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CC5B" w14:textId="77777777" w:rsidR="00E37005" w:rsidRPr="0009174E" w:rsidRDefault="00E37005">
      <w:pPr>
        <w:rPr>
          <w:rFonts w:ascii="Tahoma" w:hAnsi="Tahoma" w:cs="Tahoma"/>
        </w:rPr>
      </w:pPr>
    </w:p>
    <w:p w14:paraId="56A89753" w14:textId="77777777" w:rsidR="00E37005" w:rsidRPr="0009174E" w:rsidRDefault="00E37005">
      <w:pPr>
        <w:rPr>
          <w:rFonts w:ascii="Tahoma" w:hAnsi="Tahoma" w:cs="Tahoma"/>
        </w:rPr>
      </w:pPr>
    </w:p>
    <w:p w14:paraId="6E6268DE" w14:textId="7A7E740E" w:rsidR="0009174E" w:rsidRPr="0009174E" w:rsidRDefault="0009174E" w:rsidP="0009174E">
      <w:pPr>
        <w:spacing w:before="280" w:after="120"/>
        <w:jc w:val="center"/>
        <w:rPr>
          <w:rFonts w:ascii="Tahoma" w:hAnsi="Tahoma" w:cs="Tahoma"/>
        </w:rPr>
      </w:pPr>
      <w:r w:rsidRPr="0009174E">
        <w:rPr>
          <w:rFonts w:ascii="Tahoma" w:hAnsi="Tahoma" w:cs="Tahoma"/>
          <w:b/>
          <w:sz w:val="44"/>
        </w:rPr>
        <w:t xml:space="preserve">(Concept) </w:t>
      </w:r>
      <w:r>
        <w:rPr>
          <w:rFonts w:ascii="Tahoma" w:hAnsi="Tahoma" w:cs="Tahoma"/>
          <w:b/>
          <w:sz w:val="44"/>
        </w:rPr>
        <w:t>Agreement</w:t>
      </w:r>
    </w:p>
    <w:p w14:paraId="505E0069" w14:textId="77777777" w:rsidR="0009174E" w:rsidRPr="0009174E" w:rsidRDefault="0009174E" w:rsidP="0009174E">
      <w:pPr>
        <w:jc w:val="center"/>
        <w:rPr>
          <w:rFonts w:ascii="Tahoma" w:hAnsi="Tahoma" w:cs="Tahoma"/>
        </w:rPr>
      </w:pPr>
      <w:r w:rsidRPr="0009174E">
        <w:rPr>
          <w:rFonts w:ascii="Tahoma" w:hAnsi="Tahoma" w:cs="Tahoma"/>
          <w:sz w:val="22"/>
        </w:rPr>
        <w:t>for the supply, configuration, delivery,</w:t>
      </w:r>
      <w:r w:rsidRPr="0009174E">
        <w:rPr>
          <w:rFonts w:ascii="Tahoma" w:hAnsi="Tahoma" w:cs="Tahoma"/>
          <w:sz w:val="22"/>
        </w:rPr>
        <w:br/>
        <w:t>deployment support and after-sales service of a</w:t>
      </w:r>
    </w:p>
    <w:p w14:paraId="4142AE69" w14:textId="77777777" w:rsidR="0009174E" w:rsidRPr="0009174E" w:rsidRDefault="0009174E" w:rsidP="0009174E">
      <w:pPr>
        <w:jc w:val="center"/>
        <w:rPr>
          <w:rFonts w:ascii="Tahoma" w:hAnsi="Tahoma" w:cs="Tahoma"/>
        </w:rPr>
      </w:pPr>
      <w:r w:rsidRPr="0009174E">
        <w:rPr>
          <w:rFonts w:ascii="Tahoma" w:hAnsi="Tahoma" w:cs="Tahoma"/>
          <w:b/>
          <w:sz w:val="28"/>
        </w:rPr>
        <w:t>Subsea Acoustic Fish Detection System</w:t>
      </w:r>
    </w:p>
    <w:p w14:paraId="3629CC0F" w14:textId="77777777" w:rsidR="0009174E" w:rsidRPr="0009174E" w:rsidRDefault="0009174E" w:rsidP="0009174E">
      <w:pPr>
        <w:jc w:val="center"/>
        <w:rPr>
          <w:rFonts w:ascii="Tahoma" w:hAnsi="Tahoma" w:cs="Tahoma"/>
        </w:rPr>
      </w:pPr>
      <w:r w:rsidRPr="0009174E">
        <w:rPr>
          <w:rFonts w:ascii="Tahoma" w:hAnsi="Tahoma" w:cs="Tahoma"/>
          <w:i/>
          <w:sz w:val="22"/>
        </w:rPr>
        <w:br/>
        <w:t xml:space="preserve">Fish Finder – </w:t>
      </w:r>
      <w:proofErr w:type="spellStart"/>
      <w:r w:rsidRPr="0009174E">
        <w:rPr>
          <w:rFonts w:ascii="Tahoma" w:hAnsi="Tahoma" w:cs="Tahoma"/>
          <w:i/>
          <w:sz w:val="22"/>
        </w:rPr>
        <w:t>rifHerstel</w:t>
      </w:r>
      <w:proofErr w:type="spellEnd"/>
      <w:r w:rsidRPr="0009174E">
        <w:rPr>
          <w:rFonts w:ascii="Tahoma" w:hAnsi="Tahoma" w:cs="Tahoma"/>
          <w:i/>
          <w:sz w:val="22"/>
        </w:rPr>
        <w:t xml:space="preserve"> XL</w:t>
      </w:r>
    </w:p>
    <w:p w14:paraId="1DAA82E4" w14:textId="7C863416" w:rsidR="00E37005" w:rsidRPr="0009174E" w:rsidRDefault="0009174E" w:rsidP="0009174E">
      <w:pPr>
        <w:rPr>
          <w:rFonts w:ascii="Tahoma" w:hAnsi="Tahoma" w:cs="Tahoma"/>
          <w:lang w:val="nl-NL"/>
        </w:rPr>
      </w:pPr>
      <w:r w:rsidRPr="0009174E">
        <w:rPr>
          <w:rFonts w:ascii="Tahoma" w:hAnsi="Tahoma" w:cs="Tahoma"/>
          <w:b/>
          <w:sz w:val="24"/>
        </w:rPr>
        <w:br/>
      </w:r>
      <w:r w:rsidRPr="0009174E">
        <w:rPr>
          <w:rFonts w:ascii="Tahoma" w:hAnsi="Tahoma" w:cs="Tahoma"/>
          <w:b/>
          <w:sz w:val="24"/>
          <w:lang w:val="nl-NL"/>
        </w:rPr>
        <w:t>Stichting NWO-I | Koninklijk NIOZ</w:t>
      </w:r>
    </w:p>
    <w:tbl>
      <w:tblPr>
        <w:tblStyle w:val="Tabelraster"/>
        <w:tblW w:w="0" w:type="auto"/>
        <w:jc w:val="center"/>
        <w:tblLook w:val="04A0" w:firstRow="1" w:lastRow="0" w:firstColumn="1" w:lastColumn="0" w:noHBand="0" w:noVBand="1"/>
      </w:tblPr>
      <w:tblGrid>
        <w:gridCol w:w="2880"/>
        <w:gridCol w:w="5760"/>
      </w:tblGrid>
      <w:tr w:rsidR="00E37005" w:rsidRPr="0009174E" w14:paraId="6C46060B" w14:textId="77777777">
        <w:trPr>
          <w:jc w:val="center"/>
        </w:trPr>
        <w:tc>
          <w:tcPr>
            <w:tcW w:w="2880" w:type="dxa"/>
            <w:shd w:val="clear" w:color="auto" w:fill="E8F0F8"/>
          </w:tcPr>
          <w:p w14:paraId="316C2352" w14:textId="77777777" w:rsidR="00E37005" w:rsidRPr="0009174E" w:rsidRDefault="001F2CFA">
            <w:pPr>
              <w:rPr>
                <w:rFonts w:ascii="Tahoma" w:hAnsi="Tahoma" w:cs="Tahoma"/>
              </w:rPr>
            </w:pPr>
            <w:r w:rsidRPr="0009174E">
              <w:rPr>
                <w:rFonts w:ascii="Tahoma" w:hAnsi="Tahoma" w:cs="Tahoma"/>
                <w:b/>
              </w:rPr>
              <w:t>Version</w:t>
            </w:r>
          </w:p>
        </w:tc>
        <w:tc>
          <w:tcPr>
            <w:tcW w:w="5760" w:type="dxa"/>
          </w:tcPr>
          <w:p w14:paraId="1C93C700" w14:textId="77777777" w:rsidR="00E37005" w:rsidRPr="0009174E" w:rsidRDefault="001F2CFA">
            <w:pPr>
              <w:rPr>
                <w:rFonts w:ascii="Tahoma" w:hAnsi="Tahoma" w:cs="Tahoma"/>
              </w:rPr>
            </w:pPr>
            <w:r w:rsidRPr="0009174E">
              <w:rPr>
                <w:rFonts w:ascii="Tahoma" w:hAnsi="Tahoma" w:cs="Tahoma"/>
              </w:rPr>
              <w:t>0.1 – Draft for tender publication</w:t>
            </w:r>
          </w:p>
        </w:tc>
      </w:tr>
      <w:tr w:rsidR="00E37005" w:rsidRPr="0009174E" w14:paraId="66070855" w14:textId="77777777">
        <w:trPr>
          <w:jc w:val="center"/>
        </w:trPr>
        <w:tc>
          <w:tcPr>
            <w:tcW w:w="2880" w:type="dxa"/>
            <w:shd w:val="clear" w:color="auto" w:fill="E8F0F8"/>
          </w:tcPr>
          <w:p w14:paraId="5562B2EE" w14:textId="77777777" w:rsidR="00E37005" w:rsidRPr="0009174E" w:rsidRDefault="001F2CFA">
            <w:pPr>
              <w:rPr>
                <w:rFonts w:ascii="Tahoma" w:hAnsi="Tahoma" w:cs="Tahoma"/>
              </w:rPr>
            </w:pPr>
            <w:r w:rsidRPr="0009174E">
              <w:rPr>
                <w:rFonts w:ascii="Tahoma" w:hAnsi="Tahoma" w:cs="Tahoma"/>
                <w:b/>
              </w:rPr>
              <w:t>Date</w:t>
            </w:r>
          </w:p>
        </w:tc>
        <w:tc>
          <w:tcPr>
            <w:tcW w:w="5760" w:type="dxa"/>
          </w:tcPr>
          <w:p w14:paraId="467733B2" w14:textId="77777777" w:rsidR="00E37005" w:rsidRPr="0009174E" w:rsidRDefault="001F2CFA">
            <w:pPr>
              <w:rPr>
                <w:rFonts w:ascii="Tahoma" w:hAnsi="Tahoma" w:cs="Tahoma"/>
              </w:rPr>
            </w:pPr>
            <w:r w:rsidRPr="0009174E">
              <w:rPr>
                <w:rFonts w:ascii="Tahoma" w:hAnsi="Tahoma" w:cs="Tahoma"/>
              </w:rPr>
              <w:t>[xx-xx-2026]</w:t>
            </w:r>
          </w:p>
        </w:tc>
      </w:tr>
      <w:tr w:rsidR="00E37005" w:rsidRPr="0009174E" w14:paraId="209EA922" w14:textId="77777777">
        <w:trPr>
          <w:jc w:val="center"/>
        </w:trPr>
        <w:tc>
          <w:tcPr>
            <w:tcW w:w="2880" w:type="dxa"/>
            <w:shd w:val="clear" w:color="auto" w:fill="E8F0F8"/>
          </w:tcPr>
          <w:p w14:paraId="36D78876" w14:textId="77777777" w:rsidR="00E37005" w:rsidRPr="0009174E" w:rsidRDefault="001F2CFA">
            <w:pPr>
              <w:rPr>
                <w:rFonts w:ascii="Tahoma" w:hAnsi="Tahoma" w:cs="Tahoma"/>
              </w:rPr>
            </w:pPr>
            <w:r w:rsidRPr="0009174E">
              <w:rPr>
                <w:rFonts w:ascii="Tahoma" w:hAnsi="Tahoma" w:cs="Tahoma"/>
                <w:b/>
              </w:rPr>
              <w:t>Status</w:t>
            </w:r>
          </w:p>
        </w:tc>
        <w:tc>
          <w:tcPr>
            <w:tcW w:w="5760" w:type="dxa"/>
          </w:tcPr>
          <w:p w14:paraId="059AD9B5" w14:textId="77777777" w:rsidR="00E37005" w:rsidRPr="0009174E" w:rsidRDefault="001F2CFA">
            <w:pPr>
              <w:rPr>
                <w:rFonts w:ascii="Tahoma" w:hAnsi="Tahoma" w:cs="Tahoma"/>
              </w:rPr>
            </w:pPr>
            <w:r w:rsidRPr="0009174E">
              <w:rPr>
                <w:rFonts w:ascii="Tahoma" w:hAnsi="Tahoma" w:cs="Tahoma"/>
              </w:rPr>
              <w:t>Draft / Concept</w:t>
            </w:r>
          </w:p>
        </w:tc>
      </w:tr>
      <w:tr w:rsidR="00E37005" w:rsidRPr="0009174E" w14:paraId="00E95F31" w14:textId="77777777">
        <w:trPr>
          <w:jc w:val="center"/>
        </w:trPr>
        <w:tc>
          <w:tcPr>
            <w:tcW w:w="2880" w:type="dxa"/>
            <w:shd w:val="clear" w:color="auto" w:fill="E8F0F8"/>
          </w:tcPr>
          <w:p w14:paraId="01CB2F8F" w14:textId="77777777" w:rsidR="00E37005" w:rsidRPr="0009174E" w:rsidRDefault="001F2CFA">
            <w:pPr>
              <w:rPr>
                <w:rFonts w:ascii="Tahoma" w:hAnsi="Tahoma" w:cs="Tahoma"/>
              </w:rPr>
            </w:pPr>
            <w:r w:rsidRPr="0009174E">
              <w:rPr>
                <w:rFonts w:ascii="Tahoma" w:hAnsi="Tahoma" w:cs="Tahoma"/>
                <w:b/>
              </w:rPr>
              <w:t>Tender reference</w:t>
            </w:r>
          </w:p>
        </w:tc>
        <w:tc>
          <w:tcPr>
            <w:tcW w:w="5760" w:type="dxa"/>
          </w:tcPr>
          <w:p w14:paraId="6AEC28E2" w14:textId="77777777" w:rsidR="00E37005" w:rsidRPr="0009174E" w:rsidRDefault="001F2CFA">
            <w:pPr>
              <w:rPr>
                <w:rFonts w:ascii="Tahoma" w:hAnsi="Tahoma" w:cs="Tahoma"/>
              </w:rPr>
            </w:pPr>
            <w:r w:rsidRPr="0009174E">
              <w:rPr>
                <w:rFonts w:ascii="Tahoma" w:hAnsi="Tahoma" w:cs="Tahoma"/>
              </w:rPr>
              <w:t>Fish Finder – rifHerstel XL | NIOZ / NWO-I</w:t>
            </w:r>
          </w:p>
        </w:tc>
      </w:tr>
    </w:tbl>
    <w:p w14:paraId="13F59360" w14:textId="77777777" w:rsidR="00E37005" w:rsidRPr="0009174E" w:rsidRDefault="001F2CFA">
      <w:pPr>
        <w:rPr>
          <w:rFonts w:ascii="Tahoma" w:hAnsi="Tahoma" w:cs="Tahoma"/>
        </w:rPr>
      </w:pPr>
      <w:r w:rsidRPr="0009174E">
        <w:rPr>
          <w:rFonts w:ascii="Tahoma" w:hAnsi="Tahoma" w:cs="Tahoma"/>
        </w:rPr>
        <w:br w:type="page"/>
      </w:r>
    </w:p>
    <w:p w14:paraId="4F2382AC" w14:textId="77777777" w:rsidR="00E37005" w:rsidRPr="0009174E" w:rsidRDefault="001F2CFA">
      <w:pPr>
        <w:pStyle w:val="Kop1"/>
        <w:rPr>
          <w:rFonts w:ascii="Tahoma" w:hAnsi="Tahoma" w:cs="Tahoma"/>
          <w:color w:val="auto"/>
        </w:rPr>
      </w:pPr>
      <w:r w:rsidRPr="0009174E">
        <w:rPr>
          <w:rFonts w:ascii="Tahoma" w:hAnsi="Tahoma" w:cs="Tahoma"/>
          <w:color w:val="auto"/>
        </w:rPr>
        <w:lastRenderedPageBreak/>
        <w:t>THE UNDERSIGNED</w:t>
      </w:r>
    </w:p>
    <w:p w14:paraId="2058D9B0" w14:textId="77777777" w:rsidR="00E37005" w:rsidRPr="0009174E" w:rsidRDefault="001F2CFA">
      <w:pPr>
        <w:rPr>
          <w:rFonts w:ascii="Tahoma" w:hAnsi="Tahoma" w:cs="Tahoma"/>
        </w:rPr>
      </w:pPr>
      <w:r w:rsidRPr="0009174E">
        <w:rPr>
          <w:rFonts w:ascii="Tahoma" w:hAnsi="Tahoma" w:cs="Tahoma"/>
          <w:b/>
        </w:rPr>
        <w:t>A.  P. Smit</w:t>
      </w:r>
      <w:r w:rsidRPr="0009174E">
        <w:rPr>
          <w:rFonts w:ascii="Tahoma" w:hAnsi="Tahoma" w:cs="Tahoma"/>
        </w:rPr>
        <w:t xml:space="preserve">, acting in his capacity as Institute Manager of </w:t>
      </w:r>
      <w:r w:rsidRPr="0009174E">
        <w:rPr>
          <w:rFonts w:ascii="Tahoma" w:hAnsi="Tahoma" w:cs="Tahoma"/>
          <w:b/>
        </w:rPr>
        <w:t>STICHTING NWO-I, Royal NIOZ</w:t>
      </w:r>
      <w:r w:rsidRPr="0009174E">
        <w:rPr>
          <w:rFonts w:ascii="Tahoma" w:hAnsi="Tahoma" w:cs="Tahoma"/>
        </w:rPr>
        <w:t xml:space="preserve">, registered at Landsdiep 4, Den Hoorn (1797 SZ), registered in the Chamber of Commerce under number 41150068, </w:t>
      </w:r>
      <w:r w:rsidRPr="0009174E">
        <w:rPr>
          <w:rFonts w:ascii="Tahoma" w:hAnsi="Tahoma" w:cs="Tahoma"/>
          <w:b/>
        </w:rPr>
        <w:t>hereinafter referred to as: Client</w:t>
      </w:r>
      <w:r w:rsidRPr="0009174E">
        <w:rPr>
          <w:rFonts w:ascii="Tahoma" w:hAnsi="Tahoma" w:cs="Tahoma"/>
        </w:rPr>
        <w:t>;</w:t>
      </w:r>
    </w:p>
    <w:p w14:paraId="0BA404F7" w14:textId="77777777" w:rsidR="00E37005" w:rsidRPr="0009174E" w:rsidRDefault="001F2CFA">
      <w:pPr>
        <w:rPr>
          <w:rFonts w:ascii="Tahoma" w:hAnsi="Tahoma" w:cs="Tahoma"/>
        </w:rPr>
      </w:pPr>
      <w:r w:rsidRPr="0009174E">
        <w:rPr>
          <w:rFonts w:ascii="Tahoma" w:hAnsi="Tahoma" w:cs="Tahoma"/>
        </w:rPr>
        <w:t>and</w:t>
      </w:r>
    </w:p>
    <w:p w14:paraId="2E5F2AE8" w14:textId="77777777" w:rsidR="00E37005" w:rsidRPr="0009174E" w:rsidRDefault="001F2CFA">
      <w:pPr>
        <w:rPr>
          <w:rFonts w:ascii="Tahoma" w:hAnsi="Tahoma" w:cs="Tahoma"/>
        </w:rPr>
      </w:pPr>
      <w:r w:rsidRPr="0009174E">
        <w:rPr>
          <w:rFonts w:ascii="Tahoma" w:hAnsi="Tahoma" w:cs="Tahoma"/>
          <w:b/>
        </w:rPr>
        <w:t>B.  [Name authorised representative]</w:t>
      </w:r>
      <w:r w:rsidRPr="0009174E">
        <w:rPr>
          <w:rFonts w:ascii="Tahoma" w:hAnsi="Tahoma" w:cs="Tahoma"/>
        </w:rPr>
        <w:t xml:space="preserve">, acting in his/her capacity as [Position] of </w:t>
      </w:r>
      <w:r w:rsidRPr="0009174E">
        <w:rPr>
          <w:rFonts w:ascii="Tahoma" w:hAnsi="Tahoma" w:cs="Tahoma"/>
          <w:b/>
        </w:rPr>
        <w:t>[Company name Contractor]</w:t>
      </w:r>
      <w:r w:rsidRPr="0009174E">
        <w:rPr>
          <w:rFonts w:ascii="Tahoma" w:hAnsi="Tahoma" w:cs="Tahoma"/>
        </w:rPr>
        <w:t xml:space="preserve">, registered at [address], registered in the Chamber of Commerce (or equivalent) under number [KvK number], </w:t>
      </w:r>
      <w:r w:rsidRPr="0009174E">
        <w:rPr>
          <w:rFonts w:ascii="Tahoma" w:hAnsi="Tahoma" w:cs="Tahoma"/>
          <w:b/>
        </w:rPr>
        <w:t>hereinafter referred to as: Contractor</w:t>
      </w:r>
      <w:r w:rsidRPr="0009174E">
        <w:rPr>
          <w:rFonts w:ascii="Tahoma" w:hAnsi="Tahoma" w:cs="Tahoma"/>
        </w:rPr>
        <w:t>;</w:t>
      </w:r>
    </w:p>
    <w:p w14:paraId="13FDE272" w14:textId="77777777" w:rsidR="00E37005" w:rsidRPr="0009174E" w:rsidRDefault="00E37005">
      <w:pPr>
        <w:rPr>
          <w:rFonts w:ascii="Tahoma" w:hAnsi="Tahoma" w:cs="Tahoma"/>
        </w:rPr>
      </w:pPr>
    </w:p>
    <w:p w14:paraId="0DE4F2EE" w14:textId="77777777" w:rsidR="00E37005" w:rsidRPr="0009174E" w:rsidRDefault="001F2CFA">
      <w:pPr>
        <w:rPr>
          <w:rFonts w:ascii="Tahoma" w:hAnsi="Tahoma" w:cs="Tahoma"/>
        </w:rPr>
      </w:pPr>
      <w:r w:rsidRPr="0009174E">
        <w:rPr>
          <w:rFonts w:ascii="Tahoma" w:hAnsi="Tahoma" w:cs="Tahoma"/>
          <w:b/>
        </w:rPr>
        <w:t>Client and Contractor hereinafter jointly referred to as: Parties;</w:t>
      </w:r>
    </w:p>
    <w:p w14:paraId="23483AD4" w14:textId="77777777" w:rsidR="00E37005" w:rsidRPr="0009174E" w:rsidRDefault="00E37005">
      <w:pPr>
        <w:rPr>
          <w:rFonts w:ascii="Tahoma" w:hAnsi="Tahoma" w:cs="Tahoma"/>
        </w:rPr>
      </w:pPr>
    </w:p>
    <w:p w14:paraId="25058A7E" w14:textId="77777777" w:rsidR="00E37005" w:rsidRPr="0009174E" w:rsidRDefault="001F2CFA">
      <w:pPr>
        <w:pStyle w:val="Kop2"/>
        <w:rPr>
          <w:rFonts w:ascii="Tahoma" w:hAnsi="Tahoma" w:cs="Tahoma"/>
        </w:rPr>
      </w:pPr>
      <w:r w:rsidRPr="0009174E">
        <w:rPr>
          <w:rFonts w:ascii="Tahoma" w:hAnsi="Tahoma" w:cs="Tahoma"/>
          <w:color w:val="004B87"/>
        </w:rPr>
        <w:t>Considering that:</w:t>
      </w:r>
    </w:p>
    <w:p w14:paraId="609ED572" w14:textId="77777777" w:rsidR="00E37005" w:rsidRPr="0009174E" w:rsidRDefault="001F2CFA">
      <w:pPr>
        <w:pStyle w:val="Lijstopsomteken"/>
        <w:rPr>
          <w:rFonts w:ascii="Tahoma" w:hAnsi="Tahoma" w:cs="Tahoma"/>
        </w:rPr>
      </w:pPr>
      <w:r w:rsidRPr="0009174E">
        <w:rPr>
          <w:rFonts w:ascii="Tahoma" w:hAnsi="Tahoma" w:cs="Tahoma"/>
        </w:rPr>
        <w:t>Client intends to procure a subsea acoustic fish detection system for deployment as part of the rifHerstel XL project, which aims to study the ecological effectiveness of artificial reef structures in Dutch coastal waters;</w:t>
      </w:r>
    </w:p>
    <w:p w14:paraId="486F4FCE" w14:textId="77777777" w:rsidR="00E37005" w:rsidRPr="0009174E" w:rsidRDefault="001F2CFA">
      <w:pPr>
        <w:pStyle w:val="Lijstopsomteken"/>
        <w:rPr>
          <w:rFonts w:ascii="Tahoma" w:hAnsi="Tahoma" w:cs="Tahoma"/>
        </w:rPr>
      </w:pPr>
      <w:r w:rsidRPr="0009174E">
        <w:rPr>
          <w:rFonts w:ascii="Tahoma" w:hAnsi="Tahoma" w:cs="Tahoma"/>
        </w:rPr>
        <w:t>This procurement was conducted via a European open procedure in accordance with the Public Procurement Act 2012 (Aanbestedingswet 2012), tender reference Fish Finder – rifHerstel XL | NIOZ / NWO-I;</w:t>
      </w:r>
    </w:p>
    <w:p w14:paraId="7155600F" w14:textId="77777777" w:rsidR="00E37005" w:rsidRPr="0009174E" w:rsidRDefault="001F2CFA">
      <w:pPr>
        <w:pStyle w:val="Lijstopsomteken"/>
        <w:rPr>
          <w:rFonts w:ascii="Tahoma" w:hAnsi="Tahoma" w:cs="Tahoma"/>
        </w:rPr>
      </w:pPr>
      <w:r w:rsidRPr="0009174E">
        <w:rPr>
          <w:rFonts w:ascii="Tahoma" w:hAnsi="Tahoma" w:cs="Tahoma"/>
        </w:rPr>
        <w:t>Contractor has duly studied the requirements and specifications set out in the Descriptive Document and all Annexes thereto;</w:t>
      </w:r>
    </w:p>
    <w:p w14:paraId="73531190" w14:textId="77777777" w:rsidR="00E37005" w:rsidRPr="0009174E" w:rsidRDefault="001F2CFA">
      <w:pPr>
        <w:pStyle w:val="Lijstopsomteken"/>
        <w:rPr>
          <w:rFonts w:ascii="Tahoma" w:hAnsi="Tahoma" w:cs="Tahoma"/>
        </w:rPr>
      </w:pPr>
      <w:r w:rsidRPr="0009174E">
        <w:rPr>
          <w:rFonts w:ascii="Tahoma" w:hAnsi="Tahoma" w:cs="Tahoma"/>
        </w:rPr>
        <w:t>Contractor is willing and able to supply, configure, deliver, deploy and support the System in accordance with the conditions set out in this Agreement;</w:t>
      </w:r>
    </w:p>
    <w:p w14:paraId="54D5B3BA" w14:textId="77777777" w:rsidR="00E37005" w:rsidRPr="0009174E" w:rsidRDefault="001F2CFA">
      <w:pPr>
        <w:pStyle w:val="Lijstopsomteken"/>
        <w:rPr>
          <w:rFonts w:ascii="Tahoma" w:hAnsi="Tahoma" w:cs="Tahoma"/>
        </w:rPr>
      </w:pPr>
      <w:r w:rsidRPr="0009174E">
        <w:rPr>
          <w:rFonts w:ascii="Tahoma" w:hAnsi="Tahoma" w:cs="Tahoma"/>
        </w:rPr>
        <w:t>Client and Contractor wish to record their agreements in this Agreement.</w:t>
      </w:r>
    </w:p>
    <w:p w14:paraId="255CCE7F" w14:textId="77777777" w:rsidR="00E37005" w:rsidRPr="0009174E" w:rsidRDefault="001F2CFA">
      <w:pPr>
        <w:rPr>
          <w:rFonts w:ascii="Tahoma" w:hAnsi="Tahoma" w:cs="Tahoma"/>
        </w:rPr>
      </w:pPr>
      <w:r w:rsidRPr="0009174E">
        <w:rPr>
          <w:rFonts w:ascii="Tahoma" w:hAnsi="Tahoma" w:cs="Tahoma"/>
          <w:b/>
          <w:color w:val="004B87"/>
          <w:sz w:val="22"/>
        </w:rPr>
        <w:t>HAVE AGREED AS FOLLOWS:</w:t>
      </w:r>
    </w:p>
    <w:p w14:paraId="746AB580" w14:textId="77777777" w:rsidR="00E37005" w:rsidRPr="0009174E" w:rsidRDefault="001F2CFA">
      <w:pPr>
        <w:rPr>
          <w:rFonts w:ascii="Tahoma" w:hAnsi="Tahoma" w:cs="Tahoma"/>
        </w:rPr>
      </w:pPr>
      <w:r w:rsidRPr="0009174E">
        <w:rPr>
          <w:rFonts w:ascii="Tahoma" w:hAnsi="Tahoma" w:cs="Tahoma"/>
        </w:rPr>
        <w:br w:type="page"/>
      </w:r>
    </w:p>
    <w:p w14:paraId="3CC1E7C3" w14:textId="77777777" w:rsidR="00E37005" w:rsidRPr="0009174E" w:rsidRDefault="001F2CFA">
      <w:pPr>
        <w:pStyle w:val="Kop1"/>
        <w:rPr>
          <w:rFonts w:ascii="Tahoma" w:hAnsi="Tahoma" w:cs="Tahoma"/>
          <w:color w:val="auto"/>
        </w:rPr>
      </w:pPr>
      <w:r w:rsidRPr="0009174E">
        <w:rPr>
          <w:rFonts w:ascii="Tahoma" w:hAnsi="Tahoma" w:cs="Tahoma"/>
          <w:color w:val="auto"/>
        </w:rPr>
        <w:t>Article 1. Definitions</w:t>
      </w:r>
    </w:p>
    <w:p w14:paraId="75E4EBD8" w14:textId="77777777" w:rsidR="00E37005" w:rsidRPr="0009174E" w:rsidRDefault="001F2CFA">
      <w:pPr>
        <w:rPr>
          <w:rFonts w:ascii="Tahoma" w:hAnsi="Tahoma" w:cs="Tahoma"/>
        </w:rPr>
      </w:pPr>
      <w:r w:rsidRPr="0009174E">
        <w:rPr>
          <w:rFonts w:ascii="Tahoma" w:hAnsi="Tahoma" w:cs="Tahoma"/>
        </w:rPr>
        <w:t>1.1  Annexes: Attachments to this Agreement which, after being initialled by both Parties, form an integral part of this Agreement.</w:t>
      </w:r>
    </w:p>
    <w:p w14:paraId="6A38ACA9" w14:textId="77777777" w:rsidR="00E37005" w:rsidRPr="0009174E" w:rsidRDefault="001F2CFA">
      <w:pPr>
        <w:rPr>
          <w:rFonts w:ascii="Tahoma" w:hAnsi="Tahoma" w:cs="Tahoma"/>
        </w:rPr>
      </w:pPr>
      <w:r w:rsidRPr="0009174E">
        <w:rPr>
          <w:rFonts w:ascii="Tahoma" w:hAnsi="Tahoma" w:cs="Tahoma"/>
        </w:rPr>
        <w:t>1.2  Assignment: The supply, configuration, delivery, deployment support and after-sales service of the System.</w:t>
      </w:r>
    </w:p>
    <w:p w14:paraId="1B44BE84" w14:textId="77777777" w:rsidR="00E37005" w:rsidRPr="0009174E" w:rsidRDefault="001F2CFA">
      <w:pPr>
        <w:rPr>
          <w:rFonts w:ascii="Tahoma" w:hAnsi="Tahoma" w:cs="Tahoma"/>
        </w:rPr>
      </w:pPr>
      <w:r w:rsidRPr="0009174E">
        <w:rPr>
          <w:rFonts w:ascii="Tahoma" w:hAnsi="Tahoma" w:cs="Tahoma"/>
        </w:rPr>
        <w:t>1.3  Defect: Failure to (fully) comply with the agreed technical and functional specifications as set out in the Descriptive Document and the Contractor's Tender.</w:t>
      </w:r>
    </w:p>
    <w:p w14:paraId="374D8FBE" w14:textId="77777777" w:rsidR="00E37005" w:rsidRPr="0009174E" w:rsidRDefault="001F2CFA">
      <w:pPr>
        <w:rPr>
          <w:rFonts w:ascii="Tahoma" w:hAnsi="Tahoma" w:cs="Tahoma"/>
        </w:rPr>
      </w:pPr>
      <w:r w:rsidRPr="0009174E">
        <w:rPr>
          <w:rFonts w:ascii="Tahoma" w:hAnsi="Tahoma" w:cs="Tahoma"/>
        </w:rPr>
        <w:t>1.4  Agreement: This agreement for the delivery, installation and operational handover of the System to the Client.</w:t>
      </w:r>
    </w:p>
    <w:p w14:paraId="359031EF" w14:textId="77777777" w:rsidR="00E37005" w:rsidRPr="0009174E" w:rsidRDefault="001F2CFA">
      <w:pPr>
        <w:rPr>
          <w:rFonts w:ascii="Tahoma" w:hAnsi="Tahoma" w:cs="Tahoma"/>
        </w:rPr>
      </w:pPr>
      <w:r w:rsidRPr="0009174E">
        <w:rPr>
          <w:rFonts w:ascii="Tahoma" w:hAnsi="Tahoma" w:cs="Tahoma"/>
        </w:rPr>
        <w:t>1.5  System: The subsea acoustic fish detection system, including split-beam wideband transducer, subsea frame, acoustic release mechanism, battery system and onboard data storage, as specified in the Descriptive Document and Annex B.</w:t>
      </w:r>
    </w:p>
    <w:p w14:paraId="77D8635B" w14:textId="77777777" w:rsidR="00E37005" w:rsidRPr="0009174E" w:rsidRDefault="001F2CFA">
      <w:pPr>
        <w:rPr>
          <w:rFonts w:ascii="Tahoma" w:hAnsi="Tahoma" w:cs="Tahoma"/>
        </w:rPr>
      </w:pPr>
      <w:r w:rsidRPr="0009174E">
        <w:rPr>
          <w:rFonts w:ascii="Tahoma" w:hAnsi="Tahoma" w:cs="Tahoma"/>
        </w:rPr>
        <w:t>1.6  SAT (Site Acceptance Test): The acceptance test carried out on-site to verify that the System meets the agreed specifications.</w:t>
      </w:r>
    </w:p>
    <w:p w14:paraId="4368897A" w14:textId="77777777" w:rsidR="00E37005" w:rsidRPr="0009174E" w:rsidRDefault="001F2CFA">
      <w:pPr>
        <w:rPr>
          <w:rFonts w:ascii="Tahoma" w:hAnsi="Tahoma" w:cs="Tahoma"/>
        </w:rPr>
      </w:pPr>
      <w:r w:rsidRPr="0009174E">
        <w:rPr>
          <w:rFonts w:ascii="Tahoma" w:hAnsi="Tahoma" w:cs="Tahoma"/>
        </w:rPr>
        <w:t>1.7  Working day(s): Calendar days, excluding Saturdays, Sundays and officially recognised public holidays in the Netherlands.</w:t>
      </w:r>
    </w:p>
    <w:p w14:paraId="1C6EEB0F" w14:textId="77777777" w:rsidR="00E37005" w:rsidRPr="0009174E" w:rsidRDefault="001F2CFA">
      <w:pPr>
        <w:rPr>
          <w:rFonts w:ascii="Tahoma" w:hAnsi="Tahoma" w:cs="Tahoma"/>
        </w:rPr>
      </w:pPr>
      <w:r w:rsidRPr="0009174E">
        <w:rPr>
          <w:rFonts w:ascii="Tahoma" w:hAnsi="Tahoma" w:cs="Tahoma"/>
        </w:rPr>
        <w:t>1.8  ARIV-2018: The General Government Terms and Conditions for Purchase 2018, which apply to this Agreement as Annex A.</w:t>
      </w:r>
    </w:p>
    <w:p w14:paraId="663C5AD7" w14:textId="77777777" w:rsidR="00E37005" w:rsidRPr="0009174E" w:rsidRDefault="001F2CFA">
      <w:pPr>
        <w:rPr>
          <w:rFonts w:ascii="Tahoma" w:hAnsi="Tahoma" w:cs="Tahoma"/>
        </w:rPr>
      </w:pPr>
      <w:r w:rsidRPr="0009174E">
        <w:rPr>
          <w:rFonts w:ascii="Tahoma" w:hAnsi="Tahoma" w:cs="Tahoma"/>
        </w:rPr>
        <w:t>1.9  Specifications: All information made available in the TenderNed tendering environment, including the Descriptive Document, all Annexes and all Question &amp; Answer notices.</w:t>
      </w:r>
    </w:p>
    <w:p w14:paraId="3475D361" w14:textId="77777777" w:rsidR="00E37005" w:rsidRPr="0009174E" w:rsidRDefault="001F2CFA">
      <w:pPr>
        <w:pStyle w:val="Kop1"/>
        <w:rPr>
          <w:rFonts w:ascii="Tahoma" w:hAnsi="Tahoma" w:cs="Tahoma"/>
          <w:color w:val="auto"/>
        </w:rPr>
      </w:pPr>
      <w:r w:rsidRPr="0009174E">
        <w:rPr>
          <w:rFonts w:ascii="Tahoma" w:hAnsi="Tahoma" w:cs="Tahoma"/>
          <w:color w:val="auto"/>
        </w:rPr>
        <w:t>Article 2. Subject of the Agreement</w:t>
      </w:r>
    </w:p>
    <w:p w14:paraId="273B11F2" w14:textId="77777777" w:rsidR="00E37005" w:rsidRPr="0009174E" w:rsidRDefault="001F2CFA">
      <w:pPr>
        <w:rPr>
          <w:rFonts w:ascii="Tahoma" w:hAnsi="Tahoma" w:cs="Tahoma"/>
        </w:rPr>
      </w:pPr>
      <w:r w:rsidRPr="0009174E">
        <w:rPr>
          <w:rFonts w:ascii="Tahoma" w:hAnsi="Tahoma" w:cs="Tahoma"/>
        </w:rPr>
        <w:t>2.1  The Contractor undertakes to supply, configure, deliver, install and hand over the System to the Client in operational condition, in accordance with this Agreement and the Specifications.</w:t>
      </w:r>
    </w:p>
    <w:p w14:paraId="202C455C" w14:textId="77777777" w:rsidR="00E37005" w:rsidRPr="0009174E" w:rsidRDefault="001F2CFA">
      <w:pPr>
        <w:rPr>
          <w:rFonts w:ascii="Tahoma" w:hAnsi="Tahoma" w:cs="Tahoma"/>
        </w:rPr>
      </w:pPr>
      <w:r w:rsidRPr="0009174E">
        <w:rPr>
          <w:rFonts w:ascii="Tahoma" w:hAnsi="Tahoma" w:cs="Tahoma"/>
        </w:rPr>
        <w:t>2.2  Notwithstanding paragraph 2.1, the System shall at all times comply with all applicable Dutch and European laws and regulations.</w:t>
      </w:r>
    </w:p>
    <w:p w14:paraId="5D6DA918" w14:textId="77777777" w:rsidR="00E37005" w:rsidRPr="0009174E" w:rsidRDefault="001F2CFA">
      <w:pPr>
        <w:rPr>
          <w:rFonts w:ascii="Tahoma" w:hAnsi="Tahoma" w:cs="Tahoma"/>
        </w:rPr>
      </w:pPr>
      <w:r w:rsidRPr="0009174E">
        <w:rPr>
          <w:rFonts w:ascii="Tahoma" w:hAnsi="Tahoma" w:cs="Tahoma"/>
        </w:rPr>
        <w:t>2.3  The Contractor is not authorised to deliver equipment and/or software other than as agreed without prior written consent of the Client.</w:t>
      </w:r>
    </w:p>
    <w:p w14:paraId="52FCF348" w14:textId="77777777" w:rsidR="00E37005" w:rsidRPr="0009174E" w:rsidRDefault="001F2CFA">
      <w:pPr>
        <w:rPr>
          <w:rFonts w:ascii="Tahoma" w:hAnsi="Tahoma" w:cs="Tahoma"/>
        </w:rPr>
      </w:pPr>
      <w:r w:rsidRPr="0009174E">
        <w:rPr>
          <w:rFonts w:ascii="Tahoma" w:hAnsi="Tahoma" w:cs="Tahoma"/>
        </w:rPr>
        <w:t>2.4  This Agreement consists of the following documents, in the following order of precedence:</w:t>
      </w:r>
    </w:p>
    <w:tbl>
      <w:tblPr>
        <w:tblStyle w:val="Tabelraster"/>
        <w:tblW w:w="0" w:type="auto"/>
        <w:tblLook w:val="04A0" w:firstRow="1" w:lastRow="0" w:firstColumn="1" w:lastColumn="0" w:noHBand="0" w:noVBand="1"/>
      </w:tblPr>
      <w:tblGrid>
        <w:gridCol w:w="4698"/>
        <w:gridCol w:w="4698"/>
      </w:tblGrid>
      <w:tr w:rsidR="00E37005" w:rsidRPr="0009174E" w14:paraId="20AE146B" w14:textId="77777777">
        <w:tc>
          <w:tcPr>
            <w:tcW w:w="4703" w:type="dxa"/>
            <w:shd w:val="clear" w:color="auto" w:fill="004B87"/>
          </w:tcPr>
          <w:p w14:paraId="4D0DEAC5" w14:textId="77777777" w:rsidR="00E37005" w:rsidRPr="0009174E" w:rsidRDefault="001F2CFA">
            <w:pPr>
              <w:rPr>
                <w:rFonts w:ascii="Tahoma" w:hAnsi="Tahoma" w:cs="Tahoma"/>
              </w:rPr>
            </w:pPr>
            <w:r w:rsidRPr="0009174E">
              <w:rPr>
                <w:rFonts w:ascii="Tahoma" w:hAnsi="Tahoma" w:cs="Tahoma"/>
                <w:b/>
                <w:color w:val="FFFFFF"/>
                <w:sz w:val="18"/>
              </w:rPr>
              <w:t>Priority</w:t>
            </w:r>
          </w:p>
        </w:tc>
        <w:tc>
          <w:tcPr>
            <w:tcW w:w="4703" w:type="dxa"/>
            <w:shd w:val="clear" w:color="auto" w:fill="004B87"/>
          </w:tcPr>
          <w:p w14:paraId="29F46AB3" w14:textId="77777777" w:rsidR="00E37005" w:rsidRPr="0009174E" w:rsidRDefault="001F2CFA">
            <w:pPr>
              <w:rPr>
                <w:rFonts w:ascii="Tahoma" w:hAnsi="Tahoma" w:cs="Tahoma"/>
              </w:rPr>
            </w:pPr>
            <w:r w:rsidRPr="0009174E">
              <w:rPr>
                <w:rFonts w:ascii="Tahoma" w:hAnsi="Tahoma" w:cs="Tahoma"/>
                <w:b/>
                <w:color w:val="FFFFFF"/>
                <w:sz w:val="18"/>
              </w:rPr>
              <w:t>Document</w:t>
            </w:r>
          </w:p>
        </w:tc>
      </w:tr>
      <w:tr w:rsidR="00E37005" w:rsidRPr="0009174E" w14:paraId="0AF0FE5D" w14:textId="77777777">
        <w:tc>
          <w:tcPr>
            <w:tcW w:w="4703" w:type="dxa"/>
          </w:tcPr>
          <w:p w14:paraId="515219F9" w14:textId="77777777" w:rsidR="00E37005" w:rsidRPr="0009174E" w:rsidRDefault="001F2CFA">
            <w:pPr>
              <w:rPr>
                <w:rFonts w:ascii="Tahoma" w:hAnsi="Tahoma" w:cs="Tahoma"/>
              </w:rPr>
            </w:pPr>
            <w:r w:rsidRPr="0009174E">
              <w:rPr>
                <w:rFonts w:ascii="Tahoma" w:hAnsi="Tahoma" w:cs="Tahoma"/>
                <w:sz w:val="18"/>
              </w:rPr>
              <w:t>i</w:t>
            </w:r>
          </w:p>
        </w:tc>
        <w:tc>
          <w:tcPr>
            <w:tcW w:w="4703" w:type="dxa"/>
          </w:tcPr>
          <w:p w14:paraId="55BB3BC6" w14:textId="77777777" w:rsidR="00E37005" w:rsidRPr="0009174E" w:rsidRDefault="001F2CFA">
            <w:pPr>
              <w:rPr>
                <w:rFonts w:ascii="Tahoma" w:hAnsi="Tahoma" w:cs="Tahoma"/>
              </w:rPr>
            </w:pPr>
            <w:r w:rsidRPr="0009174E">
              <w:rPr>
                <w:rFonts w:ascii="Tahoma" w:hAnsi="Tahoma" w:cs="Tahoma"/>
                <w:sz w:val="18"/>
              </w:rPr>
              <w:t>Mandatory statutory regulations</w:t>
            </w:r>
          </w:p>
        </w:tc>
      </w:tr>
      <w:tr w:rsidR="00E37005" w:rsidRPr="0009174E" w14:paraId="6CA30566" w14:textId="77777777">
        <w:tc>
          <w:tcPr>
            <w:tcW w:w="4703" w:type="dxa"/>
          </w:tcPr>
          <w:p w14:paraId="5A5AEAAF" w14:textId="77777777" w:rsidR="00E37005" w:rsidRPr="0009174E" w:rsidRDefault="001F2CFA">
            <w:pPr>
              <w:rPr>
                <w:rFonts w:ascii="Tahoma" w:hAnsi="Tahoma" w:cs="Tahoma"/>
              </w:rPr>
            </w:pPr>
            <w:r w:rsidRPr="0009174E">
              <w:rPr>
                <w:rFonts w:ascii="Tahoma" w:hAnsi="Tahoma" w:cs="Tahoma"/>
                <w:sz w:val="18"/>
              </w:rPr>
              <w:t>ii</w:t>
            </w:r>
          </w:p>
        </w:tc>
        <w:tc>
          <w:tcPr>
            <w:tcW w:w="4703" w:type="dxa"/>
          </w:tcPr>
          <w:p w14:paraId="6CEA1E8D" w14:textId="77777777" w:rsidR="00E37005" w:rsidRPr="0009174E" w:rsidRDefault="001F2CFA">
            <w:pPr>
              <w:rPr>
                <w:rFonts w:ascii="Tahoma" w:hAnsi="Tahoma" w:cs="Tahoma"/>
              </w:rPr>
            </w:pPr>
            <w:r w:rsidRPr="0009174E">
              <w:rPr>
                <w:rFonts w:ascii="Tahoma" w:hAnsi="Tahoma" w:cs="Tahoma"/>
                <w:sz w:val="18"/>
              </w:rPr>
              <w:t>Further written working agreements agreed by Parties</w:t>
            </w:r>
          </w:p>
        </w:tc>
      </w:tr>
      <w:tr w:rsidR="00E37005" w:rsidRPr="0009174E" w14:paraId="34F6F320" w14:textId="77777777">
        <w:tc>
          <w:tcPr>
            <w:tcW w:w="4703" w:type="dxa"/>
          </w:tcPr>
          <w:p w14:paraId="451315C3" w14:textId="77777777" w:rsidR="00E37005" w:rsidRPr="0009174E" w:rsidRDefault="001F2CFA">
            <w:pPr>
              <w:rPr>
                <w:rFonts w:ascii="Tahoma" w:hAnsi="Tahoma" w:cs="Tahoma"/>
              </w:rPr>
            </w:pPr>
            <w:r w:rsidRPr="0009174E">
              <w:rPr>
                <w:rFonts w:ascii="Tahoma" w:hAnsi="Tahoma" w:cs="Tahoma"/>
                <w:sz w:val="18"/>
              </w:rPr>
              <w:t>iii</w:t>
            </w:r>
          </w:p>
        </w:tc>
        <w:tc>
          <w:tcPr>
            <w:tcW w:w="4703" w:type="dxa"/>
          </w:tcPr>
          <w:p w14:paraId="0836AF7D" w14:textId="77777777" w:rsidR="00E37005" w:rsidRPr="0009174E" w:rsidRDefault="001F2CFA">
            <w:pPr>
              <w:rPr>
                <w:rFonts w:ascii="Tahoma" w:hAnsi="Tahoma" w:cs="Tahoma"/>
              </w:rPr>
            </w:pPr>
            <w:r w:rsidRPr="0009174E">
              <w:rPr>
                <w:rFonts w:ascii="Tahoma" w:hAnsi="Tahoma" w:cs="Tahoma"/>
                <w:sz w:val="18"/>
              </w:rPr>
              <w:t>This Agreement as signed by both Parties</w:t>
            </w:r>
          </w:p>
        </w:tc>
      </w:tr>
      <w:tr w:rsidR="00E37005" w:rsidRPr="0009174E" w14:paraId="00D8E518" w14:textId="77777777">
        <w:tc>
          <w:tcPr>
            <w:tcW w:w="4703" w:type="dxa"/>
          </w:tcPr>
          <w:p w14:paraId="00D9EC9E" w14:textId="77777777" w:rsidR="00E37005" w:rsidRPr="0009174E" w:rsidRDefault="001F2CFA">
            <w:pPr>
              <w:rPr>
                <w:rFonts w:ascii="Tahoma" w:hAnsi="Tahoma" w:cs="Tahoma"/>
              </w:rPr>
            </w:pPr>
            <w:r w:rsidRPr="0009174E">
              <w:rPr>
                <w:rFonts w:ascii="Tahoma" w:hAnsi="Tahoma" w:cs="Tahoma"/>
                <w:sz w:val="18"/>
              </w:rPr>
              <w:t>iv</w:t>
            </w:r>
          </w:p>
        </w:tc>
        <w:tc>
          <w:tcPr>
            <w:tcW w:w="4703" w:type="dxa"/>
          </w:tcPr>
          <w:p w14:paraId="435722A5" w14:textId="77777777" w:rsidR="00E37005" w:rsidRPr="0009174E" w:rsidRDefault="001F2CFA">
            <w:pPr>
              <w:rPr>
                <w:rFonts w:ascii="Tahoma" w:hAnsi="Tahoma" w:cs="Tahoma"/>
              </w:rPr>
            </w:pPr>
            <w:r w:rsidRPr="0009174E">
              <w:rPr>
                <w:rFonts w:ascii="Tahoma" w:hAnsi="Tahoma" w:cs="Tahoma"/>
                <w:sz w:val="18"/>
              </w:rPr>
              <w:t>Contractor's Tender (Annex B)</w:t>
            </w:r>
          </w:p>
        </w:tc>
      </w:tr>
      <w:tr w:rsidR="00E37005" w:rsidRPr="0009174E" w14:paraId="19871DC3" w14:textId="77777777">
        <w:tc>
          <w:tcPr>
            <w:tcW w:w="4703" w:type="dxa"/>
          </w:tcPr>
          <w:p w14:paraId="1BD97DCC" w14:textId="77777777" w:rsidR="00E37005" w:rsidRPr="0009174E" w:rsidRDefault="001F2CFA">
            <w:pPr>
              <w:rPr>
                <w:rFonts w:ascii="Tahoma" w:hAnsi="Tahoma" w:cs="Tahoma"/>
              </w:rPr>
            </w:pPr>
            <w:r w:rsidRPr="0009174E">
              <w:rPr>
                <w:rFonts w:ascii="Tahoma" w:hAnsi="Tahoma" w:cs="Tahoma"/>
                <w:sz w:val="18"/>
              </w:rPr>
              <w:lastRenderedPageBreak/>
              <w:t>v</w:t>
            </w:r>
          </w:p>
        </w:tc>
        <w:tc>
          <w:tcPr>
            <w:tcW w:w="4703" w:type="dxa"/>
          </w:tcPr>
          <w:p w14:paraId="01BBB7CE" w14:textId="77777777" w:rsidR="00E37005" w:rsidRPr="0009174E" w:rsidRDefault="001F2CFA">
            <w:pPr>
              <w:rPr>
                <w:rFonts w:ascii="Tahoma" w:hAnsi="Tahoma" w:cs="Tahoma"/>
              </w:rPr>
            </w:pPr>
            <w:r w:rsidRPr="0009174E">
              <w:rPr>
                <w:rFonts w:ascii="Tahoma" w:hAnsi="Tahoma" w:cs="Tahoma"/>
                <w:sz w:val="18"/>
              </w:rPr>
              <w:t>Descriptive Document Fish Finder – rifHerstel XL, dated 27-04-2026</w:t>
            </w:r>
          </w:p>
        </w:tc>
      </w:tr>
      <w:tr w:rsidR="00E37005" w:rsidRPr="0009174E" w14:paraId="28883B02" w14:textId="77777777">
        <w:tc>
          <w:tcPr>
            <w:tcW w:w="4703" w:type="dxa"/>
          </w:tcPr>
          <w:p w14:paraId="6F8D7B59" w14:textId="77777777" w:rsidR="00E37005" w:rsidRPr="0009174E" w:rsidRDefault="001F2CFA">
            <w:pPr>
              <w:rPr>
                <w:rFonts w:ascii="Tahoma" w:hAnsi="Tahoma" w:cs="Tahoma"/>
              </w:rPr>
            </w:pPr>
            <w:r w:rsidRPr="0009174E">
              <w:rPr>
                <w:rFonts w:ascii="Tahoma" w:hAnsi="Tahoma" w:cs="Tahoma"/>
                <w:sz w:val="18"/>
              </w:rPr>
              <w:t>vi</w:t>
            </w:r>
          </w:p>
        </w:tc>
        <w:tc>
          <w:tcPr>
            <w:tcW w:w="4703" w:type="dxa"/>
          </w:tcPr>
          <w:p w14:paraId="21C1F2B1" w14:textId="77777777" w:rsidR="00E37005" w:rsidRPr="0009174E" w:rsidRDefault="001F2CFA">
            <w:pPr>
              <w:rPr>
                <w:rFonts w:ascii="Tahoma" w:hAnsi="Tahoma" w:cs="Tahoma"/>
              </w:rPr>
            </w:pPr>
            <w:r w:rsidRPr="0009174E">
              <w:rPr>
                <w:rFonts w:ascii="Tahoma" w:hAnsi="Tahoma" w:cs="Tahoma"/>
                <w:sz w:val="18"/>
              </w:rPr>
              <w:t>General Government Terms and Conditions for Purchase 2018 – ARIV-2018 (Annex A)</w:t>
            </w:r>
          </w:p>
        </w:tc>
      </w:tr>
    </w:tbl>
    <w:p w14:paraId="0D4C72E1" w14:textId="77777777" w:rsidR="00E37005" w:rsidRPr="0009174E" w:rsidRDefault="00E37005">
      <w:pPr>
        <w:rPr>
          <w:rFonts w:ascii="Tahoma" w:hAnsi="Tahoma" w:cs="Tahoma"/>
        </w:rPr>
      </w:pPr>
    </w:p>
    <w:p w14:paraId="48DFC93A" w14:textId="77777777" w:rsidR="00E37005" w:rsidRPr="0009174E" w:rsidRDefault="001F2CFA">
      <w:pPr>
        <w:rPr>
          <w:rFonts w:ascii="Tahoma" w:hAnsi="Tahoma" w:cs="Tahoma"/>
        </w:rPr>
      </w:pPr>
      <w:r w:rsidRPr="0009174E">
        <w:rPr>
          <w:rFonts w:ascii="Tahoma" w:hAnsi="Tahoma" w:cs="Tahoma"/>
        </w:rPr>
        <w:t>2.5  If any provision is void or annulled, the remaining provisions shall remain in full force. Parties shall consult and agree on replacement provisions.</w:t>
      </w:r>
    </w:p>
    <w:p w14:paraId="4C378558" w14:textId="77777777" w:rsidR="00E37005" w:rsidRPr="0009174E" w:rsidRDefault="001F2CFA">
      <w:pPr>
        <w:rPr>
          <w:rFonts w:ascii="Tahoma" w:hAnsi="Tahoma" w:cs="Tahoma"/>
        </w:rPr>
      </w:pPr>
      <w:r w:rsidRPr="0009174E">
        <w:rPr>
          <w:rFonts w:ascii="Tahoma" w:hAnsi="Tahoma" w:cs="Tahoma"/>
        </w:rPr>
        <w:t>2.6  The Contractor declares it has sufficiently informed itself of the Client's objectives. The Client has provided sufficient and correct information.</w:t>
      </w:r>
    </w:p>
    <w:p w14:paraId="0903618E" w14:textId="77777777" w:rsidR="00E37005" w:rsidRPr="0009174E" w:rsidRDefault="001F2CFA">
      <w:pPr>
        <w:pStyle w:val="Kop1"/>
        <w:rPr>
          <w:rFonts w:ascii="Tahoma" w:hAnsi="Tahoma" w:cs="Tahoma"/>
          <w:color w:val="auto"/>
        </w:rPr>
      </w:pPr>
      <w:r w:rsidRPr="0009174E">
        <w:rPr>
          <w:rFonts w:ascii="Tahoma" w:hAnsi="Tahoma" w:cs="Tahoma"/>
          <w:color w:val="auto"/>
        </w:rPr>
        <w:t>Article 3. Delivery, Installation and Acceptance</w:t>
      </w:r>
    </w:p>
    <w:p w14:paraId="61C23D3B" w14:textId="77777777" w:rsidR="00E37005" w:rsidRPr="0009174E" w:rsidRDefault="001F2CFA">
      <w:pPr>
        <w:rPr>
          <w:rFonts w:ascii="Tahoma" w:hAnsi="Tahoma" w:cs="Tahoma"/>
        </w:rPr>
      </w:pPr>
      <w:r w:rsidRPr="0009174E">
        <w:rPr>
          <w:rFonts w:ascii="Tahoma" w:hAnsi="Tahoma" w:cs="Tahoma"/>
        </w:rPr>
        <w:t>3.1  The Contractor shall deliver the System Delivered Duty Paid (DDP – Incoterms 2020) to NIOZ, Landsdiep 4, Den Hoorn (Texel). Delivery in operational condition shall take place no later than November 2026. This deadline is a final (fatal) deadline.</w:t>
      </w:r>
    </w:p>
    <w:p w14:paraId="73B3E68F" w14:textId="77777777" w:rsidR="00E37005" w:rsidRPr="0009174E" w:rsidRDefault="001F2CFA">
      <w:pPr>
        <w:rPr>
          <w:rFonts w:ascii="Tahoma" w:hAnsi="Tahoma" w:cs="Tahoma"/>
        </w:rPr>
      </w:pPr>
      <w:r w:rsidRPr="0009174E">
        <w:rPr>
          <w:rFonts w:ascii="Tahoma" w:hAnsi="Tahoma" w:cs="Tahoma"/>
        </w:rPr>
        <w:t>3.2  If the Contractor foresees that timely delivery will not be possible, it shall notify the Client in writing as soon as possible, stating the cause and proposed corrective measures.</w:t>
      </w:r>
    </w:p>
    <w:p w14:paraId="57A0EBE4" w14:textId="77777777" w:rsidR="00E37005" w:rsidRPr="0009174E" w:rsidRDefault="001F2CFA">
      <w:pPr>
        <w:rPr>
          <w:rFonts w:ascii="Tahoma" w:hAnsi="Tahoma" w:cs="Tahoma"/>
        </w:rPr>
      </w:pPr>
      <w:r w:rsidRPr="0009174E">
        <w:rPr>
          <w:rFonts w:ascii="Tahoma" w:hAnsi="Tahoma" w:cs="Tahoma"/>
        </w:rPr>
        <w:t>3.3  The Contractor shall be in default by the mere fact of exceeding the delivery deadline, unless it proves that the delay is not attributable to the Contractor (Article 6:75 Dutch Civil Code).</w:t>
      </w:r>
    </w:p>
    <w:p w14:paraId="5386720D" w14:textId="77777777" w:rsidR="00E37005" w:rsidRPr="0009174E" w:rsidRDefault="001F2CFA">
      <w:pPr>
        <w:rPr>
          <w:rFonts w:ascii="Tahoma" w:hAnsi="Tahoma" w:cs="Tahoma"/>
        </w:rPr>
      </w:pPr>
      <w:r w:rsidRPr="0009174E">
        <w:rPr>
          <w:rFonts w:ascii="Tahoma" w:hAnsi="Tahoma" w:cs="Tahoma"/>
        </w:rPr>
        <w:t>3.4  The Contractor owes a penalty of 0.5% of the total purchase price per day of delay, up to a maximum of 10% of the total purchase price.</w:t>
      </w:r>
    </w:p>
    <w:p w14:paraId="67D24FF6" w14:textId="77777777" w:rsidR="00E37005" w:rsidRPr="0009174E" w:rsidRDefault="001F2CFA">
      <w:pPr>
        <w:rPr>
          <w:rFonts w:ascii="Tahoma" w:hAnsi="Tahoma" w:cs="Tahoma"/>
        </w:rPr>
      </w:pPr>
      <w:r w:rsidRPr="0009174E">
        <w:rPr>
          <w:rFonts w:ascii="Tahoma" w:hAnsi="Tahoma" w:cs="Tahoma"/>
        </w:rPr>
        <w:t>3.5  Following delivery, the Contractor shall install the System at the deployment site, including frame integration, transducer mounting and rigging of the acoustic release mechanism.</w:t>
      </w:r>
    </w:p>
    <w:p w14:paraId="0A527825" w14:textId="77777777" w:rsidR="00E37005" w:rsidRPr="0009174E" w:rsidRDefault="001F2CFA">
      <w:pPr>
        <w:rPr>
          <w:rFonts w:ascii="Tahoma" w:hAnsi="Tahoma" w:cs="Tahoma"/>
        </w:rPr>
      </w:pPr>
      <w:r w:rsidRPr="0009174E">
        <w:rPr>
          <w:rFonts w:ascii="Tahoma" w:hAnsi="Tahoma" w:cs="Tahoma"/>
        </w:rPr>
        <w:t>3.6  The Contractor shall bring the System into operational condition for the SAT in accordance with the technical and functional specifications.</w:t>
      </w:r>
    </w:p>
    <w:p w14:paraId="18D7ECE0" w14:textId="77777777" w:rsidR="00E37005" w:rsidRPr="0009174E" w:rsidRDefault="001F2CFA">
      <w:pPr>
        <w:rPr>
          <w:rFonts w:ascii="Tahoma" w:hAnsi="Tahoma" w:cs="Tahoma"/>
        </w:rPr>
      </w:pPr>
      <w:r w:rsidRPr="0009174E">
        <w:rPr>
          <w:rFonts w:ascii="Tahoma" w:hAnsi="Tahoma" w:cs="Tahoma"/>
        </w:rPr>
        <w:t>3.7  Delivery in operational condition is deemed to have taken place when the Client so notifies the Contractor in writing.</w:t>
      </w:r>
    </w:p>
    <w:p w14:paraId="2EA70127" w14:textId="77777777" w:rsidR="00E37005" w:rsidRPr="0009174E" w:rsidRDefault="001F2CFA">
      <w:pPr>
        <w:rPr>
          <w:rFonts w:ascii="Tahoma" w:hAnsi="Tahoma" w:cs="Tahoma"/>
        </w:rPr>
      </w:pPr>
      <w:r w:rsidRPr="0009174E">
        <w:rPr>
          <w:rFonts w:ascii="Tahoma" w:hAnsi="Tahoma" w:cs="Tahoma"/>
        </w:rPr>
        <w:t>3.8  Immediately after delivery in operational condition, the SAT shall commence.</w:t>
      </w:r>
    </w:p>
    <w:p w14:paraId="57E3FC59" w14:textId="77777777" w:rsidR="00E37005" w:rsidRPr="0009174E" w:rsidRDefault="001F2CFA">
      <w:pPr>
        <w:rPr>
          <w:rFonts w:ascii="Tahoma" w:hAnsi="Tahoma" w:cs="Tahoma"/>
        </w:rPr>
      </w:pPr>
      <w:r w:rsidRPr="0009174E">
        <w:rPr>
          <w:rFonts w:ascii="Tahoma" w:hAnsi="Tahoma" w:cs="Tahoma"/>
        </w:rPr>
        <w:t>3.9  After successful completion of the SAT, the System shall be accepted by signature of the acceptance declaration (Annex C) by both Parties.</w:t>
      </w:r>
    </w:p>
    <w:p w14:paraId="6054D199" w14:textId="77777777" w:rsidR="00E37005" w:rsidRPr="0009174E" w:rsidRDefault="001F2CFA">
      <w:pPr>
        <w:rPr>
          <w:rFonts w:ascii="Tahoma" w:hAnsi="Tahoma" w:cs="Tahoma"/>
        </w:rPr>
      </w:pPr>
      <w:r w:rsidRPr="0009174E">
        <w:rPr>
          <w:rFonts w:ascii="Tahoma" w:hAnsi="Tahoma" w:cs="Tahoma"/>
        </w:rPr>
        <w:t>3.10  Personnel of the Contractor present on the Client's site shall comply with the Client's safety, environmental and house rules.</w:t>
      </w:r>
    </w:p>
    <w:p w14:paraId="30F9D0AC" w14:textId="77777777" w:rsidR="00E37005" w:rsidRPr="0009174E" w:rsidRDefault="001F2CFA">
      <w:pPr>
        <w:pStyle w:val="Kop1"/>
        <w:rPr>
          <w:rFonts w:ascii="Tahoma" w:hAnsi="Tahoma" w:cs="Tahoma"/>
          <w:color w:val="auto"/>
        </w:rPr>
      </w:pPr>
      <w:r w:rsidRPr="0009174E">
        <w:rPr>
          <w:rFonts w:ascii="Tahoma" w:hAnsi="Tahoma" w:cs="Tahoma"/>
          <w:color w:val="auto"/>
        </w:rPr>
        <w:t>Article 4. Price and Payment</w:t>
      </w:r>
    </w:p>
    <w:p w14:paraId="7AC71426" w14:textId="77777777" w:rsidR="00E37005" w:rsidRPr="0009174E" w:rsidRDefault="001F2CFA">
      <w:pPr>
        <w:rPr>
          <w:rFonts w:ascii="Tahoma" w:hAnsi="Tahoma" w:cs="Tahoma"/>
        </w:rPr>
      </w:pPr>
      <w:r w:rsidRPr="0009174E">
        <w:rPr>
          <w:rFonts w:ascii="Tahoma" w:hAnsi="Tahoma" w:cs="Tahoma"/>
        </w:rPr>
        <w:t>4.1  All obligations of the Contractor shall be performed for a total purchase price of € [AMOUNT] excluding VAT, in accordance with the Contractor's Tender (Annex B).</w:t>
      </w:r>
    </w:p>
    <w:p w14:paraId="425CE273" w14:textId="77777777" w:rsidR="00E37005" w:rsidRPr="0009174E" w:rsidRDefault="001F2CFA">
      <w:pPr>
        <w:rPr>
          <w:rFonts w:ascii="Tahoma" w:hAnsi="Tahoma" w:cs="Tahoma"/>
        </w:rPr>
      </w:pPr>
      <w:r w:rsidRPr="0009174E">
        <w:rPr>
          <w:rFonts w:ascii="Tahoma" w:hAnsi="Tahoma" w:cs="Tahoma"/>
        </w:rPr>
        <w:t>4.2  All prices are fixed, stated in Euros excluding VAT, and are all-in.</w:t>
      </w:r>
    </w:p>
    <w:p w14:paraId="00683E4E" w14:textId="77777777" w:rsidR="00E37005" w:rsidRPr="0009174E" w:rsidRDefault="001F2CFA">
      <w:pPr>
        <w:rPr>
          <w:rFonts w:ascii="Tahoma" w:hAnsi="Tahoma" w:cs="Tahoma"/>
        </w:rPr>
      </w:pPr>
      <w:r w:rsidRPr="0009174E">
        <w:rPr>
          <w:rFonts w:ascii="Tahoma" w:hAnsi="Tahoma" w:cs="Tahoma"/>
        </w:rPr>
        <w:lastRenderedPageBreak/>
        <w:t>4.3  Invoices shall be submitted in PDF format to: finance@nioz.nl</w:t>
      </w:r>
    </w:p>
    <w:p w14:paraId="3A2AF8B9" w14:textId="77777777" w:rsidR="00E37005" w:rsidRPr="0009174E" w:rsidRDefault="001F2CFA">
      <w:pPr>
        <w:rPr>
          <w:rFonts w:ascii="Tahoma" w:hAnsi="Tahoma" w:cs="Tahoma"/>
        </w:rPr>
      </w:pPr>
      <w:r w:rsidRPr="0009174E">
        <w:rPr>
          <w:rFonts w:ascii="Tahoma" w:hAnsi="Tahoma" w:cs="Tahoma"/>
        </w:rPr>
        <w:t>4.4  An invoice shall contain: department, project number, commitment number, quantities, types of goods/services, amounts, delivery date, VAT amount and number, Chamber of Commerce number, IBAN.</w:t>
      </w:r>
    </w:p>
    <w:p w14:paraId="1D94A881" w14:textId="77777777" w:rsidR="00E37005" w:rsidRPr="0009174E" w:rsidRDefault="001F2CFA">
      <w:pPr>
        <w:rPr>
          <w:rFonts w:ascii="Tahoma" w:hAnsi="Tahoma" w:cs="Tahoma"/>
        </w:rPr>
      </w:pPr>
      <w:r w:rsidRPr="0009174E">
        <w:rPr>
          <w:rFonts w:ascii="Tahoma" w:hAnsi="Tahoma" w:cs="Tahoma"/>
        </w:rPr>
        <w:t>4.5  The Client shall pay amounts due within 30 days of receipt of the relevant invoice.</w:t>
      </w:r>
    </w:p>
    <w:p w14:paraId="6B110FD0" w14:textId="77777777" w:rsidR="00E37005" w:rsidRPr="0009174E" w:rsidRDefault="001F2CFA">
      <w:pPr>
        <w:rPr>
          <w:rFonts w:ascii="Tahoma" w:hAnsi="Tahoma" w:cs="Tahoma"/>
        </w:rPr>
      </w:pPr>
      <w:r w:rsidRPr="0009174E">
        <w:rPr>
          <w:rFonts w:ascii="Tahoma" w:hAnsi="Tahoma" w:cs="Tahoma"/>
        </w:rPr>
        <w:t>4.6  Payment schedule:</w:t>
      </w:r>
    </w:p>
    <w:tbl>
      <w:tblPr>
        <w:tblStyle w:val="Tabelraster"/>
        <w:tblW w:w="0" w:type="auto"/>
        <w:tblLook w:val="04A0" w:firstRow="1" w:lastRow="0" w:firstColumn="1" w:lastColumn="0" w:noHBand="0" w:noVBand="1"/>
      </w:tblPr>
      <w:tblGrid>
        <w:gridCol w:w="3132"/>
        <w:gridCol w:w="3132"/>
        <w:gridCol w:w="3132"/>
      </w:tblGrid>
      <w:tr w:rsidR="00E37005" w:rsidRPr="0009174E" w14:paraId="05162D09" w14:textId="77777777">
        <w:tc>
          <w:tcPr>
            <w:tcW w:w="3135" w:type="dxa"/>
            <w:shd w:val="clear" w:color="auto" w:fill="004B87"/>
          </w:tcPr>
          <w:p w14:paraId="08988C30" w14:textId="77777777" w:rsidR="00E37005" w:rsidRPr="0009174E" w:rsidRDefault="001F2CFA">
            <w:pPr>
              <w:rPr>
                <w:rFonts w:ascii="Tahoma" w:hAnsi="Tahoma" w:cs="Tahoma"/>
              </w:rPr>
            </w:pPr>
            <w:r w:rsidRPr="0009174E">
              <w:rPr>
                <w:rFonts w:ascii="Tahoma" w:hAnsi="Tahoma" w:cs="Tahoma"/>
                <w:b/>
                <w:color w:val="FFFFFF"/>
                <w:sz w:val="18"/>
              </w:rPr>
              <w:t>Milestone</w:t>
            </w:r>
          </w:p>
        </w:tc>
        <w:tc>
          <w:tcPr>
            <w:tcW w:w="3135" w:type="dxa"/>
            <w:shd w:val="clear" w:color="auto" w:fill="004B87"/>
          </w:tcPr>
          <w:p w14:paraId="5F46B705" w14:textId="77777777" w:rsidR="00E37005" w:rsidRPr="0009174E" w:rsidRDefault="001F2CFA">
            <w:pPr>
              <w:rPr>
                <w:rFonts w:ascii="Tahoma" w:hAnsi="Tahoma" w:cs="Tahoma"/>
              </w:rPr>
            </w:pPr>
            <w:r w:rsidRPr="0009174E">
              <w:rPr>
                <w:rFonts w:ascii="Tahoma" w:hAnsi="Tahoma" w:cs="Tahoma"/>
                <w:b/>
                <w:color w:val="FFFFFF"/>
                <w:sz w:val="18"/>
              </w:rPr>
              <w:t>Percentage</w:t>
            </w:r>
          </w:p>
        </w:tc>
        <w:tc>
          <w:tcPr>
            <w:tcW w:w="3135" w:type="dxa"/>
            <w:shd w:val="clear" w:color="auto" w:fill="004B87"/>
          </w:tcPr>
          <w:p w14:paraId="36E833C0" w14:textId="77777777" w:rsidR="00E37005" w:rsidRPr="0009174E" w:rsidRDefault="001F2CFA">
            <w:pPr>
              <w:rPr>
                <w:rFonts w:ascii="Tahoma" w:hAnsi="Tahoma" w:cs="Tahoma"/>
              </w:rPr>
            </w:pPr>
            <w:r w:rsidRPr="0009174E">
              <w:rPr>
                <w:rFonts w:ascii="Tahoma" w:hAnsi="Tahoma" w:cs="Tahoma"/>
                <w:b/>
                <w:color w:val="FFFFFF"/>
                <w:sz w:val="18"/>
              </w:rPr>
              <w:t>Condition</w:t>
            </w:r>
          </w:p>
        </w:tc>
      </w:tr>
      <w:tr w:rsidR="00E37005" w:rsidRPr="0009174E" w14:paraId="3158EADC" w14:textId="77777777">
        <w:tc>
          <w:tcPr>
            <w:tcW w:w="3135" w:type="dxa"/>
          </w:tcPr>
          <w:p w14:paraId="3ECA7568" w14:textId="77777777" w:rsidR="00E37005" w:rsidRPr="0009174E" w:rsidRDefault="001F2CFA">
            <w:pPr>
              <w:rPr>
                <w:rFonts w:ascii="Tahoma" w:hAnsi="Tahoma" w:cs="Tahoma"/>
              </w:rPr>
            </w:pPr>
            <w:r w:rsidRPr="0009174E">
              <w:rPr>
                <w:rFonts w:ascii="Tahoma" w:hAnsi="Tahoma" w:cs="Tahoma"/>
                <w:sz w:val="18"/>
              </w:rPr>
              <w:t>Advance payment upon contract signature</w:t>
            </w:r>
          </w:p>
        </w:tc>
        <w:tc>
          <w:tcPr>
            <w:tcW w:w="3135" w:type="dxa"/>
          </w:tcPr>
          <w:p w14:paraId="7806E707" w14:textId="77777777" w:rsidR="00E37005" w:rsidRPr="0009174E" w:rsidRDefault="001F2CFA">
            <w:pPr>
              <w:rPr>
                <w:rFonts w:ascii="Tahoma" w:hAnsi="Tahoma" w:cs="Tahoma"/>
              </w:rPr>
            </w:pPr>
            <w:r w:rsidRPr="0009174E">
              <w:rPr>
                <w:rFonts w:ascii="Tahoma" w:hAnsi="Tahoma" w:cs="Tahoma"/>
                <w:sz w:val="18"/>
              </w:rPr>
              <w:t>30%</w:t>
            </w:r>
          </w:p>
        </w:tc>
        <w:tc>
          <w:tcPr>
            <w:tcW w:w="3135" w:type="dxa"/>
          </w:tcPr>
          <w:p w14:paraId="3BD9E5FD" w14:textId="77777777" w:rsidR="00E37005" w:rsidRPr="0009174E" w:rsidRDefault="001F2CFA">
            <w:pPr>
              <w:rPr>
                <w:rFonts w:ascii="Tahoma" w:hAnsi="Tahoma" w:cs="Tahoma"/>
              </w:rPr>
            </w:pPr>
            <w:r w:rsidRPr="0009174E">
              <w:rPr>
                <w:rFonts w:ascii="Tahoma" w:hAnsi="Tahoma" w:cs="Tahoma"/>
                <w:sz w:val="18"/>
              </w:rPr>
              <w:t>After signing of this Agreement</w:t>
            </w:r>
          </w:p>
        </w:tc>
      </w:tr>
      <w:tr w:rsidR="00E37005" w:rsidRPr="0009174E" w14:paraId="417E52BE" w14:textId="77777777">
        <w:tc>
          <w:tcPr>
            <w:tcW w:w="3135" w:type="dxa"/>
          </w:tcPr>
          <w:p w14:paraId="3B36CC7E" w14:textId="77777777" w:rsidR="00E37005" w:rsidRPr="0009174E" w:rsidRDefault="001F2CFA">
            <w:pPr>
              <w:rPr>
                <w:rFonts w:ascii="Tahoma" w:hAnsi="Tahoma" w:cs="Tahoma"/>
              </w:rPr>
            </w:pPr>
            <w:r w:rsidRPr="0009174E">
              <w:rPr>
                <w:rFonts w:ascii="Tahoma" w:hAnsi="Tahoma" w:cs="Tahoma"/>
                <w:sz w:val="18"/>
              </w:rPr>
              <w:t>Final payment</w:t>
            </w:r>
          </w:p>
        </w:tc>
        <w:tc>
          <w:tcPr>
            <w:tcW w:w="3135" w:type="dxa"/>
          </w:tcPr>
          <w:p w14:paraId="404FDE0E" w14:textId="77777777" w:rsidR="00E37005" w:rsidRPr="0009174E" w:rsidRDefault="001F2CFA">
            <w:pPr>
              <w:rPr>
                <w:rFonts w:ascii="Tahoma" w:hAnsi="Tahoma" w:cs="Tahoma"/>
              </w:rPr>
            </w:pPr>
            <w:r w:rsidRPr="0009174E">
              <w:rPr>
                <w:rFonts w:ascii="Tahoma" w:hAnsi="Tahoma" w:cs="Tahoma"/>
                <w:sz w:val="18"/>
              </w:rPr>
              <w:t>70%</w:t>
            </w:r>
          </w:p>
        </w:tc>
        <w:tc>
          <w:tcPr>
            <w:tcW w:w="3135" w:type="dxa"/>
          </w:tcPr>
          <w:p w14:paraId="5306A896" w14:textId="77777777" w:rsidR="00E37005" w:rsidRPr="0009174E" w:rsidRDefault="001F2CFA">
            <w:pPr>
              <w:rPr>
                <w:rFonts w:ascii="Tahoma" w:hAnsi="Tahoma" w:cs="Tahoma"/>
              </w:rPr>
            </w:pPr>
            <w:r w:rsidRPr="0009174E">
              <w:rPr>
                <w:rFonts w:ascii="Tahoma" w:hAnsi="Tahoma" w:cs="Tahoma"/>
                <w:sz w:val="18"/>
              </w:rPr>
              <w:t>Within 60 days after successful SAT acceptance (Article 3.9)</w:t>
            </w:r>
          </w:p>
        </w:tc>
      </w:tr>
    </w:tbl>
    <w:p w14:paraId="26390B1B" w14:textId="77777777" w:rsidR="00E37005" w:rsidRPr="0009174E" w:rsidRDefault="00E37005">
      <w:pPr>
        <w:rPr>
          <w:rFonts w:ascii="Tahoma" w:hAnsi="Tahoma" w:cs="Tahoma"/>
        </w:rPr>
      </w:pPr>
    </w:p>
    <w:p w14:paraId="756BDA9B" w14:textId="77777777" w:rsidR="00E37005" w:rsidRPr="0009174E" w:rsidRDefault="001F2CFA">
      <w:pPr>
        <w:pStyle w:val="Kop1"/>
        <w:rPr>
          <w:rFonts w:ascii="Tahoma" w:hAnsi="Tahoma" w:cs="Tahoma"/>
          <w:color w:val="auto"/>
        </w:rPr>
      </w:pPr>
      <w:r w:rsidRPr="0009174E">
        <w:rPr>
          <w:rFonts w:ascii="Tahoma" w:hAnsi="Tahoma" w:cs="Tahoma"/>
          <w:color w:val="auto"/>
        </w:rPr>
        <w:t>Article 5. Warranty</w:t>
      </w:r>
    </w:p>
    <w:p w14:paraId="45AE574E" w14:textId="77777777" w:rsidR="00E37005" w:rsidRPr="0009174E" w:rsidRDefault="001F2CFA">
      <w:pPr>
        <w:rPr>
          <w:rFonts w:ascii="Tahoma" w:hAnsi="Tahoma" w:cs="Tahoma"/>
        </w:rPr>
      </w:pPr>
      <w:r w:rsidRPr="0009174E">
        <w:rPr>
          <w:rFonts w:ascii="Tahoma" w:hAnsi="Tahoma" w:cs="Tahoma"/>
        </w:rPr>
        <w:t>5.1  The Contractor guarantees for twelve (12) months after acceptance (Article 3.9) that: (a) the System meets the agreed technical and functional specifications; (b) the System is fit for autonomous subsea operation for a minimum of six (6) months at water depths ≥ 40 m.</w:t>
      </w:r>
    </w:p>
    <w:p w14:paraId="4C5833DC" w14:textId="77777777" w:rsidR="00E37005" w:rsidRPr="0009174E" w:rsidRDefault="001F2CFA">
      <w:pPr>
        <w:rPr>
          <w:rFonts w:ascii="Tahoma" w:hAnsi="Tahoma" w:cs="Tahoma"/>
        </w:rPr>
      </w:pPr>
      <w:r w:rsidRPr="0009174E">
        <w:rPr>
          <w:rFonts w:ascii="Tahoma" w:hAnsi="Tahoma" w:cs="Tahoma"/>
        </w:rPr>
        <w:t>5.2  During the warranty period, faults and/or defects in the System shall be remedied free of charge.</w:t>
      </w:r>
    </w:p>
    <w:p w14:paraId="6ECA67AB" w14:textId="77777777" w:rsidR="00E37005" w:rsidRPr="0009174E" w:rsidRDefault="001F2CFA">
      <w:pPr>
        <w:rPr>
          <w:rFonts w:ascii="Tahoma" w:hAnsi="Tahoma" w:cs="Tahoma"/>
        </w:rPr>
      </w:pPr>
      <w:r w:rsidRPr="0009174E">
        <w:rPr>
          <w:rFonts w:ascii="Tahoma" w:hAnsi="Tahoma" w:cs="Tahoma"/>
        </w:rPr>
        <w:t>5.3  Upon notification of a Defect, the burden of proof that the Defect is not attributable to the Contractor lies with the Contractor.</w:t>
      </w:r>
    </w:p>
    <w:p w14:paraId="65F808C6" w14:textId="77777777" w:rsidR="00E37005" w:rsidRPr="0009174E" w:rsidRDefault="001F2CFA">
      <w:pPr>
        <w:rPr>
          <w:rFonts w:ascii="Tahoma" w:hAnsi="Tahoma" w:cs="Tahoma"/>
        </w:rPr>
      </w:pPr>
      <w:r w:rsidRPr="0009174E">
        <w:rPr>
          <w:rFonts w:ascii="Tahoma" w:hAnsi="Tahoma" w:cs="Tahoma"/>
        </w:rPr>
        <w:t>5.4  After notification of a Defect, the Contractor shall take all measures to remedy it within the shortest possible timeframe.</w:t>
      </w:r>
    </w:p>
    <w:p w14:paraId="7775854B" w14:textId="77777777" w:rsidR="00E37005" w:rsidRPr="0009174E" w:rsidRDefault="001F2CFA">
      <w:pPr>
        <w:rPr>
          <w:rFonts w:ascii="Tahoma" w:hAnsi="Tahoma" w:cs="Tahoma"/>
        </w:rPr>
      </w:pPr>
      <w:r w:rsidRPr="0009174E">
        <w:rPr>
          <w:rFonts w:ascii="Tahoma" w:hAnsi="Tahoma" w:cs="Tahoma"/>
        </w:rPr>
        <w:t>5.5  If the Contractor is part of a holding/group, the parent company shall declare that it will assume warranty obligations in the event of liquidation, transfer or takeover of the Contractor.</w:t>
      </w:r>
    </w:p>
    <w:p w14:paraId="728787A1" w14:textId="77777777" w:rsidR="00E37005" w:rsidRPr="0009174E" w:rsidRDefault="001F2CFA">
      <w:pPr>
        <w:pStyle w:val="Kop1"/>
        <w:rPr>
          <w:rFonts w:ascii="Tahoma" w:hAnsi="Tahoma" w:cs="Tahoma"/>
          <w:color w:val="auto"/>
        </w:rPr>
      </w:pPr>
      <w:r w:rsidRPr="0009174E">
        <w:rPr>
          <w:rFonts w:ascii="Tahoma" w:hAnsi="Tahoma" w:cs="Tahoma"/>
          <w:color w:val="auto"/>
        </w:rPr>
        <w:t>Article 6. Project Management</w:t>
      </w:r>
    </w:p>
    <w:p w14:paraId="546B0F38" w14:textId="77777777" w:rsidR="00E37005" w:rsidRPr="0009174E" w:rsidRDefault="001F2CFA">
      <w:pPr>
        <w:rPr>
          <w:rFonts w:ascii="Tahoma" w:hAnsi="Tahoma" w:cs="Tahoma"/>
        </w:rPr>
      </w:pPr>
      <w:r w:rsidRPr="0009174E">
        <w:rPr>
          <w:rFonts w:ascii="Tahoma" w:hAnsi="Tahoma" w:cs="Tahoma"/>
        </w:rPr>
        <w:t>6.1  Both Parties shall designate, upon contract signature, representatives who shall act as points of contact for the execution of this Agreement.</w:t>
      </w:r>
    </w:p>
    <w:p w14:paraId="2A33A831" w14:textId="77777777" w:rsidR="00E37005" w:rsidRPr="0009174E" w:rsidRDefault="001F2CFA">
      <w:pPr>
        <w:rPr>
          <w:rFonts w:ascii="Tahoma" w:hAnsi="Tahoma" w:cs="Tahoma"/>
        </w:rPr>
      </w:pPr>
      <w:r w:rsidRPr="0009174E">
        <w:rPr>
          <w:rFonts w:ascii="Tahoma" w:hAnsi="Tahoma" w:cs="Tahoma"/>
        </w:rPr>
        <w:t>6.2  Parties shall keep each other informed of relevant developments that have or may have relevance for the performance of this Agreement.</w:t>
      </w:r>
    </w:p>
    <w:p w14:paraId="1AC83945" w14:textId="77777777" w:rsidR="00E37005" w:rsidRPr="0009174E" w:rsidRDefault="001F2CFA">
      <w:pPr>
        <w:pStyle w:val="Kop1"/>
        <w:rPr>
          <w:rFonts w:ascii="Tahoma" w:hAnsi="Tahoma" w:cs="Tahoma"/>
          <w:color w:val="auto"/>
        </w:rPr>
      </w:pPr>
      <w:r w:rsidRPr="0009174E">
        <w:rPr>
          <w:rFonts w:ascii="Tahoma" w:hAnsi="Tahoma" w:cs="Tahoma"/>
          <w:color w:val="auto"/>
        </w:rPr>
        <w:t>Article 7. Intellectual Property</w:t>
      </w:r>
    </w:p>
    <w:p w14:paraId="0E49BAE6" w14:textId="77777777" w:rsidR="00E37005" w:rsidRPr="0009174E" w:rsidRDefault="001F2CFA">
      <w:pPr>
        <w:rPr>
          <w:rFonts w:ascii="Tahoma" w:hAnsi="Tahoma" w:cs="Tahoma"/>
        </w:rPr>
      </w:pPr>
      <w:r w:rsidRPr="0009174E">
        <w:rPr>
          <w:rFonts w:ascii="Tahoma" w:hAnsi="Tahoma" w:cs="Tahoma"/>
        </w:rPr>
        <w:t>7.1  The Contractor guarantees that the System does not infringe any intellectual property rights of third parties. In case of infringement, the Contractor shall remedy the situation at its own cost. All damages suffered by the Client shall be for the account of the Contractor.</w:t>
      </w:r>
    </w:p>
    <w:p w14:paraId="3D93D130" w14:textId="77777777" w:rsidR="00E37005" w:rsidRPr="0009174E" w:rsidRDefault="001F2CFA">
      <w:pPr>
        <w:pStyle w:val="Kop1"/>
        <w:rPr>
          <w:rFonts w:ascii="Tahoma" w:hAnsi="Tahoma" w:cs="Tahoma"/>
          <w:color w:val="auto"/>
        </w:rPr>
      </w:pPr>
      <w:r w:rsidRPr="0009174E">
        <w:rPr>
          <w:rFonts w:ascii="Tahoma" w:hAnsi="Tahoma" w:cs="Tahoma"/>
          <w:color w:val="auto"/>
        </w:rPr>
        <w:lastRenderedPageBreak/>
        <w:t>Article 8. Documentation and Training</w:t>
      </w:r>
    </w:p>
    <w:p w14:paraId="6ACCEACA" w14:textId="77777777" w:rsidR="00E37005" w:rsidRPr="0009174E" w:rsidRDefault="001F2CFA">
      <w:pPr>
        <w:rPr>
          <w:rFonts w:ascii="Tahoma" w:hAnsi="Tahoma" w:cs="Tahoma"/>
        </w:rPr>
      </w:pPr>
      <w:r w:rsidRPr="0009174E">
        <w:rPr>
          <w:rFonts w:ascii="Tahoma" w:hAnsi="Tahoma" w:cs="Tahoma"/>
        </w:rPr>
        <w:t>8.1  The Contractor shall provide complete English-language documentation on the properties, functions, operation, maintenance and usage of the System.</w:t>
      </w:r>
    </w:p>
    <w:p w14:paraId="525824BE" w14:textId="77777777" w:rsidR="00E37005" w:rsidRPr="0009174E" w:rsidRDefault="001F2CFA">
      <w:pPr>
        <w:rPr>
          <w:rFonts w:ascii="Tahoma" w:hAnsi="Tahoma" w:cs="Tahoma"/>
        </w:rPr>
      </w:pPr>
      <w:r w:rsidRPr="0009174E">
        <w:rPr>
          <w:rFonts w:ascii="Tahoma" w:hAnsi="Tahoma" w:cs="Tahoma"/>
        </w:rPr>
        <w:t>8.2  The Client is entitled to reproduce and modify the documentation, provided copyright notices are maintained.</w:t>
      </w:r>
    </w:p>
    <w:p w14:paraId="1A867374" w14:textId="77777777" w:rsidR="00E37005" w:rsidRPr="0009174E" w:rsidRDefault="001F2CFA">
      <w:pPr>
        <w:rPr>
          <w:rFonts w:ascii="Tahoma" w:hAnsi="Tahoma" w:cs="Tahoma"/>
        </w:rPr>
      </w:pPr>
      <w:r w:rsidRPr="0009174E">
        <w:rPr>
          <w:rFonts w:ascii="Tahoma" w:hAnsi="Tahoma" w:cs="Tahoma"/>
        </w:rPr>
        <w:t>8.3  The Contractor shall update, correct or supplement documentation at its own cost as soon as it becomes apparent that it is incorrect, insufficient or outdated.</w:t>
      </w:r>
    </w:p>
    <w:p w14:paraId="3307E83B" w14:textId="77777777" w:rsidR="00E37005" w:rsidRPr="0009174E" w:rsidRDefault="001F2CFA">
      <w:pPr>
        <w:pStyle w:val="Kop1"/>
        <w:rPr>
          <w:rFonts w:ascii="Tahoma" w:hAnsi="Tahoma" w:cs="Tahoma"/>
          <w:color w:val="auto"/>
        </w:rPr>
      </w:pPr>
      <w:r w:rsidRPr="0009174E">
        <w:rPr>
          <w:rFonts w:ascii="Tahoma" w:hAnsi="Tahoma" w:cs="Tahoma"/>
          <w:color w:val="auto"/>
        </w:rPr>
        <w:t>Article 9. Force Majeure</w:t>
      </w:r>
    </w:p>
    <w:p w14:paraId="5164F706" w14:textId="77777777" w:rsidR="00E37005" w:rsidRPr="0009174E" w:rsidRDefault="001F2CFA">
      <w:pPr>
        <w:rPr>
          <w:rFonts w:ascii="Tahoma" w:hAnsi="Tahoma" w:cs="Tahoma"/>
        </w:rPr>
      </w:pPr>
      <w:r w:rsidRPr="0009174E">
        <w:rPr>
          <w:rFonts w:ascii="Tahoma" w:hAnsi="Tahoma" w:cs="Tahoma"/>
        </w:rPr>
        <w:t>9.1  In the event of force majeure, performance shall be suspended wholly or in part, without liability for damages. Written notification shall be provided promptly with supporting evidence.</w:t>
      </w:r>
    </w:p>
    <w:p w14:paraId="296587FC" w14:textId="77777777" w:rsidR="00E37005" w:rsidRPr="0009174E" w:rsidRDefault="001F2CFA">
      <w:pPr>
        <w:rPr>
          <w:rFonts w:ascii="Tahoma" w:hAnsi="Tahoma" w:cs="Tahoma"/>
        </w:rPr>
      </w:pPr>
      <w:r w:rsidRPr="0009174E">
        <w:rPr>
          <w:rFonts w:ascii="Tahoma" w:hAnsi="Tahoma" w:cs="Tahoma"/>
        </w:rPr>
        <w:t>9.2  Force majeure shall not include: strikes or lack of personnel, illness of personnel, delayed supply or unsuitability of materials, breaches by subcontractors, or liquidity/solvency problems of the Contractor.</w:t>
      </w:r>
    </w:p>
    <w:p w14:paraId="371E8A1E" w14:textId="77777777" w:rsidR="00E37005" w:rsidRPr="0009174E" w:rsidRDefault="001F2CFA">
      <w:pPr>
        <w:pStyle w:val="Kop1"/>
        <w:rPr>
          <w:rFonts w:ascii="Tahoma" w:hAnsi="Tahoma" w:cs="Tahoma"/>
          <w:color w:val="auto"/>
        </w:rPr>
      </w:pPr>
      <w:r w:rsidRPr="0009174E">
        <w:rPr>
          <w:rFonts w:ascii="Tahoma" w:hAnsi="Tahoma" w:cs="Tahoma"/>
          <w:color w:val="auto"/>
        </w:rPr>
        <w:t>Article 10. Default and Termination</w:t>
      </w:r>
    </w:p>
    <w:p w14:paraId="29A563E3" w14:textId="77777777" w:rsidR="00E37005" w:rsidRPr="0009174E" w:rsidRDefault="001F2CFA">
      <w:pPr>
        <w:rPr>
          <w:rFonts w:ascii="Tahoma" w:hAnsi="Tahoma" w:cs="Tahoma"/>
        </w:rPr>
      </w:pPr>
      <w:r w:rsidRPr="0009174E">
        <w:rPr>
          <w:rFonts w:ascii="Tahoma" w:hAnsi="Tahoma" w:cs="Tahoma"/>
        </w:rPr>
        <w:t>10.1  If a Party fails to meet its obligations, the other Party may serve a written notice of default granting a reasonable final deadline for compliance.</w:t>
      </w:r>
    </w:p>
    <w:p w14:paraId="48F5BDC7" w14:textId="77777777" w:rsidR="00E37005" w:rsidRPr="0009174E" w:rsidRDefault="001F2CFA">
      <w:pPr>
        <w:rPr>
          <w:rFonts w:ascii="Tahoma" w:hAnsi="Tahoma" w:cs="Tahoma"/>
        </w:rPr>
      </w:pPr>
      <w:r w:rsidRPr="0009174E">
        <w:rPr>
          <w:rFonts w:ascii="Tahoma" w:hAnsi="Tahoma" w:cs="Tahoma"/>
        </w:rPr>
        <w:t>10.2  Either Party may dissolve this Agreement with immediate effect without court intervention in cases of: (a) exceeding the delivery deadline; (b) serious breach not remedied after notice; (c) Contractor bankruptcy, suspension of payments or liquidation; (d) corruption or improper offers to Client personnel.</w:t>
      </w:r>
    </w:p>
    <w:p w14:paraId="167E4B9E" w14:textId="77777777" w:rsidR="00E37005" w:rsidRPr="0009174E" w:rsidRDefault="001F2CFA">
      <w:pPr>
        <w:rPr>
          <w:rFonts w:ascii="Tahoma" w:hAnsi="Tahoma" w:cs="Tahoma"/>
        </w:rPr>
      </w:pPr>
      <w:r w:rsidRPr="0009174E">
        <w:rPr>
          <w:rFonts w:ascii="Tahoma" w:hAnsi="Tahoma" w:cs="Tahoma"/>
        </w:rPr>
        <w:t>10.3  Obligations which by nature survive termination shall continue after dissolution, including: intellectual property (Article 7), confidentiality (Article 13), and applicable law and disputes (Article 15).</w:t>
      </w:r>
    </w:p>
    <w:p w14:paraId="0627BB74" w14:textId="77777777" w:rsidR="00E37005" w:rsidRPr="0009174E" w:rsidRDefault="001F2CFA">
      <w:pPr>
        <w:pStyle w:val="Kop1"/>
        <w:rPr>
          <w:rFonts w:ascii="Tahoma" w:hAnsi="Tahoma" w:cs="Tahoma"/>
          <w:color w:val="auto"/>
        </w:rPr>
      </w:pPr>
      <w:r w:rsidRPr="0009174E">
        <w:rPr>
          <w:rFonts w:ascii="Tahoma" w:hAnsi="Tahoma" w:cs="Tahoma"/>
          <w:color w:val="auto"/>
        </w:rPr>
        <w:t>Article 11. Liability and Insurance</w:t>
      </w:r>
    </w:p>
    <w:p w14:paraId="3D4EF675" w14:textId="77777777" w:rsidR="00E37005" w:rsidRPr="0009174E" w:rsidRDefault="001F2CFA">
      <w:pPr>
        <w:rPr>
          <w:rFonts w:ascii="Tahoma" w:hAnsi="Tahoma" w:cs="Tahoma"/>
        </w:rPr>
      </w:pPr>
      <w:r w:rsidRPr="0009174E">
        <w:rPr>
          <w:rFonts w:ascii="Tahoma" w:hAnsi="Tahoma" w:cs="Tahoma"/>
        </w:rPr>
        <w:t>11.1  The Contractor's liability is limited to € 500,000 per event with a maximum of € 1,500,000 per year, except in cases of death or physical injury, intentional acts, gross negligence, or intellectual property infringement.</w:t>
      </w:r>
    </w:p>
    <w:p w14:paraId="1951AB84" w14:textId="77777777" w:rsidR="00E37005" w:rsidRPr="0009174E" w:rsidRDefault="001F2CFA">
      <w:pPr>
        <w:rPr>
          <w:rFonts w:ascii="Tahoma" w:hAnsi="Tahoma" w:cs="Tahoma"/>
        </w:rPr>
      </w:pPr>
      <w:r w:rsidRPr="0009174E">
        <w:rPr>
          <w:rFonts w:ascii="Tahoma" w:hAnsi="Tahoma" w:cs="Tahoma"/>
        </w:rPr>
        <w:t>11.2  The Contractor shall indemnify the Client against all financial consequences of third-party claims related to the performance of the Agreement.</w:t>
      </w:r>
    </w:p>
    <w:p w14:paraId="6D2DA597" w14:textId="77777777" w:rsidR="00E37005" w:rsidRPr="0009174E" w:rsidRDefault="001F2CFA">
      <w:pPr>
        <w:rPr>
          <w:rFonts w:ascii="Tahoma" w:hAnsi="Tahoma" w:cs="Tahoma"/>
        </w:rPr>
      </w:pPr>
      <w:r w:rsidRPr="0009174E">
        <w:rPr>
          <w:rFonts w:ascii="Tahoma" w:hAnsi="Tahoma" w:cs="Tahoma"/>
        </w:rPr>
        <w:t>11.3  The Contractor shall maintain adequate business liability insurance throughout the term of this Agreement and provide a certified copy upon request.</w:t>
      </w:r>
    </w:p>
    <w:p w14:paraId="0B368C5E" w14:textId="77777777" w:rsidR="00E37005" w:rsidRPr="0009174E" w:rsidRDefault="001F2CFA">
      <w:pPr>
        <w:pStyle w:val="Kop1"/>
        <w:rPr>
          <w:rFonts w:ascii="Tahoma" w:hAnsi="Tahoma" w:cs="Tahoma"/>
          <w:color w:val="auto"/>
        </w:rPr>
      </w:pPr>
      <w:r w:rsidRPr="0009174E">
        <w:rPr>
          <w:rFonts w:ascii="Tahoma" w:hAnsi="Tahoma" w:cs="Tahoma"/>
          <w:color w:val="auto"/>
        </w:rPr>
        <w:t>Article 12. Changes</w:t>
      </w:r>
    </w:p>
    <w:p w14:paraId="46B3A506" w14:textId="77777777" w:rsidR="00E37005" w:rsidRPr="0009174E" w:rsidRDefault="001F2CFA">
      <w:pPr>
        <w:rPr>
          <w:rFonts w:ascii="Tahoma" w:hAnsi="Tahoma" w:cs="Tahoma"/>
        </w:rPr>
      </w:pPr>
      <w:r w:rsidRPr="0009174E">
        <w:rPr>
          <w:rFonts w:ascii="Tahoma" w:hAnsi="Tahoma" w:cs="Tahoma"/>
        </w:rPr>
        <w:t>12.1  Changes to this Agreement and its Annexes may only be agreed in writing. Verbal agreements of any nature are not legally valid.</w:t>
      </w:r>
    </w:p>
    <w:p w14:paraId="74CEBDD4" w14:textId="77777777" w:rsidR="00E37005" w:rsidRPr="0009174E" w:rsidRDefault="001F2CFA">
      <w:pPr>
        <w:pStyle w:val="Kop1"/>
        <w:rPr>
          <w:rFonts w:ascii="Tahoma" w:hAnsi="Tahoma" w:cs="Tahoma"/>
          <w:color w:val="auto"/>
        </w:rPr>
      </w:pPr>
      <w:r w:rsidRPr="0009174E">
        <w:rPr>
          <w:rFonts w:ascii="Tahoma" w:hAnsi="Tahoma" w:cs="Tahoma"/>
          <w:color w:val="auto"/>
        </w:rPr>
        <w:lastRenderedPageBreak/>
        <w:t>Article 13. Confidentiality</w:t>
      </w:r>
    </w:p>
    <w:p w14:paraId="3A556860" w14:textId="77777777" w:rsidR="00E37005" w:rsidRPr="0009174E" w:rsidRDefault="001F2CFA">
      <w:pPr>
        <w:rPr>
          <w:rFonts w:ascii="Tahoma" w:hAnsi="Tahoma" w:cs="Tahoma"/>
        </w:rPr>
      </w:pPr>
      <w:r w:rsidRPr="0009174E">
        <w:rPr>
          <w:rFonts w:ascii="Tahoma" w:hAnsi="Tahoma" w:cs="Tahoma"/>
        </w:rPr>
        <w:t>13.1  Parties shall maintain strict confidentiality with respect to each other's organisational information, procedures and other confidential data, and shall not disclose such information to third parties without prior written consent.</w:t>
      </w:r>
    </w:p>
    <w:p w14:paraId="7991F62D" w14:textId="77777777" w:rsidR="00E37005" w:rsidRPr="0009174E" w:rsidRDefault="001F2CFA">
      <w:pPr>
        <w:rPr>
          <w:rFonts w:ascii="Tahoma" w:hAnsi="Tahoma" w:cs="Tahoma"/>
        </w:rPr>
      </w:pPr>
      <w:r w:rsidRPr="0009174E">
        <w:rPr>
          <w:rFonts w:ascii="Tahoma" w:hAnsi="Tahoma" w:cs="Tahoma"/>
        </w:rPr>
        <w:t>13.2  Neither Party shall reference this Agreement in any publication or promotional material without written consent, except as required by EU Directive 2014/24/EU.</w:t>
      </w:r>
    </w:p>
    <w:p w14:paraId="6F9E0B3D" w14:textId="77777777" w:rsidR="00E37005" w:rsidRPr="0009174E" w:rsidRDefault="001F2CFA">
      <w:pPr>
        <w:pStyle w:val="Kop1"/>
        <w:rPr>
          <w:rFonts w:ascii="Tahoma" w:hAnsi="Tahoma" w:cs="Tahoma"/>
          <w:color w:val="auto"/>
        </w:rPr>
      </w:pPr>
      <w:r w:rsidRPr="0009174E">
        <w:rPr>
          <w:rFonts w:ascii="Tahoma" w:hAnsi="Tahoma" w:cs="Tahoma"/>
          <w:color w:val="auto"/>
        </w:rPr>
        <w:t>Article 14. Other Conditions</w:t>
      </w:r>
    </w:p>
    <w:p w14:paraId="1D221CC5" w14:textId="77777777" w:rsidR="00E37005" w:rsidRPr="0009174E" w:rsidRDefault="001F2CFA">
      <w:pPr>
        <w:rPr>
          <w:rFonts w:ascii="Tahoma" w:hAnsi="Tahoma" w:cs="Tahoma"/>
        </w:rPr>
      </w:pPr>
      <w:r w:rsidRPr="0009174E">
        <w:rPr>
          <w:rFonts w:ascii="Tahoma" w:hAnsi="Tahoma" w:cs="Tahoma"/>
        </w:rPr>
        <w:t>14.1  The ARIV-2018 applies to this Agreement. The Contractor's own general terms and conditions and any other conditions are explicitly rejected.</w:t>
      </w:r>
    </w:p>
    <w:p w14:paraId="40B683EA" w14:textId="77777777" w:rsidR="00E37005" w:rsidRPr="0009174E" w:rsidRDefault="001F2CFA">
      <w:pPr>
        <w:rPr>
          <w:rFonts w:ascii="Tahoma" w:hAnsi="Tahoma" w:cs="Tahoma"/>
        </w:rPr>
      </w:pPr>
      <w:r w:rsidRPr="0009174E">
        <w:rPr>
          <w:rFonts w:ascii="Tahoma" w:hAnsi="Tahoma" w:cs="Tahoma"/>
        </w:rPr>
        <w:t>14.2  All communications binding on Parties must be made or confirmed in writing by an authorised representative.</w:t>
      </w:r>
    </w:p>
    <w:p w14:paraId="34EF7363" w14:textId="77777777" w:rsidR="00E37005" w:rsidRPr="0009174E" w:rsidRDefault="001F2CFA">
      <w:pPr>
        <w:pStyle w:val="Kop1"/>
        <w:rPr>
          <w:rFonts w:ascii="Tahoma" w:hAnsi="Tahoma" w:cs="Tahoma"/>
          <w:color w:val="auto"/>
        </w:rPr>
      </w:pPr>
      <w:r w:rsidRPr="0009174E">
        <w:rPr>
          <w:rFonts w:ascii="Tahoma" w:hAnsi="Tahoma" w:cs="Tahoma"/>
          <w:color w:val="auto"/>
        </w:rPr>
        <w:t>Article 15. Applicable Law and Disputes</w:t>
      </w:r>
    </w:p>
    <w:p w14:paraId="612A6C76" w14:textId="77777777" w:rsidR="00E37005" w:rsidRPr="0009174E" w:rsidRDefault="001F2CFA">
      <w:pPr>
        <w:rPr>
          <w:rFonts w:ascii="Tahoma" w:hAnsi="Tahoma" w:cs="Tahoma"/>
        </w:rPr>
      </w:pPr>
      <w:r w:rsidRPr="0009174E">
        <w:rPr>
          <w:rFonts w:ascii="Tahoma" w:hAnsi="Tahoma" w:cs="Tahoma"/>
        </w:rPr>
        <w:t>15.1  Any dispute arising from this Agreement shall be settled by the competent court of Rechtbank Noord-Holland.</w:t>
      </w:r>
    </w:p>
    <w:p w14:paraId="338FE05B" w14:textId="77777777" w:rsidR="00E37005" w:rsidRPr="0009174E" w:rsidRDefault="001F2CFA">
      <w:pPr>
        <w:rPr>
          <w:rFonts w:ascii="Tahoma" w:hAnsi="Tahoma" w:cs="Tahoma"/>
        </w:rPr>
      </w:pPr>
      <w:r w:rsidRPr="0009174E">
        <w:rPr>
          <w:rFonts w:ascii="Tahoma" w:hAnsi="Tahoma" w:cs="Tahoma"/>
        </w:rPr>
        <w:t>15.2  This Agreement is governed by Dutch law.</w:t>
      </w:r>
    </w:p>
    <w:p w14:paraId="319ED5B5" w14:textId="77777777" w:rsidR="00E37005" w:rsidRPr="0009174E" w:rsidRDefault="001F2CFA">
      <w:pPr>
        <w:rPr>
          <w:rFonts w:ascii="Tahoma" w:hAnsi="Tahoma" w:cs="Tahoma"/>
        </w:rPr>
      </w:pPr>
      <w:r w:rsidRPr="0009174E">
        <w:rPr>
          <w:rFonts w:ascii="Tahoma" w:hAnsi="Tahoma" w:cs="Tahoma"/>
        </w:rPr>
        <w:br w:type="page"/>
      </w:r>
    </w:p>
    <w:p w14:paraId="357941A5" w14:textId="77777777" w:rsidR="00E37005" w:rsidRPr="0009174E" w:rsidRDefault="001F2CFA">
      <w:pPr>
        <w:pStyle w:val="Kop1"/>
        <w:rPr>
          <w:rFonts w:ascii="Tahoma" w:hAnsi="Tahoma" w:cs="Tahoma"/>
          <w:color w:val="auto"/>
        </w:rPr>
      </w:pPr>
      <w:r w:rsidRPr="0009174E">
        <w:rPr>
          <w:rFonts w:ascii="Tahoma" w:hAnsi="Tahoma" w:cs="Tahoma"/>
          <w:color w:val="auto"/>
        </w:rPr>
        <w:lastRenderedPageBreak/>
        <w:t>Signatures</w:t>
      </w:r>
    </w:p>
    <w:p w14:paraId="07D815F6" w14:textId="77777777" w:rsidR="00E37005" w:rsidRPr="0009174E" w:rsidRDefault="001F2CFA">
      <w:pPr>
        <w:rPr>
          <w:rFonts w:ascii="Tahoma" w:hAnsi="Tahoma" w:cs="Tahoma"/>
        </w:rPr>
      </w:pPr>
      <w:r w:rsidRPr="0009174E">
        <w:rPr>
          <w:rFonts w:ascii="Tahoma" w:hAnsi="Tahoma" w:cs="Tahoma"/>
        </w:rPr>
        <w:t xml:space="preserve">Agreed on </w:t>
      </w:r>
      <w:r w:rsidRPr="0009174E">
        <w:rPr>
          <w:rFonts w:ascii="Tahoma" w:hAnsi="Tahoma" w:cs="Tahoma"/>
          <w:b/>
        </w:rPr>
        <w:t>[xx-xx-2026]</w:t>
      </w:r>
    </w:p>
    <w:p w14:paraId="07CF28A1" w14:textId="77777777" w:rsidR="00E37005" w:rsidRPr="0009174E" w:rsidRDefault="00E37005">
      <w:pPr>
        <w:rPr>
          <w:rFonts w:ascii="Tahoma" w:hAnsi="Tahoma" w:cs="Tahoma"/>
        </w:rPr>
      </w:pPr>
    </w:p>
    <w:tbl>
      <w:tblPr>
        <w:tblStyle w:val="Tabelraster"/>
        <w:tblW w:w="0" w:type="auto"/>
        <w:jc w:val="center"/>
        <w:tblLook w:val="04A0" w:firstRow="1" w:lastRow="0" w:firstColumn="1" w:lastColumn="0" w:noHBand="0" w:noVBand="1"/>
      </w:tblPr>
      <w:tblGrid>
        <w:gridCol w:w="4698"/>
        <w:gridCol w:w="4698"/>
      </w:tblGrid>
      <w:tr w:rsidR="00E37005" w:rsidRPr="0009174E" w14:paraId="4893569A" w14:textId="77777777">
        <w:trPr>
          <w:jc w:val="center"/>
        </w:trPr>
        <w:tc>
          <w:tcPr>
            <w:tcW w:w="4703" w:type="dxa"/>
            <w:shd w:val="clear" w:color="auto" w:fill="E8F0F8"/>
          </w:tcPr>
          <w:p w14:paraId="31566D0D" w14:textId="77777777" w:rsidR="00E37005" w:rsidRPr="0009174E" w:rsidRDefault="001F2CFA">
            <w:pPr>
              <w:rPr>
                <w:rFonts w:ascii="Tahoma" w:hAnsi="Tahoma" w:cs="Tahoma"/>
              </w:rPr>
            </w:pPr>
            <w:r w:rsidRPr="0009174E">
              <w:rPr>
                <w:rFonts w:ascii="Tahoma" w:hAnsi="Tahoma" w:cs="Tahoma"/>
                <w:b/>
              </w:rPr>
              <w:t>On behalf of Client</w:t>
            </w:r>
          </w:p>
          <w:p w14:paraId="5BA246EA" w14:textId="77777777" w:rsidR="00E37005" w:rsidRPr="0009174E" w:rsidRDefault="001F2CFA">
            <w:pPr>
              <w:rPr>
                <w:rFonts w:ascii="Tahoma" w:hAnsi="Tahoma" w:cs="Tahoma"/>
              </w:rPr>
            </w:pPr>
            <w:r w:rsidRPr="0009174E">
              <w:rPr>
                <w:rFonts w:ascii="Tahoma" w:hAnsi="Tahoma" w:cs="Tahoma"/>
              </w:rPr>
              <w:br/>
            </w:r>
            <w:r w:rsidRPr="0009174E">
              <w:rPr>
                <w:rFonts w:ascii="Tahoma" w:hAnsi="Tahoma" w:cs="Tahoma"/>
              </w:rPr>
              <w:br/>
            </w:r>
            <w:r w:rsidRPr="0009174E">
              <w:rPr>
                <w:rFonts w:ascii="Tahoma" w:hAnsi="Tahoma" w:cs="Tahoma"/>
              </w:rPr>
              <w:br/>
              <w:t>P. Smit</w:t>
            </w:r>
          </w:p>
          <w:p w14:paraId="7B876BE0" w14:textId="77777777" w:rsidR="00E37005" w:rsidRPr="0009174E" w:rsidRDefault="001F2CFA">
            <w:pPr>
              <w:rPr>
                <w:rFonts w:ascii="Tahoma" w:hAnsi="Tahoma" w:cs="Tahoma"/>
              </w:rPr>
            </w:pPr>
            <w:r w:rsidRPr="0009174E">
              <w:rPr>
                <w:rFonts w:ascii="Tahoma" w:hAnsi="Tahoma" w:cs="Tahoma"/>
              </w:rPr>
              <w:t>Institute Manager</w:t>
            </w:r>
          </w:p>
          <w:p w14:paraId="15426DA8" w14:textId="77777777" w:rsidR="00E37005" w:rsidRPr="0009174E" w:rsidRDefault="001F2CFA">
            <w:pPr>
              <w:rPr>
                <w:rFonts w:ascii="Tahoma" w:hAnsi="Tahoma" w:cs="Tahoma"/>
              </w:rPr>
            </w:pPr>
            <w:r w:rsidRPr="0009174E">
              <w:rPr>
                <w:rFonts w:ascii="Tahoma" w:hAnsi="Tahoma" w:cs="Tahoma"/>
              </w:rPr>
              <w:t>Stichting NWO-I, Royal NIOZ</w:t>
            </w:r>
          </w:p>
          <w:p w14:paraId="3075947C" w14:textId="77777777" w:rsidR="00E37005" w:rsidRPr="0009174E" w:rsidRDefault="001F2CFA">
            <w:pPr>
              <w:rPr>
                <w:rFonts w:ascii="Tahoma" w:hAnsi="Tahoma" w:cs="Tahoma"/>
              </w:rPr>
            </w:pPr>
            <w:r w:rsidRPr="0009174E">
              <w:rPr>
                <w:rFonts w:ascii="Tahoma" w:hAnsi="Tahoma" w:cs="Tahoma"/>
              </w:rPr>
              <w:br/>
              <w:t>Signature: _______________________</w:t>
            </w:r>
          </w:p>
          <w:p w14:paraId="29CE1358" w14:textId="77777777" w:rsidR="00E37005" w:rsidRPr="0009174E" w:rsidRDefault="001F2CFA">
            <w:pPr>
              <w:rPr>
                <w:rFonts w:ascii="Tahoma" w:hAnsi="Tahoma" w:cs="Tahoma"/>
              </w:rPr>
            </w:pPr>
            <w:r w:rsidRPr="0009174E">
              <w:rPr>
                <w:rFonts w:ascii="Tahoma" w:hAnsi="Tahoma" w:cs="Tahoma"/>
              </w:rPr>
              <w:br/>
              <w:t>Date: _______________________</w:t>
            </w:r>
          </w:p>
        </w:tc>
        <w:tc>
          <w:tcPr>
            <w:tcW w:w="4703" w:type="dxa"/>
            <w:shd w:val="clear" w:color="auto" w:fill="E8F0F8"/>
          </w:tcPr>
          <w:p w14:paraId="61C8D695" w14:textId="77777777" w:rsidR="00E37005" w:rsidRPr="0009174E" w:rsidRDefault="001F2CFA">
            <w:pPr>
              <w:rPr>
                <w:rFonts w:ascii="Tahoma" w:hAnsi="Tahoma" w:cs="Tahoma"/>
              </w:rPr>
            </w:pPr>
            <w:r w:rsidRPr="0009174E">
              <w:rPr>
                <w:rFonts w:ascii="Tahoma" w:hAnsi="Tahoma" w:cs="Tahoma"/>
                <w:b/>
              </w:rPr>
              <w:t>On behalf of Contractor</w:t>
            </w:r>
          </w:p>
          <w:p w14:paraId="70DCF422" w14:textId="77777777" w:rsidR="00E37005" w:rsidRPr="0009174E" w:rsidRDefault="001F2CFA">
            <w:pPr>
              <w:rPr>
                <w:rFonts w:ascii="Tahoma" w:hAnsi="Tahoma" w:cs="Tahoma"/>
              </w:rPr>
            </w:pPr>
            <w:r w:rsidRPr="0009174E">
              <w:rPr>
                <w:rFonts w:ascii="Tahoma" w:hAnsi="Tahoma" w:cs="Tahoma"/>
              </w:rPr>
              <w:br/>
            </w:r>
            <w:r w:rsidRPr="0009174E">
              <w:rPr>
                <w:rFonts w:ascii="Tahoma" w:hAnsi="Tahoma" w:cs="Tahoma"/>
              </w:rPr>
              <w:br/>
            </w:r>
            <w:r w:rsidRPr="0009174E">
              <w:rPr>
                <w:rFonts w:ascii="Tahoma" w:hAnsi="Tahoma" w:cs="Tahoma"/>
              </w:rPr>
              <w:br/>
              <w:t>[Name]</w:t>
            </w:r>
          </w:p>
          <w:p w14:paraId="678EACAB" w14:textId="77777777" w:rsidR="00E37005" w:rsidRPr="0009174E" w:rsidRDefault="001F2CFA">
            <w:pPr>
              <w:rPr>
                <w:rFonts w:ascii="Tahoma" w:hAnsi="Tahoma" w:cs="Tahoma"/>
              </w:rPr>
            </w:pPr>
            <w:r w:rsidRPr="0009174E">
              <w:rPr>
                <w:rFonts w:ascii="Tahoma" w:hAnsi="Tahoma" w:cs="Tahoma"/>
              </w:rPr>
              <w:t>[Position]</w:t>
            </w:r>
          </w:p>
          <w:p w14:paraId="678300BF" w14:textId="77777777" w:rsidR="00E37005" w:rsidRPr="0009174E" w:rsidRDefault="001F2CFA">
            <w:pPr>
              <w:rPr>
                <w:rFonts w:ascii="Tahoma" w:hAnsi="Tahoma" w:cs="Tahoma"/>
              </w:rPr>
            </w:pPr>
            <w:r w:rsidRPr="0009174E">
              <w:rPr>
                <w:rFonts w:ascii="Tahoma" w:hAnsi="Tahoma" w:cs="Tahoma"/>
              </w:rPr>
              <w:t>[Company name]</w:t>
            </w:r>
          </w:p>
          <w:p w14:paraId="27C09D6B" w14:textId="77777777" w:rsidR="00E37005" w:rsidRPr="0009174E" w:rsidRDefault="001F2CFA">
            <w:pPr>
              <w:rPr>
                <w:rFonts w:ascii="Tahoma" w:hAnsi="Tahoma" w:cs="Tahoma"/>
              </w:rPr>
            </w:pPr>
            <w:r w:rsidRPr="0009174E">
              <w:rPr>
                <w:rFonts w:ascii="Tahoma" w:hAnsi="Tahoma" w:cs="Tahoma"/>
              </w:rPr>
              <w:br/>
              <w:t>Signature: _______________________</w:t>
            </w:r>
          </w:p>
          <w:p w14:paraId="2363D948" w14:textId="77777777" w:rsidR="00E37005" w:rsidRPr="0009174E" w:rsidRDefault="001F2CFA">
            <w:pPr>
              <w:rPr>
                <w:rFonts w:ascii="Tahoma" w:hAnsi="Tahoma" w:cs="Tahoma"/>
              </w:rPr>
            </w:pPr>
            <w:r w:rsidRPr="0009174E">
              <w:rPr>
                <w:rFonts w:ascii="Tahoma" w:hAnsi="Tahoma" w:cs="Tahoma"/>
              </w:rPr>
              <w:br/>
              <w:t>Date: _______________________</w:t>
            </w:r>
          </w:p>
        </w:tc>
      </w:tr>
    </w:tbl>
    <w:p w14:paraId="576E3BAB" w14:textId="77777777" w:rsidR="00E37005" w:rsidRDefault="001F2CFA">
      <w:r>
        <w:br w:type="page"/>
      </w:r>
    </w:p>
    <w:p w14:paraId="3AF3F446" w14:textId="77777777" w:rsidR="00E37005" w:rsidRPr="0009174E" w:rsidRDefault="001F2CFA">
      <w:pPr>
        <w:pStyle w:val="Kop1"/>
        <w:rPr>
          <w:color w:val="auto"/>
        </w:rPr>
      </w:pPr>
      <w:r w:rsidRPr="0009174E">
        <w:rPr>
          <w:color w:val="auto"/>
        </w:rPr>
        <w:lastRenderedPageBreak/>
        <w:t>Annex A — ARIV-2018</w:t>
      </w:r>
    </w:p>
    <w:p w14:paraId="3BEF0383" w14:textId="77777777" w:rsidR="00E37005" w:rsidRPr="0009174E" w:rsidRDefault="001F2CFA">
      <w:r w:rsidRPr="0009174E">
        <w:t>The ARIV-2018 is known to Parties and already in their possession.</w:t>
      </w:r>
    </w:p>
    <w:p w14:paraId="5B668983" w14:textId="77777777" w:rsidR="00E37005" w:rsidRPr="0009174E" w:rsidRDefault="001F2CFA">
      <w:pPr>
        <w:pStyle w:val="Kop1"/>
        <w:rPr>
          <w:color w:val="auto"/>
        </w:rPr>
      </w:pPr>
      <w:r w:rsidRPr="0009174E">
        <w:rPr>
          <w:color w:val="auto"/>
        </w:rPr>
        <w:t>Annex B — Contractor's Tender</w:t>
      </w:r>
    </w:p>
    <w:p w14:paraId="07B64707" w14:textId="77777777" w:rsidR="00E37005" w:rsidRPr="0009174E" w:rsidRDefault="001F2CFA">
      <w:r w:rsidRPr="0009174E">
        <w:t>Annex B is known to Parties and already in their possession.</w:t>
      </w:r>
    </w:p>
    <w:p w14:paraId="76CF8240" w14:textId="77777777" w:rsidR="00E37005" w:rsidRPr="0009174E" w:rsidRDefault="001F2CFA">
      <w:pPr>
        <w:pStyle w:val="Kop1"/>
        <w:rPr>
          <w:color w:val="auto"/>
        </w:rPr>
      </w:pPr>
      <w:r w:rsidRPr="0009174E">
        <w:rPr>
          <w:color w:val="auto"/>
        </w:rPr>
        <w:t>Annex C — Site Acceptance Test Declaration (SAT)</w:t>
      </w:r>
    </w:p>
    <w:p w14:paraId="11C4BF9F" w14:textId="77777777" w:rsidR="00E37005" w:rsidRPr="0009174E" w:rsidRDefault="001F2CFA">
      <w:r w:rsidRPr="0009174E">
        <w:t xml:space="preserve">Considering that </w:t>
      </w:r>
      <w:r w:rsidRPr="0009174E">
        <w:rPr>
          <w:b/>
        </w:rPr>
        <w:t>Stichting NWO-I, Royal NIOZ</w:t>
      </w:r>
      <w:r w:rsidRPr="0009174E">
        <w:t>, Landsdiep 4, Den Hoorn (1797 SZ), KvK 41150068, hereinafter: Client;</w:t>
      </w:r>
    </w:p>
    <w:p w14:paraId="43F7FFAB" w14:textId="77777777" w:rsidR="00E37005" w:rsidRPr="0009174E" w:rsidRDefault="001F2CFA">
      <w:r w:rsidRPr="0009174E">
        <w:t xml:space="preserve">With </w:t>
      </w:r>
      <w:r w:rsidRPr="0009174E">
        <w:rPr>
          <w:b/>
        </w:rPr>
        <w:t>[Company name Contractor]</w:t>
      </w:r>
      <w:r w:rsidRPr="0009174E">
        <w:t>, [address], KvK [number], hereinafter: Contractor;</w:t>
      </w:r>
    </w:p>
    <w:p w14:paraId="1C1812D9" w14:textId="77777777" w:rsidR="00E37005" w:rsidRPr="0009174E" w:rsidRDefault="001F2CFA">
      <w:r w:rsidRPr="0009174E">
        <w:t>have concluded an Agreement on [date] for the supply, configuration, delivery and deployment of a Subsea Acoustic Fish Detection System in accordance with the Specifications;</w:t>
      </w:r>
    </w:p>
    <w:p w14:paraId="6297CC7F" w14:textId="77777777" w:rsidR="00E37005" w:rsidRPr="0009174E" w:rsidRDefault="001F2CFA">
      <w:r w:rsidRPr="0009174E">
        <w:t>The undersigned, [name], duly representing the Client, declares that the System has performed in accordance with the Specifications and is therefore accepted as:</w:t>
      </w:r>
    </w:p>
    <w:p w14:paraId="748D10C8" w14:textId="77777777" w:rsidR="00E37005" w:rsidRPr="0009174E" w:rsidRDefault="001F2CFA">
      <w:r w:rsidRPr="0009174E">
        <w:t>☐</w:t>
      </w:r>
      <w:r w:rsidRPr="0009174E">
        <w:t xml:space="preserve">  Unconditionally accepted       ☐  Conditionally accepted (see attached annex for conditions)</w:t>
      </w:r>
    </w:p>
    <w:p w14:paraId="62C9B108" w14:textId="77777777" w:rsidR="00E37005" w:rsidRDefault="00E37005"/>
    <w:tbl>
      <w:tblPr>
        <w:tblStyle w:val="Tabelraster"/>
        <w:tblW w:w="0" w:type="auto"/>
        <w:tblLook w:val="04A0" w:firstRow="1" w:lastRow="0" w:firstColumn="1" w:lastColumn="0" w:noHBand="0" w:noVBand="1"/>
      </w:tblPr>
      <w:tblGrid>
        <w:gridCol w:w="4698"/>
        <w:gridCol w:w="4698"/>
      </w:tblGrid>
      <w:tr w:rsidR="00E37005" w14:paraId="1BD8D14F" w14:textId="77777777">
        <w:tc>
          <w:tcPr>
            <w:tcW w:w="4703" w:type="dxa"/>
            <w:shd w:val="clear" w:color="auto" w:fill="004B87"/>
          </w:tcPr>
          <w:p w14:paraId="6E995ACB" w14:textId="77777777" w:rsidR="00E37005" w:rsidRDefault="001F2CFA">
            <w:r>
              <w:rPr>
                <w:b/>
                <w:color w:val="FFFFFF"/>
                <w:sz w:val="18"/>
              </w:rPr>
              <w:t>On behalf of Client</w:t>
            </w:r>
          </w:p>
        </w:tc>
        <w:tc>
          <w:tcPr>
            <w:tcW w:w="4703" w:type="dxa"/>
            <w:shd w:val="clear" w:color="auto" w:fill="004B87"/>
          </w:tcPr>
          <w:p w14:paraId="0C3D0440" w14:textId="77777777" w:rsidR="00E37005" w:rsidRDefault="001F2CFA">
            <w:r>
              <w:rPr>
                <w:b/>
                <w:color w:val="FFFFFF"/>
                <w:sz w:val="18"/>
              </w:rPr>
              <w:t>In the presence of Contractor</w:t>
            </w:r>
          </w:p>
        </w:tc>
      </w:tr>
      <w:tr w:rsidR="00E37005" w14:paraId="53A5F785" w14:textId="77777777">
        <w:tc>
          <w:tcPr>
            <w:tcW w:w="4703" w:type="dxa"/>
          </w:tcPr>
          <w:p w14:paraId="67E2972B" w14:textId="77777777" w:rsidR="00E37005" w:rsidRDefault="001F2CFA">
            <w:r>
              <w:t>Name:</w:t>
            </w:r>
            <w:r>
              <w:br/>
              <w:t>Position:</w:t>
            </w:r>
            <w:r>
              <w:br/>
              <w:t>Signature:</w:t>
            </w:r>
            <w:r>
              <w:br/>
              <w:t>Date:</w:t>
            </w:r>
          </w:p>
        </w:tc>
        <w:tc>
          <w:tcPr>
            <w:tcW w:w="4703" w:type="dxa"/>
          </w:tcPr>
          <w:p w14:paraId="7ACE33CB" w14:textId="77777777" w:rsidR="00E37005" w:rsidRDefault="001F2CFA">
            <w:r>
              <w:t>Name:</w:t>
            </w:r>
            <w:r>
              <w:br/>
              <w:t>Position:</w:t>
            </w:r>
            <w:r>
              <w:br/>
              <w:t>Signature:</w:t>
            </w:r>
            <w:r>
              <w:br/>
              <w:t>Date:</w:t>
            </w:r>
          </w:p>
        </w:tc>
      </w:tr>
    </w:tbl>
    <w:p w14:paraId="21157E10" w14:textId="77777777" w:rsidR="00E37005" w:rsidRDefault="00E37005"/>
    <w:p w14:paraId="5091EFFF" w14:textId="77777777" w:rsidR="00E37005" w:rsidRDefault="001F2CFA">
      <w:r>
        <w:rPr>
          <w:i/>
          <w:sz w:val="18"/>
        </w:rPr>
        <w:t>NOTE: If the transfer is conditional, the applicable condition must be specified in an attached annex. In such case, this declaration cannot be construed as an acceptance declaration within the meaning of Article 3.9 of the Agreement.</w:t>
      </w:r>
    </w:p>
    <w:sectPr w:rsidR="00E37005" w:rsidSect="00034616">
      <w:headerReference w:type="default" r:id="rId8"/>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D4390" w14:textId="77777777" w:rsidR="001F2CFA" w:rsidRDefault="001F2CFA">
      <w:pPr>
        <w:spacing w:after="0" w:line="240" w:lineRule="auto"/>
      </w:pPr>
      <w:r>
        <w:separator/>
      </w:r>
    </w:p>
  </w:endnote>
  <w:endnote w:type="continuationSeparator" w:id="0">
    <w:p w14:paraId="6FFCFCD6" w14:textId="77777777" w:rsidR="001F2CFA" w:rsidRDefault="001F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F024" w14:textId="77777777" w:rsidR="0009174E" w:rsidRPr="0009174E" w:rsidRDefault="0009174E" w:rsidP="0009174E">
    <w:pPr>
      <w:pStyle w:val="Voettekst"/>
      <w:tabs>
        <w:tab w:val="left" w:pos="1276"/>
      </w:tabs>
      <w:rPr>
        <w:rFonts w:ascii="Arial" w:hAnsi="Arial" w:cs="Arial"/>
        <w:sz w:val="18"/>
        <w:lang w:val="nl-NL"/>
      </w:rPr>
    </w:pPr>
    <w:r w:rsidRPr="0009174E">
      <w:rPr>
        <w:rFonts w:ascii="Arial" w:hAnsi="Arial" w:cs="Arial"/>
        <w:sz w:val="18"/>
        <w:lang w:val="nl-NL"/>
      </w:rPr>
      <w:br/>
    </w:r>
  </w:p>
  <w:p w14:paraId="154E36CC" w14:textId="3B55BE53" w:rsidR="0009174E" w:rsidRPr="0009174E" w:rsidRDefault="0009174E" w:rsidP="0009174E">
    <w:pPr>
      <w:pStyle w:val="Voettekst"/>
      <w:tabs>
        <w:tab w:val="left" w:pos="1276"/>
      </w:tabs>
      <w:rPr>
        <w:rFonts w:ascii="Arial" w:hAnsi="Arial" w:cs="Arial"/>
        <w:sz w:val="18"/>
        <w:lang w:val="nl-NL"/>
      </w:rPr>
    </w:pPr>
    <w:r w:rsidRPr="0009174E">
      <w:rPr>
        <w:rFonts w:ascii="Arial" w:hAnsi="Arial" w:cs="Arial"/>
        <w:sz w:val="18"/>
        <w:lang w:val="en"/>
      </w:rPr>
      <w:t>Initials Client</w:t>
    </w:r>
    <w:r>
      <w:rPr>
        <w:rFonts w:ascii="Arial" w:hAnsi="Arial" w:cs="Arial"/>
        <w:sz w:val="18"/>
        <w:lang w:val="en"/>
      </w:rPr>
      <w:tab/>
    </w:r>
    <w:r>
      <w:rPr>
        <w:rFonts w:ascii="Arial" w:hAnsi="Arial" w:cs="Arial"/>
        <w:sz w:val="18"/>
        <w:lang w:val="en"/>
      </w:rPr>
      <w:tab/>
    </w:r>
    <w:r>
      <w:rPr>
        <w:rStyle w:val="Paginanummer"/>
        <w:rFonts w:ascii="Arial" w:hAnsi="Arial" w:cs="Arial"/>
        <w:sz w:val="18"/>
      </w:rPr>
      <w:fldChar w:fldCharType="begin"/>
    </w:r>
    <w:r>
      <w:rPr>
        <w:rStyle w:val="Paginanummer"/>
        <w:rFonts w:ascii="Arial" w:hAnsi="Arial" w:cs="Arial"/>
        <w:sz w:val="18"/>
      </w:rPr>
      <w:instrText xml:space="preserve"> PAGE \*ARABIC </w:instrText>
    </w:r>
    <w:r>
      <w:rPr>
        <w:rStyle w:val="Paginanummer"/>
        <w:rFonts w:ascii="Arial" w:hAnsi="Arial" w:cs="Arial"/>
        <w:sz w:val="18"/>
      </w:rPr>
      <w:fldChar w:fldCharType="separate"/>
    </w:r>
    <w:r>
      <w:rPr>
        <w:rStyle w:val="Paginanummer"/>
        <w:rFonts w:ascii="Arial" w:hAnsi="Arial" w:cs="Arial"/>
        <w:sz w:val="18"/>
      </w:rPr>
      <w:t>5</w:t>
    </w:r>
    <w:r>
      <w:rPr>
        <w:rStyle w:val="Paginanummer"/>
        <w:rFonts w:ascii="Arial" w:hAnsi="Arial" w:cs="Arial"/>
        <w:sz w:val="18"/>
      </w:rPr>
      <w:fldChar w:fldCharType="end"/>
    </w:r>
  </w:p>
  <w:p w14:paraId="5CAD9747" w14:textId="67276DAB" w:rsidR="00E37005" w:rsidRPr="0009174E" w:rsidRDefault="00E37005" w:rsidP="000917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89A42" w14:textId="77777777" w:rsidR="001F2CFA" w:rsidRDefault="001F2CFA">
      <w:pPr>
        <w:spacing w:after="0" w:line="240" w:lineRule="auto"/>
      </w:pPr>
      <w:r>
        <w:separator/>
      </w:r>
    </w:p>
  </w:footnote>
  <w:footnote w:type="continuationSeparator" w:id="0">
    <w:p w14:paraId="06D87D79" w14:textId="77777777" w:rsidR="001F2CFA" w:rsidRDefault="001F2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AA70" w14:textId="217E6389" w:rsidR="0009174E" w:rsidRPr="0009174E" w:rsidRDefault="0009174E" w:rsidP="0009174E">
    <w:pPr>
      <w:pStyle w:val="Koptekst"/>
      <w:rPr>
        <w:rFonts w:ascii="Arial" w:hAnsi="Arial" w:cs="Arial"/>
        <w:sz w:val="18"/>
        <w:lang w:val="nl-NL"/>
      </w:rPr>
    </w:pPr>
    <w:r w:rsidRPr="0009174E">
      <w:rPr>
        <w:rFonts w:ascii="Arial" w:hAnsi="Arial" w:cs="Arial"/>
        <w:sz w:val="18"/>
        <w:lang w:val="nl-NL"/>
      </w:rPr>
      <w:drawing>
        <wp:anchor distT="0" distB="0" distL="114300" distR="114300" simplePos="0" relativeHeight="251658240" behindDoc="1" locked="0" layoutInCell="1" allowOverlap="1" wp14:anchorId="38E276BB" wp14:editId="6CC850F5">
          <wp:simplePos x="0" y="0"/>
          <wp:positionH relativeFrom="column">
            <wp:posOffset>5205730</wp:posOffset>
          </wp:positionH>
          <wp:positionV relativeFrom="paragraph">
            <wp:posOffset>-352425</wp:posOffset>
          </wp:positionV>
          <wp:extent cx="1454950" cy="676275"/>
          <wp:effectExtent l="0" t="0" r="0" b="0"/>
          <wp:wrapNone/>
          <wp:docPr id="148919702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950" cy="676275"/>
                  </a:xfrm>
                  <a:prstGeom prst="rect">
                    <a:avLst/>
                  </a:prstGeom>
                  <a:noFill/>
                  <a:ln>
                    <a:noFill/>
                  </a:ln>
                </pic:spPr>
              </pic:pic>
            </a:graphicData>
          </a:graphic>
        </wp:anchor>
      </w:drawing>
    </w:r>
  </w:p>
  <w:p w14:paraId="68A54894" w14:textId="4EDABF1C" w:rsidR="0009174E" w:rsidRPr="0009174E" w:rsidRDefault="0009174E" w:rsidP="000917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252615922">
    <w:abstractNumId w:val="8"/>
  </w:num>
  <w:num w:numId="2" w16cid:durableId="1537347943">
    <w:abstractNumId w:val="6"/>
  </w:num>
  <w:num w:numId="3" w16cid:durableId="378282429">
    <w:abstractNumId w:val="5"/>
  </w:num>
  <w:num w:numId="4" w16cid:durableId="913012829">
    <w:abstractNumId w:val="4"/>
  </w:num>
  <w:num w:numId="5" w16cid:durableId="310410026">
    <w:abstractNumId w:val="7"/>
  </w:num>
  <w:num w:numId="6" w16cid:durableId="1096710849">
    <w:abstractNumId w:val="3"/>
  </w:num>
  <w:num w:numId="7" w16cid:durableId="1324776883">
    <w:abstractNumId w:val="2"/>
  </w:num>
  <w:num w:numId="8" w16cid:durableId="1101873175">
    <w:abstractNumId w:val="1"/>
  </w:num>
  <w:num w:numId="9" w16cid:durableId="1142455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299"/>
    <w:rsid w:val="00034616"/>
    <w:rsid w:val="0006063C"/>
    <w:rsid w:val="0009174E"/>
    <w:rsid w:val="0015074B"/>
    <w:rsid w:val="001F2CFA"/>
    <w:rsid w:val="0029639D"/>
    <w:rsid w:val="00326F90"/>
    <w:rsid w:val="00AA1D8D"/>
    <w:rsid w:val="00B47730"/>
    <w:rsid w:val="00CB0664"/>
    <w:rsid w:val="00E37005"/>
    <w:rsid w:val="00FB36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7B3C4C"/>
  <w14:defaultImageDpi w14:val="300"/>
  <w15:docId w15:val="{AF723256-CCB1-4DD4-B4B2-4DBE759E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hAnsi="Calibri"/>
      <w:sz w:val="20"/>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inanummer">
    <w:name w:val="page number"/>
    <w:basedOn w:val="Standaardalinea-lettertype"/>
    <w:rsid w:val="00091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712C1F769740409130AC407075A17E" ma:contentTypeVersion="3" ma:contentTypeDescription="Een nieuw document maken." ma:contentTypeScope="" ma:versionID="852486ef51e041839bc4fc5426c7a2e7">
  <xsd:schema xmlns:xsd="http://www.w3.org/2001/XMLSchema" xmlns:xs="http://www.w3.org/2001/XMLSchema" xmlns:p="http://schemas.microsoft.com/office/2006/metadata/properties" xmlns:ns2="2eec5c7e-1a0f-439f-b943-1d5b3773a82a" targetNamespace="http://schemas.microsoft.com/office/2006/metadata/properties" ma:root="true" ma:fieldsID="8a6040c68cfa6f4be5590f17d311e238" ns2:_="">
    <xsd:import namespace="2eec5c7e-1a0f-439f-b943-1d5b3773a8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c5c7e-1a0f-439f-b943-1d5b3773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7A44558-6422-4C59-A94B-7FF14C679B9C}"/>
</file>

<file path=customXml/itemProps3.xml><?xml version="1.0" encoding="utf-8"?>
<ds:datastoreItem xmlns:ds="http://schemas.openxmlformats.org/officeDocument/2006/customXml" ds:itemID="{CFC7F88E-FA73-4B60-99B2-DB59F4C7A734}"/>
</file>

<file path=customXml/itemProps4.xml><?xml version="1.0" encoding="utf-8"?>
<ds:datastoreItem xmlns:ds="http://schemas.openxmlformats.org/officeDocument/2006/customXml" ds:itemID="{47DEB212-3E75-47C4-9827-ADC3E4983C24}"/>
</file>

<file path=docProps/app.xml><?xml version="1.0" encoding="utf-8"?>
<Properties xmlns="http://schemas.openxmlformats.org/officeDocument/2006/extended-properties" xmlns:vt="http://schemas.openxmlformats.org/officeDocument/2006/docPropsVTypes">
  <Template>Normal.dotm</Template>
  <TotalTime>1</TotalTime>
  <Pages>8</Pages>
  <Words>2013</Words>
  <Characters>11073</Characters>
  <Application>Microsoft Office Word</Application>
  <DocSecurity>0</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Kuut</cp:lastModifiedBy>
  <cp:revision>2</cp:revision>
  <dcterms:created xsi:type="dcterms:W3CDTF">2026-04-21T12:55:00Z</dcterms:created>
  <dcterms:modified xsi:type="dcterms:W3CDTF">2026-04-21T12:55:00Z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0x01010063712C1F769740409130AC407075A17E</vt:lpwstr>
  </property>
</Properties>
</file>