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14FEF" w14:textId="356CC21D" w:rsidR="00510B95" w:rsidRPr="00535022" w:rsidRDefault="00510B95" w:rsidP="00DA56C1">
      <w:pPr>
        <w:pStyle w:val="Inleidingovereenkomst"/>
        <w:rPr>
          <w:rFonts w:asciiTheme="majorHAnsi" w:eastAsiaTheme="majorEastAsia" w:hAnsiTheme="majorHAnsi" w:cstheme="majorBidi"/>
          <w:b w:val="0"/>
          <w:bCs w:val="0"/>
          <w:spacing w:val="-10"/>
          <w:kern w:val="28"/>
          <w:sz w:val="52"/>
          <w:szCs w:val="52"/>
        </w:rPr>
      </w:pPr>
      <w:r w:rsidRPr="00535022">
        <w:rPr>
          <w:rFonts w:asciiTheme="majorHAnsi" w:eastAsiaTheme="majorEastAsia" w:hAnsiTheme="majorHAnsi" w:cstheme="majorBidi"/>
          <w:b w:val="0"/>
          <w:bCs w:val="0"/>
          <w:spacing w:val="-10"/>
          <w:kern w:val="28"/>
          <w:sz w:val="52"/>
          <w:szCs w:val="52"/>
        </w:rPr>
        <w:t>(CONCEPT)Raamovereenkomst Standbouw</w:t>
      </w:r>
    </w:p>
    <w:p w14:paraId="507934F3" w14:textId="2BAD44B3" w:rsidR="00DA56C1" w:rsidRDefault="00DA56C1" w:rsidP="00DA56C1">
      <w:pPr>
        <w:pStyle w:val="Inleidingovereenkomst"/>
      </w:pPr>
      <w:r w:rsidRPr="00DA56C1">
        <w:t>PARTIJEN:</w:t>
      </w:r>
    </w:p>
    <w:p w14:paraId="54F1293D" w14:textId="6BA1970D" w:rsidR="00DA56C1" w:rsidRDefault="00873417" w:rsidP="008313BC">
      <w:pPr>
        <w:pStyle w:val="Lijstalinea"/>
        <w:numPr>
          <w:ilvl w:val="0"/>
          <w:numId w:val="6"/>
        </w:numPr>
      </w:pPr>
      <w:r>
        <w:t>Regionale Ontwikkelingsmaatschappij</w:t>
      </w:r>
      <w:r w:rsidRPr="00DE7B4A">
        <w:t xml:space="preserve"> </w:t>
      </w:r>
      <w:r w:rsidR="00DE7B4A" w:rsidRPr="00DE7B4A">
        <w:t>InnovationQuarter</w:t>
      </w:r>
      <w:r>
        <w:t xml:space="preserve"> B.V.</w:t>
      </w:r>
      <w:r w:rsidR="00DA56C1">
        <w:t xml:space="preserve">, te dezen rechtsgeldig </w:t>
      </w:r>
      <w:r w:rsidR="00DA56C1" w:rsidRPr="00415479">
        <w:t xml:space="preserve">vertegenwoordigd door </w:t>
      </w:r>
      <w:r w:rsidRPr="00415479">
        <w:t>Lies van Kralingen</w:t>
      </w:r>
      <w:r w:rsidR="00DA56C1" w:rsidRPr="00415479">
        <w:t xml:space="preserve"> in haar hoedanigheid van </w:t>
      </w:r>
      <w:r w:rsidR="00F364ED" w:rsidRPr="00415479">
        <w:t>Hoofd Finance &amp; Operations</w:t>
      </w:r>
      <w:r w:rsidR="00DA56C1" w:rsidRPr="00415479">
        <w:t>, hierna te</w:t>
      </w:r>
      <w:r w:rsidR="00DA56C1">
        <w:t xml:space="preserve"> noemen: ‘Opdrachtgever’</w:t>
      </w:r>
    </w:p>
    <w:p w14:paraId="42C7F6A1" w14:textId="77777777" w:rsidR="00DA56C1" w:rsidRDefault="00DA56C1" w:rsidP="00DA56C1">
      <w:pPr>
        <w:pStyle w:val="Lijstalinea"/>
        <w:numPr>
          <w:ilvl w:val="0"/>
          <w:numId w:val="0"/>
        </w:numPr>
        <w:ind w:left="360"/>
      </w:pPr>
    </w:p>
    <w:p w14:paraId="0C4D66CB" w14:textId="77777777" w:rsidR="00DA56C1" w:rsidRDefault="00DA56C1" w:rsidP="008313BC">
      <w:pPr>
        <w:pStyle w:val="Lijstalinea"/>
        <w:numPr>
          <w:ilvl w:val="0"/>
          <w:numId w:val="6"/>
        </w:numPr>
      </w:pPr>
      <w:r w:rsidRPr="00535022">
        <w:rPr>
          <w:highlight w:val="yellow"/>
        </w:rPr>
        <w:t>Opdrachtnemer</w:t>
      </w:r>
      <w:r>
        <w:t xml:space="preserve">, statutair gevestigd </w:t>
      </w:r>
      <w:r w:rsidRPr="00535022">
        <w:t xml:space="preserve">te </w:t>
      </w:r>
      <w:r w:rsidRPr="00535022">
        <w:rPr>
          <w:highlight w:val="yellow"/>
        </w:rPr>
        <w:t>plaats</w:t>
      </w:r>
      <w:r>
        <w:t xml:space="preserve">. Rechtsgeldig vertegenwoordigd door </w:t>
      </w:r>
      <w:r w:rsidRPr="00535022">
        <w:t>naam</w:t>
      </w:r>
      <w:r>
        <w:t xml:space="preserve"> in </w:t>
      </w:r>
      <w:r w:rsidRPr="00535022">
        <w:rPr>
          <w:highlight w:val="yellow"/>
        </w:rPr>
        <w:t>zijn/haar</w:t>
      </w:r>
      <w:r>
        <w:t xml:space="preserve"> hoedanigheid van </w:t>
      </w:r>
      <w:r w:rsidRPr="00535022">
        <w:rPr>
          <w:highlight w:val="yellow"/>
        </w:rPr>
        <w:t>functie</w:t>
      </w:r>
      <w:r>
        <w:t>, hierna te noemen ‘Opdrachtnemer’.</w:t>
      </w:r>
    </w:p>
    <w:p w14:paraId="106D273B" w14:textId="77777777" w:rsidR="00DA56C1" w:rsidRDefault="00DA56C1" w:rsidP="00DA56C1">
      <w:r>
        <w:t>Hierna gezamenlijk te noemen ‘partijen’.</w:t>
      </w:r>
    </w:p>
    <w:p w14:paraId="4686BFBA" w14:textId="77777777" w:rsidR="00DA56C1" w:rsidRDefault="00DA56C1" w:rsidP="00DA56C1">
      <w:pPr>
        <w:pStyle w:val="Inleidingovereenkomst"/>
      </w:pPr>
      <w:r w:rsidRPr="00DA56C1">
        <w:t>NEMEN IN OVERWEGING DAT</w:t>
      </w:r>
      <w:r>
        <w:t>:</w:t>
      </w:r>
    </w:p>
    <w:p w14:paraId="4C854B8C" w14:textId="2A4741E0" w:rsidR="009F1EF4" w:rsidRDefault="009F1EF4" w:rsidP="00415479">
      <w:pPr>
        <w:pStyle w:val="Lijstalinea"/>
        <w:numPr>
          <w:ilvl w:val="0"/>
          <w:numId w:val="7"/>
        </w:numPr>
      </w:pPr>
      <w:r>
        <w:t xml:space="preserve">Opdrachtgever als regionale ontwikkelingsmaatschappij </w:t>
      </w:r>
      <w:r w:rsidR="556E4DAF">
        <w:t xml:space="preserve">voor </w:t>
      </w:r>
      <w:r>
        <w:t>Zuid-Holland regelmatig deelneemt aan internationale vakbeurzen</w:t>
      </w:r>
      <w:r w:rsidR="659F45E7">
        <w:t xml:space="preserve">, </w:t>
      </w:r>
      <w:r w:rsidR="00415479">
        <w:t xml:space="preserve">doorgaans </w:t>
      </w:r>
      <w:r w:rsidR="659F45E7">
        <w:t>gebruikmakend van</w:t>
      </w:r>
      <w:r>
        <w:t xml:space="preserve"> NL-branding</w:t>
      </w:r>
      <w:r w:rsidR="00415479">
        <w:t>,</w:t>
      </w:r>
      <w:r>
        <w:t xml:space="preserve"> en hiervoor behoefte heeft aan een partij die het ontwerp, de opbouw, de afbouw en de logistieke organisatie van beursstands op zich neemt, zowel binnen Europa als in de Verenigde Staten;</w:t>
      </w:r>
    </w:p>
    <w:p w14:paraId="30B00DA1" w14:textId="07BB757D" w:rsidR="009F1EF4" w:rsidRDefault="009F1EF4" w:rsidP="009F1EF4">
      <w:pPr>
        <w:pStyle w:val="Lijstalinea"/>
        <w:numPr>
          <w:ilvl w:val="0"/>
          <w:numId w:val="7"/>
        </w:numPr>
      </w:pPr>
      <w:r>
        <w:t>Opdrachtgever hiervoor een Europese openbare aanbestedingsprocedure heeft doorlopen met kenmerk</w:t>
      </w:r>
      <w:r w:rsidR="009D1C3C">
        <w:t xml:space="preserve"> TN 600523, </w:t>
      </w:r>
      <w:r>
        <w:t xml:space="preserve">gepubliceerd op </w:t>
      </w:r>
      <w:r w:rsidR="009D1C3C">
        <w:t>13 juli 2026;</w:t>
      </w:r>
    </w:p>
    <w:p w14:paraId="6D07B62C" w14:textId="264F28C7" w:rsidR="009F1EF4" w:rsidRDefault="009F1EF4" w:rsidP="009F1EF4">
      <w:pPr>
        <w:pStyle w:val="Lijstalinea"/>
        <w:numPr>
          <w:ilvl w:val="0"/>
          <w:numId w:val="7"/>
        </w:numPr>
      </w:pPr>
      <w:r>
        <w:t xml:space="preserve">Opdrachtnemer naar aanleiding van deze aanbestedingsprocedure de economisch meest voordelige inschrijving heeft gedaan en de opdracht definitief gegund heeft gekregen op </w:t>
      </w:r>
      <w:r w:rsidRPr="006E2D99">
        <w:rPr>
          <w:highlight w:val="yellow"/>
        </w:rPr>
        <w:t>[datum gunning]</w:t>
      </w:r>
      <w:r>
        <w:t>;</w:t>
      </w:r>
    </w:p>
    <w:p w14:paraId="5BE4AA46" w14:textId="26AA08FF" w:rsidR="009F1EF4" w:rsidRDefault="009F1EF4" w:rsidP="009F1EF4">
      <w:pPr>
        <w:pStyle w:val="Lijstalinea"/>
        <w:numPr>
          <w:ilvl w:val="0"/>
          <w:numId w:val="7"/>
        </w:numPr>
      </w:pPr>
      <w:r>
        <w:t>Opdrachtgever met Opdrachtnemer een raamovereenkomst wenst te sluiten op grond waarvan per beursdeelname Nadere Opdrachten kunnen worden geplaatst, zonder dat hiervoor telkens een nieuwe aanbestedingsprocedure nodig is;</w:t>
      </w:r>
    </w:p>
    <w:p w14:paraId="7E5DF923" w14:textId="5B760338" w:rsidR="009F1EF4" w:rsidRDefault="009F1EF4" w:rsidP="009F1EF4">
      <w:pPr>
        <w:pStyle w:val="Lijstalinea"/>
        <w:numPr>
          <w:ilvl w:val="0"/>
          <w:numId w:val="7"/>
        </w:numPr>
      </w:pPr>
      <w:r>
        <w:t>Partijen de voorwaarden waaronder de Diensten worden verricht, wensen vast te leggen in deze Raamovereenkomst.</w:t>
      </w:r>
    </w:p>
    <w:p w14:paraId="6F5BB674" w14:textId="77777777" w:rsidR="00DA56C1" w:rsidRDefault="00DA56C1" w:rsidP="00DA56C1">
      <w:pPr>
        <w:pStyle w:val="Inleidingovereenkomst"/>
      </w:pPr>
      <w:r w:rsidRPr="00DA56C1">
        <w:t>EN VERKLAREN TE ZIJN OVEREENGEKOMEN ALS VOLGT:</w:t>
      </w:r>
    </w:p>
    <w:p w14:paraId="7061B060" w14:textId="3C8BBE35" w:rsidR="00E1037D" w:rsidRDefault="002202FD" w:rsidP="008313BC">
      <w:pPr>
        <w:pStyle w:val="Artikel"/>
      </w:pPr>
      <w:r w:rsidRPr="002202FD">
        <w:t>Begrip</w:t>
      </w:r>
      <w:r>
        <w:t xml:space="preserve">pen </w:t>
      </w:r>
    </w:p>
    <w:p w14:paraId="313673A6" w14:textId="21292C95" w:rsidR="00E1037D" w:rsidRDefault="007D5C3A" w:rsidP="00E1037D">
      <w:pPr>
        <w:pStyle w:val="Lid"/>
      </w:pPr>
      <w:r w:rsidRPr="007D5C3A">
        <w:t>In deze Raamovereenkomst wordt een aantal begrippen met een beginhoofdletter gebruikt. Voor zover hieronder niet anders gedefinieerd, hebben deze begrippen de betekenis die daaraan is gegeven in artikel 1 van de ARVODI-2025.</w:t>
      </w:r>
    </w:p>
    <w:p w14:paraId="7BF29797" w14:textId="40E48FC6" w:rsidR="002202FD" w:rsidRDefault="00012A39" w:rsidP="00E1037D">
      <w:pPr>
        <w:pStyle w:val="Lid"/>
      </w:pPr>
      <w:r w:rsidRPr="00012A39">
        <w:t>In aanvulling op artikel 1 van de ARVODI-2025 wordt in deze Raamovereenkomst verstaan onder:</w:t>
      </w:r>
    </w:p>
    <w:p w14:paraId="553FD125" w14:textId="46D9FC90" w:rsidR="004B0904" w:rsidRDefault="004B0904" w:rsidP="004B0904">
      <w:pPr>
        <w:pStyle w:val="Lid"/>
        <w:numPr>
          <w:ilvl w:val="2"/>
          <w:numId w:val="8"/>
        </w:numPr>
      </w:pPr>
      <w:r w:rsidRPr="004B0904">
        <w:rPr>
          <w:b/>
          <w:bCs/>
        </w:rPr>
        <w:lastRenderedPageBreak/>
        <w:t>Beurs:</w:t>
      </w:r>
      <w:r>
        <w:t xml:space="preserve"> een internationale vakbeurs waarvoor Opdrachtgever, in het kader van het NL-branding programma</w:t>
      </w:r>
      <w:r w:rsidR="00406C22">
        <w:t xml:space="preserve"> (en soms in de huisstijl van InnovationQuarter)</w:t>
      </w:r>
      <w:r>
        <w:t>, een stand laat ontwerpen, bouwen en/of logistiek laat organiseren.</w:t>
      </w:r>
    </w:p>
    <w:p w14:paraId="0C476A43" w14:textId="77777777" w:rsidR="004B0904" w:rsidRDefault="004B0904" w:rsidP="004B0904">
      <w:pPr>
        <w:pStyle w:val="Lid"/>
        <w:numPr>
          <w:ilvl w:val="2"/>
          <w:numId w:val="8"/>
        </w:numPr>
      </w:pPr>
      <w:r w:rsidRPr="004B0904">
        <w:rPr>
          <w:b/>
          <w:bCs/>
        </w:rPr>
        <w:t>Diensten:</w:t>
      </w:r>
      <w:r>
        <w:t xml:space="preserve"> de door Opdrachtnemer op grond van deze Raamovereenkomst en de daaronder geplaatste Nadere Opdrachten te verrichten werkzaamheden, bestaande uit het ontwerp, de opbouw, de afbouw en de logistieke organisatie van standbouw ten behoeve van Beursdeelnames van Opdrachtgever.</w:t>
      </w:r>
    </w:p>
    <w:p w14:paraId="2AC43C72" w14:textId="77777777" w:rsidR="004B0904" w:rsidRDefault="004B0904" w:rsidP="004B0904">
      <w:pPr>
        <w:pStyle w:val="Lid"/>
        <w:numPr>
          <w:ilvl w:val="2"/>
          <w:numId w:val="8"/>
        </w:numPr>
      </w:pPr>
      <w:r w:rsidRPr="004B0904">
        <w:rPr>
          <w:b/>
          <w:bCs/>
        </w:rPr>
        <w:t>Geografische Scope:</w:t>
      </w:r>
      <w:r>
        <w:t xml:space="preserve"> Europa en de Verenigde Staten, onverminderd het bepaalde in artikel 19 (Herzieningsclausule geografische uitbreiding).</w:t>
      </w:r>
    </w:p>
    <w:p w14:paraId="454FAC6B" w14:textId="77777777" w:rsidR="004B0904" w:rsidRDefault="004B0904" w:rsidP="004B0904">
      <w:pPr>
        <w:pStyle w:val="Lid"/>
        <w:numPr>
          <w:ilvl w:val="2"/>
          <w:numId w:val="8"/>
        </w:numPr>
      </w:pPr>
      <w:r w:rsidRPr="004B0904">
        <w:rPr>
          <w:b/>
          <w:bCs/>
        </w:rPr>
        <w:t>Nadere Opdracht:</w:t>
      </w:r>
      <w:r>
        <w:t xml:space="preserve"> een schriftelijke opdracht die Opdrachtgever op grond van deze Raamovereenkomst aan Opdrachtnemer verstrekt voor een specifieke Beurs, met inachtneming van de procedure beschreven in artikel 5.</w:t>
      </w:r>
    </w:p>
    <w:p w14:paraId="1C9657E5" w14:textId="77777777" w:rsidR="004B0904" w:rsidRDefault="004B0904" w:rsidP="004B0904">
      <w:pPr>
        <w:pStyle w:val="Lid"/>
        <w:numPr>
          <w:ilvl w:val="2"/>
          <w:numId w:val="8"/>
        </w:numPr>
      </w:pPr>
      <w:r w:rsidRPr="004B0904">
        <w:rPr>
          <w:b/>
          <w:bCs/>
        </w:rPr>
        <w:t>Raamovereenkomst:</w:t>
      </w:r>
      <w:r>
        <w:t xml:space="preserve"> de onderhavige overeenkomst, inclusief de in artikel 2.3 genoemde documenten.</w:t>
      </w:r>
    </w:p>
    <w:p w14:paraId="29D54116" w14:textId="4EB6A98F" w:rsidR="00012A39" w:rsidRPr="00E1037D" w:rsidRDefault="004B0904" w:rsidP="004B0904">
      <w:pPr>
        <w:pStyle w:val="Lid"/>
        <w:numPr>
          <w:ilvl w:val="2"/>
          <w:numId w:val="8"/>
        </w:numPr>
      </w:pPr>
      <w:r w:rsidRPr="00EA7D3F">
        <w:rPr>
          <w:b/>
          <w:bCs/>
        </w:rPr>
        <w:t>Wachtkamerovereenkomst:</w:t>
      </w:r>
      <w:r>
        <w:t xml:space="preserve"> de overeenkomst die Opdrachtgever heeft gesloten met de partij die in de aanbestedingsprocedure als tweede is geëindigd, op grond waarvan deze partij onder de in die overeenkomst genoemde omstandigheden kan worden ingeschakeld als Opdrachtnemer niet (langer) in staat is de Diensten te verrichten.</w:t>
      </w:r>
    </w:p>
    <w:p w14:paraId="2C737E19" w14:textId="75AFB28D" w:rsidR="00DA56C1" w:rsidRDefault="00DA56C1" w:rsidP="008313BC">
      <w:pPr>
        <w:pStyle w:val="Artikel"/>
      </w:pPr>
      <w:r w:rsidRPr="008313BC">
        <w:t>Voorwerp van de overeenkomst</w:t>
      </w:r>
    </w:p>
    <w:p w14:paraId="65B94598" w14:textId="29EBEE3E" w:rsidR="008313BC" w:rsidRDefault="00B148CF" w:rsidP="008313BC">
      <w:pPr>
        <w:pStyle w:val="Lid"/>
      </w:pPr>
      <w:r w:rsidRPr="00B148CF">
        <w:t>Opdrachtgever verstrekt aan Opdrachtnemer de raamopdracht tot het uitvoeren van Diensten ten behoeve van Beursdeelnames van Opdrachtgever binnen de Geografische Scope, zoals beschreven in de offerteaanvraag van Opdrachtgever d.d.</w:t>
      </w:r>
      <w:r w:rsidR="00405CDF">
        <w:t xml:space="preserve"> 13 juli 2026</w:t>
      </w:r>
      <w:r w:rsidRPr="00B148CF">
        <w:t>, kenmerk</w:t>
      </w:r>
      <w:r w:rsidR="00405CDF">
        <w:t xml:space="preserve"> TN 600523 </w:t>
      </w:r>
      <w:r w:rsidRPr="00B148CF">
        <w:t xml:space="preserve">en de </w:t>
      </w:r>
      <w:r w:rsidR="00AF1DB0">
        <w:t xml:space="preserve">inschrijving </w:t>
      </w:r>
      <w:r w:rsidRPr="00B148CF">
        <w:t xml:space="preserve">van Opdrachtnemer d.d. </w:t>
      </w:r>
      <w:r w:rsidRPr="00AF1DB0">
        <w:rPr>
          <w:highlight w:val="yellow"/>
        </w:rPr>
        <w:t>[datum]</w:t>
      </w:r>
      <w:r w:rsidR="00AF1DB0">
        <w:t>.</w:t>
      </w:r>
    </w:p>
    <w:p w14:paraId="62E97B97" w14:textId="15A80D2D" w:rsidR="00623DAD" w:rsidRDefault="00623DAD" w:rsidP="00D77BF0">
      <w:pPr>
        <w:pStyle w:val="Lid"/>
      </w:pPr>
      <w:r w:rsidRPr="00623DAD">
        <w:t xml:space="preserve">Op deze Raamovereenkomst zijn uitsluitend van toepassing de ARVODI-2025 (Bijlage </w:t>
      </w:r>
      <w:r w:rsidR="00960A55">
        <w:t>9 bij de Aanbestedingsleidraad</w:t>
      </w:r>
      <w:r w:rsidRPr="00623DAD">
        <w:t>), tenzij daarvan in deze Raamovereenkomst wordt afgeweken. De (eventuele) algemene en bijzondere voorwaarden van Opdrachtnemer zijn niet van toepassing.</w:t>
      </w:r>
    </w:p>
    <w:p w14:paraId="64908120" w14:textId="2430102E" w:rsidR="000055DD" w:rsidRDefault="000055DD" w:rsidP="00D77BF0">
      <w:pPr>
        <w:pStyle w:val="Lid"/>
      </w:pPr>
      <w:r>
        <w:t>Voor zover de overeenkomst, de algemene voorwaarden en/of de overige bijbehorende documenten met elkaar in tegenspraak zijn, geldt de navolgende rangorde, waarbij de inhoud van het hoger in de onderstaande lijst genoemde document prevaleert boven het lager genoemde:</w:t>
      </w:r>
    </w:p>
    <w:p w14:paraId="16B691AD" w14:textId="77777777" w:rsidR="00420ADD" w:rsidRDefault="00420ADD" w:rsidP="00FF1345">
      <w:pPr>
        <w:pStyle w:val="Lid"/>
        <w:numPr>
          <w:ilvl w:val="0"/>
          <w:numId w:val="9"/>
        </w:numPr>
      </w:pPr>
      <w:r w:rsidRPr="00D2787E">
        <w:t>Verslag</w:t>
      </w:r>
      <w:r>
        <w:t xml:space="preserve"> verificatiebespreking;</w:t>
      </w:r>
    </w:p>
    <w:p w14:paraId="74FF66A5" w14:textId="65751432" w:rsidR="000055DD" w:rsidRDefault="00483CC3" w:rsidP="00FF1345">
      <w:pPr>
        <w:pStyle w:val="Lid"/>
        <w:numPr>
          <w:ilvl w:val="0"/>
          <w:numId w:val="9"/>
        </w:numPr>
      </w:pPr>
      <w:r>
        <w:t>Raamo</w:t>
      </w:r>
      <w:r w:rsidR="00FF1345">
        <w:t>vereenkomst</w:t>
      </w:r>
      <w:r w:rsidR="00D2787E">
        <w:t>;</w:t>
      </w:r>
    </w:p>
    <w:p w14:paraId="17435917" w14:textId="5CD181CE" w:rsidR="003662BA" w:rsidRPr="003662BA" w:rsidRDefault="00D2787E">
      <w:pPr>
        <w:pStyle w:val="Lid"/>
        <w:numPr>
          <w:ilvl w:val="0"/>
          <w:numId w:val="9"/>
        </w:numPr>
        <w:rPr>
          <w:rStyle w:val="Sjabloontekst"/>
          <w:shd w:val="clear" w:color="auto" w:fill="auto"/>
        </w:rPr>
      </w:pPr>
      <w:r>
        <w:t>Nota</w:t>
      </w:r>
      <w:r w:rsidR="00483CC3">
        <w:t xml:space="preserve">’s </w:t>
      </w:r>
      <w:r>
        <w:t>van Inlichtingen</w:t>
      </w:r>
      <w:r w:rsidR="00816DFF">
        <w:t xml:space="preserve"> </w:t>
      </w:r>
      <w:r w:rsidR="00816DFF" w:rsidRPr="008B13F3">
        <w:rPr>
          <w:highlight w:val="yellow"/>
        </w:rPr>
        <w:t xml:space="preserve">d.d. </w:t>
      </w:r>
      <w:r w:rsidR="00816DFF" w:rsidRPr="00483CC3">
        <w:rPr>
          <w:highlight w:val="yellow"/>
        </w:rPr>
        <w:t>datum</w:t>
      </w:r>
      <w:r w:rsidR="00483CC3" w:rsidRPr="00483CC3">
        <w:rPr>
          <w:highlight w:val="yellow"/>
        </w:rPr>
        <w:t xml:space="preserve"> en d.d. datum</w:t>
      </w:r>
      <w:r w:rsidR="00230AA0">
        <w:t>;</w:t>
      </w:r>
    </w:p>
    <w:p w14:paraId="0DBD7AC2" w14:textId="69B87254" w:rsidR="00816DFF" w:rsidRDefault="007F1820">
      <w:pPr>
        <w:pStyle w:val="Lid"/>
        <w:numPr>
          <w:ilvl w:val="0"/>
          <w:numId w:val="9"/>
        </w:numPr>
      </w:pPr>
      <w:r w:rsidRPr="007F1820">
        <w:t>A</w:t>
      </w:r>
      <w:r w:rsidR="00B000D8" w:rsidRPr="007F1820">
        <w:t>anbestedingsleidraad</w:t>
      </w:r>
      <w:r w:rsidR="003662BA">
        <w:t xml:space="preserve"> </w:t>
      </w:r>
      <w:r w:rsidR="004442B6">
        <w:t>O</w:t>
      </w:r>
      <w:r w:rsidR="003662BA">
        <w:t>pdrachtgever met kenmerk</w:t>
      </w:r>
      <w:r>
        <w:t xml:space="preserve"> </w:t>
      </w:r>
      <w:r w:rsidR="00230AA0">
        <w:t>TN 600523</w:t>
      </w:r>
      <w:r w:rsidR="00F0303B">
        <w:t xml:space="preserve"> inclusief de documenten die een </w:t>
      </w:r>
      <w:r w:rsidR="00850AD0">
        <w:t>onlosmakelijk</w:t>
      </w:r>
      <w:r w:rsidR="00F0303B">
        <w:t xml:space="preserve"> onderdeel van de </w:t>
      </w:r>
      <w:r w:rsidR="00230AA0">
        <w:t>Aanbestedingsleidraad</w:t>
      </w:r>
      <w:r w:rsidR="00F0303B">
        <w:t xml:space="preserve"> uit maken </w:t>
      </w:r>
      <w:r w:rsidR="00850AD0">
        <w:t xml:space="preserve">(zoals vermeld in de </w:t>
      </w:r>
      <w:r w:rsidR="00230AA0">
        <w:t>Aanbestedings</w:t>
      </w:r>
      <w:r w:rsidR="00850AD0">
        <w:t>leidraad)</w:t>
      </w:r>
      <w:r w:rsidR="007A39B4">
        <w:t>;</w:t>
      </w:r>
    </w:p>
    <w:p w14:paraId="5919B98E" w14:textId="27267808" w:rsidR="007A39B4" w:rsidRPr="009332C2" w:rsidRDefault="007A39B4">
      <w:pPr>
        <w:pStyle w:val="Lid"/>
        <w:numPr>
          <w:ilvl w:val="0"/>
          <w:numId w:val="9"/>
        </w:numPr>
      </w:pPr>
      <w:r w:rsidRPr="007A39B4">
        <w:t xml:space="preserve">Inkoopvoorwaarden </w:t>
      </w:r>
      <w:r w:rsidR="006E2361" w:rsidRPr="006E2361">
        <w:t>ARVODI-2025</w:t>
      </w:r>
      <w:r w:rsidRPr="009332C2">
        <w:t>;</w:t>
      </w:r>
    </w:p>
    <w:p w14:paraId="4AF07239" w14:textId="77777777" w:rsidR="007A39B4" w:rsidRDefault="007A39B4">
      <w:pPr>
        <w:pStyle w:val="Lid"/>
        <w:numPr>
          <w:ilvl w:val="0"/>
          <w:numId w:val="9"/>
        </w:numPr>
      </w:pPr>
      <w:r>
        <w:t xml:space="preserve">Inschrijvingsdocumenten </w:t>
      </w:r>
      <w:r w:rsidR="00FD3285">
        <w:t>O</w:t>
      </w:r>
      <w:r>
        <w:t xml:space="preserve">pdrachtnemer d.d. </w:t>
      </w:r>
      <w:r w:rsidRPr="006E2361">
        <w:rPr>
          <w:highlight w:val="yellow"/>
        </w:rPr>
        <w:t>datum inschrijving</w:t>
      </w:r>
      <w:r>
        <w:t>;</w:t>
      </w:r>
    </w:p>
    <w:p w14:paraId="08B556E5" w14:textId="3E5F2759" w:rsidR="007950DA" w:rsidRDefault="00777FA6" w:rsidP="007950DA">
      <w:pPr>
        <w:pStyle w:val="Lid"/>
      </w:pPr>
      <w:r>
        <w:t xml:space="preserve">Met uitzondering van </w:t>
      </w:r>
      <w:r w:rsidR="00B947A1">
        <w:t>het verslag verificatiebespreking</w:t>
      </w:r>
      <w:r w:rsidR="00272F4A">
        <w:t xml:space="preserve"> </w:t>
      </w:r>
      <w:r w:rsidR="00B947A1">
        <w:t xml:space="preserve">de in het vorige lid genoemde </w:t>
      </w:r>
      <w:r w:rsidR="005424D9">
        <w:t xml:space="preserve">documenten via </w:t>
      </w:r>
      <w:r w:rsidR="00F54D21">
        <w:t>het aanbestedingsplatform</w:t>
      </w:r>
      <w:r w:rsidR="005424D9">
        <w:t xml:space="preserve"> in bezit gekomen van </w:t>
      </w:r>
      <w:r w:rsidR="004442B6">
        <w:t>O</w:t>
      </w:r>
      <w:r w:rsidR="005424D9">
        <w:t xml:space="preserve">pdrachtgever en </w:t>
      </w:r>
      <w:r w:rsidR="00FD3285">
        <w:t>O</w:t>
      </w:r>
      <w:r w:rsidR="005424D9">
        <w:t xml:space="preserve">pdrachtnemer en zullen niet als bijlage bij de overeenkomst worden gevoegd. Alle </w:t>
      </w:r>
      <w:r w:rsidR="008E3D14">
        <w:t>in</w:t>
      </w:r>
      <w:r w:rsidR="005424D9">
        <w:t xml:space="preserve"> </w:t>
      </w:r>
      <w:r w:rsidR="008E3D14">
        <w:t>het vorige lid genoemde documenten maken echter wel onderdeel uit van de overeenkomst.</w:t>
      </w:r>
    </w:p>
    <w:p w14:paraId="46A814E6" w14:textId="77777777" w:rsidR="00F54D21" w:rsidRDefault="00F54D21" w:rsidP="00F54D21">
      <w:pPr>
        <w:pStyle w:val="Lid"/>
      </w:pPr>
      <w:r>
        <w:t xml:space="preserve">Afwijkingen van deze Raamovereenkomst zijn alleen bindend als Partijen dit uitdrukkelijk schriftelijk of per e-mail zijn overeengekomen. Door ondertekening van </w:t>
      </w:r>
      <w:r>
        <w:lastRenderedPageBreak/>
        <w:t>deze Raamovereenkomst vervallen alle eventueel eerder door Partijen gemaakte afspraken ten aanzien van de Diensten.</w:t>
      </w:r>
    </w:p>
    <w:p w14:paraId="45C6EFD2" w14:textId="3B058D43" w:rsidR="00F54D21" w:rsidRPr="007950DA" w:rsidRDefault="00F54D21" w:rsidP="00F54D21">
      <w:pPr>
        <w:pStyle w:val="Lid"/>
      </w:pPr>
      <w:r>
        <w:t>Deze Raamovereenkomst zelf verplicht Opdrachtgever niet tot het plaatsen van Nadere Opdrachten en bevat geen afnameverplichting of -garantie. Pas met het plaatsen van een Nadere Opdracht ontstaat een verplichting tot levering door Opdrachtnemer en tot betaling door Opdrachtgever voor de desbetreffende Beurs.</w:t>
      </w:r>
    </w:p>
    <w:p w14:paraId="2FD34EF5" w14:textId="77777777" w:rsidR="008313BC" w:rsidRDefault="008313BC" w:rsidP="008313BC">
      <w:pPr>
        <w:pStyle w:val="Artikel"/>
      </w:pPr>
      <w:r>
        <w:t>Duur van de overeenkomst</w:t>
      </w:r>
    </w:p>
    <w:p w14:paraId="6295DBE2" w14:textId="2D63C2B1" w:rsidR="002224DC" w:rsidRPr="00C161AD" w:rsidRDefault="002224DC" w:rsidP="002224DC">
      <w:pPr>
        <w:pStyle w:val="Lid"/>
      </w:pPr>
      <w:r>
        <w:t xml:space="preserve">Deze </w:t>
      </w:r>
      <w:r w:rsidRPr="00C161AD">
        <w:t>Raamovereenkomst komt tot stand wanneer de laatste Partij heeft ondertekend en treedt in werking op 16 november 2026 (de "Ingangsdatum").</w:t>
      </w:r>
    </w:p>
    <w:p w14:paraId="2A216597" w14:textId="5D15E13A" w:rsidR="002224DC" w:rsidRPr="00C161AD" w:rsidRDefault="002224DC" w:rsidP="002224DC">
      <w:pPr>
        <w:pStyle w:val="Lid"/>
      </w:pPr>
      <w:r w:rsidRPr="00C161AD">
        <w:t xml:space="preserve">De Raamovereenkomst wordt aangegaan voor een initiële periode van vier (4) jaar, </w:t>
      </w:r>
      <w:proofErr w:type="gramStart"/>
      <w:r w:rsidRPr="00C161AD">
        <w:t>derhalve</w:t>
      </w:r>
      <w:proofErr w:type="gramEnd"/>
      <w:r w:rsidRPr="00C161AD">
        <w:t xml:space="preserve"> tot en met 15 november 2030.</w:t>
      </w:r>
    </w:p>
    <w:p w14:paraId="00B8A5F4" w14:textId="3381B60A" w:rsidR="00762ADF" w:rsidRDefault="00762ADF" w:rsidP="00762ADF">
      <w:pPr>
        <w:pStyle w:val="Lid"/>
      </w:pPr>
      <w:r>
        <w:t xml:space="preserve">Deze Raamovereenkomst wordt na afloop van de in artikel 3.2 genoemde initiële periode van rechtswege </w:t>
      </w:r>
      <w:r w:rsidR="00D45782" w:rsidRPr="00D45782">
        <w:t xml:space="preserve">stilzwijgend </w:t>
      </w:r>
      <w:r>
        <w:t>telkens verlengd met één (1) jaar, tot een totale looptijd van maximaal acht (8) jaar, inclusief alle verlengingen, is bereikt.</w:t>
      </w:r>
    </w:p>
    <w:p w14:paraId="46C334E4" w14:textId="67F4DB6C" w:rsidR="00762ADF" w:rsidRDefault="00762ADF" w:rsidP="00762ADF">
      <w:pPr>
        <w:pStyle w:val="Lid"/>
      </w:pPr>
      <w:r>
        <w:t xml:space="preserve">Opdrachtgever kan de verlenging als bedoeld in artikel 3.3 voorkomen door de Raamovereenkomst </w:t>
      </w:r>
      <w:r w:rsidRPr="00C161AD">
        <w:t>uiterlijk drie (3) maanden</w:t>
      </w:r>
      <w:r>
        <w:t xml:space="preserve"> voor het einde van de lopende termijn schriftelijk op te zeggen. Opdrachtnemer is niet bevoegd de Raamovereenkomst op deze grond op te zeggen.</w:t>
      </w:r>
    </w:p>
    <w:p w14:paraId="2C3C46AC" w14:textId="356472F6" w:rsidR="00762ADF" w:rsidRDefault="00762ADF" w:rsidP="00762ADF">
      <w:pPr>
        <w:pStyle w:val="Lid"/>
      </w:pPr>
      <w:r>
        <w:t>Na het bereiken van de maximale looptijd van acht (8) jaar eindigt de Raamovereenkomst van rechtswege, zonder dat hiervoor opzegging is vereist.</w:t>
      </w:r>
    </w:p>
    <w:p w14:paraId="7B7CA0A0" w14:textId="4B3D2C69" w:rsidR="00BD3032" w:rsidRDefault="007B3B7B" w:rsidP="00762ADF">
      <w:pPr>
        <w:pStyle w:val="Lid"/>
      </w:pPr>
      <w:r w:rsidRPr="007B3B7B">
        <w:t xml:space="preserve">De Raamovereenkomst eindigt van rechtswege, ook </w:t>
      </w:r>
      <w:proofErr w:type="gramStart"/>
      <w:r w:rsidRPr="007B3B7B">
        <w:t>indien</w:t>
      </w:r>
      <w:proofErr w:type="gramEnd"/>
      <w:r w:rsidRPr="007B3B7B">
        <w:t xml:space="preserve"> de in artikel 3.3 genoemde maximale looptijd van acht (8) jaar nog niet is bereikt, zodra de totale waarde van de op grond van deze Raamovereenkomst geplaatste Nadere Opdrachten een bedrag van € 3.300.000,- (exclusief btw) bereikt, zijnde 150% van de bij de aanbesteding geraamde waarde van € </w:t>
      </w:r>
      <w:proofErr w:type="gramStart"/>
      <w:r w:rsidRPr="007B3B7B">
        <w:t>2.200.000,-</w:t>
      </w:r>
      <w:proofErr w:type="gramEnd"/>
      <w:r w:rsidRPr="007B3B7B">
        <w:t xml:space="preserve"> (exclusief btw)</w:t>
      </w:r>
      <w:r w:rsidR="00BD3032" w:rsidRPr="00BD3032">
        <w:t>.</w:t>
      </w:r>
    </w:p>
    <w:p w14:paraId="7BB71A81" w14:textId="1DF28247" w:rsidR="002224DC" w:rsidRDefault="002224DC" w:rsidP="00762ADF">
      <w:pPr>
        <w:pStyle w:val="Lid"/>
      </w:pPr>
      <w:r>
        <w:t xml:space="preserve">Het einde van de Raamovereenkomst, op welke grond ook, laat onverlet de rechten en verplichtingen van Partijen onder </w:t>
      </w:r>
      <w:proofErr w:type="gramStart"/>
      <w:r>
        <w:t>reeds</w:t>
      </w:r>
      <w:proofErr w:type="gramEnd"/>
      <w:r>
        <w:t xml:space="preserve"> geplaatste Nadere Opdrachten die op dat moment nog niet volledig zijn uitgevoerd, tenzij Partijen hierover in de desbetreffende Nadere Opdracht andere afspraken hebben gemaakt.</w:t>
      </w:r>
    </w:p>
    <w:p w14:paraId="0AE670F4" w14:textId="5B46DB55" w:rsidR="008C73F9" w:rsidRDefault="005C34E0" w:rsidP="00A35D5A">
      <w:pPr>
        <w:pStyle w:val="Artikel"/>
      </w:pPr>
      <w:r w:rsidRPr="005C34E0">
        <w:t>Verantwoordelijkheid voor lokale regelgeving en onderaanneming</w:t>
      </w:r>
    </w:p>
    <w:p w14:paraId="6F2968EB" w14:textId="7781D571" w:rsidR="00B144DB" w:rsidRDefault="00B144DB" w:rsidP="00B144DB">
      <w:pPr>
        <w:pStyle w:val="Lid"/>
      </w:pPr>
      <w:r>
        <w:t>Opdrachtnemer is verantwoordelijk voor de naleving van alle op de uitvoering van de Diensten toepasselijke lokale wet- en regelgeving en van de reglementen van de desbetreffende beursorganisatie, in het land waar de stand wordt gerealiseerd. Deze verantwoordelijkheid omvat mede de naleving daarvan door alle door Opdrachtnemer ingeschakelde (lokale) onderaannemers.</w:t>
      </w:r>
    </w:p>
    <w:p w14:paraId="22AAFA08" w14:textId="3D1B9DFE" w:rsidR="00B144DB" w:rsidRDefault="00B144DB" w:rsidP="00B144DB">
      <w:pPr>
        <w:pStyle w:val="Lid"/>
      </w:pPr>
      <w:r>
        <w:t xml:space="preserve">Onverminderd het bepaalde in artikel 6 van de ARVODI-2025 (onderaanneming) geldt dat Opdrachtnemer hoofdelijk verantwoordelijk is voor de nakoming van de verplichtingen van alle door hem ingeschakelde onderaannemers, zowel ten aanzien van de kwaliteit van de Diensten als ten aanzien van de naleving van lokale regelgeving als bedoeld in lid 4.1. Opdrachtnemer blijft </w:t>
      </w:r>
      <w:proofErr w:type="gramStart"/>
      <w:r>
        <w:t>jegens</w:t>
      </w:r>
      <w:proofErr w:type="gramEnd"/>
      <w:r>
        <w:t xml:space="preserve"> Opdrachtgever het enige aanspreekpunt voor de uitvoering van de Diensten, ongeacht of de feitelijke uitvoering (gedeeltelijk) door een lokale onderaannemer plaatsvindt.</w:t>
      </w:r>
    </w:p>
    <w:p w14:paraId="0717CD1B" w14:textId="3EA127B6" w:rsidR="00B144DB" w:rsidRDefault="00B144DB" w:rsidP="00160F9E">
      <w:pPr>
        <w:pStyle w:val="Lid"/>
      </w:pPr>
      <w:r>
        <w:t xml:space="preserve">Indien de organisatie van een Beurs een verplichte lokale aannemer (zoals een "official </w:t>
      </w:r>
      <w:proofErr w:type="spellStart"/>
      <w:r>
        <w:t>general</w:t>
      </w:r>
      <w:proofErr w:type="spellEnd"/>
      <w:r>
        <w:t xml:space="preserve"> services contractor") voorschrijft waarmee Opdrachtnemer voor de desbetreffende Beurs verplicht moet samenwerken</w:t>
      </w:r>
      <w:r w:rsidR="00160F9E">
        <w:t xml:space="preserve"> </w:t>
      </w:r>
      <w:r>
        <w:t xml:space="preserve">werkt Opdrachtnemer met de door de beursorganisatie voorgeschreven partij samen en blijft volledig verantwoordelijk en </w:t>
      </w:r>
      <w:r>
        <w:lastRenderedPageBreak/>
        <w:t>aansprakelijk voor de uitvoering van de Diensten, op gelijke voet als bij overige onderaannemers als bedoeld in lid 4.</w:t>
      </w:r>
      <w:r w:rsidR="00160F9E">
        <w:t>2</w:t>
      </w:r>
      <w:r>
        <w:t xml:space="preserve">; </w:t>
      </w:r>
    </w:p>
    <w:p w14:paraId="53844F78" w14:textId="49A3E25F" w:rsidR="00720365" w:rsidRDefault="002E0A76" w:rsidP="00A35D5A">
      <w:pPr>
        <w:pStyle w:val="Artikel"/>
      </w:pPr>
      <w:r w:rsidRPr="002E0A76">
        <w:t>Nadere Opdrachten</w:t>
      </w:r>
    </w:p>
    <w:p w14:paraId="187F84BB" w14:textId="179A0AAC" w:rsidR="006033F2" w:rsidRPr="006033F2" w:rsidRDefault="006033F2" w:rsidP="006033F2">
      <w:pPr>
        <w:pStyle w:val="Lid"/>
      </w:pPr>
      <w:r w:rsidRPr="006033F2">
        <w:t>Per Beurs verstrekt Opdrachtgever een Nadere Opdracht aan Opdrachtnemer, met inachtneming van de volgende procedure:</w:t>
      </w:r>
    </w:p>
    <w:p w14:paraId="462B500E" w14:textId="2CE80838" w:rsidR="005660D0" w:rsidRPr="00AD566C" w:rsidRDefault="006033F2" w:rsidP="005660D0">
      <w:pPr>
        <w:pStyle w:val="Lid"/>
        <w:numPr>
          <w:ilvl w:val="0"/>
          <w:numId w:val="13"/>
        </w:numPr>
      </w:pPr>
      <w:r w:rsidRPr="006033F2">
        <w:t xml:space="preserve">Opdrachtgever verstrekt </w:t>
      </w:r>
      <w:r w:rsidRPr="00AD566C">
        <w:t xml:space="preserve">Opdrachtnemer tijdig, en in elk geval </w:t>
      </w:r>
      <w:r w:rsidR="005E41CC" w:rsidRPr="00AD566C">
        <w:t>8</w:t>
      </w:r>
      <w:r w:rsidRPr="00AD566C">
        <w:t xml:space="preserve"> weken voor de gewenste startdatum van de werkzaamheden, een uitvraag voor de desbetreffende Beurs, met daarin ten minste de beursdata, de gewenste </w:t>
      </w:r>
      <w:proofErr w:type="spellStart"/>
      <w:r w:rsidRPr="00AD566C">
        <w:t>standgrootte</w:t>
      </w:r>
      <w:proofErr w:type="spellEnd"/>
      <w:r w:rsidRPr="00AD566C">
        <w:t xml:space="preserve"> en -locatie, het beschikbare budget en eventuele specifieke wensen van Opdrachtgever en/of deelnemende ondernemers;</w:t>
      </w:r>
    </w:p>
    <w:p w14:paraId="1E964EE3" w14:textId="20C80E3D" w:rsidR="00417369" w:rsidRDefault="006033F2" w:rsidP="00417369">
      <w:pPr>
        <w:pStyle w:val="Lid"/>
        <w:numPr>
          <w:ilvl w:val="0"/>
          <w:numId w:val="13"/>
        </w:numPr>
      </w:pPr>
      <w:r w:rsidRPr="00AD566C">
        <w:t xml:space="preserve">Opdrachtnemer dient binnen </w:t>
      </w:r>
      <w:r w:rsidR="00A102CE" w:rsidRPr="00AD566C">
        <w:t>10</w:t>
      </w:r>
      <w:r w:rsidRPr="00AD566C">
        <w:t xml:space="preserve"> werkdagen na ontvangst</w:t>
      </w:r>
      <w:r w:rsidRPr="006033F2">
        <w:t xml:space="preserve"> van de uitvraag een offerte in, bestaande uit ten minste een plan van aanpak (planning, ontwerpproces, logistieke aanpak en omgang met lokale wet- en regelgeving), een prijsopgave </w:t>
      </w:r>
      <w:proofErr w:type="gramStart"/>
      <w:r w:rsidRPr="006033F2">
        <w:t>conform</w:t>
      </w:r>
      <w:proofErr w:type="gramEnd"/>
      <w:r w:rsidRPr="006033F2">
        <w:t xml:space="preserve"> de </w:t>
      </w:r>
      <w:r w:rsidR="00417369">
        <w:t xml:space="preserve">bij de inschrijving </w:t>
      </w:r>
      <w:r w:rsidRPr="006033F2">
        <w:t>vastgelegde tarieven en, waar relevant, een schetsontwerp;</w:t>
      </w:r>
    </w:p>
    <w:p w14:paraId="4A5358C9" w14:textId="0FC89F5C" w:rsidR="006033F2" w:rsidRPr="006033F2" w:rsidRDefault="006033F2" w:rsidP="00417369">
      <w:pPr>
        <w:pStyle w:val="Lid"/>
        <w:numPr>
          <w:ilvl w:val="0"/>
          <w:numId w:val="13"/>
        </w:numPr>
      </w:pPr>
      <w:r w:rsidRPr="006033F2">
        <w:t>Opdrachtgever beoordeelt de offerte en bevestigt de Nadere Opdracht schriftelijk of per e-mail aan Opdrachtnemer, dan wel deelt gemotiveerd mee de Nadere Opdracht niet te plaatsen.</w:t>
      </w:r>
    </w:p>
    <w:p w14:paraId="7A81EA30" w14:textId="0AD34F3E" w:rsidR="006033F2" w:rsidRPr="006033F2" w:rsidRDefault="006033F2" w:rsidP="006033F2">
      <w:pPr>
        <w:pStyle w:val="Lid"/>
      </w:pPr>
      <w:r w:rsidRPr="006033F2">
        <w:t>Een Nadere Opdracht komt tot stand op het moment van de schriftelijke bevestiging als bedoeld in lid 5.1, onder c. Vanaf dat moment is de Nadere Opdracht, gezamenlijk met deze Raamovereenkomst en de ARVODI-2025, bindend voor Partijen voor de desbetreffende Beurs.</w:t>
      </w:r>
    </w:p>
    <w:p w14:paraId="6502251A" w14:textId="6A772DDF" w:rsidR="006033F2" w:rsidRPr="006033F2" w:rsidRDefault="006033F2" w:rsidP="006033F2">
      <w:pPr>
        <w:pStyle w:val="Lid"/>
      </w:pPr>
      <w:r w:rsidRPr="006033F2">
        <w:t xml:space="preserve">In elke Nadere Opdracht worden in ieder geval vastgelegd: de desbetreffende Beurs, de overeengekomen prijs of het bedrag </w:t>
      </w:r>
      <w:proofErr w:type="gramStart"/>
      <w:r w:rsidRPr="006033F2">
        <w:t>conform</w:t>
      </w:r>
      <w:proofErr w:type="gramEnd"/>
      <w:r w:rsidRPr="006033F2">
        <w:t xml:space="preserve"> de tarieven, de planning en oplevermomenten, en de toepasselijke geografische vereisten</w:t>
      </w:r>
      <w:r w:rsidR="008F0B34">
        <w:t>.</w:t>
      </w:r>
    </w:p>
    <w:p w14:paraId="537DCC48" w14:textId="4B6F04F4" w:rsidR="002E0A76" w:rsidRPr="002E0A76" w:rsidRDefault="006033F2" w:rsidP="00BD67C9">
      <w:pPr>
        <w:pStyle w:val="Lid"/>
      </w:pPr>
      <w:r w:rsidRPr="006033F2">
        <w:t>Opdrachtgever is niet verplicht een minimumaantal Nadere Opdrachten te plaatsen, noch een minimumomzet aan Opdrachtnemer te garanderen. De inschatting van de totale opdrachtwaarde zoals opgenomen in de aanbestedingsdocumenten is een raming en geen toezegging.</w:t>
      </w:r>
    </w:p>
    <w:p w14:paraId="65378231" w14:textId="462197DB" w:rsidR="00F33C85" w:rsidRDefault="00F33C85" w:rsidP="00A35D5A">
      <w:pPr>
        <w:pStyle w:val="Artikel"/>
      </w:pPr>
      <w:r>
        <w:t>Vergoeding</w:t>
      </w:r>
      <w:r w:rsidR="00BD2801">
        <w:t xml:space="preserve"> en </w:t>
      </w:r>
      <w:r w:rsidR="00BD2801" w:rsidRPr="00BD2801">
        <w:t>facturering</w:t>
      </w:r>
    </w:p>
    <w:p w14:paraId="2795D675" w14:textId="0079B199" w:rsidR="006A3F7E" w:rsidRDefault="006A3F7E" w:rsidP="0051760A">
      <w:pPr>
        <w:pStyle w:val="Lid"/>
      </w:pPr>
      <w:r>
        <w:t>De tarieven voor de Diensten zijn vastgelegd in het prijzenblad van Opdrachtnemer bij de inschrijving</w:t>
      </w:r>
      <w:r w:rsidR="0051760A">
        <w:t xml:space="preserve">. </w:t>
      </w:r>
    </w:p>
    <w:p w14:paraId="3A5120F1" w14:textId="3E6A2DD4" w:rsidR="006A3F7E" w:rsidRDefault="006A3F7E" w:rsidP="006A3F7E">
      <w:pPr>
        <w:pStyle w:val="Lid"/>
      </w:pPr>
      <w:r>
        <w:t xml:space="preserve">De in lid 6.1 genoemde tarieven zijn </w:t>
      </w:r>
      <w:r w:rsidRPr="00315D5B">
        <w:t xml:space="preserve">exclusief BTW en gelden voor </w:t>
      </w:r>
      <w:r w:rsidR="006702F6" w:rsidRPr="00315D5B">
        <w:t>het</w:t>
      </w:r>
      <w:r w:rsidRPr="00315D5B">
        <w:t xml:space="preserve"> </w:t>
      </w:r>
      <w:r w:rsidR="00DA1740" w:rsidRPr="00315D5B">
        <w:t>eerste contractjaar</w:t>
      </w:r>
      <w:r w:rsidR="0051760A" w:rsidRPr="00315D5B">
        <w:t xml:space="preserve"> </w:t>
      </w:r>
      <w:r w:rsidRPr="00315D5B">
        <w:t xml:space="preserve">van de Raamovereenkomst. Hierna kunnen de tarieven jaarlijks per </w:t>
      </w:r>
      <w:r w:rsidR="00DA1740" w:rsidRPr="00315D5B">
        <w:t>1 januari</w:t>
      </w:r>
      <w:r w:rsidRPr="00315D5B">
        <w:t xml:space="preserve"> worden aangepast op basis van het 'CBS-prijsindexcijfer </w:t>
      </w:r>
      <w:r w:rsidR="00681ED3" w:rsidRPr="00315D5B">
        <w:t>Dienstp</w:t>
      </w:r>
      <w:r w:rsidR="009C09D8" w:rsidRPr="00315D5B">
        <w:t>r</w:t>
      </w:r>
      <w:r w:rsidR="00681ED3" w:rsidRPr="00315D5B">
        <w:t>ijsindex (DPI)</w:t>
      </w:r>
      <w:r w:rsidRPr="00315D5B">
        <w:t xml:space="preserve">', reeks </w:t>
      </w:r>
      <w:r w:rsidR="009C09D8" w:rsidRPr="00315D5B">
        <w:t>2021</w:t>
      </w:r>
      <w:r w:rsidRPr="00315D5B">
        <w:t xml:space="preserve">=100, van </w:t>
      </w:r>
      <w:r w:rsidR="003C64AD" w:rsidRPr="00315D5B">
        <w:t>oktober</w:t>
      </w:r>
      <w:r w:rsidRPr="00315D5B">
        <w:t xml:space="preserve"> ten opzichte van </w:t>
      </w:r>
      <w:r w:rsidR="003C64AD" w:rsidRPr="00315D5B">
        <w:t>oktober</w:t>
      </w:r>
      <w:r w:rsidRPr="00315D5B">
        <w:t xml:space="preserve"> van het</w:t>
      </w:r>
      <w:r>
        <w:t xml:space="preserve"> voorafgaande jaar.</w:t>
      </w:r>
    </w:p>
    <w:p w14:paraId="4F72C493" w14:textId="433B2B2A" w:rsidR="00CB030F" w:rsidRDefault="006A3F7E" w:rsidP="00CB030F">
      <w:pPr>
        <w:pStyle w:val="Lid"/>
      </w:pPr>
      <w:r>
        <w:t>Opdrachtnemer factureert per Nadere Opdracht</w:t>
      </w:r>
      <w:r w:rsidR="00CB030F">
        <w:t xml:space="preserve"> als volgt, tenzij in de Nadere Opdracht een andere factureringswijze is overeengekomen (bijvoorbeeld gefaseerd, bij grotere of meerjarige logistieke trajecten):</w:t>
      </w:r>
    </w:p>
    <w:p w14:paraId="00EC15C5" w14:textId="28520643" w:rsidR="00CB030F" w:rsidRDefault="00CB030F" w:rsidP="00F00455">
      <w:pPr>
        <w:pStyle w:val="Lid"/>
        <w:numPr>
          <w:ilvl w:val="0"/>
          <w:numId w:val="18"/>
        </w:numPr>
      </w:pPr>
      <w:r>
        <w:t xml:space="preserve"> 50% van het overeengekomen bedrag bij totstandkoming van de Nadere Opdracht als bedoeld in artikel 5.2; en</w:t>
      </w:r>
    </w:p>
    <w:p w14:paraId="5569A09B" w14:textId="37EF25AB" w:rsidR="006A3F7E" w:rsidRDefault="00CB030F" w:rsidP="00F00455">
      <w:pPr>
        <w:pStyle w:val="Lid"/>
        <w:numPr>
          <w:ilvl w:val="0"/>
          <w:numId w:val="18"/>
        </w:numPr>
      </w:pPr>
      <w:r>
        <w:t xml:space="preserve"> 50% van het overeengekomen bedrag na voltooiing van de desbetreffende Beursdeelname</w:t>
      </w:r>
      <w:r w:rsidR="00654413">
        <w:t xml:space="preserve">. </w:t>
      </w:r>
    </w:p>
    <w:p w14:paraId="3A53C32F" w14:textId="54D4E2D4" w:rsidR="006A3F7E" w:rsidRDefault="00DC2312" w:rsidP="006A3F7E">
      <w:pPr>
        <w:pStyle w:val="Lid"/>
      </w:pPr>
      <w:r>
        <w:t xml:space="preserve">Opdrachtnemer stuurt de factuur als pdf per e-mail aan </w:t>
      </w:r>
      <w:hyperlink r:id="rId8" w:history="1">
        <w:r w:rsidR="000A2E3D" w:rsidRPr="000A4924">
          <w:rPr>
            <w:rStyle w:val="Hyperlink"/>
          </w:rPr>
          <w:t>administratie@innovationquarter.nl</w:t>
        </w:r>
      </w:hyperlink>
      <w:r>
        <w:t xml:space="preserve"> en vermeldt op de factuur in ieder geval de referentie van de desbetreffende Nadere Opdracht.</w:t>
      </w:r>
    </w:p>
    <w:p w14:paraId="4262E3D2" w14:textId="5E27ED33" w:rsidR="00A933AB" w:rsidRDefault="002331A7" w:rsidP="008313BC">
      <w:pPr>
        <w:pStyle w:val="Artikel"/>
        <w:rPr>
          <w:rStyle w:val="Sjabloontekst"/>
          <w:shd w:val="clear" w:color="auto" w:fill="auto"/>
        </w:rPr>
      </w:pPr>
      <w:r w:rsidRPr="002331A7">
        <w:rPr>
          <w:rStyle w:val="Sjabloontekst"/>
          <w:shd w:val="clear" w:color="auto" w:fill="auto"/>
        </w:rPr>
        <w:lastRenderedPageBreak/>
        <w:t>Intellectuele eigendomsrechten</w:t>
      </w:r>
    </w:p>
    <w:p w14:paraId="53052D5A" w14:textId="214C1074" w:rsidR="00D13133" w:rsidRDefault="008D1322" w:rsidP="00D13133">
      <w:pPr>
        <w:pStyle w:val="Lid"/>
      </w:pPr>
      <w:r w:rsidRPr="008D1322">
        <w:t xml:space="preserve">In afwijking van artikel 23.1 van de ARVODI-2025 berusten de auteursrechten en databankrechten op de resultaten van de Diensten — waaronder begrepen </w:t>
      </w:r>
      <w:proofErr w:type="spellStart"/>
      <w:r w:rsidRPr="008D1322">
        <w:t>standontwerpen</w:t>
      </w:r>
      <w:proofErr w:type="spellEnd"/>
      <w:r w:rsidRPr="008D1322">
        <w:t>, schetsontwerpen, plattegronden, modulaire bouwsystemen en overige creatieve werken die in het kader van een Nadere Opdracht worden vervaardigd — bij Opdrachtnemer</w:t>
      </w:r>
      <w:r w:rsidR="00D13133">
        <w:t>.</w:t>
      </w:r>
    </w:p>
    <w:p w14:paraId="08A9C6B1" w14:textId="2BE42CFF" w:rsidR="00D13133" w:rsidRDefault="00405472" w:rsidP="00D13133">
      <w:pPr>
        <w:pStyle w:val="Lid"/>
      </w:pPr>
      <w:r w:rsidRPr="00405472">
        <w:t>Opdrachtnemer verleent Opdrachtgever een kosteloos, niet-exclusief en niet-overdraagbaar gebruiksrecht om de resultaten van de Diensten te gebruiken ten behoeve van de desbetreffende Beursdeelname(n), voor de duur van de Raamovereenkomst en de daaronder gesloten Nadere Opdrachten</w:t>
      </w:r>
      <w:r w:rsidR="00ED3DDA" w:rsidRPr="00ED3DDA">
        <w:t>.</w:t>
      </w:r>
    </w:p>
    <w:p w14:paraId="3A97D486" w14:textId="1FE434F2" w:rsidR="002331A7" w:rsidRPr="002331A7" w:rsidRDefault="007036D3" w:rsidP="00D13133">
      <w:pPr>
        <w:pStyle w:val="Lid"/>
      </w:pPr>
      <w:r w:rsidRPr="007036D3">
        <w:t>Opdrachtnemer staat ervoor in dat hij bevoegd is het in lid 7.2 bedoelde gebruiksrecht te verlenen, en vrijwaart Opdrachtgever voor aanspraken van derden die stellen dat het gebruik van de resultaten van de Diensten door Opdrachtgever inbreuk maakt op hun rechten van intellectuele eigendom</w:t>
      </w:r>
      <w:r w:rsidR="00D13133">
        <w:t>.</w:t>
      </w:r>
    </w:p>
    <w:p w14:paraId="03DBD511" w14:textId="10CFDC11" w:rsidR="00A971AF" w:rsidRPr="00EE7A49" w:rsidRDefault="002F3AE5" w:rsidP="008313BC">
      <w:pPr>
        <w:pStyle w:val="Artikel"/>
        <w:rPr>
          <w:rStyle w:val="Sjabloontekst"/>
          <w:shd w:val="clear" w:color="auto" w:fill="auto"/>
        </w:rPr>
      </w:pPr>
      <w:r w:rsidRPr="00EE7A49">
        <w:rPr>
          <w:rStyle w:val="Sjabloontekst"/>
          <w:shd w:val="clear" w:color="auto" w:fill="auto"/>
        </w:rPr>
        <w:t xml:space="preserve">Einde van de Raamovereenkomst </w:t>
      </w:r>
    </w:p>
    <w:p w14:paraId="48C68890" w14:textId="64973627" w:rsidR="007A4C8A" w:rsidRDefault="007A4C8A" w:rsidP="007A4C8A">
      <w:pPr>
        <w:pStyle w:val="Lid"/>
      </w:pPr>
      <w:r>
        <w:t>Anders dan in geval van ontbinding van de Raamovereenkomst op grond van artikel 21 lid 1 of 3 van de ARVODI-2025, voert Opdrachtnemer de in lid 8.1 bedoelde Diensten uit tegen de in de Raamovereenkomst bepaalde tarieven en condities.</w:t>
      </w:r>
    </w:p>
    <w:p w14:paraId="01ABDABC" w14:textId="66A97AC3" w:rsidR="007A4C8A" w:rsidRDefault="007A4C8A" w:rsidP="00EE7A49">
      <w:pPr>
        <w:pStyle w:val="Lid"/>
      </w:pPr>
      <w:r>
        <w:t>Opdrachtn</w:t>
      </w:r>
      <w:r w:rsidRPr="00E01D44">
        <w:t xml:space="preserve">emer zal de in artikel 12.1 van de ARVODI-2025 bedoelde gegevens </w:t>
      </w:r>
      <w:r w:rsidR="001F601F" w:rsidRPr="00E01D44">
        <w:t xml:space="preserve">binnen 60 </w:t>
      </w:r>
      <w:r w:rsidRPr="00E01D44">
        <w:t>dagen na afloop</w:t>
      </w:r>
      <w:r>
        <w:t xml:space="preserve"> van de Raamovereenkomst wissen of terugbezorgen, of zoveel eerder als is overeengekomen.</w:t>
      </w:r>
    </w:p>
    <w:p w14:paraId="70805330" w14:textId="4124657D" w:rsidR="008F73CA" w:rsidRDefault="008F73CA" w:rsidP="008313BC">
      <w:pPr>
        <w:pStyle w:val="Artikel"/>
        <w:rPr>
          <w:rStyle w:val="Sjabloontekst"/>
          <w:shd w:val="clear" w:color="auto" w:fill="auto"/>
        </w:rPr>
      </w:pPr>
      <w:r w:rsidRPr="008F73CA">
        <w:rPr>
          <w:rStyle w:val="Sjabloontekst"/>
          <w:shd w:val="clear" w:color="auto" w:fill="auto"/>
        </w:rPr>
        <w:t>Contactpersonen en overleg</w:t>
      </w:r>
    </w:p>
    <w:p w14:paraId="0E17DCFF" w14:textId="616EC904" w:rsidR="006F5EDC" w:rsidRDefault="00DD126A" w:rsidP="00DD126A">
      <w:pPr>
        <w:pStyle w:val="Lid"/>
      </w:pPr>
      <w:r>
        <w:t xml:space="preserve">Contactpersoon voor </w:t>
      </w:r>
      <w:r w:rsidRPr="00E01D44">
        <w:t xml:space="preserve">Opdrachtgever is </w:t>
      </w:r>
      <w:r w:rsidR="00A93BB4" w:rsidRPr="00E01D44">
        <w:t>Loek Becker Hoff, Teamlead International Trade</w:t>
      </w:r>
      <w:r w:rsidRPr="00E01D44">
        <w:t>.</w:t>
      </w:r>
      <w:r>
        <w:t xml:space="preserve"> </w:t>
      </w:r>
    </w:p>
    <w:p w14:paraId="2B90C760" w14:textId="7FEEFAC9" w:rsidR="00DD126A" w:rsidRDefault="00DD126A" w:rsidP="006F5EDC">
      <w:pPr>
        <w:pStyle w:val="Lid"/>
        <w:numPr>
          <w:ilvl w:val="0"/>
          <w:numId w:val="0"/>
        </w:numPr>
        <w:ind w:left="432"/>
      </w:pPr>
      <w:r>
        <w:t xml:space="preserve">Contactpersoon voor Opdrachtnemer is </w:t>
      </w:r>
      <w:r w:rsidRPr="006F5EDC">
        <w:rPr>
          <w:highlight w:val="yellow"/>
        </w:rPr>
        <w:t>[naam en functie]</w:t>
      </w:r>
      <w:r>
        <w:t>.</w:t>
      </w:r>
    </w:p>
    <w:p w14:paraId="6C3D7727" w14:textId="464DC156" w:rsidR="00DD126A" w:rsidRDefault="00DD126A" w:rsidP="00DD126A">
      <w:pPr>
        <w:pStyle w:val="Lid"/>
      </w:pPr>
      <w:r>
        <w:t xml:space="preserve">De contactpersonen overleggen ten </w:t>
      </w:r>
      <w:r w:rsidRPr="00E01D44">
        <w:t xml:space="preserve">minste 1x per </w:t>
      </w:r>
      <w:r w:rsidR="00687A4D" w:rsidRPr="00E01D44">
        <w:t>jaar</w:t>
      </w:r>
      <w:r>
        <w:t xml:space="preserve"> en zo vaak als Opdrachtgever dat verlangt over de uitvoering en voortgang van de Diensten onder deze Raamovereenkomst, onverminderd het overleg dat per Nadere Opdracht plaatsvindt over de desbetreffende Beursdeelname.</w:t>
      </w:r>
    </w:p>
    <w:p w14:paraId="0208F700" w14:textId="76A55EFE" w:rsidR="008F73CA" w:rsidRPr="008F73CA" w:rsidRDefault="00DD126A" w:rsidP="00DD126A">
      <w:pPr>
        <w:pStyle w:val="Lid"/>
      </w:pPr>
      <w:r>
        <w:t>In afwijking van artikel 8.2 van de ARVODI-2025 binden de genoemde contactpersonen Partijen niet ten aanzien van wijzigingen van deze Raamovereenkomst</w:t>
      </w:r>
      <w:r w:rsidR="00281EE0">
        <w:t xml:space="preserve">, </w:t>
      </w:r>
      <w:r>
        <w:t>daarvoor is steeds een schriftelijke bevestiging als bedoeld in artikel 2.4 vereist.</w:t>
      </w:r>
    </w:p>
    <w:p w14:paraId="50FB79F9" w14:textId="688EFF68" w:rsidR="006E42D6" w:rsidRDefault="00302588" w:rsidP="008313BC">
      <w:pPr>
        <w:pStyle w:val="Artikel"/>
      </w:pPr>
      <w:r w:rsidRPr="00302588">
        <w:t>Aansprakelijkheid, verzekering en transport</w:t>
      </w:r>
    </w:p>
    <w:p w14:paraId="5E71FEE3" w14:textId="3F31AC4D" w:rsidR="001F0F32" w:rsidRDefault="001F0F32" w:rsidP="001F0F32">
      <w:pPr>
        <w:pStyle w:val="Lid"/>
      </w:pPr>
      <w:r>
        <w:t>Artikel 19 van de ARVODI-2025 (aansprakelijkheid) is van toepassing, met dien verstande dat de daarin genoemde maxima per gebeurtenis en per contractjaar gelden per Nadere Opdracht respectievelijk per kalenderjaar van de Raamovereenkomst.</w:t>
      </w:r>
    </w:p>
    <w:p w14:paraId="2BD64148" w14:textId="32F2BF9F" w:rsidR="00302588" w:rsidRPr="00302588" w:rsidRDefault="001F0F32" w:rsidP="001F0F32">
      <w:pPr>
        <w:pStyle w:val="Lid"/>
      </w:pPr>
      <w:r>
        <w:t xml:space="preserve">Opdrachtnemer zal zich op eerste verzoek van Opdrachtgever op een naar verkeersnormen passende en gebruikelijke wijze verzekeren en verzekerd houden voor in ieder geval de volgende risico's: transportschade aan </w:t>
      </w:r>
      <w:proofErr w:type="spellStart"/>
      <w:r>
        <w:t>standmaterialen</w:t>
      </w:r>
      <w:proofErr w:type="spellEnd"/>
      <w:r>
        <w:t>, aansprakelijkheid voor schade veroorzaakt tijdens opbouw en afbouw op de beurslocatie, en schade aan eigendommen van derden op de beurslocatie.</w:t>
      </w:r>
    </w:p>
    <w:p w14:paraId="6F44AE02" w14:textId="1483528A" w:rsidR="00126DD2" w:rsidRDefault="00126DD2" w:rsidP="008313BC">
      <w:pPr>
        <w:pStyle w:val="Artikel"/>
        <w:rPr>
          <w:rStyle w:val="Sjabloontekst"/>
          <w:shd w:val="clear" w:color="auto" w:fill="auto"/>
        </w:rPr>
      </w:pPr>
      <w:r w:rsidRPr="00126DD2">
        <w:rPr>
          <w:rStyle w:val="Sjabloontekst"/>
          <w:shd w:val="clear" w:color="auto" w:fill="auto"/>
        </w:rPr>
        <w:t>Geheimhouding en integriteit</w:t>
      </w:r>
    </w:p>
    <w:p w14:paraId="0172EC3B" w14:textId="75BF70ED" w:rsidR="00F34438" w:rsidRDefault="00F34438" w:rsidP="00F34438">
      <w:pPr>
        <w:pStyle w:val="Lid"/>
      </w:pPr>
      <w:r>
        <w:t xml:space="preserve">Bij schending van de geheimhoudingsverplichtingen die op grond van artikel 11 van de ARVODI-2025 op Opdrachtnemer en diens Personeel rusten, is Opdrachtnemer aan Opdrachtgever een boete verschuldigd van </w:t>
      </w:r>
      <w:r w:rsidRPr="0020331D">
        <w:t xml:space="preserve">€ </w:t>
      </w:r>
      <w:r w:rsidR="00781868" w:rsidRPr="0020331D">
        <w:t>5.000</w:t>
      </w:r>
      <w:r w:rsidRPr="0020331D">
        <w:t xml:space="preserve"> per gebeurtenis</w:t>
      </w:r>
      <w:r>
        <w:t>.</w:t>
      </w:r>
    </w:p>
    <w:p w14:paraId="2838A6DF" w14:textId="01B61390" w:rsidR="00126DD2" w:rsidRPr="00126DD2" w:rsidRDefault="00F34438" w:rsidP="00F34438">
      <w:pPr>
        <w:pStyle w:val="Lid"/>
      </w:pPr>
      <w:r>
        <w:lastRenderedPageBreak/>
        <w:t>Opdrachtnemer verklaart dat aan Personeel van Opdrachtgever geen voordeel is of wordt gegeven met het oog op het verkrijgen van de opdracht of enige Nadere Opdracht.</w:t>
      </w:r>
    </w:p>
    <w:p w14:paraId="01124CE9" w14:textId="425553E2" w:rsidR="00670531" w:rsidRDefault="0029769C" w:rsidP="008313BC">
      <w:pPr>
        <w:pStyle w:val="Artikel"/>
        <w:rPr>
          <w:rStyle w:val="Sjabloontekst"/>
          <w:shd w:val="clear" w:color="auto" w:fill="auto"/>
        </w:rPr>
      </w:pPr>
      <w:r w:rsidRPr="0029769C">
        <w:rPr>
          <w:rStyle w:val="Sjabloontekst"/>
          <w:shd w:val="clear" w:color="auto" w:fill="auto"/>
        </w:rPr>
        <w:t>Kwaliteitsborging</w:t>
      </w:r>
    </w:p>
    <w:p w14:paraId="461BEDD2" w14:textId="4C5C3054" w:rsidR="007466DA" w:rsidRDefault="007466DA" w:rsidP="007466DA">
      <w:pPr>
        <w:pStyle w:val="Lid"/>
      </w:pPr>
      <w:r>
        <w:t xml:space="preserve">Opdrachtnemer beschikt gedurende de looptijd van de Raamovereenkomst over een systeem van kwaliteitsborging dat voldoet aan de Europese normenreeks ISO 9001:2015 of een gelijkwaardig kwaliteitsborgingssysteem, </w:t>
      </w:r>
      <w:proofErr w:type="gramStart"/>
      <w:r>
        <w:t>conform</w:t>
      </w:r>
      <w:proofErr w:type="gramEnd"/>
      <w:r>
        <w:t xml:space="preserve"> de in de aanbestedingsleidraad opgenomen geschiktheidseis.</w:t>
      </w:r>
    </w:p>
    <w:p w14:paraId="6CCEDBBE" w14:textId="07B6E6A7" w:rsidR="0029769C" w:rsidRPr="0029769C" w:rsidRDefault="007466DA" w:rsidP="007466DA">
      <w:pPr>
        <w:pStyle w:val="Lid"/>
      </w:pPr>
      <w:r>
        <w:t>Opdrachtnemer stelt op verzoek van Opdrachtgever alle informatie ter beschikking die nodig is om aan te tonen dat aan de verplichtingen uit deze Raamovereenkomst en de toepasselijke Nadere Opdrachten is en wordt voldaan.</w:t>
      </w:r>
    </w:p>
    <w:p w14:paraId="5921A504" w14:textId="064F5195" w:rsidR="00BD6A1E" w:rsidRDefault="00BD6A1E" w:rsidP="008313BC">
      <w:pPr>
        <w:pStyle w:val="Artikel"/>
        <w:rPr>
          <w:rStyle w:val="Sjabloontekst"/>
          <w:shd w:val="clear" w:color="auto" w:fill="auto"/>
        </w:rPr>
      </w:pPr>
      <w:r w:rsidRPr="00BD6A1E">
        <w:rPr>
          <w:rStyle w:val="Sjabloontekst"/>
          <w:shd w:val="clear" w:color="auto" w:fill="auto"/>
        </w:rPr>
        <w:t>Boete bij niet-tijdige uitvoering</w:t>
      </w:r>
    </w:p>
    <w:p w14:paraId="5F8CA518" w14:textId="280FDE5F" w:rsidR="00E56C8B" w:rsidRDefault="00E56C8B" w:rsidP="00E56C8B">
      <w:pPr>
        <w:pStyle w:val="Lid"/>
      </w:pPr>
      <w:r>
        <w:t xml:space="preserve">Indien Opdrachtnemer een stand voor een Beursdeelname niet binnen de in de </w:t>
      </w:r>
      <w:r w:rsidRPr="00590365">
        <w:t>toepasselijke Nadere Opdracht overeengekomen termijn gereed heeft, is Opdrachtnemer aan Opdrachtgever een onmiddellijk opeisbare boete verschuldigd van 0,5% van de waarde van de desbetreffende Nadere Opdracht voor elke dag dat de tekortkoming voortduurt, tot een maximum van 20% van</w:t>
      </w:r>
      <w:r>
        <w:t xml:space="preserve"> die waarde.</w:t>
      </w:r>
    </w:p>
    <w:p w14:paraId="31A671B8" w14:textId="774A38A9" w:rsidR="00E56C8B" w:rsidRDefault="00E56C8B" w:rsidP="00E56C8B">
      <w:pPr>
        <w:pStyle w:val="Lid"/>
      </w:pPr>
      <w:r>
        <w:t>Opdrachtgever heeft naast de boete recht op nakoming en op vergoeding van de schade die het gevolg is van de niet-nakoming, waaronder begrepen de schade die ontstaat doordat een Beursdeelname geen doorgang kan vinden.</w:t>
      </w:r>
    </w:p>
    <w:p w14:paraId="1CDE45C4" w14:textId="6E4CA6E9" w:rsidR="00BD6A1E" w:rsidRPr="00BD6A1E" w:rsidRDefault="00E56C8B" w:rsidP="00E56C8B">
      <w:pPr>
        <w:pStyle w:val="Lid"/>
      </w:pPr>
      <w:r>
        <w:t>De boete wordt verrekend met de door Opdrachtgever aan Opdrachtnemer verschuldigde betalingen.</w:t>
      </w:r>
    </w:p>
    <w:p w14:paraId="70BF9220" w14:textId="68CF11BD" w:rsidR="00570E4F" w:rsidRDefault="00570E4F" w:rsidP="008313BC">
      <w:pPr>
        <w:pStyle w:val="Artikel"/>
        <w:rPr>
          <w:rStyle w:val="Sjabloontekst"/>
          <w:shd w:val="clear" w:color="auto" w:fill="auto"/>
        </w:rPr>
      </w:pPr>
      <w:r w:rsidRPr="00570E4F">
        <w:rPr>
          <w:rStyle w:val="Sjabloontekst"/>
          <w:shd w:val="clear" w:color="auto" w:fill="auto"/>
        </w:rPr>
        <w:t>Beëindiging</w:t>
      </w:r>
    </w:p>
    <w:p w14:paraId="6AAA9B59" w14:textId="60045CAD" w:rsidR="00D97E6E" w:rsidRDefault="00F66979" w:rsidP="00D97E6E">
      <w:pPr>
        <w:pStyle w:val="Lid"/>
      </w:pPr>
      <w:r w:rsidRPr="00F66979">
        <w:t xml:space="preserve">Onverminderd artikel 21 van de ARVODI-2025 kan Opdrachtgever deze Raamovereenkomst, zonder dat hiervoor enige aanmaning of ingebrekestelling is vereist, met onmiddellijke ingang schriftelijk of per e-mail ontbinden </w:t>
      </w:r>
      <w:proofErr w:type="gramStart"/>
      <w:r w:rsidRPr="00F66979">
        <w:t>indien</w:t>
      </w:r>
      <w:proofErr w:type="gramEnd"/>
      <w:r w:rsidR="00D97E6E">
        <w:t>:</w:t>
      </w:r>
    </w:p>
    <w:p w14:paraId="6EC2925C" w14:textId="77777777" w:rsidR="005530BF" w:rsidRDefault="005530BF" w:rsidP="005530BF">
      <w:pPr>
        <w:pStyle w:val="Lid"/>
        <w:numPr>
          <w:ilvl w:val="0"/>
          <w:numId w:val="15"/>
        </w:numPr>
      </w:pPr>
      <w:r w:rsidRPr="005530BF">
        <w:t>Opdrachtnemer in staat van faillissement wordt verklaard, surseance van betaling aanvraagt of verkrijgt, of wordt geliquideerd;</w:t>
      </w:r>
    </w:p>
    <w:p w14:paraId="018156FA" w14:textId="0679190C" w:rsidR="005530BF" w:rsidRDefault="005530BF" w:rsidP="005530BF">
      <w:pPr>
        <w:pStyle w:val="Lid"/>
        <w:numPr>
          <w:ilvl w:val="0"/>
          <w:numId w:val="15"/>
        </w:numPr>
      </w:pPr>
      <w:r w:rsidRPr="005530BF">
        <w:t>Opdrachtnemer structureel niet voldoet aan overeengekomen deadlines of andere gemaakte afspraken in het kader van deze Raamovereenkomst of een Nadere Opdracht, of niet in staat is gebleken een stand voor een Beursdeelname tijdig te realiseren.</w:t>
      </w:r>
    </w:p>
    <w:p w14:paraId="715C1709" w14:textId="005C9220" w:rsidR="00570E4F" w:rsidRPr="00570E4F" w:rsidRDefault="00D97E6E" w:rsidP="00D97E6E">
      <w:pPr>
        <w:pStyle w:val="Lid"/>
      </w:pPr>
      <w:r>
        <w:t xml:space="preserve">Opdrachtgever kan de Raamovereenkomst op grond van artikel 7:408 van het Burgerlijk Wetboek op elk moment opzeggen, met een opzegtermijn van </w:t>
      </w:r>
      <w:r w:rsidR="005530BF">
        <w:t>3</w:t>
      </w:r>
      <w:r>
        <w:t xml:space="preserve"> maanden, zonder dat Opdrachtgever hiervoor een reden hoeft te geven.</w:t>
      </w:r>
    </w:p>
    <w:p w14:paraId="77FE9853" w14:textId="0145EF33" w:rsidR="00A108B5" w:rsidRDefault="000F02C4" w:rsidP="008313BC">
      <w:pPr>
        <w:pStyle w:val="Artikel"/>
        <w:rPr>
          <w:rStyle w:val="Sjabloontekst"/>
          <w:shd w:val="clear" w:color="auto" w:fill="auto"/>
        </w:rPr>
      </w:pPr>
      <w:r w:rsidRPr="000F02C4">
        <w:rPr>
          <w:rStyle w:val="Sjabloontekst"/>
          <w:shd w:val="clear" w:color="auto" w:fill="auto"/>
        </w:rPr>
        <w:t>Vervanging van personen en onderaanneming</w:t>
      </w:r>
    </w:p>
    <w:p w14:paraId="05FC4F8B" w14:textId="1CE6DBAD" w:rsidR="008B3478" w:rsidRDefault="008B3478" w:rsidP="008B3478">
      <w:pPr>
        <w:pStyle w:val="Lid"/>
      </w:pPr>
      <w:r>
        <w:t>De artikelen 4 en 6 van de ARVODI-2025 (vervanging van personen, onderaanneming) zijn van toepassing op deze Raamovereenkomst en alle daaronder geplaatste Nadere Opdrachten.</w:t>
      </w:r>
    </w:p>
    <w:p w14:paraId="68BA1896" w14:textId="7896F9AD" w:rsidR="000F02C4" w:rsidRPr="000F02C4" w:rsidRDefault="005B0830" w:rsidP="008B3478">
      <w:pPr>
        <w:pStyle w:val="Lid"/>
      </w:pPr>
      <w:r w:rsidRPr="005B0830">
        <w:t xml:space="preserve">In afwijking van artikel 6.1 van de ARVODI-2025 is voor de inzet van lokale onderaannemers ten behoeve van de uitvoering van een Nadere Opdracht geen voorafgaande toestemming van Opdrachtgever vereist, onverminderd de verantwoordelijkheid van Opdrachtnemer voor deze onderaannemers als bedoeld in artikel </w:t>
      </w:r>
      <w:r w:rsidR="00A3502A">
        <w:t>4</w:t>
      </w:r>
      <w:r w:rsidRPr="005B0830">
        <w:t xml:space="preserve">. Indien Opdrachtnemer gebruik maakt van een combinatie als </w:t>
      </w:r>
      <w:proofErr w:type="spellStart"/>
      <w:r w:rsidRPr="005B0830">
        <w:lastRenderedPageBreak/>
        <w:t>medeopdrachtnemer</w:t>
      </w:r>
      <w:proofErr w:type="spellEnd"/>
      <w:r w:rsidRPr="005B0830">
        <w:t>, ondertekenen alle combinanten deze Raamovereenkomst in verband met de gezamenlijke en hoofdelijke aansprakelijkheid</w:t>
      </w:r>
      <w:r w:rsidR="008B3478">
        <w:t>.</w:t>
      </w:r>
    </w:p>
    <w:p w14:paraId="51ED7276" w14:textId="20A58D8D" w:rsidR="003D6B09" w:rsidRDefault="00394A91" w:rsidP="008313BC">
      <w:pPr>
        <w:pStyle w:val="Artikel"/>
      </w:pPr>
      <w:r w:rsidRPr="00394A91">
        <w:t>Herzieningsclausule geografische uitbreiding</w:t>
      </w:r>
    </w:p>
    <w:p w14:paraId="05AAA908" w14:textId="0592312A" w:rsidR="00184119" w:rsidRDefault="00184119" w:rsidP="00184119">
      <w:pPr>
        <w:pStyle w:val="Lid"/>
      </w:pPr>
      <w:r>
        <w:t>Opdrachtgever behoudt zich het recht voor de Geografische Scope van deze Raamovereenkomst uit te breiden naar Aziatische markten, met toepassing van artikel 2.163c van de Aanbestedingswet 2012, onder de volgende voorwaarden:</w:t>
      </w:r>
    </w:p>
    <w:p w14:paraId="056B1175" w14:textId="54E3BFF1" w:rsidR="00184119" w:rsidRDefault="00184119" w:rsidP="00184119">
      <w:pPr>
        <w:pStyle w:val="Lid"/>
        <w:numPr>
          <w:ilvl w:val="0"/>
          <w:numId w:val="16"/>
        </w:numPr>
      </w:pPr>
      <w:r>
        <w:t>de uitbreiding betreft uitsluitend Beurzen die vallen binnen het NL-branding programma</w:t>
      </w:r>
      <w:r w:rsidR="00DB7417">
        <w:t>;</w:t>
      </w:r>
    </w:p>
    <w:p w14:paraId="642F7311" w14:textId="77777777" w:rsidR="00236CE2" w:rsidRDefault="00184119" w:rsidP="00236CE2">
      <w:pPr>
        <w:pStyle w:val="Lid"/>
        <w:numPr>
          <w:ilvl w:val="0"/>
          <w:numId w:val="16"/>
        </w:numPr>
      </w:pPr>
      <w:r>
        <w:t xml:space="preserve">de uitbreiding wordt schriftelijk aan Opdrachtnemer aangekondigd, met een aankondigingstermijn van </w:t>
      </w:r>
      <w:r w:rsidRPr="00DB7417">
        <w:t xml:space="preserve">minimaal </w:t>
      </w:r>
      <w:r w:rsidR="00236CE2" w:rsidRPr="00DB7417">
        <w:t>4</w:t>
      </w:r>
      <w:r w:rsidRPr="00DB7417">
        <w:t xml:space="preserve"> weken</w:t>
      </w:r>
      <w:r>
        <w:t>;</w:t>
      </w:r>
    </w:p>
    <w:p w14:paraId="5BF0E787" w14:textId="076F9663" w:rsidR="00016395" w:rsidRDefault="00184119" w:rsidP="00016395">
      <w:pPr>
        <w:pStyle w:val="Lid"/>
        <w:numPr>
          <w:ilvl w:val="0"/>
          <w:numId w:val="16"/>
        </w:numPr>
      </w:pPr>
      <w:r>
        <w:t xml:space="preserve">de totale extra opdrachtwaarde als gevolg van deze uitbreiding bedraagt maximaal </w:t>
      </w:r>
      <w:r w:rsidR="00FD55DC">
        <w:t xml:space="preserve">50% van </w:t>
      </w:r>
      <w:r w:rsidR="0041258D">
        <w:t>oorspronkelijk</w:t>
      </w:r>
      <w:r w:rsidR="00FD55DC">
        <w:t xml:space="preserve"> </w:t>
      </w:r>
      <w:r w:rsidR="0041258D">
        <w:t xml:space="preserve">inschrijfsom </w:t>
      </w:r>
      <w:r w:rsidR="00015308">
        <w:t>(</w:t>
      </w:r>
      <w:r>
        <w:t>exclusief BTW</w:t>
      </w:r>
      <w:r w:rsidR="00015308">
        <w:t>)</w:t>
      </w:r>
      <w:r w:rsidR="00E06967">
        <w:t xml:space="preserve"> </w:t>
      </w:r>
      <w:r>
        <w:t>over de gehele looptijd van de Raamovereenkomst</w:t>
      </w:r>
      <w:r w:rsidR="00C7663D">
        <w:t xml:space="preserve">, </w:t>
      </w:r>
      <w:r w:rsidR="00C7663D" w:rsidRPr="00C7663D">
        <w:t>tenzij een uitzondering op grond van artikel 2.163 Aanbestedingswet 2012 van toepassing is. Bij overschrijding van deze grens start Opdrachtgever een nieuwe aanbestedingsprocedure voor de betreffende werkzaamheden.</w:t>
      </w:r>
      <w:r>
        <w:t>;</w:t>
      </w:r>
    </w:p>
    <w:p w14:paraId="4A5C5A7B" w14:textId="263B70D4" w:rsidR="00016395" w:rsidRDefault="00184119" w:rsidP="00016395">
      <w:pPr>
        <w:pStyle w:val="Lid"/>
        <w:numPr>
          <w:ilvl w:val="0"/>
          <w:numId w:val="16"/>
        </w:numPr>
      </w:pPr>
      <w:r>
        <w:t xml:space="preserve">Opdrachtnemer informeert Opdrachtgever, voorafgaand aan het indienen van de offerte voor een Nadere Opdracht in een </w:t>
      </w:r>
      <w:r w:rsidR="00DB7417">
        <w:t>markt, niet zijnde Europa of de Verenigde Staten</w:t>
      </w:r>
      <w:r>
        <w:t>, over de relevante lokale vereisten, waaronder verplichte lokale aannemers en beursreglementen, en bevestigt dit in het plan van aanpak bij de desbetreffende Nadere Opdracht;</w:t>
      </w:r>
    </w:p>
    <w:p w14:paraId="16FC8DEE" w14:textId="6E68ED16" w:rsidR="00184119" w:rsidRDefault="00184119" w:rsidP="00016395">
      <w:pPr>
        <w:pStyle w:val="Lid"/>
        <w:numPr>
          <w:ilvl w:val="0"/>
          <w:numId w:val="16"/>
        </w:numPr>
      </w:pPr>
      <w:r>
        <w:t xml:space="preserve">Opdrachtgever kan na ontvangst van de informatie bedoeld onder e besluiten de Nadere Opdracht niet te plaatsen, zonder dat dit leidt tot verdere verplichtingen </w:t>
      </w:r>
      <w:proofErr w:type="gramStart"/>
      <w:r>
        <w:t>jegens</w:t>
      </w:r>
      <w:proofErr w:type="gramEnd"/>
      <w:r>
        <w:t xml:space="preserve"> Opdrachtnemer.</w:t>
      </w:r>
    </w:p>
    <w:p w14:paraId="0B181107" w14:textId="1AB39D00" w:rsidR="00394A91" w:rsidRPr="00394A91" w:rsidRDefault="00184119" w:rsidP="00184119">
      <w:pPr>
        <w:pStyle w:val="Lid"/>
      </w:pPr>
      <w:r>
        <w:t xml:space="preserve">De waarde van Nadere Opdrachten die op grond van deze herzieningsclausule in </w:t>
      </w:r>
      <w:r w:rsidR="00702EFD">
        <w:t>markten in andere werelddelen dan Europa en de Verenigde Staten</w:t>
      </w:r>
      <w:r>
        <w:t xml:space="preserve"> worden geplaatst, telt mee bij het bepalen of het bij de aanbesteding gepubliceerde maximum van de Raamovereenkomst wordt bereikt. Bij het bereiken van dat maximum eindigt de Raamovereenkomst van rechtswege en kunnen geen nieuwe Nadere Opdrachten meer worden geplaatst.</w:t>
      </w:r>
    </w:p>
    <w:p w14:paraId="38B06D28" w14:textId="77777777" w:rsidR="00D533E3" w:rsidRDefault="00D533E3" w:rsidP="00D533E3">
      <w:pPr>
        <w:pStyle w:val="Artikel"/>
      </w:pPr>
      <w:r>
        <w:t>Slotbepaling</w:t>
      </w:r>
    </w:p>
    <w:p w14:paraId="31664E41" w14:textId="6C38DBFA" w:rsidR="00961951" w:rsidRDefault="00D533E3" w:rsidP="00DF1A44">
      <w:pPr>
        <w:pStyle w:val="Lid"/>
      </w:pPr>
      <w:r>
        <w:t xml:space="preserve">Afwijkingen van deze </w:t>
      </w:r>
      <w:r w:rsidR="005F2DBF">
        <w:t>Raam</w:t>
      </w:r>
      <w:r w:rsidR="00A35D5A">
        <w:t>o</w:t>
      </w:r>
      <w:r>
        <w:t>vereenkomst zijn slechts bindend voor zover zij uitdrukkelijk tussen Partijen schriftelijk zijn overeengekomen.</w:t>
      </w:r>
    </w:p>
    <w:p w14:paraId="50B36DAF" w14:textId="06014202" w:rsidR="00DF1A44" w:rsidRPr="00DF1A44" w:rsidRDefault="00DF1A44" w:rsidP="00DF1A44">
      <w:pPr>
        <w:pStyle w:val="Lid"/>
      </w:pPr>
      <w:r w:rsidRPr="00DF1A44">
        <w:t>Geschillen die voortvloeien uit of verband houden met deze Raamovereenkomst worden voorgelegd aan de bevoegde rechter te Den Haag, onverminderd het recht van Partijen om een geschil eerst in onderling overleg op te lossen.</w:t>
      </w:r>
    </w:p>
    <w:p w14:paraId="3CD4E895" w14:textId="77777777" w:rsidR="00A035AA" w:rsidRPr="00A35D5A" w:rsidRDefault="004835DE" w:rsidP="004835DE">
      <w:pPr>
        <w:pStyle w:val="Artikel"/>
        <w:numPr>
          <w:ilvl w:val="0"/>
          <w:numId w:val="0"/>
        </w:numPr>
        <w:ind w:left="360" w:hanging="360"/>
        <w:rPr>
          <w:b w:val="0"/>
          <w:bCs w:val="0"/>
        </w:rPr>
      </w:pPr>
      <w:r w:rsidRPr="00A35D5A">
        <w:rPr>
          <w:b w:val="0"/>
          <w:bCs w:val="0"/>
        </w:rPr>
        <w:t>Aldus overeengekomen en ondertekend</w:t>
      </w:r>
    </w:p>
    <w:p w14:paraId="4EEB7538" w14:textId="77777777" w:rsidR="004835DE" w:rsidRDefault="004835DE" w:rsidP="004835DE">
      <w:pPr>
        <w:pStyle w:val="Artikel"/>
        <w:numPr>
          <w:ilvl w:val="0"/>
          <w:numId w:val="0"/>
        </w:numPr>
        <w:ind w:left="360" w:hanging="360"/>
      </w:pPr>
    </w:p>
    <w:p w14:paraId="39FCBE0F" w14:textId="77777777" w:rsidR="00961951" w:rsidRPr="00961951" w:rsidRDefault="00961951" w:rsidP="00A35D5A">
      <w:pPr>
        <w:pStyle w:val="Lid"/>
        <w:numPr>
          <w:ilvl w:val="0"/>
          <w:numId w:val="0"/>
        </w:numPr>
        <w:ind w:left="432" w:hanging="432"/>
      </w:pPr>
    </w:p>
    <w:tbl>
      <w:tblPr>
        <w:tblW w:w="0" w:type="auto"/>
        <w:tblLook w:val="01E0" w:firstRow="1" w:lastRow="1" w:firstColumn="1" w:lastColumn="1" w:noHBand="0" w:noVBand="0"/>
      </w:tblPr>
      <w:tblGrid>
        <w:gridCol w:w="3722"/>
        <w:gridCol w:w="516"/>
        <w:gridCol w:w="4124"/>
      </w:tblGrid>
      <w:tr w:rsidR="00961951" w:rsidRPr="0072251A" w14:paraId="2A8BAE89" w14:textId="77777777">
        <w:tc>
          <w:tcPr>
            <w:tcW w:w="4077" w:type="dxa"/>
            <w:tcBorders>
              <w:top w:val="single" w:sz="4" w:space="0" w:color="auto"/>
            </w:tcBorders>
          </w:tcPr>
          <w:p w14:paraId="301421B0" w14:textId="77777777" w:rsidR="00961951" w:rsidRPr="0072251A" w:rsidRDefault="00961951">
            <w:pPr>
              <w:rPr>
                <w:b/>
              </w:rPr>
            </w:pPr>
          </w:p>
        </w:tc>
        <w:tc>
          <w:tcPr>
            <w:tcW w:w="567" w:type="dxa"/>
          </w:tcPr>
          <w:p w14:paraId="0F5D276B" w14:textId="77777777" w:rsidR="00961951" w:rsidRPr="0072251A" w:rsidRDefault="00961951">
            <w:pPr>
              <w:rPr>
                <w:b/>
              </w:rPr>
            </w:pPr>
          </w:p>
        </w:tc>
        <w:tc>
          <w:tcPr>
            <w:tcW w:w="4536" w:type="dxa"/>
            <w:tcBorders>
              <w:top w:val="single" w:sz="4" w:space="0" w:color="auto"/>
            </w:tcBorders>
          </w:tcPr>
          <w:p w14:paraId="03BDFC7B" w14:textId="77777777" w:rsidR="00961951" w:rsidRPr="0072251A" w:rsidRDefault="00961951">
            <w:pPr>
              <w:rPr>
                <w:b/>
                <w:spacing w:val="-2"/>
              </w:rPr>
            </w:pPr>
          </w:p>
        </w:tc>
      </w:tr>
      <w:tr w:rsidR="00961951" w:rsidRPr="0072251A" w14:paraId="158C09C0" w14:textId="77777777">
        <w:tc>
          <w:tcPr>
            <w:tcW w:w="4077" w:type="dxa"/>
          </w:tcPr>
          <w:p w14:paraId="4BB38BEB" w14:textId="77777777" w:rsidR="00961951" w:rsidRDefault="00961951">
            <w:pPr>
              <w:rPr>
                <w:b/>
                <w:spacing w:val="-2"/>
              </w:rPr>
            </w:pPr>
            <w:bookmarkStart w:id="0" w:name="_Hlk148367839"/>
            <w:r w:rsidRPr="00DB02FF">
              <w:rPr>
                <w:b/>
                <w:spacing w:val="-2"/>
              </w:rPr>
              <w:t>Opdrachtgever</w:t>
            </w:r>
            <w:bookmarkEnd w:id="0"/>
            <w:r w:rsidRPr="00DB02FF">
              <w:rPr>
                <w:b/>
                <w:spacing w:val="-2"/>
              </w:rPr>
              <w:t>,</w:t>
            </w:r>
            <w:r w:rsidRPr="0072251A">
              <w:rPr>
                <w:b/>
                <w:spacing w:val="-2"/>
              </w:rPr>
              <w:t xml:space="preserve"> </w:t>
            </w:r>
          </w:p>
          <w:p w14:paraId="420BA185" w14:textId="77777777" w:rsidR="00252C42" w:rsidRPr="00535022" w:rsidRDefault="00252C42">
            <w:r w:rsidRPr="00535022">
              <w:t>Plaats</w:t>
            </w:r>
          </w:p>
          <w:p w14:paraId="53403B6A" w14:textId="77777777" w:rsidR="00252C42" w:rsidRDefault="00252C42">
            <w:pPr>
              <w:pBdr>
                <w:bottom w:val="single" w:sz="6" w:space="1" w:color="auto"/>
              </w:pBdr>
              <w:rPr>
                <w:rStyle w:val="Sjabloontekst"/>
              </w:rPr>
            </w:pPr>
          </w:p>
          <w:p w14:paraId="62343204" w14:textId="77777777" w:rsidR="00252C42" w:rsidRDefault="00252C42">
            <w:pPr>
              <w:pBdr>
                <w:bottom w:val="single" w:sz="6" w:space="1" w:color="auto"/>
              </w:pBdr>
              <w:rPr>
                <w:rStyle w:val="Sjabloontekst"/>
              </w:rPr>
            </w:pPr>
          </w:p>
          <w:p w14:paraId="076F9B7F" w14:textId="77777777" w:rsidR="00252C42" w:rsidRDefault="00252C42">
            <w:pPr>
              <w:pBdr>
                <w:bottom w:val="single" w:sz="6" w:space="1" w:color="auto"/>
              </w:pBdr>
              <w:rPr>
                <w:rStyle w:val="Sjabloontekst"/>
              </w:rPr>
            </w:pPr>
          </w:p>
          <w:p w14:paraId="5FAD1B05" w14:textId="77777777" w:rsidR="00252C42" w:rsidRDefault="00252C42">
            <w:pPr>
              <w:pBdr>
                <w:bottom w:val="single" w:sz="6" w:space="1" w:color="auto"/>
              </w:pBdr>
              <w:rPr>
                <w:rStyle w:val="Sjabloontekst"/>
              </w:rPr>
            </w:pPr>
          </w:p>
          <w:p w14:paraId="0EF27E63" w14:textId="77777777" w:rsidR="00252C42" w:rsidRPr="00535022" w:rsidRDefault="00252C42">
            <w:r w:rsidRPr="00535022">
              <w:t>Naam</w:t>
            </w:r>
          </w:p>
          <w:p w14:paraId="07E76134" w14:textId="77777777" w:rsidR="00252C42" w:rsidRPr="00252C42" w:rsidRDefault="00252C42">
            <w:pPr>
              <w:rPr>
                <w:rStyle w:val="Sjabloontekst"/>
              </w:rPr>
            </w:pPr>
            <w:r w:rsidRPr="00535022">
              <w:t>Functie</w:t>
            </w:r>
          </w:p>
        </w:tc>
        <w:tc>
          <w:tcPr>
            <w:tcW w:w="567" w:type="dxa"/>
          </w:tcPr>
          <w:p w14:paraId="5288B512" w14:textId="77777777" w:rsidR="00961951" w:rsidRPr="0072251A" w:rsidRDefault="00961951"/>
        </w:tc>
        <w:tc>
          <w:tcPr>
            <w:tcW w:w="4536" w:type="dxa"/>
          </w:tcPr>
          <w:p w14:paraId="619761AF" w14:textId="77777777" w:rsidR="00961951" w:rsidRDefault="00961951">
            <w:pPr>
              <w:rPr>
                <w:rStyle w:val="Sjabloontekst"/>
              </w:rPr>
            </w:pPr>
            <w:r w:rsidRPr="00DB02FF">
              <w:rPr>
                <w:b/>
                <w:spacing w:val="-2"/>
              </w:rPr>
              <w:t>Opdrachtnemer</w:t>
            </w:r>
            <w:r w:rsidR="00252C42">
              <w:rPr>
                <w:b/>
                <w:spacing w:val="-2"/>
              </w:rPr>
              <w:t>,</w:t>
            </w:r>
          </w:p>
          <w:p w14:paraId="078B50DE" w14:textId="77777777" w:rsidR="00252C42" w:rsidRPr="00535022" w:rsidRDefault="00252C42" w:rsidP="00535022">
            <w:r w:rsidRPr="00535022">
              <w:t>Plaats</w:t>
            </w:r>
          </w:p>
          <w:p w14:paraId="06AA0368" w14:textId="77777777" w:rsidR="00252C42" w:rsidRDefault="00252C42">
            <w:pPr>
              <w:pBdr>
                <w:bottom w:val="single" w:sz="6" w:space="1" w:color="auto"/>
              </w:pBdr>
              <w:rPr>
                <w:rStyle w:val="Sjabloontekst"/>
              </w:rPr>
            </w:pPr>
          </w:p>
          <w:p w14:paraId="43516D72" w14:textId="77777777" w:rsidR="00252C42" w:rsidRDefault="00252C42">
            <w:pPr>
              <w:pBdr>
                <w:bottom w:val="single" w:sz="6" w:space="1" w:color="auto"/>
              </w:pBdr>
              <w:rPr>
                <w:rStyle w:val="Sjabloontekst"/>
              </w:rPr>
            </w:pPr>
          </w:p>
          <w:p w14:paraId="25E07EE4" w14:textId="77777777" w:rsidR="00252C42" w:rsidRDefault="00252C42">
            <w:pPr>
              <w:pBdr>
                <w:bottom w:val="single" w:sz="6" w:space="1" w:color="auto"/>
              </w:pBdr>
              <w:rPr>
                <w:rStyle w:val="Sjabloontekst"/>
              </w:rPr>
            </w:pPr>
          </w:p>
          <w:p w14:paraId="3070A774" w14:textId="77777777" w:rsidR="00252C42" w:rsidRDefault="00252C42">
            <w:pPr>
              <w:pBdr>
                <w:bottom w:val="single" w:sz="6" w:space="1" w:color="auto"/>
              </w:pBdr>
              <w:rPr>
                <w:rStyle w:val="Sjabloontekst"/>
              </w:rPr>
            </w:pPr>
          </w:p>
          <w:p w14:paraId="6CD4D093" w14:textId="77777777" w:rsidR="00252C42" w:rsidRPr="00535022" w:rsidRDefault="00252C42" w:rsidP="00252C42">
            <w:r w:rsidRPr="00535022">
              <w:t>Naam</w:t>
            </w:r>
          </w:p>
          <w:p w14:paraId="3B528386" w14:textId="77777777" w:rsidR="00252C42" w:rsidRPr="00535022" w:rsidRDefault="00252C42" w:rsidP="00252C42">
            <w:r w:rsidRPr="00535022">
              <w:t>Functie</w:t>
            </w:r>
          </w:p>
          <w:p w14:paraId="678C89B6" w14:textId="77777777" w:rsidR="00252C42" w:rsidRPr="0072251A" w:rsidRDefault="00252C42">
            <w:pPr>
              <w:rPr>
                <w:b/>
                <w:color w:val="0000FF"/>
                <w:spacing w:val="-2"/>
              </w:rPr>
            </w:pPr>
          </w:p>
        </w:tc>
      </w:tr>
    </w:tbl>
    <w:p w14:paraId="385EBD2D" w14:textId="77777777" w:rsidR="004835DE" w:rsidRDefault="004835DE" w:rsidP="00A35D5A">
      <w:pPr>
        <w:pStyle w:val="Lid"/>
        <w:numPr>
          <w:ilvl w:val="0"/>
          <w:numId w:val="0"/>
        </w:numPr>
        <w:ind w:left="432" w:hanging="432"/>
      </w:pPr>
    </w:p>
    <w:p w14:paraId="258C4A8E" w14:textId="77777777" w:rsidR="00E161E7" w:rsidRPr="00962CE7" w:rsidRDefault="00E161E7" w:rsidP="00A35D5A">
      <w:pPr>
        <w:pStyle w:val="Lid"/>
        <w:numPr>
          <w:ilvl w:val="0"/>
          <w:numId w:val="0"/>
        </w:numPr>
        <w:ind w:left="432" w:hanging="432"/>
        <w:rPr>
          <w:b/>
          <w:bCs/>
        </w:rPr>
      </w:pPr>
      <w:r w:rsidRPr="00962CE7">
        <w:rPr>
          <w:b/>
          <w:bCs/>
        </w:rPr>
        <w:t>Bijlagen:</w:t>
      </w:r>
    </w:p>
    <w:p w14:paraId="1214EFF2" w14:textId="352409AF" w:rsidR="00E161E7" w:rsidRDefault="00E161E7" w:rsidP="00A35D5A">
      <w:pPr>
        <w:pStyle w:val="Lid"/>
        <w:numPr>
          <w:ilvl w:val="0"/>
          <w:numId w:val="0"/>
        </w:numPr>
        <w:ind w:left="432" w:hanging="432"/>
      </w:pPr>
      <w:r>
        <w:t xml:space="preserve">Bijlage </w:t>
      </w:r>
      <w:r w:rsidR="003344F4">
        <w:t xml:space="preserve">1. </w:t>
      </w:r>
      <w:r w:rsidR="003344F4">
        <w:tab/>
        <w:t xml:space="preserve">Verslag verificatiebespreking d.d. </w:t>
      </w:r>
      <w:r w:rsidR="003344F4" w:rsidRPr="00252C42">
        <w:rPr>
          <w:rStyle w:val="Sjabloontekst"/>
        </w:rPr>
        <w:t>datum</w:t>
      </w:r>
    </w:p>
    <w:p w14:paraId="4845DFE5" w14:textId="6F25AC4D" w:rsidR="00962CE7" w:rsidRPr="007202F7" w:rsidRDefault="003344F4" w:rsidP="00F00455">
      <w:pPr>
        <w:pStyle w:val="Lid"/>
        <w:numPr>
          <w:ilvl w:val="0"/>
          <w:numId w:val="0"/>
        </w:numPr>
        <w:ind w:left="432" w:hanging="432"/>
        <w:rPr>
          <w:rStyle w:val="Sjabloontekst"/>
        </w:rPr>
      </w:pPr>
      <w:r>
        <w:t>Bijla</w:t>
      </w:r>
      <w:r w:rsidR="00962CE7">
        <w:t>ge 2.</w:t>
      </w:r>
      <w:r w:rsidR="00962CE7">
        <w:tab/>
      </w:r>
      <w:r w:rsidR="00FA5825" w:rsidRPr="00FA5825">
        <w:t>ARVODI-2025</w:t>
      </w:r>
      <w:r w:rsidR="00100DB7">
        <w:tab/>
      </w:r>
      <w:r w:rsidR="00962CE7">
        <w:tab/>
      </w:r>
    </w:p>
    <w:p w14:paraId="3BAB2AE2" w14:textId="63C169C5" w:rsidR="003344F4" w:rsidRPr="007202F7" w:rsidRDefault="003344F4" w:rsidP="00A35D5A">
      <w:pPr>
        <w:pStyle w:val="Lid"/>
        <w:numPr>
          <w:ilvl w:val="0"/>
          <w:numId w:val="0"/>
        </w:numPr>
        <w:ind w:left="432" w:hanging="432"/>
        <w:rPr>
          <w:rStyle w:val="Sjabloontekst"/>
        </w:rPr>
      </w:pPr>
    </w:p>
    <w:sectPr w:rsidR="003344F4" w:rsidRPr="007202F7" w:rsidSect="001F231E">
      <w:headerReference w:type="default" r:id="rId9"/>
      <w:footerReference w:type="default" r:id="rId10"/>
      <w:headerReference w:type="first" r:id="rId11"/>
      <w:footerReference w:type="first" r:id="rId12"/>
      <w:type w:val="continuous"/>
      <w:pgSz w:w="11906" w:h="16838"/>
      <w:pgMar w:top="1843" w:right="1417" w:bottom="1417"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4DFEB" w14:textId="77777777" w:rsidR="00C96BD1" w:rsidRDefault="00C96BD1" w:rsidP="00F43396">
      <w:pPr>
        <w:spacing w:line="240" w:lineRule="auto"/>
      </w:pPr>
      <w:r>
        <w:separator/>
      </w:r>
    </w:p>
    <w:p w14:paraId="0BDEFAAA" w14:textId="77777777" w:rsidR="00C96BD1" w:rsidRDefault="00C96BD1"/>
    <w:p w14:paraId="0442F965" w14:textId="77777777" w:rsidR="00C96BD1" w:rsidRDefault="00C96BD1"/>
  </w:endnote>
  <w:endnote w:type="continuationSeparator" w:id="0">
    <w:p w14:paraId="252DFB83" w14:textId="77777777" w:rsidR="00C96BD1" w:rsidRDefault="00C96BD1" w:rsidP="00F43396">
      <w:pPr>
        <w:spacing w:line="240" w:lineRule="auto"/>
      </w:pPr>
      <w:r>
        <w:continuationSeparator/>
      </w:r>
    </w:p>
    <w:p w14:paraId="7016A7F4" w14:textId="77777777" w:rsidR="00C96BD1" w:rsidRDefault="00C96BD1"/>
    <w:p w14:paraId="303633E7" w14:textId="77777777" w:rsidR="00C96BD1" w:rsidRDefault="00C96BD1"/>
  </w:endnote>
  <w:endnote w:type="continuationNotice" w:id="1">
    <w:p w14:paraId="6F9B08ED" w14:textId="77777777" w:rsidR="00C96BD1" w:rsidRDefault="00C96BD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SemiBold">
    <w:altName w:val="Montserrat Semi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8D7A" w14:textId="4698464E" w:rsidR="001F231E" w:rsidRPr="002E6D58" w:rsidRDefault="00F64D57" w:rsidP="002E6D58">
    <w:pPr>
      <w:pStyle w:val="Voettekst"/>
      <w:rPr>
        <w:rStyle w:val="Sjabloontekst"/>
      </w:rPr>
    </w:pPr>
    <w:bookmarkStart w:id="1" w:name="_Hlk123656295"/>
    <w:r w:rsidRPr="00895A9B">
      <w:rPr>
        <w:noProof/>
      </w:rPr>
      <mc:AlternateContent>
        <mc:Choice Requires="wps">
          <w:drawing>
            <wp:anchor distT="0" distB="0" distL="114300" distR="114300" simplePos="0" relativeHeight="251658243" behindDoc="0" locked="0" layoutInCell="1" allowOverlap="1" wp14:anchorId="589DE943" wp14:editId="3D0A9EE9">
              <wp:simplePos x="0" y="0"/>
              <wp:positionH relativeFrom="column">
                <wp:posOffset>2667</wp:posOffset>
              </wp:positionH>
              <wp:positionV relativeFrom="paragraph">
                <wp:posOffset>-27356</wp:posOffset>
              </wp:positionV>
              <wp:extent cx="4166362" cy="45719"/>
              <wp:effectExtent l="0" t="0" r="0" b="0"/>
              <wp:wrapNone/>
              <wp:docPr id="3" name="Vrije vorm: vorm 3"/>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790E2" id="Vrije vorm: vorm 3" o:spid="_x0000_s1026" style="position:absolute;margin-left:.2pt;margin-top:-2.15pt;width:328.05pt;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895A9B">
      <w:rPr>
        <w:noProof/>
      </w:rPr>
      <mc:AlternateContent>
        <mc:Choice Requires="wps">
          <w:drawing>
            <wp:anchor distT="0" distB="0" distL="114300" distR="114300" simplePos="0" relativeHeight="251658242" behindDoc="0" locked="0" layoutInCell="1" allowOverlap="1" wp14:anchorId="5B7F15E0" wp14:editId="35772C49">
              <wp:simplePos x="0" y="0"/>
              <wp:positionH relativeFrom="column">
                <wp:posOffset>4216505</wp:posOffset>
              </wp:positionH>
              <wp:positionV relativeFrom="paragraph">
                <wp:posOffset>-27940</wp:posOffset>
              </wp:positionV>
              <wp:extent cx="1107440" cy="144145"/>
              <wp:effectExtent l="0" t="0" r="16510" b="27305"/>
              <wp:wrapNone/>
              <wp:docPr id="5" name="Vrije vorm: vorm 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65FDE4E" id="Vrije vorm: vorm 5" o:spid="_x0000_s1026" style="position:absolute;margin-left:332pt;margin-top:-2.2pt;width:87.2pt;height:11.3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00895A9B" w:rsidRPr="00895A9B">
      <w:t>InnovationQuarter</w:t>
    </w:r>
  </w:p>
  <w:p w14:paraId="47DD35FF" w14:textId="17CC50AE" w:rsidR="00F64D57" w:rsidRDefault="00535022" w:rsidP="001F231E">
    <w:pPr>
      <w:pStyle w:val="Voettekst"/>
    </w:pPr>
    <w:r>
      <w:t>(concept)</w:t>
    </w:r>
    <w:r w:rsidRPr="00535022">
      <w:t xml:space="preserve">Raamovereenkomst Standbouw </w:t>
    </w:r>
    <w:r w:rsidR="00F64D57" w:rsidRPr="00582707">
      <w:ptab w:relativeTo="margin" w:alignment="right" w:leader="none"/>
    </w:r>
    <w:r w:rsidR="00F64D57">
      <w:t>p</w:t>
    </w:r>
    <w:r w:rsidR="00F64D57" w:rsidRPr="00582707">
      <w:t xml:space="preserve">agina </w:t>
    </w:r>
    <w:bookmarkEnd w:id="1"/>
    <w:r w:rsidR="00F64D57" w:rsidRPr="00582707">
      <w:fldChar w:fldCharType="begin"/>
    </w:r>
    <w:r w:rsidR="00F64D57" w:rsidRPr="00582707">
      <w:instrText>PAGE  \* Arabic  \* MERGEFORMAT</w:instrText>
    </w:r>
    <w:r w:rsidR="00F64D57" w:rsidRPr="00582707">
      <w:fldChar w:fldCharType="separate"/>
    </w:r>
    <w:r w:rsidR="00F64D57">
      <w:t>1</w:t>
    </w:r>
    <w:r w:rsidR="00F64D57" w:rsidRPr="00582707">
      <w:fldChar w:fldCharType="end"/>
    </w:r>
    <w:r w:rsidR="00F64D57" w:rsidRPr="00582707">
      <w:t xml:space="preserve"> van </w:t>
    </w:r>
    <w:fldSimple w:instr="NUMPAGES  \* Arabic  \* MERGEFORMAT">
      <w:r w:rsidR="00F64D57">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F326" w14:textId="77777777" w:rsidR="008C766A" w:rsidRPr="0056402C" w:rsidRDefault="008C766A" w:rsidP="008C766A">
    <w:pPr>
      <w:pStyle w:val="Voettekst"/>
      <w:rPr>
        <w:rStyle w:val="Sjabloontekst"/>
      </w:rPr>
    </w:pPr>
    <w:r w:rsidRPr="0056402C">
      <w:rPr>
        <w:rStyle w:val="Sjabloontekst"/>
        <w:noProof/>
      </w:rPr>
      <mc:AlternateContent>
        <mc:Choice Requires="wps">
          <w:drawing>
            <wp:anchor distT="0" distB="0" distL="114300" distR="114300" simplePos="0" relativeHeight="251658241" behindDoc="0" locked="0" layoutInCell="1" allowOverlap="1" wp14:anchorId="0BF68776" wp14:editId="0BB77A89">
              <wp:simplePos x="0" y="0"/>
              <wp:positionH relativeFrom="column">
                <wp:posOffset>2667</wp:posOffset>
              </wp:positionH>
              <wp:positionV relativeFrom="paragraph">
                <wp:posOffset>-27356</wp:posOffset>
              </wp:positionV>
              <wp:extent cx="4166362" cy="45719"/>
              <wp:effectExtent l="0" t="0" r="0" b="0"/>
              <wp:wrapNone/>
              <wp:docPr id="7" name="Vrije vorm: vorm 7"/>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06622" id="Vrije vorm: vorm 7" o:spid="_x0000_s1026" style="position:absolute;margin-left:.2pt;margin-top:-2.15pt;width:328.05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56402C">
      <w:rPr>
        <w:rStyle w:val="Sjabloontekst"/>
        <w:noProof/>
      </w:rPr>
      <mc:AlternateContent>
        <mc:Choice Requires="wps">
          <w:drawing>
            <wp:anchor distT="0" distB="0" distL="114300" distR="114300" simplePos="0" relativeHeight="251658240" behindDoc="0" locked="0" layoutInCell="1" allowOverlap="1" wp14:anchorId="18E483E2" wp14:editId="11A42BBA">
              <wp:simplePos x="0" y="0"/>
              <wp:positionH relativeFrom="column">
                <wp:posOffset>4216505</wp:posOffset>
              </wp:positionH>
              <wp:positionV relativeFrom="paragraph">
                <wp:posOffset>-27940</wp:posOffset>
              </wp:positionV>
              <wp:extent cx="1107440" cy="144145"/>
              <wp:effectExtent l="0" t="0" r="16510" b="27305"/>
              <wp:wrapNone/>
              <wp:docPr id="6" name="Vrije vorm: vorm 6"/>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AC8E43" id="Vrije vorm: vorm 6" o:spid="_x0000_s1026" style="position:absolute;margin-left:332pt;margin-top:-2.2pt;width:87.2pt;height:11.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001F231E">
      <w:rPr>
        <w:rStyle w:val="Sjabloontekst"/>
      </w:rPr>
      <w:t>Pietje</w:t>
    </w:r>
  </w:p>
  <w:p w14:paraId="0CF7D45F" w14:textId="77777777" w:rsidR="008C766A" w:rsidRDefault="008C766A" w:rsidP="008C766A">
    <w:pPr>
      <w:pStyle w:val="Voettekst"/>
      <w:tabs>
        <w:tab w:val="clear" w:pos="9072"/>
        <w:tab w:val="right" w:pos="8362"/>
      </w:tabs>
    </w:pPr>
    <w:r w:rsidRPr="0056402C">
      <w:rPr>
        <w:rStyle w:val="Sjabloontekst"/>
      </w:rPr>
      <w:t>Projectnaam</w:t>
    </w:r>
    <w:r w:rsidRPr="00582707">
      <w:ptab w:relativeTo="margin" w:alignment="center" w:leader="none"/>
    </w:r>
    <w:r w:rsidRPr="00582707">
      <w:ptab w:relativeTo="margin" w:alignment="right" w:leader="none"/>
    </w:r>
    <w:r>
      <w:t>p</w:t>
    </w:r>
    <w:r w:rsidRPr="00582707">
      <w:t xml:space="preserve">agina </w:t>
    </w:r>
    <w:r w:rsidRPr="00582707">
      <w:fldChar w:fldCharType="begin"/>
    </w:r>
    <w:r w:rsidRPr="00582707">
      <w:instrText>PAGE  \* Arabic  \* MERGEFORMAT</w:instrText>
    </w:r>
    <w:r w:rsidRPr="00582707">
      <w:fldChar w:fldCharType="separate"/>
    </w:r>
    <w:r>
      <w:t>2</w:t>
    </w:r>
    <w:r w:rsidRPr="00582707">
      <w:fldChar w:fldCharType="end"/>
    </w:r>
    <w:r w:rsidRPr="00582707">
      <w:t xml:space="preserve"> van </w:t>
    </w:r>
    <w:fldSimple w:instr="NUMPAGES  \* Arabic  \* MERGEFORMAT">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EEE0C" w14:textId="77777777" w:rsidR="00C96BD1" w:rsidRDefault="00C96BD1" w:rsidP="00F43396">
      <w:pPr>
        <w:spacing w:line="240" w:lineRule="auto"/>
      </w:pPr>
      <w:r>
        <w:separator/>
      </w:r>
    </w:p>
    <w:p w14:paraId="7A8EEB0B" w14:textId="77777777" w:rsidR="00C96BD1" w:rsidRDefault="00C96BD1"/>
    <w:p w14:paraId="57DBF70A" w14:textId="77777777" w:rsidR="00C96BD1" w:rsidRDefault="00C96BD1"/>
  </w:footnote>
  <w:footnote w:type="continuationSeparator" w:id="0">
    <w:p w14:paraId="3AF173C0" w14:textId="77777777" w:rsidR="00C96BD1" w:rsidRDefault="00C96BD1" w:rsidP="00F43396">
      <w:pPr>
        <w:spacing w:line="240" w:lineRule="auto"/>
      </w:pPr>
      <w:r>
        <w:continuationSeparator/>
      </w:r>
    </w:p>
    <w:p w14:paraId="5BF25D99" w14:textId="77777777" w:rsidR="00C96BD1" w:rsidRDefault="00C96BD1"/>
    <w:p w14:paraId="7BFD900B" w14:textId="77777777" w:rsidR="00C96BD1" w:rsidRDefault="00C96BD1"/>
  </w:footnote>
  <w:footnote w:type="continuationNotice" w:id="1">
    <w:p w14:paraId="18BE9C4C" w14:textId="77777777" w:rsidR="00C96BD1" w:rsidRDefault="00C96BD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E3B5" w14:textId="60610BBA" w:rsidR="00BD3EE2" w:rsidRDefault="00941C3A" w:rsidP="00D17DB3">
    <w:pPr>
      <w:pStyle w:val="Koptekst"/>
      <w:jc w:val="right"/>
    </w:pPr>
    <w:r>
      <w:rPr>
        <w:noProof/>
      </w:rPr>
      <w:drawing>
        <wp:inline distT="0" distB="0" distL="0" distR="0" wp14:anchorId="3A4629A2" wp14:editId="20C27436">
          <wp:extent cx="1437005" cy="457200"/>
          <wp:effectExtent l="0" t="0" r="0" b="0"/>
          <wp:docPr id="10630724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3B4C" w14:textId="77777777" w:rsidR="00BD3EE2" w:rsidRDefault="008C766A" w:rsidP="00ED5CD2">
    <w:pPr>
      <w:pStyle w:val="Koptekst"/>
      <w:jc w:val="right"/>
    </w:pPr>
    <w:r>
      <w:rPr>
        <w:noProof/>
      </w:rPr>
      <w:drawing>
        <wp:inline distT="0" distB="0" distL="0" distR="0" wp14:anchorId="37EAB44D" wp14:editId="4213C843">
          <wp:extent cx="1271960" cy="527658"/>
          <wp:effectExtent l="0" t="0" r="4445" b="6350"/>
          <wp:docPr id="284424594" name="Graphic 284424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ullcolour.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48915" cy="5595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25.65pt" o:bullet="t">
        <v:imagedata r:id="rId1" o:title="arrow-bullit-fullcolour-sq"/>
      </v:shape>
    </w:pict>
  </w:numPicBullet>
  <w:abstractNum w:abstractNumId="0" w15:restartNumberingAfterBreak="0">
    <w:nsid w:val="05D86012"/>
    <w:multiLevelType w:val="hybridMultilevel"/>
    <w:tmpl w:val="7056F1B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0611FC"/>
    <w:multiLevelType w:val="hybridMultilevel"/>
    <w:tmpl w:val="AE8CDF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9136F2"/>
    <w:multiLevelType w:val="hybridMultilevel"/>
    <w:tmpl w:val="65BC70B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F733EA"/>
    <w:multiLevelType w:val="hybridMultilevel"/>
    <w:tmpl w:val="BC441DB4"/>
    <w:lvl w:ilvl="0" w:tplc="44D075D4">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4E6723"/>
    <w:multiLevelType w:val="hybridMultilevel"/>
    <w:tmpl w:val="67EA1D4A"/>
    <w:lvl w:ilvl="0" w:tplc="55F61F76">
      <w:start w:val="1"/>
      <w:numFmt w:val="decimal"/>
      <w:lvlText w:val="%1."/>
      <w:lvlJc w:val="left"/>
      <w:pPr>
        <w:ind w:left="791" w:hanging="360"/>
      </w:pPr>
      <w:rPr>
        <w:rFonts w:hint="default"/>
      </w:rPr>
    </w:lvl>
    <w:lvl w:ilvl="1" w:tplc="04130019" w:tentative="1">
      <w:start w:val="1"/>
      <w:numFmt w:val="lowerLetter"/>
      <w:lvlText w:val="%2."/>
      <w:lvlJc w:val="left"/>
      <w:pPr>
        <w:ind w:left="1511" w:hanging="360"/>
      </w:pPr>
    </w:lvl>
    <w:lvl w:ilvl="2" w:tplc="0413001B" w:tentative="1">
      <w:start w:val="1"/>
      <w:numFmt w:val="lowerRoman"/>
      <w:lvlText w:val="%3."/>
      <w:lvlJc w:val="right"/>
      <w:pPr>
        <w:ind w:left="2231" w:hanging="180"/>
      </w:pPr>
    </w:lvl>
    <w:lvl w:ilvl="3" w:tplc="0413000F" w:tentative="1">
      <w:start w:val="1"/>
      <w:numFmt w:val="decimal"/>
      <w:lvlText w:val="%4."/>
      <w:lvlJc w:val="left"/>
      <w:pPr>
        <w:ind w:left="2951" w:hanging="360"/>
      </w:pPr>
    </w:lvl>
    <w:lvl w:ilvl="4" w:tplc="04130019" w:tentative="1">
      <w:start w:val="1"/>
      <w:numFmt w:val="lowerLetter"/>
      <w:lvlText w:val="%5."/>
      <w:lvlJc w:val="left"/>
      <w:pPr>
        <w:ind w:left="3671" w:hanging="360"/>
      </w:pPr>
    </w:lvl>
    <w:lvl w:ilvl="5" w:tplc="0413001B" w:tentative="1">
      <w:start w:val="1"/>
      <w:numFmt w:val="lowerRoman"/>
      <w:lvlText w:val="%6."/>
      <w:lvlJc w:val="right"/>
      <w:pPr>
        <w:ind w:left="4391" w:hanging="180"/>
      </w:pPr>
    </w:lvl>
    <w:lvl w:ilvl="6" w:tplc="0413000F" w:tentative="1">
      <w:start w:val="1"/>
      <w:numFmt w:val="decimal"/>
      <w:lvlText w:val="%7."/>
      <w:lvlJc w:val="left"/>
      <w:pPr>
        <w:ind w:left="5111" w:hanging="360"/>
      </w:pPr>
    </w:lvl>
    <w:lvl w:ilvl="7" w:tplc="04130019" w:tentative="1">
      <w:start w:val="1"/>
      <w:numFmt w:val="lowerLetter"/>
      <w:lvlText w:val="%8."/>
      <w:lvlJc w:val="left"/>
      <w:pPr>
        <w:ind w:left="5831" w:hanging="360"/>
      </w:pPr>
    </w:lvl>
    <w:lvl w:ilvl="8" w:tplc="0413001B" w:tentative="1">
      <w:start w:val="1"/>
      <w:numFmt w:val="lowerRoman"/>
      <w:lvlText w:val="%9."/>
      <w:lvlJc w:val="right"/>
      <w:pPr>
        <w:ind w:left="6551" w:hanging="180"/>
      </w:pPr>
    </w:lvl>
  </w:abstractNum>
  <w:abstractNum w:abstractNumId="5" w15:restartNumberingAfterBreak="0">
    <w:nsid w:val="205D39D2"/>
    <w:multiLevelType w:val="multilevel"/>
    <w:tmpl w:val="9F20126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6E13E38"/>
    <w:multiLevelType w:val="multilevel"/>
    <w:tmpl w:val="F378D164"/>
    <w:lvl w:ilvl="0">
      <w:start w:val="1"/>
      <w:numFmt w:val="decimal"/>
      <w:pStyle w:val="Kop1"/>
      <w:lvlText w:val="%1"/>
      <w:lvlJc w:val="right"/>
      <w:pPr>
        <w:ind w:left="0" w:hanging="284"/>
      </w:pPr>
      <w:rPr>
        <w:rFonts w:hint="default"/>
      </w:rPr>
    </w:lvl>
    <w:lvl w:ilvl="1">
      <w:start w:val="1"/>
      <w:numFmt w:val="decimal"/>
      <w:pStyle w:val="Kop2"/>
      <w:lvlText w:val="%1.%2"/>
      <w:lvlJc w:val="right"/>
      <w:pPr>
        <w:ind w:left="0" w:hanging="284"/>
      </w:pPr>
      <w:rPr>
        <w:rFonts w:hint="default"/>
      </w:rPr>
    </w:lvl>
    <w:lvl w:ilvl="2">
      <w:start w:val="1"/>
      <w:numFmt w:val="decimal"/>
      <w:pStyle w:val="Kop3"/>
      <w:lvlText w:val="%1.%2.%3"/>
      <w:lvlJc w:val="right"/>
      <w:pPr>
        <w:ind w:left="0" w:hanging="284"/>
      </w:pPr>
      <w:rPr>
        <w:rFonts w:hint="default"/>
      </w:rPr>
    </w:lvl>
    <w:lvl w:ilvl="3">
      <w:start w:val="1"/>
      <w:numFmt w:val="decimal"/>
      <w:pStyle w:val="Kop4"/>
      <w:lvlText w:val="%1.%2.%3.%4"/>
      <w:lvlJc w:val="right"/>
      <w:pPr>
        <w:ind w:left="0" w:hanging="284"/>
      </w:pPr>
      <w:rPr>
        <w:rFonts w:hint="default"/>
      </w:rPr>
    </w:lvl>
    <w:lvl w:ilvl="4">
      <w:start w:val="1"/>
      <w:numFmt w:val="decimal"/>
      <w:pStyle w:val="Kop5"/>
      <w:lvlText w:val="%1.%2.%3.%4.%5"/>
      <w:lvlJc w:val="right"/>
      <w:pPr>
        <w:ind w:left="0" w:hanging="284"/>
      </w:pPr>
      <w:rPr>
        <w:rFonts w:hint="default"/>
      </w:rPr>
    </w:lvl>
    <w:lvl w:ilvl="5">
      <w:start w:val="1"/>
      <w:numFmt w:val="decimal"/>
      <w:pStyle w:val="Kop6"/>
      <w:lvlText w:val="%1.%2.%3.%4.%5.%6"/>
      <w:lvlJc w:val="right"/>
      <w:pPr>
        <w:ind w:left="0" w:hanging="284"/>
      </w:pPr>
      <w:rPr>
        <w:rFonts w:hint="default"/>
      </w:rPr>
    </w:lvl>
    <w:lvl w:ilvl="6">
      <w:start w:val="1"/>
      <w:numFmt w:val="decimal"/>
      <w:pStyle w:val="Kop7"/>
      <w:lvlText w:val="%1.%2.%3.%4.%5.%6.%7"/>
      <w:lvlJc w:val="right"/>
      <w:pPr>
        <w:ind w:left="0" w:hanging="284"/>
      </w:pPr>
      <w:rPr>
        <w:rFonts w:hint="default"/>
      </w:rPr>
    </w:lvl>
    <w:lvl w:ilvl="7">
      <w:start w:val="1"/>
      <w:numFmt w:val="decimal"/>
      <w:pStyle w:val="Kop8"/>
      <w:lvlText w:val="%1.%2.%3.%4.%5.%6.%7.%8"/>
      <w:lvlJc w:val="right"/>
      <w:pPr>
        <w:ind w:left="0" w:hanging="284"/>
      </w:pPr>
      <w:rPr>
        <w:rFonts w:hint="default"/>
      </w:rPr>
    </w:lvl>
    <w:lvl w:ilvl="8">
      <w:start w:val="1"/>
      <w:numFmt w:val="decimal"/>
      <w:pStyle w:val="Kop9"/>
      <w:lvlText w:val="%1.%2.%3.%4.%5.%6.%7.%8.%9"/>
      <w:lvlJc w:val="right"/>
      <w:pPr>
        <w:ind w:left="0" w:hanging="284"/>
      </w:pPr>
      <w:rPr>
        <w:rFonts w:hint="default"/>
      </w:rPr>
    </w:lvl>
  </w:abstractNum>
  <w:abstractNum w:abstractNumId="7" w15:restartNumberingAfterBreak="0">
    <w:nsid w:val="2C6975BE"/>
    <w:multiLevelType w:val="hybridMultilevel"/>
    <w:tmpl w:val="78BA160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9" w15:restartNumberingAfterBreak="0">
    <w:nsid w:val="47280D43"/>
    <w:multiLevelType w:val="hybridMultilevel"/>
    <w:tmpl w:val="D7A21A8A"/>
    <w:lvl w:ilvl="0" w:tplc="70D63B2C">
      <w:start w:val="1"/>
      <w:numFmt w:val="decimal"/>
      <w:pStyle w:val="Eisen"/>
      <w:lvlText w:val="Eis %1"/>
      <w:lvlJc w:val="right"/>
      <w:pPr>
        <w:ind w:left="360"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3900BE2"/>
    <w:multiLevelType w:val="multilevel"/>
    <w:tmpl w:val="FF7CF4D2"/>
    <w:lvl w:ilvl="0">
      <w:start w:val="1"/>
      <w:numFmt w:val="decimal"/>
      <w:pStyle w:val="Artikel"/>
      <w:lvlText w:val="Artikel %1."/>
      <w:lvlJc w:val="left"/>
      <w:pPr>
        <w:ind w:left="360" w:hanging="360"/>
      </w:pPr>
      <w:rPr>
        <w:rFonts w:hint="default"/>
      </w:rPr>
    </w:lvl>
    <w:lvl w:ilvl="1">
      <w:start w:val="1"/>
      <w:numFmt w:val="decimal"/>
      <w:pStyle w:val="Lid"/>
      <w:lvlText w:val="%1.%2"/>
      <w:lvlJc w:val="left"/>
      <w:pPr>
        <w:ind w:left="432" w:hanging="432"/>
      </w:pPr>
      <w:rPr>
        <w:rFonts w:hint="default"/>
      </w:rPr>
    </w:lvl>
    <w:lvl w:ilvl="2">
      <w:start w:val="1"/>
      <w:numFmt w:val="decimal"/>
      <w:lvlText w:val="%1.%2.%3."/>
      <w:lvlJc w:val="left"/>
      <w:pPr>
        <w:ind w:left="92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97D4AB6"/>
    <w:multiLevelType w:val="hybridMultilevel"/>
    <w:tmpl w:val="74E025A6"/>
    <w:lvl w:ilvl="0" w:tplc="B9C2D846">
      <w:numFmt w:val="bullet"/>
      <w:lvlText w:val=""/>
      <w:lvlJc w:val="left"/>
      <w:pPr>
        <w:ind w:left="792" w:hanging="360"/>
      </w:pPr>
      <w:rPr>
        <w:rFonts w:ascii="Symbol" w:eastAsiaTheme="minorHAnsi" w:hAnsi="Symbol" w:cstheme="minorBidi" w:hint="default"/>
      </w:rPr>
    </w:lvl>
    <w:lvl w:ilvl="1" w:tplc="04130003" w:tentative="1">
      <w:start w:val="1"/>
      <w:numFmt w:val="bullet"/>
      <w:lvlText w:val="o"/>
      <w:lvlJc w:val="left"/>
      <w:pPr>
        <w:ind w:left="1512" w:hanging="360"/>
      </w:pPr>
      <w:rPr>
        <w:rFonts w:ascii="Courier New" w:hAnsi="Courier New" w:cs="Courier New" w:hint="default"/>
      </w:rPr>
    </w:lvl>
    <w:lvl w:ilvl="2" w:tplc="04130005" w:tentative="1">
      <w:start w:val="1"/>
      <w:numFmt w:val="bullet"/>
      <w:lvlText w:val=""/>
      <w:lvlJc w:val="left"/>
      <w:pPr>
        <w:ind w:left="2232" w:hanging="360"/>
      </w:pPr>
      <w:rPr>
        <w:rFonts w:ascii="Wingdings" w:hAnsi="Wingdings" w:hint="default"/>
      </w:rPr>
    </w:lvl>
    <w:lvl w:ilvl="3" w:tplc="04130001" w:tentative="1">
      <w:start w:val="1"/>
      <w:numFmt w:val="bullet"/>
      <w:lvlText w:val=""/>
      <w:lvlJc w:val="left"/>
      <w:pPr>
        <w:ind w:left="2952" w:hanging="360"/>
      </w:pPr>
      <w:rPr>
        <w:rFonts w:ascii="Symbol" w:hAnsi="Symbol" w:hint="default"/>
      </w:rPr>
    </w:lvl>
    <w:lvl w:ilvl="4" w:tplc="04130003" w:tentative="1">
      <w:start w:val="1"/>
      <w:numFmt w:val="bullet"/>
      <w:lvlText w:val="o"/>
      <w:lvlJc w:val="left"/>
      <w:pPr>
        <w:ind w:left="3672" w:hanging="360"/>
      </w:pPr>
      <w:rPr>
        <w:rFonts w:ascii="Courier New" w:hAnsi="Courier New" w:cs="Courier New" w:hint="default"/>
      </w:rPr>
    </w:lvl>
    <w:lvl w:ilvl="5" w:tplc="04130005" w:tentative="1">
      <w:start w:val="1"/>
      <w:numFmt w:val="bullet"/>
      <w:lvlText w:val=""/>
      <w:lvlJc w:val="left"/>
      <w:pPr>
        <w:ind w:left="4392" w:hanging="360"/>
      </w:pPr>
      <w:rPr>
        <w:rFonts w:ascii="Wingdings" w:hAnsi="Wingdings" w:hint="default"/>
      </w:rPr>
    </w:lvl>
    <w:lvl w:ilvl="6" w:tplc="04130001" w:tentative="1">
      <w:start w:val="1"/>
      <w:numFmt w:val="bullet"/>
      <w:lvlText w:val=""/>
      <w:lvlJc w:val="left"/>
      <w:pPr>
        <w:ind w:left="5112" w:hanging="360"/>
      </w:pPr>
      <w:rPr>
        <w:rFonts w:ascii="Symbol" w:hAnsi="Symbol" w:hint="default"/>
      </w:rPr>
    </w:lvl>
    <w:lvl w:ilvl="7" w:tplc="04130003" w:tentative="1">
      <w:start w:val="1"/>
      <w:numFmt w:val="bullet"/>
      <w:lvlText w:val="o"/>
      <w:lvlJc w:val="left"/>
      <w:pPr>
        <w:ind w:left="5832" w:hanging="360"/>
      </w:pPr>
      <w:rPr>
        <w:rFonts w:ascii="Courier New" w:hAnsi="Courier New" w:cs="Courier New" w:hint="default"/>
      </w:rPr>
    </w:lvl>
    <w:lvl w:ilvl="8" w:tplc="04130005" w:tentative="1">
      <w:start w:val="1"/>
      <w:numFmt w:val="bullet"/>
      <w:lvlText w:val=""/>
      <w:lvlJc w:val="left"/>
      <w:pPr>
        <w:ind w:left="6552" w:hanging="360"/>
      </w:pPr>
      <w:rPr>
        <w:rFonts w:ascii="Wingdings" w:hAnsi="Wingdings" w:hint="default"/>
      </w:rPr>
    </w:lvl>
  </w:abstractNum>
  <w:abstractNum w:abstractNumId="12" w15:restartNumberingAfterBreak="0">
    <w:nsid w:val="5AF4041D"/>
    <w:multiLevelType w:val="hybridMultilevel"/>
    <w:tmpl w:val="DF88DE92"/>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44F6DC9"/>
    <w:multiLevelType w:val="hybridMultilevel"/>
    <w:tmpl w:val="5B74C9F8"/>
    <w:lvl w:ilvl="0" w:tplc="8F789854">
      <w:start w:val="1"/>
      <w:numFmt w:val="lowerLetter"/>
      <w:lvlText w:val="%1)"/>
      <w:lvlJc w:val="left"/>
      <w:pPr>
        <w:ind w:left="792" w:hanging="360"/>
      </w:pPr>
      <w:rPr>
        <w:rFonts w:hint="default"/>
      </w:rPr>
    </w:lvl>
    <w:lvl w:ilvl="1" w:tplc="04130019" w:tentative="1">
      <w:start w:val="1"/>
      <w:numFmt w:val="lowerLetter"/>
      <w:lvlText w:val="%2."/>
      <w:lvlJc w:val="left"/>
      <w:pPr>
        <w:ind w:left="1512" w:hanging="360"/>
      </w:pPr>
    </w:lvl>
    <w:lvl w:ilvl="2" w:tplc="0413001B" w:tentative="1">
      <w:start w:val="1"/>
      <w:numFmt w:val="lowerRoman"/>
      <w:lvlText w:val="%3."/>
      <w:lvlJc w:val="right"/>
      <w:pPr>
        <w:ind w:left="2232" w:hanging="180"/>
      </w:pPr>
    </w:lvl>
    <w:lvl w:ilvl="3" w:tplc="0413000F" w:tentative="1">
      <w:start w:val="1"/>
      <w:numFmt w:val="decimal"/>
      <w:lvlText w:val="%4."/>
      <w:lvlJc w:val="left"/>
      <w:pPr>
        <w:ind w:left="2952" w:hanging="360"/>
      </w:pPr>
    </w:lvl>
    <w:lvl w:ilvl="4" w:tplc="04130019" w:tentative="1">
      <w:start w:val="1"/>
      <w:numFmt w:val="lowerLetter"/>
      <w:lvlText w:val="%5."/>
      <w:lvlJc w:val="left"/>
      <w:pPr>
        <w:ind w:left="3672" w:hanging="360"/>
      </w:pPr>
    </w:lvl>
    <w:lvl w:ilvl="5" w:tplc="0413001B" w:tentative="1">
      <w:start w:val="1"/>
      <w:numFmt w:val="lowerRoman"/>
      <w:lvlText w:val="%6."/>
      <w:lvlJc w:val="right"/>
      <w:pPr>
        <w:ind w:left="4392" w:hanging="180"/>
      </w:pPr>
    </w:lvl>
    <w:lvl w:ilvl="6" w:tplc="0413000F" w:tentative="1">
      <w:start w:val="1"/>
      <w:numFmt w:val="decimal"/>
      <w:lvlText w:val="%7."/>
      <w:lvlJc w:val="left"/>
      <w:pPr>
        <w:ind w:left="5112" w:hanging="360"/>
      </w:pPr>
    </w:lvl>
    <w:lvl w:ilvl="7" w:tplc="04130019" w:tentative="1">
      <w:start w:val="1"/>
      <w:numFmt w:val="lowerLetter"/>
      <w:lvlText w:val="%8."/>
      <w:lvlJc w:val="left"/>
      <w:pPr>
        <w:ind w:left="5832" w:hanging="360"/>
      </w:pPr>
    </w:lvl>
    <w:lvl w:ilvl="8" w:tplc="0413001B" w:tentative="1">
      <w:start w:val="1"/>
      <w:numFmt w:val="lowerRoman"/>
      <w:lvlText w:val="%9."/>
      <w:lvlJc w:val="right"/>
      <w:pPr>
        <w:ind w:left="6552" w:hanging="180"/>
      </w:pPr>
    </w:lvl>
  </w:abstractNum>
  <w:abstractNum w:abstractNumId="14" w15:restartNumberingAfterBreak="0">
    <w:nsid w:val="648A4048"/>
    <w:multiLevelType w:val="hybridMultilevel"/>
    <w:tmpl w:val="AAD8D346"/>
    <w:lvl w:ilvl="0" w:tplc="DEA86D1E">
      <w:start w:val="1"/>
      <w:numFmt w:val="lowerLetter"/>
      <w:lvlText w:val="%1."/>
      <w:lvlJc w:val="left"/>
      <w:pPr>
        <w:ind w:left="720" w:hanging="360"/>
      </w:pPr>
    </w:lvl>
    <w:lvl w:ilvl="1" w:tplc="9752C842">
      <w:numFmt w:val="decimal"/>
      <w:lvlText w:val=""/>
      <w:lvlJc w:val="left"/>
      <w:pPr>
        <w:ind w:left="0" w:firstLine="0"/>
      </w:pPr>
    </w:lvl>
    <w:lvl w:ilvl="2" w:tplc="09EC0BB8">
      <w:numFmt w:val="decimal"/>
      <w:lvlText w:val=""/>
      <w:lvlJc w:val="left"/>
      <w:pPr>
        <w:ind w:left="0" w:firstLine="0"/>
      </w:pPr>
    </w:lvl>
    <w:lvl w:ilvl="3" w:tplc="D874802A">
      <w:numFmt w:val="decimal"/>
      <w:lvlText w:val=""/>
      <w:lvlJc w:val="left"/>
      <w:pPr>
        <w:ind w:left="0" w:firstLine="0"/>
      </w:pPr>
    </w:lvl>
    <w:lvl w:ilvl="4" w:tplc="4008F358">
      <w:numFmt w:val="decimal"/>
      <w:lvlText w:val=""/>
      <w:lvlJc w:val="left"/>
      <w:pPr>
        <w:ind w:left="0" w:firstLine="0"/>
      </w:pPr>
    </w:lvl>
    <w:lvl w:ilvl="5" w:tplc="209E99FC">
      <w:numFmt w:val="decimal"/>
      <w:lvlText w:val=""/>
      <w:lvlJc w:val="left"/>
      <w:pPr>
        <w:ind w:left="0" w:firstLine="0"/>
      </w:pPr>
    </w:lvl>
    <w:lvl w:ilvl="6" w:tplc="D2A819F2">
      <w:numFmt w:val="decimal"/>
      <w:lvlText w:val=""/>
      <w:lvlJc w:val="left"/>
      <w:pPr>
        <w:ind w:left="0" w:firstLine="0"/>
      </w:pPr>
    </w:lvl>
    <w:lvl w:ilvl="7" w:tplc="C89C9756">
      <w:numFmt w:val="decimal"/>
      <w:lvlText w:val=""/>
      <w:lvlJc w:val="left"/>
      <w:pPr>
        <w:ind w:left="0" w:firstLine="0"/>
      </w:pPr>
    </w:lvl>
    <w:lvl w:ilvl="8" w:tplc="2AAA2C02">
      <w:numFmt w:val="decimal"/>
      <w:lvlText w:val=""/>
      <w:lvlJc w:val="left"/>
      <w:pPr>
        <w:ind w:left="0" w:firstLine="0"/>
      </w:pPr>
    </w:lvl>
  </w:abstractNum>
  <w:abstractNum w:abstractNumId="15" w15:restartNumberingAfterBreak="0">
    <w:nsid w:val="73583652"/>
    <w:multiLevelType w:val="hybridMultilevel"/>
    <w:tmpl w:val="FD14701C"/>
    <w:lvl w:ilvl="0" w:tplc="65249C56">
      <w:start w:val="1"/>
      <w:numFmt w:val="bullet"/>
      <w:pStyle w:val="Lijstalinea"/>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52C61FB"/>
    <w:multiLevelType w:val="hybridMultilevel"/>
    <w:tmpl w:val="442CB088"/>
    <w:lvl w:ilvl="0" w:tplc="CD3E467C">
      <w:start w:val="1"/>
      <w:numFmt w:val="decimal"/>
      <w:pStyle w:val="Criterium"/>
      <w:lvlText w:val="Criterium %1"/>
      <w:lvlJc w:val="right"/>
      <w:pPr>
        <w:ind w:left="437"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rPr>
    </w:lvl>
    <w:lvl w:ilvl="1" w:tplc="04130019" w:tentative="1">
      <w:start w:val="1"/>
      <w:numFmt w:val="lowerLetter"/>
      <w:lvlText w:val="%2."/>
      <w:lvlJc w:val="left"/>
      <w:pPr>
        <w:ind w:left="1157" w:hanging="360"/>
      </w:pPr>
    </w:lvl>
    <w:lvl w:ilvl="2" w:tplc="0413001B" w:tentative="1">
      <w:start w:val="1"/>
      <w:numFmt w:val="lowerRoman"/>
      <w:lvlText w:val="%3."/>
      <w:lvlJc w:val="right"/>
      <w:pPr>
        <w:ind w:left="1877" w:hanging="180"/>
      </w:pPr>
    </w:lvl>
    <w:lvl w:ilvl="3" w:tplc="0413000F" w:tentative="1">
      <w:start w:val="1"/>
      <w:numFmt w:val="decimal"/>
      <w:lvlText w:val="%4."/>
      <w:lvlJc w:val="left"/>
      <w:pPr>
        <w:ind w:left="2597" w:hanging="360"/>
      </w:pPr>
    </w:lvl>
    <w:lvl w:ilvl="4" w:tplc="04130019" w:tentative="1">
      <w:start w:val="1"/>
      <w:numFmt w:val="lowerLetter"/>
      <w:lvlText w:val="%5."/>
      <w:lvlJc w:val="left"/>
      <w:pPr>
        <w:ind w:left="3317" w:hanging="360"/>
      </w:pPr>
    </w:lvl>
    <w:lvl w:ilvl="5" w:tplc="0413001B" w:tentative="1">
      <w:start w:val="1"/>
      <w:numFmt w:val="lowerRoman"/>
      <w:lvlText w:val="%6."/>
      <w:lvlJc w:val="right"/>
      <w:pPr>
        <w:ind w:left="4037" w:hanging="180"/>
      </w:pPr>
    </w:lvl>
    <w:lvl w:ilvl="6" w:tplc="0413000F" w:tentative="1">
      <w:start w:val="1"/>
      <w:numFmt w:val="decimal"/>
      <w:lvlText w:val="%7."/>
      <w:lvlJc w:val="left"/>
      <w:pPr>
        <w:ind w:left="4757" w:hanging="360"/>
      </w:pPr>
    </w:lvl>
    <w:lvl w:ilvl="7" w:tplc="04130019" w:tentative="1">
      <w:start w:val="1"/>
      <w:numFmt w:val="lowerLetter"/>
      <w:lvlText w:val="%8."/>
      <w:lvlJc w:val="left"/>
      <w:pPr>
        <w:ind w:left="5477" w:hanging="360"/>
      </w:pPr>
    </w:lvl>
    <w:lvl w:ilvl="8" w:tplc="0413001B" w:tentative="1">
      <w:start w:val="1"/>
      <w:numFmt w:val="lowerRoman"/>
      <w:lvlText w:val="%9."/>
      <w:lvlJc w:val="right"/>
      <w:pPr>
        <w:ind w:left="6197" w:hanging="180"/>
      </w:pPr>
    </w:lvl>
  </w:abstractNum>
  <w:num w:numId="1" w16cid:durableId="980112342">
    <w:abstractNumId w:val="6"/>
  </w:num>
  <w:num w:numId="2" w16cid:durableId="801507270">
    <w:abstractNumId w:val="9"/>
  </w:num>
  <w:num w:numId="3" w16cid:durableId="105926897">
    <w:abstractNumId w:val="16"/>
  </w:num>
  <w:num w:numId="4" w16cid:durableId="1215507956">
    <w:abstractNumId w:val="8"/>
  </w:num>
  <w:num w:numId="5" w16cid:durableId="1649283369">
    <w:abstractNumId w:val="15"/>
  </w:num>
  <w:num w:numId="6" w16cid:durableId="1162044584">
    <w:abstractNumId w:val="1"/>
  </w:num>
  <w:num w:numId="7" w16cid:durableId="1859387680">
    <w:abstractNumId w:val="12"/>
  </w:num>
  <w:num w:numId="8" w16cid:durableId="1082989708">
    <w:abstractNumId w:val="10"/>
  </w:num>
  <w:num w:numId="9" w16cid:durableId="1624269811">
    <w:abstractNumId w:val="4"/>
  </w:num>
  <w:num w:numId="10" w16cid:durableId="2099793479">
    <w:abstractNumId w:val="10"/>
  </w:num>
  <w:num w:numId="11" w16cid:durableId="1754471503">
    <w:abstractNumId w:val="5"/>
  </w:num>
  <w:num w:numId="12" w16cid:durableId="572081039">
    <w:abstractNumId w:val="14"/>
    <w:lvlOverride w:ilvl="0">
      <w:startOverride w:val="1"/>
    </w:lvlOverride>
    <w:lvlOverride w:ilvl="1"/>
    <w:lvlOverride w:ilvl="2"/>
    <w:lvlOverride w:ilvl="3"/>
    <w:lvlOverride w:ilvl="4"/>
    <w:lvlOverride w:ilvl="5"/>
    <w:lvlOverride w:ilvl="6"/>
    <w:lvlOverride w:ilvl="7"/>
    <w:lvlOverride w:ilvl="8"/>
  </w:num>
  <w:num w:numId="13" w16cid:durableId="1307977688">
    <w:abstractNumId w:val="0"/>
  </w:num>
  <w:num w:numId="14" w16cid:durableId="1391416539">
    <w:abstractNumId w:val="3"/>
  </w:num>
  <w:num w:numId="15" w16cid:durableId="856502336">
    <w:abstractNumId w:val="2"/>
  </w:num>
  <w:num w:numId="16" w16cid:durableId="422920100">
    <w:abstractNumId w:val="7"/>
  </w:num>
  <w:num w:numId="17" w16cid:durableId="2001735766">
    <w:abstractNumId w:val="11"/>
  </w:num>
  <w:num w:numId="18" w16cid:durableId="18051646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82"/>
    <w:rsid w:val="000055DD"/>
    <w:rsid w:val="00012A39"/>
    <w:rsid w:val="00015308"/>
    <w:rsid w:val="00016395"/>
    <w:rsid w:val="00024000"/>
    <w:rsid w:val="0002552F"/>
    <w:rsid w:val="000364B0"/>
    <w:rsid w:val="00036995"/>
    <w:rsid w:val="00041F34"/>
    <w:rsid w:val="0004329A"/>
    <w:rsid w:val="00045102"/>
    <w:rsid w:val="00050D97"/>
    <w:rsid w:val="00053861"/>
    <w:rsid w:val="000563C8"/>
    <w:rsid w:val="0005772C"/>
    <w:rsid w:val="0006298E"/>
    <w:rsid w:val="00065056"/>
    <w:rsid w:val="0006593A"/>
    <w:rsid w:val="00071972"/>
    <w:rsid w:val="00071F82"/>
    <w:rsid w:val="000729E1"/>
    <w:rsid w:val="00072EFA"/>
    <w:rsid w:val="00092629"/>
    <w:rsid w:val="000973B9"/>
    <w:rsid w:val="00097B1B"/>
    <w:rsid w:val="000A2E3D"/>
    <w:rsid w:val="000B451E"/>
    <w:rsid w:val="000B6918"/>
    <w:rsid w:val="000C23BF"/>
    <w:rsid w:val="000D203A"/>
    <w:rsid w:val="000D3974"/>
    <w:rsid w:val="000E4777"/>
    <w:rsid w:val="000E4C94"/>
    <w:rsid w:val="000E740D"/>
    <w:rsid w:val="000F02C4"/>
    <w:rsid w:val="000F1552"/>
    <w:rsid w:val="000F2EF1"/>
    <w:rsid w:val="000F4D79"/>
    <w:rsid w:val="00100DB7"/>
    <w:rsid w:val="00110910"/>
    <w:rsid w:val="001119DB"/>
    <w:rsid w:val="00111A95"/>
    <w:rsid w:val="0011790E"/>
    <w:rsid w:val="00117B22"/>
    <w:rsid w:val="00117F97"/>
    <w:rsid w:val="00120374"/>
    <w:rsid w:val="0012258B"/>
    <w:rsid w:val="00126DD2"/>
    <w:rsid w:val="00137B67"/>
    <w:rsid w:val="0014610C"/>
    <w:rsid w:val="0014769D"/>
    <w:rsid w:val="0015627E"/>
    <w:rsid w:val="00160F9E"/>
    <w:rsid w:val="001636C0"/>
    <w:rsid w:val="00164DDA"/>
    <w:rsid w:val="001657A3"/>
    <w:rsid w:val="00170010"/>
    <w:rsid w:val="00172648"/>
    <w:rsid w:val="00176206"/>
    <w:rsid w:val="001839B2"/>
    <w:rsid w:val="00183AEC"/>
    <w:rsid w:val="00184119"/>
    <w:rsid w:val="00186045"/>
    <w:rsid w:val="001871D1"/>
    <w:rsid w:val="00192022"/>
    <w:rsid w:val="00192C9E"/>
    <w:rsid w:val="001A070C"/>
    <w:rsid w:val="001A2732"/>
    <w:rsid w:val="001A2977"/>
    <w:rsid w:val="001A71DB"/>
    <w:rsid w:val="001B25BA"/>
    <w:rsid w:val="001B3F53"/>
    <w:rsid w:val="001B4886"/>
    <w:rsid w:val="001B4D0C"/>
    <w:rsid w:val="001D30CC"/>
    <w:rsid w:val="001D74FF"/>
    <w:rsid w:val="001E35C3"/>
    <w:rsid w:val="001E3F35"/>
    <w:rsid w:val="001F0F32"/>
    <w:rsid w:val="001F21C1"/>
    <w:rsid w:val="001F231E"/>
    <w:rsid w:val="001F57A9"/>
    <w:rsid w:val="001F601F"/>
    <w:rsid w:val="0020331D"/>
    <w:rsid w:val="002042F8"/>
    <w:rsid w:val="00204AD7"/>
    <w:rsid w:val="00206884"/>
    <w:rsid w:val="00211EF4"/>
    <w:rsid w:val="002143EF"/>
    <w:rsid w:val="002202FD"/>
    <w:rsid w:val="002224DC"/>
    <w:rsid w:val="0022795D"/>
    <w:rsid w:val="00230AA0"/>
    <w:rsid w:val="002331A7"/>
    <w:rsid w:val="00235814"/>
    <w:rsid w:val="00236CE2"/>
    <w:rsid w:val="002414BF"/>
    <w:rsid w:val="002463ED"/>
    <w:rsid w:val="00251F2D"/>
    <w:rsid w:val="00252C42"/>
    <w:rsid w:val="00257281"/>
    <w:rsid w:val="0026020F"/>
    <w:rsid w:val="00260AAC"/>
    <w:rsid w:val="0027020E"/>
    <w:rsid w:val="00272F4A"/>
    <w:rsid w:val="0028011A"/>
    <w:rsid w:val="00280890"/>
    <w:rsid w:val="00281076"/>
    <w:rsid w:val="002814DF"/>
    <w:rsid w:val="00281EE0"/>
    <w:rsid w:val="002856E6"/>
    <w:rsid w:val="00285EB9"/>
    <w:rsid w:val="0029769C"/>
    <w:rsid w:val="002A0655"/>
    <w:rsid w:val="002B4FBE"/>
    <w:rsid w:val="002B7459"/>
    <w:rsid w:val="002C3234"/>
    <w:rsid w:val="002D0161"/>
    <w:rsid w:val="002D1E19"/>
    <w:rsid w:val="002D298D"/>
    <w:rsid w:val="002D30EF"/>
    <w:rsid w:val="002E0A76"/>
    <w:rsid w:val="002E17C6"/>
    <w:rsid w:val="002E32E3"/>
    <w:rsid w:val="002E349A"/>
    <w:rsid w:val="002E6D58"/>
    <w:rsid w:val="002F3999"/>
    <w:rsid w:val="002F3AE5"/>
    <w:rsid w:val="002F67D0"/>
    <w:rsid w:val="00302588"/>
    <w:rsid w:val="00304A40"/>
    <w:rsid w:val="00305F1C"/>
    <w:rsid w:val="003065B6"/>
    <w:rsid w:val="00315D5B"/>
    <w:rsid w:val="0033034E"/>
    <w:rsid w:val="00331F59"/>
    <w:rsid w:val="00333BFD"/>
    <w:rsid w:val="003344F4"/>
    <w:rsid w:val="003410D1"/>
    <w:rsid w:val="00346A9A"/>
    <w:rsid w:val="00356970"/>
    <w:rsid w:val="00361DDA"/>
    <w:rsid w:val="00362C94"/>
    <w:rsid w:val="00365A67"/>
    <w:rsid w:val="003662BA"/>
    <w:rsid w:val="00371DCB"/>
    <w:rsid w:val="00375E1E"/>
    <w:rsid w:val="00377A54"/>
    <w:rsid w:val="00382D23"/>
    <w:rsid w:val="003936EB"/>
    <w:rsid w:val="00394A91"/>
    <w:rsid w:val="003A383C"/>
    <w:rsid w:val="003A4425"/>
    <w:rsid w:val="003A5CF4"/>
    <w:rsid w:val="003B0DC5"/>
    <w:rsid w:val="003B5658"/>
    <w:rsid w:val="003B7B67"/>
    <w:rsid w:val="003C0BCD"/>
    <w:rsid w:val="003C2346"/>
    <w:rsid w:val="003C64AD"/>
    <w:rsid w:val="003C66D4"/>
    <w:rsid w:val="003D234B"/>
    <w:rsid w:val="003D42A8"/>
    <w:rsid w:val="003D6B09"/>
    <w:rsid w:val="003F39EA"/>
    <w:rsid w:val="003F666D"/>
    <w:rsid w:val="00400F5C"/>
    <w:rsid w:val="00404013"/>
    <w:rsid w:val="00405472"/>
    <w:rsid w:val="00405CDF"/>
    <w:rsid w:val="00406160"/>
    <w:rsid w:val="00406C22"/>
    <w:rsid w:val="0041258D"/>
    <w:rsid w:val="00413E13"/>
    <w:rsid w:val="00415479"/>
    <w:rsid w:val="00417369"/>
    <w:rsid w:val="00420ADD"/>
    <w:rsid w:val="00423AF7"/>
    <w:rsid w:val="00430E45"/>
    <w:rsid w:val="004334A1"/>
    <w:rsid w:val="0043405A"/>
    <w:rsid w:val="004343B1"/>
    <w:rsid w:val="0044182E"/>
    <w:rsid w:val="004442B6"/>
    <w:rsid w:val="004546B4"/>
    <w:rsid w:val="004558EC"/>
    <w:rsid w:val="00457C6F"/>
    <w:rsid w:val="004605F8"/>
    <w:rsid w:val="00473B9B"/>
    <w:rsid w:val="00474603"/>
    <w:rsid w:val="00482163"/>
    <w:rsid w:val="004835DE"/>
    <w:rsid w:val="00483CC3"/>
    <w:rsid w:val="00487CE9"/>
    <w:rsid w:val="004A3B3D"/>
    <w:rsid w:val="004A7897"/>
    <w:rsid w:val="004B0904"/>
    <w:rsid w:val="004B0C9A"/>
    <w:rsid w:val="004B14C6"/>
    <w:rsid w:val="004B1D75"/>
    <w:rsid w:val="004B30D4"/>
    <w:rsid w:val="004B6F34"/>
    <w:rsid w:val="004C3D08"/>
    <w:rsid w:val="004C546F"/>
    <w:rsid w:val="004D5925"/>
    <w:rsid w:val="004E3E2D"/>
    <w:rsid w:val="004F5097"/>
    <w:rsid w:val="004F7D40"/>
    <w:rsid w:val="00505933"/>
    <w:rsid w:val="00510B95"/>
    <w:rsid w:val="0051152E"/>
    <w:rsid w:val="0051278C"/>
    <w:rsid w:val="0051760A"/>
    <w:rsid w:val="00523A40"/>
    <w:rsid w:val="00532094"/>
    <w:rsid w:val="00532A4C"/>
    <w:rsid w:val="0053368A"/>
    <w:rsid w:val="00535022"/>
    <w:rsid w:val="00537695"/>
    <w:rsid w:val="00541141"/>
    <w:rsid w:val="005424D9"/>
    <w:rsid w:val="005439C7"/>
    <w:rsid w:val="005458FC"/>
    <w:rsid w:val="00551DF0"/>
    <w:rsid w:val="00552E2E"/>
    <w:rsid w:val="005530BF"/>
    <w:rsid w:val="0056402C"/>
    <w:rsid w:val="00564EEE"/>
    <w:rsid w:val="005660D0"/>
    <w:rsid w:val="00570E4F"/>
    <w:rsid w:val="00582707"/>
    <w:rsid w:val="00590365"/>
    <w:rsid w:val="0059529A"/>
    <w:rsid w:val="0059585C"/>
    <w:rsid w:val="005B0830"/>
    <w:rsid w:val="005B0BC1"/>
    <w:rsid w:val="005C34E0"/>
    <w:rsid w:val="005D4998"/>
    <w:rsid w:val="005E3805"/>
    <w:rsid w:val="005E41CC"/>
    <w:rsid w:val="005E45F3"/>
    <w:rsid w:val="005F2DBF"/>
    <w:rsid w:val="006023B5"/>
    <w:rsid w:val="006033F2"/>
    <w:rsid w:val="00611663"/>
    <w:rsid w:val="00612FAA"/>
    <w:rsid w:val="00621AE0"/>
    <w:rsid w:val="006220C8"/>
    <w:rsid w:val="00623CC3"/>
    <w:rsid w:val="00623DAD"/>
    <w:rsid w:val="00634FE3"/>
    <w:rsid w:val="00635511"/>
    <w:rsid w:val="00643F63"/>
    <w:rsid w:val="00644F35"/>
    <w:rsid w:val="00645941"/>
    <w:rsid w:val="006461D9"/>
    <w:rsid w:val="00652483"/>
    <w:rsid w:val="00653AA4"/>
    <w:rsid w:val="00654413"/>
    <w:rsid w:val="00657356"/>
    <w:rsid w:val="0066463C"/>
    <w:rsid w:val="00665E78"/>
    <w:rsid w:val="006702F6"/>
    <w:rsid w:val="00670531"/>
    <w:rsid w:val="006717E4"/>
    <w:rsid w:val="00671B7F"/>
    <w:rsid w:val="006722A6"/>
    <w:rsid w:val="0067659B"/>
    <w:rsid w:val="00681ED3"/>
    <w:rsid w:val="0068319A"/>
    <w:rsid w:val="0068381C"/>
    <w:rsid w:val="00687A4D"/>
    <w:rsid w:val="00691B1D"/>
    <w:rsid w:val="00692CF3"/>
    <w:rsid w:val="006A3F7E"/>
    <w:rsid w:val="006A49D5"/>
    <w:rsid w:val="006A76FD"/>
    <w:rsid w:val="006B2B6D"/>
    <w:rsid w:val="006B5981"/>
    <w:rsid w:val="006B789F"/>
    <w:rsid w:val="006C50DB"/>
    <w:rsid w:val="006D08CB"/>
    <w:rsid w:val="006D2D6B"/>
    <w:rsid w:val="006D370A"/>
    <w:rsid w:val="006D41E2"/>
    <w:rsid w:val="006E057D"/>
    <w:rsid w:val="006E06ED"/>
    <w:rsid w:val="006E2361"/>
    <w:rsid w:val="006E2D99"/>
    <w:rsid w:val="006E42D6"/>
    <w:rsid w:val="006E5F0C"/>
    <w:rsid w:val="006E79C5"/>
    <w:rsid w:val="006F277B"/>
    <w:rsid w:val="006F4094"/>
    <w:rsid w:val="006F5EDC"/>
    <w:rsid w:val="00702EFD"/>
    <w:rsid w:val="007036D3"/>
    <w:rsid w:val="007040CA"/>
    <w:rsid w:val="00712F91"/>
    <w:rsid w:val="00713A05"/>
    <w:rsid w:val="007202F7"/>
    <w:rsid w:val="00720365"/>
    <w:rsid w:val="00726BE7"/>
    <w:rsid w:val="00727EF6"/>
    <w:rsid w:val="00731E59"/>
    <w:rsid w:val="00731FE3"/>
    <w:rsid w:val="00735D1F"/>
    <w:rsid w:val="0074404A"/>
    <w:rsid w:val="007466DA"/>
    <w:rsid w:val="00747153"/>
    <w:rsid w:val="00751BF1"/>
    <w:rsid w:val="00754298"/>
    <w:rsid w:val="007570FB"/>
    <w:rsid w:val="00762ADF"/>
    <w:rsid w:val="00763FF8"/>
    <w:rsid w:val="007644AF"/>
    <w:rsid w:val="007668F1"/>
    <w:rsid w:val="00777FA6"/>
    <w:rsid w:val="00781868"/>
    <w:rsid w:val="0078250F"/>
    <w:rsid w:val="00784A47"/>
    <w:rsid w:val="007950DA"/>
    <w:rsid w:val="0079624F"/>
    <w:rsid w:val="007A0562"/>
    <w:rsid w:val="007A39B4"/>
    <w:rsid w:val="007A4C8A"/>
    <w:rsid w:val="007B1D53"/>
    <w:rsid w:val="007B28E3"/>
    <w:rsid w:val="007B3B7B"/>
    <w:rsid w:val="007C1995"/>
    <w:rsid w:val="007C5807"/>
    <w:rsid w:val="007D03F4"/>
    <w:rsid w:val="007D5C3A"/>
    <w:rsid w:val="007E053C"/>
    <w:rsid w:val="007E3FEC"/>
    <w:rsid w:val="007E609A"/>
    <w:rsid w:val="007F0431"/>
    <w:rsid w:val="007F1820"/>
    <w:rsid w:val="007F2ACD"/>
    <w:rsid w:val="007F5C47"/>
    <w:rsid w:val="00803642"/>
    <w:rsid w:val="0080538D"/>
    <w:rsid w:val="008055E6"/>
    <w:rsid w:val="00806BD0"/>
    <w:rsid w:val="00812DA3"/>
    <w:rsid w:val="0081509A"/>
    <w:rsid w:val="00816DFF"/>
    <w:rsid w:val="008201C5"/>
    <w:rsid w:val="0082216F"/>
    <w:rsid w:val="008222E2"/>
    <w:rsid w:val="00822D66"/>
    <w:rsid w:val="008313BC"/>
    <w:rsid w:val="0083257A"/>
    <w:rsid w:val="00835EA2"/>
    <w:rsid w:val="00837DF6"/>
    <w:rsid w:val="0084081B"/>
    <w:rsid w:val="00847B53"/>
    <w:rsid w:val="00850AD0"/>
    <w:rsid w:val="00860797"/>
    <w:rsid w:val="0086276B"/>
    <w:rsid w:val="00873417"/>
    <w:rsid w:val="00873845"/>
    <w:rsid w:val="00877558"/>
    <w:rsid w:val="00882E38"/>
    <w:rsid w:val="008836D5"/>
    <w:rsid w:val="00884696"/>
    <w:rsid w:val="008952F9"/>
    <w:rsid w:val="00895A9B"/>
    <w:rsid w:val="008A0960"/>
    <w:rsid w:val="008A353C"/>
    <w:rsid w:val="008A7320"/>
    <w:rsid w:val="008B13F3"/>
    <w:rsid w:val="008B3478"/>
    <w:rsid w:val="008B3520"/>
    <w:rsid w:val="008C3EE8"/>
    <w:rsid w:val="008C6926"/>
    <w:rsid w:val="008C7025"/>
    <w:rsid w:val="008C73F9"/>
    <w:rsid w:val="008C766A"/>
    <w:rsid w:val="008D0298"/>
    <w:rsid w:val="008D1322"/>
    <w:rsid w:val="008D2218"/>
    <w:rsid w:val="008D791A"/>
    <w:rsid w:val="008E3D14"/>
    <w:rsid w:val="008E65F2"/>
    <w:rsid w:val="008F068E"/>
    <w:rsid w:val="008F0B34"/>
    <w:rsid w:val="008F3E86"/>
    <w:rsid w:val="008F60CF"/>
    <w:rsid w:val="008F7322"/>
    <w:rsid w:val="008F73CA"/>
    <w:rsid w:val="008F7824"/>
    <w:rsid w:val="00903FB7"/>
    <w:rsid w:val="0090553A"/>
    <w:rsid w:val="00905643"/>
    <w:rsid w:val="009102EE"/>
    <w:rsid w:val="0091341A"/>
    <w:rsid w:val="009263A6"/>
    <w:rsid w:val="00931853"/>
    <w:rsid w:val="009322FD"/>
    <w:rsid w:val="009332C2"/>
    <w:rsid w:val="00940645"/>
    <w:rsid w:val="00941C3A"/>
    <w:rsid w:val="009421BA"/>
    <w:rsid w:val="00960A55"/>
    <w:rsid w:val="00960DB1"/>
    <w:rsid w:val="00961951"/>
    <w:rsid w:val="00961D59"/>
    <w:rsid w:val="009628FE"/>
    <w:rsid w:val="00962CE7"/>
    <w:rsid w:val="00962FF4"/>
    <w:rsid w:val="00964B3C"/>
    <w:rsid w:val="00964CCF"/>
    <w:rsid w:val="009669C2"/>
    <w:rsid w:val="00966A4F"/>
    <w:rsid w:val="00971280"/>
    <w:rsid w:val="00975EFB"/>
    <w:rsid w:val="00975FC2"/>
    <w:rsid w:val="00976C79"/>
    <w:rsid w:val="00977E35"/>
    <w:rsid w:val="00984563"/>
    <w:rsid w:val="00987362"/>
    <w:rsid w:val="0099528F"/>
    <w:rsid w:val="009A603D"/>
    <w:rsid w:val="009C0186"/>
    <w:rsid w:val="009C09D8"/>
    <w:rsid w:val="009C1E79"/>
    <w:rsid w:val="009C1EA2"/>
    <w:rsid w:val="009C445B"/>
    <w:rsid w:val="009C712D"/>
    <w:rsid w:val="009D1C3C"/>
    <w:rsid w:val="009D217A"/>
    <w:rsid w:val="009F1EF4"/>
    <w:rsid w:val="009F38D0"/>
    <w:rsid w:val="009F42D8"/>
    <w:rsid w:val="009F50DF"/>
    <w:rsid w:val="009F5D28"/>
    <w:rsid w:val="009F6931"/>
    <w:rsid w:val="00A035AA"/>
    <w:rsid w:val="00A05F1A"/>
    <w:rsid w:val="00A102CE"/>
    <w:rsid w:val="00A108B5"/>
    <w:rsid w:val="00A208E3"/>
    <w:rsid w:val="00A34D04"/>
    <w:rsid w:val="00A3502A"/>
    <w:rsid w:val="00A35D5A"/>
    <w:rsid w:val="00A53BA8"/>
    <w:rsid w:val="00A557DC"/>
    <w:rsid w:val="00A56C24"/>
    <w:rsid w:val="00A572C2"/>
    <w:rsid w:val="00A62693"/>
    <w:rsid w:val="00A75473"/>
    <w:rsid w:val="00A81CD0"/>
    <w:rsid w:val="00A86A2C"/>
    <w:rsid w:val="00A933AB"/>
    <w:rsid w:val="00A93BB4"/>
    <w:rsid w:val="00A971AF"/>
    <w:rsid w:val="00AA0513"/>
    <w:rsid w:val="00AA2951"/>
    <w:rsid w:val="00AA3220"/>
    <w:rsid w:val="00AA52C2"/>
    <w:rsid w:val="00AA6F08"/>
    <w:rsid w:val="00AC4FD5"/>
    <w:rsid w:val="00AC632C"/>
    <w:rsid w:val="00AD566C"/>
    <w:rsid w:val="00AD6CAB"/>
    <w:rsid w:val="00AE0D92"/>
    <w:rsid w:val="00AE35B0"/>
    <w:rsid w:val="00AE4819"/>
    <w:rsid w:val="00AF1DB0"/>
    <w:rsid w:val="00AF213E"/>
    <w:rsid w:val="00AF67A4"/>
    <w:rsid w:val="00B000D8"/>
    <w:rsid w:val="00B03FD0"/>
    <w:rsid w:val="00B144DB"/>
    <w:rsid w:val="00B148CF"/>
    <w:rsid w:val="00B148DF"/>
    <w:rsid w:val="00B14A63"/>
    <w:rsid w:val="00B178C4"/>
    <w:rsid w:val="00B21967"/>
    <w:rsid w:val="00B22013"/>
    <w:rsid w:val="00B37A10"/>
    <w:rsid w:val="00B534C8"/>
    <w:rsid w:val="00B74E95"/>
    <w:rsid w:val="00B80ACE"/>
    <w:rsid w:val="00B84522"/>
    <w:rsid w:val="00B947A1"/>
    <w:rsid w:val="00B95120"/>
    <w:rsid w:val="00B974C1"/>
    <w:rsid w:val="00BA3693"/>
    <w:rsid w:val="00BB03E5"/>
    <w:rsid w:val="00BB1DEE"/>
    <w:rsid w:val="00BB6F1A"/>
    <w:rsid w:val="00BB7AD3"/>
    <w:rsid w:val="00BC20E6"/>
    <w:rsid w:val="00BC5FEA"/>
    <w:rsid w:val="00BC631F"/>
    <w:rsid w:val="00BD2801"/>
    <w:rsid w:val="00BD3032"/>
    <w:rsid w:val="00BD3EE2"/>
    <w:rsid w:val="00BD5A27"/>
    <w:rsid w:val="00BD67C9"/>
    <w:rsid w:val="00BD6A1E"/>
    <w:rsid w:val="00BE0CF1"/>
    <w:rsid w:val="00BE6CC2"/>
    <w:rsid w:val="00BE7E29"/>
    <w:rsid w:val="00C04FAB"/>
    <w:rsid w:val="00C12619"/>
    <w:rsid w:val="00C161AD"/>
    <w:rsid w:val="00C231AB"/>
    <w:rsid w:val="00C25555"/>
    <w:rsid w:val="00C2626E"/>
    <w:rsid w:val="00C3135D"/>
    <w:rsid w:val="00C3506D"/>
    <w:rsid w:val="00C372DE"/>
    <w:rsid w:val="00C52837"/>
    <w:rsid w:val="00C52DC7"/>
    <w:rsid w:val="00C57A54"/>
    <w:rsid w:val="00C61870"/>
    <w:rsid w:val="00C63A79"/>
    <w:rsid w:val="00C6427E"/>
    <w:rsid w:val="00C7663D"/>
    <w:rsid w:val="00C77C2D"/>
    <w:rsid w:val="00C90DFA"/>
    <w:rsid w:val="00C91B3C"/>
    <w:rsid w:val="00C92082"/>
    <w:rsid w:val="00C96BD1"/>
    <w:rsid w:val="00CB030F"/>
    <w:rsid w:val="00CB44DD"/>
    <w:rsid w:val="00CB520C"/>
    <w:rsid w:val="00CB7B0B"/>
    <w:rsid w:val="00CC0652"/>
    <w:rsid w:val="00CC2EDF"/>
    <w:rsid w:val="00CC75F0"/>
    <w:rsid w:val="00CD4061"/>
    <w:rsid w:val="00CD515D"/>
    <w:rsid w:val="00CD617C"/>
    <w:rsid w:val="00CE2C31"/>
    <w:rsid w:val="00CF0B3E"/>
    <w:rsid w:val="00D1056F"/>
    <w:rsid w:val="00D125BE"/>
    <w:rsid w:val="00D13133"/>
    <w:rsid w:val="00D17DB3"/>
    <w:rsid w:val="00D17F34"/>
    <w:rsid w:val="00D2550E"/>
    <w:rsid w:val="00D2787E"/>
    <w:rsid w:val="00D34A8C"/>
    <w:rsid w:val="00D34DEE"/>
    <w:rsid w:val="00D37EFB"/>
    <w:rsid w:val="00D43FB6"/>
    <w:rsid w:val="00D45782"/>
    <w:rsid w:val="00D457D7"/>
    <w:rsid w:val="00D52811"/>
    <w:rsid w:val="00D52F1E"/>
    <w:rsid w:val="00D533E3"/>
    <w:rsid w:val="00D63554"/>
    <w:rsid w:val="00D639FE"/>
    <w:rsid w:val="00D66F5D"/>
    <w:rsid w:val="00D67CDD"/>
    <w:rsid w:val="00D77BF0"/>
    <w:rsid w:val="00D8073B"/>
    <w:rsid w:val="00D82879"/>
    <w:rsid w:val="00D87040"/>
    <w:rsid w:val="00D8724E"/>
    <w:rsid w:val="00D93235"/>
    <w:rsid w:val="00D97E6E"/>
    <w:rsid w:val="00DA1740"/>
    <w:rsid w:val="00DA2BCE"/>
    <w:rsid w:val="00DA56C1"/>
    <w:rsid w:val="00DB29D4"/>
    <w:rsid w:val="00DB7417"/>
    <w:rsid w:val="00DC2312"/>
    <w:rsid w:val="00DC49BC"/>
    <w:rsid w:val="00DC6A22"/>
    <w:rsid w:val="00DD126A"/>
    <w:rsid w:val="00DE042D"/>
    <w:rsid w:val="00DE0F07"/>
    <w:rsid w:val="00DE5AA0"/>
    <w:rsid w:val="00DE7B4A"/>
    <w:rsid w:val="00DF1A44"/>
    <w:rsid w:val="00DF7D09"/>
    <w:rsid w:val="00E00691"/>
    <w:rsid w:val="00E010FD"/>
    <w:rsid w:val="00E01D44"/>
    <w:rsid w:val="00E03922"/>
    <w:rsid w:val="00E06967"/>
    <w:rsid w:val="00E1037D"/>
    <w:rsid w:val="00E1067B"/>
    <w:rsid w:val="00E161E7"/>
    <w:rsid w:val="00E16B41"/>
    <w:rsid w:val="00E21440"/>
    <w:rsid w:val="00E40FA4"/>
    <w:rsid w:val="00E42998"/>
    <w:rsid w:val="00E43453"/>
    <w:rsid w:val="00E4639C"/>
    <w:rsid w:val="00E47965"/>
    <w:rsid w:val="00E54A3D"/>
    <w:rsid w:val="00E54AF8"/>
    <w:rsid w:val="00E56C8B"/>
    <w:rsid w:val="00E634F1"/>
    <w:rsid w:val="00E7308C"/>
    <w:rsid w:val="00E758FA"/>
    <w:rsid w:val="00E758FF"/>
    <w:rsid w:val="00E8296E"/>
    <w:rsid w:val="00E8499C"/>
    <w:rsid w:val="00E84D95"/>
    <w:rsid w:val="00E85021"/>
    <w:rsid w:val="00E9238F"/>
    <w:rsid w:val="00E942ED"/>
    <w:rsid w:val="00E9790B"/>
    <w:rsid w:val="00EA265B"/>
    <w:rsid w:val="00EA4C23"/>
    <w:rsid w:val="00EA7BE3"/>
    <w:rsid w:val="00EA7D3F"/>
    <w:rsid w:val="00EB37AE"/>
    <w:rsid w:val="00EB40F0"/>
    <w:rsid w:val="00ED29F6"/>
    <w:rsid w:val="00ED3DDA"/>
    <w:rsid w:val="00ED5CD2"/>
    <w:rsid w:val="00ED65D9"/>
    <w:rsid w:val="00EE4637"/>
    <w:rsid w:val="00EE5826"/>
    <w:rsid w:val="00EE5FE3"/>
    <w:rsid w:val="00EE6BEE"/>
    <w:rsid w:val="00EE71FE"/>
    <w:rsid w:val="00EE7A49"/>
    <w:rsid w:val="00EF2DAB"/>
    <w:rsid w:val="00EF49E0"/>
    <w:rsid w:val="00F00455"/>
    <w:rsid w:val="00F01A46"/>
    <w:rsid w:val="00F01F9A"/>
    <w:rsid w:val="00F028C8"/>
    <w:rsid w:val="00F0303B"/>
    <w:rsid w:val="00F15EB9"/>
    <w:rsid w:val="00F24BD8"/>
    <w:rsid w:val="00F26289"/>
    <w:rsid w:val="00F3006C"/>
    <w:rsid w:val="00F33773"/>
    <w:rsid w:val="00F33C85"/>
    <w:rsid w:val="00F34438"/>
    <w:rsid w:val="00F364ED"/>
    <w:rsid w:val="00F40C29"/>
    <w:rsid w:val="00F416C5"/>
    <w:rsid w:val="00F42D00"/>
    <w:rsid w:val="00F43396"/>
    <w:rsid w:val="00F479DF"/>
    <w:rsid w:val="00F53944"/>
    <w:rsid w:val="00F54200"/>
    <w:rsid w:val="00F54D21"/>
    <w:rsid w:val="00F618A3"/>
    <w:rsid w:val="00F64D57"/>
    <w:rsid w:val="00F66979"/>
    <w:rsid w:val="00F71266"/>
    <w:rsid w:val="00F74DAE"/>
    <w:rsid w:val="00F963A9"/>
    <w:rsid w:val="00F97AC9"/>
    <w:rsid w:val="00FA0A17"/>
    <w:rsid w:val="00FA2C43"/>
    <w:rsid w:val="00FA2E4E"/>
    <w:rsid w:val="00FA47E8"/>
    <w:rsid w:val="00FA5825"/>
    <w:rsid w:val="00FA6913"/>
    <w:rsid w:val="00FA75B3"/>
    <w:rsid w:val="00FB5474"/>
    <w:rsid w:val="00FC3B8D"/>
    <w:rsid w:val="00FC5EFC"/>
    <w:rsid w:val="00FD0DED"/>
    <w:rsid w:val="00FD1472"/>
    <w:rsid w:val="00FD3285"/>
    <w:rsid w:val="00FD37A5"/>
    <w:rsid w:val="00FD55DC"/>
    <w:rsid w:val="00FD5FCF"/>
    <w:rsid w:val="00FE2A73"/>
    <w:rsid w:val="00FE611B"/>
    <w:rsid w:val="00FF1345"/>
    <w:rsid w:val="00FF37D4"/>
    <w:rsid w:val="00FF6994"/>
    <w:rsid w:val="00FF6D54"/>
    <w:rsid w:val="0C5CB8A0"/>
    <w:rsid w:val="23E37FA5"/>
    <w:rsid w:val="351A6DF6"/>
    <w:rsid w:val="3DC8C2C2"/>
    <w:rsid w:val="46C2FEFA"/>
    <w:rsid w:val="556E4DAF"/>
    <w:rsid w:val="659F45E7"/>
    <w:rsid w:val="6C95BE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B03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1266"/>
    <w:pPr>
      <w:spacing w:before="120" w:after="0" w:line="288" w:lineRule="auto"/>
    </w:pPr>
    <w:rPr>
      <w:sz w:val="18"/>
    </w:rPr>
  </w:style>
  <w:style w:type="paragraph" w:styleId="Kop1">
    <w:name w:val="heading 1"/>
    <w:basedOn w:val="Standaard"/>
    <w:next w:val="Standaard"/>
    <w:link w:val="Kop1Char"/>
    <w:uiPriority w:val="9"/>
    <w:qFormat/>
    <w:rsid w:val="002B7459"/>
    <w:pPr>
      <w:keepNext/>
      <w:keepLines/>
      <w:pageBreakBefore/>
      <w:numPr>
        <w:numId w:val="1"/>
      </w:numPr>
      <w:spacing w:before="240"/>
      <w:outlineLvl w:val="0"/>
    </w:pPr>
    <w:rPr>
      <w:rFonts w:asciiTheme="majorHAnsi" w:eastAsiaTheme="majorEastAsia" w:hAnsiTheme="majorHAnsi" w:cstheme="majorBidi"/>
      <w:color w:val="213A8F" w:themeColor="text2"/>
      <w:sz w:val="28"/>
      <w:szCs w:val="32"/>
    </w:rPr>
  </w:style>
  <w:style w:type="paragraph" w:styleId="Kop2">
    <w:name w:val="heading 2"/>
    <w:basedOn w:val="Standaard"/>
    <w:next w:val="Standaard"/>
    <w:link w:val="Kop2Char"/>
    <w:uiPriority w:val="9"/>
    <w:unhideWhenUsed/>
    <w:qFormat/>
    <w:rsid w:val="006F277B"/>
    <w:pPr>
      <w:keepNext/>
      <w:keepLines/>
      <w:numPr>
        <w:ilvl w:val="1"/>
        <w:numId w:val="1"/>
      </w:numPr>
      <w:spacing w:before="240"/>
      <w:outlineLvl w:val="1"/>
    </w:pPr>
    <w:rPr>
      <w:rFonts w:asciiTheme="majorHAnsi" w:eastAsiaTheme="majorEastAsia" w:hAnsiTheme="majorHAnsi" w:cstheme="majorBidi"/>
      <w:color w:val="213A8F" w:themeColor="text2"/>
      <w:sz w:val="24"/>
      <w:szCs w:val="26"/>
    </w:rPr>
  </w:style>
  <w:style w:type="paragraph" w:styleId="Kop3">
    <w:name w:val="heading 3"/>
    <w:basedOn w:val="Standaard"/>
    <w:next w:val="Standaard"/>
    <w:link w:val="Kop3Char"/>
    <w:uiPriority w:val="9"/>
    <w:unhideWhenUsed/>
    <w:qFormat/>
    <w:rsid w:val="00F71266"/>
    <w:pPr>
      <w:keepNext/>
      <w:keepLines/>
      <w:numPr>
        <w:ilvl w:val="2"/>
        <w:numId w:val="1"/>
      </w:numPr>
      <w:outlineLvl w:val="2"/>
    </w:pPr>
    <w:rPr>
      <w:rFonts w:asciiTheme="majorHAnsi" w:eastAsiaTheme="majorEastAsia" w:hAnsiTheme="majorHAnsi" w:cstheme="majorBidi"/>
      <w:color w:val="213A8F" w:themeColor="text2"/>
      <w:sz w:val="20"/>
      <w:szCs w:val="24"/>
    </w:rPr>
  </w:style>
  <w:style w:type="paragraph" w:styleId="Kop4">
    <w:name w:val="heading 4"/>
    <w:basedOn w:val="Standaard"/>
    <w:next w:val="Standaard"/>
    <w:link w:val="Kop4Char"/>
    <w:uiPriority w:val="9"/>
    <w:unhideWhenUsed/>
    <w:qFormat/>
    <w:rsid w:val="00F71266"/>
    <w:pPr>
      <w:keepNext/>
      <w:keepLines/>
      <w:numPr>
        <w:ilvl w:val="3"/>
        <w:numId w:val="1"/>
      </w:numPr>
      <w:outlineLvl w:val="3"/>
    </w:pPr>
    <w:rPr>
      <w:rFonts w:asciiTheme="majorHAnsi" w:eastAsiaTheme="majorEastAsia" w:hAnsiTheme="majorHAnsi" w:cstheme="majorBidi"/>
      <w:iCs/>
      <w:sz w:val="20"/>
    </w:rPr>
  </w:style>
  <w:style w:type="paragraph" w:styleId="Kop5">
    <w:name w:val="heading 5"/>
    <w:basedOn w:val="Standaard"/>
    <w:next w:val="Standaard"/>
    <w:link w:val="Kop5Char"/>
    <w:uiPriority w:val="9"/>
    <w:unhideWhenUsed/>
    <w:qFormat/>
    <w:rsid w:val="004558EC"/>
    <w:pPr>
      <w:keepNext/>
      <w:keepLines/>
      <w:numPr>
        <w:ilvl w:val="4"/>
        <w:numId w:val="1"/>
      </w:numPr>
      <w:spacing w:before="40"/>
      <w:outlineLvl w:val="4"/>
    </w:pPr>
    <w:rPr>
      <w:rFonts w:asciiTheme="majorHAnsi" w:eastAsiaTheme="majorEastAsia" w:hAnsiTheme="majorHAnsi" w:cstheme="majorBidi"/>
      <w:color w:val="182B6A" w:themeColor="accent1" w:themeShade="BF"/>
    </w:rPr>
  </w:style>
  <w:style w:type="paragraph" w:styleId="Kop6">
    <w:name w:val="heading 6"/>
    <w:basedOn w:val="Standaard"/>
    <w:next w:val="Standaard"/>
    <w:link w:val="Kop6Char"/>
    <w:uiPriority w:val="9"/>
    <w:semiHidden/>
    <w:unhideWhenUsed/>
    <w:qFormat/>
    <w:rsid w:val="004558EC"/>
    <w:pPr>
      <w:keepNext/>
      <w:keepLines/>
      <w:numPr>
        <w:ilvl w:val="5"/>
        <w:numId w:val="1"/>
      </w:numPr>
      <w:spacing w:before="40"/>
      <w:outlineLvl w:val="5"/>
    </w:pPr>
    <w:rPr>
      <w:rFonts w:asciiTheme="majorHAnsi" w:eastAsiaTheme="majorEastAsia" w:hAnsiTheme="majorHAnsi" w:cstheme="majorBidi"/>
      <w:color w:val="101C46" w:themeColor="accent1" w:themeShade="7F"/>
    </w:rPr>
  </w:style>
  <w:style w:type="paragraph" w:styleId="Kop7">
    <w:name w:val="heading 7"/>
    <w:basedOn w:val="Standaard"/>
    <w:next w:val="Standaard"/>
    <w:link w:val="Kop7Char"/>
    <w:uiPriority w:val="9"/>
    <w:semiHidden/>
    <w:unhideWhenUsed/>
    <w:qFormat/>
    <w:rsid w:val="004558EC"/>
    <w:pPr>
      <w:keepNext/>
      <w:keepLines/>
      <w:numPr>
        <w:ilvl w:val="6"/>
        <w:numId w:val="1"/>
      </w:numPr>
      <w:spacing w:before="40"/>
      <w:outlineLvl w:val="6"/>
    </w:pPr>
    <w:rPr>
      <w:rFonts w:asciiTheme="majorHAnsi" w:eastAsiaTheme="majorEastAsia" w:hAnsiTheme="majorHAnsi" w:cstheme="majorBidi"/>
      <w:i/>
      <w:iCs/>
      <w:color w:val="101C46" w:themeColor="accent1" w:themeShade="7F"/>
    </w:rPr>
  </w:style>
  <w:style w:type="paragraph" w:styleId="Kop8">
    <w:name w:val="heading 8"/>
    <w:basedOn w:val="Standaard"/>
    <w:next w:val="Standaard"/>
    <w:link w:val="Kop8Char"/>
    <w:uiPriority w:val="9"/>
    <w:semiHidden/>
    <w:unhideWhenUsed/>
    <w:qFormat/>
    <w:rsid w:val="004558E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558E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7459"/>
    <w:rPr>
      <w:rFonts w:asciiTheme="majorHAnsi" w:eastAsiaTheme="majorEastAsia" w:hAnsiTheme="majorHAnsi" w:cstheme="majorBidi"/>
      <w:color w:val="213A8F" w:themeColor="text2"/>
      <w:sz w:val="28"/>
      <w:szCs w:val="32"/>
    </w:rPr>
  </w:style>
  <w:style w:type="character" w:customStyle="1" w:styleId="Kop2Char">
    <w:name w:val="Kop 2 Char"/>
    <w:basedOn w:val="Standaardalinea-lettertype"/>
    <w:link w:val="Kop2"/>
    <w:uiPriority w:val="9"/>
    <w:rsid w:val="006F277B"/>
    <w:rPr>
      <w:rFonts w:asciiTheme="majorHAnsi" w:eastAsiaTheme="majorEastAsia" w:hAnsiTheme="majorHAnsi" w:cstheme="majorBidi"/>
      <w:color w:val="213A8F" w:themeColor="text2"/>
      <w:sz w:val="24"/>
      <w:szCs w:val="26"/>
    </w:rPr>
  </w:style>
  <w:style w:type="character" w:customStyle="1" w:styleId="Kop3Char">
    <w:name w:val="Kop 3 Char"/>
    <w:basedOn w:val="Standaardalinea-lettertype"/>
    <w:link w:val="Kop3"/>
    <w:uiPriority w:val="9"/>
    <w:rsid w:val="00F71266"/>
    <w:rPr>
      <w:rFonts w:asciiTheme="majorHAnsi" w:eastAsiaTheme="majorEastAsia" w:hAnsiTheme="majorHAnsi" w:cstheme="majorBidi"/>
      <w:color w:val="213A8F" w:themeColor="text2"/>
      <w:sz w:val="20"/>
      <w:szCs w:val="24"/>
    </w:rPr>
  </w:style>
  <w:style w:type="character" w:customStyle="1" w:styleId="Kop4Char">
    <w:name w:val="Kop 4 Char"/>
    <w:basedOn w:val="Standaardalinea-lettertype"/>
    <w:link w:val="Kop4"/>
    <w:uiPriority w:val="9"/>
    <w:rsid w:val="00F71266"/>
    <w:rPr>
      <w:rFonts w:asciiTheme="majorHAnsi" w:eastAsiaTheme="majorEastAsia" w:hAnsiTheme="majorHAnsi" w:cstheme="majorBidi"/>
      <w:iCs/>
      <w:sz w:val="20"/>
    </w:rPr>
  </w:style>
  <w:style w:type="paragraph" w:styleId="Titel">
    <w:name w:val="Title"/>
    <w:basedOn w:val="Standaard"/>
    <w:next w:val="Standaard"/>
    <w:link w:val="TitelChar"/>
    <w:uiPriority w:val="10"/>
    <w:qFormat/>
    <w:rsid w:val="00E010F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1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10FD"/>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10FD"/>
    <w:rPr>
      <w:rFonts w:eastAsiaTheme="minorEastAsia"/>
      <w:color w:val="5A5A5A" w:themeColor="text1" w:themeTint="A5"/>
      <w:spacing w:val="15"/>
    </w:rPr>
  </w:style>
  <w:style w:type="paragraph" w:styleId="Geenafstand">
    <w:name w:val="No Spacing"/>
    <w:link w:val="GeenafstandChar"/>
    <w:uiPriority w:val="1"/>
    <w:qFormat/>
    <w:rsid w:val="00611663"/>
    <w:pPr>
      <w:spacing w:after="0" w:line="240" w:lineRule="auto"/>
    </w:pPr>
    <w:rPr>
      <w:rFonts w:eastAsiaTheme="minorEastAsia"/>
      <w:sz w:val="18"/>
      <w:lang w:eastAsia="nl-NL"/>
    </w:rPr>
  </w:style>
  <w:style w:type="character" w:customStyle="1" w:styleId="GeenafstandChar">
    <w:name w:val="Geen afstand Char"/>
    <w:basedOn w:val="Standaardalinea-lettertype"/>
    <w:link w:val="Geenafstand"/>
    <w:uiPriority w:val="1"/>
    <w:rsid w:val="00611663"/>
    <w:rPr>
      <w:rFonts w:eastAsiaTheme="minorEastAsia"/>
      <w:sz w:val="18"/>
      <w:lang w:eastAsia="nl-NL"/>
    </w:rPr>
  </w:style>
  <w:style w:type="paragraph" w:customStyle="1" w:styleId="Referentiegegevens">
    <w:name w:val="Referentiegegevens"/>
    <w:basedOn w:val="Standaard"/>
    <w:qFormat/>
    <w:rsid w:val="00377A54"/>
    <w:pPr>
      <w:spacing w:before="0"/>
    </w:pPr>
    <w:rPr>
      <w:sz w:val="15"/>
    </w:rPr>
  </w:style>
  <w:style w:type="paragraph" w:customStyle="1" w:styleId="Referentiegegevenskop">
    <w:name w:val="Referentiegegevenskop"/>
    <w:basedOn w:val="Referentiegegevens"/>
    <w:qFormat/>
    <w:rsid w:val="00611663"/>
    <w:pPr>
      <w:jc w:val="right"/>
    </w:pPr>
    <w:rPr>
      <w:rFonts w:asciiTheme="majorHAnsi" w:hAnsiTheme="majorHAnsi"/>
    </w:rPr>
  </w:style>
  <w:style w:type="character" w:styleId="Hyperlink">
    <w:name w:val="Hyperlink"/>
    <w:basedOn w:val="Standaardalinea-lettertype"/>
    <w:uiPriority w:val="99"/>
    <w:unhideWhenUsed/>
    <w:rsid w:val="00E42998"/>
    <w:rPr>
      <w:color w:val="213A8F" w:themeColor="text2"/>
      <w:u w:val="single"/>
    </w:rPr>
  </w:style>
  <w:style w:type="character" w:styleId="Onopgelostemelding">
    <w:name w:val="Unresolved Mention"/>
    <w:basedOn w:val="Standaardalinea-lettertype"/>
    <w:uiPriority w:val="99"/>
    <w:semiHidden/>
    <w:unhideWhenUsed/>
    <w:rsid w:val="00611663"/>
    <w:rPr>
      <w:color w:val="605E5C"/>
      <w:shd w:val="clear" w:color="auto" w:fill="E1DFDD"/>
    </w:rPr>
  </w:style>
  <w:style w:type="paragraph" w:customStyle="1" w:styleId="Bedrijfsgegevens">
    <w:name w:val="Bedrijfsgegevens"/>
    <w:basedOn w:val="Geenafstand"/>
    <w:qFormat/>
    <w:rsid w:val="00117B22"/>
    <w:pPr>
      <w:spacing w:line="280" w:lineRule="exact"/>
    </w:pPr>
    <w:rPr>
      <w:sz w:val="16"/>
    </w:rPr>
  </w:style>
  <w:style w:type="character" w:styleId="Tekstvantijdelijkeaanduiding">
    <w:name w:val="Placeholder Text"/>
    <w:basedOn w:val="Standaardalinea-lettertype"/>
    <w:uiPriority w:val="99"/>
    <w:semiHidden/>
    <w:rsid w:val="00C90DFA"/>
    <w:rPr>
      <w:color w:val="808080"/>
    </w:rPr>
  </w:style>
  <w:style w:type="paragraph" w:styleId="Koptekst">
    <w:name w:val="header"/>
    <w:basedOn w:val="Standaard"/>
    <w:link w:val="KoptekstChar"/>
    <w:uiPriority w:val="99"/>
    <w:unhideWhenUsed/>
    <w:rsid w:val="00F433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3396"/>
    <w:rPr>
      <w:sz w:val="18"/>
    </w:rPr>
  </w:style>
  <w:style w:type="paragraph" w:styleId="Voettekst">
    <w:name w:val="footer"/>
    <w:basedOn w:val="Standaard"/>
    <w:link w:val="VoettekstChar"/>
    <w:uiPriority w:val="99"/>
    <w:unhideWhenUsed/>
    <w:rsid w:val="00582707"/>
    <w:pPr>
      <w:tabs>
        <w:tab w:val="center" w:pos="4536"/>
        <w:tab w:val="right" w:pos="9072"/>
      </w:tabs>
      <w:spacing w:line="240" w:lineRule="auto"/>
    </w:pPr>
    <w:rPr>
      <w:sz w:val="14"/>
    </w:rPr>
  </w:style>
  <w:style w:type="character" w:customStyle="1" w:styleId="VoettekstChar">
    <w:name w:val="Voettekst Char"/>
    <w:basedOn w:val="Standaardalinea-lettertype"/>
    <w:link w:val="Voettekst"/>
    <w:uiPriority w:val="99"/>
    <w:rsid w:val="00582707"/>
    <w:rPr>
      <w:sz w:val="14"/>
    </w:rPr>
  </w:style>
  <w:style w:type="paragraph" w:styleId="Ballontekst">
    <w:name w:val="Balloon Text"/>
    <w:basedOn w:val="Standaard"/>
    <w:link w:val="BallontekstChar"/>
    <w:uiPriority w:val="99"/>
    <w:semiHidden/>
    <w:unhideWhenUsed/>
    <w:rsid w:val="008D791A"/>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D791A"/>
    <w:rPr>
      <w:rFonts w:ascii="Segoe UI" w:hAnsi="Segoe UI" w:cs="Segoe UI"/>
      <w:sz w:val="18"/>
      <w:szCs w:val="18"/>
    </w:rPr>
  </w:style>
  <w:style w:type="character" w:customStyle="1" w:styleId="Kop5Char">
    <w:name w:val="Kop 5 Char"/>
    <w:basedOn w:val="Standaardalinea-lettertype"/>
    <w:link w:val="Kop5"/>
    <w:uiPriority w:val="9"/>
    <w:rsid w:val="004558EC"/>
    <w:rPr>
      <w:rFonts w:asciiTheme="majorHAnsi" w:eastAsiaTheme="majorEastAsia" w:hAnsiTheme="majorHAnsi" w:cstheme="majorBidi"/>
      <w:color w:val="182B6A" w:themeColor="accent1" w:themeShade="BF"/>
      <w:sz w:val="18"/>
    </w:rPr>
  </w:style>
  <w:style w:type="character" w:customStyle="1" w:styleId="Kop6Char">
    <w:name w:val="Kop 6 Char"/>
    <w:basedOn w:val="Standaardalinea-lettertype"/>
    <w:link w:val="Kop6"/>
    <w:uiPriority w:val="9"/>
    <w:semiHidden/>
    <w:rsid w:val="004558EC"/>
    <w:rPr>
      <w:rFonts w:asciiTheme="majorHAnsi" w:eastAsiaTheme="majorEastAsia" w:hAnsiTheme="majorHAnsi" w:cstheme="majorBidi"/>
      <w:color w:val="101C46" w:themeColor="accent1" w:themeShade="7F"/>
      <w:sz w:val="18"/>
    </w:rPr>
  </w:style>
  <w:style w:type="character" w:customStyle="1" w:styleId="Kop7Char">
    <w:name w:val="Kop 7 Char"/>
    <w:basedOn w:val="Standaardalinea-lettertype"/>
    <w:link w:val="Kop7"/>
    <w:uiPriority w:val="9"/>
    <w:semiHidden/>
    <w:rsid w:val="004558EC"/>
    <w:rPr>
      <w:rFonts w:asciiTheme="majorHAnsi" w:eastAsiaTheme="majorEastAsia" w:hAnsiTheme="majorHAnsi" w:cstheme="majorBidi"/>
      <w:i/>
      <w:iCs/>
      <w:color w:val="101C46" w:themeColor="accent1" w:themeShade="7F"/>
      <w:sz w:val="18"/>
    </w:rPr>
  </w:style>
  <w:style w:type="character" w:customStyle="1" w:styleId="Kop8Char">
    <w:name w:val="Kop 8 Char"/>
    <w:basedOn w:val="Standaardalinea-lettertype"/>
    <w:link w:val="Kop8"/>
    <w:uiPriority w:val="9"/>
    <w:semiHidden/>
    <w:rsid w:val="004558E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558EC"/>
    <w:rPr>
      <w:rFonts w:asciiTheme="majorHAnsi" w:eastAsiaTheme="majorEastAsia" w:hAnsiTheme="majorHAnsi" w:cstheme="majorBidi"/>
      <w:i/>
      <w:iCs/>
      <w:color w:val="272727" w:themeColor="text1" w:themeTint="D8"/>
      <w:sz w:val="21"/>
      <w:szCs w:val="21"/>
    </w:rPr>
  </w:style>
  <w:style w:type="paragraph" w:styleId="Lijstalinea">
    <w:name w:val="List Paragraph"/>
    <w:basedOn w:val="Standaard"/>
    <w:uiPriority w:val="34"/>
    <w:qFormat/>
    <w:rsid w:val="00975FC2"/>
    <w:pPr>
      <w:numPr>
        <w:numId w:val="5"/>
      </w:numPr>
      <w:spacing w:line="300" w:lineRule="auto"/>
      <w:contextualSpacing/>
    </w:pPr>
  </w:style>
  <w:style w:type="paragraph" w:styleId="Kopvaninhoudsopgave">
    <w:name w:val="TOC Heading"/>
    <w:basedOn w:val="Kop1"/>
    <w:next w:val="Standaard"/>
    <w:uiPriority w:val="39"/>
    <w:unhideWhenUsed/>
    <w:qFormat/>
    <w:rsid w:val="006E79C5"/>
    <w:pPr>
      <w:numPr>
        <w:numId w:val="0"/>
      </w:numPr>
      <w:spacing w:line="259" w:lineRule="auto"/>
      <w:outlineLvl w:val="9"/>
    </w:pPr>
    <w:rPr>
      <w:color w:val="182B6A" w:themeColor="accent1" w:themeShade="BF"/>
      <w:lang w:eastAsia="nl-NL"/>
    </w:rPr>
  </w:style>
  <w:style w:type="paragraph" w:styleId="Inhopg2">
    <w:name w:val="toc 2"/>
    <w:basedOn w:val="Standaard"/>
    <w:next w:val="Standaard"/>
    <w:autoRedefine/>
    <w:uiPriority w:val="39"/>
    <w:unhideWhenUsed/>
    <w:rsid w:val="006E79C5"/>
    <w:pPr>
      <w:tabs>
        <w:tab w:val="left" w:pos="737"/>
        <w:tab w:val="right" w:pos="8352"/>
      </w:tabs>
      <w:spacing w:after="80" w:line="259" w:lineRule="auto"/>
    </w:pPr>
    <w:rPr>
      <w:rFonts w:eastAsiaTheme="minorEastAsia"/>
      <w:noProof/>
      <w:lang w:eastAsia="nl-NL"/>
    </w:rPr>
  </w:style>
  <w:style w:type="paragraph" w:styleId="Inhopg1">
    <w:name w:val="toc 1"/>
    <w:basedOn w:val="Standaard"/>
    <w:next w:val="Standaard"/>
    <w:autoRedefine/>
    <w:uiPriority w:val="39"/>
    <w:unhideWhenUsed/>
    <w:rsid w:val="00623CC3"/>
    <w:pPr>
      <w:tabs>
        <w:tab w:val="left" w:pos="737"/>
        <w:tab w:val="right" w:pos="8352"/>
      </w:tabs>
      <w:spacing w:after="80" w:line="259" w:lineRule="auto"/>
    </w:pPr>
    <w:rPr>
      <w:rFonts w:eastAsiaTheme="minorEastAsia" w:cs="Times New Roman"/>
      <w:b/>
      <w:lang w:eastAsia="nl-NL"/>
    </w:rPr>
  </w:style>
  <w:style w:type="paragraph" w:styleId="Inhopg3">
    <w:name w:val="toc 3"/>
    <w:basedOn w:val="Standaard"/>
    <w:next w:val="Standaard"/>
    <w:autoRedefine/>
    <w:uiPriority w:val="39"/>
    <w:unhideWhenUsed/>
    <w:rsid w:val="006E79C5"/>
    <w:pPr>
      <w:tabs>
        <w:tab w:val="left" w:pos="737"/>
        <w:tab w:val="right" w:pos="8352"/>
      </w:tabs>
      <w:spacing w:after="80" w:line="259" w:lineRule="auto"/>
    </w:pPr>
    <w:rPr>
      <w:rFonts w:eastAsiaTheme="minorEastAsia" w:cs="Times New Roman"/>
      <w:noProof/>
      <w:sz w:val="16"/>
      <w:lang w:eastAsia="nl-NL"/>
    </w:rPr>
  </w:style>
  <w:style w:type="character" w:styleId="Intensievebenadrukking">
    <w:name w:val="Intense Emphasis"/>
    <w:basedOn w:val="Standaardalinea-lettertype"/>
    <w:uiPriority w:val="21"/>
    <w:qFormat/>
    <w:rsid w:val="004E3E2D"/>
    <w:rPr>
      <w:i/>
      <w:iCs/>
      <w:color w:val="213A8F" w:themeColor="accent1"/>
    </w:rPr>
  </w:style>
  <w:style w:type="character" w:customStyle="1" w:styleId="Sjabloontekst">
    <w:name w:val="Sjabloontekst"/>
    <w:basedOn w:val="Standaardalinea-lettertype"/>
    <w:uiPriority w:val="1"/>
    <w:qFormat/>
    <w:rsid w:val="004E3E2D"/>
    <w:rPr>
      <w:bdr w:val="none" w:sz="0" w:space="0" w:color="auto"/>
      <w:shd w:val="clear" w:color="auto" w:fill="CCCC00"/>
    </w:rPr>
  </w:style>
  <w:style w:type="character" w:styleId="Subtielebenadrukking">
    <w:name w:val="Subtle Emphasis"/>
    <w:basedOn w:val="Standaardalinea-lettertype"/>
    <w:uiPriority w:val="19"/>
    <w:qFormat/>
    <w:rsid w:val="004E3E2D"/>
    <w:rPr>
      <w:i/>
      <w:iCs/>
      <w:color w:val="404040" w:themeColor="text1" w:themeTint="BF"/>
    </w:rPr>
  </w:style>
  <w:style w:type="character" w:styleId="Nadruk">
    <w:name w:val="Emphasis"/>
    <w:basedOn w:val="Standaardalinea-lettertype"/>
    <w:uiPriority w:val="20"/>
    <w:qFormat/>
    <w:rsid w:val="004E3E2D"/>
    <w:rPr>
      <w:i/>
      <w:iCs/>
    </w:rPr>
  </w:style>
  <w:style w:type="character" w:styleId="Zwaar">
    <w:name w:val="Strong"/>
    <w:basedOn w:val="Standaardalinea-lettertype"/>
    <w:uiPriority w:val="22"/>
    <w:qFormat/>
    <w:rsid w:val="004E3E2D"/>
    <w:rPr>
      <w:b/>
      <w:bCs/>
    </w:rPr>
  </w:style>
  <w:style w:type="character" w:styleId="Subtieleverwijzing">
    <w:name w:val="Subtle Reference"/>
    <w:basedOn w:val="Standaardalinea-lettertype"/>
    <w:uiPriority w:val="31"/>
    <w:qFormat/>
    <w:rsid w:val="004E3E2D"/>
    <w:rPr>
      <w:smallCaps/>
      <w:color w:val="5A5A5A" w:themeColor="text1" w:themeTint="A5"/>
    </w:rPr>
  </w:style>
  <w:style w:type="character" w:styleId="Intensieveverwijzing">
    <w:name w:val="Intense Reference"/>
    <w:basedOn w:val="Standaardalinea-lettertype"/>
    <w:uiPriority w:val="32"/>
    <w:qFormat/>
    <w:rsid w:val="004E3E2D"/>
    <w:rPr>
      <w:b/>
      <w:bCs/>
      <w:smallCaps/>
      <w:color w:val="213A8F" w:themeColor="accent1"/>
      <w:spacing w:val="5"/>
    </w:rPr>
  </w:style>
  <w:style w:type="table" w:styleId="Tabelraster">
    <w:name w:val="Table Grid"/>
    <w:basedOn w:val="Standaardtabel"/>
    <w:uiPriority w:val="39"/>
    <w:rsid w:val="004E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4E3E2D"/>
    <w:pPr>
      <w:spacing w:after="0" w:line="240" w:lineRule="auto"/>
    </w:pPr>
    <w:tblPr>
      <w:tblStyleRowBandSize w:val="1"/>
      <w:tblStyleColBandSize w:val="1"/>
      <w:tblBorders>
        <w:top w:val="single" w:sz="4" w:space="0" w:color="92A5E6" w:themeColor="accent1" w:themeTint="66"/>
        <w:left w:val="single" w:sz="4" w:space="0" w:color="92A5E6" w:themeColor="accent1" w:themeTint="66"/>
        <w:bottom w:val="single" w:sz="4" w:space="0" w:color="92A5E6" w:themeColor="accent1" w:themeTint="66"/>
        <w:right w:val="single" w:sz="4" w:space="0" w:color="92A5E6" w:themeColor="accent1" w:themeTint="66"/>
        <w:insideH w:val="single" w:sz="4" w:space="0" w:color="92A5E6" w:themeColor="accent1" w:themeTint="66"/>
        <w:insideV w:val="single" w:sz="4" w:space="0" w:color="92A5E6" w:themeColor="accent1" w:themeTint="66"/>
      </w:tblBorders>
    </w:tblPr>
    <w:tblStylePr w:type="firstRow">
      <w:rPr>
        <w:b/>
        <w:bCs/>
      </w:rPr>
      <w:tblPr/>
      <w:tcPr>
        <w:tcBorders>
          <w:bottom w:val="single" w:sz="12" w:space="0" w:color="5B77D9" w:themeColor="accent1" w:themeTint="99"/>
        </w:tcBorders>
      </w:tcPr>
    </w:tblStylePr>
    <w:tblStylePr w:type="lastRow">
      <w:rPr>
        <w:b/>
        <w:bCs/>
      </w:rPr>
      <w:tblPr/>
      <w:tcPr>
        <w:tcBorders>
          <w:top w:val="double" w:sz="2" w:space="0" w:color="5B77D9"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A3220"/>
    <w:pPr>
      <w:spacing w:after="200" w:line="240" w:lineRule="auto"/>
    </w:pPr>
    <w:rPr>
      <w:iCs/>
      <w:color w:val="213A8F" w:themeColor="text2"/>
      <w:sz w:val="16"/>
      <w:szCs w:val="18"/>
    </w:rPr>
  </w:style>
  <w:style w:type="paragraph" w:customStyle="1" w:styleId="Toelichtendetekst">
    <w:name w:val="Toelichtende tekst"/>
    <w:basedOn w:val="Standaard"/>
    <w:next w:val="Standaard"/>
    <w:qFormat/>
    <w:rsid w:val="00582707"/>
    <w:rPr>
      <w:b/>
      <w:color w:val="A6A6A6" w:themeColor="background1" w:themeShade="A6"/>
    </w:rPr>
  </w:style>
  <w:style w:type="paragraph" w:customStyle="1" w:styleId="Eisen">
    <w:name w:val="Eisen"/>
    <w:basedOn w:val="Standaard"/>
    <w:uiPriority w:val="99"/>
    <w:rsid w:val="00AE0D92"/>
    <w:pPr>
      <w:numPr>
        <w:numId w:val="2"/>
      </w:numPr>
      <w:spacing w:after="120"/>
      <w:ind w:left="0" w:hanging="284"/>
    </w:pPr>
    <w:rPr>
      <w:rFonts w:eastAsia="Times New Roman" w:cs="Times New Roman"/>
      <w:szCs w:val="20"/>
      <w:lang w:eastAsia="nl-NL"/>
    </w:rPr>
  </w:style>
  <w:style w:type="paragraph" w:customStyle="1" w:styleId="Criterium">
    <w:name w:val="Criterium"/>
    <w:basedOn w:val="Eisen"/>
    <w:next w:val="Standaard"/>
    <w:qFormat/>
    <w:rsid w:val="007040CA"/>
    <w:pPr>
      <w:keepNext/>
      <w:numPr>
        <w:numId w:val="3"/>
      </w:numPr>
      <w:tabs>
        <w:tab w:val="right" w:pos="8352"/>
      </w:tabs>
      <w:ind w:left="0" w:hanging="284"/>
    </w:pPr>
  </w:style>
  <w:style w:type="paragraph" w:customStyle="1" w:styleId="Definitie">
    <w:name w:val="Definitie"/>
    <w:basedOn w:val="Standaard"/>
    <w:next w:val="Definitieverklaring"/>
    <w:qFormat/>
    <w:rsid w:val="00BB03E5"/>
    <w:pPr>
      <w:keepNext/>
      <w:spacing w:before="200"/>
    </w:pPr>
    <w:rPr>
      <w:b/>
      <w:lang w:eastAsia="nl-NL"/>
    </w:rPr>
  </w:style>
  <w:style w:type="paragraph" w:customStyle="1" w:styleId="Definitieverklaring">
    <w:name w:val="Definitieverklaring"/>
    <w:basedOn w:val="Definitie"/>
    <w:next w:val="Definitie"/>
    <w:qFormat/>
    <w:rsid w:val="00BB03E5"/>
    <w:pPr>
      <w:keepNext w:val="0"/>
      <w:spacing w:before="40" w:after="120"/>
    </w:pPr>
    <w:rPr>
      <w:b w:val="0"/>
    </w:rPr>
  </w:style>
  <w:style w:type="paragraph" w:customStyle="1" w:styleId="Adressering">
    <w:name w:val="Adressering"/>
    <w:basedOn w:val="Geenafstand"/>
    <w:qFormat/>
    <w:rsid w:val="004B6F34"/>
    <w:pPr>
      <w:spacing w:line="280" w:lineRule="exact"/>
    </w:pPr>
  </w:style>
  <w:style w:type="character" w:styleId="GevolgdeHyperlink">
    <w:name w:val="FollowedHyperlink"/>
    <w:basedOn w:val="Standaardalinea-lettertype"/>
    <w:uiPriority w:val="99"/>
    <w:semiHidden/>
    <w:unhideWhenUsed/>
    <w:rsid w:val="000729E1"/>
    <w:rPr>
      <w:color w:val="954F72" w:themeColor="followedHyperlink"/>
      <w:u w:val="single"/>
    </w:rPr>
  </w:style>
  <w:style w:type="paragraph" w:styleId="Tekstopmerking">
    <w:name w:val="annotation text"/>
    <w:basedOn w:val="Standaard"/>
    <w:link w:val="TekstopmerkingChar"/>
    <w:uiPriority w:val="99"/>
    <w:unhideWhenUsed/>
    <w:rsid w:val="000729E1"/>
    <w:pPr>
      <w:spacing w:line="240" w:lineRule="auto"/>
    </w:pPr>
    <w:rPr>
      <w:sz w:val="20"/>
      <w:szCs w:val="20"/>
    </w:rPr>
  </w:style>
  <w:style w:type="character" w:customStyle="1" w:styleId="TekstopmerkingChar">
    <w:name w:val="Tekst opmerking Char"/>
    <w:basedOn w:val="Standaardalinea-lettertype"/>
    <w:link w:val="Tekstopmerking"/>
    <w:uiPriority w:val="99"/>
    <w:rsid w:val="000729E1"/>
    <w:rPr>
      <w:sz w:val="20"/>
      <w:szCs w:val="20"/>
    </w:rPr>
  </w:style>
  <w:style w:type="paragraph" w:styleId="Onderwerpvanopmerking">
    <w:name w:val="annotation subject"/>
    <w:basedOn w:val="Tekstopmerking"/>
    <w:next w:val="Tekstopmerking"/>
    <w:link w:val="OnderwerpvanopmerkingChar"/>
    <w:uiPriority w:val="99"/>
    <w:semiHidden/>
    <w:unhideWhenUsed/>
    <w:rsid w:val="000729E1"/>
    <w:rPr>
      <w:b/>
      <w:bCs/>
    </w:rPr>
  </w:style>
  <w:style w:type="character" w:customStyle="1" w:styleId="OnderwerpvanopmerkingChar">
    <w:name w:val="Onderwerp van opmerking Char"/>
    <w:basedOn w:val="TekstopmerkingChar"/>
    <w:link w:val="Onderwerpvanopmerking"/>
    <w:uiPriority w:val="99"/>
    <w:semiHidden/>
    <w:rsid w:val="000729E1"/>
    <w:rPr>
      <w:b/>
      <w:bCs/>
      <w:sz w:val="20"/>
      <w:szCs w:val="20"/>
    </w:rPr>
  </w:style>
  <w:style w:type="paragraph" w:customStyle="1" w:styleId="Wensen">
    <w:name w:val="Wensen"/>
    <w:basedOn w:val="Eisen"/>
    <w:rsid w:val="000729E1"/>
    <w:pPr>
      <w:numPr>
        <w:numId w:val="4"/>
      </w:numPr>
      <w:spacing w:line="276" w:lineRule="auto"/>
    </w:pPr>
    <w:rPr>
      <w:rFonts w:cs="Lucida Sans Unicode"/>
      <w:bCs/>
      <w:sz w:val="20"/>
    </w:rPr>
  </w:style>
  <w:style w:type="character" w:styleId="Verwijzingopmerking">
    <w:name w:val="annotation reference"/>
    <w:basedOn w:val="Standaardalinea-lettertype"/>
    <w:uiPriority w:val="99"/>
    <w:semiHidden/>
    <w:unhideWhenUsed/>
    <w:rsid w:val="000729E1"/>
    <w:rPr>
      <w:sz w:val="16"/>
      <w:szCs w:val="16"/>
    </w:rPr>
  </w:style>
  <w:style w:type="table" w:styleId="Tabelrasterlicht">
    <w:name w:val="Grid Table Light"/>
    <w:basedOn w:val="Standaardtabel"/>
    <w:uiPriority w:val="40"/>
    <w:rsid w:val="000729E1"/>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4-Accent1">
    <w:name w:val="Grid Table 4 Accent 1"/>
    <w:basedOn w:val="Standaardtabel"/>
    <w:uiPriority w:val="49"/>
    <w:rsid w:val="000729E1"/>
    <w:pPr>
      <w:spacing w:after="0" w:line="240" w:lineRule="auto"/>
    </w:pPr>
    <w:tblPr>
      <w:tblStyleRowBandSize w:val="1"/>
      <w:tblStyleColBandSize w:val="1"/>
      <w:tblInd w:w="0" w:type="nil"/>
      <w:tblBorders>
        <w:top w:val="single" w:sz="4" w:space="0" w:color="5B77D9" w:themeColor="accent1" w:themeTint="99"/>
        <w:left w:val="single" w:sz="4" w:space="0" w:color="5B77D9" w:themeColor="accent1" w:themeTint="99"/>
        <w:bottom w:val="single" w:sz="4" w:space="0" w:color="5B77D9" w:themeColor="accent1" w:themeTint="99"/>
        <w:right w:val="single" w:sz="4" w:space="0" w:color="5B77D9" w:themeColor="accent1" w:themeTint="99"/>
        <w:insideH w:val="single" w:sz="4" w:space="0" w:color="5B77D9" w:themeColor="accent1" w:themeTint="99"/>
        <w:insideV w:val="single" w:sz="4" w:space="0" w:color="5B77D9" w:themeColor="accent1" w:themeTint="99"/>
      </w:tblBorders>
    </w:tblPr>
    <w:tblStylePr w:type="firstRow">
      <w:rPr>
        <w:b/>
        <w:bCs/>
        <w:color w:val="FFFFFF" w:themeColor="background1"/>
      </w:rPr>
      <w:tblPr/>
      <w:tcPr>
        <w:tcBorders>
          <w:top w:val="single" w:sz="4" w:space="0" w:color="213A8F" w:themeColor="accent1"/>
          <w:left w:val="single" w:sz="4" w:space="0" w:color="213A8F" w:themeColor="accent1"/>
          <w:bottom w:val="single" w:sz="4" w:space="0" w:color="213A8F" w:themeColor="accent1"/>
          <w:right w:val="single" w:sz="4" w:space="0" w:color="213A8F" w:themeColor="accent1"/>
          <w:insideH w:val="nil"/>
          <w:insideV w:val="nil"/>
        </w:tcBorders>
        <w:shd w:val="clear" w:color="auto" w:fill="213A8F" w:themeFill="accent1"/>
      </w:tcPr>
    </w:tblStylePr>
    <w:tblStylePr w:type="lastRow">
      <w:rPr>
        <w:b/>
        <w:bCs/>
      </w:rPr>
      <w:tblPr/>
      <w:tcPr>
        <w:tcBorders>
          <w:top w:val="double" w:sz="4" w:space="0" w:color="213A8F" w:themeColor="accent1"/>
        </w:tcBorders>
      </w:tcPr>
    </w:tblStylePr>
    <w:tblStylePr w:type="firstCol">
      <w:rPr>
        <w:b/>
        <w:bCs/>
      </w:rPr>
    </w:tblStylePr>
    <w:tblStylePr w:type="lastCol">
      <w:rPr>
        <w:b/>
        <w:bCs/>
      </w:rPr>
    </w:tblStylePr>
    <w:tblStylePr w:type="band1Vert">
      <w:tblPr/>
      <w:tcPr>
        <w:shd w:val="clear" w:color="auto" w:fill="C8D1F2" w:themeFill="accent1" w:themeFillTint="33"/>
      </w:tcPr>
    </w:tblStylePr>
    <w:tblStylePr w:type="band1Horz">
      <w:tblPr/>
      <w:tcPr>
        <w:shd w:val="clear" w:color="auto" w:fill="C8D1F2" w:themeFill="accent1" w:themeFillTint="33"/>
      </w:tcPr>
    </w:tblStylePr>
  </w:style>
  <w:style w:type="table" w:customStyle="1" w:styleId="TenderPeople">
    <w:name w:val="Tender People"/>
    <w:basedOn w:val="Standaardtabel"/>
    <w:uiPriority w:val="99"/>
    <w:rsid w:val="000729E1"/>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213A8F" w:themeColor="accent1"/>
        </w:tcBorders>
      </w:tcPr>
    </w:tblStylePr>
    <w:tblStylePr w:type="firstCol">
      <w:rPr>
        <w:b/>
        <w:bCs/>
      </w:rPr>
    </w:tblStylePr>
    <w:tblStylePr w:type="lastCol">
      <w:rPr>
        <w:b/>
        <w:bCs/>
      </w:rPr>
    </w:tblStylePr>
    <w:tblStylePr w:type="band1Vert">
      <w:tblPr/>
      <w:tcPr>
        <w:shd w:val="clear" w:color="auto" w:fill="C8D1F2" w:themeFill="accent1" w:themeFillTint="33"/>
      </w:tcPr>
    </w:tblStylePr>
    <w:tblStylePr w:type="band1Horz">
      <w:tblPr/>
      <w:tcPr>
        <w:shd w:val="clear" w:color="auto" w:fill="C8D1F2" w:themeFill="accent1" w:themeFillTint="33"/>
      </w:tcPr>
    </w:tblStylePr>
  </w:style>
  <w:style w:type="paragraph" w:customStyle="1" w:styleId="Inleidingovereenkomst">
    <w:name w:val="Inleiding overeenkomst"/>
    <w:basedOn w:val="Standaard"/>
    <w:qFormat/>
    <w:rsid w:val="00DA56C1"/>
    <w:pPr>
      <w:spacing w:before="400" w:after="400"/>
    </w:pPr>
    <w:rPr>
      <w:b/>
      <w:bCs/>
    </w:rPr>
  </w:style>
  <w:style w:type="paragraph" w:customStyle="1" w:styleId="Artikel">
    <w:name w:val="Artikel"/>
    <w:basedOn w:val="Lijstalinea"/>
    <w:next w:val="Lid"/>
    <w:qFormat/>
    <w:rsid w:val="008313BC"/>
    <w:pPr>
      <w:numPr>
        <w:numId w:val="8"/>
      </w:numPr>
      <w:spacing w:after="120"/>
    </w:pPr>
    <w:rPr>
      <w:b/>
      <w:bCs/>
    </w:rPr>
  </w:style>
  <w:style w:type="paragraph" w:customStyle="1" w:styleId="Lid">
    <w:name w:val="Lid"/>
    <w:basedOn w:val="Artikel"/>
    <w:qFormat/>
    <w:rsid w:val="00D125BE"/>
    <w:pPr>
      <w:numPr>
        <w:ilvl w:val="1"/>
      </w:numPr>
      <w:spacing w:after="240"/>
    </w:pPr>
    <w:rPr>
      <w:b w:val="0"/>
      <w:bCs w:val="0"/>
    </w:rPr>
  </w:style>
  <w:style w:type="paragraph" w:styleId="Revisie">
    <w:name w:val="Revision"/>
    <w:hidden/>
    <w:uiPriority w:val="99"/>
    <w:semiHidden/>
    <w:rsid w:val="00731FE3"/>
    <w:pPr>
      <w:spacing w:after="0" w:line="240" w:lineRule="auto"/>
    </w:pPr>
    <w:rPr>
      <w:sz w:val="18"/>
    </w:rPr>
  </w:style>
  <w:style w:type="character" w:customStyle="1" w:styleId="cf01">
    <w:name w:val="cf01"/>
    <w:basedOn w:val="Standaardalinea-lettertype"/>
    <w:rsid w:val="007202F7"/>
    <w:rPr>
      <w:rFonts w:ascii="Segoe UI" w:hAnsi="Segoe UI" w:cs="Segoe UI" w:hint="default"/>
      <w:sz w:val="18"/>
      <w:szCs w:val="18"/>
    </w:rPr>
  </w:style>
  <w:style w:type="character" w:styleId="Vermelding">
    <w:name w:val="Mention"/>
    <w:basedOn w:val="Standaardalinea-lettertype"/>
    <w:uiPriority w:val="99"/>
    <w:unhideWhenUsed/>
    <w:rsid w:val="003F66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8558">
      <w:bodyDiv w:val="1"/>
      <w:marLeft w:val="0"/>
      <w:marRight w:val="0"/>
      <w:marTop w:val="0"/>
      <w:marBottom w:val="0"/>
      <w:divBdr>
        <w:top w:val="none" w:sz="0" w:space="0" w:color="auto"/>
        <w:left w:val="none" w:sz="0" w:space="0" w:color="auto"/>
        <w:bottom w:val="none" w:sz="0" w:space="0" w:color="auto"/>
        <w:right w:val="none" w:sz="0" w:space="0" w:color="auto"/>
      </w:divBdr>
    </w:div>
    <w:div w:id="377777760">
      <w:bodyDiv w:val="1"/>
      <w:marLeft w:val="0"/>
      <w:marRight w:val="0"/>
      <w:marTop w:val="0"/>
      <w:marBottom w:val="0"/>
      <w:divBdr>
        <w:top w:val="none" w:sz="0" w:space="0" w:color="auto"/>
        <w:left w:val="none" w:sz="0" w:space="0" w:color="auto"/>
        <w:bottom w:val="none" w:sz="0" w:space="0" w:color="auto"/>
        <w:right w:val="none" w:sz="0" w:space="0" w:color="auto"/>
      </w:divBdr>
    </w:div>
    <w:div w:id="529684908">
      <w:bodyDiv w:val="1"/>
      <w:marLeft w:val="0"/>
      <w:marRight w:val="0"/>
      <w:marTop w:val="0"/>
      <w:marBottom w:val="0"/>
      <w:divBdr>
        <w:top w:val="none" w:sz="0" w:space="0" w:color="auto"/>
        <w:left w:val="none" w:sz="0" w:space="0" w:color="auto"/>
        <w:bottom w:val="none" w:sz="0" w:space="0" w:color="auto"/>
        <w:right w:val="none" w:sz="0" w:space="0" w:color="auto"/>
      </w:divBdr>
      <w:divsChild>
        <w:div w:id="2083211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e@innovationquarter.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Tender People">
      <a:dk1>
        <a:sysClr val="windowText" lastClr="000000"/>
      </a:dk1>
      <a:lt1>
        <a:srgbClr val="FFFFFF"/>
      </a:lt1>
      <a:dk2>
        <a:srgbClr val="213A8F"/>
      </a:dk2>
      <a:lt2>
        <a:srgbClr val="E7E6E6"/>
      </a:lt2>
      <a:accent1>
        <a:srgbClr val="213A8F"/>
      </a:accent1>
      <a:accent2>
        <a:srgbClr val="C55A11"/>
      </a:accent2>
      <a:accent3>
        <a:srgbClr val="954F72"/>
      </a:accent3>
      <a:accent4>
        <a:srgbClr val="FFC000"/>
      </a:accent4>
      <a:accent5>
        <a:srgbClr val="5B9BD5"/>
      </a:accent5>
      <a:accent6>
        <a:srgbClr val="70AD47"/>
      </a:accent6>
      <a:hlink>
        <a:srgbClr val="0070C0"/>
      </a:hlink>
      <a:folHlink>
        <a:srgbClr val="954F72"/>
      </a:folHlink>
    </a:clrScheme>
    <a:fontScheme name="Tender People">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D50E7E31CE1F4D8E9E998EE498BAA1" ma:contentTypeVersion="3" ma:contentTypeDescription="Een nieuw document maken." ma:contentTypeScope="" ma:versionID="b2cbf1984da68473b6d12d8290860db0">
  <xsd:schema xmlns:xsd="http://www.w3.org/2001/XMLSchema" xmlns:xs="http://www.w3.org/2001/XMLSchema" xmlns:p="http://schemas.microsoft.com/office/2006/metadata/properties" xmlns:ns2="9c096f41-8cec-49bf-8c10-a4276d46ee12" targetNamespace="http://schemas.microsoft.com/office/2006/metadata/properties" ma:root="true" ma:fieldsID="b3ee7a61367dc6565fcfc6526964c8e8" ns2:_="">
    <xsd:import namespace="9c096f41-8cec-49bf-8c10-a4276d46ee1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96f41-8cec-49bf-8c10-a4276d46e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5A7E0-83D0-4963-BEA7-20EF1D4D2FA9}">
  <ds:schemaRefs>
    <ds:schemaRef ds:uri="http://schemas.openxmlformats.org/officeDocument/2006/bibliography"/>
  </ds:schemaRefs>
</ds:datastoreItem>
</file>

<file path=customXml/itemProps2.xml><?xml version="1.0" encoding="utf-8"?>
<ds:datastoreItem xmlns:ds="http://schemas.openxmlformats.org/officeDocument/2006/customXml" ds:itemID="{B07BB3C9-D530-4BBE-BC0B-2A459468ABDD}"/>
</file>

<file path=customXml/itemProps3.xml><?xml version="1.0" encoding="utf-8"?>
<ds:datastoreItem xmlns:ds="http://schemas.openxmlformats.org/officeDocument/2006/customXml" ds:itemID="{5294DCF1-0D49-4DD9-AE10-E7229DE70C55}"/>
</file>

<file path=customXml/itemProps4.xml><?xml version="1.0" encoding="utf-8"?>
<ds:datastoreItem xmlns:ds="http://schemas.openxmlformats.org/officeDocument/2006/customXml" ds:itemID="{9DD7DCBB-D2D2-416E-A5D4-31AADADE7765}"/>
</file>

<file path=docProps/app.xml><?xml version="1.0" encoding="utf-8"?>
<Properties xmlns="http://schemas.openxmlformats.org/officeDocument/2006/extended-properties" xmlns:vt="http://schemas.openxmlformats.org/officeDocument/2006/docPropsVTypes">
  <Template>Normal.dotm</Template>
  <TotalTime>0</TotalTime>
  <Pages>8</Pages>
  <Words>2672</Words>
  <Characters>16813</Characters>
  <Application>Microsoft Office Word</Application>
  <DocSecurity>0</DocSecurity>
  <Lines>317</Lines>
  <Paragraphs>133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19352</CharactersWithSpaces>
  <SharedDoc>false</SharedDoc>
  <HLinks>
    <vt:vector size="24" baseType="variant">
      <vt:variant>
        <vt:i4>7929887</vt:i4>
      </vt:variant>
      <vt:variant>
        <vt:i4>9</vt:i4>
      </vt:variant>
      <vt:variant>
        <vt:i4>0</vt:i4>
      </vt:variant>
      <vt:variant>
        <vt:i4>5</vt:i4>
      </vt:variant>
      <vt:variant>
        <vt:lpwstr>mailto:melissa.vandijk@innovationquarter.nl</vt:lpwstr>
      </vt:variant>
      <vt:variant>
        <vt:lpwstr/>
      </vt:variant>
      <vt:variant>
        <vt:i4>3080263</vt:i4>
      </vt:variant>
      <vt:variant>
        <vt:i4>6</vt:i4>
      </vt:variant>
      <vt:variant>
        <vt:i4>0</vt:i4>
      </vt:variant>
      <vt:variant>
        <vt:i4>5</vt:i4>
      </vt:variant>
      <vt:variant>
        <vt:lpwstr>mailto:meemee.ploem@innovationquarter.nl</vt:lpwstr>
      </vt:variant>
      <vt:variant>
        <vt:lpwstr/>
      </vt:variant>
      <vt:variant>
        <vt:i4>7929887</vt:i4>
      </vt:variant>
      <vt:variant>
        <vt:i4>3</vt:i4>
      </vt:variant>
      <vt:variant>
        <vt:i4>0</vt:i4>
      </vt:variant>
      <vt:variant>
        <vt:i4>5</vt:i4>
      </vt:variant>
      <vt:variant>
        <vt:lpwstr>mailto:melissa.vandijk@innovationquarter.nl</vt:lpwstr>
      </vt:variant>
      <vt:variant>
        <vt:lpwstr/>
      </vt:variant>
      <vt:variant>
        <vt:i4>3080263</vt:i4>
      </vt:variant>
      <vt:variant>
        <vt:i4>0</vt:i4>
      </vt:variant>
      <vt:variant>
        <vt:i4>0</vt:i4>
      </vt:variant>
      <vt:variant>
        <vt:i4>5</vt:i4>
      </vt:variant>
      <vt:variant>
        <vt:lpwstr>mailto:meemee.ploem@innovationquarter.nl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2026-07-08T13:42:00Z</dcterms:created>
  <dcterms:modified xsi:type="dcterms:W3CDTF">2026-07-08T13:42:00Z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0x010100E4D50E7E31CE1F4D8E9E998EE498BAA1</vt:lpwstr>
  </property>
</Properties>
</file>