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2B86" w14:textId="356A0BA4" w:rsidR="00B8128B" w:rsidRDefault="00D57CC8">
      <w:pPr>
        <w:rPr>
          <w:b/>
          <w:bCs/>
        </w:rPr>
      </w:pPr>
      <w:r>
        <w:rPr>
          <w:b/>
          <w:bCs/>
        </w:rPr>
        <w:t>FORMAT</w:t>
      </w:r>
      <w:r w:rsidR="005C249B">
        <w:rPr>
          <w:b/>
          <w:bCs/>
        </w:rPr>
        <w:t xml:space="preserve"> – </w:t>
      </w:r>
      <w:r w:rsidR="0036680F">
        <w:rPr>
          <w:b/>
          <w:bCs/>
        </w:rPr>
        <w:t>Verkeersplan</w:t>
      </w:r>
      <w:r w:rsidR="00F618A6">
        <w:rPr>
          <w:b/>
          <w:bCs/>
        </w:rPr>
        <w:t xml:space="preserve"> – versie </w:t>
      </w:r>
      <w:r w:rsidR="005C249B">
        <w:rPr>
          <w:b/>
          <w:bCs/>
        </w:rPr>
        <w:t>1.0</w:t>
      </w:r>
      <w:r w:rsidR="0042654C">
        <w:rPr>
          <w:b/>
          <w:bCs/>
        </w:rPr>
        <w:t xml:space="preserve"> </w:t>
      </w:r>
      <w:r w:rsidR="005C249B">
        <w:rPr>
          <w:b/>
          <w:bCs/>
        </w:rPr>
        <w:t xml:space="preserve"> </w:t>
      </w:r>
    </w:p>
    <w:p w14:paraId="40BBB5C4" w14:textId="798D55E8" w:rsidR="00EB7090" w:rsidRPr="0042654C" w:rsidRDefault="29E9F27C" w:rsidP="325D74DB">
      <w:pPr>
        <w:jc w:val="both"/>
        <w:rPr>
          <w:i/>
          <w:iCs/>
          <w:sz w:val="20"/>
          <w:szCs w:val="20"/>
        </w:rPr>
      </w:pPr>
      <w:r w:rsidRPr="325D74DB">
        <w:rPr>
          <w:i/>
          <w:iCs/>
          <w:sz w:val="20"/>
          <w:szCs w:val="20"/>
        </w:rPr>
        <w:t>Het staat iedere aanvrager van verkeersmaatregelen vrij om een eigen/ander format te gebruiken. Dit format van de gemeente is een handreiking aan aanvragers, om sneller tot de juiste informatie te komen die nodig is voor de aanvraag van verkeersmaatregelen.</w:t>
      </w:r>
      <w:r w:rsidR="28DFE7C1" w:rsidRPr="325D74DB">
        <w:rPr>
          <w:i/>
          <w:iCs/>
          <w:sz w:val="20"/>
          <w:szCs w:val="20"/>
        </w:rPr>
        <w:t xml:space="preserve"> Het format is gebaseerd op het document “H</w:t>
      </w:r>
      <w:r w:rsidR="3476123D" w:rsidRPr="325D74DB">
        <w:rPr>
          <w:i/>
          <w:iCs/>
          <w:sz w:val="20"/>
          <w:szCs w:val="20"/>
        </w:rPr>
        <w:t>ANDREIKING - Aanvragen verkeersmaatregel – versie 3.0</w:t>
      </w:r>
      <w:r w:rsidR="28DFE7C1" w:rsidRPr="325D74DB">
        <w:rPr>
          <w:i/>
          <w:iCs/>
          <w:sz w:val="20"/>
          <w:szCs w:val="20"/>
        </w:rPr>
        <w:t xml:space="preserve">”, kennis </w:t>
      </w:r>
      <w:r w:rsidR="3043D2C1" w:rsidRPr="325D74DB">
        <w:rPr>
          <w:i/>
          <w:iCs/>
          <w:sz w:val="20"/>
          <w:szCs w:val="20"/>
        </w:rPr>
        <w:t xml:space="preserve">van </w:t>
      </w:r>
      <w:r w:rsidR="28DFE7C1" w:rsidRPr="325D74DB">
        <w:rPr>
          <w:i/>
          <w:iCs/>
          <w:sz w:val="20"/>
          <w:szCs w:val="20"/>
        </w:rPr>
        <w:t>dit document is essentieel bij het invullen van dit format.</w:t>
      </w:r>
      <w:r w:rsidRPr="325D74DB">
        <w:rPr>
          <w:i/>
          <w:iCs/>
          <w:sz w:val="20"/>
          <w:szCs w:val="20"/>
        </w:rPr>
        <w:t xml:space="preserve"> </w:t>
      </w:r>
      <w:r w:rsidR="437C52B5" w:rsidRPr="325D74DB">
        <w:rPr>
          <w:i/>
          <w:iCs/>
          <w:sz w:val="20"/>
          <w:szCs w:val="20"/>
        </w:rPr>
        <w:t xml:space="preserve">De inhoud en omvang van het Verkeersplan is afhankelijk van de impact en duur van de benodigde verkeersmaatregelen. </w:t>
      </w:r>
      <w:r w:rsidR="16095DA8" w:rsidRPr="325D74DB">
        <w:rPr>
          <w:i/>
          <w:iCs/>
          <w:sz w:val="20"/>
          <w:szCs w:val="20"/>
        </w:rPr>
        <w:t>Pas na goedkeuring van het Verkeersplan mag de aanvraag in MELVIN worden gedaan, na goedkeuring van de MELVIN-aanvraag mogen de verkeersmaatregelen daadwerkelijk worden toegepast.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54C" w14:paraId="3B5E5660" w14:textId="77777777" w:rsidTr="008E484A">
        <w:tc>
          <w:tcPr>
            <w:tcW w:w="9062" w:type="dxa"/>
            <w:shd w:val="clear" w:color="auto" w:fill="D9D9D9" w:themeFill="background1" w:themeFillShade="D9"/>
          </w:tcPr>
          <w:p w14:paraId="3F65B1AF" w14:textId="4BB60F55" w:rsidR="0042654C" w:rsidRPr="00D57CC8" w:rsidRDefault="00D947B3" w:rsidP="008E484A">
            <w:pPr>
              <w:rPr>
                <w:b/>
                <w:bCs/>
              </w:rPr>
            </w:pPr>
            <w:r w:rsidRPr="00D947B3">
              <w:rPr>
                <w:b/>
                <w:bCs/>
                <w:highlight w:val="yellow"/>
              </w:rPr>
              <w:t>[TITEL VERKEERSPLAN]</w:t>
            </w:r>
          </w:p>
        </w:tc>
      </w:tr>
    </w:tbl>
    <w:p w14:paraId="491B8261" w14:textId="77777777" w:rsidR="0042654C" w:rsidRDefault="0042654C" w:rsidP="004853E3">
      <w:pPr>
        <w:jc w:val="both"/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7090" w14:paraId="542D9303" w14:textId="77777777" w:rsidTr="008E48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C19994" w14:textId="6E69EEFB" w:rsidR="00EB7090" w:rsidRPr="00D57CC8" w:rsidRDefault="00EB7090" w:rsidP="008E484A">
            <w:pPr>
              <w:rPr>
                <w:b/>
                <w:bCs/>
              </w:rPr>
            </w:pPr>
            <w:r>
              <w:rPr>
                <w:b/>
                <w:bCs/>
              </w:rPr>
              <w:t>ALGEMEEN</w:t>
            </w:r>
          </w:p>
        </w:tc>
      </w:tr>
      <w:tr w:rsidR="00EB7090" w14:paraId="4F0348BF" w14:textId="77777777" w:rsidTr="008E484A">
        <w:tc>
          <w:tcPr>
            <w:tcW w:w="3823" w:type="dxa"/>
          </w:tcPr>
          <w:p w14:paraId="736DC888" w14:textId="76611DB6" w:rsidR="00EB7090" w:rsidRPr="00D57CC8" w:rsidRDefault="00EB7090" w:rsidP="008E484A">
            <w:r>
              <w:t>Project</w:t>
            </w:r>
          </w:p>
        </w:tc>
        <w:tc>
          <w:tcPr>
            <w:tcW w:w="5239" w:type="dxa"/>
          </w:tcPr>
          <w:p w14:paraId="55B2FF91" w14:textId="77777777" w:rsidR="00EB7090" w:rsidRPr="00EB7090" w:rsidRDefault="00EB7090" w:rsidP="008E484A"/>
        </w:tc>
      </w:tr>
      <w:tr w:rsidR="00EB7090" w14:paraId="4CF87FD0" w14:textId="77777777" w:rsidTr="008E484A">
        <w:tc>
          <w:tcPr>
            <w:tcW w:w="3823" w:type="dxa"/>
          </w:tcPr>
          <w:p w14:paraId="4C0AB6E1" w14:textId="73DFFA6F" w:rsidR="00EB7090" w:rsidRPr="00D57CC8" w:rsidRDefault="00EB7090" w:rsidP="008E484A">
            <w:r>
              <w:t>Uit te voeren werkzaamheden</w:t>
            </w:r>
          </w:p>
        </w:tc>
        <w:tc>
          <w:tcPr>
            <w:tcW w:w="5239" w:type="dxa"/>
          </w:tcPr>
          <w:p w14:paraId="5216BA5E" w14:textId="77777777" w:rsidR="00EB7090" w:rsidRPr="00EB7090" w:rsidRDefault="00EB7090" w:rsidP="008E484A">
            <w:pPr>
              <w:rPr>
                <w:i/>
                <w:iCs/>
              </w:rPr>
            </w:pPr>
          </w:p>
        </w:tc>
      </w:tr>
    </w:tbl>
    <w:p w14:paraId="7257D635" w14:textId="77777777" w:rsidR="00EB7090" w:rsidRDefault="00EB7090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F5DD7" w14:paraId="3433AD07" w14:textId="77777777" w:rsidTr="00D57CC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44B34C1" w14:textId="49DFB98E" w:rsidR="00CF5DD7" w:rsidRPr="00D57CC8" w:rsidRDefault="00D57CC8" w:rsidP="00CF5DD7">
            <w:pPr>
              <w:rPr>
                <w:b/>
                <w:bCs/>
              </w:rPr>
            </w:pPr>
            <w:r>
              <w:rPr>
                <w:b/>
                <w:bCs/>
              </w:rPr>
              <w:t>AANVRAGER (</w:t>
            </w:r>
            <w:r w:rsidR="00DA586C">
              <w:rPr>
                <w:b/>
                <w:bCs/>
              </w:rPr>
              <w:t>gecontracteerde aannemer voor uitvoering van het werk</w:t>
            </w:r>
            <w:r>
              <w:rPr>
                <w:b/>
                <w:bCs/>
              </w:rPr>
              <w:t>)</w:t>
            </w:r>
          </w:p>
        </w:tc>
      </w:tr>
      <w:tr w:rsidR="00D57CC8" w14:paraId="3025B908" w14:textId="77777777" w:rsidTr="00D57CC8">
        <w:tc>
          <w:tcPr>
            <w:tcW w:w="3823" w:type="dxa"/>
          </w:tcPr>
          <w:p w14:paraId="3D81A203" w14:textId="39242FDF" w:rsidR="00D57CC8" w:rsidRPr="00D57CC8" w:rsidRDefault="00D57CC8" w:rsidP="00CF5DD7">
            <w:r w:rsidRPr="00D57CC8">
              <w:t>Organisatie</w:t>
            </w:r>
          </w:p>
        </w:tc>
        <w:tc>
          <w:tcPr>
            <w:tcW w:w="5239" w:type="dxa"/>
          </w:tcPr>
          <w:p w14:paraId="434B05AE" w14:textId="77777777" w:rsidR="00D57CC8" w:rsidRPr="00EB7090" w:rsidRDefault="00D57CC8" w:rsidP="00CF5DD7"/>
        </w:tc>
      </w:tr>
      <w:tr w:rsidR="00D57CC8" w14:paraId="62A35496" w14:textId="77777777" w:rsidTr="00D57CC8">
        <w:tc>
          <w:tcPr>
            <w:tcW w:w="3823" w:type="dxa"/>
          </w:tcPr>
          <w:p w14:paraId="3238330F" w14:textId="7F06A749" w:rsidR="00D57CC8" w:rsidRPr="00D57CC8" w:rsidRDefault="00D57CC8" w:rsidP="00CF5DD7">
            <w:r w:rsidRPr="00D57CC8">
              <w:t>Contactpersoon</w:t>
            </w:r>
          </w:p>
        </w:tc>
        <w:tc>
          <w:tcPr>
            <w:tcW w:w="5239" w:type="dxa"/>
          </w:tcPr>
          <w:p w14:paraId="27221C45" w14:textId="77777777" w:rsidR="00D57CC8" w:rsidRPr="00EB7090" w:rsidRDefault="00D57CC8" w:rsidP="00CF5DD7"/>
        </w:tc>
      </w:tr>
      <w:tr w:rsidR="00D57CC8" w14:paraId="53571E38" w14:textId="77777777" w:rsidTr="00D57CC8">
        <w:tc>
          <w:tcPr>
            <w:tcW w:w="3823" w:type="dxa"/>
          </w:tcPr>
          <w:p w14:paraId="2EF0F04F" w14:textId="28B237CA" w:rsidR="00D57CC8" w:rsidRPr="00D57CC8" w:rsidRDefault="00D57CC8" w:rsidP="00CF5DD7">
            <w:r w:rsidRPr="00D57CC8">
              <w:t>Telefoonnummer</w:t>
            </w:r>
          </w:p>
        </w:tc>
        <w:tc>
          <w:tcPr>
            <w:tcW w:w="5239" w:type="dxa"/>
          </w:tcPr>
          <w:p w14:paraId="6914859F" w14:textId="77777777" w:rsidR="00D57CC8" w:rsidRPr="00EB7090" w:rsidRDefault="00D57CC8" w:rsidP="00CF5DD7"/>
        </w:tc>
      </w:tr>
      <w:tr w:rsidR="00D57CC8" w14:paraId="282D2624" w14:textId="77777777" w:rsidTr="00D57CC8">
        <w:tc>
          <w:tcPr>
            <w:tcW w:w="3823" w:type="dxa"/>
          </w:tcPr>
          <w:p w14:paraId="502F350A" w14:textId="3ED3DEFE" w:rsidR="00D57CC8" w:rsidRPr="00D57CC8" w:rsidRDefault="00D57CC8" w:rsidP="00CF5DD7">
            <w:r w:rsidRPr="00D57CC8">
              <w:t>Emailadres</w:t>
            </w:r>
          </w:p>
        </w:tc>
        <w:tc>
          <w:tcPr>
            <w:tcW w:w="5239" w:type="dxa"/>
          </w:tcPr>
          <w:p w14:paraId="6E82BA2C" w14:textId="77777777" w:rsidR="00D57CC8" w:rsidRPr="00EB7090" w:rsidRDefault="00D57CC8" w:rsidP="00CF5DD7"/>
        </w:tc>
      </w:tr>
      <w:tr w:rsidR="00D57CC8" w14:paraId="5310D8BE" w14:textId="77777777" w:rsidTr="00D57CC8">
        <w:tc>
          <w:tcPr>
            <w:tcW w:w="3823" w:type="dxa"/>
          </w:tcPr>
          <w:p w14:paraId="4D09F352" w14:textId="13D97C57" w:rsidR="00D57CC8" w:rsidRPr="00D57CC8" w:rsidRDefault="00D57CC8" w:rsidP="00CF5DD7">
            <w:r w:rsidRPr="00D57CC8">
              <w:t>Calamiteitennummer (24/7 bereikbaar)</w:t>
            </w:r>
          </w:p>
        </w:tc>
        <w:tc>
          <w:tcPr>
            <w:tcW w:w="5239" w:type="dxa"/>
          </w:tcPr>
          <w:p w14:paraId="11C87A84" w14:textId="77777777" w:rsidR="00D57CC8" w:rsidRPr="00EB7090" w:rsidRDefault="00D57CC8" w:rsidP="00CF5DD7"/>
        </w:tc>
      </w:tr>
    </w:tbl>
    <w:p w14:paraId="37B585FC" w14:textId="77777777" w:rsidR="00CF5DD7" w:rsidRDefault="00CF5DD7" w:rsidP="00CF5DD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57CC8" w14:paraId="2AA31D51" w14:textId="77777777" w:rsidTr="478825C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BF0A97F" w14:textId="46D366E6" w:rsidR="00D57CC8" w:rsidRPr="00D57CC8" w:rsidRDefault="00D57CC8" w:rsidP="008E484A">
            <w:pPr>
              <w:rPr>
                <w:b/>
                <w:bCs/>
              </w:rPr>
            </w:pPr>
            <w:r w:rsidRPr="478825CF">
              <w:rPr>
                <w:b/>
                <w:bCs/>
              </w:rPr>
              <w:t>OPDRACHTGEVER</w:t>
            </w:r>
            <w:r w:rsidR="6B990D8F" w:rsidRPr="478825CF">
              <w:rPr>
                <w:b/>
                <w:bCs/>
              </w:rPr>
              <w:t xml:space="preserve"> (van de aanvrager)</w:t>
            </w:r>
          </w:p>
        </w:tc>
      </w:tr>
      <w:tr w:rsidR="00D57CC8" w14:paraId="4920BDBF" w14:textId="77777777" w:rsidTr="478825CF">
        <w:tc>
          <w:tcPr>
            <w:tcW w:w="3823" w:type="dxa"/>
          </w:tcPr>
          <w:p w14:paraId="4EA87E66" w14:textId="3C310F91" w:rsidR="00D57CC8" w:rsidRPr="00D57CC8" w:rsidRDefault="00D57CC8" w:rsidP="00D57CC8">
            <w:r w:rsidRPr="00D57CC8">
              <w:t>Organisatie</w:t>
            </w:r>
          </w:p>
        </w:tc>
        <w:tc>
          <w:tcPr>
            <w:tcW w:w="5239" w:type="dxa"/>
          </w:tcPr>
          <w:p w14:paraId="3105DDF5" w14:textId="77777777" w:rsidR="00D57CC8" w:rsidRPr="00EB7090" w:rsidRDefault="00D57CC8" w:rsidP="00D57CC8"/>
        </w:tc>
      </w:tr>
      <w:tr w:rsidR="00D57CC8" w14:paraId="4640C0C8" w14:textId="77777777" w:rsidTr="478825CF">
        <w:tc>
          <w:tcPr>
            <w:tcW w:w="3823" w:type="dxa"/>
          </w:tcPr>
          <w:p w14:paraId="081C15A4" w14:textId="45C9F2E8" w:rsidR="00D57CC8" w:rsidRPr="00D57CC8" w:rsidRDefault="00D57CC8" w:rsidP="00D57CC8">
            <w:r w:rsidRPr="00D57CC8">
              <w:t>Contactpersoon</w:t>
            </w:r>
          </w:p>
        </w:tc>
        <w:tc>
          <w:tcPr>
            <w:tcW w:w="5239" w:type="dxa"/>
          </w:tcPr>
          <w:p w14:paraId="3876F278" w14:textId="77777777" w:rsidR="00D57CC8" w:rsidRPr="00EB7090" w:rsidRDefault="00D57CC8" w:rsidP="00D57CC8"/>
        </w:tc>
      </w:tr>
      <w:tr w:rsidR="00D57CC8" w14:paraId="02DA546C" w14:textId="77777777" w:rsidTr="478825CF">
        <w:tc>
          <w:tcPr>
            <w:tcW w:w="3823" w:type="dxa"/>
          </w:tcPr>
          <w:p w14:paraId="3D3094AB" w14:textId="7F9A6CF4" w:rsidR="00D57CC8" w:rsidRPr="00D57CC8" w:rsidRDefault="00D57CC8" w:rsidP="00D57CC8">
            <w:r w:rsidRPr="00D57CC8">
              <w:t>Telefoonnummer</w:t>
            </w:r>
          </w:p>
        </w:tc>
        <w:tc>
          <w:tcPr>
            <w:tcW w:w="5239" w:type="dxa"/>
          </w:tcPr>
          <w:p w14:paraId="0BC44010" w14:textId="77777777" w:rsidR="00D57CC8" w:rsidRPr="00EB7090" w:rsidRDefault="00D57CC8" w:rsidP="00D57CC8"/>
        </w:tc>
      </w:tr>
      <w:tr w:rsidR="00D57CC8" w14:paraId="33D083DC" w14:textId="77777777" w:rsidTr="478825CF">
        <w:tc>
          <w:tcPr>
            <w:tcW w:w="3823" w:type="dxa"/>
          </w:tcPr>
          <w:p w14:paraId="0CE565F7" w14:textId="1DDF8857" w:rsidR="00D57CC8" w:rsidRPr="00D57CC8" w:rsidRDefault="00D57CC8" w:rsidP="00D57CC8">
            <w:r w:rsidRPr="00D57CC8">
              <w:t>Emailadres</w:t>
            </w:r>
          </w:p>
        </w:tc>
        <w:tc>
          <w:tcPr>
            <w:tcW w:w="5239" w:type="dxa"/>
          </w:tcPr>
          <w:p w14:paraId="57856715" w14:textId="77777777" w:rsidR="00D57CC8" w:rsidRPr="00EB7090" w:rsidRDefault="00D57CC8" w:rsidP="00D57CC8"/>
        </w:tc>
      </w:tr>
    </w:tbl>
    <w:p w14:paraId="69415F44" w14:textId="77777777" w:rsidR="00D57CC8" w:rsidRDefault="00D57CC8" w:rsidP="00CF5DD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57CC8" w14:paraId="750BCC37" w14:textId="77777777" w:rsidTr="008E48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C402D03" w14:textId="185B58C3" w:rsidR="00D57CC8" w:rsidRPr="00D57CC8" w:rsidRDefault="00D57CC8" w:rsidP="008E484A">
            <w:pPr>
              <w:rPr>
                <w:b/>
                <w:bCs/>
              </w:rPr>
            </w:pPr>
            <w:r>
              <w:rPr>
                <w:b/>
                <w:bCs/>
              </w:rPr>
              <w:t>VERKEERSMAATREGELENAANNEMER</w:t>
            </w:r>
          </w:p>
        </w:tc>
      </w:tr>
      <w:tr w:rsidR="00D57CC8" w14:paraId="16173484" w14:textId="77777777" w:rsidTr="00D57CC8">
        <w:tc>
          <w:tcPr>
            <w:tcW w:w="3823" w:type="dxa"/>
          </w:tcPr>
          <w:p w14:paraId="60A64B32" w14:textId="61663892" w:rsidR="00D57CC8" w:rsidRDefault="00D57CC8" w:rsidP="00D57CC8">
            <w:pPr>
              <w:rPr>
                <w:b/>
                <w:bCs/>
              </w:rPr>
            </w:pPr>
            <w:r w:rsidRPr="00D57CC8">
              <w:t>Organisatie</w:t>
            </w:r>
          </w:p>
        </w:tc>
        <w:tc>
          <w:tcPr>
            <w:tcW w:w="5239" w:type="dxa"/>
          </w:tcPr>
          <w:p w14:paraId="669FA8AF" w14:textId="77777777" w:rsidR="00D57CC8" w:rsidRPr="00EB7090" w:rsidRDefault="00D57CC8" w:rsidP="00D57CC8"/>
        </w:tc>
      </w:tr>
      <w:tr w:rsidR="00D57CC8" w14:paraId="33468899" w14:textId="77777777" w:rsidTr="00D57CC8">
        <w:tc>
          <w:tcPr>
            <w:tcW w:w="3823" w:type="dxa"/>
          </w:tcPr>
          <w:p w14:paraId="134677DC" w14:textId="5A188FD8" w:rsidR="00D57CC8" w:rsidRDefault="00D57CC8" w:rsidP="00D57CC8">
            <w:pPr>
              <w:rPr>
                <w:b/>
                <w:bCs/>
              </w:rPr>
            </w:pPr>
            <w:r w:rsidRPr="00D57CC8">
              <w:t>Contactpersoon</w:t>
            </w:r>
          </w:p>
        </w:tc>
        <w:tc>
          <w:tcPr>
            <w:tcW w:w="5239" w:type="dxa"/>
          </w:tcPr>
          <w:p w14:paraId="1170E67A" w14:textId="77777777" w:rsidR="00D57CC8" w:rsidRPr="00EB7090" w:rsidRDefault="00D57CC8" w:rsidP="00D57CC8"/>
        </w:tc>
      </w:tr>
      <w:tr w:rsidR="00D57CC8" w14:paraId="60944957" w14:textId="77777777" w:rsidTr="00D57CC8">
        <w:tc>
          <w:tcPr>
            <w:tcW w:w="3823" w:type="dxa"/>
          </w:tcPr>
          <w:p w14:paraId="33F32ADA" w14:textId="434389C1" w:rsidR="00D57CC8" w:rsidRDefault="00D57CC8" w:rsidP="00D57CC8">
            <w:pPr>
              <w:rPr>
                <w:b/>
                <w:bCs/>
              </w:rPr>
            </w:pPr>
            <w:r w:rsidRPr="00D57CC8">
              <w:t>Telefoonnummer</w:t>
            </w:r>
          </w:p>
        </w:tc>
        <w:tc>
          <w:tcPr>
            <w:tcW w:w="5239" w:type="dxa"/>
          </w:tcPr>
          <w:p w14:paraId="12BFBBCC" w14:textId="77777777" w:rsidR="00D57CC8" w:rsidRPr="00EB7090" w:rsidRDefault="00D57CC8" w:rsidP="00D57CC8"/>
        </w:tc>
      </w:tr>
      <w:tr w:rsidR="00D57CC8" w14:paraId="735C3AB1" w14:textId="77777777" w:rsidTr="00D57CC8">
        <w:tc>
          <w:tcPr>
            <w:tcW w:w="3823" w:type="dxa"/>
          </w:tcPr>
          <w:p w14:paraId="33CE6C58" w14:textId="12066A73" w:rsidR="00D57CC8" w:rsidRDefault="00D57CC8" w:rsidP="00D57CC8">
            <w:pPr>
              <w:rPr>
                <w:b/>
                <w:bCs/>
              </w:rPr>
            </w:pPr>
            <w:r w:rsidRPr="00D57CC8">
              <w:t>Emailadres</w:t>
            </w:r>
          </w:p>
        </w:tc>
        <w:tc>
          <w:tcPr>
            <w:tcW w:w="5239" w:type="dxa"/>
          </w:tcPr>
          <w:p w14:paraId="111F285D" w14:textId="77777777" w:rsidR="00D57CC8" w:rsidRPr="00EB7090" w:rsidRDefault="00D57CC8" w:rsidP="00D57CC8"/>
        </w:tc>
      </w:tr>
      <w:tr w:rsidR="00D57CC8" w14:paraId="3F8A6D62" w14:textId="77777777" w:rsidTr="00D57CC8">
        <w:tc>
          <w:tcPr>
            <w:tcW w:w="3823" w:type="dxa"/>
          </w:tcPr>
          <w:p w14:paraId="3F6A5BA5" w14:textId="62A13AEB" w:rsidR="00D57CC8" w:rsidRDefault="00D57CC8" w:rsidP="00D57CC8">
            <w:pPr>
              <w:rPr>
                <w:b/>
                <w:bCs/>
              </w:rPr>
            </w:pPr>
            <w:r w:rsidRPr="00D57CC8">
              <w:t>Calamiteitennummer (24/7 bereikbaar)</w:t>
            </w:r>
          </w:p>
        </w:tc>
        <w:tc>
          <w:tcPr>
            <w:tcW w:w="5239" w:type="dxa"/>
          </w:tcPr>
          <w:p w14:paraId="6E4A9D88" w14:textId="77777777" w:rsidR="00D57CC8" w:rsidRPr="00EB7090" w:rsidRDefault="00D57CC8" w:rsidP="00D57CC8"/>
        </w:tc>
      </w:tr>
    </w:tbl>
    <w:p w14:paraId="0C2B17E4" w14:textId="77777777" w:rsidR="00D57CC8" w:rsidRDefault="00D57CC8" w:rsidP="00CF5DD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7090" w14:paraId="4A1B9E7B" w14:textId="77777777" w:rsidTr="008E48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3554A99" w14:textId="433E743B" w:rsidR="00EB7090" w:rsidRPr="00D57CC8" w:rsidRDefault="00EB7090" w:rsidP="008E484A">
            <w:pPr>
              <w:rPr>
                <w:b/>
                <w:bCs/>
              </w:rPr>
            </w:pPr>
            <w:r>
              <w:rPr>
                <w:b/>
                <w:bCs/>
              </w:rPr>
              <w:t>LOCATIE EN TYPE VERKEERSMAATREGEL</w:t>
            </w:r>
          </w:p>
        </w:tc>
      </w:tr>
      <w:tr w:rsidR="00EB7090" w14:paraId="37922D1B" w14:textId="77777777" w:rsidTr="008E484A">
        <w:tc>
          <w:tcPr>
            <w:tcW w:w="3823" w:type="dxa"/>
          </w:tcPr>
          <w:p w14:paraId="209BB8CA" w14:textId="3EEC3BB0" w:rsidR="00EB7090" w:rsidRPr="00D57CC8" w:rsidRDefault="00EB7090" w:rsidP="008E484A">
            <w:r>
              <w:t>Locatie</w:t>
            </w:r>
          </w:p>
        </w:tc>
        <w:tc>
          <w:tcPr>
            <w:tcW w:w="5239" w:type="dxa"/>
          </w:tcPr>
          <w:p w14:paraId="110CEAA3" w14:textId="77777777" w:rsidR="00EB7090" w:rsidRPr="00EB7090" w:rsidRDefault="00EB7090" w:rsidP="008E484A"/>
        </w:tc>
      </w:tr>
      <w:tr w:rsidR="00EB7090" w14:paraId="4574BD3E" w14:textId="77777777" w:rsidTr="008E484A">
        <w:tc>
          <w:tcPr>
            <w:tcW w:w="3823" w:type="dxa"/>
          </w:tcPr>
          <w:p w14:paraId="7DD93FFE" w14:textId="031B03C9" w:rsidR="00EB7090" w:rsidRPr="00D57CC8" w:rsidRDefault="00EB7090" w:rsidP="008E484A">
            <w:r>
              <w:t>Type verkeersmaatregel</w:t>
            </w:r>
          </w:p>
        </w:tc>
        <w:tc>
          <w:tcPr>
            <w:tcW w:w="5239" w:type="dxa"/>
          </w:tcPr>
          <w:p w14:paraId="1278F5A7" w14:textId="6AE43055" w:rsidR="00EB7090" w:rsidRPr="00EB7090" w:rsidRDefault="00EB7090" w:rsidP="008E484A">
            <w:pPr>
              <w:rPr>
                <w:i/>
                <w:iCs/>
              </w:rPr>
            </w:pPr>
          </w:p>
        </w:tc>
      </w:tr>
    </w:tbl>
    <w:p w14:paraId="121D9121" w14:textId="77777777" w:rsidR="00EB7090" w:rsidRDefault="00EB7090" w:rsidP="00CF5DD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57CC8" w14:paraId="6C16B03D" w14:textId="77777777" w:rsidTr="008E48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E6B0E76" w14:textId="364C4ECB" w:rsidR="00D57CC8" w:rsidRPr="00D57CC8" w:rsidRDefault="00EB7090" w:rsidP="008E484A">
            <w:pPr>
              <w:rPr>
                <w:b/>
                <w:bCs/>
              </w:rPr>
            </w:pPr>
            <w:r>
              <w:rPr>
                <w:b/>
                <w:bCs/>
              </w:rPr>
              <w:t>DATUM EN TIJD</w:t>
            </w:r>
          </w:p>
        </w:tc>
      </w:tr>
      <w:tr w:rsidR="00D57CC8" w14:paraId="5BD55658" w14:textId="77777777" w:rsidTr="008E484A">
        <w:tc>
          <w:tcPr>
            <w:tcW w:w="3823" w:type="dxa"/>
          </w:tcPr>
          <w:p w14:paraId="3D73F93D" w14:textId="3951C38F" w:rsidR="00D57CC8" w:rsidRPr="00D57CC8" w:rsidRDefault="00D57CC8" w:rsidP="008E484A">
            <w:r>
              <w:t>Startdatum en tijd</w:t>
            </w:r>
          </w:p>
        </w:tc>
        <w:tc>
          <w:tcPr>
            <w:tcW w:w="5239" w:type="dxa"/>
          </w:tcPr>
          <w:p w14:paraId="252D745A" w14:textId="77777777" w:rsidR="00D57CC8" w:rsidRPr="00EB7090" w:rsidRDefault="00D57CC8" w:rsidP="008E484A"/>
        </w:tc>
      </w:tr>
      <w:tr w:rsidR="00D57CC8" w14:paraId="1B035658" w14:textId="77777777" w:rsidTr="008E484A">
        <w:tc>
          <w:tcPr>
            <w:tcW w:w="3823" w:type="dxa"/>
          </w:tcPr>
          <w:p w14:paraId="225E49E8" w14:textId="196ED8FA" w:rsidR="00D57CC8" w:rsidRPr="00D57CC8" w:rsidRDefault="00D57CC8" w:rsidP="008E484A">
            <w:r>
              <w:t>Einddatum en tijd</w:t>
            </w:r>
          </w:p>
        </w:tc>
        <w:tc>
          <w:tcPr>
            <w:tcW w:w="5239" w:type="dxa"/>
          </w:tcPr>
          <w:p w14:paraId="16461E41" w14:textId="77777777" w:rsidR="00D57CC8" w:rsidRPr="00EB7090" w:rsidRDefault="00D57CC8" w:rsidP="008E484A"/>
        </w:tc>
      </w:tr>
    </w:tbl>
    <w:p w14:paraId="2B3A80C7" w14:textId="77777777" w:rsidR="00D57CC8" w:rsidRDefault="00D57CC8" w:rsidP="00CF5DD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C60" w14:paraId="76DE2933" w14:textId="77777777" w:rsidTr="008E484A">
        <w:tc>
          <w:tcPr>
            <w:tcW w:w="9062" w:type="dxa"/>
            <w:shd w:val="clear" w:color="auto" w:fill="D9D9D9" w:themeFill="background1" w:themeFillShade="D9"/>
          </w:tcPr>
          <w:p w14:paraId="2CBA01A7" w14:textId="1EB247CF" w:rsidR="001A0C60" w:rsidRPr="00D57CC8" w:rsidRDefault="001A0C60" w:rsidP="008E484A">
            <w:pPr>
              <w:rPr>
                <w:b/>
                <w:bCs/>
              </w:rPr>
            </w:pPr>
            <w:r>
              <w:rPr>
                <w:b/>
                <w:bCs/>
              </w:rPr>
              <w:t>BIJLAGEN</w:t>
            </w:r>
          </w:p>
        </w:tc>
      </w:tr>
      <w:tr w:rsidR="001A0C60" w14:paraId="14F1F810" w14:textId="77777777" w:rsidTr="00617F8B">
        <w:tc>
          <w:tcPr>
            <w:tcW w:w="9062" w:type="dxa"/>
          </w:tcPr>
          <w:p w14:paraId="6F2FB9A6" w14:textId="77777777" w:rsidR="001A0C60" w:rsidRPr="00EB7090" w:rsidRDefault="001A0C60" w:rsidP="008E484A"/>
        </w:tc>
      </w:tr>
    </w:tbl>
    <w:p w14:paraId="78E21364" w14:textId="64493617" w:rsidR="00CF5DD7" w:rsidRPr="001A0C60" w:rsidRDefault="00D57CC8" w:rsidP="001A0C60">
      <w:pPr>
        <w:pStyle w:val="Lijstalinea"/>
        <w:numPr>
          <w:ilvl w:val="0"/>
          <w:numId w:val="5"/>
        </w:numPr>
        <w:rPr>
          <w:b/>
          <w:bCs/>
        </w:rPr>
      </w:pPr>
      <w:r w:rsidRPr="001A0C60">
        <w:rPr>
          <w:b/>
          <w:bCs/>
        </w:rPr>
        <w:lastRenderedPageBreak/>
        <w:t xml:space="preserve">Beknopte </w:t>
      </w:r>
      <w:r w:rsidR="00EB7090" w:rsidRPr="001A0C60">
        <w:rPr>
          <w:b/>
          <w:bCs/>
        </w:rPr>
        <w:t>s</w:t>
      </w:r>
      <w:r w:rsidRPr="001A0C60">
        <w:rPr>
          <w:b/>
          <w:bCs/>
        </w:rPr>
        <w:t>copeomschrijving</w:t>
      </w:r>
    </w:p>
    <w:p w14:paraId="49D613F9" w14:textId="7F5EE40C" w:rsidR="001A0C60" w:rsidRDefault="001A0C60" w:rsidP="001C26AF">
      <w:pPr>
        <w:spacing w:line="240" w:lineRule="auto"/>
        <w:rPr>
          <w:i/>
          <w:iCs/>
        </w:rPr>
      </w:pPr>
      <w:r>
        <w:rPr>
          <w:i/>
          <w:iCs/>
        </w:rPr>
        <w:t>Beschrijf onder andere:</w:t>
      </w:r>
    </w:p>
    <w:p w14:paraId="22FA6B89" w14:textId="400EE216" w:rsidR="001A0C60" w:rsidRDefault="001A0C60" w:rsidP="001A0C6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De werkzaamheden die worden uitgevoerd</w:t>
      </w:r>
      <w:r w:rsidR="00D947B3">
        <w:rPr>
          <w:i/>
          <w:iCs/>
        </w:rPr>
        <w:t xml:space="preserve"> en in welke context</w:t>
      </w:r>
    </w:p>
    <w:p w14:paraId="1BBBE1E4" w14:textId="1CFCE6B9" w:rsidR="001A0C60" w:rsidRDefault="001A0C60" w:rsidP="001A0C6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De doorlooptijd en planning</w:t>
      </w:r>
    </w:p>
    <w:p w14:paraId="09A70DA4" w14:textId="5B08F89A" w:rsidR="00666BDC" w:rsidRDefault="001A0C60" w:rsidP="001A0C6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Of dit een solitaire aanvraag betreft, of een aanvraag in een reeks van aanvragen</w:t>
      </w:r>
    </w:p>
    <w:p w14:paraId="046DCC93" w14:textId="0140E21E" w:rsidR="00014E9D" w:rsidRDefault="00014E9D" w:rsidP="001A0C6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(Het waarom van) de verkeersmaatregelen</w:t>
      </w:r>
    </w:p>
    <w:p w14:paraId="7E05D95B" w14:textId="45774115" w:rsidR="00014E9D" w:rsidRDefault="00014E9D" w:rsidP="001A0C60">
      <w:pPr>
        <w:pStyle w:val="Lijstaline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Beperkingen en beheersmaatregelen, zoals de bereikbaarheid van voordeuren, percelen, bushaltes, fietsenrekken, parkeerplaatsen, afvalcontainers en doorgang hulpdiensten en openbaar vervoer</w:t>
      </w:r>
    </w:p>
    <w:p w14:paraId="24DCB01A" w14:textId="55FB7B0A" w:rsidR="001A0C60" w:rsidRDefault="002F5C58" w:rsidP="001A0C60">
      <w:pPr>
        <w:pStyle w:val="Lijstalinea"/>
        <w:numPr>
          <w:ilvl w:val="0"/>
          <w:numId w:val="2"/>
        </w:numPr>
        <w:rPr>
          <w:i/>
          <w:iCs/>
        </w:rPr>
      </w:pPr>
      <w:r w:rsidRPr="001C26AF">
        <w:rPr>
          <w:i/>
          <w:iCs/>
        </w:rPr>
        <w:t xml:space="preserve">Bouwroutes en parkeren </w:t>
      </w:r>
      <w:r w:rsidR="00DA586C" w:rsidRPr="001C26AF">
        <w:rPr>
          <w:i/>
          <w:iCs/>
        </w:rPr>
        <w:t>werk</w:t>
      </w:r>
      <w:r w:rsidRPr="001C26AF">
        <w:rPr>
          <w:i/>
          <w:iCs/>
        </w:rPr>
        <w:t>voertuigen</w:t>
      </w:r>
    </w:p>
    <w:p w14:paraId="0254F58E" w14:textId="77777777" w:rsidR="001C26AF" w:rsidRPr="001C26AF" w:rsidRDefault="001C26AF" w:rsidP="001C26AF">
      <w:pPr>
        <w:pStyle w:val="Lijstalinea"/>
        <w:rPr>
          <w:i/>
          <w:iCs/>
        </w:rPr>
      </w:pPr>
    </w:p>
    <w:p w14:paraId="2B8DB5BB" w14:textId="6F3BAC1A" w:rsidR="001A0C60" w:rsidRDefault="001A0C60" w:rsidP="001A0C60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Bebordingsplan</w:t>
      </w:r>
    </w:p>
    <w:p w14:paraId="1946556F" w14:textId="4E37A31D" w:rsidR="001A0C60" w:rsidRDefault="001A0C60" w:rsidP="00014E9D">
      <w:pPr>
        <w:rPr>
          <w:i/>
          <w:iCs/>
        </w:rPr>
      </w:pPr>
      <w:r>
        <w:rPr>
          <w:i/>
          <w:iCs/>
        </w:rPr>
        <w:t>Toelichting op het bebordingsplan en beschrijving van de belangrijkste keuzes/aandachtspunten</w:t>
      </w:r>
      <w:r w:rsidR="00820A2F">
        <w:rPr>
          <w:i/>
          <w:iCs/>
        </w:rPr>
        <w:t>. Daarnaast beschrijven hoe en door wie de verkeersmaatregelen gedurend</w:t>
      </w:r>
      <w:r w:rsidR="002C65DA">
        <w:rPr>
          <w:i/>
          <w:iCs/>
        </w:rPr>
        <w:t>e de uitvoering van de werkzaamheden worden</w:t>
      </w:r>
      <w:r w:rsidR="00820A2F">
        <w:rPr>
          <w:i/>
          <w:iCs/>
        </w:rPr>
        <w:t xml:space="preserve"> gecontroleerd en in stand worden gehouden conform het Bebordingsplan</w:t>
      </w:r>
      <w:r w:rsidR="005C249B">
        <w:rPr>
          <w:i/>
          <w:iCs/>
        </w:rPr>
        <w:t xml:space="preserve">. </w:t>
      </w:r>
    </w:p>
    <w:p w14:paraId="21438AE9" w14:textId="5CAB9831" w:rsidR="00014E9D" w:rsidRDefault="00014E9D" w:rsidP="00014E9D">
      <w:pPr>
        <w:pStyle w:val="Lijstalinea"/>
        <w:numPr>
          <w:ilvl w:val="0"/>
          <w:numId w:val="3"/>
        </w:numPr>
        <w:rPr>
          <w:b/>
          <w:bCs/>
        </w:rPr>
      </w:pPr>
      <w:r w:rsidRPr="00014E9D">
        <w:rPr>
          <w:b/>
          <w:bCs/>
        </w:rPr>
        <w:t>Postenplan</w:t>
      </w:r>
    </w:p>
    <w:p w14:paraId="2D4907F8" w14:textId="710FC55B" w:rsidR="00014E9D" w:rsidRDefault="3478B4F9" w:rsidP="325D74DB">
      <w:pPr>
        <w:rPr>
          <w:i/>
          <w:iCs/>
        </w:rPr>
      </w:pPr>
      <w:r w:rsidRPr="325D74DB">
        <w:rPr>
          <w:i/>
          <w:iCs/>
        </w:rPr>
        <w:t>Indien verkeersregelaars worden ingezet dient er een postenplan te worden opgesteld</w:t>
      </w:r>
    </w:p>
    <w:p w14:paraId="7CCC8CC4" w14:textId="3CF31C2B" w:rsidR="00014E9D" w:rsidRDefault="00014E9D" w:rsidP="00014E9D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Ontheffingenplan</w:t>
      </w:r>
    </w:p>
    <w:p w14:paraId="181AB2E3" w14:textId="150CAD35" w:rsidR="00014E9D" w:rsidRDefault="00014E9D" w:rsidP="00014E9D">
      <w:pPr>
        <w:rPr>
          <w:i/>
          <w:iCs/>
        </w:rPr>
      </w:pPr>
      <w:r w:rsidRPr="00014E9D">
        <w:rPr>
          <w:i/>
          <w:iCs/>
        </w:rPr>
        <w:t xml:space="preserve">Indien </w:t>
      </w:r>
      <w:r>
        <w:rPr>
          <w:i/>
          <w:iCs/>
        </w:rPr>
        <w:t>ontheffingen</w:t>
      </w:r>
      <w:r w:rsidRPr="00014E9D">
        <w:rPr>
          <w:i/>
          <w:iCs/>
        </w:rPr>
        <w:t xml:space="preserve"> </w:t>
      </w:r>
      <w:r>
        <w:rPr>
          <w:i/>
          <w:iCs/>
        </w:rPr>
        <w:t>worden aangevraagd</w:t>
      </w:r>
      <w:r w:rsidR="00D947B3">
        <w:rPr>
          <w:i/>
          <w:iCs/>
        </w:rPr>
        <w:t xml:space="preserve"> t.a.v. de werkvoertuigen</w:t>
      </w:r>
      <w:r>
        <w:rPr>
          <w:i/>
          <w:iCs/>
        </w:rPr>
        <w:t>, beschrijf hier welke ontheffingen dit betreffen en waarom deze ontheffingen nodig zijn</w:t>
      </w:r>
    </w:p>
    <w:p w14:paraId="31C8B530" w14:textId="10154763" w:rsidR="00014E9D" w:rsidRPr="00014E9D" w:rsidRDefault="00014E9D" w:rsidP="00014E9D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Ontwerp van kleine infrastructurele maatregelen (</w:t>
      </w:r>
      <w:proofErr w:type="spellStart"/>
      <w:r>
        <w:rPr>
          <w:b/>
          <w:bCs/>
        </w:rPr>
        <w:t>KIM’s</w:t>
      </w:r>
      <w:proofErr w:type="spellEnd"/>
      <w:r>
        <w:rPr>
          <w:b/>
          <w:bCs/>
        </w:rPr>
        <w:t>)</w:t>
      </w:r>
    </w:p>
    <w:p w14:paraId="70515EF7" w14:textId="77777777" w:rsidR="002F5C58" w:rsidRDefault="00014E9D" w:rsidP="00014E9D">
      <w:pPr>
        <w:rPr>
          <w:i/>
          <w:iCs/>
        </w:rPr>
      </w:pPr>
      <w:r>
        <w:rPr>
          <w:i/>
          <w:iCs/>
        </w:rPr>
        <w:t xml:space="preserve">Indien van toepassing, beschrijf hier </w:t>
      </w:r>
      <w:r w:rsidR="002F5C58">
        <w:rPr>
          <w:i/>
          <w:iCs/>
        </w:rPr>
        <w:t>welke (tijdelijke) kleine infrastructurele worden genomen</w:t>
      </w:r>
    </w:p>
    <w:p w14:paraId="07D886AA" w14:textId="5F3D4EE9" w:rsidR="00014E9D" w:rsidRPr="002F5C58" w:rsidRDefault="002F5C58" w:rsidP="002F5C58">
      <w:pPr>
        <w:pStyle w:val="Lijstalinea"/>
        <w:numPr>
          <w:ilvl w:val="0"/>
          <w:numId w:val="3"/>
        </w:numPr>
        <w:rPr>
          <w:i/>
          <w:iCs/>
        </w:rPr>
      </w:pPr>
      <w:r w:rsidRPr="002F5C58">
        <w:rPr>
          <w:i/>
          <w:iCs/>
        </w:rPr>
        <w:t xml:space="preserve"> </w:t>
      </w:r>
      <w:r>
        <w:rPr>
          <w:b/>
          <w:bCs/>
        </w:rPr>
        <w:t>Draaiboek</w:t>
      </w:r>
    </w:p>
    <w:p w14:paraId="633CDDD0" w14:textId="2B9CC0F3" w:rsidR="002F5C58" w:rsidRDefault="002F5C58" w:rsidP="001C26AF">
      <w:pPr>
        <w:spacing w:line="240" w:lineRule="auto"/>
        <w:rPr>
          <w:i/>
          <w:iCs/>
        </w:rPr>
      </w:pPr>
      <w:r>
        <w:rPr>
          <w:i/>
          <w:iCs/>
        </w:rPr>
        <w:t xml:space="preserve">Beschrijf </w:t>
      </w:r>
      <w:r w:rsidR="00DA586C">
        <w:rPr>
          <w:i/>
          <w:iCs/>
        </w:rPr>
        <w:t xml:space="preserve">o.a. </w:t>
      </w:r>
      <w:r>
        <w:rPr>
          <w:i/>
          <w:iCs/>
        </w:rPr>
        <w:t xml:space="preserve">wanneer </w:t>
      </w:r>
      <w:r w:rsidR="001C26AF">
        <w:rPr>
          <w:i/>
          <w:iCs/>
        </w:rPr>
        <w:t>(tabel dient als voorbeeld van een draaiboek)</w:t>
      </w:r>
    </w:p>
    <w:p w14:paraId="50DEFAF9" w14:textId="6AAC60E9" w:rsidR="002F5C58" w:rsidRDefault="002F5C58" w:rsidP="002F5C58">
      <w:pPr>
        <w:pStyle w:val="Lijstalinea"/>
        <w:numPr>
          <w:ilvl w:val="0"/>
          <w:numId w:val="7"/>
        </w:numPr>
        <w:rPr>
          <w:i/>
          <w:iCs/>
        </w:rPr>
      </w:pPr>
      <w:r w:rsidRPr="002F5C58">
        <w:rPr>
          <w:i/>
          <w:iCs/>
        </w:rPr>
        <w:t>eventuele vooraanko</w:t>
      </w:r>
      <w:r>
        <w:rPr>
          <w:i/>
          <w:iCs/>
        </w:rPr>
        <w:t>n</w:t>
      </w:r>
      <w:r w:rsidRPr="002F5C58">
        <w:rPr>
          <w:i/>
          <w:iCs/>
        </w:rPr>
        <w:t>digingen worden geplaatst</w:t>
      </w:r>
    </w:p>
    <w:p w14:paraId="3CE7943D" w14:textId="07031DDA" w:rsidR="002F5C58" w:rsidRDefault="002F5C58" w:rsidP="002F5C58">
      <w:pPr>
        <w:pStyle w:val="Lijstaline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wanneer de verkeersmaatregelen worden geplaatst</w:t>
      </w:r>
    </w:p>
    <w:p w14:paraId="26738E8A" w14:textId="740DBD53" w:rsidR="002F5C58" w:rsidRDefault="002F5C58" w:rsidP="002F5C58">
      <w:pPr>
        <w:pStyle w:val="Lijstaline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wanneer de verkeersmaatregelen worden verwijderd</w:t>
      </w:r>
    </w:p>
    <w:p w14:paraId="4DE4D198" w14:textId="15AD7F84" w:rsidR="00DA586C" w:rsidRPr="002F5C58" w:rsidRDefault="00DA586C" w:rsidP="002F5C58">
      <w:pPr>
        <w:pStyle w:val="Lijstalinea"/>
        <w:numPr>
          <w:ilvl w:val="0"/>
          <w:numId w:val="7"/>
        </w:numPr>
        <w:rPr>
          <w:i/>
          <w:iCs/>
        </w:rPr>
      </w:pPr>
      <w:r>
        <w:rPr>
          <w:i/>
          <w:iCs/>
        </w:rPr>
        <w:t>start en omzetting van eventuele fases</w:t>
      </w:r>
    </w:p>
    <w:tbl>
      <w:tblPr>
        <w:tblStyle w:val="Tabelraster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410"/>
        <w:gridCol w:w="5386"/>
        <w:gridCol w:w="2127"/>
      </w:tblGrid>
      <w:tr w:rsidR="005C249B" w:rsidRPr="005C249B" w14:paraId="5DCB5470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4A1415B9" w14:textId="77777777" w:rsidR="005C249B" w:rsidRPr="001C26AF" w:rsidRDefault="005C249B" w:rsidP="00B8722F">
            <w:pPr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</w:pPr>
            <w:r w:rsidRPr="001C26AF"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  <w:t>Datum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7F922A74" w14:textId="77777777" w:rsidR="005C249B" w:rsidRPr="001C26AF" w:rsidRDefault="005C249B" w:rsidP="00B8722F">
            <w:pPr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</w:pPr>
            <w:r w:rsidRPr="001C26AF"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  <w:t>Activiteit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5739296" w14:textId="77777777" w:rsidR="005C249B" w:rsidRPr="001C26AF" w:rsidRDefault="005C249B" w:rsidP="00B8722F">
            <w:pPr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</w:pPr>
            <w:r w:rsidRPr="001C26AF">
              <w:rPr>
                <w:rFonts w:eastAsia="Aptos" w:cstheme="minorHAnsi"/>
                <w:b/>
                <w:bCs/>
                <w:i/>
                <w:iCs/>
                <w:color w:val="000000" w:themeColor="text1"/>
              </w:rPr>
              <w:t>Actiehouder</w:t>
            </w:r>
          </w:p>
        </w:tc>
      </w:tr>
      <w:tr w:rsidR="005C249B" w:rsidRPr="005C249B" w14:paraId="08817863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5C73459F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4D42C50B" w14:textId="77F834EC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Plaatsen tijdelijk</w:t>
            </w:r>
            <w:r w:rsidR="001C26AF" w:rsidRPr="001C26AF">
              <w:rPr>
                <w:rFonts w:eastAsia="Aptos" w:cstheme="minorHAnsi"/>
                <w:color w:val="000000" w:themeColor="text1"/>
              </w:rPr>
              <w:t>e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parkeerverboden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58E207F" w14:textId="4AB77D48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092F5292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69F4360B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7-10-2025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58CA3A28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Plaatsen vooraankondiging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125FB87" w14:textId="5BD66778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423AEC62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762848A7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13-10-2025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027838B1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Plaatsen adviesroutes 1 en 2 en omleidingsroutes G en H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92381E4" w14:textId="478471AB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1E6ED452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698B534D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13-10-2025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210799CD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 xml:space="preserve">Plaatsen afzetting </w:t>
            </w:r>
            <w:proofErr w:type="spellStart"/>
            <w:r w:rsidRPr="001C26AF">
              <w:rPr>
                <w:rFonts w:eastAsia="Aptos" w:cstheme="minorHAnsi"/>
                <w:color w:val="000000" w:themeColor="text1"/>
              </w:rPr>
              <w:t>werkvak</w:t>
            </w:r>
            <w:proofErr w:type="spellEnd"/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BA4055F" w14:textId="6BDBD96A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y</w:t>
            </w:r>
          </w:p>
        </w:tc>
      </w:tr>
      <w:tr w:rsidR="005C249B" w:rsidRPr="005C249B" w14:paraId="0C9EB574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1CD41A38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13-10-2025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0FFE9450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Start fase 1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48C7CDB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</w:p>
        </w:tc>
      </w:tr>
      <w:tr w:rsidR="005C249B" w:rsidRPr="005C249B" w14:paraId="4D1C3360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3FA3D917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17-10-2025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0BCC18CE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Eind fase 1 – wissel naar fase 2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2FE05B52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</w:p>
        </w:tc>
      </w:tr>
      <w:tr w:rsidR="005C249B" w:rsidRPr="005C249B" w14:paraId="6BA0D4FA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4DEBDADE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17-10-2025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6C384D30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Verwijderen adviesroute 1 en 2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46F622C6" w14:textId="23E7D429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2DE6F02D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14176CDD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18-10-2025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61B81F71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Plaatsen adviesroute 3 en 4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F9B24FD" w14:textId="42F729E3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46B74505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0F98C857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19-10-2025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734A6AD9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Eind fase 2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8F1FE59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</w:p>
        </w:tc>
      </w:tr>
      <w:tr w:rsidR="005C249B" w:rsidRPr="005C249B" w14:paraId="2C027A6E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7FDF9C7E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19-10-2025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40837925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Verwijderen van alle advies- en omleidingsroutes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ECB6586" w14:textId="17023B02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  <w:tr w:rsidR="005C249B" w:rsidRPr="005C249B" w14:paraId="76CC5D5E" w14:textId="77777777" w:rsidTr="001C26AF">
        <w:trPr>
          <w:trHeight w:val="17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761FA300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19-10-2025</w:t>
            </w:r>
          </w:p>
        </w:tc>
        <w:tc>
          <w:tcPr>
            <w:tcW w:w="5386" w:type="dxa"/>
            <w:tcMar>
              <w:left w:w="105" w:type="dxa"/>
              <w:right w:w="105" w:type="dxa"/>
            </w:tcMar>
          </w:tcPr>
          <w:p w14:paraId="36BD3D6C" w14:textId="77777777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Verwijderen tijdelijke parkeerverboden</w:t>
            </w: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4EA2CFB" w14:textId="187EAB2B" w:rsidR="005C249B" w:rsidRPr="001C26AF" w:rsidRDefault="005C249B" w:rsidP="00B8722F">
            <w:pPr>
              <w:rPr>
                <w:rFonts w:eastAsia="Aptos" w:cstheme="minorHAnsi"/>
                <w:color w:val="000000" w:themeColor="text1"/>
              </w:rPr>
            </w:pPr>
            <w:r w:rsidRPr="001C26AF">
              <w:rPr>
                <w:rFonts w:eastAsia="Aptos" w:cstheme="minorHAnsi"/>
                <w:color w:val="000000" w:themeColor="text1"/>
              </w:rPr>
              <w:t>Bordenaannemer</w:t>
            </w:r>
            <w:r w:rsidRPr="001C26AF">
              <w:rPr>
                <w:rFonts w:eastAsia="Aptos" w:cstheme="minorHAnsi"/>
                <w:color w:val="000000" w:themeColor="text1"/>
              </w:rPr>
              <w:t xml:space="preserve"> x</w:t>
            </w:r>
          </w:p>
        </w:tc>
      </w:tr>
    </w:tbl>
    <w:p w14:paraId="14F10246" w14:textId="77777777" w:rsidR="005C249B" w:rsidRPr="005C249B" w:rsidRDefault="005C249B" w:rsidP="001C26AF">
      <w:pPr>
        <w:rPr>
          <w:b/>
          <w:bCs/>
          <w:i/>
          <w:iCs/>
        </w:rPr>
      </w:pPr>
    </w:p>
    <w:sectPr w:rsidR="005C249B" w:rsidRPr="005C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B7E"/>
    <w:multiLevelType w:val="hybridMultilevel"/>
    <w:tmpl w:val="9DD8C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68C"/>
    <w:multiLevelType w:val="hybridMultilevel"/>
    <w:tmpl w:val="1520E450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3F66"/>
    <w:multiLevelType w:val="hybridMultilevel"/>
    <w:tmpl w:val="BBD0B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C0FF9"/>
    <w:multiLevelType w:val="hybridMultilevel"/>
    <w:tmpl w:val="5B8EB4E4"/>
    <w:lvl w:ilvl="0" w:tplc="2E40D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25D4"/>
    <w:multiLevelType w:val="hybridMultilevel"/>
    <w:tmpl w:val="8FECB44A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A0546"/>
    <w:multiLevelType w:val="hybridMultilevel"/>
    <w:tmpl w:val="7E8E8C7A"/>
    <w:lvl w:ilvl="0" w:tplc="6D1AEA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F70BE"/>
    <w:multiLevelType w:val="hybridMultilevel"/>
    <w:tmpl w:val="DD267B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85E1"/>
    <w:multiLevelType w:val="hybridMultilevel"/>
    <w:tmpl w:val="FFFFFFFF"/>
    <w:lvl w:ilvl="0" w:tplc="F8044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A6D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63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A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23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2E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E0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01261">
    <w:abstractNumId w:val="1"/>
  </w:num>
  <w:num w:numId="2" w16cid:durableId="715544615">
    <w:abstractNumId w:val="0"/>
  </w:num>
  <w:num w:numId="3" w16cid:durableId="71238208">
    <w:abstractNumId w:val="3"/>
  </w:num>
  <w:num w:numId="4" w16cid:durableId="517279168">
    <w:abstractNumId w:val="5"/>
  </w:num>
  <w:num w:numId="5" w16cid:durableId="1960447518">
    <w:abstractNumId w:val="4"/>
  </w:num>
  <w:num w:numId="6" w16cid:durableId="501435022">
    <w:abstractNumId w:val="6"/>
  </w:num>
  <w:num w:numId="7" w16cid:durableId="600068072">
    <w:abstractNumId w:val="2"/>
  </w:num>
  <w:num w:numId="8" w16cid:durableId="472219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DB"/>
    <w:rsid w:val="00014E9D"/>
    <w:rsid w:val="001175A4"/>
    <w:rsid w:val="001A0C60"/>
    <w:rsid w:val="001B49EE"/>
    <w:rsid w:val="001C26AF"/>
    <w:rsid w:val="00204B34"/>
    <w:rsid w:val="002C65DA"/>
    <w:rsid w:val="002F5C58"/>
    <w:rsid w:val="00361DDB"/>
    <w:rsid w:val="0036680F"/>
    <w:rsid w:val="0042654C"/>
    <w:rsid w:val="004853E3"/>
    <w:rsid w:val="005C249B"/>
    <w:rsid w:val="006368CD"/>
    <w:rsid w:val="00666BDC"/>
    <w:rsid w:val="006C5089"/>
    <w:rsid w:val="007E5E5D"/>
    <w:rsid w:val="00820A2F"/>
    <w:rsid w:val="009B6631"/>
    <w:rsid w:val="00A16FDF"/>
    <w:rsid w:val="00A3210B"/>
    <w:rsid w:val="00B53DC5"/>
    <w:rsid w:val="00B8128B"/>
    <w:rsid w:val="00CF5DD7"/>
    <w:rsid w:val="00D57CC8"/>
    <w:rsid w:val="00D947B3"/>
    <w:rsid w:val="00DA586C"/>
    <w:rsid w:val="00EB7090"/>
    <w:rsid w:val="00F618A6"/>
    <w:rsid w:val="16095DA8"/>
    <w:rsid w:val="1D7C88EC"/>
    <w:rsid w:val="28DFE7C1"/>
    <w:rsid w:val="29E9F27C"/>
    <w:rsid w:val="3043D2C1"/>
    <w:rsid w:val="325D74DB"/>
    <w:rsid w:val="3476123D"/>
    <w:rsid w:val="3478B4F9"/>
    <w:rsid w:val="437C52B5"/>
    <w:rsid w:val="478825CF"/>
    <w:rsid w:val="5E247E49"/>
    <w:rsid w:val="6B990D8F"/>
    <w:rsid w:val="6C778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C461"/>
  <w15:chartTrackingRefBased/>
  <w15:docId w15:val="{B553F88A-E352-4663-8330-96B124B4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1D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1D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1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1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1D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1D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1D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1D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1D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1D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1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1D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1D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1D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1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1D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1DDB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59"/>
    <w:rsid w:val="00A1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96f23-9d7b-482e-86b7-884df78c16b7" xsi:nil="true"/>
    <lcf76f155ced4ddcb4097134ff3c332f xmlns="4c950e80-4f6c-499d-afeb-b1b66dd5a2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70F969D2424D8A57FDEA49145539" ma:contentTypeVersion="11" ma:contentTypeDescription="Een nieuw document maken." ma:contentTypeScope="" ma:versionID="b4fe765c8fada7a07d556ae389ff0b4f">
  <xsd:schema xmlns:xsd="http://www.w3.org/2001/XMLSchema" xmlns:xs="http://www.w3.org/2001/XMLSchema" xmlns:p="http://schemas.microsoft.com/office/2006/metadata/properties" xmlns:ns2="4c950e80-4f6c-499d-afeb-b1b66dd5a2e2" xmlns:ns3="66d96f23-9d7b-482e-86b7-884df78c16b7" targetNamespace="http://schemas.microsoft.com/office/2006/metadata/properties" ma:root="true" ma:fieldsID="afa5bdcfc241b594516a848ec0508cf1" ns2:_="" ns3:_="">
    <xsd:import namespace="4c950e80-4f6c-499d-afeb-b1b66dd5a2e2"/>
    <xsd:import namespace="66d96f23-9d7b-482e-86b7-884df78c1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e80-4f6c-499d-afeb-b1b66dd5a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96f23-9d7b-482e-86b7-884df78c1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5e1e3e-e033-427e-bd2c-42a458e6b89a}" ma:internalName="TaxCatchAll" ma:showField="CatchAllData" ma:web="66d96f23-9d7b-482e-86b7-884df78c1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B3D85-E652-4244-8959-5D0101B246AA}">
  <ds:schemaRefs>
    <ds:schemaRef ds:uri="http://schemas.microsoft.com/office/2006/metadata/properties"/>
    <ds:schemaRef ds:uri="http://schemas.microsoft.com/office/infopath/2007/PartnerControls"/>
    <ds:schemaRef ds:uri="66d96f23-9d7b-482e-86b7-884df78c16b7"/>
    <ds:schemaRef ds:uri="4c950e80-4f6c-499d-afeb-b1b66dd5a2e2"/>
  </ds:schemaRefs>
</ds:datastoreItem>
</file>

<file path=customXml/itemProps2.xml><?xml version="1.0" encoding="utf-8"?>
<ds:datastoreItem xmlns:ds="http://schemas.openxmlformats.org/officeDocument/2006/customXml" ds:itemID="{A167A688-C12F-4DC9-B381-7D6C9F2E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e80-4f6c-499d-afeb-b1b66dd5a2e2"/>
    <ds:schemaRef ds:uri="66d96f23-9d7b-482e-86b7-884df78c1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75730-5B67-41D7-94DB-EB8390818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Gerwin Lenten</dc:creator>
  <cp:keywords/>
  <dc:description/>
  <cp:lastModifiedBy>Gerwin Lenten</cp:lastModifiedBy>
  <cp:revision>2</cp:revision>
  <dcterms:created xsi:type="dcterms:W3CDTF">2025-12-09T10:09:00Z</dcterms:created>
  <dcterms:modified xsi:type="dcterms:W3CDTF">2025-12-09T10:09:00Z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0x0101004BA670F969D2424D8A57FDEA49145539</vt:lpwstr>
  </property>
  <property fmtid="{D5CDD505-2E9C-101B-9397-08002B2CF9AE}" pid="3" name="MSIP_Label_b3a3144c-e58f-4c7e-97e0-07a7a54e7b35_Enabled">
    <vt:lpwstr>true</vt:lpwstr>
  </property>
  <property fmtid="{D5CDD505-2E9C-101B-9397-08002B2CF9AE}" pid="4" name="MSIP_Label_b3a3144c-e58f-4c7e-97e0-07a7a54e7b35_SetDate">
    <vt:lpwstr>2025-11-18T09:05:38Z</vt:lpwstr>
  </property>
  <property fmtid="{D5CDD505-2E9C-101B-9397-08002B2CF9AE}" pid="5" name="MSIP_Label_b3a3144c-e58f-4c7e-97e0-07a7a54e7b35_Method">
    <vt:lpwstr>Standard</vt:lpwstr>
  </property>
  <property fmtid="{D5CDD505-2E9C-101B-9397-08002B2CF9AE}" pid="6" name="MSIP_Label_b3a3144c-e58f-4c7e-97e0-07a7a54e7b35_Name">
    <vt:lpwstr>Intern</vt:lpwstr>
  </property>
  <property fmtid="{D5CDD505-2E9C-101B-9397-08002B2CF9AE}" pid="7" name="MSIP_Label_b3a3144c-e58f-4c7e-97e0-07a7a54e7b35_SiteId">
    <vt:lpwstr>8c3b61fd-94af-4533-8307-eb59dbd860b0</vt:lpwstr>
  </property>
  <property fmtid="{D5CDD505-2E9C-101B-9397-08002B2CF9AE}" pid="8" name="MSIP_Label_b3a3144c-e58f-4c7e-97e0-07a7a54e7b35_ActionId">
    <vt:lpwstr>57c8c0de-0f34-4dff-bed0-d993e9852114</vt:lpwstr>
  </property>
  <property fmtid="{D5CDD505-2E9C-101B-9397-08002B2CF9AE}" pid="9" name="MSIP_Label_b3a3144c-e58f-4c7e-97e0-07a7a54e7b35_ContentBits">
    <vt:lpwstr>0</vt:lpwstr>
  </property>
  <property fmtid="{D5CDD505-2E9C-101B-9397-08002B2CF9AE}" pid="10" name="MSIP_Label_b3a3144c-e58f-4c7e-97e0-07a7a54e7b35_Tag">
    <vt:lpwstr>10, 3, 0, 2</vt:lpwstr>
  </property>
  <property fmtid="{D5CDD505-2E9C-101B-9397-08002B2CF9AE}" pid="11" name="MediaServiceImageTags">
    <vt:lpwstr/>
  </property>
</Properties>
</file>