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57CA0538" w14:textId="412CEB19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1EED1A77" w:rsidR="001454A4">
        <w:rPr>
          <w:rFonts w:ascii="Calibri" w:hAnsi="Calibri"/>
          <w:sz w:val="24"/>
          <w:szCs w:val="24"/>
        </w:rPr>
        <w:t xml:space="preserve">Bijlage </w:t>
      </w:r>
      <w:r w:rsidRPr="1EED1A77" w:rsidR="00901FD8">
        <w:rPr>
          <w:rFonts w:ascii="Calibri" w:hAnsi="Calibri"/>
          <w:sz w:val="24"/>
          <w:szCs w:val="24"/>
        </w:rPr>
        <w:t>8</w:t>
      </w:r>
      <w:r w:rsidRPr="1EED1A77" w:rsidR="001454A4">
        <w:rPr>
          <w:rFonts w:ascii="Calibri" w:hAnsi="Calibri"/>
          <w:sz w:val="24"/>
          <w:szCs w:val="24"/>
        </w:rPr>
        <w:t xml:space="preserve"> </w:t>
      </w:r>
      <w:r w:rsidRPr="1EED1A77" w:rsidR="00815FFA">
        <w:rPr>
          <w:rFonts w:ascii="Calibri" w:hAnsi="Calibri"/>
          <w:sz w:val="24"/>
          <w:szCs w:val="24"/>
        </w:rPr>
        <w:t>–</w:t>
      </w:r>
      <w:r w:rsidRPr="1EED1A77" w:rsidR="001454A4">
        <w:rPr>
          <w:rFonts w:ascii="Calibri" w:hAnsi="Calibri"/>
          <w:sz w:val="24"/>
          <w:szCs w:val="24"/>
        </w:rPr>
        <w:t xml:space="preserve"> </w:t>
      </w:r>
      <w:r w:rsidRPr="1EED1A77" w:rsidR="00815FFA">
        <w:rPr>
          <w:rFonts w:ascii="Calibri" w:hAnsi="Calibri"/>
          <w:sz w:val="24"/>
          <w:szCs w:val="24"/>
        </w:rPr>
        <w:t>Referentie-i</w:t>
      </w:r>
      <w:r w:rsidRPr="1EED1A77" w:rsidR="001454A4">
        <w:rPr>
          <w:rFonts w:ascii="Calibri" w:hAnsi="Calibri"/>
          <w:sz w:val="24"/>
          <w:szCs w:val="24"/>
        </w:rPr>
        <w:t>nvulblad</w:t>
      </w:r>
      <w:r w:rsidRPr="1EED1A77" w:rsidR="00B77C11">
        <w:rPr>
          <w:rFonts w:ascii="Calibri" w:hAnsi="Calibri"/>
          <w:sz w:val="24"/>
          <w:szCs w:val="24"/>
        </w:rPr>
        <w:t xml:space="preserve"> </w:t>
      </w:r>
      <w:r w:rsidRPr="1EED1A77" w:rsidR="0073263A">
        <w:rPr>
          <w:rFonts w:ascii="Calibri" w:hAnsi="Calibri"/>
          <w:sz w:val="24"/>
          <w:szCs w:val="24"/>
        </w:rPr>
        <w:t>ten behoeve van kerncompetenties</w:t>
      </w:r>
      <w:r>
        <w:br/>
      </w:r>
      <w:r w:rsidRPr="1EED1A77" w:rsidR="00531AC6">
        <w:rPr>
          <w:rFonts w:ascii="Calibri" w:hAnsi="Calibri"/>
          <w:sz w:val="24"/>
          <w:szCs w:val="24"/>
        </w:rPr>
        <w:t>A</w:t>
      </w:r>
      <w:r w:rsidRPr="1EED1A77" w:rsidR="00B77C11">
        <w:rPr>
          <w:rFonts w:ascii="Calibri" w:hAnsi="Calibri"/>
          <w:sz w:val="24"/>
          <w:szCs w:val="24"/>
        </w:rPr>
        <w:t xml:space="preserve">anbesteding </w:t>
      </w:r>
      <w:r w:rsidRPr="1EED1A77" w:rsidR="003909E0">
        <w:rPr>
          <w:rFonts w:ascii="Calibri" w:hAnsi="Calibri"/>
          <w:sz w:val="24"/>
          <w:szCs w:val="24"/>
        </w:rPr>
        <w:t>Ernstige Dyslexie</w:t>
      </w:r>
      <w:r w:rsidRPr="1EED1A77" w:rsidR="006B4E76">
        <w:rPr>
          <w:rFonts w:ascii="Calibri" w:hAnsi="Calibri"/>
          <w:sz w:val="24"/>
          <w:szCs w:val="24"/>
        </w:rPr>
        <w:t>,</w:t>
      </w:r>
      <w:r w:rsidRPr="1EED1A77" w:rsidR="00B77C11">
        <w:rPr>
          <w:rFonts w:ascii="Calibri" w:hAnsi="Calibri"/>
          <w:sz w:val="24"/>
          <w:szCs w:val="24"/>
        </w:rPr>
        <w:t xml:space="preserve"> </w:t>
      </w:r>
      <w:r w:rsidRPr="1EED1A77" w:rsidR="003909E0">
        <w:rPr>
          <w:rFonts w:ascii="Calibri" w:hAnsi="Calibri"/>
          <w:sz w:val="24"/>
          <w:szCs w:val="24"/>
        </w:rPr>
        <w:t>Hart van Brabant</w:t>
      </w:r>
      <w:r w:rsidRPr="1EED1A77" w:rsidR="00EF7710">
        <w:rPr>
          <w:rFonts w:ascii="Calibri" w:hAnsi="Calibri"/>
          <w:sz w:val="24"/>
          <w:szCs w:val="24"/>
        </w:rPr>
        <w:t xml:space="preserve"> (</w:t>
      </w:r>
      <w:r w:rsidRPr="1EED1A77" w:rsidR="003909E0">
        <w:rPr>
          <w:rFonts w:ascii="Calibri" w:hAnsi="Calibri"/>
          <w:sz w:val="24"/>
          <w:szCs w:val="24"/>
        </w:rPr>
        <w:t>2025</w:t>
      </w:r>
      <w:r w:rsidRPr="1EED1A77" w:rsidR="00CF5ACC">
        <w:rPr>
          <w:rFonts w:ascii="Calibri" w:hAnsi="Calibri"/>
          <w:sz w:val="24"/>
          <w:szCs w:val="24"/>
        </w:rPr>
        <w:t>/1</w:t>
      </w:r>
      <w:r w:rsidRPr="1EED1A77" w:rsidR="6D59CFE3">
        <w:rPr>
          <w:rFonts w:ascii="Calibri" w:hAnsi="Calibri"/>
          <w:sz w:val="24"/>
          <w:szCs w:val="24"/>
        </w:rPr>
        <w:t>3</w:t>
      </w:r>
      <w:r w:rsidRPr="1EED1A77" w:rsidR="00CF5ACC">
        <w:rPr>
          <w:rFonts w:ascii="Calibri" w:hAnsi="Calibri"/>
          <w:sz w:val="24"/>
          <w:szCs w:val="24"/>
        </w:rPr>
        <w:t>7/HVB/LS</w:t>
      </w:r>
      <w:r w:rsidRPr="1EED1A77" w:rsidR="00EF7710">
        <w:rPr>
          <w:rFonts w:ascii="Calibri" w:hAnsi="Calibri"/>
          <w:sz w:val="24"/>
          <w:szCs w:val="24"/>
        </w:rPr>
        <w:t xml:space="preserve">) </w:t>
      </w:r>
      <w:r>
        <w:br/>
      </w:r>
    </w:p>
    <w:p w:rsidRPr="00210A9B" w:rsidR="009A0EC1" w:rsidP="00531AC6" w:rsidRDefault="009A0EC1" w14:paraId="7C372788" w14:textId="47E39B6B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6AF485B6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003288A" w14:paraId="2C39CDAF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:rsidRPr="00210A9B" w:rsidR="007119A2" w:rsidP="007119A2" w:rsidRDefault="00372266" w14:paraId="41BA9A5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2EBEF15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6E3E51C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Pr="00210A9B" w:rsidR="009A0EC1" w:rsidP="00ED236F" w:rsidRDefault="007119A2" w14:paraId="67D3323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003288A" w14:paraId="5DC78B33" w14:textId="77777777">
        <w:tc>
          <w:tcPr>
            <w:tcW w:w="3686" w:type="dxa"/>
          </w:tcPr>
          <w:p w:rsidR="009A0EC1" w:rsidP="007119A2" w:rsidRDefault="009A0EC1" w14:paraId="40946F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1983223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56C4FA6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3C1FEDC" w14:textId="77777777">
        <w:tc>
          <w:tcPr>
            <w:tcW w:w="3686" w:type="dxa"/>
          </w:tcPr>
          <w:p w:rsidRPr="00210A9B" w:rsidR="007119A2" w:rsidP="007119A2" w:rsidRDefault="009A0EC1" w14:paraId="4B34036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2574A65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71E62D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4497222A" w14:textId="77777777">
        <w:tc>
          <w:tcPr>
            <w:tcW w:w="3686" w:type="dxa"/>
          </w:tcPr>
          <w:p w:rsidRPr="00210A9B" w:rsidR="007119A2" w:rsidP="007119A2" w:rsidRDefault="009A0EC1" w14:paraId="345B1F5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26CDB87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3D29F2F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D59AEE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3D8A762" w14:textId="77777777">
        <w:tc>
          <w:tcPr>
            <w:tcW w:w="3686" w:type="dxa"/>
          </w:tcPr>
          <w:p w:rsidRPr="00210A9B" w:rsidR="009A0EC1" w:rsidP="00ED236F" w:rsidRDefault="009A0EC1" w14:paraId="75068E1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178599E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B6D86C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DD5904C" w14:textId="77777777">
        <w:tc>
          <w:tcPr>
            <w:tcW w:w="3686" w:type="dxa"/>
          </w:tcPr>
          <w:p w:rsidRPr="00210A9B" w:rsidR="007119A2" w:rsidP="007119A2" w:rsidRDefault="009A0EC1" w14:paraId="199A36D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C36A09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66BB631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1A2AD106" w14:textId="77777777">
        <w:tc>
          <w:tcPr>
            <w:tcW w:w="3686" w:type="dxa"/>
          </w:tcPr>
          <w:p w:rsidRPr="00210A9B" w:rsidR="009A0EC1" w:rsidP="00ED236F" w:rsidRDefault="009A0EC1" w14:paraId="450D81C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3237DAA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23CAFC3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3D3AF73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0C4B9929" w14:textId="77777777">
        <w:tc>
          <w:tcPr>
            <w:tcW w:w="3686" w:type="dxa"/>
          </w:tcPr>
          <w:p w:rsidRPr="00210A9B" w:rsidR="009A0EC1" w:rsidP="00ED236F" w:rsidRDefault="005F4F27" w14:paraId="77A1971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0D2D306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19A5E4E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531AC6" w14:paraId="3D8D4241" w14:textId="77777777">
        <w:trPr>
          <w:trHeight w:val="520"/>
        </w:trPr>
        <w:tc>
          <w:tcPr>
            <w:tcW w:w="3686" w:type="dxa"/>
          </w:tcPr>
          <w:p w:rsidR="007119A2" w:rsidP="00ED236F" w:rsidRDefault="0003288A" w14:paraId="4B3F7D8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5DC08B3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3EAAE7D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003288A" w14:paraId="372C6D6F" w14:textId="77777777">
        <w:trPr>
          <w:trHeight w:val="859"/>
        </w:trPr>
        <w:tc>
          <w:tcPr>
            <w:tcW w:w="3686" w:type="dxa"/>
          </w:tcPr>
          <w:p w:rsidRPr="00210A9B" w:rsidR="0003288A" w:rsidP="0003288A" w:rsidRDefault="0003288A" w14:paraId="6F3389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27406DB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6DBF08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03288A" w:rsidP="00ED236F" w:rsidRDefault="0003288A" w14:paraId="54A41E5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6F0AE6" w14:textId="77777777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4501EFA6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765381D4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7CA889A3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53A82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0B9276A7" w14:textId="77777777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0CDEADF4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55C40F7A" w14:textId="77777777">
      <w:pPr>
        <w:ind w:right="-851" w:hanging="709"/>
        <w:rPr>
          <w:rFonts w:ascii="Calibri" w:hAnsi="Calibri"/>
        </w:rPr>
      </w:pPr>
    </w:p>
    <w:p w:rsidR="00531AC6" w:rsidP="00531AC6" w:rsidRDefault="00531AC6" w14:paraId="5D92B11B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5FA1475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493A3848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598E0908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38FD60CE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6B77A410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67DDE2DC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4655053D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46B6BD8A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6B9242CD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6519B359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2602475C" w14:textId="77777777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00C" w:rsidP="00F91A8A" w:rsidRDefault="008E300C" w14:paraId="72E6D744" w14:textId="77777777">
      <w:pPr>
        <w:spacing w:line="240" w:lineRule="auto"/>
      </w:pPr>
      <w:r>
        <w:separator/>
      </w:r>
    </w:p>
  </w:endnote>
  <w:endnote w:type="continuationSeparator" w:id="0">
    <w:p w:rsidR="008E300C" w:rsidP="00F91A8A" w:rsidRDefault="008E300C" w14:paraId="707F376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E7D97D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26C9B24E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54179C5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00C" w:rsidP="00F91A8A" w:rsidRDefault="008E300C" w14:paraId="6BF88766" w14:textId="77777777">
      <w:pPr>
        <w:spacing w:line="240" w:lineRule="auto"/>
      </w:pPr>
      <w:r>
        <w:separator/>
      </w:r>
    </w:p>
  </w:footnote>
  <w:footnote w:type="continuationSeparator" w:id="0">
    <w:p w:rsidR="008E300C" w:rsidP="00F91A8A" w:rsidRDefault="008E300C" w14:paraId="205F6C8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5AAA196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218C6AFE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4193FBC7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FD8"/>
    <w:rsid w:val="0003288A"/>
    <w:rsid w:val="00050651"/>
    <w:rsid w:val="000A40D6"/>
    <w:rsid w:val="000D4710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3909E0"/>
    <w:rsid w:val="003F2467"/>
    <w:rsid w:val="004443EA"/>
    <w:rsid w:val="0046528D"/>
    <w:rsid w:val="00503438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8E300C"/>
    <w:rsid w:val="00901FD8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B7142"/>
    <w:rsid w:val="00CD04B9"/>
    <w:rsid w:val="00CF5ACC"/>
    <w:rsid w:val="00DD537C"/>
    <w:rsid w:val="00E14977"/>
    <w:rsid w:val="00E97D61"/>
    <w:rsid w:val="00EF7710"/>
    <w:rsid w:val="00F91A8A"/>
    <w:rsid w:val="1EED1A77"/>
    <w:rsid w:val="6D59C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D0C9"/>
  <w15:docId w15:val="{C72BCC96-A11F-4CB6-806A-38F5F90058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lburg.sharepoint.com/sites/TB-ORG-Inkoop/Gedeelde%20documenten/Sjablonen/Bibliotheken/Geschiktheidseisen/Bekwaamheid%20-%20Kerncompetenties%20invulblad.dotx?OR=81dd2b71-fb82-4b33-ac71-fed46bf0f87a&amp;CID=457d03a2-9066-0001-54a3-ade79fe4acf5&amp;CT=177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B074CE-8F0C-4494-9962-94E68CA55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Bekwaamheid%20-%20Kerncompetenties%20invulblad.dotx?OR=81dd2b71-fb82-4b33-ac71-fed46bf0f87a&amp;CID=457d03a2-9066-0001-54a3-ade79fe4acf5&amp;CT=1774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Stevens, Laura</dc:creator>
  <cp:lastModifiedBy>Stevens, Laura</cp:lastModifiedBy>
  <cp:revision>5</cp:revision>
  <cp:lastPrinted>2019-11-27T10:52:00Z</cp:lastPrinted>
  <dcterms:created xsi:type="dcterms:W3CDTF">2026-03-25T15:40:00Z</dcterms:created>
  <dcterms:modified xsi:type="dcterms:W3CDTF">2026-05-06T07:59:31Z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