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E68FE" w14:textId="77777777" w:rsidR="00A666A3" w:rsidRPr="007B4E52" w:rsidRDefault="00A666A3" w:rsidP="00A666A3">
      <w:pPr>
        <w:pStyle w:val="Plattetekst"/>
        <w:jc w:val="center"/>
        <w:rPr>
          <w:rFonts w:ascii="Arial" w:hAnsi="Arial" w:cs="Arial"/>
          <w:sz w:val="20"/>
        </w:rPr>
      </w:pPr>
    </w:p>
    <w:p w14:paraId="6B7E9989" w14:textId="77777777" w:rsidR="00A666A3" w:rsidRPr="007B4E52" w:rsidRDefault="00A666A3" w:rsidP="00A666A3">
      <w:pPr>
        <w:pStyle w:val="Plattetekst"/>
        <w:jc w:val="center"/>
        <w:rPr>
          <w:rFonts w:ascii="Arial" w:hAnsi="Arial" w:cs="Arial"/>
          <w:sz w:val="20"/>
        </w:rPr>
      </w:pPr>
    </w:p>
    <w:p w14:paraId="72D4FEA0" w14:textId="77777777" w:rsidR="00A666A3" w:rsidRPr="007B4E52" w:rsidRDefault="00A666A3" w:rsidP="00A666A3">
      <w:pPr>
        <w:pStyle w:val="Plattetekst"/>
        <w:jc w:val="center"/>
        <w:rPr>
          <w:rFonts w:ascii="Arial" w:hAnsi="Arial" w:cs="Arial"/>
          <w:sz w:val="20"/>
        </w:rPr>
      </w:pPr>
    </w:p>
    <w:p w14:paraId="703922A7" w14:textId="77777777" w:rsidR="00A666A3" w:rsidRPr="007B4E52" w:rsidRDefault="00A666A3" w:rsidP="00A666A3">
      <w:pPr>
        <w:pStyle w:val="Plattetekst"/>
        <w:jc w:val="center"/>
        <w:rPr>
          <w:rFonts w:ascii="Arial" w:hAnsi="Arial" w:cs="Arial"/>
          <w:sz w:val="20"/>
        </w:rPr>
      </w:pPr>
    </w:p>
    <w:p w14:paraId="5AF35B79" w14:textId="77777777" w:rsidR="00A666A3" w:rsidRPr="007B4E52" w:rsidRDefault="00A666A3" w:rsidP="00A666A3">
      <w:pPr>
        <w:pStyle w:val="Plattetekst"/>
        <w:jc w:val="center"/>
        <w:rPr>
          <w:rFonts w:ascii="Arial" w:hAnsi="Arial" w:cs="Arial"/>
          <w:b/>
          <w:sz w:val="20"/>
        </w:rPr>
      </w:pPr>
      <w:r w:rsidRPr="007B4E52">
        <w:rPr>
          <w:rFonts w:ascii="Arial" w:hAnsi="Arial" w:cs="Arial"/>
          <w:b/>
          <w:sz w:val="20"/>
        </w:rPr>
        <w:t>OVEREENKOMST</w:t>
      </w:r>
    </w:p>
    <w:p w14:paraId="45092612" w14:textId="77777777" w:rsidR="00A666A3" w:rsidRPr="007B4E52" w:rsidRDefault="00A666A3" w:rsidP="00A666A3">
      <w:pPr>
        <w:pStyle w:val="Plattetekst"/>
        <w:jc w:val="center"/>
        <w:rPr>
          <w:rFonts w:ascii="Arial" w:hAnsi="Arial" w:cs="Arial"/>
          <w:sz w:val="20"/>
        </w:rPr>
      </w:pPr>
    </w:p>
    <w:p w14:paraId="0B0656B6" w14:textId="77777777" w:rsidR="00A666A3" w:rsidRPr="007B4E52" w:rsidRDefault="00A666A3" w:rsidP="00A666A3">
      <w:pPr>
        <w:pStyle w:val="Plattetekst"/>
        <w:jc w:val="center"/>
        <w:rPr>
          <w:rFonts w:ascii="Arial" w:hAnsi="Arial" w:cs="Arial"/>
          <w:sz w:val="20"/>
        </w:rPr>
      </w:pPr>
    </w:p>
    <w:p w14:paraId="0D393340" w14:textId="77777777" w:rsidR="00A666A3" w:rsidRPr="007B4E52" w:rsidRDefault="00A666A3" w:rsidP="00A666A3">
      <w:pPr>
        <w:pStyle w:val="Plattetekst"/>
        <w:jc w:val="center"/>
        <w:rPr>
          <w:rFonts w:ascii="Arial" w:hAnsi="Arial" w:cs="Arial"/>
          <w:sz w:val="20"/>
        </w:rPr>
      </w:pPr>
      <w:r w:rsidRPr="007B4E52">
        <w:rPr>
          <w:rFonts w:ascii="Arial" w:hAnsi="Arial" w:cs="Arial"/>
          <w:sz w:val="20"/>
        </w:rPr>
        <w:t>Tussen</w:t>
      </w:r>
    </w:p>
    <w:p w14:paraId="666FDB64" w14:textId="77777777" w:rsidR="00A666A3" w:rsidRPr="007B4E52" w:rsidRDefault="00A666A3" w:rsidP="00A666A3">
      <w:pPr>
        <w:pStyle w:val="Plattetekst"/>
        <w:jc w:val="center"/>
        <w:rPr>
          <w:rFonts w:ascii="Arial" w:hAnsi="Arial" w:cs="Arial"/>
          <w:sz w:val="20"/>
        </w:rPr>
      </w:pPr>
    </w:p>
    <w:p w14:paraId="6C406D8F" w14:textId="1CA6D7E2" w:rsidR="00235E57" w:rsidRDefault="007D2733" w:rsidP="00235E57">
      <w:pPr>
        <w:pStyle w:val="Plattetekst"/>
        <w:jc w:val="center"/>
        <w:rPr>
          <w:rFonts w:ascii="Arial" w:hAnsi="Arial" w:cs="Arial"/>
          <w:sz w:val="20"/>
        </w:rPr>
      </w:pPr>
      <w:r w:rsidRPr="007D2733">
        <w:rPr>
          <w:rFonts w:ascii="Arial" w:hAnsi="Arial" w:cs="Arial"/>
          <w:b/>
          <w:sz w:val="20"/>
        </w:rPr>
        <w:t>Stichting voor Interconfessioneel (rk/pc) en Katholiek Onderwijs</w:t>
      </w:r>
      <w:r w:rsidR="005D57B6">
        <w:rPr>
          <w:rFonts w:ascii="Arial" w:hAnsi="Arial" w:cs="Arial"/>
          <w:sz w:val="20"/>
        </w:rPr>
        <w:t>,</w:t>
      </w:r>
    </w:p>
    <w:p w14:paraId="7EB7E5CE" w14:textId="77777777" w:rsidR="00185E7C" w:rsidRPr="00235E57" w:rsidRDefault="00185E7C" w:rsidP="00235E57">
      <w:pPr>
        <w:pStyle w:val="Plattetekst"/>
        <w:jc w:val="center"/>
        <w:rPr>
          <w:rFonts w:ascii="Arial" w:hAnsi="Arial" w:cs="Arial"/>
          <w:sz w:val="20"/>
        </w:rPr>
      </w:pPr>
    </w:p>
    <w:p w14:paraId="6FF80E89" w14:textId="12F56E88" w:rsidR="00235E57" w:rsidRPr="00235E57" w:rsidRDefault="00235E57" w:rsidP="00235E57">
      <w:pPr>
        <w:pStyle w:val="Plattetekst"/>
        <w:jc w:val="center"/>
        <w:rPr>
          <w:rFonts w:ascii="Arial" w:hAnsi="Arial" w:cs="Arial"/>
          <w:sz w:val="20"/>
        </w:rPr>
      </w:pPr>
      <w:r>
        <w:rPr>
          <w:rFonts w:ascii="Arial" w:hAnsi="Arial" w:cs="Arial"/>
          <w:sz w:val="20"/>
        </w:rPr>
        <w:t>s</w:t>
      </w:r>
      <w:r w:rsidRPr="00235E57">
        <w:rPr>
          <w:rFonts w:ascii="Arial" w:hAnsi="Arial" w:cs="Arial"/>
          <w:sz w:val="20"/>
        </w:rPr>
        <w:t xml:space="preserve">tatutair gevestigd te </w:t>
      </w:r>
      <w:r w:rsidR="00EE061C">
        <w:rPr>
          <w:rFonts w:ascii="Arial" w:hAnsi="Arial" w:cs="Arial"/>
          <w:sz w:val="20"/>
        </w:rPr>
        <w:t>Vlaardingen</w:t>
      </w:r>
      <w:r w:rsidRPr="00235E57">
        <w:rPr>
          <w:rFonts w:ascii="Arial" w:hAnsi="Arial" w:cs="Arial"/>
          <w:sz w:val="20"/>
        </w:rPr>
        <w:t xml:space="preserve"> en kantoorhoudende aldaar aan</w:t>
      </w:r>
      <w:r>
        <w:rPr>
          <w:rFonts w:ascii="Arial" w:hAnsi="Arial" w:cs="Arial"/>
          <w:sz w:val="20"/>
        </w:rPr>
        <w:t xml:space="preserve"> de</w:t>
      </w:r>
    </w:p>
    <w:p w14:paraId="1A52A3F8" w14:textId="7929DA64" w:rsidR="005F4700" w:rsidRDefault="00EE061C" w:rsidP="00235E57">
      <w:pPr>
        <w:pStyle w:val="Plattetekst"/>
        <w:jc w:val="center"/>
        <w:rPr>
          <w:rFonts w:ascii="Arial" w:hAnsi="Arial" w:cs="Arial"/>
          <w:sz w:val="20"/>
        </w:rPr>
      </w:pPr>
      <w:r>
        <w:rPr>
          <w:rFonts w:ascii="Arial" w:hAnsi="Arial" w:cs="Arial"/>
          <w:sz w:val="20"/>
        </w:rPr>
        <w:t>Burgemeester van Lierplein 71</w:t>
      </w:r>
      <w:r w:rsidR="005F4700">
        <w:rPr>
          <w:rFonts w:ascii="Arial" w:hAnsi="Arial" w:cs="Arial"/>
          <w:sz w:val="20"/>
        </w:rPr>
        <w:t xml:space="preserve">, </w:t>
      </w:r>
      <w:r>
        <w:rPr>
          <w:rFonts w:ascii="Arial" w:hAnsi="Arial" w:cs="Arial"/>
          <w:sz w:val="20"/>
        </w:rPr>
        <w:t>3134 ZB</w:t>
      </w:r>
      <w:r w:rsidR="0093021C">
        <w:rPr>
          <w:rFonts w:ascii="Arial" w:hAnsi="Arial" w:cs="Arial"/>
          <w:sz w:val="20"/>
        </w:rPr>
        <w:t xml:space="preserve"> te</w:t>
      </w:r>
      <w:r w:rsidR="000C1F37">
        <w:rPr>
          <w:rFonts w:ascii="Arial" w:hAnsi="Arial" w:cs="Arial"/>
          <w:sz w:val="20"/>
        </w:rPr>
        <w:t xml:space="preserve"> </w:t>
      </w:r>
      <w:r>
        <w:rPr>
          <w:rFonts w:ascii="Arial" w:hAnsi="Arial" w:cs="Arial"/>
          <w:sz w:val="20"/>
        </w:rPr>
        <w:t>Vlaardingen</w:t>
      </w:r>
    </w:p>
    <w:p w14:paraId="6F6920DB" w14:textId="77777777" w:rsidR="00235E57" w:rsidRPr="00235E57" w:rsidRDefault="00235E57" w:rsidP="00235E57">
      <w:pPr>
        <w:pStyle w:val="Plattetekst"/>
        <w:jc w:val="center"/>
        <w:rPr>
          <w:rFonts w:ascii="Arial" w:hAnsi="Arial" w:cs="Arial"/>
          <w:sz w:val="20"/>
        </w:rPr>
      </w:pPr>
      <w:r w:rsidRPr="00235E57">
        <w:rPr>
          <w:rFonts w:ascii="Arial" w:hAnsi="Arial" w:cs="Arial"/>
          <w:sz w:val="20"/>
        </w:rPr>
        <w:t>Ingeschreven in het handelsregister gehouden door de Kamer van Koo</w:t>
      </w:r>
      <w:r w:rsidR="008A3394">
        <w:rPr>
          <w:rFonts w:ascii="Arial" w:hAnsi="Arial" w:cs="Arial"/>
          <w:sz w:val="20"/>
        </w:rPr>
        <w:t>phandel</w:t>
      </w:r>
    </w:p>
    <w:p w14:paraId="2F1E6181" w14:textId="49D0BC05" w:rsidR="00235E57" w:rsidRPr="00235E57" w:rsidRDefault="00235E57" w:rsidP="00235E57">
      <w:pPr>
        <w:pStyle w:val="Plattetekst"/>
        <w:jc w:val="center"/>
        <w:rPr>
          <w:rFonts w:ascii="Arial" w:hAnsi="Arial" w:cs="Arial"/>
          <w:sz w:val="20"/>
        </w:rPr>
      </w:pPr>
      <w:r w:rsidRPr="00235E57">
        <w:rPr>
          <w:rFonts w:ascii="Arial" w:hAnsi="Arial" w:cs="Arial"/>
          <w:sz w:val="20"/>
        </w:rPr>
        <w:t xml:space="preserve">onder dossiernummer </w:t>
      </w:r>
      <w:r w:rsidR="00EE061C">
        <w:rPr>
          <w:rFonts w:ascii="Arial" w:hAnsi="Arial" w:cs="Arial"/>
          <w:sz w:val="20"/>
        </w:rPr>
        <w:t>41141191</w:t>
      </w:r>
      <w:r w:rsidR="00671E67">
        <w:rPr>
          <w:rFonts w:ascii="Arial" w:hAnsi="Arial" w:cs="Arial"/>
          <w:sz w:val="20"/>
        </w:rPr>
        <w:t>.</w:t>
      </w:r>
    </w:p>
    <w:p w14:paraId="3B8F53BA" w14:textId="77777777" w:rsidR="008A3394" w:rsidRDefault="008A3394" w:rsidP="00235E57">
      <w:pPr>
        <w:pStyle w:val="Plattetekst"/>
        <w:jc w:val="center"/>
        <w:rPr>
          <w:rFonts w:ascii="Arial" w:hAnsi="Arial" w:cs="Arial"/>
          <w:sz w:val="20"/>
        </w:rPr>
      </w:pPr>
    </w:p>
    <w:p w14:paraId="7CFEE4E3" w14:textId="77777777" w:rsidR="00594010" w:rsidRPr="00B14020" w:rsidRDefault="00594010" w:rsidP="00594010">
      <w:pPr>
        <w:pStyle w:val="Plattetekst"/>
        <w:jc w:val="center"/>
        <w:rPr>
          <w:rFonts w:ascii="Arial" w:hAnsi="Arial" w:cs="Arial"/>
          <w:sz w:val="20"/>
        </w:rPr>
      </w:pPr>
      <w:r w:rsidRPr="00B14020">
        <w:rPr>
          <w:rFonts w:ascii="Arial" w:hAnsi="Arial" w:cs="Arial"/>
          <w:sz w:val="20"/>
        </w:rPr>
        <w:t xml:space="preserve">Vertegenwoordigd door de </w:t>
      </w:r>
      <w:r>
        <w:rPr>
          <w:rFonts w:ascii="Arial" w:hAnsi="Arial" w:cs="Arial"/>
          <w:sz w:val="20"/>
        </w:rPr>
        <w:t>&lt;</w:t>
      </w:r>
      <w:r w:rsidRPr="006F0AF3">
        <w:rPr>
          <w:rFonts w:ascii="Arial" w:hAnsi="Arial" w:cs="Arial"/>
          <w:sz w:val="20"/>
          <w:highlight w:val="lightGray"/>
        </w:rPr>
        <w:t>naam</w:t>
      </w:r>
      <w:r>
        <w:rPr>
          <w:rFonts w:ascii="Arial" w:hAnsi="Arial" w:cs="Arial"/>
          <w:sz w:val="20"/>
        </w:rPr>
        <w:t>&gt;, &lt;</w:t>
      </w:r>
      <w:r w:rsidRPr="006F0AF3">
        <w:rPr>
          <w:rFonts w:ascii="Arial" w:hAnsi="Arial" w:cs="Arial"/>
          <w:sz w:val="20"/>
          <w:highlight w:val="lightGray"/>
        </w:rPr>
        <w:t>functie</w:t>
      </w:r>
      <w:r>
        <w:rPr>
          <w:rFonts w:ascii="Arial" w:hAnsi="Arial" w:cs="Arial"/>
          <w:sz w:val="20"/>
        </w:rPr>
        <w:t>&gt;</w:t>
      </w:r>
    </w:p>
    <w:p w14:paraId="033BA432" w14:textId="77777777" w:rsidR="00A666A3" w:rsidRPr="00B14020" w:rsidRDefault="00A666A3" w:rsidP="00A666A3">
      <w:pPr>
        <w:pStyle w:val="Plattetekst"/>
        <w:jc w:val="center"/>
        <w:rPr>
          <w:rFonts w:ascii="Arial" w:hAnsi="Arial" w:cs="Arial"/>
          <w:sz w:val="20"/>
        </w:rPr>
      </w:pPr>
    </w:p>
    <w:p w14:paraId="2216B53C" w14:textId="3C217E2A" w:rsidR="00A666A3" w:rsidRPr="00B14020" w:rsidRDefault="00A666A3" w:rsidP="00A666A3">
      <w:pPr>
        <w:pStyle w:val="Plattetekst"/>
        <w:jc w:val="center"/>
        <w:rPr>
          <w:rFonts w:ascii="Arial" w:hAnsi="Arial" w:cs="Arial"/>
          <w:sz w:val="20"/>
        </w:rPr>
      </w:pPr>
      <w:r w:rsidRPr="00B14020">
        <w:rPr>
          <w:rFonts w:ascii="Arial" w:hAnsi="Arial" w:cs="Arial"/>
          <w:sz w:val="20"/>
        </w:rPr>
        <w:t>Hierna te noemen “</w:t>
      </w:r>
      <w:r w:rsidR="00AC10A7">
        <w:rPr>
          <w:rFonts w:ascii="Arial" w:hAnsi="Arial" w:cs="Arial"/>
          <w:sz w:val="20"/>
        </w:rPr>
        <w:t>Opdrachtgever</w:t>
      </w:r>
      <w:r w:rsidRPr="00B14020">
        <w:rPr>
          <w:rFonts w:ascii="Arial" w:hAnsi="Arial" w:cs="Arial"/>
          <w:sz w:val="20"/>
        </w:rPr>
        <w:t>”</w:t>
      </w:r>
      <w:r w:rsidR="003C3460">
        <w:rPr>
          <w:rFonts w:ascii="Arial" w:hAnsi="Arial" w:cs="Arial"/>
          <w:sz w:val="20"/>
        </w:rPr>
        <w:t xml:space="preserve"> of  “</w:t>
      </w:r>
      <w:r w:rsidR="00EE061C">
        <w:rPr>
          <w:rFonts w:ascii="Arial" w:hAnsi="Arial" w:cs="Arial"/>
          <w:sz w:val="20"/>
        </w:rPr>
        <w:t>Siko</w:t>
      </w:r>
      <w:r w:rsidR="003C3460">
        <w:rPr>
          <w:rFonts w:ascii="Arial" w:hAnsi="Arial" w:cs="Arial"/>
          <w:sz w:val="20"/>
        </w:rPr>
        <w:t>”</w:t>
      </w:r>
    </w:p>
    <w:p w14:paraId="5C337293" w14:textId="77777777" w:rsidR="00A666A3" w:rsidRPr="00B14020" w:rsidRDefault="00A666A3" w:rsidP="00A666A3">
      <w:pPr>
        <w:pStyle w:val="Plattetekst"/>
        <w:jc w:val="center"/>
        <w:rPr>
          <w:rFonts w:ascii="Arial" w:hAnsi="Arial" w:cs="Arial"/>
          <w:sz w:val="20"/>
        </w:rPr>
      </w:pPr>
    </w:p>
    <w:p w14:paraId="3CBF4F96" w14:textId="77777777" w:rsidR="00A666A3" w:rsidRPr="00B14020" w:rsidRDefault="00A666A3" w:rsidP="00A666A3">
      <w:pPr>
        <w:pStyle w:val="Plattetekst"/>
        <w:jc w:val="center"/>
        <w:rPr>
          <w:rFonts w:ascii="Arial" w:hAnsi="Arial" w:cs="Arial"/>
          <w:sz w:val="20"/>
        </w:rPr>
      </w:pPr>
    </w:p>
    <w:p w14:paraId="125D13B3" w14:textId="77777777" w:rsidR="00A666A3" w:rsidRPr="00B14020" w:rsidRDefault="00A666A3" w:rsidP="00A666A3">
      <w:pPr>
        <w:pStyle w:val="Plattetekst"/>
        <w:jc w:val="center"/>
        <w:rPr>
          <w:rFonts w:ascii="Arial" w:hAnsi="Arial" w:cs="Arial"/>
          <w:sz w:val="20"/>
        </w:rPr>
      </w:pPr>
    </w:p>
    <w:p w14:paraId="17C96437" w14:textId="77777777" w:rsidR="00A666A3" w:rsidRPr="00B14020" w:rsidRDefault="00A666A3" w:rsidP="00A666A3">
      <w:pPr>
        <w:pStyle w:val="Plattetekst"/>
        <w:jc w:val="center"/>
        <w:rPr>
          <w:rFonts w:ascii="Arial" w:hAnsi="Arial" w:cs="Arial"/>
          <w:sz w:val="20"/>
        </w:rPr>
      </w:pPr>
    </w:p>
    <w:p w14:paraId="24164F93" w14:textId="77777777" w:rsidR="00A666A3" w:rsidRPr="007B4E52" w:rsidRDefault="00A666A3" w:rsidP="00A666A3">
      <w:pPr>
        <w:pStyle w:val="Plattetekst"/>
        <w:jc w:val="center"/>
        <w:rPr>
          <w:rFonts w:ascii="Arial" w:hAnsi="Arial" w:cs="Arial"/>
          <w:sz w:val="20"/>
        </w:rPr>
      </w:pPr>
      <w:r w:rsidRPr="00B14020">
        <w:rPr>
          <w:rFonts w:ascii="Arial" w:hAnsi="Arial" w:cs="Arial"/>
          <w:sz w:val="20"/>
        </w:rPr>
        <w:t>en</w:t>
      </w:r>
    </w:p>
    <w:p w14:paraId="06F779B8" w14:textId="77777777" w:rsidR="00A666A3" w:rsidRPr="007B4E52" w:rsidRDefault="00A666A3" w:rsidP="00A666A3">
      <w:pPr>
        <w:pStyle w:val="Plattetekst"/>
        <w:jc w:val="center"/>
        <w:rPr>
          <w:rFonts w:ascii="Arial" w:hAnsi="Arial" w:cs="Arial"/>
          <w:sz w:val="20"/>
        </w:rPr>
      </w:pPr>
    </w:p>
    <w:p w14:paraId="5F054DFA" w14:textId="77777777" w:rsidR="00A666A3" w:rsidRPr="007B4E52" w:rsidRDefault="00A666A3" w:rsidP="00A666A3">
      <w:pPr>
        <w:pStyle w:val="Plattetekst"/>
        <w:jc w:val="center"/>
        <w:rPr>
          <w:rFonts w:ascii="Arial" w:hAnsi="Arial" w:cs="Arial"/>
          <w:sz w:val="20"/>
        </w:rPr>
      </w:pPr>
    </w:p>
    <w:p w14:paraId="698D4A42" w14:textId="77777777" w:rsidR="00A666A3" w:rsidRPr="007B4E52" w:rsidRDefault="00A666A3" w:rsidP="00A666A3">
      <w:pPr>
        <w:pStyle w:val="Plattetekst"/>
        <w:jc w:val="center"/>
        <w:rPr>
          <w:rFonts w:ascii="Arial" w:hAnsi="Arial" w:cs="Arial"/>
          <w:sz w:val="20"/>
        </w:rPr>
      </w:pPr>
    </w:p>
    <w:p w14:paraId="6C66A908" w14:textId="77777777" w:rsidR="00A666A3" w:rsidRPr="007B4E52" w:rsidRDefault="00A666A3" w:rsidP="00A666A3">
      <w:pPr>
        <w:pStyle w:val="Plattetekst"/>
        <w:jc w:val="center"/>
        <w:rPr>
          <w:rFonts w:ascii="Arial" w:hAnsi="Arial" w:cs="Arial"/>
          <w:sz w:val="20"/>
        </w:rPr>
      </w:pPr>
    </w:p>
    <w:p w14:paraId="396F76B1" w14:textId="3A85B1A2" w:rsidR="00A666A3" w:rsidRPr="00CA288C" w:rsidRDefault="0056236E" w:rsidP="00A666A3">
      <w:pPr>
        <w:pStyle w:val="Plattetekst"/>
        <w:jc w:val="center"/>
        <w:rPr>
          <w:rFonts w:ascii="Arial" w:hAnsi="Arial" w:cs="Arial"/>
          <w:b/>
          <w:sz w:val="20"/>
        </w:rPr>
      </w:pPr>
      <w:r>
        <w:rPr>
          <w:rFonts w:ascii="Arial" w:hAnsi="Arial" w:cs="Arial"/>
          <w:b/>
          <w:sz w:val="20"/>
        </w:rPr>
        <w:t>&lt;</w:t>
      </w:r>
      <w:r w:rsidR="00AC10A7">
        <w:rPr>
          <w:rFonts w:ascii="Arial" w:hAnsi="Arial" w:cs="Arial"/>
          <w:b/>
          <w:sz w:val="20"/>
        </w:rPr>
        <w:t>Opdrachtnemer</w:t>
      </w:r>
      <w:r w:rsidR="00CA288C" w:rsidRPr="00CA288C">
        <w:rPr>
          <w:rFonts w:ascii="Arial" w:hAnsi="Arial" w:cs="Arial"/>
          <w:b/>
          <w:sz w:val="20"/>
        </w:rPr>
        <w:t>&gt;</w:t>
      </w:r>
    </w:p>
    <w:p w14:paraId="0429359A" w14:textId="77777777" w:rsidR="00CA288C" w:rsidRPr="00B14020" w:rsidRDefault="00CA288C" w:rsidP="00A666A3">
      <w:pPr>
        <w:pStyle w:val="Plattetekst"/>
        <w:jc w:val="center"/>
        <w:rPr>
          <w:rFonts w:ascii="Arial" w:hAnsi="Arial" w:cs="Arial"/>
          <w:sz w:val="20"/>
        </w:rPr>
      </w:pPr>
    </w:p>
    <w:p w14:paraId="3BFA0B7E" w14:textId="77777777" w:rsidR="00A666A3" w:rsidRPr="00B14020" w:rsidRDefault="00A666A3" w:rsidP="00A666A3">
      <w:pPr>
        <w:pStyle w:val="Plattetekst"/>
        <w:jc w:val="center"/>
        <w:rPr>
          <w:rFonts w:ascii="Arial" w:hAnsi="Arial" w:cs="Arial"/>
          <w:sz w:val="20"/>
        </w:rPr>
      </w:pPr>
      <w:r w:rsidRPr="00B14020">
        <w:rPr>
          <w:rFonts w:ascii="Arial" w:hAnsi="Arial" w:cs="Arial"/>
          <w:sz w:val="20"/>
        </w:rPr>
        <w:t xml:space="preserve">Statutair gevestigd te </w:t>
      </w:r>
      <w:r w:rsidR="0056236E">
        <w:rPr>
          <w:rFonts w:ascii="Arial" w:hAnsi="Arial" w:cs="Arial"/>
          <w:sz w:val="20"/>
        </w:rPr>
        <w:t>&lt;</w:t>
      </w:r>
      <w:r w:rsidR="0056236E" w:rsidRPr="006F0AF3">
        <w:rPr>
          <w:rFonts w:ascii="Arial" w:hAnsi="Arial" w:cs="Arial"/>
          <w:sz w:val="20"/>
          <w:highlight w:val="lightGray"/>
        </w:rPr>
        <w:t>plaatsnaam</w:t>
      </w:r>
      <w:r w:rsidR="00CA288C">
        <w:rPr>
          <w:rFonts w:ascii="Arial" w:hAnsi="Arial" w:cs="Arial"/>
          <w:sz w:val="20"/>
        </w:rPr>
        <w:t>&gt;</w:t>
      </w:r>
      <w:r w:rsidR="008E390A" w:rsidRPr="00B14020">
        <w:rPr>
          <w:rFonts w:ascii="Arial" w:hAnsi="Arial" w:cs="Arial"/>
          <w:sz w:val="20"/>
        </w:rPr>
        <w:t xml:space="preserve"> </w:t>
      </w:r>
      <w:r w:rsidRPr="00B14020">
        <w:rPr>
          <w:rFonts w:ascii="Arial" w:hAnsi="Arial" w:cs="Arial"/>
          <w:sz w:val="20"/>
        </w:rPr>
        <w:t>en kantoorhoudende aldaar aan</w:t>
      </w:r>
    </w:p>
    <w:p w14:paraId="0297C39C" w14:textId="77777777" w:rsidR="00CA288C" w:rsidRDefault="008E390A" w:rsidP="00CA288C">
      <w:pPr>
        <w:pStyle w:val="Plattetekst"/>
        <w:jc w:val="center"/>
        <w:rPr>
          <w:rFonts w:ascii="Arial" w:hAnsi="Arial" w:cs="Arial"/>
          <w:sz w:val="20"/>
        </w:rPr>
      </w:pPr>
      <w:r w:rsidRPr="00B14020">
        <w:rPr>
          <w:rFonts w:ascii="Arial" w:hAnsi="Arial" w:cs="Arial"/>
          <w:sz w:val="20"/>
        </w:rPr>
        <w:t xml:space="preserve"> </w:t>
      </w:r>
      <w:r w:rsidR="0056236E">
        <w:rPr>
          <w:rFonts w:ascii="Arial" w:hAnsi="Arial" w:cs="Arial"/>
          <w:sz w:val="20"/>
        </w:rPr>
        <w:t>&lt;</w:t>
      </w:r>
      <w:r w:rsidR="0056236E" w:rsidRPr="006F0AF3">
        <w:rPr>
          <w:rFonts w:ascii="Arial" w:hAnsi="Arial" w:cs="Arial"/>
          <w:sz w:val="20"/>
          <w:highlight w:val="lightGray"/>
        </w:rPr>
        <w:t>adres</w:t>
      </w:r>
      <w:r w:rsidR="0056236E">
        <w:rPr>
          <w:rFonts w:ascii="Arial" w:hAnsi="Arial" w:cs="Arial"/>
          <w:sz w:val="20"/>
        </w:rPr>
        <w:t>&gt;, &lt;</w:t>
      </w:r>
      <w:r w:rsidR="0056236E" w:rsidRPr="006F0AF3">
        <w:rPr>
          <w:rFonts w:ascii="Arial" w:hAnsi="Arial" w:cs="Arial"/>
          <w:sz w:val="20"/>
          <w:highlight w:val="lightGray"/>
        </w:rPr>
        <w:t>postcode</w:t>
      </w:r>
      <w:r w:rsidR="0056236E">
        <w:rPr>
          <w:rFonts w:ascii="Arial" w:hAnsi="Arial" w:cs="Arial"/>
          <w:sz w:val="20"/>
        </w:rPr>
        <w:t>&gt;  &lt;</w:t>
      </w:r>
      <w:r w:rsidR="0056236E" w:rsidRPr="006F0AF3">
        <w:rPr>
          <w:rFonts w:ascii="Arial" w:hAnsi="Arial" w:cs="Arial"/>
          <w:sz w:val="20"/>
          <w:highlight w:val="lightGray"/>
        </w:rPr>
        <w:t>plaatsnaam</w:t>
      </w:r>
      <w:r w:rsidR="00CA288C">
        <w:rPr>
          <w:rFonts w:ascii="Arial" w:hAnsi="Arial" w:cs="Arial"/>
          <w:sz w:val="20"/>
        </w:rPr>
        <w:t>&gt;</w:t>
      </w:r>
    </w:p>
    <w:p w14:paraId="1337DB31" w14:textId="77777777" w:rsidR="00A666A3" w:rsidRPr="00B14020" w:rsidRDefault="00A666A3" w:rsidP="00A666A3">
      <w:pPr>
        <w:pStyle w:val="Plattetekst"/>
        <w:jc w:val="center"/>
        <w:rPr>
          <w:rFonts w:ascii="Arial" w:hAnsi="Arial" w:cs="Arial"/>
          <w:sz w:val="20"/>
        </w:rPr>
      </w:pPr>
      <w:r w:rsidRPr="00B14020">
        <w:rPr>
          <w:rFonts w:ascii="Arial" w:hAnsi="Arial" w:cs="Arial"/>
          <w:sz w:val="20"/>
        </w:rPr>
        <w:t>Ingeschreven in het handelsregister gehoud</w:t>
      </w:r>
      <w:r w:rsidR="00D7125E">
        <w:rPr>
          <w:rFonts w:ascii="Arial" w:hAnsi="Arial" w:cs="Arial"/>
          <w:sz w:val="20"/>
        </w:rPr>
        <w:t>en door de Kamer van Koophandel</w:t>
      </w:r>
    </w:p>
    <w:p w14:paraId="60E09E06" w14:textId="1F7B02D6" w:rsidR="00A666A3" w:rsidRPr="00B14020" w:rsidRDefault="00750A36" w:rsidP="00A666A3">
      <w:pPr>
        <w:pStyle w:val="Plattetekst"/>
        <w:jc w:val="center"/>
        <w:rPr>
          <w:rFonts w:ascii="Arial" w:hAnsi="Arial" w:cs="Arial"/>
          <w:sz w:val="20"/>
        </w:rPr>
      </w:pPr>
      <w:r w:rsidRPr="00B14020">
        <w:rPr>
          <w:rFonts w:ascii="Arial" w:hAnsi="Arial" w:cs="Arial"/>
          <w:sz w:val="20"/>
        </w:rPr>
        <w:t xml:space="preserve">onder dossiernummer </w:t>
      </w:r>
      <w:r w:rsidR="00CA288C">
        <w:rPr>
          <w:rFonts w:ascii="Arial" w:hAnsi="Arial" w:cs="Arial"/>
          <w:sz w:val="20"/>
        </w:rPr>
        <w:t>&lt;</w:t>
      </w:r>
      <w:r w:rsidR="00BE3DB0" w:rsidRPr="006F0AF3">
        <w:rPr>
          <w:rFonts w:ascii="Arial" w:hAnsi="Arial" w:cs="Arial"/>
          <w:sz w:val="20"/>
          <w:highlight w:val="lightGray"/>
        </w:rPr>
        <w:t>nummer</w:t>
      </w:r>
      <w:r w:rsidR="00CA288C">
        <w:rPr>
          <w:rFonts w:ascii="Arial" w:hAnsi="Arial" w:cs="Arial"/>
          <w:sz w:val="20"/>
        </w:rPr>
        <w:t>&gt;</w:t>
      </w:r>
    </w:p>
    <w:p w14:paraId="241B3801" w14:textId="77777777" w:rsidR="00D7125E" w:rsidRDefault="00D7125E" w:rsidP="00A666A3">
      <w:pPr>
        <w:pStyle w:val="Plattetekst"/>
        <w:jc w:val="center"/>
        <w:rPr>
          <w:rFonts w:ascii="Arial" w:hAnsi="Arial" w:cs="Arial"/>
          <w:sz w:val="20"/>
        </w:rPr>
      </w:pPr>
    </w:p>
    <w:p w14:paraId="43404073" w14:textId="77777777" w:rsidR="00A666A3" w:rsidRPr="00B14020" w:rsidRDefault="00750A36" w:rsidP="00A666A3">
      <w:pPr>
        <w:pStyle w:val="Plattetekst"/>
        <w:jc w:val="center"/>
        <w:rPr>
          <w:rFonts w:ascii="Arial" w:hAnsi="Arial" w:cs="Arial"/>
          <w:sz w:val="20"/>
        </w:rPr>
      </w:pPr>
      <w:r w:rsidRPr="00B14020">
        <w:rPr>
          <w:rFonts w:ascii="Arial" w:hAnsi="Arial" w:cs="Arial"/>
          <w:sz w:val="20"/>
        </w:rPr>
        <w:t xml:space="preserve">Vertegenwoordigd door </w:t>
      </w:r>
      <w:r w:rsidR="008E390A" w:rsidRPr="00B14020">
        <w:rPr>
          <w:rFonts w:ascii="Arial" w:hAnsi="Arial" w:cs="Arial"/>
          <w:sz w:val="20"/>
        </w:rPr>
        <w:t xml:space="preserve">de </w:t>
      </w:r>
      <w:r w:rsidR="0056236E">
        <w:rPr>
          <w:rFonts w:ascii="Arial" w:hAnsi="Arial" w:cs="Arial"/>
          <w:sz w:val="20"/>
        </w:rPr>
        <w:t>&lt;</w:t>
      </w:r>
      <w:r w:rsidR="00CA288C" w:rsidRPr="006F0AF3">
        <w:rPr>
          <w:rFonts w:ascii="Arial" w:hAnsi="Arial" w:cs="Arial"/>
          <w:sz w:val="20"/>
          <w:highlight w:val="lightGray"/>
        </w:rPr>
        <w:t>naam</w:t>
      </w:r>
      <w:r w:rsidR="00CA288C">
        <w:rPr>
          <w:rFonts w:ascii="Arial" w:hAnsi="Arial" w:cs="Arial"/>
          <w:sz w:val="20"/>
        </w:rPr>
        <w:t>&gt;</w:t>
      </w:r>
      <w:r w:rsidR="0056236E">
        <w:rPr>
          <w:rFonts w:ascii="Arial" w:hAnsi="Arial" w:cs="Arial"/>
          <w:sz w:val="20"/>
        </w:rPr>
        <w:t>, &lt;</w:t>
      </w:r>
      <w:r w:rsidR="00CA288C" w:rsidRPr="006F0AF3">
        <w:rPr>
          <w:rFonts w:ascii="Arial" w:hAnsi="Arial" w:cs="Arial"/>
          <w:sz w:val="20"/>
          <w:highlight w:val="lightGray"/>
        </w:rPr>
        <w:t>functie</w:t>
      </w:r>
      <w:r w:rsidR="00CA288C">
        <w:rPr>
          <w:rFonts w:ascii="Arial" w:hAnsi="Arial" w:cs="Arial"/>
          <w:sz w:val="20"/>
        </w:rPr>
        <w:t>&gt;</w:t>
      </w:r>
    </w:p>
    <w:p w14:paraId="12F55D90" w14:textId="77777777" w:rsidR="00A666A3" w:rsidRPr="00B14020" w:rsidRDefault="00A666A3" w:rsidP="00A666A3">
      <w:pPr>
        <w:pStyle w:val="Plattetekst"/>
        <w:jc w:val="center"/>
        <w:rPr>
          <w:rFonts w:ascii="Arial" w:hAnsi="Arial" w:cs="Arial"/>
          <w:sz w:val="20"/>
        </w:rPr>
      </w:pPr>
    </w:p>
    <w:p w14:paraId="6A13125C" w14:textId="2D291215" w:rsidR="00A666A3" w:rsidRPr="00B14020" w:rsidRDefault="00A666A3" w:rsidP="00A666A3">
      <w:pPr>
        <w:pStyle w:val="Plattetekst"/>
        <w:jc w:val="center"/>
        <w:rPr>
          <w:rFonts w:ascii="Arial" w:hAnsi="Arial" w:cs="Arial"/>
          <w:sz w:val="20"/>
        </w:rPr>
      </w:pPr>
      <w:r w:rsidRPr="00B14020">
        <w:rPr>
          <w:rFonts w:ascii="Arial" w:hAnsi="Arial" w:cs="Arial"/>
          <w:sz w:val="20"/>
        </w:rPr>
        <w:t>Hierna te noemen “</w:t>
      </w:r>
      <w:r w:rsidR="00AC10A7">
        <w:rPr>
          <w:rFonts w:ascii="Arial" w:hAnsi="Arial" w:cs="Arial"/>
          <w:sz w:val="20"/>
        </w:rPr>
        <w:t>Opdrachtnemer</w:t>
      </w:r>
      <w:r w:rsidRPr="00B14020">
        <w:rPr>
          <w:rFonts w:ascii="Arial" w:hAnsi="Arial" w:cs="Arial"/>
          <w:sz w:val="20"/>
        </w:rPr>
        <w:t>”</w:t>
      </w:r>
      <w:r w:rsidR="0056236E">
        <w:rPr>
          <w:rFonts w:ascii="Arial" w:hAnsi="Arial" w:cs="Arial"/>
          <w:sz w:val="20"/>
        </w:rPr>
        <w:t xml:space="preserve"> of   “&lt;</w:t>
      </w:r>
      <w:r w:rsidR="006F0AF3" w:rsidRPr="006F0AF3">
        <w:rPr>
          <w:rFonts w:ascii="Arial" w:hAnsi="Arial" w:cs="Arial"/>
          <w:sz w:val="20"/>
          <w:highlight w:val="lightGray"/>
        </w:rPr>
        <w:t>O</w:t>
      </w:r>
      <w:r w:rsidR="003C3460" w:rsidRPr="006F0AF3">
        <w:rPr>
          <w:rFonts w:ascii="Arial" w:hAnsi="Arial" w:cs="Arial"/>
          <w:sz w:val="20"/>
          <w:highlight w:val="lightGray"/>
        </w:rPr>
        <w:t>pdrachtnemer</w:t>
      </w:r>
      <w:r w:rsidR="003C3460">
        <w:rPr>
          <w:rFonts w:ascii="Arial" w:hAnsi="Arial" w:cs="Arial"/>
          <w:sz w:val="20"/>
        </w:rPr>
        <w:t>&gt;”</w:t>
      </w:r>
    </w:p>
    <w:p w14:paraId="78B44456" w14:textId="77777777" w:rsidR="00A666A3" w:rsidRPr="00B14020" w:rsidRDefault="00A666A3" w:rsidP="00A666A3">
      <w:pPr>
        <w:pStyle w:val="Plattetekst"/>
        <w:jc w:val="center"/>
        <w:rPr>
          <w:rFonts w:ascii="Arial" w:hAnsi="Arial" w:cs="Arial"/>
          <w:sz w:val="20"/>
        </w:rPr>
      </w:pPr>
    </w:p>
    <w:p w14:paraId="36AE8D2E" w14:textId="77777777" w:rsidR="00A666A3" w:rsidRPr="00B14020" w:rsidRDefault="00A666A3" w:rsidP="00A666A3">
      <w:pPr>
        <w:pStyle w:val="Plattetekst"/>
        <w:jc w:val="center"/>
        <w:rPr>
          <w:rFonts w:ascii="Arial" w:hAnsi="Arial" w:cs="Arial"/>
          <w:sz w:val="20"/>
        </w:rPr>
      </w:pPr>
    </w:p>
    <w:p w14:paraId="616AF3F4" w14:textId="77777777" w:rsidR="00A666A3" w:rsidRPr="00B14020" w:rsidRDefault="00A666A3" w:rsidP="00A666A3">
      <w:pPr>
        <w:pStyle w:val="Plattetekst"/>
        <w:jc w:val="center"/>
        <w:rPr>
          <w:rFonts w:ascii="Arial" w:hAnsi="Arial" w:cs="Arial"/>
          <w:sz w:val="20"/>
        </w:rPr>
      </w:pPr>
    </w:p>
    <w:p w14:paraId="5F1DB41A" w14:textId="4D4E3CA9" w:rsidR="00A666A3" w:rsidRPr="007B4E52" w:rsidRDefault="00A666A3" w:rsidP="00A666A3">
      <w:pPr>
        <w:pStyle w:val="Plattetekst"/>
        <w:jc w:val="center"/>
        <w:rPr>
          <w:rFonts w:ascii="Arial" w:hAnsi="Arial" w:cs="Arial"/>
          <w:sz w:val="20"/>
        </w:rPr>
      </w:pPr>
      <w:r w:rsidRPr="00B14020">
        <w:rPr>
          <w:rFonts w:ascii="Arial" w:hAnsi="Arial" w:cs="Arial"/>
          <w:sz w:val="20"/>
        </w:rPr>
        <w:t xml:space="preserve">Contractreferentie: </w:t>
      </w:r>
      <w:r w:rsidR="00077A4F" w:rsidRPr="00EE061C">
        <w:rPr>
          <w:rFonts w:ascii="Arial" w:hAnsi="Arial" w:cs="Arial"/>
          <w:sz w:val="20"/>
        </w:rPr>
        <w:t>202</w:t>
      </w:r>
      <w:r w:rsidR="00EE061C" w:rsidRPr="00EE061C">
        <w:rPr>
          <w:rFonts w:ascii="Arial" w:hAnsi="Arial" w:cs="Arial"/>
          <w:sz w:val="20"/>
        </w:rPr>
        <w:t>6/103246</w:t>
      </w:r>
    </w:p>
    <w:p w14:paraId="119328D5" w14:textId="77777777" w:rsidR="00A666A3" w:rsidRPr="007B4E52" w:rsidRDefault="00A666A3" w:rsidP="00A666A3">
      <w:pPr>
        <w:tabs>
          <w:tab w:val="left" w:pos="1020"/>
          <w:tab w:val="right" w:pos="9072"/>
        </w:tabs>
        <w:rPr>
          <w:rFonts w:cs="Arial"/>
        </w:rPr>
      </w:pPr>
    </w:p>
    <w:p w14:paraId="55922F9F" w14:textId="77777777" w:rsidR="00A666A3" w:rsidRPr="007B4E52" w:rsidRDefault="00A666A3" w:rsidP="00A666A3">
      <w:pPr>
        <w:tabs>
          <w:tab w:val="left" w:pos="1020"/>
          <w:tab w:val="right" w:pos="9072"/>
        </w:tabs>
        <w:rPr>
          <w:rFonts w:cs="Arial"/>
        </w:rPr>
      </w:pPr>
    </w:p>
    <w:p w14:paraId="6439C219" w14:textId="77777777" w:rsidR="00A666A3" w:rsidRPr="007B4E52" w:rsidRDefault="00A666A3" w:rsidP="00A666A3">
      <w:pPr>
        <w:tabs>
          <w:tab w:val="left" w:pos="20"/>
          <w:tab w:val="right" w:pos="9072"/>
        </w:tabs>
        <w:rPr>
          <w:rFonts w:cs="Arial"/>
          <w:b/>
        </w:rPr>
      </w:pPr>
      <w:r w:rsidRPr="007B4E52">
        <w:rPr>
          <w:rFonts w:cs="Arial"/>
          <w:b/>
        </w:rPr>
        <w:br w:type="page"/>
      </w:r>
      <w:r w:rsidRPr="007B4E52">
        <w:rPr>
          <w:rFonts w:cs="Arial"/>
          <w:b/>
        </w:rPr>
        <w:lastRenderedPageBreak/>
        <w:t xml:space="preserve"> </w:t>
      </w:r>
    </w:p>
    <w:p w14:paraId="16D82309" w14:textId="77777777" w:rsidR="00A666A3" w:rsidRPr="007B4E52" w:rsidRDefault="00A666A3" w:rsidP="00A666A3">
      <w:pPr>
        <w:tabs>
          <w:tab w:val="left" w:pos="20"/>
          <w:tab w:val="right" w:pos="9072"/>
        </w:tabs>
        <w:rPr>
          <w:rFonts w:cs="Arial"/>
          <w:b/>
        </w:rPr>
      </w:pPr>
      <w:r w:rsidRPr="007B4E52">
        <w:rPr>
          <w:rFonts w:cs="Arial"/>
          <w:b/>
        </w:rPr>
        <w:t>OVERWEGENDE DAT:</w:t>
      </w:r>
      <w:r w:rsidRPr="007B4E52">
        <w:rPr>
          <w:rFonts w:cs="Arial"/>
          <w:b/>
        </w:rPr>
        <w:tab/>
      </w:r>
    </w:p>
    <w:p w14:paraId="7CC4BD99" w14:textId="77777777" w:rsidR="00A666A3" w:rsidRPr="007B4E52" w:rsidRDefault="00A666A3" w:rsidP="00A666A3">
      <w:pPr>
        <w:tabs>
          <w:tab w:val="left" w:pos="20"/>
          <w:tab w:val="right" w:pos="9072"/>
        </w:tabs>
        <w:rPr>
          <w:rFonts w:cs="Arial"/>
        </w:rPr>
      </w:pPr>
    </w:p>
    <w:p w14:paraId="22AA92AA" w14:textId="68B32751" w:rsidR="00A666A3" w:rsidRPr="00235E57" w:rsidRDefault="00BA3174" w:rsidP="00D70EF6">
      <w:pPr>
        <w:numPr>
          <w:ilvl w:val="0"/>
          <w:numId w:val="2"/>
        </w:numPr>
        <w:tabs>
          <w:tab w:val="left" w:pos="20"/>
          <w:tab w:val="right" w:pos="9072"/>
        </w:tabs>
        <w:rPr>
          <w:rFonts w:cs="Arial"/>
        </w:rPr>
      </w:pPr>
      <w:r>
        <w:rPr>
          <w:rFonts w:cs="Arial"/>
        </w:rPr>
        <w:t>Siko</w:t>
      </w:r>
      <w:r w:rsidR="00235E57">
        <w:rPr>
          <w:rFonts w:cs="Arial"/>
        </w:rPr>
        <w:t xml:space="preserve"> </w:t>
      </w:r>
      <w:r w:rsidR="00235E57" w:rsidRPr="007B4E52">
        <w:rPr>
          <w:rFonts w:cs="Arial"/>
        </w:rPr>
        <w:t xml:space="preserve">besloten heeft tot het contracteren van één leverancier welke </w:t>
      </w:r>
      <w:r w:rsidR="004A2ADB">
        <w:rPr>
          <w:rFonts w:cs="Arial"/>
        </w:rPr>
        <w:t xml:space="preserve">de </w:t>
      </w:r>
      <w:r w:rsidR="001C3BCC" w:rsidRPr="00BA3174">
        <w:rPr>
          <w:rFonts w:cs="Arial"/>
        </w:rPr>
        <w:t>schoonmaakdienstverlening en glasbewassing</w:t>
      </w:r>
      <w:r w:rsidR="004A2ADB">
        <w:rPr>
          <w:rFonts w:cs="Arial"/>
        </w:rPr>
        <w:t xml:space="preserve"> </w:t>
      </w:r>
      <w:r w:rsidR="00235E57" w:rsidRPr="007B4E52">
        <w:rPr>
          <w:rFonts w:cs="Arial"/>
        </w:rPr>
        <w:t>aan</w:t>
      </w:r>
      <w:r w:rsidR="00235E57">
        <w:rPr>
          <w:rFonts w:cs="Arial"/>
        </w:rPr>
        <w:t xml:space="preserve"> </w:t>
      </w:r>
      <w:r w:rsidR="00235E57" w:rsidRPr="007B4E52">
        <w:rPr>
          <w:rFonts w:cs="Arial"/>
        </w:rPr>
        <w:t>de objecten</w:t>
      </w:r>
      <w:r w:rsidR="00235E57">
        <w:rPr>
          <w:rFonts w:cs="Arial"/>
        </w:rPr>
        <w:t xml:space="preserve"> </w:t>
      </w:r>
      <w:r w:rsidR="00B408CF" w:rsidRPr="00594010">
        <w:rPr>
          <w:rFonts w:cs="Arial"/>
        </w:rPr>
        <w:t xml:space="preserve">vallende onder Perceel </w:t>
      </w:r>
      <w:r w:rsidR="004169CC">
        <w:rPr>
          <w:rFonts w:cs="Arial"/>
        </w:rPr>
        <w:t>2</w:t>
      </w:r>
      <w:r w:rsidR="00B408CF">
        <w:rPr>
          <w:rFonts w:cs="Arial"/>
        </w:rPr>
        <w:t xml:space="preserve"> </w:t>
      </w:r>
      <w:r w:rsidR="00235E57">
        <w:rPr>
          <w:rFonts w:cs="Arial"/>
        </w:rPr>
        <w:t>zal gaan leveren</w:t>
      </w:r>
      <w:r w:rsidR="0093021C">
        <w:rPr>
          <w:rFonts w:cs="Arial"/>
        </w:rPr>
        <w:t>;</w:t>
      </w:r>
    </w:p>
    <w:p w14:paraId="04C955CF" w14:textId="77777777" w:rsidR="00A666A3" w:rsidRPr="007B4E52" w:rsidRDefault="00A666A3" w:rsidP="00A666A3">
      <w:pPr>
        <w:tabs>
          <w:tab w:val="left" w:pos="20"/>
          <w:tab w:val="right" w:pos="9072"/>
        </w:tabs>
        <w:ind w:left="360"/>
        <w:rPr>
          <w:rFonts w:cs="Arial"/>
        </w:rPr>
      </w:pPr>
    </w:p>
    <w:p w14:paraId="3AED95B4" w14:textId="77461834" w:rsidR="00A666A3" w:rsidRPr="0093021C" w:rsidRDefault="00BA3174" w:rsidP="0093021C">
      <w:pPr>
        <w:numPr>
          <w:ilvl w:val="0"/>
          <w:numId w:val="2"/>
        </w:numPr>
        <w:tabs>
          <w:tab w:val="left" w:pos="20"/>
          <w:tab w:val="right" w:pos="9072"/>
        </w:tabs>
        <w:rPr>
          <w:rFonts w:cs="Arial"/>
        </w:rPr>
      </w:pPr>
      <w:r>
        <w:rPr>
          <w:rFonts w:cs="Arial"/>
        </w:rPr>
        <w:t>Siko</w:t>
      </w:r>
      <w:r w:rsidR="004E2F8A">
        <w:rPr>
          <w:rFonts w:cs="Arial"/>
        </w:rPr>
        <w:t xml:space="preserve"> </w:t>
      </w:r>
      <w:r w:rsidR="00235E57">
        <w:rPr>
          <w:rFonts w:cs="Arial"/>
        </w:rPr>
        <w:t xml:space="preserve">hiervoor </w:t>
      </w:r>
      <w:r w:rsidR="00A666A3" w:rsidRPr="00B14020">
        <w:rPr>
          <w:rFonts w:cs="Arial"/>
        </w:rPr>
        <w:t xml:space="preserve">door middel </w:t>
      </w:r>
      <w:r w:rsidR="00A666A3" w:rsidRPr="00BA3174">
        <w:rPr>
          <w:rFonts w:cs="Arial"/>
        </w:rPr>
        <w:t xml:space="preserve">van </w:t>
      </w:r>
      <w:r w:rsidR="003F1570" w:rsidRPr="00BA3174">
        <w:rPr>
          <w:rFonts w:cs="Arial"/>
        </w:rPr>
        <w:t xml:space="preserve">een </w:t>
      </w:r>
      <w:r w:rsidR="001C3BCC" w:rsidRPr="00BA3174">
        <w:rPr>
          <w:rFonts w:cs="Arial"/>
        </w:rPr>
        <w:t>openbare procedure, een Europese aanbesteding</w:t>
      </w:r>
      <w:r w:rsidR="00A666A3" w:rsidRPr="00BA3174">
        <w:rPr>
          <w:rFonts w:cs="Arial"/>
        </w:rPr>
        <w:t xml:space="preserve"> volgens </w:t>
      </w:r>
      <w:r w:rsidR="00DC6D99" w:rsidRPr="00BA3174">
        <w:rPr>
          <w:rFonts w:cs="Arial"/>
        </w:rPr>
        <w:t xml:space="preserve">de </w:t>
      </w:r>
      <w:r w:rsidR="000C1F37" w:rsidRPr="00BA3174">
        <w:rPr>
          <w:rFonts w:cs="Arial"/>
        </w:rPr>
        <w:t xml:space="preserve">herziene </w:t>
      </w:r>
      <w:r w:rsidR="00DC6D99" w:rsidRPr="00BA3174">
        <w:rPr>
          <w:rFonts w:cs="Arial"/>
        </w:rPr>
        <w:t>aanbestedingswet 2012</w:t>
      </w:r>
      <w:r w:rsidR="00A666A3" w:rsidRPr="00BA3174">
        <w:rPr>
          <w:rFonts w:cs="Arial"/>
        </w:rPr>
        <w:t>, is gestart betref</w:t>
      </w:r>
      <w:r w:rsidR="00235E57" w:rsidRPr="00BA3174">
        <w:rPr>
          <w:rFonts w:cs="Arial"/>
        </w:rPr>
        <w:t xml:space="preserve">fende </w:t>
      </w:r>
      <w:r w:rsidR="001C3BCC" w:rsidRPr="00BA3174">
        <w:rPr>
          <w:rFonts w:cs="Arial"/>
        </w:rPr>
        <w:t>schoonmaakdienstverlening</w:t>
      </w:r>
      <w:r w:rsidR="00233922" w:rsidRPr="00BA3174">
        <w:rPr>
          <w:rFonts w:cs="Arial"/>
        </w:rPr>
        <w:t xml:space="preserve"> en glasbewassing</w:t>
      </w:r>
      <w:r w:rsidR="00235E57" w:rsidRPr="00BA3174">
        <w:rPr>
          <w:rFonts w:cs="Arial"/>
        </w:rPr>
        <w:t xml:space="preserve"> </w:t>
      </w:r>
      <w:r w:rsidR="00A666A3" w:rsidRPr="00BA3174">
        <w:rPr>
          <w:rFonts w:cs="Arial"/>
        </w:rPr>
        <w:t>zoals</w:t>
      </w:r>
      <w:r w:rsidR="00A666A3" w:rsidRPr="00B14020">
        <w:rPr>
          <w:rFonts w:cs="Arial"/>
        </w:rPr>
        <w:t xml:space="preserve"> aangekondigd </w:t>
      </w:r>
      <w:r w:rsidR="00265C5B" w:rsidRPr="00B14020">
        <w:rPr>
          <w:rFonts w:cs="Arial"/>
        </w:rPr>
        <w:t xml:space="preserve">in </w:t>
      </w:r>
      <w:r w:rsidR="00265C5B" w:rsidRPr="00594010">
        <w:rPr>
          <w:rFonts w:cs="Arial"/>
        </w:rPr>
        <w:t xml:space="preserve">het supplement op </w:t>
      </w:r>
      <w:r w:rsidR="005F4700" w:rsidRPr="00594010">
        <w:rPr>
          <w:rFonts w:cs="Arial"/>
          <w:i/>
        </w:rPr>
        <w:t>TenderNed,</w:t>
      </w:r>
      <w:r w:rsidR="00265C5B" w:rsidRPr="00B14020">
        <w:rPr>
          <w:rFonts w:cs="Arial"/>
        </w:rPr>
        <w:t xml:space="preserve"> op</w:t>
      </w:r>
      <w:r w:rsidR="003F1960">
        <w:rPr>
          <w:rFonts w:cs="Arial"/>
        </w:rPr>
        <w:t xml:space="preserve"> </w:t>
      </w:r>
      <w:r w:rsidR="0056236E">
        <w:rPr>
          <w:rFonts w:cs="Arial"/>
        </w:rPr>
        <w:t>&lt;</w:t>
      </w:r>
      <w:r w:rsidR="0056236E" w:rsidRPr="006F0AF3">
        <w:rPr>
          <w:rFonts w:cs="Arial"/>
          <w:highlight w:val="lightGray"/>
        </w:rPr>
        <w:t>datum</w:t>
      </w:r>
      <w:r w:rsidR="0056236E">
        <w:rPr>
          <w:rFonts w:cs="Arial"/>
        </w:rPr>
        <w:t xml:space="preserve">&gt; </w:t>
      </w:r>
      <w:r w:rsidR="00233922">
        <w:rPr>
          <w:rFonts w:cs="Arial"/>
        </w:rPr>
        <w:t>202</w:t>
      </w:r>
      <w:r>
        <w:rPr>
          <w:rFonts w:cs="Arial"/>
        </w:rPr>
        <w:t>6</w:t>
      </w:r>
      <w:r w:rsidR="003F1960" w:rsidRPr="0093021C">
        <w:rPr>
          <w:rFonts w:cs="Arial"/>
        </w:rPr>
        <w:t>,</w:t>
      </w:r>
      <w:r w:rsidR="005F4700" w:rsidRPr="0093021C">
        <w:rPr>
          <w:rFonts w:cs="Arial"/>
        </w:rPr>
        <w:t xml:space="preserve"> </w:t>
      </w:r>
      <w:r w:rsidR="00A666A3" w:rsidRPr="0093021C">
        <w:rPr>
          <w:rFonts w:cs="Arial"/>
        </w:rPr>
        <w:t xml:space="preserve">onder </w:t>
      </w:r>
      <w:r w:rsidR="009A2C1D" w:rsidRPr="00594010">
        <w:rPr>
          <w:rFonts w:cs="Arial"/>
        </w:rPr>
        <w:t>TenderNed-kenmerk</w:t>
      </w:r>
      <w:r w:rsidR="009A2C1D" w:rsidRPr="0093021C">
        <w:rPr>
          <w:rFonts w:cs="Arial"/>
        </w:rPr>
        <w:t xml:space="preserve"> </w:t>
      </w:r>
      <w:r w:rsidR="000C1F37" w:rsidRPr="0093021C">
        <w:rPr>
          <w:rFonts w:cs="Arial"/>
        </w:rPr>
        <w:t>&lt;</w:t>
      </w:r>
      <w:r w:rsidR="00BE3DB0" w:rsidRPr="006F0AF3">
        <w:rPr>
          <w:rFonts w:cs="Arial"/>
          <w:highlight w:val="lightGray"/>
        </w:rPr>
        <w:t>nummer</w:t>
      </w:r>
      <w:r w:rsidR="000C1F37" w:rsidRPr="0093021C">
        <w:rPr>
          <w:rFonts w:cs="Arial"/>
        </w:rPr>
        <w:t>&gt;</w:t>
      </w:r>
      <w:r w:rsidR="0093021C">
        <w:rPr>
          <w:rFonts w:cs="Arial"/>
        </w:rPr>
        <w:t>;</w:t>
      </w:r>
    </w:p>
    <w:p w14:paraId="4794FA60" w14:textId="77777777" w:rsidR="00A666A3" w:rsidRPr="00B14020" w:rsidRDefault="00A666A3" w:rsidP="00A666A3">
      <w:pPr>
        <w:ind w:left="709"/>
        <w:rPr>
          <w:rFonts w:cs="Arial"/>
        </w:rPr>
      </w:pPr>
    </w:p>
    <w:p w14:paraId="39560280" w14:textId="6130A3CE" w:rsidR="00A666A3" w:rsidRPr="00B14020" w:rsidRDefault="0056236E" w:rsidP="00D70EF6">
      <w:pPr>
        <w:numPr>
          <w:ilvl w:val="0"/>
          <w:numId w:val="2"/>
        </w:numPr>
        <w:tabs>
          <w:tab w:val="left" w:pos="20"/>
          <w:tab w:val="right" w:pos="9072"/>
        </w:tabs>
        <w:rPr>
          <w:rFonts w:cs="Arial"/>
        </w:rPr>
      </w:pPr>
      <w:r>
        <w:rPr>
          <w:rFonts w:cs="Arial"/>
        </w:rPr>
        <w:t>&lt;</w:t>
      </w:r>
      <w:r w:rsidR="0093021C" w:rsidRPr="006F0AF3">
        <w:rPr>
          <w:rFonts w:cs="Arial"/>
          <w:highlight w:val="lightGray"/>
        </w:rPr>
        <w:t>O</w:t>
      </w:r>
      <w:r w:rsidRPr="006F0AF3">
        <w:rPr>
          <w:rFonts w:cs="Arial"/>
          <w:highlight w:val="lightGray"/>
        </w:rPr>
        <w:t>pdrachtnemer</w:t>
      </w:r>
      <w:r w:rsidR="00185E7C">
        <w:rPr>
          <w:rFonts w:cs="Arial"/>
        </w:rPr>
        <w:t>&gt;</w:t>
      </w:r>
      <w:r w:rsidR="00C91CD4">
        <w:rPr>
          <w:rFonts w:cs="Arial"/>
        </w:rPr>
        <w:t xml:space="preserve"> </w:t>
      </w:r>
      <w:r w:rsidR="00A666A3" w:rsidRPr="00B14020">
        <w:rPr>
          <w:rFonts w:cs="Arial"/>
        </w:rPr>
        <w:t>op basis van de eisen a</w:t>
      </w:r>
      <w:r w:rsidR="000C1F37">
        <w:rPr>
          <w:rFonts w:cs="Arial"/>
        </w:rPr>
        <w:t>ls omschreven in het b</w:t>
      </w:r>
      <w:r w:rsidR="00E6400A" w:rsidRPr="00B14020">
        <w:rPr>
          <w:rFonts w:cs="Arial"/>
        </w:rPr>
        <w:t xml:space="preserve">estek met kenmerk </w:t>
      </w:r>
      <w:r w:rsidR="00233922" w:rsidRPr="00BA3174">
        <w:rPr>
          <w:rFonts w:cs="Arial"/>
        </w:rPr>
        <w:t>202</w:t>
      </w:r>
      <w:r w:rsidR="00BA3174" w:rsidRPr="00BA3174">
        <w:rPr>
          <w:rFonts w:cs="Arial"/>
        </w:rPr>
        <w:t>6/103246</w:t>
      </w:r>
      <w:r w:rsidR="004913D8">
        <w:rPr>
          <w:rFonts w:cs="Arial"/>
        </w:rPr>
        <w:t xml:space="preserve"> </w:t>
      </w:r>
      <w:r w:rsidR="00E6400A" w:rsidRPr="00B14020">
        <w:rPr>
          <w:rFonts w:cs="Arial"/>
        </w:rPr>
        <w:t>e</w:t>
      </w:r>
      <w:r w:rsidR="005068FE" w:rsidRPr="00B14020">
        <w:rPr>
          <w:rFonts w:cs="Arial"/>
        </w:rPr>
        <w:t xml:space="preserve">n de Nota van Inlichtingen </w:t>
      </w:r>
      <w:r w:rsidR="00A666A3" w:rsidRPr="00B14020">
        <w:rPr>
          <w:rFonts w:cs="Arial"/>
        </w:rPr>
        <w:t>op</w:t>
      </w:r>
      <w:r w:rsidR="00E6400A" w:rsidRPr="00B14020">
        <w:rPr>
          <w:rFonts w:cs="Arial"/>
        </w:rPr>
        <w:t xml:space="preserve"> </w:t>
      </w:r>
      <w:r w:rsidR="00077A4F">
        <w:rPr>
          <w:rFonts w:cs="Arial"/>
        </w:rPr>
        <w:t>&lt;</w:t>
      </w:r>
      <w:r w:rsidR="00BE3DB0" w:rsidRPr="006F0AF3">
        <w:rPr>
          <w:rFonts w:cs="Arial"/>
          <w:highlight w:val="lightGray"/>
        </w:rPr>
        <w:t>datum</w:t>
      </w:r>
      <w:r w:rsidR="00077A4F">
        <w:rPr>
          <w:rFonts w:cs="Arial"/>
        </w:rPr>
        <w:t>&gt;</w:t>
      </w:r>
      <w:r w:rsidR="00185E7C">
        <w:rPr>
          <w:rFonts w:cs="Arial"/>
        </w:rPr>
        <w:t xml:space="preserve">, </w:t>
      </w:r>
      <w:r w:rsidR="00E6400A" w:rsidRPr="00B14020">
        <w:rPr>
          <w:rFonts w:cs="Arial"/>
        </w:rPr>
        <w:t>een inschrijving</w:t>
      </w:r>
      <w:r w:rsidR="000C1F37">
        <w:rPr>
          <w:rFonts w:cs="Arial"/>
        </w:rPr>
        <w:t xml:space="preserve"> </w:t>
      </w:r>
      <w:r w:rsidR="00077A4F">
        <w:rPr>
          <w:rFonts w:cs="Arial"/>
        </w:rPr>
        <w:t xml:space="preserve">heeft ingediend via </w:t>
      </w:r>
      <w:r w:rsidR="00591955">
        <w:rPr>
          <w:rFonts w:cs="Arial"/>
        </w:rPr>
        <w:t>TenderNed</w:t>
      </w:r>
      <w:r w:rsidR="00077A4F">
        <w:rPr>
          <w:rFonts w:cs="Arial"/>
        </w:rPr>
        <w:t xml:space="preserve"> op &lt;</w:t>
      </w:r>
      <w:r w:rsidR="00BE3DB0" w:rsidRPr="006F0AF3">
        <w:rPr>
          <w:rFonts w:cs="Arial"/>
          <w:highlight w:val="lightGray"/>
        </w:rPr>
        <w:t>datum</w:t>
      </w:r>
      <w:r w:rsidR="00077A4F">
        <w:rPr>
          <w:rFonts w:cs="Arial"/>
        </w:rPr>
        <w:t>&gt;, om &lt;</w:t>
      </w:r>
      <w:r w:rsidR="00BE3DB0" w:rsidRPr="006F0AF3">
        <w:rPr>
          <w:rFonts w:cs="Arial"/>
          <w:highlight w:val="lightGray"/>
        </w:rPr>
        <w:t>tijd</w:t>
      </w:r>
      <w:r w:rsidR="00077A4F">
        <w:rPr>
          <w:rFonts w:cs="Arial"/>
        </w:rPr>
        <w:t xml:space="preserve">&gt; uur </w:t>
      </w:r>
      <w:r w:rsidR="00A666A3" w:rsidRPr="00B14020">
        <w:rPr>
          <w:rFonts w:cs="Arial"/>
        </w:rPr>
        <w:t xml:space="preserve">en </w:t>
      </w:r>
      <w:r w:rsidR="00077A4F">
        <w:rPr>
          <w:rFonts w:cs="Arial"/>
        </w:rPr>
        <w:t xml:space="preserve">daarin </w:t>
      </w:r>
      <w:r w:rsidR="00A666A3" w:rsidRPr="00B14020">
        <w:rPr>
          <w:rFonts w:cs="Arial"/>
        </w:rPr>
        <w:t>heeft verklaard en bevestigd aan de gestelde eisen te kunnen voldoen;</w:t>
      </w:r>
    </w:p>
    <w:p w14:paraId="33AAC93C" w14:textId="77777777" w:rsidR="00A666A3" w:rsidRPr="00B14020" w:rsidRDefault="00A666A3" w:rsidP="00A666A3">
      <w:pPr>
        <w:tabs>
          <w:tab w:val="left" w:pos="20"/>
          <w:tab w:val="right" w:pos="9072"/>
        </w:tabs>
        <w:rPr>
          <w:rFonts w:cs="Arial"/>
        </w:rPr>
      </w:pPr>
    </w:p>
    <w:p w14:paraId="09A4284A" w14:textId="3E357BF3" w:rsidR="00770B63" w:rsidRPr="00B14020" w:rsidRDefault="00770B63" w:rsidP="00770B63">
      <w:pPr>
        <w:numPr>
          <w:ilvl w:val="0"/>
          <w:numId w:val="2"/>
        </w:numPr>
        <w:tabs>
          <w:tab w:val="left" w:pos="20"/>
          <w:tab w:val="right" w:pos="9072"/>
        </w:tabs>
        <w:rPr>
          <w:rFonts w:cs="Arial"/>
        </w:rPr>
      </w:pPr>
      <w:r>
        <w:rPr>
          <w:rFonts w:cs="Arial"/>
        </w:rPr>
        <w:t xml:space="preserve">De gunning vindt plaats op basis van de </w:t>
      </w:r>
      <w:r>
        <w:rPr>
          <w:rFonts w:cs="Arial"/>
          <w:i/>
          <w:iCs/>
        </w:rPr>
        <w:t xml:space="preserve">Beste Prijs-Kwaliteit Verhouding. </w:t>
      </w:r>
      <w:r w:rsidR="00594010">
        <w:rPr>
          <w:rFonts w:cs="Arial"/>
        </w:rPr>
        <w:t>&lt;</w:t>
      </w:r>
      <w:r w:rsidR="00594010" w:rsidRPr="006F0AF3">
        <w:rPr>
          <w:rFonts w:cs="Arial"/>
          <w:highlight w:val="lightGray"/>
        </w:rPr>
        <w:t>Opdrachtnemer</w:t>
      </w:r>
      <w:r w:rsidR="00594010">
        <w:rPr>
          <w:rFonts w:cs="Arial"/>
        </w:rPr>
        <w:t>&gt;</w:t>
      </w:r>
      <w:r w:rsidR="00594010" w:rsidRPr="00B14020">
        <w:rPr>
          <w:rFonts w:cs="Arial"/>
        </w:rPr>
        <w:t xml:space="preserve"> </w:t>
      </w:r>
      <w:r w:rsidR="00594010">
        <w:rPr>
          <w:rFonts w:cs="Arial"/>
        </w:rPr>
        <w:t xml:space="preserve">is in deze </w:t>
      </w:r>
      <w:r w:rsidR="00594010" w:rsidRPr="00B14020">
        <w:rPr>
          <w:rFonts w:cs="Arial"/>
        </w:rPr>
        <w:t xml:space="preserve">als </w:t>
      </w:r>
      <w:r w:rsidR="00594010">
        <w:rPr>
          <w:rFonts w:cs="Arial"/>
        </w:rPr>
        <w:t>beste I</w:t>
      </w:r>
      <w:r w:rsidR="00594010" w:rsidRPr="00B14020">
        <w:rPr>
          <w:rFonts w:cs="Arial"/>
        </w:rPr>
        <w:t>nschrijver gekwalificeerd</w:t>
      </w:r>
      <w:r w:rsidR="00594010">
        <w:rPr>
          <w:rFonts w:cs="Arial"/>
        </w:rPr>
        <w:t xml:space="preserve"> </w:t>
      </w:r>
      <w:r w:rsidR="00594010" w:rsidRPr="00B14020">
        <w:rPr>
          <w:rFonts w:cs="Arial"/>
        </w:rPr>
        <w:t>en daarmee als eerste geprefereerde Leverancier aangemerkt</w:t>
      </w:r>
      <w:r w:rsidR="00594010">
        <w:rPr>
          <w:rFonts w:cs="Arial"/>
        </w:rPr>
        <w:t xml:space="preserve"> voor Perceel </w:t>
      </w:r>
      <w:r w:rsidR="004169CC">
        <w:rPr>
          <w:rFonts w:cs="Arial"/>
        </w:rPr>
        <w:t>2</w:t>
      </w:r>
      <w:r w:rsidR="00594010" w:rsidRPr="00B14020">
        <w:rPr>
          <w:rFonts w:cs="Arial"/>
        </w:rPr>
        <w:t>;</w:t>
      </w:r>
    </w:p>
    <w:p w14:paraId="4B986C20" w14:textId="77777777" w:rsidR="00A666A3" w:rsidRPr="00B14020" w:rsidRDefault="00A666A3" w:rsidP="00A666A3">
      <w:pPr>
        <w:tabs>
          <w:tab w:val="left" w:pos="20"/>
          <w:tab w:val="right" w:pos="9072"/>
        </w:tabs>
        <w:rPr>
          <w:rFonts w:cs="Arial"/>
        </w:rPr>
      </w:pPr>
    </w:p>
    <w:p w14:paraId="3178D1F5" w14:textId="618B9DB8" w:rsidR="00A666A3" w:rsidRPr="00B14020" w:rsidRDefault="00BA3174" w:rsidP="00D70EF6">
      <w:pPr>
        <w:numPr>
          <w:ilvl w:val="0"/>
          <w:numId w:val="2"/>
        </w:numPr>
        <w:tabs>
          <w:tab w:val="left" w:pos="20"/>
          <w:tab w:val="right" w:pos="9072"/>
        </w:tabs>
        <w:rPr>
          <w:rFonts w:cs="Arial"/>
        </w:rPr>
      </w:pPr>
      <w:r>
        <w:rPr>
          <w:rFonts w:cs="Arial"/>
        </w:rPr>
        <w:t>Siko</w:t>
      </w:r>
      <w:r w:rsidR="0056236E">
        <w:rPr>
          <w:rFonts w:cs="Arial"/>
        </w:rPr>
        <w:t xml:space="preserve"> </w:t>
      </w:r>
      <w:r w:rsidR="00A666A3" w:rsidRPr="00B14020">
        <w:rPr>
          <w:rFonts w:cs="Arial"/>
        </w:rPr>
        <w:t xml:space="preserve">en </w:t>
      </w:r>
      <w:r w:rsidR="0056236E">
        <w:rPr>
          <w:rFonts w:cs="Arial"/>
        </w:rPr>
        <w:t>&lt;</w:t>
      </w:r>
      <w:r w:rsidR="00B42EE8" w:rsidRPr="006F0AF3">
        <w:rPr>
          <w:rFonts w:cs="Arial"/>
          <w:highlight w:val="lightGray"/>
        </w:rPr>
        <w:t>O</w:t>
      </w:r>
      <w:r w:rsidR="000C1F37" w:rsidRPr="006F0AF3">
        <w:rPr>
          <w:rFonts w:cs="Arial"/>
          <w:highlight w:val="lightGray"/>
        </w:rPr>
        <w:t>pdrachtnemer</w:t>
      </w:r>
      <w:r w:rsidR="000C1F37">
        <w:rPr>
          <w:rFonts w:cs="Arial"/>
        </w:rPr>
        <w:t xml:space="preserve">&gt; </w:t>
      </w:r>
      <w:r w:rsidR="00185E7C">
        <w:rPr>
          <w:rFonts w:cs="Arial"/>
        </w:rPr>
        <w:t xml:space="preserve">een </w:t>
      </w:r>
      <w:r w:rsidR="00AC10A7">
        <w:rPr>
          <w:rFonts w:cs="Arial"/>
        </w:rPr>
        <w:t>Overeenkomst</w:t>
      </w:r>
      <w:r w:rsidR="00A666A3" w:rsidRPr="00B14020">
        <w:rPr>
          <w:rFonts w:cs="Arial"/>
        </w:rPr>
        <w:t xml:space="preserve"> voor de u</w:t>
      </w:r>
      <w:r w:rsidR="004A2ADB">
        <w:rPr>
          <w:rFonts w:cs="Arial"/>
        </w:rPr>
        <w:t xml:space="preserve">itvoering van </w:t>
      </w:r>
      <w:r w:rsidR="00964374" w:rsidRPr="00594010">
        <w:rPr>
          <w:rFonts w:cs="Arial"/>
        </w:rPr>
        <w:t>schoonmaakdienstverlening en glasbewassing</w:t>
      </w:r>
      <w:r w:rsidR="00664890" w:rsidRPr="00594010">
        <w:rPr>
          <w:rFonts w:cs="Arial"/>
        </w:rPr>
        <w:t xml:space="preserve"> </w:t>
      </w:r>
      <w:r w:rsidR="00A666A3" w:rsidRPr="00594010">
        <w:rPr>
          <w:rFonts w:cs="Arial"/>
        </w:rPr>
        <w:t>wensen aan te gaan</w:t>
      </w:r>
      <w:r w:rsidR="004419E8" w:rsidRPr="00594010">
        <w:rPr>
          <w:rFonts w:cs="Arial"/>
        </w:rPr>
        <w:t xml:space="preserve"> voor de objecten vallende onder Perceel </w:t>
      </w:r>
      <w:r w:rsidR="004169CC">
        <w:rPr>
          <w:rFonts w:cs="Arial"/>
        </w:rPr>
        <w:t>2</w:t>
      </w:r>
      <w:r w:rsidR="00594010" w:rsidRPr="00594010">
        <w:rPr>
          <w:rFonts w:cs="Arial"/>
        </w:rPr>
        <w:t>.</w:t>
      </w:r>
      <w:r w:rsidR="00594010">
        <w:rPr>
          <w:rFonts w:cs="Arial"/>
        </w:rPr>
        <w:t xml:space="preserve"> </w:t>
      </w:r>
    </w:p>
    <w:p w14:paraId="031B5EAD" w14:textId="77777777" w:rsidR="00A666A3" w:rsidRPr="00B14020" w:rsidRDefault="00A666A3" w:rsidP="00A666A3">
      <w:pPr>
        <w:tabs>
          <w:tab w:val="left" w:pos="20"/>
          <w:tab w:val="right" w:pos="9072"/>
        </w:tabs>
        <w:rPr>
          <w:rFonts w:cs="Arial"/>
        </w:rPr>
      </w:pPr>
    </w:p>
    <w:p w14:paraId="4C0BCEF1" w14:textId="77777777" w:rsidR="00CA288C" w:rsidRDefault="00CA288C" w:rsidP="00A666A3">
      <w:pPr>
        <w:tabs>
          <w:tab w:val="left" w:pos="20"/>
          <w:tab w:val="right" w:pos="9072"/>
        </w:tabs>
        <w:rPr>
          <w:rFonts w:cs="Arial"/>
        </w:rPr>
      </w:pPr>
    </w:p>
    <w:p w14:paraId="7C0EC0F3" w14:textId="5834633A" w:rsidR="00A666A3" w:rsidRPr="007B4E52" w:rsidRDefault="00A666A3" w:rsidP="00A666A3">
      <w:pPr>
        <w:tabs>
          <w:tab w:val="left" w:pos="20"/>
          <w:tab w:val="right" w:pos="9072"/>
        </w:tabs>
        <w:rPr>
          <w:rFonts w:cs="Arial"/>
        </w:rPr>
      </w:pPr>
      <w:r w:rsidRPr="00B14020">
        <w:rPr>
          <w:rFonts w:cs="Arial"/>
        </w:rPr>
        <w:t>Partijen overeenstemming hebben ber</w:t>
      </w:r>
      <w:r w:rsidR="00185E7C">
        <w:rPr>
          <w:rFonts w:cs="Arial"/>
        </w:rPr>
        <w:t xml:space="preserve">eikt over het aangaan van deze </w:t>
      </w:r>
      <w:r w:rsidR="00AC10A7">
        <w:rPr>
          <w:rFonts w:cs="Arial"/>
        </w:rPr>
        <w:t>Overeenkomst</w:t>
      </w:r>
      <w:r w:rsidRPr="007B4E52">
        <w:rPr>
          <w:rFonts w:cs="Arial"/>
        </w:rPr>
        <w:t>.</w:t>
      </w:r>
    </w:p>
    <w:p w14:paraId="5D0D3378" w14:textId="77777777" w:rsidR="00A666A3" w:rsidRPr="007B4E52" w:rsidRDefault="000A0784" w:rsidP="00A666A3">
      <w:pPr>
        <w:rPr>
          <w:rFonts w:cs="Arial"/>
          <w:b/>
        </w:rPr>
      </w:pPr>
      <w:r>
        <w:rPr>
          <w:rFonts w:cs="Arial"/>
          <w:b/>
        </w:rPr>
        <w:br w:type="page"/>
      </w:r>
      <w:r w:rsidR="00A666A3" w:rsidRPr="007B4E52">
        <w:rPr>
          <w:rFonts w:cs="Arial"/>
          <w:b/>
        </w:rPr>
        <w:lastRenderedPageBreak/>
        <w:t>Inhoudsopgave</w:t>
      </w:r>
    </w:p>
    <w:p w14:paraId="5E7C72E9" w14:textId="77777777" w:rsidR="000A0784" w:rsidRPr="00483B09" w:rsidRDefault="000A0784" w:rsidP="000A0784">
      <w:pPr>
        <w:rPr>
          <w:rFonts w:cs="Arial"/>
        </w:rPr>
      </w:pPr>
    </w:p>
    <w:p w14:paraId="67513932" w14:textId="77777777" w:rsidR="000A0784" w:rsidRPr="00483B09" w:rsidRDefault="000A0784" w:rsidP="00007984">
      <w:pPr>
        <w:tabs>
          <w:tab w:val="left" w:pos="1418"/>
          <w:tab w:val="left" w:pos="1701"/>
        </w:tabs>
        <w:spacing w:line="360" w:lineRule="auto"/>
        <w:rPr>
          <w:rFonts w:cs="Arial"/>
        </w:rPr>
      </w:pPr>
    </w:p>
    <w:p w14:paraId="05137DB6" w14:textId="4AC45E7C" w:rsidR="00747BBC" w:rsidRDefault="00007984" w:rsidP="00747BBC">
      <w:pPr>
        <w:pStyle w:val="Inhopg1"/>
        <w:rPr>
          <w:rFonts w:asciiTheme="minorHAnsi" w:eastAsiaTheme="minorEastAsia" w:hAnsiTheme="minorHAnsi" w:cstheme="minorBidi"/>
          <w:noProof/>
          <w:kern w:val="2"/>
          <w:sz w:val="22"/>
          <w:szCs w:val="22"/>
          <w14:ligatures w14:val="standardContextual"/>
        </w:rPr>
      </w:pPr>
      <w:r>
        <w:rPr>
          <w:rFonts w:cs="Arial"/>
        </w:rPr>
        <w:fldChar w:fldCharType="begin"/>
      </w:r>
      <w:r>
        <w:rPr>
          <w:rFonts w:cs="Arial"/>
        </w:rPr>
        <w:instrText xml:space="preserve"> TOC \o "1-1" \h \z \u </w:instrText>
      </w:r>
      <w:r>
        <w:rPr>
          <w:rFonts w:cs="Arial"/>
        </w:rPr>
        <w:fldChar w:fldCharType="separate"/>
      </w:r>
      <w:hyperlink w:anchor="_Toc163219584" w:history="1">
        <w:r w:rsidR="00747BBC" w:rsidRPr="007B40E4">
          <w:rPr>
            <w:rStyle w:val="Hyperlink"/>
            <w:noProof/>
          </w:rPr>
          <w:t>Artikel 1.</w:t>
        </w:r>
        <w:r w:rsidR="00747BBC">
          <w:rPr>
            <w:rFonts w:asciiTheme="minorHAnsi" w:eastAsiaTheme="minorEastAsia" w:hAnsiTheme="minorHAnsi" w:cstheme="minorBidi"/>
            <w:noProof/>
            <w:kern w:val="2"/>
            <w:sz w:val="22"/>
            <w:szCs w:val="22"/>
            <w14:ligatures w14:val="standardContextual"/>
          </w:rPr>
          <w:tab/>
        </w:r>
        <w:r w:rsidR="00747BBC" w:rsidRPr="007B40E4">
          <w:rPr>
            <w:rStyle w:val="Hyperlink"/>
            <w:noProof/>
          </w:rPr>
          <w:t>Begripsomschrijving</w:t>
        </w:r>
        <w:r w:rsidR="00747BBC">
          <w:rPr>
            <w:noProof/>
            <w:webHidden/>
          </w:rPr>
          <w:tab/>
        </w:r>
        <w:r w:rsidR="00747BBC">
          <w:rPr>
            <w:noProof/>
            <w:webHidden/>
          </w:rPr>
          <w:fldChar w:fldCharType="begin"/>
        </w:r>
        <w:r w:rsidR="00747BBC">
          <w:rPr>
            <w:noProof/>
            <w:webHidden/>
          </w:rPr>
          <w:instrText xml:space="preserve"> PAGEREF _Toc163219584 \h </w:instrText>
        </w:r>
        <w:r w:rsidR="00747BBC">
          <w:rPr>
            <w:noProof/>
            <w:webHidden/>
          </w:rPr>
        </w:r>
        <w:r w:rsidR="00747BBC">
          <w:rPr>
            <w:noProof/>
            <w:webHidden/>
          </w:rPr>
          <w:fldChar w:fldCharType="separate"/>
        </w:r>
        <w:r w:rsidR="00747BBC">
          <w:rPr>
            <w:noProof/>
            <w:webHidden/>
          </w:rPr>
          <w:t>4</w:t>
        </w:r>
        <w:r w:rsidR="00747BBC">
          <w:rPr>
            <w:noProof/>
            <w:webHidden/>
          </w:rPr>
          <w:fldChar w:fldCharType="end"/>
        </w:r>
      </w:hyperlink>
    </w:p>
    <w:p w14:paraId="57CA74B9" w14:textId="095C0323" w:rsidR="00747BBC" w:rsidRDefault="00747BBC" w:rsidP="00747BBC">
      <w:pPr>
        <w:pStyle w:val="Inhopg1"/>
        <w:rPr>
          <w:rFonts w:asciiTheme="minorHAnsi" w:eastAsiaTheme="minorEastAsia" w:hAnsiTheme="minorHAnsi" w:cstheme="minorBidi"/>
          <w:noProof/>
          <w:kern w:val="2"/>
          <w:sz w:val="22"/>
          <w:szCs w:val="22"/>
          <w14:ligatures w14:val="standardContextual"/>
        </w:rPr>
      </w:pPr>
      <w:hyperlink w:anchor="_Toc163219585" w:history="1">
        <w:r w:rsidRPr="007B40E4">
          <w:rPr>
            <w:rStyle w:val="Hyperlink"/>
            <w:noProof/>
          </w:rPr>
          <w:t>Artikel 2.</w:t>
        </w:r>
        <w:r>
          <w:rPr>
            <w:rFonts w:asciiTheme="minorHAnsi" w:eastAsiaTheme="minorEastAsia" w:hAnsiTheme="minorHAnsi" w:cstheme="minorBidi"/>
            <w:noProof/>
            <w:kern w:val="2"/>
            <w:sz w:val="22"/>
            <w:szCs w:val="22"/>
            <w14:ligatures w14:val="standardContextual"/>
          </w:rPr>
          <w:tab/>
        </w:r>
        <w:r w:rsidRPr="007B40E4">
          <w:rPr>
            <w:rStyle w:val="Hyperlink"/>
            <w:noProof/>
          </w:rPr>
          <w:t>Voorwerp van de Overeenkomst</w:t>
        </w:r>
        <w:r>
          <w:rPr>
            <w:noProof/>
            <w:webHidden/>
          </w:rPr>
          <w:tab/>
        </w:r>
        <w:r>
          <w:rPr>
            <w:noProof/>
            <w:webHidden/>
          </w:rPr>
          <w:fldChar w:fldCharType="begin"/>
        </w:r>
        <w:r>
          <w:rPr>
            <w:noProof/>
            <w:webHidden/>
          </w:rPr>
          <w:instrText xml:space="preserve"> PAGEREF _Toc163219585 \h </w:instrText>
        </w:r>
        <w:r>
          <w:rPr>
            <w:noProof/>
            <w:webHidden/>
          </w:rPr>
        </w:r>
        <w:r>
          <w:rPr>
            <w:noProof/>
            <w:webHidden/>
          </w:rPr>
          <w:fldChar w:fldCharType="separate"/>
        </w:r>
        <w:r>
          <w:rPr>
            <w:noProof/>
            <w:webHidden/>
          </w:rPr>
          <w:t>4</w:t>
        </w:r>
        <w:r>
          <w:rPr>
            <w:noProof/>
            <w:webHidden/>
          </w:rPr>
          <w:fldChar w:fldCharType="end"/>
        </w:r>
      </w:hyperlink>
    </w:p>
    <w:p w14:paraId="0CECD399" w14:textId="2BA1E35A" w:rsidR="00747BBC" w:rsidRDefault="00747BBC" w:rsidP="00747BBC">
      <w:pPr>
        <w:pStyle w:val="Inhopg1"/>
        <w:rPr>
          <w:rFonts w:asciiTheme="minorHAnsi" w:eastAsiaTheme="minorEastAsia" w:hAnsiTheme="minorHAnsi" w:cstheme="minorBidi"/>
          <w:noProof/>
          <w:kern w:val="2"/>
          <w:sz w:val="22"/>
          <w:szCs w:val="22"/>
          <w14:ligatures w14:val="standardContextual"/>
        </w:rPr>
      </w:pPr>
      <w:hyperlink w:anchor="_Toc163219586" w:history="1">
        <w:r w:rsidRPr="007B40E4">
          <w:rPr>
            <w:rStyle w:val="Hyperlink"/>
            <w:noProof/>
          </w:rPr>
          <w:t>Artikel 3.</w:t>
        </w:r>
        <w:r>
          <w:rPr>
            <w:rFonts w:asciiTheme="minorHAnsi" w:eastAsiaTheme="minorEastAsia" w:hAnsiTheme="minorHAnsi" w:cstheme="minorBidi"/>
            <w:noProof/>
            <w:kern w:val="2"/>
            <w:sz w:val="22"/>
            <w:szCs w:val="22"/>
            <w14:ligatures w14:val="standardContextual"/>
          </w:rPr>
          <w:tab/>
        </w:r>
        <w:r w:rsidRPr="007B40E4">
          <w:rPr>
            <w:rStyle w:val="Hyperlink"/>
            <w:noProof/>
          </w:rPr>
          <w:t>Uitsluiting Algemene voorwaarden Opdrachtnemer</w:t>
        </w:r>
        <w:r>
          <w:rPr>
            <w:noProof/>
            <w:webHidden/>
          </w:rPr>
          <w:tab/>
        </w:r>
        <w:r>
          <w:rPr>
            <w:noProof/>
            <w:webHidden/>
          </w:rPr>
          <w:fldChar w:fldCharType="begin"/>
        </w:r>
        <w:r>
          <w:rPr>
            <w:noProof/>
            <w:webHidden/>
          </w:rPr>
          <w:instrText xml:space="preserve"> PAGEREF _Toc163219586 \h </w:instrText>
        </w:r>
        <w:r>
          <w:rPr>
            <w:noProof/>
            <w:webHidden/>
          </w:rPr>
        </w:r>
        <w:r>
          <w:rPr>
            <w:noProof/>
            <w:webHidden/>
          </w:rPr>
          <w:fldChar w:fldCharType="separate"/>
        </w:r>
        <w:r>
          <w:rPr>
            <w:noProof/>
            <w:webHidden/>
          </w:rPr>
          <w:t>5</w:t>
        </w:r>
        <w:r>
          <w:rPr>
            <w:noProof/>
            <w:webHidden/>
          </w:rPr>
          <w:fldChar w:fldCharType="end"/>
        </w:r>
      </w:hyperlink>
    </w:p>
    <w:p w14:paraId="747E47C1" w14:textId="17B0E778" w:rsidR="00747BBC" w:rsidRDefault="00747BBC" w:rsidP="00747BBC">
      <w:pPr>
        <w:pStyle w:val="Inhopg1"/>
        <w:rPr>
          <w:rFonts w:asciiTheme="minorHAnsi" w:eastAsiaTheme="minorEastAsia" w:hAnsiTheme="minorHAnsi" w:cstheme="minorBidi"/>
          <w:noProof/>
          <w:kern w:val="2"/>
          <w:sz w:val="22"/>
          <w:szCs w:val="22"/>
          <w14:ligatures w14:val="standardContextual"/>
        </w:rPr>
      </w:pPr>
      <w:hyperlink w:anchor="_Toc163219587" w:history="1">
        <w:r w:rsidRPr="007B40E4">
          <w:rPr>
            <w:rStyle w:val="Hyperlink"/>
            <w:noProof/>
          </w:rPr>
          <w:t>Artikel 4.</w:t>
        </w:r>
        <w:r>
          <w:rPr>
            <w:rFonts w:asciiTheme="minorHAnsi" w:eastAsiaTheme="minorEastAsia" w:hAnsiTheme="minorHAnsi" w:cstheme="minorBidi"/>
            <w:noProof/>
            <w:kern w:val="2"/>
            <w:sz w:val="22"/>
            <w:szCs w:val="22"/>
            <w14:ligatures w14:val="standardContextual"/>
          </w:rPr>
          <w:tab/>
        </w:r>
        <w:r w:rsidRPr="007B40E4">
          <w:rPr>
            <w:rStyle w:val="Hyperlink"/>
            <w:noProof/>
          </w:rPr>
          <w:t>Duur van de Overeenkomst</w:t>
        </w:r>
        <w:r>
          <w:rPr>
            <w:noProof/>
            <w:webHidden/>
          </w:rPr>
          <w:tab/>
        </w:r>
        <w:r>
          <w:rPr>
            <w:noProof/>
            <w:webHidden/>
          </w:rPr>
          <w:fldChar w:fldCharType="begin"/>
        </w:r>
        <w:r>
          <w:rPr>
            <w:noProof/>
            <w:webHidden/>
          </w:rPr>
          <w:instrText xml:space="preserve"> PAGEREF _Toc163219587 \h </w:instrText>
        </w:r>
        <w:r>
          <w:rPr>
            <w:noProof/>
            <w:webHidden/>
          </w:rPr>
        </w:r>
        <w:r>
          <w:rPr>
            <w:noProof/>
            <w:webHidden/>
          </w:rPr>
          <w:fldChar w:fldCharType="separate"/>
        </w:r>
        <w:r>
          <w:rPr>
            <w:noProof/>
            <w:webHidden/>
          </w:rPr>
          <w:t>5</w:t>
        </w:r>
        <w:r>
          <w:rPr>
            <w:noProof/>
            <w:webHidden/>
          </w:rPr>
          <w:fldChar w:fldCharType="end"/>
        </w:r>
      </w:hyperlink>
    </w:p>
    <w:p w14:paraId="2B93B9A4" w14:textId="6F71849A" w:rsidR="00747BBC" w:rsidRDefault="00747BBC" w:rsidP="00747BBC">
      <w:pPr>
        <w:pStyle w:val="Inhopg1"/>
        <w:rPr>
          <w:rFonts w:asciiTheme="minorHAnsi" w:eastAsiaTheme="minorEastAsia" w:hAnsiTheme="minorHAnsi" w:cstheme="minorBidi"/>
          <w:noProof/>
          <w:kern w:val="2"/>
          <w:sz w:val="22"/>
          <w:szCs w:val="22"/>
          <w14:ligatures w14:val="standardContextual"/>
        </w:rPr>
      </w:pPr>
      <w:hyperlink w:anchor="_Toc163219588" w:history="1">
        <w:r w:rsidRPr="007B40E4">
          <w:rPr>
            <w:rStyle w:val="Hyperlink"/>
            <w:noProof/>
          </w:rPr>
          <w:t>Artikel 5.</w:t>
        </w:r>
        <w:r>
          <w:rPr>
            <w:rFonts w:asciiTheme="minorHAnsi" w:eastAsiaTheme="minorEastAsia" w:hAnsiTheme="minorHAnsi" w:cstheme="minorBidi"/>
            <w:noProof/>
            <w:kern w:val="2"/>
            <w:sz w:val="22"/>
            <w:szCs w:val="22"/>
            <w14:ligatures w14:val="standardContextual"/>
          </w:rPr>
          <w:tab/>
        </w:r>
        <w:r w:rsidRPr="007B40E4">
          <w:rPr>
            <w:rStyle w:val="Hyperlink"/>
            <w:noProof/>
          </w:rPr>
          <w:t>Prijs en overige financiële bepalingen</w:t>
        </w:r>
        <w:r>
          <w:rPr>
            <w:noProof/>
            <w:webHidden/>
          </w:rPr>
          <w:tab/>
        </w:r>
        <w:r>
          <w:rPr>
            <w:noProof/>
            <w:webHidden/>
          </w:rPr>
          <w:fldChar w:fldCharType="begin"/>
        </w:r>
        <w:r>
          <w:rPr>
            <w:noProof/>
            <w:webHidden/>
          </w:rPr>
          <w:instrText xml:space="preserve"> PAGEREF _Toc163219588 \h </w:instrText>
        </w:r>
        <w:r>
          <w:rPr>
            <w:noProof/>
            <w:webHidden/>
          </w:rPr>
        </w:r>
        <w:r>
          <w:rPr>
            <w:noProof/>
            <w:webHidden/>
          </w:rPr>
          <w:fldChar w:fldCharType="separate"/>
        </w:r>
        <w:r>
          <w:rPr>
            <w:noProof/>
            <w:webHidden/>
          </w:rPr>
          <w:t>5</w:t>
        </w:r>
        <w:r>
          <w:rPr>
            <w:noProof/>
            <w:webHidden/>
          </w:rPr>
          <w:fldChar w:fldCharType="end"/>
        </w:r>
      </w:hyperlink>
    </w:p>
    <w:p w14:paraId="5D458C3D" w14:textId="0560C654" w:rsidR="00747BBC" w:rsidRDefault="00747BBC" w:rsidP="00747BBC">
      <w:pPr>
        <w:pStyle w:val="Inhopg1"/>
        <w:rPr>
          <w:rFonts w:asciiTheme="minorHAnsi" w:eastAsiaTheme="minorEastAsia" w:hAnsiTheme="minorHAnsi" w:cstheme="minorBidi"/>
          <w:noProof/>
          <w:kern w:val="2"/>
          <w:sz w:val="22"/>
          <w:szCs w:val="22"/>
          <w14:ligatures w14:val="standardContextual"/>
        </w:rPr>
      </w:pPr>
      <w:hyperlink w:anchor="_Toc163219589" w:history="1">
        <w:r w:rsidRPr="007B40E4">
          <w:rPr>
            <w:rStyle w:val="Hyperlink"/>
            <w:noProof/>
          </w:rPr>
          <w:t>Artikel 6.</w:t>
        </w:r>
        <w:r>
          <w:rPr>
            <w:rFonts w:asciiTheme="minorHAnsi" w:eastAsiaTheme="minorEastAsia" w:hAnsiTheme="minorHAnsi" w:cstheme="minorBidi"/>
            <w:noProof/>
            <w:kern w:val="2"/>
            <w:sz w:val="22"/>
            <w:szCs w:val="22"/>
            <w14:ligatures w14:val="standardContextual"/>
          </w:rPr>
          <w:tab/>
        </w:r>
        <w:r w:rsidRPr="007B40E4">
          <w:rPr>
            <w:rStyle w:val="Hyperlink"/>
            <w:noProof/>
          </w:rPr>
          <w:t>Aansprakelijkheid</w:t>
        </w:r>
        <w:r>
          <w:rPr>
            <w:noProof/>
            <w:webHidden/>
          </w:rPr>
          <w:tab/>
        </w:r>
        <w:r>
          <w:rPr>
            <w:noProof/>
            <w:webHidden/>
          </w:rPr>
          <w:fldChar w:fldCharType="begin"/>
        </w:r>
        <w:r>
          <w:rPr>
            <w:noProof/>
            <w:webHidden/>
          </w:rPr>
          <w:instrText xml:space="preserve"> PAGEREF _Toc163219589 \h </w:instrText>
        </w:r>
        <w:r>
          <w:rPr>
            <w:noProof/>
            <w:webHidden/>
          </w:rPr>
        </w:r>
        <w:r>
          <w:rPr>
            <w:noProof/>
            <w:webHidden/>
          </w:rPr>
          <w:fldChar w:fldCharType="separate"/>
        </w:r>
        <w:r>
          <w:rPr>
            <w:noProof/>
            <w:webHidden/>
          </w:rPr>
          <w:t>6</w:t>
        </w:r>
        <w:r>
          <w:rPr>
            <w:noProof/>
            <w:webHidden/>
          </w:rPr>
          <w:fldChar w:fldCharType="end"/>
        </w:r>
      </w:hyperlink>
    </w:p>
    <w:p w14:paraId="5021DAD3" w14:textId="4C3C012F" w:rsidR="00747BBC" w:rsidRDefault="00747BBC" w:rsidP="00747BBC">
      <w:pPr>
        <w:pStyle w:val="Inhopg1"/>
        <w:rPr>
          <w:rFonts w:asciiTheme="minorHAnsi" w:eastAsiaTheme="minorEastAsia" w:hAnsiTheme="minorHAnsi" w:cstheme="minorBidi"/>
          <w:noProof/>
          <w:kern w:val="2"/>
          <w:sz w:val="22"/>
          <w:szCs w:val="22"/>
          <w14:ligatures w14:val="standardContextual"/>
        </w:rPr>
      </w:pPr>
      <w:hyperlink w:anchor="_Toc163219590" w:history="1">
        <w:r w:rsidRPr="007B40E4">
          <w:rPr>
            <w:rStyle w:val="Hyperlink"/>
            <w:noProof/>
          </w:rPr>
          <w:t>Artikel 7.</w:t>
        </w:r>
        <w:r>
          <w:rPr>
            <w:rFonts w:asciiTheme="minorHAnsi" w:eastAsiaTheme="minorEastAsia" w:hAnsiTheme="minorHAnsi" w:cstheme="minorBidi"/>
            <w:noProof/>
            <w:kern w:val="2"/>
            <w:sz w:val="22"/>
            <w:szCs w:val="22"/>
            <w14:ligatures w14:val="standardContextual"/>
          </w:rPr>
          <w:tab/>
        </w:r>
        <w:r w:rsidRPr="007B40E4">
          <w:rPr>
            <w:rStyle w:val="Hyperlink"/>
            <w:noProof/>
          </w:rPr>
          <w:t>Kwaliteit en prestatie beheersing</w:t>
        </w:r>
        <w:r>
          <w:rPr>
            <w:noProof/>
            <w:webHidden/>
          </w:rPr>
          <w:tab/>
        </w:r>
        <w:r>
          <w:rPr>
            <w:noProof/>
            <w:webHidden/>
          </w:rPr>
          <w:fldChar w:fldCharType="begin"/>
        </w:r>
        <w:r>
          <w:rPr>
            <w:noProof/>
            <w:webHidden/>
          </w:rPr>
          <w:instrText xml:space="preserve"> PAGEREF _Toc163219590 \h </w:instrText>
        </w:r>
        <w:r>
          <w:rPr>
            <w:noProof/>
            <w:webHidden/>
          </w:rPr>
        </w:r>
        <w:r>
          <w:rPr>
            <w:noProof/>
            <w:webHidden/>
          </w:rPr>
          <w:fldChar w:fldCharType="separate"/>
        </w:r>
        <w:r>
          <w:rPr>
            <w:noProof/>
            <w:webHidden/>
          </w:rPr>
          <w:t>7</w:t>
        </w:r>
        <w:r>
          <w:rPr>
            <w:noProof/>
            <w:webHidden/>
          </w:rPr>
          <w:fldChar w:fldCharType="end"/>
        </w:r>
      </w:hyperlink>
    </w:p>
    <w:p w14:paraId="3DD4A240" w14:textId="4076B15D" w:rsidR="00747BBC" w:rsidRDefault="00747BBC" w:rsidP="00747BBC">
      <w:pPr>
        <w:pStyle w:val="Inhopg1"/>
        <w:rPr>
          <w:rFonts w:asciiTheme="minorHAnsi" w:eastAsiaTheme="minorEastAsia" w:hAnsiTheme="minorHAnsi" w:cstheme="minorBidi"/>
          <w:noProof/>
          <w:kern w:val="2"/>
          <w:sz w:val="22"/>
          <w:szCs w:val="22"/>
          <w14:ligatures w14:val="standardContextual"/>
        </w:rPr>
      </w:pPr>
      <w:hyperlink w:anchor="_Toc163219591" w:history="1">
        <w:r w:rsidRPr="007B40E4">
          <w:rPr>
            <w:rStyle w:val="Hyperlink"/>
            <w:noProof/>
          </w:rPr>
          <w:t>Artikel 8.</w:t>
        </w:r>
        <w:r>
          <w:rPr>
            <w:rFonts w:asciiTheme="minorHAnsi" w:eastAsiaTheme="minorEastAsia" w:hAnsiTheme="minorHAnsi" w:cstheme="minorBidi"/>
            <w:noProof/>
            <w:kern w:val="2"/>
            <w:sz w:val="22"/>
            <w:szCs w:val="22"/>
            <w14:ligatures w14:val="standardContextual"/>
          </w:rPr>
          <w:tab/>
        </w:r>
        <w:r w:rsidRPr="007B40E4">
          <w:rPr>
            <w:rStyle w:val="Hyperlink"/>
            <w:noProof/>
          </w:rPr>
          <w:t>Tekortkoming en boete</w:t>
        </w:r>
        <w:r>
          <w:rPr>
            <w:noProof/>
            <w:webHidden/>
          </w:rPr>
          <w:tab/>
        </w:r>
        <w:r>
          <w:rPr>
            <w:noProof/>
            <w:webHidden/>
          </w:rPr>
          <w:fldChar w:fldCharType="begin"/>
        </w:r>
        <w:r>
          <w:rPr>
            <w:noProof/>
            <w:webHidden/>
          </w:rPr>
          <w:instrText xml:space="preserve"> PAGEREF _Toc163219591 \h </w:instrText>
        </w:r>
        <w:r>
          <w:rPr>
            <w:noProof/>
            <w:webHidden/>
          </w:rPr>
        </w:r>
        <w:r>
          <w:rPr>
            <w:noProof/>
            <w:webHidden/>
          </w:rPr>
          <w:fldChar w:fldCharType="separate"/>
        </w:r>
        <w:r>
          <w:rPr>
            <w:noProof/>
            <w:webHidden/>
          </w:rPr>
          <w:t>7</w:t>
        </w:r>
        <w:r>
          <w:rPr>
            <w:noProof/>
            <w:webHidden/>
          </w:rPr>
          <w:fldChar w:fldCharType="end"/>
        </w:r>
      </w:hyperlink>
    </w:p>
    <w:p w14:paraId="216143AC" w14:textId="2F3E4448" w:rsidR="00747BBC" w:rsidRDefault="00747BBC" w:rsidP="00747BBC">
      <w:pPr>
        <w:pStyle w:val="Inhopg1"/>
        <w:rPr>
          <w:rFonts w:asciiTheme="minorHAnsi" w:eastAsiaTheme="minorEastAsia" w:hAnsiTheme="minorHAnsi" w:cstheme="minorBidi"/>
          <w:noProof/>
          <w:kern w:val="2"/>
          <w:sz w:val="22"/>
          <w:szCs w:val="22"/>
          <w14:ligatures w14:val="standardContextual"/>
        </w:rPr>
      </w:pPr>
      <w:hyperlink w:anchor="_Toc163219592" w:history="1">
        <w:r w:rsidRPr="007B40E4">
          <w:rPr>
            <w:rStyle w:val="Hyperlink"/>
            <w:noProof/>
          </w:rPr>
          <w:t>Artikel 9.</w:t>
        </w:r>
        <w:r>
          <w:rPr>
            <w:rFonts w:asciiTheme="minorHAnsi" w:eastAsiaTheme="minorEastAsia" w:hAnsiTheme="minorHAnsi" w:cstheme="minorBidi"/>
            <w:noProof/>
            <w:kern w:val="2"/>
            <w:sz w:val="22"/>
            <w:szCs w:val="22"/>
            <w14:ligatures w14:val="standardContextual"/>
          </w:rPr>
          <w:tab/>
        </w:r>
        <w:r w:rsidRPr="007B40E4">
          <w:rPr>
            <w:rStyle w:val="Hyperlink"/>
            <w:noProof/>
          </w:rPr>
          <w:t>Geschillen</w:t>
        </w:r>
        <w:r>
          <w:rPr>
            <w:noProof/>
            <w:webHidden/>
          </w:rPr>
          <w:tab/>
        </w:r>
        <w:r>
          <w:rPr>
            <w:noProof/>
            <w:webHidden/>
          </w:rPr>
          <w:fldChar w:fldCharType="begin"/>
        </w:r>
        <w:r>
          <w:rPr>
            <w:noProof/>
            <w:webHidden/>
          </w:rPr>
          <w:instrText xml:space="preserve"> PAGEREF _Toc163219592 \h </w:instrText>
        </w:r>
        <w:r>
          <w:rPr>
            <w:noProof/>
            <w:webHidden/>
          </w:rPr>
        </w:r>
        <w:r>
          <w:rPr>
            <w:noProof/>
            <w:webHidden/>
          </w:rPr>
          <w:fldChar w:fldCharType="separate"/>
        </w:r>
        <w:r>
          <w:rPr>
            <w:noProof/>
            <w:webHidden/>
          </w:rPr>
          <w:t>8</w:t>
        </w:r>
        <w:r>
          <w:rPr>
            <w:noProof/>
            <w:webHidden/>
          </w:rPr>
          <w:fldChar w:fldCharType="end"/>
        </w:r>
      </w:hyperlink>
    </w:p>
    <w:p w14:paraId="2B6DEFD5" w14:textId="0D2DECF3" w:rsidR="00747BBC" w:rsidRDefault="00747BBC" w:rsidP="00747BBC">
      <w:pPr>
        <w:pStyle w:val="Inhopg1"/>
        <w:rPr>
          <w:rFonts w:asciiTheme="minorHAnsi" w:eastAsiaTheme="minorEastAsia" w:hAnsiTheme="minorHAnsi" w:cstheme="minorBidi"/>
          <w:noProof/>
          <w:kern w:val="2"/>
          <w:sz w:val="22"/>
          <w:szCs w:val="22"/>
          <w14:ligatures w14:val="standardContextual"/>
        </w:rPr>
      </w:pPr>
      <w:hyperlink w:anchor="_Toc163219593" w:history="1">
        <w:r w:rsidRPr="007B40E4">
          <w:rPr>
            <w:rStyle w:val="Hyperlink"/>
            <w:noProof/>
          </w:rPr>
          <w:t>Artikel 10.</w:t>
        </w:r>
        <w:r>
          <w:rPr>
            <w:rFonts w:asciiTheme="minorHAnsi" w:eastAsiaTheme="minorEastAsia" w:hAnsiTheme="minorHAnsi" w:cstheme="minorBidi"/>
            <w:noProof/>
            <w:kern w:val="2"/>
            <w:sz w:val="22"/>
            <w:szCs w:val="22"/>
            <w14:ligatures w14:val="standardContextual"/>
          </w:rPr>
          <w:tab/>
        </w:r>
        <w:r w:rsidRPr="007B40E4">
          <w:rPr>
            <w:rStyle w:val="Hyperlink"/>
            <w:noProof/>
          </w:rPr>
          <w:t>Ontbinding</w:t>
        </w:r>
        <w:r>
          <w:rPr>
            <w:noProof/>
            <w:webHidden/>
          </w:rPr>
          <w:tab/>
        </w:r>
        <w:r>
          <w:rPr>
            <w:noProof/>
            <w:webHidden/>
          </w:rPr>
          <w:fldChar w:fldCharType="begin"/>
        </w:r>
        <w:r>
          <w:rPr>
            <w:noProof/>
            <w:webHidden/>
          </w:rPr>
          <w:instrText xml:space="preserve"> PAGEREF _Toc163219593 \h </w:instrText>
        </w:r>
        <w:r>
          <w:rPr>
            <w:noProof/>
            <w:webHidden/>
          </w:rPr>
        </w:r>
        <w:r>
          <w:rPr>
            <w:noProof/>
            <w:webHidden/>
          </w:rPr>
          <w:fldChar w:fldCharType="separate"/>
        </w:r>
        <w:r>
          <w:rPr>
            <w:noProof/>
            <w:webHidden/>
          </w:rPr>
          <w:t>8</w:t>
        </w:r>
        <w:r>
          <w:rPr>
            <w:noProof/>
            <w:webHidden/>
          </w:rPr>
          <w:fldChar w:fldCharType="end"/>
        </w:r>
      </w:hyperlink>
    </w:p>
    <w:p w14:paraId="339689C2" w14:textId="49D9C714" w:rsidR="00747BBC" w:rsidRPr="00721C55" w:rsidRDefault="00747BBC" w:rsidP="00747BBC">
      <w:pPr>
        <w:pStyle w:val="Inhopg1"/>
        <w:rPr>
          <w:rFonts w:asciiTheme="minorHAnsi" w:eastAsiaTheme="minorEastAsia" w:hAnsiTheme="minorHAnsi" w:cstheme="minorBidi"/>
          <w:noProof/>
          <w:kern w:val="2"/>
          <w:sz w:val="22"/>
          <w:szCs w:val="22"/>
          <w14:ligatures w14:val="standardContextual"/>
        </w:rPr>
      </w:pPr>
      <w:hyperlink w:anchor="_Toc163219594" w:history="1">
        <w:r w:rsidRPr="00721C55">
          <w:rPr>
            <w:rStyle w:val="Hyperlink"/>
            <w:noProof/>
          </w:rPr>
          <w:t>Artikel 11.</w:t>
        </w:r>
        <w:r w:rsidRPr="00721C55">
          <w:rPr>
            <w:rFonts w:asciiTheme="minorHAnsi" w:eastAsiaTheme="minorEastAsia" w:hAnsiTheme="minorHAnsi" w:cstheme="minorBidi"/>
            <w:noProof/>
            <w:kern w:val="2"/>
            <w:sz w:val="22"/>
            <w:szCs w:val="22"/>
            <w14:ligatures w14:val="standardContextual"/>
          </w:rPr>
          <w:tab/>
        </w:r>
        <w:r w:rsidRPr="00721C55">
          <w:rPr>
            <w:rStyle w:val="Hyperlink"/>
            <w:noProof/>
          </w:rPr>
          <w:t>Tijden en plaats werkzaamheden</w:t>
        </w:r>
        <w:r w:rsidRPr="00721C55">
          <w:rPr>
            <w:noProof/>
            <w:webHidden/>
          </w:rPr>
          <w:tab/>
        </w:r>
        <w:r w:rsidRPr="00721C55">
          <w:rPr>
            <w:noProof/>
            <w:webHidden/>
          </w:rPr>
          <w:fldChar w:fldCharType="begin"/>
        </w:r>
        <w:r w:rsidRPr="00721C55">
          <w:rPr>
            <w:noProof/>
            <w:webHidden/>
          </w:rPr>
          <w:instrText xml:space="preserve"> PAGEREF _Toc163219594 \h </w:instrText>
        </w:r>
        <w:r w:rsidRPr="00721C55">
          <w:rPr>
            <w:noProof/>
            <w:webHidden/>
          </w:rPr>
        </w:r>
        <w:r w:rsidRPr="00721C55">
          <w:rPr>
            <w:noProof/>
            <w:webHidden/>
          </w:rPr>
          <w:fldChar w:fldCharType="separate"/>
        </w:r>
        <w:r w:rsidRPr="00721C55">
          <w:rPr>
            <w:noProof/>
            <w:webHidden/>
          </w:rPr>
          <w:t>9</w:t>
        </w:r>
        <w:r w:rsidRPr="00721C55">
          <w:rPr>
            <w:noProof/>
            <w:webHidden/>
          </w:rPr>
          <w:fldChar w:fldCharType="end"/>
        </w:r>
      </w:hyperlink>
    </w:p>
    <w:p w14:paraId="312FA6FA" w14:textId="4ABA5763" w:rsidR="00747BBC" w:rsidRPr="00721C55" w:rsidRDefault="00747BBC" w:rsidP="00747BBC">
      <w:pPr>
        <w:pStyle w:val="Inhopg1"/>
        <w:rPr>
          <w:rFonts w:asciiTheme="minorHAnsi" w:eastAsiaTheme="minorEastAsia" w:hAnsiTheme="minorHAnsi" w:cstheme="minorBidi"/>
          <w:noProof/>
          <w:kern w:val="2"/>
          <w:sz w:val="22"/>
          <w:szCs w:val="22"/>
          <w14:ligatures w14:val="standardContextual"/>
        </w:rPr>
      </w:pPr>
      <w:hyperlink w:anchor="_Toc163219595" w:history="1">
        <w:r w:rsidRPr="00721C55">
          <w:rPr>
            <w:rStyle w:val="Hyperlink"/>
            <w:noProof/>
          </w:rPr>
          <w:t>Artikel 12.</w:t>
        </w:r>
        <w:r w:rsidRPr="00721C55">
          <w:rPr>
            <w:rFonts w:asciiTheme="minorHAnsi" w:eastAsiaTheme="minorEastAsia" w:hAnsiTheme="minorHAnsi" w:cstheme="minorBidi"/>
            <w:noProof/>
            <w:kern w:val="2"/>
            <w:sz w:val="22"/>
            <w:szCs w:val="22"/>
            <w14:ligatures w14:val="standardContextual"/>
          </w:rPr>
          <w:tab/>
        </w:r>
        <w:r w:rsidRPr="00721C55">
          <w:rPr>
            <w:rStyle w:val="Hyperlink"/>
            <w:noProof/>
          </w:rPr>
          <w:t>Contactpersonen</w:t>
        </w:r>
        <w:r w:rsidRPr="00721C55">
          <w:rPr>
            <w:noProof/>
            <w:webHidden/>
          </w:rPr>
          <w:tab/>
        </w:r>
        <w:r w:rsidRPr="00721C55">
          <w:rPr>
            <w:noProof/>
            <w:webHidden/>
          </w:rPr>
          <w:fldChar w:fldCharType="begin"/>
        </w:r>
        <w:r w:rsidRPr="00721C55">
          <w:rPr>
            <w:noProof/>
            <w:webHidden/>
          </w:rPr>
          <w:instrText xml:space="preserve"> PAGEREF _Toc163219595 \h </w:instrText>
        </w:r>
        <w:r w:rsidRPr="00721C55">
          <w:rPr>
            <w:noProof/>
            <w:webHidden/>
          </w:rPr>
        </w:r>
        <w:r w:rsidRPr="00721C55">
          <w:rPr>
            <w:noProof/>
            <w:webHidden/>
          </w:rPr>
          <w:fldChar w:fldCharType="separate"/>
        </w:r>
        <w:r w:rsidRPr="00721C55">
          <w:rPr>
            <w:noProof/>
            <w:webHidden/>
          </w:rPr>
          <w:t>9</w:t>
        </w:r>
        <w:r w:rsidRPr="00721C55">
          <w:rPr>
            <w:noProof/>
            <w:webHidden/>
          </w:rPr>
          <w:fldChar w:fldCharType="end"/>
        </w:r>
      </w:hyperlink>
    </w:p>
    <w:p w14:paraId="0C2593F3" w14:textId="398BCD23" w:rsidR="00747BBC" w:rsidRPr="00721C55" w:rsidRDefault="00747BBC" w:rsidP="00747BBC">
      <w:pPr>
        <w:pStyle w:val="Inhopg1"/>
        <w:rPr>
          <w:rFonts w:asciiTheme="minorHAnsi" w:eastAsiaTheme="minorEastAsia" w:hAnsiTheme="minorHAnsi" w:cstheme="minorBidi"/>
          <w:noProof/>
          <w:kern w:val="2"/>
          <w:sz w:val="22"/>
          <w:szCs w:val="22"/>
          <w14:ligatures w14:val="standardContextual"/>
        </w:rPr>
      </w:pPr>
      <w:hyperlink w:anchor="_Toc163219596" w:history="1">
        <w:r w:rsidRPr="00721C55">
          <w:rPr>
            <w:rStyle w:val="Hyperlink"/>
            <w:noProof/>
          </w:rPr>
          <w:t>Artikel 13.</w:t>
        </w:r>
        <w:r w:rsidRPr="00721C55">
          <w:rPr>
            <w:rFonts w:asciiTheme="minorHAnsi" w:eastAsiaTheme="minorEastAsia" w:hAnsiTheme="minorHAnsi" w:cstheme="minorBidi"/>
            <w:noProof/>
            <w:kern w:val="2"/>
            <w:sz w:val="22"/>
            <w:szCs w:val="22"/>
            <w14:ligatures w14:val="standardContextual"/>
          </w:rPr>
          <w:tab/>
        </w:r>
        <w:r w:rsidRPr="00721C55">
          <w:rPr>
            <w:rStyle w:val="Hyperlink"/>
            <w:noProof/>
          </w:rPr>
          <w:t>Werkgelegenheid bij einde contractperiode</w:t>
        </w:r>
        <w:r w:rsidRPr="00721C55">
          <w:rPr>
            <w:noProof/>
            <w:webHidden/>
          </w:rPr>
          <w:tab/>
        </w:r>
        <w:r w:rsidRPr="00721C55">
          <w:rPr>
            <w:noProof/>
            <w:webHidden/>
          </w:rPr>
          <w:fldChar w:fldCharType="begin"/>
        </w:r>
        <w:r w:rsidRPr="00721C55">
          <w:rPr>
            <w:noProof/>
            <w:webHidden/>
          </w:rPr>
          <w:instrText xml:space="preserve"> PAGEREF _Toc163219596 \h </w:instrText>
        </w:r>
        <w:r w:rsidRPr="00721C55">
          <w:rPr>
            <w:noProof/>
            <w:webHidden/>
          </w:rPr>
        </w:r>
        <w:r w:rsidRPr="00721C55">
          <w:rPr>
            <w:noProof/>
            <w:webHidden/>
          </w:rPr>
          <w:fldChar w:fldCharType="separate"/>
        </w:r>
        <w:r w:rsidRPr="00721C55">
          <w:rPr>
            <w:noProof/>
            <w:webHidden/>
          </w:rPr>
          <w:t>9</w:t>
        </w:r>
        <w:r w:rsidRPr="00721C55">
          <w:rPr>
            <w:noProof/>
            <w:webHidden/>
          </w:rPr>
          <w:fldChar w:fldCharType="end"/>
        </w:r>
      </w:hyperlink>
    </w:p>
    <w:p w14:paraId="18A97D90" w14:textId="2EF0EEE5" w:rsidR="00747BBC" w:rsidRDefault="00747BBC" w:rsidP="00747BBC">
      <w:pPr>
        <w:pStyle w:val="Inhopg1"/>
        <w:rPr>
          <w:rFonts w:asciiTheme="minorHAnsi" w:eastAsiaTheme="minorEastAsia" w:hAnsiTheme="minorHAnsi" w:cstheme="minorBidi"/>
          <w:noProof/>
          <w:kern w:val="2"/>
          <w:sz w:val="22"/>
          <w:szCs w:val="22"/>
          <w14:ligatures w14:val="standardContextual"/>
        </w:rPr>
      </w:pPr>
      <w:hyperlink w:anchor="_Toc163219597" w:history="1">
        <w:r w:rsidRPr="00721C55">
          <w:rPr>
            <w:rStyle w:val="Hyperlink"/>
            <w:noProof/>
          </w:rPr>
          <w:t>Artikel 14.</w:t>
        </w:r>
        <w:r w:rsidRPr="00721C55">
          <w:rPr>
            <w:rFonts w:asciiTheme="minorHAnsi" w:eastAsiaTheme="minorEastAsia" w:hAnsiTheme="minorHAnsi" w:cstheme="minorBidi"/>
            <w:noProof/>
            <w:kern w:val="2"/>
            <w:sz w:val="22"/>
            <w:szCs w:val="22"/>
            <w14:ligatures w14:val="standardContextual"/>
          </w:rPr>
          <w:tab/>
        </w:r>
        <w:r w:rsidRPr="00721C55">
          <w:rPr>
            <w:rStyle w:val="Hyperlink"/>
            <w:noProof/>
          </w:rPr>
          <w:t>Overige voorwaarden</w:t>
        </w:r>
        <w:r w:rsidRPr="00721C55">
          <w:rPr>
            <w:noProof/>
            <w:webHidden/>
          </w:rPr>
          <w:tab/>
        </w:r>
        <w:r w:rsidRPr="00721C55">
          <w:rPr>
            <w:noProof/>
            <w:webHidden/>
          </w:rPr>
          <w:fldChar w:fldCharType="begin"/>
        </w:r>
        <w:r w:rsidRPr="00721C55">
          <w:rPr>
            <w:noProof/>
            <w:webHidden/>
          </w:rPr>
          <w:instrText xml:space="preserve"> PAGEREF _Toc163219597 \h </w:instrText>
        </w:r>
        <w:r w:rsidRPr="00721C55">
          <w:rPr>
            <w:noProof/>
            <w:webHidden/>
          </w:rPr>
        </w:r>
        <w:r w:rsidRPr="00721C55">
          <w:rPr>
            <w:noProof/>
            <w:webHidden/>
          </w:rPr>
          <w:fldChar w:fldCharType="separate"/>
        </w:r>
        <w:r w:rsidRPr="00721C55">
          <w:rPr>
            <w:noProof/>
            <w:webHidden/>
          </w:rPr>
          <w:t>10</w:t>
        </w:r>
        <w:r w:rsidRPr="00721C55">
          <w:rPr>
            <w:noProof/>
            <w:webHidden/>
          </w:rPr>
          <w:fldChar w:fldCharType="end"/>
        </w:r>
      </w:hyperlink>
    </w:p>
    <w:p w14:paraId="3942BE33" w14:textId="716D4ACA" w:rsidR="00747BBC" w:rsidRDefault="00747BBC" w:rsidP="00747BBC">
      <w:pPr>
        <w:pStyle w:val="Inhopg1"/>
        <w:rPr>
          <w:rFonts w:asciiTheme="minorHAnsi" w:eastAsiaTheme="minorEastAsia" w:hAnsiTheme="minorHAnsi" w:cstheme="minorBidi"/>
          <w:noProof/>
          <w:kern w:val="2"/>
          <w:sz w:val="22"/>
          <w:szCs w:val="22"/>
          <w14:ligatures w14:val="standardContextual"/>
        </w:rPr>
      </w:pPr>
      <w:hyperlink w:anchor="_Toc163219598" w:history="1">
        <w:r w:rsidRPr="007B40E4">
          <w:rPr>
            <w:rStyle w:val="Hyperlink"/>
            <w:noProof/>
          </w:rPr>
          <w:t>Artikel 15.</w:t>
        </w:r>
        <w:r>
          <w:rPr>
            <w:rFonts w:asciiTheme="minorHAnsi" w:eastAsiaTheme="minorEastAsia" w:hAnsiTheme="minorHAnsi" w:cstheme="minorBidi"/>
            <w:noProof/>
            <w:kern w:val="2"/>
            <w:sz w:val="22"/>
            <w:szCs w:val="22"/>
            <w14:ligatures w14:val="standardContextual"/>
          </w:rPr>
          <w:tab/>
        </w:r>
        <w:r w:rsidRPr="007B40E4">
          <w:rPr>
            <w:rStyle w:val="Hyperlink"/>
            <w:noProof/>
          </w:rPr>
          <w:t>Lijst van bijlagen</w:t>
        </w:r>
        <w:r>
          <w:rPr>
            <w:noProof/>
            <w:webHidden/>
          </w:rPr>
          <w:tab/>
        </w:r>
        <w:r>
          <w:rPr>
            <w:noProof/>
            <w:webHidden/>
          </w:rPr>
          <w:fldChar w:fldCharType="begin"/>
        </w:r>
        <w:r>
          <w:rPr>
            <w:noProof/>
            <w:webHidden/>
          </w:rPr>
          <w:instrText xml:space="preserve"> PAGEREF _Toc163219598 \h </w:instrText>
        </w:r>
        <w:r>
          <w:rPr>
            <w:noProof/>
            <w:webHidden/>
          </w:rPr>
        </w:r>
        <w:r>
          <w:rPr>
            <w:noProof/>
            <w:webHidden/>
          </w:rPr>
          <w:fldChar w:fldCharType="separate"/>
        </w:r>
        <w:r>
          <w:rPr>
            <w:noProof/>
            <w:webHidden/>
          </w:rPr>
          <w:t>10</w:t>
        </w:r>
        <w:r>
          <w:rPr>
            <w:noProof/>
            <w:webHidden/>
          </w:rPr>
          <w:fldChar w:fldCharType="end"/>
        </w:r>
      </w:hyperlink>
    </w:p>
    <w:p w14:paraId="577E45AC" w14:textId="7BA887E7" w:rsidR="000A0784" w:rsidRPr="00873533" w:rsidRDefault="00007984" w:rsidP="00747BBC">
      <w:pPr>
        <w:pStyle w:val="Inhopg1"/>
      </w:pPr>
      <w:r>
        <w:fldChar w:fldCharType="end"/>
      </w:r>
    </w:p>
    <w:p w14:paraId="2243C482" w14:textId="77777777" w:rsidR="00A666A3" w:rsidRPr="00FF073E" w:rsidRDefault="00A666A3" w:rsidP="00A666A3">
      <w:pPr>
        <w:rPr>
          <w:rFonts w:cs="Arial"/>
          <w:b/>
          <w:u w:val="single"/>
        </w:rPr>
      </w:pPr>
      <w:r w:rsidRPr="00873533">
        <w:rPr>
          <w:rFonts w:cs="Arial"/>
          <w:b/>
          <w:bCs/>
        </w:rPr>
        <w:br w:type="page"/>
      </w:r>
      <w:r w:rsidRPr="00FF073E">
        <w:rPr>
          <w:rFonts w:cs="Arial"/>
          <w:b/>
          <w:u w:val="single"/>
        </w:rPr>
        <w:lastRenderedPageBreak/>
        <w:t>De ondergetekenden:</w:t>
      </w:r>
    </w:p>
    <w:p w14:paraId="1CD66DB8" w14:textId="77777777" w:rsidR="00A666A3" w:rsidRPr="004E2F8A" w:rsidRDefault="00A666A3" w:rsidP="00A666A3">
      <w:pPr>
        <w:rPr>
          <w:rFonts w:cs="Arial"/>
          <w:b/>
        </w:rPr>
      </w:pPr>
    </w:p>
    <w:p w14:paraId="693BF20D" w14:textId="0623D038" w:rsidR="004E2F8A" w:rsidRPr="004E2F8A" w:rsidRDefault="00E76132" w:rsidP="00166883">
      <w:pPr>
        <w:pStyle w:val="Plattetekst"/>
        <w:ind w:left="426"/>
        <w:rPr>
          <w:rFonts w:ascii="Arial" w:hAnsi="Arial" w:cs="Arial"/>
          <w:b/>
          <w:sz w:val="20"/>
        </w:rPr>
      </w:pPr>
      <w:r>
        <w:rPr>
          <w:rFonts w:ascii="Arial" w:hAnsi="Arial" w:cs="Arial"/>
          <w:b/>
          <w:sz w:val="20"/>
        </w:rPr>
        <w:t>Siko</w:t>
      </w:r>
    </w:p>
    <w:p w14:paraId="666596EF" w14:textId="77777777" w:rsidR="00465D10" w:rsidRPr="00B14020" w:rsidRDefault="00465D10" w:rsidP="00465D10">
      <w:pPr>
        <w:pStyle w:val="Plattetekst"/>
        <w:ind w:left="426"/>
        <w:rPr>
          <w:rFonts w:ascii="Arial" w:hAnsi="Arial" w:cs="Arial"/>
          <w:sz w:val="20"/>
        </w:rPr>
      </w:pPr>
      <w:r w:rsidRPr="007B4E52">
        <w:rPr>
          <w:rFonts w:ascii="Arial" w:hAnsi="Arial" w:cs="Arial"/>
          <w:sz w:val="20"/>
        </w:rPr>
        <w:t xml:space="preserve">rechtsgeldig </w:t>
      </w:r>
      <w:r w:rsidRPr="00B14020">
        <w:rPr>
          <w:rFonts w:ascii="Arial" w:hAnsi="Arial" w:cs="Arial"/>
          <w:sz w:val="20"/>
        </w:rPr>
        <w:t xml:space="preserve">vertegenwoordigd door </w:t>
      </w:r>
      <w:r w:rsidRPr="000C46F4">
        <w:rPr>
          <w:rFonts w:ascii="Arial" w:hAnsi="Arial" w:cs="Arial"/>
          <w:sz w:val="20"/>
          <w:highlight w:val="lightGray"/>
        </w:rPr>
        <w:t>de heer/mevrouw</w:t>
      </w:r>
      <w:r>
        <w:rPr>
          <w:rFonts w:ascii="Arial" w:hAnsi="Arial" w:cs="Arial"/>
          <w:sz w:val="20"/>
        </w:rPr>
        <w:t xml:space="preserve"> &lt;</w:t>
      </w:r>
      <w:r w:rsidRPr="006F0AF3">
        <w:rPr>
          <w:rFonts w:ascii="Arial" w:hAnsi="Arial" w:cs="Arial"/>
          <w:sz w:val="20"/>
          <w:highlight w:val="lightGray"/>
        </w:rPr>
        <w:t>naam</w:t>
      </w:r>
      <w:r>
        <w:rPr>
          <w:rFonts w:ascii="Arial" w:hAnsi="Arial" w:cs="Arial"/>
          <w:sz w:val="20"/>
        </w:rPr>
        <w:t>&gt;, &lt;</w:t>
      </w:r>
      <w:r w:rsidRPr="006F0AF3">
        <w:rPr>
          <w:rFonts w:ascii="Arial" w:hAnsi="Arial" w:cs="Arial"/>
          <w:sz w:val="20"/>
          <w:highlight w:val="lightGray"/>
        </w:rPr>
        <w:t>functie</w:t>
      </w:r>
      <w:r>
        <w:rPr>
          <w:rFonts w:ascii="Arial" w:hAnsi="Arial" w:cs="Arial"/>
          <w:sz w:val="20"/>
        </w:rPr>
        <w:t>&gt;</w:t>
      </w:r>
    </w:p>
    <w:p w14:paraId="12A7D6ED" w14:textId="77777777" w:rsidR="00A666A3" w:rsidRPr="00B14020" w:rsidRDefault="00A666A3" w:rsidP="00A666A3">
      <w:pPr>
        <w:tabs>
          <w:tab w:val="left" w:pos="20"/>
          <w:tab w:val="left" w:pos="1440"/>
          <w:tab w:val="right" w:pos="9072"/>
        </w:tabs>
        <w:rPr>
          <w:rFonts w:cs="Arial"/>
        </w:rPr>
      </w:pPr>
    </w:p>
    <w:p w14:paraId="4BECFAE5" w14:textId="6193DA89" w:rsidR="00A666A3" w:rsidRPr="00B14020" w:rsidRDefault="00A666A3" w:rsidP="00A666A3">
      <w:pPr>
        <w:tabs>
          <w:tab w:val="left" w:pos="20"/>
          <w:tab w:val="right" w:pos="9072"/>
        </w:tabs>
        <w:ind w:left="20"/>
        <w:rPr>
          <w:rFonts w:cs="Arial"/>
          <w:b/>
        </w:rPr>
      </w:pPr>
      <w:r w:rsidRPr="00B14020">
        <w:rPr>
          <w:rFonts w:cs="Arial"/>
          <w:b/>
        </w:rPr>
        <w:t xml:space="preserve">hierna te noemen </w:t>
      </w:r>
      <w:r w:rsidR="003F627D">
        <w:rPr>
          <w:rFonts w:cs="Arial"/>
          <w:b/>
        </w:rPr>
        <w:t>‘</w:t>
      </w:r>
      <w:r w:rsidR="006F0AF3">
        <w:rPr>
          <w:rFonts w:cs="Arial"/>
          <w:b/>
        </w:rPr>
        <w:t>O</w:t>
      </w:r>
      <w:r w:rsidR="00AF0AE5" w:rsidRPr="00B14020">
        <w:rPr>
          <w:rFonts w:cs="Arial"/>
          <w:b/>
        </w:rPr>
        <w:t>pdrachtgever</w:t>
      </w:r>
      <w:r w:rsidR="003F627D">
        <w:rPr>
          <w:rFonts w:cs="Arial"/>
          <w:b/>
        </w:rPr>
        <w:t>’</w:t>
      </w:r>
      <w:r w:rsidRPr="00B14020">
        <w:rPr>
          <w:rFonts w:cs="Arial"/>
          <w:b/>
        </w:rPr>
        <w:t>;</w:t>
      </w:r>
    </w:p>
    <w:p w14:paraId="5D61F0E4" w14:textId="77777777" w:rsidR="00A666A3" w:rsidRPr="00B14020" w:rsidRDefault="00A666A3" w:rsidP="00A666A3">
      <w:pPr>
        <w:tabs>
          <w:tab w:val="left" w:pos="20"/>
          <w:tab w:val="right" w:pos="9072"/>
        </w:tabs>
        <w:rPr>
          <w:rFonts w:cs="Arial"/>
          <w:b/>
        </w:rPr>
      </w:pPr>
    </w:p>
    <w:p w14:paraId="11634288" w14:textId="77777777" w:rsidR="00A666A3" w:rsidRPr="00B14020" w:rsidRDefault="00A666A3" w:rsidP="00A666A3">
      <w:pPr>
        <w:tabs>
          <w:tab w:val="left" w:pos="20"/>
          <w:tab w:val="right" w:pos="9072"/>
        </w:tabs>
        <w:rPr>
          <w:rFonts w:cs="Arial"/>
          <w:b/>
        </w:rPr>
      </w:pPr>
      <w:r w:rsidRPr="00B14020">
        <w:rPr>
          <w:rFonts w:cs="Arial"/>
          <w:b/>
        </w:rPr>
        <w:t xml:space="preserve">en </w:t>
      </w:r>
    </w:p>
    <w:p w14:paraId="27FC1DDF" w14:textId="05826B5F" w:rsidR="00200E8B" w:rsidRPr="00727772" w:rsidRDefault="0056236E" w:rsidP="00166883">
      <w:pPr>
        <w:ind w:left="426"/>
        <w:rPr>
          <w:rFonts w:cs="Arial"/>
          <w:b/>
        </w:rPr>
      </w:pPr>
      <w:r>
        <w:rPr>
          <w:rFonts w:cs="Arial"/>
          <w:b/>
        </w:rPr>
        <w:t>&lt;</w:t>
      </w:r>
      <w:r w:rsidR="0093021C" w:rsidRPr="006F0AF3">
        <w:rPr>
          <w:rFonts w:cs="Arial"/>
          <w:b/>
          <w:highlight w:val="lightGray"/>
        </w:rPr>
        <w:t>O</w:t>
      </w:r>
      <w:r w:rsidR="000C1F37" w:rsidRPr="006F0AF3">
        <w:rPr>
          <w:rFonts w:cs="Arial"/>
          <w:b/>
          <w:highlight w:val="lightGray"/>
        </w:rPr>
        <w:t>pdrachtnemer</w:t>
      </w:r>
      <w:r w:rsidR="000C1F37">
        <w:rPr>
          <w:rFonts w:cs="Arial"/>
          <w:b/>
        </w:rPr>
        <w:t xml:space="preserve">&gt; </w:t>
      </w:r>
    </w:p>
    <w:p w14:paraId="0E12ABE9" w14:textId="2E9F897C" w:rsidR="00727772" w:rsidRPr="00B14020" w:rsidRDefault="00727772" w:rsidP="00727772">
      <w:pPr>
        <w:pStyle w:val="Plattetekst"/>
        <w:ind w:left="426"/>
        <w:rPr>
          <w:rFonts w:ascii="Arial" w:hAnsi="Arial" w:cs="Arial"/>
          <w:sz w:val="20"/>
        </w:rPr>
      </w:pPr>
      <w:r w:rsidRPr="007B4E52">
        <w:rPr>
          <w:rFonts w:ascii="Arial" w:hAnsi="Arial" w:cs="Arial"/>
          <w:sz w:val="20"/>
        </w:rPr>
        <w:t xml:space="preserve">rechtsgeldig </w:t>
      </w:r>
      <w:r w:rsidRPr="00B14020">
        <w:rPr>
          <w:rFonts w:ascii="Arial" w:hAnsi="Arial" w:cs="Arial"/>
          <w:sz w:val="20"/>
        </w:rPr>
        <w:t xml:space="preserve">vertegenwoordigd door </w:t>
      </w:r>
      <w:r w:rsidR="000C46F4" w:rsidRPr="000C46F4">
        <w:rPr>
          <w:rFonts w:ascii="Arial" w:hAnsi="Arial" w:cs="Arial"/>
          <w:sz w:val="20"/>
          <w:highlight w:val="lightGray"/>
        </w:rPr>
        <w:t>de heer/mevrouw</w:t>
      </w:r>
      <w:r w:rsidR="000C46F4">
        <w:rPr>
          <w:rFonts w:ascii="Arial" w:hAnsi="Arial" w:cs="Arial"/>
          <w:sz w:val="20"/>
        </w:rPr>
        <w:t xml:space="preserve"> </w:t>
      </w:r>
      <w:r w:rsidR="0056236E">
        <w:rPr>
          <w:rFonts w:ascii="Arial" w:hAnsi="Arial" w:cs="Arial"/>
          <w:sz w:val="20"/>
        </w:rPr>
        <w:t>&lt;</w:t>
      </w:r>
      <w:r w:rsidR="0056236E" w:rsidRPr="006F0AF3">
        <w:rPr>
          <w:rFonts w:ascii="Arial" w:hAnsi="Arial" w:cs="Arial"/>
          <w:sz w:val="20"/>
          <w:highlight w:val="lightGray"/>
        </w:rPr>
        <w:t>naam</w:t>
      </w:r>
      <w:r w:rsidR="0056236E">
        <w:rPr>
          <w:rFonts w:ascii="Arial" w:hAnsi="Arial" w:cs="Arial"/>
          <w:sz w:val="20"/>
        </w:rPr>
        <w:t>&gt;, &lt;</w:t>
      </w:r>
      <w:r w:rsidR="0056236E" w:rsidRPr="006F0AF3">
        <w:rPr>
          <w:rFonts w:ascii="Arial" w:hAnsi="Arial" w:cs="Arial"/>
          <w:sz w:val="20"/>
          <w:highlight w:val="lightGray"/>
        </w:rPr>
        <w:t>functie</w:t>
      </w:r>
      <w:r w:rsidR="000C1F37">
        <w:rPr>
          <w:rFonts w:ascii="Arial" w:hAnsi="Arial" w:cs="Arial"/>
          <w:sz w:val="20"/>
        </w:rPr>
        <w:t>&gt;</w:t>
      </w:r>
    </w:p>
    <w:p w14:paraId="7D59D073" w14:textId="77777777" w:rsidR="00A666A3" w:rsidRPr="00B14020" w:rsidRDefault="00A666A3" w:rsidP="00A666A3">
      <w:pPr>
        <w:tabs>
          <w:tab w:val="left" w:pos="20"/>
          <w:tab w:val="left" w:pos="1460"/>
          <w:tab w:val="right" w:pos="9072"/>
        </w:tabs>
        <w:rPr>
          <w:rFonts w:cs="Arial"/>
        </w:rPr>
      </w:pPr>
    </w:p>
    <w:p w14:paraId="799EBE90" w14:textId="589DF7B8" w:rsidR="00A666A3" w:rsidRPr="00B14020" w:rsidRDefault="00A666A3" w:rsidP="00A666A3">
      <w:pPr>
        <w:tabs>
          <w:tab w:val="left" w:pos="20"/>
          <w:tab w:val="right" w:pos="9072"/>
        </w:tabs>
        <w:ind w:left="20"/>
        <w:rPr>
          <w:rFonts w:cs="Arial"/>
          <w:b/>
        </w:rPr>
      </w:pPr>
      <w:r w:rsidRPr="00B14020">
        <w:rPr>
          <w:rFonts w:cs="Arial"/>
          <w:b/>
        </w:rPr>
        <w:t xml:space="preserve">hierna te noemen </w:t>
      </w:r>
      <w:r w:rsidR="003F627D">
        <w:rPr>
          <w:rFonts w:cs="Arial"/>
          <w:b/>
        </w:rPr>
        <w:t>‘</w:t>
      </w:r>
      <w:r w:rsidR="006F0AF3">
        <w:rPr>
          <w:rFonts w:cs="Arial"/>
          <w:b/>
        </w:rPr>
        <w:t>O</w:t>
      </w:r>
      <w:r w:rsidR="00B945F3">
        <w:rPr>
          <w:rFonts w:cs="Arial"/>
          <w:b/>
        </w:rPr>
        <w:t>pdrachtnemer</w:t>
      </w:r>
      <w:r w:rsidR="003F627D">
        <w:rPr>
          <w:rFonts w:cs="Arial"/>
          <w:b/>
        </w:rPr>
        <w:t>’</w:t>
      </w:r>
      <w:r w:rsidRPr="00B14020">
        <w:rPr>
          <w:rFonts w:cs="Arial"/>
          <w:b/>
        </w:rPr>
        <w:t>;</w:t>
      </w:r>
    </w:p>
    <w:p w14:paraId="5A01A501" w14:textId="77777777" w:rsidR="00A666A3" w:rsidRPr="00B14020" w:rsidRDefault="00A666A3" w:rsidP="00A666A3">
      <w:pPr>
        <w:tabs>
          <w:tab w:val="left" w:pos="20"/>
          <w:tab w:val="right" w:pos="9072"/>
        </w:tabs>
        <w:rPr>
          <w:rFonts w:cs="Arial"/>
          <w:b/>
        </w:rPr>
      </w:pPr>
    </w:p>
    <w:p w14:paraId="0C23F999" w14:textId="77777777" w:rsidR="00A666A3" w:rsidRPr="00B14020" w:rsidRDefault="00A666A3" w:rsidP="00A666A3">
      <w:pPr>
        <w:tabs>
          <w:tab w:val="left" w:pos="20"/>
          <w:tab w:val="right" w:pos="9072"/>
        </w:tabs>
        <w:rPr>
          <w:rFonts w:cs="Arial"/>
          <w:b/>
        </w:rPr>
      </w:pPr>
    </w:p>
    <w:p w14:paraId="5B2B1B14" w14:textId="77777777" w:rsidR="00A666A3" w:rsidRPr="00FF073E" w:rsidRDefault="00A666A3" w:rsidP="00A666A3">
      <w:pPr>
        <w:tabs>
          <w:tab w:val="left" w:pos="20"/>
          <w:tab w:val="right" w:pos="9072"/>
        </w:tabs>
        <w:ind w:left="20"/>
        <w:rPr>
          <w:rFonts w:cs="Arial"/>
          <w:b/>
          <w:u w:val="single"/>
        </w:rPr>
      </w:pPr>
      <w:r w:rsidRPr="00FF073E">
        <w:rPr>
          <w:rFonts w:cs="Arial"/>
          <w:b/>
          <w:u w:val="single"/>
        </w:rPr>
        <w:t>verklaren het volgende te zijn overeengekomen:</w:t>
      </w:r>
    </w:p>
    <w:p w14:paraId="1FBAA675" w14:textId="77777777" w:rsidR="00A666A3" w:rsidRPr="00B14020" w:rsidRDefault="00A666A3" w:rsidP="00A666A3">
      <w:pPr>
        <w:tabs>
          <w:tab w:val="left" w:pos="20"/>
          <w:tab w:val="right" w:pos="9072"/>
        </w:tabs>
        <w:rPr>
          <w:rFonts w:cs="Arial"/>
          <w:b/>
        </w:rPr>
      </w:pPr>
    </w:p>
    <w:p w14:paraId="5690A853" w14:textId="77777777" w:rsidR="00A666A3" w:rsidRPr="00B14020" w:rsidRDefault="00A666A3" w:rsidP="00A666A3">
      <w:pPr>
        <w:tabs>
          <w:tab w:val="left" w:pos="20"/>
        </w:tabs>
        <w:rPr>
          <w:rFonts w:cs="Arial"/>
        </w:rPr>
      </w:pPr>
    </w:p>
    <w:p w14:paraId="06965F7B" w14:textId="77777777" w:rsidR="00A666A3" w:rsidRPr="00B14020" w:rsidRDefault="00A666A3" w:rsidP="00800A51">
      <w:pPr>
        <w:pStyle w:val="Kop1"/>
        <w:numPr>
          <w:ilvl w:val="0"/>
          <w:numId w:val="8"/>
        </w:numPr>
        <w:ind w:left="357" w:hanging="357"/>
      </w:pPr>
      <w:bookmarkStart w:id="0" w:name="_Toc23152375"/>
      <w:bookmarkStart w:id="1" w:name="_Toc163219584"/>
      <w:r w:rsidRPr="00B14020">
        <w:t>Begripsomschrijving</w:t>
      </w:r>
      <w:bookmarkEnd w:id="0"/>
      <w:bookmarkEnd w:id="1"/>
    </w:p>
    <w:p w14:paraId="51D9B7AA" w14:textId="77777777" w:rsidR="00A666A3" w:rsidRPr="00B14020" w:rsidRDefault="00A666A3" w:rsidP="00A666A3">
      <w:pPr>
        <w:tabs>
          <w:tab w:val="left" w:pos="20"/>
        </w:tabs>
        <w:rPr>
          <w:rFonts w:cs="Arial"/>
          <w:b/>
        </w:rPr>
      </w:pPr>
    </w:p>
    <w:p w14:paraId="352DAA0F" w14:textId="1509FD06" w:rsidR="00A666A3" w:rsidRDefault="00AF0AE5" w:rsidP="001B6853">
      <w:pPr>
        <w:numPr>
          <w:ilvl w:val="1"/>
          <w:numId w:val="10"/>
        </w:numPr>
        <w:tabs>
          <w:tab w:val="left" w:pos="567"/>
        </w:tabs>
        <w:ind w:left="567" w:hanging="567"/>
        <w:rPr>
          <w:rFonts w:cs="Arial"/>
        </w:rPr>
      </w:pPr>
      <w:r w:rsidRPr="00E76132">
        <w:rPr>
          <w:rFonts w:cs="Arial"/>
          <w:i/>
        </w:rPr>
        <w:t>Opdrachtgever</w:t>
      </w:r>
      <w:r w:rsidR="007D26CC" w:rsidRPr="00E76132">
        <w:rPr>
          <w:rFonts w:cs="Arial"/>
        </w:rPr>
        <w:t>:</w:t>
      </w:r>
      <w:r w:rsidR="00031F08" w:rsidRPr="00E76132">
        <w:rPr>
          <w:rFonts w:cs="Arial"/>
        </w:rPr>
        <w:t xml:space="preserve"> </w:t>
      </w:r>
      <w:r w:rsidR="00E76132">
        <w:rPr>
          <w:rFonts w:cs="Arial"/>
        </w:rPr>
        <w:t>Siko</w:t>
      </w:r>
    </w:p>
    <w:p w14:paraId="1AB06769" w14:textId="77777777" w:rsidR="006F4B51" w:rsidRPr="00E76132" w:rsidRDefault="006F4B51" w:rsidP="006F4B51">
      <w:pPr>
        <w:tabs>
          <w:tab w:val="left" w:pos="567"/>
        </w:tabs>
        <w:ind w:left="567"/>
        <w:rPr>
          <w:rFonts w:cs="Arial"/>
        </w:rPr>
      </w:pPr>
    </w:p>
    <w:p w14:paraId="33E1DF7C" w14:textId="03265047" w:rsidR="00A666A3" w:rsidRDefault="00AF0AE5" w:rsidP="00B30F1D">
      <w:pPr>
        <w:numPr>
          <w:ilvl w:val="1"/>
          <w:numId w:val="10"/>
        </w:numPr>
        <w:tabs>
          <w:tab w:val="left" w:pos="567"/>
        </w:tabs>
        <w:ind w:left="567" w:hanging="567"/>
        <w:rPr>
          <w:rFonts w:cs="Arial"/>
        </w:rPr>
      </w:pPr>
      <w:r w:rsidRPr="007D26CC">
        <w:rPr>
          <w:rFonts w:cs="Arial"/>
          <w:i/>
        </w:rPr>
        <w:t>Opdrachtnemer</w:t>
      </w:r>
      <w:r w:rsidR="00A666A3" w:rsidRPr="00B14020">
        <w:rPr>
          <w:rFonts w:cs="Arial"/>
        </w:rPr>
        <w:t xml:space="preserve">: </w:t>
      </w:r>
      <w:r w:rsidR="0056236E">
        <w:rPr>
          <w:rFonts w:cs="Arial"/>
        </w:rPr>
        <w:t>&lt;</w:t>
      </w:r>
      <w:r w:rsidR="0093021C" w:rsidRPr="006F0AF3">
        <w:rPr>
          <w:rFonts w:cs="Arial"/>
          <w:highlight w:val="lightGray"/>
        </w:rPr>
        <w:t>O</w:t>
      </w:r>
      <w:r w:rsidR="0056236E" w:rsidRPr="006F0AF3">
        <w:rPr>
          <w:rFonts w:cs="Arial"/>
          <w:highlight w:val="lightGray"/>
        </w:rPr>
        <w:t>pdrachtnemer</w:t>
      </w:r>
      <w:r w:rsidR="0056236E">
        <w:rPr>
          <w:rFonts w:cs="Arial"/>
        </w:rPr>
        <w:t>&gt;</w:t>
      </w:r>
    </w:p>
    <w:p w14:paraId="5D723D08" w14:textId="77777777" w:rsidR="00A52150" w:rsidRDefault="00A52150" w:rsidP="00F97F5E">
      <w:pPr>
        <w:pStyle w:val="Plattetekst"/>
        <w:tabs>
          <w:tab w:val="clear" w:pos="20"/>
          <w:tab w:val="left" w:pos="567"/>
        </w:tabs>
        <w:rPr>
          <w:rFonts w:ascii="Arial" w:hAnsi="Arial" w:cs="Arial"/>
          <w:sz w:val="20"/>
        </w:rPr>
      </w:pPr>
    </w:p>
    <w:p w14:paraId="029C5538" w14:textId="46DF1A0A" w:rsidR="008C36F8" w:rsidRPr="00B14020" w:rsidRDefault="008C36F8" w:rsidP="00B30F1D">
      <w:pPr>
        <w:pStyle w:val="Plattetekst"/>
        <w:numPr>
          <w:ilvl w:val="1"/>
          <w:numId w:val="10"/>
        </w:numPr>
        <w:tabs>
          <w:tab w:val="clear" w:pos="20"/>
          <w:tab w:val="left" w:pos="567"/>
        </w:tabs>
        <w:ind w:left="567" w:hanging="567"/>
        <w:rPr>
          <w:rFonts w:ascii="Arial" w:hAnsi="Arial" w:cs="Arial"/>
          <w:sz w:val="20"/>
        </w:rPr>
      </w:pPr>
      <w:r w:rsidRPr="008C36F8">
        <w:rPr>
          <w:rFonts w:ascii="Arial" w:hAnsi="Arial" w:cs="Arial"/>
          <w:i/>
          <w:sz w:val="20"/>
        </w:rPr>
        <w:t>Overeenkomst</w:t>
      </w:r>
      <w:r>
        <w:rPr>
          <w:rFonts w:ascii="Arial" w:hAnsi="Arial" w:cs="Arial"/>
          <w:sz w:val="20"/>
        </w:rPr>
        <w:t>:</w:t>
      </w:r>
      <w:r w:rsidRPr="008C36F8">
        <w:rPr>
          <w:rFonts w:ascii="Arial" w:hAnsi="Arial" w:cs="Arial"/>
          <w:sz w:val="20"/>
        </w:rPr>
        <w:t xml:space="preserve"> </w:t>
      </w:r>
      <w:r w:rsidRPr="00B14020">
        <w:rPr>
          <w:rFonts w:ascii="Arial" w:hAnsi="Arial" w:cs="Arial"/>
          <w:sz w:val="20"/>
        </w:rPr>
        <w:t xml:space="preserve">onderhavige </w:t>
      </w:r>
      <w:r w:rsidR="00AC10A7">
        <w:rPr>
          <w:rFonts w:ascii="Arial" w:hAnsi="Arial" w:cs="Arial"/>
          <w:sz w:val="20"/>
        </w:rPr>
        <w:t>Overeenkomst</w:t>
      </w:r>
      <w:r w:rsidRPr="00B14020">
        <w:rPr>
          <w:rFonts w:ascii="Arial" w:hAnsi="Arial" w:cs="Arial"/>
          <w:sz w:val="20"/>
        </w:rPr>
        <w:t xml:space="preserve"> inclusief alle bijlagen.</w:t>
      </w:r>
    </w:p>
    <w:p w14:paraId="427DFBBE" w14:textId="77777777" w:rsidR="008C36F8" w:rsidRDefault="008C36F8" w:rsidP="00B30F1D">
      <w:pPr>
        <w:pStyle w:val="Plattetekst"/>
        <w:tabs>
          <w:tab w:val="clear" w:pos="20"/>
          <w:tab w:val="left" w:pos="567"/>
        </w:tabs>
        <w:ind w:left="567" w:hanging="567"/>
        <w:rPr>
          <w:rFonts w:ascii="Arial" w:hAnsi="Arial" w:cs="Arial"/>
          <w:i/>
          <w:iCs/>
          <w:sz w:val="20"/>
        </w:rPr>
      </w:pPr>
    </w:p>
    <w:p w14:paraId="762F7CEB" w14:textId="4057BE97" w:rsidR="00A666A3" w:rsidRPr="00B14020" w:rsidRDefault="00A666A3" w:rsidP="00B30F1D">
      <w:pPr>
        <w:pStyle w:val="Plattetekst"/>
        <w:numPr>
          <w:ilvl w:val="1"/>
          <w:numId w:val="10"/>
        </w:numPr>
        <w:tabs>
          <w:tab w:val="clear" w:pos="20"/>
          <w:tab w:val="left" w:pos="567"/>
        </w:tabs>
        <w:ind w:left="567" w:hanging="567"/>
        <w:rPr>
          <w:rFonts w:ascii="Arial" w:hAnsi="Arial" w:cs="Arial"/>
          <w:sz w:val="20"/>
        </w:rPr>
      </w:pPr>
      <w:r w:rsidRPr="00BE0619">
        <w:rPr>
          <w:rFonts w:ascii="Arial" w:hAnsi="Arial" w:cs="Arial"/>
          <w:i/>
          <w:iCs/>
          <w:sz w:val="20"/>
        </w:rPr>
        <w:t>Object</w:t>
      </w:r>
      <w:r w:rsidR="000A0E61" w:rsidRPr="00BE0619">
        <w:rPr>
          <w:rFonts w:ascii="Arial" w:hAnsi="Arial" w:cs="Arial"/>
          <w:i/>
          <w:iCs/>
          <w:sz w:val="20"/>
        </w:rPr>
        <w:t>(en)</w:t>
      </w:r>
      <w:r w:rsidR="000A0E61" w:rsidRPr="000A0E61">
        <w:rPr>
          <w:rFonts w:ascii="Arial" w:hAnsi="Arial" w:cs="Arial"/>
          <w:sz w:val="20"/>
        </w:rPr>
        <w:t>:</w:t>
      </w:r>
      <w:r w:rsidR="00185E7C">
        <w:rPr>
          <w:rFonts w:ascii="Arial" w:hAnsi="Arial" w:cs="Arial"/>
          <w:sz w:val="20"/>
        </w:rPr>
        <w:t xml:space="preserve"> g</w:t>
      </w:r>
      <w:r w:rsidRPr="00B14020">
        <w:rPr>
          <w:rFonts w:ascii="Arial" w:hAnsi="Arial" w:cs="Arial"/>
          <w:sz w:val="20"/>
        </w:rPr>
        <w:t>ebouw</w:t>
      </w:r>
      <w:r w:rsidR="000A0E61">
        <w:rPr>
          <w:rFonts w:ascii="Arial" w:hAnsi="Arial" w:cs="Arial"/>
          <w:sz w:val="20"/>
        </w:rPr>
        <w:t>(en)</w:t>
      </w:r>
      <w:r w:rsidRPr="00B14020">
        <w:rPr>
          <w:rFonts w:ascii="Arial" w:hAnsi="Arial" w:cs="Arial"/>
          <w:sz w:val="20"/>
        </w:rPr>
        <w:t xml:space="preserve"> of deel van een gebouw dat in gebruik is </w:t>
      </w:r>
      <w:r w:rsidR="000A0E61">
        <w:rPr>
          <w:rFonts w:ascii="Arial" w:hAnsi="Arial" w:cs="Arial"/>
          <w:sz w:val="20"/>
        </w:rPr>
        <w:t>bij de</w:t>
      </w:r>
      <w:r w:rsidRPr="00B14020">
        <w:rPr>
          <w:rFonts w:ascii="Arial" w:hAnsi="Arial" w:cs="Arial"/>
          <w:sz w:val="20"/>
        </w:rPr>
        <w:t xml:space="preserve"> </w:t>
      </w:r>
      <w:r w:rsidR="00AC10A7">
        <w:rPr>
          <w:rFonts w:ascii="Arial" w:hAnsi="Arial" w:cs="Arial"/>
          <w:sz w:val="20"/>
        </w:rPr>
        <w:t>Opdrachtgever</w:t>
      </w:r>
      <w:r w:rsidR="00200E8B" w:rsidRPr="00B14020">
        <w:rPr>
          <w:rFonts w:ascii="Arial" w:hAnsi="Arial" w:cs="Arial"/>
          <w:sz w:val="20"/>
        </w:rPr>
        <w:t>.</w:t>
      </w:r>
    </w:p>
    <w:p w14:paraId="16D82C80" w14:textId="77777777" w:rsidR="000F14EC" w:rsidRPr="00B14020" w:rsidRDefault="000F14EC" w:rsidP="00B30F1D">
      <w:pPr>
        <w:pStyle w:val="Plattetekst"/>
        <w:tabs>
          <w:tab w:val="clear" w:pos="20"/>
          <w:tab w:val="left" w:pos="567"/>
        </w:tabs>
        <w:ind w:left="567" w:hanging="567"/>
        <w:rPr>
          <w:rFonts w:ascii="Arial" w:hAnsi="Arial" w:cs="Arial"/>
          <w:sz w:val="20"/>
        </w:rPr>
      </w:pPr>
    </w:p>
    <w:p w14:paraId="7E2FD7FA" w14:textId="6EE6A107" w:rsidR="000F14EC" w:rsidRDefault="000F14EC" w:rsidP="00B30F1D">
      <w:pPr>
        <w:numPr>
          <w:ilvl w:val="1"/>
          <w:numId w:val="10"/>
        </w:numPr>
        <w:tabs>
          <w:tab w:val="left" w:pos="567"/>
        </w:tabs>
        <w:ind w:left="567" w:hanging="567"/>
        <w:rPr>
          <w:rFonts w:cs="Arial"/>
        </w:rPr>
      </w:pPr>
      <w:r w:rsidRPr="000A0E61">
        <w:rPr>
          <w:rFonts w:cs="Arial"/>
          <w:i/>
        </w:rPr>
        <w:t>Aanbestedings</w:t>
      </w:r>
      <w:r w:rsidRPr="00B14020">
        <w:rPr>
          <w:rFonts w:cs="Arial"/>
          <w:i/>
        </w:rPr>
        <w:t>document:</w:t>
      </w:r>
      <w:r w:rsidR="00185E7C">
        <w:rPr>
          <w:rFonts w:cs="Arial"/>
        </w:rPr>
        <w:t xml:space="preserve"> d</w:t>
      </w:r>
      <w:r w:rsidRPr="00B14020">
        <w:rPr>
          <w:rFonts w:cs="Arial"/>
        </w:rPr>
        <w:t xml:space="preserve">e </w:t>
      </w:r>
      <w:r w:rsidRPr="00E76132">
        <w:rPr>
          <w:rFonts w:cs="Arial"/>
        </w:rPr>
        <w:t xml:space="preserve">documenten </w:t>
      </w:r>
      <w:r w:rsidR="00BE3DB0" w:rsidRPr="00E76132">
        <w:rPr>
          <w:rFonts w:cs="Arial"/>
        </w:rPr>
        <w:t xml:space="preserve">van de </w:t>
      </w:r>
      <w:r w:rsidR="00F97F5E" w:rsidRPr="00E76132">
        <w:rPr>
          <w:rFonts w:cs="Arial"/>
        </w:rPr>
        <w:t xml:space="preserve">openbare Europese aanbesteding </w:t>
      </w:r>
      <w:r w:rsidR="00ED6D2F" w:rsidRPr="00E76132">
        <w:rPr>
          <w:rFonts w:cs="Arial"/>
        </w:rPr>
        <w:t>schoonmaakdienstverlening en glasbewassing</w:t>
      </w:r>
      <w:r w:rsidR="000C1F37" w:rsidRPr="00E76132">
        <w:rPr>
          <w:rFonts w:cs="Arial"/>
        </w:rPr>
        <w:t>, waarin</w:t>
      </w:r>
      <w:r w:rsidR="000C1F37">
        <w:rPr>
          <w:rFonts w:cs="Arial"/>
        </w:rPr>
        <w:t xml:space="preserve"> de a</w:t>
      </w:r>
      <w:r w:rsidRPr="00B14020">
        <w:rPr>
          <w:rFonts w:cs="Arial"/>
        </w:rPr>
        <w:t>anbestedende dienst</w:t>
      </w:r>
      <w:r w:rsidR="00BE3DB0">
        <w:rPr>
          <w:rFonts w:cs="Arial"/>
        </w:rPr>
        <w:t xml:space="preserve"> onder</w:t>
      </w:r>
      <w:r w:rsidR="00B30F1D">
        <w:rPr>
          <w:rFonts w:cs="Arial"/>
        </w:rPr>
        <w:t xml:space="preserve"> </w:t>
      </w:r>
      <w:r w:rsidR="00BE3DB0">
        <w:rPr>
          <w:rFonts w:cs="Arial"/>
        </w:rPr>
        <w:t>meer</w:t>
      </w:r>
      <w:r w:rsidRPr="00B14020">
        <w:rPr>
          <w:rFonts w:cs="Arial"/>
        </w:rPr>
        <w:t xml:space="preserve"> haar </w:t>
      </w:r>
      <w:r w:rsidR="008C36F8">
        <w:rPr>
          <w:rFonts w:cs="Arial"/>
        </w:rPr>
        <w:t xml:space="preserve">uitsluitingsgronden en geschiktheidscriteria, </w:t>
      </w:r>
      <w:r w:rsidRPr="00B14020">
        <w:rPr>
          <w:rFonts w:cs="Arial"/>
        </w:rPr>
        <w:t>Programma van Eisen en de procedure heeft geformuleerd.</w:t>
      </w:r>
    </w:p>
    <w:p w14:paraId="488E11AD" w14:textId="77777777" w:rsidR="00AC5F7C" w:rsidRDefault="00AC5F7C" w:rsidP="00AC5F7C">
      <w:pPr>
        <w:pStyle w:val="Lijstalinea"/>
        <w:rPr>
          <w:rFonts w:cs="Arial"/>
        </w:rPr>
      </w:pPr>
    </w:p>
    <w:p w14:paraId="0C7D9BD7" w14:textId="447E9F21" w:rsidR="00265C5B" w:rsidRDefault="00AC5F7C" w:rsidP="00A666A3">
      <w:pPr>
        <w:numPr>
          <w:ilvl w:val="1"/>
          <w:numId w:val="10"/>
        </w:numPr>
        <w:tabs>
          <w:tab w:val="left" w:pos="567"/>
        </w:tabs>
        <w:ind w:left="567" w:hanging="567"/>
        <w:rPr>
          <w:rFonts w:cs="Arial"/>
        </w:rPr>
      </w:pPr>
      <w:r w:rsidRPr="00AC5F7C">
        <w:rPr>
          <w:rFonts w:cs="Arial"/>
          <w:i/>
          <w:iCs/>
        </w:rPr>
        <w:t xml:space="preserve">Contractjaar: </w:t>
      </w:r>
      <w:r w:rsidRPr="00AC5F7C">
        <w:rPr>
          <w:rFonts w:cs="Arial"/>
        </w:rPr>
        <w:t>Iedere opvolgende periode van 12 maanden binnen de looptijd te rekenen vanaf de aanvangsdatum</w:t>
      </w:r>
      <w:r w:rsidR="000A0E61">
        <w:rPr>
          <w:rFonts w:cs="Arial"/>
        </w:rPr>
        <w:t>.</w:t>
      </w:r>
    </w:p>
    <w:p w14:paraId="76CFE0FD" w14:textId="77777777" w:rsidR="00F77367" w:rsidRDefault="00F77367" w:rsidP="00F77367">
      <w:pPr>
        <w:pStyle w:val="Lijstalinea"/>
        <w:rPr>
          <w:rFonts w:cs="Arial"/>
        </w:rPr>
      </w:pPr>
    </w:p>
    <w:p w14:paraId="48AB8310" w14:textId="54776283" w:rsidR="00F77367" w:rsidRPr="00F77367" w:rsidRDefault="00F77367" w:rsidP="00A666A3">
      <w:pPr>
        <w:numPr>
          <w:ilvl w:val="1"/>
          <w:numId w:val="10"/>
        </w:numPr>
        <w:tabs>
          <w:tab w:val="left" w:pos="567"/>
        </w:tabs>
        <w:ind w:left="567" w:hanging="567"/>
        <w:rPr>
          <w:rFonts w:cs="Arial"/>
          <w:i/>
          <w:iCs/>
        </w:rPr>
      </w:pPr>
      <w:r w:rsidRPr="00F77367">
        <w:rPr>
          <w:rFonts w:cs="Arial"/>
          <w:i/>
          <w:iCs/>
        </w:rPr>
        <w:t>Programma van Eisen</w:t>
      </w:r>
      <w:r>
        <w:rPr>
          <w:rFonts w:cs="Arial"/>
          <w:i/>
          <w:iCs/>
        </w:rPr>
        <w:t xml:space="preserve">: </w:t>
      </w:r>
      <w:r>
        <w:rPr>
          <w:rFonts w:cs="Arial"/>
        </w:rPr>
        <w:t>de in het aanbestedingsdocument opgenomen beschrijving van de voorwaarden voor uitvoering en beheer van de uitgevraagde dienstverlening.</w:t>
      </w:r>
    </w:p>
    <w:p w14:paraId="70BC36E1" w14:textId="77777777" w:rsidR="00293D4F" w:rsidRPr="00293D4F" w:rsidRDefault="00293D4F" w:rsidP="0076437A">
      <w:pPr>
        <w:tabs>
          <w:tab w:val="left" w:pos="567"/>
        </w:tabs>
        <w:rPr>
          <w:rFonts w:cs="Arial"/>
        </w:rPr>
      </w:pPr>
    </w:p>
    <w:p w14:paraId="49D0510F" w14:textId="77777777" w:rsidR="007B4E52" w:rsidRPr="00B14020" w:rsidRDefault="007B4E52" w:rsidP="00A666A3">
      <w:pPr>
        <w:pStyle w:val="Plattetekst"/>
        <w:rPr>
          <w:rFonts w:ascii="Arial" w:hAnsi="Arial" w:cs="Arial"/>
          <w:sz w:val="20"/>
        </w:rPr>
      </w:pPr>
    </w:p>
    <w:p w14:paraId="57C29100" w14:textId="72D2DBEE" w:rsidR="00A666A3" w:rsidRPr="008455E7" w:rsidRDefault="002770ED" w:rsidP="00800A51">
      <w:pPr>
        <w:pStyle w:val="Kop1"/>
        <w:numPr>
          <w:ilvl w:val="0"/>
          <w:numId w:val="8"/>
        </w:numPr>
        <w:ind w:left="357" w:hanging="357"/>
      </w:pPr>
      <w:bookmarkStart w:id="2" w:name="_Toc163219585"/>
      <w:r w:rsidRPr="008455E7">
        <w:t>Voorwerp van de Overeenkomst</w:t>
      </w:r>
      <w:bookmarkEnd w:id="2"/>
    </w:p>
    <w:p w14:paraId="5E41A40F" w14:textId="77777777" w:rsidR="00A666A3" w:rsidRPr="00B14020" w:rsidRDefault="00A666A3" w:rsidP="00A666A3">
      <w:pPr>
        <w:tabs>
          <w:tab w:val="left" w:pos="20"/>
          <w:tab w:val="right" w:pos="9072"/>
        </w:tabs>
        <w:rPr>
          <w:rFonts w:cs="Arial"/>
          <w:b/>
        </w:rPr>
      </w:pPr>
    </w:p>
    <w:p w14:paraId="173FC558" w14:textId="0443B14F" w:rsidR="00727772" w:rsidRDefault="002770ED" w:rsidP="002770ED">
      <w:pPr>
        <w:tabs>
          <w:tab w:val="left" w:pos="20"/>
        </w:tabs>
        <w:ind w:left="718" w:right="-7" w:hanging="698"/>
        <w:rPr>
          <w:rFonts w:cs="Arial"/>
        </w:rPr>
      </w:pPr>
      <w:r>
        <w:rPr>
          <w:rFonts w:cs="Arial"/>
        </w:rPr>
        <w:t>2.1</w:t>
      </w:r>
      <w:r>
        <w:rPr>
          <w:rFonts w:cs="Arial"/>
        </w:rPr>
        <w:tab/>
      </w:r>
      <w:r>
        <w:rPr>
          <w:rFonts w:cs="Arial"/>
        </w:rPr>
        <w:tab/>
      </w:r>
      <w:r w:rsidR="00B945F3">
        <w:rPr>
          <w:rFonts w:cs="Arial"/>
        </w:rPr>
        <w:t>Opdrachtnemer</w:t>
      </w:r>
      <w:r w:rsidR="00A666A3" w:rsidRPr="00B14020">
        <w:rPr>
          <w:rFonts w:cs="Arial"/>
        </w:rPr>
        <w:t xml:space="preserve"> </w:t>
      </w:r>
      <w:r w:rsidR="000A1E07">
        <w:rPr>
          <w:rFonts w:cs="Arial"/>
        </w:rPr>
        <w:t xml:space="preserve">aanvaardt de opdracht om </w:t>
      </w:r>
      <w:r w:rsidR="000A1E07" w:rsidRPr="00E76132">
        <w:rPr>
          <w:rFonts w:cs="Arial"/>
        </w:rPr>
        <w:t>schoonmaakdienstverlening</w:t>
      </w:r>
      <w:r w:rsidR="00961BD8" w:rsidRPr="00E76132">
        <w:rPr>
          <w:rFonts w:cs="Arial"/>
        </w:rPr>
        <w:t xml:space="preserve"> en glasbewassing</w:t>
      </w:r>
      <w:r w:rsidR="000A1E07" w:rsidRPr="00E76132">
        <w:rPr>
          <w:rFonts w:cs="Arial"/>
        </w:rPr>
        <w:t xml:space="preserve"> </w:t>
      </w:r>
      <w:r w:rsidR="000A0E61" w:rsidRPr="00E76132">
        <w:rPr>
          <w:rFonts w:cs="Arial"/>
        </w:rPr>
        <w:t>te</w:t>
      </w:r>
      <w:r w:rsidR="000A0E61">
        <w:rPr>
          <w:rFonts w:cs="Arial"/>
        </w:rPr>
        <w:t xml:space="preserve"> leveren </w:t>
      </w:r>
      <w:r w:rsidR="0032040A">
        <w:rPr>
          <w:rFonts w:cs="Arial"/>
        </w:rPr>
        <w:t>aan</w:t>
      </w:r>
      <w:r w:rsidR="008C36F8">
        <w:rPr>
          <w:rFonts w:cs="Arial"/>
        </w:rPr>
        <w:t xml:space="preserve"> </w:t>
      </w:r>
      <w:r w:rsidR="00AC10A7">
        <w:rPr>
          <w:rFonts w:cs="Arial"/>
        </w:rPr>
        <w:t>Opdrachtgever</w:t>
      </w:r>
      <w:r w:rsidR="0032040A">
        <w:rPr>
          <w:rFonts w:cs="Arial"/>
        </w:rPr>
        <w:t xml:space="preserve"> </w:t>
      </w:r>
      <w:r w:rsidR="000A0E61">
        <w:rPr>
          <w:rFonts w:cs="Arial"/>
        </w:rPr>
        <w:t>o</w:t>
      </w:r>
      <w:r w:rsidR="00AC10A7">
        <w:rPr>
          <w:rFonts w:cs="Arial"/>
        </w:rPr>
        <w:t>vereenkomst</w:t>
      </w:r>
      <w:r w:rsidR="0032040A">
        <w:rPr>
          <w:rFonts w:cs="Arial"/>
        </w:rPr>
        <w:t xml:space="preserve">ig </w:t>
      </w:r>
      <w:r w:rsidR="00A666A3" w:rsidRPr="00B14020">
        <w:rPr>
          <w:rFonts w:cs="Arial"/>
        </w:rPr>
        <w:t xml:space="preserve"> de</w:t>
      </w:r>
      <w:r w:rsidR="006A41BE">
        <w:rPr>
          <w:rFonts w:cs="Arial"/>
        </w:rPr>
        <w:t xml:space="preserve"> bestekvoor</w:t>
      </w:r>
      <w:r w:rsidR="004A2ADB">
        <w:rPr>
          <w:rFonts w:cs="Arial"/>
        </w:rPr>
        <w:t>waarden ond</w:t>
      </w:r>
      <w:r w:rsidR="00671E67">
        <w:rPr>
          <w:rFonts w:cs="Arial"/>
        </w:rPr>
        <w:t xml:space="preserve">er nummer </w:t>
      </w:r>
      <w:r w:rsidR="00233922" w:rsidRPr="00E76132">
        <w:rPr>
          <w:rFonts w:cs="Arial"/>
        </w:rPr>
        <w:t>202</w:t>
      </w:r>
      <w:r w:rsidR="00E76132" w:rsidRPr="00E76132">
        <w:rPr>
          <w:rFonts w:cs="Arial"/>
        </w:rPr>
        <w:t>6</w:t>
      </w:r>
      <w:r w:rsidR="009A2C1D" w:rsidRPr="00E76132">
        <w:rPr>
          <w:rFonts w:cs="Arial"/>
        </w:rPr>
        <w:t>/</w:t>
      </w:r>
      <w:r w:rsidR="00E76132" w:rsidRPr="00E76132">
        <w:rPr>
          <w:rFonts w:cs="Arial"/>
        </w:rPr>
        <w:t>103246</w:t>
      </w:r>
      <w:r w:rsidR="005068FE" w:rsidRPr="00B14020">
        <w:rPr>
          <w:rFonts w:cs="Arial"/>
        </w:rPr>
        <w:t>,</w:t>
      </w:r>
      <w:r w:rsidR="00A666A3" w:rsidRPr="00B14020">
        <w:rPr>
          <w:rFonts w:cs="Arial"/>
        </w:rPr>
        <w:t xml:space="preserve"> de Nota van Inlichtingen</w:t>
      </w:r>
      <w:r w:rsidR="007D26CC">
        <w:rPr>
          <w:rFonts w:cs="Arial"/>
        </w:rPr>
        <w:t xml:space="preserve"> d.d. </w:t>
      </w:r>
      <w:r w:rsidR="00BE0AD1">
        <w:rPr>
          <w:rFonts w:cs="Arial"/>
        </w:rPr>
        <w:t>&lt;</w:t>
      </w:r>
      <w:r w:rsidR="00BE0AD1" w:rsidRPr="00026562">
        <w:rPr>
          <w:rFonts w:cs="Arial"/>
          <w:highlight w:val="lightGray"/>
        </w:rPr>
        <w:t>datum</w:t>
      </w:r>
      <w:r w:rsidR="00BE0AD1">
        <w:rPr>
          <w:rFonts w:cs="Arial"/>
        </w:rPr>
        <w:t>&gt;</w:t>
      </w:r>
      <w:r w:rsidR="00A666A3" w:rsidRPr="00B14020">
        <w:rPr>
          <w:rFonts w:cs="Arial"/>
        </w:rPr>
        <w:t>,</w:t>
      </w:r>
      <w:r w:rsidR="00C03653" w:rsidRPr="00B14020">
        <w:rPr>
          <w:rFonts w:cs="Arial"/>
        </w:rPr>
        <w:t xml:space="preserve"> </w:t>
      </w:r>
      <w:r w:rsidR="00077A4F">
        <w:rPr>
          <w:rFonts w:cs="Arial"/>
        </w:rPr>
        <w:t xml:space="preserve">en de inschrijving zoals </w:t>
      </w:r>
      <w:r w:rsidR="00BE0AD1">
        <w:rPr>
          <w:rFonts w:cs="Arial"/>
        </w:rPr>
        <w:t>ingediend</w:t>
      </w:r>
      <w:r w:rsidR="00077A4F">
        <w:rPr>
          <w:rFonts w:cs="Arial"/>
        </w:rPr>
        <w:t xml:space="preserve"> via </w:t>
      </w:r>
      <w:r w:rsidR="00591955">
        <w:rPr>
          <w:rFonts w:cs="Arial"/>
        </w:rPr>
        <w:t>TenderNed</w:t>
      </w:r>
      <w:r w:rsidR="00077A4F">
        <w:rPr>
          <w:rFonts w:cs="Arial"/>
        </w:rPr>
        <w:t>, op &lt;</w:t>
      </w:r>
      <w:r w:rsidR="00BE0AD1" w:rsidRPr="00026562">
        <w:rPr>
          <w:rFonts w:cs="Arial"/>
          <w:highlight w:val="lightGray"/>
        </w:rPr>
        <w:t>datum</w:t>
      </w:r>
      <w:r w:rsidR="00077A4F">
        <w:rPr>
          <w:rFonts w:cs="Arial"/>
        </w:rPr>
        <w:t>&gt;, om &lt;</w:t>
      </w:r>
      <w:r w:rsidR="00BE0AD1" w:rsidRPr="00026562">
        <w:rPr>
          <w:rFonts w:cs="Arial"/>
          <w:highlight w:val="lightGray"/>
        </w:rPr>
        <w:t>tijd</w:t>
      </w:r>
      <w:r w:rsidR="00077A4F">
        <w:rPr>
          <w:rFonts w:cs="Arial"/>
        </w:rPr>
        <w:t xml:space="preserve">&gt; uur </w:t>
      </w:r>
      <w:r w:rsidR="00A666A3" w:rsidRPr="00B14020">
        <w:rPr>
          <w:rFonts w:cs="Arial"/>
        </w:rPr>
        <w:t xml:space="preserve">en voor de bedragen zoals omschreven in </w:t>
      </w:r>
      <w:r w:rsidR="00200E8B" w:rsidRPr="00B14020">
        <w:rPr>
          <w:rFonts w:cs="Arial"/>
        </w:rPr>
        <w:t>de</w:t>
      </w:r>
      <w:r w:rsidR="00A666A3" w:rsidRPr="00B14020">
        <w:rPr>
          <w:rFonts w:cs="Arial"/>
        </w:rPr>
        <w:t xml:space="preserve"> aanhangsel</w:t>
      </w:r>
      <w:r w:rsidR="00200E8B" w:rsidRPr="00B14020">
        <w:rPr>
          <w:rFonts w:cs="Arial"/>
        </w:rPr>
        <w:t>s</w:t>
      </w:r>
      <w:r w:rsidR="00185E7C">
        <w:rPr>
          <w:rFonts w:cs="Arial"/>
        </w:rPr>
        <w:t xml:space="preserve"> bij deze </w:t>
      </w:r>
      <w:r w:rsidR="00AC10A7">
        <w:rPr>
          <w:rFonts w:cs="Arial"/>
        </w:rPr>
        <w:t>Overeenkomst</w:t>
      </w:r>
      <w:r w:rsidR="00A666A3" w:rsidRPr="00B14020">
        <w:rPr>
          <w:rFonts w:cs="Arial"/>
        </w:rPr>
        <w:t>.</w:t>
      </w:r>
    </w:p>
    <w:p w14:paraId="6A05A644" w14:textId="75C86D25" w:rsidR="002770ED" w:rsidRDefault="002770ED" w:rsidP="00727772">
      <w:pPr>
        <w:tabs>
          <w:tab w:val="left" w:pos="20"/>
        </w:tabs>
        <w:ind w:left="20" w:right="-7"/>
        <w:rPr>
          <w:rFonts w:cs="Arial"/>
        </w:rPr>
      </w:pPr>
    </w:p>
    <w:p w14:paraId="25101A9B" w14:textId="7A0B92CD" w:rsidR="002770ED" w:rsidRDefault="0090074F" w:rsidP="002770ED">
      <w:pPr>
        <w:tabs>
          <w:tab w:val="left" w:pos="20"/>
        </w:tabs>
        <w:ind w:left="718" w:right="-7" w:hanging="698"/>
        <w:rPr>
          <w:rFonts w:cs="Arial"/>
          <w:lang w:val="nl"/>
        </w:rPr>
      </w:pPr>
      <w:r>
        <w:rPr>
          <w:rFonts w:cs="Arial"/>
        </w:rPr>
        <w:t>2</w:t>
      </w:r>
      <w:r w:rsidR="002770ED">
        <w:rPr>
          <w:rFonts w:cs="Arial"/>
        </w:rPr>
        <w:t>.1</w:t>
      </w:r>
      <w:r w:rsidR="002770ED">
        <w:rPr>
          <w:rFonts w:cs="Arial"/>
        </w:rPr>
        <w:tab/>
      </w:r>
      <w:r w:rsidR="002770ED">
        <w:rPr>
          <w:rFonts w:cs="Arial"/>
        </w:rPr>
        <w:tab/>
        <w:t xml:space="preserve">De navolgende </w:t>
      </w:r>
      <w:r w:rsidR="002770ED" w:rsidRPr="002770ED">
        <w:rPr>
          <w:rFonts w:cs="Arial"/>
          <w:lang w:val="nl"/>
        </w:rPr>
        <w:t>documenten vormen gezamenlijk de Overeenkomst. Voor zover deze documenten met elkaar in tegenspraak zijn, prevaleert het eerder genoemde document boven het later genoemde:</w:t>
      </w:r>
    </w:p>
    <w:p w14:paraId="59DF8CD0" w14:textId="77777777" w:rsidR="00585AD0" w:rsidRPr="007B4E52" w:rsidRDefault="00585AD0" w:rsidP="00585AD0">
      <w:pPr>
        <w:tabs>
          <w:tab w:val="left" w:pos="20"/>
        </w:tabs>
        <w:rPr>
          <w:rFonts w:cs="Arial"/>
        </w:rPr>
      </w:pPr>
    </w:p>
    <w:p w14:paraId="7029DDBA" w14:textId="77777777" w:rsidR="00585AD0" w:rsidRDefault="00585AD0" w:rsidP="00585AD0">
      <w:pPr>
        <w:pStyle w:val="Plattetekst"/>
        <w:numPr>
          <w:ilvl w:val="0"/>
          <w:numId w:val="1"/>
        </w:numPr>
        <w:rPr>
          <w:rFonts w:ascii="Arial" w:hAnsi="Arial" w:cs="Arial"/>
          <w:sz w:val="20"/>
        </w:rPr>
      </w:pPr>
      <w:r w:rsidRPr="007B4E52">
        <w:rPr>
          <w:rFonts w:ascii="Arial" w:hAnsi="Arial" w:cs="Arial"/>
          <w:sz w:val="20"/>
        </w:rPr>
        <w:t>Deze</w:t>
      </w:r>
      <w:r>
        <w:rPr>
          <w:rFonts w:ascii="Arial" w:hAnsi="Arial" w:cs="Arial"/>
          <w:sz w:val="20"/>
        </w:rPr>
        <w:t xml:space="preserve"> Overeenkomst</w:t>
      </w:r>
      <w:r w:rsidRPr="007B4E52">
        <w:rPr>
          <w:rFonts w:ascii="Arial" w:hAnsi="Arial" w:cs="Arial"/>
          <w:sz w:val="20"/>
        </w:rPr>
        <w:t>;</w:t>
      </w:r>
    </w:p>
    <w:p w14:paraId="112C246E" w14:textId="77777777" w:rsidR="00585AD0" w:rsidRPr="007B4E52" w:rsidRDefault="00585AD0" w:rsidP="00585AD0">
      <w:pPr>
        <w:pStyle w:val="Plattetekst"/>
        <w:numPr>
          <w:ilvl w:val="0"/>
          <w:numId w:val="1"/>
        </w:numPr>
        <w:rPr>
          <w:rFonts w:ascii="Arial" w:hAnsi="Arial" w:cs="Arial"/>
          <w:sz w:val="20"/>
        </w:rPr>
      </w:pPr>
      <w:r>
        <w:rPr>
          <w:rFonts w:ascii="Arial" w:hAnsi="Arial" w:cs="Arial"/>
          <w:sz w:val="20"/>
        </w:rPr>
        <w:t>Nota’s van Inlichtingen, waarbij de laatste Nota van Inlichtingen prevaleert ten opzichte van de eerste Nota van Inlichtingen;</w:t>
      </w:r>
    </w:p>
    <w:p w14:paraId="657E4D2D" w14:textId="72196910" w:rsidR="00585AD0" w:rsidRDefault="00585AD0" w:rsidP="00585AD0">
      <w:pPr>
        <w:pStyle w:val="Plattetekst"/>
        <w:numPr>
          <w:ilvl w:val="0"/>
          <w:numId w:val="1"/>
        </w:numPr>
        <w:rPr>
          <w:rFonts w:ascii="Arial" w:hAnsi="Arial" w:cs="Arial"/>
          <w:sz w:val="20"/>
        </w:rPr>
      </w:pPr>
      <w:r w:rsidRPr="007B4E52">
        <w:rPr>
          <w:rFonts w:ascii="Arial" w:hAnsi="Arial" w:cs="Arial"/>
          <w:sz w:val="20"/>
        </w:rPr>
        <w:t xml:space="preserve">De </w:t>
      </w:r>
      <w:r w:rsidRPr="00E76132">
        <w:rPr>
          <w:rFonts w:ascii="Arial" w:hAnsi="Arial" w:cs="Arial"/>
          <w:sz w:val="20"/>
        </w:rPr>
        <w:t xml:space="preserve">Aanbestedingsdocumenten met referentie </w:t>
      </w:r>
      <w:r w:rsidR="00233922" w:rsidRPr="00E76132">
        <w:rPr>
          <w:rFonts w:ascii="Arial" w:hAnsi="Arial" w:cs="Arial"/>
          <w:sz w:val="20"/>
        </w:rPr>
        <w:t>202</w:t>
      </w:r>
      <w:r w:rsidR="00E76132" w:rsidRPr="00E76132">
        <w:rPr>
          <w:rFonts w:ascii="Arial" w:hAnsi="Arial" w:cs="Arial"/>
          <w:sz w:val="20"/>
        </w:rPr>
        <w:t>6/103246</w:t>
      </w:r>
      <w:r w:rsidRPr="00E76132">
        <w:rPr>
          <w:rFonts w:ascii="Arial" w:hAnsi="Arial" w:cs="Arial"/>
          <w:sz w:val="20"/>
        </w:rPr>
        <w:t>;</w:t>
      </w:r>
    </w:p>
    <w:p w14:paraId="3963A08C" w14:textId="02319845" w:rsidR="00585AD0" w:rsidRPr="00972E16" w:rsidRDefault="00E76132" w:rsidP="00585AD0">
      <w:pPr>
        <w:numPr>
          <w:ilvl w:val="0"/>
          <w:numId w:val="1"/>
        </w:numPr>
      </w:pPr>
      <w:r>
        <w:t>ARVODI-2018 incl. afwijkende voorwaarden;</w:t>
      </w:r>
    </w:p>
    <w:p w14:paraId="3810419F" w14:textId="110617A7" w:rsidR="00585AD0" w:rsidRPr="006F4B51" w:rsidRDefault="000A0E61" w:rsidP="008570E9">
      <w:pPr>
        <w:pStyle w:val="Plattetekst"/>
        <w:numPr>
          <w:ilvl w:val="0"/>
          <w:numId w:val="1"/>
        </w:numPr>
        <w:rPr>
          <w:rFonts w:ascii="Arial" w:hAnsi="Arial" w:cs="Arial"/>
          <w:sz w:val="20"/>
        </w:rPr>
      </w:pPr>
      <w:r w:rsidRPr="00E76132">
        <w:rPr>
          <w:rFonts w:ascii="Arial" w:hAnsi="Arial" w:cs="Arial"/>
          <w:sz w:val="20"/>
        </w:rPr>
        <w:t xml:space="preserve">De </w:t>
      </w:r>
      <w:r w:rsidR="00585AD0" w:rsidRPr="00E76132">
        <w:rPr>
          <w:rFonts w:ascii="Arial" w:hAnsi="Arial" w:cs="Arial"/>
          <w:sz w:val="20"/>
        </w:rPr>
        <w:t xml:space="preserve">Offerte </w:t>
      </w:r>
      <w:r w:rsidRPr="00E76132">
        <w:rPr>
          <w:rFonts w:ascii="Arial" w:hAnsi="Arial" w:cs="Arial"/>
          <w:sz w:val="20"/>
        </w:rPr>
        <w:t xml:space="preserve">van </w:t>
      </w:r>
      <w:r w:rsidR="00585AD0" w:rsidRPr="00E76132">
        <w:rPr>
          <w:rFonts w:ascii="Arial" w:hAnsi="Arial" w:cs="Arial"/>
          <w:sz w:val="20"/>
        </w:rPr>
        <w:t>Opdrachtnemer.</w:t>
      </w:r>
    </w:p>
    <w:p w14:paraId="0482780C" w14:textId="4833A163" w:rsidR="00727772" w:rsidRDefault="00727772" w:rsidP="008C36F8">
      <w:pPr>
        <w:pStyle w:val="Plattetekst"/>
        <w:rPr>
          <w:rFonts w:ascii="Arial" w:hAnsi="Arial" w:cs="Arial"/>
          <w:sz w:val="20"/>
        </w:rPr>
      </w:pPr>
    </w:p>
    <w:p w14:paraId="7E3BA543" w14:textId="4E6912B6" w:rsidR="005828AF" w:rsidRPr="007B4E52" w:rsidRDefault="000A0E61" w:rsidP="00800A51">
      <w:pPr>
        <w:pStyle w:val="Kop1"/>
        <w:numPr>
          <w:ilvl w:val="0"/>
          <w:numId w:val="8"/>
        </w:numPr>
        <w:ind w:left="357" w:hanging="357"/>
      </w:pPr>
      <w:bookmarkStart w:id="3" w:name="_Toc23152394"/>
      <w:bookmarkStart w:id="4" w:name="_Toc44922160"/>
      <w:bookmarkStart w:id="5" w:name="_Toc163219586"/>
      <w:r>
        <w:t xml:space="preserve">Uitsluiting </w:t>
      </w:r>
      <w:r w:rsidR="005828AF" w:rsidRPr="007B4E52">
        <w:t xml:space="preserve">Algemene voorwaarden </w:t>
      </w:r>
      <w:r w:rsidR="005828AF">
        <w:t>Opdrachtnemer</w:t>
      </w:r>
      <w:bookmarkEnd w:id="3"/>
      <w:bookmarkEnd w:id="4"/>
      <w:bookmarkEnd w:id="5"/>
    </w:p>
    <w:p w14:paraId="513FFAA4" w14:textId="77777777" w:rsidR="005828AF" w:rsidRPr="007B4E52" w:rsidRDefault="005828AF" w:rsidP="005828AF">
      <w:pPr>
        <w:tabs>
          <w:tab w:val="left" w:pos="20"/>
        </w:tabs>
        <w:rPr>
          <w:rFonts w:cs="Arial"/>
          <w:b/>
        </w:rPr>
      </w:pPr>
    </w:p>
    <w:p w14:paraId="1E7F56CC" w14:textId="532829EB" w:rsidR="005828AF" w:rsidRDefault="00C50184" w:rsidP="00C50184">
      <w:pPr>
        <w:tabs>
          <w:tab w:val="left" w:pos="20"/>
        </w:tabs>
        <w:ind w:left="720" w:hanging="720"/>
        <w:rPr>
          <w:rFonts w:cs="Arial"/>
        </w:rPr>
      </w:pPr>
      <w:r>
        <w:rPr>
          <w:rFonts w:cs="Arial"/>
        </w:rPr>
        <w:t>3.1</w:t>
      </w:r>
      <w:r>
        <w:rPr>
          <w:rFonts w:cs="Arial"/>
        </w:rPr>
        <w:tab/>
      </w:r>
      <w:r w:rsidR="005828AF" w:rsidRPr="007B4E52">
        <w:rPr>
          <w:rFonts w:cs="Arial"/>
        </w:rPr>
        <w:t xml:space="preserve">Indien </w:t>
      </w:r>
      <w:r w:rsidR="005828AF">
        <w:rPr>
          <w:rFonts w:cs="Arial"/>
        </w:rPr>
        <w:t>Opdrachtnemer</w:t>
      </w:r>
      <w:r w:rsidR="005828AF" w:rsidRPr="007B4E52">
        <w:rPr>
          <w:rFonts w:cs="Arial"/>
        </w:rPr>
        <w:t xml:space="preserve"> algemene voorwaarden hanteert zullen deze niet van toepassing zijn en worden</w:t>
      </w:r>
      <w:r w:rsidR="00015FBB">
        <w:rPr>
          <w:rFonts w:cs="Arial"/>
        </w:rPr>
        <w:t xml:space="preserve"> </w:t>
      </w:r>
      <w:r w:rsidR="005828AF" w:rsidRPr="007B4E52">
        <w:rPr>
          <w:rFonts w:cs="Arial"/>
        </w:rPr>
        <w:t xml:space="preserve">deze uitdrukkelijk van de hand gewezen. </w:t>
      </w:r>
    </w:p>
    <w:p w14:paraId="74095778" w14:textId="77777777" w:rsidR="00293D4F" w:rsidRDefault="00293D4F" w:rsidP="005828AF">
      <w:pPr>
        <w:tabs>
          <w:tab w:val="left" w:pos="20"/>
        </w:tabs>
        <w:rPr>
          <w:rFonts w:cs="Arial"/>
        </w:rPr>
      </w:pPr>
    </w:p>
    <w:p w14:paraId="03B84E35" w14:textId="509CF9AE" w:rsidR="00A41A1A" w:rsidRDefault="00A41A1A" w:rsidP="005828AF">
      <w:pPr>
        <w:tabs>
          <w:tab w:val="left" w:pos="20"/>
        </w:tabs>
        <w:rPr>
          <w:rFonts w:cs="Arial"/>
        </w:rPr>
      </w:pPr>
    </w:p>
    <w:p w14:paraId="36DCAE3B" w14:textId="77777777" w:rsidR="00A41A1A" w:rsidRPr="007B4E52" w:rsidRDefault="00A41A1A" w:rsidP="00800A51">
      <w:pPr>
        <w:pStyle w:val="Kop1"/>
        <w:numPr>
          <w:ilvl w:val="0"/>
          <w:numId w:val="8"/>
        </w:numPr>
        <w:ind w:left="357" w:hanging="357"/>
      </w:pPr>
      <w:bookmarkStart w:id="6" w:name="_Toc23152387"/>
      <w:bookmarkStart w:id="7" w:name="_Toc44922153"/>
      <w:bookmarkStart w:id="8" w:name="_Toc163219587"/>
      <w:r w:rsidRPr="000A0784">
        <w:t xml:space="preserve">Duur van de </w:t>
      </w:r>
      <w:r>
        <w:t>Overeenkomst</w:t>
      </w:r>
      <w:bookmarkEnd w:id="6"/>
      <w:bookmarkEnd w:id="7"/>
      <w:bookmarkEnd w:id="8"/>
    </w:p>
    <w:p w14:paraId="4B14D66A" w14:textId="77777777" w:rsidR="00A41A1A" w:rsidRPr="00B14020" w:rsidRDefault="00A41A1A" w:rsidP="00A41A1A">
      <w:pPr>
        <w:tabs>
          <w:tab w:val="left" w:pos="20"/>
        </w:tabs>
        <w:rPr>
          <w:rFonts w:cs="Arial"/>
          <w:b/>
        </w:rPr>
      </w:pPr>
    </w:p>
    <w:p w14:paraId="79727732" w14:textId="4AF35AD7" w:rsidR="00A41A1A" w:rsidRDefault="00A41A1A" w:rsidP="00A41A1A">
      <w:pPr>
        <w:tabs>
          <w:tab w:val="left" w:pos="20"/>
        </w:tabs>
        <w:ind w:left="720" w:right="-291" w:hanging="700"/>
        <w:rPr>
          <w:rFonts w:cs="Arial"/>
        </w:rPr>
      </w:pPr>
      <w:r>
        <w:rPr>
          <w:rFonts w:cs="Arial"/>
        </w:rPr>
        <w:t>4</w:t>
      </w:r>
      <w:r w:rsidRPr="00B14020">
        <w:rPr>
          <w:rFonts w:cs="Arial"/>
        </w:rPr>
        <w:t>.1</w:t>
      </w:r>
      <w:r w:rsidRPr="00B14020">
        <w:rPr>
          <w:rFonts w:cs="Arial"/>
        </w:rPr>
        <w:tab/>
      </w:r>
      <w:r w:rsidRPr="005427B9">
        <w:rPr>
          <w:rFonts w:cs="Arial"/>
        </w:rPr>
        <w:t xml:space="preserve">De </w:t>
      </w:r>
      <w:r w:rsidRPr="004E1A59">
        <w:rPr>
          <w:rFonts w:cs="Arial"/>
        </w:rPr>
        <w:t xml:space="preserve">Overeenkomst wordt aangegaan voor een initiële maximale duur van </w:t>
      </w:r>
      <w:r w:rsidR="002F2572">
        <w:rPr>
          <w:rFonts w:cs="Arial"/>
        </w:rPr>
        <w:t>acht</w:t>
      </w:r>
      <w:r w:rsidRPr="004E1A59">
        <w:rPr>
          <w:rFonts w:cs="Arial"/>
        </w:rPr>
        <w:t xml:space="preserve"> (</w:t>
      </w:r>
      <w:r w:rsidR="002F2572">
        <w:rPr>
          <w:rFonts w:cs="Arial"/>
        </w:rPr>
        <w:t>8</w:t>
      </w:r>
      <w:r w:rsidRPr="004E1A59">
        <w:rPr>
          <w:rFonts w:cs="Arial"/>
        </w:rPr>
        <w:t xml:space="preserve">) jaar, te weten een vaste periode van </w:t>
      </w:r>
      <w:r w:rsidR="004E1A59" w:rsidRPr="004E1A59">
        <w:rPr>
          <w:rFonts w:cs="Arial"/>
        </w:rPr>
        <w:t>drie</w:t>
      </w:r>
      <w:r w:rsidRPr="004E1A59">
        <w:rPr>
          <w:rFonts w:cs="Arial"/>
        </w:rPr>
        <w:t xml:space="preserve"> (</w:t>
      </w:r>
      <w:r w:rsidR="004E1A59" w:rsidRPr="004E1A59">
        <w:rPr>
          <w:rFonts w:cs="Arial"/>
        </w:rPr>
        <w:t>3</w:t>
      </w:r>
      <w:r w:rsidRPr="004E1A59">
        <w:rPr>
          <w:rFonts w:cs="Arial"/>
        </w:rPr>
        <w:t xml:space="preserve">) jaar, met de mogelijkheid tot verlenging, door Opdrachtgever, tot </w:t>
      </w:r>
      <w:r w:rsidR="002F2572">
        <w:rPr>
          <w:rFonts w:cs="Arial"/>
        </w:rPr>
        <w:t>vijf</w:t>
      </w:r>
      <w:r w:rsidRPr="004E1A59">
        <w:rPr>
          <w:rFonts w:cs="Arial"/>
        </w:rPr>
        <w:t>maal</w:t>
      </w:r>
      <w:r w:rsidR="00813518" w:rsidRPr="004E1A59">
        <w:rPr>
          <w:rFonts w:cs="Arial"/>
        </w:rPr>
        <w:t xml:space="preserve"> </w:t>
      </w:r>
      <w:r w:rsidR="004E1A59" w:rsidRPr="004E1A59">
        <w:rPr>
          <w:rFonts w:cs="Arial"/>
        </w:rPr>
        <w:t>één</w:t>
      </w:r>
      <w:r w:rsidRPr="004E1A59">
        <w:rPr>
          <w:rFonts w:cs="Arial"/>
        </w:rPr>
        <w:t xml:space="preserve"> (</w:t>
      </w:r>
      <w:r w:rsidR="004E1A59" w:rsidRPr="004E1A59">
        <w:rPr>
          <w:rFonts w:cs="Arial"/>
        </w:rPr>
        <w:t>1</w:t>
      </w:r>
      <w:r w:rsidRPr="004E1A59">
        <w:rPr>
          <w:rFonts w:cs="Arial"/>
        </w:rPr>
        <w:t>) jaar.</w:t>
      </w:r>
    </w:p>
    <w:p w14:paraId="1B662C3B" w14:textId="39BB90CD" w:rsidR="00A85733" w:rsidRDefault="00A85733" w:rsidP="00A41A1A">
      <w:pPr>
        <w:tabs>
          <w:tab w:val="left" w:pos="20"/>
        </w:tabs>
        <w:ind w:left="720" w:right="-291" w:hanging="700"/>
        <w:rPr>
          <w:rFonts w:cs="Arial"/>
        </w:rPr>
      </w:pPr>
    </w:p>
    <w:p w14:paraId="6BAED93E" w14:textId="4B03FC6A" w:rsidR="00A85733" w:rsidRDefault="00A85733" w:rsidP="00A41A1A">
      <w:pPr>
        <w:tabs>
          <w:tab w:val="left" w:pos="20"/>
        </w:tabs>
        <w:ind w:left="720" w:right="-291" w:hanging="700"/>
        <w:rPr>
          <w:rFonts w:cs="Arial"/>
        </w:rPr>
      </w:pPr>
      <w:r>
        <w:rPr>
          <w:rFonts w:cs="Arial"/>
        </w:rPr>
        <w:t>4.2</w:t>
      </w:r>
      <w:r>
        <w:rPr>
          <w:rFonts w:cs="Arial"/>
        </w:rPr>
        <w:tab/>
      </w:r>
      <w:r w:rsidR="00456673" w:rsidRPr="00721C55">
        <w:rPr>
          <w:rFonts w:cs="Arial"/>
        </w:rPr>
        <w:t xml:space="preserve">De uitvoering van de werkzaamheden zal starten per </w:t>
      </w:r>
      <w:r w:rsidR="00E76132">
        <w:rPr>
          <w:rFonts w:cs="Arial"/>
        </w:rPr>
        <w:t xml:space="preserve">1 </w:t>
      </w:r>
      <w:r w:rsidR="00956850">
        <w:rPr>
          <w:rFonts w:cs="Arial"/>
        </w:rPr>
        <w:t>december</w:t>
      </w:r>
      <w:r w:rsidR="00E76132">
        <w:rPr>
          <w:rFonts w:cs="Arial"/>
        </w:rPr>
        <w:t xml:space="preserve"> 2026</w:t>
      </w:r>
      <w:r w:rsidR="00456673" w:rsidRPr="00721C55">
        <w:rPr>
          <w:rFonts w:cs="Arial"/>
        </w:rPr>
        <w:t>.</w:t>
      </w:r>
      <w:r w:rsidR="00456673">
        <w:rPr>
          <w:rFonts w:cs="Arial"/>
        </w:rPr>
        <w:t xml:space="preserve"> </w:t>
      </w:r>
    </w:p>
    <w:p w14:paraId="3753BF70" w14:textId="77777777" w:rsidR="00A41A1A" w:rsidRPr="00B14020" w:rsidRDefault="00A41A1A" w:rsidP="00A41A1A">
      <w:pPr>
        <w:tabs>
          <w:tab w:val="left" w:pos="20"/>
        </w:tabs>
        <w:ind w:left="720" w:right="-291" w:hanging="700"/>
        <w:rPr>
          <w:rFonts w:cs="Arial"/>
        </w:rPr>
      </w:pPr>
    </w:p>
    <w:p w14:paraId="22E3F259" w14:textId="52318890" w:rsidR="00A41A1A" w:rsidRPr="005427B9" w:rsidRDefault="00A41A1A" w:rsidP="00A41A1A">
      <w:pPr>
        <w:tabs>
          <w:tab w:val="left" w:pos="20"/>
        </w:tabs>
        <w:ind w:left="720" w:right="-291" w:hanging="700"/>
        <w:rPr>
          <w:rFonts w:cs="Arial"/>
        </w:rPr>
      </w:pPr>
      <w:r w:rsidRPr="005427B9">
        <w:rPr>
          <w:rFonts w:cs="Arial"/>
        </w:rPr>
        <w:t>4.</w:t>
      </w:r>
      <w:r w:rsidR="00A85733" w:rsidRPr="005427B9">
        <w:rPr>
          <w:rFonts w:cs="Arial"/>
        </w:rPr>
        <w:t>3</w:t>
      </w:r>
      <w:r w:rsidRPr="005427B9">
        <w:rPr>
          <w:rFonts w:cs="Arial"/>
        </w:rPr>
        <w:tab/>
      </w:r>
      <w:r w:rsidR="000D6464" w:rsidRPr="007E482C">
        <w:rPr>
          <w:rFonts w:cs="Arial"/>
        </w:rPr>
        <w:t xml:space="preserve">Binnen deze periode </w:t>
      </w:r>
      <w:r w:rsidR="000D6464" w:rsidRPr="004E1A59">
        <w:rPr>
          <w:rFonts w:cs="Arial"/>
        </w:rPr>
        <w:t>gelden de eerste 1</w:t>
      </w:r>
      <w:r w:rsidR="004E1A59" w:rsidRPr="004E1A59">
        <w:rPr>
          <w:rFonts w:cs="Arial"/>
        </w:rPr>
        <w:t>2</w:t>
      </w:r>
      <w:r w:rsidR="000D6464" w:rsidRPr="004E1A59">
        <w:rPr>
          <w:rFonts w:cs="Arial"/>
        </w:rPr>
        <w:t xml:space="preserve"> maanden als proeftijd waarbinnen Opdrachtgever de Overeenkomst 3 maanden voor het einde van de proeftijd kan beëindigen.</w:t>
      </w:r>
    </w:p>
    <w:p w14:paraId="1DD4FED3" w14:textId="77777777" w:rsidR="00A41A1A" w:rsidRPr="005427B9" w:rsidRDefault="00A41A1A" w:rsidP="00A41A1A"/>
    <w:p w14:paraId="0F40AADD" w14:textId="79113C74" w:rsidR="00A41A1A" w:rsidRPr="005427B9" w:rsidRDefault="00A41A1A" w:rsidP="00A41A1A">
      <w:pPr>
        <w:ind w:left="720" w:hanging="720"/>
      </w:pPr>
      <w:r w:rsidRPr="005427B9">
        <w:t>4.</w:t>
      </w:r>
      <w:r w:rsidR="00A85733" w:rsidRPr="005427B9">
        <w:t>4</w:t>
      </w:r>
      <w:r w:rsidRPr="005427B9">
        <w:tab/>
      </w:r>
      <w:r w:rsidRPr="007E482C">
        <w:t xml:space="preserve">Opdrachtgever zal </w:t>
      </w:r>
      <w:r w:rsidR="000A0E61" w:rsidRPr="007E482C">
        <w:t xml:space="preserve"> - na evaluatie met de Opdrachtnemer, </w:t>
      </w:r>
      <w:r w:rsidRPr="007E482C">
        <w:t>uiterlijk drie maanden v</w:t>
      </w:r>
      <w:r w:rsidR="000A0E61" w:rsidRPr="007E482C">
        <w:t>óó</w:t>
      </w:r>
      <w:r w:rsidRPr="007E482C">
        <w:t xml:space="preserve">r </w:t>
      </w:r>
      <w:r w:rsidR="000A0E61" w:rsidRPr="007E482C">
        <w:t>het einde van de initiële</w:t>
      </w:r>
      <w:r w:rsidR="00632F8D" w:rsidRPr="007E482C">
        <w:t xml:space="preserve"> </w:t>
      </w:r>
      <w:r w:rsidRPr="007E482C">
        <w:t xml:space="preserve">contracttermijn </w:t>
      </w:r>
      <w:r w:rsidR="000A0E61" w:rsidRPr="007E482C">
        <w:t xml:space="preserve">de </w:t>
      </w:r>
      <w:r w:rsidRPr="007E482C">
        <w:t>Opdrachtnemer, per aangetekend schrijven</w:t>
      </w:r>
      <w:r w:rsidR="000A0E61" w:rsidRPr="007E482C">
        <w:t xml:space="preserve"> informeren</w:t>
      </w:r>
      <w:r w:rsidRPr="007E482C">
        <w:t xml:space="preserve"> of Opdrachtgever gebruik wenst te maken van de optie tot verlenging als genoemd in lid 1.</w:t>
      </w:r>
    </w:p>
    <w:p w14:paraId="3F3F63A6" w14:textId="77777777" w:rsidR="00635D9C" w:rsidRPr="005427B9" w:rsidRDefault="00635D9C" w:rsidP="00A41A1A">
      <w:pPr>
        <w:ind w:left="720" w:hanging="720"/>
      </w:pPr>
    </w:p>
    <w:p w14:paraId="1C7C3D1F" w14:textId="77777777" w:rsidR="003E193D" w:rsidRPr="005427B9" w:rsidRDefault="00635D9C" w:rsidP="003E193D">
      <w:pPr>
        <w:ind w:left="720" w:hanging="720"/>
      </w:pPr>
      <w:r w:rsidRPr="005427B9">
        <w:t>4.5</w:t>
      </w:r>
      <w:r w:rsidRPr="005427B9">
        <w:tab/>
      </w:r>
      <w:r w:rsidR="003E193D" w:rsidRPr="005427B9">
        <w:t xml:space="preserve"> Na de initiële periode, kunnen beide partijen de overeenkomst opzeggen tegen het einde van de dan overeengekomen periode. </w:t>
      </w:r>
    </w:p>
    <w:p w14:paraId="65419178" w14:textId="77777777" w:rsidR="003E193D" w:rsidRPr="00721C55" w:rsidRDefault="003E193D" w:rsidP="003E193D">
      <w:pPr>
        <w:ind w:left="720" w:hanging="720"/>
      </w:pPr>
    </w:p>
    <w:p w14:paraId="1F76A62D" w14:textId="089A02F6" w:rsidR="003E193D" w:rsidRDefault="003E193D" w:rsidP="003E193D">
      <w:pPr>
        <w:ind w:left="720" w:hanging="720"/>
        <w:rPr>
          <w:color w:val="FF0000"/>
        </w:rPr>
      </w:pPr>
      <w:r w:rsidRPr="00721C55">
        <w:t>4.6</w:t>
      </w:r>
      <w:r w:rsidRPr="00721C55">
        <w:tab/>
        <w:t xml:space="preserve">Opzeggingen worden schriftelijk vastgelegd </w:t>
      </w:r>
      <w:r w:rsidR="004D46DE" w:rsidRPr="00721C55">
        <w:t xml:space="preserve">met </w:t>
      </w:r>
      <w:r w:rsidRPr="00721C55">
        <w:t xml:space="preserve">in acht name van een periode van minimaal </w:t>
      </w:r>
      <w:r w:rsidR="0048619A">
        <w:t>9</w:t>
      </w:r>
      <w:r w:rsidRPr="00721C55">
        <w:t xml:space="preserve"> kalendermaanden, te rekenen vanaf het moment van opzegging.</w:t>
      </w:r>
      <w:r>
        <w:t xml:space="preserve"> </w:t>
      </w:r>
    </w:p>
    <w:p w14:paraId="00A7E710" w14:textId="25D1D04F" w:rsidR="00A41A1A" w:rsidRDefault="00A41A1A" w:rsidP="003E193D">
      <w:pPr>
        <w:ind w:left="720" w:hanging="720"/>
        <w:rPr>
          <w:color w:val="FF0000"/>
        </w:rPr>
      </w:pPr>
    </w:p>
    <w:p w14:paraId="44DEADDB" w14:textId="2DC07B2F" w:rsidR="005B07AC" w:rsidRDefault="005B07AC" w:rsidP="0076437A"/>
    <w:p w14:paraId="2E00EE69" w14:textId="77777777" w:rsidR="005B07AC" w:rsidRDefault="005B07AC" w:rsidP="005B07AC">
      <w:pPr>
        <w:tabs>
          <w:tab w:val="left" w:pos="20"/>
        </w:tabs>
        <w:ind w:left="720" w:hanging="700"/>
        <w:rPr>
          <w:rFonts w:cs="Arial"/>
        </w:rPr>
      </w:pPr>
    </w:p>
    <w:p w14:paraId="0223B11D" w14:textId="42ED2DFB" w:rsidR="00DA4023" w:rsidRPr="00EF6111" w:rsidRDefault="005B07AC" w:rsidP="00EF6111">
      <w:pPr>
        <w:pStyle w:val="Kop1"/>
        <w:numPr>
          <w:ilvl w:val="0"/>
          <w:numId w:val="8"/>
        </w:numPr>
        <w:ind w:left="357" w:hanging="357"/>
      </w:pPr>
      <w:bookmarkStart w:id="9" w:name="_Toc163219588"/>
      <w:r>
        <w:t>Prijs en overige financiële bepalingen</w:t>
      </w:r>
      <w:bookmarkEnd w:id="9"/>
    </w:p>
    <w:p w14:paraId="681AC2FB" w14:textId="77777777" w:rsidR="00DA4023" w:rsidRDefault="00DA4023" w:rsidP="00DA4023">
      <w:pPr>
        <w:tabs>
          <w:tab w:val="left" w:pos="20"/>
        </w:tabs>
        <w:ind w:left="720" w:hanging="700"/>
        <w:rPr>
          <w:rFonts w:cs="Arial"/>
        </w:rPr>
      </w:pPr>
    </w:p>
    <w:p w14:paraId="039D12C9" w14:textId="1EE5C40F" w:rsidR="00DA4023" w:rsidRDefault="00DA4023" w:rsidP="00DA4023">
      <w:pPr>
        <w:tabs>
          <w:tab w:val="left" w:pos="20"/>
        </w:tabs>
        <w:ind w:left="720" w:hanging="700"/>
        <w:rPr>
          <w:rFonts w:cs="Arial"/>
        </w:rPr>
      </w:pPr>
      <w:r>
        <w:rPr>
          <w:rFonts w:cs="Arial"/>
        </w:rPr>
        <w:t>5.</w:t>
      </w:r>
      <w:r w:rsidR="0030290F">
        <w:rPr>
          <w:rFonts w:cs="Arial"/>
        </w:rPr>
        <w:t>1</w:t>
      </w:r>
      <w:r>
        <w:rPr>
          <w:rFonts w:cs="Arial"/>
        </w:rPr>
        <w:tab/>
      </w:r>
      <w:r w:rsidR="00F77367" w:rsidRPr="00DA4023">
        <w:rPr>
          <w:rFonts w:cs="Arial"/>
        </w:rPr>
        <w:t xml:space="preserve">Facturering door Opdrachtnemer </w:t>
      </w:r>
      <w:r w:rsidR="005B07AC" w:rsidRPr="00DA4023">
        <w:rPr>
          <w:rFonts w:cs="Arial"/>
        </w:rPr>
        <w:t xml:space="preserve">vindt </w:t>
      </w:r>
      <w:r w:rsidR="00F77367" w:rsidRPr="00DA4023">
        <w:rPr>
          <w:rFonts w:cs="Arial"/>
        </w:rPr>
        <w:t xml:space="preserve">maandelijks </w:t>
      </w:r>
      <w:r w:rsidR="005B07AC" w:rsidRPr="00DA4023">
        <w:rPr>
          <w:rFonts w:cs="Arial"/>
        </w:rPr>
        <w:t>achteraf plaats in de vorm van een twaalfde deel van de aanneemsom op jaarbasis voor werkzaamheden.</w:t>
      </w:r>
    </w:p>
    <w:p w14:paraId="11575037" w14:textId="77777777" w:rsidR="00DA4023" w:rsidRDefault="00DA4023" w:rsidP="00DA4023">
      <w:pPr>
        <w:tabs>
          <w:tab w:val="left" w:pos="20"/>
        </w:tabs>
        <w:ind w:left="720" w:hanging="700"/>
        <w:rPr>
          <w:rFonts w:cs="Arial"/>
        </w:rPr>
      </w:pPr>
    </w:p>
    <w:p w14:paraId="645D083E" w14:textId="49F54921" w:rsidR="00F77367" w:rsidRPr="00721C55" w:rsidRDefault="00DA4023" w:rsidP="00DA4023">
      <w:pPr>
        <w:tabs>
          <w:tab w:val="left" w:pos="20"/>
        </w:tabs>
        <w:ind w:left="720" w:hanging="700"/>
        <w:rPr>
          <w:rFonts w:cs="Arial"/>
        </w:rPr>
      </w:pPr>
      <w:r w:rsidRPr="00721C55">
        <w:rPr>
          <w:rFonts w:cs="Arial"/>
        </w:rPr>
        <w:t>5.</w:t>
      </w:r>
      <w:r w:rsidR="0030290F" w:rsidRPr="00721C55">
        <w:rPr>
          <w:rFonts w:cs="Arial"/>
        </w:rPr>
        <w:t>2</w:t>
      </w:r>
      <w:r w:rsidRPr="00721C55">
        <w:rPr>
          <w:rFonts w:cs="Arial"/>
        </w:rPr>
        <w:tab/>
      </w:r>
      <w:r w:rsidR="00F77367" w:rsidRPr="00721C55">
        <w:rPr>
          <w:rFonts w:cs="Arial"/>
        </w:rPr>
        <w:t>Facturering van opgedragen en uitgevoerde werkzaamheden en/of leveringen buiten de werkzaamheden op jaarbasis vindt plaats op basis van de in het P</w:t>
      </w:r>
      <w:r w:rsidR="000E1301" w:rsidRPr="00721C55">
        <w:rPr>
          <w:rFonts w:cs="Arial"/>
        </w:rPr>
        <w:t>rogramma van Eisen</w:t>
      </w:r>
      <w:r w:rsidR="00F77367" w:rsidRPr="00721C55">
        <w:rPr>
          <w:rFonts w:cs="Arial"/>
        </w:rPr>
        <w:t xml:space="preserve"> opgenomen voorwaarden</w:t>
      </w:r>
      <w:r w:rsidR="000E1301" w:rsidRPr="00721C55">
        <w:rPr>
          <w:rFonts w:cs="Arial"/>
        </w:rPr>
        <w:t xml:space="preserve">. </w:t>
      </w:r>
    </w:p>
    <w:p w14:paraId="50A7AF84" w14:textId="77777777" w:rsidR="005B07AC" w:rsidRPr="00721C55" w:rsidRDefault="005B07AC" w:rsidP="005B07AC">
      <w:pPr>
        <w:tabs>
          <w:tab w:val="left" w:pos="20"/>
        </w:tabs>
        <w:ind w:left="20"/>
        <w:rPr>
          <w:rFonts w:cs="Arial"/>
        </w:rPr>
      </w:pPr>
    </w:p>
    <w:p w14:paraId="4C052BF3" w14:textId="3371B000" w:rsidR="005B07AC" w:rsidRPr="00721C55" w:rsidRDefault="005B07AC" w:rsidP="005B07AC">
      <w:pPr>
        <w:tabs>
          <w:tab w:val="left" w:pos="20"/>
        </w:tabs>
        <w:ind w:left="20"/>
        <w:rPr>
          <w:rFonts w:cs="Arial"/>
        </w:rPr>
      </w:pPr>
      <w:r w:rsidRPr="00721C55">
        <w:rPr>
          <w:rFonts w:cs="Arial"/>
        </w:rPr>
        <w:t>5.</w:t>
      </w:r>
      <w:r w:rsidR="0030290F" w:rsidRPr="00721C55">
        <w:rPr>
          <w:rFonts w:cs="Arial"/>
        </w:rPr>
        <w:t>3</w:t>
      </w:r>
      <w:r w:rsidRPr="00721C55">
        <w:rPr>
          <w:rFonts w:cs="Arial"/>
        </w:rPr>
        <w:tab/>
        <w:t xml:space="preserve">Opdrachtgever zal hem aangeboden facturen binnen 30 </w:t>
      </w:r>
      <w:r w:rsidR="00F77367" w:rsidRPr="00721C55">
        <w:rPr>
          <w:rFonts w:cs="Arial"/>
        </w:rPr>
        <w:t>kalender</w:t>
      </w:r>
      <w:r w:rsidRPr="00721C55">
        <w:rPr>
          <w:rFonts w:cs="Arial"/>
        </w:rPr>
        <w:t>dagen nadat de digitale</w:t>
      </w:r>
    </w:p>
    <w:p w14:paraId="7D73F0AD" w14:textId="1C66AD1C" w:rsidR="005B07AC" w:rsidRPr="007B4E52" w:rsidRDefault="005B07AC" w:rsidP="00885FC5">
      <w:pPr>
        <w:tabs>
          <w:tab w:val="left" w:pos="20"/>
        </w:tabs>
        <w:ind w:left="720"/>
        <w:rPr>
          <w:rFonts w:cs="Arial"/>
        </w:rPr>
      </w:pPr>
      <w:r w:rsidRPr="00721C55">
        <w:rPr>
          <w:rFonts w:cs="Arial"/>
        </w:rPr>
        <w:t>factuur is ontvangen voldoen</w:t>
      </w:r>
      <w:r w:rsidR="00F77367" w:rsidRPr="00721C55">
        <w:rPr>
          <w:rFonts w:cs="Arial"/>
        </w:rPr>
        <w:t>, indien deze voldoet aan de voorwaarden voor de te leveren prestatie(s)</w:t>
      </w:r>
      <w:r w:rsidR="00885FC5" w:rsidRPr="00721C55">
        <w:rPr>
          <w:rFonts w:cs="Arial"/>
        </w:rPr>
        <w:t xml:space="preserve"> en inrichting van betreffende factuur.</w:t>
      </w:r>
      <w:r w:rsidR="00885FC5">
        <w:rPr>
          <w:rFonts w:cs="Arial"/>
        </w:rPr>
        <w:t xml:space="preserve"> </w:t>
      </w:r>
    </w:p>
    <w:p w14:paraId="63E51029" w14:textId="77777777" w:rsidR="005B07AC" w:rsidRPr="007B4E52" w:rsidRDefault="005B07AC" w:rsidP="005B07AC">
      <w:pPr>
        <w:tabs>
          <w:tab w:val="left" w:pos="20"/>
        </w:tabs>
        <w:ind w:left="20"/>
        <w:rPr>
          <w:rFonts w:cs="Arial"/>
        </w:rPr>
      </w:pPr>
    </w:p>
    <w:p w14:paraId="65A9E3B6" w14:textId="78A8E123" w:rsidR="005B07AC" w:rsidRPr="007B4E52" w:rsidRDefault="005B07AC" w:rsidP="005B07AC">
      <w:pPr>
        <w:tabs>
          <w:tab w:val="left" w:pos="20"/>
        </w:tabs>
        <w:ind w:left="720" w:hanging="720"/>
        <w:rPr>
          <w:rFonts w:cs="Arial"/>
        </w:rPr>
      </w:pPr>
      <w:r>
        <w:rPr>
          <w:rFonts w:cs="Arial"/>
        </w:rPr>
        <w:t>5</w:t>
      </w:r>
      <w:r w:rsidRPr="007B4E52">
        <w:rPr>
          <w:rFonts w:cs="Arial"/>
        </w:rPr>
        <w:t>.</w:t>
      </w:r>
      <w:r w:rsidR="0030290F">
        <w:rPr>
          <w:rFonts w:cs="Arial"/>
        </w:rPr>
        <w:t>4</w:t>
      </w:r>
      <w:r w:rsidRPr="007B4E52">
        <w:rPr>
          <w:rFonts w:cs="Arial"/>
        </w:rPr>
        <w:tab/>
      </w:r>
      <w:r>
        <w:rPr>
          <w:rFonts w:cs="Arial"/>
        </w:rPr>
        <w:t xml:space="preserve">Bij te late betaling, niet te wijten aan Opdrachtnemer, is Opdrachtnemer gerechtigd de wettelijke </w:t>
      </w:r>
      <w:r w:rsidRPr="00B945F3">
        <w:rPr>
          <w:rFonts w:cs="Arial"/>
        </w:rPr>
        <w:t>handelsvertragingsrente, als bedoeld in artikel 6:119a BW, in rekening</w:t>
      </w:r>
      <w:r>
        <w:rPr>
          <w:rFonts w:cs="Arial"/>
        </w:rPr>
        <w:t xml:space="preserve"> te brengen vanaf de datum waarop uiterlijk had moeten worden betaald. Alle kosten voortvloeiende uit een eventuele gerechtelijke of buitengerechtelijke incasso zijn voor rekening van Opdrachtgever.</w:t>
      </w:r>
    </w:p>
    <w:p w14:paraId="4191AFC2" w14:textId="77777777" w:rsidR="005B07AC" w:rsidRPr="007B4E52" w:rsidRDefault="005B07AC" w:rsidP="005B07AC">
      <w:pPr>
        <w:tabs>
          <w:tab w:val="left" w:pos="20"/>
        </w:tabs>
        <w:ind w:left="720" w:hanging="720"/>
        <w:rPr>
          <w:rFonts w:cs="Arial"/>
        </w:rPr>
      </w:pPr>
    </w:p>
    <w:p w14:paraId="0D107BDF" w14:textId="711EA814" w:rsidR="005B07AC" w:rsidRPr="007B4E52" w:rsidRDefault="005B07AC" w:rsidP="005B07AC">
      <w:pPr>
        <w:tabs>
          <w:tab w:val="left" w:pos="20"/>
        </w:tabs>
        <w:ind w:left="720" w:hanging="700"/>
        <w:rPr>
          <w:rFonts w:cs="Arial"/>
        </w:rPr>
      </w:pPr>
      <w:r>
        <w:rPr>
          <w:rFonts w:cs="Arial"/>
        </w:rPr>
        <w:t>5.</w:t>
      </w:r>
      <w:r w:rsidR="0030290F">
        <w:rPr>
          <w:rFonts w:cs="Arial"/>
        </w:rPr>
        <w:t>5</w:t>
      </w:r>
      <w:r w:rsidRPr="007B4E52">
        <w:rPr>
          <w:rFonts w:cs="Arial"/>
        </w:rPr>
        <w:tab/>
        <w:t xml:space="preserve">De in het contract voor het uitvoeren van de werkzaamheden vermelde prijs is, tenzij uitdrukkelijk anders vermeld, </w:t>
      </w:r>
      <w:r w:rsidRPr="006F6E09">
        <w:rPr>
          <w:rFonts w:cs="Arial"/>
        </w:rPr>
        <w:t>exclusief</w:t>
      </w:r>
      <w:r>
        <w:rPr>
          <w:rFonts w:cs="Arial"/>
        </w:rPr>
        <w:t xml:space="preserve"> </w:t>
      </w:r>
      <w:r w:rsidRPr="007B4E52">
        <w:rPr>
          <w:rFonts w:cs="Arial"/>
        </w:rPr>
        <w:t>BTW, doch inclusief alle bijkomende kosten.</w:t>
      </w:r>
    </w:p>
    <w:p w14:paraId="4C6CDE0C" w14:textId="77777777" w:rsidR="005B07AC" w:rsidRPr="007B4E52" w:rsidRDefault="005B07AC" w:rsidP="005B07AC">
      <w:pPr>
        <w:tabs>
          <w:tab w:val="left" w:pos="20"/>
        </w:tabs>
        <w:rPr>
          <w:rFonts w:cs="Arial"/>
        </w:rPr>
      </w:pPr>
    </w:p>
    <w:p w14:paraId="078F4981" w14:textId="1A05194E" w:rsidR="005B07AC" w:rsidRPr="007B4E52" w:rsidRDefault="005B07AC" w:rsidP="005B07AC">
      <w:pPr>
        <w:tabs>
          <w:tab w:val="left" w:pos="20"/>
        </w:tabs>
        <w:ind w:left="720" w:hanging="700"/>
        <w:rPr>
          <w:rFonts w:cs="Arial"/>
        </w:rPr>
      </w:pPr>
      <w:r>
        <w:rPr>
          <w:rFonts w:cs="Arial"/>
        </w:rPr>
        <w:t>5</w:t>
      </w:r>
      <w:r w:rsidRPr="007B4E52">
        <w:rPr>
          <w:rFonts w:cs="Arial"/>
        </w:rPr>
        <w:t>.</w:t>
      </w:r>
      <w:r w:rsidR="0030290F">
        <w:rPr>
          <w:rFonts w:cs="Arial"/>
        </w:rPr>
        <w:t>6</w:t>
      </w:r>
      <w:r w:rsidRPr="007B4E52">
        <w:rPr>
          <w:rFonts w:cs="Arial"/>
        </w:rPr>
        <w:tab/>
      </w:r>
      <w:r>
        <w:rPr>
          <w:rFonts w:cs="Arial"/>
        </w:rPr>
        <w:t>Opdrachtgever zal op geen enkele wijze andere kosten vergoeden, dan de kosten genoemd in het eerste lid.</w:t>
      </w:r>
    </w:p>
    <w:p w14:paraId="28438B97" w14:textId="77777777" w:rsidR="005B07AC" w:rsidRPr="007B4E52" w:rsidRDefault="005B07AC" w:rsidP="005B07AC">
      <w:pPr>
        <w:tabs>
          <w:tab w:val="left" w:pos="20"/>
        </w:tabs>
        <w:rPr>
          <w:rFonts w:cs="Arial"/>
          <w:b/>
        </w:rPr>
      </w:pPr>
    </w:p>
    <w:p w14:paraId="0E9F13A8" w14:textId="6176B65C" w:rsidR="000E1301" w:rsidRDefault="005B07AC" w:rsidP="000E1301">
      <w:pPr>
        <w:tabs>
          <w:tab w:val="left" w:pos="20"/>
        </w:tabs>
        <w:ind w:left="720" w:hanging="700"/>
        <w:rPr>
          <w:rFonts w:cs="Arial"/>
        </w:rPr>
      </w:pPr>
      <w:r>
        <w:rPr>
          <w:rFonts w:cs="Arial"/>
        </w:rPr>
        <w:lastRenderedPageBreak/>
        <w:t>5.</w:t>
      </w:r>
      <w:r w:rsidR="0030290F">
        <w:rPr>
          <w:rFonts w:cs="Arial"/>
        </w:rPr>
        <w:t>7</w:t>
      </w:r>
      <w:r w:rsidRPr="007B4E52">
        <w:rPr>
          <w:rFonts w:cs="Arial"/>
        </w:rPr>
        <w:t xml:space="preserve"> </w:t>
      </w:r>
      <w:r w:rsidRPr="007B4E52">
        <w:rPr>
          <w:rFonts w:cs="Arial"/>
        </w:rPr>
        <w:tab/>
      </w:r>
      <w:r w:rsidRPr="006F6E09">
        <w:rPr>
          <w:rFonts w:cs="Arial"/>
        </w:rPr>
        <w:t>Opdrachtnemer</w:t>
      </w:r>
      <w:r w:rsidRPr="007B4E52">
        <w:rPr>
          <w:rFonts w:cs="Arial"/>
        </w:rPr>
        <w:t xml:space="preserve"> heeft het recht om</w:t>
      </w:r>
      <w:r>
        <w:rPr>
          <w:rFonts w:cs="Arial"/>
        </w:rPr>
        <w:t xml:space="preserve"> jaarlijks,</w:t>
      </w:r>
      <w:r w:rsidRPr="007B4E52">
        <w:rPr>
          <w:rFonts w:cs="Arial"/>
        </w:rPr>
        <w:t xml:space="preserve"> voor het eerst </w:t>
      </w:r>
      <w:r w:rsidRPr="00594010">
        <w:rPr>
          <w:rFonts w:cs="Arial"/>
        </w:rPr>
        <w:t xml:space="preserve">per </w:t>
      </w:r>
      <w:r w:rsidR="00E76132" w:rsidRPr="00594010">
        <w:rPr>
          <w:rFonts w:cs="Arial"/>
        </w:rPr>
        <w:t>1 januari 2027</w:t>
      </w:r>
      <w:r w:rsidRPr="00594010">
        <w:rPr>
          <w:rFonts w:cs="Arial"/>
        </w:rPr>
        <w:t>, de</w:t>
      </w:r>
      <w:r w:rsidRPr="008D2EB2">
        <w:rPr>
          <w:rFonts w:cs="Arial"/>
        </w:rPr>
        <w:t xml:space="preserve"> tarieven voor het komende jaar te herzien</w:t>
      </w:r>
      <w:r w:rsidR="00790E1C">
        <w:rPr>
          <w:rFonts w:cs="Arial"/>
        </w:rPr>
        <w:t xml:space="preserve">, </w:t>
      </w:r>
      <w:r w:rsidR="003E193D">
        <w:rPr>
          <w:rFonts w:cs="Arial"/>
        </w:rPr>
        <w:t>op basis van de in het Programma van Eisen vastgelegde uitgangspu</w:t>
      </w:r>
      <w:r w:rsidR="00470051">
        <w:rPr>
          <w:rFonts w:cs="Arial"/>
        </w:rPr>
        <w:t>n</w:t>
      </w:r>
      <w:r w:rsidR="003E193D">
        <w:rPr>
          <w:rFonts w:cs="Arial"/>
        </w:rPr>
        <w:t>ten</w:t>
      </w:r>
      <w:r w:rsidR="00470051">
        <w:rPr>
          <w:rFonts w:cs="Arial"/>
        </w:rPr>
        <w:t xml:space="preserve">. </w:t>
      </w:r>
    </w:p>
    <w:p w14:paraId="2ED6B5E4" w14:textId="1EFA97D2" w:rsidR="00885FC5" w:rsidRDefault="005B07AC" w:rsidP="005B07AC">
      <w:pPr>
        <w:ind w:left="720" w:hanging="720"/>
        <w:rPr>
          <w:rFonts w:cs="Arial"/>
        </w:rPr>
      </w:pPr>
      <w:r w:rsidRPr="008D2EB2">
        <w:rPr>
          <w:rFonts w:cs="Arial"/>
        </w:rPr>
        <w:t xml:space="preserve"> </w:t>
      </w:r>
    </w:p>
    <w:p w14:paraId="4B7BF2DF" w14:textId="44899F9B" w:rsidR="00885FC5" w:rsidRDefault="000E1301" w:rsidP="000E1301">
      <w:pPr>
        <w:ind w:left="720" w:hanging="720"/>
        <w:rPr>
          <w:rFonts w:cs="Arial"/>
        </w:rPr>
      </w:pPr>
      <w:r>
        <w:rPr>
          <w:rFonts w:cs="Arial"/>
        </w:rPr>
        <w:t>5.</w:t>
      </w:r>
      <w:r w:rsidR="0030290F">
        <w:rPr>
          <w:rFonts w:cs="Arial"/>
        </w:rPr>
        <w:t>8</w:t>
      </w:r>
      <w:r>
        <w:rPr>
          <w:rFonts w:cs="Arial"/>
        </w:rPr>
        <w:tab/>
      </w:r>
      <w:r w:rsidR="005B07AC" w:rsidRPr="008D2EB2">
        <w:rPr>
          <w:rFonts w:cs="Arial"/>
        </w:rPr>
        <w:t xml:space="preserve">Opdrachtnemer zal hiertoe twee maanden voor het einde van </w:t>
      </w:r>
      <w:r w:rsidR="005B07AC" w:rsidRPr="00594010">
        <w:rPr>
          <w:rFonts w:cs="Arial"/>
        </w:rPr>
        <w:t>het kalenderjaar een</w:t>
      </w:r>
      <w:r w:rsidR="005B07AC" w:rsidRPr="008D2EB2">
        <w:rPr>
          <w:rFonts w:cs="Arial"/>
        </w:rPr>
        <w:t xml:space="preserve"> </w:t>
      </w:r>
      <w:r w:rsidR="005B07AC" w:rsidRPr="000631CE">
        <w:rPr>
          <w:rFonts w:cs="Arial"/>
        </w:rPr>
        <w:t xml:space="preserve">onderbouwd voorstel doen voor een prijsaanpassing en </w:t>
      </w:r>
      <w:r w:rsidR="005B07AC">
        <w:rPr>
          <w:rFonts w:cs="Arial"/>
        </w:rPr>
        <w:t>Opdrachtgever</w:t>
      </w:r>
      <w:r w:rsidR="005B07AC" w:rsidRPr="000631CE">
        <w:rPr>
          <w:rFonts w:cs="Arial"/>
        </w:rPr>
        <w:t xml:space="preserve"> hierover schriftelijk informeren. </w:t>
      </w:r>
      <w:r w:rsidR="005B07AC" w:rsidRPr="0093069F">
        <w:rPr>
          <w:rFonts w:cs="Arial"/>
        </w:rPr>
        <w:t>Een eventueel prijsaanpassingsvoorstel moet gespecificeerd zijn naar de componenten die deze wijziging noodzakelijk maken. De eventuele verhoging moet onderbouwd zijn met een doorrekening van de wijzigingen in de</w:t>
      </w:r>
      <w:r w:rsidR="00632F8D">
        <w:rPr>
          <w:rFonts w:cs="Arial"/>
        </w:rPr>
        <w:t xml:space="preserve"> </w:t>
      </w:r>
      <w:r w:rsidR="005B07AC">
        <w:rPr>
          <w:rFonts w:cs="Arial"/>
        </w:rPr>
        <w:t>tariefopbouw zoals deze in de</w:t>
      </w:r>
      <w:r w:rsidR="005B07AC" w:rsidRPr="0093069F">
        <w:rPr>
          <w:rFonts w:cs="Arial"/>
        </w:rPr>
        <w:t xml:space="preserve"> aanbieding is ingediend. </w:t>
      </w:r>
    </w:p>
    <w:p w14:paraId="4BE8AB76" w14:textId="59CDBA12" w:rsidR="00885FC5" w:rsidRDefault="00885FC5" w:rsidP="00885FC5">
      <w:pPr>
        <w:ind w:left="720"/>
        <w:rPr>
          <w:rFonts w:cs="Arial"/>
        </w:rPr>
      </w:pPr>
      <w:r>
        <w:rPr>
          <w:rFonts w:cs="Arial"/>
        </w:rPr>
        <w:t xml:space="preserve">De basis voor prijsaanpassingen zijn gebaseerd op </w:t>
      </w:r>
      <w:r w:rsidR="00182A2C">
        <w:rPr>
          <w:rFonts w:cs="Arial"/>
        </w:rPr>
        <w:t>de in het P</w:t>
      </w:r>
      <w:r w:rsidR="000E1301">
        <w:rPr>
          <w:rFonts w:cs="Arial"/>
        </w:rPr>
        <w:t>rogramma van Eisen</w:t>
      </w:r>
      <w:r w:rsidR="00182A2C">
        <w:rPr>
          <w:rFonts w:cs="Arial"/>
        </w:rPr>
        <w:t xml:space="preserve"> beschreven uitgangspunten en zijn van toepassing gedurende de gehele looptijd van de overeenkomst inclusief de optie jaren.</w:t>
      </w:r>
    </w:p>
    <w:p w14:paraId="2D48B048" w14:textId="77777777" w:rsidR="00885FC5" w:rsidRDefault="00885FC5" w:rsidP="00885FC5">
      <w:pPr>
        <w:ind w:left="720"/>
        <w:rPr>
          <w:rFonts w:cs="Arial"/>
        </w:rPr>
      </w:pPr>
    </w:p>
    <w:p w14:paraId="54584A8B" w14:textId="6CD78FF0" w:rsidR="00885FC5" w:rsidRPr="00C674A2" w:rsidRDefault="005B07AC" w:rsidP="00C674A2">
      <w:pPr>
        <w:ind w:left="720"/>
        <w:rPr>
          <w:rFonts w:cs="Arial"/>
        </w:rPr>
      </w:pPr>
      <w:r w:rsidRPr="000631CE">
        <w:rPr>
          <w:rFonts w:cs="Arial"/>
        </w:rPr>
        <w:t>Een</w:t>
      </w:r>
      <w:r w:rsidRPr="008D2EB2">
        <w:rPr>
          <w:rFonts w:cs="Arial"/>
        </w:rPr>
        <w:t xml:space="preserve"> wijziging van de overeengekomen tarieven kan pas plaatsvinden </w:t>
      </w:r>
      <w:r w:rsidR="00182A2C">
        <w:rPr>
          <w:rFonts w:cs="Arial"/>
        </w:rPr>
        <w:t>na een schriftelijk akkoord van de Opdrachtgever.</w:t>
      </w:r>
    </w:p>
    <w:p w14:paraId="3775B0DF" w14:textId="77777777" w:rsidR="005B07AC" w:rsidRPr="007B4E52" w:rsidRDefault="005B07AC" w:rsidP="005B07AC">
      <w:pPr>
        <w:tabs>
          <w:tab w:val="left" w:pos="20"/>
        </w:tabs>
        <w:rPr>
          <w:rFonts w:cs="Arial"/>
        </w:rPr>
      </w:pPr>
    </w:p>
    <w:p w14:paraId="390F1F46" w14:textId="070BF215" w:rsidR="005B07AC" w:rsidRPr="007B4E52" w:rsidRDefault="005B07AC" w:rsidP="005B07AC">
      <w:pPr>
        <w:tabs>
          <w:tab w:val="left" w:pos="20"/>
        </w:tabs>
        <w:ind w:left="720" w:hanging="700"/>
        <w:rPr>
          <w:rFonts w:cs="Arial"/>
        </w:rPr>
      </w:pPr>
      <w:r>
        <w:rPr>
          <w:rFonts w:cs="Arial"/>
        </w:rPr>
        <w:t>5.</w:t>
      </w:r>
      <w:r w:rsidR="0030290F">
        <w:rPr>
          <w:rFonts w:cs="Arial"/>
        </w:rPr>
        <w:t>9</w:t>
      </w:r>
      <w:r w:rsidRPr="007B4E52">
        <w:rPr>
          <w:rFonts w:cs="Arial"/>
        </w:rPr>
        <w:t xml:space="preserve"> </w:t>
      </w:r>
      <w:r w:rsidRPr="007B4E52">
        <w:rPr>
          <w:rFonts w:cs="Arial"/>
        </w:rPr>
        <w:tab/>
      </w:r>
      <w:r>
        <w:rPr>
          <w:rFonts w:cs="Arial"/>
        </w:rPr>
        <w:t>Opdrachtgever</w:t>
      </w:r>
      <w:r w:rsidRPr="007B4E52">
        <w:rPr>
          <w:rFonts w:cs="Arial"/>
        </w:rPr>
        <w:t xml:space="preserve"> heeft het recht om op elk moment een door </w:t>
      </w:r>
      <w:r>
        <w:rPr>
          <w:rFonts w:cs="Arial"/>
        </w:rPr>
        <w:t>Opdrachtgever</w:t>
      </w:r>
      <w:r w:rsidRPr="007B4E52">
        <w:rPr>
          <w:rFonts w:cs="Arial"/>
        </w:rPr>
        <w:t xml:space="preserve"> aan te wijzen registeraccountant de kostenwijzigingen bij </w:t>
      </w:r>
      <w:r>
        <w:rPr>
          <w:rFonts w:cs="Arial"/>
        </w:rPr>
        <w:t>Opdrachtnemer</w:t>
      </w:r>
      <w:r w:rsidRPr="007B4E52">
        <w:rPr>
          <w:rFonts w:cs="Arial"/>
        </w:rPr>
        <w:t xml:space="preserve"> te laten onderzoeken.</w:t>
      </w:r>
      <w:r w:rsidR="00182A2C">
        <w:rPr>
          <w:rFonts w:cs="Arial"/>
        </w:rPr>
        <w:t xml:space="preserve"> I</w:t>
      </w:r>
      <w:r w:rsidR="00182A2C" w:rsidRPr="000A04AA">
        <w:rPr>
          <w:rFonts w:cs="Arial"/>
        </w:rPr>
        <w:t>ndien uit het accountantsonderzoek ondubbelzinnig blijkt, dat de onderbouwing van de kostenwijziging door Opdrachtnemer ondeugdelijk en/of onjuist is</w:t>
      </w:r>
      <w:r w:rsidR="00182A2C">
        <w:rPr>
          <w:rFonts w:cs="Arial"/>
        </w:rPr>
        <w:t xml:space="preserve"> zijn de kosten hiervan voor rekening van de Opdrachtnemer.</w:t>
      </w:r>
    </w:p>
    <w:p w14:paraId="142F861E" w14:textId="77777777" w:rsidR="005B07AC" w:rsidRPr="007B4E52" w:rsidRDefault="005B07AC" w:rsidP="005B07AC">
      <w:pPr>
        <w:tabs>
          <w:tab w:val="left" w:pos="20"/>
        </w:tabs>
        <w:rPr>
          <w:rFonts w:cs="Arial"/>
        </w:rPr>
      </w:pPr>
    </w:p>
    <w:p w14:paraId="7E38DD86" w14:textId="2F5C13C7" w:rsidR="005B07AC" w:rsidRPr="00B14020" w:rsidRDefault="005B07AC" w:rsidP="005B07AC">
      <w:pPr>
        <w:tabs>
          <w:tab w:val="left" w:pos="20"/>
        </w:tabs>
        <w:ind w:left="720" w:hanging="700"/>
        <w:rPr>
          <w:rFonts w:cs="Arial"/>
        </w:rPr>
      </w:pPr>
      <w:r>
        <w:rPr>
          <w:rFonts w:cs="Arial"/>
        </w:rPr>
        <w:t>5.1</w:t>
      </w:r>
      <w:r w:rsidR="0030290F">
        <w:rPr>
          <w:rFonts w:cs="Arial"/>
        </w:rPr>
        <w:t>0</w:t>
      </w:r>
      <w:r w:rsidRPr="007B4E52">
        <w:rPr>
          <w:rFonts w:cs="Arial"/>
        </w:rPr>
        <w:t xml:space="preserve"> </w:t>
      </w:r>
      <w:r w:rsidRPr="007B4E52">
        <w:rPr>
          <w:rFonts w:cs="Arial"/>
        </w:rPr>
        <w:tab/>
      </w:r>
      <w:r>
        <w:rPr>
          <w:rFonts w:cs="Arial"/>
        </w:rPr>
        <w:t>Opdrachtnemer</w:t>
      </w:r>
      <w:r w:rsidRPr="007B4E52">
        <w:rPr>
          <w:rFonts w:cs="Arial"/>
        </w:rPr>
        <w:t xml:space="preserve"> zal t.b.v. het accountantsonderzoek de met het onderzoek belaste registeraccountant </w:t>
      </w:r>
      <w:r w:rsidRPr="00B14020">
        <w:rPr>
          <w:rFonts w:cs="Arial"/>
        </w:rPr>
        <w:t>inzage geven in alle boeken en bescheiden evenals alle aanvullende gegevens verstrekken welke nodig zijn voor het samenstellen van de rapportage. Het onderzoek draagt een vertrouwelijk karakter en strekt zich niet verder uit dan voor het in dit artikel bedoelde noodzakelijk is.</w:t>
      </w:r>
    </w:p>
    <w:p w14:paraId="3EE79B54" w14:textId="77777777" w:rsidR="00A41A1A" w:rsidRPr="003F1D3C" w:rsidRDefault="00A41A1A" w:rsidP="00A41A1A"/>
    <w:p w14:paraId="563EC473" w14:textId="77777777" w:rsidR="00A41A1A" w:rsidRPr="003F1D3C" w:rsidRDefault="00A41A1A" w:rsidP="00A41A1A"/>
    <w:p w14:paraId="41034EF0" w14:textId="6BF3D631" w:rsidR="00A41A1A" w:rsidRDefault="00A41A1A" w:rsidP="00800A51">
      <w:pPr>
        <w:pStyle w:val="Kop1"/>
        <w:numPr>
          <w:ilvl w:val="0"/>
          <w:numId w:val="8"/>
        </w:numPr>
        <w:ind w:left="357" w:hanging="357"/>
      </w:pPr>
      <w:bookmarkStart w:id="10" w:name="_Toc23152388"/>
      <w:bookmarkStart w:id="11" w:name="_Toc163219589"/>
      <w:r w:rsidRPr="003F1D3C">
        <w:t>Aansprakelijkheid</w:t>
      </w:r>
      <w:bookmarkEnd w:id="10"/>
      <w:bookmarkEnd w:id="11"/>
    </w:p>
    <w:p w14:paraId="36F81AE4" w14:textId="77777777" w:rsidR="00A41A1A" w:rsidRPr="003F1D3C" w:rsidRDefault="00A41A1A" w:rsidP="00A41A1A"/>
    <w:p w14:paraId="672C5E2A" w14:textId="61325E52" w:rsidR="00A41A1A" w:rsidRPr="00721C55" w:rsidRDefault="00800A51" w:rsidP="00A41A1A">
      <w:pPr>
        <w:ind w:left="720" w:hanging="720"/>
      </w:pPr>
      <w:r>
        <w:t>6</w:t>
      </w:r>
      <w:r w:rsidR="00A41A1A" w:rsidRPr="003F1D3C">
        <w:t>.1</w:t>
      </w:r>
      <w:r w:rsidR="00A41A1A" w:rsidRPr="003F1D3C">
        <w:tab/>
      </w:r>
      <w:r w:rsidR="00A41A1A" w:rsidRPr="00721C55">
        <w:t xml:space="preserve">Opdrachtnemer is </w:t>
      </w:r>
      <w:r w:rsidR="0030501F" w:rsidRPr="00721C55">
        <w:t xml:space="preserve">toerekenbaar </w:t>
      </w:r>
      <w:r w:rsidR="00A41A1A" w:rsidRPr="00721C55">
        <w:t>aansprakelijk voor de schade welke het gevolg is van de door Opdrachtnemer verstrekte onjuiste of anderszins onvolledige gegevens.</w:t>
      </w:r>
    </w:p>
    <w:p w14:paraId="2C255A16" w14:textId="77777777" w:rsidR="00A41A1A" w:rsidRPr="00721C55" w:rsidRDefault="00A41A1A" w:rsidP="00A41A1A"/>
    <w:p w14:paraId="2FFDB5E4" w14:textId="1464E5BA" w:rsidR="00A41A1A" w:rsidRPr="003F1D3C" w:rsidRDefault="00800A51" w:rsidP="00A41A1A">
      <w:pPr>
        <w:ind w:left="720" w:hanging="720"/>
      </w:pPr>
      <w:r w:rsidRPr="00721C55">
        <w:t>6</w:t>
      </w:r>
      <w:r w:rsidR="00A41A1A" w:rsidRPr="00721C55">
        <w:t>.2</w:t>
      </w:r>
      <w:r w:rsidR="00A41A1A" w:rsidRPr="00721C55">
        <w:tab/>
        <w:t xml:space="preserve">Opdrachtnemer is </w:t>
      </w:r>
      <w:r w:rsidR="0030501F" w:rsidRPr="00721C55">
        <w:t xml:space="preserve">toerekenbaar </w:t>
      </w:r>
      <w:r w:rsidR="00A41A1A" w:rsidRPr="00721C55">
        <w:t>aansprakelijk</w:t>
      </w:r>
      <w:r w:rsidR="00A41A1A">
        <w:t xml:space="preserve"> voor alle schade die door Opdrachtgever</w:t>
      </w:r>
      <w:r w:rsidR="00A41A1A" w:rsidRPr="003F1D3C">
        <w:t xml:space="preserve"> of door derden wordt geleden als gevolg van handelen of nalaten van hemzelf, van zijn personeel of van degenen die door hem bij de uitvoering van de </w:t>
      </w:r>
      <w:r w:rsidR="00A41A1A">
        <w:t>Overeenkomst</w:t>
      </w:r>
      <w:r w:rsidR="00A41A1A" w:rsidRPr="003F1D3C">
        <w:t xml:space="preserve"> zijn betrokken. Deze schade wordt gemaximeerd tot € </w:t>
      </w:r>
      <w:r w:rsidR="00594010">
        <w:t>1.</w:t>
      </w:r>
      <w:r w:rsidR="00A41A1A" w:rsidRPr="003F1D3C">
        <w:t xml:space="preserve">500.000,- per gebeurtenis, met een maximum van € </w:t>
      </w:r>
      <w:r w:rsidR="00594010">
        <w:t>3</w:t>
      </w:r>
      <w:r w:rsidR="00A41A1A" w:rsidRPr="003F1D3C">
        <w:t>.000.000,- per kalenderjaar.</w:t>
      </w:r>
    </w:p>
    <w:p w14:paraId="3337B2A3" w14:textId="77777777" w:rsidR="00A41A1A" w:rsidRPr="003F1D3C" w:rsidRDefault="00A41A1A" w:rsidP="00A41A1A"/>
    <w:p w14:paraId="7ACCE3A3" w14:textId="34FE0064" w:rsidR="00A41A1A" w:rsidRPr="003F1D3C" w:rsidRDefault="00800A51" w:rsidP="00A41A1A">
      <w:pPr>
        <w:ind w:left="720" w:hanging="720"/>
      </w:pPr>
      <w:r>
        <w:t>6</w:t>
      </w:r>
      <w:r w:rsidR="00A41A1A">
        <w:t>.3</w:t>
      </w:r>
      <w:r w:rsidR="00A41A1A">
        <w:tab/>
        <w:t>Opdrachtnemer vrijwaart Opdrachtgever</w:t>
      </w:r>
      <w:r w:rsidR="00A41A1A" w:rsidRPr="003F1D3C">
        <w:t xml:space="preserve"> voor aanspraken van derden op vergoeding van schade op grond van aansprakelijkheid als bedoeld in de vorige twee leden.</w:t>
      </w:r>
    </w:p>
    <w:p w14:paraId="2145EEE9" w14:textId="77777777" w:rsidR="00A41A1A" w:rsidRPr="003F1D3C" w:rsidRDefault="00A41A1A" w:rsidP="00A41A1A"/>
    <w:p w14:paraId="12EB1C84" w14:textId="1DDBF4AF" w:rsidR="00A41A1A" w:rsidRPr="003F1D3C" w:rsidRDefault="00800A51" w:rsidP="00A41A1A">
      <w:pPr>
        <w:ind w:left="720" w:hanging="720"/>
      </w:pPr>
      <w:r>
        <w:t>6</w:t>
      </w:r>
      <w:r w:rsidR="00A41A1A" w:rsidRPr="003F1D3C">
        <w:t>.4</w:t>
      </w:r>
      <w:r w:rsidR="00A41A1A" w:rsidRPr="003F1D3C">
        <w:tab/>
        <w:t xml:space="preserve">Indien ten gevolge van een </w:t>
      </w:r>
      <w:r w:rsidR="00A41A1A" w:rsidRPr="002F5B75">
        <w:t>toerekenbare</w:t>
      </w:r>
      <w:r w:rsidR="00A41A1A">
        <w:t xml:space="preserve"> tekortkoming door Opdrachtnemer</w:t>
      </w:r>
      <w:r w:rsidR="00A41A1A" w:rsidRPr="003F1D3C">
        <w:t xml:space="preserve"> met betrekking tot de uitvoering van de overeengekomen</w:t>
      </w:r>
      <w:r w:rsidR="00182A2C">
        <w:t xml:space="preserve"> diensten en/of leveringen</w:t>
      </w:r>
      <w:r w:rsidR="00A41A1A" w:rsidRPr="003F1D3C">
        <w:t xml:space="preserve">, de </w:t>
      </w:r>
      <w:r w:rsidR="00A41A1A">
        <w:t>Overeenkomst</w:t>
      </w:r>
      <w:r w:rsidR="00A41A1A" w:rsidRPr="003F1D3C">
        <w:t xml:space="preserve"> zal worden ontbonden, </w:t>
      </w:r>
      <w:r w:rsidR="00A41A1A">
        <w:t>zal Opdrachtnemer</w:t>
      </w:r>
      <w:r w:rsidR="00A41A1A" w:rsidRPr="003F1D3C">
        <w:t xml:space="preserve"> geen schadeloosstelling kunnen eisen.</w:t>
      </w:r>
    </w:p>
    <w:p w14:paraId="60B1AC73" w14:textId="77777777" w:rsidR="00A41A1A" w:rsidRPr="003F1D3C" w:rsidRDefault="00A41A1A" w:rsidP="00A41A1A"/>
    <w:p w14:paraId="1B318FF8" w14:textId="26E371AE" w:rsidR="00A41A1A" w:rsidRPr="003F1D3C" w:rsidRDefault="00800A51" w:rsidP="00A41A1A">
      <w:pPr>
        <w:ind w:left="720" w:hanging="720"/>
      </w:pPr>
      <w:r>
        <w:t>6</w:t>
      </w:r>
      <w:r w:rsidR="00A41A1A" w:rsidRPr="003F1D3C">
        <w:t>.5</w:t>
      </w:r>
      <w:r w:rsidR="00A41A1A" w:rsidRPr="003F1D3C">
        <w:tab/>
        <w:t xml:space="preserve">Opdrachtnemer </w:t>
      </w:r>
      <w:r w:rsidR="00A41A1A">
        <w:t xml:space="preserve">zal zijn aansprakelijkheid tot vergoeding van schade ten genoegen van de Opdrachtgever verzekeren tot </w:t>
      </w:r>
      <w:r w:rsidR="00182A2C">
        <w:t xml:space="preserve">minimaal de in lid 6.2. genoemde bedragen. </w:t>
      </w:r>
      <w:r w:rsidR="00A41A1A" w:rsidRPr="003F1D3C">
        <w:t>Opdrachtnemer houdt zich verzekerd gedurende de looptijd v</w:t>
      </w:r>
      <w:r w:rsidR="00A41A1A">
        <w:t>an de Overeenkomst en verleent Opdrachtgever</w:t>
      </w:r>
      <w:r w:rsidR="00A41A1A" w:rsidRPr="003F1D3C">
        <w:t xml:space="preserve"> desgewenst inzage in de polis en de verrichte premiebetalingen.</w:t>
      </w:r>
    </w:p>
    <w:p w14:paraId="576CEEEA" w14:textId="77777777" w:rsidR="00A41A1A" w:rsidRPr="003F1D3C" w:rsidRDefault="00A41A1A" w:rsidP="00A41A1A"/>
    <w:p w14:paraId="09166E56" w14:textId="3DC013A8" w:rsidR="00A41A1A" w:rsidRPr="003F1D3C" w:rsidRDefault="00800A51" w:rsidP="00A41A1A">
      <w:pPr>
        <w:ind w:left="720" w:hanging="720"/>
      </w:pPr>
      <w:r>
        <w:t>6</w:t>
      </w:r>
      <w:r w:rsidR="00A41A1A" w:rsidRPr="003F1D3C">
        <w:t>.6</w:t>
      </w:r>
      <w:r w:rsidR="00A41A1A" w:rsidRPr="003F1D3C">
        <w:tab/>
        <w:t xml:space="preserve">Opdrachtnemer zal niet zonder voorafgaande </w:t>
      </w:r>
      <w:r w:rsidR="00A41A1A">
        <w:t>schriftelijke toestemming van Opdrachtgever</w:t>
      </w:r>
      <w:r w:rsidR="00A41A1A" w:rsidRPr="003F1D3C">
        <w:t xml:space="preserve"> de in lid 5 bedoelde verzekerings</w:t>
      </w:r>
      <w:r>
        <w:t>o</w:t>
      </w:r>
      <w:r w:rsidR="00A41A1A">
        <w:t>vereenkomst</w:t>
      </w:r>
      <w:r w:rsidR="00A41A1A" w:rsidRPr="003F1D3C">
        <w:t>(en) beëindigen, dan wel de condities waaronder deze is (zijn) aangegaan en verzekerde bedrag</w:t>
      </w:r>
      <w:r w:rsidR="000345E0">
        <w:t>(en).</w:t>
      </w:r>
    </w:p>
    <w:p w14:paraId="3C939F3A" w14:textId="77777777" w:rsidR="00A41A1A" w:rsidRPr="003F1D3C" w:rsidRDefault="00A41A1A" w:rsidP="00A41A1A"/>
    <w:p w14:paraId="06504093" w14:textId="155F58BA" w:rsidR="00A41A1A" w:rsidRDefault="00800A51" w:rsidP="00A41A1A">
      <w:pPr>
        <w:ind w:left="720" w:hanging="720"/>
      </w:pPr>
      <w:r>
        <w:lastRenderedPageBreak/>
        <w:t>6</w:t>
      </w:r>
      <w:r w:rsidR="00A41A1A" w:rsidRPr="003F1D3C">
        <w:t>.7</w:t>
      </w:r>
      <w:r w:rsidR="00A41A1A" w:rsidRPr="003F1D3C">
        <w:tab/>
        <w:t xml:space="preserve">De door </w:t>
      </w:r>
      <w:r w:rsidR="00A41A1A">
        <w:t>Opdrachtnemer</w:t>
      </w:r>
      <w:r w:rsidR="00A41A1A" w:rsidRPr="003F1D3C">
        <w:t xml:space="preserve"> verschuldigde verzekeringspremies worden geacht in de overeengekomen prijzen en tarieven te zijn begrepen.</w:t>
      </w:r>
    </w:p>
    <w:p w14:paraId="4FCA0C56" w14:textId="77777777" w:rsidR="00A41A1A" w:rsidRPr="003F1D3C" w:rsidRDefault="00A41A1A" w:rsidP="00A41A1A"/>
    <w:p w14:paraId="15481D48" w14:textId="39A8F410" w:rsidR="00A41A1A" w:rsidRPr="00E01762" w:rsidRDefault="00321231" w:rsidP="008A0312">
      <w:pPr>
        <w:pStyle w:val="Kop1"/>
        <w:numPr>
          <w:ilvl w:val="0"/>
          <w:numId w:val="8"/>
        </w:numPr>
        <w:ind w:left="357" w:hanging="357"/>
      </w:pPr>
      <w:bookmarkStart w:id="12" w:name="_Toc163219590"/>
      <w:bookmarkStart w:id="13" w:name="_Hlk113460429"/>
      <w:r>
        <w:t>Kwaliteit en prestatie beheersing</w:t>
      </w:r>
      <w:bookmarkEnd w:id="12"/>
    </w:p>
    <w:p w14:paraId="0A980510" w14:textId="77777777" w:rsidR="00A41A1A" w:rsidRPr="00E01762" w:rsidRDefault="00A41A1A" w:rsidP="00A41A1A">
      <w:r w:rsidRPr="00E01762">
        <w:tab/>
      </w:r>
    </w:p>
    <w:p w14:paraId="6103ADE2" w14:textId="380C989F" w:rsidR="00282B72" w:rsidRPr="00721C55" w:rsidRDefault="00800A51" w:rsidP="00282B72">
      <w:pPr>
        <w:tabs>
          <w:tab w:val="left" w:pos="20"/>
        </w:tabs>
        <w:ind w:left="720" w:hanging="720"/>
        <w:rPr>
          <w:rFonts w:cs="Arial"/>
        </w:rPr>
      </w:pPr>
      <w:r w:rsidRPr="00721C55">
        <w:rPr>
          <w:rFonts w:cs="Arial"/>
        </w:rPr>
        <w:t>7.</w:t>
      </w:r>
      <w:r w:rsidR="00A41A1A" w:rsidRPr="00721C55">
        <w:rPr>
          <w:rFonts w:cs="Arial"/>
        </w:rPr>
        <w:t xml:space="preserve">1 </w:t>
      </w:r>
      <w:r w:rsidR="00A41A1A" w:rsidRPr="00721C55">
        <w:rPr>
          <w:rFonts w:cs="Arial"/>
        </w:rPr>
        <w:tab/>
      </w:r>
      <w:r w:rsidR="0029032A" w:rsidRPr="00721C55">
        <w:rPr>
          <w:rFonts w:cs="Arial"/>
        </w:rPr>
        <w:t xml:space="preserve">Met </w:t>
      </w:r>
      <w:r w:rsidR="00A41A1A" w:rsidRPr="00721C55">
        <w:rPr>
          <w:rFonts w:cs="Arial"/>
        </w:rPr>
        <w:t xml:space="preserve">ingang van de derde maand </w:t>
      </w:r>
      <w:r w:rsidR="0029032A" w:rsidRPr="00721C55">
        <w:rPr>
          <w:rFonts w:cs="Arial"/>
        </w:rPr>
        <w:t xml:space="preserve">na de vastgelegde start van de </w:t>
      </w:r>
      <w:r w:rsidR="00A41A1A" w:rsidRPr="00721C55">
        <w:rPr>
          <w:rFonts w:cs="Arial"/>
        </w:rPr>
        <w:t>werkzaamheden</w:t>
      </w:r>
      <w:r w:rsidR="0029032A" w:rsidRPr="00721C55">
        <w:rPr>
          <w:rFonts w:cs="Arial"/>
        </w:rPr>
        <w:t xml:space="preserve">, zal </w:t>
      </w:r>
      <w:r w:rsidR="00A41A1A" w:rsidRPr="00721C55">
        <w:rPr>
          <w:rFonts w:cs="Arial"/>
        </w:rPr>
        <w:t xml:space="preserve">de geleverde dienstverlening volgens de in het Programma van Eisen omschreven </w:t>
      </w:r>
      <w:r w:rsidR="00B37EE9" w:rsidRPr="00721C55">
        <w:rPr>
          <w:rFonts w:cs="Arial"/>
        </w:rPr>
        <w:t>methodiek</w:t>
      </w:r>
      <w:r w:rsidR="004540B8" w:rsidRPr="00721C55">
        <w:rPr>
          <w:rFonts w:cs="Arial"/>
        </w:rPr>
        <w:t>, voorwaarden en planning</w:t>
      </w:r>
      <w:r w:rsidR="00A41A1A" w:rsidRPr="00721C55">
        <w:rPr>
          <w:rFonts w:cs="Arial"/>
        </w:rPr>
        <w:t xml:space="preserve"> worden ge</w:t>
      </w:r>
      <w:r w:rsidR="00B37EE9" w:rsidRPr="00721C55">
        <w:rPr>
          <w:rFonts w:cs="Arial"/>
        </w:rPr>
        <w:t>monitord</w:t>
      </w:r>
      <w:r w:rsidR="00A41A1A" w:rsidRPr="00721C55">
        <w:rPr>
          <w:rFonts w:cs="Arial"/>
        </w:rPr>
        <w:t>.</w:t>
      </w:r>
      <w:r w:rsidR="00E01762" w:rsidRPr="00721C55">
        <w:rPr>
          <w:rFonts w:cs="Arial"/>
        </w:rPr>
        <w:t xml:space="preserve"> </w:t>
      </w:r>
    </w:p>
    <w:p w14:paraId="63649763" w14:textId="77777777" w:rsidR="00282B72" w:rsidRPr="00721C55" w:rsidRDefault="00282B72" w:rsidP="00282B72">
      <w:pPr>
        <w:tabs>
          <w:tab w:val="left" w:pos="20"/>
        </w:tabs>
        <w:ind w:left="720" w:hanging="720"/>
        <w:rPr>
          <w:rFonts w:cs="Arial"/>
        </w:rPr>
      </w:pPr>
    </w:p>
    <w:p w14:paraId="2993E31E" w14:textId="1FAF9208" w:rsidR="0099022F" w:rsidRPr="00721C55" w:rsidRDefault="00282B72" w:rsidP="00282B72">
      <w:pPr>
        <w:tabs>
          <w:tab w:val="left" w:pos="20"/>
        </w:tabs>
        <w:ind w:left="720" w:hanging="720"/>
        <w:rPr>
          <w:rFonts w:cs="Arial"/>
        </w:rPr>
      </w:pPr>
      <w:r w:rsidRPr="00721C55">
        <w:rPr>
          <w:rFonts w:cs="Arial"/>
        </w:rPr>
        <w:t>7.2</w:t>
      </w:r>
      <w:r w:rsidRPr="00721C55">
        <w:rPr>
          <w:rFonts w:cs="Arial"/>
        </w:rPr>
        <w:tab/>
      </w:r>
      <w:r w:rsidR="00790E1C" w:rsidRPr="00721C55">
        <w:rPr>
          <w:rFonts w:cs="Arial"/>
        </w:rPr>
        <w:t>De beslissing over voortgang na de proeftijd, mogelijke verlengingen en eventuele beëindiging zal deels gebaseerd zijn op rapportages uit de monitoringsmethode.</w:t>
      </w:r>
    </w:p>
    <w:p w14:paraId="72940C9F" w14:textId="77777777" w:rsidR="00E01762" w:rsidRPr="00721C55" w:rsidRDefault="00E01762" w:rsidP="00A41A1A">
      <w:pPr>
        <w:tabs>
          <w:tab w:val="left" w:pos="20"/>
        </w:tabs>
        <w:ind w:left="720" w:hanging="720"/>
        <w:rPr>
          <w:rFonts w:cs="Arial"/>
        </w:rPr>
      </w:pPr>
    </w:p>
    <w:p w14:paraId="0506E93E" w14:textId="50F684CD" w:rsidR="00A41A1A" w:rsidRPr="00721C55" w:rsidRDefault="00E01762" w:rsidP="00A41A1A">
      <w:pPr>
        <w:tabs>
          <w:tab w:val="left" w:pos="20"/>
        </w:tabs>
        <w:ind w:left="720" w:hanging="720"/>
        <w:rPr>
          <w:rFonts w:cs="Arial"/>
        </w:rPr>
      </w:pPr>
      <w:r w:rsidRPr="00721C55">
        <w:rPr>
          <w:rFonts w:cs="Arial"/>
        </w:rPr>
        <w:t>7.</w:t>
      </w:r>
      <w:r w:rsidR="00282B72" w:rsidRPr="00721C55">
        <w:rPr>
          <w:rFonts w:cs="Arial"/>
        </w:rPr>
        <w:t>3</w:t>
      </w:r>
      <w:r w:rsidRPr="00721C55">
        <w:rPr>
          <w:rFonts w:cs="Arial"/>
        </w:rPr>
        <w:tab/>
        <w:t xml:space="preserve">Bij </w:t>
      </w:r>
      <w:r w:rsidR="00594B14" w:rsidRPr="00721C55">
        <w:rPr>
          <w:rFonts w:cs="Arial"/>
        </w:rPr>
        <w:t>beëindiging</w:t>
      </w:r>
      <w:r w:rsidRPr="00721C55">
        <w:rPr>
          <w:rFonts w:cs="Arial"/>
        </w:rPr>
        <w:t xml:space="preserve"> van deze Overeenkomst zal een nulmeting</w:t>
      </w:r>
      <w:r w:rsidR="00282B72" w:rsidRPr="00721C55">
        <w:rPr>
          <w:rFonts w:cs="Arial"/>
        </w:rPr>
        <w:t xml:space="preserve"> worden uitgevoerd volgens de in het Programma van Eisen omschreven methodiek, voorwaarden en planning. </w:t>
      </w:r>
    </w:p>
    <w:p w14:paraId="752EAC5D" w14:textId="77777777" w:rsidR="00A41A1A" w:rsidRPr="00721C55" w:rsidRDefault="00A41A1A" w:rsidP="00A41A1A">
      <w:pPr>
        <w:tabs>
          <w:tab w:val="left" w:pos="20"/>
        </w:tabs>
        <w:rPr>
          <w:rFonts w:cs="Arial"/>
        </w:rPr>
      </w:pPr>
    </w:p>
    <w:p w14:paraId="5179377E" w14:textId="6120E6C7" w:rsidR="0018480C" w:rsidRPr="00E01762" w:rsidRDefault="00800A51" w:rsidP="00E01762">
      <w:pPr>
        <w:tabs>
          <w:tab w:val="left" w:pos="20"/>
        </w:tabs>
        <w:ind w:left="720" w:hanging="700"/>
        <w:rPr>
          <w:rFonts w:cs="Arial"/>
        </w:rPr>
      </w:pPr>
      <w:r w:rsidRPr="00721C55">
        <w:rPr>
          <w:rFonts w:cs="Arial"/>
        </w:rPr>
        <w:t>7</w:t>
      </w:r>
      <w:r w:rsidR="00A41A1A" w:rsidRPr="00721C55">
        <w:rPr>
          <w:rFonts w:cs="Arial"/>
        </w:rPr>
        <w:t>.</w:t>
      </w:r>
      <w:r w:rsidR="00282B72" w:rsidRPr="00721C55">
        <w:rPr>
          <w:rFonts w:cs="Arial"/>
        </w:rPr>
        <w:t>4</w:t>
      </w:r>
      <w:r w:rsidR="00A41A1A" w:rsidRPr="00721C55">
        <w:rPr>
          <w:rFonts w:cs="Arial"/>
        </w:rPr>
        <w:t xml:space="preserve"> </w:t>
      </w:r>
      <w:r w:rsidR="00A41A1A" w:rsidRPr="00721C55">
        <w:rPr>
          <w:rFonts w:cs="Arial"/>
        </w:rPr>
        <w:tab/>
      </w:r>
      <w:r w:rsidR="00B37EE9" w:rsidRPr="00721C55">
        <w:rPr>
          <w:rFonts w:cs="Arial"/>
        </w:rPr>
        <w:t xml:space="preserve">Voor uitvoering van </w:t>
      </w:r>
      <w:r w:rsidR="004540B8" w:rsidRPr="00721C55">
        <w:rPr>
          <w:rFonts w:cs="Arial"/>
        </w:rPr>
        <w:t>de prestatie beheersing</w:t>
      </w:r>
      <w:r w:rsidR="00D3443A" w:rsidRPr="00721C55">
        <w:rPr>
          <w:rFonts w:cs="Arial"/>
        </w:rPr>
        <w:t>, als bedoeld in het eerste lid, gelden de financiële consequenties zoals beschreven in het Programma van Eisen (indien van toepassing).</w:t>
      </w:r>
      <w:r w:rsidR="00D3443A" w:rsidRPr="00E01762">
        <w:rPr>
          <w:rFonts w:cs="Arial"/>
        </w:rPr>
        <w:t xml:space="preserve"> </w:t>
      </w:r>
      <w:bookmarkEnd w:id="13"/>
    </w:p>
    <w:p w14:paraId="501911B4" w14:textId="77777777" w:rsidR="001C2804" w:rsidRPr="00342DBA" w:rsidRDefault="001C2804" w:rsidP="00205C04">
      <w:pPr>
        <w:tabs>
          <w:tab w:val="left" w:pos="20"/>
        </w:tabs>
        <w:rPr>
          <w:rFonts w:cs="Arial"/>
        </w:rPr>
      </w:pPr>
    </w:p>
    <w:p w14:paraId="4077D783" w14:textId="77777777" w:rsidR="00A41A1A" w:rsidRDefault="00A41A1A" w:rsidP="00A41A1A">
      <w:pPr>
        <w:tabs>
          <w:tab w:val="left" w:pos="20"/>
        </w:tabs>
        <w:ind w:left="20"/>
        <w:outlineLvl w:val="0"/>
        <w:rPr>
          <w:rFonts w:cs="Arial"/>
          <w:b/>
        </w:rPr>
      </w:pPr>
    </w:p>
    <w:p w14:paraId="50939DEC" w14:textId="0A7E10A1" w:rsidR="00A41A1A" w:rsidRPr="00525C32" w:rsidRDefault="00800A51" w:rsidP="008A0312">
      <w:pPr>
        <w:pStyle w:val="Kop1"/>
        <w:numPr>
          <w:ilvl w:val="0"/>
          <w:numId w:val="8"/>
        </w:numPr>
        <w:ind w:left="357" w:hanging="357"/>
      </w:pPr>
      <w:bookmarkStart w:id="14" w:name="_Toc163219591"/>
      <w:r>
        <w:t>T</w:t>
      </w:r>
      <w:r w:rsidR="00D3443A">
        <w:t>ekortkoming</w:t>
      </w:r>
      <w:r>
        <w:t xml:space="preserve"> en boete</w:t>
      </w:r>
      <w:bookmarkEnd w:id="14"/>
    </w:p>
    <w:p w14:paraId="44552C91" w14:textId="77777777" w:rsidR="00A41A1A" w:rsidRPr="00525C32" w:rsidRDefault="00A41A1A" w:rsidP="00A41A1A"/>
    <w:p w14:paraId="129B9F0E" w14:textId="130001A4" w:rsidR="00A41A1A" w:rsidRPr="00525C32" w:rsidRDefault="00800A51" w:rsidP="00A41A1A">
      <w:pPr>
        <w:ind w:left="720" w:hanging="720"/>
      </w:pPr>
      <w:r>
        <w:t>8</w:t>
      </w:r>
      <w:r w:rsidR="00D3443A">
        <w:t>.</w:t>
      </w:r>
      <w:r>
        <w:t>1</w:t>
      </w:r>
      <w:r w:rsidR="00A41A1A">
        <w:tab/>
      </w:r>
      <w:r w:rsidR="00A41A1A" w:rsidRPr="00525C32">
        <w:t xml:space="preserve">Ingeval één der partijen een verplichting uit onderhavige </w:t>
      </w:r>
      <w:r w:rsidR="00A41A1A">
        <w:t>Overeenkomst</w:t>
      </w:r>
      <w:r w:rsidR="00A41A1A" w:rsidRPr="00525C32">
        <w:t xml:space="preserve"> niet, niet tijdig of niet deugdelijk nakomt dan wel anderszins tekort schiet in de nakoming van één of meer van zijn verplichting(en) uit onderhavige </w:t>
      </w:r>
      <w:r w:rsidR="00A41A1A">
        <w:t>Overeenkomst</w:t>
      </w:r>
      <w:r w:rsidR="00A41A1A" w:rsidRPr="00525C32">
        <w:t xml:space="preserve">, zal de andere partij hem deswege in gebreke stellen, tenzij de nakoming van de betreffende verplichting reeds blijvend onmogelijk is of er sprake is van een fatale termijn, in welk geval de nalatige partij onmiddellijk in verzuim is. </w:t>
      </w:r>
      <w:r w:rsidR="00A41A1A" w:rsidRPr="00525C32">
        <w:br/>
        <w:t>De ingebrekestelling zal schriftelijk geschieden waarbij aan de nalatige partij een redelijke termijn zal worden gegund om alsnog zijn verplichtingen na te komen. Deze termijn heeft het karakter van een fatale termijn.</w:t>
      </w:r>
    </w:p>
    <w:p w14:paraId="77319088" w14:textId="77777777" w:rsidR="00A41A1A" w:rsidRDefault="00A41A1A" w:rsidP="00A41A1A"/>
    <w:p w14:paraId="4382B74E" w14:textId="27E3C3D6" w:rsidR="00A41A1A" w:rsidRDefault="00800A51" w:rsidP="00A41A1A">
      <w:pPr>
        <w:ind w:left="720" w:hanging="720"/>
      </w:pPr>
      <w:r>
        <w:t>8</w:t>
      </w:r>
      <w:r w:rsidR="00D3443A">
        <w:t>.</w:t>
      </w:r>
      <w:r>
        <w:t>2</w:t>
      </w:r>
      <w:r w:rsidR="00A41A1A">
        <w:tab/>
      </w:r>
      <w:r w:rsidR="00A41A1A" w:rsidRPr="00525C32">
        <w:t xml:space="preserve">De partij die </w:t>
      </w:r>
      <w:r w:rsidR="00A41A1A" w:rsidRPr="002F5B75">
        <w:t>toerekenbaar</w:t>
      </w:r>
      <w:r w:rsidR="00A41A1A" w:rsidRPr="00525C32">
        <w:t xml:space="preserve"> tekortschiet in de nakoming van zijn verplichting(en) is tegenover de andere partij aansprakelijk voor de vergoeding van de door de andere  partij geleden c.q. te lijden schade, zowel direct als indirect, onverminderd diens overige rechten, waaronder begrepen het recht op ontbinding van de </w:t>
      </w:r>
      <w:r w:rsidR="00A41A1A">
        <w:t>Overeenkomst</w:t>
      </w:r>
      <w:r w:rsidR="00A41A1A" w:rsidRPr="00525C32">
        <w:t>.</w:t>
      </w:r>
    </w:p>
    <w:p w14:paraId="08BEF598" w14:textId="77777777" w:rsidR="00A41A1A" w:rsidRPr="00525C32" w:rsidRDefault="00A41A1A" w:rsidP="00A41A1A"/>
    <w:p w14:paraId="20E07BEC" w14:textId="4B68F3AF" w:rsidR="00A41A1A" w:rsidRDefault="00800A51" w:rsidP="00A41A1A">
      <w:pPr>
        <w:ind w:left="720" w:hanging="720"/>
      </w:pPr>
      <w:r>
        <w:t>8.3</w:t>
      </w:r>
      <w:r w:rsidR="00A41A1A">
        <w:tab/>
      </w:r>
      <w:r w:rsidR="00A41A1A" w:rsidRPr="00525C32">
        <w:t>De wetteli</w:t>
      </w:r>
      <w:r w:rsidR="00A41A1A">
        <w:t>jke rente over bedragen die Opdrachtgever</w:t>
      </w:r>
      <w:r w:rsidR="00A41A1A" w:rsidRPr="00525C32">
        <w:t xml:space="preserve"> vooruit heeft betaald, te berekenen over de periode van verzuim, worden verrekend met nog te betalen facturen. In</w:t>
      </w:r>
      <w:r w:rsidR="00293E72">
        <w:t xml:space="preserve"> </w:t>
      </w:r>
      <w:r w:rsidR="00A41A1A" w:rsidRPr="00525C32">
        <w:t>geval volledige betaling r</w:t>
      </w:r>
      <w:r w:rsidR="00A41A1A">
        <w:t>eeds heeft plaatsgevonden, zal Opdrachtnemer deze rente onverwijld aan Opdrachtgever</w:t>
      </w:r>
      <w:r w:rsidR="00A41A1A" w:rsidRPr="00525C32">
        <w:t xml:space="preserve"> vergoeden.</w:t>
      </w:r>
    </w:p>
    <w:p w14:paraId="5EFECCF2" w14:textId="77777777" w:rsidR="00A41A1A" w:rsidRDefault="00A41A1A" w:rsidP="00A41A1A">
      <w:pPr>
        <w:ind w:left="720" w:hanging="720"/>
      </w:pPr>
    </w:p>
    <w:p w14:paraId="7009534D" w14:textId="55D02570" w:rsidR="00A41A1A" w:rsidRDefault="00800A51" w:rsidP="00A41A1A">
      <w:pPr>
        <w:ind w:left="720" w:hanging="720"/>
      </w:pPr>
      <w:r>
        <w:t>8.4</w:t>
      </w:r>
      <w:r w:rsidR="00A41A1A">
        <w:tab/>
      </w:r>
      <w:r w:rsidR="00A41A1A" w:rsidRPr="00394073">
        <w:t xml:space="preserve">Tijdens een periode van overmacht bij </w:t>
      </w:r>
      <w:r w:rsidR="00A41A1A">
        <w:t>Opdrachtnemer</w:t>
      </w:r>
      <w:r w:rsidR="00293E72">
        <w:t>,</w:t>
      </w:r>
      <w:r w:rsidR="00A41A1A" w:rsidRPr="00394073">
        <w:t xml:space="preserve"> is </w:t>
      </w:r>
      <w:r w:rsidR="00A41A1A">
        <w:t>Opdrachtgever</w:t>
      </w:r>
      <w:r w:rsidR="00A41A1A" w:rsidRPr="00394073">
        <w:t xml:space="preserve"> gerechtigd de werkzaamheden voortvloeiend uit dit contract door een derde partij te laten uitvoeren, tenzij de overmacht aan de zijde van </w:t>
      </w:r>
      <w:r w:rsidR="00A41A1A">
        <w:t>Opdrachtnemer</w:t>
      </w:r>
      <w:r w:rsidR="00A41A1A" w:rsidRPr="00394073">
        <w:t xml:space="preserve"> wordt veroorzaakt vanwege door vakorganisaties/-bonden georganiseerde stakingen</w:t>
      </w:r>
      <w:r w:rsidR="00293E72">
        <w:t xml:space="preserve"> </w:t>
      </w:r>
      <w:r w:rsidR="00872ACB" w:rsidRPr="00721C55">
        <w:t>of wettelijke maatregelen / richtlijnen vanuit de overheid.</w:t>
      </w:r>
    </w:p>
    <w:p w14:paraId="2D3CFA81" w14:textId="5978D9A1" w:rsidR="00293E72" w:rsidRDefault="00A41A1A" w:rsidP="00A41A1A">
      <w:pPr>
        <w:ind w:left="720"/>
      </w:pPr>
      <w:r w:rsidRPr="00394073">
        <w:t>Gedurende deze periode van overmacht</w:t>
      </w:r>
      <w:r w:rsidR="00872ACB">
        <w:t xml:space="preserve"> </w:t>
      </w:r>
      <w:r w:rsidRPr="00394073">
        <w:t xml:space="preserve">zal de overeengekomen aanneemsom pro rato door </w:t>
      </w:r>
      <w:r>
        <w:t>Opdrachtnemer</w:t>
      </w:r>
      <w:r w:rsidRPr="00394073">
        <w:t xml:space="preserve"> worden verminderd</w:t>
      </w:r>
      <w:r w:rsidR="00872ACB">
        <w:t xml:space="preserve">. </w:t>
      </w:r>
    </w:p>
    <w:p w14:paraId="0BEABB1C" w14:textId="1F780D2E" w:rsidR="002A6469" w:rsidRPr="00E76132" w:rsidRDefault="00D00E23" w:rsidP="002A6469">
      <w:pPr>
        <w:ind w:left="720"/>
      </w:pPr>
      <w:r w:rsidRPr="00E76132">
        <w:t>Dit g</w:t>
      </w:r>
      <w:r w:rsidR="00872ACB" w:rsidRPr="00E76132">
        <w:t xml:space="preserve">aat </w:t>
      </w:r>
      <w:r w:rsidRPr="00E76132">
        <w:t xml:space="preserve">op basis van de volgende verrekening: </w:t>
      </w:r>
      <w:r w:rsidR="002A6469" w:rsidRPr="00E76132">
        <w:t xml:space="preserve">de in die periode niet geleverde productie-uren maal het </w:t>
      </w:r>
      <w:r w:rsidRPr="00E76132">
        <w:t>geoff</w:t>
      </w:r>
      <w:r w:rsidR="00872ACB" w:rsidRPr="00E76132">
        <w:t>r</w:t>
      </w:r>
      <w:r w:rsidRPr="00E76132">
        <w:t xml:space="preserve">eerde volledige uurtarief van een vakvolwassen medewerker </w:t>
      </w:r>
      <w:r w:rsidR="002A6469" w:rsidRPr="00E76132">
        <w:t xml:space="preserve">verminderd met </w:t>
      </w:r>
      <w:r w:rsidRPr="00E76132">
        <w:t xml:space="preserve">de in de tariefopbouw aangegeven toeslagen </w:t>
      </w:r>
      <w:r w:rsidR="002A6469" w:rsidRPr="00E76132">
        <w:t>voor dekking van overhead, materiaalgebruik, indirecte kosten, winst, rente en risico.</w:t>
      </w:r>
    </w:p>
    <w:p w14:paraId="7C00773F" w14:textId="77777777" w:rsidR="007417DF" w:rsidRPr="00E76132" w:rsidRDefault="007417DF" w:rsidP="00872ACB"/>
    <w:p w14:paraId="30CDA6B0" w14:textId="47790B68" w:rsidR="00A41A1A" w:rsidRPr="00E76132" w:rsidRDefault="00A41A1A" w:rsidP="00A41A1A">
      <w:pPr>
        <w:ind w:left="720"/>
      </w:pPr>
      <w:r w:rsidRPr="00E76132">
        <w:t xml:space="preserve">In dat geval is Opdrachtnemer verplicht de in die periode niet </w:t>
      </w:r>
      <w:r w:rsidR="00293E72" w:rsidRPr="00E76132">
        <w:t>geleverde productie-</w:t>
      </w:r>
      <w:r w:rsidRPr="00E76132">
        <w:t>uren tegen het directe kosten gedeelte uit het uurtarief van de vakvolwassen schoonmaker aan Opdrachtgever te crediteren. Onder directe kosten wordt in dit verband verstaan: het uurtarief min</w:t>
      </w:r>
      <w:r w:rsidR="00293E72" w:rsidRPr="00E76132">
        <w:t>us</w:t>
      </w:r>
      <w:r w:rsidRPr="00E76132">
        <w:t xml:space="preserve"> de voorcalculatorisch opgenomen component ter dekking van overhead, </w:t>
      </w:r>
      <w:r w:rsidR="00293E72" w:rsidRPr="00E76132">
        <w:t xml:space="preserve">materiaalgebruik, </w:t>
      </w:r>
      <w:r w:rsidRPr="00E76132">
        <w:t>indirecte kosten, winst, rente en risico.</w:t>
      </w:r>
    </w:p>
    <w:p w14:paraId="5C806F33" w14:textId="77777777" w:rsidR="00A41A1A" w:rsidRDefault="00A41A1A" w:rsidP="00A41A1A"/>
    <w:p w14:paraId="4636D962" w14:textId="18C520E0" w:rsidR="00A41A1A" w:rsidRDefault="00800A51" w:rsidP="00A41A1A">
      <w:pPr>
        <w:ind w:left="720" w:hanging="720"/>
        <w:rPr>
          <w:rFonts w:cs="Arial"/>
        </w:rPr>
      </w:pPr>
      <w:r>
        <w:t>8.5</w:t>
      </w:r>
      <w:r w:rsidR="00A41A1A">
        <w:tab/>
      </w:r>
      <w:r w:rsidR="00A41A1A">
        <w:rPr>
          <w:rFonts w:cs="Arial"/>
        </w:rPr>
        <w:t>Onder overmacht aan de zijde van Opdrachtnemer wordt in ieder geval niet verstaan: tekort aan personeel, uitval van hulpmaterialen, liquiditeits- en/of solvabiliteitsproblemen aan de zijde van Opdrachtnemer.</w:t>
      </w:r>
    </w:p>
    <w:p w14:paraId="6CE8639F" w14:textId="2A42BD67" w:rsidR="00800A51" w:rsidRDefault="00800A51" w:rsidP="00A41A1A">
      <w:pPr>
        <w:ind w:left="720" w:hanging="720"/>
        <w:rPr>
          <w:rFonts w:cs="Arial"/>
        </w:rPr>
      </w:pPr>
    </w:p>
    <w:p w14:paraId="1DA42557" w14:textId="27E7C67E" w:rsidR="00800A51" w:rsidRPr="005D7DC2" w:rsidRDefault="00800A51" w:rsidP="00800A51">
      <w:pPr>
        <w:ind w:left="720" w:hanging="720"/>
      </w:pPr>
      <w:r>
        <w:t>8.6</w:t>
      </w:r>
      <w:r>
        <w:tab/>
      </w:r>
      <w:r w:rsidRPr="005D7DC2">
        <w:t>Opdrachtgever is bevoegd een boete te heffen voor ied</w:t>
      </w:r>
      <w:r>
        <w:t xml:space="preserve">ere dag dat Opdrachtnemer in </w:t>
      </w:r>
      <w:r w:rsidRPr="005D7DC2">
        <w:t xml:space="preserve">gebreke blijft zijn verplichtingen uit deze </w:t>
      </w:r>
      <w:r>
        <w:t>Overeenkomst</w:t>
      </w:r>
      <w:r w:rsidRPr="005D7DC2">
        <w:t xml:space="preserve"> na te komen.</w:t>
      </w:r>
      <w:r>
        <w:t xml:space="preserve"> </w:t>
      </w:r>
    </w:p>
    <w:p w14:paraId="3D394981" w14:textId="77777777" w:rsidR="00800A51" w:rsidRDefault="00800A51" w:rsidP="00800A51"/>
    <w:p w14:paraId="59C5BDF7" w14:textId="4D0DC268" w:rsidR="00800A51" w:rsidRDefault="00800A51" w:rsidP="00800A51">
      <w:pPr>
        <w:ind w:left="720" w:hanging="720"/>
      </w:pPr>
      <w:r>
        <w:t>8.7</w:t>
      </w:r>
      <w:r>
        <w:tab/>
      </w:r>
      <w:r w:rsidRPr="00525C32">
        <w:t xml:space="preserve">De boete </w:t>
      </w:r>
      <w:r w:rsidRPr="00F51F56">
        <w:t xml:space="preserve">bedraagt € 500,- voor elke werkdag dat </w:t>
      </w:r>
      <w:r>
        <w:t>Opdrachtnemer</w:t>
      </w:r>
      <w:r w:rsidRPr="00F51F56">
        <w:t xml:space="preserve"> in gebreke blijft, tot een maximum van € 25.000,-.</w:t>
      </w:r>
    </w:p>
    <w:p w14:paraId="1215A059" w14:textId="77777777" w:rsidR="00800A51" w:rsidRDefault="00800A51" w:rsidP="00800A51">
      <w:pPr>
        <w:ind w:left="720" w:hanging="720"/>
      </w:pPr>
    </w:p>
    <w:p w14:paraId="413E66FC" w14:textId="0DF5365D" w:rsidR="00A41A1A" w:rsidRDefault="00800A51" w:rsidP="00800A51">
      <w:pPr>
        <w:ind w:left="720" w:hanging="720"/>
      </w:pPr>
      <w:r>
        <w:t>8.8</w:t>
      </w:r>
      <w:r>
        <w:tab/>
      </w:r>
      <w:r w:rsidRPr="00525C32">
        <w:t>De boete wordt met de openstaande vor</w:t>
      </w:r>
      <w:r>
        <w:t>deringen van Opdrachtnemer aan Opdrachtgever</w:t>
      </w:r>
      <w:r w:rsidRPr="00525C32">
        <w:t xml:space="preserve"> verrekend. Voordat verrekening plaatsvindt zal </w:t>
      </w:r>
      <w:r>
        <w:t>Opdrachtnemer</w:t>
      </w:r>
      <w:r w:rsidRPr="00525C32">
        <w:t xml:space="preserve"> hierover geïnformeerd worden. Indien deze openstaande vorderingen het bedrag niet dekken, zal het r</w:t>
      </w:r>
      <w:r>
        <w:t>estant gefactureerd worden aan Opdrachtnemer</w:t>
      </w:r>
      <w:r w:rsidRPr="00525C32">
        <w:t>.</w:t>
      </w:r>
    </w:p>
    <w:p w14:paraId="13333C65" w14:textId="77777777" w:rsidR="00450B59" w:rsidRDefault="00450B59" w:rsidP="00800A51">
      <w:pPr>
        <w:ind w:left="720" w:hanging="720"/>
      </w:pPr>
    </w:p>
    <w:p w14:paraId="120197FC" w14:textId="77777777" w:rsidR="00A41A1A" w:rsidRPr="00525C32" w:rsidRDefault="00A41A1A" w:rsidP="00A41A1A">
      <w:pPr>
        <w:ind w:left="720" w:hanging="720"/>
      </w:pPr>
    </w:p>
    <w:p w14:paraId="62304821" w14:textId="1AF1B2B0" w:rsidR="00A41A1A" w:rsidRPr="007B4E52" w:rsidRDefault="00A41A1A" w:rsidP="00450B59">
      <w:pPr>
        <w:pStyle w:val="Kop1"/>
        <w:numPr>
          <w:ilvl w:val="0"/>
          <w:numId w:val="8"/>
        </w:numPr>
        <w:ind w:left="357" w:hanging="357"/>
      </w:pPr>
      <w:bookmarkStart w:id="15" w:name="_Toc23152392"/>
      <w:bookmarkStart w:id="16" w:name="_Toc163219592"/>
      <w:r>
        <w:t>Geschillen</w:t>
      </w:r>
      <w:bookmarkEnd w:id="15"/>
      <w:bookmarkEnd w:id="16"/>
    </w:p>
    <w:p w14:paraId="714C12EB" w14:textId="77777777" w:rsidR="00A41A1A" w:rsidRPr="007B4E52" w:rsidRDefault="00A41A1A" w:rsidP="00A41A1A">
      <w:pPr>
        <w:tabs>
          <w:tab w:val="left" w:pos="20"/>
        </w:tabs>
        <w:rPr>
          <w:rFonts w:cs="Arial"/>
          <w:b/>
        </w:rPr>
      </w:pPr>
    </w:p>
    <w:p w14:paraId="0E7EC805" w14:textId="75FD1A21" w:rsidR="00A41A1A" w:rsidRPr="00525C32" w:rsidRDefault="00450B59" w:rsidP="00A41A1A">
      <w:pPr>
        <w:ind w:left="720" w:hanging="720"/>
      </w:pPr>
      <w:r>
        <w:t>9</w:t>
      </w:r>
      <w:r w:rsidR="00A41A1A">
        <w:t>.1</w:t>
      </w:r>
      <w:r w:rsidR="00A41A1A">
        <w:tab/>
      </w:r>
      <w:r w:rsidR="00A41A1A" w:rsidRPr="00525C32">
        <w:t xml:space="preserve">Elk geschil betreffende de totstandkoming, de uitleg of de uitvoering van deze </w:t>
      </w:r>
      <w:r w:rsidR="00A41A1A">
        <w:t>Overeenkomst</w:t>
      </w:r>
      <w:r w:rsidR="00A41A1A" w:rsidRPr="00525C32">
        <w:t xml:space="preserve"> en de daaruit voortvloeiende </w:t>
      </w:r>
      <w:r w:rsidR="00A41A1A">
        <w:t>Overeenkomst</w:t>
      </w:r>
      <w:r w:rsidR="00A41A1A" w:rsidRPr="00525C32">
        <w:t xml:space="preserve">en alsmede elk ander geschil ter zake van of in verband met deze </w:t>
      </w:r>
      <w:r w:rsidR="00A41A1A">
        <w:t>Overeenkomst</w:t>
      </w:r>
      <w:r w:rsidR="00A41A1A" w:rsidRPr="00525C32">
        <w:t xml:space="preserve">, hetzij juridisch hetzij feitelijk, geen uitgezonderd, zal ter beslechting aan de rechtbank </w:t>
      </w:r>
      <w:r w:rsidR="00E76132">
        <w:t>Rotterdam</w:t>
      </w:r>
      <w:r w:rsidR="00A41A1A" w:rsidRPr="00525C32">
        <w:t xml:space="preserve"> worde</w:t>
      </w:r>
      <w:r w:rsidR="00A41A1A">
        <w:t>n voorgelegd. Opdrachtnemer en Opdrachtgever</w:t>
      </w:r>
      <w:r w:rsidR="00A41A1A" w:rsidRPr="00525C32">
        <w:t xml:space="preserve"> zullen echter niet eerder een beroep op de rechter doen dan nadat zij zich tot het uiterste hebben ingespannen om dit geschil in onderling overleg te beslechten.</w:t>
      </w:r>
    </w:p>
    <w:p w14:paraId="30CC2B07" w14:textId="77777777" w:rsidR="00A41A1A" w:rsidRDefault="00A41A1A" w:rsidP="00A41A1A">
      <w:pPr>
        <w:tabs>
          <w:tab w:val="left" w:pos="20"/>
        </w:tabs>
        <w:rPr>
          <w:rFonts w:cs="Arial"/>
        </w:rPr>
      </w:pPr>
    </w:p>
    <w:p w14:paraId="239B82C3" w14:textId="3C650DC0" w:rsidR="00A41A1A" w:rsidRPr="00525C32" w:rsidRDefault="00450B59" w:rsidP="00A41A1A">
      <w:pPr>
        <w:ind w:left="720" w:hanging="720"/>
      </w:pPr>
      <w:r>
        <w:t>9</w:t>
      </w:r>
      <w:r w:rsidR="00A41A1A">
        <w:t>.2</w:t>
      </w:r>
      <w:r w:rsidR="00A41A1A">
        <w:tab/>
      </w:r>
      <w:r w:rsidR="00A41A1A" w:rsidRPr="00525C32">
        <w:t>Met toestemming van beide partijen kan een geschil, als in het eerste lid  bedoeld, ook worden onderworpen aan arbitrage volgens een op te maken akte van compromis of kan daarover een bindend advies worden gevraagd.</w:t>
      </w:r>
    </w:p>
    <w:p w14:paraId="1FF436CD" w14:textId="77777777" w:rsidR="00A41A1A" w:rsidRPr="00B40CDE" w:rsidRDefault="00A41A1A" w:rsidP="00A41A1A"/>
    <w:p w14:paraId="76E726A5" w14:textId="5E0BFEB3" w:rsidR="00A41A1A" w:rsidRPr="00B40CDE" w:rsidRDefault="00450B59" w:rsidP="00A41A1A">
      <w:r>
        <w:t>9</w:t>
      </w:r>
      <w:r w:rsidR="00A41A1A">
        <w:t>.3</w:t>
      </w:r>
      <w:r w:rsidR="00A41A1A">
        <w:tab/>
      </w:r>
      <w:r w:rsidR="00A41A1A" w:rsidRPr="00B40CDE">
        <w:t>Een geschil is aanwezig indien een van beide partijen zulks bij aangetekend schrijven stelt.</w:t>
      </w:r>
    </w:p>
    <w:p w14:paraId="1CC26F6B" w14:textId="77777777" w:rsidR="00A41A1A" w:rsidRPr="00B40CDE" w:rsidRDefault="00A41A1A" w:rsidP="00A41A1A"/>
    <w:p w14:paraId="72EB0984" w14:textId="20B04C28" w:rsidR="00A41A1A" w:rsidRDefault="00450B59" w:rsidP="00392617">
      <w:pPr>
        <w:rPr>
          <w:rFonts w:cs="Arial"/>
        </w:rPr>
      </w:pPr>
      <w:r>
        <w:t>9</w:t>
      </w:r>
      <w:r w:rsidR="00A41A1A">
        <w:t>.4</w:t>
      </w:r>
      <w:r w:rsidR="00A41A1A">
        <w:tab/>
      </w:r>
      <w:r w:rsidR="00A41A1A" w:rsidRPr="00B40CDE">
        <w:t xml:space="preserve">Op deze </w:t>
      </w:r>
      <w:r w:rsidR="00A41A1A">
        <w:t>Overeenkomst</w:t>
      </w:r>
      <w:r w:rsidR="00A41A1A" w:rsidRPr="00B40CDE">
        <w:t xml:space="preserve"> is Nederlands recht van toepassing.</w:t>
      </w:r>
    </w:p>
    <w:p w14:paraId="26666383" w14:textId="41046F48" w:rsidR="00392617" w:rsidRDefault="00392617" w:rsidP="00392617">
      <w:pPr>
        <w:rPr>
          <w:rFonts w:cs="Arial"/>
        </w:rPr>
      </w:pPr>
    </w:p>
    <w:p w14:paraId="622DFD10" w14:textId="77777777" w:rsidR="00392617" w:rsidRPr="00392617" w:rsidRDefault="00392617" w:rsidP="00392617"/>
    <w:p w14:paraId="67030856" w14:textId="12CB0ED9" w:rsidR="00A41A1A" w:rsidRDefault="00A41A1A" w:rsidP="002A5E32">
      <w:pPr>
        <w:pStyle w:val="Kop1"/>
        <w:numPr>
          <w:ilvl w:val="0"/>
          <w:numId w:val="8"/>
        </w:numPr>
        <w:ind w:left="357" w:hanging="357"/>
      </w:pPr>
      <w:bookmarkStart w:id="17" w:name="_Toc23152393"/>
      <w:bookmarkStart w:id="18" w:name="_Toc44922159"/>
      <w:bookmarkStart w:id="19" w:name="_Toc163219593"/>
      <w:r>
        <w:t>Ontbinding</w:t>
      </w:r>
      <w:bookmarkEnd w:id="17"/>
      <w:bookmarkEnd w:id="18"/>
      <w:bookmarkEnd w:id="19"/>
      <w:r>
        <w:t xml:space="preserve"> </w:t>
      </w:r>
    </w:p>
    <w:p w14:paraId="7A63C380" w14:textId="77777777" w:rsidR="00A41A1A" w:rsidRPr="00B40CDE" w:rsidRDefault="00A41A1A" w:rsidP="00A41A1A"/>
    <w:p w14:paraId="604FFF42" w14:textId="7B05E584" w:rsidR="00A41A1A" w:rsidRDefault="003F5545" w:rsidP="00A41A1A">
      <w:pPr>
        <w:ind w:left="720" w:hanging="720"/>
      </w:pPr>
      <w:r>
        <w:t>10</w:t>
      </w:r>
      <w:r w:rsidR="00A41A1A">
        <w:t>.1</w:t>
      </w:r>
      <w:r w:rsidR="00A41A1A">
        <w:tab/>
      </w:r>
      <w:r w:rsidR="00A41A1A" w:rsidRPr="00B40CDE">
        <w:t>In g</w:t>
      </w:r>
      <w:r w:rsidR="00A41A1A">
        <w:t>eval van een tekortkoming door Opdrachtnemer</w:t>
      </w:r>
      <w:r w:rsidR="00A41A1A" w:rsidRPr="00B40CDE">
        <w:t xml:space="preserve"> </w:t>
      </w:r>
      <w:r w:rsidR="00A41A1A">
        <w:t xml:space="preserve">of Opdrachtgever </w:t>
      </w:r>
      <w:r w:rsidR="00A41A1A" w:rsidRPr="00B40CDE">
        <w:t xml:space="preserve">in de nakoming van zijn verplichtingen uit de </w:t>
      </w:r>
      <w:r w:rsidR="00A41A1A">
        <w:t>Overeenkomst</w:t>
      </w:r>
      <w:r w:rsidR="00A41A1A" w:rsidRPr="00B40CDE">
        <w:t xml:space="preserve"> of van andere </w:t>
      </w:r>
      <w:r w:rsidR="00A41A1A">
        <w:t>Overeenkomst</w:t>
      </w:r>
      <w:r w:rsidR="00A41A1A" w:rsidRPr="00B40CDE">
        <w:t>en die daaruit voortvloeien, alsmede onder andere in geval van zijn faillissement, surseance van betaling en in geval van stillegging, intrekking van eventuele vergunningen, beslag op (een deel van) bedrijfseigendommen of de leermiddelen</w:t>
      </w:r>
      <w:r w:rsidR="00392617">
        <w:t xml:space="preserve"> </w:t>
      </w:r>
      <w:r w:rsidR="00A41A1A" w:rsidRPr="00B40CDE">
        <w:t xml:space="preserve">bestemd voor de uitvoering van de </w:t>
      </w:r>
      <w:r w:rsidR="00A41A1A">
        <w:t>Overeenkomst</w:t>
      </w:r>
      <w:r w:rsidR="00A41A1A" w:rsidRPr="00B40CDE">
        <w:t>, liquidatie of overname of daarmee vergelijkbare toestand van het bedr</w:t>
      </w:r>
      <w:r w:rsidR="00A41A1A">
        <w:t>ijf van Opdrachtnemer of Opdrachtgever hebben Opdrachtnemer en Opdrachtgever</w:t>
      </w:r>
      <w:r w:rsidR="00A41A1A" w:rsidRPr="00B40CDE">
        <w:t xml:space="preserve"> het recht de </w:t>
      </w:r>
      <w:r w:rsidR="00A41A1A">
        <w:t>Overeenkomst</w:t>
      </w:r>
      <w:r w:rsidR="00A41A1A" w:rsidRPr="00B40CDE">
        <w:t xml:space="preserve"> geheel of gedeeltelijk te ontbinden.</w:t>
      </w:r>
    </w:p>
    <w:p w14:paraId="78006742" w14:textId="77777777" w:rsidR="00A41A1A" w:rsidRDefault="00A41A1A" w:rsidP="00A41A1A">
      <w:pPr>
        <w:ind w:left="720" w:hanging="720"/>
      </w:pPr>
    </w:p>
    <w:p w14:paraId="4286387A" w14:textId="2A819375" w:rsidR="00A41A1A" w:rsidRPr="004E380B" w:rsidRDefault="003F5545" w:rsidP="00A41A1A">
      <w:pPr>
        <w:ind w:left="720" w:hanging="720"/>
      </w:pPr>
      <w:r>
        <w:t>10</w:t>
      </w:r>
      <w:r w:rsidR="00A41A1A">
        <w:t>.2</w:t>
      </w:r>
      <w:r w:rsidR="00A41A1A">
        <w:tab/>
      </w:r>
      <w:r w:rsidR="00A41A1A" w:rsidRPr="004E380B">
        <w:t>Opdrachtgever en Opdrachtnemer hebben het recht de Overeenkomst geheel of gedeeltelijk te ontbinden ingeval van wijzigingen in wet- en regelgeving die naar maatstaven van redelijkheid en billijkheid beschouwd van invloed zijn op deze Overeenkomst.</w:t>
      </w:r>
    </w:p>
    <w:p w14:paraId="32317092" w14:textId="77777777" w:rsidR="00A41A1A" w:rsidRPr="004E380B" w:rsidRDefault="00A41A1A" w:rsidP="00A41A1A"/>
    <w:p w14:paraId="2DB8591F" w14:textId="1E3A8750" w:rsidR="00A41A1A" w:rsidRPr="00B40CDE" w:rsidRDefault="003F5545" w:rsidP="00A41A1A">
      <w:pPr>
        <w:ind w:left="720" w:hanging="720"/>
      </w:pPr>
      <w:r w:rsidRPr="004E380B">
        <w:t>10</w:t>
      </w:r>
      <w:r w:rsidR="00A41A1A" w:rsidRPr="004E380B">
        <w:t>.3</w:t>
      </w:r>
      <w:r w:rsidR="00A41A1A" w:rsidRPr="004E380B">
        <w:tab/>
        <w:t>Opdrachtgever en Opdrachtnemer hebben</w:t>
      </w:r>
      <w:r w:rsidR="00A41A1A">
        <w:t xml:space="preserve"> </w:t>
      </w:r>
      <w:r w:rsidR="00A41A1A" w:rsidRPr="00B40CDE">
        <w:t xml:space="preserve">het recht de </w:t>
      </w:r>
      <w:r w:rsidR="00A41A1A">
        <w:t>Overeenkomst</w:t>
      </w:r>
      <w:r w:rsidR="00A41A1A" w:rsidRPr="00B40CDE">
        <w:t xml:space="preserve"> geheel of gedeeltelijk te ontbinden indien wezenlijke wijzigingen optreden in de bestemming van </w:t>
      </w:r>
      <w:r w:rsidR="001D4923">
        <w:t>objecten</w:t>
      </w:r>
      <w:r w:rsidR="00A41A1A" w:rsidRPr="00B40CDE">
        <w:t xml:space="preserve">, het aantal </w:t>
      </w:r>
      <w:r w:rsidR="001D4923">
        <w:t>objecten</w:t>
      </w:r>
      <w:r w:rsidR="00A41A1A" w:rsidRPr="00B40CDE">
        <w:t xml:space="preserve"> en/of de omvang </w:t>
      </w:r>
      <w:r w:rsidR="001D4923">
        <w:t>van objecten</w:t>
      </w:r>
      <w:r w:rsidR="00A41A1A" w:rsidRPr="00B40CDE">
        <w:t xml:space="preserve"> die onderdeel uitmaken van deze </w:t>
      </w:r>
      <w:r w:rsidR="00A41A1A">
        <w:t xml:space="preserve">Overeenkomst, nadat partijen in overleg </w:t>
      </w:r>
      <w:r w:rsidR="002A6469">
        <w:t xml:space="preserve">zijn </w:t>
      </w:r>
      <w:r w:rsidR="00A41A1A">
        <w:t>getreden over de financiële consequenties.</w:t>
      </w:r>
    </w:p>
    <w:p w14:paraId="143FCA10" w14:textId="77777777" w:rsidR="00A41A1A" w:rsidRDefault="00A41A1A" w:rsidP="00A41A1A">
      <w:pPr>
        <w:ind w:left="720" w:hanging="720"/>
        <w:rPr>
          <w:rFonts w:cs="Arial"/>
          <w:b/>
        </w:rPr>
      </w:pPr>
    </w:p>
    <w:p w14:paraId="6E378C72" w14:textId="740D210A" w:rsidR="00A41A1A" w:rsidRPr="00B40CDE" w:rsidRDefault="003F5545" w:rsidP="00A41A1A">
      <w:pPr>
        <w:ind w:left="720" w:hanging="720"/>
      </w:pPr>
      <w:r>
        <w:t>10.</w:t>
      </w:r>
      <w:r w:rsidR="00A41A1A">
        <w:t>4</w:t>
      </w:r>
      <w:r w:rsidR="00A41A1A">
        <w:tab/>
      </w:r>
      <w:r w:rsidR="00A41A1A" w:rsidRPr="00B40CDE">
        <w:t>Onvermind</w:t>
      </w:r>
      <w:r w:rsidR="00A41A1A">
        <w:t>erd alle andere rechten kunnen Opdrachtgever</w:t>
      </w:r>
      <w:r w:rsidR="00A41A1A" w:rsidRPr="00B40CDE">
        <w:t xml:space="preserve"> </w:t>
      </w:r>
      <w:r w:rsidR="00A41A1A">
        <w:t xml:space="preserve">en Opdrachtnemer </w:t>
      </w:r>
      <w:r w:rsidR="00A41A1A" w:rsidRPr="00B40CDE">
        <w:t xml:space="preserve">de </w:t>
      </w:r>
      <w:r w:rsidR="00A41A1A">
        <w:t>Overeenkomst</w:t>
      </w:r>
      <w:r w:rsidR="00A41A1A" w:rsidRPr="00B40CDE">
        <w:t xml:space="preserve"> geheel of gedee</w:t>
      </w:r>
      <w:r w:rsidR="00A41A1A">
        <w:t>ltelijk ontbinden, indien door Opdrachtnemer of Opdrachtgever</w:t>
      </w:r>
      <w:r w:rsidR="00A41A1A" w:rsidRPr="00B40CDE">
        <w:t xml:space="preserve"> </w:t>
      </w:r>
      <w:r w:rsidR="00A41A1A" w:rsidRPr="00B40CDE">
        <w:lastRenderedPageBreak/>
        <w:t>of een van zijn ondergeschikten of vertegenwoordigers enig voordeel is of wordt aangeboden of verschaft aan een persoon, die deel u</w:t>
      </w:r>
      <w:r w:rsidR="00A41A1A">
        <w:t xml:space="preserve">itmaakt van </w:t>
      </w:r>
      <w:r w:rsidR="002A6469">
        <w:t>de organisatie</w:t>
      </w:r>
      <w:r w:rsidR="00A41A1A">
        <w:t xml:space="preserve"> van Opdrachtgever</w:t>
      </w:r>
      <w:r w:rsidR="00A41A1A" w:rsidRPr="00B40CDE">
        <w:t xml:space="preserve"> </w:t>
      </w:r>
      <w:r w:rsidR="00A41A1A">
        <w:t xml:space="preserve">of Opdrachtnemer </w:t>
      </w:r>
      <w:r w:rsidR="00A41A1A" w:rsidRPr="00B40CDE">
        <w:t>of aan een van zijn ondergeschikten of vertegenwoordigers.</w:t>
      </w:r>
    </w:p>
    <w:p w14:paraId="6413D9F0" w14:textId="77777777" w:rsidR="00A41A1A" w:rsidRDefault="00A41A1A" w:rsidP="00A41A1A">
      <w:pPr>
        <w:ind w:left="720" w:hanging="720"/>
        <w:rPr>
          <w:rFonts w:cs="Arial"/>
          <w:b/>
        </w:rPr>
      </w:pPr>
    </w:p>
    <w:p w14:paraId="689CB503" w14:textId="6E15F98B" w:rsidR="00A41A1A" w:rsidRPr="00B40CDE" w:rsidRDefault="003F5545" w:rsidP="00A41A1A">
      <w:pPr>
        <w:ind w:left="720" w:hanging="720"/>
      </w:pPr>
      <w:r>
        <w:t>10.</w:t>
      </w:r>
      <w:r w:rsidR="00A41A1A">
        <w:t>5</w:t>
      </w:r>
      <w:r w:rsidR="00A41A1A">
        <w:tab/>
      </w:r>
      <w:r w:rsidR="00A41A1A" w:rsidRPr="00B40CDE">
        <w:t>Ontbinding geschiedt door middel van een aangetekende br</w:t>
      </w:r>
      <w:r w:rsidR="00A41A1A">
        <w:t>ief of deurwaardersexploot aan Opdrachtnemer of Opdrachtgever.</w:t>
      </w:r>
    </w:p>
    <w:p w14:paraId="5ED91259" w14:textId="77777777" w:rsidR="00A41A1A" w:rsidRDefault="00A41A1A" w:rsidP="00A41A1A">
      <w:pPr>
        <w:ind w:left="720" w:hanging="720"/>
        <w:rPr>
          <w:rFonts w:cs="Arial"/>
          <w:b/>
        </w:rPr>
      </w:pPr>
    </w:p>
    <w:p w14:paraId="48A1CD81" w14:textId="74436060" w:rsidR="00A41A1A" w:rsidRDefault="003F5545" w:rsidP="00A41A1A">
      <w:pPr>
        <w:ind w:left="720" w:hanging="720"/>
      </w:pPr>
      <w:r>
        <w:t>10</w:t>
      </w:r>
      <w:r w:rsidR="00A41A1A">
        <w:t>.6</w:t>
      </w:r>
      <w:r w:rsidR="00A41A1A">
        <w:tab/>
      </w:r>
      <w:r w:rsidR="00A41A1A" w:rsidRPr="00B40CDE">
        <w:t xml:space="preserve">De beëindiging of ontbinding van deze </w:t>
      </w:r>
      <w:r w:rsidR="00A41A1A">
        <w:t>Overeenkomst</w:t>
      </w:r>
      <w:r w:rsidR="00A41A1A" w:rsidRPr="00B40CDE">
        <w:t xml:space="preserve"> ontslaat partijen niet van hun lopende verplichtingen uit hoofde van deze </w:t>
      </w:r>
      <w:r w:rsidR="00A41A1A">
        <w:t>Overeenkomst</w:t>
      </w:r>
      <w:r w:rsidR="00A41A1A" w:rsidRPr="00B40CDE">
        <w:t>, zoals bijvoorbeeld: geheimhouding, aansprakelijkheid, intellectuele eigendo</w:t>
      </w:r>
      <w:r w:rsidR="00A41A1A">
        <w:t>m en overdrachtsverplichtingen.</w:t>
      </w:r>
    </w:p>
    <w:p w14:paraId="02559A4B" w14:textId="77777777" w:rsidR="00A41A1A" w:rsidRDefault="00A41A1A" w:rsidP="00A41A1A">
      <w:pPr>
        <w:ind w:left="720" w:hanging="720"/>
      </w:pPr>
    </w:p>
    <w:p w14:paraId="290CED37" w14:textId="45BCE0A4" w:rsidR="00A41A1A" w:rsidRDefault="003F5545" w:rsidP="00A41A1A">
      <w:pPr>
        <w:ind w:left="720" w:hanging="700"/>
        <w:rPr>
          <w:rFonts w:cs="Arial"/>
        </w:rPr>
      </w:pPr>
      <w:r>
        <w:t>10</w:t>
      </w:r>
      <w:r w:rsidR="00A41A1A">
        <w:t>.7</w:t>
      </w:r>
      <w:r w:rsidR="00A41A1A">
        <w:tab/>
      </w:r>
      <w:r w:rsidR="00A41A1A">
        <w:rPr>
          <w:rFonts w:cs="Arial"/>
        </w:rPr>
        <w:t xml:space="preserve">Indien Opdrachtgever op grond van </w:t>
      </w:r>
      <w:r w:rsidR="00A41A1A" w:rsidRPr="00A126EE">
        <w:rPr>
          <w:rFonts w:cs="Arial"/>
        </w:rPr>
        <w:t xml:space="preserve">artikel </w:t>
      </w:r>
      <w:r w:rsidR="00854A9A" w:rsidRPr="00A126EE">
        <w:rPr>
          <w:rFonts w:cs="Arial"/>
        </w:rPr>
        <w:t>8</w:t>
      </w:r>
      <w:r w:rsidR="00A41A1A" w:rsidRPr="00A126EE">
        <w:rPr>
          <w:rFonts w:cs="Arial"/>
        </w:rPr>
        <w:t xml:space="preserve"> lid </w:t>
      </w:r>
      <w:r w:rsidR="00854A9A" w:rsidRPr="00A126EE">
        <w:rPr>
          <w:rFonts w:cs="Arial"/>
        </w:rPr>
        <w:t xml:space="preserve">1 </w:t>
      </w:r>
      <w:r w:rsidR="00A41A1A" w:rsidRPr="00A126EE">
        <w:rPr>
          <w:rFonts w:cs="Arial"/>
        </w:rPr>
        <w:t xml:space="preserve">of artikel </w:t>
      </w:r>
      <w:r w:rsidR="00854A9A" w:rsidRPr="00A126EE">
        <w:rPr>
          <w:rFonts w:cs="Arial"/>
        </w:rPr>
        <w:t>10</w:t>
      </w:r>
      <w:r w:rsidR="00A41A1A" w:rsidRPr="00A126EE">
        <w:rPr>
          <w:rFonts w:cs="Arial"/>
        </w:rPr>
        <w:t xml:space="preserve"> lid 1</w:t>
      </w:r>
      <w:r w:rsidR="00A41A1A">
        <w:rPr>
          <w:rFonts w:cs="Arial"/>
        </w:rPr>
        <w:t xml:space="preserve"> tot opzegging met onmiddellijke ingang overgaat, is Opdrachtnemer tegenover Opdrachtgever verplicht tot vergoeding van de schade die door de opzegging mocht ontstaan. Onder schade wordt in dit verband mede verstaan:</w:t>
      </w:r>
    </w:p>
    <w:p w14:paraId="6FF512C6" w14:textId="2C951579" w:rsidR="00A41A1A" w:rsidRPr="002C5945" w:rsidRDefault="00A41A1A" w:rsidP="00A41A1A">
      <w:pPr>
        <w:numPr>
          <w:ilvl w:val="0"/>
          <w:numId w:val="4"/>
        </w:numPr>
        <w:rPr>
          <w:rFonts w:cs="Arial"/>
        </w:rPr>
      </w:pPr>
      <w:r w:rsidRPr="002C5945">
        <w:rPr>
          <w:rFonts w:cs="Arial"/>
        </w:rPr>
        <w:t>het verschil tussen de met Opdrachtnemer overeengekomen prijs en de kosten verbonden aan het doen uitvoeren van de overeengekomen werkzaamheden door een derde</w:t>
      </w:r>
      <w:r w:rsidR="001D4923" w:rsidRPr="002C5945">
        <w:rPr>
          <w:rFonts w:cs="Arial"/>
        </w:rPr>
        <w:t xml:space="preserve"> </w:t>
      </w:r>
      <w:r w:rsidR="001D4923" w:rsidRPr="00721C55">
        <w:rPr>
          <w:rFonts w:cs="Arial"/>
        </w:rPr>
        <w:t>partij</w:t>
      </w:r>
      <w:r w:rsidR="00A75B4A" w:rsidRPr="00721C55">
        <w:rPr>
          <w:rFonts w:cs="Arial"/>
        </w:rPr>
        <w:t xml:space="preserve"> (met een maximum van 125%)</w:t>
      </w:r>
      <w:r w:rsidRPr="00721C55">
        <w:rPr>
          <w:rFonts w:cs="Arial"/>
        </w:rPr>
        <w:t>,</w:t>
      </w:r>
      <w:r w:rsidRPr="002C5945">
        <w:rPr>
          <w:rFonts w:cs="Arial"/>
        </w:rPr>
        <w:t xml:space="preserve"> en wel gedurende de restanttijd van de op dat moment geldende vaste contracttermijn.</w:t>
      </w:r>
    </w:p>
    <w:p w14:paraId="7FECA499" w14:textId="48E29025" w:rsidR="001C2804" w:rsidRPr="00721C55" w:rsidRDefault="00A41A1A" w:rsidP="00E248D8">
      <w:pPr>
        <w:numPr>
          <w:ilvl w:val="0"/>
          <w:numId w:val="4"/>
        </w:numPr>
        <w:rPr>
          <w:rFonts w:cs="Arial"/>
        </w:rPr>
      </w:pPr>
      <w:r>
        <w:rPr>
          <w:rFonts w:cs="Arial"/>
        </w:rPr>
        <w:t xml:space="preserve">De kosten die door Opdrachtgever moeten worden gemaakt </w:t>
      </w:r>
      <w:r w:rsidR="001D4923">
        <w:rPr>
          <w:rFonts w:cs="Arial"/>
        </w:rPr>
        <w:t xml:space="preserve">voor </w:t>
      </w:r>
      <w:r w:rsidR="001D4923" w:rsidRPr="00721C55">
        <w:rPr>
          <w:rFonts w:cs="Arial"/>
        </w:rPr>
        <w:t xml:space="preserve">inrichting en uitvoering </w:t>
      </w:r>
      <w:r w:rsidRPr="00721C55">
        <w:rPr>
          <w:rFonts w:cs="Arial"/>
        </w:rPr>
        <w:t xml:space="preserve"> van een </w:t>
      </w:r>
      <w:r w:rsidR="001D4923" w:rsidRPr="00721C55">
        <w:rPr>
          <w:rFonts w:cs="Arial"/>
        </w:rPr>
        <w:t xml:space="preserve">nieuwe </w:t>
      </w:r>
      <w:r w:rsidRPr="00721C55">
        <w:rPr>
          <w:rFonts w:cs="Arial"/>
        </w:rPr>
        <w:t>aanbestedingsprocedure</w:t>
      </w:r>
      <w:r w:rsidR="00A75B4A" w:rsidRPr="00721C55">
        <w:rPr>
          <w:rFonts w:cs="Arial"/>
        </w:rPr>
        <w:t>, met een maximum v</w:t>
      </w:r>
      <w:r w:rsidR="00721C55">
        <w:rPr>
          <w:rFonts w:cs="Arial"/>
        </w:rPr>
        <w:t xml:space="preserve">an €10.000 </w:t>
      </w:r>
      <w:r w:rsidR="00A75B4A" w:rsidRPr="00721C55">
        <w:rPr>
          <w:rFonts w:cs="Arial"/>
        </w:rPr>
        <w:t xml:space="preserve">exclusief btw.  </w:t>
      </w:r>
    </w:p>
    <w:p w14:paraId="4E15F00A" w14:textId="3AA6904A" w:rsidR="001C2804" w:rsidRDefault="001C2804" w:rsidP="00E248D8">
      <w:pPr>
        <w:rPr>
          <w:rFonts w:cs="Arial"/>
        </w:rPr>
      </w:pPr>
    </w:p>
    <w:p w14:paraId="22FA4CDD" w14:textId="77777777" w:rsidR="001C2804" w:rsidRDefault="001C2804" w:rsidP="00E248D8">
      <w:pPr>
        <w:rPr>
          <w:rFonts w:cs="Arial"/>
        </w:rPr>
      </w:pPr>
    </w:p>
    <w:p w14:paraId="1AFD3DF3" w14:textId="1B694E6F" w:rsidR="00E248D8" w:rsidRPr="00007F06" w:rsidRDefault="00E248D8" w:rsidP="00E248D8">
      <w:pPr>
        <w:pStyle w:val="Kop1"/>
        <w:numPr>
          <w:ilvl w:val="0"/>
          <w:numId w:val="8"/>
        </w:numPr>
        <w:ind w:left="357" w:hanging="357"/>
      </w:pPr>
      <w:bookmarkStart w:id="20" w:name="_Toc163219594"/>
      <w:r w:rsidRPr="00007F06">
        <w:t>Tijden en plaats werkzaamheden</w:t>
      </w:r>
      <w:bookmarkEnd w:id="20"/>
    </w:p>
    <w:p w14:paraId="003E49C0" w14:textId="77777777" w:rsidR="00E248D8" w:rsidRPr="008C36F8" w:rsidRDefault="00E248D8" w:rsidP="00E248D8">
      <w:pPr>
        <w:pStyle w:val="Plattetekst"/>
        <w:rPr>
          <w:rFonts w:ascii="Arial" w:hAnsi="Arial" w:cs="Arial"/>
          <w:sz w:val="20"/>
        </w:rPr>
      </w:pPr>
    </w:p>
    <w:p w14:paraId="709FEFFD" w14:textId="52C6656A" w:rsidR="00E248D8" w:rsidRDefault="00E248D8" w:rsidP="00E248D8">
      <w:pPr>
        <w:pStyle w:val="Plattetekst"/>
        <w:ind w:left="720" w:hanging="720"/>
        <w:rPr>
          <w:rFonts w:ascii="Arial" w:hAnsi="Arial" w:cs="Arial"/>
          <w:sz w:val="20"/>
        </w:rPr>
      </w:pPr>
      <w:r>
        <w:rPr>
          <w:rFonts w:ascii="Arial" w:hAnsi="Arial" w:cs="Arial"/>
          <w:sz w:val="20"/>
        </w:rPr>
        <w:t>11.1</w:t>
      </w:r>
      <w:r>
        <w:rPr>
          <w:rFonts w:ascii="Arial" w:hAnsi="Arial" w:cs="Arial"/>
          <w:sz w:val="20"/>
        </w:rPr>
        <w:tab/>
        <w:t xml:space="preserve">De werkzaamheden worden in beginsel verricht </w:t>
      </w:r>
      <w:r w:rsidR="001D4923">
        <w:rPr>
          <w:rFonts w:ascii="Arial" w:hAnsi="Arial" w:cs="Arial"/>
          <w:sz w:val="20"/>
        </w:rPr>
        <w:t>in/nabij de objecten</w:t>
      </w:r>
      <w:r>
        <w:rPr>
          <w:rFonts w:ascii="Arial" w:hAnsi="Arial" w:cs="Arial"/>
          <w:sz w:val="20"/>
        </w:rPr>
        <w:t xml:space="preserve"> zoals </w:t>
      </w:r>
      <w:r w:rsidRPr="008570E9">
        <w:rPr>
          <w:rFonts w:ascii="Arial" w:hAnsi="Arial" w:cs="Arial"/>
          <w:sz w:val="20"/>
        </w:rPr>
        <w:t xml:space="preserve">vermeld in de Uitnodiging tot Inschrijving en/of Programma van Eisen. </w:t>
      </w:r>
    </w:p>
    <w:p w14:paraId="790CD6BD" w14:textId="7C96FB94" w:rsidR="00AE5214" w:rsidRDefault="00AE5214" w:rsidP="00E248D8">
      <w:pPr>
        <w:pStyle w:val="Plattetekst"/>
        <w:ind w:left="720" w:hanging="720"/>
        <w:rPr>
          <w:rFonts w:ascii="Arial" w:hAnsi="Arial" w:cs="Arial"/>
          <w:sz w:val="20"/>
        </w:rPr>
      </w:pPr>
    </w:p>
    <w:p w14:paraId="1EB5EDA3" w14:textId="30E30C3E" w:rsidR="005C6D42" w:rsidRDefault="00AE5214" w:rsidP="004C7EE1">
      <w:pPr>
        <w:pStyle w:val="Plattetekst"/>
        <w:ind w:left="720" w:hanging="720"/>
        <w:rPr>
          <w:rFonts w:ascii="Arial" w:hAnsi="Arial" w:cs="Arial"/>
          <w:sz w:val="20"/>
          <w:lang w:val="nl"/>
        </w:rPr>
      </w:pPr>
      <w:r>
        <w:rPr>
          <w:rFonts w:ascii="Arial" w:hAnsi="Arial" w:cs="Arial"/>
          <w:sz w:val="20"/>
        </w:rPr>
        <w:t>11.2</w:t>
      </w:r>
      <w:r>
        <w:rPr>
          <w:rFonts w:ascii="Arial" w:hAnsi="Arial" w:cs="Arial"/>
          <w:sz w:val="20"/>
        </w:rPr>
        <w:tab/>
      </w:r>
      <w:r w:rsidRPr="00AE5214">
        <w:rPr>
          <w:rFonts w:ascii="Arial" w:hAnsi="Arial" w:cs="Arial"/>
          <w:sz w:val="20"/>
          <w:lang w:val="nl"/>
        </w:rPr>
        <w:t xml:space="preserve">Opdrachtgever verleent het </w:t>
      </w:r>
      <w:r w:rsidR="001D4923">
        <w:rPr>
          <w:rFonts w:ascii="Arial" w:hAnsi="Arial" w:cs="Arial"/>
          <w:sz w:val="20"/>
          <w:lang w:val="nl"/>
        </w:rPr>
        <w:t>p</w:t>
      </w:r>
      <w:r w:rsidRPr="00AE5214">
        <w:rPr>
          <w:rFonts w:ascii="Arial" w:hAnsi="Arial" w:cs="Arial"/>
          <w:sz w:val="20"/>
          <w:lang w:val="nl"/>
        </w:rPr>
        <w:t xml:space="preserve">ersoneel van Opdrachtnemer toegang tot </w:t>
      </w:r>
      <w:r w:rsidR="001D4923">
        <w:rPr>
          <w:rFonts w:ascii="Arial" w:hAnsi="Arial" w:cs="Arial"/>
          <w:sz w:val="20"/>
          <w:lang w:val="nl"/>
        </w:rPr>
        <w:t>object(en)</w:t>
      </w:r>
      <w:r w:rsidRPr="00AE5214">
        <w:rPr>
          <w:rFonts w:ascii="Arial" w:hAnsi="Arial" w:cs="Arial"/>
          <w:sz w:val="20"/>
          <w:lang w:val="nl"/>
        </w:rPr>
        <w:t xml:space="preserve"> waar de </w:t>
      </w:r>
      <w:r>
        <w:rPr>
          <w:rFonts w:ascii="Arial" w:hAnsi="Arial" w:cs="Arial"/>
          <w:sz w:val="20"/>
          <w:lang w:val="nl"/>
        </w:rPr>
        <w:t>werkzaamheden</w:t>
      </w:r>
      <w:r w:rsidRPr="00AE5214">
        <w:rPr>
          <w:rFonts w:ascii="Arial" w:hAnsi="Arial" w:cs="Arial"/>
          <w:sz w:val="20"/>
          <w:lang w:val="nl"/>
        </w:rPr>
        <w:t xml:space="preserve"> worden verricht, en stelt </w:t>
      </w:r>
      <w:r w:rsidR="008570E9">
        <w:rPr>
          <w:rFonts w:ascii="Arial" w:hAnsi="Arial" w:cs="Arial"/>
          <w:sz w:val="20"/>
          <w:lang w:val="nl"/>
        </w:rPr>
        <w:t>p</w:t>
      </w:r>
      <w:r w:rsidRPr="00AE5214">
        <w:rPr>
          <w:rFonts w:ascii="Arial" w:hAnsi="Arial" w:cs="Arial"/>
          <w:sz w:val="20"/>
          <w:lang w:val="nl"/>
        </w:rPr>
        <w:t xml:space="preserve">ersoneel in staat de </w:t>
      </w:r>
      <w:r>
        <w:rPr>
          <w:rFonts w:ascii="Arial" w:hAnsi="Arial" w:cs="Arial"/>
          <w:sz w:val="20"/>
          <w:lang w:val="nl"/>
        </w:rPr>
        <w:t>werkzaamheden</w:t>
      </w:r>
      <w:r w:rsidRPr="00AE5214">
        <w:rPr>
          <w:rFonts w:ascii="Arial" w:hAnsi="Arial" w:cs="Arial"/>
          <w:sz w:val="20"/>
          <w:lang w:val="nl"/>
        </w:rPr>
        <w:t xml:space="preserve"> onder de bij </w:t>
      </w:r>
      <w:r w:rsidR="001D4923">
        <w:rPr>
          <w:rFonts w:ascii="Arial" w:hAnsi="Arial" w:cs="Arial"/>
          <w:sz w:val="20"/>
          <w:lang w:val="nl"/>
        </w:rPr>
        <w:t>Opdrachtgever</w:t>
      </w:r>
      <w:r w:rsidRPr="00AE5214">
        <w:rPr>
          <w:rFonts w:ascii="Arial" w:hAnsi="Arial" w:cs="Arial"/>
          <w:sz w:val="20"/>
          <w:lang w:val="nl"/>
        </w:rPr>
        <w:t xml:space="preserve"> gebruikelijke arbeidsomstandigheden te verrichten gedurende de </w:t>
      </w:r>
      <w:r w:rsidR="001D4923">
        <w:rPr>
          <w:rFonts w:ascii="Arial" w:hAnsi="Arial" w:cs="Arial"/>
          <w:sz w:val="20"/>
          <w:lang w:val="nl"/>
        </w:rPr>
        <w:t>overeengekomen uitvoeringstijden</w:t>
      </w:r>
      <w:r w:rsidRPr="00AE5214">
        <w:rPr>
          <w:rFonts w:ascii="Arial" w:hAnsi="Arial" w:cs="Arial"/>
          <w:sz w:val="20"/>
          <w:lang w:val="nl"/>
        </w:rPr>
        <w:t>.</w:t>
      </w:r>
    </w:p>
    <w:p w14:paraId="7292B9ED" w14:textId="77777777" w:rsidR="00687F33" w:rsidRDefault="00687F33" w:rsidP="004C7EE1">
      <w:pPr>
        <w:pStyle w:val="Plattetekst"/>
        <w:ind w:left="720" w:hanging="720"/>
        <w:rPr>
          <w:rFonts w:ascii="Arial" w:hAnsi="Arial" w:cs="Arial"/>
          <w:sz w:val="20"/>
          <w:lang w:val="nl"/>
        </w:rPr>
      </w:pPr>
    </w:p>
    <w:p w14:paraId="70E18DF7" w14:textId="18102F00" w:rsidR="001C2804" w:rsidRDefault="001C2804" w:rsidP="00E248D8">
      <w:pPr>
        <w:pStyle w:val="Plattetekst"/>
        <w:ind w:left="720" w:hanging="720"/>
        <w:rPr>
          <w:rFonts w:ascii="Arial" w:hAnsi="Arial" w:cs="Arial"/>
          <w:sz w:val="20"/>
          <w:lang w:val="nl"/>
        </w:rPr>
      </w:pPr>
    </w:p>
    <w:p w14:paraId="39BBC7BC" w14:textId="0BC84825" w:rsidR="001C2804" w:rsidRPr="007B4E52" w:rsidRDefault="001C2804" w:rsidP="001C2804">
      <w:pPr>
        <w:pStyle w:val="Kop1"/>
      </w:pPr>
      <w:bookmarkStart w:id="21" w:name="_Toc23152384"/>
      <w:bookmarkStart w:id="22" w:name="_Toc163219595"/>
      <w:r w:rsidRPr="00007F06">
        <w:t>Artikel 1</w:t>
      </w:r>
      <w:bookmarkEnd w:id="21"/>
      <w:r w:rsidR="005C6D42" w:rsidRPr="00007F06">
        <w:t>2.</w:t>
      </w:r>
      <w:r w:rsidR="005C6D42" w:rsidRPr="00007F06">
        <w:tab/>
      </w:r>
      <w:r w:rsidRPr="00007F06">
        <w:t>Contactpersonen</w:t>
      </w:r>
      <w:bookmarkEnd w:id="22"/>
    </w:p>
    <w:p w14:paraId="73EA4871" w14:textId="77777777" w:rsidR="001C2804" w:rsidRPr="007B4E52" w:rsidRDefault="001C2804" w:rsidP="001C2804">
      <w:pPr>
        <w:tabs>
          <w:tab w:val="left" w:pos="20"/>
        </w:tabs>
        <w:rPr>
          <w:rFonts w:cs="Arial"/>
          <w:b/>
        </w:rPr>
      </w:pPr>
    </w:p>
    <w:p w14:paraId="0DF73757" w14:textId="4823A1A5" w:rsidR="001D4923" w:rsidRDefault="001C2804" w:rsidP="00221CCB">
      <w:pPr>
        <w:tabs>
          <w:tab w:val="left" w:pos="20"/>
        </w:tabs>
        <w:ind w:left="720" w:hanging="720"/>
        <w:rPr>
          <w:rFonts w:cs="Arial"/>
        </w:rPr>
      </w:pPr>
      <w:r>
        <w:rPr>
          <w:rFonts w:cs="Arial"/>
        </w:rPr>
        <w:tab/>
        <w:t>1</w:t>
      </w:r>
      <w:r w:rsidR="005C6D42">
        <w:rPr>
          <w:rFonts w:cs="Arial"/>
        </w:rPr>
        <w:t>2</w:t>
      </w:r>
      <w:r w:rsidRPr="007B4E52">
        <w:rPr>
          <w:rFonts w:cs="Arial"/>
        </w:rPr>
        <w:t xml:space="preserve">.1 </w:t>
      </w:r>
      <w:r w:rsidRPr="007B4E52">
        <w:rPr>
          <w:rFonts w:cs="Arial"/>
        </w:rPr>
        <w:tab/>
      </w:r>
      <w:r w:rsidRPr="00F46FFA">
        <w:rPr>
          <w:rFonts w:cs="Arial"/>
        </w:rPr>
        <w:t>Partijen wijzen ieder een of meerdere contactperso</w:t>
      </w:r>
      <w:r w:rsidR="00221CCB">
        <w:rPr>
          <w:rFonts w:cs="Arial"/>
        </w:rPr>
        <w:t>nen</w:t>
      </w:r>
      <w:r w:rsidRPr="00F46FFA">
        <w:rPr>
          <w:rFonts w:cs="Arial"/>
        </w:rPr>
        <w:t xml:space="preserve"> aan die bevoegd zi</w:t>
      </w:r>
      <w:r>
        <w:rPr>
          <w:rFonts w:cs="Arial"/>
        </w:rPr>
        <w:t>j</w:t>
      </w:r>
      <w:r w:rsidRPr="00F46FFA">
        <w:rPr>
          <w:rFonts w:cs="Arial"/>
        </w:rPr>
        <w:t xml:space="preserve">n om de partij die hen heeft aangewezen in het kader van de uitvoering van deze </w:t>
      </w:r>
      <w:r>
        <w:rPr>
          <w:rFonts w:cs="Arial"/>
        </w:rPr>
        <w:t>Overeenkomst</w:t>
      </w:r>
      <w:r w:rsidRPr="00F46FFA">
        <w:rPr>
          <w:rFonts w:cs="Arial"/>
        </w:rPr>
        <w:t xml:space="preserve"> te vertegenwoordigen. Indien meerdere contactpersonen worden aangewezen</w:t>
      </w:r>
      <w:r w:rsidR="004E380B">
        <w:rPr>
          <w:rFonts w:cs="Arial"/>
        </w:rPr>
        <w:t xml:space="preserve">, </w:t>
      </w:r>
      <w:r w:rsidRPr="00F46FFA">
        <w:rPr>
          <w:rFonts w:cs="Arial"/>
        </w:rPr>
        <w:t xml:space="preserve">zal voor elke contactpersoon de bevoegdheden worden vastgelegd. </w:t>
      </w:r>
      <w:r w:rsidR="001D4923">
        <w:rPr>
          <w:rFonts w:cs="Arial"/>
        </w:rPr>
        <w:t xml:space="preserve">Relevante gegevens worden schriftelijk vastgelegd. </w:t>
      </w:r>
    </w:p>
    <w:p w14:paraId="16EA1D31" w14:textId="77777777" w:rsidR="001C2804" w:rsidRDefault="001C2804" w:rsidP="001C2804">
      <w:pPr>
        <w:tabs>
          <w:tab w:val="left" w:pos="20"/>
        </w:tabs>
        <w:ind w:left="720" w:hanging="720"/>
        <w:rPr>
          <w:rFonts w:cs="Arial"/>
        </w:rPr>
      </w:pPr>
    </w:p>
    <w:p w14:paraId="4ADB9E59" w14:textId="418306E3" w:rsidR="00B76F7E" w:rsidRDefault="001C2804" w:rsidP="00B76F7E">
      <w:pPr>
        <w:tabs>
          <w:tab w:val="left" w:pos="20"/>
        </w:tabs>
        <w:ind w:left="720" w:hanging="720"/>
        <w:rPr>
          <w:rFonts w:cs="Arial"/>
        </w:rPr>
      </w:pPr>
      <w:r>
        <w:rPr>
          <w:rFonts w:cs="Arial"/>
        </w:rPr>
        <w:t>1</w:t>
      </w:r>
      <w:r w:rsidR="005C6D42">
        <w:rPr>
          <w:rFonts w:cs="Arial"/>
        </w:rPr>
        <w:t>2</w:t>
      </w:r>
      <w:r>
        <w:rPr>
          <w:rFonts w:cs="Arial"/>
        </w:rPr>
        <w:t>.2</w:t>
      </w:r>
      <w:r>
        <w:rPr>
          <w:rFonts w:cs="Arial"/>
        </w:rPr>
        <w:tab/>
      </w:r>
      <w:r w:rsidRPr="00F46FFA">
        <w:rPr>
          <w:rFonts w:cs="Arial"/>
        </w:rPr>
        <w:t xml:space="preserve">Afspraken, die in overleg door de contactpersonen van de partijen, </w:t>
      </w:r>
      <w:r w:rsidR="001D4923">
        <w:rPr>
          <w:rFonts w:cs="Arial"/>
        </w:rPr>
        <w:t xml:space="preserve">in lijn met hun bevoegdheden </w:t>
      </w:r>
      <w:r w:rsidRPr="00F46FFA">
        <w:rPr>
          <w:rFonts w:cs="Arial"/>
        </w:rPr>
        <w:t xml:space="preserve">zijn gemaakt, gelden als aanvulling of wijziging van deze </w:t>
      </w:r>
      <w:r>
        <w:rPr>
          <w:rFonts w:cs="Arial"/>
        </w:rPr>
        <w:t>Overeenkoms</w:t>
      </w:r>
      <w:r w:rsidR="00B76F7E">
        <w:rPr>
          <w:rFonts w:cs="Arial"/>
        </w:rPr>
        <w:t xml:space="preserve">t. </w:t>
      </w:r>
    </w:p>
    <w:p w14:paraId="63DC97AB" w14:textId="20B354F6" w:rsidR="00B76F7E" w:rsidRDefault="00B76F7E" w:rsidP="006F0A6E">
      <w:pPr>
        <w:tabs>
          <w:tab w:val="left" w:pos="20"/>
        </w:tabs>
        <w:rPr>
          <w:rFonts w:cs="Arial"/>
        </w:rPr>
      </w:pPr>
    </w:p>
    <w:p w14:paraId="3FE7C6A0" w14:textId="77777777" w:rsidR="001C2804" w:rsidRDefault="001C2804" w:rsidP="00E248D8">
      <w:pPr>
        <w:pStyle w:val="Plattetekst"/>
        <w:ind w:left="720" w:hanging="720"/>
        <w:rPr>
          <w:rFonts w:ascii="Arial" w:hAnsi="Arial" w:cs="Arial"/>
          <w:sz w:val="20"/>
        </w:rPr>
      </w:pPr>
    </w:p>
    <w:p w14:paraId="03DD7024" w14:textId="7F78E351" w:rsidR="001C2804" w:rsidRPr="002B11F9" w:rsidRDefault="001C2804" w:rsidP="001C2804">
      <w:pPr>
        <w:pStyle w:val="Kop1"/>
        <w:rPr>
          <w:color w:val="000000" w:themeColor="text1"/>
        </w:rPr>
      </w:pPr>
      <w:bookmarkStart w:id="23" w:name="_Toc23152382"/>
      <w:bookmarkStart w:id="24" w:name="_Toc163219596"/>
      <w:r w:rsidRPr="002B11F9">
        <w:rPr>
          <w:color w:val="000000" w:themeColor="text1"/>
        </w:rPr>
        <w:t>Artikel 1</w:t>
      </w:r>
      <w:r w:rsidR="005C6D42" w:rsidRPr="002B11F9">
        <w:rPr>
          <w:color w:val="000000" w:themeColor="text1"/>
        </w:rPr>
        <w:t>3</w:t>
      </w:r>
      <w:r w:rsidRPr="002B11F9">
        <w:rPr>
          <w:color w:val="000000" w:themeColor="text1"/>
        </w:rPr>
        <w:t>.</w:t>
      </w:r>
      <w:r w:rsidRPr="002B11F9">
        <w:rPr>
          <w:color w:val="000000" w:themeColor="text1"/>
        </w:rPr>
        <w:tab/>
        <w:t xml:space="preserve">Werkgelegenheid bij </w:t>
      </w:r>
      <w:bookmarkEnd w:id="23"/>
      <w:r w:rsidRPr="002B11F9">
        <w:rPr>
          <w:color w:val="000000" w:themeColor="text1"/>
        </w:rPr>
        <w:t>einde contractperiode</w:t>
      </w:r>
      <w:bookmarkEnd w:id="24"/>
    </w:p>
    <w:p w14:paraId="6123C2A2" w14:textId="77777777" w:rsidR="001C2804" w:rsidRPr="002B11F9" w:rsidRDefault="001C2804" w:rsidP="001C2804">
      <w:pPr>
        <w:tabs>
          <w:tab w:val="left" w:pos="20"/>
        </w:tabs>
        <w:ind w:left="720" w:hanging="700"/>
        <w:rPr>
          <w:rFonts w:cs="Arial"/>
          <w:color w:val="000000" w:themeColor="text1"/>
        </w:rPr>
      </w:pPr>
    </w:p>
    <w:p w14:paraId="33EEAB7A" w14:textId="50E32B02" w:rsidR="001C2804" w:rsidRPr="002B11F9" w:rsidRDefault="001C2804" w:rsidP="001C2804">
      <w:pPr>
        <w:tabs>
          <w:tab w:val="left" w:pos="20"/>
        </w:tabs>
        <w:ind w:left="720" w:hanging="700"/>
        <w:rPr>
          <w:rFonts w:cs="Arial"/>
          <w:color w:val="000000" w:themeColor="text1"/>
        </w:rPr>
      </w:pPr>
      <w:r w:rsidRPr="002B11F9">
        <w:rPr>
          <w:rFonts w:cs="Arial"/>
          <w:color w:val="000000" w:themeColor="text1"/>
        </w:rPr>
        <w:t>13.1</w:t>
      </w:r>
      <w:r w:rsidRPr="002B11F9">
        <w:rPr>
          <w:rFonts w:cs="Arial"/>
          <w:color w:val="000000" w:themeColor="text1"/>
        </w:rPr>
        <w:tab/>
        <w:t xml:space="preserve">In geval van een her aanbesteding bij einde contractperiode verstrekt Opdrachtnemer, in aanvulling op artikel </w:t>
      </w:r>
      <w:r w:rsidR="00EF44CE">
        <w:rPr>
          <w:rFonts w:cs="Arial"/>
          <w:color w:val="000000" w:themeColor="text1"/>
        </w:rPr>
        <w:t>44</w:t>
      </w:r>
      <w:r w:rsidRPr="002B11F9">
        <w:rPr>
          <w:rFonts w:cs="Arial"/>
          <w:color w:val="000000" w:themeColor="text1"/>
        </w:rPr>
        <w:t xml:space="preserve"> uit de cao schoonmaak- en glazenwassersbedrijf, binnen 5 werkdagen na het verzoek daartoe door Opdrachtgever</w:t>
      </w:r>
      <w:r w:rsidR="00687F33" w:rsidRPr="002B11F9">
        <w:rPr>
          <w:rFonts w:cs="Arial"/>
          <w:color w:val="000000" w:themeColor="text1"/>
        </w:rPr>
        <w:t>,</w:t>
      </w:r>
      <w:r w:rsidRPr="002B11F9">
        <w:rPr>
          <w:rFonts w:cs="Arial"/>
          <w:color w:val="000000" w:themeColor="text1"/>
        </w:rPr>
        <w:t xml:space="preserve"> het personeelsoverzicht zoals bedoeld in artikel </w:t>
      </w:r>
      <w:r w:rsidR="00EF44CE">
        <w:rPr>
          <w:rFonts w:cs="Arial"/>
          <w:color w:val="000000" w:themeColor="text1"/>
        </w:rPr>
        <w:t>44</w:t>
      </w:r>
      <w:r w:rsidRPr="002B11F9">
        <w:rPr>
          <w:rFonts w:cs="Arial"/>
          <w:color w:val="000000" w:themeColor="text1"/>
        </w:rPr>
        <w:t xml:space="preserve"> lid 2 van de cao schoonmaak- en glazenwassersbedrijf. </w:t>
      </w:r>
    </w:p>
    <w:p w14:paraId="67EE1AB1" w14:textId="3482DBF5" w:rsidR="00D13A42" w:rsidRPr="002B11F9" w:rsidRDefault="00D13A42" w:rsidP="001C2804">
      <w:pPr>
        <w:tabs>
          <w:tab w:val="left" w:pos="20"/>
        </w:tabs>
        <w:ind w:left="720" w:hanging="700"/>
        <w:rPr>
          <w:rFonts w:cs="Arial"/>
          <w:color w:val="000000" w:themeColor="text1"/>
        </w:rPr>
      </w:pPr>
    </w:p>
    <w:p w14:paraId="267FB2C6" w14:textId="060C425D" w:rsidR="00392617" w:rsidRPr="00465D10" w:rsidRDefault="00D13A42" w:rsidP="00465D10">
      <w:pPr>
        <w:tabs>
          <w:tab w:val="left" w:pos="20"/>
        </w:tabs>
        <w:ind w:left="720" w:hanging="700"/>
        <w:rPr>
          <w:rFonts w:cs="Arial"/>
          <w:color w:val="000000" w:themeColor="text1"/>
        </w:rPr>
      </w:pPr>
      <w:r w:rsidRPr="002B11F9">
        <w:rPr>
          <w:rFonts w:cs="Arial"/>
          <w:color w:val="000000" w:themeColor="text1"/>
        </w:rPr>
        <w:t>13.2</w:t>
      </w:r>
      <w:r w:rsidRPr="002B11F9">
        <w:rPr>
          <w:rFonts w:cs="Arial"/>
          <w:color w:val="000000" w:themeColor="text1"/>
        </w:rPr>
        <w:tab/>
        <w:t>Indien op het moment van contractwisseling blijkt dat de Opdrachtnemer onvolledige en/of onjuiste  gegevens inzake het over te nemen personeelbestand heeft verstrekt, is deze aan d</w:t>
      </w:r>
      <w:r w:rsidRPr="00007F06">
        <w:rPr>
          <w:rFonts w:cs="Arial"/>
          <w:color w:val="000000" w:themeColor="text1"/>
        </w:rPr>
        <w:t xml:space="preserve">e Opdrachtgever een vergoeding verschuldigd, zoals </w:t>
      </w:r>
      <w:r w:rsidR="00C65869" w:rsidRPr="00007F06">
        <w:rPr>
          <w:rFonts w:cs="Arial"/>
          <w:color w:val="000000" w:themeColor="text1"/>
        </w:rPr>
        <w:t xml:space="preserve">vastgelegd </w:t>
      </w:r>
      <w:r w:rsidRPr="00007F06">
        <w:rPr>
          <w:rFonts w:cs="Arial"/>
          <w:color w:val="000000" w:themeColor="text1"/>
        </w:rPr>
        <w:t>in het Programma van Eisen.</w:t>
      </w:r>
      <w:r w:rsidRPr="002B11F9">
        <w:rPr>
          <w:rFonts w:cs="Arial"/>
          <w:color w:val="000000" w:themeColor="text1"/>
        </w:rPr>
        <w:t xml:space="preserve"> </w:t>
      </w:r>
    </w:p>
    <w:p w14:paraId="0370A858" w14:textId="1EC5D1DF" w:rsidR="0076437A" w:rsidRPr="003F1D3C" w:rsidRDefault="005C6D42" w:rsidP="005C6D42">
      <w:pPr>
        <w:pStyle w:val="Kop1"/>
      </w:pPr>
      <w:bookmarkStart w:id="25" w:name="_Toc163219597"/>
      <w:r w:rsidRPr="00007F06">
        <w:lastRenderedPageBreak/>
        <w:t>Artikel 14.</w:t>
      </w:r>
      <w:r w:rsidRPr="00007F06">
        <w:tab/>
      </w:r>
      <w:r w:rsidR="0076437A" w:rsidRPr="00007F06">
        <w:t>Overige voorwaarden</w:t>
      </w:r>
      <w:bookmarkEnd w:id="25"/>
    </w:p>
    <w:p w14:paraId="13F6F2A4" w14:textId="77777777" w:rsidR="0076437A" w:rsidRPr="008C36F8" w:rsidRDefault="0076437A" w:rsidP="0076437A">
      <w:pPr>
        <w:pStyle w:val="Plattetekst"/>
        <w:rPr>
          <w:rFonts w:ascii="Arial" w:hAnsi="Arial" w:cs="Arial"/>
          <w:sz w:val="20"/>
        </w:rPr>
      </w:pPr>
    </w:p>
    <w:p w14:paraId="03C739AD" w14:textId="7C05D1A0" w:rsidR="0076437A" w:rsidRDefault="00BF6C66" w:rsidP="0076437A">
      <w:pPr>
        <w:pStyle w:val="Plattetekst"/>
        <w:ind w:left="720" w:hanging="720"/>
        <w:rPr>
          <w:rFonts w:ascii="Arial" w:hAnsi="Arial" w:cs="Arial"/>
          <w:sz w:val="20"/>
        </w:rPr>
      </w:pPr>
      <w:r>
        <w:rPr>
          <w:rFonts w:ascii="Arial" w:hAnsi="Arial" w:cs="Arial"/>
          <w:sz w:val="20"/>
        </w:rPr>
        <w:t>1</w:t>
      </w:r>
      <w:r w:rsidR="005C6D42">
        <w:rPr>
          <w:rFonts w:ascii="Arial" w:hAnsi="Arial" w:cs="Arial"/>
          <w:sz w:val="20"/>
        </w:rPr>
        <w:t>4</w:t>
      </w:r>
      <w:r w:rsidR="0076437A">
        <w:rPr>
          <w:rFonts w:ascii="Arial" w:hAnsi="Arial" w:cs="Arial"/>
          <w:sz w:val="20"/>
        </w:rPr>
        <w:t>.1</w:t>
      </w:r>
      <w:r w:rsidR="0076437A">
        <w:rPr>
          <w:rFonts w:ascii="Arial" w:hAnsi="Arial" w:cs="Arial"/>
          <w:sz w:val="20"/>
        </w:rPr>
        <w:tab/>
      </w:r>
      <w:r w:rsidR="0076437A" w:rsidRPr="008C36F8">
        <w:rPr>
          <w:rFonts w:ascii="Arial" w:hAnsi="Arial" w:cs="Arial"/>
          <w:sz w:val="20"/>
        </w:rPr>
        <w:t xml:space="preserve">Wijziging(en) van deze </w:t>
      </w:r>
      <w:r w:rsidR="0076437A">
        <w:rPr>
          <w:rFonts w:ascii="Arial" w:hAnsi="Arial" w:cs="Arial"/>
          <w:sz w:val="20"/>
        </w:rPr>
        <w:t>Overeenkomst</w:t>
      </w:r>
      <w:r w:rsidR="0076437A" w:rsidRPr="008C36F8">
        <w:rPr>
          <w:rFonts w:ascii="Arial" w:hAnsi="Arial" w:cs="Arial"/>
          <w:sz w:val="20"/>
        </w:rPr>
        <w:t xml:space="preserve"> zijn slechts van toepassing indien deze door partijen schriftelijk zijn aanvaard.</w:t>
      </w:r>
    </w:p>
    <w:p w14:paraId="0CFC48E4" w14:textId="77777777" w:rsidR="0076437A" w:rsidRPr="008C36F8" w:rsidRDefault="0076437A" w:rsidP="0076437A">
      <w:pPr>
        <w:pStyle w:val="Plattetekst"/>
        <w:ind w:left="720" w:hanging="720"/>
        <w:rPr>
          <w:rFonts w:ascii="Arial" w:hAnsi="Arial" w:cs="Arial"/>
          <w:sz w:val="20"/>
        </w:rPr>
      </w:pPr>
    </w:p>
    <w:p w14:paraId="4584F84B" w14:textId="40259F73" w:rsidR="0076437A" w:rsidRDefault="00BF6C66" w:rsidP="0076437A">
      <w:pPr>
        <w:pStyle w:val="Plattetekst"/>
        <w:ind w:left="720" w:hanging="720"/>
        <w:rPr>
          <w:rFonts w:ascii="Arial" w:hAnsi="Arial" w:cs="Arial"/>
          <w:sz w:val="20"/>
        </w:rPr>
      </w:pPr>
      <w:r>
        <w:rPr>
          <w:rFonts w:ascii="Arial" w:hAnsi="Arial" w:cs="Arial"/>
          <w:sz w:val="20"/>
        </w:rPr>
        <w:t>1</w:t>
      </w:r>
      <w:r w:rsidR="005C6D42">
        <w:rPr>
          <w:rFonts w:ascii="Arial" w:hAnsi="Arial" w:cs="Arial"/>
          <w:sz w:val="20"/>
        </w:rPr>
        <w:t>4</w:t>
      </w:r>
      <w:r w:rsidR="0076437A">
        <w:rPr>
          <w:rFonts w:ascii="Arial" w:hAnsi="Arial" w:cs="Arial"/>
          <w:sz w:val="20"/>
        </w:rPr>
        <w:t>.2</w:t>
      </w:r>
      <w:r w:rsidR="0076437A">
        <w:rPr>
          <w:rFonts w:ascii="Arial" w:hAnsi="Arial" w:cs="Arial"/>
          <w:sz w:val="20"/>
        </w:rPr>
        <w:tab/>
      </w:r>
      <w:r w:rsidR="0076437A" w:rsidRPr="008C36F8">
        <w:rPr>
          <w:rFonts w:ascii="Arial" w:hAnsi="Arial" w:cs="Arial"/>
          <w:sz w:val="20"/>
        </w:rPr>
        <w:t xml:space="preserve">In tegenstelling tot het gestelde in het </w:t>
      </w:r>
      <w:r w:rsidR="0076437A" w:rsidRPr="00165F55">
        <w:rPr>
          <w:rFonts w:ascii="Arial" w:hAnsi="Arial" w:cs="Arial"/>
          <w:sz w:val="20"/>
        </w:rPr>
        <w:t>eerste lid,</w:t>
      </w:r>
      <w:r w:rsidR="0076437A" w:rsidRPr="008C36F8">
        <w:rPr>
          <w:rFonts w:ascii="Arial" w:hAnsi="Arial" w:cs="Arial"/>
          <w:sz w:val="20"/>
        </w:rPr>
        <w:t xml:space="preserve"> geven partijen onverwijld uitvoering aan wijzigingen die het gevolg zijn van een gewijzigde bestemming van een of meerdere </w:t>
      </w:r>
      <w:r w:rsidR="00786CAF">
        <w:rPr>
          <w:rFonts w:ascii="Arial" w:hAnsi="Arial" w:cs="Arial"/>
          <w:sz w:val="20"/>
        </w:rPr>
        <w:t>objecten</w:t>
      </w:r>
      <w:r w:rsidR="0076437A" w:rsidRPr="008C36F8">
        <w:rPr>
          <w:rFonts w:ascii="Arial" w:hAnsi="Arial" w:cs="Arial"/>
          <w:sz w:val="20"/>
        </w:rPr>
        <w:t xml:space="preserve">, het aantal </w:t>
      </w:r>
      <w:r w:rsidR="00786CAF">
        <w:rPr>
          <w:rFonts w:ascii="Arial" w:hAnsi="Arial" w:cs="Arial"/>
          <w:sz w:val="20"/>
        </w:rPr>
        <w:t>objecten</w:t>
      </w:r>
      <w:r w:rsidR="0076437A" w:rsidRPr="008C36F8">
        <w:rPr>
          <w:rFonts w:ascii="Arial" w:hAnsi="Arial" w:cs="Arial"/>
          <w:sz w:val="20"/>
        </w:rPr>
        <w:t xml:space="preserve"> en/of de omvang van </w:t>
      </w:r>
      <w:r w:rsidR="00786CAF">
        <w:rPr>
          <w:rFonts w:ascii="Arial" w:hAnsi="Arial" w:cs="Arial"/>
          <w:sz w:val="20"/>
        </w:rPr>
        <w:t>objecten</w:t>
      </w:r>
      <w:r w:rsidR="0076437A">
        <w:rPr>
          <w:rFonts w:ascii="Arial" w:hAnsi="Arial" w:cs="Arial"/>
          <w:sz w:val="20"/>
        </w:rPr>
        <w:t>, welke door Opdrachtgever aan Opdrachtnemer</w:t>
      </w:r>
      <w:r w:rsidR="0076437A" w:rsidRPr="008C36F8">
        <w:rPr>
          <w:rFonts w:ascii="Arial" w:hAnsi="Arial" w:cs="Arial"/>
          <w:sz w:val="20"/>
        </w:rPr>
        <w:t xml:space="preserve"> schriftelijk zijn medegedeeld.</w:t>
      </w:r>
    </w:p>
    <w:p w14:paraId="19362832" w14:textId="77777777" w:rsidR="0076437A" w:rsidRDefault="0076437A" w:rsidP="0076437A">
      <w:pPr>
        <w:pStyle w:val="Plattetekst"/>
        <w:ind w:left="720" w:hanging="720"/>
        <w:rPr>
          <w:rFonts w:ascii="Arial" w:hAnsi="Arial" w:cs="Arial"/>
          <w:sz w:val="20"/>
        </w:rPr>
      </w:pPr>
    </w:p>
    <w:p w14:paraId="4DB0BC90" w14:textId="6E5DEF54" w:rsidR="0076437A" w:rsidRDefault="00BF6C66" w:rsidP="0076437A">
      <w:pPr>
        <w:pStyle w:val="Plattetekst"/>
        <w:ind w:left="720" w:hanging="720"/>
        <w:rPr>
          <w:rFonts w:ascii="Arial" w:hAnsi="Arial" w:cs="Arial"/>
          <w:sz w:val="20"/>
        </w:rPr>
      </w:pPr>
      <w:r>
        <w:rPr>
          <w:rFonts w:ascii="Arial" w:hAnsi="Arial" w:cs="Arial"/>
          <w:sz w:val="20"/>
        </w:rPr>
        <w:t>1</w:t>
      </w:r>
      <w:r w:rsidR="005C6D42">
        <w:rPr>
          <w:rFonts w:ascii="Arial" w:hAnsi="Arial" w:cs="Arial"/>
          <w:sz w:val="20"/>
        </w:rPr>
        <w:t>4</w:t>
      </w:r>
      <w:r w:rsidR="0076437A">
        <w:rPr>
          <w:rFonts w:ascii="Arial" w:hAnsi="Arial" w:cs="Arial"/>
          <w:sz w:val="20"/>
        </w:rPr>
        <w:t>.3</w:t>
      </w:r>
      <w:r w:rsidR="0076437A">
        <w:rPr>
          <w:rFonts w:ascii="Arial" w:hAnsi="Arial" w:cs="Arial"/>
          <w:sz w:val="20"/>
        </w:rPr>
        <w:tab/>
      </w:r>
      <w:r w:rsidR="0076437A" w:rsidRPr="00837914">
        <w:rPr>
          <w:rFonts w:ascii="Arial" w:hAnsi="Arial" w:cs="Arial"/>
          <w:sz w:val="20"/>
        </w:rPr>
        <w:t>Indien het significante wijzigingen betreft, die een substantiële operationele en/of financiële impact hebben, treden partijen in overleg. Onderdeel van het overleg is het vaststellen van een redelijke overgangstermijn.</w:t>
      </w:r>
    </w:p>
    <w:p w14:paraId="103EB536" w14:textId="77777777" w:rsidR="0076437A" w:rsidRPr="008C36F8" w:rsidRDefault="0076437A" w:rsidP="0076437A">
      <w:pPr>
        <w:pStyle w:val="Plattetekst"/>
        <w:ind w:left="720" w:hanging="720"/>
        <w:rPr>
          <w:rFonts w:ascii="Arial" w:hAnsi="Arial" w:cs="Arial"/>
          <w:sz w:val="20"/>
        </w:rPr>
      </w:pPr>
    </w:p>
    <w:p w14:paraId="50BA8460" w14:textId="32F516D9" w:rsidR="0076437A" w:rsidRPr="00EA6BF5" w:rsidRDefault="00BF6C66" w:rsidP="0076437A">
      <w:pPr>
        <w:pStyle w:val="Plattetekst"/>
        <w:rPr>
          <w:rFonts w:ascii="Arial" w:hAnsi="Arial" w:cs="Arial"/>
          <w:sz w:val="20"/>
        </w:rPr>
      </w:pPr>
      <w:r>
        <w:rPr>
          <w:rFonts w:ascii="Arial" w:hAnsi="Arial" w:cs="Arial"/>
          <w:sz w:val="20"/>
        </w:rPr>
        <w:t>1</w:t>
      </w:r>
      <w:r w:rsidR="005C6D42">
        <w:rPr>
          <w:rFonts w:ascii="Arial" w:hAnsi="Arial" w:cs="Arial"/>
          <w:sz w:val="20"/>
        </w:rPr>
        <w:t>4</w:t>
      </w:r>
      <w:r w:rsidR="0076437A">
        <w:rPr>
          <w:rFonts w:ascii="Arial" w:hAnsi="Arial" w:cs="Arial"/>
          <w:sz w:val="20"/>
        </w:rPr>
        <w:t>.4</w:t>
      </w:r>
      <w:r w:rsidR="0076437A">
        <w:rPr>
          <w:rFonts w:ascii="Arial" w:hAnsi="Arial" w:cs="Arial"/>
          <w:sz w:val="20"/>
        </w:rPr>
        <w:tab/>
      </w:r>
      <w:r w:rsidR="0076437A" w:rsidRPr="008C36F8">
        <w:rPr>
          <w:rFonts w:ascii="Arial" w:hAnsi="Arial" w:cs="Arial"/>
          <w:sz w:val="20"/>
        </w:rPr>
        <w:t xml:space="preserve">Wijziging(en) vinden plaats </w:t>
      </w:r>
      <w:r w:rsidR="0090234D">
        <w:rPr>
          <w:rFonts w:ascii="Arial" w:hAnsi="Arial" w:cs="Arial"/>
          <w:sz w:val="20"/>
        </w:rPr>
        <w:t>o</w:t>
      </w:r>
      <w:r w:rsidR="0076437A">
        <w:rPr>
          <w:rFonts w:ascii="Arial" w:hAnsi="Arial" w:cs="Arial"/>
          <w:sz w:val="20"/>
        </w:rPr>
        <w:t>vereenkomst</w:t>
      </w:r>
      <w:r w:rsidR="0076437A" w:rsidRPr="008C36F8">
        <w:rPr>
          <w:rFonts w:ascii="Arial" w:hAnsi="Arial" w:cs="Arial"/>
          <w:sz w:val="20"/>
        </w:rPr>
        <w:t xml:space="preserve">ig aard en strekking van deze </w:t>
      </w:r>
      <w:r w:rsidR="0076437A">
        <w:rPr>
          <w:rFonts w:ascii="Arial" w:hAnsi="Arial" w:cs="Arial"/>
          <w:sz w:val="20"/>
        </w:rPr>
        <w:t>Overeenkomst</w:t>
      </w:r>
      <w:r w:rsidR="0076437A" w:rsidRPr="008C36F8">
        <w:rPr>
          <w:rFonts w:ascii="Arial" w:hAnsi="Arial" w:cs="Arial"/>
          <w:sz w:val="20"/>
        </w:rPr>
        <w:t xml:space="preserve">. </w:t>
      </w:r>
      <w:r w:rsidR="0076437A">
        <w:t xml:space="preserve"> </w:t>
      </w:r>
    </w:p>
    <w:p w14:paraId="1E7533B7" w14:textId="77777777" w:rsidR="0076437A" w:rsidRDefault="0076437A" w:rsidP="0076437A">
      <w:pPr>
        <w:tabs>
          <w:tab w:val="left" w:pos="20"/>
        </w:tabs>
        <w:rPr>
          <w:rFonts w:cs="Arial"/>
        </w:rPr>
      </w:pPr>
    </w:p>
    <w:p w14:paraId="114DA8FC" w14:textId="7C18C387" w:rsidR="0076437A" w:rsidRDefault="00BF6C66" w:rsidP="0076437A">
      <w:pPr>
        <w:tabs>
          <w:tab w:val="left" w:pos="20"/>
        </w:tabs>
        <w:ind w:left="720" w:hanging="700"/>
        <w:rPr>
          <w:rFonts w:cs="Arial"/>
        </w:rPr>
      </w:pPr>
      <w:r>
        <w:rPr>
          <w:rFonts w:cs="Arial"/>
        </w:rPr>
        <w:t>1</w:t>
      </w:r>
      <w:r w:rsidR="005C6D42">
        <w:rPr>
          <w:rFonts w:cs="Arial"/>
        </w:rPr>
        <w:t>4</w:t>
      </w:r>
      <w:r w:rsidR="0076437A">
        <w:rPr>
          <w:rFonts w:cs="Arial"/>
        </w:rPr>
        <w:t>.</w:t>
      </w:r>
      <w:r>
        <w:rPr>
          <w:rFonts w:cs="Arial"/>
        </w:rPr>
        <w:t>5</w:t>
      </w:r>
      <w:r w:rsidR="0076437A">
        <w:rPr>
          <w:rFonts w:cs="Arial"/>
        </w:rPr>
        <w:tab/>
      </w:r>
      <w:r w:rsidR="0076437A" w:rsidRPr="006D791E">
        <w:rPr>
          <w:rFonts w:cs="Arial"/>
        </w:rPr>
        <w:t>Opdrachtnemer zal voor de uitvoering van de werkzaamheden bekwaam en betrouwbaar personeel inzetten</w:t>
      </w:r>
      <w:r w:rsidR="0076437A">
        <w:rPr>
          <w:rFonts w:cs="Arial"/>
        </w:rPr>
        <w:t xml:space="preserve">, </w:t>
      </w:r>
      <w:r w:rsidR="0076437A" w:rsidRPr="00007F06">
        <w:rPr>
          <w:rFonts w:cs="Arial"/>
        </w:rPr>
        <w:t>volgens de eisen die benoemd staan</w:t>
      </w:r>
      <w:r w:rsidR="0076437A" w:rsidRPr="00007F06">
        <w:rPr>
          <w:rFonts w:cs="Arial"/>
          <w:color w:val="FF0000"/>
        </w:rPr>
        <w:t xml:space="preserve"> </w:t>
      </w:r>
      <w:r w:rsidR="0076437A" w:rsidRPr="00007F06">
        <w:rPr>
          <w:rFonts w:cs="Arial"/>
        </w:rPr>
        <w:t>in</w:t>
      </w:r>
      <w:r w:rsidR="0075494C" w:rsidRPr="00007F06">
        <w:rPr>
          <w:rFonts w:cs="Arial"/>
        </w:rPr>
        <w:t xml:space="preserve"> zowel de Uitnodiging tot Inschrijving als</w:t>
      </w:r>
      <w:r w:rsidR="0076437A" w:rsidRPr="00007F06">
        <w:rPr>
          <w:rFonts w:cs="Arial"/>
        </w:rPr>
        <w:t xml:space="preserve"> het Programma van Eisen.</w:t>
      </w:r>
      <w:r w:rsidR="0076437A" w:rsidRPr="00991E60">
        <w:rPr>
          <w:rFonts w:cs="Arial"/>
        </w:rPr>
        <w:t xml:space="preserve"> </w:t>
      </w:r>
    </w:p>
    <w:p w14:paraId="02FCE6AF" w14:textId="77777777" w:rsidR="0076437A" w:rsidRDefault="0076437A" w:rsidP="00A61AAD">
      <w:pPr>
        <w:tabs>
          <w:tab w:val="left" w:pos="20"/>
        </w:tabs>
        <w:rPr>
          <w:rFonts w:cs="Arial"/>
        </w:rPr>
      </w:pPr>
      <w:bookmarkStart w:id="26" w:name="_Hlk113462240"/>
    </w:p>
    <w:p w14:paraId="32880D5F" w14:textId="77777777" w:rsidR="001A1E89" w:rsidRDefault="00A61AAD" w:rsidP="0076437A">
      <w:pPr>
        <w:tabs>
          <w:tab w:val="left" w:pos="20"/>
        </w:tabs>
        <w:ind w:left="720" w:hanging="700"/>
        <w:rPr>
          <w:rFonts w:cs="Arial"/>
        </w:rPr>
      </w:pPr>
      <w:r>
        <w:rPr>
          <w:rFonts w:cs="Arial"/>
        </w:rPr>
        <w:t>1</w:t>
      </w:r>
      <w:r w:rsidR="005C6D42">
        <w:rPr>
          <w:rFonts w:cs="Arial"/>
        </w:rPr>
        <w:t>4</w:t>
      </w:r>
      <w:r>
        <w:rPr>
          <w:rFonts w:cs="Arial"/>
        </w:rPr>
        <w:t>.6</w:t>
      </w:r>
      <w:r w:rsidR="0076437A">
        <w:rPr>
          <w:rFonts w:cs="Arial"/>
        </w:rPr>
        <w:tab/>
      </w:r>
      <w:r w:rsidR="0076437A" w:rsidRPr="0091637D">
        <w:rPr>
          <w:rFonts w:cs="Arial"/>
        </w:rPr>
        <w:t>Partijen wisselen over en weer persoonsgegevens uit</w:t>
      </w:r>
      <w:r w:rsidR="0076437A">
        <w:rPr>
          <w:rFonts w:cs="Arial"/>
        </w:rPr>
        <w:t xml:space="preserve"> </w:t>
      </w:r>
      <w:r w:rsidR="0076437A" w:rsidRPr="0091637D">
        <w:rPr>
          <w:rFonts w:cs="Arial"/>
        </w:rPr>
        <w:t>zoals bedoeld in de Algemene Verordening Gegevensbescherming (verordening (EU) 2016/679,</w:t>
      </w:r>
      <w:r w:rsidR="0076437A">
        <w:rPr>
          <w:rFonts w:cs="Arial"/>
        </w:rPr>
        <w:t xml:space="preserve"> hierna te noemen:</w:t>
      </w:r>
      <w:r w:rsidR="0076437A" w:rsidRPr="0091637D">
        <w:rPr>
          <w:rFonts w:cs="Arial"/>
        </w:rPr>
        <w:t xml:space="preserve"> “AVG”) in het kader van en uitsluitend voor de uitvoering van de werkzaamheden </w:t>
      </w:r>
      <w:r w:rsidR="0076437A" w:rsidRPr="00E76132">
        <w:rPr>
          <w:rFonts w:cs="Arial"/>
        </w:rPr>
        <w:t>schoonmaakdienstverlening en glasbewassing.</w:t>
      </w:r>
    </w:p>
    <w:p w14:paraId="3B2A804C" w14:textId="4B4459FF" w:rsidR="0076437A" w:rsidRDefault="001A1E89" w:rsidP="0076437A">
      <w:pPr>
        <w:tabs>
          <w:tab w:val="left" w:pos="20"/>
        </w:tabs>
        <w:ind w:left="720" w:hanging="700"/>
        <w:rPr>
          <w:rFonts w:cs="Arial"/>
        </w:rPr>
      </w:pPr>
      <w:r>
        <w:rPr>
          <w:rFonts w:cs="Arial"/>
        </w:rPr>
        <w:tab/>
      </w:r>
      <w:r w:rsidR="0076437A" w:rsidRPr="0091637D">
        <w:rPr>
          <w:rFonts w:cs="Arial"/>
        </w:rPr>
        <w:t>Partijen zullen met betrekking tot de hiervoor genoemde verwerking van persoonsgegevens alle toepasselijke wet- en regelgeving betreffende de verwerking van persoonsgegevens naleven, waaronder de AVG.</w:t>
      </w:r>
      <w:r w:rsidR="00BF6C66">
        <w:rPr>
          <w:rFonts w:cs="Arial"/>
        </w:rPr>
        <w:t xml:space="preserve"> </w:t>
      </w:r>
    </w:p>
    <w:p w14:paraId="57678141" w14:textId="77910B27" w:rsidR="002770ED" w:rsidRDefault="002770ED" w:rsidP="0076437A">
      <w:pPr>
        <w:tabs>
          <w:tab w:val="left" w:pos="20"/>
        </w:tabs>
        <w:ind w:left="720" w:hanging="700"/>
        <w:rPr>
          <w:rFonts w:cs="Arial"/>
        </w:rPr>
      </w:pPr>
    </w:p>
    <w:p w14:paraId="0341CA9D" w14:textId="7FD16B62" w:rsidR="002770ED" w:rsidRDefault="002770ED" w:rsidP="004E380B">
      <w:pPr>
        <w:tabs>
          <w:tab w:val="left" w:pos="20"/>
        </w:tabs>
        <w:ind w:left="720" w:hanging="700"/>
        <w:rPr>
          <w:rFonts w:cs="Arial"/>
        </w:rPr>
      </w:pPr>
      <w:r>
        <w:rPr>
          <w:rFonts w:cs="Arial"/>
        </w:rPr>
        <w:t>1</w:t>
      </w:r>
      <w:r w:rsidR="005C6D42">
        <w:rPr>
          <w:rFonts w:cs="Arial"/>
        </w:rPr>
        <w:t>4</w:t>
      </w:r>
      <w:r>
        <w:rPr>
          <w:rFonts w:cs="Arial"/>
        </w:rPr>
        <w:t>.7</w:t>
      </w:r>
      <w:r>
        <w:rPr>
          <w:rFonts w:cs="Arial"/>
        </w:rPr>
        <w:tab/>
        <w:t>Opdrachtnemer</w:t>
      </w:r>
      <w:r w:rsidRPr="007B4E52">
        <w:rPr>
          <w:rFonts w:cs="Arial"/>
        </w:rPr>
        <w:t xml:space="preserve"> zal, voor zover noodzakelijk voor het uitvoeren van de </w:t>
      </w:r>
      <w:r>
        <w:rPr>
          <w:rFonts w:cs="Arial"/>
        </w:rPr>
        <w:t>Overeenkomst</w:t>
      </w:r>
      <w:r w:rsidR="001A1E89">
        <w:rPr>
          <w:rFonts w:cs="Arial"/>
        </w:rPr>
        <w:t>,</w:t>
      </w:r>
      <w:r w:rsidRPr="007B4E52">
        <w:rPr>
          <w:rFonts w:cs="Arial"/>
        </w:rPr>
        <w:t xml:space="preserve"> </w:t>
      </w:r>
      <w:r w:rsidR="003A059A">
        <w:rPr>
          <w:rFonts w:cs="Arial"/>
        </w:rPr>
        <w:t xml:space="preserve">kosteloos </w:t>
      </w:r>
      <w:r w:rsidRPr="007B4E52">
        <w:rPr>
          <w:rFonts w:cs="Arial"/>
        </w:rPr>
        <w:t xml:space="preserve">gebruik mogen maken van energie, koud en warm water. </w:t>
      </w:r>
      <w:r>
        <w:rPr>
          <w:rFonts w:cs="Arial"/>
        </w:rPr>
        <w:t>Opdrachtnemer</w:t>
      </w:r>
      <w:r w:rsidRPr="007B4E52">
        <w:rPr>
          <w:rFonts w:cs="Arial"/>
        </w:rPr>
        <w:t xml:space="preserve"> zal daarbij toezicht uitoefenen op een zuinig gebruik en op de noodzakelijke veiligheidsmaatregelen.</w:t>
      </w:r>
    </w:p>
    <w:p w14:paraId="567E8528" w14:textId="77777777" w:rsidR="00007F06" w:rsidRPr="007B4E52" w:rsidRDefault="00007F06" w:rsidP="00A26DEE">
      <w:pPr>
        <w:tabs>
          <w:tab w:val="left" w:pos="20"/>
        </w:tabs>
        <w:rPr>
          <w:rFonts w:cs="Arial"/>
        </w:rPr>
      </w:pPr>
    </w:p>
    <w:p w14:paraId="260D761C" w14:textId="15B26A1A" w:rsidR="00A41A1A" w:rsidRPr="003C10ED" w:rsidRDefault="0090074F" w:rsidP="0090074F">
      <w:pPr>
        <w:pStyle w:val="Kop1"/>
      </w:pPr>
      <w:bookmarkStart w:id="27" w:name="_Toc23152396"/>
      <w:bookmarkStart w:id="28" w:name="_Toc44922162"/>
      <w:bookmarkStart w:id="29" w:name="_Toc163219598"/>
      <w:bookmarkEnd w:id="26"/>
      <w:r w:rsidRPr="003C10ED">
        <w:t>Artikel 1</w:t>
      </w:r>
      <w:r w:rsidR="00BA1540">
        <w:t>5</w:t>
      </w:r>
      <w:r w:rsidR="00865392">
        <w:t>.</w:t>
      </w:r>
      <w:r w:rsidR="00865392">
        <w:tab/>
      </w:r>
      <w:r w:rsidR="00A41A1A" w:rsidRPr="003C10ED">
        <w:t>Lijst van bijlagen</w:t>
      </w:r>
      <w:bookmarkEnd w:id="27"/>
      <w:bookmarkEnd w:id="28"/>
      <w:bookmarkEnd w:id="29"/>
    </w:p>
    <w:p w14:paraId="6D78D2A1" w14:textId="77777777" w:rsidR="00A41A1A" w:rsidRDefault="00A41A1A" w:rsidP="00A41A1A">
      <w:pPr>
        <w:tabs>
          <w:tab w:val="left" w:pos="20"/>
        </w:tabs>
        <w:ind w:left="20"/>
        <w:outlineLvl w:val="0"/>
        <w:rPr>
          <w:rFonts w:cs="Arial"/>
          <w:b/>
        </w:rPr>
      </w:pPr>
    </w:p>
    <w:p w14:paraId="4F356F1C" w14:textId="77777777" w:rsidR="00A41A1A" w:rsidRPr="003F627D" w:rsidRDefault="00A41A1A" w:rsidP="00A41A1A">
      <w:pPr>
        <w:rPr>
          <w:rFonts w:cs="Arial"/>
        </w:rPr>
      </w:pPr>
      <w:bookmarkStart w:id="30" w:name="_Toc453699381"/>
      <w:r w:rsidRPr="003F627D">
        <w:rPr>
          <w:rFonts w:cs="Arial"/>
        </w:rPr>
        <w:t xml:space="preserve">Aan deze </w:t>
      </w:r>
      <w:r>
        <w:rPr>
          <w:rFonts w:cs="Arial"/>
        </w:rPr>
        <w:t>Overeenkomst</w:t>
      </w:r>
      <w:r w:rsidRPr="003F627D">
        <w:rPr>
          <w:rFonts w:cs="Arial"/>
        </w:rPr>
        <w:t xml:space="preserve"> zijn bij ondertekening de volgende bijlagen gehecht die daarvan een integraal onderdeel uitmaken.</w:t>
      </w:r>
      <w:bookmarkEnd w:id="30"/>
    </w:p>
    <w:p w14:paraId="4FF4727E" w14:textId="77777777" w:rsidR="00A41A1A" w:rsidRPr="00036594" w:rsidRDefault="00A41A1A" w:rsidP="00A41A1A">
      <w:pPr>
        <w:tabs>
          <w:tab w:val="left" w:pos="20"/>
        </w:tabs>
        <w:rPr>
          <w:rFonts w:cs="Arial"/>
        </w:rPr>
      </w:pPr>
    </w:p>
    <w:p w14:paraId="7898E8CC" w14:textId="77777777" w:rsidR="00A41A1A" w:rsidRPr="00E76132" w:rsidRDefault="00A41A1A" w:rsidP="00A41A1A">
      <w:pPr>
        <w:pStyle w:val="Plattetekst"/>
        <w:numPr>
          <w:ilvl w:val="0"/>
          <w:numId w:val="3"/>
        </w:numPr>
        <w:rPr>
          <w:rFonts w:ascii="Arial" w:hAnsi="Arial" w:cs="Arial"/>
          <w:sz w:val="20"/>
        </w:rPr>
      </w:pPr>
      <w:r>
        <w:rPr>
          <w:rFonts w:ascii="Arial" w:hAnsi="Arial" w:cs="Arial"/>
          <w:sz w:val="20"/>
        </w:rPr>
        <w:t xml:space="preserve">De </w:t>
      </w:r>
      <w:r w:rsidRPr="00E76132">
        <w:rPr>
          <w:rFonts w:ascii="Arial" w:hAnsi="Arial" w:cs="Arial"/>
          <w:sz w:val="20"/>
        </w:rPr>
        <w:t>Aanbestedingsdocumenten inclusief Nota(‘s) van Inlichtingen.</w:t>
      </w:r>
    </w:p>
    <w:p w14:paraId="1D27E375" w14:textId="77777777" w:rsidR="00A41A1A" w:rsidRPr="00E76132" w:rsidRDefault="00A41A1A" w:rsidP="00A41A1A">
      <w:pPr>
        <w:pStyle w:val="Plattetekst"/>
        <w:numPr>
          <w:ilvl w:val="0"/>
          <w:numId w:val="3"/>
        </w:numPr>
        <w:rPr>
          <w:rFonts w:ascii="Arial" w:hAnsi="Arial" w:cs="Arial"/>
          <w:sz w:val="20"/>
        </w:rPr>
      </w:pPr>
      <w:r w:rsidRPr="00E76132">
        <w:rPr>
          <w:rFonts w:ascii="Arial" w:hAnsi="Arial" w:cs="Arial"/>
          <w:sz w:val="20"/>
        </w:rPr>
        <w:t>Prijzen schoonmaak en glasbewassing;</w:t>
      </w:r>
    </w:p>
    <w:p w14:paraId="1E4DB109" w14:textId="7DCA1788" w:rsidR="00A41A1A" w:rsidRDefault="00A41A1A" w:rsidP="00A41A1A">
      <w:pPr>
        <w:pStyle w:val="Plattetekst"/>
        <w:numPr>
          <w:ilvl w:val="0"/>
          <w:numId w:val="3"/>
        </w:numPr>
        <w:rPr>
          <w:rFonts w:ascii="Arial" w:hAnsi="Arial" w:cs="Arial"/>
          <w:sz w:val="20"/>
        </w:rPr>
      </w:pPr>
      <w:r>
        <w:rPr>
          <w:rFonts w:ascii="Arial" w:hAnsi="Arial" w:cs="Arial"/>
          <w:sz w:val="20"/>
        </w:rPr>
        <w:t>Antwoorden Kwalitatieve vragen;</w:t>
      </w:r>
    </w:p>
    <w:p w14:paraId="4CF5C36D" w14:textId="3CFC9B09" w:rsidR="008B4594" w:rsidRPr="008B4594" w:rsidRDefault="00E76132" w:rsidP="008B4594">
      <w:pPr>
        <w:numPr>
          <w:ilvl w:val="0"/>
          <w:numId w:val="3"/>
        </w:numPr>
      </w:pPr>
      <w:r>
        <w:t xml:space="preserve">ARVODI-2018 incl. afwijkende voorwaarden. </w:t>
      </w:r>
    </w:p>
    <w:p w14:paraId="258D5C38" w14:textId="77777777" w:rsidR="00A41A1A" w:rsidRPr="00036594" w:rsidRDefault="00A41A1A" w:rsidP="00A41A1A">
      <w:pPr>
        <w:tabs>
          <w:tab w:val="left" w:pos="20"/>
        </w:tabs>
        <w:rPr>
          <w:rFonts w:cs="Arial"/>
        </w:rPr>
      </w:pPr>
    </w:p>
    <w:p w14:paraId="3B17A1CB" w14:textId="77777777" w:rsidR="00A41A1A" w:rsidRPr="00036594" w:rsidRDefault="00A41A1A" w:rsidP="00A41A1A">
      <w:pPr>
        <w:rPr>
          <w:rFonts w:cs="Arial"/>
        </w:rPr>
      </w:pPr>
      <w:r w:rsidRPr="00036594">
        <w:rPr>
          <w:rFonts w:cs="Arial"/>
        </w:rPr>
        <w:t>Partijen verklaren dat zij akkoord gaan met bovengenoemde bijlagen, waarmee het paraferen van elke pagina van de bijlagen komt te vervallen.</w:t>
      </w:r>
    </w:p>
    <w:p w14:paraId="37DF0FDF" w14:textId="77777777" w:rsidR="0076437A" w:rsidRDefault="0076437A" w:rsidP="00C77A47">
      <w:pPr>
        <w:tabs>
          <w:tab w:val="left" w:pos="20"/>
        </w:tabs>
        <w:rPr>
          <w:rFonts w:cs="Arial"/>
        </w:rPr>
      </w:pPr>
    </w:p>
    <w:p w14:paraId="02FD98CA" w14:textId="55DB2A30" w:rsidR="00374DB5" w:rsidRDefault="00374DB5" w:rsidP="00C77A47">
      <w:pPr>
        <w:tabs>
          <w:tab w:val="left" w:pos="20"/>
        </w:tabs>
        <w:rPr>
          <w:rFonts w:cs="Arial"/>
        </w:rPr>
      </w:pPr>
    </w:p>
    <w:p w14:paraId="5A0442A2" w14:textId="0FF7F38F" w:rsidR="00FE3F2F" w:rsidRPr="00CA0DE2" w:rsidRDefault="00FE3F2F" w:rsidP="00CA0DE2">
      <w:pPr>
        <w:rPr>
          <w:b/>
        </w:rPr>
      </w:pPr>
      <w:r>
        <w:rPr>
          <w:rFonts w:cs="Arial"/>
        </w:rPr>
        <w:br w:type="page"/>
      </w:r>
    </w:p>
    <w:p w14:paraId="4819B011" w14:textId="77777777" w:rsidR="00FE3F2F" w:rsidRPr="003F627D" w:rsidRDefault="00FE3F2F" w:rsidP="00FE3F2F">
      <w:pPr>
        <w:tabs>
          <w:tab w:val="left" w:pos="20"/>
        </w:tabs>
        <w:rPr>
          <w:rFonts w:cs="Arial"/>
          <w:b/>
          <w:u w:val="single"/>
        </w:rPr>
      </w:pPr>
      <w:r w:rsidRPr="003F627D">
        <w:rPr>
          <w:rFonts w:cs="Arial"/>
          <w:b/>
          <w:u w:val="single"/>
        </w:rPr>
        <w:lastRenderedPageBreak/>
        <w:t>Ten bewijzen waarvan:</w:t>
      </w:r>
    </w:p>
    <w:p w14:paraId="1C84495B" w14:textId="77777777" w:rsidR="00FE3F2F" w:rsidRDefault="00FE3F2F" w:rsidP="00FE3F2F">
      <w:pPr>
        <w:tabs>
          <w:tab w:val="left" w:pos="20"/>
        </w:tabs>
        <w:rPr>
          <w:rFonts w:cs="Arial"/>
          <w:b/>
        </w:rPr>
      </w:pPr>
    </w:p>
    <w:p w14:paraId="19FEDEFC" w14:textId="77777777" w:rsidR="00FE3F2F" w:rsidRDefault="00FE3F2F" w:rsidP="00FE3F2F">
      <w:pPr>
        <w:tabs>
          <w:tab w:val="left" w:pos="20"/>
        </w:tabs>
        <w:rPr>
          <w:rFonts w:cs="Arial"/>
        </w:rPr>
      </w:pPr>
      <w:r>
        <w:rPr>
          <w:rFonts w:cs="Arial"/>
        </w:rPr>
        <w:t>De Opdrachtgever en de Opdrachtnemer deze akte hebben ondertekend.</w:t>
      </w:r>
    </w:p>
    <w:p w14:paraId="61BD227E" w14:textId="77777777" w:rsidR="00FE3F2F" w:rsidRPr="007B4E52" w:rsidRDefault="00FE3F2F" w:rsidP="00FE3F2F">
      <w:pPr>
        <w:tabs>
          <w:tab w:val="left" w:pos="20"/>
        </w:tabs>
        <w:rPr>
          <w:rFonts w:cs="Arial"/>
        </w:rPr>
      </w:pPr>
    </w:p>
    <w:p w14:paraId="2FE11769" w14:textId="65265316" w:rsidR="00FE3F2F" w:rsidRPr="00FF073E" w:rsidRDefault="00FE3F2F" w:rsidP="00FE3F2F">
      <w:pPr>
        <w:tabs>
          <w:tab w:val="left" w:pos="20"/>
        </w:tabs>
        <w:rPr>
          <w:rFonts w:cs="Arial"/>
        </w:rPr>
      </w:pPr>
      <w:r w:rsidRPr="00FF073E">
        <w:rPr>
          <w:rFonts w:cs="Arial"/>
        </w:rPr>
        <w:t xml:space="preserve">Aldus in tweevoud ondertekend te </w:t>
      </w:r>
      <w:r w:rsidR="00E76132">
        <w:rPr>
          <w:rFonts w:cs="Arial"/>
        </w:rPr>
        <w:t>Vlissingen</w:t>
      </w:r>
    </w:p>
    <w:p w14:paraId="694BF69A" w14:textId="77777777" w:rsidR="00FE3F2F" w:rsidRDefault="00FE3F2F" w:rsidP="00FE3F2F">
      <w:pPr>
        <w:tabs>
          <w:tab w:val="left" w:pos="20"/>
        </w:tabs>
        <w:rPr>
          <w:rFonts w:cs="Arial"/>
        </w:rPr>
      </w:pPr>
    </w:p>
    <w:p w14:paraId="22405B85" w14:textId="11DDAED8" w:rsidR="00FE3F2F" w:rsidRPr="00FF073E" w:rsidRDefault="00FE3F2F" w:rsidP="00FE3F2F">
      <w:pPr>
        <w:tabs>
          <w:tab w:val="left" w:pos="20"/>
        </w:tabs>
        <w:rPr>
          <w:rFonts w:cs="Arial"/>
        </w:rPr>
      </w:pPr>
      <w:r w:rsidRPr="00FF073E">
        <w:rPr>
          <w:rFonts w:cs="Arial"/>
        </w:rPr>
        <w:t xml:space="preserve">Datum: …………………. </w:t>
      </w:r>
      <w:r>
        <w:rPr>
          <w:rFonts w:cs="Arial"/>
        </w:rPr>
        <w:t>202</w:t>
      </w:r>
      <w:r w:rsidR="00E76132">
        <w:rPr>
          <w:rFonts w:cs="Arial"/>
        </w:rPr>
        <w:t>6</w:t>
      </w:r>
    </w:p>
    <w:p w14:paraId="1A03D489" w14:textId="77777777" w:rsidR="00FE3F2F" w:rsidRPr="007B4E52" w:rsidRDefault="00FE3F2F" w:rsidP="00FE3F2F">
      <w:pPr>
        <w:tabs>
          <w:tab w:val="left" w:pos="20"/>
        </w:tabs>
        <w:rPr>
          <w:rFonts w:cs="Arial"/>
          <w:b/>
        </w:rPr>
      </w:pPr>
    </w:p>
    <w:p w14:paraId="1FFD4FBB" w14:textId="77777777" w:rsidR="00FE3F2F" w:rsidRPr="007B4E52" w:rsidRDefault="00FE3F2F" w:rsidP="00FE3F2F">
      <w:pPr>
        <w:tabs>
          <w:tab w:val="left" w:pos="20"/>
        </w:tabs>
        <w:rPr>
          <w:rFonts w:cs="Arial"/>
          <w:b/>
        </w:rPr>
      </w:pPr>
    </w:p>
    <w:p w14:paraId="53E8891B" w14:textId="77777777" w:rsidR="00FE3F2F" w:rsidRPr="007B4E52" w:rsidRDefault="00FE3F2F" w:rsidP="00FE3F2F">
      <w:pPr>
        <w:tabs>
          <w:tab w:val="left" w:pos="20"/>
        </w:tabs>
        <w:rPr>
          <w:rFonts w:cs="Arial"/>
          <w:b/>
        </w:rPr>
      </w:pPr>
      <w:r w:rsidRPr="007B4E52">
        <w:rPr>
          <w:rFonts w:cs="Arial"/>
          <w:b/>
        </w:rPr>
        <w:t xml:space="preserve">Handtekening </w:t>
      </w:r>
      <w:r>
        <w:rPr>
          <w:rFonts w:cs="Arial"/>
          <w:b/>
        </w:rPr>
        <w:t>Opdrachtgever</w:t>
      </w:r>
      <w:r w:rsidRPr="007B4E52">
        <w:rPr>
          <w:rFonts w:cs="Arial"/>
          <w:b/>
        </w:rPr>
        <w:t>:</w:t>
      </w:r>
      <w:r w:rsidRPr="007B4E52">
        <w:rPr>
          <w:rFonts w:cs="Arial"/>
          <w:b/>
        </w:rPr>
        <w:tab/>
      </w:r>
      <w:r w:rsidRPr="007B4E52">
        <w:rPr>
          <w:rFonts w:cs="Arial"/>
          <w:b/>
        </w:rPr>
        <w:tab/>
      </w:r>
      <w:r w:rsidRPr="007B4E52">
        <w:rPr>
          <w:rFonts w:cs="Arial"/>
          <w:b/>
        </w:rPr>
        <w:tab/>
        <w:t xml:space="preserve">Handtekening </w:t>
      </w:r>
      <w:r>
        <w:rPr>
          <w:rFonts w:cs="Arial"/>
          <w:b/>
        </w:rPr>
        <w:t>Opdrachtnemer</w:t>
      </w:r>
      <w:r w:rsidRPr="007B4E52">
        <w:rPr>
          <w:rFonts w:cs="Arial"/>
          <w:b/>
        </w:rPr>
        <w:t>:</w:t>
      </w:r>
    </w:p>
    <w:p w14:paraId="1AE0B84A" w14:textId="77777777" w:rsidR="00FE3F2F" w:rsidRPr="007B4E52" w:rsidRDefault="00FE3F2F" w:rsidP="00FE3F2F">
      <w:pPr>
        <w:tabs>
          <w:tab w:val="left" w:pos="20"/>
        </w:tabs>
        <w:rPr>
          <w:rFonts w:cs="Arial"/>
          <w:b/>
        </w:rPr>
      </w:pPr>
    </w:p>
    <w:p w14:paraId="3A0A9C71" w14:textId="77777777" w:rsidR="00FE3F2F" w:rsidRPr="007B4E52" w:rsidRDefault="00FE3F2F" w:rsidP="00FE3F2F">
      <w:pPr>
        <w:tabs>
          <w:tab w:val="left" w:pos="20"/>
        </w:tabs>
        <w:rPr>
          <w:rFonts w:cs="Arial"/>
          <w:b/>
        </w:rPr>
      </w:pPr>
    </w:p>
    <w:p w14:paraId="44205F4F" w14:textId="77777777" w:rsidR="00FE3F2F" w:rsidRPr="007B4E52" w:rsidRDefault="00FE3F2F" w:rsidP="00FE3F2F">
      <w:pPr>
        <w:tabs>
          <w:tab w:val="left" w:pos="20"/>
        </w:tabs>
        <w:rPr>
          <w:rFonts w:cs="Arial"/>
          <w:b/>
        </w:rPr>
      </w:pPr>
    </w:p>
    <w:p w14:paraId="28F545BF" w14:textId="77777777" w:rsidR="00FE3F2F" w:rsidRPr="007B4E52" w:rsidRDefault="00FE3F2F" w:rsidP="00FE3F2F">
      <w:pPr>
        <w:tabs>
          <w:tab w:val="left" w:pos="20"/>
        </w:tabs>
        <w:rPr>
          <w:rFonts w:cs="Arial"/>
          <w:b/>
        </w:rPr>
      </w:pPr>
    </w:p>
    <w:p w14:paraId="64818760" w14:textId="77777777" w:rsidR="00FE3F2F" w:rsidRPr="007B4E52" w:rsidRDefault="00FE3F2F" w:rsidP="00FE3F2F">
      <w:pPr>
        <w:tabs>
          <w:tab w:val="left" w:pos="20"/>
        </w:tabs>
        <w:rPr>
          <w:rFonts w:cs="Arial"/>
          <w:b/>
        </w:rPr>
      </w:pPr>
    </w:p>
    <w:p w14:paraId="583369A8" w14:textId="77777777" w:rsidR="00FE3F2F" w:rsidRPr="007B4E52" w:rsidRDefault="00FE3F2F" w:rsidP="00FE3F2F">
      <w:pPr>
        <w:tabs>
          <w:tab w:val="left" w:pos="20"/>
        </w:tabs>
        <w:rPr>
          <w:rFonts w:cs="Arial"/>
          <w:b/>
        </w:rPr>
      </w:pPr>
    </w:p>
    <w:p w14:paraId="47692E91" w14:textId="36475F82" w:rsidR="00FE3F2F" w:rsidRDefault="00FE3F2F" w:rsidP="00FE3F2F">
      <w:pPr>
        <w:tabs>
          <w:tab w:val="left" w:pos="20"/>
        </w:tabs>
        <w:rPr>
          <w:rFonts w:cs="Arial"/>
        </w:rPr>
      </w:pPr>
      <w:r>
        <w:rPr>
          <w:rFonts w:cs="Arial"/>
        </w:rPr>
        <w:t>&lt;</w:t>
      </w:r>
      <w:r w:rsidRPr="00795030">
        <w:rPr>
          <w:rFonts w:cs="Arial"/>
          <w:highlight w:val="lightGray"/>
        </w:rPr>
        <w:t>naam</w:t>
      </w:r>
      <w:r>
        <w:rPr>
          <w:rFonts w:cs="Arial"/>
        </w:rPr>
        <w:t>&gt;</w:t>
      </w:r>
      <w:r>
        <w:rPr>
          <w:rFonts w:cs="Arial"/>
        </w:rPr>
        <w:tab/>
      </w:r>
      <w:r>
        <w:rPr>
          <w:rFonts w:cs="Arial"/>
          <w:b/>
        </w:rPr>
        <w:tab/>
      </w:r>
      <w:r>
        <w:rPr>
          <w:rFonts w:cs="Arial"/>
          <w:b/>
        </w:rPr>
        <w:tab/>
      </w:r>
      <w:r>
        <w:rPr>
          <w:rFonts w:cs="Arial"/>
          <w:b/>
        </w:rPr>
        <w:tab/>
      </w:r>
      <w:r>
        <w:rPr>
          <w:rFonts w:cs="Arial"/>
          <w:b/>
        </w:rPr>
        <w:tab/>
      </w:r>
      <w:r>
        <w:rPr>
          <w:rFonts w:cs="Arial"/>
        </w:rPr>
        <w:t>&lt;</w:t>
      </w:r>
      <w:r w:rsidRPr="00795030">
        <w:rPr>
          <w:rFonts w:cs="Arial"/>
          <w:highlight w:val="lightGray"/>
        </w:rPr>
        <w:t>naam</w:t>
      </w:r>
      <w:r>
        <w:rPr>
          <w:rFonts w:cs="Arial"/>
        </w:rPr>
        <w:t>&gt;</w:t>
      </w:r>
      <w:r w:rsidRPr="007B4E52">
        <w:rPr>
          <w:rFonts w:cs="Arial"/>
        </w:rPr>
        <w:br/>
      </w:r>
      <w:r>
        <w:rPr>
          <w:rFonts w:cs="Arial"/>
        </w:rPr>
        <w:t>&lt;</w:t>
      </w:r>
      <w:r w:rsidRPr="00795030">
        <w:rPr>
          <w:rFonts w:cs="Arial"/>
          <w:highlight w:val="lightGray"/>
        </w:rPr>
        <w:t>functie</w:t>
      </w:r>
      <w:r>
        <w:rPr>
          <w:rFonts w:cs="Arial"/>
        </w:rPr>
        <w:t>&gt;</w:t>
      </w:r>
      <w:r>
        <w:rPr>
          <w:rFonts w:cs="Arial"/>
        </w:rPr>
        <w:tab/>
      </w:r>
      <w:r>
        <w:rPr>
          <w:rFonts w:cs="Arial"/>
        </w:rPr>
        <w:tab/>
        <w:t xml:space="preserve"> </w:t>
      </w:r>
      <w:r>
        <w:rPr>
          <w:rFonts w:cs="Arial"/>
        </w:rPr>
        <w:tab/>
      </w:r>
      <w:r>
        <w:rPr>
          <w:rFonts w:cs="Arial"/>
        </w:rPr>
        <w:tab/>
      </w:r>
      <w:r>
        <w:rPr>
          <w:rFonts w:cs="Arial"/>
        </w:rPr>
        <w:tab/>
        <w:t>&lt;</w:t>
      </w:r>
      <w:r w:rsidRPr="00795030">
        <w:rPr>
          <w:rFonts w:cs="Arial"/>
          <w:highlight w:val="lightGray"/>
        </w:rPr>
        <w:t>functie</w:t>
      </w:r>
      <w:r>
        <w:rPr>
          <w:rFonts w:cs="Arial"/>
        </w:rPr>
        <w:t>&gt;</w:t>
      </w:r>
    </w:p>
    <w:p w14:paraId="0B5E9F80" w14:textId="77777777" w:rsidR="00FE3F2F" w:rsidRDefault="00FE3F2F" w:rsidP="00C77A47">
      <w:pPr>
        <w:tabs>
          <w:tab w:val="left" w:pos="20"/>
        </w:tabs>
        <w:rPr>
          <w:rFonts w:cs="Arial"/>
        </w:rPr>
      </w:pPr>
    </w:p>
    <w:p w14:paraId="627A0B5C" w14:textId="77777777" w:rsidR="000036AB" w:rsidRPr="007B4E52" w:rsidRDefault="000036AB" w:rsidP="00C77A47">
      <w:pPr>
        <w:tabs>
          <w:tab w:val="left" w:pos="20"/>
        </w:tabs>
        <w:rPr>
          <w:rFonts w:cs="Arial"/>
        </w:rPr>
      </w:pPr>
    </w:p>
    <w:sectPr w:rsidR="000036AB" w:rsidRPr="007B4E52">
      <w:headerReference w:type="default" r:id="rId8"/>
      <w:footerReference w:type="default" r:id="rId9"/>
      <w:footnotePr>
        <w:pos w:val="beneathText"/>
      </w:footnotePr>
      <w:type w:val="continuous"/>
      <w:pgSz w:w="11900" w:h="16840" w:code="9"/>
      <w:pgMar w:top="1701" w:right="1435" w:bottom="720" w:left="1400" w:header="709" w:footer="709"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17F42" w14:textId="77777777" w:rsidR="001F6203" w:rsidRDefault="001F6203">
      <w:r>
        <w:separator/>
      </w:r>
    </w:p>
  </w:endnote>
  <w:endnote w:type="continuationSeparator" w:id="0">
    <w:p w14:paraId="4A8C4348" w14:textId="77777777" w:rsidR="001F6203" w:rsidRDefault="001F6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icago">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90F89" w14:textId="367C83EA" w:rsidR="004913D8" w:rsidRPr="00B14020" w:rsidRDefault="004913D8">
    <w:pPr>
      <w:pStyle w:val="Voettekst"/>
      <w:rPr>
        <w:rFonts w:cs="Arial"/>
        <w:sz w:val="16"/>
        <w:szCs w:val="16"/>
      </w:rPr>
    </w:pPr>
    <w:r w:rsidRPr="00B14020">
      <w:rPr>
        <w:rFonts w:cs="Arial"/>
        <w:sz w:val="16"/>
        <w:szCs w:val="16"/>
      </w:rPr>
      <w:tab/>
    </w:r>
    <w:r w:rsidR="00DA6922">
      <w:rPr>
        <w:rFonts w:cs="Arial"/>
        <w:sz w:val="16"/>
        <w:szCs w:val="16"/>
      </w:rPr>
      <w:tab/>
    </w:r>
  </w:p>
  <w:p w14:paraId="4B4C0CF3" w14:textId="38668F6B" w:rsidR="00DA6922" w:rsidRDefault="004913D8">
    <w:pPr>
      <w:pStyle w:val="Voettekst"/>
      <w:rPr>
        <w:rFonts w:cs="Arial"/>
        <w:sz w:val="16"/>
        <w:szCs w:val="16"/>
      </w:rPr>
    </w:pPr>
    <w:r w:rsidRPr="00B14020">
      <w:rPr>
        <w:rFonts w:cs="Arial"/>
        <w:sz w:val="16"/>
        <w:szCs w:val="16"/>
      </w:rPr>
      <w:t xml:space="preserve">Paraaf </w:t>
    </w:r>
    <w:r w:rsidR="00185E7C">
      <w:rPr>
        <w:rFonts w:cs="Arial"/>
        <w:sz w:val="16"/>
        <w:szCs w:val="16"/>
      </w:rPr>
      <w:t>opdrachtnemer</w:t>
    </w:r>
    <w:r w:rsidR="00DA6922">
      <w:rPr>
        <w:rFonts w:cs="Arial"/>
        <w:sz w:val="16"/>
        <w:szCs w:val="16"/>
      </w:rPr>
      <w:tab/>
    </w:r>
    <w:r w:rsidR="00DA6922">
      <w:rPr>
        <w:rFonts w:cs="Arial"/>
        <w:sz w:val="16"/>
        <w:szCs w:val="16"/>
      </w:rPr>
      <w:tab/>
    </w:r>
    <w:r w:rsidR="00DA6922" w:rsidRPr="00DA6922">
      <w:rPr>
        <w:rFonts w:cs="Arial"/>
        <w:sz w:val="16"/>
        <w:szCs w:val="16"/>
      </w:rPr>
      <w:t xml:space="preserve"> </w:t>
    </w:r>
    <w:r w:rsidR="00DA6922" w:rsidRPr="00B14020">
      <w:rPr>
        <w:rFonts w:cs="Arial"/>
        <w:sz w:val="16"/>
        <w:szCs w:val="16"/>
      </w:rPr>
      <w:t xml:space="preserve">Paraaf </w:t>
    </w:r>
    <w:r w:rsidR="00DA6922">
      <w:rPr>
        <w:rFonts w:cs="Arial"/>
        <w:sz w:val="16"/>
        <w:szCs w:val="16"/>
      </w:rPr>
      <w:t>Opdrachtgever</w:t>
    </w:r>
  </w:p>
  <w:p w14:paraId="43500309" w14:textId="77777777" w:rsidR="002B11F9" w:rsidRDefault="002B11F9" w:rsidP="002B11F9">
    <w:pPr>
      <w:rPr>
        <w:rFonts w:cs="Arial"/>
        <w:sz w:val="16"/>
        <w:szCs w:val="16"/>
      </w:rPr>
    </w:pPr>
    <w:r>
      <w:rPr>
        <w:rFonts w:cs="Arial"/>
        <w:sz w:val="16"/>
        <w:szCs w:val="16"/>
      </w:rPr>
      <w:tab/>
    </w:r>
  </w:p>
  <w:p w14:paraId="43E239A2" w14:textId="34051DAB" w:rsidR="002B11F9" w:rsidRDefault="002B11F9" w:rsidP="002B11F9">
    <w:pPr>
      <w:jc w:val="center"/>
      <w:rPr>
        <w:rFonts w:ascii="Calibri" w:hAnsi="Calibri"/>
      </w:rPr>
    </w:pPr>
    <w:r>
      <w:rPr>
        <w:rFonts w:cs="Arial"/>
        <w:sz w:val="16"/>
        <w:szCs w:val="16"/>
      </w:rPr>
      <w:fldChar w:fldCharType="begin"/>
    </w:r>
    <w:r>
      <w:rPr>
        <w:rFonts w:cs="Arial"/>
        <w:sz w:val="16"/>
        <w:szCs w:val="16"/>
      </w:rPr>
      <w:instrText xml:space="preserve"> PAGE  \* Arabic  \* MERGEFORMAT </w:instrText>
    </w:r>
    <w:r>
      <w:rPr>
        <w:rFonts w:cs="Arial"/>
        <w:sz w:val="16"/>
        <w:szCs w:val="16"/>
      </w:rPr>
      <w:fldChar w:fldCharType="separate"/>
    </w:r>
    <w:r>
      <w:rPr>
        <w:rFonts w:cs="Arial"/>
        <w:noProof/>
        <w:sz w:val="16"/>
        <w:szCs w:val="16"/>
      </w:rPr>
      <w:t>3</w:t>
    </w:r>
    <w:r>
      <w:rPr>
        <w:rFonts w:cs="Arial"/>
        <w:sz w:val="16"/>
        <w:szCs w:val="16"/>
      </w:rPr>
      <w:fldChar w:fldCharType="end"/>
    </w:r>
    <w:r>
      <w:rPr>
        <w:rFonts w:cs="Arial"/>
        <w:sz w:val="16"/>
        <w:szCs w:val="16"/>
      </w:rPr>
      <w:t xml:space="preserve"> van </w:t>
    </w:r>
    <w:r>
      <w:rPr>
        <w:rFonts w:cs="Arial"/>
        <w:sz w:val="16"/>
        <w:szCs w:val="16"/>
      </w:rPr>
      <w:fldChar w:fldCharType="begin"/>
    </w:r>
    <w:r>
      <w:rPr>
        <w:rFonts w:cs="Arial"/>
        <w:sz w:val="16"/>
        <w:szCs w:val="16"/>
      </w:rPr>
      <w:instrText xml:space="preserve"> NUMPAGES  \* Arabic  \* MERGEFORMAT </w:instrText>
    </w:r>
    <w:r>
      <w:rPr>
        <w:rFonts w:cs="Arial"/>
        <w:sz w:val="16"/>
        <w:szCs w:val="16"/>
      </w:rPr>
      <w:fldChar w:fldCharType="separate"/>
    </w:r>
    <w:r>
      <w:rPr>
        <w:rFonts w:cs="Arial"/>
        <w:noProof/>
        <w:sz w:val="16"/>
        <w:szCs w:val="16"/>
      </w:rPr>
      <w:t>13</w:t>
    </w:r>
    <w:r>
      <w:rPr>
        <w:rFonts w:cs="Arial"/>
        <w:sz w:val="16"/>
        <w:szCs w:val="16"/>
      </w:rPr>
      <w:fldChar w:fldCharType="end"/>
    </w:r>
  </w:p>
  <w:p w14:paraId="05A9631A" w14:textId="58C9D4A4" w:rsidR="002B11F9" w:rsidRDefault="002B11F9" w:rsidP="002B11F9">
    <w:pPr>
      <w:pStyle w:val="Voettekst"/>
      <w:jc w:val="center"/>
      <w:rPr>
        <w:rFonts w:cs="Arial"/>
        <w:sz w:val="16"/>
        <w:szCs w:val="16"/>
      </w:rPr>
    </w:pPr>
  </w:p>
  <w:p w14:paraId="03CB8EA2" w14:textId="77777777" w:rsidR="00DA6922" w:rsidRDefault="00DA6922">
    <w:pPr>
      <w:pStyle w:val="Voettekst"/>
      <w:rPr>
        <w:rFonts w:cs="Arial"/>
        <w:sz w:val="16"/>
        <w:szCs w:val="16"/>
      </w:rPr>
    </w:pPr>
  </w:p>
  <w:p w14:paraId="1645D835" w14:textId="30AA08CE" w:rsidR="004913D8" w:rsidRPr="00B14020" w:rsidRDefault="004913D8">
    <w:pPr>
      <w:pStyle w:val="Voettekst"/>
      <w:rPr>
        <w:rFonts w:cs="Arial"/>
        <w:sz w:val="16"/>
        <w:szCs w:val="16"/>
      </w:rPr>
    </w:pPr>
    <w:r w:rsidRPr="00B14020">
      <w:rPr>
        <w:rFonts w:cs="Arial"/>
        <w:sz w:val="16"/>
        <w:szCs w:val="16"/>
      </w:rPr>
      <w:tab/>
    </w:r>
    <w:r w:rsidRPr="00B14020">
      <w:rPr>
        <w:rFonts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226DC" w14:textId="77777777" w:rsidR="001F6203" w:rsidRDefault="001F6203">
      <w:r>
        <w:separator/>
      </w:r>
    </w:p>
  </w:footnote>
  <w:footnote w:type="continuationSeparator" w:id="0">
    <w:p w14:paraId="2F852CC1" w14:textId="77777777" w:rsidR="001F6203" w:rsidRDefault="001F62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4A169" w14:textId="1D9297C1" w:rsidR="004913D8" w:rsidRPr="00671E67" w:rsidRDefault="00956850">
    <w:pPr>
      <w:pStyle w:val="Koptekst"/>
      <w:rPr>
        <w:rFonts w:cs="Arial"/>
      </w:rPr>
    </w:pPr>
    <w:r>
      <w:rPr>
        <w:rStyle w:val="Paginanummer"/>
      </w:rPr>
      <w:pict w14:anchorId="057D98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r w:rsidR="004913D8">
      <w:rPr>
        <w:rStyle w:val="Paginanummer"/>
        <w:rFonts w:cs="Arial"/>
      </w:rPr>
      <w:t>Conc</w:t>
    </w:r>
    <w:r w:rsidR="004913D8" w:rsidRPr="00B14020">
      <w:rPr>
        <w:rStyle w:val="Paginanummer"/>
        <w:rFonts w:cs="Arial"/>
      </w:rPr>
      <w:t>e</w:t>
    </w:r>
    <w:r w:rsidR="004913D8">
      <w:rPr>
        <w:rStyle w:val="Paginanummer"/>
        <w:rFonts w:cs="Arial"/>
      </w:rPr>
      <w:t>p</w:t>
    </w:r>
    <w:r w:rsidR="00CA288C">
      <w:rPr>
        <w:rStyle w:val="Paginanummer"/>
        <w:rFonts w:cs="Arial"/>
      </w:rPr>
      <w:t>t o</w:t>
    </w:r>
    <w:r w:rsidR="004913D8" w:rsidRPr="00B14020">
      <w:rPr>
        <w:rStyle w:val="Paginanummer"/>
        <w:rFonts w:cs="Arial"/>
      </w:rPr>
      <w:t>vereenkomst</w:t>
    </w:r>
    <w:r w:rsidR="004913D8" w:rsidRPr="00B14020">
      <w:rPr>
        <w:rStyle w:val="Paginanummer"/>
        <w:rFonts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E2B2A"/>
    <w:multiLevelType w:val="hybridMultilevel"/>
    <w:tmpl w:val="18025174"/>
    <w:lvl w:ilvl="0" w:tplc="1D78027E">
      <w:start w:val="1"/>
      <w:numFmt w:val="decimal"/>
      <w:lvlText w:val="Artikel %1."/>
      <w:lvlJc w:val="left"/>
      <w:pPr>
        <w:ind w:left="3337"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CF36630"/>
    <w:multiLevelType w:val="hybridMultilevel"/>
    <w:tmpl w:val="90EC1B22"/>
    <w:lvl w:ilvl="0" w:tplc="04130005">
      <w:start w:val="1"/>
      <w:numFmt w:val="bullet"/>
      <w:lvlText w:val=""/>
      <w:lvlJc w:val="left"/>
      <w:pPr>
        <w:tabs>
          <w:tab w:val="num" w:pos="1120"/>
        </w:tabs>
        <w:ind w:left="1120" w:hanging="360"/>
      </w:pPr>
      <w:rPr>
        <w:rFonts w:ascii="Wingdings" w:hAnsi="Wingdings" w:hint="default"/>
      </w:rPr>
    </w:lvl>
    <w:lvl w:ilvl="1" w:tplc="04130003" w:tentative="1">
      <w:start w:val="1"/>
      <w:numFmt w:val="bullet"/>
      <w:lvlText w:val="o"/>
      <w:lvlJc w:val="left"/>
      <w:pPr>
        <w:tabs>
          <w:tab w:val="num" w:pos="1840"/>
        </w:tabs>
        <w:ind w:left="1840" w:hanging="360"/>
      </w:pPr>
      <w:rPr>
        <w:rFonts w:ascii="Courier New" w:hAnsi="Courier New" w:cs="Courier New" w:hint="default"/>
      </w:rPr>
    </w:lvl>
    <w:lvl w:ilvl="2" w:tplc="04130005" w:tentative="1">
      <w:start w:val="1"/>
      <w:numFmt w:val="bullet"/>
      <w:lvlText w:val=""/>
      <w:lvlJc w:val="left"/>
      <w:pPr>
        <w:tabs>
          <w:tab w:val="num" w:pos="2560"/>
        </w:tabs>
        <w:ind w:left="2560" w:hanging="360"/>
      </w:pPr>
      <w:rPr>
        <w:rFonts w:ascii="Wingdings" w:hAnsi="Wingdings" w:hint="default"/>
      </w:rPr>
    </w:lvl>
    <w:lvl w:ilvl="3" w:tplc="04130001" w:tentative="1">
      <w:start w:val="1"/>
      <w:numFmt w:val="bullet"/>
      <w:lvlText w:val=""/>
      <w:lvlJc w:val="left"/>
      <w:pPr>
        <w:tabs>
          <w:tab w:val="num" w:pos="3280"/>
        </w:tabs>
        <w:ind w:left="3280" w:hanging="360"/>
      </w:pPr>
      <w:rPr>
        <w:rFonts w:ascii="Symbol" w:hAnsi="Symbol" w:hint="default"/>
      </w:rPr>
    </w:lvl>
    <w:lvl w:ilvl="4" w:tplc="04130003" w:tentative="1">
      <w:start w:val="1"/>
      <w:numFmt w:val="bullet"/>
      <w:lvlText w:val="o"/>
      <w:lvlJc w:val="left"/>
      <w:pPr>
        <w:tabs>
          <w:tab w:val="num" w:pos="4000"/>
        </w:tabs>
        <w:ind w:left="4000" w:hanging="360"/>
      </w:pPr>
      <w:rPr>
        <w:rFonts w:ascii="Courier New" w:hAnsi="Courier New" w:cs="Courier New" w:hint="default"/>
      </w:rPr>
    </w:lvl>
    <w:lvl w:ilvl="5" w:tplc="04130005" w:tentative="1">
      <w:start w:val="1"/>
      <w:numFmt w:val="bullet"/>
      <w:lvlText w:val=""/>
      <w:lvlJc w:val="left"/>
      <w:pPr>
        <w:tabs>
          <w:tab w:val="num" w:pos="4720"/>
        </w:tabs>
        <w:ind w:left="4720" w:hanging="360"/>
      </w:pPr>
      <w:rPr>
        <w:rFonts w:ascii="Wingdings" w:hAnsi="Wingdings" w:hint="default"/>
      </w:rPr>
    </w:lvl>
    <w:lvl w:ilvl="6" w:tplc="04130001" w:tentative="1">
      <w:start w:val="1"/>
      <w:numFmt w:val="bullet"/>
      <w:lvlText w:val=""/>
      <w:lvlJc w:val="left"/>
      <w:pPr>
        <w:tabs>
          <w:tab w:val="num" w:pos="5440"/>
        </w:tabs>
        <w:ind w:left="5440" w:hanging="360"/>
      </w:pPr>
      <w:rPr>
        <w:rFonts w:ascii="Symbol" w:hAnsi="Symbol" w:hint="default"/>
      </w:rPr>
    </w:lvl>
    <w:lvl w:ilvl="7" w:tplc="04130003" w:tentative="1">
      <w:start w:val="1"/>
      <w:numFmt w:val="bullet"/>
      <w:lvlText w:val="o"/>
      <w:lvlJc w:val="left"/>
      <w:pPr>
        <w:tabs>
          <w:tab w:val="num" w:pos="6160"/>
        </w:tabs>
        <w:ind w:left="6160" w:hanging="360"/>
      </w:pPr>
      <w:rPr>
        <w:rFonts w:ascii="Courier New" w:hAnsi="Courier New" w:cs="Courier New" w:hint="default"/>
      </w:rPr>
    </w:lvl>
    <w:lvl w:ilvl="8" w:tplc="04130005" w:tentative="1">
      <w:start w:val="1"/>
      <w:numFmt w:val="bullet"/>
      <w:lvlText w:val=""/>
      <w:lvlJc w:val="left"/>
      <w:pPr>
        <w:tabs>
          <w:tab w:val="num" w:pos="6880"/>
        </w:tabs>
        <w:ind w:left="6880" w:hanging="360"/>
      </w:pPr>
      <w:rPr>
        <w:rFonts w:ascii="Wingdings" w:hAnsi="Wingdings" w:hint="default"/>
      </w:rPr>
    </w:lvl>
  </w:abstractNum>
  <w:abstractNum w:abstractNumId="2" w15:restartNumberingAfterBreak="0">
    <w:nsid w:val="17B82432"/>
    <w:multiLevelType w:val="hybridMultilevel"/>
    <w:tmpl w:val="11CAD74A"/>
    <w:lvl w:ilvl="0" w:tplc="86A4C82E">
      <w:start w:val="1"/>
      <w:numFmt w:val="decimal"/>
      <w:lvlText w:val="%1."/>
      <w:lvlJc w:val="left"/>
      <w:pPr>
        <w:tabs>
          <w:tab w:val="num" w:pos="735"/>
        </w:tabs>
        <w:ind w:left="735" w:hanging="735"/>
      </w:pPr>
      <w:rPr>
        <w:rFonts w:hint="default"/>
      </w:rPr>
    </w:lvl>
    <w:lvl w:ilvl="1" w:tplc="04130019" w:tentative="1">
      <w:start w:val="1"/>
      <w:numFmt w:val="lowerLetter"/>
      <w:lvlText w:val="%2."/>
      <w:lvlJc w:val="left"/>
      <w:pPr>
        <w:tabs>
          <w:tab w:val="num" w:pos="731"/>
        </w:tabs>
        <w:ind w:left="731" w:hanging="360"/>
      </w:pPr>
    </w:lvl>
    <w:lvl w:ilvl="2" w:tplc="0413001B" w:tentative="1">
      <w:start w:val="1"/>
      <w:numFmt w:val="lowerRoman"/>
      <w:lvlText w:val="%3."/>
      <w:lvlJc w:val="right"/>
      <w:pPr>
        <w:tabs>
          <w:tab w:val="num" w:pos="1451"/>
        </w:tabs>
        <w:ind w:left="1451" w:hanging="180"/>
      </w:pPr>
    </w:lvl>
    <w:lvl w:ilvl="3" w:tplc="0413000F" w:tentative="1">
      <w:start w:val="1"/>
      <w:numFmt w:val="decimal"/>
      <w:lvlText w:val="%4."/>
      <w:lvlJc w:val="left"/>
      <w:pPr>
        <w:tabs>
          <w:tab w:val="num" w:pos="2171"/>
        </w:tabs>
        <w:ind w:left="2171" w:hanging="360"/>
      </w:pPr>
    </w:lvl>
    <w:lvl w:ilvl="4" w:tplc="04130019" w:tentative="1">
      <w:start w:val="1"/>
      <w:numFmt w:val="lowerLetter"/>
      <w:lvlText w:val="%5."/>
      <w:lvlJc w:val="left"/>
      <w:pPr>
        <w:tabs>
          <w:tab w:val="num" w:pos="2891"/>
        </w:tabs>
        <w:ind w:left="2891" w:hanging="360"/>
      </w:pPr>
    </w:lvl>
    <w:lvl w:ilvl="5" w:tplc="0413001B" w:tentative="1">
      <w:start w:val="1"/>
      <w:numFmt w:val="lowerRoman"/>
      <w:lvlText w:val="%6."/>
      <w:lvlJc w:val="right"/>
      <w:pPr>
        <w:tabs>
          <w:tab w:val="num" w:pos="3611"/>
        </w:tabs>
        <w:ind w:left="3611" w:hanging="180"/>
      </w:pPr>
    </w:lvl>
    <w:lvl w:ilvl="6" w:tplc="0413000F" w:tentative="1">
      <w:start w:val="1"/>
      <w:numFmt w:val="decimal"/>
      <w:lvlText w:val="%7."/>
      <w:lvlJc w:val="left"/>
      <w:pPr>
        <w:tabs>
          <w:tab w:val="num" w:pos="4331"/>
        </w:tabs>
        <w:ind w:left="4331" w:hanging="360"/>
      </w:pPr>
    </w:lvl>
    <w:lvl w:ilvl="7" w:tplc="04130019" w:tentative="1">
      <w:start w:val="1"/>
      <w:numFmt w:val="lowerLetter"/>
      <w:lvlText w:val="%8."/>
      <w:lvlJc w:val="left"/>
      <w:pPr>
        <w:tabs>
          <w:tab w:val="num" w:pos="5051"/>
        </w:tabs>
        <w:ind w:left="5051" w:hanging="360"/>
      </w:pPr>
    </w:lvl>
    <w:lvl w:ilvl="8" w:tplc="0413001B" w:tentative="1">
      <w:start w:val="1"/>
      <w:numFmt w:val="lowerRoman"/>
      <w:lvlText w:val="%9."/>
      <w:lvlJc w:val="right"/>
      <w:pPr>
        <w:tabs>
          <w:tab w:val="num" w:pos="5771"/>
        </w:tabs>
        <w:ind w:left="5771" w:hanging="180"/>
      </w:pPr>
    </w:lvl>
  </w:abstractNum>
  <w:abstractNum w:abstractNumId="3" w15:restartNumberingAfterBreak="0">
    <w:nsid w:val="263C0C4E"/>
    <w:multiLevelType w:val="hybridMultilevel"/>
    <w:tmpl w:val="5D1EAB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6C2588"/>
    <w:multiLevelType w:val="multilevel"/>
    <w:tmpl w:val="41B88F7A"/>
    <w:lvl w:ilvl="0">
      <w:start w:val="1"/>
      <w:numFmt w:val="decimal"/>
      <w:lvlText w:val="%1."/>
      <w:lvlJc w:val="left"/>
      <w:pPr>
        <w:tabs>
          <w:tab w:val="num" w:pos="1444"/>
        </w:tabs>
        <w:ind w:left="1444" w:hanging="735"/>
      </w:pPr>
      <w:rPr>
        <w:rFonts w:hint="default"/>
      </w:rPr>
    </w:lvl>
    <w:lvl w:ilvl="1">
      <w:start w:val="2"/>
      <w:numFmt w:val="decimal"/>
      <w:isLgl/>
      <w:lvlText w:val="%1.%2"/>
      <w:lvlJc w:val="left"/>
      <w:pPr>
        <w:ind w:left="1407" w:hanging="698"/>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38E90E12"/>
    <w:multiLevelType w:val="hybridMultilevel"/>
    <w:tmpl w:val="E8406370"/>
    <w:lvl w:ilvl="0" w:tplc="7F1E39B6">
      <w:start w:val="1"/>
      <w:numFmt w:val="decimal"/>
      <w:lvlText w:val="Artikel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0A87C41"/>
    <w:multiLevelType w:val="multilevel"/>
    <w:tmpl w:val="E7AE8A28"/>
    <w:lvl w:ilvl="0">
      <w:start w:val="1"/>
      <w:numFmt w:val="upperRoman"/>
      <w:lvlText w:val="Artikel %1."/>
      <w:lvlJc w:val="left"/>
      <w:pPr>
        <w:ind w:left="0" w:firstLine="0"/>
      </w:pPr>
      <w:rPr>
        <w:rFonts w:hint="default"/>
      </w:rPr>
    </w:lvl>
    <w:lvl w:ilvl="1">
      <w:start w:val="1"/>
      <w:numFmt w:val="decimalZero"/>
      <w:isLgl/>
      <w:lvlText w:val="%1.%2"/>
      <w:lvlJc w:val="left"/>
      <w:pPr>
        <w:ind w:left="142" w:firstLine="0"/>
      </w:pPr>
      <w:rPr>
        <w:rFonts w:hint="default"/>
        <w:i w:val="0"/>
        <w:iCs w:val="0"/>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7" w15:restartNumberingAfterBreak="0">
    <w:nsid w:val="5D4558AA"/>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353444B"/>
    <w:multiLevelType w:val="multilevel"/>
    <w:tmpl w:val="70F04798"/>
    <w:lvl w:ilvl="0">
      <w:start w:val="1"/>
      <w:numFmt w:val="decimal"/>
      <w:lvlText w:val="%1"/>
      <w:lvlJc w:val="left"/>
      <w:pPr>
        <w:ind w:left="698" w:hanging="698"/>
      </w:pPr>
      <w:rPr>
        <w:rFonts w:hint="default"/>
      </w:rPr>
    </w:lvl>
    <w:lvl w:ilvl="1">
      <w:start w:val="1"/>
      <w:numFmt w:val="decimal"/>
      <w:lvlText w:val="%1.%2"/>
      <w:lvlJc w:val="left"/>
      <w:pPr>
        <w:ind w:left="718" w:hanging="698"/>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9" w15:restartNumberingAfterBreak="0">
    <w:nsid w:val="7B5365D9"/>
    <w:multiLevelType w:val="hybridMultilevel"/>
    <w:tmpl w:val="0E122F0E"/>
    <w:lvl w:ilvl="0" w:tplc="C7C2EA6A">
      <w:start w:val="1"/>
      <w:numFmt w:val="bullet"/>
      <w:lvlText w:val=""/>
      <w:lvlJc w:val="left"/>
      <w:pPr>
        <w:ind w:left="360" w:hanging="360"/>
      </w:pPr>
      <w:rPr>
        <w:rFonts w:ascii="Symbol" w:hAnsi="Symbol" w:hint="default"/>
      </w:rPr>
    </w:lvl>
    <w:lvl w:ilvl="1" w:tplc="83EC68A8">
      <w:start w:val="1"/>
      <w:numFmt w:val="bullet"/>
      <w:lvlText w:val="o"/>
      <w:lvlJc w:val="left"/>
      <w:pPr>
        <w:ind w:left="1080" w:hanging="360"/>
      </w:pPr>
      <w:rPr>
        <w:rFonts w:ascii="Courier New" w:hAnsi="Courier New" w:cs="Courier New" w:hint="default"/>
      </w:rPr>
    </w:lvl>
    <w:lvl w:ilvl="2" w:tplc="4C302F22" w:tentative="1">
      <w:start w:val="1"/>
      <w:numFmt w:val="bullet"/>
      <w:lvlText w:val=""/>
      <w:lvlJc w:val="left"/>
      <w:pPr>
        <w:ind w:left="1800" w:hanging="360"/>
      </w:pPr>
      <w:rPr>
        <w:rFonts w:ascii="Wingdings" w:hAnsi="Wingdings" w:hint="default"/>
      </w:rPr>
    </w:lvl>
    <w:lvl w:ilvl="3" w:tplc="B39CE77A" w:tentative="1">
      <w:start w:val="1"/>
      <w:numFmt w:val="bullet"/>
      <w:lvlText w:val=""/>
      <w:lvlJc w:val="left"/>
      <w:pPr>
        <w:ind w:left="2520" w:hanging="360"/>
      </w:pPr>
      <w:rPr>
        <w:rFonts w:ascii="Symbol" w:hAnsi="Symbol" w:hint="default"/>
      </w:rPr>
    </w:lvl>
    <w:lvl w:ilvl="4" w:tplc="CA500010" w:tentative="1">
      <w:start w:val="1"/>
      <w:numFmt w:val="bullet"/>
      <w:lvlText w:val="o"/>
      <w:lvlJc w:val="left"/>
      <w:pPr>
        <w:ind w:left="3240" w:hanging="360"/>
      </w:pPr>
      <w:rPr>
        <w:rFonts w:ascii="Courier New" w:hAnsi="Courier New" w:cs="Courier New" w:hint="default"/>
      </w:rPr>
    </w:lvl>
    <w:lvl w:ilvl="5" w:tplc="9EF6D962" w:tentative="1">
      <w:start w:val="1"/>
      <w:numFmt w:val="bullet"/>
      <w:lvlText w:val=""/>
      <w:lvlJc w:val="left"/>
      <w:pPr>
        <w:ind w:left="3960" w:hanging="360"/>
      </w:pPr>
      <w:rPr>
        <w:rFonts w:ascii="Wingdings" w:hAnsi="Wingdings" w:hint="default"/>
      </w:rPr>
    </w:lvl>
    <w:lvl w:ilvl="6" w:tplc="2954CF00" w:tentative="1">
      <w:start w:val="1"/>
      <w:numFmt w:val="bullet"/>
      <w:lvlText w:val=""/>
      <w:lvlJc w:val="left"/>
      <w:pPr>
        <w:ind w:left="4680" w:hanging="360"/>
      </w:pPr>
      <w:rPr>
        <w:rFonts w:ascii="Symbol" w:hAnsi="Symbol" w:hint="default"/>
      </w:rPr>
    </w:lvl>
    <w:lvl w:ilvl="7" w:tplc="B4909D68" w:tentative="1">
      <w:start w:val="1"/>
      <w:numFmt w:val="bullet"/>
      <w:lvlText w:val="o"/>
      <w:lvlJc w:val="left"/>
      <w:pPr>
        <w:ind w:left="5400" w:hanging="360"/>
      </w:pPr>
      <w:rPr>
        <w:rFonts w:ascii="Courier New" w:hAnsi="Courier New" w:cs="Courier New" w:hint="default"/>
      </w:rPr>
    </w:lvl>
    <w:lvl w:ilvl="8" w:tplc="3C9EEDEC" w:tentative="1">
      <w:start w:val="1"/>
      <w:numFmt w:val="bullet"/>
      <w:lvlText w:val=""/>
      <w:lvlJc w:val="left"/>
      <w:pPr>
        <w:ind w:left="6120" w:hanging="360"/>
      </w:pPr>
      <w:rPr>
        <w:rFonts w:ascii="Wingdings" w:hAnsi="Wingdings" w:hint="default"/>
      </w:rPr>
    </w:lvl>
  </w:abstractNum>
  <w:abstractNum w:abstractNumId="10" w15:restartNumberingAfterBreak="0">
    <w:nsid w:val="7EE60239"/>
    <w:multiLevelType w:val="hybridMultilevel"/>
    <w:tmpl w:val="18DE4F9C"/>
    <w:lvl w:ilvl="0" w:tplc="04130017">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num w:numId="1" w16cid:durableId="168839978">
    <w:abstractNumId w:val="4"/>
  </w:num>
  <w:num w:numId="2" w16cid:durableId="1355233028">
    <w:abstractNumId w:val="3"/>
  </w:num>
  <w:num w:numId="3" w16cid:durableId="451752206">
    <w:abstractNumId w:val="2"/>
  </w:num>
  <w:num w:numId="4" w16cid:durableId="1309091422">
    <w:abstractNumId w:val="1"/>
  </w:num>
  <w:num w:numId="5" w16cid:durableId="1835103744">
    <w:abstractNumId w:val="10"/>
  </w:num>
  <w:num w:numId="6" w16cid:durableId="1941405581">
    <w:abstractNumId w:val="1"/>
  </w:num>
  <w:num w:numId="7" w16cid:durableId="1709648392">
    <w:abstractNumId w:val="5"/>
  </w:num>
  <w:num w:numId="8" w16cid:durableId="814951951">
    <w:abstractNumId w:val="0"/>
  </w:num>
  <w:num w:numId="9" w16cid:durableId="1216237020">
    <w:abstractNumId w:val="7"/>
  </w:num>
  <w:num w:numId="10" w16cid:durableId="186607220">
    <w:abstractNumId w:val="6"/>
  </w:num>
  <w:num w:numId="11" w16cid:durableId="711076502">
    <w:abstractNumId w:val="8"/>
  </w:num>
  <w:num w:numId="12" w16cid:durableId="148836013">
    <w:abstractNumId w:val="9"/>
  </w:num>
  <w:num w:numId="13" w16cid:durableId="1311984983">
    <w:abstractNumId w:val="0"/>
    <w:lvlOverride w:ilvl="0">
      <w:startOverride w:val="1"/>
    </w:lvlOverride>
  </w:num>
  <w:num w:numId="14" w16cid:durableId="1083524654">
    <w:abstractNumId w:val="0"/>
  </w:num>
  <w:num w:numId="15" w16cid:durableId="604656152">
    <w:abstractNumId w:val="0"/>
  </w:num>
  <w:num w:numId="16" w16cid:durableId="766191717">
    <w:abstractNumId w:val="0"/>
  </w:num>
  <w:num w:numId="17" w16cid:durableId="4511201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shapelayout v:ext="edit">
      <o:idmap v:ext="edit" data="2"/>
    </o:shapelayout>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6BF"/>
    <w:rsid w:val="000036AB"/>
    <w:rsid w:val="00004083"/>
    <w:rsid w:val="00006E98"/>
    <w:rsid w:val="00007984"/>
    <w:rsid w:val="00007F06"/>
    <w:rsid w:val="00014657"/>
    <w:rsid w:val="00015FBB"/>
    <w:rsid w:val="00020B4B"/>
    <w:rsid w:val="00026562"/>
    <w:rsid w:val="00031F08"/>
    <w:rsid w:val="000345E0"/>
    <w:rsid w:val="000367B3"/>
    <w:rsid w:val="00037292"/>
    <w:rsid w:val="00043B03"/>
    <w:rsid w:val="00050C95"/>
    <w:rsid w:val="000631CE"/>
    <w:rsid w:val="00066B27"/>
    <w:rsid w:val="00071076"/>
    <w:rsid w:val="00077529"/>
    <w:rsid w:val="00077A4F"/>
    <w:rsid w:val="00085AB7"/>
    <w:rsid w:val="000923DC"/>
    <w:rsid w:val="000952C7"/>
    <w:rsid w:val="000A04AA"/>
    <w:rsid w:val="000A0784"/>
    <w:rsid w:val="000A0E61"/>
    <w:rsid w:val="000A1E07"/>
    <w:rsid w:val="000A2587"/>
    <w:rsid w:val="000A3D72"/>
    <w:rsid w:val="000A5AB8"/>
    <w:rsid w:val="000B4338"/>
    <w:rsid w:val="000C1F37"/>
    <w:rsid w:val="000C2A72"/>
    <w:rsid w:val="000C46F4"/>
    <w:rsid w:val="000C5BC7"/>
    <w:rsid w:val="000D6464"/>
    <w:rsid w:val="000E1301"/>
    <w:rsid w:val="000E1D3E"/>
    <w:rsid w:val="000E2F2F"/>
    <w:rsid w:val="000E4E0B"/>
    <w:rsid w:val="000F0452"/>
    <w:rsid w:val="000F14EC"/>
    <w:rsid w:val="00105076"/>
    <w:rsid w:val="00110AAC"/>
    <w:rsid w:val="00112B0E"/>
    <w:rsid w:val="001137FD"/>
    <w:rsid w:val="001156B9"/>
    <w:rsid w:val="00127218"/>
    <w:rsid w:val="0012780D"/>
    <w:rsid w:val="0013049E"/>
    <w:rsid w:val="00130845"/>
    <w:rsid w:val="0013151A"/>
    <w:rsid w:val="001441AA"/>
    <w:rsid w:val="001604DC"/>
    <w:rsid w:val="00165F55"/>
    <w:rsid w:val="00166883"/>
    <w:rsid w:val="00172EED"/>
    <w:rsid w:val="00173133"/>
    <w:rsid w:val="00176774"/>
    <w:rsid w:val="00182A2C"/>
    <w:rsid w:val="0018480C"/>
    <w:rsid w:val="00185E7C"/>
    <w:rsid w:val="00186FF0"/>
    <w:rsid w:val="00193F97"/>
    <w:rsid w:val="00194B53"/>
    <w:rsid w:val="00194C29"/>
    <w:rsid w:val="001951F0"/>
    <w:rsid w:val="001A1E89"/>
    <w:rsid w:val="001B195A"/>
    <w:rsid w:val="001C2804"/>
    <w:rsid w:val="001C2C7F"/>
    <w:rsid w:val="001C3BCC"/>
    <w:rsid w:val="001C63FB"/>
    <w:rsid w:val="001D4923"/>
    <w:rsid w:val="001F442C"/>
    <w:rsid w:val="001F6203"/>
    <w:rsid w:val="00200837"/>
    <w:rsid w:val="00200E8B"/>
    <w:rsid w:val="00201839"/>
    <w:rsid w:val="002049D2"/>
    <w:rsid w:val="00205C04"/>
    <w:rsid w:val="002111BB"/>
    <w:rsid w:val="002214B5"/>
    <w:rsid w:val="00221CCB"/>
    <w:rsid w:val="00224609"/>
    <w:rsid w:val="0022574A"/>
    <w:rsid w:val="00227B83"/>
    <w:rsid w:val="00232D1E"/>
    <w:rsid w:val="00232E01"/>
    <w:rsid w:val="00233922"/>
    <w:rsid w:val="00235E57"/>
    <w:rsid w:val="002438D4"/>
    <w:rsid w:val="002508AD"/>
    <w:rsid w:val="00251C4D"/>
    <w:rsid w:val="00252886"/>
    <w:rsid w:val="0025712C"/>
    <w:rsid w:val="002616A1"/>
    <w:rsid w:val="00261A51"/>
    <w:rsid w:val="00263FA5"/>
    <w:rsid w:val="002642D6"/>
    <w:rsid w:val="00265B26"/>
    <w:rsid w:val="00265C5B"/>
    <w:rsid w:val="0026630D"/>
    <w:rsid w:val="00271558"/>
    <w:rsid w:val="002770ED"/>
    <w:rsid w:val="00282B72"/>
    <w:rsid w:val="00284C2E"/>
    <w:rsid w:val="00285076"/>
    <w:rsid w:val="00286FE5"/>
    <w:rsid w:val="0029032A"/>
    <w:rsid w:val="00291464"/>
    <w:rsid w:val="00293D4F"/>
    <w:rsid w:val="00293E72"/>
    <w:rsid w:val="00296715"/>
    <w:rsid w:val="002A04AF"/>
    <w:rsid w:val="002A5E32"/>
    <w:rsid w:val="002A6469"/>
    <w:rsid w:val="002B11F9"/>
    <w:rsid w:val="002B4A13"/>
    <w:rsid w:val="002C5945"/>
    <w:rsid w:val="002D0BCB"/>
    <w:rsid w:val="002D0BFC"/>
    <w:rsid w:val="002D3FF7"/>
    <w:rsid w:val="002D4627"/>
    <w:rsid w:val="002D6E3D"/>
    <w:rsid w:val="002E0142"/>
    <w:rsid w:val="002E605C"/>
    <w:rsid w:val="002F2572"/>
    <w:rsid w:val="002F5B75"/>
    <w:rsid w:val="002F63BD"/>
    <w:rsid w:val="0030125E"/>
    <w:rsid w:val="00301333"/>
    <w:rsid w:val="003015A3"/>
    <w:rsid w:val="0030290F"/>
    <w:rsid w:val="0030501F"/>
    <w:rsid w:val="00307EC5"/>
    <w:rsid w:val="0031008E"/>
    <w:rsid w:val="00311694"/>
    <w:rsid w:val="00313776"/>
    <w:rsid w:val="0032040A"/>
    <w:rsid w:val="00321231"/>
    <w:rsid w:val="00324AEB"/>
    <w:rsid w:val="003335AD"/>
    <w:rsid w:val="0033503F"/>
    <w:rsid w:val="00340B6C"/>
    <w:rsid w:val="00342DBA"/>
    <w:rsid w:val="003436FF"/>
    <w:rsid w:val="00345D26"/>
    <w:rsid w:val="003654B1"/>
    <w:rsid w:val="00374DB5"/>
    <w:rsid w:val="003805BE"/>
    <w:rsid w:val="003905AC"/>
    <w:rsid w:val="00392617"/>
    <w:rsid w:val="003927F6"/>
    <w:rsid w:val="00394073"/>
    <w:rsid w:val="003A059A"/>
    <w:rsid w:val="003A473D"/>
    <w:rsid w:val="003A74A0"/>
    <w:rsid w:val="003B3E9A"/>
    <w:rsid w:val="003B496C"/>
    <w:rsid w:val="003C0A85"/>
    <w:rsid w:val="003C10ED"/>
    <w:rsid w:val="003C3460"/>
    <w:rsid w:val="003D1DE9"/>
    <w:rsid w:val="003D1E3A"/>
    <w:rsid w:val="003D3F48"/>
    <w:rsid w:val="003E1615"/>
    <w:rsid w:val="003E193D"/>
    <w:rsid w:val="003F1570"/>
    <w:rsid w:val="003F1960"/>
    <w:rsid w:val="003F1D3C"/>
    <w:rsid w:val="003F5545"/>
    <w:rsid w:val="003F5F40"/>
    <w:rsid w:val="003F627D"/>
    <w:rsid w:val="00402215"/>
    <w:rsid w:val="004127B7"/>
    <w:rsid w:val="004154B2"/>
    <w:rsid w:val="004169CC"/>
    <w:rsid w:val="00421627"/>
    <w:rsid w:val="00421E59"/>
    <w:rsid w:val="004267D9"/>
    <w:rsid w:val="004419E8"/>
    <w:rsid w:val="00447763"/>
    <w:rsid w:val="00450B59"/>
    <w:rsid w:val="004540B8"/>
    <w:rsid w:val="0045415D"/>
    <w:rsid w:val="00456673"/>
    <w:rsid w:val="00461BCA"/>
    <w:rsid w:val="0046542F"/>
    <w:rsid w:val="00465D10"/>
    <w:rsid w:val="00470051"/>
    <w:rsid w:val="004725CB"/>
    <w:rsid w:val="00473E68"/>
    <w:rsid w:val="004773DE"/>
    <w:rsid w:val="00483B09"/>
    <w:rsid w:val="0048619A"/>
    <w:rsid w:val="00487037"/>
    <w:rsid w:val="004913D8"/>
    <w:rsid w:val="00497266"/>
    <w:rsid w:val="004A0DF6"/>
    <w:rsid w:val="004A2ADB"/>
    <w:rsid w:val="004A40D4"/>
    <w:rsid w:val="004A582C"/>
    <w:rsid w:val="004C1B32"/>
    <w:rsid w:val="004C1F39"/>
    <w:rsid w:val="004C6118"/>
    <w:rsid w:val="004C7EE1"/>
    <w:rsid w:val="004D1A85"/>
    <w:rsid w:val="004D46DE"/>
    <w:rsid w:val="004D53A2"/>
    <w:rsid w:val="004E1A59"/>
    <w:rsid w:val="004E2F8A"/>
    <w:rsid w:val="004E380B"/>
    <w:rsid w:val="004F1E12"/>
    <w:rsid w:val="004F229A"/>
    <w:rsid w:val="004F5F1B"/>
    <w:rsid w:val="00501BE7"/>
    <w:rsid w:val="005068FE"/>
    <w:rsid w:val="00512DA5"/>
    <w:rsid w:val="00516FB1"/>
    <w:rsid w:val="00520B1A"/>
    <w:rsid w:val="00521A62"/>
    <w:rsid w:val="00521B7A"/>
    <w:rsid w:val="00522B49"/>
    <w:rsid w:val="005236D1"/>
    <w:rsid w:val="00523870"/>
    <w:rsid w:val="00525C32"/>
    <w:rsid w:val="005278E0"/>
    <w:rsid w:val="00531178"/>
    <w:rsid w:val="00531C14"/>
    <w:rsid w:val="00533ACB"/>
    <w:rsid w:val="00535350"/>
    <w:rsid w:val="00537165"/>
    <w:rsid w:val="005427B9"/>
    <w:rsid w:val="0054488E"/>
    <w:rsid w:val="00546310"/>
    <w:rsid w:val="005556CE"/>
    <w:rsid w:val="00557700"/>
    <w:rsid w:val="0056236E"/>
    <w:rsid w:val="00571F60"/>
    <w:rsid w:val="0057484C"/>
    <w:rsid w:val="00576A24"/>
    <w:rsid w:val="005828AF"/>
    <w:rsid w:val="00585AD0"/>
    <w:rsid w:val="00591955"/>
    <w:rsid w:val="00591F84"/>
    <w:rsid w:val="00594010"/>
    <w:rsid w:val="00594575"/>
    <w:rsid w:val="00594B14"/>
    <w:rsid w:val="005B0518"/>
    <w:rsid w:val="005B07AC"/>
    <w:rsid w:val="005B0ED6"/>
    <w:rsid w:val="005B516B"/>
    <w:rsid w:val="005B765F"/>
    <w:rsid w:val="005C3ECE"/>
    <w:rsid w:val="005C5AA8"/>
    <w:rsid w:val="005C6D42"/>
    <w:rsid w:val="005D1C46"/>
    <w:rsid w:val="005D57B6"/>
    <w:rsid w:val="005D6B06"/>
    <w:rsid w:val="005D7DC2"/>
    <w:rsid w:val="005E3238"/>
    <w:rsid w:val="005F4700"/>
    <w:rsid w:val="00604C75"/>
    <w:rsid w:val="006108D7"/>
    <w:rsid w:val="00615FE2"/>
    <w:rsid w:val="006162C9"/>
    <w:rsid w:val="00626134"/>
    <w:rsid w:val="00626B5B"/>
    <w:rsid w:val="00626F01"/>
    <w:rsid w:val="00632BB7"/>
    <w:rsid w:val="00632E7C"/>
    <w:rsid w:val="00632F8D"/>
    <w:rsid w:val="00635D98"/>
    <w:rsid w:val="00635D9C"/>
    <w:rsid w:val="00636A8D"/>
    <w:rsid w:val="00642F64"/>
    <w:rsid w:val="00645F14"/>
    <w:rsid w:val="006468EC"/>
    <w:rsid w:val="00651B7D"/>
    <w:rsid w:val="00664890"/>
    <w:rsid w:val="00671E67"/>
    <w:rsid w:val="0067472C"/>
    <w:rsid w:val="00687F33"/>
    <w:rsid w:val="00687FE6"/>
    <w:rsid w:val="00691B41"/>
    <w:rsid w:val="006972D5"/>
    <w:rsid w:val="00697A87"/>
    <w:rsid w:val="006A1EBB"/>
    <w:rsid w:val="006A41BE"/>
    <w:rsid w:val="006A5C2C"/>
    <w:rsid w:val="006A69AA"/>
    <w:rsid w:val="006B7BD1"/>
    <w:rsid w:val="006C433B"/>
    <w:rsid w:val="006C7D6D"/>
    <w:rsid w:val="006D4FC4"/>
    <w:rsid w:val="006D791E"/>
    <w:rsid w:val="006E390D"/>
    <w:rsid w:val="006E5BF8"/>
    <w:rsid w:val="006F0A6E"/>
    <w:rsid w:val="006F0AF3"/>
    <w:rsid w:val="006F2799"/>
    <w:rsid w:val="006F4B51"/>
    <w:rsid w:val="006F6DBF"/>
    <w:rsid w:val="006F6E09"/>
    <w:rsid w:val="006F7AC8"/>
    <w:rsid w:val="00707789"/>
    <w:rsid w:val="00711404"/>
    <w:rsid w:val="007118D4"/>
    <w:rsid w:val="00721C55"/>
    <w:rsid w:val="00722D50"/>
    <w:rsid w:val="00723238"/>
    <w:rsid w:val="00727772"/>
    <w:rsid w:val="007417DF"/>
    <w:rsid w:val="007457B2"/>
    <w:rsid w:val="00747BBC"/>
    <w:rsid w:val="00750A36"/>
    <w:rsid w:val="0075494C"/>
    <w:rsid w:val="00757043"/>
    <w:rsid w:val="00761D37"/>
    <w:rsid w:val="00763511"/>
    <w:rsid w:val="00763ABD"/>
    <w:rsid w:val="0076437A"/>
    <w:rsid w:val="00770B63"/>
    <w:rsid w:val="00772327"/>
    <w:rsid w:val="007727A0"/>
    <w:rsid w:val="00775A40"/>
    <w:rsid w:val="00777B4B"/>
    <w:rsid w:val="00783BEA"/>
    <w:rsid w:val="00786CAF"/>
    <w:rsid w:val="00790E1C"/>
    <w:rsid w:val="00795030"/>
    <w:rsid w:val="00795ABA"/>
    <w:rsid w:val="007967A2"/>
    <w:rsid w:val="007A2FB4"/>
    <w:rsid w:val="007B4E52"/>
    <w:rsid w:val="007B6C5D"/>
    <w:rsid w:val="007C5F02"/>
    <w:rsid w:val="007C7DC6"/>
    <w:rsid w:val="007D26CC"/>
    <w:rsid w:val="007D2733"/>
    <w:rsid w:val="007D6AB5"/>
    <w:rsid w:val="007D7E22"/>
    <w:rsid w:val="007E482C"/>
    <w:rsid w:val="007F1B06"/>
    <w:rsid w:val="00800A51"/>
    <w:rsid w:val="008022B3"/>
    <w:rsid w:val="00805E66"/>
    <w:rsid w:val="00813518"/>
    <w:rsid w:val="0081421E"/>
    <w:rsid w:val="00815685"/>
    <w:rsid w:val="00816757"/>
    <w:rsid w:val="00824352"/>
    <w:rsid w:val="00832FF1"/>
    <w:rsid w:val="00837914"/>
    <w:rsid w:val="00840F0C"/>
    <w:rsid w:val="008455E7"/>
    <w:rsid w:val="0084640C"/>
    <w:rsid w:val="008500C7"/>
    <w:rsid w:val="00854A9A"/>
    <w:rsid w:val="008556BF"/>
    <w:rsid w:val="008570E9"/>
    <w:rsid w:val="00865392"/>
    <w:rsid w:val="00872ACB"/>
    <w:rsid w:val="00873533"/>
    <w:rsid w:val="00875058"/>
    <w:rsid w:val="008763AF"/>
    <w:rsid w:val="00880202"/>
    <w:rsid w:val="00885233"/>
    <w:rsid w:val="00885FC5"/>
    <w:rsid w:val="008866CA"/>
    <w:rsid w:val="008A0312"/>
    <w:rsid w:val="008A3394"/>
    <w:rsid w:val="008B4594"/>
    <w:rsid w:val="008C36F8"/>
    <w:rsid w:val="008C3B55"/>
    <w:rsid w:val="008D3E4B"/>
    <w:rsid w:val="008D5D17"/>
    <w:rsid w:val="008E1597"/>
    <w:rsid w:val="008E390A"/>
    <w:rsid w:val="008F7B58"/>
    <w:rsid w:val="0090074F"/>
    <w:rsid w:val="0090234D"/>
    <w:rsid w:val="0090579E"/>
    <w:rsid w:val="009070D0"/>
    <w:rsid w:val="009114FC"/>
    <w:rsid w:val="00913BEB"/>
    <w:rsid w:val="009179B1"/>
    <w:rsid w:val="0093021C"/>
    <w:rsid w:val="0093069F"/>
    <w:rsid w:val="009360F0"/>
    <w:rsid w:val="00942A2C"/>
    <w:rsid w:val="00945CE7"/>
    <w:rsid w:val="00956850"/>
    <w:rsid w:val="00957692"/>
    <w:rsid w:val="00961BD8"/>
    <w:rsid w:val="00964374"/>
    <w:rsid w:val="00983971"/>
    <w:rsid w:val="0098398C"/>
    <w:rsid w:val="009847CB"/>
    <w:rsid w:val="00984C96"/>
    <w:rsid w:val="00987B22"/>
    <w:rsid w:val="0099022F"/>
    <w:rsid w:val="00991E60"/>
    <w:rsid w:val="009A150A"/>
    <w:rsid w:val="009A15D8"/>
    <w:rsid w:val="009A2C1D"/>
    <w:rsid w:val="009A52EB"/>
    <w:rsid w:val="009B3E55"/>
    <w:rsid w:val="009B71D7"/>
    <w:rsid w:val="009C0DB0"/>
    <w:rsid w:val="009C1557"/>
    <w:rsid w:val="009D6D20"/>
    <w:rsid w:val="009E56DD"/>
    <w:rsid w:val="009F7571"/>
    <w:rsid w:val="00A070FC"/>
    <w:rsid w:val="00A126EE"/>
    <w:rsid w:val="00A171AA"/>
    <w:rsid w:val="00A23C60"/>
    <w:rsid w:val="00A262A3"/>
    <w:rsid w:val="00A26DEE"/>
    <w:rsid w:val="00A27D62"/>
    <w:rsid w:val="00A35173"/>
    <w:rsid w:val="00A36776"/>
    <w:rsid w:val="00A41A1A"/>
    <w:rsid w:val="00A43742"/>
    <w:rsid w:val="00A4682C"/>
    <w:rsid w:val="00A47565"/>
    <w:rsid w:val="00A5014F"/>
    <w:rsid w:val="00A51C76"/>
    <w:rsid w:val="00A52150"/>
    <w:rsid w:val="00A541A2"/>
    <w:rsid w:val="00A56EFA"/>
    <w:rsid w:val="00A56F88"/>
    <w:rsid w:val="00A603D6"/>
    <w:rsid w:val="00A61AAD"/>
    <w:rsid w:val="00A666A3"/>
    <w:rsid w:val="00A75B4A"/>
    <w:rsid w:val="00A85733"/>
    <w:rsid w:val="00A87247"/>
    <w:rsid w:val="00A915A7"/>
    <w:rsid w:val="00AA2A34"/>
    <w:rsid w:val="00AB4A1C"/>
    <w:rsid w:val="00AB6345"/>
    <w:rsid w:val="00AC10A7"/>
    <w:rsid w:val="00AC5F7C"/>
    <w:rsid w:val="00AC79FB"/>
    <w:rsid w:val="00AD3971"/>
    <w:rsid w:val="00AE2077"/>
    <w:rsid w:val="00AE2512"/>
    <w:rsid w:val="00AE5214"/>
    <w:rsid w:val="00AF0AE5"/>
    <w:rsid w:val="00AF4736"/>
    <w:rsid w:val="00AF7AB0"/>
    <w:rsid w:val="00AF7DE4"/>
    <w:rsid w:val="00B02501"/>
    <w:rsid w:val="00B02F82"/>
    <w:rsid w:val="00B10941"/>
    <w:rsid w:val="00B14020"/>
    <w:rsid w:val="00B15E09"/>
    <w:rsid w:val="00B17A05"/>
    <w:rsid w:val="00B20D87"/>
    <w:rsid w:val="00B306CB"/>
    <w:rsid w:val="00B30F1D"/>
    <w:rsid w:val="00B36D7F"/>
    <w:rsid w:val="00B37EE9"/>
    <w:rsid w:val="00B408CF"/>
    <w:rsid w:val="00B40CDE"/>
    <w:rsid w:val="00B42EE8"/>
    <w:rsid w:val="00B46EA1"/>
    <w:rsid w:val="00B6701E"/>
    <w:rsid w:val="00B741D5"/>
    <w:rsid w:val="00B76F7E"/>
    <w:rsid w:val="00B77560"/>
    <w:rsid w:val="00B80159"/>
    <w:rsid w:val="00B827B1"/>
    <w:rsid w:val="00B9029E"/>
    <w:rsid w:val="00B9072E"/>
    <w:rsid w:val="00B945F3"/>
    <w:rsid w:val="00B95D6E"/>
    <w:rsid w:val="00BA1540"/>
    <w:rsid w:val="00BA3174"/>
    <w:rsid w:val="00BA365B"/>
    <w:rsid w:val="00BB3277"/>
    <w:rsid w:val="00BC272D"/>
    <w:rsid w:val="00BC2F72"/>
    <w:rsid w:val="00BC56DA"/>
    <w:rsid w:val="00BD5F65"/>
    <w:rsid w:val="00BD7AC3"/>
    <w:rsid w:val="00BE0619"/>
    <w:rsid w:val="00BE0AD1"/>
    <w:rsid w:val="00BE3DB0"/>
    <w:rsid w:val="00BE6B42"/>
    <w:rsid w:val="00BF2DBE"/>
    <w:rsid w:val="00BF45E7"/>
    <w:rsid w:val="00BF6C66"/>
    <w:rsid w:val="00BF7E6E"/>
    <w:rsid w:val="00C03653"/>
    <w:rsid w:val="00C15958"/>
    <w:rsid w:val="00C21581"/>
    <w:rsid w:val="00C34075"/>
    <w:rsid w:val="00C34BA8"/>
    <w:rsid w:val="00C456AA"/>
    <w:rsid w:val="00C50184"/>
    <w:rsid w:val="00C537E9"/>
    <w:rsid w:val="00C54102"/>
    <w:rsid w:val="00C54587"/>
    <w:rsid w:val="00C562F0"/>
    <w:rsid w:val="00C57661"/>
    <w:rsid w:val="00C57F3B"/>
    <w:rsid w:val="00C65869"/>
    <w:rsid w:val="00C67047"/>
    <w:rsid w:val="00C674A2"/>
    <w:rsid w:val="00C7015E"/>
    <w:rsid w:val="00C77A47"/>
    <w:rsid w:val="00C91CD4"/>
    <w:rsid w:val="00C96A82"/>
    <w:rsid w:val="00C9759D"/>
    <w:rsid w:val="00CA0DE2"/>
    <w:rsid w:val="00CA24B9"/>
    <w:rsid w:val="00CA288C"/>
    <w:rsid w:val="00CA3A0A"/>
    <w:rsid w:val="00CB123A"/>
    <w:rsid w:val="00CB3C15"/>
    <w:rsid w:val="00CC4C9A"/>
    <w:rsid w:val="00CD1C72"/>
    <w:rsid w:val="00CD299E"/>
    <w:rsid w:val="00CE3277"/>
    <w:rsid w:val="00CF450A"/>
    <w:rsid w:val="00D00E23"/>
    <w:rsid w:val="00D016D2"/>
    <w:rsid w:val="00D05051"/>
    <w:rsid w:val="00D13A42"/>
    <w:rsid w:val="00D33FAF"/>
    <w:rsid w:val="00D3443A"/>
    <w:rsid w:val="00D65018"/>
    <w:rsid w:val="00D66BBE"/>
    <w:rsid w:val="00D673D6"/>
    <w:rsid w:val="00D67788"/>
    <w:rsid w:val="00D70736"/>
    <w:rsid w:val="00D70913"/>
    <w:rsid w:val="00D70E96"/>
    <w:rsid w:val="00D70EF6"/>
    <w:rsid w:val="00D7125C"/>
    <w:rsid w:val="00D7125E"/>
    <w:rsid w:val="00D75855"/>
    <w:rsid w:val="00D759C7"/>
    <w:rsid w:val="00D80BB3"/>
    <w:rsid w:val="00D85F2F"/>
    <w:rsid w:val="00D8639A"/>
    <w:rsid w:val="00D90045"/>
    <w:rsid w:val="00D92FEB"/>
    <w:rsid w:val="00DA1DF0"/>
    <w:rsid w:val="00DA4023"/>
    <w:rsid w:val="00DA475A"/>
    <w:rsid w:val="00DA60A9"/>
    <w:rsid w:val="00DA6922"/>
    <w:rsid w:val="00DB1CF5"/>
    <w:rsid w:val="00DB35F2"/>
    <w:rsid w:val="00DC55D4"/>
    <w:rsid w:val="00DC6D99"/>
    <w:rsid w:val="00DE40D6"/>
    <w:rsid w:val="00DE63EC"/>
    <w:rsid w:val="00DE7599"/>
    <w:rsid w:val="00E0126F"/>
    <w:rsid w:val="00E01762"/>
    <w:rsid w:val="00E14396"/>
    <w:rsid w:val="00E15E33"/>
    <w:rsid w:val="00E20E49"/>
    <w:rsid w:val="00E248D8"/>
    <w:rsid w:val="00E3415C"/>
    <w:rsid w:val="00E43B35"/>
    <w:rsid w:val="00E52096"/>
    <w:rsid w:val="00E53DD4"/>
    <w:rsid w:val="00E6400A"/>
    <w:rsid w:val="00E671DC"/>
    <w:rsid w:val="00E76132"/>
    <w:rsid w:val="00E77E33"/>
    <w:rsid w:val="00E86457"/>
    <w:rsid w:val="00E86D12"/>
    <w:rsid w:val="00E879EB"/>
    <w:rsid w:val="00E9677F"/>
    <w:rsid w:val="00EA06A4"/>
    <w:rsid w:val="00EA320E"/>
    <w:rsid w:val="00EA6BF5"/>
    <w:rsid w:val="00EC4218"/>
    <w:rsid w:val="00ED21CE"/>
    <w:rsid w:val="00ED6D2F"/>
    <w:rsid w:val="00EE061C"/>
    <w:rsid w:val="00EE0E85"/>
    <w:rsid w:val="00EE1F49"/>
    <w:rsid w:val="00EE4F56"/>
    <w:rsid w:val="00EF2183"/>
    <w:rsid w:val="00EF44CE"/>
    <w:rsid w:val="00EF5CE7"/>
    <w:rsid w:val="00EF6111"/>
    <w:rsid w:val="00F032E5"/>
    <w:rsid w:val="00F24AD5"/>
    <w:rsid w:val="00F30DCF"/>
    <w:rsid w:val="00F41F6A"/>
    <w:rsid w:val="00F42D35"/>
    <w:rsid w:val="00F46FFA"/>
    <w:rsid w:val="00F50D5D"/>
    <w:rsid w:val="00F51F56"/>
    <w:rsid w:val="00F716DF"/>
    <w:rsid w:val="00F75372"/>
    <w:rsid w:val="00F77367"/>
    <w:rsid w:val="00F818BA"/>
    <w:rsid w:val="00F82CB3"/>
    <w:rsid w:val="00F8354D"/>
    <w:rsid w:val="00F85DF7"/>
    <w:rsid w:val="00F97F5E"/>
    <w:rsid w:val="00FA5577"/>
    <w:rsid w:val="00FB1294"/>
    <w:rsid w:val="00FB7915"/>
    <w:rsid w:val="00FC46D9"/>
    <w:rsid w:val="00FC582E"/>
    <w:rsid w:val="00FD2528"/>
    <w:rsid w:val="00FD7387"/>
    <w:rsid w:val="00FE3F2F"/>
    <w:rsid w:val="00FE407D"/>
    <w:rsid w:val="00FE4243"/>
    <w:rsid w:val="00FE7D95"/>
    <w:rsid w:val="00FF073E"/>
    <w:rsid w:val="00FF62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48EA6AF"/>
  <w15:chartTrackingRefBased/>
  <w15:docId w15:val="{044C31C2-8D7A-4851-A740-33467312A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77A4F"/>
    <w:rPr>
      <w:rFonts w:ascii="Arial" w:hAnsi="Arial"/>
    </w:rPr>
  </w:style>
  <w:style w:type="paragraph" w:styleId="Kop1">
    <w:name w:val="heading 1"/>
    <w:basedOn w:val="Standaard"/>
    <w:next w:val="Standaard"/>
    <w:qFormat/>
    <w:rsid w:val="00077A4F"/>
    <w:pPr>
      <w:keepNext/>
      <w:tabs>
        <w:tab w:val="left" w:pos="20"/>
      </w:tabs>
      <w:outlineLvl w:val="0"/>
    </w:pPr>
    <w:rPr>
      <w:b/>
    </w:rPr>
  </w:style>
  <w:style w:type="paragraph" w:styleId="Kop2">
    <w:name w:val="heading 2"/>
    <w:basedOn w:val="Standaard"/>
    <w:next w:val="Standaard"/>
    <w:qFormat/>
    <w:pPr>
      <w:keepNext/>
      <w:tabs>
        <w:tab w:val="left" w:pos="20"/>
        <w:tab w:val="left" w:pos="1440"/>
        <w:tab w:val="right" w:pos="9072"/>
      </w:tabs>
      <w:ind w:left="20"/>
      <w:outlineLvl w:val="1"/>
    </w:pPr>
    <w:rPr>
      <w:rFonts w:ascii="Times" w:hAnsi="Times"/>
      <w:b/>
      <w:sz w:val="24"/>
    </w:rPr>
  </w:style>
  <w:style w:type="paragraph" w:styleId="Kop3">
    <w:name w:val="heading 3"/>
    <w:basedOn w:val="Standaard"/>
    <w:next w:val="Standaard"/>
    <w:qFormat/>
    <w:pPr>
      <w:keepNext/>
      <w:tabs>
        <w:tab w:val="left" w:pos="1020"/>
      </w:tabs>
      <w:ind w:left="1020" w:hanging="1020"/>
      <w:outlineLvl w:val="2"/>
    </w:pPr>
    <w:rPr>
      <w:rFonts w:ascii="Times" w:hAnsi="Times"/>
      <w:b/>
      <w:sz w:val="28"/>
    </w:rPr>
  </w:style>
  <w:style w:type="paragraph" w:styleId="Kop4">
    <w:name w:val="heading 4"/>
    <w:basedOn w:val="Standaard"/>
    <w:next w:val="Standaard"/>
    <w:qFormat/>
    <w:pPr>
      <w:keepNext/>
      <w:tabs>
        <w:tab w:val="left" w:pos="20"/>
      </w:tabs>
      <w:ind w:right="-291"/>
      <w:outlineLvl w:val="3"/>
    </w:pPr>
    <w:rPr>
      <w:rFonts w:ascii="Times New Roman" w:hAnsi="Times New Roman"/>
      <w:b/>
      <w:sz w:val="24"/>
    </w:rPr>
  </w:style>
  <w:style w:type="paragraph" w:styleId="Kop5">
    <w:name w:val="heading 5"/>
    <w:basedOn w:val="Standaard"/>
    <w:next w:val="Standaard"/>
    <w:link w:val="Kop5Char"/>
    <w:qFormat/>
    <w:pPr>
      <w:keepNext/>
      <w:tabs>
        <w:tab w:val="left" w:pos="20"/>
        <w:tab w:val="left" w:pos="1440"/>
        <w:tab w:val="left" w:pos="2268"/>
      </w:tabs>
      <w:ind w:left="20"/>
      <w:outlineLvl w:val="4"/>
    </w:pPr>
    <w:rPr>
      <w:rFonts w:ascii="Times New Roman" w:hAnsi="Times New Roman"/>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pPr>
      <w:tabs>
        <w:tab w:val="center" w:pos="4819"/>
        <w:tab w:val="right" w:pos="9071"/>
      </w:tabs>
    </w:pPr>
  </w:style>
  <w:style w:type="paragraph" w:styleId="Koptekst">
    <w:name w:val="header"/>
    <w:basedOn w:val="Standaard"/>
    <w:pPr>
      <w:tabs>
        <w:tab w:val="center" w:pos="4819"/>
        <w:tab w:val="right" w:pos="9071"/>
      </w:tabs>
    </w:pPr>
  </w:style>
  <w:style w:type="paragraph" w:styleId="Plattetekstinspringen">
    <w:name w:val="Body Text Indent"/>
    <w:basedOn w:val="Standaard"/>
    <w:pPr>
      <w:tabs>
        <w:tab w:val="left" w:pos="20"/>
      </w:tabs>
      <w:ind w:left="709" w:hanging="831"/>
    </w:pPr>
    <w:rPr>
      <w:rFonts w:ascii="Times" w:hAnsi="Times"/>
      <w:sz w:val="24"/>
    </w:rPr>
  </w:style>
  <w:style w:type="paragraph" w:styleId="Documentstructuur">
    <w:name w:val="Document Map"/>
    <w:basedOn w:val="Standaard"/>
    <w:semiHidden/>
    <w:pPr>
      <w:shd w:val="clear" w:color="auto" w:fill="000080"/>
    </w:pPr>
    <w:rPr>
      <w:rFonts w:ascii="Tahoma" w:hAnsi="Tahoma"/>
    </w:rPr>
  </w:style>
  <w:style w:type="paragraph" w:styleId="Plattetekst">
    <w:name w:val="Body Text"/>
    <w:basedOn w:val="Standaard"/>
    <w:link w:val="PlattetekstChar"/>
    <w:pPr>
      <w:tabs>
        <w:tab w:val="left" w:pos="20"/>
      </w:tabs>
    </w:pPr>
    <w:rPr>
      <w:rFonts w:ascii="Times" w:hAnsi="Times"/>
      <w:sz w:val="24"/>
    </w:rPr>
  </w:style>
  <w:style w:type="paragraph" w:styleId="Bloktekst">
    <w:name w:val="Block Text"/>
    <w:basedOn w:val="Standaard"/>
    <w:pPr>
      <w:tabs>
        <w:tab w:val="left" w:pos="20"/>
      </w:tabs>
      <w:ind w:left="720" w:right="-433" w:hanging="700"/>
    </w:pPr>
    <w:rPr>
      <w:rFonts w:ascii="Times New Roman" w:hAnsi="Times New Roman"/>
      <w:sz w:val="24"/>
    </w:rPr>
  </w:style>
  <w:style w:type="paragraph" w:customStyle="1" w:styleId="NormalWeb1">
    <w:name w:val="Normal (Web)1"/>
    <w:basedOn w:val="Standaard"/>
    <w:pPr>
      <w:overflowPunct w:val="0"/>
      <w:autoSpaceDE w:val="0"/>
      <w:autoSpaceDN w:val="0"/>
      <w:adjustRightInd w:val="0"/>
      <w:spacing w:before="100" w:after="100"/>
      <w:textAlignment w:val="baseline"/>
    </w:pPr>
    <w:rPr>
      <w:rFonts w:ascii="Times New Roman" w:hAnsi="Times New Roman"/>
      <w:sz w:val="24"/>
    </w:rPr>
  </w:style>
  <w:style w:type="character" w:styleId="Paginanummer">
    <w:name w:val="page number"/>
    <w:basedOn w:val="Standaardalinea-lettertype"/>
  </w:style>
  <w:style w:type="paragraph" w:styleId="Ballontekst">
    <w:name w:val="Balloon Text"/>
    <w:basedOn w:val="Standaard"/>
    <w:semiHidden/>
    <w:rPr>
      <w:rFonts w:ascii="Tahoma" w:hAnsi="Tahoma" w:cs="Tahoma"/>
      <w:sz w:val="16"/>
      <w:szCs w:val="16"/>
    </w:rPr>
  </w:style>
  <w:style w:type="paragraph" w:styleId="Plattetekstinspringen3">
    <w:name w:val="Body Text Indent 3"/>
    <w:basedOn w:val="Standaard"/>
    <w:pPr>
      <w:spacing w:after="120"/>
      <w:ind w:left="283"/>
    </w:pPr>
    <w:rPr>
      <w:sz w:val="16"/>
      <w:szCs w:val="16"/>
    </w:rPr>
  </w:style>
  <w:style w:type="paragraph" w:styleId="Inhopg1">
    <w:name w:val="toc 1"/>
    <w:basedOn w:val="Standaard"/>
    <w:next w:val="Standaard"/>
    <w:autoRedefine/>
    <w:uiPriority w:val="39"/>
    <w:rsid w:val="00747BBC"/>
    <w:pPr>
      <w:tabs>
        <w:tab w:val="left" w:pos="1276"/>
        <w:tab w:val="right" w:leader="dot" w:pos="9055"/>
      </w:tabs>
    </w:pPr>
  </w:style>
  <w:style w:type="character" w:styleId="Hyperlink">
    <w:name w:val="Hyperlink"/>
    <w:uiPriority w:val="99"/>
    <w:rsid w:val="00A666A3"/>
    <w:rPr>
      <w:color w:val="0000FF"/>
      <w:u w:val="single"/>
    </w:rPr>
  </w:style>
  <w:style w:type="paragraph" w:styleId="Inhopg2">
    <w:name w:val="toc 2"/>
    <w:basedOn w:val="Standaard"/>
    <w:next w:val="Standaard"/>
    <w:autoRedefine/>
    <w:semiHidden/>
    <w:rsid w:val="00E6400A"/>
    <w:pPr>
      <w:ind w:left="20"/>
    </w:pPr>
  </w:style>
  <w:style w:type="character" w:styleId="Verwijzingopmerking">
    <w:name w:val="annotation reference"/>
    <w:uiPriority w:val="99"/>
    <w:semiHidden/>
    <w:rsid w:val="00AF0AE5"/>
    <w:rPr>
      <w:sz w:val="16"/>
      <w:szCs w:val="16"/>
    </w:rPr>
  </w:style>
  <w:style w:type="paragraph" w:styleId="Tekstopmerking">
    <w:name w:val="annotation text"/>
    <w:basedOn w:val="Standaard"/>
    <w:link w:val="TekstopmerkingChar"/>
    <w:uiPriority w:val="99"/>
    <w:rsid w:val="00AF0AE5"/>
  </w:style>
  <w:style w:type="paragraph" w:styleId="Onderwerpvanopmerking">
    <w:name w:val="annotation subject"/>
    <w:basedOn w:val="Tekstopmerking"/>
    <w:next w:val="Tekstopmerking"/>
    <w:semiHidden/>
    <w:rsid w:val="00AF0AE5"/>
    <w:rPr>
      <w:b/>
      <w:bCs/>
    </w:rPr>
  </w:style>
  <w:style w:type="character" w:customStyle="1" w:styleId="Kop5Char">
    <w:name w:val="Kop 5 Char"/>
    <w:link w:val="Kop5"/>
    <w:rsid w:val="00071076"/>
    <w:rPr>
      <w:rFonts w:ascii="Times New Roman" w:hAnsi="Times New Roman"/>
      <w:sz w:val="24"/>
    </w:rPr>
  </w:style>
  <w:style w:type="character" w:customStyle="1" w:styleId="PlattetekstChar">
    <w:name w:val="Platte tekst Char"/>
    <w:link w:val="Plattetekst"/>
    <w:rsid w:val="00071076"/>
    <w:rPr>
      <w:rFonts w:ascii="Times" w:hAnsi="Times"/>
      <w:sz w:val="24"/>
    </w:rPr>
  </w:style>
  <w:style w:type="character" w:customStyle="1" w:styleId="TekstopmerkingChar">
    <w:name w:val="Tekst opmerking Char"/>
    <w:link w:val="Tekstopmerking"/>
    <w:uiPriority w:val="99"/>
    <w:locked/>
    <w:rsid w:val="000631CE"/>
    <w:rPr>
      <w:rFonts w:ascii="Chicago" w:hAnsi="Chicago"/>
    </w:rPr>
  </w:style>
  <w:style w:type="character" w:customStyle="1" w:styleId="TekstopmerkingChar1">
    <w:name w:val="Tekst opmerking Char1"/>
    <w:semiHidden/>
    <w:rsid w:val="005D57B6"/>
  </w:style>
  <w:style w:type="paragraph" w:styleId="Lijstalinea">
    <w:name w:val="List Paragraph"/>
    <w:basedOn w:val="Standaard"/>
    <w:uiPriority w:val="34"/>
    <w:qFormat/>
    <w:rsid w:val="006C7D6D"/>
    <w:pPr>
      <w:ind w:left="708"/>
    </w:pPr>
  </w:style>
  <w:style w:type="character" w:styleId="GevolgdeHyperlink">
    <w:name w:val="FollowedHyperlink"/>
    <w:basedOn w:val="Standaardalinea-lettertype"/>
    <w:rsid w:val="00A126EE"/>
    <w:rPr>
      <w:color w:val="954F72" w:themeColor="followedHyperlink"/>
      <w:u w:val="single"/>
    </w:rPr>
  </w:style>
  <w:style w:type="character" w:customStyle="1" w:styleId="VoettekstChar">
    <w:name w:val="Voettekst Char"/>
    <w:basedOn w:val="Standaardalinea-lettertype"/>
    <w:link w:val="Voettekst"/>
    <w:uiPriority w:val="99"/>
    <w:rsid w:val="00A35173"/>
    <w:rPr>
      <w:rFonts w:ascii="Arial" w:hAnsi="Arial"/>
    </w:rPr>
  </w:style>
  <w:style w:type="paragraph" w:styleId="Revisie">
    <w:name w:val="Revision"/>
    <w:hidden/>
    <w:uiPriority w:val="99"/>
    <w:semiHidden/>
    <w:rsid w:val="003E193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006507">
      <w:bodyDiv w:val="1"/>
      <w:marLeft w:val="0"/>
      <w:marRight w:val="0"/>
      <w:marTop w:val="0"/>
      <w:marBottom w:val="0"/>
      <w:divBdr>
        <w:top w:val="none" w:sz="0" w:space="0" w:color="auto"/>
        <w:left w:val="none" w:sz="0" w:space="0" w:color="auto"/>
        <w:bottom w:val="none" w:sz="0" w:space="0" w:color="auto"/>
        <w:right w:val="none" w:sz="0" w:space="0" w:color="auto"/>
      </w:divBdr>
    </w:div>
    <w:div w:id="1377510505">
      <w:bodyDiv w:val="1"/>
      <w:marLeft w:val="0"/>
      <w:marRight w:val="0"/>
      <w:marTop w:val="0"/>
      <w:marBottom w:val="0"/>
      <w:divBdr>
        <w:top w:val="none" w:sz="0" w:space="0" w:color="auto"/>
        <w:left w:val="none" w:sz="0" w:space="0" w:color="auto"/>
        <w:bottom w:val="none" w:sz="0" w:space="0" w:color="auto"/>
        <w:right w:val="none" w:sz="0" w:space="0" w:color="auto"/>
      </w:divBdr>
    </w:div>
    <w:div w:id="1682925634">
      <w:bodyDiv w:val="1"/>
      <w:marLeft w:val="0"/>
      <w:marRight w:val="0"/>
      <w:marTop w:val="0"/>
      <w:marBottom w:val="0"/>
      <w:divBdr>
        <w:top w:val="none" w:sz="0" w:space="0" w:color="auto"/>
        <w:left w:val="none" w:sz="0" w:space="0" w:color="auto"/>
        <w:bottom w:val="none" w:sz="0" w:space="0" w:color="auto"/>
        <w:right w:val="none" w:sz="0" w:space="0" w:color="auto"/>
      </w:divBdr>
    </w:div>
    <w:div w:id="173087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A65E7-CDFB-4867-B659-1123B915E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3092</Words>
  <Characters>20424</Characters>
  <Application>Microsoft Office Word</Application>
  <DocSecurity>0</DocSecurity>
  <Lines>170</Lines>
  <Paragraphs>46</Paragraphs>
  <ScaleCrop>false</ScaleCrop>
  <HeadingPairs>
    <vt:vector size="2" baseType="variant">
      <vt:variant>
        <vt:lpstr>Titel</vt:lpstr>
      </vt:variant>
      <vt:variant>
        <vt:i4>1</vt:i4>
      </vt:variant>
    </vt:vector>
  </HeadingPairs>
  <TitlesOfParts>
    <vt:vector size="1" baseType="lpstr">
      <vt:lpstr>OVEREENKOMST</vt:lpstr>
    </vt:vector>
  </TitlesOfParts>
  <Company>HP</Company>
  <LinksUpToDate>false</LinksUpToDate>
  <CharactersWithSpaces>23470</CharactersWithSpaces>
  <SharedDoc>false</SharedDoc>
  <HLinks>
    <vt:vector size="138" baseType="variant">
      <vt:variant>
        <vt:i4>1179705</vt:i4>
      </vt:variant>
      <vt:variant>
        <vt:i4>134</vt:i4>
      </vt:variant>
      <vt:variant>
        <vt:i4>0</vt:i4>
      </vt:variant>
      <vt:variant>
        <vt:i4>5</vt:i4>
      </vt:variant>
      <vt:variant>
        <vt:lpwstr/>
      </vt:variant>
      <vt:variant>
        <vt:lpwstr>_Toc44922162</vt:lpwstr>
      </vt:variant>
      <vt:variant>
        <vt:i4>1114169</vt:i4>
      </vt:variant>
      <vt:variant>
        <vt:i4>128</vt:i4>
      </vt:variant>
      <vt:variant>
        <vt:i4>0</vt:i4>
      </vt:variant>
      <vt:variant>
        <vt:i4>5</vt:i4>
      </vt:variant>
      <vt:variant>
        <vt:lpwstr/>
      </vt:variant>
      <vt:variant>
        <vt:lpwstr>_Toc44922161</vt:lpwstr>
      </vt:variant>
      <vt:variant>
        <vt:i4>1048633</vt:i4>
      </vt:variant>
      <vt:variant>
        <vt:i4>122</vt:i4>
      </vt:variant>
      <vt:variant>
        <vt:i4>0</vt:i4>
      </vt:variant>
      <vt:variant>
        <vt:i4>5</vt:i4>
      </vt:variant>
      <vt:variant>
        <vt:lpwstr/>
      </vt:variant>
      <vt:variant>
        <vt:lpwstr>_Toc44922160</vt:lpwstr>
      </vt:variant>
      <vt:variant>
        <vt:i4>1638458</vt:i4>
      </vt:variant>
      <vt:variant>
        <vt:i4>116</vt:i4>
      </vt:variant>
      <vt:variant>
        <vt:i4>0</vt:i4>
      </vt:variant>
      <vt:variant>
        <vt:i4>5</vt:i4>
      </vt:variant>
      <vt:variant>
        <vt:lpwstr/>
      </vt:variant>
      <vt:variant>
        <vt:lpwstr>_Toc44922159</vt:lpwstr>
      </vt:variant>
      <vt:variant>
        <vt:i4>1572922</vt:i4>
      </vt:variant>
      <vt:variant>
        <vt:i4>110</vt:i4>
      </vt:variant>
      <vt:variant>
        <vt:i4>0</vt:i4>
      </vt:variant>
      <vt:variant>
        <vt:i4>5</vt:i4>
      </vt:variant>
      <vt:variant>
        <vt:lpwstr/>
      </vt:variant>
      <vt:variant>
        <vt:lpwstr>_Toc44922158</vt:lpwstr>
      </vt:variant>
      <vt:variant>
        <vt:i4>1507386</vt:i4>
      </vt:variant>
      <vt:variant>
        <vt:i4>104</vt:i4>
      </vt:variant>
      <vt:variant>
        <vt:i4>0</vt:i4>
      </vt:variant>
      <vt:variant>
        <vt:i4>5</vt:i4>
      </vt:variant>
      <vt:variant>
        <vt:lpwstr/>
      </vt:variant>
      <vt:variant>
        <vt:lpwstr>_Toc44922157</vt:lpwstr>
      </vt:variant>
      <vt:variant>
        <vt:i4>1441850</vt:i4>
      </vt:variant>
      <vt:variant>
        <vt:i4>98</vt:i4>
      </vt:variant>
      <vt:variant>
        <vt:i4>0</vt:i4>
      </vt:variant>
      <vt:variant>
        <vt:i4>5</vt:i4>
      </vt:variant>
      <vt:variant>
        <vt:lpwstr/>
      </vt:variant>
      <vt:variant>
        <vt:lpwstr>_Toc44922156</vt:lpwstr>
      </vt:variant>
      <vt:variant>
        <vt:i4>1376314</vt:i4>
      </vt:variant>
      <vt:variant>
        <vt:i4>92</vt:i4>
      </vt:variant>
      <vt:variant>
        <vt:i4>0</vt:i4>
      </vt:variant>
      <vt:variant>
        <vt:i4>5</vt:i4>
      </vt:variant>
      <vt:variant>
        <vt:lpwstr/>
      </vt:variant>
      <vt:variant>
        <vt:lpwstr>_Toc44922155</vt:lpwstr>
      </vt:variant>
      <vt:variant>
        <vt:i4>1310778</vt:i4>
      </vt:variant>
      <vt:variant>
        <vt:i4>86</vt:i4>
      </vt:variant>
      <vt:variant>
        <vt:i4>0</vt:i4>
      </vt:variant>
      <vt:variant>
        <vt:i4>5</vt:i4>
      </vt:variant>
      <vt:variant>
        <vt:lpwstr/>
      </vt:variant>
      <vt:variant>
        <vt:lpwstr>_Toc44922154</vt:lpwstr>
      </vt:variant>
      <vt:variant>
        <vt:i4>1245242</vt:i4>
      </vt:variant>
      <vt:variant>
        <vt:i4>80</vt:i4>
      </vt:variant>
      <vt:variant>
        <vt:i4>0</vt:i4>
      </vt:variant>
      <vt:variant>
        <vt:i4>5</vt:i4>
      </vt:variant>
      <vt:variant>
        <vt:lpwstr/>
      </vt:variant>
      <vt:variant>
        <vt:lpwstr>_Toc44922153</vt:lpwstr>
      </vt:variant>
      <vt:variant>
        <vt:i4>1179706</vt:i4>
      </vt:variant>
      <vt:variant>
        <vt:i4>74</vt:i4>
      </vt:variant>
      <vt:variant>
        <vt:i4>0</vt:i4>
      </vt:variant>
      <vt:variant>
        <vt:i4>5</vt:i4>
      </vt:variant>
      <vt:variant>
        <vt:lpwstr/>
      </vt:variant>
      <vt:variant>
        <vt:lpwstr>_Toc44922152</vt:lpwstr>
      </vt:variant>
      <vt:variant>
        <vt:i4>1114170</vt:i4>
      </vt:variant>
      <vt:variant>
        <vt:i4>68</vt:i4>
      </vt:variant>
      <vt:variant>
        <vt:i4>0</vt:i4>
      </vt:variant>
      <vt:variant>
        <vt:i4>5</vt:i4>
      </vt:variant>
      <vt:variant>
        <vt:lpwstr/>
      </vt:variant>
      <vt:variant>
        <vt:lpwstr>_Toc44922151</vt:lpwstr>
      </vt:variant>
      <vt:variant>
        <vt:i4>1048634</vt:i4>
      </vt:variant>
      <vt:variant>
        <vt:i4>62</vt:i4>
      </vt:variant>
      <vt:variant>
        <vt:i4>0</vt:i4>
      </vt:variant>
      <vt:variant>
        <vt:i4>5</vt:i4>
      </vt:variant>
      <vt:variant>
        <vt:lpwstr/>
      </vt:variant>
      <vt:variant>
        <vt:lpwstr>_Toc44922150</vt:lpwstr>
      </vt:variant>
      <vt:variant>
        <vt:i4>1638459</vt:i4>
      </vt:variant>
      <vt:variant>
        <vt:i4>56</vt:i4>
      </vt:variant>
      <vt:variant>
        <vt:i4>0</vt:i4>
      </vt:variant>
      <vt:variant>
        <vt:i4>5</vt:i4>
      </vt:variant>
      <vt:variant>
        <vt:lpwstr/>
      </vt:variant>
      <vt:variant>
        <vt:lpwstr>_Toc44922149</vt:lpwstr>
      </vt:variant>
      <vt:variant>
        <vt:i4>1572923</vt:i4>
      </vt:variant>
      <vt:variant>
        <vt:i4>50</vt:i4>
      </vt:variant>
      <vt:variant>
        <vt:i4>0</vt:i4>
      </vt:variant>
      <vt:variant>
        <vt:i4>5</vt:i4>
      </vt:variant>
      <vt:variant>
        <vt:lpwstr/>
      </vt:variant>
      <vt:variant>
        <vt:lpwstr>_Toc44922148</vt:lpwstr>
      </vt:variant>
      <vt:variant>
        <vt:i4>1507387</vt:i4>
      </vt:variant>
      <vt:variant>
        <vt:i4>44</vt:i4>
      </vt:variant>
      <vt:variant>
        <vt:i4>0</vt:i4>
      </vt:variant>
      <vt:variant>
        <vt:i4>5</vt:i4>
      </vt:variant>
      <vt:variant>
        <vt:lpwstr/>
      </vt:variant>
      <vt:variant>
        <vt:lpwstr>_Toc44922147</vt:lpwstr>
      </vt:variant>
      <vt:variant>
        <vt:i4>1441851</vt:i4>
      </vt:variant>
      <vt:variant>
        <vt:i4>38</vt:i4>
      </vt:variant>
      <vt:variant>
        <vt:i4>0</vt:i4>
      </vt:variant>
      <vt:variant>
        <vt:i4>5</vt:i4>
      </vt:variant>
      <vt:variant>
        <vt:lpwstr/>
      </vt:variant>
      <vt:variant>
        <vt:lpwstr>_Toc44922146</vt:lpwstr>
      </vt:variant>
      <vt:variant>
        <vt:i4>1376315</vt:i4>
      </vt:variant>
      <vt:variant>
        <vt:i4>32</vt:i4>
      </vt:variant>
      <vt:variant>
        <vt:i4>0</vt:i4>
      </vt:variant>
      <vt:variant>
        <vt:i4>5</vt:i4>
      </vt:variant>
      <vt:variant>
        <vt:lpwstr/>
      </vt:variant>
      <vt:variant>
        <vt:lpwstr>_Toc44922145</vt:lpwstr>
      </vt:variant>
      <vt:variant>
        <vt:i4>1310779</vt:i4>
      </vt:variant>
      <vt:variant>
        <vt:i4>26</vt:i4>
      </vt:variant>
      <vt:variant>
        <vt:i4>0</vt:i4>
      </vt:variant>
      <vt:variant>
        <vt:i4>5</vt:i4>
      </vt:variant>
      <vt:variant>
        <vt:lpwstr/>
      </vt:variant>
      <vt:variant>
        <vt:lpwstr>_Toc44922144</vt:lpwstr>
      </vt:variant>
      <vt:variant>
        <vt:i4>1245243</vt:i4>
      </vt:variant>
      <vt:variant>
        <vt:i4>20</vt:i4>
      </vt:variant>
      <vt:variant>
        <vt:i4>0</vt:i4>
      </vt:variant>
      <vt:variant>
        <vt:i4>5</vt:i4>
      </vt:variant>
      <vt:variant>
        <vt:lpwstr/>
      </vt:variant>
      <vt:variant>
        <vt:lpwstr>_Toc44922143</vt:lpwstr>
      </vt:variant>
      <vt:variant>
        <vt:i4>1179707</vt:i4>
      </vt:variant>
      <vt:variant>
        <vt:i4>14</vt:i4>
      </vt:variant>
      <vt:variant>
        <vt:i4>0</vt:i4>
      </vt:variant>
      <vt:variant>
        <vt:i4>5</vt:i4>
      </vt:variant>
      <vt:variant>
        <vt:lpwstr/>
      </vt:variant>
      <vt:variant>
        <vt:lpwstr>_Toc44922142</vt:lpwstr>
      </vt:variant>
      <vt:variant>
        <vt:i4>1114171</vt:i4>
      </vt:variant>
      <vt:variant>
        <vt:i4>8</vt:i4>
      </vt:variant>
      <vt:variant>
        <vt:i4>0</vt:i4>
      </vt:variant>
      <vt:variant>
        <vt:i4>5</vt:i4>
      </vt:variant>
      <vt:variant>
        <vt:lpwstr/>
      </vt:variant>
      <vt:variant>
        <vt:lpwstr>_Toc44922141</vt:lpwstr>
      </vt:variant>
      <vt:variant>
        <vt:i4>1048635</vt:i4>
      </vt:variant>
      <vt:variant>
        <vt:i4>2</vt:i4>
      </vt:variant>
      <vt:variant>
        <vt:i4>0</vt:i4>
      </vt:variant>
      <vt:variant>
        <vt:i4>5</vt:i4>
      </vt:variant>
      <vt:variant>
        <vt:lpwstr/>
      </vt:variant>
      <vt:variant>
        <vt:lpwstr>_Toc44922140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dc:title>
  <dc:subject/>
  <dc:creator>Wim Dingelstad</dc:creator>
  <cp:keywords/>
  <cp:lastModifiedBy>Martijn Roovers</cp:lastModifiedBy>
  <cp:revision>41</cp:revision>
  <cp:lastPrinted>2023-01-19T11:07:00Z</cp:lastPrinted>
  <dcterms:created xsi:type="dcterms:W3CDTF">2024-02-07T12:29:00Z</dcterms:created>
  <dcterms:modified xsi:type="dcterms:W3CDTF">2026-04-22T09:55:00Z</dcterms:modified>
</cp:coreProperties>
</file>