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F639" w14:textId="4594C726" w:rsidR="00306AA3" w:rsidRPr="00814549" w:rsidRDefault="00814549" w:rsidP="699469ED">
      <w:pPr>
        <w:spacing w:line="240" w:lineRule="atLeast"/>
        <w:rPr>
          <w:b/>
          <w:bCs/>
          <w:lang w:val="en-US"/>
        </w:rPr>
      </w:pPr>
      <w:r w:rsidRPr="699469ED">
        <w:rPr>
          <w:rFonts w:eastAsiaTheme="majorEastAsia" w:cstheme="majorBidi"/>
          <w:b/>
          <w:bCs/>
          <w:lang w:val="en-US"/>
        </w:rPr>
        <w:t xml:space="preserve">ANNEX </w:t>
      </w:r>
      <w:r w:rsidR="0F6D7603" w:rsidRPr="699469ED">
        <w:rPr>
          <w:rFonts w:eastAsiaTheme="majorEastAsia" w:cstheme="majorBidi"/>
          <w:b/>
          <w:bCs/>
          <w:lang w:val="en-US"/>
        </w:rPr>
        <w:t>6b -</w:t>
      </w:r>
      <w:r w:rsidRPr="699469ED">
        <w:rPr>
          <w:rFonts w:eastAsiaTheme="majorEastAsia" w:cstheme="majorBidi"/>
          <w:b/>
          <w:bCs/>
          <w:lang w:val="en-US"/>
        </w:rPr>
        <w:t xml:space="preserve"> REFERENCE FORM FOR CORE COMPETENCY </w:t>
      </w:r>
      <w:r w:rsidR="00FE1B1F" w:rsidRPr="699469ED">
        <w:rPr>
          <w:rFonts w:eastAsiaTheme="majorEastAsia" w:cstheme="majorBidi"/>
          <w:b/>
          <w:bCs/>
          <w:lang w:val="en-US"/>
        </w:rPr>
        <w:t>B</w:t>
      </w:r>
    </w:p>
    <w:p w14:paraId="0E77D4C2" w14:textId="77777777" w:rsidR="00306AA3" w:rsidRDefault="00306AA3" w:rsidP="00306AA3">
      <w:pPr>
        <w:spacing w:line="240" w:lineRule="atLeast"/>
        <w:rPr>
          <w:b/>
          <w:szCs w:val="18"/>
          <w:lang w:val="en-US"/>
        </w:rPr>
      </w:pPr>
    </w:p>
    <w:p w14:paraId="6602C20F" w14:textId="77777777" w:rsidR="00123FD0" w:rsidRDefault="00123FD0" w:rsidP="00306AA3">
      <w:pPr>
        <w:spacing w:line="240" w:lineRule="atLeast"/>
        <w:rPr>
          <w:b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0"/>
        <w:gridCol w:w="4785"/>
      </w:tblGrid>
      <w:tr w:rsidR="00123FD0" w:rsidRPr="000D1438" w14:paraId="6EC1C4B8" w14:textId="77777777" w:rsidTr="00CF66E4">
        <w:trPr>
          <w:trHeight w:val="585"/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C480F" w14:textId="77777777" w:rsidR="00123FD0" w:rsidRPr="000D1438" w:rsidRDefault="00123FD0" w:rsidP="00CF66E4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Name of Tenderer</w:t>
            </w:r>
          </w:p>
        </w:tc>
        <w:tc>
          <w:tcPr>
            <w:tcW w:w="4785" w:type="dxa"/>
            <w:vAlign w:val="center"/>
          </w:tcPr>
          <w:p w14:paraId="53152F3B" w14:textId="77777777" w:rsidR="00123FD0" w:rsidRPr="000D1438" w:rsidRDefault="00123FD0" w:rsidP="00CF66E4">
            <w:pPr>
              <w:spacing w:line="240" w:lineRule="atLeast"/>
              <w:rPr>
                <w:szCs w:val="18"/>
                <w:lang w:val="en-US"/>
              </w:rPr>
            </w:pPr>
          </w:p>
        </w:tc>
      </w:tr>
    </w:tbl>
    <w:p w14:paraId="52631E42" w14:textId="77777777" w:rsidR="00123FD0" w:rsidRPr="00814549" w:rsidRDefault="00123FD0" w:rsidP="00306AA3">
      <w:pPr>
        <w:spacing w:line="240" w:lineRule="atLeast"/>
        <w:rPr>
          <w:b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7"/>
        <w:gridCol w:w="1808"/>
      </w:tblGrid>
      <w:tr w:rsidR="00306AA3" w:rsidRPr="005E0B95" w14:paraId="6BD1B343" w14:textId="77777777" w:rsidTr="1FF00029">
        <w:trPr>
          <w:trHeight w:val="454"/>
          <w:jc w:val="center"/>
        </w:trPr>
        <w:tc>
          <w:tcPr>
            <w:tcW w:w="9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16CA7" w14:textId="27A3E9EF" w:rsidR="00814549" w:rsidRDefault="00814549" w:rsidP="00814549">
            <w:pPr>
              <w:spacing w:line="240" w:lineRule="atLeast"/>
              <w:rPr>
                <w:rFonts w:eastAsiaTheme="majorEastAsia" w:cstheme="majorBidi"/>
                <w:b/>
                <w:bCs/>
                <w:szCs w:val="18"/>
                <w:lang w:val="en-US"/>
              </w:rPr>
            </w:pPr>
            <w:r w:rsidRPr="00814549">
              <w:rPr>
                <w:rFonts w:eastAsiaTheme="majorEastAsia" w:cstheme="majorBidi"/>
                <w:b/>
                <w:bCs/>
                <w:szCs w:val="18"/>
                <w:lang w:val="en-US"/>
              </w:rPr>
              <w:t xml:space="preserve">Core Competency </w:t>
            </w:r>
            <w:r w:rsidR="00FE1B1F">
              <w:rPr>
                <w:rFonts w:eastAsiaTheme="majorEastAsia" w:cstheme="majorBidi"/>
                <w:b/>
                <w:bCs/>
                <w:szCs w:val="18"/>
                <w:lang w:val="en-US"/>
              </w:rPr>
              <w:t>B</w:t>
            </w:r>
            <w:r w:rsidRPr="00814549">
              <w:rPr>
                <w:rFonts w:eastAsiaTheme="majorEastAsia" w:cstheme="majorBidi"/>
                <w:b/>
                <w:bCs/>
                <w:szCs w:val="18"/>
                <w:lang w:val="en-US"/>
              </w:rPr>
              <w:t xml:space="preserve">: </w:t>
            </w:r>
            <w:r w:rsidR="00FE1B1F">
              <w:rPr>
                <w:rFonts w:eastAsiaTheme="majorEastAsia" w:cstheme="majorBidi"/>
                <w:b/>
                <w:bCs/>
                <w:szCs w:val="18"/>
                <w:lang w:val="en-US"/>
              </w:rPr>
              <w:t>Primary research and processing this into market studies</w:t>
            </w:r>
          </w:p>
          <w:p w14:paraId="6CF29393" w14:textId="77777777" w:rsidR="00A43973" w:rsidRPr="00814549" w:rsidRDefault="00A43973" w:rsidP="00814549">
            <w:pPr>
              <w:spacing w:line="240" w:lineRule="atLeast"/>
              <w:rPr>
                <w:rFonts w:eastAsiaTheme="majorEastAsia" w:cstheme="majorBidi"/>
                <w:szCs w:val="18"/>
                <w:lang w:val="en-US"/>
              </w:rPr>
            </w:pPr>
          </w:p>
          <w:p w14:paraId="3082D4CB" w14:textId="77777777" w:rsidR="005E0B95" w:rsidRPr="00B25CA2" w:rsidRDefault="005E0B95" w:rsidP="005E0B95">
            <w:pPr>
              <w:keepNext/>
              <w:keepLines/>
              <w:spacing w:after="160"/>
              <w:rPr>
                <w:szCs w:val="18"/>
                <w:lang w:val="en-US"/>
              </w:rPr>
            </w:pPr>
            <w:r w:rsidRPr="247BD403">
              <w:rPr>
                <w:szCs w:val="18"/>
                <w:lang w:val="en-US"/>
              </w:rPr>
              <w:t xml:space="preserve">The tenderer must, by means of a reference assignment, demonstrate experience in conducting market research in </w:t>
            </w:r>
            <w:bookmarkStart w:id="0" w:name="_Int_r5ndHK2N"/>
            <w:r w:rsidRPr="247BD403">
              <w:rPr>
                <w:szCs w:val="18"/>
                <w:lang w:val="en-US"/>
              </w:rPr>
              <w:t>the</w:t>
            </w:r>
            <w:bookmarkEnd w:id="0"/>
            <w:r w:rsidRPr="247BD403">
              <w:rPr>
                <w:szCs w:val="18"/>
                <w:lang w:val="en-US"/>
              </w:rPr>
              <w:t xml:space="preserve"> lot of its proposal.</w:t>
            </w:r>
            <w:r>
              <w:rPr>
                <w:szCs w:val="18"/>
                <w:lang w:val="en-US"/>
              </w:rPr>
              <w:t xml:space="preserve"> </w:t>
            </w:r>
          </w:p>
          <w:p w14:paraId="262A2B9E" w14:textId="77777777" w:rsidR="005E0B95" w:rsidRPr="000F1D2F" w:rsidRDefault="005E0B95" w:rsidP="005E0B95">
            <w:pPr>
              <w:spacing w:after="160"/>
              <w:rPr>
                <w:szCs w:val="18"/>
                <w:lang w:val="en-US"/>
              </w:rPr>
            </w:pPr>
            <w:r w:rsidRPr="005B0E04">
              <w:rPr>
                <w:szCs w:val="18"/>
                <w:lang w:val="en-US"/>
              </w:rPr>
              <w:t xml:space="preserve">The total value of the reference assignment for this core competence must be at least € 25.000,-. Note that this does not need to be just one separate research, but can consist of multiple research studies conducted. </w:t>
            </w:r>
          </w:p>
          <w:p w14:paraId="4295119E" w14:textId="3AD804E5" w:rsidR="00306AA3" w:rsidRPr="00814549" w:rsidRDefault="005E0B95" w:rsidP="005E0B95">
            <w:pPr>
              <w:spacing w:line="240" w:lineRule="atLeast"/>
              <w:rPr>
                <w:b/>
                <w:szCs w:val="18"/>
                <w:lang w:val="en-US"/>
              </w:rPr>
            </w:pPr>
            <w:r w:rsidRPr="00814549">
              <w:rPr>
                <w:rFonts w:eastAsiaTheme="majorEastAsia" w:cstheme="majorBidi"/>
                <w:bCs/>
                <w:szCs w:val="18"/>
                <w:lang w:val="en-US"/>
              </w:rPr>
              <w:t>The reference must meet the following requirements:</w:t>
            </w:r>
          </w:p>
        </w:tc>
      </w:tr>
      <w:tr w:rsidR="00306AA3" w:rsidRPr="005E0B95" w14:paraId="607BB943" w14:textId="77777777" w:rsidTr="1FF00029">
        <w:trPr>
          <w:trHeight w:val="542"/>
          <w:jc w:val="center"/>
        </w:trPr>
        <w:tc>
          <w:tcPr>
            <w:tcW w:w="9005" w:type="dxa"/>
            <w:gridSpan w:val="2"/>
            <w:shd w:val="clear" w:color="auto" w:fill="D9D9D9" w:themeFill="background1" w:themeFillShade="D9"/>
            <w:vAlign w:val="center"/>
          </w:tcPr>
          <w:p w14:paraId="66D6FB83" w14:textId="0E6E3C22" w:rsidR="00306AA3" w:rsidRPr="00814549" w:rsidRDefault="00814549" w:rsidP="1034BC12">
            <w:pPr>
              <w:spacing w:line="240" w:lineRule="atLeast"/>
              <w:rPr>
                <w:lang w:val="en-US"/>
              </w:rPr>
            </w:pPr>
            <w:r w:rsidRPr="1034BC12">
              <w:rPr>
                <w:b/>
                <w:bCs/>
                <w:lang w:val="en-US"/>
              </w:rPr>
              <w:t xml:space="preserve">Verification Questions </w:t>
            </w:r>
            <w:r w:rsidRPr="1034BC12">
              <w:rPr>
                <w:lang w:val="en-US"/>
              </w:rPr>
              <w:t>(if “No” is answered, the reference does not meet the stated requirements. In that case, the tenderer does not meet the suitability requirements)</w:t>
            </w:r>
            <w:r w:rsidR="5D79B3C5" w:rsidRPr="1034BC12">
              <w:rPr>
                <w:lang w:val="en-US"/>
              </w:rPr>
              <w:t>.</w:t>
            </w:r>
          </w:p>
        </w:tc>
      </w:tr>
      <w:tr w:rsidR="00306AA3" w:rsidRPr="004254DA" w14:paraId="036D87E6" w14:textId="77777777" w:rsidTr="1FF00029">
        <w:trPr>
          <w:trHeight w:val="1117"/>
          <w:jc w:val="center"/>
        </w:trPr>
        <w:tc>
          <w:tcPr>
            <w:tcW w:w="71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F3608" w14:textId="1016EF09" w:rsidR="00306AA3" w:rsidRPr="00814549" w:rsidRDefault="00814549" w:rsidP="5A5361AB">
            <w:pPr>
              <w:pStyle w:val="Lijstalinea"/>
              <w:numPr>
                <w:ilvl w:val="0"/>
                <w:numId w:val="14"/>
              </w:numPr>
              <w:spacing w:line="240" w:lineRule="atLeast"/>
              <w:rPr>
                <w:rFonts w:cs="Arial"/>
                <w:lang w:val="en-US"/>
              </w:rPr>
            </w:pPr>
            <w:r w:rsidRPr="5A5361AB">
              <w:rPr>
                <w:rFonts w:eastAsiaTheme="majorEastAsia" w:cstheme="majorBidi"/>
                <w:lang w:val="en-US"/>
              </w:rPr>
              <w:t xml:space="preserve">The research was carried out using </w:t>
            </w:r>
            <w:r w:rsidR="00FE1B1F" w:rsidRPr="5A5361AB">
              <w:rPr>
                <w:rFonts w:eastAsiaTheme="majorEastAsia" w:cstheme="majorBidi"/>
                <w:lang w:val="en-US"/>
              </w:rPr>
              <w:t xml:space="preserve">primary </w:t>
            </w:r>
            <w:r w:rsidR="00E21CAA" w:rsidRPr="5A5361AB">
              <w:rPr>
                <w:rFonts w:eastAsiaTheme="majorEastAsia" w:cstheme="majorBidi"/>
                <w:lang w:val="en-US"/>
              </w:rPr>
              <w:t>research (</w:t>
            </w:r>
            <w:r w:rsidR="00FE1B1F" w:rsidRPr="5A5361AB">
              <w:rPr>
                <w:rFonts w:eastAsiaTheme="majorEastAsia" w:cstheme="majorBidi"/>
                <w:lang w:val="en-US"/>
              </w:rPr>
              <w:t xml:space="preserve">at least </w:t>
            </w:r>
            <w:r w:rsidR="3F1B65D3" w:rsidRPr="5A5361AB">
              <w:rPr>
                <w:rFonts w:eastAsiaTheme="majorEastAsia" w:cstheme="majorBidi"/>
                <w:lang w:val="en-US"/>
              </w:rPr>
              <w:t>2</w:t>
            </w:r>
            <w:r w:rsidR="00FE1B1F" w:rsidRPr="5A5361AB">
              <w:rPr>
                <w:rFonts w:eastAsiaTheme="majorEastAsia" w:cstheme="majorBidi"/>
                <w:lang w:val="en-US"/>
              </w:rPr>
              <w:t xml:space="preserve"> in-depth interviews and/or 1 discussion group with </w:t>
            </w:r>
            <w:r w:rsidR="45FD8ABF" w:rsidRPr="5A5361AB">
              <w:rPr>
                <w:rFonts w:eastAsiaTheme="majorEastAsia" w:cstheme="majorBidi"/>
                <w:lang w:val="en-US"/>
              </w:rPr>
              <w:t>4</w:t>
            </w:r>
            <w:r w:rsidR="00FE1B1F" w:rsidRPr="5A5361AB">
              <w:rPr>
                <w:rFonts w:eastAsiaTheme="majorEastAsia" w:cstheme="majorBidi"/>
                <w:lang w:val="en-US"/>
              </w:rPr>
              <w:t xml:space="preserve"> or more participants)</w:t>
            </w:r>
          </w:p>
        </w:tc>
        <w:tc>
          <w:tcPr>
            <w:tcW w:w="1808" w:type="dxa"/>
            <w:vAlign w:val="center"/>
          </w:tcPr>
          <w:p w14:paraId="7C487997" w14:textId="3425DBCA" w:rsidR="00306AA3" w:rsidRPr="004254DA" w:rsidRDefault="00306AA3" w:rsidP="00BB7036">
            <w:pPr>
              <w:spacing w:line="240" w:lineRule="atLeast"/>
              <w:rPr>
                <w:szCs w:val="18"/>
              </w:rPr>
            </w:pP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</w:t>
            </w:r>
            <w:r w:rsidR="003C4A14">
              <w:rPr>
                <w:rFonts w:cs="Arial"/>
                <w:szCs w:val="18"/>
              </w:rPr>
              <w:t>yes</w:t>
            </w:r>
            <w:r w:rsidRPr="004254DA">
              <w:rPr>
                <w:rFonts w:cs="Arial"/>
                <w:szCs w:val="18"/>
              </w:rPr>
              <w:t xml:space="preserve">  </w:t>
            </w: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N</w:t>
            </w:r>
            <w:r w:rsidR="003C4A14">
              <w:rPr>
                <w:rFonts w:cs="Arial"/>
                <w:szCs w:val="18"/>
              </w:rPr>
              <w:t>o</w:t>
            </w:r>
          </w:p>
        </w:tc>
      </w:tr>
      <w:tr w:rsidR="00306AA3" w:rsidRPr="004254DA" w14:paraId="541F7F5A" w14:textId="77777777" w:rsidTr="1FF00029">
        <w:trPr>
          <w:trHeight w:val="1134"/>
          <w:jc w:val="center"/>
        </w:trPr>
        <w:tc>
          <w:tcPr>
            <w:tcW w:w="71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347B7" w14:textId="75C49BC6" w:rsidR="00306AA3" w:rsidRPr="00E21CAA" w:rsidRDefault="00B4588E" w:rsidP="00AE1ECC">
            <w:pPr>
              <w:pStyle w:val="Lijstalinea"/>
              <w:numPr>
                <w:ilvl w:val="0"/>
                <w:numId w:val="14"/>
              </w:numPr>
              <w:spacing w:line="240" w:lineRule="atLeast"/>
              <w:rPr>
                <w:rFonts w:eastAsiaTheme="majorEastAsia" w:cstheme="majorBidi"/>
                <w:bCs/>
                <w:szCs w:val="18"/>
                <w:lang w:val="en-US"/>
              </w:rPr>
            </w:pPr>
            <w:r>
              <w:rPr>
                <w:rFonts w:eastAsiaTheme="majorEastAsia" w:cstheme="majorBidi"/>
                <w:bCs/>
                <w:szCs w:val="18"/>
                <w:lang w:val="en-US"/>
              </w:rPr>
              <w:t>The participants for the primary research were recruited from the existing network of the tenderer</w:t>
            </w:r>
          </w:p>
        </w:tc>
        <w:tc>
          <w:tcPr>
            <w:tcW w:w="1808" w:type="dxa"/>
            <w:vAlign w:val="center"/>
          </w:tcPr>
          <w:p w14:paraId="44E3040F" w14:textId="7D04218A" w:rsidR="00306AA3" w:rsidRPr="004254DA" w:rsidRDefault="00306AA3" w:rsidP="00BB7036">
            <w:pPr>
              <w:spacing w:line="240" w:lineRule="atLeast"/>
              <w:rPr>
                <w:szCs w:val="18"/>
              </w:rPr>
            </w:pP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</w:t>
            </w:r>
            <w:r w:rsidR="003C4A14">
              <w:rPr>
                <w:rFonts w:cs="Arial"/>
                <w:szCs w:val="18"/>
              </w:rPr>
              <w:t>yes</w:t>
            </w:r>
            <w:r w:rsidRPr="004254DA">
              <w:rPr>
                <w:rFonts w:cs="Arial"/>
                <w:szCs w:val="18"/>
              </w:rPr>
              <w:t xml:space="preserve">  </w:t>
            </w: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N</w:t>
            </w:r>
            <w:r w:rsidR="003C4A14">
              <w:rPr>
                <w:rFonts w:cs="Arial"/>
                <w:szCs w:val="18"/>
              </w:rPr>
              <w:t>o</w:t>
            </w:r>
          </w:p>
        </w:tc>
      </w:tr>
      <w:tr w:rsidR="00306AA3" w:rsidRPr="004254DA" w14:paraId="549F2BAC" w14:textId="77777777" w:rsidTr="1FF00029">
        <w:trPr>
          <w:trHeight w:val="1122"/>
          <w:jc w:val="center"/>
        </w:trPr>
        <w:tc>
          <w:tcPr>
            <w:tcW w:w="71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2F3A0" w14:textId="7DFE4107" w:rsidR="00306AA3" w:rsidRPr="00C62953" w:rsidRDefault="006252C4" w:rsidP="5A5361AB">
            <w:pPr>
              <w:pStyle w:val="Lijstalinea"/>
              <w:numPr>
                <w:ilvl w:val="0"/>
                <w:numId w:val="14"/>
              </w:numPr>
              <w:spacing w:line="240" w:lineRule="atLeast"/>
              <w:rPr>
                <w:rFonts w:eastAsiaTheme="majorEastAsia" w:cstheme="majorBidi"/>
                <w:lang w:val="en-US"/>
              </w:rPr>
            </w:pPr>
            <w:r w:rsidRPr="5A5361AB">
              <w:rPr>
                <w:rFonts w:eastAsiaTheme="majorEastAsia" w:cstheme="majorBidi"/>
                <w:lang w:val="en-US"/>
              </w:rPr>
              <w:t xml:space="preserve">The </w:t>
            </w:r>
            <w:r w:rsidR="00B4588E" w:rsidRPr="5A5361AB">
              <w:rPr>
                <w:rFonts w:eastAsiaTheme="majorEastAsia" w:cstheme="majorBidi"/>
                <w:lang w:val="en-US"/>
              </w:rPr>
              <w:t xml:space="preserve">findings from the primary research were </w:t>
            </w:r>
            <w:proofErr w:type="spellStart"/>
            <w:r w:rsidR="00B4588E" w:rsidRPr="5A5361AB">
              <w:rPr>
                <w:rFonts w:eastAsiaTheme="majorEastAsia" w:cstheme="majorBidi"/>
                <w:lang w:val="en-US"/>
              </w:rPr>
              <w:t>analysed</w:t>
            </w:r>
            <w:proofErr w:type="spellEnd"/>
            <w:r w:rsidR="00B4588E" w:rsidRPr="5A5361AB">
              <w:rPr>
                <w:rFonts w:eastAsiaTheme="majorEastAsia" w:cstheme="majorBidi"/>
                <w:lang w:val="en-US"/>
              </w:rPr>
              <w:t xml:space="preserve"> and pr</w:t>
            </w:r>
            <w:r w:rsidR="0E17E8DE" w:rsidRPr="5A5361AB">
              <w:rPr>
                <w:rFonts w:eastAsiaTheme="majorEastAsia" w:cstheme="majorBidi"/>
                <w:lang w:val="en-US"/>
              </w:rPr>
              <w:t>esented</w:t>
            </w:r>
            <w:r w:rsidR="00B4588E" w:rsidRPr="5A5361AB">
              <w:rPr>
                <w:rFonts w:eastAsiaTheme="majorEastAsia" w:cstheme="majorBidi"/>
                <w:lang w:val="en-US"/>
              </w:rPr>
              <w:t xml:space="preserve"> in a market research report</w:t>
            </w:r>
            <w:r w:rsidR="1CDE9D25" w:rsidRPr="5A5361AB">
              <w:rPr>
                <w:rFonts w:eastAsiaTheme="majorEastAsia" w:cstheme="majorBidi"/>
                <w:lang w:val="en-US"/>
              </w:rPr>
              <w:t>.</w:t>
            </w:r>
          </w:p>
        </w:tc>
        <w:tc>
          <w:tcPr>
            <w:tcW w:w="1808" w:type="dxa"/>
            <w:vAlign w:val="center"/>
          </w:tcPr>
          <w:p w14:paraId="22593DA8" w14:textId="562A759E" w:rsidR="00306AA3" w:rsidRPr="004254DA" w:rsidRDefault="00306AA3" w:rsidP="00BB7036">
            <w:pPr>
              <w:spacing w:line="240" w:lineRule="atLeast"/>
              <w:rPr>
                <w:rFonts w:cs="Arial"/>
                <w:szCs w:val="18"/>
              </w:rPr>
            </w:pP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</w:t>
            </w:r>
            <w:r w:rsidR="003C4A14">
              <w:rPr>
                <w:rFonts w:cs="Arial"/>
                <w:szCs w:val="18"/>
              </w:rPr>
              <w:t>yes</w:t>
            </w:r>
            <w:r w:rsidRPr="004254DA">
              <w:rPr>
                <w:rFonts w:cs="Arial"/>
                <w:szCs w:val="18"/>
              </w:rPr>
              <w:t xml:space="preserve">  </w:t>
            </w: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N</w:t>
            </w:r>
            <w:r w:rsidR="003C4A14">
              <w:rPr>
                <w:rFonts w:cs="Arial"/>
                <w:szCs w:val="18"/>
              </w:rPr>
              <w:t>o</w:t>
            </w:r>
          </w:p>
        </w:tc>
      </w:tr>
      <w:tr w:rsidR="00306AA3" w:rsidRPr="004254DA" w14:paraId="0ACAD7AE" w14:textId="77777777" w:rsidTr="1FF00029">
        <w:trPr>
          <w:trHeight w:val="1122"/>
          <w:jc w:val="center"/>
        </w:trPr>
        <w:tc>
          <w:tcPr>
            <w:tcW w:w="71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82168" w14:textId="77777777" w:rsidR="00306AA3" w:rsidRPr="009C5040" w:rsidRDefault="009C5040" w:rsidP="00AE1ECC">
            <w:pPr>
              <w:pStyle w:val="Lijstalinea"/>
              <w:numPr>
                <w:ilvl w:val="0"/>
                <w:numId w:val="14"/>
              </w:numPr>
              <w:spacing w:line="240" w:lineRule="atLeast"/>
              <w:rPr>
                <w:rFonts w:cs="Arial"/>
                <w:szCs w:val="18"/>
                <w:lang w:val="en-US"/>
              </w:rPr>
            </w:pPr>
            <w:r>
              <w:rPr>
                <w:rFonts w:eastAsiaTheme="majorEastAsia" w:cstheme="majorBidi"/>
                <w:bCs/>
                <w:szCs w:val="18"/>
                <w:lang w:val="en-US"/>
              </w:rPr>
              <w:t>One or more of the following topics were discussed in the primary research:</w:t>
            </w:r>
          </w:p>
          <w:p w14:paraId="6F18E3E8" w14:textId="1A301491" w:rsidR="009C5040" w:rsidRDefault="009C5040" w:rsidP="009C5040">
            <w:pPr>
              <w:pStyle w:val="Lijstalinea"/>
              <w:spacing w:line="240" w:lineRule="atLeast"/>
              <w:ind w:left="360"/>
              <w:rPr>
                <w:rFonts w:eastAsiaTheme="majorEastAsia" w:cstheme="majorBidi"/>
                <w:bCs/>
                <w:szCs w:val="18"/>
                <w:lang w:val="en-US"/>
              </w:rPr>
            </w:pPr>
            <w:r>
              <w:rPr>
                <w:rFonts w:eastAsiaTheme="majorEastAsia" w:cstheme="majorBidi"/>
                <w:bCs/>
                <w:szCs w:val="18"/>
                <w:lang w:val="en-US"/>
              </w:rPr>
              <w:t xml:space="preserve">-market barriers </w:t>
            </w:r>
            <w:r w:rsidR="00165737">
              <w:rPr>
                <w:rFonts w:eastAsiaTheme="majorEastAsia" w:cstheme="majorBidi"/>
                <w:bCs/>
                <w:szCs w:val="18"/>
                <w:lang w:val="en-US"/>
              </w:rPr>
              <w:t xml:space="preserve">for export or import </w:t>
            </w:r>
            <w:r>
              <w:rPr>
                <w:rFonts w:eastAsiaTheme="majorEastAsia" w:cstheme="majorBidi"/>
                <w:bCs/>
                <w:szCs w:val="18"/>
                <w:lang w:val="en-US"/>
              </w:rPr>
              <w:t xml:space="preserve">within the sector </w:t>
            </w:r>
          </w:p>
          <w:p w14:paraId="7C4B4D90" w14:textId="756BC7BF" w:rsidR="009C5040" w:rsidRDefault="009C5040" w:rsidP="699469ED">
            <w:pPr>
              <w:pStyle w:val="Lijstalinea"/>
              <w:spacing w:line="240" w:lineRule="atLeast"/>
              <w:ind w:left="360"/>
              <w:rPr>
                <w:rFonts w:eastAsiaTheme="majorEastAsia" w:cstheme="majorBidi"/>
                <w:lang w:val="en-US"/>
              </w:rPr>
            </w:pPr>
            <w:r w:rsidRPr="699469ED">
              <w:rPr>
                <w:rFonts w:eastAsiaTheme="majorEastAsia" w:cstheme="majorBidi"/>
                <w:lang w:val="en-US"/>
              </w:rPr>
              <w:t>-business aspects concerning international trade</w:t>
            </w:r>
            <w:r w:rsidR="00165737" w:rsidRPr="699469ED">
              <w:rPr>
                <w:rFonts w:eastAsiaTheme="majorEastAsia" w:cstheme="majorBidi"/>
                <w:lang w:val="en-US"/>
              </w:rPr>
              <w:t xml:space="preserve"> from low- and middle</w:t>
            </w:r>
            <w:r w:rsidR="7FE6EB68" w:rsidRPr="699469ED">
              <w:rPr>
                <w:rFonts w:eastAsiaTheme="majorEastAsia" w:cstheme="majorBidi"/>
                <w:lang w:val="en-US"/>
              </w:rPr>
              <w:t>-</w:t>
            </w:r>
            <w:r w:rsidR="00165737" w:rsidRPr="699469ED">
              <w:rPr>
                <w:rFonts w:eastAsiaTheme="majorEastAsia" w:cstheme="majorBidi"/>
                <w:lang w:val="en-US"/>
              </w:rPr>
              <w:t xml:space="preserve"> income markets to the European Union (or countries within EU)</w:t>
            </w:r>
          </w:p>
          <w:p w14:paraId="795B56EC" w14:textId="3A2C1555" w:rsidR="00165737" w:rsidRPr="00C62953" w:rsidRDefault="00165737" w:rsidP="009C5040">
            <w:pPr>
              <w:pStyle w:val="Lijstalinea"/>
              <w:spacing w:line="240" w:lineRule="atLeast"/>
              <w:ind w:left="360"/>
              <w:rPr>
                <w:rFonts w:cs="Arial"/>
                <w:szCs w:val="18"/>
                <w:lang w:val="en-US"/>
              </w:rPr>
            </w:pPr>
            <w:r>
              <w:rPr>
                <w:rFonts w:eastAsiaTheme="majorEastAsia" w:cstheme="majorBidi"/>
                <w:bCs/>
                <w:szCs w:val="18"/>
                <w:lang w:val="en-US"/>
              </w:rPr>
              <w:t xml:space="preserve">-Requirements of European importers for products within the sector </w:t>
            </w:r>
          </w:p>
        </w:tc>
        <w:tc>
          <w:tcPr>
            <w:tcW w:w="1808" w:type="dxa"/>
            <w:vAlign w:val="center"/>
          </w:tcPr>
          <w:p w14:paraId="40229C16" w14:textId="535B8A36" w:rsidR="00306AA3" w:rsidRPr="004254DA" w:rsidRDefault="00306AA3" w:rsidP="00BB7036">
            <w:pPr>
              <w:spacing w:line="240" w:lineRule="atLeast"/>
              <w:rPr>
                <w:rFonts w:cs="Arial"/>
                <w:szCs w:val="18"/>
              </w:rPr>
            </w:pP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</w:t>
            </w:r>
            <w:r w:rsidR="003C4A14">
              <w:rPr>
                <w:rFonts w:cs="Arial"/>
                <w:szCs w:val="18"/>
              </w:rPr>
              <w:t>yes</w:t>
            </w:r>
            <w:r w:rsidRPr="004254DA">
              <w:rPr>
                <w:rFonts w:cs="Arial"/>
                <w:szCs w:val="18"/>
              </w:rPr>
              <w:t xml:space="preserve">  </w:t>
            </w: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N</w:t>
            </w:r>
            <w:r w:rsidR="003C4A14">
              <w:rPr>
                <w:rFonts w:cs="Arial"/>
                <w:szCs w:val="18"/>
              </w:rPr>
              <w:t>o</w:t>
            </w:r>
          </w:p>
        </w:tc>
      </w:tr>
    </w:tbl>
    <w:p w14:paraId="2054F6FD" w14:textId="77777777" w:rsidR="00814549" w:rsidRDefault="00814549" w:rsidP="00C62953">
      <w:pPr>
        <w:spacing w:line="240" w:lineRule="atLeast"/>
        <w:rPr>
          <w:b/>
          <w:szCs w:val="18"/>
          <w:lang w:val="en-US"/>
        </w:rPr>
      </w:pPr>
    </w:p>
    <w:p w14:paraId="448C7801" w14:textId="77777777" w:rsidR="006B5E79" w:rsidRDefault="006B5E79" w:rsidP="006B5E79">
      <w:pPr>
        <w:spacing w:line="240" w:lineRule="atLeast"/>
        <w:rPr>
          <w:b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0"/>
        <w:gridCol w:w="4785"/>
      </w:tblGrid>
      <w:tr w:rsidR="006B5E79" w:rsidRPr="004254DA" w14:paraId="6A1A86CC" w14:textId="77777777" w:rsidTr="00CF66E4">
        <w:trPr>
          <w:trHeight w:val="430"/>
          <w:jc w:val="center"/>
        </w:trPr>
        <w:tc>
          <w:tcPr>
            <w:tcW w:w="9005" w:type="dxa"/>
            <w:gridSpan w:val="2"/>
            <w:shd w:val="clear" w:color="auto" w:fill="D9D9D9" w:themeFill="background1" w:themeFillShade="D9"/>
            <w:vAlign w:val="center"/>
          </w:tcPr>
          <w:p w14:paraId="5BE48DA3" w14:textId="77777777" w:rsidR="006B5E79" w:rsidRPr="004254DA" w:rsidRDefault="006B5E79" w:rsidP="00CF66E4">
            <w:pPr>
              <w:spacing w:line="24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General information</w:t>
            </w:r>
          </w:p>
        </w:tc>
      </w:tr>
      <w:tr w:rsidR="006B5E79" w:rsidRPr="00FA14E7" w14:paraId="791ADE1F" w14:textId="77777777" w:rsidTr="00CF66E4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21F1F" w14:textId="77777777" w:rsidR="006B5E79" w:rsidRPr="000D1438" w:rsidRDefault="006B5E79" w:rsidP="00CF66E4">
            <w:pPr>
              <w:spacing w:line="240" w:lineRule="atLeast"/>
              <w:rPr>
                <w:lang w:val="en-US"/>
              </w:rPr>
            </w:pPr>
            <w:r w:rsidRPr="159F1BFA">
              <w:rPr>
                <w:lang w:val="en-US"/>
              </w:rPr>
              <w:t>Project start date (after 1 July 2022)</w:t>
            </w:r>
          </w:p>
        </w:tc>
        <w:tc>
          <w:tcPr>
            <w:tcW w:w="4785" w:type="dxa"/>
            <w:vAlign w:val="center"/>
          </w:tcPr>
          <w:p w14:paraId="4A60A806" w14:textId="77777777" w:rsidR="006B5E79" w:rsidRPr="000D1438" w:rsidRDefault="006B5E79" w:rsidP="00CF66E4">
            <w:pPr>
              <w:spacing w:line="240" w:lineRule="atLeast"/>
              <w:rPr>
                <w:szCs w:val="18"/>
                <w:lang w:val="en-US"/>
              </w:rPr>
            </w:pPr>
          </w:p>
        </w:tc>
      </w:tr>
      <w:tr w:rsidR="006B5E79" w:rsidRPr="00FA14E7" w14:paraId="05095763" w14:textId="77777777" w:rsidTr="00CF66E4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83357" w14:textId="77777777" w:rsidR="006B5E79" w:rsidRPr="000D1438" w:rsidRDefault="006B5E79" w:rsidP="00CF66E4">
            <w:pPr>
              <w:spacing w:line="240" w:lineRule="atLeast"/>
              <w:rPr>
                <w:lang w:val="en-US"/>
              </w:rPr>
            </w:pPr>
            <w:r w:rsidRPr="159F1BFA">
              <w:rPr>
                <w:lang w:val="en-US"/>
              </w:rPr>
              <w:t xml:space="preserve">Project end date (before 1 </w:t>
            </w:r>
            <w:proofErr w:type="spellStart"/>
            <w:r w:rsidRPr="159F1BFA">
              <w:rPr>
                <w:lang w:val="en-US"/>
              </w:rPr>
              <w:t>july</w:t>
            </w:r>
            <w:proofErr w:type="spellEnd"/>
            <w:r w:rsidRPr="159F1BFA">
              <w:rPr>
                <w:lang w:val="en-US"/>
              </w:rPr>
              <w:t xml:space="preserve"> 2026)</w:t>
            </w:r>
          </w:p>
        </w:tc>
        <w:tc>
          <w:tcPr>
            <w:tcW w:w="4785" w:type="dxa"/>
            <w:vAlign w:val="center"/>
          </w:tcPr>
          <w:p w14:paraId="19664F9F" w14:textId="77777777" w:rsidR="006B5E79" w:rsidRPr="000D1438" w:rsidRDefault="006B5E79" w:rsidP="00CF66E4">
            <w:pPr>
              <w:spacing w:line="240" w:lineRule="atLeast"/>
              <w:rPr>
                <w:szCs w:val="18"/>
                <w:lang w:val="en-US"/>
              </w:rPr>
            </w:pPr>
          </w:p>
        </w:tc>
      </w:tr>
      <w:tr w:rsidR="006B5E79" w:rsidRPr="004254DA" w14:paraId="0417E5AC" w14:textId="77777777" w:rsidTr="00CF66E4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3586" w14:textId="77777777" w:rsidR="006B5E79" w:rsidRPr="004254DA" w:rsidRDefault="006B5E79" w:rsidP="00CF66E4">
            <w:pPr>
              <w:spacing w:line="24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Worked</w:t>
            </w:r>
            <w:proofErr w:type="spellEnd"/>
            <w:r>
              <w:rPr>
                <w:szCs w:val="18"/>
              </w:rPr>
              <w:t xml:space="preserve"> in a consortium</w:t>
            </w:r>
          </w:p>
        </w:tc>
        <w:tc>
          <w:tcPr>
            <w:tcW w:w="4785" w:type="dxa"/>
            <w:vAlign w:val="center"/>
          </w:tcPr>
          <w:p w14:paraId="4F94373C" w14:textId="77777777" w:rsidR="006B5E79" w:rsidRPr="004254DA" w:rsidRDefault="006B5E79" w:rsidP="00CF66E4">
            <w:pPr>
              <w:spacing w:line="240" w:lineRule="atLeast"/>
            </w:pPr>
            <w:r w:rsidRPr="004254D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szCs w:val="18"/>
              </w:rPr>
              <w:instrText xml:space="preserve"> FORMCHECKBOX </w:instrText>
            </w:r>
            <w:r w:rsidRPr="004254DA">
              <w:rPr>
                <w:szCs w:val="18"/>
              </w:rPr>
            </w:r>
            <w:r w:rsidRPr="004254DA">
              <w:rPr>
                <w:szCs w:val="18"/>
              </w:rPr>
              <w:fldChar w:fldCharType="separate"/>
            </w:r>
            <w:r w:rsidRPr="004254DA">
              <w:rPr>
                <w:szCs w:val="18"/>
              </w:rPr>
              <w:fldChar w:fldCharType="end"/>
            </w:r>
            <w:r w:rsidRPr="781332C0">
              <w:t xml:space="preserve"> </w:t>
            </w:r>
            <w:r>
              <w:t xml:space="preserve">Yes  </w:t>
            </w:r>
            <w:r w:rsidRPr="004254D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szCs w:val="18"/>
              </w:rPr>
              <w:instrText xml:space="preserve"> FORMCHECKBOX </w:instrText>
            </w:r>
            <w:r w:rsidRPr="004254DA">
              <w:rPr>
                <w:szCs w:val="18"/>
              </w:rPr>
            </w:r>
            <w:r w:rsidRPr="004254DA">
              <w:rPr>
                <w:szCs w:val="18"/>
              </w:rPr>
              <w:fldChar w:fldCharType="separate"/>
            </w:r>
            <w:r w:rsidRPr="004254DA">
              <w:rPr>
                <w:szCs w:val="18"/>
              </w:rPr>
              <w:fldChar w:fldCharType="end"/>
            </w:r>
            <w:r>
              <w:t xml:space="preserve"> No</w:t>
            </w:r>
          </w:p>
        </w:tc>
      </w:tr>
      <w:tr w:rsidR="006B5E79" w:rsidRPr="004254DA" w14:paraId="0D44444A" w14:textId="77777777" w:rsidTr="00CF66E4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2A80A" w14:textId="77777777" w:rsidR="006B5E79" w:rsidRPr="004254DA" w:rsidRDefault="006B5E79" w:rsidP="00CF66E4">
            <w:pPr>
              <w:spacing w:line="24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Worked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with</w:t>
            </w:r>
            <w:proofErr w:type="spellEnd"/>
            <w:r>
              <w:rPr>
                <w:szCs w:val="18"/>
              </w:rPr>
              <w:t xml:space="preserve"> subcontractors</w:t>
            </w:r>
          </w:p>
        </w:tc>
        <w:tc>
          <w:tcPr>
            <w:tcW w:w="4785" w:type="dxa"/>
            <w:vAlign w:val="center"/>
          </w:tcPr>
          <w:p w14:paraId="63855615" w14:textId="77777777" w:rsidR="006B5E79" w:rsidRPr="004254DA" w:rsidRDefault="006B5E79" w:rsidP="00CF66E4">
            <w:pPr>
              <w:spacing w:line="240" w:lineRule="atLeast"/>
            </w:pPr>
            <w:r w:rsidRPr="004254D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szCs w:val="18"/>
              </w:rPr>
              <w:instrText xml:space="preserve"> FORMCHECKBOX </w:instrText>
            </w:r>
            <w:r w:rsidRPr="004254DA">
              <w:rPr>
                <w:szCs w:val="18"/>
              </w:rPr>
            </w:r>
            <w:r w:rsidRPr="004254DA">
              <w:rPr>
                <w:szCs w:val="18"/>
              </w:rPr>
              <w:fldChar w:fldCharType="separate"/>
            </w:r>
            <w:r w:rsidRPr="004254DA">
              <w:rPr>
                <w:szCs w:val="18"/>
              </w:rPr>
              <w:fldChar w:fldCharType="end"/>
            </w:r>
            <w:r w:rsidRPr="781332C0">
              <w:t xml:space="preserve"> </w:t>
            </w:r>
            <w:r>
              <w:t xml:space="preserve">Yes  </w:t>
            </w:r>
            <w:r>
              <w:fldChar w:fldCharType="begin"/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6B5E79" w:rsidRPr="00FA14E7" w14:paraId="5E90B165" w14:textId="77777777" w:rsidTr="00CF66E4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C8A80" w14:textId="77777777" w:rsidR="006B5E79" w:rsidRPr="000D1438" w:rsidRDefault="006B5E79" w:rsidP="00CF66E4">
            <w:pPr>
              <w:spacing w:line="240" w:lineRule="atLeast"/>
              <w:rPr>
                <w:szCs w:val="18"/>
                <w:lang w:val="en-US"/>
              </w:rPr>
            </w:pPr>
            <w:r w:rsidRPr="000D1438">
              <w:rPr>
                <w:szCs w:val="18"/>
                <w:lang w:val="en-US"/>
              </w:rPr>
              <w:t xml:space="preserve">If worked </w:t>
            </w:r>
            <w:r>
              <w:rPr>
                <w:szCs w:val="18"/>
                <w:lang w:val="en-US"/>
              </w:rPr>
              <w:t xml:space="preserve">in a consortium or </w:t>
            </w:r>
            <w:r w:rsidRPr="000D1438">
              <w:rPr>
                <w:szCs w:val="18"/>
                <w:lang w:val="en-US"/>
              </w:rPr>
              <w:t>in partnership w</w:t>
            </w:r>
            <w:r>
              <w:rPr>
                <w:szCs w:val="18"/>
                <w:lang w:val="en-US"/>
              </w:rPr>
              <w:t>ith contractors, which part (or percentage) was carried out by the tenderer?</w:t>
            </w:r>
          </w:p>
        </w:tc>
        <w:tc>
          <w:tcPr>
            <w:tcW w:w="4785" w:type="dxa"/>
          </w:tcPr>
          <w:p w14:paraId="095A0C26" w14:textId="77777777" w:rsidR="006B5E79" w:rsidRPr="000D1438" w:rsidRDefault="006B5E79" w:rsidP="00CF66E4">
            <w:pPr>
              <w:spacing w:line="240" w:lineRule="atLeast"/>
              <w:rPr>
                <w:szCs w:val="18"/>
                <w:lang w:val="en-US"/>
              </w:rPr>
            </w:pPr>
          </w:p>
        </w:tc>
      </w:tr>
      <w:tr w:rsidR="006B5E79" w:rsidRPr="004254DA" w14:paraId="3926D718" w14:textId="77777777" w:rsidTr="00CF66E4">
        <w:trPr>
          <w:trHeight w:val="330"/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2543E" w14:textId="77777777" w:rsidR="006B5E79" w:rsidRPr="004254DA" w:rsidRDefault="006B5E79" w:rsidP="00CF66E4">
            <w:pPr>
              <w:spacing w:line="240" w:lineRule="atLeast"/>
            </w:pPr>
            <w:r>
              <w:t xml:space="preserve">Contract </w:t>
            </w:r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assignment</w:t>
            </w:r>
            <w:proofErr w:type="spellEnd"/>
          </w:p>
        </w:tc>
        <w:tc>
          <w:tcPr>
            <w:tcW w:w="4785" w:type="dxa"/>
            <w:vAlign w:val="center"/>
          </w:tcPr>
          <w:p w14:paraId="3E96C596" w14:textId="77777777" w:rsidR="006B5E79" w:rsidRPr="004254DA" w:rsidRDefault="006B5E79" w:rsidP="00CF66E4">
            <w:pPr>
              <w:spacing w:line="240" w:lineRule="atLeast"/>
              <w:rPr>
                <w:szCs w:val="18"/>
              </w:rPr>
            </w:pPr>
            <w:r w:rsidRPr="004254DA">
              <w:rPr>
                <w:szCs w:val="18"/>
              </w:rPr>
              <w:t>€</w:t>
            </w:r>
          </w:p>
        </w:tc>
      </w:tr>
      <w:tr w:rsidR="006B5E79" w:rsidRPr="004254DA" w14:paraId="57D6C663" w14:textId="77777777" w:rsidTr="00CF66E4">
        <w:trPr>
          <w:trHeight w:val="431"/>
          <w:jc w:val="center"/>
        </w:trPr>
        <w:tc>
          <w:tcPr>
            <w:tcW w:w="9005" w:type="dxa"/>
            <w:gridSpan w:val="2"/>
            <w:shd w:val="clear" w:color="auto" w:fill="D9D9D9" w:themeFill="background1" w:themeFillShade="D9"/>
            <w:vAlign w:val="center"/>
          </w:tcPr>
          <w:p w14:paraId="22169820" w14:textId="77777777" w:rsidR="006B5E79" w:rsidRPr="004254DA" w:rsidRDefault="006B5E79" w:rsidP="00CF66E4">
            <w:pPr>
              <w:keepNext/>
              <w:keepLines/>
              <w:spacing w:line="240" w:lineRule="atLeast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lastRenderedPageBreak/>
              <w:t>Assignment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description</w:t>
            </w:r>
            <w:proofErr w:type="spellEnd"/>
          </w:p>
        </w:tc>
      </w:tr>
      <w:tr w:rsidR="006B5E79" w:rsidRPr="00FA14E7" w14:paraId="0FA9087A" w14:textId="77777777" w:rsidTr="00CF66E4">
        <w:trPr>
          <w:trHeight w:val="4097"/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597BC" w14:textId="77777777" w:rsidR="006B5E79" w:rsidRPr="004254DA" w:rsidRDefault="006B5E79" w:rsidP="00CF66E4">
            <w:pPr>
              <w:spacing w:line="24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Assignment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description</w:t>
            </w:r>
            <w:proofErr w:type="spellEnd"/>
          </w:p>
        </w:tc>
        <w:tc>
          <w:tcPr>
            <w:tcW w:w="4785" w:type="dxa"/>
            <w:vAlign w:val="center"/>
          </w:tcPr>
          <w:p w14:paraId="511AE3FC" w14:textId="77777777" w:rsidR="006B5E79" w:rsidRPr="000D1438" w:rsidRDefault="006B5E79" w:rsidP="00CF66E4">
            <w:pPr>
              <w:keepNext/>
              <w:keepLines/>
              <w:spacing w:line="240" w:lineRule="atLeast"/>
              <w:rPr>
                <w:szCs w:val="18"/>
                <w:lang w:val="en-US"/>
              </w:rPr>
            </w:pPr>
            <w:r w:rsidRPr="000D1438">
              <w:rPr>
                <w:szCs w:val="18"/>
                <w:lang w:val="en-US"/>
              </w:rPr>
              <w:t>[In this field, provide a description of the reference assignment demonstrating that the stated requirements of the core competency have been met.]</w:t>
            </w:r>
          </w:p>
        </w:tc>
      </w:tr>
    </w:tbl>
    <w:p w14:paraId="62B6E033" w14:textId="77777777" w:rsidR="006B5E79" w:rsidRPr="000D1438" w:rsidRDefault="006B5E79" w:rsidP="006B5E79">
      <w:pPr>
        <w:spacing w:line="240" w:lineRule="atLeast"/>
        <w:rPr>
          <w:b/>
          <w:szCs w:val="18"/>
          <w:lang w:val="en-US"/>
        </w:rPr>
      </w:pPr>
    </w:p>
    <w:tbl>
      <w:tblPr>
        <w:tblW w:w="0" w:type="auto"/>
        <w:tblInd w:w="70" w:type="dxa"/>
        <w:tblLayout w:type="fixed"/>
        <w:tblLook w:val="06A0" w:firstRow="1" w:lastRow="0" w:firstColumn="1" w:lastColumn="0" w:noHBand="1" w:noVBand="1"/>
      </w:tblPr>
      <w:tblGrid>
        <w:gridCol w:w="1955"/>
        <w:gridCol w:w="7117"/>
      </w:tblGrid>
      <w:tr w:rsidR="006B5E79" w:rsidRPr="00A61F76" w14:paraId="219B294C" w14:textId="77777777" w:rsidTr="00CF66E4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1CC3E0FE" w14:textId="77777777" w:rsidR="006B5E79" w:rsidRPr="00A61F76" w:rsidRDefault="006B5E79" w:rsidP="00CF66E4">
            <w:pPr>
              <w:rPr>
                <w:lang w:val="en-US"/>
              </w:rPr>
            </w:pPr>
            <w:r w:rsidRPr="6F7B7E4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To be completed by Referee (contractor)</w:t>
            </w:r>
          </w:p>
        </w:tc>
      </w:tr>
      <w:tr w:rsidR="006B5E79" w14:paraId="27C5116D" w14:textId="77777777" w:rsidTr="00CF66E4">
        <w:trPr>
          <w:trHeight w:val="315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588C04DA" w14:textId="77777777" w:rsidR="006B5E79" w:rsidRDefault="006B5E79" w:rsidP="00CF66E4"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Remarks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0EA2FA89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D721D5B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DDCFFC1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24C64D4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B5E79" w14:paraId="2AE1E49C" w14:textId="77777777" w:rsidTr="00CF66E4">
        <w:trPr>
          <w:trHeight w:val="567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4E3A5877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Company name </w:t>
            </w:r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reference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2F60AD37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B5E79" w14:paraId="6C39EEA6" w14:textId="77777777" w:rsidTr="00CF66E4">
        <w:trPr>
          <w:trHeight w:val="315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370BEF0B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Name of </w:t>
            </w:r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referent: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5FDE3F94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B5E79" w14:paraId="0671D395" w14:textId="77777777" w:rsidTr="00CF66E4">
        <w:trPr>
          <w:trHeight w:val="315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05854700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Phone </w:t>
            </w:r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number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referent: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650185AB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B5E79" w14:paraId="290069BA" w14:textId="77777777" w:rsidTr="00CF66E4">
        <w:trPr>
          <w:trHeight w:val="315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57CEA22A" w14:textId="77777777" w:rsidR="006B5E79" w:rsidRDefault="006B5E79" w:rsidP="00CF66E4"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Position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referent: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2D301773" w14:textId="77777777" w:rsidR="006B5E79" w:rsidRDefault="006B5E79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B5E79" w:rsidRPr="00A61F76" w14:paraId="05F80C09" w14:textId="77777777" w:rsidTr="00CF66E4">
        <w:trPr>
          <w:trHeight w:val="1144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0FE4BAF9" w14:textId="77777777" w:rsidR="006B5E79" w:rsidRPr="00A61F76" w:rsidRDefault="006B5E79" w:rsidP="00CF66E4">
            <w:pPr>
              <w:rPr>
                <w:lang w:val="en-US"/>
              </w:rPr>
            </w:pPr>
            <w:r w:rsidRPr="6F7B7E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Signature for agreement with content of reference: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54E590FD" w14:textId="77777777" w:rsidR="006B5E79" w:rsidRPr="00A61F76" w:rsidRDefault="006B5E79" w:rsidP="00CF66E4">
            <w:pPr>
              <w:rPr>
                <w:lang w:val="en-US"/>
              </w:rPr>
            </w:pPr>
            <w:r w:rsidRPr="6F7B7E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6B5E79" w14:paraId="36FF5977" w14:textId="77777777" w:rsidTr="00CF66E4">
        <w:trPr>
          <w:trHeight w:val="666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17F26BBF" w14:textId="77777777" w:rsidR="006B5E79" w:rsidRDefault="006B5E79" w:rsidP="00CF66E4"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Place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date: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4A1C33E3" w14:textId="77777777" w:rsidR="006B5E79" w:rsidRDefault="006B5E79" w:rsidP="00CF66E4">
            <w:pPr>
              <w:rPr>
                <w:rFonts w:ascii="Calibri" w:eastAsia="Calibri" w:hAnsi="Calibri" w:cs="Calibri"/>
              </w:rPr>
            </w:pPr>
          </w:p>
        </w:tc>
      </w:tr>
    </w:tbl>
    <w:p w14:paraId="7D180770" w14:textId="77777777" w:rsidR="006B5E79" w:rsidRPr="000D1438" w:rsidRDefault="006B5E79" w:rsidP="006B5E79">
      <w:pPr>
        <w:spacing w:line="240" w:lineRule="atLeast"/>
        <w:rPr>
          <w:b/>
          <w:szCs w:val="18"/>
          <w:lang w:val="en-US"/>
        </w:rPr>
      </w:pPr>
    </w:p>
    <w:p w14:paraId="7580A8FA" w14:textId="77777777" w:rsidR="009C5040" w:rsidRPr="000D1438" w:rsidRDefault="009C5040" w:rsidP="00C62953">
      <w:pPr>
        <w:spacing w:line="240" w:lineRule="atLeast"/>
        <w:rPr>
          <w:b/>
          <w:szCs w:val="18"/>
          <w:lang w:val="en-US"/>
        </w:rPr>
      </w:pPr>
    </w:p>
    <w:sectPr w:rsidR="009C5040" w:rsidRPr="000D1438" w:rsidSect="00A960FA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DD29" w14:textId="77777777" w:rsidR="000A0A81" w:rsidRDefault="000A0A81" w:rsidP="008B2557">
      <w:r>
        <w:separator/>
      </w:r>
    </w:p>
  </w:endnote>
  <w:endnote w:type="continuationSeparator" w:id="0">
    <w:p w14:paraId="4D9A6E9F" w14:textId="77777777" w:rsidR="000A0A81" w:rsidRDefault="000A0A81" w:rsidP="008B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FD5" w14:textId="3E46F747" w:rsidR="008B2557" w:rsidRDefault="00A960FA">
    <w:pPr>
      <w:pStyle w:val="Voettekst"/>
    </w:pPr>
    <w:r>
      <w:rPr>
        <w:lang w:val="en-GB"/>
      </w:rPr>
      <w:t xml:space="preserve">CBI Market Intelligence Studies - </w:t>
    </w:r>
    <w:r w:rsidRPr="00A960FA">
      <w:rPr>
        <w:lang w:val="en-GB"/>
      </w:rPr>
      <w:t>202601044</w:t>
    </w:r>
    <w:r w:rsidRPr="00A960FA"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2FA8" w14:textId="7C9A7A45" w:rsidR="008B2557" w:rsidRDefault="00A960FA">
    <w:pPr>
      <w:pStyle w:val="Voettekst"/>
    </w:pPr>
    <w:r>
      <w:rPr>
        <w:lang w:val="en-GB"/>
      </w:rPr>
      <w:t xml:space="preserve">CBI Market Intelligence Studies - </w:t>
    </w:r>
    <w:r w:rsidRPr="00A960FA">
      <w:rPr>
        <w:lang w:val="en-GB"/>
      </w:rPr>
      <w:t>202601044</w:t>
    </w:r>
    <w:r w:rsidRPr="00A960FA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1ADC" w14:textId="77777777" w:rsidR="000A0A81" w:rsidRDefault="000A0A81" w:rsidP="008B2557">
      <w:r>
        <w:separator/>
      </w:r>
    </w:p>
  </w:footnote>
  <w:footnote w:type="continuationSeparator" w:id="0">
    <w:p w14:paraId="1A919012" w14:textId="77777777" w:rsidR="000A0A81" w:rsidRDefault="000A0A81" w:rsidP="008B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66D9" w14:textId="14F06220" w:rsidR="003E0300" w:rsidRDefault="00A960FA">
    <w:pPr>
      <w:pStyle w:val="Koptekst"/>
    </w:pPr>
    <w:r>
      <w:t xml:space="preserve">Annex 6b – Reference </w:t>
    </w:r>
    <w:proofErr w:type="spellStart"/>
    <w:r>
      <w:t>assignment</w:t>
    </w:r>
    <w:proofErr w:type="spellEnd"/>
  </w:p>
  <w:p w14:paraId="3CA35685" w14:textId="77777777" w:rsidR="003E0300" w:rsidRDefault="003E03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14B23847"/>
    <w:multiLevelType w:val="hybridMultilevel"/>
    <w:tmpl w:val="A440B8A2"/>
    <w:lvl w:ilvl="0" w:tplc="ACDACBD2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12D6E"/>
    <w:multiLevelType w:val="hybridMultilevel"/>
    <w:tmpl w:val="8996E3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175A6"/>
    <w:multiLevelType w:val="hybridMultilevel"/>
    <w:tmpl w:val="BF722ED4"/>
    <w:lvl w:ilvl="0" w:tplc="9FC84CDA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5" w15:restartNumberingAfterBreak="0">
    <w:nsid w:val="6239608E"/>
    <w:multiLevelType w:val="hybridMultilevel"/>
    <w:tmpl w:val="B7D27E52"/>
    <w:lvl w:ilvl="0" w:tplc="0A6E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34F3B"/>
    <w:multiLevelType w:val="hybridMultilevel"/>
    <w:tmpl w:val="7FB23FB0"/>
    <w:lvl w:ilvl="0" w:tplc="E2207866">
      <w:start w:val="1"/>
      <w:numFmt w:val="decimal"/>
      <w:lvlText w:val="%1."/>
      <w:lvlJc w:val="left"/>
      <w:pPr>
        <w:ind w:left="360" w:hanging="360"/>
      </w:pPr>
      <w:rPr>
        <w:rFonts w:cs="Garamond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05881">
    <w:abstractNumId w:val="0"/>
  </w:num>
  <w:num w:numId="2" w16cid:durableId="773327863">
    <w:abstractNumId w:val="0"/>
  </w:num>
  <w:num w:numId="3" w16cid:durableId="535117857">
    <w:abstractNumId w:val="0"/>
  </w:num>
  <w:num w:numId="4" w16cid:durableId="1676835186">
    <w:abstractNumId w:val="0"/>
  </w:num>
  <w:num w:numId="5" w16cid:durableId="272633157">
    <w:abstractNumId w:val="0"/>
  </w:num>
  <w:num w:numId="6" w16cid:durableId="1123840191">
    <w:abstractNumId w:val="4"/>
  </w:num>
  <w:num w:numId="7" w16cid:durableId="174223776">
    <w:abstractNumId w:val="4"/>
  </w:num>
  <w:num w:numId="8" w16cid:durableId="209732488">
    <w:abstractNumId w:val="4"/>
  </w:num>
  <w:num w:numId="9" w16cid:durableId="339628219">
    <w:abstractNumId w:val="4"/>
  </w:num>
  <w:num w:numId="10" w16cid:durableId="828794369">
    <w:abstractNumId w:val="1"/>
  </w:num>
  <w:num w:numId="11" w16cid:durableId="747339477">
    <w:abstractNumId w:val="6"/>
  </w:num>
  <w:num w:numId="12" w16cid:durableId="240063094">
    <w:abstractNumId w:val="5"/>
  </w:num>
  <w:num w:numId="13" w16cid:durableId="449975564">
    <w:abstractNumId w:val="2"/>
  </w:num>
  <w:num w:numId="14" w16cid:durableId="98396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4F1"/>
    <w:rsid w:val="0001639E"/>
    <w:rsid w:val="00021940"/>
    <w:rsid w:val="00024B07"/>
    <w:rsid w:val="000254D7"/>
    <w:rsid w:val="00042C77"/>
    <w:rsid w:val="00055166"/>
    <w:rsid w:val="0005559D"/>
    <w:rsid w:val="0007272B"/>
    <w:rsid w:val="00075FA1"/>
    <w:rsid w:val="00080AA4"/>
    <w:rsid w:val="000859D3"/>
    <w:rsid w:val="000863F3"/>
    <w:rsid w:val="000A0A81"/>
    <w:rsid w:val="000A42A5"/>
    <w:rsid w:val="000B04F9"/>
    <w:rsid w:val="000B1BAD"/>
    <w:rsid w:val="000C45E3"/>
    <w:rsid w:val="000D1438"/>
    <w:rsid w:val="000F2863"/>
    <w:rsid w:val="000F66AD"/>
    <w:rsid w:val="001119A3"/>
    <w:rsid w:val="00123FD0"/>
    <w:rsid w:val="001318E0"/>
    <w:rsid w:val="00137640"/>
    <w:rsid w:val="0014478F"/>
    <w:rsid w:val="00156D87"/>
    <w:rsid w:val="0016460A"/>
    <w:rsid w:val="00165737"/>
    <w:rsid w:val="0017344C"/>
    <w:rsid w:val="0019084D"/>
    <w:rsid w:val="00190CE7"/>
    <w:rsid w:val="001A2205"/>
    <w:rsid w:val="001D1E92"/>
    <w:rsid w:val="001E03FA"/>
    <w:rsid w:val="001E0F6A"/>
    <w:rsid w:val="001E3F84"/>
    <w:rsid w:val="0021437E"/>
    <w:rsid w:val="0021464F"/>
    <w:rsid w:val="00242717"/>
    <w:rsid w:val="002478CA"/>
    <w:rsid w:val="0025618A"/>
    <w:rsid w:val="00272CC0"/>
    <w:rsid w:val="00274931"/>
    <w:rsid w:val="002863C9"/>
    <w:rsid w:val="002961B1"/>
    <w:rsid w:val="002A1FFE"/>
    <w:rsid w:val="002A26C8"/>
    <w:rsid w:val="002A6F25"/>
    <w:rsid w:val="002B5AE8"/>
    <w:rsid w:val="002C1FCB"/>
    <w:rsid w:val="002D0594"/>
    <w:rsid w:val="00306AA3"/>
    <w:rsid w:val="003114EC"/>
    <w:rsid w:val="00324EF1"/>
    <w:rsid w:val="00326046"/>
    <w:rsid w:val="00326F54"/>
    <w:rsid w:val="00334A47"/>
    <w:rsid w:val="00341229"/>
    <w:rsid w:val="003871A6"/>
    <w:rsid w:val="003A6FCF"/>
    <w:rsid w:val="003B79E2"/>
    <w:rsid w:val="003C3146"/>
    <w:rsid w:val="003C3C68"/>
    <w:rsid w:val="003C4A14"/>
    <w:rsid w:val="003E0300"/>
    <w:rsid w:val="003E7EEF"/>
    <w:rsid w:val="00403AD3"/>
    <w:rsid w:val="004262B9"/>
    <w:rsid w:val="00441157"/>
    <w:rsid w:val="00451E97"/>
    <w:rsid w:val="0045284C"/>
    <w:rsid w:val="00452F5F"/>
    <w:rsid w:val="00455C34"/>
    <w:rsid w:val="0046308D"/>
    <w:rsid w:val="00466A4F"/>
    <w:rsid w:val="0047489C"/>
    <w:rsid w:val="004811FD"/>
    <w:rsid w:val="00483695"/>
    <w:rsid w:val="004A28C7"/>
    <w:rsid w:val="004B3843"/>
    <w:rsid w:val="004C38A3"/>
    <w:rsid w:val="004D3C96"/>
    <w:rsid w:val="004F4DA8"/>
    <w:rsid w:val="00525866"/>
    <w:rsid w:val="0052728A"/>
    <w:rsid w:val="005664F1"/>
    <w:rsid w:val="0057256F"/>
    <w:rsid w:val="00582EC2"/>
    <w:rsid w:val="00591C9B"/>
    <w:rsid w:val="005A7338"/>
    <w:rsid w:val="005B41F5"/>
    <w:rsid w:val="005B7247"/>
    <w:rsid w:val="005E0B95"/>
    <w:rsid w:val="005F5F35"/>
    <w:rsid w:val="00601E23"/>
    <w:rsid w:val="00611420"/>
    <w:rsid w:val="0062155B"/>
    <w:rsid w:val="006252C4"/>
    <w:rsid w:val="0063113C"/>
    <w:rsid w:val="00634CD9"/>
    <w:rsid w:val="006402B1"/>
    <w:rsid w:val="006413DD"/>
    <w:rsid w:val="00641652"/>
    <w:rsid w:val="00642E53"/>
    <w:rsid w:val="00656F3E"/>
    <w:rsid w:val="00674AC9"/>
    <w:rsid w:val="006865BC"/>
    <w:rsid w:val="00691F65"/>
    <w:rsid w:val="006A4AF2"/>
    <w:rsid w:val="006A5DCC"/>
    <w:rsid w:val="006B5E79"/>
    <w:rsid w:val="006D6429"/>
    <w:rsid w:val="006E3838"/>
    <w:rsid w:val="006E445A"/>
    <w:rsid w:val="006F026C"/>
    <w:rsid w:val="006F471D"/>
    <w:rsid w:val="0070219C"/>
    <w:rsid w:val="0070478B"/>
    <w:rsid w:val="00706D4F"/>
    <w:rsid w:val="00750192"/>
    <w:rsid w:val="00752791"/>
    <w:rsid w:val="00760798"/>
    <w:rsid w:val="0077613A"/>
    <w:rsid w:val="007967A1"/>
    <w:rsid w:val="007A2915"/>
    <w:rsid w:val="007C7BA3"/>
    <w:rsid w:val="00814549"/>
    <w:rsid w:val="00844870"/>
    <w:rsid w:val="0084706E"/>
    <w:rsid w:val="00863AB6"/>
    <w:rsid w:val="008B029C"/>
    <w:rsid w:val="008B2557"/>
    <w:rsid w:val="008B597B"/>
    <w:rsid w:val="008C4471"/>
    <w:rsid w:val="008C5C41"/>
    <w:rsid w:val="008D4E1E"/>
    <w:rsid w:val="00901781"/>
    <w:rsid w:val="0090230B"/>
    <w:rsid w:val="00913228"/>
    <w:rsid w:val="00914283"/>
    <w:rsid w:val="00915C00"/>
    <w:rsid w:val="0095788E"/>
    <w:rsid w:val="0097666D"/>
    <w:rsid w:val="00984A2A"/>
    <w:rsid w:val="00990CE5"/>
    <w:rsid w:val="009A419F"/>
    <w:rsid w:val="009C491E"/>
    <w:rsid w:val="009C5040"/>
    <w:rsid w:val="009C5A21"/>
    <w:rsid w:val="009D58C0"/>
    <w:rsid w:val="009F1D0B"/>
    <w:rsid w:val="00A15438"/>
    <w:rsid w:val="00A43973"/>
    <w:rsid w:val="00A638D9"/>
    <w:rsid w:val="00A65A28"/>
    <w:rsid w:val="00A82D7D"/>
    <w:rsid w:val="00A960FA"/>
    <w:rsid w:val="00A97C26"/>
    <w:rsid w:val="00AB033E"/>
    <w:rsid w:val="00AB731E"/>
    <w:rsid w:val="00AB76B1"/>
    <w:rsid w:val="00AD1314"/>
    <w:rsid w:val="00AD5CE0"/>
    <w:rsid w:val="00AD6D4B"/>
    <w:rsid w:val="00AE1ECC"/>
    <w:rsid w:val="00B43920"/>
    <w:rsid w:val="00B4588E"/>
    <w:rsid w:val="00B619F5"/>
    <w:rsid w:val="00B66CBF"/>
    <w:rsid w:val="00B71DFD"/>
    <w:rsid w:val="00B76063"/>
    <w:rsid w:val="00B82590"/>
    <w:rsid w:val="00BB42A2"/>
    <w:rsid w:val="00BD7233"/>
    <w:rsid w:val="00BE1168"/>
    <w:rsid w:val="00BE47B7"/>
    <w:rsid w:val="00BF5817"/>
    <w:rsid w:val="00C02B1C"/>
    <w:rsid w:val="00C15D1B"/>
    <w:rsid w:val="00C16217"/>
    <w:rsid w:val="00C36D74"/>
    <w:rsid w:val="00C56F86"/>
    <w:rsid w:val="00C62953"/>
    <w:rsid w:val="00C7066C"/>
    <w:rsid w:val="00C845DC"/>
    <w:rsid w:val="00CA1D93"/>
    <w:rsid w:val="00CA5550"/>
    <w:rsid w:val="00CB2D7A"/>
    <w:rsid w:val="00CD6559"/>
    <w:rsid w:val="00CE1CB5"/>
    <w:rsid w:val="00CF2F68"/>
    <w:rsid w:val="00D07876"/>
    <w:rsid w:val="00D16E1A"/>
    <w:rsid w:val="00D36B9F"/>
    <w:rsid w:val="00D4056C"/>
    <w:rsid w:val="00D44A92"/>
    <w:rsid w:val="00D72AE8"/>
    <w:rsid w:val="00D72B6B"/>
    <w:rsid w:val="00D82372"/>
    <w:rsid w:val="00DD1C57"/>
    <w:rsid w:val="00E03DAD"/>
    <w:rsid w:val="00E06884"/>
    <w:rsid w:val="00E14450"/>
    <w:rsid w:val="00E17EE1"/>
    <w:rsid w:val="00E21CAA"/>
    <w:rsid w:val="00E21DD0"/>
    <w:rsid w:val="00E2359E"/>
    <w:rsid w:val="00E32222"/>
    <w:rsid w:val="00E43A95"/>
    <w:rsid w:val="00E53F9C"/>
    <w:rsid w:val="00E56D89"/>
    <w:rsid w:val="00E57F9F"/>
    <w:rsid w:val="00E62F0F"/>
    <w:rsid w:val="00E64D70"/>
    <w:rsid w:val="00E713B6"/>
    <w:rsid w:val="00E82006"/>
    <w:rsid w:val="00E91700"/>
    <w:rsid w:val="00EA6945"/>
    <w:rsid w:val="00EB43C5"/>
    <w:rsid w:val="00EC62BB"/>
    <w:rsid w:val="00ED027A"/>
    <w:rsid w:val="00ED5E27"/>
    <w:rsid w:val="00EF2EE3"/>
    <w:rsid w:val="00F07234"/>
    <w:rsid w:val="00F20D9C"/>
    <w:rsid w:val="00F23393"/>
    <w:rsid w:val="00F41B70"/>
    <w:rsid w:val="00F75643"/>
    <w:rsid w:val="00F87EA5"/>
    <w:rsid w:val="00FA1845"/>
    <w:rsid w:val="00FC042F"/>
    <w:rsid w:val="00FE1B1F"/>
    <w:rsid w:val="079F813E"/>
    <w:rsid w:val="0E17E8DE"/>
    <w:rsid w:val="0F6D7603"/>
    <w:rsid w:val="1034BC12"/>
    <w:rsid w:val="1CDE9D25"/>
    <w:rsid w:val="1FF00029"/>
    <w:rsid w:val="276CE6E1"/>
    <w:rsid w:val="2B40CE61"/>
    <w:rsid w:val="3737484B"/>
    <w:rsid w:val="3B308057"/>
    <w:rsid w:val="3F1B65D3"/>
    <w:rsid w:val="410C4617"/>
    <w:rsid w:val="45FD8ABF"/>
    <w:rsid w:val="48456AEB"/>
    <w:rsid w:val="48DD5227"/>
    <w:rsid w:val="5394A4FD"/>
    <w:rsid w:val="5A5361AB"/>
    <w:rsid w:val="5CC90B38"/>
    <w:rsid w:val="5D79B3C5"/>
    <w:rsid w:val="699469ED"/>
    <w:rsid w:val="6FFA40BD"/>
    <w:rsid w:val="7C2EF989"/>
    <w:rsid w:val="7FE6E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1FC1"/>
  <w15:docId w15:val="{4ED990A1-1F1F-4C75-83DB-EF0AB399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0CE7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2A6F25"/>
    <w:pPr>
      <w:pageBreakBefore/>
      <w:widowControl w:val="0"/>
      <w:numPr>
        <w:numId w:val="5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link w:val="Kop2Char"/>
    <w:qFormat/>
    <w:rsid w:val="002A6F25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qFormat/>
    <w:rsid w:val="002A6F25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link w:val="Kop4Char"/>
    <w:qFormat/>
    <w:rsid w:val="002A6F25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link w:val="Kop5Char"/>
    <w:qFormat/>
    <w:rsid w:val="002A6F2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2A6F25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2A6F25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2A6F25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2A6F25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A6F25"/>
    <w:rPr>
      <w:rFonts w:ascii="Verdana" w:hAnsi="Verdana" w:cs="Arial"/>
      <w:bCs/>
      <w:kern w:val="32"/>
      <w:sz w:val="24"/>
      <w:szCs w:val="18"/>
      <w:lang w:eastAsia="nl-NL"/>
    </w:rPr>
  </w:style>
  <w:style w:type="character" w:customStyle="1" w:styleId="Kop2Char">
    <w:name w:val="Kop 2 Char"/>
    <w:basedOn w:val="Standaardalinea-lettertype"/>
    <w:link w:val="Kop2"/>
    <w:rsid w:val="002A6F25"/>
    <w:rPr>
      <w:rFonts w:ascii="Verdana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2A6F25"/>
    <w:rPr>
      <w:rFonts w:ascii="Verdana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2A6F25"/>
    <w:rPr>
      <w:rFonts w:ascii="Verdana" w:hAnsi="Verdana" w:cs="Arial"/>
      <w:kern w:val="3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2A6F25"/>
    <w:rPr>
      <w:rFonts w:ascii="Verdana" w:hAnsi="Verdana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2A6F25"/>
    <w:rPr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2A6F25"/>
    <w:rPr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2A6F25"/>
    <w:rPr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2A6F25"/>
    <w:rPr>
      <w:rFonts w:ascii="Arial" w:hAnsi="Arial" w:cs="Arial"/>
      <w:sz w:val="22"/>
      <w:szCs w:val="22"/>
      <w:lang w:eastAsia="nl-NL"/>
    </w:rPr>
  </w:style>
  <w:style w:type="paragraph" w:styleId="Inhopg1">
    <w:name w:val="toc 1"/>
    <w:basedOn w:val="Standaard"/>
    <w:next w:val="Standaard"/>
    <w:uiPriority w:val="39"/>
    <w:qFormat/>
    <w:rsid w:val="002A6F25"/>
  </w:style>
  <w:style w:type="paragraph" w:styleId="Inhopg2">
    <w:name w:val="toc 2"/>
    <w:basedOn w:val="Inhopg1"/>
    <w:next w:val="Standaard"/>
    <w:uiPriority w:val="39"/>
    <w:qFormat/>
    <w:rsid w:val="002A6F25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uiPriority w:val="39"/>
    <w:qFormat/>
    <w:rsid w:val="002A6F25"/>
    <w:pPr>
      <w:spacing w:before="0"/>
    </w:pPr>
    <w:rPr>
      <w:b w:val="0"/>
    </w:rPr>
  </w:style>
  <w:style w:type="paragraph" w:styleId="Titel">
    <w:name w:val="Title"/>
    <w:basedOn w:val="Standaard"/>
    <w:link w:val="TitelChar"/>
    <w:qFormat/>
    <w:rsid w:val="002A6F25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elChar">
    <w:name w:val="Titel Char"/>
    <w:basedOn w:val="Standaardalinea-lettertype"/>
    <w:link w:val="Titel"/>
    <w:rsid w:val="002A6F25"/>
    <w:rPr>
      <w:rFonts w:ascii="Verdana" w:hAnsi="Verdana" w:cs="Arial"/>
      <w:b/>
      <w:bCs/>
      <w:kern w:val="28"/>
      <w:sz w:val="24"/>
      <w:szCs w:val="32"/>
      <w:lang w:eastAsia="nl-NL"/>
    </w:rPr>
  </w:style>
  <w:style w:type="paragraph" w:styleId="Ondertitel">
    <w:name w:val="Subtitle"/>
    <w:basedOn w:val="Standaard"/>
    <w:next w:val="Standaard"/>
    <w:link w:val="OndertitelChar"/>
    <w:qFormat/>
    <w:rsid w:val="002A6F25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basedOn w:val="Standaardalinea-lettertype"/>
    <w:link w:val="Ondertitel"/>
    <w:rsid w:val="002A6F25"/>
    <w:rPr>
      <w:rFonts w:ascii="Verdana" w:hAnsi="Verdana"/>
      <w:sz w:val="24"/>
      <w:szCs w:val="24"/>
      <w:lang w:eastAsia="nl-NL"/>
    </w:rPr>
  </w:style>
  <w:style w:type="paragraph" w:styleId="Geenafstand">
    <w:name w:val="No Spacing"/>
    <w:uiPriority w:val="1"/>
    <w:qFormat/>
    <w:rsid w:val="002A6F25"/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Lijstalinea">
    <w:name w:val="List Paragraph"/>
    <w:basedOn w:val="Standaard"/>
    <w:uiPriority w:val="34"/>
    <w:qFormat/>
    <w:rsid w:val="002A6F2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6F25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Lijstopsomteken">
    <w:name w:val="List Bullet"/>
    <w:aliases w:val="List Dash"/>
    <w:basedOn w:val="Standaard"/>
    <w:autoRedefine/>
    <w:rsid w:val="00190CE7"/>
    <w:pPr>
      <w:numPr>
        <w:numId w:val="10"/>
      </w:numPr>
      <w:spacing w:line="240" w:lineRule="atLeast"/>
    </w:pPr>
    <w:rPr>
      <w:rFonts w:eastAsia="MS Mincho" w:cs="Arial"/>
      <w:szCs w:val="18"/>
      <w:lang w:eastAsia="nl-NL"/>
    </w:rPr>
  </w:style>
  <w:style w:type="paragraph" w:customStyle="1" w:styleId="BDKop1">
    <w:name w:val="BD Kop 1"/>
    <w:basedOn w:val="Standaard"/>
    <w:qFormat/>
    <w:rsid w:val="00190CE7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Voettekst">
    <w:name w:val="footer"/>
    <w:basedOn w:val="Standaard"/>
    <w:link w:val="VoettekstChar"/>
    <w:uiPriority w:val="99"/>
    <w:unhideWhenUsed/>
    <w:rsid w:val="008B25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B2557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455C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5C34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14288EBEB804198F39826C2C0961B" ma:contentTypeVersion="3" ma:contentTypeDescription="Een nieuw document maken." ma:contentTypeScope="" ma:versionID="f86cbee4d5ec7e1ecf2ff0b41e2b4ecb">
  <xsd:schema xmlns:xsd="http://www.w3.org/2001/XMLSchema" xmlns:xs="http://www.w3.org/2001/XMLSchema" xmlns:p="http://schemas.microsoft.com/office/2006/metadata/properties" xmlns:ns2="6d7e2ed3-7286-4732-b953-710954126d91" targetNamespace="http://schemas.microsoft.com/office/2006/metadata/properties" ma:root="true" ma:fieldsID="988ebae80e80fd2570a6d306a9a3b567" ns2:_="">
    <xsd:import namespace="6d7e2ed3-7286-4732-b953-710954126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e2ed3-7286-4732-b953-710954126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3FB3A-31BB-4A2A-B331-27F4B7303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e2ed3-7286-4732-b953-710954126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A302F-5341-46FD-B05E-303F813F0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B0D74-D0C7-4A4B-9189-2CBD9534900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2048</Characters>
  <Application>Microsoft Office Word</Application>
  <DocSecurity>0</DocSecurity>
  <Lines>17</Lines>
  <Paragraphs>4</Paragraphs>
  <ScaleCrop>false</ScaleCrop>
  <Company>Ministerie van Algemene Zaken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Oosterman - Steijger, mw. I.W.M.</dc:creator>
  <cp:lastModifiedBy>Süter, E.A. (Amy)</cp:lastModifiedBy>
  <cp:revision>16</cp:revision>
  <cp:lastPrinted>2026-05-18T14:31:00Z</cp:lastPrinted>
  <dcterms:created xsi:type="dcterms:W3CDTF">2026-05-18T13:33:00Z</dcterms:created>
  <dcterms:modified xsi:type="dcterms:W3CDTF">2026-06-24T15:35:00Z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0x01010062914288EBEB804198F39826C2C0961B</vt:lpwstr>
  </property>
</Properties>
</file>