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28E15" w14:textId="208548CD" w:rsidR="00872179" w:rsidRPr="00022D5E" w:rsidRDefault="00872179" w:rsidP="00872179">
      <w:pPr>
        <w:rPr>
          <w:rFonts w:ascii="Verdana" w:hAnsi="Verdana"/>
          <w:b/>
          <w:sz w:val="20"/>
        </w:rPr>
      </w:pPr>
      <w:r w:rsidRPr="00022D5E">
        <w:rPr>
          <w:rFonts w:ascii="Verdana" w:hAnsi="Verdana"/>
          <w:b/>
          <w:sz w:val="20"/>
        </w:rPr>
        <w:t xml:space="preserve">Overeenkomst voor </w:t>
      </w:r>
      <w:r w:rsidR="00032C64">
        <w:rPr>
          <w:rFonts w:ascii="Verdana" w:hAnsi="Verdana"/>
          <w:b/>
          <w:sz w:val="20"/>
        </w:rPr>
        <w:t xml:space="preserve">Vastgoedbeheer </w:t>
      </w:r>
      <w:r w:rsidR="00B27088">
        <w:rPr>
          <w:rFonts w:ascii="Verdana" w:hAnsi="Verdana"/>
          <w:b/>
          <w:sz w:val="20"/>
        </w:rPr>
        <w:t>applicatie</w:t>
      </w:r>
    </w:p>
    <w:p w14:paraId="23F188CF" w14:textId="77777777" w:rsidR="00872179" w:rsidRPr="00022D5E" w:rsidRDefault="00872179" w:rsidP="00872179">
      <w:pPr>
        <w:rPr>
          <w:rFonts w:ascii="Verdana" w:hAnsi="Verdana"/>
          <w:sz w:val="20"/>
        </w:rPr>
      </w:pPr>
    </w:p>
    <w:p w14:paraId="041A2420" w14:textId="77777777" w:rsidR="00872179" w:rsidRPr="00022D5E" w:rsidRDefault="00872179" w:rsidP="00872179">
      <w:pPr>
        <w:rPr>
          <w:rFonts w:ascii="Verdana" w:hAnsi="Verdana"/>
          <w:sz w:val="20"/>
        </w:rPr>
      </w:pPr>
    </w:p>
    <w:p w14:paraId="79E89891" w14:textId="77777777" w:rsidR="00872179" w:rsidRPr="00022D5E" w:rsidRDefault="00872179" w:rsidP="00872179">
      <w:pPr>
        <w:rPr>
          <w:rFonts w:ascii="Verdana" w:hAnsi="Verdana"/>
          <w:sz w:val="20"/>
        </w:rPr>
      </w:pPr>
      <w:r w:rsidRPr="00022D5E">
        <w:rPr>
          <w:rFonts w:ascii="Verdana" w:hAnsi="Verdana"/>
          <w:b/>
          <w:sz w:val="20"/>
        </w:rPr>
        <w:t>ONDERGETEKENDEN</w:t>
      </w:r>
    </w:p>
    <w:p w14:paraId="6B31F4AD" w14:textId="77777777" w:rsidR="00872179" w:rsidRPr="00022D5E" w:rsidRDefault="00872179" w:rsidP="00872179">
      <w:pPr>
        <w:rPr>
          <w:rFonts w:ascii="Verdana" w:hAnsi="Verdana"/>
          <w:sz w:val="20"/>
        </w:rPr>
      </w:pPr>
    </w:p>
    <w:p w14:paraId="76847061" w14:textId="42542F0B" w:rsidR="00872179" w:rsidRPr="00022D5E" w:rsidRDefault="00872179" w:rsidP="00872179">
      <w:pPr>
        <w:numPr>
          <w:ilvl w:val="0"/>
          <w:numId w:val="1"/>
        </w:numPr>
        <w:spacing w:line="280" w:lineRule="exact"/>
        <w:rPr>
          <w:rFonts w:ascii="Verdana" w:hAnsi="Verdana"/>
          <w:sz w:val="20"/>
        </w:rPr>
      </w:pPr>
      <w:bookmarkStart w:id="0" w:name="_Hlk59013013"/>
      <w:r w:rsidRPr="00022D5E">
        <w:rPr>
          <w:rFonts w:ascii="Verdana" w:hAnsi="Verdana"/>
          <w:sz w:val="20"/>
        </w:rPr>
        <w:t xml:space="preserve">De gemeente </w:t>
      </w:r>
      <w:r w:rsidR="00E403B4">
        <w:rPr>
          <w:rFonts w:ascii="Verdana" w:hAnsi="Verdana"/>
          <w:sz w:val="20"/>
        </w:rPr>
        <w:t>Velsen</w:t>
      </w:r>
      <w:r w:rsidRPr="00022D5E">
        <w:rPr>
          <w:rFonts w:ascii="Verdana" w:hAnsi="Verdana"/>
          <w:sz w:val="20"/>
        </w:rPr>
        <w:t xml:space="preserve">, </w:t>
      </w:r>
      <w:r w:rsidR="00EF65A1" w:rsidRPr="00022D5E">
        <w:rPr>
          <w:rFonts w:ascii="Verdana" w:hAnsi="Verdana"/>
          <w:sz w:val="20"/>
        </w:rPr>
        <w:t>gevestigd te</w:t>
      </w:r>
      <w:r w:rsidR="008C65F2">
        <w:rPr>
          <w:rFonts w:ascii="Verdana" w:hAnsi="Verdana"/>
          <w:sz w:val="20"/>
        </w:rPr>
        <w:t xml:space="preserve"> </w:t>
      </w:r>
      <w:r w:rsidR="00CA00AD">
        <w:rPr>
          <w:rFonts w:ascii="Verdana" w:hAnsi="Verdana"/>
          <w:sz w:val="20"/>
        </w:rPr>
        <w:t>IJmuiden</w:t>
      </w:r>
      <w:r w:rsidR="00EF65A1" w:rsidRPr="00022D5E">
        <w:rPr>
          <w:rFonts w:ascii="Verdana" w:hAnsi="Verdana"/>
          <w:sz w:val="20"/>
        </w:rPr>
        <w:t xml:space="preserve">, </w:t>
      </w:r>
      <w:r w:rsidRPr="00022D5E">
        <w:rPr>
          <w:rFonts w:ascii="Verdana" w:hAnsi="Verdana"/>
          <w:sz w:val="20"/>
        </w:rPr>
        <w:t xml:space="preserve">te dezen rechtsgeldig vertegenwoordigd door </w:t>
      </w:r>
      <w:r w:rsidR="00C77F54">
        <w:rPr>
          <w:rFonts w:ascii="Verdana" w:hAnsi="Verdana"/>
          <w:sz w:val="20"/>
        </w:rPr>
        <w:t>‘naam opdrachtgever’</w:t>
      </w:r>
      <w:r w:rsidRPr="00022D5E">
        <w:rPr>
          <w:rFonts w:ascii="Verdana" w:hAnsi="Verdana"/>
          <w:sz w:val="20"/>
        </w:rPr>
        <w:t xml:space="preserve"> hierna ook: ‘</w:t>
      </w:r>
      <w:r w:rsidR="00D83CE3" w:rsidRPr="00022D5E">
        <w:rPr>
          <w:rFonts w:ascii="Verdana" w:hAnsi="Verdana"/>
          <w:i/>
          <w:iCs/>
          <w:sz w:val="20"/>
        </w:rPr>
        <w:t>O</w:t>
      </w:r>
      <w:r w:rsidRPr="00022D5E">
        <w:rPr>
          <w:rFonts w:ascii="Verdana" w:hAnsi="Verdana"/>
          <w:i/>
          <w:iCs/>
          <w:sz w:val="20"/>
        </w:rPr>
        <w:t>pdrachtgever</w:t>
      </w:r>
      <w:r w:rsidRPr="00022D5E">
        <w:rPr>
          <w:rFonts w:ascii="Verdana" w:hAnsi="Verdana"/>
          <w:sz w:val="20"/>
        </w:rPr>
        <w:t>’;</w:t>
      </w:r>
    </w:p>
    <w:bookmarkEnd w:id="0"/>
    <w:p w14:paraId="51D829DB" w14:textId="77777777" w:rsidR="00565880" w:rsidRPr="00022D5E" w:rsidRDefault="00565880" w:rsidP="00565880">
      <w:pPr>
        <w:rPr>
          <w:rFonts w:ascii="Verdana" w:hAnsi="Verdana"/>
          <w:sz w:val="20"/>
        </w:rPr>
      </w:pPr>
    </w:p>
    <w:p w14:paraId="6CCA90B2" w14:textId="77777777" w:rsidR="00565880" w:rsidRPr="00022D5E" w:rsidRDefault="00565880" w:rsidP="00565880">
      <w:pPr>
        <w:rPr>
          <w:rFonts w:ascii="Verdana" w:hAnsi="Verdana"/>
          <w:b/>
          <w:sz w:val="20"/>
        </w:rPr>
      </w:pPr>
      <w:r w:rsidRPr="00022D5E">
        <w:rPr>
          <w:rFonts w:ascii="Verdana" w:hAnsi="Verdana"/>
          <w:b/>
          <w:sz w:val="20"/>
        </w:rPr>
        <w:t>en</w:t>
      </w:r>
    </w:p>
    <w:p w14:paraId="321DEA36" w14:textId="77777777" w:rsidR="00565880" w:rsidRPr="00022D5E" w:rsidRDefault="00565880" w:rsidP="00565880">
      <w:pPr>
        <w:rPr>
          <w:rFonts w:ascii="Verdana" w:hAnsi="Verdana"/>
          <w:sz w:val="20"/>
        </w:rPr>
      </w:pPr>
    </w:p>
    <w:p w14:paraId="40AEE2AC" w14:textId="31B9BCD6" w:rsidR="00565880" w:rsidRPr="00022D5E" w:rsidRDefault="00565880" w:rsidP="00565880">
      <w:pPr>
        <w:ind w:left="708" w:hanging="708"/>
        <w:rPr>
          <w:rFonts w:ascii="Verdana" w:hAnsi="Verdana"/>
          <w:sz w:val="20"/>
        </w:rPr>
      </w:pPr>
      <w:r w:rsidRPr="00022D5E">
        <w:rPr>
          <w:rFonts w:ascii="Verdana" w:hAnsi="Verdana"/>
          <w:sz w:val="20"/>
        </w:rPr>
        <w:t xml:space="preserve">      2.</w:t>
      </w:r>
      <w:r w:rsidRPr="00022D5E">
        <w:rPr>
          <w:rFonts w:ascii="Verdana" w:hAnsi="Verdana"/>
          <w:sz w:val="20"/>
        </w:rPr>
        <w:tab/>
      </w:r>
      <w:r w:rsidR="00EF65A1" w:rsidRPr="00024561">
        <w:rPr>
          <w:rFonts w:ascii="Verdana" w:hAnsi="Verdana"/>
          <w:sz w:val="20"/>
        </w:rPr>
        <w:t xml:space="preserve">&lt;naam </w:t>
      </w:r>
      <w:r w:rsidR="00916601" w:rsidRPr="00024561">
        <w:rPr>
          <w:rFonts w:ascii="Verdana" w:hAnsi="Verdana"/>
          <w:sz w:val="20"/>
        </w:rPr>
        <w:t>leverancier</w:t>
      </w:r>
      <w:r w:rsidR="00EF65A1" w:rsidRPr="00024561">
        <w:rPr>
          <w:rFonts w:ascii="Verdana" w:hAnsi="Verdana"/>
          <w:sz w:val="20"/>
        </w:rPr>
        <w:t>&gt;, gevestigd te</w:t>
      </w:r>
      <w:r w:rsidR="00276B47" w:rsidRPr="00024561">
        <w:rPr>
          <w:rFonts w:ascii="Verdana" w:hAnsi="Verdana"/>
          <w:sz w:val="20"/>
        </w:rPr>
        <w:t xml:space="preserve"> &lt;invullen&gt;</w:t>
      </w:r>
      <w:r w:rsidR="00461668" w:rsidRPr="00024561">
        <w:rPr>
          <w:rFonts w:ascii="Verdana" w:hAnsi="Verdana"/>
          <w:sz w:val="20"/>
        </w:rPr>
        <w:t>, KVK &lt;invullen&gt;</w:t>
      </w:r>
      <w:r w:rsidR="00276B47" w:rsidRPr="00024561">
        <w:rPr>
          <w:rFonts w:ascii="Verdana" w:hAnsi="Verdana"/>
          <w:sz w:val="20"/>
        </w:rPr>
        <w:t xml:space="preserve"> te</w:t>
      </w:r>
      <w:r w:rsidRPr="00024561">
        <w:rPr>
          <w:rFonts w:ascii="Verdana" w:hAnsi="Verdana"/>
          <w:sz w:val="20"/>
        </w:rPr>
        <w:t xml:space="preserve"> dezen rechtsgeldig vertegenwoordigd door X, hierna ook: </w:t>
      </w:r>
      <w:r w:rsidR="00624C31" w:rsidRPr="00024561">
        <w:rPr>
          <w:rFonts w:ascii="Verdana" w:hAnsi="Verdana"/>
          <w:sz w:val="20"/>
        </w:rPr>
        <w:t>‘</w:t>
      </w:r>
      <w:r w:rsidR="00624C31" w:rsidRPr="00024561">
        <w:rPr>
          <w:rFonts w:ascii="Verdana" w:hAnsi="Verdana"/>
          <w:i/>
          <w:sz w:val="20"/>
        </w:rPr>
        <w:t>Leverancier’</w:t>
      </w:r>
      <w:r w:rsidRPr="00024561">
        <w:rPr>
          <w:rFonts w:ascii="Verdana" w:hAnsi="Verdana"/>
          <w:sz w:val="20"/>
        </w:rPr>
        <w:t>;</w:t>
      </w:r>
    </w:p>
    <w:p w14:paraId="103ABE26" w14:textId="77777777" w:rsidR="00565880" w:rsidRPr="00022D5E" w:rsidRDefault="00565880" w:rsidP="00565880">
      <w:pPr>
        <w:rPr>
          <w:rFonts w:ascii="Verdana" w:hAnsi="Verdana"/>
          <w:sz w:val="20"/>
        </w:rPr>
      </w:pPr>
    </w:p>
    <w:p w14:paraId="389D6D3B" w14:textId="77777777" w:rsidR="00565880" w:rsidRPr="00022D5E" w:rsidRDefault="00565880" w:rsidP="00565880">
      <w:pPr>
        <w:rPr>
          <w:rFonts w:ascii="Verdana" w:hAnsi="Verdana"/>
          <w:i/>
          <w:sz w:val="20"/>
        </w:rPr>
      </w:pPr>
      <w:r w:rsidRPr="00022D5E">
        <w:rPr>
          <w:rFonts w:ascii="Verdana" w:hAnsi="Verdana"/>
          <w:sz w:val="20"/>
        </w:rPr>
        <w:t xml:space="preserve">Hierna gezamenlijk ook te noemen: </w:t>
      </w:r>
      <w:r w:rsidR="00BD1829" w:rsidRPr="00022D5E">
        <w:rPr>
          <w:rFonts w:ascii="Verdana" w:hAnsi="Verdana"/>
          <w:sz w:val="20"/>
        </w:rPr>
        <w:t>“</w:t>
      </w:r>
      <w:r w:rsidR="00840A67" w:rsidRPr="00022D5E">
        <w:rPr>
          <w:rFonts w:ascii="Verdana" w:hAnsi="Verdana"/>
          <w:i/>
          <w:sz w:val="20"/>
        </w:rPr>
        <w:t>P</w:t>
      </w:r>
      <w:r w:rsidRPr="00022D5E">
        <w:rPr>
          <w:rFonts w:ascii="Verdana" w:hAnsi="Verdana"/>
          <w:i/>
          <w:sz w:val="20"/>
        </w:rPr>
        <w:t>artijen</w:t>
      </w:r>
      <w:r w:rsidR="00BD1829" w:rsidRPr="00022D5E">
        <w:rPr>
          <w:rFonts w:ascii="Verdana" w:hAnsi="Verdana"/>
          <w:sz w:val="20"/>
        </w:rPr>
        <w:t>”</w:t>
      </w:r>
    </w:p>
    <w:p w14:paraId="0A743778" w14:textId="77777777" w:rsidR="00565880" w:rsidRPr="00022D5E" w:rsidRDefault="00565880" w:rsidP="00565880">
      <w:pPr>
        <w:rPr>
          <w:rFonts w:ascii="Verdana" w:hAnsi="Verdana"/>
          <w:sz w:val="20"/>
        </w:rPr>
      </w:pPr>
    </w:p>
    <w:p w14:paraId="1DB663DC" w14:textId="2E9B25CD" w:rsidR="0007489D" w:rsidRPr="00022D5E" w:rsidRDefault="005F573B" w:rsidP="0007489D">
      <w:pPr>
        <w:rPr>
          <w:rFonts w:ascii="Verdana" w:hAnsi="Verdana"/>
          <w:b/>
          <w:sz w:val="20"/>
        </w:rPr>
      </w:pPr>
      <w:r w:rsidRPr="00E21D33">
        <w:rPr>
          <w:rFonts w:ascii="Verdana" w:hAnsi="Verdana"/>
          <w:b/>
          <w:sz w:val="20"/>
        </w:rPr>
        <w:t>NEMEN HET VOLGENDE IN AANMERKING</w:t>
      </w:r>
      <w:r w:rsidR="0007489D">
        <w:rPr>
          <w:rFonts w:ascii="Verdana" w:hAnsi="Verdana"/>
          <w:b/>
          <w:sz w:val="20"/>
        </w:rPr>
        <w:t>:</w:t>
      </w:r>
    </w:p>
    <w:p w14:paraId="7921AD2F" w14:textId="77777777" w:rsidR="0007489D" w:rsidRPr="00022D5E" w:rsidRDefault="0007489D" w:rsidP="0007489D">
      <w:pPr>
        <w:rPr>
          <w:rFonts w:ascii="Verdana" w:hAnsi="Verdana"/>
          <w:sz w:val="20"/>
        </w:rPr>
      </w:pPr>
    </w:p>
    <w:p w14:paraId="1BFDE21B" w14:textId="14F18F2E" w:rsidR="0007489D" w:rsidRDefault="0007489D" w:rsidP="0007489D">
      <w:pPr>
        <w:numPr>
          <w:ilvl w:val="0"/>
          <w:numId w:val="2"/>
        </w:numPr>
        <w:rPr>
          <w:rFonts w:ascii="Verdana" w:hAnsi="Verdana"/>
          <w:sz w:val="20"/>
        </w:rPr>
      </w:pPr>
      <w:r w:rsidRPr="00022D5E">
        <w:rPr>
          <w:rFonts w:ascii="Verdana" w:hAnsi="Verdana"/>
          <w:sz w:val="20"/>
        </w:rPr>
        <w:t xml:space="preserve">Opdrachtgever wenst een </w:t>
      </w:r>
      <w:r w:rsidRPr="008C65F2">
        <w:rPr>
          <w:rFonts w:ascii="Verdana" w:hAnsi="Verdana"/>
          <w:sz w:val="20"/>
        </w:rPr>
        <w:t>overeenkomst</w:t>
      </w:r>
      <w:r w:rsidR="00AB183D">
        <w:rPr>
          <w:rFonts w:ascii="Verdana" w:hAnsi="Verdana"/>
          <w:sz w:val="20"/>
        </w:rPr>
        <w:t xml:space="preserve"> t.b.v. </w:t>
      </w:r>
      <w:r w:rsidR="002A6DA9">
        <w:rPr>
          <w:rFonts w:ascii="Verdana" w:hAnsi="Verdana"/>
          <w:sz w:val="20"/>
        </w:rPr>
        <w:t>een Vastgoedbeheer applicatie</w:t>
      </w:r>
      <w:r w:rsidR="007840F5">
        <w:rPr>
          <w:rFonts w:ascii="Verdana" w:hAnsi="Verdana"/>
          <w:sz w:val="20"/>
        </w:rPr>
        <w:t xml:space="preserve"> </w:t>
      </w:r>
      <w:r w:rsidRPr="008C65F2">
        <w:rPr>
          <w:rFonts w:ascii="Verdana" w:hAnsi="Verdana"/>
          <w:sz w:val="20"/>
        </w:rPr>
        <w:t>af te sluiten.</w:t>
      </w:r>
    </w:p>
    <w:p w14:paraId="761EC225" w14:textId="05053190" w:rsidR="00816D38" w:rsidRPr="003C2334" w:rsidRDefault="00816D38" w:rsidP="00816D38">
      <w:pPr>
        <w:numPr>
          <w:ilvl w:val="0"/>
          <w:numId w:val="2"/>
        </w:numPr>
        <w:rPr>
          <w:rFonts w:ascii="Verdana" w:hAnsi="Verdana"/>
          <w:sz w:val="20"/>
        </w:rPr>
      </w:pPr>
      <w:r w:rsidRPr="003C2334">
        <w:rPr>
          <w:rFonts w:ascii="Verdana" w:hAnsi="Verdana"/>
          <w:sz w:val="20"/>
        </w:rPr>
        <w:t>Opdrachtgever heeft het als bijlage aan deze Overeenkomst gehechte Programma van eisen inclusief bijlagen opgesteld.</w:t>
      </w:r>
    </w:p>
    <w:p w14:paraId="48967A2F" w14:textId="441141D2" w:rsidR="002F5FC0" w:rsidRPr="003C2334" w:rsidRDefault="3D2CC674" w:rsidP="55501BCB">
      <w:pPr>
        <w:pStyle w:val="Lijstalinea"/>
        <w:numPr>
          <w:ilvl w:val="0"/>
          <w:numId w:val="2"/>
        </w:numPr>
        <w:rPr>
          <w:rFonts w:ascii="Verdana" w:hAnsi="Verdana"/>
          <w:sz w:val="20"/>
        </w:rPr>
      </w:pPr>
      <w:r w:rsidRPr="003C2334">
        <w:rPr>
          <w:rFonts w:ascii="Verdana" w:hAnsi="Verdana"/>
          <w:sz w:val="20"/>
        </w:rPr>
        <w:t xml:space="preserve">Opdrachtgever </w:t>
      </w:r>
      <w:r w:rsidR="3C39FF82" w:rsidRPr="003C2334">
        <w:rPr>
          <w:rFonts w:ascii="Verdana" w:hAnsi="Verdana"/>
          <w:sz w:val="20"/>
        </w:rPr>
        <w:t xml:space="preserve">heeft </w:t>
      </w:r>
      <w:r w:rsidRPr="003C2334">
        <w:rPr>
          <w:rFonts w:ascii="Verdana" w:hAnsi="Verdana"/>
          <w:sz w:val="20"/>
        </w:rPr>
        <w:t>een Europese openbare aanbestedingsprocedure ‘</w:t>
      </w:r>
      <w:r w:rsidR="00AA6BB3" w:rsidRPr="00AA6BB3">
        <w:rPr>
          <w:rFonts w:ascii="Verdana" w:hAnsi="Verdana"/>
          <w:sz w:val="20"/>
        </w:rPr>
        <w:t>Vastgoedbeheer</w:t>
      </w:r>
      <w:r w:rsidR="00AA6BB3" w:rsidRPr="003C2334">
        <w:rPr>
          <w:rFonts w:ascii="Verdana" w:hAnsi="Verdana"/>
          <w:sz w:val="20"/>
        </w:rPr>
        <w:t xml:space="preserve"> </w:t>
      </w:r>
      <w:r w:rsidR="00D11AF4">
        <w:rPr>
          <w:rFonts w:ascii="Verdana" w:hAnsi="Verdana"/>
          <w:sz w:val="20"/>
        </w:rPr>
        <w:t xml:space="preserve">applicatie’ </w:t>
      </w:r>
      <w:r w:rsidRPr="003C2334">
        <w:rPr>
          <w:rFonts w:ascii="Verdana" w:hAnsi="Verdana"/>
          <w:sz w:val="20"/>
        </w:rPr>
        <w:t xml:space="preserve">met referentienummer </w:t>
      </w:r>
      <w:r w:rsidR="00AA6BB3" w:rsidRPr="00284A28">
        <w:rPr>
          <w:rFonts w:ascii="Verdana" w:hAnsi="Verdana"/>
          <w:sz w:val="20"/>
        </w:rPr>
        <w:t>VLS 202602 PRJ-2600121</w:t>
      </w:r>
      <w:r w:rsidR="00284A28" w:rsidRPr="00284A28">
        <w:rPr>
          <w:rFonts w:ascii="Verdana" w:hAnsi="Verdana"/>
          <w:sz w:val="20"/>
        </w:rPr>
        <w:t>-2</w:t>
      </w:r>
      <w:r w:rsidR="00AA6BB3" w:rsidRPr="00284A28">
        <w:rPr>
          <w:rFonts w:ascii="Verdana" w:hAnsi="Verdana"/>
          <w:sz w:val="20"/>
        </w:rPr>
        <w:t xml:space="preserve"> </w:t>
      </w:r>
      <w:r w:rsidRPr="00284A28">
        <w:rPr>
          <w:rFonts w:ascii="Verdana" w:hAnsi="Verdana"/>
          <w:sz w:val="20"/>
        </w:rPr>
        <w:t>(</w:t>
      </w:r>
      <w:r w:rsidRPr="003C2334">
        <w:rPr>
          <w:rFonts w:ascii="Verdana" w:hAnsi="Verdana"/>
          <w:sz w:val="20"/>
        </w:rPr>
        <w:t xml:space="preserve">hierna: ‘de Aanbestedingsprocedure’) </w:t>
      </w:r>
      <w:r w:rsidR="5FB2A07E" w:rsidRPr="003C2334">
        <w:rPr>
          <w:rFonts w:ascii="Verdana" w:hAnsi="Verdana"/>
          <w:sz w:val="20"/>
        </w:rPr>
        <w:t xml:space="preserve">aangekondigd </w:t>
      </w:r>
      <w:r w:rsidRPr="003C2334">
        <w:rPr>
          <w:rFonts w:ascii="Verdana" w:hAnsi="Verdana"/>
          <w:sz w:val="20"/>
        </w:rPr>
        <w:t>op TenderNed op d.d. &lt;invullen&gt;.</w:t>
      </w:r>
    </w:p>
    <w:p w14:paraId="77B9F487" w14:textId="7765F124" w:rsidR="0007489D" w:rsidRPr="003C2334" w:rsidRDefault="1A0ABF3E" w:rsidP="55501BCB">
      <w:pPr>
        <w:numPr>
          <w:ilvl w:val="0"/>
          <w:numId w:val="2"/>
        </w:numPr>
        <w:rPr>
          <w:rFonts w:ascii="Verdana" w:hAnsi="Verdana"/>
          <w:sz w:val="20"/>
        </w:rPr>
      </w:pPr>
      <w:r w:rsidRPr="003C2334">
        <w:rPr>
          <w:rFonts w:ascii="Verdana" w:hAnsi="Verdana"/>
          <w:sz w:val="20"/>
        </w:rPr>
        <w:t xml:space="preserve">In de Aanbestedingsprocedure </w:t>
      </w:r>
      <w:r w:rsidR="03BA150D" w:rsidRPr="003C2334">
        <w:rPr>
          <w:rFonts w:ascii="Verdana" w:hAnsi="Verdana"/>
          <w:sz w:val="20"/>
        </w:rPr>
        <w:t xml:space="preserve">zijn </w:t>
      </w:r>
      <w:r w:rsidRPr="003C2334">
        <w:rPr>
          <w:rFonts w:ascii="Verdana" w:hAnsi="Verdana"/>
          <w:sz w:val="20"/>
        </w:rPr>
        <w:t xml:space="preserve">door ondernemers inlichtingen ingewonnen, waarvan een Nota’s van Inlichtingen </w:t>
      </w:r>
      <w:r w:rsidR="62C59D53" w:rsidRPr="003C2334">
        <w:rPr>
          <w:rFonts w:ascii="Verdana" w:hAnsi="Verdana"/>
          <w:sz w:val="20"/>
        </w:rPr>
        <w:t>is/</w:t>
      </w:r>
      <w:r w:rsidRPr="003C2334">
        <w:rPr>
          <w:rFonts w:ascii="Verdana" w:hAnsi="Verdana"/>
          <w:sz w:val="20"/>
        </w:rPr>
        <w:t>zijn opgemaakt die als bijlage aan deze Overeenkomst is</w:t>
      </w:r>
      <w:r w:rsidR="4A7B0CF5" w:rsidRPr="003C2334">
        <w:rPr>
          <w:rFonts w:ascii="Verdana" w:hAnsi="Verdana"/>
          <w:sz w:val="20"/>
        </w:rPr>
        <w:t>/zijn</w:t>
      </w:r>
      <w:r w:rsidRPr="003C2334">
        <w:rPr>
          <w:rFonts w:ascii="Verdana" w:hAnsi="Verdana"/>
          <w:sz w:val="20"/>
        </w:rPr>
        <w:t xml:space="preserve"> gehecht.</w:t>
      </w:r>
    </w:p>
    <w:p w14:paraId="33E6E70A" w14:textId="29614F94" w:rsidR="0007489D" w:rsidRPr="003C2334" w:rsidRDefault="0007489D" w:rsidP="0007489D">
      <w:pPr>
        <w:numPr>
          <w:ilvl w:val="0"/>
          <w:numId w:val="2"/>
        </w:numPr>
        <w:rPr>
          <w:rFonts w:ascii="Verdana" w:hAnsi="Verdana"/>
          <w:sz w:val="20"/>
        </w:rPr>
      </w:pPr>
      <w:r w:rsidRPr="003C2334">
        <w:rPr>
          <w:rFonts w:ascii="Verdana" w:hAnsi="Verdana"/>
          <w:sz w:val="20"/>
        </w:rPr>
        <w:t xml:space="preserve">Leverancier </w:t>
      </w:r>
      <w:r w:rsidR="005F573B" w:rsidRPr="003C2334">
        <w:rPr>
          <w:rFonts w:ascii="Verdana" w:hAnsi="Verdana"/>
          <w:sz w:val="20"/>
        </w:rPr>
        <w:t xml:space="preserve">heeft </w:t>
      </w:r>
      <w:r w:rsidRPr="003C2334">
        <w:rPr>
          <w:rFonts w:ascii="Verdana" w:hAnsi="Verdana"/>
          <w:sz w:val="20"/>
        </w:rPr>
        <w:t>op d.d. &lt;invullen&gt; de als bijlage aan deze Overeenkomst gehechte Inschrijving gedaan.</w:t>
      </w:r>
    </w:p>
    <w:p w14:paraId="3C3A382F" w14:textId="332E939D" w:rsidR="0007489D" w:rsidRPr="003C2334" w:rsidRDefault="1A0ABF3E" w:rsidP="55501BCB">
      <w:pPr>
        <w:numPr>
          <w:ilvl w:val="0"/>
          <w:numId w:val="2"/>
        </w:numPr>
        <w:rPr>
          <w:rFonts w:ascii="Verdana" w:hAnsi="Verdana"/>
          <w:sz w:val="20"/>
        </w:rPr>
      </w:pPr>
      <w:r w:rsidRPr="003C2334">
        <w:rPr>
          <w:rFonts w:ascii="Verdana" w:hAnsi="Verdana"/>
          <w:sz w:val="20"/>
        </w:rPr>
        <w:t xml:space="preserve">De Inschrijving van Leverancier </w:t>
      </w:r>
      <w:r w:rsidR="28763406" w:rsidRPr="003C2334">
        <w:rPr>
          <w:rFonts w:ascii="Verdana" w:hAnsi="Verdana"/>
          <w:sz w:val="20"/>
        </w:rPr>
        <w:t xml:space="preserve">is </w:t>
      </w:r>
      <w:r w:rsidRPr="003C2334">
        <w:rPr>
          <w:rFonts w:ascii="Verdana" w:hAnsi="Verdana"/>
          <w:sz w:val="20"/>
        </w:rPr>
        <w:t>de ‘beste prijs-kwaliteitverhouding’ in de Aanbestedingsprocedure gebleken;</w:t>
      </w:r>
    </w:p>
    <w:p w14:paraId="208A3CD7" w14:textId="761A87BD" w:rsidR="0007489D" w:rsidRPr="003C2334" w:rsidRDefault="1A0ABF3E" w:rsidP="55501BCB">
      <w:pPr>
        <w:numPr>
          <w:ilvl w:val="0"/>
          <w:numId w:val="2"/>
        </w:numPr>
        <w:rPr>
          <w:rFonts w:ascii="Verdana" w:hAnsi="Verdana"/>
          <w:sz w:val="20"/>
        </w:rPr>
      </w:pPr>
      <w:r w:rsidRPr="003C2334">
        <w:rPr>
          <w:rFonts w:ascii="Verdana" w:hAnsi="Verdana"/>
          <w:sz w:val="20"/>
        </w:rPr>
        <w:t xml:space="preserve">Op d.d. &lt;invullen&gt; </w:t>
      </w:r>
      <w:r w:rsidR="2B93037E" w:rsidRPr="003C2334">
        <w:rPr>
          <w:rFonts w:ascii="Verdana" w:hAnsi="Verdana"/>
          <w:sz w:val="20"/>
        </w:rPr>
        <w:t xml:space="preserve">is </w:t>
      </w:r>
      <w:r w:rsidRPr="003C2334">
        <w:rPr>
          <w:rFonts w:ascii="Verdana" w:hAnsi="Verdana"/>
          <w:sz w:val="20"/>
        </w:rPr>
        <w:t>de ‘Gunningsbeslissing’ aan alle inschrijvers, waaronder Leverancier</w:t>
      </w:r>
      <w:r w:rsidR="4F2E1961" w:rsidRPr="003C2334">
        <w:rPr>
          <w:rFonts w:ascii="Verdana" w:hAnsi="Verdana"/>
          <w:sz w:val="20"/>
        </w:rPr>
        <w:t xml:space="preserve">, </w:t>
      </w:r>
      <w:r w:rsidRPr="003C2334">
        <w:rPr>
          <w:rFonts w:ascii="Verdana" w:hAnsi="Verdana"/>
          <w:sz w:val="20"/>
        </w:rPr>
        <w:t>verzonden.</w:t>
      </w:r>
    </w:p>
    <w:p w14:paraId="724CCECE" w14:textId="4CA1588C" w:rsidR="0007489D" w:rsidRPr="00C84AED" w:rsidRDefault="0007489D" w:rsidP="0007489D">
      <w:pPr>
        <w:numPr>
          <w:ilvl w:val="0"/>
          <w:numId w:val="2"/>
        </w:numPr>
        <w:rPr>
          <w:rFonts w:ascii="Verdana" w:hAnsi="Verdana"/>
          <w:sz w:val="20"/>
        </w:rPr>
      </w:pPr>
      <w:r w:rsidRPr="003C2334">
        <w:rPr>
          <w:rFonts w:ascii="Verdana" w:hAnsi="Verdana"/>
          <w:sz w:val="20"/>
        </w:rPr>
        <w:t xml:space="preserve">Leverancier </w:t>
      </w:r>
      <w:r w:rsidR="005F573B" w:rsidRPr="003C2334">
        <w:rPr>
          <w:rFonts w:ascii="Verdana" w:hAnsi="Verdana"/>
          <w:sz w:val="20"/>
        </w:rPr>
        <w:t xml:space="preserve">heeft </w:t>
      </w:r>
      <w:r w:rsidRPr="003C2334">
        <w:rPr>
          <w:rFonts w:ascii="Verdana" w:hAnsi="Verdana"/>
          <w:sz w:val="20"/>
        </w:rPr>
        <w:t>in overleg met de Opdrachtgever de Verwerkersovereenkomst nader ingevuld, waarna deze als bijlage aan deze</w:t>
      </w:r>
      <w:r w:rsidRPr="0041576F">
        <w:rPr>
          <w:rFonts w:ascii="Verdana" w:hAnsi="Verdana"/>
          <w:sz w:val="20"/>
        </w:rPr>
        <w:t xml:space="preserve"> Overeenkomst is gehecht.</w:t>
      </w:r>
      <w:r w:rsidRPr="00C84AED">
        <w:rPr>
          <w:rFonts w:ascii="Verdana" w:hAnsi="Verdana"/>
          <w:sz w:val="20"/>
        </w:rPr>
        <w:t xml:space="preserve"> </w:t>
      </w:r>
    </w:p>
    <w:p w14:paraId="07A6B8B7" w14:textId="77777777" w:rsidR="0007489D" w:rsidRPr="00022D5E" w:rsidRDefault="0007489D" w:rsidP="0007489D">
      <w:pPr>
        <w:ind w:left="1065"/>
        <w:rPr>
          <w:rFonts w:ascii="Verdana" w:hAnsi="Verdana"/>
          <w:sz w:val="20"/>
        </w:rPr>
      </w:pPr>
    </w:p>
    <w:p w14:paraId="2208EBF8" w14:textId="77777777" w:rsidR="0007489D" w:rsidRPr="00022D5E" w:rsidRDefault="0007489D" w:rsidP="0007489D">
      <w:pPr>
        <w:rPr>
          <w:rFonts w:ascii="Verdana" w:hAnsi="Verdana"/>
          <w:sz w:val="20"/>
        </w:rPr>
      </w:pPr>
    </w:p>
    <w:p w14:paraId="5EF1E177" w14:textId="77777777" w:rsidR="00717502" w:rsidRDefault="00717502">
      <w:pPr>
        <w:rPr>
          <w:rFonts w:ascii="Verdana" w:hAnsi="Verdana"/>
          <w:b/>
          <w:sz w:val="20"/>
        </w:rPr>
      </w:pPr>
      <w:r>
        <w:rPr>
          <w:rFonts w:ascii="Verdana" w:hAnsi="Verdana"/>
          <w:b/>
          <w:sz w:val="20"/>
        </w:rPr>
        <w:br w:type="page"/>
      </w:r>
    </w:p>
    <w:p w14:paraId="4B51585E" w14:textId="3466986A" w:rsidR="0007489D" w:rsidRPr="00022D5E" w:rsidRDefault="0007489D" w:rsidP="0007489D">
      <w:pPr>
        <w:rPr>
          <w:rFonts w:ascii="Verdana" w:hAnsi="Verdana"/>
          <w:b/>
          <w:sz w:val="20"/>
        </w:rPr>
      </w:pPr>
      <w:r>
        <w:rPr>
          <w:rFonts w:ascii="Verdana" w:hAnsi="Verdana"/>
          <w:b/>
          <w:sz w:val="20"/>
        </w:rPr>
        <w:lastRenderedPageBreak/>
        <w:t>VERKLAREN TE ZIJN OVEREENGEKOMEN ALS VOLGT</w:t>
      </w:r>
      <w:r w:rsidRPr="00022D5E">
        <w:rPr>
          <w:rFonts w:ascii="Verdana" w:hAnsi="Verdana"/>
          <w:b/>
          <w:sz w:val="20"/>
        </w:rPr>
        <w:t>:</w:t>
      </w:r>
    </w:p>
    <w:p w14:paraId="0AB7EEBC" w14:textId="77777777" w:rsidR="0007489D" w:rsidRPr="00022D5E" w:rsidRDefault="0007489D" w:rsidP="0007489D">
      <w:pPr>
        <w:rPr>
          <w:rFonts w:ascii="Verdana" w:hAnsi="Verdana"/>
          <w:sz w:val="20"/>
        </w:rPr>
      </w:pPr>
    </w:p>
    <w:p w14:paraId="4D4E5AF1" w14:textId="77777777" w:rsidR="0007489D" w:rsidRPr="00022D5E" w:rsidRDefault="0007489D" w:rsidP="0007489D">
      <w:pPr>
        <w:rPr>
          <w:rFonts w:ascii="Verdana" w:hAnsi="Verdana"/>
          <w:b/>
          <w:sz w:val="20"/>
        </w:rPr>
      </w:pPr>
      <w:r w:rsidRPr="00022D5E">
        <w:rPr>
          <w:rFonts w:ascii="Verdana" w:hAnsi="Verdana"/>
          <w:b/>
          <w:sz w:val="20"/>
        </w:rPr>
        <w:t>Artikel 1</w:t>
      </w:r>
      <w:r w:rsidRPr="00022D5E">
        <w:rPr>
          <w:rFonts w:ascii="Verdana" w:hAnsi="Verdana"/>
          <w:b/>
          <w:sz w:val="20"/>
        </w:rPr>
        <w:tab/>
        <w:t>Opdrachtomschrijving</w:t>
      </w:r>
    </w:p>
    <w:p w14:paraId="5203B5AD" w14:textId="4A48868D" w:rsidR="0007489D" w:rsidRPr="003C2334" w:rsidRDefault="0007489D" w:rsidP="0007489D">
      <w:pPr>
        <w:numPr>
          <w:ilvl w:val="0"/>
          <w:numId w:val="4"/>
        </w:numPr>
        <w:rPr>
          <w:rFonts w:ascii="Verdana" w:hAnsi="Verdana"/>
          <w:sz w:val="20"/>
        </w:rPr>
      </w:pPr>
      <w:r>
        <w:rPr>
          <w:rFonts w:ascii="Verdana" w:hAnsi="Verdana"/>
          <w:sz w:val="20"/>
        </w:rPr>
        <w:t xml:space="preserve">Opdrachtgever verleent opdracht aan Leverancier, hetgeen door Leverancier wordt aanvaard, tot uitvoering van de in deze overeenkomst vastgelegde </w:t>
      </w:r>
      <w:r w:rsidRPr="003C2334">
        <w:rPr>
          <w:rFonts w:ascii="Verdana" w:hAnsi="Verdana"/>
          <w:sz w:val="20"/>
        </w:rPr>
        <w:t>opdracht ‘</w:t>
      </w:r>
      <w:r w:rsidR="0091269B">
        <w:rPr>
          <w:rFonts w:ascii="Verdana" w:hAnsi="Verdana"/>
          <w:sz w:val="20"/>
        </w:rPr>
        <w:t>Vastgoedbeheer applicatie</w:t>
      </w:r>
      <w:r w:rsidRPr="003C2334">
        <w:rPr>
          <w:rFonts w:ascii="Verdana" w:hAnsi="Verdana"/>
          <w:sz w:val="20"/>
        </w:rPr>
        <w:t>’.</w:t>
      </w:r>
    </w:p>
    <w:p w14:paraId="735D9DCA" w14:textId="77777777" w:rsidR="0007489D" w:rsidRPr="003C2334" w:rsidRDefault="0007489D" w:rsidP="0007489D">
      <w:pPr>
        <w:numPr>
          <w:ilvl w:val="0"/>
          <w:numId w:val="4"/>
        </w:numPr>
        <w:rPr>
          <w:rFonts w:ascii="Verdana" w:hAnsi="Verdana"/>
          <w:sz w:val="20"/>
        </w:rPr>
      </w:pPr>
      <w:r w:rsidRPr="003C2334">
        <w:rPr>
          <w:rFonts w:ascii="Verdana" w:hAnsi="Verdana"/>
          <w:sz w:val="20"/>
        </w:rPr>
        <w:t>De Opdracht wordt uitgevoerd overeenkomstig het bepaalde in:</w:t>
      </w:r>
    </w:p>
    <w:p w14:paraId="4AB6FB16" w14:textId="77777777" w:rsidR="00490859" w:rsidRPr="003C2334" w:rsidRDefault="00490859" w:rsidP="00490859">
      <w:pPr>
        <w:pStyle w:val="Lijstalinea"/>
        <w:numPr>
          <w:ilvl w:val="0"/>
          <w:numId w:val="28"/>
        </w:numPr>
        <w:rPr>
          <w:rFonts w:ascii="Verdana" w:hAnsi="Verdana"/>
          <w:sz w:val="20"/>
        </w:rPr>
      </w:pPr>
      <w:r w:rsidRPr="003C2334">
        <w:rPr>
          <w:rFonts w:ascii="Verdana" w:hAnsi="Verdana"/>
          <w:sz w:val="20"/>
        </w:rPr>
        <w:t>Deze Overeenkomst, en;</w:t>
      </w:r>
    </w:p>
    <w:p w14:paraId="68CB488A" w14:textId="7FB68411" w:rsidR="00490859" w:rsidRPr="003C2334" w:rsidRDefault="00490859" w:rsidP="00490859">
      <w:pPr>
        <w:pStyle w:val="Lijstalinea"/>
        <w:numPr>
          <w:ilvl w:val="0"/>
          <w:numId w:val="28"/>
        </w:numPr>
        <w:rPr>
          <w:rFonts w:ascii="Verdana" w:hAnsi="Verdana"/>
          <w:sz w:val="20"/>
        </w:rPr>
      </w:pPr>
      <w:r w:rsidRPr="003C2334">
        <w:rPr>
          <w:rFonts w:ascii="Verdana" w:hAnsi="Verdana"/>
          <w:sz w:val="20"/>
        </w:rPr>
        <w:t>Het als bijlage aan deze Overeenkomst gehechte Programma van Eisen &lt;naam&gt; d.d. &lt;&gt; inclusief bijlagen, en;</w:t>
      </w:r>
    </w:p>
    <w:p w14:paraId="59AAD642" w14:textId="5BBEE73B" w:rsidR="00490859" w:rsidRPr="00CA54A1" w:rsidRDefault="00490859" w:rsidP="00490859">
      <w:pPr>
        <w:pStyle w:val="Lijstalinea"/>
        <w:numPr>
          <w:ilvl w:val="0"/>
          <w:numId w:val="28"/>
        </w:numPr>
        <w:rPr>
          <w:rFonts w:ascii="Verdana" w:hAnsi="Verdana"/>
          <w:sz w:val="20"/>
        </w:rPr>
      </w:pPr>
      <w:r w:rsidRPr="00CA54A1">
        <w:rPr>
          <w:rFonts w:ascii="Verdana" w:hAnsi="Verdana"/>
          <w:sz w:val="20"/>
        </w:rPr>
        <w:t>De als bijlage aan deze Overeenkomst gehechte Nota’s van Inlichtingen d.d. &lt;&gt; inclusief bijlagen, en;</w:t>
      </w:r>
    </w:p>
    <w:p w14:paraId="09EA930C" w14:textId="31D9CE0E" w:rsidR="00490859" w:rsidRPr="004F56AF" w:rsidRDefault="00490859" w:rsidP="00490859">
      <w:pPr>
        <w:pStyle w:val="Lijstalinea"/>
        <w:numPr>
          <w:ilvl w:val="0"/>
          <w:numId w:val="28"/>
        </w:numPr>
        <w:rPr>
          <w:rFonts w:ascii="Verdana" w:hAnsi="Verdana"/>
          <w:sz w:val="20"/>
        </w:rPr>
      </w:pPr>
      <w:r w:rsidRPr="004F56AF">
        <w:rPr>
          <w:rFonts w:ascii="Verdana" w:hAnsi="Verdana"/>
          <w:sz w:val="20"/>
        </w:rPr>
        <w:t>De als bijlage aan deze Overeenkomst gehechte Verwerkersovereenkomst inclusief bijlagen, en;</w:t>
      </w:r>
    </w:p>
    <w:p w14:paraId="0717EA83" w14:textId="094E8579" w:rsidR="00490859" w:rsidRPr="004F56AF" w:rsidRDefault="00490859" w:rsidP="00490859">
      <w:pPr>
        <w:pStyle w:val="Lijstalinea"/>
        <w:numPr>
          <w:ilvl w:val="0"/>
          <w:numId w:val="28"/>
        </w:numPr>
        <w:rPr>
          <w:rFonts w:ascii="Verdana" w:hAnsi="Verdana"/>
          <w:sz w:val="20"/>
        </w:rPr>
      </w:pPr>
      <w:r w:rsidRPr="004F56AF">
        <w:rPr>
          <w:rFonts w:ascii="Verdana" w:hAnsi="Verdana"/>
          <w:sz w:val="20"/>
        </w:rPr>
        <w:t>Het als bijlage aan deze Overeenkomst gehechte Aanbestedingsdocument inclusief bijlagen en;</w:t>
      </w:r>
    </w:p>
    <w:p w14:paraId="3B8C4B14" w14:textId="6C61D613" w:rsidR="00490859" w:rsidRPr="00490859" w:rsidRDefault="00490859" w:rsidP="00490859">
      <w:pPr>
        <w:pStyle w:val="Lijstalinea"/>
        <w:numPr>
          <w:ilvl w:val="0"/>
          <w:numId w:val="28"/>
        </w:numPr>
        <w:rPr>
          <w:rFonts w:ascii="Verdana" w:hAnsi="Verdana"/>
          <w:sz w:val="20"/>
        </w:rPr>
      </w:pPr>
      <w:r w:rsidRPr="00490859">
        <w:rPr>
          <w:rFonts w:ascii="Verdana" w:hAnsi="Verdana"/>
          <w:sz w:val="20"/>
        </w:rPr>
        <w:t>De als bijlage aan deze Overeenkomst gehechte ‘Inkoopvoorwaarden GIBIT 2025’ en;</w:t>
      </w:r>
    </w:p>
    <w:p w14:paraId="10290D8B" w14:textId="688DC7F6" w:rsidR="00490859" w:rsidRPr="00490859" w:rsidRDefault="00490859" w:rsidP="00490859">
      <w:pPr>
        <w:pStyle w:val="Lijstalinea"/>
        <w:numPr>
          <w:ilvl w:val="0"/>
          <w:numId w:val="28"/>
        </w:numPr>
        <w:rPr>
          <w:rFonts w:ascii="Verdana" w:hAnsi="Verdana"/>
          <w:sz w:val="20"/>
        </w:rPr>
      </w:pPr>
      <w:r w:rsidRPr="00490859">
        <w:rPr>
          <w:rFonts w:ascii="Verdana" w:hAnsi="Verdana"/>
          <w:sz w:val="20"/>
        </w:rPr>
        <w:t>De als bijlage aan deze Overeenkomst gehechte ‘Gemeentelijke ICT-Kwaliteitsnormen Versie 2024’ en;</w:t>
      </w:r>
    </w:p>
    <w:p w14:paraId="11F947B8" w14:textId="09EC9D0A" w:rsidR="00490859" w:rsidRPr="00490859" w:rsidRDefault="00490859" w:rsidP="00490859">
      <w:pPr>
        <w:pStyle w:val="Lijstalinea"/>
        <w:numPr>
          <w:ilvl w:val="0"/>
          <w:numId w:val="28"/>
        </w:numPr>
        <w:rPr>
          <w:rFonts w:ascii="Verdana" w:hAnsi="Verdana"/>
          <w:sz w:val="20"/>
        </w:rPr>
      </w:pPr>
      <w:r w:rsidRPr="00490859">
        <w:rPr>
          <w:rFonts w:ascii="Verdana" w:hAnsi="Verdana"/>
          <w:sz w:val="20"/>
        </w:rPr>
        <w:t>De als bijlage aan deze Overeenkomst gehechte ‘GIBIT 2025 Toelichting per artikel’ en;</w:t>
      </w:r>
    </w:p>
    <w:p w14:paraId="2341167E" w14:textId="1D3BF151" w:rsidR="00490859" w:rsidRDefault="00490859" w:rsidP="00490859">
      <w:pPr>
        <w:pStyle w:val="Lijstalinea"/>
        <w:numPr>
          <w:ilvl w:val="0"/>
          <w:numId w:val="28"/>
        </w:numPr>
        <w:rPr>
          <w:rFonts w:ascii="Verdana" w:hAnsi="Verdana"/>
          <w:sz w:val="20"/>
        </w:rPr>
      </w:pPr>
      <w:r w:rsidRPr="004F56AF">
        <w:rPr>
          <w:rFonts w:ascii="Verdana" w:hAnsi="Verdana"/>
          <w:sz w:val="20"/>
        </w:rPr>
        <w:t>De als bijlage aan deze Overeenkomst gehechte Inschrijving van Leverancier, en;</w:t>
      </w:r>
    </w:p>
    <w:p w14:paraId="2944786C" w14:textId="77777777" w:rsidR="00D24ECE" w:rsidRPr="0035117B" w:rsidRDefault="00D24ECE" w:rsidP="0035117B">
      <w:pPr>
        <w:ind w:left="720"/>
        <w:rPr>
          <w:rFonts w:ascii="Verdana" w:hAnsi="Verdana"/>
          <w:sz w:val="20"/>
        </w:rPr>
      </w:pPr>
    </w:p>
    <w:p w14:paraId="1024335A" w14:textId="77777777" w:rsidR="00565880" w:rsidRPr="00022D5E" w:rsidRDefault="00565880" w:rsidP="00565880">
      <w:pPr>
        <w:ind w:left="708" w:hanging="708"/>
        <w:rPr>
          <w:rFonts w:ascii="Verdana" w:hAnsi="Verdana"/>
          <w:b/>
          <w:sz w:val="20"/>
        </w:rPr>
      </w:pPr>
      <w:r w:rsidRPr="00022D5E">
        <w:rPr>
          <w:rFonts w:ascii="Verdana" w:hAnsi="Verdana"/>
          <w:b/>
          <w:sz w:val="20"/>
        </w:rPr>
        <w:t>Artikel 2</w:t>
      </w:r>
      <w:r w:rsidRPr="00022D5E">
        <w:rPr>
          <w:rFonts w:ascii="Verdana" w:hAnsi="Verdana"/>
          <w:b/>
          <w:sz w:val="20"/>
        </w:rPr>
        <w:tab/>
        <w:t>Duur van de overeenkomst</w:t>
      </w:r>
    </w:p>
    <w:p w14:paraId="2C3E79AD" w14:textId="05ED96C8" w:rsidR="00F72148" w:rsidRPr="004E2E45" w:rsidRDefault="00F72148" w:rsidP="00F72148">
      <w:pPr>
        <w:numPr>
          <w:ilvl w:val="0"/>
          <w:numId w:val="12"/>
        </w:numPr>
        <w:rPr>
          <w:rFonts w:ascii="Verdana" w:hAnsi="Verdana" w:cs="Arial"/>
          <w:sz w:val="20"/>
        </w:rPr>
      </w:pPr>
      <w:r w:rsidRPr="00037BAB">
        <w:rPr>
          <w:rFonts w:ascii="Verdana" w:hAnsi="Verdana" w:cs="Arial"/>
          <w:sz w:val="20"/>
        </w:rPr>
        <w:t xml:space="preserve">De overeenkomst gaat in </w:t>
      </w:r>
      <w:r w:rsidRPr="004E2E45">
        <w:rPr>
          <w:rFonts w:ascii="Verdana" w:hAnsi="Verdana" w:cs="Arial"/>
          <w:sz w:val="20"/>
        </w:rPr>
        <w:t xml:space="preserve">op </w:t>
      </w:r>
      <w:r w:rsidR="00835D7E" w:rsidRPr="004E2E45">
        <w:rPr>
          <w:rFonts w:ascii="Verdana" w:hAnsi="Verdana"/>
          <w:sz w:val="20"/>
        </w:rPr>
        <w:t>&lt;datum invullen&gt;</w:t>
      </w:r>
      <w:r w:rsidRPr="004E2E45">
        <w:rPr>
          <w:rFonts w:ascii="Verdana" w:hAnsi="Verdana" w:cs="Arial"/>
          <w:sz w:val="20"/>
        </w:rPr>
        <w:t xml:space="preserve"> en eindigt, </w:t>
      </w:r>
      <w:bookmarkStart w:id="1" w:name="_Hlk136513454"/>
      <w:r w:rsidRPr="004E2E45">
        <w:rPr>
          <w:rFonts w:ascii="Verdana" w:hAnsi="Verdana" w:cs="Arial"/>
          <w:sz w:val="20"/>
        </w:rPr>
        <w:t xml:space="preserve">behoudens verlenging, van rechtswege op </w:t>
      </w:r>
      <w:r w:rsidR="00835D7E" w:rsidRPr="004E2E45">
        <w:rPr>
          <w:rFonts w:ascii="Verdana" w:hAnsi="Verdana"/>
          <w:sz w:val="20"/>
        </w:rPr>
        <w:t>&lt;datum invullen&gt;</w:t>
      </w:r>
      <w:r w:rsidRPr="004E2E45">
        <w:rPr>
          <w:rFonts w:ascii="Verdana" w:hAnsi="Verdana" w:cs="Arial"/>
          <w:sz w:val="20"/>
        </w:rPr>
        <w:t xml:space="preserve">. </w:t>
      </w:r>
    </w:p>
    <w:bookmarkEnd w:id="1"/>
    <w:p w14:paraId="73CEACFF" w14:textId="1BEEB9CB" w:rsidR="00F72148" w:rsidRPr="00037BAB" w:rsidRDefault="00F72148" w:rsidP="00F72148">
      <w:pPr>
        <w:numPr>
          <w:ilvl w:val="0"/>
          <w:numId w:val="12"/>
        </w:numPr>
        <w:rPr>
          <w:rFonts w:ascii="Verdana" w:hAnsi="Verdana" w:cs="Arial"/>
          <w:sz w:val="20"/>
        </w:rPr>
      </w:pPr>
      <w:r w:rsidRPr="004E2E45">
        <w:rPr>
          <w:rFonts w:ascii="Verdana" w:hAnsi="Verdana" w:cs="Arial"/>
          <w:sz w:val="20"/>
        </w:rPr>
        <w:t xml:space="preserve">De overeenkomst wordt vanaf </w:t>
      </w:r>
      <w:r w:rsidR="00835D7E" w:rsidRPr="004E2E45">
        <w:rPr>
          <w:rFonts w:ascii="Verdana" w:hAnsi="Verdana"/>
          <w:sz w:val="20"/>
        </w:rPr>
        <w:t>&lt;datum invullen&gt;</w:t>
      </w:r>
      <w:r w:rsidRPr="004E2E45">
        <w:rPr>
          <w:rFonts w:ascii="Verdana" w:hAnsi="Verdana" w:cs="Arial"/>
          <w:sz w:val="20"/>
        </w:rPr>
        <w:t xml:space="preserve"> jaarlijks stilzwijgend verlengd </w:t>
      </w:r>
      <w:bookmarkStart w:id="2" w:name="_Hlk136513617"/>
      <w:r w:rsidRPr="004E2E45">
        <w:rPr>
          <w:rFonts w:ascii="Verdana" w:hAnsi="Verdana" w:cs="Arial"/>
          <w:sz w:val="20"/>
        </w:rPr>
        <w:t xml:space="preserve">voor de duur van maximaal </w:t>
      </w:r>
      <w:bookmarkEnd w:id="2"/>
      <w:r w:rsidR="003D35F9" w:rsidRPr="004E2E45">
        <w:rPr>
          <w:rFonts w:ascii="Verdana" w:hAnsi="Verdana" w:cs="Arial"/>
          <w:sz w:val="20"/>
        </w:rPr>
        <w:t>vijf (5) maa</w:t>
      </w:r>
      <w:r w:rsidR="00EC7A76" w:rsidRPr="004E2E45">
        <w:rPr>
          <w:rFonts w:ascii="Verdana" w:hAnsi="Verdana" w:cs="Arial"/>
          <w:sz w:val="20"/>
        </w:rPr>
        <w:t>l twee (2) jaar</w:t>
      </w:r>
      <w:r w:rsidRPr="004E2E45">
        <w:rPr>
          <w:rFonts w:ascii="Verdana" w:hAnsi="Verdana" w:cs="Arial"/>
          <w:sz w:val="20"/>
        </w:rPr>
        <w:t xml:space="preserve">, behoudens het geval </w:t>
      </w:r>
      <w:r w:rsidR="00345E1C" w:rsidRPr="004E2E45">
        <w:rPr>
          <w:rFonts w:ascii="Verdana" w:hAnsi="Verdana" w:cs="Arial"/>
          <w:sz w:val="20"/>
        </w:rPr>
        <w:t xml:space="preserve">Opdrachtgever </w:t>
      </w:r>
      <w:r w:rsidRPr="004E2E45">
        <w:rPr>
          <w:rFonts w:ascii="Verdana" w:hAnsi="Verdana" w:cs="Arial"/>
          <w:sz w:val="20"/>
        </w:rPr>
        <w:t xml:space="preserve">vóór </w:t>
      </w:r>
      <w:r w:rsidR="00835D7E" w:rsidRPr="004E2E45">
        <w:rPr>
          <w:rFonts w:ascii="Verdana" w:hAnsi="Verdana"/>
          <w:sz w:val="20"/>
        </w:rPr>
        <w:t>&lt;datum invullen&gt;</w:t>
      </w:r>
      <w:r w:rsidRPr="004E2E45">
        <w:rPr>
          <w:rFonts w:ascii="Verdana" w:hAnsi="Verdana" w:cs="Arial"/>
          <w:sz w:val="20"/>
        </w:rPr>
        <w:t>van</w:t>
      </w:r>
      <w:r w:rsidRPr="00037BAB">
        <w:rPr>
          <w:rFonts w:ascii="Verdana" w:hAnsi="Verdana" w:cs="Arial"/>
          <w:sz w:val="20"/>
        </w:rPr>
        <w:t xml:space="preserve"> enig jaar schriftelijk aan de wederpartij meedeelt, geen prijs te stellen op verlenging van de overeenkomst.</w:t>
      </w:r>
    </w:p>
    <w:p w14:paraId="5ACFB9F5" w14:textId="77777777" w:rsidR="0064137E" w:rsidRDefault="0064137E" w:rsidP="0064137E">
      <w:pPr>
        <w:numPr>
          <w:ilvl w:val="0"/>
          <w:numId w:val="12"/>
        </w:numPr>
        <w:rPr>
          <w:rFonts w:ascii="Verdana" w:hAnsi="Verdana" w:cs="Arial"/>
          <w:sz w:val="20"/>
        </w:rPr>
      </w:pPr>
      <w:r w:rsidRPr="00232460">
        <w:rPr>
          <w:rFonts w:ascii="Verdana" w:hAnsi="Verdana" w:cs="Arial"/>
          <w:sz w:val="20"/>
        </w:rPr>
        <w:t>Verplichtingen die naar hun aard bestemd zijn om ook na de looptijd van de overeenkomst voort te duren, blijven na afloop van deze overeenkomst bestaan. Tot de verplichtingen behoren in ieder geval – maar niet limitatief - geschillenbeslechting, forumkeuze en toepasselijk recht.</w:t>
      </w:r>
    </w:p>
    <w:p w14:paraId="6E1DC7A4" w14:textId="77777777" w:rsidR="0064137E" w:rsidRDefault="0064137E" w:rsidP="0064137E">
      <w:pPr>
        <w:ind w:left="360"/>
        <w:rPr>
          <w:rFonts w:ascii="Verdana" w:hAnsi="Verdana" w:cs="Arial"/>
          <w:sz w:val="20"/>
        </w:rPr>
      </w:pPr>
    </w:p>
    <w:p w14:paraId="0149DF4F" w14:textId="77777777" w:rsidR="00717502" w:rsidRDefault="00717502">
      <w:pPr>
        <w:rPr>
          <w:rFonts w:ascii="Verdana" w:hAnsi="Verdana"/>
          <w:b/>
          <w:sz w:val="20"/>
        </w:rPr>
      </w:pPr>
      <w:r>
        <w:rPr>
          <w:rFonts w:ascii="Verdana" w:hAnsi="Verdana"/>
          <w:b/>
          <w:sz w:val="20"/>
        </w:rPr>
        <w:br w:type="page"/>
      </w:r>
    </w:p>
    <w:p w14:paraId="0780BE0A" w14:textId="00636C99" w:rsidR="002C5615" w:rsidRPr="00022D5E" w:rsidRDefault="002C5615" w:rsidP="002C5615">
      <w:pPr>
        <w:rPr>
          <w:rFonts w:ascii="Verdana" w:hAnsi="Verdana"/>
          <w:sz w:val="20"/>
        </w:rPr>
      </w:pPr>
      <w:r w:rsidRPr="00022D5E">
        <w:rPr>
          <w:rFonts w:ascii="Verdana" w:hAnsi="Verdana"/>
          <w:b/>
          <w:sz w:val="20"/>
        </w:rPr>
        <w:lastRenderedPageBreak/>
        <w:t>Artikel 3</w:t>
      </w:r>
      <w:r w:rsidRPr="00022D5E">
        <w:rPr>
          <w:rFonts w:ascii="Verdana" w:hAnsi="Verdana"/>
          <w:b/>
          <w:sz w:val="20"/>
        </w:rPr>
        <w:tab/>
        <w:t>Prijs en facturering</w:t>
      </w:r>
    </w:p>
    <w:p w14:paraId="698B0A64" w14:textId="1B95C31D" w:rsidR="00AA52B4" w:rsidRPr="00B50821" w:rsidRDefault="62054DA2" w:rsidP="55501BCB">
      <w:pPr>
        <w:numPr>
          <w:ilvl w:val="0"/>
          <w:numId w:val="9"/>
        </w:numPr>
        <w:rPr>
          <w:rFonts w:ascii="Verdana" w:hAnsi="Verdana"/>
          <w:sz w:val="20"/>
        </w:rPr>
      </w:pPr>
      <w:r w:rsidRPr="00B50821">
        <w:rPr>
          <w:rFonts w:ascii="Verdana" w:hAnsi="Verdana"/>
          <w:sz w:val="20"/>
        </w:rPr>
        <w:t>De overeengekomen vergoedingen</w:t>
      </w:r>
      <w:r w:rsidR="7B97C1CE" w:rsidRPr="00B50821">
        <w:rPr>
          <w:rFonts w:ascii="Verdana" w:hAnsi="Verdana"/>
          <w:sz w:val="20"/>
        </w:rPr>
        <w:t>/prijzen/tarieven</w:t>
      </w:r>
      <w:r w:rsidRPr="00B50821">
        <w:rPr>
          <w:rFonts w:ascii="Verdana" w:hAnsi="Verdana"/>
          <w:sz w:val="20"/>
        </w:rPr>
        <w:t xml:space="preserve"> zijn vastgelegd in </w:t>
      </w:r>
      <w:r w:rsidR="46D5C083" w:rsidRPr="00B50821">
        <w:rPr>
          <w:rFonts w:ascii="Verdana" w:hAnsi="Verdana"/>
          <w:sz w:val="20"/>
        </w:rPr>
        <w:t xml:space="preserve">het </w:t>
      </w:r>
      <w:r w:rsidR="4033E745" w:rsidRPr="00B50821">
        <w:rPr>
          <w:rFonts w:ascii="Verdana" w:hAnsi="Verdana"/>
          <w:sz w:val="20"/>
        </w:rPr>
        <w:t>Prijzen</w:t>
      </w:r>
      <w:r w:rsidR="46D5C083" w:rsidRPr="00B50821">
        <w:rPr>
          <w:rFonts w:ascii="Verdana" w:hAnsi="Verdana"/>
          <w:sz w:val="20"/>
        </w:rPr>
        <w:t>blad</w:t>
      </w:r>
      <w:r w:rsidR="7A6B62EB" w:rsidRPr="00B50821">
        <w:rPr>
          <w:rFonts w:ascii="Verdana" w:hAnsi="Verdana"/>
          <w:sz w:val="20"/>
        </w:rPr>
        <w:t>/Tarievenblad</w:t>
      </w:r>
      <w:r w:rsidR="46D5C083" w:rsidRPr="00B50821">
        <w:rPr>
          <w:rFonts w:ascii="Verdana" w:hAnsi="Verdana"/>
          <w:sz w:val="20"/>
        </w:rPr>
        <w:t xml:space="preserve"> </w:t>
      </w:r>
      <w:r w:rsidR="4033E745" w:rsidRPr="00B50821">
        <w:rPr>
          <w:rFonts w:ascii="Verdana" w:hAnsi="Verdana"/>
          <w:sz w:val="20"/>
        </w:rPr>
        <w:t xml:space="preserve">(als </w:t>
      </w:r>
      <w:r w:rsidR="6CBAD9D6" w:rsidRPr="00B50821">
        <w:rPr>
          <w:rFonts w:ascii="Verdana" w:hAnsi="Verdana"/>
          <w:sz w:val="20"/>
        </w:rPr>
        <w:t xml:space="preserve">bijlage </w:t>
      </w:r>
      <w:r w:rsidR="5696FA4D" w:rsidRPr="00B50821">
        <w:rPr>
          <w:rFonts w:ascii="Verdana" w:hAnsi="Verdana"/>
          <w:sz w:val="20"/>
        </w:rPr>
        <w:t>a</w:t>
      </w:r>
      <w:r w:rsidR="6CBAD9D6" w:rsidRPr="00B50821">
        <w:rPr>
          <w:rFonts w:ascii="Verdana" w:hAnsi="Verdana"/>
          <w:sz w:val="20"/>
        </w:rPr>
        <w:t xml:space="preserve">an deze </w:t>
      </w:r>
      <w:r w:rsidR="4033E745" w:rsidRPr="00B50821">
        <w:rPr>
          <w:rFonts w:ascii="Verdana" w:hAnsi="Verdana"/>
          <w:sz w:val="20"/>
        </w:rPr>
        <w:t>Overeenkomst gehecht</w:t>
      </w:r>
      <w:r w:rsidRPr="00B50821">
        <w:rPr>
          <w:rFonts w:ascii="Verdana" w:hAnsi="Verdana"/>
          <w:sz w:val="20"/>
        </w:rPr>
        <w:t>).</w:t>
      </w:r>
    </w:p>
    <w:p w14:paraId="4D25DD51" w14:textId="0B104106" w:rsidR="00E64EF6" w:rsidRPr="00B50821" w:rsidRDefault="25443BF8" w:rsidP="55501BCB">
      <w:pPr>
        <w:numPr>
          <w:ilvl w:val="0"/>
          <w:numId w:val="9"/>
        </w:numPr>
        <w:rPr>
          <w:rFonts w:ascii="Verdana" w:hAnsi="Verdana"/>
          <w:sz w:val="20"/>
        </w:rPr>
      </w:pPr>
      <w:r w:rsidRPr="00B50821">
        <w:rPr>
          <w:rFonts w:ascii="Verdana" w:hAnsi="Verdana"/>
          <w:sz w:val="20"/>
        </w:rPr>
        <w:t>In de overeengekomen vergoedingen/prijzen/tarieven zijn onder meer de volgende kosten inbegrepen zijn</w:t>
      </w:r>
      <w:r w:rsidR="021622C8" w:rsidRPr="00B50821">
        <w:rPr>
          <w:rFonts w:ascii="Verdana" w:hAnsi="Verdana"/>
          <w:sz w:val="20"/>
        </w:rPr>
        <w:t>:</w:t>
      </w:r>
    </w:p>
    <w:p w14:paraId="40A85015" w14:textId="5D5EC8E7" w:rsidR="00E64EF6" w:rsidRPr="00B50821" w:rsidRDefault="00E64EF6" w:rsidP="00AB183D">
      <w:pPr>
        <w:pStyle w:val="Lijstalinea"/>
        <w:numPr>
          <w:ilvl w:val="0"/>
          <w:numId w:val="31"/>
        </w:numPr>
        <w:ind w:left="1080"/>
        <w:rPr>
          <w:rFonts w:ascii="Verdana" w:hAnsi="Verdana"/>
          <w:sz w:val="20"/>
        </w:rPr>
      </w:pPr>
      <w:r w:rsidRPr="00B50821">
        <w:rPr>
          <w:rFonts w:ascii="Verdana" w:hAnsi="Verdana"/>
          <w:sz w:val="20"/>
        </w:rPr>
        <w:t>kosten van alle voorkomende leveringen, diensten, werkzaamheden uit in deze overeenkomst vastgelegde opdracht;</w:t>
      </w:r>
    </w:p>
    <w:p w14:paraId="1414FF70" w14:textId="3727C07D" w:rsidR="00E64EF6" w:rsidRPr="00B50821" w:rsidRDefault="021622C8" w:rsidP="00AB183D">
      <w:pPr>
        <w:pStyle w:val="Lijstalinea"/>
        <w:numPr>
          <w:ilvl w:val="0"/>
          <w:numId w:val="31"/>
        </w:numPr>
        <w:ind w:left="1080"/>
        <w:rPr>
          <w:rFonts w:ascii="Verdana" w:hAnsi="Verdana"/>
          <w:sz w:val="20"/>
        </w:rPr>
      </w:pPr>
      <w:r w:rsidRPr="00B50821">
        <w:rPr>
          <w:rFonts w:ascii="Verdana" w:hAnsi="Verdana"/>
          <w:sz w:val="20"/>
        </w:rPr>
        <w:t>kosten van alle voorkomende leveringen, diensten, werkzaamheden uit de door inschrijver ingediende inschrijving (bijlage</w:t>
      </w:r>
      <w:r w:rsidR="00B50821" w:rsidRPr="00B50821">
        <w:rPr>
          <w:rFonts w:ascii="Verdana" w:hAnsi="Verdana"/>
          <w:sz w:val="20"/>
        </w:rPr>
        <w:t xml:space="preserve"> 9</w:t>
      </w:r>
      <w:r w:rsidRPr="00B50821">
        <w:rPr>
          <w:rFonts w:ascii="Verdana" w:hAnsi="Verdana"/>
          <w:sz w:val="20"/>
        </w:rPr>
        <w:t>);</w:t>
      </w:r>
    </w:p>
    <w:p w14:paraId="04981BF2" w14:textId="68AC2E98" w:rsidR="00E64EF6" w:rsidRPr="00B50821" w:rsidRDefault="021622C8" w:rsidP="00AB183D">
      <w:pPr>
        <w:pStyle w:val="Lijstalinea"/>
        <w:numPr>
          <w:ilvl w:val="0"/>
          <w:numId w:val="31"/>
        </w:numPr>
        <w:ind w:left="1080"/>
        <w:rPr>
          <w:rFonts w:ascii="Verdana" w:hAnsi="Verdana"/>
          <w:sz w:val="20"/>
        </w:rPr>
      </w:pPr>
      <w:r w:rsidRPr="00B50821">
        <w:rPr>
          <w:rFonts w:ascii="Verdana" w:hAnsi="Verdana"/>
          <w:sz w:val="20"/>
        </w:rPr>
        <w:t>kosten voor Implementatie en Onderhoud zoals bedoel</w:t>
      </w:r>
      <w:r w:rsidR="7E07E2CB" w:rsidRPr="00B50821">
        <w:rPr>
          <w:rFonts w:ascii="Verdana" w:hAnsi="Verdana"/>
          <w:sz w:val="20"/>
        </w:rPr>
        <w:t>d</w:t>
      </w:r>
      <w:r w:rsidRPr="00B50821">
        <w:rPr>
          <w:rFonts w:ascii="Verdana" w:hAnsi="Verdana"/>
          <w:sz w:val="20"/>
        </w:rPr>
        <w:t xml:space="preserve"> in de Inkoopvoorwaarden GIBIT 2025;</w:t>
      </w:r>
    </w:p>
    <w:p w14:paraId="5A74C57D" w14:textId="0721E31A" w:rsidR="00E64EF6" w:rsidRPr="00B50821" w:rsidRDefault="021622C8" w:rsidP="00AB183D">
      <w:pPr>
        <w:pStyle w:val="Lijstalinea"/>
        <w:numPr>
          <w:ilvl w:val="0"/>
          <w:numId w:val="31"/>
        </w:numPr>
        <w:ind w:left="1080"/>
        <w:rPr>
          <w:rFonts w:ascii="Verdana" w:hAnsi="Verdana"/>
          <w:sz w:val="20"/>
        </w:rPr>
      </w:pPr>
      <w:r w:rsidRPr="00B50821">
        <w:rPr>
          <w:rFonts w:ascii="Verdana" w:hAnsi="Verdana"/>
          <w:sz w:val="20"/>
        </w:rPr>
        <w:t xml:space="preserve">eventuele licentie- en/of gebruikersrechtenkosten en/of hosting tijdens de Implementatie (inbegrepen in de all-in eenmalige vergoeding voor Implementatie);  </w:t>
      </w:r>
    </w:p>
    <w:p w14:paraId="040959AE" w14:textId="77777777" w:rsidR="00AB183D" w:rsidRPr="00B50821" w:rsidRDefault="021622C8" w:rsidP="00AB183D">
      <w:pPr>
        <w:pStyle w:val="Lijstalinea"/>
        <w:numPr>
          <w:ilvl w:val="0"/>
          <w:numId w:val="31"/>
        </w:numPr>
        <w:ind w:left="1080"/>
        <w:rPr>
          <w:rFonts w:ascii="Verdana" w:hAnsi="Verdana"/>
          <w:sz w:val="20"/>
        </w:rPr>
      </w:pPr>
      <w:r w:rsidRPr="00B50821">
        <w:rPr>
          <w:rFonts w:ascii="Verdana" w:hAnsi="Verdana"/>
          <w:sz w:val="20"/>
        </w:rPr>
        <w:t xml:space="preserve">overheadkosten, reis- en verblijfkosten, voorrijkosten, verpakkingskosten, verwijderingskosten, transportkosten, indirecte salariskosten (bureaukosten), verzekeringspremies, winst/risico en alle overige bijkomende kosten en toeslagen. </w:t>
      </w:r>
    </w:p>
    <w:p w14:paraId="710748FE" w14:textId="64FAC94C" w:rsidR="0064137E" w:rsidRPr="00B50821" w:rsidRDefault="021622C8" w:rsidP="00B629FD">
      <w:pPr>
        <w:ind w:left="720"/>
        <w:rPr>
          <w:rFonts w:ascii="Verdana" w:hAnsi="Verdana"/>
          <w:sz w:val="20"/>
        </w:rPr>
      </w:pPr>
      <w:r w:rsidRPr="00B50821">
        <w:rPr>
          <w:rFonts w:ascii="Verdana" w:hAnsi="Verdana"/>
          <w:sz w:val="20"/>
        </w:rPr>
        <w:t xml:space="preserve">All-in betekent dat de Opdrachtgever, behalve de overeengekomen vergoedingen/prijzen/tarieven niets anders aan de Leverancier is verschuldigd. </w:t>
      </w:r>
      <w:r w:rsidR="62054DA2" w:rsidRPr="00B50821">
        <w:rPr>
          <w:rFonts w:ascii="Verdana" w:hAnsi="Verdana"/>
          <w:sz w:val="20"/>
        </w:rPr>
        <w:t xml:space="preserve"> </w:t>
      </w:r>
    </w:p>
    <w:p w14:paraId="54A316AD" w14:textId="3E3652AA" w:rsidR="00213890" w:rsidRPr="00B50821" w:rsidRDefault="10EF39CE" w:rsidP="55501BCB">
      <w:pPr>
        <w:pStyle w:val="Lijstalinea"/>
        <w:numPr>
          <w:ilvl w:val="0"/>
          <w:numId w:val="9"/>
        </w:numPr>
        <w:rPr>
          <w:rFonts w:ascii="Verdana" w:hAnsi="Verdana"/>
          <w:sz w:val="20"/>
        </w:rPr>
      </w:pPr>
      <w:r w:rsidRPr="00B50821">
        <w:rPr>
          <w:rFonts w:ascii="Verdana" w:hAnsi="Verdana"/>
          <w:sz w:val="20"/>
        </w:rPr>
        <w:t>De in het Prijzenblad</w:t>
      </w:r>
      <w:r w:rsidR="465297AA" w:rsidRPr="00B50821">
        <w:rPr>
          <w:rFonts w:ascii="Verdana" w:hAnsi="Verdana"/>
          <w:sz w:val="20"/>
        </w:rPr>
        <w:t xml:space="preserve"> (als bijlage aan deze Overeenkomst gehecht) </w:t>
      </w:r>
      <w:r w:rsidRPr="00B50821">
        <w:rPr>
          <w:rFonts w:ascii="Verdana" w:hAnsi="Verdana"/>
          <w:sz w:val="20"/>
        </w:rPr>
        <w:t xml:space="preserve">overeengekomen all-in eenmalige vergoedingen zijn </w:t>
      </w:r>
      <w:r w:rsidR="2D6EE12C" w:rsidRPr="00B50821">
        <w:rPr>
          <w:rFonts w:ascii="Verdana" w:hAnsi="Verdana"/>
          <w:sz w:val="20"/>
        </w:rPr>
        <w:t xml:space="preserve">vast </w:t>
      </w:r>
      <w:r w:rsidRPr="00B50821">
        <w:rPr>
          <w:rFonts w:ascii="Verdana" w:hAnsi="Verdana"/>
          <w:sz w:val="20"/>
        </w:rPr>
        <w:t>voor de gehele duur van de overeenkomst</w:t>
      </w:r>
      <w:r w:rsidR="24B8FB1A" w:rsidRPr="00B50821">
        <w:rPr>
          <w:rFonts w:ascii="Verdana" w:hAnsi="Verdana"/>
          <w:sz w:val="20"/>
        </w:rPr>
        <w:t>;</w:t>
      </w:r>
    </w:p>
    <w:p w14:paraId="65B95579" w14:textId="372683C6" w:rsidR="00C76CFB" w:rsidRPr="00B50821" w:rsidRDefault="001C4E75" w:rsidP="00C76CFB">
      <w:pPr>
        <w:numPr>
          <w:ilvl w:val="0"/>
          <w:numId w:val="9"/>
        </w:numPr>
        <w:rPr>
          <w:rFonts w:ascii="Verdana" w:hAnsi="Verdana"/>
          <w:sz w:val="20"/>
        </w:rPr>
      </w:pPr>
      <w:r w:rsidRPr="00B50821">
        <w:rPr>
          <w:rFonts w:ascii="Verdana" w:hAnsi="Verdana"/>
          <w:sz w:val="20"/>
        </w:rPr>
        <w:t>H</w:t>
      </w:r>
      <w:r w:rsidR="00C76CFB" w:rsidRPr="00B50821">
        <w:rPr>
          <w:rFonts w:ascii="Verdana" w:hAnsi="Verdana"/>
          <w:sz w:val="20"/>
        </w:rPr>
        <w:t xml:space="preserve">et facturatieschema van de eenmalige vergoeding(-en) </w:t>
      </w:r>
      <w:r w:rsidRPr="00B50821">
        <w:rPr>
          <w:rFonts w:ascii="Verdana" w:hAnsi="Verdana"/>
          <w:sz w:val="20"/>
        </w:rPr>
        <w:t xml:space="preserve">is </w:t>
      </w:r>
      <w:r w:rsidR="00C76CFB" w:rsidRPr="00B50821">
        <w:rPr>
          <w:rFonts w:ascii="Verdana" w:hAnsi="Verdana"/>
          <w:sz w:val="20"/>
        </w:rPr>
        <w:t xml:space="preserve">als volgt: </w:t>
      </w:r>
    </w:p>
    <w:p w14:paraId="1210E62A" w14:textId="2D6769C7" w:rsidR="00C76CFB" w:rsidRPr="00717502" w:rsidRDefault="6DC1D8C8" w:rsidP="00717502">
      <w:pPr>
        <w:pStyle w:val="Lijstalinea"/>
        <w:numPr>
          <w:ilvl w:val="0"/>
          <w:numId w:val="37"/>
        </w:numPr>
        <w:rPr>
          <w:rFonts w:ascii="Verdana" w:hAnsi="Verdana"/>
          <w:sz w:val="20"/>
        </w:rPr>
      </w:pPr>
      <w:r w:rsidRPr="00717502">
        <w:rPr>
          <w:rFonts w:ascii="Verdana" w:hAnsi="Verdana"/>
          <w:sz w:val="20"/>
        </w:rPr>
        <w:t xml:space="preserve">30% verschuldigd na kick-off bijeenkomst;  </w:t>
      </w:r>
    </w:p>
    <w:p w14:paraId="2D5A9F9E" w14:textId="2FA029C9" w:rsidR="00C76CFB" w:rsidRPr="00717502" w:rsidRDefault="6DC1D8C8" w:rsidP="00717502">
      <w:pPr>
        <w:pStyle w:val="Lijstalinea"/>
        <w:numPr>
          <w:ilvl w:val="0"/>
          <w:numId w:val="37"/>
        </w:numPr>
        <w:rPr>
          <w:rFonts w:ascii="Verdana" w:hAnsi="Verdana"/>
          <w:sz w:val="20"/>
        </w:rPr>
      </w:pPr>
      <w:r w:rsidRPr="00717502">
        <w:rPr>
          <w:rFonts w:ascii="Verdana" w:hAnsi="Verdana"/>
          <w:sz w:val="20"/>
        </w:rPr>
        <w:t xml:space="preserve">40% verschuldigd na de datum van aanvang van de Acceptatieprocedure; </w:t>
      </w:r>
    </w:p>
    <w:p w14:paraId="08AA3962" w14:textId="604C0E6B" w:rsidR="00C76CFB" w:rsidRPr="00717502" w:rsidRDefault="6DC1D8C8" w:rsidP="00717502">
      <w:pPr>
        <w:pStyle w:val="Lijstalinea"/>
        <w:numPr>
          <w:ilvl w:val="0"/>
          <w:numId w:val="37"/>
        </w:numPr>
        <w:rPr>
          <w:rFonts w:ascii="Verdana" w:hAnsi="Verdana"/>
          <w:sz w:val="20"/>
        </w:rPr>
      </w:pPr>
      <w:r w:rsidRPr="00717502">
        <w:rPr>
          <w:rFonts w:ascii="Verdana" w:hAnsi="Verdana"/>
          <w:sz w:val="20"/>
        </w:rPr>
        <w:t>20% verschuldigd na de datum van succesvolle (integrale)</w:t>
      </w:r>
      <w:r w:rsidR="688D6BEA" w:rsidRPr="00717502">
        <w:rPr>
          <w:rFonts w:ascii="Verdana" w:hAnsi="Verdana"/>
          <w:sz w:val="20"/>
        </w:rPr>
        <w:t xml:space="preserve"> </w:t>
      </w:r>
      <w:r w:rsidRPr="00717502">
        <w:rPr>
          <w:rFonts w:ascii="Verdana" w:hAnsi="Verdana"/>
          <w:sz w:val="20"/>
        </w:rPr>
        <w:t>Acceptatie;</w:t>
      </w:r>
    </w:p>
    <w:p w14:paraId="056814EF" w14:textId="46947E6A" w:rsidR="00C76CFB" w:rsidRPr="00717502" w:rsidRDefault="6DC1D8C8" w:rsidP="00717502">
      <w:pPr>
        <w:pStyle w:val="Lijstalinea"/>
        <w:numPr>
          <w:ilvl w:val="0"/>
          <w:numId w:val="37"/>
        </w:numPr>
        <w:rPr>
          <w:rFonts w:ascii="Verdana" w:hAnsi="Verdana"/>
          <w:sz w:val="20"/>
        </w:rPr>
      </w:pPr>
      <w:r w:rsidRPr="00717502">
        <w:rPr>
          <w:rFonts w:ascii="Verdana" w:hAnsi="Verdana"/>
          <w:sz w:val="20"/>
        </w:rPr>
        <w:t xml:space="preserve">10% verschuldigd na oplevering </w:t>
      </w:r>
      <w:r w:rsidR="00D92F7B" w:rsidRPr="00717502">
        <w:rPr>
          <w:rFonts w:ascii="Verdana" w:hAnsi="Verdana"/>
          <w:sz w:val="20"/>
        </w:rPr>
        <w:t>restpunten (</w:t>
      </w:r>
      <w:r w:rsidRPr="00717502">
        <w:rPr>
          <w:rFonts w:ascii="Verdana" w:hAnsi="Verdana"/>
          <w:sz w:val="20"/>
        </w:rPr>
        <w:t>zoals koppelingen,</w:t>
      </w:r>
      <w:r w:rsidR="193FC8AC" w:rsidRPr="00717502">
        <w:rPr>
          <w:rFonts w:ascii="Verdana" w:hAnsi="Verdana"/>
          <w:sz w:val="20"/>
        </w:rPr>
        <w:t xml:space="preserve"> </w:t>
      </w:r>
      <w:r w:rsidRPr="00717502">
        <w:rPr>
          <w:rFonts w:ascii="Verdana" w:hAnsi="Verdana"/>
          <w:sz w:val="20"/>
        </w:rPr>
        <w:t xml:space="preserve">datamigratie en nazorg).  </w:t>
      </w:r>
    </w:p>
    <w:p w14:paraId="60FD8844" w14:textId="7BCF07E0" w:rsidR="007F19BF" w:rsidRPr="00A81EA6" w:rsidRDefault="3213E12A" w:rsidP="55501BCB">
      <w:pPr>
        <w:pStyle w:val="Lijstalinea"/>
        <w:numPr>
          <w:ilvl w:val="0"/>
          <w:numId w:val="9"/>
        </w:numPr>
        <w:rPr>
          <w:rFonts w:ascii="Verdana" w:hAnsi="Verdana"/>
          <w:sz w:val="20"/>
        </w:rPr>
      </w:pPr>
      <w:r w:rsidRPr="00A81EA6">
        <w:rPr>
          <w:rFonts w:ascii="Verdana" w:hAnsi="Verdana"/>
          <w:sz w:val="20"/>
        </w:rPr>
        <w:t>De in het Prijzenblad</w:t>
      </w:r>
      <w:r w:rsidR="15F155A4" w:rsidRPr="00A81EA6">
        <w:rPr>
          <w:rFonts w:ascii="Verdana" w:hAnsi="Verdana"/>
          <w:sz w:val="20"/>
        </w:rPr>
        <w:t>/Tarievenblad</w:t>
      </w:r>
      <w:r w:rsidRPr="00A81EA6">
        <w:rPr>
          <w:rFonts w:ascii="Verdana" w:hAnsi="Verdana"/>
          <w:sz w:val="20"/>
        </w:rPr>
        <w:t xml:space="preserve"> overeengekomen all-in periodieke vergoedingen (als bijlage </w:t>
      </w:r>
      <w:r w:rsidR="780E5E32" w:rsidRPr="00A81EA6">
        <w:rPr>
          <w:rFonts w:ascii="Verdana" w:hAnsi="Verdana"/>
          <w:sz w:val="20"/>
        </w:rPr>
        <w:t>a</w:t>
      </w:r>
      <w:r w:rsidRPr="00A81EA6">
        <w:rPr>
          <w:rFonts w:ascii="Verdana" w:hAnsi="Verdana"/>
          <w:sz w:val="20"/>
        </w:rPr>
        <w:t xml:space="preserve">an deze Overeenkomst gehecht) zijn in ieder geval </w:t>
      </w:r>
      <w:r w:rsidR="7CCB9160" w:rsidRPr="00A81EA6">
        <w:rPr>
          <w:rFonts w:ascii="Verdana" w:hAnsi="Verdana"/>
          <w:sz w:val="20"/>
        </w:rPr>
        <w:t xml:space="preserve">vast </w:t>
      </w:r>
      <w:r w:rsidRPr="00A81EA6">
        <w:rPr>
          <w:rFonts w:ascii="Verdana" w:hAnsi="Verdana"/>
          <w:sz w:val="20"/>
        </w:rPr>
        <w:t xml:space="preserve">tot en met </w:t>
      </w:r>
      <w:r w:rsidR="00FC7748" w:rsidRPr="00A81EA6">
        <w:rPr>
          <w:rFonts w:ascii="Verdana" w:hAnsi="Verdana"/>
          <w:sz w:val="20"/>
        </w:rPr>
        <w:t>1 januari 2028</w:t>
      </w:r>
    </w:p>
    <w:p w14:paraId="6A0AC385" w14:textId="41567215" w:rsidR="00D7452D" w:rsidRPr="003D7124" w:rsidRDefault="40AA277B" w:rsidP="55501BCB">
      <w:pPr>
        <w:numPr>
          <w:ilvl w:val="0"/>
          <w:numId w:val="9"/>
        </w:numPr>
        <w:rPr>
          <w:rFonts w:ascii="Verdana" w:hAnsi="Verdana"/>
          <w:sz w:val="20"/>
        </w:rPr>
      </w:pPr>
      <w:r w:rsidRPr="003D7124">
        <w:rPr>
          <w:rFonts w:ascii="Verdana" w:hAnsi="Verdana"/>
          <w:sz w:val="20"/>
        </w:rPr>
        <w:t xml:space="preserve">Periodieke vergoedingen zijn </w:t>
      </w:r>
      <w:r w:rsidR="00F51705" w:rsidRPr="006C20C8">
        <w:rPr>
          <w:rFonts w:ascii="Verdana" w:hAnsi="Verdana"/>
          <w:sz w:val="20"/>
        </w:rPr>
        <w:t>per kwartaal</w:t>
      </w:r>
      <w:r w:rsidRPr="006C20C8">
        <w:rPr>
          <w:rFonts w:ascii="Verdana" w:hAnsi="Verdana"/>
          <w:sz w:val="20"/>
        </w:rPr>
        <w:t xml:space="preserve"> </w:t>
      </w:r>
      <w:r w:rsidRPr="003D7124">
        <w:rPr>
          <w:rFonts w:ascii="Verdana" w:hAnsi="Verdana"/>
          <w:sz w:val="20"/>
        </w:rPr>
        <w:t xml:space="preserve">en zijn voor het eerst opeisbaar na </w:t>
      </w:r>
      <w:r w:rsidR="00FC7748" w:rsidRPr="003D7124">
        <w:rPr>
          <w:rFonts w:ascii="Verdana" w:hAnsi="Verdana"/>
          <w:sz w:val="20"/>
        </w:rPr>
        <w:t>de datum van livegang</w:t>
      </w:r>
      <w:r w:rsidR="00021914" w:rsidRPr="003D7124">
        <w:rPr>
          <w:rFonts w:ascii="Verdana" w:hAnsi="Verdana"/>
          <w:sz w:val="20"/>
        </w:rPr>
        <w:t xml:space="preserve"> (acceptatie)</w:t>
      </w:r>
      <w:r w:rsidRPr="003D7124">
        <w:rPr>
          <w:rFonts w:ascii="Verdana" w:hAnsi="Verdana"/>
          <w:sz w:val="20"/>
        </w:rPr>
        <w:t xml:space="preserve">. De periodieke vergoedingen zijn bij vooruitbetaling verschuldigd, de facturatie van de periodieke: jaarlijkse vergoedingen </w:t>
      </w:r>
      <w:r w:rsidR="7E6AA26B" w:rsidRPr="003D7124">
        <w:rPr>
          <w:rFonts w:ascii="Verdana" w:hAnsi="Verdana"/>
          <w:sz w:val="20"/>
        </w:rPr>
        <w:t>vindt plaats</w:t>
      </w:r>
      <w:r w:rsidRPr="003D7124">
        <w:rPr>
          <w:rFonts w:ascii="Verdana" w:hAnsi="Verdana"/>
          <w:sz w:val="20"/>
        </w:rPr>
        <w:t xml:space="preserve"> in de eerste maand van het betreffende kalenderjaar. Indien </w:t>
      </w:r>
      <w:r w:rsidR="5D0DE73A" w:rsidRPr="003D7124">
        <w:rPr>
          <w:rFonts w:ascii="Verdana" w:hAnsi="Verdana"/>
          <w:sz w:val="20"/>
        </w:rPr>
        <w:t xml:space="preserve">het </w:t>
      </w:r>
      <w:r w:rsidR="1CE4927A" w:rsidRPr="003D7124">
        <w:rPr>
          <w:rFonts w:ascii="Verdana" w:hAnsi="Verdana"/>
          <w:sz w:val="20"/>
        </w:rPr>
        <w:t xml:space="preserve">bij </w:t>
      </w:r>
      <w:r w:rsidRPr="003D7124">
        <w:rPr>
          <w:rFonts w:ascii="Verdana" w:hAnsi="Verdana"/>
          <w:sz w:val="20"/>
        </w:rPr>
        <w:t xml:space="preserve">de eerste </w:t>
      </w:r>
      <w:r w:rsidR="5EEC791B" w:rsidRPr="003D7124">
        <w:rPr>
          <w:rFonts w:ascii="Verdana" w:hAnsi="Verdana"/>
          <w:sz w:val="20"/>
        </w:rPr>
        <w:t xml:space="preserve">facturatie </w:t>
      </w:r>
      <w:r w:rsidRPr="003D7124">
        <w:rPr>
          <w:rFonts w:ascii="Verdana" w:hAnsi="Verdana"/>
          <w:sz w:val="20"/>
        </w:rPr>
        <w:t xml:space="preserve">een 'gebroken' kalenderjaar betreft, wordt het te factureren bedrag als volgt berekend: </w:t>
      </w:r>
      <w:r w:rsidR="00A21EE0" w:rsidRPr="003D7124">
        <w:rPr>
          <w:rFonts w:ascii="Verdana" w:hAnsi="Verdana"/>
          <w:i/>
          <w:iCs/>
          <w:sz w:val="20"/>
        </w:rPr>
        <w:t>(</w:t>
      </w:r>
      <w:r w:rsidRPr="003D7124">
        <w:rPr>
          <w:rFonts w:ascii="Verdana" w:hAnsi="Verdana"/>
          <w:i/>
          <w:iCs/>
          <w:sz w:val="20"/>
        </w:rPr>
        <w:t>het aantal resterende maanden in het lopende kalenderjaar</w:t>
      </w:r>
      <w:r w:rsidR="46B06429" w:rsidRPr="003D7124">
        <w:rPr>
          <w:rFonts w:ascii="Verdana" w:hAnsi="Verdana"/>
          <w:i/>
          <w:iCs/>
          <w:sz w:val="20"/>
        </w:rPr>
        <w:t xml:space="preserve">) * </w:t>
      </w:r>
      <w:r w:rsidR="54615648" w:rsidRPr="003D7124">
        <w:rPr>
          <w:rFonts w:ascii="Verdana" w:hAnsi="Verdana"/>
          <w:i/>
          <w:iCs/>
          <w:sz w:val="20"/>
        </w:rPr>
        <w:t>(</w:t>
      </w:r>
      <w:r w:rsidR="185082AF" w:rsidRPr="003D7124">
        <w:rPr>
          <w:rFonts w:ascii="Verdana" w:hAnsi="Verdana"/>
          <w:i/>
          <w:iCs/>
          <w:sz w:val="20"/>
        </w:rPr>
        <w:t>de overeengekomen jaarlijkse vergoeding</w:t>
      </w:r>
      <w:r w:rsidR="5A930744" w:rsidRPr="003D7124">
        <w:rPr>
          <w:rFonts w:ascii="Verdana" w:hAnsi="Verdana"/>
          <w:i/>
          <w:iCs/>
          <w:sz w:val="20"/>
        </w:rPr>
        <w:t xml:space="preserve"> / </w:t>
      </w:r>
      <w:r w:rsidRPr="003D7124">
        <w:rPr>
          <w:rFonts w:ascii="Verdana" w:hAnsi="Verdana"/>
          <w:i/>
          <w:iCs/>
          <w:sz w:val="20"/>
        </w:rPr>
        <w:t>12</w:t>
      </w:r>
      <w:r w:rsidR="14530EC4" w:rsidRPr="003D7124">
        <w:rPr>
          <w:rFonts w:ascii="Verdana" w:hAnsi="Verdana"/>
          <w:i/>
          <w:iCs/>
          <w:sz w:val="20"/>
        </w:rPr>
        <w:t>)</w:t>
      </w:r>
      <w:r w:rsidR="7F3C76CB" w:rsidRPr="003D7124">
        <w:rPr>
          <w:rFonts w:ascii="Verdana" w:hAnsi="Verdana"/>
          <w:sz w:val="20"/>
        </w:rPr>
        <w:t xml:space="preserve">; </w:t>
      </w:r>
    </w:p>
    <w:p w14:paraId="6C44336E" w14:textId="784CC58A" w:rsidR="00AF7D7E" w:rsidRPr="00E37E81" w:rsidRDefault="03B350BC" w:rsidP="55501BCB">
      <w:pPr>
        <w:pStyle w:val="Lijstalinea"/>
        <w:numPr>
          <w:ilvl w:val="0"/>
          <w:numId w:val="9"/>
        </w:numPr>
        <w:rPr>
          <w:rFonts w:ascii="Verdana" w:hAnsi="Verdana"/>
          <w:sz w:val="20"/>
        </w:rPr>
      </w:pPr>
      <w:r w:rsidRPr="00E37E81">
        <w:rPr>
          <w:rFonts w:ascii="Verdana" w:hAnsi="Verdana"/>
          <w:sz w:val="20"/>
        </w:rPr>
        <w:t>De vergoeding voor het opstellen</w:t>
      </w:r>
      <w:r w:rsidR="684EE35C" w:rsidRPr="00E37E81">
        <w:rPr>
          <w:rFonts w:ascii="Verdana" w:hAnsi="Verdana"/>
          <w:sz w:val="20"/>
        </w:rPr>
        <w:t xml:space="preserve">, </w:t>
      </w:r>
      <w:r w:rsidRPr="00E37E81">
        <w:rPr>
          <w:rFonts w:ascii="Verdana" w:hAnsi="Verdana"/>
          <w:sz w:val="20"/>
        </w:rPr>
        <w:t xml:space="preserve">het overeenkomen </w:t>
      </w:r>
      <w:r w:rsidR="684EE35C" w:rsidRPr="00E37E81">
        <w:rPr>
          <w:rFonts w:ascii="Verdana" w:hAnsi="Verdana"/>
          <w:sz w:val="20"/>
        </w:rPr>
        <w:t>en</w:t>
      </w:r>
      <w:r w:rsidRPr="00E37E81">
        <w:rPr>
          <w:rFonts w:ascii="Verdana" w:hAnsi="Verdana"/>
          <w:sz w:val="20"/>
        </w:rPr>
        <w:t xml:space="preserve"> het bijwerken </w:t>
      </w:r>
      <w:r w:rsidR="684EE35C" w:rsidRPr="00E37E81">
        <w:rPr>
          <w:rFonts w:ascii="Verdana" w:hAnsi="Verdana"/>
          <w:sz w:val="20"/>
        </w:rPr>
        <w:t>van</w:t>
      </w:r>
      <w:r w:rsidR="600A554E" w:rsidRPr="00E37E81">
        <w:rPr>
          <w:rFonts w:ascii="Verdana" w:hAnsi="Verdana"/>
          <w:sz w:val="20"/>
        </w:rPr>
        <w:t xml:space="preserve"> het</w:t>
      </w:r>
      <w:r w:rsidR="684EE35C" w:rsidRPr="00E37E81">
        <w:rPr>
          <w:rFonts w:ascii="Verdana" w:hAnsi="Verdana"/>
          <w:sz w:val="20"/>
        </w:rPr>
        <w:t xml:space="preserve"> (</w:t>
      </w:r>
      <w:r w:rsidRPr="00E37E81">
        <w:rPr>
          <w:rFonts w:ascii="Verdana" w:hAnsi="Verdana"/>
          <w:sz w:val="20"/>
        </w:rPr>
        <w:t>bestaand</w:t>
      </w:r>
      <w:r w:rsidR="02FBD8BB" w:rsidRPr="00E37E81">
        <w:rPr>
          <w:rFonts w:ascii="Verdana" w:hAnsi="Verdana"/>
          <w:sz w:val="20"/>
        </w:rPr>
        <w:t>e</w:t>
      </w:r>
      <w:r w:rsidR="684EE35C" w:rsidRPr="00E37E81">
        <w:rPr>
          <w:rFonts w:ascii="Verdana" w:hAnsi="Verdana"/>
          <w:sz w:val="20"/>
        </w:rPr>
        <w:t>)</w:t>
      </w:r>
      <w:r w:rsidRPr="00E37E81">
        <w:rPr>
          <w:rFonts w:ascii="Verdana" w:hAnsi="Verdana"/>
          <w:sz w:val="20"/>
        </w:rPr>
        <w:t xml:space="preserve"> Exit-plan ligt besloten in de op het </w:t>
      </w:r>
      <w:r w:rsidR="520CF144" w:rsidRPr="00E37E81">
        <w:rPr>
          <w:rFonts w:ascii="Verdana" w:hAnsi="Verdana"/>
          <w:sz w:val="20"/>
        </w:rPr>
        <w:t>P</w:t>
      </w:r>
      <w:r w:rsidRPr="00E37E81">
        <w:rPr>
          <w:rFonts w:ascii="Verdana" w:hAnsi="Verdana"/>
          <w:sz w:val="20"/>
        </w:rPr>
        <w:t>rijzenblad</w:t>
      </w:r>
      <w:r w:rsidR="29EE19CA" w:rsidRPr="00E37E81">
        <w:rPr>
          <w:rFonts w:ascii="Verdana" w:hAnsi="Verdana"/>
          <w:sz w:val="20"/>
        </w:rPr>
        <w:t>/Tarievenblad</w:t>
      </w:r>
      <w:r w:rsidRPr="00E37E81">
        <w:rPr>
          <w:rFonts w:ascii="Verdana" w:hAnsi="Verdana"/>
          <w:sz w:val="20"/>
        </w:rPr>
        <w:t xml:space="preserve"> overeengekomen vergoedingen/prijzen/tarieven</w:t>
      </w:r>
      <w:r w:rsidR="00D92F7B" w:rsidRPr="00E37E81">
        <w:rPr>
          <w:rFonts w:ascii="Verdana" w:hAnsi="Verdana"/>
          <w:sz w:val="20"/>
        </w:rPr>
        <w:t xml:space="preserve"> </w:t>
      </w:r>
      <w:r w:rsidRPr="00E37E81">
        <w:rPr>
          <w:rFonts w:ascii="Verdana" w:hAnsi="Verdana"/>
          <w:sz w:val="20"/>
        </w:rPr>
        <w:t xml:space="preserve">(als bijlage </w:t>
      </w:r>
      <w:r w:rsidR="014E1C06" w:rsidRPr="00E37E81">
        <w:rPr>
          <w:rFonts w:ascii="Verdana" w:hAnsi="Verdana"/>
          <w:sz w:val="20"/>
        </w:rPr>
        <w:t>a</w:t>
      </w:r>
      <w:r w:rsidRPr="00E37E81">
        <w:rPr>
          <w:rFonts w:ascii="Verdana" w:hAnsi="Verdana"/>
          <w:sz w:val="20"/>
        </w:rPr>
        <w:t>an deze Overeenkomst gehecht).</w:t>
      </w:r>
    </w:p>
    <w:p w14:paraId="048A9A10" w14:textId="7F99FCE7" w:rsidR="00584922" w:rsidRPr="00A20DE4" w:rsidRDefault="3E9EE5BB" w:rsidP="55501BCB">
      <w:pPr>
        <w:numPr>
          <w:ilvl w:val="0"/>
          <w:numId w:val="9"/>
        </w:numPr>
        <w:rPr>
          <w:rFonts w:ascii="Verdana" w:hAnsi="Verdana"/>
          <w:sz w:val="20"/>
        </w:rPr>
      </w:pPr>
      <w:r w:rsidRPr="00A20DE4">
        <w:rPr>
          <w:rFonts w:ascii="Verdana" w:hAnsi="Verdana"/>
          <w:sz w:val="20"/>
        </w:rPr>
        <w:t>Factu</w:t>
      </w:r>
      <w:r w:rsidR="5BA4EF06" w:rsidRPr="00A20DE4">
        <w:rPr>
          <w:rFonts w:ascii="Verdana" w:hAnsi="Verdana"/>
          <w:sz w:val="20"/>
        </w:rPr>
        <w:t xml:space="preserve">ren zijn </w:t>
      </w:r>
      <w:r w:rsidRPr="00A20DE4">
        <w:rPr>
          <w:rFonts w:ascii="Verdana" w:hAnsi="Verdana"/>
          <w:sz w:val="20"/>
        </w:rPr>
        <w:t xml:space="preserve">in </w:t>
      </w:r>
      <w:r w:rsidR="00D92F7B" w:rsidRPr="00A20DE4">
        <w:rPr>
          <w:rFonts w:ascii="Verdana" w:hAnsi="Verdana"/>
          <w:sz w:val="20"/>
        </w:rPr>
        <w:t>pdf-formaat</w:t>
      </w:r>
      <w:r w:rsidRPr="00A20DE4">
        <w:rPr>
          <w:rFonts w:ascii="Verdana" w:hAnsi="Verdana"/>
          <w:sz w:val="20"/>
        </w:rPr>
        <w:t xml:space="preserve"> </w:t>
      </w:r>
      <w:r w:rsidR="457C5B30" w:rsidRPr="00A20DE4">
        <w:rPr>
          <w:rFonts w:ascii="Verdana" w:hAnsi="Verdana"/>
          <w:sz w:val="20"/>
        </w:rPr>
        <w:t xml:space="preserve">en </w:t>
      </w:r>
      <w:r w:rsidRPr="00A20DE4">
        <w:rPr>
          <w:rFonts w:ascii="Verdana" w:hAnsi="Verdana"/>
          <w:sz w:val="20"/>
        </w:rPr>
        <w:t>voldoe</w:t>
      </w:r>
      <w:r w:rsidR="39410B8A" w:rsidRPr="00A20DE4">
        <w:rPr>
          <w:rFonts w:ascii="Verdana" w:hAnsi="Verdana"/>
          <w:sz w:val="20"/>
        </w:rPr>
        <w:t xml:space="preserve">n </w:t>
      </w:r>
      <w:r w:rsidRPr="00A20DE4">
        <w:rPr>
          <w:rFonts w:ascii="Verdana" w:hAnsi="Verdana"/>
          <w:sz w:val="20"/>
        </w:rPr>
        <w:t xml:space="preserve">aan de volgende eisen:  </w:t>
      </w:r>
    </w:p>
    <w:p w14:paraId="5444F9D4" w14:textId="77777777" w:rsidR="00584922" w:rsidRPr="00A20DE4" w:rsidRDefault="00584922" w:rsidP="00A20DE4">
      <w:pPr>
        <w:pStyle w:val="Lijstalinea"/>
        <w:numPr>
          <w:ilvl w:val="0"/>
          <w:numId w:val="35"/>
        </w:numPr>
        <w:ind w:left="1080"/>
        <w:rPr>
          <w:rFonts w:ascii="Verdana" w:hAnsi="Verdana"/>
          <w:sz w:val="20"/>
        </w:rPr>
      </w:pPr>
      <w:r w:rsidRPr="00A20DE4">
        <w:rPr>
          <w:rFonts w:ascii="Verdana" w:hAnsi="Verdana"/>
          <w:sz w:val="20"/>
        </w:rPr>
        <w:t xml:space="preserve">Ingediend per e-mail   </w:t>
      </w:r>
    </w:p>
    <w:p w14:paraId="753125AF" w14:textId="77777777" w:rsidR="00584922" w:rsidRPr="00A20DE4" w:rsidRDefault="00584922" w:rsidP="00A20DE4">
      <w:pPr>
        <w:pStyle w:val="Lijstalinea"/>
        <w:numPr>
          <w:ilvl w:val="0"/>
          <w:numId w:val="35"/>
        </w:numPr>
        <w:ind w:left="1080"/>
        <w:rPr>
          <w:rFonts w:ascii="Verdana" w:hAnsi="Verdana"/>
          <w:sz w:val="20"/>
        </w:rPr>
      </w:pPr>
      <w:r w:rsidRPr="00A20DE4">
        <w:rPr>
          <w:rFonts w:ascii="Verdana" w:hAnsi="Verdana"/>
          <w:sz w:val="20"/>
        </w:rPr>
        <w:t xml:space="preserve">Eén factuur per PDF  </w:t>
      </w:r>
    </w:p>
    <w:p w14:paraId="797FAB73" w14:textId="77777777" w:rsidR="00584922" w:rsidRPr="00A20DE4" w:rsidRDefault="00584922" w:rsidP="00A20DE4">
      <w:pPr>
        <w:pStyle w:val="Lijstalinea"/>
        <w:numPr>
          <w:ilvl w:val="0"/>
          <w:numId w:val="35"/>
        </w:numPr>
        <w:ind w:left="1080"/>
        <w:rPr>
          <w:rFonts w:ascii="Verdana" w:hAnsi="Verdana"/>
          <w:sz w:val="20"/>
        </w:rPr>
      </w:pPr>
      <w:r w:rsidRPr="00A20DE4">
        <w:rPr>
          <w:rFonts w:ascii="Verdana" w:hAnsi="Verdana"/>
          <w:sz w:val="20"/>
        </w:rPr>
        <w:t xml:space="preserve">Eventuele bijlagen dienen in hetzelfde bestand te worden aangeboden als de factuur  </w:t>
      </w:r>
    </w:p>
    <w:p w14:paraId="31E144CD" w14:textId="77777777" w:rsidR="00584922" w:rsidRPr="00A20DE4" w:rsidRDefault="00584922" w:rsidP="00A20DE4">
      <w:pPr>
        <w:pStyle w:val="Lijstalinea"/>
        <w:numPr>
          <w:ilvl w:val="0"/>
          <w:numId w:val="35"/>
        </w:numPr>
        <w:ind w:left="1080"/>
        <w:rPr>
          <w:rFonts w:ascii="Verdana" w:hAnsi="Verdana"/>
          <w:sz w:val="20"/>
        </w:rPr>
      </w:pPr>
      <w:r w:rsidRPr="00A20DE4">
        <w:rPr>
          <w:rFonts w:ascii="Verdana" w:hAnsi="Verdana"/>
          <w:sz w:val="20"/>
        </w:rPr>
        <w:t xml:space="preserve">De PDF moet goed leesbaar zijn  </w:t>
      </w:r>
    </w:p>
    <w:p w14:paraId="2A194736" w14:textId="77777777" w:rsidR="00584922" w:rsidRPr="00A20DE4" w:rsidRDefault="00584922" w:rsidP="00A20DE4">
      <w:pPr>
        <w:pStyle w:val="Lijstalinea"/>
        <w:numPr>
          <w:ilvl w:val="0"/>
          <w:numId w:val="35"/>
        </w:numPr>
        <w:ind w:left="1080"/>
        <w:rPr>
          <w:rFonts w:ascii="Verdana" w:hAnsi="Verdana"/>
          <w:sz w:val="20"/>
        </w:rPr>
      </w:pPr>
      <w:r w:rsidRPr="00A20DE4">
        <w:rPr>
          <w:rFonts w:ascii="Verdana" w:hAnsi="Verdana"/>
          <w:sz w:val="20"/>
        </w:rPr>
        <w:t xml:space="preserve">De PDF mag niet beveiligd zijn.  </w:t>
      </w:r>
    </w:p>
    <w:p w14:paraId="17AD9E81" w14:textId="77777777" w:rsidR="006F4B63" w:rsidRDefault="006F4B63" w:rsidP="00973DF1">
      <w:pPr>
        <w:ind w:left="720"/>
        <w:rPr>
          <w:rFonts w:ascii="Verdana" w:hAnsi="Verdana"/>
          <w:sz w:val="20"/>
        </w:rPr>
      </w:pPr>
    </w:p>
    <w:p w14:paraId="26CDBB2F" w14:textId="4F47FC79" w:rsidR="00584922" w:rsidRPr="00A20DE4" w:rsidRDefault="00584922" w:rsidP="00584922">
      <w:pPr>
        <w:numPr>
          <w:ilvl w:val="0"/>
          <w:numId w:val="9"/>
        </w:numPr>
        <w:rPr>
          <w:rFonts w:ascii="Verdana" w:hAnsi="Verdana"/>
          <w:sz w:val="20"/>
        </w:rPr>
      </w:pPr>
      <w:r w:rsidRPr="00A20DE4">
        <w:rPr>
          <w:rFonts w:ascii="Verdana" w:hAnsi="Verdana"/>
          <w:sz w:val="20"/>
        </w:rPr>
        <w:lastRenderedPageBreak/>
        <w:t>Op de factuur vermeldt de Leverancier:</w:t>
      </w:r>
    </w:p>
    <w:p w14:paraId="3D92C860" w14:textId="4124A7F9" w:rsidR="00584922" w:rsidRPr="00A20DE4" w:rsidRDefault="00584922" w:rsidP="00A20DE4">
      <w:pPr>
        <w:pStyle w:val="Lijstalinea"/>
        <w:numPr>
          <w:ilvl w:val="0"/>
          <w:numId w:val="36"/>
        </w:numPr>
        <w:ind w:left="1080"/>
        <w:rPr>
          <w:rFonts w:ascii="Verdana" w:hAnsi="Verdana"/>
          <w:sz w:val="20"/>
        </w:rPr>
      </w:pPr>
      <w:r w:rsidRPr="00A20DE4">
        <w:rPr>
          <w:rFonts w:ascii="Verdana" w:hAnsi="Verdana"/>
          <w:sz w:val="20"/>
        </w:rPr>
        <w:t xml:space="preserve">De wettelijke vereisten waaraan de factuur moet voldoen: naam, adres, postcode, woonplaats, bank/gironummer en de benodigde IBAN- en BIC-gegevens, </w:t>
      </w:r>
      <w:r w:rsidR="00BD0604" w:rsidRPr="00A20DE4">
        <w:rPr>
          <w:rFonts w:ascii="Verdana" w:hAnsi="Verdana"/>
          <w:sz w:val="20"/>
        </w:rPr>
        <w:t>btw-nummer</w:t>
      </w:r>
      <w:r w:rsidRPr="00A20DE4">
        <w:rPr>
          <w:rFonts w:ascii="Verdana" w:hAnsi="Verdana"/>
          <w:sz w:val="20"/>
        </w:rPr>
        <w:t>, KvK-nummer;</w:t>
      </w:r>
    </w:p>
    <w:p w14:paraId="431DDD99" w14:textId="77777777" w:rsidR="00584922" w:rsidRPr="00A20DE4" w:rsidRDefault="00584922" w:rsidP="00A20DE4">
      <w:pPr>
        <w:pStyle w:val="Lijstalinea"/>
        <w:numPr>
          <w:ilvl w:val="0"/>
          <w:numId w:val="36"/>
        </w:numPr>
        <w:ind w:left="1080"/>
        <w:rPr>
          <w:rFonts w:ascii="Verdana" w:hAnsi="Verdana"/>
          <w:sz w:val="20"/>
        </w:rPr>
      </w:pPr>
      <w:r w:rsidRPr="00A20DE4">
        <w:rPr>
          <w:rFonts w:ascii="Verdana" w:hAnsi="Verdana"/>
          <w:sz w:val="20"/>
        </w:rPr>
        <w:t>Het factuuradres van de Leverancier;</w:t>
      </w:r>
      <w:r w:rsidRPr="00A20DE4">
        <w:t xml:space="preserve"> </w:t>
      </w:r>
    </w:p>
    <w:p w14:paraId="6BCAFE70" w14:textId="77777777" w:rsidR="00584922" w:rsidRPr="00A20DE4" w:rsidRDefault="00584922" w:rsidP="00A20DE4">
      <w:pPr>
        <w:pStyle w:val="Lijstalinea"/>
        <w:numPr>
          <w:ilvl w:val="0"/>
          <w:numId w:val="36"/>
        </w:numPr>
        <w:ind w:left="1080"/>
        <w:rPr>
          <w:rFonts w:ascii="Verdana" w:hAnsi="Verdana"/>
          <w:sz w:val="20"/>
        </w:rPr>
      </w:pPr>
      <w:r w:rsidRPr="00A20DE4">
        <w:rPr>
          <w:rFonts w:ascii="Verdana" w:hAnsi="Verdana"/>
          <w:sz w:val="20"/>
        </w:rPr>
        <w:t xml:space="preserve">Duidelijke omschrijving van de geleverde dienst en/of het product (incl. datum van levering); </w:t>
      </w:r>
    </w:p>
    <w:p w14:paraId="658FEFF1" w14:textId="77777777" w:rsidR="00584922" w:rsidRPr="00A20DE4" w:rsidRDefault="00584922" w:rsidP="00A20DE4">
      <w:pPr>
        <w:pStyle w:val="Lijstalinea"/>
        <w:numPr>
          <w:ilvl w:val="0"/>
          <w:numId w:val="36"/>
        </w:numPr>
        <w:ind w:left="1080"/>
        <w:rPr>
          <w:rFonts w:ascii="Verdana" w:hAnsi="Verdana"/>
          <w:sz w:val="20"/>
        </w:rPr>
      </w:pPr>
      <w:r w:rsidRPr="00A20DE4">
        <w:rPr>
          <w:rFonts w:ascii="Verdana" w:hAnsi="Verdana"/>
          <w:sz w:val="20"/>
        </w:rPr>
        <w:t xml:space="preserve">Contactpersoon/opdrachtgever binnen de gemeente;  </w:t>
      </w:r>
    </w:p>
    <w:p w14:paraId="5DF4E80F" w14:textId="59F1984F" w:rsidR="00584922" w:rsidRPr="00A20DE4" w:rsidRDefault="00584922" w:rsidP="00A20DE4">
      <w:pPr>
        <w:pStyle w:val="Lijstalinea"/>
        <w:numPr>
          <w:ilvl w:val="0"/>
          <w:numId w:val="36"/>
        </w:numPr>
        <w:ind w:left="1080"/>
        <w:rPr>
          <w:rFonts w:ascii="Verdana" w:hAnsi="Verdana"/>
          <w:sz w:val="20"/>
        </w:rPr>
      </w:pPr>
      <w:r w:rsidRPr="00A20DE4">
        <w:rPr>
          <w:rFonts w:ascii="Verdana" w:hAnsi="Verdana"/>
          <w:sz w:val="20"/>
        </w:rPr>
        <w:t xml:space="preserve">Grootboeknummer met categorie of </w:t>
      </w:r>
      <w:r w:rsidR="00A20DE4" w:rsidRPr="00A20DE4">
        <w:rPr>
          <w:rFonts w:ascii="Verdana" w:hAnsi="Verdana"/>
          <w:sz w:val="20"/>
        </w:rPr>
        <w:t>een</w:t>
      </w:r>
      <w:r w:rsidR="00FC7748" w:rsidRPr="00A20DE4">
        <w:rPr>
          <w:rFonts w:ascii="Verdana" w:hAnsi="Verdana"/>
          <w:color w:val="EE0000"/>
          <w:sz w:val="20"/>
        </w:rPr>
        <w:t xml:space="preserve"> </w:t>
      </w:r>
      <w:r w:rsidR="00FC7748" w:rsidRPr="00A20DE4">
        <w:rPr>
          <w:rFonts w:ascii="Verdana" w:hAnsi="Verdana"/>
          <w:sz w:val="20"/>
        </w:rPr>
        <w:t>inkoopnummer</w:t>
      </w:r>
      <w:r w:rsidRPr="00A20DE4">
        <w:rPr>
          <w:rFonts w:ascii="Verdana" w:hAnsi="Verdana"/>
          <w:sz w:val="20"/>
        </w:rPr>
        <w:t xml:space="preserve">; </w:t>
      </w:r>
    </w:p>
    <w:p w14:paraId="17777CCA" w14:textId="77777777" w:rsidR="00584922" w:rsidRPr="00A20DE4" w:rsidRDefault="00584922" w:rsidP="00A20DE4">
      <w:pPr>
        <w:pStyle w:val="Lijstalinea"/>
        <w:numPr>
          <w:ilvl w:val="0"/>
          <w:numId w:val="36"/>
        </w:numPr>
        <w:ind w:left="1080"/>
        <w:rPr>
          <w:rFonts w:ascii="Verdana" w:hAnsi="Verdana"/>
          <w:sz w:val="20"/>
        </w:rPr>
      </w:pPr>
      <w:r w:rsidRPr="00A20DE4">
        <w:rPr>
          <w:rFonts w:ascii="Verdana" w:hAnsi="Verdana"/>
          <w:sz w:val="20"/>
        </w:rPr>
        <w:t>Het totale factuurbedrag inclusief en exclusief BTW; en</w:t>
      </w:r>
    </w:p>
    <w:p w14:paraId="5DFB1617" w14:textId="77777777" w:rsidR="00584922" w:rsidRPr="00A20DE4" w:rsidRDefault="00584922" w:rsidP="00A20DE4">
      <w:pPr>
        <w:pStyle w:val="Lijstalinea"/>
        <w:numPr>
          <w:ilvl w:val="0"/>
          <w:numId w:val="36"/>
        </w:numPr>
        <w:ind w:left="1080"/>
        <w:rPr>
          <w:rFonts w:ascii="Verdana" w:hAnsi="Verdana"/>
          <w:sz w:val="20"/>
        </w:rPr>
      </w:pPr>
      <w:r w:rsidRPr="00A20DE4">
        <w:rPr>
          <w:rFonts w:ascii="Verdana" w:hAnsi="Verdana"/>
          <w:sz w:val="20"/>
        </w:rPr>
        <w:t>Eventuele nadere eisen in overleg met de Opdrachtgever.</w:t>
      </w:r>
    </w:p>
    <w:p w14:paraId="048B5FDA" w14:textId="0CF6C49F" w:rsidR="00584922" w:rsidRPr="00A20DE4" w:rsidRDefault="00584922" w:rsidP="00584922">
      <w:pPr>
        <w:numPr>
          <w:ilvl w:val="0"/>
          <w:numId w:val="9"/>
        </w:numPr>
        <w:rPr>
          <w:rFonts w:ascii="Verdana" w:hAnsi="Verdana"/>
          <w:sz w:val="20"/>
        </w:rPr>
      </w:pPr>
      <w:r w:rsidRPr="00A20DE4">
        <w:rPr>
          <w:rFonts w:ascii="Verdana" w:hAnsi="Verdana"/>
          <w:sz w:val="20"/>
        </w:rPr>
        <w:t>Gedurende de looptijd van de overeenkomst kan de Opdrachtgever de eerder gemaakte afspraken over de wijze van de facturering wijzigen. Indien de Opdrachtgever naar E-facturering wens</w:t>
      </w:r>
      <w:r w:rsidR="52CB662D" w:rsidRPr="00A20DE4">
        <w:rPr>
          <w:rFonts w:ascii="Verdana" w:hAnsi="Verdana"/>
          <w:sz w:val="20"/>
        </w:rPr>
        <w:t>t</w:t>
      </w:r>
      <w:r w:rsidRPr="00A20DE4">
        <w:rPr>
          <w:rFonts w:ascii="Verdana" w:hAnsi="Verdana"/>
          <w:sz w:val="20"/>
        </w:rPr>
        <w:t xml:space="preserve"> over te stappen, zal de Leverancier in en na goed onderling overleg met Opdrachtgever deze wijze van facturering zonder extra kosten ondersteunen. </w:t>
      </w:r>
    </w:p>
    <w:p w14:paraId="7ECB08E0" w14:textId="77777777" w:rsidR="00AA2421" w:rsidRPr="00022D5E" w:rsidRDefault="00AA2421" w:rsidP="00565880">
      <w:pPr>
        <w:rPr>
          <w:rFonts w:ascii="Verdana" w:hAnsi="Verdana"/>
          <w:sz w:val="20"/>
        </w:rPr>
      </w:pPr>
    </w:p>
    <w:p w14:paraId="3C7DE266" w14:textId="58FDF4D8" w:rsidR="00DB7E72" w:rsidRPr="00022D5E" w:rsidRDefault="00DB7E72" w:rsidP="00DB7E72">
      <w:pPr>
        <w:rPr>
          <w:rFonts w:ascii="Verdana" w:hAnsi="Verdana"/>
          <w:b/>
          <w:bCs/>
          <w:sz w:val="20"/>
        </w:rPr>
      </w:pPr>
      <w:r w:rsidRPr="00022D5E">
        <w:rPr>
          <w:rFonts w:ascii="Verdana" w:hAnsi="Verdana"/>
          <w:b/>
          <w:bCs/>
          <w:sz w:val="20"/>
        </w:rPr>
        <w:t xml:space="preserve">Artikel </w:t>
      </w:r>
      <w:r w:rsidR="004E2E45">
        <w:rPr>
          <w:rFonts w:ascii="Verdana" w:hAnsi="Verdana"/>
          <w:b/>
          <w:bCs/>
          <w:sz w:val="20"/>
        </w:rPr>
        <w:t>4</w:t>
      </w:r>
      <w:r w:rsidRPr="00022D5E">
        <w:rPr>
          <w:rFonts w:ascii="Verdana" w:hAnsi="Verdana"/>
          <w:b/>
          <w:bCs/>
          <w:sz w:val="20"/>
        </w:rPr>
        <w:t xml:space="preserve">          Wijziging Overeenkomst</w:t>
      </w:r>
    </w:p>
    <w:p w14:paraId="1B501C60" w14:textId="77777777" w:rsidR="00734B2C" w:rsidRDefault="00734B2C" w:rsidP="00734B2C">
      <w:pPr>
        <w:numPr>
          <w:ilvl w:val="0"/>
          <w:numId w:val="14"/>
        </w:numPr>
        <w:rPr>
          <w:rFonts w:ascii="Verdana" w:hAnsi="Verdana"/>
          <w:sz w:val="20"/>
        </w:rPr>
      </w:pPr>
      <w:r w:rsidRPr="00022D5E">
        <w:rPr>
          <w:rFonts w:ascii="Verdana" w:hAnsi="Verdana"/>
          <w:sz w:val="20"/>
        </w:rPr>
        <w:t xml:space="preserve">Gedurende de looptijd van de overeenkomst kunnen Opdrachtgever en </w:t>
      </w:r>
      <w:r>
        <w:rPr>
          <w:rFonts w:ascii="Verdana" w:hAnsi="Verdana"/>
          <w:sz w:val="20"/>
        </w:rPr>
        <w:t>Leverancier</w:t>
      </w:r>
      <w:r w:rsidRPr="00022D5E">
        <w:rPr>
          <w:rFonts w:ascii="Verdana" w:hAnsi="Verdana"/>
          <w:sz w:val="20"/>
        </w:rPr>
        <w:t xml:space="preserve"> nadere invulling geven </w:t>
      </w:r>
      <w:r>
        <w:rPr>
          <w:rFonts w:ascii="Verdana" w:hAnsi="Verdana"/>
          <w:sz w:val="20"/>
        </w:rPr>
        <w:t xml:space="preserve">aan </w:t>
      </w:r>
      <w:r w:rsidRPr="00022D5E">
        <w:rPr>
          <w:rFonts w:ascii="Verdana" w:hAnsi="Verdana"/>
          <w:sz w:val="20"/>
        </w:rPr>
        <w:t xml:space="preserve">zaken die </w:t>
      </w:r>
      <w:r>
        <w:rPr>
          <w:rFonts w:ascii="Verdana" w:hAnsi="Verdana"/>
          <w:sz w:val="20"/>
        </w:rPr>
        <w:t xml:space="preserve">rechtstreeks </w:t>
      </w:r>
      <w:r w:rsidRPr="00022D5E">
        <w:rPr>
          <w:rFonts w:ascii="Verdana" w:hAnsi="Verdana"/>
          <w:sz w:val="20"/>
        </w:rPr>
        <w:t xml:space="preserve">verband houden met de </w:t>
      </w:r>
      <w:r>
        <w:rPr>
          <w:rFonts w:ascii="Verdana" w:hAnsi="Verdana"/>
          <w:sz w:val="20"/>
        </w:rPr>
        <w:t xml:space="preserve">inhoud van de </w:t>
      </w:r>
      <w:r w:rsidRPr="00022D5E">
        <w:rPr>
          <w:rFonts w:ascii="Verdana" w:hAnsi="Verdana"/>
          <w:sz w:val="20"/>
        </w:rPr>
        <w:t xml:space="preserve">overeenkomst. Zulke </w:t>
      </w:r>
      <w:r>
        <w:rPr>
          <w:rFonts w:ascii="Verdana" w:hAnsi="Verdana"/>
          <w:sz w:val="20"/>
        </w:rPr>
        <w:t>invulling (-en)</w:t>
      </w:r>
      <w:r w:rsidRPr="00022D5E">
        <w:rPr>
          <w:rFonts w:ascii="Verdana" w:hAnsi="Verdana"/>
          <w:sz w:val="20"/>
        </w:rPr>
        <w:t xml:space="preserve"> kunnen overeengekomen worden voor zover geen sprake is van een wezenlijke wijziging.</w:t>
      </w:r>
    </w:p>
    <w:p w14:paraId="6B5D480B" w14:textId="77777777" w:rsidR="00734B2C" w:rsidRPr="00022D5E" w:rsidRDefault="00734B2C" w:rsidP="00734B2C">
      <w:pPr>
        <w:numPr>
          <w:ilvl w:val="0"/>
          <w:numId w:val="14"/>
        </w:numPr>
        <w:rPr>
          <w:rFonts w:ascii="Verdana" w:hAnsi="Verdana"/>
          <w:sz w:val="20"/>
        </w:rPr>
      </w:pPr>
      <w:r w:rsidRPr="00022D5E">
        <w:rPr>
          <w:rFonts w:ascii="Verdana" w:hAnsi="Verdana"/>
          <w:sz w:val="20"/>
        </w:rPr>
        <w:t xml:space="preserve">Aanpassing van de overeenkomst zal uitsluitend van kracht zijn of anderszins gelden nadat deze uitdrukkelijk en schriftelijk door beide Partijen is vastgelegd. </w:t>
      </w:r>
    </w:p>
    <w:p w14:paraId="1BFA0A9B" w14:textId="77777777" w:rsidR="00DB7E72" w:rsidRPr="00022D5E" w:rsidRDefault="00DB7E72" w:rsidP="00565880">
      <w:pPr>
        <w:rPr>
          <w:rFonts w:ascii="Verdana" w:hAnsi="Verdana"/>
          <w:sz w:val="20"/>
        </w:rPr>
      </w:pPr>
    </w:p>
    <w:p w14:paraId="6275982D" w14:textId="1C865008" w:rsidR="00565880" w:rsidRPr="00022D5E" w:rsidRDefault="00565880" w:rsidP="00565880">
      <w:pPr>
        <w:rPr>
          <w:rFonts w:ascii="Verdana" w:hAnsi="Verdana"/>
          <w:sz w:val="20"/>
        </w:rPr>
      </w:pPr>
      <w:r w:rsidRPr="00022D5E">
        <w:rPr>
          <w:rFonts w:ascii="Verdana" w:hAnsi="Verdana"/>
          <w:b/>
          <w:sz w:val="20"/>
        </w:rPr>
        <w:t xml:space="preserve">Artikel </w:t>
      </w:r>
      <w:r w:rsidR="004E2E45">
        <w:rPr>
          <w:rFonts w:ascii="Verdana" w:hAnsi="Verdana"/>
          <w:b/>
          <w:sz w:val="20"/>
        </w:rPr>
        <w:t>5</w:t>
      </w:r>
      <w:r w:rsidRPr="00022D5E">
        <w:rPr>
          <w:rFonts w:ascii="Verdana" w:hAnsi="Verdana"/>
          <w:b/>
          <w:sz w:val="20"/>
        </w:rPr>
        <w:tab/>
        <w:t>Algemene voorwaarden</w:t>
      </w:r>
    </w:p>
    <w:p w14:paraId="545BD535" w14:textId="2C3FCBE1" w:rsidR="00FE72A3" w:rsidRPr="00945E55" w:rsidRDefault="00FE72A3" w:rsidP="00FE72A3">
      <w:pPr>
        <w:numPr>
          <w:ilvl w:val="0"/>
          <w:numId w:val="10"/>
        </w:numPr>
        <w:rPr>
          <w:rFonts w:ascii="Verdana" w:hAnsi="Verdana"/>
          <w:sz w:val="20"/>
        </w:rPr>
      </w:pPr>
      <w:r w:rsidRPr="00FE72A3">
        <w:rPr>
          <w:rFonts w:ascii="Verdana" w:hAnsi="Verdana"/>
          <w:sz w:val="20"/>
        </w:rPr>
        <w:t xml:space="preserve">Op </w:t>
      </w:r>
      <w:r w:rsidRPr="00945E55">
        <w:rPr>
          <w:rFonts w:ascii="Verdana" w:hAnsi="Verdana"/>
          <w:sz w:val="20"/>
        </w:rPr>
        <w:t xml:space="preserve">deze overeenkomst zijn de </w:t>
      </w:r>
      <w:r w:rsidR="00FB6B14" w:rsidRPr="00945E55">
        <w:rPr>
          <w:rFonts w:ascii="Verdana" w:hAnsi="Verdana"/>
          <w:sz w:val="20"/>
        </w:rPr>
        <w:t>‘</w:t>
      </w:r>
      <w:r w:rsidR="00B554B4" w:rsidRPr="00945E55">
        <w:rPr>
          <w:rFonts w:ascii="Verdana" w:hAnsi="Verdana"/>
          <w:sz w:val="20"/>
        </w:rPr>
        <w:t xml:space="preserve">Inkoopvoorwaarden </w:t>
      </w:r>
      <w:r w:rsidRPr="00945E55">
        <w:rPr>
          <w:rFonts w:ascii="Verdana" w:hAnsi="Verdana"/>
          <w:sz w:val="20"/>
        </w:rPr>
        <w:t>GIBIT 202</w:t>
      </w:r>
      <w:r w:rsidR="00734B2C" w:rsidRPr="00945E55">
        <w:rPr>
          <w:rFonts w:ascii="Verdana" w:hAnsi="Verdana"/>
          <w:sz w:val="20"/>
        </w:rPr>
        <w:t>5</w:t>
      </w:r>
      <w:r w:rsidR="00FB6B14" w:rsidRPr="00945E55">
        <w:rPr>
          <w:rFonts w:ascii="Verdana" w:hAnsi="Verdana"/>
          <w:sz w:val="20"/>
        </w:rPr>
        <w:t>’</w:t>
      </w:r>
      <w:r w:rsidR="00734B2C" w:rsidRPr="00945E55">
        <w:rPr>
          <w:rFonts w:ascii="Verdana" w:hAnsi="Verdana"/>
          <w:sz w:val="20"/>
        </w:rPr>
        <w:t xml:space="preserve"> </w:t>
      </w:r>
      <w:r w:rsidRPr="00945E55">
        <w:rPr>
          <w:rFonts w:ascii="Verdana" w:hAnsi="Verdana"/>
          <w:sz w:val="20"/>
        </w:rPr>
        <w:t>van toepassing</w:t>
      </w:r>
      <w:r w:rsidR="00D45B0B" w:rsidRPr="00945E55">
        <w:rPr>
          <w:rFonts w:ascii="Verdana" w:hAnsi="Verdana" w:cs="Arial"/>
          <w:color w:val="000000" w:themeColor="text1"/>
          <w:sz w:val="20"/>
        </w:rPr>
        <w:t xml:space="preserve"> en opgenomen </w:t>
      </w:r>
      <w:r w:rsidR="5CF9407B" w:rsidRPr="00945E55">
        <w:rPr>
          <w:rFonts w:ascii="Verdana" w:hAnsi="Verdana" w:cs="Arial"/>
          <w:color w:val="000000" w:themeColor="text1"/>
          <w:sz w:val="20"/>
        </w:rPr>
        <w:t>als</w:t>
      </w:r>
      <w:r w:rsidR="00D45B0B" w:rsidRPr="00945E55">
        <w:rPr>
          <w:rFonts w:ascii="Verdana" w:hAnsi="Verdana" w:cs="Arial"/>
          <w:color w:val="000000" w:themeColor="text1"/>
          <w:sz w:val="20"/>
        </w:rPr>
        <w:t xml:space="preserve"> bijlage </w:t>
      </w:r>
      <w:r w:rsidR="00FB6B14" w:rsidRPr="00945E55">
        <w:rPr>
          <w:rFonts w:ascii="Verdana" w:hAnsi="Verdana" w:cs="Arial"/>
          <w:color w:val="000000" w:themeColor="text1"/>
          <w:sz w:val="20"/>
        </w:rPr>
        <w:t xml:space="preserve">van deze </w:t>
      </w:r>
      <w:r w:rsidR="005303E3" w:rsidRPr="00945E55">
        <w:rPr>
          <w:rFonts w:ascii="Verdana" w:hAnsi="Verdana" w:cs="Arial"/>
          <w:color w:val="000000" w:themeColor="text1"/>
          <w:sz w:val="20"/>
        </w:rPr>
        <w:t>O</w:t>
      </w:r>
      <w:r w:rsidR="00FB6B14" w:rsidRPr="00945E55">
        <w:rPr>
          <w:rFonts w:ascii="Verdana" w:hAnsi="Verdana" w:cs="Arial"/>
          <w:color w:val="000000" w:themeColor="text1"/>
          <w:sz w:val="20"/>
        </w:rPr>
        <w:t>vereenkomst</w:t>
      </w:r>
      <w:r w:rsidRPr="00945E55">
        <w:rPr>
          <w:rFonts w:ascii="Verdana" w:hAnsi="Verdana"/>
          <w:sz w:val="20"/>
        </w:rPr>
        <w:t xml:space="preserve">. </w:t>
      </w:r>
    </w:p>
    <w:p w14:paraId="792FA18C" w14:textId="75DE79A0" w:rsidR="00AC06D9" w:rsidRPr="00945E55" w:rsidRDefault="16C3B9A5" w:rsidP="55501BCB">
      <w:pPr>
        <w:numPr>
          <w:ilvl w:val="0"/>
          <w:numId w:val="10"/>
        </w:numPr>
        <w:rPr>
          <w:rFonts w:ascii="Verdana" w:hAnsi="Verdana"/>
          <w:sz w:val="20"/>
        </w:rPr>
      </w:pPr>
      <w:r w:rsidRPr="55501BCB">
        <w:rPr>
          <w:rFonts w:ascii="Verdana" w:hAnsi="Verdana"/>
          <w:sz w:val="20"/>
        </w:rPr>
        <w:t>In de Inkoopvoorwaarden GIBIT 2025 is met 'Archief 20XX' bedoeld Archiefwet 1995 e</w:t>
      </w:r>
      <w:r w:rsidR="24AA1ED7" w:rsidRPr="55501BCB">
        <w:rPr>
          <w:rFonts w:ascii="Verdana" w:hAnsi="Verdana"/>
          <w:sz w:val="20"/>
        </w:rPr>
        <w:t>n</w:t>
      </w:r>
      <w:r w:rsidRPr="55501BCB">
        <w:rPr>
          <w:rFonts w:ascii="Verdana" w:hAnsi="Verdana"/>
          <w:sz w:val="20"/>
        </w:rPr>
        <w:t xml:space="preserve"> in voorkomend geval een rechtsopvolger van deze wet. </w:t>
      </w:r>
    </w:p>
    <w:p w14:paraId="689A13E0" w14:textId="77777777" w:rsidR="00AA3839" w:rsidRDefault="00FE72A3" w:rsidP="00AA3839">
      <w:pPr>
        <w:numPr>
          <w:ilvl w:val="0"/>
          <w:numId w:val="10"/>
        </w:numPr>
        <w:rPr>
          <w:rFonts w:ascii="Verdana" w:hAnsi="Verdana"/>
          <w:sz w:val="20"/>
        </w:rPr>
      </w:pPr>
      <w:r w:rsidRPr="00FE72A3">
        <w:rPr>
          <w:rFonts w:ascii="Verdana" w:hAnsi="Verdana"/>
          <w:sz w:val="20"/>
        </w:rPr>
        <w:t xml:space="preserve">De algemene (verkoop-) voorwaarden van de </w:t>
      </w:r>
      <w:r w:rsidR="00916601">
        <w:rPr>
          <w:rFonts w:ascii="Verdana" w:hAnsi="Verdana"/>
          <w:sz w:val="20"/>
        </w:rPr>
        <w:t>Leverancier</w:t>
      </w:r>
      <w:r w:rsidRPr="00FE72A3">
        <w:rPr>
          <w:rFonts w:ascii="Verdana" w:hAnsi="Verdana"/>
          <w:sz w:val="20"/>
        </w:rPr>
        <w:t xml:space="preserve"> zijn door Partijen uitdrukkelijk niet van toepassing verklaard op onderhavige overeenkomst.</w:t>
      </w:r>
    </w:p>
    <w:p w14:paraId="75CDF6A1" w14:textId="77777777" w:rsidR="00554EDE" w:rsidRDefault="00554EDE" w:rsidP="00565880">
      <w:pPr>
        <w:ind w:left="284" w:hanging="284"/>
        <w:rPr>
          <w:rFonts w:ascii="Verdana" w:hAnsi="Verdana"/>
          <w:b/>
          <w:sz w:val="20"/>
        </w:rPr>
      </w:pPr>
    </w:p>
    <w:p w14:paraId="4A5E581D" w14:textId="426E4A1F" w:rsidR="00146929" w:rsidRPr="00022D5E" w:rsidRDefault="00146929" w:rsidP="00146929">
      <w:pPr>
        <w:rPr>
          <w:rFonts w:ascii="Verdana" w:hAnsi="Verdana"/>
          <w:b/>
          <w:sz w:val="20"/>
        </w:rPr>
      </w:pPr>
      <w:r w:rsidRPr="00022D5E">
        <w:rPr>
          <w:rFonts w:ascii="Verdana" w:hAnsi="Verdana"/>
          <w:b/>
          <w:sz w:val="20"/>
        </w:rPr>
        <w:t xml:space="preserve">Artikel </w:t>
      </w:r>
      <w:r w:rsidR="004E2E45">
        <w:rPr>
          <w:rFonts w:ascii="Verdana" w:hAnsi="Verdana"/>
          <w:b/>
          <w:sz w:val="20"/>
        </w:rPr>
        <w:t>6</w:t>
      </w:r>
      <w:r w:rsidRPr="00022D5E">
        <w:rPr>
          <w:rFonts w:ascii="Verdana" w:hAnsi="Verdana"/>
          <w:b/>
          <w:sz w:val="20"/>
        </w:rPr>
        <w:tab/>
      </w:r>
      <w:r>
        <w:rPr>
          <w:rFonts w:ascii="Verdana" w:hAnsi="Verdana"/>
          <w:b/>
          <w:sz w:val="20"/>
        </w:rPr>
        <w:t>Overige afspraken</w:t>
      </w:r>
    </w:p>
    <w:p w14:paraId="20673B29" w14:textId="295BE88C" w:rsidR="00146929" w:rsidRPr="00400386" w:rsidRDefault="63EB22D4" w:rsidP="55501BCB">
      <w:pPr>
        <w:pStyle w:val="Lijstalinea"/>
        <w:numPr>
          <w:ilvl w:val="0"/>
          <w:numId w:val="23"/>
        </w:numPr>
        <w:rPr>
          <w:rFonts w:ascii="Verdana" w:hAnsi="Verdana"/>
          <w:sz w:val="20"/>
        </w:rPr>
      </w:pPr>
      <w:r w:rsidRPr="00400386">
        <w:rPr>
          <w:rFonts w:ascii="Verdana" w:hAnsi="Verdana"/>
          <w:sz w:val="20"/>
        </w:rPr>
        <w:t xml:space="preserve">De einddatum waarop de Implementatie dient te zijn voltooid </w:t>
      </w:r>
      <w:r w:rsidR="00ED6FA2" w:rsidRPr="00400386">
        <w:rPr>
          <w:rFonts w:ascii="Verdana" w:hAnsi="Verdana"/>
          <w:sz w:val="20"/>
        </w:rPr>
        <w:t>op</w:t>
      </w:r>
      <w:r w:rsidR="280F32BD" w:rsidRPr="00400386">
        <w:rPr>
          <w:rFonts w:ascii="Verdana" w:hAnsi="Verdana"/>
          <w:sz w:val="20"/>
        </w:rPr>
        <w:t xml:space="preserve"> </w:t>
      </w:r>
      <w:r w:rsidR="00D92F7B" w:rsidRPr="00400386">
        <w:rPr>
          <w:rFonts w:ascii="Verdana" w:hAnsi="Verdana"/>
          <w:sz w:val="20"/>
        </w:rPr>
        <w:t>4 januari 2027</w:t>
      </w:r>
      <w:r w:rsidRPr="00400386">
        <w:rPr>
          <w:rFonts w:ascii="Verdana" w:hAnsi="Verdana"/>
          <w:sz w:val="20"/>
        </w:rPr>
        <w:t xml:space="preserve"> OF </w:t>
      </w:r>
      <w:r w:rsidR="00263E2B" w:rsidRPr="00400386">
        <w:rPr>
          <w:rFonts w:ascii="Verdana" w:hAnsi="Verdana"/>
          <w:sz w:val="20"/>
        </w:rPr>
        <w:t>een andere gezamenlijk overeengekomen datum</w:t>
      </w:r>
      <w:r w:rsidR="0054086E" w:rsidRPr="00400386">
        <w:rPr>
          <w:rFonts w:ascii="Verdana" w:hAnsi="Verdana"/>
          <w:sz w:val="20"/>
        </w:rPr>
        <w:t xml:space="preserve"> </w:t>
      </w:r>
      <w:r w:rsidR="002936EC" w:rsidRPr="00400386">
        <w:rPr>
          <w:rFonts w:ascii="Verdana" w:hAnsi="Verdana"/>
          <w:sz w:val="20"/>
        </w:rPr>
        <w:t xml:space="preserve">indien livegang op 4 januari 2027 niet mogelijk is (let op, acceptatie </w:t>
      </w:r>
      <w:r w:rsidR="00B47B49" w:rsidRPr="00400386">
        <w:rPr>
          <w:rFonts w:ascii="Verdana" w:hAnsi="Verdana"/>
          <w:sz w:val="20"/>
        </w:rPr>
        <w:t>van de periodieke vergoeding schuift dan ook op</w:t>
      </w:r>
      <w:r w:rsidR="00021914" w:rsidRPr="00400386">
        <w:rPr>
          <w:rFonts w:ascii="Verdana" w:hAnsi="Verdana"/>
          <w:sz w:val="20"/>
        </w:rPr>
        <w:t>, artikel 3 sub 6</w:t>
      </w:r>
      <w:r w:rsidR="00B47B49" w:rsidRPr="00400386">
        <w:rPr>
          <w:rFonts w:ascii="Verdana" w:hAnsi="Verdana"/>
          <w:sz w:val="20"/>
        </w:rPr>
        <w:t>)</w:t>
      </w:r>
      <w:r w:rsidR="00263E2B" w:rsidRPr="00400386">
        <w:rPr>
          <w:rFonts w:ascii="Verdana" w:hAnsi="Verdana"/>
          <w:sz w:val="20"/>
        </w:rPr>
        <w:t>.</w:t>
      </w:r>
    </w:p>
    <w:p w14:paraId="2C294058" w14:textId="4FCE3F1A" w:rsidR="00B12D3B" w:rsidRPr="00B12D3B" w:rsidRDefault="00B12D3B" w:rsidP="00B12D3B">
      <w:pPr>
        <w:pStyle w:val="Lijstalinea"/>
        <w:numPr>
          <w:ilvl w:val="0"/>
          <w:numId w:val="23"/>
        </w:numPr>
        <w:rPr>
          <w:rFonts w:ascii="Verdana" w:hAnsi="Verdana"/>
          <w:sz w:val="20"/>
        </w:rPr>
      </w:pPr>
      <w:r w:rsidRPr="00B12D3B">
        <w:rPr>
          <w:rFonts w:ascii="Verdana" w:hAnsi="Verdana"/>
          <w:sz w:val="20"/>
        </w:rPr>
        <w:t xml:space="preserve">Indien de voortgang van overeengekomen </w:t>
      </w:r>
      <w:r w:rsidR="004A4A26">
        <w:rPr>
          <w:rFonts w:ascii="Verdana" w:hAnsi="Verdana"/>
          <w:sz w:val="20"/>
        </w:rPr>
        <w:t>(</w:t>
      </w:r>
      <w:r w:rsidR="00CE5D66">
        <w:rPr>
          <w:rFonts w:ascii="Verdana" w:hAnsi="Verdana"/>
          <w:sz w:val="20"/>
        </w:rPr>
        <w:t>implementatie</w:t>
      </w:r>
      <w:r w:rsidR="004A4A26">
        <w:rPr>
          <w:rFonts w:ascii="Verdana" w:hAnsi="Verdana"/>
          <w:sz w:val="20"/>
        </w:rPr>
        <w:t>-</w:t>
      </w:r>
      <w:r w:rsidR="00CE5D66">
        <w:rPr>
          <w:rFonts w:ascii="Verdana" w:hAnsi="Verdana"/>
          <w:sz w:val="20"/>
        </w:rPr>
        <w:t>)</w:t>
      </w:r>
      <w:r w:rsidRPr="00B12D3B">
        <w:rPr>
          <w:rFonts w:ascii="Verdana" w:hAnsi="Verdana"/>
          <w:sz w:val="20"/>
        </w:rPr>
        <w:t>werkzaamheden vertraging dreigt te gaan ondervinden, maakt Leverancier hiervan zo spoedig mogelijk schriftelijk een melding aan Opdrachtgever en geeft daarbij aan wat de oorzaak is van de vertraging, alsmede de door Leverancier voorgestelde maatregelen om de (dreigende) vertraging te voorkomen of ongedaan te maken. Tevens worden de consequenties van deze vertraging door Leverancier in een rapportage vermeld. Akkoordbevinding door Opdrachtgever van deze rapportage houdt niet in dat Opdrachtgever de oorzaak van de vertraging erkent of dat het fatale karakter van de levertermijnen wordt opgeheven.</w:t>
      </w:r>
    </w:p>
    <w:p w14:paraId="162C58C8" w14:textId="2998B827" w:rsidR="009F3FC0" w:rsidRPr="00B61495" w:rsidRDefault="1101FCA3" w:rsidP="55501BCB">
      <w:pPr>
        <w:pStyle w:val="Lijstalinea"/>
        <w:numPr>
          <w:ilvl w:val="0"/>
          <w:numId w:val="23"/>
        </w:numPr>
        <w:rPr>
          <w:rFonts w:ascii="Verdana" w:hAnsi="Verdana"/>
          <w:sz w:val="20"/>
        </w:rPr>
      </w:pPr>
      <w:r w:rsidRPr="00B61495">
        <w:rPr>
          <w:rFonts w:ascii="Verdana" w:hAnsi="Verdana"/>
          <w:sz w:val="20"/>
        </w:rPr>
        <w:t>Afspraken inzake Service Levels voor de te verrichten Onderhoud worden vastgelegd</w:t>
      </w:r>
      <w:r w:rsidR="1BA047BC" w:rsidRPr="00B61495">
        <w:rPr>
          <w:rFonts w:ascii="Verdana" w:hAnsi="Verdana"/>
          <w:sz w:val="20"/>
        </w:rPr>
        <w:t xml:space="preserve"> in een </w:t>
      </w:r>
      <w:r w:rsidRPr="00B61495">
        <w:rPr>
          <w:rFonts w:ascii="Verdana" w:hAnsi="Verdana"/>
          <w:sz w:val="20"/>
        </w:rPr>
        <w:t>Service Level Agreement (SLA).</w:t>
      </w:r>
      <w:r w:rsidRPr="00B61495">
        <w:rPr>
          <w:rFonts w:ascii="Verdana" w:hAnsi="Verdana"/>
          <w:color w:val="FF0000"/>
          <w:sz w:val="20"/>
        </w:rPr>
        <w:t xml:space="preserve"> </w:t>
      </w:r>
      <w:r w:rsidRPr="00B61495">
        <w:rPr>
          <w:rFonts w:ascii="Verdana" w:hAnsi="Verdana"/>
          <w:sz w:val="20"/>
        </w:rPr>
        <w:t xml:space="preserve">De SLA zal niet in strijd zijn met de voorwaarden en bedingen van deze overeenkomst inclusief bijlagen. De Opdrachtgever accepteert (daarbij) slechts aanvullende voorwaarden en </w:t>
      </w:r>
      <w:r w:rsidRPr="00B61495">
        <w:rPr>
          <w:rFonts w:ascii="Verdana" w:hAnsi="Verdana"/>
          <w:sz w:val="20"/>
        </w:rPr>
        <w:lastRenderedPageBreak/>
        <w:t xml:space="preserve">bedingen voor zover deze in overeenstemming zijn met het bepaalde in deze overeenkomst inclusief bijlagen, en daarmee dus (ook) in overeenstemming zijn met de (inhoud van de) aanbestedingsstukken van de aanbestedingsprocedure. </w:t>
      </w:r>
      <w:r w:rsidRPr="00266F0B">
        <w:rPr>
          <w:rFonts w:ascii="Verdana" w:hAnsi="Verdana"/>
          <w:sz w:val="20"/>
        </w:rPr>
        <w:t>De SLA wordt tijdens de implementatieperiode nader overeengekomen en schriftelijk vastgelegd</w:t>
      </w:r>
      <w:r w:rsidR="00D92F7B" w:rsidRPr="00266F0B">
        <w:rPr>
          <w:rFonts w:ascii="Verdana" w:hAnsi="Verdana"/>
          <w:sz w:val="20"/>
        </w:rPr>
        <w:t xml:space="preserve"> conform de in het PvE gestelde eisen (Tabblad </w:t>
      </w:r>
      <w:r w:rsidR="00CA00AD" w:rsidRPr="00266F0B">
        <w:rPr>
          <w:rFonts w:ascii="Verdana" w:hAnsi="Verdana"/>
          <w:sz w:val="20"/>
        </w:rPr>
        <w:t>12)</w:t>
      </w:r>
      <w:r w:rsidRPr="00266F0B">
        <w:rPr>
          <w:rFonts w:ascii="Verdana" w:hAnsi="Verdana"/>
          <w:sz w:val="20"/>
        </w:rPr>
        <w:t>.</w:t>
      </w:r>
    </w:p>
    <w:p w14:paraId="6E6E4C56" w14:textId="77777777" w:rsidR="00146929" w:rsidRDefault="00146929" w:rsidP="00565880">
      <w:pPr>
        <w:ind w:left="284" w:hanging="284"/>
        <w:rPr>
          <w:rFonts w:ascii="Verdana" w:hAnsi="Verdana"/>
          <w:b/>
          <w:sz w:val="20"/>
        </w:rPr>
      </w:pPr>
    </w:p>
    <w:p w14:paraId="6B26CA1F" w14:textId="0734B91F" w:rsidR="00565880" w:rsidRPr="00022D5E" w:rsidRDefault="00565880" w:rsidP="00565880">
      <w:pPr>
        <w:ind w:left="284" w:hanging="284"/>
        <w:rPr>
          <w:rFonts w:ascii="Verdana" w:hAnsi="Verdana"/>
          <w:b/>
          <w:sz w:val="20"/>
        </w:rPr>
      </w:pPr>
      <w:r w:rsidRPr="00022D5E">
        <w:rPr>
          <w:rFonts w:ascii="Verdana" w:hAnsi="Verdana"/>
          <w:b/>
          <w:sz w:val="20"/>
        </w:rPr>
        <w:t xml:space="preserve">Artikel </w:t>
      </w:r>
      <w:r w:rsidR="00146929">
        <w:rPr>
          <w:rFonts w:ascii="Verdana" w:hAnsi="Verdana"/>
          <w:b/>
          <w:sz w:val="20"/>
        </w:rPr>
        <w:t>8</w:t>
      </w:r>
      <w:r w:rsidRPr="00022D5E">
        <w:rPr>
          <w:rFonts w:ascii="Verdana" w:hAnsi="Verdana"/>
          <w:b/>
          <w:sz w:val="20"/>
        </w:rPr>
        <w:tab/>
        <w:t>Bijlagen</w:t>
      </w:r>
      <w:r w:rsidR="00FB6B14">
        <w:rPr>
          <w:rFonts w:ascii="Verdana" w:hAnsi="Verdana"/>
          <w:b/>
          <w:sz w:val="20"/>
        </w:rPr>
        <w:t xml:space="preserve"> en rangorde</w:t>
      </w:r>
      <w:r w:rsidRPr="00022D5E">
        <w:rPr>
          <w:rFonts w:ascii="Verdana" w:hAnsi="Verdana"/>
          <w:b/>
          <w:sz w:val="20"/>
        </w:rPr>
        <w:t xml:space="preserve"> </w:t>
      </w:r>
    </w:p>
    <w:p w14:paraId="4A24F3AF" w14:textId="77777777" w:rsidR="00565880" w:rsidRPr="00022D5E" w:rsidRDefault="00565880" w:rsidP="0053390A">
      <w:pPr>
        <w:rPr>
          <w:rFonts w:ascii="Verdana" w:hAnsi="Verdana"/>
          <w:spacing w:val="-2"/>
          <w:sz w:val="20"/>
        </w:rPr>
      </w:pPr>
      <w:r w:rsidRPr="00022D5E">
        <w:rPr>
          <w:rFonts w:ascii="Verdana" w:hAnsi="Verdana"/>
          <w:spacing w:val="-2"/>
          <w:sz w:val="20"/>
        </w:rPr>
        <w:t xml:space="preserve">De </w:t>
      </w:r>
      <w:r w:rsidR="00A33A61" w:rsidRPr="00022D5E">
        <w:rPr>
          <w:rFonts w:ascii="Verdana" w:hAnsi="Verdana"/>
          <w:spacing w:val="-2"/>
          <w:sz w:val="20"/>
        </w:rPr>
        <w:t>hieronder</w:t>
      </w:r>
      <w:r w:rsidR="00F0519B" w:rsidRPr="00022D5E">
        <w:rPr>
          <w:rFonts w:ascii="Verdana" w:hAnsi="Verdana"/>
          <w:spacing w:val="-2"/>
          <w:sz w:val="20"/>
        </w:rPr>
        <w:t xml:space="preserve"> </w:t>
      </w:r>
      <w:r w:rsidR="00EF65A1" w:rsidRPr="00022D5E">
        <w:rPr>
          <w:rFonts w:ascii="Verdana" w:hAnsi="Verdana"/>
          <w:spacing w:val="-2"/>
          <w:sz w:val="20"/>
        </w:rPr>
        <w:t>genoemde</w:t>
      </w:r>
      <w:r w:rsidRPr="00022D5E">
        <w:rPr>
          <w:rFonts w:ascii="Verdana" w:hAnsi="Verdana"/>
          <w:spacing w:val="-2"/>
          <w:sz w:val="20"/>
        </w:rPr>
        <w:t xml:space="preserve"> bijlagen maken integraal deel uit van deze overeenkomst</w:t>
      </w:r>
      <w:r w:rsidR="00A33A61" w:rsidRPr="00022D5E">
        <w:rPr>
          <w:rFonts w:ascii="Verdana" w:hAnsi="Verdana"/>
          <w:spacing w:val="-2"/>
          <w:sz w:val="20"/>
        </w:rPr>
        <w:t xml:space="preserve"> en worden</w:t>
      </w:r>
      <w:r w:rsidR="00A04418" w:rsidRPr="00022D5E">
        <w:rPr>
          <w:rFonts w:ascii="Verdana" w:hAnsi="Verdana"/>
          <w:spacing w:val="-2"/>
          <w:sz w:val="20"/>
        </w:rPr>
        <w:t xml:space="preserve"> </w:t>
      </w:r>
      <w:r w:rsidR="00A33A61" w:rsidRPr="00022D5E">
        <w:rPr>
          <w:rFonts w:ascii="Verdana" w:hAnsi="Verdana"/>
          <w:spacing w:val="-2"/>
          <w:sz w:val="20"/>
        </w:rPr>
        <w:t xml:space="preserve">verondersteld bekend te zijn bij </w:t>
      </w:r>
      <w:r w:rsidR="00EF65A1" w:rsidRPr="00022D5E">
        <w:rPr>
          <w:rFonts w:ascii="Verdana" w:hAnsi="Verdana"/>
          <w:spacing w:val="-2"/>
          <w:sz w:val="20"/>
        </w:rPr>
        <w:t>P</w:t>
      </w:r>
      <w:r w:rsidR="00A33A61" w:rsidRPr="00022D5E">
        <w:rPr>
          <w:rFonts w:ascii="Verdana" w:hAnsi="Verdana"/>
          <w:spacing w:val="-2"/>
          <w:sz w:val="20"/>
        </w:rPr>
        <w:t>artijen</w:t>
      </w:r>
      <w:r w:rsidR="0053390A" w:rsidRPr="00022D5E">
        <w:rPr>
          <w:rFonts w:ascii="Verdana" w:hAnsi="Verdana"/>
          <w:spacing w:val="-2"/>
          <w:sz w:val="20"/>
        </w:rPr>
        <w:t>.</w:t>
      </w:r>
    </w:p>
    <w:p w14:paraId="06A55420" w14:textId="4267E0FE" w:rsidR="00565880" w:rsidRDefault="00565880" w:rsidP="00FB6B14">
      <w:pPr>
        <w:tabs>
          <w:tab w:val="left" w:pos="0"/>
          <w:tab w:val="left" w:pos="565"/>
          <w:tab w:val="left" w:pos="1134"/>
          <w:tab w:val="left" w:pos="1699"/>
          <w:tab w:val="left" w:pos="2268"/>
          <w:tab w:val="left" w:pos="2880"/>
        </w:tabs>
        <w:suppressAutoHyphens/>
        <w:jc w:val="both"/>
        <w:rPr>
          <w:rFonts w:ascii="Verdana" w:hAnsi="Verdana"/>
          <w:spacing w:val="-2"/>
          <w:sz w:val="20"/>
        </w:rPr>
      </w:pPr>
      <w:r w:rsidRPr="00022D5E">
        <w:rPr>
          <w:rFonts w:ascii="Verdana" w:hAnsi="Verdana"/>
          <w:spacing w:val="-2"/>
          <w:sz w:val="20"/>
        </w:rPr>
        <w:t xml:space="preserve">Ingeval van strijdigheid tussen de bepalingen in de </w:t>
      </w:r>
      <w:r w:rsidR="00FB6B14">
        <w:rPr>
          <w:rFonts w:ascii="Verdana" w:hAnsi="Verdana"/>
          <w:spacing w:val="-2"/>
          <w:sz w:val="20"/>
        </w:rPr>
        <w:t>diverse contract</w:t>
      </w:r>
      <w:r w:rsidRPr="00022D5E">
        <w:rPr>
          <w:rFonts w:ascii="Verdana" w:hAnsi="Verdana"/>
          <w:spacing w:val="-2"/>
          <w:sz w:val="20"/>
        </w:rPr>
        <w:t>documenten geldt het volgende:</w:t>
      </w:r>
    </w:p>
    <w:p w14:paraId="262F3EBA" w14:textId="77777777" w:rsidR="00FB6B14" w:rsidRPr="00022D5E" w:rsidRDefault="00FB6B14" w:rsidP="00975AB4">
      <w:pPr>
        <w:tabs>
          <w:tab w:val="left" w:pos="0"/>
          <w:tab w:val="left" w:pos="565"/>
          <w:tab w:val="left" w:pos="1134"/>
          <w:tab w:val="left" w:pos="1699"/>
          <w:tab w:val="left" w:pos="2268"/>
          <w:tab w:val="left" w:pos="2880"/>
        </w:tabs>
        <w:suppressAutoHyphens/>
        <w:jc w:val="both"/>
        <w:rPr>
          <w:rFonts w:ascii="Verdana" w:hAnsi="Verdana"/>
          <w:spacing w:val="-2"/>
          <w:sz w:val="20"/>
        </w:rPr>
      </w:pPr>
    </w:p>
    <w:p w14:paraId="399B5F26" w14:textId="6A25793A" w:rsidR="00FB6B14" w:rsidRDefault="00565880" w:rsidP="00565880">
      <w:pPr>
        <w:rPr>
          <w:rFonts w:ascii="Verdana" w:hAnsi="Verdana"/>
          <w:spacing w:val="-2"/>
          <w:sz w:val="20"/>
        </w:rPr>
      </w:pPr>
      <w:r w:rsidRPr="00022D5E">
        <w:rPr>
          <w:rFonts w:ascii="Verdana" w:hAnsi="Verdana"/>
          <w:spacing w:val="-2"/>
          <w:sz w:val="20"/>
        </w:rPr>
        <w:t>De bepalingen in</w:t>
      </w:r>
      <w:r w:rsidR="00FB6B14">
        <w:rPr>
          <w:rFonts w:ascii="Verdana" w:hAnsi="Verdana"/>
          <w:spacing w:val="-2"/>
          <w:sz w:val="20"/>
        </w:rPr>
        <w:t>/van</w:t>
      </w:r>
      <w:r w:rsidRPr="00022D5E">
        <w:rPr>
          <w:rFonts w:ascii="Verdana" w:hAnsi="Verdana"/>
          <w:spacing w:val="-2"/>
          <w:sz w:val="20"/>
        </w:rPr>
        <w:t xml:space="preserve"> deze overeenkomst zijn </w:t>
      </w:r>
      <w:r w:rsidR="00FB6B14">
        <w:rPr>
          <w:rFonts w:ascii="Verdana" w:hAnsi="Verdana"/>
          <w:spacing w:val="-2"/>
          <w:sz w:val="20"/>
        </w:rPr>
        <w:t xml:space="preserve">(altijd) </w:t>
      </w:r>
      <w:r w:rsidRPr="00022D5E">
        <w:rPr>
          <w:rFonts w:ascii="Verdana" w:hAnsi="Verdana"/>
          <w:spacing w:val="-2"/>
          <w:sz w:val="20"/>
        </w:rPr>
        <w:t>leidend.</w:t>
      </w:r>
    </w:p>
    <w:p w14:paraId="7F322950" w14:textId="77777777" w:rsidR="00FB6B14" w:rsidRDefault="00FB6B14" w:rsidP="00565880">
      <w:pPr>
        <w:rPr>
          <w:rFonts w:ascii="Verdana" w:hAnsi="Verdana"/>
          <w:spacing w:val="-2"/>
          <w:sz w:val="20"/>
        </w:rPr>
      </w:pPr>
    </w:p>
    <w:p w14:paraId="14FA33E5" w14:textId="77777777" w:rsidR="007B2755" w:rsidRPr="00375966" w:rsidRDefault="007B2755" w:rsidP="007B2755">
      <w:pPr>
        <w:rPr>
          <w:rFonts w:ascii="Verdana" w:hAnsi="Verdana"/>
          <w:sz w:val="20"/>
        </w:rPr>
      </w:pPr>
      <w:r w:rsidRPr="00A43D1C">
        <w:rPr>
          <w:rFonts w:ascii="Verdana" w:hAnsi="Verdana"/>
          <w:spacing w:val="-2"/>
          <w:sz w:val="20"/>
        </w:rPr>
        <w:t>Indien contractdocumenten onderling tegenstrijdig zijn, geldt, tenzij een andere bedoeling uit deze Overeenkomst voortvloeit, de volgende rangorde</w:t>
      </w:r>
      <w:r>
        <w:rPr>
          <w:rFonts w:ascii="Verdana" w:hAnsi="Verdana"/>
          <w:spacing w:val="-2"/>
          <w:sz w:val="20"/>
        </w:rPr>
        <w:t xml:space="preserve"> (</w:t>
      </w:r>
      <w:r w:rsidRPr="0023505A">
        <w:rPr>
          <w:rFonts w:ascii="Verdana" w:hAnsi="Verdana"/>
          <w:spacing w:val="-2"/>
          <w:sz w:val="20"/>
        </w:rPr>
        <w:t>bij strijdigheid tussen documenten van gelijke rang prevaleert het meest recente document</w:t>
      </w:r>
      <w:r>
        <w:rPr>
          <w:rFonts w:ascii="Verdana" w:hAnsi="Verdana"/>
          <w:spacing w:val="-2"/>
          <w:sz w:val="20"/>
        </w:rPr>
        <w:t>)</w:t>
      </w:r>
      <w:r w:rsidRPr="00A43D1C">
        <w:rPr>
          <w:rFonts w:ascii="Verdana" w:hAnsi="Verdana"/>
          <w:spacing w:val="-2"/>
          <w:sz w:val="20"/>
        </w:rPr>
        <w:t>:</w:t>
      </w:r>
    </w:p>
    <w:p w14:paraId="5DA58931" w14:textId="77777777" w:rsidR="007B2755" w:rsidRPr="00022D5E" w:rsidRDefault="007B2755" w:rsidP="007B2755">
      <w:pPr>
        <w:rPr>
          <w:rFonts w:ascii="Verdana" w:hAnsi="Verdana"/>
          <w:sz w:val="20"/>
        </w:rPr>
      </w:pPr>
    </w:p>
    <w:p w14:paraId="14839B88" w14:textId="47B11F6E" w:rsidR="002E4C57" w:rsidRPr="004E2E45" w:rsidRDefault="002E4C57" w:rsidP="002E4C57">
      <w:pPr>
        <w:ind w:left="1410" w:hanging="1410"/>
        <w:rPr>
          <w:rFonts w:ascii="Verdana" w:hAnsi="Verdana"/>
          <w:sz w:val="20"/>
        </w:rPr>
      </w:pPr>
      <w:r w:rsidRPr="004E2E45">
        <w:rPr>
          <w:rFonts w:ascii="Verdana" w:hAnsi="Verdana"/>
          <w:sz w:val="20"/>
        </w:rPr>
        <w:t xml:space="preserve">Bijlage </w:t>
      </w:r>
      <w:r w:rsidR="00915F28">
        <w:rPr>
          <w:rFonts w:ascii="Verdana" w:hAnsi="Verdana"/>
          <w:sz w:val="20"/>
        </w:rPr>
        <w:t>1</w:t>
      </w:r>
      <w:r w:rsidRPr="004E2E45">
        <w:rPr>
          <w:rFonts w:ascii="Verdana" w:hAnsi="Verdana"/>
          <w:sz w:val="20"/>
        </w:rPr>
        <w:t>:</w:t>
      </w:r>
      <w:r w:rsidRPr="004E2E45">
        <w:rPr>
          <w:rFonts w:ascii="Verdana" w:hAnsi="Verdana"/>
          <w:sz w:val="20"/>
        </w:rPr>
        <w:tab/>
        <w:t>Nota(‘s) van Inlichtingen d.d. &lt; invullen datum&gt;</w:t>
      </w:r>
    </w:p>
    <w:p w14:paraId="17F27C76" w14:textId="71928328" w:rsidR="002E4C57" w:rsidRPr="004E2E45" w:rsidRDefault="002E4C57" w:rsidP="002E4C57">
      <w:pPr>
        <w:ind w:left="1410" w:hanging="1410"/>
        <w:rPr>
          <w:rFonts w:ascii="Verdana" w:hAnsi="Verdana"/>
          <w:sz w:val="20"/>
        </w:rPr>
      </w:pPr>
      <w:r w:rsidRPr="004E2E45">
        <w:rPr>
          <w:rFonts w:ascii="Verdana" w:hAnsi="Verdana"/>
          <w:sz w:val="20"/>
        </w:rPr>
        <w:t xml:space="preserve">Bijlage </w:t>
      </w:r>
      <w:r w:rsidR="00915F28">
        <w:rPr>
          <w:rFonts w:ascii="Verdana" w:hAnsi="Verdana"/>
          <w:sz w:val="20"/>
        </w:rPr>
        <w:t>2</w:t>
      </w:r>
      <w:r w:rsidRPr="004E2E45">
        <w:rPr>
          <w:rFonts w:ascii="Verdana" w:hAnsi="Verdana"/>
          <w:sz w:val="20"/>
        </w:rPr>
        <w:t>:</w:t>
      </w:r>
      <w:r w:rsidRPr="004E2E45">
        <w:rPr>
          <w:rFonts w:ascii="Verdana" w:hAnsi="Verdana"/>
          <w:sz w:val="20"/>
        </w:rPr>
        <w:tab/>
        <w:t xml:space="preserve">Programma van Eisen </w:t>
      </w:r>
      <w:r w:rsidR="002227A2">
        <w:rPr>
          <w:rFonts w:ascii="Verdana" w:hAnsi="Verdana"/>
          <w:sz w:val="20"/>
        </w:rPr>
        <w:t xml:space="preserve">Vastgoedbeheer applicatie </w:t>
      </w:r>
      <w:r w:rsidRPr="004E2E45">
        <w:rPr>
          <w:rFonts w:ascii="Verdana" w:hAnsi="Verdana"/>
          <w:sz w:val="20"/>
        </w:rPr>
        <w:t xml:space="preserve">d.d. </w:t>
      </w:r>
    </w:p>
    <w:p w14:paraId="4C9D7C5B" w14:textId="77777777" w:rsidR="002E4C57" w:rsidRPr="004E2E45" w:rsidRDefault="002E4C57" w:rsidP="002E4C57">
      <w:pPr>
        <w:ind w:left="1410" w:hanging="1410"/>
        <w:rPr>
          <w:rFonts w:ascii="Verdana" w:hAnsi="Verdana"/>
          <w:sz w:val="20"/>
        </w:rPr>
      </w:pPr>
      <w:r w:rsidRPr="004E2E45">
        <w:rPr>
          <w:rFonts w:ascii="Verdana" w:hAnsi="Verdana"/>
          <w:sz w:val="20"/>
        </w:rPr>
        <w:t>Bijlage 3:</w:t>
      </w:r>
      <w:r w:rsidRPr="004E2E45">
        <w:rPr>
          <w:rFonts w:ascii="Verdana" w:hAnsi="Verdana"/>
          <w:sz w:val="20"/>
        </w:rPr>
        <w:tab/>
        <w:t>Verwerkersovereenkomst</w:t>
      </w:r>
    </w:p>
    <w:p w14:paraId="50B87F75" w14:textId="716B8E98" w:rsidR="002E4C57" w:rsidRPr="004E2E45" w:rsidRDefault="002E4C57" w:rsidP="002E4C57">
      <w:pPr>
        <w:ind w:left="1410" w:hanging="1410"/>
        <w:rPr>
          <w:rFonts w:ascii="Verdana" w:hAnsi="Verdana"/>
          <w:sz w:val="20"/>
        </w:rPr>
      </w:pPr>
      <w:r w:rsidRPr="004E2E45">
        <w:rPr>
          <w:rFonts w:ascii="Verdana" w:hAnsi="Verdana"/>
          <w:sz w:val="20"/>
        </w:rPr>
        <w:t xml:space="preserve">Bijlage 4: </w:t>
      </w:r>
      <w:r w:rsidRPr="004E2E45">
        <w:rPr>
          <w:rFonts w:ascii="Verdana" w:hAnsi="Verdana"/>
          <w:sz w:val="20"/>
        </w:rPr>
        <w:tab/>
        <w:t xml:space="preserve">Aanbestedingsdocument d.d. </w:t>
      </w:r>
      <w:r w:rsidR="00D93A45">
        <w:rPr>
          <w:rFonts w:ascii="Verdana" w:hAnsi="Verdana"/>
          <w:sz w:val="20"/>
        </w:rPr>
        <w:t>7 juli</w:t>
      </w:r>
      <w:r w:rsidR="00A93D2C" w:rsidRPr="004E2E45">
        <w:rPr>
          <w:rFonts w:ascii="Verdana" w:hAnsi="Verdana"/>
          <w:sz w:val="20"/>
        </w:rPr>
        <w:t xml:space="preserve"> 2026</w:t>
      </w:r>
      <w:r w:rsidRPr="004E2E45">
        <w:rPr>
          <w:rFonts w:ascii="Verdana" w:hAnsi="Verdana"/>
          <w:sz w:val="20"/>
        </w:rPr>
        <w:t xml:space="preserve"> met referentienummer </w:t>
      </w:r>
      <w:r w:rsidR="00F84CAF" w:rsidRPr="001726D9">
        <w:rPr>
          <w:rFonts w:ascii="Verdana" w:hAnsi="Verdana"/>
          <w:sz w:val="20"/>
        </w:rPr>
        <w:t>VLS 202602 PRJ-2600121</w:t>
      </w:r>
      <w:r w:rsidR="00284A28">
        <w:rPr>
          <w:rFonts w:ascii="Verdana" w:hAnsi="Verdana"/>
          <w:sz w:val="20"/>
        </w:rPr>
        <w:t>-2</w:t>
      </w:r>
      <w:r w:rsidRPr="004E2E45">
        <w:rPr>
          <w:rFonts w:ascii="Verdana" w:hAnsi="Verdana"/>
          <w:sz w:val="20"/>
        </w:rPr>
        <w:t xml:space="preserve"> inclusief bijlagen</w:t>
      </w:r>
    </w:p>
    <w:p w14:paraId="4EBBB93C" w14:textId="77777777" w:rsidR="002E4C57" w:rsidRPr="004E2E45" w:rsidRDefault="002E4C57" w:rsidP="002E4C57">
      <w:pPr>
        <w:ind w:left="1410" w:hanging="1410"/>
        <w:rPr>
          <w:rFonts w:ascii="Verdana" w:hAnsi="Verdana"/>
          <w:sz w:val="20"/>
        </w:rPr>
      </w:pPr>
      <w:r w:rsidRPr="004E2E45">
        <w:rPr>
          <w:rFonts w:ascii="Verdana" w:hAnsi="Verdana"/>
          <w:sz w:val="20"/>
        </w:rPr>
        <w:t>Bijlage 5:</w:t>
      </w:r>
      <w:r w:rsidRPr="004E2E45">
        <w:rPr>
          <w:rFonts w:ascii="Verdana" w:hAnsi="Verdana"/>
          <w:sz w:val="20"/>
        </w:rPr>
        <w:tab/>
        <w:t>Inkoopvoorwaarden GIBIT 2025</w:t>
      </w:r>
    </w:p>
    <w:p w14:paraId="12BE1E8C" w14:textId="77777777" w:rsidR="002E4C57" w:rsidRPr="004E2E45" w:rsidRDefault="002E4C57" w:rsidP="002E4C57">
      <w:pPr>
        <w:ind w:left="1410" w:hanging="1410"/>
        <w:rPr>
          <w:rFonts w:ascii="Verdana" w:hAnsi="Verdana"/>
          <w:sz w:val="20"/>
        </w:rPr>
      </w:pPr>
      <w:r w:rsidRPr="004E2E45">
        <w:rPr>
          <w:rFonts w:ascii="Verdana" w:hAnsi="Verdana"/>
          <w:sz w:val="20"/>
        </w:rPr>
        <w:t>Bijlage 6:</w:t>
      </w:r>
      <w:r w:rsidRPr="004E2E45">
        <w:rPr>
          <w:rFonts w:ascii="Verdana" w:hAnsi="Verdana"/>
          <w:sz w:val="20"/>
        </w:rPr>
        <w:tab/>
        <w:t>Gemeentelijke ICT-Kwaliteitsnormen Versie 2024</w:t>
      </w:r>
    </w:p>
    <w:p w14:paraId="22A69BFB" w14:textId="77777777" w:rsidR="002E4C57" w:rsidRPr="004E2E45" w:rsidRDefault="002E4C57" w:rsidP="002E4C57">
      <w:pPr>
        <w:ind w:left="1410" w:hanging="1410"/>
        <w:rPr>
          <w:rFonts w:ascii="Verdana" w:hAnsi="Verdana"/>
          <w:sz w:val="20"/>
        </w:rPr>
      </w:pPr>
      <w:r w:rsidRPr="004E2E45">
        <w:rPr>
          <w:rFonts w:ascii="Verdana" w:hAnsi="Verdana"/>
          <w:sz w:val="20"/>
        </w:rPr>
        <w:t>Bijlage 7:</w:t>
      </w:r>
      <w:r w:rsidRPr="004E2E45">
        <w:rPr>
          <w:rFonts w:ascii="Verdana" w:hAnsi="Verdana"/>
          <w:sz w:val="20"/>
        </w:rPr>
        <w:tab/>
        <w:t>GIBIT 2025 Toelichting per artikel</w:t>
      </w:r>
    </w:p>
    <w:p w14:paraId="6CBAABB8" w14:textId="3116186F" w:rsidR="002E4C57" w:rsidRPr="00154F6A" w:rsidRDefault="002E4C57" w:rsidP="002E4C57">
      <w:pPr>
        <w:ind w:left="1410" w:hanging="1410"/>
        <w:rPr>
          <w:rFonts w:ascii="Verdana" w:hAnsi="Verdana"/>
          <w:sz w:val="20"/>
        </w:rPr>
      </w:pPr>
      <w:r w:rsidRPr="00154F6A">
        <w:rPr>
          <w:rFonts w:ascii="Verdana" w:hAnsi="Verdana"/>
          <w:sz w:val="20"/>
        </w:rPr>
        <w:t xml:space="preserve">Bijlage </w:t>
      </w:r>
      <w:r w:rsidR="00154F6A" w:rsidRPr="00154F6A">
        <w:rPr>
          <w:rFonts w:ascii="Verdana" w:hAnsi="Verdana"/>
          <w:sz w:val="20"/>
        </w:rPr>
        <w:t>8</w:t>
      </w:r>
      <w:r w:rsidR="00CA00AD" w:rsidRPr="00154F6A">
        <w:rPr>
          <w:rFonts w:ascii="Verdana" w:hAnsi="Verdana"/>
          <w:sz w:val="20"/>
        </w:rPr>
        <w:t xml:space="preserve">: </w:t>
      </w:r>
      <w:r w:rsidR="00CA00AD" w:rsidRPr="00154F6A">
        <w:rPr>
          <w:rFonts w:ascii="Verdana" w:hAnsi="Verdana"/>
          <w:sz w:val="20"/>
        </w:rPr>
        <w:tab/>
        <w:t>SLA gemeente Velsen</w:t>
      </w:r>
      <w:r w:rsidR="00154F6A" w:rsidRPr="00154F6A">
        <w:rPr>
          <w:rFonts w:ascii="Verdana" w:hAnsi="Verdana"/>
          <w:sz w:val="20"/>
        </w:rPr>
        <w:t xml:space="preserve"> conform PvE</w:t>
      </w:r>
    </w:p>
    <w:p w14:paraId="429B4609" w14:textId="15D2117C" w:rsidR="002E4C57" w:rsidRDefault="002E4C57" w:rsidP="002E4C57">
      <w:pPr>
        <w:ind w:left="1416" w:hanging="1416"/>
        <w:rPr>
          <w:rFonts w:ascii="Verdana" w:hAnsi="Verdana"/>
          <w:sz w:val="20"/>
        </w:rPr>
      </w:pPr>
      <w:r w:rsidRPr="004E2E45">
        <w:rPr>
          <w:rFonts w:ascii="Verdana" w:hAnsi="Verdana"/>
          <w:sz w:val="20"/>
        </w:rPr>
        <w:t xml:space="preserve">Bijlage </w:t>
      </w:r>
      <w:r w:rsidR="00154F6A">
        <w:rPr>
          <w:rFonts w:ascii="Verdana" w:hAnsi="Verdana"/>
          <w:sz w:val="20"/>
        </w:rPr>
        <w:t>9</w:t>
      </w:r>
      <w:r w:rsidRPr="004E2E45">
        <w:rPr>
          <w:rFonts w:ascii="Verdana" w:hAnsi="Verdana"/>
          <w:sz w:val="20"/>
        </w:rPr>
        <w:t xml:space="preserve">: </w:t>
      </w:r>
      <w:r w:rsidRPr="004E2E45">
        <w:rPr>
          <w:rFonts w:ascii="Verdana" w:hAnsi="Verdana"/>
          <w:sz w:val="20"/>
        </w:rPr>
        <w:tab/>
        <w:t>De inschrijving van Leverancier d.d. XXX</w:t>
      </w:r>
      <w:r w:rsidRPr="00022D5E">
        <w:rPr>
          <w:rFonts w:ascii="Verdana" w:hAnsi="Verdana"/>
          <w:sz w:val="20"/>
        </w:rPr>
        <w:t xml:space="preserve"> </w:t>
      </w:r>
    </w:p>
    <w:p w14:paraId="2361A9AC" w14:textId="77777777" w:rsidR="00565880" w:rsidRPr="00022D5E" w:rsidRDefault="00565880" w:rsidP="00565880">
      <w:pPr>
        <w:ind w:left="1416" w:hanging="1416"/>
        <w:rPr>
          <w:rFonts w:ascii="Verdana" w:hAnsi="Verdana"/>
          <w:sz w:val="20"/>
        </w:rPr>
      </w:pPr>
    </w:p>
    <w:p w14:paraId="74B6DDE9" w14:textId="73892F6C" w:rsidR="00D7200F" w:rsidRPr="00022D5E" w:rsidRDefault="00D7200F" w:rsidP="00D7200F">
      <w:pPr>
        <w:spacing w:line="280" w:lineRule="exact"/>
        <w:rPr>
          <w:rFonts w:ascii="Verdana" w:hAnsi="Verdana" w:cs="Arial"/>
          <w:b/>
          <w:sz w:val="20"/>
        </w:rPr>
      </w:pPr>
      <w:r w:rsidRPr="00022D5E">
        <w:rPr>
          <w:rFonts w:ascii="Verdana" w:hAnsi="Verdana" w:cs="Arial"/>
          <w:b/>
          <w:sz w:val="20"/>
        </w:rPr>
        <w:t>Aldus overeengekomen en in tweevoud opgemaakt d.d.</w:t>
      </w:r>
      <w:r w:rsidR="0059536B">
        <w:rPr>
          <w:rFonts w:ascii="Verdana" w:hAnsi="Verdana" w:cs="Arial"/>
          <w:b/>
          <w:sz w:val="20"/>
        </w:rPr>
        <w:t xml:space="preserve"> </w:t>
      </w:r>
      <w:r w:rsidR="001726D9">
        <w:rPr>
          <w:rFonts w:ascii="Verdana" w:hAnsi="Verdana" w:cs="Arial"/>
          <w:b/>
          <w:sz w:val="20"/>
        </w:rPr>
        <w:t>19 november 2026</w:t>
      </w:r>
      <w:r w:rsidRPr="00022D5E">
        <w:rPr>
          <w:rFonts w:ascii="Verdana" w:hAnsi="Verdana" w:cs="Arial"/>
          <w:b/>
          <w:sz w:val="20"/>
        </w:rPr>
        <w:t xml:space="preserve"> </w:t>
      </w:r>
    </w:p>
    <w:p w14:paraId="266C16DA" w14:textId="77777777" w:rsidR="00D7200F" w:rsidRPr="00022D5E" w:rsidRDefault="00D7200F" w:rsidP="00D7200F">
      <w:pPr>
        <w:spacing w:line="280" w:lineRule="exact"/>
        <w:rPr>
          <w:rFonts w:ascii="Verdana" w:hAnsi="Verdana" w:cs="Arial"/>
          <w:sz w:val="20"/>
        </w:rPr>
      </w:pPr>
      <w:r w:rsidRPr="00022D5E">
        <w:rPr>
          <w:rFonts w:ascii="Verdana" w:hAnsi="Verdana" w:cs="Arial"/>
          <w:sz w:val="20"/>
        </w:rPr>
        <w:tab/>
      </w:r>
      <w:r w:rsidRPr="00022D5E">
        <w:rPr>
          <w:rFonts w:ascii="Verdana" w:hAnsi="Verdana" w:cs="Arial"/>
          <w:sz w:val="20"/>
        </w:rPr>
        <w:tab/>
      </w:r>
      <w:r w:rsidRPr="00022D5E">
        <w:rPr>
          <w:rFonts w:ascii="Verdana" w:hAnsi="Verdana" w:cs="Arial"/>
          <w:sz w:val="20"/>
        </w:rPr>
        <w:tab/>
      </w:r>
    </w:p>
    <w:p w14:paraId="1BB56F8E" w14:textId="77777777" w:rsidR="00D7200F" w:rsidRPr="00022D5E" w:rsidRDefault="00D7200F" w:rsidP="00D7200F">
      <w:pPr>
        <w:keepNext/>
        <w:rPr>
          <w:rFonts w:ascii="Verdana" w:hAnsi="Verdana" w:cs="Arial"/>
          <w:sz w:val="20"/>
        </w:rPr>
      </w:pPr>
    </w:p>
    <w:tbl>
      <w:tblPr>
        <w:tblW w:w="0" w:type="auto"/>
        <w:tblLook w:val="01E0" w:firstRow="1" w:lastRow="1" w:firstColumn="1" w:lastColumn="1" w:noHBand="0" w:noVBand="0"/>
      </w:tblPr>
      <w:tblGrid>
        <w:gridCol w:w="4543"/>
        <w:gridCol w:w="4529"/>
      </w:tblGrid>
      <w:tr w:rsidR="001523D5" w:rsidRPr="00022D5E" w14:paraId="42015E0F" w14:textId="77777777" w:rsidTr="002104C2">
        <w:tc>
          <w:tcPr>
            <w:tcW w:w="4606" w:type="dxa"/>
          </w:tcPr>
          <w:p w14:paraId="1A856392" w14:textId="73107BA6" w:rsidR="00D7200F" w:rsidRPr="00022D5E" w:rsidRDefault="00D7200F" w:rsidP="00D7200F">
            <w:pPr>
              <w:rPr>
                <w:rFonts w:ascii="Verdana" w:eastAsia="MS Mincho" w:hAnsi="Verdana" w:cs="Arial"/>
                <w:sz w:val="20"/>
              </w:rPr>
            </w:pPr>
            <w:r w:rsidRPr="00022D5E">
              <w:rPr>
                <w:rFonts w:ascii="Verdana" w:eastAsia="MS Mincho" w:hAnsi="Verdana" w:cs="Arial"/>
                <w:sz w:val="20"/>
              </w:rPr>
              <w:t xml:space="preserve">Opdrachtgever </w:t>
            </w:r>
          </w:p>
        </w:tc>
        <w:tc>
          <w:tcPr>
            <w:tcW w:w="4606" w:type="dxa"/>
          </w:tcPr>
          <w:p w14:paraId="0A49885F" w14:textId="152EEE19" w:rsidR="00D7200F" w:rsidRPr="00022D5E" w:rsidRDefault="00916601" w:rsidP="00D7200F">
            <w:pPr>
              <w:rPr>
                <w:rFonts w:ascii="Verdana" w:eastAsia="MS Mincho" w:hAnsi="Verdana" w:cs="Arial"/>
                <w:sz w:val="20"/>
              </w:rPr>
            </w:pPr>
            <w:r>
              <w:rPr>
                <w:rFonts w:ascii="Verdana" w:eastAsia="MS Mincho" w:hAnsi="Verdana" w:cs="Arial"/>
                <w:sz w:val="20"/>
              </w:rPr>
              <w:t>Leverancier</w:t>
            </w:r>
          </w:p>
        </w:tc>
      </w:tr>
      <w:tr w:rsidR="001523D5" w:rsidRPr="00022D5E" w14:paraId="199DFBF8" w14:textId="77777777" w:rsidTr="002104C2">
        <w:tc>
          <w:tcPr>
            <w:tcW w:w="4606" w:type="dxa"/>
          </w:tcPr>
          <w:p w14:paraId="49822C1B" w14:textId="77777777" w:rsidR="00D7200F" w:rsidRPr="00022D5E" w:rsidRDefault="00D7200F" w:rsidP="003D782E">
            <w:pPr>
              <w:tabs>
                <w:tab w:val="left" w:pos="2820"/>
              </w:tabs>
              <w:rPr>
                <w:rFonts w:ascii="Verdana" w:eastAsia="MS Mincho" w:hAnsi="Verdana" w:cs="Arial"/>
                <w:sz w:val="20"/>
              </w:rPr>
            </w:pPr>
            <w:r w:rsidRPr="00022D5E">
              <w:rPr>
                <w:rFonts w:ascii="Verdana" w:eastAsia="MS Mincho" w:hAnsi="Verdana" w:cs="Arial"/>
                <w:sz w:val="20"/>
              </w:rPr>
              <w:t>Voor deze:</w:t>
            </w:r>
            <w:r w:rsidR="003D782E" w:rsidRPr="00022D5E">
              <w:rPr>
                <w:rFonts w:ascii="Verdana" w:eastAsia="MS Mincho" w:hAnsi="Verdana" w:cs="Arial"/>
                <w:sz w:val="20"/>
              </w:rPr>
              <w:tab/>
            </w:r>
          </w:p>
        </w:tc>
        <w:tc>
          <w:tcPr>
            <w:tcW w:w="4606" w:type="dxa"/>
          </w:tcPr>
          <w:p w14:paraId="21E2ECAA" w14:textId="77777777" w:rsidR="00D7200F" w:rsidRPr="00022D5E" w:rsidRDefault="00D7200F" w:rsidP="00D7200F">
            <w:pPr>
              <w:rPr>
                <w:rFonts w:ascii="Verdana" w:eastAsia="MS Mincho" w:hAnsi="Verdana" w:cs="Arial"/>
                <w:sz w:val="20"/>
              </w:rPr>
            </w:pPr>
            <w:r w:rsidRPr="00022D5E">
              <w:rPr>
                <w:rFonts w:ascii="Verdana" w:eastAsia="MS Mincho" w:hAnsi="Verdana" w:cs="Arial"/>
                <w:sz w:val="20"/>
              </w:rPr>
              <w:t>Voor deze:</w:t>
            </w:r>
          </w:p>
        </w:tc>
      </w:tr>
      <w:tr w:rsidR="001523D5" w:rsidRPr="00022D5E" w14:paraId="5D4C4DB6" w14:textId="77777777" w:rsidTr="002104C2">
        <w:tc>
          <w:tcPr>
            <w:tcW w:w="4606" w:type="dxa"/>
          </w:tcPr>
          <w:p w14:paraId="688961A6" w14:textId="7C1D6DF0" w:rsidR="00D7200F" w:rsidRPr="00022D5E" w:rsidRDefault="00C77F54" w:rsidP="00D7200F">
            <w:pPr>
              <w:rPr>
                <w:rFonts w:ascii="Verdana" w:eastAsia="MS Mincho" w:hAnsi="Verdana" w:cs="Arial"/>
                <w:sz w:val="20"/>
              </w:rPr>
            </w:pPr>
            <w:r>
              <w:rPr>
                <w:rFonts w:ascii="Verdana" w:hAnsi="Verdana"/>
                <w:sz w:val="20"/>
              </w:rPr>
              <w:t>‘naam opdrachtgever’</w:t>
            </w:r>
            <w:r w:rsidRPr="00022D5E">
              <w:rPr>
                <w:rFonts w:ascii="Verdana" w:hAnsi="Verdana"/>
                <w:sz w:val="20"/>
              </w:rPr>
              <w:t xml:space="preserve"> </w:t>
            </w:r>
          </w:p>
          <w:p w14:paraId="7973FC76" w14:textId="77777777" w:rsidR="00D7200F" w:rsidRPr="00022D5E" w:rsidRDefault="00D7200F" w:rsidP="00D7200F">
            <w:pPr>
              <w:rPr>
                <w:rFonts w:ascii="Verdana" w:eastAsia="MS Mincho" w:hAnsi="Verdana" w:cs="Arial"/>
                <w:sz w:val="20"/>
              </w:rPr>
            </w:pPr>
          </w:p>
          <w:p w14:paraId="71A92EEE" w14:textId="77777777" w:rsidR="00D7200F" w:rsidRPr="00022D5E" w:rsidRDefault="00D7200F" w:rsidP="00D7200F">
            <w:pPr>
              <w:rPr>
                <w:rFonts w:ascii="Verdana" w:eastAsia="MS Mincho" w:hAnsi="Verdana" w:cs="Arial"/>
                <w:sz w:val="20"/>
              </w:rPr>
            </w:pPr>
          </w:p>
          <w:p w14:paraId="027A483E" w14:textId="77777777" w:rsidR="00D7200F" w:rsidRPr="00022D5E" w:rsidRDefault="00D7200F" w:rsidP="00D7200F">
            <w:pPr>
              <w:rPr>
                <w:rFonts w:ascii="Verdana" w:eastAsia="MS Mincho" w:hAnsi="Verdana" w:cs="Arial"/>
                <w:sz w:val="20"/>
              </w:rPr>
            </w:pPr>
          </w:p>
          <w:p w14:paraId="283215AB" w14:textId="77777777" w:rsidR="00D7200F" w:rsidRPr="00022D5E" w:rsidRDefault="00D7200F" w:rsidP="00D7200F">
            <w:pPr>
              <w:rPr>
                <w:rFonts w:ascii="Verdana" w:eastAsia="MS Mincho" w:hAnsi="Verdana" w:cs="Arial"/>
                <w:sz w:val="20"/>
              </w:rPr>
            </w:pPr>
          </w:p>
        </w:tc>
        <w:tc>
          <w:tcPr>
            <w:tcW w:w="4606" w:type="dxa"/>
          </w:tcPr>
          <w:p w14:paraId="2475FBDF" w14:textId="77777777" w:rsidR="00D7200F" w:rsidRPr="00022D5E" w:rsidRDefault="00285A74" w:rsidP="00D7200F">
            <w:pPr>
              <w:rPr>
                <w:rFonts w:ascii="Verdana" w:eastAsia="MS Mincho" w:hAnsi="Verdana" w:cs="Arial"/>
                <w:sz w:val="20"/>
              </w:rPr>
            </w:pPr>
            <w:r w:rsidRPr="00022D5E">
              <w:rPr>
                <w:rFonts w:ascii="Verdana" w:eastAsia="MS Mincho" w:hAnsi="Verdana" w:cs="Arial"/>
                <w:sz w:val="20"/>
              </w:rPr>
              <w:t>xxxxxxx</w:t>
            </w:r>
          </w:p>
        </w:tc>
      </w:tr>
      <w:tr w:rsidR="001523D5" w:rsidRPr="00022D5E" w14:paraId="092057A7" w14:textId="77777777" w:rsidTr="002104C2">
        <w:tc>
          <w:tcPr>
            <w:tcW w:w="4606" w:type="dxa"/>
          </w:tcPr>
          <w:p w14:paraId="32A84A73" w14:textId="12EBE0C3" w:rsidR="00D7200F" w:rsidRDefault="0053390A" w:rsidP="00D7200F">
            <w:pPr>
              <w:rPr>
                <w:rFonts w:ascii="Verdana" w:eastAsia="MS Mincho" w:hAnsi="Verdana" w:cs="Arial"/>
                <w:sz w:val="20"/>
              </w:rPr>
            </w:pPr>
            <w:r w:rsidRPr="00022D5E">
              <w:rPr>
                <w:rFonts w:ascii="Verdana" w:eastAsia="MS Mincho" w:hAnsi="Verdana" w:cs="Arial"/>
                <w:sz w:val="20"/>
              </w:rPr>
              <w:t>Functie</w:t>
            </w:r>
            <w:r w:rsidR="00D92F7B">
              <w:rPr>
                <w:rFonts w:ascii="Verdana" w:eastAsia="MS Mincho" w:hAnsi="Verdana" w:cs="Arial"/>
                <w:sz w:val="20"/>
              </w:rPr>
              <w:t xml:space="preserve">: </w:t>
            </w:r>
            <w:r w:rsidR="00C77F54">
              <w:rPr>
                <w:rFonts w:ascii="Verdana" w:hAnsi="Verdana"/>
                <w:sz w:val="20"/>
              </w:rPr>
              <w:t>‘functie opdrachtgever’</w:t>
            </w:r>
          </w:p>
          <w:p w14:paraId="2415D437" w14:textId="77777777" w:rsidR="00F32962" w:rsidRDefault="00F32962" w:rsidP="00D7200F">
            <w:pPr>
              <w:rPr>
                <w:rFonts w:ascii="Verdana" w:eastAsia="MS Mincho" w:hAnsi="Verdana" w:cs="Arial"/>
                <w:sz w:val="20"/>
              </w:rPr>
            </w:pPr>
          </w:p>
          <w:p w14:paraId="534E25B1" w14:textId="1C786494" w:rsidR="00F32962" w:rsidRPr="00022D5E" w:rsidRDefault="00F32962" w:rsidP="00D7200F">
            <w:pPr>
              <w:rPr>
                <w:rFonts w:ascii="Verdana" w:eastAsia="MS Mincho" w:hAnsi="Verdana" w:cs="Arial"/>
                <w:sz w:val="20"/>
              </w:rPr>
            </w:pPr>
            <w:r>
              <w:rPr>
                <w:rFonts w:ascii="Verdana" w:eastAsia="MS Mincho" w:hAnsi="Verdana" w:cs="Arial"/>
                <w:sz w:val="20"/>
              </w:rPr>
              <w:t xml:space="preserve">Datum: </w:t>
            </w:r>
            <w:r w:rsidR="00973DF1">
              <w:rPr>
                <w:rFonts w:ascii="Verdana" w:eastAsia="MS Mincho" w:hAnsi="Verdana" w:cs="Arial"/>
                <w:sz w:val="20"/>
              </w:rPr>
              <w:t>19-11</w:t>
            </w:r>
            <w:r w:rsidR="00D92F7B">
              <w:rPr>
                <w:rFonts w:ascii="Verdana" w:eastAsia="MS Mincho" w:hAnsi="Verdana" w:cs="Arial"/>
                <w:sz w:val="20"/>
              </w:rPr>
              <w:t>-2026</w:t>
            </w:r>
          </w:p>
        </w:tc>
        <w:tc>
          <w:tcPr>
            <w:tcW w:w="4606" w:type="dxa"/>
          </w:tcPr>
          <w:p w14:paraId="08A1DEA8" w14:textId="77777777" w:rsidR="00D7200F" w:rsidRDefault="00D7200F" w:rsidP="00D7200F">
            <w:pPr>
              <w:rPr>
                <w:rFonts w:ascii="Verdana" w:eastAsia="MS Mincho" w:hAnsi="Verdana" w:cs="Arial"/>
                <w:sz w:val="20"/>
              </w:rPr>
            </w:pPr>
            <w:r w:rsidRPr="00022D5E">
              <w:rPr>
                <w:rFonts w:ascii="Verdana" w:eastAsia="MS Mincho" w:hAnsi="Verdana" w:cs="Arial"/>
                <w:sz w:val="20"/>
              </w:rPr>
              <w:t>Functie</w:t>
            </w:r>
          </w:p>
          <w:p w14:paraId="30F5BAD4" w14:textId="77777777" w:rsidR="00F32962" w:rsidRDefault="00F32962" w:rsidP="00D7200F">
            <w:pPr>
              <w:rPr>
                <w:rFonts w:ascii="Verdana" w:eastAsia="MS Mincho" w:hAnsi="Verdana" w:cs="Arial"/>
                <w:sz w:val="20"/>
              </w:rPr>
            </w:pPr>
          </w:p>
          <w:p w14:paraId="7808EAB0" w14:textId="747B1586" w:rsidR="00F32962" w:rsidRPr="00022D5E" w:rsidRDefault="00F32962" w:rsidP="00D7200F">
            <w:pPr>
              <w:rPr>
                <w:rFonts w:ascii="Verdana" w:eastAsia="MS Mincho" w:hAnsi="Verdana" w:cs="Arial"/>
                <w:sz w:val="20"/>
              </w:rPr>
            </w:pPr>
            <w:r>
              <w:rPr>
                <w:rFonts w:ascii="Verdana" w:eastAsia="MS Mincho" w:hAnsi="Verdana" w:cs="Arial"/>
                <w:sz w:val="20"/>
              </w:rPr>
              <w:t xml:space="preserve">Datum: </w:t>
            </w:r>
          </w:p>
        </w:tc>
      </w:tr>
      <w:tr w:rsidR="001523D5" w:rsidRPr="00022D5E" w14:paraId="13CE0A8A" w14:textId="77777777" w:rsidTr="002104C2">
        <w:tc>
          <w:tcPr>
            <w:tcW w:w="4606" w:type="dxa"/>
          </w:tcPr>
          <w:p w14:paraId="39D061F9" w14:textId="77777777" w:rsidR="00F32962" w:rsidRDefault="00F32962" w:rsidP="00D7200F">
            <w:pPr>
              <w:rPr>
                <w:rFonts w:ascii="Verdana" w:eastAsia="MS Mincho" w:hAnsi="Verdana" w:cs="Arial"/>
                <w:sz w:val="20"/>
              </w:rPr>
            </w:pPr>
          </w:p>
          <w:p w14:paraId="7DDF70D9" w14:textId="03D20312" w:rsidR="00F32962" w:rsidRPr="00022D5E" w:rsidRDefault="00F32962" w:rsidP="00D7200F">
            <w:pPr>
              <w:rPr>
                <w:rFonts w:ascii="Verdana" w:eastAsia="MS Mincho" w:hAnsi="Verdana" w:cs="Arial"/>
                <w:sz w:val="20"/>
              </w:rPr>
            </w:pPr>
            <w:r>
              <w:rPr>
                <w:rFonts w:ascii="Verdana" w:eastAsia="MS Mincho" w:hAnsi="Verdana" w:cs="Arial"/>
                <w:sz w:val="20"/>
              </w:rPr>
              <w:t xml:space="preserve">Plaats: </w:t>
            </w:r>
            <w:r w:rsidR="00D92F7B">
              <w:rPr>
                <w:rFonts w:ascii="Verdana" w:eastAsia="MS Mincho" w:hAnsi="Verdana" w:cs="Arial"/>
                <w:sz w:val="20"/>
              </w:rPr>
              <w:t>IJmuiden</w:t>
            </w:r>
          </w:p>
        </w:tc>
        <w:tc>
          <w:tcPr>
            <w:tcW w:w="4606" w:type="dxa"/>
          </w:tcPr>
          <w:p w14:paraId="0B1F90C4" w14:textId="77777777" w:rsidR="00F32962" w:rsidRDefault="00F32962" w:rsidP="00D7200F">
            <w:pPr>
              <w:rPr>
                <w:rFonts w:ascii="Verdana" w:eastAsia="MS Mincho" w:hAnsi="Verdana" w:cs="Arial"/>
                <w:sz w:val="20"/>
              </w:rPr>
            </w:pPr>
          </w:p>
          <w:p w14:paraId="7FF92359" w14:textId="0A4B704B" w:rsidR="00F32962" w:rsidRPr="00022D5E" w:rsidRDefault="00F32962" w:rsidP="00D7200F">
            <w:pPr>
              <w:rPr>
                <w:rFonts w:ascii="Verdana" w:eastAsia="MS Mincho" w:hAnsi="Verdana" w:cs="Arial"/>
                <w:sz w:val="20"/>
              </w:rPr>
            </w:pPr>
            <w:r>
              <w:rPr>
                <w:rFonts w:ascii="Verdana" w:eastAsia="MS Mincho" w:hAnsi="Verdana" w:cs="Arial"/>
                <w:sz w:val="20"/>
              </w:rPr>
              <w:t xml:space="preserve">Plaats: </w:t>
            </w:r>
          </w:p>
        </w:tc>
      </w:tr>
    </w:tbl>
    <w:p w14:paraId="04B1D3D0" w14:textId="5CDD656C" w:rsidR="00565880" w:rsidRPr="00022D5E" w:rsidRDefault="00A93D2C">
      <w:pPr>
        <w:rPr>
          <w:rFonts w:ascii="Verdana" w:hAnsi="Verdana"/>
          <w:sz w:val="20"/>
        </w:rPr>
      </w:pPr>
      <w:r>
        <w:rPr>
          <w:rFonts w:ascii="Verdana" w:hAnsi="Verdana"/>
          <w:sz w:val="20"/>
        </w:rPr>
        <w:t xml:space="preserve"> </w:t>
      </w:r>
    </w:p>
    <w:sectPr w:rsidR="00565880" w:rsidRPr="00022D5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00C1C" w14:textId="77777777" w:rsidR="009C1AEC" w:rsidRDefault="009C1AEC">
      <w:r>
        <w:separator/>
      </w:r>
    </w:p>
  </w:endnote>
  <w:endnote w:type="continuationSeparator" w:id="0">
    <w:p w14:paraId="7A175C7B" w14:textId="77777777" w:rsidR="009C1AEC" w:rsidRDefault="009C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3413C" w14:textId="77777777" w:rsidR="0062682A" w:rsidRPr="00232460" w:rsidRDefault="0062682A" w:rsidP="005165C7">
    <w:pPr>
      <w:pStyle w:val="Voettekst"/>
      <w:rPr>
        <w:rFonts w:ascii="Verdana" w:hAnsi="Verdana" w:cs="Arial"/>
        <w:sz w:val="18"/>
        <w:szCs w:val="18"/>
      </w:rPr>
    </w:pPr>
  </w:p>
  <w:p w14:paraId="661A7070" w14:textId="77777777" w:rsidR="0062682A" w:rsidRPr="00232460" w:rsidRDefault="0062682A" w:rsidP="005165C7">
    <w:pPr>
      <w:pStyle w:val="Voettekst"/>
      <w:rPr>
        <w:rFonts w:ascii="Verdana" w:hAnsi="Verdana" w:cs="Arial"/>
        <w:sz w:val="18"/>
        <w:szCs w:val="18"/>
      </w:rPr>
    </w:pPr>
  </w:p>
  <w:p w14:paraId="1F586A22" w14:textId="77777777" w:rsidR="006D1DB4" w:rsidRPr="00232460" w:rsidRDefault="0015367E" w:rsidP="006D1DB4">
    <w:pPr>
      <w:pStyle w:val="Voettekst"/>
      <w:rPr>
        <w:rFonts w:ascii="Verdana" w:hAnsi="Verdana" w:cs="Arial"/>
        <w:sz w:val="16"/>
        <w:szCs w:val="16"/>
      </w:rPr>
    </w:pPr>
    <w:r w:rsidRPr="00232460">
      <w:rPr>
        <w:rFonts w:ascii="Verdana" w:hAnsi="Verdana" w:cs="Arial"/>
        <w:sz w:val="16"/>
        <w:szCs w:val="16"/>
      </w:rPr>
      <w:t>Overeenkomst</w:t>
    </w:r>
    <w:r w:rsidR="00B87764" w:rsidRPr="00232460">
      <w:rPr>
        <w:rFonts w:ascii="Verdana" w:hAnsi="Verdana" w:cs="Arial"/>
        <w:sz w:val="16"/>
        <w:szCs w:val="16"/>
      </w:rPr>
      <w:tab/>
    </w:r>
    <w:r w:rsidR="005165C7" w:rsidRPr="00232460">
      <w:rPr>
        <w:rFonts w:ascii="Verdana" w:hAnsi="Verdana" w:cs="Arial"/>
        <w:sz w:val="16"/>
        <w:szCs w:val="16"/>
      </w:rPr>
      <w:tab/>
    </w:r>
    <w:r w:rsidR="006D1DB4" w:rsidRPr="00232460">
      <w:rPr>
        <w:rFonts w:ascii="Verdana" w:hAnsi="Verdana" w:cs="Arial"/>
        <w:sz w:val="16"/>
        <w:szCs w:val="16"/>
      </w:rPr>
      <w:fldChar w:fldCharType="begin"/>
    </w:r>
    <w:r w:rsidR="006D1DB4" w:rsidRPr="00232460">
      <w:rPr>
        <w:rFonts w:ascii="Verdana" w:hAnsi="Verdana" w:cs="Arial"/>
        <w:sz w:val="16"/>
        <w:szCs w:val="16"/>
      </w:rPr>
      <w:instrText xml:space="preserve"> PAGE   \* MERGEFORMAT </w:instrText>
    </w:r>
    <w:r w:rsidR="006D1DB4" w:rsidRPr="00232460">
      <w:rPr>
        <w:rFonts w:ascii="Verdana" w:hAnsi="Verdana" w:cs="Arial"/>
        <w:sz w:val="16"/>
        <w:szCs w:val="16"/>
      </w:rPr>
      <w:fldChar w:fldCharType="separate"/>
    </w:r>
    <w:r w:rsidR="006D1DB4" w:rsidRPr="00232460">
      <w:rPr>
        <w:rFonts w:ascii="Verdana" w:hAnsi="Verdana" w:cs="Arial"/>
        <w:noProof/>
        <w:sz w:val="16"/>
        <w:szCs w:val="16"/>
      </w:rPr>
      <w:t>1</w:t>
    </w:r>
    <w:r w:rsidR="006D1DB4" w:rsidRPr="00232460">
      <w:rPr>
        <w:rFonts w:ascii="Verdana" w:hAnsi="Verdana" w:cs="Arial"/>
        <w:sz w:val="16"/>
        <w:szCs w:val="16"/>
      </w:rPr>
      <w:fldChar w:fldCharType="end"/>
    </w:r>
    <w:r w:rsidR="006D1DB4" w:rsidRPr="00232460">
      <w:rPr>
        <w:rFonts w:ascii="Verdana" w:hAnsi="Verdana" w:cs="Arial"/>
        <w:sz w:val="16"/>
        <w:szCs w:val="16"/>
      </w:rPr>
      <w:t>/</w:t>
    </w:r>
    <w:r w:rsidR="006D1DB4" w:rsidRPr="00232460">
      <w:rPr>
        <w:rFonts w:ascii="Verdana" w:hAnsi="Verdana" w:cs="Arial"/>
        <w:sz w:val="16"/>
        <w:szCs w:val="16"/>
      </w:rPr>
      <w:fldChar w:fldCharType="begin"/>
    </w:r>
    <w:r w:rsidR="006D1DB4" w:rsidRPr="00232460">
      <w:rPr>
        <w:rFonts w:ascii="Verdana" w:hAnsi="Verdana" w:cs="Arial"/>
        <w:sz w:val="16"/>
        <w:szCs w:val="16"/>
      </w:rPr>
      <w:instrText xml:space="preserve"> NUMPAGES   \* MERGEFORMAT </w:instrText>
    </w:r>
    <w:r w:rsidR="006D1DB4" w:rsidRPr="00232460">
      <w:rPr>
        <w:rFonts w:ascii="Verdana" w:hAnsi="Verdana" w:cs="Arial"/>
        <w:sz w:val="16"/>
        <w:szCs w:val="16"/>
      </w:rPr>
      <w:fldChar w:fldCharType="separate"/>
    </w:r>
    <w:r w:rsidR="006D1DB4" w:rsidRPr="00232460">
      <w:rPr>
        <w:rFonts w:ascii="Verdana" w:hAnsi="Verdana" w:cs="Arial"/>
        <w:noProof/>
        <w:sz w:val="16"/>
        <w:szCs w:val="16"/>
      </w:rPr>
      <w:t>2</w:t>
    </w:r>
    <w:r w:rsidR="006D1DB4" w:rsidRPr="00232460">
      <w:rPr>
        <w:rFonts w:ascii="Verdana" w:hAnsi="Verdana" w:cs="Arial"/>
        <w:sz w:val="16"/>
        <w:szCs w:val="16"/>
      </w:rPr>
      <w:fldChar w:fldCharType="end"/>
    </w:r>
  </w:p>
  <w:p w14:paraId="1DEC4DFB" w14:textId="77777777" w:rsidR="00B87764" w:rsidRPr="00232460" w:rsidRDefault="0015367E" w:rsidP="005165C7">
    <w:pPr>
      <w:pStyle w:val="Voettekst"/>
      <w:rPr>
        <w:rFonts w:ascii="Verdana" w:hAnsi="Verdana"/>
        <w:b/>
        <w:bCs/>
        <w:sz w:val="16"/>
        <w:szCs w:val="16"/>
      </w:rPr>
    </w:pPr>
    <w:r w:rsidRPr="00232460">
      <w:rPr>
        <w:rFonts w:ascii="Verdana" w:hAnsi="Verdana" w:cs="Arial"/>
        <w:sz w:val="16"/>
        <w:szCs w:val="16"/>
      </w:rPr>
      <w:t xml:space="preserve"> </w:t>
    </w:r>
  </w:p>
  <w:p w14:paraId="0D784F6F" w14:textId="77777777" w:rsidR="00BD1829" w:rsidRPr="00232460" w:rsidRDefault="00BD1829" w:rsidP="005165C7">
    <w:pPr>
      <w:pStyle w:val="Voettekst"/>
      <w:rPr>
        <w:rFonts w:ascii="Verdana" w:hAnsi="Verdana"/>
        <w:b/>
        <w:bCs/>
        <w:sz w:val="16"/>
        <w:szCs w:val="16"/>
      </w:rPr>
    </w:pPr>
  </w:p>
  <w:p w14:paraId="5B8C001B" w14:textId="77777777" w:rsidR="00BD1829" w:rsidRPr="00232460" w:rsidRDefault="00BD1829" w:rsidP="005165C7">
    <w:pPr>
      <w:pStyle w:val="Voettekst"/>
      <w:rPr>
        <w:rFonts w:ascii="Verdana" w:hAnsi="Verdana"/>
        <w:b/>
        <w:bCs/>
        <w:sz w:val="16"/>
        <w:szCs w:val="16"/>
      </w:rPr>
    </w:pPr>
  </w:p>
  <w:p w14:paraId="24ED0126" w14:textId="77777777" w:rsidR="00BD1829" w:rsidRPr="00232460" w:rsidRDefault="00BD1829" w:rsidP="005165C7">
    <w:pPr>
      <w:pStyle w:val="Voettekst"/>
      <w:rPr>
        <w:rFonts w:ascii="Verdana" w:hAnsi="Verdana"/>
        <w:b/>
        <w:bCs/>
        <w:sz w:val="16"/>
        <w:szCs w:val="16"/>
      </w:rPr>
    </w:pPr>
  </w:p>
  <w:p w14:paraId="3351D384" w14:textId="77777777" w:rsidR="00BD1829" w:rsidRPr="00232460" w:rsidRDefault="00BD1829" w:rsidP="005165C7">
    <w:pPr>
      <w:pStyle w:val="Voettekst"/>
      <w:rPr>
        <w:rFonts w:ascii="Verdana" w:hAnsi="Verdana"/>
        <w:b/>
        <w:bCs/>
        <w:sz w:val="16"/>
        <w:szCs w:val="16"/>
      </w:rPr>
    </w:pPr>
  </w:p>
  <w:p w14:paraId="652C3815" w14:textId="1D040D69" w:rsidR="00B87764" w:rsidRPr="00232460" w:rsidRDefault="00BD1829" w:rsidP="005165C7">
    <w:pPr>
      <w:pStyle w:val="Voettekst"/>
      <w:rPr>
        <w:rFonts w:ascii="Verdana" w:hAnsi="Verdana"/>
        <w:sz w:val="16"/>
        <w:szCs w:val="16"/>
      </w:rPr>
    </w:pPr>
    <w:r w:rsidRPr="00232460">
      <w:rPr>
        <w:rFonts w:ascii="Verdana" w:hAnsi="Verdana"/>
        <w:bCs/>
        <w:sz w:val="16"/>
        <w:szCs w:val="16"/>
      </w:rPr>
      <w:t>Paraaf Opdrachtgever</w:t>
    </w:r>
    <w:r w:rsidR="00B87764" w:rsidRPr="00232460">
      <w:rPr>
        <w:rFonts w:ascii="Verdana" w:hAnsi="Verdana"/>
        <w:bCs/>
        <w:sz w:val="16"/>
        <w:szCs w:val="16"/>
      </w:rPr>
      <w:tab/>
    </w:r>
    <w:r w:rsidR="00B87764" w:rsidRPr="00232460">
      <w:rPr>
        <w:rFonts w:ascii="Verdana" w:hAnsi="Verdana"/>
        <w:bCs/>
        <w:sz w:val="16"/>
        <w:szCs w:val="16"/>
      </w:rPr>
      <w:tab/>
    </w:r>
    <w:r w:rsidR="00B87764" w:rsidRPr="00232460">
      <w:rPr>
        <w:rFonts w:ascii="Verdana" w:hAnsi="Verdana"/>
        <w:sz w:val="16"/>
        <w:szCs w:val="16"/>
      </w:rPr>
      <w:t>Paraaf</w:t>
    </w:r>
    <w:r w:rsidRPr="00232460">
      <w:rPr>
        <w:rFonts w:ascii="Verdana" w:hAnsi="Verdana"/>
        <w:sz w:val="16"/>
        <w:szCs w:val="16"/>
      </w:rPr>
      <w:t xml:space="preserve"> </w:t>
    </w:r>
    <w:r w:rsidR="00916601">
      <w:rPr>
        <w:rFonts w:ascii="Verdana" w:hAnsi="Verdana"/>
        <w:sz w:val="16"/>
        <w:szCs w:val="16"/>
      </w:rPr>
      <w:t>Leverancier</w:t>
    </w:r>
  </w:p>
  <w:p w14:paraId="6C706241" w14:textId="77777777" w:rsidR="0015367E" w:rsidRPr="0079014E" w:rsidRDefault="0015367E" w:rsidP="005165C7">
    <w:pPr>
      <w:pStyle w:val="Voettekst"/>
      <w:tabs>
        <w:tab w:val="clear" w:pos="4536"/>
        <w:tab w:val="clear" w:pos="9072"/>
        <w:tab w:val="left" w:pos="7695"/>
      </w:tabs>
      <w:rPr>
        <w:rFonts w:cs="Arial"/>
        <w:sz w:val="18"/>
        <w:szCs w:val="18"/>
      </w:rPr>
    </w:pPr>
  </w:p>
  <w:p w14:paraId="2E7655A5" w14:textId="77777777" w:rsidR="0015367E" w:rsidRDefault="001536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B48EC" w14:textId="77777777" w:rsidR="009C1AEC" w:rsidRDefault="009C1AEC">
      <w:r>
        <w:separator/>
      </w:r>
    </w:p>
  </w:footnote>
  <w:footnote w:type="continuationSeparator" w:id="0">
    <w:p w14:paraId="4D0A3285" w14:textId="77777777" w:rsidR="009C1AEC" w:rsidRDefault="009C1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28DB8" w14:textId="77777777" w:rsidR="003D782E" w:rsidRDefault="00000000">
    <w:pPr>
      <w:pStyle w:val="Koptekst"/>
    </w:pPr>
    <w:r>
      <w:pict w14:anchorId="05A4A9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4C8E"/>
    <w:multiLevelType w:val="hybridMultilevel"/>
    <w:tmpl w:val="D6E2232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9315F75"/>
    <w:multiLevelType w:val="hybridMultilevel"/>
    <w:tmpl w:val="BEBA76FE"/>
    <w:lvl w:ilvl="0" w:tplc="5338F198">
      <w:start w:val="8"/>
      <w:numFmt w:val="bullet"/>
      <w:lvlText w:val="-"/>
      <w:lvlJc w:val="left"/>
      <w:pPr>
        <w:ind w:left="1440" w:hanging="360"/>
      </w:pPr>
      <w:rPr>
        <w:rFonts w:ascii="Verdana" w:hAnsi="Verdana"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0B323331"/>
    <w:multiLevelType w:val="hybridMultilevel"/>
    <w:tmpl w:val="5E9C2462"/>
    <w:lvl w:ilvl="0" w:tplc="55980BB8">
      <w:numFmt w:val="bullet"/>
      <w:lvlText w:val="–"/>
      <w:lvlJc w:val="left"/>
      <w:pPr>
        <w:ind w:left="1776" w:hanging="360"/>
      </w:pPr>
      <w:rPr>
        <w:rFonts w:ascii="Verdana" w:eastAsia="Times New Roman" w:hAnsi="Verdana" w:cs="Times New Roman" w:hint="default"/>
      </w:rPr>
    </w:lvl>
    <w:lvl w:ilvl="1" w:tplc="2B48C384">
      <w:numFmt w:val="bullet"/>
      <w:lvlText w:val=""/>
      <w:lvlJc w:val="left"/>
      <w:pPr>
        <w:ind w:left="2841" w:hanging="705"/>
      </w:pPr>
      <w:rPr>
        <w:rFonts w:ascii="Symbol" w:eastAsia="Times New Roman" w:hAnsi="Symbol" w:cs="Times New Roman"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 w15:restartNumberingAfterBreak="0">
    <w:nsid w:val="12740EAA"/>
    <w:multiLevelType w:val="hybridMultilevel"/>
    <w:tmpl w:val="8522F4FA"/>
    <w:lvl w:ilvl="0" w:tplc="A2B21ED0">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12E644F5"/>
    <w:multiLevelType w:val="hybridMultilevel"/>
    <w:tmpl w:val="3A06657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144A7C48"/>
    <w:multiLevelType w:val="hybridMultilevel"/>
    <w:tmpl w:val="35D0FF6C"/>
    <w:lvl w:ilvl="0" w:tplc="04130001">
      <w:start w:val="1"/>
      <w:numFmt w:val="bullet"/>
      <w:lvlText w:val=""/>
      <w:lvlJc w:val="left"/>
      <w:pPr>
        <w:ind w:left="1800" w:hanging="360"/>
      </w:pPr>
      <w:rPr>
        <w:rFonts w:ascii="Symbol" w:hAnsi="Symbol" w:hint="default"/>
      </w:rPr>
    </w:lvl>
    <w:lvl w:ilvl="1" w:tplc="04130003">
      <w:start w:val="1"/>
      <w:numFmt w:val="bullet"/>
      <w:lvlText w:val="o"/>
      <w:lvlJc w:val="left"/>
      <w:pPr>
        <w:ind w:left="2520" w:hanging="360"/>
      </w:pPr>
      <w:rPr>
        <w:rFonts w:ascii="Courier New" w:hAnsi="Courier New" w:cs="Courier New" w:hint="default"/>
      </w:rPr>
    </w:lvl>
    <w:lvl w:ilvl="2" w:tplc="04130005">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6" w15:restartNumberingAfterBreak="0">
    <w:nsid w:val="15BE42A5"/>
    <w:multiLevelType w:val="hybridMultilevel"/>
    <w:tmpl w:val="94C82184"/>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17D75427"/>
    <w:multiLevelType w:val="hybridMultilevel"/>
    <w:tmpl w:val="54080F38"/>
    <w:lvl w:ilvl="0" w:tplc="0413000F">
      <w:start w:val="1"/>
      <w:numFmt w:val="decimal"/>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8" w15:restartNumberingAfterBreak="0">
    <w:nsid w:val="1FCF0A8B"/>
    <w:multiLevelType w:val="hybridMultilevel"/>
    <w:tmpl w:val="D6E2232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23692D0C"/>
    <w:multiLevelType w:val="hybridMultilevel"/>
    <w:tmpl w:val="923C972C"/>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40C0B20"/>
    <w:multiLevelType w:val="hybridMultilevel"/>
    <w:tmpl w:val="183AD53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303C19DF"/>
    <w:multiLevelType w:val="hybridMultilevel"/>
    <w:tmpl w:val="66821652"/>
    <w:lvl w:ilvl="0" w:tplc="13FC2F8C">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32CF6B0A"/>
    <w:multiLevelType w:val="hybridMultilevel"/>
    <w:tmpl w:val="3E3E30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78A6EC1"/>
    <w:multiLevelType w:val="hybridMultilevel"/>
    <w:tmpl w:val="84C4FA94"/>
    <w:lvl w:ilvl="0" w:tplc="E2E4F680">
      <w:numFmt w:val="bullet"/>
      <w:lvlText w:val="-"/>
      <w:lvlJc w:val="left"/>
      <w:pPr>
        <w:ind w:left="1440" w:hanging="360"/>
      </w:pPr>
      <w:rPr>
        <w:rFonts w:ascii="Verdana" w:eastAsia="Times New Roman" w:hAnsi="Verdana"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3C9020D9"/>
    <w:multiLevelType w:val="hybridMultilevel"/>
    <w:tmpl w:val="3D60EE3C"/>
    <w:lvl w:ilvl="0" w:tplc="EC66B48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DD425C6"/>
    <w:multiLevelType w:val="hybridMultilevel"/>
    <w:tmpl w:val="BD0AC1A4"/>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6" w15:restartNumberingAfterBreak="0">
    <w:nsid w:val="3F3D4C23"/>
    <w:multiLevelType w:val="hybridMultilevel"/>
    <w:tmpl w:val="06AE8506"/>
    <w:lvl w:ilvl="0" w:tplc="04130019">
      <w:start w:val="1"/>
      <w:numFmt w:val="lowerLetter"/>
      <w:lvlText w:val="%1."/>
      <w:lvlJc w:val="left"/>
      <w:pPr>
        <w:ind w:left="1068" w:hanging="360"/>
      </w:pPr>
    </w:lvl>
    <w:lvl w:ilvl="1" w:tplc="BBEAB0A2">
      <w:start w:val="1"/>
      <w:numFmt w:val="lowerRoman"/>
      <w:lvlText w:val="%2."/>
      <w:lvlJc w:val="left"/>
      <w:pPr>
        <w:ind w:left="2148" w:hanging="720"/>
      </w:pPr>
      <w:rPr>
        <w:rFonts w:hint="default"/>
      </w:r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7" w15:restartNumberingAfterBreak="0">
    <w:nsid w:val="41406B4D"/>
    <w:multiLevelType w:val="hybridMultilevel"/>
    <w:tmpl w:val="51A478D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416C06E9"/>
    <w:multiLevelType w:val="hybridMultilevel"/>
    <w:tmpl w:val="34787112"/>
    <w:lvl w:ilvl="0" w:tplc="28BC0D28">
      <w:start w:val="7"/>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9" w15:restartNumberingAfterBreak="0">
    <w:nsid w:val="43F01977"/>
    <w:multiLevelType w:val="hybridMultilevel"/>
    <w:tmpl w:val="3A06657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46FE38CA"/>
    <w:multiLevelType w:val="hybridMultilevel"/>
    <w:tmpl w:val="64885142"/>
    <w:lvl w:ilvl="0" w:tplc="87F2BAB8">
      <w:start w:val="1"/>
      <w:numFmt w:val="decimal"/>
      <w:lvlText w:val="%1."/>
      <w:lvlJc w:val="left"/>
      <w:pPr>
        <w:ind w:left="720" w:hanging="36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CF04619"/>
    <w:multiLevelType w:val="hybridMultilevel"/>
    <w:tmpl w:val="A35697F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4ECB1533"/>
    <w:multiLevelType w:val="hybridMultilevel"/>
    <w:tmpl w:val="0FD8502A"/>
    <w:lvl w:ilvl="0" w:tplc="99E8BE8C">
      <w:start w:val="2"/>
      <w:numFmt w:val="decimal"/>
      <w:lvlText w:val="%1."/>
      <w:lvlJc w:val="left"/>
      <w:pPr>
        <w:tabs>
          <w:tab w:val="num" w:pos="720"/>
        </w:tabs>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FD72D65"/>
    <w:multiLevelType w:val="hybridMultilevel"/>
    <w:tmpl w:val="51BAC998"/>
    <w:lvl w:ilvl="0" w:tplc="0413000F">
      <w:start w:val="1"/>
      <w:numFmt w:val="decimal"/>
      <w:lvlText w:val="%1."/>
      <w:lvlJc w:val="left"/>
      <w:pPr>
        <w:ind w:left="795" w:hanging="360"/>
      </w:pPr>
    </w:lvl>
    <w:lvl w:ilvl="1" w:tplc="04130019" w:tentative="1">
      <w:start w:val="1"/>
      <w:numFmt w:val="lowerLetter"/>
      <w:lvlText w:val="%2."/>
      <w:lvlJc w:val="left"/>
      <w:pPr>
        <w:ind w:left="1515" w:hanging="360"/>
      </w:pPr>
    </w:lvl>
    <w:lvl w:ilvl="2" w:tplc="0413001B" w:tentative="1">
      <w:start w:val="1"/>
      <w:numFmt w:val="lowerRoman"/>
      <w:lvlText w:val="%3."/>
      <w:lvlJc w:val="right"/>
      <w:pPr>
        <w:ind w:left="2235" w:hanging="180"/>
      </w:pPr>
    </w:lvl>
    <w:lvl w:ilvl="3" w:tplc="0413000F" w:tentative="1">
      <w:start w:val="1"/>
      <w:numFmt w:val="decimal"/>
      <w:lvlText w:val="%4."/>
      <w:lvlJc w:val="left"/>
      <w:pPr>
        <w:ind w:left="2955" w:hanging="360"/>
      </w:pPr>
    </w:lvl>
    <w:lvl w:ilvl="4" w:tplc="04130019" w:tentative="1">
      <w:start w:val="1"/>
      <w:numFmt w:val="lowerLetter"/>
      <w:lvlText w:val="%5."/>
      <w:lvlJc w:val="left"/>
      <w:pPr>
        <w:ind w:left="3675" w:hanging="360"/>
      </w:pPr>
    </w:lvl>
    <w:lvl w:ilvl="5" w:tplc="0413001B" w:tentative="1">
      <w:start w:val="1"/>
      <w:numFmt w:val="lowerRoman"/>
      <w:lvlText w:val="%6."/>
      <w:lvlJc w:val="right"/>
      <w:pPr>
        <w:ind w:left="4395" w:hanging="180"/>
      </w:pPr>
    </w:lvl>
    <w:lvl w:ilvl="6" w:tplc="0413000F" w:tentative="1">
      <w:start w:val="1"/>
      <w:numFmt w:val="decimal"/>
      <w:lvlText w:val="%7."/>
      <w:lvlJc w:val="left"/>
      <w:pPr>
        <w:ind w:left="5115" w:hanging="360"/>
      </w:pPr>
    </w:lvl>
    <w:lvl w:ilvl="7" w:tplc="04130019" w:tentative="1">
      <w:start w:val="1"/>
      <w:numFmt w:val="lowerLetter"/>
      <w:lvlText w:val="%8."/>
      <w:lvlJc w:val="left"/>
      <w:pPr>
        <w:ind w:left="5835" w:hanging="360"/>
      </w:pPr>
    </w:lvl>
    <w:lvl w:ilvl="8" w:tplc="0413001B" w:tentative="1">
      <w:start w:val="1"/>
      <w:numFmt w:val="lowerRoman"/>
      <w:lvlText w:val="%9."/>
      <w:lvlJc w:val="right"/>
      <w:pPr>
        <w:ind w:left="6555" w:hanging="180"/>
      </w:pPr>
    </w:lvl>
  </w:abstractNum>
  <w:abstractNum w:abstractNumId="24" w15:restartNumberingAfterBreak="0">
    <w:nsid w:val="51C77BC2"/>
    <w:multiLevelType w:val="hybridMultilevel"/>
    <w:tmpl w:val="446684CC"/>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5" w15:restartNumberingAfterBreak="0">
    <w:nsid w:val="55A97E28"/>
    <w:multiLevelType w:val="multilevel"/>
    <w:tmpl w:val="21227818"/>
    <w:lvl w:ilvl="0">
      <w:start w:val="1"/>
      <w:numFmt w:val="decimal"/>
      <w:pStyle w:val="ArticleLevel1"/>
      <w:lvlText w:val="Artikel %1."/>
      <w:lvlJc w:val="left"/>
      <w:pPr>
        <w:tabs>
          <w:tab w:val="num" w:pos="0"/>
        </w:tabs>
        <w:ind w:left="1440" w:hanging="1440"/>
      </w:pPr>
    </w:lvl>
    <w:lvl w:ilvl="1">
      <w:start w:val="1"/>
      <w:numFmt w:val="decimal"/>
      <w:pStyle w:val="ArticleLevel2"/>
      <w:lvlText w:val="%1.%2."/>
      <w:lvlJc w:val="left"/>
      <w:pPr>
        <w:tabs>
          <w:tab w:val="num" w:pos="0"/>
        </w:tabs>
        <w:ind w:left="1440" w:hanging="1440"/>
      </w:pPr>
    </w:lvl>
    <w:lvl w:ilvl="2">
      <w:start w:val="1"/>
      <w:numFmt w:val="decimal"/>
      <w:pStyle w:val="ArticleLevel3"/>
      <w:lvlText w:val="%1.%2.%3."/>
      <w:lvlJc w:val="left"/>
      <w:pPr>
        <w:tabs>
          <w:tab w:val="num" w:pos="0"/>
        </w:tabs>
        <w:ind w:left="1440" w:hanging="1440"/>
      </w:pPr>
    </w:lvl>
    <w:lvl w:ilvl="3">
      <w:start w:val="1"/>
      <w:numFmt w:val="decimal"/>
      <w:pStyle w:val="ArticleLevel4"/>
      <w:lvlText w:val="%1.%2.%3.%4"/>
      <w:lvlJc w:val="right"/>
      <w:pPr>
        <w:tabs>
          <w:tab w:val="num" w:pos="0"/>
        </w:tabs>
        <w:ind w:left="1440" w:hanging="1440"/>
      </w:pPr>
    </w:lvl>
    <w:lvl w:ilvl="4">
      <w:start w:val="1"/>
      <w:numFmt w:val="lowerLetter"/>
      <w:pStyle w:val="ArticleLevel5"/>
      <w:lvlText w:val="(%5)"/>
      <w:lvlJc w:val="left"/>
      <w:pPr>
        <w:tabs>
          <w:tab w:val="num" w:pos="0"/>
        </w:tabs>
        <w:ind w:left="1843" w:hanging="403"/>
      </w:pPr>
    </w:lvl>
    <w:lvl w:ilvl="5">
      <w:start w:val="1"/>
      <w:numFmt w:val="lowerRoman"/>
      <w:pStyle w:val="ArticleLevel6"/>
      <w:lvlText w:val="(%6)"/>
      <w:lvlJc w:val="left"/>
      <w:pPr>
        <w:tabs>
          <w:tab w:val="num" w:pos="0"/>
        </w:tabs>
        <w:ind w:left="1843" w:hanging="403"/>
      </w:pPr>
    </w:lvl>
    <w:lvl w:ilvl="6">
      <w:start w:val="1"/>
      <w:numFmt w:val="lowerRoman"/>
      <w:lvlText w:val="%7)"/>
      <w:lvlJc w:val="right"/>
      <w:pPr>
        <w:tabs>
          <w:tab w:val="num" w:pos="0"/>
        </w:tabs>
        <w:ind w:left="1296" w:hanging="288"/>
      </w:pPr>
    </w:lvl>
    <w:lvl w:ilvl="7">
      <w:start w:val="1"/>
      <w:numFmt w:val="lowerLetter"/>
      <w:lvlText w:val="%8."/>
      <w:lvlJc w:val="left"/>
      <w:pPr>
        <w:tabs>
          <w:tab w:val="num" w:pos="0"/>
        </w:tabs>
        <w:ind w:left="1440" w:hanging="432"/>
      </w:pPr>
    </w:lvl>
    <w:lvl w:ilvl="8">
      <w:start w:val="1"/>
      <w:numFmt w:val="lowerRoman"/>
      <w:lvlText w:val="%9."/>
      <w:lvlJc w:val="right"/>
      <w:pPr>
        <w:tabs>
          <w:tab w:val="num" w:pos="0"/>
        </w:tabs>
        <w:ind w:left="1584" w:hanging="144"/>
      </w:pPr>
    </w:lvl>
  </w:abstractNum>
  <w:abstractNum w:abstractNumId="26" w15:restartNumberingAfterBreak="0">
    <w:nsid w:val="5C9E5B11"/>
    <w:multiLevelType w:val="hybridMultilevel"/>
    <w:tmpl w:val="41FA611C"/>
    <w:lvl w:ilvl="0" w:tplc="07D61760">
      <w:start w:val="1"/>
      <w:numFmt w:val="decimal"/>
      <w:lvlText w:val="%1."/>
      <w:lvlJc w:val="left"/>
      <w:pPr>
        <w:ind w:left="705" w:hanging="630"/>
      </w:pPr>
      <w:rPr>
        <w:rFonts w:hint="default"/>
      </w:rPr>
    </w:lvl>
    <w:lvl w:ilvl="1" w:tplc="04130019" w:tentative="1">
      <w:start w:val="1"/>
      <w:numFmt w:val="lowerLetter"/>
      <w:lvlText w:val="%2."/>
      <w:lvlJc w:val="left"/>
      <w:pPr>
        <w:ind w:left="1155" w:hanging="360"/>
      </w:pPr>
    </w:lvl>
    <w:lvl w:ilvl="2" w:tplc="0413001B" w:tentative="1">
      <w:start w:val="1"/>
      <w:numFmt w:val="lowerRoman"/>
      <w:lvlText w:val="%3."/>
      <w:lvlJc w:val="right"/>
      <w:pPr>
        <w:ind w:left="1875" w:hanging="180"/>
      </w:pPr>
    </w:lvl>
    <w:lvl w:ilvl="3" w:tplc="0413000F" w:tentative="1">
      <w:start w:val="1"/>
      <w:numFmt w:val="decimal"/>
      <w:lvlText w:val="%4."/>
      <w:lvlJc w:val="left"/>
      <w:pPr>
        <w:ind w:left="2595" w:hanging="360"/>
      </w:pPr>
    </w:lvl>
    <w:lvl w:ilvl="4" w:tplc="04130019" w:tentative="1">
      <w:start w:val="1"/>
      <w:numFmt w:val="lowerLetter"/>
      <w:lvlText w:val="%5."/>
      <w:lvlJc w:val="left"/>
      <w:pPr>
        <w:ind w:left="3315" w:hanging="360"/>
      </w:pPr>
    </w:lvl>
    <w:lvl w:ilvl="5" w:tplc="0413001B" w:tentative="1">
      <w:start w:val="1"/>
      <w:numFmt w:val="lowerRoman"/>
      <w:lvlText w:val="%6."/>
      <w:lvlJc w:val="right"/>
      <w:pPr>
        <w:ind w:left="4035" w:hanging="180"/>
      </w:pPr>
    </w:lvl>
    <w:lvl w:ilvl="6" w:tplc="0413000F" w:tentative="1">
      <w:start w:val="1"/>
      <w:numFmt w:val="decimal"/>
      <w:lvlText w:val="%7."/>
      <w:lvlJc w:val="left"/>
      <w:pPr>
        <w:ind w:left="4755" w:hanging="360"/>
      </w:pPr>
    </w:lvl>
    <w:lvl w:ilvl="7" w:tplc="04130019" w:tentative="1">
      <w:start w:val="1"/>
      <w:numFmt w:val="lowerLetter"/>
      <w:lvlText w:val="%8."/>
      <w:lvlJc w:val="left"/>
      <w:pPr>
        <w:ind w:left="5475" w:hanging="360"/>
      </w:pPr>
    </w:lvl>
    <w:lvl w:ilvl="8" w:tplc="0413001B" w:tentative="1">
      <w:start w:val="1"/>
      <w:numFmt w:val="lowerRoman"/>
      <w:lvlText w:val="%9."/>
      <w:lvlJc w:val="right"/>
      <w:pPr>
        <w:ind w:left="6195" w:hanging="180"/>
      </w:pPr>
    </w:lvl>
  </w:abstractNum>
  <w:abstractNum w:abstractNumId="27" w15:restartNumberingAfterBreak="0">
    <w:nsid w:val="5E326AF0"/>
    <w:multiLevelType w:val="hybridMultilevel"/>
    <w:tmpl w:val="36224838"/>
    <w:lvl w:ilvl="0" w:tplc="E2E4F680">
      <w:numFmt w:val="bullet"/>
      <w:lvlText w:val="-"/>
      <w:lvlJc w:val="left"/>
      <w:pPr>
        <w:ind w:left="1776" w:hanging="360"/>
      </w:pPr>
      <w:rPr>
        <w:rFonts w:ascii="Verdana" w:eastAsia="Times New Roman" w:hAnsi="Verdana"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8" w15:restartNumberingAfterBreak="0">
    <w:nsid w:val="61164448"/>
    <w:multiLevelType w:val="hybridMultilevel"/>
    <w:tmpl w:val="73F02DC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9" w15:restartNumberingAfterBreak="0">
    <w:nsid w:val="649E4E20"/>
    <w:multiLevelType w:val="hybridMultilevel"/>
    <w:tmpl w:val="E384FAB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0" w15:restartNumberingAfterBreak="0">
    <w:nsid w:val="66A33B76"/>
    <w:multiLevelType w:val="hybridMultilevel"/>
    <w:tmpl w:val="808A8CAE"/>
    <w:lvl w:ilvl="0" w:tplc="0413000F">
      <w:start w:val="1"/>
      <w:numFmt w:val="decimal"/>
      <w:lvlText w:val="%1."/>
      <w:lvlJc w:val="left"/>
      <w:pPr>
        <w:tabs>
          <w:tab w:val="num" w:pos="720"/>
        </w:tabs>
        <w:ind w:left="720" w:hanging="360"/>
      </w:pPr>
      <w:rPr>
        <w:rFonts w:hint="default"/>
      </w:rPr>
    </w:lvl>
    <w:lvl w:ilvl="1" w:tplc="5C242F96">
      <w:numFmt w:val="bullet"/>
      <w:lvlText w:val="-"/>
      <w:lvlJc w:val="left"/>
      <w:pPr>
        <w:ind w:left="1770" w:hanging="690"/>
      </w:pPr>
      <w:rPr>
        <w:rFonts w:ascii="Verdana" w:eastAsia="Times New Roman" w:hAnsi="Verdana"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6E2B36F9"/>
    <w:multiLevelType w:val="hybridMultilevel"/>
    <w:tmpl w:val="6C8E230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0F66C45"/>
    <w:multiLevelType w:val="hybridMultilevel"/>
    <w:tmpl w:val="9FFE638E"/>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3" w15:restartNumberingAfterBreak="0">
    <w:nsid w:val="7265535B"/>
    <w:multiLevelType w:val="hybridMultilevel"/>
    <w:tmpl w:val="D7743548"/>
    <w:lvl w:ilvl="0" w:tplc="87F2BAB8">
      <w:start w:val="1"/>
      <w:numFmt w:val="decimal"/>
      <w:lvlText w:val="%1."/>
      <w:lvlJc w:val="left"/>
      <w:pPr>
        <w:ind w:left="720" w:hanging="36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8C86128"/>
    <w:multiLevelType w:val="hybridMultilevel"/>
    <w:tmpl w:val="8A3CB04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5" w15:restartNumberingAfterBreak="0">
    <w:nsid w:val="7DC84410"/>
    <w:multiLevelType w:val="hybridMultilevel"/>
    <w:tmpl w:val="D6E2232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6" w15:restartNumberingAfterBreak="0">
    <w:nsid w:val="7FD969A3"/>
    <w:multiLevelType w:val="hybridMultilevel"/>
    <w:tmpl w:val="D9C635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66462241">
    <w:abstractNumId w:val="34"/>
  </w:num>
  <w:num w:numId="2" w16cid:durableId="499546328">
    <w:abstractNumId w:val="11"/>
  </w:num>
  <w:num w:numId="3" w16cid:durableId="1228150244">
    <w:abstractNumId w:val="17"/>
  </w:num>
  <w:num w:numId="4" w16cid:durableId="1648899162">
    <w:abstractNumId w:val="4"/>
  </w:num>
  <w:num w:numId="5" w16cid:durableId="1506944382">
    <w:abstractNumId w:val="10"/>
  </w:num>
  <w:num w:numId="6" w16cid:durableId="305555107">
    <w:abstractNumId w:val="21"/>
  </w:num>
  <w:num w:numId="7" w16cid:durableId="411239830">
    <w:abstractNumId w:val="35"/>
  </w:num>
  <w:num w:numId="8" w16cid:durableId="268126678">
    <w:abstractNumId w:val="3"/>
  </w:num>
  <w:num w:numId="9" w16cid:durableId="702246740">
    <w:abstractNumId w:val="30"/>
  </w:num>
  <w:num w:numId="10" w16cid:durableId="935746173">
    <w:abstractNumId w:val="6"/>
  </w:num>
  <w:num w:numId="11" w16cid:durableId="513036157">
    <w:abstractNumId w:val="19"/>
  </w:num>
  <w:num w:numId="12" w16cid:durableId="126287992">
    <w:abstractNumId w:val="9"/>
  </w:num>
  <w:num w:numId="13" w16cid:durableId="1536698648">
    <w:abstractNumId w:val="8"/>
  </w:num>
  <w:num w:numId="14" w16cid:durableId="1723476762">
    <w:abstractNumId w:val="7"/>
  </w:num>
  <w:num w:numId="15" w16cid:durableId="235290072">
    <w:abstractNumId w:val="33"/>
  </w:num>
  <w:num w:numId="16" w16cid:durableId="172109522">
    <w:abstractNumId w:val="20"/>
  </w:num>
  <w:num w:numId="17" w16cid:durableId="973558934">
    <w:abstractNumId w:val="0"/>
  </w:num>
  <w:num w:numId="18" w16cid:durableId="1589384615">
    <w:abstractNumId w:val="22"/>
  </w:num>
  <w:num w:numId="19" w16cid:durableId="1042481789">
    <w:abstractNumId w:val="27"/>
  </w:num>
  <w:num w:numId="20" w16cid:durableId="1404717237">
    <w:abstractNumId w:val="2"/>
  </w:num>
  <w:num w:numId="21" w16cid:durableId="2015524402">
    <w:abstractNumId w:val="36"/>
  </w:num>
  <w:num w:numId="22" w16cid:durableId="1390304300">
    <w:abstractNumId w:val="14"/>
  </w:num>
  <w:num w:numId="23" w16cid:durableId="2031445213">
    <w:abstractNumId w:val="23"/>
  </w:num>
  <w:num w:numId="24" w16cid:durableId="1101804776">
    <w:abstractNumId w:val="26"/>
  </w:num>
  <w:num w:numId="25" w16cid:durableId="651906499">
    <w:abstractNumId w:val="13"/>
  </w:num>
  <w:num w:numId="26" w16cid:durableId="438374737">
    <w:abstractNumId w:val="25"/>
  </w:num>
  <w:num w:numId="27" w16cid:durableId="2013220325">
    <w:abstractNumId w:val="18"/>
  </w:num>
  <w:num w:numId="28" w16cid:durableId="1833450888">
    <w:abstractNumId w:val="16"/>
  </w:num>
  <w:num w:numId="29" w16cid:durableId="595401332">
    <w:abstractNumId w:val="1"/>
  </w:num>
  <w:num w:numId="30" w16cid:durableId="1175532345">
    <w:abstractNumId w:val="28"/>
  </w:num>
  <w:num w:numId="31" w16cid:durableId="1144202520">
    <w:abstractNumId w:val="24"/>
  </w:num>
  <w:num w:numId="32" w16cid:durableId="1933514320">
    <w:abstractNumId w:val="12"/>
  </w:num>
  <w:num w:numId="33" w16cid:durableId="387732040">
    <w:abstractNumId w:val="31"/>
  </w:num>
  <w:num w:numId="34" w16cid:durableId="1891762919">
    <w:abstractNumId w:val="5"/>
  </w:num>
  <w:num w:numId="35" w16cid:durableId="1355889026">
    <w:abstractNumId w:val="32"/>
  </w:num>
  <w:num w:numId="36" w16cid:durableId="312834494">
    <w:abstractNumId w:val="15"/>
  </w:num>
  <w:num w:numId="37" w16cid:durableId="57856237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880"/>
    <w:rsid w:val="00002BA0"/>
    <w:rsid w:val="00010F88"/>
    <w:rsid w:val="000127F0"/>
    <w:rsid w:val="00012C72"/>
    <w:rsid w:val="00015F52"/>
    <w:rsid w:val="00021914"/>
    <w:rsid w:val="00022D5E"/>
    <w:rsid w:val="000234DD"/>
    <w:rsid w:val="00024561"/>
    <w:rsid w:val="000249FB"/>
    <w:rsid w:val="00032C64"/>
    <w:rsid w:val="0003337D"/>
    <w:rsid w:val="00035BF6"/>
    <w:rsid w:val="00037BAB"/>
    <w:rsid w:val="000422D4"/>
    <w:rsid w:val="00044837"/>
    <w:rsid w:val="00044FFF"/>
    <w:rsid w:val="00051363"/>
    <w:rsid w:val="00054D9D"/>
    <w:rsid w:val="0005790E"/>
    <w:rsid w:val="0007489D"/>
    <w:rsid w:val="000767D4"/>
    <w:rsid w:val="0008125A"/>
    <w:rsid w:val="00084D62"/>
    <w:rsid w:val="000942F9"/>
    <w:rsid w:val="000967F9"/>
    <w:rsid w:val="000A251A"/>
    <w:rsid w:val="000A6AC9"/>
    <w:rsid w:val="000B2627"/>
    <w:rsid w:val="000B787F"/>
    <w:rsid w:val="000C1610"/>
    <w:rsid w:val="000E2641"/>
    <w:rsid w:val="000E3771"/>
    <w:rsid w:val="000F1D94"/>
    <w:rsid w:val="0010485C"/>
    <w:rsid w:val="001054E0"/>
    <w:rsid w:val="0010615D"/>
    <w:rsid w:val="001225BE"/>
    <w:rsid w:val="001258C5"/>
    <w:rsid w:val="00131EED"/>
    <w:rsid w:val="0013676C"/>
    <w:rsid w:val="001426D5"/>
    <w:rsid w:val="00146929"/>
    <w:rsid w:val="001470AC"/>
    <w:rsid w:val="001523D5"/>
    <w:rsid w:val="0015367E"/>
    <w:rsid w:val="00154F6A"/>
    <w:rsid w:val="0015518C"/>
    <w:rsid w:val="00162260"/>
    <w:rsid w:val="00163EE7"/>
    <w:rsid w:val="001726D9"/>
    <w:rsid w:val="00180DD5"/>
    <w:rsid w:val="00184933"/>
    <w:rsid w:val="00185043"/>
    <w:rsid w:val="00194CF2"/>
    <w:rsid w:val="00196FE0"/>
    <w:rsid w:val="001A069B"/>
    <w:rsid w:val="001A4454"/>
    <w:rsid w:val="001A5648"/>
    <w:rsid w:val="001B152A"/>
    <w:rsid w:val="001B4F2A"/>
    <w:rsid w:val="001C14F8"/>
    <w:rsid w:val="001C4E75"/>
    <w:rsid w:val="001D0074"/>
    <w:rsid w:val="001D7B80"/>
    <w:rsid w:val="001E2D7B"/>
    <w:rsid w:val="001E6D11"/>
    <w:rsid w:val="001F017C"/>
    <w:rsid w:val="001F03D6"/>
    <w:rsid w:val="001F610D"/>
    <w:rsid w:val="00205566"/>
    <w:rsid w:val="002104C2"/>
    <w:rsid w:val="00212FEE"/>
    <w:rsid w:val="00213890"/>
    <w:rsid w:val="00214636"/>
    <w:rsid w:val="00221038"/>
    <w:rsid w:val="002227A2"/>
    <w:rsid w:val="0022358C"/>
    <w:rsid w:val="00230447"/>
    <w:rsid w:val="00232460"/>
    <w:rsid w:val="00234BCE"/>
    <w:rsid w:val="00242597"/>
    <w:rsid w:val="002531DE"/>
    <w:rsid w:val="0025711E"/>
    <w:rsid w:val="0026294A"/>
    <w:rsid w:val="00263E2B"/>
    <w:rsid w:val="00266F0B"/>
    <w:rsid w:val="00270392"/>
    <w:rsid w:val="00276B47"/>
    <w:rsid w:val="00284A28"/>
    <w:rsid w:val="00285A74"/>
    <w:rsid w:val="00290189"/>
    <w:rsid w:val="0029127B"/>
    <w:rsid w:val="002936EC"/>
    <w:rsid w:val="002A0F96"/>
    <w:rsid w:val="002A6136"/>
    <w:rsid w:val="002A6DA9"/>
    <w:rsid w:val="002A70C3"/>
    <w:rsid w:val="002B70B5"/>
    <w:rsid w:val="002C5615"/>
    <w:rsid w:val="002D5E91"/>
    <w:rsid w:val="002D6B16"/>
    <w:rsid w:val="002E4C57"/>
    <w:rsid w:val="002F5FC0"/>
    <w:rsid w:val="003000F7"/>
    <w:rsid w:val="003013E9"/>
    <w:rsid w:val="003041B9"/>
    <w:rsid w:val="0030586A"/>
    <w:rsid w:val="003154FF"/>
    <w:rsid w:val="003300BA"/>
    <w:rsid w:val="00330814"/>
    <w:rsid w:val="003324C5"/>
    <w:rsid w:val="00333868"/>
    <w:rsid w:val="003371D5"/>
    <w:rsid w:val="0033726B"/>
    <w:rsid w:val="00343E73"/>
    <w:rsid w:val="003457AB"/>
    <w:rsid w:val="00345E1C"/>
    <w:rsid w:val="0034674B"/>
    <w:rsid w:val="0035117B"/>
    <w:rsid w:val="0035311C"/>
    <w:rsid w:val="0037195E"/>
    <w:rsid w:val="00371C4D"/>
    <w:rsid w:val="0037290F"/>
    <w:rsid w:val="00394B94"/>
    <w:rsid w:val="0039537E"/>
    <w:rsid w:val="00396FFC"/>
    <w:rsid w:val="003C2334"/>
    <w:rsid w:val="003D35F9"/>
    <w:rsid w:val="003D701E"/>
    <w:rsid w:val="003D7124"/>
    <w:rsid w:val="003D782E"/>
    <w:rsid w:val="003E31B0"/>
    <w:rsid w:val="003F3650"/>
    <w:rsid w:val="003F4959"/>
    <w:rsid w:val="00400386"/>
    <w:rsid w:val="00400409"/>
    <w:rsid w:val="00403028"/>
    <w:rsid w:val="004064C5"/>
    <w:rsid w:val="00425622"/>
    <w:rsid w:val="00427893"/>
    <w:rsid w:val="00435A9F"/>
    <w:rsid w:val="004375A3"/>
    <w:rsid w:val="00440008"/>
    <w:rsid w:val="00440828"/>
    <w:rsid w:val="00455496"/>
    <w:rsid w:val="00461668"/>
    <w:rsid w:val="0046710E"/>
    <w:rsid w:val="00481FBD"/>
    <w:rsid w:val="004836D9"/>
    <w:rsid w:val="00490859"/>
    <w:rsid w:val="004964F4"/>
    <w:rsid w:val="00497894"/>
    <w:rsid w:val="004A07C4"/>
    <w:rsid w:val="004A27F0"/>
    <w:rsid w:val="004A4A26"/>
    <w:rsid w:val="004B591D"/>
    <w:rsid w:val="004C0E8E"/>
    <w:rsid w:val="004D5698"/>
    <w:rsid w:val="004E2E45"/>
    <w:rsid w:val="004E479E"/>
    <w:rsid w:val="004E6282"/>
    <w:rsid w:val="004E7547"/>
    <w:rsid w:val="004F2B81"/>
    <w:rsid w:val="00501674"/>
    <w:rsid w:val="005049DE"/>
    <w:rsid w:val="005165C7"/>
    <w:rsid w:val="00520BBD"/>
    <w:rsid w:val="005303E3"/>
    <w:rsid w:val="00530F5B"/>
    <w:rsid w:val="005326E3"/>
    <w:rsid w:val="0053390A"/>
    <w:rsid w:val="00536078"/>
    <w:rsid w:val="0054086E"/>
    <w:rsid w:val="005436F0"/>
    <w:rsid w:val="0054405E"/>
    <w:rsid w:val="005507EF"/>
    <w:rsid w:val="00552F31"/>
    <w:rsid w:val="005534CA"/>
    <w:rsid w:val="00554EDE"/>
    <w:rsid w:val="005626CE"/>
    <w:rsid w:val="00565880"/>
    <w:rsid w:val="00575D98"/>
    <w:rsid w:val="00576EA2"/>
    <w:rsid w:val="00584922"/>
    <w:rsid w:val="0058693F"/>
    <w:rsid w:val="005943BA"/>
    <w:rsid w:val="0059536B"/>
    <w:rsid w:val="005974BB"/>
    <w:rsid w:val="005A23FB"/>
    <w:rsid w:val="005A23FF"/>
    <w:rsid w:val="005A4D3D"/>
    <w:rsid w:val="005B098E"/>
    <w:rsid w:val="005B1C26"/>
    <w:rsid w:val="005B5842"/>
    <w:rsid w:val="005C5131"/>
    <w:rsid w:val="005D00BF"/>
    <w:rsid w:val="005D0D9B"/>
    <w:rsid w:val="005D60BC"/>
    <w:rsid w:val="005D68AD"/>
    <w:rsid w:val="005D6CA2"/>
    <w:rsid w:val="005E5975"/>
    <w:rsid w:val="005E650A"/>
    <w:rsid w:val="005E67D2"/>
    <w:rsid w:val="005F573B"/>
    <w:rsid w:val="00624C31"/>
    <w:rsid w:val="0062682A"/>
    <w:rsid w:val="00634100"/>
    <w:rsid w:val="0063596A"/>
    <w:rsid w:val="00640749"/>
    <w:rsid w:val="0064137E"/>
    <w:rsid w:val="0067261C"/>
    <w:rsid w:val="00677B78"/>
    <w:rsid w:val="00681585"/>
    <w:rsid w:val="00683B67"/>
    <w:rsid w:val="0069019D"/>
    <w:rsid w:val="00691853"/>
    <w:rsid w:val="006B6E18"/>
    <w:rsid w:val="006C15BD"/>
    <w:rsid w:val="006C20C8"/>
    <w:rsid w:val="006C53EE"/>
    <w:rsid w:val="006D1DB4"/>
    <w:rsid w:val="006E1004"/>
    <w:rsid w:val="006E3291"/>
    <w:rsid w:val="006F0FC2"/>
    <w:rsid w:val="006F1D58"/>
    <w:rsid w:val="006F242C"/>
    <w:rsid w:val="006F348D"/>
    <w:rsid w:val="006F4B63"/>
    <w:rsid w:val="006F4E91"/>
    <w:rsid w:val="007008C1"/>
    <w:rsid w:val="00705FE7"/>
    <w:rsid w:val="007129E3"/>
    <w:rsid w:val="00717502"/>
    <w:rsid w:val="00717B6A"/>
    <w:rsid w:val="00720025"/>
    <w:rsid w:val="00720B9F"/>
    <w:rsid w:val="00722364"/>
    <w:rsid w:val="007231B8"/>
    <w:rsid w:val="007317C6"/>
    <w:rsid w:val="00734B2C"/>
    <w:rsid w:val="00736C28"/>
    <w:rsid w:val="00736F9D"/>
    <w:rsid w:val="00741BF6"/>
    <w:rsid w:val="00772EB8"/>
    <w:rsid w:val="00773403"/>
    <w:rsid w:val="00776B0F"/>
    <w:rsid w:val="007840F5"/>
    <w:rsid w:val="00791E91"/>
    <w:rsid w:val="00793FAF"/>
    <w:rsid w:val="00794F6E"/>
    <w:rsid w:val="007B2601"/>
    <w:rsid w:val="007B2755"/>
    <w:rsid w:val="007D0C8F"/>
    <w:rsid w:val="007D2DF9"/>
    <w:rsid w:val="007D4374"/>
    <w:rsid w:val="007E117C"/>
    <w:rsid w:val="007E56F9"/>
    <w:rsid w:val="007F19BF"/>
    <w:rsid w:val="007F1CB5"/>
    <w:rsid w:val="007F46A4"/>
    <w:rsid w:val="00806463"/>
    <w:rsid w:val="00810B32"/>
    <w:rsid w:val="00816D38"/>
    <w:rsid w:val="00825591"/>
    <w:rsid w:val="008268FE"/>
    <w:rsid w:val="00833222"/>
    <w:rsid w:val="00834768"/>
    <w:rsid w:val="00835D7E"/>
    <w:rsid w:val="00840A67"/>
    <w:rsid w:val="00845A4D"/>
    <w:rsid w:val="008467A7"/>
    <w:rsid w:val="008556AD"/>
    <w:rsid w:val="00861F2D"/>
    <w:rsid w:val="00863D2E"/>
    <w:rsid w:val="00872179"/>
    <w:rsid w:val="00873624"/>
    <w:rsid w:val="00892278"/>
    <w:rsid w:val="008A0D26"/>
    <w:rsid w:val="008A22B0"/>
    <w:rsid w:val="008A6281"/>
    <w:rsid w:val="008B0242"/>
    <w:rsid w:val="008C65F2"/>
    <w:rsid w:val="008D5305"/>
    <w:rsid w:val="008E4CA4"/>
    <w:rsid w:val="00910289"/>
    <w:rsid w:val="00911DAD"/>
    <w:rsid w:val="0091269B"/>
    <w:rsid w:val="00915F28"/>
    <w:rsid w:val="00916601"/>
    <w:rsid w:val="00930C70"/>
    <w:rsid w:val="00933CCA"/>
    <w:rsid w:val="009406BD"/>
    <w:rsid w:val="00945E55"/>
    <w:rsid w:val="009478BC"/>
    <w:rsid w:val="00952A27"/>
    <w:rsid w:val="009542C5"/>
    <w:rsid w:val="00961F4D"/>
    <w:rsid w:val="00972653"/>
    <w:rsid w:val="00973DF1"/>
    <w:rsid w:val="00975AB4"/>
    <w:rsid w:val="0098265A"/>
    <w:rsid w:val="00982779"/>
    <w:rsid w:val="00982CB8"/>
    <w:rsid w:val="009A3235"/>
    <w:rsid w:val="009B60F8"/>
    <w:rsid w:val="009B735F"/>
    <w:rsid w:val="009C1AEC"/>
    <w:rsid w:val="009C6A2E"/>
    <w:rsid w:val="009C7EE6"/>
    <w:rsid w:val="009D76BB"/>
    <w:rsid w:val="009E5A96"/>
    <w:rsid w:val="009F1B58"/>
    <w:rsid w:val="009F3D0F"/>
    <w:rsid w:val="009F3FC0"/>
    <w:rsid w:val="009F42B0"/>
    <w:rsid w:val="009F53AF"/>
    <w:rsid w:val="009F5CA4"/>
    <w:rsid w:val="00A010A6"/>
    <w:rsid w:val="00A03AA3"/>
    <w:rsid w:val="00A04418"/>
    <w:rsid w:val="00A04445"/>
    <w:rsid w:val="00A119F1"/>
    <w:rsid w:val="00A14D95"/>
    <w:rsid w:val="00A20DE4"/>
    <w:rsid w:val="00A21EE0"/>
    <w:rsid w:val="00A2484F"/>
    <w:rsid w:val="00A25666"/>
    <w:rsid w:val="00A279EF"/>
    <w:rsid w:val="00A30156"/>
    <w:rsid w:val="00A33A61"/>
    <w:rsid w:val="00A34636"/>
    <w:rsid w:val="00A351C4"/>
    <w:rsid w:val="00A43580"/>
    <w:rsid w:val="00A4516B"/>
    <w:rsid w:val="00A54227"/>
    <w:rsid w:val="00A60B6C"/>
    <w:rsid w:val="00A638C6"/>
    <w:rsid w:val="00A679FC"/>
    <w:rsid w:val="00A77308"/>
    <w:rsid w:val="00A81EA6"/>
    <w:rsid w:val="00A93D2C"/>
    <w:rsid w:val="00AA14BB"/>
    <w:rsid w:val="00AA2421"/>
    <w:rsid w:val="00AA3839"/>
    <w:rsid w:val="00AA4627"/>
    <w:rsid w:val="00AA52B4"/>
    <w:rsid w:val="00AA6BB3"/>
    <w:rsid w:val="00AB183D"/>
    <w:rsid w:val="00AB72D2"/>
    <w:rsid w:val="00AB776A"/>
    <w:rsid w:val="00AC06D9"/>
    <w:rsid w:val="00AC0F12"/>
    <w:rsid w:val="00AC13F4"/>
    <w:rsid w:val="00AC75D5"/>
    <w:rsid w:val="00AE256D"/>
    <w:rsid w:val="00AF0515"/>
    <w:rsid w:val="00AF4DA9"/>
    <w:rsid w:val="00AF7D7E"/>
    <w:rsid w:val="00B00E35"/>
    <w:rsid w:val="00B0563E"/>
    <w:rsid w:val="00B07146"/>
    <w:rsid w:val="00B12D3B"/>
    <w:rsid w:val="00B27088"/>
    <w:rsid w:val="00B308AB"/>
    <w:rsid w:val="00B321E0"/>
    <w:rsid w:val="00B37846"/>
    <w:rsid w:val="00B46088"/>
    <w:rsid w:val="00B47B49"/>
    <w:rsid w:val="00B50821"/>
    <w:rsid w:val="00B554B4"/>
    <w:rsid w:val="00B57056"/>
    <w:rsid w:val="00B61495"/>
    <w:rsid w:val="00B629FD"/>
    <w:rsid w:val="00B70037"/>
    <w:rsid w:val="00B745F8"/>
    <w:rsid w:val="00B8327A"/>
    <w:rsid w:val="00B84EA4"/>
    <w:rsid w:val="00B87764"/>
    <w:rsid w:val="00BA1F28"/>
    <w:rsid w:val="00BA3A31"/>
    <w:rsid w:val="00BA62E4"/>
    <w:rsid w:val="00BB493E"/>
    <w:rsid w:val="00BB6B9B"/>
    <w:rsid w:val="00BC1BF3"/>
    <w:rsid w:val="00BC680A"/>
    <w:rsid w:val="00BD0604"/>
    <w:rsid w:val="00BD1829"/>
    <w:rsid w:val="00BD7A5F"/>
    <w:rsid w:val="00BE495E"/>
    <w:rsid w:val="00BF29F3"/>
    <w:rsid w:val="00BF4DF2"/>
    <w:rsid w:val="00C00DFB"/>
    <w:rsid w:val="00C032D4"/>
    <w:rsid w:val="00C05947"/>
    <w:rsid w:val="00C150D9"/>
    <w:rsid w:val="00C1729A"/>
    <w:rsid w:val="00C214DC"/>
    <w:rsid w:val="00C2512D"/>
    <w:rsid w:val="00C26512"/>
    <w:rsid w:val="00C30482"/>
    <w:rsid w:val="00C35E06"/>
    <w:rsid w:val="00C4218E"/>
    <w:rsid w:val="00C4463D"/>
    <w:rsid w:val="00C4501F"/>
    <w:rsid w:val="00C47D58"/>
    <w:rsid w:val="00C53851"/>
    <w:rsid w:val="00C541A2"/>
    <w:rsid w:val="00C57E9C"/>
    <w:rsid w:val="00C65108"/>
    <w:rsid w:val="00C71A4E"/>
    <w:rsid w:val="00C71ADD"/>
    <w:rsid w:val="00C72F96"/>
    <w:rsid w:val="00C730F0"/>
    <w:rsid w:val="00C7626A"/>
    <w:rsid w:val="00C768FE"/>
    <w:rsid w:val="00C76CFB"/>
    <w:rsid w:val="00C77F54"/>
    <w:rsid w:val="00C85A06"/>
    <w:rsid w:val="00C91F53"/>
    <w:rsid w:val="00C93F90"/>
    <w:rsid w:val="00CA00AD"/>
    <w:rsid w:val="00CB2053"/>
    <w:rsid w:val="00CB3AAF"/>
    <w:rsid w:val="00CB558A"/>
    <w:rsid w:val="00CC28A9"/>
    <w:rsid w:val="00CE5A93"/>
    <w:rsid w:val="00CE5D66"/>
    <w:rsid w:val="00CF5907"/>
    <w:rsid w:val="00D00459"/>
    <w:rsid w:val="00D10A77"/>
    <w:rsid w:val="00D11AF4"/>
    <w:rsid w:val="00D24ECE"/>
    <w:rsid w:val="00D308E3"/>
    <w:rsid w:val="00D311D5"/>
    <w:rsid w:val="00D3559C"/>
    <w:rsid w:val="00D419DB"/>
    <w:rsid w:val="00D45B0B"/>
    <w:rsid w:val="00D514BA"/>
    <w:rsid w:val="00D51CEE"/>
    <w:rsid w:val="00D7200F"/>
    <w:rsid w:val="00D7452D"/>
    <w:rsid w:val="00D83CE3"/>
    <w:rsid w:val="00D91D27"/>
    <w:rsid w:val="00D92F7B"/>
    <w:rsid w:val="00D9326A"/>
    <w:rsid w:val="00D93A45"/>
    <w:rsid w:val="00DB22EF"/>
    <w:rsid w:val="00DB7E72"/>
    <w:rsid w:val="00DC1C07"/>
    <w:rsid w:val="00DC7E94"/>
    <w:rsid w:val="00DD3C5F"/>
    <w:rsid w:val="00DD543F"/>
    <w:rsid w:val="00DE1A07"/>
    <w:rsid w:val="00DE30D7"/>
    <w:rsid w:val="00DE6D94"/>
    <w:rsid w:val="00DF1352"/>
    <w:rsid w:val="00DF19D9"/>
    <w:rsid w:val="00DF2B27"/>
    <w:rsid w:val="00DF4302"/>
    <w:rsid w:val="00E022CD"/>
    <w:rsid w:val="00E05762"/>
    <w:rsid w:val="00E162C8"/>
    <w:rsid w:val="00E20E30"/>
    <w:rsid w:val="00E22F9D"/>
    <w:rsid w:val="00E23FF4"/>
    <w:rsid w:val="00E25F40"/>
    <w:rsid w:val="00E31329"/>
    <w:rsid w:val="00E34E60"/>
    <w:rsid w:val="00E37E81"/>
    <w:rsid w:val="00E403B4"/>
    <w:rsid w:val="00E419C8"/>
    <w:rsid w:val="00E42C6F"/>
    <w:rsid w:val="00E44498"/>
    <w:rsid w:val="00E47493"/>
    <w:rsid w:val="00E47D31"/>
    <w:rsid w:val="00E52904"/>
    <w:rsid w:val="00E56009"/>
    <w:rsid w:val="00E57D75"/>
    <w:rsid w:val="00E638DC"/>
    <w:rsid w:val="00E64EF6"/>
    <w:rsid w:val="00E7102E"/>
    <w:rsid w:val="00E76AA0"/>
    <w:rsid w:val="00EA35A3"/>
    <w:rsid w:val="00EA5599"/>
    <w:rsid w:val="00EB70E1"/>
    <w:rsid w:val="00EB78BB"/>
    <w:rsid w:val="00EC0633"/>
    <w:rsid w:val="00EC2072"/>
    <w:rsid w:val="00EC3B04"/>
    <w:rsid w:val="00EC7A76"/>
    <w:rsid w:val="00ED58CF"/>
    <w:rsid w:val="00ED6FA2"/>
    <w:rsid w:val="00EE58E8"/>
    <w:rsid w:val="00EF485D"/>
    <w:rsid w:val="00EF5E03"/>
    <w:rsid w:val="00EF65A1"/>
    <w:rsid w:val="00F000E0"/>
    <w:rsid w:val="00F0519B"/>
    <w:rsid w:val="00F107FE"/>
    <w:rsid w:val="00F12251"/>
    <w:rsid w:val="00F131F5"/>
    <w:rsid w:val="00F214E4"/>
    <w:rsid w:val="00F22447"/>
    <w:rsid w:val="00F245DC"/>
    <w:rsid w:val="00F248EE"/>
    <w:rsid w:val="00F25345"/>
    <w:rsid w:val="00F30928"/>
    <w:rsid w:val="00F32962"/>
    <w:rsid w:val="00F32BC4"/>
    <w:rsid w:val="00F43AA3"/>
    <w:rsid w:val="00F4727F"/>
    <w:rsid w:val="00F51705"/>
    <w:rsid w:val="00F55212"/>
    <w:rsid w:val="00F57637"/>
    <w:rsid w:val="00F6531F"/>
    <w:rsid w:val="00F72148"/>
    <w:rsid w:val="00F812D4"/>
    <w:rsid w:val="00F83F49"/>
    <w:rsid w:val="00F84CAF"/>
    <w:rsid w:val="00F85BA6"/>
    <w:rsid w:val="00F943B7"/>
    <w:rsid w:val="00FA7193"/>
    <w:rsid w:val="00FA78EA"/>
    <w:rsid w:val="00FA7D69"/>
    <w:rsid w:val="00FB191D"/>
    <w:rsid w:val="00FB5F50"/>
    <w:rsid w:val="00FB6B14"/>
    <w:rsid w:val="00FC7748"/>
    <w:rsid w:val="00FC7EF1"/>
    <w:rsid w:val="00FD2066"/>
    <w:rsid w:val="00FE45B4"/>
    <w:rsid w:val="00FE6E42"/>
    <w:rsid w:val="00FE72A3"/>
    <w:rsid w:val="00FF1961"/>
    <w:rsid w:val="0105DDCD"/>
    <w:rsid w:val="014E1C06"/>
    <w:rsid w:val="021622C8"/>
    <w:rsid w:val="02FBD8BB"/>
    <w:rsid w:val="03634484"/>
    <w:rsid w:val="03B350BC"/>
    <w:rsid w:val="03BA150D"/>
    <w:rsid w:val="0D3E4F1D"/>
    <w:rsid w:val="0F147A6D"/>
    <w:rsid w:val="0F14F165"/>
    <w:rsid w:val="1065C53F"/>
    <w:rsid w:val="10E6D3C0"/>
    <w:rsid w:val="10EF39CE"/>
    <w:rsid w:val="1101FCA3"/>
    <w:rsid w:val="1159C546"/>
    <w:rsid w:val="12755D8A"/>
    <w:rsid w:val="12B22FC1"/>
    <w:rsid w:val="12DBD6FA"/>
    <w:rsid w:val="13859DC1"/>
    <w:rsid w:val="14375E88"/>
    <w:rsid w:val="14530EC4"/>
    <w:rsid w:val="15F155A4"/>
    <w:rsid w:val="16C3B9A5"/>
    <w:rsid w:val="185082AF"/>
    <w:rsid w:val="18E2B75D"/>
    <w:rsid w:val="193FC8AC"/>
    <w:rsid w:val="1A0ABF3E"/>
    <w:rsid w:val="1A701A40"/>
    <w:rsid w:val="1BA047BC"/>
    <w:rsid w:val="1CD16E23"/>
    <w:rsid w:val="1CE4927A"/>
    <w:rsid w:val="21755503"/>
    <w:rsid w:val="226D56C6"/>
    <w:rsid w:val="23040C7C"/>
    <w:rsid w:val="24AA1ED7"/>
    <w:rsid w:val="24B8FB1A"/>
    <w:rsid w:val="24F5B0B2"/>
    <w:rsid w:val="25443BF8"/>
    <w:rsid w:val="25A6EF2D"/>
    <w:rsid w:val="25C08464"/>
    <w:rsid w:val="26363545"/>
    <w:rsid w:val="280F32BD"/>
    <w:rsid w:val="2854E9AA"/>
    <w:rsid w:val="28763406"/>
    <w:rsid w:val="28F6BD30"/>
    <w:rsid w:val="29EE19CA"/>
    <w:rsid w:val="2A4858E9"/>
    <w:rsid w:val="2B2338B1"/>
    <w:rsid w:val="2B93037E"/>
    <w:rsid w:val="2BEC361E"/>
    <w:rsid w:val="2D6EE12C"/>
    <w:rsid w:val="2E60D436"/>
    <w:rsid w:val="2EBECCAB"/>
    <w:rsid w:val="3213E12A"/>
    <w:rsid w:val="34711743"/>
    <w:rsid w:val="3713CE5F"/>
    <w:rsid w:val="39410B8A"/>
    <w:rsid w:val="3C39FF82"/>
    <w:rsid w:val="3C9C1489"/>
    <w:rsid w:val="3D2CC674"/>
    <w:rsid w:val="3E9EE5BB"/>
    <w:rsid w:val="4033E745"/>
    <w:rsid w:val="40AA277B"/>
    <w:rsid w:val="40B99701"/>
    <w:rsid w:val="41E82C8E"/>
    <w:rsid w:val="42BD0ECB"/>
    <w:rsid w:val="445027C8"/>
    <w:rsid w:val="457C5B30"/>
    <w:rsid w:val="465297AA"/>
    <w:rsid w:val="46715E4F"/>
    <w:rsid w:val="46B06429"/>
    <w:rsid w:val="46D5C083"/>
    <w:rsid w:val="47D2B541"/>
    <w:rsid w:val="4921109D"/>
    <w:rsid w:val="4969A37A"/>
    <w:rsid w:val="4A03106F"/>
    <w:rsid w:val="4A7B0CF5"/>
    <w:rsid w:val="4C06C5F1"/>
    <w:rsid w:val="4C1E40D4"/>
    <w:rsid w:val="4C5DC00A"/>
    <w:rsid w:val="4CDB3A5E"/>
    <w:rsid w:val="4DD41730"/>
    <w:rsid w:val="4F2E1961"/>
    <w:rsid w:val="512381B3"/>
    <w:rsid w:val="51A300D5"/>
    <w:rsid w:val="520CF144"/>
    <w:rsid w:val="52735934"/>
    <w:rsid w:val="52CB662D"/>
    <w:rsid w:val="54615648"/>
    <w:rsid w:val="54E425E0"/>
    <w:rsid w:val="54EB7FDD"/>
    <w:rsid w:val="55501BCB"/>
    <w:rsid w:val="55A22AFB"/>
    <w:rsid w:val="5696FA4D"/>
    <w:rsid w:val="57C5D2F3"/>
    <w:rsid w:val="58286DE2"/>
    <w:rsid w:val="58E737B7"/>
    <w:rsid w:val="5A930744"/>
    <w:rsid w:val="5B320234"/>
    <w:rsid w:val="5B40865E"/>
    <w:rsid w:val="5BA4EF06"/>
    <w:rsid w:val="5CF9407B"/>
    <w:rsid w:val="5D0DE73A"/>
    <w:rsid w:val="5EEC791B"/>
    <w:rsid w:val="5FB2A07E"/>
    <w:rsid w:val="600A554E"/>
    <w:rsid w:val="60AA8533"/>
    <w:rsid w:val="62054DA2"/>
    <w:rsid w:val="62C59D53"/>
    <w:rsid w:val="630BF775"/>
    <w:rsid w:val="63EB22D4"/>
    <w:rsid w:val="684EE35C"/>
    <w:rsid w:val="688D6BEA"/>
    <w:rsid w:val="6A5FE87D"/>
    <w:rsid w:val="6CBAD9D6"/>
    <w:rsid w:val="6D484260"/>
    <w:rsid w:val="6DC1D8C8"/>
    <w:rsid w:val="721E07A3"/>
    <w:rsid w:val="72707A9E"/>
    <w:rsid w:val="7378AE3A"/>
    <w:rsid w:val="73E711D2"/>
    <w:rsid w:val="747767C4"/>
    <w:rsid w:val="780E5E32"/>
    <w:rsid w:val="7A6B62EB"/>
    <w:rsid w:val="7B97C1CE"/>
    <w:rsid w:val="7CCB9160"/>
    <w:rsid w:val="7E07E2CB"/>
    <w:rsid w:val="7E6AA26B"/>
    <w:rsid w:val="7F3C76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E63FBC"/>
  <w15:chartTrackingRefBased/>
  <w15:docId w15:val="{ADFA0340-DE96-4814-AA1E-3E984FAE8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65880"/>
    <w:rPr>
      <w:rFonts w:ascii="Arial" w:hAnsi="Arial"/>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D7200F"/>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15367E"/>
    <w:pPr>
      <w:tabs>
        <w:tab w:val="center" w:pos="4536"/>
        <w:tab w:val="right" w:pos="9072"/>
      </w:tabs>
    </w:pPr>
  </w:style>
  <w:style w:type="paragraph" w:styleId="Voettekst">
    <w:name w:val="footer"/>
    <w:basedOn w:val="Standaard"/>
    <w:rsid w:val="0015367E"/>
    <w:pPr>
      <w:tabs>
        <w:tab w:val="center" w:pos="4536"/>
        <w:tab w:val="right" w:pos="9072"/>
      </w:tabs>
    </w:pPr>
  </w:style>
  <w:style w:type="paragraph" w:styleId="Ballontekst">
    <w:name w:val="Balloon Text"/>
    <w:basedOn w:val="Standaard"/>
    <w:link w:val="BallontekstChar"/>
    <w:rsid w:val="0067261C"/>
    <w:rPr>
      <w:rFonts w:ascii="Segoe UI" w:hAnsi="Segoe UI" w:cs="Segoe UI"/>
      <w:sz w:val="18"/>
      <w:szCs w:val="18"/>
    </w:rPr>
  </w:style>
  <w:style w:type="character" w:customStyle="1" w:styleId="BallontekstChar">
    <w:name w:val="Ballontekst Char"/>
    <w:link w:val="Ballontekst"/>
    <w:rsid w:val="0067261C"/>
    <w:rPr>
      <w:rFonts w:ascii="Segoe UI" w:hAnsi="Segoe UI" w:cs="Segoe UI"/>
      <w:sz w:val="18"/>
      <w:szCs w:val="18"/>
    </w:rPr>
  </w:style>
  <w:style w:type="paragraph" w:customStyle="1" w:styleId="Default">
    <w:name w:val="Default"/>
    <w:rsid w:val="00A33A61"/>
    <w:pPr>
      <w:autoSpaceDE w:val="0"/>
      <w:autoSpaceDN w:val="0"/>
      <w:adjustRightInd w:val="0"/>
    </w:pPr>
    <w:rPr>
      <w:rFonts w:ascii="Corbel" w:hAnsi="Corbel" w:cs="Corbel"/>
      <w:color w:val="000000"/>
      <w:sz w:val="24"/>
      <w:szCs w:val="24"/>
    </w:rPr>
  </w:style>
  <w:style w:type="character" w:styleId="Hyperlink">
    <w:name w:val="Hyperlink"/>
    <w:rsid w:val="004375A3"/>
    <w:rPr>
      <w:color w:val="0563C1"/>
      <w:u w:val="single"/>
    </w:rPr>
  </w:style>
  <w:style w:type="character" w:styleId="Onopgelostemelding">
    <w:name w:val="Unresolved Mention"/>
    <w:uiPriority w:val="99"/>
    <w:semiHidden/>
    <w:unhideWhenUsed/>
    <w:rsid w:val="004375A3"/>
    <w:rPr>
      <w:color w:val="605E5C"/>
      <w:shd w:val="clear" w:color="auto" w:fill="E1DFDD"/>
    </w:rPr>
  </w:style>
  <w:style w:type="character" w:styleId="GevolgdeHyperlink">
    <w:name w:val="FollowedHyperlink"/>
    <w:rsid w:val="00A34636"/>
    <w:rPr>
      <w:color w:val="954F72"/>
      <w:u w:val="single"/>
    </w:rPr>
  </w:style>
  <w:style w:type="paragraph" w:styleId="Lijstalinea">
    <w:name w:val="List Paragraph"/>
    <w:basedOn w:val="Standaard"/>
    <w:uiPriority w:val="34"/>
    <w:qFormat/>
    <w:rsid w:val="005943BA"/>
    <w:pPr>
      <w:ind w:left="720"/>
      <w:contextualSpacing/>
    </w:pPr>
  </w:style>
  <w:style w:type="character" w:customStyle="1" w:styleId="ArticleLevel2Char">
    <w:name w:val="Article Level 2 Char"/>
    <w:basedOn w:val="Standaardalinea-lettertype"/>
    <w:link w:val="ArticleLevel2"/>
    <w:qFormat/>
    <w:rsid w:val="00F32962"/>
  </w:style>
  <w:style w:type="paragraph" w:customStyle="1" w:styleId="ArticleLevel2">
    <w:name w:val="Article Level 2"/>
    <w:basedOn w:val="Standaard"/>
    <w:link w:val="ArticleLevel2Char"/>
    <w:qFormat/>
    <w:rsid w:val="00F32962"/>
    <w:pPr>
      <w:numPr>
        <w:ilvl w:val="1"/>
        <w:numId w:val="26"/>
      </w:numPr>
      <w:suppressAutoHyphens/>
      <w:spacing w:line="288" w:lineRule="auto"/>
    </w:pPr>
    <w:rPr>
      <w:rFonts w:ascii="Times New Roman" w:hAnsi="Times New Roman"/>
      <w:sz w:val="20"/>
    </w:rPr>
  </w:style>
  <w:style w:type="paragraph" w:customStyle="1" w:styleId="ArticleLevel1">
    <w:name w:val="Article Level 1"/>
    <w:basedOn w:val="Standaard"/>
    <w:next w:val="ArticleLevel2"/>
    <w:qFormat/>
    <w:rsid w:val="00F32962"/>
    <w:pPr>
      <w:numPr>
        <w:numId w:val="26"/>
      </w:numPr>
      <w:suppressAutoHyphens/>
      <w:spacing w:line="288" w:lineRule="auto"/>
    </w:pPr>
    <w:rPr>
      <w:rFonts w:asciiTheme="minorHAnsi" w:eastAsiaTheme="minorHAnsi" w:hAnsiTheme="minorHAnsi" w:cstheme="minorBidi"/>
      <w:b/>
      <w:bCs/>
      <w:sz w:val="24"/>
      <w:szCs w:val="24"/>
      <w:lang w:eastAsia="en-US"/>
    </w:rPr>
  </w:style>
  <w:style w:type="paragraph" w:customStyle="1" w:styleId="ArticleLevel3">
    <w:name w:val="Article Level 3"/>
    <w:basedOn w:val="Standaard"/>
    <w:next w:val="ArticleLevel4"/>
    <w:qFormat/>
    <w:rsid w:val="00F32962"/>
    <w:pPr>
      <w:numPr>
        <w:ilvl w:val="2"/>
        <w:numId w:val="26"/>
      </w:numPr>
      <w:suppressAutoHyphens/>
      <w:spacing w:line="288" w:lineRule="auto"/>
    </w:pPr>
    <w:rPr>
      <w:rFonts w:asciiTheme="minorHAnsi" w:eastAsiaTheme="minorHAnsi" w:hAnsiTheme="minorHAnsi" w:cstheme="minorBidi"/>
      <w:sz w:val="24"/>
      <w:szCs w:val="24"/>
      <w:lang w:eastAsia="en-US"/>
    </w:rPr>
  </w:style>
  <w:style w:type="paragraph" w:customStyle="1" w:styleId="ArticleLevel4">
    <w:name w:val="Article Level 4"/>
    <w:basedOn w:val="Standaard"/>
    <w:qFormat/>
    <w:rsid w:val="00F32962"/>
    <w:pPr>
      <w:numPr>
        <w:ilvl w:val="3"/>
        <w:numId w:val="26"/>
      </w:numPr>
      <w:suppressAutoHyphens/>
      <w:spacing w:line="288" w:lineRule="auto"/>
    </w:pPr>
    <w:rPr>
      <w:rFonts w:asciiTheme="minorHAnsi" w:eastAsiaTheme="minorHAnsi" w:hAnsiTheme="minorHAnsi" w:cstheme="minorBidi"/>
      <w:sz w:val="24"/>
      <w:szCs w:val="24"/>
      <w:lang w:eastAsia="en-US"/>
    </w:rPr>
  </w:style>
  <w:style w:type="paragraph" w:customStyle="1" w:styleId="ArticleLevel5">
    <w:name w:val="Article Level 5"/>
    <w:basedOn w:val="Standaard"/>
    <w:qFormat/>
    <w:rsid w:val="00F32962"/>
    <w:pPr>
      <w:numPr>
        <w:ilvl w:val="4"/>
        <w:numId w:val="26"/>
      </w:numPr>
      <w:suppressAutoHyphens/>
      <w:spacing w:line="288" w:lineRule="auto"/>
    </w:pPr>
    <w:rPr>
      <w:rFonts w:asciiTheme="minorHAnsi" w:eastAsiaTheme="minorHAnsi" w:hAnsiTheme="minorHAnsi" w:cstheme="minorBidi"/>
      <w:sz w:val="24"/>
      <w:szCs w:val="24"/>
      <w:lang w:eastAsia="en-US"/>
    </w:rPr>
  </w:style>
  <w:style w:type="paragraph" w:customStyle="1" w:styleId="ArticleLevel6">
    <w:name w:val="Article Level 6"/>
    <w:basedOn w:val="Standaard"/>
    <w:qFormat/>
    <w:rsid w:val="00F32962"/>
    <w:pPr>
      <w:numPr>
        <w:ilvl w:val="5"/>
        <w:numId w:val="26"/>
      </w:numPr>
      <w:tabs>
        <w:tab w:val="left" w:pos="851"/>
      </w:tabs>
      <w:suppressAutoHyphens/>
      <w:spacing w:line="288" w:lineRule="auto"/>
    </w:pPr>
    <w:rPr>
      <w:rFonts w:asciiTheme="minorHAnsi" w:eastAsiaTheme="minorHAnsi" w:hAnsiTheme="minorHAnsi" w:cstheme="minorBidi"/>
      <w:sz w:val="24"/>
      <w:szCs w:val="24"/>
      <w:lang w:eastAsia="en-US"/>
    </w:rPr>
  </w:style>
  <w:style w:type="paragraph" w:styleId="Revisie">
    <w:name w:val="Revision"/>
    <w:hidden/>
    <w:uiPriority w:val="99"/>
    <w:semiHidden/>
    <w:rsid w:val="00975AB4"/>
    <w:rPr>
      <w:rFonts w:ascii="Arial" w:hAnsi="Arial"/>
      <w:sz w:val="22"/>
    </w:rPr>
  </w:style>
  <w:style w:type="character" w:styleId="Verwijzingopmerking">
    <w:name w:val="annotation reference"/>
    <w:rsid w:val="004D5698"/>
    <w:rPr>
      <w:sz w:val="16"/>
      <w:szCs w:val="16"/>
    </w:rPr>
  </w:style>
  <w:style w:type="paragraph" w:styleId="Tekstopmerking">
    <w:name w:val="annotation text"/>
    <w:basedOn w:val="Standaard"/>
    <w:link w:val="TekstopmerkingChar"/>
    <w:rsid w:val="004D5698"/>
    <w:rPr>
      <w:sz w:val="20"/>
    </w:rPr>
  </w:style>
  <w:style w:type="character" w:customStyle="1" w:styleId="TekstopmerkingChar">
    <w:name w:val="Tekst opmerking Char"/>
    <w:basedOn w:val="Standaardalinea-lettertype"/>
    <w:link w:val="Tekstopmerking"/>
    <w:rsid w:val="004D5698"/>
    <w:rPr>
      <w:rFonts w:ascii="Arial" w:hAnsi="Arial"/>
    </w:rPr>
  </w:style>
  <w:style w:type="paragraph" w:styleId="Onderwerpvanopmerking">
    <w:name w:val="annotation subject"/>
    <w:basedOn w:val="Tekstopmerking"/>
    <w:next w:val="Tekstopmerking"/>
    <w:link w:val="OnderwerpvanopmerkingChar"/>
    <w:rsid w:val="004D5698"/>
    <w:rPr>
      <w:b/>
      <w:bCs/>
    </w:rPr>
  </w:style>
  <w:style w:type="character" w:customStyle="1" w:styleId="OnderwerpvanopmerkingChar">
    <w:name w:val="Onderwerp van opmerking Char"/>
    <w:basedOn w:val="TekstopmerkingChar"/>
    <w:link w:val="Onderwerpvanopmerking"/>
    <w:rsid w:val="004D569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F5F6AE64C1C141AFCCED5E6EB7CE52" ma:contentTypeVersion="3" ma:contentTypeDescription="Een nieuw document maken." ma:contentTypeScope="" ma:versionID="b56603db61fd60da294070cfc170a14d">
  <xsd:schema xmlns:xsd="http://www.w3.org/2001/XMLSchema" xmlns:xs="http://www.w3.org/2001/XMLSchema" xmlns:p="http://schemas.microsoft.com/office/2006/metadata/properties" xmlns:ns2="c5e2beaf-7eea-4594-8dea-75b194d95aec" targetNamespace="http://schemas.microsoft.com/office/2006/metadata/properties" ma:root="true" ma:fieldsID="fdab4d32b45e2d63cf5d0610e531ed2d" ns2:_="">
    <xsd:import namespace="c5e2beaf-7eea-4594-8dea-75b194d95ae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2beaf-7eea-4594-8dea-75b194d95a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F83A2-F077-43C3-B40E-C9F90834CB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993BCD-C697-4A79-BA8D-5D931441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2beaf-7eea-4594-8dea-75b194d95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FAC245-FA6D-462A-AD43-FF90B74D76DA}">
  <ds:schemaRefs>
    <ds:schemaRef ds:uri="http://schemas.microsoft.com/sharepoint/v3/contenttype/forms"/>
  </ds:schemaRefs>
</ds:datastoreItem>
</file>

<file path=customXml/itemProps4.xml><?xml version="1.0" encoding="utf-8"?>
<ds:datastoreItem xmlns:ds="http://schemas.openxmlformats.org/officeDocument/2006/customXml" ds:itemID="{F18AD5C5-F732-49DB-893A-65A49379D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1688</Words>
  <Characters>9288</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Overeenkomst voor het leveren van &lt;invullen&gt;</vt:lpstr>
    </vt:vector>
  </TitlesOfParts>
  <Company>Gemeente Bloemendaal</Company>
  <LinksUpToDate>false</LinksUpToDate>
  <CharactersWithSpaces>10955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voor het leveren van &lt;invullen&gt;</dc:title>
  <dc:subject/>
  <dc:creator>jmj</dc:creator>
  <cp:keywords/>
  <dc:description/>
  <cp:lastModifiedBy>Marco Brederveld</cp:lastModifiedBy>
  <cp:revision>8</cp:revision>
  <cp:lastPrinted>2022-04-05T08:28:00Z</cp:lastPrinted>
  <dcterms:created xsi:type="dcterms:W3CDTF">2026-06-15T07:08:00Z</dcterms:created>
  <dcterms:modified xsi:type="dcterms:W3CDTF">2026-07-07T12:22:00Z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0x0101004FF5F6AE64C1C141AFCCED5E6EB7CE52</vt:lpwstr>
  </property>
  <property fmtid="{D5CDD505-2E9C-101B-9397-08002B2CF9AE}" pid="3" name="MediaServiceImageTags">
    <vt:lpwstr/>
  </property>
  <property fmtid="{D5CDD505-2E9C-101B-9397-08002B2CF9AE}" pid="4" name="docLang">
    <vt:lpwstr>nl</vt:lpwstr>
  </property>
  <property fmtid="{D5CDD505-2E9C-101B-9397-08002B2CF9AE}" pid="5" name="Order">
    <vt:r8>1188000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