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ADF5" w14:textId="287FD877" w:rsidR="00117CFA" w:rsidRPr="00BD5B83" w:rsidRDefault="00117CFA">
      <w:pPr>
        <w:rPr>
          <w:rFonts w:cstheme="minorHAnsi"/>
          <w:sz w:val="20"/>
          <w:szCs w:val="20"/>
        </w:rPr>
      </w:pPr>
    </w:p>
    <w:p w14:paraId="4BA012B0" w14:textId="2FA6D239" w:rsidR="0091401E" w:rsidRPr="00BD5B83" w:rsidRDefault="00F07A84">
      <w:pPr>
        <w:rPr>
          <w:rFonts w:cstheme="minorHAnsi"/>
          <w:b/>
          <w:bCs/>
          <w:sz w:val="20"/>
          <w:szCs w:val="20"/>
        </w:rPr>
      </w:pPr>
      <w:r w:rsidRPr="00BD5B83">
        <w:rPr>
          <w:rFonts w:cstheme="minorHAnsi"/>
          <w:b/>
          <w:bCs/>
          <w:sz w:val="20"/>
          <w:szCs w:val="20"/>
        </w:rPr>
        <w:t>Modelformulier indienen referenties</w:t>
      </w:r>
    </w:p>
    <w:p w14:paraId="2737C0A7" w14:textId="77777777" w:rsidR="00BD5B83" w:rsidRPr="00BD5B83" w:rsidRDefault="00BD5B83" w:rsidP="00BD5B83">
      <w:pPr>
        <w:rPr>
          <w:rFonts w:eastAsia="Calibri" w:cstheme="minorHAnsi"/>
          <w:sz w:val="20"/>
          <w:szCs w:val="20"/>
        </w:rPr>
      </w:pPr>
      <w:r w:rsidRPr="00BD5B83">
        <w:rPr>
          <w:rFonts w:eastAsia="Calibri" w:cstheme="minorHAnsi"/>
          <w:b/>
          <w:bCs/>
          <w:sz w:val="20"/>
          <w:szCs w:val="20"/>
        </w:rPr>
        <w:t>Kerncompetentie 1</w:t>
      </w:r>
      <w:r w:rsidRPr="00BD5B83">
        <w:rPr>
          <w:rFonts w:eastAsia="Calibri" w:cstheme="minorHAnsi"/>
          <w:sz w:val="20"/>
          <w:szCs w:val="20"/>
        </w:rPr>
        <w:t>: kennis van en ervaring met het digitaal samenwerken met klanten, door middel van o.a. de mogelijkheid tot het uitwisselen van documenten, voor minimaal 40 individuele klanten.</w:t>
      </w:r>
    </w:p>
    <w:p w14:paraId="20E694E5" w14:textId="77777777" w:rsidR="00BD5B83" w:rsidRPr="00BD5B83" w:rsidRDefault="00BD5B83" w:rsidP="00BD5B83">
      <w:pPr>
        <w:rPr>
          <w:rFonts w:eastAsia="Calibri" w:cstheme="minorHAnsi"/>
          <w:sz w:val="20"/>
          <w:szCs w:val="20"/>
        </w:rPr>
      </w:pPr>
      <w:r w:rsidRPr="00BD5B83">
        <w:rPr>
          <w:rFonts w:eastAsia="Calibri" w:cstheme="minorHAnsi"/>
          <w:b/>
          <w:bCs/>
          <w:sz w:val="20"/>
          <w:szCs w:val="20"/>
        </w:rPr>
        <w:t xml:space="preserve">Kerncompetentie 2: </w:t>
      </w:r>
      <w:r w:rsidRPr="00BD5B83">
        <w:rPr>
          <w:rFonts w:eastAsia="Calibri" w:cstheme="minorHAnsi"/>
          <w:sz w:val="20"/>
          <w:szCs w:val="20"/>
        </w:rPr>
        <w:t xml:space="preserve">kennis van en ervaring met </w:t>
      </w:r>
      <w:proofErr w:type="spellStart"/>
      <w:r w:rsidRPr="00BD5B83">
        <w:rPr>
          <w:rFonts w:eastAsia="Calibri" w:cstheme="minorHAnsi"/>
          <w:sz w:val="20"/>
          <w:szCs w:val="20"/>
        </w:rPr>
        <w:t>multi</w:t>
      </w:r>
      <w:proofErr w:type="spellEnd"/>
      <w:r w:rsidRPr="00BD5B83">
        <w:rPr>
          <w:rFonts w:eastAsia="Calibri" w:cstheme="minorHAnsi"/>
          <w:sz w:val="20"/>
          <w:szCs w:val="20"/>
        </w:rPr>
        <w:t>-entiteiten jaarrekeningcontrole van een opdrachtgever.</w:t>
      </w:r>
    </w:p>
    <w:p w14:paraId="48EAE0F2" w14:textId="77777777" w:rsidR="00BD5B83" w:rsidRPr="00BD5B83" w:rsidRDefault="00BD5B83" w:rsidP="00BD5B83">
      <w:pPr>
        <w:rPr>
          <w:rFonts w:eastAsia="Calibri" w:cstheme="minorHAnsi"/>
          <w:sz w:val="20"/>
          <w:szCs w:val="20"/>
        </w:rPr>
      </w:pPr>
      <w:bookmarkStart w:id="0" w:name="_heading=h.2kqmylh3zdyd" w:colFirst="0" w:colLast="0"/>
      <w:bookmarkStart w:id="1" w:name="_Toc231916808"/>
      <w:bookmarkEnd w:id="0"/>
      <w:r w:rsidRPr="00BD5B83">
        <w:rPr>
          <w:rFonts w:eastAsia="Calibri" w:cstheme="minorHAnsi"/>
          <w:b/>
          <w:bCs/>
          <w:sz w:val="20"/>
          <w:szCs w:val="20"/>
        </w:rPr>
        <w:t>Kerncompetentie 3:</w:t>
      </w:r>
      <w:r w:rsidRPr="00BD5B83">
        <w:rPr>
          <w:rFonts w:eastAsia="Calibri" w:cstheme="minorHAnsi"/>
          <w:sz w:val="20"/>
          <w:szCs w:val="20"/>
        </w:rPr>
        <w:t xml:space="preserve"> </w:t>
      </w:r>
      <w:bookmarkEnd w:id="1"/>
      <w:r w:rsidRPr="00BD5B83">
        <w:rPr>
          <w:rFonts w:eastAsia="Calibri" w:cstheme="minorHAnsi"/>
          <w:sz w:val="20"/>
          <w:szCs w:val="20"/>
        </w:rPr>
        <w:t xml:space="preserve">kennis van en ervaring met data-aanlevering via </w:t>
      </w:r>
      <w:proofErr w:type="spellStart"/>
      <w:r w:rsidRPr="00BD5B83">
        <w:rPr>
          <w:rFonts w:eastAsia="Calibri" w:cstheme="minorHAnsi"/>
          <w:sz w:val="20"/>
          <w:szCs w:val="20"/>
        </w:rPr>
        <w:t>AuditFile</w:t>
      </w:r>
      <w:proofErr w:type="spellEnd"/>
      <w:r w:rsidRPr="00BD5B83">
        <w:rPr>
          <w:rFonts w:eastAsia="Calibri" w:cstheme="minorHAnsi"/>
          <w:sz w:val="20"/>
          <w:szCs w:val="20"/>
        </w:rPr>
        <w:t>, CAMT, eventlogs en PBC-upload (minimaal één methode).</w:t>
      </w:r>
    </w:p>
    <w:p w14:paraId="0D16F1E0" w14:textId="77777777" w:rsidR="00BD5B83" w:rsidRPr="00BD5B83" w:rsidRDefault="00BD5B83" w:rsidP="00BD5B83">
      <w:pPr>
        <w:rPr>
          <w:rFonts w:eastAsia="Calibri" w:cstheme="minorHAnsi"/>
          <w:sz w:val="20"/>
          <w:szCs w:val="20"/>
        </w:rPr>
      </w:pPr>
      <w:r w:rsidRPr="00BD5B83">
        <w:rPr>
          <w:rFonts w:eastAsia="Calibri" w:cstheme="minorHAnsi"/>
          <w:sz w:val="20"/>
          <w:szCs w:val="20"/>
        </w:rPr>
        <w:t xml:space="preserve">Voor alle kerncompetenties geldt dat de inschrijver zich kan beroepen op eenzelfde referentieproject. Uit de beschrijving van het referentieproject moet per kerncompetentie blijken dat de betreffende referentie voldoet aan de bekwaamheden die volgen uit de betreffende kerncompetentie. De opgegeven referenties mogen nog lopende projecten betreffen maar mogen in ieder geval niet langer geleden zijn afgerond dan drie jaar geleden. NLPO behoudt zich het recht voor om bij de opgegeven referent nadere informatie over de aard en omvang van de opdracht evenals de uitvoering daarvan, op te vragen. </w:t>
      </w:r>
    </w:p>
    <w:p w14:paraId="424493F0" w14:textId="77777777" w:rsidR="00F07A84" w:rsidRPr="00BD5B83" w:rsidRDefault="00F07A84">
      <w:pPr>
        <w:rPr>
          <w:rFonts w:cstheme="minorHAnsi"/>
          <w:b/>
          <w:bCs/>
          <w:sz w:val="20"/>
          <w:szCs w:val="20"/>
        </w:rPr>
      </w:pPr>
    </w:p>
    <w:p w14:paraId="2F0D7931" w14:textId="08CBE3CB" w:rsidR="00047425" w:rsidRPr="00BD5B83" w:rsidRDefault="00EE1C1C">
      <w:pPr>
        <w:rPr>
          <w:rFonts w:cstheme="minorHAnsi"/>
          <w:b/>
          <w:bCs/>
          <w:sz w:val="20"/>
          <w:szCs w:val="20"/>
        </w:rPr>
      </w:pPr>
      <w:r w:rsidRPr="00BD5B83">
        <w:rPr>
          <w:rFonts w:cstheme="minorHAnsi"/>
          <w:b/>
          <w:bCs/>
          <w:sz w:val="20"/>
          <w:szCs w:val="20"/>
        </w:rPr>
        <w:t>Modelformulier kerncompetenties</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1"/>
        <w:gridCol w:w="2320"/>
        <w:gridCol w:w="3261"/>
      </w:tblGrid>
      <w:tr w:rsidR="00F07A84" w:rsidRPr="00BD5B83" w14:paraId="53F53786" w14:textId="77777777" w:rsidTr="00EE1C1C">
        <w:tc>
          <w:tcPr>
            <w:tcW w:w="9012" w:type="dxa"/>
            <w:gridSpan w:val="3"/>
            <w:shd w:val="clear" w:color="auto" w:fill="ED7D31" w:themeFill="accent2"/>
            <w:hideMark/>
          </w:tcPr>
          <w:p w14:paraId="03C91347" w14:textId="77777777" w:rsidR="00F07A84" w:rsidRPr="00BD5B83" w:rsidRDefault="00F07A84" w:rsidP="00AA3E4D">
            <w:pPr>
              <w:spacing w:before="40" w:after="40" w:line="240" w:lineRule="auto"/>
              <w:rPr>
                <w:rFonts w:cstheme="minorHAnsi"/>
                <w:sz w:val="20"/>
                <w:szCs w:val="20"/>
              </w:rPr>
            </w:pPr>
            <w:r w:rsidRPr="00BD5B83">
              <w:rPr>
                <w:rFonts w:cstheme="minorHAnsi"/>
                <w:b/>
                <w:color w:val="FFFFFF"/>
                <w:sz w:val="20"/>
                <w:szCs w:val="20"/>
              </w:rPr>
              <w:t>Referentie</w:t>
            </w:r>
          </w:p>
        </w:tc>
      </w:tr>
      <w:tr w:rsidR="00F07A84" w:rsidRPr="00BD5B83" w14:paraId="78A828B2" w14:textId="77777777" w:rsidTr="00EE1C1C">
        <w:trPr>
          <w:trHeight w:val="533"/>
        </w:trPr>
        <w:tc>
          <w:tcPr>
            <w:tcW w:w="3431" w:type="dxa"/>
            <w:hideMark/>
          </w:tcPr>
          <w:p w14:paraId="015FFA6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Organisatienaam referent</w:t>
            </w:r>
          </w:p>
        </w:tc>
        <w:tc>
          <w:tcPr>
            <w:tcW w:w="5581" w:type="dxa"/>
            <w:gridSpan w:val="2"/>
          </w:tcPr>
          <w:p w14:paraId="5A1527E3" w14:textId="77777777" w:rsidR="00F07A84" w:rsidRPr="00BD5B83" w:rsidRDefault="00F07A84" w:rsidP="00AA3E4D">
            <w:pPr>
              <w:spacing w:before="40" w:after="40" w:line="240" w:lineRule="auto"/>
              <w:rPr>
                <w:rFonts w:cstheme="minorHAnsi"/>
                <w:i/>
                <w:sz w:val="20"/>
                <w:szCs w:val="20"/>
              </w:rPr>
            </w:pPr>
          </w:p>
        </w:tc>
      </w:tr>
      <w:tr w:rsidR="00F07A84" w:rsidRPr="00BD5B83" w14:paraId="7E4C838D" w14:textId="77777777" w:rsidTr="00EE1C1C">
        <w:tc>
          <w:tcPr>
            <w:tcW w:w="3431" w:type="dxa"/>
            <w:hideMark/>
          </w:tcPr>
          <w:p w14:paraId="3B86139B"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Omvang opdracht in Euro’s</w:t>
            </w:r>
          </w:p>
        </w:tc>
        <w:tc>
          <w:tcPr>
            <w:tcW w:w="2320" w:type="dxa"/>
          </w:tcPr>
          <w:p w14:paraId="21AAFDFF" w14:textId="77777777" w:rsidR="00F07A84" w:rsidRPr="00BD5B83" w:rsidRDefault="00F07A84" w:rsidP="00AA3E4D">
            <w:pPr>
              <w:spacing w:before="40" w:after="40" w:line="240" w:lineRule="auto"/>
              <w:rPr>
                <w:rFonts w:cstheme="minorHAnsi"/>
                <w:sz w:val="20"/>
                <w:szCs w:val="20"/>
              </w:rPr>
            </w:pPr>
          </w:p>
        </w:tc>
        <w:tc>
          <w:tcPr>
            <w:tcW w:w="3261" w:type="dxa"/>
          </w:tcPr>
          <w:p w14:paraId="37DEED90" w14:textId="1634BB57" w:rsidR="00F07A84" w:rsidRPr="00BD5B83" w:rsidRDefault="00F07A84" w:rsidP="00AA3E4D">
            <w:pPr>
              <w:spacing w:before="40" w:after="40" w:line="240" w:lineRule="auto"/>
              <w:rPr>
                <w:rFonts w:cstheme="minorHAnsi"/>
                <w:i/>
                <w:sz w:val="20"/>
                <w:szCs w:val="20"/>
              </w:rPr>
            </w:pPr>
          </w:p>
        </w:tc>
      </w:tr>
      <w:tr w:rsidR="00F07A84" w:rsidRPr="00BD5B83" w14:paraId="45F3C8C2" w14:textId="77777777" w:rsidTr="00EE1C1C">
        <w:tc>
          <w:tcPr>
            <w:tcW w:w="3431" w:type="dxa"/>
          </w:tcPr>
          <w:p w14:paraId="585FBB0C"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Jaar van start uitvoering</w:t>
            </w:r>
          </w:p>
        </w:tc>
        <w:tc>
          <w:tcPr>
            <w:tcW w:w="2320" w:type="dxa"/>
          </w:tcPr>
          <w:p w14:paraId="6B979AE4" w14:textId="77777777" w:rsidR="00F07A84" w:rsidRPr="00BD5B83" w:rsidRDefault="00F07A84" w:rsidP="00AA3E4D">
            <w:pPr>
              <w:spacing w:before="40" w:after="40" w:line="240" w:lineRule="auto"/>
              <w:rPr>
                <w:rFonts w:cstheme="minorHAnsi"/>
                <w:sz w:val="20"/>
                <w:szCs w:val="20"/>
              </w:rPr>
            </w:pPr>
          </w:p>
        </w:tc>
        <w:tc>
          <w:tcPr>
            <w:tcW w:w="3261" w:type="dxa"/>
          </w:tcPr>
          <w:p w14:paraId="321E0D5F" w14:textId="0003C15D" w:rsidR="00F07A84" w:rsidRPr="00BD5B83" w:rsidRDefault="00F07A84" w:rsidP="00AA3E4D">
            <w:pPr>
              <w:spacing w:before="40" w:after="40" w:line="240" w:lineRule="auto"/>
              <w:rPr>
                <w:rFonts w:cstheme="minorHAnsi"/>
                <w:i/>
                <w:sz w:val="20"/>
                <w:szCs w:val="20"/>
              </w:rPr>
            </w:pPr>
          </w:p>
        </w:tc>
      </w:tr>
      <w:tr w:rsidR="00F07A84" w:rsidRPr="00BD5B83" w14:paraId="15C3C4B5" w14:textId="77777777" w:rsidTr="00EE1C1C">
        <w:tc>
          <w:tcPr>
            <w:tcW w:w="3431" w:type="dxa"/>
          </w:tcPr>
          <w:p w14:paraId="34698CC0"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Jaar van oplevering</w:t>
            </w:r>
          </w:p>
        </w:tc>
        <w:tc>
          <w:tcPr>
            <w:tcW w:w="2320" w:type="dxa"/>
          </w:tcPr>
          <w:p w14:paraId="50496629" w14:textId="77777777" w:rsidR="00F07A84" w:rsidRPr="00BD5B83" w:rsidRDefault="00F07A84" w:rsidP="00AA3E4D">
            <w:pPr>
              <w:spacing w:before="40" w:after="40" w:line="240" w:lineRule="auto"/>
              <w:rPr>
                <w:rFonts w:cstheme="minorHAnsi"/>
                <w:sz w:val="20"/>
                <w:szCs w:val="20"/>
              </w:rPr>
            </w:pPr>
          </w:p>
        </w:tc>
        <w:tc>
          <w:tcPr>
            <w:tcW w:w="3261" w:type="dxa"/>
          </w:tcPr>
          <w:p w14:paraId="2AE10684" w14:textId="77777777" w:rsidR="00F07A84" w:rsidRPr="00BD5B83" w:rsidRDefault="00F07A84" w:rsidP="00AA3E4D">
            <w:pPr>
              <w:spacing w:before="40" w:after="40" w:line="240" w:lineRule="auto"/>
              <w:rPr>
                <w:rFonts w:cstheme="minorHAnsi"/>
                <w:i/>
                <w:sz w:val="20"/>
                <w:szCs w:val="20"/>
              </w:rPr>
            </w:pPr>
          </w:p>
        </w:tc>
      </w:tr>
      <w:tr w:rsidR="00F07A84" w:rsidRPr="00BD5B83" w14:paraId="3FAF1DD1" w14:textId="77777777" w:rsidTr="00EE1C1C">
        <w:tc>
          <w:tcPr>
            <w:tcW w:w="3431" w:type="dxa"/>
          </w:tcPr>
          <w:p w14:paraId="125E0390"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Aantal contractjaren</w:t>
            </w:r>
          </w:p>
        </w:tc>
        <w:tc>
          <w:tcPr>
            <w:tcW w:w="2320" w:type="dxa"/>
          </w:tcPr>
          <w:p w14:paraId="3BBB5A71" w14:textId="77777777" w:rsidR="00F07A84" w:rsidRPr="00BD5B83" w:rsidRDefault="00F07A84" w:rsidP="00AA3E4D">
            <w:pPr>
              <w:spacing w:before="40" w:after="40" w:line="240" w:lineRule="auto"/>
              <w:rPr>
                <w:rFonts w:cstheme="minorHAnsi"/>
                <w:sz w:val="20"/>
                <w:szCs w:val="20"/>
              </w:rPr>
            </w:pPr>
          </w:p>
        </w:tc>
        <w:tc>
          <w:tcPr>
            <w:tcW w:w="3261" w:type="dxa"/>
          </w:tcPr>
          <w:p w14:paraId="1D89848F" w14:textId="77777777" w:rsidR="00F07A84" w:rsidRPr="00BD5B83" w:rsidRDefault="00F07A84" w:rsidP="00AA3E4D">
            <w:pPr>
              <w:spacing w:before="40" w:after="40" w:line="240" w:lineRule="auto"/>
              <w:rPr>
                <w:rFonts w:cstheme="minorHAnsi"/>
                <w:i/>
                <w:sz w:val="20"/>
                <w:szCs w:val="20"/>
              </w:rPr>
            </w:pPr>
          </w:p>
        </w:tc>
      </w:tr>
      <w:tr w:rsidR="00F07A84" w:rsidRPr="00BD5B83" w14:paraId="1261E104" w14:textId="77777777" w:rsidTr="00EE1C1C">
        <w:tc>
          <w:tcPr>
            <w:tcW w:w="3431" w:type="dxa"/>
          </w:tcPr>
          <w:p w14:paraId="3C17B9C9" w14:textId="77777777" w:rsidR="00F07A84" w:rsidRPr="00BD5B83" w:rsidRDefault="00F07A84" w:rsidP="00AA3E4D">
            <w:pPr>
              <w:spacing w:before="40" w:after="40" w:line="240" w:lineRule="auto"/>
              <w:rPr>
                <w:rFonts w:cstheme="minorHAnsi"/>
                <w:sz w:val="20"/>
                <w:szCs w:val="20"/>
                <w:highlight w:val="yellow"/>
              </w:rPr>
            </w:pPr>
            <w:r w:rsidRPr="00BD5B83">
              <w:rPr>
                <w:rFonts w:cstheme="minorHAnsi"/>
                <w:sz w:val="20"/>
                <w:szCs w:val="20"/>
              </w:rPr>
              <w:t>Naam onderaannemer (indien van toepassing) met omschrijving werkzaamheden</w:t>
            </w:r>
          </w:p>
        </w:tc>
        <w:tc>
          <w:tcPr>
            <w:tcW w:w="2320" w:type="dxa"/>
          </w:tcPr>
          <w:p w14:paraId="753F2C35" w14:textId="77777777" w:rsidR="00F07A84" w:rsidRPr="00BD5B83" w:rsidRDefault="00F07A84" w:rsidP="00AA3E4D">
            <w:pPr>
              <w:spacing w:before="40" w:after="40" w:line="240" w:lineRule="auto"/>
              <w:rPr>
                <w:rFonts w:cstheme="minorHAnsi"/>
                <w:i/>
                <w:sz w:val="20"/>
                <w:szCs w:val="20"/>
              </w:rPr>
            </w:pPr>
            <w:r w:rsidRPr="00BD5B83">
              <w:rPr>
                <w:rFonts w:cstheme="minorHAnsi"/>
                <w:sz w:val="20"/>
                <w:szCs w:val="20"/>
              </w:rPr>
              <w:t>&lt;naam&gt;</w:t>
            </w:r>
          </w:p>
        </w:tc>
        <w:tc>
          <w:tcPr>
            <w:tcW w:w="3261" w:type="dxa"/>
          </w:tcPr>
          <w:p w14:paraId="138FE571"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&lt;werkzaamheden&gt;</w:t>
            </w:r>
          </w:p>
        </w:tc>
      </w:tr>
      <w:tr w:rsidR="00EE1C1C" w:rsidRPr="00BD5B83" w14:paraId="413A3E63" w14:textId="77777777" w:rsidTr="00EE1C1C">
        <w:tc>
          <w:tcPr>
            <w:tcW w:w="3431" w:type="dxa"/>
            <w:shd w:val="clear" w:color="auto" w:fill="ED7D31" w:themeFill="accent2"/>
          </w:tcPr>
          <w:p w14:paraId="7D1824DA" w14:textId="77777777" w:rsidR="00EE1C1C" w:rsidRPr="00BD5B83" w:rsidRDefault="00EE1C1C" w:rsidP="00AA3E4D">
            <w:pPr>
              <w:spacing w:before="40" w:after="40" w:line="240" w:lineRule="auto"/>
              <w:rPr>
                <w:rFonts w:cstheme="minorHAnsi"/>
                <w:sz w:val="20"/>
                <w:szCs w:val="20"/>
              </w:rPr>
            </w:pPr>
          </w:p>
        </w:tc>
        <w:tc>
          <w:tcPr>
            <w:tcW w:w="2320" w:type="dxa"/>
            <w:shd w:val="clear" w:color="auto" w:fill="ED7D31" w:themeFill="accent2"/>
          </w:tcPr>
          <w:p w14:paraId="224AB150" w14:textId="3AF50757" w:rsidR="00EE1C1C" w:rsidRPr="00BD5B83" w:rsidRDefault="00EE1C1C" w:rsidP="00EE1C1C">
            <w:pPr>
              <w:spacing w:before="40" w:after="40" w:line="240" w:lineRule="auto"/>
              <w:rPr>
                <w:rFonts w:cstheme="minorHAnsi"/>
                <w:sz w:val="20"/>
                <w:szCs w:val="20"/>
              </w:rPr>
            </w:pPr>
            <w:r w:rsidRPr="00BD5B83">
              <w:rPr>
                <w:rFonts w:cstheme="minorHAnsi"/>
                <w:sz w:val="20"/>
                <w:szCs w:val="20"/>
              </w:rPr>
              <w:t>Geef aan welke kerncompetentie de referentie betreft</w:t>
            </w:r>
          </w:p>
        </w:tc>
        <w:tc>
          <w:tcPr>
            <w:tcW w:w="3261" w:type="dxa"/>
            <w:shd w:val="clear" w:color="auto" w:fill="ED7D31" w:themeFill="accent2"/>
          </w:tcPr>
          <w:p w14:paraId="2681161E" w14:textId="61DA5563" w:rsidR="00EE1C1C" w:rsidRPr="00BD5B83" w:rsidRDefault="00EE1C1C" w:rsidP="00AA3E4D">
            <w:pPr>
              <w:spacing w:before="40" w:after="40" w:line="240" w:lineRule="auto"/>
              <w:rPr>
                <w:rFonts w:cstheme="minorHAnsi"/>
                <w:i/>
                <w:sz w:val="20"/>
                <w:szCs w:val="20"/>
              </w:rPr>
            </w:pPr>
            <w:r w:rsidRPr="00BD5B83">
              <w:rPr>
                <w:rFonts w:cstheme="minorHAnsi"/>
                <w:i/>
                <w:sz w:val="20"/>
                <w:szCs w:val="20"/>
              </w:rPr>
              <w:t>Beschrijf de werkzaamheden die zijn uitgevoerd zodat duidelijk blijkt dat de inschrijver beschikt over de gevraagde kennis en ervaring</w:t>
            </w:r>
          </w:p>
        </w:tc>
      </w:tr>
      <w:tr w:rsidR="00F07A84" w:rsidRPr="00BD5B83" w14:paraId="3F138B2B" w14:textId="77777777" w:rsidTr="00EE1C1C">
        <w:tc>
          <w:tcPr>
            <w:tcW w:w="3431" w:type="dxa"/>
          </w:tcPr>
          <w:p w14:paraId="50021C6F"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Ten bewijsvoering van</w:t>
            </w:r>
          </w:p>
        </w:tc>
        <w:tc>
          <w:tcPr>
            <w:tcW w:w="2320" w:type="dxa"/>
          </w:tcPr>
          <w:p w14:paraId="76F87C3A" w14:textId="16A9F16D" w:rsidR="00EE1C1C" w:rsidRPr="00BD5B83" w:rsidRDefault="00000000" w:rsidP="00BD5B83">
            <w:pPr>
              <w:rPr>
                <w:rFonts w:eastAsia="Calibri" w:cstheme="minorHAnsi"/>
                <w:sz w:val="20"/>
                <w:szCs w:val="20"/>
              </w:rPr>
            </w:pPr>
            <w:sdt>
              <w:sdtPr>
                <w:rPr>
                  <w:rFonts w:cstheme="minorHAnsi"/>
                  <w:sz w:val="20"/>
                  <w:szCs w:val="20"/>
                </w:rPr>
                <w:id w:val="-322738364"/>
                <w14:checkbox>
                  <w14:checked w14:val="0"/>
                  <w14:checkedState w14:val="2612" w14:font="MS Gothic"/>
                  <w14:uncheckedState w14:val="2610" w14:font="MS Gothic"/>
                </w14:checkbox>
              </w:sdtPr>
              <w:sdtContent>
                <w:r w:rsidR="00EE1C1C" w:rsidRPr="00BD5B83">
                  <w:rPr>
                    <w:rFonts w:ascii="Segoe UI Symbol" w:eastAsia="MS Gothic" w:hAnsi="Segoe UI Symbol" w:cs="Segoe UI Symbol"/>
                    <w:sz w:val="20"/>
                    <w:szCs w:val="20"/>
                  </w:rPr>
                  <w:t>☐</w:t>
                </w:r>
              </w:sdtContent>
            </w:sdt>
            <w:r w:rsidR="00EE1C1C" w:rsidRPr="00BD5B83">
              <w:rPr>
                <w:rFonts w:cstheme="minorHAnsi"/>
                <w:sz w:val="20"/>
                <w:szCs w:val="20"/>
              </w:rPr>
              <w:t xml:space="preserve"> </w:t>
            </w:r>
            <w:r w:rsidR="00BD5B83" w:rsidRPr="00BD5B83">
              <w:rPr>
                <w:rFonts w:eastAsia="Calibri" w:cstheme="minorHAnsi"/>
                <w:b/>
                <w:bCs/>
                <w:sz w:val="20"/>
                <w:szCs w:val="20"/>
              </w:rPr>
              <w:t>Kerncompetentie 1</w:t>
            </w:r>
            <w:r w:rsidR="00BD5B83" w:rsidRPr="00BD5B83">
              <w:rPr>
                <w:rFonts w:eastAsia="Calibri" w:cstheme="minorHAnsi"/>
                <w:sz w:val="20"/>
                <w:szCs w:val="20"/>
              </w:rPr>
              <w:t>: kennis van en ervaring met het digitaal samenwerken met klanten, door middel van o.a. de mogelijkheid tot het uitwisselen van documenten, voor minimaal 40 individuele klanten.</w:t>
            </w:r>
          </w:p>
        </w:tc>
        <w:tc>
          <w:tcPr>
            <w:tcW w:w="3261" w:type="dxa"/>
          </w:tcPr>
          <w:p w14:paraId="0C4B47F0" w14:textId="5C843522" w:rsidR="00F07A84" w:rsidRPr="00BD5B83" w:rsidRDefault="00F07A84" w:rsidP="00AA3E4D">
            <w:pPr>
              <w:spacing w:before="40" w:after="40" w:line="240" w:lineRule="auto"/>
              <w:rPr>
                <w:rFonts w:cstheme="minorHAnsi"/>
                <w:i/>
                <w:sz w:val="20"/>
                <w:szCs w:val="20"/>
              </w:rPr>
            </w:pPr>
          </w:p>
        </w:tc>
      </w:tr>
      <w:tr w:rsidR="003432B5" w:rsidRPr="00BD5B83" w14:paraId="18AF095B" w14:textId="77777777" w:rsidTr="00EE1C1C">
        <w:tc>
          <w:tcPr>
            <w:tcW w:w="3431" w:type="dxa"/>
          </w:tcPr>
          <w:p w14:paraId="6CFBEB1A" w14:textId="77777777" w:rsidR="003432B5" w:rsidRPr="00BD5B83" w:rsidRDefault="003432B5" w:rsidP="00AA3E4D">
            <w:pPr>
              <w:spacing w:before="40" w:after="40" w:line="240" w:lineRule="auto"/>
              <w:rPr>
                <w:rFonts w:cstheme="minorHAnsi"/>
                <w:sz w:val="20"/>
                <w:szCs w:val="20"/>
              </w:rPr>
            </w:pPr>
          </w:p>
        </w:tc>
        <w:tc>
          <w:tcPr>
            <w:tcW w:w="2320" w:type="dxa"/>
          </w:tcPr>
          <w:p w14:paraId="177745ED" w14:textId="3C6C0288" w:rsidR="003432B5" w:rsidRPr="00BD5B83" w:rsidRDefault="00000000" w:rsidP="00BD5B83">
            <w:pPr>
              <w:rPr>
                <w:rFonts w:eastAsia="Calibri" w:cstheme="minorHAnsi"/>
                <w:sz w:val="20"/>
                <w:szCs w:val="20"/>
              </w:rPr>
            </w:pPr>
            <w:sdt>
              <w:sdtPr>
                <w:rPr>
                  <w:rFonts w:cstheme="minorHAnsi"/>
                  <w:sz w:val="20"/>
                  <w:szCs w:val="20"/>
                </w:rPr>
                <w:id w:val="1972012252"/>
                <w14:checkbox>
                  <w14:checked w14:val="0"/>
                  <w14:checkedState w14:val="2612" w14:font="MS Gothic"/>
                  <w14:uncheckedState w14:val="2610" w14:font="MS Gothic"/>
                </w14:checkbox>
              </w:sdtPr>
              <w:sdtContent>
                <w:r w:rsidR="003432B5" w:rsidRPr="00BD5B83">
                  <w:rPr>
                    <w:rFonts w:ascii="Segoe UI Symbol" w:eastAsia="MS Gothic" w:hAnsi="Segoe UI Symbol" w:cs="Segoe UI Symbol"/>
                    <w:sz w:val="20"/>
                    <w:szCs w:val="20"/>
                  </w:rPr>
                  <w:t>☐</w:t>
                </w:r>
              </w:sdtContent>
            </w:sdt>
            <w:r w:rsidR="00EE1C1C" w:rsidRPr="00BD5B83">
              <w:rPr>
                <w:rFonts w:eastAsia="Calibri" w:cstheme="minorHAnsi"/>
                <w:sz w:val="20"/>
                <w:szCs w:val="20"/>
              </w:rPr>
              <w:t xml:space="preserve"> </w:t>
            </w:r>
            <w:r w:rsidR="00BD5B83" w:rsidRPr="00BD5B83">
              <w:rPr>
                <w:rFonts w:eastAsia="Calibri" w:cstheme="minorHAnsi"/>
                <w:b/>
                <w:bCs/>
                <w:sz w:val="20"/>
                <w:szCs w:val="20"/>
              </w:rPr>
              <w:t xml:space="preserve">Kerncompetentie 2: </w:t>
            </w:r>
            <w:r w:rsidR="00BD5B83" w:rsidRPr="00BD5B83">
              <w:rPr>
                <w:rFonts w:eastAsia="Calibri" w:cstheme="minorHAnsi"/>
                <w:sz w:val="20"/>
                <w:szCs w:val="20"/>
              </w:rPr>
              <w:t xml:space="preserve">kennis van en ervaring </w:t>
            </w:r>
            <w:r w:rsidR="00BD5B83" w:rsidRPr="00BD5B83">
              <w:rPr>
                <w:rFonts w:eastAsia="Calibri" w:cstheme="minorHAnsi"/>
                <w:sz w:val="20"/>
                <w:szCs w:val="20"/>
              </w:rPr>
              <w:lastRenderedPageBreak/>
              <w:t xml:space="preserve">met </w:t>
            </w:r>
            <w:proofErr w:type="spellStart"/>
            <w:r w:rsidR="00BD5B83" w:rsidRPr="00BD5B83">
              <w:rPr>
                <w:rFonts w:eastAsia="Calibri" w:cstheme="minorHAnsi"/>
                <w:sz w:val="20"/>
                <w:szCs w:val="20"/>
              </w:rPr>
              <w:t>multi</w:t>
            </w:r>
            <w:proofErr w:type="spellEnd"/>
            <w:r w:rsidR="00BD5B83" w:rsidRPr="00BD5B83">
              <w:rPr>
                <w:rFonts w:eastAsia="Calibri" w:cstheme="minorHAnsi"/>
                <w:sz w:val="20"/>
                <w:szCs w:val="20"/>
              </w:rPr>
              <w:t>-entiteiten jaarrekeningcontrole van een opdrachtgever.</w:t>
            </w:r>
          </w:p>
        </w:tc>
        <w:tc>
          <w:tcPr>
            <w:tcW w:w="3261" w:type="dxa"/>
          </w:tcPr>
          <w:p w14:paraId="55C243C7" w14:textId="77777777" w:rsidR="003432B5" w:rsidRPr="00BD5B83" w:rsidRDefault="003432B5" w:rsidP="00AA3E4D">
            <w:pPr>
              <w:spacing w:before="40" w:after="40" w:line="240" w:lineRule="auto"/>
              <w:rPr>
                <w:rFonts w:cstheme="minorHAnsi"/>
                <w:i/>
                <w:sz w:val="20"/>
                <w:szCs w:val="20"/>
              </w:rPr>
            </w:pPr>
          </w:p>
        </w:tc>
      </w:tr>
      <w:tr w:rsidR="00EE1C1C" w:rsidRPr="00BD5B83" w14:paraId="002E1B62" w14:textId="77777777" w:rsidTr="00EE1C1C">
        <w:tc>
          <w:tcPr>
            <w:tcW w:w="3431" w:type="dxa"/>
          </w:tcPr>
          <w:p w14:paraId="553B7921" w14:textId="77777777" w:rsidR="00EE1C1C" w:rsidRPr="00BD5B83" w:rsidRDefault="00EE1C1C" w:rsidP="00AA3E4D">
            <w:pPr>
              <w:spacing w:before="40" w:after="40" w:line="240" w:lineRule="auto"/>
              <w:rPr>
                <w:rFonts w:cstheme="minorHAnsi"/>
                <w:sz w:val="20"/>
                <w:szCs w:val="20"/>
              </w:rPr>
            </w:pPr>
          </w:p>
        </w:tc>
        <w:tc>
          <w:tcPr>
            <w:tcW w:w="2320" w:type="dxa"/>
          </w:tcPr>
          <w:p w14:paraId="0B1C214A" w14:textId="77777777" w:rsidR="00BD5B83" w:rsidRPr="00BD5B83" w:rsidRDefault="00000000" w:rsidP="00BD5B83">
            <w:pPr>
              <w:rPr>
                <w:rFonts w:eastAsia="Calibri" w:cstheme="minorHAnsi"/>
                <w:sz w:val="20"/>
                <w:szCs w:val="20"/>
              </w:rPr>
            </w:pPr>
            <w:sdt>
              <w:sdtPr>
                <w:rPr>
                  <w:rFonts w:eastAsia="Calibri" w:cstheme="minorHAnsi"/>
                  <w:sz w:val="20"/>
                  <w:szCs w:val="20"/>
                </w:rPr>
                <w:id w:val="1813982466"/>
                <w14:checkbox>
                  <w14:checked w14:val="0"/>
                  <w14:checkedState w14:val="2612" w14:font="MS Gothic"/>
                  <w14:uncheckedState w14:val="2610" w14:font="MS Gothic"/>
                </w14:checkbox>
              </w:sdtPr>
              <w:sdtContent>
                <w:r w:rsidR="00EE1C1C" w:rsidRPr="00BD5B83">
                  <w:rPr>
                    <w:rFonts w:ascii="Segoe UI Symbol" w:eastAsia="MS Gothic" w:hAnsi="Segoe UI Symbol" w:cs="Segoe UI Symbol"/>
                    <w:sz w:val="20"/>
                    <w:szCs w:val="20"/>
                  </w:rPr>
                  <w:t>☐</w:t>
                </w:r>
              </w:sdtContent>
            </w:sdt>
            <w:r w:rsidR="00BD5B83" w:rsidRPr="00BD5B83">
              <w:rPr>
                <w:rFonts w:eastAsia="Calibri" w:cstheme="minorHAnsi"/>
                <w:sz w:val="20"/>
                <w:szCs w:val="20"/>
              </w:rPr>
              <w:t xml:space="preserve"> </w:t>
            </w:r>
            <w:r w:rsidR="00BD5B83" w:rsidRPr="00BD5B83">
              <w:rPr>
                <w:rFonts w:eastAsia="Calibri" w:cstheme="minorHAnsi"/>
                <w:b/>
                <w:bCs/>
                <w:sz w:val="20"/>
                <w:szCs w:val="20"/>
              </w:rPr>
              <w:t>Kerncompetentie 3:</w:t>
            </w:r>
            <w:r w:rsidR="00BD5B83" w:rsidRPr="00BD5B83">
              <w:rPr>
                <w:rFonts w:eastAsia="Calibri" w:cstheme="minorHAnsi"/>
                <w:sz w:val="20"/>
                <w:szCs w:val="20"/>
              </w:rPr>
              <w:t xml:space="preserve"> kennis van en ervaring met data-aanlevering via </w:t>
            </w:r>
            <w:proofErr w:type="spellStart"/>
            <w:r w:rsidR="00BD5B83" w:rsidRPr="00BD5B83">
              <w:rPr>
                <w:rFonts w:eastAsia="Calibri" w:cstheme="minorHAnsi"/>
                <w:sz w:val="20"/>
                <w:szCs w:val="20"/>
              </w:rPr>
              <w:t>AuditFile</w:t>
            </w:r>
            <w:proofErr w:type="spellEnd"/>
            <w:r w:rsidR="00BD5B83" w:rsidRPr="00BD5B83">
              <w:rPr>
                <w:rFonts w:eastAsia="Calibri" w:cstheme="minorHAnsi"/>
                <w:sz w:val="20"/>
                <w:szCs w:val="20"/>
              </w:rPr>
              <w:t>, CAMT, eventlogs en PBC-upload (minimaal één methode).</w:t>
            </w:r>
          </w:p>
          <w:p w14:paraId="03DD2232" w14:textId="5135BEAB" w:rsidR="00EE1C1C" w:rsidRPr="00BD5B83" w:rsidRDefault="00EE1C1C" w:rsidP="00EE1C1C">
            <w:pPr>
              <w:rPr>
                <w:rFonts w:eastAsia="Calibri" w:cstheme="minorHAnsi"/>
                <w:sz w:val="20"/>
                <w:szCs w:val="20"/>
              </w:rPr>
            </w:pPr>
          </w:p>
          <w:p w14:paraId="65A2C7A5" w14:textId="77777777" w:rsidR="00EE1C1C" w:rsidRPr="00BD5B83" w:rsidRDefault="00EE1C1C" w:rsidP="00EE1C1C">
            <w:pPr>
              <w:rPr>
                <w:rFonts w:eastAsia="MS Gothic" w:cstheme="minorHAnsi"/>
                <w:sz w:val="20"/>
                <w:szCs w:val="20"/>
              </w:rPr>
            </w:pPr>
          </w:p>
        </w:tc>
        <w:tc>
          <w:tcPr>
            <w:tcW w:w="3261" w:type="dxa"/>
          </w:tcPr>
          <w:p w14:paraId="30D1EAEC" w14:textId="77777777" w:rsidR="00EE1C1C" w:rsidRPr="00BD5B83" w:rsidRDefault="00EE1C1C" w:rsidP="00AA3E4D">
            <w:pPr>
              <w:spacing w:before="40" w:after="40" w:line="240" w:lineRule="auto"/>
              <w:rPr>
                <w:rFonts w:cstheme="minorHAnsi"/>
                <w:i/>
                <w:sz w:val="20"/>
                <w:szCs w:val="20"/>
              </w:rPr>
            </w:pPr>
          </w:p>
        </w:tc>
      </w:tr>
    </w:tbl>
    <w:p w14:paraId="6BCEC750" w14:textId="77777777" w:rsidR="00F07A84" w:rsidRPr="00BD5B83" w:rsidRDefault="00F07A84" w:rsidP="00F07A84">
      <w:pPr>
        <w:rPr>
          <w:rFonts w:cstheme="minorHAnsi"/>
          <w:sz w:val="20"/>
          <w:szCs w:val="20"/>
        </w:rPr>
      </w:pPr>
    </w:p>
    <w:p w14:paraId="475D6E4D" w14:textId="3E62289A" w:rsidR="00BD5B83" w:rsidRPr="00BD5B83" w:rsidRDefault="00BD5B83" w:rsidP="00BD5B83">
      <w:pPr>
        <w:rPr>
          <w:rFonts w:cstheme="minorHAnsi"/>
          <w:sz w:val="20"/>
          <w:szCs w:val="20"/>
        </w:rPr>
      </w:pPr>
      <w:r w:rsidRPr="00BD5B83">
        <w:rPr>
          <w:rFonts w:cstheme="minorHAnsi"/>
          <w:sz w:val="20"/>
          <w:szCs w:val="20"/>
        </w:rPr>
        <w:t xml:space="preserve">NLPO behoudt zich het recht voor om bij de opgegeven referent nadere informatie over de aard en omvang van de opdracht evenals de uitvoering daarvan, op te vragen. </w:t>
      </w:r>
    </w:p>
    <w:p w14:paraId="072CFA92" w14:textId="77777777" w:rsidR="00F07A84" w:rsidRPr="00BD5B83" w:rsidRDefault="00F07A84" w:rsidP="00F07A84">
      <w:pPr>
        <w:spacing w:after="0"/>
        <w:rPr>
          <w:rFonts w:eastAsia="Calibr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634"/>
      </w:tblGrid>
      <w:tr w:rsidR="00F07A84" w:rsidRPr="00BD5B83" w14:paraId="73B33CD5" w14:textId="77777777" w:rsidTr="00AA3E4D">
        <w:tc>
          <w:tcPr>
            <w:tcW w:w="9088" w:type="dxa"/>
            <w:gridSpan w:val="2"/>
            <w:hideMark/>
          </w:tcPr>
          <w:p w14:paraId="63955A3A"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Handtekening behorend bij de referenties</w:t>
            </w:r>
          </w:p>
        </w:tc>
      </w:tr>
      <w:tr w:rsidR="00F07A84" w:rsidRPr="00BD5B83" w14:paraId="3D0503D2" w14:textId="77777777" w:rsidTr="00AA3E4D">
        <w:tc>
          <w:tcPr>
            <w:tcW w:w="2432" w:type="dxa"/>
            <w:hideMark/>
          </w:tcPr>
          <w:p w14:paraId="3E31A87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Statutaire naam:</w:t>
            </w:r>
          </w:p>
        </w:tc>
        <w:tc>
          <w:tcPr>
            <w:tcW w:w="6656" w:type="dxa"/>
          </w:tcPr>
          <w:p w14:paraId="1217FB01" w14:textId="77777777" w:rsidR="00F07A84" w:rsidRPr="00BD5B83" w:rsidRDefault="00F07A84" w:rsidP="00AA3E4D">
            <w:pPr>
              <w:spacing w:before="40" w:after="40" w:line="240" w:lineRule="auto"/>
              <w:rPr>
                <w:rFonts w:cstheme="minorHAnsi"/>
                <w:sz w:val="20"/>
                <w:szCs w:val="20"/>
              </w:rPr>
            </w:pPr>
          </w:p>
        </w:tc>
      </w:tr>
      <w:tr w:rsidR="00F07A84" w:rsidRPr="00BD5B83" w14:paraId="766A6236" w14:textId="77777777" w:rsidTr="00AA3E4D">
        <w:tc>
          <w:tcPr>
            <w:tcW w:w="2432" w:type="dxa"/>
            <w:hideMark/>
          </w:tcPr>
          <w:p w14:paraId="04705A7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Naam:</w:t>
            </w:r>
          </w:p>
        </w:tc>
        <w:tc>
          <w:tcPr>
            <w:tcW w:w="6656" w:type="dxa"/>
          </w:tcPr>
          <w:p w14:paraId="654A8202" w14:textId="77777777" w:rsidR="00F07A84" w:rsidRPr="00BD5B83" w:rsidRDefault="00F07A84" w:rsidP="00AA3E4D">
            <w:pPr>
              <w:spacing w:before="40" w:after="40" w:line="240" w:lineRule="auto"/>
              <w:rPr>
                <w:rFonts w:cstheme="minorHAnsi"/>
                <w:sz w:val="20"/>
                <w:szCs w:val="20"/>
              </w:rPr>
            </w:pPr>
          </w:p>
        </w:tc>
      </w:tr>
      <w:tr w:rsidR="00F07A84" w:rsidRPr="00BD5B83" w14:paraId="6DC44AE4" w14:textId="77777777" w:rsidTr="00AA3E4D">
        <w:tc>
          <w:tcPr>
            <w:tcW w:w="2432" w:type="dxa"/>
            <w:hideMark/>
          </w:tcPr>
          <w:p w14:paraId="6A46A980"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Functie:</w:t>
            </w:r>
          </w:p>
        </w:tc>
        <w:tc>
          <w:tcPr>
            <w:tcW w:w="6656" w:type="dxa"/>
          </w:tcPr>
          <w:p w14:paraId="33E18551" w14:textId="77777777" w:rsidR="00F07A84" w:rsidRPr="00BD5B83" w:rsidRDefault="00F07A84" w:rsidP="00AA3E4D">
            <w:pPr>
              <w:spacing w:before="40" w:after="40" w:line="240" w:lineRule="auto"/>
              <w:rPr>
                <w:rFonts w:cstheme="minorHAnsi"/>
                <w:sz w:val="20"/>
                <w:szCs w:val="20"/>
              </w:rPr>
            </w:pPr>
          </w:p>
        </w:tc>
      </w:tr>
      <w:tr w:rsidR="00F07A84" w:rsidRPr="00BD5B83" w14:paraId="7A1CDC3D" w14:textId="77777777" w:rsidTr="00AA3E4D">
        <w:tc>
          <w:tcPr>
            <w:tcW w:w="2432" w:type="dxa"/>
          </w:tcPr>
          <w:p w14:paraId="1E79FE32" w14:textId="77777777" w:rsidR="00F07A84" w:rsidRPr="00BD5B83" w:rsidRDefault="00F07A84" w:rsidP="00AA3E4D">
            <w:pPr>
              <w:spacing w:before="40" w:after="40" w:line="240" w:lineRule="auto"/>
              <w:rPr>
                <w:rFonts w:cstheme="minorHAnsi"/>
                <w:sz w:val="20"/>
                <w:szCs w:val="20"/>
              </w:rPr>
            </w:pPr>
          </w:p>
          <w:p w14:paraId="49199742"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Handtekening:</w:t>
            </w:r>
          </w:p>
          <w:p w14:paraId="75CCA9AC" w14:textId="77777777" w:rsidR="00F07A84" w:rsidRPr="00BD5B83" w:rsidRDefault="00F07A84" w:rsidP="00AA3E4D">
            <w:pPr>
              <w:spacing w:before="40" w:after="40" w:line="240" w:lineRule="auto"/>
              <w:rPr>
                <w:rFonts w:cstheme="minorHAnsi"/>
                <w:sz w:val="20"/>
                <w:szCs w:val="20"/>
              </w:rPr>
            </w:pPr>
          </w:p>
          <w:p w14:paraId="47961E80" w14:textId="77777777" w:rsidR="00F07A84" w:rsidRPr="00BD5B83" w:rsidRDefault="00F07A84" w:rsidP="00AA3E4D">
            <w:pPr>
              <w:spacing w:before="40" w:after="40" w:line="240" w:lineRule="auto"/>
              <w:rPr>
                <w:rFonts w:cstheme="minorHAnsi"/>
                <w:sz w:val="20"/>
                <w:szCs w:val="20"/>
              </w:rPr>
            </w:pPr>
          </w:p>
          <w:p w14:paraId="651CE772" w14:textId="77777777" w:rsidR="00F07A84" w:rsidRPr="00BD5B83" w:rsidRDefault="00F07A84" w:rsidP="00AA3E4D">
            <w:pPr>
              <w:spacing w:before="40" w:after="40" w:line="240" w:lineRule="auto"/>
              <w:rPr>
                <w:rFonts w:cstheme="minorHAnsi"/>
                <w:sz w:val="20"/>
                <w:szCs w:val="20"/>
              </w:rPr>
            </w:pPr>
          </w:p>
        </w:tc>
        <w:tc>
          <w:tcPr>
            <w:tcW w:w="6656" w:type="dxa"/>
          </w:tcPr>
          <w:p w14:paraId="20E7DD2D" w14:textId="77777777" w:rsidR="00F07A84" w:rsidRPr="00BD5B83" w:rsidRDefault="00F07A84" w:rsidP="00AA3E4D">
            <w:pPr>
              <w:spacing w:before="40" w:after="40" w:line="240" w:lineRule="auto"/>
              <w:rPr>
                <w:rFonts w:cstheme="minorHAnsi"/>
                <w:sz w:val="20"/>
                <w:szCs w:val="20"/>
              </w:rPr>
            </w:pPr>
          </w:p>
        </w:tc>
      </w:tr>
      <w:tr w:rsidR="00F07A84" w:rsidRPr="00BD5B83" w14:paraId="498E7428" w14:textId="77777777" w:rsidTr="00AA3E4D">
        <w:tc>
          <w:tcPr>
            <w:tcW w:w="2432" w:type="dxa"/>
            <w:hideMark/>
          </w:tcPr>
          <w:p w14:paraId="403A08A5" w14:textId="77777777" w:rsidR="00F07A84" w:rsidRPr="00BD5B83" w:rsidRDefault="00F07A84" w:rsidP="00AA3E4D">
            <w:pPr>
              <w:spacing w:before="40" w:after="40" w:line="240" w:lineRule="auto"/>
              <w:rPr>
                <w:rFonts w:cstheme="minorHAnsi"/>
                <w:sz w:val="20"/>
                <w:szCs w:val="20"/>
              </w:rPr>
            </w:pPr>
            <w:r w:rsidRPr="00BD5B83">
              <w:rPr>
                <w:rFonts w:cstheme="minorHAnsi"/>
                <w:sz w:val="20"/>
                <w:szCs w:val="20"/>
              </w:rPr>
              <w:t>Datum:</w:t>
            </w:r>
          </w:p>
        </w:tc>
        <w:tc>
          <w:tcPr>
            <w:tcW w:w="6656" w:type="dxa"/>
          </w:tcPr>
          <w:p w14:paraId="0D6A7EC8" w14:textId="77777777" w:rsidR="00F07A84" w:rsidRPr="00BD5B83" w:rsidRDefault="00F07A84" w:rsidP="00AA3E4D">
            <w:pPr>
              <w:spacing w:before="40" w:after="40" w:line="240" w:lineRule="auto"/>
              <w:rPr>
                <w:rFonts w:cstheme="minorHAnsi"/>
                <w:sz w:val="20"/>
                <w:szCs w:val="20"/>
              </w:rPr>
            </w:pPr>
          </w:p>
        </w:tc>
      </w:tr>
    </w:tbl>
    <w:p w14:paraId="790AF087" w14:textId="77777777" w:rsidR="00F07A84" w:rsidRPr="00BD5B83" w:rsidRDefault="00F07A84" w:rsidP="00F07A84">
      <w:pPr>
        <w:rPr>
          <w:rFonts w:cstheme="minorHAnsi"/>
          <w:sz w:val="20"/>
          <w:szCs w:val="20"/>
        </w:rPr>
      </w:pPr>
    </w:p>
    <w:p w14:paraId="20D59AB3" w14:textId="77777777" w:rsidR="00047425" w:rsidRPr="00BD5B83" w:rsidRDefault="00047425" w:rsidP="00F07A84">
      <w:pPr>
        <w:rPr>
          <w:rFonts w:cstheme="minorHAnsi"/>
          <w:sz w:val="20"/>
          <w:szCs w:val="20"/>
        </w:rPr>
      </w:pPr>
    </w:p>
    <w:sectPr w:rsidR="00047425" w:rsidRPr="00BD5B8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F1EC" w14:textId="77777777" w:rsidR="00F538D4" w:rsidRDefault="00F538D4" w:rsidP="0091401E">
      <w:pPr>
        <w:spacing w:after="0" w:line="240" w:lineRule="auto"/>
      </w:pPr>
      <w:r>
        <w:separator/>
      </w:r>
    </w:p>
  </w:endnote>
  <w:endnote w:type="continuationSeparator" w:id="0">
    <w:p w14:paraId="19ABBF41" w14:textId="77777777" w:rsidR="00F538D4" w:rsidRDefault="00F538D4" w:rsidP="009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7637" w14:textId="77777777" w:rsidR="00F538D4" w:rsidRDefault="00F538D4" w:rsidP="0091401E">
      <w:pPr>
        <w:spacing w:after="0" w:line="240" w:lineRule="auto"/>
      </w:pPr>
      <w:r>
        <w:separator/>
      </w:r>
    </w:p>
  </w:footnote>
  <w:footnote w:type="continuationSeparator" w:id="0">
    <w:p w14:paraId="1F8B120F" w14:textId="77777777" w:rsidR="00F538D4" w:rsidRDefault="00F538D4" w:rsidP="0091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6C9" w14:textId="61D19407" w:rsidR="0091401E" w:rsidRDefault="0091401E">
    <w:pPr>
      <w:pStyle w:val="Koptekst"/>
    </w:pPr>
    <w:r w:rsidRPr="00C000C7">
      <w:rPr>
        <w:rFonts w:asciiTheme="majorHAnsi" w:eastAsia="Times New Roman" w:hAnsiTheme="majorHAnsi" w:cstheme="majorHAnsi"/>
        <w:noProof/>
        <w:sz w:val="21"/>
        <w:szCs w:val="21"/>
        <w:lang w:eastAsia="en-GB"/>
      </w:rPr>
      <w:drawing>
        <wp:inline distT="0" distB="0" distL="0" distR="0" wp14:anchorId="4028C4C2" wp14:editId="771115BF">
          <wp:extent cx="1724660" cy="1180465"/>
          <wp:effectExtent l="0" t="0" r="2540" b="63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1180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5DAC"/>
    <w:multiLevelType w:val="multilevel"/>
    <w:tmpl w:val="A244B956"/>
    <w:lvl w:ilvl="0">
      <w:start w:val="1"/>
      <w:numFmt w:val="bullet"/>
      <w:pStyle w:val="Bullet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375F1F"/>
    <w:multiLevelType w:val="hybridMultilevel"/>
    <w:tmpl w:val="53EE48A0"/>
    <w:lvl w:ilvl="0" w:tplc="04130001">
      <w:start w:val="1"/>
      <w:numFmt w:val="bullet"/>
      <w:lvlText w:val=""/>
      <w:lvlJc w:val="left"/>
      <w:pPr>
        <w:ind w:left="2520" w:hanging="360"/>
      </w:pPr>
      <w:rPr>
        <w:rFonts w:ascii="Symbol" w:hAnsi="Symbol" w:hint="default"/>
      </w:rPr>
    </w:lvl>
    <w:lvl w:ilvl="1" w:tplc="04130003">
      <w:start w:val="1"/>
      <w:numFmt w:val="bullet"/>
      <w:lvlText w:val="o"/>
      <w:lvlJc w:val="left"/>
      <w:pPr>
        <w:ind w:left="3240" w:hanging="360"/>
      </w:pPr>
      <w:rPr>
        <w:rFonts w:ascii="Courier New" w:hAnsi="Courier New" w:cs="Courier New" w:hint="default"/>
      </w:rPr>
    </w:lvl>
    <w:lvl w:ilvl="2" w:tplc="04130005">
      <w:start w:val="1"/>
      <w:numFmt w:val="bullet"/>
      <w:lvlText w:val=""/>
      <w:lvlJc w:val="left"/>
      <w:pPr>
        <w:ind w:left="3960" w:hanging="360"/>
      </w:pPr>
      <w:rPr>
        <w:rFonts w:ascii="Wingdings" w:hAnsi="Wingdings" w:hint="default"/>
      </w:rPr>
    </w:lvl>
    <w:lvl w:ilvl="3" w:tplc="0413000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 w15:restartNumberingAfterBreak="0">
    <w:nsid w:val="16DE7154"/>
    <w:multiLevelType w:val="multilevel"/>
    <w:tmpl w:val="DE841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087A75"/>
    <w:multiLevelType w:val="hybridMultilevel"/>
    <w:tmpl w:val="C79084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242151"/>
    <w:multiLevelType w:val="hybridMultilevel"/>
    <w:tmpl w:val="BDF4C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035A3D"/>
    <w:multiLevelType w:val="hybridMultilevel"/>
    <w:tmpl w:val="5A48D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2A52DC"/>
    <w:multiLevelType w:val="hybridMultilevel"/>
    <w:tmpl w:val="FC50216C"/>
    <w:lvl w:ilvl="0" w:tplc="04130003">
      <w:start w:val="1"/>
      <w:numFmt w:val="bullet"/>
      <w:lvlText w:val="o"/>
      <w:lvlJc w:val="left"/>
      <w:pPr>
        <w:ind w:left="1713" w:hanging="360"/>
      </w:pPr>
      <w:rPr>
        <w:rFonts w:ascii="Courier New" w:hAnsi="Courier New" w:cs="Courier New"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7" w15:restartNumberingAfterBreak="0">
    <w:nsid w:val="539C4840"/>
    <w:multiLevelType w:val="multilevel"/>
    <w:tmpl w:val="F768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pStyle w:val="Kop7"/>
      <w:lvlText w:val="●"/>
      <w:lvlJc w:val="left"/>
      <w:pPr>
        <w:ind w:left="5040" w:hanging="360"/>
      </w:pPr>
      <w:rPr>
        <w:u w:val="none"/>
      </w:rPr>
    </w:lvl>
    <w:lvl w:ilvl="7">
      <w:start w:val="1"/>
      <w:numFmt w:val="bullet"/>
      <w:pStyle w:val="Kop8"/>
      <w:lvlText w:val="○"/>
      <w:lvlJc w:val="left"/>
      <w:pPr>
        <w:ind w:left="5760" w:hanging="360"/>
      </w:pPr>
      <w:rPr>
        <w:u w:val="none"/>
      </w:rPr>
    </w:lvl>
    <w:lvl w:ilvl="8">
      <w:start w:val="1"/>
      <w:numFmt w:val="bullet"/>
      <w:pStyle w:val="Kop9"/>
      <w:lvlText w:val="■"/>
      <w:lvlJc w:val="left"/>
      <w:pPr>
        <w:ind w:left="6480" w:hanging="360"/>
      </w:pPr>
      <w:rPr>
        <w:u w:val="none"/>
      </w:rPr>
    </w:lvl>
  </w:abstractNum>
  <w:abstractNum w:abstractNumId="8" w15:restartNumberingAfterBreak="0">
    <w:nsid w:val="699B1EB0"/>
    <w:multiLevelType w:val="hybridMultilevel"/>
    <w:tmpl w:val="F9E46A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3F1226"/>
    <w:multiLevelType w:val="hybridMultilevel"/>
    <w:tmpl w:val="E64EB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2946180">
    <w:abstractNumId w:val="1"/>
  </w:num>
  <w:num w:numId="2" w16cid:durableId="1592623060">
    <w:abstractNumId w:val="3"/>
  </w:num>
  <w:num w:numId="3" w16cid:durableId="2001225514">
    <w:abstractNumId w:val="6"/>
  </w:num>
  <w:num w:numId="4" w16cid:durableId="1977370308">
    <w:abstractNumId w:val="4"/>
  </w:num>
  <w:num w:numId="5" w16cid:durableId="1416129568">
    <w:abstractNumId w:val="5"/>
  </w:num>
  <w:num w:numId="6" w16cid:durableId="521431221">
    <w:abstractNumId w:val="0"/>
  </w:num>
  <w:num w:numId="7" w16cid:durableId="214854188">
    <w:abstractNumId w:val="7"/>
  </w:num>
  <w:num w:numId="8" w16cid:durableId="1640500015">
    <w:abstractNumId w:val="2"/>
  </w:num>
  <w:num w:numId="9" w16cid:durableId="190068682">
    <w:abstractNumId w:val="9"/>
  </w:num>
  <w:num w:numId="10" w16cid:durableId="2082360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1E"/>
    <w:rsid w:val="00007996"/>
    <w:rsid w:val="00045D64"/>
    <w:rsid w:val="00047425"/>
    <w:rsid w:val="00057898"/>
    <w:rsid w:val="00082E75"/>
    <w:rsid w:val="00090D6C"/>
    <w:rsid w:val="00117CFA"/>
    <w:rsid w:val="001A7640"/>
    <w:rsid w:val="00205B7F"/>
    <w:rsid w:val="002C4644"/>
    <w:rsid w:val="00317434"/>
    <w:rsid w:val="0034163C"/>
    <w:rsid w:val="003432B5"/>
    <w:rsid w:val="00361FA2"/>
    <w:rsid w:val="003A605C"/>
    <w:rsid w:val="00434CF5"/>
    <w:rsid w:val="004F44A4"/>
    <w:rsid w:val="005C086C"/>
    <w:rsid w:val="005E3F88"/>
    <w:rsid w:val="005F264F"/>
    <w:rsid w:val="006C0052"/>
    <w:rsid w:val="008179AF"/>
    <w:rsid w:val="0091401E"/>
    <w:rsid w:val="0095486F"/>
    <w:rsid w:val="009C680B"/>
    <w:rsid w:val="00A549FD"/>
    <w:rsid w:val="00B475D4"/>
    <w:rsid w:val="00B509C3"/>
    <w:rsid w:val="00BB1BFC"/>
    <w:rsid w:val="00BD5B83"/>
    <w:rsid w:val="00C25C2A"/>
    <w:rsid w:val="00D844FC"/>
    <w:rsid w:val="00DD51D5"/>
    <w:rsid w:val="00E1625B"/>
    <w:rsid w:val="00EB2368"/>
    <w:rsid w:val="00ED12D6"/>
    <w:rsid w:val="00EE1C1C"/>
    <w:rsid w:val="00F07A84"/>
    <w:rsid w:val="00F53559"/>
    <w:rsid w:val="00F53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259F"/>
  <w15:chartTrackingRefBased/>
  <w15:docId w15:val="{11D2F44B-DDDB-47F0-9F99-0C062C57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7">
    <w:name w:val="heading 7"/>
    <w:link w:val="Kop7Char"/>
    <w:uiPriority w:val="9"/>
    <w:qFormat/>
    <w:rsid w:val="003432B5"/>
    <w:pPr>
      <w:numPr>
        <w:ilvl w:val="6"/>
        <w:numId w:val="7"/>
      </w:numPr>
      <w:spacing w:before="240" w:after="60" w:line="240" w:lineRule="auto"/>
      <w:outlineLvl w:val="6"/>
    </w:pPr>
    <w:rPr>
      <w:rFonts w:ascii="Cambria" w:eastAsia="MS Mincho" w:hAnsi="Cambria" w:cs="Times New Roman"/>
      <w:sz w:val="24"/>
      <w:szCs w:val="24"/>
      <w:lang w:val="nl" w:eastAsia="nl-NL"/>
    </w:rPr>
  </w:style>
  <w:style w:type="paragraph" w:styleId="Kop8">
    <w:name w:val="heading 8"/>
    <w:link w:val="Kop8Char"/>
    <w:uiPriority w:val="9"/>
    <w:qFormat/>
    <w:rsid w:val="003432B5"/>
    <w:pPr>
      <w:numPr>
        <w:ilvl w:val="7"/>
        <w:numId w:val="7"/>
      </w:numPr>
      <w:spacing w:before="240" w:after="60" w:line="240" w:lineRule="auto"/>
      <w:outlineLvl w:val="7"/>
    </w:pPr>
    <w:rPr>
      <w:rFonts w:ascii="Cambria" w:eastAsia="MS Mincho" w:hAnsi="Cambria" w:cs="Times New Roman"/>
      <w:i/>
      <w:iCs/>
      <w:sz w:val="24"/>
      <w:szCs w:val="24"/>
      <w:lang w:val="nl" w:eastAsia="nl-NL"/>
    </w:rPr>
  </w:style>
  <w:style w:type="paragraph" w:styleId="Kop9">
    <w:name w:val="heading 9"/>
    <w:link w:val="Kop9Char"/>
    <w:uiPriority w:val="9"/>
    <w:qFormat/>
    <w:rsid w:val="003432B5"/>
    <w:pPr>
      <w:numPr>
        <w:ilvl w:val="8"/>
        <w:numId w:val="7"/>
      </w:numPr>
      <w:spacing w:before="240" w:after="60" w:line="240" w:lineRule="auto"/>
      <w:outlineLvl w:val="8"/>
    </w:pPr>
    <w:rPr>
      <w:rFonts w:ascii="Calibri" w:eastAsia="MS Gothic" w:hAnsi="Calibri" w:cs="Times New Roman"/>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4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01E"/>
  </w:style>
  <w:style w:type="paragraph" w:styleId="Voettekst">
    <w:name w:val="footer"/>
    <w:basedOn w:val="Standaard"/>
    <w:link w:val="VoettekstChar"/>
    <w:uiPriority w:val="99"/>
    <w:unhideWhenUsed/>
    <w:rsid w:val="00914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01E"/>
  </w:style>
  <w:style w:type="table" w:styleId="Tabelraster">
    <w:name w:val="Table Grid"/>
    <w:basedOn w:val="Standaardtabel"/>
    <w:uiPriority w:val="59"/>
    <w:rsid w:val="0091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1401E"/>
    <w:pPr>
      <w:spacing w:after="0" w:line="240" w:lineRule="auto"/>
      <w:contextualSpacing/>
    </w:pPr>
    <w:rPr>
      <w:rFonts w:ascii="Meiryo" w:eastAsia="Meiryo" w:hAnsi="Meiryo" w:cs="Meiryo"/>
      <w:color w:val="273273"/>
      <w:sz w:val="20"/>
    </w:rPr>
  </w:style>
  <w:style w:type="paragraph" w:styleId="Ballontekst">
    <w:name w:val="Balloon Text"/>
    <w:basedOn w:val="Standaard"/>
    <w:link w:val="BallontekstChar"/>
    <w:uiPriority w:val="99"/>
    <w:semiHidden/>
    <w:unhideWhenUsed/>
    <w:rsid w:val="009140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401E"/>
    <w:rPr>
      <w:rFonts w:ascii="Segoe UI" w:hAnsi="Segoe UI" w:cs="Segoe UI"/>
      <w:sz w:val="18"/>
      <w:szCs w:val="18"/>
    </w:rPr>
  </w:style>
  <w:style w:type="character" w:styleId="Nadruk">
    <w:name w:val="Emphasis"/>
    <w:qFormat/>
    <w:rsid w:val="00317434"/>
    <w:rPr>
      <w:i/>
      <w:iCs/>
    </w:rPr>
  </w:style>
  <w:style w:type="character" w:styleId="Verwijzingopmerking">
    <w:name w:val="annotation reference"/>
    <w:basedOn w:val="Standaardalinea-lettertype"/>
    <w:uiPriority w:val="99"/>
    <w:semiHidden/>
    <w:unhideWhenUsed/>
    <w:rsid w:val="00F07A84"/>
    <w:rPr>
      <w:sz w:val="16"/>
      <w:szCs w:val="16"/>
    </w:rPr>
  </w:style>
  <w:style w:type="paragraph" w:styleId="Tekstopmerking">
    <w:name w:val="annotation text"/>
    <w:basedOn w:val="Standaard"/>
    <w:link w:val="TekstopmerkingChar"/>
    <w:uiPriority w:val="99"/>
    <w:unhideWhenUsed/>
    <w:rsid w:val="00F07A84"/>
    <w:pPr>
      <w:spacing w:line="240" w:lineRule="auto"/>
    </w:pPr>
    <w:rPr>
      <w:sz w:val="20"/>
      <w:szCs w:val="20"/>
    </w:rPr>
  </w:style>
  <w:style w:type="character" w:customStyle="1" w:styleId="TekstopmerkingChar">
    <w:name w:val="Tekst opmerking Char"/>
    <w:basedOn w:val="Standaardalinea-lettertype"/>
    <w:link w:val="Tekstopmerking"/>
    <w:uiPriority w:val="99"/>
    <w:rsid w:val="00F07A84"/>
    <w:rPr>
      <w:sz w:val="20"/>
      <w:szCs w:val="20"/>
    </w:rPr>
  </w:style>
  <w:style w:type="paragraph" w:styleId="Lijstalinea">
    <w:name w:val="List Paragraph"/>
    <w:basedOn w:val="Standaard"/>
    <w:link w:val="LijstalineaChar"/>
    <w:uiPriority w:val="34"/>
    <w:qFormat/>
    <w:rsid w:val="00F07A84"/>
    <w:pPr>
      <w:spacing w:after="200" w:line="276" w:lineRule="auto"/>
      <w:ind w:left="720"/>
      <w:contextualSpacing/>
    </w:pPr>
    <w:rPr>
      <w:rFonts w:ascii="Calibri" w:eastAsia="Calibri" w:hAnsi="Calibri" w:cs="Times New Roman"/>
      <w:sz w:val="20"/>
      <w:szCs w:val="20"/>
    </w:rPr>
  </w:style>
  <w:style w:type="character" w:customStyle="1" w:styleId="LijstalineaChar">
    <w:name w:val="Lijstalinea Char"/>
    <w:basedOn w:val="Standaardalinea-lettertype"/>
    <w:link w:val="Lijstalinea"/>
    <w:uiPriority w:val="34"/>
    <w:locked/>
    <w:rsid w:val="00F07A84"/>
    <w:rPr>
      <w:rFonts w:ascii="Calibri" w:eastAsia="Calibri" w:hAnsi="Calibri" w:cs="Times New Roman"/>
      <w:sz w:val="20"/>
      <w:szCs w:val="20"/>
    </w:rPr>
  </w:style>
  <w:style w:type="character" w:customStyle="1" w:styleId="Kop7Char">
    <w:name w:val="Kop 7 Char"/>
    <w:basedOn w:val="Standaardalinea-lettertype"/>
    <w:link w:val="Kop7"/>
    <w:uiPriority w:val="9"/>
    <w:rsid w:val="003432B5"/>
    <w:rPr>
      <w:rFonts w:ascii="Cambria" w:eastAsia="MS Mincho" w:hAnsi="Cambria" w:cs="Times New Roman"/>
      <w:sz w:val="24"/>
      <w:szCs w:val="24"/>
      <w:lang w:val="nl" w:eastAsia="nl-NL"/>
    </w:rPr>
  </w:style>
  <w:style w:type="character" w:customStyle="1" w:styleId="Kop8Char">
    <w:name w:val="Kop 8 Char"/>
    <w:basedOn w:val="Standaardalinea-lettertype"/>
    <w:link w:val="Kop8"/>
    <w:uiPriority w:val="9"/>
    <w:rsid w:val="003432B5"/>
    <w:rPr>
      <w:rFonts w:ascii="Cambria" w:eastAsia="MS Mincho" w:hAnsi="Cambria" w:cs="Times New Roman"/>
      <w:i/>
      <w:iCs/>
      <w:sz w:val="24"/>
      <w:szCs w:val="24"/>
      <w:lang w:val="nl" w:eastAsia="nl-NL"/>
    </w:rPr>
  </w:style>
  <w:style w:type="character" w:customStyle="1" w:styleId="Kop9Char">
    <w:name w:val="Kop 9 Char"/>
    <w:basedOn w:val="Standaardalinea-lettertype"/>
    <w:link w:val="Kop9"/>
    <w:uiPriority w:val="9"/>
    <w:rsid w:val="003432B5"/>
    <w:rPr>
      <w:rFonts w:ascii="Calibri" w:eastAsia="MS Gothic" w:hAnsi="Calibri" w:cs="Times New Roman"/>
      <w:sz w:val="20"/>
      <w:szCs w:val="20"/>
      <w:lang w:val="nl" w:eastAsia="nl-NL"/>
    </w:rPr>
  </w:style>
  <w:style w:type="paragraph" w:customStyle="1" w:styleId="Bulletlist">
    <w:name w:val="Bullet list"/>
    <w:qFormat/>
    <w:rsid w:val="003432B5"/>
    <w:pPr>
      <w:numPr>
        <w:numId w:val="6"/>
      </w:numPr>
      <w:spacing w:after="0" w:line="240" w:lineRule="auto"/>
    </w:pPr>
    <w:rPr>
      <w:rFonts w:ascii="Arial" w:eastAsia="Arial" w:hAnsi="Arial" w:cs="Arial"/>
      <w:sz w:val="20"/>
      <w:szCs w:val="24"/>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1" ma:contentTypeDescription="Een nieuw document maken." ma:contentTypeScope="" ma:versionID="1f8c108460a7c7bf71acaa2aa4068950">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001d5a920c43d1b454c2fd182ddf60e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b8bef493-fa61-4bc1-8f23-3d6530fe4a93">
      <Url xsi:nil="true"/>
      <Description xsi:nil="true"/>
    </Link>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890B3B-8801-4964-A2CE-26FD2CA820B4}">
  <ds:schemaRefs>
    <ds:schemaRef ds:uri="http://schemas.microsoft.com/sharepoint/v3/contenttype/forms"/>
  </ds:schemaRefs>
</ds:datastoreItem>
</file>

<file path=customXml/itemProps2.xml><?xml version="1.0" encoding="utf-8"?>
<ds:datastoreItem xmlns:ds="http://schemas.openxmlformats.org/officeDocument/2006/customXml" ds:itemID="{2A3AFC4F-AF09-4B5C-8B3E-7FECB757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44599-5018-4D5F-9BCE-51BAD6643898}">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Epema</dc:creator>
  <cp:keywords/>
  <dc:description/>
  <cp:lastModifiedBy>Bonnie Epema</cp:lastModifiedBy>
  <cp:revision>2</cp:revision>
  <dcterms:created xsi:type="dcterms:W3CDTF">2026-07-06T07:20:00Z</dcterms:created>
  <dcterms:modified xsi:type="dcterms:W3CDTF">2026-07-06T07:20:00Z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ies>
</file>