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31680" w:rightFromText="31680" w:topFromText="4000" w:bottomFromText="440" w:vertAnchor="page" w:horzAnchor="margin" w:tblpY="5255"/>
        <w:tblW w:w="8200" w:type="dxa"/>
        <w:tblLayout w:type="fixed"/>
        <w:tblCellMar>
          <w:left w:w="0" w:type="dxa"/>
          <w:right w:w="0" w:type="dxa"/>
        </w:tblCellMar>
        <w:tblLook w:val="04A0" w:firstRow="1" w:lastRow="0" w:firstColumn="1" w:lastColumn="0" w:noHBand="0" w:noVBand="1"/>
      </w:tblPr>
      <w:tblGrid>
        <w:gridCol w:w="8200"/>
      </w:tblGrid>
      <w:tr w:rsidR="00EC705B" w:rsidRPr="00EC705B" w14:paraId="0301F99E" w14:textId="77777777" w:rsidTr="009A7211">
        <w:trPr>
          <w:trHeight w:hRule="exact" w:val="2020"/>
        </w:trPr>
        <w:tc>
          <w:tcPr>
            <w:tcW w:w="8200" w:type="dxa"/>
            <w:tcMar>
              <w:bottom w:w="20" w:type="dxa"/>
            </w:tcMar>
            <w:vAlign w:val="bottom"/>
          </w:tcPr>
          <w:p w14:paraId="239E17C1" w14:textId="2F66B9C0" w:rsidR="00225823" w:rsidRPr="00EC705B" w:rsidRDefault="00000000" w:rsidP="009A7211">
            <w:pPr>
              <w:pStyle w:val="TitelAuris"/>
              <w:rPr>
                <w:color w:val="333366" w:themeColor="text1"/>
                <w:sz w:val="80"/>
                <w:szCs w:val="80"/>
              </w:rPr>
            </w:pPr>
            <w:sdt>
              <w:sdtPr>
                <w:rPr>
                  <w:color w:val="333366" w:themeColor="text1"/>
                  <w:sz w:val="80"/>
                  <w:szCs w:val="80"/>
                </w:rPr>
                <w:tag w:val="Titel"/>
                <w:id w:val="448054374"/>
                <w:lock w:val="sdtLocked"/>
                <w:placeholder>
                  <w:docPart w:val="EF2737A7604A4B5F96D4102F93697C17"/>
                </w:placeholder>
                <w:dataBinding w:prefixMappings="xmlns:ns0='http://www.joulesunlimited.com/ccmappings' " w:xpath="/ns0:ju[1]/ns0:Titel[1]" w:storeItemID="{2A3E289D-BA07-4E7E-B359-A92262D5BAC0}"/>
                <w:text/>
              </w:sdtPr>
              <w:sdtContent>
                <w:r w:rsidR="00B95682" w:rsidRPr="00EC705B">
                  <w:rPr>
                    <w:color w:val="333366" w:themeColor="text1"/>
                    <w:sz w:val="80"/>
                    <w:szCs w:val="80"/>
                  </w:rPr>
                  <w:t>Nationale niet-openbare aanbesteding</w:t>
                </w:r>
              </w:sdtContent>
            </w:sdt>
          </w:p>
        </w:tc>
      </w:tr>
      <w:tr w:rsidR="00EC705B" w:rsidRPr="00EC705B" w14:paraId="787967DA" w14:textId="77777777" w:rsidTr="009A7211">
        <w:trPr>
          <w:trHeight w:hRule="exact" w:val="2020"/>
        </w:trPr>
        <w:tc>
          <w:tcPr>
            <w:tcW w:w="8200" w:type="dxa"/>
            <w:tcMar>
              <w:top w:w="400" w:type="dxa"/>
            </w:tcMar>
          </w:tcPr>
          <w:p w14:paraId="7DD1E635" w14:textId="731BDA3C" w:rsidR="00225823" w:rsidRPr="00EC705B" w:rsidRDefault="00000000" w:rsidP="005358D2">
            <w:pPr>
              <w:pStyle w:val="SubtitelAuris"/>
              <w:rPr>
                <w:color w:val="333366" w:themeColor="text1"/>
              </w:rPr>
            </w:pPr>
            <w:sdt>
              <w:sdtPr>
                <w:rPr>
                  <w:color w:val="333366" w:themeColor="text1"/>
                  <w:sz w:val="32"/>
                  <w:szCs w:val="32"/>
                </w:rPr>
                <w:tag w:val="Subtitel"/>
                <w:id w:val="-1772541423"/>
                <w:lock w:val="sdtLocked"/>
                <w:placeholder>
                  <w:docPart w:val="F54C197E5AEF41E6A41646D735724EB5"/>
                </w:placeholder>
                <w:dataBinding w:prefixMappings="xmlns:ns0='http://www.joulesunlimited.com/ccmappings' " w:xpath="/ns0:ju[1]/ns0:Subtitel[1]" w:storeItemID="{2A3E289D-BA07-4E7E-B359-A92262D5BAC0}"/>
                <w:text/>
              </w:sdtPr>
              <w:sdtContent>
                <w:r w:rsidR="005358D2" w:rsidRPr="00EC705B">
                  <w:rPr>
                    <w:color w:val="333366" w:themeColor="text1"/>
                    <w:sz w:val="32"/>
                    <w:szCs w:val="32"/>
                  </w:rPr>
                  <w:t xml:space="preserve"> Bouwkundige en Installatietechnische werkzaamheden Giekerkstraat 57 Tilburg </w:t>
                </w:r>
              </w:sdtContent>
            </w:sdt>
          </w:p>
        </w:tc>
      </w:tr>
      <w:tr w:rsidR="00EC705B" w:rsidRPr="00EC705B" w14:paraId="3D1B5754" w14:textId="77777777" w:rsidTr="009A7211">
        <w:trPr>
          <w:trHeight w:hRule="exact" w:val="2020"/>
        </w:trPr>
        <w:tc>
          <w:tcPr>
            <w:tcW w:w="8200" w:type="dxa"/>
          </w:tcPr>
          <w:p w14:paraId="64921CFD" w14:textId="5F8BF559" w:rsidR="00225823" w:rsidRPr="00EC705B" w:rsidRDefault="005135BD" w:rsidP="009A7211">
            <w:pPr>
              <w:pStyle w:val="DocumentgegevensvoorbladAuris"/>
              <w:framePr w:hSpace="0" w:vSpace="0" w:wrap="auto" w:vAnchor="margin" w:hAnchor="text" w:yAlign="inline"/>
              <w:rPr>
                <w:color w:val="333366" w:themeColor="text1"/>
              </w:rPr>
            </w:pPr>
            <w:sdt>
              <w:sdtPr>
                <w:rPr>
                  <w:color w:val="333366" w:themeColor="text1"/>
                </w:rPr>
                <w:tag w:val="Naam opsteller"/>
                <w:id w:val="1269271882"/>
                <w:lock w:val="sdtLocked"/>
                <w:placeholder>
                  <w:docPart w:val="F0609C377516423B87484D53F0F8A548"/>
                </w:placeholder>
                <w:dataBinding w:prefixMappings="xmlns:ns0='http://www.joulesunlimited.com/ccmappings' " w:xpath="/ns0:ju[1]/ns0:Naam_20_opsteller[1]" w:storeItemID="{2A3E289D-BA07-4E7E-B359-A92262D5BAC0}"/>
                <w:text/>
              </w:sdtPr>
              <w:sdtContent>
                <w:r w:rsidRPr="005135BD">
                  <w:rPr>
                    <w:color w:val="333366" w:themeColor="text1"/>
                  </w:rPr>
                  <w:t xml:space="preserve">Kenmerk </w:t>
                </w:r>
                <w:r w:rsidRPr="005135BD">
                  <w:rPr>
                    <w:color w:val="333366" w:themeColor="text1"/>
                  </w:rPr>
                  <w:t xml:space="preserve"> </w:t>
                </w:r>
                <w:r w:rsidRPr="005135BD">
                  <w:rPr>
                    <w:color w:val="333366" w:themeColor="text1"/>
                  </w:rPr>
                  <w:t>AUR-26/04</w:t>
                </w:r>
              </w:sdtContent>
            </w:sdt>
          </w:p>
          <w:p w14:paraId="546F0D6B" w14:textId="7CE4A29F" w:rsidR="00225823" w:rsidRPr="00EC705B" w:rsidRDefault="00000000" w:rsidP="009A7211">
            <w:pPr>
              <w:pStyle w:val="DocumentgegevensvoorbladAuris"/>
              <w:framePr w:hSpace="0" w:vSpace="0" w:wrap="auto" w:vAnchor="margin" w:hAnchor="text" w:yAlign="inline"/>
              <w:rPr>
                <w:color w:val="333366" w:themeColor="text1"/>
              </w:rPr>
            </w:pPr>
            <w:sdt>
              <w:sdtPr>
                <w:rPr>
                  <w:color w:val="333366" w:themeColor="text1"/>
                </w:rPr>
                <w:tag w:val="Datum"/>
                <w:id w:val="1823995819"/>
                <w:placeholder>
                  <w:docPart w:val="C942C5727D094206B87BAC664CE42984"/>
                </w:placeholder>
                <w:dataBinding w:prefixMappings="xmlns:ns0='http://www.joulesunlimited.com/ccmappings' " w:xpath="/ns0:ju[1]/ns0:Datum[1]" w:storeItemID="{2A3E289D-BA07-4E7E-B359-A92262D5BAC0}"/>
                <w:date w:fullDate="2026-07-06T00:00:00Z">
                  <w:dateFormat w:val="d MMMM yyyy"/>
                  <w:lid w:val="nl-NL"/>
                  <w:storeMappedDataAs w:val="dateTime"/>
                  <w:calendar w:val="gregorian"/>
                </w:date>
              </w:sdtPr>
              <w:sdtContent>
                <w:r w:rsidR="005B1D54" w:rsidRPr="00EC705B">
                  <w:rPr>
                    <w:color w:val="333366" w:themeColor="text1"/>
                  </w:rPr>
                  <w:t>6 juli</w:t>
                </w:r>
                <w:r w:rsidR="001445FE" w:rsidRPr="00EC705B">
                  <w:rPr>
                    <w:color w:val="333366" w:themeColor="text1"/>
                  </w:rPr>
                  <w:t xml:space="preserve"> 2026</w:t>
                </w:r>
              </w:sdtContent>
            </w:sdt>
          </w:p>
          <w:p w14:paraId="4362B735" w14:textId="7078D0CE" w:rsidR="00225823" w:rsidRPr="00EC705B" w:rsidRDefault="00225823" w:rsidP="009A7211">
            <w:pPr>
              <w:pStyle w:val="DocumentgegevensvoorbladAuris"/>
              <w:framePr w:hSpace="0" w:vSpace="0" w:wrap="auto" w:vAnchor="margin" w:hAnchor="text" w:yAlign="inline"/>
              <w:rPr>
                <w:color w:val="333366" w:themeColor="text1"/>
              </w:rPr>
            </w:pPr>
            <w:r w:rsidRPr="00EC705B">
              <w:rPr>
                <w:color w:val="333366" w:themeColor="text1"/>
              </w:rPr>
              <w:t xml:space="preserve">Versie </w:t>
            </w:r>
            <w:sdt>
              <w:sdtPr>
                <w:rPr>
                  <w:color w:val="333366" w:themeColor="text1"/>
                </w:rPr>
                <w:tag w:val="Versie"/>
                <w:id w:val="-474759298"/>
                <w:lock w:val="sdtLocked"/>
                <w:placeholder>
                  <w:docPart w:val="C807387DA51A40D2AB7323FC38C20423"/>
                </w:placeholder>
                <w:dataBinding w:prefixMappings="xmlns:ns0='http://www.joulesunlimited.com/ccmappings' " w:xpath="/ns0:ju[1]/ns0:Versie[1]" w:storeItemID="{2A3E289D-BA07-4E7E-B359-A92262D5BAC0}"/>
                <w:text/>
              </w:sdtPr>
              <w:sdtContent>
                <w:r w:rsidR="005B1D54" w:rsidRPr="00EC705B">
                  <w:rPr>
                    <w:color w:val="333366" w:themeColor="text1"/>
                  </w:rPr>
                  <w:t>1.0</w:t>
                </w:r>
              </w:sdtContent>
            </w:sdt>
          </w:p>
        </w:tc>
      </w:tr>
    </w:tbl>
    <w:p w14:paraId="5CF1FAA5" w14:textId="77777777" w:rsidR="00F367BB" w:rsidRPr="00EC705B" w:rsidRDefault="00F367BB" w:rsidP="00F34692">
      <w:pPr>
        <w:pStyle w:val="BasistekstAuris"/>
        <w:rPr>
          <w:color w:val="333366" w:themeColor="text1"/>
        </w:rPr>
      </w:pPr>
    </w:p>
    <w:p w14:paraId="4A297092" w14:textId="77777777" w:rsidR="00225823" w:rsidRPr="00EC705B" w:rsidRDefault="00225823" w:rsidP="00F34692">
      <w:pPr>
        <w:pStyle w:val="BasistekstAuris"/>
        <w:rPr>
          <w:color w:val="333366" w:themeColor="text1"/>
        </w:rPr>
      </w:pPr>
    </w:p>
    <w:p w14:paraId="32D068B5" w14:textId="77777777" w:rsidR="006D5FE8" w:rsidRPr="00EC705B" w:rsidRDefault="006D5FE8" w:rsidP="00F34692">
      <w:pPr>
        <w:pStyle w:val="BasistekstAuris"/>
        <w:rPr>
          <w:color w:val="333366" w:themeColor="text1"/>
        </w:rPr>
      </w:pPr>
      <w:r w:rsidRPr="00EC705B">
        <w:rPr>
          <w:color w:val="333366" w:themeColor="text1"/>
        </w:rPr>
        <w:br w:type="page"/>
      </w:r>
    </w:p>
    <w:p w14:paraId="41F0BBF3" w14:textId="77777777" w:rsidR="00D91F34" w:rsidRPr="00EC705B" w:rsidRDefault="00D91F34" w:rsidP="00AB5C66">
      <w:pPr>
        <w:pStyle w:val="Kop1"/>
        <w:rPr>
          <w:color w:val="333366" w:themeColor="text1"/>
        </w:rPr>
      </w:pPr>
      <w:bookmarkStart w:id="0" w:name="_Toc495680984"/>
      <w:bookmarkStart w:id="1" w:name="_Toc107307078"/>
      <w:bookmarkStart w:id="2" w:name="_Toc179299225"/>
      <w:bookmarkStart w:id="3" w:name="_Toc192757342"/>
      <w:r w:rsidRPr="00EC705B">
        <w:rPr>
          <w:color w:val="333366" w:themeColor="text1"/>
        </w:rPr>
        <w:lastRenderedPageBreak/>
        <w:t>Begrippen</w:t>
      </w:r>
      <w:bookmarkEnd w:id="0"/>
      <w:bookmarkEnd w:id="1"/>
      <w:bookmarkEnd w:id="2"/>
      <w:bookmarkEnd w:id="3"/>
    </w:p>
    <w:p w14:paraId="4B672E2C" w14:textId="77777777" w:rsidR="00D91F34" w:rsidRPr="00EC705B" w:rsidRDefault="00D91F34" w:rsidP="00D91F34">
      <w:pPr>
        <w:pStyle w:val="BasistekstAuris"/>
        <w:rPr>
          <w:color w:val="333366" w:themeColor="text1"/>
        </w:rPr>
      </w:pPr>
      <w:r w:rsidRPr="00EC705B">
        <w:rPr>
          <w:color w:val="333366" w:themeColor="text1"/>
        </w:rPr>
        <w:t>Onderstaand zijn de begrippen uit dit Beschrijvend Document opgenomen. Begrippen worden met een hoofdletter geschreven. Als het begrip in enkelvoud is gegeven, wordt ook het meervoud daaronder begrepen. Als het begrip in meervoud is gegeven wordt ook het enkelvoud daaronder begrepen.</w:t>
      </w:r>
    </w:p>
    <w:tbl>
      <w:tblPr>
        <w:tblW w:w="5000" w:type="pct"/>
        <w:tblLook w:val="04A0" w:firstRow="1" w:lastRow="0" w:firstColumn="1" w:lastColumn="0" w:noHBand="0" w:noVBand="1"/>
      </w:tblPr>
      <w:tblGrid>
        <w:gridCol w:w="2903"/>
        <w:gridCol w:w="6085"/>
      </w:tblGrid>
      <w:tr w:rsidR="00EC705B" w:rsidRPr="00EC705B" w14:paraId="1F2DFDCE"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5063201B" w14:textId="77777777" w:rsidR="00D91F34" w:rsidRPr="00EC705B" w:rsidRDefault="00D91F34" w:rsidP="00965E51">
            <w:pPr>
              <w:pStyle w:val="BasistekstAuris"/>
              <w:rPr>
                <w:color w:val="333366" w:themeColor="text1"/>
                <w:lang w:eastAsia="en-US"/>
              </w:rPr>
            </w:pPr>
            <w:r w:rsidRPr="00EC705B">
              <w:rPr>
                <w:color w:val="333366" w:themeColor="text1"/>
                <w:lang w:eastAsia="en-US"/>
              </w:rPr>
              <w:t>Aanbesteding</w:t>
            </w:r>
          </w:p>
        </w:tc>
        <w:tc>
          <w:tcPr>
            <w:tcW w:w="3385" w:type="pct"/>
            <w:tcBorders>
              <w:top w:val="single" w:sz="4" w:space="0" w:color="auto"/>
              <w:left w:val="single" w:sz="4" w:space="0" w:color="auto"/>
              <w:bottom w:val="single" w:sz="4" w:space="0" w:color="auto"/>
              <w:right w:val="single" w:sz="4" w:space="0" w:color="auto"/>
            </w:tcBorders>
          </w:tcPr>
          <w:p w14:paraId="05D388A6" w14:textId="260C496F" w:rsidR="00D91F34" w:rsidRPr="00EC705B" w:rsidRDefault="00D91F34" w:rsidP="00965E51">
            <w:pPr>
              <w:pStyle w:val="BasistekstAuris"/>
              <w:rPr>
                <w:color w:val="333366" w:themeColor="text1"/>
              </w:rPr>
            </w:pPr>
            <w:r w:rsidRPr="00EC705B">
              <w:rPr>
                <w:color w:val="333366" w:themeColor="text1"/>
              </w:rPr>
              <w:t xml:space="preserve">De onderhavige </w:t>
            </w:r>
            <w:r w:rsidR="006942A3" w:rsidRPr="00EC705B">
              <w:rPr>
                <w:color w:val="333366" w:themeColor="text1"/>
              </w:rPr>
              <w:t>niet-</w:t>
            </w:r>
            <w:r w:rsidRPr="00EC705B">
              <w:rPr>
                <w:color w:val="333366" w:themeColor="text1"/>
              </w:rPr>
              <w:t>openbare aanbestedingsprocedure overeenkomstig Aanbestedingswet die strekt tot verlening van de Overeenkomst</w:t>
            </w:r>
            <w:r w:rsidRPr="00EC705B">
              <w:rPr>
                <w:color w:val="333366" w:themeColor="text1"/>
                <w:lang w:eastAsia="en-US"/>
              </w:rPr>
              <w:t xml:space="preserve"> </w:t>
            </w:r>
            <w:r w:rsidRPr="00EC705B">
              <w:rPr>
                <w:color w:val="333366" w:themeColor="text1"/>
              </w:rPr>
              <w:t>en waarvan het verloop en het voorwerp nader is omschreven in de Aanbestedingsstukken.</w:t>
            </w:r>
          </w:p>
        </w:tc>
      </w:tr>
      <w:tr w:rsidR="00EC705B" w:rsidRPr="00EC705B" w14:paraId="1DABDBFC"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426E95D6" w14:textId="77777777" w:rsidR="00D91F34" w:rsidRPr="00EC705B" w:rsidRDefault="00D91F34" w:rsidP="00965E51">
            <w:pPr>
              <w:pStyle w:val="BasistekstAuris"/>
              <w:rPr>
                <w:color w:val="333366" w:themeColor="text1"/>
                <w:lang w:eastAsia="en-US"/>
              </w:rPr>
            </w:pPr>
            <w:r w:rsidRPr="00EC705B">
              <w:rPr>
                <w:color w:val="333366" w:themeColor="text1"/>
                <w:lang w:eastAsia="en-US"/>
              </w:rPr>
              <w:t>Aanbestedingsplatform</w:t>
            </w:r>
          </w:p>
        </w:tc>
        <w:tc>
          <w:tcPr>
            <w:tcW w:w="3385" w:type="pct"/>
            <w:tcBorders>
              <w:top w:val="single" w:sz="4" w:space="0" w:color="auto"/>
              <w:left w:val="single" w:sz="4" w:space="0" w:color="auto"/>
              <w:bottom w:val="single" w:sz="4" w:space="0" w:color="auto"/>
              <w:right w:val="single" w:sz="4" w:space="0" w:color="auto"/>
            </w:tcBorders>
          </w:tcPr>
          <w:p w14:paraId="27770FF4" w14:textId="77777777" w:rsidR="00D91F34" w:rsidRPr="00EC705B" w:rsidRDefault="00D91F34" w:rsidP="00965E51">
            <w:pPr>
              <w:pStyle w:val="BasistekstAuris"/>
              <w:rPr>
                <w:color w:val="333366" w:themeColor="text1"/>
                <w:highlight w:val="yellow"/>
                <w:lang w:eastAsia="en-US"/>
              </w:rPr>
            </w:pPr>
            <w:r w:rsidRPr="00EC705B">
              <w:rPr>
                <w:color w:val="333366" w:themeColor="text1"/>
                <w:lang w:eastAsia="en-US"/>
              </w:rPr>
              <w:t xml:space="preserve">Het platform van </w:t>
            </w:r>
            <w:proofErr w:type="spellStart"/>
            <w:r w:rsidRPr="00EC705B">
              <w:rPr>
                <w:color w:val="333366" w:themeColor="text1"/>
                <w:lang w:eastAsia="en-US"/>
              </w:rPr>
              <w:t>TenderNed</w:t>
            </w:r>
            <w:proofErr w:type="spellEnd"/>
            <w:r w:rsidRPr="00EC705B">
              <w:rPr>
                <w:color w:val="333366" w:themeColor="text1"/>
                <w:lang w:eastAsia="en-US"/>
              </w:rPr>
              <w:t xml:space="preserve"> waarop de Aanbestedingsstukken worden geplaatst en waarop de communicatie tussen de </w:t>
            </w:r>
            <w:proofErr w:type="spellStart"/>
            <w:r w:rsidRPr="00EC705B">
              <w:rPr>
                <w:color w:val="333366" w:themeColor="text1"/>
                <w:lang w:eastAsia="en-US"/>
              </w:rPr>
              <w:t>Auris</w:t>
            </w:r>
            <w:proofErr w:type="spellEnd"/>
            <w:r w:rsidRPr="00EC705B">
              <w:rPr>
                <w:color w:val="333366" w:themeColor="text1"/>
                <w:lang w:eastAsia="en-US"/>
              </w:rPr>
              <w:t xml:space="preserve"> en de Deelnemer plaatsvindt en welke als medium dient voor het indienen van een Inschrijving</w:t>
            </w:r>
            <w:r w:rsidR="007E0F73" w:rsidRPr="00EC705B">
              <w:rPr>
                <w:color w:val="333366" w:themeColor="text1"/>
                <w:lang w:eastAsia="en-US"/>
              </w:rPr>
              <w:t>.</w:t>
            </w:r>
          </w:p>
        </w:tc>
      </w:tr>
      <w:tr w:rsidR="00EC705B" w:rsidRPr="00EC705B" w14:paraId="3DFB62F3" w14:textId="77777777" w:rsidTr="005214D8">
        <w:trPr>
          <w:cantSplit/>
          <w:trHeight w:val="969"/>
        </w:trPr>
        <w:tc>
          <w:tcPr>
            <w:tcW w:w="1615" w:type="pct"/>
            <w:tcBorders>
              <w:top w:val="single" w:sz="4" w:space="0" w:color="auto"/>
              <w:left w:val="single" w:sz="4" w:space="0" w:color="auto"/>
              <w:bottom w:val="single" w:sz="4" w:space="0" w:color="auto"/>
              <w:right w:val="single" w:sz="4" w:space="0" w:color="auto"/>
            </w:tcBorders>
          </w:tcPr>
          <w:p w14:paraId="58016D50" w14:textId="3043C110" w:rsidR="00D91F34" w:rsidRPr="00EC705B" w:rsidRDefault="00D91F34" w:rsidP="00965E51">
            <w:pPr>
              <w:pStyle w:val="BasistekstAuris"/>
              <w:rPr>
                <w:color w:val="333366" w:themeColor="text1"/>
                <w:lang w:eastAsia="en-US"/>
              </w:rPr>
            </w:pPr>
            <w:r w:rsidRPr="00EC705B">
              <w:rPr>
                <w:color w:val="333366" w:themeColor="text1"/>
                <w:lang w:eastAsia="en-US"/>
              </w:rPr>
              <w:t>Aanbestedings</w:t>
            </w:r>
            <w:r w:rsidR="00526E3A" w:rsidRPr="00EC705B">
              <w:rPr>
                <w:color w:val="333366" w:themeColor="text1"/>
                <w:lang w:eastAsia="en-US"/>
              </w:rPr>
              <w:t>documenten</w:t>
            </w:r>
          </w:p>
          <w:p w14:paraId="65230BF1" w14:textId="13DD0ED2" w:rsidR="00222BEA" w:rsidRPr="00EC705B" w:rsidRDefault="00222BEA"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0C8DFBA3" w14:textId="10893FB5" w:rsidR="000D4387" w:rsidRPr="00EC705B" w:rsidRDefault="00D91F34" w:rsidP="00142F0C">
            <w:pPr>
              <w:pStyle w:val="BasistekstAuris"/>
              <w:spacing w:line="240" w:lineRule="auto"/>
              <w:rPr>
                <w:color w:val="333366" w:themeColor="text1"/>
                <w:lang w:eastAsia="en-US"/>
              </w:rPr>
            </w:pPr>
            <w:r w:rsidRPr="00EC705B">
              <w:rPr>
                <w:color w:val="333366" w:themeColor="text1"/>
                <w:lang w:eastAsia="en-US"/>
              </w:rPr>
              <w:t xml:space="preserve">Alle documenten die door de </w:t>
            </w:r>
            <w:proofErr w:type="spellStart"/>
            <w:r w:rsidRPr="00EC705B">
              <w:rPr>
                <w:color w:val="333366" w:themeColor="text1"/>
                <w:lang w:eastAsia="en-US"/>
              </w:rPr>
              <w:t>Auris</w:t>
            </w:r>
            <w:proofErr w:type="spellEnd"/>
            <w:r w:rsidRPr="00EC705B">
              <w:rPr>
                <w:color w:val="333366" w:themeColor="text1"/>
                <w:lang w:eastAsia="en-US"/>
              </w:rPr>
              <w:t xml:space="preserve"> gedurende de Aanbesteding worden ingebracht, o.a. het Beschrijvend Document, het concept van de Overeenkomst, de eisen en de Nota’s van Inlichtingen.</w:t>
            </w:r>
          </w:p>
        </w:tc>
      </w:tr>
      <w:tr w:rsidR="00EC705B" w:rsidRPr="00EC705B" w14:paraId="0BE8DFA8" w14:textId="77777777" w:rsidTr="005214D8">
        <w:trPr>
          <w:cantSplit/>
          <w:trHeight w:val="544"/>
        </w:trPr>
        <w:tc>
          <w:tcPr>
            <w:tcW w:w="1615" w:type="pct"/>
            <w:tcBorders>
              <w:top w:val="single" w:sz="4" w:space="0" w:color="auto"/>
              <w:left w:val="single" w:sz="4" w:space="0" w:color="auto"/>
              <w:bottom w:val="single" w:sz="4" w:space="0" w:color="auto"/>
              <w:right w:val="single" w:sz="4" w:space="0" w:color="auto"/>
            </w:tcBorders>
          </w:tcPr>
          <w:p w14:paraId="779284A3" w14:textId="443D80E9" w:rsidR="00142F0C" w:rsidRPr="00EC705B" w:rsidRDefault="00142F0C" w:rsidP="00965E51">
            <w:pPr>
              <w:pStyle w:val="BasistekstAuris"/>
              <w:rPr>
                <w:color w:val="333366" w:themeColor="text1"/>
                <w:lang w:eastAsia="en-US"/>
              </w:rPr>
            </w:pPr>
            <w:r w:rsidRPr="00EC705B">
              <w:rPr>
                <w:color w:val="333366" w:themeColor="text1"/>
                <w:lang w:eastAsia="en-US"/>
              </w:rPr>
              <w:t>ARW 2016</w:t>
            </w:r>
          </w:p>
        </w:tc>
        <w:tc>
          <w:tcPr>
            <w:tcW w:w="3385" w:type="pct"/>
            <w:tcBorders>
              <w:top w:val="single" w:sz="4" w:space="0" w:color="auto"/>
              <w:left w:val="single" w:sz="4" w:space="0" w:color="auto"/>
              <w:bottom w:val="single" w:sz="4" w:space="0" w:color="auto"/>
              <w:right w:val="single" w:sz="4" w:space="0" w:color="auto"/>
            </w:tcBorders>
          </w:tcPr>
          <w:p w14:paraId="4AF74A44" w14:textId="265E0786" w:rsidR="00142F0C" w:rsidRPr="00EC705B" w:rsidRDefault="00142F0C" w:rsidP="0062117A">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Aanbestedingsreglement Werken 2016, Staatscourant 2016 nr. 32830 van 30 juni 2016.</w:t>
            </w:r>
          </w:p>
        </w:tc>
      </w:tr>
      <w:tr w:rsidR="00EC705B" w:rsidRPr="00EC705B" w14:paraId="49762A93" w14:textId="77777777" w:rsidTr="005214D8">
        <w:trPr>
          <w:cantSplit/>
          <w:trHeight w:val="694"/>
        </w:trPr>
        <w:tc>
          <w:tcPr>
            <w:tcW w:w="1615" w:type="pct"/>
            <w:tcBorders>
              <w:top w:val="single" w:sz="4" w:space="0" w:color="auto"/>
              <w:left w:val="single" w:sz="4" w:space="0" w:color="auto"/>
              <w:bottom w:val="single" w:sz="4" w:space="0" w:color="auto"/>
              <w:right w:val="single" w:sz="4" w:space="0" w:color="auto"/>
            </w:tcBorders>
          </w:tcPr>
          <w:p w14:paraId="40969BA8" w14:textId="77777777" w:rsidR="00142F0C" w:rsidRPr="00EC705B" w:rsidRDefault="00142F0C" w:rsidP="00142F0C">
            <w:pPr>
              <w:pStyle w:val="BasistekstAuris"/>
              <w:rPr>
                <w:color w:val="333366" w:themeColor="text1"/>
                <w:lang w:eastAsia="en-US"/>
              </w:rPr>
            </w:pPr>
            <w:r w:rsidRPr="00EC705B">
              <w:rPr>
                <w:color w:val="333366" w:themeColor="text1"/>
                <w:lang w:eastAsia="en-US"/>
              </w:rPr>
              <w:t>AW</w:t>
            </w:r>
          </w:p>
          <w:p w14:paraId="37390B22" w14:textId="77777777" w:rsidR="00142F0C" w:rsidRPr="00EC705B" w:rsidRDefault="00142F0C"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226CF816" w14:textId="45231865" w:rsidR="00142F0C" w:rsidRPr="00EC705B" w:rsidRDefault="00142F0C" w:rsidP="00142F0C">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Wet van 22 juni 2016 tot wijziging van de Aanbestedingswet 2012 in verband met de implementatie van aanbestedingsrichtlijnen 2014/23/EU, 2014/24/EU en 2014/25/EU.</w:t>
            </w:r>
          </w:p>
        </w:tc>
      </w:tr>
      <w:tr w:rsidR="00EC705B" w:rsidRPr="00EC705B" w14:paraId="3954FC76" w14:textId="77777777" w:rsidTr="005214D8">
        <w:trPr>
          <w:cantSplit/>
          <w:trHeight w:val="836"/>
        </w:trPr>
        <w:tc>
          <w:tcPr>
            <w:tcW w:w="1615" w:type="pct"/>
            <w:tcBorders>
              <w:top w:val="single" w:sz="4" w:space="0" w:color="auto"/>
              <w:left w:val="single" w:sz="4" w:space="0" w:color="auto"/>
              <w:bottom w:val="single" w:sz="4" w:space="0" w:color="auto"/>
              <w:right w:val="single" w:sz="4" w:space="0" w:color="auto"/>
            </w:tcBorders>
          </w:tcPr>
          <w:p w14:paraId="43DF3319" w14:textId="77777777" w:rsidR="00D91F34" w:rsidRPr="00EC705B" w:rsidRDefault="00D91F34" w:rsidP="00965E51">
            <w:pPr>
              <w:pStyle w:val="BasistekstAuris"/>
              <w:rPr>
                <w:color w:val="333366" w:themeColor="text1"/>
                <w:lang w:eastAsia="en-US"/>
              </w:rPr>
            </w:pPr>
            <w:r w:rsidRPr="00EC705B">
              <w:rPr>
                <w:color w:val="333366" w:themeColor="text1"/>
                <w:lang w:eastAsia="en-US"/>
              </w:rPr>
              <w:t>Bijlage</w:t>
            </w:r>
          </w:p>
          <w:p w14:paraId="16A39DE7" w14:textId="52C97805" w:rsidR="00436E2E" w:rsidRPr="00EC705B" w:rsidRDefault="00436E2E"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1DED72AC" w14:textId="727DDCA1" w:rsidR="006A5A4D" w:rsidRPr="00EC705B" w:rsidRDefault="00D91F34" w:rsidP="00E86262">
            <w:pPr>
              <w:pStyle w:val="BasistekstAuris"/>
              <w:rPr>
                <w:color w:val="333366" w:themeColor="text1"/>
                <w:lang w:eastAsia="en-US"/>
              </w:rPr>
            </w:pPr>
            <w:r w:rsidRPr="00EC705B">
              <w:rPr>
                <w:color w:val="333366" w:themeColor="text1"/>
                <w:lang w:eastAsia="en-US"/>
              </w:rPr>
              <w:t>Een addendum bij een van de Aanbestedingsstukken. Een Bijlage maakt integraal deel uit van de Aanbestedingsstukken.</w:t>
            </w:r>
          </w:p>
        </w:tc>
      </w:tr>
      <w:tr w:rsidR="00EC705B" w:rsidRPr="00EC705B" w14:paraId="519E5E49" w14:textId="77777777" w:rsidTr="005214D8">
        <w:trPr>
          <w:cantSplit/>
          <w:trHeight w:val="834"/>
        </w:trPr>
        <w:tc>
          <w:tcPr>
            <w:tcW w:w="1615" w:type="pct"/>
            <w:tcBorders>
              <w:top w:val="single" w:sz="4" w:space="0" w:color="auto"/>
              <w:left w:val="single" w:sz="4" w:space="0" w:color="auto"/>
              <w:bottom w:val="single" w:sz="4" w:space="0" w:color="auto"/>
              <w:right w:val="single" w:sz="4" w:space="0" w:color="auto"/>
            </w:tcBorders>
          </w:tcPr>
          <w:p w14:paraId="783A5A74" w14:textId="77777777" w:rsidR="0062117A" w:rsidRPr="00EC705B" w:rsidRDefault="0062117A" w:rsidP="0062117A">
            <w:pPr>
              <w:pStyle w:val="BasistekstAuris"/>
              <w:rPr>
                <w:color w:val="333366" w:themeColor="text1"/>
                <w:lang w:eastAsia="en-US"/>
              </w:rPr>
            </w:pPr>
            <w:r w:rsidRPr="00EC705B">
              <w:rPr>
                <w:color w:val="333366" w:themeColor="text1"/>
                <w:lang w:eastAsia="en-US"/>
              </w:rPr>
              <w:t>Concern</w:t>
            </w:r>
          </w:p>
          <w:p w14:paraId="5DE0B472" w14:textId="77777777" w:rsidR="0062117A" w:rsidRPr="00EC705B" w:rsidRDefault="0062117A"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107773B3" w14:textId="200CEEDF" w:rsidR="0062117A" w:rsidRPr="00EC705B" w:rsidRDefault="0062117A" w:rsidP="0062117A">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Een Concern is een groep van ondernemingen die samen een economische eenheid vormen en onder een gezamenlijke leiding opereren.</w:t>
            </w:r>
          </w:p>
        </w:tc>
      </w:tr>
      <w:tr w:rsidR="00EC705B" w:rsidRPr="00EC705B" w14:paraId="6A8F6177" w14:textId="77777777" w:rsidTr="005214D8">
        <w:trPr>
          <w:cantSplit/>
          <w:trHeight w:val="834"/>
        </w:trPr>
        <w:tc>
          <w:tcPr>
            <w:tcW w:w="1615" w:type="pct"/>
            <w:tcBorders>
              <w:top w:val="single" w:sz="4" w:space="0" w:color="auto"/>
              <w:left w:val="single" w:sz="4" w:space="0" w:color="auto"/>
              <w:bottom w:val="single" w:sz="4" w:space="0" w:color="auto"/>
              <w:right w:val="single" w:sz="4" w:space="0" w:color="auto"/>
            </w:tcBorders>
          </w:tcPr>
          <w:p w14:paraId="7D8D6626" w14:textId="77777777" w:rsidR="0062117A" w:rsidRPr="00EC705B" w:rsidRDefault="0062117A" w:rsidP="0062117A">
            <w:pPr>
              <w:pStyle w:val="BasistekstAuris"/>
              <w:rPr>
                <w:color w:val="333366" w:themeColor="text1"/>
                <w:lang w:eastAsia="en-US"/>
              </w:rPr>
            </w:pPr>
            <w:r w:rsidRPr="00EC705B">
              <w:rPr>
                <w:color w:val="333366" w:themeColor="text1"/>
                <w:lang w:eastAsia="en-US"/>
              </w:rPr>
              <w:t>Derden</w:t>
            </w:r>
          </w:p>
          <w:p w14:paraId="27C96167" w14:textId="77777777" w:rsidR="0062117A" w:rsidRPr="00EC705B" w:rsidRDefault="0062117A" w:rsidP="0062117A">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73AA6270" w14:textId="52B6CC80" w:rsidR="0062117A" w:rsidRPr="00EC705B" w:rsidRDefault="0062117A" w:rsidP="0062117A">
            <w:pPr>
              <w:pStyle w:val="BasistekstAuris"/>
              <w:spacing w:line="240" w:lineRule="auto"/>
              <w:rPr>
                <w:color w:val="333366" w:themeColor="text1"/>
                <w:lang w:eastAsia="en-US"/>
              </w:rPr>
            </w:pPr>
            <w:r w:rsidRPr="00EC705B">
              <w:rPr>
                <w:color w:val="333366" w:themeColor="text1"/>
                <w:lang w:eastAsia="en-US"/>
              </w:rPr>
              <w:t>Een natuurlijk persoon of rechtspersoon waarop een Inschrijver zich beroept om te kunnen voldoen aan: (1) de financiële en/of economische draagkracht, (2) de technische bekwaamheid of (3) beroepsbekwaamheid.</w:t>
            </w:r>
          </w:p>
        </w:tc>
      </w:tr>
      <w:tr w:rsidR="00EC705B" w:rsidRPr="00EC705B" w14:paraId="18D8493C" w14:textId="77777777" w:rsidTr="005214D8">
        <w:trPr>
          <w:cantSplit/>
          <w:trHeight w:val="279"/>
        </w:trPr>
        <w:tc>
          <w:tcPr>
            <w:tcW w:w="1615" w:type="pct"/>
            <w:tcBorders>
              <w:top w:val="single" w:sz="4" w:space="0" w:color="auto"/>
              <w:left w:val="single" w:sz="4" w:space="0" w:color="auto"/>
              <w:bottom w:val="single" w:sz="4" w:space="0" w:color="auto"/>
              <w:right w:val="single" w:sz="4" w:space="0" w:color="auto"/>
            </w:tcBorders>
          </w:tcPr>
          <w:p w14:paraId="484FA3E2" w14:textId="160E4404" w:rsidR="0062117A" w:rsidRPr="00EC705B" w:rsidRDefault="0062117A" w:rsidP="0062117A">
            <w:pPr>
              <w:pStyle w:val="BasistekstAuris"/>
              <w:rPr>
                <w:color w:val="333366" w:themeColor="text1"/>
                <w:lang w:eastAsia="en-US"/>
              </w:rPr>
            </w:pPr>
            <w:r w:rsidRPr="00EC705B">
              <w:rPr>
                <w:color w:val="333366" w:themeColor="text1"/>
                <w:lang w:eastAsia="en-US"/>
              </w:rPr>
              <w:t>Gedragsverklaring aanbesteden</w:t>
            </w:r>
          </w:p>
        </w:tc>
        <w:tc>
          <w:tcPr>
            <w:tcW w:w="3385" w:type="pct"/>
            <w:tcBorders>
              <w:top w:val="single" w:sz="4" w:space="0" w:color="auto"/>
              <w:left w:val="single" w:sz="4" w:space="0" w:color="auto"/>
              <w:bottom w:val="single" w:sz="4" w:space="0" w:color="auto"/>
              <w:right w:val="single" w:sz="4" w:space="0" w:color="auto"/>
            </w:tcBorders>
          </w:tcPr>
          <w:p w14:paraId="324EEC9E" w14:textId="72DC5460" w:rsidR="0062117A" w:rsidRPr="00EC705B" w:rsidRDefault="0062117A" w:rsidP="0062117A">
            <w:pPr>
              <w:pStyle w:val="BasistekstAuris"/>
              <w:spacing w:line="240" w:lineRule="auto"/>
              <w:rPr>
                <w:color w:val="333366" w:themeColor="text1"/>
                <w:lang w:eastAsia="en-US"/>
              </w:rPr>
            </w:pPr>
            <w:r w:rsidRPr="00EC705B">
              <w:rPr>
                <w:color w:val="333366" w:themeColor="text1"/>
                <w:lang w:eastAsia="en-US"/>
              </w:rPr>
              <w:t>De verklaring als bedoeld in 4.1 AW.</w:t>
            </w:r>
          </w:p>
        </w:tc>
      </w:tr>
      <w:tr w:rsidR="00EC705B" w:rsidRPr="00EC705B" w14:paraId="692A51B5"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0C661BC1" w14:textId="77777777" w:rsidR="00D91F34" w:rsidRPr="00EC705B" w:rsidRDefault="00D91F34" w:rsidP="00965E51">
            <w:pPr>
              <w:pStyle w:val="BasistekstAuris"/>
              <w:rPr>
                <w:color w:val="333366" w:themeColor="text1"/>
                <w:lang w:eastAsia="en-US"/>
              </w:rPr>
            </w:pPr>
            <w:r w:rsidRPr="00EC705B">
              <w:rPr>
                <w:color w:val="333366" w:themeColor="text1"/>
                <w:lang w:eastAsia="en-US"/>
              </w:rPr>
              <w:t>Deelnemer</w:t>
            </w:r>
          </w:p>
        </w:tc>
        <w:tc>
          <w:tcPr>
            <w:tcW w:w="3385" w:type="pct"/>
            <w:tcBorders>
              <w:top w:val="single" w:sz="4" w:space="0" w:color="auto"/>
              <w:left w:val="single" w:sz="4" w:space="0" w:color="auto"/>
              <w:bottom w:val="single" w:sz="4" w:space="0" w:color="auto"/>
              <w:right w:val="single" w:sz="4" w:space="0" w:color="auto"/>
            </w:tcBorders>
          </w:tcPr>
          <w:p w14:paraId="44436945" w14:textId="77777777" w:rsidR="00D91F34" w:rsidRPr="00EC705B" w:rsidRDefault="00D91F34" w:rsidP="00965E51">
            <w:pPr>
              <w:pStyle w:val="BasistekstAuris"/>
              <w:rPr>
                <w:color w:val="333366" w:themeColor="text1"/>
                <w:lang w:eastAsia="en-US"/>
              </w:rPr>
            </w:pPr>
            <w:r w:rsidRPr="00EC705B">
              <w:rPr>
                <w:color w:val="333366" w:themeColor="text1"/>
                <w:lang w:eastAsia="en-US"/>
              </w:rPr>
              <w:t>Vóór inschrijven, eenieder die een kopie van het Beschrijvend Document heeft opgevraagd en na inschrijven, eenieder die een Inschrijving heeft gedaan.</w:t>
            </w:r>
          </w:p>
        </w:tc>
      </w:tr>
      <w:tr w:rsidR="00EC705B" w:rsidRPr="00EC705B" w14:paraId="6BC2C31F"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0245AC72" w14:textId="77777777" w:rsidR="00D91F34" w:rsidRPr="00EC705B" w:rsidRDefault="00D91F34" w:rsidP="00965E51">
            <w:pPr>
              <w:pStyle w:val="BasistekstAuris"/>
              <w:rPr>
                <w:color w:val="333366" w:themeColor="text1"/>
                <w:lang w:eastAsia="en-US"/>
              </w:rPr>
            </w:pPr>
            <w:r w:rsidRPr="00EC705B">
              <w:rPr>
                <w:color w:val="333366" w:themeColor="text1"/>
                <w:lang w:eastAsia="en-US"/>
              </w:rPr>
              <w:t>Geschiktheidseisen</w:t>
            </w:r>
          </w:p>
        </w:tc>
        <w:tc>
          <w:tcPr>
            <w:tcW w:w="3385" w:type="pct"/>
            <w:tcBorders>
              <w:top w:val="single" w:sz="4" w:space="0" w:color="auto"/>
              <w:left w:val="single" w:sz="4" w:space="0" w:color="auto"/>
              <w:bottom w:val="single" w:sz="4" w:space="0" w:color="auto"/>
              <w:right w:val="single" w:sz="4" w:space="0" w:color="auto"/>
            </w:tcBorders>
          </w:tcPr>
          <w:p w14:paraId="45F53A1A" w14:textId="4ABB6C6E" w:rsidR="00D91F34" w:rsidRPr="00EC705B" w:rsidRDefault="00B17B29" w:rsidP="00965E51">
            <w:pPr>
              <w:pStyle w:val="BasistekstAuris"/>
              <w:rPr>
                <w:color w:val="333366" w:themeColor="text1"/>
                <w:lang w:eastAsia="en-US"/>
              </w:rPr>
            </w:pPr>
            <w:r w:rsidRPr="00EC705B">
              <w:rPr>
                <w:color w:val="333366" w:themeColor="text1"/>
                <w:lang w:eastAsia="en-US"/>
              </w:rPr>
              <w:t>Geschiktheidseisen zien toe op de competenties die concreet nodig zijn om de betreffende opdracht goed te kunnen uitvoeren. Geschiktheidseisen betreffen minimumeisen op basis waarvan de geschiktheid van de Gegadigde kan worden getoetst. Geschiktheidseisen hebben betrekking op de financiële en economische draagkracht, de technische bekwaamheid, beroepsbekwaamheid en beroepsbevoegdheid.</w:t>
            </w:r>
          </w:p>
        </w:tc>
      </w:tr>
      <w:tr w:rsidR="00EC705B" w:rsidRPr="00EC705B" w14:paraId="5EC12023" w14:textId="77777777" w:rsidTr="005214D8">
        <w:trPr>
          <w:cantSplit/>
          <w:trHeight w:val="1440"/>
        </w:trPr>
        <w:tc>
          <w:tcPr>
            <w:tcW w:w="1615" w:type="pct"/>
            <w:tcBorders>
              <w:top w:val="single" w:sz="4" w:space="0" w:color="auto"/>
              <w:left w:val="single" w:sz="4" w:space="0" w:color="auto"/>
              <w:bottom w:val="single" w:sz="4" w:space="0" w:color="auto"/>
              <w:right w:val="single" w:sz="4" w:space="0" w:color="auto"/>
            </w:tcBorders>
          </w:tcPr>
          <w:p w14:paraId="76EB19EC" w14:textId="77777777" w:rsidR="00D91F34" w:rsidRPr="00EC705B" w:rsidRDefault="00D91F34" w:rsidP="00965E51">
            <w:pPr>
              <w:pStyle w:val="BasistekstAuris"/>
              <w:rPr>
                <w:color w:val="333366" w:themeColor="text1"/>
                <w:lang w:eastAsia="en-US"/>
              </w:rPr>
            </w:pPr>
            <w:r w:rsidRPr="00EC705B">
              <w:rPr>
                <w:color w:val="333366" w:themeColor="text1"/>
                <w:lang w:eastAsia="en-US"/>
              </w:rPr>
              <w:t>Gunningscriteria</w:t>
            </w:r>
          </w:p>
          <w:p w14:paraId="40687543" w14:textId="77777777" w:rsidR="00AC7D76" w:rsidRPr="00EC705B" w:rsidRDefault="00AC7D76" w:rsidP="00965E51">
            <w:pPr>
              <w:pStyle w:val="BasistekstAuris"/>
              <w:rPr>
                <w:color w:val="333366" w:themeColor="text1"/>
                <w:lang w:eastAsia="en-US"/>
              </w:rPr>
            </w:pPr>
          </w:p>
          <w:p w14:paraId="5439C087" w14:textId="77777777" w:rsidR="00AC7D76" w:rsidRPr="00EC705B" w:rsidRDefault="00AC7D76" w:rsidP="00965E51">
            <w:pPr>
              <w:pStyle w:val="BasistekstAuris"/>
              <w:rPr>
                <w:color w:val="333366" w:themeColor="text1"/>
                <w:lang w:eastAsia="en-US"/>
              </w:rPr>
            </w:pPr>
          </w:p>
          <w:p w14:paraId="64F4D73F" w14:textId="77777777" w:rsidR="00AC7D76" w:rsidRPr="00EC705B" w:rsidRDefault="00AC7D76" w:rsidP="00965E51">
            <w:pPr>
              <w:pStyle w:val="BasistekstAuris"/>
              <w:rPr>
                <w:color w:val="333366" w:themeColor="text1"/>
                <w:lang w:eastAsia="en-US"/>
              </w:rPr>
            </w:pPr>
          </w:p>
          <w:p w14:paraId="67883A4D" w14:textId="77777777" w:rsidR="00BD4FCE" w:rsidRPr="00EC705B" w:rsidRDefault="00BD4FCE" w:rsidP="00965E51">
            <w:pPr>
              <w:pStyle w:val="BasistekstAuris"/>
              <w:rPr>
                <w:color w:val="333366" w:themeColor="text1"/>
                <w:lang w:eastAsia="en-US"/>
              </w:rPr>
            </w:pPr>
          </w:p>
          <w:p w14:paraId="29C47EA3" w14:textId="5BD607E0" w:rsidR="00BD4FCE" w:rsidRPr="00EC705B" w:rsidRDefault="00BD4FCE"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723B0F26" w14:textId="79359FC9" w:rsidR="008277BF" w:rsidRPr="00EC705B" w:rsidRDefault="00580362" w:rsidP="0062117A">
            <w:pPr>
              <w:pStyle w:val="BasistekstAuris"/>
              <w:rPr>
                <w:color w:val="333366" w:themeColor="text1"/>
                <w:lang w:eastAsia="en-US"/>
              </w:rPr>
            </w:pPr>
            <w:r w:rsidRPr="00EC705B">
              <w:rPr>
                <w:color w:val="333366" w:themeColor="text1"/>
                <w:lang w:eastAsia="en-US"/>
              </w:rPr>
              <w:t>Criteria op basis waarvan de Opdracht zal worden gegund. Er is één hoofdcriterium namelijk de ‘economisch meest voordelige inschrijving’. Daarbinnen onderscheidt de wetgever de volgende drie afzonderlijke gunningscriteria: (a) de Beste Prijs-Kwaliteitverhouding, (b) laagste kosten berekend op basis van kosteneffectiviteit en (c) de laagste prijs (art. 2.114 AW).</w:t>
            </w:r>
          </w:p>
        </w:tc>
      </w:tr>
      <w:tr w:rsidR="00EC705B" w:rsidRPr="00EC705B" w14:paraId="5BD818F2"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5300A147" w14:textId="77777777" w:rsidR="0062117A" w:rsidRPr="00EC705B" w:rsidRDefault="0062117A" w:rsidP="0062117A">
            <w:pPr>
              <w:pStyle w:val="BasistekstAuris"/>
              <w:rPr>
                <w:color w:val="333366" w:themeColor="text1"/>
                <w:lang w:eastAsia="en-US"/>
              </w:rPr>
            </w:pPr>
            <w:r w:rsidRPr="00EC705B">
              <w:rPr>
                <w:color w:val="333366" w:themeColor="text1"/>
                <w:lang w:eastAsia="en-US"/>
              </w:rPr>
              <w:t>Inschrijver</w:t>
            </w:r>
          </w:p>
          <w:p w14:paraId="2D3D0442" w14:textId="77777777" w:rsidR="0062117A" w:rsidRPr="00EC705B" w:rsidRDefault="0062117A"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18D91A71" w14:textId="7E1C6673" w:rsidR="0062117A" w:rsidRPr="00EC705B" w:rsidRDefault="0062117A" w:rsidP="0062117A">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De Gegadigde die een Inschrijving heeft uitgebracht aan Opdrachtgever op basis van de Selectie- en Inschrijvingsleidraad.</w:t>
            </w:r>
          </w:p>
        </w:tc>
      </w:tr>
      <w:tr w:rsidR="00EC705B" w:rsidRPr="00EC705B" w14:paraId="3CFC6C91"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09692B13" w14:textId="77777777" w:rsidR="0062117A" w:rsidRPr="00EC705B" w:rsidRDefault="0062117A" w:rsidP="0062117A">
            <w:pPr>
              <w:pStyle w:val="BasistekstAuris"/>
              <w:rPr>
                <w:color w:val="333366" w:themeColor="text1"/>
                <w:lang w:eastAsia="en-US"/>
              </w:rPr>
            </w:pPr>
            <w:r w:rsidRPr="00EC705B">
              <w:rPr>
                <w:color w:val="333366" w:themeColor="text1"/>
                <w:lang w:eastAsia="en-US"/>
              </w:rPr>
              <w:lastRenderedPageBreak/>
              <w:t>Inschrijving</w:t>
            </w:r>
          </w:p>
          <w:p w14:paraId="548956F3" w14:textId="77777777" w:rsidR="0062117A" w:rsidRPr="00EC705B" w:rsidRDefault="0062117A"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33D99380" w14:textId="63FA4AD2" w:rsidR="0062117A" w:rsidRPr="00EC705B" w:rsidRDefault="0062117A" w:rsidP="0062117A">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De door een Inschrijver ingediende offerte. In de Inschrijvingsleidraad wordt nader gespecificeerd uit welke documenten de offerte is samengesteld.</w:t>
            </w:r>
          </w:p>
        </w:tc>
      </w:tr>
      <w:tr w:rsidR="00EC705B" w:rsidRPr="00EC705B" w14:paraId="2CC260DE"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7777F5FC" w14:textId="3CF8FDB5" w:rsidR="0062117A" w:rsidRPr="00EC705B" w:rsidRDefault="0062117A" w:rsidP="00965E51">
            <w:pPr>
              <w:pStyle w:val="BasistekstAuris"/>
              <w:rPr>
                <w:color w:val="333366" w:themeColor="text1"/>
                <w:lang w:eastAsia="en-US"/>
              </w:rPr>
            </w:pPr>
            <w:r w:rsidRPr="00EC705B">
              <w:rPr>
                <w:color w:val="333366" w:themeColor="text1"/>
                <w:lang w:eastAsia="en-US"/>
              </w:rPr>
              <w:t>Inschrijvingsleidraad</w:t>
            </w:r>
          </w:p>
        </w:tc>
        <w:tc>
          <w:tcPr>
            <w:tcW w:w="3385" w:type="pct"/>
            <w:tcBorders>
              <w:top w:val="single" w:sz="4" w:space="0" w:color="auto"/>
              <w:left w:val="single" w:sz="4" w:space="0" w:color="auto"/>
              <w:bottom w:val="single" w:sz="4" w:space="0" w:color="auto"/>
              <w:right w:val="single" w:sz="4" w:space="0" w:color="auto"/>
            </w:tcBorders>
          </w:tcPr>
          <w:p w14:paraId="5024BF0E" w14:textId="12C64DE4" w:rsidR="0062117A" w:rsidRPr="00EC705B" w:rsidRDefault="0062117A" w:rsidP="00965E51">
            <w:pPr>
              <w:pStyle w:val="BasistekstAuris"/>
              <w:rPr>
                <w:color w:val="333366" w:themeColor="text1"/>
                <w:lang w:eastAsia="en-US"/>
              </w:rPr>
            </w:pPr>
            <w:r w:rsidRPr="00EC705B">
              <w:rPr>
                <w:color w:val="333366" w:themeColor="text1"/>
                <w:lang w:eastAsia="en-US"/>
              </w:rPr>
              <w:t>Het Aanbestedingsdocument waarin de aanbestedende dienst beschrijft aan welke voorwaarden de Inschrijving dient te voldoen en op basis van welke criteria de gunning plaatsvindt. Aan de Inschrijvingsleidraad worden de Bijlagen gehecht.</w:t>
            </w:r>
          </w:p>
        </w:tc>
      </w:tr>
      <w:tr w:rsidR="00EC705B" w:rsidRPr="00EC705B" w14:paraId="5AE944D3"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31FAB7F5" w14:textId="7E72F4B1" w:rsidR="00BC4A3B" w:rsidRPr="00EC705B" w:rsidRDefault="00D91F34" w:rsidP="00471ECE">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Nota van Inlichtingen</w:t>
            </w:r>
          </w:p>
        </w:tc>
        <w:tc>
          <w:tcPr>
            <w:tcW w:w="3385" w:type="pct"/>
            <w:tcBorders>
              <w:top w:val="single" w:sz="4" w:space="0" w:color="auto"/>
              <w:left w:val="single" w:sz="4" w:space="0" w:color="auto"/>
              <w:bottom w:val="single" w:sz="4" w:space="0" w:color="auto"/>
              <w:right w:val="single" w:sz="4" w:space="0" w:color="auto"/>
            </w:tcBorders>
          </w:tcPr>
          <w:p w14:paraId="33AEFB3E" w14:textId="5EDC7053" w:rsidR="00BC4A3B" w:rsidRPr="00EC705B" w:rsidRDefault="00471ECE" w:rsidP="00471ECE">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 xml:space="preserve">Eén of meerdere documenten waarin geanonimiseerde vragen en antwoorden op vragen van Gegadigden zijn opgenomen. </w:t>
            </w:r>
          </w:p>
        </w:tc>
      </w:tr>
      <w:tr w:rsidR="00EC705B" w:rsidRPr="00EC705B" w14:paraId="6C911222"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3DD1D858" w14:textId="5ACB9538" w:rsidR="0062117A" w:rsidRPr="00EC705B" w:rsidRDefault="0062117A" w:rsidP="00471ECE">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Opdracht</w:t>
            </w:r>
          </w:p>
        </w:tc>
        <w:tc>
          <w:tcPr>
            <w:tcW w:w="3385" w:type="pct"/>
            <w:tcBorders>
              <w:top w:val="single" w:sz="4" w:space="0" w:color="auto"/>
              <w:left w:val="single" w:sz="4" w:space="0" w:color="auto"/>
              <w:bottom w:val="single" w:sz="4" w:space="0" w:color="auto"/>
              <w:right w:val="single" w:sz="4" w:space="0" w:color="auto"/>
            </w:tcBorders>
          </w:tcPr>
          <w:p w14:paraId="36657047" w14:textId="2FDE1E60" w:rsidR="0062117A" w:rsidRPr="00EC705B" w:rsidRDefault="0062117A" w:rsidP="00471ECE">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Een schriftelijke overeenkomst onder bezwarende titel die tussen een opdrachtnemer en de Opdrachtgever is gesloten en betrekking heeft op het Werk zoals beschreven in deze Selectieleidraad en nader is uitgewerkt in de Aanbestedingsdocumenten (bestek en bijbehorende documenten).</w:t>
            </w:r>
          </w:p>
        </w:tc>
      </w:tr>
      <w:tr w:rsidR="00EC705B" w:rsidRPr="00EC705B" w14:paraId="77AEBD14"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4202418C" w14:textId="77777777" w:rsidR="00D91F34" w:rsidRPr="00EC705B" w:rsidRDefault="00D91F34" w:rsidP="00965E51">
            <w:pPr>
              <w:pStyle w:val="BasistekstAuris"/>
              <w:rPr>
                <w:color w:val="333366" w:themeColor="text1"/>
                <w:lang w:eastAsia="en-US"/>
              </w:rPr>
            </w:pPr>
            <w:r w:rsidRPr="00EC705B">
              <w:rPr>
                <w:color w:val="333366" w:themeColor="text1"/>
                <w:lang w:eastAsia="en-US"/>
              </w:rPr>
              <w:t>Opdrachtgever</w:t>
            </w:r>
          </w:p>
        </w:tc>
        <w:tc>
          <w:tcPr>
            <w:tcW w:w="3385" w:type="pct"/>
            <w:tcBorders>
              <w:top w:val="single" w:sz="4" w:space="0" w:color="auto"/>
              <w:left w:val="single" w:sz="4" w:space="0" w:color="auto"/>
              <w:bottom w:val="single" w:sz="4" w:space="0" w:color="auto"/>
              <w:right w:val="single" w:sz="4" w:space="0" w:color="auto"/>
            </w:tcBorders>
          </w:tcPr>
          <w:p w14:paraId="6B996B1A" w14:textId="77777777" w:rsidR="00D91F34" w:rsidRPr="00EC705B" w:rsidRDefault="00D91F34" w:rsidP="00965E51">
            <w:pPr>
              <w:pStyle w:val="BasistekstAuris"/>
              <w:rPr>
                <w:color w:val="333366" w:themeColor="text1"/>
                <w:highlight w:val="yellow"/>
                <w:lang w:eastAsia="en-US"/>
              </w:rPr>
            </w:pPr>
            <w:r w:rsidRPr="00EC705B">
              <w:rPr>
                <w:color w:val="333366" w:themeColor="text1"/>
              </w:rPr>
              <w:t xml:space="preserve">Degene die de Overeenkomst verstrekt (Opdrachtgever), zijnde Koninklijke </w:t>
            </w:r>
            <w:proofErr w:type="spellStart"/>
            <w:r w:rsidRPr="00EC705B">
              <w:rPr>
                <w:color w:val="333366" w:themeColor="text1"/>
              </w:rPr>
              <w:t>Auris</w:t>
            </w:r>
            <w:proofErr w:type="spellEnd"/>
            <w:r w:rsidRPr="00EC705B">
              <w:rPr>
                <w:color w:val="333366" w:themeColor="text1"/>
              </w:rPr>
              <w:t xml:space="preserve"> Groep, hierna te noemen </w:t>
            </w:r>
            <w:proofErr w:type="spellStart"/>
            <w:r w:rsidRPr="00EC705B">
              <w:rPr>
                <w:color w:val="333366" w:themeColor="text1"/>
              </w:rPr>
              <w:t>Auris</w:t>
            </w:r>
            <w:proofErr w:type="spellEnd"/>
            <w:r w:rsidRPr="00EC705B">
              <w:rPr>
                <w:color w:val="333366" w:themeColor="text1"/>
              </w:rPr>
              <w:t>.</w:t>
            </w:r>
          </w:p>
        </w:tc>
      </w:tr>
      <w:tr w:rsidR="00EC705B" w:rsidRPr="00EC705B" w14:paraId="227ED204" w14:textId="77777777" w:rsidTr="005214D8">
        <w:trPr>
          <w:cantSplit/>
          <w:trHeight w:val="534"/>
        </w:trPr>
        <w:tc>
          <w:tcPr>
            <w:tcW w:w="1615" w:type="pct"/>
            <w:tcBorders>
              <w:top w:val="single" w:sz="4" w:space="0" w:color="auto"/>
              <w:left w:val="single" w:sz="4" w:space="0" w:color="auto"/>
              <w:bottom w:val="single" w:sz="4" w:space="0" w:color="auto"/>
              <w:right w:val="single" w:sz="4" w:space="0" w:color="auto"/>
            </w:tcBorders>
          </w:tcPr>
          <w:p w14:paraId="6D6F307F" w14:textId="7A471377" w:rsidR="001F6094" w:rsidRPr="00EC705B" w:rsidRDefault="00D91F34" w:rsidP="00965E51">
            <w:pPr>
              <w:pStyle w:val="BasistekstAuris"/>
              <w:rPr>
                <w:color w:val="333366" w:themeColor="text1"/>
                <w:lang w:eastAsia="en-US"/>
              </w:rPr>
            </w:pPr>
            <w:r w:rsidRPr="00EC705B">
              <w:rPr>
                <w:color w:val="333366" w:themeColor="text1"/>
                <w:lang w:eastAsia="en-US"/>
              </w:rPr>
              <w:t>Opdrachtnemer</w:t>
            </w:r>
          </w:p>
          <w:p w14:paraId="05989331" w14:textId="074847AF" w:rsidR="001F6094" w:rsidRPr="00EC705B" w:rsidRDefault="001F6094"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49537A12" w14:textId="433241DD" w:rsidR="001F6094" w:rsidRPr="00EC705B" w:rsidRDefault="00A007F8" w:rsidP="0062117A">
            <w:pPr>
              <w:pStyle w:val="BasistekstAuris"/>
              <w:rPr>
                <w:color w:val="333366" w:themeColor="text1"/>
                <w:lang w:eastAsia="en-US"/>
              </w:rPr>
            </w:pPr>
            <w:r w:rsidRPr="00EC705B">
              <w:rPr>
                <w:color w:val="333366" w:themeColor="text1"/>
                <w:lang w:eastAsia="en-US"/>
              </w:rPr>
              <w:t>De Inschrijver aan wie door de Opdrachtgever de opdracht in het kader van deze aanbesteding is gegund.</w:t>
            </w:r>
          </w:p>
        </w:tc>
      </w:tr>
      <w:tr w:rsidR="00EC705B" w:rsidRPr="00EC705B" w14:paraId="1B868D4B" w14:textId="77777777" w:rsidTr="005214D8">
        <w:trPr>
          <w:cantSplit/>
          <w:trHeight w:val="430"/>
        </w:trPr>
        <w:tc>
          <w:tcPr>
            <w:tcW w:w="1615" w:type="pct"/>
            <w:tcBorders>
              <w:top w:val="single" w:sz="4" w:space="0" w:color="auto"/>
              <w:left w:val="single" w:sz="4" w:space="0" w:color="auto"/>
              <w:bottom w:val="single" w:sz="4" w:space="0" w:color="auto"/>
              <w:right w:val="single" w:sz="4" w:space="0" w:color="auto"/>
            </w:tcBorders>
          </w:tcPr>
          <w:p w14:paraId="58105AA3" w14:textId="77777777" w:rsidR="0062117A" w:rsidRPr="00EC705B" w:rsidRDefault="0062117A" w:rsidP="0062117A">
            <w:pPr>
              <w:pStyle w:val="BasistekstAuris"/>
              <w:rPr>
                <w:color w:val="333366" w:themeColor="text1"/>
                <w:lang w:eastAsia="en-US"/>
              </w:rPr>
            </w:pPr>
            <w:r w:rsidRPr="00EC705B">
              <w:rPr>
                <w:color w:val="333366" w:themeColor="text1"/>
                <w:lang w:eastAsia="en-US"/>
              </w:rPr>
              <w:t>Programma van eisen</w:t>
            </w:r>
          </w:p>
          <w:p w14:paraId="331C821B" w14:textId="77777777" w:rsidR="0062117A" w:rsidRPr="00EC705B" w:rsidRDefault="0062117A"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67B8118F" w14:textId="0AC8B6E4" w:rsidR="0062117A" w:rsidRPr="00EC705B" w:rsidRDefault="0062117A" w:rsidP="00965E51">
            <w:pPr>
              <w:pStyle w:val="BasistekstAuris"/>
              <w:rPr>
                <w:color w:val="333366" w:themeColor="text1"/>
                <w:lang w:eastAsia="en-US"/>
              </w:rPr>
            </w:pPr>
            <w:r w:rsidRPr="00EC705B">
              <w:rPr>
                <w:color w:val="333366" w:themeColor="text1"/>
                <w:lang w:eastAsia="en-US"/>
              </w:rPr>
              <w:t>Een beschrijving van de Opdracht, de daarbij behorende tekeningen en de voor de Opdracht geldende voorwaarden.</w:t>
            </w:r>
          </w:p>
        </w:tc>
      </w:tr>
      <w:tr w:rsidR="00EC705B" w:rsidRPr="00EC705B" w14:paraId="051D84C0" w14:textId="77777777" w:rsidTr="005214D8">
        <w:trPr>
          <w:cantSplit/>
          <w:trHeight w:val="430"/>
        </w:trPr>
        <w:tc>
          <w:tcPr>
            <w:tcW w:w="1615" w:type="pct"/>
            <w:tcBorders>
              <w:top w:val="single" w:sz="4" w:space="0" w:color="auto"/>
              <w:left w:val="single" w:sz="4" w:space="0" w:color="auto"/>
              <w:bottom w:val="single" w:sz="4" w:space="0" w:color="auto"/>
              <w:right w:val="single" w:sz="4" w:space="0" w:color="auto"/>
            </w:tcBorders>
          </w:tcPr>
          <w:p w14:paraId="3CBE1F87" w14:textId="77777777" w:rsidR="0062117A" w:rsidRPr="00EC705B" w:rsidRDefault="0062117A" w:rsidP="0062117A">
            <w:pPr>
              <w:pStyle w:val="BasistekstAuris"/>
              <w:rPr>
                <w:color w:val="333366" w:themeColor="text1"/>
                <w:lang w:eastAsia="en-US"/>
              </w:rPr>
            </w:pPr>
            <w:r w:rsidRPr="00EC705B">
              <w:rPr>
                <w:color w:val="333366" w:themeColor="text1"/>
                <w:lang w:eastAsia="en-US"/>
              </w:rPr>
              <w:t>Selectieleidraad</w:t>
            </w:r>
          </w:p>
          <w:p w14:paraId="12247121" w14:textId="77777777" w:rsidR="0062117A" w:rsidRPr="00EC705B" w:rsidRDefault="0062117A" w:rsidP="00965E51">
            <w:pPr>
              <w:pStyle w:val="BasistekstAuris"/>
              <w:rPr>
                <w:color w:val="333366" w:themeColor="text1"/>
                <w:lang w:eastAsia="en-US"/>
              </w:rPr>
            </w:pPr>
          </w:p>
        </w:tc>
        <w:tc>
          <w:tcPr>
            <w:tcW w:w="3385" w:type="pct"/>
            <w:tcBorders>
              <w:top w:val="single" w:sz="4" w:space="0" w:color="auto"/>
              <w:left w:val="single" w:sz="4" w:space="0" w:color="auto"/>
              <w:bottom w:val="single" w:sz="4" w:space="0" w:color="auto"/>
              <w:right w:val="single" w:sz="4" w:space="0" w:color="auto"/>
            </w:tcBorders>
          </w:tcPr>
          <w:p w14:paraId="1B14B983" w14:textId="6057394C" w:rsidR="0062117A" w:rsidRPr="00EC705B" w:rsidRDefault="0062117A" w:rsidP="00965E51">
            <w:pPr>
              <w:pStyle w:val="BasistekstAuris"/>
              <w:rPr>
                <w:color w:val="333366" w:themeColor="text1"/>
                <w:lang w:eastAsia="en-US"/>
              </w:rPr>
            </w:pPr>
            <w:r w:rsidRPr="00EC705B">
              <w:rPr>
                <w:color w:val="333366" w:themeColor="text1"/>
                <w:lang w:eastAsia="en-US"/>
              </w:rPr>
              <w:t>Het onderhavige document waarin de procedurele, maatschappelijke, technische, organisatorische en financieel-economische eisen zijn vermeld.</w:t>
            </w:r>
          </w:p>
        </w:tc>
      </w:tr>
      <w:tr w:rsidR="00EC705B" w:rsidRPr="00EC705B" w14:paraId="2D5AB799"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2D5DE60D" w14:textId="7AF2CBD4" w:rsidR="00D91F34" w:rsidRPr="00EC705B" w:rsidRDefault="0062117A" w:rsidP="00965E51">
            <w:pPr>
              <w:pStyle w:val="BasistekstAuris"/>
              <w:rPr>
                <w:color w:val="333366" w:themeColor="text1"/>
                <w:lang w:eastAsia="en-US"/>
              </w:rPr>
            </w:pPr>
            <w:r w:rsidRPr="00EC705B">
              <w:rPr>
                <w:color w:val="333366" w:themeColor="text1"/>
                <w:lang w:eastAsia="en-US"/>
              </w:rPr>
              <w:t>UAV 2012</w:t>
            </w:r>
          </w:p>
        </w:tc>
        <w:tc>
          <w:tcPr>
            <w:tcW w:w="3385" w:type="pct"/>
            <w:tcBorders>
              <w:top w:val="single" w:sz="4" w:space="0" w:color="auto"/>
              <w:left w:val="single" w:sz="4" w:space="0" w:color="auto"/>
              <w:bottom w:val="single" w:sz="4" w:space="0" w:color="auto"/>
              <w:right w:val="single" w:sz="4" w:space="0" w:color="auto"/>
            </w:tcBorders>
          </w:tcPr>
          <w:p w14:paraId="064F5ACA" w14:textId="216E0BC1" w:rsidR="00CB00F7" w:rsidRPr="00EC705B" w:rsidRDefault="0062117A" w:rsidP="00965E51">
            <w:pPr>
              <w:pStyle w:val="BasistekstAuris"/>
              <w:rPr>
                <w:color w:val="333366" w:themeColor="text1"/>
                <w:lang w:eastAsia="en-US"/>
              </w:rPr>
            </w:pPr>
            <w:r w:rsidRPr="00EC705B">
              <w:rPr>
                <w:color w:val="333366" w:themeColor="text1"/>
                <w:lang w:eastAsia="en-US"/>
              </w:rPr>
              <w:t>Uniforme Administratieve Voorwaarden voor de uitvoering van werken 2012.</w:t>
            </w:r>
          </w:p>
        </w:tc>
      </w:tr>
      <w:tr w:rsidR="00EC705B" w:rsidRPr="00EC705B" w14:paraId="4BD4D7F1"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1990E973" w14:textId="3CBFA69B" w:rsidR="00EB0463" w:rsidRPr="00EC705B" w:rsidRDefault="008D08AF" w:rsidP="00965E51">
            <w:pPr>
              <w:pStyle w:val="BasistekstAuris"/>
              <w:rPr>
                <w:color w:val="333366" w:themeColor="text1"/>
                <w:lang w:eastAsia="en-US"/>
              </w:rPr>
            </w:pPr>
            <w:r w:rsidRPr="00EC705B">
              <w:rPr>
                <w:color w:val="333366" w:themeColor="text1"/>
                <w:lang w:eastAsia="en-US"/>
              </w:rPr>
              <w:t>UEA</w:t>
            </w:r>
          </w:p>
        </w:tc>
        <w:tc>
          <w:tcPr>
            <w:tcW w:w="3385" w:type="pct"/>
            <w:tcBorders>
              <w:top w:val="single" w:sz="4" w:space="0" w:color="auto"/>
              <w:left w:val="single" w:sz="4" w:space="0" w:color="auto"/>
              <w:bottom w:val="single" w:sz="4" w:space="0" w:color="auto"/>
              <w:right w:val="single" w:sz="4" w:space="0" w:color="auto"/>
            </w:tcBorders>
          </w:tcPr>
          <w:p w14:paraId="45DB981C" w14:textId="77777777" w:rsidR="008D08AF" w:rsidRPr="00EC705B" w:rsidRDefault="008D08AF" w:rsidP="008D08AF">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Art. 2.84, lid 1, AW, een verklaring van een ondernemer waarin deze aangeeft of:</w:t>
            </w:r>
          </w:p>
          <w:p w14:paraId="14674F7A" w14:textId="77777777" w:rsidR="008D08AF" w:rsidRPr="00EC705B" w:rsidRDefault="008D08AF" w:rsidP="008D08AF">
            <w:pPr>
              <w:tabs>
                <w:tab w:val="left" w:pos="426"/>
              </w:tabs>
              <w:spacing w:line="240" w:lineRule="auto"/>
              <w:ind w:left="426" w:hanging="426"/>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1.</w:t>
            </w:r>
            <w:r w:rsidRPr="00EC705B">
              <w:rPr>
                <w:rFonts w:ascii="Calibri" w:hAnsi="Calibri" w:cs="Calibri Light"/>
                <w:color w:val="333366" w:themeColor="text1"/>
                <w:sz w:val="20"/>
                <w:szCs w:val="20"/>
                <w:lang w:eastAsia="en-US"/>
              </w:rPr>
              <w:tab/>
              <w:t>uitsluitingsgronden op hem van toepassing zijn;</w:t>
            </w:r>
          </w:p>
          <w:p w14:paraId="5A60C4F9" w14:textId="77777777" w:rsidR="008D08AF" w:rsidRPr="00EC705B" w:rsidRDefault="008D08AF" w:rsidP="008D08AF">
            <w:pPr>
              <w:tabs>
                <w:tab w:val="left" w:pos="426"/>
              </w:tabs>
              <w:spacing w:line="240" w:lineRule="auto"/>
              <w:ind w:left="426" w:hanging="426"/>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2.</w:t>
            </w:r>
            <w:r w:rsidRPr="00EC705B">
              <w:rPr>
                <w:rFonts w:ascii="Calibri" w:hAnsi="Calibri" w:cs="Calibri Light"/>
                <w:color w:val="333366" w:themeColor="text1"/>
                <w:sz w:val="20"/>
                <w:szCs w:val="20"/>
                <w:lang w:eastAsia="en-US"/>
              </w:rPr>
              <w:tab/>
              <w:t>hij voldoet aan de in de aankondiging of in de aanbestedingsstukken gestelde geschiktheidseisen;</w:t>
            </w:r>
          </w:p>
          <w:p w14:paraId="4D717380" w14:textId="77777777" w:rsidR="008D08AF" w:rsidRPr="00EC705B" w:rsidRDefault="008D08AF" w:rsidP="008D08AF">
            <w:pPr>
              <w:tabs>
                <w:tab w:val="left" w:pos="426"/>
              </w:tabs>
              <w:spacing w:line="240" w:lineRule="auto"/>
              <w:ind w:left="426" w:hanging="426"/>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3.</w:t>
            </w:r>
            <w:r w:rsidRPr="00EC705B">
              <w:rPr>
                <w:rFonts w:ascii="Calibri" w:hAnsi="Calibri" w:cs="Calibri Light"/>
                <w:color w:val="333366" w:themeColor="text1"/>
                <w:sz w:val="20"/>
                <w:szCs w:val="20"/>
                <w:lang w:eastAsia="en-US"/>
              </w:rPr>
              <w:tab/>
              <w:t>hij voldoet of zal voldoen aan de technische specificaties en uitvoeringsvoorwaarden die milieu en dierenwelzijn betreffen of die gebaseerd zijn op sociale overwegingen;</w:t>
            </w:r>
          </w:p>
          <w:p w14:paraId="1468D6AF" w14:textId="77777777" w:rsidR="008D08AF" w:rsidRPr="00EC705B" w:rsidRDefault="008D08AF" w:rsidP="008D08AF">
            <w:pPr>
              <w:tabs>
                <w:tab w:val="left" w:pos="426"/>
              </w:tabs>
              <w:spacing w:line="240" w:lineRule="auto"/>
              <w:ind w:left="426" w:hanging="426"/>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4.</w:t>
            </w:r>
            <w:r w:rsidRPr="00EC705B">
              <w:rPr>
                <w:rFonts w:ascii="Calibri" w:hAnsi="Calibri" w:cs="Calibri Light"/>
                <w:color w:val="333366" w:themeColor="text1"/>
                <w:sz w:val="20"/>
                <w:szCs w:val="20"/>
                <w:lang w:eastAsia="en-US"/>
              </w:rPr>
              <w:tab/>
              <w:t>op welke wijze hij voldoet aan de selectiecriteria.</w:t>
            </w:r>
          </w:p>
          <w:p w14:paraId="6758918E" w14:textId="19F50F6E" w:rsidR="00EB0463" w:rsidRPr="00EC705B" w:rsidRDefault="008D08AF" w:rsidP="008D08AF">
            <w:pPr>
              <w:spacing w:line="240" w:lineRule="auto"/>
              <w:ind w:right="-25" w:hanging="4"/>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Hiervoor wordt het Uniform Europees Aanbestedingsdocument gebruikt.</w:t>
            </w:r>
          </w:p>
        </w:tc>
      </w:tr>
      <w:tr w:rsidR="00EC705B" w:rsidRPr="00EC705B" w14:paraId="2A317B31" w14:textId="77777777" w:rsidTr="005214D8">
        <w:trPr>
          <w:cantSplit/>
        </w:trPr>
        <w:tc>
          <w:tcPr>
            <w:tcW w:w="1615" w:type="pct"/>
            <w:tcBorders>
              <w:top w:val="single" w:sz="4" w:space="0" w:color="auto"/>
              <w:left w:val="single" w:sz="4" w:space="0" w:color="auto"/>
              <w:bottom w:val="single" w:sz="4" w:space="0" w:color="auto"/>
              <w:right w:val="single" w:sz="4" w:space="0" w:color="auto"/>
            </w:tcBorders>
          </w:tcPr>
          <w:p w14:paraId="029384AF" w14:textId="4A856CCC" w:rsidR="008D08AF" w:rsidRPr="00EC705B" w:rsidRDefault="00276B3F" w:rsidP="00965E51">
            <w:pPr>
              <w:pStyle w:val="BasistekstAuris"/>
              <w:rPr>
                <w:color w:val="333366" w:themeColor="text1"/>
                <w:lang w:eastAsia="en-US"/>
              </w:rPr>
            </w:pPr>
            <w:r w:rsidRPr="00EC705B">
              <w:rPr>
                <w:color w:val="333366" w:themeColor="text1"/>
                <w:lang w:eastAsia="en-US"/>
              </w:rPr>
              <w:t>Uitsluitingsgronden</w:t>
            </w:r>
          </w:p>
        </w:tc>
        <w:tc>
          <w:tcPr>
            <w:tcW w:w="3385" w:type="pct"/>
            <w:tcBorders>
              <w:top w:val="single" w:sz="4" w:space="0" w:color="auto"/>
              <w:left w:val="single" w:sz="4" w:space="0" w:color="auto"/>
              <w:bottom w:val="single" w:sz="4" w:space="0" w:color="auto"/>
              <w:right w:val="single" w:sz="4" w:space="0" w:color="auto"/>
            </w:tcBorders>
          </w:tcPr>
          <w:p w14:paraId="7055E4A5" w14:textId="4D43B0CD" w:rsidR="008D08AF" w:rsidRPr="00EC705B" w:rsidRDefault="00AB5C66" w:rsidP="008D08AF">
            <w:pPr>
              <w:spacing w:line="240" w:lineRule="auto"/>
              <w:rPr>
                <w:rFonts w:ascii="Calibri" w:hAnsi="Calibri" w:cs="Calibri Light"/>
                <w:color w:val="333366" w:themeColor="text1"/>
                <w:sz w:val="20"/>
                <w:szCs w:val="20"/>
                <w:lang w:eastAsia="en-US"/>
              </w:rPr>
            </w:pPr>
            <w:r w:rsidRPr="00EC705B">
              <w:rPr>
                <w:rFonts w:ascii="Calibri" w:hAnsi="Calibri" w:cs="Calibri Light"/>
                <w:color w:val="333366" w:themeColor="text1"/>
                <w:sz w:val="20"/>
                <w:szCs w:val="20"/>
                <w:lang w:eastAsia="en-US"/>
              </w:rPr>
              <w:t>Uitsluitingsgronden zien toe op omstandigheden die de (persoon van de) Inschrijver of Gegadigde betreffen en diens uitsluiting van deelneming aan de aanbestedingsprocedure kunnen rechtvaardigen.</w:t>
            </w:r>
          </w:p>
        </w:tc>
      </w:tr>
      <w:tr w:rsidR="00EC705B" w:rsidRPr="00EC705B" w14:paraId="626FB45E" w14:textId="77777777" w:rsidTr="005214D8">
        <w:trPr>
          <w:cantSplit/>
          <w:trHeight w:val="394"/>
        </w:trPr>
        <w:tc>
          <w:tcPr>
            <w:tcW w:w="1615" w:type="pct"/>
            <w:tcBorders>
              <w:top w:val="single" w:sz="4" w:space="0" w:color="auto"/>
            </w:tcBorders>
          </w:tcPr>
          <w:p w14:paraId="0C42359D" w14:textId="435D8CE6" w:rsidR="00D91F34" w:rsidRPr="00EC705B" w:rsidRDefault="00D91F34" w:rsidP="00965E51">
            <w:pPr>
              <w:pStyle w:val="BasistekstAuris"/>
              <w:rPr>
                <w:color w:val="333366" w:themeColor="text1"/>
                <w:lang w:eastAsia="en-US"/>
              </w:rPr>
            </w:pPr>
          </w:p>
        </w:tc>
        <w:tc>
          <w:tcPr>
            <w:tcW w:w="3385" w:type="pct"/>
            <w:tcBorders>
              <w:top w:val="single" w:sz="4" w:space="0" w:color="auto"/>
            </w:tcBorders>
          </w:tcPr>
          <w:p w14:paraId="630F7105" w14:textId="1A477B9A" w:rsidR="00D91F34" w:rsidRPr="00EC705B" w:rsidRDefault="00D91F34" w:rsidP="00965E51">
            <w:pPr>
              <w:pStyle w:val="BasistekstAuris"/>
              <w:rPr>
                <w:color w:val="333366" w:themeColor="text1"/>
                <w:lang w:eastAsia="en-US"/>
              </w:rPr>
            </w:pPr>
          </w:p>
        </w:tc>
      </w:tr>
    </w:tbl>
    <w:p w14:paraId="40681375" w14:textId="77777777" w:rsidR="00D91F34" w:rsidRPr="00EC705B" w:rsidRDefault="00D91F34" w:rsidP="00CD3234">
      <w:pPr>
        <w:pStyle w:val="TitelAuris"/>
        <w:jc w:val="left"/>
        <w:rPr>
          <w:color w:val="333366" w:themeColor="text1"/>
          <w:sz w:val="30"/>
          <w:szCs w:val="30"/>
        </w:rPr>
      </w:pPr>
    </w:p>
    <w:p w14:paraId="09542A57" w14:textId="77777777" w:rsidR="00D91F34" w:rsidRPr="00EC705B" w:rsidRDefault="00D91F34">
      <w:pPr>
        <w:spacing w:line="240" w:lineRule="atLeast"/>
        <w:rPr>
          <w:rFonts w:ascii="Calibri" w:hAnsi="Calibri" w:cs="Calibri Light"/>
          <w:b/>
          <w:color w:val="333366" w:themeColor="text1"/>
          <w:sz w:val="30"/>
          <w:szCs w:val="30"/>
        </w:rPr>
      </w:pPr>
      <w:r w:rsidRPr="00EC705B">
        <w:rPr>
          <w:rFonts w:ascii="Calibri" w:hAnsi="Calibri" w:cs="Calibri"/>
          <w:color w:val="333366" w:themeColor="text1"/>
          <w:sz w:val="30"/>
          <w:szCs w:val="30"/>
        </w:rPr>
        <w:br w:type="page"/>
      </w:r>
    </w:p>
    <w:p w14:paraId="234A3F75" w14:textId="1FB00DFA" w:rsidR="00CD3234" w:rsidRPr="00EC705B" w:rsidRDefault="00CD3234" w:rsidP="00AB5C66">
      <w:pPr>
        <w:pStyle w:val="Kop1"/>
        <w:rPr>
          <w:color w:val="333366" w:themeColor="text1"/>
        </w:rPr>
      </w:pPr>
      <w:r w:rsidRPr="00EC705B">
        <w:rPr>
          <w:color w:val="333366" w:themeColor="text1"/>
        </w:rPr>
        <w:lastRenderedPageBreak/>
        <w:t>Algemeen</w:t>
      </w:r>
    </w:p>
    <w:p w14:paraId="7E1F36E8" w14:textId="77777777" w:rsidR="00CD3234" w:rsidRPr="00EC705B" w:rsidRDefault="00CD3234" w:rsidP="00CD3234">
      <w:pPr>
        <w:pStyle w:val="BasistekstAuris"/>
        <w:rPr>
          <w:color w:val="333366" w:themeColor="text1"/>
        </w:rPr>
      </w:pPr>
    </w:p>
    <w:p w14:paraId="598DC0B7" w14:textId="7BC25605" w:rsidR="00CD3234" w:rsidRPr="00EC705B" w:rsidRDefault="00CD3234" w:rsidP="00AB5C66">
      <w:pPr>
        <w:pStyle w:val="Kop2"/>
        <w:rPr>
          <w:color w:val="333366" w:themeColor="text1"/>
        </w:rPr>
      </w:pPr>
      <w:r w:rsidRPr="00EC705B">
        <w:rPr>
          <w:color w:val="333366" w:themeColor="text1"/>
        </w:rPr>
        <w:t>Aanbestedende dienst</w:t>
      </w:r>
    </w:p>
    <w:p w14:paraId="0DCC030B" w14:textId="77777777" w:rsidR="00C8746F" w:rsidRPr="00EC705B" w:rsidRDefault="00CD3234" w:rsidP="00CD3234">
      <w:pPr>
        <w:pStyle w:val="BasistekstAuris"/>
        <w:rPr>
          <w:color w:val="333366" w:themeColor="text1"/>
        </w:rPr>
      </w:pPr>
      <w:r w:rsidRPr="00EC705B">
        <w:rPr>
          <w:color w:val="333366" w:themeColor="text1"/>
        </w:rPr>
        <w:t xml:space="preserve">Voor u ligt de Selectieleidraad voor de Nationale Niet-Openbare procedure Bouwkundig en Installatietechnische werkzaamheden voor het project “Renovatie en uitbreiding van het voormalig schoolgebouw aan de Giekerkstraat 57 te Tilburg” conform de bepalingen van hoofdstuk 3 van de ARW 2016. </w:t>
      </w:r>
      <w:proofErr w:type="spellStart"/>
      <w:r w:rsidRPr="00EC705B">
        <w:rPr>
          <w:color w:val="333366" w:themeColor="text1"/>
        </w:rPr>
        <w:t>Auris</w:t>
      </w:r>
      <w:proofErr w:type="spellEnd"/>
      <w:r w:rsidRPr="00EC705B">
        <w:rPr>
          <w:color w:val="333366" w:themeColor="text1"/>
        </w:rPr>
        <w:t xml:space="preserve"> is de Aanbestedende dienst van deze Opdracht.</w:t>
      </w:r>
    </w:p>
    <w:p w14:paraId="407DA8CD" w14:textId="77777777" w:rsidR="00C8746F" w:rsidRPr="00EC705B" w:rsidRDefault="00C8746F" w:rsidP="00CD3234">
      <w:pPr>
        <w:pStyle w:val="BasistekstAuris"/>
        <w:rPr>
          <w:color w:val="333366" w:themeColor="text1"/>
        </w:rPr>
      </w:pPr>
    </w:p>
    <w:p w14:paraId="56F97CC4" w14:textId="78A84D8F" w:rsidR="00C8746F" w:rsidRPr="00EC705B" w:rsidRDefault="00CD3234" w:rsidP="00CD3234">
      <w:pPr>
        <w:pStyle w:val="Kop2"/>
        <w:rPr>
          <w:color w:val="333366" w:themeColor="text1"/>
        </w:rPr>
      </w:pPr>
      <w:r w:rsidRPr="00EC705B">
        <w:rPr>
          <w:color w:val="333366" w:themeColor="text1"/>
        </w:rPr>
        <w:t>Doelstelling van de aanbesteding</w:t>
      </w:r>
    </w:p>
    <w:p w14:paraId="5258D99A" w14:textId="445D4B3D" w:rsidR="00C8746F" w:rsidRPr="00EC705B" w:rsidRDefault="00CD3234" w:rsidP="00CD3234">
      <w:pPr>
        <w:pStyle w:val="BasistekstAuris"/>
        <w:rPr>
          <w:color w:val="333366" w:themeColor="text1"/>
        </w:rPr>
      </w:pPr>
      <w:r w:rsidRPr="00EC705B">
        <w:rPr>
          <w:color w:val="333366" w:themeColor="text1"/>
        </w:rPr>
        <w:t>De aanleiding voor de aanbesteding is een grondige renovatie van het huidige gebouw (2.</w:t>
      </w:r>
      <w:r w:rsidR="00074384" w:rsidRPr="00EC705B">
        <w:rPr>
          <w:color w:val="333366" w:themeColor="text1"/>
        </w:rPr>
        <w:t>369</w:t>
      </w:r>
      <w:r w:rsidRPr="00EC705B">
        <w:rPr>
          <w:color w:val="333366" w:themeColor="text1"/>
        </w:rPr>
        <w:t xml:space="preserve"> m²</w:t>
      </w:r>
      <w:r w:rsidR="00074384" w:rsidRPr="00EC705B">
        <w:rPr>
          <w:color w:val="333366" w:themeColor="text1"/>
        </w:rPr>
        <w:t xml:space="preserve"> (</w:t>
      </w:r>
      <w:proofErr w:type="spellStart"/>
      <w:r w:rsidR="00074384" w:rsidRPr="00EC705B">
        <w:rPr>
          <w:color w:val="333366" w:themeColor="text1"/>
        </w:rPr>
        <w:t>bvo</w:t>
      </w:r>
      <w:proofErr w:type="spellEnd"/>
      <w:r w:rsidR="00074384" w:rsidRPr="00EC705B">
        <w:rPr>
          <w:color w:val="333366" w:themeColor="text1"/>
        </w:rPr>
        <w:t>)</w:t>
      </w:r>
      <w:r w:rsidRPr="00EC705B">
        <w:rPr>
          <w:color w:val="333366" w:themeColor="text1"/>
        </w:rPr>
        <w:t xml:space="preserve"> </w:t>
      </w:r>
      <w:r w:rsidR="006507D5" w:rsidRPr="00EC705B">
        <w:rPr>
          <w:color w:val="333366" w:themeColor="text1"/>
        </w:rPr>
        <w:t xml:space="preserve">begane grond </w:t>
      </w:r>
      <w:r w:rsidR="000E6F75" w:rsidRPr="00EC705B">
        <w:rPr>
          <w:color w:val="333366" w:themeColor="text1"/>
        </w:rPr>
        <w:t>bestaand gebouw)</w:t>
      </w:r>
      <w:r w:rsidRPr="00EC705B">
        <w:rPr>
          <w:color w:val="333366" w:themeColor="text1"/>
        </w:rPr>
        <w:t xml:space="preserve"> binnen een taakstellend budget van de gemeente. Daarnaast wordt er aan de pleinzijde een uitbreiding op de verdieping (opbouw) gerealiseerd van circa</w:t>
      </w:r>
      <w:r w:rsidR="003124B0" w:rsidRPr="00EC705B">
        <w:rPr>
          <w:color w:val="333366" w:themeColor="text1"/>
        </w:rPr>
        <w:t xml:space="preserve"> </w:t>
      </w:r>
      <w:r w:rsidR="008725A7" w:rsidRPr="00EC705B">
        <w:rPr>
          <w:color w:val="333366" w:themeColor="text1"/>
        </w:rPr>
        <w:t>532</w:t>
      </w:r>
      <w:r w:rsidRPr="00EC705B">
        <w:rPr>
          <w:color w:val="333366" w:themeColor="text1"/>
        </w:rPr>
        <w:t xml:space="preserve"> m² BVO. Deze uitbreiding zal na oplevering zowel door </w:t>
      </w:r>
      <w:proofErr w:type="spellStart"/>
      <w:r w:rsidRPr="00EC705B">
        <w:rPr>
          <w:color w:val="333366" w:themeColor="text1"/>
        </w:rPr>
        <w:t>Auris</w:t>
      </w:r>
      <w:proofErr w:type="spellEnd"/>
      <w:r w:rsidRPr="00EC705B">
        <w:rPr>
          <w:color w:val="333366" w:themeColor="text1"/>
        </w:rPr>
        <w:t xml:space="preserve"> als door de aangrenzende basisschool, De Wegwijzer, in gebruik genomen gaan worden. Opdrachtgever heeft tot doel om de </w:t>
      </w:r>
      <w:r w:rsidR="00E72503" w:rsidRPr="00EC705B">
        <w:rPr>
          <w:color w:val="333366" w:themeColor="text1"/>
        </w:rPr>
        <w:t>meest geschikte partij(en)</w:t>
      </w:r>
      <w:r w:rsidRPr="00EC705B">
        <w:rPr>
          <w:color w:val="333366" w:themeColor="text1"/>
        </w:rPr>
        <w:t xml:space="preserve"> </w:t>
      </w:r>
      <w:r w:rsidR="001445FE" w:rsidRPr="00EC705B">
        <w:rPr>
          <w:color w:val="333366" w:themeColor="text1"/>
        </w:rPr>
        <w:t xml:space="preserve">betreft </w:t>
      </w:r>
      <w:r w:rsidRPr="00EC705B">
        <w:rPr>
          <w:color w:val="333366" w:themeColor="text1"/>
        </w:rPr>
        <w:t>de sloop, bouwkundige werkzaamheden en de werktuigbouwkundige en elektrotechnische installaties te selecteren op basis van beste prijs\kwaliteit. Een uitgebreide projectomschrijving is opgenomen in hoofdstuk 3.</w:t>
      </w:r>
      <w:r w:rsidR="00DD5983" w:rsidRPr="00EC705B">
        <w:rPr>
          <w:color w:val="333366" w:themeColor="text1"/>
        </w:rPr>
        <w:t xml:space="preserve"> </w:t>
      </w:r>
      <w:r w:rsidRPr="00EC705B">
        <w:rPr>
          <w:color w:val="333366" w:themeColor="text1"/>
        </w:rPr>
        <w:t>In de selectiefase wordt beoogd tot een selectie van geschikte Gegadigden te komen in het kader van het werk “Renovatie en uitbreiding van het voormalig schoolgebouw aan de Giekerkstraat 57 te Tilburg”.</w:t>
      </w:r>
    </w:p>
    <w:p w14:paraId="74549F91" w14:textId="77777777" w:rsidR="00C8746F" w:rsidRPr="00EC705B" w:rsidRDefault="00C8746F" w:rsidP="00CD3234">
      <w:pPr>
        <w:pStyle w:val="BasistekstAuris"/>
        <w:rPr>
          <w:color w:val="333366" w:themeColor="text1"/>
        </w:rPr>
      </w:pPr>
    </w:p>
    <w:p w14:paraId="58D4626D" w14:textId="1FC9AC4A" w:rsidR="002955F7" w:rsidRPr="00EC705B" w:rsidRDefault="00CD3234" w:rsidP="00CD3234">
      <w:pPr>
        <w:pStyle w:val="BasistekstAuris"/>
        <w:rPr>
          <w:color w:val="333366" w:themeColor="text1"/>
        </w:rPr>
      </w:pPr>
      <w:r w:rsidRPr="00EC705B">
        <w:rPr>
          <w:color w:val="333366" w:themeColor="text1"/>
        </w:rPr>
        <w:t xml:space="preserve">Het doel van deze Selectieleidraad is het beschrijven van de procedure en de voorwaarden om te komen tot maximaal 5 geschikte Gegadigden </w:t>
      </w:r>
      <w:r w:rsidR="002D2A5C" w:rsidRPr="00EC705B">
        <w:rPr>
          <w:color w:val="333366" w:themeColor="text1"/>
        </w:rPr>
        <w:t xml:space="preserve">per perceel </w:t>
      </w:r>
      <w:r w:rsidRPr="00EC705B">
        <w:rPr>
          <w:color w:val="333366" w:themeColor="text1"/>
        </w:rPr>
        <w:t xml:space="preserve">aan wie een uitnodiging tot het doen van een Inschrijving zal worden gedaan. Deze 5 geschikte Gegadigden </w:t>
      </w:r>
      <w:r w:rsidR="002D2A5C" w:rsidRPr="00EC705B">
        <w:rPr>
          <w:color w:val="333366" w:themeColor="text1"/>
        </w:rPr>
        <w:t xml:space="preserve">per perceel </w:t>
      </w:r>
      <w:r w:rsidRPr="00EC705B">
        <w:rPr>
          <w:color w:val="333366" w:themeColor="text1"/>
        </w:rPr>
        <w:t xml:space="preserve">ontvangen hiertoe een Inschrijvingsleidraad. </w:t>
      </w:r>
    </w:p>
    <w:p w14:paraId="04B846B1" w14:textId="77777777" w:rsidR="002955F7" w:rsidRPr="00EC705B" w:rsidRDefault="002955F7">
      <w:pPr>
        <w:spacing w:line="240" w:lineRule="atLeast"/>
        <w:rPr>
          <w:rFonts w:ascii="Calibri" w:hAnsi="Calibri" w:cs="Calibri Light"/>
          <w:color w:val="333366" w:themeColor="text1"/>
          <w:sz w:val="20"/>
          <w:szCs w:val="20"/>
        </w:rPr>
      </w:pPr>
      <w:r w:rsidRPr="00EC705B">
        <w:rPr>
          <w:rFonts w:ascii="Calibri" w:hAnsi="Calibri" w:cs="Calibri"/>
          <w:color w:val="333366" w:themeColor="text1"/>
        </w:rPr>
        <w:br w:type="page"/>
      </w:r>
    </w:p>
    <w:p w14:paraId="063D0D87" w14:textId="268E4564" w:rsidR="002955F7" w:rsidRPr="00EC705B" w:rsidRDefault="002955F7" w:rsidP="00AB5C66">
      <w:pPr>
        <w:pStyle w:val="Kop1"/>
        <w:rPr>
          <w:color w:val="333366" w:themeColor="text1"/>
        </w:rPr>
      </w:pPr>
      <w:r w:rsidRPr="00EC705B">
        <w:rPr>
          <w:color w:val="333366" w:themeColor="text1"/>
        </w:rPr>
        <w:lastRenderedPageBreak/>
        <w:t>Aan te besteden Opdracht</w:t>
      </w:r>
    </w:p>
    <w:p w14:paraId="0F710125" w14:textId="77777777" w:rsidR="00E40D64" w:rsidRPr="00EC705B" w:rsidRDefault="00E40D64" w:rsidP="002955F7">
      <w:pPr>
        <w:pStyle w:val="BasistekstAuris"/>
        <w:rPr>
          <w:color w:val="333366" w:themeColor="text1"/>
        </w:rPr>
      </w:pPr>
    </w:p>
    <w:p w14:paraId="767FEEC8" w14:textId="18825D31" w:rsidR="00E40D64" w:rsidRPr="00EC705B" w:rsidRDefault="00E40D64" w:rsidP="00E40D64">
      <w:pPr>
        <w:pStyle w:val="BasistekstAuris"/>
        <w:rPr>
          <w:color w:val="333366" w:themeColor="text1"/>
        </w:rPr>
      </w:pPr>
      <w:proofErr w:type="spellStart"/>
      <w:r w:rsidRPr="00EC705B">
        <w:rPr>
          <w:color w:val="333366" w:themeColor="text1"/>
        </w:rPr>
        <w:t>Auris</w:t>
      </w:r>
      <w:proofErr w:type="spellEnd"/>
      <w:r w:rsidRPr="00EC705B">
        <w:rPr>
          <w:color w:val="333366" w:themeColor="text1"/>
        </w:rPr>
        <w:t xml:space="preserve"> is op zoek naar een betrokken en deskundige aannemer voor een bijzonder onderwijsproject in Tilburg. Het gaat om de renovatie én uitbreiding van het voormalige schoolgebouw aan de Giekerkstraat 57. In dit gebouw zijn </w:t>
      </w:r>
      <w:proofErr w:type="spellStart"/>
      <w:r w:rsidRPr="00EC705B">
        <w:rPr>
          <w:color w:val="333366" w:themeColor="text1"/>
        </w:rPr>
        <w:t>Auris</w:t>
      </w:r>
      <w:proofErr w:type="spellEnd"/>
      <w:r w:rsidRPr="00EC705B">
        <w:rPr>
          <w:color w:val="333366" w:themeColor="text1"/>
        </w:rPr>
        <w:t xml:space="preserve"> en basisschool De Wegwijzer samen gehuisvest; beide scholen </w:t>
      </w:r>
      <w:r w:rsidR="00727280" w:rsidRPr="00EC705B">
        <w:rPr>
          <w:color w:val="333366" w:themeColor="text1"/>
        </w:rPr>
        <w:t>met een eigen ingang</w:t>
      </w:r>
      <w:r w:rsidR="002A3E01" w:rsidRPr="00EC705B">
        <w:rPr>
          <w:color w:val="333366" w:themeColor="text1"/>
        </w:rPr>
        <w:t xml:space="preserve">, </w:t>
      </w:r>
      <w:r w:rsidR="00E03A3D" w:rsidRPr="00EC705B">
        <w:rPr>
          <w:color w:val="333366" w:themeColor="text1"/>
        </w:rPr>
        <w:t xml:space="preserve">identiteit en </w:t>
      </w:r>
      <w:r w:rsidR="00AB6409" w:rsidRPr="00EC705B">
        <w:rPr>
          <w:color w:val="333366" w:themeColor="text1"/>
        </w:rPr>
        <w:t>ruimtes</w:t>
      </w:r>
      <w:r w:rsidR="00F70402" w:rsidRPr="00EC705B">
        <w:rPr>
          <w:color w:val="333366" w:themeColor="text1"/>
        </w:rPr>
        <w:t>, maar</w:t>
      </w:r>
      <w:r w:rsidRPr="00EC705B">
        <w:rPr>
          <w:color w:val="333366" w:themeColor="text1"/>
        </w:rPr>
        <w:t xml:space="preserve"> onder één dak.</w:t>
      </w:r>
    </w:p>
    <w:p w14:paraId="24F86BA3" w14:textId="45DFD0D7" w:rsidR="00E40D64" w:rsidRPr="00EC705B" w:rsidRDefault="00E40D64" w:rsidP="00E40D64">
      <w:pPr>
        <w:pStyle w:val="BasistekstAuris"/>
        <w:rPr>
          <w:color w:val="333366" w:themeColor="text1"/>
        </w:rPr>
      </w:pPr>
      <w:r w:rsidRPr="00EC705B">
        <w:rPr>
          <w:color w:val="333366" w:themeColor="text1"/>
        </w:rPr>
        <w:t xml:space="preserve">Voor </w:t>
      </w:r>
      <w:proofErr w:type="spellStart"/>
      <w:r w:rsidRPr="00EC705B">
        <w:rPr>
          <w:color w:val="333366" w:themeColor="text1"/>
        </w:rPr>
        <w:t>Auris</w:t>
      </w:r>
      <w:proofErr w:type="spellEnd"/>
      <w:r w:rsidRPr="00EC705B">
        <w:rPr>
          <w:color w:val="333366" w:themeColor="text1"/>
        </w:rPr>
        <w:t xml:space="preserve"> wordt het bestaande gebouw (circa 2.</w:t>
      </w:r>
      <w:r w:rsidR="00295F5A" w:rsidRPr="00EC705B">
        <w:rPr>
          <w:color w:val="333366" w:themeColor="text1"/>
        </w:rPr>
        <w:t>369</w:t>
      </w:r>
      <w:r w:rsidRPr="00EC705B">
        <w:rPr>
          <w:color w:val="333366" w:themeColor="text1"/>
        </w:rPr>
        <w:t xml:space="preserve"> m² </w:t>
      </w:r>
      <w:proofErr w:type="spellStart"/>
      <w:r w:rsidRPr="00EC705B">
        <w:rPr>
          <w:color w:val="333366" w:themeColor="text1"/>
        </w:rPr>
        <w:t>bvo</w:t>
      </w:r>
      <w:proofErr w:type="spellEnd"/>
      <w:r w:rsidRPr="00EC705B">
        <w:rPr>
          <w:color w:val="333366" w:themeColor="text1"/>
        </w:rPr>
        <w:t xml:space="preserve">) binnen een taakstellend budget van de gemeente grondig gerenoveerd. Aan de pleinzijde komt op de verdieping een uitbreiding (opbouw) van ongeveer </w:t>
      </w:r>
      <w:r w:rsidR="00295F5A" w:rsidRPr="00EC705B">
        <w:rPr>
          <w:color w:val="333366" w:themeColor="text1"/>
        </w:rPr>
        <w:t>532</w:t>
      </w:r>
      <w:r w:rsidRPr="00EC705B">
        <w:rPr>
          <w:color w:val="333366" w:themeColor="text1"/>
        </w:rPr>
        <w:t xml:space="preserve"> m² </w:t>
      </w:r>
      <w:proofErr w:type="spellStart"/>
      <w:r w:rsidRPr="00EC705B">
        <w:rPr>
          <w:color w:val="333366" w:themeColor="text1"/>
        </w:rPr>
        <w:t>bvo</w:t>
      </w:r>
      <w:proofErr w:type="spellEnd"/>
      <w:r w:rsidRPr="00EC705B">
        <w:rPr>
          <w:color w:val="333366" w:themeColor="text1"/>
        </w:rPr>
        <w:t xml:space="preserve">. Deze nieuwe ruimte wordt straks gebruikt door zowel </w:t>
      </w:r>
      <w:proofErr w:type="spellStart"/>
      <w:r w:rsidRPr="00EC705B">
        <w:rPr>
          <w:color w:val="333366" w:themeColor="text1"/>
        </w:rPr>
        <w:t>Auris</w:t>
      </w:r>
      <w:proofErr w:type="spellEnd"/>
      <w:r w:rsidRPr="00EC705B">
        <w:rPr>
          <w:color w:val="333366" w:themeColor="text1"/>
        </w:rPr>
        <w:t xml:space="preserve"> als De Wegwijzer.</w:t>
      </w:r>
    </w:p>
    <w:p w14:paraId="69462527" w14:textId="77777777" w:rsidR="00E40D64" w:rsidRPr="00EC705B" w:rsidRDefault="00E40D64" w:rsidP="00E40D64">
      <w:pPr>
        <w:pStyle w:val="BasistekstAuris"/>
        <w:rPr>
          <w:color w:val="333366" w:themeColor="text1"/>
        </w:rPr>
      </w:pPr>
      <w:r w:rsidRPr="00EC705B">
        <w:rPr>
          <w:color w:val="333366" w:themeColor="text1"/>
        </w:rPr>
        <w:t xml:space="preserve">Het deel van de uitbreiding dat bestemd is voor De Wegwijzer wordt onder coördinatie van </w:t>
      </w:r>
      <w:proofErr w:type="spellStart"/>
      <w:r w:rsidRPr="00EC705B">
        <w:rPr>
          <w:color w:val="333366" w:themeColor="text1"/>
        </w:rPr>
        <w:t>Auris</w:t>
      </w:r>
      <w:proofErr w:type="spellEnd"/>
      <w:r w:rsidRPr="00EC705B">
        <w:rPr>
          <w:color w:val="333366" w:themeColor="text1"/>
        </w:rPr>
        <w:t xml:space="preserve"> gebouwd. Dit deel wordt casco opgeleverd en daarna overgedragen aan De Wegwijzer.</w:t>
      </w:r>
    </w:p>
    <w:p w14:paraId="4D6F4AB0" w14:textId="77777777" w:rsidR="00601B02" w:rsidRPr="00EC705B" w:rsidRDefault="00601B02" w:rsidP="00E40D64">
      <w:pPr>
        <w:pStyle w:val="BasistekstAuris"/>
        <w:rPr>
          <w:color w:val="333366" w:themeColor="text1"/>
        </w:rPr>
      </w:pPr>
    </w:p>
    <w:p w14:paraId="4725CD2E" w14:textId="77777777" w:rsidR="00E40D64" w:rsidRPr="00EC705B" w:rsidRDefault="00E40D64" w:rsidP="00E40D64">
      <w:pPr>
        <w:pStyle w:val="BasistekstAuris"/>
        <w:rPr>
          <w:color w:val="333366" w:themeColor="text1"/>
        </w:rPr>
      </w:pPr>
      <w:proofErr w:type="spellStart"/>
      <w:r w:rsidRPr="00EC705B">
        <w:rPr>
          <w:color w:val="333366" w:themeColor="text1"/>
        </w:rPr>
        <w:t>Auris</w:t>
      </w:r>
      <w:proofErr w:type="spellEnd"/>
      <w:r w:rsidRPr="00EC705B">
        <w:rPr>
          <w:color w:val="333366" w:themeColor="text1"/>
        </w:rPr>
        <w:t xml:space="preserve"> zoekt hiervoor een aannemer die:</w:t>
      </w:r>
    </w:p>
    <w:p w14:paraId="103D2772" w14:textId="2B9709A9" w:rsidR="00E40D64" w:rsidRPr="00EC705B" w:rsidRDefault="00372562" w:rsidP="004930AC">
      <w:pPr>
        <w:pStyle w:val="BasistekstAuris"/>
        <w:numPr>
          <w:ilvl w:val="0"/>
          <w:numId w:val="43"/>
        </w:numPr>
        <w:rPr>
          <w:color w:val="333366" w:themeColor="text1"/>
        </w:rPr>
      </w:pPr>
      <w:r w:rsidRPr="00EC705B">
        <w:rPr>
          <w:color w:val="333366" w:themeColor="text1"/>
        </w:rPr>
        <w:t>Ervaring</w:t>
      </w:r>
      <w:r w:rsidR="00E40D64" w:rsidRPr="00EC705B">
        <w:rPr>
          <w:color w:val="333366" w:themeColor="text1"/>
        </w:rPr>
        <w:t xml:space="preserve"> heeft met bouwen in en rondom in gebruik zijnde scholen; </w:t>
      </w:r>
    </w:p>
    <w:p w14:paraId="151EE9B4" w14:textId="12D4F0E1" w:rsidR="00E40D64" w:rsidRPr="00EC705B" w:rsidRDefault="00372562" w:rsidP="004930AC">
      <w:pPr>
        <w:pStyle w:val="BasistekstAuris"/>
        <w:numPr>
          <w:ilvl w:val="0"/>
          <w:numId w:val="43"/>
        </w:numPr>
        <w:rPr>
          <w:color w:val="333366" w:themeColor="text1"/>
        </w:rPr>
      </w:pPr>
      <w:r w:rsidRPr="00EC705B">
        <w:rPr>
          <w:color w:val="333366" w:themeColor="text1"/>
        </w:rPr>
        <w:t>Slim</w:t>
      </w:r>
      <w:r w:rsidR="00E40D64" w:rsidRPr="00EC705B">
        <w:rPr>
          <w:color w:val="333366" w:themeColor="text1"/>
        </w:rPr>
        <w:t xml:space="preserve"> kan omgaan met beperkte bouwruimte en logistiek op en rond het schoolplein; </w:t>
      </w:r>
    </w:p>
    <w:p w14:paraId="5DF85516" w14:textId="6FAFA212" w:rsidR="00E40D64" w:rsidRPr="00EC705B" w:rsidRDefault="00372562" w:rsidP="004930AC">
      <w:pPr>
        <w:pStyle w:val="BasistekstAuris"/>
        <w:numPr>
          <w:ilvl w:val="0"/>
          <w:numId w:val="43"/>
        </w:numPr>
        <w:rPr>
          <w:color w:val="333366" w:themeColor="text1"/>
        </w:rPr>
      </w:pPr>
      <w:r w:rsidRPr="00EC705B">
        <w:rPr>
          <w:color w:val="333366" w:themeColor="text1"/>
        </w:rPr>
        <w:t>Proactief</w:t>
      </w:r>
      <w:r w:rsidR="00E40D64" w:rsidRPr="00EC705B">
        <w:rPr>
          <w:color w:val="333366" w:themeColor="text1"/>
        </w:rPr>
        <w:t xml:space="preserve"> meedenkt over haalbare faseringen en praktische oplossingen; </w:t>
      </w:r>
    </w:p>
    <w:p w14:paraId="1AE51DC3" w14:textId="5B13A12D" w:rsidR="00E40D64" w:rsidRPr="00EC705B" w:rsidRDefault="00372562" w:rsidP="004930AC">
      <w:pPr>
        <w:pStyle w:val="BasistekstAuris"/>
        <w:numPr>
          <w:ilvl w:val="0"/>
          <w:numId w:val="43"/>
        </w:numPr>
        <w:rPr>
          <w:color w:val="333366" w:themeColor="text1"/>
        </w:rPr>
      </w:pPr>
      <w:r w:rsidRPr="00EC705B">
        <w:rPr>
          <w:color w:val="333366" w:themeColor="text1"/>
        </w:rPr>
        <w:t>Oog</w:t>
      </w:r>
      <w:r w:rsidR="00E40D64" w:rsidRPr="00EC705B">
        <w:rPr>
          <w:color w:val="333366" w:themeColor="text1"/>
        </w:rPr>
        <w:t xml:space="preserve"> heeft voor veiligheid, rust en toegankelijkheid voor de kinderen en hun ouders; </w:t>
      </w:r>
    </w:p>
    <w:p w14:paraId="62B3837A" w14:textId="797678A2" w:rsidR="00E40D64" w:rsidRPr="00EC705B" w:rsidRDefault="00372562" w:rsidP="004930AC">
      <w:pPr>
        <w:pStyle w:val="BasistekstAuris"/>
        <w:numPr>
          <w:ilvl w:val="0"/>
          <w:numId w:val="43"/>
        </w:numPr>
        <w:rPr>
          <w:color w:val="333366" w:themeColor="text1"/>
        </w:rPr>
      </w:pPr>
      <w:r w:rsidRPr="00EC705B">
        <w:rPr>
          <w:color w:val="333366" w:themeColor="text1"/>
        </w:rPr>
        <w:t>Constructief</w:t>
      </w:r>
      <w:r w:rsidR="00E40D64" w:rsidRPr="00EC705B">
        <w:rPr>
          <w:color w:val="333366" w:themeColor="text1"/>
        </w:rPr>
        <w:t xml:space="preserve"> samenwerkt met ontwerpers, adviseurs en de gebruikers van het gebouw.</w:t>
      </w:r>
    </w:p>
    <w:p w14:paraId="033C4CF2" w14:textId="76A776DC" w:rsidR="00E40D64" w:rsidRPr="00EC705B" w:rsidRDefault="00E40D64" w:rsidP="002955F7">
      <w:pPr>
        <w:pStyle w:val="BasistekstAuris"/>
        <w:rPr>
          <w:color w:val="333366" w:themeColor="text1"/>
        </w:rPr>
      </w:pPr>
      <w:r w:rsidRPr="00EC705B">
        <w:rPr>
          <w:color w:val="333366" w:themeColor="text1"/>
        </w:rPr>
        <w:t xml:space="preserve">Samen willen we komen tot een toekomstbestendig, duurzaam en prettig gebouw, waarin leerlingen en medewerkers van </w:t>
      </w:r>
      <w:proofErr w:type="spellStart"/>
      <w:r w:rsidRPr="00EC705B">
        <w:rPr>
          <w:color w:val="333366" w:themeColor="text1"/>
        </w:rPr>
        <w:t>Auris</w:t>
      </w:r>
      <w:proofErr w:type="spellEnd"/>
      <w:r w:rsidRPr="00EC705B">
        <w:rPr>
          <w:color w:val="333366" w:themeColor="text1"/>
        </w:rPr>
        <w:t xml:space="preserve"> én De Wegwijzer elke dag met plezier kunnen leren en werken.</w:t>
      </w:r>
    </w:p>
    <w:p w14:paraId="35B798BC" w14:textId="77777777" w:rsidR="00E40D64" w:rsidRPr="00EC705B" w:rsidRDefault="00E40D64" w:rsidP="002955F7">
      <w:pPr>
        <w:pStyle w:val="BasistekstAuris"/>
        <w:rPr>
          <w:color w:val="333366" w:themeColor="text1"/>
        </w:rPr>
      </w:pPr>
    </w:p>
    <w:p w14:paraId="3E0E46C5" w14:textId="1E891BBA" w:rsidR="004D5E81" w:rsidRPr="00EC705B" w:rsidRDefault="004D5E81" w:rsidP="004D5E81">
      <w:pPr>
        <w:pStyle w:val="BasistekstAuris"/>
        <w:rPr>
          <w:color w:val="333366" w:themeColor="text1"/>
        </w:rPr>
      </w:pPr>
      <w:r w:rsidRPr="00EC705B">
        <w:rPr>
          <w:color w:val="333366" w:themeColor="text1"/>
        </w:rPr>
        <w:t xml:space="preserve">Tijdens de renovatie van het </w:t>
      </w:r>
      <w:proofErr w:type="spellStart"/>
      <w:r w:rsidRPr="00EC705B">
        <w:rPr>
          <w:color w:val="333366" w:themeColor="text1"/>
        </w:rPr>
        <w:t>Auris</w:t>
      </w:r>
      <w:proofErr w:type="spellEnd"/>
      <w:r w:rsidRPr="00EC705B">
        <w:rPr>
          <w:color w:val="333366" w:themeColor="text1"/>
        </w:rPr>
        <w:t>-deel zal de naastgelegen school De Wegwijzer gewoon in gebruik</w:t>
      </w:r>
      <w:r w:rsidR="007E565C" w:rsidRPr="00EC705B">
        <w:rPr>
          <w:color w:val="333366" w:themeColor="text1"/>
        </w:rPr>
        <w:t xml:space="preserve"> zijn</w:t>
      </w:r>
      <w:r w:rsidRPr="00EC705B">
        <w:rPr>
          <w:color w:val="333366" w:themeColor="text1"/>
        </w:rPr>
        <w:t xml:space="preserve">. Om de lessen van De Wegwijzer zoveel mogelijk door te laten gaan, wordt op momenten waarbij met name de opbouw wordt gerealiseerd, gebruik gemaakt van het gebouw van </w:t>
      </w:r>
      <w:proofErr w:type="spellStart"/>
      <w:r w:rsidRPr="00EC705B">
        <w:rPr>
          <w:color w:val="333366" w:themeColor="text1"/>
        </w:rPr>
        <w:t>Auris</w:t>
      </w:r>
      <w:proofErr w:type="spellEnd"/>
      <w:r w:rsidRPr="00EC705B">
        <w:rPr>
          <w:color w:val="333366" w:themeColor="text1"/>
        </w:rPr>
        <w:t xml:space="preserve">. Dit vraagt om een strakke fasering en goede afstemming met elkaar. </w:t>
      </w:r>
    </w:p>
    <w:p w14:paraId="171FECED" w14:textId="77777777" w:rsidR="00EE7DE9" w:rsidRPr="00EC705B" w:rsidRDefault="00EE7DE9" w:rsidP="002955F7">
      <w:pPr>
        <w:pStyle w:val="BasistekstAuris"/>
        <w:rPr>
          <w:color w:val="333366" w:themeColor="text1"/>
        </w:rPr>
      </w:pPr>
    </w:p>
    <w:p w14:paraId="4DED740D" w14:textId="264A7585" w:rsidR="002955F7" w:rsidRPr="00EC705B" w:rsidRDefault="002955F7" w:rsidP="00AB5C66">
      <w:pPr>
        <w:pStyle w:val="Kop2"/>
        <w:rPr>
          <w:color w:val="333366" w:themeColor="text1"/>
        </w:rPr>
      </w:pPr>
      <w:r w:rsidRPr="00EC705B">
        <w:rPr>
          <w:color w:val="333366" w:themeColor="text1"/>
        </w:rPr>
        <w:t>Projectplanning</w:t>
      </w:r>
    </w:p>
    <w:p w14:paraId="2989EB78" w14:textId="259FF935" w:rsidR="002955F7" w:rsidRPr="00EC705B" w:rsidRDefault="002955F7" w:rsidP="002955F7">
      <w:pPr>
        <w:pStyle w:val="BasistekstAuris"/>
        <w:rPr>
          <w:color w:val="333366" w:themeColor="text1"/>
        </w:rPr>
      </w:pPr>
      <w:r w:rsidRPr="00EC705B">
        <w:rPr>
          <w:color w:val="333366" w:themeColor="text1"/>
        </w:rPr>
        <w:t>De projectplanning voorziet in een start (op locatie) december 202</w:t>
      </w:r>
      <w:r w:rsidR="00BB6B89" w:rsidRPr="00EC705B">
        <w:rPr>
          <w:color w:val="333366" w:themeColor="text1"/>
        </w:rPr>
        <w:t>6</w:t>
      </w:r>
      <w:r w:rsidRPr="00EC705B">
        <w:rPr>
          <w:color w:val="333366" w:themeColor="text1"/>
        </w:rPr>
        <w:t>. De uitvoering van de renovatie- en nieuwbouw-werkzaamheden schatten wij in op 12 maanden met aansluitend een nazorgperiode van 2 maanden. Waardoor de oplevering mogelijk rond de kerstvakantie 202</w:t>
      </w:r>
      <w:r w:rsidR="00BB6B89" w:rsidRPr="00EC705B">
        <w:rPr>
          <w:color w:val="333366" w:themeColor="text1"/>
        </w:rPr>
        <w:t>7</w:t>
      </w:r>
      <w:r w:rsidRPr="00EC705B">
        <w:rPr>
          <w:color w:val="333366" w:themeColor="text1"/>
        </w:rPr>
        <w:t xml:space="preserve"> kan plaatsvinden. De ingebruikname van de nieuwbouw zal daarmee begin 202</w:t>
      </w:r>
      <w:r w:rsidR="00BB6B89" w:rsidRPr="00EC705B">
        <w:rPr>
          <w:color w:val="333366" w:themeColor="text1"/>
        </w:rPr>
        <w:t>8</w:t>
      </w:r>
      <w:r w:rsidRPr="00EC705B">
        <w:rPr>
          <w:color w:val="333366" w:themeColor="text1"/>
        </w:rPr>
        <w:t xml:space="preserve"> kunnen plaatsvinden. Deze planning is indicatief en is afhankelijk van de planning en beschikbaarheid van de </w:t>
      </w:r>
      <w:r w:rsidR="00050C3B" w:rsidRPr="00EC705B">
        <w:rPr>
          <w:color w:val="333366" w:themeColor="text1"/>
        </w:rPr>
        <w:t>inschrijvende partij</w:t>
      </w:r>
      <w:r w:rsidR="00535C5B" w:rsidRPr="00EC705B">
        <w:rPr>
          <w:color w:val="333366" w:themeColor="text1"/>
        </w:rPr>
        <w:t>(</w:t>
      </w:r>
      <w:r w:rsidR="00050C3B" w:rsidRPr="00EC705B">
        <w:rPr>
          <w:color w:val="333366" w:themeColor="text1"/>
        </w:rPr>
        <w:t>en</w:t>
      </w:r>
      <w:r w:rsidR="00535C5B" w:rsidRPr="00EC705B">
        <w:rPr>
          <w:color w:val="333366" w:themeColor="text1"/>
        </w:rPr>
        <w:t>)</w:t>
      </w:r>
      <w:r w:rsidR="00050C3B" w:rsidRPr="00EC705B">
        <w:rPr>
          <w:color w:val="333366" w:themeColor="text1"/>
        </w:rPr>
        <w:t>.</w:t>
      </w:r>
    </w:p>
    <w:p w14:paraId="2B1B1EC8" w14:textId="77777777" w:rsidR="002955F7" w:rsidRPr="00EC705B" w:rsidRDefault="002955F7" w:rsidP="002955F7">
      <w:pPr>
        <w:pStyle w:val="BasistekstAuris"/>
        <w:rPr>
          <w:color w:val="333366" w:themeColor="text1"/>
        </w:rPr>
      </w:pPr>
    </w:p>
    <w:p w14:paraId="4A789D5F" w14:textId="3DE4CC1C" w:rsidR="002955F7" w:rsidRPr="00EC705B" w:rsidRDefault="002955F7" w:rsidP="00AB5C66">
      <w:pPr>
        <w:pStyle w:val="Kop2"/>
        <w:rPr>
          <w:color w:val="333366" w:themeColor="text1"/>
        </w:rPr>
      </w:pPr>
      <w:r w:rsidRPr="00EC705B">
        <w:rPr>
          <w:color w:val="333366" w:themeColor="text1"/>
        </w:rPr>
        <w:t>Percelen</w:t>
      </w:r>
    </w:p>
    <w:p w14:paraId="2D1A20FB" w14:textId="71A60EAE" w:rsidR="00585311" w:rsidRPr="00EC705B" w:rsidRDefault="00A33994" w:rsidP="002955F7">
      <w:pPr>
        <w:pStyle w:val="BasistekstAuris"/>
        <w:rPr>
          <w:color w:val="333366" w:themeColor="text1"/>
        </w:rPr>
      </w:pPr>
      <w:r w:rsidRPr="00EC705B">
        <w:rPr>
          <w:color w:val="333366" w:themeColor="text1"/>
        </w:rPr>
        <w:t xml:space="preserve">De Aanbestedende dienst maakt gebruik van de percelenregeling (artikel 2.18, lid 1 Aanbestedingswet). Dit proces bestaat uit twee percelen: </w:t>
      </w:r>
    </w:p>
    <w:p w14:paraId="57D849C1" w14:textId="311887DA" w:rsidR="004918BE" w:rsidRPr="00EC705B" w:rsidRDefault="00A33994" w:rsidP="002955F7">
      <w:pPr>
        <w:pStyle w:val="BasistekstAuris"/>
        <w:rPr>
          <w:color w:val="333366" w:themeColor="text1"/>
        </w:rPr>
      </w:pPr>
      <w:r w:rsidRPr="00EC705B">
        <w:rPr>
          <w:color w:val="333366" w:themeColor="text1"/>
        </w:rPr>
        <w:t xml:space="preserve">Perceel </w:t>
      </w:r>
      <w:r w:rsidR="00585311" w:rsidRPr="00EC705B">
        <w:rPr>
          <w:color w:val="333366" w:themeColor="text1"/>
        </w:rPr>
        <w:t>1.</w:t>
      </w:r>
      <w:r w:rsidR="004918BE" w:rsidRPr="00EC705B">
        <w:rPr>
          <w:color w:val="333366" w:themeColor="text1"/>
        </w:rPr>
        <w:t xml:space="preserve"> Bouwkundig:</w:t>
      </w:r>
      <w:r w:rsidR="00585311" w:rsidRPr="00EC705B">
        <w:rPr>
          <w:color w:val="333366" w:themeColor="text1"/>
        </w:rPr>
        <w:t xml:space="preserve"> complete werk van sloop, bouwkundige werkzaamheden, </w:t>
      </w:r>
    </w:p>
    <w:p w14:paraId="6F8F43A5" w14:textId="1A76235D" w:rsidR="00585311" w:rsidRPr="00EC705B" w:rsidRDefault="00A33994" w:rsidP="002955F7">
      <w:pPr>
        <w:pStyle w:val="BasistekstAuris"/>
        <w:rPr>
          <w:color w:val="333366" w:themeColor="text1"/>
        </w:rPr>
      </w:pPr>
      <w:r w:rsidRPr="00EC705B">
        <w:rPr>
          <w:color w:val="333366" w:themeColor="text1"/>
        </w:rPr>
        <w:t xml:space="preserve">Perceel </w:t>
      </w:r>
      <w:r w:rsidR="004918BE" w:rsidRPr="00EC705B">
        <w:rPr>
          <w:color w:val="333366" w:themeColor="text1"/>
        </w:rPr>
        <w:t xml:space="preserve">2. Installatietechnisch; </w:t>
      </w:r>
      <w:r w:rsidR="00585311" w:rsidRPr="00EC705B">
        <w:rPr>
          <w:color w:val="333366" w:themeColor="text1"/>
        </w:rPr>
        <w:t>werktuigbouwkundige en elektrotechnische installaties.</w:t>
      </w:r>
    </w:p>
    <w:p w14:paraId="67F2BC32" w14:textId="77777777" w:rsidR="00F1730C" w:rsidRPr="00EC705B" w:rsidRDefault="00F1730C" w:rsidP="002955F7">
      <w:pPr>
        <w:pStyle w:val="BasistekstAuris"/>
        <w:rPr>
          <w:color w:val="333366" w:themeColor="text1"/>
        </w:rPr>
      </w:pPr>
    </w:p>
    <w:p w14:paraId="0616C7A5" w14:textId="01E5DC26" w:rsidR="00F51291" w:rsidRPr="00EC705B" w:rsidRDefault="00F51291" w:rsidP="002955F7">
      <w:pPr>
        <w:pStyle w:val="BasistekstAuris"/>
        <w:rPr>
          <w:color w:val="333366" w:themeColor="text1"/>
        </w:rPr>
      </w:pPr>
      <w:r w:rsidRPr="00EC705B">
        <w:rPr>
          <w:color w:val="333366" w:themeColor="text1"/>
        </w:rPr>
        <w:t xml:space="preserve">Zoals hiervoor beschreven is deze Opdracht is verdeeld in twee percelen. De reden hiervoor is dat een Gegadigde die gespecialiseerd is op een van de twee disciplines zelfstandig kan inschrijven. Hierdoor wordt de toegang tot deze Opdracht voor het MKB dan ook zo toegankelijk mogelijk gemaakt. </w:t>
      </w:r>
      <w:proofErr w:type="spellStart"/>
      <w:r w:rsidRPr="00EC705B">
        <w:rPr>
          <w:color w:val="333366" w:themeColor="text1"/>
        </w:rPr>
        <w:t>Auris</w:t>
      </w:r>
      <w:proofErr w:type="spellEnd"/>
      <w:r w:rsidRPr="00EC705B">
        <w:rPr>
          <w:color w:val="333366" w:themeColor="text1"/>
        </w:rPr>
        <w:t xml:space="preserve"> dient daarnaast zorg te dragen voor het leveren van zoveel mogelijk maatschappelijk waarde voor de te besteden publieke middelen. Dit houdt in dat we streven naar de beste prijs/kwaliteit verhouding binnen het beschikbare budget. Dit denken wij op deze wijze het beste te kunnen bereiken.</w:t>
      </w:r>
    </w:p>
    <w:p w14:paraId="0B61546D" w14:textId="014990F8" w:rsidR="00ED5DC3" w:rsidRPr="00EC705B" w:rsidRDefault="00ED5DC3" w:rsidP="002955F7">
      <w:pPr>
        <w:pStyle w:val="BasistekstAuris"/>
        <w:rPr>
          <w:color w:val="333366" w:themeColor="text1"/>
        </w:rPr>
      </w:pPr>
    </w:p>
    <w:p w14:paraId="19BD785C" w14:textId="1C869D14" w:rsidR="00E93D8C" w:rsidRPr="00EC705B" w:rsidRDefault="00A33994" w:rsidP="002955F7">
      <w:pPr>
        <w:pStyle w:val="BasistekstAuris"/>
        <w:rPr>
          <w:color w:val="333366" w:themeColor="text1"/>
          <w:sz w:val="28"/>
          <w:szCs w:val="28"/>
        </w:rPr>
      </w:pPr>
      <w:r w:rsidRPr="00EC705B">
        <w:rPr>
          <w:color w:val="333366" w:themeColor="text1"/>
          <w:sz w:val="28"/>
          <w:szCs w:val="28"/>
        </w:rPr>
        <w:t>3.3 Nadere beschrijving van de Opdracht perceel 1</w:t>
      </w:r>
    </w:p>
    <w:p w14:paraId="719D4157" w14:textId="39C585D8" w:rsidR="00EF244D" w:rsidRPr="00EC705B" w:rsidRDefault="00A33994" w:rsidP="002955F7">
      <w:pPr>
        <w:pStyle w:val="BasistekstAuris"/>
        <w:rPr>
          <w:color w:val="333366" w:themeColor="text1"/>
        </w:rPr>
      </w:pPr>
      <w:r w:rsidRPr="00EC705B">
        <w:rPr>
          <w:color w:val="333366" w:themeColor="text1"/>
        </w:rPr>
        <w:t xml:space="preserve">De opdracht voor perceel 1 omvat de realisatie van de bouwkundige werkzaamheden en het complete werk van de sloop. </w:t>
      </w:r>
    </w:p>
    <w:p w14:paraId="65E29187" w14:textId="5678FB9D" w:rsidR="00A33994" w:rsidRPr="00EC705B" w:rsidRDefault="00A33994" w:rsidP="002955F7">
      <w:pPr>
        <w:pStyle w:val="BasistekstAuris"/>
        <w:rPr>
          <w:color w:val="333366" w:themeColor="text1"/>
        </w:rPr>
      </w:pPr>
    </w:p>
    <w:p w14:paraId="40AF663A" w14:textId="0A25AD66" w:rsidR="003E472F" w:rsidRPr="00EC705B" w:rsidRDefault="003E472F" w:rsidP="002955F7">
      <w:pPr>
        <w:pStyle w:val="BasistekstAuris"/>
        <w:rPr>
          <w:color w:val="333366" w:themeColor="text1"/>
        </w:rPr>
      </w:pPr>
      <w:r w:rsidRPr="00EC705B">
        <w:rPr>
          <w:color w:val="333366" w:themeColor="text1"/>
        </w:rPr>
        <w:t xml:space="preserve">De Bouwkundig Aannemer is verantwoordelijk voor de controle en afstemming van de daadwerkelijke uitvoering en realisatie. Hierbij wordt hij geacht de totale werkzaamheden die met de </w:t>
      </w:r>
      <w:r w:rsidR="006B0CA6" w:rsidRPr="00EC705B">
        <w:rPr>
          <w:color w:val="333366" w:themeColor="text1"/>
        </w:rPr>
        <w:t>renovatie</w:t>
      </w:r>
      <w:r w:rsidRPr="00EC705B">
        <w:rPr>
          <w:color w:val="333366" w:themeColor="text1"/>
        </w:rPr>
        <w:t xml:space="preserve"> gemoeid zijn te coördineren.</w:t>
      </w:r>
    </w:p>
    <w:p w14:paraId="459AB9B0" w14:textId="77777777" w:rsidR="00A33994" w:rsidRPr="00EC705B" w:rsidRDefault="00A33994" w:rsidP="002955F7">
      <w:pPr>
        <w:pStyle w:val="BasistekstAuris"/>
        <w:rPr>
          <w:color w:val="333366" w:themeColor="text1"/>
        </w:rPr>
      </w:pPr>
    </w:p>
    <w:p w14:paraId="02833D5F" w14:textId="77777777" w:rsidR="003E472F" w:rsidRPr="00EC705B" w:rsidRDefault="003E472F" w:rsidP="002955F7">
      <w:pPr>
        <w:pStyle w:val="BasistekstAuris"/>
        <w:rPr>
          <w:b/>
          <w:color w:val="333366" w:themeColor="text1"/>
        </w:rPr>
      </w:pPr>
      <w:r w:rsidRPr="00EC705B">
        <w:rPr>
          <w:b/>
          <w:color w:val="333366" w:themeColor="text1"/>
        </w:rPr>
        <w:t xml:space="preserve">Taakstellend budget </w:t>
      </w:r>
    </w:p>
    <w:p w14:paraId="52D1359E" w14:textId="2B9A23BC" w:rsidR="00A33994" w:rsidRPr="00EC705B" w:rsidRDefault="003E472F" w:rsidP="002955F7">
      <w:pPr>
        <w:pStyle w:val="BasistekstAuris"/>
        <w:rPr>
          <w:color w:val="333366" w:themeColor="text1"/>
        </w:rPr>
      </w:pPr>
      <w:r w:rsidRPr="00EC705B">
        <w:rPr>
          <w:color w:val="333366" w:themeColor="text1"/>
        </w:rPr>
        <w:t xml:space="preserve">Voor perceel 1 geldt een Taakstellend budget </w:t>
      </w:r>
      <w:r w:rsidR="00CF3371" w:rsidRPr="00EC705B">
        <w:rPr>
          <w:color w:val="333366" w:themeColor="text1"/>
        </w:rPr>
        <w:t>€ 2.570.000 euro incl. BTW</w:t>
      </w:r>
      <w:r w:rsidRPr="00EC705B">
        <w:rPr>
          <w:color w:val="333366" w:themeColor="text1"/>
        </w:rPr>
        <w:t xml:space="preserve">, prijs vast einde Werk. In dit bedrag is al rekening gehouden met een prijsindexatie tot zwaartepunt inkoop en afkoop prijsstijgingen tot einde bouw. In de </w:t>
      </w:r>
      <w:r w:rsidR="00B95CF8" w:rsidRPr="00EC705B">
        <w:rPr>
          <w:color w:val="333366" w:themeColor="text1"/>
        </w:rPr>
        <w:t>Gunning</w:t>
      </w:r>
      <w:r w:rsidR="00117AD2" w:rsidRPr="00EC705B">
        <w:rPr>
          <w:color w:val="333366" w:themeColor="text1"/>
        </w:rPr>
        <w:t>s</w:t>
      </w:r>
      <w:r w:rsidRPr="00EC705B">
        <w:rPr>
          <w:color w:val="333366" w:themeColor="text1"/>
        </w:rPr>
        <w:t>leidraad wordt het definitieve Taakstellend budget opgenomen.</w:t>
      </w:r>
    </w:p>
    <w:p w14:paraId="68E03713" w14:textId="77777777" w:rsidR="003E472F" w:rsidRPr="00EC705B" w:rsidRDefault="003E472F" w:rsidP="002955F7">
      <w:pPr>
        <w:pStyle w:val="BasistekstAuris"/>
        <w:rPr>
          <w:color w:val="333366" w:themeColor="text1"/>
        </w:rPr>
      </w:pPr>
    </w:p>
    <w:p w14:paraId="4FB401B4" w14:textId="77777777" w:rsidR="002D2A5C" w:rsidRPr="00EC705B" w:rsidRDefault="002D2A5C" w:rsidP="002D2A5C">
      <w:pPr>
        <w:pStyle w:val="Normaalweb"/>
        <w:rPr>
          <w:color w:val="333366" w:themeColor="text1"/>
        </w:rPr>
      </w:pPr>
      <w:r w:rsidRPr="00EC705B">
        <w:rPr>
          <w:color w:val="333366" w:themeColor="text1"/>
        </w:rPr>
        <w:t xml:space="preserve">Voor de onderhavige opdracht hanteert de aanbestedende dienst een </w:t>
      </w:r>
      <w:r w:rsidRPr="00EC705B">
        <w:rPr>
          <w:rStyle w:val="Zwaar"/>
          <w:color w:val="333366" w:themeColor="text1"/>
        </w:rPr>
        <w:t>taakstellend budget</w:t>
      </w:r>
      <w:r w:rsidRPr="00EC705B">
        <w:rPr>
          <w:color w:val="333366" w:themeColor="text1"/>
        </w:rPr>
        <w:t xml:space="preserve">. Dit budget is vastgesteld op basis van een indicatieve raming van de werkzaamheden, marktconforme tarieven en de beschikbare financiële middelen binnen het project. Het taakstellend budget draagt bij aan het creëren van een gelijk speelveld voor alle inschrijvers. </w:t>
      </w:r>
    </w:p>
    <w:p w14:paraId="47B23374" w14:textId="77777777" w:rsidR="002D2A5C" w:rsidRPr="00EC705B" w:rsidRDefault="002D2A5C" w:rsidP="002D2A5C">
      <w:pPr>
        <w:pStyle w:val="Normaalweb"/>
        <w:rPr>
          <w:color w:val="333366" w:themeColor="text1"/>
        </w:rPr>
      </w:pPr>
      <w:r w:rsidRPr="00EC705B">
        <w:rPr>
          <w:color w:val="333366" w:themeColor="text1"/>
        </w:rPr>
        <w:t xml:space="preserve">Het taakstellend budget is nadrukkelijk </w:t>
      </w:r>
      <w:r w:rsidRPr="00EC705B">
        <w:rPr>
          <w:rStyle w:val="Zwaar"/>
          <w:color w:val="333366" w:themeColor="text1"/>
        </w:rPr>
        <w:t xml:space="preserve">niet aan te merken </w:t>
      </w:r>
      <w:r w:rsidRPr="00EC705B">
        <w:rPr>
          <w:color w:val="333366" w:themeColor="text1"/>
        </w:rPr>
        <w:t>als een gegarandeerde vergoeding.</w:t>
      </w:r>
    </w:p>
    <w:p w14:paraId="1A6CB38C" w14:textId="77777777" w:rsidR="002D2A5C" w:rsidRPr="00EC705B" w:rsidRDefault="002D2A5C">
      <w:pPr>
        <w:pStyle w:val="BasistekstAuris"/>
        <w:rPr>
          <w:b/>
          <w:color w:val="333366" w:themeColor="text1"/>
        </w:rPr>
      </w:pPr>
    </w:p>
    <w:p w14:paraId="2545F2EB" w14:textId="6A095AB6" w:rsidR="003E472F" w:rsidRPr="00EC705B" w:rsidRDefault="003E472F" w:rsidP="003E472F">
      <w:pPr>
        <w:pStyle w:val="BasistekstAuris"/>
        <w:rPr>
          <w:b/>
          <w:color w:val="333366" w:themeColor="text1"/>
        </w:rPr>
      </w:pPr>
      <w:r w:rsidRPr="00EC705B">
        <w:rPr>
          <w:b/>
          <w:color w:val="333366" w:themeColor="text1"/>
        </w:rPr>
        <w:t xml:space="preserve">Werkzaamheden </w:t>
      </w:r>
    </w:p>
    <w:p w14:paraId="65A66596" w14:textId="2BE61FB6" w:rsidR="003E472F" w:rsidRPr="00EC705B" w:rsidDel="003E472F" w:rsidRDefault="003E472F" w:rsidP="003E472F">
      <w:pPr>
        <w:pStyle w:val="BasistekstAuris"/>
        <w:rPr>
          <w:color w:val="333366" w:themeColor="text1"/>
        </w:rPr>
      </w:pPr>
      <w:r w:rsidRPr="00EC705B">
        <w:rPr>
          <w:color w:val="333366" w:themeColor="text1"/>
        </w:rPr>
        <w:t xml:space="preserve">De werkzaamheden voor de Bouwkundig Aannemer die uitgevoerd moeten worden bestaan in hoofdlijn uit:  </w:t>
      </w:r>
    </w:p>
    <w:p w14:paraId="729BAE59" w14:textId="77777777" w:rsidR="00117AD2" w:rsidRPr="00EC705B" w:rsidRDefault="00927A92" w:rsidP="004930AC">
      <w:pPr>
        <w:pStyle w:val="BasistekstAuris"/>
        <w:numPr>
          <w:ilvl w:val="0"/>
          <w:numId w:val="42"/>
        </w:numPr>
        <w:rPr>
          <w:color w:val="333366" w:themeColor="text1"/>
        </w:rPr>
      </w:pPr>
      <w:r w:rsidRPr="00EC705B">
        <w:rPr>
          <w:color w:val="333366" w:themeColor="text1"/>
        </w:rPr>
        <w:t>Sloopwerk</w:t>
      </w:r>
      <w:r w:rsidR="00117AD2" w:rsidRPr="00EC705B">
        <w:rPr>
          <w:color w:val="333366" w:themeColor="text1"/>
        </w:rPr>
        <w:t>;</w:t>
      </w:r>
    </w:p>
    <w:p w14:paraId="1A4066DB" w14:textId="5359BF88" w:rsidR="00D41C7B" w:rsidRPr="00EC705B" w:rsidRDefault="00117AD2" w:rsidP="004930AC">
      <w:pPr>
        <w:pStyle w:val="BasistekstAuris"/>
        <w:numPr>
          <w:ilvl w:val="0"/>
          <w:numId w:val="42"/>
        </w:numPr>
        <w:rPr>
          <w:color w:val="333366" w:themeColor="text1"/>
        </w:rPr>
      </w:pPr>
      <w:r w:rsidRPr="00EC705B">
        <w:rPr>
          <w:color w:val="333366" w:themeColor="text1"/>
        </w:rPr>
        <w:t>B</w:t>
      </w:r>
      <w:r w:rsidR="009054FC" w:rsidRPr="00EC705B">
        <w:rPr>
          <w:color w:val="333366" w:themeColor="text1"/>
        </w:rPr>
        <w:t>ouwen opbouw</w:t>
      </w:r>
      <w:r w:rsidR="00CF3371" w:rsidRPr="00EC705B">
        <w:rPr>
          <w:color w:val="333366" w:themeColor="text1"/>
        </w:rPr>
        <w:t>;</w:t>
      </w:r>
    </w:p>
    <w:p w14:paraId="5B82C634" w14:textId="77777777" w:rsidR="00D41C7B" w:rsidRPr="00EC705B" w:rsidRDefault="00D41C7B" w:rsidP="004930AC">
      <w:pPr>
        <w:pStyle w:val="BasistekstAuris"/>
        <w:numPr>
          <w:ilvl w:val="0"/>
          <w:numId w:val="42"/>
        </w:numPr>
        <w:rPr>
          <w:color w:val="333366" w:themeColor="text1"/>
        </w:rPr>
      </w:pPr>
      <w:r w:rsidRPr="00EC705B">
        <w:rPr>
          <w:color w:val="333366" w:themeColor="text1"/>
        </w:rPr>
        <w:t>F</w:t>
      </w:r>
      <w:r w:rsidR="003A3AE4" w:rsidRPr="00EC705B">
        <w:rPr>
          <w:color w:val="333366" w:themeColor="text1"/>
        </w:rPr>
        <w:t>underingspalen</w:t>
      </w:r>
      <w:r w:rsidRPr="00EC705B">
        <w:rPr>
          <w:color w:val="333366" w:themeColor="text1"/>
        </w:rPr>
        <w:t>;</w:t>
      </w:r>
    </w:p>
    <w:p w14:paraId="53F29FEC" w14:textId="77777777" w:rsidR="00D41C7B" w:rsidRPr="00EC705B" w:rsidRDefault="00D41C7B" w:rsidP="004930AC">
      <w:pPr>
        <w:pStyle w:val="BasistekstAuris"/>
        <w:numPr>
          <w:ilvl w:val="0"/>
          <w:numId w:val="42"/>
        </w:numPr>
        <w:rPr>
          <w:color w:val="333366" w:themeColor="text1"/>
        </w:rPr>
      </w:pPr>
      <w:r w:rsidRPr="00EC705B">
        <w:rPr>
          <w:color w:val="333366" w:themeColor="text1"/>
        </w:rPr>
        <w:t>T</w:t>
      </w:r>
      <w:r w:rsidR="0098093B" w:rsidRPr="00EC705B">
        <w:rPr>
          <w:color w:val="333366" w:themeColor="text1"/>
        </w:rPr>
        <w:t>oiletten</w:t>
      </w:r>
      <w:r w:rsidRPr="00EC705B">
        <w:rPr>
          <w:color w:val="333366" w:themeColor="text1"/>
        </w:rPr>
        <w:t xml:space="preserve">; </w:t>
      </w:r>
    </w:p>
    <w:p w14:paraId="40BAB8E5" w14:textId="77777777" w:rsidR="00D41C7B" w:rsidRPr="00EC705B" w:rsidRDefault="00D41C7B" w:rsidP="004930AC">
      <w:pPr>
        <w:pStyle w:val="BasistekstAuris"/>
        <w:numPr>
          <w:ilvl w:val="0"/>
          <w:numId w:val="42"/>
        </w:numPr>
        <w:rPr>
          <w:color w:val="333366" w:themeColor="text1"/>
        </w:rPr>
      </w:pPr>
      <w:r w:rsidRPr="00EC705B">
        <w:rPr>
          <w:color w:val="333366" w:themeColor="text1"/>
        </w:rPr>
        <w:t>K</w:t>
      </w:r>
      <w:r w:rsidR="0066044B" w:rsidRPr="00EC705B">
        <w:rPr>
          <w:color w:val="333366" w:themeColor="text1"/>
        </w:rPr>
        <w:t>ozijnen</w:t>
      </w:r>
      <w:r w:rsidRPr="00EC705B">
        <w:rPr>
          <w:color w:val="333366" w:themeColor="text1"/>
        </w:rPr>
        <w:t>;</w:t>
      </w:r>
    </w:p>
    <w:p w14:paraId="4632FE3C" w14:textId="77777777" w:rsidR="00D41C7B" w:rsidRPr="00EC705B" w:rsidRDefault="00D41C7B" w:rsidP="004930AC">
      <w:pPr>
        <w:pStyle w:val="BasistekstAuris"/>
        <w:numPr>
          <w:ilvl w:val="0"/>
          <w:numId w:val="42"/>
        </w:numPr>
        <w:rPr>
          <w:color w:val="333366" w:themeColor="text1"/>
        </w:rPr>
      </w:pPr>
      <w:r w:rsidRPr="00EC705B">
        <w:rPr>
          <w:color w:val="333366" w:themeColor="text1"/>
        </w:rPr>
        <w:t>T</w:t>
      </w:r>
      <w:r w:rsidR="00EB3C96" w:rsidRPr="00EC705B">
        <w:rPr>
          <w:color w:val="333366" w:themeColor="text1"/>
        </w:rPr>
        <w:t>rappen</w:t>
      </w:r>
    </w:p>
    <w:p w14:paraId="79533D32" w14:textId="77777777" w:rsidR="00EA6BB8" w:rsidRPr="00EC705B" w:rsidRDefault="00D41C7B" w:rsidP="004930AC">
      <w:pPr>
        <w:pStyle w:val="BasistekstAuris"/>
        <w:numPr>
          <w:ilvl w:val="0"/>
          <w:numId w:val="42"/>
        </w:numPr>
        <w:rPr>
          <w:color w:val="333366" w:themeColor="text1"/>
        </w:rPr>
      </w:pPr>
      <w:r w:rsidRPr="00EC705B">
        <w:rPr>
          <w:color w:val="333366" w:themeColor="text1"/>
        </w:rPr>
        <w:t>L</w:t>
      </w:r>
      <w:r w:rsidR="00EB3C96" w:rsidRPr="00EC705B">
        <w:rPr>
          <w:color w:val="333366" w:themeColor="text1"/>
        </w:rPr>
        <w:t>iftinstallatie</w:t>
      </w:r>
      <w:r w:rsidR="00EA6BB8" w:rsidRPr="00EC705B">
        <w:rPr>
          <w:color w:val="333366" w:themeColor="text1"/>
        </w:rPr>
        <w:t>;</w:t>
      </w:r>
    </w:p>
    <w:p w14:paraId="585EDB7B" w14:textId="77777777" w:rsidR="00EA6BB8" w:rsidRPr="00EC705B" w:rsidRDefault="00EA6BB8" w:rsidP="004930AC">
      <w:pPr>
        <w:pStyle w:val="BasistekstAuris"/>
        <w:numPr>
          <w:ilvl w:val="0"/>
          <w:numId w:val="42"/>
        </w:numPr>
        <w:rPr>
          <w:color w:val="333366" w:themeColor="text1"/>
        </w:rPr>
      </w:pPr>
      <w:r w:rsidRPr="00EC705B">
        <w:rPr>
          <w:color w:val="333366" w:themeColor="text1"/>
        </w:rPr>
        <w:t>S</w:t>
      </w:r>
      <w:r w:rsidR="00EB3C96" w:rsidRPr="00EC705B">
        <w:rPr>
          <w:color w:val="333366" w:themeColor="text1"/>
        </w:rPr>
        <w:t>tucwerk</w:t>
      </w:r>
      <w:r w:rsidRPr="00EC705B">
        <w:rPr>
          <w:color w:val="333366" w:themeColor="text1"/>
        </w:rPr>
        <w:t>;</w:t>
      </w:r>
    </w:p>
    <w:p w14:paraId="44BB1EEC" w14:textId="77777777" w:rsidR="00EA6BB8" w:rsidRPr="00EC705B" w:rsidRDefault="00EA6BB8" w:rsidP="004930AC">
      <w:pPr>
        <w:pStyle w:val="BasistekstAuris"/>
        <w:numPr>
          <w:ilvl w:val="0"/>
          <w:numId w:val="42"/>
        </w:numPr>
        <w:rPr>
          <w:color w:val="333366" w:themeColor="text1"/>
        </w:rPr>
      </w:pPr>
      <w:r w:rsidRPr="00EC705B">
        <w:rPr>
          <w:color w:val="333366" w:themeColor="text1"/>
        </w:rPr>
        <w:t>S</w:t>
      </w:r>
      <w:r w:rsidR="00EB3C96" w:rsidRPr="00EC705B">
        <w:rPr>
          <w:color w:val="333366" w:themeColor="text1"/>
        </w:rPr>
        <w:t>childerwerk</w:t>
      </w:r>
      <w:r w:rsidRPr="00EC705B">
        <w:rPr>
          <w:color w:val="333366" w:themeColor="text1"/>
        </w:rPr>
        <w:t>;</w:t>
      </w:r>
    </w:p>
    <w:p w14:paraId="14909D4B" w14:textId="77777777" w:rsidR="00EA6BB8" w:rsidRPr="00EC705B" w:rsidRDefault="00EA6BB8" w:rsidP="004930AC">
      <w:pPr>
        <w:pStyle w:val="BasistekstAuris"/>
        <w:numPr>
          <w:ilvl w:val="0"/>
          <w:numId w:val="42"/>
        </w:numPr>
        <w:rPr>
          <w:color w:val="333366" w:themeColor="text1"/>
        </w:rPr>
      </w:pPr>
      <w:r w:rsidRPr="00EC705B">
        <w:rPr>
          <w:color w:val="333366" w:themeColor="text1"/>
        </w:rPr>
        <w:t>A</w:t>
      </w:r>
      <w:r w:rsidR="00F630AE" w:rsidRPr="00EC705B">
        <w:rPr>
          <w:color w:val="333366" w:themeColor="text1"/>
        </w:rPr>
        <w:t>anbrengen</w:t>
      </w:r>
      <w:r w:rsidR="00EB3C96" w:rsidRPr="00EC705B">
        <w:rPr>
          <w:color w:val="333366" w:themeColor="text1"/>
        </w:rPr>
        <w:t xml:space="preserve"> pantry’s</w:t>
      </w:r>
      <w:r w:rsidRPr="00EC705B">
        <w:rPr>
          <w:color w:val="333366" w:themeColor="text1"/>
        </w:rPr>
        <w:t>;</w:t>
      </w:r>
    </w:p>
    <w:p w14:paraId="049CF621" w14:textId="77777777" w:rsidR="00EA6BB8" w:rsidRPr="00EC705B" w:rsidRDefault="00EA6BB8" w:rsidP="004930AC">
      <w:pPr>
        <w:pStyle w:val="BasistekstAuris"/>
        <w:numPr>
          <w:ilvl w:val="0"/>
          <w:numId w:val="42"/>
        </w:numPr>
        <w:rPr>
          <w:color w:val="333366" w:themeColor="text1"/>
        </w:rPr>
      </w:pPr>
      <w:r w:rsidRPr="00EC705B">
        <w:rPr>
          <w:color w:val="333366" w:themeColor="text1"/>
        </w:rPr>
        <w:t>A</w:t>
      </w:r>
      <w:r w:rsidR="00EB3C96" w:rsidRPr="00EC705B">
        <w:rPr>
          <w:color w:val="333366" w:themeColor="text1"/>
        </w:rPr>
        <w:t>ftimmerwerk</w:t>
      </w:r>
      <w:r w:rsidRPr="00EC705B">
        <w:rPr>
          <w:color w:val="333366" w:themeColor="text1"/>
        </w:rPr>
        <w:t>;</w:t>
      </w:r>
    </w:p>
    <w:p w14:paraId="7A1C01A3" w14:textId="77777777" w:rsidR="00EA6BB8" w:rsidRPr="00EC705B" w:rsidRDefault="00EA6BB8" w:rsidP="004930AC">
      <w:pPr>
        <w:pStyle w:val="BasistekstAuris"/>
        <w:numPr>
          <w:ilvl w:val="0"/>
          <w:numId w:val="42"/>
        </w:numPr>
        <w:rPr>
          <w:color w:val="333366" w:themeColor="text1"/>
        </w:rPr>
      </w:pPr>
      <w:r w:rsidRPr="00EC705B">
        <w:rPr>
          <w:color w:val="333366" w:themeColor="text1"/>
        </w:rPr>
        <w:t>T</w:t>
      </w:r>
      <w:r w:rsidR="00B52974" w:rsidRPr="00EC705B">
        <w:rPr>
          <w:color w:val="333366" w:themeColor="text1"/>
        </w:rPr>
        <w:t>ege</w:t>
      </w:r>
      <w:r w:rsidR="0085335B" w:rsidRPr="00EC705B">
        <w:rPr>
          <w:color w:val="333366" w:themeColor="text1"/>
        </w:rPr>
        <w:t>lwerkzaamheden</w:t>
      </w:r>
      <w:r w:rsidRPr="00EC705B">
        <w:rPr>
          <w:color w:val="333366" w:themeColor="text1"/>
        </w:rPr>
        <w:t>;</w:t>
      </w:r>
    </w:p>
    <w:p w14:paraId="12C71842" w14:textId="77777777" w:rsidR="00BB608E" w:rsidRPr="00EC705B" w:rsidRDefault="00EA6BB8" w:rsidP="004930AC">
      <w:pPr>
        <w:pStyle w:val="BasistekstAuris"/>
        <w:numPr>
          <w:ilvl w:val="0"/>
          <w:numId w:val="42"/>
        </w:numPr>
        <w:rPr>
          <w:color w:val="333366" w:themeColor="text1"/>
        </w:rPr>
      </w:pPr>
      <w:r w:rsidRPr="00EC705B">
        <w:rPr>
          <w:color w:val="333366" w:themeColor="text1"/>
        </w:rPr>
        <w:t>A</w:t>
      </w:r>
      <w:r w:rsidR="0085335B" w:rsidRPr="00EC705B">
        <w:rPr>
          <w:color w:val="333366" w:themeColor="text1"/>
        </w:rPr>
        <w:t>anbrengen plafonds</w:t>
      </w:r>
      <w:r w:rsidR="00BB608E" w:rsidRPr="00EC705B">
        <w:rPr>
          <w:color w:val="333366" w:themeColor="text1"/>
        </w:rPr>
        <w:t>;</w:t>
      </w:r>
    </w:p>
    <w:p w14:paraId="2CA5A549" w14:textId="77777777" w:rsidR="006C7136" w:rsidRPr="00EC705B" w:rsidRDefault="00BB608E" w:rsidP="004930AC">
      <w:pPr>
        <w:pStyle w:val="BasistekstAuris"/>
        <w:numPr>
          <w:ilvl w:val="0"/>
          <w:numId w:val="42"/>
        </w:numPr>
        <w:rPr>
          <w:color w:val="333366" w:themeColor="text1"/>
        </w:rPr>
      </w:pPr>
      <w:r w:rsidRPr="00EC705B">
        <w:rPr>
          <w:color w:val="333366" w:themeColor="text1"/>
        </w:rPr>
        <w:t>V</w:t>
      </w:r>
      <w:r w:rsidR="00B52974" w:rsidRPr="00EC705B">
        <w:rPr>
          <w:color w:val="333366" w:themeColor="text1"/>
        </w:rPr>
        <w:t>loerafwerking</w:t>
      </w:r>
      <w:r w:rsidR="006C7136" w:rsidRPr="00EC705B">
        <w:rPr>
          <w:color w:val="333366" w:themeColor="text1"/>
        </w:rPr>
        <w:t>;</w:t>
      </w:r>
    </w:p>
    <w:p w14:paraId="47566F9E" w14:textId="6EADC802" w:rsidR="003E472F" w:rsidRPr="00EC705B" w:rsidRDefault="00467A95" w:rsidP="004930AC">
      <w:pPr>
        <w:pStyle w:val="BasistekstAuris"/>
        <w:numPr>
          <w:ilvl w:val="0"/>
          <w:numId w:val="42"/>
        </w:numPr>
        <w:rPr>
          <w:color w:val="333366" w:themeColor="text1"/>
        </w:rPr>
      </w:pPr>
      <w:r w:rsidRPr="00EC705B">
        <w:rPr>
          <w:color w:val="333366" w:themeColor="text1"/>
        </w:rPr>
        <w:t xml:space="preserve">Coördinatie over het gehele bouwteam en realisatie (alle partijen die met de voorbereiding, uitvoering, realisatie en oplevering zijn gemoeid). </w:t>
      </w:r>
    </w:p>
    <w:p w14:paraId="56CEACEF" w14:textId="38CCAAC1" w:rsidR="00F51291" w:rsidRPr="00EC705B" w:rsidDel="00F51291" w:rsidRDefault="00F51291" w:rsidP="006C7136">
      <w:pPr>
        <w:pStyle w:val="BasistekstAuris"/>
        <w:ind w:left="720"/>
        <w:rPr>
          <w:color w:val="333366" w:themeColor="text1"/>
        </w:rPr>
      </w:pPr>
    </w:p>
    <w:p w14:paraId="3C43DC11" w14:textId="5187F2CB" w:rsidR="003E472F" w:rsidRPr="00EC705B" w:rsidRDefault="003E472F" w:rsidP="00F51291">
      <w:pPr>
        <w:pStyle w:val="BasistekstAuris"/>
        <w:rPr>
          <w:color w:val="333366" w:themeColor="text1"/>
          <w:sz w:val="28"/>
          <w:szCs w:val="28"/>
        </w:rPr>
      </w:pPr>
      <w:r w:rsidRPr="00EC705B">
        <w:rPr>
          <w:color w:val="333366" w:themeColor="text1"/>
          <w:sz w:val="28"/>
          <w:szCs w:val="28"/>
        </w:rPr>
        <w:t xml:space="preserve">3.4 Nadere beschrijving van de Opdracht perceel 2: </w:t>
      </w:r>
    </w:p>
    <w:p w14:paraId="71A58C49" w14:textId="748F6848" w:rsidR="003E472F" w:rsidRPr="00EC705B" w:rsidRDefault="003E472F" w:rsidP="003E472F">
      <w:pPr>
        <w:pStyle w:val="BasistekstAuris"/>
        <w:rPr>
          <w:color w:val="333366" w:themeColor="text1"/>
        </w:rPr>
      </w:pPr>
      <w:r w:rsidRPr="00EC705B">
        <w:rPr>
          <w:color w:val="333366" w:themeColor="text1"/>
        </w:rPr>
        <w:t>De opdracht voor perceel 2 omvat de Installatietechnisch; werktuigbouwkundige en elektrotechnische installaties.</w:t>
      </w:r>
    </w:p>
    <w:p w14:paraId="3D55EFBD" w14:textId="77777777" w:rsidR="003E472F" w:rsidRPr="00EC705B" w:rsidRDefault="003E472F" w:rsidP="003E472F">
      <w:pPr>
        <w:pStyle w:val="BasistekstAuris"/>
        <w:rPr>
          <w:color w:val="333366" w:themeColor="text1"/>
        </w:rPr>
      </w:pPr>
    </w:p>
    <w:p w14:paraId="6F0873BF" w14:textId="740343DE" w:rsidR="006C7136" w:rsidRPr="00EC705B" w:rsidRDefault="00E07FE9" w:rsidP="00E07FE9">
      <w:pPr>
        <w:pStyle w:val="BasistekstAuris"/>
        <w:rPr>
          <w:color w:val="333366" w:themeColor="text1"/>
        </w:rPr>
      </w:pPr>
      <w:r w:rsidRPr="00EC705B">
        <w:rPr>
          <w:color w:val="333366" w:themeColor="text1"/>
        </w:rPr>
        <w:t xml:space="preserve">De werkzaamheden voor de installaties uitgevoerd moeten worden bestaan in hoofdlijn </w:t>
      </w:r>
      <w:r w:rsidR="00EC2024" w:rsidRPr="00EC705B">
        <w:rPr>
          <w:color w:val="333366" w:themeColor="text1"/>
        </w:rPr>
        <w:t xml:space="preserve">(niet limitatief) </w:t>
      </w:r>
      <w:r w:rsidRPr="00EC705B">
        <w:rPr>
          <w:color w:val="333366" w:themeColor="text1"/>
        </w:rPr>
        <w:t xml:space="preserve">uit:  </w:t>
      </w:r>
    </w:p>
    <w:p w14:paraId="07DCF7D0" w14:textId="076FFFD1" w:rsidR="00C45555" w:rsidRPr="00EC705B" w:rsidRDefault="00B97818" w:rsidP="004930AC">
      <w:pPr>
        <w:pStyle w:val="BasistekstAuris"/>
        <w:numPr>
          <w:ilvl w:val="0"/>
          <w:numId w:val="42"/>
        </w:numPr>
        <w:rPr>
          <w:color w:val="333366" w:themeColor="text1"/>
        </w:rPr>
      </w:pPr>
      <w:r w:rsidRPr="00EC705B">
        <w:rPr>
          <w:color w:val="333366" w:themeColor="text1"/>
        </w:rPr>
        <w:t>Rioleringswerkzaamheden</w:t>
      </w:r>
      <w:r w:rsidR="00C45555" w:rsidRPr="00EC705B">
        <w:rPr>
          <w:color w:val="333366" w:themeColor="text1"/>
        </w:rPr>
        <w:t>;</w:t>
      </w:r>
    </w:p>
    <w:p w14:paraId="63CDCD97" w14:textId="77777777" w:rsidR="00C45555" w:rsidRPr="00EC705B" w:rsidRDefault="00C45555" w:rsidP="004930AC">
      <w:pPr>
        <w:pStyle w:val="BasistekstAuris"/>
        <w:numPr>
          <w:ilvl w:val="0"/>
          <w:numId w:val="44"/>
        </w:numPr>
        <w:rPr>
          <w:color w:val="333366" w:themeColor="text1"/>
        </w:rPr>
      </w:pPr>
      <w:r w:rsidRPr="00EC705B">
        <w:rPr>
          <w:color w:val="333366" w:themeColor="text1"/>
        </w:rPr>
        <w:t>A</w:t>
      </w:r>
      <w:r w:rsidR="00F06BCA" w:rsidRPr="00EC705B">
        <w:rPr>
          <w:color w:val="333366" w:themeColor="text1"/>
        </w:rPr>
        <w:t>anbrengen brandmeldinstallatie</w:t>
      </w:r>
      <w:r w:rsidRPr="00EC705B">
        <w:rPr>
          <w:color w:val="333366" w:themeColor="text1"/>
        </w:rPr>
        <w:t>;</w:t>
      </w:r>
    </w:p>
    <w:p w14:paraId="77D0D1F5" w14:textId="77777777" w:rsidR="00C45555" w:rsidRPr="00EC705B" w:rsidRDefault="00C45555" w:rsidP="004930AC">
      <w:pPr>
        <w:pStyle w:val="BasistekstAuris"/>
        <w:numPr>
          <w:ilvl w:val="0"/>
          <w:numId w:val="44"/>
        </w:numPr>
        <w:rPr>
          <w:color w:val="333366" w:themeColor="text1"/>
        </w:rPr>
      </w:pPr>
      <w:r w:rsidRPr="00EC705B">
        <w:rPr>
          <w:color w:val="333366" w:themeColor="text1"/>
        </w:rPr>
        <w:t>O</w:t>
      </w:r>
      <w:r w:rsidR="007B6947" w:rsidRPr="00EC705B">
        <w:rPr>
          <w:color w:val="333366" w:themeColor="text1"/>
        </w:rPr>
        <w:t>ntruimi</w:t>
      </w:r>
      <w:r w:rsidR="007648FA" w:rsidRPr="00EC705B">
        <w:rPr>
          <w:color w:val="333366" w:themeColor="text1"/>
        </w:rPr>
        <w:t>ngs</w:t>
      </w:r>
      <w:r w:rsidR="007B6947" w:rsidRPr="00EC705B">
        <w:rPr>
          <w:color w:val="333366" w:themeColor="text1"/>
        </w:rPr>
        <w:t>ins</w:t>
      </w:r>
      <w:r w:rsidR="003B5E7B" w:rsidRPr="00EC705B">
        <w:rPr>
          <w:color w:val="333366" w:themeColor="text1"/>
        </w:rPr>
        <w:t>tallatie</w:t>
      </w:r>
      <w:r w:rsidRPr="00EC705B">
        <w:rPr>
          <w:color w:val="333366" w:themeColor="text1"/>
        </w:rPr>
        <w:t>;</w:t>
      </w:r>
    </w:p>
    <w:p w14:paraId="25723D27" w14:textId="4D1CF5EF" w:rsidR="00C45555" w:rsidRPr="00EC705B" w:rsidRDefault="00C45555" w:rsidP="004930AC">
      <w:pPr>
        <w:pStyle w:val="BasistekstAuris"/>
        <w:numPr>
          <w:ilvl w:val="0"/>
          <w:numId w:val="44"/>
        </w:numPr>
        <w:rPr>
          <w:color w:val="333366" w:themeColor="text1"/>
        </w:rPr>
      </w:pPr>
      <w:r w:rsidRPr="00EC705B">
        <w:rPr>
          <w:color w:val="333366" w:themeColor="text1"/>
        </w:rPr>
        <w:t>I</w:t>
      </w:r>
      <w:r w:rsidR="007B6947" w:rsidRPr="00EC705B">
        <w:rPr>
          <w:color w:val="333366" w:themeColor="text1"/>
        </w:rPr>
        <w:t>nbraakinstallatie</w:t>
      </w:r>
      <w:r w:rsidRPr="00EC705B">
        <w:rPr>
          <w:color w:val="333366" w:themeColor="text1"/>
        </w:rPr>
        <w:t>;</w:t>
      </w:r>
    </w:p>
    <w:p w14:paraId="1F562703" w14:textId="77777777" w:rsidR="00C45555" w:rsidRPr="00EC705B" w:rsidRDefault="00C45555" w:rsidP="004930AC">
      <w:pPr>
        <w:pStyle w:val="BasistekstAuris"/>
        <w:numPr>
          <w:ilvl w:val="0"/>
          <w:numId w:val="44"/>
        </w:numPr>
        <w:rPr>
          <w:color w:val="333366" w:themeColor="text1"/>
        </w:rPr>
      </w:pPr>
      <w:r w:rsidRPr="00EC705B">
        <w:rPr>
          <w:color w:val="333366" w:themeColor="text1"/>
        </w:rPr>
        <w:t>D</w:t>
      </w:r>
      <w:r w:rsidR="006F5A70" w:rsidRPr="00EC705B">
        <w:rPr>
          <w:color w:val="333366" w:themeColor="text1"/>
        </w:rPr>
        <w:t>emontage stadverwarming en radiatoren</w:t>
      </w:r>
      <w:r w:rsidRPr="00EC705B">
        <w:rPr>
          <w:color w:val="333366" w:themeColor="text1"/>
        </w:rPr>
        <w:t>;</w:t>
      </w:r>
    </w:p>
    <w:p w14:paraId="75B2847B" w14:textId="470D43B7" w:rsidR="00C45555" w:rsidRPr="00EC705B" w:rsidRDefault="00C45555" w:rsidP="004930AC">
      <w:pPr>
        <w:pStyle w:val="BasistekstAuris"/>
        <w:numPr>
          <w:ilvl w:val="0"/>
          <w:numId w:val="44"/>
        </w:numPr>
        <w:rPr>
          <w:color w:val="333366" w:themeColor="text1"/>
        </w:rPr>
      </w:pPr>
      <w:r w:rsidRPr="00EC705B">
        <w:rPr>
          <w:color w:val="333366" w:themeColor="text1"/>
        </w:rPr>
        <w:t>A</w:t>
      </w:r>
      <w:r w:rsidR="00BD205D" w:rsidRPr="00EC705B">
        <w:rPr>
          <w:color w:val="333366" w:themeColor="text1"/>
        </w:rPr>
        <w:t>anbrengen warmtepompen</w:t>
      </w:r>
      <w:r w:rsidR="00042ECC" w:rsidRPr="00EC705B">
        <w:rPr>
          <w:color w:val="333366" w:themeColor="text1"/>
        </w:rPr>
        <w:t xml:space="preserve"> (</w:t>
      </w:r>
      <w:r w:rsidR="00662632" w:rsidRPr="00EC705B">
        <w:rPr>
          <w:color w:val="333366" w:themeColor="text1"/>
        </w:rPr>
        <w:t>VRF</w:t>
      </w:r>
      <w:r w:rsidR="00042ECC" w:rsidRPr="00EC705B">
        <w:rPr>
          <w:color w:val="333366" w:themeColor="text1"/>
        </w:rPr>
        <w:t>)</w:t>
      </w:r>
      <w:r w:rsidRPr="00EC705B">
        <w:rPr>
          <w:color w:val="333366" w:themeColor="text1"/>
        </w:rPr>
        <w:t>;</w:t>
      </w:r>
    </w:p>
    <w:p w14:paraId="4C2A6D06" w14:textId="6B13BBC5" w:rsidR="00C45555" w:rsidRPr="00EC705B" w:rsidRDefault="00C45555" w:rsidP="004930AC">
      <w:pPr>
        <w:pStyle w:val="BasistekstAuris"/>
        <w:numPr>
          <w:ilvl w:val="0"/>
          <w:numId w:val="44"/>
        </w:numPr>
        <w:rPr>
          <w:color w:val="333366" w:themeColor="text1"/>
        </w:rPr>
      </w:pPr>
      <w:r w:rsidRPr="00EC705B">
        <w:rPr>
          <w:color w:val="333366" w:themeColor="text1"/>
        </w:rPr>
        <w:t>A</w:t>
      </w:r>
      <w:r w:rsidR="00042ECC" w:rsidRPr="00EC705B">
        <w:rPr>
          <w:color w:val="333366" w:themeColor="text1"/>
        </w:rPr>
        <w:t>anbrengen luchtbehand</w:t>
      </w:r>
      <w:r w:rsidR="000B560F" w:rsidRPr="00EC705B">
        <w:rPr>
          <w:color w:val="333366" w:themeColor="text1"/>
        </w:rPr>
        <w:t>e</w:t>
      </w:r>
      <w:r w:rsidR="00042ECC" w:rsidRPr="00EC705B">
        <w:rPr>
          <w:color w:val="333366" w:themeColor="text1"/>
        </w:rPr>
        <w:t>lingsinstallatie</w:t>
      </w:r>
      <w:r w:rsidR="00274BD7" w:rsidRPr="00EC705B">
        <w:rPr>
          <w:color w:val="333366" w:themeColor="text1"/>
        </w:rPr>
        <w:t>;</w:t>
      </w:r>
    </w:p>
    <w:p w14:paraId="6485BD0A" w14:textId="77777777" w:rsidR="00C45555" w:rsidRPr="00EC705B" w:rsidRDefault="00C45555" w:rsidP="004930AC">
      <w:pPr>
        <w:pStyle w:val="BasistekstAuris"/>
        <w:numPr>
          <w:ilvl w:val="0"/>
          <w:numId w:val="44"/>
        </w:numPr>
        <w:rPr>
          <w:color w:val="333366" w:themeColor="text1"/>
        </w:rPr>
      </w:pPr>
      <w:r w:rsidRPr="00EC705B">
        <w:rPr>
          <w:color w:val="333366" w:themeColor="text1"/>
        </w:rPr>
        <w:t>R</w:t>
      </w:r>
      <w:r w:rsidR="000B560F" w:rsidRPr="00EC705B">
        <w:rPr>
          <w:color w:val="333366" w:themeColor="text1"/>
        </w:rPr>
        <w:t>egelinstallatie</w:t>
      </w:r>
      <w:r w:rsidRPr="00EC705B">
        <w:rPr>
          <w:color w:val="333366" w:themeColor="text1"/>
        </w:rPr>
        <w:t>;</w:t>
      </w:r>
    </w:p>
    <w:p w14:paraId="59EE86CE" w14:textId="77777777" w:rsidR="00C45555" w:rsidRPr="00EC705B" w:rsidRDefault="00C45555" w:rsidP="004930AC">
      <w:pPr>
        <w:pStyle w:val="BasistekstAuris"/>
        <w:numPr>
          <w:ilvl w:val="0"/>
          <w:numId w:val="44"/>
        </w:numPr>
        <w:rPr>
          <w:color w:val="333366" w:themeColor="text1"/>
        </w:rPr>
      </w:pPr>
      <w:proofErr w:type="spellStart"/>
      <w:r w:rsidRPr="00EC705B">
        <w:rPr>
          <w:color w:val="333366" w:themeColor="text1"/>
        </w:rPr>
        <w:t>H</w:t>
      </w:r>
      <w:r w:rsidR="009B408F" w:rsidRPr="00EC705B">
        <w:rPr>
          <w:color w:val="333366" w:themeColor="text1"/>
        </w:rPr>
        <w:t>oofdverdeelkast</w:t>
      </w:r>
      <w:proofErr w:type="spellEnd"/>
      <w:r w:rsidR="009B408F" w:rsidRPr="00EC705B">
        <w:rPr>
          <w:color w:val="333366" w:themeColor="text1"/>
        </w:rPr>
        <w:t xml:space="preserve"> en onderverdeelkasten</w:t>
      </w:r>
      <w:r w:rsidRPr="00EC705B">
        <w:rPr>
          <w:color w:val="333366" w:themeColor="text1"/>
        </w:rPr>
        <w:t>;</w:t>
      </w:r>
    </w:p>
    <w:p w14:paraId="795E5F01" w14:textId="6F176E9F" w:rsidR="00C45555" w:rsidRPr="00EC705B" w:rsidRDefault="00C45555" w:rsidP="004930AC">
      <w:pPr>
        <w:pStyle w:val="BasistekstAuris"/>
        <w:numPr>
          <w:ilvl w:val="0"/>
          <w:numId w:val="44"/>
        </w:numPr>
        <w:rPr>
          <w:color w:val="333366" w:themeColor="text1"/>
        </w:rPr>
      </w:pPr>
      <w:r w:rsidRPr="00EC705B">
        <w:rPr>
          <w:color w:val="333366" w:themeColor="text1"/>
        </w:rPr>
        <w:t>Z</w:t>
      </w:r>
      <w:r w:rsidR="009B408F" w:rsidRPr="00EC705B">
        <w:rPr>
          <w:color w:val="333366" w:themeColor="text1"/>
        </w:rPr>
        <w:t>onnepanelen</w:t>
      </w:r>
      <w:r w:rsidR="00274BD7" w:rsidRPr="00EC705B">
        <w:rPr>
          <w:color w:val="333366" w:themeColor="text1"/>
        </w:rPr>
        <w:t>;</w:t>
      </w:r>
    </w:p>
    <w:p w14:paraId="30FF65C1" w14:textId="77777777" w:rsidR="00C45555" w:rsidRPr="00EC705B" w:rsidRDefault="00C45555" w:rsidP="004930AC">
      <w:pPr>
        <w:pStyle w:val="BasistekstAuris"/>
        <w:numPr>
          <w:ilvl w:val="0"/>
          <w:numId w:val="44"/>
        </w:numPr>
        <w:rPr>
          <w:color w:val="333366" w:themeColor="text1"/>
        </w:rPr>
      </w:pPr>
      <w:r w:rsidRPr="00EC705B">
        <w:rPr>
          <w:color w:val="333366" w:themeColor="text1"/>
        </w:rPr>
        <w:t>K</w:t>
      </w:r>
      <w:r w:rsidR="00645AC9" w:rsidRPr="00EC705B">
        <w:rPr>
          <w:color w:val="333366" w:themeColor="text1"/>
        </w:rPr>
        <w:t>rachtstroom</w:t>
      </w:r>
      <w:r w:rsidRPr="00EC705B">
        <w:rPr>
          <w:color w:val="333366" w:themeColor="text1"/>
        </w:rPr>
        <w:t>;</w:t>
      </w:r>
    </w:p>
    <w:p w14:paraId="73446107" w14:textId="77777777" w:rsidR="00C45555" w:rsidRPr="00EC705B" w:rsidRDefault="00C45555" w:rsidP="004930AC">
      <w:pPr>
        <w:pStyle w:val="BasistekstAuris"/>
        <w:numPr>
          <w:ilvl w:val="0"/>
          <w:numId w:val="44"/>
        </w:numPr>
        <w:rPr>
          <w:color w:val="333366" w:themeColor="text1"/>
        </w:rPr>
      </w:pPr>
      <w:r w:rsidRPr="00EC705B">
        <w:rPr>
          <w:color w:val="333366" w:themeColor="text1"/>
        </w:rPr>
        <w:t>V</w:t>
      </w:r>
      <w:r w:rsidR="00645AC9" w:rsidRPr="00EC705B">
        <w:rPr>
          <w:color w:val="333366" w:themeColor="text1"/>
        </w:rPr>
        <w:t>erlichtingsinstallatie</w:t>
      </w:r>
      <w:r w:rsidRPr="00EC705B">
        <w:rPr>
          <w:color w:val="333366" w:themeColor="text1"/>
        </w:rPr>
        <w:t>;</w:t>
      </w:r>
    </w:p>
    <w:p w14:paraId="684DD5A5" w14:textId="21929F43" w:rsidR="00E07FE9" w:rsidRPr="00EC705B" w:rsidRDefault="00C45555" w:rsidP="004930AC">
      <w:pPr>
        <w:pStyle w:val="BasistekstAuris"/>
        <w:numPr>
          <w:ilvl w:val="0"/>
          <w:numId w:val="44"/>
        </w:numPr>
        <w:rPr>
          <w:color w:val="333366" w:themeColor="text1"/>
        </w:rPr>
      </w:pPr>
      <w:r w:rsidRPr="00EC705B">
        <w:rPr>
          <w:color w:val="333366" w:themeColor="text1"/>
        </w:rPr>
        <w:t>D</w:t>
      </w:r>
      <w:r w:rsidR="003A5372" w:rsidRPr="00EC705B">
        <w:rPr>
          <w:color w:val="333366" w:themeColor="text1"/>
        </w:rPr>
        <w:t>atabekabeling</w:t>
      </w:r>
      <w:r w:rsidRPr="00EC705B">
        <w:rPr>
          <w:color w:val="333366" w:themeColor="text1"/>
        </w:rPr>
        <w:t>.</w:t>
      </w:r>
    </w:p>
    <w:p w14:paraId="77981CEC" w14:textId="77777777" w:rsidR="00E07FE9" w:rsidRPr="00EC705B" w:rsidRDefault="00E07FE9" w:rsidP="00E07FE9">
      <w:pPr>
        <w:pStyle w:val="BasistekstAuris"/>
        <w:rPr>
          <w:color w:val="333366" w:themeColor="text1"/>
        </w:rPr>
      </w:pPr>
    </w:p>
    <w:p w14:paraId="09C4DEEE" w14:textId="77777777" w:rsidR="00122E0C" w:rsidRPr="00EC705B" w:rsidRDefault="00122E0C">
      <w:pPr>
        <w:spacing w:line="240" w:lineRule="atLeast"/>
        <w:rPr>
          <w:rFonts w:ascii="Calibri" w:hAnsi="Calibri" w:cs="Calibri Light"/>
          <w:b/>
          <w:color w:val="333366" w:themeColor="text1"/>
          <w:sz w:val="20"/>
          <w:szCs w:val="20"/>
        </w:rPr>
      </w:pPr>
      <w:r w:rsidRPr="00EC705B">
        <w:rPr>
          <w:rFonts w:ascii="Calibri" w:hAnsi="Calibri" w:cs="Calibri"/>
          <w:b/>
          <w:bCs/>
          <w:color w:val="333366" w:themeColor="text1"/>
        </w:rPr>
        <w:br w:type="page"/>
      </w:r>
    </w:p>
    <w:p w14:paraId="73277337" w14:textId="77777777" w:rsidR="002D2A5C" w:rsidRPr="00EC705B" w:rsidRDefault="002D2A5C" w:rsidP="002D2A5C">
      <w:pPr>
        <w:pStyle w:val="BasistekstAuris"/>
        <w:rPr>
          <w:b/>
          <w:color w:val="333366" w:themeColor="text1"/>
        </w:rPr>
      </w:pPr>
      <w:r w:rsidRPr="00EC705B">
        <w:rPr>
          <w:b/>
          <w:color w:val="333366" w:themeColor="text1"/>
        </w:rPr>
        <w:lastRenderedPageBreak/>
        <w:t>Taakstellend budget</w:t>
      </w:r>
    </w:p>
    <w:p w14:paraId="0D084BCD" w14:textId="40F190F5" w:rsidR="002D2A5C" w:rsidRPr="00EC705B" w:rsidRDefault="002D2A5C" w:rsidP="002D2A5C">
      <w:pPr>
        <w:pStyle w:val="BasistekstAuris"/>
        <w:rPr>
          <w:color w:val="333366" w:themeColor="text1"/>
        </w:rPr>
      </w:pPr>
      <w:r w:rsidRPr="00EC705B">
        <w:rPr>
          <w:color w:val="333366" w:themeColor="text1"/>
        </w:rPr>
        <w:t xml:space="preserve">Voor perceel 2 geldt een Taakstellend budget van </w:t>
      </w:r>
      <w:r w:rsidR="00B532F4" w:rsidRPr="00EC705B">
        <w:rPr>
          <w:color w:val="333366" w:themeColor="text1"/>
        </w:rPr>
        <w:t>€ 2.100.0</w:t>
      </w:r>
      <w:r w:rsidR="00B6051B">
        <w:rPr>
          <w:color w:val="333366" w:themeColor="text1"/>
        </w:rPr>
        <w:t>0</w:t>
      </w:r>
      <w:r w:rsidR="00B532F4" w:rsidRPr="00EC705B">
        <w:rPr>
          <w:color w:val="333366" w:themeColor="text1"/>
        </w:rPr>
        <w:t>0 euro (afgerond) incl. BTW</w:t>
      </w:r>
      <w:r w:rsidRPr="00EC705B">
        <w:rPr>
          <w:color w:val="333366" w:themeColor="text1"/>
        </w:rPr>
        <w:t>, prijs vast einde Werk. In dit bedrag is al rekening gehouden met een prijsindexatie tot zwaartepunt inkoop en afkoop prijsstijgingen tot einde bouw. In de Gunningsleidraad wordt het definitieve Taakstellend budget opgenomen.</w:t>
      </w:r>
    </w:p>
    <w:p w14:paraId="1250B73D" w14:textId="77777777" w:rsidR="002D2A5C" w:rsidRPr="00EC705B" w:rsidRDefault="002D2A5C" w:rsidP="002D2A5C">
      <w:pPr>
        <w:pStyle w:val="BasistekstAuris"/>
        <w:rPr>
          <w:color w:val="333366" w:themeColor="text1"/>
        </w:rPr>
      </w:pPr>
    </w:p>
    <w:p w14:paraId="3D9268BD" w14:textId="77777777" w:rsidR="002D2A5C" w:rsidRPr="00EC705B" w:rsidRDefault="002D2A5C" w:rsidP="002D2A5C">
      <w:pPr>
        <w:pStyle w:val="Normaalweb"/>
        <w:rPr>
          <w:color w:val="333366" w:themeColor="text1"/>
        </w:rPr>
      </w:pPr>
      <w:r w:rsidRPr="00EC705B">
        <w:rPr>
          <w:color w:val="333366" w:themeColor="text1"/>
        </w:rPr>
        <w:t xml:space="preserve">Voor de onderhavige opdracht hanteert de aanbestedende dienst een </w:t>
      </w:r>
      <w:r w:rsidRPr="00EC705B">
        <w:rPr>
          <w:rStyle w:val="Zwaar"/>
          <w:color w:val="333366" w:themeColor="text1"/>
        </w:rPr>
        <w:t>taakstellend budget</w:t>
      </w:r>
      <w:r w:rsidRPr="00EC705B">
        <w:rPr>
          <w:color w:val="333366" w:themeColor="text1"/>
        </w:rPr>
        <w:t xml:space="preserve">. Dit budget is vastgesteld op basis van een indicatieve raming van de werkzaamheden, marktconforme tarieven en de beschikbare financiële middelen binnen het project. Het taakstellend budget draagt bij aan het creëren van een gelijk speelveld voor alle inschrijvers. </w:t>
      </w:r>
    </w:p>
    <w:p w14:paraId="34C902BD" w14:textId="77777777" w:rsidR="002D2A5C" w:rsidRPr="00EC705B" w:rsidRDefault="002D2A5C" w:rsidP="002D2A5C">
      <w:pPr>
        <w:pStyle w:val="Normaalweb"/>
        <w:rPr>
          <w:color w:val="333366" w:themeColor="text1"/>
        </w:rPr>
      </w:pPr>
      <w:r w:rsidRPr="00EC705B">
        <w:rPr>
          <w:color w:val="333366" w:themeColor="text1"/>
        </w:rPr>
        <w:t xml:space="preserve">Het taakstellend budget is nadrukkelijk </w:t>
      </w:r>
      <w:r w:rsidRPr="00EC705B">
        <w:rPr>
          <w:rStyle w:val="Zwaar"/>
          <w:color w:val="333366" w:themeColor="text1"/>
        </w:rPr>
        <w:t xml:space="preserve">niet aan te merken </w:t>
      </w:r>
      <w:r w:rsidRPr="00EC705B">
        <w:rPr>
          <w:color w:val="333366" w:themeColor="text1"/>
        </w:rPr>
        <w:t>als een gegarandeerde vergoeding.</w:t>
      </w:r>
    </w:p>
    <w:p w14:paraId="35683284" w14:textId="77777777" w:rsidR="003E472F" w:rsidRPr="00EC705B" w:rsidRDefault="003E472F" w:rsidP="003E472F">
      <w:pPr>
        <w:pStyle w:val="BasistekstAuris"/>
        <w:rPr>
          <w:color w:val="333366" w:themeColor="text1"/>
        </w:rPr>
      </w:pPr>
    </w:p>
    <w:p w14:paraId="08FBCE49" w14:textId="61C5CD0F" w:rsidR="00B64BC8" w:rsidRPr="00EC705B" w:rsidRDefault="00B64BC8" w:rsidP="00AB5C66">
      <w:pPr>
        <w:pStyle w:val="Kop2"/>
        <w:rPr>
          <w:color w:val="333366" w:themeColor="text1"/>
        </w:rPr>
      </w:pPr>
      <w:r w:rsidRPr="00EC705B">
        <w:rPr>
          <w:color w:val="333366" w:themeColor="text1"/>
        </w:rPr>
        <w:t xml:space="preserve">Brondocumenten opdracht </w:t>
      </w:r>
    </w:p>
    <w:p w14:paraId="3F258815" w14:textId="77777777" w:rsidR="00B64BC8" w:rsidRPr="00EC705B" w:rsidRDefault="00B64BC8" w:rsidP="00B64BC8">
      <w:pPr>
        <w:pStyle w:val="BasistekstAuris"/>
        <w:rPr>
          <w:color w:val="333366" w:themeColor="text1"/>
        </w:rPr>
      </w:pPr>
      <w:r w:rsidRPr="00EC705B">
        <w:rPr>
          <w:color w:val="333366" w:themeColor="text1"/>
        </w:rPr>
        <w:t>De te verstrekken opdracht voor het uitvoeren van de werkzaamheden inzake “Renovatie en uitbreiding van het voormalig schoolgebouw aan de Giekerkstraat 57 te Tilburg” is gebaseerd op:</w:t>
      </w:r>
    </w:p>
    <w:p w14:paraId="1DE264FF" w14:textId="5DA2A917" w:rsidR="00B64BC8" w:rsidRPr="00EC705B" w:rsidRDefault="00B64BC8" w:rsidP="00B64BC8">
      <w:pPr>
        <w:pStyle w:val="BasistekstAuris"/>
        <w:rPr>
          <w:color w:val="333366" w:themeColor="text1"/>
        </w:rPr>
      </w:pPr>
      <w:r w:rsidRPr="00EC705B">
        <w:rPr>
          <w:color w:val="333366" w:themeColor="text1"/>
        </w:rPr>
        <w:t>a.</w:t>
      </w:r>
      <w:r w:rsidRPr="00EC705B">
        <w:rPr>
          <w:color w:val="333366" w:themeColor="text1"/>
        </w:rPr>
        <w:tab/>
        <w:t xml:space="preserve">Overeenkomst </w:t>
      </w:r>
      <w:r w:rsidR="00F51291" w:rsidRPr="00EC705B">
        <w:rPr>
          <w:color w:val="333366" w:themeColor="text1"/>
        </w:rPr>
        <w:t>per perceel</w:t>
      </w:r>
      <w:r w:rsidRPr="00EC705B">
        <w:rPr>
          <w:color w:val="333366" w:themeColor="text1"/>
        </w:rPr>
        <w:t xml:space="preserve"> (te verstrekken bij de gunningsleidraad);</w:t>
      </w:r>
    </w:p>
    <w:p w14:paraId="11495C89" w14:textId="77777777" w:rsidR="00B64BC8" w:rsidRPr="00EC705B" w:rsidRDefault="00B64BC8" w:rsidP="00B64BC8">
      <w:pPr>
        <w:pStyle w:val="BasistekstAuris"/>
        <w:rPr>
          <w:color w:val="333366" w:themeColor="text1"/>
        </w:rPr>
      </w:pPr>
      <w:r w:rsidRPr="00EC705B">
        <w:rPr>
          <w:color w:val="333366" w:themeColor="text1"/>
        </w:rPr>
        <w:t>b.</w:t>
      </w:r>
      <w:r w:rsidRPr="00EC705B">
        <w:rPr>
          <w:color w:val="333366" w:themeColor="text1"/>
        </w:rPr>
        <w:tab/>
        <w:t>de Nota(‘s) van inlichtingen;</w:t>
      </w:r>
    </w:p>
    <w:p w14:paraId="466FBBB3" w14:textId="77777777" w:rsidR="00B64BC8" w:rsidRPr="00EC705B" w:rsidRDefault="00B64BC8" w:rsidP="00B64BC8">
      <w:pPr>
        <w:pStyle w:val="BasistekstAuris"/>
        <w:rPr>
          <w:color w:val="333366" w:themeColor="text1"/>
        </w:rPr>
      </w:pPr>
      <w:r w:rsidRPr="00EC705B">
        <w:rPr>
          <w:color w:val="333366" w:themeColor="text1"/>
        </w:rPr>
        <w:t>c.</w:t>
      </w:r>
      <w:r w:rsidRPr="00EC705B">
        <w:rPr>
          <w:color w:val="333366" w:themeColor="text1"/>
        </w:rPr>
        <w:tab/>
        <w:t>onderhavige Selectieleidraad en de Inschrijvingsleidraad met Bijlagen;</w:t>
      </w:r>
    </w:p>
    <w:p w14:paraId="4780AA41" w14:textId="77777777" w:rsidR="00B64BC8" w:rsidRPr="00EC705B" w:rsidRDefault="00B64BC8" w:rsidP="00B64BC8">
      <w:pPr>
        <w:pStyle w:val="BasistekstAuris"/>
        <w:rPr>
          <w:color w:val="333366" w:themeColor="text1"/>
        </w:rPr>
      </w:pPr>
      <w:r w:rsidRPr="00EC705B">
        <w:rPr>
          <w:color w:val="333366" w:themeColor="text1"/>
        </w:rPr>
        <w:t>d.</w:t>
      </w:r>
      <w:r w:rsidRPr="00EC705B">
        <w:rPr>
          <w:color w:val="333366" w:themeColor="text1"/>
        </w:rPr>
        <w:tab/>
        <w:t>de van toepassing zijnde UAV 2012;</w:t>
      </w:r>
    </w:p>
    <w:p w14:paraId="12B740B7" w14:textId="2AC0CDD1" w:rsidR="00E15FD3" w:rsidRPr="00EC705B" w:rsidRDefault="00B64BC8" w:rsidP="00B64BC8">
      <w:pPr>
        <w:pStyle w:val="BasistekstAuris"/>
        <w:rPr>
          <w:color w:val="333366" w:themeColor="text1"/>
        </w:rPr>
      </w:pPr>
      <w:r w:rsidRPr="00EC705B">
        <w:rPr>
          <w:color w:val="333366" w:themeColor="text1"/>
        </w:rPr>
        <w:t>e.</w:t>
      </w:r>
      <w:r w:rsidRPr="00EC705B">
        <w:rPr>
          <w:color w:val="333366" w:themeColor="text1"/>
        </w:rPr>
        <w:tab/>
        <w:t>Uw Aanmelding en Inschrijving.</w:t>
      </w:r>
    </w:p>
    <w:p w14:paraId="1B039AEF" w14:textId="77777777" w:rsidR="009E621A" w:rsidRPr="00EC705B" w:rsidRDefault="009E621A" w:rsidP="009E621A">
      <w:pPr>
        <w:pStyle w:val="Kop2"/>
        <w:numPr>
          <w:ilvl w:val="0"/>
          <w:numId w:val="0"/>
        </w:numPr>
        <w:ind w:left="567" w:hanging="567"/>
        <w:rPr>
          <w:color w:val="333366" w:themeColor="text1"/>
        </w:rPr>
      </w:pPr>
    </w:p>
    <w:p w14:paraId="46A217CD" w14:textId="1025A99B" w:rsidR="002117BA" w:rsidRPr="00EC705B" w:rsidRDefault="00E51746" w:rsidP="002117BA">
      <w:pPr>
        <w:pStyle w:val="Kop3"/>
        <w:rPr>
          <w:color w:val="333366" w:themeColor="text1"/>
        </w:rPr>
      </w:pPr>
      <w:r w:rsidRPr="00EC705B">
        <w:rPr>
          <w:color w:val="333366" w:themeColor="text1"/>
        </w:rPr>
        <w:t>Verwachting ten aanzien van de inschrijvers</w:t>
      </w:r>
    </w:p>
    <w:p w14:paraId="622A41ED" w14:textId="7FD26CBA" w:rsidR="002117BA" w:rsidRPr="00EC705B" w:rsidRDefault="002117BA" w:rsidP="00E51746">
      <w:pPr>
        <w:pStyle w:val="Kop3"/>
        <w:numPr>
          <w:ilvl w:val="0"/>
          <w:numId w:val="0"/>
        </w:numPr>
        <w:rPr>
          <w:i w:val="0"/>
          <w:color w:val="333366" w:themeColor="text1"/>
        </w:rPr>
      </w:pPr>
      <w:r w:rsidRPr="00EC705B">
        <w:rPr>
          <w:i w:val="0"/>
          <w:color w:val="333366" w:themeColor="text1"/>
        </w:rPr>
        <w:t>In</w:t>
      </w:r>
      <w:r w:rsidR="009E621A" w:rsidRPr="00EC705B">
        <w:rPr>
          <w:i w:val="0"/>
          <w:color w:val="333366" w:themeColor="text1"/>
        </w:rPr>
        <w:t>schrijvers wordt verzocht een aanbieding te doen die:</w:t>
      </w:r>
    </w:p>
    <w:p w14:paraId="5F513246" w14:textId="55692FD4" w:rsidR="009E621A" w:rsidRPr="00EC705B" w:rsidRDefault="009E621A" w:rsidP="004930AC">
      <w:pPr>
        <w:pStyle w:val="Normaalweb"/>
        <w:numPr>
          <w:ilvl w:val="0"/>
          <w:numId w:val="39"/>
        </w:numPr>
        <w:rPr>
          <w:color w:val="333366" w:themeColor="text1"/>
        </w:rPr>
      </w:pPr>
      <w:r w:rsidRPr="00EC705B">
        <w:rPr>
          <w:rStyle w:val="Zwaar"/>
          <w:color w:val="333366" w:themeColor="text1"/>
        </w:rPr>
        <w:t>Aansluit bij het taakstellend budget</w:t>
      </w:r>
      <w:r w:rsidR="00E51746" w:rsidRPr="00EC705B">
        <w:rPr>
          <w:color w:val="333366" w:themeColor="text1"/>
        </w:rPr>
        <w:t>,</w:t>
      </w:r>
      <w:r w:rsidRPr="00EC705B">
        <w:rPr>
          <w:color w:val="333366" w:themeColor="text1"/>
        </w:rPr>
        <w:t xml:space="preserve"> waarbij wordt uitgegaan van doelmatige, efficiënte en proportionele inzet van middelen.</w:t>
      </w:r>
    </w:p>
    <w:p w14:paraId="4902974C" w14:textId="61D8E307" w:rsidR="009E621A" w:rsidRPr="00EC705B" w:rsidRDefault="009E621A" w:rsidP="004930AC">
      <w:pPr>
        <w:pStyle w:val="Normaalweb"/>
        <w:numPr>
          <w:ilvl w:val="0"/>
          <w:numId w:val="39"/>
        </w:numPr>
        <w:spacing w:before="100" w:beforeAutospacing="1" w:after="100" w:afterAutospacing="1" w:line="240" w:lineRule="auto"/>
        <w:rPr>
          <w:color w:val="333366" w:themeColor="text1"/>
        </w:rPr>
      </w:pPr>
      <w:r w:rsidRPr="00EC705B">
        <w:rPr>
          <w:rStyle w:val="Zwaar"/>
          <w:color w:val="333366" w:themeColor="text1"/>
        </w:rPr>
        <w:t>Transparant inzicht biedt in de kostenopbou</w:t>
      </w:r>
      <w:r w:rsidR="00E51746" w:rsidRPr="00EC705B">
        <w:rPr>
          <w:rStyle w:val="Zwaar"/>
          <w:color w:val="333366" w:themeColor="text1"/>
        </w:rPr>
        <w:t>w,</w:t>
      </w:r>
      <w:r w:rsidRPr="00EC705B">
        <w:rPr>
          <w:color w:val="333366" w:themeColor="text1"/>
        </w:rPr>
        <w:t xml:space="preserve"> zodat de aanbestedende dienst de prijs-kwaliteitverhouding adequaat kan beoordelen.</w:t>
      </w:r>
    </w:p>
    <w:p w14:paraId="03731FB8" w14:textId="48475BB3" w:rsidR="009E621A" w:rsidRPr="00EC705B" w:rsidRDefault="009E621A" w:rsidP="004930AC">
      <w:pPr>
        <w:pStyle w:val="Normaalweb"/>
        <w:numPr>
          <w:ilvl w:val="0"/>
          <w:numId w:val="39"/>
        </w:numPr>
        <w:spacing w:before="100" w:beforeAutospacing="1" w:after="100" w:afterAutospacing="1" w:line="240" w:lineRule="auto"/>
        <w:rPr>
          <w:color w:val="333366" w:themeColor="text1"/>
        </w:rPr>
      </w:pPr>
      <w:r w:rsidRPr="00EC705B">
        <w:rPr>
          <w:rStyle w:val="Zwaar"/>
          <w:color w:val="333366" w:themeColor="text1"/>
        </w:rPr>
        <w:t>Eventuele afwijkingen motiveert</w:t>
      </w:r>
      <w:r w:rsidR="00E51746" w:rsidRPr="00EC705B">
        <w:rPr>
          <w:color w:val="333366" w:themeColor="text1"/>
        </w:rPr>
        <w:t>,</w:t>
      </w:r>
      <w:r w:rsidRPr="00EC705B">
        <w:rPr>
          <w:color w:val="333366" w:themeColor="text1"/>
        </w:rPr>
        <w:t xml:space="preserve"> indien de inschrijver van mening is dat een andere financiële inzet noodzakelijk is voor een kwalitatief verantwoorde uitvoering.</w:t>
      </w:r>
    </w:p>
    <w:p w14:paraId="729498E7" w14:textId="644A5ACE" w:rsidR="009E621A" w:rsidRPr="00EC705B" w:rsidRDefault="009E621A" w:rsidP="00324A9A">
      <w:pPr>
        <w:pStyle w:val="Kop3"/>
        <w:rPr>
          <w:color w:val="333366" w:themeColor="text1"/>
        </w:rPr>
      </w:pPr>
      <w:r w:rsidRPr="00EC705B">
        <w:rPr>
          <w:color w:val="333366" w:themeColor="text1"/>
        </w:rPr>
        <w:t>Beoordeling van afwijkingen</w:t>
      </w:r>
    </w:p>
    <w:p w14:paraId="38445FAE" w14:textId="77777777" w:rsidR="00324A9A" w:rsidRPr="00EC705B" w:rsidRDefault="009E621A" w:rsidP="00324A9A">
      <w:pPr>
        <w:pStyle w:val="Normaalweb"/>
        <w:spacing w:line="240" w:lineRule="auto"/>
        <w:rPr>
          <w:color w:val="333366" w:themeColor="text1"/>
        </w:rPr>
      </w:pPr>
      <w:r w:rsidRPr="00EC705B">
        <w:rPr>
          <w:color w:val="333366" w:themeColor="text1"/>
        </w:rPr>
        <w:t>De aanbestedende dienst behoudt zich het recht voor om inschrijvingen die substantieel afwijken van het taakstellend budget te toetsen op:</w:t>
      </w:r>
    </w:p>
    <w:p w14:paraId="77E2045E" w14:textId="7305EBC9" w:rsidR="00324A9A" w:rsidRPr="00EC705B" w:rsidRDefault="00324A9A" w:rsidP="004930AC">
      <w:pPr>
        <w:pStyle w:val="Normaalweb"/>
        <w:numPr>
          <w:ilvl w:val="0"/>
          <w:numId w:val="40"/>
        </w:numPr>
        <w:spacing w:line="240" w:lineRule="auto"/>
        <w:rPr>
          <w:color w:val="333366" w:themeColor="text1"/>
        </w:rPr>
      </w:pPr>
      <w:r w:rsidRPr="00EC705B">
        <w:rPr>
          <w:color w:val="333366" w:themeColor="text1"/>
        </w:rPr>
        <w:t>P</w:t>
      </w:r>
      <w:r w:rsidR="009E621A" w:rsidRPr="00EC705B">
        <w:rPr>
          <w:color w:val="333366" w:themeColor="text1"/>
        </w:rPr>
        <w:t>roportionaliteit</w:t>
      </w:r>
    </w:p>
    <w:p w14:paraId="52F8E41E" w14:textId="4EC3A74C" w:rsidR="009E621A" w:rsidRPr="00EC705B" w:rsidRDefault="00205216" w:rsidP="004930AC">
      <w:pPr>
        <w:pStyle w:val="Normaalweb"/>
        <w:numPr>
          <w:ilvl w:val="0"/>
          <w:numId w:val="40"/>
        </w:numPr>
        <w:spacing w:line="240" w:lineRule="auto"/>
        <w:rPr>
          <w:color w:val="333366" w:themeColor="text1"/>
        </w:rPr>
      </w:pPr>
      <w:r w:rsidRPr="00EC705B">
        <w:rPr>
          <w:color w:val="333366" w:themeColor="text1"/>
        </w:rPr>
        <w:t>R</w:t>
      </w:r>
      <w:r w:rsidR="009E621A" w:rsidRPr="00EC705B">
        <w:rPr>
          <w:color w:val="333366" w:themeColor="text1"/>
        </w:rPr>
        <w:t>ealisme</w:t>
      </w:r>
    </w:p>
    <w:p w14:paraId="3154392D" w14:textId="6D5873DD" w:rsidR="009E621A" w:rsidRPr="00EC705B" w:rsidRDefault="00205216" w:rsidP="004930AC">
      <w:pPr>
        <w:pStyle w:val="Normaalweb"/>
        <w:numPr>
          <w:ilvl w:val="0"/>
          <w:numId w:val="40"/>
        </w:numPr>
        <w:spacing w:line="240" w:lineRule="auto"/>
        <w:rPr>
          <w:color w:val="333366" w:themeColor="text1"/>
        </w:rPr>
      </w:pPr>
      <w:r w:rsidRPr="00EC705B">
        <w:rPr>
          <w:color w:val="333366" w:themeColor="text1"/>
        </w:rPr>
        <w:t>U</w:t>
      </w:r>
      <w:r w:rsidR="009E621A" w:rsidRPr="00EC705B">
        <w:rPr>
          <w:color w:val="333366" w:themeColor="text1"/>
        </w:rPr>
        <w:t>itvoerbaarheid</w:t>
      </w:r>
    </w:p>
    <w:p w14:paraId="07224ADE" w14:textId="0EB56E19" w:rsidR="009E621A" w:rsidRPr="00EC705B" w:rsidRDefault="00205216" w:rsidP="004930AC">
      <w:pPr>
        <w:pStyle w:val="Normaalweb"/>
        <w:numPr>
          <w:ilvl w:val="0"/>
          <w:numId w:val="40"/>
        </w:numPr>
        <w:spacing w:line="240" w:lineRule="auto"/>
        <w:rPr>
          <w:color w:val="333366" w:themeColor="text1"/>
        </w:rPr>
      </w:pPr>
      <w:r w:rsidRPr="00EC705B">
        <w:rPr>
          <w:color w:val="333366" w:themeColor="text1"/>
        </w:rPr>
        <w:t>R</w:t>
      </w:r>
      <w:r w:rsidR="009E621A" w:rsidRPr="00EC705B">
        <w:rPr>
          <w:color w:val="333366" w:themeColor="text1"/>
        </w:rPr>
        <w:t>isico’s voor de continuïteit en kwaliteit van de opdracht</w:t>
      </w:r>
    </w:p>
    <w:p w14:paraId="163695CA" w14:textId="77777777" w:rsidR="00205216" w:rsidRPr="00EC705B" w:rsidRDefault="00205216" w:rsidP="009E621A">
      <w:pPr>
        <w:pStyle w:val="Normaalweb"/>
        <w:rPr>
          <w:color w:val="333366" w:themeColor="text1"/>
        </w:rPr>
      </w:pPr>
    </w:p>
    <w:p w14:paraId="2C266D28" w14:textId="0BCB6D8E" w:rsidR="00E15FD3" w:rsidRPr="00EC705B" w:rsidRDefault="009E621A" w:rsidP="009E621A">
      <w:pPr>
        <w:pStyle w:val="Normaalweb"/>
        <w:rPr>
          <w:color w:val="333366" w:themeColor="text1"/>
        </w:rPr>
      </w:pPr>
      <w:r w:rsidRPr="00EC705B">
        <w:rPr>
          <w:color w:val="333366" w:themeColor="text1"/>
        </w:rPr>
        <w:t>Indien een inschrijving onvoldoende onderbouwd afwijkt van het taakstellend budget, kan dit leiden tot een lagere score of uitsluiting van verdere beoordeling.</w:t>
      </w:r>
    </w:p>
    <w:p w14:paraId="1DAE3CD1" w14:textId="77777777" w:rsidR="009E621A" w:rsidRPr="00EC705B" w:rsidRDefault="009E621A" w:rsidP="009E621A">
      <w:pPr>
        <w:pStyle w:val="BasistekstAuris"/>
        <w:rPr>
          <w:color w:val="333366" w:themeColor="text1"/>
        </w:rPr>
      </w:pPr>
    </w:p>
    <w:p w14:paraId="36A6F3DF" w14:textId="5BB0727F" w:rsidR="00E15FD3" w:rsidRPr="00EC705B" w:rsidRDefault="00E15FD3" w:rsidP="00AB5C66">
      <w:pPr>
        <w:pStyle w:val="Kop1"/>
        <w:rPr>
          <w:color w:val="333366" w:themeColor="text1"/>
        </w:rPr>
      </w:pPr>
      <w:r w:rsidRPr="00EC705B">
        <w:rPr>
          <w:color w:val="333366" w:themeColor="text1"/>
        </w:rPr>
        <w:t>Selectieprocedure</w:t>
      </w:r>
    </w:p>
    <w:p w14:paraId="5258183E" w14:textId="77777777" w:rsidR="00E15FD3" w:rsidRPr="00EC705B" w:rsidRDefault="00E15FD3" w:rsidP="00E15FD3">
      <w:pPr>
        <w:pStyle w:val="BasistekstAuris"/>
        <w:rPr>
          <w:b/>
          <w:color w:val="333366" w:themeColor="text1"/>
          <w:sz w:val="30"/>
          <w:szCs w:val="30"/>
        </w:rPr>
      </w:pPr>
    </w:p>
    <w:p w14:paraId="3DE69511" w14:textId="1B25605C" w:rsidR="00E15FD3" w:rsidRPr="00EC705B" w:rsidRDefault="00E15FD3" w:rsidP="00AB5C66">
      <w:pPr>
        <w:pStyle w:val="Kop2"/>
        <w:rPr>
          <w:color w:val="333366" w:themeColor="text1"/>
        </w:rPr>
      </w:pPr>
      <w:r w:rsidRPr="00EC705B">
        <w:rPr>
          <w:color w:val="333366" w:themeColor="text1"/>
        </w:rPr>
        <w:t>Beoordelingsteam</w:t>
      </w:r>
    </w:p>
    <w:p w14:paraId="51F18BF6" w14:textId="77777777" w:rsidR="00E15FD3" w:rsidRPr="00EC705B" w:rsidRDefault="00E15FD3" w:rsidP="00E15FD3">
      <w:pPr>
        <w:pStyle w:val="BasistekstAuris"/>
        <w:rPr>
          <w:color w:val="333366" w:themeColor="text1"/>
        </w:rPr>
      </w:pPr>
      <w:r w:rsidRPr="00EC705B">
        <w:rPr>
          <w:color w:val="333366" w:themeColor="text1"/>
        </w:rPr>
        <w:t>De Aanbestedende dienst heeft voor deze aanbesteding een beoordelingsteam samengesteld uit vertegenwoordigers van de betrokken organisaties en hun adviseurs.</w:t>
      </w:r>
    </w:p>
    <w:p w14:paraId="6D41FA00" w14:textId="77777777" w:rsidR="00AB5C66" w:rsidRPr="00EC705B" w:rsidRDefault="00AB5C66" w:rsidP="00E15FD3">
      <w:pPr>
        <w:pStyle w:val="BasistekstAuris"/>
        <w:rPr>
          <w:color w:val="333366" w:themeColor="text1"/>
        </w:rPr>
      </w:pPr>
    </w:p>
    <w:p w14:paraId="3B48CFCD" w14:textId="427DC02B" w:rsidR="00E15FD3" w:rsidRPr="00EC705B" w:rsidRDefault="00E15FD3" w:rsidP="00AB5C66">
      <w:pPr>
        <w:pStyle w:val="Kop2"/>
        <w:rPr>
          <w:color w:val="333366" w:themeColor="text1"/>
        </w:rPr>
      </w:pPr>
      <w:r w:rsidRPr="00EC705B">
        <w:rPr>
          <w:color w:val="333366" w:themeColor="text1"/>
        </w:rPr>
        <w:t>Beoordelingsprocedure aanmeldingen</w:t>
      </w:r>
    </w:p>
    <w:p w14:paraId="2BCDAB52" w14:textId="0360A6E4" w:rsidR="00E15FD3" w:rsidRPr="00EC705B" w:rsidRDefault="00E15FD3" w:rsidP="00E15FD3">
      <w:pPr>
        <w:pStyle w:val="BasistekstAuris"/>
        <w:rPr>
          <w:color w:val="333366" w:themeColor="text1"/>
        </w:rPr>
      </w:pPr>
      <w:r w:rsidRPr="00EC705B">
        <w:rPr>
          <w:color w:val="333366" w:themeColor="text1"/>
        </w:rPr>
        <w:t xml:space="preserve">De volgende stappen worden doorlopen om tot een selectie van maximaal vijf (5) Gegadigden </w:t>
      </w:r>
      <w:r w:rsidR="00E07FE9" w:rsidRPr="00EC705B">
        <w:rPr>
          <w:color w:val="333366" w:themeColor="text1"/>
        </w:rPr>
        <w:t>per perceel (maximaal tien (10) voor beide percelen)</w:t>
      </w:r>
      <w:r w:rsidRPr="00EC705B">
        <w:rPr>
          <w:color w:val="333366" w:themeColor="text1"/>
        </w:rPr>
        <w:t xml:space="preserve"> te komen</w:t>
      </w:r>
      <w:r w:rsidRPr="00EC705B" w:rsidDel="00E07FE9">
        <w:rPr>
          <w:color w:val="333366" w:themeColor="text1"/>
        </w:rPr>
        <w:t>:</w:t>
      </w:r>
      <w:r w:rsidR="00E13CF2" w:rsidRPr="00EC705B">
        <w:rPr>
          <w:color w:val="333366" w:themeColor="text1"/>
        </w:rPr>
        <w:t xml:space="preserve"> U kunt onderstaande lezen </w:t>
      </w:r>
      <w:proofErr w:type="spellStart"/>
      <w:r w:rsidR="00E13CF2" w:rsidRPr="00EC705B">
        <w:rPr>
          <w:color w:val="333366" w:themeColor="text1"/>
        </w:rPr>
        <w:t>alszijnde</w:t>
      </w:r>
      <w:proofErr w:type="spellEnd"/>
      <w:r w:rsidR="00E13CF2" w:rsidRPr="00EC705B">
        <w:rPr>
          <w:color w:val="333366" w:themeColor="text1"/>
        </w:rPr>
        <w:t xml:space="preserve"> beoordeling per perceel</w:t>
      </w:r>
      <w:r w:rsidRPr="00EC705B">
        <w:rPr>
          <w:color w:val="333366" w:themeColor="text1"/>
        </w:rPr>
        <w:t>:</w:t>
      </w:r>
    </w:p>
    <w:p w14:paraId="0C32239C" w14:textId="7F76CF9A" w:rsidR="00E15FD3" w:rsidRPr="00EC705B" w:rsidRDefault="00E15FD3" w:rsidP="006C1AD1">
      <w:pPr>
        <w:pStyle w:val="BasistekstAuris"/>
        <w:ind w:left="851" w:hanging="851"/>
        <w:rPr>
          <w:color w:val="333366" w:themeColor="text1"/>
        </w:rPr>
      </w:pPr>
      <w:r w:rsidRPr="00EC705B">
        <w:rPr>
          <w:color w:val="333366" w:themeColor="text1"/>
        </w:rPr>
        <w:t>Stap 1</w:t>
      </w:r>
      <w:r w:rsidRPr="00EC705B">
        <w:rPr>
          <w:color w:val="333366" w:themeColor="text1"/>
        </w:rPr>
        <w:tab/>
        <w:t xml:space="preserve">Het controleren van de Aanmelding op de vormvereisten, zoals een controle of de Aanmelding volledig en tijdig is aangeleverd volgens de omschreven aanmeldingsprocedure in hoofdstuk 5. </w:t>
      </w:r>
      <w:r w:rsidRPr="00EC705B">
        <w:rPr>
          <w:color w:val="333366" w:themeColor="text1"/>
        </w:rPr>
        <w:lastRenderedPageBreak/>
        <w:t>Uitsluitend de Gegadigden die in deze stap akkoord worden bevonden worden meegenomen in stap 2.</w:t>
      </w:r>
    </w:p>
    <w:p w14:paraId="7A8CE1B3" w14:textId="77777777" w:rsidR="00E15FD3" w:rsidRPr="00EC705B" w:rsidRDefault="00E15FD3" w:rsidP="006C1AD1">
      <w:pPr>
        <w:pStyle w:val="BasistekstAuris"/>
        <w:ind w:left="851" w:hanging="851"/>
        <w:rPr>
          <w:color w:val="333366" w:themeColor="text1"/>
        </w:rPr>
      </w:pPr>
      <w:r w:rsidRPr="00EC705B">
        <w:rPr>
          <w:color w:val="333366" w:themeColor="text1"/>
        </w:rPr>
        <w:t>Stap 2</w:t>
      </w:r>
      <w:r w:rsidRPr="00EC705B">
        <w:rPr>
          <w:color w:val="333366" w:themeColor="text1"/>
        </w:rPr>
        <w:tab/>
        <w:t>Het controleren van de Aanmelding op grond van de omschreven Uitsluitingsgronden in hoofdstuk 6 op basis van de aangeleverde UEA (bijlage 1). Uitsluitend de Gegadigden die in deze stap akkoord worden bevonden worden meegenomen in stap 3.</w:t>
      </w:r>
    </w:p>
    <w:p w14:paraId="09BB7B8E" w14:textId="77777777" w:rsidR="00E15FD3" w:rsidRPr="00EC705B" w:rsidRDefault="00E15FD3" w:rsidP="006C1AD1">
      <w:pPr>
        <w:pStyle w:val="BasistekstAuris"/>
        <w:ind w:left="851" w:hanging="851"/>
        <w:rPr>
          <w:color w:val="333366" w:themeColor="text1"/>
        </w:rPr>
      </w:pPr>
      <w:r w:rsidRPr="00EC705B">
        <w:rPr>
          <w:color w:val="333366" w:themeColor="text1"/>
        </w:rPr>
        <w:t xml:space="preserve">Stap 3 </w:t>
      </w:r>
      <w:r w:rsidRPr="00EC705B">
        <w:rPr>
          <w:color w:val="333366" w:themeColor="text1"/>
        </w:rPr>
        <w:tab/>
        <w:t xml:space="preserve">Het controleren van de Aanmelding op grond van de Geschiktheidseisen zoals omschreven in hoofdstuk 6 met behulp van de UEA en het (de) ingevulde formulier(en) voor het (de) referentieproject(en) (bijlage 2). Indien vijf (5) of minder dan vijf (5) Gegadigden voldoen aan de Geschiktheidseisen, worden deze partijen geselecteerd voor het doen van een Inschrijving. </w:t>
      </w:r>
    </w:p>
    <w:p w14:paraId="787F9CDF" w14:textId="3C7D3705" w:rsidR="00E15FD3" w:rsidRPr="00EC705B" w:rsidRDefault="00E15FD3" w:rsidP="006C1AD1">
      <w:pPr>
        <w:pStyle w:val="BasistekstAuris"/>
        <w:ind w:left="851" w:hanging="851"/>
        <w:rPr>
          <w:color w:val="333366" w:themeColor="text1"/>
        </w:rPr>
      </w:pPr>
      <w:r w:rsidRPr="00EC705B">
        <w:rPr>
          <w:color w:val="333366" w:themeColor="text1"/>
        </w:rPr>
        <w:t>Stap 4</w:t>
      </w:r>
      <w:r w:rsidRPr="00EC705B">
        <w:rPr>
          <w:color w:val="333366" w:themeColor="text1"/>
        </w:rPr>
        <w:tab/>
        <w:t xml:space="preserve">Indien meer dan vijf (5) Gegadigden voldoen aan de Geschiktheidseisen, worden de partijen beoordeeld op het selectiecriterium. De vijf (5) Gegadigden met de hoogste score worden geselecteerd voor het doen van een Inschrijving. </w:t>
      </w:r>
    </w:p>
    <w:p w14:paraId="52B2103F" w14:textId="77777777" w:rsidR="00E15FD3" w:rsidRPr="00EC705B" w:rsidRDefault="00E15FD3" w:rsidP="006C1AD1">
      <w:pPr>
        <w:pStyle w:val="BasistekstAuris"/>
        <w:ind w:left="851" w:hanging="851"/>
        <w:rPr>
          <w:color w:val="333366" w:themeColor="text1"/>
        </w:rPr>
      </w:pPr>
      <w:r w:rsidRPr="00EC705B">
        <w:rPr>
          <w:color w:val="333366" w:themeColor="text1"/>
        </w:rPr>
        <w:t>Stap 5</w:t>
      </w:r>
      <w:r w:rsidRPr="00EC705B">
        <w:rPr>
          <w:color w:val="333366" w:themeColor="text1"/>
        </w:rPr>
        <w:tab/>
        <w:t>Bij een gelijke score zal – over de Gegadigden met de laagste score - loting plaatsvinden met als doel te komen tot maximaal vijf (5) Gegadigden die worden geselecteerd voor het doen van een Inschrijving. De loting zal plaats vinden op het kantoor van de Aanbestedende Dienst. Gegadigden waartussen moet worden geloot worden uitgenodigd om eventueel bij deze loting aanwezig te zijn.</w:t>
      </w:r>
    </w:p>
    <w:p w14:paraId="142616D5" w14:textId="77777777" w:rsidR="00E15FD3" w:rsidRPr="00EC705B" w:rsidRDefault="00E15FD3" w:rsidP="006C1AD1">
      <w:pPr>
        <w:pStyle w:val="BasistekstAuris"/>
        <w:ind w:left="851" w:hanging="851"/>
        <w:rPr>
          <w:color w:val="333366" w:themeColor="text1"/>
        </w:rPr>
      </w:pPr>
      <w:r w:rsidRPr="00EC705B">
        <w:rPr>
          <w:color w:val="333366" w:themeColor="text1"/>
        </w:rPr>
        <w:t>Stap 6</w:t>
      </w:r>
      <w:r w:rsidRPr="00EC705B">
        <w:rPr>
          <w:color w:val="333366" w:themeColor="text1"/>
        </w:rPr>
        <w:tab/>
        <w:t xml:space="preserve">Aanbestedende dienst zal na stap 5 alle Gegadigden berichten over de selectie. Wanneer Gegadigde(n) het niet eens is (zijn) met de selectie, dient men dit binnen twee werkdagen gemotiveerd kenbaar te maken. Deze twee werkdagen geldt als een vervaltermijn, Na de vervaltermijn is Gegadigde niet ontvankelijk in zijn vorderingen. Aanbestedende dienst zal, indien Gegadigde bezwaren/opmerkingen heeft, deze beoordelen en meewegen in de definitief te bepalen selectie. </w:t>
      </w:r>
    </w:p>
    <w:p w14:paraId="1446A9F8" w14:textId="77777777" w:rsidR="00E15FD3" w:rsidRPr="00EC705B" w:rsidRDefault="00E15FD3" w:rsidP="006C1AD1">
      <w:pPr>
        <w:pStyle w:val="BasistekstAuris"/>
        <w:ind w:left="851" w:hanging="851"/>
        <w:rPr>
          <w:color w:val="333366" w:themeColor="text1"/>
        </w:rPr>
      </w:pPr>
      <w:r w:rsidRPr="00EC705B">
        <w:rPr>
          <w:color w:val="333366" w:themeColor="text1"/>
        </w:rPr>
        <w:t>Stap 7</w:t>
      </w:r>
      <w:r w:rsidRPr="00EC705B">
        <w:rPr>
          <w:color w:val="333366" w:themeColor="text1"/>
        </w:rPr>
        <w:tab/>
        <w:t>Het beoordelingsteam zal aan de geselecteerde partijen verzoeken nadere bewijsstukken aan te leveren. Indien een geselecteerde Gegadigde de gevraagde bewijsstukken niet kan overleggen, komt betreffende Gegadigde niet in aanmerking om geselecteerd te worden. Hierna zal de eerstvolgende Gegadigde in de rangorde worden geselecteerd en verzocht worden de nadere bewijsstukken aan te leveren. Eventueel zal deze stap herhaald worden, zo vaak als nodig is.</w:t>
      </w:r>
    </w:p>
    <w:p w14:paraId="75F35898" w14:textId="77777777" w:rsidR="00E15FD3" w:rsidRPr="00EC705B" w:rsidRDefault="00E15FD3" w:rsidP="00E15FD3">
      <w:pPr>
        <w:pStyle w:val="BasistekstAuris"/>
        <w:rPr>
          <w:color w:val="333366" w:themeColor="text1"/>
        </w:rPr>
      </w:pPr>
    </w:p>
    <w:p w14:paraId="139AC6B1" w14:textId="20BD0DE8" w:rsidR="00E15FD3" w:rsidRPr="00EC705B" w:rsidRDefault="00E15FD3" w:rsidP="00AB5C66">
      <w:pPr>
        <w:pStyle w:val="Kop2"/>
        <w:rPr>
          <w:color w:val="333366" w:themeColor="text1"/>
        </w:rPr>
      </w:pPr>
      <w:r w:rsidRPr="00EC705B">
        <w:rPr>
          <w:color w:val="333366" w:themeColor="text1"/>
        </w:rPr>
        <w:t>Afronden selectiefase</w:t>
      </w:r>
    </w:p>
    <w:p w14:paraId="33C5375D" w14:textId="77777777" w:rsidR="00E15FD3" w:rsidRPr="00EC705B" w:rsidRDefault="00E15FD3" w:rsidP="00E15FD3">
      <w:pPr>
        <w:pStyle w:val="BasistekstAuris"/>
        <w:rPr>
          <w:color w:val="333366" w:themeColor="text1"/>
        </w:rPr>
      </w:pPr>
      <w:r w:rsidRPr="00EC705B">
        <w:rPr>
          <w:color w:val="333366" w:themeColor="text1"/>
        </w:rPr>
        <w:t xml:space="preserve">Uiterlijk de datum conform paragraaf 5.2 is de Aanbestedende dienst voornemens het resultaat van de selectiebeslissing gelijktijdig en schriftelijk bekend te maken aan alle Gegadigden. Hierbij worden de namen van de geselecteerde Gegadigden vermeld. </w:t>
      </w:r>
    </w:p>
    <w:p w14:paraId="2FE9B411" w14:textId="77777777" w:rsidR="00E15FD3" w:rsidRPr="00EC705B" w:rsidRDefault="00E15FD3" w:rsidP="00E15FD3">
      <w:pPr>
        <w:pStyle w:val="BasistekstAuris"/>
        <w:rPr>
          <w:color w:val="333366" w:themeColor="text1"/>
        </w:rPr>
      </w:pPr>
    </w:p>
    <w:p w14:paraId="33ADBC61" w14:textId="77777777" w:rsidR="00E15FD3" w:rsidRPr="00EC705B" w:rsidRDefault="00E15FD3" w:rsidP="00E15FD3">
      <w:pPr>
        <w:pStyle w:val="BasistekstAuris"/>
        <w:rPr>
          <w:color w:val="333366" w:themeColor="text1"/>
        </w:rPr>
      </w:pPr>
      <w:r w:rsidRPr="00EC705B">
        <w:rPr>
          <w:color w:val="333366" w:themeColor="text1"/>
        </w:rPr>
        <w:t xml:space="preserve">Deze schriftelijke mededeling heeft het karakter van een voorgenomen besluit. Dit hangt samen met de beslissing van de Aanbestedende dienst om uitgesloten of afgewezen Gegadigden de mogelijkheid te gunnen om binnen 2 weken na dagtekening van de verzending van de mededeling van uitsluiting of afwijzing, bij de voorzieningsrechter van de rechtbank te Rotterdam een kort geding aanhangig te maken tegen het voorgenomen besluit. </w:t>
      </w:r>
    </w:p>
    <w:p w14:paraId="2B20A4AA" w14:textId="77777777" w:rsidR="00E15FD3" w:rsidRPr="00EC705B" w:rsidRDefault="00E15FD3" w:rsidP="00E15FD3">
      <w:pPr>
        <w:pStyle w:val="BasistekstAuris"/>
        <w:rPr>
          <w:color w:val="333366" w:themeColor="text1"/>
        </w:rPr>
      </w:pPr>
    </w:p>
    <w:p w14:paraId="1E59D5EB" w14:textId="77777777" w:rsidR="00E15FD3" w:rsidRPr="00EC705B" w:rsidRDefault="00E15FD3" w:rsidP="00E15FD3">
      <w:pPr>
        <w:pStyle w:val="BasistekstAuris"/>
        <w:rPr>
          <w:color w:val="333366" w:themeColor="text1"/>
        </w:rPr>
      </w:pPr>
      <w:r w:rsidRPr="00EC705B">
        <w:rPr>
          <w:color w:val="333366" w:themeColor="text1"/>
        </w:rPr>
        <w:t xml:space="preserve">Indien de afgewezen Gegadigde(n) hiertoe overgaan, dienen zij de Aanbestedende dienst hiervan tijdig op de hoogte te stellen door middel van een kopie van de dagvaarding naar de Aanbestedende dienst te sturen en dit te melden via de berichtenfunctie van </w:t>
      </w:r>
      <w:proofErr w:type="spellStart"/>
      <w:r w:rsidRPr="00EC705B">
        <w:rPr>
          <w:color w:val="333366" w:themeColor="text1"/>
        </w:rPr>
        <w:t>TenderNed</w:t>
      </w:r>
      <w:proofErr w:type="spellEnd"/>
      <w:r w:rsidRPr="00EC705B">
        <w:rPr>
          <w:color w:val="333366" w:themeColor="text1"/>
        </w:rPr>
        <w:t>. De Aanbestedende dienst hanteert genoemde periode van 7 dagen als vervaltermijn. Indien niet tijdig voor ommekomst van de vervaltermijn een kort geding aanhangig wordt gemaakt, is de desbetreffende Gegadigde niet ontvankelijk in zijn vorderingen.</w:t>
      </w:r>
    </w:p>
    <w:p w14:paraId="777048C6" w14:textId="77777777" w:rsidR="00E15FD3" w:rsidRPr="00EC705B" w:rsidRDefault="00E15FD3" w:rsidP="00E15FD3">
      <w:pPr>
        <w:pStyle w:val="BasistekstAuris"/>
        <w:rPr>
          <w:color w:val="333366" w:themeColor="text1"/>
        </w:rPr>
      </w:pPr>
    </w:p>
    <w:p w14:paraId="29A4BACF" w14:textId="77777777" w:rsidR="00E15FD3" w:rsidRPr="00EC705B" w:rsidRDefault="00E15FD3" w:rsidP="00E15FD3">
      <w:pPr>
        <w:pStyle w:val="BasistekstAuris"/>
        <w:rPr>
          <w:color w:val="333366" w:themeColor="text1"/>
        </w:rPr>
      </w:pPr>
      <w:r w:rsidRPr="00EC705B">
        <w:rPr>
          <w:color w:val="333366" w:themeColor="text1"/>
        </w:rPr>
        <w:t>Indien er binnen genoemde termijn geen bezwaar tegen de selectiebeslissing wordt ingediend, zal de Aanbestedende dienst spoedig daarna overgaan tot afronding van de selectiefase. Geselecteerde Gegadigden ontvangen een uitnodiging tot inschrijving.</w:t>
      </w:r>
    </w:p>
    <w:p w14:paraId="0F454666" w14:textId="1A3A26D8" w:rsidR="0077786B" w:rsidRPr="00EC705B" w:rsidRDefault="00E15FD3" w:rsidP="00E15FD3">
      <w:pPr>
        <w:pStyle w:val="BasistekstAuris"/>
        <w:rPr>
          <w:color w:val="333366" w:themeColor="text1"/>
        </w:rPr>
      </w:pPr>
      <w:r w:rsidRPr="00EC705B">
        <w:rPr>
          <w:color w:val="333366" w:themeColor="text1"/>
        </w:rPr>
        <w:t> </w:t>
      </w:r>
    </w:p>
    <w:p w14:paraId="43F0E6EA" w14:textId="77777777" w:rsidR="0077786B" w:rsidRPr="00EC705B" w:rsidRDefault="0077786B">
      <w:pPr>
        <w:spacing w:line="240" w:lineRule="atLeast"/>
        <w:rPr>
          <w:rFonts w:ascii="Calibri" w:hAnsi="Calibri" w:cs="Calibri Light"/>
          <w:color w:val="333366" w:themeColor="text1"/>
          <w:sz w:val="20"/>
          <w:szCs w:val="20"/>
        </w:rPr>
      </w:pPr>
      <w:r w:rsidRPr="00EC705B">
        <w:rPr>
          <w:rFonts w:ascii="Calibri" w:hAnsi="Calibri" w:cs="Calibri"/>
          <w:color w:val="333366" w:themeColor="text1"/>
        </w:rPr>
        <w:br w:type="page"/>
      </w:r>
    </w:p>
    <w:p w14:paraId="129FDEFC" w14:textId="77777777" w:rsidR="00E15FD3" w:rsidRPr="00EC705B" w:rsidRDefault="00E15FD3" w:rsidP="00E15FD3">
      <w:pPr>
        <w:pStyle w:val="BasistekstAuris"/>
        <w:rPr>
          <w:color w:val="333366" w:themeColor="text1"/>
        </w:rPr>
      </w:pPr>
    </w:p>
    <w:p w14:paraId="6FAA759E" w14:textId="47994275" w:rsidR="00E15FD3" w:rsidRPr="00EC705B" w:rsidRDefault="00E15FD3" w:rsidP="00AB5C66">
      <w:pPr>
        <w:pStyle w:val="Kop1"/>
        <w:rPr>
          <w:color w:val="333366" w:themeColor="text1"/>
        </w:rPr>
      </w:pPr>
      <w:r w:rsidRPr="00EC705B">
        <w:rPr>
          <w:color w:val="333366" w:themeColor="text1"/>
        </w:rPr>
        <w:t>Aanbestedingsprocedure</w:t>
      </w:r>
      <w:r w:rsidR="009738D2" w:rsidRPr="00EC705B">
        <w:rPr>
          <w:color w:val="333366" w:themeColor="text1"/>
        </w:rPr>
        <w:t xml:space="preserve"> voor indiening verzoek tot deelneming</w:t>
      </w:r>
    </w:p>
    <w:p w14:paraId="12962F74" w14:textId="77777777" w:rsidR="00AB5C66" w:rsidRPr="00EC705B" w:rsidRDefault="00AB5C66" w:rsidP="00AB5C66">
      <w:pPr>
        <w:pStyle w:val="BasistekstAuris"/>
        <w:rPr>
          <w:color w:val="333366" w:themeColor="text1"/>
        </w:rPr>
      </w:pPr>
    </w:p>
    <w:p w14:paraId="796F21EF" w14:textId="37F28C16" w:rsidR="00E15FD3" w:rsidRPr="00EC705B" w:rsidRDefault="00E15FD3" w:rsidP="00AB5C66">
      <w:pPr>
        <w:pStyle w:val="Kop2"/>
        <w:rPr>
          <w:color w:val="333366" w:themeColor="text1"/>
        </w:rPr>
      </w:pPr>
      <w:r w:rsidRPr="00EC705B">
        <w:rPr>
          <w:color w:val="333366" w:themeColor="text1"/>
        </w:rPr>
        <w:t>Te volgen procedure</w:t>
      </w:r>
    </w:p>
    <w:p w14:paraId="3775D1A0" w14:textId="77777777" w:rsidR="00E15FD3" w:rsidRPr="00EC705B" w:rsidRDefault="00E15FD3" w:rsidP="00E15FD3">
      <w:pPr>
        <w:pStyle w:val="BasistekstAuris"/>
        <w:rPr>
          <w:color w:val="333366" w:themeColor="text1"/>
        </w:rPr>
      </w:pPr>
      <w:r w:rsidRPr="00EC705B">
        <w:rPr>
          <w:color w:val="333366" w:themeColor="text1"/>
        </w:rPr>
        <w:t xml:space="preserve">Deze Nationale niet-openbare procedure vindt plaats overeenkomstig het ARW 2016 hoofdstuk 3. </w:t>
      </w:r>
    </w:p>
    <w:p w14:paraId="3DF7AE15" w14:textId="77777777" w:rsidR="00E15FD3" w:rsidRPr="00EC705B" w:rsidRDefault="00E15FD3" w:rsidP="00E15FD3">
      <w:pPr>
        <w:pStyle w:val="BasistekstAuris"/>
        <w:rPr>
          <w:color w:val="333366" w:themeColor="text1"/>
        </w:rPr>
      </w:pPr>
    </w:p>
    <w:p w14:paraId="61DE35FE" w14:textId="77777777" w:rsidR="00E15FD3" w:rsidRPr="00EC705B" w:rsidRDefault="00E15FD3" w:rsidP="00E15FD3">
      <w:pPr>
        <w:pStyle w:val="BasistekstAuris"/>
        <w:rPr>
          <w:color w:val="333366" w:themeColor="text1"/>
        </w:rPr>
      </w:pPr>
      <w:r w:rsidRPr="00EC705B">
        <w:rPr>
          <w:color w:val="333366" w:themeColor="text1"/>
        </w:rPr>
        <w:t xml:space="preserve">Nadat de selectiefase is afgerond, ontvangen de geselecteerde Gegadigden bij de uitnodiging tot inschrijving de Inschrijvingsleidraad. In de Inschrijvingsleidraad wordt de Opdracht precies omschreven. Voorts bevat de Inschrijvingsleidraad de aanwijzingen voor het doen van de Inschrijving en de Gunningscriteria op grond waarvan de winnende Inschrijving wordt bepaald. Het Werk is niet eerder gegund dan na definitieve gunning van de Opdracht door de Opdrachtgever. </w:t>
      </w:r>
    </w:p>
    <w:p w14:paraId="24CA2D5D" w14:textId="77777777" w:rsidR="00E15FD3" w:rsidRPr="00EC705B" w:rsidRDefault="00E15FD3" w:rsidP="00E15FD3">
      <w:pPr>
        <w:pStyle w:val="BasistekstAuris"/>
        <w:rPr>
          <w:color w:val="333366" w:themeColor="text1"/>
        </w:rPr>
      </w:pPr>
    </w:p>
    <w:p w14:paraId="7B3B0553" w14:textId="2CDEF0F0" w:rsidR="00E15FD3" w:rsidRPr="00EC705B" w:rsidRDefault="00E15FD3" w:rsidP="00E15FD3">
      <w:pPr>
        <w:pStyle w:val="BasistekstAuris"/>
        <w:rPr>
          <w:color w:val="333366" w:themeColor="text1"/>
        </w:rPr>
      </w:pPr>
      <w:r w:rsidRPr="00EC705B">
        <w:rPr>
          <w:color w:val="333366" w:themeColor="text1"/>
        </w:rPr>
        <w:t xml:space="preserve">De Aanbestedende dienst behoudt zich het recht voor om, wanneer één of meerdere geselecteerde Gegadigde(n) zich </w:t>
      </w:r>
      <w:r w:rsidR="00DE378F" w:rsidRPr="00EC705B">
        <w:rPr>
          <w:color w:val="333366" w:themeColor="text1"/>
        </w:rPr>
        <w:t>terugtrekken</w:t>
      </w:r>
      <w:r w:rsidRPr="00EC705B">
        <w:rPr>
          <w:color w:val="333366" w:themeColor="text1"/>
        </w:rPr>
        <w:t>, de eerstvolgende geschikte Gegadigde(n) uit te nodigen die conform de uitslag van de selectiefase (zie hoofdstuk 4) in aanmerking komt om een Inschrijving te doen, zodanig dat wederom maximaal 5 partijen zijn geselecteerd om een Inschrijving te doen. De Gegadigde(n) die in een later stadium te kennen is gegeven dat hij wordt uitgenodigd om een Inschrijving te doen, accepteert dat hij ten opzichte van de eerder geselecteerde Gegadigden mogelijk minder tijd heeft om zijn Inschrijving samen te stellen.</w:t>
      </w:r>
    </w:p>
    <w:p w14:paraId="2248385E" w14:textId="77777777" w:rsidR="00E15FD3" w:rsidRPr="00EC705B" w:rsidRDefault="00E15FD3" w:rsidP="00E15FD3">
      <w:pPr>
        <w:pStyle w:val="BasistekstAuris"/>
        <w:rPr>
          <w:color w:val="333366" w:themeColor="text1"/>
        </w:rPr>
      </w:pPr>
    </w:p>
    <w:p w14:paraId="47A72153" w14:textId="65E287F7" w:rsidR="00E15FD3" w:rsidRPr="00EC705B" w:rsidRDefault="00E15FD3" w:rsidP="00AB5C66">
      <w:pPr>
        <w:pStyle w:val="Kop2"/>
        <w:rPr>
          <w:color w:val="333366" w:themeColor="text1"/>
        </w:rPr>
      </w:pPr>
      <w:r w:rsidRPr="00EC705B">
        <w:rPr>
          <w:color w:val="333366" w:themeColor="text1"/>
        </w:rPr>
        <w:t>Planning</w:t>
      </w:r>
    </w:p>
    <w:p w14:paraId="1160ACB1" w14:textId="304597BD" w:rsidR="0029010B" w:rsidRPr="00EC705B" w:rsidRDefault="00E15FD3" w:rsidP="00E15FD3">
      <w:pPr>
        <w:pStyle w:val="BasistekstAuris"/>
        <w:rPr>
          <w:color w:val="333366" w:themeColor="text1"/>
        </w:rPr>
      </w:pPr>
      <w:r w:rsidRPr="00EC705B">
        <w:rPr>
          <w:color w:val="333366" w:themeColor="text1"/>
        </w:rPr>
        <w:t xml:space="preserve">De procedure zal worden doorlopen conform de data en termijnen die zijn opgenomen bij de onderhavige aanbestedingsprocedure op </w:t>
      </w:r>
      <w:proofErr w:type="spellStart"/>
      <w:r w:rsidRPr="00EC705B">
        <w:rPr>
          <w:color w:val="333366" w:themeColor="text1"/>
        </w:rPr>
        <w:t>TenderNed</w:t>
      </w:r>
      <w:proofErr w:type="spellEnd"/>
      <w:r w:rsidRPr="00EC705B">
        <w:rPr>
          <w:color w:val="333366" w:themeColor="text1"/>
        </w:rPr>
        <w:t xml:space="preserve">. De procedure met bijbehorende data en termijnen is hieronder ook aangegeven. De data en termijnen die op </w:t>
      </w:r>
      <w:proofErr w:type="spellStart"/>
      <w:r w:rsidRPr="00EC705B">
        <w:rPr>
          <w:color w:val="333366" w:themeColor="text1"/>
        </w:rPr>
        <w:t>TenderNed</w:t>
      </w:r>
      <w:proofErr w:type="spellEnd"/>
      <w:r w:rsidRPr="00EC705B">
        <w:rPr>
          <w:color w:val="333366" w:themeColor="text1"/>
        </w:rPr>
        <w:t xml:space="preserve"> staan zijn echter leidend. </w:t>
      </w:r>
    </w:p>
    <w:p w14:paraId="6DFAC200" w14:textId="77777777" w:rsidR="002119AA" w:rsidRPr="00EC705B" w:rsidRDefault="002119AA" w:rsidP="00E15FD3">
      <w:pPr>
        <w:pStyle w:val="BasistekstAuris"/>
        <w:rPr>
          <w:color w:val="333366" w:themeColor="text1"/>
        </w:rPr>
      </w:pPr>
    </w:p>
    <w:p w14:paraId="5A18BFAA" w14:textId="40C77FC4" w:rsidR="002119AA" w:rsidRPr="004A6154" w:rsidRDefault="002119AA" w:rsidP="004A6154">
      <w:pPr>
        <w:rPr>
          <w:rFonts w:ascii="Calibri" w:hAnsi="Calibri" w:cs="Calibri"/>
          <w:b/>
          <w:bCs/>
          <w:color w:val="333366" w:themeColor="text1"/>
          <w:sz w:val="20"/>
          <w:szCs w:val="20"/>
        </w:rPr>
      </w:pPr>
      <w:r w:rsidRPr="004A6154">
        <w:rPr>
          <w:rFonts w:ascii="Calibri" w:hAnsi="Calibri" w:cs="Calibri"/>
          <w:b/>
          <w:bCs/>
          <w:color w:val="333366" w:themeColor="text1"/>
          <w:sz w:val="20"/>
          <w:szCs w:val="20"/>
        </w:rPr>
        <w:t>Fase 1</w:t>
      </w:r>
      <w:r w:rsidRPr="004A6154">
        <w:rPr>
          <w:rFonts w:ascii="Calibri" w:hAnsi="Calibri" w:cs="Calibri"/>
          <w:b/>
          <w:bCs/>
          <w:color w:val="333366" w:themeColor="text1"/>
          <w:sz w:val="20"/>
          <w:szCs w:val="20"/>
        </w:rPr>
        <w:fldChar w:fldCharType="begin"/>
      </w:r>
      <w:r w:rsidRPr="004A6154">
        <w:rPr>
          <w:rFonts w:ascii="Calibri" w:hAnsi="Calibri" w:cs="Calibri"/>
          <w:b/>
          <w:bCs/>
          <w:color w:val="333366" w:themeColor="text1"/>
          <w:sz w:val="20"/>
          <w:szCs w:val="20"/>
        </w:rPr>
        <w:instrText xml:space="preserve"> LINK Excel.Sheet.12 "Map1" "Blad1!R3K9:R12K10" \a \f 4 \h </w:instrText>
      </w:r>
      <w:r w:rsidR="00104EA0" w:rsidRPr="004A6154">
        <w:rPr>
          <w:rFonts w:ascii="Calibri" w:hAnsi="Calibri" w:cs="Calibri"/>
          <w:b/>
          <w:bCs/>
          <w:color w:val="333366" w:themeColor="text1"/>
          <w:sz w:val="20"/>
          <w:szCs w:val="20"/>
        </w:rPr>
        <w:instrText xml:space="preserve"> \* MERGEFORMAT </w:instrText>
      </w:r>
      <w:r w:rsidRPr="004A6154">
        <w:rPr>
          <w:rFonts w:ascii="Calibri" w:hAnsi="Calibri" w:cs="Calibri"/>
          <w:b/>
          <w:bCs/>
          <w:color w:val="333366" w:themeColor="text1"/>
          <w:sz w:val="20"/>
          <w:szCs w:val="20"/>
        </w:rPr>
        <w:fldChar w:fldCharType="separate"/>
      </w:r>
    </w:p>
    <w:tbl>
      <w:tblPr>
        <w:tblW w:w="6799" w:type="dxa"/>
        <w:tblCellMar>
          <w:left w:w="70" w:type="dxa"/>
          <w:right w:w="70" w:type="dxa"/>
        </w:tblCellMar>
        <w:tblLook w:val="04A0" w:firstRow="1" w:lastRow="0" w:firstColumn="1" w:lastColumn="0" w:noHBand="0" w:noVBand="1"/>
      </w:tblPr>
      <w:tblGrid>
        <w:gridCol w:w="3681"/>
        <w:gridCol w:w="3118"/>
      </w:tblGrid>
      <w:tr w:rsidR="00EC705B" w:rsidRPr="00EC705B" w14:paraId="7E757BEE" w14:textId="77777777" w:rsidTr="00E362CE">
        <w:trPr>
          <w:trHeight w:val="228"/>
        </w:trPr>
        <w:tc>
          <w:tcPr>
            <w:tcW w:w="6799" w:type="dxa"/>
            <w:gridSpan w:val="2"/>
            <w:tcBorders>
              <w:top w:val="nil"/>
              <w:left w:val="single" w:sz="4" w:space="0" w:color="3F3F3F"/>
              <w:bottom w:val="single" w:sz="4" w:space="0" w:color="3F3F3F"/>
              <w:right w:val="nil"/>
            </w:tcBorders>
            <w:shd w:val="clear" w:color="000000" w:fill="156082"/>
            <w:vAlign w:val="center"/>
            <w:hideMark/>
          </w:tcPr>
          <w:p w14:paraId="4E1E60D4" w14:textId="7A6043DF" w:rsidR="002119AA" w:rsidRPr="00EC705B" w:rsidRDefault="002119AA" w:rsidP="002119AA">
            <w:pPr>
              <w:spacing w:line="240" w:lineRule="auto"/>
              <w:jc w:val="center"/>
              <w:rPr>
                <w:rFonts w:ascii="Calibri" w:hAnsi="Calibri" w:cs="Calibri"/>
                <w:b/>
                <w:bCs/>
                <w:color w:val="333366" w:themeColor="text1"/>
                <w:sz w:val="20"/>
                <w:szCs w:val="20"/>
              </w:rPr>
            </w:pPr>
            <w:r w:rsidRPr="004A6154">
              <w:rPr>
                <w:rFonts w:ascii="Calibri" w:hAnsi="Calibri" w:cs="Calibri"/>
                <w:b/>
                <w:bCs/>
                <w:color w:val="FFFFFF" w:themeColor="background1"/>
                <w:sz w:val="20"/>
                <w:szCs w:val="20"/>
              </w:rPr>
              <w:t>Selectiefase</w:t>
            </w:r>
          </w:p>
        </w:tc>
      </w:tr>
      <w:tr w:rsidR="00EC705B" w:rsidRPr="00EC705B" w14:paraId="6B7775EA" w14:textId="77777777" w:rsidTr="00E362CE">
        <w:trPr>
          <w:trHeight w:val="228"/>
        </w:trPr>
        <w:tc>
          <w:tcPr>
            <w:tcW w:w="3681" w:type="dxa"/>
            <w:tcBorders>
              <w:top w:val="nil"/>
              <w:left w:val="single" w:sz="4" w:space="0" w:color="3F3F3F"/>
              <w:bottom w:val="single" w:sz="4" w:space="0" w:color="3F3F3F"/>
              <w:right w:val="single" w:sz="4" w:space="0" w:color="3F3F3F"/>
            </w:tcBorders>
            <w:shd w:val="clear" w:color="000000" w:fill="CAEDFB"/>
            <w:vAlign w:val="center"/>
            <w:hideMark/>
          </w:tcPr>
          <w:p w14:paraId="7C204E45" w14:textId="77777777" w:rsidR="002119AA" w:rsidRPr="00EC705B" w:rsidRDefault="002119AA" w:rsidP="002119AA">
            <w:pPr>
              <w:spacing w:line="240" w:lineRule="auto"/>
              <w:rPr>
                <w:rFonts w:ascii="Calibri" w:hAnsi="Calibri" w:cs="Calibri"/>
                <w:b/>
                <w:bCs/>
                <w:color w:val="333366" w:themeColor="text1"/>
                <w:sz w:val="20"/>
                <w:szCs w:val="20"/>
              </w:rPr>
            </w:pPr>
            <w:r w:rsidRPr="00EC705B">
              <w:rPr>
                <w:rFonts w:ascii="Calibri" w:hAnsi="Calibri" w:cs="Calibri"/>
                <w:b/>
                <w:bCs/>
                <w:color w:val="333366" w:themeColor="text1"/>
                <w:sz w:val="20"/>
                <w:szCs w:val="20"/>
              </w:rPr>
              <w:t>Omschrijving</w:t>
            </w:r>
          </w:p>
        </w:tc>
        <w:tc>
          <w:tcPr>
            <w:tcW w:w="3118" w:type="dxa"/>
            <w:tcBorders>
              <w:top w:val="nil"/>
              <w:left w:val="nil"/>
              <w:bottom w:val="single" w:sz="4" w:space="0" w:color="3F3F3F"/>
              <w:right w:val="single" w:sz="4" w:space="0" w:color="3F3F3F"/>
            </w:tcBorders>
            <w:shd w:val="clear" w:color="000000" w:fill="CAEDFB"/>
            <w:vAlign w:val="center"/>
            <w:hideMark/>
          </w:tcPr>
          <w:p w14:paraId="7E67B429" w14:textId="77777777" w:rsidR="002119AA" w:rsidRPr="00EC705B" w:rsidRDefault="002119AA" w:rsidP="002119AA">
            <w:pPr>
              <w:spacing w:line="240" w:lineRule="auto"/>
              <w:rPr>
                <w:rFonts w:ascii="Calibri" w:hAnsi="Calibri" w:cs="Calibri"/>
                <w:b/>
                <w:bCs/>
                <w:color w:val="333366" w:themeColor="text1"/>
                <w:sz w:val="20"/>
                <w:szCs w:val="20"/>
              </w:rPr>
            </w:pPr>
            <w:r w:rsidRPr="00EC705B">
              <w:rPr>
                <w:rFonts w:ascii="Calibri" w:hAnsi="Calibri" w:cs="Calibri"/>
                <w:b/>
                <w:bCs/>
                <w:color w:val="333366" w:themeColor="text1"/>
                <w:sz w:val="20"/>
                <w:szCs w:val="20"/>
              </w:rPr>
              <w:t>Datum</w:t>
            </w:r>
          </w:p>
        </w:tc>
      </w:tr>
      <w:tr w:rsidR="00EC705B" w:rsidRPr="00EC705B" w14:paraId="203286F2" w14:textId="77777777" w:rsidTr="00A1169D">
        <w:trPr>
          <w:trHeight w:val="301"/>
        </w:trPr>
        <w:tc>
          <w:tcPr>
            <w:tcW w:w="3681" w:type="dxa"/>
            <w:tcBorders>
              <w:top w:val="nil"/>
              <w:left w:val="single" w:sz="4" w:space="0" w:color="3F3F3F"/>
              <w:bottom w:val="single" w:sz="4" w:space="0" w:color="3F3F3F"/>
              <w:right w:val="single" w:sz="4" w:space="0" w:color="3F3F3F"/>
            </w:tcBorders>
            <w:shd w:val="clear" w:color="000000" w:fill="CAEDFB"/>
            <w:vAlign w:val="center"/>
            <w:hideMark/>
          </w:tcPr>
          <w:p w14:paraId="60F376EF"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Aankondiging van de selectie</w:t>
            </w:r>
          </w:p>
        </w:tc>
        <w:tc>
          <w:tcPr>
            <w:tcW w:w="3118" w:type="dxa"/>
            <w:tcBorders>
              <w:top w:val="nil"/>
              <w:left w:val="nil"/>
              <w:bottom w:val="single" w:sz="4" w:space="0" w:color="3F3F3F"/>
              <w:right w:val="single" w:sz="4" w:space="0" w:color="3F3F3F"/>
            </w:tcBorders>
            <w:shd w:val="clear" w:color="000000" w:fill="CAEDFB"/>
            <w:vAlign w:val="center"/>
            <w:hideMark/>
          </w:tcPr>
          <w:p w14:paraId="7726A26F" w14:textId="18FF65C9" w:rsidR="002119AA" w:rsidRPr="00EC705B" w:rsidRDefault="00E362CE" w:rsidP="00B532F4">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6</w:t>
            </w:r>
            <w:r w:rsidR="00E13CF2" w:rsidRPr="00EC705B">
              <w:rPr>
                <w:rFonts w:ascii="Calibri" w:hAnsi="Calibri" w:cs="Calibri"/>
                <w:color w:val="333366" w:themeColor="text1"/>
                <w:sz w:val="20"/>
                <w:szCs w:val="20"/>
              </w:rPr>
              <w:t xml:space="preserve"> juli 2026</w:t>
            </w:r>
          </w:p>
        </w:tc>
      </w:tr>
      <w:tr w:rsidR="00EC705B" w:rsidRPr="00EC705B" w14:paraId="06B48235" w14:textId="77777777" w:rsidTr="00A1169D">
        <w:trPr>
          <w:trHeight w:val="265"/>
        </w:trPr>
        <w:tc>
          <w:tcPr>
            <w:tcW w:w="3681" w:type="dxa"/>
            <w:tcBorders>
              <w:top w:val="nil"/>
              <w:left w:val="single" w:sz="4" w:space="0" w:color="3F3F3F"/>
              <w:bottom w:val="single" w:sz="4" w:space="0" w:color="3F3F3F"/>
              <w:right w:val="single" w:sz="4" w:space="0" w:color="3F3F3F"/>
            </w:tcBorders>
            <w:shd w:val="clear" w:color="000000" w:fill="FFFFFF"/>
            <w:vAlign w:val="center"/>
            <w:hideMark/>
          </w:tcPr>
          <w:p w14:paraId="4D6FA6E3"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 xml:space="preserve">Uiterste datum voor het stellen van vragen </w:t>
            </w:r>
          </w:p>
        </w:tc>
        <w:tc>
          <w:tcPr>
            <w:tcW w:w="3118" w:type="dxa"/>
            <w:tcBorders>
              <w:top w:val="nil"/>
              <w:left w:val="nil"/>
              <w:bottom w:val="single" w:sz="4" w:space="0" w:color="3F3F3F"/>
              <w:right w:val="single" w:sz="4" w:space="0" w:color="3F3F3F"/>
            </w:tcBorders>
            <w:shd w:val="clear" w:color="000000" w:fill="FFFFFF"/>
            <w:vAlign w:val="center"/>
            <w:hideMark/>
          </w:tcPr>
          <w:p w14:paraId="4F623C6A" w14:textId="63660F7A" w:rsidR="002119AA" w:rsidRPr="00EC705B" w:rsidRDefault="00E13CF2" w:rsidP="002119AA">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1</w:t>
            </w:r>
            <w:r w:rsidR="006176AF" w:rsidRPr="00EC705B">
              <w:rPr>
                <w:rFonts w:ascii="Calibri" w:hAnsi="Calibri" w:cs="Calibri"/>
                <w:color w:val="333366" w:themeColor="text1"/>
                <w:sz w:val="20"/>
                <w:szCs w:val="20"/>
              </w:rPr>
              <w:t>6</w:t>
            </w:r>
            <w:r w:rsidRPr="00EC705B">
              <w:rPr>
                <w:rFonts w:ascii="Calibri" w:hAnsi="Calibri" w:cs="Calibri"/>
                <w:color w:val="333366" w:themeColor="text1"/>
                <w:sz w:val="20"/>
                <w:szCs w:val="20"/>
              </w:rPr>
              <w:t xml:space="preserve"> juli</w:t>
            </w:r>
            <w:r w:rsidR="00B532F4" w:rsidRPr="00EC705B">
              <w:rPr>
                <w:rFonts w:ascii="Calibri" w:hAnsi="Calibri" w:cs="Calibri"/>
                <w:color w:val="333366" w:themeColor="text1"/>
                <w:sz w:val="20"/>
                <w:szCs w:val="20"/>
              </w:rPr>
              <w:t xml:space="preserve"> </w:t>
            </w:r>
            <w:r w:rsidR="002119AA" w:rsidRPr="00EC705B">
              <w:rPr>
                <w:rFonts w:ascii="Calibri" w:hAnsi="Calibri" w:cs="Calibri"/>
                <w:color w:val="333366" w:themeColor="text1"/>
                <w:sz w:val="20"/>
                <w:szCs w:val="20"/>
              </w:rPr>
              <w:t>2026</w:t>
            </w:r>
            <w:r w:rsidR="00F70375" w:rsidRPr="00EC705B">
              <w:rPr>
                <w:rFonts w:ascii="Calibri" w:hAnsi="Calibri" w:cs="Calibri"/>
                <w:color w:val="333366" w:themeColor="text1"/>
                <w:sz w:val="20"/>
                <w:szCs w:val="20"/>
              </w:rPr>
              <w:t xml:space="preserve"> om 11.00 uur</w:t>
            </w:r>
          </w:p>
        </w:tc>
      </w:tr>
      <w:tr w:rsidR="00EC705B" w:rsidRPr="00EC705B" w14:paraId="0122BCB7" w14:textId="77777777" w:rsidTr="00E362CE">
        <w:trPr>
          <w:trHeight w:val="456"/>
        </w:trPr>
        <w:tc>
          <w:tcPr>
            <w:tcW w:w="3681" w:type="dxa"/>
            <w:tcBorders>
              <w:top w:val="nil"/>
              <w:left w:val="single" w:sz="4" w:space="0" w:color="3F3F3F"/>
              <w:bottom w:val="single" w:sz="4" w:space="0" w:color="3F3F3F"/>
              <w:right w:val="single" w:sz="4" w:space="0" w:color="3F3F3F"/>
            </w:tcBorders>
            <w:shd w:val="clear" w:color="000000" w:fill="CAEDFB"/>
            <w:vAlign w:val="center"/>
            <w:hideMark/>
          </w:tcPr>
          <w:p w14:paraId="55F3DA9C"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Uiterste datum waarop vragen Inlichtingen zijn beantwoord</w:t>
            </w:r>
          </w:p>
        </w:tc>
        <w:tc>
          <w:tcPr>
            <w:tcW w:w="3118" w:type="dxa"/>
            <w:tcBorders>
              <w:top w:val="nil"/>
              <w:left w:val="nil"/>
              <w:bottom w:val="single" w:sz="4" w:space="0" w:color="3F3F3F"/>
              <w:right w:val="single" w:sz="4" w:space="0" w:color="3F3F3F"/>
            </w:tcBorders>
            <w:shd w:val="clear" w:color="000000" w:fill="CAEDFB"/>
            <w:vAlign w:val="center"/>
            <w:hideMark/>
          </w:tcPr>
          <w:p w14:paraId="071664B9" w14:textId="5D6CB3BB" w:rsidR="002119AA" w:rsidRPr="00EC705B" w:rsidRDefault="00E13CF2" w:rsidP="002119AA">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31 juli</w:t>
            </w:r>
            <w:r w:rsidR="00B532F4" w:rsidRPr="00EC705B">
              <w:rPr>
                <w:rFonts w:ascii="Calibri" w:hAnsi="Calibri" w:cs="Calibri"/>
                <w:color w:val="333366" w:themeColor="text1"/>
                <w:sz w:val="20"/>
                <w:szCs w:val="20"/>
              </w:rPr>
              <w:t xml:space="preserve"> </w:t>
            </w:r>
            <w:r w:rsidR="002119AA" w:rsidRPr="00EC705B">
              <w:rPr>
                <w:rFonts w:ascii="Calibri" w:hAnsi="Calibri" w:cs="Calibri"/>
                <w:color w:val="333366" w:themeColor="text1"/>
                <w:sz w:val="20"/>
                <w:szCs w:val="20"/>
              </w:rPr>
              <w:t>2026</w:t>
            </w:r>
          </w:p>
        </w:tc>
      </w:tr>
      <w:tr w:rsidR="00EC705B" w:rsidRPr="00EC705B" w14:paraId="57D427C6" w14:textId="77777777" w:rsidTr="00A1169D">
        <w:trPr>
          <w:trHeight w:val="151"/>
        </w:trPr>
        <w:tc>
          <w:tcPr>
            <w:tcW w:w="3681" w:type="dxa"/>
            <w:tcBorders>
              <w:top w:val="nil"/>
              <w:left w:val="single" w:sz="4" w:space="0" w:color="3F3F3F"/>
              <w:bottom w:val="single" w:sz="4" w:space="0" w:color="3F3F3F"/>
              <w:right w:val="single" w:sz="4" w:space="0" w:color="3F3F3F"/>
            </w:tcBorders>
            <w:shd w:val="clear" w:color="000000" w:fill="FFFFFF"/>
            <w:vAlign w:val="center"/>
            <w:hideMark/>
          </w:tcPr>
          <w:p w14:paraId="2CAE721A"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Indienen Aanmeldingen door Gegadigden</w:t>
            </w:r>
          </w:p>
        </w:tc>
        <w:tc>
          <w:tcPr>
            <w:tcW w:w="3118" w:type="dxa"/>
            <w:tcBorders>
              <w:top w:val="nil"/>
              <w:left w:val="nil"/>
              <w:bottom w:val="single" w:sz="4" w:space="0" w:color="3F3F3F"/>
              <w:right w:val="single" w:sz="4" w:space="0" w:color="3F3F3F"/>
            </w:tcBorders>
            <w:shd w:val="clear" w:color="000000" w:fill="FFFFFF"/>
            <w:vAlign w:val="center"/>
            <w:hideMark/>
          </w:tcPr>
          <w:p w14:paraId="3B5C1D13" w14:textId="563E31A1" w:rsidR="002119AA" w:rsidRPr="00EC705B" w:rsidRDefault="00F811DC" w:rsidP="002119AA">
            <w:pPr>
              <w:spacing w:line="240" w:lineRule="auto"/>
              <w:jc w:val="right"/>
              <w:rPr>
                <w:rFonts w:ascii="Calibri" w:hAnsi="Calibri" w:cs="Calibri"/>
                <w:color w:val="333366" w:themeColor="text1"/>
                <w:sz w:val="20"/>
                <w:szCs w:val="20"/>
              </w:rPr>
            </w:pPr>
            <w:r>
              <w:rPr>
                <w:rFonts w:ascii="Calibri" w:hAnsi="Calibri" w:cs="Calibri"/>
                <w:color w:val="333366" w:themeColor="text1"/>
                <w:sz w:val="20"/>
                <w:szCs w:val="20"/>
              </w:rPr>
              <w:t>31</w:t>
            </w:r>
            <w:r w:rsidR="00E13CF2" w:rsidRPr="00EC705B">
              <w:rPr>
                <w:rFonts w:ascii="Calibri" w:hAnsi="Calibri" w:cs="Calibri"/>
                <w:color w:val="333366" w:themeColor="text1"/>
                <w:sz w:val="20"/>
                <w:szCs w:val="20"/>
              </w:rPr>
              <w:t xml:space="preserve"> augustus</w:t>
            </w:r>
            <w:r w:rsidR="00E362CE" w:rsidRPr="00EC705B">
              <w:rPr>
                <w:rFonts w:ascii="Calibri" w:hAnsi="Calibri" w:cs="Calibri"/>
                <w:color w:val="333366" w:themeColor="text1"/>
                <w:sz w:val="20"/>
                <w:szCs w:val="20"/>
              </w:rPr>
              <w:t xml:space="preserve"> </w:t>
            </w:r>
            <w:r w:rsidR="002119AA" w:rsidRPr="00EC705B">
              <w:rPr>
                <w:rFonts w:ascii="Calibri" w:hAnsi="Calibri" w:cs="Calibri"/>
                <w:color w:val="333366" w:themeColor="text1"/>
                <w:sz w:val="20"/>
                <w:szCs w:val="20"/>
              </w:rPr>
              <w:t>2026</w:t>
            </w:r>
            <w:r w:rsidR="00553DBE">
              <w:rPr>
                <w:rFonts w:ascii="Calibri" w:hAnsi="Calibri" w:cs="Calibri"/>
                <w:color w:val="333366" w:themeColor="text1"/>
                <w:sz w:val="20"/>
                <w:szCs w:val="20"/>
              </w:rPr>
              <w:t xml:space="preserve"> om 9.00 uur</w:t>
            </w:r>
          </w:p>
        </w:tc>
      </w:tr>
      <w:tr w:rsidR="00EC705B" w:rsidRPr="00EC705B" w14:paraId="09CA8D39" w14:textId="77777777" w:rsidTr="00E362CE">
        <w:trPr>
          <w:trHeight w:val="336"/>
        </w:trPr>
        <w:tc>
          <w:tcPr>
            <w:tcW w:w="3681" w:type="dxa"/>
            <w:tcBorders>
              <w:top w:val="nil"/>
              <w:left w:val="single" w:sz="4" w:space="0" w:color="3F3F3F"/>
              <w:bottom w:val="single" w:sz="4" w:space="0" w:color="3F3F3F"/>
              <w:right w:val="single" w:sz="4" w:space="0" w:color="3F3F3F"/>
            </w:tcBorders>
            <w:shd w:val="clear" w:color="000000" w:fill="CAEDFB"/>
            <w:vAlign w:val="center"/>
            <w:hideMark/>
          </w:tcPr>
          <w:p w14:paraId="0106AC34" w14:textId="3104B275"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Eventuele loting</w:t>
            </w:r>
          </w:p>
        </w:tc>
        <w:tc>
          <w:tcPr>
            <w:tcW w:w="3118" w:type="dxa"/>
            <w:tcBorders>
              <w:top w:val="nil"/>
              <w:left w:val="nil"/>
              <w:bottom w:val="single" w:sz="4" w:space="0" w:color="3F3F3F"/>
              <w:right w:val="single" w:sz="4" w:space="0" w:color="3F3F3F"/>
            </w:tcBorders>
            <w:shd w:val="clear" w:color="000000" w:fill="CAEDFB"/>
            <w:vAlign w:val="center"/>
            <w:hideMark/>
          </w:tcPr>
          <w:p w14:paraId="7808EF20"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 </w:t>
            </w:r>
          </w:p>
        </w:tc>
      </w:tr>
      <w:tr w:rsidR="00EC705B" w:rsidRPr="00EC705B" w14:paraId="7B420940" w14:textId="77777777" w:rsidTr="00E362CE">
        <w:trPr>
          <w:trHeight w:val="456"/>
        </w:trPr>
        <w:tc>
          <w:tcPr>
            <w:tcW w:w="3681" w:type="dxa"/>
            <w:tcBorders>
              <w:top w:val="nil"/>
              <w:left w:val="single" w:sz="4" w:space="0" w:color="3F3F3F"/>
              <w:bottom w:val="single" w:sz="4" w:space="0" w:color="3F3F3F"/>
              <w:right w:val="single" w:sz="4" w:space="0" w:color="3F3F3F"/>
            </w:tcBorders>
            <w:shd w:val="clear" w:color="000000" w:fill="CAEDFB"/>
            <w:vAlign w:val="center"/>
            <w:hideMark/>
          </w:tcPr>
          <w:p w14:paraId="3A98869E"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Bekendmaken voorgenomen selectiebeslissing</w:t>
            </w:r>
          </w:p>
        </w:tc>
        <w:tc>
          <w:tcPr>
            <w:tcW w:w="3118" w:type="dxa"/>
            <w:tcBorders>
              <w:top w:val="nil"/>
              <w:left w:val="nil"/>
              <w:bottom w:val="single" w:sz="4" w:space="0" w:color="3F3F3F"/>
              <w:right w:val="single" w:sz="4" w:space="0" w:color="3F3F3F"/>
            </w:tcBorders>
            <w:shd w:val="clear" w:color="000000" w:fill="CAEDFB"/>
            <w:vAlign w:val="center"/>
            <w:hideMark/>
          </w:tcPr>
          <w:p w14:paraId="08713D1C" w14:textId="2873E94A" w:rsidR="002119AA" w:rsidRPr="00EC705B" w:rsidRDefault="00E13CF2" w:rsidP="002119AA">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4 september</w:t>
            </w:r>
            <w:r w:rsidR="007F470B" w:rsidRPr="00EC705B">
              <w:rPr>
                <w:rFonts w:ascii="Calibri" w:hAnsi="Calibri" w:cs="Calibri"/>
                <w:color w:val="333366" w:themeColor="text1"/>
                <w:sz w:val="20"/>
                <w:szCs w:val="20"/>
              </w:rPr>
              <w:t xml:space="preserve"> </w:t>
            </w:r>
            <w:r w:rsidR="002119AA" w:rsidRPr="00EC705B">
              <w:rPr>
                <w:rFonts w:ascii="Calibri" w:hAnsi="Calibri" w:cs="Calibri"/>
                <w:color w:val="333366" w:themeColor="text1"/>
                <w:sz w:val="20"/>
                <w:szCs w:val="20"/>
              </w:rPr>
              <w:t>2026</w:t>
            </w:r>
          </w:p>
        </w:tc>
      </w:tr>
      <w:tr w:rsidR="00EC705B" w:rsidRPr="00EC705B" w14:paraId="474A65FC" w14:textId="77777777" w:rsidTr="00A1169D">
        <w:trPr>
          <w:trHeight w:val="255"/>
        </w:trPr>
        <w:tc>
          <w:tcPr>
            <w:tcW w:w="3681" w:type="dxa"/>
            <w:tcBorders>
              <w:top w:val="nil"/>
              <w:left w:val="single" w:sz="4" w:space="0" w:color="3F3F3F"/>
              <w:bottom w:val="single" w:sz="4" w:space="0" w:color="3F3F3F"/>
              <w:right w:val="single" w:sz="4" w:space="0" w:color="3F3F3F"/>
            </w:tcBorders>
            <w:shd w:val="clear" w:color="000000" w:fill="FFFFFF"/>
            <w:vAlign w:val="center"/>
            <w:hideMark/>
          </w:tcPr>
          <w:p w14:paraId="2F69D14A"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Uiterlijke mogelijk bezwaartermijn </w:t>
            </w:r>
          </w:p>
        </w:tc>
        <w:tc>
          <w:tcPr>
            <w:tcW w:w="3118" w:type="dxa"/>
            <w:tcBorders>
              <w:top w:val="nil"/>
              <w:left w:val="nil"/>
              <w:bottom w:val="single" w:sz="4" w:space="0" w:color="3F3F3F"/>
              <w:right w:val="single" w:sz="4" w:space="0" w:color="3F3F3F"/>
            </w:tcBorders>
            <w:shd w:val="clear" w:color="000000" w:fill="FFFFFF"/>
            <w:vAlign w:val="center"/>
            <w:hideMark/>
          </w:tcPr>
          <w:p w14:paraId="098ED33C" w14:textId="01C979C7" w:rsidR="002119AA" w:rsidRPr="00EC705B" w:rsidRDefault="00F70375" w:rsidP="002119AA">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11 september</w:t>
            </w:r>
            <w:r w:rsidR="007F470B" w:rsidRPr="00EC705B">
              <w:rPr>
                <w:rFonts w:ascii="Calibri" w:hAnsi="Calibri" w:cs="Calibri"/>
                <w:color w:val="333366" w:themeColor="text1"/>
                <w:sz w:val="20"/>
                <w:szCs w:val="20"/>
              </w:rPr>
              <w:t xml:space="preserve"> </w:t>
            </w:r>
            <w:r w:rsidR="002119AA" w:rsidRPr="00EC705B">
              <w:rPr>
                <w:rFonts w:ascii="Calibri" w:hAnsi="Calibri" w:cs="Calibri"/>
                <w:color w:val="333366" w:themeColor="text1"/>
                <w:sz w:val="20"/>
                <w:szCs w:val="20"/>
              </w:rPr>
              <w:t>2026</w:t>
            </w:r>
          </w:p>
        </w:tc>
      </w:tr>
      <w:tr w:rsidR="00EC705B" w:rsidRPr="00EC705B" w14:paraId="34D6FA13" w14:textId="77777777" w:rsidTr="00A1169D">
        <w:trPr>
          <w:trHeight w:val="278"/>
        </w:trPr>
        <w:tc>
          <w:tcPr>
            <w:tcW w:w="3681" w:type="dxa"/>
            <w:tcBorders>
              <w:top w:val="nil"/>
              <w:left w:val="single" w:sz="4" w:space="0" w:color="3F3F3F"/>
              <w:bottom w:val="single" w:sz="4" w:space="0" w:color="3F3F3F"/>
              <w:right w:val="single" w:sz="4" w:space="0" w:color="3F3F3F"/>
            </w:tcBorders>
            <w:shd w:val="clear" w:color="000000" w:fill="CAEDFB"/>
            <w:vAlign w:val="center"/>
            <w:hideMark/>
          </w:tcPr>
          <w:p w14:paraId="0C374F70" w14:textId="77777777" w:rsidR="002119AA" w:rsidRPr="00EC705B" w:rsidRDefault="002119AA" w:rsidP="002119AA">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Bekend maken uitslag selectieprocedure </w:t>
            </w:r>
          </w:p>
        </w:tc>
        <w:tc>
          <w:tcPr>
            <w:tcW w:w="3118" w:type="dxa"/>
            <w:tcBorders>
              <w:top w:val="nil"/>
              <w:left w:val="nil"/>
              <w:bottom w:val="single" w:sz="4" w:space="0" w:color="3F3F3F"/>
              <w:right w:val="single" w:sz="4" w:space="0" w:color="3F3F3F"/>
            </w:tcBorders>
            <w:shd w:val="clear" w:color="000000" w:fill="CAEDFB"/>
            <w:vAlign w:val="center"/>
            <w:hideMark/>
          </w:tcPr>
          <w:p w14:paraId="40EF3BD4" w14:textId="29E65FE7" w:rsidR="002119AA" w:rsidRPr="00EC705B" w:rsidRDefault="00F70375" w:rsidP="00B532F4">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14 september</w:t>
            </w:r>
            <w:r w:rsidR="00E13CF2" w:rsidRPr="00EC705B">
              <w:rPr>
                <w:rFonts w:ascii="Calibri" w:hAnsi="Calibri" w:cs="Calibri"/>
                <w:color w:val="333366" w:themeColor="text1"/>
                <w:sz w:val="20"/>
                <w:szCs w:val="20"/>
              </w:rPr>
              <w:t xml:space="preserve"> 2026</w:t>
            </w:r>
          </w:p>
        </w:tc>
      </w:tr>
    </w:tbl>
    <w:p w14:paraId="3E9FD1A1" w14:textId="21AB70DA" w:rsidR="0029010B" w:rsidRPr="00EC705B" w:rsidRDefault="002119AA" w:rsidP="002119AA">
      <w:pPr>
        <w:pStyle w:val="BasistekstAuris"/>
        <w:rPr>
          <w:color w:val="333366" w:themeColor="text1"/>
        </w:rPr>
      </w:pPr>
      <w:r w:rsidRPr="00EC705B">
        <w:rPr>
          <w:color w:val="333366" w:themeColor="text1"/>
        </w:rPr>
        <w:fldChar w:fldCharType="end"/>
      </w:r>
    </w:p>
    <w:p w14:paraId="7A9F331E" w14:textId="7F129458" w:rsidR="00104EA0" w:rsidRPr="004A6154" w:rsidRDefault="0029010B" w:rsidP="0029010B">
      <w:pPr>
        <w:rPr>
          <w:rFonts w:ascii="Calibri" w:hAnsi="Calibri" w:cs="Calibri"/>
          <w:b/>
          <w:bCs/>
          <w:color w:val="FFFFFF" w:themeColor="background1"/>
          <w:sz w:val="20"/>
          <w:szCs w:val="20"/>
        </w:rPr>
      </w:pPr>
      <w:r w:rsidRPr="004A6154">
        <w:rPr>
          <w:rFonts w:ascii="Calibri" w:hAnsi="Calibri" w:cs="Calibri"/>
          <w:b/>
          <w:bCs/>
          <w:color w:val="333366" w:themeColor="text1"/>
          <w:sz w:val="20"/>
          <w:szCs w:val="20"/>
        </w:rPr>
        <w:t>Fase 2</w:t>
      </w:r>
      <w:r w:rsidR="00104EA0" w:rsidRPr="004A6154">
        <w:rPr>
          <w:rFonts w:ascii="Calibri" w:hAnsi="Calibri" w:cs="Calibri"/>
          <w:b/>
          <w:bCs/>
          <w:color w:val="FFFFFF" w:themeColor="background1"/>
          <w:sz w:val="20"/>
          <w:szCs w:val="20"/>
        </w:rPr>
        <w:fldChar w:fldCharType="begin"/>
      </w:r>
      <w:r w:rsidR="00104EA0" w:rsidRPr="004A6154">
        <w:rPr>
          <w:rFonts w:ascii="Calibri" w:hAnsi="Calibri" w:cs="Calibri"/>
          <w:b/>
          <w:bCs/>
          <w:color w:val="FFFFFF" w:themeColor="background1"/>
          <w:sz w:val="20"/>
          <w:szCs w:val="20"/>
        </w:rPr>
        <w:instrText xml:space="preserve"> LINK Excel.Sheet.12 "Map1" "Blad1!R13K1:R26K2" \a \f 4 \h </w:instrText>
      </w:r>
      <w:r w:rsidR="00E13CF2" w:rsidRPr="004A6154">
        <w:rPr>
          <w:rFonts w:ascii="Calibri" w:hAnsi="Calibri" w:cs="Calibri"/>
          <w:b/>
          <w:bCs/>
          <w:color w:val="FFFFFF" w:themeColor="background1"/>
          <w:sz w:val="20"/>
          <w:szCs w:val="20"/>
        </w:rPr>
        <w:instrText xml:space="preserve"> \* MERGEFORMAT </w:instrText>
      </w:r>
      <w:r w:rsidR="00104EA0" w:rsidRPr="004A6154">
        <w:rPr>
          <w:rFonts w:ascii="Calibri" w:hAnsi="Calibri" w:cs="Calibri"/>
          <w:b/>
          <w:bCs/>
          <w:color w:val="FFFFFF" w:themeColor="background1"/>
          <w:sz w:val="20"/>
          <w:szCs w:val="20"/>
        </w:rPr>
        <w:fldChar w:fldCharType="separate"/>
      </w:r>
    </w:p>
    <w:tbl>
      <w:tblPr>
        <w:tblW w:w="6799" w:type="dxa"/>
        <w:tblCellMar>
          <w:left w:w="70" w:type="dxa"/>
          <w:right w:w="70" w:type="dxa"/>
        </w:tblCellMar>
        <w:tblLook w:val="04A0" w:firstRow="1" w:lastRow="0" w:firstColumn="1" w:lastColumn="0" w:noHBand="0" w:noVBand="1"/>
      </w:tblPr>
      <w:tblGrid>
        <w:gridCol w:w="3640"/>
        <w:gridCol w:w="3159"/>
      </w:tblGrid>
      <w:tr w:rsidR="00EC705B" w:rsidRPr="00EC705B" w14:paraId="135F7E98" w14:textId="77777777" w:rsidTr="00E362CE">
        <w:trPr>
          <w:trHeight w:val="228"/>
        </w:trPr>
        <w:tc>
          <w:tcPr>
            <w:tcW w:w="6799" w:type="dxa"/>
            <w:gridSpan w:val="2"/>
            <w:tcBorders>
              <w:top w:val="nil"/>
              <w:left w:val="single" w:sz="4" w:space="0" w:color="3F3F3F"/>
              <w:bottom w:val="single" w:sz="4" w:space="0" w:color="3F3F3F"/>
              <w:right w:val="nil"/>
            </w:tcBorders>
            <w:shd w:val="clear" w:color="000000" w:fill="156082"/>
            <w:vAlign w:val="center"/>
            <w:hideMark/>
          </w:tcPr>
          <w:p w14:paraId="3CF80EE0" w14:textId="5109A8D7" w:rsidR="00104EA0" w:rsidRPr="00EC705B" w:rsidRDefault="00104EA0" w:rsidP="00104EA0">
            <w:pPr>
              <w:spacing w:line="240" w:lineRule="auto"/>
              <w:jc w:val="center"/>
              <w:rPr>
                <w:rFonts w:ascii="Calibri" w:hAnsi="Calibri" w:cs="Calibri"/>
                <w:b/>
                <w:bCs/>
                <w:color w:val="333366" w:themeColor="text1"/>
                <w:sz w:val="20"/>
                <w:szCs w:val="20"/>
              </w:rPr>
            </w:pPr>
            <w:r w:rsidRPr="004A6154">
              <w:rPr>
                <w:rFonts w:ascii="Calibri" w:hAnsi="Calibri" w:cs="Calibri"/>
                <w:b/>
                <w:bCs/>
                <w:color w:val="FFFFFF" w:themeColor="background1"/>
                <w:sz w:val="20"/>
                <w:szCs w:val="20"/>
              </w:rPr>
              <w:t>Gunningsfase</w:t>
            </w:r>
          </w:p>
        </w:tc>
      </w:tr>
      <w:tr w:rsidR="00EC705B" w:rsidRPr="00EC705B" w14:paraId="74E3C293" w14:textId="77777777" w:rsidTr="00E362CE">
        <w:trPr>
          <w:trHeight w:val="456"/>
        </w:trPr>
        <w:tc>
          <w:tcPr>
            <w:tcW w:w="3640" w:type="dxa"/>
            <w:tcBorders>
              <w:top w:val="nil"/>
              <w:left w:val="single" w:sz="4" w:space="0" w:color="3F3F3F"/>
              <w:bottom w:val="single" w:sz="4" w:space="0" w:color="3F3F3F"/>
              <w:right w:val="single" w:sz="4" w:space="0" w:color="3F3F3F"/>
            </w:tcBorders>
            <w:shd w:val="clear" w:color="000000" w:fill="CAEDFB"/>
            <w:vAlign w:val="center"/>
            <w:hideMark/>
          </w:tcPr>
          <w:p w14:paraId="5188512E" w14:textId="77777777" w:rsidR="00104EA0" w:rsidRPr="00EC705B" w:rsidRDefault="00104EA0" w:rsidP="00104EA0">
            <w:pPr>
              <w:spacing w:line="240" w:lineRule="auto"/>
              <w:rPr>
                <w:rFonts w:ascii="Calibri" w:hAnsi="Calibri" w:cs="Calibri"/>
                <w:b/>
                <w:bCs/>
                <w:color w:val="333366" w:themeColor="text1"/>
                <w:sz w:val="20"/>
                <w:szCs w:val="20"/>
              </w:rPr>
            </w:pPr>
            <w:r w:rsidRPr="00EC705B">
              <w:rPr>
                <w:rFonts w:ascii="Calibri" w:hAnsi="Calibri" w:cs="Calibri"/>
                <w:b/>
                <w:bCs/>
                <w:color w:val="333366" w:themeColor="text1"/>
                <w:sz w:val="20"/>
                <w:szCs w:val="20"/>
              </w:rPr>
              <w:t>Omschrijving</w:t>
            </w:r>
          </w:p>
        </w:tc>
        <w:tc>
          <w:tcPr>
            <w:tcW w:w="3159" w:type="dxa"/>
            <w:tcBorders>
              <w:top w:val="nil"/>
              <w:left w:val="nil"/>
              <w:bottom w:val="single" w:sz="4" w:space="0" w:color="3F3F3F"/>
              <w:right w:val="single" w:sz="4" w:space="0" w:color="3F3F3F"/>
            </w:tcBorders>
            <w:shd w:val="clear" w:color="000000" w:fill="CAEDFB"/>
            <w:vAlign w:val="center"/>
            <w:hideMark/>
          </w:tcPr>
          <w:p w14:paraId="759F21E2" w14:textId="77777777" w:rsidR="00104EA0" w:rsidRPr="00EC705B" w:rsidRDefault="00104EA0" w:rsidP="00104EA0">
            <w:pPr>
              <w:spacing w:line="240" w:lineRule="auto"/>
              <w:rPr>
                <w:rFonts w:ascii="Calibri" w:hAnsi="Calibri" w:cs="Calibri"/>
                <w:b/>
                <w:bCs/>
                <w:color w:val="333366" w:themeColor="text1"/>
                <w:sz w:val="20"/>
                <w:szCs w:val="20"/>
              </w:rPr>
            </w:pPr>
            <w:r w:rsidRPr="00EC705B">
              <w:rPr>
                <w:rFonts w:ascii="Calibri" w:hAnsi="Calibri" w:cs="Calibri"/>
                <w:b/>
                <w:bCs/>
                <w:color w:val="333366" w:themeColor="text1"/>
                <w:sz w:val="20"/>
                <w:szCs w:val="20"/>
              </w:rPr>
              <w:t>Datum</w:t>
            </w:r>
          </w:p>
        </w:tc>
      </w:tr>
      <w:tr w:rsidR="00EC705B" w:rsidRPr="00EC705B" w14:paraId="39295AF9" w14:textId="77777777" w:rsidTr="00E362CE">
        <w:trPr>
          <w:trHeight w:val="228"/>
        </w:trPr>
        <w:tc>
          <w:tcPr>
            <w:tcW w:w="3640" w:type="dxa"/>
            <w:tcBorders>
              <w:top w:val="nil"/>
              <w:left w:val="single" w:sz="4" w:space="0" w:color="3F3F3F"/>
              <w:bottom w:val="single" w:sz="4" w:space="0" w:color="3F3F3F"/>
              <w:right w:val="single" w:sz="4" w:space="0" w:color="3F3F3F"/>
            </w:tcBorders>
            <w:shd w:val="clear" w:color="000000" w:fill="CAEDFB"/>
            <w:vAlign w:val="center"/>
            <w:hideMark/>
          </w:tcPr>
          <w:p w14:paraId="60AC7BC2"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Verzenden Inschrijvingsleidraad</w:t>
            </w:r>
          </w:p>
        </w:tc>
        <w:tc>
          <w:tcPr>
            <w:tcW w:w="3159" w:type="dxa"/>
            <w:tcBorders>
              <w:top w:val="nil"/>
              <w:left w:val="nil"/>
              <w:bottom w:val="single" w:sz="4" w:space="0" w:color="3F3F3F"/>
              <w:right w:val="single" w:sz="4" w:space="0" w:color="3F3F3F"/>
            </w:tcBorders>
            <w:shd w:val="clear" w:color="000000" w:fill="CAEDFB"/>
            <w:vAlign w:val="center"/>
            <w:hideMark/>
          </w:tcPr>
          <w:p w14:paraId="5414B324" w14:textId="75B7FB53" w:rsidR="00104EA0" w:rsidRPr="00EC705B" w:rsidRDefault="00E13CF2" w:rsidP="00964C31">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4 september 2026</w:t>
            </w:r>
          </w:p>
        </w:tc>
      </w:tr>
      <w:tr w:rsidR="00EC705B" w:rsidRPr="00EC705B" w14:paraId="76103A2B" w14:textId="77777777" w:rsidTr="00E362CE">
        <w:trPr>
          <w:trHeight w:val="228"/>
        </w:trPr>
        <w:tc>
          <w:tcPr>
            <w:tcW w:w="3640" w:type="dxa"/>
            <w:tcBorders>
              <w:top w:val="nil"/>
              <w:left w:val="single" w:sz="4" w:space="0" w:color="3F3F3F"/>
              <w:bottom w:val="single" w:sz="4" w:space="0" w:color="3F3F3F"/>
              <w:right w:val="single" w:sz="4" w:space="0" w:color="3F3F3F"/>
            </w:tcBorders>
            <w:shd w:val="clear" w:color="000000" w:fill="FFFFFF"/>
            <w:vAlign w:val="center"/>
            <w:hideMark/>
          </w:tcPr>
          <w:p w14:paraId="0293D5B5"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Aanwijzing ter plaatse</w:t>
            </w:r>
          </w:p>
        </w:tc>
        <w:tc>
          <w:tcPr>
            <w:tcW w:w="3159" w:type="dxa"/>
            <w:tcBorders>
              <w:top w:val="nil"/>
              <w:left w:val="nil"/>
              <w:bottom w:val="single" w:sz="4" w:space="0" w:color="3F3F3F"/>
              <w:right w:val="single" w:sz="4" w:space="0" w:color="3F3F3F"/>
            </w:tcBorders>
            <w:shd w:val="clear" w:color="000000" w:fill="FFFFFF"/>
            <w:vAlign w:val="center"/>
            <w:hideMark/>
          </w:tcPr>
          <w:p w14:paraId="7C7A2CA9" w14:textId="41F098EB" w:rsidR="00104EA0" w:rsidRPr="00EC705B" w:rsidRDefault="00FC216A"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9</w:t>
            </w:r>
            <w:r w:rsidR="00C67D5E" w:rsidRPr="00EC705B">
              <w:rPr>
                <w:rFonts w:ascii="Calibri" w:hAnsi="Calibri" w:cs="Calibri"/>
                <w:color w:val="333366" w:themeColor="text1"/>
                <w:sz w:val="20"/>
                <w:szCs w:val="20"/>
              </w:rPr>
              <w:t xml:space="preserve"> september</w:t>
            </w:r>
            <w:r w:rsidR="00B532F4" w:rsidRPr="00EC705B">
              <w:rPr>
                <w:rFonts w:ascii="Calibri" w:hAnsi="Calibri" w:cs="Calibri"/>
                <w:color w:val="333366" w:themeColor="text1"/>
                <w:sz w:val="20"/>
                <w:szCs w:val="20"/>
              </w:rPr>
              <w:t xml:space="preserve"> 2026</w:t>
            </w:r>
          </w:p>
        </w:tc>
      </w:tr>
      <w:tr w:rsidR="00EC705B" w:rsidRPr="00EC705B" w14:paraId="38FB93E7" w14:textId="77777777" w:rsidTr="00E362CE">
        <w:trPr>
          <w:trHeight w:val="456"/>
        </w:trPr>
        <w:tc>
          <w:tcPr>
            <w:tcW w:w="3640" w:type="dxa"/>
            <w:tcBorders>
              <w:top w:val="nil"/>
              <w:left w:val="single" w:sz="4" w:space="0" w:color="3F3F3F"/>
              <w:bottom w:val="single" w:sz="4" w:space="0" w:color="3F3F3F"/>
              <w:right w:val="single" w:sz="4" w:space="0" w:color="3F3F3F"/>
            </w:tcBorders>
            <w:shd w:val="clear" w:color="000000" w:fill="CAEDFB"/>
            <w:vAlign w:val="center"/>
            <w:hideMark/>
          </w:tcPr>
          <w:p w14:paraId="67946E3E"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Uiterste datum voor het stellen van vragen (vragenronde 1)</w:t>
            </w:r>
          </w:p>
        </w:tc>
        <w:tc>
          <w:tcPr>
            <w:tcW w:w="3159" w:type="dxa"/>
            <w:tcBorders>
              <w:top w:val="nil"/>
              <w:left w:val="nil"/>
              <w:bottom w:val="single" w:sz="4" w:space="0" w:color="3F3F3F"/>
              <w:right w:val="single" w:sz="4" w:space="0" w:color="3F3F3F"/>
            </w:tcBorders>
            <w:shd w:val="clear" w:color="000000" w:fill="CAEDFB"/>
            <w:vAlign w:val="center"/>
            <w:hideMark/>
          </w:tcPr>
          <w:p w14:paraId="44562CA5" w14:textId="158C10B2" w:rsidR="00104EA0" w:rsidRPr="00EC705B" w:rsidRDefault="00F70375"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18 september</w:t>
            </w:r>
            <w:r w:rsidR="008D243E"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r w:rsidRPr="00EC705B">
              <w:rPr>
                <w:rFonts w:ascii="Calibri" w:hAnsi="Calibri" w:cs="Calibri"/>
                <w:color w:val="333366" w:themeColor="text1"/>
                <w:sz w:val="20"/>
                <w:szCs w:val="20"/>
              </w:rPr>
              <w:t xml:space="preserve"> om 11.00 uur</w:t>
            </w:r>
          </w:p>
        </w:tc>
      </w:tr>
      <w:tr w:rsidR="00EC705B" w:rsidRPr="00EC705B" w14:paraId="12A885A9" w14:textId="77777777" w:rsidTr="00E362CE">
        <w:trPr>
          <w:trHeight w:val="456"/>
        </w:trPr>
        <w:tc>
          <w:tcPr>
            <w:tcW w:w="3640" w:type="dxa"/>
            <w:tcBorders>
              <w:top w:val="nil"/>
              <w:left w:val="single" w:sz="4" w:space="0" w:color="3F3F3F"/>
              <w:bottom w:val="single" w:sz="4" w:space="0" w:color="3F3F3F"/>
              <w:right w:val="single" w:sz="4" w:space="0" w:color="3F3F3F"/>
            </w:tcBorders>
            <w:shd w:val="clear" w:color="000000" w:fill="FFFFFF"/>
            <w:vAlign w:val="center"/>
            <w:hideMark/>
          </w:tcPr>
          <w:p w14:paraId="2665D638"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Uiterste datum waarop vragen Inlichtingen 1 zijn beantwoord</w:t>
            </w:r>
          </w:p>
        </w:tc>
        <w:tc>
          <w:tcPr>
            <w:tcW w:w="3159" w:type="dxa"/>
            <w:tcBorders>
              <w:top w:val="nil"/>
              <w:left w:val="nil"/>
              <w:bottom w:val="single" w:sz="4" w:space="0" w:color="3F3F3F"/>
              <w:right w:val="single" w:sz="4" w:space="0" w:color="3F3F3F"/>
            </w:tcBorders>
            <w:shd w:val="clear" w:color="000000" w:fill="FFFFFF"/>
            <w:vAlign w:val="center"/>
            <w:hideMark/>
          </w:tcPr>
          <w:p w14:paraId="2BD7D8E5" w14:textId="2D9D68FB" w:rsidR="00104EA0" w:rsidRPr="00EC705B" w:rsidRDefault="00F70375"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23 september</w:t>
            </w:r>
            <w:r w:rsidR="00964C31"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p>
        </w:tc>
      </w:tr>
      <w:tr w:rsidR="00EC705B" w:rsidRPr="00EC705B" w14:paraId="2593DB46" w14:textId="77777777" w:rsidTr="00E362CE">
        <w:trPr>
          <w:trHeight w:val="456"/>
        </w:trPr>
        <w:tc>
          <w:tcPr>
            <w:tcW w:w="3640" w:type="dxa"/>
            <w:tcBorders>
              <w:top w:val="nil"/>
              <w:left w:val="single" w:sz="4" w:space="0" w:color="3F3F3F"/>
              <w:bottom w:val="single" w:sz="4" w:space="0" w:color="3F3F3F"/>
              <w:right w:val="single" w:sz="4" w:space="0" w:color="3F3F3F"/>
            </w:tcBorders>
            <w:shd w:val="clear" w:color="000000" w:fill="CAEDFB"/>
            <w:vAlign w:val="center"/>
            <w:hideMark/>
          </w:tcPr>
          <w:p w14:paraId="661C6E46"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lastRenderedPageBreak/>
              <w:t>Uiterste datum voor het stellen van vragen (vragenronde 2)</w:t>
            </w:r>
          </w:p>
        </w:tc>
        <w:tc>
          <w:tcPr>
            <w:tcW w:w="3159" w:type="dxa"/>
            <w:tcBorders>
              <w:top w:val="nil"/>
              <w:left w:val="nil"/>
              <w:bottom w:val="single" w:sz="4" w:space="0" w:color="3F3F3F"/>
              <w:right w:val="single" w:sz="4" w:space="0" w:color="3F3F3F"/>
            </w:tcBorders>
            <w:shd w:val="clear" w:color="000000" w:fill="CAEDFB"/>
            <w:vAlign w:val="center"/>
            <w:hideMark/>
          </w:tcPr>
          <w:p w14:paraId="6BBF5103" w14:textId="0AD129F9" w:rsidR="00104EA0" w:rsidRPr="00EC705B" w:rsidRDefault="00F70375"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30 september</w:t>
            </w:r>
            <w:r w:rsidR="00964C31"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r w:rsidRPr="00EC705B">
              <w:rPr>
                <w:rFonts w:ascii="Calibri" w:hAnsi="Calibri" w:cs="Calibri"/>
                <w:color w:val="333366" w:themeColor="text1"/>
                <w:sz w:val="20"/>
                <w:szCs w:val="20"/>
              </w:rPr>
              <w:t xml:space="preserve"> om 11.00 uur</w:t>
            </w:r>
          </w:p>
        </w:tc>
      </w:tr>
      <w:tr w:rsidR="00EC705B" w:rsidRPr="00EC705B" w14:paraId="1E23377B" w14:textId="77777777" w:rsidTr="00E362CE">
        <w:trPr>
          <w:trHeight w:val="456"/>
        </w:trPr>
        <w:tc>
          <w:tcPr>
            <w:tcW w:w="3640" w:type="dxa"/>
            <w:tcBorders>
              <w:top w:val="nil"/>
              <w:left w:val="single" w:sz="4" w:space="0" w:color="3F3F3F"/>
              <w:bottom w:val="single" w:sz="4" w:space="0" w:color="3F3F3F"/>
              <w:right w:val="single" w:sz="4" w:space="0" w:color="3F3F3F"/>
            </w:tcBorders>
            <w:shd w:val="clear" w:color="000000" w:fill="FFFFFF"/>
            <w:vAlign w:val="center"/>
            <w:hideMark/>
          </w:tcPr>
          <w:p w14:paraId="344FD795"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Uiterste datum waarop vragen Inlichtingen 2 zijn beantwoord</w:t>
            </w:r>
          </w:p>
        </w:tc>
        <w:tc>
          <w:tcPr>
            <w:tcW w:w="3159" w:type="dxa"/>
            <w:tcBorders>
              <w:top w:val="nil"/>
              <w:left w:val="nil"/>
              <w:bottom w:val="single" w:sz="4" w:space="0" w:color="3F3F3F"/>
              <w:right w:val="single" w:sz="4" w:space="0" w:color="3F3F3F"/>
            </w:tcBorders>
            <w:shd w:val="clear" w:color="000000" w:fill="FFFFFF"/>
            <w:vAlign w:val="center"/>
            <w:hideMark/>
          </w:tcPr>
          <w:p w14:paraId="760E5015" w14:textId="1543DF32" w:rsidR="00104EA0" w:rsidRPr="00EC705B" w:rsidRDefault="00F70375"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2 oktober</w:t>
            </w:r>
            <w:r w:rsidR="00964C31"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p>
        </w:tc>
      </w:tr>
      <w:tr w:rsidR="00EC705B" w:rsidRPr="00EC705B" w14:paraId="004FFF1E" w14:textId="77777777" w:rsidTr="00E362CE">
        <w:trPr>
          <w:trHeight w:val="228"/>
        </w:trPr>
        <w:tc>
          <w:tcPr>
            <w:tcW w:w="3640" w:type="dxa"/>
            <w:tcBorders>
              <w:top w:val="nil"/>
              <w:left w:val="single" w:sz="4" w:space="0" w:color="3F3F3F"/>
              <w:bottom w:val="single" w:sz="4" w:space="0" w:color="3F3F3F"/>
              <w:right w:val="single" w:sz="4" w:space="0" w:color="3F3F3F"/>
            </w:tcBorders>
            <w:shd w:val="clear" w:color="000000" w:fill="CAEDFB"/>
            <w:vAlign w:val="center"/>
            <w:hideMark/>
          </w:tcPr>
          <w:p w14:paraId="48143B48"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Uiterste datum indienen Inschrijving</w:t>
            </w:r>
          </w:p>
        </w:tc>
        <w:tc>
          <w:tcPr>
            <w:tcW w:w="3159" w:type="dxa"/>
            <w:tcBorders>
              <w:top w:val="nil"/>
              <w:left w:val="nil"/>
              <w:bottom w:val="single" w:sz="4" w:space="0" w:color="3F3F3F"/>
              <w:right w:val="single" w:sz="4" w:space="0" w:color="3F3F3F"/>
            </w:tcBorders>
            <w:shd w:val="clear" w:color="000000" w:fill="CAEDFB"/>
            <w:vAlign w:val="center"/>
            <w:hideMark/>
          </w:tcPr>
          <w:p w14:paraId="4B330B94" w14:textId="3156EA44" w:rsidR="00104EA0" w:rsidRPr="00EC705B" w:rsidRDefault="00F70375"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13 oktober</w:t>
            </w:r>
            <w:r w:rsidR="00964C31"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r w:rsidRPr="00EC705B">
              <w:rPr>
                <w:rFonts w:ascii="Calibri" w:hAnsi="Calibri" w:cs="Calibri"/>
                <w:color w:val="333366" w:themeColor="text1"/>
                <w:sz w:val="20"/>
                <w:szCs w:val="20"/>
              </w:rPr>
              <w:t xml:space="preserve"> om 1</w:t>
            </w:r>
            <w:r w:rsidR="00911564">
              <w:rPr>
                <w:rFonts w:ascii="Calibri" w:hAnsi="Calibri" w:cs="Calibri"/>
                <w:color w:val="333366" w:themeColor="text1"/>
                <w:sz w:val="20"/>
                <w:szCs w:val="20"/>
              </w:rPr>
              <w:t>6</w:t>
            </w:r>
            <w:r w:rsidRPr="00EC705B">
              <w:rPr>
                <w:rFonts w:ascii="Calibri" w:hAnsi="Calibri" w:cs="Calibri"/>
                <w:color w:val="333366" w:themeColor="text1"/>
                <w:sz w:val="20"/>
                <w:szCs w:val="20"/>
              </w:rPr>
              <w:t>.00 uur</w:t>
            </w:r>
          </w:p>
        </w:tc>
      </w:tr>
      <w:tr w:rsidR="00EC705B" w:rsidRPr="00EC705B" w14:paraId="48D82EB8" w14:textId="77777777" w:rsidTr="00E362CE">
        <w:trPr>
          <w:trHeight w:val="228"/>
        </w:trPr>
        <w:tc>
          <w:tcPr>
            <w:tcW w:w="3640" w:type="dxa"/>
            <w:tcBorders>
              <w:top w:val="nil"/>
              <w:left w:val="single" w:sz="4" w:space="0" w:color="3F3F3F"/>
              <w:bottom w:val="single" w:sz="4" w:space="0" w:color="3F3F3F"/>
              <w:right w:val="single" w:sz="4" w:space="0" w:color="3F3F3F"/>
            </w:tcBorders>
            <w:shd w:val="clear" w:color="000000" w:fill="FFFFFF"/>
            <w:vAlign w:val="center"/>
            <w:hideMark/>
          </w:tcPr>
          <w:p w14:paraId="17FAC6EA"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Opening van de Inschrijvingen</w:t>
            </w:r>
          </w:p>
        </w:tc>
        <w:tc>
          <w:tcPr>
            <w:tcW w:w="3159" w:type="dxa"/>
            <w:tcBorders>
              <w:top w:val="nil"/>
              <w:left w:val="nil"/>
              <w:bottom w:val="single" w:sz="4" w:space="0" w:color="3F3F3F"/>
              <w:right w:val="single" w:sz="4" w:space="0" w:color="3F3F3F"/>
            </w:tcBorders>
            <w:shd w:val="clear" w:color="000000" w:fill="FFFFFF"/>
            <w:vAlign w:val="center"/>
            <w:hideMark/>
          </w:tcPr>
          <w:p w14:paraId="0AADCE83" w14:textId="20AE1DBE" w:rsidR="00104EA0" w:rsidRPr="00EC705B" w:rsidRDefault="00F70375"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 xml:space="preserve"> 13 oktober</w:t>
            </w:r>
            <w:r w:rsidR="00964C31"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p>
        </w:tc>
      </w:tr>
      <w:tr w:rsidR="00EC705B" w:rsidRPr="00EC705B" w14:paraId="09A39A06" w14:textId="77777777" w:rsidTr="00E362CE">
        <w:trPr>
          <w:trHeight w:val="228"/>
        </w:trPr>
        <w:tc>
          <w:tcPr>
            <w:tcW w:w="3640" w:type="dxa"/>
            <w:tcBorders>
              <w:top w:val="nil"/>
              <w:left w:val="single" w:sz="4" w:space="0" w:color="3F3F3F"/>
              <w:bottom w:val="single" w:sz="4" w:space="0" w:color="3F3F3F"/>
              <w:right w:val="single" w:sz="4" w:space="0" w:color="3F3F3F"/>
            </w:tcBorders>
            <w:shd w:val="clear" w:color="000000" w:fill="FFFFFF"/>
            <w:vAlign w:val="center"/>
            <w:hideMark/>
          </w:tcPr>
          <w:p w14:paraId="3375EC4A"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 xml:space="preserve">Bekendmaken voorgenomen gunningsbeslissing </w:t>
            </w:r>
          </w:p>
        </w:tc>
        <w:tc>
          <w:tcPr>
            <w:tcW w:w="3159" w:type="dxa"/>
            <w:tcBorders>
              <w:top w:val="nil"/>
              <w:left w:val="nil"/>
              <w:bottom w:val="single" w:sz="4" w:space="0" w:color="3F3F3F"/>
              <w:right w:val="single" w:sz="4" w:space="0" w:color="3F3F3F"/>
            </w:tcBorders>
            <w:shd w:val="clear" w:color="000000" w:fill="FFFFFF"/>
            <w:vAlign w:val="center"/>
            <w:hideMark/>
          </w:tcPr>
          <w:p w14:paraId="4DF6A1A2" w14:textId="52B7C5E8" w:rsidR="00104EA0" w:rsidRPr="00EC705B" w:rsidRDefault="00F70375"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30 oktober</w:t>
            </w:r>
            <w:r w:rsidR="00964C31"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p>
        </w:tc>
      </w:tr>
      <w:tr w:rsidR="00EC705B" w:rsidRPr="00EC705B" w14:paraId="7CD93E1E" w14:textId="77777777" w:rsidTr="00E362CE">
        <w:trPr>
          <w:trHeight w:val="228"/>
        </w:trPr>
        <w:tc>
          <w:tcPr>
            <w:tcW w:w="3640" w:type="dxa"/>
            <w:tcBorders>
              <w:top w:val="nil"/>
              <w:left w:val="single" w:sz="4" w:space="0" w:color="3F3F3F"/>
              <w:bottom w:val="single" w:sz="4" w:space="0" w:color="3F3F3F"/>
              <w:right w:val="single" w:sz="4" w:space="0" w:color="3F3F3F"/>
            </w:tcBorders>
            <w:shd w:val="clear" w:color="000000" w:fill="CAEDFB"/>
            <w:vAlign w:val="center"/>
            <w:hideMark/>
          </w:tcPr>
          <w:p w14:paraId="6458874F"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Bezwaartermijn 20 dagen</w:t>
            </w:r>
          </w:p>
        </w:tc>
        <w:tc>
          <w:tcPr>
            <w:tcW w:w="3159" w:type="dxa"/>
            <w:tcBorders>
              <w:top w:val="nil"/>
              <w:left w:val="nil"/>
              <w:bottom w:val="single" w:sz="4" w:space="0" w:color="3F3F3F"/>
              <w:right w:val="single" w:sz="4" w:space="0" w:color="3F3F3F"/>
            </w:tcBorders>
            <w:shd w:val="clear" w:color="000000" w:fill="CAEDFB"/>
            <w:vAlign w:val="center"/>
            <w:hideMark/>
          </w:tcPr>
          <w:p w14:paraId="334BC535" w14:textId="77777777" w:rsidR="00104EA0" w:rsidRPr="00EC705B" w:rsidRDefault="00104EA0" w:rsidP="00104EA0">
            <w:pPr>
              <w:spacing w:line="240" w:lineRule="auto"/>
              <w:jc w:val="right"/>
              <w:rPr>
                <w:rFonts w:ascii="Calibri" w:hAnsi="Calibri" w:cs="Calibri"/>
                <w:color w:val="333366" w:themeColor="text1"/>
                <w:sz w:val="20"/>
                <w:szCs w:val="20"/>
              </w:rPr>
            </w:pPr>
            <w:r w:rsidRPr="00EC705B">
              <w:rPr>
                <w:rFonts w:ascii="Calibri" w:hAnsi="Calibri" w:cs="Calibri"/>
                <w:color w:val="333366" w:themeColor="text1"/>
                <w:sz w:val="20"/>
                <w:szCs w:val="20"/>
              </w:rPr>
              <w:t> </w:t>
            </w:r>
          </w:p>
        </w:tc>
      </w:tr>
      <w:tr w:rsidR="00EC705B" w:rsidRPr="00EC705B" w14:paraId="76EF36B3" w14:textId="77777777" w:rsidTr="00E362CE">
        <w:trPr>
          <w:trHeight w:val="228"/>
        </w:trPr>
        <w:tc>
          <w:tcPr>
            <w:tcW w:w="3640" w:type="dxa"/>
            <w:tcBorders>
              <w:top w:val="nil"/>
              <w:left w:val="single" w:sz="4" w:space="0" w:color="3F3F3F"/>
              <w:bottom w:val="single" w:sz="4" w:space="0" w:color="3F3F3F"/>
              <w:right w:val="single" w:sz="4" w:space="0" w:color="3F3F3F"/>
            </w:tcBorders>
            <w:shd w:val="clear" w:color="000000" w:fill="FFFFFF"/>
            <w:vAlign w:val="center"/>
            <w:hideMark/>
          </w:tcPr>
          <w:p w14:paraId="35310A1F" w14:textId="77777777" w:rsidR="00104EA0" w:rsidRPr="00EC705B" w:rsidRDefault="00104EA0" w:rsidP="00104EA0">
            <w:pPr>
              <w:spacing w:line="240" w:lineRule="auto"/>
              <w:rPr>
                <w:rFonts w:ascii="Calibri" w:hAnsi="Calibri" w:cs="Calibri"/>
                <w:color w:val="333366" w:themeColor="text1"/>
                <w:sz w:val="20"/>
                <w:szCs w:val="20"/>
              </w:rPr>
            </w:pPr>
            <w:r w:rsidRPr="00EC705B">
              <w:rPr>
                <w:rFonts w:ascii="Calibri" w:hAnsi="Calibri" w:cs="Calibri"/>
                <w:color w:val="333366" w:themeColor="text1"/>
                <w:sz w:val="20"/>
                <w:szCs w:val="20"/>
              </w:rPr>
              <w:t>Definitieve gunning</w:t>
            </w:r>
          </w:p>
        </w:tc>
        <w:tc>
          <w:tcPr>
            <w:tcW w:w="3159" w:type="dxa"/>
            <w:tcBorders>
              <w:top w:val="nil"/>
              <w:left w:val="nil"/>
              <w:bottom w:val="single" w:sz="4" w:space="0" w:color="3F3F3F"/>
              <w:right w:val="single" w:sz="4" w:space="0" w:color="3F3F3F"/>
            </w:tcBorders>
            <w:shd w:val="clear" w:color="000000" w:fill="FFFFFF"/>
            <w:vAlign w:val="center"/>
            <w:hideMark/>
          </w:tcPr>
          <w:p w14:paraId="355E1F9A" w14:textId="1D2B1872" w:rsidR="00104EA0" w:rsidRPr="00EC705B" w:rsidRDefault="00B051CD" w:rsidP="00104EA0">
            <w:pPr>
              <w:spacing w:line="240" w:lineRule="auto"/>
              <w:jc w:val="right"/>
              <w:rPr>
                <w:rFonts w:ascii="Calibri" w:hAnsi="Calibri" w:cs="Calibri"/>
                <w:color w:val="333366" w:themeColor="text1"/>
                <w:sz w:val="20"/>
                <w:szCs w:val="20"/>
              </w:rPr>
            </w:pPr>
            <w:r>
              <w:rPr>
                <w:rFonts w:ascii="Calibri" w:hAnsi="Calibri" w:cs="Calibri"/>
                <w:color w:val="333366" w:themeColor="text1"/>
                <w:sz w:val="20"/>
                <w:szCs w:val="20"/>
              </w:rPr>
              <w:t>20</w:t>
            </w:r>
            <w:r w:rsidR="00F70375" w:rsidRPr="00EC705B">
              <w:rPr>
                <w:rFonts w:ascii="Calibri" w:hAnsi="Calibri" w:cs="Calibri"/>
                <w:color w:val="333366" w:themeColor="text1"/>
                <w:sz w:val="20"/>
                <w:szCs w:val="20"/>
              </w:rPr>
              <w:t xml:space="preserve"> november</w:t>
            </w:r>
            <w:r w:rsidR="00964C31" w:rsidRPr="00EC705B">
              <w:rPr>
                <w:rFonts w:ascii="Calibri" w:hAnsi="Calibri" w:cs="Calibri"/>
                <w:color w:val="333366" w:themeColor="text1"/>
                <w:sz w:val="20"/>
                <w:szCs w:val="20"/>
              </w:rPr>
              <w:t xml:space="preserve"> </w:t>
            </w:r>
            <w:r w:rsidR="00104EA0" w:rsidRPr="00EC705B">
              <w:rPr>
                <w:rFonts w:ascii="Calibri" w:hAnsi="Calibri" w:cs="Calibri"/>
                <w:color w:val="333366" w:themeColor="text1"/>
                <w:sz w:val="20"/>
                <w:szCs w:val="20"/>
              </w:rPr>
              <w:t>2026</w:t>
            </w:r>
          </w:p>
        </w:tc>
      </w:tr>
    </w:tbl>
    <w:p w14:paraId="79276BEF" w14:textId="13176411" w:rsidR="00E15FD3" w:rsidRPr="00EC705B" w:rsidRDefault="00104EA0" w:rsidP="00104EA0">
      <w:pPr>
        <w:rPr>
          <w:rFonts w:ascii="Calibri" w:eastAsiaTheme="minorHAnsi" w:hAnsi="Calibri" w:cs="Calibri"/>
          <w:color w:val="333366" w:themeColor="text1"/>
          <w:sz w:val="24"/>
          <w:lang w:eastAsia="en-US"/>
          <w14:ligatures w14:val="standardContextual"/>
        </w:rPr>
      </w:pPr>
      <w:r w:rsidRPr="00EC705B">
        <w:rPr>
          <w:rFonts w:ascii="Calibri" w:eastAsiaTheme="minorHAnsi" w:hAnsi="Calibri" w:cs="Calibri"/>
          <w:color w:val="333366" w:themeColor="text1"/>
          <w:sz w:val="24"/>
          <w:lang w:eastAsia="en-US"/>
          <w14:ligatures w14:val="standardContextual"/>
        </w:rPr>
        <w:fldChar w:fldCharType="end"/>
      </w:r>
    </w:p>
    <w:p w14:paraId="6F3575EB" w14:textId="3E870857" w:rsidR="00E15FD3" w:rsidRPr="00EC705B" w:rsidRDefault="00E15FD3" w:rsidP="00AB5C66">
      <w:pPr>
        <w:pStyle w:val="Kop2"/>
        <w:rPr>
          <w:color w:val="333366" w:themeColor="text1"/>
        </w:rPr>
      </w:pPr>
      <w:r w:rsidRPr="00EC705B">
        <w:rPr>
          <w:color w:val="333366" w:themeColor="text1"/>
        </w:rPr>
        <w:t>Gunningscriterium</w:t>
      </w:r>
    </w:p>
    <w:p w14:paraId="70F9A637" w14:textId="77777777" w:rsidR="00E15FD3" w:rsidRPr="00EC705B" w:rsidRDefault="00E15FD3" w:rsidP="00E15FD3">
      <w:pPr>
        <w:pStyle w:val="BasistekstAuris"/>
        <w:rPr>
          <w:color w:val="333366" w:themeColor="text1"/>
        </w:rPr>
      </w:pPr>
      <w:r w:rsidRPr="00EC705B">
        <w:rPr>
          <w:color w:val="333366" w:themeColor="text1"/>
        </w:rPr>
        <w:t>Opdrachtgever zal op basis van beste prijs\kwaliteit beslissen aan welke Gegadigde de Opdracht zal worden gegund. In de Inschrijvingsleidraad zal de verhouding tussen prijs en kwaliteit worden toegelicht. Evenals de inhoudelijke beoordeling van de gunningscriterium kwaliteit op basis van een plan van aanpak, het uitvoeringsteam en suggesties tot optimalisatie.</w:t>
      </w:r>
    </w:p>
    <w:p w14:paraId="346A70E9" w14:textId="77777777" w:rsidR="00E15FD3" w:rsidRPr="00EC705B" w:rsidRDefault="00E15FD3" w:rsidP="00E15FD3">
      <w:pPr>
        <w:pStyle w:val="BasistekstAuris"/>
        <w:rPr>
          <w:color w:val="333366" w:themeColor="text1"/>
        </w:rPr>
      </w:pPr>
    </w:p>
    <w:p w14:paraId="727A67E5" w14:textId="77DCDB67" w:rsidR="00E15FD3" w:rsidRPr="00EC705B" w:rsidRDefault="00E15FD3" w:rsidP="00AB5C66">
      <w:pPr>
        <w:pStyle w:val="Kop2"/>
        <w:rPr>
          <w:color w:val="333366" w:themeColor="text1"/>
        </w:rPr>
      </w:pPr>
      <w:r w:rsidRPr="00EC705B">
        <w:rPr>
          <w:color w:val="333366" w:themeColor="text1"/>
        </w:rPr>
        <w:t>Nota van inlichtingen</w:t>
      </w:r>
    </w:p>
    <w:p w14:paraId="5CF0A072" w14:textId="77777777" w:rsidR="00E15FD3" w:rsidRPr="00EC705B" w:rsidRDefault="00E15FD3" w:rsidP="00E15FD3">
      <w:pPr>
        <w:pStyle w:val="BasistekstAuris"/>
        <w:rPr>
          <w:color w:val="333366" w:themeColor="text1"/>
        </w:rPr>
      </w:pPr>
      <w:r w:rsidRPr="00EC705B">
        <w:rPr>
          <w:color w:val="333366" w:themeColor="text1"/>
        </w:rPr>
        <w:t xml:space="preserve">De geselecteerde marktpartijen kunnen tot de op </w:t>
      </w:r>
      <w:proofErr w:type="spellStart"/>
      <w:r w:rsidRPr="00EC705B">
        <w:rPr>
          <w:color w:val="333366" w:themeColor="text1"/>
        </w:rPr>
        <w:t>TenderNed</w:t>
      </w:r>
      <w:proofErr w:type="spellEnd"/>
      <w:r w:rsidRPr="00EC705B">
        <w:rPr>
          <w:color w:val="333366" w:themeColor="text1"/>
        </w:rPr>
        <w:t xml:space="preserve"> genoemde datum en tijd vragen stellen naar aanleiding van de selectieleidraad en bijbehorende bijlagen. De verzoeken om toelichting dienen via de vragenfunctie van </w:t>
      </w:r>
      <w:proofErr w:type="spellStart"/>
      <w:r w:rsidRPr="00EC705B">
        <w:rPr>
          <w:color w:val="333366" w:themeColor="text1"/>
        </w:rPr>
        <w:t>TenderNed</w:t>
      </w:r>
      <w:proofErr w:type="spellEnd"/>
      <w:r w:rsidRPr="00EC705B">
        <w:rPr>
          <w:color w:val="333366" w:themeColor="text1"/>
        </w:rPr>
        <w:t xml:space="preserve"> te worden ingediend. Gelieve één vraag per vakje te stellen.</w:t>
      </w:r>
    </w:p>
    <w:p w14:paraId="164810C1" w14:textId="77777777" w:rsidR="00E15FD3" w:rsidRPr="00EC705B" w:rsidRDefault="00E15FD3" w:rsidP="00E15FD3">
      <w:pPr>
        <w:pStyle w:val="BasistekstAuris"/>
        <w:rPr>
          <w:color w:val="333366" w:themeColor="text1"/>
        </w:rPr>
      </w:pPr>
      <w:r w:rsidRPr="00EC705B">
        <w:rPr>
          <w:color w:val="333366" w:themeColor="text1"/>
        </w:rPr>
        <w:t xml:space="preserve"> </w:t>
      </w:r>
    </w:p>
    <w:p w14:paraId="65B77FB2" w14:textId="77777777" w:rsidR="00E15FD3" w:rsidRPr="00EC705B" w:rsidRDefault="00E15FD3" w:rsidP="00E15FD3">
      <w:pPr>
        <w:pStyle w:val="BasistekstAuris"/>
        <w:rPr>
          <w:color w:val="333366" w:themeColor="text1"/>
        </w:rPr>
      </w:pPr>
      <w:r w:rsidRPr="00EC705B">
        <w:rPr>
          <w:color w:val="333366" w:themeColor="text1"/>
        </w:rPr>
        <w:t xml:space="preserve">De geselecteerde marktpartijen worden aangemoedigd hun vragen in een zo vroeg mogelijk stadium te stellen. Opdrachtgever zal de antwoorden op de schriftelijke en tijdig gestelde vragen vastleggen in een of meer Nota’(s) van inlichtingen. Vanaf de op </w:t>
      </w:r>
      <w:proofErr w:type="spellStart"/>
      <w:r w:rsidRPr="00EC705B">
        <w:rPr>
          <w:color w:val="333366" w:themeColor="text1"/>
        </w:rPr>
        <w:t>TenderNed</w:t>
      </w:r>
      <w:proofErr w:type="spellEnd"/>
      <w:r w:rsidRPr="00EC705B">
        <w:rPr>
          <w:color w:val="333366" w:themeColor="text1"/>
        </w:rPr>
        <w:t xml:space="preserve"> genoemde datum wordt de Nota van inlichtingen gepubliceerd op </w:t>
      </w:r>
      <w:proofErr w:type="spellStart"/>
      <w:r w:rsidRPr="00EC705B">
        <w:rPr>
          <w:color w:val="333366" w:themeColor="text1"/>
        </w:rPr>
        <w:t>TenderNed</w:t>
      </w:r>
      <w:proofErr w:type="spellEnd"/>
      <w:r w:rsidRPr="00EC705B">
        <w:rPr>
          <w:color w:val="333366" w:themeColor="text1"/>
        </w:rPr>
        <w:t xml:space="preserve"> en kan deze worden gedownload. De Nota’(s) van inlichtingen worden niet toegezonden. De Nota’(s) van inlichtingen vormen een integraal onderdeel van de Aanbestedingsstukken. </w:t>
      </w:r>
    </w:p>
    <w:p w14:paraId="4BAAC9B9" w14:textId="77777777" w:rsidR="00E15FD3" w:rsidRPr="00EC705B" w:rsidRDefault="00E15FD3" w:rsidP="00E15FD3">
      <w:pPr>
        <w:pStyle w:val="BasistekstAuris"/>
        <w:rPr>
          <w:color w:val="333366" w:themeColor="text1"/>
        </w:rPr>
      </w:pPr>
    </w:p>
    <w:p w14:paraId="747CBD24" w14:textId="732E529E" w:rsidR="00E15FD3" w:rsidRPr="00EC705B" w:rsidRDefault="00E15FD3" w:rsidP="00AB5C66">
      <w:pPr>
        <w:pStyle w:val="Kop2"/>
        <w:rPr>
          <w:color w:val="333366" w:themeColor="text1"/>
        </w:rPr>
      </w:pPr>
      <w:r w:rsidRPr="00EC705B">
        <w:rPr>
          <w:color w:val="333366" w:themeColor="text1"/>
        </w:rPr>
        <w:t>Indienen Aanmelding</w:t>
      </w:r>
    </w:p>
    <w:p w14:paraId="70710A62" w14:textId="18255983" w:rsidR="00E15FD3" w:rsidRPr="00EC705B" w:rsidRDefault="00E15FD3" w:rsidP="005214D8">
      <w:pPr>
        <w:pStyle w:val="BasistekstAuris"/>
        <w:numPr>
          <w:ilvl w:val="0"/>
          <w:numId w:val="34"/>
        </w:numPr>
        <w:ind w:left="426" w:hanging="426"/>
        <w:rPr>
          <w:color w:val="333366" w:themeColor="text1"/>
        </w:rPr>
      </w:pPr>
      <w:r w:rsidRPr="00EC705B">
        <w:rPr>
          <w:color w:val="333366" w:themeColor="text1"/>
        </w:rPr>
        <w:t>De indiening van de Aanmelding kan niet op een andere manier plaatsvinden dan hierna vermeld;</w:t>
      </w:r>
    </w:p>
    <w:p w14:paraId="3BA838A1" w14:textId="425F95BF" w:rsidR="00E15FD3" w:rsidRPr="00EC705B" w:rsidRDefault="00E15FD3" w:rsidP="005214D8">
      <w:pPr>
        <w:pStyle w:val="BasistekstAuris"/>
        <w:numPr>
          <w:ilvl w:val="0"/>
          <w:numId w:val="34"/>
        </w:numPr>
        <w:ind w:left="426" w:hanging="426"/>
        <w:rPr>
          <w:color w:val="333366" w:themeColor="text1"/>
        </w:rPr>
      </w:pPr>
      <w:r w:rsidRPr="00EC705B">
        <w:rPr>
          <w:color w:val="333366" w:themeColor="text1"/>
        </w:rPr>
        <w:t xml:space="preserve">De volledige Aanmelding dient via </w:t>
      </w:r>
      <w:proofErr w:type="spellStart"/>
      <w:r w:rsidRPr="00EC705B">
        <w:rPr>
          <w:color w:val="333366" w:themeColor="text1"/>
        </w:rPr>
        <w:t>TenderNed</w:t>
      </w:r>
      <w:proofErr w:type="spellEnd"/>
      <w:r w:rsidRPr="00EC705B">
        <w:rPr>
          <w:color w:val="333366" w:themeColor="text1"/>
        </w:rPr>
        <w:t xml:space="preserve"> te worden ingediend. De Aanmelding dient voor de op </w:t>
      </w:r>
      <w:proofErr w:type="spellStart"/>
      <w:r w:rsidRPr="00EC705B">
        <w:rPr>
          <w:color w:val="333366" w:themeColor="text1"/>
        </w:rPr>
        <w:t>TenderNed</w:t>
      </w:r>
      <w:proofErr w:type="spellEnd"/>
      <w:r w:rsidRPr="00EC705B">
        <w:rPr>
          <w:color w:val="333366" w:themeColor="text1"/>
        </w:rPr>
        <w:t xml:space="preserve"> genoemde datum en tijd te worden ingediend; </w:t>
      </w:r>
    </w:p>
    <w:p w14:paraId="3F914909" w14:textId="6800908F" w:rsidR="00E15FD3" w:rsidRPr="00EC705B" w:rsidRDefault="00E15FD3" w:rsidP="005214D8">
      <w:pPr>
        <w:pStyle w:val="BasistekstAuris"/>
        <w:numPr>
          <w:ilvl w:val="0"/>
          <w:numId w:val="34"/>
        </w:numPr>
        <w:ind w:left="426" w:hanging="426"/>
        <w:rPr>
          <w:color w:val="333366" w:themeColor="text1"/>
        </w:rPr>
      </w:pPr>
      <w:r w:rsidRPr="00EC705B">
        <w:rPr>
          <w:color w:val="333366" w:themeColor="text1"/>
        </w:rPr>
        <w:t xml:space="preserve">Aanmeldingen die niet uiterlijk op de sluitingsdatum en tijdstip, dan wel niet in de voorgeschreven wijze door Opdrachtgever zijn ontvangen, zijn ongeldig en worden door Opdrachtgever niet in behandeling genomen. De Gegadigde draagt het risico voor een correcte en tijdige indiening van zijn Aanmelding. Indien de Gegadigde hinder ondervindt wegens een storing van </w:t>
      </w:r>
      <w:proofErr w:type="spellStart"/>
      <w:r w:rsidRPr="00EC705B">
        <w:rPr>
          <w:color w:val="333366" w:themeColor="text1"/>
        </w:rPr>
        <w:t>TenderNed</w:t>
      </w:r>
      <w:proofErr w:type="spellEnd"/>
      <w:r w:rsidRPr="00EC705B">
        <w:rPr>
          <w:color w:val="333366" w:themeColor="text1"/>
        </w:rPr>
        <w:t xml:space="preserve"> stelt deze de Aanbestedende dienst hiervan voor sluiting van de digitale kluis op de hoogte via genoemde contactpunten op </w:t>
      </w:r>
      <w:proofErr w:type="spellStart"/>
      <w:r w:rsidRPr="00EC705B">
        <w:rPr>
          <w:color w:val="333366" w:themeColor="text1"/>
        </w:rPr>
        <w:t>TenderNed</w:t>
      </w:r>
      <w:proofErr w:type="spellEnd"/>
      <w:r w:rsidRPr="00EC705B">
        <w:rPr>
          <w:color w:val="333366" w:themeColor="text1"/>
        </w:rPr>
        <w:t xml:space="preserve">. Indien </w:t>
      </w:r>
      <w:proofErr w:type="spellStart"/>
      <w:r w:rsidRPr="00EC705B">
        <w:rPr>
          <w:color w:val="333366" w:themeColor="text1"/>
        </w:rPr>
        <w:t>TenderNed</w:t>
      </w:r>
      <w:proofErr w:type="spellEnd"/>
      <w:r w:rsidRPr="00EC705B">
        <w:rPr>
          <w:color w:val="333366" w:themeColor="text1"/>
        </w:rPr>
        <w:t xml:space="preserve"> volledig onbereikbaar is kunt u dit melden op maurice@ovdb.nl.</w:t>
      </w:r>
    </w:p>
    <w:p w14:paraId="43ABC239" w14:textId="78B6A56C" w:rsidR="00E15FD3" w:rsidRPr="00EC705B" w:rsidRDefault="00E15FD3" w:rsidP="005214D8">
      <w:pPr>
        <w:pStyle w:val="BasistekstAuris"/>
        <w:numPr>
          <w:ilvl w:val="0"/>
          <w:numId w:val="34"/>
        </w:numPr>
        <w:ind w:left="426" w:hanging="426"/>
        <w:rPr>
          <w:color w:val="333366" w:themeColor="text1"/>
        </w:rPr>
      </w:pPr>
      <w:r w:rsidRPr="00EC705B">
        <w:rPr>
          <w:color w:val="333366" w:themeColor="text1"/>
        </w:rPr>
        <w:t>Door aan te melden verklaart Gegadigde dat hij geen klachten heeft met het gestelde in onderhavige Selectieleidraad.</w:t>
      </w:r>
    </w:p>
    <w:p w14:paraId="2F46EA63" w14:textId="77777777" w:rsidR="00E15FD3" w:rsidRPr="00EC705B" w:rsidRDefault="00E15FD3" w:rsidP="00E15FD3">
      <w:pPr>
        <w:pStyle w:val="BasistekstAuris"/>
        <w:rPr>
          <w:color w:val="333366" w:themeColor="text1"/>
        </w:rPr>
      </w:pPr>
    </w:p>
    <w:p w14:paraId="4E9A9E19" w14:textId="5DD8A1B3" w:rsidR="00E15FD3" w:rsidRPr="00EC705B" w:rsidRDefault="00E15FD3" w:rsidP="00AB5C66">
      <w:pPr>
        <w:pStyle w:val="Kop2"/>
        <w:rPr>
          <w:color w:val="333366" w:themeColor="text1"/>
        </w:rPr>
      </w:pPr>
      <w:r w:rsidRPr="00EC705B">
        <w:rPr>
          <w:color w:val="333366" w:themeColor="text1"/>
        </w:rPr>
        <w:t>Checklist aanmelding</w:t>
      </w:r>
    </w:p>
    <w:p w14:paraId="1CAFFF86" w14:textId="77777777" w:rsidR="00E15FD3" w:rsidRPr="00EC705B" w:rsidRDefault="00E15FD3" w:rsidP="00E15FD3">
      <w:pPr>
        <w:pStyle w:val="BasistekstAuris"/>
        <w:rPr>
          <w:color w:val="333366" w:themeColor="text1"/>
        </w:rPr>
      </w:pPr>
      <w:r w:rsidRPr="00EC705B">
        <w:rPr>
          <w:color w:val="333366" w:themeColor="text1"/>
        </w:rPr>
        <w:t>Voor een Aanmelding dient een partij de volgende stukken aan te leveren:</w:t>
      </w:r>
    </w:p>
    <w:p w14:paraId="26EA7460" w14:textId="2F478E68" w:rsidR="00E15FD3" w:rsidRPr="00EC705B" w:rsidRDefault="00E15FD3" w:rsidP="005214D8">
      <w:pPr>
        <w:pStyle w:val="BasistekstAuris"/>
        <w:numPr>
          <w:ilvl w:val="0"/>
          <w:numId w:val="35"/>
        </w:numPr>
        <w:ind w:left="426" w:hanging="426"/>
        <w:rPr>
          <w:color w:val="333366" w:themeColor="text1"/>
        </w:rPr>
      </w:pPr>
      <w:r w:rsidRPr="00EC705B">
        <w:rPr>
          <w:color w:val="333366" w:themeColor="text1"/>
        </w:rPr>
        <w:t>De UEA (zie bijlage 1);</w:t>
      </w:r>
    </w:p>
    <w:p w14:paraId="0B7F3F4D" w14:textId="6A5E1CD4" w:rsidR="00E15FD3" w:rsidRPr="00EC705B" w:rsidRDefault="00E15FD3" w:rsidP="005214D8">
      <w:pPr>
        <w:pStyle w:val="BasistekstAuris"/>
        <w:numPr>
          <w:ilvl w:val="0"/>
          <w:numId w:val="35"/>
        </w:numPr>
        <w:ind w:left="426" w:hanging="426"/>
        <w:rPr>
          <w:color w:val="333366" w:themeColor="text1"/>
        </w:rPr>
      </w:pPr>
      <w:r w:rsidRPr="00EC705B">
        <w:rPr>
          <w:color w:val="333366" w:themeColor="text1"/>
        </w:rPr>
        <w:t>Referentieproject(en) t.b.v. de Geschiktheidseis(en) en de bijbehorende tevredenheidsverklaring (zie bijlage 2);</w:t>
      </w:r>
    </w:p>
    <w:p w14:paraId="2BAC17D5" w14:textId="698BD568" w:rsidR="00E15FD3" w:rsidRPr="00EC705B" w:rsidRDefault="00E15FD3" w:rsidP="005214D8">
      <w:pPr>
        <w:pStyle w:val="BasistekstAuris"/>
        <w:numPr>
          <w:ilvl w:val="0"/>
          <w:numId w:val="35"/>
        </w:numPr>
        <w:ind w:left="426" w:hanging="426"/>
        <w:rPr>
          <w:color w:val="333366" w:themeColor="text1"/>
        </w:rPr>
      </w:pPr>
      <w:r w:rsidRPr="00EC705B">
        <w:rPr>
          <w:color w:val="333366" w:themeColor="text1"/>
        </w:rPr>
        <w:t xml:space="preserve">Concernverklaring </w:t>
      </w:r>
      <w:r w:rsidR="00D02D3C" w:rsidRPr="00EC705B">
        <w:rPr>
          <w:color w:val="333366" w:themeColor="text1"/>
        </w:rPr>
        <w:t xml:space="preserve">(eigen format) </w:t>
      </w:r>
      <w:r w:rsidRPr="00EC705B">
        <w:rPr>
          <w:color w:val="333366" w:themeColor="text1"/>
        </w:rPr>
        <w:t>(indien van toepassing);</w:t>
      </w:r>
    </w:p>
    <w:p w14:paraId="041B1C53" w14:textId="4918B101" w:rsidR="00E15FD3" w:rsidRPr="00EC705B" w:rsidRDefault="00E15FD3" w:rsidP="005214D8">
      <w:pPr>
        <w:pStyle w:val="BasistekstAuris"/>
        <w:numPr>
          <w:ilvl w:val="0"/>
          <w:numId w:val="35"/>
        </w:numPr>
        <w:ind w:left="426" w:hanging="426"/>
        <w:rPr>
          <w:color w:val="333366" w:themeColor="text1"/>
        </w:rPr>
      </w:pPr>
      <w:r w:rsidRPr="00EC705B">
        <w:rPr>
          <w:color w:val="333366" w:themeColor="text1"/>
        </w:rPr>
        <w:t xml:space="preserve">Verklaring beschikking tot middelen Derden, inclusief een kopie van de inschrijving bij de KvK </w:t>
      </w:r>
      <w:r w:rsidR="00D02D3C" w:rsidRPr="00EC705B">
        <w:rPr>
          <w:color w:val="333366" w:themeColor="text1"/>
        </w:rPr>
        <w:t xml:space="preserve">(eigen format) </w:t>
      </w:r>
      <w:r w:rsidRPr="00EC705B">
        <w:rPr>
          <w:color w:val="333366" w:themeColor="text1"/>
        </w:rPr>
        <w:t>(indien van toepassing).</w:t>
      </w:r>
    </w:p>
    <w:p w14:paraId="1F1A5CBE" w14:textId="77777777" w:rsidR="00E15FD3" w:rsidRPr="00EC705B" w:rsidRDefault="00E15FD3" w:rsidP="00E15FD3">
      <w:pPr>
        <w:pStyle w:val="BasistekstAuris"/>
        <w:rPr>
          <w:color w:val="333366" w:themeColor="text1"/>
        </w:rPr>
      </w:pPr>
      <w:r w:rsidRPr="00EC705B">
        <w:rPr>
          <w:color w:val="333366" w:themeColor="text1"/>
        </w:rPr>
        <w:t> </w:t>
      </w:r>
    </w:p>
    <w:p w14:paraId="5164AE87" w14:textId="71A9A405" w:rsidR="00E15FD3" w:rsidRPr="00EC705B" w:rsidRDefault="00E15FD3" w:rsidP="00AB5C66">
      <w:pPr>
        <w:pStyle w:val="Kop2"/>
        <w:rPr>
          <w:color w:val="333366" w:themeColor="text1"/>
        </w:rPr>
      </w:pPr>
      <w:r w:rsidRPr="00EC705B">
        <w:rPr>
          <w:color w:val="333366" w:themeColor="text1"/>
        </w:rPr>
        <w:lastRenderedPageBreak/>
        <w:t>Gecombineerde Aanmelding</w:t>
      </w:r>
    </w:p>
    <w:p w14:paraId="1E885227" w14:textId="77777777" w:rsidR="00E15FD3" w:rsidRPr="00EC705B" w:rsidRDefault="00E15FD3" w:rsidP="00E15FD3">
      <w:pPr>
        <w:pStyle w:val="BasistekstAuris"/>
        <w:rPr>
          <w:color w:val="333366" w:themeColor="text1"/>
        </w:rPr>
      </w:pPr>
      <w:r w:rsidRPr="00EC705B">
        <w:rPr>
          <w:color w:val="333366" w:themeColor="text1"/>
        </w:rPr>
        <w:t>Indien de Aanmelding geschiedt door een combinatie van ondernemingen verklaren zij dat de deelnemers zich gezamenlijk en hoofdelijk aansprakelijk stellen voor de volledige en juiste uitvoering van de Opdracht. Indien de combinatie de Opdracht verkrijgt verklaren zij dat zij de Opdracht in die combinatie zullen uitvoeren.</w:t>
      </w:r>
    </w:p>
    <w:p w14:paraId="6EC4653A" w14:textId="77777777" w:rsidR="00E15FD3" w:rsidRPr="00EC705B" w:rsidRDefault="00E15FD3" w:rsidP="00E15FD3">
      <w:pPr>
        <w:pStyle w:val="BasistekstAuris"/>
        <w:rPr>
          <w:color w:val="333366" w:themeColor="text1"/>
        </w:rPr>
      </w:pPr>
    </w:p>
    <w:p w14:paraId="7F6C51B6" w14:textId="77777777" w:rsidR="00E15FD3" w:rsidRPr="00EC705B" w:rsidRDefault="00E15FD3" w:rsidP="00E15FD3">
      <w:pPr>
        <w:pStyle w:val="BasistekstAuris"/>
        <w:rPr>
          <w:color w:val="333366" w:themeColor="text1"/>
        </w:rPr>
      </w:pPr>
      <w:r w:rsidRPr="00EC705B">
        <w:rPr>
          <w:color w:val="333366" w:themeColor="text1"/>
        </w:rPr>
        <w:t>Tussen de datum van Aanmelding en gunning mag geen wijziging in de samenstelling van de combinatie plaatsvinden. Na een eventuele gunning van de Opdracht mag een wijziging van de samenstelling van de combinatie uitsluitend na voorafgaande schriftelijke goedkeuring van Opdrachtgever plaatsvinden.</w:t>
      </w:r>
    </w:p>
    <w:p w14:paraId="7987A5D4" w14:textId="77777777" w:rsidR="00E15FD3" w:rsidRPr="00EC705B" w:rsidRDefault="00E15FD3" w:rsidP="00E15FD3">
      <w:pPr>
        <w:pStyle w:val="BasistekstAuris"/>
        <w:rPr>
          <w:color w:val="333366" w:themeColor="text1"/>
        </w:rPr>
      </w:pPr>
    </w:p>
    <w:p w14:paraId="63F1B9D0" w14:textId="77777777" w:rsidR="00E15FD3" w:rsidRPr="00EC705B" w:rsidRDefault="00E15FD3" w:rsidP="00E15FD3">
      <w:pPr>
        <w:pStyle w:val="BasistekstAuris"/>
        <w:rPr>
          <w:color w:val="333366" w:themeColor="text1"/>
        </w:rPr>
      </w:pPr>
      <w:r w:rsidRPr="00EC705B">
        <w:rPr>
          <w:color w:val="333366" w:themeColor="text1"/>
        </w:rPr>
        <w:t>Er dient opgegeven te worden wie als penvoerder van de combinatie zal optreden.</w:t>
      </w:r>
    </w:p>
    <w:p w14:paraId="4B724DE2" w14:textId="77777777" w:rsidR="00E15FD3" w:rsidRPr="00EC705B" w:rsidRDefault="00E15FD3" w:rsidP="00E15FD3">
      <w:pPr>
        <w:pStyle w:val="BasistekstAuris"/>
        <w:rPr>
          <w:color w:val="333366" w:themeColor="text1"/>
        </w:rPr>
      </w:pPr>
    </w:p>
    <w:p w14:paraId="7B22B176" w14:textId="77777777" w:rsidR="00E15FD3" w:rsidRPr="00EC705B" w:rsidRDefault="00E15FD3" w:rsidP="00E15FD3">
      <w:pPr>
        <w:pStyle w:val="BasistekstAuris"/>
        <w:rPr>
          <w:color w:val="333366" w:themeColor="text1"/>
        </w:rPr>
      </w:pPr>
      <w:r w:rsidRPr="00EC705B">
        <w:rPr>
          <w:color w:val="333366" w:themeColor="text1"/>
        </w:rPr>
        <w:t xml:space="preserve">Iedere </w:t>
      </w:r>
      <w:proofErr w:type="spellStart"/>
      <w:r w:rsidRPr="00EC705B">
        <w:rPr>
          <w:color w:val="333366" w:themeColor="text1"/>
        </w:rPr>
        <w:t>Combinant</w:t>
      </w:r>
      <w:proofErr w:type="spellEnd"/>
      <w:r w:rsidRPr="00EC705B">
        <w:rPr>
          <w:color w:val="333366" w:themeColor="text1"/>
        </w:rPr>
        <w:t xml:space="preserve"> moet aantonen dat op haar geen Uitsluitingsgronden van toepassing zijn. Dit doet de </w:t>
      </w:r>
      <w:proofErr w:type="spellStart"/>
      <w:r w:rsidRPr="00EC705B">
        <w:rPr>
          <w:color w:val="333366" w:themeColor="text1"/>
        </w:rPr>
        <w:t>Combinant</w:t>
      </w:r>
      <w:proofErr w:type="spellEnd"/>
      <w:r w:rsidRPr="00EC705B">
        <w:rPr>
          <w:color w:val="333366" w:themeColor="text1"/>
        </w:rPr>
        <w:t xml:space="preserve"> door elk afzonderlijk de UEA in te vullen en rechtsgeldig te ondertekenen en bij de Aanmelding te voegen. Voor het invullen van UEA verwijzen wij u naar Bijlage 1.</w:t>
      </w:r>
    </w:p>
    <w:p w14:paraId="7CFEFE50" w14:textId="77777777" w:rsidR="00E15FD3" w:rsidRPr="00EC705B" w:rsidRDefault="00E15FD3" w:rsidP="00E15FD3">
      <w:pPr>
        <w:pStyle w:val="BasistekstAuris"/>
        <w:rPr>
          <w:color w:val="333366" w:themeColor="text1"/>
        </w:rPr>
      </w:pPr>
    </w:p>
    <w:p w14:paraId="5D6F4C68" w14:textId="7B73DE5A" w:rsidR="00E15FD3" w:rsidRPr="00EC705B" w:rsidRDefault="00E15FD3" w:rsidP="00AB5C66">
      <w:pPr>
        <w:pStyle w:val="Kop2"/>
        <w:rPr>
          <w:color w:val="333366" w:themeColor="text1"/>
        </w:rPr>
      </w:pPr>
      <w:r w:rsidRPr="00EC705B">
        <w:rPr>
          <w:color w:val="333366" w:themeColor="text1"/>
        </w:rPr>
        <w:t>Meerdere Gegadigden van één organisatie</w:t>
      </w:r>
    </w:p>
    <w:p w14:paraId="11D309AD" w14:textId="77777777" w:rsidR="00E15FD3" w:rsidRPr="00EC705B" w:rsidRDefault="00E15FD3" w:rsidP="00E15FD3">
      <w:pPr>
        <w:pStyle w:val="BasistekstAuris"/>
        <w:rPr>
          <w:color w:val="333366" w:themeColor="text1"/>
        </w:rPr>
      </w:pPr>
      <w:r w:rsidRPr="00EC705B">
        <w:rPr>
          <w:color w:val="333366" w:themeColor="text1"/>
        </w:rPr>
        <w:t>Van een Concern, holding of een groep mogen slechts meerdere ondernemingen zich aanmelden als Gegadigde (zelfstandig, in combinatie, of als onderaannemer), indien zij – indien van toepassing – kunnen aantonen dat zij ieder zowel de Aanmelding als Inschrijving onafhankelijk van de andere Gegadigden (waaronder de Gegadigden die deel uitmaken van hetzelfde concern, holding of een groep) hebben opgesteld of zullen opstellen, en de vertrouwelijkheid hierbij in acht hebben genomen. Kan dit niet door één van de betreffende Gegadigden worden aangetoond, dan leidt dit tot uitsluiting van alle tot het betreffende concern, holding of groep behorende Gegadigden.</w:t>
      </w:r>
    </w:p>
    <w:p w14:paraId="6826E7CB" w14:textId="77777777" w:rsidR="00E15FD3" w:rsidRPr="00EC705B" w:rsidRDefault="00E15FD3" w:rsidP="00E15FD3">
      <w:pPr>
        <w:pStyle w:val="BasistekstAuris"/>
        <w:rPr>
          <w:color w:val="333366" w:themeColor="text1"/>
        </w:rPr>
      </w:pPr>
    </w:p>
    <w:p w14:paraId="37974E8F" w14:textId="77777777" w:rsidR="00E15FD3" w:rsidRPr="00EC705B" w:rsidRDefault="00E15FD3" w:rsidP="00E15FD3">
      <w:pPr>
        <w:pStyle w:val="BasistekstAuris"/>
        <w:rPr>
          <w:color w:val="333366" w:themeColor="text1"/>
        </w:rPr>
      </w:pPr>
      <w:r w:rsidRPr="00EC705B">
        <w:rPr>
          <w:color w:val="333366" w:themeColor="text1"/>
        </w:rPr>
        <w:t>Indien bovenstaande van toepassing is dient Gegadigde een “Concernverklaring” toe te voegen bij de Aanmelding. Zie paragraaf 5.6  “Checklist Aanmelding”. In de concernverklaring dient aangetoond te worden dat de Aanmeldingen onafhankelijk van elkaar zijn opgesteld, en indien Gegadigde wordt geselecteerd ook de Inschrijvingen onafhankelijk van elkaar zullen worden opgesteld en dat in beide fasen de vertrouwelijkheid in acht genomen is.</w:t>
      </w:r>
    </w:p>
    <w:p w14:paraId="42AD886F" w14:textId="77777777" w:rsidR="00E15FD3" w:rsidRPr="00EC705B" w:rsidRDefault="00E15FD3" w:rsidP="00E15FD3">
      <w:pPr>
        <w:pStyle w:val="BasistekstAuris"/>
        <w:rPr>
          <w:color w:val="333366" w:themeColor="text1"/>
        </w:rPr>
      </w:pPr>
    </w:p>
    <w:p w14:paraId="1657E4EA" w14:textId="4546075E" w:rsidR="00E15FD3" w:rsidRPr="00EC705B" w:rsidRDefault="00E15FD3" w:rsidP="00AB5C66">
      <w:pPr>
        <w:pStyle w:val="Kop2"/>
        <w:rPr>
          <w:color w:val="333366" w:themeColor="text1"/>
        </w:rPr>
      </w:pPr>
      <w:r w:rsidRPr="00EC705B">
        <w:rPr>
          <w:color w:val="333366" w:themeColor="text1"/>
        </w:rPr>
        <w:t>Samenwerkingsverbanden</w:t>
      </w:r>
    </w:p>
    <w:p w14:paraId="44F5AFA3" w14:textId="77777777" w:rsidR="00E15FD3" w:rsidRPr="00EC705B" w:rsidRDefault="00E15FD3" w:rsidP="00E15FD3">
      <w:pPr>
        <w:pStyle w:val="BasistekstAuris"/>
        <w:rPr>
          <w:color w:val="333366" w:themeColor="text1"/>
        </w:rPr>
      </w:pPr>
      <w:r w:rsidRPr="00EC705B">
        <w:rPr>
          <w:color w:val="333366" w:themeColor="text1"/>
        </w:rPr>
        <w:t xml:space="preserve">Een Gegadigde mag slechts eenmaal, zelfstandig of in een samenwerkingsverband, aanmelden of een Inschrijving indienen. Wanneer een Gegadigde betrokken is bij een Aanmelding of Inschrijving zowel als zelfstandig Gegadigde of als </w:t>
      </w:r>
      <w:proofErr w:type="spellStart"/>
      <w:r w:rsidRPr="00EC705B">
        <w:rPr>
          <w:color w:val="333366" w:themeColor="text1"/>
        </w:rPr>
        <w:t>combinant</w:t>
      </w:r>
      <w:proofErr w:type="spellEnd"/>
      <w:r w:rsidRPr="00EC705B">
        <w:rPr>
          <w:color w:val="333366" w:themeColor="text1"/>
        </w:rPr>
        <w:t xml:space="preserve"> bij een samenwerkingsverband, zullen zowel de Aanmeldingen als Inschrijvingen van het samenwerkingsverband waarvan de ondernemer deel uitmaakt, dan wel van hem als zelfstandig Gegadigde ongeldig worden verklaard.</w:t>
      </w:r>
    </w:p>
    <w:p w14:paraId="205FD6C2" w14:textId="77777777" w:rsidR="00E15FD3" w:rsidRPr="00EC705B" w:rsidRDefault="00E15FD3" w:rsidP="00E15FD3">
      <w:pPr>
        <w:pStyle w:val="BasistekstAuris"/>
        <w:rPr>
          <w:color w:val="333366" w:themeColor="text1"/>
        </w:rPr>
      </w:pPr>
    </w:p>
    <w:p w14:paraId="17BEA273" w14:textId="79DFBE9D" w:rsidR="00E15FD3" w:rsidRPr="00EC705B" w:rsidRDefault="00AB5C66" w:rsidP="00AB5C66">
      <w:pPr>
        <w:pStyle w:val="Kop2"/>
        <w:rPr>
          <w:color w:val="333366" w:themeColor="text1"/>
        </w:rPr>
      </w:pPr>
      <w:r w:rsidRPr="00EC705B">
        <w:rPr>
          <w:color w:val="333366" w:themeColor="text1"/>
        </w:rPr>
        <w:t xml:space="preserve">  </w:t>
      </w:r>
      <w:r w:rsidR="00E15FD3" w:rsidRPr="00EC705B">
        <w:rPr>
          <w:color w:val="333366" w:themeColor="text1"/>
        </w:rPr>
        <w:t>Algemene gegevens Gegadigde</w:t>
      </w:r>
    </w:p>
    <w:p w14:paraId="076AE4AE" w14:textId="77777777" w:rsidR="00E15FD3" w:rsidRPr="00EC705B" w:rsidRDefault="00E15FD3" w:rsidP="00E15FD3">
      <w:pPr>
        <w:pStyle w:val="BasistekstAuris"/>
        <w:rPr>
          <w:color w:val="333366" w:themeColor="text1"/>
        </w:rPr>
      </w:pPr>
      <w:r w:rsidRPr="00EC705B">
        <w:rPr>
          <w:color w:val="333366" w:themeColor="text1"/>
        </w:rPr>
        <w:t>Opdrachtgever onderhoudt het contact met een door de Gegadigde aangewezen contactpersoon. Voor het invullen van uw algemene gegevens verwijzen wij u naar Bijlage 1.</w:t>
      </w:r>
    </w:p>
    <w:p w14:paraId="2AD3A4F4" w14:textId="77777777" w:rsidR="00E15FD3" w:rsidRPr="00EC705B" w:rsidRDefault="00E15FD3" w:rsidP="00E15FD3">
      <w:pPr>
        <w:pStyle w:val="BasistekstAuris"/>
        <w:rPr>
          <w:color w:val="333366" w:themeColor="text1"/>
        </w:rPr>
      </w:pPr>
    </w:p>
    <w:p w14:paraId="146BF1E5" w14:textId="01CB3766" w:rsidR="00E15FD3" w:rsidRPr="00EC705B" w:rsidRDefault="00E15FD3" w:rsidP="00AB5C66">
      <w:pPr>
        <w:pStyle w:val="Kop2"/>
        <w:rPr>
          <w:color w:val="333366" w:themeColor="text1"/>
        </w:rPr>
      </w:pPr>
      <w:r w:rsidRPr="00EC705B">
        <w:rPr>
          <w:color w:val="333366" w:themeColor="text1"/>
        </w:rPr>
        <w:tab/>
        <w:t>Rechtsgeldige ondertekening</w:t>
      </w:r>
    </w:p>
    <w:p w14:paraId="0C2B9C16" w14:textId="361366EA" w:rsidR="00E15FD3" w:rsidRPr="00EC705B" w:rsidRDefault="00E15FD3" w:rsidP="00E15FD3">
      <w:pPr>
        <w:pStyle w:val="BasistekstAuris"/>
        <w:rPr>
          <w:color w:val="333366" w:themeColor="text1"/>
        </w:rPr>
      </w:pPr>
      <w:r w:rsidRPr="00EC705B">
        <w:rPr>
          <w:color w:val="333366" w:themeColor="text1"/>
        </w:rPr>
        <w:t xml:space="preserve">De Gegadigde dient zijn Aanmelding rechtsgeldig te ondertekenen. Rechtsgeldigheid dient te blijken uit een uittreksel uit het handels- of beroepsregister van het land van vestiging van de Gegadigde. Indien de naam van de ondertekenaar van de Aanmelding niet in het uittreksel wordt genoemd, dient een bewijs te worden meegestuurd waaruit blijkt dat de ondertekenaar bevoegd is om te tekenen, bijvoorbeeld aan de hand van een mandaat- of procuratieregeling. Het betreffende bewijs dient rechtsgeldig te zijn ondertekend welke rechtsgeldigheid dient te blijken uit </w:t>
      </w:r>
      <w:r w:rsidR="007F470B" w:rsidRPr="00EC705B">
        <w:rPr>
          <w:rFonts w:cs="Calibri"/>
          <w:color w:val="333366" w:themeColor="text1"/>
        </w:rPr>
        <w:t>eerdergenoemd</w:t>
      </w:r>
      <w:r w:rsidRPr="00EC705B">
        <w:rPr>
          <w:color w:val="333366" w:themeColor="text1"/>
        </w:rPr>
        <w:t xml:space="preserve"> uittreksel. Het uittreksel mag niet ouder zijn dan zes maanden, te rekenen vanaf de datum waarop de Inschrijving moet zijn ingediend.</w:t>
      </w:r>
    </w:p>
    <w:p w14:paraId="000FACD2" w14:textId="77777777" w:rsidR="00E15FD3" w:rsidRPr="00EC705B" w:rsidRDefault="00E15FD3" w:rsidP="00E15FD3">
      <w:pPr>
        <w:pStyle w:val="BasistekstAuris"/>
        <w:rPr>
          <w:color w:val="333366" w:themeColor="text1"/>
        </w:rPr>
      </w:pPr>
      <w:r w:rsidRPr="00EC705B">
        <w:rPr>
          <w:color w:val="333366" w:themeColor="text1"/>
        </w:rPr>
        <w:t> </w:t>
      </w:r>
    </w:p>
    <w:p w14:paraId="7465A9EF" w14:textId="743BF3AC" w:rsidR="00E15FD3" w:rsidRPr="00EC705B" w:rsidRDefault="00E15FD3" w:rsidP="00AB5C66">
      <w:pPr>
        <w:pStyle w:val="Kop2"/>
        <w:rPr>
          <w:color w:val="333366" w:themeColor="text1"/>
        </w:rPr>
      </w:pPr>
      <w:r w:rsidRPr="00EC705B">
        <w:rPr>
          <w:color w:val="333366" w:themeColor="text1"/>
        </w:rPr>
        <w:tab/>
        <w:t>Vergoeding</w:t>
      </w:r>
    </w:p>
    <w:p w14:paraId="7B35381F" w14:textId="16647579" w:rsidR="00E15FD3" w:rsidRPr="00EC705B" w:rsidRDefault="00E15FD3" w:rsidP="00E15FD3">
      <w:pPr>
        <w:pStyle w:val="BasistekstAuris"/>
        <w:rPr>
          <w:color w:val="333366" w:themeColor="text1"/>
        </w:rPr>
      </w:pPr>
      <w:r w:rsidRPr="00EC705B">
        <w:rPr>
          <w:color w:val="333366" w:themeColor="text1"/>
        </w:rPr>
        <w:t>Opdrachtgever vergoedt geen kosten van de Gegadigde in verband met deelname aan de onderhavige Selectie</w:t>
      </w:r>
      <w:r w:rsidR="5E23AC86" w:rsidRPr="00EC705B">
        <w:rPr>
          <w:color w:val="333366" w:themeColor="text1"/>
        </w:rPr>
        <w:t>- en gunnings</w:t>
      </w:r>
      <w:r w:rsidRPr="00EC705B">
        <w:rPr>
          <w:color w:val="333366" w:themeColor="text1"/>
        </w:rPr>
        <w:t>procedure.</w:t>
      </w:r>
    </w:p>
    <w:p w14:paraId="43B7064E" w14:textId="77777777" w:rsidR="00E15FD3" w:rsidRPr="00EC705B" w:rsidRDefault="00E15FD3" w:rsidP="00E15FD3">
      <w:pPr>
        <w:pStyle w:val="BasistekstAuris"/>
        <w:rPr>
          <w:color w:val="333366" w:themeColor="text1"/>
        </w:rPr>
      </w:pPr>
    </w:p>
    <w:p w14:paraId="5F79C0B7" w14:textId="7C33CC94" w:rsidR="00E15FD3" w:rsidRPr="00EC705B" w:rsidRDefault="00652DF5" w:rsidP="00652DF5">
      <w:pPr>
        <w:pStyle w:val="Kop2"/>
        <w:rPr>
          <w:color w:val="333366" w:themeColor="text1"/>
        </w:rPr>
      </w:pPr>
      <w:r w:rsidRPr="00EC705B">
        <w:rPr>
          <w:color w:val="333366" w:themeColor="text1"/>
        </w:rPr>
        <w:t xml:space="preserve">  </w:t>
      </w:r>
      <w:r w:rsidR="00E15FD3" w:rsidRPr="00EC705B">
        <w:rPr>
          <w:color w:val="333366" w:themeColor="text1"/>
        </w:rPr>
        <w:t>Overige wettelijke kaders</w:t>
      </w:r>
    </w:p>
    <w:p w14:paraId="5CE31946" w14:textId="77777777" w:rsidR="00E15FD3" w:rsidRPr="00EC705B" w:rsidRDefault="00E15FD3" w:rsidP="00E15FD3">
      <w:pPr>
        <w:pStyle w:val="BasistekstAuris"/>
        <w:rPr>
          <w:color w:val="333366" w:themeColor="text1"/>
        </w:rPr>
      </w:pPr>
      <w:r w:rsidRPr="00EC705B">
        <w:rPr>
          <w:color w:val="333366" w:themeColor="text1"/>
        </w:rPr>
        <w:t>Gegadigden worden erop gewezen dat de bepalingen betreffende belastingen, milieubescherming, arbeidsbescherming en arbeidsvoorwaarden die gelden in Nederland, op te vragen zijn bij, respectievelijk het ministerie van Financiën, het ministerie van Sociale Zaken en Werkgelegenheid en het ministerie van Infrastructuur en Waterstaat. In de Inschrijving dient met deze bepalingen rekening te worden gehouden.</w:t>
      </w:r>
    </w:p>
    <w:p w14:paraId="0F4D88BF" w14:textId="77777777" w:rsidR="00E15FD3" w:rsidRPr="00EC705B" w:rsidRDefault="00E15FD3" w:rsidP="00E15FD3">
      <w:pPr>
        <w:pStyle w:val="BasistekstAuris"/>
        <w:rPr>
          <w:color w:val="333366" w:themeColor="text1"/>
        </w:rPr>
      </w:pPr>
    </w:p>
    <w:p w14:paraId="2C83B399" w14:textId="77777777" w:rsidR="00E15FD3" w:rsidRPr="00EC705B" w:rsidRDefault="00E15FD3" w:rsidP="00E15FD3">
      <w:pPr>
        <w:pStyle w:val="BasistekstAuris"/>
        <w:rPr>
          <w:color w:val="333366" w:themeColor="text1"/>
        </w:rPr>
      </w:pPr>
      <w:r w:rsidRPr="00EC705B">
        <w:rPr>
          <w:color w:val="333366" w:themeColor="text1"/>
        </w:rPr>
        <w:t>De Inschrijver dient bij het opstellen van de inschrijving rekening te houden met de verplichtingen op het gebied van het milieu-, sociaal en arbeidsrecht uit hoofde van:</w:t>
      </w:r>
    </w:p>
    <w:p w14:paraId="538DAE80" w14:textId="61CB6473" w:rsidR="00E15FD3" w:rsidRPr="00EC705B" w:rsidRDefault="00E362CE" w:rsidP="005214D8">
      <w:pPr>
        <w:pStyle w:val="BasistekstAuris"/>
        <w:numPr>
          <w:ilvl w:val="0"/>
          <w:numId w:val="36"/>
        </w:numPr>
        <w:rPr>
          <w:color w:val="333366" w:themeColor="text1"/>
        </w:rPr>
      </w:pPr>
      <w:r w:rsidRPr="00EC705B">
        <w:rPr>
          <w:color w:val="333366" w:themeColor="text1"/>
        </w:rPr>
        <w:t>Het</w:t>
      </w:r>
      <w:r w:rsidR="00E15FD3" w:rsidRPr="00EC705B">
        <w:rPr>
          <w:color w:val="333366" w:themeColor="text1"/>
        </w:rPr>
        <w:t xml:space="preserve"> recht van de Europese Unie,</w:t>
      </w:r>
    </w:p>
    <w:p w14:paraId="7D6C4DFF" w14:textId="7A877AA0" w:rsidR="00E15FD3" w:rsidRPr="00EC705B" w:rsidRDefault="00E362CE" w:rsidP="005214D8">
      <w:pPr>
        <w:pStyle w:val="BasistekstAuris"/>
        <w:numPr>
          <w:ilvl w:val="0"/>
          <w:numId w:val="36"/>
        </w:numPr>
        <w:rPr>
          <w:color w:val="333366" w:themeColor="text1"/>
        </w:rPr>
      </w:pPr>
      <w:r w:rsidRPr="00EC705B">
        <w:rPr>
          <w:color w:val="333366" w:themeColor="text1"/>
        </w:rPr>
        <w:t>Het</w:t>
      </w:r>
      <w:r w:rsidR="00E15FD3" w:rsidRPr="00EC705B">
        <w:rPr>
          <w:color w:val="333366" w:themeColor="text1"/>
        </w:rPr>
        <w:t xml:space="preserve"> nationale recht,</w:t>
      </w:r>
    </w:p>
    <w:p w14:paraId="773D2D67" w14:textId="256D07D8" w:rsidR="00E15FD3" w:rsidRPr="00EC705B" w:rsidRDefault="00E362CE">
      <w:pPr>
        <w:pStyle w:val="BasistekstAuris"/>
        <w:numPr>
          <w:ilvl w:val="0"/>
          <w:numId w:val="36"/>
        </w:numPr>
        <w:rPr>
          <w:color w:val="333366" w:themeColor="text1"/>
        </w:rPr>
      </w:pPr>
      <w:r w:rsidRPr="00EC705B">
        <w:rPr>
          <w:color w:val="333366" w:themeColor="text1"/>
        </w:rPr>
        <w:t>Collectieve</w:t>
      </w:r>
      <w:r w:rsidR="00E15FD3" w:rsidRPr="00EC705B">
        <w:rPr>
          <w:color w:val="333366" w:themeColor="text1"/>
        </w:rPr>
        <w:t xml:space="preserve"> arbeidsovereenkomsten en</w:t>
      </w:r>
      <w:r w:rsidRPr="00EC705B">
        <w:rPr>
          <w:color w:val="333366" w:themeColor="text1"/>
        </w:rPr>
        <w:t xml:space="preserve"> uit</w:t>
      </w:r>
      <w:r w:rsidR="00E15FD3" w:rsidRPr="00EC705B">
        <w:rPr>
          <w:color w:val="333366" w:themeColor="text1"/>
        </w:rPr>
        <w:t xml:space="preserve"> hoofde van de in richtlijn 2014/24/EU vermelde bepalingen van internationaal milieu, sociaal en arbeidsrecht. </w:t>
      </w:r>
    </w:p>
    <w:p w14:paraId="0103C58D" w14:textId="491980D3" w:rsidR="00E15FD3" w:rsidRPr="00EC705B" w:rsidRDefault="00E15FD3" w:rsidP="00AB5C66">
      <w:pPr>
        <w:pStyle w:val="BasistekstAuris"/>
        <w:ind w:firstLine="709"/>
        <w:rPr>
          <w:color w:val="333366" w:themeColor="text1"/>
        </w:rPr>
      </w:pPr>
      <w:r>
        <w:t xml:space="preserve">Zie </w:t>
      </w:r>
      <w:hyperlink r:id="rId12" w:history="1">
        <w:r w:rsidR="00CA0274" w:rsidRPr="00554BDF">
          <w:rPr>
            <w:rStyle w:val="Hyperlink"/>
          </w:rPr>
          <w:t>https://eur-lex.europa.eu/legal-content/NL/TXT/?uri=celex%3A32014L0024</w:t>
        </w:r>
      </w:hyperlink>
      <w:r w:rsidR="00CA0274">
        <w:t xml:space="preserve"> </w:t>
      </w:r>
    </w:p>
    <w:p w14:paraId="08BE72E4" w14:textId="77777777" w:rsidR="00E15FD3" w:rsidRPr="00EC705B" w:rsidRDefault="00E15FD3" w:rsidP="00E15FD3">
      <w:pPr>
        <w:pStyle w:val="BasistekstAuris"/>
        <w:rPr>
          <w:color w:val="333366" w:themeColor="text1"/>
        </w:rPr>
      </w:pPr>
    </w:p>
    <w:p w14:paraId="0D4A3EF1" w14:textId="2E3B3658" w:rsidR="00E15FD3" w:rsidRPr="00EC705B" w:rsidRDefault="00E15FD3" w:rsidP="00652DF5">
      <w:pPr>
        <w:pStyle w:val="Kop2"/>
        <w:rPr>
          <w:color w:val="333366" w:themeColor="text1"/>
        </w:rPr>
      </w:pPr>
      <w:r w:rsidRPr="00EC705B">
        <w:rPr>
          <w:color w:val="333366" w:themeColor="text1"/>
        </w:rPr>
        <w:tab/>
        <w:t>Klachten en geschillen</w:t>
      </w:r>
    </w:p>
    <w:p w14:paraId="745D65AC" w14:textId="77777777" w:rsidR="00E15FD3" w:rsidRPr="00EC705B" w:rsidRDefault="00E15FD3" w:rsidP="00E15FD3">
      <w:pPr>
        <w:pStyle w:val="BasistekstAuris"/>
        <w:rPr>
          <w:color w:val="333366" w:themeColor="text1"/>
        </w:rPr>
      </w:pPr>
    </w:p>
    <w:p w14:paraId="3E126FEF" w14:textId="73F60D69" w:rsidR="00E15FD3" w:rsidRPr="00EC705B" w:rsidRDefault="00E15FD3" w:rsidP="00652DF5">
      <w:pPr>
        <w:pStyle w:val="Kop3"/>
        <w:rPr>
          <w:color w:val="333366" w:themeColor="text1"/>
        </w:rPr>
      </w:pPr>
      <w:r w:rsidRPr="00EC705B">
        <w:rPr>
          <w:color w:val="333366" w:themeColor="text1"/>
        </w:rPr>
        <w:t>Klachtenmeldpunt</w:t>
      </w:r>
    </w:p>
    <w:p w14:paraId="645CEA08" w14:textId="2906664E" w:rsidR="00E15FD3" w:rsidRPr="00EC705B" w:rsidRDefault="00E15FD3" w:rsidP="00E15FD3">
      <w:pPr>
        <w:pStyle w:val="BasistekstAuris"/>
        <w:rPr>
          <w:color w:val="333366" w:themeColor="text1"/>
        </w:rPr>
      </w:pPr>
      <w:r w:rsidRPr="00EC705B">
        <w:rPr>
          <w:color w:val="333366" w:themeColor="text1"/>
        </w:rPr>
        <w:t xml:space="preserve">Klachten in verband met de Aanbesteding kunnen per e-mail worden gemeld bij de Klachtencoördinator van </w:t>
      </w:r>
      <w:proofErr w:type="spellStart"/>
      <w:r w:rsidRPr="00EC705B">
        <w:rPr>
          <w:color w:val="333366" w:themeColor="text1"/>
        </w:rPr>
        <w:t>Auris</w:t>
      </w:r>
      <w:proofErr w:type="spellEnd"/>
      <w:r w:rsidRPr="00EC705B">
        <w:rPr>
          <w:color w:val="333366" w:themeColor="text1"/>
        </w:rPr>
        <w:t xml:space="preserve"> op het e-mailadres </w:t>
      </w:r>
      <w:hyperlink r:id="rId13" w:history="1">
        <w:r w:rsidR="00FE1D59" w:rsidRPr="00EC705B">
          <w:rPr>
            <w:rStyle w:val="Hyperlink"/>
            <w:color w:val="333366" w:themeColor="text1"/>
          </w:rPr>
          <w:t>klachten@auris.nl</w:t>
        </w:r>
      </w:hyperlink>
      <w:r w:rsidR="00FE1D59" w:rsidRPr="00EC705B">
        <w:rPr>
          <w:color w:val="333366" w:themeColor="text1"/>
        </w:rPr>
        <w:t xml:space="preserve">, </w:t>
      </w:r>
      <w:r w:rsidRPr="00EC705B">
        <w:rPr>
          <w:color w:val="333366" w:themeColor="text1"/>
        </w:rPr>
        <w:t xml:space="preserve">met als e-mailonderwerp “Klacht t.a.v. Nationale niet-openbare aanbesteding Bouwkundige en Installatietechnische werkzaamheden Giekerkstraat 57 Tilburg”. </w:t>
      </w:r>
    </w:p>
    <w:p w14:paraId="20830B62" w14:textId="77777777" w:rsidR="00FE1D59" w:rsidRPr="00EC705B" w:rsidRDefault="00FE1D59" w:rsidP="00E15FD3">
      <w:pPr>
        <w:pStyle w:val="BasistekstAuris"/>
        <w:rPr>
          <w:color w:val="333366" w:themeColor="text1"/>
        </w:rPr>
      </w:pPr>
    </w:p>
    <w:p w14:paraId="5B8B1650" w14:textId="04353736" w:rsidR="00E15FD3" w:rsidRPr="00EC705B" w:rsidRDefault="00E15FD3" w:rsidP="00E15FD3">
      <w:pPr>
        <w:pStyle w:val="BasistekstAuris"/>
        <w:rPr>
          <w:color w:val="333366" w:themeColor="text1"/>
        </w:rPr>
      </w:pPr>
      <w:r w:rsidRPr="00EC705B">
        <w:rPr>
          <w:color w:val="333366" w:themeColor="text1"/>
        </w:rPr>
        <w:t xml:space="preserve">Voor de inhoud van deze klachtenregeling zie Handreiking Klachtafhandeling bij aanbesteden | </w:t>
      </w:r>
      <w:proofErr w:type="spellStart"/>
      <w:r w:rsidRPr="00EC705B">
        <w:rPr>
          <w:color w:val="333366" w:themeColor="text1"/>
        </w:rPr>
        <w:t>PIANOo</w:t>
      </w:r>
      <w:proofErr w:type="spellEnd"/>
      <w:r w:rsidRPr="00EC705B">
        <w:rPr>
          <w:color w:val="333366" w:themeColor="text1"/>
        </w:rPr>
        <w:t xml:space="preserve"> - Expertisecentrum Aanbesteden</w:t>
      </w:r>
      <w:r w:rsidR="00FE1D59" w:rsidRPr="00EC705B">
        <w:rPr>
          <w:color w:val="333366" w:themeColor="text1"/>
        </w:rPr>
        <w:t>.</w:t>
      </w:r>
    </w:p>
    <w:p w14:paraId="01E3DA00" w14:textId="77777777" w:rsidR="00E15FD3" w:rsidRPr="00EC705B" w:rsidRDefault="00E15FD3" w:rsidP="00E15FD3">
      <w:pPr>
        <w:pStyle w:val="BasistekstAuris"/>
        <w:rPr>
          <w:color w:val="333366" w:themeColor="text1"/>
        </w:rPr>
      </w:pPr>
      <w:r w:rsidRPr="00EC705B">
        <w:rPr>
          <w:color w:val="333366" w:themeColor="text1"/>
        </w:rPr>
        <w:t>Uw eventuele klachten, kunt u conform het gestelde in Hoofdstuk 3 ‘Algemene uitgangspunten klachtafhandeling en kenmerken’ van de bovengenoemde “Klachtenafhandeling bij aanbesteden”.</w:t>
      </w:r>
    </w:p>
    <w:p w14:paraId="1D2EEACC" w14:textId="77777777" w:rsidR="00E15FD3" w:rsidRPr="00EC705B" w:rsidRDefault="00E15FD3" w:rsidP="00E15FD3">
      <w:pPr>
        <w:pStyle w:val="BasistekstAuris"/>
        <w:rPr>
          <w:color w:val="333366" w:themeColor="text1"/>
        </w:rPr>
      </w:pPr>
    </w:p>
    <w:p w14:paraId="2BF261D0" w14:textId="77777777" w:rsidR="00E15FD3" w:rsidRPr="00EC705B" w:rsidRDefault="00E15FD3" w:rsidP="00E15FD3">
      <w:pPr>
        <w:pStyle w:val="BasistekstAuris"/>
        <w:rPr>
          <w:color w:val="333366" w:themeColor="text1"/>
        </w:rPr>
      </w:pPr>
      <w:r w:rsidRPr="00EC705B">
        <w:rPr>
          <w:color w:val="333366" w:themeColor="text1"/>
        </w:rPr>
        <w:t>Let op: deze klachtenafhandeling is niet bedoeld voor het verkrijgen van eventueel benodigde verduidelijkingen met betrekking tot het gestelde in deze aanbestedingstukken. Hiervoor kunt u gebruik maken van de mogelijkheid tot het stellen van vragen zoals aangegeven in deze aanbestedingsleidraad.</w:t>
      </w:r>
    </w:p>
    <w:p w14:paraId="0C9F40E8" w14:textId="77777777" w:rsidR="00E15FD3" w:rsidRPr="00EC705B" w:rsidRDefault="00E15FD3" w:rsidP="00E15FD3">
      <w:pPr>
        <w:pStyle w:val="BasistekstAuris"/>
        <w:rPr>
          <w:color w:val="333366" w:themeColor="text1"/>
        </w:rPr>
      </w:pPr>
    </w:p>
    <w:p w14:paraId="5489BDAD" w14:textId="73843D10" w:rsidR="00E15FD3" w:rsidRPr="00EC705B" w:rsidRDefault="00E15FD3" w:rsidP="00652DF5">
      <w:pPr>
        <w:pStyle w:val="Kop3"/>
        <w:rPr>
          <w:color w:val="333366" w:themeColor="text1"/>
        </w:rPr>
      </w:pPr>
      <w:r w:rsidRPr="00EC705B">
        <w:rPr>
          <w:color w:val="333366" w:themeColor="text1"/>
        </w:rPr>
        <w:t>Burgerlijke rechter</w:t>
      </w:r>
    </w:p>
    <w:p w14:paraId="433E74EF" w14:textId="77777777" w:rsidR="00E15FD3" w:rsidRPr="00EC705B" w:rsidRDefault="00E15FD3" w:rsidP="00E15FD3">
      <w:pPr>
        <w:pStyle w:val="BasistekstAuris"/>
        <w:rPr>
          <w:color w:val="333366" w:themeColor="text1"/>
        </w:rPr>
      </w:pPr>
      <w:r w:rsidRPr="00EC705B">
        <w:rPr>
          <w:color w:val="333366" w:themeColor="text1"/>
        </w:rPr>
        <w:t>Op deze aanbesteding is het Nederlandse recht van toepassing. Ieder geschil tussen de bij de aanbestedingsprocedure betrokkenen dat ontstaat naar aanleiding van deze aanbesteding, zal in eerste aanleg worden beslecht door de burgerlijke rechter te Rotterdam.</w:t>
      </w:r>
    </w:p>
    <w:p w14:paraId="4E18BB8E" w14:textId="77777777" w:rsidR="00E15FD3" w:rsidRPr="00EC705B" w:rsidRDefault="00E15FD3" w:rsidP="00E15FD3">
      <w:pPr>
        <w:pStyle w:val="BasistekstAuris"/>
        <w:rPr>
          <w:color w:val="333366" w:themeColor="text1"/>
        </w:rPr>
      </w:pPr>
      <w:r w:rsidRPr="00EC705B">
        <w:rPr>
          <w:color w:val="333366" w:themeColor="text1"/>
        </w:rPr>
        <w:t> </w:t>
      </w:r>
    </w:p>
    <w:p w14:paraId="25E02269" w14:textId="39FE13D2" w:rsidR="00E15FD3" w:rsidRPr="00EC705B" w:rsidRDefault="00E15FD3" w:rsidP="00652DF5">
      <w:pPr>
        <w:pStyle w:val="Kop1"/>
        <w:rPr>
          <w:rStyle w:val="Kop1Char"/>
          <w:color w:val="333366" w:themeColor="text1"/>
        </w:rPr>
      </w:pPr>
      <w:r w:rsidRPr="00EC705B">
        <w:rPr>
          <w:rStyle w:val="Kop1Char"/>
          <w:color w:val="333366" w:themeColor="text1"/>
        </w:rPr>
        <w:t>Uitsluitingsgronden, Geschiktheidseisen en loting</w:t>
      </w:r>
    </w:p>
    <w:p w14:paraId="5551D5E3" w14:textId="77777777" w:rsidR="00652DF5" w:rsidRPr="00EC705B" w:rsidRDefault="00652DF5" w:rsidP="00652DF5">
      <w:pPr>
        <w:pStyle w:val="BasistekstAuris"/>
        <w:rPr>
          <w:color w:val="333366" w:themeColor="text1"/>
        </w:rPr>
      </w:pPr>
    </w:p>
    <w:p w14:paraId="2294D83C" w14:textId="6F0E3496" w:rsidR="00E15FD3" w:rsidRPr="00EC705B" w:rsidRDefault="00E15FD3" w:rsidP="00652DF5">
      <w:pPr>
        <w:pStyle w:val="Kop2"/>
        <w:rPr>
          <w:color w:val="333366" w:themeColor="text1"/>
        </w:rPr>
      </w:pPr>
      <w:r w:rsidRPr="00EC705B">
        <w:rPr>
          <w:color w:val="333366" w:themeColor="text1"/>
        </w:rPr>
        <w:t>Uitsluitingsgronden</w:t>
      </w:r>
    </w:p>
    <w:p w14:paraId="43383137" w14:textId="77777777" w:rsidR="00E15FD3" w:rsidRPr="00EC705B" w:rsidRDefault="00E15FD3" w:rsidP="00E15FD3">
      <w:pPr>
        <w:pStyle w:val="BasistekstAuris"/>
        <w:rPr>
          <w:color w:val="333366" w:themeColor="text1"/>
        </w:rPr>
      </w:pPr>
      <w:r w:rsidRPr="00EC705B">
        <w:rPr>
          <w:color w:val="333366" w:themeColor="text1"/>
        </w:rPr>
        <w:t>Van deelnemingen aan de aanbesteding zijn uitgesloten de Gegadigden waarop één of meer van de Uitsluitingsgronden van artikel 3.13.1 t/m 3.13.5 of 3.13.7 van de ARW 2016 van toepassing zijn, m.u.v. 3.13.7 lid c en g. In geval de Gegadigde een samenwerkingsverband is, wordt de Gegadigde uitgesloten indien één of meer van genoemde Uitsluitingsgronden van toepassing zijn op één of meer van de ondernemers in het samenwerkingsverband.</w:t>
      </w:r>
    </w:p>
    <w:p w14:paraId="5DC4E664" w14:textId="77777777" w:rsidR="00E15FD3" w:rsidRPr="00EC705B" w:rsidRDefault="00E15FD3" w:rsidP="00E15FD3">
      <w:pPr>
        <w:pStyle w:val="BasistekstAuris"/>
        <w:rPr>
          <w:color w:val="333366" w:themeColor="text1"/>
        </w:rPr>
      </w:pPr>
    </w:p>
    <w:p w14:paraId="65C77B3E" w14:textId="77777777" w:rsidR="00E15FD3" w:rsidRPr="00EC705B" w:rsidRDefault="00E15FD3" w:rsidP="00E15FD3">
      <w:pPr>
        <w:pStyle w:val="BasistekstAuris"/>
        <w:rPr>
          <w:color w:val="333366" w:themeColor="text1"/>
        </w:rPr>
      </w:pPr>
      <w:r w:rsidRPr="00EC705B">
        <w:rPr>
          <w:color w:val="333366" w:themeColor="text1"/>
        </w:rPr>
        <w:t>Om aan te tonen dat de Uitsluitingsgronden niet van toepassing zijn op de Gegadigde, of in geval van een samenwerkingsverband: alle ondernemingen in het samenwerkingsverband, dient de Gegadigde bij zijn Aanmelding de UEA(en) als voorgeschreven in Bijlage 1 te voegen.</w:t>
      </w:r>
    </w:p>
    <w:p w14:paraId="30CFEF76" w14:textId="77777777" w:rsidR="00E15FD3" w:rsidRPr="00EC705B" w:rsidRDefault="00E15FD3" w:rsidP="00E15FD3">
      <w:pPr>
        <w:pStyle w:val="BasistekstAuris"/>
        <w:rPr>
          <w:color w:val="333366" w:themeColor="text1"/>
        </w:rPr>
      </w:pPr>
    </w:p>
    <w:p w14:paraId="342257F6" w14:textId="77777777" w:rsidR="00E15FD3" w:rsidRPr="00EC705B" w:rsidRDefault="00E15FD3" w:rsidP="00E15FD3">
      <w:pPr>
        <w:pStyle w:val="BasistekstAuris"/>
        <w:rPr>
          <w:color w:val="333366" w:themeColor="text1"/>
        </w:rPr>
      </w:pPr>
      <w:r w:rsidRPr="00EC705B">
        <w:rPr>
          <w:color w:val="333366" w:themeColor="text1"/>
        </w:rPr>
        <w:t xml:space="preserve">Als voldoende bewijsmiddel waaruit blijkt dat Gegadigde niet verkeert in de omstandigheden van één van de Uitsluitingsgronden aanvaardt de Aanbestedende Dienst de bewijsstukken zoals genoemd in de artikelen 3.13.6 en 3.13.9 van de ARW 2016. Het betreft de volgende bewijsstukken: uittreksel uit het handelsregister dat op het tijdstip van het indienen van het verzoek niet ouder mag zijn dan 6 maanden, een </w:t>
      </w:r>
      <w:r w:rsidRPr="00EC705B">
        <w:rPr>
          <w:color w:val="333366" w:themeColor="text1"/>
        </w:rPr>
        <w:lastRenderedPageBreak/>
        <w:t xml:space="preserve">gedragsverklaring aanbesteden die op het tijdstip van het indienen van het verzoek niet ouder mag zijn dan 2 jaar en een verklaring van de belastingdienst die op het tijdstip van het indienen van het verzoek niet ouder mag zijn dan 6 maanden. </w:t>
      </w:r>
    </w:p>
    <w:p w14:paraId="249546E5" w14:textId="77777777" w:rsidR="00E15FD3" w:rsidRPr="00EC705B" w:rsidRDefault="00E15FD3" w:rsidP="00E15FD3">
      <w:pPr>
        <w:pStyle w:val="BasistekstAuris"/>
        <w:rPr>
          <w:color w:val="333366" w:themeColor="text1"/>
        </w:rPr>
      </w:pPr>
    </w:p>
    <w:p w14:paraId="0DCD8075" w14:textId="77777777" w:rsidR="00E15FD3" w:rsidRPr="00EC705B" w:rsidRDefault="00E15FD3" w:rsidP="00E15FD3">
      <w:pPr>
        <w:pStyle w:val="BasistekstAuris"/>
        <w:rPr>
          <w:color w:val="333366" w:themeColor="text1"/>
        </w:rPr>
      </w:pPr>
      <w:r w:rsidRPr="00EC705B">
        <w:rPr>
          <w:color w:val="333366" w:themeColor="text1"/>
        </w:rPr>
        <w:t>Ten aanzien van de van toepassing zijnde uitsluitingsgrond 'ernstige beroepsfout' dienen inschrijvers er rekening mee te houden dat de Aanbesteder zich het recht voorbehoudt zowel tijdens deze aanbestedingsprocedure als tijdens de looptijd van de opdracht ondernemer(s) te screenen indien er op grond van enig signaal dat de Aanbesteder bereikt, op welke wijze dan ook, een vermoeden rijst dat er sprake is van een ernstige fout. In bijlage 4 "Ernstige Fout" is het begrip ernstige beroepsfout door de Aanbesteder nader ingevuld en is mede opgenomen onder welke voorwaarden deze uitsluitingsgrond wordt toegepast (proportionaliteitstoets) en onder welke voorwaarden de Aanbesteder gerechtigd is een reeds tot stand gekomen overeenkomst te wijzigen, op te schorten of te ontbinden.</w:t>
      </w:r>
    </w:p>
    <w:p w14:paraId="00FCF006" w14:textId="0F04503D" w:rsidR="00E15FD3" w:rsidRPr="00EC705B" w:rsidRDefault="00E15FD3" w:rsidP="00E15FD3">
      <w:pPr>
        <w:pStyle w:val="BasistekstAuris"/>
        <w:rPr>
          <w:color w:val="333366" w:themeColor="text1"/>
        </w:rPr>
      </w:pPr>
    </w:p>
    <w:p w14:paraId="04AC8534" w14:textId="6E5B5EAB" w:rsidR="00E15FD3" w:rsidRPr="00EC705B" w:rsidRDefault="00E15FD3" w:rsidP="00E15FD3">
      <w:pPr>
        <w:pStyle w:val="Kop2"/>
        <w:rPr>
          <w:color w:val="333366" w:themeColor="text1"/>
        </w:rPr>
      </w:pPr>
      <w:r w:rsidRPr="00EC705B">
        <w:rPr>
          <w:color w:val="333366" w:themeColor="text1"/>
        </w:rPr>
        <w:tab/>
        <w:t>Voorwaarden beroep op bekwaamheden van Derden</w:t>
      </w:r>
    </w:p>
    <w:p w14:paraId="697ED398" w14:textId="77777777" w:rsidR="00E15FD3" w:rsidRPr="00EC705B" w:rsidRDefault="00E15FD3" w:rsidP="00E15FD3">
      <w:pPr>
        <w:pStyle w:val="BasistekstAuris"/>
        <w:rPr>
          <w:color w:val="333366" w:themeColor="text1"/>
        </w:rPr>
      </w:pPr>
      <w:r w:rsidRPr="00EC705B">
        <w:rPr>
          <w:color w:val="333366" w:themeColor="text1"/>
        </w:rPr>
        <w:t>Indien een Gegadigde zich met betrekking tot de gestelde geschiktheidseisen beroept op de bekwaamheden van Derden, dient de Gegadigde door middel van een overeenkomst tussen Gegadigde en de Derde aan te tonen dat de Opdrachtgever kan afdwingen dat de Derde door de Gegadigde daadwerkelijk zal worden ingeschakeld voor de uitvoering van de Overeenkomst met de Opdrachtgever.</w:t>
      </w:r>
    </w:p>
    <w:p w14:paraId="41886C85" w14:textId="77777777" w:rsidR="00E15FD3" w:rsidRPr="00EC705B" w:rsidRDefault="00E15FD3" w:rsidP="00E15FD3">
      <w:pPr>
        <w:pStyle w:val="BasistekstAuris"/>
        <w:rPr>
          <w:color w:val="333366" w:themeColor="text1"/>
        </w:rPr>
      </w:pPr>
    </w:p>
    <w:p w14:paraId="29B8062E" w14:textId="77777777" w:rsidR="00E15FD3" w:rsidRPr="00EC705B" w:rsidRDefault="00E15FD3" w:rsidP="00E15FD3">
      <w:pPr>
        <w:pStyle w:val="BasistekstAuris"/>
        <w:rPr>
          <w:color w:val="333366" w:themeColor="text1"/>
        </w:rPr>
      </w:pPr>
      <w:r w:rsidRPr="00EC705B">
        <w:rPr>
          <w:color w:val="333366" w:themeColor="text1"/>
        </w:rPr>
        <w:t>Gegadigde dient in de UEA, Deel II C (Informatie over beroep op draagkracht van andere entiteiten) aan te geven op welke Derde men een beroep doet om aan de Geschiktheidseisen te voldoen. Daarnaast dient Derde bij Aanmelding de UEA als voorgeschreven in Bijlage 1 in te dienen.</w:t>
      </w:r>
    </w:p>
    <w:p w14:paraId="13D1E0B7" w14:textId="77777777" w:rsidR="00E15FD3" w:rsidRPr="00EC705B" w:rsidRDefault="00E15FD3" w:rsidP="00E15FD3">
      <w:pPr>
        <w:pStyle w:val="BasistekstAuris"/>
        <w:rPr>
          <w:color w:val="333366" w:themeColor="text1"/>
        </w:rPr>
      </w:pPr>
    </w:p>
    <w:p w14:paraId="75A68353" w14:textId="77777777" w:rsidR="00E15FD3" w:rsidRPr="00EC705B" w:rsidRDefault="00E15FD3" w:rsidP="00E15FD3">
      <w:pPr>
        <w:pStyle w:val="BasistekstAuris"/>
        <w:rPr>
          <w:color w:val="333366" w:themeColor="text1"/>
        </w:rPr>
      </w:pPr>
      <w:r w:rsidRPr="00EC705B">
        <w:rPr>
          <w:color w:val="333366" w:themeColor="text1"/>
        </w:rPr>
        <w:t>Wanneer bij het indienen van de Aanmelding, op de Derde waar door Gegadigde een beroep wordt gedaan, één of meer van de Uitsluitingsgronden van artikel 3.13.1 t/m 3.13.5 of 3.13.7 van de ARW 2016 van toepassing is, m.u.v. 3.13.7 lid c en g, wordt Gegadigde uitgesloten van aanbesteding. </w:t>
      </w:r>
    </w:p>
    <w:p w14:paraId="100905DC" w14:textId="77777777" w:rsidR="00E15FD3" w:rsidRPr="00EC705B" w:rsidRDefault="00E15FD3" w:rsidP="00E15FD3">
      <w:pPr>
        <w:pStyle w:val="BasistekstAuris"/>
        <w:rPr>
          <w:color w:val="333366" w:themeColor="text1"/>
        </w:rPr>
      </w:pPr>
    </w:p>
    <w:p w14:paraId="45328264" w14:textId="424BB205" w:rsidR="00E15FD3" w:rsidRPr="00EC705B" w:rsidRDefault="00E15FD3" w:rsidP="00652DF5">
      <w:pPr>
        <w:pStyle w:val="Kop2"/>
        <w:rPr>
          <w:color w:val="333366" w:themeColor="text1"/>
        </w:rPr>
      </w:pPr>
      <w:r w:rsidRPr="00EC705B">
        <w:rPr>
          <w:color w:val="333366" w:themeColor="text1"/>
        </w:rPr>
        <w:t>Geschiktheidseisen: financiële en economische draagkracht</w:t>
      </w:r>
    </w:p>
    <w:p w14:paraId="3DC11C62" w14:textId="3BBB028C" w:rsidR="00E15FD3" w:rsidRPr="00EC705B" w:rsidRDefault="00E15FD3" w:rsidP="00E15FD3">
      <w:pPr>
        <w:pStyle w:val="BasistekstAuris"/>
        <w:rPr>
          <w:color w:val="333366" w:themeColor="text1"/>
        </w:rPr>
      </w:pPr>
      <w:r w:rsidRPr="00EC705B">
        <w:rPr>
          <w:color w:val="333366" w:themeColor="text1"/>
        </w:rPr>
        <w:t xml:space="preserve">De Gegadigde </w:t>
      </w:r>
      <w:r w:rsidR="00182DC5" w:rsidRPr="00EC705B">
        <w:rPr>
          <w:color w:val="333366" w:themeColor="text1"/>
        </w:rPr>
        <w:t xml:space="preserve">(Beide percelen) </w:t>
      </w:r>
      <w:r w:rsidRPr="00EC705B">
        <w:rPr>
          <w:color w:val="333366" w:themeColor="text1"/>
        </w:rPr>
        <w:t>dient aan de navolgende minimumeisen op het gebied van financiële en economische draagkracht te voldoen:</w:t>
      </w:r>
    </w:p>
    <w:p w14:paraId="346A9E37" w14:textId="77777777" w:rsidR="00E15FD3" w:rsidRPr="00EC705B" w:rsidRDefault="00E15FD3" w:rsidP="00E15FD3">
      <w:pPr>
        <w:pStyle w:val="BasistekstAuris"/>
        <w:rPr>
          <w:color w:val="333366" w:themeColor="text1"/>
        </w:rPr>
      </w:pPr>
    </w:p>
    <w:p w14:paraId="794469CF" w14:textId="549A7CCA" w:rsidR="00E15FD3" w:rsidRPr="00EC705B" w:rsidRDefault="00E15FD3" w:rsidP="00652DF5">
      <w:pPr>
        <w:pStyle w:val="Kop3"/>
        <w:rPr>
          <w:color w:val="333366" w:themeColor="text1"/>
        </w:rPr>
      </w:pPr>
      <w:r w:rsidRPr="00EC705B">
        <w:rPr>
          <w:color w:val="333366" w:themeColor="text1"/>
        </w:rPr>
        <w:t>Zekerheidsstelling</w:t>
      </w:r>
    </w:p>
    <w:p w14:paraId="509C357D" w14:textId="77777777" w:rsidR="00E15FD3" w:rsidRPr="00EC705B" w:rsidRDefault="00E15FD3" w:rsidP="00E15FD3">
      <w:pPr>
        <w:pStyle w:val="BasistekstAuris"/>
        <w:rPr>
          <w:color w:val="333366" w:themeColor="text1"/>
        </w:rPr>
      </w:pPr>
      <w:r w:rsidRPr="00EC705B">
        <w:rPr>
          <w:color w:val="333366" w:themeColor="text1"/>
        </w:rPr>
        <w:t xml:space="preserve">Door het ondertekenen van de ‘UEA (bijlage 1)’ verklaart Gegadigde dat hij binnen zeven (7) kalenderdagen na het verzoek daartoe een getekende verklaring van een officiële, onder toezicht van De Nederlandsche Bank of de nationale bank van een der Europese lidstaten staande, financiële instelling kan overleggen waaruit blijkt dat, indien de Gegadigde de Opdracht gegund krijgt, deze financiële instelling bereid is een bankgarantie van 5% van de Opdrachtwaarde aan Opdrachtnemer af te geven. De bankgarantie van 5% blijft van kracht tot en met einde werk en restpunten gereed. </w:t>
      </w:r>
    </w:p>
    <w:p w14:paraId="13BCF007" w14:textId="77777777" w:rsidR="00E15FD3" w:rsidRPr="00EC705B" w:rsidRDefault="00E15FD3" w:rsidP="00E15FD3">
      <w:pPr>
        <w:pStyle w:val="BasistekstAuris"/>
        <w:rPr>
          <w:color w:val="333366" w:themeColor="text1"/>
        </w:rPr>
      </w:pPr>
      <w:r w:rsidRPr="00EC705B">
        <w:rPr>
          <w:color w:val="333366" w:themeColor="text1"/>
        </w:rPr>
        <w:t> </w:t>
      </w:r>
    </w:p>
    <w:p w14:paraId="5250FA6F" w14:textId="7848554E" w:rsidR="00E15FD3" w:rsidRPr="00EC705B" w:rsidRDefault="00E15FD3" w:rsidP="00652DF5">
      <w:pPr>
        <w:pStyle w:val="Kop3"/>
        <w:rPr>
          <w:color w:val="333366" w:themeColor="text1"/>
        </w:rPr>
      </w:pPr>
      <w:r w:rsidRPr="00EC705B">
        <w:rPr>
          <w:color w:val="333366" w:themeColor="text1"/>
        </w:rPr>
        <w:t>Aansprakelijkheidsverzekering</w:t>
      </w:r>
    </w:p>
    <w:p w14:paraId="07A44F84" w14:textId="77777777" w:rsidR="00E15FD3" w:rsidRPr="00EC705B" w:rsidRDefault="00E15FD3" w:rsidP="00E15FD3">
      <w:pPr>
        <w:pStyle w:val="BasistekstAuris"/>
        <w:rPr>
          <w:color w:val="333366" w:themeColor="text1"/>
        </w:rPr>
      </w:pPr>
      <w:r w:rsidRPr="00EC705B">
        <w:rPr>
          <w:color w:val="333366" w:themeColor="text1"/>
        </w:rPr>
        <w:t xml:space="preserve">De Inschrijver moet voldoende verzekerd zijn voor de beroeps- en bedrijfsaansprakelijkheidsrisico’s die verband houden met de uitvoering van de Overeenkomst. De Inschrijver moet deze verzekering uiterlijk op het moment van gunning van de overeenkomst hebben afgesloten. De verzekering moet dekking bieden van minimaal EUR 2.500.000 per aanspraak tot ten minste EUR 5.000.000 per verzekeringsjaar. Als de Inschrijver derden inzet bij de uitvoering van de overeenkomst, moet de verzekering ook schade dekken die deze ingeschakelde derde veroorzaakt door handelingen of nalatigheden. </w:t>
      </w:r>
    </w:p>
    <w:p w14:paraId="458B309A" w14:textId="77777777" w:rsidR="00E15FD3" w:rsidRPr="00EC705B" w:rsidRDefault="00E15FD3" w:rsidP="00E15FD3">
      <w:pPr>
        <w:pStyle w:val="BasistekstAuris"/>
        <w:rPr>
          <w:color w:val="333366" w:themeColor="text1"/>
        </w:rPr>
      </w:pPr>
    </w:p>
    <w:p w14:paraId="07D45FE3" w14:textId="77777777" w:rsidR="00E15FD3" w:rsidRPr="00EC705B" w:rsidRDefault="00E15FD3" w:rsidP="00E15FD3">
      <w:pPr>
        <w:pStyle w:val="BasistekstAuris"/>
        <w:rPr>
          <w:color w:val="333366" w:themeColor="text1"/>
        </w:rPr>
      </w:pPr>
      <w:r w:rsidRPr="00EC705B">
        <w:rPr>
          <w:color w:val="333366" w:themeColor="text1"/>
        </w:rPr>
        <w:t>Ten slotte moet de verzekering schade dekken die voortkomt uit het handelen en uit het nalaten van activiteiten die aan de Opdracht voorafgaan, voor zover deze activiteiten een relatie kunnen hebben met de Opdracht.</w:t>
      </w:r>
    </w:p>
    <w:p w14:paraId="796F3611" w14:textId="77777777" w:rsidR="00E15FD3" w:rsidRPr="00EC705B" w:rsidRDefault="00E15FD3" w:rsidP="00E15FD3">
      <w:pPr>
        <w:pStyle w:val="BasistekstAuris"/>
        <w:rPr>
          <w:color w:val="333366" w:themeColor="text1"/>
        </w:rPr>
      </w:pPr>
    </w:p>
    <w:p w14:paraId="3A7A29A1" w14:textId="77777777" w:rsidR="00E15FD3" w:rsidRPr="00EC705B" w:rsidRDefault="00E15FD3" w:rsidP="00E15FD3">
      <w:pPr>
        <w:pStyle w:val="BasistekstAuris"/>
        <w:rPr>
          <w:color w:val="333366" w:themeColor="text1"/>
        </w:rPr>
      </w:pPr>
      <w:r w:rsidRPr="00EC705B">
        <w:rPr>
          <w:color w:val="333366" w:themeColor="text1"/>
        </w:rPr>
        <w:t xml:space="preserve">De Aanbestedende dienst vraagt bewijsstukken op waaruit blijkt dat de Inschrijver die voor gunning in aanmerking komt aan de hiervoor beschreven eis voldoet. Dit mag een kopie zijn van de verzekeringspolis. Het mag ook een verklaring zijn van de verzekeraar of van de verzekeringstussenpersoon waaruit blijkt dat </w:t>
      </w:r>
      <w:r w:rsidRPr="00EC705B">
        <w:rPr>
          <w:color w:val="333366" w:themeColor="text1"/>
        </w:rPr>
        <w:lastRenderedPageBreak/>
        <w:t>Inschrijver is verzekerd zodra sprake is van definitieve gunning van de Opdracht. Deze verklaring mag op de sluitingsdatum van de Inschrijving niet ouder zijn dan zes maanden.</w:t>
      </w:r>
    </w:p>
    <w:p w14:paraId="7B9BDE46" w14:textId="77777777" w:rsidR="00E15FD3" w:rsidRPr="00EC705B" w:rsidRDefault="00E15FD3" w:rsidP="00E15FD3">
      <w:pPr>
        <w:pStyle w:val="BasistekstAuris"/>
        <w:rPr>
          <w:color w:val="333366" w:themeColor="text1"/>
        </w:rPr>
      </w:pPr>
    </w:p>
    <w:p w14:paraId="25AB2D00" w14:textId="79BEABFB" w:rsidR="00E15FD3" w:rsidRPr="00EC705B" w:rsidRDefault="00E15FD3" w:rsidP="00652DF5">
      <w:pPr>
        <w:pStyle w:val="Kop2"/>
        <w:rPr>
          <w:color w:val="333366" w:themeColor="text1"/>
        </w:rPr>
      </w:pPr>
      <w:r w:rsidRPr="00EC705B">
        <w:rPr>
          <w:color w:val="333366" w:themeColor="text1"/>
        </w:rPr>
        <w:t>Geschiktheidseisen: Technisch</w:t>
      </w:r>
      <w:r w:rsidR="00F448E7">
        <w:rPr>
          <w:color w:val="333366" w:themeColor="text1"/>
        </w:rPr>
        <w:t>e</w:t>
      </w:r>
      <w:r w:rsidRPr="00EC705B">
        <w:rPr>
          <w:color w:val="333366" w:themeColor="text1"/>
        </w:rPr>
        <w:t xml:space="preserve"> bekwaamheid</w:t>
      </w:r>
    </w:p>
    <w:p w14:paraId="32EA1F5C" w14:textId="77777777" w:rsidR="00E15FD3" w:rsidRPr="00EC705B" w:rsidRDefault="00E15FD3" w:rsidP="00E15FD3">
      <w:pPr>
        <w:pStyle w:val="BasistekstAuris"/>
        <w:rPr>
          <w:color w:val="333366" w:themeColor="text1"/>
        </w:rPr>
      </w:pPr>
      <w:r w:rsidRPr="00EC705B">
        <w:rPr>
          <w:color w:val="333366" w:themeColor="text1"/>
        </w:rPr>
        <w:t>De Gegadigde dient aan de navolgende minimumeisen op het gebied van technische bekwaamheid te voldoen:</w:t>
      </w:r>
    </w:p>
    <w:p w14:paraId="290F3560" w14:textId="77777777" w:rsidR="00EE016F" w:rsidRPr="00EC705B" w:rsidRDefault="00EE016F" w:rsidP="00EE016F">
      <w:pPr>
        <w:autoSpaceDE w:val="0"/>
        <w:autoSpaceDN w:val="0"/>
        <w:adjustRightInd w:val="0"/>
        <w:spacing w:line="240" w:lineRule="auto"/>
        <w:rPr>
          <w:rFonts w:ascii="Calibri" w:eastAsia="Calibri" w:hAnsi="Calibri" w:cs="Calibri"/>
          <w:color w:val="333366" w:themeColor="text1"/>
        </w:rPr>
      </w:pPr>
    </w:p>
    <w:p w14:paraId="36F95A6B" w14:textId="09F31D1C" w:rsidR="00EE016F" w:rsidRPr="00EC705B" w:rsidRDefault="004E66B8" w:rsidP="0024480F">
      <w:pPr>
        <w:pStyle w:val="BasistekstAuris"/>
        <w:rPr>
          <w:rFonts w:eastAsia="Calibri"/>
          <w:color w:val="333366" w:themeColor="text1"/>
        </w:rPr>
      </w:pPr>
      <w:r w:rsidRPr="00E83D9B">
        <w:rPr>
          <w:rFonts w:eastAsia="Calibri"/>
          <w:b/>
          <w:bCs/>
          <w:color w:val="333366" w:themeColor="text1"/>
        </w:rPr>
        <w:t>!</w:t>
      </w:r>
      <w:r w:rsidR="00E83D9B">
        <w:rPr>
          <w:rFonts w:eastAsia="Calibri"/>
          <w:color w:val="333366" w:themeColor="text1"/>
        </w:rPr>
        <w:t xml:space="preserve"> </w:t>
      </w:r>
      <w:r w:rsidR="00EE016F" w:rsidRPr="00EC705B">
        <w:rPr>
          <w:rFonts w:eastAsia="Calibri"/>
          <w:color w:val="333366" w:themeColor="text1"/>
        </w:rPr>
        <w:t xml:space="preserve">Met </w:t>
      </w:r>
      <w:r w:rsidR="0024480F" w:rsidRPr="00EC705B">
        <w:rPr>
          <w:color w:val="333366" w:themeColor="text1"/>
        </w:rPr>
        <w:t>het indienen</w:t>
      </w:r>
      <w:r w:rsidR="00EE016F" w:rsidRPr="00EC705B">
        <w:rPr>
          <w:rFonts w:eastAsia="Calibri"/>
          <w:color w:val="333366" w:themeColor="text1"/>
        </w:rPr>
        <w:t xml:space="preserve"> van deze referentieopdracht stemt </w:t>
      </w:r>
      <w:r w:rsidR="0024480F" w:rsidRPr="00EC705B">
        <w:rPr>
          <w:color w:val="333366" w:themeColor="text1"/>
        </w:rPr>
        <w:t xml:space="preserve">de </w:t>
      </w:r>
      <w:r w:rsidR="00EE016F" w:rsidRPr="00EC705B">
        <w:rPr>
          <w:rFonts w:eastAsia="Calibri"/>
          <w:color w:val="333366" w:themeColor="text1"/>
        </w:rPr>
        <w:t xml:space="preserve">aanmelder </w:t>
      </w:r>
      <w:r w:rsidR="0024480F" w:rsidRPr="00EC705B">
        <w:rPr>
          <w:color w:val="333366" w:themeColor="text1"/>
        </w:rPr>
        <w:t xml:space="preserve">ermee </w:t>
      </w:r>
      <w:r w:rsidR="00EE016F" w:rsidRPr="00EC705B">
        <w:rPr>
          <w:rFonts w:eastAsia="Calibri"/>
          <w:color w:val="333366" w:themeColor="text1"/>
        </w:rPr>
        <w:t xml:space="preserve">in dat </w:t>
      </w:r>
      <w:r w:rsidR="0024480F" w:rsidRPr="00EC705B">
        <w:rPr>
          <w:color w:val="333366" w:themeColor="text1"/>
        </w:rPr>
        <w:t xml:space="preserve">de </w:t>
      </w:r>
      <w:r w:rsidR="00EE016F" w:rsidRPr="00EC705B">
        <w:rPr>
          <w:rFonts w:eastAsia="Calibri"/>
          <w:color w:val="333366" w:themeColor="text1"/>
        </w:rPr>
        <w:t xml:space="preserve">opdrachtgever contact kan </w:t>
      </w:r>
      <w:r w:rsidR="0024480F" w:rsidRPr="00EC705B">
        <w:rPr>
          <w:color w:val="333366" w:themeColor="text1"/>
        </w:rPr>
        <w:t>opnemen</w:t>
      </w:r>
      <w:r w:rsidR="00EE016F" w:rsidRPr="00EC705B">
        <w:rPr>
          <w:rFonts w:eastAsia="Calibri"/>
          <w:color w:val="333366" w:themeColor="text1"/>
        </w:rPr>
        <w:t xml:space="preserve"> met de </w:t>
      </w:r>
      <w:r w:rsidR="0024480F" w:rsidRPr="00EC705B">
        <w:rPr>
          <w:color w:val="333366" w:themeColor="text1"/>
        </w:rPr>
        <w:t xml:space="preserve">opgegeven </w:t>
      </w:r>
      <w:r w:rsidR="00EE016F" w:rsidRPr="00EC705B">
        <w:rPr>
          <w:rFonts w:eastAsia="Calibri"/>
          <w:color w:val="333366" w:themeColor="text1"/>
        </w:rPr>
        <w:t xml:space="preserve">referentie. </w:t>
      </w:r>
    </w:p>
    <w:p w14:paraId="5AC1D567" w14:textId="77777777" w:rsidR="00E15FD3" w:rsidRPr="00EC705B" w:rsidRDefault="00E15FD3" w:rsidP="00E15FD3">
      <w:pPr>
        <w:pStyle w:val="BasistekstAuris"/>
        <w:rPr>
          <w:color w:val="333366" w:themeColor="text1"/>
        </w:rPr>
      </w:pPr>
    </w:p>
    <w:p w14:paraId="4477C0ED" w14:textId="7FB40549" w:rsidR="00692C29" w:rsidRPr="00EC705B" w:rsidRDefault="00692C29" w:rsidP="00B0185A">
      <w:pPr>
        <w:pStyle w:val="Kop3"/>
        <w:rPr>
          <w:color w:val="333366" w:themeColor="text1"/>
        </w:rPr>
      </w:pPr>
      <w:r w:rsidRPr="00EC705B">
        <w:rPr>
          <w:color w:val="333366" w:themeColor="text1"/>
        </w:rPr>
        <w:t xml:space="preserve">Geschiktheidseisen perceel 1: Bouwkundig </w:t>
      </w:r>
    </w:p>
    <w:p w14:paraId="1F01954A" w14:textId="249CCCC2" w:rsidR="00E15FD3" w:rsidRPr="00EC705B" w:rsidRDefault="00E15FD3" w:rsidP="00E15FD3">
      <w:pPr>
        <w:pStyle w:val="BasistekstAuris"/>
        <w:rPr>
          <w:color w:val="333366" w:themeColor="text1"/>
        </w:rPr>
      </w:pPr>
      <w:r w:rsidRPr="00EC705B">
        <w:rPr>
          <w:color w:val="333366" w:themeColor="text1"/>
        </w:rPr>
        <w:t>De Gegadigde, of in geval van een samenwerkingsverband: de gezamenlijke ondernemingen, dient aan te tonen dat in vijf jaar voor de datum van Aanmelding, ervaring is opgedaan in ten minste de navolgende kerncompetenties, door referentieopdrachten in te dienen die op vakkundige en regelmatige wijze zijn uitgevoerd:</w:t>
      </w:r>
    </w:p>
    <w:p w14:paraId="1AC8F673" w14:textId="6E37BBD6" w:rsidR="00E15FD3" w:rsidRPr="00EC705B" w:rsidRDefault="007C35F2" w:rsidP="005214D8">
      <w:pPr>
        <w:pStyle w:val="BasistekstAuris"/>
        <w:numPr>
          <w:ilvl w:val="0"/>
          <w:numId w:val="32"/>
        </w:numPr>
        <w:rPr>
          <w:color w:val="333366" w:themeColor="text1"/>
        </w:rPr>
      </w:pPr>
      <w:r w:rsidRPr="00EC705B">
        <w:rPr>
          <w:color w:val="333366" w:themeColor="text1"/>
        </w:rPr>
        <w:t>Eén</w:t>
      </w:r>
      <w:r w:rsidR="00E15FD3" w:rsidRPr="00EC705B">
        <w:rPr>
          <w:color w:val="333366" w:themeColor="text1"/>
        </w:rPr>
        <w:t xml:space="preserve"> op een vakkundige wijze uitgevoerde renovatie van een onderwijsgebouw van minimaal 1.350 m2 BVO</w:t>
      </w:r>
      <w:r w:rsidR="00E83805" w:rsidRPr="00EC705B">
        <w:rPr>
          <w:color w:val="333366" w:themeColor="text1"/>
        </w:rPr>
        <w:t>, waarbij de gegadigde tevens aantoonbaar verantwoordelijk was voor de coördinatie van de installaties (werktuigbouwkundig en elektrotechnisch).</w:t>
      </w:r>
    </w:p>
    <w:p w14:paraId="2AA366F5" w14:textId="0F3DCFAF" w:rsidR="00E15FD3" w:rsidRPr="00EC705B" w:rsidRDefault="007C35F2" w:rsidP="005214D8">
      <w:pPr>
        <w:pStyle w:val="BasistekstAuris"/>
        <w:numPr>
          <w:ilvl w:val="0"/>
          <w:numId w:val="32"/>
        </w:numPr>
        <w:rPr>
          <w:color w:val="333366" w:themeColor="text1"/>
        </w:rPr>
      </w:pPr>
      <w:r w:rsidRPr="00EC705B">
        <w:rPr>
          <w:color w:val="333366" w:themeColor="text1"/>
        </w:rPr>
        <w:t>Eén</w:t>
      </w:r>
      <w:r w:rsidR="00E15FD3" w:rsidRPr="00EC705B">
        <w:rPr>
          <w:color w:val="333366" w:themeColor="text1"/>
        </w:rPr>
        <w:t xml:space="preserve"> op een vakkundige wijze uitgevoerde uitbreiding op de verdieping van minimaal 200 m2 BVO.</w:t>
      </w:r>
    </w:p>
    <w:p w14:paraId="59B17BED" w14:textId="4A176041" w:rsidR="00E15FD3" w:rsidRPr="00EC705B" w:rsidRDefault="007C35F2" w:rsidP="005214D8">
      <w:pPr>
        <w:pStyle w:val="BasistekstAuris"/>
        <w:numPr>
          <w:ilvl w:val="0"/>
          <w:numId w:val="32"/>
        </w:numPr>
        <w:rPr>
          <w:color w:val="333366" w:themeColor="text1"/>
        </w:rPr>
      </w:pPr>
      <w:r w:rsidRPr="00EC705B">
        <w:rPr>
          <w:color w:val="333366" w:themeColor="text1"/>
        </w:rPr>
        <w:t>Eén</w:t>
      </w:r>
      <w:r w:rsidR="00E15FD3" w:rsidRPr="00EC705B">
        <w:rPr>
          <w:color w:val="333366" w:themeColor="text1"/>
        </w:rPr>
        <w:t xml:space="preserve"> op een vakkundige wijze uitgevoerde verbouwing in fases waarbij delen van het te verbouwen object in gebruik blijven.</w:t>
      </w:r>
    </w:p>
    <w:p w14:paraId="08EC1269" w14:textId="77777777" w:rsidR="00E15FD3" w:rsidRPr="00EC705B" w:rsidRDefault="00E15FD3" w:rsidP="00E15FD3">
      <w:pPr>
        <w:pStyle w:val="BasistekstAuris"/>
        <w:rPr>
          <w:color w:val="333366" w:themeColor="text1"/>
        </w:rPr>
      </w:pPr>
    </w:p>
    <w:p w14:paraId="65538B96" w14:textId="3850ED40" w:rsidR="00692C29" w:rsidRPr="00EC705B" w:rsidRDefault="00692C29" w:rsidP="00692C29">
      <w:pPr>
        <w:pStyle w:val="Kop3"/>
        <w:rPr>
          <w:color w:val="333366" w:themeColor="text1"/>
        </w:rPr>
      </w:pPr>
      <w:r w:rsidRPr="00EC705B">
        <w:rPr>
          <w:color w:val="333366" w:themeColor="text1"/>
        </w:rPr>
        <w:t>Geschiktheidseisen perceel 2: Installatietechnisch; werktuigbouwkundige en elektrotechnische installaties</w:t>
      </w:r>
    </w:p>
    <w:p w14:paraId="0A04A45E" w14:textId="77777777" w:rsidR="00692C29" w:rsidRPr="00EC705B" w:rsidRDefault="00692C29" w:rsidP="00692C29">
      <w:pPr>
        <w:pStyle w:val="BasistekstAuris"/>
        <w:rPr>
          <w:color w:val="333366" w:themeColor="text1"/>
        </w:rPr>
      </w:pPr>
      <w:r w:rsidRPr="00EC705B">
        <w:rPr>
          <w:color w:val="333366" w:themeColor="text1"/>
        </w:rPr>
        <w:t>De Gegadigde, of in geval van een samenwerkingsverband: de gezamenlijke ondernemingen, dient aan te tonen dat in vijf jaar voor de datum van Aanmelding, ervaring is opgedaan in ten minste de navolgende kerncompetenties, door referentieopdrachten in te dienen die op vakkundige en regelmatige wijze zijn uitgevoerd:</w:t>
      </w:r>
    </w:p>
    <w:p w14:paraId="6F226291" w14:textId="647A7878" w:rsidR="00692C29" w:rsidRPr="00EC705B" w:rsidRDefault="00692C29" w:rsidP="004930AC">
      <w:pPr>
        <w:pStyle w:val="BasistekstAuris"/>
        <w:numPr>
          <w:ilvl w:val="0"/>
          <w:numId w:val="41"/>
        </w:numPr>
        <w:rPr>
          <w:color w:val="333366" w:themeColor="text1"/>
        </w:rPr>
      </w:pPr>
      <w:r w:rsidRPr="00EC705B">
        <w:rPr>
          <w:color w:val="333366" w:themeColor="text1"/>
        </w:rPr>
        <w:t xml:space="preserve">Eén op een vakkundige wijze uitgevoerde renovatie van een onderwijsgebouw van minimaal 1.350 m2 BVO; </w:t>
      </w:r>
    </w:p>
    <w:p w14:paraId="152C4C44" w14:textId="45956BE7" w:rsidR="00692C29" w:rsidRPr="00EC705B" w:rsidRDefault="00AD25C8" w:rsidP="004930AC">
      <w:pPr>
        <w:pStyle w:val="BasistekstAuris"/>
        <w:numPr>
          <w:ilvl w:val="0"/>
          <w:numId w:val="41"/>
        </w:numPr>
        <w:rPr>
          <w:color w:val="333366" w:themeColor="text1"/>
        </w:rPr>
      </w:pPr>
      <w:r w:rsidRPr="00EC705B">
        <w:rPr>
          <w:color w:val="333366" w:themeColor="text1"/>
        </w:rPr>
        <w:t>De inschrijver toont met één of meer referentieprojecten aan ervaring te hebben met het transformeren van gebouwinstallaties naar een</w:t>
      </w:r>
      <w:r w:rsidR="00E23232" w:rsidRPr="00EC705B">
        <w:rPr>
          <w:color w:val="333366" w:themeColor="text1"/>
        </w:rPr>
        <w:t xml:space="preserve"> </w:t>
      </w:r>
      <w:r w:rsidR="00E23232" w:rsidRPr="00EC705B">
        <w:rPr>
          <w:color w:val="333366" w:themeColor="text1"/>
        </w:rPr>
        <w:t>volledig elektrisch</w:t>
      </w:r>
      <w:r w:rsidR="00E23232" w:rsidRPr="00EC705B">
        <w:rPr>
          <w:color w:val="333366" w:themeColor="text1"/>
        </w:rPr>
        <w:t>e</w:t>
      </w:r>
      <w:r w:rsidRPr="00EC705B">
        <w:rPr>
          <w:color w:val="333366" w:themeColor="text1"/>
        </w:rPr>
        <w:t xml:space="preserve"> situatie.</w:t>
      </w:r>
    </w:p>
    <w:p w14:paraId="5F767C48" w14:textId="77777777" w:rsidR="00692C29" w:rsidRPr="00EC705B" w:rsidRDefault="00692C29" w:rsidP="004930AC">
      <w:pPr>
        <w:pStyle w:val="BasistekstAuris"/>
        <w:numPr>
          <w:ilvl w:val="0"/>
          <w:numId w:val="41"/>
        </w:numPr>
        <w:rPr>
          <w:color w:val="333366" w:themeColor="text1"/>
        </w:rPr>
      </w:pPr>
      <w:r w:rsidRPr="00EC705B">
        <w:rPr>
          <w:color w:val="333366" w:themeColor="text1"/>
        </w:rPr>
        <w:t>Eén op een vakkundige wijze uitgevoerde verbouwing in fases waarbij delen van het te verbouwen object in gebruik blijven.</w:t>
      </w:r>
    </w:p>
    <w:p w14:paraId="2F00FE31" w14:textId="77777777" w:rsidR="00692C29" w:rsidRPr="00EC705B" w:rsidRDefault="00692C29" w:rsidP="00E15FD3">
      <w:pPr>
        <w:pStyle w:val="BasistekstAuris"/>
        <w:rPr>
          <w:color w:val="333366" w:themeColor="text1"/>
        </w:rPr>
      </w:pPr>
    </w:p>
    <w:p w14:paraId="638AFB6B" w14:textId="0CCB0682" w:rsidR="00E15FD3" w:rsidRPr="00EC705B" w:rsidRDefault="00E15FD3" w:rsidP="00652DF5">
      <w:pPr>
        <w:pStyle w:val="Kop3"/>
        <w:rPr>
          <w:color w:val="333366" w:themeColor="text1"/>
        </w:rPr>
      </w:pPr>
      <w:r w:rsidRPr="00EC705B">
        <w:rPr>
          <w:color w:val="333366" w:themeColor="text1"/>
        </w:rPr>
        <w:t xml:space="preserve">Selectiecriteria </w:t>
      </w:r>
      <w:r w:rsidR="00692C29" w:rsidRPr="00EC705B">
        <w:rPr>
          <w:color w:val="333366" w:themeColor="text1"/>
        </w:rPr>
        <w:t>Perceel 1</w:t>
      </w:r>
    </w:p>
    <w:p w14:paraId="65DC1754" w14:textId="75212DF2" w:rsidR="00E15FD3" w:rsidRPr="00EC705B" w:rsidRDefault="00E15FD3" w:rsidP="00E15FD3">
      <w:pPr>
        <w:pStyle w:val="BasistekstAuris"/>
        <w:rPr>
          <w:color w:val="333366" w:themeColor="text1"/>
        </w:rPr>
      </w:pPr>
      <w:r w:rsidRPr="00EC705B">
        <w:rPr>
          <w:color w:val="333366" w:themeColor="text1"/>
        </w:rPr>
        <w:t>Wanneer het aantal gegadigden dat voldoet aan de minimumeisen hoger is dan het aantal uit te nodigen inschrijvers, wordt aan de hand van de hierna genoemde criteria nader geselecteerd. Daartoe zal de beoordelingscommissie punten toekennen volgens de scoremethodiek als opgenomen in deze selectieleidraad</w:t>
      </w:r>
      <w:r w:rsidR="00692C29" w:rsidRPr="00EC705B">
        <w:rPr>
          <w:color w:val="333366" w:themeColor="text1"/>
        </w:rPr>
        <w:t xml:space="preserve"> onder 6.5</w:t>
      </w:r>
      <w:r w:rsidRPr="00EC705B" w:rsidDel="00692C29">
        <w:rPr>
          <w:color w:val="333366" w:themeColor="text1"/>
        </w:rPr>
        <w:t xml:space="preserve">. </w:t>
      </w:r>
      <w:r w:rsidR="00A87FFC" w:rsidRPr="00EC705B">
        <w:rPr>
          <w:color w:val="333366" w:themeColor="text1"/>
        </w:rPr>
        <w:t>Het aantal te verdienen punten is opgenomen per selectiecriterium</w:t>
      </w:r>
      <w:r w:rsidRPr="00EC705B">
        <w:rPr>
          <w:color w:val="333366" w:themeColor="text1"/>
        </w:rPr>
        <w:t xml:space="preserve">. </w:t>
      </w:r>
    </w:p>
    <w:p w14:paraId="4777DB17" w14:textId="77777777" w:rsidR="00E15FD3" w:rsidRPr="00EC705B" w:rsidRDefault="00E15FD3" w:rsidP="00E15FD3">
      <w:pPr>
        <w:pStyle w:val="BasistekstAuris"/>
        <w:rPr>
          <w:color w:val="333366" w:themeColor="text1"/>
        </w:rPr>
      </w:pPr>
    </w:p>
    <w:p w14:paraId="5C1CD892" w14:textId="6065EF08" w:rsidR="00E15FD3" w:rsidRPr="00EC705B" w:rsidRDefault="00E15FD3" w:rsidP="00E15FD3">
      <w:pPr>
        <w:pStyle w:val="BasistekstAuris"/>
        <w:rPr>
          <w:color w:val="333366" w:themeColor="text1"/>
        </w:rPr>
      </w:pPr>
      <w:r w:rsidRPr="00EC705B">
        <w:rPr>
          <w:color w:val="333366" w:themeColor="text1"/>
        </w:rPr>
        <w:t>Selectiecriterium 1</w:t>
      </w:r>
      <w:r w:rsidR="00E83805" w:rsidRPr="00EC705B">
        <w:rPr>
          <w:color w:val="333366" w:themeColor="text1"/>
        </w:rPr>
        <w:t>, perceel 1</w:t>
      </w:r>
      <w:r w:rsidRPr="00EC705B">
        <w:rPr>
          <w:color w:val="333366" w:themeColor="text1"/>
        </w:rPr>
        <w:t>:</w:t>
      </w:r>
    </w:p>
    <w:p w14:paraId="6B5125F9" w14:textId="77777777" w:rsidR="00FE2E68" w:rsidRPr="00EC705B" w:rsidRDefault="00FE2E68" w:rsidP="005214D8">
      <w:pPr>
        <w:pStyle w:val="BasistekstAuris"/>
        <w:numPr>
          <w:ilvl w:val="0"/>
          <w:numId w:val="37"/>
        </w:numPr>
        <w:rPr>
          <w:color w:val="333366" w:themeColor="text1"/>
        </w:rPr>
      </w:pPr>
      <w:r w:rsidRPr="00EC705B">
        <w:rPr>
          <w:color w:val="333366" w:themeColor="text1"/>
        </w:rPr>
        <w:t>De gegadigde heeft ten minste één renovatie en uitbreiding van een onderwijsgebouw met een minimale omvang van 1.350 m² BVO op vakkundige wijze uitgevoerd. Daarnaast was de gegadigde aantoonbaar verantwoordelijk voor de coördinatie van de werktuigbouwkundige en elektrotechnische installaties.</w:t>
      </w:r>
    </w:p>
    <w:p w14:paraId="4E7FC3BB" w14:textId="77777777" w:rsidR="00E15FD3" w:rsidRPr="00EC705B" w:rsidRDefault="00E15FD3" w:rsidP="00E15FD3">
      <w:pPr>
        <w:pStyle w:val="BasistekstAuris"/>
        <w:rPr>
          <w:color w:val="333366" w:themeColor="text1"/>
        </w:rPr>
      </w:pPr>
    </w:p>
    <w:p w14:paraId="77722F47" w14:textId="6F8B4FC2" w:rsidR="00D85C87" w:rsidRPr="00EC705B" w:rsidRDefault="00D85C87" w:rsidP="00D85C87">
      <w:pPr>
        <w:pStyle w:val="BasistekstAuris"/>
        <w:rPr>
          <w:color w:val="333366" w:themeColor="text1"/>
        </w:rPr>
      </w:pPr>
      <w:r w:rsidRPr="00EC705B">
        <w:rPr>
          <w:color w:val="333366" w:themeColor="text1"/>
        </w:rPr>
        <w:t>Bewijsmiddelen: In maximaal twee A4</w:t>
      </w:r>
      <w:r w:rsidRPr="00EC705B">
        <w:rPr>
          <w:color w:val="333366" w:themeColor="text1"/>
        </w:rPr>
        <w:noBreakHyphen/>
        <w:t xml:space="preserve">pagina’s wordt omschreven hoe gegadigde binnen het referentieproject de bouworganisatie, de </w:t>
      </w:r>
      <w:proofErr w:type="spellStart"/>
      <w:r w:rsidRPr="00EC705B">
        <w:rPr>
          <w:color w:val="333366" w:themeColor="text1"/>
        </w:rPr>
        <w:t>bouwplaatsinrichting</w:t>
      </w:r>
      <w:proofErr w:type="spellEnd"/>
      <w:r w:rsidRPr="00EC705B">
        <w:rPr>
          <w:color w:val="333366" w:themeColor="text1"/>
        </w:rPr>
        <w:t>, de bereikbaarheid (aanvoerroutes zwaar verkeer) tot de bouwplaats, de verkeersmaatregelen, de geluidsoverlast, de communicatie richting omgeving, de bouwveiligheid et cetera heeft vormgegeven, inclusief een duidelijke toelichting op de wijze waarop de coördinatie van de installaties is uitgevoerd.</w:t>
      </w:r>
    </w:p>
    <w:p w14:paraId="32169381" w14:textId="77777777" w:rsidR="00E15FD3" w:rsidRPr="00EC705B" w:rsidRDefault="00E15FD3" w:rsidP="00E15FD3">
      <w:pPr>
        <w:pStyle w:val="BasistekstAuris"/>
        <w:rPr>
          <w:color w:val="333366" w:themeColor="text1"/>
        </w:rPr>
      </w:pPr>
    </w:p>
    <w:p w14:paraId="1D0C7492" w14:textId="7ED0FA12" w:rsidR="00E15FD3" w:rsidRPr="00EC705B" w:rsidRDefault="00E15FD3" w:rsidP="00E15FD3">
      <w:pPr>
        <w:pStyle w:val="BasistekstAuris"/>
        <w:rPr>
          <w:color w:val="333366" w:themeColor="text1"/>
        </w:rPr>
      </w:pPr>
      <w:r w:rsidRPr="00EC705B">
        <w:rPr>
          <w:color w:val="333366" w:themeColor="text1"/>
        </w:rPr>
        <w:lastRenderedPageBreak/>
        <w:t xml:space="preserve">NB: genoemde factoren zijn slechts vermeld ter toelichting ten behoeve van de gegadigde en zijn niet te beschouwen als nadere ‘(sub)selectiecriteria’. De genoemde factoren zijn niet in volgorde van belangrijkheid opgenomen. </w:t>
      </w:r>
    </w:p>
    <w:p w14:paraId="0BFA63A4" w14:textId="77777777" w:rsidR="00E15FD3" w:rsidRPr="00EC705B" w:rsidRDefault="00E15FD3" w:rsidP="00E15FD3">
      <w:pPr>
        <w:pStyle w:val="BasistekstAuris"/>
        <w:rPr>
          <w:color w:val="333366" w:themeColor="text1"/>
        </w:rPr>
      </w:pPr>
    </w:p>
    <w:p w14:paraId="75201C47" w14:textId="4083665A" w:rsidR="008C18DD" w:rsidRPr="00EC705B" w:rsidRDefault="00E15FD3" w:rsidP="00E15FD3">
      <w:pPr>
        <w:pStyle w:val="BasistekstAuris"/>
        <w:rPr>
          <w:color w:val="333366" w:themeColor="text1"/>
          <w:u w:val="single"/>
        </w:rPr>
      </w:pPr>
      <w:r w:rsidRPr="00EC705B">
        <w:rPr>
          <w:color w:val="333366" w:themeColor="text1"/>
          <w:u w:val="single"/>
        </w:rPr>
        <w:t xml:space="preserve">Beoordeling: </w:t>
      </w:r>
    </w:p>
    <w:p w14:paraId="27CDF233" w14:textId="19949B8C" w:rsidR="00E15FD3" w:rsidRPr="00EC705B" w:rsidRDefault="00E15FD3" w:rsidP="00E15FD3">
      <w:pPr>
        <w:pStyle w:val="BasistekstAuris"/>
        <w:rPr>
          <w:color w:val="333366" w:themeColor="text1"/>
        </w:rPr>
      </w:pPr>
      <w:r w:rsidRPr="00EC705B">
        <w:rPr>
          <w:color w:val="333366" w:themeColor="text1"/>
        </w:rPr>
        <w:t xml:space="preserve">Beoordeeld wordt de mate waarin gegadigde met de beschrijving van zijn maatregelen aantoont dat zij in de met het project vergelijkbare situatie in staat is de veiligheid en overlast te beheersen. </w:t>
      </w:r>
    </w:p>
    <w:p w14:paraId="22D163F3" w14:textId="77777777" w:rsidR="00E15FD3" w:rsidRPr="00EC705B" w:rsidRDefault="00E15FD3" w:rsidP="00E15FD3">
      <w:pPr>
        <w:pStyle w:val="BasistekstAuris"/>
        <w:rPr>
          <w:color w:val="333366" w:themeColor="text1"/>
        </w:rPr>
      </w:pPr>
    </w:p>
    <w:p w14:paraId="55F42E74" w14:textId="77777777" w:rsidR="00E15FD3" w:rsidRPr="00EC705B" w:rsidRDefault="00E15FD3" w:rsidP="00E15FD3">
      <w:pPr>
        <w:pStyle w:val="BasistekstAuris"/>
        <w:rPr>
          <w:color w:val="333366" w:themeColor="text1"/>
        </w:rPr>
      </w:pPr>
      <w:r w:rsidRPr="00EC705B">
        <w:rPr>
          <w:color w:val="333366" w:themeColor="text1"/>
        </w:rPr>
        <w:t xml:space="preserve">Er wordt beoordeeld aan de hand van de volgende methodiek: </w:t>
      </w:r>
    </w:p>
    <w:p w14:paraId="13A6F56E" w14:textId="63F41F58" w:rsidR="00E15FD3" w:rsidRPr="00EC705B" w:rsidRDefault="00E15FD3" w:rsidP="005214D8">
      <w:pPr>
        <w:pStyle w:val="BasistekstAuris"/>
        <w:numPr>
          <w:ilvl w:val="0"/>
          <w:numId w:val="33"/>
        </w:numPr>
        <w:tabs>
          <w:tab w:val="left" w:pos="4678"/>
        </w:tabs>
        <w:rPr>
          <w:color w:val="333366" w:themeColor="text1"/>
        </w:rPr>
      </w:pPr>
      <w:r w:rsidRPr="00EC705B">
        <w:rPr>
          <w:color w:val="333366" w:themeColor="text1"/>
        </w:rPr>
        <w:t xml:space="preserve">Voldoet goed en met toegevoegde waarde: </w:t>
      </w:r>
      <w:r w:rsidRPr="00EC705B">
        <w:rPr>
          <w:color w:val="333366" w:themeColor="text1"/>
        </w:rPr>
        <w:tab/>
        <w:t xml:space="preserve">20 punten </w:t>
      </w:r>
    </w:p>
    <w:p w14:paraId="072235E9" w14:textId="28C6F47E" w:rsidR="00E15FD3" w:rsidRPr="00EC705B" w:rsidRDefault="00E15FD3" w:rsidP="005214D8">
      <w:pPr>
        <w:pStyle w:val="BasistekstAuris"/>
        <w:numPr>
          <w:ilvl w:val="0"/>
          <w:numId w:val="33"/>
        </w:numPr>
        <w:tabs>
          <w:tab w:val="left" w:pos="4678"/>
        </w:tabs>
        <w:rPr>
          <w:color w:val="333366" w:themeColor="text1"/>
        </w:rPr>
      </w:pPr>
      <w:r w:rsidRPr="00EC705B">
        <w:rPr>
          <w:color w:val="333366" w:themeColor="text1"/>
        </w:rPr>
        <w:t xml:space="preserve">Voldoet goed: </w:t>
      </w:r>
      <w:r w:rsidRPr="00EC705B">
        <w:rPr>
          <w:color w:val="333366" w:themeColor="text1"/>
        </w:rPr>
        <w:tab/>
        <w:t xml:space="preserve">16 punten </w:t>
      </w:r>
    </w:p>
    <w:p w14:paraId="467AE0EB" w14:textId="189C9733" w:rsidR="00E15FD3" w:rsidRPr="00EC705B" w:rsidRDefault="00E15FD3" w:rsidP="005214D8">
      <w:pPr>
        <w:pStyle w:val="BasistekstAuris"/>
        <w:numPr>
          <w:ilvl w:val="0"/>
          <w:numId w:val="33"/>
        </w:numPr>
        <w:tabs>
          <w:tab w:val="left" w:pos="4678"/>
        </w:tabs>
        <w:rPr>
          <w:color w:val="333366" w:themeColor="text1"/>
        </w:rPr>
      </w:pPr>
      <w:r w:rsidRPr="00EC705B">
        <w:rPr>
          <w:color w:val="333366" w:themeColor="text1"/>
        </w:rPr>
        <w:t xml:space="preserve">Voldoet: </w:t>
      </w:r>
      <w:r w:rsidRPr="00EC705B">
        <w:rPr>
          <w:color w:val="333366" w:themeColor="text1"/>
        </w:rPr>
        <w:tab/>
        <w:t xml:space="preserve">12 punten </w:t>
      </w:r>
    </w:p>
    <w:p w14:paraId="731376D4" w14:textId="765A0ADD" w:rsidR="00E15FD3" w:rsidRPr="00EC705B" w:rsidRDefault="00E15FD3" w:rsidP="005214D8">
      <w:pPr>
        <w:pStyle w:val="BasistekstAuris"/>
        <w:numPr>
          <w:ilvl w:val="0"/>
          <w:numId w:val="33"/>
        </w:numPr>
        <w:tabs>
          <w:tab w:val="left" w:pos="4678"/>
        </w:tabs>
        <w:rPr>
          <w:color w:val="333366" w:themeColor="text1"/>
        </w:rPr>
      </w:pPr>
      <w:r w:rsidRPr="00EC705B">
        <w:rPr>
          <w:color w:val="333366" w:themeColor="text1"/>
        </w:rPr>
        <w:t xml:space="preserve">Voldoet gering: </w:t>
      </w:r>
      <w:r w:rsidRPr="00EC705B">
        <w:rPr>
          <w:color w:val="333366" w:themeColor="text1"/>
        </w:rPr>
        <w:tab/>
      </w:r>
      <w:r w:rsidR="007C35F2" w:rsidRPr="00EC705B">
        <w:rPr>
          <w:color w:val="333366" w:themeColor="text1"/>
        </w:rPr>
        <w:t xml:space="preserve">  </w:t>
      </w:r>
      <w:r w:rsidRPr="00EC705B">
        <w:rPr>
          <w:color w:val="333366" w:themeColor="text1"/>
        </w:rPr>
        <w:t xml:space="preserve">8 punten </w:t>
      </w:r>
    </w:p>
    <w:p w14:paraId="4CC28C97" w14:textId="484E13CA" w:rsidR="00E15FD3" w:rsidRPr="00EC705B" w:rsidRDefault="00E15FD3" w:rsidP="005214D8">
      <w:pPr>
        <w:pStyle w:val="BasistekstAuris"/>
        <w:numPr>
          <w:ilvl w:val="0"/>
          <w:numId w:val="33"/>
        </w:numPr>
        <w:tabs>
          <w:tab w:val="left" w:pos="4678"/>
        </w:tabs>
        <w:rPr>
          <w:color w:val="333366" w:themeColor="text1"/>
        </w:rPr>
      </w:pPr>
      <w:r w:rsidRPr="00EC705B">
        <w:rPr>
          <w:color w:val="333366" w:themeColor="text1"/>
        </w:rPr>
        <w:t xml:space="preserve">Voldoet niet: </w:t>
      </w:r>
      <w:r w:rsidRPr="00EC705B">
        <w:rPr>
          <w:color w:val="333366" w:themeColor="text1"/>
        </w:rPr>
        <w:tab/>
      </w:r>
      <w:r w:rsidR="007C35F2" w:rsidRPr="00EC705B">
        <w:rPr>
          <w:color w:val="333366" w:themeColor="text1"/>
        </w:rPr>
        <w:t xml:space="preserve">  </w:t>
      </w:r>
      <w:r w:rsidRPr="00EC705B">
        <w:rPr>
          <w:color w:val="333366" w:themeColor="text1"/>
        </w:rPr>
        <w:t xml:space="preserve">0 punten </w:t>
      </w:r>
    </w:p>
    <w:p w14:paraId="16E5F85A" w14:textId="10C0401E" w:rsidR="00E15FD3" w:rsidRPr="00EC705B" w:rsidRDefault="00E15FD3" w:rsidP="00E15FD3">
      <w:pPr>
        <w:pStyle w:val="BasistekstAuris"/>
        <w:numPr>
          <w:ilvl w:val="0"/>
          <w:numId w:val="33"/>
        </w:numPr>
        <w:tabs>
          <w:tab w:val="left" w:pos="4678"/>
        </w:tabs>
        <w:rPr>
          <w:color w:val="333366" w:themeColor="text1"/>
        </w:rPr>
      </w:pPr>
      <w:r w:rsidRPr="00EC705B">
        <w:rPr>
          <w:color w:val="333366" w:themeColor="text1"/>
        </w:rPr>
        <w:t xml:space="preserve">Meer dan maximale tekst:           </w:t>
      </w:r>
      <w:r w:rsidRPr="00EC705B">
        <w:rPr>
          <w:color w:val="333366" w:themeColor="text1"/>
        </w:rPr>
        <w:tab/>
      </w:r>
      <w:r w:rsidR="007C35F2" w:rsidRPr="00EC705B">
        <w:rPr>
          <w:color w:val="333366" w:themeColor="text1"/>
        </w:rPr>
        <w:t xml:space="preserve"> </w:t>
      </w:r>
      <w:r w:rsidRPr="00EC705B">
        <w:rPr>
          <w:color w:val="333366" w:themeColor="text1"/>
        </w:rPr>
        <w:t>-2 punt per pagina of gelijkwaardig</w:t>
      </w:r>
    </w:p>
    <w:p w14:paraId="6615982D" w14:textId="77777777" w:rsidR="00AE32C0" w:rsidRPr="00EC705B" w:rsidRDefault="00AE32C0" w:rsidP="00E15FD3">
      <w:pPr>
        <w:pStyle w:val="BasistekstAuris"/>
        <w:rPr>
          <w:color w:val="333366" w:themeColor="text1"/>
        </w:rPr>
      </w:pPr>
    </w:p>
    <w:p w14:paraId="5943DB8B" w14:textId="1649A980" w:rsidR="00E15FD3" w:rsidRPr="00EC705B" w:rsidRDefault="00E15FD3" w:rsidP="00E15FD3">
      <w:pPr>
        <w:pStyle w:val="BasistekstAuris"/>
        <w:rPr>
          <w:color w:val="333366" w:themeColor="text1"/>
        </w:rPr>
      </w:pPr>
      <w:r w:rsidRPr="00EC705B">
        <w:rPr>
          <w:color w:val="333366" w:themeColor="text1"/>
        </w:rPr>
        <w:t>Selectiecriterium 2</w:t>
      </w:r>
      <w:r w:rsidR="00E83805" w:rsidRPr="00EC705B">
        <w:rPr>
          <w:color w:val="333366" w:themeColor="text1"/>
        </w:rPr>
        <w:t>, perceel 1</w:t>
      </w:r>
      <w:r w:rsidRPr="00EC705B">
        <w:rPr>
          <w:color w:val="333366" w:themeColor="text1"/>
        </w:rPr>
        <w:t>:</w:t>
      </w:r>
    </w:p>
    <w:p w14:paraId="1B4A50D2" w14:textId="6F0A6847" w:rsidR="00E15FD3" w:rsidRPr="00EC705B" w:rsidRDefault="00182DC5" w:rsidP="005214D8">
      <w:pPr>
        <w:pStyle w:val="BasistekstAuris"/>
        <w:numPr>
          <w:ilvl w:val="0"/>
          <w:numId w:val="37"/>
        </w:numPr>
        <w:rPr>
          <w:color w:val="333366" w:themeColor="text1"/>
        </w:rPr>
      </w:pPr>
      <w:r w:rsidRPr="00EC705B">
        <w:rPr>
          <w:color w:val="333366" w:themeColor="text1"/>
        </w:rPr>
        <w:t>E</w:t>
      </w:r>
      <w:r w:rsidR="00E15FD3" w:rsidRPr="00EC705B">
        <w:rPr>
          <w:color w:val="333366" w:themeColor="text1"/>
        </w:rPr>
        <w:t>én op een vakkundige wijze uitgevoerde uitbreiding op de verdieping van minimaal 200 m2 BVO;</w:t>
      </w:r>
    </w:p>
    <w:p w14:paraId="0D0B3C4B" w14:textId="77777777" w:rsidR="00E15FD3" w:rsidRPr="00EC705B" w:rsidRDefault="00E15FD3" w:rsidP="00E15FD3">
      <w:pPr>
        <w:pStyle w:val="BasistekstAuris"/>
        <w:rPr>
          <w:color w:val="333366" w:themeColor="text1"/>
        </w:rPr>
      </w:pPr>
    </w:p>
    <w:p w14:paraId="0314BEF9" w14:textId="26FACF60" w:rsidR="00E15FD3" w:rsidRPr="00EC705B" w:rsidRDefault="00E15FD3" w:rsidP="00E15FD3">
      <w:pPr>
        <w:pStyle w:val="BasistekstAuris"/>
        <w:rPr>
          <w:color w:val="333366" w:themeColor="text1"/>
        </w:rPr>
      </w:pPr>
      <w:r w:rsidRPr="00EC705B">
        <w:rPr>
          <w:color w:val="333366" w:themeColor="text1"/>
        </w:rPr>
        <w:t xml:space="preserve">Bewijsmiddelen: In maximaal twee A4-pagina’s wordt omschreven hoe gegadigde binnen het referentieproject de bouworganisatie, de </w:t>
      </w:r>
      <w:proofErr w:type="spellStart"/>
      <w:r w:rsidRPr="00EC705B">
        <w:rPr>
          <w:color w:val="333366" w:themeColor="text1"/>
        </w:rPr>
        <w:t>bouwplaatsinrichting</w:t>
      </w:r>
      <w:proofErr w:type="spellEnd"/>
      <w:r w:rsidRPr="00EC705B">
        <w:rPr>
          <w:color w:val="333366" w:themeColor="text1"/>
        </w:rPr>
        <w:t>, de bereikbaarheid (aanvoerroutes zwaar verkeer) tot de bouwplaats, de verkeersmaatregelen, de geluidoverlast, de communicatie richting omgeving, de bouwveiligheid et cetera heeft vormgegeven.</w:t>
      </w:r>
    </w:p>
    <w:p w14:paraId="4DEF1300" w14:textId="77777777" w:rsidR="00E15FD3" w:rsidRPr="00EC705B" w:rsidRDefault="00E15FD3" w:rsidP="00E15FD3">
      <w:pPr>
        <w:pStyle w:val="BasistekstAuris"/>
        <w:rPr>
          <w:color w:val="333366" w:themeColor="text1"/>
        </w:rPr>
      </w:pPr>
    </w:p>
    <w:p w14:paraId="67B8B7D9" w14:textId="77777777" w:rsidR="00E15FD3" w:rsidRPr="00EC705B" w:rsidRDefault="00E15FD3" w:rsidP="00E15FD3">
      <w:pPr>
        <w:pStyle w:val="BasistekstAuris"/>
        <w:rPr>
          <w:color w:val="333366" w:themeColor="text1"/>
        </w:rPr>
      </w:pPr>
      <w:r w:rsidRPr="00EC705B">
        <w:rPr>
          <w:color w:val="333366" w:themeColor="text1"/>
        </w:rPr>
        <w:t xml:space="preserve">NB: genoemde factoren zijn slechts vermeld ter toelichting ten behoeve van de gegadigde en zijn niet te beschouwen als nadere ‘(sub)selectiecriteria’. De genoemde factoren zijn niet in volgorde van belangrijkheid opgenomen. </w:t>
      </w:r>
    </w:p>
    <w:p w14:paraId="3471F04D" w14:textId="77777777" w:rsidR="00E15FD3" w:rsidRPr="00EC705B" w:rsidRDefault="00E15FD3" w:rsidP="00E15FD3">
      <w:pPr>
        <w:pStyle w:val="BasistekstAuris"/>
        <w:rPr>
          <w:color w:val="333366" w:themeColor="text1"/>
        </w:rPr>
      </w:pPr>
    </w:p>
    <w:p w14:paraId="5AC174B9" w14:textId="77777777" w:rsidR="00D17736" w:rsidRPr="00EC705B" w:rsidRDefault="00D17736" w:rsidP="00D17736">
      <w:pPr>
        <w:pStyle w:val="BasistekstAuris"/>
        <w:rPr>
          <w:color w:val="333366" w:themeColor="text1"/>
        </w:rPr>
      </w:pPr>
      <w:r w:rsidRPr="00EC705B">
        <w:rPr>
          <w:color w:val="333366" w:themeColor="text1"/>
        </w:rPr>
        <w:t xml:space="preserve">Er wordt beoordeeld aan de hand van de volgende methodiek: </w:t>
      </w:r>
    </w:p>
    <w:p w14:paraId="4AA7CFC6"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goed en met toegevoegde waarde: </w:t>
      </w:r>
      <w:r w:rsidRPr="00EC705B">
        <w:rPr>
          <w:color w:val="333366" w:themeColor="text1"/>
        </w:rPr>
        <w:tab/>
        <w:t xml:space="preserve">20 punten </w:t>
      </w:r>
    </w:p>
    <w:p w14:paraId="22DAAE5B"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goed: </w:t>
      </w:r>
      <w:r w:rsidRPr="00EC705B">
        <w:rPr>
          <w:color w:val="333366" w:themeColor="text1"/>
        </w:rPr>
        <w:tab/>
        <w:t xml:space="preserve">16 punten </w:t>
      </w:r>
    </w:p>
    <w:p w14:paraId="3A5FA137"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w:t>
      </w:r>
      <w:r w:rsidRPr="00EC705B">
        <w:rPr>
          <w:color w:val="333366" w:themeColor="text1"/>
        </w:rPr>
        <w:tab/>
        <w:t xml:space="preserve">12 punten </w:t>
      </w:r>
    </w:p>
    <w:p w14:paraId="01B891C0"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gering: </w:t>
      </w:r>
      <w:r w:rsidRPr="00EC705B">
        <w:rPr>
          <w:color w:val="333366" w:themeColor="text1"/>
        </w:rPr>
        <w:tab/>
        <w:t xml:space="preserve">  8 punten </w:t>
      </w:r>
    </w:p>
    <w:p w14:paraId="20BC3344"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niet: </w:t>
      </w:r>
      <w:r w:rsidRPr="00EC705B">
        <w:rPr>
          <w:color w:val="333366" w:themeColor="text1"/>
        </w:rPr>
        <w:tab/>
        <w:t xml:space="preserve">  0 punten </w:t>
      </w:r>
    </w:p>
    <w:p w14:paraId="6F077A3D"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Meer dan maximale tekst:           </w:t>
      </w:r>
      <w:r w:rsidRPr="00EC705B">
        <w:rPr>
          <w:color w:val="333366" w:themeColor="text1"/>
        </w:rPr>
        <w:tab/>
        <w:t xml:space="preserve"> -2 punt per pagina of gelijkwaardig</w:t>
      </w:r>
    </w:p>
    <w:p w14:paraId="0CE97265" w14:textId="77777777" w:rsidR="00D17736" w:rsidRPr="00EC705B" w:rsidRDefault="00D17736">
      <w:pPr>
        <w:pStyle w:val="BasistekstAuris"/>
        <w:rPr>
          <w:color w:val="333366" w:themeColor="text1"/>
        </w:rPr>
      </w:pPr>
    </w:p>
    <w:p w14:paraId="286F8683" w14:textId="7144E611" w:rsidR="00E15FD3" w:rsidRPr="00EC705B" w:rsidRDefault="00E15FD3" w:rsidP="00E15FD3">
      <w:pPr>
        <w:pStyle w:val="BasistekstAuris"/>
        <w:rPr>
          <w:color w:val="333366" w:themeColor="text1"/>
        </w:rPr>
      </w:pPr>
      <w:r w:rsidRPr="00EC705B">
        <w:rPr>
          <w:color w:val="333366" w:themeColor="text1"/>
        </w:rPr>
        <w:t>Selectiecriterium 3</w:t>
      </w:r>
      <w:r w:rsidR="00E83805" w:rsidRPr="00EC705B">
        <w:rPr>
          <w:color w:val="333366" w:themeColor="text1"/>
        </w:rPr>
        <w:t>, perceel 1</w:t>
      </w:r>
      <w:r w:rsidRPr="00EC705B">
        <w:rPr>
          <w:color w:val="333366" w:themeColor="text1"/>
        </w:rPr>
        <w:t>:</w:t>
      </w:r>
    </w:p>
    <w:p w14:paraId="598822C2" w14:textId="7AC7411F" w:rsidR="00E15FD3" w:rsidRPr="00EC705B" w:rsidRDefault="006126DB" w:rsidP="005214D8">
      <w:pPr>
        <w:pStyle w:val="BasistekstAuris"/>
        <w:numPr>
          <w:ilvl w:val="0"/>
          <w:numId w:val="37"/>
        </w:numPr>
        <w:rPr>
          <w:color w:val="333366" w:themeColor="text1"/>
        </w:rPr>
      </w:pPr>
      <w:r>
        <w:rPr>
          <w:color w:val="333366" w:themeColor="text1"/>
        </w:rPr>
        <w:t>E</w:t>
      </w:r>
      <w:r w:rsidR="00E15FD3" w:rsidRPr="00EC705B">
        <w:rPr>
          <w:color w:val="333366" w:themeColor="text1"/>
        </w:rPr>
        <w:t>én op een vakkundige wijze uitgevoerde verbouwing in fases waarbij delen van het te verbouwen object in gebruik blijven;</w:t>
      </w:r>
      <w:r w:rsidR="00EC0B7A" w:rsidRPr="00EC705B">
        <w:rPr>
          <w:color w:val="333366" w:themeColor="text1"/>
        </w:rPr>
        <w:t xml:space="preserve"> </w:t>
      </w:r>
    </w:p>
    <w:p w14:paraId="56AA5E24" w14:textId="77777777" w:rsidR="00E15FD3" w:rsidRPr="00EC705B" w:rsidRDefault="00E15FD3" w:rsidP="00E15FD3">
      <w:pPr>
        <w:pStyle w:val="BasistekstAuris"/>
        <w:rPr>
          <w:color w:val="333366" w:themeColor="text1"/>
        </w:rPr>
      </w:pPr>
    </w:p>
    <w:p w14:paraId="1E5618B4" w14:textId="2541B46A" w:rsidR="00E15FD3" w:rsidRPr="00EC705B" w:rsidRDefault="00E15FD3" w:rsidP="00E15FD3">
      <w:pPr>
        <w:pStyle w:val="BasistekstAuris"/>
        <w:rPr>
          <w:color w:val="333366" w:themeColor="text1"/>
        </w:rPr>
      </w:pPr>
      <w:r w:rsidRPr="00EC705B">
        <w:rPr>
          <w:color w:val="333366" w:themeColor="text1"/>
        </w:rPr>
        <w:t xml:space="preserve">Bewijsmiddelen: In maximaal twee A4-pagina’s wordt omschreven hoe gegadigde binnen het referentieproject de bereikbaarheid tot het schoolgebouw, de verkeersmaatregelen, de geluidoverlast en de bouwveiligheid et cetera heeft vormgegeven bij een object dat tijdens de uitvoeringsperiode deels in gebruik is gebleven. </w:t>
      </w:r>
      <w:r w:rsidR="003832B9" w:rsidRPr="00EC705B">
        <w:rPr>
          <w:color w:val="333366" w:themeColor="text1"/>
        </w:rPr>
        <w:t xml:space="preserve">Tijdens de renovatie van het </w:t>
      </w:r>
      <w:proofErr w:type="spellStart"/>
      <w:r w:rsidR="003832B9" w:rsidRPr="00EC705B">
        <w:rPr>
          <w:color w:val="333366" w:themeColor="text1"/>
        </w:rPr>
        <w:t>Auris</w:t>
      </w:r>
      <w:proofErr w:type="spellEnd"/>
      <w:r w:rsidR="003832B9" w:rsidRPr="00EC705B">
        <w:rPr>
          <w:color w:val="333366" w:themeColor="text1"/>
        </w:rPr>
        <w:t xml:space="preserve">-deel zal de naastgelegen school De Wegwijzer gewoon in gebruik zijn. Om de lessen van De Wegwijzer zoveel mogelijk door te laten gaan, wordt op momenten waarbij met name de opbouw wordt gerealiseerd, gebruik gemaakt van het gebouw van </w:t>
      </w:r>
      <w:proofErr w:type="spellStart"/>
      <w:r w:rsidR="003832B9" w:rsidRPr="00EC705B">
        <w:rPr>
          <w:color w:val="333366" w:themeColor="text1"/>
        </w:rPr>
        <w:t>Auris</w:t>
      </w:r>
      <w:proofErr w:type="spellEnd"/>
      <w:r w:rsidR="003832B9" w:rsidRPr="00EC705B">
        <w:rPr>
          <w:color w:val="333366" w:themeColor="text1"/>
        </w:rPr>
        <w:t xml:space="preserve">. Dit vraagt om een strakke fasering en goede afstemming met </w:t>
      </w:r>
      <w:r w:rsidR="00321C27" w:rsidRPr="00EC705B">
        <w:rPr>
          <w:color w:val="333366" w:themeColor="text1"/>
        </w:rPr>
        <w:t>elkaar.</w:t>
      </w:r>
    </w:p>
    <w:p w14:paraId="46E14885" w14:textId="77777777" w:rsidR="00321C27" w:rsidRPr="00EC705B" w:rsidRDefault="00321C27" w:rsidP="00E15FD3">
      <w:pPr>
        <w:pStyle w:val="BasistekstAuris"/>
        <w:rPr>
          <w:color w:val="333366" w:themeColor="text1"/>
        </w:rPr>
      </w:pPr>
    </w:p>
    <w:p w14:paraId="67FE83A9" w14:textId="77777777" w:rsidR="00E15FD3" w:rsidRPr="00EC705B" w:rsidRDefault="00E15FD3" w:rsidP="00E15FD3">
      <w:pPr>
        <w:pStyle w:val="BasistekstAuris"/>
        <w:rPr>
          <w:color w:val="333366" w:themeColor="text1"/>
        </w:rPr>
      </w:pPr>
      <w:r w:rsidRPr="00EC705B">
        <w:rPr>
          <w:color w:val="333366" w:themeColor="text1"/>
        </w:rPr>
        <w:t xml:space="preserve">NB: genoemde factoren zijn slechts vermeld ter toelichting ten behoeve van de gegadigde en zijn niet te beschouwen als nadere ‘(sub)selectiecriteria’. De genoemde factoren zijn niet in volgorde van belangrijkheid opgenomen. </w:t>
      </w:r>
    </w:p>
    <w:p w14:paraId="2A0DD52B" w14:textId="77777777" w:rsidR="00E15FD3" w:rsidRPr="00EC705B" w:rsidRDefault="00E15FD3" w:rsidP="00E15FD3">
      <w:pPr>
        <w:pStyle w:val="BasistekstAuris"/>
        <w:rPr>
          <w:color w:val="333366" w:themeColor="text1"/>
        </w:rPr>
      </w:pPr>
    </w:p>
    <w:p w14:paraId="6FB7A63D" w14:textId="77777777" w:rsidR="00E15FD3" w:rsidRPr="00EC705B" w:rsidRDefault="00E15FD3" w:rsidP="00E15FD3">
      <w:pPr>
        <w:pStyle w:val="BasistekstAuris"/>
        <w:rPr>
          <w:color w:val="333366" w:themeColor="text1"/>
        </w:rPr>
      </w:pPr>
      <w:r w:rsidRPr="00EC705B">
        <w:rPr>
          <w:color w:val="333366" w:themeColor="text1"/>
        </w:rPr>
        <w:t xml:space="preserve">Beoordeling: Beoordeeld wordt de mate waarin gegadigde met de beschrijving van zijn maatregelen aantoont dat zij in de met het project vergelijkbare situatie in staat is de veiligheid en overlast te beheersen. </w:t>
      </w:r>
    </w:p>
    <w:p w14:paraId="73716745" w14:textId="77777777" w:rsidR="00E15FD3" w:rsidRPr="00EC705B" w:rsidRDefault="00E15FD3" w:rsidP="00E15FD3">
      <w:pPr>
        <w:pStyle w:val="BasistekstAuris"/>
        <w:rPr>
          <w:color w:val="333366" w:themeColor="text1"/>
        </w:rPr>
      </w:pPr>
    </w:p>
    <w:p w14:paraId="782F7886" w14:textId="77777777" w:rsidR="00D17736" w:rsidRPr="00EC705B" w:rsidRDefault="00D17736" w:rsidP="00D17736">
      <w:pPr>
        <w:pStyle w:val="BasistekstAuris"/>
        <w:rPr>
          <w:color w:val="333366" w:themeColor="text1"/>
        </w:rPr>
      </w:pPr>
      <w:r w:rsidRPr="00EC705B">
        <w:rPr>
          <w:color w:val="333366" w:themeColor="text1"/>
        </w:rPr>
        <w:t xml:space="preserve">Er wordt beoordeeld aan de hand van de volgende methodiek: </w:t>
      </w:r>
    </w:p>
    <w:p w14:paraId="502FA431" w14:textId="344C7E34"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goed en met toegevoegde waarde: </w:t>
      </w:r>
      <w:r w:rsidRPr="00EC705B">
        <w:rPr>
          <w:color w:val="333366" w:themeColor="text1"/>
        </w:rPr>
        <w:tab/>
        <w:t xml:space="preserve">40 punten </w:t>
      </w:r>
    </w:p>
    <w:p w14:paraId="4EBABAD9" w14:textId="50CC6A52"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goed: </w:t>
      </w:r>
      <w:r w:rsidRPr="00EC705B">
        <w:rPr>
          <w:color w:val="333366" w:themeColor="text1"/>
        </w:rPr>
        <w:tab/>
        <w:t xml:space="preserve">32 punten </w:t>
      </w:r>
    </w:p>
    <w:p w14:paraId="6C9F08DF" w14:textId="5F509744"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w:t>
      </w:r>
      <w:r w:rsidRPr="00EC705B">
        <w:rPr>
          <w:color w:val="333366" w:themeColor="text1"/>
        </w:rPr>
        <w:tab/>
        <w:t xml:space="preserve">24 punten </w:t>
      </w:r>
    </w:p>
    <w:p w14:paraId="2C243E63" w14:textId="3FDBEEF9"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gering: </w:t>
      </w:r>
      <w:r w:rsidRPr="00EC705B">
        <w:rPr>
          <w:color w:val="333366" w:themeColor="text1"/>
        </w:rPr>
        <w:tab/>
        <w:t xml:space="preserve">16 punten </w:t>
      </w:r>
    </w:p>
    <w:p w14:paraId="057A1AAF"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Voldoet niet: </w:t>
      </w:r>
      <w:r w:rsidRPr="00EC705B">
        <w:rPr>
          <w:color w:val="333366" w:themeColor="text1"/>
        </w:rPr>
        <w:tab/>
        <w:t xml:space="preserve">  0 punten </w:t>
      </w:r>
    </w:p>
    <w:p w14:paraId="385E6053" w14:textId="77777777" w:rsidR="00D17736" w:rsidRPr="00EC705B" w:rsidRDefault="00D17736" w:rsidP="005214D8">
      <w:pPr>
        <w:pStyle w:val="BasistekstAuris"/>
        <w:numPr>
          <w:ilvl w:val="0"/>
          <w:numId w:val="33"/>
        </w:numPr>
        <w:tabs>
          <w:tab w:val="left" w:pos="4678"/>
        </w:tabs>
        <w:rPr>
          <w:color w:val="333366" w:themeColor="text1"/>
        </w:rPr>
      </w:pPr>
      <w:r w:rsidRPr="00EC705B">
        <w:rPr>
          <w:color w:val="333366" w:themeColor="text1"/>
        </w:rPr>
        <w:t xml:space="preserve">Meer dan maximale tekst:           </w:t>
      </w:r>
      <w:r w:rsidRPr="00EC705B">
        <w:rPr>
          <w:color w:val="333366" w:themeColor="text1"/>
        </w:rPr>
        <w:tab/>
        <w:t xml:space="preserve"> -2 punt per pagina of gelijkwaardig</w:t>
      </w:r>
    </w:p>
    <w:p w14:paraId="17A22533" w14:textId="77777777" w:rsidR="00D17736" w:rsidRPr="00EC705B" w:rsidRDefault="00D17736">
      <w:pPr>
        <w:pStyle w:val="BasistekstAuris"/>
        <w:rPr>
          <w:color w:val="333366" w:themeColor="text1"/>
        </w:rPr>
      </w:pPr>
    </w:p>
    <w:p w14:paraId="69538407" w14:textId="18975E0B" w:rsidR="00A87FFC" w:rsidRPr="00EC705B" w:rsidRDefault="009C767E" w:rsidP="009C767E">
      <w:pPr>
        <w:pStyle w:val="Kop3"/>
        <w:rPr>
          <w:color w:val="333366" w:themeColor="text1"/>
        </w:rPr>
      </w:pPr>
      <w:r w:rsidRPr="00EC705B">
        <w:rPr>
          <w:color w:val="333366" w:themeColor="text1"/>
        </w:rPr>
        <w:t>Selectiecriteria</w:t>
      </w:r>
      <w:r w:rsidR="00A87FFC" w:rsidRPr="00EC705B">
        <w:rPr>
          <w:color w:val="333366" w:themeColor="text1"/>
        </w:rPr>
        <w:t xml:space="preserve"> perceel 2: Installatietechnisch; werktuigbouwkundige en elektrotechnische installaties</w:t>
      </w:r>
    </w:p>
    <w:p w14:paraId="400E9451" w14:textId="77777777" w:rsidR="00A87FFC" w:rsidRPr="00EC705B" w:rsidRDefault="00A87FFC" w:rsidP="00A87FFC">
      <w:pPr>
        <w:pStyle w:val="BasistekstAuris"/>
        <w:rPr>
          <w:color w:val="333366" w:themeColor="text1"/>
        </w:rPr>
      </w:pPr>
    </w:p>
    <w:p w14:paraId="28DE87FA" w14:textId="38CB8F98" w:rsidR="00E83805" w:rsidRPr="00EC705B" w:rsidRDefault="00E83805" w:rsidP="00E83805">
      <w:pPr>
        <w:pStyle w:val="BasistekstAuris"/>
        <w:rPr>
          <w:color w:val="333366" w:themeColor="text1"/>
        </w:rPr>
      </w:pPr>
      <w:r w:rsidRPr="00EC705B">
        <w:rPr>
          <w:color w:val="333366" w:themeColor="text1"/>
        </w:rPr>
        <w:t>Selectiecriterium 1, perceel 2:</w:t>
      </w:r>
    </w:p>
    <w:p w14:paraId="33957A8C" w14:textId="55D8E849" w:rsidR="0004400C" w:rsidRPr="00EC705B" w:rsidRDefault="0004400C" w:rsidP="0004400C">
      <w:pPr>
        <w:pStyle w:val="BasistekstAuris"/>
        <w:numPr>
          <w:ilvl w:val="0"/>
          <w:numId w:val="37"/>
        </w:numPr>
        <w:rPr>
          <w:color w:val="333366" w:themeColor="text1"/>
        </w:rPr>
      </w:pPr>
      <w:r w:rsidRPr="00EC705B">
        <w:rPr>
          <w:color w:val="333366" w:themeColor="text1"/>
        </w:rPr>
        <w:t>Eén op een vakkundige wijze uitgevoerde renovatie van een onderwijsgebouw van minimaal 1.350 m2 BVO;</w:t>
      </w:r>
    </w:p>
    <w:p w14:paraId="533AFC60" w14:textId="77777777" w:rsidR="0004400C" w:rsidRPr="00EC705B" w:rsidRDefault="0004400C" w:rsidP="0004400C">
      <w:pPr>
        <w:pStyle w:val="BasistekstAuris"/>
        <w:ind w:left="720"/>
        <w:rPr>
          <w:color w:val="333366" w:themeColor="text1"/>
        </w:rPr>
      </w:pPr>
    </w:p>
    <w:p w14:paraId="4298ED7E" w14:textId="4624250B" w:rsidR="00230E07" w:rsidRPr="00EC705B" w:rsidRDefault="00C75E53" w:rsidP="009C767E">
      <w:pPr>
        <w:pStyle w:val="BasistekstAuris"/>
        <w:rPr>
          <w:color w:val="333366" w:themeColor="text1"/>
        </w:rPr>
      </w:pPr>
      <w:r w:rsidRPr="00EC705B">
        <w:rPr>
          <w:color w:val="333366" w:themeColor="text1"/>
        </w:rPr>
        <w:t xml:space="preserve">Bewijsmiddelen: Beschrijf in maximaal twee A4-pagina’s wordt omschreven hoe: </w:t>
      </w:r>
      <w:r w:rsidR="00230E07" w:rsidRPr="00EC705B">
        <w:rPr>
          <w:color w:val="333366" w:themeColor="text1"/>
        </w:rPr>
        <w:t xml:space="preserve">De inschrijver dient één referentieproject aan te leveren waarin aantoonbaar is dat hij een installatietechnische uitbreiding heeft gerealiseerd op een bestaande verdieping met een minimale omvang van </w:t>
      </w:r>
      <w:r w:rsidR="001169FA">
        <w:rPr>
          <w:color w:val="333366" w:themeColor="text1"/>
        </w:rPr>
        <w:t>1.35</w:t>
      </w:r>
      <w:r w:rsidR="00230E07" w:rsidRPr="00EC705B">
        <w:rPr>
          <w:color w:val="333366" w:themeColor="text1"/>
        </w:rPr>
        <w:t>0 m² BVO (gemeten volgens NEN 2580). Het project moet binnen de afgelopen vijf jaar zijn opgeleverd.</w:t>
      </w:r>
    </w:p>
    <w:p w14:paraId="777FF369" w14:textId="77777777" w:rsidR="004E66B8" w:rsidRPr="00EC705B" w:rsidRDefault="004E66B8" w:rsidP="009C767E">
      <w:pPr>
        <w:pStyle w:val="BasistekstAuris"/>
        <w:rPr>
          <w:color w:val="333366" w:themeColor="text1"/>
        </w:rPr>
      </w:pPr>
    </w:p>
    <w:p w14:paraId="7FDBDAAE" w14:textId="77777777" w:rsidR="00230E07" w:rsidRPr="00EC705B" w:rsidRDefault="00230E07" w:rsidP="009C767E">
      <w:pPr>
        <w:pStyle w:val="BasistekstAuris"/>
        <w:rPr>
          <w:color w:val="333366" w:themeColor="text1"/>
        </w:rPr>
      </w:pPr>
      <w:r w:rsidRPr="00EC705B">
        <w:rPr>
          <w:color w:val="333366" w:themeColor="text1"/>
        </w:rPr>
        <w:t>De referentie moet aantonen dat de inschrijver beschikt over de kerncompetenties HVAC</w:t>
      </w:r>
      <w:r w:rsidRPr="00EC705B">
        <w:rPr>
          <w:color w:val="333366" w:themeColor="text1"/>
        </w:rPr>
        <w:noBreakHyphen/>
        <w:t>installaties, elektrotechnische installaties, brandveiligheidsinstallaties en integratie van installaties in bestaande bouw.</w:t>
      </w:r>
    </w:p>
    <w:p w14:paraId="18A166AF" w14:textId="02AA0167" w:rsidR="00230E07" w:rsidRPr="00EC705B" w:rsidRDefault="00230E07" w:rsidP="00A87FFC">
      <w:pPr>
        <w:pStyle w:val="BasistekstAuris"/>
        <w:rPr>
          <w:color w:val="333366" w:themeColor="text1"/>
        </w:rPr>
      </w:pPr>
      <w:r w:rsidRPr="00EC705B">
        <w:rPr>
          <w:color w:val="333366" w:themeColor="text1"/>
        </w:rPr>
        <w:t>De inschrijver levert minimaal:– een projectbeschrijving met omvang, technische scope, uitdagingen en toegepaste normen</w:t>
      </w:r>
      <w:r w:rsidR="0004400C" w:rsidRPr="00EC705B">
        <w:rPr>
          <w:color w:val="333366" w:themeColor="text1"/>
        </w:rPr>
        <w:t xml:space="preserve">. </w:t>
      </w:r>
    </w:p>
    <w:p w14:paraId="4C6F14FD" w14:textId="77777777" w:rsidR="004E3921" w:rsidRPr="00EC705B" w:rsidRDefault="004E3921" w:rsidP="009C767E">
      <w:pPr>
        <w:pStyle w:val="BasistekstAuris"/>
        <w:rPr>
          <w:color w:val="333366" w:themeColor="text1"/>
        </w:rPr>
      </w:pPr>
    </w:p>
    <w:p w14:paraId="5953024E" w14:textId="77777777" w:rsidR="003F5FB0" w:rsidRPr="00EC705B" w:rsidRDefault="003F5FB0" w:rsidP="003F5FB0">
      <w:pPr>
        <w:pStyle w:val="BasistekstAuris"/>
        <w:rPr>
          <w:color w:val="333366" w:themeColor="text1"/>
        </w:rPr>
      </w:pPr>
      <w:r w:rsidRPr="00EC705B">
        <w:rPr>
          <w:color w:val="333366" w:themeColor="text1"/>
        </w:rPr>
        <w:t xml:space="preserve">Er wordt beoordeeld aan de hand van de volgende methodiek: </w:t>
      </w:r>
    </w:p>
    <w:p w14:paraId="608C5F39" w14:textId="77777777" w:rsidR="003F5FB0" w:rsidRPr="00EC705B" w:rsidRDefault="003F5FB0" w:rsidP="003F5FB0">
      <w:pPr>
        <w:pStyle w:val="BasistekstAuris"/>
        <w:numPr>
          <w:ilvl w:val="0"/>
          <w:numId w:val="33"/>
        </w:numPr>
        <w:tabs>
          <w:tab w:val="left" w:pos="4678"/>
        </w:tabs>
        <w:rPr>
          <w:color w:val="333366" w:themeColor="text1"/>
        </w:rPr>
      </w:pPr>
      <w:r w:rsidRPr="00EC705B">
        <w:rPr>
          <w:color w:val="333366" w:themeColor="text1"/>
        </w:rPr>
        <w:t xml:space="preserve">Voldoet goed en met toegevoegde waarde: </w:t>
      </w:r>
      <w:r w:rsidRPr="00EC705B">
        <w:rPr>
          <w:color w:val="333366" w:themeColor="text1"/>
        </w:rPr>
        <w:tab/>
        <w:t xml:space="preserve">20 punten </w:t>
      </w:r>
    </w:p>
    <w:p w14:paraId="042DF556" w14:textId="77777777" w:rsidR="003F5FB0" w:rsidRPr="00EC705B" w:rsidRDefault="003F5FB0" w:rsidP="003F5FB0">
      <w:pPr>
        <w:pStyle w:val="BasistekstAuris"/>
        <w:numPr>
          <w:ilvl w:val="0"/>
          <w:numId w:val="33"/>
        </w:numPr>
        <w:tabs>
          <w:tab w:val="left" w:pos="4678"/>
        </w:tabs>
        <w:rPr>
          <w:color w:val="333366" w:themeColor="text1"/>
        </w:rPr>
      </w:pPr>
      <w:r w:rsidRPr="00EC705B">
        <w:rPr>
          <w:color w:val="333366" w:themeColor="text1"/>
        </w:rPr>
        <w:t xml:space="preserve">Voldoet goed: </w:t>
      </w:r>
      <w:r w:rsidRPr="00EC705B">
        <w:rPr>
          <w:color w:val="333366" w:themeColor="text1"/>
        </w:rPr>
        <w:tab/>
        <w:t xml:space="preserve">16 punten </w:t>
      </w:r>
    </w:p>
    <w:p w14:paraId="72299FBC" w14:textId="77777777" w:rsidR="003F5FB0" w:rsidRPr="00EC705B" w:rsidRDefault="003F5FB0" w:rsidP="003F5FB0">
      <w:pPr>
        <w:pStyle w:val="BasistekstAuris"/>
        <w:numPr>
          <w:ilvl w:val="0"/>
          <w:numId w:val="33"/>
        </w:numPr>
        <w:tabs>
          <w:tab w:val="left" w:pos="4678"/>
        </w:tabs>
        <w:rPr>
          <w:color w:val="333366" w:themeColor="text1"/>
        </w:rPr>
      </w:pPr>
      <w:r w:rsidRPr="00EC705B">
        <w:rPr>
          <w:color w:val="333366" w:themeColor="text1"/>
        </w:rPr>
        <w:t xml:space="preserve">Voldoet: </w:t>
      </w:r>
      <w:r w:rsidRPr="00EC705B">
        <w:rPr>
          <w:color w:val="333366" w:themeColor="text1"/>
        </w:rPr>
        <w:tab/>
        <w:t xml:space="preserve">12 punten </w:t>
      </w:r>
    </w:p>
    <w:p w14:paraId="41E1D1AE" w14:textId="77777777" w:rsidR="003F5FB0" w:rsidRPr="00EC705B" w:rsidRDefault="003F5FB0" w:rsidP="003F5FB0">
      <w:pPr>
        <w:pStyle w:val="BasistekstAuris"/>
        <w:numPr>
          <w:ilvl w:val="0"/>
          <w:numId w:val="33"/>
        </w:numPr>
        <w:tabs>
          <w:tab w:val="left" w:pos="4678"/>
        </w:tabs>
        <w:rPr>
          <w:color w:val="333366" w:themeColor="text1"/>
        </w:rPr>
      </w:pPr>
      <w:r w:rsidRPr="00EC705B">
        <w:rPr>
          <w:color w:val="333366" w:themeColor="text1"/>
        </w:rPr>
        <w:t xml:space="preserve">Voldoet gering: </w:t>
      </w:r>
      <w:r w:rsidRPr="00EC705B">
        <w:rPr>
          <w:color w:val="333366" w:themeColor="text1"/>
        </w:rPr>
        <w:tab/>
        <w:t xml:space="preserve">  8 punten </w:t>
      </w:r>
    </w:p>
    <w:p w14:paraId="0F35C6B9" w14:textId="77777777" w:rsidR="003F5FB0" w:rsidRPr="00EC705B" w:rsidRDefault="003F5FB0" w:rsidP="003F5FB0">
      <w:pPr>
        <w:pStyle w:val="BasistekstAuris"/>
        <w:numPr>
          <w:ilvl w:val="0"/>
          <w:numId w:val="33"/>
        </w:numPr>
        <w:tabs>
          <w:tab w:val="left" w:pos="4678"/>
        </w:tabs>
        <w:rPr>
          <w:color w:val="333366" w:themeColor="text1"/>
        </w:rPr>
      </w:pPr>
      <w:r w:rsidRPr="00EC705B">
        <w:rPr>
          <w:color w:val="333366" w:themeColor="text1"/>
        </w:rPr>
        <w:t xml:space="preserve">Voldoet niet: </w:t>
      </w:r>
      <w:r w:rsidRPr="00EC705B">
        <w:rPr>
          <w:color w:val="333366" w:themeColor="text1"/>
        </w:rPr>
        <w:tab/>
        <w:t xml:space="preserve">  0 punten </w:t>
      </w:r>
    </w:p>
    <w:p w14:paraId="1D1557C3" w14:textId="77777777" w:rsidR="003F5FB0" w:rsidRPr="00EC705B" w:rsidRDefault="003F5FB0">
      <w:pPr>
        <w:pStyle w:val="BasistekstAuris"/>
        <w:rPr>
          <w:color w:val="333366" w:themeColor="text1"/>
        </w:rPr>
      </w:pPr>
    </w:p>
    <w:p w14:paraId="78F987A9" w14:textId="0E9D1EC8" w:rsidR="00E83805" w:rsidRPr="00EC705B" w:rsidRDefault="00E83805" w:rsidP="00E83805">
      <w:pPr>
        <w:pStyle w:val="BasistekstAuris"/>
        <w:rPr>
          <w:color w:val="333366" w:themeColor="text1"/>
        </w:rPr>
      </w:pPr>
      <w:r w:rsidRPr="00EC705B">
        <w:rPr>
          <w:color w:val="333366" w:themeColor="text1"/>
        </w:rPr>
        <w:t>Selectiecriterium 2</w:t>
      </w:r>
      <w:r w:rsidR="00BD5431" w:rsidRPr="00EC705B">
        <w:rPr>
          <w:color w:val="333366" w:themeColor="text1"/>
        </w:rPr>
        <w:t>, perceel 2</w:t>
      </w:r>
      <w:r w:rsidRPr="00EC705B">
        <w:rPr>
          <w:color w:val="333366" w:themeColor="text1"/>
        </w:rPr>
        <w:t>:</w:t>
      </w:r>
    </w:p>
    <w:p w14:paraId="28169D97" w14:textId="3C6A94C4" w:rsidR="002B541B" w:rsidRPr="00EC705B" w:rsidRDefault="002B541B" w:rsidP="002B541B">
      <w:pPr>
        <w:pStyle w:val="BasistekstAuris"/>
        <w:numPr>
          <w:ilvl w:val="0"/>
          <w:numId w:val="37"/>
        </w:numPr>
        <w:rPr>
          <w:color w:val="333366" w:themeColor="text1"/>
        </w:rPr>
      </w:pPr>
      <w:r w:rsidRPr="00EC705B">
        <w:rPr>
          <w:color w:val="333366" w:themeColor="text1"/>
        </w:rPr>
        <w:t xml:space="preserve">De inschrijver toont met één of meer referentieprojecten aan ervaring te hebben met het transformeren van gebouwinstallaties naar een </w:t>
      </w:r>
      <w:r w:rsidR="009A77AF" w:rsidRPr="00EC705B">
        <w:rPr>
          <w:color w:val="333366" w:themeColor="text1"/>
        </w:rPr>
        <w:t xml:space="preserve">volledig elektrische </w:t>
      </w:r>
      <w:r w:rsidRPr="00EC705B">
        <w:rPr>
          <w:color w:val="333366" w:themeColor="text1"/>
        </w:rPr>
        <w:t>situatie.</w:t>
      </w:r>
    </w:p>
    <w:p w14:paraId="4246E6AE" w14:textId="77777777" w:rsidR="00A94105" w:rsidRPr="00EC705B" w:rsidRDefault="00A94105" w:rsidP="00A94105">
      <w:pPr>
        <w:pStyle w:val="BasistekstAuris"/>
        <w:rPr>
          <w:color w:val="333366" w:themeColor="text1"/>
        </w:rPr>
      </w:pPr>
    </w:p>
    <w:p w14:paraId="3DDB538C" w14:textId="1BFD2430" w:rsidR="00F04496" w:rsidRPr="00EC705B" w:rsidRDefault="003369D3" w:rsidP="003369D3">
      <w:pPr>
        <w:pStyle w:val="BasistekstAuris"/>
        <w:rPr>
          <w:color w:val="333366" w:themeColor="text1"/>
        </w:rPr>
      </w:pPr>
      <w:r w:rsidRPr="00EC705B">
        <w:rPr>
          <w:color w:val="333366" w:themeColor="text1"/>
        </w:rPr>
        <w:t>Bewijsmiddelen: In maximaal twee A4</w:t>
      </w:r>
      <w:r w:rsidRPr="00EC705B">
        <w:rPr>
          <w:color w:val="333366" w:themeColor="text1"/>
        </w:rPr>
        <w:noBreakHyphen/>
        <w:t xml:space="preserve">pagina’s wordt omschreven hoe: De inschrijver dient één referentieproject aan te leveren waarbij </w:t>
      </w:r>
      <w:r w:rsidR="003B5D70" w:rsidRPr="00EC705B">
        <w:rPr>
          <w:color w:val="333366" w:themeColor="text1"/>
        </w:rPr>
        <w:t xml:space="preserve">u een bestaande installatie heeft aangepast naar een </w:t>
      </w:r>
      <w:r w:rsidR="0052142A" w:rsidRPr="00EC705B">
        <w:rPr>
          <w:color w:val="333366" w:themeColor="text1"/>
        </w:rPr>
        <w:t xml:space="preserve">volledig elektrisch </w:t>
      </w:r>
      <w:r w:rsidR="003B5D70" w:rsidRPr="00EC705B">
        <w:rPr>
          <w:color w:val="333366" w:themeColor="text1"/>
        </w:rPr>
        <w:t>s</w:t>
      </w:r>
      <w:r w:rsidR="00F04496" w:rsidRPr="00EC705B">
        <w:rPr>
          <w:color w:val="333366" w:themeColor="text1"/>
        </w:rPr>
        <w:t>ysteem, beschrijf hoe:</w:t>
      </w:r>
    </w:p>
    <w:p w14:paraId="0F2341F2" w14:textId="34F81CAC" w:rsidR="00E632AA" w:rsidRPr="00EC705B" w:rsidRDefault="003369D3" w:rsidP="00F04496">
      <w:pPr>
        <w:pStyle w:val="BasistekstAuris"/>
        <w:rPr>
          <w:color w:val="333366" w:themeColor="text1"/>
        </w:rPr>
      </w:pPr>
      <w:r w:rsidRPr="00EC705B">
        <w:rPr>
          <w:color w:val="333366" w:themeColor="text1"/>
        </w:rPr>
        <w:t xml:space="preserve"> </w:t>
      </w:r>
    </w:p>
    <w:p w14:paraId="56A59AE8" w14:textId="7AF0E504" w:rsidR="00E632AA" w:rsidRPr="00EC705B" w:rsidRDefault="00E632AA" w:rsidP="00E632AA">
      <w:pPr>
        <w:pStyle w:val="BasistekstAuris"/>
        <w:rPr>
          <w:color w:val="333366" w:themeColor="text1"/>
        </w:rPr>
      </w:pPr>
      <w:r w:rsidRPr="00EC705B">
        <w:rPr>
          <w:color w:val="333366" w:themeColor="text1"/>
        </w:rPr>
        <w:t xml:space="preserve">U levert één referentieproject aan waarin u een bestaande installatie heeft aangepast naar een </w:t>
      </w:r>
      <w:r w:rsidR="00376AC0" w:rsidRPr="00EC705B">
        <w:rPr>
          <w:color w:val="333366" w:themeColor="text1"/>
        </w:rPr>
        <w:t>volledig elektrisch</w:t>
      </w:r>
      <w:r w:rsidRPr="00EC705B">
        <w:rPr>
          <w:color w:val="333366" w:themeColor="text1"/>
        </w:rPr>
        <w:t xml:space="preserve"> systeem</w:t>
      </w:r>
      <w:r w:rsidR="00F04496" w:rsidRPr="00EC705B">
        <w:rPr>
          <w:color w:val="333366" w:themeColor="text1"/>
        </w:rPr>
        <w:t>, b</w:t>
      </w:r>
      <w:r w:rsidRPr="00EC705B">
        <w:rPr>
          <w:color w:val="333366" w:themeColor="text1"/>
        </w:rPr>
        <w:t>eschrijf:</w:t>
      </w:r>
    </w:p>
    <w:p w14:paraId="2A34A6C0" w14:textId="5AA3661A" w:rsidR="00E632AA" w:rsidRPr="00EC705B" w:rsidRDefault="00F04496" w:rsidP="00F04496">
      <w:pPr>
        <w:pStyle w:val="BasistekstAuris"/>
        <w:numPr>
          <w:ilvl w:val="0"/>
          <w:numId w:val="52"/>
        </w:numPr>
        <w:rPr>
          <w:color w:val="333366" w:themeColor="text1"/>
        </w:rPr>
      </w:pPr>
      <w:r w:rsidRPr="00EC705B">
        <w:rPr>
          <w:color w:val="333366" w:themeColor="text1"/>
        </w:rPr>
        <w:t>De</w:t>
      </w:r>
      <w:r w:rsidR="00E632AA" w:rsidRPr="00EC705B">
        <w:rPr>
          <w:color w:val="333366" w:themeColor="text1"/>
        </w:rPr>
        <w:t xml:space="preserve"> installatietechnische fasering op de verdieping (werkwijze, planning, ombouwstappen);</w:t>
      </w:r>
    </w:p>
    <w:p w14:paraId="03CCD900" w14:textId="3B575902" w:rsidR="00E632AA" w:rsidRPr="00EC705B" w:rsidRDefault="00F04496">
      <w:pPr>
        <w:pStyle w:val="BasistekstAuris"/>
        <w:numPr>
          <w:ilvl w:val="0"/>
          <w:numId w:val="52"/>
        </w:numPr>
        <w:rPr>
          <w:color w:val="333366" w:themeColor="text1"/>
        </w:rPr>
      </w:pPr>
      <w:r w:rsidRPr="00EC705B">
        <w:rPr>
          <w:color w:val="333366" w:themeColor="text1"/>
        </w:rPr>
        <w:t>De</w:t>
      </w:r>
      <w:r w:rsidR="00E632AA" w:rsidRPr="00EC705B">
        <w:rPr>
          <w:color w:val="333366" w:themeColor="text1"/>
        </w:rPr>
        <w:t xml:space="preserve"> nieuwe </w:t>
      </w:r>
      <w:r w:rsidR="00376AC0" w:rsidRPr="00EC705B">
        <w:rPr>
          <w:color w:val="333366" w:themeColor="text1"/>
        </w:rPr>
        <w:t>volledig elektrisch</w:t>
      </w:r>
      <w:r w:rsidR="00D0237E" w:rsidRPr="00EC705B">
        <w:rPr>
          <w:color w:val="333366" w:themeColor="text1"/>
        </w:rPr>
        <w:t>e</w:t>
      </w:r>
      <w:r w:rsidR="00376AC0" w:rsidRPr="00EC705B">
        <w:rPr>
          <w:color w:val="333366" w:themeColor="text1"/>
        </w:rPr>
        <w:t xml:space="preserve"> </w:t>
      </w:r>
      <w:r w:rsidR="00E632AA" w:rsidRPr="00EC705B">
        <w:rPr>
          <w:color w:val="333366" w:themeColor="text1"/>
        </w:rPr>
        <w:t>installatie(s), bijvoorbeeld:</w:t>
      </w:r>
      <w:r w:rsidRPr="00EC705B">
        <w:rPr>
          <w:color w:val="333366" w:themeColor="text1"/>
        </w:rPr>
        <w:t xml:space="preserve"> Warmtepompen, </w:t>
      </w:r>
      <w:r w:rsidR="00E632AA" w:rsidRPr="00EC705B">
        <w:rPr>
          <w:color w:val="333366" w:themeColor="text1"/>
        </w:rPr>
        <w:t>lage</w:t>
      </w:r>
      <w:r w:rsidRPr="00EC705B">
        <w:rPr>
          <w:color w:val="333366" w:themeColor="text1"/>
        </w:rPr>
        <w:t xml:space="preserve"> </w:t>
      </w:r>
      <w:r w:rsidR="00E632AA" w:rsidRPr="00EC705B">
        <w:rPr>
          <w:color w:val="333366" w:themeColor="text1"/>
        </w:rPr>
        <w:t>temperatuur</w:t>
      </w:r>
      <w:r w:rsidR="00E632AA" w:rsidRPr="00EC705B">
        <w:rPr>
          <w:rFonts w:ascii="Cambria Math" w:hAnsi="Cambria Math" w:cs="Cambria Math"/>
          <w:color w:val="333366" w:themeColor="text1"/>
        </w:rPr>
        <w:t>‑</w:t>
      </w:r>
      <w:r w:rsidR="00E632AA" w:rsidRPr="00EC705B">
        <w:rPr>
          <w:color w:val="333366" w:themeColor="text1"/>
        </w:rPr>
        <w:t>afgiftesystemen</w:t>
      </w:r>
      <w:r w:rsidRPr="00EC705B">
        <w:rPr>
          <w:color w:val="333366" w:themeColor="text1"/>
        </w:rPr>
        <w:t xml:space="preserve">, </w:t>
      </w:r>
      <w:r w:rsidR="00E632AA" w:rsidRPr="00EC705B">
        <w:rPr>
          <w:color w:val="333366" w:themeColor="text1"/>
        </w:rPr>
        <w:t>elektrische keukenapparatuur</w:t>
      </w:r>
      <w:r w:rsidRPr="00EC705B">
        <w:rPr>
          <w:color w:val="333366" w:themeColor="text1"/>
        </w:rPr>
        <w:t xml:space="preserve">, </w:t>
      </w:r>
      <w:r w:rsidR="00E632AA" w:rsidRPr="00EC705B">
        <w:rPr>
          <w:color w:val="333366" w:themeColor="text1"/>
        </w:rPr>
        <w:t>zonne</w:t>
      </w:r>
      <w:r w:rsidR="00E632AA" w:rsidRPr="00EC705B">
        <w:rPr>
          <w:rFonts w:ascii="Cambria Math" w:hAnsi="Cambria Math" w:cs="Cambria Math"/>
          <w:color w:val="333366" w:themeColor="text1"/>
        </w:rPr>
        <w:t>‑</w:t>
      </w:r>
      <w:r w:rsidR="00E632AA" w:rsidRPr="00EC705B">
        <w:rPr>
          <w:color w:val="333366" w:themeColor="text1"/>
        </w:rPr>
        <w:t>energie</w:t>
      </w:r>
      <w:r w:rsidRPr="00EC705B">
        <w:rPr>
          <w:color w:val="333366" w:themeColor="text1"/>
        </w:rPr>
        <w:t xml:space="preserve">, </w:t>
      </w:r>
      <w:r w:rsidR="00E632AA" w:rsidRPr="00EC705B">
        <w:rPr>
          <w:color w:val="333366" w:themeColor="text1"/>
        </w:rPr>
        <w:t>lage</w:t>
      </w:r>
      <w:r w:rsidRPr="00EC705B">
        <w:rPr>
          <w:color w:val="333366" w:themeColor="text1"/>
        </w:rPr>
        <w:t xml:space="preserve"> </w:t>
      </w:r>
      <w:r w:rsidR="00E632AA" w:rsidRPr="00EC705B">
        <w:rPr>
          <w:color w:val="333366" w:themeColor="text1"/>
        </w:rPr>
        <w:t>temperatuurverwarming</w:t>
      </w:r>
      <w:r w:rsidRPr="00EC705B">
        <w:rPr>
          <w:color w:val="333366" w:themeColor="text1"/>
        </w:rPr>
        <w:t xml:space="preserve"> </w:t>
      </w:r>
      <w:r w:rsidR="00E632AA" w:rsidRPr="00EC705B">
        <w:rPr>
          <w:color w:val="333366" w:themeColor="text1"/>
        </w:rPr>
        <w:t xml:space="preserve">andere relevante </w:t>
      </w:r>
      <w:r w:rsidR="00376AC0" w:rsidRPr="00EC705B">
        <w:rPr>
          <w:color w:val="333366" w:themeColor="text1"/>
        </w:rPr>
        <w:t>volledig elektrisch</w:t>
      </w:r>
      <w:r w:rsidR="00E632AA" w:rsidRPr="00EC705B">
        <w:rPr>
          <w:color w:val="333366" w:themeColor="text1"/>
        </w:rPr>
        <w:t xml:space="preserve"> oplossingen.</w:t>
      </w:r>
    </w:p>
    <w:p w14:paraId="725C0AD7" w14:textId="788CC9C8" w:rsidR="00E632AA" w:rsidRPr="00EC705B" w:rsidRDefault="00E632AA">
      <w:pPr>
        <w:pStyle w:val="BasistekstAuris"/>
        <w:numPr>
          <w:ilvl w:val="0"/>
          <w:numId w:val="52"/>
        </w:numPr>
        <w:rPr>
          <w:color w:val="333366" w:themeColor="text1"/>
        </w:rPr>
      </w:pPr>
      <w:r w:rsidRPr="00EC705B">
        <w:rPr>
          <w:color w:val="333366" w:themeColor="text1"/>
        </w:rPr>
        <w:t>Rol en verantwoordelijkheden</w:t>
      </w:r>
      <w:r w:rsidR="00F04496" w:rsidRPr="00EC705B">
        <w:rPr>
          <w:color w:val="333366" w:themeColor="text1"/>
        </w:rPr>
        <w:t xml:space="preserve">: </w:t>
      </w:r>
      <w:r w:rsidRPr="00EC705B">
        <w:rPr>
          <w:color w:val="333366" w:themeColor="text1"/>
        </w:rPr>
        <w:t>Beschrijf de rol en verantwoordelijkheden van uw organisatie binnen dit project.</w:t>
      </w:r>
    </w:p>
    <w:p w14:paraId="0656F6D8" w14:textId="4060815E" w:rsidR="00E632AA" w:rsidRPr="00EC705B" w:rsidRDefault="00E632AA" w:rsidP="00B31699">
      <w:pPr>
        <w:pStyle w:val="BasistekstAuris"/>
        <w:numPr>
          <w:ilvl w:val="0"/>
          <w:numId w:val="52"/>
        </w:numPr>
        <w:rPr>
          <w:color w:val="333366" w:themeColor="text1"/>
        </w:rPr>
      </w:pPr>
      <w:r w:rsidRPr="00EC705B">
        <w:rPr>
          <w:color w:val="333366" w:themeColor="text1"/>
        </w:rPr>
        <w:t>Beschrijf hoe u in dit project heeft gezorgd voor:</w:t>
      </w:r>
      <w:r w:rsidR="00F04496" w:rsidRPr="00EC705B">
        <w:rPr>
          <w:color w:val="333366" w:themeColor="text1"/>
        </w:rPr>
        <w:t xml:space="preserve"> </w:t>
      </w:r>
      <w:r w:rsidRPr="00EC705B">
        <w:rPr>
          <w:color w:val="333366" w:themeColor="text1"/>
        </w:rPr>
        <w:t>afstemming met gebruikers</w:t>
      </w:r>
      <w:r w:rsidR="00F04496" w:rsidRPr="00EC705B">
        <w:rPr>
          <w:color w:val="333366" w:themeColor="text1"/>
        </w:rPr>
        <w:t xml:space="preserve">, </w:t>
      </w:r>
      <w:r w:rsidRPr="00EC705B">
        <w:rPr>
          <w:color w:val="333366" w:themeColor="text1"/>
        </w:rPr>
        <w:t>hinderbeperking</w:t>
      </w:r>
      <w:r w:rsidR="00F04496" w:rsidRPr="00EC705B">
        <w:rPr>
          <w:color w:val="333366" w:themeColor="text1"/>
        </w:rPr>
        <w:t xml:space="preserve">, </w:t>
      </w:r>
      <w:r w:rsidRPr="00EC705B">
        <w:rPr>
          <w:color w:val="333366" w:themeColor="text1"/>
        </w:rPr>
        <w:t>veiligheid</w:t>
      </w:r>
      <w:r w:rsidR="00F04496" w:rsidRPr="00EC705B">
        <w:rPr>
          <w:color w:val="333366" w:themeColor="text1"/>
        </w:rPr>
        <w:t xml:space="preserve">, en </w:t>
      </w:r>
      <w:r w:rsidRPr="00EC705B">
        <w:rPr>
          <w:color w:val="333366" w:themeColor="text1"/>
        </w:rPr>
        <w:t>borging van kwaliteit.</w:t>
      </w:r>
    </w:p>
    <w:p w14:paraId="3ED1674B" w14:textId="30E3D203" w:rsidR="00A94105" w:rsidRPr="00EC705B" w:rsidRDefault="00A94105" w:rsidP="00A94105">
      <w:pPr>
        <w:pStyle w:val="BasistekstAuris"/>
        <w:rPr>
          <w:color w:val="333366" w:themeColor="text1"/>
        </w:rPr>
      </w:pPr>
      <w:r w:rsidRPr="00EC705B">
        <w:rPr>
          <w:color w:val="333366" w:themeColor="text1"/>
        </w:rPr>
        <w:t xml:space="preserve">NB: genoemde factoren zijn slechts vermeld ter toelichting ten behoeve van de gegadigde en zijn niet te beschouwen als nadere ‘(sub)selectiecriteria’. De genoemde factoren zijn niet in volgorde van belangrijkheid opgenomen. </w:t>
      </w:r>
    </w:p>
    <w:p w14:paraId="62C1BE91" w14:textId="77777777" w:rsidR="00A94105" w:rsidRPr="00EC705B" w:rsidRDefault="00A94105">
      <w:pPr>
        <w:pStyle w:val="BasistekstAuris"/>
        <w:rPr>
          <w:color w:val="333366" w:themeColor="text1"/>
        </w:rPr>
      </w:pPr>
    </w:p>
    <w:p w14:paraId="4AF145DE" w14:textId="77777777" w:rsidR="00E83805" w:rsidRPr="00EC705B" w:rsidRDefault="00E83805" w:rsidP="00E83805">
      <w:pPr>
        <w:pStyle w:val="BasistekstAuris"/>
        <w:rPr>
          <w:color w:val="333366" w:themeColor="text1"/>
        </w:rPr>
      </w:pPr>
      <w:r w:rsidRPr="00EC705B">
        <w:rPr>
          <w:color w:val="333366" w:themeColor="text1"/>
        </w:rPr>
        <w:t xml:space="preserve">Er wordt beoordeeld aan de hand van de volgende methodiek: </w:t>
      </w:r>
    </w:p>
    <w:p w14:paraId="25123230"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goed en met toegevoegde waarde: </w:t>
      </w:r>
      <w:r w:rsidRPr="00EC705B">
        <w:rPr>
          <w:color w:val="333366" w:themeColor="text1"/>
        </w:rPr>
        <w:tab/>
        <w:t xml:space="preserve">20 punten </w:t>
      </w:r>
    </w:p>
    <w:p w14:paraId="461C1B6D"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goed: </w:t>
      </w:r>
      <w:r w:rsidRPr="00EC705B">
        <w:rPr>
          <w:color w:val="333366" w:themeColor="text1"/>
        </w:rPr>
        <w:tab/>
        <w:t xml:space="preserve">16 punten </w:t>
      </w:r>
    </w:p>
    <w:p w14:paraId="3F550315"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w:t>
      </w:r>
      <w:r w:rsidRPr="00EC705B">
        <w:rPr>
          <w:color w:val="333366" w:themeColor="text1"/>
        </w:rPr>
        <w:tab/>
        <w:t xml:space="preserve">12 punten </w:t>
      </w:r>
    </w:p>
    <w:p w14:paraId="3B641857"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gering: </w:t>
      </w:r>
      <w:r w:rsidRPr="00EC705B">
        <w:rPr>
          <w:color w:val="333366" w:themeColor="text1"/>
        </w:rPr>
        <w:tab/>
        <w:t xml:space="preserve">  8 punten </w:t>
      </w:r>
    </w:p>
    <w:p w14:paraId="0A06A809"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niet: </w:t>
      </w:r>
      <w:r w:rsidRPr="00EC705B">
        <w:rPr>
          <w:color w:val="333366" w:themeColor="text1"/>
        </w:rPr>
        <w:tab/>
        <w:t xml:space="preserve">  0 punten </w:t>
      </w:r>
    </w:p>
    <w:p w14:paraId="3C69205C"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Meer dan maximale tekst:           </w:t>
      </w:r>
      <w:r w:rsidRPr="00EC705B">
        <w:rPr>
          <w:color w:val="333366" w:themeColor="text1"/>
        </w:rPr>
        <w:tab/>
        <w:t xml:space="preserve"> -2 punt per pagina of gelijkwaardig</w:t>
      </w:r>
    </w:p>
    <w:p w14:paraId="280B4104" w14:textId="77777777" w:rsidR="00E83805" w:rsidRPr="00EC705B" w:rsidRDefault="00E83805" w:rsidP="00E83805">
      <w:pPr>
        <w:pStyle w:val="BasistekstAuris"/>
        <w:rPr>
          <w:color w:val="333366" w:themeColor="text1"/>
        </w:rPr>
      </w:pPr>
    </w:p>
    <w:p w14:paraId="52C9F6E4" w14:textId="1D1F820A" w:rsidR="00E83805" w:rsidRPr="00EC705B" w:rsidRDefault="00E83805" w:rsidP="00E83805">
      <w:pPr>
        <w:pStyle w:val="BasistekstAuris"/>
        <w:rPr>
          <w:color w:val="333366" w:themeColor="text1"/>
        </w:rPr>
      </w:pPr>
      <w:r w:rsidRPr="00EC705B">
        <w:rPr>
          <w:color w:val="333366" w:themeColor="text1"/>
        </w:rPr>
        <w:t>Selectiecriterium 3</w:t>
      </w:r>
      <w:r w:rsidR="00F636E2" w:rsidRPr="00EC705B">
        <w:rPr>
          <w:color w:val="333366" w:themeColor="text1"/>
        </w:rPr>
        <w:t>, perceel 2:</w:t>
      </w:r>
    </w:p>
    <w:p w14:paraId="78860979" w14:textId="3EC8B2DC" w:rsidR="00F636E2" w:rsidRPr="00EC705B" w:rsidRDefault="00494B78" w:rsidP="00F636E2">
      <w:pPr>
        <w:pStyle w:val="BasistekstAuris"/>
        <w:numPr>
          <w:ilvl w:val="0"/>
          <w:numId w:val="37"/>
        </w:numPr>
        <w:rPr>
          <w:color w:val="333366" w:themeColor="text1"/>
        </w:rPr>
      </w:pPr>
      <w:r>
        <w:rPr>
          <w:color w:val="333366" w:themeColor="text1"/>
        </w:rPr>
        <w:t>E</w:t>
      </w:r>
      <w:r w:rsidR="00F636E2" w:rsidRPr="00EC705B">
        <w:rPr>
          <w:color w:val="333366" w:themeColor="text1"/>
        </w:rPr>
        <w:t>én op een vakkundige wijze uitgevoerde installatietechnische verbouwing in fasen, waarbij delen van het te verbouwen object tijdens de uitvoering in gebruik zijn gebleven.</w:t>
      </w:r>
    </w:p>
    <w:p w14:paraId="49264D29" w14:textId="77777777" w:rsidR="00F636E2" w:rsidRPr="00EC705B" w:rsidRDefault="00F636E2" w:rsidP="00F636E2">
      <w:pPr>
        <w:pStyle w:val="BasistekstAuris"/>
        <w:rPr>
          <w:color w:val="333366" w:themeColor="text1"/>
        </w:rPr>
      </w:pPr>
    </w:p>
    <w:p w14:paraId="5D6AEE71" w14:textId="77777777" w:rsidR="00F636E2" w:rsidRPr="00EC705B" w:rsidRDefault="00F636E2" w:rsidP="00F636E2">
      <w:pPr>
        <w:pStyle w:val="BasistekstAuris"/>
        <w:rPr>
          <w:color w:val="333366" w:themeColor="text1"/>
        </w:rPr>
      </w:pPr>
      <w:r w:rsidRPr="00EC705B">
        <w:rPr>
          <w:color w:val="333366" w:themeColor="text1"/>
        </w:rPr>
        <w:t xml:space="preserve">Bewijsmiddelen:  </w:t>
      </w:r>
    </w:p>
    <w:p w14:paraId="6A4A4901" w14:textId="77777777" w:rsidR="00F636E2" w:rsidRPr="00EC705B" w:rsidRDefault="00F636E2" w:rsidP="00F636E2">
      <w:pPr>
        <w:pStyle w:val="BasistekstAuris"/>
        <w:rPr>
          <w:color w:val="333366" w:themeColor="text1"/>
        </w:rPr>
      </w:pPr>
      <w:r w:rsidRPr="00EC705B">
        <w:rPr>
          <w:color w:val="333366" w:themeColor="text1"/>
        </w:rPr>
        <w:t>In maximaal twee A4</w:t>
      </w:r>
      <w:r w:rsidRPr="00EC705B">
        <w:rPr>
          <w:rFonts w:ascii="Cambria Math" w:hAnsi="Cambria Math" w:cs="Cambria Math"/>
          <w:color w:val="333366" w:themeColor="text1"/>
        </w:rPr>
        <w:t>‑</w:t>
      </w:r>
      <w:r w:rsidRPr="00EC705B">
        <w:rPr>
          <w:color w:val="333366" w:themeColor="text1"/>
        </w:rPr>
        <w:t>pagina</w:t>
      </w:r>
      <w:r w:rsidRPr="00EC705B">
        <w:rPr>
          <w:rFonts w:cs="Calibri"/>
          <w:color w:val="333366" w:themeColor="text1"/>
        </w:rPr>
        <w:t>’</w:t>
      </w:r>
      <w:r w:rsidRPr="00EC705B">
        <w:rPr>
          <w:color w:val="333366" w:themeColor="text1"/>
        </w:rPr>
        <w:t>s wordt omschreven hoe de gegadigde binnen het referentieproject de bereikbaarheid voor installatiewerk, de verkeersmaatregelen, de geluidoverlast door installatiewerkzaamheden en de bouwveiligheid et cetera heeft vormgegeven bij een object dat tijdens de uitvoeringsperiode deels in gebruik is gebleven.</w:t>
      </w:r>
    </w:p>
    <w:p w14:paraId="3EDF910B" w14:textId="77777777" w:rsidR="00F636E2" w:rsidRPr="00EC705B" w:rsidRDefault="00F636E2" w:rsidP="00F636E2">
      <w:pPr>
        <w:pStyle w:val="BasistekstAuris"/>
        <w:rPr>
          <w:color w:val="333366" w:themeColor="text1"/>
        </w:rPr>
      </w:pPr>
    </w:p>
    <w:p w14:paraId="6D407337" w14:textId="21CC1922" w:rsidR="00F636E2" w:rsidRPr="00EC705B" w:rsidRDefault="00F636E2" w:rsidP="00F636E2">
      <w:pPr>
        <w:pStyle w:val="BasistekstAuris"/>
        <w:rPr>
          <w:color w:val="333366" w:themeColor="text1"/>
        </w:rPr>
      </w:pPr>
      <w:r w:rsidRPr="00EC705B">
        <w:rPr>
          <w:color w:val="333366" w:themeColor="text1"/>
        </w:rPr>
        <w:t xml:space="preserve">Tijdens de renovatie van het </w:t>
      </w:r>
      <w:proofErr w:type="spellStart"/>
      <w:r w:rsidRPr="00EC705B">
        <w:rPr>
          <w:color w:val="333366" w:themeColor="text1"/>
        </w:rPr>
        <w:t>Auris</w:t>
      </w:r>
      <w:proofErr w:type="spellEnd"/>
      <w:r w:rsidRPr="00EC705B">
        <w:rPr>
          <w:rFonts w:ascii="Cambria Math" w:hAnsi="Cambria Math" w:cs="Cambria Math"/>
          <w:color w:val="333366" w:themeColor="text1"/>
        </w:rPr>
        <w:t>‑</w:t>
      </w:r>
      <w:r w:rsidRPr="00EC705B">
        <w:rPr>
          <w:color w:val="333366" w:themeColor="text1"/>
        </w:rPr>
        <w:t xml:space="preserve">deel zal De Wegwijzer enkele verduurzamingsmaatregelen aan hun deel van het gebouw uitvoeren. Om de lessen van De Wegwijzer zoveel mogelijk door te laten gaan, wordt gebruik gemaakt van het gebouw van </w:t>
      </w:r>
      <w:proofErr w:type="spellStart"/>
      <w:r w:rsidRPr="00EC705B">
        <w:rPr>
          <w:color w:val="333366" w:themeColor="text1"/>
        </w:rPr>
        <w:t>Auris</w:t>
      </w:r>
      <w:proofErr w:type="spellEnd"/>
      <w:r w:rsidRPr="00EC705B">
        <w:rPr>
          <w:color w:val="333366" w:themeColor="text1"/>
        </w:rPr>
        <w:t>. Dit vraagt om een strakke fasering van installatiewerkzaamheden, afstemming met bouwkundige partijen, en zorgvuldige co</w:t>
      </w:r>
      <w:r w:rsidRPr="00EC705B">
        <w:rPr>
          <w:rFonts w:cs="Calibri"/>
          <w:color w:val="333366" w:themeColor="text1"/>
        </w:rPr>
        <w:t>ö</w:t>
      </w:r>
      <w:r w:rsidRPr="00EC705B">
        <w:rPr>
          <w:color w:val="333366" w:themeColor="text1"/>
        </w:rPr>
        <w:t>rdinatie richting beide gebruikers.</w:t>
      </w:r>
    </w:p>
    <w:p w14:paraId="6266D258" w14:textId="77777777" w:rsidR="00F636E2" w:rsidRPr="00EC705B" w:rsidRDefault="00F636E2" w:rsidP="00F636E2">
      <w:pPr>
        <w:pStyle w:val="BasistekstAuris"/>
        <w:rPr>
          <w:color w:val="333366" w:themeColor="text1"/>
        </w:rPr>
      </w:pPr>
    </w:p>
    <w:p w14:paraId="24F38528" w14:textId="77777777" w:rsidR="00E83805" w:rsidRPr="00EC705B" w:rsidRDefault="00E83805" w:rsidP="00E83805">
      <w:pPr>
        <w:pStyle w:val="BasistekstAuris"/>
        <w:rPr>
          <w:color w:val="333366" w:themeColor="text1"/>
        </w:rPr>
      </w:pPr>
      <w:r w:rsidRPr="00EC705B">
        <w:rPr>
          <w:color w:val="333366" w:themeColor="text1"/>
        </w:rPr>
        <w:t xml:space="preserve">NB: genoemde factoren zijn slechts vermeld ter toelichting ten behoeve van de gegadigde en zijn niet te beschouwen als nadere ‘(sub)selectiecriteria’. De genoemde factoren zijn niet in volgorde van belangrijkheid opgenomen. </w:t>
      </w:r>
    </w:p>
    <w:p w14:paraId="2D481B49" w14:textId="77777777" w:rsidR="00E83805" w:rsidRPr="00EC705B" w:rsidRDefault="00E83805" w:rsidP="00E83805">
      <w:pPr>
        <w:pStyle w:val="BasistekstAuris"/>
        <w:rPr>
          <w:color w:val="333366" w:themeColor="text1"/>
        </w:rPr>
      </w:pPr>
    </w:p>
    <w:p w14:paraId="424B8B7F" w14:textId="77777777" w:rsidR="00E83805" w:rsidRPr="00EC705B" w:rsidRDefault="00E83805" w:rsidP="00E83805">
      <w:pPr>
        <w:pStyle w:val="BasistekstAuris"/>
        <w:rPr>
          <w:color w:val="333366" w:themeColor="text1"/>
        </w:rPr>
      </w:pPr>
      <w:r w:rsidRPr="00EC705B">
        <w:rPr>
          <w:color w:val="333366" w:themeColor="text1"/>
        </w:rPr>
        <w:t xml:space="preserve">Beoordeling: Beoordeeld wordt de mate waarin gegadigde met de beschrijving van zijn maatregelen aantoont dat zij in de met het project vergelijkbare situatie in staat is de veiligheid en overlast te beheersen. </w:t>
      </w:r>
    </w:p>
    <w:p w14:paraId="67336804" w14:textId="77777777" w:rsidR="00E83805" w:rsidRPr="00EC705B" w:rsidRDefault="00E83805" w:rsidP="00E83805">
      <w:pPr>
        <w:pStyle w:val="BasistekstAuris"/>
        <w:rPr>
          <w:color w:val="333366" w:themeColor="text1"/>
        </w:rPr>
      </w:pPr>
    </w:p>
    <w:p w14:paraId="3A2A5C56" w14:textId="77777777" w:rsidR="00E83805" w:rsidRPr="00EC705B" w:rsidRDefault="00E83805" w:rsidP="00E83805">
      <w:pPr>
        <w:pStyle w:val="BasistekstAuris"/>
        <w:rPr>
          <w:color w:val="333366" w:themeColor="text1"/>
        </w:rPr>
      </w:pPr>
      <w:r w:rsidRPr="00EC705B">
        <w:rPr>
          <w:color w:val="333366" w:themeColor="text1"/>
        </w:rPr>
        <w:t xml:space="preserve">Er wordt beoordeeld aan de hand van de volgende methodiek: </w:t>
      </w:r>
    </w:p>
    <w:p w14:paraId="062524E4"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goed en met toegevoegde waarde: </w:t>
      </w:r>
      <w:r w:rsidRPr="00EC705B">
        <w:rPr>
          <w:color w:val="333366" w:themeColor="text1"/>
        </w:rPr>
        <w:tab/>
        <w:t xml:space="preserve">40 punten </w:t>
      </w:r>
    </w:p>
    <w:p w14:paraId="5A04E38B"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goed: </w:t>
      </w:r>
      <w:r w:rsidRPr="00EC705B">
        <w:rPr>
          <w:color w:val="333366" w:themeColor="text1"/>
        </w:rPr>
        <w:tab/>
        <w:t xml:space="preserve">32 punten </w:t>
      </w:r>
    </w:p>
    <w:p w14:paraId="089A257D"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w:t>
      </w:r>
      <w:r w:rsidRPr="00EC705B">
        <w:rPr>
          <w:color w:val="333366" w:themeColor="text1"/>
        </w:rPr>
        <w:tab/>
        <w:t xml:space="preserve">24 punten </w:t>
      </w:r>
    </w:p>
    <w:p w14:paraId="1C9CE5A8"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gering: </w:t>
      </w:r>
      <w:r w:rsidRPr="00EC705B">
        <w:rPr>
          <w:color w:val="333366" w:themeColor="text1"/>
        </w:rPr>
        <w:tab/>
        <w:t xml:space="preserve">16 punten </w:t>
      </w:r>
    </w:p>
    <w:p w14:paraId="4A232F2E" w14:textId="77777777" w:rsidR="00E83805" w:rsidRPr="00EC705B" w:rsidRDefault="00E83805" w:rsidP="00E83805">
      <w:pPr>
        <w:pStyle w:val="BasistekstAuris"/>
        <w:numPr>
          <w:ilvl w:val="0"/>
          <w:numId w:val="33"/>
        </w:numPr>
        <w:tabs>
          <w:tab w:val="left" w:pos="4678"/>
        </w:tabs>
        <w:rPr>
          <w:color w:val="333366" w:themeColor="text1"/>
        </w:rPr>
      </w:pPr>
      <w:r w:rsidRPr="00EC705B">
        <w:rPr>
          <w:color w:val="333366" w:themeColor="text1"/>
        </w:rPr>
        <w:t xml:space="preserve">Voldoet niet: </w:t>
      </w:r>
      <w:r w:rsidRPr="00EC705B">
        <w:rPr>
          <w:color w:val="333366" w:themeColor="text1"/>
        </w:rPr>
        <w:tab/>
        <w:t xml:space="preserve">  0 punten </w:t>
      </w:r>
    </w:p>
    <w:p w14:paraId="1D14E849" w14:textId="6FA7EBC7" w:rsidR="004E3921" w:rsidRPr="00EC705B" w:rsidRDefault="00E83805" w:rsidP="009C767E">
      <w:pPr>
        <w:pStyle w:val="BasistekstAuris"/>
        <w:numPr>
          <w:ilvl w:val="0"/>
          <w:numId w:val="33"/>
        </w:numPr>
        <w:tabs>
          <w:tab w:val="left" w:pos="4678"/>
        </w:tabs>
        <w:rPr>
          <w:color w:val="333366" w:themeColor="text1"/>
        </w:rPr>
      </w:pPr>
      <w:r w:rsidRPr="00EC705B">
        <w:rPr>
          <w:color w:val="333366" w:themeColor="text1"/>
        </w:rPr>
        <w:t xml:space="preserve">Meer dan maximale tekst:           </w:t>
      </w:r>
      <w:r w:rsidRPr="00EC705B">
        <w:rPr>
          <w:color w:val="333366" w:themeColor="text1"/>
        </w:rPr>
        <w:tab/>
        <w:t xml:space="preserve"> -2 punt per pagina of gelijkwaardig</w:t>
      </w:r>
    </w:p>
    <w:p w14:paraId="74EF2FC8" w14:textId="77777777" w:rsidR="009C767E" w:rsidRPr="00EC705B" w:rsidRDefault="009C767E" w:rsidP="009C767E">
      <w:pPr>
        <w:pStyle w:val="BasistekstAuris"/>
        <w:rPr>
          <w:color w:val="333366" w:themeColor="text1"/>
        </w:rPr>
      </w:pPr>
    </w:p>
    <w:p w14:paraId="7583C071" w14:textId="5D7FBA56" w:rsidR="00E15FD3" w:rsidRPr="00EC705B" w:rsidRDefault="00E15FD3" w:rsidP="00D17736">
      <w:pPr>
        <w:pStyle w:val="Kop3"/>
        <w:rPr>
          <w:color w:val="333366" w:themeColor="text1"/>
        </w:rPr>
      </w:pPr>
      <w:r w:rsidRPr="00EC705B">
        <w:rPr>
          <w:color w:val="333366" w:themeColor="text1"/>
        </w:rPr>
        <w:t>Technische Geschiktheidseis</w:t>
      </w:r>
      <w:r w:rsidR="00A87FFC" w:rsidRPr="00EC705B">
        <w:rPr>
          <w:color w:val="333366" w:themeColor="text1"/>
        </w:rPr>
        <w:t xml:space="preserve"> perceel 1 en 2</w:t>
      </w:r>
    </w:p>
    <w:p w14:paraId="5A7AB758" w14:textId="77777777" w:rsidR="00E15FD3" w:rsidRPr="00EC705B" w:rsidRDefault="00E15FD3" w:rsidP="00E15FD3">
      <w:pPr>
        <w:pStyle w:val="BasistekstAuris"/>
        <w:rPr>
          <w:color w:val="333366" w:themeColor="text1"/>
        </w:rPr>
      </w:pPr>
      <w:r w:rsidRPr="00EC705B">
        <w:rPr>
          <w:color w:val="333366" w:themeColor="text1"/>
        </w:rPr>
        <w:t>Gegadigde dient te beschikken over een veiligheidscertificaat VCA** (VCA twee sterren) of een daaraan gelijkwaardig systeem dat betrekking heeft op de aard van de Opdracht. Indien Gegadigde een Samenwerkingsverband is, dient elk van de samenwerkende partijen te voldoen aan deze eis. Als bewijs dat Gegadigde aan gestelde eis(en) voldoet, dient Gegadigde de UEA uit Bijlage 1 in te vullen, rechtsgeldig te ondertekenen en bij zijn Aanmelding te voegen.</w:t>
      </w:r>
    </w:p>
    <w:p w14:paraId="30D89465" w14:textId="77777777" w:rsidR="00E15FD3" w:rsidRPr="00EC705B" w:rsidRDefault="00E15FD3" w:rsidP="00E15FD3">
      <w:pPr>
        <w:pStyle w:val="BasistekstAuris"/>
        <w:rPr>
          <w:color w:val="333366" w:themeColor="text1"/>
        </w:rPr>
      </w:pPr>
    </w:p>
    <w:p w14:paraId="7FC1AFF8" w14:textId="5CE3F502" w:rsidR="00E15FD3" w:rsidRPr="00EC705B" w:rsidRDefault="00E15FD3" w:rsidP="00D17736">
      <w:pPr>
        <w:pStyle w:val="Kop3"/>
        <w:rPr>
          <w:color w:val="333366" w:themeColor="text1"/>
        </w:rPr>
      </w:pPr>
      <w:proofErr w:type="spellStart"/>
      <w:r w:rsidRPr="00EC705B">
        <w:rPr>
          <w:color w:val="333366" w:themeColor="text1"/>
        </w:rPr>
        <w:t>Kwaliteitssyste</w:t>
      </w:r>
      <w:proofErr w:type="spellEnd"/>
      <w:r w:rsidRPr="00EC705B">
        <w:rPr>
          <w:color w:val="333366" w:themeColor="text1"/>
        </w:rPr>
        <w:t>(e)m(en)</w:t>
      </w:r>
      <w:r w:rsidR="00A87FFC" w:rsidRPr="00EC705B">
        <w:rPr>
          <w:color w:val="333366" w:themeColor="text1"/>
        </w:rPr>
        <w:t xml:space="preserve"> perceel 1 en 2</w:t>
      </w:r>
    </w:p>
    <w:p w14:paraId="4AC7B5E5" w14:textId="3BE8DAB4" w:rsidR="00E15FD3" w:rsidRPr="00EC705B" w:rsidRDefault="00DE40A3" w:rsidP="00E15FD3">
      <w:pPr>
        <w:pStyle w:val="BasistekstAuris"/>
        <w:rPr>
          <w:color w:val="333366" w:themeColor="text1"/>
        </w:rPr>
      </w:pPr>
      <w:r w:rsidRPr="00EC705B">
        <w:rPr>
          <w:color w:val="333366" w:themeColor="text1"/>
        </w:rPr>
        <w:t>De gegadigde dient te beschikken over een aan hem verstrekt kwaliteitssysteem-certificaat op basis van de norm NEN-EN-ISO:9001 of een daarmee gelijkwaardig kwaliteitssysteem. De beoordeling of een aangeboden alternatief als gelijkwaardig wordt aangemerkt, ligt uitsluitend bij de opdrachtgever.</w:t>
      </w:r>
      <w:r w:rsidR="00E15FD3" w:rsidRPr="00EC705B">
        <w:rPr>
          <w:color w:val="333366" w:themeColor="text1"/>
        </w:rPr>
        <w:t xml:space="preserve"> </w:t>
      </w:r>
    </w:p>
    <w:p w14:paraId="6620CF8E" w14:textId="77777777" w:rsidR="00257137" w:rsidRPr="00EC705B" w:rsidRDefault="00257137" w:rsidP="00E15FD3">
      <w:pPr>
        <w:pStyle w:val="BasistekstAuris"/>
        <w:rPr>
          <w:color w:val="333366" w:themeColor="text1"/>
        </w:rPr>
      </w:pPr>
    </w:p>
    <w:p w14:paraId="5493A0CA" w14:textId="40E1534B" w:rsidR="00E15FD3" w:rsidRPr="00EC705B" w:rsidRDefault="00E15FD3" w:rsidP="00E15FD3">
      <w:pPr>
        <w:pStyle w:val="BasistekstAuris"/>
        <w:rPr>
          <w:color w:val="333366" w:themeColor="text1"/>
        </w:rPr>
      </w:pPr>
      <w:r w:rsidRPr="00EC705B">
        <w:rPr>
          <w:color w:val="333366" w:themeColor="text1"/>
        </w:rPr>
        <w:t xml:space="preserve">In geval van een samenwerkingsverband dient ofwel het samenwerkingsverband in het bezit te zijn van het vorenbedoelde certificaat dan wel dient elk van de ondernemingen uit het samenwerkingsverband in het bezit </w:t>
      </w:r>
      <w:r w:rsidRPr="00EC705B">
        <w:rPr>
          <w:color w:val="333366" w:themeColor="text1"/>
        </w:rPr>
        <w:lastRenderedPageBreak/>
        <w:t xml:space="preserve">te zijn van een kwaliteitssysteem-certificaat op basis van de norm NEN-EN-ISO:9001 </w:t>
      </w:r>
      <w:r w:rsidR="00257137" w:rsidRPr="00EC705B">
        <w:rPr>
          <w:color w:val="333366" w:themeColor="text1"/>
        </w:rPr>
        <w:t xml:space="preserve">of gelijkwaardig </w:t>
      </w:r>
      <w:r w:rsidR="00DE40A3" w:rsidRPr="00EC705B">
        <w:rPr>
          <w:color w:val="333366" w:themeColor="text1"/>
        </w:rPr>
        <w:t>kwaliteitssysteem (naar oordeel van opdrachtgever)</w:t>
      </w:r>
      <w:r w:rsidR="00BF6C76" w:rsidRPr="00EC705B">
        <w:rPr>
          <w:color w:val="333366" w:themeColor="text1"/>
        </w:rPr>
        <w:t>.</w:t>
      </w:r>
    </w:p>
    <w:p w14:paraId="3E8C4AC3" w14:textId="77777777" w:rsidR="00E15FD3" w:rsidRPr="00EC705B" w:rsidRDefault="00E15FD3" w:rsidP="00E15FD3">
      <w:pPr>
        <w:pStyle w:val="BasistekstAuris"/>
        <w:rPr>
          <w:color w:val="333366" w:themeColor="text1"/>
        </w:rPr>
      </w:pPr>
    </w:p>
    <w:p w14:paraId="1B81F8CB" w14:textId="71AB8A74" w:rsidR="00E15FD3" w:rsidRPr="00EC705B" w:rsidRDefault="00E15FD3" w:rsidP="00E15FD3">
      <w:pPr>
        <w:pStyle w:val="BasistekstAuris"/>
        <w:rPr>
          <w:color w:val="333366" w:themeColor="text1"/>
        </w:rPr>
      </w:pPr>
      <w:r w:rsidRPr="00EC705B">
        <w:rPr>
          <w:color w:val="333366" w:themeColor="text1"/>
        </w:rPr>
        <w:t>Om aan te tonen dat de Gegadigde aan de minimumeisen voldoet, dient hij de UEA, Bijlage 1, in te vullen, rechtsgeldig te ondertekenen en bij zijn Aanmelding te voegen.</w:t>
      </w:r>
    </w:p>
    <w:p w14:paraId="021C9EDB" w14:textId="77777777" w:rsidR="00780185" w:rsidRPr="00EC705B" w:rsidRDefault="00780185" w:rsidP="00E15FD3">
      <w:pPr>
        <w:pStyle w:val="BasistekstAuris"/>
        <w:rPr>
          <w:color w:val="333366" w:themeColor="text1"/>
        </w:rPr>
      </w:pPr>
    </w:p>
    <w:p w14:paraId="64323EF0" w14:textId="12BB403A" w:rsidR="00E15FD3" w:rsidRPr="00EC705B" w:rsidRDefault="00E15FD3" w:rsidP="00D17736">
      <w:pPr>
        <w:pStyle w:val="Kop2"/>
        <w:rPr>
          <w:color w:val="333366" w:themeColor="text1"/>
        </w:rPr>
      </w:pPr>
      <w:r w:rsidRPr="00EC705B">
        <w:rPr>
          <w:color w:val="333366" w:themeColor="text1"/>
        </w:rPr>
        <w:tab/>
        <w:t>Toetsing</w:t>
      </w:r>
      <w:r w:rsidR="00692C29" w:rsidRPr="00EC705B">
        <w:rPr>
          <w:color w:val="333366" w:themeColor="text1"/>
        </w:rPr>
        <w:t xml:space="preserve"> en beoordelingsmethodiek</w:t>
      </w:r>
    </w:p>
    <w:p w14:paraId="76A56A0E" w14:textId="77777777" w:rsidR="00E15FD3" w:rsidRPr="00EC705B" w:rsidRDefault="00E15FD3" w:rsidP="00E15FD3">
      <w:pPr>
        <w:pStyle w:val="BasistekstAuris"/>
        <w:rPr>
          <w:color w:val="333366" w:themeColor="text1"/>
        </w:rPr>
      </w:pPr>
      <w:r w:rsidRPr="00EC705B">
        <w:rPr>
          <w:color w:val="333366" w:themeColor="text1"/>
        </w:rPr>
        <w:t>Het staat Aanbestedende dienst vrij om contact op te nemen met de door Gegadigde opgegeven contactpersonen of andere vertegenwoordigers van de referent. In geval van onvolledigheden en/of onduidelijkheden is Aanbestedende dienst niet verplicht om de Gegadigde om aanvullende informatie te verzoeken en gerechtigd om de Aanmelding als ongeldig terzijde te leggen.</w:t>
      </w:r>
    </w:p>
    <w:p w14:paraId="42E2985E" w14:textId="77777777" w:rsidR="00E15FD3" w:rsidRPr="00EC705B" w:rsidRDefault="00E15FD3" w:rsidP="00E15FD3">
      <w:pPr>
        <w:pStyle w:val="BasistekstAuris"/>
        <w:rPr>
          <w:color w:val="333366" w:themeColor="text1"/>
        </w:rPr>
      </w:pPr>
    </w:p>
    <w:p w14:paraId="09FC1C9A" w14:textId="77777777" w:rsidR="00E15FD3" w:rsidRPr="00EC705B" w:rsidRDefault="00E15FD3" w:rsidP="00E15FD3">
      <w:pPr>
        <w:pStyle w:val="BasistekstAuris"/>
        <w:rPr>
          <w:color w:val="333366" w:themeColor="text1"/>
        </w:rPr>
      </w:pPr>
      <w:r w:rsidRPr="00EC705B">
        <w:rPr>
          <w:color w:val="333366" w:themeColor="text1"/>
        </w:rPr>
        <w:t>Daadwerkelijke toetsing van de bewijsstukken die ten grondslag liggen aan de onderwerpen uit de UEA vindt achteraf plaats en uitsluitend bij de Gegadigde, of in geval van een samenwerkingsverband: alle ondernemingen in het samenwerkingsverband, die in aanmerking komen voor het doen van een Inschrijving. Dit geldt ook voor Derden waarop Inschrijver een beroep doet.</w:t>
      </w:r>
    </w:p>
    <w:p w14:paraId="27E1FA3E" w14:textId="77777777" w:rsidR="00E15FD3" w:rsidRPr="00EC705B" w:rsidRDefault="00E15FD3" w:rsidP="00E15FD3">
      <w:pPr>
        <w:pStyle w:val="BasistekstAuris"/>
        <w:rPr>
          <w:color w:val="333366" w:themeColor="text1"/>
        </w:rPr>
      </w:pPr>
    </w:p>
    <w:p w14:paraId="2349DC24" w14:textId="77777777" w:rsidR="00E15FD3" w:rsidRPr="00EC705B" w:rsidRDefault="00E15FD3" w:rsidP="00E15FD3">
      <w:pPr>
        <w:pStyle w:val="BasistekstAuris"/>
        <w:rPr>
          <w:color w:val="333366" w:themeColor="text1"/>
        </w:rPr>
      </w:pPr>
      <w:r w:rsidRPr="00EC705B">
        <w:rPr>
          <w:color w:val="333366" w:themeColor="text1"/>
        </w:rPr>
        <w:t>Betreffende bewijsmiddelen dienen, na een daartoe strekkend verzoek van de Aanbestedende dienst, binnen 6 dagen te worden overlegd. Inschrijver is zelf verantwoordelijk voor het tijdig kunnen aanleveren van de betreffende bewijsmiddelen en houdt rekening met de doorlooptijden van het aanvragen hiervan.</w:t>
      </w:r>
    </w:p>
    <w:p w14:paraId="638F0CB8" w14:textId="77777777" w:rsidR="00E15FD3" w:rsidRPr="00EC705B" w:rsidRDefault="00E15FD3" w:rsidP="00E15FD3">
      <w:pPr>
        <w:pStyle w:val="BasistekstAuris"/>
        <w:rPr>
          <w:color w:val="333366" w:themeColor="text1"/>
        </w:rPr>
      </w:pPr>
    </w:p>
    <w:p w14:paraId="37690C73" w14:textId="652AD57D" w:rsidR="00E15FD3" w:rsidRDefault="00E15FD3" w:rsidP="00E15FD3">
      <w:pPr>
        <w:pStyle w:val="BasistekstAuris"/>
        <w:rPr>
          <w:color w:val="333366" w:themeColor="text1"/>
        </w:rPr>
      </w:pPr>
      <w:r w:rsidRPr="00EC705B">
        <w:rPr>
          <w:color w:val="333366" w:themeColor="text1"/>
        </w:rPr>
        <w:t>Het bewust verstrekken van onjuiste informatie en/of het onjuist invullen van de formulieren wordt door de Aanbestedende dienst aangemerkt als het afleggen van een valse verklaring en leidt tot uitsluiting van verdere deelname aan de aanbestedingsprocedure. </w:t>
      </w:r>
    </w:p>
    <w:p w14:paraId="04993BF2" w14:textId="77777777" w:rsidR="00EC705B" w:rsidRPr="00EC705B" w:rsidRDefault="00EC705B" w:rsidP="00E15FD3">
      <w:pPr>
        <w:pStyle w:val="BasistekstAuris"/>
        <w:rPr>
          <w:color w:val="333366" w:themeColor="text1"/>
        </w:rPr>
      </w:pPr>
    </w:p>
    <w:p w14:paraId="062919F3" w14:textId="39FC375E" w:rsidR="00EC705B" w:rsidRPr="00EC705B" w:rsidRDefault="00692C29" w:rsidP="00EC705B">
      <w:pPr>
        <w:pStyle w:val="BasistekstvetAuris"/>
        <w:rPr>
          <w:sz w:val="24"/>
          <w:szCs w:val="24"/>
        </w:rPr>
      </w:pPr>
      <w:r w:rsidRPr="00EC705B">
        <w:rPr>
          <w:sz w:val="24"/>
          <w:szCs w:val="24"/>
        </w:rPr>
        <w:t>Beoordelingsmethodiek</w:t>
      </w:r>
      <w:r w:rsidR="00F636E2" w:rsidRPr="00EC705B">
        <w:rPr>
          <w:sz w:val="24"/>
          <w:szCs w:val="24"/>
        </w:rPr>
        <w:t xml:space="preserve"> </w:t>
      </w:r>
    </w:p>
    <w:tbl>
      <w:tblPr>
        <w:tblW w:w="8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7" w:type="dxa"/>
          <w:left w:w="106" w:type="dxa"/>
          <w:right w:w="68" w:type="dxa"/>
        </w:tblCellMar>
        <w:tblLook w:val="04A0" w:firstRow="1" w:lastRow="0" w:firstColumn="1" w:lastColumn="0" w:noHBand="0" w:noVBand="1"/>
      </w:tblPr>
      <w:tblGrid>
        <w:gridCol w:w="8178"/>
      </w:tblGrid>
      <w:tr w:rsidR="00EC705B" w:rsidRPr="00EC705B" w14:paraId="22BAF4BD" w14:textId="77777777" w:rsidTr="00761548">
        <w:trPr>
          <w:trHeight w:val="220"/>
        </w:trPr>
        <w:tc>
          <w:tcPr>
            <w:tcW w:w="8178" w:type="dxa"/>
            <w:hideMark/>
          </w:tcPr>
          <w:p w14:paraId="0BD26D62" w14:textId="0F2F978E" w:rsidR="00692C29" w:rsidRPr="00EC705B" w:rsidRDefault="00692C29">
            <w:pPr>
              <w:pStyle w:val="BasistekstAuris"/>
              <w:rPr>
                <w:color w:val="333366" w:themeColor="text1"/>
              </w:rPr>
            </w:pPr>
            <w:r w:rsidRPr="00EC705B">
              <w:rPr>
                <w:b/>
                <w:color w:val="333366" w:themeColor="text1"/>
              </w:rPr>
              <w:t>Voldoet goed en met toegevoegde waarde</w:t>
            </w:r>
          </w:p>
        </w:tc>
      </w:tr>
      <w:tr w:rsidR="00EC705B" w:rsidRPr="00EC705B" w14:paraId="0E1E77BA" w14:textId="77777777" w:rsidTr="00B0185A">
        <w:trPr>
          <w:trHeight w:val="1256"/>
        </w:trPr>
        <w:tc>
          <w:tcPr>
            <w:tcW w:w="8178" w:type="dxa"/>
            <w:hideMark/>
          </w:tcPr>
          <w:p w14:paraId="66B6B34A" w14:textId="77777777" w:rsidR="00692C29" w:rsidRPr="00EC705B" w:rsidRDefault="00692C29">
            <w:pPr>
              <w:pStyle w:val="BasistekstAuris"/>
              <w:rPr>
                <w:color w:val="333366" w:themeColor="text1"/>
              </w:rPr>
            </w:pPr>
            <w:r w:rsidRPr="00EC705B">
              <w:rPr>
                <w:color w:val="333366" w:themeColor="text1"/>
              </w:rPr>
              <w:t xml:space="preserve">Het gegeven antwoord op de vraag </w:t>
            </w:r>
            <w:r w:rsidRPr="00EC705B">
              <w:rPr>
                <w:b/>
                <w:color w:val="333366" w:themeColor="text1"/>
                <w:u w:val="single"/>
              </w:rPr>
              <w:t>overstijgt</w:t>
            </w:r>
            <w:r w:rsidRPr="00EC705B">
              <w:rPr>
                <w:color w:val="333366" w:themeColor="text1"/>
              </w:rPr>
              <w:t xml:space="preserve"> de verwachtingen van de wensen zoals aangegeven bij de vraag; </w:t>
            </w:r>
          </w:p>
          <w:p w14:paraId="0A091433"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heeft aantoonbaar toegevoegde waarde; </w:t>
            </w:r>
          </w:p>
          <w:p w14:paraId="195894BD"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geeft aan, dat de Deelnemer een hoogwaardige kwaliteit van dienstverlening heeft; </w:t>
            </w:r>
          </w:p>
          <w:p w14:paraId="764ED094"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geeft aan dat er diepgaande en excellente kennis is van de materie;  </w:t>
            </w:r>
          </w:p>
          <w:p w14:paraId="48A4A744"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is in hoge mate gericht op de praktijk, </w:t>
            </w:r>
            <w:proofErr w:type="spellStart"/>
            <w:r w:rsidRPr="00EC705B">
              <w:rPr>
                <w:color w:val="333366" w:themeColor="text1"/>
              </w:rPr>
              <w:t>Auris</w:t>
            </w:r>
            <w:proofErr w:type="spellEnd"/>
            <w:r w:rsidRPr="00EC705B">
              <w:rPr>
                <w:color w:val="333366" w:themeColor="text1"/>
              </w:rPr>
              <w:t xml:space="preserve"> en de (uitvoering van de) opdracht. </w:t>
            </w:r>
          </w:p>
          <w:p w14:paraId="6FB1ABF3"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gegeven antwoord onderscheidt zich in positieve zin ten opzichte van de overige Deelnemers. </w:t>
            </w:r>
          </w:p>
        </w:tc>
      </w:tr>
      <w:tr w:rsidR="00EC705B" w:rsidRPr="00EC705B" w14:paraId="5B7596BA" w14:textId="77777777" w:rsidTr="00B0185A">
        <w:trPr>
          <w:trHeight w:val="216"/>
        </w:trPr>
        <w:tc>
          <w:tcPr>
            <w:tcW w:w="8178" w:type="dxa"/>
            <w:hideMark/>
          </w:tcPr>
          <w:p w14:paraId="59E9051A" w14:textId="34E8649C" w:rsidR="00692C29" w:rsidRPr="00EC705B" w:rsidRDefault="00692C29">
            <w:pPr>
              <w:pStyle w:val="BasistekstAuris"/>
              <w:rPr>
                <w:color w:val="333366" w:themeColor="text1"/>
              </w:rPr>
            </w:pPr>
            <w:r w:rsidRPr="00EC705B">
              <w:rPr>
                <w:b/>
                <w:color w:val="333366" w:themeColor="text1"/>
              </w:rPr>
              <w:t xml:space="preserve">Voldoet goed </w:t>
            </w:r>
          </w:p>
        </w:tc>
      </w:tr>
      <w:tr w:rsidR="00EC705B" w:rsidRPr="00EC705B" w14:paraId="618BA893" w14:textId="77777777" w:rsidTr="00B0185A">
        <w:trPr>
          <w:trHeight w:val="1726"/>
        </w:trPr>
        <w:tc>
          <w:tcPr>
            <w:tcW w:w="8178" w:type="dxa"/>
            <w:hideMark/>
          </w:tcPr>
          <w:p w14:paraId="0FC74DCA" w14:textId="77777777" w:rsidR="00692C29" w:rsidRPr="00EC705B" w:rsidRDefault="00692C29">
            <w:pPr>
              <w:pStyle w:val="BasistekstAuris"/>
              <w:rPr>
                <w:color w:val="333366" w:themeColor="text1"/>
              </w:rPr>
            </w:pPr>
            <w:r w:rsidRPr="00EC705B">
              <w:rPr>
                <w:color w:val="333366" w:themeColor="text1"/>
              </w:rPr>
              <w:t xml:space="preserve">Het gegeven antwoord op de vraag voldoet aan de verwachtingen van de wensen zoals aangegeven bij de vraag; </w:t>
            </w:r>
          </w:p>
          <w:p w14:paraId="6C000676"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gegeven antwoord is duidelijk en relevant voor de opdracht; </w:t>
            </w:r>
          </w:p>
          <w:p w14:paraId="5804D307"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heeft goede detaillering; </w:t>
            </w:r>
          </w:p>
          <w:p w14:paraId="4C209E9D"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De invulling van de vraag heeft diepgang/ getuigt van kennis en ervaring van de materie, maar overstijgt niet de verwachtingen, het voldoet hieraan;</w:t>
            </w:r>
          </w:p>
          <w:p w14:paraId="1A71DC88"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is gericht op de praktijk, </w:t>
            </w:r>
            <w:proofErr w:type="spellStart"/>
            <w:r w:rsidRPr="00EC705B">
              <w:rPr>
                <w:color w:val="333366" w:themeColor="text1"/>
              </w:rPr>
              <w:t>Auris</w:t>
            </w:r>
            <w:proofErr w:type="spellEnd"/>
            <w:r w:rsidRPr="00EC705B">
              <w:rPr>
                <w:color w:val="333366" w:themeColor="text1"/>
              </w:rPr>
              <w:t xml:space="preserve"> en de (uitvoering van de) opdracht; </w:t>
            </w:r>
          </w:p>
          <w:p w14:paraId="1D260BAD"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De invulling van de vraag is goed toepasbaar tijdens de contractuitvoering; </w:t>
            </w:r>
          </w:p>
          <w:p w14:paraId="579A9D26"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Met het gegeven antwoord onderscheidt de Deelnemer zich niet in positieve, maar ook niet in negatieve zin ten opzichte van de overige Deelnemers. </w:t>
            </w:r>
          </w:p>
        </w:tc>
      </w:tr>
      <w:tr w:rsidR="00EC705B" w:rsidRPr="00EC705B" w14:paraId="775260C1" w14:textId="77777777" w:rsidTr="00B0185A">
        <w:trPr>
          <w:trHeight w:val="315"/>
        </w:trPr>
        <w:tc>
          <w:tcPr>
            <w:tcW w:w="8178" w:type="dxa"/>
            <w:hideMark/>
          </w:tcPr>
          <w:p w14:paraId="2E6F1A58" w14:textId="7195A6CF" w:rsidR="00692C29" w:rsidRPr="00EC705B" w:rsidRDefault="00692C29">
            <w:pPr>
              <w:pStyle w:val="BasistekstAuris"/>
              <w:rPr>
                <w:color w:val="333366" w:themeColor="text1"/>
              </w:rPr>
            </w:pPr>
            <w:r w:rsidRPr="00EC705B">
              <w:rPr>
                <w:b/>
                <w:color w:val="333366" w:themeColor="text1"/>
              </w:rPr>
              <w:t xml:space="preserve">Voldoet </w:t>
            </w:r>
          </w:p>
        </w:tc>
      </w:tr>
      <w:tr w:rsidR="00EC705B" w:rsidRPr="00EC705B" w14:paraId="6929060C" w14:textId="77777777" w:rsidTr="00B0185A">
        <w:trPr>
          <w:trHeight w:val="1510"/>
        </w:trPr>
        <w:tc>
          <w:tcPr>
            <w:tcW w:w="8178" w:type="dxa"/>
            <w:hideMark/>
          </w:tcPr>
          <w:p w14:paraId="542542F2" w14:textId="77777777" w:rsidR="00692C29" w:rsidRPr="00EC705B" w:rsidRDefault="00692C29">
            <w:pPr>
              <w:pStyle w:val="BasistekstAuris"/>
              <w:rPr>
                <w:color w:val="333366" w:themeColor="text1"/>
              </w:rPr>
            </w:pPr>
            <w:r w:rsidRPr="00EC705B">
              <w:rPr>
                <w:color w:val="333366" w:themeColor="text1"/>
              </w:rPr>
              <w:lastRenderedPageBreak/>
              <w:t xml:space="preserve">Het gegeven antwoord op de wens voldoet matig aan de wensen zoals aangegeven bij de vraag; </w:t>
            </w:r>
          </w:p>
          <w:p w14:paraId="34862551"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Met het gegeven antwoord onderscheidt de Deelnemer zich niet in positieve, maar ook niet in negatieve zin ten opzichte van de overige Deelnemer(s); </w:t>
            </w:r>
          </w:p>
          <w:p w14:paraId="19526161"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heeft matige detaillering; </w:t>
            </w:r>
          </w:p>
          <w:p w14:paraId="086E8E9F"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Het antwoord is matig voor wat betreft diepgang/ kennis en ervaring;</w:t>
            </w:r>
          </w:p>
          <w:p w14:paraId="14622F13"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is beperkt gericht op de praktijk, </w:t>
            </w:r>
            <w:proofErr w:type="spellStart"/>
            <w:r w:rsidRPr="00EC705B">
              <w:rPr>
                <w:color w:val="333366" w:themeColor="text1"/>
              </w:rPr>
              <w:t>Auris</w:t>
            </w:r>
            <w:proofErr w:type="spellEnd"/>
            <w:r w:rsidRPr="00EC705B">
              <w:rPr>
                <w:color w:val="333366" w:themeColor="text1"/>
              </w:rPr>
              <w:t xml:space="preserve"> en/of de (uitvoering van de) opdracht;</w:t>
            </w:r>
          </w:p>
          <w:p w14:paraId="15B4A00E"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Het antwoord is matig toepasbaar tijdens de contractuitvoering.</w:t>
            </w:r>
          </w:p>
          <w:p w14:paraId="4D6CFCBF"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Maximaal aantal verbeterpunten bedraagt 2.</w:t>
            </w:r>
          </w:p>
        </w:tc>
      </w:tr>
      <w:tr w:rsidR="00EC705B" w:rsidRPr="00EC705B" w14:paraId="1B2517F7" w14:textId="77777777" w:rsidTr="00B0185A">
        <w:trPr>
          <w:trHeight w:val="216"/>
        </w:trPr>
        <w:tc>
          <w:tcPr>
            <w:tcW w:w="8178" w:type="dxa"/>
            <w:hideMark/>
          </w:tcPr>
          <w:p w14:paraId="75320635" w14:textId="0780951A" w:rsidR="00692C29" w:rsidRPr="00EC705B" w:rsidRDefault="00692C29">
            <w:pPr>
              <w:pStyle w:val="BasistekstAuris"/>
              <w:rPr>
                <w:b/>
                <w:color w:val="333366" w:themeColor="text1"/>
              </w:rPr>
            </w:pPr>
            <w:r w:rsidRPr="00EC705B">
              <w:rPr>
                <w:b/>
                <w:color w:val="333366" w:themeColor="text1"/>
              </w:rPr>
              <w:t>Voldoet gering:</w:t>
            </w:r>
          </w:p>
        </w:tc>
      </w:tr>
      <w:tr w:rsidR="00EC705B" w:rsidRPr="00EC705B" w14:paraId="6F2C31E3" w14:textId="77777777" w:rsidTr="00B0185A">
        <w:trPr>
          <w:trHeight w:val="1507"/>
        </w:trPr>
        <w:tc>
          <w:tcPr>
            <w:tcW w:w="8178" w:type="dxa"/>
            <w:hideMark/>
          </w:tcPr>
          <w:p w14:paraId="3C00238B" w14:textId="77777777" w:rsidR="00692C29" w:rsidRPr="00EC705B" w:rsidRDefault="00692C29">
            <w:pPr>
              <w:pStyle w:val="BasistekstAuris"/>
              <w:rPr>
                <w:color w:val="333366" w:themeColor="text1"/>
              </w:rPr>
            </w:pPr>
            <w:r w:rsidRPr="00EC705B">
              <w:rPr>
                <w:color w:val="333366" w:themeColor="text1"/>
              </w:rPr>
              <w:t xml:space="preserve">Het gegeven antwoord heeft </w:t>
            </w:r>
            <w:r w:rsidRPr="00EC705B">
              <w:rPr>
                <w:b/>
                <w:color w:val="333366" w:themeColor="text1"/>
                <w:u w:val="single"/>
              </w:rPr>
              <w:t>geen relatie</w:t>
            </w:r>
            <w:r w:rsidRPr="00EC705B">
              <w:rPr>
                <w:color w:val="333366" w:themeColor="text1"/>
              </w:rPr>
              <w:t xml:space="preserve"> met de vraag en/of biedt </w:t>
            </w:r>
            <w:r w:rsidRPr="00EC705B">
              <w:rPr>
                <w:b/>
                <w:color w:val="333366" w:themeColor="text1"/>
                <w:u w:val="single"/>
              </w:rPr>
              <w:t>geen aanknopingspunten</w:t>
            </w:r>
            <w:r w:rsidRPr="00EC705B">
              <w:rPr>
                <w:color w:val="333366" w:themeColor="text1"/>
              </w:rPr>
              <w:t xml:space="preserve"> voor de invulling van de wens en voldoet niet aan de wensen zoals aangegeven bij de vraag; </w:t>
            </w:r>
          </w:p>
          <w:p w14:paraId="6C6056A6"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gegeven antwoord geeft geen beeld; </w:t>
            </w:r>
          </w:p>
          <w:p w14:paraId="46E8FF43"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gegeven antwoord heeft nauwelijks/geen detaillering; </w:t>
            </w:r>
          </w:p>
          <w:p w14:paraId="739588F9"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heeft geen diepgang/ getuigt van een gebrek aan kennis en ervaring; </w:t>
            </w:r>
          </w:p>
          <w:p w14:paraId="4AB4BE47"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Het antwoord is in nauwelijks gericht op de praktijk, </w:t>
            </w:r>
            <w:proofErr w:type="spellStart"/>
            <w:r w:rsidRPr="00EC705B">
              <w:rPr>
                <w:color w:val="333366" w:themeColor="text1"/>
              </w:rPr>
              <w:t>Auris</w:t>
            </w:r>
            <w:proofErr w:type="spellEnd"/>
            <w:r w:rsidRPr="00EC705B">
              <w:rPr>
                <w:color w:val="333366" w:themeColor="text1"/>
              </w:rPr>
              <w:t xml:space="preserve"> en/of de (uitvoering van de) opdracht;</w:t>
            </w:r>
          </w:p>
          <w:p w14:paraId="12F49385"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 xml:space="preserve">Met het gegeven antwoord onderscheidt de Deelnemer zich in zeer negatieve zin ten opzichte van andere Deelnemers; </w:t>
            </w:r>
          </w:p>
          <w:p w14:paraId="4BCC141B" w14:textId="77777777" w:rsidR="00692C29" w:rsidRPr="00EC705B" w:rsidRDefault="00692C29">
            <w:pPr>
              <w:pStyle w:val="BasistekstAuris"/>
              <w:numPr>
                <w:ilvl w:val="0"/>
                <w:numId w:val="38"/>
              </w:numPr>
              <w:ind w:left="417" w:hanging="283"/>
              <w:rPr>
                <w:rFonts w:cs="Calibri"/>
                <w:b/>
                <w:color w:val="333366" w:themeColor="text1"/>
              </w:rPr>
            </w:pPr>
            <w:r w:rsidRPr="00EC705B">
              <w:rPr>
                <w:color w:val="333366" w:themeColor="text1"/>
              </w:rPr>
              <w:t>Meer dan 2 verbeterpunten.</w:t>
            </w:r>
            <w:r w:rsidRPr="00EC705B">
              <w:rPr>
                <w:rFonts w:cs="Calibri"/>
                <w:b/>
                <w:color w:val="333366" w:themeColor="text1"/>
              </w:rPr>
              <w:t xml:space="preserve"> </w:t>
            </w:r>
          </w:p>
        </w:tc>
      </w:tr>
      <w:tr w:rsidR="00EC705B" w:rsidRPr="00EC705B" w14:paraId="09303226" w14:textId="77777777" w:rsidTr="00B0185A">
        <w:trPr>
          <w:trHeight w:val="218"/>
        </w:trPr>
        <w:tc>
          <w:tcPr>
            <w:tcW w:w="8178" w:type="dxa"/>
            <w:hideMark/>
          </w:tcPr>
          <w:p w14:paraId="6D5C4E2E" w14:textId="5A35B4F6" w:rsidR="00692C29" w:rsidRPr="00EC705B" w:rsidRDefault="00692C29">
            <w:pPr>
              <w:pStyle w:val="BasistekstAuris"/>
              <w:rPr>
                <w:color w:val="333366" w:themeColor="text1"/>
              </w:rPr>
            </w:pPr>
            <w:r w:rsidRPr="00EC705B">
              <w:rPr>
                <w:b/>
                <w:color w:val="333366" w:themeColor="text1"/>
              </w:rPr>
              <w:t>Voldoet</w:t>
            </w:r>
            <w:r w:rsidRPr="00EC705B">
              <w:rPr>
                <w:color w:val="333366" w:themeColor="text1"/>
              </w:rPr>
              <w:t xml:space="preserve"> </w:t>
            </w:r>
            <w:r w:rsidRPr="00EC705B">
              <w:rPr>
                <w:b/>
                <w:color w:val="333366" w:themeColor="text1"/>
              </w:rPr>
              <w:t>niet</w:t>
            </w:r>
          </w:p>
        </w:tc>
      </w:tr>
      <w:tr w:rsidR="00EC705B" w:rsidRPr="00EC705B" w14:paraId="35D77253" w14:textId="77777777" w:rsidTr="00EC705B">
        <w:trPr>
          <w:trHeight w:val="805"/>
        </w:trPr>
        <w:tc>
          <w:tcPr>
            <w:tcW w:w="8178" w:type="dxa"/>
            <w:hideMark/>
          </w:tcPr>
          <w:p w14:paraId="489EEB22" w14:textId="77777777" w:rsidR="00692C29" w:rsidRPr="00EC705B" w:rsidRDefault="00692C29">
            <w:pPr>
              <w:pStyle w:val="BasistekstAuris"/>
              <w:rPr>
                <w:color w:val="333366" w:themeColor="text1"/>
              </w:rPr>
            </w:pPr>
            <w:r w:rsidRPr="00EC705B">
              <w:rPr>
                <w:color w:val="333366" w:themeColor="text1"/>
              </w:rPr>
              <w:t xml:space="preserve">Er is </w:t>
            </w:r>
            <w:r w:rsidRPr="00EC705B">
              <w:rPr>
                <w:b/>
                <w:color w:val="333366" w:themeColor="text1"/>
                <w:u w:val="single"/>
              </w:rPr>
              <w:t>geen</w:t>
            </w:r>
            <w:r w:rsidRPr="00EC705B">
              <w:rPr>
                <w:color w:val="333366" w:themeColor="text1"/>
              </w:rPr>
              <w:t xml:space="preserve"> antwoord gegeven op de (sub)vraag. </w:t>
            </w:r>
          </w:p>
          <w:p w14:paraId="13AF5E3B" w14:textId="77777777" w:rsidR="00692C29" w:rsidRPr="00EC705B" w:rsidRDefault="00692C29">
            <w:pPr>
              <w:pStyle w:val="BasistekstAuris"/>
              <w:numPr>
                <w:ilvl w:val="0"/>
                <w:numId w:val="38"/>
              </w:numPr>
              <w:ind w:left="417" w:hanging="283"/>
              <w:rPr>
                <w:color w:val="333366" w:themeColor="text1"/>
              </w:rPr>
            </w:pPr>
            <w:r w:rsidRPr="00EC705B">
              <w:rPr>
                <w:color w:val="333366" w:themeColor="text1"/>
              </w:rPr>
              <w:t>Het gegeven antwoord op de vraag heeft geen relatie met de vraag of biedt geen aanknopingspunten.</w:t>
            </w:r>
          </w:p>
          <w:p w14:paraId="49BEBFF8" w14:textId="77777777" w:rsidR="00692C29" w:rsidRPr="00EC705B" w:rsidRDefault="00692C29">
            <w:pPr>
              <w:pStyle w:val="BasistekstAuris"/>
              <w:numPr>
                <w:ilvl w:val="0"/>
                <w:numId w:val="38"/>
              </w:numPr>
              <w:ind w:left="417" w:hanging="283"/>
              <w:rPr>
                <w:b/>
                <w:color w:val="333366" w:themeColor="text1"/>
              </w:rPr>
            </w:pPr>
            <w:r w:rsidRPr="00EC705B">
              <w:rPr>
                <w:color w:val="333366" w:themeColor="text1"/>
              </w:rPr>
              <w:t>Het gevolg van deze score kan resulteren in uitsluiting.</w:t>
            </w:r>
          </w:p>
        </w:tc>
      </w:tr>
    </w:tbl>
    <w:p w14:paraId="5D6C5FE4" w14:textId="77777777" w:rsidR="00692C29" w:rsidRPr="00EC705B" w:rsidRDefault="00692C29" w:rsidP="00E15FD3">
      <w:pPr>
        <w:pStyle w:val="BasistekstAuris"/>
        <w:rPr>
          <w:color w:val="333366" w:themeColor="text1"/>
        </w:rPr>
      </w:pPr>
    </w:p>
    <w:p w14:paraId="6E27F2D9" w14:textId="1B6F1B9F" w:rsidR="00E15FD3" w:rsidRPr="00EC705B" w:rsidRDefault="00E15FD3" w:rsidP="00D17736">
      <w:pPr>
        <w:pStyle w:val="Kop1"/>
        <w:rPr>
          <w:color w:val="333366" w:themeColor="text1"/>
        </w:rPr>
      </w:pPr>
      <w:r w:rsidRPr="00EC705B">
        <w:rPr>
          <w:color w:val="333366" w:themeColor="text1"/>
        </w:rPr>
        <w:tab/>
        <w:t>Voorwaarden</w:t>
      </w:r>
    </w:p>
    <w:p w14:paraId="1C46649A" w14:textId="77777777" w:rsidR="00D17736" w:rsidRPr="00EC705B" w:rsidRDefault="00D17736" w:rsidP="00D17736">
      <w:pPr>
        <w:pStyle w:val="BasistekstAuris"/>
        <w:rPr>
          <w:color w:val="333366" w:themeColor="text1"/>
        </w:rPr>
      </w:pPr>
    </w:p>
    <w:p w14:paraId="0D9C6991" w14:textId="5120FDCE" w:rsidR="00E15FD3" w:rsidRPr="00EC705B" w:rsidRDefault="00E15FD3" w:rsidP="00D17736">
      <w:pPr>
        <w:pStyle w:val="Kop2"/>
        <w:rPr>
          <w:color w:val="333366" w:themeColor="text1"/>
        </w:rPr>
      </w:pPr>
      <w:r w:rsidRPr="00EC705B">
        <w:rPr>
          <w:color w:val="333366" w:themeColor="text1"/>
        </w:rPr>
        <w:tab/>
        <w:t>Algemeen</w:t>
      </w:r>
    </w:p>
    <w:p w14:paraId="448AA788" w14:textId="77777777" w:rsidR="00E15FD3" w:rsidRPr="00EC705B" w:rsidRDefault="00E15FD3" w:rsidP="00E15FD3">
      <w:pPr>
        <w:pStyle w:val="BasistekstAuris"/>
        <w:rPr>
          <w:color w:val="333366" w:themeColor="text1"/>
        </w:rPr>
      </w:pPr>
      <w:r w:rsidRPr="00EC705B">
        <w:rPr>
          <w:color w:val="333366" w:themeColor="text1"/>
        </w:rPr>
        <w:t>Deze Selectieleidraad en de andere informatie die door de Aanbestedende dienst in het kader van deze aanbesteding worden verstrekt, worden slechts verstrekt onder de in dit document genoemde voorwaarden.</w:t>
      </w:r>
    </w:p>
    <w:p w14:paraId="1649EDAB" w14:textId="77777777" w:rsidR="00E15FD3" w:rsidRPr="00EC705B" w:rsidRDefault="00E15FD3" w:rsidP="00E15FD3">
      <w:pPr>
        <w:pStyle w:val="BasistekstAuris"/>
        <w:rPr>
          <w:color w:val="333366" w:themeColor="text1"/>
        </w:rPr>
      </w:pPr>
    </w:p>
    <w:p w14:paraId="2D2F63C2" w14:textId="77777777" w:rsidR="00E15FD3" w:rsidRPr="00EC705B" w:rsidRDefault="00E15FD3" w:rsidP="00E15FD3">
      <w:pPr>
        <w:pStyle w:val="BasistekstAuris"/>
        <w:rPr>
          <w:color w:val="333366" w:themeColor="text1"/>
        </w:rPr>
      </w:pPr>
      <w:r w:rsidRPr="00EC705B">
        <w:rPr>
          <w:color w:val="333366" w:themeColor="text1"/>
        </w:rPr>
        <w:t>Voor uitvoering van de Opdracht zullen uitsluitend de voorwaarden gelden zoals genoemd in de Overeenkomst of enig ander document bijhorende bij de Aanbestedingsdocumenten. Voor zover daarvan in bedoelde documenten niet van wordt afgeweken zijn de UAV 2012 op de Opdracht van toepassing. Eigen (Algemene) voorwaarden van de Gegadigde worden hierbij uitdrukkelijk van de hand gewezen.  Met het indienen van de Aanmelding verklaart de Gegadigde zich akkoord met de inhoud van de Selectieleidraad.</w:t>
      </w:r>
    </w:p>
    <w:p w14:paraId="0E12CA85" w14:textId="77777777" w:rsidR="00E15FD3" w:rsidRPr="00EC705B" w:rsidRDefault="00E15FD3" w:rsidP="00E15FD3">
      <w:pPr>
        <w:pStyle w:val="BasistekstAuris"/>
        <w:rPr>
          <w:color w:val="333366" w:themeColor="text1"/>
        </w:rPr>
      </w:pPr>
    </w:p>
    <w:p w14:paraId="01EFF6E9" w14:textId="77777777" w:rsidR="00E15FD3" w:rsidRPr="00EC705B" w:rsidRDefault="00E15FD3" w:rsidP="00E15FD3">
      <w:pPr>
        <w:pStyle w:val="BasistekstAuris"/>
        <w:rPr>
          <w:color w:val="333366" w:themeColor="text1"/>
        </w:rPr>
      </w:pPr>
      <w:r w:rsidRPr="00EC705B">
        <w:rPr>
          <w:color w:val="333366" w:themeColor="text1"/>
        </w:rPr>
        <w:t xml:space="preserve">Indien aan een Aanmelding voorwaarden zijn verbonden, wordt de Aanmelding als ongeldig beschouwd en wordt deze niet in behandeling genomen. </w:t>
      </w:r>
    </w:p>
    <w:p w14:paraId="6DDFEAA9" w14:textId="77777777" w:rsidR="00E15FD3" w:rsidRPr="00EC705B" w:rsidRDefault="00E15FD3" w:rsidP="00E15FD3">
      <w:pPr>
        <w:pStyle w:val="BasistekstAuris"/>
        <w:rPr>
          <w:color w:val="333366" w:themeColor="text1"/>
        </w:rPr>
      </w:pPr>
    </w:p>
    <w:p w14:paraId="423A4112" w14:textId="5F982A02" w:rsidR="00E15FD3" w:rsidRPr="00EC705B" w:rsidRDefault="00E15FD3" w:rsidP="00D17736">
      <w:pPr>
        <w:pStyle w:val="Kop2"/>
        <w:rPr>
          <w:color w:val="333366" w:themeColor="text1"/>
        </w:rPr>
      </w:pPr>
      <w:r w:rsidRPr="00EC705B">
        <w:rPr>
          <w:color w:val="333366" w:themeColor="text1"/>
        </w:rPr>
        <w:tab/>
        <w:t>Voertaal</w:t>
      </w:r>
    </w:p>
    <w:p w14:paraId="4FDF1AB1" w14:textId="77777777" w:rsidR="00E15FD3" w:rsidRPr="00EC705B" w:rsidRDefault="00E15FD3" w:rsidP="00E15FD3">
      <w:pPr>
        <w:pStyle w:val="BasistekstAuris"/>
        <w:rPr>
          <w:color w:val="333366" w:themeColor="text1"/>
        </w:rPr>
      </w:pPr>
      <w:r w:rsidRPr="00EC705B">
        <w:rPr>
          <w:color w:val="333366" w:themeColor="text1"/>
        </w:rPr>
        <w:t>De voertaal tijdens deze aanbestedingsprocedure is Nederlands. De Inschrijving dient in de Nederlandse taal te zijn opgesteld. Eventuele bijlagen, zoals technische of standaard documentatie, die in een andere taal gesteld zijn, dienen voorzien te zijn van een Nederlandse vertaling.</w:t>
      </w:r>
    </w:p>
    <w:p w14:paraId="1ABAEF01" w14:textId="77777777" w:rsidR="00D17736" w:rsidRPr="00EC705B" w:rsidRDefault="00D17736" w:rsidP="00E15FD3">
      <w:pPr>
        <w:pStyle w:val="BasistekstAuris"/>
        <w:rPr>
          <w:color w:val="333366" w:themeColor="text1"/>
        </w:rPr>
      </w:pPr>
    </w:p>
    <w:p w14:paraId="240E9477" w14:textId="00ED0F50" w:rsidR="00E15FD3" w:rsidRPr="00EC705B" w:rsidRDefault="00E15FD3" w:rsidP="00D17736">
      <w:pPr>
        <w:pStyle w:val="Kop2"/>
        <w:rPr>
          <w:color w:val="333366" w:themeColor="text1"/>
        </w:rPr>
      </w:pPr>
      <w:r w:rsidRPr="00EC705B">
        <w:rPr>
          <w:color w:val="333366" w:themeColor="text1"/>
        </w:rPr>
        <w:tab/>
        <w:t>Correspondentie</w:t>
      </w:r>
    </w:p>
    <w:p w14:paraId="5E626AC0" w14:textId="77777777" w:rsidR="00E15FD3" w:rsidRPr="00EC705B" w:rsidRDefault="00E15FD3" w:rsidP="00E15FD3">
      <w:pPr>
        <w:pStyle w:val="BasistekstAuris"/>
        <w:rPr>
          <w:color w:val="333366" w:themeColor="text1"/>
        </w:rPr>
      </w:pPr>
      <w:r w:rsidRPr="00EC705B">
        <w:rPr>
          <w:color w:val="333366" w:themeColor="text1"/>
        </w:rPr>
        <w:t>U dient vanaf datum van publicatie van de Selectieleidraad tot de datum van het gunnen van de Opdracht, op geen andere dan de hier bovengenoemde wijze, contact op te nemen dan wel te onderhouden met Opdrachtgever en/of door Opdrachtgever ter zake ingeschakelde adviseurs betreffende onderhavige aanbestedingsprocedure. Overtreding van deze procedure kan leiden tot onmiddellijke uitsluiting van verdere deelname.</w:t>
      </w:r>
    </w:p>
    <w:p w14:paraId="00A63992" w14:textId="77777777" w:rsidR="00E15FD3" w:rsidRPr="00EC705B" w:rsidRDefault="00E15FD3" w:rsidP="00E15FD3">
      <w:pPr>
        <w:pStyle w:val="BasistekstAuris"/>
        <w:rPr>
          <w:color w:val="333366" w:themeColor="text1"/>
        </w:rPr>
      </w:pPr>
    </w:p>
    <w:p w14:paraId="03FB4626" w14:textId="77777777" w:rsidR="00E15FD3" w:rsidRPr="00EC705B" w:rsidRDefault="00E15FD3" w:rsidP="00E15FD3">
      <w:pPr>
        <w:pStyle w:val="BasistekstAuris"/>
        <w:rPr>
          <w:color w:val="333366" w:themeColor="text1"/>
        </w:rPr>
      </w:pPr>
      <w:r w:rsidRPr="00EC705B">
        <w:rPr>
          <w:color w:val="333366" w:themeColor="text1"/>
        </w:rPr>
        <w:t xml:space="preserve">De correspondentie over deze aanbesteding vindt uitsluitend via </w:t>
      </w:r>
      <w:proofErr w:type="spellStart"/>
      <w:r w:rsidRPr="00EC705B">
        <w:rPr>
          <w:color w:val="333366" w:themeColor="text1"/>
        </w:rPr>
        <w:t>TenderNed</w:t>
      </w:r>
      <w:proofErr w:type="spellEnd"/>
      <w:r w:rsidRPr="00EC705B">
        <w:rPr>
          <w:color w:val="333366" w:themeColor="text1"/>
        </w:rPr>
        <w:t xml:space="preserve"> plaats en alleen volgens de beschreven procedures. Mededelingen, toezeggingen of afspraken, zowel mondeling als schriftelijk, die niet in een Nota van inlichtingen zijn vastgelegd en via </w:t>
      </w:r>
      <w:proofErr w:type="spellStart"/>
      <w:r w:rsidRPr="00EC705B">
        <w:rPr>
          <w:color w:val="333366" w:themeColor="text1"/>
        </w:rPr>
        <w:t>TenderNed</w:t>
      </w:r>
      <w:proofErr w:type="spellEnd"/>
      <w:r w:rsidRPr="00EC705B">
        <w:rPr>
          <w:color w:val="333366" w:themeColor="text1"/>
        </w:rPr>
        <w:t xml:space="preserve"> zijn gecommuniceerd, zijn niet bindend voor Opdrachtgever. </w:t>
      </w:r>
    </w:p>
    <w:p w14:paraId="59BEC472" w14:textId="77777777" w:rsidR="00E15FD3" w:rsidRPr="00EC705B" w:rsidRDefault="00E15FD3" w:rsidP="00E15FD3">
      <w:pPr>
        <w:pStyle w:val="BasistekstAuris"/>
        <w:rPr>
          <w:color w:val="333366" w:themeColor="text1"/>
        </w:rPr>
      </w:pPr>
    </w:p>
    <w:p w14:paraId="068327EF" w14:textId="77777777" w:rsidR="00E15FD3" w:rsidRPr="00EC705B" w:rsidRDefault="00E15FD3" w:rsidP="00E15FD3">
      <w:pPr>
        <w:pStyle w:val="BasistekstAuris"/>
        <w:rPr>
          <w:color w:val="333366" w:themeColor="text1"/>
        </w:rPr>
      </w:pPr>
      <w:r w:rsidRPr="00EC705B">
        <w:rPr>
          <w:color w:val="333366" w:themeColor="text1"/>
        </w:rPr>
        <w:t xml:space="preserve">Voor vragen omtrent het gebruik van </w:t>
      </w:r>
      <w:proofErr w:type="spellStart"/>
      <w:r w:rsidRPr="00EC705B">
        <w:rPr>
          <w:color w:val="333366" w:themeColor="text1"/>
        </w:rPr>
        <w:t>TenderNed</w:t>
      </w:r>
      <w:proofErr w:type="spellEnd"/>
      <w:r w:rsidRPr="00EC705B">
        <w:rPr>
          <w:color w:val="333366" w:themeColor="text1"/>
        </w:rPr>
        <w:t xml:space="preserve"> wordt u verwezen naar www.tenderned.nl of naar de helpdesk van </w:t>
      </w:r>
      <w:proofErr w:type="spellStart"/>
      <w:r w:rsidRPr="00EC705B">
        <w:rPr>
          <w:color w:val="333366" w:themeColor="text1"/>
        </w:rPr>
        <w:t>TenderNed</w:t>
      </w:r>
      <w:proofErr w:type="spellEnd"/>
      <w:r w:rsidRPr="00EC705B">
        <w:rPr>
          <w:color w:val="333366" w:themeColor="text1"/>
        </w:rPr>
        <w:t xml:space="preserve">: 0800-8363376. </w:t>
      </w:r>
    </w:p>
    <w:p w14:paraId="709FC03B" w14:textId="77777777" w:rsidR="00E15FD3" w:rsidRPr="00EC705B" w:rsidRDefault="00E15FD3" w:rsidP="00E15FD3">
      <w:pPr>
        <w:pStyle w:val="BasistekstAuris"/>
        <w:rPr>
          <w:color w:val="333366" w:themeColor="text1"/>
        </w:rPr>
      </w:pPr>
    </w:p>
    <w:p w14:paraId="3B9E916B" w14:textId="0D0DDC23" w:rsidR="00E15FD3" w:rsidRPr="00EC705B" w:rsidRDefault="00E15FD3" w:rsidP="00D17736">
      <w:pPr>
        <w:pStyle w:val="Kop2"/>
        <w:rPr>
          <w:color w:val="333366" w:themeColor="text1"/>
        </w:rPr>
      </w:pPr>
      <w:r w:rsidRPr="00EC705B">
        <w:rPr>
          <w:color w:val="333366" w:themeColor="text1"/>
        </w:rPr>
        <w:tab/>
        <w:t>Voorbehoud</w:t>
      </w:r>
    </w:p>
    <w:p w14:paraId="4D3D849F" w14:textId="77777777" w:rsidR="00E15FD3" w:rsidRPr="00EC705B" w:rsidRDefault="00E15FD3" w:rsidP="00E15FD3">
      <w:pPr>
        <w:pStyle w:val="BasistekstAuris"/>
        <w:rPr>
          <w:color w:val="333366" w:themeColor="text1"/>
        </w:rPr>
      </w:pPr>
      <w:r w:rsidRPr="00EC705B">
        <w:rPr>
          <w:color w:val="333366" w:themeColor="text1"/>
        </w:rPr>
        <w:t>Opdrachtgever behoudt zich te allen tijde het recht voor om, om haar moverende redenen, niet tot gunning van de Opdracht over te gaan en de aanbestedingsprocedure (tussentijds) eenzijdig te beëindigen, zonder dat er enig recht is op vergoeding van gemaakte kosten. De op dat moment nog in de aanbestedingsprocedure betrokken Gegadigden zullen schriftelijk bericht van Opdrachtgever ontvangen over het niet doorgaan van de aanbestedingsprocedure of het niet gunnen.</w:t>
      </w:r>
    </w:p>
    <w:p w14:paraId="4C159DEE" w14:textId="77777777" w:rsidR="00E15FD3" w:rsidRPr="00EC705B" w:rsidRDefault="00E15FD3" w:rsidP="00E15FD3">
      <w:pPr>
        <w:pStyle w:val="BasistekstAuris"/>
        <w:rPr>
          <w:color w:val="333366" w:themeColor="text1"/>
        </w:rPr>
      </w:pPr>
    </w:p>
    <w:p w14:paraId="038ADC26" w14:textId="0EE00C2F" w:rsidR="00E15FD3" w:rsidRPr="00EC705B" w:rsidRDefault="00E15FD3" w:rsidP="00E15FD3">
      <w:pPr>
        <w:pStyle w:val="BasistekstAuris"/>
        <w:rPr>
          <w:color w:val="333366" w:themeColor="text1"/>
        </w:rPr>
      </w:pPr>
      <w:r w:rsidRPr="00EC705B">
        <w:rPr>
          <w:color w:val="333366" w:themeColor="text1"/>
        </w:rPr>
        <w:t>De Inschrijver aan wie de Opdracht voorlopig is gegund kan daar, gezien de mogelijkheid van beroep van afgewezen Inschrijvers tegen de voorlopige gunningsbeslissing, geen rechten aan ontlenen aangaande het daadwerkelijk verstrekken van de Opdracht.</w:t>
      </w:r>
    </w:p>
    <w:p w14:paraId="012C59AD" w14:textId="77777777" w:rsidR="00E15FD3" w:rsidRPr="00EC705B" w:rsidRDefault="00E15FD3" w:rsidP="00E15FD3">
      <w:pPr>
        <w:pStyle w:val="BasistekstAuris"/>
        <w:rPr>
          <w:color w:val="333366" w:themeColor="text1"/>
        </w:rPr>
      </w:pPr>
      <w:r w:rsidRPr="00EC705B">
        <w:rPr>
          <w:color w:val="333366" w:themeColor="text1"/>
        </w:rPr>
        <w:t>Aanbestedende dienst heeft in voorkomend geval het recht om een voorlopige gunningsbeslissing in te trekken, een herbeoordeling uit te voeren en desgewenst een nieuwe gunningsbeslissing te nemen.</w:t>
      </w:r>
    </w:p>
    <w:p w14:paraId="1D78FA59" w14:textId="77777777" w:rsidR="00E15FD3" w:rsidRPr="00EC705B" w:rsidRDefault="00E15FD3" w:rsidP="00E15FD3">
      <w:pPr>
        <w:pStyle w:val="BasistekstAuris"/>
        <w:rPr>
          <w:color w:val="333366" w:themeColor="text1"/>
        </w:rPr>
      </w:pPr>
      <w:r w:rsidRPr="00EC705B">
        <w:rPr>
          <w:color w:val="333366" w:themeColor="text1"/>
        </w:rPr>
        <w:t> </w:t>
      </w:r>
    </w:p>
    <w:p w14:paraId="4528DA29" w14:textId="71E97987" w:rsidR="00E15FD3" w:rsidRPr="00EC705B" w:rsidRDefault="00E15FD3" w:rsidP="00D17736">
      <w:pPr>
        <w:pStyle w:val="Kop2"/>
        <w:rPr>
          <w:color w:val="333366" w:themeColor="text1"/>
        </w:rPr>
      </w:pPr>
      <w:r w:rsidRPr="00EC705B">
        <w:rPr>
          <w:color w:val="333366" w:themeColor="text1"/>
        </w:rPr>
        <w:tab/>
        <w:t>Omissies en/of onjuistheden</w:t>
      </w:r>
    </w:p>
    <w:p w14:paraId="4B463438" w14:textId="77777777" w:rsidR="00E15FD3" w:rsidRPr="00EC705B" w:rsidRDefault="00E15FD3" w:rsidP="00E15FD3">
      <w:pPr>
        <w:pStyle w:val="BasistekstAuris"/>
        <w:rPr>
          <w:color w:val="333366" w:themeColor="text1"/>
        </w:rPr>
      </w:pPr>
      <w:r w:rsidRPr="00EC705B">
        <w:rPr>
          <w:color w:val="333366" w:themeColor="text1"/>
        </w:rPr>
        <w:t xml:space="preserve">De Selectieleidraad is met de grootst mogelijke zorg samengesteld. Indien deze naar uw mening desondanks omissies, onduidelijkheden, tegenstrijdigheden of onjuistheden bevat, dient u dit zo spoedig als mogelijk schriftelijk aan Aanbestedende dienst kenbaar te maken, althans uiterlijk voor het verstrijken van de op </w:t>
      </w:r>
      <w:proofErr w:type="spellStart"/>
      <w:r w:rsidRPr="00EC705B">
        <w:rPr>
          <w:color w:val="333366" w:themeColor="text1"/>
        </w:rPr>
        <w:t>TenderNed</w:t>
      </w:r>
      <w:proofErr w:type="spellEnd"/>
      <w:r w:rsidRPr="00EC705B">
        <w:rPr>
          <w:color w:val="333366" w:themeColor="text1"/>
        </w:rPr>
        <w:t xml:space="preserve"> genoemde termijn voor het indienen van vragen over de Selectieleidraad.</w:t>
      </w:r>
    </w:p>
    <w:p w14:paraId="5F4E17EA" w14:textId="77777777" w:rsidR="00E15FD3" w:rsidRPr="00EC705B" w:rsidRDefault="00E15FD3" w:rsidP="00E15FD3">
      <w:pPr>
        <w:pStyle w:val="BasistekstAuris"/>
        <w:rPr>
          <w:color w:val="333366" w:themeColor="text1"/>
        </w:rPr>
      </w:pPr>
    </w:p>
    <w:p w14:paraId="51F86877" w14:textId="0A1BD6D2" w:rsidR="00E15FD3" w:rsidRPr="00EC705B" w:rsidRDefault="00E15FD3" w:rsidP="00D17736">
      <w:pPr>
        <w:pStyle w:val="Kop2"/>
        <w:rPr>
          <w:color w:val="333366" w:themeColor="text1"/>
        </w:rPr>
      </w:pPr>
      <w:r w:rsidRPr="00EC705B">
        <w:rPr>
          <w:color w:val="333366" w:themeColor="text1"/>
        </w:rPr>
        <w:tab/>
        <w:t>Geheimhouding</w:t>
      </w:r>
    </w:p>
    <w:p w14:paraId="41CC6BC1" w14:textId="77777777" w:rsidR="00E15FD3" w:rsidRPr="00EC705B" w:rsidRDefault="00E15FD3" w:rsidP="00E15FD3">
      <w:pPr>
        <w:pStyle w:val="BasistekstAuris"/>
        <w:rPr>
          <w:color w:val="333366" w:themeColor="text1"/>
        </w:rPr>
      </w:pPr>
      <w:r w:rsidRPr="00EC705B">
        <w:rPr>
          <w:color w:val="333366" w:themeColor="text1"/>
        </w:rPr>
        <w:t>De Gegadigde verklaart door zijn Aanmelding vertrouwelijk om te gaan met alle informatie die hem/haar in het kader van deze aanbestedingsprocedure en/of het Werk wordt verstrekt, of door hem/haar wordt verkregen, en geen informatie aan Derden beschikbaar te stellen.</w:t>
      </w:r>
    </w:p>
    <w:p w14:paraId="5A4EB2BD" w14:textId="77777777" w:rsidR="00E15FD3" w:rsidRPr="00EC705B" w:rsidRDefault="00E15FD3" w:rsidP="00E15FD3">
      <w:pPr>
        <w:pStyle w:val="BasistekstAuris"/>
        <w:rPr>
          <w:color w:val="333366" w:themeColor="text1"/>
        </w:rPr>
      </w:pPr>
    </w:p>
    <w:p w14:paraId="182BDE85" w14:textId="77777777" w:rsidR="00E15FD3" w:rsidRPr="00EC705B" w:rsidRDefault="00E15FD3" w:rsidP="00E15FD3">
      <w:pPr>
        <w:pStyle w:val="BasistekstAuris"/>
        <w:rPr>
          <w:color w:val="333366" w:themeColor="text1"/>
        </w:rPr>
      </w:pPr>
      <w:r w:rsidRPr="00EC705B">
        <w:rPr>
          <w:color w:val="333366" w:themeColor="text1"/>
        </w:rPr>
        <w:t>Het staat Gegadigden vrij om hiervoor genoemde informatie te delen met de door hem/haar in te schakelen partners, onderaannemers en hulppersonen. In dergelijk geval blijft Gegadigde verantwoordelijk voor het nakomen van de geheimhoudingsplicht door genoemde partijen.</w:t>
      </w:r>
    </w:p>
    <w:p w14:paraId="66045055" w14:textId="77777777" w:rsidR="00E15FD3" w:rsidRPr="00EC705B" w:rsidRDefault="00E15FD3" w:rsidP="00E15FD3">
      <w:pPr>
        <w:pStyle w:val="BasistekstAuris"/>
        <w:rPr>
          <w:color w:val="333366" w:themeColor="text1"/>
        </w:rPr>
      </w:pPr>
    </w:p>
    <w:p w14:paraId="4E8AB9AD" w14:textId="441A2E91" w:rsidR="00E15FD3" w:rsidRPr="00EC705B" w:rsidRDefault="00E15FD3" w:rsidP="00D17736">
      <w:pPr>
        <w:pStyle w:val="Kop2"/>
        <w:rPr>
          <w:color w:val="333366" w:themeColor="text1"/>
        </w:rPr>
      </w:pPr>
      <w:r w:rsidRPr="00EC705B">
        <w:rPr>
          <w:color w:val="333366" w:themeColor="text1"/>
        </w:rPr>
        <w:t>Intellectueel eigendom</w:t>
      </w:r>
    </w:p>
    <w:p w14:paraId="3B01F1CC" w14:textId="77777777" w:rsidR="00E15FD3" w:rsidRPr="00EC705B" w:rsidRDefault="00E15FD3" w:rsidP="00E15FD3">
      <w:pPr>
        <w:pStyle w:val="BasistekstAuris"/>
        <w:rPr>
          <w:color w:val="333366" w:themeColor="text1"/>
        </w:rPr>
      </w:pPr>
      <w:r w:rsidRPr="00EC705B">
        <w:rPr>
          <w:color w:val="333366" w:themeColor="text1"/>
        </w:rPr>
        <w:t>Behoudens uitzonderingen door de Auteurswet gesteld, mag zonder schriftelijke toestemming vooraf van de Aanbestedende dienst niets uit de Aanbestedingsstukken worden verveelvoudigd (anders dan voor het doel van deze aanbesteding) door middel van druk, fotokopie, microfilm of anderszins. Gegadigde verklaart zich hiermee akkoord door indienen van zijn Aanmelding.</w:t>
      </w:r>
    </w:p>
    <w:p w14:paraId="54A5F1AE" w14:textId="77777777" w:rsidR="00E15FD3" w:rsidRPr="00EC705B" w:rsidRDefault="00E15FD3" w:rsidP="00E15FD3">
      <w:pPr>
        <w:pStyle w:val="BasistekstAuris"/>
        <w:rPr>
          <w:color w:val="333366" w:themeColor="text1"/>
        </w:rPr>
      </w:pPr>
    </w:p>
    <w:p w14:paraId="7D35807E" w14:textId="54201013" w:rsidR="00E15FD3" w:rsidRPr="00EC705B" w:rsidRDefault="00E15FD3" w:rsidP="00D17736">
      <w:pPr>
        <w:pStyle w:val="Kop2"/>
        <w:rPr>
          <w:color w:val="333366" w:themeColor="text1"/>
        </w:rPr>
      </w:pPr>
      <w:r w:rsidRPr="00EC705B">
        <w:rPr>
          <w:color w:val="333366" w:themeColor="text1"/>
        </w:rPr>
        <w:tab/>
        <w:t>Europese Unie sanctiepakket Rusland</w:t>
      </w:r>
    </w:p>
    <w:p w14:paraId="088F4B47" w14:textId="77777777" w:rsidR="00E15FD3" w:rsidRPr="00EC705B" w:rsidRDefault="00E15FD3" w:rsidP="00E15FD3">
      <w:pPr>
        <w:pStyle w:val="BasistekstAuris"/>
        <w:rPr>
          <w:color w:val="333366" w:themeColor="text1"/>
        </w:rPr>
      </w:pPr>
      <w:r w:rsidRPr="00EC705B">
        <w:rPr>
          <w:color w:val="333366" w:themeColor="text1"/>
        </w:rPr>
        <w:t>De Europese Unie besloot op 8 april 2022 een vijfde sanctiepakket in te stellen tegen Rusland naar aanleiding van de situatie in Oekraïne. Dit sanctiepakket heeft gevolgen voor aanbestedingen van aanbestedende diensten en speciale sectorbedrijven.</w:t>
      </w:r>
    </w:p>
    <w:p w14:paraId="7C478CAD" w14:textId="77777777" w:rsidR="00E15FD3" w:rsidRPr="00EC705B" w:rsidRDefault="00E15FD3" w:rsidP="00E15FD3">
      <w:pPr>
        <w:pStyle w:val="BasistekstAuris"/>
        <w:rPr>
          <w:color w:val="333366" w:themeColor="text1"/>
        </w:rPr>
      </w:pPr>
      <w:r w:rsidRPr="00EC705B">
        <w:rPr>
          <w:color w:val="333366" w:themeColor="text1"/>
        </w:rPr>
        <w:t>Voor deze overheidsopdracht geldt dat het verboden is om deze overheidsopdracht te gunnen aan:</w:t>
      </w:r>
    </w:p>
    <w:p w14:paraId="5FECB74A" w14:textId="77777777" w:rsidR="00E15FD3" w:rsidRPr="00EC705B" w:rsidRDefault="00E15FD3" w:rsidP="00D17736">
      <w:pPr>
        <w:pStyle w:val="BasistekstAuris"/>
        <w:ind w:left="284" w:hanging="284"/>
        <w:rPr>
          <w:color w:val="333366" w:themeColor="text1"/>
        </w:rPr>
      </w:pPr>
      <w:r w:rsidRPr="00EC705B">
        <w:rPr>
          <w:color w:val="333366" w:themeColor="text1"/>
        </w:rPr>
        <w:t>a)</w:t>
      </w:r>
      <w:r w:rsidRPr="00EC705B">
        <w:rPr>
          <w:color w:val="333366" w:themeColor="text1"/>
        </w:rPr>
        <w:tab/>
        <w:t>een Russische onderdaan of een in Rusland gevestigde natuurlijke persoon, rechtspersoon, entiteit of lichaam;</w:t>
      </w:r>
    </w:p>
    <w:p w14:paraId="17408833" w14:textId="77777777" w:rsidR="00E15FD3" w:rsidRPr="00EC705B" w:rsidRDefault="00E15FD3" w:rsidP="00D17736">
      <w:pPr>
        <w:pStyle w:val="BasistekstAuris"/>
        <w:ind w:left="284" w:hanging="284"/>
        <w:rPr>
          <w:color w:val="333366" w:themeColor="text1"/>
        </w:rPr>
      </w:pPr>
      <w:r w:rsidRPr="00EC705B">
        <w:rPr>
          <w:color w:val="333366" w:themeColor="text1"/>
        </w:rPr>
        <w:t>b)</w:t>
      </w:r>
      <w:r w:rsidRPr="00EC705B">
        <w:rPr>
          <w:color w:val="333366" w:themeColor="text1"/>
        </w:rPr>
        <w:tab/>
        <w:t>een rechtspersoon, entiteit of lichaam waarvan de eigendomsrechten voor meer dan 50% direct of indirect in handen zijn van een entiteit bedoeld in punt a), of</w:t>
      </w:r>
    </w:p>
    <w:p w14:paraId="21B5B8BD" w14:textId="77777777" w:rsidR="00E15FD3" w:rsidRPr="00EC705B" w:rsidRDefault="00E15FD3" w:rsidP="00D17736">
      <w:pPr>
        <w:pStyle w:val="BasistekstAuris"/>
        <w:ind w:left="284" w:hanging="284"/>
        <w:rPr>
          <w:color w:val="333366" w:themeColor="text1"/>
        </w:rPr>
      </w:pPr>
      <w:r w:rsidRPr="00EC705B">
        <w:rPr>
          <w:color w:val="333366" w:themeColor="text1"/>
        </w:rPr>
        <w:lastRenderedPageBreak/>
        <w:t>c)</w:t>
      </w:r>
      <w:r w:rsidRPr="00EC705B">
        <w:rPr>
          <w:color w:val="333366" w:themeColor="text1"/>
        </w:rPr>
        <w:tab/>
        <w:t>een natuurlijk persoon of rechtspersoon, entiteit of lichaam handelend namens of op aanwijzing van een entiteit bedoeld in punt a) of b), met inbegrip van onderaannemers, leveranciers of entiteiten waarvan in de zin van de Europese aanbestedingsrichtlijnen de capaciteit wordt ingeroepen, wanneer zij meer dan 10% van de waarde van de opdracht vertegenwoordigen.</w:t>
      </w:r>
    </w:p>
    <w:p w14:paraId="1691733E" w14:textId="1CEEDA88" w:rsidR="00E15FD3" w:rsidRPr="00EC705B" w:rsidRDefault="00E15FD3" w:rsidP="00B64BC8">
      <w:pPr>
        <w:pStyle w:val="BasistekstAuris"/>
        <w:rPr>
          <w:color w:val="333366" w:themeColor="text1"/>
        </w:rPr>
      </w:pPr>
      <w:r w:rsidRPr="00EC705B">
        <w:rPr>
          <w:color w:val="333366" w:themeColor="text1"/>
        </w:rPr>
        <w:t>Door Aanmelding en/of Inschrijving verklaart Gegadigde en/of Inschrijver dat deze aanvullende uitsluitingsgrond niet op hem van toepassing is.</w:t>
      </w:r>
    </w:p>
    <w:sectPr w:rsidR="00E15FD3" w:rsidRPr="00EC705B" w:rsidSect="00AB5C66">
      <w:headerReference w:type="default" r:id="rId14"/>
      <w:footerReference w:type="default" r:id="rId15"/>
      <w:headerReference w:type="first" r:id="rId16"/>
      <w:pgSz w:w="11906" w:h="16838" w:code="9"/>
      <w:pgMar w:top="2177" w:right="1133" w:bottom="1134" w:left="1775"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0FEED" w14:textId="77777777" w:rsidR="00B01FA3" w:rsidRDefault="00B01FA3" w:rsidP="00FE7673">
      <w:pPr>
        <w:numPr>
          <w:ilvl w:val="1"/>
          <w:numId w:val="0"/>
        </w:numPr>
      </w:pPr>
      <w:r>
        <w:separator/>
      </w:r>
    </w:p>
  </w:endnote>
  <w:endnote w:type="continuationSeparator" w:id="0">
    <w:p w14:paraId="51410B3D" w14:textId="77777777" w:rsidR="00B01FA3" w:rsidRDefault="00B01FA3"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80" w:rightFromText="31680" w:bottomFromText="163" w:vertAnchor="page" w:horzAnchor="margin" w:tblpY="16156"/>
      <w:tblW w:w="8131" w:type="dxa"/>
      <w:tblLayout w:type="fixed"/>
      <w:tblCellMar>
        <w:left w:w="0" w:type="dxa"/>
        <w:right w:w="0" w:type="dxa"/>
      </w:tblCellMar>
      <w:tblLook w:val="04A0" w:firstRow="1" w:lastRow="0" w:firstColumn="1" w:lastColumn="0" w:noHBand="0" w:noVBand="1"/>
    </w:tblPr>
    <w:tblGrid>
      <w:gridCol w:w="8131"/>
    </w:tblGrid>
    <w:tr w:rsidR="008D6C7F" w:rsidRPr="008D6C7F" w14:paraId="2047D9E4" w14:textId="77777777" w:rsidTr="00FC12BF">
      <w:trPr>
        <w:trHeight w:hRule="exact" w:val="203"/>
      </w:trPr>
      <w:tc>
        <w:tcPr>
          <w:tcW w:w="7920" w:type="dxa"/>
        </w:tcPr>
        <w:p w14:paraId="565F4787" w14:textId="4B995655" w:rsidR="008D6C7F" w:rsidRPr="00EC04E0" w:rsidRDefault="00000000" w:rsidP="00EC04E0">
          <w:pPr>
            <w:pStyle w:val="VoettekstAuris"/>
          </w:pPr>
          <w:sdt>
            <w:sdtPr>
              <w:tag w:val="Titel"/>
              <w:id w:val="2060278309"/>
              <w:placeholder>
                <w:docPart w:val="EF2737A7604A4B5F96D4102F93697C17"/>
              </w:placeholder>
              <w:dataBinding w:prefixMappings="xmlns:ns0='http://www.joulesunlimited.com/ccmappings' " w:xpath="/ns0:ju[1]/ns0:Titel[1]" w:storeItemID="{2A3E289D-BA07-4E7E-B359-A92262D5BAC0}"/>
              <w:text/>
            </w:sdtPr>
            <w:sdtContent>
              <w:r w:rsidR="00B95682">
                <w:t>Nationale niet-openbare aanbesteding</w:t>
              </w:r>
            </w:sdtContent>
          </w:sdt>
          <w:r w:rsidR="00EC04E0" w:rsidRPr="00EC04E0">
            <w:t xml:space="preserve">   </w:t>
          </w:r>
          <w:r w:rsidR="00943E71">
            <w:t xml:space="preserve">  Datum: </w:t>
          </w:r>
          <w:sdt>
            <w:sdtPr>
              <w:tag w:val="Datum"/>
              <w:id w:val="1937861088"/>
              <w:placeholder>
                <w:docPart w:val="17E7201FEC054135820DD40E5FA24C5F"/>
              </w:placeholder>
              <w:dataBinding w:prefixMappings="xmlns:ns0='http://www.joulesunlimited.com/ccmappings' " w:xpath="/ns0:ju[1]/ns0:Datum[1]" w:storeItemID="{2A3E289D-BA07-4E7E-B359-A92262D5BAC0}"/>
              <w:date w:fullDate="2026-07-06T00:00:00Z">
                <w:dateFormat w:val="d MMMM yyyy"/>
                <w:lid w:val="nl-NL"/>
                <w:storeMappedDataAs w:val="dateTime"/>
                <w:calendar w:val="gregorian"/>
              </w:date>
            </w:sdtPr>
            <w:sdtContent>
              <w:r w:rsidR="005B1D54">
                <w:t>6 juli 2026</w:t>
              </w:r>
            </w:sdtContent>
          </w:sdt>
          <w:r w:rsidR="00EC04E0" w:rsidRPr="00EC04E0">
            <w:t xml:space="preserve">   </w:t>
          </w:r>
          <w:r w:rsidR="00F052D9">
            <w:t xml:space="preserve"> </w:t>
          </w:r>
          <w:r w:rsidR="002423BE">
            <w:t xml:space="preserve"> </w:t>
          </w:r>
          <w:r w:rsidR="00EC04E0" w:rsidRPr="00EC04E0">
            <w:t>Versie:</w:t>
          </w:r>
          <w:r w:rsidR="00943E71">
            <w:t xml:space="preserve"> </w:t>
          </w:r>
          <w:sdt>
            <w:sdtPr>
              <w:tag w:val="Versie"/>
              <w:id w:val="1592359370"/>
              <w:placeholder>
                <w:docPart w:val="CCC2495102CD489180AC8F0CEF20FC8D"/>
              </w:placeholder>
              <w:dataBinding w:prefixMappings="xmlns:ns0='http://www.joulesunlimited.com/ccmappings' " w:xpath="/ns0:ju[1]/ns0:Versie[1]" w:storeItemID="{2A3E289D-BA07-4E7E-B359-A92262D5BAC0}"/>
              <w:text/>
            </w:sdtPr>
            <w:sdtContent>
              <w:r w:rsidR="005B1D54">
                <w:t>1.0</w:t>
              </w:r>
            </w:sdtContent>
          </w:sdt>
          <w:r w:rsidR="00EC04E0" w:rsidRPr="00EC04E0">
            <w:t xml:space="preserve">   </w:t>
          </w:r>
          <w:r w:rsidR="002423BE">
            <w:t xml:space="preserve"> </w:t>
          </w:r>
          <w:r w:rsidR="00EC04E0" w:rsidRPr="00EC04E0">
            <w:t xml:space="preserve"> Pagina </w:t>
          </w:r>
          <w:r w:rsidR="00EC04E0" w:rsidRPr="00EC04E0">
            <w:fldChar w:fldCharType="begin"/>
          </w:r>
          <w:r w:rsidR="00EC04E0" w:rsidRPr="00EC04E0">
            <w:instrText xml:space="preserve"> PAGE  \* Arabic  \* MERGEFORMAT </w:instrText>
          </w:r>
          <w:r w:rsidR="00EC04E0" w:rsidRPr="00EC04E0">
            <w:fldChar w:fldCharType="separate"/>
          </w:r>
          <w:r w:rsidR="00EC04E0" w:rsidRPr="00EC04E0">
            <w:t>1</w:t>
          </w:r>
          <w:r w:rsidR="00EC04E0" w:rsidRPr="00EC04E0">
            <w:fldChar w:fldCharType="end"/>
          </w:r>
          <w:r w:rsidR="00EC04E0" w:rsidRPr="00EC04E0">
            <w:t xml:space="preserve"> van </w:t>
          </w:r>
          <w:fldSimple w:instr=" NUMPAGES  \* Arabic  \* MERGEFORMAT ">
            <w:r w:rsidR="00EC04E0" w:rsidRPr="00EC04E0">
              <w:t>2</w:t>
            </w:r>
          </w:fldSimple>
        </w:p>
      </w:tc>
    </w:tr>
  </w:tbl>
  <w:p w14:paraId="7F7EBD1E" w14:textId="77777777" w:rsidR="008D6C7F" w:rsidRDefault="008D6C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F35FB" w14:textId="77777777" w:rsidR="00B01FA3" w:rsidRDefault="00B01FA3" w:rsidP="00FE7673">
      <w:pPr>
        <w:numPr>
          <w:ilvl w:val="1"/>
          <w:numId w:val="0"/>
        </w:numPr>
      </w:pPr>
      <w:r>
        <w:separator/>
      </w:r>
    </w:p>
  </w:footnote>
  <w:footnote w:type="continuationSeparator" w:id="0">
    <w:p w14:paraId="36E5EA17" w14:textId="77777777" w:rsidR="00B01FA3" w:rsidRDefault="00B01FA3"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E2BB" w14:textId="77777777" w:rsidR="0040598E" w:rsidRPr="0040598E" w:rsidRDefault="0040598E" w:rsidP="0040598E">
    <w:pPr>
      <w:pStyle w:val="Koptekst"/>
    </w:pPr>
    <w:r>
      <w:rPr>
        <w:noProof/>
      </w:rPr>
      <w:drawing>
        <wp:anchor distT="0" distB="0" distL="114300" distR="114300" simplePos="0" relativeHeight="251658246" behindDoc="1" locked="0" layoutInCell="0" allowOverlap="1" wp14:anchorId="2D5C1E88" wp14:editId="420C005A">
          <wp:simplePos x="0" y="0"/>
          <wp:positionH relativeFrom="rightMargin">
            <wp:align>right</wp:align>
          </wp:positionH>
          <wp:positionV relativeFrom="page">
            <wp:posOffset>0</wp:posOffset>
          </wp:positionV>
          <wp:extent cx="1805360" cy="824076"/>
          <wp:effectExtent l="0" t="0" r="4445" b="0"/>
          <wp:wrapNone/>
          <wp:docPr id="1045373700" name="P2010281633JU rapport 2,2891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2010281633JU rapport 2,2891 cm-"/>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8480" cy="825500"/>
                  </a:xfrm>
                  <a:prstGeom prst="rect">
                    <a:avLst/>
                  </a:prstGeom>
                </pic:spPr>
              </pic:pic>
            </a:graphicData>
          </a:graphic>
        </wp:anchor>
      </w:drawing>
    </w:r>
    <w:r>
      <w:rPr>
        <w:noProof/>
      </w:rPr>
      <mc:AlternateContent>
        <mc:Choice Requires="wpg">
          <w:drawing>
            <wp:anchor distT="0" distB="0" distL="114300" distR="114300" simplePos="0" relativeHeight="251658245" behindDoc="0" locked="0" layoutInCell="1" allowOverlap="1" wp14:anchorId="61765855" wp14:editId="14279457">
              <wp:simplePos x="0" y="0"/>
              <wp:positionH relativeFrom="rightMargin">
                <wp:align>right</wp:align>
              </wp:positionH>
              <wp:positionV relativeFrom="page">
                <wp:posOffset>0</wp:posOffset>
              </wp:positionV>
              <wp:extent cx="1667510" cy="890270"/>
              <wp:effectExtent l="0" t="0" r="8890" b="5080"/>
              <wp:wrapNone/>
              <wp:docPr id="39" name="Groep 39"/>
              <wp:cNvGraphicFramePr/>
              <a:graphic xmlns:a="http://schemas.openxmlformats.org/drawingml/2006/main">
                <a:graphicData uri="http://schemas.microsoft.com/office/word/2010/wordprocessingGroup">
                  <wpg:wgp>
                    <wpg:cNvGrpSpPr/>
                    <wpg:grpSpPr>
                      <a:xfrm>
                        <a:off x="0" y="0"/>
                        <a:ext cx="1667510" cy="890270"/>
                        <a:chOff x="5892800" y="0"/>
                        <a:chExt cx="1667510" cy="890270"/>
                      </a:xfrm>
                    </wpg:grpSpPr>
                    <wps:wsp>
                      <wps:cNvPr id="40" name="Freeform 22"/>
                      <wps:cNvSpPr>
                        <a:spLocks noEditPoints="1"/>
                      </wps:cNvSpPr>
                      <wps:spPr bwMode="auto">
                        <a:xfrm>
                          <a:off x="5892800" y="829945"/>
                          <a:ext cx="1169670" cy="60325"/>
                        </a:xfrm>
                        <a:custGeom>
                          <a:avLst/>
                          <a:gdLst>
                            <a:gd name="T0" fmla="*/ 68 w 3684"/>
                            <a:gd name="T1" fmla="*/ 106 h 189"/>
                            <a:gd name="T2" fmla="*/ 0 w 3684"/>
                            <a:gd name="T3" fmla="*/ 6 h 189"/>
                            <a:gd name="T4" fmla="*/ 151 w 3684"/>
                            <a:gd name="T5" fmla="*/ 6 h 189"/>
                            <a:gd name="T6" fmla="*/ 173 w 3684"/>
                            <a:gd name="T7" fmla="*/ 95 h 189"/>
                            <a:gd name="T8" fmla="*/ 253 w 3684"/>
                            <a:gd name="T9" fmla="*/ 31 h 189"/>
                            <a:gd name="T10" fmla="*/ 502 w 3684"/>
                            <a:gd name="T11" fmla="*/ 143 h 189"/>
                            <a:gd name="T12" fmla="*/ 412 w 3684"/>
                            <a:gd name="T13" fmla="*/ 184 h 189"/>
                            <a:gd name="T14" fmla="*/ 533 w 3684"/>
                            <a:gd name="T15" fmla="*/ 6 h 189"/>
                            <a:gd name="T16" fmla="*/ 622 w 3684"/>
                            <a:gd name="T17" fmla="*/ 184 h 189"/>
                            <a:gd name="T18" fmla="*/ 799 w 3684"/>
                            <a:gd name="T19" fmla="*/ 143 h 189"/>
                            <a:gd name="T20" fmla="*/ 709 w 3684"/>
                            <a:gd name="T21" fmla="*/ 184 h 189"/>
                            <a:gd name="T22" fmla="*/ 829 w 3684"/>
                            <a:gd name="T23" fmla="*/ 6 h 189"/>
                            <a:gd name="T24" fmla="*/ 994 w 3684"/>
                            <a:gd name="T25" fmla="*/ 6 h 189"/>
                            <a:gd name="T26" fmla="*/ 884 w 3684"/>
                            <a:gd name="T27" fmla="*/ 184 h 189"/>
                            <a:gd name="T28" fmla="*/ 997 w 3684"/>
                            <a:gd name="T29" fmla="*/ 184 h 189"/>
                            <a:gd name="T30" fmla="*/ 1108 w 3684"/>
                            <a:gd name="T31" fmla="*/ 6 h 189"/>
                            <a:gd name="T32" fmla="*/ 1184 w 3684"/>
                            <a:gd name="T33" fmla="*/ 153 h 189"/>
                            <a:gd name="T34" fmla="*/ 1223 w 3684"/>
                            <a:gd name="T35" fmla="*/ 184 h 189"/>
                            <a:gd name="T36" fmla="*/ 1223 w 3684"/>
                            <a:gd name="T37" fmla="*/ 6 h 189"/>
                            <a:gd name="T38" fmla="*/ 1295 w 3684"/>
                            <a:gd name="T39" fmla="*/ 153 h 189"/>
                            <a:gd name="T40" fmla="*/ 1381 w 3684"/>
                            <a:gd name="T41" fmla="*/ 6 h 189"/>
                            <a:gd name="T42" fmla="*/ 1543 w 3684"/>
                            <a:gd name="T43" fmla="*/ 6 h 189"/>
                            <a:gd name="T44" fmla="*/ 1432 w 3684"/>
                            <a:gd name="T45" fmla="*/ 184 h 189"/>
                            <a:gd name="T46" fmla="*/ 1546 w 3684"/>
                            <a:gd name="T47" fmla="*/ 184 h 189"/>
                            <a:gd name="T48" fmla="*/ 1656 w 3684"/>
                            <a:gd name="T49" fmla="*/ 106 h 189"/>
                            <a:gd name="T50" fmla="*/ 1656 w 3684"/>
                            <a:gd name="T51" fmla="*/ 35 h 189"/>
                            <a:gd name="T52" fmla="*/ 1621 w 3684"/>
                            <a:gd name="T53" fmla="*/ 184 h 189"/>
                            <a:gd name="T54" fmla="*/ 1656 w 3684"/>
                            <a:gd name="T55" fmla="*/ 106 h 189"/>
                            <a:gd name="T56" fmla="*/ 1972 w 3684"/>
                            <a:gd name="T57" fmla="*/ 149 h 189"/>
                            <a:gd name="T58" fmla="*/ 1914 w 3684"/>
                            <a:gd name="T59" fmla="*/ 6 h 189"/>
                            <a:gd name="T60" fmla="*/ 1905 w 3684"/>
                            <a:gd name="T61" fmla="*/ 121 h 189"/>
                            <a:gd name="T62" fmla="*/ 2081 w 3684"/>
                            <a:gd name="T63" fmla="*/ 94 h 189"/>
                            <a:gd name="T64" fmla="*/ 2119 w 3684"/>
                            <a:gd name="T65" fmla="*/ 189 h 189"/>
                            <a:gd name="T66" fmla="*/ 2157 w 3684"/>
                            <a:gd name="T67" fmla="*/ 94 h 189"/>
                            <a:gd name="T68" fmla="*/ 2326 w 3684"/>
                            <a:gd name="T69" fmla="*/ 124 h 189"/>
                            <a:gd name="T70" fmla="*/ 2244 w 3684"/>
                            <a:gd name="T71" fmla="*/ 184 h 189"/>
                            <a:gd name="T72" fmla="*/ 2359 w 3684"/>
                            <a:gd name="T73" fmla="*/ 119 h 189"/>
                            <a:gd name="T74" fmla="*/ 2278 w 3684"/>
                            <a:gd name="T75" fmla="*/ 95 h 189"/>
                            <a:gd name="T76" fmla="*/ 2438 w 3684"/>
                            <a:gd name="T77" fmla="*/ 184 h 189"/>
                            <a:gd name="T78" fmla="*/ 2438 w 3684"/>
                            <a:gd name="T79" fmla="*/ 6 h 189"/>
                            <a:gd name="T80" fmla="*/ 2629 w 3684"/>
                            <a:gd name="T81" fmla="*/ 56 h 189"/>
                            <a:gd name="T82" fmla="*/ 2632 w 3684"/>
                            <a:gd name="T83" fmla="*/ 136 h 189"/>
                            <a:gd name="T84" fmla="*/ 2593 w 3684"/>
                            <a:gd name="T85" fmla="*/ 189 h 189"/>
                            <a:gd name="T86" fmla="*/ 2897 w 3684"/>
                            <a:gd name="T87" fmla="*/ 64 h 189"/>
                            <a:gd name="T88" fmla="*/ 2857 w 3684"/>
                            <a:gd name="T89" fmla="*/ 189 h 189"/>
                            <a:gd name="T90" fmla="*/ 2864 w 3684"/>
                            <a:gd name="T91" fmla="*/ 118 h 189"/>
                            <a:gd name="T92" fmla="*/ 2814 w 3684"/>
                            <a:gd name="T93" fmla="*/ 95 h 189"/>
                            <a:gd name="T94" fmla="*/ 3090 w 3684"/>
                            <a:gd name="T95" fmla="*/ 184 h 189"/>
                            <a:gd name="T96" fmla="*/ 3013 w 3684"/>
                            <a:gd name="T97" fmla="*/ 184 h 189"/>
                            <a:gd name="T98" fmla="*/ 3126 w 3684"/>
                            <a:gd name="T99" fmla="*/ 65 h 189"/>
                            <a:gd name="T100" fmla="*/ 3013 w 3684"/>
                            <a:gd name="T101" fmla="*/ 35 h 189"/>
                            <a:gd name="T102" fmla="*/ 3323 w 3684"/>
                            <a:gd name="T103" fmla="*/ 95 h 189"/>
                            <a:gd name="T104" fmla="*/ 3323 w 3684"/>
                            <a:gd name="T105" fmla="*/ 95 h 189"/>
                            <a:gd name="T106" fmla="*/ 3243 w 3684"/>
                            <a:gd name="T107" fmla="*/ 158 h 189"/>
                            <a:gd name="T108" fmla="*/ 3481 w 3684"/>
                            <a:gd name="T109" fmla="*/ 79 h 189"/>
                            <a:gd name="T110" fmla="*/ 3493 w 3684"/>
                            <a:gd name="T111" fmla="*/ 6 h 189"/>
                            <a:gd name="T112" fmla="*/ 3495 w 3684"/>
                            <a:gd name="T113" fmla="*/ 155 h 189"/>
                            <a:gd name="T114" fmla="*/ 3598 w 3684"/>
                            <a:gd name="T115" fmla="*/ 129 h 189"/>
                            <a:gd name="T116" fmla="*/ 3538 w 3684"/>
                            <a:gd name="T117" fmla="*/ 5 h 189"/>
                            <a:gd name="T118" fmla="*/ 3603 w 3684"/>
                            <a:gd name="T119" fmla="*/ 34 h 189"/>
                            <a:gd name="T120" fmla="*/ 3648 w 3684"/>
                            <a:gd name="T121" fmla="*/ 67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84" h="189">
                              <a:moveTo>
                                <a:pt x="90" y="79"/>
                              </a:moveTo>
                              <a:cubicBezTo>
                                <a:pt x="151" y="184"/>
                                <a:pt x="151" y="184"/>
                                <a:pt x="151" y="184"/>
                              </a:cubicBezTo>
                              <a:cubicBezTo>
                                <a:pt x="113" y="184"/>
                                <a:pt x="113" y="184"/>
                                <a:pt x="113" y="184"/>
                              </a:cubicBezTo>
                              <a:cubicBezTo>
                                <a:pt x="68" y="106"/>
                                <a:pt x="68" y="106"/>
                                <a:pt x="68" y="106"/>
                              </a:cubicBezTo>
                              <a:cubicBezTo>
                                <a:pt x="34" y="147"/>
                                <a:pt x="34" y="147"/>
                                <a:pt x="34" y="147"/>
                              </a:cubicBezTo>
                              <a:cubicBezTo>
                                <a:pt x="34" y="184"/>
                                <a:pt x="34" y="184"/>
                                <a:pt x="34" y="184"/>
                              </a:cubicBezTo>
                              <a:cubicBezTo>
                                <a:pt x="0" y="184"/>
                                <a:pt x="0" y="184"/>
                                <a:pt x="0" y="184"/>
                              </a:cubicBezTo>
                              <a:cubicBezTo>
                                <a:pt x="0" y="6"/>
                                <a:pt x="0" y="6"/>
                                <a:pt x="0" y="6"/>
                              </a:cubicBezTo>
                              <a:cubicBezTo>
                                <a:pt x="34" y="6"/>
                                <a:pt x="34" y="6"/>
                                <a:pt x="34" y="6"/>
                              </a:cubicBezTo>
                              <a:cubicBezTo>
                                <a:pt x="34" y="103"/>
                                <a:pt x="34" y="103"/>
                                <a:pt x="34" y="103"/>
                              </a:cubicBezTo>
                              <a:cubicBezTo>
                                <a:pt x="111" y="6"/>
                                <a:pt x="111" y="6"/>
                                <a:pt x="111" y="6"/>
                              </a:cubicBezTo>
                              <a:cubicBezTo>
                                <a:pt x="151" y="6"/>
                                <a:pt x="151" y="6"/>
                                <a:pt x="151" y="6"/>
                              </a:cubicBezTo>
                              <a:lnTo>
                                <a:pt x="90" y="79"/>
                              </a:lnTo>
                              <a:close/>
                              <a:moveTo>
                                <a:pt x="333" y="95"/>
                              </a:moveTo>
                              <a:cubicBezTo>
                                <a:pt x="333" y="159"/>
                                <a:pt x="309" y="189"/>
                                <a:pt x="253" y="189"/>
                              </a:cubicBezTo>
                              <a:cubicBezTo>
                                <a:pt x="197" y="189"/>
                                <a:pt x="173" y="159"/>
                                <a:pt x="173" y="95"/>
                              </a:cubicBezTo>
                              <a:cubicBezTo>
                                <a:pt x="173" y="31"/>
                                <a:pt x="197" y="1"/>
                                <a:pt x="253" y="1"/>
                              </a:cubicBezTo>
                              <a:cubicBezTo>
                                <a:pt x="309" y="1"/>
                                <a:pt x="333" y="31"/>
                                <a:pt x="333" y="95"/>
                              </a:cubicBezTo>
                              <a:close/>
                              <a:moveTo>
                                <a:pt x="297" y="95"/>
                              </a:moveTo>
                              <a:cubicBezTo>
                                <a:pt x="297" y="49"/>
                                <a:pt x="284" y="31"/>
                                <a:pt x="253" y="31"/>
                              </a:cubicBezTo>
                              <a:cubicBezTo>
                                <a:pt x="222" y="31"/>
                                <a:pt x="209" y="49"/>
                                <a:pt x="209" y="95"/>
                              </a:cubicBezTo>
                              <a:cubicBezTo>
                                <a:pt x="209" y="141"/>
                                <a:pt x="222" y="158"/>
                                <a:pt x="253" y="158"/>
                              </a:cubicBezTo>
                              <a:cubicBezTo>
                                <a:pt x="284" y="158"/>
                                <a:pt x="297" y="141"/>
                                <a:pt x="297" y="95"/>
                              </a:cubicBezTo>
                              <a:close/>
                              <a:moveTo>
                                <a:pt x="502" y="143"/>
                              </a:moveTo>
                              <a:cubicBezTo>
                                <a:pt x="419" y="6"/>
                                <a:pt x="419" y="6"/>
                                <a:pt x="419" y="6"/>
                              </a:cubicBezTo>
                              <a:cubicBezTo>
                                <a:pt x="380" y="6"/>
                                <a:pt x="380" y="6"/>
                                <a:pt x="380" y="6"/>
                              </a:cubicBezTo>
                              <a:cubicBezTo>
                                <a:pt x="379" y="184"/>
                                <a:pt x="379" y="184"/>
                                <a:pt x="379" y="184"/>
                              </a:cubicBezTo>
                              <a:cubicBezTo>
                                <a:pt x="412" y="184"/>
                                <a:pt x="412" y="184"/>
                                <a:pt x="412" y="184"/>
                              </a:cubicBezTo>
                              <a:cubicBezTo>
                                <a:pt x="410" y="45"/>
                                <a:pt x="410" y="45"/>
                                <a:pt x="410" y="45"/>
                              </a:cubicBezTo>
                              <a:cubicBezTo>
                                <a:pt x="493" y="184"/>
                                <a:pt x="493" y="184"/>
                                <a:pt x="493" y="184"/>
                              </a:cubicBezTo>
                              <a:cubicBezTo>
                                <a:pt x="533" y="184"/>
                                <a:pt x="533" y="184"/>
                                <a:pt x="533" y="184"/>
                              </a:cubicBezTo>
                              <a:cubicBezTo>
                                <a:pt x="533" y="6"/>
                                <a:pt x="533" y="6"/>
                                <a:pt x="533" y="6"/>
                              </a:cubicBezTo>
                              <a:cubicBezTo>
                                <a:pt x="500" y="6"/>
                                <a:pt x="500" y="6"/>
                                <a:pt x="500" y="6"/>
                              </a:cubicBezTo>
                              <a:lnTo>
                                <a:pt x="502" y="143"/>
                              </a:lnTo>
                              <a:close/>
                              <a:moveTo>
                                <a:pt x="587" y="184"/>
                              </a:moveTo>
                              <a:cubicBezTo>
                                <a:pt x="622" y="184"/>
                                <a:pt x="622" y="184"/>
                                <a:pt x="622" y="184"/>
                              </a:cubicBezTo>
                              <a:cubicBezTo>
                                <a:pt x="622" y="6"/>
                                <a:pt x="622" y="6"/>
                                <a:pt x="622" y="6"/>
                              </a:cubicBezTo>
                              <a:cubicBezTo>
                                <a:pt x="587" y="6"/>
                                <a:pt x="587" y="6"/>
                                <a:pt x="587" y="6"/>
                              </a:cubicBezTo>
                              <a:lnTo>
                                <a:pt x="587" y="184"/>
                              </a:lnTo>
                              <a:close/>
                              <a:moveTo>
                                <a:pt x="799" y="143"/>
                              </a:moveTo>
                              <a:cubicBezTo>
                                <a:pt x="716" y="6"/>
                                <a:pt x="716" y="6"/>
                                <a:pt x="716" y="6"/>
                              </a:cubicBezTo>
                              <a:cubicBezTo>
                                <a:pt x="676" y="6"/>
                                <a:pt x="676" y="6"/>
                                <a:pt x="676" y="6"/>
                              </a:cubicBezTo>
                              <a:cubicBezTo>
                                <a:pt x="676" y="184"/>
                                <a:pt x="676" y="184"/>
                                <a:pt x="676" y="184"/>
                              </a:cubicBezTo>
                              <a:cubicBezTo>
                                <a:pt x="709" y="184"/>
                                <a:pt x="709" y="184"/>
                                <a:pt x="709" y="184"/>
                              </a:cubicBezTo>
                              <a:cubicBezTo>
                                <a:pt x="707" y="45"/>
                                <a:pt x="707" y="45"/>
                                <a:pt x="707" y="45"/>
                              </a:cubicBezTo>
                              <a:cubicBezTo>
                                <a:pt x="790" y="184"/>
                                <a:pt x="790" y="184"/>
                                <a:pt x="790" y="184"/>
                              </a:cubicBezTo>
                              <a:cubicBezTo>
                                <a:pt x="829" y="184"/>
                                <a:pt x="829" y="184"/>
                                <a:pt x="829" y="184"/>
                              </a:cubicBezTo>
                              <a:cubicBezTo>
                                <a:pt x="829" y="6"/>
                                <a:pt x="829" y="6"/>
                                <a:pt x="829" y="6"/>
                              </a:cubicBezTo>
                              <a:cubicBezTo>
                                <a:pt x="797" y="6"/>
                                <a:pt x="797" y="6"/>
                                <a:pt x="797" y="6"/>
                              </a:cubicBezTo>
                              <a:lnTo>
                                <a:pt x="799" y="143"/>
                              </a:lnTo>
                              <a:close/>
                              <a:moveTo>
                                <a:pt x="1034" y="6"/>
                              </a:moveTo>
                              <a:cubicBezTo>
                                <a:pt x="994" y="6"/>
                                <a:pt x="994" y="6"/>
                                <a:pt x="994" y="6"/>
                              </a:cubicBezTo>
                              <a:cubicBezTo>
                                <a:pt x="918" y="103"/>
                                <a:pt x="918" y="103"/>
                                <a:pt x="918" y="103"/>
                              </a:cubicBezTo>
                              <a:cubicBezTo>
                                <a:pt x="918" y="6"/>
                                <a:pt x="918" y="6"/>
                                <a:pt x="918" y="6"/>
                              </a:cubicBezTo>
                              <a:cubicBezTo>
                                <a:pt x="884" y="6"/>
                                <a:pt x="884" y="6"/>
                                <a:pt x="884" y="6"/>
                              </a:cubicBezTo>
                              <a:cubicBezTo>
                                <a:pt x="884" y="184"/>
                                <a:pt x="884" y="184"/>
                                <a:pt x="884" y="184"/>
                              </a:cubicBezTo>
                              <a:cubicBezTo>
                                <a:pt x="918" y="184"/>
                                <a:pt x="918" y="184"/>
                                <a:pt x="918" y="184"/>
                              </a:cubicBezTo>
                              <a:cubicBezTo>
                                <a:pt x="918" y="147"/>
                                <a:pt x="918" y="147"/>
                                <a:pt x="918" y="147"/>
                              </a:cubicBezTo>
                              <a:cubicBezTo>
                                <a:pt x="952" y="106"/>
                                <a:pt x="952" y="106"/>
                                <a:pt x="952" y="106"/>
                              </a:cubicBezTo>
                              <a:cubicBezTo>
                                <a:pt x="997" y="184"/>
                                <a:pt x="997" y="184"/>
                                <a:pt x="997" y="184"/>
                              </a:cubicBezTo>
                              <a:cubicBezTo>
                                <a:pt x="1035" y="184"/>
                                <a:pt x="1035" y="184"/>
                                <a:pt x="1035" y="184"/>
                              </a:cubicBezTo>
                              <a:cubicBezTo>
                                <a:pt x="974" y="79"/>
                                <a:pt x="974" y="79"/>
                                <a:pt x="974" y="79"/>
                              </a:cubicBezTo>
                              <a:lnTo>
                                <a:pt x="1034" y="6"/>
                              </a:lnTo>
                              <a:close/>
                              <a:moveTo>
                                <a:pt x="1108" y="6"/>
                              </a:moveTo>
                              <a:cubicBezTo>
                                <a:pt x="1073" y="6"/>
                                <a:pt x="1073" y="6"/>
                                <a:pt x="1073" y="6"/>
                              </a:cubicBezTo>
                              <a:cubicBezTo>
                                <a:pt x="1073" y="184"/>
                                <a:pt x="1073" y="184"/>
                                <a:pt x="1073" y="184"/>
                              </a:cubicBezTo>
                              <a:cubicBezTo>
                                <a:pt x="1184" y="184"/>
                                <a:pt x="1184" y="184"/>
                                <a:pt x="1184" y="184"/>
                              </a:cubicBezTo>
                              <a:cubicBezTo>
                                <a:pt x="1184" y="153"/>
                                <a:pt x="1184" y="153"/>
                                <a:pt x="1184" y="153"/>
                              </a:cubicBezTo>
                              <a:cubicBezTo>
                                <a:pt x="1108" y="153"/>
                                <a:pt x="1108" y="153"/>
                                <a:pt x="1108" y="153"/>
                              </a:cubicBezTo>
                              <a:lnTo>
                                <a:pt x="1108" y="6"/>
                              </a:lnTo>
                              <a:close/>
                              <a:moveTo>
                                <a:pt x="1223" y="141"/>
                              </a:moveTo>
                              <a:cubicBezTo>
                                <a:pt x="1223" y="184"/>
                                <a:pt x="1223" y="184"/>
                                <a:pt x="1223" y="184"/>
                              </a:cubicBezTo>
                              <a:cubicBezTo>
                                <a:pt x="1258" y="184"/>
                                <a:pt x="1258" y="184"/>
                                <a:pt x="1258" y="184"/>
                              </a:cubicBezTo>
                              <a:cubicBezTo>
                                <a:pt x="1258" y="67"/>
                                <a:pt x="1258" y="67"/>
                                <a:pt x="1258" y="67"/>
                              </a:cubicBezTo>
                              <a:cubicBezTo>
                                <a:pt x="1258" y="6"/>
                                <a:pt x="1258" y="6"/>
                                <a:pt x="1258" y="6"/>
                              </a:cubicBezTo>
                              <a:cubicBezTo>
                                <a:pt x="1223" y="6"/>
                                <a:pt x="1223" y="6"/>
                                <a:pt x="1223" y="6"/>
                              </a:cubicBezTo>
                              <a:lnTo>
                                <a:pt x="1223" y="141"/>
                              </a:lnTo>
                              <a:close/>
                              <a:moveTo>
                                <a:pt x="1346" y="109"/>
                              </a:moveTo>
                              <a:cubicBezTo>
                                <a:pt x="1346" y="143"/>
                                <a:pt x="1339" y="153"/>
                                <a:pt x="1309" y="153"/>
                              </a:cubicBezTo>
                              <a:cubicBezTo>
                                <a:pt x="1295" y="153"/>
                                <a:pt x="1295" y="153"/>
                                <a:pt x="1295" y="153"/>
                              </a:cubicBezTo>
                              <a:cubicBezTo>
                                <a:pt x="1295" y="184"/>
                                <a:pt x="1295" y="184"/>
                                <a:pt x="1295" y="184"/>
                              </a:cubicBezTo>
                              <a:cubicBezTo>
                                <a:pt x="1309" y="184"/>
                                <a:pt x="1309" y="184"/>
                                <a:pt x="1309" y="184"/>
                              </a:cubicBezTo>
                              <a:cubicBezTo>
                                <a:pt x="1374" y="184"/>
                                <a:pt x="1381" y="164"/>
                                <a:pt x="1381" y="109"/>
                              </a:cubicBezTo>
                              <a:cubicBezTo>
                                <a:pt x="1381" y="6"/>
                                <a:pt x="1381" y="6"/>
                                <a:pt x="1381" y="6"/>
                              </a:cubicBezTo>
                              <a:cubicBezTo>
                                <a:pt x="1346" y="6"/>
                                <a:pt x="1346" y="6"/>
                                <a:pt x="1346" y="6"/>
                              </a:cubicBezTo>
                              <a:lnTo>
                                <a:pt x="1346" y="109"/>
                              </a:lnTo>
                              <a:close/>
                              <a:moveTo>
                                <a:pt x="1583" y="6"/>
                              </a:moveTo>
                              <a:cubicBezTo>
                                <a:pt x="1543" y="6"/>
                                <a:pt x="1543" y="6"/>
                                <a:pt x="1543" y="6"/>
                              </a:cubicBezTo>
                              <a:cubicBezTo>
                                <a:pt x="1467" y="103"/>
                                <a:pt x="1467" y="103"/>
                                <a:pt x="1467" y="103"/>
                              </a:cubicBezTo>
                              <a:cubicBezTo>
                                <a:pt x="1467" y="6"/>
                                <a:pt x="1467" y="6"/>
                                <a:pt x="1467" y="6"/>
                              </a:cubicBezTo>
                              <a:cubicBezTo>
                                <a:pt x="1432" y="6"/>
                                <a:pt x="1432" y="6"/>
                                <a:pt x="1432" y="6"/>
                              </a:cubicBezTo>
                              <a:cubicBezTo>
                                <a:pt x="1432" y="184"/>
                                <a:pt x="1432" y="184"/>
                                <a:pt x="1432" y="184"/>
                              </a:cubicBezTo>
                              <a:cubicBezTo>
                                <a:pt x="1467" y="184"/>
                                <a:pt x="1467" y="184"/>
                                <a:pt x="1467" y="184"/>
                              </a:cubicBezTo>
                              <a:cubicBezTo>
                                <a:pt x="1467" y="147"/>
                                <a:pt x="1467" y="147"/>
                                <a:pt x="1467" y="147"/>
                              </a:cubicBezTo>
                              <a:cubicBezTo>
                                <a:pt x="1501" y="106"/>
                                <a:pt x="1501" y="106"/>
                                <a:pt x="1501" y="106"/>
                              </a:cubicBezTo>
                              <a:cubicBezTo>
                                <a:pt x="1546" y="184"/>
                                <a:pt x="1546" y="184"/>
                                <a:pt x="1546" y="184"/>
                              </a:cubicBezTo>
                              <a:cubicBezTo>
                                <a:pt x="1584" y="184"/>
                                <a:pt x="1584" y="184"/>
                                <a:pt x="1584" y="184"/>
                              </a:cubicBezTo>
                              <a:cubicBezTo>
                                <a:pt x="1523" y="79"/>
                                <a:pt x="1523" y="79"/>
                                <a:pt x="1523" y="79"/>
                              </a:cubicBezTo>
                              <a:lnTo>
                                <a:pt x="1583" y="6"/>
                              </a:lnTo>
                              <a:close/>
                              <a:moveTo>
                                <a:pt x="1656" y="106"/>
                              </a:moveTo>
                              <a:cubicBezTo>
                                <a:pt x="1732" y="106"/>
                                <a:pt x="1732" y="106"/>
                                <a:pt x="1732" y="106"/>
                              </a:cubicBezTo>
                              <a:cubicBezTo>
                                <a:pt x="1732" y="79"/>
                                <a:pt x="1732" y="79"/>
                                <a:pt x="1732" y="79"/>
                              </a:cubicBezTo>
                              <a:cubicBezTo>
                                <a:pt x="1656" y="79"/>
                                <a:pt x="1656" y="79"/>
                                <a:pt x="1656" y="79"/>
                              </a:cubicBezTo>
                              <a:cubicBezTo>
                                <a:pt x="1656" y="35"/>
                                <a:pt x="1656" y="35"/>
                                <a:pt x="1656" y="35"/>
                              </a:cubicBezTo>
                              <a:cubicBezTo>
                                <a:pt x="1745" y="35"/>
                                <a:pt x="1745" y="35"/>
                                <a:pt x="1745" y="35"/>
                              </a:cubicBezTo>
                              <a:cubicBezTo>
                                <a:pt x="1745" y="6"/>
                                <a:pt x="1745" y="6"/>
                                <a:pt x="1745" y="6"/>
                              </a:cubicBezTo>
                              <a:cubicBezTo>
                                <a:pt x="1621" y="6"/>
                                <a:pt x="1621" y="6"/>
                                <a:pt x="1621" y="6"/>
                              </a:cubicBezTo>
                              <a:cubicBezTo>
                                <a:pt x="1621" y="184"/>
                                <a:pt x="1621" y="184"/>
                                <a:pt x="1621" y="184"/>
                              </a:cubicBezTo>
                              <a:cubicBezTo>
                                <a:pt x="1747" y="184"/>
                                <a:pt x="1747" y="184"/>
                                <a:pt x="1747" y="184"/>
                              </a:cubicBezTo>
                              <a:cubicBezTo>
                                <a:pt x="1747" y="155"/>
                                <a:pt x="1747" y="155"/>
                                <a:pt x="1747" y="155"/>
                              </a:cubicBezTo>
                              <a:cubicBezTo>
                                <a:pt x="1656" y="155"/>
                                <a:pt x="1656" y="155"/>
                                <a:pt x="1656" y="155"/>
                              </a:cubicBezTo>
                              <a:lnTo>
                                <a:pt x="1656" y="106"/>
                              </a:lnTo>
                              <a:close/>
                              <a:moveTo>
                                <a:pt x="1954" y="6"/>
                              </a:moveTo>
                              <a:cubicBezTo>
                                <a:pt x="2022" y="184"/>
                                <a:pt x="2022" y="184"/>
                                <a:pt x="2022" y="184"/>
                              </a:cubicBezTo>
                              <a:cubicBezTo>
                                <a:pt x="1984" y="184"/>
                                <a:pt x="1984" y="184"/>
                                <a:pt x="1984" y="184"/>
                              </a:cubicBezTo>
                              <a:cubicBezTo>
                                <a:pt x="1972" y="149"/>
                                <a:pt x="1972" y="149"/>
                                <a:pt x="1972" y="149"/>
                              </a:cubicBezTo>
                              <a:cubicBezTo>
                                <a:pt x="1896" y="149"/>
                                <a:pt x="1896" y="149"/>
                                <a:pt x="1896" y="149"/>
                              </a:cubicBezTo>
                              <a:cubicBezTo>
                                <a:pt x="1884" y="184"/>
                                <a:pt x="1884" y="184"/>
                                <a:pt x="1884" y="184"/>
                              </a:cubicBezTo>
                              <a:cubicBezTo>
                                <a:pt x="1847" y="184"/>
                                <a:pt x="1847" y="184"/>
                                <a:pt x="1847" y="184"/>
                              </a:cubicBezTo>
                              <a:cubicBezTo>
                                <a:pt x="1914" y="6"/>
                                <a:pt x="1914" y="6"/>
                                <a:pt x="1914" y="6"/>
                              </a:cubicBezTo>
                              <a:lnTo>
                                <a:pt x="1954" y="6"/>
                              </a:lnTo>
                              <a:close/>
                              <a:moveTo>
                                <a:pt x="1962" y="121"/>
                              </a:moveTo>
                              <a:cubicBezTo>
                                <a:pt x="1934" y="36"/>
                                <a:pt x="1934" y="36"/>
                                <a:pt x="1934" y="36"/>
                              </a:cubicBezTo>
                              <a:cubicBezTo>
                                <a:pt x="1905" y="121"/>
                                <a:pt x="1905" y="121"/>
                                <a:pt x="1905" y="121"/>
                              </a:cubicBezTo>
                              <a:lnTo>
                                <a:pt x="1962" y="121"/>
                              </a:lnTo>
                              <a:close/>
                              <a:moveTo>
                                <a:pt x="2157" y="94"/>
                              </a:moveTo>
                              <a:cubicBezTo>
                                <a:pt x="2157" y="140"/>
                                <a:pt x="2149" y="157"/>
                                <a:pt x="2119" y="157"/>
                              </a:cubicBezTo>
                              <a:cubicBezTo>
                                <a:pt x="2089" y="157"/>
                                <a:pt x="2081" y="140"/>
                                <a:pt x="2081" y="94"/>
                              </a:cubicBezTo>
                              <a:cubicBezTo>
                                <a:pt x="2081" y="6"/>
                                <a:pt x="2081" y="6"/>
                                <a:pt x="2081" y="6"/>
                              </a:cubicBezTo>
                              <a:cubicBezTo>
                                <a:pt x="2046" y="6"/>
                                <a:pt x="2046" y="6"/>
                                <a:pt x="2046" y="6"/>
                              </a:cubicBezTo>
                              <a:cubicBezTo>
                                <a:pt x="2046" y="96"/>
                                <a:pt x="2046" y="96"/>
                                <a:pt x="2046" y="96"/>
                              </a:cubicBezTo>
                              <a:cubicBezTo>
                                <a:pt x="2046" y="156"/>
                                <a:pt x="2057" y="189"/>
                                <a:pt x="2119" y="189"/>
                              </a:cubicBezTo>
                              <a:cubicBezTo>
                                <a:pt x="2182" y="189"/>
                                <a:pt x="2192" y="156"/>
                                <a:pt x="2192" y="96"/>
                              </a:cubicBezTo>
                              <a:cubicBezTo>
                                <a:pt x="2192" y="6"/>
                                <a:pt x="2192" y="6"/>
                                <a:pt x="2192" y="6"/>
                              </a:cubicBezTo>
                              <a:cubicBezTo>
                                <a:pt x="2157" y="6"/>
                                <a:pt x="2157" y="6"/>
                                <a:pt x="2157" y="6"/>
                              </a:cubicBezTo>
                              <a:lnTo>
                                <a:pt x="2157" y="94"/>
                              </a:lnTo>
                              <a:close/>
                              <a:moveTo>
                                <a:pt x="2359" y="119"/>
                              </a:moveTo>
                              <a:cubicBezTo>
                                <a:pt x="2393" y="184"/>
                                <a:pt x="2393" y="184"/>
                                <a:pt x="2393" y="184"/>
                              </a:cubicBezTo>
                              <a:cubicBezTo>
                                <a:pt x="2355" y="184"/>
                                <a:pt x="2355" y="184"/>
                                <a:pt x="2355" y="184"/>
                              </a:cubicBezTo>
                              <a:cubicBezTo>
                                <a:pt x="2326" y="124"/>
                                <a:pt x="2326" y="124"/>
                                <a:pt x="2326" y="124"/>
                              </a:cubicBezTo>
                              <a:cubicBezTo>
                                <a:pt x="2322" y="124"/>
                                <a:pt x="2318" y="124"/>
                                <a:pt x="2313" y="124"/>
                              </a:cubicBezTo>
                              <a:cubicBezTo>
                                <a:pt x="2278" y="124"/>
                                <a:pt x="2278" y="124"/>
                                <a:pt x="2278" y="124"/>
                              </a:cubicBezTo>
                              <a:cubicBezTo>
                                <a:pt x="2278" y="184"/>
                                <a:pt x="2278" y="184"/>
                                <a:pt x="2278" y="184"/>
                              </a:cubicBezTo>
                              <a:cubicBezTo>
                                <a:pt x="2244" y="184"/>
                                <a:pt x="2244" y="184"/>
                                <a:pt x="2244" y="184"/>
                              </a:cubicBezTo>
                              <a:cubicBezTo>
                                <a:pt x="2244" y="5"/>
                                <a:pt x="2244" y="5"/>
                                <a:pt x="2244" y="5"/>
                              </a:cubicBezTo>
                              <a:cubicBezTo>
                                <a:pt x="2314" y="5"/>
                                <a:pt x="2314" y="5"/>
                                <a:pt x="2314" y="5"/>
                              </a:cubicBezTo>
                              <a:cubicBezTo>
                                <a:pt x="2369" y="5"/>
                                <a:pt x="2391" y="17"/>
                                <a:pt x="2391" y="65"/>
                              </a:cubicBezTo>
                              <a:cubicBezTo>
                                <a:pt x="2391" y="97"/>
                                <a:pt x="2382" y="112"/>
                                <a:pt x="2359" y="119"/>
                              </a:cubicBezTo>
                              <a:close/>
                              <a:moveTo>
                                <a:pt x="2355" y="65"/>
                              </a:moveTo>
                              <a:cubicBezTo>
                                <a:pt x="2355" y="38"/>
                                <a:pt x="2339" y="35"/>
                                <a:pt x="2310" y="35"/>
                              </a:cubicBezTo>
                              <a:cubicBezTo>
                                <a:pt x="2278" y="35"/>
                                <a:pt x="2278" y="35"/>
                                <a:pt x="2278" y="35"/>
                              </a:cubicBezTo>
                              <a:cubicBezTo>
                                <a:pt x="2278" y="95"/>
                                <a:pt x="2278" y="95"/>
                                <a:pt x="2278" y="95"/>
                              </a:cubicBezTo>
                              <a:cubicBezTo>
                                <a:pt x="2310" y="95"/>
                                <a:pt x="2310" y="95"/>
                                <a:pt x="2310" y="95"/>
                              </a:cubicBezTo>
                              <a:cubicBezTo>
                                <a:pt x="2339" y="95"/>
                                <a:pt x="2355" y="92"/>
                                <a:pt x="2355" y="65"/>
                              </a:cubicBezTo>
                              <a:close/>
                              <a:moveTo>
                                <a:pt x="2438" y="155"/>
                              </a:moveTo>
                              <a:cubicBezTo>
                                <a:pt x="2438" y="184"/>
                                <a:pt x="2438" y="184"/>
                                <a:pt x="2438" y="184"/>
                              </a:cubicBezTo>
                              <a:cubicBezTo>
                                <a:pt x="2473" y="184"/>
                                <a:pt x="2473" y="184"/>
                                <a:pt x="2473" y="184"/>
                              </a:cubicBezTo>
                              <a:cubicBezTo>
                                <a:pt x="2473" y="73"/>
                                <a:pt x="2473" y="73"/>
                                <a:pt x="2473" y="73"/>
                              </a:cubicBezTo>
                              <a:cubicBezTo>
                                <a:pt x="2473" y="6"/>
                                <a:pt x="2473" y="6"/>
                                <a:pt x="2473" y="6"/>
                              </a:cubicBezTo>
                              <a:cubicBezTo>
                                <a:pt x="2438" y="6"/>
                                <a:pt x="2438" y="6"/>
                                <a:pt x="2438" y="6"/>
                              </a:cubicBezTo>
                              <a:lnTo>
                                <a:pt x="2438" y="155"/>
                              </a:lnTo>
                              <a:close/>
                              <a:moveTo>
                                <a:pt x="2556" y="53"/>
                              </a:moveTo>
                              <a:cubicBezTo>
                                <a:pt x="2556" y="40"/>
                                <a:pt x="2565" y="30"/>
                                <a:pt x="2592" y="30"/>
                              </a:cubicBezTo>
                              <a:cubicBezTo>
                                <a:pt x="2620" y="30"/>
                                <a:pt x="2628" y="43"/>
                                <a:pt x="2629" y="56"/>
                              </a:cubicBezTo>
                              <a:cubicBezTo>
                                <a:pt x="2662" y="50"/>
                                <a:pt x="2662" y="50"/>
                                <a:pt x="2662" y="50"/>
                              </a:cubicBezTo>
                              <a:cubicBezTo>
                                <a:pt x="2659" y="19"/>
                                <a:pt x="2640" y="1"/>
                                <a:pt x="2592" y="1"/>
                              </a:cubicBezTo>
                              <a:cubicBezTo>
                                <a:pt x="2544" y="0"/>
                                <a:pt x="2522" y="21"/>
                                <a:pt x="2521" y="54"/>
                              </a:cubicBezTo>
                              <a:cubicBezTo>
                                <a:pt x="2521" y="124"/>
                                <a:pt x="2632" y="96"/>
                                <a:pt x="2632" y="136"/>
                              </a:cubicBezTo>
                              <a:cubicBezTo>
                                <a:pt x="2632" y="153"/>
                                <a:pt x="2617" y="160"/>
                                <a:pt x="2595" y="160"/>
                              </a:cubicBezTo>
                              <a:cubicBezTo>
                                <a:pt x="2569" y="160"/>
                                <a:pt x="2555" y="150"/>
                                <a:pt x="2553" y="129"/>
                              </a:cubicBezTo>
                              <a:cubicBezTo>
                                <a:pt x="2520" y="135"/>
                                <a:pt x="2520" y="135"/>
                                <a:pt x="2520" y="135"/>
                              </a:cubicBezTo>
                              <a:cubicBezTo>
                                <a:pt x="2523" y="171"/>
                                <a:pt x="2549" y="189"/>
                                <a:pt x="2593" y="189"/>
                              </a:cubicBezTo>
                              <a:cubicBezTo>
                                <a:pt x="2641" y="189"/>
                                <a:pt x="2667" y="171"/>
                                <a:pt x="2667" y="135"/>
                              </a:cubicBezTo>
                              <a:cubicBezTo>
                                <a:pt x="2667" y="66"/>
                                <a:pt x="2556" y="93"/>
                                <a:pt x="2556" y="53"/>
                              </a:cubicBezTo>
                              <a:close/>
                              <a:moveTo>
                                <a:pt x="2857" y="31"/>
                              </a:moveTo>
                              <a:cubicBezTo>
                                <a:pt x="2881" y="31"/>
                                <a:pt x="2894" y="42"/>
                                <a:pt x="2897" y="64"/>
                              </a:cubicBezTo>
                              <a:cubicBezTo>
                                <a:pt x="2930" y="59"/>
                                <a:pt x="2930" y="59"/>
                                <a:pt x="2930" y="59"/>
                              </a:cubicBezTo>
                              <a:cubicBezTo>
                                <a:pt x="2927" y="20"/>
                                <a:pt x="2904" y="1"/>
                                <a:pt x="2857" y="1"/>
                              </a:cubicBezTo>
                              <a:cubicBezTo>
                                <a:pt x="2802" y="1"/>
                                <a:pt x="2778" y="31"/>
                                <a:pt x="2778" y="95"/>
                              </a:cubicBezTo>
                              <a:cubicBezTo>
                                <a:pt x="2778" y="159"/>
                                <a:pt x="2802" y="189"/>
                                <a:pt x="2857" y="189"/>
                              </a:cubicBezTo>
                              <a:cubicBezTo>
                                <a:pt x="2909" y="189"/>
                                <a:pt x="2929" y="163"/>
                                <a:pt x="2929" y="161"/>
                              </a:cubicBezTo>
                              <a:cubicBezTo>
                                <a:pt x="2929" y="94"/>
                                <a:pt x="2929" y="94"/>
                                <a:pt x="2929" y="94"/>
                              </a:cubicBezTo>
                              <a:cubicBezTo>
                                <a:pt x="2864" y="94"/>
                                <a:pt x="2864" y="94"/>
                                <a:pt x="2864" y="94"/>
                              </a:cubicBezTo>
                              <a:cubicBezTo>
                                <a:pt x="2864" y="118"/>
                                <a:pt x="2864" y="118"/>
                                <a:pt x="2864" y="118"/>
                              </a:cubicBezTo>
                              <a:cubicBezTo>
                                <a:pt x="2897" y="118"/>
                                <a:pt x="2897" y="118"/>
                                <a:pt x="2897" y="118"/>
                              </a:cubicBezTo>
                              <a:cubicBezTo>
                                <a:pt x="2897" y="145"/>
                                <a:pt x="2897" y="145"/>
                                <a:pt x="2897" y="145"/>
                              </a:cubicBezTo>
                              <a:cubicBezTo>
                                <a:pt x="2897" y="150"/>
                                <a:pt x="2884" y="160"/>
                                <a:pt x="2859" y="160"/>
                              </a:cubicBezTo>
                              <a:cubicBezTo>
                                <a:pt x="2828" y="160"/>
                                <a:pt x="2814" y="142"/>
                                <a:pt x="2814" y="95"/>
                              </a:cubicBezTo>
                              <a:cubicBezTo>
                                <a:pt x="2814" y="49"/>
                                <a:pt x="2827" y="31"/>
                                <a:pt x="2857" y="31"/>
                              </a:cubicBezTo>
                              <a:close/>
                              <a:moveTo>
                                <a:pt x="3094" y="119"/>
                              </a:moveTo>
                              <a:cubicBezTo>
                                <a:pt x="3127" y="184"/>
                                <a:pt x="3127" y="184"/>
                                <a:pt x="3127" y="184"/>
                              </a:cubicBezTo>
                              <a:cubicBezTo>
                                <a:pt x="3090" y="184"/>
                                <a:pt x="3090" y="184"/>
                                <a:pt x="3090" y="184"/>
                              </a:cubicBezTo>
                              <a:cubicBezTo>
                                <a:pt x="3061" y="124"/>
                                <a:pt x="3061" y="124"/>
                                <a:pt x="3061" y="124"/>
                              </a:cubicBezTo>
                              <a:cubicBezTo>
                                <a:pt x="3057" y="124"/>
                                <a:pt x="3052" y="124"/>
                                <a:pt x="3048" y="124"/>
                              </a:cubicBezTo>
                              <a:cubicBezTo>
                                <a:pt x="3013" y="124"/>
                                <a:pt x="3013" y="124"/>
                                <a:pt x="3013" y="124"/>
                              </a:cubicBezTo>
                              <a:cubicBezTo>
                                <a:pt x="3013" y="184"/>
                                <a:pt x="3013" y="184"/>
                                <a:pt x="3013" y="184"/>
                              </a:cubicBezTo>
                              <a:cubicBezTo>
                                <a:pt x="2978" y="184"/>
                                <a:pt x="2978" y="184"/>
                                <a:pt x="2978" y="184"/>
                              </a:cubicBezTo>
                              <a:cubicBezTo>
                                <a:pt x="2978" y="5"/>
                                <a:pt x="2978" y="5"/>
                                <a:pt x="2978" y="5"/>
                              </a:cubicBezTo>
                              <a:cubicBezTo>
                                <a:pt x="3049" y="5"/>
                                <a:pt x="3049" y="5"/>
                                <a:pt x="3049" y="5"/>
                              </a:cubicBezTo>
                              <a:cubicBezTo>
                                <a:pt x="3104" y="5"/>
                                <a:pt x="3126" y="17"/>
                                <a:pt x="3126" y="65"/>
                              </a:cubicBezTo>
                              <a:cubicBezTo>
                                <a:pt x="3126" y="97"/>
                                <a:pt x="3116" y="112"/>
                                <a:pt x="3094" y="119"/>
                              </a:cubicBezTo>
                              <a:close/>
                              <a:moveTo>
                                <a:pt x="3090" y="65"/>
                              </a:moveTo>
                              <a:cubicBezTo>
                                <a:pt x="3090" y="38"/>
                                <a:pt x="3074" y="35"/>
                                <a:pt x="3045" y="35"/>
                              </a:cubicBezTo>
                              <a:cubicBezTo>
                                <a:pt x="3013" y="35"/>
                                <a:pt x="3013" y="35"/>
                                <a:pt x="3013" y="35"/>
                              </a:cubicBezTo>
                              <a:cubicBezTo>
                                <a:pt x="3013" y="95"/>
                                <a:pt x="3013" y="95"/>
                                <a:pt x="3013" y="95"/>
                              </a:cubicBezTo>
                              <a:cubicBezTo>
                                <a:pt x="3045" y="95"/>
                                <a:pt x="3045" y="95"/>
                                <a:pt x="3045" y="95"/>
                              </a:cubicBezTo>
                              <a:cubicBezTo>
                                <a:pt x="3074" y="95"/>
                                <a:pt x="3090" y="92"/>
                                <a:pt x="3090" y="65"/>
                              </a:cubicBezTo>
                              <a:close/>
                              <a:moveTo>
                                <a:pt x="3323" y="95"/>
                              </a:moveTo>
                              <a:cubicBezTo>
                                <a:pt x="3323" y="159"/>
                                <a:pt x="3299" y="189"/>
                                <a:pt x="3243" y="189"/>
                              </a:cubicBezTo>
                              <a:cubicBezTo>
                                <a:pt x="3187" y="189"/>
                                <a:pt x="3163" y="159"/>
                                <a:pt x="3163" y="95"/>
                              </a:cubicBezTo>
                              <a:cubicBezTo>
                                <a:pt x="3163" y="31"/>
                                <a:pt x="3187" y="1"/>
                                <a:pt x="3243" y="1"/>
                              </a:cubicBezTo>
                              <a:cubicBezTo>
                                <a:pt x="3299" y="1"/>
                                <a:pt x="3323" y="31"/>
                                <a:pt x="3323" y="95"/>
                              </a:cubicBezTo>
                              <a:close/>
                              <a:moveTo>
                                <a:pt x="3287" y="95"/>
                              </a:moveTo>
                              <a:cubicBezTo>
                                <a:pt x="3287" y="49"/>
                                <a:pt x="3274" y="31"/>
                                <a:pt x="3243" y="31"/>
                              </a:cubicBezTo>
                              <a:cubicBezTo>
                                <a:pt x="3212" y="31"/>
                                <a:pt x="3199" y="49"/>
                                <a:pt x="3199" y="95"/>
                              </a:cubicBezTo>
                              <a:cubicBezTo>
                                <a:pt x="3199" y="141"/>
                                <a:pt x="3212" y="158"/>
                                <a:pt x="3243" y="158"/>
                              </a:cubicBezTo>
                              <a:cubicBezTo>
                                <a:pt x="3274" y="158"/>
                                <a:pt x="3287" y="141"/>
                                <a:pt x="3287" y="95"/>
                              </a:cubicBezTo>
                              <a:close/>
                              <a:moveTo>
                                <a:pt x="3404" y="106"/>
                              </a:moveTo>
                              <a:cubicBezTo>
                                <a:pt x="3481" y="106"/>
                                <a:pt x="3481" y="106"/>
                                <a:pt x="3481" y="106"/>
                              </a:cubicBezTo>
                              <a:cubicBezTo>
                                <a:pt x="3481" y="79"/>
                                <a:pt x="3481" y="79"/>
                                <a:pt x="3481" y="79"/>
                              </a:cubicBezTo>
                              <a:cubicBezTo>
                                <a:pt x="3404" y="79"/>
                                <a:pt x="3404" y="79"/>
                                <a:pt x="3404" y="79"/>
                              </a:cubicBezTo>
                              <a:cubicBezTo>
                                <a:pt x="3404" y="35"/>
                                <a:pt x="3404" y="35"/>
                                <a:pt x="3404" y="35"/>
                              </a:cubicBezTo>
                              <a:cubicBezTo>
                                <a:pt x="3493" y="35"/>
                                <a:pt x="3493" y="35"/>
                                <a:pt x="3493" y="35"/>
                              </a:cubicBezTo>
                              <a:cubicBezTo>
                                <a:pt x="3493" y="6"/>
                                <a:pt x="3493" y="6"/>
                                <a:pt x="3493" y="6"/>
                              </a:cubicBezTo>
                              <a:cubicBezTo>
                                <a:pt x="3370" y="6"/>
                                <a:pt x="3370" y="6"/>
                                <a:pt x="3370" y="6"/>
                              </a:cubicBezTo>
                              <a:cubicBezTo>
                                <a:pt x="3370" y="184"/>
                                <a:pt x="3370" y="184"/>
                                <a:pt x="3370" y="184"/>
                              </a:cubicBezTo>
                              <a:cubicBezTo>
                                <a:pt x="3495" y="184"/>
                                <a:pt x="3495" y="184"/>
                                <a:pt x="3495" y="184"/>
                              </a:cubicBezTo>
                              <a:cubicBezTo>
                                <a:pt x="3495" y="155"/>
                                <a:pt x="3495" y="155"/>
                                <a:pt x="3495" y="155"/>
                              </a:cubicBezTo>
                              <a:cubicBezTo>
                                <a:pt x="3404" y="155"/>
                                <a:pt x="3404" y="155"/>
                                <a:pt x="3404" y="155"/>
                              </a:cubicBezTo>
                              <a:lnTo>
                                <a:pt x="3404" y="106"/>
                              </a:lnTo>
                              <a:close/>
                              <a:moveTo>
                                <a:pt x="3684" y="67"/>
                              </a:moveTo>
                              <a:cubicBezTo>
                                <a:pt x="3684" y="115"/>
                                <a:pt x="3661" y="129"/>
                                <a:pt x="3598" y="129"/>
                              </a:cubicBezTo>
                              <a:cubicBezTo>
                                <a:pt x="3572" y="129"/>
                                <a:pt x="3572" y="129"/>
                                <a:pt x="3572" y="129"/>
                              </a:cubicBezTo>
                              <a:cubicBezTo>
                                <a:pt x="3572" y="184"/>
                                <a:pt x="3572" y="184"/>
                                <a:pt x="3572" y="184"/>
                              </a:cubicBezTo>
                              <a:cubicBezTo>
                                <a:pt x="3538" y="184"/>
                                <a:pt x="3538" y="184"/>
                                <a:pt x="3538" y="184"/>
                              </a:cubicBezTo>
                              <a:cubicBezTo>
                                <a:pt x="3538" y="5"/>
                                <a:pt x="3538" y="5"/>
                                <a:pt x="3538" y="5"/>
                              </a:cubicBezTo>
                              <a:cubicBezTo>
                                <a:pt x="3598" y="5"/>
                                <a:pt x="3598" y="5"/>
                                <a:pt x="3598" y="5"/>
                              </a:cubicBezTo>
                              <a:cubicBezTo>
                                <a:pt x="3661" y="5"/>
                                <a:pt x="3684" y="19"/>
                                <a:pt x="3684" y="67"/>
                              </a:cubicBezTo>
                              <a:close/>
                              <a:moveTo>
                                <a:pt x="3648" y="67"/>
                              </a:moveTo>
                              <a:cubicBezTo>
                                <a:pt x="3648" y="37"/>
                                <a:pt x="3631" y="34"/>
                                <a:pt x="3603" y="34"/>
                              </a:cubicBezTo>
                              <a:cubicBezTo>
                                <a:pt x="3572" y="34"/>
                                <a:pt x="3572" y="34"/>
                                <a:pt x="3572" y="34"/>
                              </a:cubicBezTo>
                              <a:cubicBezTo>
                                <a:pt x="3572" y="99"/>
                                <a:pt x="3572" y="99"/>
                                <a:pt x="3572" y="99"/>
                              </a:cubicBezTo>
                              <a:cubicBezTo>
                                <a:pt x="3603" y="99"/>
                                <a:pt x="3603" y="99"/>
                                <a:pt x="3603" y="99"/>
                              </a:cubicBezTo>
                              <a:cubicBezTo>
                                <a:pt x="3631" y="99"/>
                                <a:pt x="3648" y="96"/>
                                <a:pt x="3648" y="67"/>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3"/>
                      <wps:cNvSpPr>
                        <a:spLocks noEditPoints="1"/>
                      </wps:cNvSpPr>
                      <wps:spPr bwMode="auto">
                        <a:xfrm>
                          <a:off x="6141720" y="512445"/>
                          <a:ext cx="922655" cy="255270"/>
                        </a:xfrm>
                        <a:custGeom>
                          <a:avLst/>
                          <a:gdLst>
                            <a:gd name="T0" fmla="*/ 1988 w 2906"/>
                            <a:gd name="T1" fmla="*/ 244 h 804"/>
                            <a:gd name="T2" fmla="*/ 1754 w 2906"/>
                            <a:gd name="T3" fmla="*/ 9 h 804"/>
                            <a:gd name="T4" fmla="*/ 1460 w 2906"/>
                            <a:gd name="T5" fmla="*/ 790 h 804"/>
                            <a:gd name="T6" fmla="*/ 1616 w 2906"/>
                            <a:gd name="T7" fmla="*/ 478 h 804"/>
                            <a:gd name="T8" fmla="*/ 1840 w 2906"/>
                            <a:gd name="T9" fmla="*/ 791 h 804"/>
                            <a:gd name="T10" fmla="*/ 1851 w 2906"/>
                            <a:gd name="T11" fmla="*/ 457 h 804"/>
                            <a:gd name="T12" fmla="*/ 1810 w 2906"/>
                            <a:gd name="T13" fmla="*/ 299 h 804"/>
                            <a:gd name="T14" fmla="*/ 1616 w 2906"/>
                            <a:gd name="T15" fmla="*/ 322 h 804"/>
                            <a:gd name="T16" fmla="*/ 1754 w 2906"/>
                            <a:gd name="T17" fmla="*/ 165 h 804"/>
                            <a:gd name="T18" fmla="*/ 1832 w 2906"/>
                            <a:gd name="T19" fmla="*/ 244 h 804"/>
                            <a:gd name="T20" fmla="*/ 360 w 2906"/>
                            <a:gd name="T21" fmla="*/ 10 h 804"/>
                            <a:gd name="T22" fmla="*/ 158 w 2906"/>
                            <a:gd name="T23" fmla="*/ 791 h 804"/>
                            <a:gd name="T24" fmla="*/ 518 w 2906"/>
                            <a:gd name="T25" fmla="*/ 646 h 804"/>
                            <a:gd name="T26" fmla="*/ 736 w 2906"/>
                            <a:gd name="T27" fmla="*/ 791 h 804"/>
                            <a:gd name="T28" fmla="*/ 360 w 2906"/>
                            <a:gd name="T29" fmla="*/ 10 h 804"/>
                            <a:gd name="T30" fmla="*/ 378 w 2906"/>
                            <a:gd name="T31" fmla="*/ 317 h 804"/>
                            <a:gd name="T32" fmla="*/ 298 w 2906"/>
                            <a:gd name="T33" fmla="*/ 490 h 804"/>
                            <a:gd name="T34" fmla="*/ 1339 w 2906"/>
                            <a:gd name="T35" fmla="*/ 11 h 804"/>
                            <a:gd name="T36" fmla="*/ 1251 w 2906"/>
                            <a:gd name="T37" fmla="*/ 716 h 804"/>
                            <a:gd name="T38" fmla="*/ 824 w 2906"/>
                            <a:gd name="T39" fmla="*/ 716 h 804"/>
                            <a:gd name="T40" fmla="*/ 735 w 2906"/>
                            <a:gd name="T41" fmla="*/ 10 h 804"/>
                            <a:gd name="T42" fmla="*/ 891 w 2906"/>
                            <a:gd name="T43" fmla="*/ 503 h 804"/>
                            <a:gd name="T44" fmla="*/ 1038 w 2906"/>
                            <a:gd name="T45" fmla="*/ 649 h 804"/>
                            <a:gd name="T46" fmla="*/ 1184 w 2906"/>
                            <a:gd name="T47" fmla="*/ 504 h 804"/>
                            <a:gd name="T48" fmla="*/ 2113 w 2906"/>
                            <a:gd name="T49" fmla="*/ 8 h 804"/>
                            <a:gd name="T50" fmla="*/ 2268 w 2906"/>
                            <a:gd name="T51" fmla="*/ 792 h 804"/>
                            <a:gd name="T52" fmla="*/ 2113 w 2906"/>
                            <a:gd name="T53" fmla="*/ 8 h 804"/>
                            <a:gd name="T54" fmla="*/ 2886 w 2906"/>
                            <a:gd name="T55" fmla="*/ 655 h 804"/>
                            <a:gd name="T56" fmla="*/ 2746 w 2906"/>
                            <a:gd name="T57" fmla="*/ 781 h 804"/>
                            <a:gd name="T58" fmla="*/ 2541 w 2906"/>
                            <a:gd name="T59" fmla="*/ 785 h 804"/>
                            <a:gd name="T60" fmla="*/ 2451 w 2906"/>
                            <a:gd name="T61" fmla="*/ 744 h 804"/>
                            <a:gd name="T62" fmla="*/ 2365 w 2906"/>
                            <a:gd name="T63" fmla="*/ 670 h 804"/>
                            <a:gd name="T64" fmla="*/ 2507 w 2906"/>
                            <a:gd name="T65" fmla="*/ 586 h 804"/>
                            <a:gd name="T66" fmla="*/ 2594 w 2906"/>
                            <a:gd name="T67" fmla="*/ 635 h 804"/>
                            <a:gd name="T68" fmla="*/ 2679 w 2906"/>
                            <a:gd name="T69" fmla="*/ 640 h 804"/>
                            <a:gd name="T70" fmla="*/ 2739 w 2906"/>
                            <a:gd name="T71" fmla="*/ 600 h 804"/>
                            <a:gd name="T72" fmla="*/ 2743 w 2906"/>
                            <a:gd name="T73" fmla="*/ 542 h 804"/>
                            <a:gd name="T74" fmla="*/ 2680 w 2906"/>
                            <a:gd name="T75" fmla="*/ 492 h 804"/>
                            <a:gd name="T76" fmla="*/ 2525 w 2906"/>
                            <a:gd name="T77" fmla="*/ 424 h 804"/>
                            <a:gd name="T78" fmla="*/ 2409 w 2906"/>
                            <a:gd name="T79" fmla="*/ 311 h 804"/>
                            <a:gd name="T80" fmla="*/ 2411 w 2906"/>
                            <a:gd name="T81" fmla="*/ 138 h 804"/>
                            <a:gd name="T82" fmla="*/ 2542 w 2906"/>
                            <a:gd name="T83" fmla="*/ 18 h 804"/>
                            <a:gd name="T84" fmla="*/ 2708 w 2906"/>
                            <a:gd name="T85" fmla="*/ 8 h 804"/>
                            <a:gd name="T86" fmla="*/ 2836 w 2906"/>
                            <a:gd name="T87" fmla="*/ 57 h 804"/>
                            <a:gd name="T88" fmla="*/ 2787 w 2906"/>
                            <a:gd name="T89" fmla="*/ 211 h 804"/>
                            <a:gd name="T90" fmla="*/ 2700 w 2906"/>
                            <a:gd name="T91" fmla="*/ 165 h 804"/>
                            <a:gd name="T92" fmla="*/ 2576 w 2906"/>
                            <a:gd name="T93" fmla="*/ 174 h 804"/>
                            <a:gd name="T94" fmla="*/ 2559 w 2906"/>
                            <a:gd name="T95" fmla="*/ 256 h 804"/>
                            <a:gd name="T96" fmla="*/ 2623 w 2906"/>
                            <a:gd name="T97" fmla="*/ 299 h 804"/>
                            <a:gd name="T98" fmla="*/ 2781 w 2906"/>
                            <a:gd name="T99" fmla="*/ 368 h 804"/>
                            <a:gd name="T100" fmla="*/ 2894 w 2906"/>
                            <a:gd name="T101" fmla="*/ 488 h 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906" h="804">
                              <a:moveTo>
                                <a:pt x="1951" y="372"/>
                              </a:moveTo>
                              <a:cubicBezTo>
                                <a:pt x="1976" y="334"/>
                                <a:pt x="1988" y="291"/>
                                <a:pt x="1988" y="244"/>
                              </a:cubicBezTo>
                              <a:cubicBezTo>
                                <a:pt x="1988" y="180"/>
                                <a:pt x="1966" y="124"/>
                                <a:pt x="1920" y="78"/>
                              </a:cubicBezTo>
                              <a:cubicBezTo>
                                <a:pt x="1874" y="32"/>
                                <a:pt x="1819" y="9"/>
                                <a:pt x="1754" y="9"/>
                              </a:cubicBezTo>
                              <a:cubicBezTo>
                                <a:pt x="1460" y="9"/>
                                <a:pt x="1460" y="9"/>
                                <a:pt x="1460" y="9"/>
                              </a:cubicBezTo>
                              <a:cubicBezTo>
                                <a:pt x="1460" y="790"/>
                                <a:pt x="1460" y="790"/>
                                <a:pt x="1460" y="790"/>
                              </a:cubicBezTo>
                              <a:cubicBezTo>
                                <a:pt x="1616" y="790"/>
                                <a:pt x="1616" y="790"/>
                                <a:pt x="1616" y="790"/>
                              </a:cubicBezTo>
                              <a:cubicBezTo>
                                <a:pt x="1616" y="478"/>
                                <a:pt x="1616" y="478"/>
                                <a:pt x="1616" y="478"/>
                              </a:cubicBezTo>
                              <a:cubicBezTo>
                                <a:pt x="1694" y="478"/>
                                <a:pt x="1694" y="478"/>
                                <a:pt x="1694" y="478"/>
                              </a:cubicBezTo>
                              <a:cubicBezTo>
                                <a:pt x="1840" y="791"/>
                                <a:pt x="1840" y="791"/>
                                <a:pt x="1840" y="791"/>
                              </a:cubicBezTo>
                              <a:cubicBezTo>
                                <a:pt x="2006" y="791"/>
                                <a:pt x="2006" y="791"/>
                                <a:pt x="2006" y="791"/>
                              </a:cubicBezTo>
                              <a:cubicBezTo>
                                <a:pt x="1851" y="457"/>
                                <a:pt x="1851" y="457"/>
                                <a:pt x="1851" y="457"/>
                              </a:cubicBezTo>
                              <a:cubicBezTo>
                                <a:pt x="1893" y="438"/>
                                <a:pt x="1926" y="410"/>
                                <a:pt x="1951" y="372"/>
                              </a:cubicBezTo>
                              <a:close/>
                              <a:moveTo>
                                <a:pt x="1810" y="299"/>
                              </a:moveTo>
                              <a:cubicBezTo>
                                <a:pt x="1794" y="315"/>
                                <a:pt x="1776" y="322"/>
                                <a:pt x="1754" y="322"/>
                              </a:cubicBezTo>
                              <a:cubicBezTo>
                                <a:pt x="1616" y="322"/>
                                <a:pt x="1616" y="322"/>
                                <a:pt x="1616" y="322"/>
                              </a:cubicBezTo>
                              <a:cubicBezTo>
                                <a:pt x="1616" y="165"/>
                                <a:pt x="1616" y="165"/>
                                <a:pt x="1616" y="165"/>
                              </a:cubicBezTo>
                              <a:cubicBezTo>
                                <a:pt x="1754" y="165"/>
                                <a:pt x="1754" y="165"/>
                                <a:pt x="1754" y="165"/>
                              </a:cubicBezTo>
                              <a:cubicBezTo>
                                <a:pt x="1776" y="165"/>
                                <a:pt x="1794" y="173"/>
                                <a:pt x="1810" y="189"/>
                              </a:cubicBezTo>
                              <a:cubicBezTo>
                                <a:pt x="1825" y="204"/>
                                <a:pt x="1832" y="223"/>
                                <a:pt x="1832" y="244"/>
                              </a:cubicBezTo>
                              <a:cubicBezTo>
                                <a:pt x="1832" y="266"/>
                                <a:pt x="1825" y="284"/>
                                <a:pt x="1810" y="299"/>
                              </a:cubicBezTo>
                              <a:close/>
                              <a:moveTo>
                                <a:pt x="360" y="10"/>
                              </a:moveTo>
                              <a:cubicBezTo>
                                <a:pt x="0" y="791"/>
                                <a:pt x="0" y="791"/>
                                <a:pt x="0" y="791"/>
                              </a:cubicBezTo>
                              <a:cubicBezTo>
                                <a:pt x="158" y="791"/>
                                <a:pt x="158" y="791"/>
                                <a:pt x="158" y="791"/>
                              </a:cubicBezTo>
                              <a:cubicBezTo>
                                <a:pt x="225" y="646"/>
                                <a:pt x="225" y="646"/>
                                <a:pt x="225" y="646"/>
                              </a:cubicBezTo>
                              <a:cubicBezTo>
                                <a:pt x="518" y="646"/>
                                <a:pt x="518" y="646"/>
                                <a:pt x="518" y="646"/>
                              </a:cubicBezTo>
                              <a:cubicBezTo>
                                <a:pt x="580" y="791"/>
                                <a:pt x="580" y="791"/>
                                <a:pt x="580" y="791"/>
                              </a:cubicBezTo>
                              <a:cubicBezTo>
                                <a:pt x="736" y="791"/>
                                <a:pt x="736" y="791"/>
                                <a:pt x="736" y="791"/>
                              </a:cubicBezTo>
                              <a:cubicBezTo>
                                <a:pt x="402" y="10"/>
                                <a:pt x="402" y="10"/>
                                <a:pt x="402" y="10"/>
                              </a:cubicBezTo>
                              <a:lnTo>
                                <a:pt x="360" y="10"/>
                              </a:lnTo>
                              <a:close/>
                              <a:moveTo>
                                <a:pt x="298" y="490"/>
                              </a:moveTo>
                              <a:cubicBezTo>
                                <a:pt x="378" y="317"/>
                                <a:pt x="378" y="317"/>
                                <a:pt x="378" y="317"/>
                              </a:cubicBezTo>
                              <a:cubicBezTo>
                                <a:pt x="451" y="490"/>
                                <a:pt x="451" y="490"/>
                                <a:pt x="451" y="490"/>
                              </a:cubicBezTo>
                              <a:lnTo>
                                <a:pt x="298" y="490"/>
                              </a:lnTo>
                              <a:close/>
                              <a:moveTo>
                                <a:pt x="1184" y="11"/>
                              </a:moveTo>
                              <a:cubicBezTo>
                                <a:pt x="1339" y="11"/>
                                <a:pt x="1339" y="11"/>
                                <a:pt x="1339" y="11"/>
                              </a:cubicBezTo>
                              <a:cubicBezTo>
                                <a:pt x="1339" y="503"/>
                                <a:pt x="1339" y="503"/>
                                <a:pt x="1339" y="503"/>
                              </a:cubicBezTo>
                              <a:cubicBezTo>
                                <a:pt x="1339" y="586"/>
                                <a:pt x="1310" y="657"/>
                                <a:pt x="1251" y="716"/>
                              </a:cubicBezTo>
                              <a:cubicBezTo>
                                <a:pt x="1192" y="775"/>
                                <a:pt x="1121" y="804"/>
                                <a:pt x="1038" y="804"/>
                              </a:cubicBezTo>
                              <a:cubicBezTo>
                                <a:pt x="955" y="804"/>
                                <a:pt x="883" y="775"/>
                                <a:pt x="824" y="716"/>
                              </a:cubicBezTo>
                              <a:cubicBezTo>
                                <a:pt x="765" y="658"/>
                                <a:pt x="736" y="587"/>
                                <a:pt x="735" y="504"/>
                              </a:cubicBezTo>
                              <a:cubicBezTo>
                                <a:pt x="735" y="10"/>
                                <a:pt x="735" y="10"/>
                                <a:pt x="735" y="10"/>
                              </a:cubicBezTo>
                              <a:cubicBezTo>
                                <a:pt x="891" y="10"/>
                                <a:pt x="891" y="10"/>
                                <a:pt x="891" y="10"/>
                              </a:cubicBezTo>
                              <a:cubicBezTo>
                                <a:pt x="891" y="503"/>
                                <a:pt x="891" y="503"/>
                                <a:pt x="891" y="503"/>
                              </a:cubicBezTo>
                              <a:cubicBezTo>
                                <a:pt x="891" y="543"/>
                                <a:pt x="905" y="577"/>
                                <a:pt x="934" y="606"/>
                              </a:cubicBezTo>
                              <a:cubicBezTo>
                                <a:pt x="962" y="634"/>
                                <a:pt x="997" y="649"/>
                                <a:pt x="1038" y="649"/>
                              </a:cubicBezTo>
                              <a:cubicBezTo>
                                <a:pt x="1078" y="649"/>
                                <a:pt x="1112" y="634"/>
                                <a:pt x="1140" y="606"/>
                              </a:cubicBezTo>
                              <a:cubicBezTo>
                                <a:pt x="1168" y="579"/>
                                <a:pt x="1182" y="545"/>
                                <a:pt x="1184" y="504"/>
                              </a:cubicBezTo>
                              <a:lnTo>
                                <a:pt x="1184" y="11"/>
                              </a:lnTo>
                              <a:close/>
                              <a:moveTo>
                                <a:pt x="2113" y="8"/>
                              </a:moveTo>
                              <a:cubicBezTo>
                                <a:pt x="2268" y="8"/>
                                <a:pt x="2268" y="8"/>
                                <a:pt x="2268" y="8"/>
                              </a:cubicBezTo>
                              <a:cubicBezTo>
                                <a:pt x="2268" y="792"/>
                                <a:pt x="2268" y="792"/>
                                <a:pt x="2268" y="792"/>
                              </a:cubicBezTo>
                              <a:cubicBezTo>
                                <a:pt x="2113" y="792"/>
                                <a:pt x="2113" y="792"/>
                                <a:pt x="2113" y="792"/>
                              </a:cubicBezTo>
                              <a:lnTo>
                                <a:pt x="2113" y="8"/>
                              </a:lnTo>
                              <a:close/>
                              <a:moveTo>
                                <a:pt x="2906" y="562"/>
                              </a:moveTo>
                              <a:cubicBezTo>
                                <a:pt x="2906" y="595"/>
                                <a:pt x="2899" y="626"/>
                                <a:pt x="2886" y="655"/>
                              </a:cubicBezTo>
                              <a:cubicBezTo>
                                <a:pt x="2872" y="684"/>
                                <a:pt x="2854" y="710"/>
                                <a:pt x="2830" y="731"/>
                              </a:cubicBezTo>
                              <a:cubicBezTo>
                                <a:pt x="2807" y="752"/>
                                <a:pt x="2779" y="769"/>
                                <a:pt x="2746" y="781"/>
                              </a:cubicBezTo>
                              <a:cubicBezTo>
                                <a:pt x="2714" y="794"/>
                                <a:pt x="2679" y="800"/>
                                <a:pt x="2641" y="800"/>
                              </a:cubicBezTo>
                              <a:cubicBezTo>
                                <a:pt x="2606" y="800"/>
                                <a:pt x="2573" y="795"/>
                                <a:pt x="2541" y="785"/>
                              </a:cubicBezTo>
                              <a:cubicBezTo>
                                <a:pt x="2509" y="775"/>
                                <a:pt x="2479" y="762"/>
                                <a:pt x="2450" y="744"/>
                              </a:cubicBezTo>
                              <a:cubicBezTo>
                                <a:pt x="2451" y="744"/>
                                <a:pt x="2451" y="744"/>
                                <a:pt x="2451" y="744"/>
                              </a:cubicBezTo>
                              <a:cubicBezTo>
                                <a:pt x="2431" y="731"/>
                                <a:pt x="2413" y="717"/>
                                <a:pt x="2398" y="702"/>
                              </a:cubicBezTo>
                              <a:cubicBezTo>
                                <a:pt x="2382" y="687"/>
                                <a:pt x="2371" y="677"/>
                                <a:pt x="2365" y="670"/>
                              </a:cubicBezTo>
                              <a:cubicBezTo>
                                <a:pt x="2482" y="562"/>
                                <a:pt x="2482" y="562"/>
                                <a:pt x="2482" y="562"/>
                              </a:cubicBezTo>
                              <a:cubicBezTo>
                                <a:pt x="2487" y="569"/>
                                <a:pt x="2495" y="577"/>
                                <a:pt x="2507" y="586"/>
                              </a:cubicBezTo>
                              <a:cubicBezTo>
                                <a:pt x="2518" y="596"/>
                                <a:pt x="2532" y="605"/>
                                <a:pt x="2547" y="613"/>
                              </a:cubicBezTo>
                              <a:cubicBezTo>
                                <a:pt x="2562" y="622"/>
                                <a:pt x="2577" y="629"/>
                                <a:pt x="2594" y="635"/>
                              </a:cubicBezTo>
                              <a:cubicBezTo>
                                <a:pt x="2610" y="641"/>
                                <a:pt x="2626" y="644"/>
                                <a:pt x="2641" y="644"/>
                              </a:cubicBezTo>
                              <a:cubicBezTo>
                                <a:pt x="2653" y="644"/>
                                <a:pt x="2666" y="643"/>
                                <a:pt x="2679" y="640"/>
                              </a:cubicBezTo>
                              <a:cubicBezTo>
                                <a:pt x="2691" y="637"/>
                                <a:pt x="2703" y="632"/>
                                <a:pt x="2713" y="626"/>
                              </a:cubicBezTo>
                              <a:cubicBezTo>
                                <a:pt x="2724" y="619"/>
                                <a:pt x="2732" y="611"/>
                                <a:pt x="2739" y="600"/>
                              </a:cubicBezTo>
                              <a:cubicBezTo>
                                <a:pt x="2746" y="590"/>
                                <a:pt x="2749" y="577"/>
                                <a:pt x="2749" y="561"/>
                              </a:cubicBezTo>
                              <a:cubicBezTo>
                                <a:pt x="2749" y="555"/>
                                <a:pt x="2747" y="549"/>
                                <a:pt x="2743" y="542"/>
                              </a:cubicBezTo>
                              <a:cubicBezTo>
                                <a:pt x="2739" y="535"/>
                                <a:pt x="2732" y="527"/>
                                <a:pt x="2722" y="519"/>
                              </a:cubicBezTo>
                              <a:cubicBezTo>
                                <a:pt x="2712" y="510"/>
                                <a:pt x="2698" y="502"/>
                                <a:pt x="2680" y="492"/>
                              </a:cubicBezTo>
                              <a:cubicBezTo>
                                <a:pt x="2662" y="483"/>
                                <a:pt x="2640" y="473"/>
                                <a:pt x="2613" y="463"/>
                              </a:cubicBezTo>
                              <a:cubicBezTo>
                                <a:pt x="2581" y="451"/>
                                <a:pt x="2552" y="438"/>
                                <a:pt x="2525" y="424"/>
                              </a:cubicBezTo>
                              <a:cubicBezTo>
                                <a:pt x="2498" y="410"/>
                                <a:pt x="2475" y="394"/>
                                <a:pt x="2455" y="375"/>
                              </a:cubicBezTo>
                              <a:cubicBezTo>
                                <a:pt x="2436" y="357"/>
                                <a:pt x="2420" y="335"/>
                                <a:pt x="2409" y="311"/>
                              </a:cubicBezTo>
                              <a:cubicBezTo>
                                <a:pt x="2399" y="288"/>
                                <a:pt x="2393" y="260"/>
                                <a:pt x="2393" y="229"/>
                              </a:cubicBezTo>
                              <a:cubicBezTo>
                                <a:pt x="2393" y="197"/>
                                <a:pt x="2399" y="166"/>
                                <a:pt x="2411" y="138"/>
                              </a:cubicBezTo>
                              <a:cubicBezTo>
                                <a:pt x="2423" y="110"/>
                                <a:pt x="2440" y="86"/>
                                <a:pt x="2462" y="66"/>
                              </a:cubicBezTo>
                              <a:cubicBezTo>
                                <a:pt x="2484" y="45"/>
                                <a:pt x="2511" y="29"/>
                                <a:pt x="2542" y="18"/>
                              </a:cubicBezTo>
                              <a:cubicBezTo>
                                <a:pt x="2573" y="6"/>
                                <a:pt x="2607" y="0"/>
                                <a:pt x="2644" y="0"/>
                              </a:cubicBezTo>
                              <a:cubicBezTo>
                                <a:pt x="2664" y="0"/>
                                <a:pt x="2686" y="3"/>
                                <a:pt x="2708" y="8"/>
                              </a:cubicBezTo>
                              <a:cubicBezTo>
                                <a:pt x="2731" y="13"/>
                                <a:pt x="2753" y="20"/>
                                <a:pt x="2775" y="28"/>
                              </a:cubicBezTo>
                              <a:cubicBezTo>
                                <a:pt x="2797" y="36"/>
                                <a:pt x="2817" y="46"/>
                                <a:pt x="2836" y="57"/>
                              </a:cubicBezTo>
                              <a:cubicBezTo>
                                <a:pt x="2855" y="68"/>
                                <a:pt x="2871" y="79"/>
                                <a:pt x="2884" y="90"/>
                              </a:cubicBezTo>
                              <a:cubicBezTo>
                                <a:pt x="2787" y="211"/>
                                <a:pt x="2787" y="211"/>
                                <a:pt x="2787" y="211"/>
                              </a:cubicBezTo>
                              <a:cubicBezTo>
                                <a:pt x="2773" y="201"/>
                                <a:pt x="2759" y="192"/>
                                <a:pt x="2744" y="184"/>
                              </a:cubicBezTo>
                              <a:cubicBezTo>
                                <a:pt x="2731" y="177"/>
                                <a:pt x="2716" y="171"/>
                                <a:pt x="2700" y="165"/>
                              </a:cubicBezTo>
                              <a:cubicBezTo>
                                <a:pt x="2684" y="159"/>
                                <a:pt x="2667" y="156"/>
                                <a:pt x="2650" y="156"/>
                              </a:cubicBezTo>
                              <a:cubicBezTo>
                                <a:pt x="2618" y="156"/>
                                <a:pt x="2594" y="162"/>
                                <a:pt x="2576" y="174"/>
                              </a:cubicBezTo>
                              <a:cubicBezTo>
                                <a:pt x="2559" y="187"/>
                                <a:pt x="2550" y="204"/>
                                <a:pt x="2550" y="228"/>
                              </a:cubicBezTo>
                              <a:cubicBezTo>
                                <a:pt x="2550" y="238"/>
                                <a:pt x="2553" y="247"/>
                                <a:pt x="2559" y="256"/>
                              </a:cubicBezTo>
                              <a:cubicBezTo>
                                <a:pt x="2566" y="265"/>
                                <a:pt x="2574" y="272"/>
                                <a:pt x="2585" y="280"/>
                              </a:cubicBezTo>
                              <a:cubicBezTo>
                                <a:pt x="2596" y="287"/>
                                <a:pt x="2609" y="293"/>
                                <a:pt x="2623" y="299"/>
                              </a:cubicBezTo>
                              <a:cubicBezTo>
                                <a:pt x="2637" y="305"/>
                                <a:pt x="2652" y="311"/>
                                <a:pt x="2668" y="316"/>
                              </a:cubicBezTo>
                              <a:cubicBezTo>
                                <a:pt x="2712" y="333"/>
                                <a:pt x="2750" y="350"/>
                                <a:pt x="2781" y="368"/>
                              </a:cubicBezTo>
                              <a:cubicBezTo>
                                <a:pt x="2811" y="386"/>
                                <a:pt x="2836" y="404"/>
                                <a:pt x="2855" y="424"/>
                              </a:cubicBezTo>
                              <a:cubicBezTo>
                                <a:pt x="2873" y="444"/>
                                <a:pt x="2886" y="465"/>
                                <a:pt x="2894" y="488"/>
                              </a:cubicBezTo>
                              <a:cubicBezTo>
                                <a:pt x="2902" y="511"/>
                                <a:pt x="2906" y="535"/>
                                <a:pt x="2906" y="562"/>
                              </a:cubicBezTo>
                              <a:close/>
                            </a:path>
                          </a:pathLst>
                        </a:custGeom>
                        <a:solidFill>
                          <a:srgbClr val="33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24"/>
                      <wps:cNvSpPr>
                        <a:spLocks noChangeArrowheads="1"/>
                      </wps:cNvSpPr>
                      <wps:spPr bwMode="auto">
                        <a:xfrm>
                          <a:off x="7556500" y="0"/>
                          <a:ext cx="3810"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rto="http://schemas.microsoft.com/office/word/2006/arto" xmlns:w16cei="http://schemas.microsoft.com/office/word/2026/wordml/cei">
          <w:pict>
            <v:group w14:anchorId="791B1703" id="Groep 39" o:spid="_x0000_s1026" style="position:absolute;margin-left:80.1pt;margin-top:0;width:131.3pt;height:70.1pt;z-index:251665408;mso-position-horizontal:right;mso-position-horizontal-relative:right-margin-area;mso-position-vertical-relative:page" coordorigin="58928" coordsize="16675,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">
              <v:shape id="Freeform 22" o:spid="_x0000_s1027" style="position:absolute;left:58928;top:8299;width:11696;height:603;visibility:visible;mso-wrap-style:square;v-text-anchor:top" coordsize="36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" path="m90,79v61,105,61,105,61,105c113,184,113,184,113,184,68,106,68,106,68,106,34,147,34,147,34,147v,37,,37,,37c,184,,184,,184,,6,,6,,6v34,,34,,34,c34,103,34,103,34,103,111,6,111,6,111,6v40,,40,,40,l90,79xm333,95v,64,-24,94,-80,94c197,189,173,159,173,95,173,31,197,1,253,1v56,,80,30,80,94xm297,95c297,49,284,31,253,31v-31,,-44,18,-44,64c209,141,222,158,253,158v31,,44,-17,44,-63xm502,143c419,6,419,6,419,6v-39,,-39,,-39,c379,184,379,184,379,184v33,,33,,33,c410,45,410,45,410,45v83,139,83,139,83,139c533,184,533,184,533,184,533,6,533,6,533,6v-33,,-33,,-33,l502,143xm587,184v35,,35,,35,c622,6,622,6,622,6v-35,,-35,,-35,l587,184xm799,143c716,6,716,6,716,6v-40,,-40,,-40,c676,184,676,184,676,184v33,,33,,33,c707,45,707,45,707,45v83,139,83,139,83,139c829,184,829,184,829,184,829,6,829,6,829,6v-32,,-32,,-32,l799,143xm1034,6v-40,,-40,,-40,c918,103,918,103,918,103v,-97,,-97,,-97c884,6,884,6,884,6v,178,,178,,178c918,184,918,184,918,184v,-37,,-37,,-37c952,106,952,106,952,106v45,78,45,78,45,78c1035,184,1035,184,1035,184,974,79,974,79,974,79l1034,6xm1108,6v-35,,-35,,-35,c1073,184,1073,184,1073,184v111,,111,,111,c1184,153,1184,153,1184,153v-76,,-76,,-76,l1108,6xm1223,141v,43,,43,,43c1258,184,1258,184,1258,184v,-117,,-117,,-117c1258,6,1258,6,1258,6v-35,,-35,,-35,l1223,141xm1346,109v,34,-7,44,-37,44c1295,153,1295,153,1295,153v,31,,31,,31c1309,184,1309,184,1309,184v65,,72,-20,72,-75c1381,6,1381,6,1381,6v-35,,-35,,-35,l1346,109xm1583,6v-40,,-40,,-40,c1467,103,1467,103,1467,103v,-97,,-97,,-97c1432,6,1432,6,1432,6v,178,,178,,178c1467,184,1467,184,1467,184v,-37,,-37,,-37c1501,106,1501,106,1501,106v45,78,45,78,45,78c1584,184,1584,184,1584,184,1523,79,1523,79,1523,79l1583,6xm1656,106v76,,76,,76,c1732,79,1732,79,1732,79v-76,,-76,,-76,c1656,35,1656,35,1656,35v89,,89,,89,c1745,6,1745,6,1745,6v-124,,-124,,-124,c1621,184,1621,184,1621,184v126,,126,,126,c1747,155,1747,155,1747,155v-91,,-91,,-91,l1656,106xm1954,6v68,178,68,178,68,178c1984,184,1984,184,1984,184v-12,-35,-12,-35,-12,-35c1896,149,1896,149,1896,149v-12,35,-12,35,-12,35c1847,184,1847,184,1847,184,1914,6,1914,6,1914,6r40,xm1962,121c1934,36,1934,36,1934,36v-29,85,-29,85,-29,85l1962,121xm2157,94v,46,-8,63,-38,63c2089,157,2081,140,2081,94v,-88,,-88,,-88c2046,6,2046,6,2046,6v,90,,90,,90c2046,156,2057,189,2119,189v63,,73,-33,73,-93c2192,6,2192,6,2192,6v-35,,-35,,-35,l2157,94xm2359,119v34,65,34,65,34,65c2355,184,2355,184,2355,184v-29,-60,-29,-60,-29,-60c2322,124,2318,124,2313,124v-35,,-35,,-35,c2278,184,2278,184,2278,184v-34,,-34,,-34,c2244,5,2244,5,2244,5v70,,70,,70,c2369,5,2391,17,2391,65v,32,-9,47,-32,54xm2355,65v,-27,-16,-30,-45,-30c2278,35,2278,35,2278,35v,60,,60,,60c2310,95,2310,95,2310,95v29,,45,-3,45,-30xm2438,155v,29,,29,,29c2473,184,2473,184,2473,184v,-111,,-111,,-111c2473,6,2473,6,2473,6v-35,,-35,,-35,l2438,155xm2556,53v,-13,9,-23,36,-23c2620,30,2628,43,2629,56v33,-6,33,-6,33,-6c2659,19,2640,1,2592,1v-48,-1,-70,20,-71,53c2521,124,2632,96,2632,136v,17,-15,24,-37,24c2569,160,2555,150,2553,129v-33,6,-33,6,-33,6c2523,171,2549,189,2593,189v48,,74,-18,74,-54c2667,66,2556,93,2556,53xm2857,31v24,,37,11,40,33c2930,59,2930,59,2930,59,2927,20,2904,1,2857,1v-55,,-79,30,-79,94c2778,159,2802,189,2857,189v52,,72,-26,72,-28c2929,94,2929,94,2929,94v-65,,-65,,-65,c2864,118,2864,118,2864,118v33,,33,,33,c2897,145,2897,145,2897,145v,5,-13,15,-38,15c2828,160,2814,142,2814,95v,-46,13,-64,43,-64xm3094,119v33,65,33,65,33,65c3090,184,3090,184,3090,184v-29,-60,-29,-60,-29,-60c3057,124,3052,124,3048,124v-35,,-35,,-35,c3013,184,3013,184,3013,184v-35,,-35,,-35,c2978,5,2978,5,2978,5v71,,71,,71,c3104,5,3126,17,3126,65v,32,-10,47,-32,54xm3090,65v,-27,-16,-30,-45,-30c3013,35,3013,35,3013,35v,60,,60,,60c3045,95,3045,95,3045,95v29,,45,-3,45,-30xm3323,95v,64,-24,94,-80,94c3187,189,3163,159,3163,95v,-64,24,-94,80,-94c3299,1,3323,31,3323,95xm3287,95v,-46,-13,-64,-44,-64c3212,31,3199,49,3199,95v,46,13,63,44,63c3274,158,3287,141,3287,95xm3404,106v77,,77,,77,c3481,79,3481,79,3481,79v-77,,-77,,-77,c3404,35,3404,35,3404,35v89,,89,,89,c3493,6,3493,6,3493,6v-123,,-123,,-123,c3370,184,3370,184,3370,184v125,,125,,125,c3495,155,3495,155,3495,155v-91,,-91,,-91,l3404,106xm3684,67v,48,-23,62,-86,62c3572,129,3572,129,3572,129v,55,,55,,55c3538,184,3538,184,3538,184v,-179,,-179,,-179c3598,5,3598,5,3598,5v63,,86,14,86,62xm3648,67v,-30,-17,-33,-45,-33c3572,34,3572,34,3572,34v,65,,65,,65c3603,99,3603,99,3603,99v28,,45,-3,45,-32xe" fillcolor="#09c" stroked="f">
                <v:path arrowok="t" o:connecttype="custom" o:connectlocs="21590,33833;0,1915;47943,1915;54928,30322;80328,9895;159385,45643;130810,58729;169228,1915;197485,58729;253683,45643;225108,58729;263208,1915;315595,1915;280670,58729;316548,58729;351790,1915;375920,48835;388303,58729;388303,1915;411163,48835;438468,1915;489903,1915;454660,58729;490855,58729;525780,33833;525780,11171;514668,58729;525780,33833;626110,47558;607695,1915;604838,38621;660718,30003;672783,60325;684848,30003;738505,39578;712470,58729;748983,37982;723265,30322;774065,58729;774065,1915;834708,17874;835660,43408;823278,60325;919798,20428;907098,60325;909320,37663;893445,30322;981075,58729;956628,58729;992505,20747;956628,11171;1055053,30322;1055053,30322;1029653,50430;1105218,25215;1109028,1915;1109663,49473;1142365,41174;1123315,1596;1143953,10852;1158240,21385" o:connectangles="0,0,0,0,0,0,0,0,0,0,0,0,0,0,0,0,0,0,0,0,0,0,0,0,0,0,0,0,0,0,0,0,0,0,0,0,0,0,0,0,0,0,0,0,0,0,0,0,0,0,0,0,0,0,0,0,0,0,0,0,0"/>
                <o:lock v:ext="edit" verticies="t"/>
              </v:shape>
              <v:shape id="Freeform 23" o:spid="_x0000_s1028" style="position:absolute;left:61417;top:5124;width:9226;height:2553;visibility:visible;mso-wrap-style:square;v-text-anchor:top" coordsize="290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" path="m1951,372v25,-38,37,-81,37,-128c1988,180,1966,124,1920,78,1874,32,1819,9,1754,9v-294,,-294,,-294,c1460,790,1460,790,1460,790v156,,156,,156,c1616,478,1616,478,1616,478v78,,78,,78,c1840,791,1840,791,1840,791v166,,166,,166,c1851,457,1851,457,1851,457v42,-19,75,-47,100,-85xm1810,299v-16,16,-34,23,-56,23c1616,322,1616,322,1616,322v,-157,,-157,,-157c1754,165,1754,165,1754,165v22,,40,8,56,24c1825,204,1832,223,1832,244v,22,-7,40,-22,55xm360,10c,791,,791,,791v158,,158,,158,c225,646,225,646,225,646v293,,293,,293,c580,791,580,791,580,791v156,,156,,156,c402,10,402,10,402,10r-42,xm298,490c378,317,378,317,378,317v73,173,73,173,73,173l298,490xm1184,11v155,,155,,155,c1339,503,1339,503,1339,503v,83,-29,154,-88,213c1192,775,1121,804,1038,804v-83,,-155,-29,-214,-88c765,658,736,587,735,504v,-494,,-494,,-494c891,10,891,10,891,10v,493,,493,,493c891,543,905,577,934,606v28,28,63,43,104,43c1078,649,1112,634,1140,606v28,-27,42,-61,44,-102l1184,11xm2113,8v155,,155,,155,c2268,792,2268,792,2268,792v-155,,-155,,-155,l2113,8xm2906,562v,33,-7,64,-20,93c2872,684,2854,710,2830,731v-23,21,-51,38,-84,50c2714,794,2679,800,2641,800v-35,,-68,-5,-100,-15c2509,775,2479,762,2450,744v1,,1,,1,c2431,731,2413,717,2398,702v-16,-15,-27,-25,-33,-32c2482,562,2482,562,2482,562v5,7,13,15,25,24c2518,596,2532,605,2547,613v15,9,30,16,47,22c2610,641,2626,644,2641,644v12,,25,-1,38,-4c2691,637,2703,632,2713,626v11,-7,19,-15,26,-26c2746,590,2749,577,2749,561v,-6,-2,-12,-6,-19c2739,535,2732,527,2722,519v-10,-9,-24,-17,-42,-27c2662,483,2640,473,2613,463v-32,-12,-61,-25,-88,-39c2498,410,2475,394,2455,375v-19,-18,-35,-40,-46,-64c2399,288,2393,260,2393,229v,-32,6,-63,18,-91c2423,110,2440,86,2462,66v22,-21,49,-37,80,-48c2573,6,2607,,2644,v20,,42,3,64,8c2731,13,2753,20,2775,28v22,8,42,18,61,29c2855,68,2871,79,2884,90v-97,121,-97,121,-97,121c2773,201,2759,192,2744,184v-13,-7,-28,-13,-44,-19c2684,159,2667,156,2650,156v-32,,-56,6,-74,18c2559,187,2550,204,2550,228v,10,3,19,9,28c2566,265,2574,272,2585,280v11,7,24,13,38,19c2637,305,2652,311,2668,316v44,17,82,34,113,52c2811,386,2836,404,2855,424v18,20,31,41,39,64c2902,511,2906,535,2906,562xe" fillcolor="#336" stroked="f">
                <v:path arrowok="t" o:connecttype="custom" o:connectlocs="631190,77470;556895,2858;463550,250825;513080,151765;584200,251143;587693,145098;574675,94933;513080,102235;556895,52388;581660,77470;114300,3175;50165,251143;164465,205105;233680,251143;114300,3175;120015,100648;94615,155575;425133,3493;397193,227330;261620,227330;233363,3175;282893,159703;329565,206058;375920,160020;670878,2540;720090,251460;670878,2540;916305,207963;871855,247968;806768,249238;778193,236220;750888,212725;795973,186055;823595,201613;850583,203200;869633,190500;870903,172085;850900,156210;801688,134620;764858,98743;765493,43815;807085,5715;859790,2540;900430,18098;884873,66993;857250,52388;817880,55245;812483,81280;832803,94933;882968,116840;918845,154940" o:connectangles="0,0,0,0,0,0,0,0,0,0,0,0,0,0,0,0,0,0,0,0,0,0,0,0,0,0,0,0,0,0,0,0,0,0,0,0,0,0,0,0,0,0,0,0,0,0,0,0,0,0,0"/>
                <o:lock v:ext="edit" verticies="t"/>
              </v:shape>
              <v:rect id="Rectangle 24" o:spid="_x0000_s1029" style="position:absolute;left:75565;width:3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w10:wrap anchorx="margin" anchory="page"/>
            </v:group>
          </w:pict>
        </mc:Fallback>
      </mc:AlternateContent>
    </w:r>
    <w:r>
      <w:rPr>
        <w:noProof/>
      </w:rPr>
      <mc:AlternateContent>
        <mc:Choice Requires="wpc">
          <w:drawing>
            <wp:anchor distT="0" distB="0" distL="114300" distR="114300" simplePos="0" relativeHeight="251658244" behindDoc="1" locked="0" layoutInCell="0" allowOverlap="1" wp14:anchorId="4D7290D1" wp14:editId="3F2A7925">
              <wp:simplePos x="0" y="0"/>
              <wp:positionH relativeFrom="page">
                <wp:align>left</wp:align>
              </wp:positionH>
              <wp:positionV relativeFrom="page">
                <wp:align>bottom</wp:align>
              </wp:positionV>
              <wp:extent cx="7560310" cy="276860"/>
              <wp:effectExtent l="0" t="0" r="2540" b="8890"/>
              <wp:wrapNone/>
              <wp:docPr id="738869554" name="JE2010281553JU  footer 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Freeform 9"/>
                      <wps:cNvSpPr>
                        <a:spLocks/>
                      </wps:cNvSpPr>
                      <wps:spPr bwMode="auto">
                        <a:xfrm>
                          <a:off x="0" y="97155"/>
                          <a:ext cx="1272540" cy="180340"/>
                        </a:xfrm>
                        <a:custGeom>
                          <a:avLst/>
                          <a:gdLst>
                            <a:gd name="T0" fmla="*/ 3487 w 4008"/>
                            <a:gd name="T1" fmla="*/ 0 h 567"/>
                            <a:gd name="T2" fmla="*/ 0 w 4008"/>
                            <a:gd name="T3" fmla="*/ 0 h 567"/>
                            <a:gd name="T4" fmla="*/ 0 w 4008"/>
                            <a:gd name="T5" fmla="*/ 567 h 567"/>
                            <a:gd name="T6" fmla="*/ 4008 w 4008"/>
                            <a:gd name="T7" fmla="*/ 567 h 567"/>
                            <a:gd name="T8" fmla="*/ 3487 w 4008"/>
                            <a:gd name="T9" fmla="*/ 0 h 567"/>
                          </a:gdLst>
                          <a:ahLst/>
                          <a:cxnLst>
                            <a:cxn ang="0">
                              <a:pos x="T0" y="T1"/>
                            </a:cxn>
                            <a:cxn ang="0">
                              <a:pos x="T2" y="T3"/>
                            </a:cxn>
                            <a:cxn ang="0">
                              <a:pos x="T4" y="T5"/>
                            </a:cxn>
                            <a:cxn ang="0">
                              <a:pos x="T6" y="T7"/>
                            </a:cxn>
                            <a:cxn ang="0">
                              <a:pos x="T8" y="T9"/>
                            </a:cxn>
                          </a:cxnLst>
                          <a:rect l="0" t="0" r="r" b="b"/>
                          <a:pathLst>
                            <a:path w="4008" h="567">
                              <a:moveTo>
                                <a:pt x="3487" y="0"/>
                              </a:moveTo>
                              <a:cubicBezTo>
                                <a:pt x="0" y="0"/>
                                <a:pt x="0" y="0"/>
                                <a:pt x="0" y="0"/>
                              </a:cubicBezTo>
                              <a:cubicBezTo>
                                <a:pt x="0" y="567"/>
                                <a:pt x="0" y="567"/>
                                <a:pt x="0" y="567"/>
                              </a:cubicBezTo>
                              <a:cubicBezTo>
                                <a:pt x="4008" y="567"/>
                                <a:pt x="4008" y="567"/>
                                <a:pt x="4008" y="567"/>
                              </a:cubicBezTo>
                              <a:cubicBezTo>
                                <a:pt x="3829" y="379"/>
                                <a:pt x="3656" y="190"/>
                                <a:pt x="3487" y="0"/>
                              </a:cubicBezTo>
                              <a:close/>
                            </a:path>
                          </a:pathLst>
                        </a:custGeom>
                        <a:solidFill>
                          <a:srgbClr val="C05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0"/>
                      <wps:cNvSpPr>
                        <a:spLocks/>
                      </wps:cNvSpPr>
                      <wps:spPr bwMode="auto">
                        <a:xfrm>
                          <a:off x="1068705" y="97155"/>
                          <a:ext cx="1478915" cy="180340"/>
                        </a:xfrm>
                        <a:custGeom>
                          <a:avLst/>
                          <a:gdLst>
                            <a:gd name="T0" fmla="*/ 4493 w 4658"/>
                            <a:gd name="T1" fmla="*/ 0 h 567"/>
                            <a:gd name="T2" fmla="*/ 0 w 4658"/>
                            <a:gd name="T3" fmla="*/ 0 h 567"/>
                            <a:gd name="T4" fmla="*/ 0 w 4658"/>
                            <a:gd name="T5" fmla="*/ 0 h 567"/>
                            <a:gd name="T6" fmla="*/ 520 w 4658"/>
                            <a:gd name="T7" fmla="*/ 567 h 567"/>
                            <a:gd name="T8" fmla="*/ 521 w 4658"/>
                            <a:gd name="T9" fmla="*/ 567 h 567"/>
                            <a:gd name="T10" fmla="*/ 4493 w 4658"/>
                            <a:gd name="T11" fmla="*/ 567 h 567"/>
                            <a:gd name="T12" fmla="*/ 4593 w 4658"/>
                            <a:gd name="T13" fmla="*/ 567 h 567"/>
                            <a:gd name="T14" fmla="*/ 4658 w 4658"/>
                            <a:gd name="T15" fmla="*/ 0 h 567"/>
                            <a:gd name="T16" fmla="*/ 4493 w 4658"/>
                            <a:gd name="T17"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567">
                              <a:moveTo>
                                <a:pt x="4493" y="0"/>
                              </a:moveTo>
                              <a:cubicBezTo>
                                <a:pt x="0" y="0"/>
                                <a:pt x="0" y="0"/>
                                <a:pt x="0" y="0"/>
                              </a:cubicBezTo>
                              <a:cubicBezTo>
                                <a:pt x="0" y="0"/>
                                <a:pt x="0" y="0"/>
                                <a:pt x="0" y="0"/>
                              </a:cubicBezTo>
                              <a:cubicBezTo>
                                <a:pt x="169" y="190"/>
                                <a:pt x="342" y="379"/>
                                <a:pt x="520" y="567"/>
                              </a:cubicBezTo>
                              <a:cubicBezTo>
                                <a:pt x="521" y="567"/>
                                <a:pt x="521" y="567"/>
                                <a:pt x="521" y="567"/>
                              </a:cubicBezTo>
                              <a:cubicBezTo>
                                <a:pt x="4493" y="567"/>
                                <a:pt x="4493" y="567"/>
                                <a:pt x="4493" y="567"/>
                              </a:cubicBezTo>
                              <a:cubicBezTo>
                                <a:pt x="4593" y="567"/>
                                <a:pt x="4593" y="567"/>
                                <a:pt x="4593" y="567"/>
                              </a:cubicBezTo>
                              <a:cubicBezTo>
                                <a:pt x="4612" y="375"/>
                                <a:pt x="4634" y="186"/>
                                <a:pt x="4658" y="0"/>
                              </a:cubicBezTo>
                              <a:lnTo>
                                <a:pt x="4493" y="0"/>
                              </a:lnTo>
                              <a:close/>
                            </a:path>
                          </a:pathLst>
                        </a:custGeom>
                        <a:solidFill>
                          <a:srgbClr val="DA9A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1"/>
                      <wps:cNvSpPr>
                        <a:spLocks/>
                      </wps:cNvSpPr>
                      <wps:spPr bwMode="auto">
                        <a:xfrm>
                          <a:off x="2501900" y="97155"/>
                          <a:ext cx="1011555" cy="180340"/>
                        </a:xfrm>
                        <a:custGeom>
                          <a:avLst/>
                          <a:gdLst>
                            <a:gd name="T0" fmla="*/ 3187 w 3187"/>
                            <a:gd name="T1" fmla="*/ 0 h 567"/>
                            <a:gd name="T2" fmla="*/ 230 w 3187"/>
                            <a:gd name="T3" fmla="*/ 0 h 567"/>
                            <a:gd name="T4" fmla="*/ 65 w 3187"/>
                            <a:gd name="T5" fmla="*/ 0 h 567"/>
                            <a:gd name="T6" fmla="*/ 65 w 3187"/>
                            <a:gd name="T7" fmla="*/ 0 h 567"/>
                            <a:gd name="T8" fmla="*/ 0 w 3187"/>
                            <a:gd name="T9" fmla="*/ 567 h 567"/>
                            <a:gd name="T10" fmla="*/ 0 w 3187"/>
                            <a:gd name="T11" fmla="*/ 567 h 567"/>
                            <a:gd name="T12" fmla="*/ 230 w 3187"/>
                            <a:gd name="T13" fmla="*/ 567 h 567"/>
                            <a:gd name="T14" fmla="*/ 2745 w 3187"/>
                            <a:gd name="T15" fmla="*/ 567 h 567"/>
                            <a:gd name="T16" fmla="*/ 2745 w 3187"/>
                            <a:gd name="T17" fmla="*/ 567 h 567"/>
                            <a:gd name="T18" fmla="*/ 3187 w 3187"/>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87" h="567">
                              <a:moveTo>
                                <a:pt x="3187" y="0"/>
                              </a:moveTo>
                              <a:cubicBezTo>
                                <a:pt x="230" y="0"/>
                                <a:pt x="230" y="0"/>
                                <a:pt x="230" y="0"/>
                              </a:cubicBezTo>
                              <a:cubicBezTo>
                                <a:pt x="65" y="0"/>
                                <a:pt x="65" y="0"/>
                                <a:pt x="65" y="0"/>
                              </a:cubicBezTo>
                              <a:cubicBezTo>
                                <a:pt x="65" y="0"/>
                                <a:pt x="65" y="0"/>
                                <a:pt x="65" y="0"/>
                              </a:cubicBezTo>
                              <a:cubicBezTo>
                                <a:pt x="41" y="186"/>
                                <a:pt x="19" y="375"/>
                                <a:pt x="0" y="567"/>
                              </a:cubicBezTo>
                              <a:cubicBezTo>
                                <a:pt x="0" y="567"/>
                                <a:pt x="0" y="567"/>
                                <a:pt x="0" y="567"/>
                              </a:cubicBezTo>
                              <a:cubicBezTo>
                                <a:pt x="230" y="567"/>
                                <a:pt x="230" y="567"/>
                                <a:pt x="230" y="567"/>
                              </a:cubicBezTo>
                              <a:cubicBezTo>
                                <a:pt x="2745" y="567"/>
                                <a:pt x="2745" y="567"/>
                                <a:pt x="2745" y="567"/>
                              </a:cubicBezTo>
                              <a:cubicBezTo>
                                <a:pt x="2745" y="567"/>
                                <a:pt x="2745" y="567"/>
                                <a:pt x="2745" y="567"/>
                              </a:cubicBezTo>
                              <a:cubicBezTo>
                                <a:pt x="2888" y="375"/>
                                <a:pt x="3036" y="186"/>
                                <a:pt x="3187" y="0"/>
                              </a:cubicBezTo>
                              <a:close/>
                            </a:path>
                          </a:pathLst>
                        </a:custGeom>
                        <a:solidFill>
                          <a:srgbClr val="8570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2"/>
                      <wps:cNvSpPr>
                        <a:spLocks/>
                      </wps:cNvSpPr>
                      <wps:spPr bwMode="auto">
                        <a:xfrm>
                          <a:off x="3360420" y="97155"/>
                          <a:ext cx="579120" cy="180340"/>
                        </a:xfrm>
                        <a:custGeom>
                          <a:avLst/>
                          <a:gdLst>
                            <a:gd name="T0" fmla="*/ 1823 w 1823"/>
                            <a:gd name="T1" fmla="*/ 567 h 567"/>
                            <a:gd name="T2" fmla="*/ 1823 w 1823"/>
                            <a:gd name="T3" fmla="*/ 567 h 567"/>
                            <a:gd name="T4" fmla="*/ 0 w 1823"/>
                            <a:gd name="T5" fmla="*/ 567 h 567"/>
                            <a:gd name="T6" fmla="*/ 442 w 1823"/>
                            <a:gd name="T7" fmla="*/ 0 h 567"/>
                            <a:gd name="T8" fmla="*/ 1381 w 1823"/>
                            <a:gd name="T9" fmla="*/ 0 h 567"/>
                            <a:gd name="T10" fmla="*/ 1381 w 1823"/>
                            <a:gd name="T11" fmla="*/ 0 h 567"/>
                            <a:gd name="T12" fmla="*/ 1386 w 1823"/>
                            <a:gd name="T13" fmla="*/ 6 h 567"/>
                            <a:gd name="T14" fmla="*/ 1450 w 1823"/>
                            <a:gd name="T15" fmla="*/ 85 h 567"/>
                            <a:gd name="T16" fmla="*/ 1533 w 1823"/>
                            <a:gd name="T17" fmla="*/ 190 h 567"/>
                            <a:gd name="T18" fmla="*/ 1597 w 1823"/>
                            <a:gd name="T19" fmla="*/ 270 h 567"/>
                            <a:gd name="T20" fmla="*/ 1679 w 1823"/>
                            <a:gd name="T21" fmla="*/ 376 h 567"/>
                            <a:gd name="T22" fmla="*/ 1741 w 1823"/>
                            <a:gd name="T23" fmla="*/ 457 h 567"/>
                            <a:gd name="T24" fmla="*/ 1821 w 1823"/>
                            <a:gd name="T25" fmla="*/ 565 h 567"/>
                            <a:gd name="T26" fmla="*/ 1823 w 1823"/>
                            <a:gd name="T27" fmla="*/ 567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23" h="567">
                              <a:moveTo>
                                <a:pt x="1823" y="567"/>
                              </a:moveTo>
                              <a:cubicBezTo>
                                <a:pt x="1823" y="567"/>
                                <a:pt x="1823" y="567"/>
                                <a:pt x="1823" y="567"/>
                              </a:cubicBezTo>
                              <a:cubicBezTo>
                                <a:pt x="0" y="567"/>
                                <a:pt x="0" y="567"/>
                                <a:pt x="0" y="567"/>
                              </a:cubicBezTo>
                              <a:cubicBezTo>
                                <a:pt x="143" y="375"/>
                                <a:pt x="291" y="186"/>
                                <a:pt x="442" y="0"/>
                              </a:cubicBezTo>
                              <a:cubicBezTo>
                                <a:pt x="1381" y="0"/>
                                <a:pt x="1381" y="0"/>
                                <a:pt x="1381" y="0"/>
                              </a:cubicBezTo>
                              <a:cubicBezTo>
                                <a:pt x="1381" y="0"/>
                                <a:pt x="1381" y="0"/>
                                <a:pt x="1381" y="0"/>
                              </a:cubicBezTo>
                              <a:cubicBezTo>
                                <a:pt x="1383" y="2"/>
                                <a:pt x="1384" y="4"/>
                                <a:pt x="1386" y="6"/>
                              </a:cubicBezTo>
                              <a:cubicBezTo>
                                <a:pt x="1407" y="32"/>
                                <a:pt x="1429" y="58"/>
                                <a:pt x="1450" y="85"/>
                              </a:cubicBezTo>
                              <a:cubicBezTo>
                                <a:pt x="1478" y="120"/>
                                <a:pt x="1506" y="155"/>
                                <a:pt x="1533" y="190"/>
                              </a:cubicBezTo>
                              <a:cubicBezTo>
                                <a:pt x="1555" y="216"/>
                                <a:pt x="1576" y="243"/>
                                <a:pt x="1597" y="270"/>
                              </a:cubicBezTo>
                              <a:cubicBezTo>
                                <a:pt x="1624" y="305"/>
                                <a:pt x="1652" y="341"/>
                                <a:pt x="1679" y="376"/>
                              </a:cubicBezTo>
                              <a:cubicBezTo>
                                <a:pt x="1699" y="403"/>
                                <a:pt x="1720" y="430"/>
                                <a:pt x="1741" y="457"/>
                              </a:cubicBezTo>
                              <a:cubicBezTo>
                                <a:pt x="1768" y="493"/>
                                <a:pt x="1795" y="529"/>
                                <a:pt x="1821" y="565"/>
                              </a:cubicBezTo>
                              <a:cubicBezTo>
                                <a:pt x="1822" y="566"/>
                                <a:pt x="1822" y="566"/>
                                <a:pt x="1823" y="567"/>
                              </a:cubicBezTo>
                              <a:close/>
                            </a:path>
                          </a:pathLst>
                        </a:custGeom>
                        <a:solidFill>
                          <a:srgbClr val="323F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3"/>
                      <wps:cNvSpPr>
                        <a:spLocks/>
                      </wps:cNvSpPr>
                      <wps:spPr bwMode="auto">
                        <a:xfrm>
                          <a:off x="3786505" y="97155"/>
                          <a:ext cx="1011555" cy="180340"/>
                        </a:xfrm>
                        <a:custGeom>
                          <a:avLst/>
                          <a:gdLst>
                            <a:gd name="T0" fmla="*/ 3178 w 3187"/>
                            <a:gd name="T1" fmla="*/ 473 h 567"/>
                            <a:gd name="T2" fmla="*/ 3158 w 3187"/>
                            <a:gd name="T3" fmla="*/ 292 h 567"/>
                            <a:gd name="T4" fmla="*/ 3146 w 3187"/>
                            <a:gd name="T5" fmla="*/ 187 h 567"/>
                            <a:gd name="T6" fmla="*/ 3144 w 3187"/>
                            <a:gd name="T7" fmla="*/ 169 h 567"/>
                            <a:gd name="T8" fmla="*/ 3144 w 3187"/>
                            <a:gd name="T9" fmla="*/ 169 h 567"/>
                            <a:gd name="T10" fmla="*/ 3122 w 3187"/>
                            <a:gd name="T11" fmla="*/ 0 h 567"/>
                            <a:gd name="T12" fmla="*/ 3122 w 3187"/>
                            <a:gd name="T13" fmla="*/ 0 h 567"/>
                            <a:gd name="T14" fmla="*/ 0 w 3187"/>
                            <a:gd name="T15" fmla="*/ 0 h 567"/>
                            <a:gd name="T16" fmla="*/ 5 w 3187"/>
                            <a:gd name="T17" fmla="*/ 6 h 567"/>
                            <a:gd name="T18" fmla="*/ 69 w 3187"/>
                            <a:gd name="T19" fmla="*/ 85 h 567"/>
                            <a:gd name="T20" fmla="*/ 152 w 3187"/>
                            <a:gd name="T21" fmla="*/ 190 h 567"/>
                            <a:gd name="T22" fmla="*/ 216 w 3187"/>
                            <a:gd name="T23" fmla="*/ 270 h 567"/>
                            <a:gd name="T24" fmla="*/ 298 w 3187"/>
                            <a:gd name="T25" fmla="*/ 376 h 567"/>
                            <a:gd name="T26" fmla="*/ 360 w 3187"/>
                            <a:gd name="T27" fmla="*/ 457 h 567"/>
                            <a:gd name="T28" fmla="*/ 440 w 3187"/>
                            <a:gd name="T29" fmla="*/ 565 h 567"/>
                            <a:gd name="T30" fmla="*/ 442 w 3187"/>
                            <a:gd name="T31" fmla="*/ 567 h 567"/>
                            <a:gd name="T32" fmla="*/ 3187 w 3187"/>
                            <a:gd name="T33" fmla="*/ 567 h 567"/>
                            <a:gd name="T34" fmla="*/ 3187 w 3187"/>
                            <a:gd name="T35" fmla="*/ 567 h 567"/>
                            <a:gd name="T36" fmla="*/ 3178 w 3187"/>
                            <a:gd name="T37" fmla="*/ 473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187" h="567">
                              <a:moveTo>
                                <a:pt x="3178" y="473"/>
                              </a:moveTo>
                              <a:cubicBezTo>
                                <a:pt x="3172" y="413"/>
                                <a:pt x="3165" y="353"/>
                                <a:pt x="3158" y="292"/>
                              </a:cubicBezTo>
                              <a:cubicBezTo>
                                <a:pt x="3154" y="257"/>
                                <a:pt x="3150" y="222"/>
                                <a:pt x="3146" y="187"/>
                              </a:cubicBezTo>
                              <a:cubicBezTo>
                                <a:pt x="3145" y="181"/>
                                <a:pt x="3144" y="175"/>
                                <a:pt x="3144" y="169"/>
                              </a:cubicBezTo>
                              <a:cubicBezTo>
                                <a:pt x="3144" y="169"/>
                                <a:pt x="3144" y="169"/>
                                <a:pt x="3144" y="169"/>
                              </a:cubicBezTo>
                              <a:cubicBezTo>
                                <a:pt x="3137" y="112"/>
                                <a:pt x="3129" y="56"/>
                                <a:pt x="3122" y="0"/>
                              </a:cubicBezTo>
                              <a:cubicBezTo>
                                <a:pt x="3122" y="0"/>
                                <a:pt x="3122" y="0"/>
                                <a:pt x="3122" y="0"/>
                              </a:cubicBezTo>
                              <a:cubicBezTo>
                                <a:pt x="0" y="0"/>
                                <a:pt x="0" y="0"/>
                                <a:pt x="0" y="0"/>
                              </a:cubicBezTo>
                              <a:cubicBezTo>
                                <a:pt x="2" y="2"/>
                                <a:pt x="3" y="4"/>
                                <a:pt x="5" y="6"/>
                              </a:cubicBezTo>
                              <a:cubicBezTo>
                                <a:pt x="26" y="32"/>
                                <a:pt x="47" y="58"/>
                                <a:pt x="69" y="85"/>
                              </a:cubicBezTo>
                              <a:cubicBezTo>
                                <a:pt x="97" y="120"/>
                                <a:pt x="125" y="155"/>
                                <a:pt x="152" y="190"/>
                              </a:cubicBezTo>
                              <a:cubicBezTo>
                                <a:pt x="174" y="216"/>
                                <a:pt x="195" y="243"/>
                                <a:pt x="216" y="270"/>
                              </a:cubicBezTo>
                              <a:cubicBezTo>
                                <a:pt x="243" y="305"/>
                                <a:pt x="270" y="341"/>
                                <a:pt x="298" y="376"/>
                              </a:cubicBezTo>
                              <a:cubicBezTo>
                                <a:pt x="318" y="403"/>
                                <a:pt x="339" y="430"/>
                                <a:pt x="360" y="457"/>
                              </a:cubicBezTo>
                              <a:cubicBezTo>
                                <a:pt x="387" y="493"/>
                                <a:pt x="414" y="529"/>
                                <a:pt x="440" y="565"/>
                              </a:cubicBezTo>
                              <a:cubicBezTo>
                                <a:pt x="441" y="566"/>
                                <a:pt x="441" y="566"/>
                                <a:pt x="442" y="567"/>
                              </a:cubicBezTo>
                              <a:cubicBezTo>
                                <a:pt x="3187" y="567"/>
                                <a:pt x="3187" y="567"/>
                                <a:pt x="3187" y="567"/>
                              </a:cubicBezTo>
                              <a:cubicBezTo>
                                <a:pt x="3187" y="567"/>
                                <a:pt x="3187" y="567"/>
                                <a:pt x="3187" y="567"/>
                              </a:cubicBezTo>
                              <a:cubicBezTo>
                                <a:pt x="3184" y="536"/>
                                <a:pt x="3181" y="504"/>
                                <a:pt x="3178" y="473"/>
                              </a:cubicBezTo>
                              <a:close/>
                            </a:path>
                          </a:pathLst>
                        </a:custGeom>
                        <a:solidFill>
                          <a:srgbClr val="5F8F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4"/>
                      <wps:cNvSpPr>
                        <a:spLocks/>
                      </wps:cNvSpPr>
                      <wps:spPr bwMode="auto">
                        <a:xfrm>
                          <a:off x="4765040" y="97155"/>
                          <a:ext cx="1453515" cy="180340"/>
                        </a:xfrm>
                        <a:custGeom>
                          <a:avLst/>
                          <a:gdLst>
                            <a:gd name="T0" fmla="*/ 165 w 4579"/>
                            <a:gd name="T1" fmla="*/ 0 h 567"/>
                            <a:gd name="T2" fmla="*/ 0 w 4579"/>
                            <a:gd name="T3" fmla="*/ 0 h 567"/>
                            <a:gd name="T4" fmla="*/ 22 w 4579"/>
                            <a:gd name="T5" fmla="*/ 169 h 567"/>
                            <a:gd name="T6" fmla="*/ 36 w 4579"/>
                            <a:gd name="T7" fmla="*/ 292 h 567"/>
                            <a:gd name="T8" fmla="*/ 56 w 4579"/>
                            <a:gd name="T9" fmla="*/ 473 h 567"/>
                            <a:gd name="T10" fmla="*/ 65 w 4579"/>
                            <a:gd name="T11" fmla="*/ 567 h 567"/>
                            <a:gd name="T12" fmla="*/ 165 w 4579"/>
                            <a:gd name="T13" fmla="*/ 567 h 567"/>
                            <a:gd name="T14" fmla="*/ 4058 w 4579"/>
                            <a:gd name="T15" fmla="*/ 567 h 567"/>
                            <a:gd name="T16" fmla="*/ 4579 w 4579"/>
                            <a:gd name="T17" fmla="*/ 0 h 567"/>
                            <a:gd name="T18" fmla="*/ 165 w 4579"/>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79" h="567">
                              <a:moveTo>
                                <a:pt x="165" y="0"/>
                              </a:moveTo>
                              <a:cubicBezTo>
                                <a:pt x="0" y="0"/>
                                <a:pt x="0" y="0"/>
                                <a:pt x="0" y="0"/>
                              </a:cubicBezTo>
                              <a:cubicBezTo>
                                <a:pt x="7" y="56"/>
                                <a:pt x="15" y="112"/>
                                <a:pt x="22" y="169"/>
                              </a:cubicBezTo>
                              <a:cubicBezTo>
                                <a:pt x="27" y="209"/>
                                <a:pt x="31" y="251"/>
                                <a:pt x="36" y="292"/>
                              </a:cubicBezTo>
                              <a:cubicBezTo>
                                <a:pt x="43" y="353"/>
                                <a:pt x="50" y="413"/>
                                <a:pt x="56" y="473"/>
                              </a:cubicBezTo>
                              <a:cubicBezTo>
                                <a:pt x="59" y="504"/>
                                <a:pt x="62" y="536"/>
                                <a:pt x="65" y="567"/>
                              </a:cubicBezTo>
                              <a:cubicBezTo>
                                <a:pt x="165" y="567"/>
                                <a:pt x="165" y="567"/>
                                <a:pt x="165" y="567"/>
                              </a:cubicBezTo>
                              <a:cubicBezTo>
                                <a:pt x="4058" y="567"/>
                                <a:pt x="4058" y="567"/>
                                <a:pt x="4058" y="567"/>
                              </a:cubicBezTo>
                              <a:cubicBezTo>
                                <a:pt x="4236" y="379"/>
                                <a:pt x="4409" y="190"/>
                                <a:pt x="4579" y="0"/>
                              </a:cubicBezTo>
                              <a:lnTo>
                                <a:pt x="165" y="0"/>
                              </a:lnTo>
                              <a:close/>
                            </a:path>
                          </a:pathLst>
                        </a:custGeom>
                        <a:blipFill>
                          <a:blip r:embed="rId2"/>
                          <a:stretch>
                            <a:fillRect/>
                          </a:stretch>
                        </a:blipFill>
                        <a:ln>
                          <a:noFill/>
                        </a:ln>
                      </wps:spPr>
                      <wps:bodyPr rot="0" vert="horz" wrap="square" lIns="91440" tIns="45720" rIns="91440" bIns="45720" anchor="t" anchorCtr="0" upright="1">
                        <a:noAutofit/>
                      </wps:bodyPr>
                    </wps:wsp>
                    <wps:wsp>
                      <wps:cNvPr id="23" name="Freeform 15"/>
                      <wps:cNvSpPr>
                        <a:spLocks/>
                      </wps:cNvSpPr>
                      <wps:spPr bwMode="auto">
                        <a:xfrm>
                          <a:off x="6053455" y="97155"/>
                          <a:ext cx="1506855" cy="180340"/>
                        </a:xfrm>
                        <a:custGeom>
                          <a:avLst/>
                          <a:gdLst>
                            <a:gd name="T0" fmla="*/ 4745 w 4745"/>
                            <a:gd name="T1" fmla="*/ 0 h 567"/>
                            <a:gd name="T2" fmla="*/ 4745 w 4745"/>
                            <a:gd name="T3" fmla="*/ 567 h 567"/>
                            <a:gd name="T4" fmla="*/ 0 w 4745"/>
                            <a:gd name="T5" fmla="*/ 567 h 567"/>
                            <a:gd name="T6" fmla="*/ 0 w 4745"/>
                            <a:gd name="T7" fmla="*/ 567 h 567"/>
                            <a:gd name="T8" fmla="*/ 521 w 4745"/>
                            <a:gd name="T9" fmla="*/ 0 h 567"/>
                            <a:gd name="T10" fmla="*/ 521 w 4745"/>
                            <a:gd name="T11" fmla="*/ 0 h 567"/>
                            <a:gd name="T12" fmla="*/ 4745 w 4745"/>
                            <a:gd name="T13" fmla="*/ 0 h 567"/>
                          </a:gdLst>
                          <a:ahLst/>
                          <a:cxnLst>
                            <a:cxn ang="0">
                              <a:pos x="T0" y="T1"/>
                            </a:cxn>
                            <a:cxn ang="0">
                              <a:pos x="T2" y="T3"/>
                            </a:cxn>
                            <a:cxn ang="0">
                              <a:pos x="T4" y="T5"/>
                            </a:cxn>
                            <a:cxn ang="0">
                              <a:pos x="T6" y="T7"/>
                            </a:cxn>
                            <a:cxn ang="0">
                              <a:pos x="T8" y="T9"/>
                            </a:cxn>
                            <a:cxn ang="0">
                              <a:pos x="T10" y="T11"/>
                            </a:cxn>
                            <a:cxn ang="0">
                              <a:pos x="T12" y="T13"/>
                            </a:cxn>
                          </a:cxnLst>
                          <a:rect l="0" t="0" r="r" b="b"/>
                          <a:pathLst>
                            <a:path w="4745" h="567">
                              <a:moveTo>
                                <a:pt x="4745" y="0"/>
                              </a:moveTo>
                              <a:cubicBezTo>
                                <a:pt x="4745" y="567"/>
                                <a:pt x="4745" y="567"/>
                                <a:pt x="4745" y="567"/>
                              </a:cubicBezTo>
                              <a:cubicBezTo>
                                <a:pt x="0" y="567"/>
                                <a:pt x="0" y="567"/>
                                <a:pt x="0" y="567"/>
                              </a:cubicBezTo>
                              <a:cubicBezTo>
                                <a:pt x="0" y="567"/>
                                <a:pt x="0" y="567"/>
                                <a:pt x="0" y="567"/>
                              </a:cubicBezTo>
                              <a:cubicBezTo>
                                <a:pt x="178" y="379"/>
                                <a:pt x="351" y="190"/>
                                <a:pt x="521" y="0"/>
                              </a:cubicBezTo>
                              <a:cubicBezTo>
                                <a:pt x="521" y="0"/>
                                <a:pt x="521" y="0"/>
                                <a:pt x="521" y="0"/>
                              </a:cubicBezTo>
                              <a:lnTo>
                                <a:pt x="4745" y="0"/>
                              </a:lnTo>
                              <a:close/>
                            </a:path>
                          </a:pathLst>
                        </a:custGeom>
                        <a:solidFill>
                          <a:srgbClr val="2931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group w14:anchorId="58FF30D5" id="JE2010281553JU  footer 01.emf" o:spid="_x0000_s1026" editas="canvas" style="position:absolute;margin-left:0;margin-top:0;width:595.3pt;height:21.8pt;z-index:-251652096;mso-position-horizontal:left;mso-position-horizontal-relative:page;mso-position-vertical:bottom;mso-position-vertical-relative:page" coordsize="75603,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2768;visibility:visible;mso-wrap-style:square">
                <v:fill o:detectmouseclick="t"/>
                <v:path o:connecttype="none"/>
              </v:shape>
              <v:shape id="Freeform 9" o:spid="_x0000_s1028" style="position:absolute;top:971;width:12725;height:1803;visibility:visible;mso-wrap-style:square;v-text-anchor:top" coordsize="40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" path="m3487,c,,,,,,,567,,567,,567v4008,,4008,,4008,c3829,379,3656,190,3487,xe" fillcolor="#c05354" stroked="f">
                <v:path arrowok="t" o:connecttype="custom" o:connectlocs="1107123,0;0,0;0,180340;1272540,180340;1107123,0" o:connectangles="0,0,0,0,0"/>
              </v:shape>
              <v:shape id="Freeform 10" o:spid="_x0000_s1029" style="position:absolute;left:10687;top:971;width:14789;height:1803;visibility:visible;mso-wrap-style:square;v-text-anchor:top" coordsize="465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" path="m4493,c,,,,,,,,,,,,169,190,342,379,520,567v1,,1,,1,c4493,567,4493,567,4493,567v100,,100,,100,c4612,375,4634,186,4658,l4493,xe" fillcolor="#da9a23" stroked="f">
                <v:path arrowok="t" o:connecttype="custom" o:connectlocs="1426528,0;0,0;0,0;165100,180340;165418,180340;1426528,180340;1458278,180340;1478915,0;1426528,0" o:connectangles="0,0,0,0,0,0,0,0,0"/>
              </v:shape>
              <v:shape id="Freeform 11" o:spid="_x0000_s1030" style="position:absolute;left:25019;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" path="m3187,c230,,230,,230,,65,,65,,65,v,,,,,c41,186,19,375,,567v,,,,,c230,567,230,567,230,567v2515,,2515,,2515,c2745,567,2745,567,2745,567,2888,375,3036,186,3187,xe" fillcolor="#85701f" stroked="f">
                <v:path arrowok="t" o:connecttype="custom" o:connectlocs="1011555,0;73002,0;20631,0;20631,0;0,180340;0,180340;73002,180340;871264,180340;871264,180340;1011555,0" o:connectangles="0,0,0,0,0,0,0,0,0,0"/>
              </v:shape>
              <v:shape id="Freeform 12" o:spid="_x0000_s1031" style="position:absolute;left:33604;top:971;width:5791;height:1803;visibility:visible;mso-wrap-style:square;v-text-anchor:top" coordsize="182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" path="m1823,567v,,,,,c,567,,567,,567,143,375,291,186,442,v939,,939,,939,c1381,,1381,,1381,v2,2,3,4,5,6c1407,32,1429,58,1450,85v28,35,56,70,83,105c1555,216,1576,243,1597,270v27,35,55,71,82,106c1699,403,1720,430,1741,457v27,36,54,72,80,108c1822,566,1822,566,1823,567xe" fillcolor="#323f17" stroked="f">
                <v:path arrowok="t" o:connecttype="custom" o:connectlocs="579120,180340;579120,180340;0,180340;140412,0;438708,0;438708,0;440296,1908;460628,27035;486994,60431;507326,85876;533375,119591;553071,145353;578485,179704;579120,180340" o:connectangles="0,0,0,0,0,0,0,0,0,0,0,0,0,0"/>
              </v:shape>
              <v:shape id="Freeform 13" o:spid="_x0000_s1032" style="position:absolute;left:37865;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" path="m3178,473v-6,-60,-13,-120,-20,-181c3154,257,3150,222,3146,187v-1,-6,-2,-12,-2,-18c3144,169,3144,169,3144,169,3137,112,3129,56,3122,v,,,,,c,,,,,,2,2,3,4,5,6,26,32,47,58,69,85v28,35,56,70,83,105c174,216,195,243,216,270v27,35,54,71,82,106c318,403,339,430,360,457v27,36,54,72,80,108c441,566,441,566,442,567v2745,,2745,,2745,c3187,567,3187,567,3187,567v-3,-31,-6,-63,-9,-94xe" fillcolor="#5f8fbb" stroked="f">
                <v:path arrowok="t" o:connecttype="custom" o:connectlocs="1008698,150442;1002350,92874;998542,59477;997907,53752;997907,53752;990924,0;990924,0;0,0;1587,1908;21901,27035;48245,60431;68558,85876;94585,119591;114264,145353;139656,179704;140291,180340;1011555,180340;1011555,180340;1008698,150442" o:connectangles="0,0,0,0,0,0,0,0,0,0,0,0,0,0,0,0,0,0,0"/>
              </v:shape>
              <v:shape id="Freeform 14" o:spid="_x0000_s1033" style="position:absolute;left:47650;top:971;width:14535;height:1803;visibility:visible;mso-wrap-style:square;v-text-anchor:top" coordsize="4579,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" path="m165,c,,,,,,7,56,15,112,22,169v5,40,9,82,14,123c43,353,50,413,56,473v3,31,6,63,9,94c165,567,165,567,165,567v3893,,3893,,3893,c4236,379,4409,190,4579,l165,xe" stroked="f">
                <v:fill r:id="rId3" o:title="" recolor="t" rotate="t" type="frame"/>
                <v:path arrowok="t" o:connecttype="custom" o:connectlocs="52376,0;0,0;6983,53752;11428,92874;17776,150442;20633,180340;52376,180340;1288134,180340;1453515,0;52376,0" o:connectangles="0,0,0,0,0,0,0,0,0,0"/>
              </v:shape>
              <v:shape id="Freeform 15" o:spid="_x0000_s1034" style="position:absolute;left:60534;top:971;width:15069;height:1803;visibility:visible;mso-wrap-style:square;v-text-anchor:top" coordsize="474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" path="m4745,v,567,,567,,567c,567,,567,,567v,,,,,c178,379,351,190,521,v,,,,,l4745,xe" fillcolor="#29315f" stroked="f">
                <v:path arrowok="t" o:connecttype="custom" o:connectlocs="1506855,0;1506855,180340;0,180340;0,180340;165452,0;165452,0;1506855,0" o:connectangles="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1ADE" w14:textId="77777777" w:rsidR="0040598E" w:rsidRPr="0040598E" w:rsidRDefault="0040598E" w:rsidP="0040598E">
    <w:pPr>
      <w:pStyle w:val="Koptekst"/>
    </w:pPr>
    <w:r>
      <w:rPr>
        <w:noProof/>
      </w:rPr>
      <w:drawing>
        <wp:anchor distT="0" distB="0" distL="114300" distR="114300" simplePos="0" relativeHeight="251658240" behindDoc="1" locked="0" layoutInCell="0" allowOverlap="1" wp14:anchorId="5B764466" wp14:editId="632AF397">
          <wp:simplePos x="0" y="0"/>
          <wp:positionH relativeFrom="page">
            <wp:posOffset>0</wp:posOffset>
          </wp:positionH>
          <wp:positionV relativeFrom="page">
            <wp:posOffset>0</wp:posOffset>
          </wp:positionV>
          <wp:extent cx="3040894" cy="1360800"/>
          <wp:effectExtent l="0" t="0" r="7620" b="0"/>
          <wp:wrapNone/>
          <wp:docPr id="1379399275" name="P2010281628JU rapport rapport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2010281628JU rapport rapport h "/>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0894" cy="1360800"/>
                  </a:xfrm>
                  <a:prstGeom prst="rect">
                    <a:avLst/>
                  </a:prstGeom>
                </pic:spPr>
              </pic:pic>
            </a:graphicData>
          </a:graphic>
          <wp14:sizeRelH relativeFrom="margin">
            <wp14:pctWidth>0</wp14:pctWidth>
          </wp14:sizeRelH>
        </wp:anchor>
      </w:drawing>
    </w:r>
    <w:r>
      <w:rPr>
        <w:noProof/>
      </w:rPr>
      <mc:AlternateContent>
        <mc:Choice Requires="wpc">
          <w:drawing>
            <wp:anchor distT="0" distB="0" distL="114300" distR="114300" simplePos="0" relativeHeight="251658243" behindDoc="1" locked="0" layoutInCell="1" allowOverlap="1" wp14:anchorId="01CFCF56" wp14:editId="1C51C3CD">
              <wp:simplePos x="0" y="0"/>
              <wp:positionH relativeFrom="page">
                <wp:posOffset>0</wp:posOffset>
              </wp:positionH>
              <wp:positionV relativeFrom="page">
                <wp:posOffset>10408920</wp:posOffset>
              </wp:positionV>
              <wp:extent cx="7560310" cy="276860"/>
              <wp:effectExtent l="0" t="0" r="2540" b="8890"/>
              <wp:wrapNone/>
              <wp:docPr id="1540650777" name="JE2010281553JU  footer 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Freeform 9"/>
                      <wps:cNvSpPr>
                        <a:spLocks/>
                      </wps:cNvSpPr>
                      <wps:spPr bwMode="auto">
                        <a:xfrm>
                          <a:off x="0" y="97155"/>
                          <a:ext cx="1272540" cy="180340"/>
                        </a:xfrm>
                        <a:custGeom>
                          <a:avLst/>
                          <a:gdLst>
                            <a:gd name="T0" fmla="*/ 3487 w 4008"/>
                            <a:gd name="T1" fmla="*/ 0 h 567"/>
                            <a:gd name="T2" fmla="*/ 0 w 4008"/>
                            <a:gd name="T3" fmla="*/ 0 h 567"/>
                            <a:gd name="T4" fmla="*/ 0 w 4008"/>
                            <a:gd name="T5" fmla="*/ 567 h 567"/>
                            <a:gd name="T6" fmla="*/ 4008 w 4008"/>
                            <a:gd name="T7" fmla="*/ 567 h 567"/>
                            <a:gd name="T8" fmla="*/ 3487 w 4008"/>
                            <a:gd name="T9" fmla="*/ 0 h 567"/>
                          </a:gdLst>
                          <a:ahLst/>
                          <a:cxnLst>
                            <a:cxn ang="0">
                              <a:pos x="T0" y="T1"/>
                            </a:cxn>
                            <a:cxn ang="0">
                              <a:pos x="T2" y="T3"/>
                            </a:cxn>
                            <a:cxn ang="0">
                              <a:pos x="T4" y="T5"/>
                            </a:cxn>
                            <a:cxn ang="0">
                              <a:pos x="T6" y="T7"/>
                            </a:cxn>
                            <a:cxn ang="0">
                              <a:pos x="T8" y="T9"/>
                            </a:cxn>
                          </a:cxnLst>
                          <a:rect l="0" t="0" r="r" b="b"/>
                          <a:pathLst>
                            <a:path w="4008" h="567">
                              <a:moveTo>
                                <a:pt x="3487" y="0"/>
                              </a:moveTo>
                              <a:cubicBezTo>
                                <a:pt x="0" y="0"/>
                                <a:pt x="0" y="0"/>
                                <a:pt x="0" y="0"/>
                              </a:cubicBezTo>
                              <a:cubicBezTo>
                                <a:pt x="0" y="567"/>
                                <a:pt x="0" y="567"/>
                                <a:pt x="0" y="567"/>
                              </a:cubicBezTo>
                              <a:cubicBezTo>
                                <a:pt x="4008" y="567"/>
                                <a:pt x="4008" y="567"/>
                                <a:pt x="4008" y="567"/>
                              </a:cubicBezTo>
                              <a:cubicBezTo>
                                <a:pt x="3829" y="379"/>
                                <a:pt x="3656" y="190"/>
                                <a:pt x="3487" y="0"/>
                              </a:cubicBezTo>
                              <a:close/>
                            </a:path>
                          </a:pathLst>
                        </a:custGeom>
                        <a:solidFill>
                          <a:srgbClr val="C05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1068705" y="97155"/>
                          <a:ext cx="1478915" cy="180340"/>
                        </a:xfrm>
                        <a:custGeom>
                          <a:avLst/>
                          <a:gdLst>
                            <a:gd name="T0" fmla="*/ 4493 w 4658"/>
                            <a:gd name="T1" fmla="*/ 0 h 567"/>
                            <a:gd name="T2" fmla="*/ 0 w 4658"/>
                            <a:gd name="T3" fmla="*/ 0 h 567"/>
                            <a:gd name="T4" fmla="*/ 0 w 4658"/>
                            <a:gd name="T5" fmla="*/ 0 h 567"/>
                            <a:gd name="T6" fmla="*/ 520 w 4658"/>
                            <a:gd name="T7" fmla="*/ 567 h 567"/>
                            <a:gd name="T8" fmla="*/ 521 w 4658"/>
                            <a:gd name="T9" fmla="*/ 567 h 567"/>
                            <a:gd name="T10" fmla="*/ 4493 w 4658"/>
                            <a:gd name="T11" fmla="*/ 567 h 567"/>
                            <a:gd name="T12" fmla="*/ 4593 w 4658"/>
                            <a:gd name="T13" fmla="*/ 567 h 567"/>
                            <a:gd name="T14" fmla="*/ 4658 w 4658"/>
                            <a:gd name="T15" fmla="*/ 0 h 567"/>
                            <a:gd name="T16" fmla="*/ 4493 w 4658"/>
                            <a:gd name="T17"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567">
                              <a:moveTo>
                                <a:pt x="4493" y="0"/>
                              </a:moveTo>
                              <a:cubicBezTo>
                                <a:pt x="0" y="0"/>
                                <a:pt x="0" y="0"/>
                                <a:pt x="0" y="0"/>
                              </a:cubicBezTo>
                              <a:cubicBezTo>
                                <a:pt x="0" y="0"/>
                                <a:pt x="0" y="0"/>
                                <a:pt x="0" y="0"/>
                              </a:cubicBezTo>
                              <a:cubicBezTo>
                                <a:pt x="169" y="190"/>
                                <a:pt x="342" y="379"/>
                                <a:pt x="520" y="567"/>
                              </a:cubicBezTo>
                              <a:cubicBezTo>
                                <a:pt x="521" y="567"/>
                                <a:pt x="521" y="567"/>
                                <a:pt x="521" y="567"/>
                              </a:cubicBezTo>
                              <a:cubicBezTo>
                                <a:pt x="4493" y="567"/>
                                <a:pt x="4493" y="567"/>
                                <a:pt x="4493" y="567"/>
                              </a:cubicBezTo>
                              <a:cubicBezTo>
                                <a:pt x="4593" y="567"/>
                                <a:pt x="4593" y="567"/>
                                <a:pt x="4593" y="567"/>
                              </a:cubicBezTo>
                              <a:cubicBezTo>
                                <a:pt x="4612" y="375"/>
                                <a:pt x="4634" y="186"/>
                                <a:pt x="4658" y="0"/>
                              </a:cubicBezTo>
                              <a:lnTo>
                                <a:pt x="4493" y="0"/>
                              </a:lnTo>
                              <a:close/>
                            </a:path>
                          </a:pathLst>
                        </a:custGeom>
                        <a:solidFill>
                          <a:srgbClr val="DA9A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2501900" y="97155"/>
                          <a:ext cx="1011555" cy="180340"/>
                        </a:xfrm>
                        <a:custGeom>
                          <a:avLst/>
                          <a:gdLst>
                            <a:gd name="T0" fmla="*/ 3187 w 3187"/>
                            <a:gd name="T1" fmla="*/ 0 h 567"/>
                            <a:gd name="T2" fmla="*/ 230 w 3187"/>
                            <a:gd name="T3" fmla="*/ 0 h 567"/>
                            <a:gd name="T4" fmla="*/ 65 w 3187"/>
                            <a:gd name="T5" fmla="*/ 0 h 567"/>
                            <a:gd name="T6" fmla="*/ 65 w 3187"/>
                            <a:gd name="T7" fmla="*/ 0 h 567"/>
                            <a:gd name="T8" fmla="*/ 0 w 3187"/>
                            <a:gd name="T9" fmla="*/ 567 h 567"/>
                            <a:gd name="T10" fmla="*/ 0 w 3187"/>
                            <a:gd name="T11" fmla="*/ 567 h 567"/>
                            <a:gd name="T12" fmla="*/ 230 w 3187"/>
                            <a:gd name="T13" fmla="*/ 567 h 567"/>
                            <a:gd name="T14" fmla="*/ 2745 w 3187"/>
                            <a:gd name="T15" fmla="*/ 567 h 567"/>
                            <a:gd name="T16" fmla="*/ 2745 w 3187"/>
                            <a:gd name="T17" fmla="*/ 567 h 567"/>
                            <a:gd name="T18" fmla="*/ 3187 w 3187"/>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87" h="567">
                              <a:moveTo>
                                <a:pt x="3187" y="0"/>
                              </a:moveTo>
                              <a:cubicBezTo>
                                <a:pt x="230" y="0"/>
                                <a:pt x="230" y="0"/>
                                <a:pt x="230" y="0"/>
                              </a:cubicBezTo>
                              <a:cubicBezTo>
                                <a:pt x="65" y="0"/>
                                <a:pt x="65" y="0"/>
                                <a:pt x="65" y="0"/>
                              </a:cubicBezTo>
                              <a:cubicBezTo>
                                <a:pt x="65" y="0"/>
                                <a:pt x="65" y="0"/>
                                <a:pt x="65" y="0"/>
                              </a:cubicBezTo>
                              <a:cubicBezTo>
                                <a:pt x="41" y="186"/>
                                <a:pt x="19" y="375"/>
                                <a:pt x="0" y="567"/>
                              </a:cubicBezTo>
                              <a:cubicBezTo>
                                <a:pt x="0" y="567"/>
                                <a:pt x="0" y="567"/>
                                <a:pt x="0" y="567"/>
                              </a:cubicBezTo>
                              <a:cubicBezTo>
                                <a:pt x="230" y="567"/>
                                <a:pt x="230" y="567"/>
                                <a:pt x="230" y="567"/>
                              </a:cubicBezTo>
                              <a:cubicBezTo>
                                <a:pt x="2745" y="567"/>
                                <a:pt x="2745" y="567"/>
                                <a:pt x="2745" y="567"/>
                              </a:cubicBezTo>
                              <a:cubicBezTo>
                                <a:pt x="2745" y="567"/>
                                <a:pt x="2745" y="567"/>
                                <a:pt x="2745" y="567"/>
                              </a:cubicBezTo>
                              <a:cubicBezTo>
                                <a:pt x="2888" y="375"/>
                                <a:pt x="3036" y="186"/>
                                <a:pt x="3187" y="0"/>
                              </a:cubicBezTo>
                              <a:close/>
                            </a:path>
                          </a:pathLst>
                        </a:custGeom>
                        <a:solidFill>
                          <a:srgbClr val="8570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3360420" y="97155"/>
                          <a:ext cx="579120" cy="180340"/>
                        </a:xfrm>
                        <a:custGeom>
                          <a:avLst/>
                          <a:gdLst>
                            <a:gd name="T0" fmla="*/ 1823 w 1823"/>
                            <a:gd name="T1" fmla="*/ 567 h 567"/>
                            <a:gd name="T2" fmla="*/ 1823 w 1823"/>
                            <a:gd name="T3" fmla="*/ 567 h 567"/>
                            <a:gd name="T4" fmla="*/ 0 w 1823"/>
                            <a:gd name="T5" fmla="*/ 567 h 567"/>
                            <a:gd name="T6" fmla="*/ 442 w 1823"/>
                            <a:gd name="T7" fmla="*/ 0 h 567"/>
                            <a:gd name="T8" fmla="*/ 1381 w 1823"/>
                            <a:gd name="T9" fmla="*/ 0 h 567"/>
                            <a:gd name="T10" fmla="*/ 1381 w 1823"/>
                            <a:gd name="T11" fmla="*/ 0 h 567"/>
                            <a:gd name="T12" fmla="*/ 1386 w 1823"/>
                            <a:gd name="T13" fmla="*/ 6 h 567"/>
                            <a:gd name="T14" fmla="*/ 1450 w 1823"/>
                            <a:gd name="T15" fmla="*/ 85 h 567"/>
                            <a:gd name="T16" fmla="*/ 1533 w 1823"/>
                            <a:gd name="T17" fmla="*/ 190 h 567"/>
                            <a:gd name="T18" fmla="*/ 1597 w 1823"/>
                            <a:gd name="T19" fmla="*/ 270 h 567"/>
                            <a:gd name="T20" fmla="*/ 1679 w 1823"/>
                            <a:gd name="T21" fmla="*/ 376 h 567"/>
                            <a:gd name="T22" fmla="*/ 1741 w 1823"/>
                            <a:gd name="T23" fmla="*/ 457 h 567"/>
                            <a:gd name="T24" fmla="*/ 1821 w 1823"/>
                            <a:gd name="T25" fmla="*/ 565 h 567"/>
                            <a:gd name="T26" fmla="*/ 1823 w 1823"/>
                            <a:gd name="T27" fmla="*/ 567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23" h="567">
                              <a:moveTo>
                                <a:pt x="1823" y="567"/>
                              </a:moveTo>
                              <a:cubicBezTo>
                                <a:pt x="1823" y="567"/>
                                <a:pt x="1823" y="567"/>
                                <a:pt x="1823" y="567"/>
                              </a:cubicBezTo>
                              <a:cubicBezTo>
                                <a:pt x="0" y="567"/>
                                <a:pt x="0" y="567"/>
                                <a:pt x="0" y="567"/>
                              </a:cubicBezTo>
                              <a:cubicBezTo>
                                <a:pt x="143" y="375"/>
                                <a:pt x="291" y="186"/>
                                <a:pt x="442" y="0"/>
                              </a:cubicBezTo>
                              <a:cubicBezTo>
                                <a:pt x="1381" y="0"/>
                                <a:pt x="1381" y="0"/>
                                <a:pt x="1381" y="0"/>
                              </a:cubicBezTo>
                              <a:cubicBezTo>
                                <a:pt x="1381" y="0"/>
                                <a:pt x="1381" y="0"/>
                                <a:pt x="1381" y="0"/>
                              </a:cubicBezTo>
                              <a:cubicBezTo>
                                <a:pt x="1383" y="2"/>
                                <a:pt x="1384" y="4"/>
                                <a:pt x="1386" y="6"/>
                              </a:cubicBezTo>
                              <a:cubicBezTo>
                                <a:pt x="1407" y="32"/>
                                <a:pt x="1429" y="58"/>
                                <a:pt x="1450" y="85"/>
                              </a:cubicBezTo>
                              <a:cubicBezTo>
                                <a:pt x="1478" y="120"/>
                                <a:pt x="1506" y="155"/>
                                <a:pt x="1533" y="190"/>
                              </a:cubicBezTo>
                              <a:cubicBezTo>
                                <a:pt x="1555" y="216"/>
                                <a:pt x="1576" y="243"/>
                                <a:pt x="1597" y="270"/>
                              </a:cubicBezTo>
                              <a:cubicBezTo>
                                <a:pt x="1624" y="305"/>
                                <a:pt x="1652" y="341"/>
                                <a:pt x="1679" y="376"/>
                              </a:cubicBezTo>
                              <a:cubicBezTo>
                                <a:pt x="1699" y="403"/>
                                <a:pt x="1720" y="430"/>
                                <a:pt x="1741" y="457"/>
                              </a:cubicBezTo>
                              <a:cubicBezTo>
                                <a:pt x="1768" y="493"/>
                                <a:pt x="1795" y="529"/>
                                <a:pt x="1821" y="565"/>
                              </a:cubicBezTo>
                              <a:cubicBezTo>
                                <a:pt x="1822" y="566"/>
                                <a:pt x="1822" y="566"/>
                                <a:pt x="1823" y="567"/>
                              </a:cubicBezTo>
                              <a:close/>
                            </a:path>
                          </a:pathLst>
                        </a:custGeom>
                        <a:solidFill>
                          <a:srgbClr val="323F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3786505" y="97155"/>
                          <a:ext cx="1011555" cy="180340"/>
                        </a:xfrm>
                        <a:custGeom>
                          <a:avLst/>
                          <a:gdLst>
                            <a:gd name="T0" fmla="*/ 3178 w 3187"/>
                            <a:gd name="T1" fmla="*/ 473 h 567"/>
                            <a:gd name="T2" fmla="*/ 3158 w 3187"/>
                            <a:gd name="T3" fmla="*/ 292 h 567"/>
                            <a:gd name="T4" fmla="*/ 3146 w 3187"/>
                            <a:gd name="T5" fmla="*/ 187 h 567"/>
                            <a:gd name="T6" fmla="*/ 3144 w 3187"/>
                            <a:gd name="T7" fmla="*/ 169 h 567"/>
                            <a:gd name="T8" fmla="*/ 3144 w 3187"/>
                            <a:gd name="T9" fmla="*/ 169 h 567"/>
                            <a:gd name="T10" fmla="*/ 3122 w 3187"/>
                            <a:gd name="T11" fmla="*/ 0 h 567"/>
                            <a:gd name="T12" fmla="*/ 3122 w 3187"/>
                            <a:gd name="T13" fmla="*/ 0 h 567"/>
                            <a:gd name="T14" fmla="*/ 0 w 3187"/>
                            <a:gd name="T15" fmla="*/ 0 h 567"/>
                            <a:gd name="T16" fmla="*/ 5 w 3187"/>
                            <a:gd name="T17" fmla="*/ 6 h 567"/>
                            <a:gd name="T18" fmla="*/ 69 w 3187"/>
                            <a:gd name="T19" fmla="*/ 85 h 567"/>
                            <a:gd name="T20" fmla="*/ 152 w 3187"/>
                            <a:gd name="T21" fmla="*/ 190 h 567"/>
                            <a:gd name="T22" fmla="*/ 216 w 3187"/>
                            <a:gd name="T23" fmla="*/ 270 h 567"/>
                            <a:gd name="T24" fmla="*/ 298 w 3187"/>
                            <a:gd name="T25" fmla="*/ 376 h 567"/>
                            <a:gd name="T26" fmla="*/ 360 w 3187"/>
                            <a:gd name="T27" fmla="*/ 457 h 567"/>
                            <a:gd name="T28" fmla="*/ 440 w 3187"/>
                            <a:gd name="T29" fmla="*/ 565 h 567"/>
                            <a:gd name="T30" fmla="*/ 442 w 3187"/>
                            <a:gd name="T31" fmla="*/ 567 h 567"/>
                            <a:gd name="T32" fmla="*/ 3187 w 3187"/>
                            <a:gd name="T33" fmla="*/ 567 h 567"/>
                            <a:gd name="T34" fmla="*/ 3187 w 3187"/>
                            <a:gd name="T35" fmla="*/ 567 h 567"/>
                            <a:gd name="T36" fmla="*/ 3178 w 3187"/>
                            <a:gd name="T37" fmla="*/ 473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187" h="567">
                              <a:moveTo>
                                <a:pt x="3178" y="473"/>
                              </a:moveTo>
                              <a:cubicBezTo>
                                <a:pt x="3172" y="413"/>
                                <a:pt x="3165" y="353"/>
                                <a:pt x="3158" y="292"/>
                              </a:cubicBezTo>
                              <a:cubicBezTo>
                                <a:pt x="3154" y="257"/>
                                <a:pt x="3150" y="222"/>
                                <a:pt x="3146" y="187"/>
                              </a:cubicBezTo>
                              <a:cubicBezTo>
                                <a:pt x="3145" y="181"/>
                                <a:pt x="3144" y="175"/>
                                <a:pt x="3144" y="169"/>
                              </a:cubicBezTo>
                              <a:cubicBezTo>
                                <a:pt x="3144" y="169"/>
                                <a:pt x="3144" y="169"/>
                                <a:pt x="3144" y="169"/>
                              </a:cubicBezTo>
                              <a:cubicBezTo>
                                <a:pt x="3137" y="112"/>
                                <a:pt x="3129" y="56"/>
                                <a:pt x="3122" y="0"/>
                              </a:cubicBezTo>
                              <a:cubicBezTo>
                                <a:pt x="3122" y="0"/>
                                <a:pt x="3122" y="0"/>
                                <a:pt x="3122" y="0"/>
                              </a:cubicBezTo>
                              <a:cubicBezTo>
                                <a:pt x="0" y="0"/>
                                <a:pt x="0" y="0"/>
                                <a:pt x="0" y="0"/>
                              </a:cubicBezTo>
                              <a:cubicBezTo>
                                <a:pt x="2" y="2"/>
                                <a:pt x="3" y="4"/>
                                <a:pt x="5" y="6"/>
                              </a:cubicBezTo>
                              <a:cubicBezTo>
                                <a:pt x="26" y="32"/>
                                <a:pt x="47" y="58"/>
                                <a:pt x="69" y="85"/>
                              </a:cubicBezTo>
                              <a:cubicBezTo>
                                <a:pt x="97" y="120"/>
                                <a:pt x="125" y="155"/>
                                <a:pt x="152" y="190"/>
                              </a:cubicBezTo>
                              <a:cubicBezTo>
                                <a:pt x="174" y="216"/>
                                <a:pt x="195" y="243"/>
                                <a:pt x="216" y="270"/>
                              </a:cubicBezTo>
                              <a:cubicBezTo>
                                <a:pt x="243" y="305"/>
                                <a:pt x="270" y="341"/>
                                <a:pt x="298" y="376"/>
                              </a:cubicBezTo>
                              <a:cubicBezTo>
                                <a:pt x="318" y="403"/>
                                <a:pt x="339" y="430"/>
                                <a:pt x="360" y="457"/>
                              </a:cubicBezTo>
                              <a:cubicBezTo>
                                <a:pt x="387" y="493"/>
                                <a:pt x="414" y="529"/>
                                <a:pt x="440" y="565"/>
                              </a:cubicBezTo>
                              <a:cubicBezTo>
                                <a:pt x="441" y="566"/>
                                <a:pt x="441" y="566"/>
                                <a:pt x="442" y="567"/>
                              </a:cubicBezTo>
                              <a:cubicBezTo>
                                <a:pt x="3187" y="567"/>
                                <a:pt x="3187" y="567"/>
                                <a:pt x="3187" y="567"/>
                              </a:cubicBezTo>
                              <a:cubicBezTo>
                                <a:pt x="3187" y="567"/>
                                <a:pt x="3187" y="567"/>
                                <a:pt x="3187" y="567"/>
                              </a:cubicBezTo>
                              <a:cubicBezTo>
                                <a:pt x="3184" y="536"/>
                                <a:pt x="3181" y="504"/>
                                <a:pt x="3178" y="473"/>
                              </a:cubicBezTo>
                              <a:close/>
                            </a:path>
                          </a:pathLst>
                        </a:custGeom>
                        <a:solidFill>
                          <a:srgbClr val="5F8F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4765040" y="97155"/>
                          <a:ext cx="1453515" cy="180340"/>
                        </a:xfrm>
                        <a:custGeom>
                          <a:avLst/>
                          <a:gdLst>
                            <a:gd name="T0" fmla="*/ 165 w 4579"/>
                            <a:gd name="T1" fmla="*/ 0 h 567"/>
                            <a:gd name="T2" fmla="*/ 0 w 4579"/>
                            <a:gd name="T3" fmla="*/ 0 h 567"/>
                            <a:gd name="T4" fmla="*/ 22 w 4579"/>
                            <a:gd name="T5" fmla="*/ 169 h 567"/>
                            <a:gd name="T6" fmla="*/ 36 w 4579"/>
                            <a:gd name="T7" fmla="*/ 292 h 567"/>
                            <a:gd name="T8" fmla="*/ 56 w 4579"/>
                            <a:gd name="T9" fmla="*/ 473 h 567"/>
                            <a:gd name="T10" fmla="*/ 65 w 4579"/>
                            <a:gd name="T11" fmla="*/ 567 h 567"/>
                            <a:gd name="T12" fmla="*/ 165 w 4579"/>
                            <a:gd name="T13" fmla="*/ 567 h 567"/>
                            <a:gd name="T14" fmla="*/ 4058 w 4579"/>
                            <a:gd name="T15" fmla="*/ 567 h 567"/>
                            <a:gd name="T16" fmla="*/ 4579 w 4579"/>
                            <a:gd name="T17" fmla="*/ 0 h 567"/>
                            <a:gd name="T18" fmla="*/ 165 w 4579"/>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79" h="567">
                              <a:moveTo>
                                <a:pt x="165" y="0"/>
                              </a:moveTo>
                              <a:cubicBezTo>
                                <a:pt x="0" y="0"/>
                                <a:pt x="0" y="0"/>
                                <a:pt x="0" y="0"/>
                              </a:cubicBezTo>
                              <a:cubicBezTo>
                                <a:pt x="7" y="56"/>
                                <a:pt x="15" y="112"/>
                                <a:pt x="22" y="169"/>
                              </a:cubicBezTo>
                              <a:cubicBezTo>
                                <a:pt x="27" y="209"/>
                                <a:pt x="31" y="251"/>
                                <a:pt x="36" y="292"/>
                              </a:cubicBezTo>
                              <a:cubicBezTo>
                                <a:pt x="43" y="353"/>
                                <a:pt x="50" y="413"/>
                                <a:pt x="56" y="473"/>
                              </a:cubicBezTo>
                              <a:cubicBezTo>
                                <a:pt x="59" y="504"/>
                                <a:pt x="62" y="536"/>
                                <a:pt x="65" y="567"/>
                              </a:cubicBezTo>
                              <a:cubicBezTo>
                                <a:pt x="165" y="567"/>
                                <a:pt x="165" y="567"/>
                                <a:pt x="165" y="567"/>
                              </a:cubicBezTo>
                              <a:cubicBezTo>
                                <a:pt x="4058" y="567"/>
                                <a:pt x="4058" y="567"/>
                                <a:pt x="4058" y="567"/>
                              </a:cubicBezTo>
                              <a:cubicBezTo>
                                <a:pt x="4236" y="379"/>
                                <a:pt x="4409" y="190"/>
                                <a:pt x="4579" y="0"/>
                              </a:cubicBezTo>
                              <a:lnTo>
                                <a:pt x="165" y="0"/>
                              </a:lnTo>
                              <a:close/>
                            </a:path>
                          </a:pathLst>
                        </a:custGeom>
                        <a:blipFill>
                          <a:blip r:embed="rId2"/>
                          <a:stretch>
                            <a:fillRect/>
                          </a:stretch>
                        </a:blipFill>
                        <a:ln>
                          <a:noFill/>
                        </a:ln>
                      </wps:spPr>
                      <wps:bodyPr rot="0" vert="horz" wrap="square" lIns="91440" tIns="45720" rIns="91440" bIns="45720" anchor="t" anchorCtr="0" upright="1">
                        <a:noAutofit/>
                      </wps:bodyPr>
                    </wps:wsp>
                    <wps:wsp>
                      <wps:cNvPr id="15" name="Freeform 15"/>
                      <wps:cNvSpPr>
                        <a:spLocks/>
                      </wps:cNvSpPr>
                      <wps:spPr bwMode="auto">
                        <a:xfrm>
                          <a:off x="6053455" y="97155"/>
                          <a:ext cx="1506855" cy="180340"/>
                        </a:xfrm>
                        <a:custGeom>
                          <a:avLst/>
                          <a:gdLst>
                            <a:gd name="T0" fmla="*/ 4745 w 4745"/>
                            <a:gd name="T1" fmla="*/ 0 h 567"/>
                            <a:gd name="T2" fmla="*/ 4745 w 4745"/>
                            <a:gd name="T3" fmla="*/ 567 h 567"/>
                            <a:gd name="T4" fmla="*/ 0 w 4745"/>
                            <a:gd name="T5" fmla="*/ 567 h 567"/>
                            <a:gd name="T6" fmla="*/ 0 w 4745"/>
                            <a:gd name="T7" fmla="*/ 567 h 567"/>
                            <a:gd name="T8" fmla="*/ 521 w 4745"/>
                            <a:gd name="T9" fmla="*/ 0 h 567"/>
                            <a:gd name="T10" fmla="*/ 521 w 4745"/>
                            <a:gd name="T11" fmla="*/ 0 h 567"/>
                            <a:gd name="T12" fmla="*/ 4745 w 4745"/>
                            <a:gd name="T13" fmla="*/ 0 h 567"/>
                          </a:gdLst>
                          <a:ahLst/>
                          <a:cxnLst>
                            <a:cxn ang="0">
                              <a:pos x="T0" y="T1"/>
                            </a:cxn>
                            <a:cxn ang="0">
                              <a:pos x="T2" y="T3"/>
                            </a:cxn>
                            <a:cxn ang="0">
                              <a:pos x="T4" y="T5"/>
                            </a:cxn>
                            <a:cxn ang="0">
                              <a:pos x="T6" y="T7"/>
                            </a:cxn>
                            <a:cxn ang="0">
                              <a:pos x="T8" y="T9"/>
                            </a:cxn>
                            <a:cxn ang="0">
                              <a:pos x="T10" y="T11"/>
                            </a:cxn>
                            <a:cxn ang="0">
                              <a:pos x="T12" y="T13"/>
                            </a:cxn>
                          </a:cxnLst>
                          <a:rect l="0" t="0" r="r" b="b"/>
                          <a:pathLst>
                            <a:path w="4745" h="567">
                              <a:moveTo>
                                <a:pt x="4745" y="0"/>
                              </a:moveTo>
                              <a:cubicBezTo>
                                <a:pt x="4745" y="567"/>
                                <a:pt x="4745" y="567"/>
                                <a:pt x="4745" y="567"/>
                              </a:cubicBezTo>
                              <a:cubicBezTo>
                                <a:pt x="0" y="567"/>
                                <a:pt x="0" y="567"/>
                                <a:pt x="0" y="567"/>
                              </a:cubicBezTo>
                              <a:cubicBezTo>
                                <a:pt x="0" y="567"/>
                                <a:pt x="0" y="567"/>
                                <a:pt x="0" y="567"/>
                              </a:cubicBezTo>
                              <a:cubicBezTo>
                                <a:pt x="178" y="379"/>
                                <a:pt x="351" y="190"/>
                                <a:pt x="521" y="0"/>
                              </a:cubicBezTo>
                              <a:cubicBezTo>
                                <a:pt x="521" y="0"/>
                                <a:pt x="521" y="0"/>
                                <a:pt x="521" y="0"/>
                              </a:cubicBezTo>
                              <a:lnTo>
                                <a:pt x="4745" y="0"/>
                              </a:lnTo>
                              <a:close/>
                            </a:path>
                          </a:pathLst>
                        </a:custGeom>
                        <a:solidFill>
                          <a:srgbClr val="2931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group w14:anchorId="2285C028" id="JE2010281553JU  footer 01.emf" o:spid="_x0000_s1026" editas="canvas" style="position:absolute;margin-left:0;margin-top:819.6pt;width:595.3pt;height:21.8pt;z-index:-251654144;mso-position-horizontal-relative:page;mso-position-vertical-relative:page" coordsize="75603,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2768;visibility:visible;mso-wrap-style:square">
                <v:fill o:detectmouseclick="t"/>
                <v:path o:connecttype="none"/>
              </v:shape>
              <v:shape id="Freeform 9" o:spid="_x0000_s1028" style="position:absolute;top:971;width:12725;height:1803;visibility:visible;mso-wrap-style:square;v-text-anchor:top" coordsize="40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" path="m3487,c,,,,,,,567,,567,,567v4008,,4008,,4008,c3829,379,3656,190,3487,xe" fillcolor="#c05354" stroked="f">
                <v:path arrowok="t" o:connecttype="custom" o:connectlocs="1107123,0;0,0;0,180340;1272540,180340;1107123,0" o:connectangles="0,0,0,0,0"/>
              </v:shape>
              <v:shape id="Freeform 10" o:spid="_x0000_s1029" style="position:absolute;left:10687;top:971;width:14789;height:1803;visibility:visible;mso-wrap-style:square;v-text-anchor:top" coordsize="465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" path="m4493,c,,,,,,,,,,,,169,190,342,379,520,567v1,,1,,1,c4493,567,4493,567,4493,567v100,,100,,100,c4612,375,4634,186,4658,l4493,xe" fillcolor="#da9a23" stroked="f">
                <v:path arrowok="t" o:connecttype="custom" o:connectlocs="1426528,0;0,0;0,0;165100,180340;165418,180340;1426528,180340;1458278,180340;1478915,0;1426528,0" o:connectangles="0,0,0,0,0,0,0,0,0"/>
              </v:shape>
              <v:shape id="Freeform 11" o:spid="_x0000_s1030" style="position:absolute;left:25019;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" path="m3187,c230,,230,,230,,65,,65,,65,v,,,,,c41,186,19,375,,567v,,,,,c230,567,230,567,230,567v2515,,2515,,2515,c2745,567,2745,567,2745,567,2888,375,3036,186,3187,xe" fillcolor="#85701f" stroked="f">
                <v:path arrowok="t" o:connecttype="custom" o:connectlocs="1011555,0;73002,0;20631,0;20631,0;0,180340;0,180340;73002,180340;871264,180340;871264,180340;1011555,0" o:connectangles="0,0,0,0,0,0,0,0,0,0"/>
              </v:shape>
              <v:shape id="Freeform 12" o:spid="_x0000_s1031" style="position:absolute;left:33604;top:971;width:5791;height:1803;visibility:visible;mso-wrap-style:square;v-text-anchor:top" coordsize="182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" path="m1823,567v,,,,,c,567,,567,,567,143,375,291,186,442,v939,,939,,939,c1381,,1381,,1381,v2,2,3,4,5,6c1407,32,1429,58,1450,85v28,35,56,70,83,105c1555,216,1576,243,1597,270v27,35,55,71,82,106c1699,403,1720,430,1741,457v27,36,54,72,80,108c1822,566,1822,566,1823,567xe" fillcolor="#323f17" stroked="f">
                <v:path arrowok="t" o:connecttype="custom" o:connectlocs="579120,180340;579120,180340;0,180340;140412,0;438708,0;438708,0;440296,1908;460628,27035;486994,60431;507326,85876;533375,119591;553071,145353;578485,179704;579120,180340" o:connectangles="0,0,0,0,0,0,0,0,0,0,0,0,0,0"/>
              </v:shape>
              <v:shape id="Freeform 13" o:spid="_x0000_s1032" style="position:absolute;left:37865;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" path="m3178,473v-6,-60,-13,-120,-20,-181c3154,257,3150,222,3146,187v-1,-6,-2,-12,-2,-18c3144,169,3144,169,3144,169,3137,112,3129,56,3122,v,,,,,c,,,,,,2,2,3,4,5,6,26,32,47,58,69,85v28,35,56,70,83,105c174,216,195,243,216,270v27,35,54,71,82,106c318,403,339,430,360,457v27,36,54,72,80,108c441,566,441,566,442,567v2745,,2745,,2745,c3187,567,3187,567,3187,567v-3,-31,-6,-63,-9,-94xe" fillcolor="#5f8fbb" stroked="f">
                <v:path arrowok="t" o:connecttype="custom" o:connectlocs="1008698,150442;1002350,92874;998542,59477;997907,53752;997907,53752;990924,0;990924,0;0,0;1587,1908;21901,27035;48245,60431;68558,85876;94585,119591;114264,145353;139656,179704;140291,180340;1011555,180340;1011555,180340;1008698,150442" o:connectangles="0,0,0,0,0,0,0,0,0,0,0,0,0,0,0,0,0,0,0"/>
              </v:shape>
              <v:shape id="Freeform 14" o:spid="_x0000_s1033" style="position:absolute;left:47650;top:971;width:14535;height:1803;visibility:visible;mso-wrap-style:square;v-text-anchor:top" coordsize="4579,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" path="m165,c,,,,,,7,56,15,112,22,169v5,40,9,82,14,123c43,353,50,413,56,473v3,31,6,63,9,94c165,567,165,567,165,567v3893,,3893,,3893,c4236,379,4409,190,4579,l165,xe" stroked="f">
                <v:fill r:id="rId5" o:title="" recolor="t" rotate="t" type="frame"/>
                <v:path arrowok="t" o:connecttype="custom" o:connectlocs="52376,0;0,0;6983,53752;11428,92874;17776,150442;20633,180340;52376,180340;1288134,180340;1453515,0;52376,0" o:connectangles="0,0,0,0,0,0,0,0,0,0"/>
              </v:shape>
              <v:shape id="Freeform 15" o:spid="_x0000_s1034" style="position:absolute;left:60534;top:971;width:15069;height:1803;visibility:visible;mso-wrap-style:square;v-text-anchor:top" coordsize="474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" path="m4745,v,567,,567,,567c,567,,567,,567v,,,,,c178,379,351,190,521,v,,,,,l4745,xe" fillcolor="#29315f" stroked="f">
                <v:path arrowok="t" o:connecttype="custom" o:connectlocs="1506855,0;1506855,180340;0,180340;0,180340;165452,0;165452,0;1506855,0" o:connectangles="0,0,0,0,0,0,0"/>
              </v:shape>
              <w10:wrap anchorx="page" anchory="page"/>
            </v:group>
          </w:pict>
        </mc:Fallback>
      </mc:AlternateContent>
    </w:r>
    <w:r>
      <w:rPr>
        <w:noProof/>
      </w:rPr>
      <mc:AlternateContent>
        <mc:Choice Requires="wpg">
          <w:drawing>
            <wp:anchor distT="0" distB="0" distL="114300" distR="114300" simplePos="0" relativeHeight="251658242" behindDoc="0" locked="0" layoutInCell="1" allowOverlap="1" wp14:anchorId="07D153BD" wp14:editId="04862FFD">
              <wp:simplePos x="0" y="0"/>
              <wp:positionH relativeFrom="page">
                <wp:posOffset>0</wp:posOffset>
              </wp:positionH>
              <wp:positionV relativeFrom="page">
                <wp:posOffset>0</wp:posOffset>
              </wp:positionV>
              <wp:extent cx="5028565" cy="1544955"/>
              <wp:effectExtent l="0" t="0" r="635" b="0"/>
              <wp:wrapNone/>
              <wp:docPr id="3" name="Groep 3"/>
              <wp:cNvGraphicFramePr/>
              <a:graphic xmlns:a="http://schemas.openxmlformats.org/drawingml/2006/main">
                <a:graphicData uri="http://schemas.microsoft.com/office/word/2010/wordprocessingGroup">
                  <wpg:wgp>
                    <wpg:cNvGrpSpPr/>
                    <wpg:grpSpPr>
                      <a:xfrm>
                        <a:off x="0" y="0"/>
                        <a:ext cx="5028565" cy="1544955"/>
                        <a:chOff x="0" y="0"/>
                        <a:chExt cx="5028565" cy="1544955"/>
                      </a:xfrm>
                    </wpg:grpSpPr>
                    <wps:wsp>
                      <wps:cNvPr id="4" name="Freeform 4"/>
                      <wps:cNvSpPr>
                        <a:spLocks noEditPoints="1"/>
                      </wps:cNvSpPr>
                      <wps:spPr bwMode="auto">
                        <a:xfrm>
                          <a:off x="2406015" y="1410970"/>
                          <a:ext cx="2618740" cy="133985"/>
                        </a:xfrm>
                        <a:custGeom>
                          <a:avLst/>
                          <a:gdLst>
                            <a:gd name="T0" fmla="*/ 153 w 8247"/>
                            <a:gd name="T1" fmla="*/ 235 h 422"/>
                            <a:gd name="T2" fmla="*/ 0 w 8247"/>
                            <a:gd name="T3" fmla="*/ 11 h 422"/>
                            <a:gd name="T4" fmla="*/ 337 w 8247"/>
                            <a:gd name="T5" fmla="*/ 11 h 422"/>
                            <a:gd name="T6" fmla="*/ 387 w 8247"/>
                            <a:gd name="T7" fmla="*/ 211 h 422"/>
                            <a:gd name="T8" fmla="*/ 566 w 8247"/>
                            <a:gd name="T9" fmla="*/ 69 h 422"/>
                            <a:gd name="T10" fmla="*/ 1124 w 8247"/>
                            <a:gd name="T11" fmla="*/ 318 h 422"/>
                            <a:gd name="T12" fmla="*/ 922 w 8247"/>
                            <a:gd name="T13" fmla="*/ 411 h 422"/>
                            <a:gd name="T14" fmla="*/ 1193 w 8247"/>
                            <a:gd name="T15" fmla="*/ 11 h 422"/>
                            <a:gd name="T16" fmla="*/ 1392 w 8247"/>
                            <a:gd name="T17" fmla="*/ 411 h 422"/>
                            <a:gd name="T18" fmla="*/ 1788 w 8247"/>
                            <a:gd name="T19" fmla="*/ 318 h 422"/>
                            <a:gd name="T20" fmla="*/ 1586 w 8247"/>
                            <a:gd name="T21" fmla="*/ 411 h 422"/>
                            <a:gd name="T22" fmla="*/ 1857 w 8247"/>
                            <a:gd name="T23" fmla="*/ 11 h 422"/>
                            <a:gd name="T24" fmla="*/ 2226 w 8247"/>
                            <a:gd name="T25" fmla="*/ 11 h 422"/>
                            <a:gd name="T26" fmla="*/ 1978 w 8247"/>
                            <a:gd name="T27" fmla="*/ 411 h 422"/>
                            <a:gd name="T28" fmla="*/ 2232 w 8247"/>
                            <a:gd name="T29" fmla="*/ 411 h 422"/>
                            <a:gd name="T30" fmla="*/ 2480 w 8247"/>
                            <a:gd name="T31" fmla="*/ 11 h 422"/>
                            <a:gd name="T32" fmla="*/ 2652 w 8247"/>
                            <a:gd name="T33" fmla="*/ 341 h 422"/>
                            <a:gd name="T34" fmla="*/ 2738 w 8247"/>
                            <a:gd name="T35" fmla="*/ 411 h 422"/>
                            <a:gd name="T36" fmla="*/ 2738 w 8247"/>
                            <a:gd name="T37" fmla="*/ 11 h 422"/>
                            <a:gd name="T38" fmla="*/ 2898 w 8247"/>
                            <a:gd name="T39" fmla="*/ 340 h 422"/>
                            <a:gd name="T40" fmla="*/ 3091 w 8247"/>
                            <a:gd name="T41" fmla="*/ 11 h 422"/>
                            <a:gd name="T42" fmla="*/ 3454 w 8247"/>
                            <a:gd name="T43" fmla="*/ 11 h 422"/>
                            <a:gd name="T44" fmla="*/ 3206 w 8247"/>
                            <a:gd name="T45" fmla="*/ 411 h 422"/>
                            <a:gd name="T46" fmla="*/ 3460 w 8247"/>
                            <a:gd name="T47" fmla="*/ 411 h 422"/>
                            <a:gd name="T48" fmla="*/ 3707 w 8247"/>
                            <a:gd name="T49" fmla="*/ 237 h 422"/>
                            <a:gd name="T50" fmla="*/ 3707 w 8247"/>
                            <a:gd name="T51" fmla="*/ 77 h 422"/>
                            <a:gd name="T52" fmla="*/ 3630 w 8247"/>
                            <a:gd name="T53" fmla="*/ 411 h 422"/>
                            <a:gd name="T54" fmla="*/ 3707 w 8247"/>
                            <a:gd name="T55" fmla="*/ 237 h 422"/>
                            <a:gd name="T56" fmla="*/ 4414 w 8247"/>
                            <a:gd name="T57" fmla="*/ 332 h 422"/>
                            <a:gd name="T58" fmla="*/ 4285 w 8247"/>
                            <a:gd name="T59" fmla="*/ 12 h 422"/>
                            <a:gd name="T60" fmla="*/ 4266 w 8247"/>
                            <a:gd name="T61" fmla="*/ 269 h 422"/>
                            <a:gd name="T62" fmla="*/ 4659 w 8247"/>
                            <a:gd name="T63" fmla="*/ 208 h 422"/>
                            <a:gd name="T64" fmla="*/ 4744 w 8247"/>
                            <a:gd name="T65" fmla="*/ 422 h 422"/>
                            <a:gd name="T66" fmla="*/ 4829 w 8247"/>
                            <a:gd name="T67" fmla="*/ 208 h 422"/>
                            <a:gd name="T68" fmla="*/ 5208 w 8247"/>
                            <a:gd name="T69" fmla="*/ 277 h 422"/>
                            <a:gd name="T70" fmla="*/ 5023 w 8247"/>
                            <a:gd name="T71" fmla="*/ 411 h 422"/>
                            <a:gd name="T72" fmla="*/ 5281 w 8247"/>
                            <a:gd name="T73" fmla="*/ 266 h 422"/>
                            <a:gd name="T74" fmla="*/ 5100 w 8247"/>
                            <a:gd name="T75" fmla="*/ 212 h 422"/>
                            <a:gd name="T76" fmla="*/ 5458 w 8247"/>
                            <a:gd name="T77" fmla="*/ 411 h 422"/>
                            <a:gd name="T78" fmla="*/ 5458 w 8247"/>
                            <a:gd name="T79" fmla="*/ 11 h 422"/>
                            <a:gd name="T80" fmla="*/ 5886 w 8247"/>
                            <a:gd name="T81" fmla="*/ 125 h 422"/>
                            <a:gd name="T82" fmla="*/ 5891 w 8247"/>
                            <a:gd name="T83" fmla="*/ 303 h 422"/>
                            <a:gd name="T84" fmla="*/ 5804 w 8247"/>
                            <a:gd name="T85" fmla="*/ 422 h 422"/>
                            <a:gd name="T86" fmla="*/ 6485 w 8247"/>
                            <a:gd name="T87" fmla="*/ 141 h 422"/>
                            <a:gd name="T88" fmla="*/ 6396 w 8247"/>
                            <a:gd name="T89" fmla="*/ 422 h 422"/>
                            <a:gd name="T90" fmla="*/ 6412 w 8247"/>
                            <a:gd name="T91" fmla="*/ 263 h 422"/>
                            <a:gd name="T92" fmla="*/ 6300 w 8247"/>
                            <a:gd name="T93" fmla="*/ 211 h 422"/>
                            <a:gd name="T94" fmla="*/ 6917 w 8247"/>
                            <a:gd name="T95" fmla="*/ 411 h 422"/>
                            <a:gd name="T96" fmla="*/ 6745 w 8247"/>
                            <a:gd name="T97" fmla="*/ 411 h 422"/>
                            <a:gd name="T98" fmla="*/ 6998 w 8247"/>
                            <a:gd name="T99" fmla="*/ 145 h 422"/>
                            <a:gd name="T100" fmla="*/ 6745 w 8247"/>
                            <a:gd name="T101" fmla="*/ 76 h 422"/>
                            <a:gd name="T102" fmla="*/ 7438 w 8247"/>
                            <a:gd name="T103" fmla="*/ 211 h 422"/>
                            <a:gd name="T104" fmla="*/ 7438 w 8247"/>
                            <a:gd name="T105" fmla="*/ 211 h 422"/>
                            <a:gd name="T106" fmla="*/ 7259 w 8247"/>
                            <a:gd name="T107" fmla="*/ 354 h 422"/>
                            <a:gd name="T108" fmla="*/ 7791 w 8247"/>
                            <a:gd name="T109" fmla="*/ 175 h 422"/>
                            <a:gd name="T110" fmla="*/ 7820 w 8247"/>
                            <a:gd name="T111" fmla="*/ 11 h 422"/>
                            <a:gd name="T112" fmla="*/ 7824 w 8247"/>
                            <a:gd name="T113" fmla="*/ 345 h 422"/>
                            <a:gd name="T114" fmla="*/ 8055 w 8247"/>
                            <a:gd name="T115" fmla="*/ 287 h 422"/>
                            <a:gd name="T116" fmla="*/ 7919 w 8247"/>
                            <a:gd name="T117" fmla="*/ 10 h 422"/>
                            <a:gd name="T118" fmla="*/ 8066 w 8247"/>
                            <a:gd name="T119" fmla="*/ 74 h 422"/>
                            <a:gd name="T120" fmla="*/ 8166 w 8247"/>
                            <a:gd name="T121" fmla="*/ 148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8247" h="422">
                              <a:moveTo>
                                <a:pt x="203" y="175"/>
                              </a:moveTo>
                              <a:cubicBezTo>
                                <a:pt x="339" y="411"/>
                                <a:pt x="339" y="411"/>
                                <a:pt x="339" y="411"/>
                              </a:cubicBezTo>
                              <a:cubicBezTo>
                                <a:pt x="254" y="411"/>
                                <a:pt x="254" y="411"/>
                                <a:pt x="254" y="411"/>
                              </a:cubicBezTo>
                              <a:cubicBezTo>
                                <a:pt x="153" y="235"/>
                                <a:pt x="153" y="235"/>
                                <a:pt x="153" y="235"/>
                              </a:cubicBezTo>
                              <a:cubicBezTo>
                                <a:pt x="77" y="328"/>
                                <a:pt x="77" y="328"/>
                                <a:pt x="77" y="328"/>
                              </a:cubicBezTo>
                              <a:cubicBezTo>
                                <a:pt x="77" y="411"/>
                                <a:pt x="77" y="411"/>
                                <a:pt x="77" y="411"/>
                              </a:cubicBezTo>
                              <a:cubicBezTo>
                                <a:pt x="0" y="411"/>
                                <a:pt x="0" y="411"/>
                                <a:pt x="0" y="411"/>
                              </a:cubicBezTo>
                              <a:cubicBezTo>
                                <a:pt x="0" y="11"/>
                                <a:pt x="0" y="11"/>
                                <a:pt x="0" y="11"/>
                              </a:cubicBezTo>
                              <a:cubicBezTo>
                                <a:pt x="77" y="11"/>
                                <a:pt x="77" y="11"/>
                                <a:pt x="77" y="11"/>
                              </a:cubicBezTo>
                              <a:cubicBezTo>
                                <a:pt x="77" y="230"/>
                                <a:pt x="77" y="230"/>
                                <a:pt x="77" y="230"/>
                              </a:cubicBezTo>
                              <a:cubicBezTo>
                                <a:pt x="248" y="11"/>
                                <a:pt x="248" y="11"/>
                                <a:pt x="248" y="11"/>
                              </a:cubicBezTo>
                              <a:cubicBezTo>
                                <a:pt x="337" y="11"/>
                                <a:pt x="337" y="11"/>
                                <a:pt x="337" y="11"/>
                              </a:cubicBezTo>
                              <a:lnTo>
                                <a:pt x="203" y="175"/>
                              </a:lnTo>
                              <a:close/>
                              <a:moveTo>
                                <a:pt x="745" y="211"/>
                              </a:moveTo>
                              <a:cubicBezTo>
                                <a:pt x="745" y="356"/>
                                <a:pt x="692" y="422"/>
                                <a:pt x="566" y="422"/>
                              </a:cubicBezTo>
                              <a:cubicBezTo>
                                <a:pt x="441" y="422"/>
                                <a:pt x="387" y="356"/>
                                <a:pt x="387" y="211"/>
                              </a:cubicBezTo>
                              <a:cubicBezTo>
                                <a:pt x="387" y="67"/>
                                <a:pt x="441" y="1"/>
                                <a:pt x="566" y="1"/>
                              </a:cubicBezTo>
                              <a:cubicBezTo>
                                <a:pt x="692" y="1"/>
                                <a:pt x="745" y="67"/>
                                <a:pt x="745" y="211"/>
                              </a:cubicBezTo>
                              <a:close/>
                              <a:moveTo>
                                <a:pt x="665" y="211"/>
                              </a:moveTo>
                              <a:cubicBezTo>
                                <a:pt x="665" y="110"/>
                                <a:pt x="636" y="69"/>
                                <a:pt x="566" y="69"/>
                              </a:cubicBezTo>
                              <a:cubicBezTo>
                                <a:pt x="496" y="69"/>
                                <a:pt x="467" y="110"/>
                                <a:pt x="467" y="211"/>
                              </a:cubicBezTo>
                              <a:cubicBezTo>
                                <a:pt x="467" y="313"/>
                                <a:pt x="496" y="354"/>
                                <a:pt x="566" y="354"/>
                              </a:cubicBezTo>
                              <a:cubicBezTo>
                                <a:pt x="636" y="354"/>
                                <a:pt x="665" y="313"/>
                                <a:pt x="665" y="211"/>
                              </a:cubicBezTo>
                              <a:close/>
                              <a:moveTo>
                                <a:pt x="1124" y="318"/>
                              </a:moveTo>
                              <a:cubicBezTo>
                                <a:pt x="939" y="11"/>
                                <a:pt x="939" y="11"/>
                                <a:pt x="939" y="11"/>
                              </a:cubicBezTo>
                              <a:cubicBezTo>
                                <a:pt x="851" y="11"/>
                                <a:pt x="851" y="11"/>
                                <a:pt x="851" y="11"/>
                              </a:cubicBezTo>
                              <a:cubicBezTo>
                                <a:pt x="849" y="411"/>
                                <a:pt x="849" y="411"/>
                                <a:pt x="849" y="411"/>
                              </a:cubicBezTo>
                              <a:cubicBezTo>
                                <a:pt x="922" y="411"/>
                                <a:pt x="922" y="411"/>
                                <a:pt x="922" y="411"/>
                              </a:cubicBezTo>
                              <a:cubicBezTo>
                                <a:pt x="919" y="99"/>
                                <a:pt x="919" y="99"/>
                                <a:pt x="919" y="99"/>
                              </a:cubicBezTo>
                              <a:cubicBezTo>
                                <a:pt x="1104" y="411"/>
                                <a:pt x="1104" y="411"/>
                                <a:pt x="1104" y="411"/>
                              </a:cubicBezTo>
                              <a:cubicBezTo>
                                <a:pt x="1193" y="411"/>
                                <a:pt x="1193" y="411"/>
                                <a:pt x="1193" y="411"/>
                              </a:cubicBezTo>
                              <a:cubicBezTo>
                                <a:pt x="1193" y="11"/>
                                <a:pt x="1193" y="11"/>
                                <a:pt x="1193" y="11"/>
                              </a:cubicBezTo>
                              <a:cubicBezTo>
                                <a:pt x="1120" y="11"/>
                                <a:pt x="1120" y="11"/>
                                <a:pt x="1120" y="11"/>
                              </a:cubicBezTo>
                              <a:lnTo>
                                <a:pt x="1124" y="318"/>
                              </a:lnTo>
                              <a:close/>
                              <a:moveTo>
                                <a:pt x="1314" y="411"/>
                              </a:moveTo>
                              <a:cubicBezTo>
                                <a:pt x="1392" y="411"/>
                                <a:pt x="1392" y="411"/>
                                <a:pt x="1392" y="411"/>
                              </a:cubicBezTo>
                              <a:cubicBezTo>
                                <a:pt x="1392" y="11"/>
                                <a:pt x="1392" y="11"/>
                                <a:pt x="1392" y="11"/>
                              </a:cubicBezTo>
                              <a:cubicBezTo>
                                <a:pt x="1314" y="11"/>
                                <a:pt x="1314" y="11"/>
                                <a:pt x="1314" y="11"/>
                              </a:cubicBezTo>
                              <a:lnTo>
                                <a:pt x="1314" y="411"/>
                              </a:lnTo>
                              <a:close/>
                              <a:moveTo>
                                <a:pt x="1788" y="318"/>
                              </a:moveTo>
                              <a:cubicBezTo>
                                <a:pt x="1603" y="11"/>
                                <a:pt x="1603" y="11"/>
                                <a:pt x="1603" y="11"/>
                              </a:cubicBezTo>
                              <a:cubicBezTo>
                                <a:pt x="1515" y="11"/>
                                <a:pt x="1515" y="11"/>
                                <a:pt x="1515" y="11"/>
                              </a:cubicBezTo>
                              <a:cubicBezTo>
                                <a:pt x="1513" y="411"/>
                                <a:pt x="1513" y="411"/>
                                <a:pt x="1513" y="411"/>
                              </a:cubicBezTo>
                              <a:cubicBezTo>
                                <a:pt x="1586" y="411"/>
                                <a:pt x="1586" y="411"/>
                                <a:pt x="1586" y="411"/>
                              </a:cubicBezTo>
                              <a:cubicBezTo>
                                <a:pt x="1583" y="99"/>
                                <a:pt x="1583" y="99"/>
                                <a:pt x="1583" y="99"/>
                              </a:cubicBezTo>
                              <a:cubicBezTo>
                                <a:pt x="1768" y="411"/>
                                <a:pt x="1768" y="411"/>
                                <a:pt x="1768" y="411"/>
                              </a:cubicBezTo>
                              <a:cubicBezTo>
                                <a:pt x="1857" y="411"/>
                                <a:pt x="1857" y="411"/>
                                <a:pt x="1857" y="411"/>
                              </a:cubicBezTo>
                              <a:cubicBezTo>
                                <a:pt x="1857" y="11"/>
                                <a:pt x="1857" y="11"/>
                                <a:pt x="1857" y="11"/>
                              </a:cubicBezTo>
                              <a:cubicBezTo>
                                <a:pt x="1784" y="11"/>
                                <a:pt x="1784" y="11"/>
                                <a:pt x="1784" y="11"/>
                              </a:cubicBezTo>
                              <a:lnTo>
                                <a:pt x="1788" y="318"/>
                              </a:lnTo>
                              <a:close/>
                              <a:moveTo>
                                <a:pt x="2316" y="11"/>
                              </a:moveTo>
                              <a:cubicBezTo>
                                <a:pt x="2226" y="11"/>
                                <a:pt x="2226" y="11"/>
                                <a:pt x="2226" y="11"/>
                              </a:cubicBezTo>
                              <a:cubicBezTo>
                                <a:pt x="2056" y="230"/>
                                <a:pt x="2056" y="230"/>
                                <a:pt x="2056" y="230"/>
                              </a:cubicBezTo>
                              <a:cubicBezTo>
                                <a:pt x="2056" y="11"/>
                                <a:pt x="2056" y="11"/>
                                <a:pt x="2056" y="11"/>
                              </a:cubicBezTo>
                              <a:cubicBezTo>
                                <a:pt x="1978" y="11"/>
                                <a:pt x="1978" y="11"/>
                                <a:pt x="1978" y="11"/>
                              </a:cubicBezTo>
                              <a:cubicBezTo>
                                <a:pt x="1978" y="411"/>
                                <a:pt x="1978" y="411"/>
                                <a:pt x="1978" y="411"/>
                              </a:cubicBezTo>
                              <a:cubicBezTo>
                                <a:pt x="2056" y="411"/>
                                <a:pt x="2056" y="411"/>
                                <a:pt x="2056" y="411"/>
                              </a:cubicBezTo>
                              <a:cubicBezTo>
                                <a:pt x="2056" y="328"/>
                                <a:pt x="2056" y="328"/>
                                <a:pt x="2056" y="328"/>
                              </a:cubicBezTo>
                              <a:cubicBezTo>
                                <a:pt x="2131" y="235"/>
                                <a:pt x="2131" y="235"/>
                                <a:pt x="2131" y="235"/>
                              </a:cubicBezTo>
                              <a:cubicBezTo>
                                <a:pt x="2232" y="411"/>
                                <a:pt x="2232" y="411"/>
                                <a:pt x="2232" y="411"/>
                              </a:cubicBezTo>
                              <a:cubicBezTo>
                                <a:pt x="2317" y="411"/>
                                <a:pt x="2317" y="411"/>
                                <a:pt x="2317" y="411"/>
                              </a:cubicBezTo>
                              <a:cubicBezTo>
                                <a:pt x="2181" y="175"/>
                                <a:pt x="2181" y="175"/>
                                <a:pt x="2181" y="175"/>
                              </a:cubicBezTo>
                              <a:lnTo>
                                <a:pt x="2316" y="11"/>
                              </a:lnTo>
                              <a:close/>
                              <a:moveTo>
                                <a:pt x="2480" y="11"/>
                              </a:moveTo>
                              <a:cubicBezTo>
                                <a:pt x="2402" y="11"/>
                                <a:pt x="2402" y="11"/>
                                <a:pt x="2402" y="11"/>
                              </a:cubicBezTo>
                              <a:cubicBezTo>
                                <a:pt x="2402" y="411"/>
                                <a:pt x="2402" y="411"/>
                                <a:pt x="2402" y="411"/>
                              </a:cubicBezTo>
                              <a:cubicBezTo>
                                <a:pt x="2652" y="411"/>
                                <a:pt x="2652" y="411"/>
                                <a:pt x="2652" y="411"/>
                              </a:cubicBezTo>
                              <a:cubicBezTo>
                                <a:pt x="2652" y="341"/>
                                <a:pt x="2652" y="341"/>
                                <a:pt x="2652" y="341"/>
                              </a:cubicBezTo>
                              <a:cubicBezTo>
                                <a:pt x="2480" y="341"/>
                                <a:pt x="2480" y="341"/>
                                <a:pt x="2480" y="341"/>
                              </a:cubicBezTo>
                              <a:lnTo>
                                <a:pt x="2480" y="11"/>
                              </a:lnTo>
                              <a:close/>
                              <a:moveTo>
                                <a:pt x="2738" y="314"/>
                              </a:moveTo>
                              <a:cubicBezTo>
                                <a:pt x="2738" y="411"/>
                                <a:pt x="2738" y="411"/>
                                <a:pt x="2738" y="411"/>
                              </a:cubicBezTo>
                              <a:cubicBezTo>
                                <a:pt x="2816" y="411"/>
                                <a:pt x="2816" y="411"/>
                                <a:pt x="2816" y="411"/>
                              </a:cubicBezTo>
                              <a:cubicBezTo>
                                <a:pt x="2816" y="149"/>
                                <a:pt x="2816" y="149"/>
                                <a:pt x="2816" y="149"/>
                              </a:cubicBezTo>
                              <a:cubicBezTo>
                                <a:pt x="2816" y="11"/>
                                <a:pt x="2816" y="11"/>
                                <a:pt x="2816" y="11"/>
                              </a:cubicBezTo>
                              <a:cubicBezTo>
                                <a:pt x="2738" y="11"/>
                                <a:pt x="2738" y="11"/>
                                <a:pt x="2738" y="11"/>
                              </a:cubicBezTo>
                              <a:lnTo>
                                <a:pt x="2738" y="314"/>
                              </a:lnTo>
                              <a:close/>
                              <a:moveTo>
                                <a:pt x="3013" y="243"/>
                              </a:moveTo>
                              <a:cubicBezTo>
                                <a:pt x="3013" y="319"/>
                                <a:pt x="2998" y="340"/>
                                <a:pt x="2931" y="340"/>
                              </a:cubicBezTo>
                              <a:cubicBezTo>
                                <a:pt x="2898" y="340"/>
                                <a:pt x="2898" y="340"/>
                                <a:pt x="2898" y="340"/>
                              </a:cubicBezTo>
                              <a:cubicBezTo>
                                <a:pt x="2898" y="411"/>
                                <a:pt x="2898" y="411"/>
                                <a:pt x="2898" y="411"/>
                              </a:cubicBezTo>
                              <a:cubicBezTo>
                                <a:pt x="2931" y="411"/>
                                <a:pt x="2931" y="411"/>
                                <a:pt x="2931" y="411"/>
                              </a:cubicBezTo>
                              <a:cubicBezTo>
                                <a:pt x="3076" y="411"/>
                                <a:pt x="3091" y="366"/>
                                <a:pt x="3091" y="243"/>
                              </a:cubicBezTo>
                              <a:cubicBezTo>
                                <a:pt x="3091" y="11"/>
                                <a:pt x="3091" y="11"/>
                                <a:pt x="3091" y="11"/>
                              </a:cubicBezTo>
                              <a:cubicBezTo>
                                <a:pt x="3013" y="11"/>
                                <a:pt x="3013" y="11"/>
                                <a:pt x="3013" y="11"/>
                              </a:cubicBezTo>
                              <a:lnTo>
                                <a:pt x="3013" y="243"/>
                              </a:lnTo>
                              <a:close/>
                              <a:moveTo>
                                <a:pt x="3544" y="11"/>
                              </a:moveTo>
                              <a:cubicBezTo>
                                <a:pt x="3454" y="11"/>
                                <a:pt x="3454" y="11"/>
                                <a:pt x="3454" y="11"/>
                              </a:cubicBezTo>
                              <a:cubicBezTo>
                                <a:pt x="3283" y="230"/>
                                <a:pt x="3283" y="230"/>
                                <a:pt x="3283" y="230"/>
                              </a:cubicBezTo>
                              <a:cubicBezTo>
                                <a:pt x="3283" y="11"/>
                                <a:pt x="3283" y="11"/>
                                <a:pt x="3283" y="11"/>
                              </a:cubicBezTo>
                              <a:cubicBezTo>
                                <a:pt x="3206" y="11"/>
                                <a:pt x="3206" y="11"/>
                                <a:pt x="3206" y="11"/>
                              </a:cubicBezTo>
                              <a:cubicBezTo>
                                <a:pt x="3206" y="411"/>
                                <a:pt x="3206" y="411"/>
                                <a:pt x="3206" y="411"/>
                              </a:cubicBezTo>
                              <a:cubicBezTo>
                                <a:pt x="3283" y="411"/>
                                <a:pt x="3283" y="411"/>
                                <a:pt x="3283" y="411"/>
                              </a:cubicBezTo>
                              <a:cubicBezTo>
                                <a:pt x="3283" y="328"/>
                                <a:pt x="3283" y="328"/>
                                <a:pt x="3283" y="328"/>
                              </a:cubicBezTo>
                              <a:cubicBezTo>
                                <a:pt x="3359" y="235"/>
                                <a:pt x="3359" y="235"/>
                                <a:pt x="3359" y="235"/>
                              </a:cubicBezTo>
                              <a:cubicBezTo>
                                <a:pt x="3460" y="411"/>
                                <a:pt x="3460" y="411"/>
                                <a:pt x="3460" y="411"/>
                              </a:cubicBezTo>
                              <a:cubicBezTo>
                                <a:pt x="3545" y="411"/>
                                <a:pt x="3545" y="411"/>
                                <a:pt x="3545" y="411"/>
                              </a:cubicBezTo>
                              <a:cubicBezTo>
                                <a:pt x="3409" y="175"/>
                                <a:pt x="3409" y="175"/>
                                <a:pt x="3409" y="175"/>
                              </a:cubicBezTo>
                              <a:lnTo>
                                <a:pt x="3544" y="11"/>
                              </a:lnTo>
                              <a:close/>
                              <a:moveTo>
                                <a:pt x="3707" y="237"/>
                              </a:moveTo>
                              <a:cubicBezTo>
                                <a:pt x="3878" y="237"/>
                                <a:pt x="3878" y="237"/>
                                <a:pt x="3878" y="237"/>
                              </a:cubicBezTo>
                              <a:cubicBezTo>
                                <a:pt x="3878" y="175"/>
                                <a:pt x="3878" y="175"/>
                                <a:pt x="3878" y="175"/>
                              </a:cubicBezTo>
                              <a:cubicBezTo>
                                <a:pt x="3707" y="175"/>
                                <a:pt x="3707" y="175"/>
                                <a:pt x="3707" y="175"/>
                              </a:cubicBezTo>
                              <a:cubicBezTo>
                                <a:pt x="3707" y="77"/>
                                <a:pt x="3707" y="77"/>
                                <a:pt x="3707" y="77"/>
                              </a:cubicBezTo>
                              <a:cubicBezTo>
                                <a:pt x="3907" y="77"/>
                                <a:pt x="3907" y="77"/>
                                <a:pt x="3907" y="77"/>
                              </a:cubicBezTo>
                              <a:cubicBezTo>
                                <a:pt x="3907" y="11"/>
                                <a:pt x="3907" y="11"/>
                                <a:pt x="3907" y="11"/>
                              </a:cubicBezTo>
                              <a:cubicBezTo>
                                <a:pt x="3630" y="11"/>
                                <a:pt x="3630" y="11"/>
                                <a:pt x="3630" y="11"/>
                              </a:cubicBezTo>
                              <a:cubicBezTo>
                                <a:pt x="3630" y="411"/>
                                <a:pt x="3630" y="411"/>
                                <a:pt x="3630" y="411"/>
                              </a:cubicBezTo>
                              <a:cubicBezTo>
                                <a:pt x="3911" y="411"/>
                                <a:pt x="3911" y="411"/>
                                <a:pt x="3911" y="411"/>
                              </a:cubicBezTo>
                              <a:cubicBezTo>
                                <a:pt x="3911" y="345"/>
                                <a:pt x="3911" y="345"/>
                                <a:pt x="3911" y="345"/>
                              </a:cubicBezTo>
                              <a:cubicBezTo>
                                <a:pt x="3707" y="345"/>
                                <a:pt x="3707" y="345"/>
                                <a:pt x="3707" y="345"/>
                              </a:cubicBezTo>
                              <a:lnTo>
                                <a:pt x="3707" y="237"/>
                              </a:lnTo>
                              <a:close/>
                              <a:moveTo>
                                <a:pt x="4375" y="12"/>
                              </a:moveTo>
                              <a:cubicBezTo>
                                <a:pt x="4526" y="411"/>
                                <a:pt x="4526" y="411"/>
                                <a:pt x="4526" y="411"/>
                              </a:cubicBezTo>
                              <a:cubicBezTo>
                                <a:pt x="4441" y="411"/>
                                <a:pt x="4441" y="411"/>
                                <a:pt x="4441" y="411"/>
                              </a:cubicBezTo>
                              <a:cubicBezTo>
                                <a:pt x="4414" y="332"/>
                                <a:pt x="4414" y="332"/>
                                <a:pt x="4414" y="332"/>
                              </a:cubicBezTo>
                              <a:cubicBezTo>
                                <a:pt x="4244" y="332"/>
                                <a:pt x="4244" y="332"/>
                                <a:pt x="4244" y="332"/>
                              </a:cubicBezTo>
                              <a:cubicBezTo>
                                <a:pt x="4218" y="411"/>
                                <a:pt x="4218" y="411"/>
                                <a:pt x="4218" y="411"/>
                              </a:cubicBezTo>
                              <a:cubicBezTo>
                                <a:pt x="4134" y="411"/>
                                <a:pt x="4134" y="411"/>
                                <a:pt x="4134" y="411"/>
                              </a:cubicBezTo>
                              <a:cubicBezTo>
                                <a:pt x="4285" y="12"/>
                                <a:pt x="4285" y="12"/>
                                <a:pt x="4285" y="12"/>
                              </a:cubicBezTo>
                              <a:lnTo>
                                <a:pt x="4375" y="12"/>
                              </a:lnTo>
                              <a:close/>
                              <a:moveTo>
                                <a:pt x="4393" y="269"/>
                              </a:moveTo>
                              <a:cubicBezTo>
                                <a:pt x="4329" y="80"/>
                                <a:pt x="4329" y="80"/>
                                <a:pt x="4329" y="80"/>
                              </a:cubicBezTo>
                              <a:cubicBezTo>
                                <a:pt x="4266" y="269"/>
                                <a:pt x="4266" y="269"/>
                                <a:pt x="4266" y="269"/>
                              </a:cubicBezTo>
                              <a:lnTo>
                                <a:pt x="4393" y="269"/>
                              </a:lnTo>
                              <a:close/>
                              <a:moveTo>
                                <a:pt x="4829" y="208"/>
                              </a:moveTo>
                              <a:cubicBezTo>
                                <a:pt x="4829" y="312"/>
                                <a:pt x="4812" y="351"/>
                                <a:pt x="4744" y="351"/>
                              </a:cubicBezTo>
                              <a:cubicBezTo>
                                <a:pt x="4676" y="351"/>
                                <a:pt x="4659" y="312"/>
                                <a:pt x="4659" y="208"/>
                              </a:cubicBezTo>
                              <a:cubicBezTo>
                                <a:pt x="4659" y="11"/>
                                <a:pt x="4659" y="11"/>
                                <a:pt x="4659" y="11"/>
                              </a:cubicBezTo>
                              <a:cubicBezTo>
                                <a:pt x="4580" y="11"/>
                                <a:pt x="4580" y="11"/>
                                <a:pt x="4580" y="11"/>
                              </a:cubicBezTo>
                              <a:cubicBezTo>
                                <a:pt x="4580" y="214"/>
                                <a:pt x="4580" y="214"/>
                                <a:pt x="4580" y="214"/>
                              </a:cubicBezTo>
                              <a:cubicBezTo>
                                <a:pt x="4580" y="349"/>
                                <a:pt x="4604" y="422"/>
                                <a:pt x="4744" y="422"/>
                              </a:cubicBezTo>
                              <a:cubicBezTo>
                                <a:pt x="4885" y="422"/>
                                <a:pt x="4908" y="349"/>
                                <a:pt x="4908" y="214"/>
                              </a:cubicBezTo>
                              <a:cubicBezTo>
                                <a:pt x="4908" y="11"/>
                                <a:pt x="4908" y="11"/>
                                <a:pt x="4908" y="11"/>
                              </a:cubicBezTo>
                              <a:cubicBezTo>
                                <a:pt x="4829" y="11"/>
                                <a:pt x="4829" y="11"/>
                                <a:pt x="4829" y="11"/>
                              </a:cubicBezTo>
                              <a:lnTo>
                                <a:pt x="4829" y="208"/>
                              </a:lnTo>
                              <a:close/>
                              <a:moveTo>
                                <a:pt x="5281" y="266"/>
                              </a:moveTo>
                              <a:cubicBezTo>
                                <a:pt x="5356" y="411"/>
                                <a:pt x="5356" y="411"/>
                                <a:pt x="5356" y="411"/>
                              </a:cubicBezTo>
                              <a:cubicBezTo>
                                <a:pt x="5272" y="411"/>
                                <a:pt x="5272" y="411"/>
                                <a:pt x="5272" y="411"/>
                              </a:cubicBezTo>
                              <a:cubicBezTo>
                                <a:pt x="5208" y="277"/>
                                <a:pt x="5208" y="277"/>
                                <a:pt x="5208" y="277"/>
                              </a:cubicBezTo>
                              <a:cubicBezTo>
                                <a:pt x="5198" y="277"/>
                                <a:pt x="5188" y="277"/>
                                <a:pt x="5178" y="277"/>
                              </a:cubicBezTo>
                              <a:cubicBezTo>
                                <a:pt x="5100" y="277"/>
                                <a:pt x="5100" y="277"/>
                                <a:pt x="5100" y="277"/>
                              </a:cubicBezTo>
                              <a:cubicBezTo>
                                <a:pt x="5100" y="411"/>
                                <a:pt x="5100" y="411"/>
                                <a:pt x="5100" y="411"/>
                              </a:cubicBezTo>
                              <a:cubicBezTo>
                                <a:pt x="5023" y="411"/>
                                <a:pt x="5023" y="411"/>
                                <a:pt x="5023" y="411"/>
                              </a:cubicBezTo>
                              <a:cubicBezTo>
                                <a:pt x="5023" y="10"/>
                                <a:pt x="5023" y="10"/>
                                <a:pt x="5023" y="10"/>
                              </a:cubicBezTo>
                              <a:cubicBezTo>
                                <a:pt x="5180" y="10"/>
                                <a:pt x="5180" y="10"/>
                                <a:pt x="5180" y="10"/>
                              </a:cubicBezTo>
                              <a:cubicBezTo>
                                <a:pt x="5303" y="10"/>
                                <a:pt x="5353" y="37"/>
                                <a:pt x="5353" y="145"/>
                              </a:cubicBezTo>
                              <a:cubicBezTo>
                                <a:pt x="5353" y="215"/>
                                <a:pt x="5331" y="250"/>
                                <a:pt x="5281" y="266"/>
                              </a:cubicBezTo>
                              <a:close/>
                              <a:moveTo>
                                <a:pt x="5273" y="144"/>
                              </a:moveTo>
                              <a:cubicBezTo>
                                <a:pt x="5273" y="83"/>
                                <a:pt x="5237" y="76"/>
                                <a:pt x="5172" y="76"/>
                              </a:cubicBezTo>
                              <a:cubicBezTo>
                                <a:pt x="5100" y="76"/>
                                <a:pt x="5100" y="76"/>
                                <a:pt x="5100" y="76"/>
                              </a:cubicBezTo>
                              <a:cubicBezTo>
                                <a:pt x="5100" y="212"/>
                                <a:pt x="5100" y="212"/>
                                <a:pt x="5100" y="212"/>
                              </a:cubicBezTo>
                              <a:cubicBezTo>
                                <a:pt x="5172" y="212"/>
                                <a:pt x="5172" y="212"/>
                                <a:pt x="5172" y="212"/>
                              </a:cubicBezTo>
                              <a:cubicBezTo>
                                <a:pt x="5237" y="212"/>
                                <a:pt x="5273" y="205"/>
                                <a:pt x="5273" y="144"/>
                              </a:cubicBezTo>
                              <a:close/>
                              <a:moveTo>
                                <a:pt x="5458" y="347"/>
                              </a:moveTo>
                              <a:cubicBezTo>
                                <a:pt x="5458" y="411"/>
                                <a:pt x="5458" y="411"/>
                                <a:pt x="5458" y="411"/>
                              </a:cubicBezTo>
                              <a:cubicBezTo>
                                <a:pt x="5536" y="411"/>
                                <a:pt x="5536" y="411"/>
                                <a:pt x="5536" y="411"/>
                              </a:cubicBezTo>
                              <a:cubicBezTo>
                                <a:pt x="5536" y="162"/>
                                <a:pt x="5536" y="162"/>
                                <a:pt x="5536" y="162"/>
                              </a:cubicBezTo>
                              <a:cubicBezTo>
                                <a:pt x="5536" y="11"/>
                                <a:pt x="5536" y="11"/>
                                <a:pt x="5536" y="11"/>
                              </a:cubicBezTo>
                              <a:cubicBezTo>
                                <a:pt x="5458" y="11"/>
                                <a:pt x="5458" y="11"/>
                                <a:pt x="5458" y="11"/>
                              </a:cubicBezTo>
                              <a:lnTo>
                                <a:pt x="5458" y="347"/>
                              </a:lnTo>
                              <a:close/>
                              <a:moveTo>
                                <a:pt x="5722" y="118"/>
                              </a:moveTo>
                              <a:cubicBezTo>
                                <a:pt x="5722" y="89"/>
                                <a:pt x="5742" y="65"/>
                                <a:pt x="5803" y="66"/>
                              </a:cubicBezTo>
                              <a:cubicBezTo>
                                <a:pt x="5866" y="66"/>
                                <a:pt x="5882" y="94"/>
                                <a:pt x="5886" y="125"/>
                              </a:cubicBezTo>
                              <a:cubicBezTo>
                                <a:pt x="5960" y="112"/>
                                <a:pt x="5960" y="112"/>
                                <a:pt x="5960" y="112"/>
                              </a:cubicBezTo>
                              <a:cubicBezTo>
                                <a:pt x="5953" y="42"/>
                                <a:pt x="5910" y="1"/>
                                <a:pt x="5803" y="1"/>
                              </a:cubicBezTo>
                              <a:cubicBezTo>
                                <a:pt x="5694" y="0"/>
                                <a:pt x="5645" y="47"/>
                                <a:pt x="5644" y="121"/>
                              </a:cubicBezTo>
                              <a:cubicBezTo>
                                <a:pt x="5643" y="276"/>
                                <a:pt x="5891" y="213"/>
                                <a:pt x="5891" y="303"/>
                              </a:cubicBezTo>
                              <a:cubicBezTo>
                                <a:pt x="5891" y="342"/>
                                <a:pt x="5859" y="358"/>
                                <a:pt x="5808" y="357"/>
                              </a:cubicBezTo>
                              <a:cubicBezTo>
                                <a:pt x="5751" y="357"/>
                                <a:pt x="5720" y="335"/>
                                <a:pt x="5716" y="288"/>
                              </a:cubicBezTo>
                              <a:cubicBezTo>
                                <a:pt x="5642" y="300"/>
                                <a:pt x="5642" y="300"/>
                                <a:pt x="5642" y="300"/>
                              </a:cubicBezTo>
                              <a:cubicBezTo>
                                <a:pt x="5649" y="382"/>
                                <a:pt x="5705" y="421"/>
                                <a:pt x="5804" y="422"/>
                              </a:cubicBezTo>
                              <a:cubicBezTo>
                                <a:pt x="5913" y="422"/>
                                <a:pt x="5970" y="381"/>
                                <a:pt x="5970" y="301"/>
                              </a:cubicBezTo>
                              <a:cubicBezTo>
                                <a:pt x="5970" y="146"/>
                                <a:pt x="5722" y="208"/>
                                <a:pt x="5722" y="118"/>
                              </a:cubicBezTo>
                              <a:close/>
                              <a:moveTo>
                                <a:pt x="6396" y="69"/>
                              </a:moveTo>
                              <a:cubicBezTo>
                                <a:pt x="6449" y="69"/>
                                <a:pt x="6478" y="92"/>
                                <a:pt x="6485" y="141"/>
                              </a:cubicBezTo>
                              <a:cubicBezTo>
                                <a:pt x="6559" y="131"/>
                                <a:pt x="6559" y="131"/>
                                <a:pt x="6559" y="131"/>
                              </a:cubicBezTo>
                              <a:cubicBezTo>
                                <a:pt x="6551" y="44"/>
                                <a:pt x="6500" y="1"/>
                                <a:pt x="6396" y="1"/>
                              </a:cubicBezTo>
                              <a:cubicBezTo>
                                <a:pt x="6273" y="1"/>
                                <a:pt x="6220" y="67"/>
                                <a:pt x="6220" y="211"/>
                              </a:cubicBezTo>
                              <a:cubicBezTo>
                                <a:pt x="6220" y="356"/>
                                <a:pt x="6273" y="422"/>
                                <a:pt x="6396" y="422"/>
                              </a:cubicBezTo>
                              <a:cubicBezTo>
                                <a:pt x="6511" y="421"/>
                                <a:pt x="6557" y="365"/>
                                <a:pt x="6557" y="360"/>
                              </a:cubicBezTo>
                              <a:cubicBezTo>
                                <a:pt x="6557" y="208"/>
                                <a:pt x="6557" y="208"/>
                                <a:pt x="6557" y="208"/>
                              </a:cubicBezTo>
                              <a:cubicBezTo>
                                <a:pt x="6412" y="208"/>
                                <a:pt x="6412" y="208"/>
                                <a:pt x="6412" y="208"/>
                              </a:cubicBezTo>
                              <a:cubicBezTo>
                                <a:pt x="6412" y="263"/>
                                <a:pt x="6412" y="263"/>
                                <a:pt x="6412" y="263"/>
                              </a:cubicBezTo>
                              <a:cubicBezTo>
                                <a:pt x="6486" y="263"/>
                                <a:pt x="6486" y="263"/>
                                <a:pt x="6486" y="263"/>
                              </a:cubicBezTo>
                              <a:cubicBezTo>
                                <a:pt x="6486" y="323"/>
                                <a:pt x="6486" y="323"/>
                                <a:pt x="6486" y="323"/>
                              </a:cubicBezTo>
                              <a:cubicBezTo>
                                <a:pt x="6486" y="334"/>
                                <a:pt x="6456" y="356"/>
                                <a:pt x="6399" y="356"/>
                              </a:cubicBezTo>
                              <a:cubicBezTo>
                                <a:pt x="6331" y="356"/>
                                <a:pt x="6300" y="317"/>
                                <a:pt x="6300" y="211"/>
                              </a:cubicBezTo>
                              <a:cubicBezTo>
                                <a:pt x="6300" y="110"/>
                                <a:pt x="6330" y="69"/>
                                <a:pt x="6396" y="69"/>
                              </a:cubicBezTo>
                              <a:close/>
                              <a:moveTo>
                                <a:pt x="6925" y="266"/>
                              </a:moveTo>
                              <a:cubicBezTo>
                                <a:pt x="7001" y="411"/>
                                <a:pt x="7001" y="411"/>
                                <a:pt x="7001" y="411"/>
                              </a:cubicBezTo>
                              <a:cubicBezTo>
                                <a:pt x="6917" y="411"/>
                                <a:pt x="6917" y="411"/>
                                <a:pt x="6917" y="411"/>
                              </a:cubicBezTo>
                              <a:cubicBezTo>
                                <a:pt x="6852" y="277"/>
                                <a:pt x="6852" y="277"/>
                                <a:pt x="6852" y="277"/>
                              </a:cubicBezTo>
                              <a:cubicBezTo>
                                <a:pt x="6843" y="277"/>
                                <a:pt x="6833" y="277"/>
                                <a:pt x="6823" y="277"/>
                              </a:cubicBezTo>
                              <a:cubicBezTo>
                                <a:pt x="6745" y="277"/>
                                <a:pt x="6745" y="277"/>
                                <a:pt x="6745" y="277"/>
                              </a:cubicBezTo>
                              <a:cubicBezTo>
                                <a:pt x="6745" y="411"/>
                                <a:pt x="6745" y="411"/>
                                <a:pt x="6745" y="411"/>
                              </a:cubicBezTo>
                              <a:cubicBezTo>
                                <a:pt x="6667" y="411"/>
                                <a:pt x="6667" y="411"/>
                                <a:pt x="6667" y="411"/>
                              </a:cubicBezTo>
                              <a:cubicBezTo>
                                <a:pt x="6667" y="10"/>
                                <a:pt x="6667" y="10"/>
                                <a:pt x="6667" y="10"/>
                              </a:cubicBezTo>
                              <a:cubicBezTo>
                                <a:pt x="6825" y="10"/>
                                <a:pt x="6825" y="10"/>
                                <a:pt x="6825" y="10"/>
                              </a:cubicBezTo>
                              <a:cubicBezTo>
                                <a:pt x="6947" y="10"/>
                                <a:pt x="6998" y="37"/>
                                <a:pt x="6998" y="145"/>
                              </a:cubicBezTo>
                              <a:cubicBezTo>
                                <a:pt x="6998" y="215"/>
                                <a:pt x="6976" y="250"/>
                                <a:pt x="6925" y="266"/>
                              </a:cubicBezTo>
                              <a:close/>
                              <a:moveTo>
                                <a:pt x="6917" y="144"/>
                              </a:moveTo>
                              <a:cubicBezTo>
                                <a:pt x="6917" y="83"/>
                                <a:pt x="6881" y="76"/>
                                <a:pt x="6816" y="76"/>
                              </a:cubicBezTo>
                              <a:cubicBezTo>
                                <a:pt x="6745" y="76"/>
                                <a:pt x="6745" y="76"/>
                                <a:pt x="6745" y="76"/>
                              </a:cubicBezTo>
                              <a:cubicBezTo>
                                <a:pt x="6745" y="212"/>
                                <a:pt x="6745" y="212"/>
                                <a:pt x="6745" y="212"/>
                              </a:cubicBezTo>
                              <a:cubicBezTo>
                                <a:pt x="6816" y="212"/>
                                <a:pt x="6816" y="212"/>
                                <a:pt x="6816" y="212"/>
                              </a:cubicBezTo>
                              <a:cubicBezTo>
                                <a:pt x="6881" y="212"/>
                                <a:pt x="6917" y="205"/>
                                <a:pt x="6917" y="144"/>
                              </a:cubicBezTo>
                              <a:close/>
                              <a:moveTo>
                                <a:pt x="7438" y="211"/>
                              </a:moveTo>
                              <a:cubicBezTo>
                                <a:pt x="7438" y="356"/>
                                <a:pt x="7385" y="422"/>
                                <a:pt x="7259" y="422"/>
                              </a:cubicBezTo>
                              <a:cubicBezTo>
                                <a:pt x="7134" y="422"/>
                                <a:pt x="7081" y="356"/>
                                <a:pt x="7081" y="211"/>
                              </a:cubicBezTo>
                              <a:cubicBezTo>
                                <a:pt x="7081" y="67"/>
                                <a:pt x="7134" y="1"/>
                                <a:pt x="7259" y="1"/>
                              </a:cubicBezTo>
                              <a:cubicBezTo>
                                <a:pt x="7385" y="1"/>
                                <a:pt x="7438" y="67"/>
                                <a:pt x="7438" y="211"/>
                              </a:cubicBezTo>
                              <a:close/>
                              <a:moveTo>
                                <a:pt x="7359" y="211"/>
                              </a:moveTo>
                              <a:cubicBezTo>
                                <a:pt x="7359" y="110"/>
                                <a:pt x="7330" y="69"/>
                                <a:pt x="7259" y="69"/>
                              </a:cubicBezTo>
                              <a:cubicBezTo>
                                <a:pt x="7190" y="69"/>
                                <a:pt x="7161" y="110"/>
                                <a:pt x="7161" y="211"/>
                              </a:cubicBezTo>
                              <a:cubicBezTo>
                                <a:pt x="7161" y="313"/>
                                <a:pt x="7190" y="354"/>
                                <a:pt x="7259" y="354"/>
                              </a:cubicBezTo>
                              <a:cubicBezTo>
                                <a:pt x="7330" y="354"/>
                                <a:pt x="7359" y="313"/>
                                <a:pt x="7359" y="211"/>
                              </a:cubicBezTo>
                              <a:close/>
                              <a:moveTo>
                                <a:pt x="7620" y="237"/>
                              </a:moveTo>
                              <a:cubicBezTo>
                                <a:pt x="7791" y="237"/>
                                <a:pt x="7791" y="237"/>
                                <a:pt x="7791" y="237"/>
                              </a:cubicBezTo>
                              <a:cubicBezTo>
                                <a:pt x="7791" y="175"/>
                                <a:pt x="7791" y="175"/>
                                <a:pt x="7791" y="175"/>
                              </a:cubicBezTo>
                              <a:cubicBezTo>
                                <a:pt x="7620" y="175"/>
                                <a:pt x="7620" y="175"/>
                                <a:pt x="7620" y="175"/>
                              </a:cubicBezTo>
                              <a:cubicBezTo>
                                <a:pt x="7620" y="77"/>
                                <a:pt x="7620" y="77"/>
                                <a:pt x="7620" y="77"/>
                              </a:cubicBezTo>
                              <a:cubicBezTo>
                                <a:pt x="7820" y="77"/>
                                <a:pt x="7820" y="77"/>
                                <a:pt x="7820" y="77"/>
                              </a:cubicBezTo>
                              <a:cubicBezTo>
                                <a:pt x="7820" y="11"/>
                                <a:pt x="7820" y="11"/>
                                <a:pt x="7820" y="11"/>
                              </a:cubicBezTo>
                              <a:cubicBezTo>
                                <a:pt x="7543" y="11"/>
                                <a:pt x="7543" y="11"/>
                                <a:pt x="7543" y="11"/>
                              </a:cubicBezTo>
                              <a:cubicBezTo>
                                <a:pt x="7543" y="411"/>
                                <a:pt x="7543" y="411"/>
                                <a:pt x="7543" y="411"/>
                              </a:cubicBezTo>
                              <a:cubicBezTo>
                                <a:pt x="7824" y="411"/>
                                <a:pt x="7824" y="411"/>
                                <a:pt x="7824" y="411"/>
                              </a:cubicBezTo>
                              <a:cubicBezTo>
                                <a:pt x="7824" y="345"/>
                                <a:pt x="7824" y="345"/>
                                <a:pt x="7824" y="345"/>
                              </a:cubicBezTo>
                              <a:cubicBezTo>
                                <a:pt x="7620" y="345"/>
                                <a:pt x="7620" y="345"/>
                                <a:pt x="7620" y="345"/>
                              </a:cubicBezTo>
                              <a:lnTo>
                                <a:pt x="7620" y="237"/>
                              </a:lnTo>
                              <a:close/>
                              <a:moveTo>
                                <a:pt x="8247" y="149"/>
                              </a:moveTo>
                              <a:cubicBezTo>
                                <a:pt x="8247" y="257"/>
                                <a:pt x="8196" y="287"/>
                                <a:pt x="8055" y="287"/>
                              </a:cubicBezTo>
                              <a:cubicBezTo>
                                <a:pt x="7996" y="287"/>
                                <a:pt x="7996" y="287"/>
                                <a:pt x="7996" y="287"/>
                              </a:cubicBezTo>
                              <a:cubicBezTo>
                                <a:pt x="7996" y="411"/>
                                <a:pt x="7996" y="411"/>
                                <a:pt x="7996" y="411"/>
                              </a:cubicBezTo>
                              <a:cubicBezTo>
                                <a:pt x="7919" y="411"/>
                                <a:pt x="7919" y="411"/>
                                <a:pt x="7919" y="411"/>
                              </a:cubicBezTo>
                              <a:cubicBezTo>
                                <a:pt x="7919" y="10"/>
                                <a:pt x="7919" y="10"/>
                                <a:pt x="7919" y="10"/>
                              </a:cubicBezTo>
                              <a:cubicBezTo>
                                <a:pt x="8055" y="10"/>
                                <a:pt x="8055" y="10"/>
                                <a:pt x="8055" y="10"/>
                              </a:cubicBezTo>
                              <a:cubicBezTo>
                                <a:pt x="8196" y="10"/>
                                <a:pt x="8247" y="40"/>
                                <a:pt x="8247" y="149"/>
                              </a:cubicBezTo>
                              <a:close/>
                              <a:moveTo>
                                <a:pt x="8166" y="148"/>
                              </a:moveTo>
                              <a:cubicBezTo>
                                <a:pt x="8166" y="82"/>
                                <a:pt x="8129" y="74"/>
                                <a:pt x="8066" y="74"/>
                              </a:cubicBezTo>
                              <a:cubicBezTo>
                                <a:pt x="7996" y="74"/>
                                <a:pt x="7996" y="74"/>
                                <a:pt x="7996" y="74"/>
                              </a:cubicBezTo>
                              <a:cubicBezTo>
                                <a:pt x="7996" y="222"/>
                                <a:pt x="7996" y="222"/>
                                <a:pt x="7996" y="222"/>
                              </a:cubicBezTo>
                              <a:cubicBezTo>
                                <a:pt x="8066" y="222"/>
                                <a:pt x="8066" y="222"/>
                                <a:pt x="8066" y="222"/>
                              </a:cubicBezTo>
                              <a:cubicBezTo>
                                <a:pt x="8129" y="222"/>
                                <a:pt x="8166" y="213"/>
                                <a:pt x="8166" y="148"/>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noEditPoints="1"/>
                      </wps:cNvSpPr>
                      <wps:spPr bwMode="auto">
                        <a:xfrm>
                          <a:off x="2963545" y="700405"/>
                          <a:ext cx="2065020" cy="571500"/>
                        </a:xfrm>
                        <a:custGeom>
                          <a:avLst/>
                          <a:gdLst>
                            <a:gd name="T0" fmla="*/ 4451 w 6505"/>
                            <a:gd name="T1" fmla="*/ 547 h 1800"/>
                            <a:gd name="T2" fmla="*/ 3928 w 6505"/>
                            <a:gd name="T3" fmla="*/ 21 h 1800"/>
                            <a:gd name="T4" fmla="*/ 3270 w 6505"/>
                            <a:gd name="T5" fmla="*/ 1768 h 1800"/>
                            <a:gd name="T6" fmla="*/ 3619 w 6505"/>
                            <a:gd name="T7" fmla="*/ 1070 h 1800"/>
                            <a:gd name="T8" fmla="*/ 4120 w 6505"/>
                            <a:gd name="T9" fmla="*/ 1770 h 1800"/>
                            <a:gd name="T10" fmla="*/ 4144 w 6505"/>
                            <a:gd name="T11" fmla="*/ 1023 h 1800"/>
                            <a:gd name="T12" fmla="*/ 4051 w 6505"/>
                            <a:gd name="T13" fmla="*/ 670 h 1800"/>
                            <a:gd name="T14" fmla="*/ 3619 w 6505"/>
                            <a:gd name="T15" fmla="*/ 721 h 1800"/>
                            <a:gd name="T16" fmla="*/ 3928 w 6505"/>
                            <a:gd name="T17" fmla="*/ 370 h 1800"/>
                            <a:gd name="T18" fmla="*/ 4102 w 6505"/>
                            <a:gd name="T19" fmla="*/ 547 h 1800"/>
                            <a:gd name="T20" fmla="*/ 807 w 6505"/>
                            <a:gd name="T21" fmla="*/ 23 h 1800"/>
                            <a:gd name="T22" fmla="*/ 355 w 6505"/>
                            <a:gd name="T23" fmla="*/ 1770 h 1800"/>
                            <a:gd name="T24" fmla="*/ 1160 w 6505"/>
                            <a:gd name="T25" fmla="*/ 1446 h 1800"/>
                            <a:gd name="T26" fmla="*/ 1649 w 6505"/>
                            <a:gd name="T27" fmla="*/ 1770 h 1800"/>
                            <a:gd name="T28" fmla="*/ 807 w 6505"/>
                            <a:gd name="T29" fmla="*/ 23 h 1800"/>
                            <a:gd name="T30" fmla="*/ 846 w 6505"/>
                            <a:gd name="T31" fmla="*/ 709 h 1800"/>
                            <a:gd name="T32" fmla="*/ 667 w 6505"/>
                            <a:gd name="T33" fmla="*/ 1097 h 1800"/>
                            <a:gd name="T34" fmla="*/ 2999 w 6505"/>
                            <a:gd name="T35" fmla="*/ 23 h 1800"/>
                            <a:gd name="T36" fmla="*/ 2801 w 6505"/>
                            <a:gd name="T37" fmla="*/ 1602 h 1800"/>
                            <a:gd name="T38" fmla="*/ 1846 w 6505"/>
                            <a:gd name="T39" fmla="*/ 1603 h 1800"/>
                            <a:gd name="T40" fmla="*/ 1645 w 6505"/>
                            <a:gd name="T41" fmla="*/ 23 h 1800"/>
                            <a:gd name="T42" fmla="*/ 1994 w 6505"/>
                            <a:gd name="T43" fmla="*/ 1125 h 1800"/>
                            <a:gd name="T44" fmla="*/ 2323 w 6505"/>
                            <a:gd name="T45" fmla="*/ 1451 h 1800"/>
                            <a:gd name="T46" fmla="*/ 2650 w 6505"/>
                            <a:gd name="T47" fmla="*/ 1127 h 1800"/>
                            <a:gd name="T48" fmla="*/ 4731 w 6505"/>
                            <a:gd name="T49" fmla="*/ 18 h 1800"/>
                            <a:gd name="T50" fmla="*/ 5077 w 6505"/>
                            <a:gd name="T51" fmla="*/ 1772 h 1800"/>
                            <a:gd name="T52" fmla="*/ 4731 w 6505"/>
                            <a:gd name="T53" fmla="*/ 18 h 1800"/>
                            <a:gd name="T54" fmla="*/ 6460 w 6505"/>
                            <a:gd name="T55" fmla="*/ 1466 h 1800"/>
                            <a:gd name="T56" fmla="*/ 6148 w 6505"/>
                            <a:gd name="T57" fmla="*/ 1748 h 1800"/>
                            <a:gd name="T58" fmla="*/ 5688 w 6505"/>
                            <a:gd name="T59" fmla="*/ 1757 h 1800"/>
                            <a:gd name="T60" fmla="*/ 5488 w 6505"/>
                            <a:gd name="T61" fmla="*/ 1664 h 1800"/>
                            <a:gd name="T62" fmla="*/ 5295 w 6505"/>
                            <a:gd name="T63" fmla="*/ 1499 h 1800"/>
                            <a:gd name="T64" fmla="*/ 5612 w 6505"/>
                            <a:gd name="T65" fmla="*/ 1312 h 1800"/>
                            <a:gd name="T66" fmla="*/ 5806 w 6505"/>
                            <a:gd name="T67" fmla="*/ 1421 h 1800"/>
                            <a:gd name="T68" fmla="*/ 5996 w 6505"/>
                            <a:gd name="T69" fmla="*/ 1431 h 1800"/>
                            <a:gd name="T70" fmla="*/ 6132 w 6505"/>
                            <a:gd name="T71" fmla="*/ 1343 h 1800"/>
                            <a:gd name="T72" fmla="*/ 6141 w 6505"/>
                            <a:gd name="T73" fmla="*/ 1212 h 1800"/>
                            <a:gd name="T74" fmla="*/ 5999 w 6505"/>
                            <a:gd name="T75" fmla="*/ 1102 h 1800"/>
                            <a:gd name="T76" fmla="*/ 5653 w 6505"/>
                            <a:gd name="T77" fmla="*/ 949 h 1800"/>
                            <a:gd name="T78" fmla="*/ 5394 w 6505"/>
                            <a:gd name="T79" fmla="*/ 697 h 1800"/>
                            <a:gd name="T80" fmla="*/ 5397 w 6505"/>
                            <a:gd name="T81" fmla="*/ 310 h 1800"/>
                            <a:gd name="T82" fmla="*/ 5689 w 6505"/>
                            <a:gd name="T83" fmla="*/ 39 h 1800"/>
                            <a:gd name="T84" fmla="*/ 6063 w 6505"/>
                            <a:gd name="T85" fmla="*/ 18 h 1800"/>
                            <a:gd name="T86" fmla="*/ 6349 w 6505"/>
                            <a:gd name="T87" fmla="*/ 127 h 1800"/>
                            <a:gd name="T88" fmla="*/ 6240 w 6505"/>
                            <a:gd name="T89" fmla="*/ 471 h 1800"/>
                            <a:gd name="T90" fmla="*/ 6044 w 6505"/>
                            <a:gd name="T91" fmla="*/ 368 h 1800"/>
                            <a:gd name="T92" fmla="*/ 5767 w 6505"/>
                            <a:gd name="T93" fmla="*/ 390 h 1800"/>
                            <a:gd name="T94" fmla="*/ 5730 w 6505"/>
                            <a:gd name="T95" fmla="*/ 573 h 1800"/>
                            <a:gd name="T96" fmla="*/ 5871 w 6505"/>
                            <a:gd name="T97" fmla="*/ 669 h 1800"/>
                            <a:gd name="T98" fmla="*/ 6225 w 6505"/>
                            <a:gd name="T99" fmla="*/ 823 h 1800"/>
                            <a:gd name="T100" fmla="*/ 6479 w 6505"/>
                            <a:gd name="T101" fmla="*/ 1092 h 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6505" h="1800">
                              <a:moveTo>
                                <a:pt x="4368" y="832"/>
                              </a:moveTo>
                              <a:cubicBezTo>
                                <a:pt x="4423" y="746"/>
                                <a:pt x="4451" y="651"/>
                                <a:pt x="4451" y="547"/>
                              </a:cubicBezTo>
                              <a:cubicBezTo>
                                <a:pt x="4451" y="402"/>
                                <a:pt x="4400" y="278"/>
                                <a:pt x="4298" y="175"/>
                              </a:cubicBezTo>
                              <a:cubicBezTo>
                                <a:pt x="4196" y="72"/>
                                <a:pt x="4072" y="21"/>
                                <a:pt x="3928" y="21"/>
                              </a:cubicBezTo>
                              <a:cubicBezTo>
                                <a:pt x="3270" y="21"/>
                                <a:pt x="3270" y="21"/>
                                <a:pt x="3270" y="21"/>
                              </a:cubicBezTo>
                              <a:cubicBezTo>
                                <a:pt x="3270" y="1768"/>
                                <a:pt x="3270" y="1768"/>
                                <a:pt x="3270" y="1768"/>
                              </a:cubicBezTo>
                              <a:cubicBezTo>
                                <a:pt x="3619" y="1768"/>
                                <a:pt x="3619" y="1768"/>
                                <a:pt x="3619" y="1768"/>
                              </a:cubicBezTo>
                              <a:cubicBezTo>
                                <a:pt x="3619" y="1070"/>
                                <a:pt x="3619" y="1070"/>
                                <a:pt x="3619" y="1070"/>
                              </a:cubicBezTo>
                              <a:cubicBezTo>
                                <a:pt x="3793" y="1070"/>
                                <a:pt x="3793" y="1070"/>
                                <a:pt x="3793" y="1070"/>
                              </a:cubicBezTo>
                              <a:cubicBezTo>
                                <a:pt x="4120" y="1770"/>
                                <a:pt x="4120" y="1770"/>
                                <a:pt x="4120" y="1770"/>
                              </a:cubicBezTo>
                              <a:cubicBezTo>
                                <a:pt x="4491" y="1770"/>
                                <a:pt x="4491" y="1770"/>
                                <a:pt x="4491" y="1770"/>
                              </a:cubicBezTo>
                              <a:cubicBezTo>
                                <a:pt x="4144" y="1023"/>
                                <a:pt x="4144" y="1023"/>
                                <a:pt x="4144" y="1023"/>
                              </a:cubicBezTo>
                              <a:cubicBezTo>
                                <a:pt x="4238" y="981"/>
                                <a:pt x="4312" y="918"/>
                                <a:pt x="4368" y="832"/>
                              </a:cubicBezTo>
                              <a:close/>
                              <a:moveTo>
                                <a:pt x="4051" y="670"/>
                              </a:moveTo>
                              <a:cubicBezTo>
                                <a:pt x="4017" y="704"/>
                                <a:pt x="3976" y="721"/>
                                <a:pt x="3928" y="721"/>
                              </a:cubicBezTo>
                              <a:cubicBezTo>
                                <a:pt x="3619" y="721"/>
                                <a:pt x="3619" y="721"/>
                                <a:pt x="3619" y="721"/>
                              </a:cubicBezTo>
                              <a:cubicBezTo>
                                <a:pt x="3619" y="370"/>
                                <a:pt x="3619" y="370"/>
                                <a:pt x="3619" y="370"/>
                              </a:cubicBezTo>
                              <a:cubicBezTo>
                                <a:pt x="3928" y="370"/>
                                <a:pt x="3928" y="370"/>
                                <a:pt x="3928" y="370"/>
                              </a:cubicBezTo>
                              <a:cubicBezTo>
                                <a:pt x="3976" y="370"/>
                                <a:pt x="4017" y="387"/>
                                <a:pt x="4051" y="422"/>
                              </a:cubicBezTo>
                              <a:cubicBezTo>
                                <a:pt x="4085" y="457"/>
                                <a:pt x="4102" y="498"/>
                                <a:pt x="4102" y="547"/>
                              </a:cubicBezTo>
                              <a:cubicBezTo>
                                <a:pt x="4102" y="595"/>
                                <a:pt x="4085" y="636"/>
                                <a:pt x="4051" y="670"/>
                              </a:cubicBezTo>
                              <a:close/>
                              <a:moveTo>
                                <a:pt x="807" y="23"/>
                              </a:moveTo>
                              <a:cubicBezTo>
                                <a:pt x="0" y="1770"/>
                                <a:pt x="0" y="1770"/>
                                <a:pt x="0" y="1770"/>
                              </a:cubicBezTo>
                              <a:cubicBezTo>
                                <a:pt x="355" y="1770"/>
                                <a:pt x="355" y="1770"/>
                                <a:pt x="355" y="1770"/>
                              </a:cubicBezTo>
                              <a:cubicBezTo>
                                <a:pt x="504" y="1446"/>
                                <a:pt x="504" y="1446"/>
                                <a:pt x="504" y="1446"/>
                              </a:cubicBezTo>
                              <a:cubicBezTo>
                                <a:pt x="1160" y="1446"/>
                                <a:pt x="1160" y="1446"/>
                                <a:pt x="1160" y="1446"/>
                              </a:cubicBezTo>
                              <a:cubicBezTo>
                                <a:pt x="1298" y="1770"/>
                                <a:pt x="1298" y="1770"/>
                                <a:pt x="1298" y="1770"/>
                              </a:cubicBezTo>
                              <a:cubicBezTo>
                                <a:pt x="1649" y="1770"/>
                                <a:pt x="1649" y="1770"/>
                                <a:pt x="1649" y="1770"/>
                              </a:cubicBezTo>
                              <a:cubicBezTo>
                                <a:pt x="900" y="23"/>
                                <a:pt x="900" y="23"/>
                                <a:pt x="900" y="23"/>
                              </a:cubicBezTo>
                              <a:lnTo>
                                <a:pt x="807" y="23"/>
                              </a:lnTo>
                              <a:close/>
                              <a:moveTo>
                                <a:pt x="667" y="1097"/>
                              </a:moveTo>
                              <a:cubicBezTo>
                                <a:pt x="846" y="709"/>
                                <a:pt x="846" y="709"/>
                                <a:pt x="846" y="709"/>
                              </a:cubicBezTo>
                              <a:cubicBezTo>
                                <a:pt x="1011" y="1097"/>
                                <a:pt x="1011" y="1097"/>
                                <a:pt x="1011" y="1097"/>
                              </a:cubicBezTo>
                              <a:lnTo>
                                <a:pt x="667" y="1097"/>
                              </a:lnTo>
                              <a:close/>
                              <a:moveTo>
                                <a:pt x="2650" y="23"/>
                              </a:moveTo>
                              <a:cubicBezTo>
                                <a:pt x="2999" y="23"/>
                                <a:pt x="2999" y="23"/>
                                <a:pt x="2999" y="23"/>
                              </a:cubicBezTo>
                              <a:cubicBezTo>
                                <a:pt x="2999" y="1125"/>
                                <a:pt x="2999" y="1125"/>
                                <a:pt x="2999" y="1125"/>
                              </a:cubicBezTo>
                              <a:cubicBezTo>
                                <a:pt x="2999" y="1311"/>
                                <a:pt x="2933" y="1470"/>
                                <a:pt x="2801" y="1602"/>
                              </a:cubicBezTo>
                              <a:cubicBezTo>
                                <a:pt x="2668" y="1734"/>
                                <a:pt x="2509" y="1800"/>
                                <a:pt x="2323" y="1800"/>
                              </a:cubicBezTo>
                              <a:cubicBezTo>
                                <a:pt x="2137" y="1800"/>
                                <a:pt x="1978" y="1735"/>
                                <a:pt x="1846" y="1603"/>
                              </a:cubicBezTo>
                              <a:cubicBezTo>
                                <a:pt x="1714" y="1472"/>
                                <a:pt x="1647" y="1313"/>
                                <a:pt x="1645" y="1127"/>
                              </a:cubicBezTo>
                              <a:cubicBezTo>
                                <a:pt x="1645" y="23"/>
                                <a:pt x="1645" y="23"/>
                                <a:pt x="1645" y="23"/>
                              </a:cubicBezTo>
                              <a:cubicBezTo>
                                <a:pt x="1994" y="23"/>
                                <a:pt x="1994" y="23"/>
                                <a:pt x="1994" y="23"/>
                              </a:cubicBezTo>
                              <a:cubicBezTo>
                                <a:pt x="1994" y="1125"/>
                                <a:pt x="1994" y="1125"/>
                                <a:pt x="1994" y="1125"/>
                              </a:cubicBezTo>
                              <a:cubicBezTo>
                                <a:pt x="1994" y="1215"/>
                                <a:pt x="2027" y="1292"/>
                                <a:pt x="2091" y="1357"/>
                              </a:cubicBezTo>
                              <a:cubicBezTo>
                                <a:pt x="2155" y="1420"/>
                                <a:pt x="2232" y="1451"/>
                                <a:pt x="2323" y="1451"/>
                              </a:cubicBezTo>
                              <a:cubicBezTo>
                                <a:pt x="2413" y="1451"/>
                                <a:pt x="2489" y="1420"/>
                                <a:pt x="2553" y="1357"/>
                              </a:cubicBezTo>
                              <a:cubicBezTo>
                                <a:pt x="2614" y="1295"/>
                                <a:pt x="2646" y="1219"/>
                                <a:pt x="2650" y="1127"/>
                              </a:cubicBezTo>
                              <a:lnTo>
                                <a:pt x="2650" y="23"/>
                              </a:lnTo>
                              <a:close/>
                              <a:moveTo>
                                <a:pt x="4731" y="18"/>
                              </a:moveTo>
                              <a:cubicBezTo>
                                <a:pt x="5077" y="18"/>
                                <a:pt x="5077" y="18"/>
                                <a:pt x="5077" y="18"/>
                              </a:cubicBezTo>
                              <a:cubicBezTo>
                                <a:pt x="5077" y="1772"/>
                                <a:pt x="5077" y="1772"/>
                                <a:pt x="5077" y="1772"/>
                              </a:cubicBezTo>
                              <a:cubicBezTo>
                                <a:pt x="4731" y="1772"/>
                                <a:pt x="4731" y="1772"/>
                                <a:pt x="4731" y="1772"/>
                              </a:cubicBezTo>
                              <a:lnTo>
                                <a:pt x="4731" y="18"/>
                              </a:lnTo>
                              <a:close/>
                              <a:moveTo>
                                <a:pt x="6505" y="1258"/>
                              </a:moveTo>
                              <a:cubicBezTo>
                                <a:pt x="6505" y="1332"/>
                                <a:pt x="6490" y="1401"/>
                                <a:pt x="6460" y="1466"/>
                              </a:cubicBezTo>
                              <a:cubicBezTo>
                                <a:pt x="6430" y="1531"/>
                                <a:pt x="6389" y="1588"/>
                                <a:pt x="6336" y="1635"/>
                              </a:cubicBezTo>
                              <a:cubicBezTo>
                                <a:pt x="6283" y="1683"/>
                                <a:pt x="6221" y="1721"/>
                                <a:pt x="6148" y="1748"/>
                              </a:cubicBezTo>
                              <a:cubicBezTo>
                                <a:pt x="6075" y="1776"/>
                                <a:pt x="5996" y="1790"/>
                                <a:pt x="5911" y="1790"/>
                              </a:cubicBezTo>
                              <a:cubicBezTo>
                                <a:pt x="5834" y="1790"/>
                                <a:pt x="5760" y="1779"/>
                                <a:pt x="5688" y="1757"/>
                              </a:cubicBezTo>
                              <a:cubicBezTo>
                                <a:pt x="5616" y="1735"/>
                                <a:pt x="5549" y="1704"/>
                                <a:pt x="5485" y="1664"/>
                              </a:cubicBezTo>
                              <a:cubicBezTo>
                                <a:pt x="5488" y="1664"/>
                                <a:pt x="5488" y="1664"/>
                                <a:pt x="5488" y="1664"/>
                              </a:cubicBezTo>
                              <a:cubicBezTo>
                                <a:pt x="5443" y="1636"/>
                                <a:pt x="5402" y="1605"/>
                                <a:pt x="5367" y="1572"/>
                              </a:cubicBezTo>
                              <a:cubicBezTo>
                                <a:pt x="5332" y="1538"/>
                                <a:pt x="5308" y="1514"/>
                                <a:pt x="5295" y="1499"/>
                              </a:cubicBezTo>
                              <a:cubicBezTo>
                                <a:pt x="5555" y="1258"/>
                                <a:pt x="5555" y="1258"/>
                                <a:pt x="5555" y="1258"/>
                              </a:cubicBezTo>
                              <a:cubicBezTo>
                                <a:pt x="5567" y="1273"/>
                                <a:pt x="5586" y="1291"/>
                                <a:pt x="5612" y="1312"/>
                              </a:cubicBezTo>
                              <a:cubicBezTo>
                                <a:pt x="5638" y="1333"/>
                                <a:pt x="5667" y="1353"/>
                                <a:pt x="5701" y="1372"/>
                              </a:cubicBezTo>
                              <a:cubicBezTo>
                                <a:pt x="5734" y="1392"/>
                                <a:pt x="5769" y="1408"/>
                                <a:pt x="5806" y="1421"/>
                              </a:cubicBezTo>
                              <a:cubicBezTo>
                                <a:pt x="5843" y="1435"/>
                                <a:pt x="5878" y="1441"/>
                                <a:pt x="5911" y="1441"/>
                              </a:cubicBezTo>
                              <a:cubicBezTo>
                                <a:pt x="5940" y="1441"/>
                                <a:pt x="5968" y="1438"/>
                                <a:pt x="5996" y="1431"/>
                              </a:cubicBezTo>
                              <a:cubicBezTo>
                                <a:pt x="6025" y="1425"/>
                                <a:pt x="6051" y="1414"/>
                                <a:pt x="6074" y="1400"/>
                              </a:cubicBezTo>
                              <a:cubicBezTo>
                                <a:pt x="6098" y="1386"/>
                                <a:pt x="6117" y="1367"/>
                                <a:pt x="6132" y="1343"/>
                              </a:cubicBezTo>
                              <a:cubicBezTo>
                                <a:pt x="6147" y="1320"/>
                                <a:pt x="6154" y="1291"/>
                                <a:pt x="6154" y="1256"/>
                              </a:cubicBezTo>
                              <a:cubicBezTo>
                                <a:pt x="6154" y="1242"/>
                                <a:pt x="6150" y="1228"/>
                                <a:pt x="6141" y="1212"/>
                              </a:cubicBezTo>
                              <a:cubicBezTo>
                                <a:pt x="6131" y="1196"/>
                                <a:pt x="6116" y="1179"/>
                                <a:pt x="6093" y="1160"/>
                              </a:cubicBezTo>
                              <a:cubicBezTo>
                                <a:pt x="6070" y="1142"/>
                                <a:pt x="6039" y="1122"/>
                                <a:pt x="5999" y="1102"/>
                              </a:cubicBezTo>
                              <a:cubicBezTo>
                                <a:pt x="5959" y="1081"/>
                                <a:pt x="5909" y="1059"/>
                                <a:pt x="5849" y="1035"/>
                              </a:cubicBezTo>
                              <a:cubicBezTo>
                                <a:pt x="5778" y="1008"/>
                                <a:pt x="5713" y="980"/>
                                <a:pt x="5653" y="949"/>
                              </a:cubicBezTo>
                              <a:cubicBezTo>
                                <a:pt x="5593" y="918"/>
                                <a:pt x="5541" y="881"/>
                                <a:pt x="5496" y="840"/>
                              </a:cubicBezTo>
                              <a:cubicBezTo>
                                <a:pt x="5452" y="798"/>
                                <a:pt x="5418" y="750"/>
                                <a:pt x="5394" y="697"/>
                              </a:cubicBezTo>
                              <a:cubicBezTo>
                                <a:pt x="5369" y="643"/>
                                <a:pt x="5357" y="581"/>
                                <a:pt x="5357" y="511"/>
                              </a:cubicBezTo>
                              <a:cubicBezTo>
                                <a:pt x="5357" y="439"/>
                                <a:pt x="5371" y="372"/>
                                <a:pt x="5397" y="310"/>
                              </a:cubicBezTo>
                              <a:cubicBezTo>
                                <a:pt x="5424" y="247"/>
                                <a:pt x="5462" y="193"/>
                                <a:pt x="5511" y="147"/>
                              </a:cubicBezTo>
                              <a:cubicBezTo>
                                <a:pt x="5561" y="101"/>
                                <a:pt x="5620" y="65"/>
                                <a:pt x="5689" y="39"/>
                              </a:cubicBezTo>
                              <a:cubicBezTo>
                                <a:pt x="5759" y="13"/>
                                <a:pt x="5835" y="0"/>
                                <a:pt x="5919" y="0"/>
                              </a:cubicBezTo>
                              <a:cubicBezTo>
                                <a:pt x="5964" y="0"/>
                                <a:pt x="6012" y="6"/>
                                <a:pt x="6063" y="18"/>
                              </a:cubicBezTo>
                              <a:cubicBezTo>
                                <a:pt x="6114" y="29"/>
                                <a:pt x="6164" y="44"/>
                                <a:pt x="6212" y="63"/>
                              </a:cubicBezTo>
                              <a:cubicBezTo>
                                <a:pt x="6260" y="81"/>
                                <a:pt x="6306" y="102"/>
                                <a:pt x="6349" y="127"/>
                              </a:cubicBezTo>
                              <a:cubicBezTo>
                                <a:pt x="6391" y="151"/>
                                <a:pt x="6427" y="175"/>
                                <a:pt x="6455" y="200"/>
                              </a:cubicBezTo>
                              <a:cubicBezTo>
                                <a:pt x="6240" y="471"/>
                                <a:pt x="6240" y="471"/>
                                <a:pt x="6240" y="471"/>
                              </a:cubicBezTo>
                              <a:cubicBezTo>
                                <a:pt x="6208" y="449"/>
                                <a:pt x="6175" y="429"/>
                                <a:pt x="6142" y="411"/>
                              </a:cubicBezTo>
                              <a:cubicBezTo>
                                <a:pt x="6113" y="396"/>
                                <a:pt x="6081" y="382"/>
                                <a:pt x="6044" y="368"/>
                              </a:cubicBezTo>
                              <a:cubicBezTo>
                                <a:pt x="6007" y="355"/>
                                <a:pt x="5970" y="348"/>
                                <a:pt x="5931" y="348"/>
                              </a:cubicBezTo>
                              <a:cubicBezTo>
                                <a:pt x="5861" y="348"/>
                                <a:pt x="5806" y="362"/>
                                <a:pt x="5767" y="390"/>
                              </a:cubicBezTo>
                              <a:cubicBezTo>
                                <a:pt x="5728" y="417"/>
                                <a:pt x="5708" y="457"/>
                                <a:pt x="5708" y="509"/>
                              </a:cubicBezTo>
                              <a:cubicBezTo>
                                <a:pt x="5708" y="532"/>
                                <a:pt x="5715" y="554"/>
                                <a:pt x="5730" y="573"/>
                              </a:cubicBezTo>
                              <a:cubicBezTo>
                                <a:pt x="5744" y="592"/>
                                <a:pt x="5763" y="609"/>
                                <a:pt x="5787" y="625"/>
                              </a:cubicBezTo>
                              <a:cubicBezTo>
                                <a:pt x="5811" y="641"/>
                                <a:pt x="5839" y="656"/>
                                <a:pt x="5871" y="669"/>
                              </a:cubicBezTo>
                              <a:cubicBezTo>
                                <a:pt x="5903" y="683"/>
                                <a:pt x="5936" y="695"/>
                                <a:pt x="5971" y="707"/>
                              </a:cubicBezTo>
                              <a:cubicBezTo>
                                <a:pt x="6072" y="745"/>
                                <a:pt x="6156" y="784"/>
                                <a:pt x="6225" y="823"/>
                              </a:cubicBezTo>
                              <a:cubicBezTo>
                                <a:pt x="6293" y="863"/>
                                <a:pt x="6348" y="904"/>
                                <a:pt x="6390" y="949"/>
                              </a:cubicBezTo>
                              <a:cubicBezTo>
                                <a:pt x="6432" y="993"/>
                                <a:pt x="6461" y="1041"/>
                                <a:pt x="6479" y="1092"/>
                              </a:cubicBezTo>
                              <a:cubicBezTo>
                                <a:pt x="6497" y="1143"/>
                                <a:pt x="6505" y="1198"/>
                                <a:pt x="6505" y="1258"/>
                              </a:cubicBezTo>
                              <a:close/>
                            </a:path>
                          </a:pathLst>
                        </a:custGeom>
                        <a:solidFill>
                          <a:srgbClr val="33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0" y="0"/>
                          <a:ext cx="3175"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rto="http://schemas.microsoft.com/office/word/2006/arto" xmlns:w16cei="http://schemas.microsoft.com/office/word/2026/wordml/cei">
          <w:pict>
            <v:group w14:anchorId="0C440487" id="Groep 3" o:spid="_x0000_s1026" style="position:absolute;margin-left:0;margin-top:0;width:395.95pt;height:121.65pt;z-index:251661312;mso-position-horizontal-relative:page;mso-position-vertical-relative:page" coordsize="50285,15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">
              <v:shape id="Freeform 4" o:spid="_x0000_s1027" style="position:absolute;left:24060;top:14109;width:26187;height:1340;visibility:visible;mso-wrap-style:square;v-text-anchor:top" coordsize="824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" path="m203,175c339,411,339,411,339,411v-85,,-85,,-85,c153,235,153,235,153,235,77,328,77,328,77,328v,83,,83,,83c,411,,411,,411,,11,,11,,11v77,,77,,77,c77,230,77,230,77,230,248,11,248,11,248,11v89,,89,,89,l203,175xm745,211v,145,-53,211,-179,211c441,422,387,356,387,211,387,67,441,1,566,1v126,,179,66,179,210xm665,211c665,110,636,69,566,69v-70,,-99,41,-99,142c467,313,496,354,566,354v70,,99,-41,99,-143xm1124,318c939,11,939,11,939,11v-88,,-88,,-88,c849,411,849,411,849,411v73,,73,,73,c919,99,919,99,919,99v185,312,185,312,185,312c1193,411,1193,411,1193,411v,-400,,-400,,-400c1120,11,1120,11,1120,11r4,307xm1314,411v78,,78,,78,c1392,11,1392,11,1392,11v-78,,-78,,-78,l1314,411xm1788,318c1603,11,1603,11,1603,11v-88,,-88,,-88,c1513,411,1513,411,1513,411v73,,73,,73,c1583,99,1583,99,1583,99v185,312,185,312,185,312c1857,411,1857,411,1857,411v,-400,,-400,,-400c1784,11,1784,11,1784,11r4,307xm2316,11v-90,,-90,,-90,c2056,230,2056,230,2056,230v,-219,,-219,,-219c1978,11,1978,11,1978,11v,400,,400,,400c2056,411,2056,411,2056,411v,-83,,-83,,-83c2131,235,2131,235,2131,235v101,176,101,176,101,176c2317,411,2317,411,2317,411,2181,175,2181,175,2181,175l2316,11xm2480,11v-78,,-78,,-78,c2402,411,2402,411,2402,411v250,,250,,250,c2652,341,2652,341,2652,341v-172,,-172,,-172,l2480,11xm2738,314v,97,,97,,97c2816,411,2816,411,2816,411v,-262,,-262,,-262c2816,11,2816,11,2816,11v-78,,-78,,-78,l2738,314xm3013,243v,76,-15,97,-82,97c2898,340,2898,340,2898,340v,71,,71,,71c2931,411,2931,411,2931,411v145,,160,-45,160,-168c3091,11,3091,11,3091,11v-78,,-78,,-78,l3013,243xm3544,11v-90,,-90,,-90,c3283,230,3283,230,3283,230v,-219,,-219,,-219c3206,11,3206,11,3206,11v,400,,400,,400c3283,411,3283,411,3283,411v,-83,,-83,,-83c3359,235,3359,235,3359,235v101,176,101,176,101,176c3545,411,3545,411,3545,411,3409,175,3409,175,3409,175l3544,11xm3707,237v171,,171,,171,c3878,175,3878,175,3878,175v-171,,-171,,-171,c3707,77,3707,77,3707,77v200,,200,,200,c3907,11,3907,11,3907,11v-277,,-277,,-277,c3630,411,3630,411,3630,411v281,,281,,281,c3911,345,3911,345,3911,345v-204,,-204,,-204,l3707,237xm4375,12v151,399,151,399,151,399c4441,411,4441,411,4441,411v-27,-79,-27,-79,-27,-79c4244,332,4244,332,4244,332v-26,79,-26,79,-26,79c4134,411,4134,411,4134,411,4285,12,4285,12,4285,12r90,xm4393,269c4329,80,4329,80,4329,80v-63,189,-63,189,-63,189l4393,269xm4829,208v,104,-17,143,-85,143c4676,351,4659,312,4659,208v,-197,,-197,,-197c4580,11,4580,11,4580,11v,203,,203,,203c4580,349,4604,422,4744,422v141,,164,-73,164,-208c4908,11,4908,11,4908,11v-79,,-79,,-79,l4829,208xm5281,266v75,145,75,145,75,145c5272,411,5272,411,5272,411,5208,277,5208,277,5208,277v-10,,-20,,-30,c5100,277,5100,277,5100,277v,134,,134,,134c5023,411,5023,411,5023,411v,-401,,-401,,-401c5180,10,5180,10,5180,10v123,,173,27,173,135c5353,215,5331,250,5281,266xm5273,144v,-61,-36,-68,-101,-68c5100,76,5100,76,5100,76v,136,,136,,136c5172,212,5172,212,5172,212v65,,101,-7,101,-68xm5458,347v,64,,64,,64c5536,411,5536,411,5536,411v,-249,,-249,,-249c5536,11,5536,11,5536,11v-78,,-78,,-78,l5458,347xm5722,118v,-29,20,-53,81,-52c5866,66,5882,94,5886,125v74,-13,74,-13,74,-13c5953,42,5910,1,5803,1,5694,,5645,47,5644,121v-1,155,247,92,247,182c5891,342,5859,358,5808,357v-57,,-88,-22,-92,-69c5642,300,5642,300,5642,300v7,82,63,121,162,122c5913,422,5970,381,5970,301v,-155,-248,-93,-248,-183xm6396,69v53,,82,23,89,72c6559,131,6559,131,6559,131,6551,44,6500,1,6396,1v-123,,-176,66,-176,210c6220,356,6273,422,6396,422v115,-1,161,-57,161,-62c6557,208,6557,208,6557,208v-145,,-145,,-145,c6412,263,6412,263,6412,263v74,,74,,74,c6486,323,6486,323,6486,323v,11,-30,33,-87,33c6331,356,6300,317,6300,211v,-101,30,-142,96,-142xm6925,266v76,145,76,145,76,145c6917,411,6917,411,6917,411,6852,277,6852,277,6852,277v-9,,-19,,-29,c6745,277,6745,277,6745,277v,134,,134,,134c6667,411,6667,411,6667,411v,-401,,-401,,-401c6825,10,6825,10,6825,10v122,,173,27,173,135c6998,215,6976,250,6925,266xm6917,144v,-61,-36,-68,-101,-68c6745,76,6745,76,6745,76v,136,,136,,136c6816,212,6816,212,6816,212v65,,101,-7,101,-68xm7438,211v,145,-53,211,-179,211c7134,422,7081,356,7081,211,7081,67,7134,1,7259,1v126,,179,66,179,210xm7359,211c7359,110,7330,69,7259,69v-69,,-98,41,-98,142c7161,313,7190,354,7259,354v71,,100,-41,100,-143xm7620,237v171,,171,,171,c7791,175,7791,175,7791,175v-171,,-171,,-171,c7620,77,7620,77,7620,77v200,,200,,200,c7820,11,7820,11,7820,11v-277,,-277,,-277,c7543,411,7543,411,7543,411v281,,281,,281,c7824,345,7824,345,7824,345v-204,,-204,,-204,l7620,237xm8247,149v,108,-51,138,-192,138c7996,287,7996,287,7996,287v,124,,124,,124c7919,411,7919,411,7919,411v,-401,,-401,,-401c8055,10,8055,10,8055,10v141,,192,30,192,139xm8166,148v,-66,-37,-74,-100,-74c7996,74,7996,74,7996,74v,148,,148,,148c8066,222,8066,222,8066,222v63,,100,-9,100,-74xe" fillcolor="#09c" stroked="f">
                <v:path arrowok="t" o:connecttype="custom" o:connectlocs="48583,74613;0,3493;107010,3493;122887,66993;179727,21908;356913,100965;292770,130493;378823,3493;442014,130493;567759,100965;503616,130493;589669,3493;706841,3493;628091,130493;708746,130493;787495,3493;842112,108268;869420,130493;869420,3493;920227,107950;981511,3493;1096778,3493;1018028,130493;1098683,130493;1177115,75248;1177115,24448;1152665,130493;1177115,75248;1401615,105410;1360652,3810;1354619,85408;1479412,66040;1506403,133985;1533393,66040;1653741,87948;1594996,130493;1676921,84455;1619446,67310;1733125,130493;1733125,3493;1869032,39688;1870619,96203;1842993,133985;2059237,44768;2030976,133985;2036057,83503;2000493,66993;2196414,130493;2141797,130493;2222134,46038;2141797,24130;2361851,66993;2361851,66993;2305012,112395;2473942,55563;2483151,3493;2484421,109538;2557773,91123;2514587,3175;2561266,23495;2593019,46990" o:connectangles="0,0,0,0,0,0,0,0,0,0,0,0,0,0,0,0,0,0,0,0,0,0,0,0,0,0,0,0,0,0,0,0,0,0,0,0,0,0,0,0,0,0,0,0,0,0,0,0,0,0,0,0,0,0,0,0,0,0,0,0,0"/>
                <o:lock v:ext="edit" verticies="t"/>
              </v:shape>
              <v:shape id="Freeform 5" o:spid="_x0000_s1028" style="position:absolute;left:29635;top:7004;width:20650;height:5715;visibility:visible;mso-wrap-style:square;v-text-anchor:top" coordsize="650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" path="m4368,832v55,-86,83,-181,83,-285c4451,402,4400,278,4298,175,4196,72,4072,21,3928,21v-658,,-658,,-658,c3270,1768,3270,1768,3270,1768v349,,349,,349,c3619,1070,3619,1070,3619,1070v174,,174,,174,c4120,1770,4120,1770,4120,1770v371,,371,,371,c4144,1023,4144,1023,4144,1023v94,-42,168,-105,224,-191xm4051,670v-34,34,-75,51,-123,51c3619,721,3619,721,3619,721v,-351,,-351,,-351c3928,370,3928,370,3928,370v48,,89,17,123,52c4085,457,4102,498,4102,547v,48,-17,89,-51,123xm807,23c,1770,,1770,,1770v355,,355,,355,c504,1446,504,1446,504,1446v656,,656,,656,c1298,1770,1298,1770,1298,1770v351,,351,,351,c900,23,900,23,900,23r-93,xm667,1097c846,709,846,709,846,709v165,388,165,388,165,388l667,1097xm2650,23v349,,349,,349,c2999,1125,2999,1125,2999,1125v,186,-66,345,-198,477c2668,1734,2509,1800,2323,1800v-186,,-345,-65,-477,-197c1714,1472,1647,1313,1645,1127v,-1104,,-1104,,-1104c1994,23,1994,23,1994,23v,1102,,1102,,1102c1994,1215,2027,1292,2091,1357v64,63,141,94,232,94c2413,1451,2489,1420,2553,1357v61,-62,93,-138,97,-230l2650,23xm4731,18v346,,346,,346,c5077,1772,5077,1772,5077,1772v-346,,-346,,-346,l4731,18xm6505,1258v,74,-15,143,-45,208c6430,1531,6389,1588,6336,1635v-53,48,-115,86,-188,113c6075,1776,5996,1790,5911,1790v-77,,-151,-11,-223,-33c5616,1735,5549,1704,5485,1664v3,,3,,3,c5443,1636,5402,1605,5367,1572v-35,-34,-59,-58,-72,-73c5555,1258,5555,1258,5555,1258v12,15,31,33,57,54c5638,1333,5667,1353,5701,1372v33,20,68,36,105,49c5843,1435,5878,1441,5911,1441v29,,57,-3,85,-10c6025,1425,6051,1414,6074,1400v24,-14,43,-33,58,-57c6147,1320,6154,1291,6154,1256v,-14,-4,-28,-13,-44c6131,1196,6116,1179,6093,1160v-23,-18,-54,-38,-94,-58c5959,1081,5909,1059,5849,1035v-71,-27,-136,-55,-196,-86c5593,918,5541,881,5496,840v-44,-42,-78,-90,-102,-143c5369,643,5357,581,5357,511v,-72,14,-139,40,-201c5424,247,5462,193,5511,147v50,-46,109,-82,178,-108c5759,13,5835,,5919,v45,,93,6,144,18c6114,29,6164,44,6212,63v48,18,94,39,137,64c6391,151,6427,175,6455,200,6240,471,6240,471,6240,471v-32,-22,-65,-42,-98,-60c6113,396,6081,382,6044,368v-37,-13,-74,-20,-113,-20c5861,348,5806,362,5767,390v-39,27,-59,67,-59,119c5708,532,5715,554,5730,573v14,19,33,36,57,52c5811,641,5839,656,5871,669v32,14,65,26,100,38c6072,745,6156,784,6225,823v68,40,123,81,165,126c6432,993,6461,1041,6479,1092v18,51,26,106,26,166xe" fillcolor="#336" stroked="f">
                <v:path arrowok="t" o:connecttype="custom" o:connectlocs="1412975,173673;1246948,6668;1038065,561340;1148856,339725;1307899,561975;1315518,324803;1285995,212725;1148856,228918;1246948,117475;1302185,173673;256183,7303;112695,561975;368243,459105;523477,561975;256183,7303;268564,225108;211740,348298;952036,7303;889181,508635;586015,508953;522207,7303;632998,357188;737439,460693;841246,357823;1501862,5715;1611700,562610;1501862,5715;2050735,465455;1951690,554990;1805662,557848;1742172,528320;1680904,475933;1781536,416560;1843122,451168;1903437,454343;1946611,426403;1949468,384810;1904390,349885;1794552,301308;1712332,221298;1713284,98425;1805980,12383;1924707,5715;2015498,40323;1980895,149543;1918675,116840;1830741,123825;1818995,181928;1863756,212408;1976134,261303;2056766,346710" o:connectangles="0,0,0,0,0,0,0,0,0,0,0,0,0,0,0,0,0,0,0,0,0,0,0,0,0,0,0,0,0,0,0,0,0,0,0,0,0,0,0,0,0,0,0,0,0,0,0,0,0,0,0"/>
                <o:lock v:ext="edit" verticies="t"/>
              </v:shape>
              <v:rect id="Rectangle 6" o:spid="_x0000_s1029" style="position:absolute;width:3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w10:wrap anchorx="page" anchory="page"/>
            </v:group>
          </w:pict>
        </mc:Fallback>
      </mc:AlternateContent>
    </w:r>
    <w:r>
      <w:rPr>
        <w:noProof/>
      </w:rPr>
      <w:drawing>
        <wp:anchor distT="0" distB="0" distL="114300" distR="114300" simplePos="0" relativeHeight="251658241" behindDoc="1" locked="0" layoutInCell="0" allowOverlap="1" wp14:anchorId="2AEBA479" wp14:editId="2D118C33">
          <wp:simplePos x="0" y="0"/>
          <wp:positionH relativeFrom="page">
            <wp:posOffset>0</wp:posOffset>
          </wp:positionH>
          <wp:positionV relativeFrom="page">
            <wp:align>bottom</wp:align>
          </wp:positionV>
          <wp:extent cx="7560000" cy="6084109"/>
          <wp:effectExtent l="0" t="0" r="3175" b="0"/>
          <wp:wrapNone/>
          <wp:docPr id="1400672669" name="P2010281539JU Rapport pag1-01.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2010281539JU Rapport pag1-01.pn"/>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0000" cy="60841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82E052AE"/>
    <w:styleLink w:val="OpsommingbolletjeAuris"/>
    <w:lvl w:ilvl="0">
      <w:start w:val="1"/>
      <w:numFmt w:val="bullet"/>
      <w:pStyle w:val="Opsommingbolletje1eniveauAuris"/>
      <w:lvlText w:val="•"/>
      <w:lvlJc w:val="left"/>
      <w:pPr>
        <w:ind w:left="129" w:hanging="129"/>
      </w:pPr>
      <w:rPr>
        <w:rFonts w:hint="default"/>
      </w:rPr>
    </w:lvl>
    <w:lvl w:ilvl="1">
      <w:start w:val="1"/>
      <w:numFmt w:val="bullet"/>
      <w:pStyle w:val="Opsommingbolletje2eniveauAuris"/>
      <w:lvlText w:val="•"/>
      <w:lvlJc w:val="left"/>
      <w:pPr>
        <w:ind w:left="257" w:hanging="128"/>
      </w:pPr>
      <w:rPr>
        <w:rFonts w:hint="default"/>
      </w:rPr>
    </w:lvl>
    <w:lvl w:ilvl="2">
      <w:start w:val="1"/>
      <w:numFmt w:val="bullet"/>
      <w:pStyle w:val="Opsommingbolletje3eniveauAuris"/>
      <w:lvlText w:val="•"/>
      <w:lvlJc w:val="left"/>
      <w:pPr>
        <w:ind w:left="386" w:hanging="129"/>
      </w:pPr>
      <w:rPr>
        <w:rFonts w:hint="default"/>
      </w:rPr>
    </w:lvl>
    <w:lvl w:ilvl="3">
      <w:start w:val="1"/>
      <w:numFmt w:val="bullet"/>
      <w:lvlText w:val="•"/>
      <w:lvlJc w:val="left"/>
      <w:pPr>
        <w:ind w:left="515" w:hanging="129"/>
      </w:pPr>
      <w:rPr>
        <w:rFonts w:hint="default"/>
      </w:rPr>
    </w:lvl>
    <w:lvl w:ilvl="4">
      <w:start w:val="1"/>
      <w:numFmt w:val="bullet"/>
      <w:lvlText w:val="•"/>
      <w:lvlJc w:val="left"/>
      <w:pPr>
        <w:ind w:left="643" w:hanging="128"/>
      </w:pPr>
      <w:rPr>
        <w:rFonts w:hint="default"/>
      </w:rPr>
    </w:lvl>
    <w:lvl w:ilvl="5">
      <w:start w:val="1"/>
      <w:numFmt w:val="bullet"/>
      <w:lvlText w:val="•"/>
      <w:lvlJc w:val="left"/>
      <w:pPr>
        <w:ind w:left="772" w:hanging="129"/>
      </w:pPr>
      <w:rPr>
        <w:rFonts w:hint="default"/>
      </w:rPr>
    </w:lvl>
    <w:lvl w:ilvl="6">
      <w:start w:val="1"/>
      <w:numFmt w:val="bullet"/>
      <w:lvlText w:val="•"/>
      <w:lvlJc w:val="left"/>
      <w:pPr>
        <w:ind w:left="901" w:hanging="129"/>
      </w:pPr>
      <w:rPr>
        <w:rFonts w:hint="default"/>
      </w:rPr>
    </w:lvl>
    <w:lvl w:ilvl="7">
      <w:start w:val="1"/>
      <w:numFmt w:val="bullet"/>
      <w:lvlText w:val="•"/>
      <w:lvlJc w:val="left"/>
      <w:pPr>
        <w:ind w:left="1030" w:hanging="129"/>
      </w:pPr>
      <w:rPr>
        <w:rFonts w:hint="default"/>
      </w:rPr>
    </w:lvl>
    <w:lvl w:ilvl="8">
      <w:start w:val="1"/>
      <w:numFmt w:val="bullet"/>
      <w:lvlText w:val="•"/>
      <w:lvlJc w:val="left"/>
      <w:pPr>
        <w:ind w:left="1158" w:hanging="128"/>
      </w:pPr>
      <w:rPr>
        <w:rFonts w:hint="default"/>
      </w:rPr>
    </w:lvl>
  </w:abstractNum>
  <w:abstractNum w:abstractNumId="11" w15:restartNumberingAfterBreak="0">
    <w:nsid w:val="09860FF7"/>
    <w:multiLevelType w:val="multilevel"/>
    <w:tmpl w:val="6A58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9207CE"/>
    <w:multiLevelType w:val="hybridMultilevel"/>
    <w:tmpl w:val="85C2E4C0"/>
    <w:lvl w:ilvl="0" w:tplc="44E6799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BC24928"/>
    <w:multiLevelType w:val="multilevel"/>
    <w:tmpl w:val="E0EA0358"/>
    <w:styleLink w:val="OpsommingstreepjeAuris"/>
    <w:lvl w:ilvl="0">
      <w:start w:val="1"/>
      <w:numFmt w:val="none"/>
      <w:pStyle w:val="Opsommingstreepje1eniveauAuris"/>
      <w:lvlText w:val="-"/>
      <w:lvlJc w:val="left"/>
      <w:pPr>
        <w:ind w:left="129" w:hanging="129"/>
      </w:pPr>
      <w:rPr>
        <w:rFonts w:hint="default"/>
      </w:rPr>
    </w:lvl>
    <w:lvl w:ilvl="1">
      <w:start w:val="1"/>
      <w:numFmt w:val="none"/>
      <w:pStyle w:val="Opsommingstreepje2eniveauAuris"/>
      <w:lvlText w:val="-"/>
      <w:lvlJc w:val="left"/>
      <w:pPr>
        <w:ind w:left="257" w:hanging="128"/>
      </w:pPr>
      <w:rPr>
        <w:rFonts w:hint="default"/>
      </w:rPr>
    </w:lvl>
    <w:lvl w:ilvl="2">
      <w:start w:val="1"/>
      <w:numFmt w:val="none"/>
      <w:pStyle w:val="Opsommingstreepje3eniveauAuris"/>
      <w:lvlText w:val="-"/>
      <w:lvlJc w:val="left"/>
      <w:pPr>
        <w:ind w:left="386" w:hanging="129"/>
      </w:pPr>
      <w:rPr>
        <w:rFonts w:hint="default"/>
      </w:rPr>
    </w:lvl>
    <w:lvl w:ilvl="3">
      <w:start w:val="1"/>
      <w:numFmt w:val="none"/>
      <w:lvlText w:val="-"/>
      <w:lvlJc w:val="left"/>
      <w:pPr>
        <w:ind w:left="515" w:hanging="129"/>
      </w:pPr>
      <w:rPr>
        <w:rFonts w:hint="default"/>
      </w:rPr>
    </w:lvl>
    <w:lvl w:ilvl="4">
      <w:start w:val="1"/>
      <w:numFmt w:val="none"/>
      <w:lvlText w:val="-"/>
      <w:lvlJc w:val="left"/>
      <w:pPr>
        <w:ind w:left="643" w:hanging="128"/>
      </w:pPr>
      <w:rPr>
        <w:rFonts w:hint="default"/>
      </w:rPr>
    </w:lvl>
    <w:lvl w:ilvl="5">
      <w:start w:val="1"/>
      <w:numFmt w:val="none"/>
      <w:lvlText w:val="-"/>
      <w:lvlJc w:val="left"/>
      <w:pPr>
        <w:ind w:left="772" w:hanging="129"/>
      </w:pPr>
      <w:rPr>
        <w:rFonts w:hint="default"/>
      </w:rPr>
    </w:lvl>
    <w:lvl w:ilvl="6">
      <w:start w:val="1"/>
      <w:numFmt w:val="none"/>
      <w:lvlText w:val="-"/>
      <w:lvlJc w:val="left"/>
      <w:pPr>
        <w:ind w:left="901" w:hanging="129"/>
      </w:pPr>
      <w:rPr>
        <w:rFonts w:hint="default"/>
      </w:rPr>
    </w:lvl>
    <w:lvl w:ilvl="7">
      <w:start w:val="1"/>
      <w:numFmt w:val="none"/>
      <w:lvlText w:val="-"/>
      <w:lvlJc w:val="left"/>
      <w:pPr>
        <w:ind w:left="1030" w:hanging="129"/>
      </w:pPr>
      <w:rPr>
        <w:rFonts w:hint="default"/>
      </w:rPr>
    </w:lvl>
    <w:lvl w:ilvl="8">
      <w:start w:val="1"/>
      <w:numFmt w:val="none"/>
      <w:lvlText w:val="-"/>
      <w:lvlJc w:val="left"/>
      <w:pPr>
        <w:ind w:left="1158" w:hanging="128"/>
      </w:pPr>
      <w:rPr>
        <w:rFonts w:hint="default"/>
      </w:rPr>
    </w:lvl>
  </w:abstractNum>
  <w:abstractNum w:abstractNumId="14" w15:restartNumberingAfterBreak="0">
    <w:nsid w:val="0D5B7F2E"/>
    <w:multiLevelType w:val="hybridMultilevel"/>
    <w:tmpl w:val="ADD8B59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DC4378B"/>
    <w:multiLevelType w:val="multilevel"/>
    <w:tmpl w:val="BF30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A27EB4"/>
    <w:multiLevelType w:val="multilevel"/>
    <w:tmpl w:val="B80072F2"/>
    <w:numStyleLink w:val="KopnummeringAuris"/>
  </w:abstractNum>
  <w:abstractNum w:abstractNumId="17" w15:restartNumberingAfterBreak="0">
    <w:nsid w:val="0F8C1866"/>
    <w:multiLevelType w:val="hybridMultilevel"/>
    <w:tmpl w:val="73A27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07054A7"/>
    <w:multiLevelType w:val="hybridMultilevel"/>
    <w:tmpl w:val="B4D858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92E403D"/>
    <w:multiLevelType w:val="multilevel"/>
    <w:tmpl w:val="C748B522"/>
    <w:styleLink w:val="OpsommingkleineletterAuris"/>
    <w:lvl w:ilvl="0">
      <w:start w:val="1"/>
      <w:numFmt w:val="none"/>
      <w:pStyle w:val="OpsommingkleineletterbasistekstAuris"/>
      <w:lvlText w:val=""/>
      <w:lvlJc w:val="left"/>
      <w:pPr>
        <w:ind w:left="129" w:hanging="129"/>
      </w:pPr>
      <w:rPr>
        <w:rFonts w:hint="default"/>
      </w:rPr>
    </w:lvl>
    <w:lvl w:ilvl="1">
      <w:start w:val="1"/>
      <w:numFmt w:val="lowerLetter"/>
      <w:pStyle w:val="Opsommingkleineletter1eniveauAuris"/>
      <w:lvlText w:val="%2"/>
      <w:lvlJc w:val="left"/>
      <w:pPr>
        <w:ind w:left="257" w:hanging="128"/>
      </w:pPr>
      <w:rPr>
        <w:rFonts w:hint="default"/>
      </w:rPr>
    </w:lvl>
    <w:lvl w:ilvl="2">
      <w:start w:val="1"/>
      <w:numFmt w:val="lowerLetter"/>
      <w:pStyle w:val="Opsommingkleineletter2eniveauAuris"/>
      <w:lvlText w:val="%3"/>
      <w:lvlJc w:val="left"/>
      <w:pPr>
        <w:ind w:left="386" w:hanging="129"/>
      </w:pPr>
      <w:rPr>
        <w:rFonts w:hint="default"/>
      </w:rPr>
    </w:lvl>
    <w:lvl w:ilvl="3">
      <w:start w:val="1"/>
      <w:numFmt w:val="lowerLetter"/>
      <w:pStyle w:val="Opsommingkleineletter3eniveauAuris"/>
      <w:lvlText w:val="%4"/>
      <w:lvlJc w:val="left"/>
      <w:pPr>
        <w:ind w:left="515" w:hanging="129"/>
      </w:pPr>
      <w:rPr>
        <w:rFonts w:hint="default"/>
      </w:rPr>
    </w:lvl>
    <w:lvl w:ilvl="4">
      <w:start w:val="1"/>
      <w:numFmt w:val="none"/>
      <w:lvlRestart w:val="0"/>
      <w:lvlText w:val=""/>
      <w:lvlJc w:val="left"/>
      <w:pPr>
        <w:ind w:left="643" w:hanging="128"/>
      </w:pPr>
      <w:rPr>
        <w:rFonts w:hint="default"/>
      </w:rPr>
    </w:lvl>
    <w:lvl w:ilvl="5">
      <w:start w:val="1"/>
      <w:numFmt w:val="none"/>
      <w:lvlRestart w:val="0"/>
      <w:lvlText w:val="%6"/>
      <w:lvlJc w:val="left"/>
      <w:pPr>
        <w:ind w:left="772" w:hanging="129"/>
      </w:pPr>
      <w:rPr>
        <w:rFonts w:hint="default"/>
      </w:rPr>
    </w:lvl>
    <w:lvl w:ilvl="6">
      <w:start w:val="1"/>
      <w:numFmt w:val="none"/>
      <w:lvlRestart w:val="0"/>
      <w:lvlText w:val=""/>
      <w:lvlJc w:val="left"/>
      <w:pPr>
        <w:ind w:left="901" w:hanging="129"/>
      </w:pPr>
      <w:rPr>
        <w:rFonts w:hint="default"/>
      </w:rPr>
    </w:lvl>
    <w:lvl w:ilvl="7">
      <w:start w:val="1"/>
      <w:numFmt w:val="none"/>
      <w:lvlRestart w:val="0"/>
      <w:lvlText w:val=""/>
      <w:lvlJc w:val="left"/>
      <w:pPr>
        <w:ind w:left="1030" w:hanging="129"/>
      </w:pPr>
      <w:rPr>
        <w:rFonts w:hint="default"/>
      </w:rPr>
    </w:lvl>
    <w:lvl w:ilvl="8">
      <w:start w:val="1"/>
      <w:numFmt w:val="none"/>
      <w:lvlRestart w:val="0"/>
      <w:lvlText w:val=""/>
      <w:lvlJc w:val="left"/>
      <w:pPr>
        <w:ind w:left="1158" w:hanging="128"/>
      </w:pPr>
      <w:rPr>
        <w:rFonts w:hint="default"/>
      </w:rPr>
    </w:lvl>
  </w:abstractNum>
  <w:abstractNum w:abstractNumId="22" w15:restartNumberingAfterBreak="0">
    <w:nsid w:val="1E4B533E"/>
    <w:multiLevelType w:val="hybridMultilevel"/>
    <w:tmpl w:val="575846B2"/>
    <w:lvl w:ilvl="0" w:tplc="8752C0F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463F06"/>
    <w:multiLevelType w:val="hybridMultilevel"/>
    <w:tmpl w:val="1CFE9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665843"/>
    <w:multiLevelType w:val="multilevel"/>
    <w:tmpl w:val="90A8103A"/>
    <w:styleLink w:val="BijlagenummeringAuris"/>
    <w:lvl w:ilvl="0">
      <w:start w:val="1"/>
      <w:numFmt w:val="decimal"/>
      <w:pStyle w:val="Bijlagekop1Auris"/>
      <w:suff w:val="space"/>
      <w:lvlText w:val="Bijlage %1"/>
      <w:lvlJc w:val="left"/>
      <w:pPr>
        <w:ind w:left="284" w:hanging="284"/>
      </w:pPr>
      <w:rPr>
        <w:rFonts w:hint="default"/>
      </w:rPr>
    </w:lvl>
    <w:lvl w:ilvl="1">
      <w:start w:val="1"/>
      <w:numFmt w:val="decimal"/>
      <w:pStyle w:val="Bijlagekop2Auri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5" w15:restartNumberingAfterBreak="0">
    <w:nsid w:val="341B315B"/>
    <w:multiLevelType w:val="hybridMultilevel"/>
    <w:tmpl w:val="59A8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CF3874"/>
    <w:multiLevelType w:val="hybridMultilevel"/>
    <w:tmpl w:val="F2D09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5204CB2"/>
    <w:multiLevelType w:val="hybridMultilevel"/>
    <w:tmpl w:val="2F22A6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9CD2767"/>
    <w:multiLevelType w:val="multilevel"/>
    <w:tmpl w:val="BF30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EF61F8"/>
    <w:multiLevelType w:val="multilevel"/>
    <w:tmpl w:val="B80072F2"/>
    <w:styleLink w:val="KopnummeringAuri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4D60511"/>
    <w:multiLevelType w:val="multilevel"/>
    <w:tmpl w:val="1E1C64E8"/>
    <w:numStyleLink w:val="AgendapuntlijstAuris"/>
  </w:abstractNum>
  <w:abstractNum w:abstractNumId="31" w15:restartNumberingAfterBreak="0">
    <w:nsid w:val="456F7328"/>
    <w:multiLevelType w:val="multilevel"/>
    <w:tmpl w:val="0C4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A60AA0"/>
    <w:multiLevelType w:val="multilevel"/>
    <w:tmpl w:val="A558AEAE"/>
    <w:styleLink w:val="OpsommingopenrondjeAuris"/>
    <w:lvl w:ilvl="0">
      <w:start w:val="1"/>
      <w:numFmt w:val="bullet"/>
      <w:pStyle w:val="Opsommingopenrondje1eniveauAuris"/>
      <w:lvlText w:val="○"/>
      <w:lvlJc w:val="left"/>
      <w:pPr>
        <w:ind w:left="129" w:hanging="129"/>
      </w:pPr>
      <w:rPr>
        <w:rFonts w:hint="default"/>
      </w:rPr>
    </w:lvl>
    <w:lvl w:ilvl="1">
      <w:start w:val="1"/>
      <w:numFmt w:val="bullet"/>
      <w:pStyle w:val="Opsommingopenrondje2eniveauAuris"/>
      <w:lvlText w:val="○"/>
      <w:lvlJc w:val="left"/>
      <w:pPr>
        <w:ind w:left="257" w:hanging="128"/>
      </w:pPr>
      <w:rPr>
        <w:rFonts w:hint="default"/>
      </w:rPr>
    </w:lvl>
    <w:lvl w:ilvl="2">
      <w:start w:val="1"/>
      <w:numFmt w:val="bullet"/>
      <w:pStyle w:val="Opsommingopenrondje3eniveauAuris"/>
      <w:lvlText w:val="○"/>
      <w:lvlJc w:val="left"/>
      <w:pPr>
        <w:ind w:left="386" w:hanging="129"/>
      </w:pPr>
      <w:rPr>
        <w:rFonts w:hint="default"/>
      </w:rPr>
    </w:lvl>
    <w:lvl w:ilvl="3">
      <w:start w:val="1"/>
      <w:numFmt w:val="bullet"/>
      <w:lvlText w:val="○"/>
      <w:lvlJc w:val="left"/>
      <w:pPr>
        <w:ind w:left="515" w:hanging="129"/>
      </w:pPr>
      <w:rPr>
        <w:rFonts w:hint="default"/>
      </w:rPr>
    </w:lvl>
    <w:lvl w:ilvl="4">
      <w:start w:val="1"/>
      <w:numFmt w:val="bullet"/>
      <w:lvlText w:val="○"/>
      <w:lvlJc w:val="left"/>
      <w:pPr>
        <w:ind w:left="643" w:hanging="128"/>
      </w:pPr>
      <w:rPr>
        <w:rFonts w:hint="default"/>
      </w:rPr>
    </w:lvl>
    <w:lvl w:ilvl="5">
      <w:start w:val="1"/>
      <w:numFmt w:val="bullet"/>
      <w:lvlText w:val="○"/>
      <w:lvlJc w:val="left"/>
      <w:pPr>
        <w:ind w:left="772" w:hanging="129"/>
      </w:pPr>
      <w:rPr>
        <w:rFonts w:hint="default"/>
      </w:rPr>
    </w:lvl>
    <w:lvl w:ilvl="6">
      <w:start w:val="1"/>
      <w:numFmt w:val="bullet"/>
      <w:lvlText w:val="○"/>
      <w:lvlJc w:val="left"/>
      <w:pPr>
        <w:ind w:left="901" w:hanging="129"/>
      </w:pPr>
      <w:rPr>
        <w:rFonts w:hint="default"/>
      </w:rPr>
    </w:lvl>
    <w:lvl w:ilvl="7">
      <w:start w:val="1"/>
      <w:numFmt w:val="bullet"/>
      <w:lvlText w:val="○"/>
      <w:lvlJc w:val="left"/>
      <w:pPr>
        <w:ind w:left="1030" w:hanging="129"/>
      </w:pPr>
      <w:rPr>
        <w:rFonts w:hint="default"/>
      </w:rPr>
    </w:lvl>
    <w:lvl w:ilvl="8">
      <w:start w:val="1"/>
      <w:numFmt w:val="bullet"/>
      <w:lvlText w:val="○"/>
      <w:lvlJc w:val="left"/>
      <w:pPr>
        <w:ind w:left="1158" w:hanging="128"/>
      </w:pPr>
      <w:rPr>
        <w:rFonts w:hint="default"/>
      </w:rPr>
    </w:lvl>
  </w:abstractNum>
  <w:abstractNum w:abstractNumId="33" w15:restartNumberingAfterBreak="0">
    <w:nsid w:val="49E04A53"/>
    <w:multiLevelType w:val="multilevel"/>
    <w:tmpl w:val="1E1C64E8"/>
    <w:styleLink w:val="AgendapuntlijstAuris"/>
    <w:lvl w:ilvl="0">
      <w:start w:val="1"/>
      <w:numFmt w:val="decimal"/>
      <w:pStyle w:val="AgendapuntAuris"/>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F95A5C"/>
    <w:multiLevelType w:val="multilevel"/>
    <w:tmpl w:val="1FEE45AA"/>
    <w:styleLink w:val="OpsommingnummerAuris"/>
    <w:lvl w:ilvl="0">
      <w:start w:val="1"/>
      <w:numFmt w:val="none"/>
      <w:pStyle w:val="OpsommingnummerbasistekstAuris"/>
      <w:lvlText w:val=""/>
      <w:lvlJc w:val="left"/>
      <w:pPr>
        <w:ind w:left="129" w:hanging="129"/>
      </w:pPr>
      <w:rPr>
        <w:rFonts w:hint="default"/>
      </w:rPr>
    </w:lvl>
    <w:lvl w:ilvl="1">
      <w:start w:val="1"/>
      <w:numFmt w:val="decimal"/>
      <w:pStyle w:val="Opsommingnummer1eniveauAuris"/>
      <w:lvlText w:val="%2"/>
      <w:lvlJc w:val="left"/>
      <w:pPr>
        <w:ind w:left="257" w:hanging="128"/>
      </w:pPr>
      <w:rPr>
        <w:rFonts w:hint="default"/>
      </w:rPr>
    </w:lvl>
    <w:lvl w:ilvl="2">
      <w:start w:val="1"/>
      <w:numFmt w:val="decimal"/>
      <w:pStyle w:val="Opsommingnummer2eniveauAuris"/>
      <w:lvlText w:val="%3"/>
      <w:lvlJc w:val="left"/>
      <w:pPr>
        <w:ind w:left="386" w:hanging="129"/>
      </w:pPr>
      <w:rPr>
        <w:rFonts w:hint="default"/>
      </w:rPr>
    </w:lvl>
    <w:lvl w:ilvl="3">
      <w:start w:val="1"/>
      <w:numFmt w:val="decimal"/>
      <w:pStyle w:val="Opsommingnummer3eniveauAuris"/>
      <w:lvlText w:val="%4"/>
      <w:lvlJc w:val="left"/>
      <w:pPr>
        <w:ind w:left="515" w:hanging="129"/>
      </w:pPr>
      <w:rPr>
        <w:rFonts w:hint="default"/>
      </w:rPr>
    </w:lvl>
    <w:lvl w:ilvl="4">
      <w:start w:val="1"/>
      <w:numFmt w:val="none"/>
      <w:lvlRestart w:val="0"/>
      <w:lvlText w:val=""/>
      <w:lvlJc w:val="left"/>
      <w:pPr>
        <w:ind w:left="643" w:hanging="128"/>
      </w:pPr>
      <w:rPr>
        <w:rFonts w:hint="default"/>
      </w:rPr>
    </w:lvl>
    <w:lvl w:ilvl="5">
      <w:start w:val="1"/>
      <w:numFmt w:val="none"/>
      <w:lvlRestart w:val="0"/>
      <w:lvlText w:val=""/>
      <w:lvlJc w:val="left"/>
      <w:pPr>
        <w:ind w:left="772" w:hanging="129"/>
      </w:pPr>
      <w:rPr>
        <w:rFonts w:hint="default"/>
      </w:rPr>
    </w:lvl>
    <w:lvl w:ilvl="6">
      <w:start w:val="1"/>
      <w:numFmt w:val="none"/>
      <w:lvlRestart w:val="0"/>
      <w:lvlText w:val=""/>
      <w:lvlJc w:val="left"/>
      <w:pPr>
        <w:ind w:left="901" w:hanging="129"/>
      </w:pPr>
      <w:rPr>
        <w:rFonts w:hint="default"/>
      </w:rPr>
    </w:lvl>
    <w:lvl w:ilvl="7">
      <w:start w:val="1"/>
      <w:numFmt w:val="none"/>
      <w:lvlRestart w:val="0"/>
      <w:lvlText w:val=""/>
      <w:lvlJc w:val="left"/>
      <w:pPr>
        <w:ind w:left="1030" w:hanging="129"/>
      </w:pPr>
      <w:rPr>
        <w:rFonts w:hint="default"/>
      </w:rPr>
    </w:lvl>
    <w:lvl w:ilvl="8">
      <w:start w:val="1"/>
      <w:numFmt w:val="none"/>
      <w:lvlRestart w:val="0"/>
      <w:lvlText w:val=""/>
      <w:lvlJc w:val="left"/>
      <w:pPr>
        <w:ind w:left="1158" w:hanging="128"/>
      </w:pPr>
      <w:rPr>
        <w:rFonts w:hint="default"/>
      </w:rPr>
    </w:lvl>
  </w:abstractNum>
  <w:abstractNum w:abstractNumId="36" w15:restartNumberingAfterBreak="0">
    <w:nsid w:val="56680F37"/>
    <w:multiLevelType w:val="hybridMultilevel"/>
    <w:tmpl w:val="85C2E4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A4B4B43"/>
    <w:multiLevelType w:val="hybridMultilevel"/>
    <w:tmpl w:val="347AA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D472BA4"/>
    <w:multiLevelType w:val="hybridMultilevel"/>
    <w:tmpl w:val="81BA30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3F335A0"/>
    <w:multiLevelType w:val="multilevel"/>
    <w:tmpl w:val="1C54073E"/>
    <w:styleLink w:val="OpsommingtekenAuris"/>
    <w:lvl w:ilvl="0">
      <w:start w:val="1"/>
      <w:numFmt w:val="bullet"/>
      <w:pStyle w:val="Opsommingteken1eniveauAuris"/>
      <w:lvlText w:val="•"/>
      <w:lvlJc w:val="left"/>
      <w:pPr>
        <w:ind w:left="129" w:hanging="129"/>
      </w:pPr>
      <w:rPr>
        <w:rFonts w:hint="default"/>
      </w:rPr>
    </w:lvl>
    <w:lvl w:ilvl="1">
      <w:start w:val="1"/>
      <w:numFmt w:val="bullet"/>
      <w:pStyle w:val="Opsommingteken2eniveauAuris"/>
      <w:lvlText w:val="-"/>
      <w:lvlJc w:val="left"/>
      <w:pPr>
        <w:ind w:left="257" w:hanging="128"/>
      </w:pPr>
      <w:rPr>
        <w:rFonts w:ascii="Arial" w:hAnsi="Arial" w:hint="default"/>
      </w:rPr>
    </w:lvl>
    <w:lvl w:ilvl="2">
      <w:start w:val="1"/>
      <w:numFmt w:val="bullet"/>
      <w:pStyle w:val="Opsommingteken3eniveauAuris"/>
      <w:lvlText w:val="&gt;"/>
      <w:lvlJc w:val="left"/>
      <w:pPr>
        <w:ind w:left="386" w:hanging="129"/>
      </w:pPr>
      <w:rPr>
        <w:rFonts w:hint="default"/>
      </w:rPr>
    </w:lvl>
    <w:lvl w:ilvl="3">
      <w:start w:val="1"/>
      <w:numFmt w:val="bullet"/>
      <w:lvlText w:val="»"/>
      <w:lvlJc w:val="left"/>
      <w:pPr>
        <w:ind w:left="515" w:hanging="129"/>
      </w:pPr>
      <w:rPr>
        <w:rFonts w:hint="default"/>
      </w:rPr>
    </w:lvl>
    <w:lvl w:ilvl="4">
      <w:start w:val="1"/>
      <w:numFmt w:val="bullet"/>
      <w:lvlText w:val="-"/>
      <w:lvlJc w:val="left"/>
      <w:pPr>
        <w:ind w:left="643" w:hanging="128"/>
      </w:pPr>
      <w:rPr>
        <w:rFonts w:hint="default"/>
      </w:rPr>
    </w:lvl>
    <w:lvl w:ilvl="5">
      <w:start w:val="1"/>
      <w:numFmt w:val="bullet"/>
      <w:lvlText w:val="-"/>
      <w:lvlJc w:val="left"/>
      <w:pPr>
        <w:ind w:left="772" w:hanging="129"/>
      </w:pPr>
      <w:rPr>
        <w:rFonts w:hint="default"/>
        <w:color w:val="333366" w:themeColor="text1"/>
      </w:rPr>
    </w:lvl>
    <w:lvl w:ilvl="6">
      <w:start w:val="1"/>
      <w:numFmt w:val="bullet"/>
      <w:lvlText w:val="-"/>
      <w:lvlJc w:val="left"/>
      <w:pPr>
        <w:ind w:left="901" w:hanging="129"/>
      </w:pPr>
      <w:rPr>
        <w:rFonts w:hint="default"/>
        <w:color w:val="333366" w:themeColor="text1"/>
      </w:rPr>
    </w:lvl>
    <w:lvl w:ilvl="7">
      <w:start w:val="1"/>
      <w:numFmt w:val="bullet"/>
      <w:lvlText w:val="-"/>
      <w:lvlJc w:val="left"/>
      <w:pPr>
        <w:ind w:left="1030" w:hanging="129"/>
      </w:pPr>
      <w:rPr>
        <w:rFonts w:hint="default"/>
        <w:color w:val="333366" w:themeColor="text1"/>
      </w:rPr>
    </w:lvl>
    <w:lvl w:ilvl="8">
      <w:start w:val="1"/>
      <w:numFmt w:val="bullet"/>
      <w:lvlText w:val="-"/>
      <w:lvlJc w:val="left"/>
      <w:pPr>
        <w:ind w:left="1158" w:hanging="128"/>
      </w:pPr>
      <w:rPr>
        <w:rFonts w:hint="default"/>
        <w:color w:val="333366" w:themeColor="text1"/>
      </w:rPr>
    </w:lvl>
  </w:abstractNum>
  <w:abstractNum w:abstractNumId="40" w15:restartNumberingAfterBreak="0">
    <w:nsid w:val="657D2B25"/>
    <w:multiLevelType w:val="hybridMultilevel"/>
    <w:tmpl w:val="AB2A1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38598F"/>
    <w:multiLevelType w:val="multilevel"/>
    <w:tmpl w:val="90A8103A"/>
    <w:numStyleLink w:val="BijlagenummeringAuris"/>
  </w:abstractNum>
  <w:abstractNum w:abstractNumId="42" w15:restartNumberingAfterBreak="0">
    <w:nsid w:val="72905A86"/>
    <w:multiLevelType w:val="multilevel"/>
    <w:tmpl w:val="41E0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E5E2D"/>
    <w:multiLevelType w:val="hybridMultilevel"/>
    <w:tmpl w:val="40B4C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1A6B4F"/>
    <w:multiLevelType w:val="hybridMultilevel"/>
    <w:tmpl w:val="296ECFDA"/>
    <w:lvl w:ilvl="0" w:tplc="04130001">
      <w:start w:val="1"/>
      <w:numFmt w:val="bullet"/>
      <w:lvlText w:val=""/>
      <w:lvlJc w:val="left"/>
      <w:pPr>
        <w:ind w:left="-327" w:hanging="360"/>
      </w:pPr>
      <w:rPr>
        <w:rFonts w:ascii="Symbol" w:hAnsi="Symbol" w:hint="default"/>
      </w:rPr>
    </w:lvl>
    <w:lvl w:ilvl="1" w:tplc="04130003" w:tentative="1">
      <w:start w:val="1"/>
      <w:numFmt w:val="bullet"/>
      <w:lvlText w:val="o"/>
      <w:lvlJc w:val="left"/>
      <w:pPr>
        <w:ind w:left="393" w:hanging="360"/>
      </w:pPr>
      <w:rPr>
        <w:rFonts w:ascii="Courier New" w:hAnsi="Courier New" w:cs="Courier New" w:hint="default"/>
      </w:rPr>
    </w:lvl>
    <w:lvl w:ilvl="2" w:tplc="04130005" w:tentative="1">
      <w:start w:val="1"/>
      <w:numFmt w:val="bullet"/>
      <w:lvlText w:val=""/>
      <w:lvlJc w:val="left"/>
      <w:pPr>
        <w:ind w:left="1113" w:hanging="360"/>
      </w:pPr>
      <w:rPr>
        <w:rFonts w:ascii="Wingdings" w:hAnsi="Wingdings" w:hint="default"/>
      </w:rPr>
    </w:lvl>
    <w:lvl w:ilvl="3" w:tplc="04130001" w:tentative="1">
      <w:start w:val="1"/>
      <w:numFmt w:val="bullet"/>
      <w:lvlText w:val=""/>
      <w:lvlJc w:val="left"/>
      <w:pPr>
        <w:ind w:left="1833" w:hanging="360"/>
      </w:pPr>
      <w:rPr>
        <w:rFonts w:ascii="Symbol" w:hAnsi="Symbol" w:hint="default"/>
      </w:rPr>
    </w:lvl>
    <w:lvl w:ilvl="4" w:tplc="04130003" w:tentative="1">
      <w:start w:val="1"/>
      <w:numFmt w:val="bullet"/>
      <w:lvlText w:val="o"/>
      <w:lvlJc w:val="left"/>
      <w:pPr>
        <w:ind w:left="2553" w:hanging="360"/>
      </w:pPr>
      <w:rPr>
        <w:rFonts w:ascii="Courier New" w:hAnsi="Courier New" w:cs="Courier New" w:hint="default"/>
      </w:rPr>
    </w:lvl>
    <w:lvl w:ilvl="5" w:tplc="04130005" w:tentative="1">
      <w:start w:val="1"/>
      <w:numFmt w:val="bullet"/>
      <w:lvlText w:val=""/>
      <w:lvlJc w:val="left"/>
      <w:pPr>
        <w:ind w:left="3273" w:hanging="360"/>
      </w:pPr>
      <w:rPr>
        <w:rFonts w:ascii="Wingdings" w:hAnsi="Wingdings" w:hint="default"/>
      </w:rPr>
    </w:lvl>
    <w:lvl w:ilvl="6" w:tplc="04130001" w:tentative="1">
      <w:start w:val="1"/>
      <w:numFmt w:val="bullet"/>
      <w:lvlText w:val=""/>
      <w:lvlJc w:val="left"/>
      <w:pPr>
        <w:ind w:left="3993" w:hanging="360"/>
      </w:pPr>
      <w:rPr>
        <w:rFonts w:ascii="Symbol" w:hAnsi="Symbol" w:hint="default"/>
      </w:rPr>
    </w:lvl>
    <w:lvl w:ilvl="7" w:tplc="04130003" w:tentative="1">
      <w:start w:val="1"/>
      <w:numFmt w:val="bullet"/>
      <w:lvlText w:val="o"/>
      <w:lvlJc w:val="left"/>
      <w:pPr>
        <w:ind w:left="4713" w:hanging="360"/>
      </w:pPr>
      <w:rPr>
        <w:rFonts w:ascii="Courier New" w:hAnsi="Courier New" w:cs="Courier New" w:hint="default"/>
      </w:rPr>
    </w:lvl>
    <w:lvl w:ilvl="8" w:tplc="04130005" w:tentative="1">
      <w:start w:val="1"/>
      <w:numFmt w:val="bullet"/>
      <w:lvlText w:val=""/>
      <w:lvlJc w:val="left"/>
      <w:pPr>
        <w:ind w:left="5433" w:hanging="360"/>
      </w:pPr>
      <w:rPr>
        <w:rFonts w:ascii="Wingdings" w:hAnsi="Wingdings" w:hint="default"/>
      </w:rPr>
    </w:lvl>
  </w:abstractNum>
  <w:abstractNum w:abstractNumId="45" w15:restartNumberingAfterBreak="0">
    <w:nsid w:val="7C6A5126"/>
    <w:multiLevelType w:val="hybridMultilevel"/>
    <w:tmpl w:val="DA2C7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0F7D40"/>
    <w:multiLevelType w:val="hybridMultilevel"/>
    <w:tmpl w:val="CDF4B062"/>
    <w:lvl w:ilvl="0" w:tplc="1898EB9A">
      <w:start w:val="1"/>
      <w:numFmt w:val="bullet"/>
      <w:lvlText w:val=""/>
      <w:lvlJc w:val="left"/>
      <w:pPr>
        <w:ind w:left="1440" w:hanging="360"/>
      </w:pPr>
      <w:rPr>
        <w:rFonts w:ascii="Symbol" w:hAnsi="Symbol"/>
      </w:rPr>
    </w:lvl>
    <w:lvl w:ilvl="1" w:tplc="F9329066">
      <w:start w:val="1"/>
      <w:numFmt w:val="bullet"/>
      <w:lvlText w:val=""/>
      <w:lvlJc w:val="left"/>
      <w:pPr>
        <w:ind w:left="1440" w:hanging="360"/>
      </w:pPr>
      <w:rPr>
        <w:rFonts w:ascii="Symbol" w:hAnsi="Symbol"/>
      </w:rPr>
    </w:lvl>
    <w:lvl w:ilvl="2" w:tplc="03784E3A">
      <w:start w:val="1"/>
      <w:numFmt w:val="bullet"/>
      <w:lvlText w:val=""/>
      <w:lvlJc w:val="left"/>
      <w:pPr>
        <w:ind w:left="1440" w:hanging="360"/>
      </w:pPr>
      <w:rPr>
        <w:rFonts w:ascii="Symbol" w:hAnsi="Symbol"/>
      </w:rPr>
    </w:lvl>
    <w:lvl w:ilvl="3" w:tplc="9B0CA77C">
      <w:start w:val="1"/>
      <w:numFmt w:val="bullet"/>
      <w:lvlText w:val=""/>
      <w:lvlJc w:val="left"/>
      <w:pPr>
        <w:ind w:left="1440" w:hanging="360"/>
      </w:pPr>
      <w:rPr>
        <w:rFonts w:ascii="Symbol" w:hAnsi="Symbol"/>
      </w:rPr>
    </w:lvl>
    <w:lvl w:ilvl="4" w:tplc="BFA0E1E4">
      <w:start w:val="1"/>
      <w:numFmt w:val="bullet"/>
      <w:lvlText w:val=""/>
      <w:lvlJc w:val="left"/>
      <w:pPr>
        <w:ind w:left="1440" w:hanging="360"/>
      </w:pPr>
      <w:rPr>
        <w:rFonts w:ascii="Symbol" w:hAnsi="Symbol"/>
      </w:rPr>
    </w:lvl>
    <w:lvl w:ilvl="5" w:tplc="8FA4F6D2">
      <w:start w:val="1"/>
      <w:numFmt w:val="bullet"/>
      <w:lvlText w:val=""/>
      <w:lvlJc w:val="left"/>
      <w:pPr>
        <w:ind w:left="1440" w:hanging="360"/>
      </w:pPr>
      <w:rPr>
        <w:rFonts w:ascii="Symbol" w:hAnsi="Symbol"/>
      </w:rPr>
    </w:lvl>
    <w:lvl w:ilvl="6" w:tplc="97DC5ECE">
      <w:start w:val="1"/>
      <w:numFmt w:val="bullet"/>
      <w:lvlText w:val=""/>
      <w:lvlJc w:val="left"/>
      <w:pPr>
        <w:ind w:left="1440" w:hanging="360"/>
      </w:pPr>
      <w:rPr>
        <w:rFonts w:ascii="Symbol" w:hAnsi="Symbol"/>
      </w:rPr>
    </w:lvl>
    <w:lvl w:ilvl="7" w:tplc="A1C2086A">
      <w:start w:val="1"/>
      <w:numFmt w:val="bullet"/>
      <w:lvlText w:val=""/>
      <w:lvlJc w:val="left"/>
      <w:pPr>
        <w:ind w:left="1440" w:hanging="360"/>
      </w:pPr>
      <w:rPr>
        <w:rFonts w:ascii="Symbol" w:hAnsi="Symbol"/>
      </w:rPr>
    </w:lvl>
    <w:lvl w:ilvl="8" w:tplc="466ACBD8">
      <w:start w:val="1"/>
      <w:numFmt w:val="bullet"/>
      <w:lvlText w:val=""/>
      <w:lvlJc w:val="left"/>
      <w:pPr>
        <w:ind w:left="1440" w:hanging="360"/>
      </w:pPr>
      <w:rPr>
        <w:rFonts w:ascii="Symbol" w:hAnsi="Symbol"/>
      </w:rPr>
    </w:lvl>
  </w:abstractNum>
  <w:num w:numId="1" w16cid:durableId="451020997">
    <w:abstractNumId w:val="10"/>
  </w:num>
  <w:num w:numId="2" w16cid:durableId="1290670881">
    <w:abstractNumId w:val="32"/>
  </w:num>
  <w:num w:numId="3" w16cid:durableId="683633669">
    <w:abstractNumId w:val="13"/>
  </w:num>
  <w:num w:numId="4" w16cid:durableId="884944590">
    <w:abstractNumId w:val="34"/>
  </w:num>
  <w:num w:numId="5" w16cid:durableId="1426457098">
    <w:abstractNumId w:val="20"/>
  </w:num>
  <w:num w:numId="6" w16cid:durableId="696127473">
    <w:abstractNumId w:val="19"/>
  </w:num>
  <w:num w:numId="7" w16cid:durableId="112941213">
    <w:abstractNumId w:val="29"/>
  </w:num>
  <w:num w:numId="8" w16cid:durableId="1747146521">
    <w:abstractNumId w:val="39"/>
  </w:num>
  <w:num w:numId="9" w16cid:durableId="1075511584">
    <w:abstractNumId w:val="24"/>
  </w:num>
  <w:num w:numId="10" w16cid:durableId="1473446415">
    <w:abstractNumId w:val="9"/>
  </w:num>
  <w:num w:numId="11" w16cid:durableId="1537354087">
    <w:abstractNumId w:val="7"/>
  </w:num>
  <w:num w:numId="12" w16cid:durableId="965084203">
    <w:abstractNumId w:val="6"/>
  </w:num>
  <w:num w:numId="13" w16cid:durableId="1818256756">
    <w:abstractNumId w:val="5"/>
  </w:num>
  <w:num w:numId="14" w16cid:durableId="1738354614">
    <w:abstractNumId w:val="4"/>
  </w:num>
  <w:num w:numId="15" w16cid:durableId="1466895217">
    <w:abstractNumId w:val="8"/>
  </w:num>
  <w:num w:numId="16" w16cid:durableId="221912140">
    <w:abstractNumId w:val="3"/>
  </w:num>
  <w:num w:numId="17" w16cid:durableId="948926220">
    <w:abstractNumId w:val="2"/>
  </w:num>
  <w:num w:numId="18" w16cid:durableId="643777210">
    <w:abstractNumId w:val="1"/>
  </w:num>
  <w:num w:numId="19" w16cid:durableId="1502164945">
    <w:abstractNumId w:val="0"/>
  </w:num>
  <w:num w:numId="20" w16cid:durableId="152568341">
    <w:abstractNumId w:val="33"/>
  </w:num>
  <w:num w:numId="21" w16cid:durableId="881092836">
    <w:abstractNumId w:val="16"/>
  </w:num>
  <w:num w:numId="22" w16cid:durableId="2121222399">
    <w:abstractNumId w:val="41"/>
  </w:num>
  <w:num w:numId="23" w16cid:durableId="1859388012">
    <w:abstractNumId w:val="21"/>
  </w:num>
  <w:num w:numId="24" w16cid:durableId="548228315">
    <w:abstractNumId w:val="35"/>
  </w:num>
  <w:num w:numId="25" w16cid:durableId="1883905647">
    <w:abstractNumId w:val="10"/>
  </w:num>
  <w:num w:numId="26" w16cid:durableId="1829519430">
    <w:abstractNumId w:val="21"/>
  </w:num>
  <w:num w:numId="27" w16cid:durableId="1335448922">
    <w:abstractNumId w:val="35"/>
  </w:num>
  <w:num w:numId="28" w16cid:durableId="1884513995">
    <w:abstractNumId w:val="32"/>
  </w:num>
  <w:num w:numId="29" w16cid:durableId="369768580">
    <w:abstractNumId w:val="13"/>
  </w:num>
  <w:num w:numId="30" w16cid:durableId="1406144251">
    <w:abstractNumId w:val="39"/>
  </w:num>
  <w:num w:numId="31" w16cid:durableId="1850875745">
    <w:abstractNumId w:val="30"/>
  </w:num>
  <w:num w:numId="32" w16cid:durableId="381564495">
    <w:abstractNumId w:val="12"/>
  </w:num>
  <w:num w:numId="33" w16cid:durableId="1192692564">
    <w:abstractNumId w:val="25"/>
  </w:num>
  <w:num w:numId="34" w16cid:durableId="557011197">
    <w:abstractNumId w:val="27"/>
  </w:num>
  <w:num w:numId="35" w16cid:durableId="817499697">
    <w:abstractNumId w:val="18"/>
  </w:num>
  <w:num w:numId="36" w16cid:durableId="1506507933">
    <w:abstractNumId w:val="14"/>
  </w:num>
  <w:num w:numId="37" w16cid:durableId="837037017">
    <w:abstractNumId w:val="38"/>
  </w:num>
  <w:num w:numId="38" w16cid:durableId="1270551355">
    <w:abstractNumId w:val="43"/>
  </w:num>
  <w:num w:numId="39" w16cid:durableId="1846550356">
    <w:abstractNumId w:val="28"/>
  </w:num>
  <w:num w:numId="40" w16cid:durableId="440955909">
    <w:abstractNumId w:val="11"/>
  </w:num>
  <w:num w:numId="41" w16cid:durableId="1768768689">
    <w:abstractNumId w:val="36"/>
  </w:num>
  <w:num w:numId="42" w16cid:durableId="1553881781">
    <w:abstractNumId w:val="23"/>
  </w:num>
  <w:num w:numId="43" w16cid:durableId="726295797">
    <w:abstractNumId w:val="31"/>
  </w:num>
  <w:num w:numId="44" w16cid:durableId="1450709499">
    <w:abstractNumId w:val="45"/>
  </w:num>
  <w:num w:numId="45" w16cid:durableId="1400321043">
    <w:abstractNumId w:val="42"/>
  </w:num>
  <w:num w:numId="46" w16cid:durableId="343829804">
    <w:abstractNumId w:val="15"/>
  </w:num>
  <w:num w:numId="47" w16cid:durableId="423915357">
    <w:abstractNumId w:val="17"/>
  </w:num>
  <w:num w:numId="48" w16cid:durableId="710498210">
    <w:abstractNumId w:val="26"/>
  </w:num>
  <w:num w:numId="49" w16cid:durableId="1967154318">
    <w:abstractNumId w:val="40"/>
  </w:num>
  <w:num w:numId="50" w16cid:durableId="1770661560">
    <w:abstractNumId w:val="46"/>
  </w:num>
  <w:num w:numId="51" w16cid:durableId="1415471685">
    <w:abstractNumId w:val="22"/>
  </w:num>
  <w:num w:numId="52" w16cid:durableId="940600696">
    <w:abstractNumId w:val="37"/>
  </w:num>
  <w:num w:numId="53" w16cid:durableId="64948548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15"/>
    <w:rsid w:val="00004562"/>
    <w:rsid w:val="00004645"/>
    <w:rsid w:val="0000517A"/>
    <w:rsid w:val="00005549"/>
    <w:rsid w:val="00005993"/>
    <w:rsid w:val="00005E61"/>
    <w:rsid w:val="00006237"/>
    <w:rsid w:val="000064E9"/>
    <w:rsid w:val="00006532"/>
    <w:rsid w:val="0000663D"/>
    <w:rsid w:val="0000687A"/>
    <w:rsid w:val="00010D95"/>
    <w:rsid w:val="00011BFA"/>
    <w:rsid w:val="0001202F"/>
    <w:rsid w:val="00012581"/>
    <w:rsid w:val="00012922"/>
    <w:rsid w:val="00013B87"/>
    <w:rsid w:val="0001530F"/>
    <w:rsid w:val="00020F06"/>
    <w:rsid w:val="00023F8F"/>
    <w:rsid w:val="000241B1"/>
    <w:rsid w:val="0002562D"/>
    <w:rsid w:val="000302CC"/>
    <w:rsid w:val="0003198E"/>
    <w:rsid w:val="000331E6"/>
    <w:rsid w:val="0003377A"/>
    <w:rsid w:val="00035232"/>
    <w:rsid w:val="00037896"/>
    <w:rsid w:val="000418EF"/>
    <w:rsid w:val="00042ECC"/>
    <w:rsid w:val="0004400C"/>
    <w:rsid w:val="0004513F"/>
    <w:rsid w:val="000476A0"/>
    <w:rsid w:val="00050C3B"/>
    <w:rsid w:val="00050D4B"/>
    <w:rsid w:val="00051155"/>
    <w:rsid w:val="00051E0C"/>
    <w:rsid w:val="0005205D"/>
    <w:rsid w:val="00052426"/>
    <w:rsid w:val="0005284F"/>
    <w:rsid w:val="00052FF4"/>
    <w:rsid w:val="00053E43"/>
    <w:rsid w:val="0005430B"/>
    <w:rsid w:val="0005674B"/>
    <w:rsid w:val="0005732F"/>
    <w:rsid w:val="00060563"/>
    <w:rsid w:val="000605E3"/>
    <w:rsid w:val="00062669"/>
    <w:rsid w:val="000658F0"/>
    <w:rsid w:val="00066CDE"/>
    <w:rsid w:val="00066DF0"/>
    <w:rsid w:val="00070670"/>
    <w:rsid w:val="00071CCA"/>
    <w:rsid w:val="00072309"/>
    <w:rsid w:val="00074384"/>
    <w:rsid w:val="00074DAC"/>
    <w:rsid w:val="0007714E"/>
    <w:rsid w:val="000837D8"/>
    <w:rsid w:val="00085453"/>
    <w:rsid w:val="00086B3C"/>
    <w:rsid w:val="00087252"/>
    <w:rsid w:val="00093D31"/>
    <w:rsid w:val="0009698A"/>
    <w:rsid w:val="000A03DF"/>
    <w:rsid w:val="000A1B78"/>
    <w:rsid w:val="000A294A"/>
    <w:rsid w:val="000A4A75"/>
    <w:rsid w:val="000B560F"/>
    <w:rsid w:val="000C0969"/>
    <w:rsid w:val="000C1A1A"/>
    <w:rsid w:val="000C4428"/>
    <w:rsid w:val="000D2600"/>
    <w:rsid w:val="000D30CF"/>
    <w:rsid w:val="000D3F47"/>
    <w:rsid w:val="000D4387"/>
    <w:rsid w:val="000D4A6A"/>
    <w:rsid w:val="000D6AB7"/>
    <w:rsid w:val="000D715E"/>
    <w:rsid w:val="000E058E"/>
    <w:rsid w:val="000E1539"/>
    <w:rsid w:val="000E337C"/>
    <w:rsid w:val="000E55A1"/>
    <w:rsid w:val="000E6E43"/>
    <w:rsid w:val="000E6F75"/>
    <w:rsid w:val="000F213A"/>
    <w:rsid w:val="000F2D93"/>
    <w:rsid w:val="000F3D9B"/>
    <w:rsid w:val="000F650E"/>
    <w:rsid w:val="00100B98"/>
    <w:rsid w:val="001026D4"/>
    <w:rsid w:val="0010295B"/>
    <w:rsid w:val="00104899"/>
    <w:rsid w:val="00104EA0"/>
    <w:rsid w:val="00105FDD"/>
    <w:rsid w:val="00106601"/>
    <w:rsid w:val="00110A9F"/>
    <w:rsid w:val="001169FA"/>
    <w:rsid w:val="001170AE"/>
    <w:rsid w:val="00117AD2"/>
    <w:rsid w:val="00122DED"/>
    <w:rsid w:val="00122E0C"/>
    <w:rsid w:val="00124049"/>
    <w:rsid w:val="001270C8"/>
    <w:rsid w:val="00130192"/>
    <w:rsid w:val="00130BF3"/>
    <w:rsid w:val="00132265"/>
    <w:rsid w:val="001335C5"/>
    <w:rsid w:val="00134E43"/>
    <w:rsid w:val="00135A2A"/>
    <w:rsid w:val="00135E7B"/>
    <w:rsid w:val="00137CBB"/>
    <w:rsid w:val="00140DFA"/>
    <w:rsid w:val="001429BB"/>
    <w:rsid w:val="00142F0C"/>
    <w:rsid w:val="001445FE"/>
    <w:rsid w:val="00145254"/>
    <w:rsid w:val="00145B8E"/>
    <w:rsid w:val="0014640F"/>
    <w:rsid w:val="00152E4D"/>
    <w:rsid w:val="001579D8"/>
    <w:rsid w:val="0016009D"/>
    <w:rsid w:val="001639F5"/>
    <w:rsid w:val="0016781A"/>
    <w:rsid w:val="001766BF"/>
    <w:rsid w:val="001806AE"/>
    <w:rsid w:val="0018093D"/>
    <w:rsid w:val="00182DC5"/>
    <w:rsid w:val="00184146"/>
    <w:rsid w:val="001853E8"/>
    <w:rsid w:val="00187A59"/>
    <w:rsid w:val="0019042B"/>
    <w:rsid w:val="00190793"/>
    <w:rsid w:val="00194C30"/>
    <w:rsid w:val="001B0104"/>
    <w:rsid w:val="001B1B37"/>
    <w:rsid w:val="001B310B"/>
    <w:rsid w:val="001B47FF"/>
    <w:rsid w:val="001B4C7E"/>
    <w:rsid w:val="001B51D2"/>
    <w:rsid w:val="001C11BE"/>
    <w:rsid w:val="001C4BB2"/>
    <w:rsid w:val="001C4FCB"/>
    <w:rsid w:val="001C6232"/>
    <w:rsid w:val="001C63E7"/>
    <w:rsid w:val="001C763F"/>
    <w:rsid w:val="001D2384"/>
    <w:rsid w:val="001D28A3"/>
    <w:rsid w:val="001D2A06"/>
    <w:rsid w:val="001E12B0"/>
    <w:rsid w:val="001E1813"/>
    <w:rsid w:val="001E2293"/>
    <w:rsid w:val="001E2571"/>
    <w:rsid w:val="001E34AC"/>
    <w:rsid w:val="001E44F5"/>
    <w:rsid w:val="001E5D59"/>
    <w:rsid w:val="001E5F7F"/>
    <w:rsid w:val="001E7275"/>
    <w:rsid w:val="001F09EC"/>
    <w:rsid w:val="001F4A90"/>
    <w:rsid w:val="001F5B4F"/>
    <w:rsid w:val="001F5BA7"/>
    <w:rsid w:val="001F5C28"/>
    <w:rsid w:val="001F5E82"/>
    <w:rsid w:val="001F6094"/>
    <w:rsid w:val="001F6547"/>
    <w:rsid w:val="001F7983"/>
    <w:rsid w:val="00204843"/>
    <w:rsid w:val="00205216"/>
    <w:rsid w:val="0020548B"/>
    <w:rsid w:val="0020607F"/>
    <w:rsid w:val="002064D3"/>
    <w:rsid w:val="00206E2A"/>
    <w:rsid w:val="00206FF8"/>
    <w:rsid w:val="002074B2"/>
    <w:rsid w:val="00210D1B"/>
    <w:rsid w:val="002117BA"/>
    <w:rsid w:val="002119AA"/>
    <w:rsid w:val="00216489"/>
    <w:rsid w:val="002208D8"/>
    <w:rsid w:val="00220A9C"/>
    <w:rsid w:val="00222BEA"/>
    <w:rsid w:val="00225823"/>
    <w:rsid w:val="00225889"/>
    <w:rsid w:val="00225E60"/>
    <w:rsid w:val="002309C0"/>
    <w:rsid w:val="00230B64"/>
    <w:rsid w:val="00230E07"/>
    <w:rsid w:val="0023677F"/>
    <w:rsid w:val="00236DE9"/>
    <w:rsid w:val="00242226"/>
    <w:rsid w:val="002423BE"/>
    <w:rsid w:val="0024480F"/>
    <w:rsid w:val="00245B20"/>
    <w:rsid w:val="00247AAB"/>
    <w:rsid w:val="00250417"/>
    <w:rsid w:val="002518D2"/>
    <w:rsid w:val="0025249D"/>
    <w:rsid w:val="00252B9A"/>
    <w:rsid w:val="00254088"/>
    <w:rsid w:val="00254BAC"/>
    <w:rsid w:val="00254DB3"/>
    <w:rsid w:val="0025521D"/>
    <w:rsid w:val="00256039"/>
    <w:rsid w:val="00257137"/>
    <w:rsid w:val="0025799E"/>
    <w:rsid w:val="00257AA9"/>
    <w:rsid w:val="00257C32"/>
    <w:rsid w:val="00262C89"/>
    <w:rsid w:val="00262D4E"/>
    <w:rsid w:val="002646C8"/>
    <w:rsid w:val="002652F7"/>
    <w:rsid w:val="00270B70"/>
    <w:rsid w:val="00274A17"/>
    <w:rsid w:val="00274BD7"/>
    <w:rsid w:val="00275B7C"/>
    <w:rsid w:val="002765B8"/>
    <w:rsid w:val="00276B3F"/>
    <w:rsid w:val="00280A56"/>
    <w:rsid w:val="00280D1D"/>
    <w:rsid w:val="002810D9"/>
    <w:rsid w:val="00282B5D"/>
    <w:rsid w:val="00283592"/>
    <w:rsid w:val="0028411A"/>
    <w:rsid w:val="00286914"/>
    <w:rsid w:val="002875E6"/>
    <w:rsid w:val="0029010B"/>
    <w:rsid w:val="0029250F"/>
    <w:rsid w:val="0029328B"/>
    <w:rsid w:val="002948D3"/>
    <w:rsid w:val="00294939"/>
    <w:rsid w:val="00294CD2"/>
    <w:rsid w:val="002955F7"/>
    <w:rsid w:val="00295F5A"/>
    <w:rsid w:val="002A066D"/>
    <w:rsid w:val="002A2E44"/>
    <w:rsid w:val="002A2E5B"/>
    <w:rsid w:val="002A399C"/>
    <w:rsid w:val="002A3E01"/>
    <w:rsid w:val="002A485E"/>
    <w:rsid w:val="002B08A4"/>
    <w:rsid w:val="002B2998"/>
    <w:rsid w:val="002B541B"/>
    <w:rsid w:val="002B64EE"/>
    <w:rsid w:val="002B69BD"/>
    <w:rsid w:val="002B7D89"/>
    <w:rsid w:val="002C0239"/>
    <w:rsid w:val="002C46FB"/>
    <w:rsid w:val="002C49D6"/>
    <w:rsid w:val="002C6C31"/>
    <w:rsid w:val="002D063E"/>
    <w:rsid w:val="002D0E88"/>
    <w:rsid w:val="002D243A"/>
    <w:rsid w:val="002D2A5C"/>
    <w:rsid w:val="002D3ACC"/>
    <w:rsid w:val="002D52B2"/>
    <w:rsid w:val="002D634D"/>
    <w:rsid w:val="002E2611"/>
    <w:rsid w:val="002E274E"/>
    <w:rsid w:val="002E2BF8"/>
    <w:rsid w:val="002E6446"/>
    <w:rsid w:val="002E68CD"/>
    <w:rsid w:val="002F2F4E"/>
    <w:rsid w:val="002F3887"/>
    <w:rsid w:val="002F5F94"/>
    <w:rsid w:val="002F678C"/>
    <w:rsid w:val="002F7B77"/>
    <w:rsid w:val="00301432"/>
    <w:rsid w:val="00304D40"/>
    <w:rsid w:val="003063C0"/>
    <w:rsid w:val="00310427"/>
    <w:rsid w:val="003124B0"/>
    <w:rsid w:val="00312984"/>
    <w:rsid w:val="00312D26"/>
    <w:rsid w:val="00317DEA"/>
    <w:rsid w:val="00321C27"/>
    <w:rsid w:val="00322A9F"/>
    <w:rsid w:val="0032305D"/>
    <w:rsid w:val="00323121"/>
    <w:rsid w:val="00324A9A"/>
    <w:rsid w:val="00325106"/>
    <w:rsid w:val="00333680"/>
    <w:rsid w:val="00334D4B"/>
    <w:rsid w:val="00335B5E"/>
    <w:rsid w:val="0033680E"/>
    <w:rsid w:val="003369D3"/>
    <w:rsid w:val="00337DDE"/>
    <w:rsid w:val="00340EB4"/>
    <w:rsid w:val="00341896"/>
    <w:rsid w:val="00342AAE"/>
    <w:rsid w:val="0034404A"/>
    <w:rsid w:val="00345315"/>
    <w:rsid w:val="00346631"/>
    <w:rsid w:val="00347094"/>
    <w:rsid w:val="0034790F"/>
    <w:rsid w:val="003519B1"/>
    <w:rsid w:val="00353A67"/>
    <w:rsid w:val="00355507"/>
    <w:rsid w:val="0036212D"/>
    <w:rsid w:val="00362399"/>
    <w:rsid w:val="0036336D"/>
    <w:rsid w:val="00364B2C"/>
    <w:rsid w:val="00364E1D"/>
    <w:rsid w:val="00365254"/>
    <w:rsid w:val="00365327"/>
    <w:rsid w:val="00366638"/>
    <w:rsid w:val="00372562"/>
    <w:rsid w:val="00372EED"/>
    <w:rsid w:val="003736A6"/>
    <w:rsid w:val="00374C23"/>
    <w:rsid w:val="00374D9A"/>
    <w:rsid w:val="00376AC0"/>
    <w:rsid w:val="00377612"/>
    <w:rsid w:val="003814A8"/>
    <w:rsid w:val="003815A7"/>
    <w:rsid w:val="00381939"/>
    <w:rsid w:val="00382603"/>
    <w:rsid w:val="003832B9"/>
    <w:rsid w:val="00383954"/>
    <w:rsid w:val="00385160"/>
    <w:rsid w:val="00385900"/>
    <w:rsid w:val="0039126D"/>
    <w:rsid w:val="0039189C"/>
    <w:rsid w:val="00395E08"/>
    <w:rsid w:val="003964D4"/>
    <w:rsid w:val="0039656A"/>
    <w:rsid w:val="00396E0C"/>
    <w:rsid w:val="00397990"/>
    <w:rsid w:val="00397ADA"/>
    <w:rsid w:val="003A1937"/>
    <w:rsid w:val="003A3AE4"/>
    <w:rsid w:val="003A5372"/>
    <w:rsid w:val="003A5ED3"/>
    <w:rsid w:val="003A6677"/>
    <w:rsid w:val="003A6BFC"/>
    <w:rsid w:val="003B14A0"/>
    <w:rsid w:val="003B595E"/>
    <w:rsid w:val="003B5D70"/>
    <w:rsid w:val="003B5E7B"/>
    <w:rsid w:val="003C2DC3"/>
    <w:rsid w:val="003C31EC"/>
    <w:rsid w:val="003C42CB"/>
    <w:rsid w:val="003D04B7"/>
    <w:rsid w:val="003D09E4"/>
    <w:rsid w:val="003D2BCB"/>
    <w:rsid w:val="003D414A"/>
    <w:rsid w:val="003D49E5"/>
    <w:rsid w:val="003D7B19"/>
    <w:rsid w:val="003E30F2"/>
    <w:rsid w:val="003E3B7D"/>
    <w:rsid w:val="003E472F"/>
    <w:rsid w:val="003E4832"/>
    <w:rsid w:val="003E766F"/>
    <w:rsid w:val="003F034A"/>
    <w:rsid w:val="003F152D"/>
    <w:rsid w:val="003F2747"/>
    <w:rsid w:val="003F5C24"/>
    <w:rsid w:val="003F5FB0"/>
    <w:rsid w:val="003F768C"/>
    <w:rsid w:val="004001AF"/>
    <w:rsid w:val="004005FB"/>
    <w:rsid w:val="0040598E"/>
    <w:rsid w:val="00410F28"/>
    <w:rsid w:val="00413780"/>
    <w:rsid w:val="00413B8E"/>
    <w:rsid w:val="00415879"/>
    <w:rsid w:val="00415E98"/>
    <w:rsid w:val="00416549"/>
    <w:rsid w:val="0041674F"/>
    <w:rsid w:val="0042284E"/>
    <w:rsid w:val="0042594D"/>
    <w:rsid w:val="00435897"/>
    <w:rsid w:val="00436E2E"/>
    <w:rsid w:val="004400FA"/>
    <w:rsid w:val="00440126"/>
    <w:rsid w:val="00441382"/>
    <w:rsid w:val="00442109"/>
    <w:rsid w:val="004456AD"/>
    <w:rsid w:val="004462FE"/>
    <w:rsid w:val="00446A7D"/>
    <w:rsid w:val="0044704B"/>
    <w:rsid w:val="00451FDB"/>
    <w:rsid w:val="00453315"/>
    <w:rsid w:val="004534FB"/>
    <w:rsid w:val="00455800"/>
    <w:rsid w:val="004564A6"/>
    <w:rsid w:val="00460433"/>
    <w:rsid w:val="00462F89"/>
    <w:rsid w:val="004635C9"/>
    <w:rsid w:val="00464E74"/>
    <w:rsid w:val="004656F6"/>
    <w:rsid w:val="004659D3"/>
    <w:rsid w:val="00466D71"/>
    <w:rsid w:val="00467936"/>
    <w:rsid w:val="00467A95"/>
    <w:rsid w:val="00471C0F"/>
    <w:rsid w:val="00471ECE"/>
    <w:rsid w:val="00472E5E"/>
    <w:rsid w:val="004733C3"/>
    <w:rsid w:val="0047392D"/>
    <w:rsid w:val="0047518D"/>
    <w:rsid w:val="00475C74"/>
    <w:rsid w:val="004804E1"/>
    <w:rsid w:val="00481956"/>
    <w:rsid w:val="00482FB7"/>
    <w:rsid w:val="00484C8E"/>
    <w:rsid w:val="00486319"/>
    <w:rsid w:val="0048668B"/>
    <w:rsid w:val="00487543"/>
    <w:rsid w:val="004875E2"/>
    <w:rsid w:val="00490698"/>
    <w:rsid w:val="00490BBD"/>
    <w:rsid w:val="004918BE"/>
    <w:rsid w:val="004925DE"/>
    <w:rsid w:val="0049272A"/>
    <w:rsid w:val="004930AC"/>
    <w:rsid w:val="00494B78"/>
    <w:rsid w:val="00495327"/>
    <w:rsid w:val="00496B2F"/>
    <w:rsid w:val="004A6154"/>
    <w:rsid w:val="004B0507"/>
    <w:rsid w:val="004B2282"/>
    <w:rsid w:val="004B2C90"/>
    <w:rsid w:val="004B44C3"/>
    <w:rsid w:val="004B4E57"/>
    <w:rsid w:val="004B6ACC"/>
    <w:rsid w:val="004C1227"/>
    <w:rsid w:val="004C19C9"/>
    <w:rsid w:val="004C51F8"/>
    <w:rsid w:val="004C6788"/>
    <w:rsid w:val="004D034F"/>
    <w:rsid w:val="004D2412"/>
    <w:rsid w:val="004D5E81"/>
    <w:rsid w:val="004E3280"/>
    <w:rsid w:val="004E3921"/>
    <w:rsid w:val="004E5132"/>
    <w:rsid w:val="004E66B8"/>
    <w:rsid w:val="004E6A81"/>
    <w:rsid w:val="004F2D99"/>
    <w:rsid w:val="004F4A4D"/>
    <w:rsid w:val="004F4FF4"/>
    <w:rsid w:val="004F6A99"/>
    <w:rsid w:val="004F6C9C"/>
    <w:rsid w:val="005017F3"/>
    <w:rsid w:val="00501A64"/>
    <w:rsid w:val="00501AAA"/>
    <w:rsid w:val="00503BFD"/>
    <w:rsid w:val="005043E5"/>
    <w:rsid w:val="00505961"/>
    <w:rsid w:val="00506A00"/>
    <w:rsid w:val="005135BD"/>
    <w:rsid w:val="00513D36"/>
    <w:rsid w:val="00514F37"/>
    <w:rsid w:val="00515E2F"/>
    <w:rsid w:val="00520C7D"/>
    <w:rsid w:val="0052142A"/>
    <w:rsid w:val="005214D8"/>
    <w:rsid w:val="00521726"/>
    <w:rsid w:val="00526283"/>
    <w:rsid w:val="00526530"/>
    <w:rsid w:val="00526E3A"/>
    <w:rsid w:val="005308A9"/>
    <w:rsid w:val="005329C2"/>
    <w:rsid w:val="005343F0"/>
    <w:rsid w:val="00534B5D"/>
    <w:rsid w:val="005358D2"/>
    <w:rsid w:val="00535C5B"/>
    <w:rsid w:val="0053645C"/>
    <w:rsid w:val="005411C4"/>
    <w:rsid w:val="00541A24"/>
    <w:rsid w:val="00543D5E"/>
    <w:rsid w:val="00545244"/>
    <w:rsid w:val="00545F5D"/>
    <w:rsid w:val="00550742"/>
    <w:rsid w:val="00550885"/>
    <w:rsid w:val="00551D9E"/>
    <w:rsid w:val="00551E04"/>
    <w:rsid w:val="00553801"/>
    <w:rsid w:val="00553DBE"/>
    <w:rsid w:val="00556DF7"/>
    <w:rsid w:val="00556FCC"/>
    <w:rsid w:val="00557259"/>
    <w:rsid w:val="005615BE"/>
    <w:rsid w:val="00562E3D"/>
    <w:rsid w:val="00563994"/>
    <w:rsid w:val="00563A9C"/>
    <w:rsid w:val="00571306"/>
    <w:rsid w:val="0057151F"/>
    <w:rsid w:val="00573CD2"/>
    <w:rsid w:val="00575FFC"/>
    <w:rsid w:val="00580362"/>
    <w:rsid w:val="005818B8"/>
    <w:rsid w:val="005837BB"/>
    <w:rsid w:val="00583CEE"/>
    <w:rsid w:val="00585311"/>
    <w:rsid w:val="00585A01"/>
    <w:rsid w:val="005864FD"/>
    <w:rsid w:val="0058780C"/>
    <w:rsid w:val="00587DF4"/>
    <w:rsid w:val="0059027A"/>
    <w:rsid w:val="00591CC9"/>
    <w:rsid w:val="00592EC0"/>
    <w:rsid w:val="00593ED0"/>
    <w:rsid w:val="0059446B"/>
    <w:rsid w:val="00596919"/>
    <w:rsid w:val="00597B86"/>
    <w:rsid w:val="005A0483"/>
    <w:rsid w:val="005A1BD7"/>
    <w:rsid w:val="005A2BEC"/>
    <w:rsid w:val="005A36BE"/>
    <w:rsid w:val="005A3AEA"/>
    <w:rsid w:val="005A51FB"/>
    <w:rsid w:val="005B1D54"/>
    <w:rsid w:val="005B4EEE"/>
    <w:rsid w:val="005B4FAF"/>
    <w:rsid w:val="005B55A5"/>
    <w:rsid w:val="005B5C02"/>
    <w:rsid w:val="005B6B16"/>
    <w:rsid w:val="005C4F76"/>
    <w:rsid w:val="005C50AF"/>
    <w:rsid w:val="005C5603"/>
    <w:rsid w:val="005C6668"/>
    <w:rsid w:val="005D0BBA"/>
    <w:rsid w:val="005D4151"/>
    <w:rsid w:val="005D5E21"/>
    <w:rsid w:val="005D6475"/>
    <w:rsid w:val="005E02CD"/>
    <w:rsid w:val="005E16B5"/>
    <w:rsid w:val="005E3E58"/>
    <w:rsid w:val="005E467F"/>
    <w:rsid w:val="005E4F44"/>
    <w:rsid w:val="005F0366"/>
    <w:rsid w:val="005F0DC2"/>
    <w:rsid w:val="005F14A6"/>
    <w:rsid w:val="005F1E97"/>
    <w:rsid w:val="006009BB"/>
    <w:rsid w:val="00601B02"/>
    <w:rsid w:val="00601D5C"/>
    <w:rsid w:val="006040DB"/>
    <w:rsid w:val="0060693F"/>
    <w:rsid w:val="00606CBA"/>
    <w:rsid w:val="00606D41"/>
    <w:rsid w:val="00610C12"/>
    <w:rsid w:val="00610FF8"/>
    <w:rsid w:val="00612221"/>
    <w:rsid w:val="006123DD"/>
    <w:rsid w:val="006126DB"/>
    <w:rsid w:val="00612C22"/>
    <w:rsid w:val="00613FDF"/>
    <w:rsid w:val="00614249"/>
    <w:rsid w:val="00615717"/>
    <w:rsid w:val="00615A4E"/>
    <w:rsid w:val="00616E5E"/>
    <w:rsid w:val="006176AF"/>
    <w:rsid w:val="00617D0A"/>
    <w:rsid w:val="00621151"/>
    <w:rsid w:val="0062117A"/>
    <w:rsid w:val="006224C8"/>
    <w:rsid w:val="00624485"/>
    <w:rsid w:val="00624CD4"/>
    <w:rsid w:val="006337AA"/>
    <w:rsid w:val="0063477F"/>
    <w:rsid w:val="00636683"/>
    <w:rsid w:val="00641E45"/>
    <w:rsid w:val="00643385"/>
    <w:rsid w:val="00643743"/>
    <w:rsid w:val="006444B5"/>
    <w:rsid w:val="00644F1D"/>
    <w:rsid w:val="00645AC9"/>
    <w:rsid w:val="00645CF1"/>
    <w:rsid w:val="00647A67"/>
    <w:rsid w:val="006507D5"/>
    <w:rsid w:val="006518C9"/>
    <w:rsid w:val="00652DF5"/>
    <w:rsid w:val="00652FDC"/>
    <w:rsid w:val="00653D01"/>
    <w:rsid w:val="0066044B"/>
    <w:rsid w:val="00661365"/>
    <w:rsid w:val="00662632"/>
    <w:rsid w:val="00663A01"/>
    <w:rsid w:val="00664EE1"/>
    <w:rsid w:val="006662ED"/>
    <w:rsid w:val="0067003E"/>
    <w:rsid w:val="0067017C"/>
    <w:rsid w:val="00670274"/>
    <w:rsid w:val="006767B2"/>
    <w:rsid w:val="00677252"/>
    <w:rsid w:val="00677959"/>
    <w:rsid w:val="00683D46"/>
    <w:rsid w:val="0068563F"/>
    <w:rsid w:val="00685EED"/>
    <w:rsid w:val="00687EA4"/>
    <w:rsid w:val="0069062A"/>
    <w:rsid w:val="00692210"/>
    <w:rsid w:val="00692C29"/>
    <w:rsid w:val="006942A3"/>
    <w:rsid w:val="006953A2"/>
    <w:rsid w:val="00697E8C"/>
    <w:rsid w:val="006A1C2B"/>
    <w:rsid w:val="006A4927"/>
    <w:rsid w:val="006A4E71"/>
    <w:rsid w:val="006A5A4D"/>
    <w:rsid w:val="006B030F"/>
    <w:rsid w:val="006B0CA6"/>
    <w:rsid w:val="006B0F13"/>
    <w:rsid w:val="006B3327"/>
    <w:rsid w:val="006B5457"/>
    <w:rsid w:val="006B6044"/>
    <w:rsid w:val="006B6B33"/>
    <w:rsid w:val="006B6BE7"/>
    <w:rsid w:val="006C0544"/>
    <w:rsid w:val="006C1AD1"/>
    <w:rsid w:val="006C3221"/>
    <w:rsid w:val="006C45E1"/>
    <w:rsid w:val="006C51EE"/>
    <w:rsid w:val="006C6A9D"/>
    <w:rsid w:val="006C7136"/>
    <w:rsid w:val="006D1154"/>
    <w:rsid w:val="006D2ECD"/>
    <w:rsid w:val="006D3860"/>
    <w:rsid w:val="006D5FE8"/>
    <w:rsid w:val="006D7ECE"/>
    <w:rsid w:val="006E1C51"/>
    <w:rsid w:val="006E5F6C"/>
    <w:rsid w:val="006F0171"/>
    <w:rsid w:val="006F1043"/>
    <w:rsid w:val="006F2422"/>
    <w:rsid w:val="006F3C56"/>
    <w:rsid w:val="006F58E7"/>
    <w:rsid w:val="006F5A70"/>
    <w:rsid w:val="007016F3"/>
    <w:rsid w:val="00703BD3"/>
    <w:rsid w:val="007045A8"/>
    <w:rsid w:val="00705849"/>
    <w:rsid w:val="00706308"/>
    <w:rsid w:val="00712665"/>
    <w:rsid w:val="00712F9C"/>
    <w:rsid w:val="0071386B"/>
    <w:rsid w:val="00714F51"/>
    <w:rsid w:val="00717362"/>
    <w:rsid w:val="0072479C"/>
    <w:rsid w:val="00724801"/>
    <w:rsid w:val="00727280"/>
    <w:rsid w:val="00730A15"/>
    <w:rsid w:val="007358BA"/>
    <w:rsid w:val="007361EE"/>
    <w:rsid w:val="007415DB"/>
    <w:rsid w:val="00743326"/>
    <w:rsid w:val="00746A59"/>
    <w:rsid w:val="00750733"/>
    <w:rsid w:val="00750780"/>
    <w:rsid w:val="007525D1"/>
    <w:rsid w:val="00752725"/>
    <w:rsid w:val="00754AE5"/>
    <w:rsid w:val="00754EB5"/>
    <w:rsid w:val="00755A5A"/>
    <w:rsid w:val="00755BAA"/>
    <w:rsid w:val="00756C31"/>
    <w:rsid w:val="007574D0"/>
    <w:rsid w:val="00760A65"/>
    <w:rsid w:val="00760D94"/>
    <w:rsid w:val="00761548"/>
    <w:rsid w:val="00763B35"/>
    <w:rsid w:val="007648FA"/>
    <w:rsid w:val="00764AF2"/>
    <w:rsid w:val="00766E99"/>
    <w:rsid w:val="00767E4A"/>
    <w:rsid w:val="00770652"/>
    <w:rsid w:val="0077087E"/>
    <w:rsid w:val="0077184A"/>
    <w:rsid w:val="00772136"/>
    <w:rsid w:val="00775717"/>
    <w:rsid w:val="00776618"/>
    <w:rsid w:val="0077786B"/>
    <w:rsid w:val="00777B7E"/>
    <w:rsid w:val="00780185"/>
    <w:rsid w:val="007812A5"/>
    <w:rsid w:val="00781BA4"/>
    <w:rsid w:val="00781DA0"/>
    <w:rsid w:val="007841A3"/>
    <w:rsid w:val="007848DB"/>
    <w:rsid w:val="007865DD"/>
    <w:rsid w:val="007871EB"/>
    <w:rsid w:val="00787B55"/>
    <w:rsid w:val="0079179F"/>
    <w:rsid w:val="00792FC0"/>
    <w:rsid w:val="00793E98"/>
    <w:rsid w:val="00794BDC"/>
    <w:rsid w:val="00796A8D"/>
    <w:rsid w:val="00797491"/>
    <w:rsid w:val="007A0706"/>
    <w:rsid w:val="007A1358"/>
    <w:rsid w:val="007B0C68"/>
    <w:rsid w:val="007B0DF3"/>
    <w:rsid w:val="007B1348"/>
    <w:rsid w:val="007B20A7"/>
    <w:rsid w:val="007B3114"/>
    <w:rsid w:val="007B4D3C"/>
    <w:rsid w:val="007B5373"/>
    <w:rsid w:val="007B547B"/>
    <w:rsid w:val="007B552A"/>
    <w:rsid w:val="007B6947"/>
    <w:rsid w:val="007C0010"/>
    <w:rsid w:val="007C037C"/>
    <w:rsid w:val="007C35F2"/>
    <w:rsid w:val="007C495D"/>
    <w:rsid w:val="007C498B"/>
    <w:rsid w:val="007D3387"/>
    <w:rsid w:val="007D4A7D"/>
    <w:rsid w:val="007D4DCE"/>
    <w:rsid w:val="007E0F73"/>
    <w:rsid w:val="007E2E19"/>
    <w:rsid w:val="007E4CBB"/>
    <w:rsid w:val="007E565C"/>
    <w:rsid w:val="007E7724"/>
    <w:rsid w:val="007F0321"/>
    <w:rsid w:val="007F0A2A"/>
    <w:rsid w:val="007F1417"/>
    <w:rsid w:val="007F470B"/>
    <w:rsid w:val="007F48F0"/>
    <w:rsid w:val="007F5C08"/>
    <w:rsid w:val="007F653F"/>
    <w:rsid w:val="007F6C74"/>
    <w:rsid w:val="007F6F13"/>
    <w:rsid w:val="007F7363"/>
    <w:rsid w:val="00801901"/>
    <w:rsid w:val="00805564"/>
    <w:rsid w:val="00805F91"/>
    <w:rsid w:val="008064EE"/>
    <w:rsid w:val="00806D54"/>
    <w:rsid w:val="008070FB"/>
    <w:rsid w:val="00810585"/>
    <w:rsid w:val="00811765"/>
    <w:rsid w:val="008137ED"/>
    <w:rsid w:val="00814057"/>
    <w:rsid w:val="008146E6"/>
    <w:rsid w:val="00814B4D"/>
    <w:rsid w:val="00816D64"/>
    <w:rsid w:val="00820735"/>
    <w:rsid w:val="0082196B"/>
    <w:rsid w:val="00822036"/>
    <w:rsid w:val="008222EE"/>
    <w:rsid w:val="00823AC1"/>
    <w:rsid w:val="00826EA4"/>
    <w:rsid w:val="008277BF"/>
    <w:rsid w:val="008277C4"/>
    <w:rsid w:val="00832239"/>
    <w:rsid w:val="00835DE6"/>
    <w:rsid w:val="00843B35"/>
    <w:rsid w:val="0084430C"/>
    <w:rsid w:val="00847D5D"/>
    <w:rsid w:val="0085335B"/>
    <w:rsid w:val="00853F0D"/>
    <w:rsid w:val="00854B34"/>
    <w:rsid w:val="008575AD"/>
    <w:rsid w:val="0086137E"/>
    <w:rsid w:val="00864DBA"/>
    <w:rsid w:val="008664DD"/>
    <w:rsid w:val="00871798"/>
    <w:rsid w:val="008725A7"/>
    <w:rsid w:val="008736AE"/>
    <w:rsid w:val="00874443"/>
    <w:rsid w:val="00875423"/>
    <w:rsid w:val="008775D3"/>
    <w:rsid w:val="00877BD5"/>
    <w:rsid w:val="008802D3"/>
    <w:rsid w:val="008868BB"/>
    <w:rsid w:val="00886904"/>
    <w:rsid w:val="008869F3"/>
    <w:rsid w:val="00886BB9"/>
    <w:rsid w:val="008870F0"/>
    <w:rsid w:val="00887C98"/>
    <w:rsid w:val="00891A9A"/>
    <w:rsid w:val="00891BD3"/>
    <w:rsid w:val="008931CF"/>
    <w:rsid w:val="00893934"/>
    <w:rsid w:val="0089476A"/>
    <w:rsid w:val="008974C8"/>
    <w:rsid w:val="00897AAE"/>
    <w:rsid w:val="008A17C0"/>
    <w:rsid w:val="008A2A1D"/>
    <w:rsid w:val="008A590A"/>
    <w:rsid w:val="008A5E5E"/>
    <w:rsid w:val="008A674D"/>
    <w:rsid w:val="008B024E"/>
    <w:rsid w:val="008B5CD1"/>
    <w:rsid w:val="008C0641"/>
    <w:rsid w:val="008C1086"/>
    <w:rsid w:val="008C18DD"/>
    <w:rsid w:val="008C2F90"/>
    <w:rsid w:val="008C5834"/>
    <w:rsid w:val="008C6251"/>
    <w:rsid w:val="008D08AF"/>
    <w:rsid w:val="008D1578"/>
    <w:rsid w:val="008D243E"/>
    <w:rsid w:val="008D47EF"/>
    <w:rsid w:val="008D6C7F"/>
    <w:rsid w:val="008D7BDD"/>
    <w:rsid w:val="008D7FA3"/>
    <w:rsid w:val="008E79F7"/>
    <w:rsid w:val="008F4229"/>
    <w:rsid w:val="008F5590"/>
    <w:rsid w:val="008F6A48"/>
    <w:rsid w:val="0090254C"/>
    <w:rsid w:val="009054FC"/>
    <w:rsid w:val="0090724E"/>
    <w:rsid w:val="00907888"/>
    <w:rsid w:val="00907C49"/>
    <w:rsid w:val="00907DE2"/>
    <w:rsid w:val="00910D57"/>
    <w:rsid w:val="00911564"/>
    <w:rsid w:val="00911847"/>
    <w:rsid w:val="0091320A"/>
    <w:rsid w:val="00920319"/>
    <w:rsid w:val="009221AC"/>
    <w:rsid w:val="009224DB"/>
    <w:rsid w:val="009225D7"/>
    <w:rsid w:val="00924575"/>
    <w:rsid w:val="009248C1"/>
    <w:rsid w:val="009261FD"/>
    <w:rsid w:val="00927A92"/>
    <w:rsid w:val="009338A4"/>
    <w:rsid w:val="00934750"/>
    <w:rsid w:val="00934E30"/>
    <w:rsid w:val="00935271"/>
    <w:rsid w:val="009352F9"/>
    <w:rsid w:val="00935629"/>
    <w:rsid w:val="00942268"/>
    <w:rsid w:val="00943209"/>
    <w:rsid w:val="00943A0B"/>
    <w:rsid w:val="00943E71"/>
    <w:rsid w:val="0094457F"/>
    <w:rsid w:val="0094509D"/>
    <w:rsid w:val="00945318"/>
    <w:rsid w:val="00947A5F"/>
    <w:rsid w:val="00950DB4"/>
    <w:rsid w:val="009527BC"/>
    <w:rsid w:val="009534C6"/>
    <w:rsid w:val="00954F88"/>
    <w:rsid w:val="00957CCB"/>
    <w:rsid w:val="009606EB"/>
    <w:rsid w:val="009634EC"/>
    <w:rsid w:val="00963973"/>
    <w:rsid w:val="00964C31"/>
    <w:rsid w:val="00965E51"/>
    <w:rsid w:val="00971786"/>
    <w:rsid w:val="00971B3B"/>
    <w:rsid w:val="009738D2"/>
    <w:rsid w:val="009774DE"/>
    <w:rsid w:val="00977AA9"/>
    <w:rsid w:val="0098093B"/>
    <w:rsid w:val="009874C6"/>
    <w:rsid w:val="00996386"/>
    <w:rsid w:val="009967A3"/>
    <w:rsid w:val="009A38A3"/>
    <w:rsid w:val="009A44E7"/>
    <w:rsid w:val="009A4D25"/>
    <w:rsid w:val="009A6BCC"/>
    <w:rsid w:val="009A7211"/>
    <w:rsid w:val="009A77AF"/>
    <w:rsid w:val="009B18A8"/>
    <w:rsid w:val="009B2876"/>
    <w:rsid w:val="009B2EF0"/>
    <w:rsid w:val="009B408F"/>
    <w:rsid w:val="009B727B"/>
    <w:rsid w:val="009C02DE"/>
    <w:rsid w:val="009C1976"/>
    <w:rsid w:val="009C2F70"/>
    <w:rsid w:val="009C2F9E"/>
    <w:rsid w:val="009C5AE3"/>
    <w:rsid w:val="009C767E"/>
    <w:rsid w:val="009D3188"/>
    <w:rsid w:val="009D3AA4"/>
    <w:rsid w:val="009D5926"/>
    <w:rsid w:val="009D5AE2"/>
    <w:rsid w:val="009E5B92"/>
    <w:rsid w:val="009E621A"/>
    <w:rsid w:val="009F0DCA"/>
    <w:rsid w:val="009F74CD"/>
    <w:rsid w:val="009F7CB4"/>
    <w:rsid w:val="00A007F8"/>
    <w:rsid w:val="00A00CB4"/>
    <w:rsid w:val="00A02468"/>
    <w:rsid w:val="00A054AC"/>
    <w:rsid w:val="00A07FEF"/>
    <w:rsid w:val="00A1169D"/>
    <w:rsid w:val="00A12107"/>
    <w:rsid w:val="00A12617"/>
    <w:rsid w:val="00A13BD1"/>
    <w:rsid w:val="00A1497C"/>
    <w:rsid w:val="00A21956"/>
    <w:rsid w:val="00A2366A"/>
    <w:rsid w:val="00A33994"/>
    <w:rsid w:val="00A34193"/>
    <w:rsid w:val="00A35038"/>
    <w:rsid w:val="00A42EEC"/>
    <w:rsid w:val="00A456A3"/>
    <w:rsid w:val="00A463DC"/>
    <w:rsid w:val="00A47F8E"/>
    <w:rsid w:val="00A50406"/>
    <w:rsid w:val="00A50767"/>
    <w:rsid w:val="00A50801"/>
    <w:rsid w:val="00A52B71"/>
    <w:rsid w:val="00A559AA"/>
    <w:rsid w:val="00A56B52"/>
    <w:rsid w:val="00A60A58"/>
    <w:rsid w:val="00A61B21"/>
    <w:rsid w:val="00A61C64"/>
    <w:rsid w:val="00A62669"/>
    <w:rsid w:val="00A62B2F"/>
    <w:rsid w:val="00A65B09"/>
    <w:rsid w:val="00A670BB"/>
    <w:rsid w:val="00A7041F"/>
    <w:rsid w:val="00A70FCC"/>
    <w:rsid w:val="00A71291"/>
    <w:rsid w:val="00A76E7C"/>
    <w:rsid w:val="00A82DAD"/>
    <w:rsid w:val="00A83623"/>
    <w:rsid w:val="00A841D1"/>
    <w:rsid w:val="00A85108"/>
    <w:rsid w:val="00A871D6"/>
    <w:rsid w:val="00A87FFC"/>
    <w:rsid w:val="00A90212"/>
    <w:rsid w:val="00A94105"/>
    <w:rsid w:val="00A95201"/>
    <w:rsid w:val="00A95961"/>
    <w:rsid w:val="00A95F19"/>
    <w:rsid w:val="00AA243C"/>
    <w:rsid w:val="00AA2F6F"/>
    <w:rsid w:val="00AA3B11"/>
    <w:rsid w:val="00AA56E7"/>
    <w:rsid w:val="00AA6324"/>
    <w:rsid w:val="00AA7DC0"/>
    <w:rsid w:val="00AB0D90"/>
    <w:rsid w:val="00AB1E21"/>
    <w:rsid w:val="00AB1E30"/>
    <w:rsid w:val="00AB2477"/>
    <w:rsid w:val="00AB4D3F"/>
    <w:rsid w:val="00AB56F0"/>
    <w:rsid w:val="00AB5C66"/>
    <w:rsid w:val="00AB5DBD"/>
    <w:rsid w:val="00AB5F0C"/>
    <w:rsid w:val="00AB6409"/>
    <w:rsid w:val="00AB77BB"/>
    <w:rsid w:val="00AC0360"/>
    <w:rsid w:val="00AC273E"/>
    <w:rsid w:val="00AC367A"/>
    <w:rsid w:val="00AC46C9"/>
    <w:rsid w:val="00AC6F6D"/>
    <w:rsid w:val="00AC7D76"/>
    <w:rsid w:val="00AC7EB3"/>
    <w:rsid w:val="00AD24E6"/>
    <w:rsid w:val="00AD25C8"/>
    <w:rsid w:val="00AD31A0"/>
    <w:rsid w:val="00AD44F1"/>
    <w:rsid w:val="00AD4DF7"/>
    <w:rsid w:val="00AD6E67"/>
    <w:rsid w:val="00AD7D23"/>
    <w:rsid w:val="00AE0183"/>
    <w:rsid w:val="00AE07E1"/>
    <w:rsid w:val="00AE19F6"/>
    <w:rsid w:val="00AE2110"/>
    <w:rsid w:val="00AE2EB1"/>
    <w:rsid w:val="00AE32C0"/>
    <w:rsid w:val="00AE53E4"/>
    <w:rsid w:val="00AE68C7"/>
    <w:rsid w:val="00AF0749"/>
    <w:rsid w:val="00AF37FB"/>
    <w:rsid w:val="00AF6F44"/>
    <w:rsid w:val="00B0185A"/>
    <w:rsid w:val="00B01DA1"/>
    <w:rsid w:val="00B01FA3"/>
    <w:rsid w:val="00B046BE"/>
    <w:rsid w:val="00B051CD"/>
    <w:rsid w:val="00B11A76"/>
    <w:rsid w:val="00B12A20"/>
    <w:rsid w:val="00B12EE5"/>
    <w:rsid w:val="00B13C77"/>
    <w:rsid w:val="00B15D33"/>
    <w:rsid w:val="00B17B29"/>
    <w:rsid w:val="00B22E55"/>
    <w:rsid w:val="00B233E3"/>
    <w:rsid w:val="00B2345D"/>
    <w:rsid w:val="00B24A50"/>
    <w:rsid w:val="00B30352"/>
    <w:rsid w:val="00B31699"/>
    <w:rsid w:val="00B346DF"/>
    <w:rsid w:val="00B35FCB"/>
    <w:rsid w:val="00B40512"/>
    <w:rsid w:val="00B44D7E"/>
    <w:rsid w:val="00B460C2"/>
    <w:rsid w:val="00B4618A"/>
    <w:rsid w:val="00B47460"/>
    <w:rsid w:val="00B52974"/>
    <w:rsid w:val="00B52D10"/>
    <w:rsid w:val="00B532F4"/>
    <w:rsid w:val="00B53B50"/>
    <w:rsid w:val="00B575B3"/>
    <w:rsid w:val="00B57777"/>
    <w:rsid w:val="00B6051B"/>
    <w:rsid w:val="00B63EB9"/>
    <w:rsid w:val="00B63F13"/>
    <w:rsid w:val="00B64BC8"/>
    <w:rsid w:val="00B64CC2"/>
    <w:rsid w:val="00B75ED8"/>
    <w:rsid w:val="00B77809"/>
    <w:rsid w:val="00B80608"/>
    <w:rsid w:val="00B81524"/>
    <w:rsid w:val="00B83B98"/>
    <w:rsid w:val="00B83FAC"/>
    <w:rsid w:val="00B8528B"/>
    <w:rsid w:val="00B860DC"/>
    <w:rsid w:val="00B90B4E"/>
    <w:rsid w:val="00B914A8"/>
    <w:rsid w:val="00B92CA6"/>
    <w:rsid w:val="00B94862"/>
    <w:rsid w:val="00B9540B"/>
    <w:rsid w:val="00B95682"/>
    <w:rsid w:val="00B95CF8"/>
    <w:rsid w:val="00B97818"/>
    <w:rsid w:val="00BA3794"/>
    <w:rsid w:val="00BA3F4D"/>
    <w:rsid w:val="00BA588C"/>
    <w:rsid w:val="00BA79E3"/>
    <w:rsid w:val="00BB1FC1"/>
    <w:rsid w:val="00BB239A"/>
    <w:rsid w:val="00BB2CFC"/>
    <w:rsid w:val="00BB31CE"/>
    <w:rsid w:val="00BB608E"/>
    <w:rsid w:val="00BB6B89"/>
    <w:rsid w:val="00BC0188"/>
    <w:rsid w:val="00BC0384"/>
    <w:rsid w:val="00BC4A3B"/>
    <w:rsid w:val="00BC5C57"/>
    <w:rsid w:val="00BC61A8"/>
    <w:rsid w:val="00BC6611"/>
    <w:rsid w:val="00BC6BD9"/>
    <w:rsid w:val="00BC6FB7"/>
    <w:rsid w:val="00BD205D"/>
    <w:rsid w:val="00BD3F99"/>
    <w:rsid w:val="00BD4903"/>
    <w:rsid w:val="00BD4FCE"/>
    <w:rsid w:val="00BD53CC"/>
    <w:rsid w:val="00BD5431"/>
    <w:rsid w:val="00BD5564"/>
    <w:rsid w:val="00BE3C62"/>
    <w:rsid w:val="00BE49B9"/>
    <w:rsid w:val="00BE55A7"/>
    <w:rsid w:val="00BE5B2D"/>
    <w:rsid w:val="00BE64B3"/>
    <w:rsid w:val="00BE7027"/>
    <w:rsid w:val="00BF2049"/>
    <w:rsid w:val="00BF25A0"/>
    <w:rsid w:val="00BF6A7B"/>
    <w:rsid w:val="00BF6B3C"/>
    <w:rsid w:val="00BF6C76"/>
    <w:rsid w:val="00C024C3"/>
    <w:rsid w:val="00C048C9"/>
    <w:rsid w:val="00C0612C"/>
    <w:rsid w:val="00C06B01"/>
    <w:rsid w:val="00C06D9A"/>
    <w:rsid w:val="00C0702B"/>
    <w:rsid w:val="00C11B08"/>
    <w:rsid w:val="00C12133"/>
    <w:rsid w:val="00C12A25"/>
    <w:rsid w:val="00C12A81"/>
    <w:rsid w:val="00C12B1A"/>
    <w:rsid w:val="00C134BF"/>
    <w:rsid w:val="00C1408E"/>
    <w:rsid w:val="00C14601"/>
    <w:rsid w:val="00C14A34"/>
    <w:rsid w:val="00C16413"/>
    <w:rsid w:val="00C17A25"/>
    <w:rsid w:val="00C201EB"/>
    <w:rsid w:val="00C26163"/>
    <w:rsid w:val="00C304D2"/>
    <w:rsid w:val="00C32D18"/>
    <w:rsid w:val="00C33308"/>
    <w:rsid w:val="00C36C53"/>
    <w:rsid w:val="00C37A59"/>
    <w:rsid w:val="00C4003A"/>
    <w:rsid w:val="00C40ACD"/>
    <w:rsid w:val="00C41422"/>
    <w:rsid w:val="00C4208C"/>
    <w:rsid w:val="00C42210"/>
    <w:rsid w:val="00C426AA"/>
    <w:rsid w:val="00C42C6D"/>
    <w:rsid w:val="00C45555"/>
    <w:rsid w:val="00C46D22"/>
    <w:rsid w:val="00C50828"/>
    <w:rsid w:val="00C51137"/>
    <w:rsid w:val="00C5492C"/>
    <w:rsid w:val="00C56019"/>
    <w:rsid w:val="00C61788"/>
    <w:rsid w:val="00C6206C"/>
    <w:rsid w:val="00C62814"/>
    <w:rsid w:val="00C64AE4"/>
    <w:rsid w:val="00C66C82"/>
    <w:rsid w:val="00C66F58"/>
    <w:rsid w:val="00C672BC"/>
    <w:rsid w:val="00C67D5E"/>
    <w:rsid w:val="00C72D11"/>
    <w:rsid w:val="00C7558F"/>
    <w:rsid w:val="00C75E53"/>
    <w:rsid w:val="00C863AE"/>
    <w:rsid w:val="00C87372"/>
    <w:rsid w:val="00C8746F"/>
    <w:rsid w:val="00C927C4"/>
    <w:rsid w:val="00C92E08"/>
    <w:rsid w:val="00C93473"/>
    <w:rsid w:val="00C971C1"/>
    <w:rsid w:val="00CA0274"/>
    <w:rsid w:val="00CA090C"/>
    <w:rsid w:val="00CA1FE3"/>
    <w:rsid w:val="00CA2A4C"/>
    <w:rsid w:val="00CA332D"/>
    <w:rsid w:val="00CB00F7"/>
    <w:rsid w:val="00CB0B25"/>
    <w:rsid w:val="00CB254D"/>
    <w:rsid w:val="00CB2722"/>
    <w:rsid w:val="00CB3377"/>
    <w:rsid w:val="00CB3533"/>
    <w:rsid w:val="00CB7600"/>
    <w:rsid w:val="00CB7625"/>
    <w:rsid w:val="00CB7D61"/>
    <w:rsid w:val="00CC38EA"/>
    <w:rsid w:val="00CC3BEA"/>
    <w:rsid w:val="00CC422C"/>
    <w:rsid w:val="00CC6A4B"/>
    <w:rsid w:val="00CC78FB"/>
    <w:rsid w:val="00CD3234"/>
    <w:rsid w:val="00CD54DA"/>
    <w:rsid w:val="00CD6407"/>
    <w:rsid w:val="00CD7A5A"/>
    <w:rsid w:val="00CD7AAF"/>
    <w:rsid w:val="00CE2913"/>
    <w:rsid w:val="00CE2BA6"/>
    <w:rsid w:val="00CE3453"/>
    <w:rsid w:val="00CE564D"/>
    <w:rsid w:val="00CE65D8"/>
    <w:rsid w:val="00CF181E"/>
    <w:rsid w:val="00CF2AB0"/>
    <w:rsid w:val="00CF2B0C"/>
    <w:rsid w:val="00CF30EA"/>
    <w:rsid w:val="00CF3371"/>
    <w:rsid w:val="00D0237E"/>
    <w:rsid w:val="00D023A0"/>
    <w:rsid w:val="00D02D3C"/>
    <w:rsid w:val="00D07087"/>
    <w:rsid w:val="00D1468A"/>
    <w:rsid w:val="00D15C76"/>
    <w:rsid w:val="00D16E87"/>
    <w:rsid w:val="00D1742C"/>
    <w:rsid w:val="00D17736"/>
    <w:rsid w:val="00D2388B"/>
    <w:rsid w:val="00D25AA0"/>
    <w:rsid w:val="00D27D0E"/>
    <w:rsid w:val="00D35DA7"/>
    <w:rsid w:val="00D36E4E"/>
    <w:rsid w:val="00D41C7B"/>
    <w:rsid w:val="00D44F49"/>
    <w:rsid w:val="00D47414"/>
    <w:rsid w:val="00D47AD0"/>
    <w:rsid w:val="00D51969"/>
    <w:rsid w:val="00D574F0"/>
    <w:rsid w:val="00D57A57"/>
    <w:rsid w:val="00D57D1D"/>
    <w:rsid w:val="00D6084B"/>
    <w:rsid w:val="00D60A16"/>
    <w:rsid w:val="00D613A9"/>
    <w:rsid w:val="00D634F2"/>
    <w:rsid w:val="00D64E7A"/>
    <w:rsid w:val="00D658D3"/>
    <w:rsid w:val="00D65FB6"/>
    <w:rsid w:val="00D7238E"/>
    <w:rsid w:val="00D73003"/>
    <w:rsid w:val="00D73C03"/>
    <w:rsid w:val="00D74762"/>
    <w:rsid w:val="00D802A1"/>
    <w:rsid w:val="00D81A72"/>
    <w:rsid w:val="00D81A82"/>
    <w:rsid w:val="00D84012"/>
    <w:rsid w:val="00D85C87"/>
    <w:rsid w:val="00D871CA"/>
    <w:rsid w:val="00D87BD3"/>
    <w:rsid w:val="00D91F34"/>
    <w:rsid w:val="00D9218B"/>
    <w:rsid w:val="00D92EDA"/>
    <w:rsid w:val="00D9359B"/>
    <w:rsid w:val="00D94B0E"/>
    <w:rsid w:val="00D94D5A"/>
    <w:rsid w:val="00D94F55"/>
    <w:rsid w:val="00D9692B"/>
    <w:rsid w:val="00D96C64"/>
    <w:rsid w:val="00D97706"/>
    <w:rsid w:val="00DA3694"/>
    <w:rsid w:val="00DA3B20"/>
    <w:rsid w:val="00DA5661"/>
    <w:rsid w:val="00DA6E07"/>
    <w:rsid w:val="00DA7584"/>
    <w:rsid w:val="00DA7A62"/>
    <w:rsid w:val="00DA7E3F"/>
    <w:rsid w:val="00DB0413"/>
    <w:rsid w:val="00DB0F15"/>
    <w:rsid w:val="00DB19D3"/>
    <w:rsid w:val="00DB3292"/>
    <w:rsid w:val="00DB3D46"/>
    <w:rsid w:val="00DB42BF"/>
    <w:rsid w:val="00DC056D"/>
    <w:rsid w:val="00DC2F99"/>
    <w:rsid w:val="00DC3B21"/>
    <w:rsid w:val="00DC489D"/>
    <w:rsid w:val="00DC6618"/>
    <w:rsid w:val="00DC6A0D"/>
    <w:rsid w:val="00DD140B"/>
    <w:rsid w:val="00DD2123"/>
    <w:rsid w:val="00DD2A9E"/>
    <w:rsid w:val="00DD2D27"/>
    <w:rsid w:val="00DD509E"/>
    <w:rsid w:val="00DD5983"/>
    <w:rsid w:val="00DD5A35"/>
    <w:rsid w:val="00DE14C5"/>
    <w:rsid w:val="00DE2331"/>
    <w:rsid w:val="00DE2793"/>
    <w:rsid w:val="00DE2FD1"/>
    <w:rsid w:val="00DE378F"/>
    <w:rsid w:val="00DE40A3"/>
    <w:rsid w:val="00DE5157"/>
    <w:rsid w:val="00DE79BF"/>
    <w:rsid w:val="00DF105A"/>
    <w:rsid w:val="00DF1B5E"/>
    <w:rsid w:val="00DF1BBC"/>
    <w:rsid w:val="00DF2593"/>
    <w:rsid w:val="00DF2608"/>
    <w:rsid w:val="00E022D7"/>
    <w:rsid w:val="00E03A3D"/>
    <w:rsid w:val="00E05390"/>
    <w:rsid w:val="00E05BA5"/>
    <w:rsid w:val="00E06525"/>
    <w:rsid w:val="00E06F94"/>
    <w:rsid w:val="00E07156"/>
    <w:rsid w:val="00E07762"/>
    <w:rsid w:val="00E07FE9"/>
    <w:rsid w:val="00E12CAA"/>
    <w:rsid w:val="00E136A2"/>
    <w:rsid w:val="00E13CF2"/>
    <w:rsid w:val="00E15FD3"/>
    <w:rsid w:val="00E1712F"/>
    <w:rsid w:val="00E17F96"/>
    <w:rsid w:val="00E2099B"/>
    <w:rsid w:val="00E23232"/>
    <w:rsid w:val="00E239D8"/>
    <w:rsid w:val="00E2488D"/>
    <w:rsid w:val="00E318F2"/>
    <w:rsid w:val="00E334BB"/>
    <w:rsid w:val="00E34483"/>
    <w:rsid w:val="00E362CE"/>
    <w:rsid w:val="00E3763F"/>
    <w:rsid w:val="00E40D64"/>
    <w:rsid w:val="00E42546"/>
    <w:rsid w:val="00E42DAD"/>
    <w:rsid w:val="00E441FD"/>
    <w:rsid w:val="00E44732"/>
    <w:rsid w:val="00E4520C"/>
    <w:rsid w:val="00E456D0"/>
    <w:rsid w:val="00E45F90"/>
    <w:rsid w:val="00E463BC"/>
    <w:rsid w:val="00E47E3C"/>
    <w:rsid w:val="00E51746"/>
    <w:rsid w:val="00E52291"/>
    <w:rsid w:val="00E527BE"/>
    <w:rsid w:val="00E5387D"/>
    <w:rsid w:val="00E540C7"/>
    <w:rsid w:val="00E56EFE"/>
    <w:rsid w:val="00E60CE6"/>
    <w:rsid w:val="00E61791"/>
    <w:rsid w:val="00E61D02"/>
    <w:rsid w:val="00E62D48"/>
    <w:rsid w:val="00E630E7"/>
    <w:rsid w:val="00E632AA"/>
    <w:rsid w:val="00E6431C"/>
    <w:rsid w:val="00E64BFF"/>
    <w:rsid w:val="00E65900"/>
    <w:rsid w:val="00E65D32"/>
    <w:rsid w:val="00E678A0"/>
    <w:rsid w:val="00E7078D"/>
    <w:rsid w:val="00E7085E"/>
    <w:rsid w:val="00E723AA"/>
    <w:rsid w:val="00E72503"/>
    <w:rsid w:val="00E76843"/>
    <w:rsid w:val="00E83805"/>
    <w:rsid w:val="00E83D9B"/>
    <w:rsid w:val="00E86262"/>
    <w:rsid w:val="00E87FB4"/>
    <w:rsid w:val="00E91F47"/>
    <w:rsid w:val="00E92E73"/>
    <w:rsid w:val="00E93D8C"/>
    <w:rsid w:val="00E93FCF"/>
    <w:rsid w:val="00E96BF0"/>
    <w:rsid w:val="00E9778E"/>
    <w:rsid w:val="00EA0653"/>
    <w:rsid w:val="00EA694A"/>
    <w:rsid w:val="00EA6BB8"/>
    <w:rsid w:val="00EB0463"/>
    <w:rsid w:val="00EB3C96"/>
    <w:rsid w:val="00EB5069"/>
    <w:rsid w:val="00EB7782"/>
    <w:rsid w:val="00EB7C66"/>
    <w:rsid w:val="00EC04C0"/>
    <w:rsid w:val="00EC04E0"/>
    <w:rsid w:val="00EC0B7A"/>
    <w:rsid w:val="00EC1226"/>
    <w:rsid w:val="00EC2024"/>
    <w:rsid w:val="00EC42E3"/>
    <w:rsid w:val="00EC4FC4"/>
    <w:rsid w:val="00EC705B"/>
    <w:rsid w:val="00EC72BE"/>
    <w:rsid w:val="00ED2A99"/>
    <w:rsid w:val="00ED5DC3"/>
    <w:rsid w:val="00ED63A8"/>
    <w:rsid w:val="00EE010E"/>
    <w:rsid w:val="00EE016F"/>
    <w:rsid w:val="00EE2553"/>
    <w:rsid w:val="00EE35E4"/>
    <w:rsid w:val="00EE4A6B"/>
    <w:rsid w:val="00EE693E"/>
    <w:rsid w:val="00EE79B5"/>
    <w:rsid w:val="00EE7DE9"/>
    <w:rsid w:val="00EF1C28"/>
    <w:rsid w:val="00EF244D"/>
    <w:rsid w:val="00EF4F04"/>
    <w:rsid w:val="00EF5815"/>
    <w:rsid w:val="00F0007F"/>
    <w:rsid w:val="00F000C9"/>
    <w:rsid w:val="00F005C9"/>
    <w:rsid w:val="00F0201A"/>
    <w:rsid w:val="00F04496"/>
    <w:rsid w:val="00F052D9"/>
    <w:rsid w:val="00F06BCA"/>
    <w:rsid w:val="00F07981"/>
    <w:rsid w:val="00F1404D"/>
    <w:rsid w:val="00F16B2B"/>
    <w:rsid w:val="00F16EDB"/>
    <w:rsid w:val="00F1730C"/>
    <w:rsid w:val="00F208DC"/>
    <w:rsid w:val="00F22CB3"/>
    <w:rsid w:val="00F234F5"/>
    <w:rsid w:val="00F27EF7"/>
    <w:rsid w:val="00F3166C"/>
    <w:rsid w:val="00F33259"/>
    <w:rsid w:val="00F34692"/>
    <w:rsid w:val="00F34E4C"/>
    <w:rsid w:val="00F358C7"/>
    <w:rsid w:val="00F367BB"/>
    <w:rsid w:val="00F43FF5"/>
    <w:rsid w:val="00F448E7"/>
    <w:rsid w:val="00F44FB8"/>
    <w:rsid w:val="00F502CA"/>
    <w:rsid w:val="00F51291"/>
    <w:rsid w:val="00F519B9"/>
    <w:rsid w:val="00F53CC6"/>
    <w:rsid w:val="00F54409"/>
    <w:rsid w:val="00F55E8B"/>
    <w:rsid w:val="00F564F9"/>
    <w:rsid w:val="00F604CA"/>
    <w:rsid w:val="00F6256B"/>
    <w:rsid w:val="00F630AE"/>
    <w:rsid w:val="00F632B5"/>
    <w:rsid w:val="00F636E2"/>
    <w:rsid w:val="00F668DB"/>
    <w:rsid w:val="00F669BA"/>
    <w:rsid w:val="00F70375"/>
    <w:rsid w:val="00F70402"/>
    <w:rsid w:val="00F7645C"/>
    <w:rsid w:val="00F7715C"/>
    <w:rsid w:val="00F7766C"/>
    <w:rsid w:val="00F811DC"/>
    <w:rsid w:val="00F81C80"/>
    <w:rsid w:val="00F82076"/>
    <w:rsid w:val="00F87102"/>
    <w:rsid w:val="00F91DFB"/>
    <w:rsid w:val="00F947F1"/>
    <w:rsid w:val="00F94AAA"/>
    <w:rsid w:val="00F94FCC"/>
    <w:rsid w:val="00F9593A"/>
    <w:rsid w:val="00FA1AA5"/>
    <w:rsid w:val="00FA269F"/>
    <w:rsid w:val="00FA4155"/>
    <w:rsid w:val="00FA4D97"/>
    <w:rsid w:val="00FA769A"/>
    <w:rsid w:val="00FB0F1D"/>
    <w:rsid w:val="00FB21F7"/>
    <w:rsid w:val="00FB22AF"/>
    <w:rsid w:val="00FB2AAE"/>
    <w:rsid w:val="00FB4468"/>
    <w:rsid w:val="00FB474F"/>
    <w:rsid w:val="00FB7F9C"/>
    <w:rsid w:val="00FC12BF"/>
    <w:rsid w:val="00FC216A"/>
    <w:rsid w:val="00FC25DA"/>
    <w:rsid w:val="00FC25E1"/>
    <w:rsid w:val="00FC3FA5"/>
    <w:rsid w:val="00FC4039"/>
    <w:rsid w:val="00FC4235"/>
    <w:rsid w:val="00FC43B4"/>
    <w:rsid w:val="00FC4C15"/>
    <w:rsid w:val="00FC6260"/>
    <w:rsid w:val="00FC6620"/>
    <w:rsid w:val="00FC7BEA"/>
    <w:rsid w:val="00FD2C03"/>
    <w:rsid w:val="00FD63B3"/>
    <w:rsid w:val="00FE1BFD"/>
    <w:rsid w:val="00FE1D59"/>
    <w:rsid w:val="00FE1F1F"/>
    <w:rsid w:val="00FE23A4"/>
    <w:rsid w:val="00FE2E68"/>
    <w:rsid w:val="00FE70DD"/>
    <w:rsid w:val="00FE7673"/>
    <w:rsid w:val="00FF139B"/>
    <w:rsid w:val="00FF36AF"/>
    <w:rsid w:val="00FF42C4"/>
    <w:rsid w:val="00FF5EF5"/>
    <w:rsid w:val="11B9F163"/>
    <w:rsid w:val="2214FB23"/>
    <w:rsid w:val="2DD11D4F"/>
    <w:rsid w:val="54A63379"/>
    <w:rsid w:val="5E23AC86"/>
    <w:rsid w:val="60F194A7"/>
    <w:rsid w:val="6E5617D2"/>
    <w:rsid w:val="6FB8877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66B160DA"/>
  <w15:docId w15:val="{B3FDB901-C249-4E05-8CCC-18E7402F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imes New Roman" w:hAnsi="Calibri Light" w:cs="Calibri Light"/>
        <w:color w:val="333366" w:themeColor="dark1"/>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lsdException w:name="FollowedHyperlink" w:semiHidden="1" w:uiPriority="4"/>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Auris"/>
    <w:qFormat/>
    <w:rsid w:val="00D91F34"/>
    <w:pPr>
      <w:spacing w:line="288" w:lineRule="auto"/>
    </w:pPr>
    <w:rPr>
      <w:rFonts w:ascii="Tahoma" w:hAnsi="Tahoma" w:cs="Times New Roman"/>
      <w:color w:val="auto"/>
      <w:sz w:val="18"/>
      <w:szCs w:val="24"/>
    </w:rPr>
  </w:style>
  <w:style w:type="paragraph" w:styleId="Kop1">
    <w:name w:val="heading 1"/>
    <w:aliases w:val="Kop 1 Auris"/>
    <w:basedOn w:val="ZsysbasisAuris"/>
    <w:next w:val="BasistekstAuris"/>
    <w:link w:val="Kop1Char"/>
    <w:qFormat/>
    <w:rsid w:val="00345315"/>
    <w:pPr>
      <w:keepNext/>
      <w:keepLines/>
      <w:numPr>
        <w:numId w:val="21"/>
      </w:numPr>
      <w:spacing w:line="360" w:lineRule="atLeast"/>
      <w:outlineLvl w:val="0"/>
    </w:pPr>
    <w:rPr>
      <w:b/>
      <w:bCs/>
      <w:sz w:val="34"/>
      <w:szCs w:val="32"/>
    </w:rPr>
  </w:style>
  <w:style w:type="paragraph" w:styleId="Kop2">
    <w:name w:val="heading 2"/>
    <w:aliases w:val="Kop 2 Auris"/>
    <w:basedOn w:val="ZsysbasisAuris"/>
    <w:next w:val="BasistekstAuris"/>
    <w:qFormat/>
    <w:rsid w:val="00345315"/>
    <w:pPr>
      <w:keepNext/>
      <w:keepLines/>
      <w:numPr>
        <w:ilvl w:val="1"/>
        <w:numId w:val="21"/>
      </w:numPr>
      <w:spacing w:line="340" w:lineRule="atLeast"/>
      <w:outlineLvl w:val="1"/>
    </w:pPr>
    <w:rPr>
      <w:bCs/>
      <w:iCs/>
      <w:sz w:val="28"/>
      <w:szCs w:val="28"/>
    </w:rPr>
  </w:style>
  <w:style w:type="paragraph" w:styleId="Kop3">
    <w:name w:val="heading 3"/>
    <w:aliases w:val="Kop 3 Auris"/>
    <w:basedOn w:val="ZsysbasisAuris"/>
    <w:next w:val="BasistekstAuris"/>
    <w:qFormat/>
    <w:rsid w:val="00345315"/>
    <w:pPr>
      <w:keepNext/>
      <w:keepLines/>
      <w:numPr>
        <w:ilvl w:val="2"/>
        <w:numId w:val="21"/>
      </w:numPr>
      <w:outlineLvl w:val="2"/>
    </w:pPr>
    <w:rPr>
      <w:i/>
      <w:iCs/>
    </w:rPr>
  </w:style>
  <w:style w:type="paragraph" w:styleId="Kop4">
    <w:name w:val="heading 4"/>
    <w:aliases w:val="Kop 4 Auris"/>
    <w:basedOn w:val="ZsysbasisAuris"/>
    <w:next w:val="BasistekstAuris"/>
    <w:uiPriority w:val="9"/>
    <w:qFormat/>
    <w:rsid w:val="00345315"/>
    <w:pPr>
      <w:keepNext/>
      <w:keepLines/>
      <w:numPr>
        <w:ilvl w:val="3"/>
        <w:numId w:val="21"/>
      </w:numPr>
      <w:outlineLvl w:val="3"/>
    </w:pPr>
    <w:rPr>
      <w:bCs/>
      <w:szCs w:val="24"/>
    </w:rPr>
  </w:style>
  <w:style w:type="paragraph" w:styleId="Kop5">
    <w:name w:val="heading 5"/>
    <w:aliases w:val="Kop 5 Auris"/>
    <w:basedOn w:val="ZsysbasisAuris"/>
    <w:next w:val="BasistekstAuris"/>
    <w:uiPriority w:val="9"/>
    <w:qFormat/>
    <w:rsid w:val="00345315"/>
    <w:pPr>
      <w:keepNext/>
      <w:keepLines/>
      <w:numPr>
        <w:ilvl w:val="4"/>
        <w:numId w:val="21"/>
      </w:numPr>
      <w:outlineLvl w:val="4"/>
    </w:pPr>
    <w:rPr>
      <w:bCs/>
      <w:iCs/>
      <w:szCs w:val="22"/>
    </w:rPr>
  </w:style>
  <w:style w:type="paragraph" w:styleId="Kop6">
    <w:name w:val="heading 6"/>
    <w:aliases w:val="Kop 6 Auris"/>
    <w:basedOn w:val="ZsysbasisAuris"/>
    <w:next w:val="BasistekstAuris"/>
    <w:uiPriority w:val="9"/>
    <w:qFormat/>
    <w:rsid w:val="00345315"/>
    <w:pPr>
      <w:keepNext/>
      <w:keepLines/>
      <w:numPr>
        <w:ilvl w:val="5"/>
        <w:numId w:val="21"/>
      </w:numPr>
      <w:outlineLvl w:val="5"/>
    </w:pPr>
  </w:style>
  <w:style w:type="paragraph" w:styleId="Kop7">
    <w:name w:val="heading 7"/>
    <w:aliases w:val="Kop 7 Auris"/>
    <w:basedOn w:val="ZsysbasisAuris"/>
    <w:next w:val="BasistekstAuris"/>
    <w:uiPriority w:val="9"/>
    <w:qFormat/>
    <w:rsid w:val="00345315"/>
    <w:pPr>
      <w:keepNext/>
      <w:keepLines/>
      <w:numPr>
        <w:ilvl w:val="6"/>
        <w:numId w:val="21"/>
      </w:numPr>
      <w:outlineLvl w:val="6"/>
    </w:pPr>
    <w:rPr>
      <w:bCs/>
    </w:rPr>
  </w:style>
  <w:style w:type="paragraph" w:styleId="Kop8">
    <w:name w:val="heading 8"/>
    <w:aliases w:val="Kop 8 Auris"/>
    <w:basedOn w:val="ZsysbasisAuris"/>
    <w:next w:val="BasistekstAuris"/>
    <w:uiPriority w:val="9"/>
    <w:qFormat/>
    <w:rsid w:val="00345315"/>
    <w:pPr>
      <w:keepNext/>
      <w:keepLines/>
      <w:numPr>
        <w:ilvl w:val="7"/>
        <w:numId w:val="21"/>
      </w:numPr>
      <w:outlineLvl w:val="7"/>
    </w:pPr>
    <w:rPr>
      <w:iCs/>
    </w:rPr>
  </w:style>
  <w:style w:type="paragraph" w:styleId="Kop9">
    <w:name w:val="heading 9"/>
    <w:aliases w:val="Kop 9 Auris"/>
    <w:basedOn w:val="ZsysbasisAuris"/>
    <w:next w:val="BasistekstAuris"/>
    <w:uiPriority w:val="9"/>
    <w:qFormat/>
    <w:rsid w:val="00345315"/>
    <w:pPr>
      <w:keepNext/>
      <w:keepLines/>
      <w:numPr>
        <w:ilvl w:val="8"/>
        <w:numId w:val="21"/>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uris">
    <w:name w:val="Basistekst Auris"/>
    <w:basedOn w:val="ZsysbasisAuris"/>
    <w:qFormat/>
    <w:rsid w:val="00D802A1"/>
  </w:style>
  <w:style w:type="paragraph" w:customStyle="1" w:styleId="ZsysbasisAuris">
    <w:name w:val="Zsysbasis Auris"/>
    <w:next w:val="BasistekstAuris"/>
    <w:link w:val="ZsysbasisAurisChar"/>
    <w:uiPriority w:val="4"/>
    <w:semiHidden/>
    <w:rsid w:val="00E34483"/>
    <w:rPr>
      <w:rFonts w:ascii="Calibri" w:hAnsi="Calibri"/>
    </w:rPr>
  </w:style>
  <w:style w:type="paragraph" w:customStyle="1" w:styleId="BasistekstvetAuris">
    <w:name w:val="Basistekst vet Auris"/>
    <w:basedOn w:val="ZsysbasisAuris"/>
    <w:next w:val="BasistekstAuris"/>
    <w:uiPriority w:val="1"/>
    <w:qFormat/>
    <w:rsid w:val="00122DED"/>
    <w:rPr>
      <w:b/>
      <w:bCs/>
    </w:rPr>
  </w:style>
  <w:style w:type="character" w:styleId="GevolgdeHyperlink">
    <w:name w:val="FollowedHyperlink"/>
    <w:aliases w:val="GevolgdeHyperlink Auris"/>
    <w:basedOn w:val="Standaardalinea-lettertype"/>
    <w:uiPriority w:val="4"/>
    <w:rsid w:val="00C426AA"/>
    <w:rPr>
      <w:color w:val="0563C1"/>
      <w:u w:val="single"/>
    </w:rPr>
  </w:style>
  <w:style w:type="character" w:styleId="Hyperlink">
    <w:name w:val="Hyperlink"/>
    <w:aliases w:val="Hyperlink Auris"/>
    <w:basedOn w:val="Standaardalinea-lettertype"/>
    <w:uiPriority w:val="4"/>
    <w:rsid w:val="00C426AA"/>
    <w:rPr>
      <w:color w:val="0563C1"/>
      <w:u w:val="single"/>
    </w:rPr>
  </w:style>
  <w:style w:type="paragraph" w:customStyle="1" w:styleId="AdresvakAuris">
    <w:name w:val="Adresvak Auris"/>
    <w:basedOn w:val="ZsysbasisAuris"/>
    <w:uiPriority w:val="4"/>
    <w:rsid w:val="00280D1D"/>
    <w:rPr>
      <w:noProof/>
    </w:rPr>
  </w:style>
  <w:style w:type="paragraph" w:styleId="Koptekst">
    <w:name w:val="header"/>
    <w:basedOn w:val="ZsysbasisAuris"/>
    <w:next w:val="BasistekstAuris"/>
    <w:uiPriority w:val="98"/>
    <w:semiHidden/>
    <w:rsid w:val="00122DED"/>
  </w:style>
  <w:style w:type="paragraph" w:styleId="Voettekst">
    <w:name w:val="footer"/>
    <w:basedOn w:val="ZsysbasisAuris"/>
    <w:next w:val="BasistekstAuris"/>
    <w:uiPriority w:val="98"/>
    <w:semiHidden/>
    <w:rsid w:val="00122DED"/>
    <w:pPr>
      <w:jc w:val="right"/>
    </w:pPr>
  </w:style>
  <w:style w:type="paragraph" w:customStyle="1" w:styleId="KoptekstAuris">
    <w:name w:val="Koptekst Auris"/>
    <w:basedOn w:val="ZsysbasisdocumentgegevensAuris"/>
    <w:uiPriority w:val="4"/>
    <w:rsid w:val="00122DED"/>
  </w:style>
  <w:style w:type="paragraph" w:customStyle="1" w:styleId="VoettekstAuris">
    <w:name w:val="Voettekst Auris"/>
    <w:basedOn w:val="ZsysbasisdocumentgegevensAuris"/>
    <w:uiPriority w:val="4"/>
    <w:rsid w:val="00E334BB"/>
    <w:pPr>
      <w:spacing w:line="183" w:lineRule="exact"/>
    </w:pPr>
    <w:rPr>
      <w:sz w:val="15"/>
    </w:rPr>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asistekstcursiefAuris">
    <w:name w:val="Basistekst cursief Auris"/>
    <w:basedOn w:val="ZsysbasisAuris"/>
    <w:next w:val="BasistekstAuris"/>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uris"/>
    <w:next w:val="BasistekstAuris"/>
    <w:uiPriority w:val="98"/>
    <w:semiHidden/>
    <w:rsid w:val="0020607F"/>
  </w:style>
  <w:style w:type="paragraph" w:styleId="Adresenvelop">
    <w:name w:val="envelope address"/>
    <w:basedOn w:val="ZsysbasisAuris"/>
    <w:next w:val="BasistekstAuris"/>
    <w:uiPriority w:val="98"/>
    <w:semiHidden/>
    <w:rsid w:val="0020607F"/>
  </w:style>
  <w:style w:type="paragraph" w:styleId="Afsluiting">
    <w:name w:val="Closing"/>
    <w:basedOn w:val="ZsysbasisAuris"/>
    <w:next w:val="BasistekstAuris"/>
    <w:uiPriority w:val="98"/>
    <w:semiHidden/>
    <w:rsid w:val="0020607F"/>
  </w:style>
  <w:style w:type="paragraph" w:customStyle="1" w:styleId="Inspring1eniveauAuris">
    <w:name w:val="Inspring 1e niveau Auris"/>
    <w:basedOn w:val="ZsysbasisAuris"/>
    <w:uiPriority w:val="4"/>
    <w:qFormat/>
    <w:rsid w:val="00122DED"/>
    <w:pPr>
      <w:tabs>
        <w:tab w:val="left" w:pos="284"/>
      </w:tabs>
      <w:ind w:left="284" w:hanging="284"/>
    </w:pPr>
  </w:style>
  <w:style w:type="paragraph" w:customStyle="1" w:styleId="Inspring2eniveauAuris">
    <w:name w:val="Inspring 2e niveau Auris"/>
    <w:basedOn w:val="ZsysbasisAuris"/>
    <w:uiPriority w:val="4"/>
    <w:qFormat/>
    <w:rsid w:val="00122DED"/>
    <w:pPr>
      <w:tabs>
        <w:tab w:val="left" w:pos="567"/>
      </w:tabs>
      <w:ind w:left="568" w:hanging="284"/>
    </w:pPr>
  </w:style>
  <w:style w:type="paragraph" w:customStyle="1" w:styleId="Inspring3eniveauAuris">
    <w:name w:val="Inspring 3e niveau Auris"/>
    <w:basedOn w:val="ZsysbasisAuris"/>
    <w:uiPriority w:val="4"/>
    <w:qFormat/>
    <w:rsid w:val="00122DED"/>
    <w:pPr>
      <w:tabs>
        <w:tab w:val="left" w:pos="851"/>
      </w:tabs>
      <w:ind w:left="851" w:hanging="284"/>
    </w:pPr>
  </w:style>
  <w:style w:type="paragraph" w:customStyle="1" w:styleId="Zwevend1eniveauAuris">
    <w:name w:val="Zwevend 1e niveau Auris"/>
    <w:basedOn w:val="ZsysbasisAuris"/>
    <w:uiPriority w:val="4"/>
    <w:qFormat/>
    <w:rsid w:val="00122DED"/>
    <w:pPr>
      <w:ind w:left="284"/>
    </w:pPr>
  </w:style>
  <w:style w:type="paragraph" w:customStyle="1" w:styleId="Zwevend2eniveauAuris">
    <w:name w:val="Zwevend 2e niveau Auris"/>
    <w:basedOn w:val="ZsysbasisAuris"/>
    <w:uiPriority w:val="4"/>
    <w:qFormat/>
    <w:rsid w:val="00122DED"/>
    <w:pPr>
      <w:ind w:left="567"/>
    </w:pPr>
  </w:style>
  <w:style w:type="paragraph" w:customStyle="1" w:styleId="Zwevend3eniveauAuris">
    <w:name w:val="Zwevend 3e niveau Auris"/>
    <w:basedOn w:val="ZsysbasisAuris"/>
    <w:uiPriority w:val="4"/>
    <w:qFormat/>
    <w:rsid w:val="00122DED"/>
    <w:pPr>
      <w:ind w:left="851"/>
    </w:pPr>
  </w:style>
  <w:style w:type="paragraph" w:styleId="Inhopg1">
    <w:name w:val="toc 1"/>
    <w:aliases w:val="Inhopg 1 Auris"/>
    <w:basedOn w:val="ZsysbasistocAuris"/>
    <w:next w:val="BasistekstAuris"/>
    <w:uiPriority w:val="4"/>
    <w:rsid w:val="00E65900"/>
    <w:rPr>
      <w:b/>
    </w:rPr>
  </w:style>
  <w:style w:type="paragraph" w:styleId="Inhopg2">
    <w:name w:val="toc 2"/>
    <w:aliases w:val="Inhopg 2 Auris"/>
    <w:basedOn w:val="ZsysbasistocAuris"/>
    <w:next w:val="BasistekstAuris"/>
    <w:uiPriority w:val="4"/>
    <w:rsid w:val="00E65900"/>
  </w:style>
  <w:style w:type="paragraph" w:styleId="Inhopg3">
    <w:name w:val="toc 3"/>
    <w:aliases w:val="Inhopg 3 Auris"/>
    <w:basedOn w:val="ZsysbasistocAuris"/>
    <w:next w:val="BasistekstAuris"/>
    <w:uiPriority w:val="4"/>
    <w:rsid w:val="00E65900"/>
  </w:style>
  <w:style w:type="paragraph" w:styleId="Inhopg4">
    <w:name w:val="toc 4"/>
    <w:aliases w:val="Inhopg 4 Auris"/>
    <w:basedOn w:val="ZsysbasistocAuris"/>
    <w:next w:val="BasistekstAuris"/>
    <w:uiPriority w:val="4"/>
    <w:rsid w:val="00122DED"/>
  </w:style>
  <w:style w:type="paragraph" w:styleId="Bronvermelding">
    <w:name w:val="table of authorities"/>
    <w:basedOn w:val="ZsysbasisAuris"/>
    <w:next w:val="BasistekstAuris"/>
    <w:uiPriority w:val="98"/>
    <w:semiHidden/>
    <w:rsid w:val="00F33259"/>
    <w:pPr>
      <w:ind w:left="180" w:hanging="180"/>
    </w:pPr>
  </w:style>
  <w:style w:type="paragraph" w:styleId="Index2">
    <w:name w:val="index 2"/>
    <w:basedOn w:val="ZsysbasisAuris"/>
    <w:next w:val="BasistekstAuris"/>
    <w:uiPriority w:val="98"/>
    <w:semiHidden/>
    <w:rsid w:val="00122DED"/>
  </w:style>
  <w:style w:type="paragraph" w:styleId="Index3">
    <w:name w:val="index 3"/>
    <w:basedOn w:val="ZsysbasisAuris"/>
    <w:next w:val="BasistekstAuris"/>
    <w:uiPriority w:val="98"/>
    <w:semiHidden/>
    <w:rsid w:val="00122DED"/>
  </w:style>
  <w:style w:type="paragraph" w:styleId="Ondertitel">
    <w:name w:val="Subtitle"/>
    <w:basedOn w:val="ZsysbasisAuris"/>
    <w:next w:val="BasistekstAuris"/>
    <w:uiPriority w:val="98"/>
    <w:semiHidden/>
    <w:rsid w:val="00122DED"/>
  </w:style>
  <w:style w:type="paragraph" w:styleId="Titel">
    <w:name w:val="Title"/>
    <w:basedOn w:val="ZsysbasisAuris"/>
    <w:next w:val="BasistekstAuris"/>
    <w:uiPriority w:val="98"/>
    <w:semiHidden/>
    <w:rsid w:val="00122DED"/>
  </w:style>
  <w:style w:type="paragraph" w:customStyle="1" w:styleId="Kop2zondernummerAuris">
    <w:name w:val="Kop 2 zonder nummer Auris"/>
    <w:basedOn w:val="ZsysbasisAuris"/>
    <w:next w:val="BasistekstAuris"/>
    <w:uiPriority w:val="4"/>
    <w:qFormat/>
    <w:rsid w:val="00907888"/>
    <w:pPr>
      <w:keepNext/>
      <w:keepLines/>
      <w:spacing w:line="340" w:lineRule="atLeast"/>
      <w:outlineLvl w:val="1"/>
    </w:pPr>
    <w:rPr>
      <w:bCs/>
      <w:iCs/>
      <w:sz w:val="28"/>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Auris">
    <w:name w:val="Kop 1 zonder nummer Auris"/>
    <w:basedOn w:val="ZsysbasisAuris"/>
    <w:next w:val="BasistekstAuris"/>
    <w:uiPriority w:val="4"/>
    <w:qFormat/>
    <w:rsid w:val="00907888"/>
    <w:pPr>
      <w:keepNext/>
      <w:keepLines/>
      <w:spacing w:line="360" w:lineRule="atLeast"/>
      <w:outlineLvl w:val="0"/>
    </w:pPr>
    <w:rPr>
      <w:b/>
      <w:bCs/>
      <w:sz w:val="34"/>
      <w:szCs w:val="32"/>
    </w:rPr>
  </w:style>
  <w:style w:type="paragraph" w:customStyle="1" w:styleId="Kop3zondernummerAuris">
    <w:name w:val="Kop 3 zonder nummer Auris"/>
    <w:basedOn w:val="ZsysbasisAuris"/>
    <w:next w:val="BasistekstAuris"/>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uris"/>
    <w:basedOn w:val="ZsysbasistocAuris"/>
    <w:next w:val="BasistekstAuris"/>
    <w:uiPriority w:val="4"/>
    <w:rsid w:val="003964D4"/>
  </w:style>
  <w:style w:type="paragraph" w:styleId="Inhopg6">
    <w:name w:val="toc 6"/>
    <w:aliases w:val="Inhopg 6 Auris"/>
    <w:basedOn w:val="ZsysbasistocAuris"/>
    <w:next w:val="BasistekstAuris"/>
    <w:uiPriority w:val="4"/>
    <w:rsid w:val="003964D4"/>
  </w:style>
  <w:style w:type="paragraph" w:styleId="Inhopg7">
    <w:name w:val="toc 7"/>
    <w:aliases w:val="Inhopg 7 Auris"/>
    <w:basedOn w:val="ZsysbasistocAuris"/>
    <w:next w:val="BasistekstAuris"/>
    <w:uiPriority w:val="4"/>
    <w:rsid w:val="003964D4"/>
  </w:style>
  <w:style w:type="paragraph" w:styleId="Inhopg8">
    <w:name w:val="toc 8"/>
    <w:aliases w:val="Inhopg 8 Auris"/>
    <w:basedOn w:val="ZsysbasistocAuris"/>
    <w:next w:val="BasistekstAuris"/>
    <w:uiPriority w:val="4"/>
    <w:rsid w:val="003964D4"/>
  </w:style>
  <w:style w:type="paragraph" w:styleId="Inhopg9">
    <w:name w:val="toc 9"/>
    <w:aliases w:val="Inhopg 9 Auris"/>
    <w:basedOn w:val="ZsysbasistocAuris"/>
    <w:next w:val="BasistekstAuris"/>
    <w:uiPriority w:val="4"/>
    <w:rsid w:val="003964D4"/>
  </w:style>
  <w:style w:type="paragraph" w:styleId="Afzender">
    <w:name w:val="envelope return"/>
    <w:basedOn w:val="ZsysbasisAuris"/>
    <w:next w:val="BasistekstAuris"/>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Auris"/>
    <w:next w:val="BasistekstAuris"/>
    <w:uiPriority w:val="98"/>
    <w:semiHidden/>
    <w:rsid w:val="0020607F"/>
  </w:style>
  <w:style w:type="paragraph" w:styleId="Bloktekst">
    <w:name w:val="Block Text"/>
    <w:basedOn w:val="ZsysbasisAuris"/>
    <w:next w:val="BasistekstAuris"/>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uris"/>
    <w:next w:val="BasistekstAuris"/>
    <w:uiPriority w:val="98"/>
    <w:semiHidden/>
    <w:rsid w:val="0020607F"/>
  </w:style>
  <w:style w:type="paragraph" w:styleId="Handtekening">
    <w:name w:val="Signature"/>
    <w:basedOn w:val="ZsysbasisAuris"/>
    <w:next w:val="BasistekstAuris"/>
    <w:uiPriority w:val="98"/>
    <w:semiHidden/>
    <w:rsid w:val="0020607F"/>
  </w:style>
  <w:style w:type="paragraph" w:styleId="HTML-voorafopgemaakt">
    <w:name w:val="HTML Preformatted"/>
    <w:basedOn w:val="ZsysbasisAuris"/>
    <w:next w:val="BasistekstAuris"/>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pPr>
        <w:spacing w:before="0" w:after="0" w:line="240" w:lineRule="auto"/>
      </w:pPr>
      <w:rPr>
        <w:b/>
        <w:bCs/>
        <w:color w:val="FFFFFF" w:themeColor="background1"/>
      </w:rPr>
      <w:tblPr/>
      <w:tcPr>
        <w:shd w:val="clear" w:color="auto" w:fill="EBB3E6" w:themeFill="accent5"/>
      </w:tcPr>
    </w:tblStylePr>
    <w:tblStylePr w:type="lastRow">
      <w:pPr>
        <w:spacing w:before="0" w:after="0" w:line="240" w:lineRule="auto"/>
      </w:pPr>
      <w:rPr>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tcBorders>
      </w:tcPr>
    </w:tblStylePr>
    <w:tblStylePr w:type="firstCol">
      <w:rPr>
        <w:b/>
        <w:bCs/>
      </w:rPr>
    </w:tblStylePr>
    <w:tblStylePr w:type="lastCol">
      <w:rPr>
        <w:b/>
        <w:bCs/>
      </w:r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pPr>
        <w:spacing w:before="0" w:after="0" w:line="240" w:lineRule="auto"/>
      </w:pPr>
      <w:rPr>
        <w:b/>
        <w:bCs/>
        <w:color w:val="FFFFFF" w:themeColor="background1"/>
      </w:rPr>
      <w:tblPr/>
      <w:tcPr>
        <w:shd w:val="clear" w:color="auto" w:fill="66DEFF" w:themeFill="accent4"/>
      </w:tcPr>
    </w:tblStylePr>
    <w:tblStylePr w:type="lastRow">
      <w:pPr>
        <w:spacing w:before="0" w:after="0" w:line="240" w:lineRule="auto"/>
      </w:pPr>
      <w:rPr>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tcBorders>
      </w:tcPr>
    </w:tblStylePr>
    <w:tblStylePr w:type="firstCol">
      <w:rPr>
        <w:b/>
        <w:bCs/>
      </w:rPr>
    </w:tblStylePr>
    <w:tblStylePr w:type="lastCol">
      <w:rPr>
        <w:b/>
        <w:bCs/>
      </w:r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pPr>
        <w:spacing w:before="0" w:after="0" w:line="240" w:lineRule="auto"/>
      </w:pPr>
      <w:rPr>
        <w:b/>
        <w:bCs/>
        <w:color w:val="FFFFFF" w:themeColor="background1"/>
      </w:rPr>
      <w:tblPr/>
      <w:tcPr>
        <w:shd w:val="clear" w:color="auto" w:fill="FF8000" w:themeFill="accent3"/>
      </w:tcPr>
    </w:tblStylePr>
    <w:tblStylePr w:type="lastRow">
      <w:pPr>
        <w:spacing w:before="0" w:after="0" w:line="240" w:lineRule="auto"/>
      </w:pPr>
      <w:rPr>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tcBorders>
      </w:tcPr>
    </w:tblStylePr>
    <w:tblStylePr w:type="firstCol">
      <w:rPr>
        <w:b/>
        <w:bCs/>
      </w:rPr>
    </w:tblStylePr>
    <w:tblStylePr w:type="lastCol">
      <w:rPr>
        <w:b/>
        <w:bCs/>
      </w:r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style>
  <w:style w:type="paragraph" w:styleId="HTML-adres">
    <w:name w:val="HTML Address"/>
    <w:basedOn w:val="ZsysbasisAuris"/>
    <w:next w:val="BasistekstAuris"/>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pPr>
        <w:spacing w:before="0" w:after="0" w:line="240" w:lineRule="auto"/>
      </w:pPr>
      <w:rPr>
        <w:b/>
        <w:bCs/>
        <w:color w:val="FFFFFF" w:themeColor="background1"/>
      </w:rPr>
      <w:tblPr/>
      <w:tcPr>
        <w:shd w:val="clear" w:color="auto" w:fill="EB3062" w:themeFill="accent2"/>
      </w:tcPr>
    </w:tblStylePr>
    <w:tblStylePr w:type="lastRow">
      <w:pPr>
        <w:spacing w:before="0" w:after="0" w:line="240" w:lineRule="auto"/>
      </w:pPr>
      <w:rPr>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tcBorders>
      </w:tcPr>
    </w:tblStylePr>
    <w:tblStylePr w:type="firstCol">
      <w:rPr>
        <w:b/>
        <w:bCs/>
      </w:rPr>
    </w:tblStylePr>
    <w:tblStylePr w:type="lastCol">
      <w:rPr>
        <w:b/>
        <w:bCs/>
      </w:r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style>
  <w:style w:type="table" w:styleId="Lichtearcering-accent6">
    <w:name w:val="Light Shading Accent 6"/>
    <w:basedOn w:val="Standaardtabel"/>
    <w:uiPriority w:val="60"/>
    <w:semiHidden/>
    <w:rsid w:val="00E07762"/>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uris"/>
    <w:next w:val="BasistekstAuris"/>
    <w:uiPriority w:val="98"/>
    <w:semiHidden/>
    <w:rsid w:val="00F33259"/>
    <w:pPr>
      <w:ind w:left="284" w:hanging="284"/>
    </w:pPr>
  </w:style>
  <w:style w:type="paragraph" w:styleId="Lijst2">
    <w:name w:val="List 2"/>
    <w:basedOn w:val="ZsysbasisAuris"/>
    <w:next w:val="BasistekstAuris"/>
    <w:uiPriority w:val="98"/>
    <w:semiHidden/>
    <w:rsid w:val="00F33259"/>
    <w:pPr>
      <w:ind w:left="568" w:hanging="284"/>
    </w:pPr>
  </w:style>
  <w:style w:type="paragraph" w:styleId="Lijst3">
    <w:name w:val="List 3"/>
    <w:basedOn w:val="ZsysbasisAuris"/>
    <w:next w:val="BasistekstAuris"/>
    <w:uiPriority w:val="98"/>
    <w:semiHidden/>
    <w:rsid w:val="00F33259"/>
    <w:pPr>
      <w:ind w:left="851" w:hanging="284"/>
    </w:pPr>
  </w:style>
  <w:style w:type="paragraph" w:styleId="Lijst4">
    <w:name w:val="List 4"/>
    <w:basedOn w:val="ZsysbasisAuris"/>
    <w:next w:val="BasistekstAuris"/>
    <w:uiPriority w:val="98"/>
    <w:semiHidden/>
    <w:rsid w:val="00F33259"/>
    <w:pPr>
      <w:ind w:left="1135" w:hanging="284"/>
    </w:pPr>
  </w:style>
  <w:style w:type="paragraph" w:styleId="Lijst5">
    <w:name w:val="List 5"/>
    <w:basedOn w:val="ZsysbasisAuris"/>
    <w:next w:val="BasistekstAuris"/>
    <w:uiPriority w:val="98"/>
    <w:semiHidden/>
    <w:rsid w:val="00F33259"/>
    <w:pPr>
      <w:ind w:left="1418" w:hanging="284"/>
    </w:pPr>
  </w:style>
  <w:style w:type="paragraph" w:styleId="Index1">
    <w:name w:val="index 1"/>
    <w:basedOn w:val="ZsysbasisAuris"/>
    <w:next w:val="BasistekstAuris"/>
    <w:uiPriority w:val="98"/>
    <w:semiHidden/>
    <w:rsid w:val="00F33259"/>
  </w:style>
  <w:style w:type="paragraph" w:styleId="Lijstopsomteken">
    <w:name w:val="List Bullet"/>
    <w:basedOn w:val="ZsysbasisAuris"/>
    <w:next w:val="BasistekstAuris"/>
    <w:uiPriority w:val="98"/>
    <w:semiHidden/>
    <w:rsid w:val="00E7078D"/>
    <w:pPr>
      <w:numPr>
        <w:numId w:val="10"/>
      </w:numPr>
      <w:ind w:left="357" w:hanging="357"/>
    </w:pPr>
  </w:style>
  <w:style w:type="paragraph" w:styleId="Lijstopsomteken2">
    <w:name w:val="List Bullet 2"/>
    <w:basedOn w:val="ZsysbasisAuris"/>
    <w:next w:val="BasistekstAuris"/>
    <w:uiPriority w:val="98"/>
    <w:semiHidden/>
    <w:rsid w:val="00E7078D"/>
    <w:pPr>
      <w:numPr>
        <w:numId w:val="11"/>
      </w:numPr>
      <w:ind w:left="641" w:hanging="357"/>
    </w:pPr>
  </w:style>
  <w:style w:type="paragraph" w:styleId="Lijstopsomteken3">
    <w:name w:val="List Bullet 3"/>
    <w:basedOn w:val="ZsysbasisAuris"/>
    <w:next w:val="BasistekstAuris"/>
    <w:uiPriority w:val="98"/>
    <w:semiHidden/>
    <w:rsid w:val="00E7078D"/>
    <w:pPr>
      <w:numPr>
        <w:numId w:val="12"/>
      </w:numPr>
      <w:ind w:left="924" w:hanging="357"/>
    </w:pPr>
  </w:style>
  <w:style w:type="paragraph" w:styleId="Lijstopsomteken4">
    <w:name w:val="List Bullet 4"/>
    <w:basedOn w:val="ZsysbasisAuris"/>
    <w:next w:val="BasistekstAuris"/>
    <w:uiPriority w:val="98"/>
    <w:semiHidden/>
    <w:rsid w:val="00E7078D"/>
    <w:pPr>
      <w:numPr>
        <w:numId w:val="13"/>
      </w:numPr>
      <w:ind w:left="1208" w:hanging="357"/>
    </w:pPr>
  </w:style>
  <w:style w:type="paragraph" w:styleId="Lijstnummering">
    <w:name w:val="List Number"/>
    <w:basedOn w:val="ZsysbasisAuris"/>
    <w:next w:val="BasistekstAuris"/>
    <w:uiPriority w:val="98"/>
    <w:semiHidden/>
    <w:rsid w:val="00705849"/>
    <w:pPr>
      <w:numPr>
        <w:numId w:val="15"/>
      </w:numPr>
      <w:ind w:left="357" w:hanging="357"/>
    </w:pPr>
  </w:style>
  <w:style w:type="paragraph" w:styleId="Lijstnummering2">
    <w:name w:val="List Number 2"/>
    <w:basedOn w:val="ZsysbasisAuris"/>
    <w:next w:val="BasistekstAuris"/>
    <w:uiPriority w:val="98"/>
    <w:semiHidden/>
    <w:rsid w:val="00705849"/>
    <w:pPr>
      <w:numPr>
        <w:numId w:val="16"/>
      </w:numPr>
      <w:ind w:left="641" w:hanging="357"/>
    </w:pPr>
  </w:style>
  <w:style w:type="paragraph" w:styleId="Lijstnummering3">
    <w:name w:val="List Number 3"/>
    <w:basedOn w:val="ZsysbasisAuris"/>
    <w:next w:val="BasistekstAuris"/>
    <w:uiPriority w:val="98"/>
    <w:semiHidden/>
    <w:rsid w:val="00705849"/>
    <w:pPr>
      <w:numPr>
        <w:numId w:val="17"/>
      </w:numPr>
      <w:ind w:left="924" w:hanging="357"/>
    </w:pPr>
  </w:style>
  <w:style w:type="paragraph" w:styleId="Lijstnummering4">
    <w:name w:val="List Number 4"/>
    <w:basedOn w:val="ZsysbasisAuris"/>
    <w:next w:val="BasistekstAuris"/>
    <w:uiPriority w:val="98"/>
    <w:semiHidden/>
    <w:rsid w:val="00705849"/>
    <w:pPr>
      <w:numPr>
        <w:numId w:val="18"/>
      </w:numPr>
      <w:ind w:left="1208" w:hanging="357"/>
    </w:pPr>
  </w:style>
  <w:style w:type="paragraph" w:styleId="Lijstnummering5">
    <w:name w:val="List Number 5"/>
    <w:basedOn w:val="ZsysbasisAuris"/>
    <w:next w:val="BasistekstAuris"/>
    <w:uiPriority w:val="98"/>
    <w:semiHidden/>
    <w:rsid w:val="00705849"/>
    <w:pPr>
      <w:numPr>
        <w:numId w:val="19"/>
      </w:numPr>
      <w:ind w:left="1491" w:hanging="357"/>
    </w:pPr>
  </w:style>
  <w:style w:type="paragraph" w:styleId="Lijstvoortzetting">
    <w:name w:val="List Continue"/>
    <w:basedOn w:val="ZsysbasisAuris"/>
    <w:next w:val="BasistekstAuris"/>
    <w:uiPriority w:val="98"/>
    <w:semiHidden/>
    <w:rsid w:val="00705849"/>
    <w:pPr>
      <w:ind w:left="284"/>
    </w:pPr>
  </w:style>
  <w:style w:type="paragraph" w:styleId="Lijstvoortzetting2">
    <w:name w:val="List Continue 2"/>
    <w:basedOn w:val="ZsysbasisAuris"/>
    <w:next w:val="BasistekstAuris"/>
    <w:uiPriority w:val="98"/>
    <w:semiHidden/>
    <w:rsid w:val="00705849"/>
    <w:pPr>
      <w:ind w:left="567"/>
    </w:pPr>
  </w:style>
  <w:style w:type="paragraph" w:styleId="Lijstvoortzetting3">
    <w:name w:val="List Continue 3"/>
    <w:basedOn w:val="ZsysbasisAuris"/>
    <w:next w:val="BasistekstAuris"/>
    <w:uiPriority w:val="98"/>
    <w:semiHidden/>
    <w:rsid w:val="00705849"/>
    <w:pPr>
      <w:ind w:left="851"/>
    </w:pPr>
  </w:style>
  <w:style w:type="paragraph" w:styleId="Lijstvoortzetting4">
    <w:name w:val="List Continue 4"/>
    <w:basedOn w:val="ZsysbasisAuris"/>
    <w:next w:val="BasistekstAuris"/>
    <w:uiPriority w:val="98"/>
    <w:semiHidden/>
    <w:rsid w:val="00705849"/>
    <w:pPr>
      <w:ind w:left="1134"/>
    </w:pPr>
  </w:style>
  <w:style w:type="paragraph" w:styleId="Lijstvoortzetting5">
    <w:name w:val="List Continue 5"/>
    <w:basedOn w:val="ZsysbasisAuris"/>
    <w:next w:val="BasistekstAuris"/>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uris"/>
    <w:next w:val="BasistekstAuris"/>
    <w:uiPriority w:val="99"/>
    <w:semiHidden/>
    <w:rsid w:val="0020607F"/>
  </w:style>
  <w:style w:type="paragraph" w:styleId="Notitiekop">
    <w:name w:val="Note Heading"/>
    <w:basedOn w:val="ZsysbasisAuris"/>
    <w:next w:val="BasistekstAuris"/>
    <w:uiPriority w:val="98"/>
    <w:semiHidden/>
    <w:rsid w:val="0020607F"/>
  </w:style>
  <w:style w:type="paragraph" w:customStyle="1" w:styleId="DocumentgegevensvoorbladAuris">
    <w:name w:val="Documentgegevens voorblad Auris"/>
    <w:basedOn w:val="ZsysbasisdocumentgegevensAuris"/>
    <w:next w:val="DocumentgegevensAuris"/>
    <w:rsid w:val="00C1408E"/>
    <w:pPr>
      <w:framePr w:hSpace="31680" w:vSpace="4000" w:wrap="around" w:vAnchor="page" w:hAnchor="margin" w:y="5255"/>
      <w:spacing w:line="320" w:lineRule="exact"/>
      <w:jc w:val="center"/>
    </w:pPr>
    <w:rPr>
      <w:sz w:val="24"/>
      <w:szCs w:val="24"/>
    </w:rPr>
  </w:style>
  <w:style w:type="paragraph" w:styleId="Plattetekst3">
    <w:name w:val="Body Text 3"/>
    <w:basedOn w:val="ZsysbasisAuris"/>
    <w:next w:val="BasistekstAuris"/>
    <w:uiPriority w:val="98"/>
    <w:semiHidden/>
    <w:rsid w:val="0020607F"/>
  </w:style>
  <w:style w:type="paragraph" w:styleId="Platteteksteersteinspringing2">
    <w:name w:val="Body Text First Indent 2"/>
    <w:basedOn w:val="ZsysbasisAuris"/>
    <w:next w:val="BasistekstAuris"/>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urisChar">
    <w:name w:val="Zsysbasis Auris Char"/>
    <w:basedOn w:val="Standaardalinea-lettertype"/>
    <w:link w:val="ZsysbasisAuris"/>
    <w:uiPriority w:val="4"/>
    <w:semiHidden/>
    <w:rsid w:val="00E34483"/>
    <w:rPr>
      <w:rFonts w:ascii="Calibri" w:hAnsi="Calibri"/>
    </w:rPr>
  </w:style>
  <w:style w:type="paragraph" w:styleId="Standaardinspringing">
    <w:name w:val="Normal Indent"/>
    <w:basedOn w:val="ZsysbasisAuris"/>
    <w:next w:val="BasistekstAuris"/>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uris"/>
    <w:basedOn w:val="Standaardalinea-lettertype"/>
    <w:uiPriority w:val="4"/>
    <w:rsid w:val="00CB7600"/>
    <w:rPr>
      <w:vertAlign w:val="superscript"/>
    </w:rPr>
  </w:style>
  <w:style w:type="paragraph" w:styleId="Voetnoottekst">
    <w:name w:val="footnote text"/>
    <w:aliases w:val="Voetnoottekst Auris"/>
    <w:basedOn w:val="ZsysbasisAuris"/>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451FDB"/>
    <w:rPr>
      <w:b w:val="0"/>
      <w:bCs w:val="0"/>
    </w:rPr>
  </w:style>
  <w:style w:type="paragraph" w:styleId="Datum">
    <w:name w:val="Date"/>
    <w:basedOn w:val="ZsysbasisAuris"/>
    <w:next w:val="BasistekstAuris"/>
    <w:uiPriority w:val="98"/>
    <w:semiHidden/>
    <w:rsid w:val="0020607F"/>
  </w:style>
  <w:style w:type="paragraph" w:styleId="Tekstzonderopmaak">
    <w:name w:val="Plain Text"/>
    <w:basedOn w:val="ZsysbasisAuris"/>
    <w:next w:val="BasistekstAuris"/>
    <w:uiPriority w:val="98"/>
    <w:semiHidden/>
    <w:rsid w:val="0020607F"/>
  </w:style>
  <w:style w:type="paragraph" w:styleId="Ballontekst">
    <w:name w:val="Balloon Text"/>
    <w:basedOn w:val="ZsysbasisAuris"/>
    <w:next w:val="BasistekstAuris"/>
    <w:uiPriority w:val="98"/>
    <w:semiHidden/>
    <w:rsid w:val="0020607F"/>
  </w:style>
  <w:style w:type="paragraph" w:styleId="Bijschrift">
    <w:name w:val="caption"/>
    <w:aliases w:val="Bijschrift Auris"/>
    <w:basedOn w:val="ZsysbasisAuris"/>
    <w:next w:val="BasistekstAuris"/>
    <w:uiPriority w:val="4"/>
    <w:rsid w:val="0020607F"/>
  </w:style>
  <w:style w:type="character" w:customStyle="1" w:styleId="TekstopmerkingChar">
    <w:name w:val="Tekst opmerking Char"/>
    <w:basedOn w:val="ZsysbasisAurisChar"/>
    <w:link w:val="Tekstopmerking"/>
    <w:semiHidden/>
    <w:rsid w:val="008736AE"/>
    <w:rPr>
      <w:rFonts w:asciiTheme="minorHAnsi" w:hAnsiTheme="minorHAnsi" w:cs="Maiandra GD"/>
      <w:color w:val="333366" w:themeColor="text1"/>
      <w:sz w:val="18"/>
      <w:szCs w:val="18"/>
    </w:rPr>
  </w:style>
  <w:style w:type="paragraph" w:styleId="Documentstructuur">
    <w:name w:val="Document Map"/>
    <w:basedOn w:val="ZsysbasisAuris"/>
    <w:next w:val="BasistekstAuris"/>
    <w:uiPriority w:val="98"/>
    <w:semiHidden/>
    <w:rsid w:val="0020607F"/>
  </w:style>
  <w:style w:type="table" w:styleId="Lichtearcering-accent5">
    <w:name w:val="Light Shading Accent 5"/>
    <w:basedOn w:val="Standaardtabel"/>
    <w:uiPriority w:val="60"/>
    <w:semiHidden/>
    <w:rsid w:val="00E07762"/>
    <w:pPr>
      <w:spacing w:line="240" w:lineRule="auto"/>
    </w:pPr>
    <w:rPr>
      <w:color w:val="D560CA" w:themeColor="accent5" w:themeShade="BF"/>
    </w:rPr>
    <w:tblPr>
      <w:tblStyleRowBandSize w:val="1"/>
      <w:tblStyleColBandSize w:val="1"/>
      <w:tblBorders>
        <w:top w:val="single" w:sz="8" w:space="0" w:color="EBB3E6" w:themeColor="accent5"/>
        <w:bottom w:val="single" w:sz="8" w:space="0" w:color="EBB3E6" w:themeColor="accent5"/>
      </w:tblBorders>
    </w:tblPr>
    <w:tblStylePr w:type="fir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la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left w:val="nil"/>
          <w:right w:val="nil"/>
          <w:insideH w:val="nil"/>
          <w:insideV w:val="nil"/>
        </w:tcBorders>
        <w:shd w:val="clear" w:color="auto" w:fill="FAECF8" w:themeFill="accent5" w:themeFillTint="3F"/>
      </w:tcPr>
    </w:tblStylePr>
  </w:style>
  <w:style w:type="paragraph" w:styleId="Eindnoottekst">
    <w:name w:val="endnote text"/>
    <w:aliases w:val="Eindnoottekst Auris"/>
    <w:basedOn w:val="ZsysbasisAuris"/>
    <w:next w:val="BasistekstAuris"/>
    <w:uiPriority w:val="4"/>
    <w:rsid w:val="0020607F"/>
  </w:style>
  <w:style w:type="paragraph" w:styleId="Indexkop">
    <w:name w:val="index heading"/>
    <w:basedOn w:val="ZsysbasisAuris"/>
    <w:next w:val="BasistekstAuris"/>
    <w:uiPriority w:val="98"/>
    <w:semiHidden/>
    <w:rsid w:val="0020607F"/>
  </w:style>
  <w:style w:type="paragraph" w:styleId="Kopbronvermelding">
    <w:name w:val="toa heading"/>
    <w:basedOn w:val="ZsysbasisAuris"/>
    <w:next w:val="BasistekstAuris"/>
    <w:uiPriority w:val="98"/>
    <w:semiHidden/>
    <w:rsid w:val="0020607F"/>
  </w:style>
  <w:style w:type="paragraph" w:styleId="Lijstopsomteken5">
    <w:name w:val="List Bullet 5"/>
    <w:basedOn w:val="ZsysbasisAuris"/>
    <w:next w:val="BasistekstAuris"/>
    <w:uiPriority w:val="98"/>
    <w:semiHidden/>
    <w:rsid w:val="00E7078D"/>
    <w:pPr>
      <w:numPr>
        <w:numId w:val="14"/>
      </w:numPr>
      <w:ind w:left="1491" w:hanging="357"/>
    </w:pPr>
  </w:style>
  <w:style w:type="paragraph" w:styleId="Macrotekst">
    <w:name w:val="macro"/>
    <w:basedOn w:val="ZsysbasisAuris"/>
    <w:next w:val="BasistekstAuris"/>
    <w:uiPriority w:val="98"/>
    <w:semiHidden/>
    <w:rsid w:val="0020607F"/>
  </w:style>
  <w:style w:type="paragraph" w:styleId="Tekstopmerking">
    <w:name w:val="annotation text"/>
    <w:basedOn w:val="ZsysbasisAuris"/>
    <w:next w:val="BasistekstAuris"/>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uris">
    <w:name w:val="Opsomming teken 1e niveau Auris"/>
    <w:basedOn w:val="ZsysbasisAuris"/>
    <w:uiPriority w:val="4"/>
    <w:qFormat/>
    <w:rsid w:val="002309C0"/>
    <w:pPr>
      <w:numPr>
        <w:numId w:val="30"/>
      </w:numPr>
    </w:pPr>
  </w:style>
  <w:style w:type="paragraph" w:customStyle="1" w:styleId="Opsommingteken2eniveauAuris">
    <w:name w:val="Opsomming teken 2e niveau Auris"/>
    <w:basedOn w:val="ZsysbasisAuris"/>
    <w:uiPriority w:val="4"/>
    <w:qFormat/>
    <w:rsid w:val="00E06F94"/>
    <w:pPr>
      <w:numPr>
        <w:ilvl w:val="1"/>
        <w:numId w:val="30"/>
      </w:numPr>
    </w:pPr>
  </w:style>
  <w:style w:type="paragraph" w:customStyle="1" w:styleId="Opsommingteken3eniveauAuris">
    <w:name w:val="Opsomming teken 3e niveau Auris"/>
    <w:basedOn w:val="ZsysbasisAuris"/>
    <w:uiPriority w:val="4"/>
    <w:qFormat/>
    <w:rsid w:val="005411C4"/>
    <w:pPr>
      <w:numPr>
        <w:ilvl w:val="2"/>
        <w:numId w:val="30"/>
      </w:numPr>
    </w:pPr>
  </w:style>
  <w:style w:type="paragraph" w:customStyle="1" w:styleId="Opsommingbolletje1eniveauAuris">
    <w:name w:val="Opsomming bolletje 1e niveau Auris"/>
    <w:basedOn w:val="ZsysbasisAuris"/>
    <w:uiPriority w:val="4"/>
    <w:qFormat/>
    <w:rsid w:val="004F6C9C"/>
    <w:pPr>
      <w:numPr>
        <w:numId w:val="25"/>
      </w:numPr>
    </w:pPr>
  </w:style>
  <w:style w:type="paragraph" w:customStyle="1" w:styleId="Opsommingbolletje2eniveauAuris">
    <w:name w:val="Opsomming bolletje 2e niveau Auris"/>
    <w:basedOn w:val="ZsysbasisAuris"/>
    <w:uiPriority w:val="4"/>
    <w:qFormat/>
    <w:rsid w:val="00464E74"/>
    <w:pPr>
      <w:numPr>
        <w:ilvl w:val="1"/>
        <w:numId w:val="25"/>
      </w:numPr>
    </w:pPr>
  </w:style>
  <w:style w:type="paragraph" w:customStyle="1" w:styleId="Opsommingbolletje3eniveauAuris">
    <w:name w:val="Opsomming bolletje 3e niveau Auris"/>
    <w:basedOn w:val="ZsysbasisAuris"/>
    <w:uiPriority w:val="4"/>
    <w:qFormat/>
    <w:rsid w:val="000E058E"/>
    <w:pPr>
      <w:numPr>
        <w:ilvl w:val="2"/>
        <w:numId w:val="25"/>
      </w:numPr>
    </w:pPr>
  </w:style>
  <w:style w:type="numbering" w:customStyle="1" w:styleId="OpsommingbolletjeAuris">
    <w:name w:val="Opsomming bolletje Auris"/>
    <w:uiPriority w:val="4"/>
    <w:semiHidden/>
    <w:rsid w:val="00661365"/>
    <w:pPr>
      <w:numPr>
        <w:numId w:val="1"/>
      </w:numPr>
    </w:pPr>
  </w:style>
  <w:style w:type="paragraph" w:customStyle="1" w:styleId="Opsommingkleineletter1eniveauAuris">
    <w:name w:val="Opsomming kleine letter 1e niveau Auris"/>
    <w:basedOn w:val="ZsysbasisAuris"/>
    <w:uiPriority w:val="4"/>
    <w:qFormat/>
    <w:rsid w:val="000C4428"/>
    <w:pPr>
      <w:numPr>
        <w:ilvl w:val="1"/>
        <w:numId w:val="26"/>
      </w:numPr>
    </w:pPr>
  </w:style>
  <w:style w:type="paragraph" w:customStyle="1" w:styleId="Opsommingkleineletter2eniveauAuris">
    <w:name w:val="Opsomming kleine letter 2e niveau Auris"/>
    <w:basedOn w:val="ZsysbasisAuris"/>
    <w:uiPriority w:val="4"/>
    <w:qFormat/>
    <w:rsid w:val="00B81524"/>
    <w:pPr>
      <w:numPr>
        <w:ilvl w:val="2"/>
        <w:numId w:val="26"/>
      </w:numPr>
    </w:pPr>
  </w:style>
  <w:style w:type="paragraph" w:customStyle="1" w:styleId="Opsommingkleineletter3eniveauAuris">
    <w:name w:val="Opsomming kleine letter 3e niveau Auris"/>
    <w:basedOn w:val="ZsysbasisAuris"/>
    <w:uiPriority w:val="4"/>
    <w:qFormat/>
    <w:rsid w:val="00FF139B"/>
    <w:pPr>
      <w:numPr>
        <w:ilvl w:val="3"/>
        <w:numId w:val="26"/>
      </w:numPr>
    </w:pPr>
  </w:style>
  <w:style w:type="paragraph" w:customStyle="1" w:styleId="Opsommingnummer1eniveauAuris">
    <w:name w:val="Opsomming nummer 1e niveau Auris"/>
    <w:basedOn w:val="ZsysbasisAuris"/>
    <w:uiPriority w:val="4"/>
    <w:qFormat/>
    <w:rsid w:val="00AE53E4"/>
    <w:pPr>
      <w:numPr>
        <w:ilvl w:val="1"/>
        <w:numId w:val="27"/>
      </w:numPr>
    </w:pPr>
  </w:style>
  <w:style w:type="paragraph" w:customStyle="1" w:styleId="Opsommingnummer2eniveauAuris">
    <w:name w:val="Opsomming nummer 2e niveau Auris"/>
    <w:basedOn w:val="ZsysbasisAuris"/>
    <w:uiPriority w:val="4"/>
    <w:qFormat/>
    <w:rsid w:val="00FC6620"/>
    <w:pPr>
      <w:numPr>
        <w:ilvl w:val="2"/>
        <w:numId w:val="27"/>
      </w:numPr>
    </w:pPr>
  </w:style>
  <w:style w:type="paragraph" w:customStyle="1" w:styleId="Opsommingnummer3eniveauAuris">
    <w:name w:val="Opsomming nummer 3e niveau Auris"/>
    <w:basedOn w:val="ZsysbasisAuris"/>
    <w:uiPriority w:val="4"/>
    <w:qFormat/>
    <w:rsid w:val="00755BAA"/>
    <w:pPr>
      <w:numPr>
        <w:ilvl w:val="3"/>
        <w:numId w:val="27"/>
      </w:numPr>
    </w:pPr>
  </w:style>
  <w:style w:type="paragraph" w:customStyle="1" w:styleId="Opsommingopenrondje1eniveauAuris">
    <w:name w:val="Opsomming open rondje 1e niveau Auris"/>
    <w:basedOn w:val="ZsysbasisAuris"/>
    <w:uiPriority w:val="4"/>
    <w:qFormat/>
    <w:rsid w:val="0016009D"/>
    <w:pPr>
      <w:numPr>
        <w:numId w:val="28"/>
      </w:numPr>
    </w:pPr>
  </w:style>
  <w:style w:type="paragraph" w:customStyle="1" w:styleId="Opsommingopenrondje2eniveauAuris">
    <w:name w:val="Opsomming open rondje 2e niveau Auris"/>
    <w:basedOn w:val="ZsysbasisAuris"/>
    <w:uiPriority w:val="4"/>
    <w:qFormat/>
    <w:rsid w:val="00C927C4"/>
    <w:pPr>
      <w:numPr>
        <w:ilvl w:val="1"/>
        <w:numId w:val="28"/>
      </w:numPr>
    </w:pPr>
  </w:style>
  <w:style w:type="paragraph" w:customStyle="1" w:styleId="Opsommingopenrondje3eniveauAuris">
    <w:name w:val="Opsomming open rondje 3e niveau Auris"/>
    <w:basedOn w:val="ZsysbasisAuris"/>
    <w:uiPriority w:val="4"/>
    <w:qFormat/>
    <w:rsid w:val="001F7983"/>
    <w:pPr>
      <w:numPr>
        <w:ilvl w:val="2"/>
        <w:numId w:val="28"/>
      </w:numPr>
    </w:pPr>
  </w:style>
  <w:style w:type="numbering" w:customStyle="1" w:styleId="OpsommingopenrondjeAuris">
    <w:name w:val="Opsomming open rondje Auris"/>
    <w:uiPriority w:val="4"/>
    <w:semiHidden/>
    <w:rsid w:val="007A0706"/>
    <w:pPr>
      <w:numPr>
        <w:numId w:val="2"/>
      </w:numPr>
    </w:pPr>
  </w:style>
  <w:style w:type="paragraph" w:customStyle="1" w:styleId="Opsommingstreepje1eniveauAuris">
    <w:name w:val="Opsomming streepje 1e niveau Auris"/>
    <w:basedOn w:val="ZsysbasisAuris"/>
    <w:uiPriority w:val="4"/>
    <w:qFormat/>
    <w:rsid w:val="006C3221"/>
    <w:pPr>
      <w:numPr>
        <w:numId w:val="29"/>
      </w:numPr>
    </w:pPr>
  </w:style>
  <w:style w:type="paragraph" w:customStyle="1" w:styleId="Opsommingstreepje2eniveauAuris">
    <w:name w:val="Opsomming streepje 2e niveau Auris"/>
    <w:basedOn w:val="ZsysbasisAuris"/>
    <w:uiPriority w:val="4"/>
    <w:qFormat/>
    <w:rsid w:val="002D243A"/>
    <w:pPr>
      <w:numPr>
        <w:ilvl w:val="1"/>
        <w:numId w:val="29"/>
      </w:numPr>
    </w:pPr>
  </w:style>
  <w:style w:type="paragraph" w:customStyle="1" w:styleId="Opsommingstreepje3eniveauAuris">
    <w:name w:val="Opsomming streepje 3e niveau Auris"/>
    <w:basedOn w:val="ZsysbasisAuris"/>
    <w:uiPriority w:val="4"/>
    <w:qFormat/>
    <w:rsid w:val="00B53B50"/>
    <w:pPr>
      <w:numPr>
        <w:ilvl w:val="2"/>
        <w:numId w:val="29"/>
      </w:numPr>
    </w:pPr>
  </w:style>
  <w:style w:type="numbering" w:customStyle="1" w:styleId="OpsommingstreepjeAuris">
    <w:name w:val="Opsomming streepje Auris"/>
    <w:uiPriority w:val="4"/>
    <w:semiHidden/>
    <w:rsid w:val="004456AD"/>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CCAFF" w:themeColor="accent4" w:themeShade="BF"/>
    </w:rPr>
    <w:tblPr>
      <w:tblStyleRowBandSize w:val="1"/>
      <w:tblStyleColBandSize w:val="1"/>
      <w:tblBorders>
        <w:top w:val="single" w:sz="8" w:space="0" w:color="66DEFF" w:themeColor="accent4"/>
        <w:bottom w:val="single" w:sz="8" w:space="0" w:color="66DEFF" w:themeColor="accent4"/>
      </w:tblBorders>
    </w:tblPr>
    <w:tblStylePr w:type="fir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la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left w:val="nil"/>
          <w:right w:val="nil"/>
          <w:insideH w:val="nil"/>
          <w:insideV w:val="nil"/>
        </w:tcBorders>
        <w:shd w:val="clear" w:color="auto" w:fill="D9F6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BF5F00" w:themeColor="accent3" w:themeShade="BF"/>
    </w:rPr>
    <w:tblPr>
      <w:tblStyleRowBandSize w:val="1"/>
      <w:tblStyleColBandSize w:val="1"/>
      <w:tblBorders>
        <w:top w:val="single" w:sz="8" w:space="0" w:color="FF8000" w:themeColor="accent3"/>
        <w:bottom w:val="single" w:sz="8" w:space="0" w:color="FF8000" w:themeColor="accent3"/>
      </w:tblBorders>
    </w:tblPr>
    <w:tblStylePr w:type="fir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la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left w:val="nil"/>
          <w:right w:val="nil"/>
          <w:insideH w:val="nil"/>
          <w:insideV w:val="nil"/>
        </w:tcBorders>
        <w:shd w:val="clear" w:color="auto" w:fill="FFDFC0" w:themeFill="accent3" w:themeFillTint="3F"/>
      </w:tcPr>
    </w:tblStylePr>
  </w:style>
  <w:style w:type="table" w:styleId="Lichtearcering-accent2">
    <w:name w:val="Light Shading Accent 2"/>
    <w:basedOn w:val="Standaardtabel"/>
    <w:uiPriority w:val="60"/>
    <w:semiHidden/>
    <w:rsid w:val="00E07762"/>
    <w:pPr>
      <w:spacing w:line="240" w:lineRule="auto"/>
    </w:pPr>
    <w:rPr>
      <w:color w:val="C01241" w:themeColor="accent2" w:themeShade="BF"/>
    </w:rPr>
    <w:tblPr>
      <w:tblStyleRowBandSize w:val="1"/>
      <w:tblStyleColBandSize w:val="1"/>
      <w:tblBorders>
        <w:top w:val="single" w:sz="8" w:space="0" w:color="EB3062" w:themeColor="accent2"/>
        <w:bottom w:val="single" w:sz="8" w:space="0" w:color="EB3062" w:themeColor="accent2"/>
      </w:tblBorders>
    </w:tblPr>
    <w:tblStylePr w:type="fir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la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left w:val="nil"/>
          <w:right w:val="nil"/>
          <w:insideH w:val="nil"/>
          <w:insideV w:val="nil"/>
        </w:tcBorders>
        <w:shd w:val="clear" w:color="auto" w:fill="FACB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18" w:space="0" w:color="EBB3E6" w:themeColor="accent5"/>
          <w:right w:val="single" w:sz="8" w:space="0" w:color="EBB3E6" w:themeColor="accent5"/>
          <w:insideH w:val="nil"/>
          <w:insideV w:val="single" w:sz="8" w:space="0" w:color="EBB3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insideH w:val="nil"/>
          <w:insideV w:val="single" w:sz="8" w:space="0" w:color="EBB3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shd w:val="clear" w:color="auto" w:fill="FAECF8" w:themeFill="accent5" w:themeFillTint="3F"/>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shd w:val="clear" w:color="auto" w:fill="FAECF8" w:themeFill="accent5" w:themeFillTint="3F"/>
      </w:tcPr>
    </w:tblStylePr>
    <w:tblStylePr w:type="band2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18" w:space="0" w:color="66DEFF" w:themeColor="accent4"/>
          <w:right w:val="single" w:sz="8" w:space="0" w:color="66DEFF" w:themeColor="accent4"/>
          <w:insideH w:val="nil"/>
          <w:insideV w:val="single" w:sz="8" w:space="0" w:color="66D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insideH w:val="nil"/>
          <w:insideV w:val="single" w:sz="8" w:space="0" w:color="66D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shd w:val="clear" w:color="auto" w:fill="D9F6FF" w:themeFill="accent4" w:themeFillTint="3F"/>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shd w:val="clear" w:color="auto" w:fill="D9F6FF" w:themeFill="accent4" w:themeFillTint="3F"/>
      </w:tcPr>
    </w:tblStylePr>
    <w:tblStylePr w:type="band2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18" w:space="0" w:color="FF8000" w:themeColor="accent3"/>
          <w:right w:val="single" w:sz="8" w:space="0" w:color="FF8000" w:themeColor="accent3"/>
          <w:insideH w:val="nil"/>
          <w:insideV w:val="single" w:sz="8" w:space="0" w:color="FF8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insideH w:val="nil"/>
          <w:insideV w:val="single" w:sz="8" w:space="0" w:color="FF8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shd w:val="clear" w:color="auto" w:fill="FFDFC0" w:themeFill="accent3" w:themeFillTint="3F"/>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shd w:val="clear" w:color="auto" w:fill="FFDFC0" w:themeFill="accent3" w:themeFillTint="3F"/>
      </w:tcPr>
    </w:tblStylePr>
    <w:tblStylePr w:type="band2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18" w:space="0" w:color="EB3062" w:themeColor="accent2"/>
          <w:right w:val="single" w:sz="8" w:space="0" w:color="EB3062" w:themeColor="accent2"/>
          <w:insideH w:val="nil"/>
          <w:insideV w:val="single" w:sz="8" w:space="0" w:color="EB306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insideH w:val="nil"/>
          <w:insideV w:val="single" w:sz="8" w:space="0" w:color="EB306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shd w:val="clear" w:color="auto" w:fill="FACBD7" w:themeFill="accent2" w:themeFillTint="3F"/>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shd w:val="clear" w:color="auto" w:fill="FACBD7" w:themeFill="accent2" w:themeFillTint="3F"/>
      </w:tcPr>
    </w:tblStylePr>
    <w:tblStylePr w:type="band2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tcPr>
    </w:tblStylePr>
  </w:style>
  <w:style w:type="table" w:styleId="Kleurrijkelijst-accent6">
    <w:name w:val="Colorful List Accent 6"/>
    <w:basedOn w:val="Standaardtabel"/>
    <w:uiPriority w:val="72"/>
    <w:semiHidden/>
    <w:rsid w:val="00E07762"/>
    <w:pPr>
      <w:spacing w:line="240" w:lineRule="auto"/>
    </w:pPr>
    <w:rPr>
      <w:color w:val="333366"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D971D0" w:themeFill="accent5" w:themeFillShade="CC"/>
      </w:tcPr>
    </w:tblStylePr>
    <w:tblStylePr w:type="lastRow">
      <w:rPr>
        <w:b/>
        <w:bCs/>
        <w:color w:val="D971D0" w:themeColor="accent5"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33366" w:themeColor="text1"/>
    </w:rPr>
    <w:tblPr>
      <w:tblStyleRowBandSize w:val="1"/>
      <w:tblStyleColBandSize w:val="1"/>
    </w:tblPr>
    <w:tcPr>
      <w:shd w:val="clear" w:color="auto" w:fill="FDF7F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CF8" w:themeFill="accent5" w:themeFillTint="3F"/>
      </w:tcPr>
    </w:tblStylePr>
    <w:tblStylePr w:type="band1Horz">
      <w:tblPr/>
      <w:tcPr>
        <w:shd w:val="clear" w:color="auto" w:fill="FBEFF9"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33366" w:themeColor="text1"/>
    </w:rPr>
    <w:tblPr>
      <w:tblStyleRowBandSize w:val="1"/>
      <w:tblStyleColBandSize w:val="1"/>
    </w:tblPr>
    <w:tcPr>
      <w:shd w:val="clear" w:color="auto" w:fill="F0FBFF" w:themeFill="accent4" w:themeFillTint="19"/>
    </w:tcPr>
    <w:tblStylePr w:type="firstRow">
      <w:rPr>
        <w:b/>
        <w:bCs/>
        <w:color w:val="FFFFFF" w:themeColor="background1"/>
      </w:rPr>
      <w:tblPr/>
      <w:tcPr>
        <w:tcBorders>
          <w:bottom w:val="single" w:sz="12" w:space="0" w:color="FFFFFF" w:themeColor="background1"/>
        </w:tcBorders>
        <w:shd w:val="clear" w:color="auto" w:fill="CC6600" w:themeFill="accent3" w:themeFillShade="CC"/>
      </w:tcPr>
    </w:tblStylePr>
    <w:tblStylePr w:type="lastRow">
      <w:rPr>
        <w:b/>
        <w:bCs/>
        <w:color w:val="CC6600" w:themeColor="accent3"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6FF" w:themeFill="accent4" w:themeFillTint="3F"/>
      </w:tcPr>
    </w:tblStylePr>
    <w:tblStylePr w:type="band1Horz">
      <w:tblPr/>
      <w:tcPr>
        <w:shd w:val="clear" w:color="auto" w:fill="E0F8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33366" w:themeColor="text1"/>
    </w:rPr>
    <w:tblPr>
      <w:tblStyleRowBandSize w:val="1"/>
      <w:tblStyleColBandSize w:val="1"/>
    </w:tblPr>
    <w:tcPr>
      <w:shd w:val="clear" w:color="auto" w:fill="FFF2E6" w:themeFill="accent3" w:themeFillTint="19"/>
    </w:tcPr>
    <w:tblStylePr w:type="firstRow">
      <w:rPr>
        <w:b/>
        <w:bCs/>
        <w:color w:val="FFFFFF" w:themeColor="background1"/>
      </w:rPr>
      <w:tblPr/>
      <w:tcPr>
        <w:tcBorders>
          <w:bottom w:val="single" w:sz="12" w:space="0" w:color="FFFFFF" w:themeColor="background1"/>
        </w:tcBorders>
        <w:shd w:val="clear" w:color="auto" w:fill="1ECEFF" w:themeFill="accent4" w:themeFillShade="CC"/>
      </w:tcPr>
    </w:tblStylePr>
    <w:tblStylePr w:type="lastRow">
      <w:rPr>
        <w:b/>
        <w:bCs/>
        <w:color w:val="1ECEFF" w:themeColor="accent4"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0" w:themeFill="accent3" w:themeFillTint="3F"/>
      </w:tcPr>
    </w:tblStylePr>
    <w:tblStylePr w:type="band1Horz">
      <w:tblPr/>
      <w:tcPr>
        <w:shd w:val="clear" w:color="auto" w:fill="FFE5C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33366" w:themeColor="text1"/>
    </w:rPr>
    <w:tblPr>
      <w:tblStyleRowBandSize w:val="1"/>
      <w:tblStyleColBandSize w:val="1"/>
    </w:tblPr>
    <w:tcPr>
      <w:shd w:val="clear" w:color="auto" w:fill="FDEAEF" w:themeFill="accent2"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D7" w:themeFill="accent2" w:themeFillTint="3F"/>
      </w:tcPr>
    </w:tblStylePr>
    <w:tblStylePr w:type="band1Horz">
      <w:tblPr/>
      <w:tcPr>
        <w:shd w:val="clear" w:color="auto" w:fill="FBD5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33366" w:themeColor="text1"/>
    </w:rPr>
    <w:tblPr>
      <w:tblStyleRowBandSize w:val="1"/>
      <w:tblStyleColBandSize w:val="1"/>
    </w:tblPr>
    <w:tcPr>
      <w:shd w:val="clear" w:color="auto" w:fill="E1F7FF" w:themeFill="accen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CFF" w:themeFill="accent1" w:themeFillTint="3F"/>
      </w:tcPr>
    </w:tblStylePr>
    <w:tblStylePr w:type="band1Horz">
      <w:tblPr/>
      <w:tcPr>
        <w:shd w:val="clear" w:color="auto" w:fill="C1EFFF"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33366" w:themeColor="text1"/>
    </w:rPr>
    <w:tblPr>
      <w:tblStyleRowBandSize w:val="1"/>
      <w:tblStyleColBandSize w:val="1"/>
      <w:tblBorders>
        <w:top w:val="single" w:sz="24" w:space="0" w:color="EBB3E6"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333366" w:themeColor="text1"/>
      </w:rPr>
    </w:tblStylePr>
    <w:tblStylePr w:type="nwCell">
      <w:rPr>
        <w:color w:val="333366" w:themeColor="text1"/>
      </w:rPr>
    </w:tblStylePr>
  </w:style>
  <w:style w:type="table" w:styleId="Kleurrijkearcering-accent5">
    <w:name w:val="Colorful Shading Accent 5"/>
    <w:basedOn w:val="Standaardtabel"/>
    <w:uiPriority w:val="71"/>
    <w:semiHidden/>
    <w:rsid w:val="00E07762"/>
    <w:pPr>
      <w:spacing w:line="240" w:lineRule="auto"/>
    </w:pPr>
    <w:rPr>
      <w:color w:val="333366" w:themeColor="text1"/>
    </w:rPr>
    <w:tblPr>
      <w:tblStyleRowBandSize w:val="1"/>
      <w:tblStyleColBandSize w:val="1"/>
      <w:tblBorders>
        <w:top w:val="single" w:sz="24" w:space="0" w:color="FFFFFF" w:themeColor="accent6"/>
        <w:left w:val="single" w:sz="4" w:space="0" w:color="EBB3E6" w:themeColor="accent5"/>
        <w:bottom w:val="single" w:sz="4" w:space="0" w:color="EBB3E6" w:themeColor="accent5"/>
        <w:right w:val="single" w:sz="4" w:space="0" w:color="EBB3E6" w:themeColor="accent5"/>
        <w:insideH w:val="single" w:sz="4" w:space="0" w:color="FFFFFF" w:themeColor="background1"/>
        <w:insideV w:val="single" w:sz="4" w:space="0" w:color="FFFFFF" w:themeColor="background1"/>
      </w:tblBorders>
    </w:tblPr>
    <w:tcPr>
      <w:shd w:val="clear" w:color="auto" w:fill="FDF7F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33B7" w:themeFill="accent5" w:themeFillShade="99"/>
      </w:tcPr>
    </w:tblStylePr>
    <w:tblStylePr w:type="firstCol">
      <w:rPr>
        <w:color w:val="FFFFFF" w:themeColor="background1"/>
      </w:rPr>
      <w:tblPr/>
      <w:tcPr>
        <w:tcBorders>
          <w:top w:val="nil"/>
          <w:left w:val="nil"/>
          <w:bottom w:val="nil"/>
          <w:right w:val="nil"/>
          <w:insideH w:val="single" w:sz="4" w:space="0" w:color="C433B7" w:themeColor="accent5" w:themeShade="99"/>
          <w:insideV w:val="nil"/>
        </w:tcBorders>
        <w:shd w:val="clear" w:color="auto" w:fill="C433B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433B7" w:themeFill="accent5" w:themeFillShade="99"/>
      </w:tcPr>
    </w:tblStylePr>
    <w:tblStylePr w:type="band1Vert">
      <w:tblPr/>
      <w:tcPr>
        <w:shd w:val="clear" w:color="auto" w:fill="F7E0F4" w:themeFill="accent5" w:themeFillTint="66"/>
      </w:tcPr>
    </w:tblStylePr>
    <w:tblStylePr w:type="band1Horz">
      <w:tblPr/>
      <w:tcPr>
        <w:shd w:val="clear" w:color="auto" w:fill="F5D9F2" w:themeFill="accent5" w:themeFillTint="7F"/>
      </w:tcPr>
    </w:tblStylePr>
    <w:tblStylePr w:type="neCell">
      <w:rPr>
        <w:color w:val="333366" w:themeColor="text1"/>
      </w:rPr>
    </w:tblStylePr>
    <w:tblStylePr w:type="nwCell">
      <w:rPr>
        <w:color w:val="333366" w:themeColor="text1"/>
      </w:rPr>
    </w:tblStylePr>
  </w:style>
  <w:style w:type="table" w:styleId="Kleurrijkearcering-accent4">
    <w:name w:val="Colorful Shading Accent 4"/>
    <w:basedOn w:val="Standaardtabel"/>
    <w:uiPriority w:val="71"/>
    <w:semiHidden/>
    <w:rsid w:val="00E07762"/>
    <w:pPr>
      <w:spacing w:line="240" w:lineRule="auto"/>
    </w:pPr>
    <w:rPr>
      <w:color w:val="333366" w:themeColor="text1"/>
    </w:rPr>
    <w:tblPr>
      <w:tblStyleRowBandSize w:val="1"/>
      <w:tblStyleColBandSize w:val="1"/>
      <w:tblBorders>
        <w:top w:val="single" w:sz="24" w:space="0" w:color="FF8000" w:themeColor="accent3"/>
        <w:left w:val="single" w:sz="4" w:space="0" w:color="66DEFF" w:themeColor="accent4"/>
        <w:bottom w:val="single" w:sz="4" w:space="0" w:color="66DEFF" w:themeColor="accent4"/>
        <w:right w:val="single" w:sz="4" w:space="0" w:color="66DEFF" w:themeColor="accent4"/>
        <w:insideH w:val="single" w:sz="4" w:space="0" w:color="FFFFFF" w:themeColor="background1"/>
        <w:insideV w:val="single" w:sz="4" w:space="0" w:color="FFFFFF" w:themeColor="background1"/>
      </w:tblBorders>
    </w:tblPr>
    <w:tcPr>
      <w:shd w:val="clear" w:color="auto" w:fill="F0FBFF" w:themeFill="accent4" w:themeFillTint="19"/>
    </w:tcPr>
    <w:tblStylePr w:type="firstRow">
      <w:rPr>
        <w:b/>
        <w:bCs/>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7D6" w:themeFill="accent4" w:themeFillShade="99"/>
      </w:tcPr>
    </w:tblStylePr>
    <w:tblStylePr w:type="firstCol">
      <w:rPr>
        <w:color w:val="FFFFFF" w:themeColor="background1"/>
      </w:rPr>
      <w:tblPr/>
      <w:tcPr>
        <w:tcBorders>
          <w:top w:val="nil"/>
          <w:left w:val="nil"/>
          <w:bottom w:val="nil"/>
          <w:right w:val="nil"/>
          <w:insideH w:val="single" w:sz="4" w:space="0" w:color="00A7D6" w:themeColor="accent4" w:themeShade="99"/>
          <w:insideV w:val="nil"/>
        </w:tcBorders>
        <w:shd w:val="clear" w:color="auto" w:fill="00A7D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A7D6" w:themeFill="accent4" w:themeFillShade="99"/>
      </w:tcPr>
    </w:tblStylePr>
    <w:tblStylePr w:type="band1Vert">
      <w:tblPr/>
      <w:tcPr>
        <w:shd w:val="clear" w:color="auto" w:fill="C1F1FF" w:themeFill="accent4" w:themeFillTint="66"/>
      </w:tcPr>
    </w:tblStylePr>
    <w:tblStylePr w:type="band1Horz">
      <w:tblPr/>
      <w:tcPr>
        <w:shd w:val="clear" w:color="auto" w:fill="B2EEFF" w:themeFill="accent4" w:themeFillTint="7F"/>
      </w:tcPr>
    </w:tblStylePr>
    <w:tblStylePr w:type="neCell">
      <w:rPr>
        <w:color w:val="333366" w:themeColor="text1"/>
      </w:rPr>
    </w:tblStylePr>
    <w:tblStylePr w:type="nwCell">
      <w:rPr>
        <w:color w:val="333366" w:themeColor="text1"/>
      </w:rPr>
    </w:tblStylePr>
  </w:style>
  <w:style w:type="table" w:styleId="Kleurrijkearcering-accent3">
    <w:name w:val="Colorful Shading Accent 3"/>
    <w:basedOn w:val="Standaardtabel"/>
    <w:uiPriority w:val="71"/>
    <w:semiHidden/>
    <w:rsid w:val="00E07762"/>
    <w:pPr>
      <w:spacing w:line="240" w:lineRule="auto"/>
    </w:pPr>
    <w:rPr>
      <w:color w:val="333366" w:themeColor="text1"/>
    </w:rPr>
    <w:tblPr>
      <w:tblStyleRowBandSize w:val="1"/>
      <w:tblStyleColBandSize w:val="1"/>
      <w:tblBorders>
        <w:top w:val="single" w:sz="24" w:space="0" w:color="66DEFF" w:themeColor="accent4"/>
        <w:left w:val="single" w:sz="4" w:space="0" w:color="FF8000" w:themeColor="accent3"/>
        <w:bottom w:val="single" w:sz="4" w:space="0" w:color="FF8000" w:themeColor="accent3"/>
        <w:right w:val="single" w:sz="4" w:space="0" w:color="FF8000" w:themeColor="accent3"/>
        <w:insideH w:val="single" w:sz="4" w:space="0" w:color="FFFFFF" w:themeColor="background1"/>
        <w:insideV w:val="single" w:sz="4" w:space="0" w:color="FFFFFF" w:themeColor="background1"/>
      </w:tblBorders>
    </w:tblPr>
    <w:tcPr>
      <w:shd w:val="clear" w:color="auto" w:fill="FFF2E6" w:themeFill="accent3" w:themeFillTint="19"/>
    </w:tcPr>
    <w:tblStylePr w:type="firstRow">
      <w:rPr>
        <w:b/>
        <w:bCs/>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C00" w:themeFill="accent3" w:themeFillShade="99"/>
      </w:tcPr>
    </w:tblStylePr>
    <w:tblStylePr w:type="firstCol">
      <w:rPr>
        <w:color w:val="FFFFFF" w:themeColor="background1"/>
      </w:rPr>
      <w:tblPr/>
      <w:tcPr>
        <w:tcBorders>
          <w:top w:val="nil"/>
          <w:left w:val="nil"/>
          <w:bottom w:val="nil"/>
          <w:right w:val="nil"/>
          <w:insideH w:val="single" w:sz="4" w:space="0" w:color="994C00" w:themeColor="accent3" w:themeShade="99"/>
          <w:insideV w:val="nil"/>
        </w:tcBorders>
        <w:shd w:val="clear" w:color="auto" w:fill="994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C00" w:themeFill="accent3" w:themeFillShade="99"/>
      </w:tcPr>
    </w:tblStylePr>
    <w:tblStylePr w:type="band1Vert">
      <w:tblPr/>
      <w:tcPr>
        <w:shd w:val="clear" w:color="auto" w:fill="FFCC99" w:themeFill="accent3" w:themeFillTint="66"/>
      </w:tcPr>
    </w:tblStylePr>
    <w:tblStylePr w:type="band1Horz">
      <w:tblPr/>
      <w:tcPr>
        <w:shd w:val="clear" w:color="auto" w:fill="FFBF80"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EB3062" w:themeColor="accent2"/>
        <w:bottom w:val="single" w:sz="4" w:space="0" w:color="EB3062" w:themeColor="accent2"/>
        <w:right w:val="single" w:sz="4" w:space="0" w:color="EB3062" w:themeColor="accent2"/>
        <w:insideH w:val="single" w:sz="4" w:space="0" w:color="FFFFFF" w:themeColor="background1"/>
        <w:insideV w:val="single" w:sz="4" w:space="0" w:color="FFFFFF" w:themeColor="background1"/>
      </w:tblBorders>
    </w:tblPr>
    <w:tcPr>
      <w:shd w:val="clear" w:color="auto" w:fill="FDEAEF" w:themeFill="accent2"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0F34" w:themeFill="accent2" w:themeFillShade="99"/>
      </w:tcPr>
    </w:tblStylePr>
    <w:tblStylePr w:type="firstCol">
      <w:rPr>
        <w:color w:val="FFFFFF" w:themeColor="background1"/>
      </w:rPr>
      <w:tblPr/>
      <w:tcPr>
        <w:tcBorders>
          <w:top w:val="nil"/>
          <w:left w:val="nil"/>
          <w:bottom w:val="nil"/>
          <w:right w:val="nil"/>
          <w:insideH w:val="single" w:sz="4" w:space="0" w:color="9A0F34" w:themeColor="accent2" w:themeShade="99"/>
          <w:insideV w:val="nil"/>
        </w:tcBorders>
        <w:shd w:val="clear" w:color="auto" w:fill="9A0F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0F34" w:themeFill="accent2" w:themeFillShade="99"/>
      </w:tcPr>
    </w:tblStylePr>
    <w:tblStylePr w:type="band1Vert">
      <w:tblPr/>
      <w:tcPr>
        <w:shd w:val="clear" w:color="auto" w:fill="F7ACC0" w:themeFill="accent2" w:themeFillTint="66"/>
      </w:tcPr>
    </w:tblStylePr>
    <w:tblStylePr w:type="band1Horz">
      <w:tblPr/>
      <w:tcPr>
        <w:shd w:val="clear" w:color="auto" w:fill="F597B0" w:themeFill="accent2" w:themeFillTint="7F"/>
      </w:tcPr>
    </w:tblStylePr>
    <w:tblStylePr w:type="neCell">
      <w:rPr>
        <w:color w:val="333366" w:themeColor="text1"/>
      </w:rPr>
    </w:tblStylePr>
    <w:tblStylePr w:type="nwCell">
      <w:rPr>
        <w:color w:val="333366" w:themeColor="text1"/>
      </w:rPr>
    </w:tblStylePr>
  </w:style>
  <w:style w:type="table" w:styleId="Kleurrijkearcering-accent1">
    <w:name w:val="Colorful Shading Accent 1"/>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0099CC" w:themeColor="accent1"/>
        <w:bottom w:val="single" w:sz="4" w:space="0" w:color="0099CC" w:themeColor="accent1"/>
        <w:right w:val="single" w:sz="4" w:space="0" w:color="0099CC" w:themeColor="accent1"/>
        <w:insideH w:val="single" w:sz="4" w:space="0" w:color="FFFFFF" w:themeColor="background1"/>
        <w:insideV w:val="single" w:sz="4" w:space="0" w:color="FFFFFF" w:themeColor="background1"/>
      </w:tblBorders>
    </w:tblPr>
    <w:tcPr>
      <w:shd w:val="clear" w:color="auto" w:fill="E1F7FF" w:themeFill="accen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7A" w:themeFill="accent1" w:themeFillShade="99"/>
      </w:tcPr>
    </w:tblStylePr>
    <w:tblStylePr w:type="firstCol">
      <w:rPr>
        <w:color w:val="FFFFFF" w:themeColor="background1"/>
      </w:rPr>
      <w:tblPr/>
      <w:tcPr>
        <w:tcBorders>
          <w:top w:val="nil"/>
          <w:left w:val="nil"/>
          <w:bottom w:val="nil"/>
          <w:right w:val="nil"/>
          <w:insideH w:val="single" w:sz="4" w:space="0" w:color="005B7A" w:themeColor="accent1" w:themeShade="99"/>
          <w:insideV w:val="nil"/>
        </w:tcBorders>
        <w:shd w:val="clear" w:color="auto" w:fill="005B7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B7A" w:themeFill="accent1" w:themeFillShade="99"/>
      </w:tcPr>
    </w:tblStylePr>
    <w:tblStylePr w:type="band1Vert">
      <w:tblPr/>
      <w:tcPr>
        <w:shd w:val="clear" w:color="auto" w:fill="84E0FF" w:themeFill="accent1" w:themeFillTint="66"/>
      </w:tcPr>
    </w:tblStylePr>
    <w:tblStylePr w:type="band1Horz">
      <w:tblPr/>
      <w:tcPr>
        <w:shd w:val="clear" w:color="auto" w:fill="66D8FF" w:themeFill="accent1" w:themeFillTint="7F"/>
      </w:tcPr>
    </w:tblStylePr>
    <w:tblStylePr w:type="neCell">
      <w:rPr>
        <w:color w:val="333366" w:themeColor="text1"/>
      </w:rPr>
    </w:tblStylePr>
    <w:tblStylePr w:type="nwCell">
      <w:rPr>
        <w:color w:val="333366" w:themeColor="text1"/>
      </w:rPr>
    </w:tblStylePr>
  </w:style>
  <w:style w:type="table" w:styleId="Kleurrijkraster-accent6">
    <w:name w:val="Colorful Grid Accent 6"/>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333366"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EFF9" w:themeFill="accent5" w:themeFillTint="33"/>
    </w:tcPr>
    <w:tblStylePr w:type="firstRow">
      <w:rPr>
        <w:b/>
        <w:bCs/>
      </w:rPr>
      <w:tblPr/>
      <w:tcPr>
        <w:shd w:val="clear" w:color="auto" w:fill="F7E0F4" w:themeFill="accent5" w:themeFillTint="66"/>
      </w:tcPr>
    </w:tblStylePr>
    <w:tblStylePr w:type="lastRow">
      <w:rPr>
        <w:b/>
        <w:bCs/>
        <w:color w:val="333366" w:themeColor="text1"/>
      </w:rPr>
      <w:tblPr/>
      <w:tcPr>
        <w:shd w:val="clear" w:color="auto" w:fill="F7E0F4" w:themeFill="accent5" w:themeFillTint="66"/>
      </w:tcPr>
    </w:tblStylePr>
    <w:tblStylePr w:type="firstCol">
      <w:rPr>
        <w:color w:val="FFFFFF" w:themeColor="background1"/>
      </w:rPr>
      <w:tblPr/>
      <w:tcPr>
        <w:shd w:val="clear" w:color="auto" w:fill="D560CA" w:themeFill="accent5" w:themeFillShade="BF"/>
      </w:tcPr>
    </w:tblStylePr>
    <w:tblStylePr w:type="lastCol">
      <w:rPr>
        <w:color w:val="FFFFFF" w:themeColor="background1"/>
      </w:rPr>
      <w:tblPr/>
      <w:tcPr>
        <w:shd w:val="clear" w:color="auto" w:fill="D560CA" w:themeFill="accent5" w:themeFillShade="BF"/>
      </w:tc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E0F8FF" w:themeFill="accent4" w:themeFillTint="33"/>
    </w:tcPr>
    <w:tblStylePr w:type="firstRow">
      <w:rPr>
        <w:b/>
        <w:bCs/>
      </w:rPr>
      <w:tblPr/>
      <w:tcPr>
        <w:shd w:val="clear" w:color="auto" w:fill="C1F1FF" w:themeFill="accent4" w:themeFillTint="66"/>
      </w:tcPr>
    </w:tblStylePr>
    <w:tblStylePr w:type="lastRow">
      <w:rPr>
        <w:b/>
        <w:bCs/>
        <w:color w:val="333366" w:themeColor="text1"/>
      </w:rPr>
      <w:tblPr/>
      <w:tcPr>
        <w:shd w:val="clear" w:color="auto" w:fill="C1F1FF" w:themeFill="accent4" w:themeFillTint="66"/>
      </w:tcPr>
    </w:tblStylePr>
    <w:tblStylePr w:type="firstCol">
      <w:rPr>
        <w:color w:val="FFFFFF" w:themeColor="background1"/>
      </w:rPr>
      <w:tblPr/>
      <w:tcPr>
        <w:shd w:val="clear" w:color="auto" w:fill="0CCAFF" w:themeFill="accent4" w:themeFillShade="BF"/>
      </w:tcPr>
    </w:tblStylePr>
    <w:tblStylePr w:type="lastCol">
      <w:rPr>
        <w:color w:val="FFFFFF" w:themeColor="background1"/>
      </w:rPr>
      <w:tblPr/>
      <w:tcPr>
        <w:shd w:val="clear" w:color="auto" w:fill="0CCAFF" w:themeFill="accent4" w:themeFillShade="BF"/>
      </w:tc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E5CC" w:themeFill="accent3" w:themeFillTint="33"/>
    </w:tcPr>
    <w:tblStylePr w:type="firstRow">
      <w:rPr>
        <w:b/>
        <w:bCs/>
      </w:rPr>
      <w:tblPr/>
      <w:tcPr>
        <w:shd w:val="clear" w:color="auto" w:fill="FFCC99" w:themeFill="accent3" w:themeFillTint="66"/>
      </w:tcPr>
    </w:tblStylePr>
    <w:tblStylePr w:type="lastRow">
      <w:rPr>
        <w:b/>
        <w:bCs/>
        <w:color w:val="333366" w:themeColor="text1"/>
      </w:rPr>
      <w:tblPr/>
      <w:tcPr>
        <w:shd w:val="clear" w:color="auto" w:fill="FFCC99" w:themeFill="accent3" w:themeFillTint="66"/>
      </w:tcPr>
    </w:tblStylePr>
    <w:tblStylePr w:type="firstCol">
      <w:rPr>
        <w:color w:val="FFFFFF" w:themeColor="background1"/>
      </w:rPr>
      <w:tblPr/>
      <w:tcPr>
        <w:shd w:val="clear" w:color="auto" w:fill="BF5F00" w:themeFill="accent3" w:themeFillShade="BF"/>
      </w:tcPr>
    </w:tblStylePr>
    <w:tblStylePr w:type="lastCol">
      <w:rPr>
        <w:color w:val="FFFFFF" w:themeColor="background1"/>
      </w:rPr>
      <w:tblPr/>
      <w:tcPr>
        <w:shd w:val="clear" w:color="auto" w:fill="BF5F00" w:themeFill="accent3" w:themeFillShade="BF"/>
      </w:tc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D5DF" w:themeFill="accent2" w:themeFillTint="33"/>
    </w:tcPr>
    <w:tblStylePr w:type="firstRow">
      <w:rPr>
        <w:b/>
        <w:bCs/>
      </w:rPr>
      <w:tblPr/>
      <w:tcPr>
        <w:shd w:val="clear" w:color="auto" w:fill="F7ACC0" w:themeFill="accent2" w:themeFillTint="66"/>
      </w:tcPr>
    </w:tblStylePr>
    <w:tblStylePr w:type="lastRow">
      <w:rPr>
        <w:b/>
        <w:bCs/>
        <w:color w:val="333366" w:themeColor="text1"/>
      </w:rPr>
      <w:tblPr/>
      <w:tcPr>
        <w:shd w:val="clear" w:color="auto" w:fill="F7ACC0" w:themeFill="accent2" w:themeFillTint="66"/>
      </w:tcPr>
    </w:tblStylePr>
    <w:tblStylePr w:type="firstCol">
      <w:rPr>
        <w:color w:val="FFFFFF" w:themeColor="background1"/>
      </w:rPr>
      <w:tblPr/>
      <w:tcPr>
        <w:shd w:val="clear" w:color="auto" w:fill="C01241" w:themeFill="accent2" w:themeFillShade="BF"/>
      </w:tcPr>
    </w:tblStylePr>
    <w:tblStylePr w:type="lastCol">
      <w:rPr>
        <w:color w:val="FFFFFF" w:themeColor="background1"/>
      </w:rPr>
      <w:tblPr/>
      <w:tcPr>
        <w:shd w:val="clear" w:color="auto" w:fill="C01241" w:themeFill="accent2" w:themeFillShade="BF"/>
      </w:tc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1EFFF" w:themeFill="accent1" w:themeFillTint="33"/>
    </w:tcPr>
    <w:tblStylePr w:type="firstRow">
      <w:rPr>
        <w:b/>
        <w:bCs/>
      </w:rPr>
      <w:tblPr/>
      <w:tcPr>
        <w:shd w:val="clear" w:color="auto" w:fill="84E0FF" w:themeFill="accent1" w:themeFillTint="66"/>
      </w:tcPr>
    </w:tblStylePr>
    <w:tblStylePr w:type="lastRow">
      <w:rPr>
        <w:b/>
        <w:bCs/>
        <w:color w:val="333366" w:themeColor="text1"/>
      </w:rPr>
      <w:tblPr/>
      <w:tcPr>
        <w:shd w:val="clear" w:color="auto" w:fill="84E0FF" w:themeFill="accent1" w:themeFillTint="66"/>
      </w:tcPr>
    </w:tblStylePr>
    <w:tblStylePr w:type="firstCol">
      <w:rPr>
        <w:color w:val="FFFFFF" w:themeColor="background1"/>
      </w:rPr>
      <w:tblPr/>
      <w:tcPr>
        <w:shd w:val="clear" w:color="auto" w:fill="007298" w:themeFill="accent1" w:themeFillShade="BF"/>
      </w:tcPr>
    </w:tblStylePr>
    <w:tblStylePr w:type="lastCol">
      <w:rPr>
        <w:color w:val="FFFFFF" w:themeColor="background1"/>
      </w:rPr>
      <w:tblPr/>
      <w:tcPr>
        <w:shd w:val="clear" w:color="auto" w:fill="007298" w:themeFill="accent1" w:themeFillShade="BF"/>
      </w:tc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rPr>
        <w:sz w:val="24"/>
        <w:szCs w:val="24"/>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tblPr/>
      <w:tcPr>
        <w:tcBorders>
          <w:top w:val="single" w:sz="8" w:space="0" w:color="EBB3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B3E6" w:themeColor="accent5"/>
          <w:insideH w:val="nil"/>
          <w:insideV w:val="nil"/>
        </w:tcBorders>
        <w:shd w:val="clear" w:color="auto" w:fill="FFFFFF" w:themeFill="background1"/>
      </w:tcPr>
    </w:tblStylePr>
    <w:tblStylePr w:type="lastCol">
      <w:tblPr/>
      <w:tcPr>
        <w:tcBorders>
          <w:top w:val="nil"/>
          <w:left w:val="single" w:sz="8" w:space="0" w:color="EBB3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top w:val="nil"/>
          <w:bottom w:val="nil"/>
          <w:insideH w:val="nil"/>
          <w:insideV w:val="nil"/>
        </w:tcBorders>
        <w:shd w:val="clear" w:color="auto" w:fill="FAEC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rPr>
        <w:sz w:val="24"/>
        <w:szCs w:val="24"/>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tblPr/>
      <w:tcPr>
        <w:tcBorders>
          <w:top w:val="single" w:sz="8" w:space="0" w:color="66D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EFF" w:themeColor="accent4"/>
          <w:insideH w:val="nil"/>
          <w:insideV w:val="nil"/>
        </w:tcBorders>
        <w:shd w:val="clear" w:color="auto" w:fill="FFFFFF" w:themeFill="background1"/>
      </w:tcPr>
    </w:tblStylePr>
    <w:tblStylePr w:type="lastCol">
      <w:tblPr/>
      <w:tcPr>
        <w:tcBorders>
          <w:top w:val="nil"/>
          <w:left w:val="single" w:sz="8" w:space="0" w:color="66D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top w:val="nil"/>
          <w:bottom w:val="nil"/>
          <w:insideH w:val="nil"/>
          <w:insideV w:val="nil"/>
        </w:tcBorders>
        <w:shd w:val="clear" w:color="auto" w:fill="D9F6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rPr>
        <w:sz w:val="24"/>
        <w:szCs w:val="24"/>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tblPr/>
      <w:tcPr>
        <w:tcBorders>
          <w:top w:val="single" w:sz="8" w:space="0" w:color="FF8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00" w:themeColor="accent3"/>
          <w:insideH w:val="nil"/>
          <w:insideV w:val="nil"/>
        </w:tcBorders>
        <w:shd w:val="clear" w:color="auto" w:fill="FFFFFF" w:themeFill="background1"/>
      </w:tcPr>
    </w:tblStylePr>
    <w:tblStylePr w:type="lastCol">
      <w:tblPr/>
      <w:tcPr>
        <w:tcBorders>
          <w:top w:val="nil"/>
          <w:left w:val="single" w:sz="8" w:space="0" w:color="FF8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top w:val="nil"/>
          <w:bottom w:val="nil"/>
          <w:insideH w:val="nil"/>
          <w:insideV w:val="nil"/>
        </w:tcBorders>
        <w:shd w:val="clear" w:color="auto" w:fill="FFDF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rPr>
        <w:sz w:val="24"/>
        <w:szCs w:val="24"/>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tblPr/>
      <w:tcPr>
        <w:tcBorders>
          <w:top w:val="single" w:sz="8" w:space="0" w:color="EB306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3062" w:themeColor="accent2"/>
          <w:insideH w:val="nil"/>
          <w:insideV w:val="nil"/>
        </w:tcBorders>
        <w:shd w:val="clear" w:color="auto" w:fill="FFFFFF" w:themeFill="background1"/>
      </w:tcPr>
    </w:tblStylePr>
    <w:tblStylePr w:type="lastCol">
      <w:tblPr/>
      <w:tcPr>
        <w:tcBorders>
          <w:top w:val="nil"/>
          <w:left w:val="single" w:sz="8" w:space="0" w:color="EB306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top w:val="nil"/>
          <w:bottom w:val="nil"/>
          <w:insideH w:val="nil"/>
          <w:insideV w:val="nil"/>
        </w:tcBorders>
        <w:shd w:val="clear" w:color="auto" w:fill="FACB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rPr>
        <w:sz w:val="24"/>
        <w:szCs w:val="24"/>
      </w:rPr>
      <w:tblPr/>
      <w:tcPr>
        <w:tcBorders>
          <w:top w:val="nil"/>
          <w:left w:val="nil"/>
          <w:bottom w:val="single" w:sz="24" w:space="0" w:color="0099CC" w:themeColor="accent1"/>
          <w:right w:val="nil"/>
          <w:insideH w:val="nil"/>
          <w:insideV w:val="nil"/>
        </w:tcBorders>
        <w:shd w:val="clear" w:color="auto" w:fill="FFFFFF" w:themeFill="background1"/>
      </w:tcPr>
    </w:tblStylePr>
    <w:tblStylePr w:type="lastRow">
      <w:tblPr/>
      <w:tcPr>
        <w:tcBorders>
          <w:top w:val="single" w:sz="8" w:space="0" w:color="0099C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CC" w:themeColor="accent1"/>
          <w:insideH w:val="nil"/>
          <w:insideV w:val="nil"/>
        </w:tcBorders>
        <w:shd w:val="clear" w:color="auto" w:fill="FFFFFF" w:themeFill="background1"/>
      </w:tcPr>
    </w:tblStylePr>
    <w:tblStylePr w:type="lastCol">
      <w:tblPr/>
      <w:tcPr>
        <w:tcBorders>
          <w:top w:val="nil"/>
          <w:left w:val="single" w:sz="8" w:space="0" w:color="0099C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top w:val="nil"/>
          <w:bottom w:val="nil"/>
          <w:insideH w:val="nil"/>
          <w:insideV w:val="nil"/>
        </w:tcBorders>
        <w:shd w:val="clear" w:color="auto" w:fill="B3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33366"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33366" w:themeColor="text1"/>
    </w:rPr>
    <w:tblPr>
      <w:tblStyleRowBandSize w:val="1"/>
      <w:tblStyleColBandSize w:val="1"/>
      <w:tblBorders>
        <w:top w:val="single" w:sz="8" w:space="0" w:color="EBB3E6" w:themeColor="accent5"/>
        <w:bottom w:val="single" w:sz="8" w:space="0" w:color="EBB3E6" w:themeColor="accent5"/>
      </w:tblBorders>
    </w:tblPr>
    <w:tblStylePr w:type="firstRow">
      <w:rPr>
        <w:rFonts w:asciiTheme="majorHAnsi" w:eastAsiaTheme="majorEastAsia" w:hAnsiTheme="majorHAnsi" w:cstheme="majorBidi"/>
      </w:rPr>
      <w:tblPr/>
      <w:tcPr>
        <w:tcBorders>
          <w:top w:val="nil"/>
          <w:bottom w:val="single" w:sz="8" w:space="0" w:color="EBB3E6" w:themeColor="accent5"/>
        </w:tcBorders>
      </w:tcPr>
    </w:tblStylePr>
    <w:tblStylePr w:type="lastRow">
      <w:rPr>
        <w:b/>
        <w:bCs/>
        <w:color w:val="000000" w:themeColor="text2"/>
      </w:rPr>
      <w:tblPr/>
      <w:tcPr>
        <w:tcBorders>
          <w:top w:val="single" w:sz="8" w:space="0" w:color="EBB3E6" w:themeColor="accent5"/>
          <w:bottom w:val="single" w:sz="8" w:space="0" w:color="EBB3E6" w:themeColor="accent5"/>
        </w:tcBorders>
      </w:tcPr>
    </w:tblStylePr>
    <w:tblStylePr w:type="firstCol">
      <w:rPr>
        <w:b/>
        <w:bCs/>
      </w:rPr>
    </w:tblStylePr>
    <w:tblStylePr w:type="lastCol">
      <w:rPr>
        <w:b/>
        <w:bCs/>
      </w:rPr>
      <w:tblPr/>
      <w:tcPr>
        <w:tcBorders>
          <w:top w:val="single" w:sz="8" w:space="0" w:color="EBB3E6" w:themeColor="accent5"/>
          <w:bottom w:val="single" w:sz="8" w:space="0" w:color="EBB3E6" w:themeColor="accent5"/>
        </w:tcBorders>
      </w:tcPr>
    </w:tblStylePr>
    <w:tblStylePr w:type="band1Vert">
      <w:tblPr/>
      <w:tcPr>
        <w:shd w:val="clear" w:color="auto" w:fill="FAECF8" w:themeFill="accent5" w:themeFillTint="3F"/>
      </w:tcPr>
    </w:tblStylePr>
    <w:tblStylePr w:type="band1Horz">
      <w:tblPr/>
      <w:tcPr>
        <w:shd w:val="clear" w:color="auto" w:fill="FAEC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33366" w:themeColor="text1"/>
    </w:rPr>
    <w:tblPr>
      <w:tblStyleRowBandSize w:val="1"/>
      <w:tblStyleColBandSize w:val="1"/>
      <w:tblBorders>
        <w:top w:val="single" w:sz="8" w:space="0" w:color="66DEFF" w:themeColor="accent4"/>
        <w:bottom w:val="single" w:sz="8" w:space="0" w:color="66DEFF" w:themeColor="accent4"/>
      </w:tblBorders>
    </w:tblPr>
    <w:tblStylePr w:type="firstRow">
      <w:rPr>
        <w:rFonts w:asciiTheme="majorHAnsi" w:eastAsiaTheme="majorEastAsia" w:hAnsiTheme="majorHAnsi" w:cstheme="majorBidi"/>
      </w:rPr>
      <w:tblPr/>
      <w:tcPr>
        <w:tcBorders>
          <w:top w:val="nil"/>
          <w:bottom w:val="single" w:sz="8" w:space="0" w:color="66DEFF" w:themeColor="accent4"/>
        </w:tcBorders>
      </w:tcPr>
    </w:tblStylePr>
    <w:tblStylePr w:type="lastRow">
      <w:rPr>
        <w:b/>
        <w:bCs/>
        <w:color w:val="000000" w:themeColor="text2"/>
      </w:rPr>
      <w:tblPr/>
      <w:tcPr>
        <w:tcBorders>
          <w:top w:val="single" w:sz="8" w:space="0" w:color="66DEFF" w:themeColor="accent4"/>
          <w:bottom w:val="single" w:sz="8" w:space="0" w:color="66DEFF" w:themeColor="accent4"/>
        </w:tcBorders>
      </w:tcPr>
    </w:tblStylePr>
    <w:tblStylePr w:type="firstCol">
      <w:rPr>
        <w:b/>
        <w:bCs/>
      </w:rPr>
    </w:tblStylePr>
    <w:tblStylePr w:type="lastCol">
      <w:rPr>
        <w:b/>
        <w:bCs/>
      </w:rPr>
      <w:tblPr/>
      <w:tcPr>
        <w:tcBorders>
          <w:top w:val="single" w:sz="8" w:space="0" w:color="66DEFF" w:themeColor="accent4"/>
          <w:bottom w:val="single" w:sz="8" w:space="0" w:color="66DEFF" w:themeColor="accent4"/>
        </w:tcBorders>
      </w:tcPr>
    </w:tblStylePr>
    <w:tblStylePr w:type="band1Vert">
      <w:tblPr/>
      <w:tcPr>
        <w:shd w:val="clear" w:color="auto" w:fill="D9F6FF" w:themeFill="accent4" w:themeFillTint="3F"/>
      </w:tcPr>
    </w:tblStylePr>
    <w:tblStylePr w:type="band1Horz">
      <w:tblPr/>
      <w:tcPr>
        <w:shd w:val="clear" w:color="auto" w:fill="D9F6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33366" w:themeColor="text1"/>
    </w:rPr>
    <w:tblPr>
      <w:tblStyleRowBandSize w:val="1"/>
      <w:tblStyleColBandSize w:val="1"/>
      <w:tblBorders>
        <w:top w:val="single" w:sz="8" w:space="0" w:color="FF8000" w:themeColor="accent3"/>
        <w:bottom w:val="single" w:sz="8" w:space="0" w:color="FF8000" w:themeColor="accent3"/>
      </w:tblBorders>
    </w:tblPr>
    <w:tblStylePr w:type="firstRow">
      <w:rPr>
        <w:rFonts w:asciiTheme="majorHAnsi" w:eastAsiaTheme="majorEastAsia" w:hAnsiTheme="majorHAnsi" w:cstheme="majorBidi"/>
      </w:rPr>
      <w:tblPr/>
      <w:tcPr>
        <w:tcBorders>
          <w:top w:val="nil"/>
          <w:bottom w:val="single" w:sz="8" w:space="0" w:color="FF8000" w:themeColor="accent3"/>
        </w:tcBorders>
      </w:tcPr>
    </w:tblStylePr>
    <w:tblStylePr w:type="lastRow">
      <w:rPr>
        <w:b/>
        <w:bCs/>
        <w:color w:val="000000" w:themeColor="text2"/>
      </w:rPr>
      <w:tblPr/>
      <w:tcPr>
        <w:tcBorders>
          <w:top w:val="single" w:sz="8" w:space="0" w:color="FF8000" w:themeColor="accent3"/>
          <w:bottom w:val="single" w:sz="8" w:space="0" w:color="FF8000" w:themeColor="accent3"/>
        </w:tcBorders>
      </w:tcPr>
    </w:tblStylePr>
    <w:tblStylePr w:type="firstCol">
      <w:rPr>
        <w:b/>
        <w:bCs/>
      </w:rPr>
    </w:tblStylePr>
    <w:tblStylePr w:type="lastCol">
      <w:rPr>
        <w:b/>
        <w:bCs/>
      </w:rPr>
      <w:tblPr/>
      <w:tcPr>
        <w:tcBorders>
          <w:top w:val="single" w:sz="8" w:space="0" w:color="FF8000" w:themeColor="accent3"/>
          <w:bottom w:val="single" w:sz="8" w:space="0" w:color="FF8000" w:themeColor="accent3"/>
        </w:tcBorders>
      </w:tcPr>
    </w:tblStylePr>
    <w:tblStylePr w:type="band1Vert">
      <w:tblPr/>
      <w:tcPr>
        <w:shd w:val="clear" w:color="auto" w:fill="FFDFC0" w:themeFill="accent3" w:themeFillTint="3F"/>
      </w:tcPr>
    </w:tblStylePr>
    <w:tblStylePr w:type="band1Horz">
      <w:tblPr/>
      <w:tcPr>
        <w:shd w:val="clear" w:color="auto" w:fill="FFDFC0"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33366" w:themeColor="text1"/>
    </w:rPr>
    <w:tblPr>
      <w:tblStyleRowBandSize w:val="1"/>
      <w:tblStyleColBandSize w:val="1"/>
      <w:tblBorders>
        <w:top w:val="single" w:sz="8" w:space="0" w:color="EB3062" w:themeColor="accent2"/>
        <w:bottom w:val="single" w:sz="8" w:space="0" w:color="EB3062" w:themeColor="accent2"/>
      </w:tblBorders>
    </w:tblPr>
    <w:tblStylePr w:type="firstRow">
      <w:rPr>
        <w:rFonts w:asciiTheme="majorHAnsi" w:eastAsiaTheme="majorEastAsia" w:hAnsiTheme="majorHAnsi" w:cstheme="majorBidi"/>
      </w:rPr>
      <w:tblPr/>
      <w:tcPr>
        <w:tcBorders>
          <w:top w:val="nil"/>
          <w:bottom w:val="single" w:sz="8" w:space="0" w:color="EB3062" w:themeColor="accent2"/>
        </w:tcBorders>
      </w:tcPr>
    </w:tblStylePr>
    <w:tblStylePr w:type="lastRow">
      <w:rPr>
        <w:b/>
        <w:bCs/>
        <w:color w:val="000000" w:themeColor="text2"/>
      </w:rPr>
      <w:tblPr/>
      <w:tcPr>
        <w:tcBorders>
          <w:top w:val="single" w:sz="8" w:space="0" w:color="EB3062" w:themeColor="accent2"/>
          <w:bottom w:val="single" w:sz="8" w:space="0" w:color="EB3062" w:themeColor="accent2"/>
        </w:tcBorders>
      </w:tcPr>
    </w:tblStylePr>
    <w:tblStylePr w:type="firstCol">
      <w:rPr>
        <w:b/>
        <w:bCs/>
      </w:rPr>
    </w:tblStylePr>
    <w:tblStylePr w:type="lastCol">
      <w:rPr>
        <w:b/>
        <w:bCs/>
      </w:rPr>
      <w:tblPr/>
      <w:tcPr>
        <w:tcBorders>
          <w:top w:val="single" w:sz="8" w:space="0" w:color="EB3062" w:themeColor="accent2"/>
          <w:bottom w:val="single" w:sz="8" w:space="0" w:color="EB3062" w:themeColor="accent2"/>
        </w:tcBorders>
      </w:tcPr>
    </w:tblStylePr>
    <w:tblStylePr w:type="band1Vert">
      <w:tblPr/>
      <w:tcPr>
        <w:shd w:val="clear" w:color="auto" w:fill="FACBD7" w:themeFill="accent2" w:themeFillTint="3F"/>
      </w:tcPr>
    </w:tblStylePr>
    <w:tblStylePr w:type="band1Horz">
      <w:tblPr/>
      <w:tcPr>
        <w:shd w:val="clear" w:color="auto" w:fill="FACB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B3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B3E6" w:themeFill="accent5"/>
      </w:tcPr>
    </w:tblStylePr>
    <w:tblStylePr w:type="lastCol">
      <w:rPr>
        <w:b/>
        <w:bCs/>
        <w:color w:val="FFFFFF" w:themeColor="background1"/>
      </w:rPr>
      <w:tblPr/>
      <w:tcPr>
        <w:tcBorders>
          <w:left w:val="nil"/>
          <w:right w:val="nil"/>
          <w:insideH w:val="nil"/>
          <w:insideV w:val="nil"/>
        </w:tcBorders>
        <w:shd w:val="clear" w:color="auto" w:fill="EBB3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EFF" w:themeFill="accent4"/>
      </w:tcPr>
    </w:tblStylePr>
    <w:tblStylePr w:type="lastCol">
      <w:rPr>
        <w:b/>
        <w:bCs/>
        <w:color w:val="FFFFFF" w:themeColor="background1"/>
      </w:rPr>
      <w:tblPr/>
      <w:tcPr>
        <w:tcBorders>
          <w:left w:val="nil"/>
          <w:right w:val="nil"/>
          <w:insideH w:val="nil"/>
          <w:insideV w:val="nil"/>
        </w:tcBorders>
        <w:shd w:val="clear" w:color="auto" w:fill="66D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000" w:themeFill="accent3"/>
      </w:tcPr>
    </w:tblStylePr>
    <w:tblStylePr w:type="lastCol">
      <w:rPr>
        <w:b/>
        <w:bCs/>
        <w:color w:val="FFFFFF" w:themeColor="background1"/>
      </w:rPr>
      <w:tblPr/>
      <w:tcPr>
        <w:tcBorders>
          <w:left w:val="nil"/>
          <w:right w:val="nil"/>
          <w:insideH w:val="nil"/>
          <w:insideV w:val="nil"/>
        </w:tcBorders>
        <w:shd w:val="clear" w:color="auto" w:fill="FF8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306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3062" w:themeFill="accent2"/>
      </w:tcPr>
    </w:tblStylePr>
    <w:tblStylePr w:type="lastCol">
      <w:rPr>
        <w:b/>
        <w:bCs/>
        <w:color w:val="FFFFFF" w:themeColor="background1"/>
      </w:rPr>
      <w:tblPr/>
      <w:tcPr>
        <w:tcBorders>
          <w:left w:val="nil"/>
          <w:right w:val="nil"/>
          <w:insideH w:val="nil"/>
          <w:insideV w:val="nil"/>
        </w:tcBorders>
        <w:shd w:val="clear" w:color="auto" w:fill="EB306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tblBorders>
    </w:tblPr>
    <w:tblStylePr w:type="firstRow">
      <w:pPr>
        <w:spacing w:before="0" w:after="0" w:line="240" w:lineRule="auto"/>
      </w:pPr>
      <w:rPr>
        <w:b/>
        <w:bCs/>
        <w:color w:val="FFFFFF" w:themeColor="background1"/>
      </w:rPr>
      <w:tblPr/>
      <w:tcPr>
        <w:tc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shd w:val="clear" w:color="auto" w:fill="EBB3E6" w:themeFill="accent5"/>
      </w:tcPr>
    </w:tblStylePr>
    <w:tblStylePr w:type="lastRow">
      <w:pPr>
        <w:spacing w:before="0" w:after="0" w:line="240" w:lineRule="auto"/>
      </w:pPr>
      <w:rPr>
        <w:b/>
        <w:bCs/>
      </w:rPr>
      <w:tblPr/>
      <w:tcPr>
        <w:tcBorders>
          <w:top w:val="double" w:sz="6"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CF8" w:themeFill="accent5" w:themeFillTint="3F"/>
      </w:tcPr>
    </w:tblStylePr>
    <w:tblStylePr w:type="band1Horz">
      <w:tblPr/>
      <w:tcPr>
        <w:tcBorders>
          <w:insideH w:val="nil"/>
          <w:insideV w:val="nil"/>
        </w:tcBorders>
        <w:shd w:val="clear" w:color="auto" w:fill="FAEC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tblBorders>
    </w:tblPr>
    <w:tblStylePr w:type="firstRow">
      <w:pPr>
        <w:spacing w:before="0" w:after="0" w:line="240" w:lineRule="auto"/>
      </w:pPr>
      <w:rPr>
        <w:b/>
        <w:bCs/>
        <w:color w:val="FFFFFF" w:themeColor="background1"/>
      </w:rPr>
      <w:tblPr/>
      <w:tcPr>
        <w:tc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shd w:val="clear" w:color="auto" w:fill="66DEFF" w:themeFill="accent4"/>
      </w:tcPr>
    </w:tblStylePr>
    <w:tblStylePr w:type="lastRow">
      <w:pPr>
        <w:spacing w:before="0" w:after="0" w:line="240" w:lineRule="auto"/>
      </w:pPr>
      <w:rPr>
        <w:b/>
        <w:bCs/>
      </w:rPr>
      <w:tblPr/>
      <w:tcPr>
        <w:tcBorders>
          <w:top w:val="double" w:sz="6"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F6FF" w:themeFill="accent4" w:themeFillTint="3F"/>
      </w:tcPr>
    </w:tblStylePr>
    <w:tblStylePr w:type="band1Horz">
      <w:tblPr/>
      <w:tcPr>
        <w:tcBorders>
          <w:insideH w:val="nil"/>
          <w:insideV w:val="nil"/>
        </w:tcBorders>
        <w:shd w:val="clear" w:color="auto" w:fill="D9F6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tblBorders>
    </w:tblPr>
    <w:tblStylePr w:type="firstRow">
      <w:pPr>
        <w:spacing w:before="0" w:after="0" w:line="240" w:lineRule="auto"/>
      </w:pPr>
      <w:rPr>
        <w:b/>
        <w:bCs/>
        <w:color w:val="FFFFFF" w:themeColor="background1"/>
      </w:rPr>
      <w:tblPr/>
      <w:tcPr>
        <w:tc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shd w:val="clear" w:color="auto" w:fill="FF8000" w:themeFill="accent3"/>
      </w:tcPr>
    </w:tblStylePr>
    <w:tblStylePr w:type="lastRow">
      <w:pPr>
        <w:spacing w:before="0" w:after="0" w:line="240" w:lineRule="auto"/>
      </w:pPr>
      <w:rPr>
        <w:b/>
        <w:bCs/>
      </w:rPr>
      <w:tblPr/>
      <w:tcPr>
        <w:tcBorders>
          <w:top w:val="double" w:sz="6"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FC0" w:themeFill="accent3" w:themeFillTint="3F"/>
      </w:tcPr>
    </w:tblStylePr>
    <w:tblStylePr w:type="band1Horz">
      <w:tblPr/>
      <w:tcPr>
        <w:tcBorders>
          <w:insideH w:val="nil"/>
          <w:insideV w:val="nil"/>
        </w:tcBorders>
        <w:shd w:val="clear" w:color="auto" w:fill="FFDF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tblBorders>
    </w:tblPr>
    <w:tblStylePr w:type="firstRow">
      <w:pPr>
        <w:spacing w:before="0" w:after="0" w:line="240" w:lineRule="auto"/>
      </w:pPr>
      <w:rPr>
        <w:b/>
        <w:bCs/>
        <w:color w:val="FFFFFF" w:themeColor="background1"/>
      </w:rPr>
      <w:tblPr/>
      <w:tcPr>
        <w:tc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shd w:val="clear" w:color="auto" w:fill="EB3062" w:themeFill="accent2"/>
      </w:tcPr>
    </w:tblStylePr>
    <w:tblStylePr w:type="lastRow">
      <w:pPr>
        <w:spacing w:before="0" w:after="0" w:line="240" w:lineRule="auto"/>
      </w:pPr>
      <w:rPr>
        <w:b/>
        <w:bCs/>
      </w:rPr>
      <w:tblPr/>
      <w:tcPr>
        <w:tcBorders>
          <w:top w:val="double" w:sz="6"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D7" w:themeFill="accent2" w:themeFillTint="3F"/>
      </w:tcPr>
    </w:tblStylePr>
    <w:tblStylePr w:type="band1Horz">
      <w:tblPr/>
      <w:tcPr>
        <w:tcBorders>
          <w:insideH w:val="nil"/>
          <w:insideV w:val="nil"/>
        </w:tcBorders>
        <w:shd w:val="clear" w:color="auto" w:fill="FACB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C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B3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B3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9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9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6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E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E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80"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306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306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7B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7B0"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C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C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8FF"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333366" w:themeColor="text1"/>
      </w:rPr>
      <w:tblPr/>
      <w:tcPr>
        <w:shd w:val="clear" w:color="auto" w:fill="FFFFFF" w:themeFill="accent6"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cPr>
      <w:shd w:val="clear" w:color="auto" w:fill="FAECF8" w:themeFill="accent5" w:themeFillTint="3F"/>
    </w:tcPr>
    <w:tblStylePr w:type="firstRow">
      <w:rPr>
        <w:b/>
        <w:bCs/>
        <w:color w:val="333366" w:themeColor="text1"/>
      </w:rPr>
      <w:tblPr/>
      <w:tcPr>
        <w:shd w:val="clear" w:color="auto" w:fill="FDF7FC" w:themeFill="accent5"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EFF9" w:themeFill="accent5" w:themeFillTint="33"/>
      </w:tcPr>
    </w:tblStylePr>
    <w:tblStylePr w:type="band1Vert">
      <w:tblPr/>
      <w:tcPr>
        <w:shd w:val="clear" w:color="auto" w:fill="F5D9F2" w:themeFill="accent5" w:themeFillTint="7F"/>
      </w:tcPr>
    </w:tblStylePr>
    <w:tblStylePr w:type="band1Horz">
      <w:tblPr/>
      <w:tcPr>
        <w:tcBorders>
          <w:insideH w:val="single" w:sz="6" w:space="0" w:color="EBB3E6" w:themeColor="accent5"/>
          <w:insideV w:val="single" w:sz="6" w:space="0" w:color="EBB3E6" w:themeColor="accent5"/>
        </w:tcBorders>
        <w:shd w:val="clear" w:color="auto" w:fill="F5D9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cPr>
      <w:shd w:val="clear" w:color="auto" w:fill="D9F6FF" w:themeFill="accent4" w:themeFillTint="3F"/>
    </w:tcPr>
    <w:tblStylePr w:type="firstRow">
      <w:rPr>
        <w:b/>
        <w:bCs/>
        <w:color w:val="333366" w:themeColor="text1"/>
      </w:rPr>
      <w:tblPr/>
      <w:tcPr>
        <w:shd w:val="clear" w:color="auto" w:fill="F0FBFF" w:themeFill="accent4"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E0F8FF" w:themeFill="accent4" w:themeFillTint="33"/>
      </w:tcPr>
    </w:tblStylePr>
    <w:tblStylePr w:type="band1Vert">
      <w:tblPr/>
      <w:tcPr>
        <w:shd w:val="clear" w:color="auto" w:fill="B2EEFF" w:themeFill="accent4" w:themeFillTint="7F"/>
      </w:tcPr>
    </w:tblStylePr>
    <w:tblStylePr w:type="band1Horz">
      <w:tblPr/>
      <w:tcPr>
        <w:tcBorders>
          <w:insideH w:val="single" w:sz="6" w:space="0" w:color="66DEFF" w:themeColor="accent4"/>
          <w:insideV w:val="single" w:sz="6" w:space="0" w:color="66DEFF" w:themeColor="accent4"/>
        </w:tcBorders>
        <w:shd w:val="clear" w:color="auto" w:fill="B2EE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cPr>
      <w:shd w:val="clear" w:color="auto" w:fill="FFDFC0" w:themeFill="accent3" w:themeFillTint="3F"/>
    </w:tcPr>
    <w:tblStylePr w:type="firstRow">
      <w:rPr>
        <w:b/>
        <w:bCs/>
        <w:color w:val="333366" w:themeColor="text1"/>
      </w:rPr>
      <w:tblPr/>
      <w:tcPr>
        <w:shd w:val="clear" w:color="auto" w:fill="FFF2E6" w:themeFill="accent3"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E5CC" w:themeFill="accent3" w:themeFillTint="33"/>
      </w:tcPr>
    </w:tblStylePr>
    <w:tblStylePr w:type="band1Vert">
      <w:tblPr/>
      <w:tcPr>
        <w:shd w:val="clear" w:color="auto" w:fill="FFBF80" w:themeFill="accent3" w:themeFillTint="7F"/>
      </w:tcPr>
    </w:tblStylePr>
    <w:tblStylePr w:type="band1Horz">
      <w:tblPr/>
      <w:tcPr>
        <w:tcBorders>
          <w:insideH w:val="single" w:sz="6" w:space="0" w:color="FF8000" w:themeColor="accent3"/>
          <w:insideV w:val="single" w:sz="6" w:space="0" w:color="FF8000" w:themeColor="accent3"/>
        </w:tcBorders>
        <w:shd w:val="clear" w:color="auto" w:fill="FFBF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cPr>
      <w:shd w:val="clear" w:color="auto" w:fill="FACBD7" w:themeFill="accent2" w:themeFillTint="3F"/>
    </w:tcPr>
    <w:tblStylePr w:type="firstRow">
      <w:rPr>
        <w:b/>
        <w:bCs/>
        <w:color w:val="333366" w:themeColor="text1"/>
      </w:rPr>
      <w:tblPr/>
      <w:tcPr>
        <w:shd w:val="clear" w:color="auto" w:fill="FDEAEF" w:themeFill="accent2"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D5DF" w:themeFill="accent2" w:themeFillTint="33"/>
      </w:tcPr>
    </w:tblStylePr>
    <w:tblStylePr w:type="band1Vert">
      <w:tblPr/>
      <w:tcPr>
        <w:shd w:val="clear" w:color="auto" w:fill="F597B0" w:themeFill="accent2" w:themeFillTint="7F"/>
      </w:tcPr>
    </w:tblStylePr>
    <w:tblStylePr w:type="band1Horz">
      <w:tblPr/>
      <w:tcPr>
        <w:tcBorders>
          <w:insideH w:val="single" w:sz="6" w:space="0" w:color="EB3062" w:themeColor="accent2"/>
          <w:insideV w:val="single" w:sz="6" w:space="0" w:color="EB3062" w:themeColor="accent2"/>
        </w:tcBorders>
        <w:shd w:val="clear" w:color="auto" w:fill="F597B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cPr>
      <w:shd w:val="clear" w:color="auto" w:fill="B3ECFF" w:themeFill="accent1" w:themeFillTint="3F"/>
    </w:tcPr>
    <w:tblStylePr w:type="firstRow">
      <w:rPr>
        <w:b/>
        <w:bCs/>
        <w:color w:val="333366" w:themeColor="text1"/>
      </w:rPr>
      <w:tblPr/>
      <w:tcPr>
        <w:shd w:val="clear" w:color="auto" w:fill="E1F7FF" w:themeFill="accen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1EFFF" w:themeFill="accent1" w:themeFillTint="33"/>
      </w:tcPr>
    </w:tblStylePr>
    <w:tblStylePr w:type="band1Vert">
      <w:tblPr/>
      <w:tcPr>
        <w:shd w:val="clear" w:color="auto" w:fill="66D8FF" w:themeFill="accent1" w:themeFillTint="7F"/>
      </w:tcPr>
    </w:tblStylePr>
    <w:tblStylePr w:type="band1Horz">
      <w:tblPr/>
      <w:tcPr>
        <w:tcBorders>
          <w:insideH w:val="single" w:sz="6" w:space="0" w:color="0099CC" w:themeColor="accent1"/>
          <w:insideV w:val="single" w:sz="6" w:space="0" w:color="0099CC" w:themeColor="accent1"/>
        </w:tcBorders>
        <w:shd w:val="clear" w:color="auto" w:fill="66D8F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insideV w:val="single" w:sz="8" w:space="0" w:color="F0C6EC" w:themeColor="accent5" w:themeTint="BF"/>
      </w:tblBorders>
    </w:tblPr>
    <w:tcPr>
      <w:shd w:val="clear" w:color="auto" w:fill="FAECF8" w:themeFill="accent5" w:themeFillTint="3F"/>
    </w:tcPr>
    <w:tblStylePr w:type="firstRow">
      <w:rPr>
        <w:b/>
        <w:bCs/>
      </w:rPr>
    </w:tblStylePr>
    <w:tblStylePr w:type="lastRow">
      <w:rPr>
        <w:b/>
        <w:bCs/>
      </w:rPr>
      <w:tblPr/>
      <w:tcPr>
        <w:tcBorders>
          <w:top w:val="single" w:sz="18" w:space="0" w:color="F0C6EC" w:themeColor="accent5" w:themeTint="BF"/>
        </w:tcBorders>
      </w:tcPr>
    </w:tblStylePr>
    <w:tblStylePr w:type="firstCol">
      <w:rPr>
        <w:b/>
        <w:bCs/>
      </w:rPr>
    </w:tblStylePr>
    <w:tblStylePr w:type="lastCol">
      <w:rPr>
        <w:b/>
        <w:bCs/>
      </w:r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insideV w:val="single" w:sz="8" w:space="0" w:color="8CE6FF" w:themeColor="accent4" w:themeTint="BF"/>
      </w:tblBorders>
    </w:tblPr>
    <w:tcPr>
      <w:shd w:val="clear" w:color="auto" w:fill="D9F6FF" w:themeFill="accent4" w:themeFillTint="3F"/>
    </w:tcPr>
    <w:tblStylePr w:type="firstRow">
      <w:rPr>
        <w:b/>
        <w:bCs/>
      </w:rPr>
    </w:tblStylePr>
    <w:tblStylePr w:type="lastRow">
      <w:rPr>
        <w:b/>
        <w:bCs/>
      </w:rPr>
      <w:tblPr/>
      <w:tcPr>
        <w:tcBorders>
          <w:top w:val="single" w:sz="18" w:space="0" w:color="8CE6FF" w:themeColor="accent4" w:themeTint="BF"/>
        </w:tcBorders>
      </w:tcPr>
    </w:tblStylePr>
    <w:tblStylePr w:type="firstCol">
      <w:rPr>
        <w:b/>
        <w:bCs/>
      </w:rPr>
    </w:tblStylePr>
    <w:tblStylePr w:type="lastCol">
      <w:rPr>
        <w:b/>
        <w:bCs/>
      </w:r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insideV w:val="single" w:sz="8" w:space="0" w:color="FF9F40" w:themeColor="accent3" w:themeTint="BF"/>
      </w:tblBorders>
    </w:tblPr>
    <w:tcPr>
      <w:shd w:val="clear" w:color="auto" w:fill="FFDFC0" w:themeFill="accent3" w:themeFillTint="3F"/>
    </w:tcPr>
    <w:tblStylePr w:type="firstRow">
      <w:rPr>
        <w:b/>
        <w:bCs/>
      </w:rPr>
    </w:tblStylePr>
    <w:tblStylePr w:type="lastRow">
      <w:rPr>
        <w:b/>
        <w:bCs/>
      </w:rPr>
      <w:tblPr/>
      <w:tcPr>
        <w:tcBorders>
          <w:top w:val="single" w:sz="18" w:space="0" w:color="FF9F40" w:themeColor="accent3" w:themeTint="BF"/>
        </w:tcBorders>
      </w:tcPr>
    </w:tblStylePr>
    <w:tblStylePr w:type="firstCol">
      <w:rPr>
        <w:b/>
        <w:bCs/>
      </w:rPr>
    </w:tblStylePr>
    <w:tblStylePr w:type="lastCol">
      <w:rPr>
        <w:b/>
        <w:bCs/>
      </w:r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insideV w:val="single" w:sz="8" w:space="0" w:color="F06389" w:themeColor="accent2" w:themeTint="BF"/>
      </w:tblBorders>
    </w:tblPr>
    <w:tcPr>
      <w:shd w:val="clear" w:color="auto" w:fill="FACBD7" w:themeFill="accent2" w:themeFillTint="3F"/>
    </w:tcPr>
    <w:tblStylePr w:type="firstRow">
      <w:rPr>
        <w:b/>
        <w:bCs/>
      </w:rPr>
    </w:tblStylePr>
    <w:tblStylePr w:type="lastRow">
      <w:rPr>
        <w:b/>
        <w:bCs/>
      </w:rPr>
      <w:tblPr/>
      <w:tcPr>
        <w:tcBorders>
          <w:top w:val="single" w:sz="18" w:space="0" w:color="F06389" w:themeColor="accent2" w:themeTint="BF"/>
        </w:tcBorders>
      </w:tcPr>
    </w:tblStylePr>
    <w:tblStylePr w:type="firstCol">
      <w:rPr>
        <w:b/>
        <w:bCs/>
      </w:rPr>
    </w:tblStylePr>
    <w:tblStylePr w:type="lastCol">
      <w:rPr>
        <w:b/>
        <w:bCs/>
      </w:r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insideV w:val="single" w:sz="8" w:space="0" w:color="19C5FF" w:themeColor="accent1" w:themeTint="BF"/>
      </w:tblBorders>
    </w:tblPr>
    <w:tcPr>
      <w:shd w:val="clear" w:color="auto" w:fill="B3ECFF" w:themeFill="accent1" w:themeFillTint="3F"/>
    </w:tcPr>
    <w:tblStylePr w:type="firstRow">
      <w:rPr>
        <w:b/>
        <w:bCs/>
      </w:rPr>
    </w:tblStylePr>
    <w:tblStylePr w:type="lastRow">
      <w:rPr>
        <w:b/>
        <w:bCs/>
      </w:rPr>
      <w:tblPr/>
      <w:tcPr>
        <w:tcBorders>
          <w:top w:val="single" w:sz="18" w:space="0" w:color="19C5FF" w:themeColor="accent1" w:themeTint="BF"/>
        </w:tcBorders>
      </w:tcPr>
    </w:tblStylePr>
    <w:tblStylePr w:type="firstCol">
      <w:rPr>
        <w:b/>
        <w:bCs/>
      </w:rPr>
    </w:tblStylePr>
    <w:tblStylePr w:type="lastCol">
      <w:rPr>
        <w:b/>
        <w:bCs/>
      </w:r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EBB3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A32B9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560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560CA" w:themeFill="accent5" w:themeFillShade="BF"/>
      </w:tcPr>
    </w:tblStylePr>
    <w:tblStylePr w:type="band1Vert">
      <w:tblPr/>
      <w:tcPr>
        <w:tcBorders>
          <w:top w:val="nil"/>
          <w:left w:val="nil"/>
          <w:bottom w:val="nil"/>
          <w:right w:val="nil"/>
          <w:insideH w:val="nil"/>
          <w:insideV w:val="nil"/>
        </w:tcBorders>
        <w:shd w:val="clear" w:color="auto" w:fill="D560CA" w:themeFill="accent5" w:themeFillShade="BF"/>
      </w:tcPr>
    </w:tblStylePr>
    <w:tblStylePr w:type="band1Horz">
      <w:tblPr/>
      <w:tcPr>
        <w:tcBorders>
          <w:top w:val="nil"/>
          <w:left w:val="nil"/>
          <w:bottom w:val="nil"/>
          <w:right w:val="nil"/>
          <w:insideH w:val="nil"/>
          <w:insideV w:val="nil"/>
        </w:tcBorders>
        <w:shd w:val="clear" w:color="auto" w:fill="D560CA"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66D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8BB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CA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CAFF" w:themeFill="accent4" w:themeFillShade="BF"/>
      </w:tcPr>
    </w:tblStylePr>
    <w:tblStylePr w:type="band1Vert">
      <w:tblPr/>
      <w:tcPr>
        <w:tcBorders>
          <w:top w:val="nil"/>
          <w:left w:val="nil"/>
          <w:bottom w:val="nil"/>
          <w:right w:val="nil"/>
          <w:insideH w:val="nil"/>
          <w:insideV w:val="nil"/>
        </w:tcBorders>
        <w:shd w:val="clear" w:color="auto" w:fill="0CCAFF" w:themeFill="accent4" w:themeFillShade="BF"/>
      </w:tcPr>
    </w:tblStylePr>
    <w:tblStylePr w:type="band1Horz">
      <w:tblPr/>
      <w:tcPr>
        <w:tcBorders>
          <w:top w:val="nil"/>
          <w:left w:val="nil"/>
          <w:bottom w:val="nil"/>
          <w:right w:val="nil"/>
          <w:insideH w:val="nil"/>
          <w:insideV w:val="nil"/>
        </w:tcBorders>
        <w:shd w:val="clear" w:color="auto" w:fill="0CCAFF"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FF8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3F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F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F00" w:themeFill="accent3" w:themeFillShade="BF"/>
      </w:tcPr>
    </w:tblStylePr>
    <w:tblStylePr w:type="band1Vert">
      <w:tblPr/>
      <w:tcPr>
        <w:tcBorders>
          <w:top w:val="nil"/>
          <w:left w:val="nil"/>
          <w:bottom w:val="nil"/>
          <w:right w:val="nil"/>
          <w:insideH w:val="nil"/>
          <w:insideV w:val="nil"/>
        </w:tcBorders>
        <w:shd w:val="clear" w:color="auto" w:fill="BF5F00" w:themeFill="accent3" w:themeFillShade="BF"/>
      </w:tcPr>
    </w:tblStylePr>
    <w:tblStylePr w:type="band1Horz">
      <w:tblPr/>
      <w:tcPr>
        <w:tcBorders>
          <w:top w:val="nil"/>
          <w:left w:val="nil"/>
          <w:bottom w:val="nil"/>
          <w:right w:val="nil"/>
          <w:insideH w:val="nil"/>
          <w:insideV w:val="nil"/>
        </w:tcBorders>
        <w:shd w:val="clear" w:color="auto" w:fill="BF5F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B306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800C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12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1241" w:themeFill="accent2" w:themeFillShade="BF"/>
      </w:tcPr>
    </w:tblStylePr>
    <w:tblStylePr w:type="band1Vert">
      <w:tblPr/>
      <w:tcPr>
        <w:tcBorders>
          <w:top w:val="nil"/>
          <w:left w:val="nil"/>
          <w:bottom w:val="nil"/>
          <w:right w:val="nil"/>
          <w:insideH w:val="nil"/>
          <w:insideV w:val="nil"/>
        </w:tcBorders>
        <w:shd w:val="clear" w:color="auto" w:fill="C01241" w:themeFill="accent2" w:themeFillShade="BF"/>
      </w:tcPr>
    </w:tblStylePr>
    <w:tblStylePr w:type="band1Horz">
      <w:tblPr/>
      <w:tcPr>
        <w:tcBorders>
          <w:top w:val="nil"/>
          <w:left w:val="nil"/>
          <w:bottom w:val="nil"/>
          <w:right w:val="nil"/>
          <w:insideH w:val="nil"/>
          <w:insideV w:val="nil"/>
        </w:tcBorders>
        <w:shd w:val="clear" w:color="auto" w:fill="C01241"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9C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4B6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29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298" w:themeFill="accent1" w:themeFillShade="BF"/>
      </w:tcPr>
    </w:tblStylePr>
    <w:tblStylePr w:type="band1Vert">
      <w:tblPr/>
      <w:tcPr>
        <w:tcBorders>
          <w:top w:val="nil"/>
          <w:left w:val="nil"/>
          <w:bottom w:val="nil"/>
          <w:right w:val="nil"/>
          <w:insideH w:val="nil"/>
          <w:insideV w:val="nil"/>
        </w:tcBorders>
        <w:shd w:val="clear" w:color="auto" w:fill="007298" w:themeFill="accent1" w:themeFillShade="BF"/>
      </w:tcPr>
    </w:tblStylePr>
    <w:tblStylePr w:type="band1Horz">
      <w:tblPr/>
      <w:tcPr>
        <w:tcBorders>
          <w:top w:val="nil"/>
          <w:left w:val="nil"/>
          <w:bottom w:val="nil"/>
          <w:right w:val="nil"/>
          <w:insideH w:val="nil"/>
          <w:insideV w:val="nil"/>
        </w:tcBorders>
        <w:shd w:val="clear" w:color="auto" w:fill="007298" w:themeFill="accent1" w:themeFillShade="BF"/>
      </w:tcPr>
    </w:tblStylePr>
  </w:style>
  <w:style w:type="paragraph" w:styleId="Bibliografie">
    <w:name w:val="Bibliography"/>
    <w:basedOn w:val="ZsysbasisAuris"/>
    <w:next w:val="BasistekstAuris"/>
    <w:uiPriority w:val="98"/>
    <w:semiHidden/>
    <w:rsid w:val="00E07762"/>
  </w:style>
  <w:style w:type="paragraph" w:styleId="Citaat">
    <w:name w:val="Quote"/>
    <w:basedOn w:val="ZsysbasisAuris"/>
    <w:next w:val="BasistekstAuris"/>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33366" w:themeColor="text1"/>
      <w:sz w:val="18"/>
      <w:szCs w:val="18"/>
    </w:rPr>
  </w:style>
  <w:style w:type="paragraph" w:styleId="Duidelijkcitaat">
    <w:name w:val="Intense Quote"/>
    <w:basedOn w:val="ZsysbasisAuris"/>
    <w:next w:val="BasistekstAuris"/>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uris"/>
    <w:basedOn w:val="Standaardalinea-lettertype"/>
    <w:uiPriority w:val="4"/>
    <w:rsid w:val="00E07762"/>
    <w:rPr>
      <w:vertAlign w:val="superscript"/>
    </w:rPr>
  </w:style>
  <w:style w:type="paragraph" w:styleId="Geenafstand">
    <w:name w:val="No Spacing"/>
    <w:basedOn w:val="ZsysbasisAuris"/>
    <w:next w:val="BasistekstAuris"/>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uris"/>
    <w:next w:val="BasistekstAuri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aliases w:val="-_BOMW"/>
    <w:basedOn w:val="ZsysbasisAuris"/>
    <w:next w:val="BasistekstAuris"/>
    <w:link w:val="LijstalineaChar"/>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uris">
    <w:name w:val="Kopnummering Auris"/>
    <w:uiPriority w:val="4"/>
    <w:semiHidden/>
    <w:rsid w:val="00345315"/>
    <w:pPr>
      <w:numPr>
        <w:numId w:val="7"/>
      </w:numPr>
    </w:pPr>
  </w:style>
  <w:style w:type="paragraph" w:customStyle="1" w:styleId="ZsyseenpuntAuris">
    <w:name w:val="Zsyseenpunt Auris"/>
    <w:basedOn w:val="ZsysbasisAuris"/>
    <w:uiPriority w:val="4"/>
    <w:semiHidden/>
    <w:rsid w:val="00756C31"/>
    <w:pPr>
      <w:spacing w:line="20" w:lineRule="exact"/>
    </w:pPr>
    <w:rPr>
      <w:sz w:val="2"/>
    </w:rPr>
  </w:style>
  <w:style w:type="paragraph" w:customStyle="1" w:styleId="ZsysbasisdocumentgegevensAuris">
    <w:name w:val="Zsysbasisdocumentgegevens Auris"/>
    <w:basedOn w:val="ZsysbasisAuris"/>
    <w:next w:val="BasistekstAuris"/>
    <w:uiPriority w:val="4"/>
    <w:semiHidden/>
    <w:rsid w:val="00C1408E"/>
    <w:pPr>
      <w:spacing w:line="240" w:lineRule="exact"/>
    </w:pPr>
    <w:rPr>
      <w:noProof/>
    </w:rPr>
  </w:style>
  <w:style w:type="paragraph" w:customStyle="1" w:styleId="DocumentgegevenskopjeAuris">
    <w:name w:val="Documentgegevens kopje Auris"/>
    <w:basedOn w:val="ZsysbasisdocumentgegevensAuris"/>
    <w:uiPriority w:val="4"/>
    <w:rsid w:val="00CE65D8"/>
    <w:pPr>
      <w:spacing w:after="240"/>
      <w:contextualSpacing/>
    </w:pPr>
    <w:rPr>
      <w:rFonts w:cs="Calibri"/>
      <w:b/>
    </w:rPr>
  </w:style>
  <w:style w:type="paragraph" w:customStyle="1" w:styleId="DocumentgegevensAuris">
    <w:name w:val="Documentgegevens Auris"/>
    <w:basedOn w:val="ZsysbasisdocumentgegevensAuris"/>
    <w:uiPriority w:val="4"/>
    <w:rsid w:val="00072309"/>
  </w:style>
  <w:style w:type="paragraph" w:customStyle="1" w:styleId="PaginanummerAuris">
    <w:name w:val="Paginanummer Auris"/>
    <w:basedOn w:val="ZsysbasisdocumentgegevensAuris"/>
    <w:uiPriority w:val="4"/>
    <w:rsid w:val="00E334BB"/>
  </w:style>
  <w:style w:type="paragraph" w:customStyle="1" w:styleId="AfzendergegevensAuris">
    <w:name w:val="Afzendergegevens Auris"/>
    <w:basedOn w:val="ZsysbasisdocumentgegevensAuris"/>
    <w:uiPriority w:val="4"/>
    <w:rsid w:val="00135E7B"/>
  </w:style>
  <w:style w:type="paragraph" w:customStyle="1" w:styleId="AfzendergegevenskopjeAuris">
    <w:name w:val="Afzendergegevens kopje Auris"/>
    <w:basedOn w:val="ZsysbasisdocumentgegevensAuris"/>
    <w:uiPriority w:val="4"/>
    <w:rsid w:val="00135E7B"/>
  </w:style>
  <w:style w:type="numbering" w:customStyle="1" w:styleId="OpsommingtekenAuris">
    <w:name w:val="Opsomming teken Auris"/>
    <w:uiPriority w:val="4"/>
    <w:semiHidden/>
    <w:rsid w:val="00CA090C"/>
    <w:pPr>
      <w:numPr>
        <w:numId w:val="8"/>
      </w:numPr>
    </w:pPr>
  </w:style>
  <w:style w:type="paragraph" w:customStyle="1" w:styleId="AlineavoorafbeeldingAuris">
    <w:name w:val="Alinea voor afbeelding Auris"/>
    <w:basedOn w:val="ZsysbasisAuris"/>
    <w:next w:val="BasistekstAuris"/>
    <w:uiPriority w:val="4"/>
    <w:rsid w:val="005E02CD"/>
  </w:style>
  <w:style w:type="paragraph" w:customStyle="1" w:styleId="TitelAuris">
    <w:name w:val="Titel Auris"/>
    <w:basedOn w:val="ZsysbasisAuris"/>
    <w:uiPriority w:val="4"/>
    <w:rsid w:val="002D634D"/>
    <w:pPr>
      <w:keepLines/>
      <w:spacing w:line="1000" w:lineRule="exact"/>
      <w:jc w:val="center"/>
    </w:pPr>
    <w:rPr>
      <w:b/>
      <w:sz w:val="100"/>
    </w:rPr>
  </w:style>
  <w:style w:type="paragraph" w:customStyle="1" w:styleId="SubtitelAuris">
    <w:name w:val="Subtitel Auris"/>
    <w:basedOn w:val="ZsysbasisAuris"/>
    <w:uiPriority w:val="4"/>
    <w:rsid w:val="00563994"/>
    <w:pPr>
      <w:keepLines/>
      <w:jc w:val="center"/>
    </w:pPr>
    <w:rPr>
      <w:sz w:val="60"/>
    </w:rPr>
  </w:style>
  <w:style w:type="numbering" w:customStyle="1" w:styleId="BijlagenummeringAuris">
    <w:name w:val="Bijlagenummering Auris"/>
    <w:uiPriority w:val="4"/>
    <w:semiHidden/>
    <w:rsid w:val="00345315"/>
    <w:pPr>
      <w:numPr>
        <w:numId w:val="9"/>
      </w:numPr>
    </w:pPr>
  </w:style>
  <w:style w:type="paragraph" w:customStyle="1" w:styleId="Bijlagekop1Auris">
    <w:name w:val="Bijlage kop 1 Auris"/>
    <w:basedOn w:val="ZsysbasisAuris"/>
    <w:next w:val="BasistekstAuris"/>
    <w:uiPriority w:val="4"/>
    <w:rsid w:val="00345315"/>
    <w:pPr>
      <w:keepNext/>
      <w:keepLines/>
      <w:numPr>
        <w:numId w:val="22"/>
      </w:numPr>
      <w:tabs>
        <w:tab w:val="left" w:pos="709"/>
      </w:tabs>
      <w:outlineLvl w:val="0"/>
    </w:pPr>
    <w:rPr>
      <w:b/>
      <w:sz w:val="24"/>
    </w:rPr>
  </w:style>
  <w:style w:type="paragraph" w:customStyle="1" w:styleId="Bijlagekop2Auris">
    <w:name w:val="Bijlage kop 2 Auris"/>
    <w:basedOn w:val="ZsysbasisAuris"/>
    <w:next w:val="BasistekstAuris"/>
    <w:uiPriority w:val="4"/>
    <w:rsid w:val="00345315"/>
    <w:pPr>
      <w:keepNext/>
      <w:keepLines/>
      <w:numPr>
        <w:ilvl w:val="1"/>
        <w:numId w:val="22"/>
      </w:numPr>
      <w:outlineLvl w:val="1"/>
    </w:pPr>
    <w:rPr>
      <w:b/>
    </w:rPr>
  </w:style>
  <w:style w:type="paragraph" w:styleId="Onderwerpvanopmerking">
    <w:name w:val="annotation subject"/>
    <w:basedOn w:val="ZsysbasisAuris"/>
    <w:next w:val="BasistekstAuris"/>
    <w:link w:val="OnderwerpvanopmerkingChar"/>
    <w:uiPriority w:val="98"/>
    <w:semiHidden/>
    <w:rsid w:val="00E7078D"/>
    <w:rPr>
      <w:b/>
      <w:bCs/>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33366" w:themeColor="text1"/>
      <w:sz w:val="18"/>
      <w:szCs w:val="18"/>
    </w:rPr>
  </w:style>
  <w:style w:type="character" w:customStyle="1" w:styleId="Platteteksteersteinspringing2Char">
    <w:name w:val="Platte tekst eerste inspringing 2 Char"/>
    <w:basedOn w:val="Standaardalinea-lettertype"/>
    <w:link w:val="Platteteksteersteinspringing2"/>
    <w:rsid w:val="00942268"/>
    <w:rPr>
      <w:rFonts w:ascii="Maiandra GD" w:hAnsi="Maiandra GD" w:cs="Maiandra GD"/>
      <w:sz w:val="18"/>
      <w:szCs w:val="18"/>
    </w:rPr>
  </w:style>
  <w:style w:type="paragraph" w:styleId="Plattetekstinspringen2">
    <w:name w:val="Body Text Indent 2"/>
    <w:basedOn w:val="ZsysbasisAuris"/>
    <w:next w:val="BasistekstAuris"/>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uris"/>
    <w:next w:val="BasistekstAuris"/>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Auris"/>
    <w:basedOn w:val="ZsysbasisAuris"/>
    <w:next w:val="BasistekstAuris"/>
    <w:uiPriority w:val="4"/>
    <w:rsid w:val="00DD2A9E"/>
  </w:style>
  <w:style w:type="table" w:customStyle="1" w:styleId="TabelstijlblancoAuris">
    <w:name w:val="Tabelstijl blanco Auris"/>
    <w:basedOn w:val="Standaardtabel"/>
    <w:uiPriority w:val="99"/>
    <w:qFormat/>
    <w:rsid w:val="00D16E87"/>
    <w:pPr>
      <w:spacing w:line="240" w:lineRule="auto"/>
    </w:pPr>
    <w:tblPr>
      <w:tblCellMar>
        <w:left w:w="0" w:type="dxa"/>
        <w:right w:w="0" w:type="dxa"/>
      </w:tblCellMar>
    </w:tblPr>
  </w:style>
  <w:style w:type="paragraph" w:customStyle="1" w:styleId="ZsysbasistocAuris">
    <w:name w:val="Zsysbasistoc Auris"/>
    <w:basedOn w:val="ZsysbasisAuris"/>
    <w:next w:val="BasistekstAuris"/>
    <w:uiPriority w:val="4"/>
    <w:semiHidden/>
    <w:rsid w:val="00364B2C"/>
    <w:pPr>
      <w:ind w:left="709" w:right="567" w:hanging="709"/>
    </w:pPr>
  </w:style>
  <w:style w:type="numbering" w:customStyle="1" w:styleId="AgendapuntlijstAuris">
    <w:name w:val="Agendapunt (lijst) Auris"/>
    <w:uiPriority w:val="4"/>
    <w:semiHidden/>
    <w:rsid w:val="00B52D10"/>
    <w:pPr>
      <w:numPr>
        <w:numId w:val="20"/>
      </w:numPr>
    </w:pPr>
  </w:style>
  <w:style w:type="paragraph" w:customStyle="1" w:styleId="AgendapuntAuris">
    <w:name w:val="Agendapunt Auris"/>
    <w:basedOn w:val="ZsysbasisAuris"/>
    <w:uiPriority w:val="4"/>
    <w:qFormat/>
    <w:rsid w:val="00B52D10"/>
    <w:pPr>
      <w:numPr>
        <w:numId w:val="31"/>
      </w:numPr>
      <w:spacing w:before="240"/>
    </w:pPr>
    <w:rPr>
      <w:b/>
    </w:rPr>
  </w:style>
  <w:style w:type="paragraph" w:customStyle="1" w:styleId="DocumentnaamAuris">
    <w:name w:val="Documentnaam Auris"/>
    <w:basedOn w:val="ZsysbasisAuris"/>
    <w:next w:val="BasistekstAuris"/>
    <w:uiPriority w:val="4"/>
    <w:rsid w:val="00B30352"/>
    <w:rPr>
      <w:rFonts w:cs="Calibri"/>
      <w:b/>
      <w:sz w:val="28"/>
    </w:rPr>
  </w:style>
  <w:style w:type="table" w:styleId="Kleurrijkraster">
    <w:name w:val="Colorful Grid"/>
    <w:basedOn w:val="Standaardtabel"/>
    <w:uiPriority w:val="73"/>
    <w:semiHidden/>
    <w:unhideWhenUsed/>
    <w:rsid w:val="0019042B"/>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FCFE7" w:themeFill="text1" w:themeFillTint="33"/>
    </w:tcPr>
    <w:tblStylePr w:type="firstRow">
      <w:rPr>
        <w:b/>
        <w:bCs/>
      </w:rPr>
      <w:tblPr/>
      <w:tcPr>
        <w:shd w:val="clear" w:color="auto" w:fill="9F9FCF" w:themeFill="text1" w:themeFillTint="66"/>
      </w:tcPr>
    </w:tblStylePr>
    <w:tblStylePr w:type="lastRow">
      <w:rPr>
        <w:b/>
        <w:bCs/>
        <w:color w:val="333366" w:themeColor="text1"/>
      </w:rPr>
      <w:tblPr/>
      <w:tcPr>
        <w:shd w:val="clear" w:color="auto" w:fill="9F9FCF" w:themeFill="text1" w:themeFillTint="66"/>
      </w:tcPr>
    </w:tblStylePr>
    <w:tblStylePr w:type="firstCol">
      <w:rPr>
        <w:color w:val="FFFFFF" w:themeColor="background1"/>
      </w:rPr>
      <w:tblPr/>
      <w:tcPr>
        <w:shd w:val="clear" w:color="auto" w:fill="26264C" w:themeFill="text1" w:themeFillShade="BF"/>
      </w:tcPr>
    </w:tblStylePr>
    <w:tblStylePr w:type="lastCol">
      <w:rPr>
        <w:color w:val="FFFFFF" w:themeColor="background1"/>
      </w:rPr>
      <w:tblPr/>
      <w:tcPr>
        <w:shd w:val="clear" w:color="auto" w:fill="26264C" w:themeFill="text1" w:themeFillShade="BF"/>
      </w:tc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Kleurrijkelijst">
    <w:name w:val="Colorful List"/>
    <w:basedOn w:val="Standaardtabel"/>
    <w:uiPriority w:val="72"/>
    <w:semiHidden/>
    <w:unhideWhenUsed/>
    <w:rsid w:val="0019042B"/>
    <w:pPr>
      <w:spacing w:line="240" w:lineRule="auto"/>
    </w:pPr>
    <w:rPr>
      <w:color w:val="333366" w:themeColor="text1"/>
    </w:rPr>
    <w:tblPr>
      <w:tblStyleRowBandSize w:val="1"/>
      <w:tblStyleColBandSize w:val="1"/>
    </w:tblPr>
    <w:tcPr>
      <w:shd w:val="clear" w:color="auto" w:fill="E7E7F3" w:themeFill="tex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E1" w:themeFill="text1" w:themeFillTint="3F"/>
      </w:tcPr>
    </w:tblStylePr>
    <w:tblStylePr w:type="band1Horz">
      <w:tblPr/>
      <w:tcPr>
        <w:shd w:val="clear" w:color="auto" w:fill="CFCFE7"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333366" w:themeColor="text1"/>
    </w:rPr>
    <w:tblPr>
      <w:tblStyleRowBandSize w:val="1"/>
      <w:tblStyleColBandSize w:val="1"/>
      <w:tblBorders>
        <w:top w:val="single" w:sz="24" w:space="0" w:color="EB3062" w:themeColor="accent2"/>
        <w:left w:val="single" w:sz="4" w:space="0" w:color="333366" w:themeColor="text1"/>
        <w:bottom w:val="single" w:sz="4" w:space="0" w:color="333366" w:themeColor="text1"/>
        <w:right w:val="single" w:sz="4" w:space="0" w:color="333366" w:themeColor="text1"/>
        <w:insideH w:val="single" w:sz="4" w:space="0" w:color="FFFFFF" w:themeColor="background1"/>
        <w:insideV w:val="single" w:sz="4" w:space="0" w:color="FFFFFF" w:themeColor="background1"/>
      </w:tblBorders>
    </w:tblPr>
    <w:tcPr>
      <w:shd w:val="clear" w:color="auto" w:fill="E7E7F3" w:themeFill="tex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3D" w:themeFill="text1" w:themeFillShade="99"/>
      </w:tcPr>
    </w:tblStylePr>
    <w:tblStylePr w:type="firstCol">
      <w:rPr>
        <w:color w:val="FFFFFF" w:themeColor="background1"/>
      </w:rPr>
      <w:tblPr/>
      <w:tcPr>
        <w:tcBorders>
          <w:top w:val="nil"/>
          <w:left w:val="nil"/>
          <w:bottom w:val="nil"/>
          <w:right w:val="nil"/>
          <w:insideH w:val="single" w:sz="4" w:space="0" w:color="1E1E3D" w:themeColor="text1" w:themeShade="99"/>
          <w:insideV w:val="nil"/>
        </w:tcBorders>
        <w:shd w:val="clear" w:color="auto" w:fill="1E1E3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4C" w:themeFill="text1" w:themeFillShade="BF"/>
      </w:tcPr>
    </w:tblStylePr>
    <w:tblStylePr w:type="band1Vert">
      <w:tblPr/>
      <w:tcPr>
        <w:shd w:val="clear" w:color="auto" w:fill="9F9FCF" w:themeFill="text1" w:themeFillTint="66"/>
      </w:tcPr>
    </w:tblStylePr>
    <w:tblStylePr w:type="band1Horz">
      <w:tblPr/>
      <w:tcPr>
        <w:shd w:val="clear" w:color="auto" w:fill="8888C3" w:themeFill="text1" w:themeFillTint="7F"/>
      </w:tcPr>
    </w:tblStylePr>
    <w:tblStylePr w:type="neCell">
      <w:rPr>
        <w:color w:val="333366" w:themeColor="text1"/>
      </w:rPr>
    </w:tblStylePr>
    <w:tblStylePr w:type="nwCell">
      <w:rPr>
        <w:color w:val="333366"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333366"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191932"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4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4C" w:themeFill="text1" w:themeFillShade="BF"/>
      </w:tcPr>
    </w:tblStylePr>
    <w:tblStylePr w:type="band1Vert">
      <w:tblPr/>
      <w:tcPr>
        <w:tcBorders>
          <w:top w:val="nil"/>
          <w:left w:val="nil"/>
          <w:bottom w:val="nil"/>
          <w:right w:val="nil"/>
          <w:insideH w:val="nil"/>
          <w:insideV w:val="nil"/>
        </w:tcBorders>
        <w:shd w:val="clear" w:color="auto" w:fill="26264C" w:themeFill="text1" w:themeFillShade="BF"/>
      </w:tcPr>
    </w:tblStylePr>
    <w:tblStylePr w:type="band1Horz">
      <w:tblPr/>
      <w:tcPr>
        <w:tcBorders>
          <w:top w:val="nil"/>
          <w:left w:val="nil"/>
          <w:bottom w:val="nil"/>
          <w:right w:val="nil"/>
          <w:insideH w:val="nil"/>
          <w:insideV w:val="nil"/>
        </w:tcBorders>
        <w:shd w:val="clear" w:color="auto" w:fill="26264C"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F9FCF" w:themeColor="text1" w:themeTint="66"/>
        <w:left w:val="single" w:sz="4" w:space="0" w:color="9F9FCF" w:themeColor="text1" w:themeTint="66"/>
        <w:bottom w:val="single" w:sz="4" w:space="0" w:color="9F9FCF" w:themeColor="text1" w:themeTint="66"/>
        <w:right w:val="single" w:sz="4" w:space="0" w:color="9F9FCF" w:themeColor="text1" w:themeTint="66"/>
        <w:insideH w:val="single" w:sz="4" w:space="0" w:color="9F9FCF" w:themeColor="text1" w:themeTint="66"/>
        <w:insideV w:val="single" w:sz="4" w:space="0" w:color="9F9FCF" w:themeColor="text1" w:themeTint="66"/>
      </w:tblBorders>
    </w:tblPr>
    <w:tblStylePr w:type="firstRow">
      <w:rPr>
        <w:b/>
        <w:bCs/>
      </w:rPr>
      <w:tblPr/>
      <w:tcPr>
        <w:tcBorders>
          <w:bottom w:val="single" w:sz="12" w:space="0" w:color="7070B7" w:themeColor="text1" w:themeTint="99"/>
        </w:tcBorders>
      </w:tcPr>
    </w:tblStylePr>
    <w:tblStylePr w:type="lastRow">
      <w:rPr>
        <w:b/>
        <w:bCs/>
      </w:rPr>
      <w:tblPr/>
      <w:tcPr>
        <w:tcBorders>
          <w:top w:val="double" w:sz="2" w:space="0" w:color="7070B7"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84E0FF" w:themeColor="accent1" w:themeTint="66"/>
        <w:left w:val="single" w:sz="4" w:space="0" w:color="84E0FF" w:themeColor="accent1" w:themeTint="66"/>
        <w:bottom w:val="single" w:sz="4" w:space="0" w:color="84E0FF" w:themeColor="accent1" w:themeTint="66"/>
        <w:right w:val="single" w:sz="4" w:space="0" w:color="84E0FF" w:themeColor="accent1" w:themeTint="66"/>
        <w:insideH w:val="single" w:sz="4" w:space="0" w:color="84E0FF" w:themeColor="accent1" w:themeTint="66"/>
        <w:insideV w:val="single" w:sz="4" w:space="0" w:color="84E0FF" w:themeColor="accent1" w:themeTint="66"/>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2" w:space="0" w:color="47D0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7ACC0" w:themeColor="accent2" w:themeTint="66"/>
        <w:left w:val="single" w:sz="4" w:space="0" w:color="F7ACC0" w:themeColor="accent2" w:themeTint="66"/>
        <w:bottom w:val="single" w:sz="4" w:space="0" w:color="F7ACC0" w:themeColor="accent2" w:themeTint="66"/>
        <w:right w:val="single" w:sz="4" w:space="0" w:color="F7ACC0" w:themeColor="accent2" w:themeTint="66"/>
        <w:insideH w:val="single" w:sz="4" w:space="0" w:color="F7ACC0" w:themeColor="accent2" w:themeTint="66"/>
        <w:insideV w:val="single" w:sz="4" w:space="0" w:color="F7ACC0" w:themeColor="accent2" w:themeTint="66"/>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2" w:space="0" w:color="F382A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FCC99" w:themeColor="accent3" w:themeTint="66"/>
        <w:left w:val="single" w:sz="4" w:space="0" w:color="FFCC99" w:themeColor="accent3" w:themeTint="66"/>
        <w:bottom w:val="single" w:sz="4" w:space="0" w:color="FFCC99" w:themeColor="accent3" w:themeTint="66"/>
        <w:right w:val="single" w:sz="4" w:space="0" w:color="FFCC99" w:themeColor="accent3" w:themeTint="66"/>
        <w:insideH w:val="single" w:sz="4" w:space="0" w:color="FFCC99" w:themeColor="accent3" w:themeTint="66"/>
        <w:insideV w:val="single" w:sz="4" w:space="0" w:color="FFCC99" w:themeColor="accent3" w:themeTint="66"/>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2" w:space="0" w:color="FFB266"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C1F1FF" w:themeColor="accent4" w:themeTint="66"/>
        <w:left w:val="single" w:sz="4" w:space="0" w:color="C1F1FF" w:themeColor="accent4" w:themeTint="66"/>
        <w:bottom w:val="single" w:sz="4" w:space="0" w:color="C1F1FF" w:themeColor="accent4" w:themeTint="66"/>
        <w:right w:val="single" w:sz="4" w:space="0" w:color="C1F1FF" w:themeColor="accent4" w:themeTint="66"/>
        <w:insideH w:val="single" w:sz="4" w:space="0" w:color="C1F1FF" w:themeColor="accent4" w:themeTint="66"/>
        <w:insideV w:val="single" w:sz="4" w:space="0" w:color="C1F1FF" w:themeColor="accent4" w:themeTint="66"/>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2" w:space="0" w:color="A3EB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7E0F4" w:themeColor="accent5" w:themeTint="66"/>
        <w:left w:val="single" w:sz="4" w:space="0" w:color="F7E0F4" w:themeColor="accent5" w:themeTint="66"/>
        <w:bottom w:val="single" w:sz="4" w:space="0" w:color="F7E0F4" w:themeColor="accent5" w:themeTint="66"/>
        <w:right w:val="single" w:sz="4" w:space="0" w:color="F7E0F4" w:themeColor="accent5" w:themeTint="66"/>
        <w:insideH w:val="single" w:sz="4" w:space="0" w:color="F7E0F4" w:themeColor="accent5" w:themeTint="66"/>
        <w:insideV w:val="single" w:sz="4" w:space="0" w:color="F7E0F4" w:themeColor="accent5" w:themeTint="66"/>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2" w:space="0" w:color="F3D1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7070B7" w:themeColor="text1" w:themeTint="99"/>
        <w:bottom w:val="single" w:sz="2" w:space="0" w:color="7070B7" w:themeColor="text1" w:themeTint="99"/>
        <w:insideH w:val="single" w:sz="2" w:space="0" w:color="7070B7" w:themeColor="text1" w:themeTint="99"/>
        <w:insideV w:val="single" w:sz="2" w:space="0" w:color="7070B7" w:themeColor="text1" w:themeTint="99"/>
      </w:tblBorders>
    </w:tblPr>
    <w:tblStylePr w:type="firstRow">
      <w:rPr>
        <w:b/>
        <w:bCs/>
      </w:rPr>
      <w:tblPr/>
      <w:tcPr>
        <w:tcBorders>
          <w:top w:val="nil"/>
          <w:bottom w:val="single" w:sz="12" w:space="0" w:color="7070B7" w:themeColor="text1" w:themeTint="99"/>
          <w:insideH w:val="nil"/>
          <w:insideV w:val="nil"/>
        </w:tcBorders>
        <w:shd w:val="clear" w:color="auto" w:fill="FFFFFF" w:themeFill="background1"/>
      </w:tcPr>
    </w:tblStylePr>
    <w:tblStylePr w:type="lastRow">
      <w:rPr>
        <w:b/>
        <w:bCs/>
      </w:rPr>
      <w:tblPr/>
      <w:tcPr>
        <w:tcBorders>
          <w:top w:val="double" w:sz="2" w:space="0" w:color="7070B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47D0FF" w:themeColor="accent1" w:themeTint="99"/>
        <w:bottom w:val="single" w:sz="2" w:space="0" w:color="47D0FF" w:themeColor="accent1" w:themeTint="99"/>
        <w:insideH w:val="single" w:sz="2" w:space="0" w:color="47D0FF" w:themeColor="accent1" w:themeTint="99"/>
        <w:insideV w:val="single" w:sz="2" w:space="0" w:color="47D0FF" w:themeColor="accent1" w:themeTint="99"/>
      </w:tblBorders>
    </w:tblPr>
    <w:tblStylePr w:type="firstRow">
      <w:rPr>
        <w:b/>
        <w:bCs/>
      </w:rPr>
      <w:tblPr/>
      <w:tcPr>
        <w:tcBorders>
          <w:top w:val="nil"/>
          <w:bottom w:val="single" w:sz="12" w:space="0" w:color="47D0FF" w:themeColor="accent1" w:themeTint="99"/>
          <w:insideH w:val="nil"/>
          <w:insideV w:val="nil"/>
        </w:tcBorders>
        <w:shd w:val="clear" w:color="auto" w:fill="FFFFFF" w:themeFill="background1"/>
      </w:tcPr>
    </w:tblStylePr>
    <w:tblStylePr w:type="lastRow">
      <w:rPr>
        <w:b/>
        <w:bCs/>
      </w:rPr>
      <w:tblPr/>
      <w:tcPr>
        <w:tcBorders>
          <w:top w:val="double" w:sz="2" w:space="0" w:color="47D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F382A0" w:themeColor="accent2" w:themeTint="99"/>
        <w:bottom w:val="single" w:sz="2" w:space="0" w:color="F382A0" w:themeColor="accent2" w:themeTint="99"/>
        <w:insideH w:val="single" w:sz="2" w:space="0" w:color="F382A0" w:themeColor="accent2" w:themeTint="99"/>
        <w:insideV w:val="single" w:sz="2" w:space="0" w:color="F382A0" w:themeColor="accent2" w:themeTint="99"/>
      </w:tblBorders>
    </w:tblPr>
    <w:tblStylePr w:type="firstRow">
      <w:rPr>
        <w:b/>
        <w:bCs/>
      </w:rPr>
      <w:tblPr/>
      <w:tcPr>
        <w:tcBorders>
          <w:top w:val="nil"/>
          <w:bottom w:val="single" w:sz="12" w:space="0" w:color="F382A0" w:themeColor="accent2" w:themeTint="99"/>
          <w:insideH w:val="nil"/>
          <w:insideV w:val="nil"/>
        </w:tcBorders>
        <w:shd w:val="clear" w:color="auto" w:fill="FFFFFF" w:themeFill="background1"/>
      </w:tcPr>
    </w:tblStylePr>
    <w:tblStylePr w:type="lastRow">
      <w:rPr>
        <w:b/>
        <w:bCs/>
      </w:rPr>
      <w:tblPr/>
      <w:tcPr>
        <w:tcBorders>
          <w:top w:val="double" w:sz="2" w:space="0" w:color="F382A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FB266" w:themeColor="accent3" w:themeTint="99"/>
        <w:bottom w:val="single" w:sz="2" w:space="0" w:color="FFB266" w:themeColor="accent3" w:themeTint="99"/>
        <w:insideH w:val="single" w:sz="2" w:space="0" w:color="FFB266" w:themeColor="accent3" w:themeTint="99"/>
        <w:insideV w:val="single" w:sz="2" w:space="0" w:color="FFB266" w:themeColor="accent3" w:themeTint="99"/>
      </w:tblBorders>
    </w:tblPr>
    <w:tblStylePr w:type="firstRow">
      <w:rPr>
        <w:b/>
        <w:bCs/>
      </w:rPr>
      <w:tblPr/>
      <w:tcPr>
        <w:tcBorders>
          <w:top w:val="nil"/>
          <w:bottom w:val="single" w:sz="12" w:space="0" w:color="FFB266" w:themeColor="accent3" w:themeTint="99"/>
          <w:insideH w:val="nil"/>
          <w:insideV w:val="nil"/>
        </w:tcBorders>
        <w:shd w:val="clear" w:color="auto" w:fill="FFFFFF" w:themeFill="background1"/>
      </w:tcPr>
    </w:tblStylePr>
    <w:tblStylePr w:type="lastRow">
      <w:rPr>
        <w:b/>
        <w:bCs/>
      </w:rPr>
      <w:tblPr/>
      <w:tcPr>
        <w:tcBorders>
          <w:top w:val="double" w:sz="2" w:space="0" w:color="FFB2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A3EBFF" w:themeColor="accent4" w:themeTint="99"/>
        <w:bottom w:val="single" w:sz="2" w:space="0" w:color="A3EBFF" w:themeColor="accent4" w:themeTint="99"/>
        <w:insideH w:val="single" w:sz="2" w:space="0" w:color="A3EBFF" w:themeColor="accent4" w:themeTint="99"/>
        <w:insideV w:val="single" w:sz="2" w:space="0" w:color="A3EBFF" w:themeColor="accent4" w:themeTint="99"/>
      </w:tblBorders>
    </w:tblPr>
    <w:tblStylePr w:type="firstRow">
      <w:rPr>
        <w:b/>
        <w:bCs/>
      </w:rPr>
      <w:tblPr/>
      <w:tcPr>
        <w:tcBorders>
          <w:top w:val="nil"/>
          <w:bottom w:val="single" w:sz="12" w:space="0" w:color="A3EBFF" w:themeColor="accent4" w:themeTint="99"/>
          <w:insideH w:val="nil"/>
          <w:insideV w:val="nil"/>
        </w:tcBorders>
        <w:shd w:val="clear" w:color="auto" w:fill="FFFFFF" w:themeFill="background1"/>
      </w:tcPr>
    </w:tblStylePr>
    <w:tblStylePr w:type="lastRow">
      <w:rPr>
        <w:b/>
        <w:bCs/>
      </w:rPr>
      <w:tblPr/>
      <w:tcPr>
        <w:tcBorders>
          <w:top w:val="double" w:sz="2" w:space="0" w:color="A3EB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F3D1EF" w:themeColor="accent5" w:themeTint="99"/>
        <w:bottom w:val="single" w:sz="2" w:space="0" w:color="F3D1EF" w:themeColor="accent5" w:themeTint="99"/>
        <w:insideH w:val="single" w:sz="2" w:space="0" w:color="F3D1EF" w:themeColor="accent5" w:themeTint="99"/>
        <w:insideV w:val="single" w:sz="2" w:space="0" w:color="F3D1EF" w:themeColor="accent5" w:themeTint="99"/>
      </w:tblBorders>
    </w:tblPr>
    <w:tblStylePr w:type="firstRow">
      <w:rPr>
        <w:b/>
        <w:bCs/>
      </w:rPr>
      <w:tblPr/>
      <w:tcPr>
        <w:tcBorders>
          <w:top w:val="nil"/>
          <w:bottom w:val="single" w:sz="12" w:space="0" w:color="F3D1EF" w:themeColor="accent5" w:themeTint="99"/>
          <w:insideH w:val="nil"/>
          <w:insideV w:val="nil"/>
        </w:tcBorders>
        <w:shd w:val="clear" w:color="auto" w:fill="FFFFFF" w:themeFill="background1"/>
      </w:tcPr>
    </w:tblStylePr>
    <w:tblStylePr w:type="lastRow">
      <w:rPr>
        <w:b/>
        <w:bCs/>
      </w:rPr>
      <w:tblPr/>
      <w:tcPr>
        <w:tcBorders>
          <w:top w:val="double" w:sz="2" w:space="0" w:color="F3D1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insideV w:val="nil"/>
        </w:tcBorders>
        <w:shd w:val="clear" w:color="auto" w:fill="333366" w:themeFill="text1"/>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insideV w:val="nil"/>
        </w:tcBorders>
        <w:shd w:val="clear" w:color="auto" w:fill="0099CC" w:themeFill="accent1"/>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insideV w:val="nil"/>
        </w:tcBorders>
        <w:shd w:val="clear" w:color="auto" w:fill="EB3062" w:themeFill="accent2"/>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insideV w:val="nil"/>
        </w:tcBorders>
        <w:shd w:val="clear" w:color="auto" w:fill="FF8000" w:themeFill="accent3"/>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insideV w:val="nil"/>
        </w:tcBorders>
        <w:shd w:val="clear" w:color="auto" w:fill="66DEFF" w:themeFill="accent4"/>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insideV w:val="nil"/>
        </w:tcBorders>
        <w:shd w:val="clear" w:color="auto" w:fill="EBB3E6" w:themeFill="accent5"/>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E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6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6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6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66" w:themeFill="text1"/>
      </w:tcPr>
    </w:tblStylePr>
    <w:tblStylePr w:type="band1Vert">
      <w:tblPr/>
      <w:tcPr>
        <w:shd w:val="clear" w:color="auto" w:fill="9F9FCF" w:themeFill="text1" w:themeFillTint="66"/>
      </w:tcPr>
    </w:tblStylePr>
    <w:tblStylePr w:type="band1Horz">
      <w:tblPr/>
      <w:tcPr>
        <w:shd w:val="clear" w:color="auto" w:fill="9F9FCF"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C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C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C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CC" w:themeFill="accent1"/>
      </w:tcPr>
    </w:tblStylePr>
    <w:tblStylePr w:type="band1Vert">
      <w:tblPr/>
      <w:tcPr>
        <w:shd w:val="clear" w:color="auto" w:fill="84E0FF" w:themeFill="accent1" w:themeFillTint="66"/>
      </w:tcPr>
    </w:tblStylePr>
    <w:tblStylePr w:type="band1Horz">
      <w:tblPr/>
      <w:tcPr>
        <w:shd w:val="clear" w:color="auto" w:fill="84E0FF"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5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306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306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306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3062" w:themeFill="accent2"/>
      </w:tcPr>
    </w:tblStylePr>
    <w:tblStylePr w:type="band1Vert">
      <w:tblPr/>
      <w:tcPr>
        <w:shd w:val="clear" w:color="auto" w:fill="F7ACC0" w:themeFill="accent2" w:themeFillTint="66"/>
      </w:tcPr>
    </w:tblStylePr>
    <w:tblStylePr w:type="band1Horz">
      <w:tblPr/>
      <w:tcPr>
        <w:shd w:val="clear" w:color="auto" w:fill="F7ACC0"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00" w:themeFill="accent3"/>
      </w:tcPr>
    </w:tblStylePr>
    <w:tblStylePr w:type="band1Vert">
      <w:tblPr/>
      <w:tcPr>
        <w:shd w:val="clear" w:color="auto" w:fill="FFCC99" w:themeFill="accent3" w:themeFillTint="66"/>
      </w:tcPr>
    </w:tblStylePr>
    <w:tblStylePr w:type="band1Horz">
      <w:tblPr/>
      <w:tcPr>
        <w:shd w:val="clear" w:color="auto" w:fill="FFCC99"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E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E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E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EFF" w:themeFill="accent4"/>
      </w:tcPr>
    </w:tblStylePr>
    <w:tblStylePr w:type="band1Vert">
      <w:tblPr/>
      <w:tcPr>
        <w:shd w:val="clear" w:color="auto" w:fill="C1F1FF" w:themeFill="accent4" w:themeFillTint="66"/>
      </w:tcPr>
    </w:tblStylePr>
    <w:tblStylePr w:type="band1Horz">
      <w:tblPr/>
      <w:tcPr>
        <w:shd w:val="clear" w:color="auto" w:fill="C1F1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B3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B3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B3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B3E6" w:themeFill="accent5"/>
      </w:tcPr>
    </w:tblStylePr>
    <w:tblStylePr w:type="band1Vert">
      <w:tblPr/>
      <w:tcPr>
        <w:shd w:val="clear" w:color="auto" w:fill="F7E0F4" w:themeFill="accent5" w:themeFillTint="66"/>
      </w:tcPr>
    </w:tblStylePr>
    <w:tblStylePr w:type="band1Horz">
      <w:tblPr/>
      <w:tcPr>
        <w:shd w:val="clear" w:color="auto" w:fill="F7E0F4"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bottom w:val="single" w:sz="12" w:space="0" w:color="7070B7" w:themeColor="text1" w:themeTint="99"/>
        </w:tcBorders>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2"/>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ashtag1">
    <w:name w:val="Hashtag1"/>
    <w:basedOn w:val="Standaardalinea-lettertype"/>
    <w:uiPriority w:val="97"/>
    <w:unhideWhenUsed/>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18" w:space="0" w:color="333366" w:themeColor="text1"/>
          <w:right w:val="single" w:sz="8" w:space="0" w:color="333366" w:themeColor="text1"/>
          <w:insideH w:val="nil"/>
          <w:insideV w:val="single" w:sz="8" w:space="0" w:color="333366"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insideH w:val="nil"/>
          <w:insideV w:val="single" w:sz="8" w:space="0" w:color="333366"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shd w:val="clear" w:color="auto" w:fill="C4C4E1" w:themeFill="text1" w:themeFillTint="3F"/>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shd w:val="clear" w:color="auto" w:fill="C4C4E1" w:themeFill="text1" w:themeFillTint="3F"/>
      </w:tcPr>
    </w:tblStylePr>
    <w:tblStylePr w:type="band2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18" w:space="0" w:color="0099CC" w:themeColor="accent1"/>
          <w:right w:val="single" w:sz="8" w:space="0" w:color="0099CC" w:themeColor="accent1"/>
          <w:insideH w:val="nil"/>
          <w:insideV w:val="single" w:sz="8" w:space="0" w:color="0099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insideH w:val="nil"/>
          <w:insideV w:val="single" w:sz="8" w:space="0" w:color="0099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shd w:val="clear" w:color="auto" w:fill="B3ECFF" w:themeFill="accent1" w:themeFillTint="3F"/>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shd w:val="clear" w:color="auto" w:fill="B3ECFF" w:themeFill="accent1" w:themeFillTint="3F"/>
      </w:tcPr>
    </w:tblStylePr>
    <w:tblStylePr w:type="band2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pPr>
        <w:spacing w:before="0" w:after="0" w:line="240" w:lineRule="auto"/>
      </w:pPr>
      <w:rPr>
        <w:b/>
        <w:bCs/>
        <w:color w:val="FFFFFF" w:themeColor="background1"/>
      </w:rPr>
      <w:tblPr/>
      <w:tcPr>
        <w:shd w:val="clear" w:color="auto" w:fill="333366" w:themeFill="text1"/>
      </w:tcPr>
    </w:tblStylePr>
    <w:tblStylePr w:type="lastRow">
      <w:pPr>
        <w:spacing w:before="0" w:after="0" w:line="240" w:lineRule="auto"/>
      </w:pPr>
      <w:rPr>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tcBorders>
      </w:tcPr>
    </w:tblStylePr>
    <w:tblStylePr w:type="firstCol">
      <w:rPr>
        <w:b/>
        <w:bCs/>
      </w:rPr>
    </w:tblStylePr>
    <w:tblStylePr w:type="lastCol">
      <w:rPr>
        <w:b/>
        <w:bCs/>
      </w:r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pPr>
        <w:spacing w:before="0" w:after="0" w:line="240" w:lineRule="auto"/>
      </w:pPr>
      <w:rPr>
        <w:b/>
        <w:bCs/>
        <w:color w:val="FFFFFF" w:themeColor="background1"/>
      </w:rPr>
      <w:tblPr/>
      <w:tcPr>
        <w:shd w:val="clear" w:color="auto" w:fill="0099CC" w:themeFill="accent1"/>
      </w:tcPr>
    </w:tblStylePr>
    <w:tblStylePr w:type="lastRow">
      <w:pPr>
        <w:spacing w:before="0" w:after="0" w:line="240" w:lineRule="auto"/>
      </w:pPr>
      <w:rPr>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tcBorders>
      </w:tcPr>
    </w:tblStylePr>
    <w:tblStylePr w:type="firstCol">
      <w:rPr>
        <w:b/>
        <w:bCs/>
      </w:rPr>
    </w:tblStylePr>
    <w:tblStylePr w:type="lastCol">
      <w:rPr>
        <w:b/>
        <w:bCs/>
      </w:r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style>
  <w:style w:type="table" w:styleId="Lichtearcering">
    <w:name w:val="Light Shading"/>
    <w:basedOn w:val="Standaardtabel"/>
    <w:uiPriority w:val="60"/>
    <w:semiHidden/>
    <w:unhideWhenUsed/>
    <w:rsid w:val="0019042B"/>
    <w:pPr>
      <w:spacing w:line="240" w:lineRule="auto"/>
    </w:pPr>
    <w:rPr>
      <w:color w:val="26264C" w:themeColor="text1" w:themeShade="BF"/>
    </w:rPr>
    <w:tblPr>
      <w:tblStyleRowBandSize w:val="1"/>
      <w:tblStyleColBandSize w:val="1"/>
      <w:tblBorders>
        <w:top w:val="single" w:sz="8" w:space="0" w:color="333366" w:themeColor="text1"/>
        <w:bottom w:val="single" w:sz="8" w:space="0" w:color="333366" w:themeColor="text1"/>
      </w:tblBorders>
    </w:tblPr>
    <w:tblStylePr w:type="fir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la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left w:val="nil"/>
          <w:right w:val="nil"/>
          <w:insideH w:val="nil"/>
          <w:insideV w:val="nil"/>
        </w:tcBorders>
        <w:shd w:val="clear" w:color="auto" w:fill="C4C4E1"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007298" w:themeColor="accent1" w:themeShade="BF"/>
    </w:rPr>
    <w:tblPr>
      <w:tblStyleRowBandSize w:val="1"/>
      <w:tblStyleColBandSize w:val="1"/>
      <w:tblBorders>
        <w:top w:val="single" w:sz="8" w:space="0" w:color="0099CC" w:themeColor="accent1"/>
        <w:bottom w:val="single" w:sz="8" w:space="0" w:color="0099CC" w:themeColor="accent1"/>
      </w:tblBorders>
    </w:tblPr>
    <w:tblStylePr w:type="fir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la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left w:val="nil"/>
          <w:right w:val="nil"/>
          <w:insideH w:val="nil"/>
          <w:insideV w:val="nil"/>
        </w:tcBorders>
        <w:shd w:val="clear" w:color="auto" w:fill="B3ECFF"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7070B7" w:themeColor="text1" w:themeTint="99"/>
        </w:tcBorders>
      </w:tcPr>
    </w:tblStylePr>
    <w:tblStylePr w:type="lastRow">
      <w:rPr>
        <w:b/>
        <w:bCs/>
      </w:rPr>
      <w:tblPr/>
      <w:tcPr>
        <w:tcBorders>
          <w:top w:val="sing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47D0FF" w:themeColor="accent1" w:themeTint="99"/>
        </w:tcBorders>
      </w:tcPr>
    </w:tblStylePr>
    <w:tblStylePr w:type="lastRow">
      <w:rPr>
        <w:b/>
        <w:bCs/>
      </w:rPr>
      <w:tblPr/>
      <w:tcPr>
        <w:tcBorders>
          <w:top w:val="sing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82A0" w:themeColor="accent2" w:themeTint="99"/>
        </w:tcBorders>
      </w:tcPr>
    </w:tblStylePr>
    <w:tblStylePr w:type="lastRow">
      <w:rPr>
        <w:b/>
        <w:bCs/>
      </w:rPr>
      <w:tblPr/>
      <w:tcPr>
        <w:tcBorders>
          <w:top w:val="sing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B266" w:themeColor="accent3" w:themeTint="99"/>
        </w:tcBorders>
      </w:tcPr>
    </w:tblStylePr>
    <w:tblStylePr w:type="lastRow">
      <w:rPr>
        <w:b/>
        <w:bCs/>
      </w:rPr>
      <w:tblPr/>
      <w:tcPr>
        <w:tcBorders>
          <w:top w:val="sing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3EBFF" w:themeColor="accent4" w:themeTint="99"/>
        </w:tcBorders>
      </w:tcPr>
    </w:tblStylePr>
    <w:tblStylePr w:type="lastRow">
      <w:rPr>
        <w:b/>
        <w:bCs/>
      </w:rPr>
      <w:tblPr/>
      <w:tcPr>
        <w:tcBorders>
          <w:top w:val="sing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D1EF" w:themeColor="accent5" w:themeTint="99"/>
        </w:tcBorders>
      </w:tcPr>
    </w:tblStylePr>
    <w:tblStylePr w:type="lastRow">
      <w:rPr>
        <w:b/>
        <w:bCs/>
      </w:rPr>
      <w:tblPr/>
      <w:tcPr>
        <w:tcBorders>
          <w:top w:val="sing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7070B7" w:themeColor="text1" w:themeTint="99"/>
        <w:bottom w:val="single" w:sz="4" w:space="0" w:color="7070B7" w:themeColor="text1" w:themeTint="99"/>
        <w:insideH w:val="single" w:sz="4" w:space="0" w:color="7070B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47D0FF" w:themeColor="accent1" w:themeTint="99"/>
        <w:bottom w:val="single" w:sz="4" w:space="0" w:color="47D0FF" w:themeColor="accent1" w:themeTint="99"/>
        <w:insideH w:val="single" w:sz="4" w:space="0" w:color="47D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F382A0" w:themeColor="accent2" w:themeTint="99"/>
        <w:bottom w:val="single" w:sz="4" w:space="0" w:color="F382A0" w:themeColor="accent2" w:themeTint="99"/>
        <w:insideH w:val="single" w:sz="4" w:space="0" w:color="F382A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FB266" w:themeColor="accent3" w:themeTint="99"/>
        <w:bottom w:val="single" w:sz="4" w:space="0" w:color="FFB266" w:themeColor="accent3" w:themeTint="99"/>
        <w:insideH w:val="single" w:sz="4" w:space="0" w:color="FFB2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A3EBFF" w:themeColor="accent4" w:themeTint="99"/>
        <w:bottom w:val="single" w:sz="4" w:space="0" w:color="A3EBFF" w:themeColor="accent4" w:themeTint="99"/>
        <w:insideH w:val="single" w:sz="4" w:space="0" w:color="A3EB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F3D1EF" w:themeColor="accent5" w:themeTint="99"/>
        <w:bottom w:val="single" w:sz="4" w:space="0" w:color="F3D1EF" w:themeColor="accent5" w:themeTint="99"/>
        <w:insideH w:val="single" w:sz="4" w:space="0" w:color="F3D1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333366" w:themeColor="text1"/>
        <w:left w:val="single" w:sz="4" w:space="0" w:color="333366" w:themeColor="text1"/>
        <w:bottom w:val="single" w:sz="4" w:space="0" w:color="333366" w:themeColor="text1"/>
        <w:right w:val="single" w:sz="4" w:space="0" w:color="333366" w:themeColor="text1"/>
      </w:tblBorders>
    </w:tblPr>
    <w:tblStylePr w:type="firstRow">
      <w:rPr>
        <w:b/>
        <w:bCs/>
        <w:color w:val="FFFFFF" w:themeColor="background1"/>
      </w:rPr>
      <w:tblPr/>
      <w:tcPr>
        <w:shd w:val="clear" w:color="auto" w:fill="333366" w:themeFill="text1"/>
      </w:tcPr>
    </w:tblStylePr>
    <w:tblStylePr w:type="lastRow">
      <w:rPr>
        <w:b/>
        <w:bCs/>
      </w:rPr>
      <w:tblPr/>
      <w:tcPr>
        <w:tcBorders>
          <w:top w:val="double" w:sz="4" w:space="0" w:color="33336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66" w:themeColor="text1"/>
          <w:right w:val="single" w:sz="4" w:space="0" w:color="333366" w:themeColor="text1"/>
        </w:tcBorders>
      </w:tcPr>
    </w:tblStylePr>
    <w:tblStylePr w:type="band1Horz">
      <w:tblPr/>
      <w:tcPr>
        <w:tcBorders>
          <w:top w:val="single" w:sz="4" w:space="0" w:color="333366" w:themeColor="text1"/>
          <w:bottom w:val="single" w:sz="4" w:space="0" w:color="33336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66" w:themeColor="text1"/>
          <w:left w:val="nil"/>
        </w:tcBorders>
      </w:tcPr>
    </w:tblStylePr>
    <w:tblStylePr w:type="swCell">
      <w:tblPr/>
      <w:tcPr>
        <w:tcBorders>
          <w:top w:val="double" w:sz="4" w:space="0" w:color="333366"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0099CC" w:themeColor="accent1"/>
        <w:left w:val="single" w:sz="4" w:space="0" w:color="0099CC" w:themeColor="accent1"/>
        <w:bottom w:val="single" w:sz="4" w:space="0" w:color="0099CC" w:themeColor="accent1"/>
        <w:right w:val="single" w:sz="4" w:space="0" w:color="0099CC" w:themeColor="accent1"/>
      </w:tblBorders>
    </w:tblPr>
    <w:tblStylePr w:type="firstRow">
      <w:rPr>
        <w:b/>
        <w:bCs/>
        <w:color w:val="FFFFFF" w:themeColor="background1"/>
      </w:rPr>
      <w:tblPr/>
      <w:tcPr>
        <w:shd w:val="clear" w:color="auto" w:fill="0099CC" w:themeFill="accent1"/>
      </w:tcPr>
    </w:tblStylePr>
    <w:tblStylePr w:type="lastRow">
      <w:rPr>
        <w:b/>
        <w:bCs/>
      </w:rPr>
      <w:tblPr/>
      <w:tcPr>
        <w:tcBorders>
          <w:top w:val="double" w:sz="4" w:space="0" w:color="0099C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9CC" w:themeColor="accent1"/>
          <w:right w:val="single" w:sz="4" w:space="0" w:color="0099CC" w:themeColor="accent1"/>
        </w:tcBorders>
      </w:tcPr>
    </w:tblStylePr>
    <w:tblStylePr w:type="band1Horz">
      <w:tblPr/>
      <w:tcPr>
        <w:tcBorders>
          <w:top w:val="single" w:sz="4" w:space="0" w:color="0099CC" w:themeColor="accent1"/>
          <w:bottom w:val="single" w:sz="4" w:space="0" w:color="0099C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9CC" w:themeColor="accent1"/>
          <w:left w:val="nil"/>
        </w:tcBorders>
      </w:tcPr>
    </w:tblStylePr>
    <w:tblStylePr w:type="swCell">
      <w:tblPr/>
      <w:tcPr>
        <w:tcBorders>
          <w:top w:val="double" w:sz="4" w:space="0" w:color="0099CC"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EB3062" w:themeColor="accent2"/>
        <w:left w:val="single" w:sz="4" w:space="0" w:color="EB3062" w:themeColor="accent2"/>
        <w:bottom w:val="single" w:sz="4" w:space="0" w:color="EB3062" w:themeColor="accent2"/>
        <w:right w:val="single" w:sz="4" w:space="0" w:color="EB3062" w:themeColor="accent2"/>
      </w:tblBorders>
    </w:tblPr>
    <w:tblStylePr w:type="firstRow">
      <w:rPr>
        <w:b/>
        <w:bCs/>
        <w:color w:val="FFFFFF" w:themeColor="background1"/>
      </w:rPr>
      <w:tblPr/>
      <w:tcPr>
        <w:shd w:val="clear" w:color="auto" w:fill="EB3062" w:themeFill="accent2"/>
      </w:tcPr>
    </w:tblStylePr>
    <w:tblStylePr w:type="lastRow">
      <w:rPr>
        <w:b/>
        <w:bCs/>
      </w:rPr>
      <w:tblPr/>
      <w:tcPr>
        <w:tcBorders>
          <w:top w:val="double" w:sz="4" w:space="0" w:color="EB306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3062" w:themeColor="accent2"/>
          <w:right w:val="single" w:sz="4" w:space="0" w:color="EB3062" w:themeColor="accent2"/>
        </w:tcBorders>
      </w:tcPr>
    </w:tblStylePr>
    <w:tblStylePr w:type="band1Horz">
      <w:tblPr/>
      <w:tcPr>
        <w:tcBorders>
          <w:top w:val="single" w:sz="4" w:space="0" w:color="EB3062" w:themeColor="accent2"/>
          <w:bottom w:val="single" w:sz="4" w:space="0" w:color="EB306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3062" w:themeColor="accent2"/>
          <w:left w:val="nil"/>
        </w:tcBorders>
      </w:tcPr>
    </w:tblStylePr>
    <w:tblStylePr w:type="swCell">
      <w:tblPr/>
      <w:tcPr>
        <w:tcBorders>
          <w:top w:val="double" w:sz="4" w:space="0" w:color="EB3062"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FF8000" w:themeColor="accent3"/>
        <w:left w:val="single" w:sz="4" w:space="0" w:color="FF8000" w:themeColor="accent3"/>
        <w:bottom w:val="single" w:sz="4" w:space="0" w:color="FF8000" w:themeColor="accent3"/>
        <w:right w:val="single" w:sz="4" w:space="0" w:color="FF8000" w:themeColor="accent3"/>
      </w:tblBorders>
    </w:tblPr>
    <w:tblStylePr w:type="firstRow">
      <w:rPr>
        <w:b/>
        <w:bCs/>
        <w:color w:val="FFFFFF" w:themeColor="background1"/>
      </w:rPr>
      <w:tblPr/>
      <w:tcPr>
        <w:shd w:val="clear" w:color="auto" w:fill="FF8000" w:themeFill="accent3"/>
      </w:tcPr>
    </w:tblStylePr>
    <w:tblStylePr w:type="lastRow">
      <w:rPr>
        <w:b/>
        <w:bCs/>
      </w:rPr>
      <w:tblPr/>
      <w:tcPr>
        <w:tcBorders>
          <w:top w:val="double" w:sz="4" w:space="0" w:color="FF8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00" w:themeColor="accent3"/>
          <w:right w:val="single" w:sz="4" w:space="0" w:color="FF8000" w:themeColor="accent3"/>
        </w:tcBorders>
      </w:tcPr>
    </w:tblStylePr>
    <w:tblStylePr w:type="band1Horz">
      <w:tblPr/>
      <w:tcPr>
        <w:tcBorders>
          <w:top w:val="single" w:sz="4" w:space="0" w:color="FF8000" w:themeColor="accent3"/>
          <w:bottom w:val="single" w:sz="4" w:space="0" w:color="FF8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00" w:themeColor="accent3"/>
          <w:left w:val="nil"/>
        </w:tcBorders>
      </w:tcPr>
    </w:tblStylePr>
    <w:tblStylePr w:type="swCell">
      <w:tblPr/>
      <w:tcPr>
        <w:tcBorders>
          <w:top w:val="double" w:sz="4" w:space="0" w:color="FF800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66DEFF" w:themeColor="accent4"/>
        <w:left w:val="single" w:sz="4" w:space="0" w:color="66DEFF" w:themeColor="accent4"/>
        <w:bottom w:val="single" w:sz="4" w:space="0" w:color="66DEFF" w:themeColor="accent4"/>
        <w:right w:val="single" w:sz="4" w:space="0" w:color="66DEFF" w:themeColor="accent4"/>
      </w:tblBorders>
    </w:tblPr>
    <w:tblStylePr w:type="firstRow">
      <w:rPr>
        <w:b/>
        <w:bCs/>
        <w:color w:val="FFFFFF" w:themeColor="background1"/>
      </w:rPr>
      <w:tblPr/>
      <w:tcPr>
        <w:shd w:val="clear" w:color="auto" w:fill="66DEFF" w:themeFill="accent4"/>
      </w:tcPr>
    </w:tblStylePr>
    <w:tblStylePr w:type="lastRow">
      <w:rPr>
        <w:b/>
        <w:bCs/>
      </w:rPr>
      <w:tblPr/>
      <w:tcPr>
        <w:tcBorders>
          <w:top w:val="double" w:sz="4" w:space="0" w:color="66DE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EFF" w:themeColor="accent4"/>
          <w:right w:val="single" w:sz="4" w:space="0" w:color="66DEFF" w:themeColor="accent4"/>
        </w:tcBorders>
      </w:tcPr>
    </w:tblStylePr>
    <w:tblStylePr w:type="band1Horz">
      <w:tblPr/>
      <w:tcPr>
        <w:tcBorders>
          <w:top w:val="single" w:sz="4" w:space="0" w:color="66DEFF" w:themeColor="accent4"/>
          <w:bottom w:val="single" w:sz="4" w:space="0" w:color="66DE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EFF" w:themeColor="accent4"/>
          <w:left w:val="nil"/>
        </w:tcBorders>
      </w:tcPr>
    </w:tblStylePr>
    <w:tblStylePr w:type="swCell">
      <w:tblPr/>
      <w:tcPr>
        <w:tcBorders>
          <w:top w:val="double" w:sz="4" w:space="0" w:color="66DEFF"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EBB3E6" w:themeColor="accent5"/>
        <w:left w:val="single" w:sz="4" w:space="0" w:color="EBB3E6" w:themeColor="accent5"/>
        <w:bottom w:val="single" w:sz="4" w:space="0" w:color="EBB3E6" w:themeColor="accent5"/>
        <w:right w:val="single" w:sz="4" w:space="0" w:color="EBB3E6" w:themeColor="accent5"/>
      </w:tblBorders>
    </w:tblPr>
    <w:tblStylePr w:type="firstRow">
      <w:rPr>
        <w:b/>
        <w:bCs/>
        <w:color w:val="FFFFFF" w:themeColor="background1"/>
      </w:rPr>
      <w:tblPr/>
      <w:tcPr>
        <w:shd w:val="clear" w:color="auto" w:fill="EBB3E6" w:themeFill="accent5"/>
      </w:tcPr>
    </w:tblStylePr>
    <w:tblStylePr w:type="lastRow">
      <w:rPr>
        <w:b/>
        <w:bCs/>
      </w:rPr>
      <w:tblPr/>
      <w:tcPr>
        <w:tcBorders>
          <w:top w:val="double" w:sz="4" w:space="0" w:color="EBB3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B3E6" w:themeColor="accent5"/>
          <w:right w:val="single" w:sz="4" w:space="0" w:color="EBB3E6" w:themeColor="accent5"/>
        </w:tcBorders>
      </w:tcPr>
    </w:tblStylePr>
    <w:tblStylePr w:type="band1Horz">
      <w:tblPr/>
      <w:tcPr>
        <w:tcBorders>
          <w:top w:val="single" w:sz="4" w:space="0" w:color="EBB3E6" w:themeColor="accent5"/>
          <w:bottom w:val="single" w:sz="4" w:space="0" w:color="EBB3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B3E6" w:themeColor="accent5"/>
          <w:left w:val="nil"/>
        </w:tcBorders>
      </w:tcPr>
    </w:tblStylePr>
    <w:tblStylePr w:type="swCell">
      <w:tblPr/>
      <w:tcPr>
        <w:tcBorders>
          <w:top w:val="double" w:sz="4" w:space="0" w:color="EBB3E6"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tcBorders>
        <w:shd w:val="clear" w:color="auto" w:fill="333366" w:themeFill="text1"/>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tcBorders>
        <w:shd w:val="clear" w:color="auto" w:fill="0099CC" w:themeFill="accent1"/>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tcBorders>
        <w:shd w:val="clear" w:color="auto" w:fill="EB3062" w:themeFill="accent2"/>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tcBorders>
        <w:shd w:val="clear" w:color="auto" w:fill="FF8000" w:themeFill="accent3"/>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tcBorders>
        <w:shd w:val="clear" w:color="auto" w:fill="66DEFF" w:themeFill="accent4"/>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tcBorders>
        <w:shd w:val="clear" w:color="auto" w:fill="EBB3E6" w:themeFill="accent5"/>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33366" w:themeColor="text1"/>
        <w:left w:val="single" w:sz="24" w:space="0" w:color="333366" w:themeColor="text1"/>
        <w:bottom w:val="single" w:sz="24" w:space="0" w:color="333366" w:themeColor="text1"/>
        <w:right w:val="single" w:sz="24" w:space="0" w:color="333366" w:themeColor="text1"/>
      </w:tblBorders>
    </w:tblPr>
    <w:tcPr>
      <w:shd w:val="clear" w:color="auto" w:fill="333366"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9CC" w:themeColor="accent1"/>
        <w:left w:val="single" w:sz="24" w:space="0" w:color="0099CC" w:themeColor="accent1"/>
        <w:bottom w:val="single" w:sz="24" w:space="0" w:color="0099CC" w:themeColor="accent1"/>
        <w:right w:val="single" w:sz="24" w:space="0" w:color="0099CC" w:themeColor="accent1"/>
      </w:tblBorders>
    </w:tblPr>
    <w:tcPr>
      <w:shd w:val="clear" w:color="auto" w:fill="0099C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3062" w:themeColor="accent2"/>
        <w:left w:val="single" w:sz="24" w:space="0" w:color="EB3062" w:themeColor="accent2"/>
        <w:bottom w:val="single" w:sz="24" w:space="0" w:color="EB3062" w:themeColor="accent2"/>
        <w:right w:val="single" w:sz="24" w:space="0" w:color="EB3062" w:themeColor="accent2"/>
      </w:tblBorders>
    </w:tblPr>
    <w:tcPr>
      <w:shd w:val="clear" w:color="auto" w:fill="EB306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8000" w:themeColor="accent3"/>
        <w:left w:val="single" w:sz="24" w:space="0" w:color="FF8000" w:themeColor="accent3"/>
        <w:bottom w:val="single" w:sz="24" w:space="0" w:color="FF8000" w:themeColor="accent3"/>
        <w:right w:val="single" w:sz="24" w:space="0" w:color="FF8000" w:themeColor="accent3"/>
      </w:tblBorders>
    </w:tblPr>
    <w:tcPr>
      <w:shd w:val="clear" w:color="auto" w:fill="FF8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6DEFF" w:themeColor="accent4"/>
        <w:left w:val="single" w:sz="24" w:space="0" w:color="66DEFF" w:themeColor="accent4"/>
        <w:bottom w:val="single" w:sz="24" w:space="0" w:color="66DEFF" w:themeColor="accent4"/>
        <w:right w:val="single" w:sz="24" w:space="0" w:color="66DEFF" w:themeColor="accent4"/>
      </w:tblBorders>
    </w:tblPr>
    <w:tcPr>
      <w:shd w:val="clear" w:color="auto" w:fill="66DE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B3E6" w:themeColor="accent5"/>
        <w:left w:val="single" w:sz="24" w:space="0" w:color="EBB3E6" w:themeColor="accent5"/>
        <w:bottom w:val="single" w:sz="24" w:space="0" w:color="EBB3E6" w:themeColor="accent5"/>
        <w:right w:val="single" w:sz="24" w:space="0" w:color="EBB3E6" w:themeColor="accent5"/>
      </w:tblBorders>
    </w:tblPr>
    <w:tcPr>
      <w:shd w:val="clear" w:color="auto" w:fill="EBB3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333366" w:themeColor="text1"/>
        <w:bottom w:val="single" w:sz="4" w:space="0" w:color="333366" w:themeColor="text1"/>
      </w:tblBorders>
    </w:tblPr>
    <w:tblStylePr w:type="firstRow">
      <w:rPr>
        <w:b/>
        <w:bCs/>
      </w:rPr>
      <w:tblPr/>
      <w:tcPr>
        <w:tcBorders>
          <w:bottom w:val="single" w:sz="4" w:space="0" w:color="333366" w:themeColor="text1"/>
        </w:tcBorders>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0099CC" w:themeColor="accent1"/>
        <w:bottom w:val="single" w:sz="4" w:space="0" w:color="0099CC" w:themeColor="accent1"/>
      </w:tblBorders>
    </w:tblPr>
    <w:tblStylePr w:type="firstRow">
      <w:rPr>
        <w:b/>
        <w:bCs/>
      </w:rPr>
      <w:tblPr/>
      <w:tcPr>
        <w:tcBorders>
          <w:bottom w:val="single" w:sz="4" w:space="0" w:color="0099CC" w:themeColor="accent1"/>
        </w:tcBorders>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EB3062" w:themeColor="accent2"/>
        <w:bottom w:val="single" w:sz="4" w:space="0" w:color="EB3062" w:themeColor="accent2"/>
      </w:tblBorders>
    </w:tblPr>
    <w:tblStylePr w:type="firstRow">
      <w:rPr>
        <w:b/>
        <w:bCs/>
      </w:rPr>
      <w:tblPr/>
      <w:tcPr>
        <w:tcBorders>
          <w:bottom w:val="single" w:sz="4" w:space="0" w:color="EB3062" w:themeColor="accent2"/>
        </w:tcBorders>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8000" w:themeColor="accent3"/>
        <w:bottom w:val="single" w:sz="4" w:space="0" w:color="FF8000" w:themeColor="accent3"/>
      </w:tblBorders>
    </w:tblPr>
    <w:tblStylePr w:type="firstRow">
      <w:rPr>
        <w:b/>
        <w:bCs/>
      </w:rPr>
      <w:tblPr/>
      <w:tcPr>
        <w:tcBorders>
          <w:bottom w:val="single" w:sz="4" w:space="0" w:color="FF8000" w:themeColor="accent3"/>
        </w:tcBorders>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66DEFF" w:themeColor="accent4"/>
        <w:bottom w:val="single" w:sz="4" w:space="0" w:color="66DEFF" w:themeColor="accent4"/>
      </w:tblBorders>
    </w:tblPr>
    <w:tblStylePr w:type="firstRow">
      <w:rPr>
        <w:b/>
        <w:bCs/>
      </w:rPr>
      <w:tblPr/>
      <w:tcPr>
        <w:tcBorders>
          <w:bottom w:val="single" w:sz="4" w:space="0" w:color="66DEFF" w:themeColor="accent4"/>
        </w:tcBorders>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EBB3E6" w:themeColor="accent5"/>
        <w:bottom w:val="single" w:sz="4" w:space="0" w:color="EBB3E6" w:themeColor="accent5"/>
      </w:tblBorders>
    </w:tblPr>
    <w:tblStylePr w:type="firstRow">
      <w:rPr>
        <w:b/>
        <w:bCs/>
      </w:rPr>
      <w:tblPr/>
      <w:tcPr>
        <w:tcBorders>
          <w:bottom w:val="single" w:sz="4" w:space="0" w:color="EBB3E6" w:themeColor="accent5"/>
        </w:tcBorders>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2"/>
    <w:semiHidden/>
    <w:rsid w:val="0019042B"/>
    <w:pPr>
      <w:spacing w:line="240" w:lineRule="auto"/>
    </w:pPr>
    <w:rPr>
      <w:color w:val="33336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66"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66"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66"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66" w:themeColor="text1"/>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00729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9C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9C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9C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9CC" w:themeColor="accent1"/>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C012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306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306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306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3062" w:themeColor="accent2"/>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BF5F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00" w:themeColor="accent3"/>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CCA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E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E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E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EFF" w:themeColor="accent4"/>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D560C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B3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B3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B3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B3E6" w:themeColor="accent5"/>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insideV w:val="single" w:sz="8" w:space="0" w:color="5050A1" w:themeColor="text1" w:themeTint="BF"/>
      </w:tblBorders>
    </w:tblPr>
    <w:tcPr>
      <w:shd w:val="clear" w:color="auto" w:fill="C4C4E1" w:themeFill="text1" w:themeFillTint="3F"/>
    </w:tcPr>
    <w:tblStylePr w:type="firstRow">
      <w:rPr>
        <w:b/>
        <w:bCs/>
      </w:rPr>
    </w:tblStylePr>
    <w:tblStylePr w:type="lastRow">
      <w:rPr>
        <w:b/>
        <w:bCs/>
      </w:rPr>
      <w:tblPr/>
      <w:tcPr>
        <w:tcBorders>
          <w:top w:val="single" w:sz="18" w:space="0" w:color="5050A1" w:themeColor="text1" w:themeTint="BF"/>
        </w:tcBorders>
      </w:tcPr>
    </w:tblStylePr>
    <w:tblStylePr w:type="firstCol">
      <w:rPr>
        <w:b/>
        <w:bCs/>
      </w:rPr>
    </w:tblStylePr>
    <w:tblStylePr w:type="lastCol">
      <w:rPr>
        <w:b/>
        <w:bCs/>
      </w:r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cPr>
      <w:shd w:val="clear" w:color="auto" w:fill="C4C4E1" w:themeFill="text1" w:themeFillTint="3F"/>
    </w:tcPr>
    <w:tblStylePr w:type="firstRow">
      <w:rPr>
        <w:b/>
        <w:bCs/>
        <w:color w:val="333366" w:themeColor="text1"/>
      </w:rPr>
      <w:tblPr/>
      <w:tcPr>
        <w:shd w:val="clear" w:color="auto" w:fill="E7E7F3" w:themeFill="tex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FCFE7" w:themeFill="text1" w:themeFillTint="33"/>
      </w:tcPr>
    </w:tblStylePr>
    <w:tblStylePr w:type="band1Vert">
      <w:tblPr/>
      <w:tcPr>
        <w:shd w:val="clear" w:color="auto" w:fill="8888C3" w:themeFill="text1" w:themeFillTint="7F"/>
      </w:tcPr>
    </w:tblStylePr>
    <w:tblStylePr w:type="band1Horz">
      <w:tblPr/>
      <w:tcPr>
        <w:tcBorders>
          <w:insideH w:val="single" w:sz="6" w:space="0" w:color="333366" w:themeColor="text1"/>
          <w:insideV w:val="single" w:sz="6" w:space="0" w:color="333366" w:themeColor="text1"/>
        </w:tcBorders>
        <w:shd w:val="clear" w:color="auto" w:fill="8888C3"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E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88C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88C3" w:themeFill="text1" w:themeFillTint="7F"/>
      </w:tcPr>
    </w:tblStylePr>
  </w:style>
  <w:style w:type="table" w:styleId="Gemiddeldelijst1">
    <w:name w:val="Medium Lis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333366" w:themeColor="text1"/>
        <w:bottom w:val="single" w:sz="8" w:space="0" w:color="333366" w:themeColor="text1"/>
      </w:tblBorders>
    </w:tblPr>
    <w:tblStylePr w:type="firstRow">
      <w:rPr>
        <w:rFonts w:asciiTheme="majorHAnsi" w:eastAsiaTheme="majorEastAsia" w:hAnsiTheme="majorHAnsi" w:cstheme="majorBidi"/>
      </w:rPr>
      <w:tblPr/>
      <w:tcPr>
        <w:tcBorders>
          <w:top w:val="nil"/>
          <w:bottom w:val="single" w:sz="8" w:space="0" w:color="333366" w:themeColor="text1"/>
        </w:tcBorders>
      </w:tcPr>
    </w:tblStylePr>
    <w:tblStylePr w:type="lastRow">
      <w:rPr>
        <w:b/>
        <w:bCs/>
        <w:color w:val="000000" w:themeColor="text2"/>
      </w:rPr>
      <w:tblPr/>
      <w:tcPr>
        <w:tcBorders>
          <w:top w:val="single" w:sz="8" w:space="0" w:color="333366" w:themeColor="text1"/>
          <w:bottom w:val="single" w:sz="8" w:space="0" w:color="333366" w:themeColor="text1"/>
        </w:tcBorders>
      </w:tcPr>
    </w:tblStylePr>
    <w:tblStylePr w:type="firstCol">
      <w:rPr>
        <w:b/>
        <w:bCs/>
      </w:rPr>
    </w:tblStylePr>
    <w:tblStylePr w:type="lastCol">
      <w:rPr>
        <w:b/>
        <w:bCs/>
      </w:rPr>
      <w:tblPr/>
      <w:tcPr>
        <w:tcBorders>
          <w:top w:val="single" w:sz="8" w:space="0" w:color="333366" w:themeColor="text1"/>
          <w:bottom w:val="single" w:sz="8" w:space="0" w:color="333366" w:themeColor="text1"/>
        </w:tcBorders>
      </w:tcPr>
    </w:tblStylePr>
    <w:tblStylePr w:type="band1Vert">
      <w:tblPr/>
      <w:tcPr>
        <w:shd w:val="clear" w:color="auto" w:fill="C4C4E1" w:themeFill="text1" w:themeFillTint="3F"/>
      </w:tcPr>
    </w:tblStylePr>
    <w:tblStylePr w:type="band1Horz">
      <w:tblPr/>
      <w:tcPr>
        <w:shd w:val="clear" w:color="auto" w:fill="C4C4E1"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0099CC" w:themeColor="accent1"/>
        <w:bottom w:val="single" w:sz="8" w:space="0" w:color="0099CC" w:themeColor="accent1"/>
      </w:tblBorders>
    </w:tblPr>
    <w:tblStylePr w:type="firstRow">
      <w:rPr>
        <w:rFonts w:asciiTheme="majorHAnsi" w:eastAsiaTheme="majorEastAsia" w:hAnsiTheme="majorHAnsi" w:cstheme="majorBidi"/>
      </w:rPr>
      <w:tblPr/>
      <w:tcPr>
        <w:tcBorders>
          <w:top w:val="nil"/>
          <w:bottom w:val="single" w:sz="8" w:space="0" w:color="0099CC" w:themeColor="accent1"/>
        </w:tcBorders>
      </w:tcPr>
    </w:tblStylePr>
    <w:tblStylePr w:type="lastRow">
      <w:rPr>
        <w:b/>
        <w:bCs/>
        <w:color w:val="000000" w:themeColor="text2"/>
      </w:rPr>
      <w:tblPr/>
      <w:tcPr>
        <w:tcBorders>
          <w:top w:val="single" w:sz="8" w:space="0" w:color="0099CC" w:themeColor="accent1"/>
          <w:bottom w:val="single" w:sz="8" w:space="0" w:color="0099CC" w:themeColor="accent1"/>
        </w:tcBorders>
      </w:tcPr>
    </w:tblStylePr>
    <w:tblStylePr w:type="firstCol">
      <w:rPr>
        <w:b/>
        <w:bCs/>
      </w:rPr>
    </w:tblStylePr>
    <w:tblStylePr w:type="lastCol">
      <w:rPr>
        <w:b/>
        <w:bCs/>
      </w:rPr>
      <w:tblPr/>
      <w:tcPr>
        <w:tcBorders>
          <w:top w:val="single" w:sz="8" w:space="0" w:color="0099CC" w:themeColor="accent1"/>
          <w:bottom w:val="single" w:sz="8" w:space="0" w:color="0099CC" w:themeColor="accent1"/>
        </w:tcBorders>
      </w:tcPr>
    </w:tblStylePr>
    <w:tblStylePr w:type="band1Vert">
      <w:tblPr/>
      <w:tcPr>
        <w:shd w:val="clear" w:color="auto" w:fill="B3ECFF" w:themeFill="accent1" w:themeFillTint="3F"/>
      </w:tcPr>
    </w:tblStylePr>
    <w:tblStylePr w:type="band1Horz">
      <w:tblPr/>
      <w:tcPr>
        <w:shd w:val="clear" w:color="auto" w:fill="B3ECFF"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rPr>
        <w:sz w:val="24"/>
        <w:szCs w:val="24"/>
      </w:rPr>
      <w:tblPr/>
      <w:tcPr>
        <w:tcBorders>
          <w:top w:val="nil"/>
          <w:left w:val="nil"/>
          <w:bottom w:val="single" w:sz="24" w:space="0" w:color="333366" w:themeColor="text1"/>
          <w:right w:val="nil"/>
          <w:insideH w:val="nil"/>
          <w:insideV w:val="nil"/>
        </w:tcBorders>
        <w:shd w:val="clear" w:color="auto" w:fill="FFFFFF" w:themeFill="background1"/>
      </w:tcPr>
    </w:tblStylePr>
    <w:tblStylePr w:type="lastRow">
      <w:tblPr/>
      <w:tcPr>
        <w:tcBorders>
          <w:top w:val="single" w:sz="8" w:space="0" w:color="333366"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66" w:themeColor="text1"/>
          <w:insideH w:val="nil"/>
          <w:insideV w:val="nil"/>
        </w:tcBorders>
        <w:shd w:val="clear" w:color="auto" w:fill="FFFFFF" w:themeFill="background1"/>
      </w:tcPr>
    </w:tblStylePr>
    <w:tblStylePr w:type="lastCol">
      <w:tblPr/>
      <w:tcPr>
        <w:tcBorders>
          <w:top w:val="nil"/>
          <w:left w:val="single" w:sz="8" w:space="0" w:color="33336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top w:val="nil"/>
          <w:bottom w:val="nil"/>
          <w:insideH w:val="nil"/>
          <w:insideV w:val="nil"/>
        </w:tcBorders>
        <w:shd w:val="clear" w:color="auto" w:fill="C4C4E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tblBorders>
    </w:tblPr>
    <w:tblStylePr w:type="firstRow">
      <w:pPr>
        <w:spacing w:before="0" w:after="0" w:line="240" w:lineRule="auto"/>
      </w:pPr>
      <w:rPr>
        <w:b/>
        <w:bCs/>
        <w:color w:val="FFFFFF" w:themeColor="background1"/>
      </w:rPr>
      <w:tblPr/>
      <w:tcPr>
        <w:tc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shd w:val="clear" w:color="auto" w:fill="333366" w:themeFill="text1"/>
      </w:tcPr>
    </w:tblStylePr>
    <w:tblStylePr w:type="lastRow">
      <w:pPr>
        <w:spacing w:before="0" w:after="0" w:line="240" w:lineRule="auto"/>
      </w:pPr>
      <w:rPr>
        <w:b/>
        <w:bCs/>
      </w:rPr>
      <w:tblPr/>
      <w:tcPr>
        <w:tcBorders>
          <w:top w:val="double" w:sz="6"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tcPr>
    </w:tblStylePr>
    <w:tblStylePr w:type="firstCol">
      <w:rPr>
        <w:b/>
        <w:bCs/>
      </w:rPr>
    </w:tblStylePr>
    <w:tblStylePr w:type="lastCol">
      <w:rPr>
        <w:b/>
        <w:bCs/>
      </w:rPr>
    </w:tblStylePr>
    <w:tblStylePr w:type="band1Vert">
      <w:tblPr/>
      <w:tcPr>
        <w:shd w:val="clear" w:color="auto" w:fill="C4C4E1" w:themeFill="text1" w:themeFillTint="3F"/>
      </w:tcPr>
    </w:tblStylePr>
    <w:tblStylePr w:type="band1Horz">
      <w:tblPr/>
      <w:tcPr>
        <w:tcBorders>
          <w:insideH w:val="nil"/>
          <w:insideV w:val="nil"/>
        </w:tcBorders>
        <w:shd w:val="clear" w:color="auto" w:fill="C4C4E1"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tblBorders>
    </w:tblPr>
    <w:tblStylePr w:type="firstRow">
      <w:pPr>
        <w:spacing w:before="0" w:after="0" w:line="240" w:lineRule="auto"/>
      </w:pPr>
      <w:rPr>
        <w:b/>
        <w:bCs/>
        <w:color w:val="FFFFFF" w:themeColor="background1"/>
      </w:rPr>
      <w:tblPr/>
      <w:tcPr>
        <w:tc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shd w:val="clear" w:color="auto" w:fill="0099CC" w:themeFill="accent1"/>
      </w:tcPr>
    </w:tblStylePr>
    <w:tblStylePr w:type="lastRow">
      <w:pPr>
        <w:spacing w:before="0" w:after="0" w:line="240" w:lineRule="auto"/>
      </w:pPr>
      <w:rPr>
        <w:b/>
        <w:bCs/>
      </w:rPr>
      <w:tblPr/>
      <w:tcPr>
        <w:tcBorders>
          <w:top w:val="double" w:sz="6"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CFF" w:themeFill="accent1" w:themeFillTint="3F"/>
      </w:tcPr>
    </w:tblStylePr>
    <w:tblStylePr w:type="band1Horz">
      <w:tblPr/>
      <w:tcPr>
        <w:tcBorders>
          <w:insideH w:val="nil"/>
          <w:insideV w:val="nil"/>
        </w:tcBorders>
        <w:shd w:val="clear" w:color="auto" w:fill="B3ECF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66"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66" w:themeFill="text1"/>
      </w:tcPr>
    </w:tblStylePr>
    <w:tblStylePr w:type="lastCol">
      <w:rPr>
        <w:b/>
        <w:bCs/>
        <w:color w:val="FFFFFF" w:themeColor="background1"/>
      </w:rPr>
      <w:tblPr/>
      <w:tcPr>
        <w:tcBorders>
          <w:left w:val="nil"/>
          <w:right w:val="nil"/>
          <w:insideH w:val="nil"/>
          <w:insideV w:val="nil"/>
        </w:tcBorders>
        <w:shd w:val="clear" w:color="auto" w:fill="333366"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C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CC" w:themeFill="accent1"/>
      </w:tcPr>
    </w:tblStylePr>
    <w:tblStylePr w:type="lastCol">
      <w:rPr>
        <w:b/>
        <w:bCs/>
        <w:color w:val="FFFFFF" w:themeColor="background1"/>
      </w:rPr>
      <w:tblPr/>
      <w:tcPr>
        <w:tcBorders>
          <w:left w:val="nil"/>
          <w:right w:val="nil"/>
          <w:insideH w:val="nil"/>
          <w:insideV w:val="nil"/>
        </w:tcBorders>
        <w:shd w:val="clear" w:color="auto" w:fill="0099C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unhideWhenUsed/>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8787C3" w:themeColor="text1" w:themeTint="80"/>
        <w:bottom w:val="single" w:sz="4" w:space="0" w:color="8787C3" w:themeColor="text1" w:themeTint="80"/>
      </w:tblBorders>
    </w:tblPr>
    <w:tblStylePr w:type="firstRow">
      <w:rPr>
        <w:b/>
        <w:bCs/>
      </w:rPr>
      <w:tblPr/>
      <w:tcPr>
        <w:tcBorders>
          <w:bottom w:val="single" w:sz="4" w:space="0" w:color="8787C3" w:themeColor="text1" w:themeTint="80"/>
        </w:tcBorders>
      </w:tcPr>
    </w:tblStylePr>
    <w:tblStylePr w:type="lastRow">
      <w:rPr>
        <w:b/>
        <w:bCs/>
      </w:rPr>
      <w:tblPr/>
      <w:tcPr>
        <w:tcBorders>
          <w:top w:val="single" w:sz="4" w:space="0" w:color="8787C3" w:themeColor="text1" w:themeTint="80"/>
        </w:tcBorders>
      </w:tcPr>
    </w:tblStylePr>
    <w:tblStylePr w:type="firstCol">
      <w:rPr>
        <w:b/>
        <w:bCs/>
      </w:rPr>
    </w:tblStylePr>
    <w:tblStylePr w:type="lastCol">
      <w:rPr>
        <w:b/>
        <w:bCs/>
      </w:rPr>
    </w:tblStylePr>
    <w:tblStylePr w:type="band1Vert">
      <w:tblPr/>
      <w:tcPr>
        <w:tcBorders>
          <w:left w:val="single" w:sz="4" w:space="0" w:color="8787C3" w:themeColor="text1" w:themeTint="80"/>
          <w:right w:val="single" w:sz="4" w:space="0" w:color="8787C3" w:themeColor="text1" w:themeTint="80"/>
        </w:tcBorders>
      </w:tcPr>
    </w:tblStylePr>
    <w:tblStylePr w:type="band2Vert">
      <w:tblPr/>
      <w:tcPr>
        <w:tcBorders>
          <w:left w:val="single" w:sz="4" w:space="0" w:color="8787C3" w:themeColor="text1" w:themeTint="80"/>
          <w:right w:val="single" w:sz="4" w:space="0" w:color="8787C3" w:themeColor="text1" w:themeTint="80"/>
        </w:tcBorders>
      </w:tcPr>
    </w:tblStylePr>
    <w:tblStylePr w:type="band1Horz">
      <w:tblPr/>
      <w:tcPr>
        <w:tcBorders>
          <w:top w:val="single" w:sz="4" w:space="0" w:color="8787C3" w:themeColor="text1" w:themeTint="80"/>
          <w:bottom w:val="single" w:sz="4" w:space="0" w:color="8787C3"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8787C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787C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7C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7C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7C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7C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unhideWhenUsed/>
    <w:rsid w:val="0019042B"/>
    <w:rPr>
      <w:u w:val="dotted"/>
    </w:rPr>
  </w:style>
  <w:style w:type="character" w:customStyle="1" w:styleId="SmartLink1">
    <w:name w:val="SmartLink1"/>
    <w:basedOn w:val="Standaardalinea-lettertype"/>
    <w:uiPriority w:val="97"/>
    <w:unhideWhenUsed/>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unhideWhenUsed/>
    <w:rsid w:val="0019042B"/>
    <w:rPr>
      <w:color w:val="605E5C"/>
      <w:shd w:val="clear" w:color="auto" w:fill="E1DFDD"/>
    </w:rPr>
  </w:style>
  <w:style w:type="paragraph" w:customStyle="1" w:styleId="OpsommingnummerbasistekstAuris">
    <w:name w:val="Opsomming nummer basistekst Auris"/>
    <w:basedOn w:val="ZsysbasisAuris"/>
    <w:next w:val="BasistekstAuris"/>
    <w:uiPriority w:val="4"/>
    <w:qFormat/>
    <w:rsid w:val="00B94862"/>
    <w:pPr>
      <w:numPr>
        <w:numId w:val="27"/>
      </w:numPr>
    </w:pPr>
  </w:style>
  <w:style w:type="paragraph" w:customStyle="1" w:styleId="OpsommingkleineletterbasistekstAuris">
    <w:name w:val="Opsomming kleine letter basistekst Auris"/>
    <w:basedOn w:val="ZsysbasisAuris"/>
    <w:next w:val="BasistekstAuris"/>
    <w:uiPriority w:val="4"/>
    <w:qFormat/>
    <w:rsid w:val="00BF25A0"/>
    <w:pPr>
      <w:numPr>
        <w:numId w:val="26"/>
      </w:numPr>
    </w:pPr>
  </w:style>
  <w:style w:type="numbering" w:customStyle="1" w:styleId="OpsommingkleineletterAuris">
    <w:name w:val="Opsomming kleine letter Auris"/>
    <w:uiPriority w:val="4"/>
    <w:semiHidden/>
    <w:rsid w:val="007B547B"/>
    <w:pPr>
      <w:numPr>
        <w:numId w:val="23"/>
      </w:numPr>
    </w:pPr>
  </w:style>
  <w:style w:type="numbering" w:customStyle="1" w:styleId="OpsommingnummerAuris">
    <w:name w:val="Opsomming nummer Auris"/>
    <w:uiPriority w:val="4"/>
    <w:semiHidden/>
    <w:rsid w:val="00294939"/>
    <w:pPr>
      <w:numPr>
        <w:numId w:val="24"/>
      </w:numPr>
    </w:pPr>
  </w:style>
  <w:style w:type="character" w:styleId="Hashtag">
    <w:name w:val="Hashtag"/>
    <w:basedOn w:val="Standaardalinea-lettertype"/>
    <w:uiPriority w:val="98"/>
    <w:semiHidden/>
    <w:unhideWhenUsed/>
    <w:rsid w:val="000A4A75"/>
    <w:rPr>
      <w:color w:val="2B579A"/>
      <w:shd w:val="clear" w:color="auto" w:fill="E1DFDD"/>
    </w:rPr>
  </w:style>
  <w:style w:type="character" w:styleId="Onopgelostemelding">
    <w:name w:val="Unresolved Mention"/>
    <w:basedOn w:val="Standaardalinea-lettertype"/>
    <w:uiPriority w:val="98"/>
    <w:semiHidden/>
    <w:unhideWhenUsed/>
    <w:rsid w:val="000A4A75"/>
    <w:rPr>
      <w:color w:val="605E5C"/>
      <w:shd w:val="clear" w:color="auto" w:fill="E1DFDD"/>
    </w:rPr>
  </w:style>
  <w:style w:type="character" w:styleId="Slimmehyperlink">
    <w:name w:val="Smart Hyperlink"/>
    <w:basedOn w:val="Standaardalinea-lettertype"/>
    <w:uiPriority w:val="98"/>
    <w:semiHidden/>
    <w:unhideWhenUsed/>
    <w:rsid w:val="000A4A75"/>
    <w:rPr>
      <w:u w:val="dotted"/>
    </w:rPr>
  </w:style>
  <w:style w:type="character" w:styleId="SmartLink">
    <w:name w:val="Smart Link"/>
    <w:basedOn w:val="Standaardalinea-lettertype"/>
    <w:uiPriority w:val="98"/>
    <w:semiHidden/>
    <w:unhideWhenUsed/>
    <w:rsid w:val="000A4A75"/>
    <w:rPr>
      <w:color w:val="0000FF"/>
      <w:u w:val="single"/>
      <w:shd w:val="clear" w:color="auto" w:fill="F3F2F1"/>
    </w:rPr>
  </w:style>
  <w:style w:type="character" w:styleId="Vermelding">
    <w:name w:val="Mention"/>
    <w:basedOn w:val="Standaardalinea-lettertype"/>
    <w:uiPriority w:val="98"/>
    <w:semiHidden/>
    <w:unhideWhenUsed/>
    <w:rsid w:val="000A4A75"/>
    <w:rPr>
      <w:color w:val="2B579A"/>
      <w:shd w:val="clear" w:color="auto" w:fill="E1DFDD"/>
    </w:rPr>
  </w:style>
  <w:style w:type="character" w:customStyle="1" w:styleId="VoettekstkapitalentekenstijlAuris">
    <w:name w:val="Voettekst kapitalen tekenstijl Auris"/>
    <w:basedOn w:val="Standaardalinea-lettertype"/>
    <w:uiPriority w:val="1"/>
    <w:rsid w:val="0034790F"/>
    <w:rPr>
      <w:caps/>
      <w:smallCaps w:val="0"/>
    </w:rPr>
  </w:style>
  <w:style w:type="table" w:customStyle="1" w:styleId="TabelstijlopgemaaktAuris">
    <w:name w:val="Tabelstijl opgemaakt Auris"/>
    <w:basedOn w:val="Standaardtabel"/>
    <w:uiPriority w:val="99"/>
    <w:rsid w:val="002A399C"/>
    <w:pPr>
      <w:keepNext/>
      <w:keepLines/>
      <w:spacing w:line="290" w:lineRule="atLeast"/>
    </w:pPr>
    <w:tblPr>
      <w:tblBorders>
        <w:top w:val="single" w:sz="4" w:space="0" w:color="333366" w:themeColor="text1"/>
        <w:bottom w:val="single" w:sz="4" w:space="0" w:color="333366" w:themeColor="text1"/>
        <w:insideH w:val="single" w:sz="4" w:space="0" w:color="333366" w:themeColor="text1"/>
        <w:insideV w:val="single" w:sz="4" w:space="0" w:color="333366" w:themeColor="text1"/>
      </w:tblBorders>
      <w:tblCellMar>
        <w:left w:w="0" w:type="dxa"/>
        <w:right w:w="0" w:type="dxa"/>
      </w:tblCellMar>
    </w:tblPr>
    <w:tblStylePr w:type="firstRow">
      <w:rPr>
        <w:b/>
      </w:rPr>
    </w:tblStylePr>
  </w:style>
  <w:style w:type="paragraph" w:styleId="Plattetekst">
    <w:name w:val="Body Text"/>
    <w:basedOn w:val="Standaard"/>
    <w:link w:val="PlattetekstChar"/>
    <w:uiPriority w:val="98"/>
    <w:semiHidden/>
    <w:unhideWhenUsed/>
    <w:rsid w:val="006A4927"/>
    <w:pPr>
      <w:spacing w:after="120"/>
    </w:pPr>
  </w:style>
  <w:style w:type="character" w:customStyle="1" w:styleId="PlattetekstChar">
    <w:name w:val="Platte tekst Char"/>
    <w:basedOn w:val="Standaardalinea-lettertype"/>
    <w:link w:val="Plattetekst"/>
    <w:uiPriority w:val="98"/>
    <w:semiHidden/>
    <w:rsid w:val="006A4927"/>
    <w:rPr>
      <w:rFonts w:ascii="Calibri" w:hAnsi="Calibri"/>
    </w:rPr>
  </w:style>
  <w:style w:type="paragraph" w:styleId="Plattetekst2">
    <w:name w:val="Body Text 2"/>
    <w:basedOn w:val="Standaard"/>
    <w:link w:val="Plattetekst2Char"/>
    <w:uiPriority w:val="98"/>
    <w:semiHidden/>
    <w:unhideWhenUsed/>
    <w:rsid w:val="006A4927"/>
    <w:pPr>
      <w:spacing w:after="120" w:line="480" w:lineRule="auto"/>
    </w:pPr>
  </w:style>
  <w:style w:type="character" w:customStyle="1" w:styleId="Plattetekst2Char">
    <w:name w:val="Platte tekst 2 Char"/>
    <w:basedOn w:val="Standaardalinea-lettertype"/>
    <w:link w:val="Plattetekst2"/>
    <w:uiPriority w:val="98"/>
    <w:semiHidden/>
    <w:rsid w:val="006A4927"/>
    <w:rPr>
      <w:rFonts w:ascii="Calibri" w:hAnsi="Calibri"/>
    </w:rPr>
  </w:style>
  <w:style w:type="paragraph" w:styleId="Platteteksteersteinspringing">
    <w:name w:val="Body Text First Indent"/>
    <w:basedOn w:val="Plattetekst"/>
    <w:link w:val="PlatteteksteersteinspringingChar"/>
    <w:uiPriority w:val="98"/>
    <w:rsid w:val="006A4927"/>
    <w:pPr>
      <w:spacing w:after="0"/>
      <w:ind w:firstLine="360"/>
    </w:pPr>
  </w:style>
  <w:style w:type="character" w:customStyle="1" w:styleId="PlatteteksteersteinspringingChar">
    <w:name w:val="Platte tekst eerste inspringing Char"/>
    <w:basedOn w:val="PlattetekstChar"/>
    <w:link w:val="Platteteksteersteinspringing"/>
    <w:uiPriority w:val="98"/>
    <w:rsid w:val="006A4927"/>
    <w:rPr>
      <w:rFonts w:ascii="Calibri" w:hAnsi="Calibri"/>
    </w:rPr>
  </w:style>
  <w:style w:type="paragraph" w:styleId="Plattetekstinspringen">
    <w:name w:val="Body Text Indent"/>
    <w:basedOn w:val="Standaard"/>
    <w:link w:val="PlattetekstinspringenChar"/>
    <w:uiPriority w:val="98"/>
    <w:semiHidden/>
    <w:unhideWhenUsed/>
    <w:rsid w:val="006A4927"/>
    <w:pPr>
      <w:spacing w:after="120"/>
      <w:ind w:left="283"/>
    </w:pPr>
  </w:style>
  <w:style w:type="character" w:customStyle="1" w:styleId="PlattetekstinspringenChar">
    <w:name w:val="Platte tekst inspringen Char"/>
    <w:basedOn w:val="Standaardalinea-lettertype"/>
    <w:link w:val="Plattetekstinspringen"/>
    <w:uiPriority w:val="98"/>
    <w:semiHidden/>
    <w:rsid w:val="006A4927"/>
    <w:rPr>
      <w:rFonts w:ascii="Calibri" w:hAnsi="Calibri"/>
    </w:rPr>
  </w:style>
  <w:style w:type="character" w:customStyle="1" w:styleId="Kop1Char">
    <w:name w:val="Kop 1 Char"/>
    <w:aliases w:val="Kop 1 Auris Char"/>
    <w:basedOn w:val="Standaardalinea-lettertype"/>
    <w:link w:val="Kop1"/>
    <w:rsid w:val="00D91F34"/>
    <w:rPr>
      <w:rFonts w:ascii="Calibri" w:hAnsi="Calibri"/>
      <w:b/>
      <w:bCs/>
      <w:sz w:val="34"/>
      <w:szCs w:val="32"/>
    </w:rPr>
  </w:style>
  <w:style w:type="character" w:customStyle="1" w:styleId="LijstalineaChar">
    <w:name w:val="Lijstalinea Char"/>
    <w:aliases w:val="-_BOMW Char"/>
    <w:basedOn w:val="Standaardalinea-lettertype"/>
    <w:link w:val="Lijstalinea"/>
    <w:uiPriority w:val="34"/>
    <w:rsid w:val="00AE32C0"/>
    <w:rPr>
      <w:rFonts w:ascii="Calibri" w:hAnsi="Calibri"/>
    </w:rPr>
  </w:style>
  <w:style w:type="paragraph" w:styleId="Revisie">
    <w:name w:val="Revision"/>
    <w:hidden/>
    <w:uiPriority w:val="99"/>
    <w:semiHidden/>
    <w:rsid w:val="000A03DF"/>
    <w:pPr>
      <w:spacing w:line="240" w:lineRule="auto"/>
    </w:pPr>
    <w:rPr>
      <w:rFonts w:ascii="Tahoma" w:hAnsi="Tahoma" w:cs="Times New Roman"/>
      <w:color w:val="auto"/>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1846">
      <w:bodyDiv w:val="1"/>
      <w:marLeft w:val="0"/>
      <w:marRight w:val="0"/>
      <w:marTop w:val="0"/>
      <w:marBottom w:val="0"/>
      <w:divBdr>
        <w:top w:val="none" w:sz="0" w:space="0" w:color="auto"/>
        <w:left w:val="none" w:sz="0" w:space="0" w:color="auto"/>
        <w:bottom w:val="none" w:sz="0" w:space="0" w:color="auto"/>
        <w:right w:val="none" w:sz="0" w:space="0" w:color="auto"/>
      </w:divBdr>
    </w:div>
    <w:div w:id="101534335">
      <w:bodyDiv w:val="1"/>
      <w:marLeft w:val="0"/>
      <w:marRight w:val="0"/>
      <w:marTop w:val="0"/>
      <w:marBottom w:val="0"/>
      <w:divBdr>
        <w:top w:val="none" w:sz="0" w:space="0" w:color="auto"/>
        <w:left w:val="none" w:sz="0" w:space="0" w:color="auto"/>
        <w:bottom w:val="none" w:sz="0" w:space="0" w:color="auto"/>
        <w:right w:val="none" w:sz="0" w:space="0" w:color="auto"/>
      </w:divBdr>
    </w:div>
    <w:div w:id="575482274">
      <w:bodyDiv w:val="1"/>
      <w:marLeft w:val="0"/>
      <w:marRight w:val="0"/>
      <w:marTop w:val="0"/>
      <w:marBottom w:val="0"/>
      <w:divBdr>
        <w:top w:val="none" w:sz="0" w:space="0" w:color="auto"/>
        <w:left w:val="none" w:sz="0" w:space="0" w:color="auto"/>
        <w:bottom w:val="none" w:sz="0" w:space="0" w:color="auto"/>
        <w:right w:val="none" w:sz="0" w:space="0" w:color="auto"/>
      </w:divBdr>
    </w:div>
    <w:div w:id="684139117">
      <w:bodyDiv w:val="1"/>
      <w:marLeft w:val="0"/>
      <w:marRight w:val="0"/>
      <w:marTop w:val="0"/>
      <w:marBottom w:val="0"/>
      <w:divBdr>
        <w:top w:val="none" w:sz="0" w:space="0" w:color="auto"/>
        <w:left w:val="none" w:sz="0" w:space="0" w:color="auto"/>
        <w:bottom w:val="none" w:sz="0" w:space="0" w:color="auto"/>
        <w:right w:val="none" w:sz="0" w:space="0" w:color="auto"/>
      </w:divBdr>
    </w:div>
    <w:div w:id="707611171">
      <w:bodyDiv w:val="1"/>
      <w:marLeft w:val="0"/>
      <w:marRight w:val="0"/>
      <w:marTop w:val="0"/>
      <w:marBottom w:val="0"/>
      <w:divBdr>
        <w:top w:val="none" w:sz="0" w:space="0" w:color="auto"/>
        <w:left w:val="none" w:sz="0" w:space="0" w:color="auto"/>
        <w:bottom w:val="none" w:sz="0" w:space="0" w:color="auto"/>
        <w:right w:val="none" w:sz="0" w:space="0" w:color="auto"/>
      </w:divBdr>
    </w:div>
    <w:div w:id="739136370">
      <w:bodyDiv w:val="1"/>
      <w:marLeft w:val="0"/>
      <w:marRight w:val="0"/>
      <w:marTop w:val="0"/>
      <w:marBottom w:val="0"/>
      <w:divBdr>
        <w:top w:val="none" w:sz="0" w:space="0" w:color="auto"/>
        <w:left w:val="none" w:sz="0" w:space="0" w:color="auto"/>
        <w:bottom w:val="none" w:sz="0" w:space="0" w:color="auto"/>
        <w:right w:val="none" w:sz="0" w:space="0" w:color="auto"/>
      </w:divBdr>
    </w:div>
    <w:div w:id="750469098">
      <w:bodyDiv w:val="1"/>
      <w:marLeft w:val="0"/>
      <w:marRight w:val="0"/>
      <w:marTop w:val="0"/>
      <w:marBottom w:val="0"/>
      <w:divBdr>
        <w:top w:val="none" w:sz="0" w:space="0" w:color="auto"/>
        <w:left w:val="none" w:sz="0" w:space="0" w:color="auto"/>
        <w:bottom w:val="none" w:sz="0" w:space="0" w:color="auto"/>
        <w:right w:val="none" w:sz="0" w:space="0" w:color="auto"/>
      </w:divBdr>
      <w:divsChild>
        <w:div w:id="1679693226">
          <w:marLeft w:val="0"/>
          <w:marRight w:val="0"/>
          <w:marTop w:val="0"/>
          <w:marBottom w:val="0"/>
          <w:divBdr>
            <w:top w:val="none" w:sz="0" w:space="0" w:color="auto"/>
            <w:left w:val="none" w:sz="0" w:space="0" w:color="auto"/>
            <w:bottom w:val="none" w:sz="0" w:space="0" w:color="auto"/>
            <w:right w:val="none" w:sz="0" w:space="0" w:color="auto"/>
          </w:divBdr>
          <w:divsChild>
            <w:div w:id="166020720">
              <w:marLeft w:val="0"/>
              <w:marRight w:val="0"/>
              <w:marTop w:val="0"/>
              <w:marBottom w:val="0"/>
              <w:divBdr>
                <w:top w:val="none" w:sz="0" w:space="0" w:color="auto"/>
                <w:left w:val="none" w:sz="0" w:space="0" w:color="auto"/>
                <w:bottom w:val="none" w:sz="0" w:space="0" w:color="auto"/>
                <w:right w:val="none" w:sz="0" w:space="0" w:color="auto"/>
              </w:divBdr>
              <w:divsChild>
                <w:div w:id="1701664190">
                  <w:marLeft w:val="0"/>
                  <w:marRight w:val="0"/>
                  <w:marTop w:val="0"/>
                  <w:marBottom w:val="0"/>
                  <w:divBdr>
                    <w:top w:val="none" w:sz="0" w:space="0" w:color="auto"/>
                    <w:left w:val="none" w:sz="0" w:space="0" w:color="auto"/>
                    <w:bottom w:val="none" w:sz="0" w:space="0" w:color="auto"/>
                    <w:right w:val="none" w:sz="0" w:space="0" w:color="auto"/>
                  </w:divBdr>
                  <w:divsChild>
                    <w:div w:id="117322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3857">
          <w:marLeft w:val="0"/>
          <w:marRight w:val="0"/>
          <w:marTop w:val="0"/>
          <w:marBottom w:val="0"/>
          <w:divBdr>
            <w:top w:val="none" w:sz="0" w:space="0" w:color="auto"/>
            <w:left w:val="none" w:sz="0" w:space="0" w:color="auto"/>
            <w:bottom w:val="none" w:sz="0" w:space="0" w:color="auto"/>
            <w:right w:val="none" w:sz="0" w:space="0" w:color="auto"/>
          </w:divBdr>
          <w:divsChild>
            <w:div w:id="998310634">
              <w:marLeft w:val="0"/>
              <w:marRight w:val="0"/>
              <w:marTop w:val="0"/>
              <w:marBottom w:val="0"/>
              <w:divBdr>
                <w:top w:val="none" w:sz="0" w:space="0" w:color="auto"/>
                <w:left w:val="none" w:sz="0" w:space="0" w:color="auto"/>
                <w:bottom w:val="none" w:sz="0" w:space="0" w:color="auto"/>
                <w:right w:val="none" w:sz="0" w:space="0" w:color="auto"/>
              </w:divBdr>
              <w:divsChild>
                <w:div w:id="660886218">
                  <w:marLeft w:val="0"/>
                  <w:marRight w:val="0"/>
                  <w:marTop w:val="0"/>
                  <w:marBottom w:val="0"/>
                  <w:divBdr>
                    <w:top w:val="none" w:sz="0" w:space="0" w:color="auto"/>
                    <w:left w:val="none" w:sz="0" w:space="0" w:color="auto"/>
                    <w:bottom w:val="none" w:sz="0" w:space="0" w:color="auto"/>
                    <w:right w:val="none" w:sz="0" w:space="0" w:color="auto"/>
                  </w:divBdr>
                  <w:divsChild>
                    <w:div w:id="15977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910180">
          <w:marLeft w:val="0"/>
          <w:marRight w:val="0"/>
          <w:marTop w:val="0"/>
          <w:marBottom w:val="0"/>
          <w:divBdr>
            <w:top w:val="none" w:sz="0" w:space="0" w:color="auto"/>
            <w:left w:val="none" w:sz="0" w:space="0" w:color="auto"/>
            <w:bottom w:val="none" w:sz="0" w:space="0" w:color="auto"/>
            <w:right w:val="none" w:sz="0" w:space="0" w:color="auto"/>
          </w:divBdr>
          <w:divsChild>
            <w:div w:id="1324971139">
              <w:marLeft w:val="0"/>
              <w:marRight w:val="0"/>
              <w:marTop w:val="0"/>
              <w:marBottom w:val="0"/>
              <w:divBdr>
                <w:top w:val="none" w:sz="0" w:space="0" w:color="auto"/>
                <w:left w:val="none" w:sz="0" w:space="0" w:color="auto"/>
                <w:bottom w:val="none" w:sz="0" w:space="0" w:color="auto"/>
                <w:right w:val="none" w:sz="0" w:space="0" w:color="auto"/>
              </w:divBdr>
              <w:divsChild>
                <w:div w:id="578829165">
                  <w:marLeft w:val="0"/>
                  <w:marRight w:val="0"/>
                  <w:marTop w:val="0"/>
                  <w:marBottom w:val="0"/>
                  <w:divBdr>
                    <w:top w:val="none" w:sz="0" w:space="0" w:color="auto"/>
                    <w:left w:val="none" w:sz="0" w:space="0" w:color="auto"/>
                    <w:bottom w:val="none" w:sz="0" w:space="0" w:color="auto"/>
                    <w:right w:val="none" w:sz="0" w:space="0" w:color="auto"/>
                  </w:divBdr>
                  <w:divsChild>
                    <w:div w:id="151233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0329">
          <w:marLeft w:val="0"/>
          <w:marRight w:val="0"/>
          <w:marTop w:val="0"/>
          <w:marBottom w:val="0"/>
          <w:divBdr>
            <w:top w:val="none" w:sz="0" w:space="0" w:color="auto"/>
            <w:left w:val="none" w:sz="0" w:space="0" w:color="auto"/>
            <w:bottom w:val="none" w:sz="0" w:space="0" w:color="auto"/>
            <w:right w:val="none" w:sz="0" w:space="0" w:color="auto"/>
          </w:divBdr>
          <w:divsChild>
            <w:div w:id="710808150">
              <w:marLeft w:val="0"/>
              <w:marRight w:val="0"/>
              <w:marTop w:val="0"/>
              <w:marBottom w:val="0"/>
              <w:divBdr>
                <w:top w:val="none" w:sz="0" w:space="0" w:color="auto"/>
                <w:left w:val="none" w:sz="0" w:space="0" w:color="auto"/>
                <w:bottom w:val="none" w:sz="0" w:space="0" w:color="auto"/>
                <w:right w:val="none" w:sz="0" w:space="0" w:color="auto"/>
              </w:divBdr>
              <w:divsChild>
                <w:div w:id="1315915228">
                  <w:marLeft w:val="0"/>
                  <w:marRight w:val="0"/>
                  <w:marTop w:val="0"/>
                  <w:marBottom w:val="0"/>
                  <w:divBdr>
                    <w:top w:val="none" w:sz="0" w:space="0" w:color="auto"/>
                    <w:left w:val="none" w:sz="0" w:space="0" w:color="auto"/>
                    <w:bottom w:val="none" w:sz="0" w:space="0" w:color="auto"/>
                    <w:right w:val="none" w:sz="0" w:space="0" w:color="auto"/>
                  </w:divBdr>
                  <w:divsChild>
                    <w:div w:id="17000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17328">
      <w:bodyDiv w:val="1"/>
      <w:marLeft w:val="0"/>
      <w:marRight w:val="0"/>
      <w:marTop w:val="0"/>
      <w:marBottom w:val="0"/>
      <w:divBdr>
        <w:top w:val="none" w:sz="0" w:space="0" w:color="auto"/>
        <w:left w:val="none" w:sz="0" w:space="0" w:color="auto"/>
        <w:bottom w:val="none" w:sz="0" w:space="0" w:color="auto"/>
        <w:right w:val="none" w:sz="0" w:space="0" w:color="auto"/>
      </w:divBdr>
    </w:div>
    <w:div w:id="773943275">
      <w:bodyDiv w:val="1"/>
      <w:marLeft w:val="0"/>
      <w:marRight w:val="0"/>
      <w:marTop w:val="0"/>
      <w:marBottom w:val="0"/>
      <w:divBdr>
        <w:top w:val="none" w:sz="0" w:space="0" w:color="auto"/>
        <w:left w:val="none" w:sz="0" w:space="0" w:color="auto"/>
        <w:bottom w:val="none" w:sz="0" w:space="0" w:color="auto"/>
        <w:right w:val="none" w:sz="0" w:space="0" w:color="auto"/>
      </w:divBdr>
    </w:div>
    <w:div w:id="886800074">
      <w:bodyDiv w:val="1"/>
      <w:marLeft w:val="0"/>
      <w:marRight w:val="0"/>
      <w:marTop w:val="0"/>
      <w:marBottom w:val="0"/>
      <w:divBdr>
        <w:top w:val="none" w:sz="0" w:space="0" w:color="auto"/>
        <w:left w:val="none" w:sz="0" w:space="0" w:color="auto"/>
        <w:bottom w:val="none" w:sz="0" w:space="0" w:color="auto"/>
        <w:right w:val="none" w:sz="0" w:space="0" w:color="auto"/>
      </w:divBdr>
    </w:div>
    <w:div w:id="1308898610">
      <w:bodyDiv w:val="1"/>
      <w:marLeft w:val="0"/>
      <w:marRight w:val="0"/>
      <w:marTop w:val="0"/>
      <w:marBottom w:val="0"/>
      <w:divBdr>
        <w:top w:val="none" w:sz="0" w:space="0" w:color="auto"/>
        <w:left w:val="none" w:sz="0" w:space="0" w:color="auto"/>
        <w:bottom w:val="none" w:sz="0" w:space="0" w:color="auto"/>
        <w:right w:val="none" w:sz="0" w:space="0" w:color="auto"/>
      </w:divBdr>
    </w:div>
    <w:div w:id="1370645302">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759786906">
      <w:bodyDiv w:val="1"/>
      <w:marLeft w:val="0"/>
      <w:marRight w:val="0"/>
      <w:marTop w:val="0"/>
      <w:marBottom w:val="0"/>
      <w:divBdr>
        <w:top w:val="none" w:sz="0" w:space="0" w:color="auto"/>
        <w:left w:val="none" w:sz="0" w:space="0" w:color="auto"/>
        <w:bottom w:val="none" w:sz="0" w:space="0" w:color="auto"/>
        <w:right w:val="none" w:sz="0" w:space="0" w:color="auto"/>
      </w:divBdr>
    </w:div>
    <w:div w:id="1968046181">
      <w:bodyDiv w:val="1"/>
      <w:marLeft w:val="0"/>
      <w:marRight w:val="0"/>
      <w:marTop w:val="0"/>
      <w:marBottom w:val="0"/>
      <w:divBdr>
        <w:top w:val="none" w:sz="0" w:space="0" w:color="auto"/>
        <w:left w:val="none" w:sz="0" w:space="0" w:color="auto"/>
        <w:bottom w:val="none" w:sz="0" w:space="0" w:color="auto"/>
        <w:right w:val="none" w:sz="0" w:space="0" w:color="auto"/>
      </w:divBdr>
    </w:div>
    <w:div w:id="2065642731">
      <w:bodyDiv w:val="1"/>
      <w:marLeft w:val="0"/>
      <w:marRight w:val="0"/>
      <w:marTop w:val="0"/>
      <w:marBottom w:val="0"/>
      <w:divBdr>
        <w:top w:val="none" w:sz="0" w:space="0" w:color="auto"/>
        <w:left w:val="none" w:sz="0" w:space="0" w:color="auto"/>
        <w:bottom w:val="none" w:sz="0" w:space="0" w:color="auto"/>
        <w:right w:val="none" w:sz="0" w:space="0" w:color="auto"/>
      </w:divBdr>
    </w:div>
    <w:div w:id="2073964763">
      <w:bodyDiv w:val="1"/>
      <w:marLeft w:val="0"/>
      <w:marRight w:val="0"/>
      <w:marTop w:val="0"/>
      <w:marBottom w:val="0"/>
      <w:divBdr>
        <w:top w:val="none" w:sz="0" w:space="0" w:color="auto"/>
        <w:left w:val="none" w:sz="0" w:space="0" w:color="auto"/>
        <w:bottom w:val="none" w:sz="0" w:space="0" w:color="auto"/>
        <w:right w:val="none" w:sz="0" w:space="0" w:color="auto"/>
      </w:divBdr>
    </w:div>
    <w:div w:id="210495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lachten@auris.n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lex.europa.eu/legal-content/NL/TXT/?uri=celex%3A32014L002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 Id="rId6" Type="http://schemas.openxmlformats.org/officeDocument/2006/relationships/image" Target="media/image5.png"/><Relationship Id="rId5"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737A7604A4B5F96D4102F93697C17"/>
        <w:category>
          <w:name w:val="Algemeen"/>
          <w:gallery w:val="placeholder"/>
        </w:category>
        <w:types>
          <w:type w:val="bbPlcHdr"/>
        </w:types>
        <w:behaviors>
          <w:behavior w:val="content"/>
        </w:behaviors>
        <w:guid w:val="{CF5CA8F4-E14A-45B2-BAAF-48D2B982CD9C}"/>
      </w:docPartPr>
      <w:docPartBody>
        <w:p w:rsidR="004C316E" w:rsidRDefault="004C316E">
          <w:pPr>
            <w:pStyle w:val="EF2737A7604A4B5F96D4102F93697C17"/>
          </w:pPr>
          <w:r w:rsidRPr="00F632B5">
            <w:rPr>
              <w:rStyle w:val="Tekstvantijdelijkeaanduiding"/>
            </w:rPr>
            <w:fldChar w:fldCharType="begin"/>
          </w:r>
          <w:r w:rsidRPr="00F632B5">
            <w:rPr>
              <w:rStyle w:val="Tekstvantijdelijkeaanduiding"/>
            </w:rPr>
            <w:fldChar w:fldCharType="end"/>
          </w:r>
          <w:r w:rsidRPr="00F632B5">
            <w:rPr>
              <w:rStyle w:val="Tekstvantijdelijkeaanduiding"/>
            </w:rPr>
            <w:t>Tite</w:t>
          </w:r>
          <w:r>
            <w:rPr>
              <w:rStyle w:val="Tekstvantijdelijkeaanduiding"/>
            </w:rPr>
            <w:t>l</w:t>
          </w:r>
          <w:r>
            <w:rPr>
              <w:rStyle w:val="Tekstvantijdelijkeaanduiding"/>
              <w:sz w:val="36"/>
              <w:szCs w:val="4"/>
            </w:rPr>
            <w:t xml:space="preserve"> (</w:t>
          </w:r>
          <w:r w:rsidRPr="00440126">
            <w:rPr>
              <w:rStyle w:val="Tekstvantijdelijkeaanduiding"/>
              <w:sz w:val="36"/>
              <w:szCs w:val="4"/>
            </w:rPr>
            <w:t>F11</w:t>
          </w:r>
          <w:r>
            <w:rPr>
              <w:rStyle w:val="Tekstvantijdelijkeaanduiding"/>
              <w:sz w:val="36"/>
              <w:szCs w:val="4"/>
            </w:rPr>
            <w:t xml:space="preserve"> </w:t>
          </w:r>
          <w:r w:rsidRPr="00440126">
            <w:rPr>
              <w:rStyle w:val="Tekstvantijdelijkeaanduiding"/>
              <w:sz w:val="36"/>
              <w:szCs w:val="4"/>
            </w:rPr>
            <w:t>is volgende veld)</w:t>
          </w:r>
        </w:p>
      </w:docPartBody>
    </w:docPart>
    <w:docPart>
      <w:docPartPr>
        <w:name w:val="F54C197E5AEF41E6A41646D735724EB5"/>
        <w:category>
          <w:name w:val="Algemeen"/>
          <w:gallery w:val="placeholder"/>
        </w:category>
        <w:types>
          <w:type w:val="bbPlcHdr"/>
        </w:types>
        <w:behaviors>
          <w:behavior w:val="content"/>
        </w:behaviors>
        <w:guid w:val="{F76D5ABA-1216-4E77-B3E7-3F1BF4A4FEF4}"/>
      </w:docPartPr>
      <w:docPartBody>
        <w:p w:rsidR="004C316E" w:rsidRDefault="004C316E">
          <w:pPr>
            <w:pStyle w:val="F54C197E5AEF41E6A41646D735724EB5"/>
          </w:pPr>
          <w:r w:rsidRPr="00F632B5">
            <w:rPr>
              <w:rStyle w:val="Tekstvantijdelijkeaanduiding"/>
            </w:rPr>
            <w:fldChar w:fldCharType="begin"/>
          </w:r>
          <w:r w:rsidRPr="00F632B5">
            <w:rPr>
              <w:rStyle w:val="Tekstvantijdelijkeaanduiding"/>
            </w:rPr>
            <w:fldChar w:fldCharType="end"/>
          </w:r>
          <w:r w:rsidRPr="00F632B5">
            <w:rPr>
              <w:rStyle w:val="Tekstvantijdelijkeaanduiding"/>
            </w:rPr>
            <w:t>Subtitel</w:t>
          </w:r>
        </w:p>
      </w:docPartBody>
    </w:docPart>
    <w:docPart>
      <w:docPartPr>
        <w:name w:val="F0609C377516423B87484D53F0F8A548"/>
        <w:category>
          <w:name w:val="Algemeen"/>
          <w:gallery w:val="placeholder"/>
        </w:category>
        <w:types>
          <w:type w:val="bbPlcHdr"/>
        </w:types>
        <w:behaviors>
          <w:behavior w:val="content"/>
        </w:behaviors>
        <w:guid w:val="{6BEFF344-3843-405D-8487-E3AC06C724B6}"/>
      </w:docPartPr>
      <w:docPartBody>
        <w:p w:rsidR="004C316E" w:rsidRDefault="004C316E">
          <w:pPr>
            <w:pStyle w:val="F0609C377516423B87484D53F0F8A548"/>
          </w:pPr>
          <w:r w:rsidRPr="00BB2CFC">
            <w:rPr>
              <w:rStyle w:val="Tekstvantijdelijkeaanduiding"/>
            </w:rPr>
            <w:fldChar w:fldCharType="begin"/>
          </w:r>
          <w:r w:rsidRPr="00BB2CFC">
            <w:rPr>
              <w:rStyle w:val="Tekstvantijdelijkeaanduiding"/>
            </w:rPr>
            <w:fldChar w:fldCharType="end"/>
          </w:r>
          <w:r w:rsidRPr="00BB2CFC">
            <w:rPr>
              <w:rStyle w:val="Tekstvantijdelijkeaanduiding"/>
            </w:rPr>
            <w:t>Naam opsteller</w:t>
          </w:r>
        </w:p>
      </w:docPartBody>
    </w:docPart>
    <w:docPart>
      <w:docPartPr>
        <w:name w:val="C942C5727D094206B87BAC664CE42984"/>
        <w:category>
          <w:name w:val="Algemeen"/>
          <w:gallery w:val="placeholder"/>
        </w:category>
        <w:types>
          <w:type w:val="bbPlcHdr"/>
        </w:types>
        <w:behaviors>
          <w:behavior w:val="content"/>
        </w:behaviors>
        <w:guid w:val="{16B90A4C-A5BD-4A38-8D90-8B9A0AADAE48}"/>
      </w:docPartPr>
      <w:docPartBody>
        <w:p w:rsidR="00D63F9C" w:rsidRDefault="004C316E">
          <w:pPr>
            <w:pStyle w:val="C942C5727D094206B87BAC664CE42984"/>
          </w:pPr>
          <w:r w:rsidRPr="005F14A6">
            <w:rPr>
              <w:rStyle w:val="Tekstvantijdelijkeaanduiding"/>
            </w:rPr>
            <w:fldChar w:fldCharType="begin"/>
          </w:r>
          <w:r w:rsidRPr="005F14A6">
            <w:rPr>
              <w:rStyle w:val="Tekstvantijdelijkeaanduiding"/>
            </w:rPr>
            <w:fldChar w:fldCharType="end"/>
          </w:r>
          <w:r w:rsidRPr="005F14A6">
            <w:rPr>
              <w:rStyle w:val="Tekstvantijdelijkeaanduiding"/>
            </w:rPr>
            <w:t>Kies of typ een datum</w:t>
          </w:r>
        </w:p>
      </w:docPartBody>
    </w:docPart>
    <w:docPart>
      <w:docPartPr>
        <w:name w:val="C807387DA51A40D2AB7323FC38C20423"/>
        <w:category>
          <w:name w:val="Algemeen"/>
          <w:gallery w:val="placeholder"/>
        </w:category>
        <w:types>
          <w:type w:val="bbPlcHdr"/>
        </w:types>
        <w:behaviors>
          <w:behavior w:val="content"/>
        </w:behaviors>
        <w:guid w:val="{901D7C96-65B9-480A-801E-5EFCA514D403}"/>
      </w:docPartPr>
      <w:docPartBody>
        <w:p w:rsidR="00D63F9C" w:rsidRDefault="004C316E">
          <w:pPr>
            <w:pStyle w:val="C807387DA51A40D2AB7323FC38C20423"/>
          </w:pPr>
          <w:r w:rsidRPr="005A0483">
            <w:rPr>
              <w:rStyle w:val="Tekstvantijdelijkeaanduiding"/>
            </w:rPr>
            <w:fldChar w:fldCharType="begin"/>
          </w:r>
          <w:r w:rsidRPr="005A0483">
            <w:rPr>
              <w:rStyle w:val="Tekstvantijdelijkeaanduiding"/>
            </w:rPr>
            <w:fldChar w:fldCharType="end"/>
          </w:r>
          <w:r w:rsidRPr="005A0483">
            <w:rPr>
              <w:rStyle w:val="Tekstvantijdelijkeaanduiding"/>
            </w:rPr>
            <w:t>0.0</w:t>
          </w:r>
        </w:p>
      </w:docPartBody>
    </w:docPart>
    <w:docPart>
      <w:docPartPr>
        <w:name w:val="17E7201FEC054135820DD40E5FA24C5F"/>
        <w:category>
          <w:name w:val="Algemeen"/>
          <w:gallery w:val="placeholder"/>
        </w:category>
        <w:types>
          <w:type w:val="bbPlcHdr"/>
        </w:types>
        <w:behaviors>
          <w:behavior w:val="content"/>
        </w:behaviors>
        <w:guid w:val="{3224C550-00C0-4CB1-8A4D-3C5E7EB71C20}"/>
      </w:docPartPr>
      <w:docPartBody>
        <w:p w:rsidR="00D63F9C" w:rsidRDefault="004C316E">
          <w:pPr>
            <w:pStyle w:val="17E7201FEC054135820DD40E5FA24C5F"/>
          </w:pPr>
          <w:r w:rsidRPr="00BB2CFC">
            <w:rPr>
              <w:rStyle w:val="Tekstvantijdelijkeaanduiding"/>
            </w:rPr>
            <w:fldChar w:fldCharType="begin"/>
          </w:r>
          <w:r w:rsidRPr="00BB2CFC">
            <w:rPr>
              <w:rStyle w:val="Tekstvantijdelijkeaanduiding"/>
            </w:rPr>
            <w:fldChar w:fldCharType="end"/>
          </w:r>
          <w:r w:rsidRPr="00BB2CFC">
            <w:rPr>
              <w:rStyle w:val="Tekstvantijdelijkeaanduiding"/>
            </w:rPr>
            <w:t>Naam opsteller</w:t>
          </w:r>
        </w:p>
      </w:docPartBody>
    </w:docPart>
    <w:docPart>
      <w:docPartPr>
        <w:name w:val="CCC2495102CD489180AC8F0CEF20FC8D"/>
        <w:category>
          <w:name w:val="Algemeen"/>
          <w:gallery w:val="placeholder"/>
        </w:category>
        <w:types>
          <w:type w:val="bbPlcHdr"/>
        </w:types>
        <w:behaviors>
          <w:behavior w:val="content"/>
        </w:behaviors>
        <w:guid w:val="{B6927B80-6AD2-48FD-A5BD-E9B99AA3AD96}"/>
      </w:docPartPr>
      <w:docPartBody>
        <w:p w:rsidR="00D63F9C" w:rsidRDefault="004C316E">
          <w:pPr>
            <w:pStyle w:val="CCC2495102CD489180AC8F0CEF20FC8D"/>
          </w:pPr>
          <w:r w:rsidRPr="00F632B5">
            <w:rPr>
              <w:rStyle w:val="Tekstvantijdelijkeaanduiding"/>
            </w:rPr>
            <w:fldChar w:fldCharType="begin"/>
          </w:r>
          <w:r w:rsidRPr="00F632B5">
            <w:rPr>
              <w:rStyle w:val="Tekstvantijdelijkeaanduiding"/>
            </w:rPr>
            <w:fldChar w:fldCharType="end"/>
          </w:r>
          <w:r w:rsidRPr="00F632B5">
            <w:rPr>
              <w:rStyle w:val="Tekstvantijdelijkeaanduiding"/>
            </w:rPr>
            <w:t>Subtitel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6E"/>
    <w:rsid w:val="00071CCA"/>
    <w:rsid w:val="000A2E5B"/>
    <w:rsid w:val="00131079"/>
    <w:rsid w:val="00453315"/>
    <w:rsid w:val="0048668B"/>
    <w:rsid w:val="004C316E"/>
    <w:rsid w:val="00520C7D"/>
    <w:rsid w:val="0067017C"/>
    <w:rsid w:val="00687EA4"/>
    <w:rsid w:val="00751E39"/>
    <w:rsid w:val="00893505"/>
    <w:rsid w:val="008D47EF"/>
    <w:rsid w:val="00A246D6"/>
    <w:rsid w:val="00A5750F"/>
    <w:rsid w:val="00B046BE"/>
    <w:rsid w:val="00BD7D55"/>
    <w:rsid w:val="00C12B1A"/>
    <w:rsid w:val="00D63F9C"/>
    <w:rsid w:val="00DD3CF7"/>
    <w:rsid w:val="00E134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EF2737A7604A4B5F96D4102F93697C17">
    <w:name w:val="EF2737A7604A4B5F96D4102F93697C17"/>
  </w:style>
  <w:style w:type="paragraph" w:customStyle="1" w:styleId="F54C197E5AEF41E6A41646D735724EB5">
    <w:name w:val="F54C197E5AEF41E6A41646D735724EB5"/>
  </w:style>
  <w:style w:type="paragraph" w:customStyle="1" w:styleId="F0609C377516423B87484D53F0F8A548">
    <w:name w:val="F0609C377516423B87484D53F0F8A548"/>
  </w:style>
  <w:style w:type="paragraph" w:customStyle="1" w:styleId="C942C5727D094206B87BAC664CE42984">
    <w:name w:val="C942C5727D094206B87BAC664CE42984"/>
  </w:style>
  <w:style w:type="paragraph" w:customStyle="1" w:styleId="C807387DA51A40D2AB7323FC38C20423">
    <w:name w:val="C807387DA51A40D2AB7323FC38C20423"/>
  </w:style>
  <w:style w:type="paragraph" w:customStyle="1" w:styleId="17E7201FEC054135820DD40E5FA24C5F">
    <w:name w:val="17E7201FEC054135820DD40E5FA24C5F"/>
  </w:style>
  <w:style w:type="paragraph" w:customStyle="1" w:styleId="CCC2495102CD489180AC8F0CEF20FC8D">
    <w:name w:val="CCC2495102CD489180AC8F0CEF20F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Auris">
      <a:dk1>
        <a:srgbClr val="333366"/>
      </a:dk1>
      <a:lt1>
        <a:srgbClr val="FFFFFF"/>
      </a:lt1>
      <a:dk2>
        <a:srgbClr val="000000"/>
      </a:dk2>
      <a:lt2>
        <a:srgbClr val="FFFFFF"/>
      </a:lt2>
      <a:accent1>
        <a:srgbClr val="0099CC"/>
      </a:accent1>
      <a:accent2>
        <a:srgbClr val="EB3062"/>
      </a:accent2>
      <a:accent3>
        <a:srgbClr val="FF8000"/>
      </a:accent3>
      <a:accent4>
        <a:srgbClr val="66DEFF"/>
      </a:accent4>
      <a:accent5>
        <a:srgbClr val="EBB3E6"/>
      </a:accent5>
      <a:accent6>
        <a:srgbClr val="FFFFFF"/>
      </a:accent6>
      <a:hlink>
        <a:srgbClr val="000000"/>
      </a:hlink>
      <a:folHlink>
        <a:srgbClr val="000000"/>
      </a:folHlink>
    </a:clrScheme>
    <a:fontScheme name="Lettertypen Aur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tle0 xmlns="90dbf67b-e90b-4cbf-9ab9-e222438cc63c" xsi:nil="true"/>
    <lcf76f155ced4ddcb4097134ff3c332f xmlns="90dbf67b-e90b-4cbf-9ab9-e222438cc63c">
      <Terms xmlns="http://schemas.microsoft.com/office/infopath/2007/PartnerControls"/>
    </lcf76f155ced4ddcb4097134ff3c332f>
    <TaxCatchAll xmlns="990cf2bf-6270-4d0e-a894-e29a38d066e5" xsi:nil="true"/>
  </documentManagement>
</p:properties>
</file>

<file path=customXml/item3.xml><?xml version="1.0" encoding="utf-8"?>
<ju xmlns="http://www.joulesunlimited.com/ccmappings">
  <Betreft/>
  <Versie>1.0</Versie>
  <Titel>Nationale niet-openbare aanbesteding</Titel>
  <Subtitel> Bouwkundige en Installatietechnische werkzaamheden Giekerkstraat 57 Tilburg </Subtitel>
  <Naam_20_opsteller>Kenmerk  AUR-26/04</Naam_20_opsteller>
  <Datum>2026-07-06T00:00:00</Datum>
</ju>
</file>

<file path=customXml/item4.xml><?xml version="1.0" encoding="utf-8"?>
<ct:contentTypeSchema xmlns:ct="http://schemas.microsoft.com/office/2006/metadata/contentType" xmlns:ma="http://schemas.microsoft.com/office/2006/metadata/properties/metaAttributes" ct:_="" ma:_="" ma:contentTypeName="Document" ma:contentTypeID="0x0101000C7F10D37D4BA64CAE2E400D0250FC9A" ma:contentTypeVersion="17" ma:contentTypeDescription="Een nieuw document maken." ma:contentTypeScope="" ma:versionID="b1e218fe000f5e42bd7739e0cfe0475c">
  <xsd:schema xmlns:xsd="http://www.w3.org/2001/XMLSchema" xmlns:xs="http://www.w3.org/2001/XMLSchema" xmlns:p="http://schemas.microsoft.com/office/2006/metadata/properties" xmlns:ns2="90dbf67b-e90b-4cbf-9ab9-e222438cc63c" xmlns:ns3="990cf2bf-6270-4d0e-a894-e29a38d066e5" targetNamespace="http://schemas.microsoft.com/office/2006/metadata/properties" ma:root="true" ma:fieldsID="bdeba8d78a46fc5efbb618f4c404f31a" ns2:_="" ns3:_="">
    <xsd:import namespace="90dbf67b-e90b-4cbf-9ab9-e222438cc63c"/>
    <xsd:import namespace="990cf2bf-6270-4d0e-a894-e29a38d066e5"/>
    <xsd:element name="properties">
      <xsd:complexType>
        <xsd:sequence>
          <xsd:element name="documentManagement">
            <xsd:complexType>
              <xsd:all>
                <xsd:element ref="ns2:Title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bf67b-e90b-4cbf-9ab9-e222438cc63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0cf2bf-6270-4d0e-a894-e29a38d06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74f3a6c-c147-4ec2-b783-bf3e04b3a495}" ma:internalName="TaxCatchAll" ma:showField="CatchAllData" ma:web="990cf2bf-6270-4d0e-a894-e29a38d066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D3274-C849-40FC-870F-863C2D2E0BD4}">
  <ds:schemaRefs>
    <ds:schemaRef ds:uri="http://schemas.microsoft.com/sharepoint/v3/contenttype/forms"/>
  </ds:schemaRefs>
</ds:datastoreItem>
</file>

<file path=customXml/itemProps2.xml><?xml version="1.0" encoding="utf-8"?>
<ds:datastoreItem xmlns:ds="http://schemas.openxmlformats.org/officeDocument/2006/customXml" ds:itemID="{9EF42BD9-0FEC-4C12-947F-8985E867012E}">
  <ds:schemaRefs>
    <ds:schemaRef ds:uri="http://schemas.microsoft.com/office/2006/metadata/properties"/>
    <ds:schemaRef ds:uri="http://schemas.microsoft.com/office/infopath/2007/PartnerControls"/>
    <ds:schemaRef ds:uri="90dbf67b-e90b-4cbf-9ab9-e222438cc63c"/>
    <ds:schemaRef ds:uri="990cf2bf-6270-4d0e-a894-e29a38d066e5"/>
  </ds:schemaRefs>
</ds:datastoreItem>
</file>

<file path=customXml/itemProps3.xml><?xml version="1.0" encoding="utf-8"?>
<ds:datastoreItem xmlns:ds="http://schemas.openxmlformats.org/officeDocument/2006/customXml" ds:itemID="{2A3E289D-BA07-4E7E-B359-A92262D5BAC0}">
  <ds:schemaRefs>
    <ds:schemaRef ds:uri="http://www.joulesunlimited.com/ccmappings"/>
  </ds:schemaRefs>
</ds:datastoreItem>
</file>

<file path=customXml/itemProps4.xml><?xml version="1.0" encoding="utf-8"?>
<ds:datastoreItem xmlns:ds="http://schemas.openxmlformats.org/officeDocument/2006/customXml" ds:itemID="{43338798-60B0-4F47-9690-9C1522F87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bf67b-e90b-4cbf-9ab9-e222438cc63c"/>
    <ds:schemaRef ds:uri="990cf2bf-6270-4d0e-a894-e29a38d06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5B7874-07DE-4C86-8FB8-8F06511D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3070</TotalTime>
  <Pages>21</Pages>
  <Words>8841</Words>
  <Characters>48629</Characters>
  <Application>Microsoft Office Word</Application>
  <DocSecurity>0</DocSecurity>
  <Lines>405</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Auris</Company>
  <LinksUpToDate>false</LinksUpToDate>
  <CharactersWithSpaces>57356</CharactersWithSpaces>
  <SharedDoc>false</SharedDoc>
  <HLinks>
    <vt:vector size="12" baseType="variant">
      <vt:variant>
        <vt:i4>8061009</vt:i4>
      </vt:variant>
      <vt:variant>
        <vt:i4>9</vt:i4>
      </vt:variant>
      <vt:variant>
        <vt:i4>0</vt:i4>
      </vt:variant>
      <vt:variant>
        <vt:i4>5</vt:i4>
      </vt:variant>
      <vt:variant>
        <vt:lpwstr>mailto:klachten@auris.nl</vt:lpwstr>
      </vt:variant>
      <vt:variant>
        <vt:lpwstr/>
      </vt:variant>
      <vt:variant>
        <vt:i4>7536767</vt:i4>
      </vt:variant>
      <vt:variant>
        <vt:i4>6</vt:i4>
      </vt:variant>
      <vt:variant>
        <vt:i4>0</vt:i4>
      </vt:variant>
      <vt:variant>
        <vt:i4>5</vt:i4>
      </vt:variant>
      <vt:variant>
        <vt:lpwstr>https://eur-lex.europa.eu/legal-content/NL/TXT/?uri=celex%3A32014L0024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Kanters, Amanda</dc:creator>
  <cp:keywords/>
  <dc:description>sjabloonversie 1.1 - 29 oktober 2020_x000d_
ontwerp: www.xyva.nl_x000d_
sjablonen: www.JoulesUnlimited.com</dc:description>
  <cp:lastModifiedBy>Kanters, Amanda</cp:lastModifiedBy>
  <cp:revision>354</cp:revision>
  <cp:lastPrinted>2020-10-27T09:09:00Z</cp:lastPrinted>
  <dcterms:created xsi:type="dcterms:W3CDTF">2026-04-29T07:59:00Z</dcterms:created>
  <dcterms:modified xsi:type="dcterms:W3CDTF">2026-07-06T15:27:00Z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0x0101000C7F10D37D4BA64CAE2E400D0250FC9A</vt:lpwstr>
  </property>
</Properties>
</file>