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785E" w14:textId="77777777" w:rsidR="009A0B99" w:rsidRPr="009A0B99" w:rsidRDefault="00F72279" w:rsidP="00EE6FBA">
      <w:pPr>
        <w:spacing w:line="280" w:lineRule="atLeast"/>
        <w:jc w:val="center"/>
        <w:rPr>
          <w:rFonts w:eastAsia="Calibri"/>
          <w:b/>
          <w:lang w:eastAsia="en-US"/>
        </w:rPr>
      </w:pPr>
      <w:r w:rsidRPr="00F72279">
        <w:rPr>
          <w:rFonts w:eastAsia="Calibri"/>
          <w:b/>
          <w:lang w:eastAsia="en-US"/>
        </w:rPr>
        <w:t>RAAM</w:t>
      </w:r>
      <w:r w:rsidR="009A0B99" w:rsidRPr="009A0B99">
        <w:rPr>
          <w:rFonts w:eastAsia="Calibri"/>
          <w:b/>
          <w:lang w:eastAsia="en-US"/>
        </w:rPr>
        <w:t xml:space="preserve">OVEREENKOMST LEVERINGEN EN DIENSTEN </w:t>
      </w:r>
    </w:p>
    <w:p w14:paraId="4BC5A37C" w14:textId="77777777" w:rsidR="009A0B99" w:rsidRPr="009A0B99" w:rsidRDefault="009A0B99" w:rsidP="00EE6FBA">
      <w:pPr>
        <w:spacing w:line="280" w:lineRule="atLeast"/>
        <w:jc w:val="center"/>
        <w:rPr>
          <w:rFonts w:eastAsia="Calibri"/>
          <w:b/>
          <w:lang w:eastAsia="en-US"/>
        </w:rPr>
      </w:pPr>
    </w:p>
    <w:p w14:paraId="781DB744" w14:textId="77777777" w:rsidR="009A0B99" w:rsidRPr="009A0B99" w:rsidRDefault="009A0B99" w:rsidP="00EE6FBA">
      <w:pPr>
        <w:tabs>
          <w:tab w:val="left" w:pos="-1440"/>
          <w:tab w:val="left" w:pos="-720"/>
        </w:tabs>
        <w:spacing w:line="280" w:lineRule="atLeast"/>
        <w:rPr>
          <w:rFonts w:eastAsia="Calibri" w:cs="Tahoma"/>
          <w:spacing w:val="-3"/>
          <w:lang w:eastAsia="en-US"/>
        </w:rPr>
      </w:pPr>
      <w:r w:rsidRPr="009A0B99">
        <w:rPr>
          <w:rFonts w:eastAsia="Calibri" w:cs="Tahoma"/>
          <w:b/>
          <w:bCs/>
          <w:spacing w:val="-3"/>
          <w:lang w:eastAsia="en-US"/>
        </w:rPr>
        <w:t>Ondergetekenden</w:t>
      </w:r>
      <w:r w:rsidRPr="009A0B99">
        <w:rPr>
          <w:rFonts w:eastAsia="Calibri" w:cs="Tahoma"/>
          <w:spacing w:val="-3"/>
          <w:lang w:eastAsia="en-US"/>
        </w:rPr>
        <w:t>:</w:t>
      </w:r>
    </w:p>
    <w:p w14:paraId="270CA923" w14:textId="77777777" w:rsidR="009A0B99" w:rsidRPr="009A0B99" w:rsidRDefault="009A0B99" w:rsidP="00EE6FBA">
      <w:pPr>
        <w:spacing w:line="280" w:lineRule="atLeast"/>
        <w:rPr>
          <w:rFonts w:eastAsia="Calibri"/>
          <w:lang w:eastAsia="en-US"/>
        </w:rPr>
      </w:pPr>
    </w:p>
    <w:p w14:paraId="2BC159E4" w14:textId="77777777" w:rsidR="009A0B99" w:rsidRPr="009A0B99" w:rsidRDefault="009A0B99" w:rsidP="00EE6FBA">
      <w:pPr>
        <w:spacing w:line="280" w:lineRule="atLeast"/>
        <w:rPr>
          <w:rFonts w:eastAsia="Calibri"/>
          <w:lang w:eastAsia="en-US"/>
        </w:rPr>
      </w:pPr>
      <w:r w:rsidRPr="009A0B99">
        <w:rPr>
          <w:rFonts w:eastAsia="Calibri"/>
          <w:bCs/>
          <w:lang w:eastAsia="en-US"/>
        </w:rPr>
        <w:t>De publiekrechtelijke rechtspersoon</w:t>
      </w:r>
      <w:r w:rsidRPr="009A0B99">
        <w:rPr>
          <w:rFonts w:eastAsia="Calibri"/>
          <w:b/>
          <w:bCs/>
          <w:lang w:eastAsia="en-US"/>
        </w:rPr>
        <w:t xml:space="preserve"> Gemeente Lansingerland</w:t>
      </w:r>
      <w:r w:rsidRPr="009A0B99">
        <w:rPr>
          <w:rFonts w:eastAsia="Calibri"/>
          <w:lang w:eastAsia="en-US"/>
        </w:rPr>
        <w:t xml:space="preserve"> gevestigd te 2662 SB Bergschenhoek, Tobias Asserlaan 1, in deze krachtens artikel 171, tweede lid van de Gemeentewet en de Mandaatregeling Lansingerland rechtsgeldig vertegenwoordigd door </w:t>
      </w:r>
      <w:r w:rsidR="005466B0">
        <w:rPr>
          <w:rFonts w:eastAsia="Calibri"/>
          <w:lang w:eastAsia="en-US"/>
        </w:rPr>
        <w:t>de heer F. Tijbosch</w:t>
      </w:r>
      <w:r w:rsidRPr="009A0B99">
        <w:rPr>
          <w:rFonts w:eastAsia="Calibri"/>
          <w:lang w:eastAsia="en-US"/>
        </w:rPr>
        <w:t>, hierna te noemen "</w:t>
      </w:r>
      <w:r w:rsidRPr="009A0B99">
        <w:rPr>
          <w:rFonts w:eastAsia="Calibri"/>
          <w:b/>
          <w:lang w:eastAsia="en-US"/>
        </w:rPr>
        <w:t>de Gemeente</w:t>
      </w:r>
      <w:r w:rsidRPr="009A0B99">
        <w:rPr>
          <w:rFonts w:eastAsia="Calibri"/>
          <w:lang w:eastAsia="en-US"/>
        </w:rPr>
        <w:t>",</w:t>
      </w:r>
    </w:p>
    <w:p w14:paraId="33A23FD1" w14:textId="77777777" w:rsidR="009A0B99" w:rsidRPr="009A0B99" w:rsidRDefault="009A0B99" w:rsidP="00EE6FBA">
      <w:pPr>
        <w:spacing w:line="280" w:lineRule="atLeast"/>
        <w:rPr>
          <w:rFonts w:eastAsia="Calibri"/>
          <w:lang w:eastAsia="en-US"/>
        </w:rPr>
      </w:pPr>
    </w:p>
    <w:p w14:paraId="7267B6C2" w14:textId="77777777" w:rsidR="00AD20F6" w:rsidRPr="00AD20F6" w:rsidRDefault="00AD20F6" w:rsidP="00AD20F6">
      <w:pPr>
        <w:spacing w:line="280" w:lineRule="atLeast"/>
        <w:rPr>
          <w:rFonts w:eastAsia="Calibri"/>
          <w:lang w:eastAsia="en-US"/>
        </w:rPr>
      </w:pPr>
      <w:r w:rsidRPr="00AD20F6">
        <w:rPr>
          <w:rFonts w:eastAsia="Calibri"/>
          <w:lang w:eastAsia="en-US"/>
        </w:rPr>
        <w:t>en</w:t>
      </w:r>
    </w:p>
    <w:p w14:paraId="0FDB29CA" w14:textId="77777777" w:rsidR="00AD20F6" w:rsidRPr="00AD20F6" w:rsidRDefault="00AD20F6" w:rsidP="00AD20F6">
      <w:pPr>
        <w:spacing w:line="280" w:lineRule="atLeast"/>
        <w:rPr>
          <w:rFonts w:eastAsia="Calibri"/>
          <w:lang w:eastAsia="en-US"/>
        </w:rPr>
      </w:pPr>
    </w:p>
    <w:p w14:paraId="3E111200" w14:textId="65DEE0DB" w:rsidR="009A0B99" w:rsidRDefault="00AD20F6" w:rsidP="00AD20F6">
      <w:pPr>
        <w:spacing w:line="280" w:lineRule="atLeast"/>
        <w:rPr>
          <w:rFonts w:eastAsia="Calibri"/>
          <w:lang w:eastAsia="en-US"/>
        </w:rPr>
      </w:pPr>
      <w:r w:rsidRPr="00AD20F6">
        <w:rPr>
          <w:rFonts w:eastAsia="Calibri"/>
          <w:b/>
          <w:bCs/>
          <w:lang w:eastAsia="en-US"/>
        </w:rPr>
        <w:t>[Naam opdrachtnemer]</w:t>
      </w:r>
      <w:r w:rsidRPr="00AD20F6">
        <w:rPr>
          <w:rFonts w:eastAsia="Calibri"/>
          <w:lang w:eastAsia="en-US"/>
        </w:rPr>
        <w:t xml:space="preserve">, statutair gevestigd te </w:t>
      </w:r>
      <w:r w:rsidRPr="00AD20F6">
        <w:rPr>
          <w:rFonts w:eastAsia="Calibri"/>
          <w:b/>
          <w:bCs/>
          <w:lang w:eastAsia="en-US"/>
        </w:rPr>
        <w:t>[plaats]</w:t>
      </w:r>
      <w:r w:rsidRPr="00AD20F6">
        <w:rPr>
          <w:rFonts w:eastAsia="Calibri"/>
          <w:lang w:eastAsia="en-US"/>
        </w:rPr>
        <w:t xml:space="preserve">, ingeschreven in het Handelsregister van de Kamer van Koophandel onder nummer </w:t>
      </w:r>
      <w:r w:rsidRPr="00AD20F6">
        <w:rPr>
          <w:rFonts w:eastAsia="Calibri"/>
          <w:b/>
          <w:bCs/>
          <w:lang w:eastAsia="en-US"/>
        </w:rPr>
        <w:t>[KvK-nummer]</w:t>
      </w:r>
      <w:r w:rsidRPr="00AD20F6">
        <w:rPr>
          <w:rFonts w:eastAsia="Calibri"/>
          <w:lang w:eastAsia="en-US"/>
        </w:rPr>
        <w:t xml:space="preserve">, te dezen rechtsgeldig vertegenwoordigd door </w:t>
      </w:r>
      <w:r w:rsidRPr="00AD20F6">
        <w:rPr>
          <w:rFonts w:eastAsia="Calibri"/>
          <w:b/>
          <w:bCs/>
          <w:lang w:eastAsia="en-US"/>
        </w:rPr>
        <w:t>[naam / namen]</w:t>
      </w:r>
      <w:r w:rsidRPr="00AD20F6">
        <w:rPr>
          <w:rFonts w:eastAsia="Calibri"/>
          <w:lang w:eastAsia="en-US"/>
        </w:rPr>
        <w:t xml:space="preserve">, hierna te noemen: </w:t>
      </w:r>
      <w:r w:rsidRPr="00AD20F6">
        <w:rPr>
          <w:rFonts w:eastAsia="Calibri"/>
          <w:b/>
          <w:bCs/>
          <w:lang w:eastAsia="en-US"/>
        </w:rPr>
        <w:t>“Opdrachtnemer”</w:t>
      </w:r>
    </w:p>
    <w:p w14:paraId="69C0B63C" w14:textId="77777777" w:rsidR="00AD20F6" w:rsidRDefault="00AD20F6" w:rsidP="00AD20F6">
      <w:pPr>
        <w:spacing w:line="280" w:lineRule="atLeast"/>
        <w:rPr>
          <w:rFonts w:eastAsia="Calibri"/>
          <w:lang w:eastAsia="en-US"/>
        </w:rPr>
      </w:pPr>
    </w:p>
    <w:p w14:paraId="492C9A11" w14:textId="77777777" w:rsidR="00AD20F6" w:rsidRPr="009A0B99" w:rsidRDefault="00AD20F6" w:rsidP="00AD20F6">
      <w:pPr>
        <w:spacing w:line="280" w:lineRule="atLeast"/>
        <w:rPr>
          <w:rFonts w:eastAsia="Calibri"/>
          <w:lang w:eastAsia="en-US"/>
        </w:rPr>
      </w:pPr>
    </w:p>
    <w:p w14:paraId="2FEC6198" w14:textId="77777777" w:rsidR="009A0B99" w:rsidRPr="009A0B99" w:rsidRDefault="009A0B99" w:rsidP="00EE6FBA">
      <w:pPr>
        <w:spacing w:line="280" w:lineRule="atLeast"/>
        <w:rPr>
          <w:rFonts w:eastAsia="Calibri"/>
          <w:lang w:eastAsia="en-US"/>
        </w:rPr>
      </w:pPr>
      <w:r w:rsidRPr="009A0B99">
        <w:rPr>
          <w:rFonts w:eastAsia="Calibri"/>
          <w:lang w:eastAsia="en-US"/>
        </w:rPr>
        <w:t>hierna gezamenlijk te noemen: "Partijen" en ieder afzonderlijk: "Partij",</w:t>
      </w:r>
    </w:p>
    <w:p w14:paraId="1A68C4A9" w14:textId="77777777" w:rsidR="009A0B99" w:rsidRPr="009A0B99" w:rsidRDefault="009A0B99" w:rsidP="00EE6FBA">
      <w:pPr>
        <w:spacing w:line="280" w:lineRule="atLeast"/>
        <w:rPr>
          <w:rFonts w:eastAsia="Calibri"/>
          <w:lang w:eastAsia="en-US"/>
        </w:rPr>
      </w:pPr>
    </w:p>
    <w:p w14:paraId="404D42F6" w14:textId="77777777" w:rsidR="009A0B99" w:rsidRPr="009A0B99" w:rsidRDefault="009A0B99" w:rsidP="00EE6FBA">
      <w:pPr>
        <w:spacing w:line="280" w:lineRule="atLeast"/>
        <w:rPr>
          <w:rFonts w:eastAsia="Calibri"/>
          <w:lang w:eastAsia="en-US"/>
        </w:rPr>
      </w:pPr>
      <w:r w:rsidRPr="009A0B99">
        <w:rPr>
          <w:rFonts w:eastAsia="Calibri"/>
          <w:b/>
          <w:lang w:eastAsia="en-US"/>
        </w:rPr>
        <w:t>OVERWEGEN DAT</w:t>
      </w:r>
      <w:r w:rsidRPr="009A0B99">
        <w:rPr>
          <w:rFonts w:eastAsia="Calibri"/>
          <w:lang w:eastAsia="en-US"/>
        </w:rPr>
        <w:t>:</w:t>
      </w:r>
    </w:p>
    <w:p w14:paraId="6F0EC0B7" w14:textId="77777777" w:rsidR="009A0B99" w:rsidRPr="009A0B99" w:rsidRDefault="009A0B99" w:rsidP="00EE6FBA">
      <w:pPr>
        <w:spacing w:line="280" w:lineRule="atLeast"/>
        <w:contextualSpacing/>
        <w:rPr>
          <w:rFonts w:eastAsia="Calibri"/>
          <w:lang w:eastAsia="en-US"/>
        </w:rPr>
      </w:pPr>
    </w:p>
    <w:p w14:paraId="4775708D" w14:textId="4AD66A81" w:rsidR="00AD20F6" w:rsidRPr="00AD20F6" w:rsidRDefault="00450AEC" w:rsidP="00AD20F6">
      <w:pPr>
        <w:pStyle w:val="Lijstalinea"/>
        <w:numPr>
          <w:ilvl w:val="0"/>
          <w:numId w:val="49"/>
        </w:numPr>
        <w:spacing w:line="280" w:lineRule="atLeast"/>
        <w:ind w:left="360"/>
        <w:rPr>
          <w:rFonts w:eastAsia="Calibri"/>
          <w:lang w:eastAsia="en-US"/>
        </w:rPr>
      </w:pPr>
      <w:r w:rsidRPr="00450AEC">
        <w:rPr>
          <w:rFonts w:eastAsia="Calibri"/>
          <w:lang w:eastAsia="en-US"/>
        </w:rPr>
        <w:t>De Gemeente behoefte heeft aan het uitvoeren van preventief onderhoud, storingsorganisatie, correctief onderhoud, storingsafhandeling en het op afroep uitvoeren van MJOP-gerelateerde vervanging en vernieuwing van werktuigbouwkundige installaties binnen het gemeentelijk vastgoed van de Gemeente Lansingerland</w:t>
      </w:r>
      <w:r w:rsidR="00AD20F6" w:rsidRPr="00AD20F6">
        <w:rPr>
          <w:rFonts w:eastAsia="Calibri"/>
          <w:lang w:eastAsia="en-US"/>
        </w:rPr>
        <w:t>;</w:t>
      </w:r>
    </w:p>
    <w:p w14:paraId="7F6BB8C5" w14:textId="77777777" w:rsidR="00AD20F6" w:rsidRPr="00AD20F6" w:rsidRDefault="00AD20F6" w:rsidP="00AD20F6">
      <w:pPr>
        <w:spacing w:line="280" w:lineRule="atLeast"/>
        <w:ind w:left="-360"/>
        <w:contextualSpacing/>
        <w:rPr>
          <w:rFonts w:eastAsia="Calibri"/>
          <w:lang w:eastAsia="en-US"/>
        </w:rPr>
      </w:pPr>
    </w:p>
    <w:p w14:paraId="629C5ED1" w14:textId="68FA2A4D" w:rsidR="00AD20F6"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De Gemeente ervoor heeft gekozen de werktuigbouwkundige discipline als leidend uitgangspunt te nemen, waarbij elektrotechnische werkzaamheden uitsluitend onderdeel uitmaken van de opdracht voor zover deze direct en functioneel noodzakelijk zijn voor de uitvoering van werktuigbouwkundige werkzaamheden;</w:t>
      </w:r>
    </w:p>
    <w:p w14:paraId="23EE5E81" w14:textId="77777777" w:rsidR="00AD20F6" w:rsidRPr="00AD20F6" w:rsidRDefault="00AD20F6" w:rsidP="00AD20F6">
      <w:pPr>
        <w:spacing w:line="280" w:lineRule="atLeast"/>
        <w:ind w:left="-360"/>
        <w:contextualSpacing/>
        <w:rPr>
          <w:rFonts w:eastAsia="Calibri"/>
          <w:lang w:eastAsia="en-US"/>
        </w:rPr>
      </w:pPr>
    </w:p>
    <w:p w14:paraId="0AAC47E5" w14:textId="15C4E213" w:rsidR="00AD20F6"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Opdrachtnemer heeft verklaard de door de Gemeente gewenste prestaties te kunnen en willen uitvoeren;</w:t>
      </w:r>
    </w:p>
    <w:p w14:paraId="0E4EC52E" w14:textId="77777777" w:rsidR="00AD20F6" w:rsidRPr="00AD20F6" w:rsidRDefault="00AD20F6" w:rsidP="00AD20F6">
      <w:pPr>
        <w:spacing w:line="280" w:lineRule="atLeast"/>
        <w:ind w:left="-360"/>
        <w:contextualSpacing/>
        <w:rPr>
          <w:rFonts w:eastAsia="Calibri"/>
          <w:lang w:eastAsia="en-US"/>
        </w:rPr>
      </w:pPr>
    </w:p>
    <w:p w14:paraId="7EEF36E5" w14:textId="7B3C075C" w:rsidR="00AD20F6"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Opdrachtnemer zich in voldoende mate op de hoogte heeft gesteld van hetgeen de Gemeente met de opdracht wil bereiken en heeft verklaard aan de gestelde eisen te kunnen voldoen;</w:t>
      </w:r>
    </w:p>
    <w:p w14:paraId="3A19F072" w14:textId="77777777" w:rsidR="00AD20F6" w:rsidRPr="00AD20F6" w:rsidRDefault="00AD20F6" w:rsidP="00AD20F6">
      <w:pPr>
        <w:spacing w:line="280" w:lineRule="atLeast"/>
        <w:ind w:left="-360"/>
        <w:contextualSpacing/>
        <w:rPr>
          <w:rFonts w:eastAsia="Calibri"/>
          <w:lang w:eastAsia="en-US"/>
        </w:rPr>
      </w:pPr>
    </w:p>
    <w:p w14:paraId="102A05A1" w14:textId="230109F9" w:rsidR="00AD20F6"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De Gemeente een Europese openbare aanbestedingsprocedure heeft doorlopen voor “Onderhoud en vervanging W-installaties”;</w:t>
      </w:r>
    </w:p>
    <w:p w14:paraId="3726BE84" w14:textId="77777777" w:rsidR="00AD20F6" w:rsidRPr="00AD20F6" w:rsidRDefault="00AD20F6" w:rsidP="00AD20F6">
      <w:pPr>
        <w:spacing w:line="280" w:lineRule="atLeast"/>
        <w:ind w:left="-360"/>
        <w:contextualSpacing/>
        <w:rPr>
          <w:rFonts w:eastAsia="Calibri"/>
          <w:lang w:eastAsia="en-US"/>
        </w:rPr>
      </w:pPr>
    </w:p>
    <w:p w14:paraId="64679D4D" w14:textId="3012D89E" w:rsidR="00AD20F6"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Opdrachtnemer in deze aanbestedingsprocedure als inschrijver met de economisch meest voordelige inschrijving op basis van de beste prijs-kwaliteitverhouding is beoordeeld;</w:t>
      </w:r>
    </w:p>
    <w:p w14:paraId="760A7A85" w14:textId="77777777" w:rsidR="00AD20F6" w:rsidRPr="00AD20F6" w:rsidRDefault="00AD20F6" w:rsidP="00AD20F6">
      <w:pPr>
        <w:spacing w:line="280" w:lineRule="atLeast"/>
        <w:ind w:left="-360"/>
        <w:contextualSpacing/>
        <w:rPr>
          <w:rFonts w:eastAsia="Calibri"/>
          <w:lang w:eastAsia="en-US"/>
        </w:rPr>
      </w:pPr>
    </w:p>
    <w:p w14:paraId="141EB3F0" w14:textId="0230F00E" w:rsidR="009A0B99" w:rsidRPr="00AD20F6" w:rsidRDefault="00AD20F6" w:rsidP="00AD20F6">
      <w:pPr>
        <w:pStyle w:val="Lijstalinea"/>
        <w:numPr>
          <w:ilvl w:val="0"/>
          <w:numId w:val="49"/>
        </w:numPr>
        <w:spacing w:line="280" w:lineRule="atLeast"/>
        <w:ind w:left="360"/>
        <w:rPr>
          <w:rFonts w:eastAsia="Calibri"/>
          <w:lang w:eastAsia="en-US"/>
        </w:rPr>
      </w:pPr>
      <w:r w:rsidRPr="00AD20F6">
        <w:rPr>
          <w:rFonts w:eastAsia="Calibri"/>
          <w:lang w:eastAsia="en-US"/>
        </w:rPr>
        <w:t>Partijen hun wederzijdse rechten en verplichtingen met betrekking tot de uitvoering van de opdracht wensen vast te leggen in deze Raamovereenkomst;</w:t>
      </w:r>
    </w:p>
    <w:p w14:paraId="78E9B542" w14:textId="77777777" w:rsidR="009A0B99" w:rsidRPr="009A0B99" w:rsidRDefault="009A0B99" w:rsidP="00EE6FBA">
      <w:pPr>
        <w:spacing w:line="280" w:lineRule="atLeast"/>
        <w:rPr>
          <w:rFonts w:eastAsia="Calibri"/>
          <w:b/>
          <w:lang w:eastAsia="en-US"/>
        </w:rPr>
      </w:pPr>
    </w:p>
    <w:p w14:paraId="38DB9239" w14:textId="77777777" w:rsidR="009A0B99" w:rsidRPr="009A0B99" w:rsidRDefault="009A0B99" w:rsidP="00EE6FBA">
      <w:pPr>
        <w:spacing w:line="280" w:lineRule="atLeast"/>
        <w:rPr>
          <w:rFonts w:eastAsia="Calibri"/>
          <w:b/>
          <w:lang w:eastAsia="en-US"/>
        </w:rPr>
      </w:pPr>
      <w:r w:rsidRPr="009A0B99">
        <w:rPr>
          <w:rFonts w:eastAsia="Calibri"/>
          <w:b/>
          <w:lang w:eastAsia="en-US"/>
        </w:rPr>
        <w:t>KOMEN ALS VOLGT OVEREEN:</w:t>
      </w:r>
    </w:p>
    <w:p w14:paraId="5A856840" w14:textId="77777777" w:rsidR="009A0B99" w:rsidRPr="009A0B99" w:rsidRDefault="009A0B99" w:rsidP="00EE6FBA">
      <w:pPr>
        <w:spacing w:line="280" w:lineRule="atLeast"/>
        <w:ind w:left="360"/>
        <w:contextualSpacing/>
        <w:rPr>
          <w:rFonts w:eastAsia="Calibri"/>
          <w:b/>
          <w:lang w:eastAsia="en-US"/>
        </w:rPr>
      </w:pPr>
    </w:p>
    <w:p w14:paraId="4AFD4D65" w14:textId="77777777" w:rsidR="009A0B99" w:rsidRPr="009A0B99" w:rsidRDefault="009A0B99" w:rsidP="00EE6FBA">
      <w:pPr>
        <w:keepNext/>
        <w:keepLines/>
        <w:numPr>
          <w:ilvl w:val="0"/>
          <w:numId w:val="40"/>
        </w:numPr>
        <w:spacing w:line="280" w:lineRule="atLeast"/>
        <w:outlineLvl w:val="1"/>
        <w:rPr>
          <w:b/>
          <w:bCs/>
          <w:lang w:eastAsia="en-US"/>
        </w:rPr>
      </w:pPr>
      <w:r w:rsidRPr="009A0B99">
        <w:rPr>
          <w:b/>
          <w:bCs/>
          <w:lang w:eastAsia="en-US"/>
        </w:rPr>
        <w:t>Definities</w:t>
      </w:r>
    </w:p>
    <w:p w14:paraId="728EF5FA" w14:textId="77777777" w:rsidR="009A0B99" w:rsidRPr="009A0B99" w:rsidRDefault="009A0B99" w:rsidP="00EE6FBA">
      <w:pPr>
        <w:numPr>
          <w:ilvl w:val="1"/>
          <w:numId w:val="44"/>
        </w:numPr>
        <w:spacing w:line="280" w:lineRule="atLeast"/>
        <w:contextualSpacing/>
        <w:rPr>
          <w:rFonts w:eastAsia="Calibri"/>
          <w:b/>
          <w:lang w:eastAsia="en-US"/>
        </w:rPr>
      </w:pPr>
      <w:r w:rsidRPr="009A0B99">
        <w:rPr>
          <w:rFonts w:eastAsia="Calibri" w:cs="Arial"/>
          <w:lang w:eastAsia="en-US"/>
        </w:rPr>
        <w:t>Naast de wettelijke definities en de definities in de Algemene Inkoopvoorwaarden hebben de volgende termen de volgende betekenis:</w:t>
      </w:r>
    </w:p>
    <w:p w14:paraId="717F734D" w14:textId="77777777" w:rsidR="009A0B99" w:rsidRPr="009A0B99" w:rsidRDefault="009A0B99" w:rsidP="00EE6FBA">
      <w:pPr>
        <w:spacing w:line="280" w:lineRule="atLeast"/>
        <w:ind w:left="720"/>
        <w:contextualSpacing/>
        <w:rPr>
          <w:rFonts w:eastAsia="Calibri"/>
          <w:b/>
          <w:lang w:eastAsia="en-US"/>
        </w:rPr>
      </w:pPr>
    </w:p>
    <w:p w14:paraId="41773800" w14:textId="77777777" w:rsidR="009A0B99" w:rsidRPr="00BB5052" w:rsidRDefault="009A0B99" w:rsidP="00EE6FBA">
      <w:pPr>
        <w:spacing w:line="280" w:lineRule="atLeast"/>
        <w:ind w:left="4863" w:hanging="4155"/>
        <w:contextualSpacing/>
        <w:rPr>
          <w:rFonts w:eastAsia="Calibri" w:cs="Arial"/>
          <w:lang w:eastAsia="en-US"/>
        </w:rPr>
      </w:pPr>
      <w:r w:rsidRPr="00B0122B">
        <w:rPr>
          <w:rFonts w:eastAsia="Calibri" w:cs="Arial"/>
          <w:bCs/>
          <w:lang w:eastAsia="en-US"/>
        </w:rPr>
        <w:t>“Aanbestedingsleidraad”</w:t>
      </w:r>
      <w:r w:rsidRPr="00BB5052">
        <w:rPr>
          <w:rFonts w:eastAsia="Calibri" w:cs="Arial"/>
          <w:lang w:eastAsia="en-US"/>
        </w:rPr>
        <w:tab/>
        <w:t xml:space="preserve">Het document waarin de gemeente de Levering en Diensten, de </w:t>
      </w:r>
      <w:r w:rsidRPr="00BB5052">
        <w:rPr>
          <w:rFonts w:eastAsia="Calibri" w:cs="Arial"/>
          <w:lang w:val="nl" w:eastAsia="en-US"/>
        </w:rPr>
        <w:t>te volgen aanbestedingsprocedure en de selectie- en gunningscriteria heeft toegelicht.</w:t>
      </w:r>
      <w:r w:rsidRPr="00BB5052">
        <w:rPr>
          <w:rFonts w:eastAsia="Calibri" w:cs="Arial"/>
          <w:lang w:eastAsia="en-US"/>
        </w:rPr>
        <w:t xml:space="preserve"> </w:t>
      </w:r>
    </w:p>
    <w:p w14:paraId="15AC288D" w14:textId="77777777" w:rsidR="009A0B99" w:rsidRPr="00BB5052" w:rsidRDefault="009A0B99" w:rsidP="00EE6FBA">
      <w:pPr>
        <w:spacing w:line="280" w:lineRule="atLeast"/>
        <w:ind w:left="4863" w:hanging="4155"/>
        <w:contextualSpacing/>
        <w:rPr>
          <w:rFonts w:eastAsia="Calibri" w:cs="Arial"/>
          <w:lang w:eastAsia="en-US"/>
        </w:rPr>
      </w:pPr>
    </w:p>
    <w:p w14:paraId="089C66D1" w14:textId="77777777" w:rsidR="009A0B99" w:rsidRDefault="009A0B99" w:rsidP="00C7308D">
      <w:pPr>
        <w:spacing w:line="280" w:lineRule="atLeast"/>
        <w:ind w:left="4863" w:hanging="4155"/>
        <w:contextualSpacing/>
        <w:rPr>
          <w:rFonts w:eastAsia="Calibri" w:cs="Arial"/>
          <w:lang w:eastAsia="en-US"/>
        </w:rPr>
      </w:pPr>
      <w:r w:rsidRPr="00BB5052">
        <w:rPr>
          <w:rFonts w:eastAsia="Calibri" w:cs="Arial"/>
          <w:lang w:eastAsia="en-US"/>
        </w:rPr>
        <w:t>“Algemene Inkoopvoorwaarden”</w:t>
      </w:r>
      <w:r w:rsidRPr="00BB5052">
        <w:rPr>
          <w:rFonts w:eastAsia="Calibri" w:cs="Arial"/>
          <w:lang w:eastAsia="en-US"/>
        </w:rPr>
        <w:tab/>
        <w:t>De ‘</w:t>
      </w:r>
      <w:r w:rsidR="00A92735" w:rsidRPr="00BB5052">
        <w:rPr>
          <w:rFonts w:eastAsia="Calibri" w:cs="Arial"/>
          <w:lang w:eastAsia="en-US"/>
        </w:rPr>
        <w:t>Algemene Inkoopvoorwaarden Leveringen en Diensten gemeente Lansingerland 2019</w:t>
      </w:r>
      <w:r w:rsidRPr="00BB5052">
        <w:rPr>
          <w:rFonts w:eastAsia="Calibri" w:cs="Arial"/>
          <w:lang w:eastAsia="en-US"/>
        </w:rPr>
        <w:t xml:space="preserve">’, opgenomen in </w:t>
      </w:r>
      <w:r w:rsidRPr="00BB5052">
        <w:rPr>
          <w:rFonts w:eastAsia="Calibri" w:cs="Arial"/>
          <w:b/>
          <w:lang w:eastAsia="en-US"/>
        </w:rPr>
        <w:t>Bijlage 1</w:t>
      </w:r>
      <w:r w:rsidRPr="00BB5052">
        <w:rPr>
          <w:rFonts w:eastAsia="Calibri" w:cs="Arial"/>
          <w:lang w:eastAsia="en-US"/>
        </w:rPr>
        <w:t xml:space="preserve"> bij de </w:t>
      </w:r>
      <w:r w:rsidR="00B53337">
        <w:rPr>
          <w:rFonts w:eastAsia="Calibri"/>
          <w:lang w:eastAsia="en-US"/>
        </w:rPr>
        <w:t>Raamo</w:t>
      </w:r>
      <w:r w:rsidR="00220966" w:rsidRPr="00BB5052">
        <w:rPr>
          <w:rFonts w:eastAsia="Calibri" w:cs="Arial"/>
          <w:lang w:eastAsia="en-US"/>
        </w:rPr>
        <w:t>vereenkomst</w:t>
      </w:r>
      <w:r w:rsidRPr="00BB5052">
        <w:rPr>
          <w:rFonts w:eastAsia="Calibri" w:cs="Arial"/>
          <w:lang w:eastAsia="en-US"/>
        </w:rPr>
        <w:t>.</w:t>
      </w:r>
    </w:p>
    <w:p w14:paraId="73211F3D" w14:textId="77777777" w:rsidR="00C7308D" w:rsidRPr="00BB5052" w:rsidRDefault="00C7308D" w:rsidP="00C7308D">
      <w:pPr>
        <w:spacing w:line="280" w:lineRule="atLeast"/>
        <w:ind w:left="4863" w:hanging="4155"/>
        <w:contextualSpacing/>
        <w:rPr>
          <w:rFonts w:eastAsia="Calibri" w:cs="Arial"/>
          <w:lang w:eastAsia="en-US"/>
        </w:rPr>
      </w:pPr>
    </w:p>
    <w:p w14:paraId="58B853A8" w14:textId="77777777" w:rsidR="009A0B99" w:rsidRPr="00BB5052" w:rsidRDefault="009A0B99" w:rsidP="00EE6FBA">
      <w:pPr>
        <w:spacing w:line="280" w:lineRule="atLeast"/>
        <w:ind w:left="4863" w:hanging="4155"/>
        <w:contextualSpacing/>
        <w:rPr>
          <w:rFonts w:eastAsia="Calibri" w:cs="Arial"/>
          <w:lang w:eastAsia="en-US"/>
        </w:rPr>
      </w:pPr>
      <w:r w:rsidRPr="00BB5052">
        <w:rPr>
          <w:rFonts w:eastAsia="Calibri" w:cs="Arial"/>
          <w:lang w:eastAsia="en-US"/>
        </w:rPr>
        <w:t>“Bijlage”</w:t>
      </w:r>
      <w:r w:rsidRPr="00BB5052">
        <w:rPr>
          <w:rFonts w:eastAsia="Calibri" w:cs="Arial"/>
          <w:lang w:eastAsia="en-US"/>
        </w:rPr>
        <w:tab/>
        <w:t xml:space="preserve">Alle documenten die toegevoegd zijn aan de </w:t>
      </w:r>
      <w:r w:rsidR="00C7308D">
        <w:rPr>
          <w:rFonts w:eastAsia="Calibri" w:cs="Arial"/>
          <w:lang w:eastAsia="en-US"/>
        </w:rPr>
        <w:t>Raamo</w:t>
      </w:r>
      <w:r w:rsidR="00220966" w:rsidRPr="00BB5052">
        <w:rPr>
          <w:rFonts w:eastAsia="Calibri" w:cs="Arial"/>
          <w:lang w:eastAsia="en-US"/>
        </w:rPr>
        <w:t>vereenkomst</w:t>
      </w:r>
      <w:r w:rsidRPr="00BB5052">
        <w:rPr>
          <w:rFonts w:eastAsia="Calibri" w:cs="Arial"/>
          <w:lang w:eastAsia="en-US"/>
        </w:rPr>
        <w:t xml:space="preserve"> en een onlosmakelijk onderdeel uitmaken van de Overeenkomst.</w:t>
      </w:r>
    </w:p>
    <w:p w14:paraId="326E2E79" w14:textId="77777777" w:rsidR="009A0B99" w:rsidRPr="00BB5052" w:rsidRDefault="009A0B99" w:rsidP="00EE6FBA">
      <w:pPr>
        <w:spacing w:line="280" w:lineRule="atLeast"/>
        <w:ind w:left="4863" w:hanging="4155"/>
        <w:contextualSpacing/>
        <w:rPr>
          <w:rFonts w:eastAsia="Calibri" w:cs="Arial"/>
          <w:lang w:eastAsia="en-US"/>
        </w:rPr>
      </w:pPr>
    </w:p>
    <w:p w14:paraId="47F994A6" w14:textId="77777777" w:rsidR="009A0B99" w:rsidRPr="00BB5052" w:rsidRDefault="009A0B99" w:rsidP="00EE6FBA">
      <w:pPr>
        <w:spacing w:line="280" w:lineRule="atLeast"/>
        <w:ind w:left="4863" w:hanging="4155"/>
        <w:contextualSpacing/>
        <w:rPr>
          <w:rFonts w:eastAsia="Calibri"/>
          <w:lang w:eastAsia="en-US"/>
        </w:rPr>
      </w:pPr>
      <w:r w:rsidRPr="00BB5052">
        <w:rPr>
          <w:rFonts w:eastAsia="Calibri" w:cs="Arial"/>
          <w:lang w:eastAsia="en-US"/>
        </w:rPr>
        <w:t>“Dienst(en)”</w:t>
      </w:r>
      <w:r w:rsidRPr="00BB5052">
        <w:rPr>
          <w:rFonts w:eastAsia="Calibri" w:cs="Arial"/>
          <w:lang w:eastAsia="en-US"/>
        </w:rPr>
        <w:tab/>
        <w:t xml:space="preserve">De door Opdrachtnemer </w:t>
      </w:r>
      <w:r w:rsidRPr="00BB5052">
        <w:rPr>
          <w:rFonts w:eastAsia="Calibri"/>
          <w:lang w:eastAsia="en-US"/>
        </w:rPr>
        <w:t>te verrichten werkzaamheden ten behoeve van de specifieke behoefte van de Gemeente, op grond van de Overeenkomst.</w:t>
      </w:r>
    </w:p>
    <w:p w14:paraId="4CC88317" w14:textId="77777777" w:rsidR="009A0B99" w:rsidRPr="00BB5052" w:rsidRDefault="009A0B99" w:rsidP="00EE6FBA">
      <w:pPr>
        <w:spacing w:line="280" w:lineRule="atLeast"/>
        <w:ind w:left="4863" w:hanging="4155"/>
        <w:contextualSpacing/>
        <w:rPr>
          <w:rFonts w:eastAsia="Calibri"/>
          <w:lang w:eastAsia="en-US"/>
        </w:rPr>
      </w:pPr>
    </w:p>
    <w:p w14:paraId="4359DA94" w14:textId="77777777" w:rsidR="009A0B99" w:rsidRDefault="009A0B99" w:rsidP="00EE6FBA">
      <w:pPr>
        <w:spacing w:line="280" w:lineRule="atLeast"/>
        <w:ind w:left="4863" w:hanging="4155"/>
        <w:contextualSpacing/>
        <w:rPr>
          <w:rFonts w:eastAsia="Calibri" w:cs="Tahoma"/>
          <w:bCs/>
          <w:spacing w:val="-3"/>
          <w:lang w:eastAsia="en-US"/>
        </w:rPr>
      </w:pPr>
      <w:r w:rsidRPr="00B0122B">
        <w:rPr>
          <w:rFonts w:eastAsia="Calibri"/>
          <w:bCs/>
          <w:lang w:eastAsia="en-US"/>
        </w:rPr>
        <w:t>“Inschrijving”</w:t>
      </w:r>
      <w:r w:rsidRPr="00B0122B">
        <w:rPr>
          <w:rFonts w:eastAsia="Calibri"/>
          <w:bCs/>
          <w:lang w:eastAsia="en-US"/>
        </w:rPr>
        <w:tab/>
      </w:r>
      <w:r w:rsidRPr="00B0122B">
        <w:rPr>
          <w:rFonts w:eastAsia="Calibri" w:cs="Tahoma"/>
          <w:bCs/>
          <w:lang w:eastAsia="en-US"/>
        </w:rPr>
        <w:t xml:space="preserve">De door Opdrachtnemer ingediende inschrijving op basis van de </w:t>
      </w:r>
      <w:r w:rsidRPr="00B0122B">
        <w:rPr>
          <w:rFonts w:eastAsia="Calibri" w:cs="Tahoma"/>
          <w:bCs/>
          <w:spacing w:val="-3"/>
          <w:lang w:eastAsia="en-US"/>
        </w:rPr>
        <w:t>Aanbestedingsleidraad.</w:t>
      </w:r>
    </w:p>
    <w:p w14:paraId="0B774FE9" w14:textId="77777777" w:rsidR="00AD20F6" w:rsidRDefault="00AD20F6" w:rsidP="00EE6FBA">
      <w:pPr>
        <w:spacing w:line="280" w:lineRule="atLeast"/>
        <w:ind w:left="4863" w:hanging="4155"/>
        <w:contextualSpacing/>
        <w:rPr>
          <w:rFonts w:eastAsia="Calibri" w:cs="Tahoma"/>
          <w:bCs/>
          <w:spacing w:val="-3"/>
          <w:lang w:eastAsia="en-US"/>
        </w:rPr>
      </w:pPr>
    </w:p>
    <w:p w14:paraId="235DF1DF" w14:textId="56A511CE" w:rsidR="00AD20F6" w:rsidRPr="00B0122B" w:rsidRDefault="00AD20F6" w:rsidP="00AD20F6">
      <w:pPr>
        <w:spacing w:line="280" w:lineRule="atLeast"/>
        <w:ind w:left="4863" w:hanging="4155"/>
        <w:contextualSpacing/>
        <w:rPr>
          <w:rFonts w:eastAsia="Calibri" w:cs="Arial"/>
          <w:bCs/>
          <w:lang w:eastAsia="en-US"/>
        </w:rPr>
      </w:pPr>
      <w:r w:rsidRPr="00AD20F6">
        <w:rPr>
          <w:rFonts w:eastAsia="Calibri" w:cs="Arial"/>
          <w:bCs/>
          <w:lang w:eastAsia="en-US"/>
        </w:rPr>
        <w:t>“MJOP”</w:t>
      </w:r>
      <w:r>
        <w:rPr>
          <w:rFonts w:eastAsia="Calibri" w:cs="Arial"/>
          <w:bCs/>
          <w:lang w:eastAsia="en-US"/>
        </w:rPr>
        <w:tab/>
      </w:r>
      <w:r w:rsidRPr="00AD20F6">
        <w:rPr>
          <w:rFonts w:eastAsia="Calibri" w:cs="Arial"/>
          <w:bCs/>
          <w:lang w:eastAsia="en-US"/>
        </w:rPr>
        <w:t>Het Meerjarenonderhoudsplan van de Gemeente, voor zover relevant voor de uitvoering van deze Overeenkomst.</w:t>
      </w:r>
    </w:p>
    <w:p w14:paraId="7F5BB441" w14:textId="77777777" w:rsidR="009A0B99" w:rsidRPr="00B0122B" w:rsidRDefault="009A0B99" w:rsidP="00EE6FBA">
      <w:pPr>
        <w:spacing w:line="280" w:lineRule="atLeast"/>
        <w:ind w:left="4863" w:hanging="4155"/>
        <w:contextualSpacing/>
        <w:rPr>
          <w:rFonts w:eastAsia="Calibri" w:cs="Arial"/>
          <w:bCs/>
          <w:lang w:eastAsia="en-US"/>
        </w:rPr>
      </w:pPr>
    </w:p>
    <w:p w14:paraId="7C1F2915" w14:textId="77777777" w:rsidR="009A0B99" w:rsidRPr="00B0122B" w:rsidRDefault="009A0B99" w:rsidP="00EE6FBA">
      <w:pPr>
        <w:spacing w:line="280" w:lineRule="atLeast"/>
        <w:ind w:left="4863" w:hanging="4155"/>
        <w:contextualSpacing/>
        <w:rPr>
          <w:rFonts w:eastAsia="Calibri" w:cs="Arial"/>
          <w:bCs/>
          <w:lang w:eastAsia="en-US"/>
        </w:rPr>
      </w:pPr>
      <w:r w:rsidRPr="00B0122B">
        <w:rPr>
          <w:rFonts w:eastAsia="Calibri" w:cs="Arial"/>
          <w:bCs/>
          <w:lang w:eastAsia="en-US"/>
        </w:rPr>
        <w:t>“Meerwerk”</w:t>
      </w:r>
      <w:r w:rsidRPr="00B0122B">
        <w:rPr>
          <w:rFonts w:eastAsia="Calibri" w:cs="Arial"/>
          <w:bCs/>
          <w:lang w:eastAsia="en-US"/>
        </w:rPr>
        <w:tab/>
        <w:t>Aanvullende werkzaamheden met betrekking tot de Dienst of Levering die niet bij het aangaan van de Overeenkomst waren voorzien.</w:t>
      </w:r>
    </w:p>
    <w:p w14:paraId="5277F40D" w14:textId="77777777" w:rsidR="009A0B99" w:rsidRPr="00B0122B" w:rsidRDefault="009A0B99" w:rsidP="002F645E">
      <w:pPr>
        <w:spacing w:line="280" w:lineRule="atLeast"/>
        <w:contextualSpacing/>
        <w:rPr>
          <w:rFonts w:eastAsia="Calibri"/>
          <w:bCs/>
          <w:lang w:eastAsia="en-US"/>
        </w:rPr>
      </w:pPr>
    </w:p>
    <w:p w14:paraId="5EDA8670" w14:textId="77777777" w:rsidR="009A0B99" w:rsidRPr="00B0122B" w:rsidRDefault="009A0B99" w:rsidP="00EE6FBA">
      <w:pPr>
        <w:spacing w:line="280" w:lineRule="atLeast"/>
        <w:ind w:left="4863" w:hanging="4155"/>
        <w:contextualSpacing/>
        <w:rPr>
          <w:rFonts w:eastAsia="Calibri"/>
          <w:bCs/>
          <w:lang w:val="nl" w:eastAsia="en-US"/>
        </w:rPr>
      </w:pPr>
      <w:r w:rsidRPr="00B0122B">
        <w:rPr>
          <w:rFonts w:eastAsia="Calibri"/>
          <w:bCs/>
          <w:lang w:eastAsia="en-US"/>
        </w:rPr>
        <w:t>“Nadere offerteaanvraag”</w:t>
      </w:r>
      <w:r w:rsidRPr="00B0122B">
        <w:rPr>
          <w:rFonts w:eastAsia="Calibri"/>
          <w:bCs/>
          <w:lang w:eastAsia="en-US"/>
        </w:rPr>
        <w:tab/>
      </w:r>
      <w:r w:rsidR="00EC709B" w:rsidRPr="00B0122B">
        <w:rPr>
          <w:rFonts w:eastAsia="Calibri"/>
          <w:bCs/>
          <w:lang w:val="nl" w:eastAsia="en-US"/>
        </w:rPr>
        <w:t>E</w:t>
      </w:r>
      <w:r w:rsidRPr="00B0122B">
        <w:rPr>
          <w:rFonts w:eastAsia="Calibri"/>
          <w:bCs/>
          <w:lang w:val="nl" w:eastAsia="en-US"/>
        </w:rPr>
        <w:t>en uitnodiging vanuit de Gemeente tot het uitbrengen van een aanvullende offerte voor een opdracht tot Levering en/of verrichten van Diensten.</w:t>
      </w:r>
    </w:p>
    <w:p w14:paraId="0064703A" w14:textId="77777777" w:rsidR="009A0B99" w:rsidRPr="00B0122B" w:rsidRDefault="009A0B99" w:rsidP="00EE6FBA">
      <w:pPr>
        <w:spacing w:line="280" w:lineRule="atLeast"/>
        <w:ind w:left="4863" w:hanging="4155"/>
        <w:contextualSpacing/>
        <w:rPr>
          <w:rFonts w:eastAsia="Calibri" w:cs="Arial"/>
          <w:bCs/>
          <w:lang w:eastAsia="en-US"/>
        </w:rPr>
      </w:pPr>
    </w:p>
    <w:p w14:paraId="28320603" w14:textId="77777777" w:rsidR="009A0B99" w:rsidRPr="0048538B" w:rsidRDefault="009A0B99" w:rsidP="00EE6FBA">
      <w:pPr>
        <w:spacing w:line="280" w:lineRule="atLeast"/>
        <w:ind w:left="4863" w:hanging="4155"/>
        <w:contextualSpacing/>
        <w:rPr>
          <w:rFonts w:eastAsia="Calibri" w:cs="Arial"/>
          <w:lang w:eastAsia="en-US"/>
        </w:rPr>
      </w:pPr>
      <w:r w:rsidRPr="00B0122B">
        <w:rPr>
          <w:rFonts w:eastAsia="Calibri" w:cs="Arial"/>
          <w:bCs/>
          <w:lang w:eastAsia="en-US"/>
        </w:rPr>
        <w:t>“Nadere opdracht”</w:t>
      </w:r>
      <w:r w:rsidRPr="00BB5052">
        <w:rPr>
          <w:rFonts w:eastAsia="Calibri" w:cs="Arial"/>
          <w:lang w:eastAsia="en-US"/>
        </w:rPr>
        <w:tab/>
      </w:r>
      <w:r w:rsidR="00EC709B" w:rsidRPr="00BB5052">
        <w:rPr>
          <w:rFonts w:eastAsia="Calibri" w:cs="Tahoma"/>
          <w:lang w:eastAsia="en-US"/>
        </w:rPr>
        <w:t>N</w:t>
      </w:r>
      <w:r w:rsidRPr="00BB5052">
        <w:rPr>
          <w:rFonts w:eastAsia="Calibri"/>
          <w:lang w:eastAsia="en-US"/>
        </w:rPr>
        <w:t>adat de Overeenkomst is gesloten kunnen opdrachten</w:t>
      </w:r>
      <w:r w:rsidRPr="0048538B">
        <w:rPr>
          <w:rFonts w:eastAsia="Calibri"/>
          <w:lang w:eastAsia="en-US"/>
        </w:rPr>
        <w:t xml:space="preserve"> verstrekt worden voorvloeiende uit Nadere offerteaanvragen.</w:t>
      </w:r>
    </w:p>
    <w:p w14:paraId="221D69A0" w14:textId="77777777" w:rsidR="009A0B99" w:rsidRPr="0048538B" w:rsidRDefault="009A0B99" w:rsidP="00EE6FBA">
      <w:pPr>
        <w:spacing w:line="280" w:lineRule="atLeast"/>
        <w:ind w:left="4863" w:hanging="4155"/>
        <w:contextualSpacing/>
        <w:rPr>
          <w:rFonts w:eastAsia="Calibri" w:cs="Arial"/>
          <w:lang w:eastAsia="en-US"/>
        </w:rPr>
      </w:pPr>
    </w:p>
    <w:p w14:paraId="5D69DA64" w14:textId="77777777" w:rsidR="009A0B99" w:rsidRPr="0048538B" w:rsidRDefault="009A0B99" w:rsidP="00EE6FBA">
      <w:pPr>
        <w:spacing w:line="280" w:lineRule="atLeast"/>
        <w:ind w:left="4863" w:hanging="4155"/>
        <w:contextualSpacing/>
        <w:rPr>
          <w:rFonts w:eastAsia="Calibri" w:cs="Arial"/>
          <w:lang w:eastAsia="en-US"/>
        </w:rPr>
      </w:pPr>
      <w:r w:rsidRPr="0048538B">
        <w:rPr>
          <w:rFonts w:eastAsia="Calibri"/>
          <w:i/>
          <w:lang w:eastAsia="en-US"/>
        </w:rPr>
        <w:t>“</w:t>
      </w:r>
      <w:r w:rsidRPr="0048538B">
        <w:rPr>
          <w:rFonts w:eastAsia="Calibri"/>
          <w:lang w:eastAsia="en-US"/>
        </w:rPr>
        <w:t>Overeenkomst”</w:t>
      </w:r>
      <w:r w:rsidRPr="0048538B">
        <w:rPr>
          <w:rFonts w:eastAsia="Calibri" w:cs="Arial"/>
          <w:lang w:eastAsia="en-US"/>
        </w:rPr>
        <w:tab/>
        <w:t xml:space="preserve">De onderhavige </w:t>
      </w:r>
      <w:r w:rsidR="002F645E">
        <w:rPr>
          <w:rFonts w:eastAsia="Calibri"/>
          <w:lang w:eastAsia="en-US"/>
        </w:rPr>
        <w:t>R</w:t>
      </w:r>
      <w:r w:rsidR="00BB5052">
        <w:rPr>
          <w:rFonts w:eastAsia="Calibri"/>
          <w:lang w:eastAsia="en-US"/>
        </w:rPr>
        <w:t>aamo</w:t>
      </w:r>
      <w:r w:rsidR="00220966">
        <w:rPr>
          <w:rFonts w:eastAsia="Calibri" w:cs="Arial"/>
          <w:lang w:eastAsia="en-US"/>
        </w:rPr>
        <w:t>vereenkomst</w:t>
      </w:r>
      <w:r w:rsidRPr="0048538B">
        <w:rPr>
          <w:rFonts w:eastAsia="Calibri" w:cs="Arial"/>
          <w:lang w:eastAsia="en-US"/>
        </w:rPr>
        <w:t xml:space="preserve"> inclusief alle Bijlagen die daar een onlosmakelijk onderdeel van uitmaken.</w:t>
      </w:r>
    </w:p>
    <w:p w14:paraId="40EC222B" w14:textId="77777777" w:rsidR="009A0B99" w:rsidRPr="0048538B" w:rsidRDefault="009A0B99" w:rsidP="00EE6FBA">
      <w:pPr>
        <w:spacing w:line="280" w:lineRule="atLeast"/>
        <w:ind w:left="4863" w:hanging="4155"/>
        <w:contextualSpacing/>
        <w:rPr>
          <w:rFonts w:eastAsia="Calibri" w:cs="Arial"/>
          <w:lang w:eastAsia="en-US"/>
        </w:rPr>
      </w:pPr>
    </w:p>
    <w:p w14:paraId="3DE79E6B" w14:textId="77777777" w:rsidR="009A0B99" w:rsidRPr="009A0B99" w:rsidRDefault="009A0B99" w:rsidP="00EE6FBA">
      <w:pPr>
        <w:spacing w:line="280" w:lineRule="atLeast"/>
        <w:ind w:left="4863" w:hanging="4155"/>
        <w:contextualSpacing/>
        <w:rPr>
          <w:rFonts w:eastAsia="Calibri" w:cs="Arial"/>
          <w:lang w:eastAsia="en-US"/>
        </w:rPr>
      </w:pPr>
      <w:r w:rsidRPr="0048538B">
        <w:rPr>
          <w:rFonts w:eastAsia="Calibri" w:cs="Arial"/>
          <w:lang w:eastAsia="en-US"/>
        </w:rPr>
        <w:lastRenderedPageBreak/>
        <w:t>“Prestatie”</w:t>
      </w:r>
      <w:r w:rsidRPr="0048538B">
        <w:rPr>
          <w:rFonts w:eastAsia="Calibri" w:cs="Arial"/>
          <w:lang w:eastAsia="en-US"/>
        </w:rPr>
        <w:tab/>
        <w:t>De te verrichten Leveringen en/of Diensten door Opdrachtnemer.</w:t>
      </w:r>
    </w:p>
    <w:p w14:paraId="79B53DB1" w14:textId="77777777" w:rsidR="009A0B99" w:rsidRPr="009A0B99" w:rsidRDefault="009A0B99" w:rsidP="00EE6FBA">
      <w:pPr>
        <w:spacing w:line="280" w:lineRule="atLeast"/>
        <w:ind w:left="792"/>
        <w:contextualSpacing/>
        <w:rPr>
          <w:rFonts w:eastAsia="Calibri" w:cs="Arial"/>
          <w:highlight w:val="yellow"/>
          <w:lang w:eastAsia="en-US"/>
        </w:rPr>
      </w:pPr>
    </w:p>
    <w:p w14:paraId="390CB2CD" w14:textId="77777777" w:rsidR="009A0B99" w:rsidRPr="009A0B99" w:rsidRDefault="009A0B99" w:rsidP="00EE6FBA">
      <w:pPr>
        <w:keepNext/>
        <w:keepLines/>
        <w:numPr>
          <w:ilvl w:val="0"/>
          <w:numId w:val="40"/>
        </w:numPr>
        <w:spacing w:line="280" w:lineRule="atLeast"/>
        <w:outlineLvl w:val="1"/>
        <w:rPr>
          <w:b/>
          <w:bCs/>
          <w:lang w:eastAsia="en-US"/>
        </w:rPr>
      </w:pPr>
      <w:r w:rsidRPr="009A0B99">
        <w:rPr>
          <w:b/>
          <w:bCs/>
          <w:lang w:eastAsia="en-US"/>
        </w:rPr>
        <w:t>Onderwerp van de Overeenkomst</w:t>
      </w:r>
    </w:p>
    <w:p w14:paraId="77490149" w14:textId="77777777" w:rsidR="00450AEC" w:rsidRPr="00450AEC" w:rsidRDefault="00450AEC" w:rsidP="00450AEC">
      <w:pPr>
        <w:numPr>
          <w:ilvl w:val="1"/>
          <w:numId w:val="48"/>
        </w:numPr>
        <w:spacing w:line="280" w:lineRule="atLeast"/>
        <w:contextualSpacing/>
        <w:rPr>
          <w:rFonts w:eastAsia="Calibri"/>
          <w:lang w:eastAsia="en-US"/>
        </w:rPr>
      </w:pPr>
      <w:r w:rsidRPr="00450AEC">
        <w:rPr>
          <w:rFonts w:eastAsia="Calibri"/>
          <w:lang w:eastAsia="en-US"/>
        </w:rPr>
        <w:t>De Gemeente verleent aan Opdrachtnemer de opdracht tot het uitvoeren van preventief onderhoud, storingsorganisatie, correctief onderhoud, storingsafhandeling en het op afroep uitvoeren van MJOP-gerelateerde vervanging en vernieuwing van werktuigbouwkundige installaties binnen het gemeentelijk vastgoed van de Gemeente Lansingerland.</w:t>
      </w:r>
    </w:p>
    <w:p w14:paraId="46C34C39" w14:textId="77777777" w:rsidR="00450AEC" w:rsidRPr="00450AEC" w:rsidRDefault="00450AEC" w:rsidP="00450AEC">
      <w:pPr>
        <w:spacing w:line="280" w:lineRule="atLeast"/>
        <w:ind w:left="708"/>
        <w:contextualSpacing/>
        <w:rPr>
          <w:rFonts w:eastAsia="Calibri"/>
          <w:lang w:eastAsia="en-US"/>
        </w:rPr>
      </w:pPr>
    </w:p>
    <w:p w14:paraId="4D50068A" w14:textId="77777777" w:rsidR="00450AEC" w:rsidRPr="00450AEC" w:rsidRDefault="00450AEC" w:rsidP="00450AEC">
      <w:pPr>
        <w:spacing w:line="280" w:lineRule="atLeast"/>
        <w:ind w:left="708"/>
        <w:contextualSpacing/>
        <w:rPr>
          <w:rFonts w:eastAsia="Calibri"/>
          <w:lang w:eastAsia="en-US"/>
        </w:rPr>
      </w:pPr>
      <w:r w:rsidRPr="00450AEC">
        <w:rPr>
          <w:rFonts w:eastAsia="Calibri"/>
          <w:lang w:eastAsia="en-US"/>
        </w:rPr>
        <w:t>De werkzaamheden worden uitgevoerd overeenkomstig deze Overeenkomst, de Aanbestedingsleidraad, het Programma van Eisen, het onderhoudsbestek van Boonstoppel, de asset- en onderhoudsstatusoverzichten / MJOP-kostenplanning, de Prijzenlijst en de Inschrijving van Opdrachtnemer.</w:t>
      </w:r>
    </w:p>
    <w:p w14:paraId="1217C230" w14:textId="77777777" w:rsidR="00450AEC" w:rsidRPr="00450AEC" w:rsidRDefault="00450AEC" w:rsidP="00450AEC">
      <w:pPr>
        <w:spacing w:line="280" w:lineRule="atLeast"/>
        <w:ind w:left="708"/>
        <w:contextualSpacing/>
        <w:rPr>
          <w:rFonts w:eastAsia="Calibri"/>
          <w:lang w:eastAsia="en-US"/>
        </w:rPr>
      </w:pPr>
    </w:p>
    <w:p w14:paraId="373433EC" w14:textId="2C11E015" w:rsidR="009A0B99" w:rsidRPr="009A0B99" w:rsidRDefault="00450AEC" w:rsidP="00450AEC">
      <w:pPr>
        <w:spacing w:line="280" w:lineRule="atLeast"/>
        <w:ind w:left="708"/>
        <w:contextualSpacing/>
        <w:rPr>
          <w:rFonts w:eastAsia="Calibri"/>
          <w:lang w:eastAsia="en-US"/>
        </w:rPr>
      </w:pPr>
      <w:r w:rsidRPr="00450AEC">
        <w:rPr>
          <w:rFonts w:eastAsia="Calibri"/>
          <w:lang w:eastAsia="en-US"/>
        </w:rPr>
        <w:t>MJOP-gerelateerde vervanging en vernieuwing maken geen onderdeel uit van de totale inschrijfprijs per jaar en worden uitsluitend uitgevoerd na voorafgaande schriftelijke opdrachtverstrekking door de Gemeente.</w:t>
      </w:r>
    </w:p>
    <w:p w14:paraId="5FDD79B4" w14:textId="77777777" w:rsidR="00A16440" w:rsidRDefault="00A16440" w:rsidP="00A16440">
      <w:pPr>
        <w:spacing w:line="280" w:lineRule="atLeast"/>
        <w:ind w:left="720"/>
        <w:contextualSpacing/>
        <w:rPr>
          <w:rFonts w:eastAsia="Calibri"/>
          <w:lang w:eastAsia="en-US"/>
        </w:rPr>
      </w:pPr>
    </w:p>
    <w:p w14:paraId="0F40A3EF" w14:textId="31766A05"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Op de Overeenkomst zijn de Algemene Inkoopvoorwaarden van toepassing. Door ondertekening van deze </w:t>
      </w:r>
      <w:r w:rsidR="00700499">
        <w:rPr>
          <w:rFonts w:eastAsia="Calibri"/>
          <w:lang w:eastAsia="en-US"/>
        </w:rPr>
        <w:t>Raamovereenkomst</w:t>
      </w:r>
      <w:r w:rsidRPr="009A0B99">
        <w:rPr>
          <w:rFonts w:eastAsia="Calibri"/>
          <w:lang w:eastAsia="en-US"/>
        </w:rPr>
        <w:t xml:space="preserve"> verklaart Opdrachtnemer de Algemene Inkoopvoorwaarden te hebben ontvangen en te aanvaarden. De Gemeente wijst eventuele algemene voorwaarden van Opdrachtnemer uitdrukkelijk van de hand. </w:t>
      </w:r>
    </w:p>
    <w:p w14:paraId="3DDDD274" w14:textId="77777777" w:rsidR="009A0B99" w:rsidRPr="009A0B99" w:rsidRDefault="009A0B99" w:rsidP="00EE6FBA">
      <w:pPr>
        <w:spacing w:line="280" w:lineRule="atLeast"/>
        <w:rPr>
          <w:rFonts w:eastAsia="Calibri"/>
          <w:lang w:eastAsia="en-US"/>
        </w:rPr>
      </w:pPr>
    </w:p>
    <w:p w14:paraId="01DF82B0"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De volgende documenten maken deel uit van de Overeenkomst:</w:t>
      </w:r>
    </w:p>
    <w:p w14:paraId="76A5458B" w14:textId="77777777" w:rsidR="00B941B4" w:rsidRPr="00B941B4" w:rsidRDefault="00B941B4" w:rsidP="00B941B4">
      <w:pPr>
        <w:numPr>
          <w:ilvl w:val="0"/>
          <w:numId w:val="45"/>
        </w:numPr>
        <w:spacing w:line="280" w:lineRule="atLeast"/>
        <w:contextualSpacing/>
        <w:rPr>
          <w:rFonts w:eastAsia="Calibri"/>
          <w:lang w:eastAsia="en-US"/>
        </w:rPr>
      </w:pPr>
      <w:r>
        <w:rPr>
          <w:rFonts w:eastAsia="Calibri"/>
          <w:lang w:eastAsia="en-US"/>
        </w:rPr>
        <w:t>Deze Raamo</w:t>
      </w:r>
      <w:r w:rsidRPr="00B941B4">
        <w:rPr>
          <w:rFonts w:eastAsia="Calibri"/>
          <w:lang w:eastAsia="en-US"/>
        </w:rPr>
        <w:t xml:space="preserve">vereenkomst (conceptovereenkomst eventueel gewijzigd bij Nota(’s) van Inlichtingen) inclusief Algemene Inkoopvoorwaarden Leveringen en Diensten Lansingerland 2019 </w:t>
      </w:r>
    </w:p>
    <w:p w14:paraId="3D69DAC3" w14:textId="77777777" w:rsidR="00B941B4" w:rsidRPr="00B941B4" w:rsidRDefault="00B941B4" w:rsidP="00B941B4">
      <w:pPr>
        <w:numPr>
          <w:ilvl w:val="0"/>
          <w:numId w:val="45"/>
        </w:numPr>
        <w:spacing w:line="280" w:lineRule="atLeast"/>
        <w:contextualSpacing/>
        <w:rPr>
          <w:rFonts w:eastAsia="Calibri"/>
          <w:lang w:eastAsia="en-US"/>
        </w:rPr>
      </w:pPr>
      <w:r w:rsidRPr="00B941B4">
        <w:rPr>
          <w:rFonts w:eastAsia="Calibri"/>
          <w:lang w:eastAsia="en-US"/>
        </w:rPr>
        <w:t>Nota(’s) van Inlichtingen</w:t>
      </w:r>
    </w:p>
    <w:p w14:paraId="20FA3F96" w14:textId="77777777" w:rsidR="00B941B4" w:rsidRPr="00B941B4" w:rsidRDefault="00B941B4" w:rsidP="00B941B4">
      <w:pPr>
        <w:numPr>
          <w:ilvl w:val="0"/>
          <w:numId w:val="45"/>
        </w:numPr>
        <w:spacing w:line="280" w:lineRule="atLeast"/>
        <w:contextualSpacing/>
        <w:rPr>
          <w:rFonts w:eastAsia="Calibri"/>
          <w:lang w:eastAsia="en-US"/>
        </w:rPr>
      </w:pPr>
      <w:r w:rsidRPr="00B941B4">
        <w:rPr>
          <w:rFonts w:eastAsia="Calibri"/>
          <w:lang w:eastAsia="en-US"/>
        </w:rPr>
        <w:t>Aanbestedingsleidraad inclusief bijlagen</w:t>
      </w:r>
    </w:p>
    <w:p w14:paraId="3B6621AD" w14:textId="77777777" w:rsidR="00B941B4" w:rsidRPr="00B941B4" w:rsidRDefault="00B941B4" w:rsidP="00B941B4">
      <w:pPr>
        <w:numPr>
          <w:ilvl w:val="0"/>
          <w:numId w:val="45"/>
        </w:numPr>
        <w:spacing w:line="280" w:lineRule="atLeast"/>
        <w:contextualSpacing/>
        <w:rPr>
          <w:rFonts w:eastAsia="Calibri"/>
          <w:lang w:eastAsia="en-US"/>
        </w:rPr>
      </w:pPr>
      <w:r w:rsidRPr="00B941B4">
        <w:rPr>
          <w:rFonts w:eastAsia="Calibri"/>
          <w:lang w:eastAsia="en-US"/>
        </w:rPr>
        <w:t>Inschrijving</w:t>
      </w:r>
    </w:p>
    <w:p w14:paraId="5826CEED" w14:textId="77777777" w:rsidR="009A0B99" w:rsidRPr="009A0B99" w:rsidRDefault="009A0B99" w:rsidP="00EE6FBA">
      <w:pPr>
        <w:spacing w:line="280" w:lineRule="atLeast"/>
        <w:rPr>
          <w:rFonts w:eastAsia="Calibri"/>
          <w:lang w:eastAsia="en-US"/>
        </w:rPr>
      </w:pPr>
    </w:p>
    <w:p w14:paraId="63DD3535" w14:textId="7F7CF8DC" w:rsidR="009A0B99" w:rsidRDefault="00450AEC" w:rsidP="00EE6FBA">
      <w:pPr>
        <w:numPr>
          <w:ilvl w:val="1"/>
          <w:numId w:val="48"/>
        </w:numPr>
        <w:spacing w:line="280" w:lineRule="atLeast"/>
        <w:contextualSpacing/>
        <w:rPr>
          <w:rFonts w:eastAsia="Calibri"/>
          <w:lang w:eastAsia="en-US"/>
        </w:rPr>
      </w:pPr>
      <w:r w:rsidRPr="00450AEC">
        <w:rPr>
          <w:rFonts w:eastAsia="Calibri"/>
          <w:lang w:eastAsia="en-US"/>
        </w:rPr>
        <w:t>Bij tegenstrijdigheden tussen de in artikel 2.3 genoemde documenten geldt de daar opgenomen rangorde, waarbij een eerder genoemd document prevaleert boven een later genoemd document</w:t>
      </w:r>
      <w:r w:rsidR="0048538B">
        <w:rPr>
          <w:rFonts w:eastAsia="Calibri"/>
          <w:lang w:eastAsia="en-US"/>
        </w:rPr>
        <w:t>.</w:t>
      </w:r>
    </w:p>
    <w:p w14:paraId="082E2A75" w14:textId="77777777" w:rsidR="00450AEC" w:rsidRDefault="00450AEC" w:rsidP="00450AEC">
      <w:pPr>
        <w:spacing w:line="280" w:lineRule="atLeast"/>
        <w:ind w:left="720"/>
        <w:contextualSpacing/>
        <w:rPr>
          <w:rFonts w:eastAsia="Calibri"/>
          <w:lang w:eastAsia="en-US"/>
        </w:rPr>
      </w:pPr>
    </w:p>
    <w:p w14:paraId="30D1588D" w14:textId="31A5C1BC" w:rsidR="00450AEC" w:rsidRDefault="00450AEC" w:rsidP="00EE6FBA">
      <w:pPr>
        <w:numPr>
          <w:ilvl w:val="1"/>
          <w:numId w:val="48"/>
        </w:numPr>
        <w:spacing w:line="280" w:lineRule="atLeast"/>
        <w:contextualSpacing/>
        <w:rPr>
          <w:rFonts w:eastAsia="Calibri"/>
          <w:lang w:eastAsia="en-US"/>
        </w:rPr>
      </w:pPr>
      <w:r w:rsidRPr="00450AEC">
        <w:rPr>
          <w:rFonts w:eastAsia="Calibri"/>
          <w:lang w:eastAsia="en-US"/>
        </w:rPr>
        <w:t>De asset- en onderhoudsstatusoverzichten / MJOP-kostenplanning per object hebben een ondersteunend en indicatief karakter, tenzij in de Aanbestedingsleidraad, het Programma van Eisen of deze Overeenkomst uitdrukkelijk anders is bepaald.</w:t>
      </w:r>
    </w:p>
    <w:p w14:paraId="2AE84749" w14:textId="77777777" w:rsidR="00450AEC" w:rsidRDefault="00450AEC" w:rsidP="00450AEC">
      <w:pPr>
        <w:spacing w:line="280" w:lineRule="atLeast"/>
        <w:ind w:left="720"/>
        <w:contextualSpacing/>
        <w:rPr>
          <w:rFonts w:eastAsia="Calibri"/>
          <w:lang w:eastAsia="en-US"/>
        </w:rPr>
      </w:pPr>
    </w:p>
    <w:p w14:paraId="670F0373" w14:textId="32E052A2" w:rsidR="00450AEC" w:rsidRPr="0048538B" w:rsidRDefault="00C46733" w:rsidP="00EE6FBA">
      <w:pPr>
        <w:numPr>
          <w:ilvl w:val="1"/>
          <w:numId w:val="48"/>
        </w:numPr>
        <w:spacing w:line="280" w:lineRule="atLeast"/>
        <w:contextualSpacing/>
        <w:rPr>
          <w:rFonts w:eastAsia="Calibri"/>
          <w:lang w:eastAsia="en-US"/>
        </w:rPr>
      </w:pPr>
      <w:r w:rsidRPr="00C46733">
        <w:rPr>
          <w:rFonts w:eastAsia="Calibri"/>
          <w:lang w:eastAsia="en-US"/>
        </w:rPr>
        <w:t>De Inschrijving van Opdrachtnemer geldt uitsluitend voor zover deze niet in strijd is met de Aanbestedingsleidraad, het Programma van Eisen, deze Overeenkomst, de Algemene Inkoopvoorwaarden of de Nota(’s) van Inlichtingen.</w:t>
      </w:r>
    </w:p>
    <w:p w14:paraId="384F2DA9" w14:textId="77777777" w:rsidR="009A0B99" w:rsidRPr="009A0B99" w:rsidRDefault="009A0B99" w:rsidP="00EE6FBA">
      <w:pPr>
        <w:spacing w:line="280" w:lineRule="atLeast"/>
        <w:rPr>
          <w:rFonts w:eastAsia="Calibri"/>
          <w:lang w:eastAsia="en-US"/>
        </w:rPr>
      </w:pPr>
    </w:p>
    <w:p w14:paraId="50978C74"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Duur en opzegging</w:t>
      </w:r>
    </w:p>
    <w:p w14:paraId="60F412BC" w14:textId="5A4B51FB"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De Overeenkomst treedt in werking</w:t>
      </w:r>
      <w:r w:rsidR="00AD2650">
        <w:rPr>
          <w:rFonts w:eastAsia="Calibri"/>
          <w:lang w:eastAsia="en-US"/>
        </w:rPr>
        <w:t xml:space="preserve"> </w:t>
      </w:r>
      <w:r w:rsidR="0033712C" w:rsidRPr="00262CDF">
        <w:rPr>
          <w:rFonts w:eastAsia="Calibri"/>
          <w:bCs/>
          <w:lang w:eastAsia="en-US"/>
        </w:rPr>
        <w:t xml:space="preserve">1 </w:t>
      </w:r>
      <w:r w:rsidR="00C46733">
        <w:rPr>
          <w:rFonts w:eastAsia="Calibri"/>
          <w:bCs/>
          <w:lang w:eastAsia="en-US"/>
        </w:rPr>
        <w:t>december</w:t>
      </w:r>
      <w:r w:rsidR="0033712C" w:rsidRPr="00262CDF">
        <w:rPr>
          <w:rFonts w:eastAsia="Calibri"/>
          <w:bCs/>
          <w:lang w:eastAsia="en-US"/>
        </w:rPr>
        <w:t xml:space="preserve"> 2026</w:t>
      </w:r>
      <w:r w:rsidRPr="00CD769E">
        <w:rPr>
          <w:rFonts w:eastAsia="Calibri"/>
          <w:b/>
          <w:i/>
          <w:lang w:eastAsia="en-US"/>
        </w:rPr>
        <w:t>.</w:t>
      </w:r>
    </w:p>
    <w:p w14:paraId="0E7F92E9" w14:textId="77777777" w:rsidR="009A0B99" w:rsidRPr="009A0B99" w:rsidRDefault="009A0B99" w:rsidP="00EE6FBA">
      <w:pPr>
        <w:spacing w:line="280" w:lineRule="atLeast"/>
        <w:ind w:left="792"/>
        <w:contextualSpacing/>
        <w:rPr>
          <w:rFonts w:eastAsia="Calibri"/>
          <w:lang w:eastAsia="en-US"/>
        </w:rPr>
      </w:pPr>
    </w:p>
    <w:p w14:paraId="4F33BB9A" w14:textId="4A433756"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De Overeenkomst heeft een (initiële) duur van </w:t>
      </w:r>
      <w:r w:rsidR="00C46733">
        <w:rPr>
          <w:rFonts w:eastAsia="Calibri"/>
          <w:lang w:eastAsia="en-US"/>
        </w:rPr>
        <w:t>twee (</w:t>
      </w:r>
      <w:r w:rsidR="0033712C">
        <w:rPr>
          <w:rFonts w:eastAsia="Calibri"/>
          <w:lang w:eastAsia="en-US"/>
        </w:rPr>
        <w:t>2</w:t>
      </w:r>
      <w:r w:rsidR="00C46733">
        <w:rPr>
          <w:rFonts w:eastAsia="Calibri"/>
          <w:lang w:eastAsia="en-US"/>
        </w:rPr>
        <w:t>)</w:t>
      </w:r>
      <w:r w:rsidR="0033712C">
        <w:rPr>
          <w:rFonts w:eastAsia="Calibri"/>
          <w:lang w:eastAsia="en-US"/>
        </w:rPr>
        <w:t xml:space="preserve"> jaar</w:t>
      </w:r>
      <w:r w:rsidRPr="009A0B99">
        <w:rPr>
          <w:rFonts w:eastAsia="Calibri"/>
          <w:lang w:eastAsia="en-US"/>
        </w:rPr>
        <w:t xml:space="preserve">. </w:t>
      </w:r>
    </w:p>
    <w:p w14:paraId="0EB0DD50" w14:textId="77777777" w:rsidR="009A0B99" w:rsidRPr="009A0B99" w:rsidRDefault="009A0B99" w:rsidP="00EE6FBA">
      <w:pPr>
        <w:spacing w:line="280" w:lineRule="atLeast"/>
        <w:ind w:left="720"/>
        <w:contextualSpacing/>
        <w:rPr>
          <w:rFonts w:eastAsia="Calibri"/>
          <w:lang w:eastAsia="en-US"/>
        </w:rPr>
      </w:pPr>
    </w:p>
    <w:p w14:paraId="3226FBCA" w14:textId="0CD943A1" w:rsidR="009A0B99" w:rsidRDefault="00011167" w:rsidP="00EE6FBA">
      <w:pPr>
        <w:numPr>
          <w:ilvl w:val="1"/>
          <w:numId w:val="48"/>
        </w:numPr>
        <w:spacing w:line="280" w:lineRule="atLeast"/>
        <w:contextualSpacing/>
        <w:rPr>
          <w:rFonts w:eastAsia="Calibri"/>
          <w:lang w:eastAsia="en-US"/>
        </w:rPr>
      </w:pPr>
      <w:r w:rsidRPr="00011167">
        <w:rPr>
          <w:rFonts w:eastAsia="Calibri"/>
          <w:lang w:eastAsia="en-US"/>
        </w:rPr>
        <w:t>De Gemeente heeft de mogelijkheid om de Overeenkomst eenzijdig te verlengen met maximaal twee (2) maal één (1) jaar. Indien de Gemeente gebruik maakt van een verlengingsoptie, stelt zij Opdrachtnemer hierover uiterlijk drie (3) maanden vóór het einde van de lopende contractperiode schriftelijk in kennis</w:t>
      </w:r>
      <w:r w:rsidR="009A0B99" w:rsidRPr="009A0B99">
        <w:rPr>
          <w:rFonts w:eastAsia="Calibri"/>
          <w:lang w:eastAsia="en-US"/>
        </w:rPr>
        <w:t>.</w:t>
      </w:r>
    </w:p>
    <w:p w14:paraId="0B5A27B8" w14:textId="77777777" w:rsidR="00C46733" w:rsidRDefault="00C46733" w:rsidP="00C46733">
      <w:pPr>
        <w:spacing w:line="280" w:lineRule="atLeast"/>
        <w:ind w:left="720"/>
        <w:contextualSpacing/>
        <w:rPr>
          <w:rFonts w:eastAsia="Calibri"/>
          <w:lang w:eastAsia="en-US"/>
        </w:rPr>
      </w:pPr>
    </w:p>
    <w:p w14:paraId="3AD64673" w14:textId="2F23CBB1" w:rsidR="00C46733" w:rsidRPr="009A0B99" w:rsidRDefault="00C46733" w:rsidP="00EE6FBA">
      <w:pPr>
        <w:numPr>
          <w:ilvl w:val="1"/>
          <w:numId w:val="48"/>
        </w:numPr>
        <w:spacing w:line="280" w:lineRule="atLeast"/>
        <w:contextualSpacing/>
        <w:rPr>
          <w:rFonts w:eastAsia="Calibri"/>
          <w:lang w:eastAsia="en-US"/>
        </w:rPr>
      </w:pPr>
      <w:r w:rsidRPr="00C46733">
        <w:rPr>
          <w:rFonts w:eastAsia="Calibri"/>
          <w:lang w:eastAsia="en-US"/>
        </w:rPr>
        <w:t>Indien de Gemeente geen gebruik maakt van een verlengingsoptie, eindigt de Overeenkomst van rechtswege na afloop van de dan lopende contractperiode, zonder dat opzegging is vereist.</w:t>
      </w:r>
    </w:p>
    <w:p w14:paraId="1C9630ED" w14:textId="77777777" w:rsidR="009A0B99" w:rsidRPr="009A0B99" w:rsidRDefault="009A0B99" w:rsidP="00D935DE">
      <w:pPr>
        <w:spacing w:line="280" w:lineRule="atLeast"/>
        <w:contextualSpacing/>
        <w:rPr>
          <w:rFonts w:eastAsia="Calibri"/>
          <w:lang w:eastAsia="en-US"/>
        </w:rPr>
      </w:pPr>
    </w:p>
    <w:p w14:paraId="48DFC4F2"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De Overeenkomst kan door de Gemeente tussentijds worden opgezegd met inachtneming van een opzegtermijn van </w:t>
      </w:r>
      <w:r w:rsidR="00D935DE">
        <w:rPr>
          <w:rFonts w:eastAsia="Calibri"/>
          <w:lang w:eastAsia="en-US"/>
        </w:rPr>
        <w:t>6 maanden</w:t>
      </w:r>
      <w:r w:rsidRPr="009A0B99">
        <w:rPr>
          <w:rFonts w:eastAsia="Calibri"/>
          <w:lang w:eastAsia="en-US"/>
        </w:rPr>
        <w:t xml:space="preserve">. </w:t>
      </w:r>
    </w:p>
    <w:p w14:paraId="4B935161" w14:textId="77777777" w:rsidR="009A0B99" w:rsidRPr="009A0B99" w:rsidRDefault="009A0B99" w:rsidP="00EE6FBA">
      <w:pPr>
        <w:spacing w:line="280" w:lineRule="atLeast"/>
        <w:rPr>
          <w:rFonts w:eastAsia="Calibri"/>
          <w:lang w:eastAsia="en-US"/>
        </w:rPr>
      </w:pPr>
    </w:p>
    <w:p w14:paraId="6DA5CB6E"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Verplichtingen Partijen</w:t>
      </w:r>
    </w:p>
    <w:p w14:paraId="5AB2A89E" w14:textId="07C5CED3" w:rsidR="00D2715B" w:rsidRPr="00D2715B" w:rsidRDefault="00D2715B" w:rsidP="00D2715B">
      <w:pPr>
        <w:numPr>
          <w:ilvl w:val="1"/>
          <w:numId w:val="48"/>
        </w:numPr>
        <w:spacing w:line="280" w:lineRule="atLeast"/>
        <w:contextualSpacing/>
        <w:rPr>
          <w:rFonts w:eastAsia="Calibri"/>
          <w:lang w:eastAsia="en-US"/>
        </w:rPr>
      </w:pPr>
      <w:r w:rsidRPr="00D2715B">
        <w:rPr>
          <w:rFonts w:eastAsia="Calibri"/>
          <w:lang w:eastAsia="en-US"/>
        </w:rPr>
        <w:t>Opdrachtnemer voert de Prestatie uit als een goed, zorgvuldig, bekwaam en professioneel opdrachtnemer, overeenkomstig deze Overeenkomst, de Aanbestedingsleidraad, het Programma van Eisen, de toepasselijke wet- en regelgeving en de overige aanbestedingsdocumenten.</w:t>
      </w:r>
    </w:p>
    <w:p w14:paraId="12FB8C8B" w14:textId="77777777" w:rsidR="00D2715B" w:rsidRPr="00D2715B" w:rsidRDefault="00D2715B" w:rsidP="00D2715B">
      <w:pPr>
        <w:spacing w:line="280" w:lineRule="atLeast"/>
        <w:ind w:left="720"/>
        <w:contextualSpacing/>
        <w:rPr>
          <w:rFonts w:eastAsia="Calibri"/>
          <w:lang w:eastAsia="en-US"/>
        </w:rPr>
      </w:pPr>
    </w:p>
    <w:p w14:paraId="574B6D7D" w14:textId="7A445D41" w:rsidR="00D2715B" w:rsidRPr="00D2715B" w:rsidRDefault="00D2715B" w:rsidP="00D2715B">
      <w:pPr>
        <w:numPr>
          <w:ilvl w:val="1"/>
          <w:numId w:val="48"/>
        </w:numPr>
        <w:spacing w:line="280" w:lineRule="atLeast"/>
        <w:contextualSpacing/>
        <w:rPr>
          <w:rFonts w:eastAsia="Calibri"/>
          <w:lang w:eastAsia="en-US"/>
        </w:rPr>
      </w:pPr>
      <w:r w:rsidRPr="00D2715B">
        <w:rPr>
          <w:rFonts w:eastAsia="Calibri"/>
          <w:lang w:eastAsia="en-US"/>
        </w:rPr>
        <w:t>Opdrachtnemer draagt zorg voor een tijdige, volledige en aantoonbare uitvoering van de werkzaamheden binnen de scope van de Overeenkomst.</w:t>
      </w:r>
    </w:p>
    <w:p w14:paraId="2ED58609" w14:textId="77777777" w:rsidR="00D2715B" w:rsidRDefault="00D2715B" w:rsidP="00D2715B">
      <w:pPr>
        <w:spacing w:line="280" w:lineRule="atLeast"/>
        <w:ind w:left="720"/>
        <w:contextualSpacing/>
        <w:rPr>
          <w:rFonts w:eastAsia="Calibri"/>
          <w:lang w:eastAsia="en-US"/>
        </w:rPr>
      </w:pPr>
    </w:p>
    <w:p w14:paraId="318A687E" w14:textId="01AE9D98" w:rsidR="00D2715B" w:rsidRPr="00D2715B" w:rsidRDefault="00D2715B" w:rsidP="00D2715B">
      <w:pPr>
        <w:numPr>
          <w:ilvl w:val="1"/>
          <w:numId w:val="48"/>
        </w:numPr>
        <w:spacing w:line="280" w:lineRule="atLeast"/>
        <w:contextualSpacing/>
        <w:rPr>
          <w:rFonts w:eastAsia="Calibri"/>
          <w:lang w:eastAsia="en-US"/>
        </w:rPr>
      </w:pPr>
      <w:r w:rsidRPr="00D2715B">
        <w:rPr>
          <w:rFonts w:eastAsia="Calibri"/>
          <w:lang w:eastAsia="en-US"/>
        </w:rPr>
        <w:t>Opdrachtnemer stemt de uitvoering van de werkzaamheden af met de Gemeente en, voor zover noodzakelijk, met beheerders, exploitanten en gebruikers van de betreffende locaties.</w:t>
      </w:r>
    </w:p>
    <w:p w14:paraId="25D78137" w14:textId="77777777" w:rsidR="00D2715B" w:rsidRPr="00D2715B" w:rsidRDefault="00D2715B" w:rsidP="00D2715B">
      <w:pPr>
        <w:spacing w:line="280" w:lineRule="atLeast"/>
        <w:ind w:left="720"/>
        <w:contextualSpacing/>
        <w:rPr>
          <w:rFonts w:eastAsia="Calibri"/>
          <w:lang w:eastAsia="en-US"/>
        </w:rPr>
      </w:pPr>
    </w:p>
    <w:p w14:paraId="5784F3D8" w14:textId="7D503058" w:rsidR="00D2715B" w:rsidRPr="00D2715B" w:rsidRDefault="00D2715B" w:rsidP="00D2715B">
      <w:pPr>
        <w:numPr>
          <w:ilvl w:val="1"/>
          <w:numId w:val="48"/>
        </w:numPr>
        <w:spacing w:line="280" w:lineRule="atLeast"/>
        <w:contextualSpacing/>
        <w:rPr>
          <w:rFonts w:eastAsia="Calibri"/>
          <w:lang w:eastAsia="en-US"/>
        </w:rPr>
      </w:pPr>
      <w:r w:rsidRPr="00D2715B">
        <w:rPr>
          <w:rFonts w:eastAsia="Calibri"/>
          <w:lang w:eastAsia="en-US"/>
        </w:rPr>
        <w:t>Opdrachtnemer is verantwoordelijk voor de inzet, aansturing en coördinatie van eventuele onderaannemers of specialistische derden en blijft volledig verantwoordelijk voor de kwaliteit, veiligheid, planning en contractconforme uitvoering van hun werkzaamheden.</w:t>
      </w:r>
    </w:p>
    <w:p w14:paraId="228B8FA5" w14:textId="77777777" w:rsidR="00D2715B" w:rsidRPr="00D2715B" w:rsidRDefault="00D2715B" w:rsidP="00D2715B">
      <w:pPr>
        <w:spacing w:line="280" w:lineRule="atLeast"/>
        <w:ind w:left="720"/>
        <w:contextualSpacing/>
        <w:rPr>
          <w:rFonts w:eastAsia="Calibri"/>
          <w:lang w:eastAsia="en-US"/>
        </w:rPr>
      </w:pPr>
    </w:p>
    <w:p w14:paraId="0C9755C8" w14:textId="46419237" w:rsidR="00C46733" w:rsidRPr="00C46733" w:rsidRDefault="00D2715B" w:rsidP="00D2715B">
      <w:pPr>
        <w:numPr>
          <w:ilvl w:val="1"/>
          <w:numId w:val="48"/>
        </w:numPr>
        <w:spacing w:line="280" w:lineRule="atLeast"/>
        <w:contextualSpacing/>
        <w:rPr>
          <w:rFonts w:eastAsia="Calibri"/>
          <w:lang w:eastAsia="en-US"/>
        </w:rPr>
      </w:pPr>
      <w:r w:rsidRPr="00D2715B">
        <w:rPr>
          <w:rFonts w:eastAsia="Calibri"/>
          <w:lang w:eastAsia="en-US"/>
        </w:rPr>
        <w:t>Partijen informeren elkaar tijdig over omstandigheden die relevant zijn of kunnen zijn voor de uitvoering van de Overeenkomst. Indien Opdrachtnemer niet tijdig, volledig of conform de Overeenkomst kan presteren, stelt hij de Gemeente daarvan onverwijld schriftelijk in kennis</w:t>
      </w:r>
      <w:r w:rsidR="00C46733" w:rsidRPr="00C46733">
        <w:rPr>
          <w:rFonts w:eastAsia="Calibri"/>
          <w:lang w:eastAsia="en-US"/>
        </w:rPr>
        <w:t>.</w:t>
      </w:r>
    </w:p>
    <w:p w14:paraId="5572109F" w14:textId="77777777" w:rsidR="009A0B99" w:rsidRPr="009A0B99" w:rsidRDefault="009A0B99" w:rsidP="00262CDF">
      <w:pPr>
        <w:spacing w:line="280" w:lineRule="atLeast"/>
        <w:contextualSpacing/>
        <w:rPr>
          <w:rFonts w:eastAsia="Calibri"/>
          <w:b/>
          <w:lang w:eastAsia="en-US"/>
        </w:rPr>
      </w:pPr>
    </w:p>
    <w:p w14:paraId="13F489D1"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Financiële afspraken</w:t>
      </w:r>
    </w:p>
    <w:p w14:paraId="2757D98A" w14:textId="07F6E71C" w:rsidR="009A0B99" w:rsidRDefault="00C46733" w:rsidP="00EE6FBA">
      <w:pPr>
        <w:numPr>
          <w:ilvl w:val="1"/>
          <w:numId w:val="48"/>
        </w:numPr>
        <w:spacing w:line="280" w:lineRule="atLeast"/>
        <w:contextualSpacing/>
        <w:rPr>
          <w:rFonts w:eastAsia="Calibri"/>
          <w:b/>
          <w:bCs/>
          <w:lang w:eastAsia="en-US"/>
        </w:rPr>
      </w:pPr>
      <w:r w:rsidRPr="00C46733">
        <w:rPr>
          <w:rFonts w:eastAsia="Calibri"/>
          <w:lang w:eastAsia="en-US"/>
        </w:rPr>
        <w:t>Opdrachtnemer voert de werkzaamheden uit tegen de prijzen en tarieven zoals opgenomen in de Prijzenlijst, opgenomen als Bijlage 3 bij deze Overeenkomst</w:t>
      </w:r>
      <w:r w:rsidR="008E60E4" w:rsidRPr="00F01D31">
        <w:rPr>
          <w:rFonts w:eastAsia="Calibri"/>
          <w:b/>
          <w:bCs/>
          <w:lang w:eastAsia="en-US"/>
        </w:rPr>
        <w:t>.</w:t>
      </w:r>
    </w:p>
    <w:p w14:paraId="7F2F99BC" w14:textId="77777777" w:rsidR="0052588F" w:rsidRDefault="0052588F" w:rsidP="0052588F">
      <w:pPr>
        <w:spacing w:line="280" w:lineRule="atLeast"/>
        <w:ind w:left="720"/>
        <w:contextualSpacing/>
        <w:rPr>
          <w:rFonts w:eastAsia="Calibri"/>
          <w:b/>
          <w:bCs/>
          <w:lang w:eastAsia="en-US"/>
        </w:rPr>
      </w:pPr>
    </w:p>
    <w:p w14:paraId="5689E959" w14:textId="37936F94" w:rsidR="0052588F" w:rsidRPr="0052588F" w:rsidRDefault="0052588F" w:rsidP="00EE6FBA">
      <w:pPr>
        <w:numPr>
          <w:ilvl w:val="1"/>
          <w:numId w:val="48"/>
        </w:numPr>
        <w:spacing w:line="280" w:lineRule="atLeast"/>
        <w:contextualSpacing/>
        <w:rPr>
          <w:rFonts w:eastAsia="Calibri"/>
          <w:lang w:eastAsia="en-US"/>
        </w:rPr>
      </w:pPr>
      <w:r w:rsidRPr="0052588F">
        <w:rPr>
          <w:rFonts w:eastAsia="Calibri"/>
          <w:lang w:eastAsia="en-US"/>
        </w:rPr>
        <w:t xml:space="preserve">MJOP-gerelateerde vervangingen en vernieuwingen worden uitsluitend uitgevoerd na voorafgaande schriftelijke opdrachtverstrekking door de Gemeente en binnen het in de aanbestedingsdocumenten opgenomen jaarlijkse budgetplafond van € </w:t>
      </w:r>
      <w:r w:rsidR="00C46733">
        <w:rPr>
          <w:rFonts w:eastAsia="Calibri"/>
          <w:lang w:eastAsia="en-US"/>
        </w:rPr>
        <w:t>11</w:t>
      </w:r>
      <w:r w:rsidRPr="0052588F">
        <w:rPr>
          <w:rFonts w:eastAsia="Calibri"/>
          <w:lang w:eastAsia="en-US"/>
        </w:rPr>
        <w:t>0.000 exclusief btw. Dit plafond vormt geen afnameverplichting.</w:t>
      </w:r>
    </w:p>
    <w:p w14:paraId="704148F7" w14:textId="77777777" w:rsidR="009A0B99" w:rsidRPr="009A0B99" w:rsidRDefault="009A0B99" w:rsidP="003F3F35">
      <w:pPr>
        <w:spacing w:line="280" w:lineRule="atLeast"/>
        <w:contextualSpacing/>
        <w:rPr>
          <w:rFonts w:eastAsia="Calibri"/>
          <w:lang w:eastAsia="en-US"/>
        </w:rPr>
      </w:pPr>
    </w:p>
    <w:p w14:paraId="139910A9"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Meerwerk kan en mag alleen in rekening worden gebracht indien de Gemeente voor dat Meerwerk een aparte schriftelijke opdracht heeft verstrekt met afspraken over de hoogte van de vergoeding voor het Meerwerk. </w:t>
      </w:r>
    </w:p>
    <w:p w14:paraId="7220F0A5" w14:textId="77777777" w:rsidR="009A0B99" w:rsidRPr="009A0B99" w:rsidRDefault="009A0B99" w:rsidP="00EE6FBA">
      <w:pPr>
        <w:spacing w:line="280" w:lineRule="atLeast"/>
        <w:ind w:left="792"/>
        <w:contextualSpacing/>
        <w:rPr>
          <w:rFonts w:eastAsia="Calibri"/>
          <w:lang w:eastAsia="en-US"/>
        </w:rPr>
      </w:pPr>
    </w:p>
    <w:p w14:paraId="74BCCE31" w14:textId="699AAFC5"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lastRenderedPageBreak/>
        <w:t>Opdrachtnemer zal de overeengekomen bedragen of vergoedingen niet eerder dan na uitvoering van de Prestatie</w:t>
      </w:r>
      <w:r w:rsidRPr="009A0B99">
        <w:rPr>
          <w:rFonts w:eastAsia="Calibri"/>
          <w:b/>
          <w:i/>
          <w:lang w:eastAsia="en-US"/>
        </w:rPr>
        <w:t xml:space="preserve"> </w:t>
      </w:r>
      <w:r w:rsidRPr="009A0B99">
        <w:rPr>
          <w:rFonts w:eastAsia="Calibri"/>
          <w:lang w:eastAsia="en-US"/>
        </w:rPr>
        <w:t>in rekening brengen aan de Gemeente door middel van een factuur. Opdrachtnemer verzendt de factuur naar</w:t>
      </w:r>
      <w:r w:rsidR="009A692B">
        <w:rPr>
          <w:rFonts w:eastAsia="Calibri"/>
          <w:lang w:eastAsia="en-US"/>
        </w:rPr>
        <w:t xml:space="preserve"> </w:t>
      </w:r>
      <w:hyperlink r:id="rId11" w:history="1">
        <w:r w:rsidR="009A692B" w:rsidRPr="00F94687">
          <w:rPr>
            <w:rStyle w:val="Hyperlink"/>
            <w:rFonts w:eastAsia="Calibri"/>
            <w:lang w:eastAsia="en-US"/>
          </w:rPr>
          <w:t>efactuur@lansingerland.nl</w:t>
        </w:r>
      </w:hyperlink>
      <w:r w:rsidRPr="0047493F">
        <w:rPr>
          <w:rFonts w:eastAsia="Calibri"/>
          <w:color w:val="0000FF"/>
          <w:lang w:eastAsia="en-US"/>
        </w:rPr>
        <w:t xml:space="preserve"> </w:t>
      </w:r>
      <w:r w:rsidRPr="009A0B99">
        <w:rPr>
          <w:rFonts w:eastAsia="Calibri"/>
          <w:lang w:eastAsia="en-US"/>
        </w:rPr>
        <w:t xml:space="preserve">onder vermelding van </w:t>
      </w:r>
      <w:r w:rsidRPr="00393AE2">
        <w:rPr>
          <w:rFonts w:eastAsia="Calibri"/>
          <w:lang w:eastAsia="en-US"/>
        </w:rPr>
        <w:t>[</w:t>
      </w:r>
      <w:r w:rsidRPr="00393AE2">
        <w:rPr>
          <w:rFonts w:eastAsia="Calibri"/>
          <w:i/>
          <w:lang w:eastAsia="en-US"/>
        </w:rPr>
        <w:t>kenmerk</w:t>
      </w:r>
      <w:r w:rsidRPr="00393AE2">
        <w:rPr>
          <w:rFonts w:eastAsia="Calibri"/>
          <w:lang w:eastAsia="en-US"/>
        </w:rPr>
        <w:t>].</w:t>
      </w:r>
    </w:p>
    <w:p w14:paraId="0A3F2F81" w14:textId="77777777" w:rsidR="009A0B99" w:rsidRPr="009A0B99" w:rsidRDefault="009A0B99" w:rsidP="00EE6FBA">
      <w:pPr>
        <w:spacing w:line="280" w:lineRule="atLeast"/>
        <w:rPr>
          <w:rFonts w:eastAsia="Calibri"/>
          <w:lang w:eastAsia="en-US"/>
        </w:rPr>
      </w:pPr>
    </w:p>
    <w:p w14:paraId="350E2B86" w14:textId="77777777" w:rsidR="009A0B99" w:rsidRPr="008D7499" w:rsidRDefault="009A0B99" w:rsidP="00EE6FBA">
      <w:pPr>
        <w:keepNext/>
        <w:keepLines/>
        <w:numPr>
          <w:ilvl w:val="0"/>
          <w:numId w:val="48"/>
        </w:numPr>
        <w:spacing w:line="280" w:lineRule="atLeast"/>
        <w:outlineLvl w:val="1"/>
        <w:rPr>
          <w:b/>
          <w:bCs/>
          <w:lang w:eastAsia="en-US"/>
        </w:rPr>
      </w:pPr>
      <w:r w:rsidRPr="008D7499">
        <w:rPr>
          <w:b/>
          <w:bCs/>
          <w:lang w:eastAsia="en-US"/>
        </w:rPr>
        <w:t>Aansprakelijkheid</w:t>
      </w:r>
    </w:p>
    <w:p w14:paraId="7BA88E57" w14:textId="77777777" w:rsidR="009A0B99" w:rsidRPr="009A0B99" w:rsidRDefault="009A0B99" w:rsidP="00A57FC6">
      <w:pPr>
        <w:numPr>
          <w:ilvl w:val="1"/>
          <w:numId w:val="48"/>
        </w:numPr>
        <w:spacing w:line="280" w:lineRule="atLeast"/>
        <w:contextualSpacing/>
        <w:rPr>
          <w:rFonts w:eastAsia="Calibri"/>
          <w:lang w:eastAsia="en-US"/>
        </w:rPr>
      </w:pPr>
      <w:r w:rsidRPr="008D7499">
        <w:rPr>
          <w:rFonts w:eastAsia="Calibri"/>
          <w:lang w:eastAsia="en-US"/>
        </w:rPr>
        <w:t>Indien Opdrachtnemer</w:t>
      </w:r>
      <w:r w:rsidRPr="009A0B99">
        <w:rPr>
          <w:rFonts w:eastAsia="Calibri"/>
          <w:lang w:eastAsia="en-US"/>
        </w:rPr>
        <w:t xml:space="preserve"> toerekenbaar tekortschiet in de nakoming van zijn verplichtingen uit de Overeenkomst, is Opdrachtnemer aansprakelijk voor de door de Gemeente geleden en/of te lijden schade, met inachtneming van het bepaalde in dit artikel. </w:t>
      </w:r>
    </w:p>
    <w:p w14:paraId="0C699792" w14:textId="77777777" w:rsidR="00A061CD" w:rsidRPr="008D7499" w:rsidRDefault="00A061CD" w:rsidP="008D7499">
      <w:pPr>
        <w:rPr>
          <w:rFonts w:eastAsia="Calibri"/>
          <w:lang w:eastAsia="en-US"/>
        </w:rPr>
      </w:pPr>
    </w:p>
    <w:p w14:paraId="118CD310" w14:textId="77777777" w:rsidR="00C46733" w:rsidRPr="00C46733" w:rsidRDefault="00C46733" w:rsidP="00C46733">
      <w:pPr>
        <w:pStyle w:val="Lijstalinea"/>
        <w:numPr>
          <w:ilvl w:val="1"/>
          <w:numId w:val="48"/>
        </w:numPr>
        <w:rPr>
          <w:rFonts w:eastAsia="Calibri"/>
          <w:lang w:eastAsia="en-US"/>
        </w:rPr>
      </w:pPr>
      <w:r w:rsidRPr="00C46733">
        <w:rPr>
          <w:rFonts w:eastAsia="Calibri"/>
          <w:lang w:eastAsia="en-US"/>
        </w:rPr>
        <w:t>Opdrachtnemer draagt gedurende de looptijd van de Overeenkomst zorg voor een adequate verzekering voor wettelijke aansprakelijkheid en bedrijfsaansprakelijkheid, passend bij de aard en omvang van de werkzaamheden. De verzekering dient ten minste een dekking te bieden van € 2.500.000 per gebeurtenis en € 5.000.000 per verzekeringsjaar, tenzij in de Aanbestedingsleidraad of Nota(’s) van Inlichtingen een ander bedrag is voorgeschreven.</w:t>
      </w:r>
    </w:p>
    <w:p w14:paraId="6289BA71" w14:textId="77777777" w:rsidR="00C46733" w:rsidRPr="00D2715B" w:rsidRDefault="00C46733" w:rsidP="00D2715B">
      <w:pPr>
        <w:ind w:left="708"/>
        <w:rPr>
          <w:rFonts w:eastAsia="Calibri"/>
          <w:lang w:eastAsia="en-US"/>
        </w:rPr>
      </w:pPr>
    </w:p>
    <w:p w14:paraId="49E8682C" w14:textId="11213FCE" w:rsidR="009A0B99" w:rsidRPr="00D2715B" w:rsidRDefault="00C46733" w:rsidP="00D2715B">
      <w:pPr>
        <w:ind w:left="708"/>
        <w:rPr>
          <w:rFonts w:eastAsia="Calibri"/>
          <w:lang w:eastAsia="en-US"/>
        </w:rPr>
      </w:pPr>
      <w:r w:rsidRPr="00D2715B">
        <w:rPr>
          <w:rFonts w:eastAsia="Calibri"/>
          <w:lang w:eastAsia="en-US"/>
        </w:rPr>
        <w:t>Op verzoek van de Gemeente verstrekt Opdrachtnemer een kopie van de polis of een verzekeringsverklaring waaruit blijkt dat aan deze verplichting wordt voldaan</w:t>
      </w:r>
      <w:r w:rsidR="00222907" w:rsidRPr="00D2715B">
        <w:rPr>
          <w:rFonts w:eastAsia="Calibri"/>
          <w:lang w:eastAsia="en-US"/>
        </w:rPr>
        <w:t>.</w:t>
      </w:r>
    </w:p>
    <w:p w14:paraId="73F1394C" w14:textId="77777777" w:rsidR="009A0B99" w:rsidRPr="009A0B99" w:rsidRDefault="009A0B99" w:rsidP="00EE6FBA">
      <w:pPr>
        <w:spacing w:line="280" w:lineRule="atLeast"/>
        <w:ind w:left="705" w:hanging="705"/>
        <w:rPr>
          <w:rFonts w:eastAsia="Calibri"/>
          <w:lang w:eastAsia="en-US"/>
        </w:rPr>
      </w:pPr>
    </w:p>
    <w:p w14:paraId="0830063C"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Alleen directe schade komt voor vergoeding in aanmerking. Gevolgschade zoals winstderving of bedrijfsstagnatie is uitgesloten van vergoeding. Onder directe schade vallen in ieder geval de volgende schadeposten: </w:t>
      </w:r>
    </w:p>
    <w:p w14:paraId="356BD562"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 xml:space="preserve">i) schade aan de Levering, waaronder materiële beschadiging en gebrekkig of niet functioneren van de Levering voor het </w:t>
      </w:r>
      <w:r w:rsidR="00490B28">
        <w:rPr>
          <w:rFonts w:eastAsia="Calibri"/>
          <w:lang w:eastAsia="en-US"/>
        </w:rPr>
        <w:t xml:space="preserve">beoogde </w:t>
      </w:r>
      <w:r w:rsidR="00490B28" w:rsidRPr="009A0B99">
        <w:rPr>
          <w:rFonts w:eastAsia="Calibri"/>
          <w:lang w:eastAsia="en-US"/>
        </w:rPr>
        <w:t>doel</w:t>
      </w:r>
      <w:r w:rsidRPr="009A0B99">
        <w:rPr>
          <w:rFonts w:eastAsia="Calibri"/>
          <w:lang w:eastAsia="en-US"/>
        </w:rPr>
        <w:t xml:space="preserve">; </w:t>
      </w:r>
    </w:p>
    <w:p w14:paraId="04E5E32D"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 xml:space="preserve">ii) schade aan andere eigendommen van partijen en/of van derden; </w:t>
      </w:r>
    </w:p>
    <w:p w14:paraId="0248EF45" w14:textId="77777777" w:rsidR="009A0B99" w:rsidRPr="009A0B99" w:rsidRDefault="009A0B99" w:rsidP="00EE6FBA">
      <w:pPr>
        <w:spacing w:line="280" w:lineRule="atLeast"/>
        <w:ind w:left="708"/>
        <w:rPr>
          <w:rFonts w:eastAsia="Calibri"/>
          <w:lang w:eastAsia="en-US"/>
        </w:rPr>
      </w:pPr>
      <w:r w:rsidRPr="009A0B99">
        <w:rPr>
          <w:rFonts w:eastAsia="Calibri"/>
          <w:lang w:eastAsia="en-US"/>
        </w:rPr>
        <w:t>iii) kosten, waaronder personeelskosten, om de tekortkoming van de tekortkomende Partij te herstellen, waaronder kosten voor het aanbrengen van noodzakelijke wijzigingen en/of veranderingen in de Prestatie of kosten voor de vervanging van de Prestatie;</w:t>
      </w:r>
    </w:p>
    <w:p w14:paraId="430FED34"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iv) kosten, waaronder personeelskosten, ter voorkoming en beperking van de schade die is ontstaan door de toerekenbare tekortkoming;</w:t>
      </w:r>
    </w:p>
    <w:p w14:paraId="550BB424"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 xml:space="preserve">v) redelijke kosten, waaronder personeelskosten en kosten voor ingeschakelde derden, voor de vaststelling van de schadeoorzaak, van de aansprakelijkheid, van de hoogte van de schade en van de wijze van herstel. </w:t>
      </w:r>
    </w:p>
    <w:p w14:paraId="3D0AA82A" w14:textId="77777777" w:rsidR="009A0B99" w:rsidRPr="009A0B99" w:rsidRDefault="009A0B99" w:rsidP="00EE6FBA">
      <w:pPr>
        <w:spacing w:line="280" w:lineRule="atLeast"/>
        <w:rPr>
          <w:rFonts w:eastAsia="Calibri"/>
          <w:lang w:eastAsia="en-US"/>
        </w:rPr>
      </w:pPr>
    </w:p>
    <w:p w14:paraId="5CE219FD"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De in de vorige leden bedoelde beperking van aansprakelijkheid komen te vervallen: </w:t>
      </w:r>
    </w:p>
    <w:p w14:paraId="690BEABB"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 xml:space="preserve">i) in geval van aanspraken van derden op schadevergoeding ten gevolge van dood of letsel en/of; </w:t>
      </w:r>
    </w:p>
    <w:p w14:paraId="0938F063"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 xml:space="preserve">ii) indien sprake is van opzet of grove schuld aan de zijde van de andere Partij of diens personeel; en/of </w:t>
      </w:r>
    </w:p>
    <w:p w14:paraId="686AC161" w14:textId="77777777" w:rsidR="009A0B99" w:rsidRPr="009A0B99" w:rsidRDefault="009A0B99" w:rsidP="00EE6FBA">
      <w:pPr>
        <w:spacing w:line="280" w:lineRule="atLeast"/>
        <w:ind w:left="720"/>
        <w:contextualSpacing/>
        <w:rPr>
          <w:rFonts w:eastAsia="Calibri"/>
          <w:lang w:eastAsia="en-US"/>
        </w:rPr>
      </w:pPr>
      <w:r w:rsidRPr="009A0B99">
        <w:rPr>
          <w:rFonts w:eastAsia="Calibri"/>
          <w:lang w:eastAsia="en-US"/>
        </w:rPr>
        <w:t>iii) in geval van schending van intellectuele eigendomsrechten.</w:t>
      </w:r>
    </w:p>
    <w:p w14:paraId="6289A803" w14:textId="77777777" w:rsidR="009A0B99" w:rsidRPr="009A0B99" w:rsidRDefault="009A0B99" w:rsidP="00EE6FBA">
      <w:pPr>
        <w:spacing w:line="280" w:lineRule="atLeast"/>
        <w:rPr>
          <w:rFonts w:eastAsia="Calibri"/>
          <w:lang w:eastAsia="en-US"/>
        </w:rPr>
      </w:pPr>
    </w:p>
    <w:p w14:paraId="55FF6C01"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Indien als gevolg van een toerekenbare tekortkoming van Opdrachtnemer, door een toezichthouder aan de Gemeente een boete wordt opgelegd, welke boete (deels) rechtstreeks verband houdt met deze tekortkoming, vrijwaart Opdrachtnemer de Gemeente voor (dat deel van) die boete. Op deze vrijwaring zijn de beperkingen van de aansprakelijkheid zoals genoemd in artikel </w:t>
      </w:r>
      <w:r w:rsidR="001868A8">
        <w:rPr>
          <w:rFonts w:eastAsia="Calibri"/>
          <w:lang w:eastAsia="en-US"/>
        </w:rPr>
        <w:t>6</w:t>
      </w:r>
      <w:r w:rsidRPr="009A0B99">
        <w:rPr>
          <w:rFonts w:eastAsia="Calibri"/>
          <w:lang w:eastAsia="en-US"/>
        </w:rPr>
        <w:t xml:space="preserve">.2 </w:t>
      </w:r>
      <w:r w:rsidRPr="001D584D">
        <w:rPr>
          <w:rFonts w:eastAsia="Calibri"/>
          <w:bCs/>
          <w:iCs/>
          <w:lang w:eastAsia="en-US"/>
        </w:rPr>
        <w:t xml:space="preserve">en </w:t>
      </w:r>
      <w:r w:rsidR="001868A8">
        <w:rPr>
          <w:rFonts w:eastAsia="Calibri"/>
          <w:bCs/>
          <w:iCs/>
          <w:lang w:eastAsia="en-US"/>
        </w:rPr>
        <w:t>6</w:t>
      </w:r>
      <w:r w:rsidRPr="001D584D">
        <w:rPr>
          <w:rFonts w:eastAsia="Calibri"/>
          <w:bCs/>
          <w:iCs/>
          <w:lang w:eastAsia="en-US"/>
        </w:rPr>
        <w:t>.3</w:t>
      </w:r>
      <w:r w:rsidR="001D584D">
        <w:rPr>
          <w:rFonts w:eastAsia="Calibri"/>
          <w:bCs/>
          <w:iCs/>
          <w:lang w:eastAsia="en-US"/>
        </w:rPr>
        <w:t xml:space="preserve"> </w:t>
      </w:r>
      <w:r w:rsidRPr="009A0B99">
        <w:rPr>
          <w:rFonts w:eastAsia="Calibri"/>
          <w:lang w:eastAsia="en-US"/>
        </w:rPr>
        <w:t xml:space="preserve">niet van toepassing. </w:t>
      </w:r>
    </w:p>
    <w:p w14:paraId="42DF584D" w14:textId="77777777" w:rsidR="009A0B99" w:rsidRPr="009A0B99" w:rsidRDefault="009A0B99" w:rsidP="00EE6FBA">
      <w:pPr>
        <w:spacing w:line="280" w:lineRule="atLeast"/>
        <w:rPr>
          <w:rFonts w:eastAsia="Calibri"/>
          <w:lang w:eastAsia="en-US"/>
        </w:rPr>
      </w:pPr>
    </w:p>
    <w:p w14:paraId="0D4B5812"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lastRenderedPageBreak/>
        <w:t xml:space="preserve">Alle verplichtingen, onder meer op grond van belasting-, zorgverzekerings-en </w:t>
      </w:r>
      <w:r w:rsidR="00490B28" w:rsidRPr="009A0B99">
        <w:rPr>
          <w:rFonts w:eastAsia="Calibri"/>
          <w:lang w:eastAsia="en-US"/>
        </w:rPr>
        <w:t>socialeverzekeringswetgeving</w:t>
      </w:r>
      <w:r w:rsidRPr="009A0B99">
        <w:rPr>
          <w:rFonts w:eastAsia="Calibri"/>
          <w:lang w:eastAsia="en-US"/>
        </w:rPr>
        <w:t xml:space="preserve">, met betrekking tot personeel van Opdrachtnemer komen ten laste van Opdrachtnemer. Opdrachtnemer vrijwaart de Gemeente tegen elke aansprakelijkheid die daarmee verband houdt. Op deze vrijwaring zijn de beperkingen van de aansprakelijkheid zoals genoemd in artikel </w:t>
      </w:r>
      <w:r w:rsidR="001868A8">
        <w:rPr>
          <w:rFonts w:eastAsia="Calibri"/>
          <w:lang w:eastAsia="en-US"/>
        </w:rPr>
        <w:t>6</w:t>
      </w:r>
      <w:r w:rsidRPr="009A0B99">
        <w:rPr>
          <w:rFonts w:eastAsia="Calibri"/>
          <w:lang w:eastAsia="en-US"/>
        </w:rPr>
        <w:t xml:space="preserve">.2 </w:t>
      </w:r>
      <w:r w:rsidRPr="001D584D">
        <w:rPr>
          <w:rFonts w:eastAsia="Calibri"/>
          <w:bCs/>
          <w:iCs/>
          <w:lang w:eastAsia="en-US"/>
        </w:rPr>
        <w:t xml:space="preserve">en </w:t>
      </w:r>
      <w:r w:rsidR="001868A8">
        <w:rPr>
          <w:rFonts w:eastAsia="Calibri"/>
          <w:bCs/>
          <w:iCs/>
          <w:lang w:eastAsia="en-US"/>
        </w:rPr>
        <w:t>6</w:t>
      </w:r>
      <w:r w:rsidRPr="001D584D">
        <w:rPr>
          <w:rFonts w:eastAsia="Calibri"/>
          <w:bCs/>
          <w:iCs/>
          <w:lang w:eastAsia="en-US"/>
        </w:rPr>
        <w:t>.3</w:t>
      </w:r>
      <w:r w:rsidRPr="009A0B99">
        <w:rPr>
          <w:rFonts w:eastAsia="Calibri"/>
          <w:lang w:eastAsia="en-US"/>
        </w:rPr>
        <w:t xml:space="preserve"> niet van toepassing. </w:t>
      </w:r>
    </w:p>
    <w:p w14:paraId="1E7E52B4" w14:textId="77777777" w:rsidR="009A0B99" w:rsidRPr="009A0B99" w:rsidRDefault="009A0B99" w:rsidP="00EE6FBA">
      <w:pPr>
        <w:spacing w:line="280" w:lineRule="atLeast"/>
        <w:rPr>
          <w:rFonts w:eastAsia="Calibri"/>
          <w:lang w:eastAsia="en-US"/>
        </w:rPr>
      </w:pPr>
    </w:p>
    <w:p w14:paraId="6F3784A7" w14:textId="77777777" w:rsidR="009A0B99" w:rsidRPr="009A0B99" w:rsidRDefault="009A0B99" w:rsidP="00EE6FBA">
      <w:pPr>
        <w:keepNext/>
        <w:keepLines/>
        <w:numPr>
          <w:ilvl w:val="0"/>
          <w:numId w:val="48"/>
        </w:numPr>
        <w:spacing w:line="280" w:lineRule="atLeast"/>
        <w:outlineLvl w:val="1"/>
        <w:rPr>
          <w:b/>
          <w:bCs/>
          <w:lang w:eastAsia="en-US"/>
        </w:rPr>
      </w:pPr>
      <w:r w:rsidRPr="009A0B99">
        <w:rPr>
          <w:b/>
          <w:bCs/>
          <w:lang w:eastAsia="en-US"/>
        </w:rPr>
        <w:t xml:space="preserve">Opschorting </w:t>
      </w:r>
    </w:p>
    <w:p w14:paraId="3FE8DC86"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Indien tijdens de looptijd van de Overeenkomst blijkt dat Opdrachtnemer de Prestatie niet volledig, niet behoorlijk of niet tijdig nakomt of na zal komen, is de Gemeente bevoegd om haar verplichtingen uit de Overeenkomst op te schorten, totdat Opdrachtnemer volledig aan zijn verplichtingen heeft voldaan. </w:t>
      </w:r>
    </w:p>
    <w:p w14:paraId="6360E335" w14:textId="77777777" w:rsidR="009A0B99" w:rsidRPr="009A0B99" w:rsidRDefault="009A0B99" w:rsidP="00EE6FBA">
      <w:pPr>
        <w:spacing w:line="280" w:lineRule="atLeast"/>
        <w:ind w:left="720"/>
        <w:contextualSpacing/>
        <w:rPr>
          <w:rFonts w:eastAsia="Calibri"/>
          <w:lang w:eastAsia="en-US"/>
        </w:rPr>
      </w:pPr>
    </w:p>
    <w:p w14:paraId="16F962FD" w14:textId="77777777" w:rsidR="009A0B99" w:rsidRPr="009A0B99" w:rsidRDefault="009A0B99" w:rsidP="00EE6FBA">
      <w:pPr>
        <w:numPr>
          <w:ilvl w:val="1"/>
          <w:numId w:val="48"/>
        </w:numPr>
        <w:spacing w:line="280" w:lineRule="atLeast"/>
        <w:contextualSpacing/>
        <w:rPr>
          <w:rFonts w:eastAsia="Calibri"/>
          <w:lang w:eastAsia="en-US"/>
        </w:rPr>
      </w:pPr>
      <w:r w:rsidRPr="009A0B99">
        <w:rPr>
          <w:rFonts w:eastAsia="Calibri"/>
          <w:lang w:eastAsia="en-US"/>
        </w:rPr>
        <w:t xml:space="preserve">Indien de Gemeente overgaat tot opschorting zal zij Opdrachtnemer daar per aangetekend schrijven over informeren. </w:t>
      </w:r>
    </w:p>
    <w:p w14:paraId="78574B9D" w14:textId="77777777" w:rsidR="009A0B99" w:rsidRPr="009A0B99" w:rsidRDefault="009A0B99" w:rsidP="00EE6FBA">
      <w:pPr>
        <w:spacing w:line="280" w:lineRule="atLeast"/>
        <w:rPr>
          <w:rFonts w:eastAsia="Calibri"/>
          <w:b/>
          <w:lang w:eastAsia="en-US"/>
        </w:rPr>
      </w:pPr>
    </w:p>
    <w:p w14:paraId="47FCBFB8" w14:textId="77777777" w:rsidR="009A0B99" w:rsidRPr="009A0B99" w:rsidRDefault="009A0B99" w:rsidP="00A57FC6">
      <w:pPr>
        <w:numPr>
          <w:ilvl w:val="0"/>
          <w:numId w:val="48"/>
        </w:numPr>
        <w:spacing w:line="280" w:lineRule="atLeast"/>
        <w:contextualSpacing/>
        <w:rPr>
          <w:rFonts w:eastAsia="Calibri"/>
          <w:b/>
          <w:lang w:eastAsia="en-US"/>
        </w:rPr>
      </w:pPr>
      <w:r w:rsidRPr="009A0B99">
        <w:rPr>
          <w:rFonts w:eastAsia="Calibri"/>
          <w:b/>
          <w:lang w:eastAsia="en-US"/>
        </w:rPr>
        <w:t>Integriteitsverklaring</w:t>
      </w:r>
    </w:p>
    <w:p w14:paraId="4653CF15"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Opdrachtnemer verklaart dat hij ter verkrijging van de opdracht tot het uitvoeren van de Prestatie het personeel of enig orgaan van de Gemeente generlei voordeel heeft geboden, gegeven, doen aanbieden of doen geven. Opdrachtnemer zal dat ook niet alsnog doen teneinde personen in dienst van de gemeente te bewegen enige handeling te verrichten of na te laten in het voordeel van Opdrachtnemer.</w:t>
      </w:r>
    </w:p>
    <w:p w14:paraId="183C3F49" w14:textId="77777777" w:rsidR="009A0B99" w:rsidRPr="009A0B99" w:rsidRDefault="009A0B99" w:rsidP="00EE6FBA">
      <w:pPr>
        <w:spacing w:line="280" w:lineRule="atLeast"/>
        <w:rPr>
          <w:rFonts w:eastAsia="Calibri"/>
          <w:b/>
          <w:lang w:eastAsia="en-US"/>
        </w:rPr>
      </w:pPr>
    </w:p>
    <w:p w14:paraId="5A548126" w14:textId="77777777" w:rsidR="009A0B99" w:rsidRPr="009A0B99" w:rsidRDefault="009A0B99" w:rsidP="00A57FC6">
      <w:pPr>
        <w:numPr>
          <w:ilvl w:val="0"/>
          <w:numId w:val="48"/>
        </w:numPr>
        <w:spacing w:line="280" w:lineRule="atLeast"/>
        <w:contextualSpacing/>
        <w:rPr>
          <w:rFonts w:eastAsia="Calibri"/>
          <w:b/>
          <w:lang w:eastAsia="en-US"/>
        </w:rPr>
      </w:pPr>
      <w:r w:rsidRPr="009A0B99">
        <w:rPr>
          <w:rFonts w:eastAsia="Calibri"/>
          <w:b/>
          <w:lang w:eastAsia="en-US"/>
        </w:rPr>
        <w:t>Slotbepalingen</w:t>
      </w:r>
    </w:p>
    <w:p w14:paraId="76EB8065"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 xml:space="preserve">Op de Overeenkomst is uitsluitend Nederlands recht van toepassing. </w:t>
      </w:r>
    </w:p>
    <w:p w14:paraId="43A98A9E" w14:textId="77777777" w:rsidR="009A0B99" w:rsidRPr="009A0B99" w:rsidRDefault="009A0B99" w:rsidP="00EE6FBA">
      <w:pPr>
        <w:spacing w:line="280" w:lineRule="atLeast"/>
        <w:ind w:left="792"/>
        <w:contextualSpacing/>
        <w:rPr>
          <w:rFonts w:eastAsia="Calibri"/>
          <w:lang w:eastAsia="en-US"/>
        </w:rPr>
      </w:pPr>
    </w:p>
    <w:p w14:paraId="5A37A6D7"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In geval van een geschil tussen Partijen met betrekking tot de Overeenkomst en de uitvoering daarvan is de rechtbank te Rotterdam bevoegd te oordelen.</w:t>
      </w:r>
    </w:p>
    <w:p w14:paraId="24085EF9" w14:textId="77777777" w:rsidR="009A0B99" w:rsidRPr="009A0B99" w:rsidRDefault="009A0B99" w:rsidP="00EE6FBA">
      <w:pPr>
        <w:spacing w:line="280" w:lineRule="atLeast"/>
        <w:ind w:left="720"/>
        <w:contextualSpacing/>
        <w:rPr>
          <w:rFonts w:eastAsia="Calibri"/>
          <w:lang w:eastAsia="en-US"/>
        </w:rPr>
      </w:pPr>
    </w:p>
    <w:p w14:paraId="70303A44" w14:textId="77777777" w:rsidR="009A0B99" w:rsidRPr="009A0B99" w:rsidRDefault="009A0B99" w:rsidP="00A57FC6">
      <w:pPr>
        <w:numPr>
          <w:ilvl w:val="1"/>
          <w:numId w:val="48"/>
        </w:numPr>
        <w:spacing w:line="280" w:lineRule="atLeast"/>
        <w:contextualSpacing/>
        <w:rPr>
          <w:rFonts w:eastAsia="Calibri"/>
          <w:lang w:eastAsia="en-US"/>
        </w:rPr>
      </w:pPr>
      <w:r w:rsidRPr="009A0B99">
        <w:rPr>
          <w:rFonts w:eastAsia="Calibri"/>
          <w:lang w:eastAsia="en-US"/>
        </w:rPr>
        <w:t>Met toestemming van beide partijen kunnen Partijen ook kiezen om hun geschil te beslechten door middel van mediation of bindend advies door een onafhankelijke derde.</w:t>
      </w:r>
    </w:p>
    <w:p w14:paraId="05382B4F" w14:textId="77777777" w:rsidR="009A0B99" w:rsidRPr="009A0B99" w:rsidRDefault="009A0B99" w:rsidP="00EE6FBA">
      <w:pPr>
        <w:spacing w:line="280" w:lineRule="atLeast"/>
        <w:rPr>
          <w:rFonts w:eastAsia="Calibri"/>
          <w:lang w:eastAsia="en-US"/>
        </w:rPr>
      </w:pPr>
    </w:p>
    <w:p w14:paraId="56E218B1" w14:textId="77777777" w:rsidR="009A0B99" w:rsidRPr="009A0B99" w:rsidRDefault="009A0B99" w:rsidP="00220966">
      <w:pPr>
        <w:numPr>
          <w:ilvl w:val="1"/>
          <w:numId w:val="48"/>
        </w:numPr>
        <w:spacing w:line="280" w:lineRule="atLeast"/>
        <w:contextualSpacing/>
        <w:rPr>
          <w:rFonts w:eastAsia="Calibri"/>
          <w:lang w:eastAsia="en-US"/>
        </w:rPr>
      </w:pPr>
      <w:r w:rsidRPr="009A0B99">
        <w:rPr>
          <w:rFonts w:eastAsia="Calibri"/>
          <w:lang w:eastAsia="en-US"/>
        </w:rPr>
        <w:t xml:space="preserve">Wijzigingen van de Overeenkomst zijn niet eerder van kracht dan nadat zij schriftelijk door beide Partijen zijn overeengekomen. De wijzigingen worden in de vorm van een addendum aan deze </w:t>
      </w:r>
      <w:r w:rsidR="00BD3430">
        <w:rPr>
          <w:rFonts w:eastAsia="Calibri"/>
          <w:lang w:eastAsia="en-US"/>
        </w:rPr>
        <w:t>Raamo</w:t>
      </w:r>
      <w:r w:rsidR="00220966">
        <w:rPr>
          <w:rFonts w:eastAsia="Calibri"/>
          <w:lang w:eastAsia="en-US"/>
        </w:rPr>
        <w:t>vereenkomst</w:t>
      </w:r>
      <w:r w:rsidRPr="009A0B99">
        <w:rPr>
          <w:rFonts w:eastAsia="Calibri"/>
          <w:lang w:eastAsia="en-US"/>
        </w:rPr>
        <w:t xml:space="preserve"> toegevoegd.</w:t>
      </w:r>
    </w:p>
    <w:p w14:paraId="3ADA1179" w14:textId="77777777" w:rsidR="009A0B99" w:rsidRPr="009A0B99" w:rsidRDefault="009A0B99" w:rsidP="00EE6FBA">
      <w:pPr>
        <w:spacing w:line="280" w:lineRule="atLeast"/>
        <w:rPr>
          <w:rFonts w:eastAsia="Calibri"/>
          <w:lang w:eastAsia="en-US"/>
        </w:rPr>
      </w:pPr>
    </w:p>
    <w:p w14:paraId="5ADD1A42" w14:textId="77777777" w:rsidR="009A0B99" w:rsidRPr="009A0B99" w:rsidRDefault="009A0B99" w:rsidP="00EE6FBA">
      <w:pPr>
        <w:spacing w:line="280" w:lineRule="atLeast"/>
        <w:rPr>
          <w:rFonts w:eastAsia="Calibri"/>
          <w:b/>
          <w:lang w:eastAsia="en-US"/>
        </w:rPr>
      </w:pPr>
      <w:r w:rsidRPr="009A0B99">
        <w:rPr>
          <w:rFonts w:eastAsia="Calibri"/>
          <w:b/>
          <w:lang w:eastAsia="en-US"/>
        </w:rPr>
        <w:t>Aldus overeengekomen op de laatste van de hieronder opgenomen datum en in tweevoud ondertekend,</w:t>
      </w:r>
    </w:p>
    <w:p w14:paraId="6F4544DE" w14:textId="77777777" w:rsidR="009A0B99" w:rsidRPr="009A0B99" w:rsidRDefault="009A0B99" w:rsidP="00EE6FBA">
      <w:pPr>
        <w:spacing w:line="280" w:lineRule="atLeast"/>
        <w:rPr>
          <w:rFonts w:eastAsia="Calibri"/>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6"/>
        <w:gridCol w:w="5348"/>
      </w:tblGrid>
      <w:tr w:rsidR="009A0B99" w:rsidRPr="009A0B99" w14:paraId="63EC5B87"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4F6FF242"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Opdrachtgever</w:t>
            </w:r>
          </w:p>
        </w:tc>
        <w:tc>
          <w:tcPr>
            <w:tcW w:w="5348" w:type="dxa"/>
            <w:tcBorders>
              <w:top w:val="single" w:sz="4" w:space="0" w:color="auto"/>
              <w:left w:val="single" w:sz="4" w:space="0" w:color="auto"/>
              <w:bottom w:val="single" w:sz="4" w:space="0" w:color="auto"/>
              <w:right w:val="single" w:sz="4" w:space="0" w:color="auto"/>
            </w:tcBorders>
            <w:hideMark/>
          </w:tcPr>
          <w:p w14:paraId="14ADA053" w14:textId="77777777" w:rsidR="009A0B99" w:rsidRPr="009A0B99" w:rsidRDefault="009A0B99" w:rsidP="00EE6FBA">
            <w:pPr>
              <w:spacing w:before="60" w:after="30" w:line="280" w:lineRule="atLeast"/>
              <w:jc w:val="both"/>
              <w:rPr>
                <w:rFonts w:eastAsia="Calibri" w:cs="Tahoma"/>
                <w:lang w:eastAsia="en-US"/>
              </w:rPr>
            </w:pPr>
            <w:r w:rsidRPr="009A0B99">
              <w:rPr>
                <w:rFonts w:eastAsia="Calibri" w:cs="Tahoma"/>
                <w:lang w:eastAsia="en-US"/>
              </w:rPr>
              <w:t>Gemeente Lansingerland</w:t>
            </w:r>
          </w:p>
        </w:tc>
      </w:tr>
      <w:tr w:rsidR="009A0B99" w:rsidRPr="009A0B99" w14:paraId="446B466D"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7D803FE7"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Naam ondertekenaar</w:t>
            </w:r>
          </w:p>
        </w:tc>
        <w:tc>
          <w:tcPr>
            <w:tcW w:w="5348" w:type="dxa"/>
            <w:tcBorders>
              <w:top w:val="single" w:sz="4" w:space="0" w:color="auto"/>
              <w:left w:val="single" w:sz="4" w:space="0" w:color="auto"/>
              <w:bottom w:val="single" w:sz="4" w:space="0" w:color="auto"/>
              <w:right w:val="single" w:sz="4" w:space="0" w:color="auto"/>
            </w:tcBorders>
          </w:tcPr>
          <w:p w14:paraId="3C207668" w14:textId="77777777" w:rsidR="009A0B99" w:rsidRPr="00490B28" w:rsidRDefault="00490B28" w:rsidP="00490B28">
            <w:pPr>
              <w:spacing w:before="60" w:after="30" w:line="280" w:lineRule="atLeast"/>
              <w:ind w:left="340" w:hanging="340"/>
              <w:jc w:val="both"/>
              <w:rPr>
                <w:rFonts w:eastAsia="Calibri" w:cs="Arial"/>
                <w:bCs/>
                <w:color w:val="000000" w:themeColor="text1"/>
                <w:lang w:eastAsia="en-US"/>
              </w:rPr>
            </w:pPr>
            <w:r w:rsidRPr="00490B28">
              <w:rPr>
                <w:rFonts w:eastAsia="Calibri" w:cs="Arial"/>
                <w:bCs/>
                <w:color w:val="000000" w:themeColor="text1"/>
                <w:lang w:eastAsia="en-US"/>
              </w:rPr>
              <w:t xml:space="preserve">F. Tijbosch </w:t>
            </w:r>
          </w:p>
        </w:tc>
      </w:tr>
      <w:tr w:rsidR="009A0B99" w:rsidRPr="009A0B99" w14:paraId="3258E43E"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6279AAD9"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Functie ondertekenaar</w:t>
            </w:r>
          </w:p>
        </w:tc>
        <w:tc>
          <w:tcPr>
            <w:tcW w:w="5348" w:type="dxa"/>
            <w:tcBorders>
              <w:top w:val="single" w:sz="4" w:space="0" w:color="auto"/>
              <w:left w:val="single" w:sz="4" w:space="0" w:color="auto"/>
              <w:bottom w:val="single" w:sz="4" w:space="0" w:color="auto"/>
              <w:right w:val="single" w:sz="4" w:space="0" w:color="auto"/>
            </w:tcBorders>
          </w:tcPr>
          <w:p w14:paraId="709C2C35" w14:textId="77777777" w:rsidR="009A0B99" w:rsidRPr="00490B28" w:rsidRDefault="00490B28" w:rsidP="00EE6FBA">
            <w:pPr>
              <w:spacing w:before="60" w:after="30" w:line="280" w:lineRule="atLeast"/>
              <w:jc w:val="both"/>
              <w:rPr>
                <w:rFonts w:eastAsia="Calibri" w:cs="Arial"/>
                <w:bCs/>
                <w:color w:val="000000" w:themeColor="text1"/>
                <w:lang w:eastAsia="en-US"/>
              </w:rPr>
            </w:pPr>
            <w:r w:rsidRPr="00490B28">
              <w:rPr>
                <w:rFonts w:eastAsia="Calibri" w:cs="Arial"/>
                <w:bCs/>
                <w:color w:val="000000" w:themeColor="text1"/>
                <w:lang w:eastAsia="en-US"/>
              </w:rPr>
              <w:t xml:space="preserve">Teammanager Exploitatie </w:t>
            </w:r>
          </w:p>
        </w:tc>
      </w:tr>
      <w:tr w:rsidR="009A0B99" w:rsidRPr="009A0B99" w14:paraId="6931BDF1"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hideMark/>
          </w:tcPr>
          <w:p w14:paraId="1738E316"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Datum</w:t>
            </w:r>
          </w:p>
        </w:tc>
        <w:tc>
          <w:tcPr>
            <w:tcW w:w="5348" w:type="dxa"/>
            <w:tcBorders>
              <w:top w:val="single" w:sz="4" w:space="0" w:color="auto"/>
              <w:left w:val="single" w:sz="4" w:space="0" w:color="auto"/>
              <w:bottom w:val="single" w:sz="4" w:space="0" w:color="auto"/>
              <w:right w:val="single" w:sz="4" w:space="0" w:color="auto"/>
            </w:tcBorders>
          </w:tcPr>
          <w:p w14:paraId="7C6C7E2F" w14:textId="77777777" w:rsidR="009A0B99" w:rsidRPr="009A0B99" w:rsidRDefault="00D420CD" w:rsidP="00EE6FBA">
            <w:pPr>
              <w:spacing w:before="60" w:after="30" w:line="280" w:lineRule="atLeast"/>
              <w:jc w:val="both"/>
              <w:rPr>
                <w:rFonts w:eastAsia="Calibri" w:cs="Arial"/>
                <w:bCs/>
                <w:lang w:eastAsia="en-US"/>
              </w:rPr>
            </w:pPr>
            <w:r>
              <w:rPr>
                <w:rFonts w:eastAsia="Calibri" w:cs="Arial"/>
                <w:bCs/>
                <w:lang w:eastAsia="en-US"/>
              </w:rPr>
              <w:t xml:space="preserve">&lt;datum&gt; </w:t>
            </w:r>
          </w:p>
        </w:tc>
      </w:tr>
      <w:tr w:rsidR="009A0B99" w:rsidRPr="009A0B99" w14:paraId="3263BB3A" w14:textId="77777777" w:rsidTr="009A0B99">
        <w:tc>
          <w:tcPr>
            <w:tcW w:w="3226" w:type="dxa"/>
            <w:tcBorders>
              <w:top w:val="single" w:sz="4" w:space="0" w:color="auto"/>
              <w:left w:val="single" w:sz="4" w:space="0" w:color="auto"/>
              <w:bottom w:val="single" w:sz="4" w:space="0" w:color="auto"/>
              <w:right w:val="single" w:sz="4" w:space="0" w:color="auto"/>
            </w:tcBorders>
            <w:shd w:val="clear" w:color="auto" w:fill="BFBFBF"/>
          </w:tcPr>
          <w:p w14:paraId="3450C3E8"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Handtekening</w:t>
            </w:r>
          </w:p>
          <w:p w14:paraId="197870B4" w14:textId="77777777" w:rsidR="009A0B99" w:rsidRPr="009A0B99" w:rsidRDefault="009A0B99" w:rsidP="00EE6FBA">
            <w:pPr>
              <w:spacing w:before="60" w:after="30" w:line="280" w:lineRule="atLeast"/>
              <w:jc w:val="both"/>
              <w:rPr>
                <w:rFonts w:eastAsia="Calibri" w:cs="Arial"/>
                <w:bCs/>
                <w:lang w:eastAsia="en-US"/>
              </w:rPr>
            </w:pPr>
          </w:p>
        </w:tc>
        <w:tc>
          <w:tcPr>
            <w:tcW w:w="5348" w:type="dxa"/>
            <w:tcBorders>
              <w:top w:val="single" w:sz="4" w:space="0" w:color="auto"/>
              <w:left w:val="single" w:sz="4" w:space="0" w:color="auto"/>
              <w:bottom w:val="single" w:sz="4" w:space="0" w:color="auto"/>
              <w:right w:val="single" w:sz="4" w:space="0" w:color="auto"/>
            </w:tcBorders>
          </w:tcPr>
          <w:p w14:paraId="3C885F90" w14:textId="77777777" w:rsidR="009A0B99" w:rsidRPr="009A0B99" w:rsidRDefault="009A0B99" w:rsidP="00EE6FBA">
            <w:pPr>
              <w:spacing w:before="60" w:after="30" w:line="280" w:lineRule="atLeast"/>
              <w:jc w:val="both"/>
              <w:rPr>
                <w:rFonts w:eastAsia="Calibri" w:cs="Arial"/>
                <w:bCs/>
                <w:lang w:eastAsia="en-US"/>
              </w:rPr>
            </w:pPr>
          </w:p>
          <w:p w14:paraId="56C6FDAA" w14:textId="77777777" w:rsidR="009A0B99" w:rsidRPr="009A0B99" w:rsidRDefault="009A0B99" w:rsidP="00EE6FBA">
            <w:pPr>
              <w:spacing w:before="60" w:after="30" w:line="280" w:lineRule="atLeast"/>
              <w:jc w:val="both"/>
              <w:rPr>
                <w:rFonts w:eastAsia="Calibri" w:cs="Arial"/>
                <w:bCs/>
                <w:lang w:eastAsia="en-US"/>
              </w:rPr>
            </w:pPr>
          </w:p>
          <w:p w14:paraId="2AFE413E" w14:textId="77777777" w:rsidR="009A0B99" w:rsidRPr="009A0B99" w:rsidRDefault="009A0B99" w:rsidP="00EE6FBA">
            <w:pPr>
              <w:spacing w:before="60" w:after="30" w:line="280" w:lineRule="atLeast"/>
              <w:jc w:val="both"/>
              <w:rPr>
                <w:rFonts w:eastAsia="Calibri" w:cs="Arial"/>
                <w:bCs/>
                <w:lang w:eastAsia="en-US"/>
              </w:rPr>
            </w:pPr>
          </w:p>
          <w:p w14:paraId="7719C33C" w14:textId="77777777" w:rsidR="009A0B99" w:rsidRPr="009A0B99" w:rsidRDefault="009A0B99" w:rsidP="00EE6FBA">
            <w:pPr>
              <w:spacing w:before="60" w:after="30" w:line="280" w:lineRule="atLeast"/>
              <w:jc w:val="both"/>
              <w:rPr>
                <w:rFonts w:eastAsia="Calibri" w:cs="Arial"/>
                <w:bCs/>
                <w:lang w:eastAsia="en-US"/>
              </w:rPr>
            </w:pPr>
          </w:p>
        </w:tc>
      </w:tr>
    </w:tbl>
    <w:p w14:paraId="37125F3C" w14:textId="77777777" w:rsidR="009A0B99" w:rsidRPr="009A0B99" w:rsidRDefault="009A0B99" w:rsidP="00EE6FBA">
      <w:pPr>
        <w:spacing w:line="280" w:lineRule="atLeast"/>
        <w:jc w:val="both"/>
        <w:rPr>
          <w:rFonts w:eastAsia="Calibri"/>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5308"/>
      </w:tblGrid>
      <w:tr w:rsidR="009A0B99" w:rsidRPr="009A0B99" w14:paraId="29B31CF8"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56DC5F5B"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Opdrachtnemer</w:t>
            </w:r>
          </w:p>
        </w:tc>
        <w:tc>
          <w:tcPr>
            <w:tcW w:w="5308" w:type="dxa"/>
            <w:tcBorders>
              <w:top w:val="single" w:sz="4" w:space="0" w:color="auto"/>
              <w:left w:val="single" w:sz="4" w:space="0" w:color="auto"/>
              <w:bottom w:val="single" w:sz="4" w:space="0" w:color="auto"/>
              <w:right w:val="single" w:sz="4" w:space="0" w:color="auto"/>
            </w:tcBorders>
          </w:tcPr>
          <w:p w14:paraId="5F4308BD" w14:textId="17422FBB" w:rsidR="009A0B99" w:rsidRPr="009A0B99" w:rsidRDefault="0052588F" w:rsidP="00EE6FBA">
            <w:pPr>
              <w:spacing w:before="60" w:after="30" w:line="280" w:lineRule="atLeast"/>
              <w:jc w:val="both"/>
              <w:rPr>
                <w:rFonts w:eastAsia="Calibri" w:cs="Arial"/>
                <w:bCs/>
                <w:lang w:eastAsia="en-US"/>
              </w:rPr>
            </w:pPr>
            <w:r w:rsidRPr="0052588F">
              <w:rPr>
                <w:rFonts w:eastAsia="Calibri" w:cs="Arial"/>
                <w:bCs/>
                <w:lang w:eastAsia="en-US"/>
              </w:rPr>
              <w:t>[naam opdrachtnemer]</w:t>
            </w:r>
          </w:p>
        </w:tc>
      </w:tr>
      <w:tr w:rsidR="009A0B99" w:rsidRPr="009A0B99" w14:paraId="68E00903"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576B158F"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Naam ondertekenaar</w:t>
            </w:r>
          </w:p>
        </w:tc>
        <w:tc>
          <w:tcPr>
            <w:tcW w:w="5308" w:type="dxa"/>
            <w:tcBorders>
              <w:top w:val="single" w:sz="4" w:space="0" w:color="auto"/>
              <w:left w:val="single" w:sz="4" w:space="0" w:color="auto"/>
              <w:bottom w:val="single" w:sz="4" w:space="0" w:color="auto"/>
              <w:right w:val="single" w:sz="4" w:space="0" w:color="auto"/>
            </w:tcBorders>
          </w:tcPr>
          <w:p w14:paraId="4226E305" w14:textId="33787161" w:rsidR="009A0B99" w:rsidRPr="000E095F" w:rsidRDefault="0052588F" w:rsidP="000E095F">
            <w:pPr>
              <w:spacing w:before="60" w:after="30" w:line="280" w:lineRule="atLeast"/>
              <w:ind w:left="340" w:hanging="340"/>
              <w:jc w:val="both"/>
              <w:rPr>
                <w:rFonts w:eastAsia="Calibri" w:cs="Arial"/>
                <w:bCs/>
                <w:lang w:eastAsia="en-US"/>
              </w:rPr>
            </w:pPr>
            <w:r w:rsidRPr="0052588F">
              <w:rPr>
                <w:rFonts w:eastAsia="Calibri" w:cs="Arial"/>
                <w:bCs/>
                <w:lang w:eastAsia="en-US"/>
              </w:rPr>
              <w:t>[naam]</w:t>
            </w:r>
          </w:p>
        </w:tc>
      </w:tr>
      <w:tr w:rsidR="009A0B99" w:rsidRPr="009A0B99" w14:paraId="39A0DA46"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75C69BE4"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Functie ondertekenaar</w:t>
            </w:r>
          </w:p>
        </w:tc>
        <w:tc>
          <w:tcPr>
            <w:tcW w:w="5308" w:type="dxa"/>
            <w:tcBorders>
              <w:top w:val="single" w:sz="4" w:space="0" w:color="auto"/>
              <w:left w:val="single" w:sz="4" w:space="0" w:color="auto"/>
              <w:bottom w:val="single" w:sz="4" w:space="0" w:color="auto"/>
              <w:right w:val="single" w:sz="4" w:space="0" w:color="auto"/>
            </w:tcBorders>
          </w:tcPr>
          <w:p w14:paraId="5F5777EE" w14:textId="2F588923" w:rsidR="009A0B99" w:rsidRPr="009A0B99" w:rsidRDefault="0052588F" w:rsidP="00EE6FBA">
            <w:pPr>
              <w:spacing w:before="60" w:after="30" w:line="280" w:lineRule="atLeast"/>
              <w:jc w:val="both"/>
              <w:rPr>
                <w:rFonts w:eastAsia="Calibri" w:cs="Arial"/>
                <w:bCs/>
                <w:lang w:eastAsia="en-US"/>
              </w:rPr>
            </w:pPr>
            <w:r w:rsidRPr="0052588F">
              <w:rPr>
                <w:rFonts w:eastAsia="Calibri" w:cs="Arial"/>
                <w:bCs/>
                <w:lang w:eastAsia="en-US"/>
              </w:rPr>
              <w:t>[functie]</w:t>
            </w:r>
          </w:p>
        </w:tc>
      </w:tr>
      <w:tr w:rsidR="009A0B99" w:rsidRPr="009A0B99" w14:paraId="778CE92C"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6AE29016"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Datum</w:t>
            </w:r>
          </w:p>
        </w:tc>
        <w:tc>
          <w:tcPr>
            <w:tcW w:w="5308" w:type="dxa"/>
            <w:tcBorders>
              <w:top w:val="single" w:sz="4" w:space="0" w:color="auto"/>
              <w:left w:val="single" w:sz="4" w:space="0" w:color="auto"/>
              <w:bottom w:val="single" w:sz="4" w:space="0" w:color="auto"/>
              <w:right w:val="single" w:sz="4" w:space="0" w:color="auto"/>
            </w:tcBorders>
          </w:tcPr>
          <w:p w14:paraId="10BE81F9" w14:textId="77777777" w:rsidR="009A0B99" w:rsidRPr="009A0B99" w:rsidRDefault="000E095F" w:rsidP="00EE6FBA">
            <w:pPr>
              <w:spacing w:before="60" w:after="30" w:line="280" w:lineRule="atLeast"/>
              <w:jc w:val="both"/>
              <w:rPr>
                <w:rFonts w:eastAsia="Calibri" w:cs="Arial"/>
                <w:bCs/>
                <w:lang w:eastAsia="en-US"/>
              </w:rPr>
            </w:pPr>
            <w:r w:rsidRPr="000E095F">
              <w:rPr>
                <w:rFonts w:eastAsia="Calibri" w:cs="Arial"/>
                <w:bCs/>
                <w:highlight w:val="yellow"/>
                <w:lang w:eastAsia="en-US"/>
              </w:rPr>
              <w:t>&lt;datum&gt;</w:t>
            </w:r>
          </w:p>
        </w:tc>
      </w:tr>
      <w:tr w:rsidR="009A0B99" w:rsidRPr="009A0B99" w14:paraId="27C586EC" w14:textId="77777777" w:rsidTr="009A0B99">
        <w:tc>
          <w:tcPr>
            <w:tcW w:w="3266" w:type="dxa"/>
            <w:tcBorders>
              <w:top w:val="single" w:sz="4" w:space="0" w:color="auto"/>
              <w:left w:val="single" w:sz="4" w:space="0" w:color="auto"/>
              <w:bottom w:val="single" w:sz="4" w:space="0" w:color="auto"/>
              <w:right w:val="single" w:sz="4" w:space="0" w:color="auto"/>
            </w:tcBorders>
            <w:shd w:val="clear" w:color="auto" w:fill="BFBFBF"/>
          </w:tcPr>
          <w:p w14:paraId="73DA3444" w14:textId="77777777" w:rsidR="009A0B99" w:rsidRPr="009A0B99" w:rsidRDefault="009A0B99" w:rsidP="00EE6FBA">
            <w:pPr>
              <w:spacing w:before="60" w:after="30" w:line="280" w:lineRule="atLeast"/>
              <w:jc w:val="both"/>
              <w:rPr>
                <w:rFonts w:eastAsia="Calibri" w:cs="Arial"/>
                <w:bCs/>
                <w:lang w:eastAsia="en-US"/>
              </w:rPr>
            </w:pPr>
            <w:r w:rsidRPr="009A0B99">
              <w:rPr>
                <w:rFonts w:eastAsia="Calibri" w:cs="Arial"/>
                <w:bCs/>
                <w:lang w:eastAsia="en-US"/>
              </w:rPr>
              <w:t>Handtekening</w:t>
            </w:r>
          </w:p>
          <w:p w14:paraId="15141B81" w14:textId="77777777" w:rsidR="009A0B99" w:rsidRPr="009A0B99" w:rsidRDefault="009A0B99" w:rsidP="00EE6FBA">
            <w:pPr>
              <w:spacing w:before="60" w:after="30" w:line="280" w:lineRule="atLeast"/>
              <w:jc w:val="both"/>
              <w:rPr>
                <w:rFonts w:eastAsia="Calibri" w:cs="Arial"/>
                <w:bCs/>
                <w:lang w:eastAsia="en-US"/>
              </w:rPr>
            </w:pPr>
          </w:p>
        </w:tc>
        <w:tc>
          <w:tcPr>
            <w:tcW w:w="5308" w:type="dxa"/>
            <w:tcBorders>
              <w:top w:val="single" w:sz="4" w:space="0" w:color="auto"/>
              <w:left w:val="single" w:sz="4" w:space="0" w:color="auto"/>
              <w:bottom w:val="single" w:sz="4" w:space="0" w:color="auto"/>
              <w:right w:val="single" w:sz="4" w:space="0" w:color="auto"/>
            </w:tcBorders>
          </w:tcPr>
          <w:p w14:paraId="3F6FCEA6" w14:textId="77777777" w:rsidR="009A0B99" w:rsidRPr="009A0B99" w:rsidRDefault="009A0B99" w:rsidP="00EE6FBA">
            <w:pPr>
              <w:spacing w:before="60" w:after="30" w:line="280" w:lineRule="atLeast"/>
              <w:jc w:val="both"/>
              <w:rPr>
                <w:rFonts w:eastAsia="Calibri" w:cs="Arial"/>
                <w:bCs/>
                <w:lang w:eastAsia="en-US"/>
              </w:rPr>
            </w:pPr>
          </w:p>
          <w:p w14:paraId="3F578548" w14:textId="77777777" w:rsidR="009A0B99" w:rsidRPr="009A0B99" w:rsidRDefault="009A0B99" w:rsidP="00EE6FBA">
            <w:pPr>
              <w:spacing w:before="60" w:after="30" w:line="280" w:lineRule="atLeast"/>
              <w:jc w:val="both"/>
              <w:rPr>
                <w:rFonts w:eastAsia="Calibri" w:cs="Arial"/>
                <w:bCs/>
                <w:lang w:eastAsia="en-US"/>
              </w:rPr>
            </w:pPr>
          </w:p>
          <w:p w14:paraId="1BA0DFDE" w14:textId="77777777" w:rsidR="009A0B99" w:rsidRPr="009A0B99" w:rsidRDefault="009A0B99" w:rsidP="00EE6FBA">
            <w:pPr>
              <w:spacing w:before="60" w:after="30" w:line="280" w:lineRule="atLeast"/>
              <w:jc w:val="both"/>
              <w:rPr>
                <w:rFonts w:eastAsia="Calibri" w:cs="Arial"/>
                <w:bCs/>
                <w:lang w:eastAsia="en-US"/>
              </w:rPr>
            </w:pPr>
          </w:p>
          <w:p w14:paraId="05B910C8" w14:textId="77777777" w:rsidR="009A0B99" w:rsidRPr="009A0B99" w:rsidRDefault="009A0B99" w:rsidP="00EE6FBA">
            <w:pPr>
              <w:spacing w:before="60" w:after="30" w:line="280" w:lineRule="atLeast"/>
              <w:jc w:val="both"/>
              <w:rPr>
                <w:rFonts w:eastAsia="Calibri" w:cs="Arial"/>
                <w:bCs/>
                <w:lang w:eastAsia="en-US"/>
              </w:rPr>
            </w:pPr>
          </w:p>
        </w:tc>
      </w:tr>
    </w:tbl>
    <w:p w14:paraId="5FD5E366" w14:textId="77777777" w:rsidR="009A0B99" w:rsidRDefault="009A0B99" w:rsidP="00EE6FBA">
      <w:pPr>
        <w:spacing w:line="280" w:lineRule="atLeast"/>
        <w:rPr>
          <w:rFonts w:eastAsia="Calibri"/>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5308"/>
      </w:tblGrid>
      <w:tr w:rsidR="0052588F" w:rsidRPr="009A0B99" w14:paraId="0D397998" w14:textId="77777777" w:rsidTr="00153B4C">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2B81ADD4" w14:textId="22C44949" w:rsidR="0052588F" w:rsidRPr="009A0B99" w:rsidRDefault="0052588F" w:rsidP="0052588F">
            <w:pPr>
              <w:spacing w:before="60" w:after="30" w:line="280" w:lineRule="atLeast"/>
              <w:jc w:val="both"/>
              <w:rPr>
                <w:rFonts w:eastAsia="Calibri" w:cs="Arial"/>
                <w:bCs/>
                <w:lang w:eastAsia="en-US"/>
              </w:rPr>
            </w:pPr>
            <w:r w:rsidRPr="009A0B99">
              <w:rPr>
                <w:rFonts w:eastAsia="Calibri" w:cs="Arial"/>
                <w:bCs/>
                <w:lang w:eastAsia="en-US"/>
              </w:rPr>
              <w:t>Opdrachtnemer</w:t>
            </w:r>
          </w:p>
        </w:tc>
        <w:tc>
          <w:tcPr>
            <w:tcW w:w="5308" w:type="dxa"/>
            <w:tcBorders>
              <w:top w:val="single" w:sz="4" w:space="0" w:color="auto"/>
              <w:left w:val="single" w:sz="4" w:space="0" w:color="auto"/>
              <w:bottom w:val="single" w:sz="4" w:space="0" w:color="auto"/>
              <w:right w:val="single" w:sz="4" w:space="0" w:color="auto"/>
            </w:tcBorders>
          </w:tcPr>
          <w:p w14:paraId="28F65577" w14:textId="117FEB0B" w:rsidR="0052588F" w:rsidRPr="009A0B99" w:rsidRDefault="0052588F" w:rsidP="0052588F">
            <w:pPr>
              <w:spacing w:before="60" w:after="30" w:line="280" w:lineRule="atLeast"/>
              <w:jc w:val="both"/>
              <w:rPr>
                <w:rFonts w:eastAsia="Calibri" w:cs="Arial"/>
                <w:bCs/>
                <w:lang w:eastAsia="en-US"/>
              </w:rPr>
            </w:pPr>
            <w:r w:rsidRPr="0052588F">
              <w:rPr>
                <w:rFonts w:eastAsia="Calibri" w:cs="Arial"/>
                <w:bCs/>
                <w:lang w:eastAsia="en-US"/>
              </w:rPr>
              <w:t>[naam opdrachtnemer]</w:t>
            </w:r>
          </w:p>
        </w:tc>
      </w:tr>
      <w:tr w:rsidR="0052588F" w:rsidRPr="009A0B99" w14:paraId="4A431F32" w14:textId="77777777" w:rsidTr="00153B4C">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70FA7B02" w14:textId="045821CD" w:rsidR="0052588F" w:rsidRPr="009A0B99" w:rsidRDefault="0052588F" w:rsidP="0052588F">
            <w:pPr>
              <w:spacing w:before="60" w:after="30" w:line="280" w:lineRule="atLeast"/>
              <w:jc w:val="both"/>
              <w:rPr>
                <w:rFonts w:eastAsia="Calibri" w:cs="Arial"/>
                <w:bCs/>
                <w:lang w:eastAsia="en-US"/>
              </w:rPr>
            </w:pPr>
            <w:r w:rsidRPr="009A0B99">
              <w:rPr>
                <w:rFonts w:eastAsia="Calibri" w:cs="Arial"/>
                <w:bCs/>
                <w:lang w:eastAsia="en-US"/>
              </w:rPr>
              <w:t>Naam ondertekenaar</w:t>
            </w:r>
          </w:p>
        </w:tc>
        <w:tc>
          <w:tcPr>
            <w:tcW w:w="5308" w:type="dxa"/>
            <w:tcBorders>
              <w:top w:val="single" w:sz="4" w:space="0" w:color="auto"/>
              <w:left w:val="single" w:sz="4" w:space="0" w:color="auto"/>
              <w:bottom w:val="single" w:sz="4" w:space="0" w:color="auto"/>
              <w:right w:val="single" w:sz="4" w:space="0" w:color="auto"/>
            </w:tcBorders>
          </w:tcPr>
          <w:p w14:paraId="544DDDCF" w14:textId="04E0BE85" w:rsidR="0052588F" w:rsidRPr="00411E53" w:rsidRDefault="0052588F" w:rsidP="0052588F">
            <w:pPr>
              <w:spacing w:before="60" w:after="30" w:line="280" w:lineRule="atLeast"/>
              <w:ind w:left="340" w:hanging="340"/>
              <w:jc w:val="both"/>
              <w:rPr>
                <w:rFonts w:eastAsia="Calibri" w:cs="Arial"/>
                <w:bCs/>
                <w:lang w:eastAsia="en-US"/>
              </w:rPr>
            </w:pPr>
            <w:r w:rsidRPr="0052588F">
              <w:rPr>
                <w:rFonts w:eastAsia="Calibri" w:cs="Arial"/>
                <w:bCs/>
                <w:lang w:eastAsia="en-US"/>
              </w:rPr>
              <w:t>[naam]</w:t>
            </w:r>
          </w:p>
        </w:tc>
      </w:tr>
      <w:tr w:rsidR="0052588F" w:rsidRPr="009A0B99" w14:paraId="33D5DBDF" w14:textId="77777777" w:rsidTr="00153B4C">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0C10A892" w14:textId="536448DD" w:rsidR="0052588F" w:rsidRPr="009A0B99" w:rsidRDefault="0052588F" w:rsidP="0052588F">
            <w:pPr>
              <w:spacing w:before="60" w:after="30" w:line="280" w:lineRule="atLeast"/>
              <w:jc w:val="both"/>
              <w:rPr>
                <w:rFonts w:eastAsia="Calibri" w:cs="Arial"/>
                <w:bCs/>
                <w:lang w:eastAsia="en-US"/>
              </w:rPr>
            </w:pPr>
            <w:r w:rsidRPr="009A0B99">
              <w:rPr>
                <w:rFonts w:eastAsia="Calibri" w:cs="Arial"/>
                <w:bCs/>
                <w:lang w:eastAsia="en-US"/>
              </w:rPr>
              <w:t>Functie ondertekenaar</w:t>
            </w:r>
          </w:p>
        </w:tc>
        <w:tc>
          <w:tcPr>
            <w:tcW w:w="5308" w:type="dxa"/>
            <w:tcBorders>
              <w:top w:val="single" w:sz="4" w:space="0" w:color="auto"/>
              <w:left w:val="single" w:sz="4" w:space="0" w:color="auto"/>
              <w:bottom w:val="single" w:sz="4" w:space="0" w:color="auto"/>
              <w:right w:val="single" w:sz="4" w:space="0" w:color="auto"/>
            </w:tcBorders>
          </w:tcPr>
          <w:p w14:paraId="761F8FA0" w14:textId="07318C0B" w:rsidR="0052588F" w:rsidRPr="009A0B99" w:rsidRDefault="0052588F" w:rsidP="0052588F">
            <w:pPr>
              <w:spacing w:before="60" w:after="30" w:line="280" w:lineRule="atLeast"/>
              <w:jc w:val="both"/>
              <w:rPr>
                <w:rFonts w:eastAsia="Calibri" w:cs="Arial"/>
                <w:bCs/>
                <w:lang w:eastAsia="en-US"/>
              </w:rPr>
            </w:pPr>
            <w:r w:rsidRPr="0052588F">
              <w:rPr>
                <w:rFonts w:eastAsia="Calibri" w:cs="Arial"/>
                <w:bCs/>
                <w:lang w:eastAsia="en-US"/>
              </w:rPr>
              <w:t>[functie]</w:t>
            </w:r>
          </w:p>
        </w:tc>
      </w:tr>
      <w:tr w:rsidR="00411E53" w:rsidRPr="009A0B99" w14:paraId="631852C7" w14:textId="77777777" w:rsidTr="00153B4C">
        <w:tc>
          <w:tcPr>
            <w:tcW w:w="3266" w:type="dxa"/>
            <w:tcBorders>
              <w:top w:val="single" w:sz="4" w:space="0" w:color="auto"/>
              <w:left w:val="single" w:sz="4" w:space="0" w:color="auto"/>
              <w:bottom w:val="single" w:sz="4" w:space="0" w:color="auto"/>
              <w:right w:val="single" w:sz="4" w:space="0" w:color="auto"/>
            </w:tcBorders>
            <w:shd w:val="clear" w:color="auto" w:fill="BFBFBF"/>
            <w:hideMark/>
          </w:tcPr>
          <w:p w14:paraId="2E60BF79" w14:textId="77777777" w:rsidR="00411E53" w:rsidRPr="009A0B99" w:rsidRDefault="00411E53" w:rsidP="00153B4C">
            <w:pPr>
              <w:spacing w:before="60" w:after="30" w:line="280" w:lineRule="atLeast"/>
              <w:jc w:val="both"/>
              <w:rPr>
                <w:rFonts w:eastAsia="Calibri" w:cs="Arial"/>
                <w:bCs/>
                <w:lang w:eastAsia="en-US"/>
              </w:rPr>
            </w:pPr>
            <w:r w:rsidRPr="009A0B99">
              <w:rPr>
                <w:rFonts w:eastAsia="Calibri" w:cs="Arial"/>
                <w:bCs/>
                <w:lang w:eastAsia="en-US"/>
              </w:rPr>
              <w:t>Datum</w:t>
            </w:r>
          </w:p>
        </w:tc>
        <w:tc>
          <w:tcPr>
            <w:tcW w:w="5308" w:type="dxa"/>
            <w:tcBorders>
              <w:top w:val="single" w:sz="4" w:space="0" w:color="auto"/>
              <w:left w:val="single" w:sz="4" w:space="0" w:color="auto"/>
              <w:bottom w:val="single" w:sz="4" w:space="0" w:color="auto"/>
              <w:right w:val="single" w:sz="4" w:space="0" w:color="auto"/>
            </w:tcBorders>
          </w:tcPr>
          <w:p w14:paraId="509E470B" w14:textId="77777777" w:rsidR="00411E53" w:rsidRPr="009A0B99" w:rsidRDefault="00411E53" w:rsidP="00153B4C">
            <w:pPr>
              <w:spacing w:before="60" w:after="30" w:line="280" w:lineRule="atLeast"/>
              <w:jc w:val="both"/>
              <w:rPr>
                <w:rFonts w:eastAsia="Calibri" w:cs="Arial"/>
                <w:bCs/>
                <w:lang w:eastAsia="en-US"/>
              </w:rPr>
            </w:pPr>
            <w:r w:rsidRPr="000E095F">
              <w:rPr>
                <w:rFonts w:eastAsia="Calibri" w:cs="Arial"/>
                <w:bCs/>
                <w:highlight w:val="yellow"/>
                <w:lang w:eastAsia="en-US"/>
              </w:rPr>
              <w:t>&lt;datum&gt;</w:t>
            </w:r>
          </w:p>
        </w:tc>
      </w:tr>
      <w:tr w:rsidR="00411E53" w:rsidRPr="009A0B99" w14:paraId="3F83F4CF" w14:textId="77777777" w:rsidTr="00153B4C">
        <w:tc>
          <w:tcPr>
            <w:tcW w:w="3266" w:type="dxa"/>
            <w:tcBorders>
              <w:top w:val="single" w:sz="4" w:space="0" w:color="auto"/>
              <w:left w:val="single" w:sz="4" w:space="0" w:color="auto"/>
              <w:bottom w:val="single" w:sz="4" w:space="0" w:color="auto"/>
              <w:right w:val="single" w:sz="4" w:space="0" w:color="auto"/>
            </w:tcBorders>
            <w:shd w:val="clear" w:color="auto" w:fill="BFBFBF"/>
          </w:tcPr>
          <w:p w14:paraId="372C77B5" w14:textId="77777777" w:rsidR="00411E53" w:rsidRPr="009A0B99" w:rsidRDefault="00411E53" w:rsidP="00153B4C">
            <w:pPr>
              <w:spacing w:before="60" w:after="30" w:line="280" w:lineRule="atLeast"/>
              <w:jc w:val="both"/>
              <w:rPr>
                <w:rFonts w:eastAsia="Calibri" w:cs="Arial"/>
                <w:bCs/>
                <w:lang w:eastAsia="en-US"/>
              </w:rPr>
            </w:pPr>
            <w:r w:rsidRPr="009A0B99">
              <w:rPr>
                <w:rFonts w:eastAsia="Calibri" w:cs="Arial"/>
                <w:bCs/>
                <w:lang w:eastAsia="en-US"/>
              </w:rPr>
              <w:t>Handtekening</w:t>
            </w:r>
          </w:p>
          <w:p w14:paraId="3FF9254F" w14:textId="77777777" w:rsidR="00411E53" w:rsidRPr="009A0B99" w:rsidRDefault="00411E53" w:rsidP="00153B4C">
            <w:pPr>
              <w:spacing w:before="60" w:after="30" w:line="280" w:lineRule="atLeast"/>
              <w:jc w:val="both"/>
              <w:rPr>
                <w:rFonts w:eastAsia="Calibri" w:cs="Arial"/>
                <w:bCs/>
                <w:lang w:eastAsia="en-US"/>
              </w:rPr>
            </w:pPr>
          </w:p>
        </w:tc>
        <w:tc>
          <w:tcPr>
            <w:tcW w:w="5308" w:type="dxa"/>
            <w:tcBorders>
              <w:top w:val="single" w:sz="4" w:space="0" w:color="auto"/>
              <w:left w:val="single" w:sz="4" w:space="0" w:color="auto"/>
              <w:bottom w:val="single" w:sz="4" w:space="0" w:color="auto"/>
              <w:right w:val="single" w:sz="4" w:space="0" w:color="auto"/>
            </w:tcBorders>
          </w:tcPr>
          <w:p w14:paraId="54191746" w14:textId="77777777" w:rsidR="00411E53" w:rsidRPr="009A0B99" w:rsidRDefault="00411E53" w:rsidP="00153B4C">
            <w:pPr>
              <w:spacing w:before="60" w:after="30" w:line="280" w:lineRule="atLeast"/>
              <w:jc w:val="both"/>
              <w:rPr>
                <w:rFonts w:eastAsia="Calibri" w:cs="Arial"/>
                <w:bCs/>
                <w:lang w:eastAsia="en-US"/>
              </w:rPr>
            </w:pPr>
          </w:p>
          <w:p w14:paraId="619EAE85" w14:textId="77777777" w:rsidR="00411E53" w:rsidRPr="009A0B99" w:rsidRDefault="00411E53" w:rsidP="00153B4C">
            <w:pPr>
              <w:spacing w:before="60" w:after="30" w:line="280" w:lineRule="atLeast"/>
              <w:jc w:val="both"/>
              <w:rPr>
                <w:rFonts w:eastAsia="Calibri" w:cs="Arial"/>
                <w:bCs/>
                <w:lang w:eastAsia="en-US"/>
              </w:rPr>
            </w:pPr>
          </w:p>
          <w:p w14:paraId="1F9A1935" w14:textId="77777777" w:rsidR="00411E53" w:rsidRPr="009A0B99" w:rsidRDefault="00411E53" w:rsidP="00153B4C">
            <w:pPr>
              <w:spacing w:before="60" w:after="30" w:line="280" w:lineRule="atLeast"/>
              <w:jc w:val="both"/>
              <w:rPr>
                <w:rFonts w:eastAsia="Calibri" w:cs="Arial"/>
                <w:bCs/>
                <w:lang w:eastAsia="en-US"/>
              </w:rPr>
            </w:pPr>
          </w:p>
          <w:p w14:paraId="75C5C783" w14:textId="77777777" w:rsidR="00411E53" w:rsidRPr="009A0B99" w:rsidRDefault="00411E53" w:rsidP="00153B4C">
            <w:pPr>
              <w:spacing w:before="60" w:after="30" w:line="280" w:lineRule="atLeast"/>
              <w:jc w:val="both"/>
              <w:rPr>
                <w:rFonts w:eastAsia="Calibri" w:cs="Arial"/>
                <w:bCs/>
                <w:lang w:eastAsia="en-US"/>
              </w:rPr>
            </w:pPr>
          </w:p>
        </w:tc>
      </w:tr>
    </w:tbl>
    <w:p w14:paraId="44538BBB" w14:textId="77777777" w:rsidR="00411E53" w:rsidRDefault="00411E53" w:rsidP="00EE6FBA">
      <w:pPr>
        <w:spacing w:line="280" w:lineRule="atLeast"/>
        <w:rPr>
          <w:rFonts w:eastAsia="Calibri"/>
          <w:lang w:eastAsia="en-US"/>
        </w:rPr>
      </w:pPr>
    </w:p>
    <w:p w14:paraId="5424594D" w14:textId="77777777" w:rsidR="009A0B99" w:rsidRPr="009A0B99" w:rsidRDefault="00D21888" w:rsidP="00EE6FBA">
      <w:pPr>
        <w:spacing w:line="280" w:lineRule="atLeast"/>
        <w:rPr>
          <w:rFonts w:eastAsia="Calibri"/>
          <w:lang w:eastAsia="en-US"/>
        </w:rPr>
      </w:pPr>
      <w:r>
        <w:rPr>
          <w:rFonts w:eastAsia="Calibri"/>
          <w:lang w:eastAsia="en-US"/>
        </w:rPr>
        <w:t>Bijlage 1</w:t>
      </w:r>
      <w:r>
        <w:rPr>
          <w:rFonts w:eastAsia="Calibri"/>
          <w:lang w:eastAsia="en-US"/>
        </w:rPr>
        <w:tab/>
      </w:r>
      <w:r w:rsidR="00A92735" w:rsidRPr="00A92735">
        <w:rPr>
          <w:rFonts w:eastAsia="Calibri" w:cs="Arial"/>
          <w:lang w:eastAsia="en-US"/>
        </w:rPr>
        <w:t>Algemene Inkoopvoorwaarden</w:t>
      </w:r>
    </w:p>
    <w:p w14:paraId="1182CD0C" w14:textId="77777777" w:rsidR="009A0B99" w:rsidRPr="00BD3430" w:rsidRDefault="00D21888" w:rsidP="00EE6FBA">
      <w:pPr>
        <w:spacing w:line="280" w:lineRule="atLeast"/>
        <w:ind w:left="1410" w:hanging="1410"/>
        <w:rPr>
          <w:rFonts w:eastAsia="Calibri"/>
          <w:lang w:eastAsia="en-US"/>
        </w:rPr>
      </w:pPr>
      <w:r>
        <w:rPr>
          <w:rFonts w:eastAsia="Calibri"/>
          <w:lang w:eastAsia="en-US"/>
        </w:rPr>
        <w:t>Bijlage 2</w:t>
      </w:r>
      <w:r>
        <w:rPr>
          <w:rFonts w:eastAsia="Calibri"/>
          <w:lang w:eastAsia="en-US"/>
        </w:rPr>
        <w:tab/>
      </w:r>
      <w:r w:rsidR="00BD3430" w:rsidRPr="00BD3430">
        <w:rPr>
          <w:rFonts w:eastAsia="Calibri"/>
          <w:lang w:eastAsia="en-US"/>
        </w:rPr>
        <w:t>D</w:t>
      </w:r>
      <w:r w:rsidR="009A0B99" w:rsidRPr="00BD3430">
        <w:rPr>
          <w:rFonts w:eastAsia="Calibri"/>
          <w:lang w:eastAsia="en-US"/>
        </w:rPr>
        <w:t>e Aanbestedingsleidraad</w:t>
      </w:r>
      <w:r w:rsidR="00BD3430" w:rsidRPr="00BD3430">
        <w:rPr>
          <w:rFonts w:eastAsia="Calibri"/>
          <w:lang w:eastAsia="en-US"/>
        </w:rPr>
        <w:t xml:space="preserve"> inclusief overige niet</w:t>
      </w:r>
      <w:r w:rsidR="00BD3430">
        <w:rPr>
          <w:rFonts w:eastAsia="Calibri"/>
          <w:lang w:eastAsia="en-US"/>
        </w:rPr>
        <w:t xml:space="preserve"> expliciet in de Overeenkomst</w:t>
      </w:r>
      <w:r w:rsidR="00BD3430" w:rsidRPr="00BD3430">
        <w:rPr>
          <w:rFonts w:eastAsia="Calibri"/>
          <w:lang w:eastAsia="en-US"/>
        </w:rPr>
        <w:t xml:space="preserve"> genoemde Bijlagen</w:t>
      </w:r>
    </w:p>
    <w:p w14:paraId="6200F251" w14:textId="77777777" w:rsidR="009A0B99" w:rsidRPr="00BD3430" w:rsidRDefault="00D21888" w:rsidP="00EE6FBA">
      <w:pPr>
        <w:spacing w:line="280" w:lineRule="atLeast"/>
        <w:rPr>
          <w:rFonts w:eastAsia="Calibri"/>
          <w:bCs/>
          <w:iCs/>
          <w:lang w:eastAsia="en-US"/>
        </w:rPr>
      </w:pPr>
      <w:r w:rsidRPr="00BD3430">
        <w:rPr>
          <w:rFonts w:eastAsia="Calibri"/>
          <w:bCs/>
          <w:iCs/>
          <w:lang w:eastAsia="en-US"/>
        </w:rPr>
        <w:t>Bijlage 3</w:t>
      </w:r>
      <w:r w:rsidRPr="00BD3430">
        <w:rPr>
          <w:rFonts w:eastAsia="Calibri"/>
          <w:bCs/>
          <w:iCs/>
          <w:lang w:eastAsia="en-US"/>
        </w:rPr>
        <w:tab/>
        <w:t>P</w:t>
      </w:r>
      <w:r w:rsidR="009A0B99" w:rsidRPr="00BD3430">
        <w:rPr>
          <w:rFonts w:eastAsia="Calibri"/>
          <w:bCs/>
          <w:iCs/>
          <w:lang w:eastAsia="en-US"/>
        </w:rPr>
        <w:t>rijzenblad</w:t>
      </w:r>
    </w:p>
    <w:p w14:paraId="595CE6AA" w14:textId="77777777" w:rsidR="004123EE" w:rsidRPr="003050CB" w:rsidRDefault="009A0B99" w:rsidP="00490B28">
      <w:pPr>
        <w:spacing w:line="280" w:lineRule="atLeast"/>
        <w:ind w:left="1410" w:hanging="1410"/>
        <w:rPr>
          <w:noProof/>
        </w:rPr>
      </w:pPr>
      <w:r w:rsidRPr="00BD3430">
        <w:rPr>
          <w:rFonts w:eastAsia="Calibri"/>
          <w:bCs/>
          <w:iCs/>
          <w:lang w:eastAsia="en-US"/>
        </w:rPr>
        <w:t xml:space="preserve">Bijlage 4 </w:t>
      </w:r>
      <w:r w:rsidRPr="00BD3430">
        <w:rPr>
          <w:rFonts w:eastAsia="Calibri"/>
          <w:bCs/>
          <w:iCs/>
          <w:lang w:eastAsia="en-US"/>
        </w:rPr>
        <w:tab/>
      </w:r>
      <w:r w:rsidR="00BD3430" w:rsidRPr="00BD3430">
        <w:rPr>
          <w:rFonts w:eastAsia="Calibri"/>
          <w:bCs/>
          <w:iCs/>
          <w:lang w:eastAsia="en-US"/>
        </w:rPr>
        <w:t>Programma van Eisen</w:t>
      </w:r>
    </w:p>
    <w:sectPr w:rsidR="004123EE" w:rsidRPr="003050CB" w:rsidSect="009A5015">
      <w:headerReference w:type="default" r:id="rId12"/>
      <w:footerReference w:type="default" r:id="rId13"/>
      <w:headerReference w:type="first" r:id="rId14"/>
      <w:footerReference w:type="first" r:id="rId15"/>
      <w:pgSz w:w="11906" w:h="16838"/>
      <w:pgMar w:top="2552" w:right="96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3146" w14:textId="77777777" w:rsidR="00665544" w:rsidRDefault="00665544">
      <w:pPr>
        <w:spacing w:line="240" w:lineRule="auto"/>
      </w:pPr>
      <w:r>
        <w:separator/>
      </w:r>
    </w:p>
  </w:endnote>
  <w:endnote w:type="continuationSeparator" w:id="0">
    <w:p w14:paraId="170AEAE5" w14:textId="77777777" w:rsidR="00665544" w:rsidRDefault="0066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37D19100" w14:textId="77777777" w:rsidR="005B2F3C" w:rsidRDefault="00F442B5" w:rsidP="005B2F3C">
            <w:pPr>
              <w:pStyle w:val="Voettekst"/>
              <w:jc w:val="right"/>
            </w:pPr>
            <w:r>
              <w:rPr>
                <w:noProof/>
              </w:rPr>
              <w:drawing>
                <wp:anchor distT="0" distB="0" distL="114300" distR="114300" simplePos="0" relativeHeight="251658244" behindDoc="1" locked="1" layoutInCell="1" allowOverlap="1" wp14:anchorId="1007B35A" wp14:editId="12783BAB">
                  <wp:simplePos x="0" y="0"/>
                  <wp:positionH relativeFrom="page">
                    <wp:posOffset>0</wp:posOffset>
                  </wp:positionH>
                  <wp:positionV relativeFrom="page">
                    <wp:posOffset>7755255</wp:posOffset>
                  </wp:positionV>
                  <wp:extent cx="7621200" cy="2937600"/>
                  <wp:effectExtent l="0" t="0" r="0" b="0"/>
                  <wp:wrapNone/>
                  <wp:docPr id="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005B2F3C" w:rsidRPr="005B2F3C">
              <w:t xml:space="preserve"> </w:t>
            </w:r>
            <w:r w:rsidR="005B2F3C">
              <w:t>Paraaf opdrachtgever en opdrachtnemer:………………………..</w:t>
            </w:r>
          </w:p>
          <w:p w14:paraId="7DB47873" w14:textId="678F9B79" w:rsidR="005B2F3C" w:rsidRDefault="005B2F3C" w:rsidP="005B2F3C">
            <w:pPr>
              <w:pStyle w:val="Voettekst"/>
              <w:jc w:val="right"/>
              <w:rPr>
                <w:noProof/>
              </w:rPr>
            </w:pPr>
            <w:r>
              <w:rPr>
                <w:noProof/>
              </w:rPr>
              <w:t>Referentienummer van de overeenkomst</w:t>
            </w:r>
            <w:r w:rsidR="00582D20">
              <w:rPr>
                <w:noProof/>
              </w:rPr>
              <w:t>:</w:t>
            </w:r>
            <w:r>
              <w:rPr>
                <w:noProof/>
              </w:rPr>
              <w:t xml:space="preserve"> </w:t>
            </w:r>
            <w:r w:rsidR="00582D20" w:rsidRPr="00582D20">
              <w:rPr>
                <w:noProof/>
              </w:rPr>
              <w:t>D</w:t>
            </w:r>
            <w:r w:rsidR="0052588F">
              <w:rPr>
                <w:noProof/>
              </w:rPr>
              <w:t>xx</w:t>
            </w:r>
            <w:r w:rsidR="00582D20" w:rsidRPr="00582D20">
              <w:rPr>
                <w:noProof/>
              </w:rPr>
              <w:t>-00</w:t>
            </w:r>
            <w:r w:rsidR="0052588F">
              <w:rPr>
                <w:noProof/>
              </w:rPr>
              <w:t>xxx</w:t>
            </w:r>
            <w:r w:rsidRPr="00582D20">
              <w:rPr>
                <w:noProof/>
                <w:sz w:val="22"/>
                <w:szCs w:val="22"/>
              </w:rPr>
              <w:t xml:space="preserve"> </w:t>
            </w:r>
          </w:p>
          <w:p w14:paraId="0F7DD09C" w14:textId="77777777" w:rsidR="006E4784" w:rsidRDefault="0059247E" w:rsidP="005B2F3C">
            <w:pPr>
              <w:pStyle w:val="Voettekst"/>
              <w:jc w:val="right"/>
            </w:pPr>
            <w:r>
              <w:rPr>
                <w:noProof/>
              </w:rPr>
              <w:drawing>
                <wp:anchor distT="0" distB="0" distL="114300" distR="114300" simplePos="0" relativeHeight="251658241" behindDoc="1" locked="1" layoutInCell="1" allowOverlap="1" wp14:anchorId="2995DCE6" wp14:editId="75482BDC">
                  <wp:simplePos x="0" y="0"/>
                  <wp:positionH relativeFrom="page">
                    <wp:posOffset>0</wp:posOffset>
                  </wp:positionH>
                  <wp:positionV relativeFrom="page">
                    <wp:posOffset>7755255</wp:posOffset>
                  </wp:positionV>
                  <wp:extent cx="7621200" cy="2937600"/>
                  <wp:effectExtent l="0" t="0" r="0"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bCs/>
                <w:sz w:val="16"/>
                <w:szCs w:val="16"/>
              </w:rPr>
              <w:fldChar w:fldCharType="begin"/>
            </w:r>
            <w:r>
              <w:rPr>
                <w:bCs/>
                <w:sz w:val="16"/>
                <w:szCs w:val="16"/>
              </w:rPr>
              <w:instrText>PAGE</w:instrText>
            </w:r>
            <w:r>
              <w:rPr>
                <w:bCs/>
                <w:sz w:val="16"/>
                <w:szCs w:val="16"/>
              </w:rPr>
              <w:fldChar w:fldCharType="separate"/>
            </w:r>
            <w:r w:rsidR="00595CE8">
              <w:rPr>
                <w:bCs/>
                <w:noProof/>
                <w:sz w:val="16"/>
                <w:szCs w:val="16"/>
              </w:rPr>
              <w:t>9</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595CE8">
              <w:rPr>
                <w:bCs/>
                <w:noProof/>
                <w:sz w:val="16"/>
                <w:szCs w:val="16"/>
              </w:rPr>
              <w:t>9</w:t>
            </w:r>
            <w:r>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3C16D24D" w14:textId="77777777" w:rsidR="005B2F3C" w:rsidRDefault="0059247E" w:rsidP="005B2F3C">
            <w:pPr>
              <w:pStyle w:val="Voettekst"/>
              <w:jc w:val="right"/>
            </w:pPr>
            <w:r w:rsidRPr="005B2F3C">
              <w:rPr>
                <w:noProof/>
              </w:rPr>
              <w:drawing>
                <wp:anchor distT="0" distB="0" distL="114300" distR="114300" simplePos="0" relativeHeight="251658243" behindDoc="1" locked="1" layoutInCell="1" allowOverlap="1" wp14:anchorId="630B0733" wp14:editId="392014AE">
                  <wp:simplePos x="0" y="0"/>
                  <wp:positionH relativeFrom="page">
                    <wp:posOffset>0</wp:posOffset>
                  </wp:positionH>
                  <wp:positionV relativeFrom="page">
                    <wp:posOffset>7755255</wp:posOffset>
                  </wp:positionV>
                  <wp:extent cx="7621200" cy="2937600"/>
                  <wp:effectExtent l="0" t="0" r="0" b="0"/>
                  <wp:wrapNone/>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005B2F3C" w:rsidRPr="005B2F3C">
              <w:t xml:space="preserve"> </w:t>
            </w:r>
            <w:r w:rsidR="005B2F3C">
              <w:t>Paraaf opdrachtgever en opdrachtnemer:………………………..</w:t>
            </w:r>
          </w:p>
          <w:p w14:paraId="528E984E" w14:textId="39D3DEB1" w:rsidR="005B2F3C" w:rsidRDefault="005B2F3C" w:rsidP="005B2F3C">
            <w:pPr>
              <w:pStyle w:val="Voettekst"/>
              <w:jc w:val="right"/>
              <w:rPr>
                <w:noProof/>
              </w:rPr>
            </w:pPr>
            <w:r>
              <w:rPr>
                <w:noProof/>
              </w:rPr>
              <w:t>Referentienummer van de overeenkomst</w:t>
            </w:r>
            <w:r w:rsidR="003012DB">
              <w:rPr>
                <w:noProof/>
              </w:rPr>
              <w:t>:</w:t>
            </w:r>
            <w:r>
              <w:rPr>
                <w:noProof/>
              </w:rPr>
              <w:t xml:space="preserve"> </w:t>
            </w:r>
            <w:r w:rsidR="00AD20F6">
              <w:rPr>
                <w:noProof/>
              </w:rPr>
              <w:t>XXX</w:t>
            </w:r>
            <w:r w:rsidR="003012DB" w:rsidRPr="00582D20">
              <w:rPr>
                <w:noProof/>
              </w:rPr>
              <w:t>-00</w:t>
            </w:r>
            <w:r w:rsidR="00AD20F6">
              <w:rPr>
                <w:noProof/>
              </w:rPr>
              <w:t>XXX</w:t>
            </w:r>
            <w:r w:rsidRPr="003012DB">
              <w:rPr>
                <w:noProof/>
                <w:sz w:val="22"/>
                <w:szCs w:val="22"/>
              </w:rPr>
              <w:t xml:space="preserve"> </w:t>
            </w:r>
          </w:p>
          <w:p w14:paraId="4375DB5A" w14:textId="77777777" w:rsidR="006E4784" w:rsidRDefault="0059247E" w:rsidP="005B2F3C">
            <w:pPr>
              <w:pStyle w:val="Voettekst"/>
              <w:jc w:val="right"/>
            </w:pPr>
            <w:r>
              <w:rPr>
                <w:bCs/>
                <w:sz w:val="16"/>
                <w:szCs w:val="16"/>
              </w:rPr>
              <w:fldChar w:fldCharType="begin"/>
            </w:r>
            <w:r>
              <w:rPr>
                <w:bCs/>
                <w:sz w:val="16"/>
                <w:szCs w:val="16"/>
              </w:rPr>
              <w:instrText>PAGE</w:instrText>
            </w:r>
            <w:r>
              <w:rPr>
                <w:bCs/>
                <w:sz w:val="16"/>
                <w:szCs w:val="16"/>
              </w:rPr>
              <w:fldChar w:fldCharType="separate"/>
            </w:r>
            <w:r w:rsidR="00595CE8">
              <w:rPr>
                <w:bCs/>
                <w:noProof/>
                <w:sz w:val="16"/>
                <w:szCs w:val="16"/>
              </w:rPr>
              <w:t>1</w:t>
            </w:r>
            <w:r>
              <w:rPr>
                <w:bCs/>
                <w:sz w:val="16"/>
                <w:szCs w:val="16"/>
              </w:rPr>
              <w:fldChar w:fldCharType="end"/>
            </w:r>
            <w:r>
              <w:rPr>
                <w:sz w:val="16"/>
                <w:szCs w:val="16"/>
              </w:rPr>
              <w:t>/</w:t>
            </w:r>
            <w:r>
              <w:rPr>
                <w:bCs/>
                <w:sz w:val="16"/>
                <w:szCs w:val="16"/>
              </w:rPr>
              <w:fldChar w:fldCharType="begin"/>
            </w:r>
            <w:r>
              <w:rPr>
                <w:bCs/>
                <w:sz w:val="16"/>
                <w:szCs w:val="16"/>
              </w:rPr>
              <w:instrText>NUMPAGES</w:instrText>
            </w:r>
            <w:r>
              <w:rPr>
                <w:bCs/>
                <w:sz w:val="16"/>
                <w:szCs w:val="16"/>
              </w:rPr>
              <w:fldChar w:fldCharType="separate"/>
            </w:r>
            <w:r w:rsidR="00595CE8">
              <w:rPr>
                <w:bCs/>
                <w:noProof/>
                <w:sz w:val="16"/>
                <w:szCs w:val="16"/>
              </w:rPr>
              <w:t>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78DB" w14:textId="77777777" w:rsidR="00665544" w:rsidRDefault="00665544">
      <w:pPr>
        <w:spacing w:line="240" w:lineRule="auto"/>
      </w:pPr>
      <w:r>
        <w:separator/>
      </w:r>
    </w:p>
  </w:footnote>
  <w:footnote w:type="continuationSeparator" w:id="0">
    <w:p w14:paraId="08FAA48A" w14:textId="77777777" w:rsidR="00665544" w:rsidRDefault="00665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E61D" w14:textId="77777777" w:rsidR="006E4784" w:rsidRPr="006E4784" w:rsidRDefault="0059247E" w:rsidP="006E4784">
    <w:pPr>
      <w:jc w:val="right"/>
    </w:pPr>
    <w:r>
      <w:rPr>
        <w:noProof/>
      </w:rPr>
      <w:drawing>
        <wp:anchor distT="0" distB="0" distL="114300" distR="114300" simplePos="0" relativeHeight="251658240" behindDoc="1" locked="1" layoutInCell="1" allowOverlap="1" wp14:anchorId="1C8A897E" wp14:editId="09C9712E">
          <wp:simplePos x="0" y="0"/>
          <wp:positionH relativeFrom="page">
            <wp:posOffset>5292725</wp:posOffset>
          </wp:positionH>
          <wp:positionV relativeFrom="page">
            <wp:posOffset>629920</wp:posOffset>
          </wp:positionV>
          <wp:extent cx="1501200" cy="547200"/>
          <wp:effectExtent l="0" t="0" r="3810" b="5715"/>
          <wp:wrapNone/>
          <wp:docPr id="9"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6E9D" w14:textId="77777777" w:rsidR="008A2638" w:rsidRPr="006E4784" w:rsidRDefault="0059247E" w:rsidP="00ED1725">
    <w:pPr>
      <w:jc w:val="right"/>
    </w:pPr>
    <w:r>
      <w:rPr>
        <w:noProof/>
      </w:rPr>
      <w:drawing>
        <wp:anchor distT="0" distB="0" distL="114300" distR="114300" simplePos="0" relativeHeight="251658242" behindDoc="1" locked="1" layoutInCell="1" allowOverlap="1" wp14:anchorId="6CC77BA0" wp14:editId="3BDE87C3">
          <wp:simplePos x="0" y="0"/>
          <wp:positionH relativeFrom="page">
            <wp:posOffset>5292725</wp:posOffset>
          </wp:positionH>
          <wp:positionV relativeFrom="page">
            <wp:posOffset>629920</wp:posOffset>
          </wp:positionV>
          <wp:extent cx="1501200" cy="547200"/>
          <wp:effectExtent l="0" t="0" r="3810" b="5715"/>
          <wp:wrapNone/>
          <wp:docPr id="11"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37325"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p w14:paraId="35423229" w14:textId="77777777" w:rsidR="008A2638" w:rsidRPr="006E4784" w:rsidRDefault="008A2638" w:rsidP="00ED1725">
    <w:pPr>
      <w:pStyle w:val="Koptekst"/>
      <w:spacing w:line="240" w:lineRule="exact"/>
      <w:rPr>
        <w:sz w:val="24"/>
        <w:szCs w:val="24"/>
      </w:rPr>
    </w:pPr>
  </w:p>
  <w:p w14:paraId="478B206B" w14:textId="77777777" w:rsidR="008A2638" w:rsidRPr="006E4784" w:rsidRDefault="008A2638" w:rsidP="00ED1725">
    <w:pPr>
      <w:pStyle w:val="Koptekst"/>
      <w:spacing w:line="240" w:lineRule="exact"/>
      <w:rPr>
        <w:sz w:val="24"/>
        <w:szCs w:val="24"/>
      </w:rPr>
    </w:pPr>
  </w:p>
  <w:p w14:paraId="3F677453" w14:textId="77777777" w:rsidR="00114CAB" w:rsidRPr="006E4784" w:rsidRDefault="00114CAB" w:rsidP="008A2638">
    <w:pPr>
      <w:pStyle w:val="Koptekst"/>
      <w:spacing w:line="240" w:lineRule="exact"/>
      <w:rPr>
        <w:sz w:val="24"/>
        <w:szCs w:val="24"/>
      </w:rPr>
    </w:pPr>
  </w:p>
  <w:p w14:paraId="7EE66A9E" w14:textId="77777777" w:rsidR="008A2638" w:rsidRPr="006E4784" w:rsidRDefault="008A2638"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190B40"/>
    <w:multiLevelType w:val="hybridMultilevel"/>
    <w:tmpl w:val="725E15D4"/>
    <w:lvl w:ilvl="0" w:tplc="04130001">
      <w:start w:val="1"/>
      <w:numFmt w:val="bullet"/>
      <w:lvlText w:val=""/>
      <w:lvlJc w:val="left"/>
      <w:pPr>
        <w:ind w:left="1152" w:hanging="360"/>
      </w:pPr>
      <w:rPr>
        <w:rFonts w:ascii="Symbol" w:hAnsi="Symbol" w:hint="default"/>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10" w15:restartNumberingAfterBreak="0">
    <w:nsid w:val="0B0D351F"/>
    <w:multiLevelType w:val="hybridMultilevel"/>
    <w:tmpl w:val="3460C4E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1" w15:restartNumberingAfterBreak="0">
    <w:nsid w:val="0BD355D9"/>
    <w:multiLevelType w:val="hybridMultilevel"/>
    <w:tmpl w:val="53E6F096"/>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2" w15:restartNumberingAfterBreak="0">
    <w:nsid w:val="0EDB1121"/>
    <w:multiLevelType w:val="multilevel"/>
    <w:tmpl w:val="440AB8B6"/>
    <w:lvl w:ilvl="0">
      <w:start w:val="1"/>
      <w:numFmt w:val="decimal"/>
      <w:lvlText w:val="%1."/>
      <w:lvlJc w:val="left"/>
      <w:pPr>
        <w:ind w:left="360" w:hanging="360"/>
      </w:pPr>
      <w:rPr>
        <w:rFonts w:hint="default"/>
        <w:b/>
        <w:sz w:val="20"/>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4"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207F1"/>
    <w:multiLevelType w:val="hybridMultilevel"/>
    <w:tmpl w:val="8E248BF2"/>
    <w:lvl w:ilvl="0" w:tplc="46D828D0">
      <w:start w:val="1"/>
      <w:numFmt w:val="upperLetter"/>
      <w:lvlText w:val="%1."/>
      <w:lvlJc w:val="left"/>
      <w:pPr>
        <w:ind w:left="360" w:hanging="360"/>
      </w:pPr>
      <w:rPr>
        <w:rFonts w:ascii="Verdana" w:hAnsi="Verdana"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7" w15:restartNumberingAfterBreak="0">
    <w:nsid w:val="22595BC7"/>
    <w:multiLevelType w:val="multilevel"/>
    <w:tmpl w:val="44B8CB94"/>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42C7092"/>
    <w:multiLevelType w:val="multilevel"/>
    <w:tmpl w:val="230278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90658D"/>
    <w:multiLevelType w:val="hybridMultilevel"/>
    <w:tmpl w:val="18526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F2E305C"/>
    <w:multiLevelType w:val="hybridMultilevel"/>
    <w:tmpl w:val="09985B08"/>
    <w:lvl w:ilvl="0" w:tplc="04130015">
      <w:start w:val="1"/>
      <w:numFmt w:val="upp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1" w15:restartNumberingAfterBreak="0">
    <w:nsid w:val="3B2C3787"/>
    <w:multiLevelType w:val="hybridMultilevel"/>
    <w:tmpl w:val="7820D8D0"/>
    <w:lvl w:ilvl="0" w:tplc="0C6CCABE">
      <w:numFmt w:val="bullet"/>
      <w:lvlText w:val=""/>
      <w:lvlJc w:val="left"/>
      <w:pPr>
        <w:ind w:left="1152" w:hanging="360"/>
      </w:pPr>
      <w:rPr>
        <w:rFonts w:ascii="Symbol" w:eastAsia="Calibri" w:hAnsi="Symbol" w:cs="Times New Roman" w:hint="default"/>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9A759E"/>
    <w:multiLevelType w:val="multilevel"/>
    <w:tmpl w:val="FB965FEE"/>
    <w:lvl w:ilvl="0">
      <w:start w:val="1"/>
      <w:numFmt w:val="decimal"/>
      <w:lvlText w:val="%1"/>
      <w:lvlJc w:val="left"/>
      <w:pPr>
        <w:ind w:left="360" w:hanging="360"/>
      </w:pPr>
      <w:rPr>
        <w:rFonts w:cs="Arial" w:hint="default"/>
        <w:b w:val="0"/>
      </w:rPr>
    </w:lvl>
    <w:lvl w:ilvl="1">
      <w:start w:val="1"/>
      <w:numFmt w:val="decimal"/>
      <w:lvlText w:val="%1.%2"/>
      <w:lvlJc w:val="left"/>
      <w:pPr>
        <w:ind w:left="720" w:hanging="72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440" w:hanging="144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800" w:hanging="1800"/>
      </w:pPr>
      <w:rPr>
        <w:rFonts w:cs="Arial" w:hint="default"/>
        <w:b w:val="0"/>
      </w:rPr>
    </w:lvl>
    <w:lvl w:ilvl="7">
      <w:start w:val="1"/>
      <w:numFmt w:val="decimal"/>
      <w:lvlText w:val="%1.%2.%3.%4.%5.%6.%7.%8"/>
      <w:lvlJc w:val="left"/>
      <w:pPr>
        <w:ind w:left="2160" w:hanging="2160"/>
      </w:pPr>
      <w:rPr>
        <w:rFonts w:cs="Arial" w:hint="default"/>
        <w:b w:val="0"/>
      </w:rPr>
    </w:lvl>
    <w:lvl w:ilvl="8">
      <w:start w:val="1"/>
      <w:numFmt w:val="decimal"/>
      <w:lvlText w:val="%1.%2.%3.%4.%5.%6.%7.%8.%9"/>
      <w:lvlJc w:val="left"/>
      <w:pPr>
        <w:ind w:left="2160" w:hanging="2160"/>
      </w:pPr>
      <w:rPr>
        <w:rFonts w:cs="Arial" w:hint="default"/>
        <w:b w:val="0"/>
      </w:rPr>
    </w:lvl>
  </w:abstractNum>
  <w:abstractNum w:abstractNumId="24" w15:restartNumberingAfterBreak="0">
    <w:nsid w:val="57163BDC"/>
    <w:multiLevelType w:val="hybridMultilevel"/>
    <w:tmpl w:val="72ACAC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2A75D88"/>
    <w:multiLevelType w:val="multilevel"/>
    <w:tmpl w:val="D9FAEF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F02532B"/>
    <w:multiLevelType w:val="hybridMultilevel"/>
    <w:tmpl w:val="B59E1DDA"/>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1090543134">
    <w:abstractNumId w:val="26"/>
  </w:num>
  <w:num w:numId="2" w16cid:durableId="1319839962">
    <w:abstractNumId w:val="22"/>
  </w:num>
  <w:num w:numId="3" w16cid:durableId="963270518">
    <w:abstractNumId w:val="27"/>
  </w:num>
  <w:num w:numId="4" w16cid:durableId="1852528048">
    <w:abstractNumId w:val="8"/>
  </w:num>
  <w:num w:numId="5" w16cid:durableId="878980602">
    <w:abstractNumId w:val="25"/>
  </w:num>
  <w:num w:numId="6" w16cid:durableId="29185177">
    <w:abstractNumId w:val="29"/>
  </w:num>
  <w:num w:numId="7" w16cid:durableId="1006248750">
    <w:abstractNumId w:val="11"/>
  </w:num>
  <w:num w:numId="8" w16cid:durableId="1893038252">
    <w:abstractNumId w:val="13"/>
  </w:num>
  <w:num w:numId="9" w16cid:durableId="1890065279">
    <w:abstractNumId w:val="28"/>
  </w:num>
  <w:num w:numId="10" w16cid:durableId="881139120">
    <w:abstractNumId w:val="7"/>
  </w:num>
  <w:num w:numId="11" w16cid:durableId="723405097">
    <w:abstractNumId w:val="5"/>
  </w:num>
  <w:num w:numId="12" w16cid:durableId="306515340">
    <w:abstractNumId w:val="4"/>
  </w:num>
  <w:num w:numId="13" w16cid:durableId="762992268">
    <w:abstractNumId w:val="3"/>
  </w:num>
  <w:num w:numId="14" w16cid:durableId="884217272">
    <w:abstractNumId w:val="6"/>
  </w:num>
  <w:num w:numId="15" w16cid:durableId="259720512">
    <w:abstractNumId w:val="2"/>
  </w:num>
  <w:num w:numId="16" w16cid:durableId="1996108574">
    <w:abstractNumId w:val="1"/>
  </w:num>
  <w:num w:numId="17" w16cid:durableId="1590508355">
    <w:abstractNumId w:val="0"/>
  </w:num>
  <w:num w:numId="18" w16cid:durableId="1690402297">
    <w:abstractNumId w:val="16"/>
  </w:num>
  <w:num w:numId="19" w16cid:durableId="803353234">
    <w:abstractNumId w:val="14"/>
  </w:num>
  <w:num w:numId="20" w16cid:durableId="2017219951">
    <w:abstractNumId w:val="26"/>
  </w:num>
  <w:num w:numId="21" w16cid:durableId="193153082">
    <w:abstractNumId w:val="22"/>
  </w:num>
  <w:num w:numId="22" w16cid:durableId="2000885882">
    <w:abstractNumId w:val="27"/>
  </w:num>
  <w:num w:numId="23" w16cid:durableId="499590191">
    <w:abstractNumId w:val="25"/>
  </w:num>
  <w:num w:numId="24" w16cid:durableId="1071080792">
    <w:abstractNumId w:val="29"/>
  </w:num>
  <w:num w:numId="25" w16cid:durableId="133760509">
    <w:abstractNumId w:val="11"/>
  </w:num>
  <w:num w:numId="26" w16cid:durableId="533154880">
    <w:abstractNumId w:val="13"/>
  </w:num>
  <w:num w:numId="27" w16cid:durableId="846407445">
    <w:abstractNumId w:val="8"/>
  </w:num>
  <w:num w:numId="28" w16cid:durableId="86848174">
    <w:abstractNumId w:val="28"/>
  </w:num>
  <w:num w:numId="29" w16cid:durableId="1399981581">
    <w:abstractNumId w:val="7"/>
  </w:num>
  <w:num w:numId="30" w16cid:durableId="1154024317">
    <w:abstractNumId w:val="5"/>
  </w:num>
  <w:num w:numId="31" w16cid:durableId="107819769">
    <w:abstractNumId w:val="4"/>
  </w:num>
  <w:num w:numId="32" w16cid:durableId="2112434553">
    <w:abstractNumId w:val="3"/>
  </w:num>
  <w:num w:numId="33" w16cid:durableId="1066145349">
    <w:abstractNumId w:val="6"/>
  </w:num>
  <w:num w:numId="34" w16cid:durableId="1092891704">
    <w:abstractNumId w:val="2"/>
  </w:num>
  <w:num w:numId="35" w16cid:durableId="1324967799">
    <w:abstractNumId w:val="1"/>
  </w:num>
  <w:num w:numId="36" w16cid:durableId="1675105261">
    <w:abstractNumId w:val="0"/>
  </w:num>
  <w:num w:numId="37" w16cid:durableId="1216432341">
    <w:abstractNumId w:val="16"/>
  </w:num>
  <w:num w:numId="38" w16cid:durableId="15352681">
    <w:abstractNumId w:val="14"/>
  </w:num>
  <w:num w:numId="39" w16cid:durableId="160197230">
    <w:abstractNumId w:val="15"/>
  </w:num>
  <w:num w:numId="40" w16cid:durableId="921833023">
    <w:abstractNumId w:val="12"/>
  </w:num>
  <w:num w:numId="41" w16cid:durableId="1165314922">
    <w:abstractNumId w:val="21"/>
  </w:num>
  <w:num w:numId="42" w16cid:durableId="2099594517">
    <w:abstractNumId w:val="19"/>
  </w:num>
  <w:num w:numId="43" w16cid:durableId="427653874">
    <w:abstractNumId w:val="10"/>
  </w:num>
  <w:num w:numId="44" w16cid:durableId="391735387">
    <w:abstractNumId w:val="23"/>
  </w:num>
  <w:num w:numId="45" w16cid:durableId="685599902">
    <w:abstractNumId w:val="9"/>
  </w:num>
  <w:num w:numId="46" w16cid:durableId="193661287">
    <w:abstractNumId w:val="24"/>
  </w:num>
  <w:num w:numId="47" w16cid:durableId="1165516422">
    <w:abstractNumId w:val="17"/>
  </w:num>
  <w:num w:numId="48" w16cid:durableId="594754929">
    <w:abstractNumId w:val="18"/>
  </w:num>
  <w:num w:numId="49" w16cid:durableId="152432227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11167"/>
    <w:rsid w:val="0001140E"/>
    <w:rsid w:val="00016948"/>
    <w:rsid w:val="00072EDC"/>
    <w:rsid w:val="00087986"/>
    <w:rsid w:val="000A1186"/>
    <w:rsid w:val="000A1E33"/>
    <w:rsid w:val="000B2E23"/>
    <w:rsid w:val="000D0AE8"/>
    <w:rsid w:val="000D3D97"/>
    <w:rsid w:val="000E0017"/>
    <w:rsid w:val="000E095F"/>
    <w:rsid w:val="000E382D"/>
    <w:rsid w:val="000F0E5F"/>
    <w:rsid w:val="000F1BA4"/>
    <w:rsid w:val="000F6F8B"/>
    <w:rsid w:val="00101563"/>
    <w:rsid w:val="00105F5C"/>
    <w:rsid w:val="00114CAB"/>
    <w:rsid w:val="001227A8"/>
    <w:rsid w:val="001377FD"/>
    <w:rsid w:val="00153FD3"/>
    <w:rsid w:val="0018035A"/>
    <w:rsid w:val="001868A8"/>
    <w:rsid w:val="001A5D89"/>
    <w:rsid w:val="001B5CDE"/>
    <w:rsid w:val="001D2720"/>
    <w:rsid w:val="001D584D"/>
    <w:rsid w:val="001E552D"/>
    <w:rsid w:val="001F2C30"/>
    <w:rsid w:val="00210A82"/>
    <w:rsid w:val="002137AA"/>
    <w:rsid w:val="00217416"/>
    <w:rsid w:val="00220966"/>
    <w:rsid w:val="0022099A"/>
    <w:rsid w:val="00222907"/>
    <w:rsid w:val="0022692B"/>
    <w:rsid w:val="00227047"/>
    <w:rsid w:val="0023102C"/>
    <w:rsid w:val="00237313"/>
    <w:rsid w:val="00242A5E"/>
    <w:rsid w:val="002454D4"/>
    <w:rsid w:val="0024796A"/>
    <w:rsid w:val="002479DF"/>
    <w:rsid w:val="00254AFB"/>
    <w:rsid w:val="00255611"/>
    <w:rsid w:val="00262CDF"/>
    <w:rsid w:val="00262E97"/>
    <w:rsid w:val="002A7C0C"/>
    <w:rsid w:val="002F1732"/>
    <w:rsid w:val="002F4BDC"/>
    <w:rsid w:val="002F645E"/>
    <w:rsid w:val="002F69ED"/>
    <w:rsid w:val="0030017A"/>
    <w:rsid w:val="003012DB"/>
    <w:rsid w:val="00304D71"/>
    <w:rsid w:val="003050CB"/>
    <w:rsid w:val="003068AD"/>
    <w:rsid w:val="00310ED4"/>
    <w:rsid w:val="00312DA0"/>
    <w:rsid w:val="003164D3"/>
    <w:rsid w:val="0033712C"/>
    <w:rsid w:val="00350E04"/>
    <w:rsid w:val="00351EAC"/>
    <w:rsid w:val="00393AE2"/>
    <w:rsid w:val="00397245"/>
    <w:rsid w:val="003A1D5F"/>
    <w:rsid w:val="003D07D8"/>
    <w:rsid w:val="003D0998"/>
    <w:rsid w:val="003D568D"/>
    <w:rsid w:val="003E2EFE"/>
    <w:rsid w:val="003F3F35"/>
    <w:rsid w:val="00411E53"/>
    <w:rsid w:val="004123EE"/>
    <w:rsid w:val="00422330"/>
    <w:rsid w:val="0042251A"/>
    <w:rsid w:val="004240A9"/>
    <w:rsid w:val="00427F4E"/>
    <w:rsid w:val="00442828"/>
    <w:rsid w:val="00450AEC"/>
    <w:rsid w:val="004710EC"/>
    <w:rsid w:val="0047493F"/>
    <w:rsid w:val="00481C69"/>
    <w:rsid w:val="00484B3B"/>
    <w:rsid w:val="0048538B"/>
    <w:rsid w:val="00490B28"/>
    <w:rsid w:val="004C0A60"/>
    <w:rsid w:val="004D63AD"/>
    <w:rsid w:val="004D7D47"/>
    <w:rsid w:val="004E77F6"/>
    <w:rsid w:val="00504CFA"/>
    <w:rsid w:val="0052588F"/>
    <w:rsid w:val="00526DFA"/>
    <w:rsid w:val="0053089E"/>
    <w:rsid w:val="0053490E"/>
    <w:rsid w:val="005466B0"/>
    <w:rsid w:val="00567D5F"/>
    <w:rsid w:val="00570594"/>
    <w:rsid w:val="005812B6"/>
    <w:rsid w:val="00582D20"/>
    <w:rsid w:val="0059247E"/>
    <w:rsid w:val="00595CE8"/>
    <w:rsid w:val="005B1698"/>
    <w:rsid w:val="005B2F3C"/>
    <w:rsid w:val="005B586E"/>
    <w:rsid w:val="005B61E4"/>
    <w:rsid w:val="005D1658"/>
    <w:rsid w:val="005D5443"/>
    <w:rsid w:val="00606A4A"/>
    <w:rsid w:val="0061246B"/>
    <w:rsid w:val="00616A7D"/>
    <w:rsid w:val="00622EEF"/>
    <w:rsid w:val="00640350"/>
    <w:rsid w:val="00641A91"/>
    <w:rsid w:val="00645505"/>
    <w:rsid w:val="00652B54"/>
    <w:rsid w:val="006575A2"/>
    <w:rsid w:val="00665544"/>
    <w:rsid w:val="00682927"/>
    <w:rsid w:val="00685920"/>
    <w:rsid w:val="00691D15"/>
    <w:rsid w:val="006E0DD1"/>
    <w:rsid w:val="006E2530"/>
    <w:rsid w:val="006E4784"/>
    <w:rsid w:val="006E5E70"/>
    <w:rsid w:val="006F090E"/>
    <w:rsid w:val="00700499"/>
    <w:rsid w:val="00702BE3"/>
    <w:rsid w:val="00734552"/>
    <w:rsid w:val="0073566F"/>
    <w:rsid w:val="00743B39"/>
    <w:rsid w:val="00745C41"/>
    <w:rsid w:val="00752541"/>
    <w:rsid w:val="00772635"/>
    <w:rsid w:val="00784A98"/>
    <w:rsid w:val="00794274"/>
    <w:rsid w:val="007A6E75"/>
    <w:rsid w:val="007C1FA1"/>
    <w:rsid w:val="007C48AE"/>
    <w:rsid w:val="007E2369"/>
    <w:rsid w:val="007F4502"/>
    <w:rsid w:val="00803398"/>
    <w:rsid w:val="008151C9"/>
    <w:rsid w:val="00820B40"/>
    <w:rsid w:val="00826455"/>
    <w:rsid w:val="008572B0"/>
    <w:rsid w:val="00857BD0"/>
    <w:rsid w:val="00860589"/>
    <w:rsid w:val="00861FCC"/>
    <w:rsid w:val="008733E5"/>
    <w:rsid w:val="00886A62"/>
    <w:rsid w:val="008A1AFF"/>
    <w:rsid w:val="008A2638"/>
    <w:rsid w:val="008A6A14"/>
    <w:rsid w:val="008B14BB"/>
    <w:rsid w:val="008B6595"/>
    <w:rsid w:val="008C0524"/>
    <w:rsid w:val="008D7499"/>
    <w:rsid w:val="008E10D7"/>
    <w:rsid w:val="008E5BCF"/>
    <w:rsid w:val="008E60E4"/>
    <w:rsid w:val="008F49D9"/>
    <w:rsid w:val="008F5FFD"/>
    <w:rsid w:val="00903A3A"/>
    <w:rsid w:val="00903D00"/>
    <w:rsid w:val="00916124"/>
    <w:rsid w:val="00930788"/>
    <w:rsid w:val="00940635"/>
    <w:rsid w:val="00945024"/>
    <w:rsid w:val="00954C60"/>
    <w:rsid w:val="0097138E"/>
    <w:rsid w:val="00971BC3"/>
    <w:rsid w:val="009810B5"/>
    <w:rsid w:val="0098242C"/>
    <w:rsid w:val="00984FAF"/>
    <w:rsid w:val="009A0B99"/>
    <w:rsid w:val="009A39A3"/>
    <w:rsid w:val="009A5015"/>
    <w:rsid w:val="009A692B"/>
    <w:rsid w:val="009B2F7D"/>
    <w:rsid w:val="009D4ABF"/>
    <w:rsid w:val="009E0BD2"/>
    <w:rsid w:val="009E5A1A"/>
    <w:rsid w:val="009E7F81"/>
    <w:rsid w:val="009F7E0E"/>
    <w:rsid w:val="00A061CD"/>
    <w:rsid w:val="00A06C1B"/>
    <w:rsid w:val="00A13390"/>
    <w:rsid w:val="00A16440"/>
    <w:rsid w:val="00A33D0B"/>
    <w:rsid w:val="00A57FC6"/>
    <w:rsid w:val="00A61A8A"/>
    <w:rsid w:val="00A676D7"/>
    <w:rsid w:val="00A90F06"/>
    <w:rsid w:val="00A92735"/>
    <w:rsid w:val="00A93500"/>
    <w:rsid w:val="00AA367B"/>
    <w:rsid w:val="00AC7151"/>
    <w:rsid w:val="00AD20F6"/>
    <w:rsid w:val="00AD2650"/>
    <w:rsid w:val="00AE56CD"/>
    <w:rsid w:val="00B0122B"/>
    <w:rsid w:val="00B10DDB"/>
    <w:rsid w:val="00B371AF"/>
    <w:rsid w:val="00B510E9"/>
    <w:rsid w:val="00B53337"/>
    <w:rsid w:val="00B77691"/>
    <w:rsid w:val="00B903FE"/>
    <w:rsid w:val="00B91DBC"/>
    <w:rsid w:val="00B941B4"/>
    <w:rsid w:val="00B94EDE"/>
    <w:rsid w:val="00B96413"/>
    <w:rsid w:val="00B97C17"/>
    <w:rsid w:val="00BA077D"/>
    <w:rsid w:val="00BB5052"/>
    <w:rsid w:val="00BC1BEF"/>
    <w:rsid w:val="00BD3430"/>
    <w:rsid w:val="00BD748D"/>
    <w:rsid w:val="00BE42DD"/>
    <w:rsid w:val="00C070AD"/>
    <w:rsid w:val="00C07195"/>
    <w:rsid w:val="00C07B5D"/>
    <w:rsid w:val="00C20D6C"/>
    <w:rsid w:val="00C46733"/>
    <w:rsid w:val="00C628FF"/>
    <w:rsid w:val="00C6744D"/>
    <w:rsid w:val="00C7308D"/>
    <w:rsid w:val="00C742D1"/>
    <w:rsid w:val="00C86153"/>
    <w:rsid w:val="00CC3E00"/>
    <w:rsid w:val="00CD769E"/>
    <w:rsid w:val="00CE1DA0"/>
    <w:rsid w:val="00CE6AC2"/>
    <w:rsid w:val="00CF7E11"/>
    <w:rsid w:val="00D04173"/>
    <w:rsid w:val="00D21888"/>
    <w:rsid w:val="00D2715B"/>
    <w:rsid w:val="00D420CD"/>
    <w:rsid w:val="00D6001C"/>
    <w:rsid w:val="00D62737"/>
    <w:rsid w:val="00D935DE"/>
    <w:rsid w:val="00D95167"/>
    <w:rsid w:val="00DA4DBE"/>
    <w:rsid w:val="00DA799E"/>
    <w:rsid w:val="00DD112E"/>
    <w:rsid w:val="00DD5C11"/>
    <w:rsid w:val="00E02641"/>
    <w:rsid w:val="00E24B52"/>
    <w:rsid w:val="00E32C8E"/>
    <w:rsid w:val="00E41411"/>
    <w:rsid w:val="00E52FDF"/>
    <w:rsid w:val="00E55F39"/>
    <w:rsid w:val="00E57265"/>
    <w:rsid w:val="00E62EED"/>
    <w:rsid w:val="00E711DC"/>
    <w:rsid w:val="00E77C8C"/>
    <w:rsid w:val="00E87EC5"/>
    <w:rsid w:val="00EC4620"/>
    <w:rsid w:val="00EC709B"/>
    <w:rsid w:val="00ED1725"/>
    <w:rsid w:val="00ED528D"/>
    <w:rsid w:val="00ED58A2"/>
    <w:rsid w:val="00EE0320"/>
    <w:rsid w:val="00EE2D80"/>
    <w:rsid w:val="00EE6FBA"/>
    <w:rsid w:val="00F01CE8"/>
    <w:rsid w:val="00F01D31"/>
    <w:rsid w:val="00F22EBD"/>
    <w:rsid w:val="00F442B5"/>
    <w:rsid w:val="00F72279"/>
    <w:rsid w:val="00F76331"/>
    <w:rsid w:val="00F84408"/>
    <w:rsid w:val="00F84750"/>
    <w:rsid w:val="00FA76C8"/>
    <w:rsid w:val="00FB5888"/>
    <w:rsid w:val="00FB596F"/>
    <w:rsid w:val="00FC3091"/>
    <w:rsid w:val="00FD1E00"/>
    <w:rsid w:val="00FE0D78"/>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9C6B"/>
  <w15:docId w15:val="{0AD71B3E-952F-47DF-9370-079ECC8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
    <w:basedOn w:val="Standaard"/>
    <w:next w:val="Standaard"/>
    <w:link w:val="Kop1Char"/>
    <w:uiPriority w:val="9"/>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
    <w:basedOn w:val="Standaard"/>
    <w:next w:val="Standaard"/>
    <w:link w:val="Kop2Char"/>
    <w:uiPriority w:val="9"/>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
    <w:basedOn w:val="Kop2"/>
    <w:next w:val="Standaard"/>
    <w:link w:val="Kop3Char"/>
    <w:uiPriority w:val="9"/>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23"/>
      </w:numPr>
      <w:spacing w:before="40"/>
      <w:ind w:left="0" w:firstLine="0"/>
      <w:outlineLvl w:val="3"/>
    </w:pPr>
    <w:rPr>
      <w:bCs/>
      <w:i/>
      <w:sz w:val="24"/>
      <w:szCs w:val="28"/>
    </w:rPr>
  </w:style>
  <w:style w:type="paragraph" w:styleId="Kop5">
    <w:name w:val="heading 5"/>
    <w:basedOn w:val="Standaard"/>
    <w:next w:val="Standaard"/>
    <w:rsid w:val="00DF3B44"/>
    <w:pPr>
      <w:numPr>
        <w:ilvl w:val="4"/>
        <w:numId w:val="23"/>
      </w:numPr>
      <w:spacing w:before="240" w:after="60"/>
      <w:outlineLvl w:val="4"/>
    </w:pPr>
    <w:rPr>
      <w:b/>
      <w:bCs/>
      <w:i/>
      <w:iCs/>
      <w:sz w:val="26"/>
      <w:szCs w:val="26"/>
    </w:rPr>
  </w:style>
  <w:style w:type="paragraph" w:styleId="Kop6">
    <w:name w:val="heading 6"/>
    <w:basedOn w:val="Standaard"/>
    <w:next w:val="Standaard"/>
    <w:rsid w:val="00DF3B44"/>
    <w:pPr>
      <w:numPr>
        <w:ilvl w:val="5"/>
        <w:numId w:val="23"/>
      </w:numPr>
      <w:spacing w:before="240" w:after="60"/>
      <w:outlineLvl w:val="5"/>
    </w:pPr>
    <w:rPr>
      <w:b/>
      <w:bCs/>
      <w:sz w:val="22"/>
      <w:szCs w:val="22"/>
    </w:rPr>
  </w:style>
  <w:style w:type="paragraph" w:styleId="Kop7">
    <w:name w:val="heading 7"/>
    <w:basedOn w:val="Standaard"/>
    <w:next w:val="Standaard"/>
    <w:rsid w:val="00DF3B44"/>
    <w:pPr>
      <w:numPr>
        <w:ilvl w:val="6"/>
        <w:numId w:val="23"/>
      </w:numPr>
      <w:spacing w:before="240" w:after="60"/>
      <w:outlineLvl w:val="6"/>
    </w:pPr>
    <w:rPr>
      <w:sz w:val="24"/>
    </w:rPr>
  </w:style>
  <w:style w:type="paragraph" w:styleId="Kop8">
    <w:name w:val="heading 8"/>
    <w:basedOn w:val="Standaard"/>
    <w:next w:val="Standaard"/>
    <w:rsid w:val="00DF3B44"/>
    <w:pPr>
      <w:numPr>
        <w:ilvl w:val="7"/>
        <w:numId w:val="23"/>
      </w:numPr>
      <w:spacing w:before="240" w:after="60"/>
      <w:outlineLvl w:val="7"/>
    </w:pPr>
    <w:rPr>
      <w:i/>
      <w:iCs/>
      <w:sz w:val="24"/>
    </w:rPr>
  </w:style>
  <w:style w:type="paragraph" w:styleId="Kop9">
    <w:name w:val="heading 9"/>
    <w:basedOn w:val="Standaard"/>
    <w:next w:val="Standaard"/>
    <w:rsid w:val="00DF3B44"/>
    <w:pPr>
      <w:numPr>
        <w:ilvl w:val="8"/>
        <w:numId w:val="2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29"/>
      </w:numPr>
    </w:pPr>
  </w:style>
  <w:style w:type="paragraph" w:styleId="Lijstnummering">
    <w:name w:val="List Number"/>
    <w:aliases w:val="Lijst (genummerd) 2"/>
    <w:basedOn w:val="Standaard"/>
    <w:uiPriority w:val="99"/>
    <w:unhideWhenUsed/>
    <w:qFormat/>
    <w:rsid w:val="00CE64FA"/>
    <w:pPr>
      <w:numPr>
        <w:numId w:val="33"/>
      </w:numPr>
      <w:contextualSpacing/>
    </w:pPr>
  </w:style>
  <w:style w:type="paragraph" w:customStyle="1" w:styleId="OpmaakprofielLijst2Links0cmEersteregel0cm">
    <w:name w:val="Opmaakprofiel Lijst 2 + Links:  0 cm Eerste regel:  0 cm"/>
    <w:basedOn w:val="Standaard"/>
    <w:semiHidden/>
    <w:rsid w:val="004A4245"/>
    <w:pPr>
      <w:numPr>
        <w:numId w:val="38"/>
      </w:numPr>
    </w:pPr>
  </w:style>
  <w:style w:type="paragraph" w:styleId="Lijstnummering2">
    <w:name w:val="List Number 2"/>
    <w:basedOn w:val="Standaard"/>
    <w:rsid w:val="0098242C"/>
  </w:style>
  <w:style w:type="paragraph" w:styleId="Lijst">
    <w:name w:val="List"/>
    <w:basedOn w:val="Standaard"/>
    <w:semiHidden/>
    <w:rsid w:val="004A4245"/>
    <w:pPr>
      <w:numPr>
        <w:numId w:val="28"/>
      </w:numPr>
    </w:pPr>
  </w:style>
  <w:style w:type="paragraph" w:styleId="Lijstopsomteken2">
    <w:name w:val="List Bullet 2"/>
    <w:basedOn w:val="Standaard"/>
    <w:semiHidden/>
    <w:rsid w:val="004A4245"/>
    <w:pPr>
      <w:numPr>
        <w:ilvl w:val="1"/>
        <w:numId w:val="28"/>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30"/>
      </w:numPr>
    </w:pPr>
  </w:style>
  <w:style w:type="paragraph" w:styleId="Lijstopsomteken4">
    <w:name w:val="List Bullet 4"/>
    <w:basedOn w:val="Standaard"/>
    <w:semiHidden/>
    <w:rsid w:val="009A5B4A"/>
    <w:pPr>
      <w:numPr>
        <w:numId w:val="31"/>
      </w:numPr>
    </w:pPr>
  </w:style>
  <w:style w:type="paragraph" w:styleId="Lijstopsomteken5">
    <w:name w:val="List Bullet 5"/>
    <w:basedOn w:val="Standaard"/>
    <w:semiHidden/>
    <w:rsid w:val="009A5B4A"/>
    <w:pPr>
      <w:numPr>
        <w:numId w:val="32"/>
      </w:numPr>
    </w:pPr>
  </w:style>
  <w:style w:type="paragraph" w:styleId="Lijstnummering3">
    <w:name w:val="List Number 3"/>
    <w:basedOn w:val="Standaard"/>
    <w:semiHidden/>
    <w:rsid w:val="009A5B4A"/>
    <w:pPr>
      <w:numPr>
        <w:numId w:val="34"/>
      </w:numPr>
    </w:pPr>
  </w:style>
  <w:style w:type="paragraph" w:styleId="Lijstnummering4">
    <w:name w:val="List Number 4"/>
    <w:basedOn w:val="Standaard"/>
    <w:semiHidden/>
    <w:rsid w:val="009A5B4A"/>
    <w:pPr>
      <w:numPr>
        <w:numId w:val="35"/>
      </w:numPr>
    </w:pPr>
  </w:style>
  <w:style w:type="paragraph" w:styleId="Lijstnummering5">
    <w:name w:val="List Number 5"/>
    <w:basedOn w:val="Standaard"/>
    <w:semiHidden/>
    <w:rsid w:val="009A5B4A"/>
    <w:pPr>
      <w:numPr>
        <w:numId w:val="36"/>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uiPriority w:val="22"/>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rsid w:val="004E017F"/>
    <w:rPr>
      <w:rFonts w:cs="Courier New"/>
    </w:rPr>
  </w:style>
  <w:style w:type="character" w:customStyle="1" w:styleId="Kop2Char">
    <w:name w:val="Kop 2 Char"/>
    <w:aliases w:val="Middelgrote kop Char"/>
    <w:basedOn w:val="Standaardalinea-lettertype"/>
    <w:link w:val="Kop2"/>
    <w:uiPriority w:val="9"/>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
    <w:basedOn w:val="Standaardalinea-lettertype"/>
    <w:link w:val="Kop1"/>
    <w:uiPriority w:val="9"/>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
    <w:basedOn w:val="Standaardalinea-lettertype"/>
    <w:link w:val="Kop3"/>
    <w:uiPriority w:val="9"/>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uiPriority w:val="34"/>
    <w:qFormat/>
    <w:rsid w:val="00DC69FE"/>
    <w:pPr>
      <w:numPr>
        <w:numId w:val="37"/>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qFormat/>
    <w:rsid w:val="00E7453E"/>
    <w:pPr>
      <w:keepNext/>
      <w:keepLines/>
      <w:numPr>
        <w:numId w:val="24"/>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25"/>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26"/>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uiPriority w:val="9"/>
    <w:rsid w:val="00841CD9"/>
    <w:rPr>
      <w:bCs/>
      <w:i/>
      <w:sz w:val="24"/>
      <w:szCs w:val="28"/>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table" w:customStyle="1" w:styleId="Tabelraster10">
    <w:name w:val="Tabelraster1"/>
    <w:basedOn w:val="Standaardtabel"/>
    <w:next w:val="Tabelraster"/>
    <w:uiPriority w:val="59"/>
    <w:rsid w:val="009A0B9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semiHidden/>
    <w:unhideWhenUsed/>
    <w:rsid w:val="009F7E0E"/>
    <w:rPr>
      <w:b/>
      <w:bCs/>
    </w:rPr>
  </w:style>
  <w:style w:type="character" w:customStyle="1" w:styleId="OnderwerpvanopmerkingChar">
    <w:name w:val="Onderwerp van opmerking Char"/>
    <w:basedOn w:val="TekstopmerkingChar"/>
    <w:link w:val="Onderwerpvanopmerking"/>
    <w:semiHidden/>
    <w:rsid w:val="009F7E0E"/>
    <w:rPr>
      <w:b/>
      <w:bCs/>
    </w:rPr>
  </w:style>
  <w:style w:type="character" w:styleId="Onopgelostemelding">
    <w:name w:val="Unresolved Mention"/>
    <w:basedOn w:val="Standaardalinea-lettertype"/>
    <w:uiPriority w:val="99"/>
    <w:semiHidden/>
    <w:unhideWhenUsed/>
    <w:rsid w:val="009A6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ctuur@lansingerlan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B6269-A31D-4DD8-964F-2C08ABF1A3C8}">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06F4C376-DFB0-4879-9D6F-0BA6441EAA5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3.xml><?xml version="1.0" encoding="utf-8"?>
<ds:datastoreItem xmlns:ds="http://schemas.openxmlformats.org/officeDocument/2006/customXml" ds:itemID="{0E2060A5-EA34-4A9F-A3F0-88B06D78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790C6-B206-4AE5-852D-AF107E30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2137</Words>
  <Characters>11757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Gebruikersnaam</dc:creator>
  <cp:lastModifiedBy>Mees Walhof</cp:lastModifiedBy>
  <cp:revision>5</cp:revision>
  <cp:lastPrinted>2025-11-06T11:58:00Z</cp:lastPrinted>
  <dcterms:created xsi:type="dcterms:W3CDTF">2026-03-19T07:56:00Z</dcterms:created>
  <dcterms:modified xsi:type="dcterms:W3CDTF">2026-07-06T10:11:00Z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MediaServiceImageTags">
    <vt:lpwstr/>
  </property>
  <property fmtid="{D5CDD505-2E9C-101B-9397-08002B2CF9AE}" pid="4" name="CORSA_GUID">
    <vt:lpwstr>f339787b-76f9-10bc-5b14-2c442c463f15</vt:lpwstr>
  </property>
  <property fmtid="{D5CDD505-2E9C-101B-9397-08002B2CF9AE}" pid="5" name="CORSA_OBJECTTYPE">
    <vt:lpwstr>S</vt:lpwstr>
  </property>
  <property fmtid="{D5CDD505-2E9C-101B-9397-08002B2CF9AE}" pid="6" name="CORSA_OBJECTID">
    <vt:lpwstr>T19.14511</vt:lpwstr>
  </property>
  <property fmtid="{D5CDD505-2E9C-101B-9397-08002B2CF9AE}" pid="7" name="CORSA_VERSION">
    <vt:lpwstr>28</vt:lpwstr>
  </property>
</Properties>
</file>