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6A64C" w14:textId="77777777" w:rsidR="00EE378E" w:rsidRPr="00EE378E" w:rsidRDefault="00EE378E" w:rsidP="00EE378E">
      <w:pPr>
        <w:pStyle w:val="Heading2"/>
        <w:ind w:left="1069" w:hanging="360"/>
        <w:rPr>
          <w:rFonts w:ascii="Verdana" w:eastAsia="MS Mincho" w:hAnsi="Verdana" w:cs="Times New Roman"/>
          <w:b/>
          <w:color w:val="auto"/>
          <w:sz w:val="24"/>
          <w:szCs w:val="24"/>
        </w:rPr>
      </w:pPr>
      <w:bookmarkStart w:id="0" w:name="_Toc212551652"/>
      <w:r w:rsidRPr="00EE378E">
        <w:rPr>
          <w:rFonts w:ascii="Verdana" w:eastAsia="MS Mincho" w:hAnsi="Verdana" w:cs="Times New Roman"/>
          <w:b/>
          <w:color w:val="auto"/>
          <w:sz w:val="24"/>
          <w:szCs w:val="24"/>
        </w:rPr>
        <w:t>Bijlage G – Akkoordverklaring Voorwaarden</w:t>
      </w:r>
      <w:bookmarkEnd w:id="0"/>
    </w:p>
    <w:p w14:paraId="4316A6CC" w14:textId="77777777" w:rsidR="00EE378E" w:rsidRPr="00854428" w:rsidRDefault="00EE378E" w:rsidP="00EE378E">
      <w:pPr>
        <w:spacing w:line="240" w:lineRule="auto"/>
        <w:ind w:left="709"/>
        <w:rPr>
          <w:sz w:val="20"/>
          <w:szCs w:val="20"/>
        </w:rPr>
      </w:pPr>
      <w:r>
        <w:br/>
      </w:r>
      <w:r w:rsidRPr="1DF41E60">
        <w:rPr>
          <w:sz w:val="20"/>
          <w:szCs w:val="20"/>
        </w:rPr>
        <w:t>De Inschrijver geeft door ondertekening van deze verklaring aan akkoord te gaan met het Aanbestedingsdocument incl. bijlagen, waaronder nadrukkelijk ook de ARBIT en Inkoopvoorwaarden van BOOR</w:t>
      </w:r>
      <w:r>
        <w:rPr>
          <w:sz w:val="20"/>
          <w:szCs w:val="20"/>
        </w:rPr>
        <w:t xml:space="preserve"> en</w:t>
      </w:r>
      <w:r w:rsidRPr="1DF41E60">
        <w:rPr>
          <w:sz w:val="20"/>
          <w:szCs w:val="20"/>
        </w:rPr>
        <w:t xml:space="preserve"> de </w:t>
      </w:r>
      <w:proofErr w:type="spellStart"/>
      <w:r w:rsidRPr="1DF41E60">
        <w:rPr>
          <w:sz w:val="20"/>
          <w:szCs w:val="20"/>
        </w:rPr>
        <w:t>requirements</w:t>
      </w:r>
      <w:proofErr w:type="spellEnd"/>
      <w:r w:rsidRPr="1DF41E60">
        <w:rPr>
          <w:sz w:val="20"/>
          <w:szCs w:val="20"/>
        </w:rPr>
        <w:t xml:space="preserve"> voor de </w:t>
      </w:r>
      <w:r>
        <w:rPr>
          <w:sz w:val="20"/>
          <w:szCs w:val="20"/>
        </w:rPr>
        <w:t>TELEFONIE</w:t>
      </w:r>
      <w:r w:rsidRPr="1DF41E60">
        <w:rPr>
          <w:sz w:val="20"/>
          <w:szCs w:val="20"/>
        </w:rPr>
        <w:t>-oplossing, inclusief eventuele wijzigingen zoals die tot en met de laatste nota van inlichtingen zijn doorgevoerd.</w:t>
      </w:r>
    </w:p>
    <w:p w14:paraId="5709BD3F" w14:textId="77777777" w:rsidR="00EE378E" w:rsidRPr="00854428" w:rsidRDefault="00EE378E" w:rsidP="00EE378E">
      <w:pPr>
        <w:spacing w:line="240" w:lineRule="auto"/>
        <w:ind w:left="709"/>
        <w:rPr>
          <w:sz w:val="20"/>
          <w:szCs w:val="20"/>
        </w:rPr>
      </w:pPr>
    </w:p>
    <w:p w14:paraId="2BADEB43" w14:textId="06412E7F" w:rsidR="00EE378E" w:rsidRPr="00854428" w:rsidRDefault="00EE378E" w:rsidP="00EE378E">
      <w:pPr>
        <w:spacing w:line="240" w:lineRule="auto"/>
        <w:ind w:left="709"/>
        <w:rPr>
          <w:sz w:val="20"/>
          <w:szCs w:val="20"/>
        </w:rPr>
      </w:pPr>
      <w:r w:rsidRPr="1DF41E60">
        <w:rPr>
          <w:sz w:val="20"/>
          <w:szCs w:val="20"/>
        </w:rPr>
        <w:t xml:space="preserve">Inschrijver verklaart dat hij deze eigen verklaring stellig, onvoorwaardelijk en zonder enig voorbehoud heeft ondertekend. Ondergetekende is zich er van bewust dat het verstrekken van onjuiste of onvolledige informatie door de Aanbestedende dienst kan worden aangemerkt als een valse verklaring in de zin van artikel 2.87, eerste lid, onderdeel </w:t>
      </w:r>
      <w:r>
        <w:rPr>
          <w:sz w:val="20"/>
          <w:szCs w:val="20"/>
        </w:rPr>
        <w:t>E</w:t>
      </w:r>
      <w:r w:rsidRPr="1DF41E60">
        <w:rPr>
          <w:sz w:val="20"/>
          <w:szCs w:val="20"/>
        </w:rPr>
        <w:t xml:space="preserve">, Aanbestedingswet 2012 en dat dit onder meer kan leiden tot aangifte bij het Openbaar Ministerie, tot een onvoorwaardelijke uitsluiting voor de resterende duur van deze aanbestedingsprocedure, alsmede tot uitsluiting van zijn onderneming van andere aanbestedingen van de Aanbestedende dienst voor langere duur. Indien als </w:t>
      </w:r>
      <w:proofErr w:type="spellStart"/>
      <w:r w:rsidRPr="1DF41E60">
        <w:rPr>
          <w:sz w:val="20"/>
          <w:szCs w:val="20"/>
        </w:rPr>
        <w:t>combinant</w:t>
      </w:r>
      <w:proofErr w:type="spellEnd"/>
      <w:r w:rsidRPr="1DF41E60">
        <w:rPr>
          <w:sz w:val="20"/>
          <w:szCs w:val="20"/>
        </w:rPr>
        <w:t xml:space="preserve"> wordt ingeschreven dienen alle partijen </w:t>
      </w:r>
      <w:r>
        <w:rPr>
          <w:sz w:val="20"/>
          <w:szCs w:val="20"/>
        </w:rPr>
        <w:t xml:space="preserve">een eigen verklaring </w:t>
      </w:r>
      <w:r w:rsidRPr="1DF41E60">
        <w:rPr>
          <w:sz w:val="20"/>
          <w:szCs w:val="20"/>
        </w:rPr>
        <w:t>te ondertekenen</w:t>
      </w:r>
      <w:r>
        <w:rPr>
          <w:sz w:val="20"/>
          <w:szCs w:val="20"/>
        </w:rPr>
        <w:t xml:space="preserve"> en aan te leveren</w:t>
      </w:r>
      <w:r w:rsidRPr="1DF41E60">
        <w:rPr>
          <w:sz w:val="20"/>
          <w:szCs w:val="20"/>
        </w:rPr>
        <w:t>.</w:t>
      </w:r>
    </w:p>
    <w:p w14:paraId="4A2726DB" w14:textId="77777777" w:rsidR="00EE378E" w:rsidRPr="00854428" w:rsidRDefault="00EE378E" w:rsidP="00EE378E">
      <w:pPr>
        <w:spacing w:line="240" w:lineRule="auto"/>
        <w:rPr>
          <w:sz w:val="20"/>
          <w:szCs w:val="20"/>
        </w:rPr>
      </w:pPr>
    </w:p>
    <w:p w14:paraId="5B0A7E44" w14:textId="77777777" w:rsidR="00EE378E" w:rsidRPr="00036721" w:rsidRDefault="00EE378E" w:rsidP="00EE378E">
      <w:pPr>
        <w:spacing w:line="240" w:lineRule="auto"/>
        <w:rPr>
          <w:rFonts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1"/>
        <w:gridCol w:w="3400"/>
        <w:gridCol w:w="1681"/>
        <w:gridCol w:w="2034"/>
      </w:tblGrid>
      <w:tr w:rsidR="00EE378E" w14:paraId="22803D5B" w14:textId="77777777" w:rsidTr="006B7DBA">
        <w:trPr>
          <w:trHeight w:val="567"/>
        </w:trPr>
        <w:tc>
          <w:tcPr>
            <w:tcW w:w="2376" w:type="dxa"/>
            <w:vAlign w:val="center"/>
          </w:tcPr>
          <w:p w14:paraId="3C9AE752" w14:textId="77777777" w:rsidR="00EE378E" w:rsidRPr="00CA2079" w:rsidRDefault="00EE378E" w:rsidP="006B7DBA">
            <w:pPr>
              <w:rPr>
                <w:rFonts w:ascii="Arial" w:hAnsi="Arial" w:cs="Arial"/>
                <w:sz w:val="20"/>
              </w:rPr>
            </w:pPr>
            <w:r>
              <w:rPr>
                <w:rFonts w:ascii="Arial" w:hAnsi="Arial" w:cs="Arial"/>
                <w:sz w:val="20"/>
              </w:rPr>
              <w:t>Handtekening:</w:t>
            </w:r>
          </w:p>
        </w:tc>
        <w:tc>
          <w:tcPr>
            <w:tcW w:w="4051" w:type="dxa"/>
            <w:tcBorders>
              <w:bottom w:val="single" w:sz="2" w:space="0" w:color="auto"/>
            </w:tcBorders>
            <w:vAlign w:val="center"/>
          </w:tcPr>
          <w:p w14:paraId="1DA90EDB" w14:textId="77777777" w:rsidR="00EE378E" w:rsidRPr="00CA2079" w:rsidRDefault="00EE378E" w:rsidP="006B7DBA">
            <w:pPr>
              <w:rPr>
                <w:rFonts w:ascii="Arial" w:hAnsi="Arial" w:cs="Arial"/>
                <w:sz w:val="20"/>
              </w:rPr>
            </w:pPr>
          </w:p>
        </w:tc>
        <w:tc>
          <w:tcPr>
            <w:tcW w:w="1860" w:type="dxa"/>
            <w:vAlign w:val="center"/>
          </w:tcPr>
          <w:p w14:paraId="79ABA7C5" w14:textId="77777777" w:rsidR="00EE378E" w:rsidRPr="00CA2079" w:rsidRDefault="00EE378E" w:rsidP="006B7DBA">
            <w:pPr>
              <w:jc w:val="right"/>
              <w:rPr>
                <w:rFonts w:ascii="Arial" w:hAnsi="Arial" w:cs="Arial"/>
                <w:sz w:val="20"/>
              </w:rPr>
            </w:pPr>
            <w:r>
              <w:rPr>
                <w:rFonts w:ascii="Arial" w:hAnsi="Arial" w:cs="Arial"/>
                <w:sz w:val="20"/>
              </w:rPr>
              <w:t>D</w:t>
            </w:r>
            <w:r w:rsidRPr="00CA2079">
              <w:rPr>
                <w:rFonts w:ascii="Arial" w:hAnsi="Arial" w:cs="Arial"/>
                <w:sz w:val="20"/>
              </w:rPr>
              <w:t>atum</w:t>
            </w:r>
          </w:p>
        </w:tc>
        <w:tc>
          <w:tcPr>
            <w:tcW w:w="2395" w:type="dxa"/>
            <w:tcBorders>
              <w:bottom w:val="single" w:sz="2" w:space="0" w:color="auto"/>
            </w:tcBorders>
            <w:vAlign w:val="center"/>
          </w:tcPr>
          <w:p w14:paraId="495023F5" w14:textId="77777777" w:rsidR="00EE378E" w:rsidRPr="00CA2079" w:rsidRDefault="00EE378E" w:rsidP="006B7DBA">
            <w:pPr>
              <w:rPr>
                <w:rFonts w:ascii="Arial" w:hAnsi="Arial" w:cs="Arial"/>
                <w:sz w:val="20"/>
              </w:rPr>
            </w:pPr>
            <w:r>
              <w:rPr>
                <w:rFonts w:ascii="Arial" w:hAnsi="Arial" w:cs="Arial"/>
                <w:sz w:val="20"/>
              </w:rPr>
              <w:t xml:space="preserve">             /              /</w:t>
            </w:r>
          </w:p>
        </w:tc>
      </w:tr>
      <w:tr w:rsidR="00EE378E" w14:paraId="17C48113" w14:textId="77777777" w:rsidTr="006B7DBA">
        <w:trPr>
          <w:trHeight w:val="567"/>
        </w:trPr>
        <w:tc>
          <w:tcPr>
            <w:tcW w:w="2376" w:type="dxa"/>
            <w:vAlign w:val="center"/>
          </w:tcPr>
          <w:p w14:paraId="2CBE8D3F" w14:textId="77777777" w:rsidR="00EE378E" w:rsidRDefault="00EE378E" w:rsidP="006B7DBA">
            <w:pPr>
              <w:rPr>
                <w:rFonts w:ascii="Arial" w:hAnsi="Arial" w:cs="Arial"/>
                <w:sz w:val="20"/>
              </w:rPr>
            </w:pPr>
            <w:r>
              <w:rPr>
                <w:rFonts w:ascii="Arial" w:hAnsi="Arial" w:cs="Arial"/>
                <w:sz w:val="20"/>
              </w:rPr>
              <w:t>N</w:t>
            </w:r>
            <w:r w:rsidRPr="00CA2079">
              <w:rPr>
                <w:rFonts w:ascii="Arial" w:hAnsi="Arial" w:cs="Arial"/>
                <w:sz w:val="20"/>
              </w:rPr>
              <w:t>aam</w:t>
            </w:r>
            <w:r>
              <w:rPr>
                <w:rFonts w:ascii="Arial" w:hAnsi="Arial" w:cs="Arial"/>
                <w:sz w:val="20"/>
              </w:rPr>
              <w:t xml:space="preserve"> en functie</w:t>
            </w:r>
          </w:p>
        </w:tc>
        <w:tc>
          <w:tcPr>
            <w:tcW w:w="4051" w:type="dxa"/>
            <w:tcBorders>
              <w:top w:val="single" w:sz="2" w:space="0" w:color="auto"/>
              <w:bottom w:val="single" w:sz="2" w:space="0" w:color="auto"/>
            </w:tcBorders>
            <w:vAlign w:val="center"/>
          </w:tcPr>
          <w:p w14:paraId="253D84C7" w14:textId="77777777" w:rsidR="00EE378E" w:rsidRDefault="00EE378E" w:rsidP="006B7DBA">
            <w:pPr>
              <w:rPr>
                <w:rFonts w:ascii="Arial" w:hAnsi="Arial" w:cs="Arial"/>
                <w:sz w:val="20"/>
              </w:rPr>
            </w:pPr>
          </w:p>
        </w:tc>
        <w:tc>
          <w:tcPr>
            <w:tcW w:w="1860" w:type="dxa"/>
            <w:vAlign w:val="center"/>
          </w:tcPr>
          <w:p w14:paraId="441B866F" w14:textId="77777777" w:rsidR="00EE378E" w:rsidRDefault="00EE378E" w:rsidP="006B7DBA">
            <w:pPr>
              <w:jc w:val="right"/>
              <w:rPr>
                <w:rFonts w:ascii="Arial" w:hAnsi="Arial" w:cs="Arial"/>
                <w:sz w:val="20"/>
              </w:rPr>
            </w:pPr>
            <w:r>
              <w:rPr>
                <w:rFonts w:ascii="Arial" w:hAnsi="Arial" w:cs="Arial"/>
                <w:sz w:val="20"/>
              </w:rPr>
              <w:t>Plaats</w:t>
            </w:r>
          </w:p>
        </w:tc>
        <w:tc>
          <w:tcPr>
            <w:tcW w:w="2395" w:type="dxa"/>
            <w:tcBorders>
              <w:top w:val="single" w:sz="2" w:space="0" w:color="auto"/>
              <w:bottom w:val="single" w:sz="2" w:space="0" w:color="auto"/>
            </w:tcBorders>
            <w:vAlign w:val="center"/>
          </w:tcPr>
          <w:p w14:paraId="6F011661" w14:textId="77777777" w:rsidR="00EE378E" w:rsidRDefault="00EE378E" w:rsidP="006B7DBA">
            <w:pPr>
              <w:rPr>
                <w:rFonts w:ascii="Arial" w:hAnsi="Arial" w:cs="Arial"/>
                <w:sz w:val="20"/>
              </w:rPr>
            </w:pPr>
          </w:p>
        </w:tc>
      </w:tr>
      <w:tr w:rsidR="00EE378E" w14:paraId="74DFCC4E" w14:textId="77777777" w:rsidTr="006B7DBA">
        <w:trPr>
          <w:trHeight w:val="567"/>
        </w:trPr>
        <w:tc>
          <w:tcPr>
            <w:tcW w:w="2376" w:type="dxa"/>
            <w:vAlign w:val="center"/>
          </w:tcPr>
          <w:p w14:paraId="689876DD" w14:textId="77777777" w:rsidR="00EE378E" w:rsidRDefault="00EE378E" w:rsidP="006B7DBA">
            <w:pPr>
              <w:rPr>
                <w:rFonts w:ascii="Arial" w:hAnsi="Arial" w:cs="Arial"/>
                <w:sz w:val="20"/>
              </w:rPr>
            </w:pPr>
            <w:r>
              <w:rPr>
                <w:rFonts w:ascii="Arial" w:hAnsi="Arial" w:cs="Arial"/>
                <w:sz w:val="20"/>
              </w:rPr>
              <w:t>A</w:t>
            </w:r>
            <w:r w:rsidRPr="00C13226">
              <w:rPr>
                <w:rFonts w:ascii="Arial" w:hAnsi="Arial" w:cs="Arial"/>
                <w:sz w:val="20"/>
              </w:rPr>
              <w:t>ls rechtsgeldig vertegenwoordiger van</w:t>
            </w:r>
            <w:r>
              <w:rPr>
                <w:rFonts w:ascii="Arial" w:hAnsi="Arial" w:cs="Arial"/>
                <w:sz w:val="20"/>
              </w:rPr>
              <w:t>:</w:t>
            </w:r>
          </w:p>
        </w:tc>
        <w:tc>
          <w:tcPr>
            <w:tcW w:w="4051" w:type="dxa"/>
            <w:tcBorders>
              <w:top w:val="single" w:sz="2" w:space="0" w:color="auto"/>
              <w:bottom w:val="single" w:sz="2" w:space="0" w:color="auto"/>
            </w:tcBorders>
            <w:vAlign w:val="center"/>
          </w:tcPr>
          <w:p w14:paraId="3C14E8A2" w14:textId="77777777" w:rsidR="00EE378E" w:rsidRDefault="00EE378E" w:rsidP="006B7DBA">
            <w:pPr>
              <w:rPr>
                <w:rFonts w:ascii="Arial" w:hAnsi="Arial" w:cs="Arial"/>
                <w:sz w:val="20"/>
              </w:rPr>
            </w:pPr>
          </w:p>
        </w:tc>
        <w:tc>
          <w:tcPr>
            <w:tcW w:w="1860" w:type="dxa"/>
            <w:tcBorders>
              <w:bottom w:val="single" w:sz="2" w:space="0" w:color="auto"/>
            </w:tcBorders>
            <w:vAlign w:val="center"/>
          </w:tcPr>
          <w:p w14:paraId="092D5B5B" w14:textId="77777777" w:rsidR="00EE378E" w:rsidRDefault="00EE378E" w:rsidP="006B7DBA">
            <w:pPr>
              <w:rPr>
                <w:rFonts w:ascii="Arial" w:hAnsi="Arial" w:cs="Arial"/>
                <w:sz w:val="20"/>
              </w:rPr>
            </w:pPr>
          </w:p>
        </w:tc>
        <w:tc>
          <w:tcPr>
            <w:tcW w:w="2395" w:type="dxa"/>
            <w:tcBorders>
              <w:top w:val="single" w:sz="2" w:space="0" w:color="auto"/>
              <w:bottom w:val="single" w:sz="2" w:space="0" w:color="auto"/>
            </w:tcBorders>
            <w:vAlign w:val="center"/>
          </w:tcPr>
          <w:p w14:paraId="2C1676FF" w14:textId="77777777" w:rsidR="00EE378E" w:rsidRDefault="00EE378E" w:rsidP="006B7DBA">
            <w:pPr>
              <w:rPr>
                <w:rFonts w:ascii="Arial" w:hAnsi="Arial" w:cs="Arial"/>
                <w:sz w:val="20"/>
              </w:rPr>
            </w:pPr>
          </w:p>
        </w:tc>
      </w:tr>
    </w:tbl>
    <w:p w14:paraId="11A2235B" w14:textId="77777777" w:rsidR="007F345E" w:rsidRDefault="007F345E"/>
    <w:sectPr w:rsidR="007F345E" w:rsidSect="00B85C6D">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78E"/>
    <w:rsid w:val="000D6234"/>
    <w:rsid w:val="007F345E"/>
    <w:rsid w:val="00953344"/>
    <w:rsid w:val="00B30E98"/>
    <w:rsid w:val="00B85C6D"/>
    <w:rsid w:val="00EE37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BBD81"/>
  <w15:chartTrackingRefBased/>
  <w15:docId w15:val="{9B5B31E8-B43E-4FA7-BD76-87EF419E2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78E"/>
    <w:pPr>
      <w:spacing w:after="0" w:line="260" w:lineRule="atLeast"/>
    </w:pPr>
    <w:rPr>
      <w:rFonts w:ascii="Verdana" w:eastAsia="MS Mincho" w:hAnsi="Verdana" w:cs="Times New Roman"/>
      <w:kern w:val="0"/>
      <w:sz w:val="18"/>
      <w:lang w:val="nl-NL" w:eastAsia="nl-NL"/>
      <w14:ligatures w14:val="none"/>
    </w:rPr>
  </w:style>
  <w:style w:type="paragraph" w:styleId="Heading1">
    <w:name w:val="heading 1"/>
    <w:basedOn w:val="Normal"/>
    <w:next w:val="Normal"/>
    <w:link w:val="Heading1Char"/>
    <w:uiPriority w:val="9"/>
    <w:qFormat/>
    <w:rsid w:val="00EE37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Reset numbering,paragraaf,2scr"/>
    <w:basedOn w:val="Normal"/>
    <w:next w:val="Normal"/>
    <w:link w:val="Heading2Char"/>
    <w:unhideWhenUsed/>
    <w:qFormat/>
    <w:rsid w:val="00EE37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37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37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37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378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378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378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378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378E"/>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Reset numbering Char,paragraaf Char,2scr Char"/>
    <w:basedOn w:val="DefaultParagraphFont"/>
    <w:link w:val="Heading2"/>
    <w:rsid w:val="00EE37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37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37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37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37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37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37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378E"/>
    <w:rPr>
      <w:rFonts w:eastAsiaTheme="majorEastAsia" w:cstheme="majorBidi"/>
      <w:color w:val="272727" w:themeColor="text1" w:themeTint="D8"/>
    </w:rPr>
  </w:style>
  <w:style w:type="paragraph" w:styleId="Title">
    <w:name w:val="Title"/>
    <w:basedOn w:val="Normal"/>
    <w:next w:val="Normal"/>
    <w:link w:val="TitleChar"/>
    <w:uiPriority w:val="10"/>
    <w:qFormat/>
    <w:rsid w:val="00EE37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37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37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37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378E"/>
    <w:pPr>
      <w:spacing w:before="160"/>
      <w:jc w:val="center"/>
    </w:pPr>
    <w:rPr>
      <w:i/>
      <w:iCs/>
      <w:color w:val="404040" w:themeColor="text1" w:themeTint="BF"/>
    </w:rPr>
  </w:style>
  <w:style w:type="character" w:customStyle="1" w:styleId="QuoteChar">
    <w:name w:val="Quote Char"/>
    <w:basedOn w:val="DefaultParagraphFont"/>
    <w:link w:val="Quote"/>
    <w:uiPriority w:val="29"/>
    <w:rsid w:val="00EE378E"/>
    <w:rPr>
      <w:i/>
      <w:iCs/>
      <w:color w:val="404040" w:themeColor="text1" w:themeTint="BF"/>
    </w:rPr>
  </w:style>
  <w:style w:type="paragraph" w:styleId="ListParagraph">
    <w:name w:val="List Paragraph"/>
    <w:basedOn w:val="Normal"/>
    <w:uiPriority w:val="34"/>
    <w:qFormat/>
    <w:rsid w:val="00EE378E"/>
    <w:pPr>
      <w:ind w:left="720"/>
      <w:contextualSpacing/>
    </w:pPr>
  </w:style>
  <w:style w:type="character" w:styleId="IntenseEmphasis">
    <w:name w:val="Intense Emphasis"/>
    <w:basedOn w:val="DefaultParagraphFont"/>
    <w:uiPriority w:val="21"/>
    <w:qFormat/>
    <w:rsid w:val="00EE378E"/>
    <w:rPr>
      <w:i/>
      <w:iCs/>
      <w:color w:val="0F4761" w:themeColor="accent1" w:themeShade="BF"/>
    </w:rPr>
  </w:style>
  <w:style w:type="paragraph" w:styleId="IntenseQuote">
    <w:name w:val="Intense Quote"/>
    <w:basedOn w:val="Normal"/>
    <w:next w:val="Normal"/>
    <w:link w:val="IntenseQuoteChar"/>
    <w:uiPriority w:val="30"/>
    <w:qFormat/>
    <w:rsid w:val="00EE37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378E"/>
    <w:rPr>
      <w:i/>
      <w:iCs/>
      <w:color w:val="0F4761" w:themeColor="accent1" w:themeShade="BF"/>
    </w:rPr>
  </w:style>
  <w:style w:type="character" w:styleId="IntenseReference">
    <w:name w:val="Intense Reference"/>
    <w:basedOn w:val="DefaultParagraphFont"/>
    <w:uiPriority w:val="32"/>
    <w:qFormat/>
    <w:rsid w:val="00EE378E"/>
    <w:rPr>
      <w:b/>
      <w:bCs/>
      <w:smallCaps/>
      <w:color w:val="0F4761" w:themeColor="accent1" w:themeShade="BF"/>
      <w:spacing w:val="5"/>
    </w:rPr>
  </w:style>
  <w:style w:type="table" w:styleId="TableGrid">
    <w:name w:val="Table Grid"/>
    <w:aliases w:val="PQR Table"/>
    <w:basedOn w:val="TableNormal"/>
    <w:uiPriority w:val="39"/>
    <w:rsid w:val="00EE378E"/>
    <w:pPr>
      <w:spacing w:after="0" w:line="240" w:lineRule="auto"/>
    </w:pPr>
    <w:rPr>
      <w:rFonts w:ascii="Times New Roman" w:eastAsia="MS Mincho" w:hAnsi="Times New Roman" w:cs="Times New Roman"/>
      <w:kern w:val="0"/>
      <w:sz w:val="20"/>
      <w:szCs w:val="20"/>
      <w:lang w:val="nl-NL"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192</Words>
  <Characters>1096</Characters>
  <Application>Microsoft Office Word</Application>
  <DocSecurity>0</DocSecurity>
  <Lines>9</Lines>
  <Paragraphs>2</Paragraphs>
  <ScaleCrop>false</ScaleCrop>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 van der Molen</dc:creator>
  <cp:keywords/>
  <dc:description/>
  <cp:lastModifiedBy>Ivo van der Molen</cp:lastModifiedBy>
  <cp:revision>1</cp:revision>
  <dcterms:created xsi:type="dcterms:W3CDTF">2025-10-28T12:47:00Z</dcterms:created>
  <dcterms:modified xsi:type="dcterms:W3CDTF">2025-10-28T12:59:00Z</dcterms:modified>
</cp:coreProperties>
</file>