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E563CF" w:rsidRDefault="00A06F6D" w14:paraId="72E59CA6" w14:textId="77777777">
      <w:pPr>
        <w:spacing w:after="254" w:line="259" w:lineRule="auto"/>
        <w:ind w:left="-5"/>
      </w:pPr>
      <w:r>
        <w:rPr>
          <w:b/>
        </w:rPr>
        <w:t>Bijlage Toelichting op de space claim A-plein</w:t>
      </w:r>
    </w:p>
    <w:p w:rsidR="00E563CF" w:rsidRDefault="00A06F6D" w14:paraId="6DB77A99" w14:textId="77777777">
      <w:pPr>
        <w:pStyle w:val="Heading1"/>
        <w:ind w:left="-5"/>
      </w:pPr>
      <w:r>
        <w:t>Bouwkundige gegevens</w:t>
      </w:r>
    </w:p>
    <w:p w:rsidR="00E563CF" w:rsidRDefault="00A06F6D" w14:paraId="32E73632" w14:textId="77777777">
      <w:pPr>
        <w:ind w:left="-5"/>
      </w:pPr>
      <w:r>
        <w:t>Vloerbelasting: 50 kN/m2</w:t>
      </w:r>
    </w:p>
    <w:p w:rsidR="00E563CF" w:rsidRDefault="00A06F6D" w14:paraId="6B16E451" w14:textId="77777777">
      <w:pPr>
        <w:ind w:left="-5"/>
      </w:pPr>
      <w:r>
        <w:t>Maximale verankeringsdiepte in de vloer: 100 mm</w:t>
      </w:r>
    </w:p>
    <w:p w:rsidR="00E563CF" w:rsidRDefault="00A06F6D" w14:paraId="6841F48E" w14:textId="77777777">
      <w:pPr>
        <w:ind w:left="-5"/>
      </w:pPr>
      <w:r>
        <w:t>Vrije hoogte 12 meter</w:t>
      </w:r>
    </w:p>
    <w:p w:rsidR="00E563CF" w:rsidRDefault="00A06F6D" w14:paraId="454FD29D" w14:textId="77777777">
      <w:pPr>
        <w:spacing w:after="266"/>
        <w:ind w:left="-5"/>
      </w:pPr>
      <w:r>
        <w:t>Hoogte Hänel liften: 10 meter</w:t>
      </w:r>
    </w:p>
    <w:p w:rsidR="00E563CF" w:rsidRDefault="00A06F6D" w14:paraId="224FA183" w14:textId="77777777">
      <w:pPr>
        <w:pStyle w:val="Heading1"/>
        <w:ind w:left="-5"/>
      </w:pPr>
      <w:r>
        <w:t>A-plein</w:t>
      </w:r>
    </w:p>
    <w:p w:rsidR="00E563CF" w:rsidRDefault="2AABFF21" w14:paraId="63F3D536" w14:textId="07890ABB">
      <w:pPr>
        <w:ind w:left="-5"/>
      </w:pPr>
      <w:r>
        <w:t>In onderstaande plattegrond is aangegeven wat de beschikbare ruimte is voor het A</w:t>
      </w:r>
      <w:r w:rsidR="7F86C4C6">
        <w:t>-</w:t>
      </w:r>
      <w:r>
        <w:t xml:space="preserve">plein. De beschikbare ruimte voor het A-plein is in onderstaande tekening groen </w:t>
      </w:r>
      <w:r w:rsidR="3D0E3CAF">
        <w:t>gearceer</w:t>
      </w:r>
      <w:r>
        <w:t>d.</w:t>
      </w:r>
    </w:p>
    <w:p w:rsidR="00E563CF" w:rsidP="19A55EC4" w:rsidRDefault="00E563CF" w14:paraId="131BA531" w14:textId="2A06677A">
      <w:pPr>
        <w:spacing w:after="326" w:line="259" w:lineRule="auto"/>
        <w:ind w:left="-5"/>
      </w:pPr>
    </w:p>
    <w:p w:rsidR="00E563CF" w:rsidP="19A55EC4" w:rsidRDefault="1E527E76" w14:paraId="1C47626B" w14:textId="044F90B3">
      <w:pPr>
        <w:spacing w:after="326" w:line="259" w:lineRule="auto"/>
        <w:ind w:left="0" w:right="-18" w:firstLine="0"/>
      </w:pPr>
      <w:r>
        <w:rPr>
          <w:noProof/>
        </w:rPr>
        <w:drawing>
          <wp:inline distT="0" distB="0" distL="0" distR="0" wp14:anchorId="14479F25" wp14:editId="5854C3B4">
            <wp:extent cx="5753100" cy="5048250"/>
            <wp:effectExtent l="0" t="0" r="0" b="0"/>
            <wp:docPr id="840296624" name="drawing">
              <a:extLst xmlns:a="http://schemas.openxmlformats.org/drawingml/2006/main">
                <a:ext uri="{FF2B5EF4-FFF2-40B4-BE49-F238E27FC236}">
                  <a16:creationId xmlns:a16="http://schemas.microsoft.com/office/drawing/2014/main" id="{8D5C4A43-EDC5-41E3-819F-361B0CEEAE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96624" name="Picture 840296624"/>
                    <pic:cNvPicPr/>
                  </pic:nvPicPr>
                  <pic:blipFill>
                    <a:blip r:embed="rId8">
                      <a:extLst>
                        <a:ext uri="{28A0092B-C50C-407E-A947-70E740481C1C}">
                          <a14:useLocalDpi xmlns:a14="http://schemas.microsoft.com/office/drawing/2010/main"/>
                        </a:ext>
                      </a:extLst>
                    </a:blip>
                    <a:stretch>
                      <a:fillRect/>
                    </a:stretch>
                  </pic:blipFill>
                  <pic:spPr>
                    <a:xfrm>
                      <a:off x="0" y="0"/>
                      <a:ext cx="5753100" cy="5048250"/>
                    </a:xfrm>
                    <a:prstGeom prst="rect">
                      <a:avLst/>
                    </a:prstGeom>
                  </pic:spPr>
                </pic:pic>
              </a:graphicData>
            </a:graphic>
          </wp:inline>
        </w:drawing>
      </w:r>
    </w:p>
    <w:p w:rsidR="00E563CF" w:rsidRDefault="00A06F6D" w14:paraId="799768A0" w14:textId="77777777">
      <w:pPr>
        <w:pStyle w:val="Heading1"/>
        <w:ind w:left="-5"/>
      </w:pPr>
      <w:r>
        <w:t>Toelichting gebieden rondom A-plein</w:t>
      </w:r>
    </w:p>
    <w:p w:rsidR="00E563CF" w:rsidRDefault="00A06F6D" w14:paraId="4095C673" w14:textId="77777777">
      <w:pPr>
        <w:spacing w:after="269"/>
        <w:ind w:left="-5"/>
      </w:pPr>
      <w:r>
        <w:t>Hieronder wordt een toelichting gegeven op verschillende gebieden rondom het Aplein.</w:t>
      </w:r>
    </w:p>
    <w:p w:rsidR="00E563CF" w:rsidRDefault="00A06F6D" w14:paraId="4CEAFB39" w14:textId="77777777">
      <w:pPr>
        <w:ind w:left="-5"/>
      </w:pPr>
      <w:r>
        <w:t>Decanteren</w:t>
      </w:r>
    </w:p>
    <w:p w:rsidR="00E563CF" w:rsidRDefault="00A06F6D" w14:paraId="6DB4A48D" w14:textId="77777777">
      <w:pPr>
        <w:ind w:left="-5"/>
      </w:pPr>
      <w:r>
        <w:t>Het decanteergebied is voorzien van nummer 1.</w:t>
      </w:r>
    </w:p>
    <w:p w:rsidR="00E563CF" w:rsidRDefault="00A06F6D" w14:paraId="4619B62D" w14:textId="77777777">
      <w:pPr>
        <w:ind w:left="-5"/>
      </w:pPr>
      <w:r>
        <w:t>De conveyor behorende bij de decanteerstations zijn in scope van deze aanbesteding. In bovenstaande tekening zijn deze conveyors rood gekleurd.</w:t>
      </w:r>
    </w:p>
    <w:p w:rsidR="00260023" w:rsidRDefault="00260023" w14:paraId="1A86DF33" w14:textId="77777777">
      <w:pPr>
        <w:ind w:left="-5"/>
      </w:pPr>
    </w:p>
    <w:p w:rsidR="00E563CF" w:rsidRDefault="00A06F6D" w14:paraId="636EA70D" w14:textId="68C2F6E7">
      <w:pPr>
        <w:ind w:left="-5"/>
      </w:pPr>
      <w:r>
        <w:t>Consolidatiegebied</w:t>
      </w:r>
    </w:p>
    <w:p w:rsidR="00E563CF" w:rsidRDefault="00A06F6D" w14:paraId="270B7B3C" w14:textId="77777777">
      <w:pPr>
        <w:ind w:left="-5"/>
      </w:pPr>
      <w:r>
        <w:t>Het consolidatiegebied is voorzien van nummer 2.</w:t>
      </w:r>
    </w:p>
    <w:p w:rsidR="00E563CF" w:rsidRDefault="2AABFF21" w14:paraId="7E837AA5" w14:textId="54993DDF">
      <w:pPr>
        <w:spacing w:after="269"/>
        <w:ind w:left="-5"/>
      </w:pPr>
      <w:r>
        <w:t>Vanuit het A-plein moeten de de dozen met gepickte goederen aangeleverd worden bij het consolidatiegebied. Het aanleveren van de gepickte goederen dient bij het consolidatiegebied plaats te vinden met inachtneming van de rijbaan voor intern transport (</w:t>
      </w:r>
      <w:r w:rsidR="1390E327">
        <w:t>paars</w:t>
      </w:r>
      <w:r>
        <w:t xml:space="preserve"> gekleurd en voorzien van nummer 8).</w:t>
      </w:r>
    </w:p>
    <w:p w:rsidR="00E563CF" w:rsidRDefault="00A06F6D" w14:paraId="15050195" w14:textId="77777777">
      <w:pPr>
        <w:ind w:left="-5"/>
      </w:pPr>
      <w:r>
        <w:t>Expeditie</w:t>
      </w:r>
    </w:p>
    <w:p w:rsidR="00E563CF" w:rsidRDefault="7A762C0D" w14:paraId="7C1A6B7F" w14:textId="11019949">
      <w:pPr>
        <w:ind w:left="-5"/>
      </w:pPr>
      <w:r>
        <w:t>De grens met h</w:t>
      </w:r>
      <w:r w:rsidR="2AABFF21">
        <w:t>et expeditiegebied voor outbound is voorzien van nummer 3.</w:t>
      </w:r>
    </w:p>
    <w:p w:rsidR="00E563CF" w:rsidP="19A55EC4" w:rsidRDefault="2AABFF21" w14:paraId="1C9AD416" w14:textId="1533D635">
      <w:pPr>
        <w:spacing w:after="269"/>
        <w:ind w:left="-15" w:firstLine="0"/>
      </w:pPr>
      <w:r>
        <w:t>In dit gebied zijn vakken op de grond om de pallets behorende bij de uitslag klaar te zetten voor verzending. Tussen het Aplein en de linkerzijde van de rij met pallets (groen omcirkeld in de tekening) dient minimaal 1 meter vrij te worden aangehouden.</w:t>
      </w:r>
    </w:p>
    <w:p w:rsidR="00E563CF" w:rsidRDefault="00A06F6D" w14:paraId="7AC707A9" w14:textId="77777777">
      <w:pPr>
        <w:ind w:left="-5"/>
      </w:pPr>
      <w:r>
        <w:t>Loopbrug en voetpad</w:t>
      </w:r>
    </w:p>
    <w:p w:rsidR="00E563CF" w:rsidRDefault="00A06F6D" w14:paraId="407DDD06" w14:textId="77777777">
      <w:pPr>
        <w:ind w:left="-5"/>
      </w:pPr>
      <w:r>
        <w:t>De loopbrug is voorzien van nummer 4.</w:t>
      </w:r>
    </w:p>
    <w:p w:rsidR="00E563CF" w:rsidRDefault="00A06F6D" w14:paraId="3795081F" w14:textId="77777777">
      <w:pPr>
        <w:spacing w:after="269"/>
        <w:ind w:left="-5"/>
      </w:pPr>
      <w:r>
        <w:t>Aan de binnenzijde van het pand loopt een voetpad langs de zuidgevel. Boven dit voetpad bevindt zich een loopbrug. Het voetpad dient vrij te blijven van obstakels. De medewerkers die op het A-plein werken, dienen toegang te hebben tot het A-plein vanaf het voetpad (rond nummer 9; het kantoor).</w:t>
      </w:r>
    </w:p>
    <w:p w:rsidR="00E563CF" w:rsidRDefault="00A06F6D" w14:paraId="6B65580A" w14:textId="77777777">
      <w:pPr>
        <w:ind w:left="-5"/>
      </w:pPr>
      <w:r>
        <w:t>Palletplekken</w:t>
      </w:r>
    </w:p>
    <w:p w:rsidR="00E563CF" w:rsidRDefault="00A06F6D" w14:paraId="29EF5C1D" w14:textId="77777777">
      <w:pPr>
        <w:ind w:left="-5"/>
      </w:pPr>
      <w:r>
        <w:t>Op de tekening is de locatie voorzien van nummer 5.</w:t>
      </w:r>
    </w:p>
    <w:p w:rsidR="00E563CF" w:rsidRDefault="00A06F6D" w14:paraId="5EAD8E57" w14:textId="77777777">
      <w:pPr>
        <w:spacing w:after="269"/>
        <w:ind w:left="-5"/>
      </w:pPr>
      <w:r>
        <w:t>Deze rij met palletplekken is nodig bij het consolidatiegebied. Hier verzamelen we SKU's die te groot zijn voor het A-plein maar wel frequent moeten worden verzameld. Aansturing van deze SKU's vindt plaats vanuit SAP.</w:t>
      </w:r>
    </w:p>
    <w:p w:rsidR="00E563CF" w:rsidRDefault="00A06F6D" w14:paraId="433A7639" w14:textId="77777777">
      <w:pPr>
        <w:ind w:left="-5"/>
      </w:pPr>
      <w:r>
        <w:t>Centrale transportgang</w:t>
      </w:r>
    </w:p>
    <w:p w:rsidR="00E563CF" w:rsidRDefault="00A06F6D" w14:paraId="34D641A6" w14:textId="77777777">
      <w:pPr>
        <w:ind w:left="-5"/>
      </w:pPr>
      <w:r>
        <w:t>Op de tekening is de centrale transportgang aangegeven met nummer 6 en weergegeven met groen geblokte lijnen.</w:t>
      </w:r>
    </w:p>
    <w:p w:rsidR="00E563CF" w:rsidRDefault="00A06F6D" w14:paraId="1AA14816" w14:textId="77777777">
      <w:pPr>
        <w:ind w:left="-5"/>
      </w:pPr>
      <w:r>
        <w:t>Via deze centrale transportgang worden pallets met SKU’s aangeleverd voor zowel de palletdoorrolstellingen als de dozendoorrolstellingen. Het intern transport rijdt ter hoogte van nummer 7 naar het A</w:t>
      </w:r>
      <w:r>
        <w:rPr>
          <w:rFonts w:ascii="Calibri" w:hAnsi="Calibri" w:eastAsia="Calibri" w:cs="Calibri"/>
        </w:rPr>
        <w:t>‑</w:t>
      </w:r>
      <w:r>
        <w:t>plein.</w:t>
      </w:r>
    </w:p>
    <w:p w:rsidR="00E563CF" w:rsidRDefault="00A06F6D" w14:paraId="3857321C" w14:textId="77777777">
      <w:pPr>
        <w:spacing w:after="269"/>
        <w:ind w:left="-5"/>
      </w:pPr>
      <w:r>
        <w:t>Het is niet wenselijk om vanuit gebied nummer 8 de doorrolstellingen van het A-plein aan te vullen.</w:t>
      </w:r>
    </w:p>
    <w:p w:rsidR="00E563CF" w:rsidRDefault="00A06F6D" w14:paraId="042A25E8" w14:textId="77777777">
      <w:pPr>
        <w:ind w:left="-5"/>
      </w:pPr>
      <w:r>
        <w:t>Kantoor</w:t>
      </w:r>
    </w:p>
    <w:p w:rsidR="00E563CF" w:rsidRDefault="00A06F6D" w14:paraId="5FFCDE91" w14:textId="77777777">
      <w:pPr>
        <w:ind w:left="-5"/>
      </w:pPr>
      <w:r>
        <w:t>Op de tekening is het kantoor voorzien van nummer 9.</w:t>
      </w:r>
    </w:p>
    <w:p w:rsidR="00E563CF" w:rsidRDefault="2AABFF21" w14:paraId="02F33DBE" w14:textId="22619D1D">
      <w:pPr>
        <w:ind w:left="-5"/>
      </w:pPr>
      <w:r>
        <w:t>Vanuit het kantoor willen we goed zicht houden op de werkvloer. Daarom is het kantoor grotendeels voorzien van glazen wanden</w:t>
      </w:r>
      <w:r w:rsidR="5DC5D23E">
        <w:t xml:space="preserve"> (geel gemarkeerd)</w:t>
      </w:r>
      <w:r>
        <w:t xml:space="preserve">. </w:t>
      </w:r>
    </w:p>
    <w:p w:rsidR="00260023" w:rsidRDefault="00260023" w14:paraId="062F3328" w14:textId="77777777">
      <w:pPr>
        <w:ind w:left="-5"/>
      </w:pPr>
    </w:p>
    <w:p w:rsidR="00260023" w:rsidRDefault="00260023" w14:paraId="7AD6D26B" w14:textId="0E6A7ECE">
      <w:pPr>
        <w:ind w:left="-5"/>
      </w:pPr>
      <w:r>
        <w:t>Hänelliften</w:t>
      </w:r>
    </w:p>
    <w:p w:rsidR="00260023" w:rsidRDefault="00260023" w14:paraId="654FBA51" w14:textId="493BEFF1">
      <w:pPr>
        <w:ind w:left="-5"/>
      </w:pPr>
      <w:r>
        <w:t xml:space="preserve">Op positie 10 zijn de 4 Hänelliften ingetekend. </w:t>
      </w:r>
      <w:r w:rsidRPr="00260023">
        <w:t>D</w:t>
      </w:r>
      <w:r>
        <w:t>e positie van deze 4 Hänelliften is vast en mag niet worden aangepast.</w:t>
      </w:r>
    </w:p>
    <w:p w:rsidRPr="00260023" w:rsidR="00260023" w:rsidRDefault="00260023" w14:paraId="4EB2AB4A" w14:textId="77777777">
      <w:pPr>
        <w:ind w:left="-5"/>
      </w:pPr>
    </w:p>
    <w:p w:rsidRPr="00260023" w:rsidR="00E563CF" w:rsidRDefault="00A06F6D" w14:paraId="48944610" w14:textId="77777777">
      <w:pPr>
        <w:pStyle w:val="Heading1"/>
        <w:ind w:left="-5"/>
      </w:pPr>
      <w:r w:rsidRPr="00260023">
        <w:t>Spaceclaims</w:t>
      </w:r>
    </w:p>
    <w:p w:rsidR="00E563CF" w:rsidRDefault="00A06F6D" w14:paraId="7B50BBD0" w14:textId="77777777">
      <w:pPr>
        <w:spacing w:after="290"/>
        <w:ind w:left="-5"/>
      </w:pPr>
      <w:r>
        <w:t>Binnen het A-plein dient er rekening te worden gehouden met de volgende space claims.</w:t>
      </w:r>
    </w:p>
    <w:p w:rsidR="00E563CF" w:rsidRDefault="00A06F6D" w14:paraId="63420FE6" w14:textId="77777777">
      <w:pPr>
        <w:numPr>
          <w:ilvl w:val="0"/>
          <w:numId w:val="1"/>
        </w:numPr>
        <w:ind w:hanging="360"/>
      </w:pPr>
      <w:r>
        <w:t>Verpakkingsmateriaal</w:t>
      </w:r>
    </w:p>
    <w:p w:rsidR="00E563CF" w:rsidRDefault="00A06F6D" w14:paraId="7868D5C6" w14:textId="77777777">
      <w:pPr>
        <w:spacing w:after="290"/>
        <w:ind w:left="-5"/>
      </w:pPr>
      <w:r>
        <w:t>De werkvoorraad van de lege dozen dient te worden opgeslagen binnen het A-plein. Per type doos gaat het om 1 palletplek (Euro-pallet formaat). Deze palletplekken dienen met een handpompwagen bereikbaar te zijn.</w:t>
      </w:r>
    </w:p>
    <w:p w:rsidR="00E563CF" w:rsidRDefault="00A06F6D" w14:paraId="68DE0A5C" w14:textId="77777777">
      <w:pPr>
        <w:numPr>
          <w:ilvl w:val="0"/>
          <w:numId w:val="1"/>
        </w:numPr>
        <w:ind w:hanging="360"/>
      </w:pPr>
      <w:r>
        <w:t>Lege bakken</w:t>
      </w:r>
    </w:p>
    <w:p w:rsidR="00E563CF" w:rsidRDefault="00A06F6D" w14:paraId="294047F6" w14:textId="77777777">
      <w:pPr>
        <w:spacing w:after="290"/>
        <w:ind w:left="-5"/>
      </w:pPr>
      <w:r>
        <w:t>In de lay-out dient rekening te worden gehouden met opslag van lege bakken afkomstig uit de VLS).</w:t>
      </w:r>
    </w:p>
    <w:p w:rsidR="00E563CF" w:rsidRDefault="00A06F6D" w14:paraId="2215685C" w14:textId="77777777">
      <w:pPr>
        <w:numPr>
          <w:ilvl w:val="0"/>
          <w:numId w:val="1"/>
        </w:numPr>
        <w:ind w:hanging="360"/>
      </w:pPr>
      <w:r>
        <w:t>Lege pallets</w:t>
      </w:r>
    </w:p>
    <w:p w:rsidR="00E563CF" w:rsidRDefault="00260023" w14:paraId="2A51498B" w14:textId="0FC89AED">
      <w:pPr>
        <w:spacing w:after="290"/>
        <w:ind w:left="-5"/>
      </w:pPr>
      <w:r>
        <w:t xml:space="preserve">Er dient een oplossing te komen voor de </w:t>
      </w:r>
      <w:r w:rsidR="00A06F6D">
        <w:t>pallets die vrijkomen uit de palletdoorrolstellingen</w:t>
      </w:r>
      <w:r>
        <w:t xml:space="preserve">. </w:t>
      </w:r>
    </w:p>
    <w:p w:rsidR="00E563CF" w:rsidRDefault="00A06F6D" w14:paraId="0B7F3536" w14:textId="77777777">
      <w:pPr>
        <w:numPr>
          <w:ilvl w:val="0"/>
          <w:numId w:val="1"/>
        </w:numPr>
        <w:ind w:hanging="360"/>
      </w:pPr>
      <w:r>
        <w:t>Afvalmanagement</w:t>
      </w:r>
    </w:p>
    <w:p w:rsidR="00E563CF" w:rsidRDefault="00A06F6D" w14:paraId="2A2918AF" w14:textId="77777777">
      <w:pPr>
        <w:ind w:left="-5"/>
      </w:pPr>
      <w:r>
        <w:t>Bij de doosdoorrolstelling komt verpakkingsmateriaal (karton en folie) vrij. Folie wordt verzameld in een afvalzakhouder en het karton in een afvalcontainer van 1100 liter.</w:t>
      </w:r>
    </w:p>
    <w:p w:rsidR="00E563CF" w:rsidRDefault="00E563CF" w14:paraId="05A4B0AB" w14:textId="77777777">
      <w:pPr>
        <w:sectPr w:rsidR="00E563CF">
          <w:pgSz w:w="11906" w:h="16838" w:orient="portrait"/>
          <w:pgMar w:top="1467" w:right="1432" w:bottom="2270" w:left="1417" w:header="708" w:footer="708" w:gutter="0"/>
          <w:cols w:space="708"/>
        </w:sectPr>
      </w:pPr>
    </w:p>
    <w:p w:rsidR="00E563CF" w:rsidP="5C4C89C0" w:rsidRDefault="00874320" w14:paraId="7C49DA21" w14:textId="0B6E9A62">
      <w:pPr>
        <w:pStyle w:val="Normal"/>
        <w:spacing w:after="0" w:line="259" w:lineRule="auto"/>
        <w:ind w:left="-1179" w:firstLine="0"/>
      </w:pPr>
      <w:r w:rsidR="00874320">
        <w:drawing>
          <wp:inline wp14:editId="735FDBA5" wp14:anchorId="5BFE9D9B">
            <wp:extent cx="10161859" cy="7164984"/>
            <wp:effectExtent l="0" t="0" r="0" b="0"/>
            <wp:docPr id="1080185340" name="Afbeelding 2">
              <a:extLst>
                <a:ext uri="{FF2B5EF4-FFF2-40B4-BE49-F238E27FC236}">
                  <a16:creationId xmlns:a16="http://schemas.microsoft.com/office/drawing/2014/main" id="{B44B5FED-39F9-4779-A65B-F1D12A166589}"/>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24710260" name=""/>
                    <pic:cNvPicPr/>
                  </pic:nvPicPr>
                  <pic:blipFill>
                    <a:blip xmlns:r="http://schemas.openxmlformats.org/officeDocument/2006/relationships" r:embed="rId9"/>
                    <a:stretch>
                      <a:fillRect/>
                    </a:stretch>
                  </pic:blipFill>
                  <pic:spPr>
                    <a:xfrm>
                      <a:off x="0" y="0"/>
                      <a:ext cx="10161859" cy="7164984"/>
                    </a:xfrm>
                    <a:prstGeom prst="rect">
                      <a:avLst/>
                    </a:prstGeom>
                  </pic:spPr>
                </pic:pic>
              </a:graphicData>
            </a:graphic>
          </wp:inline>
        </w:drawing>
      </w:r>
      <w:r w:rsidR="6A46E40B">
        <w:drawing>
          <wp:inline wp14:editId="6E0FF729" wp14:anchorId="6A6A572B">
            <wp:extent cx="10191750" cy="6147927"/>
            <wp:effectExtent l="0" t="0" r="0" b="0"/>
            <wp:docPr id="173858134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38581340" name="Picture 1738581340"/>
                    <pic:cNvPicPr/>
                  </pic:nvPicPr>
                  <pic:blipFill>
                    <a:blip xmlns:r="http://schemas.openxmlformats.org/officeDocument/2006/relationships" r:embed="rId1388881387">
                      <a:extLst>
                        <a:ext uri="{28A0092B-C50C-407E-A947-70E740481C1C}">
                          <a14:useLocalDpi xmlns:a14="http://schemas.microsoft.com/office/drawing/2010/main"/>
                        </a:ext>
                      </a:extLst>
                    </a:blip>
                    <a:stretch>
                      <a:fillRect/>
                    </a:stretch>
                  </pic:blipFill>
                  <pic:spPr>
                    <a:xfrm rot="0">
                      <a:off x="0" y="0"/>
                      <a:ext cx="10191750" cy="6147927"/>
                    </a:xfrm>
                    <a:prstGeom prst="rect">
                      <a:avLst/>
                    </a:prstGeom>
                  </pic:spPr>
                </pic:pic>
              </a:graphicData>
            </a:graphic>
          </wp:inline>
        </w:drawing>
      </w:r>
    </w:p>
    <w:sectPr w:rsidR="00E563CF">
      <w:pgSz w:w="16840" w:h="11900" w:orient="landscape"/>
      <w:pgMar w:top="360" w:right="1440" w:bottom="116"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80762"/>
    <w:multiLevelType w:val="hybridMultilevel"/>
    <w:tmpl w:val="FF005A56"/>
    <w:lvl w:ilvl="0" w:tplc="F48EA996">
      <w:start w:val="1"/>
      <w:numFmt w:val="decimal"/>
      <w:lvlText w:val="%1."/>
      <w:lvlJc w:val="left"/>
      <w:pPr>
        <w:ind w:left="3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5CF814A2">
      <w:start w:val="1"/>
      <w:numFmt w:val="lowerLetter"/>
      <w:lvlText w:val="%2"/>
      <w:lvlJc w:val="left"/>
      <w:pPr>
        <w:ind w:left="10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2" w:tplc="FD8EFBF6">
      <w:start w:val="1"/>
      <w:numFmt w:val="lowerRoman"/>
      <w:lvlText w:val="%3"/>
      <w:lvlJc w:val="left"/>
      <w:pPr>
        <w:ind w:left="18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3" w:tplc="D8C234C2">
      <w:start w:val="1"/>
      <w:numFmt w:val="decimal"/>
      <w:lvlText w:val="%4"/>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7B6A192E">
      <w:start w:val="1"/>
      <w:numFmt w:val="lowerLetter"/>
      <w:lvlText w:val="%5"/>
      <w:lvlJc w:val="left"/>
      <w:pPr>
        <w:ind w:left="324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5" w:tplc="6A0CC2A6">
      <w:start w:val="1"/>
      <w:numFmt w:val="lowerRoman"/>
      <w:lvlText w:val="%6"/>
      <w:lvlJc w:val="left"/>
      <w:pPr>
        <w:ind w:left="396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6" w:tplc="FB662D5E">
      <w:start w:val="1"/>
      <w:numFmt w:val="decimal"/>
      <w:lvlText w:val="%7"/>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DE6C5D76">
      <w:start w:val="1"/>
      <w:numFmt w:val="lowerLetter"/>
      <w:lvlText w:val="%8"/>
      <w:lvlJc w:val="left"/>
      <w:pPr>
        <w:ind w:left="540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8" w:tplc="F5704A0A">
      <w:start w:val="1"/>
      <w:numFmt w:val="lowerRoman"/>
      <w:lvlText w:val="%9"/>
      <w:lvlJc w:val="left"/>
      <w:pPr>
        <w:ind w:left="61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abstractNum>
  <w:num w:numId="1" w16cid:durableId="1847477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3CF"/>
    <w:rsid w:val="0009205E"/>
    <w:rsid w:val="000C5556"/>
    <w:rsid w:val="000C5BC7"/>
    <w:rsid w:val="001E5DC6"/>
    <w:rsid w:val="00260023"/>
    <w:rsid w:val="005A03EC"/>
    <w:rsid w:val="00874320"/>
    <w:rsid w:val="00885C86"/>
    <w:rsid w:val="00A06F6D"/>
    <w:rsid w:val="00AD0D2B"/>
    <w:rsid w:val="00BB3FD0"/>
    <w:rsid w:val="00D4443D"/>
    <w:rsid w:val="00E563CF"/>
    <w:rsid w:val="00E8032D"/>
    <w:rsid w:val="00F13B2B"/>
    <w:rsid w:val="00FC1682"/>
    <w:rsid w:val="00FE69A3"/>
    <w:rsid w:val="03A9F0BF"/>
    <w:rsid w:val="06D6A618"/>
    <w:rsid w:val="0E2CE720"/>
    <w:rsid w:val="1161407C"/>
    <w:rsid w:val="1390E327"/>
    <w:rsid w:val="19A55EC4"/>
    <w:rsid w:val="1E527E76"/>
    <w:rsid w:val="21219977"/>
    <w:rsid w:val="28ADF8EB"/>
    <w:rsid w:val="2AABFF21"/>
    <w:rsid w:val="30D876D2"/>
    <w:rsid w:val="3235D2AE"/>
    <w:rsid w:val="3D0E3CAF"/>
    <w:rsid w:val="41D75E5D"/>
    <w:rsid w:val="44C41173"/>
    <w:rsid w:val="50F8DCD0"/>
    <w:rsid w:val="572829E9"/>
    <w:rsid w:val="5C4C89C0"/>
    <w:rsid w:val="5DC5D23E"/>
    <w:rsid w:val="61BDD365"/>
    <w:rsid w:val="6A46E40B"/>
    <w:rsid w:val="6EE57DF5"/>
    <w:rsid w:val="6FF57CB0"/>
    <w:rsid w:val="73123FE5"/>
    <w:rsid w:val="7A762C0D"/>
    <w:rsid w:val="7AE8578B"/>
    <w:rsid w:val="7EF8D979"/>
    <w:rsid w:val="7F86C4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7B9F846"/>
  <w15:docId w15:val="{707C766E-4F54-4643-B929-0570FF3A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2" w:line="247" w:lineRule="auto"/>
      <w:ind w:left="10" w:hanging="10"/>
    </w:pPr>
    <w:rPr>
      <w:rFonts w:ascii="Arial" w:hAnsi="Arial" w:eastAsia="Arial" w:cs="Arial"/>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Arial" w:hAnsi="Arial" w:eastAsia="Arial" w:cs="Arial"/>
      <w:b/>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image" Target="/media/image.jpg" Id="rId1388881387"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093946-e448-4381-813b-9b6a78458940" xsi:nil="true"/>
    <lcf76f155ced4ddcb4097134ff3c332f xmlns="5b7efd3a-3daf-4ba2-9eb8-eace542301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D159F673D7F649B1C2F243055D8176" ma:contentTypeVersion="11" ma:contentTypeDescription="Een nieuw document maken." ma:contentTypeScope="" ma:versionID="b2596fa14eaeb63263904763b4b01a8d">
  <xsd:schema xmlns:xsd="http://www.w3.org/2001/XMLSchema" xmlns:xs="http://www.w3.org/2001/XMLSchema" xmlns:p="http://schemas.microsoft.com/office/2006/metadata/properties" xmlns:ns2="5b7efd3a-3daf-4ba2-9eb8-eace542301ea" xmlns:ns3="70093946-e448-4381-813b-9b6a78458940" targetNamespace="http://schemas.microsoft.com/office/2006/metadata/properties" ma:root="true" ma:fieldsID="2eb55dadac046af7e8f2f906956c13d9" ns2:_="" ns3:_="">
    <xsd:import namespace="5b7efd3a-3daf-4ba2-9eb8-eace542301ea"/>
    <xsd:import namespace="70093946-e448-4381-813b-9b6a784589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efd3a-3daf-4ba2-9eb8-eace542301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093946-e448-4381-813b-9b6a7845894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dd8c16a-e8c9-4e68-8cb9-d2e385095cf5}" ma:internalName="TaxCatchAll" ma:showField="CatchAllData" ma:web="70093946-e448-4381-813b-9b6a784589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E74237-748F-480C-8CED-A1D4116AC712}">
  <ds:schemaRefs>
    <ds:schemaRef ds:uri="http://schemas.microsoft.com/office/2006/metadata/properties"/>
    <ds:schemaRef ds:uri="http://schemas.microsoft.com/office/infopath/2007/PartnerControls"/>
    <ds:schemaRef ds:uri="70093946-e448-4381-813b-9b6a78458940"/>
    <ds:schemaRef ds:uri="5b7efd3a-3daf-4ba2-9eb8-eace542301ea"/>
  </ds:schemaRefs>
</ds:datastoreItem>
</file>

<file path=customXml/itemProps2.xml><?xml version="1.0" encoding="utf-8"?>
<ds:datastoreItem xmlns:ds="http://schemas.openxmlformats.org/officeDocument/2006/customXml" ds:itemID="{B0DE59FB-A70B-43AD-B62A-B528DA09D858}">
  <ds:schemaRefs>
    <ds:schemaRef ds:uri="http://schemas.microsoft.com/sharepoint/v3/contenttype/forms"/>
  </ds:schemaRefs>
</ds:datastoreItem>
</file>

<file path=customXml/itemProps3.xml><?xml version="1.0" encoding="utf-8"?>
<ds:datastoreItem xmlns:ds="http://schemas.openxmlformats.org/officeDocument/2006/customXml" ds:itemID="{E9D3BC9B-8B8D-4CDD-B075-503631CB1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efd3a-3daf-4ba2-9eb8-eace542301ea"/>
    <ds:schemaRef ds:uri="70093946-e448-4381-813b-9b6a784589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Vries, Jacqueline de</dc:creator>
  <keywords/>
  <lastModifiedBy>Vellinga, Youri</lastModifiedBy>
  <revision>5</revision>
  <dcterms:created xsi:type="dcterms:W3CDTF">2026-06-28T21:32:00.0000000Z</dcterms:created>
  <dcterms:modified xsi:type="dcterms:W3CDTF">2026-07-01T11:43:15.4785053Z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0x010100ECD159F673D7F649B1C2F243055D8176</vt:lpwstr>
  </property>
  <property fmtid="{D5CDD505-2E9C-101B-9397-08002B2CF9AE}" pid="3" name="MediaServiceImageTags">
    <vt:lpwstr/>
  </property>
</Properties>
</file>