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6" Type="http://schemas.microsoft.com/office/2020/02/relationships/classificationlabels" Target="docMetadata/LabelInfo.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F5051A" w14:textId="791A4179" w:rsidR="003F711D" w:rsidRPr="003F711D" w:rsidRDefault="221B5B62" w:rsidP="003F711D">
      <w:pPr>
        <w:pStyle w:val="Kop1"/>
      </w:pPr>
      <w:bookmarkStart w:id="0" w:name="_Toc496111705"/>
      <w:bookmarkStart w:id="1" w:name="_Toc195781655"/>
      <w:r>
        <w:t xml:space="preserve">Bijlage </w:t>
      </w:r>
      <w:r w:rsidR="00677CBF">
        <w:t>H</w:t>
      </w:r>
      <w:r w:rsidR="00677CBF">
        <w:tab/>
      </w:r>
      <w:r>
        <w:t xml:space="preserve">     Uitwerking BPKV-criteria voor de beste prijs-kwaliteitverhouding</w:t>
      </w:r>
      <w:bookmarkEnd w:id="0"/>
      <w:bookmarkEnd w:id="1"/>
    </w:p>
    <w:p w14:paraId="45D179BB" w14:textId="77777777" w:rsidR="003F711D" w:rsidRPr="003F711D" w:rsidRDefault="003F711D" w:rsidP="003F711D"/>
    <w:p w14:paraId="1037D91F" w14:textId="77777777" w:rsidR="003F711D" w:rsidRPr="003F711D" w:rsidRDefault="221B5B62" w:rsidP="003F711D">
      <w:r>
        <w:t>De toelichting op de BPKV-criteria is opgenomen in onderstaande tabel.</w:t>
      </w:r>
    </w:p>
    <w:p w14:paraId="301C50D2" w14:textId="77777777" w:rsidR="00424995" w:rsidRDefault="00424995" w:rsidP="003F711D">
      <w:pPr>
        <w:rPr>
          <w:color w:val="00B0F0"/>
        </w:rPr>
      </w:pPr>
    </w:p>
    <w:p w14:paraId="6974B6BF" w14:textId="77777777" w:rsidR="00424995" w:rsidRDefault="00424995" w:rsidP="003F711D">
      <w:pPr>
        <w:rPr>
          <w:color w:val="00B0F0"/>
        </w:rPr>
      </w:pPr>
    </w:p>
    <w:p w14:paraId="636EC7FE" w14:textId="0A691A8C" w:rsidR="00424995" w:rsidRPr="00424995" w:rsidRDefault="00424995" w:rsidP="003F711D">
      <w:pPr>
        <w:rPr>
          <w:color w:val="00B0F0"/>
        </w:rPr>
        <w:sectPr w:rsidR="00424995" w:rsidRPr="00424995" w:rsidSect="003F711D">
          <w:headerReference w:type="default" r:id="rId13"/>
          <w:pgSz w:w="11907" w:h="16840"/>
          <w:pgMar w:top="2671" w:right="964" w:bottom="1701" w:left="3261" w:header="709" w:footer="709" w:gutter="0"/>
          <w:cols w:space="708"/>
        </w:sectPr>
      </w:pPr>
    </w:p>
    <w:p w14:paraId="2BFB3F3B" w14:textId="77777777" w:rsidR="003F711D" w:rsidRPr="00424995" w:rsidRDefault="221B5B62" w:rsidP="221B5B62">
      <w:pPr>
        <w:rPr>
          <w:b/>
          <w:bCs/>
        </w:rPr>
      </w:pPr>
      <w:bookmarkStart w:id="2" w:name="_Toc231881349"/>
      <w:bookmarkStart w:id="3" w:name="bwBijl_J_BV_uit_kop"/>
      <w:r w:rsidRPr="221B5B62">
        <w:rPr>
          <w:b/>
          <w:bCs/>
        </w:rPr>
        <w:lastRenderedPageBreak/>
        <w:t xml:space="preserve">Tabel BPKV-criteria </w:t>
      </w:r>
      <w:bookmarkEnd w:id="2"/>
    </w:p>
    <w:p w14:paraId="02CBD27D" w14:textId="77777777" w:rsidR="003F711D" w:rsidRPr="00424995" w:rsidRDefault="003F711D" w:rsidP="003F711D">
      <w:pPr>
        <w:rPr>
          <w: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53"/>
        <w:gridCol w:w="5443"/>
        <w:gridCol w:w="4307"/>
      </w:tblGrid>
      <w:tr w:rsidR="000A60D7" w:rsidRPr="00BF2ACE" w14:paraId="26AF2466" w14:textId="77777777" w:rsidTr="221B5B62">
        <w:trPr>
          <w:trHeight w:val="383"/>
        </w:trPr>
        <w:tc>
          <w:tcPr>
            <w:tcW w:w="2953" w:type="dxa"/>
            <w:tcBorders>
              <w:top w:val="double" w:sz="4" w:space="0" w:color="auto"/>
              <w:left w:val="double" w:sz="4" w:space="0" w:color="auto"/>
              <w:bottom w:val="single" w:sz="12" w:space="0" w:color="auto"/>
              <w:right w:val="single" w:sz="4" w:space="0" w:color="auto"/>
            </w:tcBorders>
          </w:tcPr>
          <w:p w14:paraId="79823312" w14:textId="77777777" w:rsidR="000A60D7" w:rsidRPr="00BF2ACE" w:rsidRDefault="221B5B62" w:rsidP="221B5B62">
            <w:pPr>
              <w:spacing w:before="60" w:after="60"/>
              <w:ind w:left="228" w:hanging="228"/>
              <w:jc w:val="center"/>
              <w:rPr>
                <w:rFonts w:cs="V&amp;W Syntax (Adobe)"/>
                <w:b/>
                <w:bCs/>
                <w:color w:val="000000" w:themeColor="text1"/>
              </w:rPr>
            </w:pPr>
            <w:bookmarkStart w:id="4" w:name="bwBijl_J_BV_uit_blok"/>
            <w:bookmarkStart w:id="5" w:name="bwBijl_J_BV_uit_HT"/>
            <w:bookmarkEnd w:id="3"/>
            <w:r w:rsidRPr="221B5B62">
              <w:rPr>
                <w:rFonts w:cs="V&amp;W Syntax (Adobe)"/>
                <w:b/>
                <w:bCs/>
                <w:color w:val="000000" w:themeColor="text1"/>
              </w:rPr>
              <w:t>Criterium</w:t>
            </w:r>
          </w:p>
        </w:tc>
        <w:tc>
          <w:tcPr>
            <w:tcW w:w="5443" w:type="dxa"/>
            <w:tcBorders>
              <w:top w:val="double" w:sz="4" w:space="0" w:color="auto"/>
              <w:left w:val="single" w:sz="4" w:space="0" w:color="auto"/>
              <w:bottom w:val="single" w:sz="12" w:space="0" w:color="auto"/>
              <w:right w:val="single" w:sz="4" w:space="0" w:color="auto"/>
            </w:tcBorders>
          </w:tcPr>
          <w:p w14:paraId="58F336B7" w14:textId="77777777" w:rsidR="000A60D7" w:rsidRPr="00BF2ACE" w:rsidRDefault="221B5B62" w:rsidP="221B5B62">
            <w:pPr>
              <w:spacing w:before="60" w:after="60"/>
              <w:jc w:val="center"/>
              <w:rPr>
                <w:rFonts w:cs="V&amp;W Syntax (Adobe)"/>
                <w:b/>
                <w:bCs/>
                <w:color w:val="000000" w:themeColor="text1"/>
              </w:rPr>
            </w:pPr>
            <w:r w:rsidRPr="221B5B62">
              <w:rPr>
                <w:rFonts w:cs="V&amp;W Syntax (Adobe)"/>
                <w:b/>
                <w:bCs/>
                <w:color w:val="000000" w:themeColor="text1"/>
              </w:rPr>
              <w:t>Aandachtspunten</w:t>
            </w:r>
          </w:p>
        </w:tc>
        <w:tc>
          <w:tcPr>
            <w:tcW w:w="4307" w:type="dxa"/>
            <w:tcBorders>
              <w:top w:val="double" w:sz="4" w:space="0" w:color="auto"/>
              <w:left w:val="single" w:sz="4" w:space="0" w:color="auto"/>
              <w:bottom w:val="single" w:sz="12" w:space="0" w:color="auto"/>
              <w:right w:val="double" w:sz="4" w:space="0" w:color="auto"/>
            </w:tcBorders>
          </w:tcPr>
          <w:p w14:paraId="0586FD46" w14:textId="77777777" w:rsidR="000A60D7" w:rsidRPr="00BF2ACE" w:rsidRDefault="221B5B62" w:rsidP="221B5B62">
            <w:pPr>
              <w:spacing w:before="60" w:after="60"/>
              <w:ind w:left="-52" w:right="-93"/>
              <w:jc w:val="center"/>
              <w:rPr>
                <w:rFonts w:cs="V&amp;W Syntax (Adobe)"/>
                <w:b/>
                <w:bCs/>
                <w:color w:val="000000" w:themeColor="text1"/>
              </w:rPr>
            </w:pPr>
            <w:r w:rsidRPr="221B5B62">
              <w:rPr>
                <w:rFonts w:cs="V&amp;W Syntax (Adobe)"/>
                <w:b/>
                <w:bCs/>
                <w:color w:val="000000" w:themeColor="text1"/>
              </w:rPr>
              <w:t>Doelstelling aanbesteder</w:t>
            </w:r>
          </w:p>
        </w:tc>
      </w:tr>
      <w:tr w:rsidR="000A60D7" w:rsidRPr="00B80787" w14:paraId="23A9AE5A" w14:textId="77777777" w:rsidTr="221B5B62">
        <w:trPr>
          <w:cantSplit/>
          <w:trHeight w:val="304"/>
        </w:trPr>
        <w:tc>
          <w:tcPr>
            <w:tcW w:w="2953" w:type="dxa"/>
            <w:tcBorders>
              <w:top w:val="single" w:sz="12" w:space="0" w:color="auto"/>
              <w:left w:val="double" w:sz="4" w:space="0" w:color="auto"/>
              <w:bottom w:val="single" w:sz="4" w:space="0" w:color="auto"/>
              <w:right w:val="single" w:sz="4" w:space="0" w:color="auto"/>
            </w:tcBorders>
          </w:tcPr>
          <w:p w14:paraId="236B55DB" w14:textId="77777777" w:rsidR="000A60D7" w:rsidRDefault="221B5B62" w:rsidP="221B5B62">
            <w:pPr>
              <w:ind w:left="228" w:hanging="228"/>
              <w:rPr>
                <w:rFonts w:cs="V&amp;W Syntax (Adobe)"/>
                <w:color w:val="000000" w:themeColor="text1"/>
              </w:rPr>
            </w:pPr>
            <w:r w:rsidRPr="221B5B62">
              <w:rPr>
                <w:rFonts w:cs="V&amp;W Syntax (Adobe)"/>
                <w:color w:val="000000" w:themeColor="text1"/>
              </w:rPr>
              <w:t>1 Plannen en organiseren Werkzaamheden</w:t>
            </w:r>
            <w:r w:rsidRPr="221B5B62">
              <w:rPr>
                <w:rStyle w:val="Verborgentekst"/>
              </w:rPr>
              <w:t xml:space="preserve"> Pu</w:t>
            </w:r>
          </w:p>
          <w:p w14:paraId="281418D9" w14:textId="7852498A" w:rsidR="000A60D7" w:rsidRPr="00BF2ACE" w:rsidRDefault="000A60D7" w:rsidP="00497277">
            <w:pPr>
              <w:ind w:left="228" w:hanging="228"/>
              <w:rPr>
                <w:rFonts w:cs="V&amp;W Syntax (Adobe)"/>
                <w:b/>
                <w:bCs/>
                <w:color w:val="000000"/>
                <w:sz w:val="16"/>
                <w:szCs w:val="16"/>
              </w:rPr>
            </w:pPr>
          </w:p>
        </w:tc>
        <w:tc>
          <w:tcPr>
            <w:tcW w:w="5443" w:type="dxa"/>
            <w:vMerge w:val="restart"/>
            <w:tcBorders>
              <w:top w:val="single" w:sz="12" w:space="0" w:color="auto"/>
              <w:left w:val="single" w:sz="4" w:space="0" w:color="auto"/>
              <w:bottom w:val="single" w:sz="12" w:space="0" w:color="auto"/>
              <w:right w:val="single" w:sz="4" w:space="0" w:color="auto"/>
            </w:tcBorders>
          </w:tcPr>
          <w:p w14:paraId="328AE80A" w14:textId="77777777" w:rsidR="000A60D7" w:rsidRPr="00BF2ACE" w:rsidRDefault="000A60D7" w:rsidP="009F3BBD">
            <w:pPr>
              <w:numPr>
                <w:ilvl w:val="0"/>
                <w:numId w:val="32"/>
              </w:numPr>
              <w:spacing w:line="240" w:lineRule="atLeast"/>
              <w:rPr>
                <w:rFonts w:cs="Arial"/>
                <w:noProof/>
                <w:color w:val="000000"/>
              </w:rPr>
            </w:pPr>
            <w:r w:rsidRPr="00BF2ACE">
              <w:rPr>
                <w:rFonts w:cs="Arial"/>
                <w:bCs/>
                <w:noProof/>
                <w:color w:val="000000"/>
              </w:rPr>
              <w:t>De mate waarin de aangeboden maatregelen en resultaten (prestaties) bijdragen aan het bereiken van de doelstelling</w:t>
            </w:r>
          </w:p>
          <w:p w14:paraId="15F491F7" w14:textId="77777777" w:rsidR="000A60D7" w:rsidRPr="00BF2ACE" w:rsidRDefault="000A60D7" w:rsidP="00497277">
            <w:pPr>
              <w:ind w:left="720"/>
              <w:rPr>
                <w:rFonts w:cs="Arial"/>
                <w:noProof/>
                <w:color w:val="000000"/>
              </w:rPr>
            </w:pPr>
          </w:p>
          <w:p w14:paraId="7A2110FD" w14:textId="213B45EB" w:rsidR="000A60D7" w:rsidRPr="000A60D7" w:rsidRDefault="000A60D7" w:rsidP="00497277">
            <w:pPr>
              <w:numPr>
                <w:ilvl w:val="0"/>
                <w:numId w:val="32"/>
              </w:numPr>
              <w:spacing w:line="240" w:lineRule="atLeast"/>
              <w:rPr>
                <w:rFonts w:cs="Arial"/>
                <w:i/>
                <w:noProof/>
                <w:color w:val="000000"/>
              </w:rPr>
            </w:pPr>
            <w:r w:rsidRPr="00BF2ACE">
              <w:rPr>
                <w:rFonts w:cs="Arial"/>
                <w:bCs/>
                <w:noProof/>
                <w:color w:val="000000"/>
              </w:rPr>
              <w:t>De mate waarin het aanbod SMART gemaakt is</w:t>
            </w:r>
            <w:r w:rsidRPr="00BF2ACE">
              <w:rPr>
                <w:rFonts w:cs="Arial"/>
                <w:bCs/>
                <w:noProof/>
                <w:color w:val="000000"/>
              </w:rPr>
              <w:br/>
            </w:r>
          </w:p>
          <w:p w14:paraId="6195AC19" w14:textId="77777777" w:rsidR="000A60D7" w:rsidRPr="00BF2ACE" w:rsidRDefault="000A60D7" w:rsidP="00497277">
            <w:pPr>
              <w:rPr>
                <w:bCs/>
                <w:color w:val="000000"/>
              </w:rPr>
            </w:pPr>
          </w:p>
        </w:tc>
        <w:tc>
          <w:tcPr>
            <w:tcW w:w="4307" w:type="dxa"/>
            <w:tcBorders>
              <w:top w:val="single" w:sz="12" w:space="0" w:color="auto"/>
              <w:left w:val="single" w:sz="4" w:space="0" w:color="auto"/>
              <w:bottom w:val="single" w:sz="4" w:space="0" w:color="auto"/>
              <w:right w:val="double" w:sz="4" w:space="0" w:color="auto"/>
            </w:tcBorders>
          </w:tcPr>
          <w:p w14:paraId="0A729E36" w14:textId="19811205" w:rsidR="005F109D" w:rsidRDefault="221B5B62" w:rsidP="221B5B62">
            <w:pPr>
              <w:rPr>
                <w:rFonts w:cs="V&amp;W Syntax (Adobe)"/>
                <w:color w:val="000000" w:themeColor="text1"/>
              </w:rPr>
            </w:pPr>
            <w:r w:rsidRPr="221B5B62">
              <w:rPr>
                <w:rFonts w:cs="V&amp;W Syntax (Adobe)"/>
                <w:color w:val="000000" w:themeColor="text1"/>
              </w:rPr>
              <w:t xml:space="preserve">De Werkzaamheden worden in optimale afstemming met het COK </w:t>
            </w:r>
            <w:r w:rsidR="00677CBF">
              <w:rPr>
                <w:rFonts w:cs="V&amp;W Syntax (Adobe)"/>
                <w:color w:val="000000" w:themeColor="text1"/>
              </w:rPr>
              <w:t xml:space="preserve">(Coördinator Oosterscheldekering) </w:t>
            </w:r>
            <w:r w:rsidRPr="221B5B62">
              <w:rPr>
                <w:rFonts w:cs="V&amp;W Syntax (Adobe)"/>
                <w:color w:val="000000" w:themeColor="text1"/>
              </w:rPr>
              <w:t xml:space="preserve">en overige </w:t>
            </w:r>
            <w:r w:rsidR="00677CBF">
              <w:rPr>
                <w:rFonts w:cs="V&amp;W Syntax (Adobe)"/>
                <w:color w:val="000000" w:themeColor="text1"/>
              </w:rPr>
              <w:t>o</w:t>
            </w:r>
            <w:r w:rsidRPr="221B5B62">
              <w:rPr>
                <w:rFonts w:cs="V&amp;W Syntax (Adobe)"/>
                <w:color w:val="000000" w:themeColor="text1"/>
              </w:rPr>
              <w:t xml:space="preserve">pdrachtnemers gepland, zodat alle </w:t>
            </w:r>
            <w:r w:rsidR="00677CBF">
              <w:rPr>
                <w:rFonts w:cs="V&amp;W Syntax (Adobe)"/>
                <w:color w:val="000000" w:themeColor="text1"/>
              </w:rPr>
              <w:t>(</w:t>
            </w:r>
            <w:r w:rsidRPr="221B5B62">
              <w:rPr>
                <w:rFonts w:cs="V&amp;W Syntax (Adobe)"/>
                <w:color w:val="000000" w:themeColor="text1"/>
              </w:rPr>
              <w:t>geplande</w:t>
            </w:r>
            <w:r w:rsidR="00677CBF">
              <w:rPr>
                <w:rFonts w:cs="V&amp;W Syntax (Adobe)"/>
                <w:color w:val="000000" w:themeColor="text1"/>
              </w:rPr>
              <w:t>)</w:t>
            </w:r>
            <w:r w:rsidRPr="221B5B62">
              <w:rPr>
                <w:rFonts w:cs="V&amp;W Syntax (Adobe)"/>
                <w:color w:val="000000" w:themeColor="text1"/>
              </w:rPr>
              <w:t xml:space="preserve"> Werkzaamheden jaarlijks worden uitgevoerd. </w:t>
            </w:r>
          </w:p>
          <w:p w14:paraId="3C3ED913" w14:textId="77777777" w:rsidR="005F109D" w:rsidRDefault="005F109D" w:rsidP="221B5B62">
            <w:pPr>
              <w:rPr>
                <w:rFonts w:cs="V&amp;W Syntax (Adobe)"/>
                <w:color w:val="000000" w:themeColor="text1"/>
              </w:rPr>
            </w:pPr>
          </w:p>
          <w:p w14:paraId="3C15995F" w14:textId="5E92EB7B" w:rsidR="000A60D7" w:rsidRPr="00ED5047" w:rsidRDefault="004A7040" w:rsidP="221B5B62">
            <w:pPr>
              <w:rPr>
                <w:rFonts w:cs="V&amp;W Syntax (Adobe)"/>
                <w:color w:val="000000" w:themeColor="text1"/>
              </w:rPr>
            </w:pPr>
            <w:r w:rsidRPr="00642530">
              <w:rPr>
                <w:rFonts w:cs="Arial"/>
                <w:color w:val="000000"/>
              </w:rPr>
              <w:t>De expertise, kennis, kunde, capaciteit en kwaliteit van de projectorganisatie wordt geborgd en doorlopend verder geoptimaliseerd</w:t>
            </w:r>
            <w:r w:rsidRPr="002C1D7C">
              <w:rPr>
                <w:rFonts w:cs="Arial"/>
                <w:color w:val="000000"/>
              </w:rPr>
              <w:t xml:space="preserve">, zodat deze adequaat en slagvaardig gesteld staat voor </w:t>
            </w:r>
            <w:r>
              <w:rPr>
                <w:rFonts w:cs="Arial"/>
                <w:color w:val="000000"/>
              </w:rPr>
              <w:t xml:space="preserve">de continuïteit en kwaliteit van </w:t>
            </w:r>
            <w:r w:rsidRPr="002C1D7C">
              <w:rPr>
                <w:rFonts w:cs="Arial"/>
                <w:color w:val="000000"/>
              </w:rPr>
              <w:t>het preventief</w:t>
            </w:r>
            <w:r>
              <w:rPr>
                <w:rFonts w:cs="Arial"/>
                <w:color w:val="000000"/>
              </w:rPr>
              <w:t xml:space="preserve">-, </w:t>
            </w:r>
            <w:r w:rsidRPr="002C1D7C">
              <w:rPr>
                <w:rFonts w:cs="Arial"/>
                <w:color w:val="000000"/>
              </w:rPr>
              <w:t>correctief</w:t>
            </w:r>
            <w:r>
              <w:rPr>
                <w:rFonts w:cs="Arial"/>
                <w:color w:val="000000"/>
              </w:rPr>
              <w:t xml:space="preserve"> </w:t>
            </w:r>
            <w:r w:rsidRPr="002C1D7C">
              <w:rPr>
                <w:rFonts w:cs="Arial"/>
                <w:color w:val="000000"/>
              </w:rPr>
              <w:t>onderhoud en de Werkzaamheden op de stelpost.</w:t>
            </w:r>
          </w:p>
        </w:tc>
      </w:tr>
      <w:bookmarkEnd w:id="4"/>
      <w:tr w:rsidR="000A60D7" w:rsidRPr="000A60D7" w14:paraId="4818BF7B" w14:textId="77777777" w:rsidTr="221B5B62">
        <w:trPr>
          <w:cantSplit/>
          <w:trHeight w:val="304"/>
        </w:trPr>
        <w:tc>
          <w:tcPr>
            <w:tcW w:w="2953" w:type="dxa"/>
            <w:tcBorders>
              <w:top w:val="single" w:sz="12" w:space="0" w:color="auto"/>
              <w:left w:val="double" w:sz="4" w:space="0" w:color="auto"/>
              <w:bottom w:val="single" w:sz="4" w:space="0" w:color="auto"/>
              <w:right w:val="single" w:sz="4" w:space="0" w:color="auto"/>
            </w:tcBorders>
          </w:tcPr>
          <w:p w14:paraId="3F926832" w14:textId="31EEBF68" w:rsidR="000A60D7" w:rsidRPr="00BF2ACE" w:rsidRDefault="221B5B62" w:rsidP="221B5B62">
            <w:pPr>
              <w:ind w:left="228" w:hanging="228"/>
              <w:rPr>
                <w:rFonts w:cs="V&amp;W Syntax (Adobe)"/>
                <w:b/>
                <w:bCs/>
                <w:color w:val="000000" w:themeColor="text1"/>
                <w:sz w:val="16"/>
                <w:szCs w:val="16"/>
              </w:rPr>
            </w:pPr>
            <w:r w:rsidRPr="221B5B62">
              <w:rPr>
                <w:rFonts w:cs="V&amp;W Syntax (Adobe)"/>
                <w:color w:val="000000" w:themeColor="text1"/>
              </w:rPr>
              <w:t>2 Uitvoering en rapporteren Werkzaamheden</w:t>
            </w:r>
          </w:p>
        </w:tc>
        <w:tc>
          <w:tcPr>
            <w:tcW w:w="5443" w:type="dxa"/>
            <w:vMerge/>
            <w:tcBorders>
              <w:left w:val="single" w:sz="4" w:space="0" w:color="auto"/>
              <w:bottom w:val="single" w:sz="12" w:space="0" w:color="auto"/>
              <w:right w:val="single" w:sz="4" w:space="0" w:color="auto"/>
            </w:tcBorders>
          </w:tcPr>
          <w:p w14:paraId="1C6C2396" w14:textId="77777777" w:rsidR="000A60D7" w:rsidRPr="00BF2ACE" w:rsidRDefault="000A60D7" w:rsidP="00497277">
            <w:pPr>
              <w:rPr>
                <w:rFonts w:cs="V&amp;W Syntax (Adobe)"/>
                <w:color w:val="000000"/>
              </w:rPr>
            </w:pPr>
          </w:p>
        </w:tc>
        <w:tc>
          <w:tcPr>
            <w:tcW w:w="4307" w:type="dxa"/>
            <w:tcBorders>
              <w:top w:val="single" w:sz="12" w:space="0" w:color="auto"/>
              <w:left w:val="single" w:sz="4" w:space="0" w:color="auto"/>
              <w:bottom w:val="single" w:sz="4" w:space="0" w:color="auto"/>
              <w:right w:val="double" w:sz="4" w:space="0" w:color="auto"/>
            </w:tcBorders>
          </w:tcPr>
          <w:p w14:paraId="157BC3F1" w14:textId="5DB46682" w:rsidR="000A60D7" w:rsidRPr="000A60D7" w:rsidRDefault="004A7040" w:rsidP="221B5B62">
            <w:pPr>
              <w:rPr>
                <w:rFonts w:cs="V&amp;W Syntax (Adobe)"/>
                <w:color w:val="000000" w:themeColor="text1"/>
              </w:rPr>
            </w:pPr>
            <w:r w:rsidRPr="00642530">
              <w:rPr>
                <w:rFonts w:cs="Arial"/>
                <w:color w:val="000000"/>
              </w:rPr>
              <w:t xml:space="preserve">Het </w:t>
            </w:r>
            <w:r>
              <w:rPr>
                <w:rFonts w:cs="Arial"/>
                <w:color w:val="000000"/>
              </w:rPr>
              <w:t>OMS Stormvloedkeringen</w:t>
            </w:r>
            <w:r w:rsidRPr="00642530">
              <w:rPr>
                <w:rFonts w:cs="Arial"/>
                <w:color w:val="000000"/>
              </w:rPr>
              <w:t xml:space="preserve"> (</w:t>
            </w:r>
            <w:r w:rsidRPr="006B44CC">
              <w:rPr>
                <w:rFonts w:cs="Arial"/>
                <w:color w:val="000000"/>
              </w:rPr>
              <w:t>O</w:t>
            </w:r>
            <w:r>
              <w:rPr>
                <w:rFonts w:cs="Arial"/>
                <w:color w:val="000000"/>
              </w:rPr>
              <w:t>nderhoudsmanagementsysteem</w:t>
            </w:r>
            <w:r w:rsidRPr="00642530">
              <w:rPr>
                <w:rFonts w:cs="Arial"/>
                <w:color w:val="000000"/>
              </w:rPr>
              <w:t>) is continu actueel</w:t>
            </w:r>
            <w:r>
              <w:rPr>
                <w:rFonts w:cs="Arial"/>
                <w:color w:val="000000"/>
              </w:rPr>
              <w:t>,</w:t>
            </w:r>
            <w:r w:rsidRPr="00642530">
              <w:rPr>
                <w:rFonts w:cs="Arial"/>
                <w:color w:val="000000"/>
              </w:rPr>
              <w:t xml:space="preserve"> betrouwbaar en geeft inzicht in de actuele status van de Werkzaamheden. Er wordt optimaal mee ontwikkel</w:t>
            </w:r>
            <w:r>
              <w:rPr>
                <w:rFonts w:cs="Arial"/>
                <w:color w:val="000000"/>
              </w:rPr>
              <w:t>d</w:t>
            </w:r>
            <w:r w:rsidRPr="00642530">
              <w:rPr>
                <w:rFonts w:cs="Arial"/>
                <w:color w:val="000000"/>
              </w:rPr>
              <w:t xml:space="preserve"> met de wijze van onderhouden, (digitaal)inspecteren, </w:t>
            </w:r>
            <w:r>
              <w:rPr>
                <w:rFonts w:cs="Arial"/>
                <w:color w:val="000000"/>
              </w:rPr>
              <w:t>smart maintenance</w:t>
            </w:r>
            <w:r w:rsidRPr="00642530">
              <w:rPr>
                <w:rFonts w:cs="Arial"/>
                <w:color w:val="000000"/>
              </w:rPr>
              <w:t xml:space="preserve">, rapporteren en verbeteren van </w:t>
            </w:r>
            <w:proofErr w:type="spellStart"/>
            <w:r w:rsidRPr="00642530">
              <w:rPr>
                <w:rFonts w:cs="Arial"/>
                <w:color w:val="000000"/>
              </w:rPr>
              <w:t>PO’s</w:t>
            </w:r>
            <w:proofErr w:type="spellEnd"/>
            <w:r w:rsidRPr="00642530">
              <w:rPr>
                <w:rFonts w:cs="Arial"/>
                <w:color w:val="000000"/>
              </w:rPr>
              <w:t xml:space="preserve"> en Werkinstructies.</w:t>
            </w:r>
          </w:p>
        </w:tc>
      </w:tr>
      <w:tr w:rsidR="000A60D7" w:rsidRPr="00B80787" w14:paraId="36531546" w14:textId="77777777" w:rsidTr="221B5B62">
        <w:trPr>
          <w:cantSplit/>
          <w:trHeight w:val="823"/>
        </w:trPr>
        <w:tc>
          <w:tcPr>
            <w:tcW w:w="2953" w:type="dxa"/>
            <w:tcBorders>
              <w:top w:val="single" w:sz="4" w:space="0" w:color="auto"/>
              <w:left w:val="double" w:sz="4" w:space="0" w:color="auto"/>
              <w:bottom w:val="single" w:sz="12" w:space="0" w:color="auto"/>
              <w:right w:val="single" w:sz="4" w:space="0" w:color="auto"/>
            </w:tcBorders>
          </w:tcPr>
          <w:p w14:paraId="14A43C18" w14:textId="77777777" w:rsidR="000A60D7" w:rsidRPr="00BF2ACE" w:rsidRDefault="000A60D7" w:rsidP="221B5B62">
            <w:pPr>
              <w:ind w:left="204" w:hanging="204"/>
              <w:rPr>
                <w:color w:val="000000" w:themeColor="text1"/>
              </w:rPr>
            </w:pPr>
            <w:bookmarkStart w:id="6" w:name="bwBijl_J_SC_MKW_uit"/>
            <w:r w:rsidRPr="000A60D7">
              <w:rPr>
                <w:color w:val="000000"/>
              </w:rPr>
              <w:tab/>
            </w:r>
            <w:r w:rsidRPr="00BF2ACE">
              <w:rPr>
                <w:color w:val="000000"/>
              </w:rPr>
              <w:t>CO</w:t>
            </w:r>
            <w:r w:rsidRPr="00BF2ACE">
              <w:rPr>
                <w:color w:val="000000"/>
                <w:vertAlign w:val="subscript"/>
              </w:rPr>
              <w:t>2</w:t>
            </w:r>
            <w:r w:rsidRPr="00BF2ACE">
              <w:rPr>
                <w:color w:val="000000"/>
              </w:rPr>
              <w:t>-ambitieniveau</w:t>
            </w:r>
          </w:p>
        </w:tc>
        <w:tc>
          <w:tcPr>
            <w:tcW w:w="5443" w:type="dxa"/>
            <w:tcBorders>
              <w:top w:val="single" w:sz="12" w:space="0" w:color="auto"/>
              <w:left w:val="single" w:sz="4" w:space="0" w:color="auto"/>
              <w:right w:val="single" w:sz="4" w:space="0" w:color="auto"/>
            </w:tcBorders>
          </w:tcPr>
          <w:p w14:paraId="137BB3DE" w14:textId="77777777" w:rsidR="000A60D7" w:rsidRPr="00BF2ACE" w:rsidRDefault="221B5B62" w:rsidP="221B5B62">
            <w:pPr>
              <w:rPr>
                <w:color w:val="000000" w:themeColor="text1"/>
              </w:rPr>
            </w:pPr>
            <w:r w:rsidRPr="221B5B62">
              <w:rPr>
                <w:color w:val="000000" w:themeColor="text1"/>
              </w:rPr>
              <w:t>Voor nadere beschrijving van de CO</w:t>
            </w:r>
            <w:r w:rsidRPr="221B5B62">
              <w:rPr>
                <w:color w:val="000000" w:themeColor="text1"/>
                <w:vertAlign w:val="subscript"/>
              </w:rPr>
              <w:t>2</w:t>
            </w:r>
            <w:r w:rsidRPr="221B5B62">
              <w:rPr>
                <w:color w:val="000000" w:themeColor="text1"/>
              </w:rPr>
              <w:t>-ambitieniveaus zie bijlage K.</w:t>
            </w:r>
            <w:bookmarkStart w:id="7" w:name="bwBijl_J_SC_MKW_uit_Q"/>
            <w:bookmarkEnd w:id="7"/>
          </w:p>
          <w:p w14:paraId="0BAFFE61" w14:textId="77777777" w:rsidR="000A60D7" w:rsidRPr="00BF2ACE" w:rsidRDefault="000A60D7" w:rsidP="00497277">
            <w:pPr>
              <w:rPr>
                <w:bCs/>
                <w:color w:val="000000"/>
              </w:rPr>
            </w:pPr>
          </w:p>
          <w:p w14:paraId="79BE8196" w14:textId="77777777" w:rsidR="000A60D7" w:rsidRPr="00BF2ACE" w:rsidRDefault="221B5B62" w:rsidP="221B5B62">
            <w:pPr>
              <w:rPr>
                <w:color w:val="000000" w:themeColor="text1"/>
              </w:rPr>
            </w:pPr>
            <w:r w:rsidRPr="221B5B62">
              <w:rPr>
                <w:color w:val="000000" w:themeColor="text1"/>
              </w:rPr>
              <w:t>CO</w:t>
            </w:r>
            <w:r w:rsidRPr="221B5B62">
              <w:rPr>
                <w:color w:val="000000" w:themeColor="text1"/>
                <w:vertAlign w:val="subscript"/>
              </w:rPr>
              <w:t>2</w:t>
            </w:r>
            <w:r w:rsidRPr="221B5B62">
              <w:rPr>
                <w:color w:val="000000" w:themeColor="text1"/>
              </w:rPr>
              <w:t>-ambitieniveau 1 respectievelijk 2, 3, 4, 5</w:t>
            </w:r>
            <w:r w:rsidRPr="221B5B62">
              <w:rPr>
                <w:rFonts w:cs="V&amp;W Syntax (Adobe)"/>
                <w:color w:val="000000" w:themeColor="text1"/>
              </w:rPr>
              <w:t> </w:t>
            </w:r>
            <w:r w:rsidRPr="221B5B62">
              <w:rPr>
                <w:color w:val="000000" w:themeColor="text1"/>
              </w:rPr>
              <w:t>leidt tot een fictieve vermindering van de inschrijvingssom van 1 respectievelijk 2, 3, 4, 5 %</w:t>
            </w:r>
          </w:p>
        </w:tc>
        <w:tc>
          <w:tcPr>
            <w:tcW w:w="4307" w:type="dxa"/>
            <w:tcBorders>
              <w:top w:val="single" w:sz="4" w:space="0" w:color="auto"/>
              <w:left w:val="single" w:sz="4" w:space="0" w:color="auto"/>
              <w:bottom w:val="single" w:sz="12" w:space="0" w:color="auto"/>
              <w:right w:val="double" w:sz="4" w:space="0" w:color="auto"/>
            </w:tcBorders>
          </w:tcPr>
          <w:p w14:paraId="1C7E5A18" w14:textId="77777777" w:rsidR="000A60D7" w:rsidRPr="00BF2ACE" w:rsidRDefault="221B5B62" w:rsidP="221B5B62">
            <w:pPr>
              <w:rPr>
                <w:color w:val="000000" w:themeColor="text1"/>
              </w:rPr>
            </w:pPr>
            <w:r w:rsidRPr="221B5B62">
              <w:rPr>
                <w:color w:val="000000" w:themeColor="text1"/>
              </w:rPr>
              <w:t>De aanbesteder heeft als doelstelling de CO</w:t>
            </w:r>
            <w:r w:rsidRPr="221B5B62">
              <w:rPr>
                <w:color w:val="000000" w:themeColor="text1"/>
                <w:vertAlign w:val="subscript"/>
              </w:rPr>
              <w:t>2</w:t>
            </w:r>
            <w:r w:rsidRPr="221B5B62">
              <w:rPr>
                <w:color w:val="000000" w:themeColor="text1"/>
              </w:rPr>
              <w:t>-emissie te reduceren bij de uitvoering van infrastructurele werken</w:t>
            </w:r>
          </w:p>
        </w:tc>
      </w:tr>
    </w:tbl>
    <w:bookmarkEnd w:id="6"/>
    <w:p w14:paraId="54CDFE40" w14:textId="514275C7" w:rsidR="003F711D" w:rsidRPr="00640FDD" w:rsidRDefault="003F711D" w:rsidP="221B5B62">
      <w:pPr>
        <w:rPr>
          <w:b/>
          <w:bCs/>
          <w:i/>
          <w:iCs/>
        </w:rPr>
      </w:pPr>
      <w:r w:rsidRPr="221B5B62">
        <w:rPr>
          <w:b/>
          <w:bCs/>
          <w:i/>
          <w:iCs/>
          <w:vanish/>
        </w:rPr>
        <w:t xml:space="preserve">Onder de </w:t>
      </w:r>
      <w:r>
        <w:rPr>
          <w:b/>
          <w:i/>
          <w:vanish/>
          <w:lang w:val="en-US"/>
        </w:rPr>
        <w:pgNum/>
      </w:r>
      <w:r w:rsidRPr="221B5B62">
        <w:rPr>
          <w:b/>
          <w:bCs/>
          <w:i/>
          <w:iCs/>
          <w:vanish/>
        </w:rPr>
        <w:t xml:space="preserve">able: ruimte voor </w:t>
      </w:r>
      <w:r>
        <w:rPr>
          <w:b/>
          <w:i/>
          <w:vanish/>
          <w:lang w:val="en-US"/>
        </w:rPr>
        <w:pgNum/>
      </w:r>
      <w:r w:rsidRPr="221B5B62">
        <w:rPr>
          <w:b/>
          <w:bCs/>
          <w:i/>
          <w:iCs/>
          <w:vanish/>
        </w:rPr>
        <w:t>able</w:t>
      </w:r>
      <w:r>
        <w:rPr>
          <w:b/>
          <w:i/>
          <w:vanish/>
          <w:lang w:val="en-US"/>
        </w:rPr>
        <w:pgNum/>
      </w:r>
      <w:r w:rsidRPr="221B5B62">
        <w:rPr>
          <w:b/>
          <w:bCs/>
          <w:i/>
          <w:iCs/>
          <w:vanish/>
        </w:rPr>
        <w:t xml:space="preserve">e toelichting op een criterium/subcriterium/aandachtspunten uit de </w:t>
      </w:r>
      <w:r>
        <w:rPr>
          <w:b/>
          <w:i/>
          <w:vanish/>
          <w:lang w:val="en-US"/>
        </w:rPr>
        <w:pgNum/>
      </w:r>
      <w:r w:rsidRPr="221B5B62">
        <w:rPr>
          <w:b/>
          <w:bCs/>
          <w:i/>
          <w:iCs/>
          <w:vanish/>
        </w:rPr>
        <w:t>able BPKV-criteria</w:t>
      </w:r>
    </w:p>
    <w:p w14:paraId="2F342769" w14:textId="77777777" w:rsidR="003F711D" w:rsidRPr="00640FDD" w:rsidRDefault="003F711D" w:rsidP="003F711D">
      <w:pPr>
        <w:rPr>
          <w:b/>
          <w:i/>
        </w:rPr>
      </w:pPr>
    </w:p>
    <w:p w14:paraId="62F47C83" w14:textId="77777777" w:rsidR="003F711D" w:rsidRPr="00640FDD" w:rsidRDefault="003F711D" w:rsidP="003F711D">
      <w:pPr>
        <w:rPr>
          <w:b/>
          <w:i/>
        </w:rPr>
      </w:pPr>
    </w:p>
    <w:p w14:paraId="5BC2F52F" w14:textId="77777777" w:rsidR="003F711D" w:rsidRDefault="003F711D" w:rsidP="003F711D">
      <w:pPr>
        <w:rPr>
          <w:b/>
          <w:i/>
        </w:rPr>
      </w:pPr>
    </w:p>
    <w:p w14:paraId="3C5C1EF7" w14:textId="77777777" w:rsidR="000A60D7" w:rsidRDefault="000A60D7" w:rsidP="003F711D">
      <w:pPr>
        <w:rPr>
          <w:b/>
          <w:i/>
        </w:rPr>
      </w:pPr>
    </w:p>
    <w:p w14:paraId="6E86BA12" w14:textId="77777777" w:rsidR="000A60D7" w:rsidRDefault="000A60D7" w:rsidP="003F711D">
      <w:pPr>
        <w:rPr>
          <w:b/>
          <w:i/>
        </w:rPr>
      </w:pPr>
    </w:p>
    <w:p w14:paraId="46BE5CFC" w14:textId="77777777" w:rsidR="000A60D7" w:rsidRDefault="000A60D7" w:rsidP="003F711D">
      <w:pPr>
        <w:rPr>
          <w:b/>
          <w:i/>
        </w:rPr>
      </w:pPr>
    </w:p>
    <w:p w14:paraId="667B6787" w14:textId="77777777" w:rsidR="000A60D7" w:rsidRDefault="000A60D7" w:rsidP="003F711D">
      <w:pPr>
        <w:rPr>
          <w:b/>
          <w:i/>
        </w:rPr>
      </w:pPr>
    </w:p>
    <w:p w14:paraId="5AF59119" w14:textId="77777777" w:rsidR="000A60D7" w:rsidRDefault="000A60D7" w:rsidP="003F711D">
      <w:pPr>
        <w:rPr>
          <w:b/>
          <w:i/>
        </w:rPr>
      </w:pPr>
    </w:p>
    <w:p w14:paraId="48B6BD07" w14:textId="77777777" w:rsidR="000A60D7" w:rsidRDefault="000A60D7" w:rsidP="003F711D">
      <w:pPr>
        <w:rPr>
          <w:b/>
          <w:i/>
        </w:rPr>
      </w:pPr>
    </w:p>
    <w:p w14:paraId="20D170DC" w14:textId="77777777" w:rsidR="000A60D7" w:rsidRDefault="000A60D7" w:rsidP="003F711D">
      <w:pPr>
        <w:rPr>
          <w:b/>
          <w:i/>
        </w:rPr>
      </w:pPr>
    </w:p>
    <w:p w14:paraId="1B6D3278" w14:textId="77777777" w:rsidR="000A60D7" w:rsidRDefault="000A60D7" w:rsidP="003F711D">
      <w:pPr>
        <w:rPr>
          <w:b/>
          <w:i/>
        </w:rPr>
      </w:pPr>
    </w:p>
    <w:p w14:paraId="184310A9" w14:textId="77777777" w:rsidR="000A60D7" w:rsidRDefault="000A60D7" w:rsidP="003F711D">
      <w:pPr>
        <w:rPr>
          <w:b/>
          <w:i/>
        </w:rPr>
      </w:pPr>
    </w:p>
    <w:p w14:paraId="39F2613D" w14:textId="77777777" w:rsidR="000A60D7" w:rsidRDefault="000A60D7" w:rsidP="003F711D">
      <w:pPr>
        <w:rPr>
          <w:b/>
          <w:i/>
        </w:rPr>
      </w:pPr>
    </w:p>
    <w:p w14:paraId="6A3BB9E0" w14:textId="77777777" w:rsidR="000A60D7" w:rsidRDefault="000A60D7" w:rsidP="003F711D">
      <w:pPr>
        <w:rPr>
          <w:b/>
          <w:i/>
        </w:rPr>
      </w:pPr>
    </w:p>
    <w:p w14:paraId="3E777A2D" w14:textId="77777777" w:rsidR="000A60D7" w:rsidRDefault="000A60D7" w:rsidP="003F711D">
      <w:pPr>
        <w:rPr>
          <w:b/>
          <w:i/>
        </w:rPr>
      </w:pPr>
    </w:p>
    <w:p w14:paraId="1340B9F2" w14:textId="77777777" w:rsidR="000A60D7" w:rsidRDefault="000A60D7" w:rsidP="003F711D">
      <w:pPr>
        <w:rPr>
          <w:b/>
          <w:i/>
        </w:rPr>
      </w:pPr>
    </w:p>
    <w:p w14:paraId="3E9E6296" w14:textId="77777777" w:rsidR="000A60D7" w:rsidRDefault="000A60D7" w:rsidP="003F711D">
      <w:pPr>
        <w:rPr>
          <w:b/>
          <w:i/>
        </w:rPr>
      </w:pPr>
    </w:p>
    <w:p w14:paraId="5AEBE9ED" w14:textId="77777777" w:rsidR="000A60D7" w:rsidRDefault="000A60D7" w:rsidP="003F711D">
      <w:pPr>
        <w:rPr>
          <w:b/>
          <w:i/>
        </w:rPr>
      </w:pPr>
    </w:p>
    <w:p w14:paraId="3FC63455" w14:textId="77777777" w:rsidR="000A60D7" w:rsidRDefault="000A60D7" w:rsidP="003F711D">
      <w:pPr>
        <w:rPr>
          <w:b/>
          <w:i/>
        </w:rPr>
      </w:pPr>
    </w:p>
    <w:p w14:paraId="0DD671C5" w14:textId="77777777" w:rsidR="000A60D7" w:rsidRPr="00640FDD" w:rsidRDefault="000A60D7" w:rsidP="003F711D">
      <w:pPr>
        <w:rPr>
          <w:b/>
          <w:i/>
          <w:vanish/>
        </w:rPr>
      </w:pPr>
    </w:p>
    <w:bookmarkEnd w:id="5"/>
    <w:p w14:paraId="7D9FC625" w14:textId="77777777" w:rsidR="003F711D" w:rsidRPr="003F711D" w:rsidRDefault="003F711D" w:rsidP="003F711D">
      <w:pPr>
        <w:rPr>
          <w:bCs/>
        </w:rPr>
      </w:pPr>
      <w:r w:rsidRPr="003F711D">
        <w:rPr>
          <w:b/>
          <w:bCs/>
          <w:vanish/>
        </w:rPr>
        <w:br w:type="page"/>
      </w:r>
    </w:p>
    <w:p w14:paraId="75818508" w14:textId="77777777" w:rsidR="003F711D" w:rsidRDefault="003F711D" w:rsidP="221B5B62">
      <w:pPr>
        <w:rPr>
          <w:b/>
          <w:bCs/>
        </w:rPr>
      </w:pPr>
      <w:bookmarkStart w:id="8" w:name="bwBijl_J_BV_uit_kop2"/>
      <w:r w:rsidRPr="003F711D">
        <w:rPr>
          <w:b/>
          <w:bCs/>
        </w:rPr>
        <w:t xml:space="preserve">Rekenblad BPKV </w:t>
      </w:r>
      <w:bookmarkStart w:id="9" w:name="bwBijl_J_BV_uit_HT3"/>
      <w:r w:rsidRPr="221B5B62">
        <w:rPr>
          <w:b/>
          <w:bCs/>
          <w:i/>
          <w:iCs/>
          <w:vanish/>
        </w:rPr>
        <w:t>(Maximaal 3 criteria (kwaliteits- en prestatiecriteria) benoemen en de maximale kwaliteitswaarde toekennen op het niveau subcriterium)</w:t>
      </w:r>
      <w:bookmarkEnd w:id="9"/>
    </w:p>
    <w:p w14:paraId="139CA320" w14:textId="77777777" w:rsidR="003F711D" w:rsidRPr="003F711D" w:rsidRDefault="003F711D" w:rsidP="003F711D">
      <w:pPr>
        <w:rPr>
          <w:b/>
          <w:bCs/>
        </w:rPr>
      </w:pPr>
    </w:p>
    <w:tbl>
      <w:tblPr>
        <w:tblW w:w="140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78"/>
        <w:gridCol w:w="236"/>
        <w:gridCol w:w="5686"/>
        <w:gridCol w:w="1620"/>
        <w:gridCol w:w="1980"/>
        <w:gridCol w:w="1440"/>
      </w:tblGrid>
      <w:tr w:rsidR="009F3BBD" w:rsidRPr="00BF2ACE" w14:paraId="3AA2BDDF" w14:textId="77777777" w:rsidTr="221B5B62">
        <w:tc>
          <w:tcPr>
            <w:tcW w:w="3078" w:type="dxa"/>
            <w:tcBorders>
              <w:top w:val="double" w:sz="4" w:space="0" w:color="auto"/>
              <w:left w:val="double" w:sz="4" w:space="0" w:color="auto"/>
              <w:bottom w:val="single" w:sz="12" w:space="0" w:color="auto"/>
              <w:right w:val="single" w:sz="4" w:space="0" w:color="auto"/>
            </w:tcBorders>
          </w:tcPr>
          <w:p w14:paraId="7E22A278" w14:textId="77777777" w:rsidR="009F3BBD" w:rsidRPr="00BF2ACE" w:rsidRDefault="221B5B62" w:rsidP="221B5B62">
            <w:pPr>
              <w:jc w:val="center"/>
              <w:rPr>
                <w:rFonts w:cs="V&amp;W Syntax (Adobe)"/>
                <w:b/>
                <w:bCs/>
                <w:color w:val="000000" w:themeColor="text1"/>
              </w:rPr>
            </w:pPr>
            <w:bookmarkStart w:id="10" w:name="bwBijl_J_Bv_uit_Blok3"/>
            <w:bookmarkStart w:id="11" w:name="bwBijl_J_BV_uit_HT2"/>
            <w:bookmarkEnd w:id="8"/>
            <w:r w:rsidRPr="221B5B62">
              <w:rPr>
                <w:rFonts w:cs="V&amp;W Syntax (Adobe)"/>
                <w:b/>
                <w:bCs/>
                <w:color w:val="000000" w:themeColor="text1"/>
              </w:rPr>
              <w:t>Criterium</w:t>
            </w:r>
          </w:p>
        </w:tc>
        <w:tc>
          <w:tcPr>
            <w:tcW w:w="236" w:type="dxa"/>
            <w:tcBorders>
              <w:top w:val="double" w:sz="4" w:space="0" w:color="auto"/>
              <w:left w:val="single" w:sz="4" w:space="0" w:color="auto"/>
              <w:bottom w:val="single" w:sz="12" w:space="0" w:color="auto"/>
              <w:right w:val="single" w:sz="4" w:space="0" w:color="auto"/>
            </w:tcBorders>
          </w:tcPr>
          <w:p w14:paraId="11BFCA43" w14:textId="372C71B1" w:rsidR="009F3BBD" w:rsidRPr="00BF2ACE" w:rsidRDefault="009F3BBD" w:rsidP="000A60D7">
            <w:pPr>
              <w:rPr>
                <w:rFonts w:cs="V&amp;W Syntax (Adobe)"/>
                <w:b/>
                <w:bCs/>
                <w:color w:val="000000"/>
              </w:rPr>
            </w:pPr>
          </w:p>
        </w:tc>
        <w:tc>
          <w:tcPr>
            <w:tcW w:w="5686" w:type="dxa"/>
            <w:tcBorders>
              <w:top w:val="double" w:sz="4" w:space="0" w:color="auto"/>
              <w:left w:val="single" w:sz="4" w:space="0" w:color="auto"/>
              <w:bottom w:val="single" w:sz="12" w:space="0" w:color="auto"/>
              <w:right w:val="single" w:sz="4" w:space="0" w:color="auto"/>
            </w:tcBorders>
          </w:tcPr>
          <w:p w14:paraId="05BF18C7" w14:textId="77777777" w:rsidR="009F3BBD" w:rsidRPr="00BF2ACE" w:rsidRDefault="221B5B62" w:rsidP="221B5B62">
            <w:pPr>
              <w:ind w:left="-51" w:right="-51"/>
              <w:jc w:val="center"/>
              <w:rPr>
                <w:rFonts w:cs="V&amp;W Syntax (Adobe)"/>
                <w:b/>
                <w:bCs/>
                <w:color w:val="000000" w:themeColor="text1"/>
              </w:rPr>
            </w:pPr>
            <w:r w:rsidRPr="221B5B62">
              <w:rPr>
                <w:rFonts w:cs="V&amp;W Syntax (Adobe)"/>
                <w:b/>
                <w:bCs/>
                <w:color w:val="000000" w:themeColor="text1"/>
              </w:rPr>
              <w:t>Maximale kwaliteitswaarde</w:t>
            </w:r>
          </w:p>
          <w:p w14:paraId="0F2632C2" w14:textId="77777777" w:rsidR="009F3BBD" w:rsidRPr="00BF2ACE" w:rsidRDefault="221B5B62" w:rsidP="221B5B62">
            <w:pPr>
              <w:ind w:left="-51" w:right="-108"/>
              <w:jc w:val="center"/>
              <w:rPr>
                <w:rFonts w:cs="V&amp;W Syntax (Adobe)"/>
                <w:b/>
                <w:bCs/>
                <w:color w:val="000000" w:themeColor="text1"/>
              </w:rPr>
            </w:pPr>
            <w:r w:rsidRPr="221B5B62">
              <w:rPr>
                <w:rFonts w:cs="V&amp;W Syntax (Adobe)"/>
                <w:b/>
                <w:bCs/>
                <w:color w:val="000000" w:themeColor="text1"/>
              </w:rPr>
              <w:t>(€)</w:t>
            </w:r>
          </w:p>
        </w:tc>
        <w:tc>
          <w:tcPr>
            <w:tcW w:w="1620" w:type="dxa"/>
            <w:tcBorders>
              <w:top w:val="double" w:sz="4" w:space="0" w:color="auto"/>
              <w:left w:val="single" w:sz="4" w:space="0" w:color="auto"/>
              <w:bottom w:val="single" w:sz="12" w:space="0" w:color="auto"/>
              <w:right w:val="single" w:sz="4" w:space="0" w:color="auto"/>
            </w:tcBorders>
          </w:tcPr>
          <w:p w14:paraId="4775F340" w14:textId="77777777" w:rsidR="009F3BBD" w:rsidRPr="00BF2ACE" w:rsidRDefault="221B5B62" w:rsidP="221B5B62">
            <w:pPr>
              <w:ind w:left="-65" w:right="-108"/>
              <w:jc w:val="center"/>
              <w:rPr>
                <w:rFonts w:cs="V&amp;W Syntax (Adobe)"/>
                <w:b/>
                <w:bCs/>
                <w:color w:val="000000" w:themeColor="text1"/>
              </w:rPr>
            </w:pPr>
            <w:r w:rsidRPr="221B5B62">
              <w:rPr>
                <w:rFonts w:cs="V&amp;W Syntax (Adobe)"/>
                <w:b/>
                <w:bCs/>
                <w:color w:val="000000" w:themeColor="text1"/>
              </w:rPr>
              <w:t xml:space="preserve">Score </w:t>
            </w:r>
          </w:p>
        </w:tc>
        <w:tc>
          <w:tcPr>
            <w:tcW w:w="1980" w:type="dxa"/>
            <w:tcBorders>
              <w:top w:val="double" w:sz="4" w:space="0" w:color="auto"/>
              <w:left w:val="single" w:sz="4" w:space="0" w:color="auto"/>
              <w:bottom w:val="single" w:sz="12" w:space="0" w:color="auto"/>
              <w:right w:val="single" w:sz="4" w:space="0" w:color="auto"/>
            </w:tcBorders>
          </w:tcPr>
          <w:p w14:paraId="1301AFA0" w14:textId="77777777" w:rsidR="009F3BBD" w:rsidRPr="00BF2ACE" w:rsidRDefault="221B5B62" w:rsidP="221B5B62">
            <w:pPr>
              <w:ind w:left="-51" w:right="-97"/>
              <w:jc w:val="center"/>
              <w:rPr>
                <w:rFonts w:cs="V&amp;W Syntax (Adobe)"/>
                <w:b/>
                <w:bCs/>
                <w:color w:val="000000" w:themeColor="text1"/>
              </w:rPr>
            </w:pPr>
            <w:r w:rsidRPr="221B5B62">
              <w:rPr>
                <w:rFonts w:cs="V&amp;W Syntax (Adobe)"/>
                <w:b/>
                <w:bCs/>
                <w:color w:val="000000" w:themeColor="text1"/>
              </w:rPr>
              <w:t>Behaalde kwaliteitswaarde</w:t>
            </w:r>
          </w:p>
          <w:p w14:paraId="42BB4AA4" w14:textId="77777777" w:rsidR="009F3BBD" w:rsidRPr="00BF2ACE" w:rsidRDefault="221B5B62" w:rsidP="221B5B62">
            <w:pPr>
              <w:ind w:left="-51" w:right="-97"/>
              <w:jc w:val="center"/>
              <w:rPr>
                <w:rFonts w:cs="V&amp;W Syntax (Adobe)"/>
                <w:b/>
                <w:bCs/>
                <w:color w:val="000000" w:themeColor="text1"/>
              </w:rPr>
            </w:pPr>
            <w:r w:rsidRPr="221B5B62">
              <w:rPr>
                <w:rFonts w:cs="V&amp;W Syntax (Adobe)"/>
                <w:b/>
                <w:bCs/>
                <w:color w:val="000000" w:themeColor="text1"/>
              </w:rPr>
              <w:t>(€)</w:t>
            </w:r>
          </w:p>
        </w:tc>
        <w:tc>
          <w:tcPr>
            <w:tcW w:w="1440" w:type="dxa"/>
            <w:tcBorders>
              <w:top w:val="double" w:sz="4" w:space="0" w:color="auto"/>
              <w:left w:val="single" w:sz="4" w:space="0" w:color="auto"/>
              <w:bottom w:val="single" w:sz="12" w:space="0" w:color="auto"/>
              <w:right w:val="double" w:sz="4" w:space="0" w:color="auto"/>
            </w:tcBorders>
          </w:tcPr>
          <w:p w14:paraId="262B544A" w14:textId="77777777" w:rsidR="009F3BBD" w:rsidRPr="00BF2ACE" w:rsidRDefault="221B5B62" w:rsidP="221B5B62">
            <w:pPr>
              <w:jc w:val="center"/>
              <w:rPr>
                <w:rFonts w:cs="V&amp;W Syntax (Adobe)"/>
                <w:b/>
                <w:bCs/>
                <w:color w:val="000000" w:themeColor="text1"/>
              </w:rPr>
            </w:pPr>
            <w:r w:rsidRPr="221B5B62">
              <w:rPr>
                <w:rFonts w:cs="V&amp;W Syntax (Adobe)"/>
                <w:b/>
                <w:bCs/>
                <w:color w:val="000000" w:themeColor="text1"/>
              </w:rPr>
              <w:t>Totalen</w:t>
            </w:r>
          </w:p>
          <w:p w14:paraId="674D6522" w14:textId="77777777" w:rsidR="009F3BBD" w:rsidRPr="00BF2ACE" w:rsidRDefault="009F3BBD" w:rsidP="00497277">
            <w:pPr>
              <w:jc w:val="center"/>
              <w:rPr>
                <w:rFonts w:cs="V&amp;W Syntax (Adobe)"/>
                <w:b/>
                <w:bCs/>
                <w:color w:val="000000"/>
              </w:rPr>
            </w:pPr>
          </w:p>
          <w:p w14:paraId="1F2DC9C8" w14:textId="77777777" w:rsidR="009F3BBD" w:rsidRPr="00BF2ACE" w:rsidRDefault="221B5B62" w:rsidP="221B5B62">
            <w:pPr>
              <w:jc w:val="center"/>
              <w:rPr>
                <w:rFonts w:cs="V&amp;W Syntax (Adobe)"/>
                <w:b/>
                <w:bCs/>
                <w:color w:val="000000" w:themeColor="text1"/>
              </w:rPr>
            </w:pPr>
            <w:r w:rsidRPr="221B5B62">
              <w:rPr>
                <w:rFonts w:cs="V&amp;W Syntax (Adobe)"/>
                <w:b/>
                <w:bCs/>
                <w:color w:val="000000" w:themeColor="text1"/>
              </w:rPr>
              <w:t>(€)</w:t>
            </w:r>
          </w:p>
        </w:tc>
      </w:tr>
      <w:tr w:rsidR="009F3BBD" w:rsidRPr="007C7FD9" w14:paraId="40AC8AD7" w14:textId="77777777" w:rsidTr="221B5B62">
        <w:trPr>
          <w:cantSplit/>
        </w:trPr>
        <w:tc>
          <w:tcPr>
            <w:tcW w:w="3078" w:type="dxa"/>
            <w:tcBorders>
              <w:top w:val="single" w:sz="12" w:space="0" w:color="auto"/>
              <w:left w:val="double" w:sz="4" w:space="0" w:color="auto"/>
              <w:bottom w:val="single" w:sz="4" w:space="0" w:color="auto"/>
              <w:right w:val="single" w:sz="4" w:space="0" w:color="auto"/>
            </w:tcBorders>
          </w:tcPr>
          <w:p w14:paraId="105AE10B" w14:textId="6E7648F4" w:rsidR="009F3BBD" w:rsidRPr="00BF2ACE" w:rsidRDefault="221B5B62" w:rsidP="221B5B62">
            <w:pPr>
              <w:spacing w:before="60"/>
              <w:ind w:left="176" w:right="-108" w:hanging="244"/>
              <w:rPr>
                <w:rFonts w:cs="V&amp;W Syntax (Adobe)"/>
                <w:color w:val="000000" w:themeColor="text1"/>
              </w:rPr>
            </w:pPr>
            <w:r w:rsidRPr="221B5B62">
              <w:rPr>
                <w:rFonts w:cs="V&amp;W Syntax (Adobe)"/>
                <w:color w:val="000000" w:themeColor="text1"/>
              </w:rPr>
              <w:t>1 Plannen en organiseren Werkzaamheden</w:t>
            </w:r>
          </w:p>
        </w:tc>
        <w:tc>
          <w:tcPr>
            <w:tcW w:w="236" w:type="dxa"/>
            <w:tcBorders>
              <w:top w:val="single" w:sz="12" w:space="0" w:color="auto"/>
              <w:left w:val="single" w:sz="4" w:space="0" w:color="auto"/>
              <w:bottom w:val="single" w:sz="4" w:space="0" w:color="auto"/>
              <w:right w:val="single" w:sz="4" w:space="0" w:color="auto"/>
            </w:tcBorders>
          </w:tcPr>
          <w:p w14:paraId="407A9E2F" w14:textId="579C28BC" w:rsidR="009F3BBD" w:rsidRPr="00BF2ACE" w:rsidRDefault="009F3BBD" w:rsidP="000A1B08">
            <w:pPr>
              <w:rPr>
                <w:rFonts w:cs="V&amp;W Syntax (Adobe)"/>
                <w:color w:val="000000"/>
              </w:rPr>
            </w:pPr>
          </w:p>
        </w:tc>
        <w:tc>
          <w:tcPr>
            <w:tcW w:w="5686" w:type="dxa"/>
            <w:tcBorders>
              <w:top w:val="single" w:sz="12" w:space="0" w:color="auto"/>
              <w:left w:val="single" w:sz="4" w:space="0" w:color="auto"/>
              <w:bottom w:val="single" w:sz="4" w:space="0" w:color="auto"/>
              <w:right w:val="single" w:sz="4" w:space="0" w:color="auto"/>
            </w:tcBorders>
          </w:tcPr>
          <w:p w14:paraId="3B135794" w14:textId="4C7DABAD" w:rsidR="009F3BBD" w:rsidRPr="000A60D7" w:rsidRDefault="000A60D7" w:rsidP="221B5B62">
            <w:pPr>
              <w:spacing w:beforeLines="60" w:before="144" w:after="60"/>
              <w:ind w:right="176"/>
              <w:jc w:val="center"/>
              <w:rPr>
                <w:rFonts w:cs="V&amp;W Syntax (Adobe)"/>
                <w:b/>
                <w:bCs/>
                <w:i/>
                <w:iCs/>
                <w:color w:val="000000" w:themeColor="text1"/>
              </w:rPr>
            </w:pPr>
            <w:proofErr w:type="gramStart"/>
            <w:r w:rsidRPr="221B5B62">
              <w:rPr>
                <w:rStyle w:val="Verborgentekst"/>
                <w:b w:val="0"/>
                <w:i w:val="0"/>
                <w:vanish w:val="0"/>
                <w:color w:val="000000"/>
              </w:rPr>
              <w:t>6.000.000,-</w:t>
            </w:r>
            <w:proofErr w:type="gramEnd"/>
            <w:r w:rsidRPr="221B5B62">
              <w:rPr>
                <w:rStyle w:val="Verborgentekst"/>
                <w:b w:val="0"/>
                <w:i w:val="0"/>
                <w:vanish w:val="0"/>
                <w:color w:val="000000"/>
              </w:rPr>
              <w:t>.</w:t>
            </w:r>
            <w:r w:rsidRPr="221B5B62">
              <w:rPr>
                <w:rStyle w:val="Verborgentekst"/>
                <w:b w:val="0"/>
                <w:i w:val="0"/>
                <w:color w:val="000000"/>
              </w:rPr>
              <w:t xml:space="preserve"> </w:t>
            </w:r>
            <w:r w:rsidR="009F3BBD" w:rsidRPr="221B5B62">
              <w:rPr>
                <w:rStyle w:val="Verborgentekst"/>
                <w:b w:val="0"/>
                <w:i w:val="0"/>
                <w:color w:val="000000"/>
              </w:rPr>
              <w:t>€ 645.000,-</w:t>
            </w:r>
          </w:p>
        </w:tc>
        <w:tc>
          <w:tcPr>
            <w:tcW w:w="1620" w:type="dxa"/>
            <w:tcBorders>
              <w:top w:val="single" w:sz="12" w:space="0" w:color="auto"/>
              <w:left w:val="single" w:sz="4" w:space="0" w:color="auto"/>
              <w:bottom w:val="single" w:sz="4" w:space="0" w:color="auto"/>
              <w:right w:val="single" w:sz="4" w:space="0" w:color="auto"/>
            </w:tcBorders>
            <w:shd w:val="clear" w:color="auto" w:fill="C0C0C0"/>
          </w:tcPr>
          <w:p w14:paraId="70138ED2" w14:textId="77777777" w:rsidR="009F3BBD" w:rsidRPr="00BF2ACE" w:rsidRDefault="009F3BBD" w:rsidP="00497277">
            <w:pPr>
              <w:jc w:val="center"/>
              <w:rPr>
                <w:rFonts w:cs="V&amp;W Syntax (Adobe)"/>
                <w:color w:val="000000"/>
              </w:rPr>
            </w:pPr>
          </w:p>
        </w:tc>
        <w:tc>
          <w:tcPr>
            <w:tcW w:w="1980" w:type="dxa"/>
            <w:tcBorders>
              <w:top w:val="single" w:sz="12" w:space="0" w:color="auto"/>
              <w:left w:val="single" w:sz="4" w:space="0" w:color="auto"/>
              <w:bottom w:val="single" w:sz="4" w:space="0" w:color="auto"/>
              <w:right w:val="single" w:sz="4" w:space="0" w:color="auto"/>
            </w:tcBorders>
            <w:shd w:val="clear" w:color="auto" w:fill="C0C0C0"/>
          </w:tcPr>
          <w:p w14:paraId="395B0820" w14:textId="77777777" w:rsidR="009F3BBD" w:rsidRPr="00BF2ACE" w:rsidRDefault="009F3BBD" w:rsidP="00497277">
            <w:pPr>
              <w:ind w:right="249"/>
              <w:jc w:val="right"/>
              <w:rPr>
                <w:rFonts w:cs="V&amp;W Syntax (Adobe)"/>
                <w:color w:val="000000"/>
              </w:rPr>
            </w:pPr>
          </w:p>
        </w:tc>
        <w:tc>
          <w:tcPr>
            <w:tcW w:w="1440" w:type="dxa"/>
            <w:vMerge w:val="restart"/>
            <w:tcBorders>
              <w:top w:val="single" w:sz="12" w:space="0" w:color="auto"/>
              <w:left w:val="single" w:sz="4" w:space="0" w:color="auto"/>
              <w:bottom w:val="single" w:sz="4" w:space="0" w:color="auto"/>
              <w:right w:val="double" w:sz="4" w:space="0" w:color="auto"/>
            </w:tcBorders>
          </w:tcPr>
          <w:p w14:paraId="74537496" w14:textId="77777777" w:rsidR="009F3BBD" w:rsidRPr="00BF2ACE" w:rsidRDefault="009F3BBD" w:rsidP="00497277">
            <w:pPr>
              <w:ind w:right="249"/>
              <w:jc w:val="right"/>
              <w:rPr>
                <w:rFonts w:cs="V&amp;W Syntax (Adobe)"/>
                <w:color w:val="000000"/>
              </w:rPr>
            </w:pPr>
          </w:p>
        </w:tc>
      </w:tr>
      <w:bookmarkEnd w:id="10"/>
      <w:tr w:rsidR="009F3BBD" w:rsidRPr="00ED5047" w14:paraId="19286736" w14:textId="77777777" w:rsidTr="221B5B62">
        <w:trPr>
          <w:cantSplit/>
          <w:trHeight w:val="517"/>
        </w:trPr>
        <w:tc>
          <w:tcPr>
            <w:tcW w:w="3078" w:type="dxa"/>
            <w:tcBorders>
              <w:top w:val="single" w:sz="12" w:space="0" w:color="auto"/>
              <w:left w:val="double" w:sz="4" w:space="0" w:color="auto"/>
              <w:bottom w:val="single" w:sz="4" w:space="0" w:color="auto"/>
              <w:right w:val="single" w:sz="4" w:space="0" w:color="auto"/>
            </w:tcBorders>
          </w:tcPr>
          <w:p w14:paraId="58583BCA" w14:textId="4664B406" w:rsidR="009F3BBD" w:rsidRPr="00BF2ACE" w:rsidRDefault="009F3BBD" w:rsidP="221B5B62">
            <w:pPr>
              <w:spacing w:before="60"/>
              <w:ind w:left="176" w:right="-108" w:hanging="227"/>
              <w:rPr>
                <w:rFonts w:cs="V&amp;W Syntax (Adobe)"/>
                <w:b/>
                <w:bCs/>
                <w:color w:val="000000" w:themeColor="text1"/>
                <w:sz w:val="16"/>
                <w:szCs w:val="16"/>
              </w:rPr>
            </w:pPr>
            <w:r w:rsidRPr="00BF2ACE">
              <w:rPr>
                <w:rFonts w:cs="V&amp;W Syntax (Adobe)"/>
                <w:color w:val="000000"/>
              </w:rPr>
              <w:t>2</w:t>
            </w:r>
            <w:r w:rsidRPr="00BF2ACE">
              <w:rPr>
                <w:rFonts w:cs="V&amp;W Syntax (Adobe)"/>
                <w:color w:val="000000"/>
              </w:rPr>
              <w:tab/>
            </w:r>
            <w:r w:rsidR="000A60D7">
              <w:rPr>
                <w:rFonts w:cs="V&amp;W Syntax (Adobe)"/>
                <w:color w:val="000000"/>
              </w:rPr>
              <w:t xml:space="preserve">Uitvoering en rapporteren Werkzaamheden </w:t>
            </w:r>
            <w:r>
              <w:rPr>
                <w:rStyle w:val="Verborgentekst"/>
                <w:color w:val="000000"/>
              </w:rPr>
              <w:t>Planning</w:t>
            </w:r>
          </w:p>
        </w:tc>
        <w:tc>
          <w:tcPr>
            <w:tcW w:w="236" w:type="dxa"/>
            <w:tcBorders>
              <w:top w:val="single" w:sz="12" w:space="0" w:color="auto"/>
              <w:left w:val="single" w:sz="4" w:space="0" w:color="auto"/>
              <w:bottom w:val="single" w:sz="4" w:space="0" w:color="auto"/>
              <w:right w:val="single" w:sz="4" w:space="0" w:color="auto"/>
            </w:tcBorders>
          </w:tcPr>
          <w:p w14:paraId="6953CE2A" w14:textId="7D9A6101" w:rsidR="009F3BBD" w:rsidRPr="00BF2ACE" w:rsidRDefault="009F3BBD" w:rsidP="009F3BBD">
            <w:pPr>
              <w:rPr>
                <w:rFonts w:cs="V&amp;W Syntax (Adobe)"/>
                <w:color w:val="000000"/>
              </w:rPr>
            </w:pPr>
          </w:p>
        </w:tc>
        <w:tc>
          <w:tcPr>
            <w:tcW w:w="5686" w:type="dxa"/>
            <w:tcBorders>
              <w:top w:val="single" w:sz="12" w:space="0" w:color="auto"/>
              <w:left w:val="single" w:sz="4" w:space="0" w:color="auto"/>
              <w:bottom w:val="single" w:sz="4" w:space="0" w:color="auto"/>
              <w:right w:val="single" w:sz="4" w:space="0" w:color="auto"/>
            </w:tcBorders>
          </w:tcPr>
          <w:p w14:paraId="4F191E03" w14:textId="7B14152F" w:rsidR="009F3BBD" w:rsidRPr="000A60D7" w:rsidRDefault="000A60D7" w:rsidP="221B5B62">
            <w:pPr>
              <w:spacing w:beforeLines="60" w:before="144" w:after="60"/>
              <w:ind w:right="176"/>
              <w:jc w:val="center"/>
              <w:rPr>
                <w:rFonts w:cs="V&amp;W Syntax (Adobe)"/>
                <w:b/>
                <w:bCs/>
                <w:i/>
                <w:iCs/>
                <w:color w:val="000000" w:themeColor="text1"/>
              </w:rPr>
            </w:pPr>
            <w:proofErr w:type="gramStart"/>
            <w:r w:rsidRPr="221B5B62">
              <w:rPr>
                <w:rStyle w:val="Verborgentekst"/>
                <w:b w:val="0"/>
                <w:i w:val="0"/>
                <w:vanish w:val="0"/>
                <w:color w:val="000000"/>
              </w:rPr>
              <w:t>6.000.000,-</w:t>
            </w:r>
            <w:proofErr w:type="gramEnd"/>
            <w:r w:rsidR="009F3BBD" w:rsidRPr="221B5B62">
              <w:rPr>
                <w:rStyle w:val="Verborgentekst"/>
                <w:b w:val="0"/>
                <w:i w:val="0"/>
                <w:color w:val="000000"/>
              </w:rPr>
              <w:t>€ 430.000,-</w:t>
            </w:r>
          </w:p>
        </w:tc>
        <w:tc>
          <w:tcPr>
            <w:tcW w:w="1620" w:type="dxa"/>
            <w:tcBorders>
              <w:top w:val="single" w:sz="12" w:space="0" w:color="auto"/>
              <w:left w:val="single" w:sz="4" w:space="0" w:color="auto"/>
              <w:bottom w:val="single" w:sz="4" w:space="0" w:color="auto"/>
              <w:right w:val="single" w:sz="4" w:space="0" w:color="auto"/>
            </w:tcBorders>
            <w:shd w:val="clear" w:color="auto" w:fill="C0C0C0"/>
          </w:tcPr>
          <w:p w14:paraId="11A1437E" w14:textId="77777777" w:rsidR="009F3BBD" w:rsidRPr="00BF2ACE" w:rsidRDefault="009F3BBD" w:rsidP="009F3BBD">
            <w:pPr>
              <w:jc w:val="center"/>
              <w:rPr>
                <w:rFonts w:cs="V&amp;W Syntax (Adobe)"/>
                <w:color w:val="000000"/>
              </w:rPr>
            </w:pPr>
          </w:p>
        </w:tc>
        <w:tc>
          <w:tcPr>
            <w:tcW w:w="1980" w:type="dxa"/>
            <w:tcBorders>
              <w:top w:val="single" w:sz="12" w:space="0" w:color="auto"/>
              <w:left w:val="single" w:sz="4" w:space="0" w:color="auto"/>
              <w:bottom w:val="single" w:sz="4" w:space="0" w:color="auto"/>
              <w:right w:val="single" w:sz="4" w:space="0" w:color="auto"/>
            </w:tcBorders>
            <w:shd w:val="clear" w:color="auto" w:fill="C0C0C0"/>
          </w:tcPr>
          <w:p w14:paraId="72A6E98D" w14:textId="77777777" w:rsidR="009F3BBD" w:rsidRPr="00BF2ACE" w:rsidRDefault="009F3BBD" w:rsidP="009F3BBD">
            <w:pPr>
              <w:ind w:right="249"/>
              <w:jc w:val="right"/>
              <w:rPr>
                <w:rFonts w:cs="V&amp;W Syntax (Adobe)"/>
                <w:color w:val="000000"/>
              </w:rPr>
            </w:pPr>
          </w:p>
        </w:tc>
        <w:tc>
          <w:tcPr>
            <w:tcW w:w="1440" w:type="dxa"/>
            <w:vMerge/>
            <w:tcBorders>
              <w:top w:val="single" w:sz="4" w:space="0" w:color="auto"/>
              <w:left w:val="single" w:sz="4" w:space="0" w:color="auto"/>
              <w:bottom w:val="single" w:sz="4" w:space="0" w:color="auto"/>
              <w:right w:val="double" w:sz="4" w:space="0" w:color="auto"/>
            </w:tcBorders>
          </w:tcPr>
          <w:p w14:paraId="085AA995" w14:textId="77777777" w:rsidR="009F3BBD" w:rsidRPr="00BF2ACE" w:rsidRDefault="009F3BBD" w:rsidP="009F3BBD">
            <w:pPr>
              <w:ind w:right="249"/>
              <w:jc w:val="right"/>
              <w:rPr>
                <w:rFonts w:cs="V&amp;W Syntax (Adobe)"/>
                <w:color w:val="000000"/>
              </w:rPr>
            </w:pPr>
          </w:p>
        </w:tc>
      </w:tr>
      <w:tr w:rsidR="009F3BBD" w:rsidRPr="00BF2ACE" w14:paraId="53D9FDB9" w14:textId="77777777" w:rsidTr="221B5B62">
        <w:trPr>
          <w:cantSplit/>
        </w:trPr>
        <w:tc>
          <w:tcPr>
            <w:tcW w:w="10620" w:type="dxa"/>
            <w:gridSpan w:val="4"/>
            <w:tcBorders>
              <w:top w:val="single" w:sz="12" w:space="0" w:color="auto"/>
              <w:left w:val="double" w:sz="4" w:space="0" w:color="auto"/>
              <w:bottom w:val="single" w:sz="4" w:space="0" w:color="auto"/>
              <w:right w:val="single" w:sz="4" w:space="0" w:color="auto"/>
            </w:tcBorders>
          </w:tcPr>
          <w:p w14:paraId="65690C3E" w14:textId="77777777" w:rsidR="009F3BBD" w:rsidRPr="00BF2ACE" w:rsidRDefault="221B5B62" w:rsidP="221B5B62">
            <w:pPr>
              <w:spacing w:before="60" w:after="60"/>
              <w:ind w:left="-51"/>
              <w:rPr>
                <w:rFonts w:cs="V&amp;W Syntax (Adobe)"/>
                <w:color w:val="000000" w:themeColor="text1"/>
              </w:rPr>
            </w:pPr>
            <w:r w:rsidRPr="221B5B62">
              <w:rPr>
                <w:rFonts w:cs="V&amp;W Syntax (Adobe)"/>
                <w:color w:val="000000" w:themeColor="text1"/>
              </w:rPr>
              <w:t>Kwaliteitswaarde kwaliteitscriterium 1 t/m 2</w:t>
            </w:r>
          </w:p>
        </w:tc>
        <w:tc>
          <w:tcPr>
            <w:tcW w:w="1980" w:type="dxa"/>
            <w:tcBorders>
              <w:top w:val="single" w:sz="12" w:space="0" w:color="auto"/>
              <w:left w:val="single" w:sz="4" w:space="0" w:color="auto"/>
              <w:bottom w:val="single" w:sz="4" w:space="0" w:color="auto"/>
              <w:right w:val="single" w:sz="4" w:space="0" w:color="auto"/>
            </w:tcBorders>
            <w:shd w:val="clear" w:color="auto" w:fill="C0C0C0"/>
          </w:tcPr>
          <w:p w14:paraId="0A07828A" w14:textId="77777777" w:rsidR="009F3BBD" w:rsidRPr="00BF2ACE" w:rsidRDefault="009F3BBD" w:rsidP="009F3BBD">
            <w:pPr>
              <w:spacing w:before="60" w:after="60"/>
              <w:ind w:left="-51"/>
              <w:rPr>
                <w:rFonts w:cs="V&amp;W Syntax (Adobe)"/>
                <w:color w:val="000000"/>
              </w:rPr>
            </w:pPr>
          </w:p>
        </w:tc>
        <w:tc>
          <w:tcPr>
            <w:tcW w:w="1440" w:type="dxa"/>
            <w:vMerge/>
            <w:tcBorders>
              <w:top w:val="single" w:sz="4" w:space="0" w:color="auto"/>
              <w:left w:val="single" w:sz="4" w:space="0" w:color="auto"/>
              <w:bottom w:val="single" w:sz="4" w:space="0" w:color="auto"/>
              <w:right w:val="double" w:sz="4" w:space="0" w:color="auto"/>
            </w:tcBorders>
          </w:tcPr>
          <w:p w14:paraId="5D279DB5" w14:textId="77777777" w:rsidR="009F3BBD" w:rsidRPr="00BF2ACE" w:rsidRDefault="009F3BBD" w:rsidP="009F3BBD">
            <w:pPr>
              <w:rPr>
                <w:rFonts w:cs="V&amp;W Syntax (Adobe)"/>
                <w:color w:val="000000"/>
              </w:rPr>
            </w:pPr>
          </w:p>
        </w:tc>
      </w:tr>
      <w:tr w:rsidR="009F3BBD" w:rsidRPr="00B80787" w14:paraId="7C84E5CE" w14:textId="77777777" w:rsidTr="221B5B62">
        <w:trPr>
          <w:cantSplit/>
        </w:trPr>
        <w:tc>
          <w:tcPr>
            <w:tcW w:w="10620" w:type="dxa"/>
            <w:gridSpan w:val="4"/>
            <w:tcBorders>
              <w:top w:val="single" w:sz="12" w:space="0" w:color="auto"/>
              <w:left w:val="double" w:sz="4" w:space="0" w:color="auto"/>
              <w:bottom w:val="single" w:sz="4" w:space="0" w:color="auto"/>
              <w:right w:val="single" w:sz="4" w:space="0" w:color="auto"/>
            </w:tcBorders>
          </w:tcPr>
          <w:p w14:paraId="6CE77B4B" w14:textId="77777777" w:rsidR="009F3BBD" w:rsidRPr="00BF2ACE" w:rsidRDefault="221B5B62" w:rsidP="221B5B62">
            <w:pPr>
              <w:spacing w:before="60" w:after="60"/>
              <w:ind w:left="-51"/>
              <w:rPr>
                <w:rFonts w:cs="V&amp;W Syntax (Adobe)"/>
                <w:color w:val="000000" w:themeColor="text1"/>
              </w:rPr>
            </w:pPr>
            <w:bookmarkStart w:id="12" w:name="bwBijl_J_SC_MKW_uit2"/>
            <w:r w:rsidRPr="221B5B62">
              <w:rPr>
                <w:rFonts w:cs="V&amp;W Syntax (Adobe)"/>
                <w:color w:val="000000" w:themeColor="text1"/>
              </w:rPr>
              <w:t>Kwaliteitswaarde: CO</w:t>
            </w:r>
            <w:r w:rsidRPr="221B5B62">
              <w:rPr>
                <w:rFonts w:cs="V&amp;W Syntax (Adobe)"/>
                <w:color w:val="000000" w:themeColor="text1"/>
                <w:vertAlign w:val="subscript"/>
              </w:rPr>
              <w:t>2</w:t>
            </w:r>
            <w:r w:rsidRPr="221B5B62">
              <w:rPr>
                <w:rFonts w:cs="V&amp;W Syntax (Adobe)"/>
                <w:color w:val="000000" w:themeColor="text1"/>
              </w:rPr>
              <w:t>-ambitie (1, 2, 3, 4 of 5 %) van de inschrijvingssom</w:t>
            </w:r>
          </w:p>
        </w:tc>
        <w:tc>
          <w:tcPr>
            <w:tcW w:w="1980" w:type="dxa"/>
            <w:tcBorders>
              <w:top w:val="single" w:sz="12" w:space="0" w:color="auto"/>
              <w:left w:val="single" w:sz="4" w:space="0" w:color="auto"/>
              <w:bottom w:val="single" w:sz="4" w:space="0" w:color="auto"/>
              <w:right w:val="single" w:sz="4" w:space="0" w:color="auto"/>
            </w:tcBorders>
            <w:shd w:val="clear" w:color="auto" w:fill="C0C0C0"/>
          </w:tcPr>
          <w:p w14:paraId="0771EB54" w14:textId="77777777" w:rsidR="009F3BBD" w:rsidRPr="00BF2ACE" w:rsidRDefault="009F3BBD" w:rsidP="009F3BBD">
            <w:pPr>
              <w:spacing w:before="60" w:after="60"/>
              <w:ind w:left="-51"/>
              <w:rPr>
                <w:rFonts w:cs="V&amp;W Syntax (Adobe)"/>
                <w:color w:val="000000"/>
              </w:rPr>
            </w:pPr>
          </w:p>
        </w:tc>
        <w:tc>
          <w:tcPr>
            <w:tcW w:w="1440" w:type="dxa"/>
            <w:tcBorders>
              <w:top w:val="single" w:sz="4" w:space="0" w:color="auto"/>
              <w:left w:val="single" w:sz="4" w:space="0" w:color="auto"/>
              <w:bottom w:val="single" w:sz="4" w:space="0" w:color="auto"/>
              <w:right w:val="double" w:sz="4" w:space="0" w:color="auto"/>
            </w:tcBorders>
          </w:tcPr>
          <w:p w14:paraId="385DAB64" w14:textId="77777777" w:rsidR="009F3BBD" w:rsidRPr="00BF2ACE" w:rsidRDefault="009F3BBD" w:rsidP="009F3BBD">
            <w:pPr>
              <w:rPr>
                <w:rFonts w:cs="V&amp;W Syntax (Adobe)"/>
                <w:color w:val="000000"/>
              </w:rPr>
            </w:pPr>
          </w:p>
        </w:tc>
      </w:tr>
      <w:tr w:rsidR="009F3BBD" w:rsidRPr="00BF2ACE" w14:paraId="16A743BF" w14:textId="77777777" w:rsidTr="221B5B62">
        <w:tc>
          <w:tcPr>
            <w:tcW w:w="12600" w:type="dxa"/>
            <w:gridSpan w:val="5"/>
            <w:tcBorders>
              <w:top w:val="single" w:sz="4" w:space="0" w:color="auto"/>
              <w:left w:val="double" w:sz="4" w:space="0" w:color="auto"/>
              <w:bottom w:val="single" w:sz="4" w:space="0" w:color="auto"/>
              <w:right w:val="single" w:sz="4" w:space="0" w:color="auto"/>
            </w:tcBorders>
          </w:tcPr>
          <w:p w14:paraId="1170FECF" w14:textId="77777777" w:rsidR="009F3BBD" w:rsidRPr="00BF2ACE" w:rsidRDefault="221B5B62" w:rsidP="221B5B62">
            <w:pPr>
              <w:spacing w:before="60" w:after="60"/>
              <w:ind w:left="-51"/>
              <w:rPr>
                <w:rFonts w:cs="V&amp;W Syntax (Adobe)"/>
                <w:color w:val="000000" w:themeColor="text1"/>
              </w:rPr>
            </w:pPr>
            <w:bookmarkStart w:id="13" w:name="bwBijl_J_Bv_uit_Blok4"/>
            <w:bookmarkEnd w:id="12"/>
            <w:r w:rsidRPr="221B5B62">
              <w:rPr>
                <w:rFonts w:cs="V&amp;W Syntax (Adobe)"/>
                <w:color w:val="000000" w:themeColor="text1"/>
              </w:rPr>
              <w:t>Totale kwaliteitswaarde</w:t>
            </w:r>
          </w:p>
        </w:tc>
        <w:tc>
          <w:tcPr>
            <w:tcW w:w="1440" w:type="dxa"/>
            <w:tcBorders>
              <w:top w:val="single" w:sz="4" w:space="0" w:color="auto"/>
              <w:left w:val="single" w:sz="4" w:space="0" w:color="auto"/>
              <w:bottom w:val="single" w:sz="4" w:space="0" w:color="auto"/>
              <w:right w:val="double" w:sz="4" w:space="0" w:color="auto"/>
            </w:tcBorders>
            <w:shd w:val="clear" w:color="auto" w:fill="C0C0C0"/>
          </w:tcPr>
          <w:p w14:paraId="36EBFF20" w14:textId="77777777" w:rsidR="009F3BBD" w:rsidRPr="00BF2ACE" w:rsidRDefault="009F3BBD" w:rsidP="009F3BBD">
            <w:pPr>
              <w:rPr>
                <w:rFonts w:cs="V&amp;W Syntax (Adobe)"/>
                <w:color w:val="000000"/>
              </w:rPr>
            </w:pPr>
          </w:p>
        </w:tc>
      </w:tr>
      <w:tr w:rsidR="009F3BBD" w:rsidRPr="00BF2ACE" w14:paraId="765BE126" w14:textId="77777777" w:rsidTr="221B5B62">
        <w:tc>
          <w:tcPr>
            <w:tcW w:w="12600" w:type="dxa"/>
            <w:gridSpan w:val="5"/>
            <w:tcBorders>
              <w:top w:val="single" w:sz="4" w:space="0" w:color="auto"/>
              <w:left w:val="double" w:sz="4" w:space="0" w:color="auto"/>
              <w:bottom w:val="single" w:sz="4" w:space="0" w:color="auto"/>
              <w:right w:val="single" w:sz="4" w:space="0" w:color="auto"/>
            </w:tcBorders>
          </w:tcPr>
          <w:p w14:paraId="29DEB70D" w14:textId="77777777" w:rsidR="009F3BBD" w:rsidRPr="00BF2ACE" w:rsidRDefault="221B5B62" w:rsidP="221B5B62">
            <w:pPr>
              <w:spacing w:before="60" w:after="60"/>
              <w:ind w:left="-51"/>
              <w:rPr>
                <w:rFonts w:cs="V&amp;W Syntax (Adobe)"/>
                <w:color w:val="000000" w:themeColor="text1"/>
              </w:rPr>
            </w:pPr>
            <w:r w:rsidRPr="221B5B62">
              <w:rPr>
                <w:rFonts w:cs="V&amp;W Syntax (Adobe)"/>
                <w:color w:val="000000" w:themeColor="text1"/>
              </w:rPr>
              <w:t>Inschrijvingssom</w:t>
            </w:r>
          </w:p>
        </w:tc>
        <w:tc>
          <w:tcPr>
            <w:tcW w:w="1440" w:type="dxa"/>
            <w:tcBorders>
              <w:top w:val="single" w:sz="4" w:space="0" w:color="auto"/>
              <w:left w:val="single" w:sz="4" w:space="0" w:color="auto"/>
              <w:bottom w:val="single" w:sz="4" w:space="0" w:color="auto"/>
              <w:right w:val="double" w:sz="4" w:space="0" w:color="auto"/>
            </w:tcBorders>
            <w:shd w:val="clear" w:color="auto" w:fill="C0C0C0"/>
          </w:tcPr>
          <w:p w14:paraId="60213E32" w14:textId="77777777" w:rsidR="009F3BBD" w:rsidRPr="00BF2ACE" w:rsidRDefault="009F3BBD" w:rsidP="009F3BBD">
            <w:pPr>
              <w:rPr>
                <w:rFonts w:cs="V&amp;W Syntax (Adobe)"/>
                <w:color w:val="000000"/>
                <w:highlight w:val="yellow"/>
              </w:rPr>
            </w:pPr>
          </w:p>
        </w:tc>
      </w:tr>
      <w:tr w:rsidR="009F3BBD" w:rsidRPr="00B80787" w14:paraId="331BECB4" w14:textId="77777777" w:rsidTr="221B5B62">
        <w:tc>
          <w:tcPr>
            <w:tcW w:w="12600" w:type="dxa"/>
            <w:gridSpan w:val="5"/>
            <w:tcBorders>
              <w:top w:val="single" w:sz="4" w:space="0" w:color="auto"/>
              <w:left w:val="double" w:sz="4" w:space="0" w:color="auto"/>
              <w:bottom w:val="single" w:sz="4" w:space="0" w:color="auto"/>
              <w:right w:val="single" w:sz="4" w:space="0" w:color="auto"/>
            </w:tcBorders>
          </w:tcPr>
          <w:p w14:paraId="26AA4A04" w14:textId="2BAEF4AB" w:rsidR="009F3BBD" w:rsidRPr="005F109D" w:rsidRDefault="005F109D" w:rsidP="221B5B62">
            <w:pPr>
              <w:spacing w:before="60" w:after="60"/>
              <w:ind w:left="-51"/>
              <w:rPr>
                <w:rFonts w:cs="V&amp;W Syntax (Adobe)"/>
                <w:color w:val="000000" w:themeColor="text1"/>
              </w:rPr>
            </w:pPr>
            <w:bookmarkStart w:id="14" w:name="bwBijl_J_STOA_aan"/>
            <w:r w:rsidRPr="005F109D">
              <w:rPr>
                <w:rFonts w:cs="V&amp;W Syntax (Adobe)"/>
                <w:color w:val="000000" w:themeColor="text1"/>
              </w:rPr>
              <w:t xml:space="preserve">Optionele activiteiten: 100% van het totaalbedrag van de staat van optionele activiteiten </w:t>
            </w:r>
          </w:p>
        </w:tc>
        <w:tc>
          <w:tcPr>
            <w:tcW w:w="1440" w:type="dxa"/>
            <w:tcBorders>
              <w:top w:val="single" w:sz="4" w:space="0" w:color="auto"/>
              <w:left w:val="single" w:sz="4" w:space="0" w:color="auto"/>
              <w:bottom w:val="single" w:sz="12" w:space="0" w:color="auto"/>
              <w:right w:val="double" w:sz="4" w:space="0" w:color="auto"/>
            </w:tcBorders>
            <w:shd w:val="clear" w:color="auto" w:fill="C0C0C0"/>
          </w:tcPr>
          <w:p w14:paraId="6DE63213" w14:textId="77777777" w:rsidR="009F3BBD" w:rsidRPr="00BF2ACE" w:rsidRDefault="009F3BBD" w:rsidP="009F3BBD">
            <w:pPr>
              <w:rPr>
                <w:rFonts w:cs="V&amp;W Syntax (Adobe)"/>
                <w:vanish/>
                <w:color w:val="E0E0E0"/>
                <w:highlight w:val="yellow"/>
              </w:rPr>
            </w:pPr>
          </w:p>
        </w:tc>
      </w:tr>
      <w:bookmarkEnd w:id="14"/>
      <w:tr w:rsidR="009F3BBD" w:rsidRPr="00B80787" w14:paraId="3145B680" w14:textId="77777777" w:rsidTr="221B5B62">
        <w:trPr>
          <w:trHeight w:val="433"/>
        </w:trPr>
        <w:tc>
          <w:tcPr>
            <w:tcW w:w="12600" w:type="dxa"/>
            <w:gridSpan w:val="5"/>
            <w:tcBorders>
              <w:top w:val="single" w:sz="4" w:space="0" w:color="auto"/>
              <w:left w:val="double" w:sz="4" w:space="0" w:color="auto"/>
              <w:bottom w:val="double" w:sz="4" w:space="0" w:color="auto"/>
              <w:right w:val="single" w:sz="12" w:space="0" w:color="auto"/>
            </w:tcBorders>
          </w:tcPr>
          <w:p w14:paraId="51547B26" w14:textId="28567C2E" w:rsidR="009F3BBD" w:rsidRPr="00BF2ACE" w:rsidRDefault="009F3BBD" w:rsidP="221B5B62">
            <w:pPr>
              <w:tabs>
                <w:tab w:val="left" w:pos="2772"/>
                <w:tab w:val="right" w:pos="11637"/>
              </w:tabs>
              <w:spacing w:before="60" w:after="60"/>
              <w:ind w:left="-51"/>
              <w:rPr>
                <w:rFonts w:cs="V&amp;W Syntax (Adobe)"/>
                <w:b/>
                <w:bCs/>
                <w:color w:val="000000" w:themeColor="text1"/>
              </w:rPr>
            </w:pPr>
            <w:r w:rsidRPr="00BF2ACE">
              <w:rPr>
                <w:rFonts w:cs="V&amp;W Syntax (Adobe)"/>
                <w:b/>
                <w:bCs/>
                <w:color w:val="000000"/>
              </w:rPr>
              <w:t>Fictieve inschrijvingssom</w:t>
            </w:r>
            <w:r w:rsidRPr="00BF2ACE">
              <w:rPr>
                <w:rFonts w:cs="V&amp;W Syntax (Adobe)"/>
                <w:color w:val="000000"/>
              </w:rPr>
              <w:tab/>
              <w:t>(Inschrijvingssom</w:t>
            </w:r>
            <w:bookmarkStart w:id="15" w:name="bwBijl_J_STVP_aan2"/>
            <w:r w:rsidRPr="00BF2ACE">
              <w:rPr>
                <w:rFonts w:cs="V&amp;W Syntax (Adobe)"/>
                <w:color w:val="000000"/>
              </w:rPr>
              <w:t xml:space="preserve"> </w:t>
            </w:r>
            <w:bookmarkStart w:id="16" w:name="bwBijl_J_STOA_aan2"/>
            <w:bookmarkEnd w:id="15"/>
            <w:r w:rsidR="005F109D">
              <w:rPr>
                <w:rFonts w:cs="V&amp;W Syntax (Adobe)"/>
                <w:color w:val="000000"/>
              </w:rPr>
              <w:t xml:space="preserve">plus totaalbedrag optionele activiteiten </w:t>
            </w:r>
            <w:r w:rsidRPr="221B5B62">
              <w:rPr>
                <w:rFonts w:cs="V&amp;W Syntax (Adobe)"/>
                <w:vanish/>
                <w:color w:val="E0E0E0"/>
              </w:rPr>
              <w:t xml:space="preserve">plus totaalbedrag optionele activiteiten </w:t>
            </w:r>
            <w:bookmarkEnd w:id="16"/>
            <w:r w:rsidRPr="00BF2ACE">
              <w:rPr>
                <w:rFonts w:cs="V&amp;W Syntax (Adobe)"/>
                <w:color w:val="000000"/>
              </w:rPr>
              <w:t>minus Totale kwaliteitswaarde)</w:t>
            </w:r>
          </w:p>
        </w:tc>
        <w:tc>
          <w:tcPr>
            <w:tcW w:w="1440" w:type="dxa"/>
            <w:tcBorders>
              <w:top w:val="single" w:sz="12" w:space="0" w:color="auto"/>
              <w:left w:val="single" w:sz="12" w:space="0" w:color="auto"/>
              <w:bottom w:val="double" w:sz="4" w:space="0" w:color="auto"/>
              <w:right w:val="double" w:sz="4" w:space="0" w:color="auto"/>
            </w:tcBorders>
            <w:shd w:val="clear" w:color="auto" w:fill="808080" w:themeFill="text1" w:themeFillTint="7F"/>
          </w:tcPr>
          <w:p w14:paraId="31053EC4" w14:textId="77777777" w:rsidR="009F3BBD" w:rsidRPr="00BF2ACE" w:rsidRDefault="009F3BBD" w:rsidP="009F3BBD">
            <w:pPr>
              <w:rPr>
                <w:rFonts w:cs="V&amp;W Syntax (Adobe)"/>
                <w:color w:val="000000"/>
              </w:rPr>
            </w:pPr>
          </w:p>
        </w:tc>
      </w:tr>
    </w:tbl>
    <w:bookmarkEnd w:id="13"/>
    <w:p w14:paraId="37795B3E" w14:textId="77777777" w:rsidR="003F711D" w:rsidRPr="003F711D" w:rsidRDefault="003F711D" w:rsidP="221B5B62">
      <w:pPr>
        <w:rPr>
          <w:b/>
          <w:bCs/>
          <w:i/>
          <w:iCs/>
        </w:rPr>
      </w:pPr>
      <w:r w:rsidRPr="221B5B62">
        <w:rPr>
          <w:b/>
          <w:bCs/>
          <w:i/>
          <w:iCs/>
          <w:vanish/>
        </w:rPr>
        <w:t>Grijs gemarkeerde velden invullen nadat de beoordelingscijfers zijn vastgesteld</w:t>
      </w:r>
    </w:p>
    <w:p w14:paraId="45AE1C96" w14:textId="77777777" w:rsidR="003F711D" w:rsidRPr="003F711D" w:rsidRDefault="003F711D" w:rsidP="003F711D">
      <w:bookmarkStart w:id="17" w:name="bwBijl_J_BV_aan_kop"/>
      <w:bookmarkEnd w:id="11"/>
      <w:r w:rsidRPr="003F711D">
        <w:rPr>
          <w:vanish/>
        </w:rPr>
        <w:t>Tabel BPKV-criteria</w:t>
      </w: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48"/>
        <w:gridCol w:w="6465"/>
        <w:gridCol w:w="3861"/>
      </w:tblGrid>
      <w:tr w:rsidR="003F711D" w:rsidRPr="003F711D" w14:paraId="0D56E874" w14:textId="77777777" w:rsidTr="221B5B62">
        <w:trPr>
          <w:hidden/>
        </w:trPr>
        <w:tc>
          <w:tcPr>
            <w:tcW w:w="3500" w:type="dxa"/>
            <w:tcBorders>
              <w:top w:val="double" w:sz="4" w:space="0" w:color="auto"/>
              <w:left w:val="double" w:sz="4" w:space="0" w:color="auto"/>
              <w:bottom w:val="single" w:sz="12" w:space="0" w:color="auto"/>
              <w:right w:val="single" w:sz="4" w:space="0" w:color="auto"/>
            </w:tcBorders>
            <w:hideMark/>
          </w:tcPr>
          <w:p w14:paraId="438B6FC6" w14:textId="77777777" w:rsidR="003F711D" w:rsidRPr="003F711D" w:rsidRDefault="003F711D" w:rsidP="221B5B62">
            <w:pPr>
              <w:rPr>
                <w:b/>
                <w:bCs/>
              </w:rPr>
            </w:pPr>
            <w:bookmarkStart w:id="18" w:name="bwBijl_J_BV_aan_blok"/>
            <w:bookmarkEnd w:id="17"/>
            <w:r w:rsidRPr="003F711D">
              <w:rPr>
                <w:b/>
                <w:bCs/>
                <w:vanish/>
              </w:rPr>
              <w:t>Criterium</w:t>
            </w:r>
          </w:p>
        </w:tc>
        <w:tc>
          <w:tcPr>
            <w:tcW w:w="6203" w:type="dxa"/>
            <w:tcBorders>
              <w:top w:val="double" w:sz="4" w:space="0" w:color="auto"/>
              <w:left w:val="single" w:sz="4" w:space="0" w:color="auto"/>
              <w:bottom w:val="single" w:sz="12" w:space="0" w:color="auto"/>
              <w:right w:val="single" w:sz="4" w:space="0" w:color="auto"/>
            </w:tcBorders>
            <w:hideMark/>
          </w:tcPr>
          <w:p w14:paraId="574BCB21" w14:textId="77777777" w:rsidR="003F711D" w:rsidRPr="003F711D" w:rsidRDefault="003F711D" w:rsidP="221B5B62">
            <w:pPr>
              <w:rPr>
                <w:b/>
                <w:bCs/>
              </w:rPr>
            </w:pPr>
            <w:r w:rsidRPr="003F711D">
              <w:rPr>
                <w:b/>
                <w:bCs/>
                <w:vanish/>
              </w:rPr>
              <w:t>Aandachtspunten</w:t>
            </w:r>
          </w:p>
        </w:tc>
        <w:tc>
          <w:tcPr>
            <w:tcW w:w="3705" w:type="dxa"/>
            <w:tcBorders>
              <w:top w:val="double" w:sz="4" w:space="0" w:color="auto"/>
              <w:left w:val="single" w:sz="4" w:space="0" w:color="auto"/>
              <w:bottom w:val="single" w:sz="12" w:space="0" w:color="auto"/>
              <w:right w:val="double" w:sz="4" w:space="0" w:color="auto"/>
            </w:tcBorders>
            <w:hideMark/>
          </w:tcPr>
          <w:p w14:paraId="11BCA6C7" w14:textId="77777777" w:rsidR="003F711D" w:rsidRPr="003F711D" w:rsidRDefault="003F711D" w:rsidP="221B5B62">
            <w:pPr>
              <w:rPr>
                <w:b/>
                <w:bCs/>
              </w:rPr>
            </w:pPr>
            <w:r w:rsidRPr="003F711D">
              <w:rPr>
                <w:b/>
                <w:bCs/>
                <w:vanish/>
              </w:rPr>
              <w:t>Doelstelling aanbesteder</w:t>
            </w:r>
          </w:p>
        </w:tc>
      </w:tr>
      <w:tr w:rsidR="003F711D" w:rsidRPr="003F711D" w14:paraId="19D58629" w14:textId="77777777" w:rsidTr="221B5B62">
        <w:trPr>
          <w:trHeight w:val="875"/>
          <w:hidden/>
        </w:trPr>
        <w:tc>
          <w:tcPr>
            <w:tcW w:w="3500" w:type="dxa"/>
            <w:tcBorders>
              <w:top w:val="single" w:sz="12" w:space="0" w:color="auto"/>
              <w:left w:val="double" w:sz="4" w:space="0" w:color="auto"/>
              <w:bottom w:val="single" w:sz="4" w:space="0" w:color="auto"/>
              <w:right w:val="single" w:sz="4" w:space="0" w:color="auto"/>
            </w:tcBorders>
            <w:hideMark/>
          </w:tcPr>
          <w:p w14:paraId="5A205A8B" w14:textId="77777777" w:rsidR="003F711D" w:rsidRPr="003F711D" w:rsidRDefault="003F711D" w:rsidP="003F711D">
            <w:pPr>
              <w:rPr>
                <w:vanish/>
              </w:rPr>
            </w:pPr>
            <w:r w:rsidRPr="003F711D">
              <w:rPr>
                <w:vanish/>
              </w:rPr>
              <w:t>1</w:t>
            </w:r>
            <w:r w:rsidRPr="003F711D">
              <w:rPr>
                <w:vanish/>
              </w:rPr>
              <w:tab/>
              <w:t>Risico’s</w:t>
            </w:r>
          </w:p>
        </w:tc>
        <w:tc>
          <w:tcPr>
            <w:tcW w:w="6203" w:type="dxa"/>
            <w:tcBorders>
              <w:top w:val="single" w:sz="12" w:space="0" w:color="auto"/>
              <w:left w:val="single" w:sz="4" w:space="0" w:color="auto"/>
              <w:bottom w:val="single" w:sz="4" w:space="0" w:color="auto"/>
              <w:right w:val="single" w:sz="4" w:space="0" w:color="auto"/>
            </w:tcBorders>
            <w:hideMark/>
          </w:tcPr>
          <w:p w14:paraId="263E6D60" w14:textId="77777777" w:rsidR="003F711D" w:rsidRPr="003F711D" w:rsidRDefault="003F711D" w:rsidP="003F711D">
            <w:pPr>
              <w:rPr>
                <w:bCs/>
                <w:vanish/>
              </w:rPr>
            </w:pPr>
            <w:r w:rsidRPr="221B5B62">
              <w:rPr>
                <w:vanish/>
              </w:rPr>
              <w:t>Beschrijving belangrijkste aanbestedersrisico’s</w:t>
            </w:r>
          </w:p>
          <w:p w14:paraId="43F6BE69" w14:textId="77777777" w:rsidR="003F711D" w:rsidRPr="003F711D" w:rsidRDefault="003F711D" w:rsidP="003F711D">
            <w:pPr>
              <w:rPr>
                <w:bCs/>
                <w:vanish/>
              </w:rPr>
            </w:pPr>
            <w:r w:rsidRPr="221B5B62">
              <w:rPr>
                <w:vanish/>
              </w:rPr>
              <w:t>Beschrijving beheersmaatregelen en hun effectiviteit</w:t>
            </w:r>
          </w:p>
          <w:p w14:paraId="6BF3A75F" w14:textId="77777777" w:rsidR="003F711D" w:rsidRPr="003F711D" w:rsidRDefault="003F711D" w:rsidP="003F711D">
            <w:pPr>
              <w:rPr>
                <w:bCs/>
                <w:vanish/>
              </w:rPr>
            </w:pPr>
            <w:r w:rsidRPr="221B5B62">
              <w:rPr>
                <w:vanish/>
              </w:rPr>
              <w:t>SMART geformuleerd*</w:t>
            </w:r>
          </w:p>
          <w:p w14:paraId="7D68D08F" w14:textId="77777777" w:rsidR="003F711D" w:rsidRPr="003F711D" w:rsidRDefault="003F711D" w:rsidP="003F711D">
            <w:pPr>
              <w:rPr>
                <w:vanish/>
              </w:rPr>
            </w:pPr>
            <w:r w:rsidRPr="221B5B62">
              <w:rPr>
                <w:vanish/>
              </w:rPr>
              <w:t>Onderbouwd met dominante informatie</w:t>
            </w:r>
          </w:p>
        </w:tc>
        <w:tc>
          <w:tcPr>
            <w:tcW w:w="3705" w:type="dxa"/>
            <w:tcBorders>
              <w:top w:val="single" w:sz="12" w:space="0" w:color="auto"/>
              <w:left w:val="single" w:sz="4" w:space="0" w:color="auto"/>
              <w:bottom w:val="single" w:sz="4" w:space="0" w:color="auto"/>
              <w:right w:val="double" w:sz="4" w:space="0" w:color="auto"/>
            </w:tcBorders>
            <w:hideMark/>
          </w:tcPr>
          <w:p w14:paraId="3915F144" w14:textId="77777777" w:rsidR="003F711D" w:rsidRPr="003F711D" w:rsidRDefault="003F711D" w:rsidP="003F711D">
            <w:pPr>
              <w:rPr>
                <w:vanish/>
              </w:rPr>
            </w:pPr>
            <w:r w:rsidRPr="003F711D">
              <w:rPr>
                <w:vanish/>
              </w:rPr>
              <w:t>Beheersing van risico’s die gealloceerd zijn bij de aanbesteder die het beoogd eindresultaat en/of de projectdoelstellingen bedreigen</w:t>
            </w:r>
          </w:p>
        </w:tc>
      </w:tr>
      <w:tr w:rsidR="003F711D" w:rsidRPr="003F711D" w14:paraId="3138A0FD" w14:textId="77777777" w:rsidTr="221B5B62">
        <w:trPr>
          <w:trHeight w:val="889"/>
          <w:hidden/>
        </w:trPr>
        <w:tc>
          <w:tcPr>
            <w:tcW w:w="3500" w:type="dxa"/>
            <w:tcBorders>
              <w:top w:val="single" w:sz="12" w:space="0" w:color="auto"/>
              <w:left w:val="double" w:sz="4" w:space="0" w:color="auto"/>
              <w:bottom w:val="single" w:sz="4" w:space="0" w:color="auto"/>
              <w:right w:val="single" w:sz="4" w:space="0" w:color="auto"/>
            </w:tcBorders>
            <w:hideMark/>
          </w:tcPr>
          <w:p w14:paraId="2F889F2C" w14:textId="77777777" w:rsidR="003F711D" w:rsidRPr="003F711D" w:rsidRDefault="003F711D" w:rsidP="003F711D">
            <w:pPr>
              <w:rPr>
                <w:vanish/>
              </w:rPr>
            </w:pPr>
            <w:r w:rsidRPr="003F711D">
              <w:rPr>
                <w:vanish/>
              </w:rPr>
              <w:t>2</w:t>
            </w:r>
            <w:r w:rsidRPr="003F711D">
              <w:rPr>
                <w:vanish/>
              </w:rPr>
              <w:tab/>
              <w:t>Prestaties</w:t>
            </w:r>
          </w:p>
        </w:tc>
        <w:tc>
          <w:tcPr>
            <w:tcW w:w="6203" w:type="dxa"/>
            <w:tcBorders>
              <w:top w:val="single" w:sz="12" w:space="0" w:color="auto"/>
              <w:left w:val="single" w:sz="4" w:space="0" w:color="auto"/>
              <w:bottom w:val="single" w:sz="4" w:space="0" w:color="auto"/>
              <w:right w:val="single" w:sz="4" w:space="0" w:color="auto"/>
            </w:tcBorders>
            <w:hideMark/>
          </w:tcPr>
          <w:p w14:paraId="274F3161" w14:textId="77777777" w:rsidR="003F711D" w:rsidRPr="003F711D" w:rsidRDefault="003F711D" w:rsidP="003F711D">
            <w:pPr>
              <w:rPr>
                <w:vanish/>
              </w:rPr>
            </w:pPr>
            <w:r w:rsidRPr="003F711D">
              <w:rPr>
                <w:vanish/>
              </w:rPr>
              <w:t>Beschrijving belangrijkste prestaties</w:t>
            </w:r>
          </w:p>
          <w:p w14:paraId="24261A46" w14:textId="77777777" w:rsidR="003F711D" w:rsidRPr="003F711D" w:rsidRDefault="003F711D" w:rsidP="003F711D">
            <w:pPr>
              <w:rPr>
                <w:vanish/>
              </w:rPr>
            </w:pPr>
            <w:r w:rsidRPr="003F711D">
              <w:rPr>
                <w:vanish/>
              </w:rPr>
              <w:t>SMART geformuleerd*</w:t>
            </w:r>
          </w:p>
          <w:p w14:paraId="64CAC692" w14:textId="77777777" w:rsidR="003F711D" w:rsidRPr="003F711D" w:rsidRDefault="003F711D" w:rsidP="003F711D">
            <w:pPr>
              <w:rPr>
                <w:vanish/>
              </w:rPr>
            </w:pPr>
            <w:r w:rsidRPr="003F711D">
              <w:rPr>
                <w:vanish/>
              </w:rPr>
              <w:t>Onderbouwd met dominante informatie</w:t>
            </w:r>
          </w:p>
        </w:tc>
        <w:tc>
          <w:tcPr>
            <w:tcW w:w="3705" w:type="dxa"/>
            <w:tcBorders>
              <w:top w:val="single" w:sz="12" w:space="0" w:color="auto"/>
              <w:left w:val="single" w:sz="4" w:space="0" w:color="auto"/>
              <w:bottom w:val="single" w:sz="4" w:space="0" w:color="auto"/>
              <w:right w:val="double" w:sz="4" w:space="0" w:color="auto"/>
            </w:tcBorders>
            <w:hideMark/>
          </w:tcPr>
          <w:p w14:paraId="5230B265" w14:textId="77777777" w:rsidR="003F711D" w:rsidRPr="003F711D" w:rsidRDefault="003F711D" w:rsidP="003F711D">
            <w:pPr>
              <w:rPr>
                <w:vanish/>
              </w:rPr>
            </w:pPr>
            <w:r w:rsidRPr="003F711D">
              <w:rPr>
                <w:vanish/>
              </w:rPr>
              <w:t>Optimaal realiseren van het beoogd eindresultaat en optimaal bijdragen aan de projectdoelstellingen</w:t>
            </w:r>
          </w:p>
        </w:tc>
      </w:tr>
      <w:tr w:rsidR="003F711D" w:rsidRPr="003F711D" w14:paraId="3871D241" w14:textId="77777777" w:rsidTr="221B5B62">
        <w:trPr>
          <w:trHeight w:val="657"/>
          <w:hidden/>
        </w:trPr>
        <w:tc>
          <w:tcPr>
            <w:tcW w:w="3500" w:type="dxa"/>
            <w:tcBorders>
              <w:top w:val="single" w:sz="12" w:space="0" w:color="auto"/>
              <w:left w:val="double" w:sz="4" w:space="0" w:color="auto"/>
              <w:bottom w:val="single" w:sz="12" w:space="0" w:color="auto"/>
              <w:right w:val="single" w:sz="4" w:space="0" w:color="auto"/>
            </w:tcBorders>
            <w:hideMark/>
          </w:tcPr>
          <w:p w14:paraId="6484CAA5" w14:textId="77777777" w:rsidR="003F711D" w:rsidRPr="003F711D" w:rsidRDefault="003F711D" w:rsidP="003F711D">
            <w:pPr>
              <w:rPr>
                <w:vanish/>
              </w:rPr>
            </w:pPr>
            <w:r w:rsidRPr="003F711D">
              <w:rPr>
                <w:vanish/>
              </w:rPr>
              <w:t>3</w:t>
            </w:r>
            <w:r w:rsidRPr="003F711D">
              <w:rPr>
                <w:vanish/>
              </w:rPr>
              <w:tab/>
              <w:t>Kansen</w:t>
            </w:r>
          </w:p>
        </w:tc>
        <w:tc>
          <w:tcPr>
            <w:tcW w:w="6203" w:type="dxa"/>
            <w:tcBorders>
              <w:top w:val="single" w:sz="12" w:space="0" w:color="auto"/>
              <w:left w:val="single" w:sz="4" w:space="0" w:color="auto"/>
              <w:bottom w:val="single" w:sz="12" w:space="0" w:color="auto"/>
              <w:right w:val="single" w:sz="4" w:space="0" w:color="auto"/>
            </w:tcBorders>
          </w:tcPr>
          <w:p w14:paraId="555F19BF" w14:textId="77777777" w:rsidR="003F711D" w:rsidRPr="003F711D" w:rsidRDefault="003F711D" w:rsidP="003F711D">
            <w:pPr>
              <w:rPr>
                <w:vanish/>
              </w:rPr>
            </w:pPr>
            <w:r w:rsidRPr="003F711D">
              <w:rPr>
                <w:vanish/>
              </w:rPr>
              <w:t>Beschrijving belangrijkste, kosteneffectieve kansen</w:t>
            </w:r>
          </w:p>
          <w:p w14:paraId="3C6B8D41" w14:textId="77777777" w:rsidR="003F711D" w:rsidRPr="003F711D" w:rsidRDefault="003F711D" w:rsidP="003F711D">
            <w:pPr>
              <w:rPr>
                <w:vanish/>
              </w:rPr>
            </w:pPr>
            <w:r w:rsidRPr="003F711D">
              <w:rPr>
                <w:vanish/>
              </w:rPr>
              <w:t>SMART geformuleerd*</w:t>
            </w:r>
          </w:p>
          <w:p w14:paraId="0516BA6D" w14:textId="77777777" w:rsidR="003F711D" w:rsidRPr="003F711D" w:rsidRDefault="003F711D" w:rsidP="003F711D">
            <w:pPr>
              <w:rPr>
                <w:vanish/>
              </w:rPr>
            </w:pPr>
            <w:r w:rsidRPr="003F711D">
              <w:rPr>
                <w:vanish/>
              </w:rPr>
              <w:t>Onderbouwd met dominante informatie</w:t>
            </w:r>
          </w:p>
          <w:p w14:paraId="53FAA9D5" w14:textId="77777777" w:rsidR="003F711D" w:rsidRPr="003F711D" w:rsidRDefault="003F711D" w:rsidP="003F711D">
            <w:pPr>
              <w:rPr>
                <w:vanish/>
              </w:rPr>
            </w:pPr>
          </w:p>
        </w:tc>
        <w:tc>
          <w:tcPr>
            <w:tcW w:w="3705" w:type="dxa"/>
            <w:tcBorders>
              <w:top w:val="single" w:sz="12" w:space="0" w:color="auto"/>
              <w:left w:val="single" w:sz="4" w:space="0" w:color="auto"/>
              <w:bottom w:val="single" w:sz="12" w:space="0" w:color="auto"/>
              <w:right w:val="double" w:sz="4" w:space="0" w:color="auto"/>
            </w:tcBorders>
            <w:hideMark/>
          </w:tcPr>
          <w:p w14:paraId="52524019" w14:textId="77777777" w:rsidR="003F711D" w:rsidRPr="003F711D" w:rsidRDefault="003F711D" w:rsidP="003F711D">
            <w:pPr>
              <w:rPr>
                <w:vanish/>
              </w:rPr>
            </w:pPr>
            <w:r w:rsidRPr="003F711D">
              <w:rPr>
                <w:vanish/>
              </w:rPr>
              <w:t>Extra bijdragen aan de projectdoelstellingen</w:t>
            </w:r>
          </w:p>
        </w:tc>
      </w:tr>
      <w:tr w:rsidR="003F711D" w:rsidRPr="003F711D" w14:paraId="0FAB72D2" w14:textId="77777777" w:rsidTr="221B5B62">
        <w:trPr>
          <w:trHeight w:val="740"/>
          <w:hidden/>
        </w:trPr>
        <w:tc>
          <w:tcPr>
            <w:tcW w:w="3500" w:type="dxa"/>
            <w:tcBorders>
              <w:top w:val="single" w:sz="12" w:space="0" w:color="auto"/>
              <w:left w:val="double" w:sz="4" w:space="0" w:color="auto"/>
              <w:bottom w:val="single" w:sz="12" w:space="0" w:color="auto"/>
              <w:right w:val="single" w:sz="4" w:space="0" w:color="auto"/>
            </w:tcBorders>
            <w:hideMark/>
          </w:tcPr>
          <w:p w14:paraId="019BD2EC" w14:textId="77777777" w:rsidR="003F711D" w:rsidRPr="003F711D" w:rsidRDefault="003F711D" w:rsidP="003F711D">
            <w:pPr>
              <w:rPr>
                <w:vanish/>
              </w:rPr>
            </w:pPr>
            <w:r w:rsidRPr="003F711D">
              <w:rPr>
                <w:vanish/>
              </w:rPr>
              <w:t>4</w:t>
            </w:r>
            <w:r w:rsidRPr="003F711D">
              <w:rPr>
                <w:vanish/>
              </w:rPr>
              <w:tab/>
              <w:t>Bijdrage aan beoogd eindresultaat en projectdoelstellingen door sleutelfunctionarissen</w:t>
            </w:r>
          </w:p>
        </w:tc>
        <w:tc>
          <w:tcPr>
            <w:tcW w:w="6203" w:type="dxa"/>
            <w:tcBorders>
              <w:top w:val="single" w:sz="12" w:space="0" w:color="auto"/>
              <w:left w:val="single" w:sz="4" w:space="0" w:color="auto"/>
              <w:bottom w:val="single" w:sz="12" w:space="0" w:color="auto"/>
              <w:right w:val="single" w:sz="4" w:space="0" w:color="auto"/>
            </w:tcBorders>
            <w:hideMark/>
          </w:tcPr>
          <w:p w14:paraId="51F749E7" w14:textId="77777777" w:rsidR="003F711D" w:rsidRPr="003F711D" w:rsidRDefault="003F711D" w:rsidP="003F711D">
            <w:pPr>
              <w:rPr>
                <w:bCs/>
                <w:vanish/>
              </w:rPr>
            </w:pPr>
            <w:r w:rsidRPr="221B5B62">
              <w:rPr>
                <w:vanish/>
              </w:rPr>
              <w:t>Doorgronding van het project</w:t>
            </w:r>
          </w:p>
          <w:p w14:paraId="16DAF62B" w14:textId="77777777" w:rsidR="003F711D" w:rsidRPr="003F711D" w:rsidRDefault="003F711D" w:rsidP="003F711D">
            <w:pPr>
              <w:rPr>
                <w:bCs/>
                <w:vanish/>
              </w:rPr>
            </w:pPr>
            <w:r w:rsidRPr="221B5B62">
              <w:rPr>
                <w:vanish/>
              </w:rPr>
              <w:t>SMART geformuleerd*</w:t>
            </w:r>
          </w:p>
          <w:p w14:paraId="692286FE" w14:textId="77777777" w:rsidR="003F711D" w:rsidRPr="003F711D" w:rsidRDefault="003F711D" w:rsidP="003F711D">
            <w:pPr>
              <w:rPr>
                <w:vanish/>
              </w:rPr>
            </w:pPr>
            <w:r w:rsidRPr="221B5B62">
              <w:rPr>
                <w:vanish/>
              </w:rPr>
              <w:t>Onderbouwd met dominante informatie</w:t>
            </w:r>
          </w:p>
        </w:tc>
        <w:tc>
          <w:tcPr>
            <w:tcW w:w="3705" w:type="dxa"/>
            <w:tcBorders>
              <w:top w:val="single" w:sz="12" w:space="0" w:color="auto"/>
              <w:left w:val="single" w:sz="4" w:space="0" w:color="auto"/>
              <w:bottom w:val="single" w:sz="12" w:space="0" w:color="auto"/>
              <w:right w:val="double" w:sz="4" w:space="0" w:color="auto"/>
            </w:tcBorders>
            <w:hideMark/>
          </w:tcPr>
          <w:p w14:paraId="6CA1A107" w14:textId="77777777" w:rsidR="003F711D" w:rsidRPr="003F711D" w:rsidRDefault="003F711D" w:rsidP="003F711D">
            <w:pPr>
              <w:rPr>
                <w:vanish/>
              </w:rPr>
            </w:pPr>
            <w:r w:rsidRPr="003F711D">
              <w:rPr>
                <w:vanish/>
              </w:rPr>
              <w:t>Sleutelfunctionarissen dragen optimaal bij aan de realisatie van het beoogd eindresultaat en aan de projectdoelstellingen</w:t>
            </w:r>
          </w:p>
        </w:tc>
      </w:tr>
      <w:tr w:rsidR="003F711D" w:rsidRPr="003F711D" w14:paraId="06367E00" w14:textId="77777777" w:rsidTr="221B5B62">
        <w:trPr>
          <w:trHeight w:val="740"/>
          <w:hidden/>
        </w:trPr>
        <w:tc>
          <w:tcPr>
            <w:tcW w:w="3500" w:type="dxa"/>
            <w:tcBorders>
              <w:top w:val="single" w:sz="12" w:space="0" w:color="auto"/>
              <w:left w:val="double" w:sz="4" w:space="0" w:color="auto"/>
              <w:bottom w:val="single" w:sz="12" w:space="0" w:color="auto"/>
              <w:right w:val="single" w:sz="4" w:space="0" w:color="auto"/>
            </w:tcBorders>
            <w:hideMark/>
          </w:tcPr>
          <w:p w14:paraId="3F609DB5" w14:textId="77777777" w:rsidR="003F711D" w:rsidRPr="003F711D" w:rsidRDefault="003F711D" w:rsidP="003F711D">
            <w:pPr>
              <w:rPr>
                <w:vanish/>
              </w:rPr>
            </w:pPr>
            <w:r w:rsidRPr="003F711D">
              <w:rPr>
                <w:vanish/>
              </w:rPr>
              <w:t xml:space="preserve">5. </w:t>
            </w:r>
            <w:r w:rsidRPr="003F711D">
              <w:rPr>
                <w:vanish/>
              </w:rPr>
              <w:tab/>
              <w:t>MKI-waarde</w:t>
            </w:r>
          </w:p>
        </w:tc>
        <w:tc>
          <w:tcPr>
            <w:tcW w:w="6203" w:type="dxa"/>
            <w:tcBorders>
              <w:top w:val="single" w:sz="12" w:space="0" w:color="auto"/>
              <w:left w:val="single" w:sz="4" w:space="0" w:color="auto"/>
              <w:bottom w:val="single" w:sz="12" w:space="0" w:color="auto"/>
              <w:right w:val="single" w:sz="4" w:space="0" w:color="auto"/>
            </w:tcBorders>
            <w:hideMark/>
          </w:tcPr>
          <w:p w14:paraId="788F042A" w14:textId="77777777" w:rsidR="003F711D" w:rsidRPr="003F711D" w:rsidRDefault="003F711D" w:rsidP="003F711D">
            <w:pPr>
              <w:rPr>
                <w:bCs/>
                <w:vanish/>
              </w:rPr>
            </w:pPr>
            <w:r w:rsidRPr="221B5B62">
              <w:rPr>
                <w:vanish/>
              </w:rPr>
              <w:t xml:space="preserve">Voor nadere beschrijving van het bepalen van de fictieve korting op basis van de MKI-waarde zie paragraaf </w:t>
            </w:r>
            <w:bookmarkStart w:id="19" w:name="bwBijlage_6534"/>
            <w:r w:rsidRPr="221B5B62">
              <w:rPr>
                <w:vanish/>
              </w:rPr>
              <w:t>6.5.3.4</w:t>
            </w:r>
            <w:bookmarkEnd w:id="19"/>
          </w:p>
        </w:tc>
        <w:tc>
          <w:tcPr>
            <w:tcW w:w="3705" w:type="dxa"/>
            <w:tcBorders>
              <w:top w:val="single" w:sz="12" w:space="0" w:color="auto"/>
              <w:left w:val="single" w:sz="4" w:space="0" w:color="auto"/>
              <w:bottom w:val="single" w:sz="12" w:space="0" w:color="auto"/>
              <w:right w:val="double" w:sz="4" w:space="0" w:color="auto"/>
            </w:tcBorders>
          </w:tcPr>
          <w:p w14:paraId="219FB02D" w14:textId="77777777" w:rsidR="003F711D" w:rsidRPr="003F711D" w:rsidRDefault="003F711D" w:rsidP="003F711D">
            <w:pPr>
              <w:rPr>
                <w:vanish/>
              </w:rPr>
            </w:pPr>
          </w:p>
        </w:tc>
      </w:tr>
    </w:tbl>
    <w:p w14:paraId="22097360" w14:textId="77777777" w:rsidR="003F711D" w:rsidRPr="003F711D" w:rsidRDefault="003F711D" w:rsidP="003F711D">
      <w:pPr>
        <w:rPr>
          <w:bCs/>
          <w:vanish/>
        </w:rPr>
      </w:pPr>
      <w:bookmarkStart w:id="20" w:name="bwBijl_J_BV_aan_blok2"/>
      <w:bookmarkEnd w:id="18"/>
    </w:p>
    <w:p w14:paraId="5F9BF062" w14:textId="77777777" w:rsidR="003F711D" w:rsidRPr="003F711D" w:rsidRDefault="003F711D" w:rsidP="003F711D">
      <w:pPr>
        <w:rPr>
          <w:vanish/>
        </w:rPr>
      </w:pPr>
      <w:r w:rsidRPr="003F711D">
        <w:rPr>
          <w:vanish/>
        </w:rPr>
        <w:t>*SMART staat voor:</w:t>
      </w:r>
    </w:p>
    <w:p w14:paraId="7C61B684" w14:textId="77777777" w:rsidR="003F711D" w:rsidRPr="003F711D" w:rsidRDefault="003F711D" w:rsidP="003F711D">
      <w:pPr>
        <w:numPr>
          <w:ilvl w:val="0"/>
          <w:numId w:val="33"/>
        </w:numPr>
        <w:rPr>
          <w:vanish/>
        </w:rPr>
      </w:pPr>
      <w:r w:rsidRPr="003F711D">
        <w:rPr>
          <w:vanish/>
        </w:rPr>
        <w:t>Specifiek</w:t>
      </w:r>
    </w:p>
    <w:p w14:paraId="4BA3DAC4" w14:textId="77777777" w:rsidR="003F711D" w:rsidRPr="003F711D" w:rsidRDefault="003F711D" w:rsidP="003F711D">
      <w:pPr>
        <w:numPr>
          <w:ilvl w:val="0"/>
          <w:numId w:val="33"/>
        </w:numPr>
        <w:rPr>
          <w:vanish/>
        </w:rPr>
      </w:pPr>
      <w:r w:rsidRPr="003F711D">
        <w:rPr>
          <w:vanish/>
        </w:rPr>
        <w:t>Meetbaar</w:t>
      </w:r>
    </w:p>
    <w:p w14:paraId="680C71EF" w14:textId="77777777" w:rsidR="003F711D" w:rsidRPr="003F711D" w:rsidRDefault="003F711D" w:rsidP="003F711D">
      <w:pPr>
        <w:numPr>
          <w:ilvl w:val="0"/>
          <w:numId w:val="33"/>
        </w:numPr>
        <w:rPr>
          <w:vanish/>
        </w:rPr>
      </w:pPr>
      <w:r w:rsidRPr="003F711D">
        <w:rPr>
          <w:vanish/>
        </w:rPr>
        <w:t>Acceptabel</w:t>
      </w:r>
    </w:p>
    <w:p w14:paraId="407BCAC5" w14:textId="77777777" w:rsidR="003F711D" w:rsidRPr="003F711D" w:rsidRDefault="003F711D" w:rsidP="003F711D">
      <w:pPr>
        <w:numPr>
          <w:ilvl w:val="0"/>
          <w:numId w:val="33"/>
        </w:numPr>
        <w:rPr>
          <w:vanish/>
        </w:rPr>
      </w:pPr>
      <w:r w:rsidRPr="003F711D">
        <w:rPr>
          <w:vanish/>
        </w:rPr>
        <w:t>Realistisch</w:t>
      </w:r>
    </w:p>
    <w:p w14:paraId="681EC573" w14:textId="77777777" w:rsidR="003F711D" w:rsidRPr="003F711D" w:rsidRDefault="003F711D" w:rsidP="003F711D">
      <w:pPr>
        <w:numPr>
          <w:ilvl w:val="0"/>
          <w:numId w:val="33"/>
        </w:numPr>
        <w:rPr>
          <w:vanish/>
        </w:rPr>
      </w:pPr>
      <w:r w:rsidRPr="003F711D">
        <w:rPr>
          <w:vanish/>
        </w:rPr>
        <w:t xml:space="preserve">Tijdgebonden </w:t>
      </w:r>
    </w:p>
    <w:p w14:paraId="7F89BD77" w14:textId="77777777" w:rsidR="003F711D" w:rsidRPr="003F711D" w:rsidRDefault="003F711D" w:rsidP="003F711D">
      <w:pPr>
        <w:rPr>
          <w:vanish/>
        </w:rPr>
      </w:pPr>
    </w:p>
    <w:p w14:paraId="623685A0" w14:textId="77777777" w:rsidR="003F711D" w:rsidRPr="003F711D" w:rsidRDefault="003F711D" w:rsidP="003F711D">
      <w:pPr>
        <w:rPr>
          <w:vanish/>
        </w:rPr>
      </w:pPr>
    </w:p>
    <w:p w14:paraId="60B12DA7" w14:textId="77777777" w:rsidR="003F711D" w:rsidRPr="003F711D" w:rsidRDefault="003F711D" w:rsidP="003F711D">
      <w:pPr>
        <w:rPr>
          <w:vanish/>
        </w:rPr>
      </w:pPr>
    </w:p>
    <w:p w14:paraId="08315A67" w14:textId="77777777" w:rsidR="003F711D" w:rsidRPr="003F711D" w:rsidRDefault="003F711D" w:rsidP="003F711D">
      <w:pPr>
        <w:rPr>
          <w:vanish/>
        </w:rPr>
      </w:pPr>
    </w:p>
    <w:p w14:paraId="6865E91F" w14:textId="77777777" w:rsidR="003F711D" w:rsidRPr="003F711D" w:rsidRDefault="003F711D" w:rsidP="003F711D">
      <w:pPr>
        <w:rPr>
          <w:vanish/>
        </w:rPr>
      </w:pPr>
    </w:p>
    <w:p w14:paraId="28AD43F2" w14:textId="77777777" w:rsidR="003F711D" w:rsidRPr="003F711D" w:rsidRDefault="003F711D" w:rsidP="003F711D">
      <w:r w:rsidRPr="003F711D">
        <w:rPr>
          <w:vanish/>
        </w:rPr>
        <w:t xml:space="preserve"> </w:t>
      </w:r>
      <w:bookmarkEnd w:id="20"/>
      <w:r w:rsidRPr="003F711D">
        <w:t xml:space="preserve"> </w:t>
      </w:r>
    </w:p>
    <w:p w14:paraId="1A147428" w14:textId="77777777" w:rsidR="003F711D" w:rsidRPr="003F711D" w:rsidRDefault="003F711D" w:rsidP="003F711D">
      <w:pPr>
        <w:rPr>
          <w:b/>
          <w:bCs/>
        </w:rPr>
      </w:pPr>
      <w:r w:rsidRPr="003F711D">
        <w:rPr>
          <w:b/>
          <w:bCs/>
        </w:rPr>
        <w:br w:type="page"/>
      </w:r>
    </w:p>
    <w:p w14:paraId="1DB8E2D2" w14:textId="77777777" w:rsidR="003F711D" w:rsidRPr="003F711D" w:rsidRDefault="003F711D" w:rsidP="221B5B62">
      <w:pPr>
        <w:rPr>
          <w:b/>
          <w:bCs/>
        </w:rPr>
      </w:pPr>
      <w:bookmarkStart w:id="21" w:name="bwBijl_J_BV_aan_kop2"/>
      <w:r w:rsidRPr="003F711D">
        <w:rPr>
          <w:b/>
          <w:bCs/>
          <w:vanish/>
        </w:rPr>
        <w:t>Rekenblad BPKV</w:t>
      </w:r>
    </w:p>
    <w:p w14:paraId="2BB1C830" w14:textId="77777777" w:rsidR="003F711D" w:rsidRPr="003F711D" w:rsidRDefault="003F711D" w:rsidP="221B5B62">
      <w:pPr>
        <w:rPr>
          <w:b/>
          <w:bCs/>
          <w:i/>
          <w:iCs/>
        </w:rPr>
      </w:pPr>
      <w:bookmarkStart w:id="22" w:name="bwBijl_J_BV_aan_blok3"/>
      <w:bookmarkStart w:id="23" w:name="bwBijl_J_BV_aan_HT"/>
      <w:bookmarkEnd w:id="21"/>
      <w:r w:rsidRPr="221B5B62">
        <w:rPr>
          <w:b/>
          <w:bCs/>
          <w:i/>
          <w:iCs/>
          <w:vanish/>
        </w:rPr>
        <w:t>Grijs gemarkeerde velden invullen nadat de beoordelingscijfers zijn vastgesteld</w:t>
      </w:r>
    </w:p>
    <w:p w14:paraId="5E59A4D0" w14:textId="77777777" w:rsidR="003F711D" w:rsidRPr="003F711D" w:rsidRDefault="003F711D" w:rsidP="003F711D">
      <w:pPr>
        <w:rPr>
          <w:b/>
          <w:i/>
          <w:vanish/>
        </w:rPr>
      </w:pPr>
    </w:p>
    <w:p w14:paraId="3014B56D" w14:textId="77777777" w:rsidR="003F711D" w:rsidRPr="003F711D" w:rsidRDefault="003F711D" w:rsidP="003F711D">
      <w:pPr>
        <w:rPr>
          <w:b/>
          <w:i/>
          <w:vanish/>
        </w:rPr>
      </w:pPr>
    </w:p>
    <w:bookmarkEnd w:id="22"/>
    <w:bookmarkEnd w:id="23"/>
    <w:p w14:paraId="2580E5B9" w14:textId="77777777" w:rsidR="003F711D" w:rsidRPr="003F711D" w:rsidRDefault="003F711D" w:rsidP="003F711D">
      <w:pPr>
        <w:rPr>
          <w:bCs/>
        </w:rPr>
      </w:pPr>
    </w:p>
    <w:p w14:paraId="5CF9BCDA" w14:textId="77777777" w:rsidR="003F711D" w:rsidRPr="003F711D" w:rsidRDefault="003F711D" w:rsidP="003F711D">
      <w:pPr>
        <w:rPr>
          <w:b/>
          <w:bCs/>
        </w:rPr>
      </w:pPr>
    </w:p>
    <w:p w14:paraId="73CEDE72" w14:textId="77777777" w:rsidR="003F711D" w:rsidRPr="003F711D" w:rsidRDefault="221B5B62" w:rsidP="221B5B62">
      <w:pPr>
        <w:rPr>
          <w:b/>
          <w:bCs/>
        </w:rPr>
      </w:pPr>
      <w:r w:rsidRPr="221B5B62">
        <w:rPr>
          <w:b/>
          <w:bCs/>
        </w:rPr>
        <w:t>Toelichting op het rekenblad BPKV</w:t>
      </w:r>
    </w:p>
    <w:p w14:paraId="6238A0CA" w14:textId="77777777" w:rsidR="003F711D" w:rsidRPr="003F711D" w:rsidRDefault="003F711D" w:rsidP="003F711D"/>
    <w:p w14:paraId="317D5C72" w14:textId="77777777" w:rsidR="003F711D" w:rsidRPr="003F711D" w:rsidRDefault="221B5B62" w:rsidP="221B5B62">
      <w:pPr>
        <w:rPr>
          <w:b/>
          <w:bCs/>
        </w:rPr>
      </w:pPr>
      <w:r w:rsidRPr="221B5B62">
        <w:rPr>
          <w:b/>
          <w:bCs/>
        </w:rPr>
        <w:t>Kwaliteitscriteria, prestatiecriteria en maximale kwaliteitswaarde</w:t>
      </w:r>
    </w:p>
    <w:p w14:paraId="31504CF1" w14:textId="77777777" w:rsidR="003F711D" w:rsidRPr="003F711D" w:rsidRDefault="221B5B62" w:rsidP="003F711D">
      <w:r>
        <w:t>In het rekenblad wordt onderscheid gemaakt tussen kwaliteitscriteria en prestatiecriteria. Bij een prestatiecriterium wordt direct, dus zonder kwaliteitsbeoordeling, de behaalde kwaliteitswaarde berekend via vermenigvuldiging van het in de inschrijving opgenomen aantal prestatie-eenheden met de waarde per prestatie-eenheid. Bij kwaliteitscriteria is dat niet mogelijk en wordt de behaalde kwaliteitswaarde verkregen via een score door een beoordelingscommissie. In het rekenblad BPKV is vermeld wat de maximaal te behalen kwaliteitswaarden zijn. Deze zijn zichtbaar gemaakt op het niveau sub-criterium.</w:t>
      </w:r>
    </w:p>
    <w:p w14:paraId="70A496FC" w14:textId="77777777" w:rsidR="003F711D" w:rsidRPr="003F711D" w:rsidRDefault="003F711D" w:rsidP="003F711D">
      <w:pPr>
        <w:rPr>
          <w:b/>
        </w:rPr>
      </w:pPr>
    </w:p>
    <w:p w14:paraId="75412ECA" w14:textId="77777777" w:rsidR="003F711D" w:rsidRPr="003F711D" w:rsidRDefault="221B5B62" w:rsidP="221B5B62">
      <w:pPr>
        <w:rPr>
          <w:b/>
          <w:bCs/>
        </w:rPr>
      </w:pPr>
      <w:r w:rsidRPr="221B5B62">
        <w:rPr>
          <w:b/>
          <w:bCs/>
        </w:rPr>
        <w:t>Behaalde kwaliteitswaarde</w:t>
      </w:r>
    </w:p>
    <w:p w14:paraId="60ACF54A" w14:textId="77777777" w:rsidR="003F711D" w:rsidRPr="003F711D" w:rsidRDefault="003F711D" w:rsidP="003F711D">
      <w:r w:rsidRPr="003F711D">
        <w:t>Voor elk (sub)criterium waarop de maximale kwaliteitswaarde zichtbaar gemaakt is, wordt een score gegeven. Bij score “3” wordt de maximale kwaliteitswaarde toegekend. Onderstaande tabel bevat het overzicht van de mogelijke scores met bijbehorende kwaliteitswaarden. In de onderstaande tabel is bij de “score” ook aangegeven welke omschrijving daarbij hoort.</w:t>
      </w:r>
    </w:p>
    <w:p w14:paraId="664B061A" w14:textId="77777777" w:rsidR="003F711D" w:rsidRPr="003F711D" w:rsidRDefault="003F711D" w:rsidP="003F711D">
      <w:pPr>
        <w:rPr>
          <w:b/>
        </w:rPr>
      </w:pPr>
    </w:p>
    <w:p w14:paraId="6735F4B3" w14:textId="77777777" w:rsidR="003F711D" w:rsidRPr="003F711D" w:rsidRDefault="003F711D" w:rsidP="003F711D">
      <w:pPr>
        <w:rPr>
          <w:b/>
        </w:rPr>
      </w:pPr>
      <w:r w:rsidRPr="003F711D">
        <w:rPr>
          <w:b/>
        </w:rPr>
        <w:t>Tabel kwaliteitswaarde</w:t>
      </w:r>
    </w:p>
    <w:p w14:paraId="1BF96E64" w14:textId="77777777" w:rsidR="003F711D" w:rsidRPr="003F711D" w:rsidRDefault="003F711D" w:rsidP="003F711D">
      <w:r w:rsidRPr="003F711D">
        <w:t>De relatie tussen score en kwaliteitswaarde is voor alle kwaliteitscriteria als volgt:</w:t>
      </w:r>
      <w:r w:rsidRPr="003F711D">
        <w:br/>
      </w:r>
    </w:p>
    <w:tbl>
      <w:tblPr>
        <w:tblW w:w="994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59"/>
        <w:gridCol w:w="6091"/>
        <w:gridCol w:w="2295"/>
      </w:tblGrid>
      <w:tr w:rsidR="003F711D" w:rsidRPr="003F711D" w14:paraId="52260AC8" w14:textId="77777777" w:rsidTr="003F711D">
        <w:tc>
          <w:tcPr>
            <w:tcW w:w="1560" w:type="dxa"/>
            <w:tcBorders>
              <w:top w:val="single" w:sz="4" w:space="0" w:color="auto"/>
              <w:left w:val="single" w:sz="4" w:space="0" w:color="auto"/>
              <w:bottom w:val="single" w:sz="4" w:space="0" w:color="auto"/>
              <w:right w:val="single" w:sz="4" w:space="0" w:color="auto"/>
            </w:tcBorders>
            <w:hideMark/>
          </w:tcPr>
          <w:p w14:paraId="4B0CB35E" w14:textId="77777777" w:rsidR="003F711D" w:rsidRPr="003F711D" w:rsidRDefault="003F711D" w:rsidP="003F711D">
            <w:pPr>
              <w:rPr>
                <w:b/>
                <w:lang w:val="en-US"/>
              </w:rPr>
            </w:pPr>
            <w:r w:rsidRPr="003F711D">
              <w:rPr>
                <w:b/>
                <w:lang w:val="en-US"/>
              </w:rPr>
              <w:t>Score</w:t>
            </w:r>
          </w:p>
        </w:tc>
        <w:tc>
          <w:tcPr>
            <w:tcW w:w="6095" w:type="dxa"/>
            <w:tcBorders>
              <w:top w:val="single" w:sz="4" w:space="0" w:color="auto"/>
              <w:left w:val="single" w:sz="4" w:space="0" w:color="auto"/>
              <w:bottom w:val="single" w:sz="4" w:space="0" w:color="auto"/>
              <w:right w:val="single" w:sz="4" w:space="0" w:color="auto"/>
            </w:tcBorders>
          </w:tcPr>
          <w:p w14:paraId="4149EA1A" w14:textId="77777777" w:rsidR="003F711D" w:rsidRPr="003F711D" w:rsidRDefault="003F711D" w:rsidP="003F711D">
            <w:pPr>
              <w:rPr>
                <w:b/>
                <w:lang w:val="en-US"/>
              </w:rPr>
            </w:pPr>
            <w:proofErr w:type="spellStart"/>
            <w:r w:rsidRPr="003F711D">
              <w:rPr>
                <w:b/>
                <w:lang w:val="en-US"/>
              </w:rPr>
              <w:t>Omschrijving</w:t>
            </w:r>
            <w:proofErr w:type="spellEnd"/>
            <w:r w:rsidRPr="003F711D">
              <w:rPr>
                <w:b/>
                <w:lang w:val="en-US"/>
              </w:rPr>
              <w:t xml:space="preserve"> </w:t>
            </w:r>
            <w:proofErr w:type="spellStart"/>
            <w:r w:rsidRPr="003F711D">
              <w:rPr>
                <w:b/>
                <w:lang w:val="en-US"/>
              </w:rPr>
              <w:t>bij</w:t>
            </w:r>
            <w:proofErr w:type="spellEnd"/>
            <w:r w:rsidRPr="003F711D">
              <w:rPr>
                <w:b/>
                <w:lang w:val="en-US"/>
              </w:rPr>
              <w:t xml:space="preserve"> de score</w:t>
            </w:r>
          </w:p>
          <w:p w14:paraId="4BA6AFD3" w14:textId="77777777" w:rsidR="003F711D" w:rsidRPr="003F711D" w:rsidRDefault="003F711D" w:rsidP="003F711D">
            <w:pPr>
              <w:rPr>
                <w:b/>
                <w:lang w:val="en-US"/>
              </w:rPr>
            </w:pPr>
          </w:p>
        </w:tc>
        <w:tc>
          <w:tcPr>
            <w:tcW w:w="2297" w:type="dxa"/>
            <w:tcBorders>
              <w:top w:val="single" w:sz="4" w:space="0" w:color="auto"/>
              <w:left w:val="single" w:sz="4" w:space="0" w:color="auto"/>
              <w:bottom w:val="single" w:sz="4" w:space="0" w:color="auto"/>
              <w:right w:val="single" w:sz="4" w:space="0" w:color="auto"/>
            </w:tcBorders>
            <w:hideMark/>
          </w:tcPr>
          <w:p w14:paraId="54B41D53" w14:textId="77777777" w:rsidR="003F711D" w:rsidRPr="003F711D" w:rsidRDefault="003F711D" w:rsidP="003F711D">
            <w:pPr>
              <w:rPr>
                <w:b/>
                <w:lang w:val="en-US"/>
              </w:rPr>
            </w:pPr>
            <w:r w:rsidRPr="003F711D">
              <w:rPr>
                <w:b/>
                <w:lang w:val="en-US"/>
              </w:rPr>
              <w:t xml:space="preserve">% van </w:t>
            </w:r>
            <w:proofErr w:type="spellStart"/>
            <w:r w:rsidRPr="003F711D">
              <w:rPr>
                <w:b/>
                <w:lang w:val="en-US"/>
              </w:rPr>
              <w:t>maximale</w:t>
            </w:r>
            <w:proofErr w:type="spellEnd"/>
          </w:p>
          <w:p w14:paraId="1CD5D3AB" w14:textId="77777777" w:rsidR="003F711D" w:rsidRPr="003F711D" w:rsidRDefault="003F711D" w:rsidP="003F711D">
            <w:pPr>
              <w:rPr>
                <w:b/>
                <w:lang w:val="en-US"/>
              </w:rPr>
            </w:pPr>
            <w:proofErr w:type="spellStart"/>
            <w:r w:rsidRPr="003F711D">
              <w:rPr>
                <w:b/>
                <w:lang w:val="en-US"/>
              </w:rPr>
              <w:t>kwaliteitswaarde</w:t>
            </w:r>
            <w:proofErr w:type="spellEnd"/>
          </w:p>
        </w:tc>
      </w:tr>
      <w:tr w:rsidR="003F711D" w:rsidRPr="003F711D" w14:paraId="087F2C51" w14:textId="77777777" w:rsidTr="003F711D">
        <w:tc>
          <w:tcPr>
            <w:tcW w:w="1560" w:type="dxa"/>
            <w:tcBorders>
              <w:top w:val="single" w:sz="4" w:space="0" w:color="auto"/>
              <w:left w:val="single" w:sz="4" w:space="0" w:color="auto"/>
              <w:bottom w:val="single" w:sz="4" w:space="0" w:color="auto"/>
              <w:right w:val="single" w:sz="4" w:space="0" w:color="auto"/>
            </w:tcBorders>
            <w:hideMark/>
          </w:tcPr>
          <w:p w14:paraId="18787552" w14:textId="77777777" w:rsidR="003F711D" w:rsidRPr="003F711D" w:rsidRDefault="003F711D" w:rsidP="003F711D">
            <w:pPr>
              <w:rPr>
                <w:b/>
                <w:lang w:val="en-US"/>
              </w:rPr>
            </w:pPr>
            <w:r w:rsidRPr="003F711D">
              <w:rPr>
                <w:b/>
                <w:lang w:val="en-US"/>
              </w:rPr>
              <w:t>3</w:t>
            </w:r>
          </w:p>
        </w:tc>
        <w:tc>
          <w:tcPr>
            <w:tcW w:w="6095" w:type="dxa"/>
            <w:tcBorders>
              <w:top w:val="single" w:sz="4" w:space="0" w:color="auto"/>
              <w:left w:val="single" w:sz="4" w:space="0" w:color="auto"/>
              <w:bottom w:val="single" w:sz="4" w:space="0" w:color="auto"/>
              <w:right w:val="single" w:sz="4" w:space="0" w:color="auto"/>
            </w:tcBorders>
            <w:hideMark/>
          </w:tcPr>
          <w:p w14:paraId="60399C62" w14:textId="77777777" w:rsidR="003F711D" w:rsidRPr="003F711D" w:rsidRDefault="003F711D" w:rsidP="003F711D">
            <w:pPr>
              <w:rPr>
                <w:lang w:val="en-US"/>
              </w:rPr>
            </w:pPr>
            <w:r w:rsidRPr="003F711D">
              <w:rPr>
                <w:lang w:val="en-US"/>
              </w:rPr>
              <w:t xml:space="preserve">Zeer </w:t>
            </w:r>
            <w:proofErr w:type="spellStart"/>
            <w:r w:rsidRPr="003F711D">
              <w:rPr>
                <w:lang w:val="en-US"/>
              </w:rPr>
              <w:t>goed</w:t>
            </w:r>
            <w:proofErr w:type="spellEnd"/>
            <w:r w:rsidRPr="003F711D">
              <w:rPr>
                <w:lang w:val="en-US"/>
              </w:rPr>
              <w:t xml:space="preserve"> (</w:t>
            </w:r>
            <w:proofErr w:type="spellStart"/>
            <w:r w:rsidRPr="003F711D">
              <w:rPr>
                <w:lang w:val="en-US"/>
              </w:rPr>
              <w:t>veel</w:t>
            </w:r>
            <w:proofErr w:type="spellEnd"/>
            <w:r w:rsidRPr="003F711D">
              <w:rPr>
                <w:lang w:val="en-US"/>
              </w:rPr>
              <w:t xml:space="preserve"> </w:t>
            </w:r>
            <w:proofErr w:type="spellStart"/>
            <w:r w:rsidRPr="003F711D">
              <w:rPr>
                <w:lang w:val="en-US"/>
              </w:rPr>
              <w:t>meerwaarde</w:t>
            </w:r>
            <w:proofErr w:type="spellEnd"/>
            <w:r w:rsidRPr="003F711D">
              <w:rPr>
                <w:lang w:val="en-US"/>
              </w:rPr>
              <w:t>)</w:t>
            </w:r>
          </w:p>
        </w:tc>
        <w:tc>
          <w:tcPr>
            <w:tcW w:w="2297" w:type="dxa"/>
            <w:tcBorders>
              <w:top w:val="single" w:sz="4" w:space="0" w:color="auto"/>
              <w:left w:val="single" w:sz="4" w:space="0" w:color="auto"/>
              <w:bottom w:val="single" w:sz="4" w:space="0" w:color="auto"/>
              <w:right w:val="single" w:sz="4" w:space="0" w:color="auto"/>
            </w:tcBorders>
            <w:hideMark/>
          </w:tcPr>
          <w:p w14:paraId="1D315463" w14:textId="77777777" w:rsidR="003F711D" w:rsidRPr="003F711D" w:rsidRDefault="003F711D" w:rsidP="003F711D">
            <w:pPr>
              <w:rPr>
                <w:b/>
                <w:lang w:val="en-US"/>
              </w:rPr>
            </w:pPr>
            <w:r w:rsidRPr="003F711D">
              <w:rPr>
                <w:b/>
                <w:lang w:val="en-US"/>
              </w:rPr>
              <w:t>100</w:t>
            </w:r>
          </w:p>
        </w:tc>
      </w:tr>
      <w:tr w:rsidR="003F711D" w:rsidRPr="003F711D" w14:paraId="57F15AFA" w14:textId="77777777" w:rsidTr="003F711D">
        <w:tc>
          <w:tcPr>
            <w:tcW w:w="1560" w:type="dxa"/>
            <w:tcBorders>
              <w:top w:val="single" w:sz="4" w:space="0" w:color="auto"/>
              <w:left w:val="single" w:sz="4" w:space="0" w:color="auto"/>
              <w:bottom w:val="single" w:sz="4" w:space="0" w:color="auto"/>
              <w:right w:val="single" w:sz="4" w:space="0" w:color="auto"/>
            </w:tcBorders>
            <w:hideMark/>
          </w:tcPr>
          <w:p w14:paraId="11D3C472" w14:textId="77777777" w:rsidR="003F711D" w:rsidRPr="003F711D" w:rsidRDefault="003F711D" w:rsidP="003F711D">
            <w:pPr>
              <w:rPr>
                <w:b/>
                <w:lang w:val="en-US"/>
              </w:rPr>
            </w:pPr>
            <w:r w:rsidRPr="003F711D">
              <w:rPr>
                <w:b/>
                <w:lang w:val="en-US"/>
              </w:rPr>
              <w:t>2</w:t>
            </w:r>
          </w:p>
        </w:tc>
        <w:tc>
          <w:tcPr>
            <w:tcW w:w="6095" w:type="dxa"/>
            <w:tcBorders>
              <w:top w:val="single" w:sz="4" w:space="0" w:color="auto"/>
              <w:left w:val="single" w:sz="4" w:space="0" w:color="auto"/>
              <w:bottom w:val="single" w:sz="4" w:space="0" w:color="auto"/>
              <w:right w:val="single" w:sz="4" w:space="0" w:color="auto"/>
            </w:tcBorders>
            <w:hideMark/>
          </w:tcPr>
          <w:p w14:paraId="0423F28E" w14:textId="77777777" w:rsidR="003F711D" w:rsidRPr="003F711D" w:rsidRDefault="003F711D" w:rsidP="003F711D">
            <w:r w:rsidRPr="003F711D">
              <w:t>Goed (ruim voldoende tot behoorlijke meerwaarde)</w:t>
            </w:r>
            <w:r w:rsidRPr="003F711D">
              <w:tab/>
            </w:r>
          </w:p>
        </w:tc>
        <w:tc>
          <w:tcPr>
            <w:tcW w:w="2297" w:type="dxa"/>
            <w:tcBorders>
              <w:top w:val="single" w:sz="4" w:space="0" w:color="auto"/>
              <w:left w:val="single" w:sz="4" w:space="0" w:color="auto"/>
              <w:bottom w:val="single" w:sz="4" w:space="0" w:color="auto"/>
              <w:right w:val="single" w:sz="4" w:space="0" w:color="auto"/>
            </w:tcBorders>
            <w:hideMark/>
          </w:tcPr>
          <w:p w14:paraId="721CDA58" w14:textId="77777777" w:rsidR="003F711D" w:rsidRPr="003F711D" w:rsidRDefault="003F711D" w:rsidP="003F711D">
            <w:pPr>
              <w:rPr>
                <w:b/>
                <w:lang w:val="en-US"/>
              </w:rPr>
            </w:pPr>
            <w:r w:rsidRPr="003F711D">
              <w:rPr>
                <w:b/>
                <w:lang w:val="en-US"/>
              </w:rPr>
              <w:t>60</w:t>
            </w:r>
          </w:p>
        </w:tc>
      </w:tr>
      <w:tr w:rsidR="003F711D" w:rsidRPr="003F711D" w14:paraId="0D60B567" w14:textId="77777777" w:rsidTr="003F711D">
        <w:tc>
          <w:tcPr>
            <w:tcW w:w="1560" w:type="dxa"/>
            <w:tcBorders>
              <w:top w:val="single" w:sz="4" w:space="0" w:color="auto"/>
              <w:left w:val="single" w:sz="4" w:space="0" w:color="auto"/>
              <w:bottom w:val="single" w:sz="4" w:space="0" w:color="auto"/>
              <w:right w:val="single" w:sz="4" w:space="0" w:color="auto"/>
            </w:tcBorders>
            <w:hideMark/>
          </w:tcPr>
          <w:p w14:paraId="613C1025" w14:textId="77777777" w:rsidR="003F711D" w:rsidRPr="003F711D" w:rsidRDefault="003F711D" w:rsidP="003F711D">
            <w:pPr>
              <w:rPr>
                <w:b/>
                <w:lang w:val="en-US"/>
              </w:rPr>
            </w:pPr>
            <w:r w:rsidRPr="003F711D">
              <w:rPr>
                <w:b/>
                <w:lang w:val="en-US"/>
              </w:rPr>
              <w:t>1</w:t>
            </w:r>
          </w:p>
        </w:tc>
        <w:tc>
          <w:tcPr>
            <w:tcW w:w="6095" w:type="dxa"/>
            <w:tcBorders>
              <w:top w:val="single" w:sz="4" w:space="0" w:color="auto"/>
              <w:left w:val="single" w:sz="4" w:space="0" w:color="auto"/>
              <w:bottom w:val="single" w:sz="4" w:space="0" w:color="auto"/>
              <w:right w:val="single" w:sz="4" w:space="0" w:color="auto"/>
            </w:tcBorders>
            <w:hideMark/>
          </w:tcPr>
          <w:p w14:paraId="584447C9" w14:textId="77777777" w:rsidR="003F711D" w:rsidRPr="003F711D" w:rsidRDefault="003F711D" w:rsidP="003F711D">
            <w:pPr>
              <w:rPr>
                <w:lang w:val="en-US"/>
              </w:rPr>
            </w:pPr>
            <w:proofErr w:type="spellStart"/>
            <w:r w:rsidRPr="003F711D">
              <w:rPr>
                <w:lang w:val="en-US"/>
              </w:rPr>
              <w:t>Redelijk</w:t>
            </w:r>
            <w:proofErr w:type="spellEnd"/>
            <w:r w:rsidRPr="003F711D">
              <w:rPr>
                <w:lang w:val="en-US"/>
              </w:rPr>
              <w:t xml:space="preserve"> (</w:t>
            </w:r>
            <w:proofErr w:type="spellStart"/>
            <w:r w:rsidRPr="003F711D">
              <w:rPr>
                <w:lang w:val="en-US"/>
              </w:rPr>
              <w:t>voldoende</w:t>
            </w:r>
            <w:proofErr w:type="spellEnd"/>
            <w:r w:rsidRPr="003F711D">
              <w:rPr>
                <w:lang w:val="en-US"/>
              </w:rPr>
              <w:t xml:space="preserve"> </w:t>
            </w:r>
            <w:proofErr w:type="spellStart"/>
            <w:r w:rsidRPr="003F711D">
              <w:rPr>
                <w:lang w:val="en-US"/>
              </w:rPr>
              <w:t>meerwaarde</w:t>
            </w:r>
            <w:proofErr w:type="spellEnd"/>
            <w:r w:rsidRPr="003F711D">
              <w:rPr>
                <w:lang w:val="en-US"/>
              </w:rPr>
              <w:t>)</w:t>
            </w:r>
          </w:p>
        </w:tc>
        <w:tc>
          <w:tcPr>
            <w:tcW w:w="2297" w:type="dxa"/>
            <w:tcBorders>
              <w:top w:val="single" w:sz="4" w:space="0" w:color="auto"/>
              <w:left w:val="single" w:sz="4" w:space="0" w:color="auto"/>
              <w:bottom w:val="single" w:sz="4" w:space="0" w:color="auto"/>
              <w:right w:val="single" w:sz="4" w:space="0" w:color="auto"/>
            </w:tcBorders>
            <w:hideMark/>
          </w:tcPr>
          <w:p w14:paraId="4E82DCE2" w14:textId="77777777" w:rsidR="003F711D" w:rsidRPr="003F711D" w:rsidRDefault="003F711D" w:rsidP="003F711D">
            <w:pPr>
              <w:rPr>
                <w:b/>
                <w:lang w:val="en-US"/>
              </w:rPr>
            </w:pPr>
            <w:r w:rsidRPr="003F711D">
              <w:rPr>
                <w:b/>
                <w:lang w:val="en-US"/>
              </w:rPr>
              <w:t>25</w:t>
            </w:r>
          </w:p>
        </w:tc>
      </w:tr>
      <w:tr w:rsidR="003F711D" w:rsidRPr="003F711D" w14:paraId="0534226E" w14:textId="77777777" w:rsidTr="003F711D">
        <w:tc>
          <w:tcPr>
            <w:tcW w:w="1560" w:type="dxa"/>
            <w:tcBorders>
              <w:top w:val="single" w:sz="4" w:space="0" w:color="auto"/>
              <w:left w:val="single" w:sz="4" w:space="0" w:color="auto"/>
              <w:bottom w:val="single" w:sz="4" w:space="0" w:color="auto"/>
              <w:right w:val="single" w:sz="4" w:space="0" w:color="auto"/>
            </w:tcBorders>
            <w:hideMark/>
          </w:tcPr>
          <w:p w14:paraId="521BE817" w14:textId="77777777" w:rsidR="003F711D" w:rsidRPr="003F711D" w:rsidRDefault="003F711D" w:rsidP="003F711D">
            <w:pPr>
              <w:rPr>
                <w:b/>
                <w:lang w:val="en-US"/>
              </w:rPr>
            </w:pPr>
            <w:r w:rsidRPr="003F711D">
              <w:rPr>
                <w:b/>
                <w:lang w:val="en-US"/>
              </w:rPr>
              <w:t>0</w:t>
            </w:r>
          </w:p>
        </w:tc>
        <w:tc>
          <w:tcPr>
            <w:tcW w:w="6095" w:type="dxa"/>
            <w:tcBorders>
              <w:top w:val="single" w:sz="4" w:space="0" w:color="auto"/>
              <w:left w:val="single" w:sz="4" w:space="0" w:color="auto"/>
              <w:bottom w:val="single" w:sz="4" w:space="0" w:color="auto"/>
              <w:right w:val="single" w:sz="4" w:space="0" w:color="auto"/>
            </w:tcBorders>
            <w:hideMark/>
          </w:tcPr>
          <w:p w14:paraId="13A392A0" w14:textId="77777777" w:rsidR="003F711D" w:rsidRPr="003F711D" w:rsidRDefault="003F711D" w:rsidP="003F711D">
            <w:r w:rsidRPr="003F711D">
              <w:t>Neutraal (niet of nauwelijks meerwaarde)</w:t>
            </w:r>
          </w:p>
        </w:tc>
        <w:tc>
          <w:tcPr>
            <w:tcW w:w="2297" w:type="dxa"/>
            <w:tcBorders>
              <w:top w:val="single" w:sz="4" w:space="0" w:color="auto"/>
              <w:left w:val="single" w:sz="4" w:space="0" w:color="auto"/>
              <w:bottom w:val="single" w:sz="4" w:space="0" w:color="auto"/>
              <w:right w:val="single" w:sz="4" w:space="0" w:color="auto"/>
            </w:tcBorders>
            <w:hideMark/>
          </w:tcPr>
          <w:p w14:paraId="053CB68E" w14:textId="77777777" w:rsidR="003F711D" w:rsidRPr="003F711D" w:rsidRDefault="003F711D" w:rsidP="003F711D">
            <w:pPr>
              <w:rPr>
                <w:b/>
                <w:lang w:val="en-US"/>
              </w:rPr>
            </w:pPr>
            <w:r w:rsidRPr="003F711D">
              <w:rPr>
                <w:b/>
                <w:lang w:val="en-US"/>
              </w:rPr>
              <w:t>0</w:t>
            </w:r>
          </w:p>
        </w:tc>
      </w:tr>
      <w:tr w:rsidR="003F711D" w:rsidRPr="003F711D" w14:paraId="3C7B5DE3" w14:textId="77777777" w:rsidTr="003F711D">
        <w:tc>
          <w:tcPr>
            <w:tcW w:w="1560" w:type="dxa"/>
            <w:tcBorders>
              <w:top w:val="single" w:sz="4" w:space="0" w:color="auto"/>
              <w:left w:val="single" w:sz="4" w:space="0" w:color="auto"/>
              <w:bottom w:val="single" w:sz="4" w:space="0" w:color="auto"/>
              <w:right w:val="single" w:sz="4" w:space="0" w:color="auto"/>
            </w:tcBorders>
            <w:hideMark/>
          </w:tcPr>
          <w:p w14:paraId="3C199C52" w14:textId="77777777" w:rsidR="003F711D" w:rsidRPr="003F711D" w:rsidRDefault="003F711D" w:rsidP="003F711D">
            <w:pPr>
              <w:rPr>
                <w:b/>
                <w:lang w:val="en-US"/>
              </w:rPr>
            </w:pPr>
            <w:r w:rsidRPr="003F711D">
              <w:rPr>
                <w:b/>
                <w:lang w:val="en-US"/>
              </w:rPr>
              <w:t>NR</w:t>
            </w:r>
          </w:p>
        </w:tc>
        <w:tc>
          <w:tcPr>
            <w:tcW w:w="6095" w:type="dxa"/>
            <w:tcBorders>
              <w:top w:val="single" w:sz="4" w:space="0" w:color="auto"/>
              <w:left w:val="single" w:sz="4" w:space="0" w:color="auto"/>
              <w:bottom w:val="single" w:sz="4" w:space="0" w:color="auto"/>
              <w:right w:val="single" w:sz="4" w:space="0" w:color="auto"/>
            </w:tcBorders>
            <w:hideMark/>
          </w:tcPr>
          <w:p w14:paraId="3D8EBEC5" w14:textId="77777777" w:rsidR="003F711D" w:rsidRPr="003F711D" w:rsidRDefault="003F711D" w:rsidP="003F711D">
            <w:pPr>
              <w:rPr>
                <w:lang w:val="en-US"/>
              </w:rPr>
            </w:pPr>
            <w:proofErr w:type="spellStart"/>
            <w:r w:rsidRPr="003F711D">
              <w:rPr>
                <w:lang w:val="en-US"/>
              </w:rPr>
              <w:t>Nadelig</w:t>
            </w:r>
            <w:proofErr w:type="spellEnd"/>
            <w:r w:rsidRPr="003F711D">
              <w:rPr>
                <w:lang w:val="en-US"/>
              </w:rPr>
              <w:t xml:space="preserve"> en/of </w:t>
            </w:r>
            <w:proofErr w:type="spellStart"/>
            <w:r w:rsidRPr="003F711D">
              <w:rPr>
                <w:lang w:val="en-US"/>
              </w:rPr>
              <w:t>risicovol</w:t>
            </w:r>
            <w:proofErr w:type="spellEnd"/>
          </w:p>
        </w:tc>
        <w:tc>
          <w:tcPr>
            <w:tcW w:w="2297" w:type="dxa"/>
            <w:tcBorders>
              <w:top w:val="single" w:sz="4" w:space="0" w:color="auto"/>
              <w:left w:val="single" w:sz="4" w:space="0" w:color="auto"/>
              <w:bottom w:val="single" w:sz="4" w:space="0" w:color="auto"/>
              <w:right w:val="single" w:sz="4" w:space="0" w:color="auto"/>
            </w:tcBorders>
            <w:hideMark/>
          </w:tcPr>
          <w:p w14:paraId="28396243" w14:textId="77777777" w:rsidR="003F711D" w:rsidRPr="003F711D" w:rsidRDefault="003F711D" w:rsidP="003F711D">
            <w:pPr>
              <w:rPr>
                <w:b/>
                <w:lang w:val="en-US"/>
              </w:rPr>
            </w:pPr>
            <w:r w:rsidRPr="003F711D">
              <w:rPr>
                <w:b/>
                <w:lang w:val="en-US"/>
              </w:rPr>
              <w:t>- 50</w:t>
            </w:r>
          </w:p>
        </w:tc>
      </w:tr>
    </w:tbl>
    <w:p w14:paraId="63CD941F" w14:textId="77777777" w:rsidR="003F711D" w:rsidRPr="003F711D" w:rsidRDefault="003F711D" w:rsidP="003F711D">
      <w:pPr>
        <w:rPr>
          <w:lang w:val="en-US"/>
        </w:rPr>
      </w:pPr>
    </w:p>
    <w:p w14:paraId="60B84E1D" w14:textId="77777777" w:rsidR="003F711D" w:rsidRPr="003F711D" w:rsidRDefault="003F711D" w:rsidP="003F711D">
      <w:r w:rsidRPr="003F711D">
        <w:t xml:space="preserve">De score “NR” leidt tot een negatieve kwaliteitswaarde en </w:t>
      </w:r>
      <w:proofErr w:type="gramStart"/>
      <w:r w:rsidRPr="003F711D">
        <w:t>derhalve</w:t>
      </w:r>
      <w:proofErr w:type="gramEnd"/>
      <w:r w:rsidRPr="003F711D">
        <w:t xml:space="preserve"> niet tot een vermindering van de fictieve inschrijvingssom, maar tot een bijtelling bij de fictieve inschrijfsom van 50% van de maximale kwaliteitswaarde.</w:t>
      </w:r>
    </w:p>
    <w:p w14:paraId="19999B1C" w14:textId="77777777" w:rsidR="003F711D" w:rsidRPr="003F711D" w:rsidRDefault="003F711D" w:rsidP="003F711D">
      <w:pPr>
        <w:rPr>
          <w:b/>
          <w:u w:val="single"/>
        </w:rPr>
      </w:pPr>
    </w:p>
    <w:p w14:paraId="34E03C37" w14:textId="77777777" w:rsidR="003F711D" w:rsidRPr="003F711D" w:rsidRDefault="003F711D" w:rsidP="003F711D">
      <w:pPr>
        <w:rPr>
          <w:b/>
          <w:u w:val="single"/>
        </w:rPr>
      </w:pPr>
      <w:r w:rsidRPr="003F711D">
        <w:rPr>
          <w:b/>
          <w:u w:val="single"/>
        </w:rPr>
        <w:t>Score “NR”</w:t>
      </w:r>
    </w:p>
    <w:p w14:paraId="1972E8EB" w14:textId="77777777" w:rsidR="003F711D" w:rsidRPr="003F711D" w:rsidRDefault="003F711D" w:rsidP="003F711D">
      <w:r w:rsidRPr="003F711D">
        <w:t xml:space="preserve">Een score “NR” kan gegeven worden </w:t>
      </w:r>
      <w:proofErr w:type="gramStart"/>
      <w:r w:rsidRPr="003F711D">
        <w:t>indien</w:t>
      </w:r>
      <w:proofErr w:type="gramEnd"/>
      <w:r w:rsidRPr="003F711D">
        <w:t xml:space="preserve"> een aangeboden oplossing ontoereikend, nadelig of risicovol is omdat deze bijvoorbeeld:</w:t>
      </w:r>
    </w:p>
    <w:p w14:paraId="685E382A" w14:textId="77777777" w:rsidR="003F711D" w:rsidRPr="003F711D" w:rsidRDefault="003F711D" w:rsidP="003F711D">
      <w:pPr>
        <w:numPr>
          <w:ilvl w:val="0"/>
          <w:numId w:val="34"/>
        </w:numPr>
      </w:pPr>
      <w:r w:rsidRPr="003F711D">
        <w:t>Nadelig is, omdat de oplossing niet voldoet aan de huidige stand van technologie of kennis, en de inschrijver dus een verouderd product of verouderde werkwijze aanbiedt terwijl betere alternatieven voorhanden zijn, of</w:t>
      </w:r>
    </w:p>
    <w:p w14:paraId="019D9753" w14:textId="77777777" w:rsidR="003F711D" w:rsidRPr="003F711D" w:rsidRDefault="003F711D" w:rsidP="003F711D">
      <w:pPr>
        <w:numPr>
          <w:ilvl w:val="0"/>
          <w:numId w:val="34"/>
        </w:numPr>
      </w:pPr>
      <w:r w:rsidRPr="003F711D">
        <w:t>Moeilijk te beheersen risico’s met zich meebrengt.</w:t>
      </w:r>
    </w:p>
    <w:p w14:paraId="15C30C7E" w14:textId="77777777" w:rsidR="003F711D" w:rsidRPr="003F711D" w:rsidRDefault="003F711D" w:rsidP="003F711D">
      <w:r w:rsidRPr="003F711D">
        <w:t>Daarnaast kan score “NR” worden gegeven als niet of onvoldoende wordt ingegaan op hetgeen expliciet gevraagd wordt in het kader van de BPKV-beoordeling.</w:t>
      </w:r>
    </w:p>
    <w:p w14:paraId="76C3003C" w14:textId="77777777" w:rsidR="003F711D" w:rsidRPr="003F711D" w:rsidRDefault="003F711D" w:rsidP="003F711D"/>
    <w:p w14:paraId="31ECE78F" w14:textId="77777777" w:rsidR="003F711D" w:rsidRPr="003F711D" w:rsidRDefault="003F711D" w:rsidP="003F711D">
      <w:proofErr w:type="gramStart"/>
      <w:r w:rsidRPr="003F711D">
        <w:t>Indien</w:t>
      </w:r>
      <w:proofErr w:type="gramEnd"/>
      <w:r w:rsidRPr="003F711D">
        <w:t xml:space="preserve"> een </w:t>
      </w:r>
      <w:r w:rsidRPr="003F711D">
        <w:rPr>
          <w:i/>
        </w:rPr>
        <w:t>knock-out</w:t>
      </w:r>
      <w:r w:rsidRPr="003F711D">
        <w:t xml:space="preserve"> van toepassing is bij een te lage score, vermeldt de aanbesteder expliciet op welk sub-criterium c.q. onderdeel dit van toepassing is en vanaf welke score afwijzing plaatsvindt (bijvoorbeeld bij een 0 of lager). Uiteraard kan dit voor meer dan één sub-criterium gelden.</w:t>
      </w:r>
    </w:p>
    <w:p w14:paraId="687C2E71" w14:textId="77777777" w:rsidR="003F711D" w:rsidRPr="003F711D" w:rsidRDefault="003F711D" w:rsidP="003F711D"/>
    <w:p w14:paraId="7F0E888D" w14:textId="77777777" w:rsidR="003F711D" w:rsidRPr="003F711D" w:rsidRDefault="003F711D" w:rsidP="003F711D">
      <w:r w:rsidRPr="003F711D">
        <w:t xml:space="preserve">N.B.: Bij een criterium dat dient ter stimulans tot leveren van een betere prestatie ten opzichte van een expliciete eis uit de vraagspecificatie c.q. het Programma van Eisen en waarbij de inschrijving niet aan die eis voldoet, is geen sprake van een </w:t>
      </w:r>
      <w:r w:rsidRPr="003F711D">
        <w:rPr>
          <w:i/>
        </w:rPr>
        <w:t>knock-out</w:t>
      </w:r>
      <w:r w:rsidRPr="003F711D">
        <w:t xml:space="preserve"> maar van een ongeldige inschrijving. </w:t>
      </w:r>
      <w:proofErr w:type="gramStart"/>
      <w:r w:rsidRPr="003F711D">
        <w:t>Indien</w:t>
      </w:r>
      <w:proofErr w:type="gramEnd"/>
      <w:r w:rsidRPr="003F711D">
        <w:t xml:space="preserve"> een inschrijving niet voldoet aan c.q. afwijkt van de vraagspecificatie, is de inschrijving ongeldig en dient afwijzing plaats te vinden. De score is dan niet meer relevant. Ook als een criterium betrekking heeft op een set van samenhangende eisen, leidt het niet voldoen aan één van de (basis</w:t>
      </w:r>
      <w:proofErr w:type="gramStart"/>
      <w:r w:rsidRPr="003F711D">
        <w:noBreakHyphen/>
        <w:t>)eisen</w:t>
      </w:r>
      <w:proofErr w:type="gramEnd"/>
      <w:r w:rsidRPr="003F711D">
        <w:t xml:space="preserve"> uit de vraagspecificatie c.q. het Programma van Eisen </w:t>
      </w:r>
      <w:proofErr w:type="gramStart"/>
      <w:r w:rsidRPr="003F711D">
        <w:t>reeds</w:t>
      </w:r>
      <w:proofErr w:type="gramEnd"/>
      <w:r w:rsidRPr="003F711D">
        <w:t xml:space="preserve"> tot een afwijzing (zonder dat een BPKV-beoordeling wordt toegekend).</w:t>
      </w:r>
    </w:p>
    <w:p w14:paraId="558123AD" w14:textId="77777777" w:rsidR="003F5EB0" w:rsidRPr="003F5EB0" w:rsidRDefault="003F5EB0" w:rsidP="003F5EB0"/>
    <w:sectPr w:rsidR="003F5EB0" w:rsidRPr="003F5EB0" w:rsidSect="00DF6498">
      <w:headerReference w:type="even" r:id="rId14"/>
      <w:headerReference w:type="default" r:id="rId15"/>
      <w:footerReference w:type="even" r:id="rId16"/>
      <w:footerReference w:type="default" r:id="rId17"/>
      <w:headerReference w:type="first" r:id="rId18"/>
      <w:footerReference w:type="first" r:id="rId19"/>
      <w:pgSz w:w="16838" w:h="11906" w:orient="landscape"/>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519C39" w14:textId="77777777" w:rsidR="00B678F7" w:rsidRDefault="00B678F7" w:rsidP="0088501B">
      <w:r>
        <w:separator/>
      </w:r>
    </w:p>
  </w:endnote>
  <w:endnote w:type="continuationSeparator" w:id="0">
    <w:p w14:paraId="19C77C89" w14:textId="77777777" w:rsidR="00B678F7" w:rsidRDefault="00B678F7" w:rsidP="008850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Tunga">
    <w:panose1 w:val="00000400000000000000"/>
    <w:charset w:val="00"/>
    <w:family w:val="swiss"/>
    <w:pitch w:val="variable"/>
    <w:sig w:usb0="004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amp;W Syntax (Adobe)">
    <w:panose1 w:val="020B0500000000000000"/>
    <w:charset w:val="00"/>
    <w:family w:val="swiss"/>
    <w:pitch w:val="variable"/>
    <w:sig w:usb0="A0000007" w:usb1="00000000" w:usb2="00000000" w:usb3="00000000" w:csb0="0000011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360D88" w14:textId="77777777" w:rsidR="00E456EE" w:rsidRDefault="00E456EE">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77F51A" w14:textId="77777777" w:rsidR="00E456EE" w:rsidRDefault="00E456EE">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3B7F91" w14:textId="77777777" w:rsidR="00E456EE" w:rsidRDefault="00E456EE">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630C6A" w14:textId="77777777" w:rsidR="00B678F7" w:rsidRDefault="00B678F7" w:rsidP="0088501B">
      <w:r>
        <w:separator/>
      </w:r>
    </w:p>
  </w:footnote>
  <w:footnote w:type="continuationSeparator" w:id="0">
    <w:p w14:paraId="5603FE32" w14:textId="77777777" w:rsidR="00B678F7" w:rsidRDefault="00B678F7" w:rsidP="008850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A68094" w14:textId="4EC2F60E" w:rsidR="003F711D" w:rsidRPr="00DF6498" w:rsidRDefault="00DF6498" w:rsidP="00DF6498">
    <w:pPr>
      <w:pStyle w:val="Koptekst"/>
    </w:pPr>
    <w:r w:rsidRPr="00DF6498">
      <w:t xml:space="preserve">Aanbestedingsleidraad | Zaaknummer: 31212628 | versie </w:t>
    </w:r>
    <w:r w:rsidR="00F8363F">
      <w:t>2.</w:t>
    </w:r>
    <w:r w:rsidRPr="00DF6498">
      <w:t xml:space="preserve">0 | </w:t>
    </w:r>
    <w:r w:rsidR="00F8363F">
      <w:t>09-07-2026</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DBBCBE" w14:textId="77777777" w:rsidR="00E456EE" w:rsidRDefault="00E456EE">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330D7A" w14:textId="77777777" w:rsidR="00E456EE" w:rsidRDefault="00E456EE">
    <w:pPr>
      <w:pStyle w:val="Kopteks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38435" w14:textId="77777777" w:rsidR="00E456EE" w:rsidRDefault="00E456EE">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B40CBD44"/>
    <w:lvl w:ilvl="0">
      <w:start w:val="1"/>
      <w:numFmt w:val="bullet"/>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5030B17E"/>
    <w:lvl w:ilvl="0">
      <w:start w:val="1"/>
      <w:numFmt w:val="bullet"/>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E20C7B7E"/>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2D54C6C"/>
    <w:multiLevelType w:val="multilevel"/>
    <w:tmpl w:val="06962652"/>
    <w:numStyleLink w:val="Lijststijl"/>
  </w:abstractNum>
  <w:abstractNum w:abstractNumId="4" w15:restartNumberingAfterBreak="0">
    <w:nsid w:val="04AF55C7"/>
    <w:multiLevelType w:val="multilevel"/>
    <w:tmpl w:val="06962652"/>
    <w:numStyleLink w:val="Lijststijl"/>
  </w:abstractNum>
  <w:abstractNum w:abstractNumId="5" w15:restartNumberingAfterBreak="0">
    <w:nsid w:val="063964C2"/>
    <w:multiLevelType w:val="multilevel"/>
    <w:tmpl w:val="06962652"/>
    <w:numStyleLink w:val="Lijststijl"/>
  </w:abstractNum>
  <w:abstractNum w:abstractNumId="6" w15:restartNumberingAfterBreak="0">
    <w:nsid w:val="08F6703E"/>
    <w:multiLevelType w:val="hybridMultilevel"/>
    <w:tmpl w:val="869E0332"/>
    <w:lvl w:ilvl="0" w:tplc="BC1AA5B6">
      <w:start w:val="1"/>
      <w:numFmt w:val="bullet"/>
      <w:lvlText w:val="-"/>
      <w:lvlJc w:val="left"/>
      <w:pPr>
        <w:tabs>
          <w:tab w:val="num" w:pos="360"/>
        </w:tabs>
        <w:ind w:left="360" w:hanging="360"/>
      </w:pPr>
      <w:rPr>
        <w:rFonts w:ascii="Century" w:eastAsia="Times New Roman" w:hAnsi="Century" w:cs="Tunga" w:hint="default"/>
      </w:rPr>
    </w:lvl>
    <w:lvl w:ilvl="1" w:tplc="D270AFAA">
      <w:start w:val="1"/>
      <w:numFmt w:val="bullet"/>
      <w:lvlText w:val="o"/>
      <w:lvlJc w:val="left"/>
      <w:pPr>
        <w:tabs>
          <w:tab w:val="num" w:pos="1080"/>
        </w:tabs>
        <w:ind w:left="1080" w:hanging="360"/>
      </w:pPr>
      <w:rPr>
        <w:rFonts w:ascii="Courier New" w:hAnsi="Courier New" w:cs="Courier New" w:hint="default"/>
      </w:rPr>
    </w:lvl>
    <w:lvl w:ilvl="2" w:tplc="C39A8592">
      <w:start w:val="1"/>
      <w:numFmt w:val="bullet"/>
      <w:lvlText w:val=""/>
      <w:lvlJc w:val="left"/>
      <w:pPr>
        <w:tabs>
          <w:tab w:val="num" w:pos="1800"/>
        </w:tabs>
        <w:ind w:left="1800" w:hanging="360"/>
      </w:pPr>
      <w:rPr>
        <w:rFonts w:ascii="Wingdings" w:hAnsi="Wingdings" w:hint="default"/>
      </w:rPr>
    </w:lvl>
    <w:lvl w:ilvl="3" w:tplc="A57C10A0">
      <w:start w:val="1"/>
      <w:numFmt w:val="bullet"/>
      <w:lvlText w:val=""/>
      <w:lvlJc w:val="left"/>
      <w:pPr>
        <w:tabs>
          <w:tab w:val="num" w:pos="2520"/>
        </w:tabs>
        <w:ind w:left="2520" w:hanging="360"/>
      </w:pPr>
      <w:rPr>
        <w:rFonts w:ascii="Symbol" w:hAnsi="Symbol" w:hint="default"/>
      </w:rPr>
    </w:lvl>
    <w:lvl w:ilvl="4" w:tplc="05C6CA18">
      <w:start w:val="1"/>
      <w:numFmt w:val="bullet"/>
      <w:lvlText w:val="o"/>
      <w:lvlJc w:val="left"/>
      <w:pPr>
        <w:tabs>
          <w:tab w:val="num" w:pos="3240"/>
        </w:tabs>
        <w:ind w:left="3240" w:hanging="360"/>
      </w:pPr>
      <w:rPr>
        <w:rFonts w:ascii="Courier New" w:hAnsi="Courier New" w:cs="Courier New" w:hint="default"/>
      </w:rPr>
    </w:lvl>
    <w:lvl w:ilvl="5" w:tplc="91A86066">
      <w:start w:val="1"/>
      <w:numFmt w:val="bullet"/>
      <w:lvlText w:val=""/>
      <w:lvlJc w:val="left"/>
      <w:pPr>
        <w:tabs>
          <w:tab w:val="num" w:pos="3960"/>
        </w:tabs>
        <w:ind w:left="3960" w:hanging="360"/>
      </w:pPr>
      <w:rPr>
        <w:rFonts w:ascii="Wingdings" w:hAnsi="Wingdings" w:hint="default"/>
      </w:rPr>
    </w:lvl>
    <w:lvl w:ilvl="6" w:tplc="8A206868">
      <w:start w:val="1"/>
      <w:numFmt w:val="bullet"/>
      <w:lvlText w:val=""/>
      <w:lvlJc w:val="left"/>
      <w:pPr>
        <w:tabs>
          <w:tab w:val="num" w:pos="4680"/>
        </w:tabs>
        <w:ind w:left="4680" w:hanging="360"/>
      </w:pPr>
      <w:rPr>
        <w:rFonts w:ascii="Symbol" w:hAnsi="Symbol" w:hint="default"/>
      </w:rPr>
    </w:lvl>
    <w:lvl w:ilvl="7" w:tplc="FAF2E130">
      <w:start w:val="1"/>
      <w:numFmt w:val="bullet"/>
      <w:lvlText w:val="o"/>
      <w:lvlJc w:val="left"/>
      <w:pPr>
        <w:tabs>
          <w:tab w:val="num" w:pos="5400"/>
        </w:tabs>
        <w:ind w:left="5400" w:hanging="360"/>
      </w:pPr>
      <w:rPr>
        <w:rFonts w:ascii="Courier New" w:hAnsi="Courier New" w:cs="Courier New" w:hint="default"/>
      </w:rPr>
    </w:lvl>
    <w:lvl w:ilvl="8" w:tplc="6BA61A8E">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09117283"/>
    <w:multiLevelType w:val="multilevel"/>
    <w:tmpl w:val="0413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8" w15:restartNumberingAfterBreak="0">
    <w:nsid w:val="09483BD7"/>
    <w:multiLevelType w:val="multilevel"/>
    <w:tmpl w:val="06962652"/>
    <w:numStyleLink w:val="Lijststijl"/>
  </w:abstractNum>
  <w:abstractNum w:abstractNumId="9" w15:restartNumberingAfterBreak="0">
    <w:nsid w:val="0A9D5DE4"/>
    <w:multiLevelType w:val="multilevel"/>
    <w:tmpl w:val="06962652"/>
    <w:numStyleLink w:val="Lijststijl"/>
  </w:abstractNum>
  <w:abstractNum w:abstractNumId="10" w15:restartNumberingAfterBreak="0">
    <w:nsid w:val="12A20313"/>
    <w:multiLevelType w:val="multilevel"/>
    <w:tmpl w:val="961E82FE"/>
    <w:lvl w:ilvl="0">
      <w:start w:val="1"/>
      <w:numFmt w:val="bullet"/>
      <w:lvlText w:val=""/>
      <w:lvlJc w:val="left"/>
      <w:pPr>
        <w:ind w:left="227" w:hanging="227"/>
      </w:pPr>
      <w:rPr>
        <w:rFonts w:ascii="Symbol" w:hAnsi="Symbol" w:hint="default"/>
      </w:rPr>
    </w:lvl>
    <w:lvl w:ilvl="1">
      <w:start w:val="1"/>
      <w:numFmt w:val="bullet"/>
      <w:lvlText w:val="-"/>
      <w:lvlJc w:val="left"/>
      <w:pPr>
        <w:ind w:left="454" w:hanging="227"/>
      </w:pPr>
      <w:rPr>
        <w:rFonts w:ascii="Verdana" w:hAnsi="Verdana" w:hint="default"/>
      </w:rPr>
    </w:lvl>
    <w:lvl w:ilvl="2">
      <w:start w:val="1"/>
      <w:numFmt w:val="bullet"/>
      <w:lvlText w:val=""/>
      <w:lvlJc w:val="left"/>
      <w:pPr>
        <w:ind w:left="681" w:hanging="227"/>
      </w:pPr>
      <w:rPr>
        <w:rFonts w:ascii="Symbol" w:hAnsi="Symbol" w:hint="default"/>
        <w:color w:val="auto"/>
      </w:rPr>
    </w:lvl>
    <w:lvl w:ilvl="3">
      <w:start w:val="1"/>
      <w:numFmt w:val="bullet"/>
      <w:lvlText w:val=""/>
      <w:lvlJc w:val="left"/>
      <w:pPr>
        <w:ind w:left="908" w:hanging="227"/>
      </w:pPr>
      <w:rPr>
        <w:rFonts w:ascii="Symbol" w:hAnsi="Symbol" w:hint="default"/>
      </w:rPr>
    </w:lvl>
    <w:lvl w:ilvl="4">
      <w:start w:val="1"/>
      <w:numFmt w:val="bullet"/>
      <w:lvlText w:val="o"/>
      <w:lvlJc w:val="left"/>
      <w:pPr>
        <w:ind w:left="1135" w:hanging="227"/>
      </w:pPr>
      <w:rPr>
        <w:rFonts w:ascii="Courier New" w:hAnsi="Courier New" w:hint="default"/>
      </w:rPr>
    </w:lvl>
    <w:lvl w:ilvl="5">
      <w:start w:val="1"/>
      <w:numFmt w:val="bullet"/>
      <w:lvlText w:val=""/>
      <w:lvlJc w:val="left"/>
      <w:pPr>
        <w:ind w:left="1362" w:hanging="227"/>
      </w:pPr>
      <w:rPr>
        <w:rFonts w:ascii="Wingdings" w:hAnsi="Wingdings" w:hint="default"/>
      </w:rPr>
    </w:lvl>
    <w:lvl w:ilvl="6">
      <w:start w:val="1"/>
      <w:numFmt w:val="bullet"/>
      <w:lvlText w:val=""/>
      <w:lvlJc w:val="left"/>
      <w:pPr>
        <w:ind w:left="1589" w:hanging="227"/>
      </w:pPr>
      <w:rPr>
        <w:rFonts w:ascii="Symbol" w:hAnsi="Symbol" w:hint="default"/>
      </w:rPr>
    </w:lvl>
    <w:lvl w:ilvl="7">
      <w:start w:val="1"/>
      <w:numFmt w:val="bullet"/>
      <w:lvlText w:val="o"/>
      <w:lvlJc w:val="left"/>
      <w:pPr>
        <w:ind w:left="1816" w:hanging="227"/>
      </w:pPr>
      <w:rPr>
        <w:rFonts w:ascii="Courier New" w:hAnsi="Courier New" w:cs="Courier New" w:hint="default"/>
      </w:rPr>
    </w:lvl>
    <w:lvl w:ilvl="8">
      <w:start w:val="1"/>
      <w:numFmt w:val="bullet"/>
      <w:lvlText w:val=""/>
      <w:lvlJc w:val="left"/>
      <w:pPr>
        <w:ind w:left="2043" w:hanging="227"/>
      </w:pPr>
      <w:rPr>
        <w:rFonts w:ascii="Wingdings" w:hAnsi="Wingdings" w:hint="default"/>
      </w:rPr>
    </w:lvl>
  </w:abstractNum>
  <w:abstractNum w:abstractNumId="11" w15:restartNumberingAfterBreak="0">
    <w:nsid w:val="12C83285"/>
    <w:multiLevelType w:val="multilevel"/>
    <w:tmpl w:val="6A8E5BD4"/>
    <w:styleLink w:val="Stijl2"/>
    <w:lvl w:ilvl="0">
      <w:start w:val="1"/>
      <w:numFmt w:val="bullet"/>
      <w:lvlText w:val=""/>
      <w:lvlJc w:val="left"/>
      <w:pPr>
        <w:ind w:left="227" w:hanging="227"/>
      </w:pPr>
      <w:rPr>
        <w:rFonts w:ascii="Symbol" w:hAnsi="Symbol" w:hint="default"/>
      </w:rPr>
    </w:lvl>
    <w:lvl w:ilvl="1">
      <w:start w:val="1"/>
      <w:numFmt w:val="none"/>
      <w:lvlText w:val="-"/>
      <w:lvlJc w:val="left"/>
      <w:pPr>
        <w:ind w:left="454" w:hanging="227"/>
      </w:pPr>
      <w:rPr>
        <w:rFonts w:hint="default"/>
      </w:rPr>
    </w:lvl>
    <w:lvl w:ilvl="2">
      <w:start w:val="1"/>
      <w:numFmt w:val="lowerRoman"/>
      <w:lvlRestart w:val="1"/>
      <w:lvlText w:val="%3)"/>
      <w:lvlJc w:val="left"/>
      <w:pPr>
        <w:ind w:left="681" w:hanging="227"/>
      </w:pPr>
      <w:rPr>
        <w:rFonts w:hint="default"/>
      </w:rPr>
    </w:lvl>
    <w:lvl w:ilvl="3">
      <w:start w:val="1"/>
      <w:numFmt w:val="decimal"/>
      <w:lvlText w:val="(%4)"/>
      <w:lvlJc w:val="left"/>
      <w:pPr>
        <w:ind w:left="908" w:hanging="227"/>
      </w:pPr>
      <w:rPr>
        <w:rFonts w:hint="default"/>
      </w:rPr>
    </w:lvl>
    <w:lvl w:ilvl="4">
      <w:start w:val="1"/>
      <w:numFmt w:val="lowerLetter"/>
      <w:lvlText w:val="(%5)"/>
      <w:lvlJc w:val="left"/>
      <w:pPr>
        <w:ind w:left="1135" w:hanging="227"/>
      </w:pPr>
      <w:rPr>
        <w:rFonts w:hint="default"/>
      </w:rPr>
    </w:lvl>
    <w:lvl w:ilvl="5">
      <w:start w:val="1"/>
      <w:numFmt w:val="lowerRoman"/>
      <w:lvlText w:val="(%6)"/>
      <w:lvlJc w:val="left"/>
      <w:pPr>
        <w:ind w:left="1362" w:hanging="227"/>
      </w:pPr>
      <w:rPr>
        <w:rFonts w:hint="default"/>
      </w:rPr>
    </w:lvl>
    <w:lvl w:ilvl="6">
      <w:start w:val="1"/>
      <w:numFmt w:val="decimal"/>
      <w:lvlText w:val="%7."/>
      <w:lvlJc w:val="left"/>
      <w:pPr>
        <w:ind w:left="1589" w:hanging="227"/>
      </w:pPr>
      <w:rPr>
        <w:rFonts w:hint="default"/>
      </w:rPr>
    </w:lvl>
    <w:lvl w:ilvl="7">
      <w:start w:val="1"/>
      <w:numFmt w:val="lowerLetter"/>
      <w:lvlText w:val="%8."/>
      <w:lvlJc w:val="left"/>
      <w:pPr>
        <w:ind w:left="1816" w:hanging="227"/>
      </w:pPr>
      <w:rPr>
        <w:rFonts w:hint="default"/>
      </w:rPr>
    </w:lvl>
    <w:lvl w:ilvl="8">
      <w:start w:val="1"/>
      <w:numFmt w:val="lowerRoman"/>
      <w:lvlText w:val="%9."/>
      <w:lvlJc w:val="left"/>
      <w:pPr>
        <w:ind w:left="2043" w:hanging="227"/>
      </w:pPr>
      <w:rPr>
        <w:rFonts w:hint="default"/>
      </w:rPr>
    </w:lvl>
  </w:abstractNum>
  <w:abstractNum w:abstractNumId="12" w15:restartNumberingAfterBreak="0">
    <w:nsid w:val="13264306"/>
    <w:multiLevelType w:val="multilevel"/>
    <w:tmpl w:val="06962652"/>
    <w:styleLink w:val="Lijststijl"/>
    <w:lvl w:ilvl="0">
      <w:start w:val="1"/>
      <w:numFmt w:val="bullet"/>
      <w:lvlText w:val=""/>
      <w:lvlJc w:val="left"/>
      <w:pPr>
        <w:ind w:left="227" w:hanging="227"/>
      </w:pPr>
      <w:rPr>
        <w:rFonts w:ascii="Symbol" w:hAnsi="Symbol" w:hint="default"/>
      </w:rPr>
    </w:lvl>
    <w:lvl w:ilvl="1">
      <w:start w:val="1"/>
      <w:numFmt w:val="bullet"/>
      <w:lvlText w:val="-"/>
      <w:lvlJc w:val="left"/>
      <w:pPr>
        <w:ind w:left="454" w:hanging="227"/>
      </w:pPr>
      <w:rPr>
        <w:rFonts w:ascii="Verdana" w:hAnsi="Verdana" w:hint="default"/>
      </w:rPr>
    </w:lvl>
    <w:lvl w:ilvl="2">
      <w:start w:val="1"/>
      <w:numFmt w:val="bullet"/>
      <w:lvlText w:val=""/>
      <w:lvlJc w:val="left"/>
      <w:pPr>
        <w:ind w:left="681" w:hanging="227"/>
      </w:pPr>
      <w:rPr>
        <w:rFonts w:ascii="Symbol" w:hAnsi="Symbol" w:hint="default"/>
        <w:color w:val="auto"/>
      </w:rPr>
    </w:lvl>
    <w:lvl w:ilvl="3">
      <w:start w:val="1"/>
      <w:numFmt w:val="bullet"/>
      <w:lvlText w:val="-"/>
      <w:lvlJc w:val="left"/>
      <w:pPr>
        <w:ind w:left="908" w:hanging="227"/>
      </w:pPr>
      <w:rPr>
        <w:rFonts w:ascii="Verdana" w:hAnsi="Verdana" w:hint="default"/>
      </w:rPr>
    </w:lvl>
    <w:lvl w:ilvl="4">
      <w:start w:val="1"/>
      <w:numFmt w:val="bullet"/>
      <w:lvlText w:val=""/>
      <w:lvlJc w:val="left"/>
      <w:pPr>
        <w:ind w:left="1135" w:hanging="227"/>
      </w:pPr>
      <w:rPr>
        <w:rFonts w:ascii="Symbol" w:hAnsi="Symbol" w:hint="default"/>
        <w:color w:val="auto"/>
      </w:rPr>
    </w:lvl>
    <w:lvl w:ilvl="5">
      <w:start w:val="1"/>
      <w:numFmt w:val="bullet"/>
      <w:lvlText w:val="-"/>
      <w:lvlJc w:val="left"/>
      <w:pPr>
        <w:ind w:left="1362" w:hanging="227"/>
      </w:pPr>
      <w:rPr>
        <w:rFonts w:ascii="Verdana" w:hAnsi="Verdana" w:hint="default"/>
      </w:rPr>
    </w:lvl>
    <w:lvl w:ilvl="6">
      <w:start w:val="1"/>
      <w:numFmt w:val="bullet"/>
      <w:lvlText w:val=""/>
      <w:lvlJc w:val="left"/>
      <w:pPr>
        <w:ind w:left="1589" w:hanging="227"/>
      </w:pPr>
      <w:rPr>
        <w:rFonts w:ascii="Symbol" w:hAnsi="Symbol" w:hint="default"/>
      </w:rPr>
    </w:lvl>
    <w:lvl w:ilvl="7">
      <w:start w:val="1"/>
      <w:numFmt w:val="bullet"/>
      <w:lvlText w:val="-"/>
      <w:lvlJc w:val="left"/>
      <w:pPr>
        <w:ind w:left="1816" w:hanging="227"/>
      </w:pPr>
      <w:rPr>
        <w:rFonts w:ascii="Verdana" w:hAnsi="Verdana" w:cs="Courier New" w:hint="default"/>
      </w:rPr>
    </w:lvl>
    <w:lvl w:ilvl="8">
      <w:start w:val="1"/>
      <w:numFmt w:val="bullet"/>
      <w:lvlText w:val=""/>
      <w:lvlJc w:val="left"/>
      <w:pPr>
        <w:ind w:left="2043" w:hanging="227"/>
      </w:pPr>
      <w:rPr>
        <w:rFonts w:ascii="Symbol" w:hAnsi="Symbol" w:hint="default"/>
      </w:rPr>
    </w:lvl>
  </w:abstractNum>
  <w:abstractNum w:abstractNumId="13" w15:restartNumberingAfterBreak="0">
    <w:nsid w:val="1895513E"/>
    <w:multiLevelType w:val="multilevel"/>
    <w:tmpl w:val="06962652"/>
    <w:numStyleLink w:val="Lijststijl"/>
  </w:abstractNum>
  <w:abstractNum w:abstractNumId="14" w15:restartNumberingAfterBreak="0">
    <w:nsid w:val="18F65698"/>
    <w:multiLevelType w:val="multilevel"/>
    <w:tmpl w:val="06962652"/>
    <w:numStyleLink w:val="Lijststijl"/>
  </w:abstractNum>
  <w:abstractNum w:abstractNumId="15" w15:restartNumberingAfterBreak="0">
    <w:nsid w:val="269C7B11"/>
    <w:multiLevelType w:val="multilevel"/>
    <w:tmpl w:val="04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26F82458"/>
    <w:multiLevelType w:val="multilevel"/>
    <w:tmpl w:val="6A8E5BD4"/>
    <w:numStyleLink w:val="Stijl2"/>
  </w:abstractNum>
  <w:abstractNum w:abstractNumId="17" w15:restartNumberingAfterBreak="0">
    <w:nsid w:val="28143AF0"/>
    <w:multiLevelType w:val="multilevel"/>
    <w:tmpl w:val="B7421276"/>
    <w:lvl w:ilvl="0">
      <w:start w:val="1"/>
      <w:numFmt w:val="bullet"/>
      <w:lvlText w:val=""/>
      <w:lvlJc w:val="left"/>
      <w:pPr>
        <w:ind w:left="454" w:hanging="227"/>
      </w:pPr>
      <w:rPr>
        <w:rFonts w:ascii="Symbol" w:hAnsi="Symbol" w:hint="default"/>
      </w:rPr>
    </w:lvl>
    <w:lvl w:ilvl="1">
      <w:start w:val="1"/>
      <w:numFmt w:val="bullet"/>
      <w:lvlText w:val="-"/>
      <w:lvlJc w:val="left"/>
      <w:pPr>
        <w:ind w:left="681" w:hanging="227"/>
      </w:pPr>
      <w:rPr>
        <w:rFonts w:ascii="Verdana" w:hAnsi="Verdana" w:hint="default"/>
      </w:rPr>
    </w:lvl>
    <w:lvl w:ilvl="2">
      <w:start w:val="1"/>
      <w:numFmt w:val="bullet"/>
      <w:lvlText w:val=""/>
      <w:lvlJc w:val="left"/>
      <w:pPr>
        <w:ind w:left="908" w:hanging="227"/>
      </w:pPr>
      <w:rPr>
        <w:rFonts w:ascii="Symbol" w:hAnsi="Symbol" w:hint="default"/>
        <w:color w:val="auto"/>
      </w:rPr>
    </w:lvl>
    <w:lvl w:ilvl="3">
      <w:start w:val="1"/>
      <w:numFmt w:val="bullet"/>
      <w:lvlText w:val="-"/>
      <w:lvlJc w:val="left"/>
      <w:pPr>
        <w:ind w:left="1135" w:hanging="227"/>
      </w:pPr>
      <w:rPr>
        <w:rFonts w:ascii="Verdana" w:hAnsi="Verdana" w:hint="default"/>
      </w:rPr>
    </w:lvl>
    <w:lvl w:ilvl="4">
      <w:start w:val="1"/>
      <w:numFmt w:val="bullet"/>
      <w:lvlText w:val=""/>
      <w:lvlJc w:val="left"/>
      <w:pPr>
        <w:ind w:left="1362" w:hanging="227"/>
      </w:pPr>
      <w:rPr>
        <w:rFonts w:ascii="Symbol" w:hAnsi="Symbol" w:hint="default"/>
      </w:rPr>
    </w:lvl>
    <w:lvl w:ilvl="5">
      <w:start w:val="1"/>
      <w:numFmt w:val="bullet"/>
      <w:lvlText w:val="-"/>
      <w:lvlJc w:val="left"/>
      <w:pPr>
        <w:ind w:left="1589" w:hanging="227"/>
      </w:pPr>
      <w:rPr>
        <w:rFonts w:ascii="Verdana" w:hAnsi="Verdana" w:hint="default"/>
      </w:rPr>
    </w:lvl>
    <w:lvl w:ilvl="6">
      <w:start w:val="1"/>
      <w:numFmt w:val="bullet"/>
      <w:lvlText w:val=""/>
      <w:lvlJc w:val="left"/>
      <w:pPr>
        <w:ind w:left="1816" w:hanging="227"/>
      </w:pPr>
      <w:rPr>
        <w:rFonts w:ascii="Symbol" w:hAnsi="Symbol" w:hint="default"/>
      </w:rPr>
    </w:lvl>
    <w:lvl w:ilvl="7">
      <w:start w:val="1"/>
      <w:numFmt w:val="bullet"/>
      <w:lvlText w:val="-"/>
      <w:lvlJc w:val="left"/>
      <w:pPr>
        <w:ind w:left="2043" w:hanging="227"/>
      </w:pPr>
      <w:rPr>
        <w:rFonts w:ascii="Verdana" w:hAnsi="Verdana" w:hint="default"/>
      </w:rPr>
    </w:lvl>
    <w:lvl w:ilvl="8">
      <w:start w:val="1"/>
      <w:numFmt w:val="bullet"/>
      <w:lvlText w:val=""/>
      <w:lvlJc w:val="left"/>
      <w:pPr>
        <w:ind w:left="2270" w:hanging="227"/>
      </w:pPr>
      <w:rPr>
        <w:rFonts w:ascii="Symbol" w:hAnsi="Symbol" w:hint="default"/>
        <w:color w:val="auto"/>
      </w:rPr>
    </w:lvl>
  </w:abstractNum>
  <w:abstractNum w:abstractNumId="18" w15:restartNumberingAfterBreak="0">
    <w:nsid w:val="311653D5"/>
    <w:multiLevelType w:val="multilevel"/>
    <w:tmpl w:val="49D600A8"/>
    <w:lvl w:ilvl="0">
      <w:start w:val="1"/>
      <w:numFmt w:val="bullet"/>
      <w:pStyle w:val="Lijstalinea1"/>
      <w:lvlText w:val=""/>
      <w:lvlJc w:val="left"/>
      <w:pPr>
        <w:ind w:left="227" w:hanging="227"/>
      </w:pPr>
      <w:rPr>
        <w:rFonts w:ascii="Symbol" w:hAnsi="Symbol" w:hint="default"/>
      </w:rPr>
    </w:lvl>
    <w:lvl w:ilvl="1">
      <w:start w:val="1"/>
      <w:numFmt w:val="bullet"/>
      <w:lvlText w:val="-"/>
      <w:lvlJc w:val="left"/>
      <w:pPr>
        <w:ind w:left="454" w:hanging="227"/>
      </w:pPr>
      <w:rPr>
        <w:rFonts w:ascii="Verdana" w:hAnsi="Verdana" w:hint="default"/>
      </w:rPr>
    </w:lvl>
    <w:lvl w:ilvl="2">
      <w:start w:val="1"/>
      <w:numFmt w:val="bullet"/>
      <w:lvlText w:val=""/>
      <w:lvlJc w:val="left"/>
      <w:pPr>
        <w:ind w:left="681" w:hanging="227"/>
      </w:pPr>
      <w:rPr>
        <w:rFonts w:ascii="Symbol" w:hAnsi="Symbol" w:hint="default"/>
        <w:color w:val="auto"/>
      </w:rPr>
    </w:lvl>
    <w:lvl w:ilvl="3">
      <w:start w:val="1"/>
      <w:numFmt w:val="bullet"/>
      <w:lvlText w:val="-"/>
      <w:lvlJc w:val="left"/>
      <w:pPr>
        <w:ind w:left="908" w:hanging="227"/>
      </w:pPr>
      <w:rPr>
        <w:rFonts w:ascii="Verdana" w:hAnsi="Verdana" w:hint="default"/>
      </w:rPr>
    </w:lvl>
    <w:lvl w:ilvl="4">
      <w:start w:val="1"/>
      <w:numFmt w:val="bullet"/>
      <w:lvlText w:val=""/>
      <w:lvlJc w:val="left"/>
      <w:pPr>
        <w:ind w:left="1135" w:hanging="227"/>
      </w:pPr>
      <w:rPr>
        <w:rFonts w:ascii="Symbol" w:hAnsi="Symbol" w:hint="default"/>
      </w:rPr>
    </w:lvl>
    <w:lvl w:ilvl="5">
      <w:start w:val="1"/>
      <w:numFmt w:val="bullet"/>
      <w:lvlText w:val="-"/>
      <w:lvlJc w:val="left"/>
      <w:pPr>
        <w:ind w:left="1362" w:hanging="227"/>
      </w:pPr>
      <w:rPr>
        <w:rFonts w:ascii="Verdana" w:hAnsi="Verdana" w:hint="default"/>
      </w:rPr>
    </w:lvl>
    <w:lvl w:ilvl="6">
      <w:start w:val="1"/>
      <w:numFmt w:val="bullet"/>
      <w:lvlText w:val=""/>
      <w:lvlJc w:val="left"/>
      <w:pPr>
        <w:ind w:left="1589" w:hanging="227"/>
      </w:pPr>
      <w:rPr>
        <w:rFonts w:ascii="Symbol" w:hAnsi="Symbol" w:hint="default"/>
      </w:rPr>
    </w:lvl>
    <w:lvl w:ilvl="7">
      <w:start w:val="1"/>
      <w:numFmt w:val="bullet"/>
      <w:lvlText w:val="-"/>
      <w:lvlJc w:val="left"/>
      <w:pPr>
        <w:ind w:left="1816" w:hanging="227"/>
      </w:pPr>
      <w:rPr>
        <w:rFonts w:ascii="Verdana" w:hAnsi="Verdana" w:hint="default"/>
      </w:rPr>
    </w:lvl>
    <w:lvl w:ilvl="8">
      <w:start w:val="1"/>
      <w:numFmt w:val="bullet"/>
      <w:lvlText w:val=""/>
      <w:lvlJc w:val="left"/>
      <w:pPr>
        <w:ind w:left="2043" w:hanging="227"/>
      </w:pPr>
      <w:rPr>
        <w:rFonts w:ascii="Symbol" w:hAnsi="Symbol" w:hint="default"/>
        <w:color w:val="auto"/>
      </w:rPr>
    </w:lvl>
  </w:abstractNum>
  <w:abstractNum w:abstractNumId="19" w15:restartNumberingAfterBreak="0">
    <w:nsid w:val="31CB79D8"/>
    <w:multiLevelType w:val="multilevel"/>
    <w:tmpl w:val="06962652"/>
    <w:numStyleLink w:val="Lijststijl"/>
  </w:abstractNum>
  <w:abstractNum w:abstractNumId="20" w15:restartNumberingAfterBreak="0">
    <w:nsid w:val="31E853D2"/>
    <w:multiLevelType w:val="multilevel"/>
    <w:tmpl w:val="06962652"/>
    <w:numStyleLink w:val="Lijststijl"/>
  </w:abstractNum>
  <w:abstractNum w:abstractNumId="21" w15:restartNumberingAfterBreak="0">
    <w:nsid w:val="35C47052"/>
    <w:multiLevelType w:val="multilevel"/>
    <w:tmpl w:val="04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36A6389A"/>
    <w:multiLevelType w:val="multilevel"/>
    <w:tmpl w:val="6A8E5BD4"/>
    <w:numStyleLink w:val="Stijl2"/>
  </w:abstractNum>
  <w:abstractNum w:abstractNumId="23" w15:restartNumberingAfterBreak="0">
    <w:nsid w:val="3DBF1176"/>
    <w:multiLevelType w:val="hybridMultilevel"/>
    <w:tmpl w:val="5FB61E9E"/>
    <w:lvl w:ilvl="0" w:tplc="0E7C06D4">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4" w15:restartNumberingAfterBreak="0">
    <w:nsid w:val="44D13AFF"/>
    <w:multiLevelType w:val="hybridMultilevel"/>
    <w:tmpl w:val="06C2C000"/>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15:restartNumberingAfterBreak="0">
    <w:nsid w:val="47DB631B"/>
    <w:multiLevelType w:val="multilevel"/>
    <w:tmpl w:val="06962652"/>
    <w:numStyleLink w:val="Lijststijl"/>
  </w:abstractNum>
  <w:abstractNum w:abstractNumId="26" w15:restartNumberingAfterBreak="0">
    <w:nsid w:val="4BDA3C27"/>
    <w:multiLevelType w:val="multilevel"/>
    <w:tmpl w:val="04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4E66638B"/>
    <w:multiLevelType w:val="multilevel"/>
    <w:tmpl w:val="A4700AB0"/>
    <w:lvl w:ilvl="0">
      <w:start w:val="1"/>
      <w:numFmt w:val="bullet"/>
      <w:lvlText w:val=""/>
      <w:lvlJc w:val="left"/>
      <w:pPr>
        <w:ind w:left="454" w:hanging="227"/>
      </w:pPr>
      <w:rPr>
        <w:rFonts w:ascii="Symbol" w:hAnsi="Symbol" w:hint="default"/>
      </w:rPr>
    </w:lvl>
    <w:lvl w:ilvl="1">
      <w:start w:val="1"/>
      <w:numFmt w:val="bullet"/>
      <w:lvlText w:val="-"/>
      <w:lvlJc w:val="left"/>
      <w:pPr>
        <w:ind w:left="681" w:hanging="227"/>
      </w:pPr>
      <w:rPr>
        <w:rFonts w:ascii="Verdana" w:hAnsi="Verdana" w:hint="default"/>
      </w:rPr>
    </w:lvl>
    <w:lvl w:ilvl="2">
      <w:start w:val="1"/>
      <w:numFmt w:val="bullet"/>
      <w:lvlText w:val=""/>
      <w:lvlJc w:val="left"/>
      <w:pPr>
        <w:ind w:left="908" w:hanging="227"/>
      </w:pPr>
      <w:rPr>
        <w:rFonts w:ascii="Symbol" w:hAnsi="Symbol" w:hint="default"/>
        <w:color w:val="auto"/>
      </w:rPr>
    </w:lvl>
    <w:lvl w:ilvl="3">
      <w:start w:val="1"/>
      <w:numFmt w:val="bullet"/>
      <w:lvlText w:val="-"/>
      <w:lvlJc w:val="left"/>
      <w:pPr>
        <w:ind w:left="1135" w:hanging="227"/>
      </w:pPr>
      <w:rPr>
        <w:rFonts w:ascii="Verdana" w:hAnsi="Verdana" w:hint="default"/>
      </w:rPr>
    </w:lvl>
    <w:lvl w:ilvl="4">
      <w:start w:val="1"/>
      <w:numFmt w:val="bullet"/>
      <w:lvlText w:val=""/>
      <w:lvlJc w:val="left"/>
      <w:pPr>
        <w:ind w:left="1362" w:hanging="227"/>
      </w:pPr>
      <w:rPr>
        <w:rFonts w:ascii="Symbol" w:hAnsi="Symbol" w:hint="default"/>
      </w:rPr>
    </w:lvl>
    <w:lvl w:ilvl="5">
      <w:start w:val="1"/>
      <w:numFmt w:val="bullet"/>
      <w:lvlText w:val="-"/>
      <w:lvlJc w:val="left"/>
      <w:pPr>
        <w:ind w:left="1589" w:hanging="227"/>
      </w:pPr>
      <w:rPr>
        <w:rFonts w:ascii="Verdana" w:hAnsi="Verdana" w:hint="default"/>
      </w:rPr>
    </w:lvl>
    <w:lvl w:ilvl="6">
      <w:start w:val="1"/>
      <w:numFmt w:val="bullet"/>
      <w:lvlText w:val=""/>
      <w:lvlJc w:val="left"/>
      <w:pPr>
        <w:ind w:left="1816" w:hanging="227"/>
      </w:pPr>
      <w:rPr>
        <w:rFonts w:ascii="Symbol" w:hAnsi="Symbol" w:hint="default"/>
      </w:rPr>
    </w:lvl>
    <w:lvl w:ilvl="7">
      <w:start w:val="1"/>
      <w:numFmt w:val="bullet"/>
      <w:lvlText w:val="-"/>
      <w:lvlJc w:val="left"/>
      <w:pPr>
        <w:ind w:left="2043" w:hanging="227"/>
      </w:pPr>
      <w:rPr>
        <w:rFonts w:ascii="Verdana" w:hAnsi="Verdana" w:hint="default"/>
      </w:rPr>
    </w:lvl>
    <w:lvl w:ilvl="8">
      <w:start w:val="1"/>
      <w:numFmt w:val="bullet"/>
      <w:lvlText w:val=""/>
      <w:lvlJc w:val="left"/>
      <w:pPr>
        <w:ind w:left="2270" w:hanging="227"/>
      </w:pPr>
      <w:rPr>
        <w:rFonts w:ascii="Symbol" w:hAnsi="Symbol" w:hint="default"/>
        <w:color w:val="auto"/>
      </w:rPr>
    </w:lvl>
  </w:abstractNum>
  <w:abstractNum w:abstractNumId="28" w15:restartNumberingAfterBreak="0">
    <w:nsid w:val="52DB5E32"/>
    <w:multiLevelType w:val="hybridMultilevel"/>
    <w:tmpl w:val="32E251F8"/>
    <w:lvl w:ilvl="0" w:tplc="9B1056AA">
      <w:numFmt w:val="bullet"/>
      <w:lvlText w:val=""/>
      <w:lvlJc w:val="left"/>
      <w:pPr>
        <w:ind w:left="720" w:hanging="360"/>
      </w:pPr>
      <w:rPr>
        <w:rFonts w:ascii="Symbol" w:eastAsia="Verdana" w:hAnsi="Symbol" w:cs="Aptos"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29" w15:restartNumberingAfterBreak="0">
    <w:nsid w:val="532C0B3D"/>
    <w:multiLevelType w:val="hybridMultilevel"/>
    <w:tmpl w:val="AAB6A2AC"/>
    <w:lvl w:ilvl="0" w:tplc="3CAE42D6">
      <w:start w:val="1"/>
      <w:numFmt w:val="bullet"/>
      <w:lvlText w:val="•"/>
      <w:lvlJc w:val="left"/>
      <w:pPr>
        <w:tabs>
          <w:tab w:val="num" w:pos="720"/>
        </w:tabs>
        <w:ind w:left="720" w:hanging="360"/>
      </w:pPr>
      <w:rPr>
        <w:rFonts w:ascii="Arial" w:hAnsi="Arial" w:cs="Times New Roman" w:hint="default"/>
      </w:rPr>
    </w:lvl>
    <w:lvl w:ilvl="1" w:tplc="6AA6F416">
      <w:start w:val="1"/>
      <w:numFmt w:val="bullet"/>
      <w:lvlText w:val="•"/>
      <w:lvlJc w:val="left"/>
      <w:pPr>
        <w:tabs>
          <w:tab w:val="num" w:pos="1440"/>
        </w:tabs>
        <w:ind w:left="1440" w:hanging="360"/>
      </w:pPr>
      <w:rPr>
        <w:rFonts w:ascii="Arial" w:hAnsi="Arial" w:cs="Times New Roman" w:hint="default"/>
      </w:rPr>
    </w:lvl>
    <w:lvl w:ilvl="2" w:tplc="A6BCECEA">
      <w:start w:val="1"/>
      <w:numFmt w:val="bullet"/>
      <w:lvlText w:val="•"/>
      <w:lvlJc w:val="left"/>
      <w:pPr>
        <w:tabs>
          <w:tab w:val="num" w:pos="2160"/>
        </w:tabs>
        <w:ind w:left="2160" w:hanging="360"/>
      </w:pPr>
      <w:rPr>
        <w:rFonts w:ascii="Arial" w:hAnsi="Arial" w:cs="Times New Roman" w:hint="default"/>
      </w:rPr>
    </w:lvl>
    <w:lvl w:ilvl="3" w:tplc="8A58E8CC">
      <w:start w:val="1"/>
      <w:numFmt w:val="bullet"/>
      <w:lvlText w:val="•"/>
      <w:lvlJc w:val="left"/>
      <w:pPr>
        <w:tabs>
          <w:tab w:val="num" w:pos="2880"/>
        </w:tabs>
        <w:ind w:left="2880" w:hanging="360"/>
      </w:pPr>
      <w:rPr>
        <w:rFonts w:ascii="Arial" w:hAnsi="Arial" w:cs="Times New Roman" w:hint="default"/>
      </w:rPr>
    </w:lvl>
    <w:lvl w:ilvl="4" w:tplc="76784A58">
      <w:start w:val="1"/>
      <w:numFmt w:val="bullet"/>
      <w:lvlText w:val="•"/>
      <w:lvlJc w:val="left"/>
      <w:pPr>
        <w:tabs>
          <w:tab w:val="num" w:pos="3600"/>
        </w:tabs>
        <w:ind w:left="3600" w:hanging="360"/>
      </w:pPr>
      <w:rPr>
        <w:rFonts w:ascii="Arial" w:hAnsi="Arial" w:cs="Times New Roman" w:hint="default"/>
      </w:rPr>
    </w:lvl>
    <w:lvl w:ilvl="5" w:tplc="642E9014">
      <w:start w:val="1"/>
      <w:numFmt w:val="bullet"/>
      <w:lvlText w:val="•"/>
      <w:lvlJc w:val="left"/>
      <w:pPr>
        <w:tabs>
          <w:tab w:val="num" w:pos="4320"/>
        </w:tabs>
        <w:ind w:left="4320" w:hanging="360"/>
      </w:pPr>
      <w:rPr>
        <w:rFonts w:ascii="Arial" w:hAnsi="Arial" w:cs="Times New Roman" w:hint="default"/>
      </w:rPr>
    </w:lvl>
    <w:lvl w:ilvl="6" w:tplc="C736EC9A">
      <w:start w:val="1"/>
      <w:numFmt w:val="bullet"/>
      <w:lvlText w:val="•"/>
      <w:lvlJc w:val="left"/>
      <w:pPr>
        <w:tabs>
          <w:tab w:val="num" w:pos="5040"/>
        </w:tabs>
        <w:ind w:left="5040" w:hanging="360"/>
      </w:pPr>
      <w:rPr>
        <w:rFonts w:ascii="Arial" w:hAnsi="Arial" w:cs="Times New Roman" w:hint="default"/>
      </w:rPr>
    </w:lvl>
    <w:lvl w:ilvl="7" w:tplc="98BE4AF0">
      <w:start w:val="1"/>
      <w:numFmt w:val="bullet"/>
      <w:lvlText w:val="•"/>
      <w:lvlJc w:val="left"/>
      <w:pPr>
        <w:tabs>
          <w:tab w:val="num" w:pos="5760"/>
        </w:tabs>
        <w:ind w:left="5760" w:hanging="360"/>
      </w:pPr>
      <w:rPr>
        <w:rFonts w:ascii="Arial" w:hAnsi="Arial" w:cs="Times New Roman" w:hint="default"/>
      </w:rPr>
    </w:lvl>
    <w:lvl w:ilvl="8" w:tplc="5A64395E">
      <w:start w:val="1"/>
      <w:numFmt w:val="bullet"/>
      <w:lvlText w:val="•"/>
      <w:lvlJc w:val="left"/>
      <w:pPr>
        <w:tabs>
          <w:tab w:val="num" w:pos="6480"/>
        </w:tabs>
        <w:ind w:left="6480" w:hanging="360"/>
      </w:pPr>
      <w:rPr>
        <w:rFonts w:ascii="Arial" w:hAnsi="Arial" w:cs="Times New Roman" w:hint="default"/>
      </w:rPr>
    </w:lvl>
  </w:abstractNum>
  <w:abstractNum w:abstractNumId="30" w15:restartNumberingAfterBreak="0">
    <w:nsid w:val="5CAF5D0D"/>
    <w:multiLevelType w:val="multilevel"/>
    <w:tmpl w:val="06962652"/>
    <w:numStyleLink w:val="Lijststijl"/>
  </w:abstractNum>
  <w:abstractNum w:abstractNumId="31" w15:restartNumberingAfterBreak="0">
    <w:nsid w:val="5F591281"/>
    <w:multiLevelType w:val="hybridMultilevel"/>
    <w:tmpl w:val="D626EB78"/>
    <w:lvl w:ilvl="0" w:tplc="E2903586">
      <w:numFmt w:val="bullet"/>
      <w:lvlText w:val="-"/>
      <w:lvlJc w:val="left"/>
      <w:pPr>
        <w:ind w:left="720" w:hanging="360"/>
      </w:pPr>
      <w:rPr>
        <w:rFonts w:ascii="Verdana" w:eastAsiaTheme="minorHAnsi" w:hAnsi="Verdana" w:cstheme="minorBid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2" w15:restartNumberingAfterBreak="0">
    <w:nsid w:val="6F642204"/>
    <w:multiLevelType w:val="multilevel"/>
    <w:tmpl w:val="A9A493EC"/>
    <w:lvl w:ilvl="0">
      <w:start w:val="1"/>
      <w:numFmt w:val="decimal"/>
      <w:lvlText w:val="%1."/>
      <w:lvlJc w:val="left"/>
      <w:pPr>
        <w:tabs>
          <w:tab w:val="num" w:pos="360"/>
        </w:tabs>
        <w:ind w:left="360" w:hanging="360"/>
      </w:pPr>
      <w:rPr>
        <w:rFonts w:hint="default"/>
        <w:b w:val="0"/>
        <w:i w:val="0"/>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33" w15:restartNumberingAfterBreak="0">
    <w:nsid w:val="737F2ED8"/>
    <w:multiLevelType w:val="hybridMultilevel"/>
    <w:tmpl w:val="B024039A"/>
    <w:lvl w:ilvl="0" w:tplc="04130001">
      <w:start w:val="1"/>
      <w:numFmt w:val="bullet"/>
      <w:lvlText w:val=""/>
      <w:lvlJc w:val="left"/>
      <w:pPr>
        <w:tabs>
          <w:tab w:val="num" w:pos="360"/>
        </w:tabs>
        <w:ind w:left="360" w:hanging="360"/>
      </w:pPr>
      <w:rPr>
        <w:rFonts w:ascii="Symbol" w:hAnsi="Symbol" w:hint="default"/>
      </w:rPr>
    </w:lvl>
    <w:lvl w:ilvl="1" w:tplc="04130019">
      <w:start w:val="1"/>
      <w:numFmt w:val="lowerLetter"/>
      <w:lvlText w:val="%2."/>
      <w:lvlJc w:val="left"/>
      <w:pPr>
        <w:tabs>
          <w:tab w:val="num" w:pos="1080"/>
        </w:tabs>
        <w:ind w:left="1080" w:hanging="360"/>
      </w:pPr>
    </w:lvl>
    <w:lvl w:ilvl="2" w:tplc="0413001B">
      <w:start w:val="1"/>
      <w:numFmt w:val="lowerRoman"/>
      <w:lvlText w:val="%3."/>
      <w:lvlJc w:val="right"/>
      <w:pPr>
        <w:tabs>
          <w:tab w:val="num" w:pos="1800"/>
        </w:tabs>
        <w:ind w:left="1800" w:hanging="180"/>
      </w:pPr>
    </w:lvl>
    <w:lvl w:ilvl="3" w:tplc="0413000F">
      <w:start w:val="1"/>
      <w:numFmt w:val="decimal"/>
      <w:lvlText w:val="%4."/>
      <w:lvlJc w:val="left"/>
      <w:pPr>
        <w:tabs>
          <w:tab w:val="num" w:pos="2520"/>
        </w:tabs>
        <w:ind w:left="2520" w:hanging="360"/>
      </w:pPr>
    </w:lvl>
    <w:lvl w:ilvl="4" w:tplc="04130019">
      <w:start w:val="1"/>
      <w:numFmt w:val="lowerLetter"/>
      <w:lvlText w:val="%5."/>
      <w:lvlJc w:val="left"/>
      <w:pPr>
        <w:tabs>
          <w:tab w:val="num" w:pos="3240"/>
        </w:tabs>
        <w:ind w:left="3240" w:hanging="360"/>
      </w:pPr>
    </w:lvl>
    <w:lvl w:ilvl="5" w:tplc="0413001B">
      <w:start w:val="1"/>
      <w:numFmt w:val="lowerRoman"/>
      <w:lvlText w:val="%6."/>
      <w:lvlJc w:val="right"/>
      <w:pPr>
        <w:tabs>
          <w:tab w:val="num" w:pos="3960"/>
        </w:tabs>
        <w:ind w:left="3960" w:hanging="180"/>
      </w:pPr>
    </w:lvl>
    <w:lvl w:ilvl="6" w:tplc="0413000F">
      <w:start w:val="1"/>
      <w:numFmt w:val="decimal"/>
      <w:lvlText w:val="%7."/>
      <w:lvlJc w:val="left"/>
      <w:pPr>
        <w:tabs>
          <w:tab w:val="num" w:pos="4680"/>
        </w:tabs>
        <w:ind w:left="4680" w:hanging="360"/>
      </w:pPr>
    </w:lvl>
    <w:lvl w:ilvl="7" w:tplc="04130019">
      <w:start w:val="1"/>
      <w:numFmt w:val="lowerLetter"/>
      <w:lvlText w:val="%8."/>
      <w:lvlJc w:val="left"/>
      <w:pPr>
        <w:tabs>
          <w:tab w:val="num" w:pos="5400"/>
        </w:tabs>
        <w:ind w:left="5400" w:hanging="360"/>
      </w:pPr>
    </w:lvl>
    <w:lvl w:ilvl="8" w:tplc="0413001B">
      <w:start w:val="1"/>
      <w:numFmt w:val="lowerRoman"/>
      <w:lvlText w:val="%9."/>
      <w:lvlJc w:val="right"/>
      <w:pPr>
        <w:tabs>
          <w:tab w:val="num" w:pos="6120"/>
        </w:tabs>
        <w:ind w:left="6120" w:hanging="180"/>
      </w:pPr>
    </w:lvl>
  </w:abstractNum>
  <w:abstractNum w:abstractNumId="34" w15:restartNumberingAfterBreak="0">
    <w:nsid w:val="79050C84"/>
    <w:multiLevelType w:val="multilevel"/>
    <w:tmpl w:val="06962652"/>
    <w:numStyleLink w:val="Lijststijl"/>
  </w:abstractNum>
  <w:num w:numId="1" w16cid:durableId="775514961">
    <w:abstractNumId w:val="10"/>
  </w:num>
  <w:num w:numId="2" w16cid:durableId="1348945152">
    <w:abstractNumId w:val="12"/>
  </w:num>
  <w:num w:numId="3" w16cid:durableId="977566249">
    <w:abstractNumId w:val="30"/>
  </w:num>
  <w:num w:numId="4" w16cid:durableId="1690522106">
    <w:abstractNumId w:val="11"/>
  </w:num>
  <w:num w:numId="5" w16cid:durableId="498079817">
    <w:abstractNumId w:val="16"/>
  </w:num>
  <w:num w:numId="6" w16cid:durableId="441266932">
    <w:abstractNumId w:val="19"/>
  </w:num>
  <w:num w:numId="7" w16cid:durableId="398556632">
    <w:abstractNumId w:val="2"/>
  </w:num>
  <w:num w:numId="8" w16cid:durableId="748696385">
    <w:abstractNumId w:val="1"/>
  </w:num>
  <w:num w:numId="9" w16cid:durableId="245460681">
    <w:abstractNumId w:val="0"/>
  </w:num>
  <w:num w:numId="10" w16cid:durableId="1686248876">
    <w:abstractNumId w:val="8"/>
  </w:num>
  <w:num w:numId="11" w16cid:durableId="1636059101">
    <w:abstractNumId w:val="5"/>
  </w:num>
  <w:num w:numId="12" w16cid:durableId="39982907">
    <w:abstractNumId w:val="5"/>
  </w:num>
  <w:num w:numId="13" w16cid:durableId="1741245173">
    <w:abstractNumId w:val="31"/>
  </w:num>
  <w:num w:numId="14" w16cid:durableId="96684971">
    <w:abstractNumId w:val="3"/>
  </w:num>
  <w:num w:numId="15" w16cid:durableId="1762874819">
    <w:abstractNumId w:val="17"/>
  </w:num>
  <w:num w:numId="16" w16cid:durableId="774326916">
    <w:abstractNumId w:val="23"/>
  </w:num>
  <w:num w:numId="17" w16cid:durableId="451826663">
    <w:abstractNumId w:val="9"/>
  </w:num>
  <w:num w:numId="18" w16cid:durableId="1900164749">
    <w:abstractNumId w:val="20"/>
  </w:num>
  <w:num w:numId="19" w16cid:durableId="838471978">
    <w:abstractNumId w:val="34"/>
  </w:num>
  <w:num w:numId="20" w16cid:durableId="77942404">
    <w:abstractNumId w:val="13"/>
  </w:num>
  <w:num w:numId="21" w16cid:durableId="1679698428">
    <w:abstractNumId w:val="22"/>
  </w:num>
  <w:num w:numId="22" w16cid:durableId="1067728703">
    <w:abstractNumId w:val="25"/>
  </w:num>
  <w:num w:numId="23" w16cid:durableId="1639067919">
    <w:abstractNumId w:val="18"/>
  </w:num>
  <w:num w:numId="24" w16cid:durableId="1592665383">
    <w:abstractNumId w:val="27"/>
  </w:num>
  <w:num w:numId="25" w16cid:durableId="26608003">
    <w:abstractNumId w:val="26"/>
  </w:num>
  <w:num w:numId="26" w16cid:durableId="1596553661">
    <w:abstractNumId w:val="7"/>
  </w:num>
  <w:num w:numId="27" w16cid:durableId="257326937">
    <w:abstractNumId w:val="15"/>
  </w:num>
  <w:num w:numId="28" w16cid:durableId="1603800604">
    <w:abstractNumId w:val="21"/>
  </w:num>
  <w:num w:numId="29" w16cid:durableId="1725133199">
    <w:abstractNumId w:val="4"/>
  </w:num>
  <w:num w:numId="30" w16cid:durableId="2079085746">
    <w:abstractNumId w:val="14"/>
  </w:num>
  <w:num w:numId="31" w16cid:durableId="1224296354">
    <w:abstractNumId w:val="24"/>
  </w:num>
  <w:num w:numId="32" w16cid:durableId="906576314">
    <w:abstractNumId w:val="29"/>
  </w:num>
  <w:num w:numId="33" w16cid:durableId="672536119">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194919804">
    <w:abstractNumId w:val="6"/>
  </w:num>
  <w:num w:numId="35" w16cid:durableId="315109282">
    <w:abstractNumId w:val="32"/>
  </w:num>
  <w:num w:numId="36" w16cid:durableId="1553536783">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5424" w:allStyles="0" w:customStyles="0" w:latentStyles="1" w:stylesInUse="0" w:headingStyles="1" w:numberingStyles="0" w:tableStyles="0" w:directFormattingOnRuns="0" w:directFormattingOnParagraphs="0" w:directFormattingOnNumbering="1" w:directFormattingOnTables="0" w:clearFormatting="1" w:top3HeadingStyles="0" w:visibleStyles="1" w:alternateStyleNames="0"/>
  <w:defaultTabStop w:val="708"/>
  <w:hyphenationZone w:val="425"/>
  <w:drawingGridHorizontalSpacing w:val="90"/>
  <w:displayHorizontalDrawingGridEvery w:val="2"/>
  <w:displayVerticalDrawingGridEvery w:val="2"/>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711D"/>
    <w:rsid w:val="00011DBC"/>
    <w:rsid w:val="00011E26"/>
    <w:rsid w:val="00017B0A"/>
    <w:rsid w:val="00025B1D"/>
    <w:rsid w:val="00043163"/>
    <w:rsid w:val="0004340A"/>
    <w:rsid w:val="000524C3"/>
    <w:rsid w:val="00056D70"/>
    <w:rsid w:val="00071E6A"/>
    <w:rsid w:val="00072FDF"/>
    <w:rsid w:val="00090DFE"/>
    <w:rsid w:val="000A1B08"/>
    <w:rsid w:val="000A60D7"/>
    <w:rsid w:val="000B2E37"/>
    <w:rsid w:val="000B3F94"/>
    <w:rsid w:val="000C1E56"/>
    <w:rsid w:val="000D1D12"/>
    <w:rsid w:val="000E1F3B"/>
    <w:rsid w:val="00173156"/>
    <w:rsid w:val="001D6F03"/>
    <w:rsid w:val="001D753C"/>
    <w:rsid w:val="001D76BF"/>
    <w:rsid w:val="001E4E8F"/>
    <w:rsid w:val="001F447F"/>
    <w:rsid w:val="001F748D"/>
    <w:rsid w:val="00206BEE"/>
    <w:rsid w:val="0023093B"/>
    <w:rsid w:val="002A6578"/>
    <w:rsid w:val="002A6647"/>
    <w:rsid w:val="002B1092"/>
    <w:rsid w:val="002E0FD2"/>
    <w:rsid w:val="003021F9"/>
    <w:rsid w:val="00361E64"/>
    <w:rsid w:val="003675C6"/>
    <w:rsid w:val="00383502"/>
    <w:rsid w:val="0038549E"/>
    <w:rsid w:val="003A001C"/>
    <w:rsid w:val="003B404E"/>
    <w:rsid w:val="003B4A4B"/>
    <w:rsid w:val="003C4BF2"/>
    <w:rsid w:val="003D51FB"/>
    <w:rsid w:val="003F5EB0"/>
    <w:rsid w:val="003F6EDB"/>
    <w:rsid w:val="003F711D"/>
    <w:rsid w:val="0040142D"/>
    <w:rsid w:val="0040571B"/>
    <w:rsid w:val="00424995"/>
    <w:rsid w:val="00431BC6"/>
    <w:rsid w:val="00431DE1"/>
    <w:rsid w:val="00435043"/>
    <w:rsid w:val="00450447"/>
    <w:rsid w:val="004547FD"/>
    <w:rsid w:val="004A7040"/>
    <w:rsid w:val="004B0EA1"/>
    <w:rsid w:val="004C2300"/>
    <w:rsid w:val="004D1B47"/>
    <w:rsid w:val="004D766D"/>
    <w:rsid w:val="00523ACA"/>
    <w:rsid w:val="00555D17"/>
    <w:rsid w:val="0056408A"/>
    <w:rsid w:val="00595417"/>
    <w:rsid w:val="005A4FBE"/>
    <w:rsid w:val="005D2CF1"/>
    <w:rsid w:val="005E046F"/>
    <w:rsid w:val="005F0195"/>
    <w:rsid w:val="005F109D"/>
    <w:rsid w:val="006006F5"/>
    <w:rsid w:val="00640FDD"/>
    <w:rsid w:val="00645309"/>
    <w:rsid w:val="00650A9B"/>
    <w:rsid w:val="00677CBF"/>
    <w:rsid w:val="00681402"/>
    <w:rsid w:val="006939FF"/>
    <w:rsid w:val="00693E9D"/>
    <w:rsid w:val="006D0614"/>
    <w:rsid w:val="006D2E66"/>
    <w:rsid w:val="006F42D7"/>
    <w:rsid w:val="00732FD8"/>
    <w:rsid w:val="007337DD"/>
    <w:rsid w:val="007435A7"/>
    <w:rsid w:val="007462D7"/>
    <w:rsid w:val="007B1514"/>
    <w:rsid w:val="007B4CF9"/>
    <w:rsid w:val="007F4AEA"/>
    <w:rsid w:val="00801847"/>
    <w:rsid w:val="00836641"/>
    <w:rsid w:val="0088386A"/>
    <w:rsid w:val="0088501B"/>
    <w:rsid w:val="008B410F"/>
    <w:rsid w:val="008C14C6"/>
    <w:rsid w:val="008D2753"/>
    <w:rsid w:val="008E3581"/>
    <w:rsid w:val="00905289"/>
    <w:rsid w:val="0095599F"/>
    <w:rsid w:val="00955AD9"/>
    <w:rsid w:val="009B09E1"/>
    <w:rsid w:val="009B0DD7"/>
    <w:rsid w:val="009C0C8F"/>
    <w:rsid w:val="009C5CF5"/>
    <w:rsid w:val="009F31B9"/>
    <w:rsid w:val="009F3BBD"/>
    <w:rsid w:val="00A32591"/>
    <w:rsid w:val="00A367FD"/>
    <w:rsid w:val="00A40D3B"/>
    <w:rsid w:val="00A77ABF"/>
    <w:rsid w:val="00A863E9"/>
    <w:rsid w:val="00AA6ECC"/>
    <w:rsid w:val="00AA7BE9"/>
    <w:rsid w:val="00AC1A70"/>
    <w:rsid w:val="00AC3EDA"/>
    <w:rsid w:val="00AD6D73"/>
    <w:rsid w:val="00B022C4"/>
    <w:rsid w:val="00B15014"/>
    <w:rsid w:val="00B559E9"/>
    <w:rsid w:val="00B678F7"/>
    <w:rsid w:val="00B72222"/>
    <w:rsid w:val="00B80650"/>
    <w:rsid w:val="00C36FAA"/>
    <w:rsid w:val="00C57F44"/>
    <w:rsid w:val="00C71133"/>
    <w:rsid w:val="00C8211C"/>
    <w:rsid w:val="00CA07CD"/>
    <w:rsid w:val="00CA55CC"/>
    <w:rsid w:val="00CB3317"/>
    <w:rsid w:val="00D308FF"/>
    <w:rsid w:val="00D32ED7"/>
    <w:rsid w:val="00D41EEC"/>
    <w:rsid w:val="00D466A8"/>
    <w:rsid w:val="00DA3555"/>
    <w:rsid w:val="00DA5A96"/>
    <w:rsid w:val="00DD10A8"/>
    <w:rsid w:val="00DF6498"/>
    <w:rsid w:val="00E141D5"/>
    <w:rsid w:val="00E1773D"/>
    <w:rsid w:val="00E456EE"/>
    <w:rsid w:val="00E46E14"/>
    <w:rsid w:val="00E55859"/>
    <w:rsid w:val="00EA604D"/>
    <w:rsid w:val="00EC1BF0"/>
    <w:rsid w:val="00ED5A9D"/>
    <w:rsid w:val="00ED7AB9"/>
    <w:rsid w:val="00EE5BBE"/>
    <w:rsid w:val="00F2311D"/>
    <w:rsid w:val="00F572ED"/>
    <w:rsid w:val="00F65492"/>
    <w:rsid w:val="00F8363F"/>
    <w:rsid w:val="00FB0705"/>
    <w:rsid w:val="00FB1018"/>
    <w:rsid w:val="00FC37F1"/>
    <w:rsid w:val="00FF0FEF"/>
    <w:rsid w:val="221B5B6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4C1686"/>
  <w15:chartTrackingRefBased/>
  <w15:docId w15:val="{42CEDCEA-DC3A-4B56-9D51-420E960800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18"/>
        <w:szCs w:val="18"/>
        <w:lang w:val="nl-NL" w:eastAsia="en-US" w:bidi="ar-SA"/>
      </w:rPr>
    </w:rPrDefault>
    <w:pPrDefault/>
  </w:docDefaults>
  <w:latentStyles w:defLockedState="0" w:defUIPriority="99" w:defSemiHidden="0" w:defUnhideWhenUsed="0" w:defQFormat="0" w:count="376">
    <w:lsdException w:name="Normal" w:uiPriority="0" w:qFormat="1"/>
    <w:lsdException w:name="heading 1" w:uiPriority="8"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3C4BF2"/>
  </w:style>
  <w:style w:type="paragraph" w:styleId="Kop1">
    <w:name w:val="heading 1"/>
    <w:basedOn w:val="Standaard"/>
    <w:next w:val="Standaard"/>
    <w:link w:val="Kop1Char"/>
    <w:uiPriority w:val="8"/>
    <w:qFormat/>
    <w:rsid w:val="00B022C4"/>
    <w:pPr>
      <w:keepNext/>
      <w:keepLines/>
      <w:outlineLvl w:val="0"/>
    </w:pPr>
    <w:rPr>
      <w:rFonts w:ascii="Verdana" w:eastAsiaTheme="majorEastAsia" w:hAnsi="Verdana" w:cstheme="majorBidi"/>
      <w:bCs/>
      <w:sz w:val="24"/>
      <w:szCs w:val="28"/>
    </w:rPr>
  </w:style>
  <w:style w:type="paragraph" w:styleId="Kop2">
    <w:name w:val="heading 2"/>
    <w:basedOn w:val="Standaard"/>
    <w:next w:val="Standaard"/>
    <w:link w:val="Kop2Char"/>
    <w:uiPriority w:val="9"/>
    <w:qFormat/>
    <w:rsid w:val="00B022C4"/>
    <w:pPr>
      <w:keepNext/>
      <w:keepLines/>
      <w:outlineLvl w:val="1"/>
    </w:pPr>
    <w:rPr>
      <w:rFonts w:ascii="Verdana" w:eastAsiaTheme="majorEastAsia" w:hAnsi="Verdana" w:cstheme="majorBidi"/>
      <w:b/>
      <w:bCs/>
      <w:szCs w:val="26"/>
    </w:rPr>
  </w:style>
  <w:style w:type="paragraph" w:styleId="Kop3">
    <w:name w:val="heading 3"/>
    <w:basedOn w:val="Standaard"/>
    <w:next w:val="Standaard"/>
    <w:link w:val="Kop3Char"/>
    <w:uiPriority w:val="9"/>
    <w:qFormat/>
    <w:rsid w:val="00B022C4"/>
    <w:pPr>
      <w:keepNext/>
      <w:keepLines/>
      <w:outlineLvl w:val="2"/>
    </w:pPr>
    <w:rPr>
      <w:rFonts w:ascii="Verdana" w:eastAsiaTheme="majorEastAsia" w:hAnsi="Verdana" w:cstheme="majorBidi"/>
      <w:bCs/>
      <w:i/>
    </w:rPr>
  </w:style>
  <w:style w:type="paragraph" w:styleId="Kop4">
    <w:name w:val="heading 4"/>
    <w:basedOn w:val="Standaard"/>
    <w:next w:val="Standaard"/>
    <w:link w:val="Kop4Char"/>
    <w:uiPriority w:val="9"/>
    <w:qFormat/>
    <w:rsid w:val="00B022C4"/>
    <w:pPr>
      <w:keepNext/>
      <w:keepLines/>
      <w:outlineLvl w:val="3"/>
    </w:pPr>
    <w:rPr>
      <w:rFonts w:ascii="Verdana" w:eastAsiaTheme="majorEastAsia" w:hAnsi="Verdana" w:cstheme="majorBidi"/>
      <w:bCs/>
      <w:iCs/>
    </w:rPr>
  </w:style>
  <w:style w:type="paragraph" w:styleId="Kop5">
    <w:name w:val="heading 5"/>
    <w:basedOn w:val="Standaard"/>
    <w:next w:val="Standaard"/>
    <w:link w:val="Kop5Char"/>
    <w:uiPriority w:val="9"/>
    <w:semiHidden/>
    <w:rsid w:val="0040571B"/>
    <w:pPr>
      <w:keepNext/>
      <w:keepLines/>
      <w:spacing w:before="200"/>
      <w:outlineLvl w:val="4"/>
    </w:pPr>
    <w:rPr>
      <w:rFonts w:asciiTheme="majorHAnsi" w:eastAsiaTheme="majorEastAsia" w:hAnsiTheme="majorHAnsi" w:cstheme="majorBidi"/>
      <w:color w:val="877803" w:themeColor="accent1" w:themeShade="7F"/>
    </w:rPr>
  </w:style>
  <w:style w:type="paragraph" w:styleId="Kop6">
    <w:name w:val="heading 6"/>
    <w:basedOn w:val="Standaard"/>
    <w:next w:val="Standaard"/>
    <w:link w:val="Kop6Char"/>
    <w:uiPriority w:val="9"/>
    <w:semiHidden/>
    <w:rsid w:val="003F711D"/>
    <w:pPr>
      <w:keepNext/>
      <w:keepLines/>
      <w:spacing w:before="4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qFormat/>
    <w:rsid w:val="003F711D"/>
    <w:pPr>
      <w:keepNext/>
      <w:keepLines/>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qFormat/>
    <w:rsid w:val="003F711D"/>
    <w:pPr>
      <w:keepNext/>
      <w:keepLines/>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qFormat/>
    <w:rsid w:val="003F711D"/>
    <w:pPr>
      <w:keepNext/>
      <w:keepLines/>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8"/>
    <w:rsid w:val="00B022C4"/>
    <w:rPr>
      <w:rFonts w:ascii="Verdana" w:eastAsiaTheme="majorEastAsia" w:hAnsi="Verdana" w:cstheme="majorBidi"/>
      <w:bCs/>
      <w:sz w:val="24"/>
      <w:szCs w:val="28"/>
    </w:rPr>
  </w:style>
  <w:style w:type="paragraph" w:styleId="Geenafstand">
    <w:name w:val="No Spacing"/>
    <w:uiPriority w:val="1"/>
    <w:unhideWhenUsed/>
    <w:qFormat/>
    <w:rsid w:val="00B022C4"/>
    <w:pPr>
      <w:spacing w:line="240" w:lineRule="exact"/>
      <w:contextualSpacing/>
    </w:pPr>
    <w:rPr>
      <w:rFonts w:ascii="Verdana" w:hAnsi="Verdana"/>
    </w:rPr>
  </w:style>
  <w:style w:type="character" w:customStyle="1" w:styleId="Kop2Char">
    <w:name w:val="Kop 2 Char"/>
    <w:basedOn w:val="Standaardalinea-lettertype"/>
    <w:link w:val="Kop2"/>
    <w:uiPriority w:val="9"/>
    <w:rsid w:val="00B022C4"/>
    <w:rPr>
      <w:rFonts w:ascii="Verdana" w:eastAsiaTheme="majorEastAsia" w:hAnsi="Verdana" w:cstheme="majorBidi"/>
      <w:b/>
      <w:bCs/>
      <w:szCs w:val="26"/>
    </w:rPr>
  </w:style>
  <w:style w:type="character" w:customStyle="1" w:styleId="Kop3Char">
    <w:name w:val="Kop 3 Char"/>
    <w:basedOn w:val="Standaardalinea-lettertype"/>
    <w:link w:val="Kop3"/>
    <w:uiPriority w:val="9"/>
    <w:rsid w:val="00B022C4"/>
    <w:rPr>
      <w:rFonts w:ascii="Verdana" w:eastAsiaTheme="majorEastAsia" w:hAnsi="Verdana" w:cstheme="majorBidi"/>
      <w:bCs/>
      <w:i/>
    </w:rPr>
  </w:style>
  <w:style w:type="character" w:customStyle="1" w:styleId="Kop4Char">
    <w:name w:val="Kop 4 Char"/>
    <w:basedOn w:val="Standaardalinea-lettertype"/>
    <w:link w:val="Kop4"/>
    <w:uiPriority w:val="9"/>
    <w:rsid w:val="00B022C4"/>
    <w:rPr>
      <w:rFonts w:ascii="Verdana" w:eastAsiaTheme="majorEastAsia" w:hAnsi="Verdana" w:cstheme="majorBidi"/>
      <w:bCs/>
      <w:iCs/>
    </w:rPr>
  </w:style>
  <w:style w:type="paragraph" w:styleId="Titel">
    <w:name w:val="Title"/>
    <w:basedOn w:val="Standaard"/>
    <w:next w:val="Standaard"/>
    <w:link w:val="TitelChar"/>
    <w:uiPriority w:val="10"/>
    <w:rsid w:val="00C36FAA"/>
    <w:pPr>
      <w:pBdr>
        <w:bottom w:val="single" w:sz="8" w:space="4" w:color="F9E11E" w:themeColor="accent1"/>
      </w:pBdr>
      <w:spacing w:after="300"/>
    </w:pPr>
    <w:rPr>
      <w:rFonts w:eastAsiaTheme="majorEastAsia" w:cstheme="majorBidi"/>
      <w:spacing w:val="5"/>
      <w:kern w:val="28"/>
      <w:sz w:val="52"/>
      <w:szCs w:val="52"/>
    </w:rPr>
  </w:style>
  <w:style w:type="character" w:customStyle="1" w:styleId="TitelChar">
    <w:name w:val="Titel Char"/>
    <w:basedOn w:val="Standaardalinea-lettertype"/>
    <w:link w:val="Titel"/>
    <w:uiPriority w:val="10"/>
    <w:rsid w:val="00C36FAA"/>
    <w:rPr>
      <w:rFonts w:ascii="Verdana" w:eastAsiaTheme="majorEastAsia" w:hAnsi="Verdana" w:cstheme="majorBidi"/>
      <w:spacing w:val="5"/>
      <w:kern w:val="28"/>
      <w:sz w:val="52"/>
      <w:szCs w:val="52"/>
    </w:rPr>
  </w:style>
  <w:style w:type="paragraph" w:styleId="Koptekst">
    <w:name w:val="header"/>
    <w:basedOn w:val="Standaard"/>
    <w:link w:val="KoptekstChar"/>
    <w:uiPriority w:val="99"/>
    <w:rsid w:val="002E0FD2"/>
    <w:pPr>
      <w:tabs>
        <w:tab w:val="center" w:pos="4536"/>
        <w:tab w:val="right" w:pos="9072"/>
      </w:tabs>
      <w:spacing w:line="180" w:lineRule="exact"/>
    </w:pPr>
    <w:rPr>
      <w:sz w:val="13"/>
    </w:rPr>
  </w:style>
  <w:style w:type="character" w:customStyle="1" w:styleId="KoptekstChar">
    <w:name w:val="Koptekst Char"/>
    <w:basedOn w:val="Standaardalinea-lettertype"/>
    <w:link w:val="Koptekst"/>
    <w:uiPriority w:val="99"/>
    <w:rsid w:val="002E0FD2"/>
    <w:rPr>
      <w:rFonts w:ascii="Verdana" w:hAnsi="Verdana"/>
      <w:sz w:val="13"/>
    </w:rPr>
  </w:style>
  <w:style w:type="paragraph" w:styleId="Voettekst">
    <w:name w:val="footer"/>
    <w:basedOn w:val="Standaard"/>
    <w:link w:val="VoettekstChar"/>
    <w:uiPriority w:val="99"/>
    <w:rsid w:val="002E0FD2"/>
    <w:pPr>
      <w:tabs>
        <w:tab w:val="center" w:pos="4536"/>
        <w:tab w:val="right" w:pos="9072"/>
      </w:tabs>
      <w:spacing w:line="180" w:lineRule="exact"/>
    </w:pPr>
    <w:rPr>
      <w:sz w:val="13"/>
    </w:rPr>
  </w:style>
  <w:style w:type="character" w:customStyle="1" w:styleId="VoettekstChar">
    <w:name w:val="Voettekst Char"/>
    <w:basedOn w:val="Standaardalinea-lettertype"/>
    <w:link w:val="Voettekst"/>
    <w:uiPriority w:val="99"/>
    <w:rsid w:val="002E0FD2"/>
    <w:rPr>
      <w:rFonts w:ascii="Verdana" w:hAnsi="Verdana"/>
      <w:sz w:val="13"/>
    </w:rPr>
  </w:style>
  <w:style w:type="paragraph" w:styleId="Ballontekst">
    <w:name w:val="Balloon Text"/>
    <w:basedOn w:val="Standaard"/>
    <w:link w:val="BallontekstChar"/>
    <w:uiPriority w:val="99"/>
    <w:semiHidden/>
    <w:unhideWhenUsed/>
    <w:rsid w:val="0088501B"/>
    <w:rPr>
      <w:rFonts w:ascii="Tahoma" w:hAnsi="Tahoma" w:cs="Tahoma"/>
      <w:sz w:val="16"/>
      <w:szCs w:val="16"/>
    </w:rPr>
  </w:style>
  <w:style w:type="character" w:customStyle="1" w:styleId="BallontekstChar">
    <w:name w:val="Ballontekst Char"/>
    <w:basedOn w:val="Standaardalinea-lettertype"/>
    <w:link w:val="Ballontekst"/>
    <w:uiPriority w:val="99"/>
    <w:semiHidden/>
    <w:rsid w:val="0088501B"/>
    <w:rPr>
      <w:rFonts w:ascii="Tahoma" w:hAnsi="Tahoma" w:cs="Tahoma"/>
      <w:sz w:val="16"/>
      <w:szCs w:val="16"/>
    </w:rPr>
  </w:style>
  <w:style w:type="numbering" w:customStyle="1" w:styleId="Lijststijl">
    <w:name w:val="Lijststijl"/>
    <w:uiPriority w:val="99"/>
    <w:rsid w:val="0088501B"/>
    <w:pPr>
      <w:numPr>
        <w:numId w:val="2"/>
      </w:numPr>
    </w:pPr>
  </w:style>
  <w:style w:type="numbering" w:customStyle="1" w:styleId="Stijl2">
    <w:name w:val="Stijl2"/>
    <w:uiPriority w:val="99"/>
    <w:rsid w:val="00FF0FEF"/>
    <w:pPr>
      <w:numPr>
        <w:numId w:val="4"/>
      </w:numPr>
    </w:pPr>
  </w:style>
  <w:style w:type="paragraph" w:styleId="Lijstalinea">
    <w:name w:val="List Paragraph"/>
    <w:basedOn w:val="Lijstalinea1"/>
    <w:link w:val="LijstalineaChar"/>
    <w:uiPriority w:val="34"/>
    <w:qFormat/>
    <w:rsid w:val="003D51FB"/>
  </w:style>
  <w:style w:type="paragraph" w:customStyle="1" w:styleId="Lijstmetopsommingstekens">
    <w:name w:val="Lijst met opsommingstekens"/>
    <w:basedOn w:val="Lijstalinea"/>
    <w:link w:val="LijstmetopsommingstekensChar"/>
    <w:uiPriority w:val="10"/>
    <w:rsid w:val="00B559E9"/>
    <w:pPr>
      <w:numPr>
        <w:numId w:val="6"/>
      </w:numPr>
    </w:pPr>
  </w:style>
  <w:style w:type="table" w:styleId="Tabelraster">
    <w:name w:val="Table Grid"/>
    <w:basedOn w:val="Standaardtabel"/>
    <w:uiPriority w:val="59"/>
    <w:rsid w:val="00A77ABF"/>
    <w:pPr>
      <w:spacing w:line="240" w:lineRule="exact"/>
    </w:pPr>
    <w:rPr>
      <w:sz w:val="1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rPr>
      <w:tblPr/>
      <w:trPr>
        <w:tblHeader/>
      </w:trPr>
    </w:tblStylePr>
  </w:style>
  <w:style w:type="character" w:customStyle="1" w:styleId="LijstalineaChar">
    <w:name w:val="Lijstalinea Char"/>
    <w:basedOn w:val="Standaardalinea-lettertype"/>
    <w:link w:val="Lijstalinea"/>
    <w:uiPriority w:val="34"/>
    <w:rsid w:val="003D51FB"/>
  </w:style>
  <w:style w:type="character" w:customStyle="1" w:styleId="LijstmetopsommingstekensChar">
    <w:name w:val="Lijst met opsommingstekens Char"/>
    <w:basedOn w:val="LijstalineaChar"/>
    <w:link w:val="Lijstmetopsommingstekens"/>
    <w:uiPriority w:val="10"/>
    <w:rsid w:val="002E0FD2"/>
  </w:style>
  <w:style w:type="table" w:styleId="Lichtearcering">
    <w:name w:val="Light Shading"/>
    <w:basedOn w:val="Standaardtabel"/>
    <w:uiPriority w:val="60"/>
    <w:rsid w:val="00905289"/>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chtearcering-accent1">
    <w:name w:val="Light Shading Accent 1"/>
    <w:basedOn w:val="Standaardtabel"/>
    <w:uiPriority w:val="60"/>
    <w:rsid w:val="00905289"/>
    <w:rPr>
      <w:color w:val="CBB505" w:themeColor="accent1" w:themeShade="BF"/>
    </w:rPr>
    <w:tblPr>
      <w:tblStyleRowBandSize w:val="1"/>
      <w:tblStyleColBandSize w:val="1"/>
      <w:tblBorders>
        <w:top w:val="single" w:sz="8" w:space="0" w:color="F9E11E" w:themeColor="accent1"/>
        <w:bottom w:val="single" w:sz="8" w:space="0" w:color="F9E11E" w:themeColor="accent1"/>
      </w:tblBorders>
    </w:tblPr>
    <w:tblStylePr w:type="firstRow">
      <w:pPr>
        <w:spacing w:before="0" w:after="0" w:line="240" w:lineRule="auto"/>
      </w:pPr>
      <w:rPr>
        <w:b/>
        <w:bCs/>
      </w:rPr>
      <w:tblPr/>
      <w:tcPr>
        <w:tcBorders>
          <w:top w:val="single" w:sz="8" w:space="0" w:color="F9E11E" w:themeColor="accent1"/>
          <w:left w:val="nil"/>
          <w:bottom w:val="single" w:sz="8" w:space="0" w:color="F9E11E" w:themeColor="accent1"/>
          <w:right w:val="nil"/>
          <w:insideH w:val="nil"/>
          <w:insideV w:val="nil"/>
        </w:tcBorders>
      </w:tcPr>
    </w:tblStylePr>
    <w:tblStylePr w:type="lastRow">
      <w:pPr>
        <w:spacing w:before="0" w:after="0" w:line="240" w:lineRule="auto"/>
      </w:pPr>
      <w:rPr>
        <w:b/>
        <w:bCs/>
      </w:rPr>
      <w:tblPr/>
      <w:tcPr>
        <w:tcBorders>
          <w:top w:val="single" w:sz="8" w:space="0" w:color="F9E11E" w:themeColor="accent1"/>
          <w:left w:val="nil"/>
          <w:bottom w:val="single" w:sz="8" w:space="0" w:color="F9E11E"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F7C7" w:themeFill="accent1" w:themeFillTint="3F"/>
      </w:tcPr>
    </w:tblStylePr>
    <w:tblStylePr w:type="band1Horz">
      <w:tblPr/>
      <w:tcPr>
        <w:tcBorders>
          <w:left w:val="nil"/>
          <w:right w:val="nil"/>
          <w:insideH w:val="nil"/>
          <w:insideV w:val="nil"/>
        </w:tcBorders>
        <w:shd w:val="clear" w:color="auto" w:fill="FDF7C7" w:themeFill="accent1" w:themeFillTint="3F"/>
      </w:tcPr>
    </w:tblStylePr>
  </w:style>
  <w:style w:type="table" w:styleId="Lichtearcering-accent3">
    <w:name w:val="Light Shading Accent 3"/>
    <w:basedOn w:val="Standaardtabel"/>
    <w:uiPriority w:val="60"/>
    <w:rsid w:val="00905289"/>
    <w:rPr>
      <w:color w:val="9F2016" w:themeColor="accent3" w:themeShade="BF"/>
    </w:rPr>
    <w:tblPr>
      <w:tblStyleRowBandSize w:val="1"/>
      <w:tblStyleColBandSize w:val="1"/>
      <w:tblBorders>
        <w:top w:val="single" w:sz="8" w:space="0" w:color="D52B1E" w:themeColor="accent3"/>
        <w:bottom w:val="single" w:sz="8" w:space="0" w:color="D52B1E" w:themeColor="accent3"/>
      </w:tblBorders>
    </w:tblPr>
    <w:tblStylePr w:type="firstRow">
      <w:pPr>
        <w:spacing w:before="0" w:after="0" w:line="240" w:lineRule="auto"/>
      </w:pPr>
      <w:rPr>
        <w:b/>
        <w:bCs/>
      </w:rPr>
      <w:tblPr/>
      <w:tcPr>
        <w:tcBorders>
          <w:top w:val="single" w:sz="8" w:space="0" w:color="D52B1E" w:themeColor="accent3"/>
          <w:left w:val="nil"/>
          <w:bottom w:val="single" w:sz="8" w:space="0" w:color="D52B1E" w:themeColor="accent3"/>
          <w:right w:val="nil"/>
          <w:insideH w:val="nil"/>
          <w:insideV w:val="nil"/>
        </w:tcBorders>
      </w:tcPr>
    </w:tblStylePr>
    <w:tblStylePr w:type="lastRow">
      <w:pPr>
        <w:spacing w:before="0" w:after="0" w:line="240" w:lineRule="auto"/>
      </w:pPr>
      <w:rPr>
        <w:b/>
        <w:bCs/>
      </w:rPr>
      <w:tblPr/>
      <w:tcPr>
        <w:tcBorders>
          <w:top w:val="single" w:sz="8" w:space="0" w:color="D52B1E" w:themeColor="accent3"/>
          <w:left w:val="nil"/>
          <w:bottom w:val="single" w:sz="8" w:space="0" w:color="D52B1E"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C8C5" w:themeFill="accent3" w:themeFillTint="3F"/>
      </w:tcPr>
    </w:tblStylePr>
    <w:tblStylePr w:type="band1Horz">
      <w:tblPr/>
      <w:tcPr>
        <w:tcBorders>
          <w:left w:val="nil"/>
          <w:right w:val="nil"/>
          <w:insideH w:val="nil"/>
          <w:insideV w:val="nil"/>
        </w:tcBorders>
        <w:shd w:val="clear" w:color="auto" w:fill="F7C8C5" w:themeFill="accent3" w:themeFillTint="3F"/>
      </w:tcPr>
    </w:tblStylePr>
  </w:style>
  <w:style w:type="character" w:customStyle="1" w:styleId="Kop5Char">
    <w:name w:val="Kop 5 Char"/>
    <w:basedOn w:val="Standaardalinea-lettertype"/>
    <w:link w:val="Kop5"/>
    <w:uiPriority w:val="9"/>
    <w:semiHidden/>
    <w:rsid w:val="00ED7AB9"/>
    <w:rPr>
      <w:rFonts w:asciiTheme="majorHAnsi" w:eastAsiaTheme="majorEastAsia" w:hAnsiTheme="majorHAnsi" w:cstheme="majorBidi"/>
      <w:color w:val="877803" w:themeColor="accent1" w:themeShade="7F"/>
    </w:rPr>
  </w:style>
  <w:style w:type="character" w:styleId="Zwaar">
    <w:name w:val="Strong"/>
    <w:basedOn w:val="Standaardalinea-lettertype"/>
    <w:uiPriority w:val="22"/>
    <w:rsid w:val="00ED7AB9"/>
    <w:rPr>
      <w:b/>
      <w:bCs/>
    </w:rPr>
  </w:style>
  <w:style w:type="character" w:styleId="Intensievebenadrukking">
    <w:name w:val="Intense Emphasis"/>
    <w:basedOn w:val="Standaardalinea-lettertype"/>
    <w:uiPriority w:val="21"/>
    <w:rsid w:val="00ED7AB9"/>
    <w:rPr>
      <w:b/>
      <w:bCs/>
      <w:i/>
      <w:iCs/>
      <w:color w:val="F9E11E" w:themeColor="accent1"/>
    </w:rPr>
  </w:style>
  <w:style w:type="character" w:styleId="Nadruk">
    <w:name w:val="Emphasis"/>
    <w:basedOn w:val="Standaardalinea-lettertype"/>
    <w:uiPriority w:val="20"/>
    <w:rsid w:val="00ED7AB9"/>
    <w:rPr>
      <w:i/>
      <w:iCs/>
    </w:rPr>
  </w:style>
  <w:style w:type="character" w:styleId="Subtielebenadrukking">
    <w:name w:val="Subtle Emphasis"/>
    <w:basedOn w:val="Standaardalinea-lettertype"/>
    <w:uiPriority w:val="19"/>
    <w:rsid w:val="00ED7AB9"/>
    <w:rPr>
      <w:i/>
      <w:iCs/>
      <w:color w:val="808080" w:themeColor="text1" w:themeTint="7F"/>
    </w:rPr>
  </w:style>
  <w:style w:type="paragraph" w:styleId="Ondertitel">
    <w:name w:val="Subtitle"/>
    <w:basedOn w:val="Standaard"/>
    <w:next w:val="Standaard"/>
    <w:link w:val="OndertitelChar"/>
    <w:uiPriority w:val="11"/>
    <w:rsid w:val="00ED7AB9"/>
    <w:pPr>
      <w:numPr>
        <w:ilvl w:val="1"/>
      </w:numPr>
    </w:pPr>
    <w:rPr>
      <w:rFonts w:asciiTheme="majorHAnsi" w:eastAsiaTheme="majorEastAsia" w:hAnsiTheme="majorHAnsi" w:cstheme="majorBidi"/>
      <w:i/>
      <w:iCs/>
      <w:color w:val="F9E11E" w:themeColor="accent1"/>
      <w:spacing w:val="15"/>
      <w:sz w:val="24"/>
      <w:szCs w:val="24"/>
    </w:rPr>
  </w:style>
  <w:style w:type="character" w:customStyle="1" w:styleId="OndertitelChar">
    <w:name w:val="Ondertitel Char"/>
    <w:basedOn w:val="Standaardalinea-lettertype"/>
    <w:link w:val="Ondertitel"/>
    <w:uiPriority w:val="11"/>
    <w:rsid w:val="00ED7AB9"/>
    <w:rPr>
      <w:rFonts w:asciiTheme="majorHAnsi" w:eastAsiaTheme="majorEastAsia" w:hAnsiTheme="majorHAnsi" w:cstheme="majorBidi"/>
      <w:i/>
      <w:iCs/>
      <w:color w:val="F9E11E" w:themeColor="accent1"/>
      <w:spacing w:val="15"/>
      <w:sz w:val="24"/>
      <w:szCs w:val="24"/>
    </w:rPr>
  </w:style>
  <w:style w:type="paragraph" w:styleId="Citaat">
    <w:name w:val="Quote"/>
    <w:basedOn w:val="Standaard"/>
    <w:next w:val="Standaard"/>
    <w:link w:val="CitaatChar"/>
    <w:uiPriority w:val="29"/>
    <w:rsid w:val="00ED7AB9"/>
    <w:rPr>
      <w:i/>
      <w:iCs/>
      <w:color w:val="000000" w:themeColor="text1"/>
    </w:rPr>
  </w:style>
  <w:style w:type="character" w:customStyle="1" w:styleId="CitaatChar">
    <w:name w:val="Citaat Char"/>
    <w:basedOn w:val="Standaardalinea-lettertype"/>
    <w:link w:val="Citaat"/>
    <w:uiPriority w:val="29"/>
    <w:rsid w:val="00ED7AB9"/>
    <w:rPr>
      <w:i/>
      <w:iCs/>
      <w:color w:val="000000" w:themeColor="text1"/>
    </w:rPr>
  </w:style>
  <w:style w:type="paragraph" w:styleId="Duidelijkcitaat">
    <w:name w:val="Intense Quote"/>
    <w:basedOn w:val="Standaard"/>
    <w:next w:val="Standaard"/>
    <w:link w:val="DuidelijkcitaatChar"/>
    <w:uiPriority w:val="30"/>
    <w:rsid w:val="00ED7AB9"/>
    <w:pPr>
      <w:pBdr>
        <w:bottom w:val="single" w:sz="4" w:space="4" w:color="F9E11E" w:themeColor="accent1"/>
      </w:pBdr>
      <w:spacing w:before="200" w:after="280"/>
      <w:ind w:left="936" w:right="936"/>
    </w:pPr>
    <w:rPr>
      <w:b/>
      <w:bCs/>
      <w:i/>
      <w:iCs/>
      <w:color w:val="F9E11E" w:themeColor="accent1"/>
    </w:rPr>
  </w:style>
  <w:style w:type="character" w:customStyle="1" w:styleId="DuidelijkcitaatChar">
    <w:name w:val="Duidelijk citaat Char"/>
    <w:basedOn w:val="Standaardalinea-lettertype"/>
    <w:link w:val="Duidelijkcitaat"/>
    <w:uiPriority w:val="30"/>
    <w:rsid w:val="00ED7AB9"/>
    <w:rPr>
      <w:b/>
      <w:bCs/>
      <w:i/>
      <w:iCs/>
      <w:color w:val="F9E11E" w:themeColor="accent1"/>
    </w:rPr>
  </w:style>
  <w:style w:type="character" w:styleId="Intensieveverwijzing">
    <w:name w:val="Intense Reference"/>
    <w:basedOn w:val="Standaardalinea-lettertype"/>
    <w:uiPriority w:val="32"/>
    <w:rsid w:val="00ED7AB9"/>
    <w:rPr>
      <w:b/>
      <w:bCs/>
      <w:smallCaps/>
      <w:color w:val="007BC7" w:themeColor="accent2"/>
      <w:spacing w:val="5"/>
      <w:u w:val="single"/>
    </w:rPr>
  </w:style>
  <w:style w:type="character" w:styleId="Titelvanboek">
    <w:name w:val="Book Title"/>
    <w:basedOn w:val="Standaardalinea-lettertype"/>
    <w:uiPriority w:val="33"/>
    <w:rsid w:val="00ED7AB9"/>
    <w:rPr>
      <w:b/>
      <w:bCs/>
      <w:smallCaps/>
      <w:spacing w:val="5"/>
    </w:rPr>
  </w:style>
  <w:style w:type="paragraph" w:customStyle="1" w:styleId="Lijstalinea1">
    <w:name w:val="Lijstalinea1"/>
    <w:basedOn w:val="Standaard"/>
    <w:semiHidden/>
    <w:rsid w:val="00CA55CC"/>
    <w:pPr>
      <w:numPr>
        <w:numId w:val="23"/>
      </w:numPr>
    </w:pPr>
  </w:style>
  <w:style w:type="character" w:customStyle="1" w:styleId="Kop6Char">
    <w:name w:val="Kop 6 Char"/>
    <w:basedOn w:val="Standaardalinea-lettertype"/>
    <w:link w:val="Kop6"/>
    <w:uiPriority w:val="9"/>
    <w:semiHidden/>
    <w:rsid w:val="003F711D"/>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3F711D"/>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3F711D"/>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3F711D"/>
    <w:rPr>
      <w:rFonts w:eastAsiaTheme="majorEastAsia" w:cstheme="majorBidi"/>
      <w:color w:val="272727" w:themeColor="text1" w:themeTint="D8"/>
    </w:rPr>
  </w:style>
  <w:style w:type="character" w:customStyle="1" w:styleId="Verborgentekst">
    <w:name w:val="Verborgen tekst"/>
    <w:qFormat/>
    <w:rsid w:val="009F3BBD"/>
    <w:rPr>
      <w:rFonts w:ascii="Verdana" w:hAnsi="Verdana" w:cs="Arial"/>
      <w:b/>
      <w:i/>
      <w:vanish/>
      <w:color w:val="3366FF"/>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9244431">
      <w:bodyDiv w:val="1"/>
      <w:marLeft w:val="0"/>
      <w:marRight w:val="0"/>
      <w:marTop w:val="0"/>
      <w:marBottom w:val="0"/>
      <w:divBdr>
        <w:top w:val="none" w:sz="0" w:space="0" w:color="auto"/>
        <w:left w:val="none" w:sz="0" w:space="0" w:color="auto"/>
        <w:bottom w:val="none" w:sz="0" w:space="0" w:color="auto"/>
        <w:right w:val="none" w:sz="0" w:space="0" w:color="auto"/>
      </w:divBdr>
    </w:div>
    <w:div w:id="842937500">
      <w:bodyDiv w:val="1"/>
      <w:marLeft w:val="0"/>
      <w:marRight w:val="0"/>
      <w:marTop w:val="0"/>
      <w:marBottom w:val="0"/>
      <w:divBdr>
        <w:top w:val="none" w:sz="0" w:space="0" w:color="auto"/>
        <w:left w:val="none" w:sz="0" w:space="0" w:color="auto"/>
        <w:bottom w:val="none" w:sz="0" w:space="0" w:color="auto"/>
        <w:right w:val="none" w:sz="0" w:space="0" w:color="auto"/>
      </w:divBdr>
    </w:div>
    <w:div w:id="1161967656">
      <w:bodyDiv w:val="1"/>
      <w:marLeft w:val="0"/>
      <w:marRight w:val="0"/>
      <w:marTop w:val="0"/>
      <w:marBottom w:val="0"/>
      <w:divBdr>
        <w:top w:val="none" w:sz="0" w:space="0" w:color="auto"/>
        <w:left w:val="none" w:sz="0" w:space="0" w:color="auto"/>
        <w:bottom w:val="none" w:sz="0" w:space="0" w:color="auto"/>
        <w:right w:val="none" w:sz="0" w:space="0" w:color="auto"/>
      </w:divBdr>
    </w:div>
    <w:div w:id="1329332288">
      <w:bodyDiv w:val="1"/>
      <w:marLeft w:val="0"/>
      <w:marRight w:val="0"/>
      <w:marTop w:val="0"/>
      <w:marBottom w:val="0"/>
      <w:divBdr>
        <w:top w:val="none" w:sz="0" w:space="0" w:color="auto"/>
        <w:left w:val="none" w:sz="0" w:space="0" w:color="auto"/>
        <w:bottom w:val="none" w:sz="0" w:space="0" w:color="auto"/>
        <w:right w:val="none" w:sz="0" w:space="0" w:color="auto"/>
      </w:divBdr>
    </w:div>
    <w:div w:id="1681656625">
      <w:bodyDiv w:val="1"/>
      <w:marLeft w:val="0"/>
      <w:marRight w:val="0"/>
      <w:marTop w:val="0"/>
      <w:marBottom w:val="0"/>
      <w:divBdr>
        <w:top w:val="none" w:sz="0" w:space="0" w:color="auto"/>
        <w:left w:val="none" w:sz="0" w:space="0" w:color="auto"/>
        <w:bottom w:val="none" w:sz="0" w:space="0" w:color="auto"/>
        <w:right w:val="none" w:sz="0" w:space="0" w:color="auto"/>
      </w:divBdr>
    </w:div>
    <w:div w:id="1689601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3.xml"/><Relationship Id="rId10" Type="http://schemas.openxmlformats.org/officeDocument/2006/relationships/webSettings" Target="webSetting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theme/theme1.xml><?xml version="1.0" encoding="utf-8"?>
<a:theme xmlns:a="http://schemas.openxmlformats.org/drawingml/2006/main" name="Rijkswaterstaat2">
  <a:themeElements>
    <a:clrScheme name="Rijkswaterstaat">
      <a:dk1>
        <a:sysClr val="windowText" lastClr="000000"/>
      </a:dk1>
      <a:lt1>
        <a:sysClr val="window" lastClr="FFFFFF"/>
      </a:lt1>
      <a:dk2>
        <a:srgbClr val="007BC7"/>
      </a:dk2>
      <a:lt2>
        <a:srgbClr val="F9E11E"/>
      </a:lt2>
      <a:accent1>
        <a:srgbClr val="F9E11E"/>
      </a:accent1>
      <a:accent2>
        <a:srgbClr val="007BC7"/>
      </a:accent2>
      <a:accent3>
        <a:srgbClr val="D52B1E"/>
      </a:accent3>
      <a:accent4>
        <a:srgbClr val="8FCAE7"/>
      </a:accent4>
      <a:accent5>
        <a:srgbClr val="39870C"/>
      </a:accent5>
      <a:accent6>
        <a:srgbClr val="FFB612"/>
      </a:accent6>
      <a:hlink>
        <a:srgbClr val="007BC7"/>
      </a:hlink>
      <a:folHlink>
        <a:srgbClr val="A90061"/>
      </a:folHlink>
    </a:clrScheme>
    <a:fontScheme name="Rijkswaterstaat">
      <a:majorFont>
        <a:latin typeface="Verdana"/>
        <a:ea typeface=""/>
        <a:cs typeface=""/>
      </a:majorFont>
      <a:minorFont>
        <a:latin typeface="Verdana"/>
        <a:ea typeface=""/>
        <a:cs typeface=""/>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Rijkshuisstijl Geel">
      <a:srgbClr val="F9E11E"/>
    </a:custClr>
    <a:custClr name="Rijkshuisstijl Donkergeel">
      <a:srgbClr val="FFB612"/>
    </a:custClr>
    <a:custClr name="Rijkshuisstijl Oranje">
      <a:srgbClr val="E17000"/>
    </a:custClr>
    <a:custClr name="Rijkshuisstijl Rood">
      <a:srgbClr val="D52B1E"/>
    </a:custClr>
    <a:custClr name="Rijkshuisstijl Robijnrood">
      <a:srgbClr val="CA005D"/>
    </a:custClr>
    <a:custClr name="Rijkshuisstijl Roze">
      <a:srgbClr val="F092CD"/>
    </a:custClr>
    <a:custClr name="Rijkshuisstijl Violet">
      <a:srgbClr val="A90061"/>
    </a:custClr>
    <a:custClr name="Rijkshuisstijl Paars">
      <a:srgbClr val="42145F"/>
    </a:custClr>
    <a:custClr name="Rijkshuisstijl Lichtblauw">
      <a:srgbClr val="8FCAE7"/>
    </a:custClr>
    <a:custClr name="Rijkshuisstijl Hemelblauw">
      <a:srgbClr val="007BC7"/>
    </a:custClr>
    <a:custClr name="Rijkshuisstijl Mintgroen">
      <a:srgbClr val="76D2B6"/>
    </a:custClr>
    <a:custClr name="Rijkshuisstijl Groen">
      <a:srgbClr val="39870C"/>
    </a:custClr>
    <a:custClr name="Rijkshuisstijl Mosgroen">
      <a:srgbClr val="777C00"/>
    </a:custClr>
    <a:custClr name="Rijkshuisstijl Donkergroen">
      <a:srgbClr val="275937"/>
    </a:custClr>
    <a:custClr name="Rijkshuisstijl Donkerbruin">
      <a:srgbClr val="673327"/>
    </a:custClr>
    <a:custClr name="Rijkshuisstijl Bruin">
      <a:srgbClr val="94710A"/>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RWS Word doc" ma:contentTypeID="0x010100B0CFCA0286740945ABA144AD52B7407200C10C1CAE78BE1E448EFB643262A804FD" ma:contentTypeVersion="20" ma:contentTypeDescription="Create a new document." ma:contentTypeScope="" ma:versionID="90c9197603ca23b40a021300d3b633ab">
  <xsd:schema xmlns:xsd="http://www.w3.org/2001/XMLSchema" xmlns:xs="http://www.w3.org/2001/XMLSchema" xmlns:p="http://schemas.microsoft.com/office/2006/metadata/properties" xmlns:ns2="cb665cb2-4c1b-4338-95f1-4dd7cd771ce0" xmlns:ns3="f730869f-d538-4569-a301-815e964bfabd" xmlns:ns4="05001d52-b49a-4755-a16f-a1b49a77e22a" targetNamespace="http://schemas.microsoft.com/office/2006/metadata/properties" ma:root="true" ma:fieldsID="c75b4a9ce4ccf604f15bf85e2f020f85" ns2:_="" ns3:_="" ns4:_="">
    <xsd:import namespace="cb665cb2-4c1b-4338-95f1-4dd7cd771ce0"/>
    <xsd:import namespace="f730869f-d538-4569-a301-815e964bfabd"/>
    <xsd:import namespace="05001d52-b49a-4755-a16f-a1b49a77e22a"/>
    <xsd:element name="properties">
      <xsd:complexType>
        <xsd:sequence>
          <xsd:element name="documentManagement">
            <xsd:complexType>
              <xsd:all>
                <xsd:element ref="ns2:Connect-Status"/>
                <xsd:element ref="ns2:Connect-Archiefwaardig"/>
                <xsd:element ref="ns2:TaxCatchAll" minOccurs="0"/>
                <xsd:element ref="ns2:TaxCatchAllLabel" minOccurs="0"/>
                <xsd:element ref="ns2:TaxKeywordTaxHTField" minOccurs="0"/>
                <xsd:element ref="ns2:f8a19592d410488a963c18d6cfe9bdaa" minOccurs="0"/>
                <xsd:element ref="ns2:e5bbabaa558347c9a785183771c230c4" minOccurs="0"/>
                <xsd:element ref="ns2:md4a5e6ab761404298864f0be17ffc0c" minOccurs="0"/>
                <xsd:element ref="ns2:ka142704ec404179bc6dc96ce8d3373c" minOccurs="0"/>
                <xsd:element ref="ns3:_dlc_DocId" minOccurs="0"/>
                <xsd:element ref="ns3:_dlc_DocIdUrl" minOccurs="0"/>
                <xsd:element ref="ns3:_dlc_DocIdPersistId" minOccurs="0"/>
                <xsd:element ref="ns3:Discipline" minOccurs="0"/>
                <xsd:element ref="ns3:Contractnummer" minOccurs="0"/>
                <xsd:element ref="ns2:Connect-Projectnummer"/>
                <xsd:element ref="ns3:SharedWithUsers" minOccurs="0"/>
                <xsd:element ref="ns3:SharedWithDetails" minOccurs="0"/>
                <xsd:element ref="ns4:Activiteit" minOccurs="0"/>
                <xsd:element ref="ns4:eDocs_x0020_numm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b665cb2-4c1b-4338-95f1-4dd7cd771ce0" elementFormDefault="qualified">
    <xsd:import namespace="http://schemas.microsoft.com/office/2006/documentManagement/types"/>
    <xsd:import namespace="http://schemas.microsoft.com/office/infopath/2007/PartnerControls"/>
    <xsd:element name="Connect-Status" ma:index="4" ma:displayName="Status" ma:default="Concept" ma:format="Dropdown" ma:internalName="Connect_x002d_Status" ma:readOnly="false">
      <xsd:simpleType>
        <xsd:restriction base="dms:Choice">
          <xsd:enumeration value="Niet gestart"/>
          <xsd:enumeration value="Concept"/>
          <xsd:enumeration value="Herzien"/>
          <xsd:enumeration value="Gepland"/>
          <xsd:enumeration value="Gepubliceerd"/>
          <xsd:enumeration value="Definitief"/>
          <xsd:enumeration value="Verlopen"/>
        </xsd:restriction>
      </xsd:simpleType>
    </xsd:element>
    <xsd:element name="Connect-Archiefwaardig" ma:index="8" ma:displayName="Archiefwaardig" ma:default="Ja" ma:format="Dropdown" ma:internalName="Connect_x002d_Archiefwaardig" ma:readOnly="false">
      <xsd:simpleType>
        <xsd:restriction base="dms:Choice">
          <xsd:enumeration value="Ja"/>
          <xsd:enumeration value="Nee"/>
        </xsd:restriction>
      </xsd:simpleType>
    </xsd:element>
    <xsd:element name="TaxCatchAll" ma:index="9" nillable="true" ma:displayName="Taxonomy Catch All Column" ma:hidden="true" ma:list="{c9b9e693-6763-4ce3-9a24-4b95d6760ade}" ma:internalName="TaxCatchAll" ma:showField="CatchAllData" ma:web="f730869f-d538-4569-a301-815e964bfabd">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c9b9e693-6763-4ce3-9a24-4b95d6760ade}" ma:internalName="TaxCatchAllLabel" ma:readOnly="true" ma:showField="CatchAllDataLabel" ma:web="f730869f-d538-4569-a301-815e964bfabd">
      <xsd:complexType>
        <xsd:complexContent>
          <xsd:extension base="dms:MultiChoiceLookup">
            <xsd:sequence>
              <xsd:element name="Value" type="dms:Lookup" maxOccurs="unbounded" minOccurs="0" nillable="true"/>
            </xsd:sequence>
          </xsd:extension>
        </xsd:complexContent>
      </xsd:complexType>
    </xsd:element>
    <xsd:element name="TaxKeywordTaxHTField" ma:index="12" nillable="true" ma:taxonomy="true" ma:internalName="TaxKeywordTaxHTField" ma:taxonomyFieldName="TaxKeyword" ma:displayName="Ondernemingstrefwoorden" ma:fieldId="{23f27201-bee3-471e-b2e7-b64fd8b7ca38}" ma:taxonomyMulti="true" ma:sspId="ae033921-439f-46ba-b586-0b8c8775f769" ma:termSetId="00000000-0000-0000-0000-000000000000" ma:anchorId="00000000-0000-0000-0000-000000000000" ma:open="true" ma:isKeyword="true">
      <xsd:complexType>
        <xsd:sequence>
          <xsd:element ref="pc:Terms" minOccurs="0" maxOccurs="1"/>
        </xsd:sequence>
      </xsd:complexType>
    </xsd:element>
    <xsd:element name="f8a19592d410488a963c18d6cfe9bdaa" ma:index="15" ma:taxonomy="true" ma:internalName="f8a19592d410488a963c18d6cfe9bdaa" ma:taxonomyFieldName="Connect_x002d_Bedrijfsvertrouwelijkheid" ma:displayName="Bedrijfsvertrouwelijkheid" ma:readOnly="false" ma:default="1;#RWS Bedrijfsvertrouwelijk|d5fcfbac-659d-41b3-b161-4048848dd05a" ma:fieldId="{f8a19592-d410-488a-963c-18d6cfe9bdaa}" ma:sspId="ae033921-439f-46ba-b586-0b8c8775f769" ma:termSetId="564eeb7c-6f8c-4989-b5c7-d847099ab158" ma:anchorId="00000000-0000-0000-0000-000000000000" ma:open="false" ma:isKeyword="false">
      <xsd:complexType>
        <xsd:sequence>
          <xsd:element ref="pc:Terms" minOccurs="0" maxOccurs="1"/>
        </xsd:sequence>
      </xsd:complexType>
    </xsd:element>
    <xsd:element name="e5bbabaa558347c9a785183771c230c4" ma:index="17" ma:taxonomy="true" ma:internalName="e5bbabaa558347c9a785183771c230c4" ma:taxonomyFieldName="Connect_x002d_Persoonsvertrouwelijkheid" ma:displayName="Persoonsvertrouwelijkheid" ma:readOnly="false" ma:default="2;#Geen|a0814100-4302-49f4-9f40-b7d42012644c" ma:fieldId="{e5bbabaa-5583-47c9-a785-183771c230c4}" ma:sspId="ae033921-439f-46ba-b586-0b8c8775f769" ma:termSetId="667043a5-4ee3-4c98-90a3-010dfffaf604" ma:anchorId="00000000-0000-0000-0000-000000000000" ma:open="false" ma:isKeyword="false">
      <xsd:complexType>
        <xsd:sequence>
          <xsd:element ref="pc:Terms" minOccurs="0" maxOccurs="1"/>
        </xsd:sequence>
      </xsd:complexType>
    </xsd:element>
    <xsd:element name="md4a5e6ab761404298864f0be17ffc0c" ma:index="19" nillable="true" ma:taxonomy="true" ma:internalName="md4a5e6ab761404298864f0be17ffc0c" ma:taxonomyFieldName="Connect_x002d_Organisatieonderdeel" ma:displayName="Organisatieonderdeel" ma:readOnly="false" ma:fieldId="{6d4a5e6a-b761-4042-9886-4f0be17ffc0c}" ma:sspId="ae033921-439f-46ba-b586-0b8c8775f769" ma:termSetId="c2b43861-9788-46fe-987a-73aa67229d97" ma:anchorId="00000000-0000-0000-0000-000000000000" ma:open="false" ma:isKeyword="false">
      <xsd:complexType>
        <xsd:sequence>
          <xsd:element ref="pc:Terms" minOccurs="0" maxOccurs="1"/>
        </xsd:sequence>
      </xsd:complexType>
    </xsd:element>
    <xsd:element name="ka142704ec404179bc6dc96ce8d3373c" ma:index="21" ma:taxonomy="true" ma:internalName="ka142704ec404179bc6dc96ce8d3373c" ma:taxonomyFieldName="Connect_x002d_Documenttype" ma:displayName="Documenttype" ma:readOnly="false" ma:fieldId="{4a142704-ec40-4179-bc6d-c96ce8d3373c}" ma:sspId="ae033921-439f-46ba-b586-0b8c8775f769" ma:termSetId="b32830c9-2f01-41a4-9584-76856be50447" ma:anchorId="00000000-0000-0000-0000-000000000000" ma:open="false" ma:isKeyword="false">
      <xsd:complexType>
        <xsd:sequence>
          <xsd:element ref="pc:Terms" minOccurs="0" maxOccurs="1"/>
        </xsd:sequence>
      </xsd:complexType>
    </xsd:element>
    <xsd:element name="Connect-Projectnummer" ma:index="27" ma:displayName="Projectnummer" ma:default="S.006001" ma:internalName="Connect_x002d_Projectnummer"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730869f-d538-4569-a301-815e964bfabd" elementFormDefault="qualified">
    <xsd:import namespace="http://schemas.microsoft.com/office/2006/documentManagement/types"/>
    <xsd:import namespace="http://schemas.microsoft.com/office/infopath/2007/PartnerControls"/>
    <xsd:element name="_dlc_DocId" ma:index="22" nillable="true" ma:displayName="Waarde van de document-id" ma:description="De waarde van de document-id die aan dit item is toegewezen." ma:internalName="_dlc_DocId" ma:readOnly="true">
      <xsd:simpleType>
        <xsd:restriction base="dms:Text"/>
      </xsd:simpleType>
    </xsd:element>
    <xsd:element name="_dlc_DocIdUrl" ma:index="23" nillable="true" ma:displayName="Document-id" ma:description="Permanente koppeling naar dit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4" nillable="true" ma:displayName="Persist ID" ma:description="Keep ID on add." ma:hidden="true" ma:internalName="_dlc_DocIdPersistId" ma:readOnly="true">
      <xsd:simpleType>
        <xsd:restriction base="dms:Boolean"/>
      </xsd:simpleType>
    </xsd:element>
    <xsd:element name="Discipline" ma:index="25" nillable="true" ma:displayName="Discipline" ma:internalName="Discipline" ma:readOnly="false" ma:requiredMultiChoice="true">
      <xsd:complexType>
        <xsd:complexContent>
          <xsd:extension base="dms:MultiChoice">
            <xsd:sequence>
              <xsd:element name="Value" maxOccurs="unbounded" minOccurs="0" nillable="true">
                <xsd:simpleType>
                  <xsd:restriction base="dms:Choice">
                    <xsd:enumeration value="Projectmanagement"/>
                    <xsd:enumeration value="Projectbeheersing"/>
                    <xsd:enumeration value="Contract &amp; Inkoop"/>
                    <xsd:enumeration value="Techniek"/>
                    <xsd:enumeration value="Omgeving"/>
                  </xsd:restriction>
                </xsd:simpleType>
              </xsd:element>
            </xsd:sequence>
          </xsd:extension>
        </xsd:complexContent>
      </xsd:complexType>
    </xsd:element>
    <xsd:element name="Contractnummer" ma:index="26" nillable="true" ma:displayName="Contractnummer" ma:default="31212628" ma:internalName="Contractnummer" ma:readOnly="false" ma:requiredMultiChoice="true">
      <xsd:complexType>
        <xsd:complexContent>
          <xsd:extension base="dms:MultiChoiceFillIn">
            <xsd:sequence>
              <xsd:element name="Value" maxOccurs="unbounded" minOccurs="0" nillable="true">
                <xsd:simpleType>
                  <xsd:union memberTypes="dms:Text">
                    <xsd:simpleType>
                      <xsd:restriction base="dms:Choice">
                        <xsd:enumeration value="31212628"/>
                      </xsd:restriction>
                    </xsd:simpleType>
                  </xsd:union>
                </xsd:simpleType>
              </xsd:element>
            </xsd:sequence>
          </xsd:extension>
        </xsd:complexContent>
      </xsd:complexType>
    </xsd:element>
    <xsd:element name="SharedWithUsers" ma:index="2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9" nillable="true" ma:displayName="Gedeeld met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5001d52-b49a-4755-a16f-a1b49a77e22a" elementFormDefault="qualified">
    <xsd:import namespace="http://schemas.microsoft.com/office/2006/documentManagement/types"/>
    <xsd:import namespace="http://schemas.microsoft.com/office/infopath/2007/PartnerControls"/>
    <xsd:element name="Activiteit" ma:index="30" nillable="true" ma:displayName="Activiteit" ma:internalName="Activiteit">
      <xsd:simpleType>
        <xsd:restriction base="dms:Text">
          <xsd:maxLength value="255"/>
        </xsd:restriction>
      </xsd:simpleType>
    </xsd:element>
    <xsd:element name="eDocs_x0020_nummer" ma:index="31" nillable="true" ma:displayName="eDocs nummer" ma:internalName="eDocs_x0020_nummer">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Inhoudstype"/>
        <xsd:element ref="dc:title" minOccurs="0" maxOccurs="1" ma:index="2"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SharedContentType xmlns="Microsoft.SharePoint.Taxonomy.ContentTypeSync" SourceId="ae033921-439f-46ba-b586-0b8c8775f769" ContentTypeId="0x010100B0CFCA0286740945ABA144AD52B74072" PreviousValue="false"/>
</file>

<file path=customXml/item6.xml><?xml version="1.0" encoding="utf-8"?>
<p:properties xmlns:p="http://schemas.microsoft.com/office/2006/metadata/properties" xmlns:xsi="http://www.w3.org/2001/XMLSchema-instance" xmlns:pc="http://schemas.microsoft.com/office/infopath/2007/PartnerControls">
  <documentManagement>
    <e5bbabaa558347c9a785183771c230c4 xmlns="cb665cb2-4c1b-4338-95f1-4dd7cd771ce0">
      <Terms xmlns="http://schemas.microsoft.com/office/infopath/2007/PartnerControls">
        <TermInfo xmlns="http://schemas.microsoft.com/office/infopath/2007/PartnerControls">
          <TermName xmlns="http://schemas.microsoft.com/office/infopath/2007/PartnerControls">Geen</TermName>
          <TermId xmlns="http://schemas.microsoft.com/office/infopath/2007/PartnerControls">a0814100-4302-49f4-9f40-b7d42012644c</TermId>
        </TermInfo>
      </Terms>
    </e5bbabaa558347c9a785183771c230c4>
    <_dlc_DocId xmlns="f730869f-d538-4569-a301-815e964bfabd">CON00-190070478-645</_dlc_DocId>
    <TaxCatchAll xmlns="cb665cb2-4c1b-4338-95f1-4dd7cd771ce0">
      <Value>41</Value>
      <Value>2</Value>
      <Value>1</Value>
    </TaxCatchAll>
    <_dlc_DocIdUrl xmlns="f730869f-d538-4569-a301-815e964bfabd">
      <Url>https://connect.sp02.rws.nl/sites/M250812603/_layouts/15/DocIdRedir.aspx?ID=CON00-190070478-645</Url>
      <Description>CON00-190070478-645</Description>
    </_dlc_DocIdUrl>
    <f8a19592d410488a963c18d6cfe9bdaa xmlns="cb665cb2-4c1b-4338-95f1-4dd7cd771ce0">
      <Terms xmlns="http://schemas.microsoft.com/office/infopath/2007/PartnerControls">
        <TermInfo xmlns="http://schemas.microsoft.com/office/infopath/2007/PartnerControls">
          <TermName xmlns="http://schemas.microsoft.com/office/infopath/2007/PartnerControls">RWS Bedrijfsvertrouwelijk</TermName>
          <TermId xmlns="http://schemas.microsoft.com/office/infopath/2007/PartnerControls">d5fcfbac-659d-41b3-b161-4048848dd05a</TermId>
        </TermInfo>
      </Terms>
    </f8a19592d410488a963c18d6cfe9bdaa>
    <Connect-Status xmlns="cb665cb2-4c1b-4338-95f1-4dd7cd771ce0">Definitief</Connect-Status>
    <Connect-Projectnummer xmlns="cb665cb2-4c1b-4338-95f1-4dd7cd771ce0">S.006001</Connect-Projectnummer>
    <TaxKeywordTaxHTField xmlns="cb665cb2-4c1b-4338-95f1-4dd7cd771ce0">
      <Terms xmlns="http://schemas.microsoft.com/office/infopath/2007/PartnerControls"/>
    </TaxKeywordTaxHTField>
    <md4a5e6ab761404298864f0be17ffc0c xmlns="cb665cb2-4c1b-4338-95f1-4dd7cd771ce0">
      <Terms xmlns="http://schemas.microsoft.com/office/infopath/2007/PartnerControls"/>
    </md4a5e6ab761404298864f0be17ffc0c>
    <ka142704ec404179bc6dc96ce8d3373c xmlns="cb665cb2-4c1b-4338-95f1-4dd7cd771ce0">
      <Terms xmlns="http://schemas.microsoft.com/office/infopath/2007/PartnerControls">
        <TermInfo xmlns="http://schemas.microsoft.com/office/infopath/2007/PartnerControls">
          <TermName xmlns="http://schemas.microsoft.com/office/infopath/2007/PartnerControls">Formulier</TermName>
          <TermId xmlns="http://schemas.microsoft.com/office/infopath/2007/PartnerControls">586231be-cbc3-430c-a3c0-2ac9a76a4dc8</TermId>
        </TermInfo>
      </Terms>
    </ka142704ec404179bc6dc96ce8d3373c>
    <Contractnummer xmlns="f730869f-d538-4569-a301-815e964bfabd">
      <Value>31212628</Value>
    </Contractnummer>
    <Connect-Archiefwaardig xmlns="cb665cb2-4c1b-4338-95f1-4dd7cd771ce0">Ja</Connect-Archiefwaardig>
    <Discipline xmlns="f730869f-d538-4569-a301-815e964bfabd">
      <Value>Contract &amp; Inkoop</Value>
    </Discipline>
    <Activiteit xmlns="05001d52-b49a-4755-a16f-a1b49a77e22a" xsi:nil="true"/>
    <eDocs_x0020_nummer xmlns="05001d52-b49a-4755-a16f-a1b49a77e22a" xsi:nil="true"/>
  </documentManagement>
</p:properties>
</file>

<file path=customXml/itemProps1.xml><?xml version="1.0" encoding="utf-8"?>
<ds:datastoreItem xmlns:ds="http://schemas.openxmlformats.org/officeDocument/2006/customXml" ds:itemID="{CDAAD9A9-4B89-461D-B2EB-FC1D55CAB9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b665cb2-4c1b-4338-95f1-4dd7cd771ce0"/>
    <ds:schemaRef ds:uri="f730869f-d538-4569-a301-815e964bfabd"/>
    <ds:schemaRef ds:uri="05001d52-b49a-4755-a16f-a1b49a77e22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5CB4E07-70A7-4483-8B63-36D68AC286B7}">
  <ds:schemaRefs>
    <ds:schemaRef ds:uri="http://schemas.microsoft.com/sharepoint/v3/contenttype/forms"/>
  </ds:schemaRefs>
</ds:datastoreItem>
</file>

<file path=customXml/itemProps3.xml><?xml version="1.0" encoding="utf-8"?>
<ds:datastoreItem xmlns:ds="http://schemas.openxmlformats.org/officeDocument/2006/customXml" ds:itemID="{6566018D-A188-4AB5-A3E6-2CE0DD7B33DA}">
  <ds:schemaRefs>
    <ds:schemaRef ds:uri="http://schemas.openxmlformats.org/officeDocument/2006/bibliography"/>
  </ds:schemaRefs>
</ds:datastoreItem>
</file>

<file path=customXml/itemProps4.xml><?xml version="1.0" encoding="utf-8"?>
<ds:datastoreItem xmlns:ds="http://schemas.openxmlformats.org/officeDocument/2006/customXml" ds:itemID="{67A180DE-954D-467F-90AB-7B67BEB87B17}">
  <ds:schemaRefs>
    <ds:schemaRef ds:uri="http://schemas.microsoft.com/sharepoint/events"/>
  </ds:schemaRefs>
</ds:datastoreItem>
</file>

<file path=customXml/itemProps5.xml><?xml version="1.0" encoding="utf-8"?>
<ds:datastoreItem xmlns:ds="http://schemas.openxmlformats.org/officeDocument/2006/customXml" ds:itemID="{685598BF-C6EB-47E3-AAA5-A9C2D9E33E38}">
  <ds:schemaRefs>
    <ds:schemaRef ds:uri="Microsoft.SharePoint.Taxonomy.ContentTypeSync"/>
  </ds:schemaRefs>
</ds:datastoreItem>
</file>

<file path=customXml/itemProps6.xml><?xml version="1.0" encoding="utf-8"?>
<ds:datastoreItem xmlns:ds="http://schemas.openxmlformats.org/officeDocument/2006/customXml" ds:itemID="{4C572168-BBDE-4A54-8874-AEF7145317EE}">
  <ds:schemaRefs>
    <ds:schemaRef ds:uri="http://schemas.microsoft.com/office/2006/metadata/properties"/>
    <ds:schemaRef ds:uri="http://schemas.microsoft.com/office/infopath/2007/PartnerControls"/>
    <ds:schemaRef ds:uri="cb665cb2-4c1b-4338-95f1-4dd7cd771ce0"/>
    <ds:schemaRef ds:uri="f730869f-d538-4569-a301-815e964bfabd"/>
    <ds:schemaRef ds:uri="05001d52-b49a-4755-a16f-a1b49a77e22a"/>
  </ds:schemaRefs>
</ds:datastoreItem>
</file>

<file path=docMetadata/LabelInfo.xml><?xml version="1.0" encoding="utf-8"?>
<clbl:labelList xmlns:clbl="http://schemas.microsoft.com/office/2020/mipLabelMetadata">
  <clbl:label id="{37276b06-72c2-4081-996b-9af57fe26b63}" enabled="1" method="Standard" siteId="{ac843cea-7a2b-4dc6-9f37-919c3e210fed}" contentBits="0" removed="0"/>
</clbl:labelList>
</file>

<file path=docProps/app.xml><?xml version="1.0" encoding="utf-8"?>
<Properties xmlns="http://schemas.openxmlformats.org/officeDocument/2006/extended-properties" xmlns:vt="http://schemas.openxmlformats.org/officeDocument/2006/docPropsVTypes">
  <Template>Normal</Template>
  <TotalTime>1</TotalTime>
  <Pages>5</Pages>
  <Words>1123</Words>
  <Characters>6181</Characters>
  <Application>Microsoft Office Word</Application>
  <DocSecurity>0</DocSecurity>
  <Lines>51</Lines>
  <Paragraphs>14</Paragraphs>
  <ScaleCrop>false</ScaleCrop>
  <Company/>
  <LinksUpToDate>false</LinksUpToDate>
  <CharactersWithSpaces>7290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Ouweneel, Mandy (RWS PPO)</dc:creator>
  <cp:keywords/>
  <dc:description/>
  <cp:lastModifiedBy>Ouweneel, Mandy (RWS PPO)</cp:lastModifiedBy>
  <cp:revision>3</cp:revision>
  <dcterms:created xsi:type="dcterms:W3CDTF">2026-07-08T07:25:00Z</dcterms:created>
  <dcterms:modified xsi:type="dcterms:W3CDTF">2026-07-09T10:07:00Z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0x010100B0CFCA0286740945ABA144AD52B7407200C10C1CAE78BE1E448EFB643262A804FD</vt:lpwstr>
  </property>
  <property fmtid="{D5CDD505-2E9C-101B-9397-08002B2CF9AE}" pid="3" name="_dlc_DocIdItemGuid">
    <vt:lpwstr>db276aa5-1648-4a2a-bf24-1bc357f9f4fa</vt:lpwstr>
  </property>
  <property fmtid="{D5CDD505-2E9C-101B-9397-08002B2CF9AE}" pid="4" name="TaxKeyword">
    <vt:lpwstr/>
  </property>
  <property fmtid="{D5CDD505-2E9C-101B-9397-08002B2CF9AE}" pid="5" name="Connect-Bedrijfsvertrouwelijkheid">
    <vt:lpwstr>1;#RWS Bedrijfsvertrouwelijk|d5fcfbac-659d-41b3-b161-4048848dd05a</vt:lpwstr>
  </property>
  <property fmtid="{D5CDD505-2E9C-101B-9397-08002B2CF9AE}" pid="6" name="Connect-Persoonsvertrouwelijkheid">
    <vt:lpwstr>2;#Geen|a0814100-4302-49f4-9f40-b7d42012644c</vt:lpwstr>
  </property>
  <property fmtid="{D5CDD505-2E9C-101B-9397-08002B2CF9AE}" pid="7" name="Connect-Documenttype">
    <vt:lpwstr>41;#Formulier|586231be-cbc3-430c-a3c0-2ac9a76a4dc8</vt:lpwstr>
  </property>
  <property fmtid="{D5CDD505-2E9C-101B-9397-08002B2CF9AE}" pid="8" name="Connect-Organisatieonderdeel">
    <vt:lpwstr/>
  </property>
  <property fmtid="{D5CDD505-2E9C-101B-9397-08002B2CF9AE}" pid="9" name="j7965235a8fd41fb89d2a664ecf0f7a1">
    <vt:lpwstr/>
  </property>
  <property fmtid="{D5CDD505-2E9C-101B-9397-08002B2CF9AE}" pid="10" name="Connect-Classificatiecode">
    <vt:lpwstr/>
  </property>
</Properties>
</file>