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E85B" w14:textId="471C5A0C" w:rsidR="00FA270A" w:rsidRPr="00827E13" w:rsidRDefault="00E26929" w:rsidP="00FA270A">
      <w:pPr>
        <w:rPr>
          <w:b/>
          <w:bCs/>
          <w:sz w:val="20"/>
          <w:szCs w:val="20"/>
          <w:u w:val="single"/>
        </w:rPr>
      </w:pPr>
      <w:r>
        <w:rPr>
          <w:b/>
          <w:bCs/>
          <w:sz w:val="20"/>
          <w:szCs w:val="20"/>
          <w:u w:val="single"/>
        </w:rPr>
        <w:t xml:space="preserve">Annex 7 </w:t>
      </w:r>
      <w:r w:rsidR="00115A84">
        <w:rPr>
          <w:b/>
          <w:bCs/>
          <w:sz w:val="20"/>
          <w:szCs w:val="20"/>
          <w:u w:val="single"/>
        </w:rPr>
        <w:t xml:space="preserve">CV’s and </w:t>
      </w:r>
      <w:r w:rsidR="002542CA">
        <w:rPr>
          <w:b/>
          <w:bCs/>
          <w:sz w:val="20"/>
          <w:szCs w:val="20"/>
          <w:u w:val="single"/>
        </w:rPr>
        <w:t xml:space="preserve">Proposed approach </w:t>
      </w:r>
      <w:r w:rsidR="004928E5">
        <w:rPr>
          <w:b/>
          <w:bCs/>
          <w:sz w:val="20"/>
          <w:szCs w:val="20"/>
          <w:u w:val="single"/>
        </w:rPr>
        <w:t xml:space="preserve"> </w:t>
      </w:r>
      <w:r w:rsidR="004B2C0C">
        <w:rPr>
          <w:b/>
          <w:bCs/>
          <w:sz w:val="20"/>
          <w:szCs w:val="20"/>
          <w:u w:val="single"/>
        </w:rPr>
        <w:t xml:space="preserve"> </w:t>
      </w:r>
    </w:p>
    <w:p w14:paraId="48A3FC50" w14:textId="77777777" w:rsidR="00D17A28" w:rsidRDefault="00D17A28" w:rsidP="00D17A28">
      <w:pPr>
        <w:rPr>
          <w:szCs w:val="18"/>
        </w:rPr>
      </w:pPr>
    </w:p>
    <w:p w14:paraId="49977E15" w14:textId="70A32168" w:rsidR="00115A84" w:rsidRDefault="00115A84" w:rsidP="00115A84">
      <w:pPr>
        <w:rPr>
          <w:szCs w:val="18"/>
          <w:lang w:val="en-US"/>
        </w:rPr>
      </w:pPr>
      <w:r w:rsidRPr="003226B3">
        <w:rPr>
          <w:szCs w:val="18"/>
          <w:lang w:val="en-US"/>
        </w:rPr>
        <w:t xml:space="preserve">Concerning the </w:t>
      </w:r>
      <w:r>
        <w:rPr>
          <w:szCs w:val="18"/>
          <w:lang w:val="en-US"/>
        </w:rPr>
        <w:t>requirements 3.1 and 3.2 in the Tender document, please add a cv for each role</w:t>
      </w:r>
      <w:r w:rsidRPr="003226B3">
        <w:rPr>
          <w:szCs w:val="18"/>
          <w:lang w:val="en-US"/>
        </w:rPr>
        <w:t xml:space="preserve"> </w:t>
      </w:r>
    </w:p>
    <w:p w14:paraId="561BC736" w14:textId="77777777" w:rsidR="00115A84" w:rsidRDefault="00115A84" w:rsidP="00115A84">
      <w:pPr>
        <w:pStyle w:val="Lijstalinea"/>
        <w:numPr>
          <w:ilvl w:val="0"/>
          <w:numId w:val="10"/>
        </w:numPr>
        <w:rPr>
          <w:szCs w:val="18"/>
        </w:rPr>
      </w:pPr>
      <w:r w:rsidRPr="003226B3">
        <w:rPr>
          <w:szCs w:val="18"/>
        </w:rPr>
        <w:t>The Tenderer must fill in the expert’s educational and professional background, using reverse chronological order for both education and professional experience. The Tenderer may briefly provide any other relevant information under these sections.</w:t>
      </w:r>
    </w:p>
    <w:p w14:paraId="0021F59A" w14:textId="39E38947" w:rsidR="00EE2D38" w:rsidRDefault="00EE2D38" w:rsidP="00115A84">
      <w:pPr>
        <w:pStyle w:val="Lijstalinea"/>
        <w:numPr>
          <w:ilvl w:val="0"/>
          <w:numId w:val="10"/>
        </w:numPr>
        <w:rPr>
          <w:szCs w:val="18"/>
        </w:rPr>
      </w:pPr>
      <w:r>
        <w:rPr>
          <w:szCs w:val="18"/>
        </w:rPr>
        <w:t>Provide all the relevant information demonstrating the expert fullfills the requirements indicated in section 3.1 and 3.2</w:t>
      </w:r>
    </w:p>
    <w:p w14:paraId="30446962" w14:textId="09CE9FC0" w:rsidR="00115A84" w:rsidRDefault="00115A84" w:rsidP="00115A84">
      <w:pPr>
        <w:pStyle w:val="Lijstalinea"/>
        <w:numPr>
          <w:ilvl w:val="0"/>
          <w:numId w:val="10"/>
        </w:numPr>
        <w:rPr>
          <w:szCs w:val="18"/>
        </w:rPr>
      </w:pPr>
      <w:r>
        <w:rPr>
          <w:szCs w:val="18"/>
        </w:rPr>
        <w:t>The cv should not e</w:t>
      </w:r>
      <w:r w:rsidR="00EE2D38">
        <w:rPr>
          <w:szCs w:val="18"/>
        </w:rPr>
        <w:t>x</w:t>
      </w:r>
      <w:r>
        <w:rPr>
          <w:szCs w:val="18"/>
        </w:rPr>
        <w:t xml:space="preserve">ceed three pages (minimum fontsize 9). </w:t>
      </w:r>
    </w:p>
    <w:p w14:paraId="4A2059A4" w14:textId="77777777" w:rsidR="00115A84" w:rsidRPr="00115A84" w:rsidRDefault="00115A84" w:rsidP="00115A84">
      <w:pPr>
        <w:rPr>
          <w:szCs w:val="18"/>
        </w:rPr>
      </w:pPr>
    </w:p>
    <w:p w14:paraId="4578E289" w14:textId="77777777" w:rsidR="00115A84" w:rsidRDefault="00115A84" w:rsidP="003226B3">
      <w:pPr>
        <w:rPr>
          <w:szCs w:val="18"/>
          <w:lang w:val="en-US"/>
        </w:rPr>
      </w:pPr>
    </w:p>
    <w:p w14:paraId="78E4C1B5" w14:textId="389BA0E9" w:rsidR="003226B3" w:rsidRPr="003226B3" w:rsidRDefault="003226B3" w:rsidP="003226B3">
      <w:pPr>
        <w:rPr>
          <w:szCs w:val="18"/>
          <w:lang w:val="en-US"/>
        </w:rPr>
      </w:pPr>
      <w:r w:rsidRPr="003226B3">
        <w:rPr>
          <w:szCs w:val="18"/>
          <w:lang w:val="en-US"/>
        </w:rPr>
        <w:t xml:space="preserve">Concerning the quality award criteria (i.e. 5.2.1, 5.2.2, 5.2.3, 5.2.4), </w:t>
      </w:r>
      <w:r>
        <w:rPr>
          <w:szCs w:val="18"/>
          <w:lang w:val="en-US"/>
        </w:rPr>
        <w:t>a</w:t>
      </w:r>
      <w:r w:rsidRPr="003226B3">
        <w:rPr>
          <w:szCs w:val="18"/>
          <w:lang w:val="en-US"/>
        </w:rPr>
        <w:t>nnex 7 must be completed by the Tenderer.</w:t>
      </w:r>
    </w:p>
    <w:p w14:paraId="7AE822BA" w14:textId="0F1C2899" w:rsidR="003226B3" w:rsidRPr="003226B3" w:rsidRDefault="003226B3" w:rsidP="003226B3">
      <w:pPr>
        <w:rPr>
          <w:szCs w:val="18"/>
          <w:lang w:val="en-US"/>
        </w:rPr>
      </w:pPr>
      <w:r w:rsidRPr="003226B3">
        <w:rPr>
          <w:szCs w:val="18"/>
          <w:lang w:val="en-US"/>
        </w:rPr>
        <w:t xml:space="preserve">This means that the Tenderer must upload </w:t>
      </w:r>
      <w:r>
        <w:rPr>
          <w:szCs w:val="18"/>
          <w:lang w:val="en-US"/>
        </w:rPr>
        <w:t>a</w:t>
      </w:r>
      <w:r w:rsidRPr="003226B3">
        <w:rPr>
          <w:szCs w:val="18"/>
          <w:lang w:val="en-US"/>
        </w:rPr>
        <w:t xml:space="preserve">nnex 7 four (4) times per </w:t>
      </w:r>
      <w:r w:rsidR="00115A84">
        <w:rPr>
          <w:szCs w:val="18"/>
          <w:lang w:val="en-US"/>
        </w:rPr>
        <w:t>expert</w:t>
      </w:r>
      <w:r w:rsidRPr="003226B3">
        <w:rPr>
          <w:szCs w:val="18"/>
          <w:lang w:val="en-US"/>
        </w:rPr>
        <w:t xml:space="preserve"> in TenderNed, as follows:</w:t>
      </w:r>
    </w:p>
    <w:p w14:paraId="36894204" w14:textId="044ED6F6" w:rsidR="003226B3" w:rsidRPr="003226B3" w:rsidRDefault="005443E4" w:rsidP="003226B3">
      <w:pPr>
        <w:numPr>
          <w:ilvl w:val="0"/>
          <w:numId w:val="11"/>
        </w:numPr>
        <w:rPr>
          <w:szCs w:val="18"/>
          <w:lang w:val="en-US"/>
        </w:rPr>
      </w:pPr>
      <w:r>
        <w:rPr>
          <w:szCs w:val="18"/>
          <w:lang w:val="en-US"/>
        </w:rPr>
        <w:t>U</w:t>
      </w:r>
      <w:r w:rsidR="003226B3" w:rsidRPr="003226B3">
        <w:rPr>
          <w:szCs w:val="18"/>
          <w:lang w:val="en-US"/>
        </w:rPr>
        <w:t xml:space="preserve">pload four (4) Annex 7 forms (one for each award criterion 5.2.1 </w:t>
      </w:r>
      <w:r w:rsidR="003226B3" w:rsidRPr="003226B3">
        <w:rPr>
          <w:rFonts w:cs="Verdana"/>
          <w:szCs w:val="18"/>
          <w:lang w:val="en-US"/>
        </w:rPr>
        <w:t>–</w:t>
      </w:r>
      <w:r w:rsidR="003226B3" w:rsidRPr="003226B3">
        <w:rPr>
          <w:szCs w:val="18"/>
          <w:lang w:val="en-US"/>
        </w:rPr>
        <w:t xml:space="preserve"> 5.2.4).</w:t>
      </w:r>
    </w:p>
    <w:p w14:paraId="08979C0C" w14:textId="747EB2D5" w:rsidR="003226B3" w:rsidRPr="003226B3" w:rsidRDefault="003226B3" w:rsidP="00C4574E">
      <w:pPr>
        <w:ind w:left="360"/>
        <w:rPr>
          <w:szCs w:val="18"/>
          <w:lang w:val="en-US"/>
        </w:rPr>
      </w:pPr>
    </w:p>
    <w:p w14:paraId="284CBC3E" w14:textId="2AEE44A9" w:rsidR="004B2C0C" w:rsidRDefault="003226B3" w:rsidP="00D17A28">
      <w:pPr>
        <w:rPr>
          <w:b/>
          <w:bCs/>
          <w:szCs w:val="18"/>
        </w:rPr>
      </w:pPr>
      <w:r w:rsidRPr="003226B3">
        <w:rPr>
          <w:b/>
          <w:bCs/>
          <w:szCs w:val="18"/>
        </w:rPr>
        <w:t>Please note:</w:t>
      </w:r>
    </w:p>
    <w:p w14:paraId="0A07752F" w14:textId="77777777" w:rsidR="003226B3" w:rsidRDefault="00D17A28" w:rsidP="003226B3">
      <w:pPr>
        <w:pStyle w:val="Lijstalinea"/>
        <w:numPr>
          <w:ilvl w:val="0"/>
          <w:numId w:val="10"/>
        </w:numPr>
        <w:rPr>
          <w:szCs w:val="18"/>
        </w:rPr>
      </w:pPr>
      <w:r w:rsidRPr="003226B3">
        <w:rPr>
          <w:szCs w:val="18"/>
        </w:rPr>
        <w:t xml:space="preserve">The Tenderer may provide information for one (1) expert. </w:t>
      </w:r>
    </w:p>
    <w:p w14:paraId="1C9CE0F9" w14:textId="75572C46" w:rsidR="00D17A28" w:rsidRPr="003226B3" w:rsidRDefault="003226B3" w:rsidP="003226B3">
      <w:pPr>
        <w:pStyle w:val="Lijstalinea"/>
        <w:numPr>
          <w:ilvl w:val="0"/>
          <w:numId w:val="10"/>
        </w:numPr>
        <w:rPr>
          <w:szCs w:val="18"/>
        </w:rPr>
      </w:pPr>
      <w:r w:rsidRPr="00AF4D3E">
        <w:rPr>
          <w:b/>
          <w:bCs/>
          <w:szCs w:val="18"/>
          <w:u w:val="single"/>
        </w:rPr>
        <w:t xml:space="preserve">Each </w:t>
      </w:r>
      <w:r w:rsidR="002542CA">
        <w:rPr>
          <w:b/>
          <w:bCs/>
          <w:szCs w:val="18"/>
          <w:u w:val="single"/>
        </w:rPr>
        <w:t>proposed approach</w:t>
      </w:r>
      <w:r w:rsidRPr="00AF4D3E">
        <w:rPr>
          <w:b/>
          <w:bCs/>
          <w:szCs w:val="18"/>
          <w:u w:val="single"/>
        </w:rPr>
        <w:t xml:space="preserve"> must relate specifically to the award criterion</w:t>
      </w:r>
      <w:r w:rsidR="00BC0678">
        <w:rPr>
          <w:b/>
          <w:bCs/>
          <w:szCs w:val="18"/>
          <w:u w:val="single"/>
        </w:rPr>
        <w:t xml:space="preserve"> (Expert role)</w:t>
      </w:r>
      <w:r w:rsidRPr="00AF4D3E">
        <w:rPr>
          <w:b/>
          <w:bCs/>
          <w:szCs w:val="18"/>
          <w:u w:val="single"/>
        </w:rPr>
        <w:t xml:space="preserve"> </w:t>
      </w:r>
      <w:r w:rsidR="00BC0678">
        <w:rPr>
          <w:b/>
          <w:bCs/>
          <w:szCs w:val="18"/>
          <w:u w:val="single"/>
        </w:rPr>
        <w:t>for</w:t>
      </w:r>
      <w:r w:rsidRPr="00AF4D3E">
        <w:rPr>
          <w:b/>
          <w:bCs/>
          <w:szCs w:val="18"/>
          <w:u w:val="single"/>
        </w:rPr>
        <w:t xml:space="preserve"> which it is submitted.</w:t>
      </w:r>
      <w:r w:rsidRPr="00AF4D3E">
        <w:rPr>
          <w:b/>
          <w:bCs/>
          <w:u w:val="single"/>
        </w:rPr>
        <w:t xml:space="preserve"> </w:t>
      </w:r>
      <w:r w:rsidRPr="00AF4D3E">
        <w:rPr>
          <w:b/>
          <w:bCs/>
          <w:szCs w:val="18"/>
          <w:u w:val="single"/>
        </w:rPr>
        <w:t>Please read Chapter 5</w:t>
      </w:r>
      <w:r w:rsidR="00BC0678">
        <w:rPr>
          <w:b/>
          <w:bCs/>
          <w:szCs w:val="18"/>
          <w:u w:val="single"/>
        </w:rPr>
        <w:t>.2</w:t>
      </w:r>
      <w:r w:rsidRPr="00AF4D3E">
        <w:rPr>
          <w:b/>
          <w:bCs/>
          <w:szCs w:val="18"/>
          <w:u w:val="single"/>
        </w:rPr>
        <w:t xml:space="preserve"> of the tender document carefully</w:t>
      </w:r>
      <w:r w:rsidR="00AF4D3E">
        <w:rPr>
          <w:szCs w:val="18"/>
        </w:rPr>
        <w:t>.</w:t>
      </w:r>
    </w:p>
    <w:p w14:paraId="5613C30D" w14:textId="77777777" w:rsidR="00D17A28" w:rsidRPr="00D17A28" w:rsidRDefault="00D17A28" w:rsidP="00D17A28">
      <w:pPr>
        <w:rPr>
          <w:szCs w:val="18"/>
          <w:lang w:val="en-US"/>
        </w:rPr>
      </w:pPr>
    </w:p>
    <w:p w14:paraId="7ADAA8BB" w14:textId="6C69B896" w:rsidR="005F5DC1" w:rsidRPr="003226B3" w:rsidRDefault="005F5DC1" w:rsidP="00D17A28">
      <w:pPr>
        <w:rPr>
          <w:b/>
          <w:bCs/>
          <w:szCs w:val="18"/>
          <w:lang w:val="nl-NL"/>
        </w:rPr>
      </w:pPr>
      <w:r w:rsidRPr="003226B3">
        <w:rPr>
          <w:b/>
          <w:bCs/>
          <w:szCs w:val="18"/>
          <w:lang w:val="nl-NL"/>
        </w:rPr>
        <w:t>Format</w:t>
      </w:r>
    </w:p>
    <w:p w14:paraId="318804C5" w14:textId="77777777" w:rsidR="005F5DC1" w:rsidRPr="003226B3" w:rsidRDefault="005F5DC1" w:rsidP="003226B3">
      <w:pPr>
        <w:pStyle w:val="Lijstalinea"/>
        <w:numPr>
          <w:ilvl w:val="0"/>
          <w:numId w:val="12"/>
        </w:numPr>
        <w:rPr>
          <w:szCs w:val="18"/>
          <w:lang w:val="en-US"/>
        </w:rPr>
      </w:pPr>
      <w:r w:rsidRPr="003226B3">
        <w:rPr>
          <w:szCs w:val="18"/>
          <w:lang w:val="en-US"/>
        </w:rPr>
        <w:t>Submit this form in Word or PDF format.</w:t>
      </w:r>
    </w:p>
    <w:p w14:paraId="0C397E06" w14:textId="049587CD" w:rsidR="005F5DC1" w:rsidRPr="003226B3" w:rsidRDefault="001315E4" w:rsidP="003226B3">
      <w:pPr>
        <w:pStyle w:val="Lijstalinea"/>
        <w:numPr>
          <w:ilvl w:val="0"/>
          <w:numId w:val="12"/>
        </w:numPr>
        <w:rPr>
          <w:szCs w:val="18"/>
          <w:lang w:val="en-US"/>
        </w:rPr>
      </w:pPr>
      <w:r w:rsidRPr="003226B3">
        <w:rPr>
          <w:szCs w:val="18"/>
        </w:rPr>
        <w:t>Please ensure that all text is written in Verdana font, minimum size 9 pt, or an equivalent, easily readable font.</w:t>
      </w:r>
    </w:p>
    <w:p w14:paraId="3FD97773" w14:textId="36A12229" w:rsidR="008B25EB" w:rsidRPr="003226B3" w:rsidRDefault="008B25EB" w:rsidP="003226B3">
      <w:pPr>
        <w:pStyle w:val="Lijstalinea"/>
        <w:numPr>
          <w:ilvl w:val="0"/>
          <w:numId w:val="12"/>
        </w:numPr>
        <w:rPr>
          <w:szCs w:val="18"/>
          <w:lang w:val="en-US"/>
        </w:rPr>
      </w:pPr>
      <w:r w:rsidRPr="003226B3">
        <w:rPr>
          <w:szCs w:val="18"/>
        </w:rPr>
        <w:t>The structure of the form must not be modified, except to add or reduce space as required to provide complete responses.</w:t>
      </w:r>
    </w:p>
    <w:p w14:paraId="22166385" w14:textId="4920A80D" w:rsidR="001315E4" w:rsidRPr="003226B3" w:rsidRDefault="001315E4" w:rsidP="003226B3">
      <w:pPr>
        <w:pStyle w:val="Lijstalinea"/>
        <w:numPr>
          <w:ilvl w:val="0"/>
          <w:numId w:val="12"/>
        </w:numPr>
        <w:rPr>
          <w:szCs w:val="18"/>
          <w:lang w:val="en-US"/>
        </w:rPr>
      </w:pPr>
      <w:r w:rsidRPr="003226B3">
        <w:rPr>
          <w:szCs w:val="18"/>
          <w:lang w:val="en-US"/>
        </w:rPr>
        <w:t xml:space="preserve">Your response </w:t>
      </w:r>
      <w:r w:rsidR="00AC5FB7" w:rsidRPr="003226B3">
        <w:rPr>
          <w:szCs w:val="18"/>
          <w:lang w:val="en-US"/>
        </w:rPr>
        <w:t>should</w:t>
      </w:r>
      <w:r w:rsidRPr="003226B3">
        <w:rPr>
          <w:szCs w:val="18"/>
          <w:lang w:val="en-US"/>
        </w:rPr>
        <w:t xml:space="preserve"> not exceed </w:t>
      </w:r>
      <w:r w:rsidR="00E26929" w:rsidRPr="003226B3">
        <w:rPr>
          <w:szCs w:val="18"/>
          <w:lang w:val="en-US"/>
        </w:rPr>
        <w:t>four</w:t>
      </w:r>
      <w:r w:rsidR="001264F4" w:rsidRPr="003226B3">
        <w:rPr>
          <w:szCs w:val="18"/>
          <w:lang w:val="en-US"/>
        </w:rPr>
        <w:t xml:space="preserve"> </w:t>
      </w:r>
      <w:r w:rsidRPr="003226B3">
        <w:rPr>
          <w:szCs w:val="18"/>
          <w:lang w:val="en-US"/>
        </w:rPr>
        <w:t>(</w:t>
      </w:r>
      <w:r w:rsidR="00E26929" w:rsidRPr="003226B3">
        <w:rPr>
          <w:szCs w:val="18"/>
          <w:lang w:val="en-US"/>
        </w:rPr>
        <w:t>4</w:t>
      </w:r>
      <w:r w:rsidRPr="003226B3">
        <w:rPr>
          <w:szCs w:val="18"/>
          <w:lang w:val="en-US"/>
        </w:rPr>
        <w:t>) A4 pages</w:t>
      </w:r>
      <w:r w:rsidR="00B8769B">
        <w:rPr>
          <w:szCs w:val="18"/>
          <w:lang w:val="en-US"/>
        </w:rPr>
        <w:t>,</w:t>
      </w:r>
      <w:r w:rsidR="000459F4">
        <w:rPr>
          <w:szCs w:val="18"/>
          <w:lang w:val="en-US"/>
        </w:rPr>
        <w:t xml:space="preserve"> </w:t>
      </w:r>
      <w:r w:rsidR="00B8769B">
        <w:rPr>
          <w:szCs w:val="18"/>
          <w:lang w:val="en-US"/>
        </w:rPr>
        <w:t xml:space="preserve">including the tables on page </w:t>
      </w:r>
      <w:r w:rsidR="00BC3A94">
        <w:rPr>
          <w:szCs w:val="18"/>
          <w:lang w:val="en-US"/>
        </w:rPr>
        <w:t>one (1)</w:t>
      </w:r>
      <w:r w:rsidRPr="003226B3">
        <w:rPr>
          <w:szCs w:val="18"/>
          <w:lang w:val="en-US"/>
        </w:rPr>
        <w:t xml:space="preserve">. Please note: if your response exceeds this limit, any content beyond the </w:t>
      </w:r>
      <w:r w:rsidR="00DF0DFD" w:rsidRPr="003226B3">
        <w:rPr>
          <w:szCs w:val="18"/>
          <w:lang w:val="en-US"/>
        </w:rPr>
        <w:t>fourth</w:t>
      </w:r>
      <w:r w:rsidR="00602DF2" w:rsidRPr="003226B3">
        <w:rPr>
          <w:szCs w:val="18"/>
          <w:lang w:val="en-US"/>
        </w:rPr>
        <w:t xml:space="preserve"> </w:t>
      </w:r>
      <w:r w:rsidRPr="003226B3">
        <w:rPr>
          <w:szCs w:val="18"/>
          <w:lang w:val="en-US"/>
        </w:rPr>
        <w:t>page will not be taken into account during the assessment</w:t>
      </w:r>
      <w:r w:rsidR="00E02658" w:rsidRPr="003226B3">
        <w:rPr>
          <w:szCs w:val="18"/>
          <w:lang w:val="en-US"/>
        </w:rPr>
        <w:t xml:space="preserve"> </w:t>
      </w:r>
      <w:bookmarkStart w:id="0" w:name="_Hlk199667778"/>
      <w:r w:rsidR="00E02658" w:rsidRPr="003226B3">
        <w:rPr>
          <w:szCs w:val="18"/>
        </w:rPr>
        <w:t>and can affect the total number of points that may be awarded.</w:t>
      </w:r>
      <w:r w:rsidR="00E02658" w:rsidRPr="003226B3">
        <w:rPr>
          <w:szCs w:val="18"/>
          <w:lang w:val="en-US"/>
        </w:rPr>
        <w:t xml:space="preserve"> </w:t>
      </w:r>
      <w:bookmarkEnd w:id="0"/>
      <w:r w:rsidR="00E02658" w:rsidRPr="003226B3">
        <w:rPr>
          <w:szCs w:val="18"/>
          <w:lang w:val="en-US"/>
        </w:rPr>
        <w:t>A</w:t>
      </w:r>
      <w:r w:rsidRPr="003226B3">
        <w:rPr>
          <w:szCs w:val="18"/>
          <w:lang w:val="en-US"/>
        </w:rPr>
        <w:t>dditionally, if you include a hyperlink to a website in your response, please be aware that the content of that website will not be considered as part of the assessment either.</w:t>
      </w:r>
    </w:p>
    <w:p w14:paraId="240384B9" w14:textId="4E857600" w:rsidR="005F5DC1" w:rsidRPr="003226B3" w:rsidRDefault="005F5DC1" w:rsidP="003226B3">
      <w:pPr>
        <w:pStyle w:val="Lijstalinea"/>
        <w:numPr>
          <w:ilvl w:val="0"/>
          <w:numId w:val="12"/>
        </w:numPr>
        <w:rPr>
          <w:szCs w:val="18"/>
          <w:lang w:val="en-US"/>
        </w:rPr>
      </w:pPr>
      <w:r w:rsidRPr="003226B3">
        <w:rPr>
          <w:szCs w:val="18"/>
          <w:lang w:val="en-US"/>
        </w:rPr>
        <w:t>Attach this annex as part of your official tender response.</w:t>
      </w:r>
    </w:p>
    <w:p w14:paraId="05D8E08F" w14:textId="77777777" w:rsidR="000F7DBB" w:rsidRDefault="000F7DBB">
      <w:pPr>
        <w:rPr>
          <w:szCs w:val="18"/>
        </w:rPr>
      </w:pPr>
    </w:p>
    <w:p w14:paraId="5C253A5B" w14:textId="77777777" w:rsidR="000F7DBB" w:rsidRDefault="000F7DBB">
      <w:pPr>
        <w:rPr>
          <w:szCs w:val="18"/>
        </w:rPr>
      </w:pPr>
    </w:p>
    <w:p w14:paraId="00BDF724" w14:textId="77777777" w:rsidR="000F7DBB" w:rsidRDefault="000F7DBB">
      <w:pPr>
        <w:rPr>
          <w:szCs w:val="18"/>
        </w:rPr>
      </w:pPr>
    </w:p>
    <w:p w14:paraId="3BFAD4F4" w14:textId="77777777" w:rsidR="000F7DBB" w:rsidRDefault="000F7DBB">
      <w:pPr>
        <w:rPr>
          <w:szCs w:val="18"/>
        </w:rPr>
      </w:pPr>
    </w:p>
    <w:p w14:paraId="5E073D48" w14:textId="77777777" w:rsidR="009F561A" w:rsidRDefault="009F561A">
      <w:pPr>
        <w:rPr>
          <w:szCs w:val="18"/>
        </w:rPr>
      </w:pPr>
    </w:p>
    <w:p w14:paraId="6C923266" w14:textId="77777777" w:rsidR="005443E4" w:rsidRDefault="005443E4">
      <w:pPr>
        <w:rPr>
          <w:szCs w:val="18"/>
        </w:rPr>
      </w:pPr>
    </w:p>
    <w:p w14:paraId="1E3D9252" w14:textId="22C8B3E8" w:rsidR="005C0F6E" w:rsidRDefault="005C0F6E">
      <w:pPr>
        <w:spacing w:after="160" w:line="259" w:lineRule="auto"/>
        <w:jc w:val="left"/>
        <w:rPr>
          <w:szCs w:val="18"/>
        </w:rPr>
      </w:pPr>
      <w:r>
        <w:rPr>
          <w:szCs w:val="18"/>
        </w:rPr>
        <w:br w:type="page"/>
      </w:r>
    </w:p>
    <w:p w14:paraId="5695ACBB" w14:textId="77777777" w:rsidR="005443E4" w:rsidRDefault="005443E4">
      <w:pPr>
        <w:rPr>
          <w:szCs w:val="18"/>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5"/>
      </w:tblGrid>
      <w:tr w:rsidR="003B6B78" w14:paraId="44435DCC" w14:textId="77777777" w:rsidTr="00B53A81">
        <w:trPr>
          <w:trHeight w:val="171"/>
        </w:trPr>
        <w:tc>
          <w:tcPr>
            <w:tcW w:w="5524" w:type="dxa"/>
            <w:shd w:val="clear" w:color="auto" w:fill="D9D9D9" w:themeFill="background1" w:themeFillShade="D9"/>
          </w:tcPr>
          <w:p w14:paraId="75C879FC" w14:textId="1F10C1DA" w:rsidR="003B6B78" w:rsidRPr="00827E13" w:rsidRDefault="003B6B78" w:rsidP="00715907">
            <w:pPr>
              <w:widowControl w:val="0"/>
              <w:rPr>
                <w:szCs w:val="18"/>
                <w:lang w:val="en-US"/>
              </w:rPr>
            </w:pPr>
            <w:r>
              <w:rPr>
                <w:szCs w:val="18"/>
                <w:lang w:val="en-US"/>
              </w:rPr>
              <w:t>Name Tenderer</w:t>
            </w:r>
          </w:p>
        </w:tc>
        <w:tc>
          <w:tcPr>
            <w:tcW w:w="8505" w:type="dxa"/>
          </w:tcPr>
          <w:p w14:paraId="26FC9DED" w14:textId="77777777" w:rsidR="003B6B78" w:rsidRDefault="003B6B78" w:rsidP="00715907">
            <w:pPr>
              <w:widowControl w:val="0"/>
              <w:rPr>
                <w:b/>
                <w:bCs/>
                <w:szCs w:val="18"/>
                <w:lang w:val="en-US"/>
              </w:rPr>
            </w:pPr>
          </w:p>
        </w:tc>
      </w:tr>
      <w:tr w:rsidR="00BB5AFD" w14:paraId="3A7D380A" w14:textId="77777777" w:rsidTr="00B53A81">
        <w:trPr>
          <w:trHeight w:val="171"/>
        </w:trPr>
        <w:tc>
          <w:tcPr>
            <w:tcW w:w="5524" w:type="dxa"/>
            <w:shd w:val="clear" w:color="auto" w:fill="D9D9D9" w:themeFill="background1" w:themeFillShade="D9"/>
          </w:tcPr>
          <w:p w14:paraId="119AFA6A" w14:textId="721BD77E" w:rsidR="00BB5AFD" w:rsidRPr="00827E13" w:rsidRDefault="00BB5AFD" w:rsidP="00715907">
            <w:pPr>
              <w:widowControl w:val="0"/>
              <w:rPr>
                <w:szCs w:val="18"/>
                <w:lang w:val="en-US"/>
              </w:rPr>
            </w:pPr>
            <w:r w:rsidRPr="00827E13">
              <w:rPr>
                <w:szCs w:val="18"/>
                <w:lang w:val="en-US"/>
              </w:rPr>
              <w:t>Name expert</w:t>
            </w:r>
          </w:p>
        </w:tc>
        <w:tc>
          <w:tcPr>
            <w:tcW w:w="8505" w:type="dxa"/>
          </w:tcPr>
          <w:p w14:paraId="11A67904" w14:textId="40C9AC5D" w:rsidR="00BB5AFD" w:rsidRDefault="00BB5AFD" w:rsidP="00715907">
            <w:pPr>
              <w:widowControl w:val="0"/>
              <w:rPr>
                <w:b/>
                <w:bCs/>
                <w:szCs w:val="18"/>
                <w:lang w:val="en-US"/>
              </w:rPr>
            </w:pPr>
            <w:r>
              <w:rPr>
                <w:b/>
                <w:bCs/>
                <w:szCs w:val="18"/>
                <w:lang w:val="en-US"/>
              </w:rPr>
              <w:t xml:space="preserve"> </w:t>
            </w:r>
          </w:p>
        </w:tc>
      </w:tr>
      <w:tr w:rsidR="00BB5AFD" w14:paraId="44CCE0FC" w14:textId="77777777" w:rsidTr="00B53A81">
        <w:trPr>
          <w:trHeight w:val="171"/>
        </w:trPr>
        <w:tc>
          <w:tcPr>
            <w:tcW w:w="5524" w:type="dxa"/>
            <w:shd w:val="clear" w:color="auto" w:fill="D9D9D9" w:themeFill="background1" w:themeFillShade="D9"/>
          </w:tcPr>
          <w:p w14:paraId="665292D6" w14:textId="7B6C724E" w:rsidR="00BB5AFD" w:rsidRPr="00827E13" w:rsidRDefault="009F561A" w:rsidP="00715907">
            <w:pPr>
              <w:widowControl w:val="0"/>
              <w:rPr>
                <w:szCs w:val="18"/>
                <w:lang w:val="en-US"/>
              </w:rPr>
            </w:pPr>
            <w:r w:rsidRPr="00827E13">
              <w:rPr>
                <w:szCs w:val="18"/>
                <w:lang w:val="en-US"/>
              </w:rPr>
              <w:t>City and country of residence</w:t>
            </w:r>
            <w:r w:rsidR="00DF0DFD">
              <w:rPr>
                <w:szCs w:val="18"/>
                <w:lang w:val="en-US"/>
              </w:rPr>
              <w:t xml:space="preserve"> expert</w:t>
            </w:r>
          </w:p>
        </w:tc>
        <w:tc>
          <w:tcPr>
            <w:tcW w:w="8505" w:type="dxa"/>
          </w:tcPr>
          <w:p w14:paraId="75FB4D2E" w14:textId="77777777" w:rsidR="00BB5AFD" w:rsidRDefault="00BB5AFD" w:rsidP="00715907">
            <w:pPr>
              <w:widowControl w:val="0"/>
              <w:rPr>
                <w:b/>
                <w:bCs/>
                <w:szCs w:val="18"/>
                <w:lang w:val="en-US"/>
              </w:rPr>
            </w:pPr>
          </w:p>
        </w:tc>
      </w:tr>
      <w:tr w:rsidR="00BC0678" w14:paraId="4CB905F7" w14:textId="77777777" w:rsidTr="00B53A81">
        <w:trPr>
          <w:trHeight w:val="171"/>
        </w:trPr>
        <w:tc>
          <w:tcPr>
            <w:tcW w:w="5524" w:type="dxa"/>
            <w:shd w:val="clear" w:color="auto" w:fill="D9D9D9" w:themeFill="background1" w:themeFillShade="D9"/>
          </w:tcPr>
          <w:p w14:paraId="4AC8C371" w14:textId="435CF87C" w:rsidR="00BC0678" w:rsidRPr="00827E13" w:rsidRDefault="00BC0678" w:rsidP="00715907">
            <w:pPr>
              <w:widowControl w:val="0"/>
              <w:rPr>
                <w:szCs w:val="18"/>
                <w:lang w:val="en-US"/>
              </w:rPr>
            </w:pPr>
            <w:r>
              <w:rPr>
                <w:szCs w:val="18"/>
                <w:lang w:val="en-US"/>
              </w:rPr>
              <w:t>Role</w:t>
            </w:r>
          </w:p>
        </w:tc>
        <w:tc>
          <w:tcPr>
            <w:tcW w:w="8505" w:type="dxa"/>
          </w:tcPr>
          <w:p w14:paraId="12FE9C25" w14:textId="77777777" w:rsidR="00BC0678" w:rsidRDefault="00BC0678" w:rsidP="00715907">
            <w:pPr>
              <w:widowControl w:val="0"/>
              <w:rPr>
                <w:b/>
                <w:bCs/>
                <w:szCs w:val="18"/>
                <w:lang w:val="en-US"/>
              </w:rPr>
            </w:pPr>
          </w:p>
        </w:tc>
      </w:tr>
    </w:tbl>
    <w:p w14:paraId="1960E7C1" w14:textId="77777777" w:rsidR="00115A84" w:rsidRDefault="00115A84">
      <w:pPr>
        <w:spacing w:after="160" w:line="259" w:lineRule="auto"/>
        <w:jc w:val="left"/>
        <w:rPr>
          <w:b/>
          <w:bCs/>
        </w:rPr>
      </w:pPr>
    </w:p>
    <w:p w14:paraId="781D8D48" w14:textId="77777777" w:rsidR="00115A84" w:rsidRDefault="00115A84">
      <w:pPr>
        <w:spacing w:after="160" w:line="259" w:lineRule="auto"/>
        <w:jc w:val="left"/>
        <w:rPr>
          <w:b/>
          <w:bCs/>
        </w:rPr>
      </w:pPr>
    </w:p>
    <w:p w14:paraId="4DDF73FB" w14:textId="0D2A63E9" w:rsidR="00115A84" w:rsidRDefault="00115A84">
      <w:pPr>
        <w:spacing w:after="160" w:line="259" w:lineRule="auto"/>
        <w:jc w:val="left"/>
        <w:rPr>
          <w:b/>
          <w:bCs/>
        </w:rPr>
      </w:pPr>
      <w:r>
        <w:rPr>
          <w:b/>
          <w:bCs/>
        </w:rPr>
        <w:t>CV (max. 3 pages)</w:t>
      </w:r>
    </w:p>
    <w:p w14:paraId="3B47310A" w14:textId="77777777" w:rsidR="00EE2D38" w:rsidRDefault="00EE2D38">
      <w:pPr>
        <w:spacing w:after="160" w:line="259" w:lineRule="auto"/>
        <w:jc w:val="left"/>
        <w:rPr>
          <w:b/>
          <w:bCs/>
        </w:rPr>
        <w:sectPr w:rsidR="00EE2D38" w:rsidSect="00EE2D38">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pPr>
    </w:p>
    <w:p w14:paraId="079AFF6E" w14:textId="35313263" w:rsidR="005443E4" w:rsidRDefault="005443E4">
      <w:pPr>
        <w:spacing w:after="160" w:line="259" w:lineRule="auto"/>
        <w:jc w:val="left"/>
        <w:rPr>
          <w:b/>
          <w:bCs/>
        </w:rPr>
      </w:pPr>
    </w:p>
    <w:p w14:paraId="4829D661" w14:textId="0FB75741" w:rsidR="007A57DB" w:rsidRDefault="002542CA" w:rsidP="004928E5">
      <w:pPr>
        <w:pStyle w:val="Geenafstand"/>
        <w:numPr>
          <w:ilvl w:val="2"/>
          <w:numId w:val="0"/>
        </w:numPr>
        <w:rPr>
          <w:rFonts w:ascii="Verdana" w:hAnsi="Verdana"/>
          <w:b/>
          <w:bCs/>
          <w:sz w:val="18"/>
        </w:rPr>
      </w:pPr>
      <w:r>
        <w:rPr>
          <w:rFonts w:ascii="Verdana" w:hAnsi="Verdana"/>
          <w:b/>
          <w:bCs/>
          <w:sz w:val="18"/>
        </w:rPr>
        <w:t>Proposed approach</w:t>
      </w:r>
    </w:p>
    <w:p w14:paraId="2B78DF07" w14:textId="77777777" w:rsidR="004928E5" w:rsidRDefault="004928E5" w:rsidP="004928E5">
      <w:pPr>
        <w:pStyle w:val="Geenafstand"/>
        <w:numPr>
          <w:ilvl w:val="2"/>
          <w:numId w:val="0"/>
        </w:numPr>
        <w:rPr>
          <w:rFonts w:ascii="Verdana" w:hAnsi="Verdana"/>
          <w:b/>
          <w:bCs/>
          <w:sz w:val="18"/>
        </w:rPr>
      </w:pPr>
    </w:p>
    <w:p w14:paraId="4E8F7548" w14:textId="7756091D" w:rsidR="00AF4D3E" w:rsidRPr="003B2A53" w:rsidRDefault="00B42357" w:rsidP="003B2A53">
      <w:pPr>
        <w:pStyle w:val="Geenafstand"/>
        <w:numPr>
          <w:ilvl w:val="2"/>
          <w:numId w:val="0"/>
        </w:numPr>
        <w:rPr>
          <w:rFonts w:ascii="Verdana" w:hAnsi="Verdana"/>
          <w:b/>
          <w:bCs/>
          <w:sz w:val="18"/>
          <w:szCs w:val="18"/>
          <w:u w:val="single"/>
        </w:rPr>
      </w:pPr>
      <w:r w:rsidRPr="003B2A53">
        <w:rPr>
          <w:rFonts w:ascii="Verdana" w:hAnsi="Verdana"/>
          <w:b/>
          <w:bCs/>
          <w:sz w:val="18"/>
          <w:szCs w:val="18"/>
          <w:u w:val="single"/>
        </w:rPr>
        <w:t xml:space="preserve">Please provide the expert’s </w:t>
      </w:r>
      <w:r w:rsidR="002542CA">
        <w:rPr>
          <w:rFonts w:ascii="Verdana" w:hAnsi="Verdana"/>
          <w:b/>
          <w:bCs/>
          <w:sz w:val="18"/>
          <w:szCs w:val="18"/>
          <w:u w:val="single"/>
        </w:rPr>
        <w:t xml:space="preserve">proposed approach </w:t>
      </w:r>
      <w:r w:rsidRPr="003B2A53">
        <w:rPr>
          <w:rFonts w:ascii="Verdana" w:hAnsi="Verdana"/>
          <w:b/>
          <w:bCs/>
          <w:sz w:val="18"/>
          <w:szCs w:val="18"/>
          <w:u w:val="single"/>
        </w:rPr>
        <w:t>here</w:t>
      </w:r>
      <w:r w:rsidR="003B2A53" w:rsidRPr="003B2A53">
        <w:rPr>
          <w:rFonts w:ascii="Verdana" w:hAnsi="Verdana"/>
          <w:b/>
          <w:bCs/>
          <w:sz w:val="18"/>
          <w:szCs w:val="18"/>
          <w:u w:val="single"/>
        </w:rPr>
        <w:t xml:space="preserve">. </w:t>
      </w:r>
      <w:r w:rsidR="00AF4D3E" w:rsidRPr="003B2A53">
        <w:rPr>
          <w:rFonts w:ascii="Verdana" w:hAnsi="Verdana"/>
          <w:b/>
          <w:bCs/>
          <w:sz w:val="18"/>
          <w:szCs w:val="18"/>
          <w:u w:val="single"/>
        </w:rPr>
        <w:t xml:space="preserve">Each </w:t>
      </w:r>
      <w:r w:rsidR="002542CA">
        <w:rPr>
          <w:rFonts w:ascii="Verdana" w:hAnsi="Verdana"/>
          <w:b/>
          <w:bCs/>
          <w:sz w:val="18"/>
          <w:szCs w:val="18"/>
          <w:u w:val="single"/>
        </w:rPr>
        <w:t>proposed approach</w:t>
      </w:r>
      <w:r w:rsidR="00AF4D3E" w:rsidRPr="003B2A53">
        <w:rPr>
          <w:rFonts w:ascii="Verdana" w:hAnsi="Verdana"/>
          <w:b/>
          <w:bCs/>
          <w:sz w:val="18"/>
          <w:szCs w:val="18"/>
          <w:u w:val="single"/>
        </w:rPr>
        <w:t xml:space="preserve"> must relate specifically to the award criterion </w:t>
      </w:r>
      <w:r w:rsidR="00BC0678">
        <w:rPr>
          <w:rFonts w:ascii="Verdana" w:hAnsi="Verdana"/>
          <w:b/>
          <w:bCs/>
          <w:sz w:val="18"/>
          <w:szCs w:val="18"/>
          <w:u w:val="single"/>
        </w:rPr>
        <w:t>for</w:t>
      </w:r>
      <w:r w:rsidR="00AF4D3E" w:rsidRPr="003B2A53">
        <w:rPr>
          <w:rFonts w:ascii="Verdana" w:hAnsi="Verdana"/>
          <w:b/>
          <w:bCs/>
          <w:sz w:val="18"/>
          <w:szCs w:val="18"/>
          <w:u w:val="single"/>
        </w:rPr>
        <w:t xml:space="preserve"> which it is submitted. Please read Chapter 5 of the tender document carefully.</w:t>
      </w:r>
    </w:p>
    <w:p w14:paraId="38472810" w14:textId="77777777" w:rsidR="007A57DB" w:rsidRPr="007A57DB" w:rsidRDefault="007A57DB" w:rsidP="009717C7">
      <w:pPr>
        <w:pStyle w:val="Geenafstand"/>
        <w:numPr>
          <w:ilvl w:val="2"/>
          <w:numId w:val="0"/>
        </w:numPr>
        <w:ind w:left="720" w:hanging="720"/>
        <w:rPr>
          <w:rFonts w:ascii="Verdana" w:hAnsi="Verdana"/>
          <w:sz w:val="18"/>
          <w:szCs w:val="18"/>
          <w:lang w:val="en-US"/>
        </w:rPr>
      </w:pPr>
    </w:p>
    <w:p w14:paraId="6823B08A" w14:textId="77777777" w:rsidR="00F845FC" w:rsidRDefault="00F845FC" w:rsidP="009717C7">
      <w:pPr>
        <w:pStyle w:val="Geenafstand"/>
        <w:numPr>
          <w:ilvl w:val="2"/>
          <w:numId w:val="0"/>
        </w:numPr>
        <w:ind w:left="720" w:hanging="720"/>
        <w:rPr>
          <w:rFonts w:ascii="Verdana" w:hAnsi="Verdana"/>
          <w:sz w:val="18"/>
          <w:szCs w:val="18"/>
        </w:rPr>
      </w:pPr>
    </w:p>
    <w:p w14:paraId="2E6DAEEF" w14:textId="77777777" w:rsidR="003226B3" w:rsidRDefault="003226B3" w:rsidP="009717C7">
      <w:pPr>
        <w:pStyle w:val="Geenafstand"/>
        <w:numPr>
          <w:ilvl w:val="2"/>
          <w:numId w:val="0"/>
        </w:numPr>
        <w:ind w:left="720" w:hanging="720"/>
        <w:rPr>
          <w:rFonts w:ascii="Verdana" w:hAnsi="Verdana"/>
          <w:sz w:val="18"/>
          <w:szCs w:val="18"/>
        </w:rPr>
      </w:pPr>
    </w:p>
    <w:p w14:paraId="7192EEBC" w14:textId="77777777" w:rsidR="003226B3" w:rsidRDefault="003226B3" w:rsidP="009717C7">
      <w:pPr>
        <w:pStyle w:val="Geenafstand"/>
        <w:numPr>
          <w:ilvl w:val="2"/>
          <w:numId w:val="0"/>
        </w:numPr>
        <w:ind w:left="720" w:hanging="720"/>
        <w:rPr>
          <w:rFonts w:ascii="Verdana" w:hAnsi="Verdana"/>
          <w:sz w:val="18"/>
          <w:szCs w:val="18"/>
        </w:rPr>
      </w:pPr>
    </w:p>
    <w:p w14:paraId="49BEE791" w14:textId="77777777" w:rsidR="003226B3" w:rsidRDefault="003226B3" w:rsidP="009717C7">
      <w:pPr>
        <w:pStyle w:val="Geenafstand"/>
        <w:numPr>
          <w:ilvl w:val="2"/>
          <w:numId w:val="0"/>
        </w:numPr>
        <w:ind w:left="720" w:hanging="720"/>
        <w:rPr>
          <w:rFonts w:ascii="Verdana" w:hAnsi="Verdana"/>
          <w:sz w:val="18"/>
          <w:szCs w:val="18"/>
        </w:rPr>
      </w:pPr>
    </w:p>
    <w:p w14:paraId="475370EE" w14:textId="77777777" w:rsidR="003226B3" w:rsidRDefault="003226B3" w:rsidP="009717C7">
      <w:pPr>
        <w:pStyle w:val="Geenafstand"/>
        <w:numPr>
          <w:ilvl w:val="2"/>
          <w:numId w:val="0"/>
        </w:numPr>
        <w:ind w:left="720" w:hanging="720"/>
        <w:rPr>
          <w:rFonts w:ascii="Verdana" w:hAnsi="Verdana"/>
          <w:sz w:val="18"/>
          <w:szCs w:val="18"/>
        </w:rPr>
      </w:pPr>
    </w:p>
    <w:p w14:paraId="58ABA958" w14:textId="77777777" w:rsidR="003226B3" w:rsidRDefault="003226B3" w:rsidP="009717C7">
      <w:pPr>
        <w:pStyle w:val="Geenafstand"/>
        <w:numPr>
          <w:ilvl w:val="2"/>
          <w:numId w:val="0"/>
        </w:numPr>
        <w:ind w:left="720" w:hanging="720"/>
        <w:rPr>
          <w:rFonts w:ascii="Verdana" w:hAnsi="Verdana"/>
          <w:sz w:val="18"/>
          <w:szCs w:val="18"/>
        </w:rPr>
      </w:pPr>
    </w:p>
    <w:p w14:paraId="42C5E9E6" w14:textId="77777777" w:rsidR="003226B3" w:rsidRDefault="003226B3" w:rsidP="009717C7">
      <w:pPr>
        <w:pStyle w:val="Geenafstand"/>
        <w:numPr>
          <w:ilvl w:val="2"/>
          <w:numId w:val="0"/>
        </w:numPr>
        <w:ind w:left="720" w:hanging="720"/>
        <w:rPr>
          <w:rFonts w:ascii="Verdana" w:hAnsi="Verdana"/>
          <w:sz w:val="18"/>
          <w:szCs w:val="18"/>
        </w:rPr>
      </w:pPr>
    </w:p>
    <w:p w14:paraId="5FF5524E" w14:textId="77777777" w:rsidR="003226B3" w:rsidRDefault="003226B3" w:rsidP="009717C7">
      <w:pPr>
        <w:pStyle w:val="Geenafstand"/>
        <w:numPr>
          <w:ilvl w:val="2"/>
          <w:numId w:val="0"/>
        </w:numPr>
        <w:ind w:left="720" w:hanging="720"/>
        <w:rPr>
          <w:rFonts w:ascii="Verdana" w:hAnsi="Verdana"/>
          <w:sz w:val="18"/>
          <w:szCs w:val="18"/>
        </w:rPr>
      </w:pPr>
    </w:p>
    <w:p w14:paraId="3DA0917D" w14:textId="77777777" w:rsidR="003226B3" w:rsidRDefault="003226B3" w:rsidP="009717C7">
      <w:pPr>
        <w:pStyle w:val="Geenafstand"/>
        <w:numPr>
          <w:ilvl w:val="2"/>
          <w:numId w:val="0"/>
        </w:numPr>
        <w:ind w:left="720" w:hanging="720"/>
        <w:rPr>
          <w:rFonts w:ascii="Verdana" w:hAnsi="Verdana"/>
          <w:sz w:val="18"/>
          <w:szCs w:val="18"/>
        </w:rPr>
      </w:pPr>
    </w:p>
    <w:p w14:paraId="448FAE9E" w14:textId="77777777" w:rsidR="003226B3" w:rsidRDefault="003226B3" w:rsidP="009717C7">
      <w:pPr>
        <w:pStyle w:val="Geenafstand"/>
        <w:numPr>
          <w:ilvl w:val="2"/>
          <w:numId w:val="0"/>
        </w:numPr>
        <w:ind w:left="720" w:hanging="720"/>
        <w:rPr>
          <w:rFonts w:ascii="Verdana" w:hAnsi="Verdana"/>
          <w:sz w:val="18"/>
          <w:szCs w:val="18"/>
        </w:rPr>
      </w:pPr>
    </w:p>
    <w:p w14:paraId="1E5FB6B0" w14:textId="77777777" w:rsidR="003226B3" w:rsidRDefault="003226B3" w:rsidP="009717C7">
      <w:pPr>
        <w:pStyle w:val="Geenafstand"/>
        <w:numPr>
          <w:ilvl w:val="2"/>
          <w:numId w:val="0"/>
        </w:numPr>
        <w:ind w:left="720" w:hanging="720"/>
        <w:rPr>
          <w:rFonts w:ascii="Verdana" w:hAnsi="Verdana"/>
          <w:sz w:val="18"/>
          <w:szCs w:val="18"/>
        </w:rPr>
      </w:pPr>
    </w:p>
    <w:p w14:paraId="12E95292" w14:textId="77777777" w:rsidR="003226B3" w:rsidRDefault="003226B3" w:rsidP="009717C7">
      <w:pPr>
        <w:pStyle w:val="Geenafstand"/>
        <w:numPr>
          <w:ilvl w:val="2"/>
          <w:numId w:val="0"/>
        </w:numPr>
        <w:ind w:left="720" w:hanging="720"/>
        <w:rPr>
          <w:rFonts w:ascii="Verdana" w:hAnsi="Verdana"/>
          <w:sz w:val="18"/>
          <w:szCs w:val="18"/>
        </w:rPr>
      </w:pPr>
    </w:p>
    <w:p w14:paraId="60866995" w14:textId="77777777" w:rsidR="003226B3" w:rsidRDefault="003226B3" w:rsidP="009717C7">
      <w:pPr>
        <w:pStyle w:val="Geenafstand"/>
        <w:numPr>
          <w:ilvl w:val="2"/>
          <w:numId w:val="0"/>
        </w:numPr>
        <w:ind w:left="720" w:hanging="720"/>
        <w:rPr>
          <w:rFonts w:ascii="Verdana" w:hAnsi="Verdana"/>
          <w:sz w:val="18"/>
          <w:szCs w:val="18"/>
        </w:rPr>
      </w:pPr>
    </w:p>
    <w:p w14:paraId="0D331492" w14:textId="77777777" w:rsidR="003226B3" w:rsidRDefault="003226B3" w:rsidP="009717C7">
      <w:pPr>
        <w:pStyle w:val="Geenafstand"/>
        <w:numPr>
          <w:ilvl w:val="2"/>
          <w:numId w:val="0"/>
        </w:numPr>
        <w:ind w:left="720" w:hanging="720"/>
        <w:rPr>
          <w:rFonts w:ascii="Verdana" w:hAnsi="Verdana"/>
          <w:sz w:val="18"/>
          <w:szCs w:val="18"/>
        </w:rPr>
      </w:pPr>
    </w:p>
    <w:p w14:paraId="15CF456A" w14:textId="77777777" w:rsidR="003226B3" w:rsidRDefault="003226B3" w:rsidP="009717C7">
      <w:pPr>
        <w:pStyle w:val="Geenafstand"/>
        <w:numPr>
          <w:ilvl w:val="2"/>
          <w:numId w:val="0"/>
        </w:numPr>
        <w:ind w:left="720" w:hanging="720"/>
        <w:rPr>
          <w:rFonts w:ascii="Verdana" w:hAnsi="Verdana"/>
          <w:sz w:val="18"/>
          <w:szCs w:val="18"/>
        </w:rPr>
      </w:pPr>
    </w:p>
    <w:p w14:paraId="55D38706" w14:textId="77777777" w:rsidR="003226B3" w:rsidRDefault="003226B3" w:rsidP="009717C7">
      <w:pPr>
        <w:pStyle w:val="Geenafstand"/>
        <w:numPr>
          <w:ilvl w:val="2"/>
          <w:numId w:val="0"/>
        </w:numPr>
        <w:ind w:left="720" w:hanging="720"/>
        <w:rPr>
          <w:rFonts w:ascii="Verdana" w:hAnsi="Verdana"/>
          <w:sz w:val="18"/>
          <w:szCs w:val="18"/>
        </w:rPr>
      </w:pPr>
    </w:p>
    <w:p w14:paraId="4393AABA" w14:textId="77777777" w:rsidR="003226B3" w:rsidRDefault="003226B3" w:rsidP="009717C7">
      <w:pPr>
        <w:pStyle w:val="Geenafstand"/>
        <w:numPr>
          <w:ilvl w:val="2"/>
          <w:numId w:val="0"/>
        </w:numPr>
        <w:ind w:left="720" w:hanging="720"/>
        <w:rPr>
          <w:rFonts w:ascii="Verdana" w:hAnsi="Verdana"/>
          <w:sz w:val="18"/>
          <w:szCs w:val="18"/>
        </w:rPr>
      </w:pPr>
    </w:p>
    <w:p w14:paraId="6BA295E7" w14:textId="77777777" w:rsidR="003226B3" w:rsidRDefault="003226B3" w:rsidP="009717C7">
      <w:pPr>
        <w:pStyle w:val="Geenafstand"/>
        <w:numPr>
          <w:ilvl w:val="2"/>
          <w:numId w:val="0"/>
        </w:numPr>
        <w:ind w:left="720" w:hanging="720"/>
        <w:rPr>
          <w:rFonts w:ascii="Verdana" w:hAnsi="Verdana"/>
          <w:sz w:val="18"/>
          <w:szCs w:val="18"/>
        </w:rPr>
      </w:pPr>
    </w:p>
    <w:p w14:paraId="417CE564" w14:textId="77777777" w:rsidR="003226B3" w:rsidRDefault="003226B3" w:rsidP="009717C7">
      <w:pPr>
        <w:pStyle w:val="Geenafstand"/>
        <w:numPr>
          <w:ilvl w:val="2"/>
          <w:numId w:val="0"/>
        </w:numPr>
        <w:ind w:left="720" w:hanging="720"/>
        <w:rPr>
          <w:rFonts w:ascii="Verdana" w:hAnsi="Verdana"/>
          <w:sz w:val="18"/>
          <w:szCs w:val="18"/>
        </w:rPr>
      </w:pPr>
    </w:p>
    <w:p w14:paraId="0EEA0742" w14:textId="77777777" w:rsidR="003226B3" w:rsidRDefault="003226B3" w:rsidP="009717C7">
      <w:pPr>
        <w:pStyle w:val="Geenafstand"/>
        <w:numPr>
          <w:ilvl w:val="2"/>
          <w:numId w:val="0"/>
        </w:numPr>
        <w:ind w:left="720" w:hanging="720"/>
        <w:rPr>
          <w:rFonts w:ascii="Verdana" w:hAnsi="Verdana"/>
          <w:sz w:val="18"/>
          <w:szCs w:val="18"/>
        </w:rPr>
      </w:pPr>
    </w:p>
    <w:p w14:paraId="010F602E" w14:textId="77777777" w:rsidR="003226B3" w:rsidRDefault="003226B3" w:rsidP="009717C7">
      <w:pPr>
        <w:pStyle w:val="Geenafstand"/>
        <w:numPr>
          <w:ilvl w:val="2"/>
          <w:numId w:val="0"/>
        </w:numPr>
        <w:ind w:left="720" w:hanging="720"/>
        <w:rPr>
          <w:rFonts w:ascii="Verdana" w:hAnsi="Verdana"/>
          <w:sz w:val="18"/>
          <w:szCs w:val="18"/>
        </w:rPr>
      </w:pPr>
    </w:p>
    <w:p w14:paraId="2A190B13" w14:textId="77777777" w:rsidR="003226B3" w:rsidRDefault="003226B3" w:rsidP="009717C7">
      <w:pPr>
        <w:pStyle w:val="Geenafstand"/>
        <w:numPr>
          <w:ilvl w:val="2"/>
          <w:numId w:val="0"/>
        </w:numPr>
        <w:ind w:left="720" w:hanging="720"/>
        <w:rPr>
          <w:rFonts w:ascii="Verdana" w:hAnsi="Verdana"/>
          <w:sz w:val="18"/>
          <w:szCs w:val="18"/>
        </w:rPr>
      </w:pPr>
    </w:p>
    <w:p w14:paraId="0AE398A6" w14:textId="77777777" w:rsidR="003226B3" w:rsidRDefault="003226B3" w:rsidP="009717C7">
      <w:pPr>
        <w:pStyle w:val="Geenafstand"/>
        <w:numPr>
          <w:ilvl w:val="2"/>
          <w:numId w:val="0"/>
        </w:numPr>
        <w:ind w:left="720" w:hanging="720"/>
        <w:rPr>
          <w:rFonts w:ascii="Verdana" w:hAnsi="Verdana"/>
          <w:sz w:val="18"/>
          <w:szCs w:val="18"/>
        </w:rPr>
      </w:pPr>
    </w:p>
    <w:p w14:paraId="05EF9BF4" w14:textId="77777777" w:rsidR="003226B3" w:rsidRDefault="003226B3" w:rsidP="009717C7">
      <w:pPr>
        <w:pStyle w:val="Geenafstand"/>
        <w:numPr>
          <w:ilvl w:val="2"/>
          <w:numId w:val="0"/>
        </w:numPr>
        <w:ind w:left="720" w:hanging="720"/>
        <w:rPr>
          <w:rFonts w:ascii="Verdana" w:hAnsi="Verdana"/>
          <w:sz w:val="18"/>
          <w:szCs w:val="18"/>
        </w:rPr>
      </w:pPr>
    </w:p>
    <w:p w14:paraId="023F5950" w14:textId="77777777" w:rsidR="003226B3" w:rsidRDefault="003226B3" w:rsidP="009717C7">
      <w:pPr>
        <w:pStyle w:val="Geenafstand"/>
        <w:numPr>
          <w:ilvl w:val="2"/>
          <w:numId w:val="0"/>
        </w:numPr>
        <w:ind w:left="720" w:hanging="720"/>
        <w:rPr>
          <w:rFonts w:ascii="Verdana" w:hAnsi="Verdana"/>
          <w:sz w:val="18"/>
          <w:szCs w:val="18"/>
        </w:rPr>
      </w:pPr>
    </w:p>
    <w:p w14:paraId="41F15434" w14:textId="77777777" w:rsidR="003226B3" w:rsidRDefault="003226B3" w:rsidP="009717C7">
      <w:pPr>
        <w:pStyle w:val="Geenafstand"/>
        <w:numPr>
          <w:ilvl w:val="2"/>
          <w:numId w:val="0"/>
        </w:numPr>
        <w:ind w:left="720" w:hanging="720"/>
        <w:rPr>
          <w:rFonts w:ascii="Verdana" w:hAnsi="Verdana"/>
          <w:sz w:val="18"/>
          <w:szCs w:val="18"/>
        </w:rPr>
      </w:pPr>
    </w:p>
    <w:p w14:paraId="49172B3E" w14:textId="77777777" w:rsidR="003226B3" w:rsidRDefault="003226B3" w:rsidP="009717C7">
      <w:pPr>
        <w:pStyle w:val="Geenafstand"/>
        <w:numPr>
          <w:ilvl w:val="2"/>
          <w:numId w:val="0"/>
        </w:numPr>
        <w:ind w:left="720" w:hanging="720"/>
        <w:rPr>
          <w:rFonts w:ascii="Verdana" w:hAnsi="Verdana"/>
          <w:sz w:val="18"/>
          <w:szCs w:val="18"/>
        </w:rPr>
      </w:pPr>
    </w:p>
    <w:p w14:paraId="4F1FD070" w14:textId="77777777" w:rsidR="003226B3" w:rsidRDefault="003226B3" w:rsidP="009717C7">
      <w:pPr>
        <w:pStyle w:val="Geenafstand"/>
        <w:numPr>
          <w:ilvl w:val="2"/>
          <w:numId w:val="0"/>
        </w:numPr>
        <w:ind w:left="720" w:hanging="720"/>
        <w:rPr>
          <w:rFonts w:ascii="Verdana" w:hAnsi="Verdana"/>
          <w:sz w:val="18"/>
          <w:szCs w:val="18"/>
        </w:rPr>
      </w:pPr>
    </w:p>
    <w:p w14:paraId="295E20FD" w14:textId="77777777" w:rsidR="003226B3" w:rsidRDefault="003226B3" w:rsidP="009717C7">
      <w:pPr>
        <w:pStyle w:val="Geenafstand"/>
        <w:numPr>
          <w:ilvl w:val="2"/>
          <w:numId w:val="0"/>
        </w:numPr>
        <w:ind w:left="720" w:hanging="720"/>
        <w:rPr>
          <w:rFonts w:ascii="Verdana" w:hAnsi="Verdana"/>
          <w:sz w:val="18"/>
          <w:szCs w:val="18"/>
        </w:rPr>
      </w:pPr>
    </w:p>
    <w:p w14:paraId="5DBD524D" w14:textId="77777777" w:rsidR="003226B3" w:rsidRDefault="003226B3" w:rsidP="009717C7">
      <w:pPr>
        <w:pStyle w:val="Geenafstand"/>
        <w:numPr>
          <w:ilvl w:val="2"/>
          <w:numId w:val="0"/>
        </w:numPr>
        <w:ind w:left="720" w:hanging="720"/>
        <w:rPr>
          <w:rFonts w:ascii="Verdana" w:hAnsi="Verdana"/>
          <w:sz w:val="18"/>
          <w:szCs w:val="18"/>
        </w:rPr>
      </w:pPr>
    </w:p>
    <w:p w14:paraId="201FC845" w14:textId="3AA88B15" w:rsidR="00BC0678" w:rsidRDefault="00BC0678">
      <w:pPr>
        <w:spacing w:after="160" w:line="259" w:lineRule="auto"/>
        <w:jc w:val="left"/>
        <w:rPr>
          <w:szCs w:val="18"/>
        </w:rPr>
      </w:pPr>
      <w:r>
        <w:rPr>
          <w:szCs w:val="18"/>
        </w:rPr>
        <w:br w:type="page"/>
      </w:r>
    </w:p>
    <w:p w14:paraId="6EEC6DAE" w14:textId="34525434" w:rsidR="00EE2D38" w:rsidRDefault="00EE2D38">
      <w:pPr>
        <w:spacing w:after="160" w:line="259" w:lineRule="auto"/>
        <w:jc w:val="left"/>
        <w:rPr>
          <w:szCs w:val="18"/>
        </w:rPr>
      </w:pPr>
      <w:r>
        <w:rPr>
          <w:szCs w:val="18"/>
        </w:rPr>
        <w:lastRenderedPageBreak/>
        <w:br w:type="page"/>
      </w:r>
    </w:p>
    <w:p w14:paraId="55752A3A" w14:textId="77777777" w:rsidR="003226B3" w:rsidRDefault="003226B3" w:rsidP="009717C7">
      <w:pPr>
        <w:pStyle w:val="Geenafstand"/>
        <w:numPr>
          <w:ilvl w:val="2"/>
          <w:numId w:val="0"/>
        </w:numPr>
        <w:ind w:left="720" w:hanging="720"/>
        <w:rPr>
          <w:rFonts w:ascii="Verdana" w:hAnsi="Verdana"/>
          <w:sz w:val="18"/>
          <w:szCs w:val="18"/>
        </w:rPr>
      </w:pPr>
    </w:p>
    <w:sectPr w:rsidR="003226B3" w:rsidSect="00EE2D38">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14DC" w14:textId="77777777" w:rsidR="00505626" w:rsidRDefault="00505626" w:rsidP="00FA270A">
      <w:pPr>
        <w:spacing w:line="240" w:lineRule="auto"/>
      </w:pPr>
      <w:r>
        <w:separator/>
      </w:r>
    </w:p>
  </w:endnote>
  <w:endnote w:type="continuationSeparator" w:id="0">
    <w:p w14:paraId="767D2089" w14:textId="77777777" w:rsidR="00505626" w:rsidRDefault="00505626" w:rsidP="00FA270A">
      <w:pPr>
        <w:spacing w:line="240" w:lineRule="auto"/>
      </w:pPr>
      <w:r>
        <w:continuationSeparator/>
      </w:r>
    </w:p>
  </w:endnote>
  <w:endnote w:type="continuationNotice" w:id="1">
    <w:p w14:paraId="3571396F" w14:textId="77777777" w:rsidR="00505626" w:rsidRDefault="005056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1F1" w14:textId="15E8DC84" w:rsidR="00FA270A" w:rsidRDefault="00FA27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B399" w14:textId="1C4638A8" w:rsidR="003B121A" w:rsidRPr="003B121A" w:rsidRDefault="003B121A" w:rsidP="003B121A">
    <w:pPr>
      <w:pStyle w:val="Voettekst"/>
      <w:jc w:val="right"/>
      <w:rPr>
        <w:sz w:val="16"/>
        <w:szCs w:val="16"/>
      </w:rPr>
    </w:pPr>
    <w:r w:rsidRPr="003B121A">
      <w:rPr>
        <w:sz w:val="16"/>
        <w:szCs w:val="16"/>
        <w:lang w:val="nl-NL"/>
      </w:rPr>
      <w:t xml:space="preserve">Page </w:t>
    </w:r>
    <w:r w:rsidRPr="003B121A">
      <w:rPr>
        <w:sz w:val="16"/>
        <w:szCs w:val="16"/>
      </w:rPr>
      <w:fldChar w:fldCharType="begin"/>
    </w:r>
    <w:r w:rsidRPr="003B121A">
      <w:rPr>
        <w:sz w:val="16"/>
        <w:szCs w:val="16"/>
      </w:rPr>
      <w:instrText>PAGE  \* Arabic  \* MERGEFORMAT</w:instrText>
    </w:r>
    <w:r w:rsidRPr="003B121A">
      <w:rPr>
        <w:sz w:val="16"/>
        <w:szCs w:val="16"/>
      </w:rPr>
      <w:fldChar w:fldCharType="separate"/>
    </w:r>
    <w:r w:rsidRPr="003B121A">
      <w:rPr>
        <w:sz w:val="16"/>
        <w:szCs w:val="16"/>
        <w:lang w:val="nl-NL"/>
      </w:rPr>
      <w:t>2</w:t>
    </w:r>
    <w:r w:rsidRPr="003B121A">
      <w:rPr>
        <w:sz w:val="16"/>
        <w:szCs w:val="16"/>
      </w:rPr>
      <w:fldChar w:fldCharType="end"/>
    </w:r>
    <w:r w:rsidRPr="003B121A">
      <w:rPr>
        <w:sz w:val="16"/>
        <w:szCs w:val="16"/>
        <w:lang w:val="nl-NL"/>
      </w:rPr>
      <w:t xml:space="preserve"> </w:t>
    </w:r>
  </w:p>
  <w:p w14:paraId="75CA4056" w14:textId="4AB5EE8F" w:rsidR="00FA270A" w:rsidRDefault="00FA2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3DAD" w14:textId="77777777" w:rsidR="00EE2D38" w:rsidRPr="003B121A" w:rsidRDefault="00EE2D38" w:rsidP="00EE2D38">
    <w:pPr>
      <w:pStyle w:val="Voettekst"/>
      <w:jc w:val="right"/>
      <w:rPr>
        <w:sz w:val="16"/>
        <w:szCs w:val="16"/>
      </w:rPr>
    </w:pPr>
    <w:r w:rsidRPr="003B121A">
      <w:rPr>
        <w:sz w:val="16"/>
        <w:szCs w:val="16"/>
        <w:lang w:val="nl-NL"/>
      </w:rPr>
      <w:t xml:space="preserve">Page </w:t>
    </w:r>
    <w:r w:rsidRPr="003B121A">
      <w:rPr>
        <w:sz w:val="16"/>
        <w:szCs w:val="16"/>
      </w:rPr>
      <w:fldChar w:fldCharType="begin"/>
    </w:r>
    <w:r w:rsidRPr="003B121A">
      <w:rPr>
        <w:sz w:val="16"/>
        <w:szCs w:val="16"/>
      </w:rPr>
      <w:instrText>PAGE  \* Arabic  \* MERGEFORMAT</w:instrText>
    </w:r>
    <w:r w:rsidRPr="003B121A">
      <w:rPr>
        <w:sz w:val="16"/>
        <w:szCs w:val="16"/>
      </w:rPr>
      <w:fldChar w:fldCharType="separate"/>
    </w:r>
    <w:r>
      <w:rPr>
        <w:sz w:val="16"/>
        <w:szCs w:val="16"/>
      </w:rPr>
      <w:t>1</w:t>
    </w:r>
    <w:r w:rsidRPr="003B121A">
      <w:rPr>
        <w:sz w:val="16"/>
        <w:szCs w:val="16"/>
      </w:rPr>
      <w:fldChar w:fldCharType="end"/>
    </w:r>
    <w:r w:rsidRPr="003B121A">
      <w:rPr>
        <w:sz w:val="16"/>
        <w:szCs w:val="16"/>
        <w:lang w:val="nl-NL"/>
      </w:rPr>
      <w:t xml:space="preserve"> </w:t>
    </w:r>
  </w:p>
  <w:p w14:paraId="12C6DE0E" w14:textId="0AE1DD06" w:rsidR="00FA270A" w:rsidRDefault="00FA27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4CAF" w14:textId="77777777" w:rsidR="00505626" w:rsidRDefault="00505626" w:rsidP="00FA270A">
      <w:pPr>
        <w:spacing w:line="240" w:lineRule="auto"/>
      </w:pPr>
      <w:r>
        <w:separator/>
      </w:r>
    </w:p>
  </w:footnote>
  <w:footnote w:type="continuationSeparator" w:id="0">
    <w:p w14:paraId="6D806434" w14:textId="77777777" w:rsidR="00505626" w:rsidRDefault="00505626" w:rsidP="00FA270A">
      <w:pPr>
        <w:spacing w:line="240" w:lineRule="auto"/>
      </w:pPr>
      <w:r>
        <w:continuationSeparator/>
      </w:r>
    </w:p>
  </w:footnote>
  <w:footnote w:type="continuationNotice" w:id="1">
    <w:p w14:paraId="649CAD55" w14:textId="77777777" w:rsidR="00505626" w:rsidRDefault="005056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80A9" w14:textId="77777777" w:rsidR="00EE2D38" w:rsidRPr="00EE2D38" w:rsidRDefault="00EE2D38" w:rsidP="00EE2D38">
    <w:pPr>
      <w:pStyle w:val="Geenafstand"/>
      <w:numPr>
        <w:ilvl w:val="2"/>
        <w:numId w:val="0"/>
      </w:numPr>
      <w:rPr>
        <w:rFonts w:ascii="Verdana" w:hAnsi="Verdana"/>
        <w:b/>
        <w:bCs/>
        <w:sz w:val="18"/>
      </w:rPr>
    </w:pPr>
    <w:r>
      <w:rPr>
        <w:rFonts w:ascii="Verdana" w:hAnsi="Verdana"/>
        <w:b/>
        <w:bCs/>
        <w:sz w:val="18"/>
      </w:rPr>
      <w:t>Proposed approach</w:t>
    </w:r>
  </w:p>
  <w:p w14:paraId="06BA3DE0" w14:textId="77777777" w:rsidR="00EE2D38" w:rsidRDefault="00EE2D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CAF3" w14:textId="65E372F2" w:rsidR="00EE2D38" w:rsidRPr="00EE2D38" w:rsidRDefault="00EE2D38" w:rsidP="00EE2D38">
    <w:pPr>
      <w:pStyle w:val="Geenafstand"/>
      <w:numPr>
        <w:ilvl w:val="2"/>
        <w:numId w:val="0"/>
      </w:numPr>
      <w:rPr>
        <w:rFonts w:ascii="Verdana" w:hAnsi="Verdana"/>
        <w:b/>
        <w:bCs/>
        <w:sz w:val="18"/>
      </w:rPr>
    </w:pPr>
    <w:r>
      <w:rPr>
        <w:rFonts w:ascii="Verdana" w:hAnsi="Verdana"/>
        <w:b/>
        <w:bCs/>
        <w:sz w:val="18"/>
      </w:rPr>
      <w:t>Proposed approach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827"/>
    <w:multiLevelType w:val="multilevel"/>
    <w:tmpl w:val="B5808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F5A68"/>
    <w:multiLevelType w:val="hybridMultilevel"/>
    <w:tmpl w:val="29506F0C"/>
    <w:lvl w:ilvl="0" w:tplc="FFFFFFFF">
      <w:start w:val="1"/>
      <w:numFmt w:val="decimal"/>
      <w:lvlText w:val="%1."/>
      <w:lvlJc w:val="left"/>
      <w:pPr>
        <w:ind w:left="1800" w:hanging="360"/>
      </w:pPr>
      <w:rPr>
        <w:rFonts w:hint="default"/>
      </w:rPr>
    </w:lvl>
    <w:lvl w:ilvl="1" w:tplc="04130019">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2" w15:restartNumberingAfterBreak="0">
    <w:nsid w:val="35DB5DCA"/>
    <w:multiLevelType w:val="hybridMultilevel"/>
    <w:tmpl w:val="B8E600D6"/>
    <w:lvl w:ilvl="0" w:tplc="5A143C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61271F"/>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56AA1"/>
    <w:multiLevelType w:val="hybridMultilevel"/>
    <w:tmpl w:val="C30C1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DF105B"/>
    <w:multiLevelType w:val="hybridMultilevel"/>
    <w:tmpl w:val="C30C17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6" w15:restartNumberingAfterBreak="0">
    <w:nsid w:val="556260F3"/>
    <w:multiLevelType w:val="hybridMultilevel"/>
    <w:tmpl w:val="2C148328"/>
    <w:lvl w:ilvl="0" w:tplc="FFFFFFFF">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7187AB0"/>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C0532"/>
    <w:multiLevelType w:val="multilevel"/>
    <w:tmpl w:val="E67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4513B"/>
    <w:multiLevelType w:val="multilevel"/>
    <w:tmpl w:val="B86CB84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E98033B"/>
    <w:multiLevelType w:val="hybridMultilevel"/>
    <w:tmpl w:val="5D80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703D4"/>
    <w:multiLevelType w:val="hybridMultilevel"/>
    <w:tmpl w:val="C30C17EC"/>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num w:numId="1" w16cid:durableId="325518845">
    <w:abstractNumId w:val="11"/>
  </w:num>
  <w:num w:numId="2" w16cid:durableId="1764720049">
    <w:abstractNumId w:val="2"/>
  </w:num>
  <w:num w:numId="3" w16cid:durableId="853036789">
    <w:abstractNumId w:val="0"/>
  </w:num>
  <w:num w:numId="4" w16cid:durableId="1725182420">
    <w:abstractNumId w:val="4"/>
  </w:num>
  <w:num w:numId="5" w16cid:durableId="2089224845">
    <w:abstractNumId w:val="10"/>
  </w:num>
  <w:num w:numId="6" w16cid:durableId="265772237">
    <w:abstractNumId w:val="9"/>
  </w:num>
  <w:num w:numId="7" w16cid:durableId="844709042">
    <w:abstractNumId w:val="5"/>
  </w:num>
  <w:num w:numId="8" w16cid:durableId="257179340">
    <w:abstractNumId w:val="6"/>
  </w:num>
  <w:num w:numId="9" w16cid:durableId="32269810">
    <w:abstractNumId w:val="1"/>
  </w:num>
  <w:num w:numId="10" w16cid:durableId="439683411">
    <w:abstractNumId w:val="7"/>
  </w:num>
  <w:num w:numId="11" w16cid:durableId="2123304267">
    <w:abstractNumId w:val="8"/>
  </w:num>
  <w:num w:numId="12" w16cid:durableId="2118212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0A"/>
    <w:rsid w:val="00033B17"/>
    <w:rsid w:val="00043F36"/>
    <w:rsid w:val="000459F4"/>
    <w:rsid w:val="00047E16"/>
    <w:rsid w:val="00065343"/>
    <w:rsid w:val="000A045A"/>
    <w:rsid w:val="000A7E20"/>
    <w:rsid w:val="000B204C"/>
    <w:rsid w:val="000B4E0A"/>
    <w:rsid w:val="000C000C"/>
    <w:rsid w:val="000C0B1D"/>
    <w:rsid w:val="000D48DA"/>
    <w:rsid w:val="000F7C5A"/>
    <w:rsid w:val="000F7DBB"/>
    <w:rsid w:val="00115A84"/>
    <w:rsid w:val="0011616A"/>
    <w:rsid w:val="001264F4"/>
    <w:rsid w:val="001315E4"/>
    <w:rsid w:val="00140707"/>
    <w:rsid w:val="00155D7D"/>
    <w:rsid w:val="00166B2B"/>
    <w:rsid w:val="00171310"/>
    <w:rsid w:val="001873F7"/>
    <w:rsid w:val="00187417"/>
    <w:rsid w:val="001A0228"/>
    <w:rsid w:val="001B537F"/>
    <w:rsid w:val="001E166A"/>
    <w:rsid w:val="00201B3C"/>
    <w:rsid w:val="00212828"/>
    <w:rsid w:val="0021307F"/>
    <w:rsid w:val="00214BC8"/>
    <w:rsid w:val="00217370"/>
    <w:rsid w:val="00223804"/>
    <w:rsid w:val="00237777"/>
    <w:rsid w:val="002419FF"/>
    <w:rsid w:val="00247391"/>
    <w:rsid w:val="00253005"/>
    <w:rsid w:val="002542CA"/>
    <w:rsid w:val="002576DB"/>
    <w:rsid w:val="00266CC5"/>
    <w:rsid w:val="00293B20"/>
    <w:rsid w:val="002A61F1"/>
    <w:rsid w:val="002D47CF"/>
    <w:rsid w:val="00305DBF"/>
    <w:rsid w:val="003226B3"/>
    <w:rsid w:val="003227E3"/>
    <w:rsid w:val="0034394C"/>
    <w:rsid w:val="0034748A"/>
    <w:rsid w:val="003B121A"/>
    <w:rsid w:val="003B2A53"/>
    <w:rsid w:val="003B6B78"/>
    <w:rsid w:val="003C3283"/>
    <w:rsid w:val="003E11AA"/>
    <w:rsid w:val="00411A74"/>
    <w:rsid w:val="004213FB"/>
    <w:rsid w:val="00424253"/>
    <w:rsid w:val="00433EDB"/>
    <w:rsid w:val="00457FEC"/>
    <w:rsid w:val="00466689"/>
    <w:rsid w:val="00467B24"/>
    <w:rsid w:val="004724A0"/>
    <w:rsid w:val="004737BF"/>
    <w:rsid w:val="0048182E"/>
    <w:rsid w:val="00484FBA"/>
    <w:rsid w:val="004928E5"/>
    <w:rsid w:val="0049430C"/>
    <w:rsid w:val="00496BD8"/>
    <w:rsid w:val="004B2C0C"/>
    <w:rsid w:val="004C113A"/>
    <w:rsid w:val="004D07F2"/>
    <w:rsid w:val="004D32F6"/>
    <w:rsid w:val="004E019A"/>
    <w:rsid w:val="004F2CD3"/>
    <w:rsid w:val="00505626"/>
    <w:rsid w:val="0052018F"/>
    <w:rsid w:val="00524784"/>
    <w:rsid w:val="005443E4"/>
    <w:rsid w:val="00553D1E"/>
    <w:rsid w:val="0056069C"/>
    <w:rsid w:val="005726C8"/>
    <w:rsid w:val="00574739"/>
    <w:rsid w:val="00583F76"/>
    <w:rsid w:val="00591A8A"/>
    <w:rsid w:val="005B528F"/>
    <w:rsid w:val="005C0F6E"/>
    <w:rsid w:val="005E6169"/>
    <w:rsid w:val="005F5DC1"/>
    <w:rsid w:val="00602DF2"/>
    <w:rsid w:val="00612194"/>
    <w:rsid w:val="00623159"/>
    <w:rsid w:val="00636DCE"/>
    <w:rsid w:val="00643191"/>
    <w:rsid w:val="00645ECC"/>
    <w:rsid w:val="00665392"/>
    <w:rsid w:val="0068233E"/>
    <w:rsid w:val="006C712E"/>
    <w:rsid w:val="006D13B5"/>
    <w:rsid w:val="006D4FC8"/>
    <w:rsid w:val="006E61C1"/>
    <w:rsid w:val="006F5215"/>
    <w:rsid w:val="0070282B"/>
    <w:rsid w:val="00705A82"/>
    <w:rsid w:val="0071133B"/>
    <w:rsid w:val="00712DD1"/>
    <w:rsid w:val="00715907"/>
    <w:rsid w:val="00721FB3"/>
    <w:rsid w:val="00731E52"/>
    <w:rsid w:val="007370C5"/>
    <w:rsid w:val="007427AA"/>
    <w:rsid w:val="0074459D"/>
    <w:rsid w:val="0074531D"/>
    <w:rsid w:val="00746A3F"/>
    <w:rsid w:val="0076668D"/>
    <w:rsid w:val="00797C94"/>
    <w:rsid w:val="007A57DB"/>
    <w:rsid w:val="007B353A"/>
    <w:rsid w:val="007B5CD5"/>
    <w:rsid w:val="007E3849"/>
    <w:rsid w:val="007E3986"/>
    <w:rsid w:val="007E5393"/>
    <w:rsid w:val="007F6BEA"/>
    <w:rsid w:val="0080141A"/>
    <w:rsid w:val="00801BAF"/>
    <w:rsid w:val="00827E13"/>
    <w:rsid w:val="00832625"/>
    <w:rsid w:val="0085369E"/>
    <w:rsid w:val="00871EC2"/>
    <w:rsid w:val="00876995"/>
    <w:rsid w:val="0088798C"/>
    <w:rsid w:val="0089211D"/>
    <w:rsid w:val="008A7A9F"/>
    <w:rsid w:val="008B25EB"/>
    <w:rsid w:val="008B4754"/>
    <w:rsid w:val="008C5521"/>
    <w:rsid w:val="008E044D"/>
    <w:rsid w:val="00904047"/>
    <w:rsid w:val="00922792"/>
    <w:rsid w:val="00934E57"/>
    <w:rsid w:val="00946924"/>
    <w:rsid w:val="00954B9A"/>
    <w:rsid w:val="009617C4"/>
    <w:rsid w:val="00967304"/>
    <w:rsid w:val="009717C7"/>
    <w:rsid w:val="00983B9E"/>
    <w:rsid w:val="00991C2C"/>
    <w:rsid w:val="009A5908"/>
    <w:rsid w:val="009C4D16"/>
    <w:rsid w:val="009D0624"/>
    <w:rsid w:val="009F561A"/>
    <w:rsid w:val="00A239E8"/>
    <w:rsid w:val="00A27D9C"/>
    <w:rsid w:val="00A40518"/>
    <w:rsid w:val="00A460FC"/>
    <w:rsid w:val="00A6111F"/>
    <w:rsid w:val="00A81DF2"/>
    <w:rsid w:val="00A8798E"/>
    <w:rsid w:val="00A94B2B"/>
    <w:rsid w:val="00AB0B05"/>
    <w:rsid w:val="00AC5FB7"/>
    <w:rsid w:val="00AF4D3E"/>
    <w:rsid w:val="00B049C1"/>
    <w:rsid w:val="00B36B19"/>
    <w:rsid w:val="00B42357"/>
    <w:rsid w:val="00B42702"/>
    <w:rsid w:val="00B53A81"/>
    <w:rsid w:val="00B8769B"/>
    <w:rsid w:val="00B97CBB"/>
    <w:rsid w:val="00BB208E"/>
    <w:rsid w:val="00BB27F5"/>
    <w:rsid w:val="00BB5AFD"/>
    <w:rsid w:val="00BC0678"/>
    <w:rsid w:val="00BC3A94"/>
    <w:rsid w:val="00C0579C"/>
    <w:rsid w:val="00C35A36"/>
    <w:rsid w:val="00C4574E"/>
    <w:rsid w:val="00C514DE"/>
    <w:rsid w:val="00C53089"/>
    <w:rsid w:val="00C779E2"/>
    <w:rsid w:val="00C83316"/>
    <w:rsid w:val="00C9462D"/>
    <w:rsid w:val="00C97976"/>
    <w:rsid w:val="00CB196D"/>
    <w:rsid w:val="00D17A28"/>
    <w:rsid w:val="00D245DE"/>
    <w:rsid w:val="00D40F37"/>
    <w:rsid w:val="00D84E8C"/>
    <w:rsid w:val="00D91393"/>
    <w:rsid w:val="00DE1EDD"/>
    <w:rsid w:val="00DF0C5A"/>
    <w:rsid w:val="00DF0DFD"/>
    <w:rsid w:val="00DF65DD"/>
    <w:rsid w:val="00E02658"/>
    <w:rsid w:val="00E02EC0"/>
    <w:rsid w:val="00E14B46"/>
    <w:rsid w:val="00E26929"/>
    <w:rsid w:val="00E61245"/>
    <w:rsid w:val="00EA22AC"/>
    <w:rsid w:val="00EB5A67"/>
    <w:rsid w:val="00ED37E8"/>
    <w:rsid w:val="00ED7E23"/>
    <w:rsid w:val="00EE2D38"/>
    <w:rsid w:val="00EE3E3D"/>
    <w:rsid w:val="00EF0453"/>
    <w:rsid w:val="00EF2760"/>
    <w:rsid w:val="00F04F13"/>
    <w:rsid w:val="00F10C7B"/>
    <w:rsid w:val="00F27128"/>
    <w:rsid w:val="00F305F5"/>
    <w:rsid w:val="00F31227"/>
    <w:rsid w:val="00F36044"/>
    <w:rsid w:val="00F63C8B"/>
    <w:rsid w:val="00F64574"/>
    <w:rsid w:val="00F8045D"/>
    <w:rsid w:val="00F845FC"/>
    <w:rsid w:val="00FA270A"/>
    <w:rsid w:val="00FA3640"/>
    <w:rsid w:val="00FC3CB6"/>
    <w:rsid w:val="00FC5BA7"/>
    <w:rsid w:val="00FF2D16"/>
    <w:rsid w:val="4E06F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6E47"/>
  <w15:chartTrackingRefBased/>
  <w15:docId w15:val="{CD02DA1B-CD12-49C0-9ECD-B1BE3575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70A"/>
    <w:pPr>
      <w:spacing w:after="0" w:line="240" w:lineRule="atLeast"/>
      <w:jc w:val="both"/>
    </w:pPr>
    <w:rPr>
      <w:rFonts w:ascii="Verdana" w:eastAsia="Calibri" w:hAnsi="Verdana" w:cs="Times New Roman"/>
      <w:kern w:val="0"/>
      <w:sz w:val="18"/>
      <w:lang w:val="en-GB" w:eastAsia="en-GB"/>
      <w14:ligatures w14:val="none"/>
    </w:rPr>
  </w:style>
  <w:style w:type="paragraph" w:styleId="Kop1">
    <w:name w:val="heading 1"/>
    <w:basedOn w:val="Standaard"/>
    <w:next w:val="Standaard"/>
    <w:link w:val="Kop1Char"/>
    <w:uiPriority w:val="9"/>
    <w:qFormat/>
    <w:rsid w:val="00FA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7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7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7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7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70A"/>
    <w:rPr>
      <w:rFonts w:eastAsiaTheme="majorEastAsia" w:cstheme="majorBidi"/>
      <w:color w:val="272727" w:themeColor="text1" w:themeTint="D8"/>
    </w:rPr>
  </w:style>
  <w:style w:type="paragraph" w:styleId="Titel">
    <w:name w:val="Title"/>
    <w:basedOn w:val="Standaard"/>
    <w:next w:val="Standaard"/>
    <w:link w:val="TitelChar"/>
    <w:uiPriority w:val="10"/>
    <w:qFormat/>
    <w:rsid w:val="00FA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70A"/>
    <w:rPr>
      <w:i/>
      <w:iCs/>
      <w:color w:val="404040" w:themeColor="text1" w:themeTint="BF"/>
    </w:rPr>
  </w:style>
  <w:style w:type="paragraph" w:styleId="Lijstalinea">
    <w:name w:val="List Paragraph"/>
    <w:basedOn w:val="Standaard"/>
    <w:uiPriority w:val="34"/>
    <w:qFormat/>
    <w:rsid w:val="00FA270A"/>
    <w:pPr>
      <w:ind w:left="720"/>
      <w:contextualSpacing/>
    </w:pPr>
  </w:style>
  <w:style w:type="character" w:styleId="Intensievebenadrukking">
    <w:name w:val="Intense Emphasis"/>
    <w:basedOn w:val="Standaardalinea-lettertype"/>
    <w:uiPriority w:val="21"/>
    <w:qFormat/>
    <w:rsid w:val="00FA270A"/>
    <w:rPr>
      <w:i/>
      <w:iCs/>
      <w:color w:val="0F4761" w:themeColor="accent1" w:themeShade="BF"/>
    </w:rPr>
  </w:style>
  <w:style w:type="paragraph" w:styleId="Duidelijkcitaat">
    <w:name w:val="Intense Quote"/>
    <w:basedOn w:val="Standaard"/>
    <w:next w:val="Standaard"/>
    <w:link w:val="DuidelijkcitaatChar"/>
    <w:uiPriority w:val="30"/>
    <w:qFormat/>
    <w:rsid w:val="00FA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70A"/>
    <w:rPr>
      <w:i/>
      <w:iCs/>
      <w:color w:val="0F4761" w:themeColor="accent1" w:themeShade="BF"/>
    </w:rPr>
  </w:style>
  <w:style w:type="character" w:styleId="Intensieveverwijzing">
    <w:name w:val="Intense Reference"/>
    <w:basedOn w:val="Standaardalinea-lettertype"/>
    <w:uiPriority w:val="32"/>
    <w:qFormat/>
    <w:rsid w:val="00FA270A"/>
    <w:rPr>
      <w:b/>
      <w:bCs/>
      <w:smallCaps/>
      <w:color w:val="0F4761" w:themeColor="accent1" w:themeShade="BF"/>
      <w:spacing w:val="5"/>
    </w:rPr>
  </w:style>
  <w:style w:type="paragraph" w:styleId="Voettekst">
    <w:name w:val="footer"/>
    <w:basedOn w:val="Standaard"/>
    <w:link w:val="VoettekstChar"/>
    <w:uiPriority w:val="99"/>
    <w:unhideWhenUsed/>
    <w:rsid w:val="00FA27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270A"/>
    <w:rPr>
      <w:rFonts w:ascii="Verdana" w:eastAsia="Calibri" w:hAnsi="Verdana" w:cs="Times New Roman"/>
      <w:kern w:val="0"/>
      <w:sz w:val="18"/>
      <w:lang w:val="en-GB" w:eastAsia="en-GB"/>
      <w14:ligatures w14:val="none"/>
    </w:rPr>
  </w:style>
  <w:style w:type="table" w:styleId="Tabelraster">
    <w:name w:val="Table Grid"/>
    <w:basedOn w:val="Standaardtabel"/>
    <w:uiPriority w:val="59"/>
    <w:rsid w:val="003B121A"/>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3B1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121A"/>
    <w:rPr>
      <w:rFonts w:ascii="Verdana" w:eastAsia="Calibri" w:hAnsi="Verdana" w:cs="Times New Roman"/>
      <w:kern w:val="0"/>
      <w:sz w:val="18"/>
      <w:lang w:val="en-GB" w:eastAsia="en-GB"/>
      <w14:ligatures w14:val="none"/>
    </w:rPr>
  </w:style>
  <w:style w:type="character" w:styleId="Verwijzingopmerking">
    <w:name w:val="annotation reference"/>
    <w:rsid w:val="009717C7"/>
    <w:rPr>
      <w:sz w:val="16"/>
      <w:lang w:val="en-GB" w:eastAsia="en-GB"/>
    </w:rPr>
  </w:style>
  <w:style w:type="paragraph" w:styleId="Tekstopmerking">
    <w:name w:val="annotation text"/>
    <w:basedOn w:val="Standaard"/>
    <w:link w:val="TekstopmerkingChar"/>
    <w:autoRedefine/>
    <w:uiPriority w:val="99"/>
    <w:rsid w:val="009717C7"/>
    <w:pPr>
      <w:spacing w:line="260" w:lineRule="atLeast"/>
    </w:pPr>
    <w:rPr>
      <w:rFonts w:eastAsia="Times New Roman"/>
      <w:kern w:val="14"/>
      <w:szCs w:val="18"/>
    </w:rPr>
  </w:style>
  <w:style w:type="character" w:customStyle="1" w:styleId="TekstopmerkingChar">
    <w:name w:val="Tekst opmerking Char"/>
    <w:basedOn w:val="Standaardalinea-lettertype"/>
    <w:link w:val="Tekstopmerking"/>
    <w:uiPriority w:val="99"/>
    <w:rsid w:val="009717C7"/>
    <w:rPr>
      <w:rFonts w:ascii="Verdana" w:eastAsia="Times New Roman" w:hAnsi="Verdana" w:cs="Times New Roman"/>
      <w:kern w:val="14"/>
      <w:sz w:val="18"/>
      <w:szCs w:val="18"/>
      <w:lang w:val="en-GB" w:eastAsia="en-GB"/>
      <w14:ligatures w14:val="none"/>
    </w:rPr>
  </w:style>
  <w:style w:type="paragraph" w:styleId="Geenafstand">
    <w:name w:val="No Spacing"/>
    <w:link w:val="GeenafstandChar"/>
    <w:uiPriority w:val="1"/>
    <w:qFormat/>
    <w:rsid w:val="009717C7"/>
    <w:pPr>
      <w:spacing w:after="0" w:line="240" w:lineRule="auto"/>
    </w:pPr>
    <w:rPr>
      <w:rFonts w:ascii="Calibri" w:eastAsia="Calibri" w:hAnsi="Calibri" w:cs="Times New Roman"/>
      <w:kern w:val="0"/>
      <w:lang w:val="en-GB" w:eastAsia="en-GB"/>
      <w14:ligatures w14:val="none"/>
    </w:rPr>
  </w:style>
  <w:style w:type="character" w:customStyle="1" w:styleId="GeenafstandChar">
    <w:name w:val="Geen afstand Char"/>
    <w:link w:val="Geenafstand"/>
    <w:uiPriority w:val="1"/>
    <w:rsid w:val="009717C7"/>
    <w:rPr>
      <w:rFonts w:ascii="Calibri" w:eastAsia="Calibri" w:hAnsi="Calibri" w:cs="Times New Roman"/>
      <w:kern w:val="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4D32F6"/>
    <w:pPr>
      <w:spacing w:line="240" w:lineRule="auto"/>
    </w:pPr>
    <w:rPr>
      <w:rFonts w:eastAsia="Calibri"/>
      <w:b/>
      <w:bCs/>
      <w:kern w:val="0"/>
      <w:sz w:val="20"/>
      <w:szCs w:val="20"/>
    </w:rPr>
  </w:style>
  <w:style w:type="character" w:customStyle="1" w:styleId="OnderwerpvanopmerkingChar">
    <w:name w:val="Onderwerp van opmerking Char"/>
    <w:basedOn w:val="TekstopmerkingChar"/>
    <w:link w:val="Onderwerpvanopmerking"/>
    <w:uiPriority w:val="99"/>
    <w:semiHidden/>
    <w:rsid w:val="004D32F6"/>
    <w:rPr>
      <w:rFonts w:ascii="Verdana" w:eastAsia="Calibri" w:hAnsi="Verdana" w:cs="Times New Roman"/>
      <w:b/>
      <w:bCs/>
      <w:kern w:val="0"/>
      <w:sz w:val="20"/>
      <w:szCs w:val="20"/>
      <w:lang w:val="en-GB" w:eastAsia="en-GB"/>
      <w14:ligatures w14:val="none"/>
    </w:rPr>
  </w:style>
  <w:style w:type="paragraph" w:styleId="Revisie">
    <w:name w:val="Revision"/>
    <w:hidden/>
    <w:uiPriority w:val="99"/>
    <w:semiHidden/>
    <w:rsid w:val="005E6169"/>
    <w:pPr>
      <w:spacing w:after="0" w:line="240" w:lineRule="auto"/>
    </w:pPr>
    <w:rPr>
      <w:rFonts w:ascii="Verdana" w:eastAsia="Calibri" w:hAnsi="Verdana" w:cs="Times New Roman"/>
      <w:kern w:val="0"/>
      <w:sz w:val="18"/>
      <w:lang w:val="en-GB" w:eastAsia="en-GB"/>
      <w14:ligatures w14:val="none"/>
    </w:rPr>
  </w:style>
  <w:style w:type="paragraph" w:customStyle="1" w:styleId="Eis11">
    <w:name w:val="Eis 1.1"/>
    <w:basedOn w:val="Standaard"/>
    <w:autoRedefine/>
    <w:rsid w:val="00C83316"/>
    <w:pPr>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34">
      <w:bodyDiv w:val="1"/>
      <w:marLeft w:val="0"/>
      <w:marRight w:val="0"/>
      <w:marTop w:val="0"/>
      <w:marBottom w:val="0"/>
      <w:divBdr>
        <w:top w:val="none" w:sz="0" w:space="0" w:color="auto"/>
        <w:left w:val="none" w:sz="0" w:space="0" w:color="auto"/>
        <w:bottom w:val="none" w:sz="0" w:space="0" w:color="auto"/>
        <w:right w:val="none" w:sz="0" w:space="0" w:color="auto"/>
      </w:divBdr>
    </w:div>
    <w:div w:id="177932612">
      <w:bodyDiv w:val="1"/>
      <w:marLeft w:val="0"/>
      <w:marRight w:val="0"/>
      <w:marTop w:val="0"/>
      <w:marBottom w:val="0"/>
      <w:divBdr>
        <w:top w:val="none" w:sz="0" w:space="0" w:color="auto"/>
        <w:left w:val="none" w:sz="0" w:space="0" w:color="auto"/>
        <w:bottom w:val="none" w:sz="0" w:space="0" w:color="auto"/>
        <w:right w:val="none" w:sz="0" w:space="0" w:color="auto"/>
      </w:divBdr>
    </w:div>
    <w:div w:id="566722413">
      <w:bodyDiv w:val="1"/>
      <w:marLeft w:val="0"/>
      <w:marRight w:val="0"/>
      <w:marTop w:val="0"/>
      <w:marBottom w:val="0"/>
      <w:divBdr>
        <w:top w:val="none" w:sz="0" w:space="0" w:color="auto"/>
        <w:left w:val="none" w:sz="0" w:space="0" w:color="auto"/>
        <w:bottom w:val="none" w:sz="0" w:space="0" w:color="auto"/>
        <w:right w:val="none" w:sz="0" w:space="0" w:color="auto"/>
      </w:divBdr>
    </w:div>
    <w:div w:id="1249577986">
      <w:bodyDiv w:val="1"/>
      <w:marLeft w:val="0"/>
      <w:marRight w:val="0"/>
      <w:marTop w:val="0"/>
      <w:marBottom w:val="0"/>
      <w:divBdr>
        <w:top w:val="none" w:sz="0" w:space="0" w:color="auto"/>
        <w:left w:val="none" w:sz="0" w:space="0" w:color="auto"/>
        <w:bottom w:val="none" w:sz="0" w:space="0" w:color="auto"/>
        <w:right w:val="none" w:sz="0" w:space="0" w:color="auto"/>
      </w:divBdr>
    </w:div>
    <w:div w:id="1554542860">
      <w:bodyDiv w:val="1"/>
      <w:marLeft w:val="0"/>
      <w:marRight w:val="0"/>
      <w:marTop w:val="0"/>
      <w:marBottom w:val="0"/>
      <w:divBdr>
        <w:top w:val="none" w:sz="0" w:space="0" w:color="auto"/>
        <w:left w:val="none" w:sz="0" w:space="0" w:color="auto"/>
        <w:bottom w:val="none" w:sz="0" w:space="0" w:color="auto"/>
        <w:right w:val="none" w:sz="0" w:space="0" w:color="auto"/>
      </w:divBdr>
    </w:div>
    <w:div w:id="1659964529">
      <w:bodyDiv w:val="1"/>
      <w:marLeft w:val="0"/>
      <w:marRight w:val="0"/>
      <w:marTop w:val="0"/>
      <w:marBottom w:val="0"/>
      <w:divBdr>
        <w:top w:val="none" w:sz="0" w:space="0" w:color="auto"/>
        <w:left w:val="none" w:sz="0" w:space="0" w:color="auto"/>
        <w:bottom w:val="none" w:sz="0" w:space="0" w:color="auto"/>
        <w:right w:val="none" w:sz="0" w:space="0" w:color="auto"/>
      </w:divBdr>
    </w:div>
    <w:div w:id="16799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054914C14DE48B91BF01C60E6F13B" ma:contentTypeVersion="3" ma:contentTypeDescription="Een nieuw document maken." ma:contentTypeScope="" ma:versionID="9e5a45e71b7315cdd2c13e6746b41a69">
  <xsd:schema xmlns:xsd="http://www.w3.org/2001/XMLSchema" xmlns:xs="http://www.w3.org/2001/XMLSchema" xmlns:p="http://schemas.microsoft.com/office/2006/metadata/properties" xmlns:ns2="c336bfda-fe6f-42c8-a7e5-2d40b490a2e7" targetNamespace="http://schemas.microsoft.com/office/2006/metadata/properties" ma:root="true" ma:fieldsID="f4126ca4ed43bdf2bcd75e3707a5709d" ns2:_="">
    <xsd:import namespace="c336bfda-fe6f-42c8-a7e5-2d40b490a2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bfda-fe6f-42c8-a7e5-2d40b490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83154-1DA7-4EE1-85CB-7BD0FF292A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7154C6-FB75-4E83-9D8F-32AF102B7E20}">
  <ds:schemaRefs>
    <ds:schemaRef ds:uri="http://schemas.microsoft.com/sharepoint/v3/contenttype/forms"/>
  </ds:schemaRefs>
</ds:datastoreItem>
</file>

<file path=customXml/itemProps3.xml><?xml version="1.0" encoding="utf-8"?>
<ds:datastoreItem xmlns:ds="http://schemas.openxmlformats.org/officeDocument/2006/customXml" ds:itemID="{5F0B005A-7E94-42C0-94C9-110EF2C7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6bfda-fe6f-42c8-a7e5-2d40b490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5</Pages>
  <Words>351</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Scheffers, J. (Jessica)</dc:creator>
  <cp:keywords/>
  <dc:description/>
  <cp:lastModifiedBy>Keyzer, J.H. MBA (Jeannette)</cp:lastModifiedBy>
  <cp:revision>6</cp:revision>
  <dcterms:created xsi:type="dcterms:W3CDTF">2026-06-09T10:01:00Z</dcterms:created>
  <dcterms:modified xsi:type="dcterms:W3CDTF">2026-06-26T07:12:00Z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29768a45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0x010100F69054914C14DE48B91BF01C60E6F13B</vt:lpwstr>
  </property>
</Properties>
</file>