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2114"/>
        <w:gridCol w:w="1033"/>
      </w:tblGrid>
      <w:tr w:rsidR="00D013F5" w:rsidRPr="00D013F5" w14:paraId="10BE79CB" w14:textId="77777777" w:rsidTr="00D013F5">
        <w:trPr>
          <w:cantSplit/>
        </w:trPr>
        <w:tc>
          <w:tcPr>
            <w:tcW w:w="7602" w:type="dxa"/>
            <w:gridSpan w:val="3"/>
          </w:tcPr>
          <w:p w14:paraId="4F681A45" w14:textId="77777777" w:rsidR="00D013F5" w:rsidRPr="002164C8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color w:val="000000"/>
                <w:lang w:val="nl-NL"/>
              </w:rPr>
            </w:pPr>
            <w:bookmarkStart w:id="0" w:name="bwBijl_F_GG0_uit_NO_CD_blok_1"/>
          </w:p>
          <w:p w14:paraId="67C49BC9" w14:textId="77777777" w:rsidR="00D013F5" w:rsidRPr="002164C8" w:rsidRDefault="00D013F5" w:rsidP="00D013F5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color w:val="000000"/>
                <w:lang w:val="nl-NL"/>
              </w:rPr>
            </w:pPr>
            <w:r w:rsidRPr="002164C8">
              <w:rPr>
                <w:bCs/>
                <w:color w:val="000000"/>
                <w:lang w:val="nl-NL"/>
              </w:rPr>
              <w:t>Zaaknummer</w:t>
            </w:r>
            <w:r w:rsidRPr="002164C8">
              <w:rPr>
                <w:bCs/>
                <w:color w:val="000000"/>
                <w:lang w:val="nl-NL"/>
              </w:rPr>
              <w:tab/>
              <w:t xml:space="preserve">: </w:t>
            </w:r>
            <w:bookmarkStart w:id="1" w:name="bwBijl_F_GG0_uit_NO_CD"/>
            <w:r w:rsidRPr="002164C8">
              <w:rPr>
                <w:color w:val="000000"/>
                <w:lang w:val="nl-NL"/>
              </w:rPr>
              <w:fldChar w:fldCharType="begin"/>
            </w:r>
            <w:r w:rsidRPr="002164C8">
              <w:rPr>
                <w:color w:val="000000"/>
                <w:lang w:val="nl-NL"/>
              </w:rPr>
              <w:instrText xml:space="preserve"> DOCPROPERTY  PS_REFERENCE  \* MERGEFORMAT </w:instrText>
            </w:r>
            <w:r w:rsidRPr="002164C8">
              <w:rPr>
                <w:color w:val="000000"/>
                <w:lang w:val="nl-NL"/>
              </w:rPr>
              <w:fldChar w:fldCharType="separate"/>
            </w:r>
            <w:r>
              <w:rPr>
                <w:color w:val="000000"/>
                <w:lang w:val="nl-NL"/>
              </w:rPr>
              <w:t>31194052</w:t>
            </w:r>
            <w:r w:rsidRPr="002164C8">
              <w:rPr>
                <w:color w:val="000000"/>
                <w:lang w:val="nl-NL"/>
              </w:rPr>
              <w:fldChar w:fldCharType="end"/>
            </w:r>
            <w:bookmarkEnd w:id="1"/>
          </w:p>
          <w:p w14:paraId="7C995C3C" w14:textId="77777777" w:rsidR="00D013F5" w:rsidRPr="002164C8" w:rsidRDefault="00D013F5" w:rsidP="00D013F5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color w:val="000000"/>
                <w:lang w:val="nl-NL"/>
              </w:rPr>
            </w:pPr>
            <w:r w:rsidRPr="002164C8">
              <w:rPr>
                <w:bCs/>
                <w:color w:val="000000"/>
                <w:lang w:val="nl-NL"/>
              </w:rPr>
              <w:t>Zaakomschrijving</w:t>
            </w:r>
            <w:r w:rsidRPr="002164C8">
              <w:rPr>
                <w:bCs/>
                <w:color w:val="000000"/>
                <w:lang w:val="nl-NL"/>
              </w:rPr>
              <w:tab/>
              <w:t xml:space="preserve">: </w:t>
            </w:r>
            <w:bookmarkStart w:id="2" w:name="bwBijl_F_GG0_uit_NO_CD_2"/>
            <w:r w:rsidRPr="002164C8">
              <w:rPr>
                <w:color w:val="000000"/>
                <w:lang w:val="nl-NL"/>
              </w:rPr>
              <w:fldChar w:fldCharType="begin"/>
            </w:r>
            <w:r w:rsidRPr="002164C8">
              <w:rPr>
                <w:color w:val="000000"/>
                <w:lang w:val="nl-NL"/>
              </w:rPr>
              <w:instrText xml:space="preserve"> DOCPROPERTY  ZAAK_ONDERWERP  \* MERGEFORMAT </w:instrText>
            </w:r>
            <w:r w:rsidRPr="002164C8">
              <w:rPr>
                <w:color w:val="000000"/>
                <w:lang w:val="nl-NL"/>
              </w:rPr>
              <w:fldChar w:fldCharType="separate"/>
            </w:r>
            <w:r w:rsidRPr="008E19B8">
              <w:rPr>
                <w:bCs/>
                <w:color w:val="000000"/>
                <w:lang w:val="nl-NL"/>
              </w:rPr>
              <w:t>Vernieuwingsopgave</w:t>
            </w:r>
            <w:r>
              <w:rPr>
                <w:color w:val="000000"/>
                <w:lang w:val="nl-NL"/>
              </w:rPr>
              <w:t xml:space="preserve"> Verkeersbrug Dordrecht</w:t>
            </w:r>
            <w:r w:rsidRPr="002164C8">
              <w:rPr>
                <w:bCs/>
                <w:color w:val="000000"/>
                <w:lang w:val="nl-NL"/>
              </w:rPr>
              <w:fldChar w:fldCharType="end"/>
            </w:r>
            <w:bookmarkEnd w:id="2"/>
          </w:p>
          <w:p w14:paraId="2274716B" w14:textId="77777777" w:rsidR="00D013F5" w:rsidRPr="002164C8" w:rsidRDefault="00D013F5" w:rsidP="00D013F5">
            <w:pPr>
              <w:tabs>
                <w:tab w:val="left" w:pos="0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Scoretabel voor gegadigde</w:t>
            </w:r>
            <w:r w:rsidRPr="002164C8">
              <w:rPr>
                <w:color w:val="000000"/>
                <w:lang w:val="nl-NL"/>
              </w:rPr>
              <w:tab/>
              <w:t>: …………………………………………………………………………………………………</w:t>
            </w:r>
          </w:p>
          <w:p w14:paraId="682FE704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color w:val="000000"/>
                <w:lang w:val="nl-NL"/>
              </w:rPr>
            </w:pPr>
          </w:p>
        </w:tc>
      </w:tr>
      <w:tr w:rsidR="00D013F5" w:rsidRPr="002164C8" w14:paraId="3FEC458A" w14:textId="77777777" w:rsidTr="00D013F5">
        <w:trPr>
          <w:cantSplit/>
        </w:trPr>
        <w:tc>
          <w:tcPr>
            <w:tcW w:w="4455" w:type="dxa"/>
          </w:tcPr>
          <w:p w14:paraId="76532574" w14:textId="77777777" w:rsidR="00D013F5" w:rsidRPr="002164C8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  <w:lang w:val="nl-NL"/>
              </w:rPr>
            </w:pPr>
          </w:p>
          <w:p w14:paraId="6ED0C2A2" w14:textId="77777777" w:rsidR="00D013F5" w:rsidRPr="002164C8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color w:val="000000"/>
                <w:lang w:val="nl-NL"/>
              </w:rPr>
            </w:pPr>
            <w:r w:rsidRPr="002164C8">
              <w:rPr>
                <w:b/>
                <w:color w:val="000000"/>
                <w:lang w:val="nl-NL"/>
              </w:rPr>
              <w:t>Selectiecriteria Referentieopdrachten</w:t>
            </w:r>
          </w:p>
          <w:p w14:paraId="59C7A57B" w14:textId="77777777" w:rsidR="00D013F5" w:rsidRPr="002164C8" w:rsidRDefault="00D013F5" w:rsidP="00D013F5">
            <w:pPr>
              <w:tabs>
                <w:tab w:val="left" w:pos="11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spacing w:line="240" w:lineRule="auto"/>
              <w:rPr>
                <w:i/>
                <w:color w:val="000000"/>
                <w:lang w:val="nl-NL"/>
              </w:rPr>
            </w:pPr>
            <w:bookmarkStart w:id="3" w:name="bwBijl_F_HT"/>
            <w:r w:rsidRPr="002164C8">
              <w:rPr>
                <w:rStyle w:val="Verborgentekst"/>
                <w:lang w:val="nl-NL"/>
              </w:rPr>
              <w:t>Maximaal vier die gericht zijn op risico’s in het project. De geschiktheidseis(en) als gesteld in paragraaf 3.2 mogen niet als selectiecriterium worden gehanteerd.</w:t>
            </w:r>
            <w:bookmarkEnd w:id="3"/>
          </w:p>
        </w:tc>
        <w:tc>
          <w:tcPr>
            <w:tcW w:w="2114" w:type="dxa"/>
          </w:tcPr>
          <w:p w14:paraId="5B24376C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Haalbare score</w:t>
            </w:r>
          </w:p>
          <w:p w14:paraId="176F1EFA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(Aantal referentieopdrachten die ieder afzonderlijk aan een criterium voldoet)</w:t>
            </w:r>
          </w:p>
        </w:tc>
        <w:tc>
          <w:tcPr>
            <w:tcW w:w="1033" w:type="dxa"/>
          </w:tcPr>
          <w:p w14:paraId="1D041026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Behaalde score</w:t>
            </w:r>
          </w:p>
        </w:tc>
      </w:tr>
      <w:tr w:rsidR="00D013F5" w:rsidRPr="002164C8" w14:paraId="205EEFB4" w14:textId="77777777" w:rsidTr="00D013F5">
        <w:tc>
          <w:tcPr>
            <w:tcW w:w="4455" w:type="dxa"/>
          </w:tcPr>
          <w:p w14:paraId="6634A0C3" w14:textId="77777777" w:rsidR="00D013F5" w:rsidRPr="00295664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A</w:t>
            </w:r>
            <w:r w:rsidRPr="002164C8">
              <w:rPr>
                <w:color w:val="000000"/>
                <w:lang w:val="nl-NL"/>
              </w:rPr>
              <w:tab/>
              <w:t xml:space="preserve">De gegadigde heeft in de periode van vijf jaar voorafgaande aan de uiterste datum voor ontvangst van de verzoeken tot deelneming aantoonbaar ervaring opgedaan met </w:t>
            </w:r>
            <w:r w:rsidRPr="004B5589">
              <w:rPr>
                <w:color w:val="000000"/>
                <w:lang w:val="nl-NL"/>
              </w:rPr>
              <w:t xml:space="preserve">werkzaamheden in het kader van </w:t>
            </w:r>
            <w:proofErr w:type="spellStart"/>
            <w:r w:rsidRPr="004B5589">
              <w:rPr>
                <w:color w:val="000000"/>
                <w:lang w:val="nl-NL"/>
              </w:rPr>
              <w:t>machineveiligheidwerkzaamheden</w:t>
            </w:r>
            <w:proofErr w:type="spellEnd"/>
            <w:r w:rsidRPr="004B5589">
              <w:rPr>
                <w:color w:val="000000"/>
                <w:lang w:val="nl-NL"/>
              </w:rPr>
              <w:t xml:space="preserve"> (CE-markering en machineveiligheid) van een beweegbare stalen brug liggende in een hoofdvaarweg waarbij geldt dat het bewegende brugdeel minimaal 10 meter overspanning heeft.</w:t>
            </w:r>
            <w:r>
              <w:rPr>
                <w:color w:val="000000"/>
                <w:lang w:val="nl-NL"/>
              </w:rPr>
              <w:br/>
            </w:r>
            <w:r>
              <w:rPr>
                <w:b/>
                <w:color w:val="000000"/>
                <w:lang w:val="nl-NL"/>
              </w:rPr>
              <w:br/>
            </w:r>
          </w:p>
        </w:tc>
        <w:tc>
          <w:tcPr>
            <w:tcW w:w="2114" w:type="dxa"/>
          </w:tcPr>
          <w:p w14:paraId="0C084CAF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  <w:r w:rsidRPr="000F4757">
              <w:rPr>
                <w:rFonts w:cs="Arial"/>
                <w:color w:val="000000"/>
                <w:lang w:val="nl-NL"/>
              </w:rPr>
              <w:t xml:space="preserve">1 referentie = 3 punten </w:t>
            </w:r>
          </w:p>
          <w:p w14:paraId="35728202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</w:p>
          <w:p w14:paraId="04F2558E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  <w:r w:rsidRPr="000F4757">
              <w:rPr>
                <w:rFonts w:cs="Arial"/>
                <w:color w:val="000000"/>
                <w:lang w:val="nl-NL"/>
              </w:rPr>
              <w:t xml:space="preserve">2 referenties = 5 punten </w:t>
            </w:r>
          </w:p>
          <w:p w14:paraId="5FC8DF5B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</w:p>
          <w:p w14:paraId="382D9DCB" w14:textId="52522033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  <w:lang w:val="nl-NL"/>
              </w:rPr>
            </w:pPr>
            <w:r w:rsidRPr="000F4757">
              <w:rPr>
                <w:rFonts w:cs="Arial"/>
                <w:color w:val="000000"/>
                <w:lang w:val="nl-NL"/>
              </w:rPr>
              <w:t>3 referenties = 6 punten</w:t>
            </w:r>
            <w:r>
              <w:rPr>
                <w:rStyle w:val="Verborgentekst"/>
                <w:b w:val="0"/>
                <w:i w:val="0"/>
                <w:vanish w:val="0"/>
                <w:color w:val="000000"/>
                <w:sz w:val="18"/>
                <w:szCs w:val="18"/>
                <w:lang w:val="nl-NL"/>
              </w:rPr>
              <w:br/>
            </w:r>
          </w:p>
          <w:p w14:paraId="490B58A0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Style w:val="Verborgentekst"/>
                <w:lang w:val="nl-NL"/>
              </w:rPr>
            </w:pPr>
            <w:bookmarkStart w:id="4" w:name="bwBijl_F_HT2"/>
            <w:r w:rsidRPr="002164C8">
              <w:rPr>
                <w:rStyle w:val="Verborgentekst"/>
                <w:lang w:val="nl-NL"/>
              </w:rPr>
              <w:t>Bijvoorbeeld:</w:t>
            </w:r>
          </w:p>
          <w:p w14:paraId="5353D0D5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i/>
                <w:color w:val="000000"/>
                <w:sz w:val="16"/>
                <w:szCs w:val="16"/>
                <w:lang w:val="nl-NL"/>
              </w:rPr>
            </w:pPr>
            <w:r w:rsidRPr="002164C8">
              <w:rPr>
                <w:rStyle w:val="Verborgentekst"/>
                <w:lang w:val="nl-NL"/>
              </w:rPr>
              <w:t xml:space="preserve">1 ref. </w:t>
            </w:r>
            <w:r w:rsidRPr="002164C8">
              <w:rPr>
                <w:rStyle w:val="Verborgentekst"/>
              </w:rPr>
              <w:t>= 5 punten</w:t>
            </w:r>
            <w:bookmarkEnd w:id="4"/>
          </w:p>
        </w:tc>
        <w:tc>
          <w:tcPr>
            <w:tcW w:w="1033" w:type="dxa"/>
          </w:tcPr>
          <w:p w14:paraId="517F6BFF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</w:p>
        </w:tc>
      </w:tr>
      <w:tr w:rsidR="00D013F5" w:rsidRPr="002164C8" w14:paraId="23921423" w14:textId="77777777" w:rsidTr="00D013F5">
        <w:tc>
          <w:tcPr>
            <w:tcW w:w="4455" w:type="dxa"/>
          </w:tcPr>
          <w:p w14:paraId="751E8C9A" w14:textId="77777777" w:rsidR="00D013F5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  <w:lang w:val="nl-NL"/>
              </w:rPr>
            </w:pPr>
            <w:r w:rsidRPr="002164C8">
              <w:rPr>
                <w:color w:val="000000"/>
                <w:lang w:val="nl-NL"/>
              </w:rPr>
              <w:t>B</w:t>
            </w:r>
            <w:r w:rsidRPr="002164C8">
              <w:rPr>
                <w:color w:val="000000"/>
                <w:lang w:val="nl-NL"/>
              </w:rPr>
              <w:tab/>
              <w:t xml:space="preserve">De gegadigde heeft in de periode van vijf jaar voorafgaande aan de uiterste datum voor ontvangst van de verzoeken tot deelneming aantoonbaar ervaring opgedaan met </w:t>
            </w:r>
            <w:r w:rsidRPr="004B5589">
              <w:rPr>
                <w:color w:val="000000"/>
                <w:lang w:val="nl-NL"/>
              </w:rPr>
              <w:t>het ontwerpen en uitvoeren van een beweegbare stalen brug aan de hand van de ‘Landelijke Bruggen- en Sluizenstandaard’ met een rijbaan met een minimale omvang van ten minste 100 meter voor de totale brug.</w:t>
            </w:r>
          </w:p>
          <w:p w14:paraId="3004E356" w14:textId="77777777" w:rsidR="00D013F5" w:rsidRPr="002164C8" w:rsidRDefault="00D013F5" w:rsidP="00D013F5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  <w:lang w:val="nl-NL"/>
              </w:rPr>
            </w:pPr>
          </w:p>
        </w:tc>
        <w:tc>
          <w:tcPr>
            <w:tcW w:w="2114" w:type="dxa"/>
          </w:tcPr>
          <w:p w14:paraId="46922997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  <w:bookmarkStart w:id="5" w:name="bwBijl_F_GG0_uit_NO_CD_Vulin14"/>
            <w:r w:rsidRPr="000F4757">
              <w:rPr>
                <w:rFonts w:cs="Arial"/>
                <w:color w:val="000000"/>
                <w:lang w:val="nl-NL"/>
              </w:rPr>
              <w:t>1</w:t>
            </w:r>
            <w:r w:rsidRPr="000F4757">
              <w:rPr>
                <w:lang w:val="nl-NL"/>
              </w:rPr>
              <w:t xml:space="preserve"> </w:t>
            </w:r>
            <w:r w:rsidRPr="000F4757">
              <w:rPr>
                <w:rFonts w:cs="Arial"/>
                <w:color w:val="000000"/>
                <w:lang w:val="nl-NL"/>
              </w:rPr>
              <w:t>referentie = 4 punten</w:t>
            </w:r>
          </w:p>
          <w:p w14:paraId="70526D67" w14:textId="77777777" w:rsidR="00D013F5" w:rsidRPr="000F4757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rFonts w:cs="Arial"/>
                <w:color w:val="000000"/>
                <w:lang w:val="nl-NL"/>
              </w:rPr>
            </w:pPr>
          </w:p>
          <w:p w14:paraId="22956B70" w14:textId="14A93490" w:rsidR="00D013F5" w:rsidRPr="002164C8" w:rsidRDefault="00D013F5" w:rsidP="00385DAC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i/>
                <w:color w:val="000000"/>
                <w:sz w:val="16"/>
                <w:szCs w:val="16"/>
                <w:lang w:val="nl-NL"/>
              </w:rPr>
            </w:pPr>
            <w:r w:rsidRPr="007768F0">
              <w:rPr>
                <w:rFonts w:cs="Arial"/>
                <w:color w:val="000000"/>
                <w:lang w:val="nl-NL"/>
              </w:rPr>
              <w:t>2 referenties = 5 punten</w:t>
            </w:r>
            <w:r>
              <w:rPr>
                <w:rStyle w:val="Verborgentekst"/>
                <w:b w:val="0"/>
                <w:i w:val="0"/>
                <w:vanish w:val="0"/>
                <w:color w:val="000000"/>
                <w:sz w:val="18"/>
                <w:szCs w:val="18"/>
                <w:lang w:val="nl-NL"/>
              </w:rPr>
              <w:br/>
            </w:r>
            <w:r>
              <w:rPr>
                <w:rStyle w:val="Verborgentekst"/>
                <w:b w:val="0"/>
                <w:i w:val="0"/>
                <w:vanish w:val="0"/>
                <w:color w:val="000000"/>
                <w:sz w:val="18"/>
                <w:szCs w:val="18"/>
                <w:lang w:val="nl-NL"/>
              </w:rPr>
              <w:br/>
            </w:r>
            <w:bookmarkStart w:id="6" w:name="bwBijl_F_HT3"/>
            <w:bookmarkEnd w:id="5"/>
            <w:r w:rsidRPr="002164C8">
              <w:rPr>
                <w:rStyle w:val="Verborgentekst"/>
              </w:rPr>
              <w:t>2 ref. = 5 punten</w:t>
            </w:r>
            <w:bookmarkEnd w:id="6"/>
          </w:p>
        </w:tc>
        <w:tc>
          <w:tcPr>
            <w:tcW w:w="1033" w:type="dxa"/>
          </w:tcPr>
          <w:p w14:paraId="594768F3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</w:p>
        </w:tc>
      </w:tr>
      <w:tr w:rsidR="00D013F5" w:rsidRPr="008127B2" w14:paraId="7430E7B3" w14:textId="77777777" w:rsidTr="00D013F5">
        <w:tc>
          <w:tcPr>
            <w:tcW w:w="6569" w:type="dxa"/>
            <w:gridSpan w:val="2"/>
          </w:tcPr>
          <w:p w14:paraId="361B3EBC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color w:val="000000"/>
                <w:lang w:val="nl-NL"/>
              </w:rPr>
            </w:pPr>
          </w:p>
          <w:p w14:paraId="4E4278BB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color w:val="000000"/>
                <w:lang w:val="nl-NL"/>
              </w:rPr>
            </w:pPr>
            <w:r w:rsidRPr="002164C8">
              <w:rPr>
                <w:b/>
                <w:color w:val="000000"/>
                <w:lang w:val="nl-NL"/>
              </w:rPr>
              <w:t>Score Referentieopdrachten: (som van de scores)</w:t>
            </w:r>
          </w:p>
          <w:p w14:paraId="671E6DE1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color w:val="000000"/>
                <w:lang w:val="nl-NL"/>
              </w:rPr>
            </w:pPr>
          </w:p>
          <w:p w14:paraId="156A49AD" w14:textId="77777777" w:rsidR="00D013F5" w:rsidRPr="002164C8" w:rsidRDefault="00D013F5" w:rsidP="00D013F5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color w:val="000000"/>
                <w:lang w:val="nl-NL"/>
              </w:rPr>
            </w:pPr>
          </w:p>
        </w:tc>
        <w:tc>
          <w:tcPr>
            <w:tcW w:w="1033" w:type="dxa"/>
          </w:tcPr>
          <w:p w14:paraId="29992BC5" w14:textId="77777777" w:rsidR="00D013F5" w:rsidRPr="002164C8" w:rsidRDefault="00D013F5" w:rsidP="00D013F5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color w:val="000000"/>
                <w:lang w:val="nl-NL"/>
              </w:rPr>
            </w:pPr>
          </w:p>
        </w:tc>
      </w:tr>
    </w:tbl>
    <w:bookmarkEnd w:id="0"/>
    <w:p w14:paraId="479E0BE5" w14:textId="3438AF0C" w:rsidR="003F5EB0" w:rsidRPr="00D013F5" w:rsidRDefault="00D013F5" w:rsidP="003F5EB0">
      <w:pPr>
        <w:rPr>
          <w:b/>
          <w:bCs/>
          <w:sz w:val="24"/>
          <w:szCs w:val="24"/>
          <w:lang w:val="nl-NL"/>
        </w:rPr>
      </w:pPr>
      <w:r w:rsidRPr="00D013F5">
        <w:rPr>
          <w:b/>
          <w:bCs/>
          <w:sz w:val="24"/>
          <w:szCs w:val="24"/>
          <w:lang w:val="nl-NL"/>
        </w:rPr>
        <w:t>Bijlage F Selec</w:t>
      </w:r>
      <w:r>
        <w:rPr>
          <w:b/>
          <w:bCs/>
          <w:sz w:val="24"/>
          <w:szCs w:val="24"/>
          <w:lang w:val="nl-NL"/>
        </w:rPr>
        <w:t>t</w:t>
      </w:r>
      <w:r w:rsidRPr="00D013F5">
        <w:rPr>
          <w:b/>
          <w:bCs/>
          <w:sz w:val="24"/>
          <w:szCs w:val="24"/>
          <w:lang w:val="nl-NL"/>
        </w:rPr>
        <w:t xml:space="preserve">ie </w:t>
      </w:r>
    </w:p>
    <w:sectPr w:rsidR="003F5EB0" w:rsidRPr="00D013F5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5B1C" w14:textId="77777777" w:rsidR="00CA3D35" w:rsidRDefault="00CA3D35" w:rsidP="0088501B">
      <w:r>
        <w:separator/>
      </w:r>
    </w:p>
  </w:endnote>
  <w:endnote w:type="continuationSeparator" w:id="0">
    <w:p w14:paraId="6058AD2A" w14:textId="77777777" w:rsidR="00CA3D35" w:rsidRDefault="00CA3D3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48D8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DC66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FE67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2085" w14:textId="77777777" w:rsidR="00CA3D35" w:rsidRDefault="00CA3D35" w:rsidP="0088501B">
      <w:r>
        <w:separator/>
      </w:r>
    </w:p>
  </w:footnote>
  <w:footnote w:type="continuationSeparator" w:id="0">
    <w:p w14:paraId="3D009F81" w14:textId="77777777" w:rsidR="00CA3D35" w:rsidRDefault="00CA3D35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7CD6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FFD7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5A15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1261834089">
    <w:abstractNumId w:val="9"/>
  </w:num>
  <w:num w:numId="2" w16cid:durableId="1285455847">
    <w:abstractNumId w:val="11"/>
  </w:num>
  <w:num w:numId="3" w16cid:durableId="768163587">
    <w:abstractNumId w:val="27"/>
  </w:num>
  <w:num w:numId="4" w16cid:durableId="1472211778">
    <w:abstractNumId w:val="10"/>
  </w:num>
  <w:num w:numId="5" w16cid:durableId="891423503">
    <w:abstractNumId w:val="15"/>
  </w:num>
  <w:num w:numId="6" w16cid:durableId="1698505262">
    <w:abstractNumId w:val="18"/>
  </w:num>
  <w:num w:numId="7" w16cid:durableId="1481114441">
    <w:abstractNumId w:val="2"/>
  </w:num>
  <w:num w:numId="8" w16cid:durableId="169221418">
    <w:abstractNumId w:val="1"/>
  </w:num>
  <w:num w:numId="9" w16cid:durableId="821581464">
    <w:abstractNumId w:val="0"/>
  </w:num>
  <w:num w:numId="10" w16cid:durableId="1406368428">
    <w:abstractNumId w:val="7"/>
  </w:num>
  <w:num w:numId="11" w16cid:durableId="787041217">
    <w:abstractNumId w:val="5"/>
  </w:num>
  <w:num w:numId="12" w16cid:durableId="1858499408">
    <w:abstractNumId w:val="5"/>
  </w:num>
  <w:num w:numId="13" w16cid:durableId="1280989982">
    <w:abstractNumId w:val="28"/>
  </w:num>
  <w:num w:numId="14" w16cid:durableId="1642923212">
    <w:abstractNumId w:val="3"/>
  </w:num>
  <w:num w:numId="15" w16cid:durableId="1960916261">
    <w:abstractNumId w:val="16"/>
  </w:num>
  <w:num w:numId="16" w16cid:durableId="985625388">
    <w:abstractNumId w:val="22"/>
  </w:num>
  <w:num w:numId="17" w16cid:durableId="1657997874">
    <w:abstractNumId w:val="8"/>
  </w:num>
  <w:num w:numId="18" w16cid:durableId="1583561373">
    <w:abstractNumId w:val="19"/>
  </w:num>
  <w:num w:numId="19" w16cid:durableId="199166562">
    <w:abstractNumId w:val="29"/>
  </w:num>
  <w:num w:numId="20" w16cid:durableId="800923770">
    <w:abstractNumId w:val="12"/>
  </w:num>
  <w:num w:numId="21" w16cid:durableId="400566526">
    <w:abstractNumId w:val="21"/>
  </w:num>
  <w:num w:numId="22" w16cid:durableId="783117989">
    <w:abstractNumId w:val="24"/>
  </w:num>
  <w:num w:numId="23" w16cid:durableId="432166325">
    <w:abstractNumId w:val="17"/>
  </w:num>
  <w:num w:numId="24" w16cid:durableId="752508483">
    <w:abstractNumId w:val="26"/>
  </w:num>
  <w:num w:numId="25" w16cid:durableId="2083670654">
    <w:abstractNumId w:val="25"/>
  </w:num>
  <w:num w:numId="26" w16cid:durableId="624510837">
    <w:abstractNumId w:val="6"/>
  </w:num>
  <w:num w:numId="27" w16cid:durableId="1890266794">
    <w:abstractNumId w:val="14"/>
  </w:num>
  <w:num w:numId="28" w16cid:durableId="355468982">
    <w:abstractNumId w:val="20"/>
  </w:num>
  <w:num w:numId="29" w16cid:durableId="1560093535">
    <w:abstractNumId w:val="4"/>
  </w:num>
  <w:num w:numId="30" w16cid:durableId="1570505064">
    <w:abstractNumId w:val="13"/>
  </w:num>
  <w:num w:numId="31" w16cid:durableId="15563576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F5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85DAC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6F6C72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3D35"/>
    <w:rsid w:val="00CA55CC"/>
    <w:rsid w:val="00CB3317"/>
    <w:rsid w:val="00D013F5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800A"/>
  <w15:chartTrackingRefBased/>
  <w15:docId w15:val="{DF280E31-8E3C-43C6-86BA-A228500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D013F5"/>
    <w:pPr>
      <w:spacing w:line="240" w:lineRule="atLeast"/>
    </w:pPr>
    <w:rPr>
      <w:rFonts w:ascii="Verdana" w:hAnsi="Verdana" w:cs="Lohit Hindi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D01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D01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D01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D01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D013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13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13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13F5"/>
    <w:rPr>
      <w:rFonts w:eastAsiaTheme="majorEastAsia" w:cstheme="majorBidi"/>
      <w:color w:val="272727" w:themeColor="text1" w:themeTint="D8"/>
    </w:rPr>
  </w:style>
  <w:style w:type="character" w:customStyle="1" w:styleId="Verborgentekst">
    <w:name w:val="Verborgen tekst"/>
    <w:rsid w:val="00D013F5"/>
    <w:rPr>
      <w:rFonts w:ascii="Verdana" w:hAnsi="Verdana" w:cs="Arial"/>
      <w:b/>
      <w:i/>
      <w:vanish/>
      <w:color w:val="3366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Özcan, Dilan (RWS PPO)</dc:creator>
  <cp:keywords/>
  <dc:description/>
  <cp:lastModifiedBy>Özcan, Dilan (RWS PPO)</cp:lastModifiedBy>
  <cp:revision>2</cp:revision>
  <dcterms:created xsi:type="dcterms:W3CDTF">2026-06-18T21:14:00Z</dcterms:created>
  <dcterms:modified xsi:type="dcterms:W3CDTF">2026-06-18T21:16:00Z</dcterms:modified>
</cp:coreProperties>
</file>