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B4A0" w14:textId="77777777" w:rsidR="004C7244" w:rsidRPr="00123A0C" w:rsidRDefault="004C7244" w:rsidP="004C7244">
      <w:pPr>
        <w:rPr>
          <w:b/>
          <w:bCs/>
          <w:color w:val="0F4761" w:themeColor="accent1" w:themeShade="BF"/>
          <w:sz w:val="24"/>
          <w:szCs w:val="24"/>
        </w:rPr>
      </w:pPr>
      <w:r w:rsidRPr="00123A0C">
        <w:rPr>
          <w:b/>
          <w:bCs/>
          <w:color w:val="0F4761" w:themeColor="accent1" w:themeShade="BF"/>
          <w:sz w:val="24"/>
          <w:szCs w:val="24"/>
        </w:rPr>
        <w:t>Bijlage 4 – Inschrijfbiljet</w:t>
      </w:r>
    </w:p>
    <w:p w14:paraId="3667380A" w14:textId="77777777" w:rsidR="004C7244" w:rsidRPr="00123A0C" w:rsidRDefault="004C7244" w:rsidP="004C7244"/>
    <w:p w14:paraId="30DDB046" w14:textId="77777777" w:rsidR="004C7244" w:rsidRPr="00123A0C" w:rsidRDefault="004C7244" w:rsidP="004C7244">
      <w:pPr>
        <w:rPr>
          <w:bCs/>
          <w:szCs w:val="20"/>
        </w:rPr>
      </w:pPr>
      <w:r w:rsidRPr="00123A0C">
        <w:rPr>
          <w:bCs/>
          <w:szCs w:val="20"/>
        </w:rPr>
        <w:t>Europese openbare procedure van het</w:t>
      </w:r>
      <w:r w:rsidRPr="00123A0C">
        <w:rPr>
          <w:szCs w:val="20"/>
        </w:rPr>
        <w:t xml:space="preserve"> Project “</w:t>
      </w:r>
      <w:proofErr w:type="spellStart"/>
      <w:r w:rsidRPr="00123A0C">
        <w:rPr>
          <w:szCs w:val="20"/>
        </w:rPr>
        <w:t>Kindcentrum</w:t>
      </w:r>
      <w:proofErr w:type="spellEnd"/>
      <w:r w:rsidRPr="00123A0C">
        <w:rPr>
          <w:szCs w:val="20"/>
        </w:rPr>
        <w:t xml:space="preserve"> </w:t>
      </w:r>
      <w:proofErr w:type="spellStart"/>
      <w:r w:rsidRPr="00123A0C">
        <w:rPr>
          <w:szCs w:val="20"/>
        </w:rPr>
        <w:t>Scharn</w:t>
      </w:r>
      <w:proofErr w:type="spellEnd"/>
      <w:r w:rsidRPr="00123A0C">
        <w:rPr>
          <w:szCs w:val="20"/>
        </w:rPr>
        <w:t xml:space="preserve">” (ML 0326) te Maastricht t.b.v. </w:t>
      </w:r>
      <w:proofErr w:type="spellStart"/>
      <w:r w:rsidRPr="00123A0C">
        <w:rPr>
          <w:szCs w:val="20"/>
        </w:rPr>
        <w:t>MosaLira</w:t>
      </w:r>
      <w:proofErr w:type="spellEnd"/>
      <w:r w:rsidRPr="00123A0C">
        <w:rPr>
          <w:szCs w:val="20"/>
        </w:rPr>
        <w:t>.</w:t>
      </w:r>
    </w:p>
    <w:p w14:paraId="43C042B3" w14:textId="77777777" w:rsidR="004C7244" w:rsidRPr="00123A0C" w:rsidRDefault="004C7244" w:rsidP="004C7244">
      <w:pPr>
        <w:rPr>
          <w:bCs/>
          <w:szCs w:val="20"/>
        </w:rPr>
      </w:pPr>
    </w:p>
    <w:p w14:paraId="41CB9BA1" w14:textId="77777777" w:rsidR="004C7244" w:rsidRPr="00123A0C" w:rsidRDefault="004C7244" w:rsidP="004C7244">
      <w:pPr>
        <w:spacing w:after="200"/>
        <w:rPr>
          <w:szCs w:val="20"/>
        </w:rPr>
      </w:pPr>
      <w:r w:rsidRPr="00123A0C">
        <w:rPr>
          <w:szCs w:val="20"/>
        </w:rPr>
        <w:t>De hierna te noemen inschrijver:</w:t>
      </w:r>
    </w:p>
    <w:p w14:paraId="3B1E37B8" w14:textId="77777777" w:rsidR="004C7244" w:rsidRPr="00123A0C" w:rsidRDefault="004C7244" w:rsidP="004C7244">
      <w:pPr>
        <w:spacing w:after="200"/>
        <w:rPr>
          <w:szCs w:val="20"/>
        </w:rPr>
      </w:pPr>
      <w:r w:rsidRPr="00123A0C">
        <w:rPr>
          <w:szCs w:val="20"/>
        </w:rPr>
        <w:t xml:space="preserve">_________________________________________________________________________ </w:t>
      </w:r>
    </w:p>
    <w:p w14:paraId="114C6B95" w14:textId="77777777" w:rsidR="004C7244" w:rsidRPr="00123A0C" w:rsidRDefault="004C7244" w:rsidP="004C7244">
      <w:pPr>
        <w:spacing w:after="200"/>
        <w:rPr>
          <w:szCs w:val="20"/>
        </w:rPr>
      </w:pPr>
      <w:proofErr w:type="gramStart"/>
      <w:r w:rsidRPr="00123A0C">
        <w:rPr>
          <w:szCs w:val="20"/>
        </w:rPr>
        <w:t>gevestigd</w:t>
      </w:r>
      <w:proofErr w:type="gramEnd"/>
      <w:r w:rsidRPr="00123A0C">
        <w:rPr>
          <w:szCs w:val="20"/>
        </w:rPr>
        <w:t xml:space="preserve"> te: _______________________KVK-nummer _______________________________</w:t>
      </w:r>
    </w:p>
    <w:p w14:paraId="3BC7EF86" w14:textId="77777777" w:rsidR="004C7244" w:rsidRPr="00123A0C" w:rsidRDefault="004C7244" w:rsidP="004C7244">
      <w:pPr>
        <w:rPr>
          <w:szCs w:val="20"/>
        </w:rPr>
      </w:pPr>
    </w:p>
    <w:p w14:paraId="003CAA98" w14:textId="77777777" w:rsidR="004C7244" w:rsidRPr="00123A0C" w:rsidRDefault="004C7244" w:rsidP="004C7244">
      <w:pPr>
        <w:rPr>
          <w:szCs w:val="20"/>
        </w:rPr>
      </w:pPr>
      <w:r w:rsidRPr="00123A0C">
        <w:rPr>
          <w:szCs w:val="20"/>
        </w:rPr>
        <w:t>Verklaart zich door ondertekening dezes bereid de werkzaamheden in het kader van bovengenoemd Project uit te voeren voor het volgende totaalbedrag, de omzetbelasting daarin niet inbegrepen, van:</w:t>
      </w:r>
    </w:p>
    <w:p w14:paraId="32694490" w14:textId="77777777" w:rsidR="004C7244" w:rsidRPr="004C7244" w:rsidRDefault="004C7244" w:rsidP="004C7244">
      <w:pPr>
        <w:rPr>
          <w:szCs w:val="20"/>
        </w:rPr>
      </w:pPr>
    </w:p>
    <w:p w14:paraId="0B781CC3" w14:textId="77777777" w:rsidR="004C7244" w:rsidRPr="00123A0C" w:rsidRDefault="004C7244" w:rsidP="004C7244">
      <w:pPr>
        <w:rPr>
          <w:szCs w:val="20"/>
        </w:rPr>
      </w:pPr>
      <w:r w:rsidRPr="00123A0C">
        <w:rPr>
          <w:szCs w:val="20"/>
        </w:rPr>
        <w:t>________________________________________________________euro (bedrag in cijfers)</w:t>
      </w:r>
    </w:p>
    <w:p w14:paraId="19F41B8A" w14:textId="77777777" w:rsidR="004C7244" w:rsidRPr="00123A0C" w:rsidRDefault="004C7244" w:rsidP="004C7244">
      <w:pPr>
        <w:rPr>
          <w:szCs w:val="20"/>
        </w:rPr>
      </w:pPr>
    </w:p>
    <w:p w14:paraId="44D14789" w14:textId="77777777" w:rsidR="004C7244" w:rsidRPr="00123A0C" w:rsidRDefault="004C7244" w:rsidP="004C7244">
      <w:pPr>
        <w:rPr>
          <w:szCs w:val="20"/>
        </w:rPr>
      </w:pPr>
      <w:r w:rsidRPr="00123A0C">
        <w:rPr>
          <w:szCs w:val="20"/>
        </w:rPr>
        <w:t>Het ter zake van de omzetbelasting verschuldigde bedrag bedraagt:</w:t>
      </w:r>
    </w:p>
    <w:p w14:paraId="2BB23AC6" w14:textId="77777777" w:rsidR="004C7244" w:rsidRPr="00123A0C" w:rsidRDefault="004C7244" w:rsidP="004C7244">
      <w:pPr>
        <w:rPr>
          <w:szCs w:val="20"/>
        </w:rPr>
      </w:pPr>
    </w:p>
    <w:p w14:paraId="6F8575E6" w14:textId="77777777" w:rsidR="004C7244" w:rsidRPr="00123A0C" w:rsidRDefault="004C7244" w:rsidP="004C7244">
      <w:pPr>
        <w:rPr>
          <w:szCs w:val="20"/>
        </w:rPr>
      </w:pPr>
      <w:r w:rsidRPr="00123A0C">
        <w:rPr>
          <w:szCs w:val="20"/>
        </w:rPr>
        <w:t>_________________________________________________________euro (bedrag in cijfers)</w:t>
      </w:r>
    </w:p>
    <w:p w14:paraId="6E08ECB1" w14:textId="77777777" w:rsidR="004C7244" w:rsidRPr="00123A0C" w:rsidRDefault="004C7244" w:rsidP="004C7244">
      <w:pPr>
        <w:rPr>
          <w:b/>
          <w:szCs w:val="20"/>
        </w:rPr>
      </w:pPr>
    </w:p>
    <w:p w14:paraId="676D311E" w14:textId="77777777" w:rsidR="004C7244" w:rsidRPr="00123A0C" w:rsidRDefault="004C7244" w:rsidP="004C7244">
      <w:pPr>
        <w:rPr>
          <w:bCs/>
          <w:szCs w:val="20"/>
        </w:rPr>
      </w:pPr>
      <w:r w:rsidRPr="00123A0C">
        <w:rPr>
          <w:bCs/>
          <w:szCs w:val="20"/>
        </w:rPr>
        <w:t>Het totaalbedrag is als volgt gespecificeerd (bedragen in cijfers):</w:t>
      </w:r>
    </w:p>
    <w:p w14:paraId="63023E9D" w14:textId="77777777" w:rsidR="004C7244" w:rsidRPr="00123A0C" w:rsidRDefault="004C7244" w:rsidP="004C7244">
      <w:pPr>
        <w:rPr>
          <w:b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5374"/>
        <w:gridCol w:w="2822"/>
      </w:tblGrid>
      <w:tr w:rsidR="004C7244" w:rsidRPr="00123A0C" w14:paraId="1E96DB62" w14:textId="77777777" w:rsidTr="00FC3DCE">
        <w:trPr>
          <w:trHeight w:val="29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6828EA65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  <w:p w14:paraId="04B50AF9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Deel 1</w:t>
            </w:r>
          </w:p>
        </w:tc>
        <w:tc>
          <w:tcPr>
            <w:tcW w:w="538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72A39C" w14:textId="77777777" w:rsidR="004C7244" w:rsidRPr="00123A0C" w:rsidRDefault="004C7244" w:rsidP="00FC3DCE">
            <w:pPr>
              <w:jc w:val="center"/>
              <w:rPr>
                <w:bCs/>
                <w:szCs w:val="20"/>
              </w:rPr>
            </w:pPr>
          </w:p>
          <w:p w14:paraId="38FB7782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Sloopkosten &amp; kosten bouwrijp maken (excl. omzetbelasting)</w:t>
            </w:r>
          </w:p>
          <w:p w14:paraId="222475EB" w14:textId="77777777" w:rsidR="004C7244" w:rsidRPr="00123A0C" w:rsidRDefault="004C7244" w:rsidP="00FC3DC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8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C7AFB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€</w:t>
            </w:r>
          </w:p>
        </w:tc>
      </w:tr>
      <w:tr w:rsidR="004C7244" w:rsidRPr="00123A0C" w14:paraId="2EDB6FAD" w14:textId="77777777" w:rsidTr="00FC3DCE">
        <w:trPr>
          <w:trHeight w:val="290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C6AFD2B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</w:tc>
        <w:tc>
          <w:tcPr>
            <w:tcW w:w="538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F7F27CC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  <w:p w14:paraId="5C269A65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Omzetbelasting</w:t>
            </w:r>
          </w:p>
          <w:p w14:paraId="4FFDF400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</w:tc>
        <w:tc>
          <w:tcPr>
            <w:tcW w:w="2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67FA3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€</w:t>
            </w:r>
          </w:p>
        </w:tc>
      </w:tr>
      <w:tr w:rsidR="004C7244" w:rsidRPr="00123A0C" w14:paraId="2A41DBCA" w14:textId="77777777" w:rsidTr="00FC3DCE">
        <w:trPr>
          <w:trHeight w:val="29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358030F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  <w:p w14:paraId="527A2DAA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Deel 2</w:t>
            </w:r>
          </w:p>
        </w:tc>
        <w:tc>
          <w:tcPr>
            <w:tcW w:w="538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36BD15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  <w:p w14:paraId="33009ECE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 xml:space="preserve">Bouwkosten </w:t>
            </w:r>
            <w:proofErr w:type="spellStart"/>
            <w:r w:rsidRPr="00123A0C">
              <w:rPr>
                <w:bCs/>
                <w:szCs w:val="20"/>
              </w:rPr>
              <w:t>Kindcentrum</w:t>
            </w:r>
            <w:proofErr w:type="spellEnd"/>
            <w:r w:rsidRPr="00123A0C">
              <w:rPr>
                <w:bCs/>
                <w:szCs w:val="20"/>
              </w:rPr>
              <w:t xml:space="preserve"> </w:t>
            </w:r>
            <w:proofErr w:type="spellStart"/>
            <w:r w:rsidRPr="00123A0C">
              <w:rPr>
                <w:bCs/>
                <w:szCs w:val="20"/>
              </w:rPr>
              <w:t>Scharn</w:t>
            </w:r>
            <w:proofErr w:type="spellEnd"/>
            <w:r w:rsidRPr="00123A0C">
              <w:rPr>
                <w:bCs/>
                <w:szCs w:val="20"/>
              </w:rPr>
              <w:t xml:space="preserve"> + bergingen + aanleg schoolplein &amp; omheiningen (excl. omzetbelasting)</w:t>
            </w:r>
          </w:p>
          <w:p w14:paraId="39D905F3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</w:tc>
        <w:tc>
          <w:tcPr>
            <w:tcW w:w="28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60F32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€</w:t>
            </w:r>
          </w:p>
        </w:tc>
      </w:tr>
      <w:tr w:rsidR="004C7244" w:rsidRPr="00123A0C" w14:paraId="36DDCDF1" w14:textId="77777777" w:rsidTr="00FC3DCE">
        <w:trPr>
          <w:trHeight w:val="290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B999A11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</w:tc>
        <w:tc>
          <w:tcPr>
            <w:tcW w:w="538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EB8552C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  <w:p w14:paraId="50A8280A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Omzetbelasting</w:t>
            </w:r>
          </w:p>
          <w:p w14:paraId="5E14E42B" w14:textId="77777777" w:rsidR="004C7244" w:rsidRPr="00123A0C" w:rsidRDefault="004C7244" w:rsidP="00FC3DCE">
            <w:pPr>
              <w:rPr>
                <w:bCs/>
                <w:szCs w:val="20"/>
              </w:rPr>
            </w:pPr>
          </w:p>
        </w:tc>
        <w:tc>
          <w:tcPr>
            <w:tcW w:w="28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22BF9" w14:textId="77777777" w:rsidR="004C7244" w:rsidRPr="00123A0C" w:rsidRDefault="004C7244" w:rsidP="00FC3DCE">
            <w:pPr>
              <w:rPr>
                <w:bCs/>
                <w:szCs w:val="20"/>
              </w:rPr>
            </w:pPr>
            <w:r w:rsidRPr="00123A0C">
              <w:rPr>
                <w:bCs/>
                <w:szCs w:val="20"/>
              </w:rPr>
              <w:t>€</w:t>
            </w:r>
          </w:p>
        </w:tc>
      </w:tr>
    </w:tbl>
    <w:p w14:paraId="76327243" w14:textId="77777777" w:rsidR="004C7244" w:rsidRPr="00123A0C" w:rsidRDefault="004C7244" w:rsidP="004C7244">
      <w:pPr>
        <w:rPr>
          <w:b/>
          <w:szCs w:val="20"/>
        </w:rPr>
      </w:pPr>
    </w:p>
    <w:p w14:paraId="08565AC5" w14:textId="77777777" w:rsidR="004C7244" w:rsidRPr="00123A0C" w:rsidRDefault="004C7244" w:rsidP="004C7244">
      <w:pPr>
        <w:rPr>
          <w:szCs w:val="20"/>
        </w:rPr>
      </w:pPr>
      <w:r w:rsidRPr="00123A0C">
        <w:rPr>
          <w:szCs w:val="20"/>
        </w:rPr>
        <w:t xml:space="preserve">De inschrijver verklaart deze aanbieding te doen overeenkomstig de bepalingen van het Aanbestedingsreglement Werken 2016 en met inachtneming van de bepalingen en de gegevens zoals deze zijn omschreven in de </w:t>
      </w:r>
      <w:proofErr w:type="spellStart"/>
      <w:r w:rsidRPr="00123A0C">
        <w:rPr>
          <w:szCs w:val="20"/>
        </w:rPr>
        <w:t>Inschrijvingleidraad</w:t>
      </w:r>
      <w:proofErr w:type="spellEnd"/>
      <w:r w:rsidRPr="00123A0C">
        <w:rPr>
          <w:szCs w:val="20"/>
        </w:rPr>
        <w:t>, de aanneemovereenkomst, en de nota(’s) van inlichtingen.</w:t>
      </w:r>
    </w:p>
    <w:p w14:paraId="73E4F6BA" w14:textId="77777777" w:rsidR="004C7244" w:rsidRPr="00123A0C" w:rsidRDefault="004C7244" w:rsidP="004C7244">
      <w:pPr>
        <w:rPr>
          <w:szCs w:val="20"/>
        </w:rPr>
      </w:pPr>
    </w:p>
    <w:p w14:paraId="31DA427F" w14:textId="77777777" w:rsidR="004C7244" w:rsidRPr="00123A0C" w:rsidRDefault="004C7244" w:rsidP="004C7244">
      <w:pPr>
        <w:spacing w:after="200"/>
        <w:rPr>
          <w:szCs w:val="20"/>
        </w:rPr>
      </w:pPr>
      <w:r w:rsidRPr="00123A0C">
        <w:rPr>
          <w:szCs w:val="20"/>
        </w:rPr>
        <w:t>Gedaan op _____________________ (datum), te _____________________ (plaats).</w:t>
      </w:r>
    </w:p>
    <w:p w14:paraId="1D35BE9B" w14:textId="77777777" w:rsidR="004C7244" w:rsidRPr="00123A0C" w:rsidRDefault="004C7244" w:rsidP="004C7244">
      <w:pPr>
        <w:spacing w:after="200"/>
        <w:rPr>
          <w:szCs w:val="20"/>
        </w:rPr>
      </w:pPr>
      <w:r w:rsidRPr="00123A0C">
        <w:rPr>
          <w:szCs w:val="20"/>
        </w:rPr>
        <w:t>De inschrijver</w:t>
      </w:r>
    </w:p>
    <w:p w14:paraId="31DE0A30" w14:textId="77777777" w:rsidR="004C7244" w:rsidRPr="00123A0C" w:rsidRDefault="004C7244" w:rsidP="004C7244">
      <w:pPr>
        <w:spacing w:after="200"/>
        <w:rPr>
          <w:szCs w:val="20"/>
        </w:rPr>
      </w:pPr>
      <w:r w:rsidRPr="00123A0C">
        <w:rPr>
          <w:szCs w:val="20"/>
        </w:rPr>
        <w:t>__________________________________</w:t>
      </w:r>
      <w:proofErr w:type="gramStart"/>
      <w:r w:rsidRPr="00123A0C">
        <w:rPr>
          <w:szCs w:val="20"/>
        </w:rPr>
        <w:t xml:space="preserve">   (</w:t>
      </w:r>
      <w:proofErr w:type="gramEnd"/>
      <w:r w:rsidRPr="00123A0C">
        <w:rPr>
          <w:szCs w:val="20"/>
        </w:rPr>
        <w:t xml:space="preserve">handtekening) </w:t>
      </w:r>
    </w:p>
    <w:p w14:paraId="2E39B106" w14:textId="77777777" w:rsidR="004C7244" w:rsidRPr="00123A0C" w:rsidRDefault="004C7244" w:rsidP="004C7244">
      <w:pPr>
        <w:spacing w:after="200"/>
        <w:rPr>
          <w:szCs w:val="20"/>
        </w:rPr>
      </w:pPr>
      <w:r w:rsidRPr="00123A0C">
        <w:rPr>
          <w:szCs w:val="20"/>
        </w:rPr>
        <w:t xml:space="preserve">___________________________________ (naam) </w:t>
      </w:r>
    </w:p>
    <w:p w14:paraId="3CA01082" w14:textId="65D9B23B" w:rsidR="0054011A" w:rsidRDefault="004C7244" w:rsidP="004C7244">
      <w:pPr>
        <w:spacing w:after="200"/>
      </w:pPr>
      <w:r w:rsidRPr="00123A0C">
        <w:rPr>
          <w:szCs w:val="20"/>
        </w:rPr>
        <w:t>___________________________________ (functie)</w:t>
      </w:r>
    </w:p>
    <w:sectPr w:rsidR="0054011A" w:rsidSect="004C7244">
      <w:headerReference w:type="default" r:id="rId6"/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A337" w14:textId="77777777" w:rsidR="00D23B8B" w:rsidRDefault="00D23B8B" w:rsidP="004C7244">
      <w:pPr>
        <w:spacing w:line="240" w:lineRule="auto"/>
      </w:pPr>
      <w:r>
        <w:separator/>
      </w:r>
    </w:p>
  </w:endnote>
  <w:endnote w:type="continuationSeparator" w:id="0">
    <w:p w14:paraId="2F861F63" w14:textId="77777777" w:rsidR="00D23B8B" w:rsidRDefault="00D23B8B" w:rsidP="004C7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E5FF" w14:textId="6C19842D" w:rsidR="004C7244" w:rsidRDefault="004C7244">
    <w:pPr>
      <w:pStyle w:val="Voettekst"/>
    </w:pPr>
    <w:r>
      <w:rPr>
        <w:rFonts w:cstheme="minorHAnsi"/>
        <w:sz w:val="16"/>
        <w:szCs w:val="18"/>
      </w:rPr>
      <w:t xml:space="preserve">Realisatie </w:t>
    </w:r>
    <w:proofErr w:type="spellStart"/>
    <w:r>
      <w:rPr>
        <w:rFonts w:cstheme="minorHAnsi"/>
        <w:sz w:val="16"/>
        <w:szCs w:val="18"/>
      </w:rPr>
      <w:t>Kindcentrum</w:t>
    </w:r>
    <w:proofErr w:type="spellEnd"/>
    <w:r>
      <w:rPr>
        <w:rFonts w:cstheme="minorHAnsi"/>
        <w:sz w:val="16"/>
        <w:szCs w:val="18"/>
      </w:rPr>
      <w:t xml:space="preserve"> </w:t>
    </w:r>
    <w:proofErr w:type="spellStart"/>
    <w:r>
      <w:rPr>
        <w:rFonts w:cstheme="minorHAnsi"/>
        <w:sz w:val="16"/>
        <w:szCs w:val="18"/>
      </w:rPr>
      <w:t>Scharn</w:t>
    </w:r>
    <w:proofErr w:type="spellEnd"/>
    <w:r>
      <w:rPr>
        <w:rFonts w:cstheme="minorHAnsi"/>
        <w:sz w:val="16"/>
        <w:szCs w:val="18"/>
      </w:rPr>
      <w:t xml:space="preserve"> | 18-05-2026 </w:t>
    </w:r>
    <w:r w:rsidRPr="00AA36CE">
      <w:rPr>
        <w:rFonts w:cstheme="minorHAnsi"/>
        <w:sz w:val="16"/>
      </w:rPr>
      <w:t xml:space="preserve">| </w:t>
    </w:r>
    <w:r>
      <w:rPr>
        <w:rFonts w:cstheme="minorHAnsi"/>
        <w:sz w:val="16"/>
        <w:szCs w:val="18"/>
      </w:rPr>
      <w:t>Inschrijvings</w:t>
    </w:r>
    <w:r w:rsidRPr="00AA36CE">
      <w:rPr>
        <w:rFonts w:cstheme="minorHAnsi"/>
        <w:sz w:val="16"/>
        <w:szCs w:val="18"/>
      </w:rPr>
      <w:t>leidraad |</w:t>
    </w:r>
    <w:r>
      <w:rPr>
        <w:rFonts w:cstheme="minorHAnsi"/>
        <w:sz w:val="16"/>
        <w:szCs w:val="18"/>
      </w:rPr>
      <w:t>kenmerk</w:t>
    </w:r>
    <w:r w:rsidRPr="00AA36CE">
      <w:rPr>
        <w:rFonts w:cstheme="minorHAnsi"/>
        <w:sz w:val="16"/>
        <w:szCs w:val="18"/>
      </w:rPr>
      <w:t xml:space="preserve"> </w:t>
    </w:r>
    <w:r w:rsidRPr="006C2CC5">
      <w:rPr>
        <w:rFonts w:cstheme="minorHAnsi"/>
        <w:sz w:val="16"/>
        <w:szCs w:val="18"/>
      </w:rPr>
      <w:t>ML 0326</w:t>
    </w:r>
    <w:r w:rsidRPr="00AA36CE">
      <w:rPr>
        <w:rFonts w:cstheme="minorHAnsi"/>
        <w:sz w:val="16"/>
        <w:szCs w:val="18"/>
      </w:rPr>
      <w:tab/>
    </w:r>
    <w:r w:rsidRPr="00AA36CE">
      <w:rPr>
        <w:rFonts w:cstheme="minorHAnsi"/>
        <w:sz w:val="16"/>
      </w:rPr>
      <w:t xml:space="preserve">Pagina </w:t>
    </w:r>
    <w:r>
      <w:rPr>
        <w:rFonts w:cstheme="minorHAnsi"/>
        <w:sz w:val="16"/>
      </w:rPr>
      <w:t>30</w:t>
    </w:r>
    <w:r w:rsidRPr="00AA36CE">
      <w:rPr>
        <w:rFonts w:cstheme="minorHAnsi"/>
        <w:sz w:val="16"/>
      </w:rPr>
      <w:t xml:space="preserve"> van </w:t>
    </w:r>
    <w:r>
      <w:rPr>
        <w:rFonts w:cstheme="minorHAnsi"/>
        <w:sz w:val="16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F1C9" w14:textId="77777777" w:rsidR="00D23B8B" w:rsidRDefault="00D23B8B" w:rsidP="004C7244">
      <w:pPr>
        <w:spacing w:line="240" w:lineRule="auto"/>
      </w:pPr>
      <w:r>
        <w:separator/>
      </w:r>
    </w:p>
  </w:footnote>
  <w:footnote w:type="continuationSeparator" w:id="0">
    <w:p w14:paraId="7EEC318A" w14:textId="77777777" w:rsidR="00D23B8B" w:rsidRDefault="00D23B8B" w:rsidP="004C72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B327" w14:textId="77777777" w:rsidR="004C7244" w:rsidRDefault="004C7244">
    <w:pPr>
      <w:pStyle w:val="Koptekst"/>
    </w:pPr>
    <w:r w:rsidRPr="00AB432E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1EF470F" wp14:editId="6385DED1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504950" cy="453390"/>
          <wp:effectExtent l="0" t="0" r="0" b="3810"/>
          <wp:wrapTight wrapText="bothSides">
            <wp:wrapPolygon edited="0">
              <wp:start x="0" y="0"/>
              <wp:lineTo x="0" y="20874"/>
              <wp:lineTo x="21327" y="20874"/>
              <wp:lineTo x="21327" y="0"/>
              <wp:lineTo x="0" y="0"/>
            </wp:wrapPolygon>
          </wp:wrapTight>
          <wp:docPr id="446433832" name="Picture 4" descr="Mosa Lira - Onderwijs PO in Limburg">
            <a:extLst xmlns:a="http://schemas.openxmlformats.org/drawingml/2006/main">
              <a:ext uri="{FF2B5EF4-FFF2-40B4-BE49-F238E27FC236}">
                <a16:creationId xmlns:a16="http://schemas.microsoft.com/office/drawing/2014/main" id="{9F0895CC-D05A-463B-BE0E-71A477C26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Mosa Lira - Onderwijs PO in Limburg">
                    <a:extLst>
                      <a:ext uri="{FF2B5EF4-FFF2-40B4-BE49-F238E27FC236}">
                        <a16:creationId xmlns:a16="http://schemas.microsoft.com/office/drawing/2014/main" id="{9F0895CC-D05A-463B-BE0E-71A477C265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44"/>
    <w:rsid w:val="004C7244"/>
    <w:rsid w:val="00531009"/>
    <w:rsid w:val="0054011A"/>
    <w:rsid w:val="00751AB7"/>
    <w:rsid w:val="00D2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75AB"/>
  <w15:chartTrackingRefBased/>
  <w15:docId w15:val="{F5362732-7D0A-42F3-91EB-480FC874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7244"/>
    <w:pPr>
      <w:spacing w:after="0" w:line="280" w:lineRule="exact"/>
    </w:pPr>
    <w:rPr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C72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2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2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2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2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24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24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24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24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2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2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2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2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2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2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C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2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2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C72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2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C72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2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24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C72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C72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7244"/>
    <w:rPr>
      <w:kern w:val="0"/>
      <w:sz w:val="20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C72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7244"/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CDA96E15B347A8AF9B5BF871BA34" ma:contentTypeVersion="19" ma:contentTypeDescription="Een nieuw document maken." ma:contentTypeScope="" ma:versionID="628cd1717ef2e8ce3211044891be7122">
  <xsd:schema xmlns:xsd="http://www.w3.org/2001/XMLSchema" xmlns:xs="http://www.w3.org/2001/XMLSchema" xmlns:p="http://schemas.microsoft.com/office/2006/metadata/properties" xmlns:ns2="d11f3be8-5c69-444a-86c9-468b92a2756d" xmlns:ns3="2f718a1c-f681-4b65-993a-406ee675edc4" targetNamespace="http://schemas.microsoft.com/office/2006/metadata/properties" ma:root="true" ma:fieldsID="e83f0934b5c2c08ce9fa180f15c419d7" ns2:_="" ns3:_="">
    <xsd:import namespace="d11f3be8-5c69-444a-86c9-468b92a2756d"/>
    <xsd:import namespace="2f718a1c-f681-4b65-993a-406ee675e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3be8-5c69-444a-86c9-468b92a27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a5eaa89-c967-45b1-a858-ebb8fcce6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8a1c-f681-4b65-993a-406ee675e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44eb73-56f7-46ea-b65b-37a5a6b952eb}" ma:internalName="TaxCatchAll" ma:showField="CatchAllData" ma:web="2f718a1c-f681-4b65-993a-406ee675e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f3be8-5c69-444a-86c9-468b92a2756d">
      <Terms xmlns="http://schemas.microsoft.com/office/infopath/2007/PartnerControls"/>
    </lcf76f155ced4ddcb4097134ff3c332f>
    <TaxCatchAll xmlns="2f718a1c-f681-4b65-993a-406ee675edc4" xsi:nil="true"/>
  </documentManagement>
</p:properties>
</file>

<file path=customXml/itemProps1.xml><?xml version="1.0" encoding="utf-8"?>
<ds:datastoreItem xmlns:ds="http://schemas.openxmlformats.org/officeDocument/2006/customXml" ds:itemID="{13C58F9B-6FE3-46AE-BD88-66719053BD86}"/>
</file>

<file path=customXml/itemProps2.xml><?xml version="1.0" encoding="utf-8"?>
<ds:datastoreItem xmlns:ds="http://schemas.openxmlformats.org/officeDocument/2006/customXml" ds:itemID="{B3CAEC8E-4DDC-4650-B096-3E5FE6CD15F1}"/>
</file>

<file path=customXml/itemProps3.xml><?xml version="1.0" encoding="utf-8"?>
<ds:datastoreItem xmlns:ds="http://schemas.openxmlformats.org/officeDocument/2006/customXml" ds:itemID="{A8FDE1E8-16A8-4990-B0B8-8C82180AB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de Groot</dc:creator>
  <cp:keywords/>
  <dc:description/>
  <cp:lastModifiedBy>Hugo de Groot</cp:lastModifiedBy>
  <cp:revision>1</cp:revision>
  <dcterms:created xsi:type="dcterms:W3CDTF">2026-06-15T07:31:00Z</dcterms:created>
  <dcterms:modified xsi:type="dcterms:W3CDTF">2026-06-15T07:34:00Z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0x01010048B3CDA96E15B347A8AF9B5BF871BA34</vt:lpwstr>
  </property>
</Properties>
</file>