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02B5" w:rsidR="00240D55" w:rsidP="10E7127E" w:rsidRDefault="00240D55" w14:paraId="5A7C9621" w14:textId="7D45B614">
      <w:pPr>
        <w:pStyle w:val="BodyText"/>
        <w:rPr>
          <w:rFonts w:ascii="Outfit" w:hAnsi="Outfit" w:cs="Arial"/>
          <w:sz w:val="36"/>
          <w:szCs w:val="36"/>
          <w:lang w:val="nl-NL"/>
        </w:rPr>
      </w:pPr>
    </w:p>
    <w:p w:rsidRPr="000002B5" w:rsidR="00240652" w:rsidP="00240652" w:rsidRDefault="003E5BE4" w14:paraId="2CF4B043" w14:textId="05C81685">
      <w:pPr>
        <w:pStyle w:val="BodyText"/>
        <w:rPr>
          <w:rFonts w:ascii="Outfit" w:hAnsi="Outfit" w:cs="Arial"/>
          <w:sz w:val="36"/>
          <w:szCs w:val="36"/>
          <w:lang w:val="nl-NL"/>
        </w:rPr>
      </w:pPr>
      <w:r w:rsidRPr="000002B5">
        <w:rPr>
          <w:rFonts w:ascii="Outfit" w:hAnsi="Outfit" w:cs="Arial"/>
          <w:sz w:val="36"/>
          <w:szCs w:val="36"/>
          <w:lang w:val="nl-NL"/>
        </w:rPr>
        <w:t>BOUWTEAM</w:t>
      </w:r>
      <w:r w:rsidRPr="000002B5" w:rsidR="00240652">
        <w:rPr>
          <w:rFonts w:ascii="Outfit" w:hAnsi="Outfit" w:cs="Arial"/>
          <w:sz w:val="36"/>
          <w:szCs w:val="36"/>
          <w:lang w:val="nl-NL"/>
        </w:rPr>
        <w:t>OVEREENKOMST</w:t>
      </w:r>
    </w:p>
    <w:p w:rsidRPr="000002B5" w:rsidR="00240652" w:rsidP="00240652" w:rsidRDefault="00240652" w14:paraId="421AC558" w14:textId="77777777">
      <w:pPr>
        <w:pStyle w:val="BodyText"/>
        <w:rPr>
          <w:rFonts w:ascii="Outfit" w:hAnsi="Outfit" w:cs="Arial"/>
          <w:lang w:val="nl-NL"/>
        </w:rPr>
      </w:pPr>
    </w:p>
    <w:p w:rsidRPr="000002B5" w:rsidR="00240652" w:rsidP="00240652" w:rsidRDefault="00240652" w14:paraId="181193FE" w14:textId="77777777">
      <w:pPr>
        <w:pStyle w:val="BodyText"/>
        <w:rPr>
          <w:rFonts w:ascii="Outfit" w:hAnsi="Outfit" w:cs="Arial"/>
          <w:b w:val="0"/>
          <w:sz w:val="22"/>
          <w:szCs w:val="22"/>
          <w:lang w:val="nl-NL"/>
        </w:rPr>
      </w:pPr>
    </w:p>
    <w:p w:rsidRPr="000002B5" w:rsidR="00240652" w:rsidP="00240652" w:rsidRDefault="00240652" w14:paraId="756734A3" w14:textId="77777777">
      <w:pPr>
        <w:pStyle w:val="BodyText"/>
        <w:rPr>
          <w:rFonts w:ascii="Outfit" w:hAnsi="Outfit" w:cs="Arial"/>
          <w:b w:val="0"/>
          <w:sz w:val="22"/>
          <w:szCs w:val="22"/>
          <w:lang w:val="nl-NL"/>
        </w:rPr>
      </w:pPr>
    </w:p>
    <w:p w:rsidRPr="000002B5" w:rsidR="00240652" w:rsidP="00240652" w:rsidRDefault="00240652" w14:paraId="135B485B" w14:textId="77777777">
      <w:pPr>
        <w:pStyle w:val="BodyText"/>
        <w:rPr>
          <w:rFonts w:ascii="Outfit" w:hAnsi="Outfit" w:cs="Arial"/>
          <w:b w:val="0"/>
          <w:sz w:val="22"/>
          <w:szCs w:val="22"/>
          <w:lang w:val="nl-NL"/>
        </w:rPr>
      </w:pPr>
    </w:p>
    <w:p w:rsidRPr="000002B5" w:rsidR="00240652" w:rsidP="00240652" w:rsidRDefault="00240652" w14:paraId="2FF37758" w14:textId="77777777">
      <w:pPr>
        <w:pStyle w:val="BodyText"/>
        <w:rPr>
          <w:rFonts w:ascii="Outfit" w:hAnsi="Outfit" w:cs="Arial"/>
          <w:b w:val="0"/>
          <w:sz w:val="22"/>
          <w:szCs w:val="22"/>
          <w:lang w:val="nl-NL"/>
        </w:rPr>
      </w:pPr>
    </w:p>
    <w:p w:rsidRPr="000002B5" w:rsidR="00240652" w:rsidP="00240652" w:rsidRDefault="00240652" w14:paraId="2A362BDC" w14:textId="77777777">
      <w:pPr>
        <w:pStyle w:val="BodyText"/>
        <w:rPr>
          <w:rFonts w:ascii="Outfit" w:hAnsi="Outfit" w:cs="Arial"/>
          <w:b w:val="0"/>
          <w:sz w:val="22"/>
          <w:szCs w:val="22"/>
          <w:lang w:val="nl-NL"/>
        </w:rPr>
      </w:pPr>
      <w:proofErr w:type="gramStart"/>
      <w:r w:rsidRPr="000002B5">
        <w:rPr>
          <w:rFonts w:ascii="Outfit" w:hAnsi="Outfit" w:cs="Arial"/>
          <w:b w:val="0"/>
          <w:sz w:val="22"/>
          <w:szCs w:val="22"/>
          <w:lang w:val="nl-NL"/>
        </w:rPr>
        <w:t>met</w:t>
      </w:r>
      <w:proofErr w:type="gramEnd"/>
      <w:r w:rsidRPr="000002B5">
        <w:rPr>
          <w:rFonts w:ascii="Outfit" w:hAnsi="Outfit" w:cs="Arial"/>
          <w:b w:val="0"/>
          <w:sz w:val="22"/>
          <w:szCs w:val="22"/>
          <w:lang w:val="nl-NL"/>
        </w:rPr>
        <w:t xml:space="preserve"> UMCG ref.nr </w:t>
      </w:r>
      <w:proofErr w:type="gramStart"/>
      <w:r w:rsidRPr="000002B5">
        <w:rPr>
          <w:rFonts w:ascii="Outfit" w:hAnsi="Outfit" w:cs="Arial"/>
          <w:b w:val="0"/>
          <w:sz w:val="22"/>
          <w:szCs w:val="22"/>
          <w:highlight w:val="yellow"/>
          <w:lang w:val="nl-NL"/>
        </w:rPr>
        <w:t>kenmerk.&lt;</w:t>
      </w:r>
      <w:proofErr w:type="spellStart"/>
      <w:proofErr w:type="gramEnd"/>
      <w:r w:rsidRPr="000002B5">
        <w:rPr>
          <w:rFonts w:ascii="Outfit" w:hAnsi="Outfit" w:cs="Arial"/>
          <w:b w:val="0"/>
          <w:sz w:val="22"/>
          <w:szCs w:val="22"/>
          <w:highlight w:val="yellow"/>
          <w:lang w:val="nl-NL"/>
        </w:rPr>
        <w:t>nr</w:t>
      </w:r>
      <w:proofErr w:type="spellEnd"/>
      <w:r w:rsidRPr="000002B5">
        <w:rPr>
          <w:rFonts w:ascii="Outfit" w:hAnsi="Outfit" w:cs="Arial"/>
          <w:b w:val="0"/>
          <w:sz w:val="22"/>
          <w:szCs w:val="22"/>
          <w:highlight w:val="yellow"/>
          <w:lang w:val="nl-NL"/>
        </w:rPr>
        <w:t>&gt;</w:t>
      </w:r>
      <w:r w:rsidRPr="000002B5">
        <w:rPr>
          <w:rFonts w:ascii="Outfit" w:hAnsi="Outfit" w:cs="Arial"/>
          <w:b w:val="0"/>
          <w:sz w:val="22"/>
          <w:szCs w:val="22"/>
          <w:lang w:val="nl-NL"/>
        </w:rPr>
        <w:t xml:space="preserve"> -Versie </w:t>
      </w:r>
      <w:r w:rsidRPr="000002B5">
        <w:rPr>
          <w:rFonts w:ascii="Outfit" w:hAnsi="Outfit" w:cs="Arial"/>
          <w:b w:val="0"/>
          <w:sz w:val="22"/>
          <w:szCs w:val="22"/>
          <w:highlight w:val="yellow"/>
          <w:lang w:val="nl-NL"/>
        </w:rPr>
        <w:t>&lt;datum&gt;</w:t>
      </w:r>
      <w:r w:rsidRPr="000002B5">
        <w:rPr>
          <w:rFonts w:ascii="Outfit" w:hAnsi="Outfit" w:cs="Arial"/>
          <w:b w:val="0"/>
          <w:sz w:val="22"/>
          <w:szCs w:val="22"/>
          <w:lang w:val="nl-NL"/>
        </w:rPr>
        <w:t xml:space="preserve">  </w:t>
      </w:r>
    </w:p>
    <w:p w:rsidRPr="000002B5" w:rsidR="00240652" w:rsidP="00240652" w:rsidRDefault="00240652" w14:paraId="7B3D55EF" w14:textId="77777777">
      <w:pPr>
        <w:pStyle w:val="BodyText"/>
        <w:rPr>
          <w:rFonts w:ascii="Outfit" w:hAnsi="Outfit" w:cs="Arial"/>
          <w:lang w:val="nl-NL"/>
        </w:rPr>
      </w:pPr>
    </w:p>
    <w:p w:rsidRPr="000002B5" w:rsidR="00240652" w:rsidP="00240652" w:rsidRDefault="00240652" w14:paraId="7B16A8CF" w14:textId="77777777">
      <w:pPr>
        <w:pStyle w:val="BodyText"/>
        <w:rPr>
          <w:rFonts w:ascii="Outfit" w:hAnsi="Outfit" w:cs="Arial"/>
          <w:lang w:val="nl-NL"/>
        </w:rPr>
      </w:pPr>
      <w:r w:rsidRPr="000002B5">
        <w:rPr>
          <w:rFonts w:ascii="Outfit" w:hAnsi="Outfit" w:cs="Arial"/>
          <w:lang w:val="nl-NL"/>
        </w:rPr>
        <w:t xml:space="preserve">BETREFFENDE UITVOERING VAN </w:t>
      </w:r>
    </w:p>
    <w:p w:rsidRPr="000002B5" w:rsidR="00240652" w:rsidP="00240652" w:rsidRDefault="00B902C5" w14:paraId="2F56F820" w14:textId="255179F1">
      <w:pPr>
        <w:pStyle w:val="BodyText"/>
        <w:rPr>
          <w:rFonts w:ascii="Outfit" w:hAnsi="Outfit" w:cs="Arial"/>
          <w:lang w:val="nl-NL"/>
        </w:rPr>
      </w:pPr>
      <w:r w:rsidRPr="000002B5">
        <w:rPr>
          <w:rFonts w:ascii="Outfit" w:hAnsi="Outfit"/>
          <w:sz w:val="21"/>
          <w:szCs w:val="21"/>
          <w:shd w:val="clear" w:color="auto" w:fill="FFFFFF"/>
          <w:lang w:val="nl-NL"/>
        </w:rPr>
        <w:t>Realisatie BSLIII</w:t>
      </w:r>
    </w:p>
    <w:p w:rsidRPr="000002B5" w:rsidR="00240652" w:rsidP="00240652" w:rsidRDefault="00240652" w14:paraId="36799EE5" w14:textId="77777777">
      <w:pPr>
        <w:pStyle w:val="BodyText"/>
        <w:rPr>
          <w:rFonts w:ascii="Outfit" w:hAnsi="Outfit" w:cs="Arial"/>
          <w:lang w:val="nl-NL"/>
        </w:rPr>
      </w:pPr>
    </w:p>
    <w:p w:rsidRPr="000002B5" w:rsidR="00240652" w:rsidP="00240652" w:rsidRDefault="00240652" w14:paraId="72D184AA" w14:textId="77777777">
      <w:pPr>
        <w:pStyle w:val="BodyText"/>
        <w:rPr>
          <w:rFonts w:ascii="Outfit" w:hAnsi="Outfit" w:cs="Arial"/>
          <w:b w:val="0"/>
          <w:highlight w:val="cyan"/>
          <w:lang w:val="nl-NL"/>
        </w:rPr>
      </w:pPr>
    </w:p>
    <w:p w:rsidRPr="000002B5" w:rsidR="00240652" w:rsidP="00240652" w:rsidRDefault="00240652" w14:paraId="6ADB66EA" w14:textId="77777777">
      <w:pPr>
        <w:jc w:val="both"/>
        <w:rPr>
          <w:rFonts w:ascii="Outfit" w:hAnsi="Outfit" w:cs="Arial"/>
          <w:sz w:val="22"/>
          <w:szCs w:val="22"/>
        </w:rPr>
      </w:pPr>
      <w:proofErr w:type="gramStart"/>
      <w:r w:rsidRPr="000002B5">
        <w:rPr>
          <w:rFonts w:ascii="Outfit" w:hAnsi="Outfit" w:cs="Arial"/>
          <w:sz w:val="22"/>
          <w:szCs w:val="22"/>
        </w:rPr>
        <w:t>tussen</w:t>
      </w:r>
      <w:proofErr w:type="gramEnd"/>
    </w:p>
    <w:p w:rsidRPr="000002B5" w:rsidR="00240652" w:rsidP="00240652" w:rsidRDefault="00240652" w14:paraId="7E081444" w14:textId="77777777">
      <w:pPr>
        <w:jc w:val="both"/>
        <w:rPr>
          <w:rFonts w:ascii="Outfit" w:hAnsi="Outfit" w:cs="Arial"/>
          <w:sz w:val="22"/>
          <w:szCs w:val="22"/>
        </w:rPr>
      </w:pPr>
    </w:p>
    <w:p w:rsidRPr="000002B5" w:rsidR="00240652" w:rsidP="00240652" w:rsidRDefault="00240652" w14:paraId="16FE7F40" w14:textId="77777777">
      <w:pPr>
        <w:jc w:val="both"/>
        <w:rPr>
          <w:rFonts w:ascii="Outfit" w:hAnsi="Outfit" w:cs="Arial"/>
          <w:sz w:val="22"/>
          <w:szCs w:val="22"/>
        </w:rPr>
      </w:pPr>
    </w:p>
    <w:p w:rsidRPr="000002B5" w:rsidR="00240652" w:rsidP="00240652" w:rsidRDefault="00240652" w14:paraId="3C64682E" w14:textId="77777777">
      <w:pPr>
        <w:jc w:val="both"/>
        <w:rPr>
          <w:rFonts w:ascii="Outfit" w:hAnsi="Outfit" w:cs="Arial"/>
          <w:sz w:val="22"/>
          <w:szCs w:val="22"/>
        </w:rPr>
      </w:pPr>
      <w:r w:rsidRPr="000002B5">
        <w:rPr>
          <w:rFonts w:ascii="Outfit" w:hAnsi="Outfit" w:cs="Arial"/>
          <w:sz w:val="22"/>
          <w:szCs w:val="22"/>
        </w:rPr>
        <w:t>Universitair Medisch Centrum Groningen</w:t>
      </w:r>
    </w:p>
    <w:p w:rsidRPr="000002B5" w:rsidR="00240652" w:rsidP="00240652" w:rsidRDefault="00240652" w14:paraId="72FD93CF" w14:textId="77777777">
      <w:pPr>
        <w:jc w:val="both"/>
        <w:rPr>
          <w:rFonts w:ascii="Outfit" w:hAnsi="Outfit" w:cs="Arial"/>
          <w:sz w:val="22"/>
          <w:szCs w:val="22"/>
        </w:rPr>
      </w:pPr>
    </w:p>
    <w:p w:rsidRPr="000002B5" w:rsidR="00240652" w:rsidP="00240652" w:rsidRDefault="00240652" w14:paraId="051C6A02" w14:textId="77777777">
      <w:pPr>
        <w:jc w:val="both"/>
        <w:rPr>
          <w:rFonts w:ascii="Outfit" w:hAnsi="Outfit" w:cs="Arial"/>
          <w:sz w:val="22"/>
          <w:szCs w:val="22"/>
        </w:rPr>
      </w:pPr>
    </w:p>
    <w:p w:rsidRPr="000002B5" w:rsidR="00240652" w:rsidP="00240652" w:rsidRDefault="00240652" w14:paraId="2E1B814E" w14:textId="77777777">
      <w:pPr>
        <w:jc w:val="both"/>
        <w:rPr>
          <w:rFonts w:ascii="Outfit" w:hAnsi="Outfit" w:cs="Arial"/>
          <w:sz w:val="22"/>
          <w:szCs w:val="22"/>
        </w:rPr>
      </w:pPr>
      <w:proofErr w:type="gramStart"/>
      <w:r w:rsidRPr="000002B5">
        <w:rPr>
          <w:rFonts w:ascii="Outfit" w:hAnsi="Outfit" w:cs="Arial"/>
          <w:sz w:val="22"/>
          <w:szCs w:val="22"/>
        </w:rPr>
        <w:t>en</w:t>
      </w:r>
      <w:proofErr w:type="gramEnd"/>
    </w:p>
    <w:p w:rsidRPr="000002B5" w:rsidR="00240652" w:rsidP="00240652" w:rsidRDefault="00240652" w14:paraId="703C581D" w14:textId="77777777">
      <w:pPr>
        <w:jc w:val="both"/>
        <w:rPr>
          <w:rFonts w:ascii="Outfit" w:hAnsi="Outfit" w:cs="Arial"/>
          <w:sz w:val="22"/>
          <w:szCs w:val="22"/>
        </w:rPr>
      </w:pPr>
    </w:p>
    <w:p w:rsidRPr="000002B5" w:rsidR="00240652" w:rsidP="00240652" w:rsidRDefault="00240652" w14:paraId="560D3503" w14:textId="77777777">
      <w:pPr>
        <w:jc w:val="both"/>
        <w:rPr>
          <w:rFonts w:ascii="Outfit" w:hAnsi="Outfit" w:cs="Arial"/>
          <w:sz w:val="22"/>
          <w:szCs w:val="22"/>
        </w:rPr>
      </w:pPr>
      <w:r w:rsidRPr="000002B5">
        <w:rPr>
          <w:rFonts w:ascii="Outfit" w:hAnsi="Outfit" w:cs="Arial"/>
          <w:sz w:val="22"/>
          <w:szCs w:val="22"/>
          <w:highlight w:val="yellow"/>
        </w:rPr>
        <w:t>[OPDRACHTNEMER]</w:t>
      </w:r>
    </w:p>
    <w:p w:rsidRPr="000002B5" w:rsidR="1593CF6B" w:rsidP="0E8F3C5E" w:rsidRDefault="1593CF6B" w14:paraId="609F99BB" w14:textId="78DC0D3E">
      <w:pPr>
        <w:rPr>
          <w:rFonts w:ascii="Outfit" w:hAnsi="Outfit" w:eastAsiaTheme="minorEastAsia"/>
        </w:rPr>
      </w:pPr>
    </w:p>
    <w:p w:rsidRPr="000002B5" w:rsidR="1593CF6B" w:rsidP="0E8F3C5E" w:rsidRDefault="1593CF6B" w14:paraId="6871A09E" w14:textId="32D66099">
      <w:pPr>
        <w:rPr>
          <w:rFonts w:ascii="Outfit" w:hAnsi="Outfit" w:eastAsiaTheme="minorEastAsia"/>
        </w:rPr>
      </w:pPr>
    </w:p>
    <w:p w:rsidRPr="000002B5" w:rsidR="1593CF6B" w:rsidP="0E8F3C5E" w:rsidRDefault="1593CF6B" w14:paraId="0283EBF9" w14:textId="441D0C11">
      <w:pPr>
        <w:rPr>
          <w:rFonts w:ascii="Outfit" w:hAnsi="Outfit" w:eastAsiaTheme="minorEastAsia"/>
        </w:rPr>
      </w:pPr>
    </w:p>
    <w:p w:rsidRPr="000002B5" w:rsidR="1593CF6B" w:rsidP="0E8F3C5E" w:rsidRDefault="1593CF6B" w14:paraId="1379B2E2" w14:textId="00107E02">
      <w:pPr>
        <w:rPr>
          <w:rFonts w:ascii="Outfit" w:hAnsi="Outfit" w:eastAsiaTheme="minorEastAsia"/>
        </w:rPr>
      </w:pPr>
    </w:p>
    <w:p w:rsidRPr="000002B5" w:rsidR="1593CF6B" w:rsidP="0E8F3C5E" w:rsidRDefault="1593CF6B" w14:paraId="25AC3912" w14:textId="0FE62849">
      <w:pPr>
        <w:rPr>
          <w:rFonts w:ascii="Outfit" w:hAnsi="Outfit" w:eastAsiaTheme="minorEastAsia"/>
        </w:rPr>
      </w:pPr>
    </w:p>
    <w:p w:rsidRPr="000002B5" w:rsidR="1593CF6B" w:rsidP="0E8F3C5E" w:rsidRDefault="1593CF6B" w14:paraId="24759173" w14:textId="04B2D101">
      <w:pPr>
        <w:rPr>
          <w:rFonts w:ascii="Outfit" w:hAnsi="Outfit" w:eastAsiaTheme="minorEastAsia"/>
        </w:rPr>
      </w:pPr>
    </w:p>
    <w:p w:rsidRPr="000002B5" w:rsidR="1593CF6B" w:rsidP="0E8F3C5E" w:rsidRDefault="1593CF6B" w14:paraId="3DFE1D92" w14:textId="6BE17E49">
      <w:pPr>
        <w:rPr>
          <w:rFonts w:ascii="Outfit" w:hAnsi="Outfit" w:eastAsiaTheme="minorEastAsia"/>
        </w:rPr>
      </w:pPr>
    </w:p>
    <w:p w:rsidRPr="000002B5" w:rsidR="1593CF6B" w:rsidP="0E8F3C5E" w:rsidRDefault="1593CF6B" w14:paraId="0CBE1EF2" w14:textId="0AFD2D2B">
      <w:pPr>
        <w:rPr>
          <w:rFonts w:ascii="Outfit" w:hAnsi="Outfit" w:eastAsiaTheme="minorEastAsia"/>
        </w:rPr>
      </w:pPr>
    </w:p>
    <w:p w:rsidRPr="000002B5" w:rsidR="1593CF6B" w:rsidP="0E8F3C5E" w:rsidRDefault="1593CF6B" w14:paraId="5D2255C3" w14:textId="7D69DC55">
      <w:pPr>
        <w:rPr>
          <w:rFonts w:ascii="Outfit" w:hAnsi="Outfit" w:eastAsiaTheme="minorEastAsia"/>
        </w:rPr>
      </w:pPr>
    </w:p>
    <w:p w:rsidRPr="000002B5" w:rsidR="1593CF6B" w:rsidP="0E8F3C5E" w:rsidRDefault="1593CF6B" w14:paraId="4FF3F267" w14:textId="48A73D26">
      <w:pPr>
        <w:rPr>
          <w:rFonts w:ascii="Outfit" w:hAnsi="Outfit" w:eastAsiaTheme="minorEastAsia"/>
        </w:rPr>
      </w:pPr>
    </w:p>
    <w:p w:rsidRPr="000002B5" w:rsidR="008F5449" w:rsidP="0E8F3C5E" w:rsidRDefault="008F5449" w14:paraId="30997F86" w14:textId="77777777">
      <w:pPr>
        <w:rPr>
          <w:rFonts w:ascii="Outfit" w:hAnsi="Outfit" w:eastAsiaTheme="minorEastAsia"/>
        </w:rPr>
      </w:pPr>
    </w:p>
    <w:p w:rsidRPr="000002B5" w:rsidR="1593CF6B" w:rsidP="0E8F3C5E" w:rsidRDefault="7F47C795" w14:paraId="20F6FAE0" w14:textId="0CFE312F">
      <w:pPr>
        <w:rPr>
          <w:rFonts w:ascii="Outfit" w:hAnsi="Outfit" w:eastAsiaTheme="minorEastAsia"/>
          <w:b/>
          <w:bCs/>
        </w:rPr>
      </w:pPr>
      <w:r w:rsidRPr="000002B5">
        <w:rPr>
          <w:rFonts w:ascii="Outfit" w:hAnsi="Outfit" w:eastAsiaTheme="minorEastAsia"/>
          <w:b/>
          <w:bCs/>
        </w:rPr>
        <w:t>De ondergetekenden:</w:t>
      </w:r>
    </w:p>
    <w:p w:rsidRPr="000002B5" w:rsidR="7F47C795" w:rsidP="7F1B3DCC" w:rsidRDefault="7F47C795" w14:paraId="7C09ECFA" w14:textId="4BDACA62">
      <w:pPr>
        <w:pStyle w:val="ListParagraph"/>
        <w:widowControl w:val="0"/>
        <w:numPr>
          <w:ilvl w:val="0"/>
          <w:numId w:val="13"/>
        </w:numPr>
        <w:rPr>
          <w:rFonts w:ascii="Outfit" w:hAnsi="Outfit" w:eastAsiaTheme="minorEastAsia"/>
          <w:color w:val="000000" w:themeColor="text1"/>
        </w:rPr>
      </w:pPr>
      <w:r w:rsidRPr="000002B5">
        <w:rPr>
          <w:rFonts w:ascii="Outfit" w:hAnsi="Outfit" w:eastAsiaTheme="minorEastAsia"/>
          <w:color w:val="000000" w:themeColor="text1"/>
        </w:rPr>
        <w:t xml:space="preserve">Het Universitair Medisch Centrum Groningen (UMCG), gevestigd </w:t>
      </w:r>
      <w:r w:rsidRPr="000002B5" w:rsidR="009B0B84">
        <w:rPr>
          <w:rFonts w:ascii="Outfit" w:hAnsi="Outfit" w:eastAsiaTheme="minorEastAsia"/>
          <w:color w:val="000000" w:themeColor="text1"/>
        </w:rPr>
        <w:t>aan Hanzeplein 1, 9713 GZ te Groningen, ingeschreven in het handelsregister onder nummer 0116</w:t>
      </w:r>
      <w:r w:rsidRPr="000002B5" w:rsidR="001424A7">
        <w:rPr>
          <w:rFonts w:ascii="Outfit" w:hAnsi="Outfit" w:eastAsiaTheme="minorEastAsia"/>
          <w:color w:val="000000" w:themeColor="text1"/>
        </w:rPr>
        <w:t>9570, te dezen vertegenwoordigd door</w:t>
      </w:r>
      <w:r w:rsidRPr="000002B5">
        <w:rPr>
          <w:rFonts w:ascii="Outfit" w:hAnsi="Outfit" w:eastAsiaTheme="minorEastAsia"/>
          <w:color w:val="000000" w:themeColor="text1"/>
        </w:rPr>
        <w:t xml:space="preserve"> </w:t>
      </w:r>
      <w:r w:rsidRPr="000002B5">
        <w:rPr>
          <w:rFonts w:ascii="Outfit" w:hAnsi="Outfit" w:eastAsiaTheme="minorEastAsia"/>
          <w:color w:val="000000" w:themeColor="text1"/>
          <w:highlight w:val="yellow"/>
        </w:rPr>
        <w:t>naam, functie</w:t>
      </w:r>
      <w:r w:rsidRPr="000002B5">
        <w:rPr>
          <w:rFonts w:ascii="Outfit" w:hAnsi="Outfit" w:eastAsiaTheme="minorEastAsia"/>
          <w:color w:val="000000" w:themeColor="text1"/>
        </w:rPr>
        <w:t>,</w:t>
      </w:r>
    </w:p>
    <w:p w:rsidRPr="000002B5" w:rsidR="7F47C795" w:rsidP="0E8F3C5E" w:rsidRDefault="7F47C795" w14:paraId="13932059" w14:textId="17AC4C7E">
      <w:pPr>
        <w:widowControl w:val="0"/>
        <w:rPr>
          <w:rFonts w:ascii="Outfit" w:hAnsi="Outfit" w:eastAsiaTheme="minorEastAsia"/>
          <w:color w:val="000000" w:themeColor="text1"/>
        </w:rPr>
      </w:pPr>
      <w:proofErr w:type="gramStart"/>
      <w:r w:rsidRPr="000002B5">
        <w:rPr>
          <w:rFonts w:ascii="Outfit" w:hAnsi="Outfit" w:eastAsiaTheme="minorEastAsia"/>
          <w:color w:val="000000" w:themeColor="text1"/>
        </w:rPr>
        <w:t>hierna</w:t>
      </w:r>
      <w:proofErr w:type="gramEnd"/>
      <w:r w:rsidRPr="000002B5">
        <w:rPr>
          <w:rFonts w:ascii="Outfit" w:hAnsi="Outfit" w:eastAsiaTheme="minorEastAsia"/>
          <w:color w:val="000000" w:themeColor="text1"/>
        </w:rPr>
        <w:t xml:space="preserve"> te noemen: Opdrachtgever,</w:t>
      </w:r>
    </w:p>
    <w:p w:rsidRPr="000002B5" w:rsidR="7F47C795" w:rsidP="0E8F3C5E" w:rsidRDefault="7F47C795" w14:paraId="36475457" w14:textId="527038BF">
      <w:pPr>
        <w:widowControl w:val="0"/>
        <w:rPr>
          <w:rFonts w:ascii="Outfit" w:hAnsi="Outfit" w:eastAsiaTheme="minorEastAsia"/>
          <w:color w:val="000000" w:themeColor="text1"/>
        </w:rPr>
      </w:pPr>
      <w:proofErr w:type="gramStart"/>
      <w:r w:rsidRPr="000002B5">
        <w:rPr>
          <w:rFonts w:ascii="Outfit" w:hAnsi="Outfit" w:eastAsiaTheme="minorEastAsia"/>
          <w:b/>
          <w:bCs/>
          <w:color w:val="000000" w:themeColor="text1"/>
        </w:rPr>
        <w:t>en</w:t>
      </w:r>
      <w:proofErr w:type="gramEnd"/>
    </w:p>
    <w:p w:rsidRPr="000002B5" w:rsidR="7F47C795" w:rsidP="7F1B3DCC" w:rsidRDefault="008F5449" w14:paraId="60D41B82" w14:textId="32D5ABFE">
      <w:pPr>
        <w:pStyle w:val="ListParagraph"/>
        <w:widowControl w:val="0"/>
        <w:numPr>
          <w:ilvl w:val="0"/>
          <w:numId w:val="13"/>
        </w:numPr>
        <w:rPr>
          <w:rFonts w:ascii="Outfit" w:hAnsi="Outfit" w:eastAsiaTheme="minorEastAsia"/>
          <w:color w:val="000000" w:themeColor="text1"/>
        </w:rPr>
      </w:pPr>
      <w:r w:rsidRPr="000002B5">
        <w:rPr>
          <w:rFonts w:ascii="Outfit" w:hAnsi="Outfit" w:eastAsiaTheme="minorEastAsia"/>
          <w:color w:val="000000" w:themeColor="text1"/>
          <w:highlight w:val="yellow"/>
        </w:rPr>
        <w:t>Bedrijfsn</w:t>
      </w:r>
      <w:r w:rsidRPr="000002B5" w:rsidR="001424A7">
        <w:rPr>
          <w:rFonts w:ascii="Outfit" w:hAnsi="Outfit" w:eastAsiaTheme="minorEastAsia"/>
          <w:color w:val="000000" w:themeColor="text1"/>
          <w:highlight w:val="yellow"/>
        </w:rPr>
        <w:t>aam Opdrachtnemer</w:t>
      </w:r>
      <w:r w:rsidRPr="000002B5">
        <w:rPr>
          <w:rFonts w:ascii="Outfit" w:hAnsi="Outfit" w:eastAsiaTheme="minorEastAsia"/>
          <w:color w:val="000000" w:themeColor="text1"/>
        </w:rPr>
        <w:t xml:space="preserve">, gevestigd aan </w:t>
      </w:r>
      <w:r w:rsidRPr="000002B5">
        <w:rPr>
          <w:rFonts w:ascii="Outfit" w:hAnsi="Outfit" w:eastAsiaTheme="minorEastAsia"/>
          <w:color w:val="000000" w:themeColor="text1"/>
          <w:highlight w:val="yellow"/>
        </w:rPr>
        <w:t>straat</w:t>
      </w:r>
      <w:r w:rsidRPr="000002B5">
        <w:rPr>
          <w:rFonts w:ascii="Outfit" w:hAnsi="Outfit" w:eastAsiaTheme="minorEastAsia"/>
          <w:color w:val="000000" w:themeColor="text1"/>
        </w:rPr>
        <w:t xml:space="preserve"> + </w:t>
      </w:r>
      <w:r w:rsidRPr="000002B5">
        <w:rPr>
          <w:rFonts w:ascii="Outfit" w:hAnsi="Outfit" w:eastAsiaTheme="minorEastAsia"/>
          <w:color w:val="000000" w:themeColor="text1"/>
          <w:highlight w:val="yellow"/>
        </w:rPr>
        <w:t>nummer</w:t>
      </w:r>
      <w:r w:rsidRPr="000002B5">
        <w:rPr>
          <w:rFonts w:ascii="Outfit" w:hAnsi="Outfit" w:eastAsiaTheme="minorEastAsia"/>
          <w:color w:val="000000" w:themeColor="text1"/>
        </w:rPr>
        <w:t xml:space="preserve">, </w:t>
      </w:r>
      <w:r w:rsidRPr="000002B5">
        <w:rPr>
          <w:rFonts w:ascii="Outfit" w:hAnsi="Outfit" w:eastAsiaTheme="minorEastAsia"/>
          <w:color w:val="000000" w:themeColor="text1"/>
          <w:highlight w:val="yellow"/>
        </w:rPr>
        <w:t>postcode</w:t>
      </w:r>
      <w:r w:rsidRPr="000002B5">
        <w:rPr>
          <w:rFonts w:ascii="Outfit" w:hAnsi="Outfit" w:eastAsiaTheme="minorEastAsia"/>
          <w:color w:val="000000" w:themeColor="text1"/>
        </w:rPr>
        <w:t xml:space="preserve"> te </w:t>
      </w:r>
      <w:r w:rsidRPr="000002B5">
        <w:rPr>
          <w:rFonts w:ascii="Outfit" w:hAnsi="Outfit" w:eastAsiaTheme="minorEastAsia"/>
          <w:color w:val="000000" w:themeColor="text1"/>
          <w:highlight w:val="yellow"/>
        </w:rPr>
        <w:t>plaats</w:t>
      </w:r>
      <w:r w:rsidRPr="000002B5">
        <w:rPr>
          <w:rFonts w:ascii="Outfit" w:hAnsi="Outfit" w:eastAsiaTheme="minorEastAsia"/>
          <w:color w:val="000000" w:themeColor="text1"/>
        </w:rPr>
        <w:t xml:space="preserve">, ingeschreven in het handelsregister onder nummer </w:t>
      </w:r>
      <w:proofErr w:type="spellStart"/>
      <w:r w:rsidRPr="000002B5">
        <w:rPr>
          <w:rFonts w:ascii="Outfit" w:hAnsi="Outfit" w:eastAsiaTheme="minorEastAsia"/>
          <w:color w:val="000000" w:themeColor="text1"/>
          <w:highlight w:val="yellow"/>
        </w:rPr>
        <w:t>nummer</w:t>
      </w:r>
      <w:proofErr w:type="spellEnd"/>
      <w:r w:rsidRPr="000002B5">
        <w:rPr>
          <w:rFonts w:ascii="Outfit" w:hAnsi="Outfit" w:eastAsiaTheme="minorEastAsia"/>
          <w:color w:val="000000" w:themeColor="text1"/>
        </w:rPr>
        <w:t xml:space="preserve">, te dezen vertegenwoordigd door </w:t>
      </w:r>
      <w:r w:rsidRPr="000002B5">
        <w:rPr>
          <w:rFonts w:ascii="Outfit" w:hAnsi="Outfit" w:eastAsiaTheme="minorEastAsia"/>
          <w:color w:val="000000" w:themeColor="text1"/>
          <w:highlight w:val="yellow"/>
        </w:rPr>
        <w:t>naam</w:t>
      </w:r>
      <w:r w:rsidRPr="000002B5">
        <w:rPr>
          <w:rFonts w:ascii="Outfit" w:hAnsi="Outfit" w:eastAsiaTheme="minorEastAsia"/>
          <w:color w:val="000000" w:themeColor="text1"/>
        </w:rPr>
        <w:t xml:space="preserve">, </w:t>
      </w:r>
      <w:r w:rsidRPr="000002B5">
        <w:rPr>
          <w:rFonts w:ascii="Outfit" w:hAnsi="Outfit" w:eastAsiaTheme="minorEastAsia"/>
          <w:color w:val="000000" w:themeColor="text1"/>
          <w:highlight w:val="yellow"/>
        </w:rPr>
        <w:t>functie</w:t>
      </w:r>
    </w:p>
    <w:p w:rsidRPr="000002B5" w:rsidR="0008151B" w:rsidP="0E8F3C5E" w:rsidRDefault="7F47C795" w14:paraId="23DC4370" w14:textId="7483D713">
      <w:pPr>
        <w:widowControl w:val="0"/>
        <w:rPr>
          <w:rFonts w:ascii="Outfit" w:hAnsi="Outfit" w:eastAsiaTheme="minorEastAsia"/>
          <w:color w:val="000000" w:themeColor="text1"/>
        </w:rPr>
      </w:pPr>
      <w:proofErr w:type="gramStart"/>
      <w:r w:rsidRPr="000002B5">
        <w:rPr>
          <w:rFonts w:ascii="Outfit" w:hAnsi="Outfit" w:eastAsiaTheme="minorEastAsia"/>
          <w:color w:val="000000" w:themeColor="text1"/>
        </w:rPr>
        <w:t>hierna</w:t>
      </w:r>
      <w:proofErr w:type="gramEnd"/>
      <w:r w:rsidRPr="000002B5">
        <w:rPr>
          <w:rFonts w:ascii="Outfit" w:hAnsi="Outfit" w:eastAsiaTheme="minorEastAsia"/>
          <w:color w:val="000000" w:themeColor="text1"/>
        </w:rPr>
        <w:t xml:space="preserve"> te noemen: Opdrachtnemer,</w:t>
      </w:r>
    </w:p>
    <w:p w:rsidRPr="000002B5" w:rsidR="7F47C795" w:rsidP="0E8F3C5E" w:rsidRDefault="7F47C795" w14:paraId="71C572E5" w14:textId="49A3EF2F">
      <w:pPr>
        <w:widowControl w:val="0"/>
        <w:rPr>
          <w:rFonts w:ascii="Outfit" w:hAnsi="Outfit" w:eastAsiaTheme="minorEastAsia"/>
          <w:b/>
          <w:bCs/>
          <w:color w:val="000000" w:themeColor="text1"/>
        </w:rPr>
      </w:pPr>
      <w:r w:rsidRPr="000002B5">
        <w:rPr>
          <w:rFonts w:ascii="Outfit" w:hAnsi="Outfit" w:eastAsiaTheme="minorEastAsia"/>
          <w:b/>
          <w:bCs/>
          <w:color w:val="000000" w:themeColor="text1"/>
        </w:rPr>
        <w:t>Overwegende dat:</w:t>
      </w:r>
    </w:p>
    <w:p w:rsidRPr="000002B5" w:rsidR="00B23B9F" w:rsidP="24FA9588" w:rsidRDefault="7F47C795" w14:paraId="48C85945" w14:textId="01463644">
      <w:pPr>
        <w:pStyle w:val="ListParagraph"/>
        <w:widowControl w:val="0"/>
        <w:numPr>
          <w:ilvl w:val="0"/>
          <w:numId w:val="5"/>
        </w:numPr>
        <w:rPr>
          <w:rFonts w:ascii="Outfit" w:hAnsi="Outfit" w:eastAsiaTheme="minorEastAsia"/>
        </w:rPr>
      </w:pPr>
      <w:r w:rsidRPr="000002B5">
        <w:rPr>
          <w:rFonts w:ascii="Outfit" w:hAnsi="Outfit" w:eastAsiaTheme="minorEastAsia"/>
          <w:color w:val="000000" w:themeColor="text1"/>
        </w:rPr>
        <w:t>De Opdrachtgever het voornemen heeft om het project</w:t>
      </w:r>
      <w:r w:rsidRPr="000002B5" w:rsidR="6D123C27">
        <w:rPr>
          <w:rFonts w:ascii="Outfit" w:hAnsi="Outfit" w:eastAsiaTheme="minorEastAsia"/>
          <w:color w:val="000000" w:themeColor="text1"/>
        </w:rPr>
        <w:t xml:space="preserve"> Realisatie Centraal Laboratorium voor Diagnostiek en Research</w:t>
      </w:r>
      <w:r w:rsidRPr="000002B5">
        <w:rPr>
          <w:rFonts w:ascii="Outfit" w:hAnsi="Outfit" w:eastAsiaTheme="minorEastAsia"/>
          <w:color w:val="000000" w:themeColor="text1"/>
        </w:rPr>
        <w:t xml:space="preserve"> (hierna te noemen: het "Project") tot stand te brengen. Om het Project tot stand te brengen, moeten werkzaamheden worden verricht ter voorbereiding van de uitvoering van het Project (voorbereidingswerkzaamheden gedurende de ontwerpfase) en ter uitvoering van het Project (uitvoeringswerkzaamheden na de ontwerpfase);</w:t>
      </w:r>
    </w:p>
    <w:p w:rsidRPr="000002B5" w:rsidR="24386B00" w:rsidP="0E8F3C5E" w:rsidRDefault="24386B00" w14:paraId="3A89E365" w14:textId="68BF1350">
      <w:pPr>
        <w:pStyle w:val="ListParagraph"/>
        <w:widowControl w:val="0"/>
        <w:rPr>
          <w:rFonts w:ascii="Outfit" w:hAnsi="Outfit" w:eastAsiaTheme="minorEastAsia"/>
        </w:rPr>
      </w:pPr>
    </w:p>
    <w:p w:rsidRPr="000002B5" w:rsidR="688508ED" w:rsidP="7F1B3DCC" w:rsidRDefault="688508ED" w14:paraId="114306F2" w14:textId="32930041">
      <w:pPr>
        <w:pStyle w:val="ListParagraph"/>
        <w:widowControl w:val="0"/>
        <w:numPr>
          <w:ilvl w:val="0"/>
          <w:numId w:val="5"/>
        </w:numPr>
        <w:rPr>
          <w:rFonts w:ascii="Outfit" w:hAnsi="Outfit" w:eastAsiaTheme="minorEastAsia"/>
        </w:rPr>
      </w:pPr>
      <w:r w:rsidRPr="000002B5">
        <w:rPr>
          <w:rFonts w:ascii="Outfit" w:hAnsi="Outfit" w:eastAsiaTheme="minorEastAsia"/>
        </w:rPr>
        <w:t xml:space="preserve">De Opdrachtgever, om het Project te realiseren, bepaalde voorbereidingswerkzaamheden wil (doen) verrichten door gebruik te maken van kennis, expertise en ervaring uit verschillende vakgebieden. De organisaties die deze kennis, expertise en ervaring ter beschikking stellen ten behoeve van het Project </w:t>
      </w:r>
      <w:r w:rsidRPr="000002B5" w:rsidR="00B23B9F">
        <w:rPr>
          <w:rFonts w:ascii="Outfit" w:hAnsi="Outfit" w:eastAsiaTheme="minorEastAsia"/>
        </w:rPr>
        <w:t>w</w:t>
      </w:r>
      <w:r w:rsidRPr="000002B5">
        <w:rPr>
          <w:rFonts w:ascii="Outfit" w:hAnsi="Outfit" w:eastAsiaTheme="minorEastAsia"/>
        </w:rPr>
        <w:t>erken met de Opdrachtgever samen in de vorm van een bouwteam (hierna te noemen: het "Bouwteam"), waarbij elk van deze organisaties een deelnemer (hierna te noemen: een "Deelnemer") in het Bouwteam is. De Opdrachtgever heeft de eisen (zoals competenties en kwalificaties) bepaald waaraan de personen die namens deze organisaties deelnemen in het Bouwteam dienen te voldoen;</w:t>
      </w:r>
    </w:p>
    <w:p w:rsidRPr="000002B5" w:rsidR="24386B00" w:rsidP="0E8F3C5E" w:rsidRDefault="24386B00" w14:paraId="2A7CB979" w14:textId="410258A6">
      <w:pPr>
        <w:pStyle w:val="ListParagraph"/>
        <w:widowControl w:val="0"/>
        <w:rPr>
          <w:rFonts w:ascii="Outfit" w:hAnsi="Outfit" w:eastAsiaTheme="minorEastAsia"/>
        </w:rPr>
      </w:pPr>
    </w:p>
    <w:p w:rsidRPr="000002B5" w:rsidR="688508ED" w:rsidP="0E8F3C5E" w:rsidRDefault="688508ED" w14:paraId="08557233" w14:textId="29CA850D">
      <w:pPr>
        <w:pStyle w:val="ListParagraph"/>
        <w:widowControl w:val="0"/>
        <w:numPr>
          <w:ilvl w:val="0"/>
          <w:numId w:val="5"/>
        </w:numPr>
        <w:rPr>
          <w:rFonts w:ascii="Outfit" w:hAnsi="Outfit" w:eastAsiaTheme="minorEastAsia"/>
        </w:rPr>
      </w:pPr>
      <w:r w:rsidRPr="000002B5">
        <w:rPr>
          <w:rFonts w:ascii="Outfit" w:hAnsi="Outfit" w:eastAsiaTheme="minorEastAsia"/>
        </w:rPr>
        <w:t>De Deelnemers in het Bouwteam in gecoördineerd verband met elkaar de voorbereidingswerkzaamheden verrichten die zij elk zelfstandig op grond van hun bilaterale Overeenkomst met de Opdrachtgever, dan wel de Opdrachtnemer zijn overeengekomen ten behoeve van de Bouwteamdoelstelling (zoals hierna gedefinieerd);</w:t>
      </w:r>
    </w:p>
    <w:p w:rsidRPr="000002B5" w:rsidR="24386B00" w:rsidP="0E8F3C5E" w:rsidRDefault="24386B00" w14:paraId="279CE1FA" w14:textId="610D9691">
      <w:pPr>
        <w:pStyle w:val="ListParagraph"/>
        <w:widowControl w:val="0"/>
        <w:rPr>
          <w:rFonts w:ascii="Outfit" w:hAnsi="Outfit" w:eastAsiaTheme="minorEastAsia"/>
        </w:rPr>
      </w:pPr>
    </w:p>
    <w:p w:rsidRPr="000002B5" w:rsidR="688508ED" w:rsidP="0E8F3C5E" w:rsidRDefault="688508ED" w14:paraId="07FF61D5" w14:textId="50014F09">
      <w:pPr>
        <w:pStyle w:val="ListParagraph"/>
        <w:widowControl w:val="0"/>
        <w:numPr>
          <w:ilvl w:val="0"/>
          <w:numId w:val="5"/>
        </w:numPr>
        <w:rPr>
          <w:rFonts w:ascii="Outfit" w:hAnsi="Outfit" w:eastAsiaTheme="minorEastAsia"/>
        </w:rPr>
      </w:pPr>
      <w:r w:rsidRPr="000002B5">
        <w:rPr>
          <w:rFonts w:ascii="Outfit" w:hAnsi="Outfit" w:eastAsiaTheme="minorEastAsia"/>
        </w:rPr>
        <w:t>Partijen de overtuiging hebben dat een goede samenwerking (en het daaraan werken) en aandacht voor houding en gedrag in het Bouwteam bevorderlijk is voor de onderlinge verhoudingen tussen de Deelnemers in het Bouwteam en daarmee voor het succesvol tot stand brengen van het Project;</w:t>
      </w:r>
    </w:p>
    <w:p w:rsidRPr="000002B5" w:rsidR="24386B00" w:rsidP="0E8F3C5E" w:rsidRDefault="24386B00" w14:paraId="4660D93C" w14:textId="6084D82E">
      <w:pPr>
        <w:pStyle w:val="ListParagraph"/>
        <w:widowControl w:val="0"/>
        <w:rPr>
          <w:rFonts w:ascii="Outfit" w:hAnsi="Outfit" w:eastAsiaTheme="minorEastAsia"/>
        </w:rPr>
      </w:pPr>
    </w:p>
    <w:p w:rsidRPr="000002B5" w:rsidR="688508ED" w:rsidP="0E8F3C5E" w:rsidRDefault="688508ED" w14:paraId="251C7FAA" w14:textId="0EFA3FF3">
      <w:pPr>
        <w:pStyle w:val="ListParagraph"/>
        <w:widowControl w:val="0"/>
        <w:numPr>
          <w:ilvl w:val="0"/>
          <w:numId w:val="5"/>
        </w:numPr>
        <w:rPr>
          <w:rFonts w:ascii="Outfit" w:hAnsi="Outfit" w:eastAsiaTheme="minorEastAsia"/>
        </w:rPr>
      </w:pPr>
      <w:r w:rsidRPr="000002B5">
        <w:rPr>
          <w:rFonts w:ascii="Outfit" w:hAnsi="Outfit" w:eastAsiaTheme="minorEastAsia"/>
        </w:rPr>
        <w:t>De Opdrachtgever actief zal deelnemen in het Bouwteam;</w:t>
      </w:r>
    </w:p>
    <w:p w:rsidRPr="000002B5" w:rsidR="24386B00" w:rsidP="0E8F3C5E" w:rsidRDefault="24386B00" w14:paraId="682AEEEB" w14:textId="2C069CCF">
      <w:pPr>
        <w:pStyle w:val="ListParagraph"/>
        <w:widowControl w:val="0"/>
        <w:rPr>
          <w:rFonts w:ascii="Outfit" w:hAnsi="Outfit" w:eastAsiaTheme="minorEastAsia"/>
        </w:rPr>
      </w:pPr>
    </w:p>
    <w:p w:rsidRPr="000002B5" w:rsidR="688508ED" w:rsidP="0E8F3C5E" w:rsidRDefault="688508ED" w14:paraId="5A6C86AA" w14:textId="587C75D0">
      <w:pPr>
        <w:pStyle w:val="ListParagraph"/>
        <w:widowControl w:val="0"/>
        <w:numPr>
          <w:ilvl w:val="0"/>
          <w:numId w:val="5"/>
        </w:numPr>
        <w:rPr>
          <w:rFonts w:ascii="Outfit" w:hAnsi="Outfit" w:eastAsiaTheme="minorEastAsia"/>
        </w:rPr>
      </w:pPr>
      <w:r w:rsidRPr="000002B5">
        <w:rPr>
          <w:rFonts w:ascii="Outfit" w:hAnsi="Outfit" w:eastAsiaTheme="minorEastAsia"/>
        </w:rPr>
        <w:t xml:space="preserve">Elke Deelnemer die met de Opdrachtgever een bilaterale Overeenkomst aangaat (hierna te noemen: "Deelnemer vanuit Opdrachtgever") uitsluitend contractuele verplichtingen heeft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Opdrachtgever en niet </w:t>
      </w:r>
      <w:proofErr w:type="gramStart"/>
      <w:r w:rsidRPr="000002B5">
        <w:rPr>
          <w:rFonts w:ascii="Outfit" w:hAnsi="Outfit" w:eastAsiaTheme="minorEastAsia"/>
        </w:rPr>
        <w:t>jegens</w:t>
      </w:r>
      <w:proofErr w:type="gramEnd"/>
      <w:r w:rsidRPr="000002B5">
        <w:rPr>
          <w:rFonts w:ascii="Outfit" w:hAnsi="Outfit" w:eastAsiaTheme="minorEastAsia"/>
        </w:rPr>
        <w:t xml:space="preserve"> de andere Deelnemers. De werkzaamheden die elke Deelnemer vanuit Opdrachtgever in het Bouwteam verricht, verricht hij als verplichting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Opdrachtgever;</w:t>
      </w:r>
    </w:p>
    <w:p w:rsidRPr="000002B5" w:rsidR="24386B00" w:rsidP="0E8F3C5E" w:rsidRDefault="24386B00" w14:paraId="34AF7E06" w14:textId="36706BBF">
      <w:pPr>
        <w:pStyle w:val="ListParagraph"/>
        <w:widowControl w:val="0"/>
        <w:rPr>
          <w:rFonts w:ascii="Outfit" w:hAnsi="Outfit" w:eastAsiaTheme="minorEastAsia"/>
        </w:rPr>
      </w:pPr>
    </w:p>
    <w:p w:rsidRPr="000002B5" w:rsidR="688508ED" w:rsidP="0E8F3C5E" w:rsidRDefault="688508ED" w14:paraId="2274F2F3" w14:textId="1A1D6C07">
      <w:pPr>
        <w:pStyle w:val="ListParagraph"/>
        <w:widowControl w:val="0"/>
        <w:numPr>
          <w:ilvl w:val="0"/>
          <w:numId w:val="5"/>
        </w:numPr>
        <w:rPr>
          <w:rFonts w:ascii="Outfit" w:hAnsi="Outfit" w:eastAsiaTheme="minorEastAsia"/>
        </w:rPr>
      </w:pPr>
      <w:r w:rsidRPr="000002B5">
        <w:rPr>
          <w:rFonts w:ascii="Outfit" w:hAnsi="Outfit" w:eastAsiaTheme="minorEastAsia"/>
        </w:rPr>
        <w:t xml:space="preserve">Elke Deelnemer die met de Opdrachtnemer een bilaterale Overeenkomst aangaat (hierna te noemen: "Deelnemer vanuit Opdrachtnemer") uitsluitend contractuele verplichtingen heeft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Opdrachtnemer en niet </w:t>
      </w:r>
      <w:proofErr w:type="gramStart"/>
      <w:r w:rsidRPr="000002B5">
        <w:rPr>
          <w:rFonts w:ascii="Outfit" w:hAnsi="Outfit" w:eastAsiaTheme="minorEastAsia"/>
        </w:rPr>
        <w:t>jegens</w:t>
      </w:r>
      <w:proofErr w:type="gramEnd"/>
      <w:r w:rsidRPr="000002B5">
        <w:rPr>
          <w:rFonts w:ascii="Outfit" w:hAnsi="Outfit" w:eastAsiaTheme="minorEastAsia"/>
        </w:rPr>
        <w:t xml:space="preserve"> de andere Deelnemers. De werkzaamheden die elke Deelnemer vanuit Opdrachtnemer in het Bouwteam verricht, verricht hij als verplichting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Opdrachtnemer;</w:t>
      </w:r>
    </w:p>
    <w:p w:rsidRPr="000002B5" w:rsidR="24386B00" w:rsidP="0E8F3C5E" w:rsidRDefault="24386B00" w14:paraId="001689AE" w14:textId="32F6D6C4">
      <w:pPr>
        <w:pStyle w:val="ListParagraph"/>
        <w:widowControl w:val="0"/>
        <w:rPr>
          <w:rFonts w:ascii="Outfit" w:hAnsi="Outfit" w:eastAsiaTheme="minorEastAsia"/>
        </w:rPr>
      </w:pPr>
    </w:p>
    <w:p w:rsidRPr="000002B5" w:rsidR="688508ED" w:rsidP="0E8F3C5E" w:rsidRDefault="688508ED" w14:paraId="1B1D96F5" w14:textId="2FDC0AC7">
      <w:pPr>
        <w:pStyle w:val="ListParagraph"/>
        <w:widowControl w:val="0"/>
        <w:numPr>
          <w:ilvl w:val="0"/>
          <w:numId w:val="5"/>
        </w:numPr>
        <w:rPr>
          <w:rFonts w:ascii="Outfit" w:hAnsi="Outfit" w:eastAsiaTheme="minorEastAsia"/>
        </w:rPr>
      </w:pPr>
      <w:r w:rsidRPr="000002B5">
        <w:rPr>
          <w:rFonts w:ascii="Outfit" w:hAnsi="Outfit" w:eastAsiaTheme="minorEastAsia"/>
        </w:rPr>
        <w:t xml:space="preserve">De onderhavige </w:t>
      </w:r>
      <w:r w:rsidRPr="000002B5" w:rsidR="00E10001">
        <w:rPr>
          <w:rFonts w:ascii="Outfit" w:hAnsi="Outfit" w:eastAsiaTheme="minorEastAsia"/>
        </w:rPr>
        <w:t>o</w:t>
      </w:r>
      <w:r w:rsidRPr="000002B5">
        <w:rPr>
          <w:rFonts w:ascii="Outfit" w:hAnsi="Outfit" w:eastAsiaTheme="minorEastAsia"/>
        </w:rPr>
        <w:t xml:space="preserve">vereenkomst wordt aangegaan tussen de Opdrachtgever en de Opdrachtnemer. Deze Overeenkomst beschrijft de bijdrage die de Opdrachtnemer zal leveren aan de voorbereidingswerkzaamheden. Deze Overeenkomst beschrijft </w:t>
      </w:r>
      <w:proofErr w:type="gramStart"/>
      <w:r w:rsidRPr="000002B5">
        <w:rPr>
          <w:rFonts w:ascii="Outfit" w:hAnsi="Outfit" w:eastAsiaTheme="minorEastAsia"/>
        </w:rPr>
        <w:t>tevens</w:t>
      </w:r>
      <w:proofErr w:type="gramEnd"/>
      <w:r w:rsidRPr="000002B5">
        <w:rPr>
          <w:rFonts w:ascii="Outfit" w:hAnsi="Outfit" w:eastAsiaTheme="minorEastAsia"/>
        </w:rPr>
        <w:t xml:space="preserve"> de samenwerking en coördinatie tussen de Deelnemers in het Bouwteam;</w:t>
      </w:r>
    </w:p>
    <w:p w:rsidRPr="000002B5" w:rsidR="24386B00" w:rsidP="0E8F3C5E" w:rsidRDefault="24386B00" w14:paraId="79901A5D" w14:textId="4524EE55">
      <w:pPr>
        <w:pStyle w:val="ListParagraph"/>
        <w:widowControl w:val="0"/>
        <w:rPr>
          <w:rFonts w:ascii="Outfit" w:hAnsi="Outfit" w:eastAsiaTheme="minorEastAsia"/>
        </w:rPr>
      </w:pPr>
    </w:p>
    <w:p w:rsidRPr="000002B5" w:rsidR="688508ED" w:rsidP="6AB9B408" w:rsidRDefault="688508ED" w14:paraId="09E1FB40" w14:textId="74B91CC0">
      <w:pPr>
        <w:pStyle w:val="ListParagraph"/>
        <w:widowControl w:val="0"/>
        <w:numPr>
          <w:ilvl w:val="0"/>
          <w:numId w:val="5"/>
        </w:numPr>
        <w:rPr>
          <w:rFonts w:ascii="Outfit" w:hAnsi="Outfit" w:eastAsiaTheme="minorEastAsia"/>
        </w:rPr>
      </w:pPr>
      <w:r w:rsidRPr="000002B5">
        <w:rPr>
          <w:rFonts w:ascii="Outfit" w:hAnsi="Outfit" w:eastAsiaTheme="minorEastAsia"/>
        </w:rPr>
        <w:t xml:space="preserve">De Opdrachtnemer de uitvoeringswerkzaamheden zal verrichten </w:t>
      </w:r>
      <w:proofErr w:type="gramStart"/>
      <w:r w:rsidRPr="000002B5">
        <w:rPr>
          <w:rFonts w:ascii="Outfit" w:hAnsi="Outfit" w:eastAsiaTheme="minorEastAsia"/>
        </w:rPr>
        <w:t>indien</w:t>
      </w:r>
      <w:proofErr w:type="gramEnd"/>
      <w:r w:rsidRPr="000002B5">
        <w:rPr>
          <w:rFonts w:ascii="Outfit" w:hAnsi="Outfit" w:eastAsiaTheme="minorEastAsia"/>
        </w:rPr>
        <w:t xml:space="preserve"> de contractvormingsprocedure (zoals nader uitgewerkt in deze Overeenkomst) succesvol is doorlopen. </w:t>
      </w:r>
      <w:proofErr w:type="gramStart"/>
      <w:r w:rsidRPr="000002B5">
        <w:rPr>
          <w:rFonts w:ascii="Outfit" w:hAnsi="Outfit" w:eastAsiaTheme="minorEastAsia"/>
        </w:rPr>
        <w:t>Indien</w:t>
      </w:r>
      <w:proofErr w:type="gramEnd"/>
      <w:r w:rsidRPr="000002B5">
        <w:rPr>
          <w:rFonts w:ascii="Outfit" w:hAnsi="Outfit" w:eastAsiaTheme="minorEastAsia"/>
        </w:rPr>
        <w:t xml:space="preserve"> de contractvormingsprocedure succesvol is doorlopen, gaan Partijen een overeenkomst van aanneming van </w:t>
      </w:r>
      <w:r w:rsidRPr="000002B5" w:rsidR="0037589E">
        <w:rPr>
          <w:rFonts w:ascii="Outfit" w:hAnsi="Outfit" w:eastAsiaTheme="minorEastAsia"/>
        </w:rPr>
        <w:t>w</w:t>
      </w:r>
      <w:r w:rsidRPr="000002B5">
        <w:rPr>
          <w:rFonts w:ascii="Outfit" w:hAnsi="Outfit" w:eastAsiaTheme="minorEastAsia"/>
        </w:rPr>
        <w:t>erk</w:t>
      </w:r>
      <w:r w:rsidRPr="000002B5" w:rsidR="007715C5">
        <w:rPr>
          <w:rFonts w:ascii="Outfit" w:hAnsi="Outfit" w:eastAsiaTheme="minorEastAsia"/>
        </w:rPr>
        <w:t xml:space="preserve"> aan. Het </w:t>
      </w:r>
      <w:r w:rsidRPr="000002B5" w:rsidR="0037589E">
        <w:rPr>
          <w:rFonts w:ascii="Outfit" w:hAnsi="Outfit" w:eastAsiaTheme="minorEastAsia"/>
        </w:rPr>
        <w:t xml:space="preserve">concept model </w:t>
      </w:r>
      <w:r w:rsidRPr="000002B5" w:rsidR="007715C5">
        <w:rPr>
          <w:rFonts w:ascii="Outfit" w:hAnsi="Outfit" w:eastAsiaTheme="minorEastAsia"/>
        </w:rPr>
        <w:t xml:space="preserve">van deze overeenkomst van aanneming van werk is als </w:t>
      </w:r>
      <w:r w:rsidRPr="000002B5">
        <w:rPr>
          <w:rFonts w:ascii="Outfit" w:hAnsi="Outfit" w:eastAsiaTheme="minorEastAsia"/>
        </w:rPr>
        <w:t xml:space="preserve">Bijlage </w:t>
      </w:r>
      <w:r w:rsidRPr="000002B5" w:rsidR="56224CEA">
        <w:rPr>
          <w:rFonts w:ascii="Outfit" w:hAnsi="Outfit" w:eastAsiaTheme="minorEastAsia"/>
        </w:rPr>
        <w:t>5</w:t>
      </w:r>
      <w:r w:rsidRPr="000002B5">
        <w:rPr>
          <w:rFonts w:ascii="Outfit" w:hAnsi="Outfit" w:eastAsiaTheme="minorEastAsia"/>
        </w:rPr>
        <w:t xml:space="preserve"> aan</w:t>
      </w:r>
      <w:r w:rsidRPr="000002B5" w:rsidR="007715C5">
        <w:rPr>
          <w:rFonts w:ascii="Outfit" w:hAnsi="Outfit" w:eastAsiaTheme="minorEastAsia"/>
        </w:rPr>
        <w:t xml:space="preserve"> deze Overeenkomst gehecht</w:t>
      </w:r>
      <w:r w:rsidRPr="000002B5">
        <w:rPr>
          <w:rFonts w:ascii="Outfit" w:hAnsi="Outfit" w:eastAsiaTheme="minorEastAsia"/>
        </w:rPr>
        <w:t>;</w:t>
      </w:r>
    </w:p>
    <w:p w:rsidRPr="000002B5" w:rsidR="24386B00" w:rsidP="0E8F3C5E" w:rsidRDefault="24386B00" w14:paraId="047502CA" w14:textId="086BB406">
      <w:pPr>
        <w:pStyle w:val="ListParagraph"/>
        <w:widowControl w:val="0"/>
        <w:rPr>
          <w:rFonts w:ascii="Outfit" w:hAnsi="Outfit" w:eastAsiaTheme="minorEastAsia"/>
        </w:rPr>
      </w:pPr>
    </w:p>
    <w:p w:rsidRPr="000002B5" w:rsidR="688508ED" w:rsidP="4B5D218F" w:rsidRDefault="688508ED" w14:paraId="7CB78251" w14:textId="13B1C288">
      <w:pPr>
        <w:pStyle w:val="ListParagraph"/>
        <w:widowControl w:val="0"/>
        <w:numPr>
          <w:ilvl w:val="0"/>
          <w:numId w:val="5"/>
        </w:numPr>
        <w:rPr>
          <w:rFonts w:ascii="Outfit" w:hAnsi="Outfit" w:eastAsiaTheme="minorEastAsia"/>
        </w:rPr>
      </w:pPr>
      <w:r w:rsidRPr="000002B5">
        <w:rPr>
          <w:rFonts w:ascii="Outfit" w:hAnsi="Outfit" w:eastAsiaTheme="minorEastAsia"/>
        </w:rPr>
        <w:t xml:space="preserve">De financiële uitvoerbaarheid en haalbaarheid van het Project belangrijk zijn voor elke Deelnemer. Elke Deelnemer heeft de verplichting te waarschuwen indien deze het Project niet langer als uitvoerbaar of (financieel) haalbaar beoordeelt. Ten behoeve van de verificatie daarvan, heeft de Opdrachtgever een voorlopig beschikbaar budget (hierna te noemen: het “Taakstellend Budget”) van het Project geformuleerd. Dit Taakstellend Budget betreft een inschatting van de kosten van de </w:t>
      </w:r>
      <w:r w:rsidRPr="000002B5" w:rsidR="00996157">
        <w:rPr>
          <w:rFonts w:ascii="Outfit" w:hAnsi="Outfit" w:eastAsiaTheme="minorEastAsia"/>
        </w:rPr>
        <w:t>Opdrachtnemer</w:t>
      </w:r>
      <w:r w:rsidRPr="000002B5">
        <w:rPr>
          <w:rFonts w:ascii="Outfit" w:hAnsi="Outfit" w:eastAsiaTheme="minorEastAsia"/>
        </w:rPr>
        <w:t xml:space="preserve"> (inclusief de kosten van de Deelnemers vanuit </w:t>
      </w:r>
      <w:r w:rsidRPr="000002B5" w:rsidR="00996157">
        <w:rPr>
          <w:rFonts w:ascii="Outfit" w:hAnsi="Outfit" w:eastAsiaTheme="minorEastAsia"/>
        </w:rPr>
        <w:t>Opdrachtnemer</w:t>
      </w:r>
      <w:r w:rsidRPr="000002B5">
        <w:rPr>
          <w:rFonts w:ascii="Outfit" w:hAnsi="Outfit" w:eastAsiaTheme="minorEastAsia"/>
        </w:rPr>
        <w:t xml:space="preserve">), voor de uitvoering van de voorbereidingswerkzaamheden, de uitvoeringswerkzaamheden van het Project en, indien van toepassing, </w:t>
      </w:r>
      <w:proofErr w:type="gramStart"/>
      <w:r w:rsidRPr="000002B5">
        <w:rPr>
          <w:rFonts w:ascii="Outfit" w:hAnsi="Outfit" w:eastAsiaTheme="minorEastAsia"/>
        </w:rPr>
        <w:t>tevens</w:t>
      </w:r>
      <w:proofErr w:type="gramEnd"/>
      <w:r w:rsidRPr="000002B5">
        <w:rPr>
          <w:rFonts w:ascii="Outfit" w:hAnsi="Outfit" w:eastAsiaTheme="minorEastAsia"/>
        </w:rPr>
        <w:t xml:space="preserve"> de onderhoudswerkzaamheden gedurende een bepaalde periode al dan niet gevolgd door ontmanteling en/of sloop van het Project. Op het moment van het tot stand komen van deze Overeenkomst verklaart elk van Partijen geen redenen te hebben om aan te nemen dat dit Taakstellend Budget niet realistisch is om de daarvoor voorziene werkzaamheden uit te voeren. Opdrachtgever geeft hiertoe inzicht in de aan het Taakstellend Budget ten grondslag liggende onderbouwing. Deze verklaring heeft als enige doel om op voorhand in te schatten of het zinvol is om de voorbereidingswerkzaamheden op de wijze als beschreven in deze Overeenkomst in het Bouwteam aan te vangen en te verrichten;  </w:t>
      </w:r>
    </w:p>
    <w:p w:rsidRPr="000002B5" w:rsidR="24386B00" w:rsidP="0E8F3C5E" w:rsidRDefault="24386B00" w14:paraId="294498CA" w14:textId="53104C9E">
      <w:pPr>
        <w:pStyle w:val="ListParagraph"/>
        <w:widowControl w:val="0"/>
        <w:rPr>
          <w:rFonts w:ascii="Outfit" w:hAnsi="Outfit" w:eastAsiaTheme="minorEastAsia"/>
        </w:rPr>
      </w:pPr>
    </w:p>
    <w:p w:rsidRPr="000002B5" w:rsidR="688508ED" w:rsidP="24FA9588" w:rsidRDefault="688508ED" w14:paraId="43CF7A05" w14:textId="6B9C73AA">
      <w:pPr>
        <w:pStyle w:val="ListParagraph"/>
        <w:widowControl w:val="0"/>
        <w:numPr>
          <w:ilvl w:val="0"/>
          <w:numId w:val="5"/>
        </w:numPr>
        <w:rPr>
          <w:rFonts w:ascii="Outfit" w:hAnsi="Outfit" w:eastAsiaTheme="minorEastAsia"/>
        </w:rPr>
      </w:pPr>
      <w:r w:rsidRPr="000002B5">
        <w:rPr>
          <w:rFonts w:ascii="Outfit" w:hAnsi="Outfit" w:eastAsiaTheme="minorEastAsia"/>
        </w:rPr>
        <w:t>De Opdrachtgever voor de totstandkoming van deze Overeenkomst, en de daaropvolgende mogelijke Overeenkomst van aanneming van Werk, ee</w:t>
      </w:r>
      <w:r w:rsidRPr="000002B5" w:rsidR="43DF0AB3">
        <w:rPr>
          <w:rFonts w:ascii="Outfit" w:hAnsi="Outfit" w:eastAsiaTheme="minorEastAsia"/>
        </w:rPr>
        <w:t>n Europese aanbestedingsprocedure heeft gevolgd</w:t>
      </w:r>
      <w:r w:rsidRPr="000002B5">
        <w:rPr>
          <w:rFonts w:ascii="Outfit" w:hAnsi="Outfit" w:eastAsiaTheme="minorEastAsia"/>
        </w:rPr>
        <w:t xml:space="preserve"> </w:t>
      </w:r>
      <w:proofErr w:type="gramStart"/>
      <w:r w:rsidRPr="000002B5">
        <w:rPr>
          <w:rFonts w:ascii="Outfit" w:hAnsi="Outfit" w:eastAsiaTheme="minorEastAsia"/>
        </w:rPr>
        <w:t>conform</w:t>
      </w:r>
      <w:proofErr w:type="gramEnd"/>
      <w:r w:rsidRPr="000002B5">
        <w:rPr>
          <w:rFonts w:ascii="Outfit" w:hAnsi="Outfit" w:eastAsiaTheme="minorEastAsia"/>
        </w:rPr>
        <w:t xml:space="preserve"> het ARW2016 zoals gepubliceerd in de Staatscourant 2020, nr. 30657.</w:t>
      </w:r>
    </w:p>
    <w:p w:rsidRPr="000002B5" w:rsidR="000E5893" w:rsidP="000E5893" w:rsidRDefault="000E5893" w14:paraId="7976DEB1" w14:textId="77777777">
      <w:pPr>
        <w:pStyle w:val="ListParagraph"/>
        <w:rPr>
          <w:rFonts w:ascii="Outfit" w:hAnsi="Outfit" w:eastAsiaTheme="minorEastAsia"/>
        </w:rPr>
      </w:pPr>
    </w:p>
    <w:p w:rsidRPr="000002B5" w:rsidR="000E5893" w:rsidP="000E5893" w:rsidRDefault="000E5893" w14:paraId="22CBA49D" w14:textId="77777777">
      <w:pPr>
        <w:pStyle w:val="ListParagraph"/>
        <w:widowControl w:val="0"/>
        <w:rPr>
          <w:rFonts w:ascii="Outfit" w:hAnsi="Outfit" w:eastAsiaTheme="minorEastAsia"/>
        </w:rPr>
      </w:pPr>
    </w:p>
    <w:p w:rsidRPr="000002B5" w:rsidR="688508ED" w:rsidP="0E8F3C5E" w:rsidRDefault="688508ED" w14:paraId="719166CF" w14:textId="6214BAD2">
      <w:pPr>
        <w:rPr>
          <w:rFonts w:ascii="Outfit" w:hAnsi="Outfit" w:eastAsiaTheme="minorEastAsia"/>
          <w:b/>
          <w:bCs/>
          <w:u w:val="single"/>
        </w:rPr>
      </w:pPr>
      <w:r w:rsidRPr="000002B5">
        <w:rPr>
          <w:rFonts w:ascii="Outfit" w:hAnsi="Outfit" w:eastAsiaTheme="minorEastAsia"/>
          <w:b/>
          <w:bCs/>
          <w:u w:val="single"/>
        </w:rPr>
        <w:t>Verklaren als volgt te zijn overeengekomen:</w:t>
      </w:r>
    </w:p>
    <w:p w:rsidRPr="000002B5" w:rsidR="0A1F1B03" w:rsidP="0E8F3C5E" w:rsidRDefault="0A1F1B03" w14:paraId="6DD27B39" w14:textId="0058ECD9">
      <w:pPr>
        <w:pStyle w:val="ListParagraph"/>
        <w:numPr>
          <w:ilvl w:val="0"/>
          <w:numId w:val="4"/>
        </w:numPr>
        <w:rPr>
          <w:rFonts w:ascii="Outfit" w:hAnsi="Outfit" w:eastAsiaTheme="minorEastAsia"/>
          <w:b/>
          <w:bCs/>
        </w:rPr>
      </w:pPr>
      <w:r w:rsidRPr="000002B5">
        <w:rPr>
          <w:rFonts w:ascii="Outfit" w:hAnsi="Outfit" w:eastAsiaTheme="minorEastAsia"/>
          <w:b/>
          <w:bCs/>
        </w:rPr>
        <w:t>Rechtskarakter</w:t>
      </w:r>
    </w:p>
    <w:p w:rsidRPr="000002B5" w:rsidR="005A2B5B" w:rsidP="0E8F3C5E" w:rsidRDefault="00AF5E72" w14:paraId="22049C82" w14:textId="4B6E0694">
      <w:pPr>
        <w:pStyle w:val="ListParagraph"/>
        <w:numPr>
          <w:ilvl w:val="1"/>
          <w:numId w:val="4"/>
        </w:numPr>
        <w:rPr>
          <w:rFonts w:ascii="Outfit" w:hAnsi="Outfit" w:eastAsiaTheme="minorEastAsia"/>
          <w:b/>
          <w:bCs/>
        </w:rPr>
      </w:pPr>
      <w:r w:rsidRPr="000002B5">
        <w:rPr>
          <w:rFonts w:ascii="Outfit" w:hAnsi="Outfit" w:eastAsiaTheme="minorEastAsia"/>
        </w:rPr>
        <w:t>Partijen verklaren deze Overeenkomst te beschouwen als een Overeenkomst van opdracht in de zin van artikel 7:400 Burgerlijk Wetboek.</w:t>
      </w:r>
    </w:p>
    <w:p w:rsidRPr="000002B5" w:rsidR="001337E2" w:rsidP="0E8F3C5E" w:rsidRDefault="001337E2" w14:paraId="72FEBC5F" w14:textId="77777777">
      <w:pPr>
        <w:pStyle w:val="ListParagraph"/>
        <w:ind w:left="1440"/>
        <w:rPr>
          <w:rFonts w:ascii="Outfit" w:hAnsi="Outfit" w:eastAsiaTheme="minorEastAsia"/>
          <w:b/>
          <w:bCs/>
        </w:rPr>
      </w:pPr>
    </w:p>
    <w:p w:rsidRPr="000002B5" w:rsidR="00A44669" w:rsidP="0E8F3C5E" w:rsidRDefault="001337E2" w14:paraId="1FB59A12" w14:textId="47ADC102">
      <w:pPr>
        <w:pStyle w:val="ListParagraph"/>
        <w:numPr>
          <w:ilvl w:val="0"/>
          <w:numId w:val="4"/>
        </w:numPr>
        <w:rPr>
          <w:rFonts w:ascii="Outfit" w:hAnsi="Outfit" w:eastAsiaTheme="minorEastAsia"/>
          <w:b/>
          <w:bCs/>
        </w:rPr>
      </w:pPr>
      <w:r w:rsidRPr="000002B5">
        <w:rPr>
          <w:rFonts w:ascii="Outfit" w:hAnsi="Outfit" w:eastAsiaTheme="minorEastAsia"/>
          <w:b/>
          <w:bCs/>
        </w:rPr>
        <w:t>Contractdocumenten en rangorde</w:t>
      </w:r>
    </w:p>
    <w:p w:rsidRPr="000002B5" w:rsidR="001337E2" w:rsidP="0E8F3C5E" w:rsidRDefault="00942B7C" w14:paraId="701247DF" w14:textId="21F09686">
      <w:pPr>
        <w:pStyle w:val="ListParagraph"/>
        <w:numPr>
          <w:ilvl w:val="1"/>
          <w:numId w:val="4"/>
        </w:numPr>
        <w:rPr>
          <w:rFonts w:ascii="Outfit" w:hAnsi="Outfit" w:eastAsiaTheme="minorEastAsia"/>
        </w:rPr>
      </w:pPr>
      <w:r w:rsidRPr="000002B5">
        <w:rPr>
          <w:rFonts w:ascii="Outfit" w:hAnsi="Outfit" w:eastAsiaTheme="minorEastAsia"/>
        </w:rPr>
        <w:t xml:space="preserve">De volgende documenten </w:t>
      </w:r>
      <w:r w:rsidRPr="000002B5" w:rsidR="00DA0A5F">
        <w:rPr>
          <w:rFonts w:ascii="Outfit" w:hAnsi="Outfit" w:eastAsiaTheme="minorEastAsia"/>
        </w:rPr>
        <w:t>omschrijven in onderlinge samenhang de rechten en verplichtingen die voor Partijen uit deze Overeenkomst voortvloeien:</w:t>
      </w:r>
    </w:p>
    <w:p w:rsidRPr="000002B5" w:rsidR="00B4718D" w:rsidP="0E8F3C5E" w:rsidRDefault="00DA0A5F" w14:paraId="7060C679" w14:textId="27391D3C">
      <w:pPr>
        <w:pStyle w:val="ListParagraph"/>
        <w:numPr>
          <w:ilvl w:val="2"/>
          <w:numId w:val="4"/>
        </w:numPr>
        <w:rPr>
          <w:rFonts w:ascii="Outfit" w:hAnsi="Outfit" w:eastAsiaTheme="minorEastAsia"/>
        </w:rPr>
      </w:pPr>
      <w:r w:rsidRPr="000002B5">
        <w:rPr>
          <w:rFonts w:ascii="Outfit" w:hAnsi="Outfit" w:eastAsiaTheme="minorEastAsia"/>
        </w:rPr>
        <w:t>De door Partijen ondertekende Overeenkomst, inclusief overwegingen en zonder bijlage</w:t>
      </w:r>
      <w:r w:rsidRPr="000002B5" w:rsidR="00A0242B">
        <w:rPr>
          <w:rFonts w:ascii="Outfit" w:hAnsi="Outfit" w:eastAsiaTheme="minorEastAsia"/>
        </w:rPr>
        <w:t>(n);</w:t>
      </w:r>
    </w:p>
    <w:p w:rsidRPr="000002B5" w:rsidR="00B30815" w:rsidP="24FA9588" w:rsidRDefault="00A0242B" w14:paraId="6AB56ADA" w14:textId="04A32231">
      <w:pPr>
        <w:pStyle w:val="ListParagraph"/>
        <w:numPr>
          <w:ilvl w:val="2"/>
          <w:numId w:val="4"/>
        </w:numPr>
        <w:rPr>
          <w:rFonts w:ascii="Outfit" w:hAnsi="Outfit" w:eastAsiaTheme="minorEastAsia"/>
        </w:rPr>
      </w:pPr>
      <w:r w:rsidRPr="000002B5">
        <w:rPr>
          <w:rFonts w:ascii="Outfit" w:hAnsi="Outfit" w:eastAsiaTheme="minorEastAsia"/>
        </w:rPr>
        <w:t>Bijlage 1: Samenwerkingsplan</w:t>
      </w:r>
      <w:r w:rsidRPr="000002B5" w:rsidR="4CCBB8E0">
        <w:rPr>
          <w:rFonts w:ascii="Outfit" w:hAnsi="Outfit" w:eastAsiaTheme="minorEastAsia"/>
        </w:rPr>
        <w:t>;</w:t>
      </w:r>
      <w:r w:rsidRPr="000002B5">
        <w:rPr>
          <w:rFonts w:ascii="Outfit" w:hAnsi="Outfit" w:eastAsiaTheme="minorEastAsia"/>
        </w:rPr>
        <w:t xml:space="preserve"> </w:t>
      </w:r>
    </w:p>
    <w:p w:rsidRPr="000002B5" w:rsidR="00A0242B" w:rsidP="0FFC4CD1" w:rsidRDefault="00B30815" w14:paraId="46BB3BDB" w14:textId="0EC89ABD">
      <w:pPr>
        <w:pStyle w:val="ListParagraph"/>
        <w:numPr>
          <w:ilvl w:val="2"/>
          <w:numId w:val="4"/>
        </w:numPr>
        <w:rPr>
          <w:rFonts w:ascii="Outfit" w:hAnsi="Outfit" w:eastAsia="ＭＳ 明朝" w:eastAsiaTheme="minorEastAsia"/>
        </w:rPr>
      </w:pPr>
      <w:r w:rsidRPr="0FFC4CD1" w:rsidR="00B30815">
        <w:rPr>
          <w:rFonts w:ascii="Outfit" w:hAnsi="Outfit" w:eastAsia="ＭＳ 明朝" w:eastAsiaTheme="minorEastAsia"/>
        </w:rPr>
        <w:t xml:space="preserve">Bijlage 2: </w:t>
      </w:r>
      <w:r w:rsidRPr="0FFC4CD1" w:rsidR="003D0BD9">
        <w:rPr>
          <w:rFonts w:ascii="Outfit" w:hAnsi="Outfit" w:eastAsia="ＭＳ 明朝" w:eastAsiaTheme="minorEastAsia"/>
          <w:highlight w:val="yellow"/>
        </w:rPr>
        <w:t xml:space="preserve">De UMCG </w:t>
      </w:r>
      <w:r w:rsidRPr="0FFC4CD1" w:rsidR="003D0BD9">
        <w:rPr>
          <w:rFonts w:ascii="Outfit" w:hAnsi="Outfit" w:eastAsia="ＭＳ 明朝" w:eastAsiaTheme="minorEastAsia"/>
          <w:highlight w:val="yellow"/>
        </w:rPr>
        <w:t>takenlijst</w:t>
      </w:r>
      <w:r w:rsidRPr="0FFC4CD1" w:rsidR="003D0BD9">
        <w:rPr>
          <w:rFonts w:ascii="Outfit" w:hAnsi="Outfit" w:eastAsia="ＭＳ 明朝" w:eastAsiaTheme="minorEastAsia"/>
        </w:rPr>
        <w:t xml:space="preserve"> </w:t>
      </w:r>
      <w:r w:rsidRPr="0FFC4CD1" w:rsidR="00B30815">
        <w:rPr>
          <w:rFonts w:ascii="Outfit" w:hAnsi="Outfit" w:eastAsia="ＭＳ 明朝" w:eastAsiaTheme="minorEastAsia"/>
        </w:rPr>
        <w:t>;</w:t>
      </w:r>
      <w:r w:rsidRPr="0FFC4CD1" w:rsidR="00B30815">
        <w:rPr>
          <w:rFonts w:ascii="Outfit" w:hAnsi="Outfit" w:eastAsia="ＭＳ 明朝" w:eastAsiaTheme="minorEastAsia"/>
        </w:rPr>
        <w:t xml:space="preserve"> </w:t>
      </w:r>
    </w:p>
    <w:p w:rsidRPr="000002B5" w:rsidR="00BC1A50" w:rsidP="6AB9B408" w:rsidRDefault="001A4B15" w14:paraId="068BF01C" w14:textId="0E934D1C">
      <w:pPr>
        <w:pStyle w:val="ListParagraph"/>
        <w:numPr>
          <w:ilvl w:val="2"/>
          <w:numId w:val="4"/>
        </w:numPr>
        <w:rPr>
          <w:rFonts w:ascii="Outfit" w:hAnsi="Outfit" w:eastAsiaTheme="minorEastAsia"/>
        </w:rPr>
      </w:pPr>
      <w:r w:rsidRPr="000002B5">
        <w:rPr>
          <w:rFonts w:ascii="Outfit" w:hAnsi="Outfit" w:eastAsiaTheme="minorEastAsia"/>
        </w:rPr>
        <w:t xml:space="preserve">Bijlage </w:t>
      </w:r>
      <w:r w:rsidRPr="000002B5" w:rsidR="2706CB8B">
        <w:rPr>
          <w:rFonts w:ascii="Outfit" w:hAnsi="Outfit" w:eastAsiaTheme="minorEastAsia"/>
        </w:rPr>
        <w:t>3</w:t>
      </w:r>
      <w:r w:rsidRPr="000002B5">
        <w:rPr>
          <w:rFonts w:ascii="Outfit" w:hAnsi="Outfit" w:eastAsiaTheme="minorEastAsia"/>
        </w:rPr>
        <w:t>: Taakstellend Budget inclusief onderbouwing</w:t>
      </w:r>
      <w:r w:rsidRPr="000002B5" w:rsidR="00E83FB2">
        <w:rPr>
          <w:rFonts w:ascii="Outfit" w:hAnsi="Outfit" w:eastAsiaTheme="minorEastAsia"/>
        </w:rPr>
        <w:t>;</w:t>
      </w:r>
    </w:p>
    <w:p w:rsidRPr="000002B5" w:rsidR="001A4B15" w:rsidP="6AB9B408" w:rsidRDefault="001A4B15" w14:paraId="56A11C2D" w14:textId="0A3E7569">
      <w:pPr>
        <w:pStyle w:val="ListParagraph"/>
        <w:numPr>
          <w:ilvl w:val="2"/>
          <w:numId w:val="4"/>
        </w:numPr>
        <w:rPr>
          <w:rFonts w:ascii="Outfit" w:hAnsi="Outfit" w:eastAsiaTheme="minorEastAsia"/>
        </w:rPr>
      </w:pPr>
      <w:r w:rsidRPr="000002B5">
        <w:rPr>
          <w:rFonts w:ascii="Outfit" w:hAnsi="Outfit" w:eastAsiaTheme="minorEastAsia"/>
        </w:rPr>
        <w:t xml:space="preserve">Bijlage </w:t>
      </w:r>
      <w:r w:rsidRPr="000002B5" w:rsidR="5D779FE3">
        <w:rPr>
          <w:rFonts w:ascii="Outfit" w:hAnsi="Outfit" w:eastAsiaTheme="minorEastAsia"/>
        </w:rPr>
        <w:t>4</w:t>
      </w:r>
      <w:r w:rsidRPr="000002B5">
        <w:rPr>
          <w:rFonts w:ascii="Outfit" w:hAnsi="Outfit" w:eastAsiaTheme="minorEastAsia"/>
        </w:rPr>
        <w:t>: Nota’s van Inlichtingen</w:t>
      </w:r>
      <w:r w:rsidRPr="000002B5" w:rsidR="079D2419">
        <w:rPr>
          <w:rFonts w:ascii="Outfit" w:hAnsi="Outfit" w:eastAsiaTheme="minorEastAsia"/>
        </w:rPr>
        <w:t>. Waarbij Nota’s van Inlichtingen van een latere datum prevaleren boven die van een eerdere datum;</w:t>
      </w:r>
    </w:p>
    <w:p w:rsidRPr="000002B5" w:rsidR="00BC1A50" w:rsidP="6AB9B408" w:rsidRDefault="001A4B15" w14:paraId="1A4BE8FF" w14:textId="5AAF63BE">
      <w:pPr>
        <w:pStyle w:val="ListParagraph"/>
        <w:numPr>
          <w:ilvl w:val="2"/>
          <w:numId w:val="4"/>
        </w:numPr>
        <w:rPr>
          <w:rFonts w:ascii="Outfit" w:hAnsi="Outfit" w:eastAsiaTheme="minorEastAsia"/>
        </w:rPr>
      </w:pPr>
      <w:r w:rsidRPr="000002B5">
        <w:rPr>
          <w:rFonts w:ascii="Outfit" w:hAnsi="Outfit" w:eastAsiaTheme="minorEastAsia"/>
        </w:rPr>
        <w:t xml:space="preserve">Bijlage </w:t>
      </w:r>
      <w:r w:rsidRPr="000002B5" w:rsidR="794CD67D">
        <w:rPr>
          <w:rFonts w:ascii="Outfit" w:hAnsi="Outfit" w:eastAsiaTheme="minorEastAsia"/>
        </w:rPr>
        <w:t>5</w:t>
      </w:r>
      <w:r w:rsidRPr="000002B5">
        <w:rPr>
          <w:rFonts w:ascii="Outfit" w:hAnsi="Outfit" w:eastAsiaTheme="minorEastAsia"/>
        </w:rPr>
        <w:t xml:space="preserve">: Concept </w:t>
      </w:r>
      <w:r w:rsidRPr="000002B5" w:rsidR="0037589E">
        <w:rPr>
          <w:rFonts w:ascii="Outfit" w:hAnsi="Outfit" w:eastAsiaTheme="minorEastAsia"/>
        </w:rPr>
        <w:t xml:space="preserve">model </w:t>
      </w:r>
      <w:r w:rsidRPr="000002B5">
        <w:rPr>
          <w:rFonts w:ascii="Outfit" w:hAnsi="Outfit" w:eastAsiaTheme="minorEastAsia"/>
        </w:rPr>
        <w:t>UMCG Aannemingsovereenkomst</w:t>
      </w:r>
      <w:r w:rsidRPr="000002B5" w:rsidR="00BA4FC2">
        <w:rPr>
          <w:rFonts w:ascii="Outfit" w:hAnsi="Outfit" w:eastAsiaTheme="minorEastAsia"/>
        </w:rPr>
        <w:t>;</w:t>
      </w:r>
    </w:p>
    <w:p w:rsidRPr="000002B5" w:rsidR="009E5DF7" w:rsidP="6AB9B408" w:rsidRDefault="00BA4FC2" w14:paraId="73250E7D" w14:textId="29E047CE">
      <w:pPr>
        <w:pStyle w:val="ListParagraph"/>
        <w:numPr>
          <w:ilvl w:val="2"/>
          <w:numId w:val="4"/>
        </w:numPr>
        <w:rPr>
          <w:rFonts w:ascii="Outfit" w:hAnsi="Outfit" w:eastAsiaTheme="minorEastAsia"/>
        </w:rPr>
      </w:pPr>
      <w:r w:rsidRPr="000002B5">
        <w:rPr>
          <w:rFonts w:ascii="Outfit" w:hAnsi="Outfit" w:eastAsiaTheme="minorEastAsia"/>
        </w:rPr>
        <w:t xml:space="preserve">Bijlage </w:t>
      </w:r>
      <w:r w:rsidRPr="000002B5" w:rsidR="00447B0F">
        <w:rPr>
          <w:rFonts w:ascii="Outfit" w:hAnsi="Outfit" w:eastAsiaTheme="minorEastAsia"/>
        </w:rPr>
        <w:t>6</w:t>
      </w:r>
      <w:r w:rsidRPr="000002B5">
        <w:rPr>
          <w:rFonts w:ascii="Outfit" w:hAnsi="Outfit" w:eastAsiaTheme="minorEastAsia"/>
        </w:rPr>
        <w:t>: Informatie die door of namens de Opdrachtgever voorafgaand aan het sluiten van deze Overeenkomst is gedeeld met de Opdrachtnemer</w:t>
      </w:r>
      <w:r w:rsidRPr="000002B5" w:rsidR="00354668">
        <w:rPr>
          <w:rFonts w:ascii="Outfit" w:hAnsi="Outfit" w:eastAsiaTheme="minorEastAsia"/>
        </w:rPr>
        <w:t xml:space="preserve"> en de </w:t>
      </w:r>
      <w:r w:rsidRPr="000002B5" w:rsidR="004468B2">
        <w:rPr>
          <w:rFonts w:ascii="Outfit" w:hAnsi="Outfit" w:eastAsiaTheme="minorEastAsia"/>
        </w:rPr>
        <w:t>insch</w:t>
      </w:r>
      <w:r w:rsidRPr="000002B5" w:rsidR="008115D5">
        <w:rPr>
          <w:rFonts w:ascii="Outfit" w:hAnsi="Outfit" w:eastAsiaTheme="minorEastAsia"/>
        </w:rPr>
        <w:t>rij</w:t>
      </w:r>
      <w:r w:rsidRPr="000002B5" w:rsidR="004468B2">
        <w:rPr>
          <w:rFonts w:ascii="Outfit" w:hAnsi="Outfit" w:eastAsiaTheme="minorEastAsia"/>
        </w:rPr>
        <w:t>vings</w:t>
      </w:r>
      <w:r w:rsidRPr="000002B5" w:rsidR="00354668">
        <w:rPr>
          <w:rFonts w:ascii="Outfit" w:hAnsi="Outfit" w:eastAsiaTheme="minorEastAsia"/>
        </w:rPr>
        <w:t>leidraad</w:t>
      </w:r>
      <w:r w:rsidRPr="000002B5" w:rsidR="008115D5">
        <w:rPr>
          <w:rFonts w:ascii="Outfit" w:hAnsi="Outfit" w:eastAsiaTheme="minorEastAsia"/>
        </w:rPr>
        <w:t xml:space="preserve"> </w:t>
      </w:r>
      <w:r w:rsidRPr="000002B5" w:rsidR="004468B2">
        <w:rPr>
          <w:rFonts w:ascii="Outfit" w:hAnsi="Outfit" w:eastAsiaTheme="minorEastAsia"/>
        </w:rPr>
        <w:t xml:space="preserve">zoals gedeeld </w:t>
      </w:r>
      <w:r w:rsidRPr="000002B5" w:rsidR="006B6D41">
        <w:rPr>
          <w:rFonts w:ascii="Outfit" w:hAnsi="Outfit" w:eastAsiaTheme="minorEastAsia"/>
        </w:rPr>
        <w:t xml:space="preserve">in de aanbesteding </w:t>
      </w:r>
      <w:r w:rsidRPr="000002B5" w:rsidR="008115D5">
        <w:rPr>
          <w:rFonts w:ascii="Outfit" w:hAnsi="Outfit" w:eastAsiaTheme="minorEastAsia"/>
        </w:rPr>
        <w:t xml:space="preserve">met kenmerk </w:t>
      </w:r>
      <w:r w:rsidR="007D1531">
        <w:rPr>
          <w:rFonts w:ascii="Outfit" w:hAnsi="Outfit" w:eastAsiaTheme="minorEastAsia"/>
        </w:rPr>
        <w:t>TN593902</w:t>
      </w:r>
      <w:r w:rsidRPr="000002B5">
        <w:rPr>
          <w:rFonts w:ascii="Outfit" w:hAnsi="Outfit" w:eastAsiaTheme="minorEastAsia"/>
        </w:rPr>
        <w:t>.</w:t>
      </w:r>
    </w:p>
    <w:p w:rsidRPr="000002B5" w:rsidR="007F6884" w:rsidP="0E8F3C5E" w:rsidRDefault="007F6884" w14:paraId="02C7F138" w14:textId="77777777">
      <w:pPr>
        <w:pStyle w:val="ListParagraph"/>
        <w:ind w:left="851"/>
        <w:rPr>
          <w:rFonts w:ascii="Outfit" w:hAnsi="Outfit" w:eastAsiaTheme="minorEastAsia"/>
        </w:rPr>
      </w:pPr>
    </w:p>
    <w:p w:rsidRPr="000002B5" w:rsidR="006864F6" w:rsidP="6AB9B408" w:rsidRDefault="006864F6" w14:paraId="0637B41C" w14:textId="6C0ED6B7">
      <w:pPr>
        <w:pStyle w:val="ListParagraph"/>
        <w:numPr>
          <w:ilvl w:val="1"/>
          <w:numId w:val="4"/>
        </w:numPr>
        <w:rPr>
          <w:rFonts w:ascii="Outfit" w:hAnsi="Outfit" w:eastAsiaTheme="minorEastAsia"/>
        </w:rPr>
      </w:pPr>
      <w:r w:rsidRPr="000002B5">
        <w:rPr>
          <w:rFonts w:ascii="Outfit" w:hAnsi="Outfit" w:eastAsiaTheme="minorEastAsia"/>
        </w:rPr>
        <w:t xml:space="preserve">Bij onderlinge tegenstrijdigheden </w:t>
      </w:r>
      <w:r w:rsidRPr="000002B5" w:rsidR="007F6884">
        <w:rPr>
          <w:rFonts w:ascii="Outfit" w:hAnsi="Outfit" w:eastAsiaTheme="minorEastAsia"/>
        </w:rPr>
        <w:t xml:space="preserve">tussen de onder artikel 2.1 genoemde documenten, geldt dat deze Overeenkomst (inclusief overwegingen en zonder bijlage(n)) vóór de </w:t>
      </w:r>
      <w:r w:rsidRPr="000002B5" w:rsidR="6774AE3D">
        <w:rPr>
          <w:rFonts w:ascii="Outfit" w:hAnsi="Outfit" w:eastAsiaTheme="minorEastAsia"/>
        </w:rPr>
        <w:t>B</w:t>
      </w:r>
      <w:r w:rsidRPr="000002B5" w:rsidR="007F6884">
        <w:rPr>
          <w:rFonts w:ascii="Outfit" w:hAnsi="Outfit" w:eastAsiaTheme="minorEastAsia"/>
        </w:rPr>
        <w:t xml:space="preserve">ijlagen gaat, en de Bijlage met een lager nummer vóór de Bijlage met een hoger nummer gaat. Bij tegenstrijdigheden tussen hetgeen is opgenomen in de Nota’s van Inlichtingen, gaat de Nota van Inlichtingen van een recentere datum vóór de Nota van Inlichtingen van latere datum, tenzij in deze Overeenkomst uitdrukkelijke een andere toepasselijke rangorde is opgenomen. De Inschrijving prevaleert echter boven alle andere in artikel 2.1 genoemde documenten, indien in de Inschrijving meer is aangeboden dan is gevraagd door Opdrachtgever en dit meer aangebodene door Opdrachtgever als positief wordt bevonden. Eén en ander </w:t>
      </w:r>
      <w:r w:rsidRPr="000002B5" w:rsidR="002F007F">
        <w:rPr>
          <w:rFonts w:ascii="Outfit" w:hAnsi="Outfit" w:eastAsiaTheme="minorEastAsia"/>
        </w:rPr>
        <w:t>ter uitsluitende beoordeling</w:t>
      </w:r>
      <w:r w:rsidRPr="000002B5" w:rsidR="00B51E62">
        <w:rPr>
          <w:rFonts w:ascii="Outfit" w:hAnsi="Outfit" w:eastAsiaTheme="minorEastAsia"/>
        </w:rPr>
        <w:t xml:space="preserve"> </w:t>
      </w:r>
      <w:r w:rsidRPr="000002B5" w:rsidR="007F6884">
        <w:rPr>
          <w:rFonts w:ascii="Outfit" w:hAnsi="Outfit" w:eastAsiaTheme="minorEastAsia"/>
        </w:rPr>
        <w:t>van Opdrachtgever.</w:t>
      </w:r>
    </w:p>
    <w:p w:rsidRPr="000002B5" w:rsidR="007F6884" w:rsidP="0E8F3C5E" w:rsidRDefault="007F6884" w14:paraId="2C4E934E" w14:textId="4DA34899">
      <w:pPr>
        <w:pStyle w:val="ListParagraph"/>
        <w:ind w:left="624"/>
        <w:rPr>
          <w:rFonts w:ascii="Outfit" w:hAnsi="Outfit" w:eastAsiaTheme="minorEastAsia"/>
        </w:rPr>
      </w:pPr>
    </w:p>
    <w:p w:rsidRPr="000002B5" w:rsidR="007F6884" w:rsidP="0E8F3C5E" w:rsidRDefault="005975EE" w14:paraId="7B3E88B0" w14:textId="2C1EE798">
      <w:pPr>
        <w:pStyle w:val="ListParagraph"/>
        <w:numPr>
          <w:ilvl w:val="1"/>
          <w:numId w:val="4"/>
        </w:numPr>
        <w:rPr>
          <w:rFonts w:ascii="Outfit" w:hAnsi="Outfit" w:eastAsiaTheme="minorEastAsia"/>
        </w:rPr>
      </w:pPr>
      <w:r w:rsidRPr="000002B5">
        <w:rPr>
          <w:rFonts w:ascii="Outfit" w:hAnsi="Outfit" w:eastAsiaTheme="minorEastAsia"/>
        </w:rPr>
        <w:t xml:space="preserve">De woorden en uitdrukkingen die in deze Overeenkomst met een hoofdletter zijn geschreven hebben de </w:t>
      </w:r>
      <w:r w:rsidRPr="000002B5" w:rsidR="00546031">
        <w:rPr>
          <w:rFonts w:ascii="Outfit" w:hAnsi="Outfit" w:eastAsiaTheme="minorEastAsia"/>
        </w:rPr>
        <w:t>betekenis die hieraan in onderstaande opsomming is gegeven</w:t>
      </w:r>
      <w:r w:rsidRPr="000002B5">
        <w:rPr>
          <w:rFonts w:ascii="Outfit" w:hAnsi="Outfit" w:eastAsiaTheme="minorEastAsia"/>
        </w:rPr>
        <w:t xml:space="preserve">, tenzij expliciet anders opgenomen. </w:t>
      </w:r>
    </w:p>
    <w:p w:rsidRPr="000002B5" w:rsidR="00C42022" w:rsidP="0E8F3C5E" w:rsidRDefault="00C42022" w14:paraId="3E269CE6" w14:textId="77777777">
      <w:pPr>
        <w:pStyle w:val="ListParagraph"/>
        <w:rPr>
          <w:rFonts w:ascii="Outfit" w:hAnsi="Outfit" w:eastAsiaTheme="minorEastAsia"/>
        </w:rPr>
      </w:pPr>
    </w:p>
    <w:tbl>
      <w:tblPr>
        <w:tblStyle w:val="TableGrid"/>
        <w:tblW w:w="0" w:type="auto"/>
        <w:tblInd w:w="624" w:type="dxa"/>
        <w:tblLook w:val="04A0" w:firstRow="1" w:lastRow="0" w:firstColumn="1" w:lastColumn="0" w:noHBand="0" w:noVBand="1"/>
      </w:tblPr>
      <w:tblGrid>
        <w:gridCol w:w="4128"/>
        <w:gridCol w:w="4264"/>
      </w:tblGrid>
      <w:tr w:rsidRPr="000002B5" w:rsidR="00BF4F38" w:rsidTr="24FA9588" w14:paraId="0183829F" w14:textId="77777777">
        <w:tc>
          <w:tcPr>
            <w:tcW w:w="4508" w:type="dxa"/>
          </w:tcPr>
          <w:p w:rsidRPr="000002B5" w:rsidR="00BF4F38" w:rsidP="0E8F3C5E" w:rsidRDefault="0676B388" w14:paraId="12A54D03" w14:textId="10799627">
            <w:pPr>
              <w:pStyle w:val="ListParagraph"/>
              <w:ind w:left="0"/>
              <w:rPr>
                <w:rFonts w:ascii="Outfit" w:hAnsi="Outfit" w:eastAsiaTheme="minorEastAsia"/>
                <w:b/>
                <w:bCs/>
              </w:rPr>
            </w:pPr>
            <w:r w:rsidRPr="000002B5">
              <w:rPr>
                <w:rFonts w:ascii="Outfit" w:hAnsi="Outfit" w:eastAsiaTheme="minorEastAsia"/>
                <w:b/>
                <w:bCs/>
              </w:rPr>
              <w:t>Begrip</w:t>
            </w:r>
          </w:p>
        </w:tc>
        <w:tc>
          <w:tcPr>
            <w:tcW w:w="4508" w:type="dxa"/>
          </w:tcPr>
          <w:p w:rsidRPr="000002B5" w:rsidR="00BF4F38" w:rsidP="4B5D218F" w:rsidRDefault="1E89E06D" w14:paraId="6A881466" w14:textId="6F5B22FF">
            <w:pPr>
              <w:pStyle w:val="ListParagraph"/>
              <w:ind w:left="0"/>
              <w:rPr>
                <w:rFonts w:ascii="Outfit" w:hAnsi="Outfit" w:eastAsiaTheme="minorEastAsia"/>
                <w:b/>
                <w:bCs/>
              </w:rPr>
            </w:pPr>
            <w:r w:rsidRPr="000002B5">
              <w:rPr>
                <w:rFonts w:ascii="Outfit" w:hAnsi="Outfit" w:eastAsiaTheme="minorEastAsia"/>
                <w:b/>
                <w:bCs/>
              </w:rPr>
              <w:t>Definitie</w:t>
            </w:r>
          </w:p>
        </w:tc>
      </w:tr>
      <w:tr w:rsidRPr="000002B5" w:rsidR="00BF4F38" w:rsidTr="24FA9588" w14:paraId="552C1C99" w14:textId="77777777">
        <w:tc>
          <w:tcPr>
            <w:tcW w:w="4508" w:type="dxa"/>
          </w:tcPr>
          <w:p w:rsidRPr="000002B5" w:rsidR="00BF4F38" w:rsidP="24FA9588" w:rsidRDefault="404C7EBC" w14:paraId="2D36C104" w14:textId="49359CF6">
            <w:pPr>
              <w:pStyle w:val="ListParagraph"/>
              <w:ind w:left="0"/>
              <w:rPr>
                <w:rFonts w:ascii="Outfit" w:hAnsi="Outfit" w:eastAsiaTheme="minorEastAsia"/>
              </w:rPr>
            </w:pPr>
            <w:r w:rsidRPr="000002B5">
              <w:rPr>
                <w:rFonts w:ascii="Outfit" w:hAnsi="Outfit" w:eastAsiaTheme="minorEastAsia"/>
              </w:rPr>
              <w:t>Aanvraag</w:t>
            </w:r>
            <w:r w:rsidRPr="000002B5" w:rsidR="69AB1A03">
              <w:rPr>
                <w:rFonts w:ascii="Outfit" w:hAnsi="Outfit" w:eastAsiaTheme="minorEastAsia"/>
              </w:rPr>
              <w:t>/Leidraad</w:t>
            </w:r>
          </w:p>
        </w:tc>
        <w:tc>
          <w:tcPr>
            <w:tcW w:w="4508" w:type="dxa"/>
          </w:tcPr>
          <w:p w:rsidRPr="000002B5" w:rsidR="00BF4F38" w:rsidP="24FA9588" w:rsidRDefault="2468D4E0" w14:paraId="28977339" w14:textId="1BD453B6">
            <w:pPr>
              <w:pStyle w:val="ListParagraph"/>
              <w:ind w:left="0"/>
              <w:rPr>
                <w:rFonts w:ascii="Outfit" w:hAnsi="Outfit" w:eastAsiaTheme="minorEastAsia"/>
              </w:rPr>
            </w:pPr>
            <w:r w:rsidRPr="000002B5">
              <w:rPr>
                <w:rFonts w:ascii="Outfit" w:hAnsi="Outfit" w:eastAsiaTheme="minorEastAsia"/>
              </w:rPr>
              <w:t>Het document van Opdrachtgever</w:t>
            </w:r>
            <w:r w:rsidRPr="000002B5" w:rsidR="2E58359F">
              <w:rPr>
                <w:rFonts w:ascii="Outfit" w:hAnsi="Outfit" w:eastAsiaTheme="minorEastAsia"/>
              </w:rPr>
              <w:t xml:space="preserve"> zoals bedoeld in artikel 2.1 onder </w:t>
            </w:r>
            <w:r w:rsidRPr="000002B5" w:rsidR="0F21A729">
              <w:rPr>
                <w:rFonts w:ascii="Outfit" w:hAnsi="Outfit" w:eastAsiaTheme="minorEastAsia"/>
              </w:rPr>
              <w:t>g</w:t>
            </w:r>
            <w:r w:rsidRPr="000002B5" w:rsidR="2E58359F">
              <w:rPr>
                <w:rFonts w:ascii="Outfit" w:hAnsi="Outfit" w:eastAsiaTheme="minorEastAsia"/>
              </w:rPr>
              <w:t xml:space="preserve"> (Bijlage </w:t>
            </w:r>
            <w:r w:rsidRPr="000002B5" w:rsidR="000A5D28">
              <w:rPr>
                <w:rFonts w:ascii="Outfit" w:hAnsi="Outfit" w:eastAsiaTheme="minorEastAsia"/>
              </w:rPr>
              <w:t>6</w:t>
            </w:r>
            <w:r w:rsidRPr="000002B5" w:rsidR="2E58359F">
              <w:rPr>
                <w:rFonts w:ascii="Outfit" w:hAnsi="Outfit" w:eastAsiaTheme="minorEastAsia"/>
              </w:rPr>
              <w:t>).</w:t>
            </w:r>
          </w:p>
        </w:tc>
      </w:tr>
      <w:tr w:rsidRPr="000002B5" w:rsidR="26AAA82A" w:rsidTr="24FA9588" w14:paraId="5A4972D4" w14:textId="77777777">
        <w:trPr>
          <w:trHeight w:val="300"/>
        </w:trPr>
        <w:tc>
          <w:tcPr>
            <w:tcW w:w="4171" w:type="dxa"/>
          </w:tcPr>
          <w:p w:rsidRPr="000002B5" w:rsidR="33A8E65E" w:rsidP="0E8F3C5E" w:rsidRDefault="57E7D97B" w14:paraId="6C5BEDB0" w14:textId="42E27B63">
            <w:pPr>
              <w:rPr>
                <w:rFonts w:ascii="Outfit" w:hAnsi="Outfit" w:eastAsiaTheme="minorEastAsia"/>
              </w:rPr>
            </w:pPr>
            <w:r w:rsidRPr="000002B5">
              <w:rPr>
                <w:rFonts w:ascii="Outfit" w:hAnsi="Outfit" w:eastAsiaTheme="minorEastAsia"/>
              </w:rPr>
              <w:t>Bijlage</w:t>
            </w:r>
          </w:p>
        </w:tc>
        <w:tc>
          <w:tcPr>
            <w:tcW w:w="4221" w:type="dxa"/>
          </w:tcPr>
          <w:p w:rsidRPr="000002B5" w:rsidR="33A8E65E" w:rsidP="0E8F3C5E" w:rsidRDefault="57E7D97B" w14:paraId="12D2E9B5" w14:textId="78DC6852">
            <w:pPr>
              <w:rPr>
                <w:rFonts w:ascii="Outfit" w:hAnsi="Outfit" w:eastAsiaTheme="minorEastAsia"/>
              </w:rPr>
            </w:pPr>
            <w:r w:rsidRPr="000002B5">
              <w:rPr>
                <w:rFonts w:ascii="Outfit" w:hAnsi="Outfit" w:eastAsiaTheme="minorEastAsia"/>
              </w:rPr>
              <w:t>Een Bijlage bij deze Overeenkomst zoals genoemd in artikel 2.1.</w:t>
            </w:r>
          </w:p>
        </w:tc>
      </w:tr>
      <w:tr w:rsidRPr="000002B5" w:rsidR="26AAA82A" w:rsidTr="24FA9588" w14:paraId="20B3A880" w14:textId="77777777">
        <w:trPr>
          <w:trHeight w:val="300"/>
        </w:trPr>
        <w:tc>
          <w:tcPr>
            <w:tcW w:w="4171" w:type="dxa"/>
          </w:tcPr>
          <w:p w:rsidRPr="000002B5" w:rsidR="33A8E65E" w:rsidP="0E8F3C5E" w:rsidRDefault="57E7D97B" w14:paraId="7CDE9A49" w14:textId="25D14E78">
            <w:pPr>
              <w:rPr>
                <w:rFonts w:ascii="Outfit" w:hAnsi="Outfit" w:eastAsiaTheme="minorEastAsia"/>
              </w:rPr>
            </w:pPr>
            <w:r w:rsidRPr="000002B5">
              <w:rPr>
                <w:rFonts w:ascii="Outfit" w:hAnsi="Outfit" w:eastAsiaTheme="minorEastAsia"/>
              </w:rPr>
              <w:t>Bouwteam</w:t>
            </w:r>
          </w:p>
        </w:tc>
        <w:tc>
          <w:tcPr>
            <w:tcW w:w="4221" w:type="dxa"/>
          </w:tcPr>
          <w:p w:rsidRPr="000002B5" w:rsidR="33A8E65E" w:rsidP="7F1B3DCC" w:rsidRDefault="5E32B7B8" w14:paraId="3EF1BCC2" w14:textId="05F96A7E">
            <w:pPr>
              <w:rPr>
                <w:rFonts w:ascii="Outfit" w:hAnsi="Outfit" w:eastAsiaTheme="minorEastAsia"/>
              </w:rPr>
            </w:pPr>
            <w:r w:rsidRPr="000002B5">
              <w:rPr>
                <w:rFonts w:ascii="Outfit" w:hAnsi="Outfit" w:eastAsiaTheme="minorEastAsia"/>
              </w:rPr>
              <w:t>De voor een deel van de ontwerpfase van het Project gekozen organisatie met de betekenis die daaraan is gegeven in overweging 2</w:t>
            </w:r>
            <w:r w:rsidRPr="000002B5" w:rsidR="6F4D47E6">
              <w:rPr>
                <w:rFonts w:ascii="Outfit" w:hAnsi="Outfit" w:eastAsiaTheme="minorEastAsia"/>
              </w:rPr>
              <w:t xml:space="preserve"> van de considerans</w:t>
            </w:r>
            <w:r w:rsidRPr="000002B5">
              <w:rPr>
                <w:rFonts w:ascii="Outfit" w:hAnsi="Outfit" w:eastAsiaTheme="minorEastAsia"/>
              </w:rPr>
              <w:t>. Het Bouwteam bestaat uit Deelnemers.</w:t>
            </w:r>
          </w:p>
        </w:tc>
      </w:tr>
      <w:tr w:rsidRPr="000002B5" w:rsidR="26AAA82A" w:rsidTr="24FA9588" w14:paraId="7932E1CD" w14:textId="77777777">
        <w:trPr>
          <w:trHeight w:val="300"/>
        </w:trPr>
        <w:tc>
          <w:tcPr>
            <w:tcW w:w="4171" w:type="dxa"/>
          </w:tcPr>
          <w:p w:rsidRPr="000002B5" w:rsidR="33A8E65E" w:rsidP="0E8F3C5E" w:rsidRDefault="57E7D97B" w14:paraId="6F82ACC6" w14:textId="32E505B2">
            <w:pPr>
              <w:rPr>
                <w:rFonts w:ascii="Outfit" w:hAnsi="Outfit" w:eastAsiaTheme="minorEastAsia"/>
              </w:rPr>
            </w:pPr>
            <w:r w:rsidRPr="000002B5">
              <w:rPr>
                <w:rFonts w:ascii="Outfit" w:hAnsi="Outfit" w:eastAsiaTheme="minorEastAsia"/>
              </w:rPr>
              <w:t>Bouwteamdoelstelling</w:t>
            </w:r>
          </w:p>
        </w:tc>
        <w:tc>
          <w:tcPr>
            <w:tcW w:w="4221" w:type="dxa"/>
          </w:tcPr>
          <w:p w:rsidRPr="000002B5" w:rsidR="33A8E65E" w:rsidP="7F1B3DCC" w:rsidRDefault="530BCC97" w14:paraId="394EE536" w14:textId="526E347C">
            <w:pPr>
              <w:rPr>
                <w:rFonts w:ascii="Outfit" w:hAnsi="Outfit" w:eastAsiaTheme="minorEastAsia"/>
              </w:rPr>
            </w:pPr>
            <w:r w:rsidRPr="000002B5">
              <w:rPr>
                <w:rFonts w:ascii="Outfit" w:hAnsi="Outfit" w:eastAsiaTheme="minorEastAsia"/>
              </w:rPr>
              <w:t xml:space="preserve">De doelstelling van het Bouwteam zoals verwoord </w:t>
            </w:r>
            <w:r w:rsidRPr="000002B5" w:rsidR="5E32B7B8">
              <w:rPr>
                <w:rFonts w:ascii="Outfit" w:hAnsi="Outfit" w:eastAsiaTheme="minorEastAsia"/>
              </w:rPr>
              <w:t>in artikel 3.1.</w:t>
            </w:r>
          </w:p>
        </w:tc>
      </w:tr>
      <w:tr w:rsidRPr="000002B5" w:rsidR="26AAA82A" w:rsidTr="24FA9588" w14:paraId="0A1E5CDA" w14:textId="77777777">
        <w:trPr>
          <w:trHeight w:val="300"/>
        </w:trPr>
        <w:tc>
          <w:tcPr>
            <w:tcW w:w="4171" w:type="dxa"/>
          </w:tcPr>
          <w:p w:rsidRPr="000002B5" w:rsidR="33A8E65E" w:rsidP="0E8F3C5E" w:rsidRDefault="57E7D97B" w14:paraId="0C9D203D" w14:textId="0FF1D57B">
            <w:pPr>
              <w:rPr>
                <w:rFonts w:ascii="Outfit" w:hAnsi="Outfit" w:eastAsiaTheme="minorEastAsia"/>
              </w:rPr>
            </w:pPr>
            <w:r w:rsidRPr="000002B5">
              <w:rPr>
                <w:rFonts w:ascii="Outfit" w:hAnsi="Outfit" w:eastAsiaTheme="minorEastAsia"/>
              </w:rPr>
              <w:t>Deelnemers</w:t>
            </w:r>
          </w:p>
        </w:tc>
        <w:tc>
          <w:tcPr>
            <w:tcW w:w="4221" w:type="dxa"/>
          </w:tcPr>
          <w:p w:rsidRPr="000002B5" w:rsidR="33A8E65E" w:rsidP="0E8F3C5E" w:rsidRDefault="57E7D97B" w14:paraId="39F627C5" w14:textId="267BD01F">
            <w:pPr>
              <w:rPr>
                <w:rFonts w:ascii="Outfit" w:hAnsi="Outfit" w:eastAsiaTheme="minorEastAsia"/>
              </w:rPr>
            </w:pPr>
            <w:r w:rsidRPr="000002B5">
              <w:rPr>
                <w:rFonts w:ascii="Outfit" w:hAnsi="Outfit" w:eastAsiaTheme="minorEastAsia"/>
              </w:rPr>
              <w:t>De Opdrachtgever, Deelnemers vanuit Opdrachtgever, waaronder ook de Opdrachtnemer, en Deelnemers vanuit Opdrachtnemer. Elk van hen is een Deelnemer.</w:t>
            </w:r>
          </w:p>
        </w:tc>
      </w:tr>
      <w:tr w:rsidRPr="000002B5" w:rsidR="26AAA82A" w:rsidTr="24FA9588" w14:paraId="657FEC82" w14:textId="77777777">
        <w:trPr>
          <w:trHeight w:val="300"/>
        </w:trPr>
        <w:tc>
          <w:tcPr>
            <w:tcW w:w="4171" w:type="dxa"/>
          </w:tcPr>
          <w:p w:rsidRPr="000002B5" w:rsidR="33A8E65E" w:rsidP="0E8F3C5E" w:rsidRDefault="57E7D97B" w14:paraId="395004F5" w14:textId="1C1454E7">
            <w:pPr>
              <w:rPr>
                <w:rFonts w:ascii="Outfit" w:hAnsi="Outfit" w:eastAsiaTheme="minorEastAsia"/>
              </w:rPr>
            </w:pPr>
            <w:r w:rsidRPr="000002B5">
              <w:rPr>
                <w:rFonts w:ascii="Outfit" w:hAnsi="Outfit" w:eastAsiaTheme="minorEastAsia"/>
              </w:rPr>
              <w:t>Deelnemers vanuit Opdrachtnemer</w:t>
            </w:r>
          </w:p>
        </w:tc>
        <w:tc>
          <w:tcPr>
            <w:tcW w:w="4221" w:type="dxa"/>
          </w:tcPr>
          <w:p w:rsidRPr="000002B5" w:rsidR="33A8E65E" w:rsidP="7F1B3DCC" w:rsidRDefault="5E32B7B8" w14:paraId="504D32AC" w14:textId="074F088B">
            <w:pPr>
              <w:rPr>
                <w:rFonts w:ascii="Outfit" w:hAnsi="Outfit" w:eastAsiaTheme="minorEastAsia"/>
              </w:rPr>
            </w:pPr>
            <w:r w:rsidRPr="000002B5">
              <w:rPr>
                <w:rFonts w:ascii="Outfit" w:hAnsi="Outfit" w:eastAsiaTheme="minorEastAsia"/>
              </w:rPr>
              <w:t>De organisaties benoemd in artikel 4.1, waarmee de Opdrachtnemer een bilaterale overeenkom</w:t>
            </w:r>
            <w:r w:rsidRPr="000002B5" w:rsidR="00721B4D">
              <w:rPr>
                <w:rFonts w:ascii="Outfit" w:hAnsi="Outfit" w:eastAsiaTheme="minorEastAsia"/>
              </w:rPr>
              <w:t>st is aangegaan, op grond waarvan deze organisaties met inachtneming van het bepaalde</w:t>
            </w:r>
            <w:r w:rsidRPr="000002B5">
              <w:rPr>
                <w:rFonts w:ascii="Outfit" w:hAnsi="Outfit" w:eastAsiaTheme="minorEastAsia"/>
              </w:rPr>
              <w:t xml:space="preserve"> in deze Overeenkomst hun kennis en ervaring ter beschikking stellen aan de Opdrachtnemer ten behoeve van het Project en de Bouwteamdoelstelling gedurende een specifie</w:t>
            </w:r>
            <w:r w:rsidRPr="000002B5" w:rsidR="22FF0231">
              <w:rPr>
                <w:rFonts w:ascii="Outfit" w:hAnsi="Outfit" w:eastAsiaTheme="minorEastAsia"/>
              </w:rPr>
              <w:t xml:space="preserve">ke periode van de ontwerpfase van het Project. </w:t>
            </w:r>
          </w:p>
        </w:tc>
      </w:tr>
      <w:tr w:rsidRPr="000002B5" w:rsidR="26AAA82A" w:rsidTr="24FA9588" w14:paraId="0FF46B0B" w14:textId="77777777">
        <w:trPr>
          <w:trHeight w:val="300"/>
        </w:trPr>
        <w:tc>
          <w:tcPr>
            <w:tcW w:w="4171" w:type="dxa"/>
          </w:tcPr>
          <w:p w:rsidRPr="000002B5" w:rsidR="21AE614B" w:rsidP="0E8F3C5E" w:rsidRDefault="5BCEDAFF" w14:paraId="33FD51DD" w14:textId="3527EE96">
            <w:pPr>
              <w:rPr>
                <w:rFonts w:ascii="Outfit" w:hAnsi="Outfit" w:eastAsiaTheme="minorEastAsia"/>
              </w:rPr>
            </w:pPr>
            <w:r w:rsidRPr="000002B5">
              <w:rPr>
                <w:rFonts w:ascii="Outfit" w:hAnsi="Outfit" w:eastAsiaTheme="minorEastAsia"/>
              </w:rPr>
              <w:t>Deelnemers vanuit Opdrachtgever</w:t>
            </w:r>
          </w:p>
        </w:tc>
        <w:tc>
          <w:tcPr>
            <w:tcW w:w="4221" w:type="dxa"/>
          </w:tcPr>
          <w:p w:rsidRPr="000002B5" w:rsidR="21AE614B" w:rsidP="0E8F3C5E" w:rsidRDefault="5BCEDAFF" w14:paraId="2048B599" w14:textId="38554BFB">
            <w:pPr>
              <w:widowControl w:val="0"/>
              <w:jc w:val="both"/>
              <w:rPr>
                <w:rFonts w:ascii="Outfit" w:hAnsi="Outfit" w:eastAsiaTheme="minorEastAsia"/>
                <w:color w:val="000000" w:themeColor="text1"/>
              </w:rPr>
            </w:pPr>
            <w:r w:rsidRPr="000002B5">
              <w:rPr>
                <w:rFonts w:ascii="Outfit" w:hAnsi="Outfit" w:eastAsiaTheme="minorEastAsia"/>
                <w:color w:val="000000" w:themeColor="text1"/>
              </w:rPr>
              <w:t>De organisaties genoemd in artikel 4.1</w:t>
            </w:r>
            <w:r w:rsidRPr="000002B5" w:rsidR="0268FBAD">
              <w:rPr>
                <w:rFonts w:ascii="Outfit" w:hAnsi="Outfit" w:eastAsiaTheme="minorEastAsia"/>
                <w:color w:val="000000" w:themeColor="text1"/>
              </w:rPr>
              <w:t xml:space="preserve">, </w:t>
            </w:r>
            <w:r w:rsidRPr="000002B5">
              <w:rPr>
                <w:rFonts w:ascii="Outfit" w:hAnsi="Outfit" w:eastAsiaTheme="minorEastAsia"/>
                <w:color w:val="000000" w:themeColor="text1"/>
              </w:rPr>
              <w:t>waaronder ook de Opdrachtnemer</w:t>
            </w:r>
            <w:r w:rsidRPr="000002B5" w:rsidR="46E6AA3E">
              <w:rPr>
                <w:rFonts w:ascii="Outfit" w:hAnsi="Outfit" w:eastAsiaTheme="minorEastAsia"/>
                <w:color w:val="000000" w:themeColor="text1"/>
              </w:rPr>
              <w:t>,</w:t>
            </w:r>
            <w:r w:rsidRPr="000002B5">
              <w:rPr>
                <w:rFonts w:ascii="Outfit" w:hAnsi="Outfit" w:eastAsiaTheme="minorEastAsia"/>
                <w:color w:val="000000" w:themeColor="text1"/>
              </w:rPr>
              <w:t xml:space="preserve"> </w:t>
            </w:r>
          </w:p>
          <w:p w:rsidRPr="000002B5" w:rsidR="21AE614B" w:rsidP="0E8F3C5E" w:rsidRDefault="5BCEDAFF" w14:paraId="26C41890" w14:textId="26AB92B4">
            <w:pPr>
              <w:rPr>
                <w:rFonts w:ascii="Outfit" w:hAnsi="Outfit" w:eastAsiaTheme="minorEastAsia"/>
                <w:color w:val="000000" w:themeColor="text1"/>
              </w:rPr>
            </w:pPr>
            <w:proofErr w:type="gramStart"/>
            <w:r w:rsidRPr="000002B5">
              <w:rPr>
                <w:rFonts w:ascii="Outfit" w:hAnsi="Outfit" w:eastAsiaTheme="minorEastAsia"/>
                <w:color w:val="000000" w:themeColor="text1"/>
              </w:rPr>
              <w:t>waarmee</w:t>
            </w:r>
            <w:proofErr w:type="gramEnd"/>
            <w:r w:rsidRPr="000002B5">
              <w:rPr>
                <w:rFonts w:ascii="Outfit" w:hAnsi="Outfit" w:eastAsiaTheme="minorEastAsia"/>
                <w:color w:val="000000" w:themeColor="text1"/>
              </w:rPr>
              <w:t xml:space="preserve"> de Opdrachtgever een bilaterale Overeenkomst is aangegaan, op grond waarvan deze organisaties met inachtneming van het bepaalde in deze Overeenkomst hun kennis en ervaring ter beschikking stellen aan de Opdrachtgever ten behoeve van het Project en de Bouwteamdoelstelling gedurende een specifieke periode van de ontwerpfase van het Project. Elk van hen is een Deelnemer vanuit Opdrachtgever</w:t>
            </w:r>
            <w:r w:rsidRPr="000002B5" w:rsidR="00CA20C6">
              <w:rPr>
                <w:rFonts w:ascii="Outfit" w:hAnsi="Outfit" w:eastAsiaTheme="minorEastAsia"/>
                <w:color w:val="000000" w:themeColor="text1"/>
              </w:rPr>
              <w:t>.</w:t>
            </w:r>
          </w:p>
        </w:tc>
      </w:tr>
      <w:tr w:rsidRPr="000002B5" w:rsidR="26AAA82A" w:rsidTr="24FA9588" w14:paraId="7061E44B" w14:textId="77777777">
        <w:trPr>
          <w:trHeight w:val="300"/>
        </w:trPr>
        <w:tc>
          <w:tcPr>
            <w:tcW w:w="4171" w:type="dxa"/>
          </w:tcPr>
          <w:p w:rsidRPr="000002B5" w:rsidR="6BE0E5A8" w:rsidP="0E8F3C5E" w:rsidRDefault="18C45770" w14:paraId="58E923D4" w14:textId="680EC561">
            <w:pPr>
              <w:rPr>
                <w:rFonts w:ascii="Outfit" w:hAnsi="Outfit" w:eastAsiaTheme="minorEastAsia"/>
              </w:rPr>
            </w:pPr>
            <w:r w:rsidRPr="000002B5">
              <w:rPr>
                <w:rFonts w:ascii="Outfit" w:hAnsi="Outfit" w:eastAsiaTheme="minorEastAsia"/>
              </w:rPr>
              <w:t>Definitief Ontwerp (DO)</w:t>
            </w:r>
          </w:p>
        </w:tc>
        <w:tc>
          <w:tcPr>
            <w:tcW w:w="4221" w:type="dxa"/>
          </w:tcPr>
          <w:p w:rsidRPr="000002B5" w:rsidR="6BE0E5A8" w:rsidP="4B5D218F" w:rsidRDefault="1AD88533" w14:paraId="632E994D" w14:textId="3FB662A9">
            <w:pPr>
              <w:jc w:val="both"/>
              <w:rPr>
                <w:rFonts w:ascii="Outfit" w:hAnsi="Outfit" w:eastAsiaTheme="minorEastAsia"/>
                <w:color w:val="000000" w:themeColor="text1"/>
              </w:rPr>
            </w:pPr>
            <w:proofErr w:type="gramStart"/>
            <w:r w:rsidRPr="000002B5">
              <w:rPr>
                <w:rFonts w:ascii="Outfit" w:hAnsi="Outfit" w:eastAsiaTheme="minorEastAsia"/>
                <w:color w:val="000000" w:themeColor="text1"/>
              </w:rPr>
              <w:t>Indien</w:t>
            </w:r>
            <w:proofErr w:type="gramEnd"/>
            <w:r w:rsidRPr="000002B5">
              <w:rPr>
                <w:rFonts w:ascii="Outfit" w:hAnsi="Outfit" w:eastAsiaTheme="minorEastAsia"/>
                <w:color w:val="000000" w:themeColor="text1"/>
              </w:rPr>
              <w:t xml:space="preserve"> Definitief ontwerp niet </w:t>
            </w:r>
            <w:proofErr w:type="gramStart"/>
            <w:r w:rsidRPr="000002B5">
              <w:rPr>
                <w:rFonts w:ascii="Outfit" w:hAnsi="Outfit" w:eastAsiaTheme="minorEastAsia"/>
                <w:color w:val="000000" w:themeColor="text1"/>
              </w:rPr>
              <w:t>reeds</w:t>
            </w:r>
            <w:proofErr w:type="gramEnd"/>
            <w:r w:rsidRPr="000002B5">
              <w:rPr>
                <w:rFonts w:ascii="Outfit" w:hAnsi="Outfit" w:eastAsiaTheme="minorEastAsia"/>
                <w:color w:val="000000" w:themeColor="text1"/>
              </w:rPr>
              <w:t xml:space="preserve"> is opgesteld en verstrekt door Opdrachtgever, wordt bedoeld het Definitief ontwerp zoals nader omschreven in de Standaardtaakbeschrijving DNR-STB 2014.</w:t>
            </w:r>
          </w:p>
        </w:tc>
      </w:tr>
      <w:tr w:rsidRPr="000002B5" w:rsidR="26AAA82A" w:rsidTr="24FA9588" w14:paraId="15910DA3" w14:textId="77777777">
        <w:trPr>
          <w:trHeight w:val="300"/>
        </w:trPr>
        <w:tc>
          <w:tcPr>
            <w:tcW w:w="4171" w:type="dxa"/>
          </w:tcPr>
          <w:p w:rsidRPr="000002B5" w:rsidR="4AEAC920" w:rsidP="0E8F3C5E" w:rsidRDefault="52ADC5AC" w14:paraId="3F53AFFE" w14:textId="22D7ED83">
            <w:pPr>
              <w:rPr>
                <w:rFonts w:ascii="Outfit" w:hAnsi="Outfit" w:eastAsiaTheme="minorEastAsia"/>
              </w:rPr>
            </w:pPr>
            <w:r w:rsidRPr="000002B5">
              <w:rPr>
                <w:rFonts w:ascii="Outfit" w:hAnsi="Outfit" w:eastAsiaTheme="minorEastAsia"/>
              </w:rPr>
              <w:t>Inschrijving</w:t>
            </w:r>
          </w:p>
        </w:tc>
        <w:tc>
          <w:tcPr>
            <w:tcW w:w="4221" w:type="dxa"/>
          </w:tcPr>
          <w:p w:rsidRPr="000002B5" w:rsidR="4AEAC920" w:rsidP="24FA9588" w:rsidRDefault="7F52B968" w14:paraId="4A68B1CC" w14:textId="3A62EDA3">
            <w:pPr>
              <w:jc w:val="both"/>
              <w:rPr>
                <w:rFonts w:ascii="Outfit" w:hAnsi="Outfit" w:eastAsiaTheme="minorEastAsia"/>
                <w:color w:val="000000" w:themeColor="text1"/>
              </w:rPr>
            </w:pPr>
            <w:r w:rsidRPr="000002B5">
              <w:rPr>
                <w:rFonts w:ascii="Outfit" w:hAnsi="Outfit" w:eastAsiaTheme="minorEastAsia"/>
                <w:color w:val="000000" w:themeColor="text1"/>
              </w:rPr>
              <w:t>De</w:t>
            </w:r>
            <w:r w:rsidRPr="000002B5" w:rsidR="6D160010">
              <w:rPr>
                <w:rFonts w:ascii="Outfit" w:hAnsi="Outfit" w:eastAsiaTheme="minorEastAsia"/>
                <w:color w:val="000000" w:themeColor="text1"/>
              </w:rPr>
              <w:t xml:space="preserve"> aanbieding van Opdrachtnemer d.d. </w:t>
            </w:r>
            <w:r w:rsidRPr="000002B5" w:rsidR="6D160010">
              <w:rPr>
                <w:rFonts w:ascii="Outfit" w:hAnsi="Outfit" w:eastAsiaTheme="minorEastAsia"/>
                <w:color w:val="000000" w:themeColor="text1"/>
                <w:highlight w:val="yellow"/>
              </w:rPr>
              <w:t>datum</w:t>
            </w:r>
            <w:r w:rsidRPr="000002B5">
              <w:rPr>
                <w:rFonts w:ascii="Outfit" w:hAnsi="Outfit" w:eastAsiaTheme="minorEastAsia"/>
                <w:color w:val="000000" w:themeColor="text1"/>
              </w:rPr>
              <w:t xml:space="preserve">, met kenmerk </w:t>
            </w:r>
            <w:proofErr w:type="spellStart"/>
            <w:r w:rsidRPr="000002B5" w:rsidR="6D160010">
              <w:rPr>
                <w:rFonts w:ascii="Outfit" w:hAnsi="Outfit" w:eastAsiaTheme="minorEastAsia"/>
                <w:color w:val="000000" w:themeColor="text1"/>
                <w:highlight w:val="yellow"/>
              </w:rPr>
              <w:t>kenmerk</w:t>
            </w:r>
            <w:proofErr w:type="spellEnd"/>
            <w:r w:rsidRPr="000002B5" w:rsidR="6D160010">
              <w:rPr>
                <w:rFonts w:ascii="Outfit" w:hAnsi="Outfit" w:eastAsiaTheme="minorEastAsia"/>
                <w:color w:val="000000" w:themeColor="text1"/>
              </w:rPr>
              <w:t xml:space="preserve"> </w:t>
            </w:r>
            <w:r w:rsidRPr="000002B5">
              <w:rPr>
                <w:rFonts w:ascii="Outfit" w:hAnsi="Outfit" w:eastAsiaTheme="minorEastAsia"/>
                <w:color w:val="000000" w:themeColor="text1"/>
              </w:rPr>
              <w:t>op basis van de leidraad</w:t>
            </w:r>
            <w:r w:rsidRPr="000002B5" w:rsidR="0F72B460">
              <w:rPr>
                <w:rFonts w:ascii="Outfit" w:hAnsi="Outfit" w:eastAsiaTheme="minorEastAsia"/>
                <w:color w:val="000000" w:themeColor="text1"/>
              </w:rPr>
              <w:t xml:space="preserve"> d.d. </w:t>
            </w:r>
            <w:r w:rsidRPr="000002B5" w:rsidR="5902A774">
              <w:rPr>
                <w:rFonts w:ascii="Outfit" w:hAnsi="Outfit" w:eastAsiaTheme="minorEastAsia"/>
                <w:color w:val="000000" w:themeColor="text1"/>
              </w:rPr>
              <w:t>1</w:t>
            </w:r>
            <w:r w:rsidR="007D1531">
              <w:rPr>
                <w:rFonts w:ascii="Outfit" w:hAnsi="Outfit" w:eastAsiaTheme="minorEastAsia"/>
                <w:color w:val="000000" w:themeColor="text1"/>
              </w:rPr>
              <w:t>7</w:t>
            </w:r>
            <w:r w:rsidRPr="000002B5" w:rsidR="5902A774">
              <w:rPr>
                <w:rFonts w:ascii="Outfit" w:hAnsi="Outfit" w:eastAsiaTheme="minorEastAsia"/>
                <w:color w:val="000000" w:themeColor="text1"/>
              </w:rPr>
              <w:t xml:space="preserve"> </w:t>
            </w:r>
            <w:r w:rsidRPr="000002B5" w:rsidR="00F80D57">
              <w:rPr>
                <w:rFonts w:ascii="Outfit" w:hAnsi="Outfit" w:eastAsiaTheme="minorEastAsia"/>
                <w:color w:val="000000" w:themeColor="text1"/>
              </w:rPr>
              <w:t>juni</w:t>
            </w:r>
            <w:r w:rsidRPr="000002B5">
              <w:rPr>
                <w:rFonts w:ascii="Outfit" w:hAnsi="Outfit" w:eastAsiaTheme="minorEastAsia"/>
                <w:color w:val="000000" w:themeColor="text1"/>
              </w:rPr>
              <w:t>, op basis waarvan Opdrachtgever de bouwteamfase van het Project aan Opdrachtnemer heeft opgedragen. De Inschrijving is onderdeel van de Overeenkomst.</w:t>
            </w:r>
          </w:p>
        </w:tc>
      </w:tr>
      <w:tr w:rsidRPr="000002B5" w:rsidR="26AAA82A" w:rsidTr="24FA9588" w14:paraId="48DF654D" w14:textId="77777777">
        <w:trPr>
          <w:trHeight w:val="300"/>
        </w:trPr>
        <w:tc>
          <w:tcPr>
            <w:tcW w:w="4171" w:type="dxa"/>
          </w:tcPr>
          <w:p w:rsidRPr="000002B5" w:rsidR="61435CE0" w:rsidP="0E8F3C5E" w:rsidRDefault="05D140B6" w14:paraId="58D3F041" w14:textId="6BE1FFC3">
            <w:pPr>
              <w:rPr>
                <w:rFonts w:ascii="Outfit" w:hAnsi="Outfit" w:eastAsiaTheme="minorEastAsia"/>
              </w:rPr>
            </w:pPr>
            <w:r w:rsidRPr="000002B5">
              <w:rPr>
                <w:rFonts w:ascii="Outfit" w:hAnsi="Outfit" w:eastAsiaTheme="minorEastAsia"/>
              </w:rPr>
              <w:t>Nota’s van Inlichtingen</w:t>
            </w:r>
          </w:p>
        </w:tc>
        <w:tc>
          <w:tcPr>
            <w:tcW w:w="4221" w:type="dxa"/>
          </w:tcPr>
          <w:p w:rsidRPr="000002B5" w:rsidR="61435CE0" w:rsidP="6AB9B408" w:rsidRDefault="40C5702D" w14:paraId="0DF4264A" w14:textId="192A6044">
            <w:pPr>
              <w:jc w:val="both"/>
              <w:rPr>
                <w:rFonts w:ascii="Outfit" w:hAnsi="Outfit" w:eastAsiaTheme="minorEastAsia"/>
                <w:color w:val="000000" w:themeColor="text1"/>
              </w:rPr>
            </w:pPr>
            <w:r w:rsidRPr="000002B5">
              <w:rPr>
                <w:rFonts w:ascii="Outfit" w:hAnsi="Outfit" w:eastAsiaTheme="minorEastAsia"/>
                <w:color w:val="000000" w:themeColor="text1"/>
              </w:rPr>
              <w:t xml:space="preserve">De </w:t>
            </w:r>
            <w:r w:rsidRPr="000002B5" w:rsidR="60BDAE2D">
              <w:rPr>
                <w:rFonts w:ascii="Outfit" w:hAnsi="Outfit" w:eastAsiaTheme="minorEastAsia"/>
                <w:color w:val="000000" w:themeColor="text1"/>
              </w:rPr>
              <w:t xml:space="preserve">nota’s van inlichtingen die als Bijlage </w:t>
            </w:r>
            <w:r w:rsidRPr="000002B5" w:rsidR="7D3CEAC0">
              <w:rPr>
                <w:rFonts w:ascii="Outfit" w:hAnsi="Outfit" w:eastAsiaTheme="minorEastAsia"/>
                <w:color w:val="000000" w:themeColor="text1"/>
              </w:rPr>
              <w:t>4</w:t>
            </w:r>
            <w:r w:rsidRPr="000002B5" w:rsidR="60BDAE2D">
              <w:rPr>
                <w:rFonts w:ascii="Outfit" w:hAnsi="Outfit" w:eastAsiaTheme="minorEastAsia"/>
                <w:color w:val="000000" w:themeColor="text1"/>
              </w:rPr>
              <w:t xml:space="preserve"> aan deze </w:t>
            </w:r>
            <w:r w:rsidRPr="000002B5" w:rsidR="6CCB8C55">
              <w:rPr>
                <w:rFonts w:ascii="Outfit" w:hAnsi="Outfit" w:eastAsiaTheme="minorEastAsia"/>
                <w:color w:val="000000" w:themeColor="text1"/>
              </w:rPr>
              <w:t>O</w:t>
            </w:r>
            <w:r w:rsidRPr="000002B5" w:rsidR="60BDAE2D">
              <w:rPr>
                <w:rFonts w:ascii="Outfit" w:hAnsi="Outfit" w:eastAsiaTheme="minorEastAsia"/>
                <w:color w:val="000000" w:themeColor="text1"/>
              </w:rPr>
              <w:t>vereenkomst zijn gehecht.</w:t>
            </w:r>
          </w:p>
        </w:tc>
      </w:tr>
      <w:tr w:rsidRPr="000002B5" w:rsidR="26AAA82A" w:rsidTr="24FA9588" w14:paraId="22217E1C" w14:textId="77777777">
        <w:trPr>
          <w:trHeight w:val="300"/>
        </w:trPr>
        <w:tc>
          <w:tcPr>
            <w:tcW w:w="4171" w:type="dxa"/>
          </w:tcPr>
          <w:p w:rsidRPr="000002B5" w:rsidR="16613D94" w:rsidP="0E8F3C5E" w:rsidRDefault="3D3063FD" w14:paraId="1B814A87" w14:textId="7400473B">
            <w:pPr>
              <w:rPr>
                <w:rFonts w:ascii="Outfit" w:hAnsi="Outfit" w:eastAsiaTheme="minorEastAsia"/>
              </w:rPr>
            </w:pPr>
            <w:r w:rsidRPr="000002B5">
              <w:rPr>
                <w:rFonts w:ascii="Outfit" w:hAnsi="Outfit" w:eastAsiaTheme="minorEastAsia"/>
              </w:rPr>
              <w:t>Overeenkomst</w:t>
            </w:r>
          </w:p>
        </w:tc>
        <w:tc>
          <w:tcPr>
            <w:tcW w:w="4221" w:type="dxa"/>
          </w:tcPr>
          <w:p w:rsidRPr="000002B5" w:rsidR="16613D94" w:rsidP="7F1B3DCC" w:rsidRDefault="6714EE22" w14:paraId="0D9260B2" w14:textId="46F779BE">
            <w:pPr>
              <w:jc w:val="both"/>
              <w:rPr>
                <w:rFonts w:ascii="Outfit" w:hAnsi="Outfit" w:eastAsiaTheme="minorEastAsia"/>
                <w:color w:val="000000" w:themeColor="text1"/>
              </w:rPr>
            </w:pPr>
            <w:r w:rsidRPr="000002B5">
              <w:rPr>
                <w:rFonts w:ascii="Outfit" w:hAnsi="Outfit" w:eastAsiaTheme="minorEastAsia"/>
                <w:color w:val="000000" w:themeColor="text1"/>
              </w:rPr>
              <w:t xml:space="preserve">Onderhavige </w:t>
            </w:r>
            <w:r w:rsidRPr="000002B5" w:rsidR="6F4D47E6">
              <w:rPr>
                <w:rFonts w:ascii="Outfit" w:hAnsi="Outfit" w:eastAsiaTheme="minorEastAsia"/>
                <w:color w:val="000000" w:themeColor="text1"/>
              </w:rPr>
              <w:t>b</w:t>
            </w:r>
            <w:r w:rsidRPr="000002B5">
              <w:rPr>
                <w:rFonts w:ascii="Outfit" w:hAnsi="Outfit" w:eastAsiaTheme="minorEastAsia"/>
                <w:color w:val="000000" w:themeColor="text1"/>
              </w:rPr>
              <w:t xml:space="preserve">ouwteamovereenkomst, inclusief overwegingen en overige contractdocumenten en/of bijlage(n). </w:t>
            </w:r>
          </w:p>
        </w:tc>
      </w:tr>
      <w:tr w:rsidRPr="000002B5" w:rsidR="26AAA82A" w:rsidTr="24FA9588" w14:paraId="26B8FE5B" w14:textId="77777777">
        <w:trPr>
          <w:trHeight w:val="300"/>
        </w:trPr>
        <w:tc>
          <w:tcPr>
            <w:tcW w:w="4171" w:type="dxa"/>
          </w:tcPr>
          <w:p w:rsidRPr="000002B5" w:rsidR="3FC74E38" w:rsidP="0E8F3C5E" w:rsidRDefault="0CAF2A21" w14:paraId="6782BDF3" w14:textId="42A40617">
            <w:pPr>
              <w:rPr>
                <w:rFonts w:ascii="Outfit" w:hAnsi="Outfit" w:eastAsiaTheme="minorEastAsia"/>
              </w:rPr>
            </w:pPr>
            <w:r w:rsidRPr="000002B5">
              <w:rPr>
                <w:rFonts w:ascii="Outfit" w:hAnsi="Outfit" w:eastAsiaTheme="minorEastAsia"/>
              </w:rPr>
              <w:t>Overmacht</w:t>
            </w:r>
          </w:p>
        </w:tc>
        <w:tc>
          <w:tcPr>
            <w:tcW w:w="4221" w:type="dxa"/>
          </w:tcPr>
          <w:p w:rsidRPr="000002B5" w:rsidR="3FC74E38" w:rsidP="0E8F3C5E" w:rsidRDefault="0CAF2A21" w14:paraId="1402F0D8" w14:textId="3F850980">
            <w:pPr>
              <w:jc w:val="both"/>
              <w:rPr>
                <w:rFonts w:ascii="Outfit" w:hAnsi="Outfit" w:eastAsiaTheme="minorEastAsia"/>
              </w:rPr>
            </w:pPr>
            <w:r w:rsidRPr="000002B5">
              <w:rPr>
                <w:rFonts w:ascii="Outfit" w:hAnsi="Outfit" w:eastAsiaTheme="minorEastAsia"/>
                <w:color w:val="000000" w:themeColor="text1"/>
              </w:rPr>
              <w:t xml:space="preserve">Het niet kunnen nakomen van deze Overeenkomst ten gevolge van een niet-toerekenbare tekortkoming. Onder Overmacht aan de zijde van Opdrachtnemer wordt in ieder geval niet verstaan: gebrek aan personeel, (wilde)stakingen, ziekte van personeel, automatiseringsproblematiek, verlate aanlevering of ongeschiktheid van materialen of van de </w:t>
            </w:r>
            <w:proofErr w:type="gramStart"/>
            <w:r w:rsidRPr="000002B5">
              <w:rPr>
                <w:rFonts w:ascii="Outfit" w:hAnsi="Outfit" w:eastAsiaTheme="minorEastAsia"/>
                <w:color w:val="000000" w:themeColor="text1"/>
              </w:rPr>
              <w:t>systeem programmatuur</w:t>
            </w:r>
            <w:proofErr w:type="gramEnd"/>
            <w:r w:rsidRPr="000002B5">
              <w:rPr>
                <w:rFonts w:ascii="Outfit" w:hAnsi="Outfit" w:eastAsiaTheme="minorEastAsia"/>
                <w:color w:val="000000" w:themeColor="text1"/>
              </w:rPr>
              <w:t>, wanprestatie van door Opdrachtnemer ingeschakelde derden en/of liquiditeits- c.q. solvabiliteitsproblemen aan de zijde van Opdrachtnemer.</w:t>
            </w:r>
          </w:p>
        </w:tc>
      </w:tr>
      <w:tr w:rsidRPr="000002B5" w:rsidR="26AAA82A" w:rsidTr="24FA9588" w14:paraId="5A991332" w14:textId="77777777">
        <w:trPr>
          <w:trHeight w:val="300"/>
        </w:trPr>
        <w:tc>
          <w:tcPr>
            <w:tcW w:w="4171" w:type="dxa"/>
          </w:tcPr>
          <w:p w:rsidRPr="000002B5" w:rsidR="3FC74E38" w:rsidP="0E8F3C5E" w:rsidRDefault="0CAF2A21" w14:paraId="1DB42619" w14:textId="26AB6A66">
            <w:pPr>
              <w:rPr>
                <w:rFonts w:ascii="Outfit" w:hAnsi="Outfit" w:eastAsiaTheme="minorEastAsia"/>
              </w:rPr>
            </w:pPr>
            <w:r w:rsidRPr="000002B5">
              <w:rPr>
                <w:rFonts w:ascii="Outfit" w:hAnsi="Outfit" w:eastAsiaTheme="minorEastAsia"/>
              </w:rPr>
              <w:t>Partijen</w:t>
            </w:r>
          </w:p>
        </w:tc>
        <w:tc>
          <w:tcPr>
            <w:tcW w:w="4221" w:type="dxa"/>
          </w:tcPr>
          <w:p w:rsidRPr="000002B5" w:rsidR="3FC74E38" w:rsidP="0E8F3C5E" w:rsidRDefault="0CAF2A21" w14:paraId="3B476924" w14:textId="7D602805">
            <w:pPr>
              <w:jc w:val="both"/>
              <w:rPr>
                <w:rFonts w:ascii="Outfit" w:hAnsi="Outfit" w:eastAsiaTheme="minorEastAsia"/>
                <w:color w:val="000000" w:themeColor="text1"/>
              </w:rPr>
            </w:pPr>
            <w:r w:rsidRPr="000002B5">
              <w:rPr>
                <w:rFonts w:ascii="Outfit" w:hAnsi="Outfit" w:eastAsiaTheme="minorEastAsia"/>
                <w:color w:val="000000" w:themeColor="text1"/>
              </w:rPr>
              <w:t>De Opdrachtgever en Opdrachtnemer gezamenlijk. Elk van hen is een Partij.</w:t>
            </w:r>
          </w:p>
        </w:tc>
      </w:tr>
      <w:tr w:rsidRPr="000002B5" w:rsidR="26AAA82A" w:rsidTr="24FA9588" w14:paraId="2873EFEC" w14:textId="77777777">
        <w:trPr>
          <w:trHeight w:val="300"/>
        </w:trPr>
        <w:tc>
          <w:tcPr>
            <w:tcW w:w="4171" w:type="dxa"/>
          </w:tcPr>
          <w:p w:rsidRPr="000002B5" w:rsidR="3FC74E38" w:rsidP="0E8F3C5E" w:rsidRDefault="0CAF2A21" w14:paraId="4F65CA94" w14:textId="17A08C8E">
            <w:pPr>
              <w:rPr>
                <w:rFonts w:ascii="Outfit" w:hAnsi="Outfit" w:eastAsiaTheme="minorEastAsia"/>
              </w:rPr>
            </w:pPr>
            <w:r w:rsidRPr="000002B5">
              <w:rPr>
                <w:rFonts w:ascii="Outfit" w:hAnsi="Outfit" w:eastAsiaTheme="minorEastAsia"/>
              </w:rPr>
              <w:t>Project</w:t>
            </w:r>
          </w:p>
        </w:tc>
        <w:tc>
          <w:tcPr>
            <w:tcW w:w="4221" w:type="dxa"/>
          </w:tcPr>
          <w:p w:rsidRPr="000002B5" w:rsidR="3FC74E38" w:rsidP="7F1B3DCC" w:rsidRDefault="744ADAB1" w14:paraId="31D41526" w14:textId="3FA0A5E6">
            <w:pPr>
              <w:jc w:val="both"/>
              <w:rPr>
                <w:rFonts w:ascii="Outfit" w:hAnsi="Outfit" w:eastAsiaTheme="minorEastAsia"/>
                <w:color w:val="000000" w:themeColor="text1"/>
              </w:rPr>
            </w:pPr>
            <w:r w:rsidRPr="000002B5">
              <w:rPr>
                <w:rFonts w:ascii="Outfit" w:hAnsi="Outfit" w:eastAsiaTheme="minorEastAsia"/>
                <w:color w:val="000000" w:themeColor="text1"/>
              </w:rPr>
              <w:t>He</w:t>
            </w:r>
            <w:r w:rsidRPr="000002B5" w:rsidR="5D98B9F7">
              <w:rPr>
                <w:rFonts w:ascii="Outfit" w:hAnsi="Outfit" w:eastAsiaTheme="minorEastAsia"/>
                <w:color w:val="000000" w:themeColor="text1"/>
              </w:rPr>
              <w:t xml:space="preserve">t project zoals nader omschreven </w:t>
            </w:r>
            <w:r w:rsidRPr="000002B5">
              <w:rPr>
                <w:rFonts w:ascii="Outfit" w:hAnsi="Outfit" w:eastAsiaTheme="minorEastAsia"/>
                <w:color w:val="000000" w:themeColor="text1"/>
              </w:rPr>
              <w:t>in overweging 1</w:t>
            </w:r>
            <w:r w:rsidRPr="000002B5" w:rsidR="6F4D47E6">
              <w:rPr>
                <w:rFonts w:ascii="Outfit" w:hAnsi="Outfit" w:eastAsiaTheme="minorEastAsia"/>
                <w:color w:val="000000" w:themeColor="text1"/>
              </w:rPr>
              <w:t xml:space="preserve"> van de considerans</w:t>
            </w:r>
            <w:r w:rsidRPr="000002B5">
              <w:rPr>
                <w:rFonts w:ascii="Outfit" w:hAnsi="Outfit" w:eastAsiaTheme="minorEastAsia"/>
                <w:color w:val="000000" w:themeColor="text1"/>
              </w:rPr>
              <w:t>.</w:t>
            </w:r>
          </w:p>
        </w:tc>
      </w:tr>
      <w:tr w:rsidRPr="000002B5" w:rsidR="26AAA82A" w:rsidTr="24FA9588" w14:paraId="632293CC" w14:textId="77777777">
        <w:trPr>
          <w:trHeight w:val="300"/>
        </w:trPr>
        <w:tc>
          <w:tcPr>
            <w:tcW w:w="4171" w:type="dxa"/>
          </w:tcPr>
          <w:p w:rsidRPr="000002B5" w:rsidR="3FC74E38" w:rsidP="0E8F3C5E" w:rsidRDefault="0CAF2A21" w14:paraId="69131BE3" w14:textId="23C009E1">
            <w:pPr>
              <w:rPr>
                <w:rFonts w:ascii="Outfit" w:hAnsi="Outfit" w:eastAsiaTheme="minorEastAsia"/>
              </w:rPr>
            </w:pPr>
            <w:r w:rsidRPr="000002B5">
              <w:rPr>
                <w:rFonts w:ascii="Outfit" w:hAnsi="Outfit" w:eastAsiaTheme="minorEastAsia"/>
              </w:rPr>
              <w:t>Risicodossier</w:t>
            </w:r>
          </w:p>
        </w:tc>
        <w:tc>
          <w:tcPr>
            <w:tcW w:w="4221" w:type="dxa"/>
          </w:tcPr>
          <w:p w:rsidRPr="000002B5" w:rsidR="3FC74E38" w:rsidP="6AB9B408" w:rsidRDefault="5338DE46" w14:paraId="5903E61D" w14:textId="25957ECB">
            <w:pPr>
              <w:jc w:val="both"/>
              <w:rPr>
                <w:rFonts w:ascii="Outfit" w:hAnsi="Outfit" w:eastAsiaTheme="minorEastAsia"/>
                <w:color w:val="000000" w:themeColor="text1"/>
              </w:rPr>
            </w:pPr>
            <w:r w:rsidRPr="000002B5">
              <w:rPr>
                <w:rFonts w:ascii="Outfit" w:hAnsi="Outfit" w:eastAsiaTheme="minorEastAsia"/>
                <w:color w:val="000000" w:themeColor="text1"/>
              </w:rPr>
              <w:t xml:space="preserve">Het door een Deelnemer op te stellen dossier waarin een overzicht is opgenomen van geïdentificeerde risico’s, op basis van het format dat als </w:t>
            </w:r>
            <w:r w:rsidRPr="000002B5" w:rsidR="74416A44">
              <w:rPr>
                <w:rFonts w:ascii="Outfit" w:hAnsi="Outfit" w:eastAsiaTheme="minorEastAsia"/>
                <w:color w:val="000000" w:themeColor="text1"/>
              </w:rPr>
              <w:t>b</w:t>
            </w:r>
            <w:r w:rsidRPr="000002B5">
              <w:rPr>
                <w:rFonts w:ascii="Outfit" w:hAnsi="Outfit" w:eastAsiaTheme="minorEastAsia"/>
                <w:color w:val="000000" w:themeColor="text1"/>
              </w:rPr>
              <w:t>ijlage</w:t>
            </w:r>
            <w:r w:rsidRPr="000002B5" w:rsidR="68F525FD">
              <w:rPr>
                <w:rFonts w:ascii="Outfit" w:hAnsi="Outfit" w:eastAsiaTheme="minorEastAsia"/>
                <w:color w:val="000000" w:themeColor="text1"/>
              </w:rPr>
              <w:t xml:space="preserve"> </w:t>
            </w:r>
            <w:r w:rsidRPr="000002B5">
              <w:rPr>
                <w:rFonts w:ascii="Outfit" w:hAnsi="Outfit" w:eastAsiaTheme="minorEastAsia"/>
                <w:color w:val="000000" w:themeColor="text1"/>
              </w:rPr>
              <w:t>aan de</w:t>
            </w:r>
            <w:r w:rsidRPr="000002B5" w:rsidR="74351389">
              <w:rPr>
                <w:rFonts w:ascii="Outfit" w:hAnsi="Outfit" w:eastAsiaTheme="minorEastAsia"/>
                <w:color w:val="000000" w:themeColor="text1"/>
              </w:rPr>
              <w:t xml:space="preserve"> concept</w:t>
            </w:r>
            <w:r w:rsidRPr="000002B5" w:rsidR="3C7C4A38">
              <w:rPr>
                <w:rFonts w:ascii="Outfit" w:hAnsi="Outfit" w:eastAsiaTheme="minorEastAsia"/>
                <w:color w:val="000000" w:themeColor="text1"/>
              </w:rPr>
              <w:t xml:space="preserve"> UMCG Aannemingsovereenkomst</w:t>
            </w:r>
            <w:r w:rsidRPr="000002B5" w:rsidR="74351389">
              <w:rPr>
                <w:rFonts w:ascii="Outfit" w:hAnsi="Outfit" w:eastAsiaTheme="minorEastAsia"/>
                <w:color w:val="000000" w:themeColor="text1"/>
              </w:rPr>
              <w:t xml:space="preserve"> (Bijlage </w:t>
            </w:r>
            <w:r w:rsidRPr="000002B5" w:rsidR="428CA836">
              <w:rPr>
                <w:rFonts w:ascii="Outfit" w:hAnsi="Outfit" w:eastAsiaTheme="minorEastAsia"/>
                <w:color w:val="000000" w:themeColor="text1"/>
              </w:rPr>
              <w:t>5</w:t>
            </w:r>
            <w:r w:rsidRPr="000002B5" w:rsidR="74351389">
              <w:rPr>
                <w:rFonts w:ascii="Outfit" w:hAnsi="Outfit" w:eastAsiaTheme="minorEastAsia"/>
                <w:color w:val="000000" w:themeColor="text1"/>
              </w:rPr>
              <w:t>)</w:t>
            </w:r>
            <w:r w:rsidRPr="000002B5">
              <w:rPr>
                <w:rFonts w:ascii="Outfit" w:hAnsi="Outfit" w:eastAsiaTheme="minorEastAsia"/>
                <w:color w:val="000000" w:themeColor="text1"/>
              </w:rPr>
              <w:t xml:space="preserve"> wordt gehecht.</w:t>
            </w:r>
          </w:p>
        </w:tc>
      </w:tr>
      <w:tr w:rsidRPr="000002B5" w:rsidR="26AAA82A" w:rsidTr="24FA9588" w14:paraId="183C6A9F" w14:textId="77777777">
        <w:trPr>
          <w:trHeight w:val="300"/>
        </w:trPr>
        <w:tc>
          <w:tcPr>
            <w:tcW w:w="4171" w:type="dxa"/>
          </w:tcPr>
          <w:p w:rsidRPr="000002B5" w:rsidR="5B2E60BC" w:rsidP="0E8F3C5E" w:rsidRDefault="5A33C660" w14:paraId="574BC7BB" w14:textId="298BFFFB">
            <w:pPr>
              <w:rPr>
                <w:rFonts w:ascii="Outfit" w:hAnsi="Outfit" w:eastAsiaTheme="minorEastAsia"/>
              </w:rPr>
            </w:pPr>
            <w:r w:rsidRPr="000002B5">
              <w:rPr>
                <w:rFonts w:ascii="Outfit" w:hAnsi="Outfit" w:eastAsiaTheme="minorEastAsia"/>
              </w:rPr>
              <w:t>Taakstellend Budget</w:t>
            </w:r>
          </w:p>
        </w:tc>
        <w:tc>
          <w:tcPr>
            <w:tcW w:w="4221" w:type="dxa"/>
          </w:tcPr>
          <w:p w:rsidRPr="000002B5" w:rsidR="0FEBAB38" w:rsidP="7F1B3DCC" w:rsidRDefault="662A87FF" w14:paraId="7E47A957" w14:textId="0F97FECD">
            <w:pPr>
              <w:jc w:val="both"/>
              <w:rPr>
                <w:rFonts w:ascii="Outfit" w:hAnsi="Outfit" w:eastAsiaTheme="minorEastAsia"/>
                <w:color w:val="000000" w:themeColor="text1"/>
              </w:rPr>
            </w:pPr>
            <w:r w:rsidRPr="000002B5">
              <w:rPr>
                <w:rFonts w:ascii="Outfit" w:hAnsi="Outfit" w:eastAsiaTheme="minorEastAsia"/>
                <w:color w:val="000000" w:themeColor="text1"/>
              </w:rPr>
              <w:t>Het</w:t>
            </w:r>
            <w:r w:rsidRPr="000002B5" w:rsidR="08B94513">
              <w:rPr>
                <w:rFonts w:ascii="Outfit" w:hAnsi="Outfit" w:eastAsiaTheme="minorEastAsia"/>
                <w:color w:val="000000" w:themeColor="text1"/>
              </w:rPr>
              <w:t xml:space="preserve"> </w:t>
            </w:r>
            <w:r w:rsidRPr="000002B5">
              <w:rPr>
                <w:rFonts w:ascii="Outfit" w:hAnsi="Outfit" w:eastAsiaTheme="minorEastAsia"/>
                <w:color w:val="000000" w:themeColor="text1"/>
              </w:rPr>
              <w:t>budget zoals omschreven</w:t>
            </w:r>
            <w:r w:rsidRPr="000002B5" w:rsidR="08B94513">
              <w:rPr>
                <w:rFonts w:ascii="Outfit" w:hAnsi="Outfit" w:eastAsiaTheme="minorEastAsia"/>
                <w:color w:val="000000" w:themeColor="text1"/>
              </w:rPr>
              <w:t xml:space="preserve"> in</w:t>
            </w:r>
            <w:r w:rsidRPr="000002B5">
              <w:rPr>
                <w:rFonts w:ascii="Outfit" w:hAnsi="Outfit" w:eastAsiaTheme="minorEastAsia"/>
                <w:color w:val="000000" w:themeColor="text1"/>
              </w:rPr>
              <w:t xml:space="preserve"> overweging 10 </w:t>
            </w:r>
            <w:r w:rsidRPr="000002B5" w:rsidR="08B94513">
              <w:rPr>
                <w:rFonts w:ascii="Outfit" w:hAnsi="Outfit" w:eastAsiaTheme="minorEastAsia"/>
                <w:color w:val="000000" w:themeColor="text1"/>
              </w:rPr>
              <w:t xml:space="preserve">van de considerans </w:t>
            </w:r>
            <w:r w:rsidRPr="000002B5">
              <w:rPr>
                <w:rFonts w:ascii="Outfit" w:hAnsi="Outfit" w:eastAsiaTheme="minorEastAsia"/>
                <w:color w:val="000000" w:themeColor="text1"/>
              </w:rPr>
              <w:t xml:space="preserve">en zoals bijgevoegd </w:t>
            </w:r>
            <w:r w:rsidRPr="000002B5" w:rsidR="08B94513">
              <w:rPr>
                <w:rFonts w:ascii="Outfit" w:hAnsi="Outfit" w:eastAsiaTheme="minorEastAsia"/>
                <w:color w:val="000000" w:themeColor="text1"/>
              </w:rPr>
              <w:t>in B</w:t>
            </w:r>
            <w:r w:rsidRPr="000002B5">
              <w:rPr>
                <w:rFonts w:ascii="Outfit" w:hAnsi="Outfit" w:eastAsiaTheme="minorEastAsia"/>
                <w:color w:val="000000" w:themeColor="text1"/>
              </w:rPr>
              <w:t>ijlage 3.</w:t>
            </w:r>
          </w:p>
        </w:tc>
      </w:tr>
      <w:tr w:rsidRPr="000002B5" w:rsidR="26AAA82A" w:rsidTr="24FA9588" w14:paraId="79982D5C" w14:textId="77777777">
        <w:trPr>
          <w:trHeight w:val="300"/>
        </w:trPr>
        <w:tc>
          <w:tcPr>
            <w:tcW w:w="4171" w:type="dxa"/>
          </w:tcPr>
          <w:p w:rsidRPr="000002B5" w:rsidR="0FEBAB38" w:rsidP="0E8F3C5E" w:rsidRDefault="20E6690C" w14:paraId="29487201" w14:textId="702E26C2">
            <w:pPr>
              <w:rPr>
                <w:rFonts w:ascii="Outfit" w:hAnsi="Outfit" w:eastAsiaTheme="minorEastAsia"/>
              </w:rPr>
            </w:pPr>
            <w:r w:rsidRPr="000002B5">
              <w:rPr>
                <w:rFonts w:ascii="Outfit" w:hAnsi="Outfit" w:eastAsiaTheme="minorEastAsia"/>
              </w:rPr>
              <w:t>Technisch ontwerp (TO)</w:t>
            </w:r>
          </w:p>
        </w:tc>
        <w:tc>
          <w:tcPr>
            <w:tcW w:w="4221" w:type="dxa"/>
          </w:tcPr>
          <w:p w:rsidRPr="000002B5" w:rsidR="00D923E0" w:rsidP="4B5D218F" w:rsidRDefault="308039AB" w14:paraId="67710CA8" w14:textId="14F45EA6">
            <w:pPr>
              <w:jc w:val="both"/>
              <w:rPr>
                <w:rFonts w:ascii="Outfit" w:hAnsi="Outfit" w:eastAsiaTheme="minorEastAsia"/>
                <w:color w:val="000000" w:themeColor="text1"/>
              </w:rPr>
            </w:pPr>
            <w:r w:rsidRPr="000002B5">
              <w:rPr>
                <w:rFonts w:ascii="Outfit" w:hAnsi="Outfit" w:eastAsiaTheme="minorEastAsia"/>
                <w:color w:val="000000" w:themeColor="text1"/>
              </w:rPr>
              <w:t>Het</w:t>
            </w:r>
            <w:r w:rsidRPr="000002B5" w:rsidR="1A7A6B6F">
              <w:rPr>
                <w:rFonts w:ascii="Outfit" w:hAnsi="Outfit" w:eastAsiaTheme="minorEastAsia"/>
                <w:color w:val="000000" w:themeColor="text1"/>
              </w:rPr>
              <w:t xml:space="preserve"> technisch ontwerp zoals nader omschreven in</w:t>
            </w:r>
            <w:r w:rsidRPr="000002B5" w:rsidR="09D6C4E6">
              <w:rPr>
                <w:rFonts w:ascii="Outfit" w:hAnsi="Outfit" w:eastAsiaTheme="minorEastAsia"/>
                <w:color w:val="000000" w:themeColor="text1"/>
              </w:rPr>
              <w:t xml:space="preserve"> de standaardtaakbeschrijving DNR - STB 2014</w:t>
            </w:r>
            <w:r w:rsidRPr="000002B5" w:rsidR="1A7A6B6F">
              <w:rPr>
                <w:rFonts w:ascii="Outfit" w:hAnsi="Outfit" w:eastAsiaTheme="minorEastAsia"/>
                <w:color w:val="000000" w:themeColor="text1"/>
              </w:rPr>
              <w:t xml:space="preserve"> </w:t>
            </w:r>
          </w:p>
          <w:p w:rsidRPr="000002B5" w:rsidR="183CA48E" w:rsidP="24FA9588" w:rsidRDefault="183CA48E" w14:paraId="45F8D694" w14:textId="0FB52CAE">
            <w:pPr>
              <w:jc w:val="both"/>
              <w:rPr>
                <w:rFonts w:ascii="Outfit" w:hAnsi="Outfit" w:eastAsiaTheme="minorEastAsia"/>
                <w:color w:val="000000" w:themeColor="text1"/>
              </w:rPr>
            </w:pPr>
          </w:p>
        </w:tc>
      </w:tr>
      <w:tr w:rsidRPr="000002B5" w:rsidR="26AAA82A" w:rsidTr="24FA9588" w14:paraId="590520F8" w14:textId="77777777">
        <w:trPr>
          <w:trHeight w:val="300"/>
        </w:trPr>
        <w:tc>
          <w:tcPr>
            <w:tcW w:w="4171" w:type="dxa"/>
          </w:tcPr>
          <w:p w:rsidRPr="000002B5" w:rsidR="183CA48E" w:rsidP="0E8F3C5E" w:rsidRDefault="68133D79" w14:paraId="0D23FAD6" w14:textId="1D41400A">
            <w:pPr>
              <w:rPr>
                <w:rFonts w:ascii="Outfit" w:hAnsi="Outfit" w:eastAsiaTheme="minorEastAsia"/>
              </w:rPr>
            </w:pPr>
            <w:r w:rsidRPr="000002B5">
              <w:rPr>
                <w:rFonts w:ascii="Outfit" w:hAnsi="Outfit" w:eastAsiaTheme="minorEastAsia"/>
              </w:rPr>
              <w:t>Voorontwerp (VO)</w:t>
            </w:r>
          </w:p>
        </w:tc>
        <w:tc>
          <w:tcPr>
            <w:tcW w:w="4221" w:type="dxa"/>
          </w:tcPr>
          <w:p w:rsidRPr="000002B5" w:rsidR="53481579" w:rsidP="7F1B3DCC" w:rsidRDefault="02BD3F34" w14:paraId="2BB4A90B" w14:textId="796FD2F1">
            <w:pPr>
              <w:jc w:val="both"/>
              <w:rPr>
                <w:rFonts w:ascii="Outfit" w:hAnsi="Outfit" w:eastAsiaTheme="minorEastAsia"/>
                <w:color w:val="000000" w:themeColor="text1"/>
              </w:rPr>
            </w:pPr>
            <w:r w:rsidRPr="000002B5">
              <w:rPr>
                <w:rFonts w:ascii="Outfit" w:hAnsi="Outfit" w:eastAsiaTheme="minorEastAsia"/>
                <w:color w:val="000000" w:themeColor="text1"/>
              </w:rPr>
              <w:t xml:space="preserve">Indien Voorontwerp niet </w:t>
            </w:r>
            <w:proofErr w:type="gramStart"/>
            <w:r w:rsidRPr="000002B5">
              <w:rPr>
                <w:rFonts w:ascii="Outfit" w:hAnsi="Outfit" w:eastAsiaTheme="minorEastAsia"/>
                <w:color w:val="000000" w:themeColor="text1"/>
              </w:rPr>
              <w:t>reeds</w:t>
            </w:r>
            <w:proofErr w:type="gramEnd"/>
            <w:r w:rsidRPr="000002B5">
              <w:rPr>
                <w:rFonts w:ascii="Outfit" w:hAnsi="Outfit" w:eastAsiaTheme="minorEastAsia"/>
                <w:color w:val="000000" w:themeColor="text1"/>
              </w:rPr>
              <w:t xml:space="preserve"> is opgesteld en verstrekt door Opdrachtgever, wordt bedoeld het Voorontwerp zoals nader omschreven in de Standaardtaakbeschrijving DNR-STB 2014</w:t>
            </w:r>
          </w:p>
        </w:tc>
      </w:tr>
      <w:tr w:rsidRPr="000002B5" w:rsidR="00130B6F" w:rsidTr="24FA9588" w14:paraId="5E4C5BF2" w14:textId="77777777">
        <w:trPr>
          <w:trHeight w:val="300"/>
        </w:trPr>
        <w:tc>
          <w:tcPr>
            <w:tcW w:w="4171" w:type="dxa"/>
          </w:tcPr>
          <w:p w:rsidRPr="000002B5" w:rsidR="00130B6F" w:rsidP="0E8F3C5E" w:rsidRDefault="00130B6F" w14:paraId="794A3C4C" w14:textId="6B4A4A5B">
            <w:pPr>
              <w:rPr>
                <w:rFonts w:ascii="Outfit" w:hAnsi="Outfit" w:eastAsiaTheme="minorEastAsia"/>
              </w:rPr>
            </w:pPr>
            <w:r w:rsidRPr="000002B5">
              <w:rPr>
                <w:rFonts w:ascii="Outfit" w:hAnsi="Outfit" w:eastAsiaTheme="minorEastAsia"/>
              </w:rPr>
              <w:t>Werk</w:t>
            </w:r>
          </w:p>
        </w:tc>
        <w:tc>
          <w:tcPr>
            <w:tcW w:w="4221" w:type="dxa"/>
          </w:tcPr>
          <w:p w:rsidRPr="000002B5" w:rsidR="00130B6F" w:rsidP="7F1B3DCC" w:rsidRDefault="00130B6F" w14:paraId="2FF82912" w14:textId="2255300F">
            <w:pPr>
              <w:jc w:val="both"/>
              <w:rPr>
                <w:rFonts w:ascii="Outfit" w:hAnsi="Outfit" w:eastAsiaTheme="minorEastAsia"/>
                <w:color w:val="000000" w:themeColor="text1"/>
              </w:rPr>
            </w:pPr>
            <w:r w:rsidRPr="000002B5">
              <w:rPr>
                <w:rFonts w:ascii="Outfit" w:hAnsi="Outfit" w:eastAsiaTheme="minorEastAsia"/>
                <w:color w:val="000000" w:themeColor="text1"/>
              </w:rPr>
              <w:t>Betreft de uitvoering van bouwkundige, installatietechnische en bijkomende werkzaamheden ten behoeve van het Project.</w:t>
            </w:r>
          </w:p>
        </w:tc>
      </w:tr>
    </w:tbl>
    <w:p w:rsidRPr="000002B5" w:rsidR="26AAA82A" w:rsidP="0E8F3C5E" w:rsidRDefault="26AAA82A" w14:paraId="50FB077D" w14:textId="26C4E5C6">
      <w:pPr>
        <w:rPr>
          <w:rFonts w:ascii="Outfit" w:hAnsi="Outfit" w:eastAsiaTheme="minorEastAsia"/>
        </w:rPr>
      </w:pPr>
    </w:p>
    <w:p w:rsidRPr="000002B5" w:rsidR="00C42022" w:rsidP="0E8F3C5E" w:rsidRDefault="00C42022" w14:paraId="303D63B3" w14:textId="77777777">
      <w:pPr>
        <w:pStyle w:val="ListParagraph"/>
        <w:ind w:left="624"/>
        <w:rPr>
          <w:rFonts w:ascii="Outfit" w:hAnsi="Outfit" w:eastAsiaTheme="minorEastAsia"/>
        </w:rPr>
      </w:pPr>
    </w:p>
    <w:p w:rsidRPr="000002B5" w:rsidR="00740EE4" w:rsidP="4B5D218F" w:rsidRDefault="009D1007" w14:paraId="3FBFCF24" w14:textId="286BD3B8">
      <w:pPr>
        <w:pStyle w:val="ListParagraph"/>
        <w:numPr>
          <w:ilvl w:val="0"/>
          <w:numId w:val="4"/>
        </w:numPr>
        <w:rPr>
          <w:rFonts w:ascii="Outfit" w:hAnsi="Outfit" w:eastAsiaTheme="minorEastAsia"/>
          <w:b/>
          <w:bCs/>
        </w:rPr>
      </w:pPr>
      <w:r w:rsidRPr="000002B5">
        <w:rPr>
          <w:rFonts w:ascii="Outfit" w:hAnsi="Outfit" w:eastAsiaTheme="minorEastAsia"/>
          <w:b/>
          <w:bCs/>
        </w:rPr>
        <w:t xml:space="preserve">Bouwteamdoelstellingen </w:t>
      </w:r>
    </w:p>
    <w:p w:rsidRPr="000002B5" w:rsidR="009602EA" w:rsidP="0E8F3C5E" w:rsidRDefault="009602EA" w14:paraId="5AD808F8" w14:textId="67E45B6B">
      <w:pPr>
        <w:pStyle w:val="ListParagraph"/>
        <w:numPr>
          <w:ilvl w:val="1"/>
          <w:numId w:val="4"/>
        </w:numPr>
        <w:rPr>
          <w:rFonts w:ascii="Outfit" w:hAnsi="Outfit" w:eastAsiaTheme="minorEastAsia"/>
        </w:rPr>
      </w:pPr>
      <w:r w:rsidRPr="000002B5">
        <w:rPr>
          <w:rFonts w:ascii="Outfit" w:hAnsi="Outfit" w:eastAsiaTheme="minorEastAsia"/>
        </w:rPr>
        <w:t xml:space="preserve">De doelstelling van het Bouwteam (hierna te noemen: de "Bouwteamdoelstelling") is het tot stand brengen van de in artikel 3.3 genoemde documenten die voldoen aan de in artikel 3.4 genoemde eisen van de Opdrachtgever, met inachtneming van de documenten en doelen genoemd in artikel 3.5. </w:t>
      </w:r>
    </w:p>
    <w:p w:rsidRPr="000002B5" w:rsidR="0039535C" w:rsidP="0E8F3C5E" w:rsidRDefault="0039535C" w14:paraId="21BD15C2" w14:textId="77777777">
      <w:pPr>
        <w:pStyle w:val="ListParagraph"/>
        <w:ind w:left="624"/>
        <w:rPr>
          <w:rFonts w:ascii="Outfit" w:hAnsi="Outfit" w:eastAsiaTheme="minorEastAsia"/>
        </w:rPr>
      </w:pPr>
    </w:p>
    <w:p w:rsidRPr="000002B5" w:rsidR="0058484C" w:rsidP="24FA9588" w:rsidRDefault="0058484C" w14:paraId="7C446EC3" w14:textId="777622CC">
      <w:pPr>
        <w:pStyle w:val="ListParagraph"/>
        <w:numPr>
          <w:ilvl w:val="1"/>
          <w:numId w:val="4"/>
        </w:numPr>
        <w:rPr>
          <w:rFonts w:ascii="Outfit" w:hAnsi="Outfit" w:eastAsiaTheme="minorEastAsia"/>
        </w:rPr>
      </w:pPr>
      <w:r w:rsidRPr="000002B5">
        <w:rPr>
          <w:rFonts w:ascii="Outfit" w:hAnsi="Outfit" w:eastAsiaTheme="minorEastAsia"/>
        </w:rPr>
        <w:t>De Opdrachtgever heeft voor aanvang van deze Overeenkomst de volgende documenten opgesteld</w:t>
      </w:r>
      <w:r w:rsidRPr="000002B5" w:rsidR="4FD4A134">
        <w:rPr>
          <w:rFonts w:ascii="Outfit" w:hAnsi="Outfit" w:eastAsiaTheme="minorEastAsia"/>
        </w:rPr>
        <w:t xml:space="preserve">, zoals genoemd in Bijlage </w:t>
      </w:r>
      <w:r w:rsidRPr="000002B5" w:rsidR="000A5D28">
        <w:rPr>
          <w:rFonts w:ascii="Outfit" w:hAnsi="Outfit" w:eastAsiaTheme="minorEastAsia"/>
        </w:rPr>
        <w:t>6</w:t>
      </w:r>
      <w:r w:rsidRPr="000002B5" w:rsidR="4FD4A134">
        <w:rPr>
          <w:rFonts w:ascii="Outfit" w:hAnsi="Outfit" w:eastAsiaTheme="minorEastAsia"/>
        </w:rPr>
        <w:t xml:space="preserve"> en de daarin genoemde bijlage(n).</w:t>
      </w:r>
    </w:p>
    <w:p w:rsidRPr="000002B5" w:rsidR="0058484C" w:rsidP="0E8F3C5E" w:rsidRDefault="0058484C" w14:paraId="2BA1886A" w14:textId="77777777">
      <w:pPr>
        <w:pStyle w:val="ListParagraph"/>
        <w:ind w:left="624"/>
        <w:rPr>
          <w:rFonts w:ascii="Outfit" w:hAnsi="Outfit" w:eastAsiaTheme="minorEastAsia"/>
        </w:rPr>
      </w:pPr>
    </w:p>
    <w:p w:rsidRPr="000002B5" w:rsidR="0058484C" w:rsidP="0E8F3C5E" w:rsidRDefault="0058484C" w14:paraId="6EFB235F" w14:textId="0C4DAC0E">
      <w:pPr>
        <w:pStyle w:val="ListParagraph"/>
        <w:ind w:left="624"/>
        <w:rPr>
          <w:rFonts w:ascii="Outfit" w:hAnsi="Outfit" w:eastAsiaTheme="minorEastAsia"/>
        </w:rPr>
      </w:pPr>
      <w:r w:rsidRPr="000002B5">
        <w:rPr>
          <w:rFonts w:ascii="Outfit" w:hAnsi="Outfit" w:eastAsiaTheme="minorEastAsia"/>
        </w:rPr>
        <w:t xml:space="preserve">De Opdrachtgever verstrekt deze documenten </w:t>
      </w:r>
      <w:proofErr w:type="gramStart"/>
      <w:r w:rsidRPr="000002B5">
        <w:rPr>
          <w:rFonts w:ascii="Outfit" w:hAnsi="Outfit" w:eastAsiaTheme="minorEastAsia"/>
        </w:rPr>
        <w:t>tevens</w:t>
      </w:r>
      <w:proofErr w:type="gramEnd"/>
      <w:r w:rsidRPr="000002B5">
        <w:rPr>
          <w:rFonts w:ascii="Outfit" w:hAnsi="Outfit" w:eastAsiaTheme="minorEastAsia"/>
        </w:rPr>
        <w:t xml:space="preserve"> aan de andere Deelnemers vanuit Opdrachtgever ter aanvang van de voorbereidingswerkzaamheden in het Bouwteam. De Opdrachtnemer is gehouden deze documenten te verstrekken aan de Deelnemers vanuit Opdrachtnemer.</w:t>
      </w:r>
    </w:p>
    <w:p w:rsidRPr="000002B5" w:rsidR="0058484C" w:rsidP="0E8F3C5E" w:rsidRDefault="0058484C" w14:paraId="3388E930" w14:textId="63E187BC">
      <w:pPr>
        <w:pStyle w:val="ListParagraph"/>
        <w:ind w:left="624"/>
        <w:rPr>
          <w:rFonts w:ascii="Outfit" w:hAnsi="Outfit" w:eastAsiaTheme="minorEastAsia"/>
        </w:rPr>
      </w:pPr>
      <w:r w:rsidRPr="000002B5">
        <w:rPr>
          <w:rFonts w:ascii="Outfit" w:hAnsi="Outfit" w:eastAsiaTheme="minorEastAsia"/>
        </w:rPr>
        <w:t xml:space="preserve">       </w:t>
      </w:r>
    </w:p>
    <w:p w:rsidRPr="000002B5" w:rsidR="0039535C" w:rsidP="00E0518B" w:rsidRDefault="0058484C" w14:paraId="6F447CC8" w14:textId="771BA9F9">
      <w:pPr>
        <w:pStyle w:val="ListParagraph"/>
        <w:ind w:left="624"/>
        <w:rPr>
          <w:rFonts w:ascii="Outfit" w:hAnsi="Outfit" w:eastAsiaTheme="minorEastAsia"/>
        </w:rPr>
      </w:pPr>
      <w:r w:rsidRPr="000002B5">
        <w:rPr>
          <w:rFonts w:ascii="Outfit" w:hAnsi="Outfit" w:eastAsiaTheme="minorEastAsia"/>
        </w:rPr>
        <w:t>De verstrekte documenten gelden als contractdocument en als vertrekpunt voor de nadere uitwerking</w:t>
      </w:r>
      <w:r w:rsidRPr="000002B5" w:rsidR="004762E4">
        <w:rPr>
          <w:rFonts w:ascii="Outfit" w:hAnsi="Outfit" w:eastAsiaTheme="minorEastAsia"/>
        </w:rPr>
        <w:t>.</w:t>
      </w:r>
      <w:r w:rsidRPr="000002B5">
        <w:rPr>
          <w:rFonts w:ascii="Outfit" w:hAnsi="Outfit" w:eastAsiaTheme="minorEastAsia"/>
        </w:rPr>
        <w:t xml:space="preserve"> </w:t>
      </w:r>
    </w:p>
    <w:p w:rsidRPr="000002B5" w:rsidR="0039535C" w:rsidP="0E8F3C5E" w:rsidRDefault="0039535C" w14:paraId="4DED2D49" w14:textId="77777777">
      <w:pPr>
        <w:pStyle w:val="ListParagraph"/>
        <w:ind w:left="624"/>
        <w:rPr>
          <w:rFonts w:ascii="Outfit" w:hAnsi="Outfit" w:eastAsiaTheme="minorEastAsia"/>
        </w:rPr>
      </w:pPr>
    </w:p>
    <w:p w:rsidRPr="000002B5" w:rsidR="00DC1F2F" w:rsidP="24FA9588" w:rsidRDefault="00850A9B" w14:paraId="4DEA8231" w14:textId="77777777">
      <w:pPr>
        <w:pStyle w:val="ListParagraph"/>
        <w:numPr>
          <w:ilvl w:val="1"/>
          <w:numId w:val="4"/>
        </w:numPr>
        <w:rPr>
          <w:rFonts w:ascii="Outfit" w:hAnsi="Outfit" w:eastAsiaTheme="minorEastAsia"/>
        </w:rPr>
      </w:pPr>
      <w:r w:rsidRPr="000002B5">
        <w:rPr>
          <w:rFonts w:ascii="Outfit" w:hAnsi="Outfit" w:eastAsiaTheme="minorEastAsia"/>
        </w:rPr>
        <w:t xml:space="preserve">De </w:t>
      </w:r>
      <w:r w:rsidRPr="000002B5" w:rsidR="004918C0">
        <w:rPr>
          <w:rFonts w:ascii="Outfit" w:hAnsi="Outfit" w:eastAsiaTheme="minorEastAsia"/>
        </w:rPr>
        <w:t xml:space="preserve">Partijen bij deze Overeenkomst, </w:t>
      </w:r>
      <w:proofErr w:type="gramStart"/>
      <w:r w:rsidRPr="000002B5" w:rsidR="004918C0">
        <w:rPr>
          <w:rFonts w:ascii="Outfit" w:hAnsi="Outfit" w:eastAsiaTheme="minorEastAsia"/>
        </w:rPr>
        <w:t>alsmede</w:t>
      </w:r>
      <w:proofErr w:type="gramEnd"/>
      <w:r w:rsidRPr="000002B5" w:rsidR="004918C0">
        <w:rPr>
          <w:rFonts w:ascii="Outfit" w:hAnsi="Outfit" w:eastAsiaTheme="minorEastAsia"/>
        </w:rPr>
        <w:t xml:space="preserve"> de andere Deelnemers in het Bouwteam, Werken samen in het Bouwteam om bij te dragen aan het tot stand brengen van de hierna genoemde documenten, welke dienen te voldoen aan de eisen van de Opdrachtgever:</w:t>
      </w:r>
    </w:p>
    <w:p w:rsidRPr="000002B5" w:rsidR="00DC1F2F" w:rsidP="24FA9588" w:rsidRDefault="004918C0" w14:paraId="3A5A265B" w14:textId="0B75BF16">
      <w:pPr>
        <w:pStyle w:val="ListParagraph"/>
        <w:numPr>
          <w:ilvl w:val="2"/>
          <w:numId w:val="4"/>
        </w:numPr>
        <w:rPr>
          <w:rFonts w:ascii="Outfit" w:hAnsi="Outfit" w:eastAsiaTheme="minorEastAsia"/>
        </w:rPr>
      </w:pPr>
      <w:r w:rsidRPr="000002B5">
        <w:rPr>
          <w:rFonts w:ascii="Outfit" w:hAnsi="Outfit" w:eastAsiaTheme="minorEastAsia"/>
        </w:rPr>
        <w:t xml:space="preserve">Definitief Ontwerp </w:t>
      </w:r>
      <w:r w:rsidRPr="000002B5" w:rsidR="37622DAF">
        <w:rPr>
          <w:rFonts w:ascii="Outfit" w:hAnsi="Outfit" w:eastAsiaTheme="minorEastAsia"/>
        </w:rPr>
        <w:t xml:space="preserve">en </w:t>
      </w:r>
      <w:r w:rsidRPr="000002B5">
        <w:rPr>
          <w:rFonts w:ascii="Outfit" w:hAnsi="Outfit" w:eastAsiaTheme="minorEastAsia"/>
        </w:rPr>
        <w:t xml:space="preserve">Technisch Ontwerp </w:t>
      </w:r>
      <w:r w:rsidRPr="000002B5" w:rsidR="50A054A9">
        <w:rPr>
          <w:rFonts w:ascii="Outfit" w:hAnsi="Outfit" w:eastAsiaTheme="minorEastAsia"/>
        </w:rPr>
        <w:t xml:space="preserve">en </w:t>
      </w:r>
      <w:r w:rsidRPr="000002B5">
        <w:rPr>
          <w:rFonts w:ascii="Outfit" w:hAnsi="Outfit" w:eastAsiaTheme="minorEastAsia"/>
        </w:rPr>
        <w:t xml:space="preserve">dat wordt uitgewerkt op basis van </w:t>
      </w:r>
      <w:r w:rsidRPr="000002B5" w:rsidR="2D7C4C18">
        <w:rPr>
          <w:rFonts w:ascii="Outfit" w:hAnsi="Outfit" w:eastAsiaTheme="minorEastAsia"/>
        </w:rPr>
        <w:t>de in artikel 3.2 genoemde documenten;</w:t>
      </w:r>
    </w:p>
    <w:p w:rsidRPr="000002B5" w:rsidR="00DC1F2F" w:rsidP="24FA9588" w:rsidRDefault="004918C0" w14:paraId="46A0B3DC" w14:textId="77777777">
      <w:pPr>
        <w:pStyle w:val="ListParagraph"/>
        <w:numPr>
          <w:ilvl w:val="2"/>
          <w:numId w:val="4"/>
        </w:numPr>
        <w:rPr>
          <w:rFonts w:ascii="Outfit" w:hAnsi="Outfit" w:eastAsiaTheme="minorEastAsia"/>
        </w:rPr>
      </w:pPr>
      <w:r w:rsidRPr="000002B5">
        <w:rPr>
          <w:rFonts w:ascii="Outfit" w:hAnsi="Outfit" w:eastAsiaTheme="minorEastAsia"/>
        </w:rPr>
        <w:t>Een uitvoeringsplanning om de uitvoeringswerkzaamheden te kunnen verrichten op grond van de beoogde Overeenkomst van aanneming van Werk;</w:t>
      </w:r>
    </w:p>
    <w:p w:rsidRPr="000002B5" w:rsidR="004918C0" w:rsidP="0E8F3C5E" w:rsidRDefault="004918C0" w14:paraId="107BE237" w14:textId="25D3BA59">
      <w:pPr>
        <w:pStyle w:val="ListParagraph"/>
        <w:numPr>
          <w:ilvl w:val="2"/>
          <w:numId w:val="4"/>
        </w:numPr>
        <w:rPr>
          <w:rFonts w:ascii="Outfit" w:hAnsi="Outfit" w:eastAsiaTheme="minorEastAsia"/>
        </w:rPr>
      </w:pPr>
      <w:r w:rsidRPr="000002B5">
        <w:rPr>
          <w:rFonts w:ascii="Outfit" w:hAnsi="Outfit" w:eastAsiaTheme="minorEastAsia"/>
        </w:rPr>
        <w:t xml:space="preserve">Een Risicodossier; </w:t>
      </w:r>
    </w:p>
    <w:p w:rsidRPr="000002B5" w:rsidR="00665FC6" w:rsidP="0E8F3C5E" w:rsidRDefault="009B7CA9" w14:paraId="34867916" w14:textId="3AC37089">
      <w:pPr>
        <w:pStyle w:val="ListParagraph"/>
        <w:numPr>
          <w:ilvl w:val="2"/>
          <w:numId w:val="4"/>
        </w:numPr>
        <w:rPr>
          <w:rFonts w:ascii="Outfit" w:hAnsi="Outfit" w:eastAsiaTheme="minorEastAsia"/>
        </w:rPr>
      </w:pPr>
      <w:r w:rsidRPr="000002B5">
        <w:rPr>
          <w:rFonts w:ascii="Outfit" w:hAnsi="Outfit" w:eastAsiaTheme="minorEastAsia"/>
        </w:rPr>
        <w:t xml:space="preserve">Een </w:t>
      </w:r>
      <w:proofErr w:type="spellStart"/>
      <w:r w:rsidRPr="000002B5">
        <w:rPr>
          <w:rFonts w:ascii="Outfit" w:hAnsi="Outfit" w:eastAsiaTheme="minorEastAsia"/>
        </w:rPr>
        <w:t>commis</w:t>
      </w:r>
      <w:r w:rsidRPr="000002B5" w:rsidR="00946133">
        <w:rPr>
          <w:rFonts w:ascii="Outfit" w:hAnsi="Outfit" w:eastAsiaTheme="minorEastAsia"/>
        </w:rPr>
        <w:t>s</w:t>
      </w:r>
      <w:r w:rsidRPr="000002B5">
        <w:rPr>
          <w:rFonts w:ascii="Outfit" w:hAnsi="Outfit" w:eastAsiaTheme="minorEastAsia"/>
        </w:rPr>
        <w:t>ioningsplan</w:t>
      </w:r>
      <w:proofErr w:type="spellEnd"/>
      <w:r w:rsidRPr="000002B5" w:rsidR="00367BB6">
        <w:rPr>
          <w:rFonts w:ascii="Outfit" w:hAnsi="Outfit" w:eastAsiaTheme="minorEastAsia"/>
        </w:rPr>
        <w:t>;</w:t>
      </w:r>
    </w:p>
    <w:p w:rsidRPr="000002B5" w:rsidR="00367BB6" w:rsidP="0E8F3C5E" w:rsidRDefault="00367BB6" w14:paraId="7F1560EA" w14:textId="06B07DB8">
      <w:pPr>
        <w:pStyle w:val="ListParagraph"/>
        <w:numPr>
          <w:ilvl w:val="2"/>
          <w:numId w:val="4"/>
        </w:numPr>
        <w:rPr>
          <w:rFonts w:ascii="Outfit" w:hAnsi="Outfit" w:eastAsiaTheme="minorEastAsia"/>
        </w:rPr>
      </w:pPr>
      <w:r w:rsidRPr="000002B5">
        <w:rPr>
          <w:rFonts w:ascii="Outfit" w:hAnsi="Outfit" w:eastAsiaTheme="minorEastAsia"/>
        </w:rPr>
        <w:t xml:space="preserve">Een </w:t>
      </w:r>
      <w:r w:rsidRPr="000002B5" w:rsidR="00186756">
        <w:rPr>
          <w:rFonts w:ascii="Outfit" w:hAnsi="Outfit" w:eastAsiaTheme="minorEastAsia"/>
        </w:rPr>
        <w:t xml:space="preserve">open </w:t>
      </w:r>
      <w:r w:rsidRPr="000002B5">
        <w:rPr>
          <w:rFonts w:ascii="Outfit" w:hAnsi="Outfit" w:eastAsiaTheme="minorEastAsia"/>
        </w:rPr>
        <w:t>begroting van de uitvoeringsfase</w:t>
      </w:r>
      <w:r w:rsidRPr="000002B5" w:rsidR="00FE2D11">
        <w:rPr>
          <w:rFonts w:ascii="Outfit" w:hAnsi="Outfit"/>
        </w:rPr>
        <w:t xml:space="preserve"> </w:t>
      </w:r>
      <w:r w:rsidRPr="000002B5" w:rsidR="00FE2D11">
        <w:rPr>
          <w:rFonts w:ascii="Outfit" w:hAnsi="Outfit" w:eastAsiaTheme="minorEastAsia"/>
        </w:rPr>
        <w:t>voor bouwkunde STABU en voor installaties NL-</w:t>
      </w:r>
      <w:proofErr w:type="spellStart"/>
      <w:r w:rsidRPr="000002B5" w:rsidR="00FE2D11">
        <w:rPr>
          <w:rFonts w:ascii="Outfit" w:hAnsi="Outfit" w:eastAsiaTheme="minorEastAsia"/>
        </w:rPr>
        <w:t>SfB</w:t>
      </w:r>
      <w:proofErr w:type="spellEnd"/>
      <w:r w:rsidRPr="000002B5" w:rsidR="00FE2D11">
        <w:rPr>
          <w:rFonts w:ascii="Outfit" w:hAnsi="Outfit" w:eastAsiaTheme="minorEastAsia"/>
        </w:rPr>
        <w:t xml:space="preserve"> niveau 4</w:t>
      </w:r>
      <w:r w:rsidRPr="000002B5">
        <w:rPr>
          <w:rFonts w:ascii="Outfit" w:hAnsi="Outfit" w:eastAsiaTheme="minorEastAsia"/>
        </w:rPr>
        <w:t>;</w:t>
      </w:r>
    </w:p>
    <w:p w:rsidRPr="000002B5" w:rsidR="00367BB6" w:rsidP="0E8F3C5E" w:rsidRDefault="00367BB6" w14:paraId="4D747978" w14:textId="09119EAA">
      <w:pPr>
        <w:pStyle w:val="ListParagraph"/>
        <w:numPr>
          <w:ilvl w:val="2"/>
          <w:numId w:val="4"/>
        </w:numPr>
        <w:rPr>
          <w:rFonts w:ascii="Outfit" w:hAnsi="Outfit" w:eastAsiaTheme="minorEastAsia"/>
        </w:rPr>
      </w:pPr>
      <w:r w:rsidRPr="000002B5">
        <w:rPr>
          <w:rFonts w:ascii="Outfit" w:hAnsi="Outfit" w:eastAsiaTheme="minorEastAsia"/>
        </w:rPr>
        <w:t>Plannen van aanpak;</w:t>
      </w:r>
    </w:p>
    <w:p w:rsidRPr="000002B5" w:rsidR="00263884" w:rsidP="0E8F3C5E" w:rsidRDefault="00263884" w14:paraId="20D0D56F" w14:textId="77777777">
      <w:pPr>
        <w:pStyle w:val="ListParagraph"/>
        <w:ind w:left="851"/>
        <w:rPr>
          <w:rFonts w:ascii="Outfit" w:hAnsi="Outfit" w:eastAsiaTheme="minorEastAsia"/>
        </w:rPr>
      </w:pPr>
    </w:p>
    <w:p w:rsidRPr="000002B5" w:rsidR="00263884" w:rsidP="24FA9588" w:rsidRDefault="00C30DCD" w14:paraId="31180EB3" w14:textId="414F7003">
      <w:pPr>
        <w:pStyle w:val="ListParagraph"/>
        <w:numPr>
          <w:ilvl w:val="1"/>
          <w:numId w:val="4"/>
        </w:numPr>
        <w:rPr>
          <w:rFonts w:ascii="Outfit" w:hAnsi="Outfit" w:eastAsiaTheme="minorEastAsia"/>
        </w:rPr>
      </w:pPr>
      <w:r w:rsidRPr="000002B5">
        <w:rPr>
          <w:rFonts w:ascii="Outfit" w:hAnsi="Outfit" w:eastAsiaTheme="minorEastAsia"/>
        </w:rPr>
        <w:t>De eisen waaraan de in artikel 3.</w:t>
      </w:r>
      <w:r w:rsidRPr="000002B5" w:rsidR="003560EA">
        <w:rPr>
          <w:rFonts w:ascii="Outfit" w:hAnsi="Outfit" w:eastAsiaTheme="minorEastAsia"/>
        </w:rPr>
        <w:t>3</w:t>
      </w:r>
      <w:r w:rsidRPr="000002B5">
        <w:rPr>
          <w:rFonts w:ascii="Outfit" w:hAnsi="Outfit" w:eastAsiaTheme="minorEastAsia"/>
        </w:rPr>
        <w:t xml:space="preserve"> genoemde documenten dienen te voldoen zijn: beschrijf op concrete, duidelijke en volledige wijze de eisen en randvoorwaarden waar de in artikel 3.</w:t>
      </w:r>
      <w:r w:rsidRPr="000002B5" w:rsidR="003560EA">
        <w:rPr>
          <w:rFonts w:ascii="Outfit" w:hAnsi="Outfit" w:eastAsiaTheme="minorEastAsia"/>
        </w:rPr>
        <w:t>3</w:t>
      </w:r>
      <w:r w:rsidRPr="000002B5">
        <w:rPr>
          <w:rFonts w:ascii="Outfit" w:hAnsi="Outfit" w:eastAsiaTheme="minorEastAsia"/>
        </w:rPr>
        <w:t xml:space="preserve"> genoemde documenten aan moet voldoen, willen deze acceptabel zijn voor de Opdrachtgever. Besteed</w:t>
      </w:r>
      <w:r w:rsidRPr="000002B5" w:rsidR="003560EA">
        <w:rPr>
          <w:rFonts w:ascii="Outfit" w:hAnsi="Outfit" w:eastAsiaTheme="minorEastAsia"/>
        </w:rPr>
        <w:t>t</w:t>
      </w:r>
      <w:r w:rsidRPr="000002B5">
        <w:rPr>
          <w:rFonts w:ascii="Outfit" w:hAnsi="Outfit" w:eastAsiaTheme="minorEastAsia"/>
        </w:rPr>
        <w:t xml:space="preserve"> hierbij aandacht aan:</w:t>
      </w:r>
    </w:p>
    <w:p w:rsidRPr="000002B5" w:rsidR="00263884" w:rsidP="0E8F3C5E" w:rsidRDefault="00C30DCD" w14:paraId="4FF7B117" w14:textId="77777777">
      <w:pPr>
        <w:pStyle w:val="ListParagraph"/>
        <w:numPr>
          <w:ilvl w:val="2"/>
          <w:numId w:val="4"/>
        </w:numPr>
        <w:rPr>
          <w:rFonts w:ascii="Outfit" w:hAnsi="Outfit" w:eastAsiaTheme="minorEastAsia"/>
        </w:rPr>
      </w:pPr>
      <w:r w:rsidRPr="000002B5">
        <w:rPr>
          <w:rFonts w:ascii="Outfit" w:hAnsi="Outfit" w:eastAsiaTheme="minorEastAsia"/>
        </w:rPr>
        <w:t>Het voldoen aan het Programma van Eisen</w:t>
      </w:r>
    </w:p>
    <w:p w:rsidRPr="000002B5" w:rsidR="00263884" w:rsidP="0E8F3C5E" w:rsidRDefault="00C30DCD" w14:paraId="152F4B04" w14:textId="77777777">
      <w:pPr>
        <w:pStyle w:val="ListParagraph"/>
        <w:numPr>
          <w:ilvl w:val="2"/>
          <w:numId w:val="4"/>
        </w:numPr>
        <w:rPr>
          <w:rFonts w:ascii="Outfit" w:hAnsi="Outfit" w:eastAsiaTheme="minorEastAsia"/>
        </w:rPr>
      </w:pPr>
      <w:r w:rsidRPr="000002B5">
        <w:rPr>
          <w:rFonts w:ascii="Outfit" w:hAnsi="Outfit" w:eastAsiaTheme="minorEastAsia"/>
        </w:rPr>
        <w:t>Het is gebaseerd op de Inschrijving</w:t>
      </w:r>
    </w:p>
    <w:p w:rsidRPr="000002B5" w:rsidR="00263884" w:rsidP="0E8F3C5E" w:rsidRDefault="00C30DCD" w14:paraId="6E2559B4" w14:textId="77777777">
      <w:pPr>
        <w:pStyle w:val="ListParagraph"/>
        <w:numPr>
          <w:ilvl w:val="2"/>
          <w:numId w:val="4"/>
        </w:numPr>
        <w:rPr>
          <w:rFonts w:ascii="Outfit" w:hAnsi="Outfit" w:eastAsiaTheme="minorEastAsia"/>
        </w:rPr>
      </w:pPr>
      <w:r w:rsidRPr="000002B5">
        <w:rPr>
          <w:rFonts w:ascii="Outfit" w:hAnsi="Outfit" w:eastAsiaTheme="minorEastAsia"/>
        </w:rPr>
        <w:t xml:space="preserve">Het is </w:t>
      </w:r>
      <w:proofErr w:type="spellStart"/>
      <w:r w:rsidRPr="000002B5">
        <w:rPr>
          <w:rFonts w:ascii="Outfit" w:hAnsi="Outfit" w:eastAsiaTheme="minorEastAsia"/>
        </w:rPr>
        <w:t>vergunbaar</w:t>
      </w:r>
      <w:proofErr w:type="spellEnd"/>
      <w:r w:rsidRPr="000002B5">
        <w:rPr>
          <w:rFonts w:ascii="Outfit" w:hAnsi="Outfit" w:eastAsiaTheme="minorEastAsia"/>
        </w:rPr>
        <w:t xml:space="preserve"> </w:t>
      </w:r>
    </w:p>
    <w:p w:rsidRPr="000002B5" w:rsidR="00C30DCD" w:rsidP="24FA9588" w:rsidRDefault="00C30DCD" w14:paraId="4A022B83" w14:textId="787CEB17">
      <w:pPr>
        <w:pStyle w:val="ListParagraph"/>
        <w:numPr>
          <w:ilvl w:val="2"/>
          <w:numId w:val="4"/>
        </w:numPr>
        <w:rPr>
          <w:rFonts w:ascii="Outfit" w:hAnsi="Outfit" w:eastAsiaTheme="minorEastAsia"/>
        </w:rPr>
      </w:pPr>
      <w:r w:rsidRPr="000002B5">
        <w:rPr>
          <w:rFonts w:ascii="Outfit" w:hAnsi="Outfit" w:eastAsiaTheme="minorEastAsia"/>
        </w:rPr>
        <w:t>Het kan worden uitgevoerd binnen het Taakstellend Budget</w:t>
      </w:r>
    </w:p>
    <w:p w:rsidRPr="000002B5" w:rsidR="00AA22BD" w:rsidP="0E8F3C5E" w:rsidRDefault="00AA22BD" w14:paraId="14B22035" w14:textId="77777777">
      <w:pPr>
        <w:pStyle w:val="ListParagraph"/>
        <w:ind w:left="851"/>
        <w:rPr>
          <w:rFonts w:ascii="Outfit" w:hAnsi="Outfit" w:eastAsiaTheme="minorEastAsia"/>
          <w:highlight w:val="yellow"/>
        </w:rPr>
      </w:pPr>
    </w:p>
    <w:p w:rsidRPr="00572A28" w:rsidR="00C063AB" w:rsidP="0E8F3C5E" w:rsidRDefault="00C063AB" w14:paraId="0EE6C662" w14:textId="64CDD1C0">
      <w:pPr>
        <w:pStyle w:val="ListParagraph"/>
        <w:numPr>
          <w:ilvl w:val="1"/>
          <w:numId w:val="4"/>
        </w:numPr>
        <w:rPr>
          <w:rFonts w:ascii="Outfit" w:hAnsi="Outfit" w:eastAsiaTheme="minorEastAsia"/>
        </w:rPr>
      </w:pPr>
      <w:r w:rsidRPr="000002B5">
        <w:rPr>
          <w:rFonts w:ascii="Outfit" w:hAnsi="Outfit" w:eastAsiaTheme="minorEastAsia"/>
        </w:rPr>
        <w:t xml:space="preserve">Partijen, </w:t>
      </w:r>
      <w:proofErr w:type="gramStart"/>
      <w:r w:rsidRPr="000002B5">
        <w:rPr>
          <w:rFonts w:ascii="Outfit" w:hAnsi="Outfit" w:eastAsiaTheme="minorEastAsia"/>
        </w:rPr>
        <w:t>alsmede</w:t>
      </w:r>
      <w:proofErr w:type="gramEnd"/>
      <w:r w:rsidRPr="000002B5">
        <w:rPr>
          <w:rFonts w:ascii="Outfit" w:hAnsi="Outfit" w:eastAsiaTheme="minorEastAsia"/>
        </w:rPr>
        <w:t xml:space="preserve"> de andere Deelnemers in het Bouwteam, nemen bij het tot stand komen van de in artikel 3.</w:t>
      </w:r>
      <w:r w:rsidRPr="000002B5" w:rsidR="003560EA">
        <w:rPr>
          <w:rFonts w:ascii="Outfit" w:hAnsi="Outfit" w:eastAsiaTheme="minorEastAsia"/>
        </w:rPr>
        <w:t>3</w:t>
      </w:r>
      <w:r w:rsidRPr="000002B5">
        <w:rPr>
          <w:rFonts w:ascii="Outfit" w:hAnsi="Outfit" w:eastAsiaTheme="minorEastAsia"/>
        </w:rPr>
        <w:t xml:space="preserve"> genoemde documenten en het naleven van hun verplichtingen, de volgende documenten en de informatie daarin </w:t>
      </w:r>
      <w:r w:rsidRPr="00572A28">
        <w:rPr>
          <w:rFonts w:ascii="Outfit" w:hAnsi="Outfit" w:eastAsiaTheme="minorEastAsia"/>
        </w:rPr>
        <w:t>opgenomen, evenals de volgende doelen als uitgangspunt:</w:t>
      </w:r>
    </w:p>
    <w:p w:rsidRPr="00572A28" w:rsidR="00C063AB" w:rsidP="54D9CEC3" w:rsidRDefault="3CB4268E" w14:paraId="5F9593E9" w14:textId="4829883A">
      <w:pPr>
        <w:pStyle w:val="ListParagraph"/>
        <w:numPr>
          <w:ilvl w:val="2"/>
          <w:numId w:val="4"/>
        </w:numPr>
        <w:rPr>
          <w:rFonts w:ascii="Outfit" w:hAnsi="Outfit" w:eastAsiaTheme="minorEastAsia"/>
        </w:rPr>
      </w:pPr>
      <w:r w:rsidRPr="00572A28">
        <w:rPr>
          <w:rFonts w:ascii="Outfit" w:hAnsi="Outfit" w:eastAsiaTheme="minorEastAsia"/>
        </w:rPr>
        <w:t xml:space="preserve">Concept </w:t>
      </w:r>
      <w:r w:rsidRPr="00572A28" w:rsidR="26766234">
        <w:rPr>
          <w:rFonts w:ascii="Outfit" w:hAnsi="Outfit" w:eastAsiaTheme="minorEastAsia"/>
        </w:rPr>
        <w:t xml:space="preserve">planning voor de ontwerpfase (aangehecht in Bijlage </w:t>
      </w:r>
      <w:r w:rsidRPr="00572A28" w:rsidR="7ADDF1E7">
        <w:rPr>
          <w:rFonts w:ascii="Outfit" w:hAnsi="Outfit" w:eastAsiaTheme="minorEastAsia"/>
        </w:rPr>
        <w:t>6</w:t>
      </w:r>
      <w:r w:rsidRPr="00572A28" w:rsidR="26766234">
        <w:rPr>
          <w:rFonts w:ascii="Outfit" w:hAnsi="Outfit" w:eastAsiaTheme="minorEastAsia"/>
        </w:rPr>
        <w:t xml:space="preserve"> </w:t>
      </w:r>
      <w:r w:rsidRPr="00572A28" w:rsidR="2E024621">
        <w:rPr>
          <w:rFonts w:ascii="Outfit" w:hAnsi="Outfit" w:eastAsiaTheme="minorEastAsia"/>
        </w:rPr>
        <w:t>welke</w:t>
      </w:r>
      <w:r w:rsidRPr="00572A28" w:rsidR="26766234">
        <w:rPr>
          <w:rFonts w:ascii="Outfit" w:hAnsi="Outfit" w:eastAsiaTheme="minorEastAsia"/>
        </w:rPr>
        <w:t xml:space="preserve"> van tijd tot tijd </w:t>
      </w:r>
      <w:r w:rsidRPr="00572A28" w:rsidR="7E709FA5">
        <w:rPr>
          <w:rFonts w:ascii="Outfit" w:hAnsi="Outfit" w:eastAsiaTheme="minorEastAsia"/>
        </w:rPr>
        <w:t xml:space="preserve">wordt </w:t>
      </w:r>
      <w:r w:rsidRPr="00572A28" w:rsidR="26766234">
        <w:rPr>
          <w:rFonts w:ascii="Outfit" w:hAnsi="Outfit" w:eastAsiaTheme="minorEastAsia"/>
        </w:rPr>
        <w:t>gewijzigd):</w:t>
      </w:r>
    </w:p>
    <w:p w:rsidRPr="000002B5" w:rsidR="00AA22BD" w:rsidP="0E8F3C5E" w:rsidRDefault="00901573" w14:paraId="46F63579" w14:textId="4CF1CA00">
      <w:pPr>
        <w:pStyle w:val="ListParagraph"/>
        <w:numPr>
          <w:ilvl w:val="2"/>
          <w:numId w:val="4"/>
        </w:numPr>
        <w:rPr>
          <w:rFonts w:ascii="Outfit" w:hAnsi="Outfit" w:eastAsiaTheme="minorEastAsia"/>
        </w:rPr>
      </w:pPr>
      <w:r w:rsidRPr="000002B5">
        <w:rPr>
          <w:rFonts w:ascii="Outfit" w:hAnsi="Outfit" w:eastAsiaTheme="minorEastAsia"/>
        </w:rPr>
        <w:t>H</w:t>
      </w:r>
      <w:r w:rsidRPr="000002B5" w:rsidR="00C063AB">
        <w:rPr>
          <w:rFonts w:ascii="Outfit" w:hAnsi="Outfit" w:eastAsiaTheme="minorEastAsia"/>
        </w:rPr>
        <w:t>et realiseren van andere optimalisaties (bijvoorbeeld kostenbesparingen</w:t>
      </w:r>
      <w:r w:rsidRPr="000002B5">
        <w:rPr>
          <w:rFonts w:ascii="Outfit" w:hAnsi="Outfit" w:eastAsiaTheme="minorEastAsia"/>
        </w:rPr>
        <w:t xml:space="preserve"> en/of uitvoeringsplanningen</w:t>
      </w:r>
      <w:r w:rsidRPr="000002B5" w:rsidR="00C063AB">
        <w:rPr>
          <w:rFonts w:ascii="Outfit" w:hAnsi="Outfit" w:eastAsiaTheme="minorEastAsia"/>
        </w:rPr>
        <w:t>), het beperken van omgevingshinder, het verder verhogen van de uitvoerbaarheid, het beperken van risico's, het verhogen van huidig toekomstig circulair gebruik van bouwmaterialen</w:t>
      </w:r>
      <w:r w:rsidRPr="000002B5" w:rsidR="00C16711">
        <w:rPr>
          <w:rFonts w:ascii="Outfit" w:hAnsi="Outfit" w:eastAsiaTheme="minorEastAsia"/>
        </w:rPr>
        <w:t>.</w:t>
      </w:r>
    </w:p>
    <w:p w:rsidRPr="000002B5" w:rsidR="00D52D58" w:rsidP="0E8F3C5E" w:rsidRDefault="00342619" w14:paraId="0930D18F" w14:textId="49859F41">
      <w:pPr>
        <w:pStyle w:val="ListParagraph"/>
        <w:numPr>
          <w:ilvl w:val="2"/>
          <w:numId w:val="4"/>
        </w:numPr>
        <w:rPr>
          <w:rFonts w:ascii="Outfit" w:hAnsi="Outfit" w:eastAsiaTheme="minorEastAsia"/>
        </w:rPr>
      </w:pPr>
      <w:r w:rsidRPr="000002B5">
        <w:rPr>
          <w:rFonts w:ascii="Outfit" w:hAnsi="Outfit" w:eastAsiaTheme="minorEastAsia"/>
        </w:rPr>
        <w:t>Het doel wat de Opdrachtgever met het bouwteam beoogt is het</w:t>
      </w:r>
      <w:r w:rsidRPr="000002B5" w:rsidR="004059E3">
        <w:rPr>
          <w:rFonts w:ascii="Outfit" w:hAnsi="Outfit" w:eastAsiaTheme="minorEastAsia"/>
        </w:rPr>
        <w:t xml:space="preserve"> komen tot een integraal op alle </w:t>
      </w:r>
      <w:r w:rsidRPr="000002B5" w:rsidR="00690921">
        <w:rPr>
          <w:rFonts w:ascii="Outfit" w:hAnsi="Outfit" w:eastAsiaTheme="minorEastAsia"/>
        </w:rPr>
        <w:t>disciplines</w:t>
      </w:r>
      <w:r w:rsidRPr="000002B5" w:rsidR="004059E3">
        <w:rPr>
          <w:rFonts w:ascii="Outfit" w:hAnsi="Outfit" w:eastAsiaTheme="minorEastAsia"/>
        </w:rPr>
        <w:t xml:space="preserve"> afgestemd ontwerp</w:t>
      </w:r>
      <w:r w:rsidRPr="000002B5" w:rsidR="00690921">
        <w:rPr>
          <w:rFonts w:ascii="Outfit" w:hAnsi="Outfit" w:eastAsiaTheme="minorEastAsia"/>
        </w:rPr>
        <w:t xml:space="preserve"> inclusief:</w:t>
      </w:r>
      <w:r w:rsidRPr="000002B5" w:rsidR="00C063AB">
        <w:rPr>
          <w:rFonts w:ascii="Outfit" w:hAnsi="Outfit" w:eastAsiaTheme="minorEastAsia"/>
        </w:rPr>
        <w:t xml:space="preserve"> ontwerpoptimalisaties, het optimaliseren van ontwerp- en uitvoeringscapaciteit, het beperken van omgevingshinder, het verhogen van de uitvoerbaarheid, het beperken van risico's</w:t>
      </w:r>
      <w:r w:rsidRPr="000002B5" w:rsidR="00C16711">
        <w:rPr>
          <w:rFonts w:ascii="Outfit" w:hAnsi="Outfit" w:eastAsiaTheme="minorEastAsia"/>
        </w:rPr>
        <w:t xml:space="preserve">. </w:t>
      </w:r>
    </w:p>
    <w:p w:rsidRPr="000002B5" w:rsidR="00925FC5" w:rsidP="0E8F3C5E" w:rsidRDefault="00925FC5" w14:paraId="56FC8BED" w14:textId="77777777">
      <w:pPr>
        <w:pStyle w:val="ListParagraph"/>
        <w:ind w:left="851"/>
        <w:rPr>
          <w:rFonts w:ascii="Outfit" w:hAnsi="Outfit" w:eastAsiaTheme="minorEastAsia"/>
        </w:rPr>
      </w:pPr>
    </w:p>
    <w:p w:rsidRPr="000002B5" w:rsidR="006634A3" w:rsidP="0E8F3C5E" w:rsidRDefault="006634A3" w14:paraId="4BDDF74E" w14:textId="1B53F17E">
      <w:pPr>
        <w:pStyle w:val="ListParagraph"/>
        <w:numPr>
          <w:ilvl w:val="0"/>
          <w:numId w:val="4"/>
        </w:numPr>
        <w:rPr>
          <w:rFonts w:ascii="Outfit" w:hAnsi="Outfit" w:eastAsiaTheme="minorEastAsia"/>
          <w:b/>
          <w:bCs/>
        </w:rPr>
      </w:pPr>
      <w:r w:rsidRPr="000002B5">
        <w:rPr>
          <w:rFonts w:ascii="Outfit" w:hAnsi="Outfit" w:eastAsiaTheme="minorEastAsia"/>
          <w:b/>
          <w:bCs/>
        </w:rPr>
        <w:t xml:space="preserve">Samenstelling van het </w:t>
      </w:r>
      <w:r w:rsidRPr="000002B5" w:rsidR="00CC6052">
        <w:rPr>
          <w:rFonts w:ascii="Outfit" w:hAnsi="Outfit" w:eastAsiaTheme="minorEastAsia"/>
          <w:b/>
          <w:bCs/>
        </w:rPr>
        <w:t>B</w:t>
      </w:r>
      <w:r w:rsidRPr="000002B5" w:rsidR="00925FC5">
        <w:rPr>
          <w:rFonts w:ascii="Outfit" w:hAnsi="Outfit" w:eastAsiaTheme="minorEastAsia"/>
          <w:b/>
          <w:bCs/>
        </w:rPr>
        <w:t>ouwteam</w:t>
      </w:r>
    </w:p>
    <w:p w:rsidRPr="000002B5" w:rsidR="009F1822" w:rsidP="0E8F3C5E" w:rsidRDefault="009F1822" w14:paraId="7B6D96A6" w14:textId="77777777">
      <w:pPr>
        <w:pStyle w:val="ListParagraph"/>
        <w:numPr>
          <w:ilvl w:val="1"/>
          <w:numId w:val="4"/>
        </w:numPr>
        <w:rPr>
          <w:rFonts w:ascii="Outfit" w:hAnsi="Outfit" w:eastAsiaTheme="minorEastAsia"/>
        </w:rPr>
      </w:pPr>
      <w:r w:rsidRPr="000002B5">
        <w:rPr>
          <w:rFonts w:ascii="Outfit" w:hAnsi="Outfit" w:eastAsiaTheme="minorEastAsia"/>
        </w:rPr>
        <w:t>Het Bouwteam heeft de volgende Deelnemers:</w:t>
      </w:r>
    </w:p>
    <w:p w:rsidRPr="000002B5" w:rsidR="009F1822" w:rsidP="4B5D218F" w:rsidRDefault="009F1822" w14:paraId="36396088" w14:textId="77777777">
      <w:pPr>
        <w:pStyle w:val="ListParagraph"/>
        <w:numPr>
          <w:ilvl w:val="2"/>
          <w:numId w:val="4"/>
        </w:numPr>
        <w:rPr>
          <w:rFonts w:ascii="Outfit" w:hAnsi="Outfit" w:eastAsiaTheme="minorEastAsia"/>
        </w:rPr>
      </w:pPr>
      <w:r w:rsidRPr="000002B5">
        <w:rPr>
          <w:rFonts w:ascii="Outfit" w:hAnsi="Outfit" w:eastAsiaTheme="minorEastAsia"/>
        </w:rPr>
        <w:t xml:space="preserve">De Opdrachtgever, namens hem </w:t>
      </w:r>
      <w:r w:rsidRPr="000002B5">
        <w:rPr>
          <w:rFonts w:ascii="Outfit" w:hAnsi="Outfit" w:eastAsiaTheme="minorEastAsia"/>
          <w:highlight w:val="yellow"/>
        </w:rPr>
        <w:t>functie persoon die namens hem deelneemt.</w:t>
      </w:r>
      <w:r w:rsidRPr="000002B5">
        <w:rPr>
          <w:rFonts w:ascii="Outfit" w:hAnsi="Outfit" w:eastAsiaTheme="minorEastAsia"/>
        </w:rPr>
        <w:t xml:space="preserve"> De rol van de Opdrachtgever heeft betrekking op: </w:t>
      </w:r>
      <w:r w:rsidRPr="000002B5">
        <w:rPr>
          <w:rFonts w:ascii="Outfit" w:hAnsi="Outfit" w:eastAsiaTheme="minorEastAsia"/>
          <w:highlight w:val="yellow"/>
        </w:rPr>
        <w:t>benoem kort;</w:t>
      </w:r>
    </w:p>
    <w:p w:rsidRPr="000002B5" w:rsidR="009F1822" w:rsidP="4B5D218F" w:rsidRDefault="009F1822" w14:paraId="52390F8E" w14:textId="77777777">
      <w:pPr>
        <w:pStyle w:val="ListParagraph"/>
        <w:numPr>
          <w:ilvl w:val="2"/>
          <w:numId w:val="4"/>
        </w:numPr>
        <w:rPr>
          <w:rFonts w:ascii="Outfit" w:hAnsi="Outfit" w:eastAsiaTheme="minorEastAsia"/>
        </w:rPr>
      </w:pPr>
      <w:r w:rsidRPr="000002B5">
        <w:rPr>
          <w:rFonts w:ascii="Outfit" w:hAnsi="Outfit" w:eastAsiaTheme="minorEastAsia"/>
        </w:rPr>
        <w:t xml:space="preserve">De Opdrachtnemer, namens hem </w:t>
      </w:r>
      <w:r w:rsidRPr="000002B5">
        <w:rPr>
          <w:rFonts w:ascii="Outfit" w:hAnsi="Outfit" w:eastAsiaTheme="minorEastAsia"/>
          <w:highlight w:val="yellow"/>
        </w:rPr>
        <w:t>functie persoon die namens hem deelneemt</w:t>
      </w:r>
      <w:r w:rsidRPr="000002B5">
        <w:rPr>
          <w:rFonts w:ascii="Outfit" w:hAnsi="Outfit" w:eastAsiaTheme="minorEastAsia"/>
        </w:rPr>
        <w:t xml:space="preserve">. De rol van de Opdrachtnemer heeft betrekking op: </w:t>
      </w:r>
      <w:r w:rsidRPr="000002B5">
        <w:rPr>
          <w:rFonts w:ascii="Outfit" w:hAnsi="Outfit" w:eastAsiaTheme="minorEastAsia"/>
          <w:highlight w:val="yellow"/>
        </w:rPr>
        <w:t>benoem kort</w:t>
      </w:r>
      <w:r w:rsidRPr="000002B5">
        <w:rPr>
          <w:rFonts w:ascii="Outfit" w:hAnsi="Outfit" w:eastAsiaTheme="minorEastAsia"/>
        </w:rPr>
        <w:t>;</w:t>
      </w:r>
    </w:p>
    <w:p w:rsidRPr="000002B5" w:rsidR="009F1822" w:rsidP="54D9CEC3" w:rsidRDefault="2B52E283" w14:paraId="7216A5BB" w14:textId="13A0246C">
      <w:pPr>
        <w:pStyle w:val="ListParagraph"/>
        <w:numPr>
          <w:ilvl w:val="2"/>
          <w:numId w:val="4"/>
        </w:numPr>
        <w:rPr>
          <w:rFonts w:ascii="Outfit" w:hAnsi="Outfit" w:eastAsiaTheme="minorEastAsia"/>
        </w:rPr>
      </w:pPr>
      <w:r w:rsidRPr="000002B5">
        <w:rPr>
          <w:rFonts w:ascii="Outfit" w:hAnsi="Outfit" w:eastAsiaTheme="minorEastAsia"/>
          <w:highlight w:val="yellow"/>
        </w:rPr>
        <w:t>Benoem de andere Deelnemers in het bouwteam, evenals de personen (incl. functies) die namens elk van hen deelnemen</w:t>
      </w:r>
      <w:r w:rsidRPr="000002B5">
        <w:rPr>
          <w:rFonts w:ascii="Outfit" w:hAnsi="Outfit" w:eastAsiaTheme="minorEastAsia"/>
        </w:rPr>
        <w:t>.</w:t>
      </w:r>
      <w:r w:rsidRPr="000002B5" w:rsidR="33103600">
        <w:rPr>
          <w:rFonts w:ascii="Outfit" w:hAnsi="Outfit" w:eastAsiaTheme="minorEastAsia"/>
        </w:rPr>
        <w:t xml:space="preserve"> </w:t>
      </w:r>
    </w:p>
    <w:p w:rsidRPr="000002B5" w:rsidR="003472DA" w:rsidP="0E8F3C5E" w:rsidRDefault="003472DA" w14:paraId="55637F59" w14:textId="77777777">
      <w:pPr>
        <w:pStyle w:val="ListParagraph"/>
        <w:ind w:left="851"/>
        <w:rPr>
          <w:rFonts w:ascii="Outfit" w:hAnsi="Outfit" w:eastAsiaTheme="minorEastAsia"/>
        </w:rPr>
      </w:pPr>
    </w:p>
    <w:p w:rsidRPr="000002B5" w:rsidR="003472DA" w:rsidP="4B5D218F" w:rsidRDefault="00925FC5" w14:paraId="1944DD64" w14:textId="444DAE8F">
      <w:pPr>
        <w:pStyle w:val="ListParagraph"/>
        <w:numPr>
          <w:ilvl w:val="1"/>
          <w:numId w:val="4"/>
        </w:numPr>
        <w:rPr>
          <w:rFonts w:ascii="Outfit" w:hAnsi="Outfit" w:eastAsiaTheme="minorEastAsia"/>
          <w:highlight w:val="yellow"/>
        </w:rPr>
      </w:pPr>
      <w:r w:rsidRPr="000002B5">
        <w:rPr>
          <w:rFonts w:ascii="Outfit" w:hAnsi="Outfit" w:eastAsiaTheme="minorEastAsia"/>
          <w:b/>
          <w:bCs/>
        </w:rPr>
        <w:t xml:space="preserve"> </w:t>
      </w:r>
      <w:r w:rsidRPr="000002B5" w:rsidR="003472DA">
        <w:rPr>
          <w:rFonts w:ascii="Outfit" w:hAnsi="Outfit" w:eastAsiaTheme="minorEastAsia"/>
        </w:rPr>
        <w:t xml:space="preserve">De </w:t>
      </w:r>
      <w:r w:rsidRPr="000002B5" w:rsidR="00381AE8">
        <w:rPr>
          <w:rFonts w:ascii="Outfit" w:hAnsi="Outfit" w:eastAsiaTheme="minorEastAsia"/>
        </w:rPr>
        <w:t xml:space="preserve">eisen en taken </w:t>
      </w:r>
      <w:r w:rsidRPr="000002B5" w:rsidR="003472DA">
        <w:rPr>
          <w:rFonts w:ascii="Outfit" w:hAnsi="Outfit" w:eastAsiaTheme="minorEastAsia"/>
        </w:rPr>
        <w:t xml:space="preserve">die ten aanzien van elke Deelnemer gelden zijn opgenomen in Bijlage </w:t>
      </w:r>
      <w:r w:rsidRPr="000002B5" w:rsidR="00381AE8">
        <w:rPr>
          <w:rFonts w:ascii="Outfit" w:hAnsi="Outfit" w:eastAsiaTheme="minorEastAsia"/>
        </w:rPr>
        <w:t xml:space="preserve">1 en </w:t>
      </w:r>
      <w:r w:rsidRPr="000002B5" w:rsidR="00AA1031">
        <w:rPr>
          <w:rFonts w:ascii="Outfit" w:hAnsi="Outfit" w:eastAsiaTheme="minorEastAsia"/>
        </w:rPr>
        <w:t>2</w:t>
      </w:r>
      <w:r w:rsidRPr="000002B5" w:rsidR="003472DA">
        <w:rPr>
          <w:rFonts w:ascii="Outfit" w:hAnsi="Outfit" w:eastAsiaTheme="minorEastAsia"/>
        </w:rPr>
        <w:t>. De specifieke werkzaamheden die elke Deelnemer moet verrichten ten behoeve van de Bouwteamdoelstelling zijn uitgewerkt in artikel 6 (ten aanzien van de Opdrachtgever), artikel 7 (ten aanzien van elke Deelnemer met uitzondering van de Opdrachtgever), artikel 8 (ten aanzien van de Opdrachtnemer).</w:t>
      </w:r>
      <w:r w:rsidRPr="000002B5" w:rsidR="002C2DF2">
        <w:rPr>
          <w:rFonts w:ascii="Outfit" w:hAnsi="Outfit" w:eastAsiaTheme="minorEastAsia"/>
        </w:rPr>
        <w:t xml:space="preserve"> </w:t>
      </w:r>
    </w:p>
    <w:p w:rsidRPr="000002B5" w:rsidR="008D5C4C" w:rsidP="008D5C4C" w:rsidRDefault="008D5C4C" w14:paraId="4E24EE15" w14:textId="77777777">
      <w:pPr>
        <w:pStyle w:val="ListParagraph"/>
        <w:ind w:left="624"/>
        <w:rPr>
          <w:rFonts w:ascii="Outfit" w:hAnsi="Outfit" w:eastAsiaTheme="minorEastAsia"/>
          <w:highlight w:val="yellow"/>
        </w:rPr>
      </w:pPr>
    </w:p>
    <w:p w:rsidRPr="000002B5" w:rsidR="00E2672A" w:rsidP="0E8F3C5E" w:rsidRDefault="00C82EF2" w14:paraId="7D4607B8" w14:textId="77777777">
      <w:pPr>
        <w:pStyle w:val="ListParagraph"/>
        <w:numPr>
          <w:ilvl w:val="1"/>
          <w:numId w:val="4"/>
        </w:numPr>
        <w:rPr>
          <w:rFonts w:ascii="Outfit" w:hAnsi="Outfit" w:eastAsiaTheme="minorEastAsia"/>
        </w:rPr>
      </w:pPr>
      <w:r w:rsidRPr="000002B5">
        <w:rPr>
          <w:rFonts w:ascii="Outfit" w:hAnsi="Outfit" w:eastAsiaTheme="minorEastAsia"/>
        </w:rPr>
        <w:t xml:space="preserve">De Opdrachtgever is, bevoegd om het Bouwteam uit te breiden, of een of meer andere Deelnemers vanuit Opdrachtgever te vervangen of te verwijderen. Deze uitbreiding, vervanging of verwijdering tast de in artikel 12 omschreven positie van de Opdrachtnemer </w:t>
      </w:r>
      <w:proofErr w:type="gramStart"/>
      <w:r w:rsidRPr="000002B5">
        <w:rPr>
          <w:rFonts w:ascii="Outfit" w:hAnsi="Outfit" w:eastAsiaTheme="minorEastAsia"/>
        </w:rPr>
        <w:t>inzake</w:t>
      </w:r>
      <w:proofErr w:type="gramEnd"/>
      <w:r w:rsidRPr="000002B5">
        <w:rPr>
          <w:rFonts w:ascii="Outfit" w:hAnsi="Outfit" w:eastAsiaTheme="minorEastAsia"/>
        </w:rPr>
        <w:t xml:space="preserve"> het exclusieve recht om een aanbieding te mogen doen, niet aan.</w:t>
      </w:r>
    </w:p>
    <w:p w:rsidRPr="000002B5" w:rsidR="00E2672A" w:rsidP="0E8F3C5E" w:rsidRDefault="00E2672A" w14:paraId="02A307F2" w14:textId="77777777">
      <w:pPr>
        <w:pStyle w:val="ListParagraph"/>
        <w:rPr>
          <w:rFonts w:ascii="Outfit" w:hAnsi="Outfit" w:eastAsiaTheme="minorEastAsia"/>
        </w:rPr>
      </w:pPr>
    </w:p>
    <w:p w:rsidRPr="000002B5" w:rsidR="00E2672A" w:rsidP="0E8F3C5E" w:rsidRDefault="00E77541" w14:paraId="735EA379" w14:textId="77777777">
      <w:pPr>
        <w:pStyle w:val="ListParagraph"/>
        <w:numPr>
          <w:ilvl w:val="1"/>
          <w:numId w:val="4"/>
        </w:numPr>
        <w:rPr>
          <w:rFonts w:ascii="Outfit" w:hAnsi="Outfit" w:eastAsiaTheme="minorEastAsia"/>
        </w:rPr>
      </w:pPr>
      <w:r w:rsidRPr="000002B5">
        <w:rPr>
          <w:rFonts w:ascii="Outfit" w:hAnsi="Outfit" w:eastAsiaTheme="minorEastAsia"/>
        </w:rPr>
        <w:t>De Opdrachtnemer is, na goedkeuring van de Opdrachtgever, bevoegd om een of meer andere Deelnemers vanuit Opdrachtnemer te vervangen of verwijderen. De Opdrachtgever mag deze goedkeuring niet onthouden op onredelijke gronden. Opdrachtgever kan aan deze goedkeuring voorwaarden verbinden.</w:t>
      </w:r>
    </w:p>
    <w:p w:rsidRPr="000002B5" w:rsidR="00E2672A" w:rsidP="0E8F3C5E" w:rsidRDefault="00E2672A" w14:paraId="10B24A7A" w14:textId="77777777">
      <w:pPr>
        <w:pStyle w:val="ListParagraph"/>
        <w:rPr>
          <w:rFonts w:ascii="Outfit" w:hAnsi="Outfit" w:eastAsiaTheme="minorEastAsia"/>
        </w:rPr>
      </w:pPr>
    </w:p>
    <w:p w:rsidRPr="000002B5" w:rsidR="00C652D5" w:rsidP="0E8F3C5E" w:rsidRDefault="00B57CAD" w14:paraId="4D52A735" w14:textId="77777777">
      <w:pPr>
        <w:pStyle w:val="ListParagraph"/>
        <w:numPr>
          <w:ilvl w:val="1"/>
          <w:numId w:val="4"/>
        </w:numPr>
        <w:rPr>
          <w:rFonts w:ascii="Outfit" w:hAnsi="Outfit" w:eastAsiaTheme="minorEastAsia"/>
        </w:rPr>
      </w:pPr>
      <w:r w:rsidRPr="000002B5">
        <w:rPr>
          <w:rFonts w:ascii="Outfit" w:hAnsi="Outfit" w:eastAsiaTheme="minorEastAsia"/>
        </w:rPr>
        <w:t>De Opdrachtgever is bevoegd om de Opdrachtnemer te verzoeken een of meer andere Deelnemers vanuit Opdrachtnemer te vervangen of te verwijderen, welk verzoek de Opdrachtnemer slechts mag weigeren om zwaarwegende redenen. Opdrachtgever zal haar verzoek met redenen omkleden.</w:t>
      </w:r>
    </w:p>
    <w:p w:rsidRPr="000002B5" w:rsidR="00C652D5" w:rsidP="0E8F3C5E" w:rsidRDefault="00C652D5" w14:paraId="76E57903" w14:textId="77777777">
      <w:pPr>
        <w:pStyle w:val="ListParagraph"/>
        <w:rPr>
          <w:rFonts w:ascii="Outfit" w:hAnsi="Outfit" w:eastAsiaTheme="minorEastAsia"/>
        </w:rPr>
      </w:pPr>
    </w:p>
    <w:p w:rsidRPr="000002B5" w:rsidR="00C82EF2" w:rsidP="4B5D218F" w:rsidRDefault="00E2672A" w14:paraId="5356BEEC" w14:textId="2CF4FB1F">
      <w:pPr>
        <w:pStyle w:val="ListParagraph"/>
        <w:numPr>
          <w:ilvl w:val="1"/>
          <w:numId w:val="4"/>
        </w:numPr>
        <w:rPr>
          <w:rFonts w:ascii="Outfit" w:hAnsi="Outfit" w:eastAsiaTheme="minorEastAsia"/>
        </w:rPr>
      </w:pPr>
      <w:r w:rsidRPr="000002B5">
        <w:rPr>
          <w:rFonts w:ascii="Outfit" w:hAnsi="Outfit" w:eastAsiaTheme="minorEastAsia"/>
        </w:rPr>
        <w:t xml:space="preserve">Partijen plegen overleg </w:t>
      </w:r>
      <w:proofErr w:type="gramStart"/>
      <w:r w:rsidRPr="000002B5">
        <w:rPr>
          <w:rFonts w:ascii="Outfit" w:hAnsi="Outfit" w:eastAsiaTheme="minorEastAsia"/>
        </w:rPr>
        <w:t>indien</w:t>
      </w:r>
      <w:proofErr w:type="gramEnd"/>
      <w:r w:rsidRPr="000002B5">
        <w:rPr>
          <w:rFonts w:ascii="Outfit" w:hAnsi="Outfit" w:eastAsiaTheme="minorEastAsia"/>
        </w:rPr>
        <w:t xml:space="preserve"> één van de Partijen de persoon, die namens die Partij deelneemt in het Bouwteam, wenst te vervangen. </w:t>
      </w:r>
    </w:p>
    <w:p w:rsidRPr="000002B5" w:rsidR="00E15F7D" w:rsidP="0E8F3C5E" w:rsidRDefault="00E15F7D" w14:paraId="38107462" w14:textId="77777777">
      <w:pPr>
        <w:pStyle w:val="ListParagraph"/>
        <w:rPr>
          <w:rFonts w:ascii="Outfit" w:hAnsi="Outfit" w:eastAsiaTheme="minorEastAsia"/>
        </w:rPr>
      </w:pPr>
    </w:p>
    <w:p w:rsidRPr="000002B5" w:rsidR="00E15F7D" w:rsidP="0E8F3C5E" w:rsidRDefault="00CC6052" w14:paraId="0F57D844" w14:textId="0FA1150F">
      <w:pPr>
        <w:pStyle w:val="ListParagraph"/>
        <w:numPr>
          <w:ilvl w:val="0"/>
          <w:numId w:val="4"/>
        </w:numPr>
        <w:rPr>
          <w:rFonts w:ascii="Outfit" w:hAnsi="Outfit" w:eastAsiaTheme="minorEastAsia"/>
          <w:b/>
          <w:bCs/>
        </w:rPr>
      </w:pPr>
      <w:r w:rsidRPr="000002B5">
        <w:rPr>
          <w:rFonts w:ascii="Outfit" w:hAnsi="Outfit" w:eastAsiaTheme="minorEastAsia"/>
          <w:b/>
          <w:bCs/>
        </w:rPr>
        <w:t xml:space="preserve">Samenwerking in het Bouwteam </w:t>
      </w:r>
    </w:p>
    <w:p w:rsidRPr="000002B5" w:rsidR="009F3637" w:rsidP="0E8F3C5E" w:rsidRDefault="009F3637" w14:paraId="59ADDDF1" w14:textId="7DD5B124">
      <w:pPr>
        <w:pStyle w:val="ListParagraph"/>
        <w:numPr>
          <w:ilvl w:val="1"/>
          <w:numId w:val="4"/>
        </w:numPr>
        <w:rPr>
          <w:rFonts w:ascii="Outfit" w:hAnsi="Outfit" w:eastAsiaTheme="minorEastAsia"/>
        </w:rPr>
      </w:pPr>
      <w:r w:rsidRPr="000002B5">
        <w:rPr>
          <w:rFonts w:ascii="Outfit" w:hAnsi="Outfit" w:eastAsiaTheme="minorEastAsia"/>
        </w:rPr>
        <w:t>De Deelnemers aan het Bouwteam verrichten in gecoördineerd verband met elkaar de voorbereidingswerkzaamheden die zij zelf zelfstandig op grond van hun bilaterale Overeenkomst met de Opdrachtgever respectievelijk Opdrachtnemer zijn overeengekomen ten behoeve van de Bouwteamdoelstelling. Daar waar deze Overeenkomst een verplichting beschrijft die (ook) dient te gelden in de bilaterale Overeenkomst tussen de Opdrachtgever en een Deelnemer vanuit Opdrachtgever respectievelijk de Opdrachtnemer en een Deelnemer vanuit Opdrachtnemer, staat de Opdrachtgever respectievelijk de Opdrachtnemer er richting de andere Partij voor in dat deze verplichting is opgenomen in de betreffende bilaterale overeenkomst.</w:t>
      </w:r>
    </w:p>
    <w:p w:rsidRPr="000002B5" w:rsidR="003124F3" w:rsidP="0E8F3C5E" w:rsidRDefault="003124F3" w14:paraId="20D648FC" w14:textId="77777777">
      <w:pPr>
        <w:pStyle w:val="ListParagraph"/>
        <w:ind w:left="624"/>
        <w:rPr>
          <w:rFonts w:ascii="Outfit" w:hAnsi="Outfit" w:eastAsiaTheme="minorEastAsia"/>
        </w:rPr>
      </w:pPr>
    </w:p>
    <w:p w:rsidRPr="000002B5" w:rsidR="00901F29" w:rsidP="0E8F3C5E" w:rsidRDefault="000660FC" w14:paraId="0BE1E2A3" w14:textId="77777777">
      <w:pPr>
        <w:pStyle w:val="ListParagraph"/>
        <w:numPr>
          <w:ilvl w:val="1"/>
          <w:numId w:val="4"/>
        </w:numPr>
        <w:rPr>
          <w:rFonts w:ascii="Outfit" w:hAnsi="Outfit" w:eastAsiaTheme="minorEastAsia"/>
        </w:rPr>
      </w:pPr>
      <w:r w:rsidRPr="000002B5">
        <w:rPr>
          <w:rFonts w:ascii="Outfit" w:hAnsi="Outfit" w:eastAsiaTheme="minorEastAsia"/>
        </w:rPr>
        <w:t xml:space="preserve">Elke Deelnemer vanuit Opdrachtgever heeft uitsluitend contractuele verplichtingen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Opdrachtgever niet </w:t>
      </w:r>
      <w:proofErr w:type="gramStart"/>
      <w:r w:rsidRPr="000002B5">
        <w:rPr>
          <w:rFonts w:ascii="Outfit" w:hAnsi="Outfit" w:eastAsiaTheme="minorEastAsia"/>
        </w:rPr>
        <w:t>jegens</w:t>
      </w:r>
      <w:proofErr w:type="gramEnd"/>
      <w:r w:rsidRPr="000002B5">
        <w:rPr>
          <w:rFonts w:ascii="Outfit" w:hAnsi="Outfit" w:eastAsiaTheme="minorEastAsia"/>
        </w:rPr>
        <w:t xml:space="preserve"> de andere Deelnemers (</w:t>
      </w:r>
      <w:proofErr w:type="gramStart"/>
      <w:r w:rsidRPr="000002B5">
        <w:rPr>
          <w:rFonts w:ascii="Outfit" w:hAnsi="Outfit" w:eastAsiaTheme="minorEastAsia"/>
        </w:rPr>
        <w:t>behoudens</w:t>
      </w:r>
      <w:proofErr w:type="gramEnd"/>
      <w:r w:rsidRPr="000002B5">
        <w:rPr>
          <w:rFonts w:ascii="Outfit" w:hAnsi="Outfit" w:eastAsiaTheme="minorEastAsia"/>
        </w:rPr>
        <w:t xml:space="preserve"> de contractuele verplichtingen die de Opdrachtnemer </w:t>
      </w:r>
      <w:proofErr w:type="gramStart"/>
      <w:r w:rsidRPr="000002B5">
        <w:rPr>
          <w:rFonts w:ascii="Outfit" w:hAnsi="Outfit" w:eastAsiaTheme="minorEastAsia"/>
        </w:rPr>
        <w:t>jegens</w:t>
      </w:r>
      <w:proofErr w:type="gramEnd"/>
      <w:r w:rsidRPr="000002B5">
        <w:rPr>
          <w:rFonts w:ascii="Outfit" w:hAnsi="Outfit" w:eastAsiaTheme="minorEastAsia"/>
        </w:rPr>
        <w:t xml:space="preserve"> de Deelnemers heeft vanuit Opdrachtgever). Voor de nakoming van zijn verplichtingen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Opdrachtgever is elke Deelnemer vanuit Opdrachtgever (en daarmee ook de Opdrachtnemer) zelf verantwoordelijk. Elke Deelnemer vanuit Opdrachtnemer heeft uitsluitend contractuele verplichtingen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Opdrachtnemer en niet </w:t>
      </w:r>
      <w:proofErr w:type="gramStart"/>
      <w:r w:rsidRPr="000002B5">
        <w:rPr>
          <w:rFonts w:ascii="Outfit" w:hAnsi="Outfit" w:eastAsiaTheme="minorEastAsia"/>
        </w:rPr>
        <w:t>jegens</w:t>
      </w:r>
      <w:proofErr w:type="gramEnd"/>
      <w:r w:rsidRPr="000002B5">
        <w:rPr>
          <w:rFonts w:ascii="Outfit" w:hAnsi="Outfit" w:eastAsiaTheme="minorEastAsia"/>
        </w:rPr>
        <w:t xml:space="preserve"> de andere Deelnemers. Het is Partijen niet toegestaan </w:t>
      </w:r>
      <w:proofErr w:type="spellStart"/>
      <w:r w:rsidRPr="000002B5" w:rsidR="003124F3">
        <w:rPr>
          <w:rFonts w:ascii="Outfit" w:hAnsi="Outfit" w:eastAsiaTheme="minorEastAsia"/>
        </w:rPr>
        <w:t>d</w:t>
      </w:r>
      <w:r w:rsidRPr="000002B5">
        <w:rPr>
          <w:rFonts w:ascii="Outfit" w:hAnsi="Outfit" w:eastAsiaTheme="minorEastAsia"/>
        </w:rPr>
        <w:t>erdenbedingen</w:t>
      </w:r>
      <w:proofErr w:type="spellEnd"/>
      <w:r w:rsidRPr="000002B5">
        <w:rPr>
          <w:rFonts w:ascii="Outfit" w:hAnsi="Outfit" w:eastAsiaTheme="minorEastAsia"/>
        </w:rPr>
        <w:t xml:space="preserve"> overeen te komen in deze Overeenkomst.</w:t>
      </w:r>
    </w:p>
    <w:p w:rsidRPr="000002B5" w:rsidR="00901F29" w:rsidP="0E8F3C5E" w:rsidRDefault="00901F29" w14:paraId="73C04387" w14:textId="77777777">
      <w:pPr>
        <w:pStyle w:val="ListParagraph"/>
        <w:rPr>
          <w:rFonts w:ascii="Outfit" w:hAnsi="Outfit" w:eastAsiaTheme="minorEastAsia"/>
        </w:rPr>
      </w:pPr>
    </w:p>
    <w:p w:rsidRPr="000002B5" w:rsidR="007E457A" w:rsidP="0E8F3C5E" w:rsidRDefault="007E457A" w14:paraId="3A81F738" w14:textId="7AEA5C3F">
      <w:pPr>
        <w:pStyle w:val="ListParagraph"/>
        <w:numPr>
          <w:ilvl w:val="1"/>
          <w:numId w:val="4"/>
        </w:numPr>
        <w:rPr>
          <w:rFonts w:ascii="Outfit" w:hAnsi="Outfit" w:eastAsiaTheme="minorEastAsia"/>
        </w:rPr>
      </w:pPr>
      <w:r w:rsidRPr="000002B5">
        <w:rPr>
          <w:rFonts w:ascii="Outfit" w:hAnsi="Outfit" w:eastAsiaTheme="minorEastAsia"/>
        </w:rPr>
        <w:t>Elke Deelnemer, en namens hem de persoon die deelneemt in het Bouwteam, laat in houding en gedrag zien:</w:t>
      </w:r>
    </w:p>
    <w:p w:rsidRPr="000002B5" w:rsidR="545D5043" w:rsidP="0E8F3C5E" w:rsidRDefault="545D5043" w14:paraId="5A5D3AD4" w14:textId="33CBEF6B">
      <w:pPr>
        <w:pStyle w:val="ListParagraph"/>
        <w:numPr>
          <w:ilvl w:val="2"/>
          <w:numId w:val="4"/>
        </w:numPr>
        <w:rPr>
          <w:rFonts w:ascii="Outfit" w:hAnsi="Outfit" w:eastAsiaTheme="minorEastAsia"/>
        </w:rPr>
      </w:pPr>
      <w:r w:rsidRPr="000002B5">
        <w:rPr>
          <w:rFonts w:ascii="Outfit" w:hAnsi="Outfit" w:eastAsiaTheme="minorEastAsia"/>
        </w:rPr>
        <w:t>Dat hij flexibel, proactief en transparant handelt;</w:t>
      </w:r>
    </w:p>
    <w:p w:rsidRPr="000002B5" w:rsidR="545D5043" w:rsidP="0E8F3C5E" w:rsidRDefault="545D5043" w14:paraId="351AB6C3" w14:textId="73352085">
      <w:pPr>
        <w:pStyle w:val="ListParagraph"/>
        <w:numPr>
          <w:ilvl w:val="2"/>
          <w:numId w:val="4"/>
        </w:numPr>
        <w:rPr>
          <w:rFonts w:ascii="Outfit" w:hAnsi="Outfit" w:eastAsiaTheme="minorEastAsia"/>
        </w:rPr>
      </w:pPr>
      <w:r w:rsidRPr="000002B5">
        <w:rPr>
          <w:rFonts w:ascii="Outfit" w:hAnsi="Outfit" w:eastAsiaTheme="minorEastAsia"/>
        </w:rPr>
        <w:t>Dat hij, niettegenstaande het karakter van de bilaterale overeenkomsten als genoemd in artikel 5.1, gericht is op en werkt aan, een goede samenwerking in het Bouwteam;</w:t>
      </w:r>
    </w:p>
    <w:p w:rsidRPr="000002B5" w:rsidR="545D5043" w:rsidP="0E8F3C5E" w:rsidRDefault="545D5043" w14:paraId="769C07AA" w14:textId="6683D74D">
      <w:pPr>
        <w:pStyle w:val="ListParagraph"/>
        <w:numPr>
          <w:ilvl w:val="2"/>
          <w:numId w:val="4"/>
        </w:numPr>
        <w:rPr>
          <w:rFonts w:ascii="Outfit" w:hAnsi="Outfit" w:eastAsiaTheme="minorEastAsia"/>
        </w:rPr>
      </w:pPr>
      <w:r w:rsidRPr="000002B5">
        <w:rPr>
          <w:rFonts w:ascii="Outfit" w:hAnsi="Outfit" w:eastAsiaTheme="minorEastAsia"/>
        </w:rPr>
        <w:t>Dat hij oog heeft voor de Bouwteamdoelstelling en de gerechtvaardigde belangen van de andere Deelnemers;</w:t>
      </w:r>
    </w:p>
    <w:p w:rsidRPr="000002B5" w:rsidR="545D5043" w:rsidP="0E8F3C5E" w:rsidRDefault="545D5043" w14:paraId="3F424917" w14:textId="2F3E02C4">
      <w:pPr>
        <w:pStyle w:val="ListParagraph"/>
        <w:numPr>
          <w:ilvl w:val="2"/>
          <w:numId w:val="4"/>
        </w:numPr>
        <w:rPr>
          <w:rFonts w:ascii="Outfit" w:hAnsi="Outfit" w:eastAsiaTheme="minorEastAsia"/>
        </w:rPr>
      </w:pPr>
      <w:r w:rsidRPr="000002B5">
        <w:rPr>
          <w:rFonts w:ascii="Outfit" w:hAnsi="Outfit" w:eastAsiaTheme="minorEastAsia"/>
        </w:rPr>
        <w:t>Dat hij discussiepunten met andere Deelnemers niet uit de weg gaat, zich inspant om deze tijdig bespreekbaar te maken en deze op een oplossingsgerichte manier bespreekt;</w:t>
      </w:r>
    </w:p>
    <w:p w:rsidRPr="000002B5" w:rsidR="545D5043" w:rsidP="0E8F3C5E" w:rsidRDefault="545D5043" w14:paraId="357E5A01" w14:textId="6D42A5E3">
      <w:pPr>
        <w:pStyle w:val="ListParagraph"/>
        <w:numPr>
          <w:ilvl w:val="2"/>
          <w:numId w:val="4"/>
        </w:numPr>
        <w:rPr>
          <w:rFonts w:ascii="Outfit" w:hAnsi="Outfit" w:eastAsiaTheme="minorEastAsia"/>
        </w:rPr>
      </w:pPr>
      <w:r w:rsidRPr="000002B5">
        <w:rPr>
          <w:rFonts w:ascii="Outfit" w:hAnsi="Outfit" w:eastAsiaTheme="minorEastAsia"/>
        </w:rPr>
        <w:t xml:space="preserve">Dat hij proactief en tijdig zijn eigen fouten bespreekbaar maakt en welwillend zoekt naar oplossingen voor zijn eigen fouten, </w:t>
      </w:r>
      <w:proofErr w:type="gramStart"/>
      <w:r w:rsidRPr="000002B5">
        <w:rPr>
          <w:rFonts w:ascii="Outfit" w:hAnsi="Outfit" w:eastAsiaTheme="minorEastAsia"/>
        </w:rPr>
        <w:t>alsmede</w:t>
      </w:r>
      <w:proofErr w:type="gramEnd"/>
      <w:r w:rsidRPr="000002B5">
        <w:rPr>
          <w:rFonts w:ascii="Outfit" w:hAnsi="Outfit" w:eastAsiaTheme="minorEastAsia"/>
        </w:rPr>
        <w:t xml:space="preserve"> voor fouten van andere Deelnemers;</w:t>
      </w:r>
    </w:p>
    <w:p w:rsidRPr="000002B5" w:rsidR="545D5043" w:rsidP="0E8F3C5E" w:rsidRDefault="545D5043" w14:paraId="71AED142" w14:textId="14EC6DF0">
      <w:pPr>
        <w:pStyle w:val="ListParagraph"/>
        <w:numPr>
          <w:ilvl w:val="2"/>
          <w:numId w:val="4"/>
        </w:numPr>
        <w:rPr>
          <w:rFonts w:ascii="Outfit" w:hAnsi="Outfit" w:eastAsiaTheme="minorEastAsia"/>
        </w:rPr>
      </w:pPr>
      <w:r w:rsidRPr="000002B5">
        <w:rPr>
          <w:rFonts w:ascii="Outfit" w:hAnsi="Outfit" w:eastAsiaTheme="minorEastAsia"/>
        </w:rPr>
        <w:t xml:space="preserve">Dat hij genoeg tijd en capaciteit heeft om een volwaardige deelname aan het </w:t>
      </w:r>
      <w:r w:rsidRPr="000002B5" w:rsidR="044F0909">
        <w:rPr>
          <w:rFonts w:ascii="Outfit" w:hAnsi="Outfit" w:eastAsiaTheme="minorEastAsia"/>
        </w:rPr>
        <w:t>B</w:t>
      </w:r>
      <w:r w:rsidRPr="000002B5">
        <w:rPr>
          <w:rFonts w:ascii="Outfit" w:hAnsi="Outfit" w:eastAsiaTheme="minorEastAsia"/>
        </w:rPr>
        <w:t>ouwteam te leveren;</w:t>
      </w:r>
    </w:p>
    <w:p w:rsidRPr="000002B5" w:rsidR="545D5043" w:rsidP="4B5D218F" w:rsidRDefault="545D5043" w14:paraId="6F5D2264" w14:textId="138CE4FC">
      <w:pPr>
        <w:pStyle w:val="ListParagraph"/>
        <w:numPr>
          <w:ilvl w:val="2"/>
          <w:numId w:val="4"/>
        </w:numPr>
        <w:rPr>
          <w:rFonts w:ascii="Outfit" w:hAnsi="Outfit" w:eastAsiaTheme="minorEastAsia"/>
        </w:rPr>
      </w:pPr>
      <w:r w:rsidRPr="000002B5">
        <w:rPr>
          <w:rFonts w:ascii="Outfit" w:hAnsi="Outfit" w:eastAsiaTheme="minorEastAsia"/>
        </w:rPr>
        <w:t>Dat hij proactief, tijdig, goed onderbouwd, schriftelijk en ondubbelzinnig waarschuwt indien deze Deelnemer op enig moment het Project niet langer als uitvoerbaar of anderszins (financieel) haalbaar beoordeelt.</w:t>
      </w:r>
    </w:p>
    <w:p w:rsidRPr="000002B5" w:rsidR="01DC9395" w:rsidP="0E8F3C5E" w:rsidRDefault="01DC9395" w14:paraId="44B786A4" w14:textId="7C0AB9CF">
      <w:pPr>
        <w:pStyle w:val="ListParagraph"/>
        <w:ind w:left="851"/>
        <w:rPr>
          <w:rFonts w:ascii="Outfit" w:hAnsi="Outfit" w:eastAsiaTheme="minorEastAsia"/>
        </w:rPr>
      </w:pPr>
    </w:p>
    <w:p w:rsidRPr="000002B5" w:rsidR="45576FF0" w:rsidP="0E8F3C5E" w:rsidRDefault="45576FF0" w14:paraId="0379B41A" w14:textId="5DD94C69">
      <w:pPr>
        <w:pStyle w:val="ListParagraph"/>
        <w:numPr>
          <w:ilvl w:val="0"/>
          <w:numId w:val="4"/>
        </w:numPr>
        <w:rPr>
          <w:rFonts w:ascii="Outfit" w:hAnsi="Outfit" w:eastAsiaTheme="minorEastAsia"/>
          <w:b/>
          <w:bCs/>
        </w:rPr>
      </w:pPr>
      <w:r w:rsidRPr="000002B5">
        <w:rPr>
          <w:rFonts w:ascii="Outfit" w:hAnsi="Outfit" w:eastAsiaTheme="minorEastAsia"/>
          <w:b/>
          <w:bCs/>
        </w:rPr>
        <w:t>Verplichtingen van de Opdrachtgever in het Bouwteam</w:t>
      </w:r>
    </w:p>
    <w:p w:rsidRPr="000002B5" w:rsidR="56B1E912" w:rsidP="0E8F3C5E" w:rsidRDefault="56B1E912" w14:paraId="6FD042D7" w14:textId="71E38FDE">
      <w:pPr>
        <w:pStyle w:val="ListParagraph"/>
        <w:numPr>
          <w:ilvl w:val="1"/>
          <w:numId w:val="4"/>
        </w:numPr>
        <w:rPr>
          <w:rFonts w:ascii="Outfit" w:hAnsi="Outfit" w:eastAsiaTheme="minorEastAsia"/>
        </w:rPr>
      </w:pPr>
      <w:r w:rsidRPr="000002B5">
        <w:rPr>
          <w:rFonts w:ascii="Outfit" w:hAnsi="Outfit" w:eastAsiaTheme="minorEastAsia"/>
        </w:rPr>
        <w:t xml:space="preserve">Met inachtneming van de Bouwteamdoelstelling is de Opdrachtgever </w:t>
      </w:r>
      <w:proofErr w:type="gramStart"/>
      <w:r w:rsidRPr="000002B5">
        <w:rPr>
          <w:rFonts w:ascii="Outfit" w:hAnsi="Outfit" w:eastAsiaTheme="minorEastAsia"/>
        </w:rPr>
        <w:t>jegens</w:t>
      </w:r>
      <w:proofErr w:type="gramEnd"/>
      <w:r w:rsidRPr="000002B5">
        <w:rPr>
          <w:rFonts w:ascii="Outfit" w:hAnsi="Outfit" w:eastAsiaTheme="minorEastAsia"/>
        </w:rPr>
        <w:t xml:space="preserve"> de Opdrachtnemer gehouden in het Bouwteam verplichtingen tijdig na te leven en de volgende werkzaamheden te verrichten:</w:t>
      </w:r>
    </w:p>
    <w:p w:rsidRPr="000002B5" w:rsidR="56B1E912" w:rsidP="0E8F3C5E" w:rsidRDefault="56B1E912" w14:paraId="54BC4E10" w14:textId="78B65E79">
      <w:pPr>
        <w:pStyle w:val="ListParagraph"/>
        <w:numPr>
          <w:ilvl w:val="2"/>
          <w:numId w:val="4"/>
        </w:numPr>
        <w:rPr>
          <w:rFonts w:ascii="Outfit" w:hAnsi="Outfit" w:eastAsiaTheme="minorEastAsia"/>
        </w:rPr>
      </w:pPr>
      <w:r w:rsidRPr="000002B5">
        <w:rPr>
          <w:rFonts w:ascii="Outfit" w:hAnsi="Outfit" w:eastAsiaTheme="minorEastAsia"/>
        </w:rPr>
        <w:t xml:space="preserve">Het </w:t>
      </w:r>
      <w:r w:rsidRPr="000002B5">
        <w:rPr>
          <w:rFonts w:ascii="Outfit" w:hAnsi="Outfit" w:eastAsiaTheme="minorEastAsia"/>
          <w:color w:val="010101"/>
        </w:rPr>
        <w:t xml:space="preserve">leiding geven aan het Bouwteam en het coördineren van de werkzaamheden van de Deelnemers vanuit Opdrachtgever. </w:t>
      </w:r>
      <w:proofErr w:type="gramStart"/>
      <w:r w:rsidRPr="000002B5">
        <w:rPr>
          <w:rFonts w:ascii="Outfit" w:hAnsi="Outfit" w:eastAsiaTheme="minorEastAsia"/>
          <w:color w:val="010101"/>
        </w:rPr>
        <w:t>Indien</w:t>
      </w:r>
      <w:proofErr w:type="gramEnd"/>
      <w:r w:rsidRPr="000002B5">
        <w:rPr>
          <w:rFonts w:ascii="Outfit" w:hAnsi="Outfit" w:eastAsiaTheme="minorEastAsia"/>
          <w:color w:val="010101"/>
        </w:rPr>
        <w:t xml:space="preserve"> Deelnemers vanuit Opdrachtnemer deelnemen in het Bouwteam, zal het voornoemde 'coördineren van werkzaamheden' ook omvatten het geven van coördinatie-instructies aan de Opdrachtnemer ten aanzien van diens coördinatie van de werkzaamheden van de Deelnemers vanuit Opdrachtnemer. Onder het voorgaande valt onder meer het organiseren van periodieke bijeenkomsten voor alle Deelnemers (waaronder een startbijeenkomst), </w:t>
      </w:r>
      <w:proofErr w:type="gramStart"/>
      <w:r w:rsidRPr="000002B5">
        <w:rPr>
          <w:rFonts w:ascii="Outfit" w:hAnsi="Outfit" w:eastAsiaTheme="minorEastAsia"/>
          <w:color w:val="010101"/>
        </w:rPr>
        <w:t>alsmede</w:t>
      </w:r>
      <w:proofErr w:type="gramEnd"/>
      <w:r w:rsidRPr="000002B5">
        <w:rPr>
          <w:rFonts w:ascii="Outfit" w:hAnsi="Outfit" w:eastAsiaTheme="minorEastAsia"/>
          <w:color w:val="010101"/>
        </w:rPr>
        <w:t xml:space="preserve"> het bepalen van de frequentie en het organiseren van overleggen tussen de relevante Deelnemers</w:t>
      </w:r>
      <w:r w:rsidRPr="000002B5" w:rsidR="00D84954">
        <w:rPr>
          <w:rFonts w:ascii="Outfit" w:hAnsi="Outfit" w:eastAsiaTheme="minorEastAsia"/>
          <w:color w:val="010101"/>
        </w:rPr>
        <w:t xml:space="preserve">. </w:t>
      </w:r>
    </w:p>
    <w:p w:rsidRPr="000002B5" w:rsidR="56B1E912" w:rsidP="0E8F3C5E" w:rsidRDefault="56B1E912" w14:paraId="2DECC078" w14:textId="15C256DD">
      <w:pPr>
        <w:pStyle w:val="ListParagraph"/>
        <w:numPr>
          <w:ilvl w:val="2"/>
          <w:numId w:val="4"/>
        </w:numPr>
        <w:rPr>
          <w:rFonts w:ascii="Outfit" w:hAnsi="Outfit" w:eastAsiaTheme="minorEastAsia"/>
        </w:rPr>
      </w:pPr>
      <w:r w:rsidRPr="000002B5">
        <w:rPr>
          <w:rFonts w:ascii="Outfit" w:hAnsi="Outfit" w:eastAsiaTheme="minorEastAsia"/>
          <w:color w:val="010101"/>
        </w:rPr>
        <w:t xml:space="preserve">Het bewaken van de voortgang van en instaan voor de correcte uitvoering van de werkzaamheden uit te voeren door de Deelnemers vanuit Opdrachtgever (met uitzondering van de Opdrachtnemer) als </w:t>
      </w:r>
      <w:r w:rsidRPr="000002B5">
        <w:rPr>
          <w:rFonts w:ascii="Outfit" w:hAnsi="Outfit" w:eastAsiaTheme="minorEastAsia"/>
          <w:color w:val="000000" w:themeColor="text1"/>
        </w:rPr>
        <w:t>beschreven in artikel</w:t>
      </w:r>
      <w:r w:rsidRPr="000002B5">
        <w:rPr>
          <w:rFonts w:ascii="Outfit" w:hAnsi="Outfit" w:eastAsiaTheme="minorEastAsia"/>
        </w:rPr>
        <w:t xml:space="preserve"> 7 en Bijlage 2;</w:t>
      </w:r>
    </w:p>
    <w:p w:rsidRPr="000002B5" w:rsidR="56B1E912" w:rsidP="0E8F3C5E" w:rsidRDefault="56B1E912" w14:paraId="10FA8BD3" w14:textId="46ABC2C5">
      <w:pPr>
        <w:pStyle w:val="ListParagraph"/>
        <w:numPr>
          <w:ilvl w:val="2"/>
          <w:numId w:val="4"/>
        </w:numPr>
        <w:rPr>
          <w:rFonts w:ascii="Outfit" w:hAnsi="Outfit" w:eastAsiaTheme="minorEastAsia"/>
        </w:rPr>
      </w:pPr>
      <w:r w:rsidRPr="000002B5">
        <w:rPr>
          <w:rFonts w:ascii="Outfit" w:hAnsi="Outfit" w:eastAsiaTheme="minorEastAsia"/>
        </w:rPr>
        <w:t>Het kenbaar maken van zijn eisen en kaders (en zijn eventuele wensen en verlangens) ter zake van het Project;</w:t>
      </w:r>
    </w:p>
    <w:p w:rsidRPr="000002B5" w:rsidR="56B1E912" w:rsidP="6AB9B408" w:rsidRDefault="56B1E912" w14:paraId="320E82B0" w14:textId="471029E0">
      <w:pPr>
        <w:pStyle w:val="ListParagraph"/>
        <w:numPr>
          <w:ilvl w:val="2"/>
          <w:numId w:val="4"/>
        </w:numPr>
        <w:rPr>
          <w:rFonts w:ascii="Outfit" w:hAnsi="Outfit" w:eastAsiaTheme="minorEastAsia"/>
        </w:rPr>
      </w:pPr>
      <w:r w:rsidRPr="000002B5">
        <w:rPr>
          <w:rFonts w:ascii="Outfit" w:hAnsi="Outfit" w:eastAsiaTheme="minorEastAsia"/>
        </w:rPr>
        <w:t xml:space="preserve">Het </w:t>
      </w:r>
      <w:r w:rsidRPr="000002B5">
        <w:rPr>
          <w:rFonts w:ascii="Outfit" w:hAnsi="Outfit" w:eastAsiaTheme="minorEastAsia"/>
          <w:color w:val="010101"/>
        </w:rPr>
        <w:t xml:space="preserve">organiseren van en zorgen voor voldoende en tijdige inzet van geschikte personen </w:t>
      </w:r>
      <w:proofErr w:type="gramStart"/>
      <w:r w:rsidRPr="000002B5">
        <w:rPr>
          <w:rFonts w:ascii="Outfit" w:hAnsi="Outfit" w:eastAsiaTheme="minorEastAsia"/>
          <w:color w:val="010101"/>
        </w:rPr>
        <w:t>conform</w:t>
      </w:r>
      <w:proofErr w:type="gramEnd"/>
      <w:r w:rsidRPr="000002B5">
        <w:rPr>
          <w:rFonts w:ascii="Outfit" w:hAnsi="Outfit" w:eastAsiaTheme="minorEastAsia"/>
          <w:color w:val="010101"/>
        </w:rPr>
        <w:t xml:space="preserve"> Bijlage </w:t>
      </w:r>
      <w:r w:rsidRPr="000002B5" w:rsidR="4ACB2291">
        <w:rPr>
          <w:rFonts w:ascii="Outfit" w:hAnsi="Outfit" w:eastAsiaTheme="minorEastAsia"/>
          <w:color w:val="010101"/>
        </w:rPr>
        <w:t>2</w:t>
      </w:r>
      <w:r w:rsidRPr="000002B5">
        <w:rPr>
          <w:rFonts w:ascii="Outfit" w:hAnsi="Outfit" w:eastAsiaTheme="minorEastAsia"/>
          <w:color w:val="010101"/>
        </w:rPr>
        <w:t>, die voor zover nodig voor de uitvoering van de werkzaamheden en overige verplichtingen van de Opdrachtgever een adequaat mandaat hebben om binnen het Bouwteam voortvarend besluiten te kunnen nemen namens de Opdrachtgever;</w:t>
      </w:r>
    </w:p>
    <w:p w:rsidRPr="000002B5" w:rsidR="56B1E912" w:rsidP="0E8F3C5E" w:rsidRDefault="56B1E912" w14:paraId="3A7A0EA7" w14:textId="0C3E4384">
      <w:pPr>
        <w:pStyle w:val="ListParagraph"/>
        <w:numPr>
          <w:ilvl w:val="2"/>
          <w:numId w:val="4"/>
        </w:numPr>
        <w:rPr>
          <w:rFonts w:ascii="Outfit" w:hAnsi="Outfit" w:eastAsiaTheme="minorEastAsia"/>
        </w:rPr>
      </w:pPr>
      <w:r w:rsidRPr="000002B5">
        <w:rPr>
          <w:rFonts w:ascii="Outfit" w:hAnsi="Outfit" w:eastAsiaTheme="minorEastAsia"/>
          <w:color w:val="010101"/>
        </w:rPr>
        <w:t>Het nemen en communiceren van alle besluiten die noodzakelijk zijn voor de voortgang van de voorbereidingswerkzaamheden van het Project;</w:t>
      </w:r>
    </w:p>
    <w:p w:rsidRPr="000002B5" w:rsidR="56B1E912" w:rsidP="0E8F3C5E" w:rsidRDefault="56B1E912" w14:paraId="41F02362" w14:textId="06382B9A">
      <w:pPr>
        <w:pStyle w:val="ListParagraph"/>
        <w:numPr>
          <w:ilvl w:val="2"/>
          <w:numId w:val="4"/>
        </w:numPr>
        <w:rPr>
          <w:rFonts w:ascii="Outfit" w:hAnsi="Outfit" w:eastAsiaTheme="minorEastAsia"/>
        </w:rPr>
      </w:pPr>
      <w:r w:rsidRPr="000002B5">
        <w:rPr>
          <w:rFonts w:ascii="Outfit" w:hAnsi="Outfit" w:eastAsiaTheme="minorEastAsia"/>
          <w:color w:val="010101"/>
        </w:rPr>
        <w:t xml:space="preserve">Het informeren van het Bouwteam over toepasselijke afspraken met Derden (anders dan de Deelnemers) en over verplichtingen opgelegd door het bevoegd gezag </w:t>
      </w:r>
      <w:proofErr w:type="gramStart"/>
      <w:r w:rsidRPr="000002B5">
        <w:rPr>
          <w:rFonts w:ascii="Outfit" w:hAnsi="Outfit" w:eastAsiaTheme="minorEastAsia"/>
          <w:color w:val="010101"/>
        </w:rPr>
        <w:t>omtrent</w:t>
      </w:r>
      <w:proofErr w:type="gramEnd"/>
      <w:r w:rsidRPr="000002B5">
        <w:rPr>
          <w:rFonts w:ascii="Outfit" w:hAnsi="Outfit" w:eastAsiaTheme="minorEastAsia"/>
          <w:color w:val="010101"/>
        </w:rPr>
        <w:t xml:space="preserve"> het Project, in beide gevallen </w:t>
      </w:r>
      <w:proofErr w:type="gramStart"/>
      <w:r w:rsidRPr="000002B5">
        <w:rPr>
          <w:rFonts w:ascii="Outfit" w:hAnsi="Outfit" w:eastAsiaTheme="minorEastAsia"/>
          <w:color w:val="010101"/>
        </w:rPr>
        <w:t>indien</w:t>
      </w:r>
      <w:proofErr w:type="gramEnd"/>
      <w:r w:rsidRPr="000002B5">
        <w:rPr>
          <w:rFonts w:ascii="Outfit" w:hAnsi="Outfit" w:eastAsiaTheme="minorEastAsia"/>
          <w:color w:val="010101"/>
        </w:rPr>
        <w:t xml:space="preserve"> en voor zover daar sprake van is;</w:t>
      </w:r>
    </w:p>
    <w:p w:rsidRPr="000002B5" w:rsidR="56B1E912" w:rsidP="0E8F3C5E" w:rsidRDefault="56B1E912" w14:paraId="5CD6B369" w14:textId="1DF8BF82">
      <w:pPr>
        <w:pStyle w:val="ListParagraph"/>
        <w:numPr>
          <w:ilvl w:val="2"/>
          <w:numId w:val="4"/>
        </w:numPr>
        <w:rPr>
          <w:rFonts w:ascii="Outfit" w:hAnsi="Outfit" w:eastAsiaTheme="minorEastAsia"/>
        </w:rPr>
      </w:pPr>
      <w:r w:rsidRPr="000002B5">
        <w:rPr>
          <w:rFonts w:ascii="Outfit" w:hAnsi="Outfit" w:eastAsiaTheme="minorEastAsia"/>
          <w:color w:val="010101"/>
        </w:rPr>
        <w:t>Het voeren van overleg met het bevoegd gezag ten behoeve van het verkrijgen van de voor het Project vereiste ontheffingen, goedkeuringen, vergunningen en andersoortige toestemmingen, en het tijdig informeren van het Bouwteam over de voortgang daarvan;</w:t>
      </w:r>
    </w:p>
    <w:p w:rsidRPr="000002B5" w:rsidR="56B1E912" w:rsidP="0E8F3C5E" w:rsidRDefault="56B1E912" w14:paraId="608F48AF" w14:textId="5D6BE815">
      <w:pPr>
        <w:pStyle w:val="ListParagraph"/>
        <w:numPr>
          <w:ilvl w:val="2"/>
          <w:numId w:val="4"/>
        </w:numPr>
        <w:rPr>
          <w:rFonts w:ascii="Outfit" w:hAnsi="Outfit" w:eastAsiaTheme="minorEastAsia"/>
        </w:rPr>
      </w:pPr>
      <w:r w:rsidRPr="000002B5">
        <w:rPr>
          <w:rFonts w:ascii="Outfit" w:hAnsi="Outfit" w:eastAsiaTheme="minorEastAsia"/>
          <w:color w:val="010101"/>
        </w:rPr>
        <w:t>Het naar beste vermogen beoordelen en becommentariëren van ontwerpen, plannen, begrotingen en (wijzigings-)voorstellen voorgesteld door een of meer Deelnemers;</w:t>
      </w:r>
    </w:p>
    <w:p w:rsidRPr="000002B5" w:rsidR="56B1E912" w:rsidP="0E8F3C5E" w:rsidRDefault="56B1E912" w14:paraId="6BB177B3" w14:textId="3BB5C69D">
      <w:pPr>
        <w:pStyle w:val="ListParagraph"/>
        <w:numPr>
          <w:ilvl w:val="2"/>
          <w:numId w:val="4"/>
        </w:numPr>
        <w:rPr>
          <w:rFonts w:ascii="Outfit" w:hAnsi="Outfit" w:eastAsiaTheme="minorEastAsia"/>
        </w:rPr>
      </w:pPr>
      <w:r w:rsidRPr="000002B5">
        <w:rPr>
          <w:rFonts w:ascii="Outfit" w:hAnsi="Outfit" w:eastAsiaTheme="minorEastAsia"/>
          <w:color w:val="010101"/>
        </w:rPr>
        <w:t xml:space="preserve">Het onverwijld schriftelijk en ondubbelzinnig waarschuwen van het Bouwteam </w:t>
      </w:r>
      <w:proofErr w:type="gramStart"/>
      <w:r w:rsidRPr="000002B5">
        <w:rPr>
          <w:rFonts w:ascii="Outfit" w:hAnsi="Outfit" w:eastAsiaTheme="minorEastAsia"/>
          <w:color w:val="010101"/>
        </w:rPr>
        <w:t>indien</w:t>
      </w:r>
      <w:proofErr w:type="gramEnd"/>
      <w:r w:rsidRPr="000002B5">
        <w:rPr>
          <w:rFonts w:ascii="Outfit" w:hAnsi="Outfit" w:eastAsiaTheme="minorEastAsia"/>
          <w:color w:val="010101"/>
        </w:rPr>
        <w:t xml:space="preserve"> hij een tekortkoming van een van de Deelnemers heeft opgemerkt, </w:t>
      </w:r>
      <w:proofErr w:type="gramStart"/>
      <w:r w:rsidRPr="000002B5">
        <w:rPr>
          <w:rFonts w:ascii="Outfit" w:hAnsi="Outfit" w:eastAsiaTheme="minorEastAsia"/>
          <w:color w:val="010101"/>
        </w:rPr>
        <w:t>indien</w:t>
      </w:r>
      <w:proofErr w:type="gramEnd"/>
      <w:r w:rsidRPr="000002B5">
        <w:rPr>
          <w:rFonts w:ascii="Outfit" w:hAnsi="Outfit" w:eastAsiaTheme="minorEastAsia"/>
          <w:color w:val="010101"/>
        </w:rPr>
        <w:t xml:space="preserve"> en voor zover het kennisnemen van die tekortkoming relevant is voor de andere Deelnemers;</w:t>
      </w:r>
    </w:p>
    <w:p w:rsidRPr="000002B5" w:rsidR="56B1E912" w:rsidP="0E8F3C5E" w:rsidRDefault="56B1E912" w14:paraId="29036596" w14:textId="6161EE83">
      <w:pPr>
        <w:pStyle w:val="ListParagraph"/>
        <w:numPr>
          <w:ilvl w:val="2"/>
          <w:numId w:val="4"/>
        </w:numPr>
        <w:rPr>
          <w:rFonts w:ascii="Outfit" w:hAnsi="Outfit" w:eastAsiaTheme="minorEastAsia"/>
          <w:color w:val="010101"/>
        </w:rPr>
      </w:pPr>
      <w:r w:rsidRPr="000002B5">
        <w:rPr>
          <w:rFonts w:ascii="Outfit" w:hAnsi="Outfit" w:eastAsiaTheme="minorEastAsia"/>
          <w:color w:val="010101"/>
        </w:rPr>
        <w:t xml:space="preserve">Het aanwijzen van de Deelnemer die het Risicodossier zal opstellen en het bijhouden, en vervolgens het bijdragen </w:t>
      </w:r>
      <w:r w:rsidRPr="000002B5" w:rsidR="641B9E74">
        <w:rPr>
          <w:rFonts w:ascii="Outfit" w:hAnsi="Outfit" w:eastAsiaTheme="minorEastAsia"/>
          <w:color w:val="010101"/>
        </w:rPr>
        <w:t xml:space="preserve">aan dat Risicodossier, inclusief het signaleren van risico’s die de Opdrachtgever ziet of redelijkerwijs had moeten zien met het </w:t>
      </w:r>
      <w:r w:rsidRPr="000002B5" w:rsidR="000D4AE1">
        <w:rPr>
          <w:rFonts w:ascii="Outfit" w:hAnsi="Outfit" w:eastAsiaTheme="minorEastAsia"/>
          <w:color w:val="010101"/>
        </w:rPr>
        <w:t>oogmerk</w:t>
      </w:r>
      <w:r w:rsidRPr="000002B5" w:rsidR="641B9E74">
        <w:rPr>
          <w:rFonts w:ascii="Outfit" w:hAnsi="Outfit" w:eastAsiaTheme="minorEastAsia"/>
          <w:color w:val="010101"/>
        </w:rPr>
        <w:t xml:space="preserve"> om zulke risico’s toe te voegen aan het Risicodossier;</w:t>
      </w:r>
    </w:p>
    <w:p w:rsidRPr="000002B5" w:rsidR="641B9E74" w:rsidP="0E8F3C5E" w:rsidRDefault="641B9E74" w14:paraId="2E343EEA" w14:textId="3E77AAF8">
      <w:pPr>
        <w:pStyle w:val="ListParagraph"/>
        <w:numPr>
          <w:ilvl w:val="2"/>
          <w:numId w:val="4"/>
        </w:numPr>
        <w:rPr>
          <w:rFonts w:ascii="Outfit" w:hAnsi="Outfit" w:eastAsiaTheme="minorEastAsia"/>
        </w:rPr>
      </w:pPr>
      <w:r w:rsidRPr="000002B5">
        <w:rPr>
          <w:rFonts w:ascii="Outfit" w:hAnsi="Outfit" w:eastAsiaTheme="minorEastAsia"/>
          <w:color w:val="010101"/>
        </w:rPr>
        <w:t xml:space="preserve">Het aanwijzen </w:t>
      </w:r>
      <w:r w:rsidRPr="000002B5">
        <w:rPr>
          <w:rFonts w:ascii="Outfit" w:hAnsi="Outfit" w:eastAsiaTheme="minorEastAsia"/>
          <w:color w:val="000000" w:themeColor="text1"/>
        </w:rPr>
        <w:t xml:space="preserve">van de Deelnemer of een Derde die belast wordt met de rol van veiligheidsregisseur, daarbij rekening houdend met de arbeidsveiligheid tijdens het verrichten van de uitvoeringswerkzaamheden (waaronder in ieder geval begrepen de omgevingsveiligheid en in het ontwerp opnemen van veiligheidsaspecten voor schoonmaak en onderhoud tijdens de exploitatiefase) en de veiligheid van het Project na afronding van de uitvoeringswerkzaamheden (waaronder begrepen </w:t>
      </w:r>
      <w:r w:rsidRPr="000002B5">
        <w:rPr>
          <w:rFonts w:ascii="Outfit" w:hAnsi="Outfit" w:eastAsiaTheme="minorEastAsia"/>
          <w:color w:val="010101"/>
        </w:rPr>
        <w:t>de constructieve veiligheid en de brandveiligheid);</w:t>
      </w:r>
    </w:p>
    <w:p w:rsidRPr="000002B5" w:rsidR="641B9E74" w:rsidP="0E8F3C5E" w:rsidRDefault="641B9E74" w14:paraId="0B644B30" w14:textId="08706FEF">
      <w:pPr>
        <w:pStyle w:val="ListParagraph"/>
        <w:numPr>
          <w:ilvl w:val="2"/>
          <w:numId w:val="4"/>
        </w:numPr>
        <w:rPr>
          <w:rFonts w:ascii="Outfit" w:hAnsi="Outfit" w:eastAsiaTheme="minorEastAsia"/>
        </w:rPr>
      </w:pPr>
      <w:r w:rsidRPr="000002B5">
        <w:rPr>
          <w:rFonts w:ascii="Outfit" w:hAnsi="Outfit" w:eastAsiaTheme="minorEastAsia"/>
          <w:color w:val="010101"/>
        </w:rPr>
        <w:t>Het aanwijzen van de Deelnemer die als constructeur eindverantwoordelijk zal zijn voor de constructieve veiligheid van het Project gedurende de ontwerp- en bouwfase;</w:t>
      </w:r>
    </w:p>
    <w:p w:rsidRPr="000002B5" w:rsidR="641B9E74" w:rsidP="0E8F3C5E" w:rsidRDefault="641B9E74" w14:paraId="6B180041" w14:textId="69D741A5">
      <w:pPr>
        <w:pStyle w:val="ListParagraph"/>
        <w:numPr>
          <w:ilvl w:val="2"/>
          <w:numId w:val="4"/>
        </w:numPr>
        <w:rPr>
          <w:rFonts w:ascii="Outfit" w:hAnsi="Outfit" w:eastAsiaTheme="minorEastAsia"/>
        </w:rPr>
      </w:pPr>
      <w:r w:rsidRPr="000002B5">
        <w:rPr>
          <w:rFonts w:ascii="Outfit" w:hAnsi="Outfit" w:eastAsiaTheme="minorEastAsia"/>
          <w:color w:val="010101"/>
        </w:rPr>
        <w:t>Het aanwijzen van de Deelnemer die verantwoordelijk wordt voor het opstellen van concept</w:t>
      </w:r>
      <w:r w:rsidRPr="000002B5" w:rsidR="00EF6FFC">
        <w:rPr>
          <w:rFonts w:ascii="Outfit" w:hAnsi="Outfit" w:eastAsiaTheme="minorEastAsia"/>
          <w:color w:val="010101"/>
        </w:rPr>
        <w:t xml:space="preserve"> notulen</w:t>
      </w:r>
      <w:r w:rsidRPr="000002B5">
        <w:rPr>
          <w:rFonts w:ascii="Outfit" w:hAnsi="Outfit" w:eastAsiaTheme="minorEastAsia"/>
          <w:color w:val="010101"/>
        </w:rPr>
        <w:t xml:space="preserve"> van vergaderingen van het Bouwteam;</w:t>
      </w:r>
    </w:p>
    <w:p w:rsidRPr="000002B5" w:rsidR="641B9E74" w:rsidP="0E8F3C5E" w:rsidRDefault="641B9E74" w14:paraId="74F4B207" w14:textId="4969684D">
      <w:pPr>
        <w:pStyle w:val="ListParagraph"/>
        <w:numPr>
          <w:ilvl w:val="2"/>
          <w:numId w:val="4"/>
        </w:numPr>
        <w:rPr>
          <w:rFonts w:ascii="Outfit" w:hAnsi="Outfit" w:eastAsiaTheme="minorEastAsia"/>
          <w:color w:val="010101"/>
        </w:rPr>
      </w:pPr>
      <w:r w:rsidRPr="000002B5">
        <w:rPr>
          <w:rFonts w:ascii="Outfit" w:hAnsi="Outfit" w:eastAsiaTheme="minorEastAsia"/>
          <w:color w:val="010101"/>
        </w:rPr>
        <w:t>Het plannen en uitvoeren van de eigen werkzaamheden in het Bouwteam in overeenstemming met de actuele planning van de ontwerpfase;</w:t>
      </w:r>
    </w:p>
    <w:p w:rsidRPr="000002B5" w:rsidR="641B9E74" w:rsidP="0E8F3C5E" w:rsidRDefault="641B9E74" w14:paraId="0E644703" w14:textId="08CB9207">
      <w:pPr>
        <w:pStyle w:val="ListParagraph"/>
        <w:numPr>
          <w:ilvl w:val="2"/>
          <w:numId w:val="4"/>
        </w:numPr>
        <w:rPr>
          <w:rFonts w:ascii="Outfit" w:hAnsi="Outfit" w:eastAsiaTheme="minorEastAsia"/>
          <w:color w:val="010101"/>
        </w:rPr>
      </w:pPr>
      <w:r w:rsidRPr="000002B5">
        <w:rPr>
          <w:rFonts w:ascii="Outfit" w:hAnsi="Outfit" w:eastAsiaTheme="minorEastAsia"/>
          <w:color w:val="010101"/>
        </w:rPr>
        <w:t xml:space="preserve">Het informeren van de andere Deelnemers </w:t>
      </w:r>
      <w:proofErr w:type="gramStart"/>
      <w:r w:rsidRPr="000002B5">
        <w:rPr>
          <w:rFonts w:ascii="Outfit" w:hAnsi="Outfit" w:eastAsiaTheme="minorEastAsia"/>
          <w:color w:val="010101"/>
        </w:rPr>
        <w:t>omtrent</w:t>
      </w:r>
      <w:proofErr w:type="gramEnd"/>
      <w:r w:rsidRPr="000002B5">
        <w:rPr>
          <w:rFonts w:ascii="Outfit" w:hAnsi="Outfit" w:eastAsiaTheme="minorEastAsia"/>
          <w:color w:val="010101"/>
        </w:rPr>
        <w:t xml:space="preserve"> de voortgang van zijn werkzaamheden, waarbij hij inzicht geeft in de besluiten die hij daarbij gemaakt heeft;</w:t>
      </w:r>
    </w:p>
    <w:p w:rsidRPr="000002B5" w:rsidR="610D8F1E" w:rsidP="0E8F3C5E" w:rsidRDefault="610D8F1E" w14:paraId="488FE913" w14:textId="3E21BBFB">
      <w:pPr>
        <w:pStyle w:val="ListParagraph"/>
        <w:numPr>
          <w:ilvl w:val="2"/>
          <w:numId w:val="4"/>
        </w:numPr>
        <w:rPr>
          <w:rFonts w:ascii="Outfit" w:hAnsi="Outfit" w:eastAsiaTheme="minorEastAsia"/>
        </w:rPr>
      </w:pPr>
      <w:r w:rsidRPr="000002B5">
        <w:rPr>
          <w:rFonts w:ascii="Outfit" w:hAnsi="Outfit" w:eastAsiaTheme="minorEastAsia"/>
          <w:color w:val="010101"/>
        </w:rPr>
        <w:t xml:space="preserve"> Het naleven van zijn wettelijke verplichtingen op het gebied van veiligheid en de bewaking van de naleving door elk van de Deelnemers van de op hen rustende wettelijke verplichtingen op het gebied van veiligheid, hieronder begrepen het maken en actueel houden van een V&amp;G-plan ontwerpfase en V&amp;G-plan uitvoeringsfase;</w:t>
      </w:r>
    </w:p>
    <w:p w:rsidRPr="000002B5" w:rsidR="610D8F1E" w:rsidP="0E8F3C5E" w:rsidRDefault="610D8F1E" w14:paraId="4B8C01E3" w14:textId="7700FC23">
      <w:pPr>
        <w:pStyle w:val="ListParagraph"/>
        <w:numPr>
          <w:ilvl w:val="2"/>
          <w:numId w:val="4"/>
        </w:numPr>
        <w:rPr>
          <w:rFonts w:ascii="Outfit" w:hAnsi="Outfit" w:eastAsiaTheme="minorEastAsia"/>
        </w:rPr>
      </w:pPr>
      <w:r w:rsidRPr="000002B5">
        <w:rPr>
          <w:rFonts w:ascii="Outfit" w:hAnsi="Outfit" w:eastAsiaTheme="minorEastAsia"/>
        </w:rPr>
        <w:t>Het opstellen van een ontwerpkeuze-afwegingsmatrix;</w:t>
      </w:r>
    </w:p>
    <w:p w:rsidRPr="000002B5" w:rsidR="3D449120" w:rsidP="0E8F3C5E" w:rsidRDefault="00B221E3" w14:paraId="1F652839" w14:textId="17F7654D">
      <w:pPr>
        <w:pStyle w:val="ListParagraph"/>
        <w:numPr>
          <w:ilvl w:val="2"/>
          <w:numId w:val="4"/>
        </w:numPr>
        <w:rPr>
          <w:rFonts w:ascii="Outfit" w:hAnsi="Outfit" w:eastAsiaTheme="minorEastAsia"/>
        </w:rPr>
      </w:pPr>
      <w:r w:rsidRPr="000002B5">
        <w:rPr>
          <w:rFonts w:ascii="Outfit" w:hAnsi="Outfit" w:eastAsiaTheme="minorEastAsia"/>
        </w:rPr>
        <w:t>H</w:t>
      </w:r>
      <w:r w:rsidRPr="000002B5" w:rsidR="3D449120">
        <w:rPr>
          <w:rFonts w:ascii="Outfit" w:hAnsi="Outfit" w:eastAsiaTheme="minorEastAsia"/>
        </w:rPr>
        <w:t xml:space="preserve">et uitvoeren van </w:t>
      </w:r>
      <w:r w:rsidRPr="000002B5" w:rsidR="00C97934">
        <w:rPr>
          <w:rFonts w:ascii="Outfit" w:hAnsi="Outfit" w:eastAsiaTheme="minorEastAsia"/>
        </w:rPr>
        <w:t>risicobeheersmaatregelen</w:t>
      </w:r>
      <w:r w:rsidRPr="000002B5" w:rsidR="3D449120">
        <w:rPr>
          <w:rFonts w:ascii="Outfit" w:hAnsi="Outfit" w:eastAsiaTheme="minorEastAsia"/>
        </w:rPr>
        <w:t xml:space="preserve"> gedurende de ontwerpfase van het Project waartoe de Opdrachtgever met een of meer Deelnemers vanuit Opdrachtgever afspraken heeft gemaakt;</w:t>
      </w:r>
    </w:p>
    <w:p w:rsidRPr="000002B5" w:rsidR="01DC9395" w:rsidP="0E8F3C5E" w:rsidRDefault="01DC9395" w14:paraId="72A3C445" w14:textId="7725BA7A">
      <w:pPr>
        <w:pStyle w:val="ListParagraph"/>
        <w:ind w:left="624"/>
        <w:rPr>
          <w:rFonts w:ascii="Outfit" w:hAnsi="Outfit" w:eastAsiaTheme="minorEastAsia"/>
        </w:rPr>
      </w:pPr>
    </w:p>
    <w:p w:rsidRPr="000002B5" w:rsidR="0B501459" w:rsidP="0E8F3C5E" w:rsidRDefault="0B501459" w14:paraId="190E15E1" w14:textId="1CE950DE">
      <w:pPr>
        <w:pStyle w:val="ListParagraph"/>
        <w:ind w:left="624"/>
        <w:rPr>
          <w:rFonts w:ascii="Outfit" w:hAnsi="Outfit" w:eastAsiaTheme="minorEastAsia"/>
        </w:rPr>
      </w:pPr>
      <w:r w:rsidRPr="000002B5">
        <w:rPr>
          <w:rFonts w:ascii="Outfit" w:hAnsi="Outfit" w:eastAsiaTheme="minorEastAsia"/>
        </w:rPr>
        <w:t xml:space="preserve">Opdrachtgever kan een of meerdere van de bovenstaande taken delegeren aan een Deelnemer van het Bouwteam. Deze Deelnemer kan de taak niet weigeren </w:t>
      </w:r>
      <w:proofErr w:type="gramStart"/>
      <w:r w:rsidRPr="000002B5">
        <w:rPr>
          <w:rFonts w:ascii="Outfit" w:hAnsi="Outfit" w:eastAsiaTheme="minorEastAsia"/>
        </w:rPr>
        <w:t>behoudens</w:t>
      </w:r>
      <w:proofErr w:type="gramEnd"/>
      <w:r w:rsidRPr="000002B5" w:rsidR="5E28A307">
        <w:rPr>
          <w:rFonts w:ascii="Outfit" w:hAnsi="Outfit" w:eastAsiaTheme="minorEastAsia"/>
        </w:rPr>
        <w:t xml:space="preserve"> </w:t>
      </w:r>
      <w:r w:rsidRPr="000002B5">
        <w:rPr>
          <w:rFonts w:ascii="Outfit" w:hAnsi="Outfit" w:eastAsiaTheme="minorEastAsia"/>
        </w:rPr>
        <w:t xml:space="preserve">zwaarwegende redenen, een en ander ter beoordeling van Opdrachtgever. Deze delegatie van taken zal worden afgesproken voordat de Overeenkomst wordt gesloten. </w:t>
      </w:r>
      <w:proofErr w:type="gramStart"/>
      <w:r w:rsidRPr="000002B5">
        <w:rPr>
          <w:rFonts w:ascii="Outfit" w:hAnsi="Outfit" w:eastAsiaTheme="minorEastAsia"/>
        </w:rPr>
        <w:t>Indien</w:t>
      </w:r>
      <w:proofErr w:type="gramEnd"/>
      <w:r w:rsidRPr="000002B5">
        <w:rPr>
          <w:rFonts w:ascii="Outfit" w:hAnsi="Outfit" w:eastAsiaTheme="minorEastAsia"/>
        </w:rPr>
        <w:t xml:space="preserve"> deze delegatie plaatsvindt na sluiting van de Overeenkomst, zullen de aanvullende kosten die een Deelnemer hiervoor maakt worden vergoed</w:t>
      </w:r>
      <w:r w:rsidRPr="000002B5" w:rsidR="5FBA3401">
        <w:rPr>
          <w:rFonts w:ascii="Outfit" w:hAnsi="Outfit" w:eastAsiaTheme="minorEastAsia"/>
        </w:rPr>
        <w:t xml:space="preserve"> o</w:t>
      </w:r>
      <w:r w:rsidRPr="000002B5" w:rsidR="66AE7AF0">
        <w:rPr>
          <w:rFonts w:ascii="Outfit" w:hAnsi="Outfit" w:eastAsiaTheme="minorEastAsia"/>
        </w:rPr>
        <w:t>p basis van</w:t>
      </w:r>
      <w:r w:rsidRPr="000002B5" w:rsidR="5FBA3401">
        <w:rPr>
          <w:rFonts w:ascii="Outfit" w:hAnsi="Outfit" w:eastAsiaTheme="minorEastAsia"/>
        </w:rPr>
        <w:t xml:space="preserve"> meerwerk. </w:t>
      </w:r>
    </w:p>
    <w:p w:rsidRPr="000002B5" w:rsidR="01DC9395" w:rsidP="0E8F3C5E" w:rsidRDefault="01DC9395" w14:paraId="44D27207" w14:textId="4E71FB8C">
      <w:pPr>
        <w:pStyle w:val="ListParagraph"/>
        <w:ind w:left="624"/>
        <w:rPr>
          <w:rFonts w:ascii="Outfit" w:hAnsi="Outfit" w:eastAsiaTheme="minorEastAsia"/>
        </w:rPr>
      </w:pPr>
    </w:p>
    <w:p w:rsidRPr="000002B5" w:rsidR="5FBA3401" w:rsidP="0E8F3C5E" w:rsidRDefault="5FBA3401" w14:paraId="59C72A3C" w14:textId="115752C0">
      <w:pPr>
        <w:pStyle w:val="ListParagraph"/>
        <w:numPr>
          <w:ilvl w:val="0"/>
          <w:numId w:val="4"/>
        </w:numPr>
        <w:rPr>
          <w:rFonts w:ascii="Outfit" w:hAnsi="Outfit" w:eastAsiaTheme="minorEastAsia"/>
          <w:b/>
          <w:bCs/>
        </w:rPr>
      </w:pPr>
      <w:r w:rsidRPr="000002B5">
        <w:rPr>
          <w:rFonts w:ascii="Outfit" w:hAnsi="Outfit" w:eastAsiaTheme="minorEastAsia"/>
          <w:b/>
          <w:bCs/>
        </w:rPr>
        <w:t>Verplichtingen van Deelnemers (anders dan Opdrachtgever) in Bouwteam</w:t>
      </w:r>
    </w:p>
    <w:p w:rsidRPr="000002B5" w:rsidR="6044DCEF" w:rsidP="24FA9588" w:rsidRDefault="6044DCEF" w14:paraId="4C1C0190" w14:textId="0958C9CE">
      <w:pPr>
        <w:pStyle w:val="ListParagraph"/>
        <w:numPr>
          <w:ilvl w:val="1"/>
          <w:numId w:val="4"/>
        </w:numPr>
        <w:rPr>
          <w:rFonts w:ascii="Outfit" w:hAnsi="Outfit" w:eastAsiaTheme="minorEastAsia"/>
        </w:rPr>
      </w:pPr>
      <w:r w:rsidRPr="000002B5">
        <w:rPr>
          <w:rFonts w:ascii="Outfit" w:hAnsi="Outfit" w:eastAsiaTheme="minorEastAsia"/>
        </w:rPr>
        <w:t xml:space="preserve">De </w:t>
      </w:r>
      <w:r w:rsidRPr="000002B5">
        <w:rPr>
          <w:rFonts w:ascii="Outfit" w:hAnsi="Outfit" w:eastAsiaTheme="minorEastAsia"/>
          <w:color w:val="000000" w:themeColor="text1"/>
        </w:rPr>
        <w:t>volgende gelijkluidende verplichtingen rusten op elke Deelnemer (anders dan de Opdrachtgever) met inachtneming van het bepaalde in artikel 5.2. Met inachtneming van de Bouwteamdoelstelling worden de volgende verplichtingen en werkzaamheden tijdig verricht vanuit de eigen ervaring en deskundigheid van de betreffende Deelnemer:</w:t>
      </w:r>
    </w:p>
    <w:p w:rsidRPr="000002B5" w:rsidR="6044DCEF" w:rsidP="0E8F3C5E" w:rsidRDefault="6044DCEF" w14:paraId="62AD95E5" w14:textId="75589473">
      <w:pPr>
        <w:pStyle w:val="ListParagraph"/>
        <w:numPr>
          <w:ilvl w:val="2"/>
          <w:numId w:val="4"/>
        </w:numPr>
        <w:rPr>
          <w:rFonts w:ascii="Outfit" w:hAnsi="Outfit" w:eastAsiaTheme="minorEastAsia"/>
          <w:color w:val="010101"/>
        </w:rPr>
      </w:pPr>
      <w:r w:rsidRPr="000002B5">
        <w:rPr>
          <w:rFonts w:ascii="Outfit" w:hAnsi="Outfit" w:eastAsiaTheme="minorEastAsia"/>
          <w:color w:val="000000" w:themeColor="text1"/>
        </w:rPr>
        <w:t xml:space="preserve">Het </w:t>
      </w:r>
      <w:r w:rsidRPr="000002B5">
        <w:rPr>
          <w:rFonts w:ascii="Outfit" w:hAnsi="Outfit" w:eastAsiaTheme="minorEastAsia"/>
          <w:color w:val="010101"/>
        </w:rPr>
        <w:t>plannen en uitvoeren van de eigen werkzaamheden in het Bouwteam in overeenstemming met de planning van de ontwerpfase (zoals van tijd tot tijd gewijzigd), met inachtneming van de coördinatie door en nadere instructies van de Opdrachtgever (welke instructies pas gegeven kunnen worden na overleg tussen de Opdrachtgever en de betreffende Deelnemer);</w:t>
      </w:r>
    </w:p>
    <w:p w:rsidRPr="000002B5" w:rsidR="6044DCEF" w:rsidP="0E8F3C5E" w:rsidRDefault="6044DCEF" w14:paraId="0B429719" w14:textId="2A694725">
      <w:pPr>
        <w:pStyle w:val="ListParagraph"/>
        <w:numPr>
          <w:ilvl w:val="2"/>
          <w:numId w:val="4"/>
        </w:numPr>
        <w:rPr>
          <w:rFonts w:ascii="Outfit" w:hAnsi="Outfit" w:eastAsiaTheme="minorEastAsia"/>
          <w:color w:val="010101"/>
        </w:rPr>
      </w:pPr>
      <w:r w:rsidRPr="000002B5">
        <w:rPr>
          <w:rFonts w:ascii="Outfit" w:hAnsi="Outfit" w:eastAsiaTheme="minorEastAsia"/>
          <w:color w:val="010101"/>
        </w:rPr>
        <w:t>Het deelnemen aan vergaderingen waarvan de Opdrachtgever aangeeft dat deelname gewenst is;</w:t>
      </w:r>
    </w:p>
    <w:p w:rsidRPr="000002B5" w:rsidR="6044DCEF" w:rsidP="0E8F3C5E" w:rsidRDefault="6044DCEF" w14:paraId="0107E02C" w14:textId="23B7F11B">
      <w:pPr>
        <w:pStyle w:val="ListParagraph"/>
        <w:numPr>
          <w:ilvl w:val="2"/>
          <w:numId w:val="4"/>
        </w:numPr>
        <w:rPr>
          <w:rFonts w:ascii="Outfit" w:hAnsi="Outfit" w:eastAsiaTheme="minorEastAsia"/>
        </w:rPr>
      </w:pPr>
      <w:r w:rsidRPr="000002B5">
        <w:rPr>
          <w:rFonts w:ascii="Outfit" w:hAnsi="Outfit" w:eastAsiaTheme="minorEastAsia"/>
          <w:color w:val="010101"/>
        </w:rPr>
        <w:t>Het naar beste vermogen beoordelen op onder meer juistheid en volledigheid, en zo nodig becommentariëren van alle informatie (waaronder de documenten genoemd in artikel 3.1, de planning van de ontwerpfase en het Taakstellend Budget) die aan hem is en/of wordt verstrekt. Deze informatie is verstrekt in het kader van het aangaan van de bilaterale Overeenkomst met de Opdrachtgever, of wordt gedurende de looptijd van de voornoemde Overeenkomst verstrekt door of op verzoek van de Opdrachtgever;</w:t>
      </w:r>
    </w:p>
    <w:p w:rsidRPr="000002B5" w:rsidR="6044DCEF" w:rsidP="0E8F3C5E" w:rsidRDefault="6044DCEF" w14:paraId="60E89EF2" w14:textId="61EC7EDA">
      <w:pPr>
        <w:pStyle w:val="ListParagraph"/>
        <w:numPr>
          <w:ilvl w:val="2"/>
          <w:numId w:val="4"/>
        </w:numPr>
        <w:rPr>
          <w:rFonts w:ascii="Outfit" w:hAnsi="Outfit" w:eastAsiaTheme="minorEastAsia"/>
        </w:rPr>
      </w:pPr>
      <w:r w:rsidRPr="000002B5">
        <w:rPr>
          <w:rFonts w:ascii="Outfit" w:hAnsi="Outfit" w:eastAsiaTheme="minorEastAsia"/>
        </w:rPr>
        <w:t>Het naar beste vermogen beoordelen op onder meer juistheid en volledigheid, en zo nodig becommentariëren van alle ontwerpen, plannen, begrotingen, (wijzigings-)voorstellen en andere documentatie (ongeacht of deze een voorlopig of definitief karakter hebben) van andere Deelnemers;</w:t>
      </w:r>
    </w:p>
    <w:p w:rsidRPr="000002B5" w:rsidR="6044DCEF" w:rsidP="0E8F3C5E" w:rsidRDefault="6044DCEF" w14:paraId="4B4534DE" w14:textId="55D002D6">
      <w:pPr>
        <w:pStyle w:val="ListParagraph"/>
        <w:numPr>
          <w:ilvl w:val="2"/>
          <w:numId w:val="4"/>
        </w:numPr>
        <w:rPr>
          <w:rFonts w:ascii="Outfit" w:hAnsi="Outfit" w:eastAsiaTheme="minorEastAsia"/>
        </w:rPr>
      </w:pPr>
      <w:r w:rsidRPr="000002B5">
        <w:rPr>
          <w:rFonts w:ascii="Outfit" w:hAnsi="Outfit" w:eastAsiaTheme="minorEastAsia"/>
        </w:rPr>
        <w:t>Het naar beste vermogen adviseren van de Opdrachtgever ten behoeve van de Bouwteamdoelstelling. Onder adviseren wordt mede verstaan:</w:t>
      </w:r>
    </w:p>
    <w:p w:rsidRPr="000002B5" w:rsidR="6044DCEF" w:rsidP="0E8F3C5E" w:rsidRDefault="6044DCEF" w14:paraId="062BE84B" w14:textId="36F92523">
      <w:pPr>
        <w:pStyle w:val="ListParagraph"/>
        <w:numPr>
          <w:ilvl w:val="0"/>
          <w:numId w:val="2"/>
        </w:numPr>
        <w:rPr>
          <w:rFonts w:ascii="Outfit" w:hAnsi="Outfit" w:eastAsiaTheme="minorEastAsia"/>
        </w:rPr>
      </w:pPr>
      <w:r w:rsidRPr="000002B5">
        <w:rPr>
          <w:rFonts w:ascii="Outfit" w:hAnsi="Outfit" w:eastAsiaTheme="minorEastAsia"/>
        </w:rPr>
        <w:t>Het aandragen van voorstellen en/of wijzigingsvoorstellen;</w:t>
      </w:r>
    </w:p>
    <w:p w:rsidRPr="000002B5" w:rsidR="6044DCEF" w:rsidP="0E8F3C5E" w:rsidRDefault="6044DCEF" w14:paraId="6E2186BD" w14:textId="128D83D9">
      <w:pPr>
        <w:pStyle w:val="ListParagraph"/>
        <w:numPr>
          <w:ilvl w:val="0"/>
          <w:numId w:val="2"/>
        </w:numPr>
        <w:rPr>
          <w:rFonts w:ascii="Outfit" w:hAnsi="Outfit" w:eastAsiaTheme="minorEastAsia"/>
        </w:rPr>
      </w:pPr>
      <w:r w:rsidRPr="000002B5">
        <w:rPr>
          <w:rFonts w:ascii="Outfit" w:hAnsi="Outfit" w:eastAsiaTheme="minorEastAsia"/>
        </w:rPr>
        <w:t xml:space="preserve">Het informeren </w:t>
      </w:r>
      <w:proofErr w:type="gramStart"/>
      <w:r w:rsidRPr="000002B5">
        <w:rPr>
          <w:rFonts w:ascii="Outfit" w:hAnsi="Outfit" w:eastAsiaTheme="minorEastAsia"/>
        </w:rPr>
        <w:t>omtrent</w:t>
      </w:r>
      <w:proofErr w:type="gramEnd"/>
      <w:r w:rsidRPr="000002B5">
        <w:rPr>
          <w:rFonts w:ascii="Outfit" w:hAnsi="Outfit" w:eastAsiaTheme="minorEastAsia"/>
        </w:rPr>
        <w:t xml:space="preserve"> de uitvoerbaarheid van het Project, de financiële haalbaarheid met inachtneming van het Taakstellend Budget en de veiligheid van het Project, waaronder begrepen de constructieve veiligheid en de brandveiligheid);</w:t>
      </w:r>
    </w:p>
    <w:p w:rsidRPr="000002B5" w:rsidR="6044DCEF" w:rsidP="0E8F3C5E" w:rsidRDefault="6044DCEF" w14:paraId="5EBF5413" w14:textId="2D10A284">
      <w:pPr>
        <w:pStyle w:val="ListParagraph"/>
        <w:numPr>
          <w:ilvl w:val="0"/>
          <w:numId w:val="2"/>
        </w:numPr>
        <w:rPr>
          <w:rFonts w:ascii="Outfit" w:hAnsi="Outfit" w:eastAsiaTheme="minorEastAsia"/>
        </w:rPr>
      </w:pPr>
      <w:r w:rsidRPr="000002B5">
        <w:rPr>
          <w:rFonts w:ascii="Outfit" w:hAnsi="Outfit" w:eastAsiaTheme="minorEastAsia"/>
        </w:rPr>
        <w:t>Het zo nodig aanvullen van en wijzigingsvoorstellen aandragen voor verkregen informatie, waaronder het Taakstellend Budget.</w:t>
      </w:r>
    </w:p>
    <w:p w:rsidRPr="000002B5" w:rsidR="6044DCEF" w:rsidP="0E8F3C5E" w:rsidRDefault="6044DCEF" w14:paraId="3158ED31" w14:textId="5AC3E9D7">
      <w:pPr>
        <w:pStyle w:val="ListParagraph"/>
        <w:numPr>
          <w:ilvl w:val="2"/>
          <w:numId w:val="4"/>
        </w:numPr>
        <w:rPr>
          <w:rFonts w:ascii="Outfit" w:hAnsi="Outfit" w:eastAsiaTheme="minorEastAsia"/>
        </w:rPr>
      </w:pPr>
      <w:r w:rsidRPr="000002B5">
        <w:rPr>
          <w:rFonts w:ascii="Outfit" w:hAnsi="Outfit" w:eastAsiaTheme="minorEastAsia"/>
        </w:rPr>
        <w:t xml:space="preserve">Het naar beste vermogen </w:t>
      </w:r>
      <w:r w:rsidRPr="000002B5">
        <w:rPr>
          <w:rFonts w:ascii="Outfit" w:hAnsi="Outfit" w:eastAsiaTheme="minorEastAsia"/>
          <w:color w:val="010101"/>
        </w:rPr>
        <w:t xml:space="preserve">adviseren </w:t>
      </w:r>
      <w:proofErr w:type="gramStart"/>
      <w:r w:rsidRPr="000002B5">
        <w:rPr>
          <w:rFonts w:ascii="Outfit" w:hAnsi="Outfit" w:eastAsiaTheme="minorEastAsia"/>
          <w:color w:val="010101"/>
        </w:rPr>
        <w:t>omtrent</w:t>
      </w:r>
      <w:proofErr w:type="gramEnd"/>
      <w:r w:rsidRPr="000002B5">
        <w:rPr>
          <w:rFonts w:ascii="Outfit" w:hAnsi="Outfit" w:eastAsiaTheme="minorEastAsia"/>
          <w:color w:val="010101"/>
        </w:rPr>
        <w:t xml:space="preserve"> de arbeidsveiligheid tijdens het verrichten van de uitvoeringswerkzaamheden (waaronder begrepen de omgevingsveiligheid) en, </w:t>
      </w:r>
      <w:proofErr w:type="gramStart"/>
      <w:r w:rsidRPr="000002B5">
        <w:rPr>
          <w:rFonts w:ascii="Outfit" w:hAnsi="Outfit" w:eastAsiaTheme="minorEastAsia"/>
          <w:color w:val="010101"/>
        </w:rPr>
        <w:t>omtrent</w:t>
      </w:r>
      <w:proofErr w:type="gramEnd"/>
      <w:r w:rsidRPr="000002B5">
        <w:rPr>
          <w:rFonts w:ascii="Outfit" w:hAnsi="Outfit" w:eastAsiaTheme="minorEastAsia"/>
          <w:color w:val="010101"/>
        </w:rPr>
        <w:t xml:space="preserve"> de veiligheid van het Project, na afronding van de uitvoeringswerkzaamheden (waaronder begrepen de constructieve veiligheid en de brandveiligheid);</w:t>
      </w:r>
    </w:p>
    <w:p w:rsidRPr="000002B5" w:rsidR="6044DCEF" w:rsidP="0E8F3C5E" w:rsidRDefault="6044DCEF" w14:paraId="300456C2" w14:textId="0979AE02">
      <w:pPr>
        <w:pStyle w:val="ListParagraph"/>
        <w:numPr>
          <w:ilvl w:val="2"/>
          <w:numId w:val="4"/>
        </w:numPr>
        <w:rPr>
          <w:rFonts w:ascii="Outfit" w:hAnsi="Outfit" w:eastAsiaTheme="minorEastAsia"/>
        </w:rPr>
      </w:pPr>
      <w:r w:rsidRPr="000002B5">
        <w:rPr>
          <w:rFonts w:ascii="Outfit" w:hAnsi="Outfit" w:eastAsiaTheme="minorEastAsia"/>
        </w:rPr>
        <w:t xml:space="preserve">Het </w:t>
      </w:r>
      <w:r w:rsidRPr="000002B5">
        <w:rPr>
          <w:rFonts w:ascii="Outfit" w:hAnsi="Outfit" w:eastAsiaTheme="minorEastAsia"/>
          <w:color w:val="010101"/>
        </w:rPr>
        <w:t xml:space="preserve">naar beste vermogen adviseren </w:t>
      </w:r>
      <w:proofErr w:type="gramStart"/>
      <w:r w:rsidRPr="000002B5">
        <w:rPr>
          <w:rFonts w:ascii="Outfit" w:hAnsi="Outfit" w:eastAsiaTheme="minorEastAsia"/>
          <w:color w:val="010101"/>
        </w:rPr>
        <w:t>omtrent</w:t>
      </w:r>
      <w:proofErr w:type="gramEnd"/>
      <w:r w:rsidRPr="000002B5">
        <w:rPr>
          <w:rFonts w:ascii="Outfit" w:hAnsi="Outfit" w:eastAsiaTheme="minorEastAsia"/>
          <w:color w:val="010101"/>
        </w:rPr>
        <w:t xml:space="preserve"> de belasting op het milieu en het energieverbruik (zowel tijdens het verrichten van de uitvoeringswerkzaamheden als tijdens het gebruik van het Project) en </w:t>
      </w:r>
      <w:proofErr w:type="gramStart"/>
      <w:r w:rsidRPr="000002B5">
        <w:rPr>
          <w:rFonts w:ascii="Outfit" w:hAnsi="Outfit" w:eastAsiaTheme="minorEastAsia"/>
          <w:color w:val="010101"/>
        </w:rPr>
        <w:t>omtrent</w:t>
      </w:r>
      <w:proofErr w:type="gramEnd"/>
      <w:r w:rsidRPr="000002B5">
        <w:rPr>
          <w:rFonts w:ascii="Outfit" w:hAnsi="Outfit" w:eastAsiaTheme="minorEastAsia"/>
          <w:color w:val="010101"/>
        </w:rPr>
        <w:t xml:space="preserve"> het hergebruik van bouwmaterialen tijdens de gehele levensloop van het Project;</w:t>
      </w:r>
    </w:p>
    <w:p w:rsidRPr="000002B5" w:rsidR="6044DCEF" w:rsidP="0E8F3C5E" w:rsidRDefault="6044DCEF" w14:paraId="0F0DA6F6" w14:textId="25FE1AE5">
      <w:pPr>
        <w:pStyle w:val="ListParagraph"/>
        <w:numPr>
          <w:ilvl w:val="2"/>
          <w:numId w:val="4"/>
        </w:numPr>
        <w:rPr>
          <w:rFonts w:ascii="Outfit" w:hAnsi="Outfit" w:eastAsiaTheme="minorEastAsia"/>
        </w:rPr>
      </w:pPr>
      <w:r w:rsidRPr="000002B5">
        <w:rPr>
          <w:rFonts w:ascii="Outfit" w:hAnsi="Outfit" w:eastAsiaTheme="minorEastAsia"/>
          <w:color w:val="010101"/>
        </w:rPr>
        <w:t xml:space="preserve">Het naar beste vermogen adviseren </w:t>
      </w:r>
      <w:proofErr w:type="gramStart"/>
      <w:r w:rsidRPr="000002B5">
        <w:rPr>
          <w:rFonts w:ascii="Outfit" w:hAnsi="Outfit" w:eastAsiaTheme="minorEastAsia"/>
          <w:color w:val="010101"/>
        </w:rPr>
        <w:t>omtrent</w:t>
      </w:r>
      <w:proofErr w:type="gramEnd"/>
      <w:r w:rsidRPr="000002B5">
        <w:rPr>
          <w:rFonts w:ascii="Outfit" w:hAnsi="Outfit" w:eastAsiaTheme="minorEastAsia"/>
          <w:color w:val="010101"/>
        </w:rPr>
        <w:t xml:space="preserve"> de risico’s van het Project en het mitigeren van zulke risico's, mede door het bijdragen aan het opstellen en het bijhouden van het Risicodossier, inclusief het signaleren van risico's die hij ziet, of redelijkerwijs moet zien, met het oogmerk om zulke risico's toe te voegen aan het Risicodossier;</w:t>
      </w:r>
    </w:p>
    <w:p w:rsidRPr="000002B5" w:rsidR="6044DCEF" w:rsidP="0E8F3C5E" w:rsidRDefault="6044DCEF" w14:paraId="73607E40" w14:textId="77AD04FE">
      <w:pPr>
        <w:pStyle w:val="ListParagraph"/>
        <w:numPr>
          <w:ilvl w:val="2"/>
          <w:numId w:val="4"/>
        </w:numPr>
        <w:rPr>
          <w:rFonts w:ascii="Outfit" w:hAnsi="Outfit" w:eastAsiaTheme="minorEastAsia"/>
          <w:color w:val="010101"/>
        </w:rPr>
      </w:pPr>
      <w:r w:rsidRPr="000002B5">
        <w:rPr>
          <w:rFonts w:ascii="Outfit" w:hAnsi="Outfit" w:eastAsiaTheme="minorEastAsia"/>
          <w:color w:val="010101"/>
        </w:rPr>
        <w:t>Het onverwijld waarschuwen en zo nodig nogmaals waarschuwen van d</w:t>
      </w:r>
      <w:r w:rsidRPr="000002B5" w:rsidR="67F34EB6">
        <w:rPr>
          <w:rFonts w:ascii="Outfit" w:hAnsi="Outfit" w:eastAsiaTheme="minorEastAsia"/>
          <w:color w:val="010101"/>
        </w:rPr>
        <w:t xml:space="preserve">e Deelnemers, </w:t>
      </w:r>
      <w:proofErr w:type="gramStart"/>
      <w:r w:rsidRPr="000002B5" w:rsidR="67F34EB6">
        <w:rPr>
          <w:rFonts w:ascii="Outfit" w:hAnsi="Outfit" w:eastAsiaTheme="minorEastAsia"/>
          <w:color w:val="010101"/>
        </w:rPr>
        <w:t>indien</w:t>
      </w:r>
      <w:proofErr w:type="gramEnd"/>
      <w:r w:rsidRPr="000002B5" w:rsidR="67F34EB6">
        <w:rPr>
          <w:rFonts w:ascii="Outfit" w:hAnsi="Outfit" w:eastAsiaTheme="minorEastAsia"/>
          <w:color w:val="010101"/>
        </w:rPr>
        <w:t xml:space="preserve"> zich een situatie voordoet waarbij:</w:t>
      </w:r>
    </w:p>
    <w:p w:rsidRPr="000002B5" w:rsidR="4B368D3B" w:rsidP="0E8F3C5E" w:rsidRDefault="4B368D3B" w14:paraId="64F5EAE7" w14:textId="4A280D7C">
      <w:pPr>
        <w:pStyle w:val="ListParagraph"/>
        <w:numPr>
          <w:ilvl w:val="0"/>
          <w:numId w:val="1"/>
        </w:numPr>
        <w:rPr>
          <w:rFonts w:ascii="Outfit" w:hAnsi="Outfit" w:eastAsiaTheme="minorEastAsia"/>
          <w:color w:val="010101"/>
        </w:rPr>
      </w:pPr>
      <w:r w:rsidRPr="000002B5">
        <w:rPr>
          <w:rFonts w:ascii="Outfit" w:hAnsi="Outfit" w:eastAsiaTheme="minorEastAsia"/>
          <w:color w:val="010101"/>
        </w:rPr>
        <w:t xml:space="preserve">Documentatie (waaronder begrepen ontwerpen, plannen, begrotingen, wijzigingsvoorstellen), </w:t>
      </w:r>
      <w:r w:rsidRPr="000002B5" w:rsidR="00EF0ED0">
        <w:rPr>
          <w:rFonts w:ascii="Outfit" w:hAnsi="Outfit" w:eastAsiaTheme="minorEastAsia"/>
          <w:color w:val="010101"/>
        </w:rPr>
        <w:t>inlichtingen</w:t>
      </w:r>
      <w:r w:rsidRPr="000002B5">
        <w:rPr>
          <w:rFonts w:ascii="Outfit" w:hAnsi="Outfit" w:eastAsiaTheme="minorEastAsia"/>
          <w:color w:val="010101"/>
        </w:rPr>
        <w:t xml:space="preserve"> gegevens of instructies verstrekt zijn of worden verstrekt die fouten, onjuistheden of andere omissies bevatten, ongeacht of deze een voorlopig of definitief karakter hebben;</w:t>
      </w:r>
    </w:p>
    <w:p w:rsidRPr="000002B5" w:rsidR="4B368D3B" w:rsidP="0E8F3C5E" w:rsidRDefault="4B368D3B" w14:paraId="6A4B2416" w14:textId="47AAB447">
      <w:pPr>
        <w:pStyle w:val="ListParagraph"/>
        <w:ind w:left="1211"/>
        <w:rPr>
          <w:rFonts w:ascii="Outfit" w:hAnsi="Outfit" w:eastAsiaTheme="minorEastAsia"/>
          <w:color w:val="010101"/>
        </w:rPr>
      </w:pPr>
      <w:proofErr w:type="gramStart"/>
      <w:r w:rsidRPr="000002B5">
        <w:rPr>
          <w:rFonts w:ascii="Outfit" w:hAnsi="Outfit" w:eastAsiaTheme="minorEastAsia"/>
          <w:color w:val="010101"/>
        </w:rPr>
        <w:t>en</w:t>
      </w:r>
      <w:proofErr w:type="gramEnd"/>
      <w:r w:rsidRPr="000002B5">
        <w:rPr>
          <w:rFonts w:ascii="Outfit" w:hAnsi="Outfit" w:eastAsiaTheme="minorEastAsia"/>
          <w:color w:val="010101"/>
        </w:rPr>
        <w:t>/of</w:t>
      </w:r>
    </w:p>
    <w:p w:rsidRPr="000002B5" w:rsidR="4B368D3B" w:rsidP="0E8F3C5E" w:rsidRDefault="4B368D3B" w14:paraId="20482B7D" w14:textId="230149FD">
      <w:pPr>
        <w:pStyle w:val="ListParagraph"/>
        <w:numPr>
          <w:ilvl w:val="0"/>
          <w:numId w:val="1"/>
        </w:numPr>
        <w:rPr>
          <w:rFonts w:ascii="Outfit" w:hAnsi="Outfit" w:eastAsiaTheme="minorEastAsia"/>
          <w:color w:val="010101"/>
        </w:rPr>
      </w:pPr>
      <w:r w:rsidRPr="000002B5">
        <w:rPr>
          <w:rFonts w:ascii="Outfit" w:hAnsi="Outfit" w:eastAsiaTheme="minorEastAsia"/>
          <w:color w:val="010101"/>
        </w:rPr>
        <w:t xml:space="preserve">Besluiten in voorbereiding zijn, genomen worden of zijn, </w:t>
      </w:r>
    </w:p>
    <w:p w:rsidRPr="000002B5" w:rsidR="4B368D3B" w:rsidP="0E8F3C5E" w:rsidRDefault="4B368D3B" w14:paraId="38FA0F24" w14:textId="3FDE3AE2">
      <w:pPr>
        <w:pStyle w:val="ListParagraph"/>
        <w:ind w:left="1211"/>
        <w:rPr>
          <w:rFonts w:ascii="Outfit" w:hAnsi="Outfit" w:eastAsiaTheme="minorEastAsia"/>
        </w:rPr>
      </w:pPr>
      <w:r w:rsidRPr="000002B5">
        <w:rPr>
          <w:rFonts w:ascii="Outfit" w:hAnsi="Outfit" w:eastAsiaTheme="minorEastAsia"/>
          <w:color w:val="010101"/>
        </w:rPr>
        <w:t>Die nadelig zijn of redelijkerwijs nadelig kunnen zijn voor het behalen van de Bouwteamdoelstelling en/of zodanige fouten bevatten, of gebreken vertonen, dat de betreffende Deelnemer in strijd met de eisen van redelijkheid en billijkheid zou handelen als hij zonder waarschuwing bij de vervulling van de voorbereidingswerkzaamheden daarop zou voortbouwen</w:t>
      </w:r>
      <w:r w:rsidRPr="000002B5">
        <w:rPr>
          <w:rFonts w:ascii="Outfit" w:hAnsi="Outfit" w:eastAsiaTheme="minorEastAsia"/>
          <w:color w:val="000000" w:themeColor="text1"/>
        </w:rPr>
        <w:t>.</w:t>
      </w:r>
    </w:p>
    <w:p w:rsidRPr="000002B5" w:rsidR="67F34EB6" w:rsidP="0E8F3C5E" w:rsidRDefault="67F34EB6" w14:paraId="0490BBC4" w14:textId="7B9303A4">
      <w:pPr>
        <w:pStyle w:val="ListParagraph"/>
        <w:numPr>
          <w:ilvl w:val="2"/>
          <w:numId w:val="4"/>
        </w:numPr>
        <w:rPr>
          <w:rFonts w:ascii="Outfit" w:hAnsi="Outfit" w:eastAsiaTheme="minorEastAsia"/>
          <w:color w:val="010101"/>
        </w:rPr>
      </w:pPr>
      <w:r w:rsidRPr="000002B5">
        <w:rPr>
          <w:rFonts w:ascii="Outfit" w:hAnsi="Outfit" w:eastAsiaTheme="minorEastAsia"/>
          <w:color w:val="010101"/>
        </w:rPr>
        <w:t>Het periodiek informeren van de andere Deelnemers over de voortgang van zijn werkzaamheden;</w:t>
      </w:r>
    </w:p>
    <w:p w:rsidRPr="000002B5" w:rsidR="67F34EB6" w:rsidP="0E8F3C5E" w:rsidRDefault="67F34EB6" w14:paraId="03FD4EAD" w14:textId="53C8AD78">
      <w:pPr>
        <w:pStyle w:val="ListParagraph"/>
        <w:numPr>
          <w:ilvl w:val="2"/>
          <w:numId w:val="4"/>
        </w:numPr>
        <w:rPr>
          <w:rFonts w:ascii="Outfit" w:hAnsi="Outfit" w:eastAsiaTheme="minorEastAsia"/>
          <w:color w:val="010101"/>
        </w:rPr>
      </w:pPr>
      <w:r w:rsidRPr="000002B5">
        <w:rPr>
          <w:rFonts w:ascii="Outfit" w:hAnsi="Outfit" w:eastAsiaTheme="minorEastAsia"/>
          <w:color w:val="010101"/>
        </w:rPr>
        <w:t xml:space="preserve">Al datgene </w:t>
      </w:r>
      <w:r w:rsidRPr="000002B5" w:rsidR="6780E087">
        <w:rPr>
          <w:rFonts w:ascii="Outfit" w:hAnsi="Outfit" w:eastAsiaTheme="minorEastAsia"/>
          <w:color w:val="010101"/>
        </w:rPr>
        <w:t>dat voortvloeit uit de wet, de billijkheid of de gewoonte;</w:t>
      </w:r>
    </w:p>
    <w:p w:rsidRPr="000002B5" w:rsidR="6780E087" w:rsidP="0E8F3C5E" w:rsidRDefault="6780E087" w14:paraId="3259A3DB" w14:textId="53192334">
      <w:pPr>
        <w:pStyle w:val="ListParagraph"/>
        <w:numPr>
          <w:ilvl w:val="2"/>
          <w:numId w:val="4"/>
        </w:numPr>
        <w:rPr>
          <w:rFonts w:ascii="Outfit" w:hAnsi="Outfit" w:eastAsiaTheme="minorEastAsia"/>
          <w:color w:val="010101"/>
        </w:rPr>
      </w:pPr>
      <w:r w:rsidRPr="000002B5">
        <w:rPr>
          <w:rFonts w:ascii="Outfit" w:hAnsi="Outfit" w:eastAsiaTheme="minorEastAsia"/>
          <w:color w:val="010101"/>
        </w:rPr>
        <w:t>Het opstellen en actueel houden van documentenoverzichten, inclusief 4-wekelijkse stand opname percentage gereed.</w:t>
      </w:r>
    </w:p>
    <w:p w:rsidRPr="000002B5" w:rsidR="184A8442" w:rsidP="0E8F3C5E" w:rsidRDefault="184A8442" w14:paraId="011E65D1" w14:textId="4A01E121">
      <w:pPr>
        <w:pStyle w:val="ListParagraph"/>
        <w:ind w:left="851"/>
        <w:rPr>
          <w:rFonts w:ascii="Outfit" w:hAnsi="Outfit" w:eastAsiaTheme="minorEastAsia"/>
          <w:color w:val="010101"/>
        </w:rPr>
      </w:pPr>
    </w:p>
    <w:p w:rsidRPr="000002B5" w:rsidR="0DCCB400" w:rsidP="4B5D218F" w:rsidRDefault="0DCCB400" w14:paraId="06AFE334" w14:textId="25EF48AE">
      <w:pPr>
        <w:pStyle w:val="ListParagraph"/>
        <w:numPr>
          <w:ilvl w:val="0"/>
          <w:numId w:val="4"/>
        </w:numPr>
        <w:rPr>
          <w:rFonts w:ascii="Outfit" w:hAnsi="Outfit" w:eastAsiaTheme="minorEastAsia"/>
          <w:b/>
          <w:bCs/>
        </w:rPr>
      </w:pPr>
      <w:r w:rsidRPr="000002B5">
        <w:rPr>
          <w:rFonts w:ascii="Outfit" w:hAnsi="Outfit" w:eastAsiaTheme="minorEastAsia"/>
          <w:b/>
          <w:bCs/>
        </w:rPr>
        <w:t>Verplichtingen van de Opdrachtnemer in het Bouwteam</w:t>
      </w:r>
    </w:p>
    <w:p w:rsidRPr="000002B5" w:rsidR="75377A1B" w:rsidP="20E43B0B" w:rsidRDefault="75377A1B" w14:paraId="281633A5" w14:textId="3F11882C">
      <w:pPr>
        <w:pStyle w:val="ListParagraph"/>
        <w:numPr>
          <w:ilvl w:val="1"/>
          <w:numId w:val="4"/>
        </w:numPr>
        <w:rPr>
          <w:rFonts w:ascii="Outfit" w:hAnsi="Outfit" w:eastAsiaTheme="minorEastAsia"/>
        </w:rPr>
      </w:pPr>
      <w:r w:rsidRPr="000002B5">
        <w:rPr>
          <w:rFonts w:ascii="Outfit" w:hAnsi="Outfit" w:eastAsiaTheme="minorEastAsia"/>
        </w:rPr>
        <w:t xml:space="preserve">Ten behoeve van zijn werkzaamheden in het Bouwteam stelt de Opdrachtnemer zijn ervaring en deskundigheid ter beschikking aan de </w:t>
      </w:r>
      <w:r w:rsidRPr="000002B5" w:rsidR="25D10E7A">
        <w:rPr>
          <w:rFonts w:ascii="Outfit" w:hAnsi="Outfit" w:eastAsiaTheme="minorEastAsia"/>
        </w:rPr>
        <w:t xml:space="preserve">specifieke </w:t>
      </w:r>
      <w:r w:rsidRPr="000002B5">
        <w:rPr>
          <w:rFonts w:ascii="Outfit" w:hAnsi="Outfit" w:eastAsiaTheme="minorEastAsia"/>
        </w:rPr>
        <w:t xml:space="preserve">Opdrachtgever met betrekking tot de volgende onderwerpen: </w:t>
      </w:r>
      <w:r w:rsidRPr="000002B5">
        <w:rPr>
          <w:rFonts w:ascii="Outfit" w:hAnsi="Outfit" w:eastAsiaTheme="minorEastAsia"/>
          <w:color w:val="000000" w:themeColor="text1"/>
        </w:rPr>
        <w:t xml:space="preserve">Kosten, kwaliteit, organisatie, bouwlogistiek, veiligheid/gezondheid, maakbaarheid, </w:t>
      </w:r>
      <w:proofErr w:type="spellStart"/>
      <w:r w:rsidRPr="000002B5">
        <w:rPr>
          <w:rFonts w:ascii="Outfit" w:hAnsi="Outfit" w:eastAsiaTheme="minorEastAsia"/>
          <w:color w:val="000000" w:themeColor="text1"/>
        </w:rPr>
        <w:t>onderhoudbaarheid</w:t>
      </w:r>
      <w:proofErr w:type="spellEnd"/>
      <w:r w:rsidRPr="000002B5">
        <w:rPr>
          <w:rFonts w:ascii="Outfit" w:hAnsi="Outfit" w:eastAsiaTheme="minorEastAsia"/>
          <w:color w:val="000000" w:themeColor="text1"/>
        </w:rPr>
        <w:t xml:space="preserve">, planning, </w:t>
      </w:r>
      <w:proofErr w:type="gramStart"/>
      <w:r w:rsidRPr="000002B5">
        <w:rPr>
          <w:rFonts w:ascii="Outfit" w:hAnsi="Outfit" w:eastAsiaTheme="minorEastAsia"/>
          <w:color w:val="000000" w:themeColor="text1"/>
        </w:rPr>
        <w:t>BIM model</w:t>
      </w:r>
      <w:proofErr w:type="gramEnd"/>
      <w:r w:rsidRPr="000002B5">
        <w:rPr>
          <w:rFonts w:ascii="Outfit" w:hAnsi="Outfit" w:eastAsiaTheme="minorEastAsia"/>
          <w:color w:val="000000" w:themeColor="text1"/>
        </w:rPr>
        <w:t xml:space="preserve">, Engineering, Opname ter plaatse, uitvoering van </w:t>
      </w:r>
      <w:r w:rsidRPr="000002B5" w:rsidR="005F5F64">
        <w:rPr>
          <w:rFonts w:ascii="Outfit" w:hAnsi="Outfit" w:eastAsiaTheme="minorEastAsia"/>
          <w:color w:val="000000" w:themeColor="text1"/>
        </w:rPr>
        <w:t>(</w:t>
      </w:r>
      <w:r w:rsidRPr="000002B5">
        <w:rPr>
          <w:rFonts w:ascii="Outfit" w:hAnsi="Outfit" w:eastAsiaTheme="minorEastAsia"/>
          <w:color w:val="000000" w:themeColor="text1"/>
        </w:rPr>
        <w:t>bouw</w:t>
      </w:r>
      <w:r w:rsidRPr="000002B5" w:rsidR="005F5F64">
        <w:rPr>
          <w:rFonts w:ascii="Outfit" w:hAnsi="Outfit" w:eastAsiaTheme="minorEastAsia"/>
          <w:color w:val="000000" w:themeColor="text1"/>
        </w:rPr>
        <w:t>)</w:t>
      </w:r>
      <w:r w:rsidRPr="000002B5">
        <w:rPr>
          <w:rFonts w:ascii="Outfit" w:hAnsi="Outfit" w:eastAsiaTheme="minorEastAsia"/>
          <w:color w:val="000000" w:themeColor="text1"/>
        </w:rPr>
        <w:t>werkzaamheden, onderhoud</w:t>
      </w:r>
      <w:r w:rsidRPr="000002B5" w:rsidR="0039126E">
        <w:rPr>
          <w:rFonts w:ascii="Outfit" w:hAnsi="Outfit" w:eastAsiaTheme="minorEastAsia"/>
          <w:color w:val="000000" w:themeColor="text1"/>
        </w:rPr>
        <w:t xml:space="preserve"> en </w:t>
      </w:r>
      <w:proofErr w:type="spellStart"/>
      <w:r w:rsidRPr="000002B5" w:rsidR="0039126E">
        <w:rPr>
          <w:rFonts w:ascii="Outfit" w:hAnsi="Outfit" w:eastAsiaTheme="minorEastAsia"/>
          <w:color w:val="000000" w:themeColor="text1"/>
        </w:rPr>
        <w:t>onderhoudbaarheid</w:t>
      </w:r>
      <w:proofErr w:type="spellEnd"/>
      <w:r w:rsidRPr="000002B5">
        <w:rPr>
          <w:rFonts w:ascii="Outfit" w:hAnsi="Outfit" w:eastAsiaTheme="minorEastAsia"/>
          <w:color w:val="000000" w:themeColor="text1"/>
        </w:rPr>
        <w:t xml:space="preserve">, kosten met betrekking tot de uitvoering en het onderhoud. </w:t>
      </w:r>
      <w:r w:rsidRPr="000002B5" w:rsidR="002E4EB3">
        <w:rPr>
          <w:rFonts w:ascii="Outfit" w:hAnsi="Outfit" w:eastAsiaTheme="minorEastAsia"/>
          <w:color w:val="000000" w:themeColor="text1"/>
        </w:rPr>
        <w:t>Daarbij</w:t>
      </w:r>
      <w:r w:rsidRPr="000002B5" w:rsidR="008E4C8D">
        <w:rPr>
          <w:rFonts w:ascii="Outfit" w:hAnsi="Outfit" w:eastAsiaTheme="minorEastAsia"/>
          <w:color w:val="000000" w:themeColor="text1"/>
        </w:rPr>
        <w:t xml:space="preserve"> </w:t>
      </w:r>
      <w:r w:rsidRPr="000002B5" w:rsidR="006C784A">
        <w:rPr>
          <w:rFonts w:ascii="Outfit" w:hAnsi="Outfit" w:eastAsiaTheme="minorEastAsia"/>
          <w:color w:val="000000" w:themeColor="text1"/>
        </w:rPr>
        <w:t xml:space="preserve">geldt voor perceel </w:t>
      </w:r>
      <w:r w:rsidRPr="000002B5" w:rsidR="002E4EB3">
        <w:rPr>
          <w:rFonts w:ascii="Outfit" w:hAnsi="Outfit" w:eastAsiaTheme="minorEastAsia"/>
          <w:color w:val="000000" w:themeColor="text1"/>
        </w:rPr>
        <w:t xml:space="preserve">één (1) </w:t>
      </w:r>
      <w:r w:rsidRPr="000002B5" w:rsidR="006C784A">
        <w:rPr>
          <w:rFonts w:ascii="Outfit" w:hAnsi="Outfit" w:eastAsiaTheme="minorEastAsia"/>
          <w:color w:val="000000" w:themeColor="text1"/>
        </w:rPr>
        <w:t>d</w:t>
      </w:r>
      <w:r w:rsidRPr="000002B5" w:rsidR="00024524">
        <w:rPr>
          <w:rFonts w:ascii="Outfit" w:hAnsi="Outfit" w:eastAsiaTheme="minorEastAsia"/>
          <w:color w:val="000000" w:themeColor="text1"/>
        </w:rPr>
        <w:t xml:space="preserve">at de </w:t>
      </w:r>
      <w:r w:rsidRPr="000002B5" w:rsidR="00FB2577">
        <w:rPr>
          <w:rFonts w:ascii="Outfit" w:hAnsi="Outfit" w:eastAsiaTheme="minorEastAsia"/>
          <w:color w:val="000000" w:themeColor="text1"/>
        </w:rPr>
        <w:t xml:space="preserve">deelnemer vanuit Opdrachtnemer </w:t>
      </w:r>
      <w:r w:rsidRPr="000002B5" w:rsidR="00B65807">
        <w:rPr>
          <w:rFonts w:ascii="Outfit" w:hAnsi="Outfit" w:eastAsiaTheme="minorEastAsia"/>
          <w:color w:val="000000" w:themeColor="text1"/>
        </w:rPr>
        <w:t xml:space="preserve">betreffende CLT </w:t>
      </w:r>
      <w:r w:rsidRPr="000002B5" w:rsidR="002E4EB3">
        <w:rPr>
          <w:rFonts w:ascii="Outfit" w:hAnsi="Outfit" w:eastAsiaTheme="minorEastAsia"/>
          <w:color w:val="000000" w:themeColor="text1"/>
        </w:rPr>
        <w:t xml:space="preserve">vanaf de start van het Bouwteam deelneemt. </w:t>
      </w:r>
      <w:r w:rsidRPr="000002B5">
        <w:rPr>
          <w:rFonts w:ascii="Outfit" w:hAnsi="Outfit" w:eastAsiaTheme="minorEastAsia"/>
          <w:color w:val="000000" w:themeColor="text1"/>
        </w:rPr>
        <w:t>Daartoe zal de Opdrachtnemer de volgende werkzaamheden tijdig verrichten in het Bouwteam:</w:t>
      </w:r>
    </w:p>
    <w:p w:rsidRPr="000002B5" w:rsidR="75377A1B" w:rsidP="0E8F3C5E" w:rsidRDefault="75377A1B" w14:paraId="780CF88B" w14:textId="74AD2F99">
      <w:pPr>
        <w:pStyle w:val="ListParagraph"/>
        <w:numPr>
          <w:ilvl w:val="2"/>
          <w:numId w:val="4"/>
        </w:numPr>
        <w:rPr>
          <w:rFonts w:ascii="Outfit" w:hAnsi="Outfit" w:eastAsiaTheme="minorEastAsia"/>
        </w:rPr>
      </w:pPr>
      <w:r w:rsidRPr="000002B5">
        <w:rPr>
          <w:rFonts w:ascii="Outfit" w:hAnsi="Outfit" w:eastAsiaTheme="minorEastAsia"/>
          <w:color w:val="000000" w:themeColor="text1"/>
        </w:rPr>
        <w:t xml:space="preserve">Het coördineren </w:t>
      </w:r>
      <w:r w:rsidRPr="000002B5">
        <w:rPr>
          <w:rFonts w:ascii="Outfit" w:hAnsi="Outfit" w:eastAsiaTheme="minorEastAsia"/>
          <w:color w:val="010101"/>
        </w:rPr>
        <w:t>van de werkzaamheden van de Deelnemers vanuit Opdrachtnemer (bijv. potentiële Onderaannemers en Leveranciers), waarbij de Opdrachtnemer coördinatie-instructies van de Opdrachtgever zal opvolgen;</w:t>
      </w:r>
    </w:p>
    <w:p w:rsidRPr="000002B5" w:rsidR="75377A1B" w:rsidP="0E8F3C5E" w:rsidRDefault="75377A1B" w14:paraId="31CD9C1D" w14:textId="74C27B4B">
      <w:pPr>
        <w:pStyle w:val="ListParagraph"/>
        <w:numPr>
          <w:ilvl w:val="2"/>
          <w:numId w:val="4"/>
        </w:numPr>
        <w:rPr>
          <w:rFonts w:ascii="Outfit" w:hAnsi="Outfit" w:eastAsiaTheme="minorEastAsia"/>
        </w:rPr>
      </w:pPr>
      <w:r w:rsidRPr="000002B5">
        <w:rPr>
          <w:rFonts w:ascii="Outfit" w:hAnsi="Outfit" w:eastAsiaTheme="minorEastAsia"/>
          <w:color w:val="010101"/>
        </w:rPr>
        <w:t>Het bewaken van de voortgang van en instaan voor de correcte uitvoering van de werkzaamheden uit te voeren door de Deelnemers vanuit Opdrachtnemer als beschreven in artikel 7 en Bijlage 2;</w:t>
      </w:r>
    </w:p>
    <w:p w:rsidRPr="000002B5" w:rsidR="1B267416" w:rsidP="6AB9B408" w:rsidRDefault="1B267416" w14:paraId="2828C530" w14:textId="4390C18F">
      <w:pPr>
        <w:pStyle w:val="ListParagraph"/>
        <w:numPr>
          <w:ilvl w:val="2"/>
          <w:numId w:val="4"/>
        </w:numPr>
        <w:rPr>
          <w:rFonts w:ascii="Outfit" w:hAnsi="Outfit" w:eastAsiaTheme="minorEastAsia"/>
        </w:rPr>
      </w:pPr>
      <w:r w:rsidRPr="000002B5">
        <w:rPr>
          <w:rFonts w:ascii="Outfit" w:hAnsi="Outfit" w:eastAsiaTheme="minorEastAsia"/>
          <w:color w:val="010101"/>
        </w:rPr>
        <w:t xml:space="preserve">Het organiseren van en zorgen voor voldoende en tijdige inzet van geschikte personen </w:t>
      </w:r>
      <w:proofErr w:type="gramStart"/>
      <w:r w:rsidRPr="000002B5">
        <w:rPr>
          <w:rFonts w:ascii="Outfit" w:hAnsi="Outfit" w:eastAsiaTheme="minorEastAsia"/>
          <w:color w:val="010101"/>
        </w:rPr>
        <w:t>conform</w:t>
      </w:r>
      <w:proofErr w:type="gramEnd"/>
      <w:r w:rsidRPr="000002B5">
        <w:rPr>
          <w:rFonts w:ascii="Outfit" w:hAnsi="Outfit" w:eastAsiaTheme="minorEastAsia"/>
          <w:color w:val="010101"/>
        </w:rPr>
        <w:t xml:space="preserve"> Bijlage </w:t>
      </w:r>
      <w:r w:rsidRPr="000002B5" w:rsidR="5D8F2760">
        <w:rPr>
          <w:rFonts w:ascii="Outfit" w:hAnsi="Outfit" w:eastAsiaTheme="minorEastAsia"/>
          <w:color w:val="010101"/>
        </w:rPr>
        <w:t>2</w:t>
      </w:r>
      <w:r w:rsidRPr="000002B5">
        <w:rPr>
          <w:rFonts w:ascii="Outfit" w:hAnsi="Outfit" w:eastAsiaTheme="minorEastAsia"/>
          <w:color w:val="010101"/>
        </w:rPr>
        <w:t>, die (voor zover nodig voor de uitvoering van de werkzaamheden en overige verplichtingen van de Opdrachtnemer) een adequaat mandaat hebben om voortvarend besluiten te kunnen nemen namens de Opdrachtnemer binnen het Bouwteam;</w:t>
      </w:r>
    </w:p>
    <w:p w:rsidRPr="000002B5" w:rsidR="1B267416" w:rsidP="24FA9588" w:rsidRDefault="1B267416" w14:paraId="28669AA7" w14:textId="17CC6617">
      <w:pPr>
        <w:pStyle w:val="ListParagraph"/>
        <w:numPr>
          <w:ilvl w:val="2"/>
          <w:numId w:val="4"/>
        </w:numPr>
        <w:rPr>
          <w:rFonts w:ascii="Outfit" w:hAnsi="Outfit" w:eastAsiaTheme="minorEastAsia"/>
        </w:rPr>
      </w:pPr>
      <w:r w:rsidRPr="000002B5">
        <w:rPr>
          <w:rFonts w:ascii="Outfit" w:hAnsi="Outfit" w:eastAsiaTheme="minorEastAsia"/>
          <w:color w:val="010101"/>
        </w:rPr>
        <w:t xml:space="preserve">Het bijdragen aan de voorbereidingswerkzaamheden </w:t>
      </w:r>
      <w:r w:rsidRPr="000002B5" w:rsidR="00B348E8">
        <w:rPr>
          <w:rFonts w:ascii="Outfit" w:hAnsi="Outfit" w:eastAsiaTheme="minorEastAsia"/>
          <w:color w:val="010101"/>
        </w:rPr>
        <w:t xml:space="preserve">ten behoeve van de </w:t>
      </w:r>
      <w:r w:rsidRPr="000002B5" w:rsidR="00A41F53">
        <w:rPr>
          <w:rFonts w:ascii="Outfit" w:hAnsi="Outfit" w:eastAsiaTheme="minorEastAsia"/>
          <w:color w:val="010101"/>
        </w:rPr>
        <w:t>uitvoering van de draagconstructie in hout</w:t>
      </w:r>
      <w:r w:rsidRPr="000002B5">
        <w:rPr>
          <w:rFonts w:ascii="Outfit" w:hAnsi="Outfit" w:eastAsiaTheme="minorEastAsia"/>
          <w:color w:val="010101"/>
        </w:rPr>
        <w:t>;</w:t>
      </w:r>
    </w:p>
    <w:p w:rsidRPr="000002B5" w:rsidR="1B267416" w:rsidP="0E8F3C5E" w:rsidRDefault="1B267416" w14:paraId="7A9A6B02" w14:textId="42D1A895">
      <w:pPr>
        <w:pStyle w:val="ListParagraph"/>
        <w:numPr>
          <w:ilvl w:val="2"/>
          <w:numId w:val="4"/>
        </w:numPr>
        <w:rPr>
          <w:rFonts w:ascii="Outfit" w:hAnsi="Outfit" w:eastAsiaTheme="minorEastAsia"/>
        </w:rPr>
      </w:pPr>
      <w:r w:rsidRPr="000002B5">
        <w:rPr>
          <w:rFonts w:ascii="Outfit" w:hAnsi="Outfit" w:eastAsiaTheme="minorEastAsia"/>
          <w:color w:val="010101"/>
        </w:rPr>
        <w:t>Het naleven van zijn wettelijke verplichtingen op het gebied van veiligheid (voor zover de Opdrachtnemer die heeft bij het verrichten van de aan hem gealloceerde voorbereidingswerkzaamheden), en de bewaking van de naleving door elk van de Deelnemers van Opdrachtnemer van de op hen rustende wettelijke verplichtingen op het gebied van veiligheid;</w:t>
      </w:r>
    </w:p>
    <w:p w:rsidRPr="000002B5" w:rsidR="1B267416" w:rsidP="24FA9588" w:rsidRDefault="1B267416" w14:paraId="27908859" w14:textId="377DAC3C">
      <w:pPr>
        <w:pStyle w:val="ListParagraph"/>
        <w:numPr>
          <w:ilvl w:val="2"/>
          <w:numId w:val="4"/>
        </w:numPr>
        <w:rPr>
          <w:rFonts w:ascii="Outfit" w:hAnsi="Outfit" w:eastAsiaTheme="minorEastAsia"/>
          <w:color w:val="000000" w:themeColor="text1"/>
        </w:rPr>
      </w:pPr>
      <w:r w:rsidRPr="000002B5">
        <w:rPr>
          <w:rFonts w:ascii="Outfit" w:hAnsi="Outfit" w:eastAsiaTheme="minorEastAsia"/>
          <w:color w:val="010101"/>
        </w:rPr>
        <w:t xml:space="preserve">Het </w:t>
      </w:r>
      <w:r w:rsidRPr="000002B5">
        <w:rPr>
          <w:rFonts w:ascii="Outfit" w:hAnsi="Outfit" w:eastAsiaTheme="minorEastAsia"/>
          <w:color w:val="000000" w:themeColor="text1"/>
        </w:rPr>
        <w:t xml:space="preserve">op de volgende momenten aanleveren van een tussentijdse inschatting van de kosten voor het verrichten van de uitvoeringswerkzaamheden: </w:t>
      </w:r>
      <w:r w:rsidRPr="000002B5" w:rsidR="002437AD">
        <w:rPr>
          <w:rFonts w:ascii="Outfit" w:hAnsi="Outfit" w:eastAsiaTheme="minorEastAsia"/>
          <w:color w:val="000000" w:themeColor="text1"/>
        </w:rPr>
        <w:t>einde DO fase</w:t>
      </w:r>
      <w:r w:rsidRPr="000002B5">
        <w:rPr>
          <w:rFonts w:ascii="Outfit" w:hAnsi="Outfit" w:eastAsiaTheme="minorEastAsia"/>
          <w:color w:val="000000" w:themeColor="text1"/>
        </w:rPr>
        <w:t xml:space="preserve">. De kosteninschatting dient verstrekt te worden door middel van </w:t>
      </w:r>
      <w:r w:rsidRPr="00DF0F35">
        <w:rPr>
          <w:rFonts w:ascii="Outfit" w:hAnsi="Outfit" w:eastAsiaTheme="minorEastAsia"/>
          <w:color w:val="000000" w:themeColor="text1"/>
        </w:rPr>
        <w:t xml:space="preserve">een </w:t>
      </w:r>
      <w:r w:rsidRPr="00DF0F35" w:rsidR="007457D1">
        <w:rPr>
          <w:rFonts w:ascii="Outfit" w:hAnsi="Outfit" w:eastAsiaTheme="minorEastAsia"/>
          <w:color w:val="000000" w:themeColor="text1"/>
        </w:rPr>
        <w:t>voor bouwkunde STABU en voor installaties NL-</w:t>
      </w:r>
      <w:proofErr w:type="spellStart"/>
      <w:r w:rsidRPr="00DF0F35" w:rsidR="007457D1">
        <w:rPr>
          <w:rFonts w:ascii="Outfit" w:hAnsi="Outfit" w:eastAsiaTheme="minorEastAsia"/>
          <w:color w:val="000000" w:themeColor="text1"/>
        </w:rPr>
        <w:t>SfB</w:t>
      </w:r>
      <w:proofErr w:type="spellEnd"/>
      <w:r w:rsidRPr="00DF0F35" w:rsidR="007457D1">
        <w:rPr>
          <w:rFonts w:ascii="Outfit" w:hAnsi="Outfit" w:eastAsiaTheme="minorEastAsia"/>
          <w:color w:val="000000" w:themeColor="text1"/>
        </w:rPr>
        <w:t xml:space="preserve"> niveau 4 </w:t>
      </w:r>
      <w:r w:rsidRPr="00DF0F35">
        <w:rPr>
          <w:rFonts w:ascii="Outfit" w:hAnsi="Outfit" w:eastAsiaTheme="minorEastAsia"/>
          <w:color w:val="000000" w:themeColor="text1"/>
        </w:rPr>
        <w:t>met</w:t>
      </w:r>
      <w:r w:rsidRPr="000002B5">
        <w:rPr>
          <w:rFonts w:ascii="Outfit" w:hAnsi="Outfit" w:eastAsiaTheme="minorEastAsia"/>
          <w:color w:val="000000" w:themeColor="text1"/>
        </w:rPr>
        <w:t xml:space="preserve"> daarbij een vergelijking </w:t>
      </w:r>
      <w:r w:rsidRPr="000002B5" w:rsidR="783FF149">
        <w:rPr>
          <w:rFonts w:ascii="Outfit" w:hAnsi="Outfit" w:eastAsiaTheme="minorEastAsia"/>
          <w:color w:val="000000" w:themeColor="text1"/>
        </w:rPr>
        <w:t>met het Taakstellend Budget</w:t>
      </w:r>
    </w:p>
    <w:p w:rsidRPr="000002B5" w:rsidR="184A8442" w:rsidP="0E8F3C5E" w:rsidRDefault="184A8442" w14:paraId="405276BD" w14:textId="33616B72">
      <w:pPr>
        <w:pStyle w:val="ListParagraph"/>
        <w:ind w:left="851"/>
        <w:rPr>
          <w:rFonts w:ascii="Outfit" w:hAnsi="Outfit" w:eastAsiaTheme="minorEastAsia"/>
          <w:highlight w:val="yellow"/>
        </w:rPr>
      </w:pPr>
    </w:p>
    <w:p w:rsidRPr="000002B5" w:rsidR="103CFA07" w:rsidP="0E8F3C5E" w:rsidRDefault="103CFA07" w14:paraId="71DB5D67" w14:textId="53BEFD0E">
      <w:pPr>
        <w:pStyle w:val="ListParagraph"/>
        <w:numPr>
          <w:ilvl w:val="0"/>
          <w:numId w:val="4"/>
        </w:numPr>
        <w:rPr>
          <w:rFonts w:ascii="Outfit" w:hAnsi="Outfit" w:eastAsiaTheme="minorEastAsia"/>
          <w:b/>
          <w:bCs/>
        </w:rPr>
      </w:pPr>
      <w:r w:rsidRPr="000002B5">
        <w:rPr>
          <w:rFonts w:ascii="Outfit" w:hAnsi="Outfit" w:eastAsiaTheme="minorEastAsia"/>
          <w:b/>
          <w:bCs/>
        </w:rPr>
        <w:t>Besluitvorming en verslaglegging</w:t>
      </w:r>
    </w:p>
    <w:p w:rsidRPr="000002B5" w:rsidR="103CFA07" w:rsidP="0E8F3C5E" w:rsidRDefault="103CFA07" w14:paraId="1670D9A3" w14:textId="1AE0BEAC">
      <w:pPr>
        <w:pStyle w:val="ListParagraph"/>
        <w:numPr>
          <w:ilvl w:val="1"/>
          <w:numId w:val="4"/>
        </w:numPr>
        <w:rPr>
          <w:rFonts w:ascii="Outfit" w:hAnsi="Outfit" w:eastAsiaTheme="minorEastAsia"/>
        </w:rPr>
      </w:pPr>
      <w:r w:rsidRPr="000002B5">
        <w:rPr>
          <w:rFonts w:ascii="Outfit" w:hAnsi="Outfit" w:eastAsiaTheme="minorEastAsia"/>
        </w:rPr>
        <w:t xml:space="preserve">Partijen bij de Overeenkomst, </w:t>
      </w:r>
      <w:proofErr w:type="gramStart"/>
      <w:r w:rsidRPr="000002B5">
        <w:rPr>
          <w:rFonts w:ascii="Outfit" w:hAnsi="Outfit" w:eastAsiaTheme="minorEastAsia"/>
        </w:rPr>
        <w:t>alsmede</w:t>
      </w:r>
      <w:proofErr w:type="gramEnd"/>
      <w:r w:rsidRPr="000002B5">
        <w:rPr>
          <w:rFonts w:ascii="Outfit" w:hAnsi="Outfit" w:eastAsiaTheme="minorEastAsia"/>
        </w:rPr>
        <w:t xml:space="preserve"> de andere Deelnemers, zijn elk bevoegd het Bouwteam bijeen te roepen.</w:t>
      </w:r>
    </w:p>
    <w:p w:rsidRPr="000002B5" w:rsidR="0E8F3C5E" w:rsidP="0E8F3C5E" w:rsidRDefault="0E8F3C5E" w14:paraId="60C43F1B" w14:textId="349C5D53">
      <w:pPr>
        <w:pStyle w:val="ListParagraph"/>
        <w:ind w:left="624"/>
        <w:rPr>
          <w:rFonts w:ascii="Outfit" w:hAnsi="Outfit" w:eastAsiaTheme="minorEastAsia"/>
        </w:rPr>
      </w:pPr>
    </w:p>
    <w:p w:rsidRPr="000002B5" w:rsidR="103CFA07" w:rsidP="0E8F3C5E" w:rsidRDefault="103CFA07" w14:paraId="1547281E" w14:textId="3FB78B77">
      <w:pPr>
        <w:pStyle w:val="ListParagraph"/>
        <w:numPr>
          <w:ilvl w:val="1"/>
          <w:numId w:val="4"/>
        </w:numPr>
        <w:rPr>
          <w:rFonts w:ascii="Outfit" w:hAnsi="Outfit" w:eastAsiaTheme="minorEastAsia"/>
        </w:rPr>
      </w:pPr>
      <w:r w:rsidRPr="000002B5">
        <w:rPr>
          <w:rFonts w:ascii="Outfit" w:hAnsi="Outfit" w:eastAsiaTheme="minorEastAsia"/>
        </w:rPr>
        <w:t>De besluitvorming binnen het Bouwteam vindt als volgt plaats:</w:t>
      </w:r>
    </w:p>
    <w:p w:rsidRPr="000002B5" w:rsidR="103CFA07" w:rsidP="4B5D218F" w:rsidRDefault="103CFA07" w14:paraId="48505B37" w14:textId="4DA8DD9D">
      <w:pPr>
        <w:pStyle w:val="ListParagraph"/>
        <w:numPr>
          <w:ilvl w:val="2"/>
          <w:numId w:val="4"/>
        </w:numPr>
        <w:rPr>
          <w:rFonts w:ascii="Outfit" w:hAnsi="Outfit" w:eastAsiaTheme="minorEastAsia"/>
        </w:rPr>
      </w:pPr>
      <w:r w:rsidRPr="000002B5">
        <w:rPr>
          <w:rFonts w:ascii="Outfit" w:hAnsi="Outfit" w:eastAsiaTheme="minorEastAsia"/>
        </w:rPr>
        <w:t>Besluiten worden op een expliciete schriftelijke wijze genomen, met meerderheid van stemmen van de aanwezige Deelnemers, waarbij de Opdrachtgever in ieder geval moet instemmen;</w:t>
      </w:r>
    </w:p>
    <w:p w:rsidRPr="000002B5" w:rsidR="103CFA07" w:rsidP="0E8F3C5E" w:rsidRDefault="103CFA07" w14:paraId="2D012885" w14:textId="489E539D">
      <w:pPr>
        <w:pStyle w:val="ListParagraph"/>
        <w:ind w:left="851"/>
        <w:rPr>
          <w:rFonts w:ascii="Outfit" w:hAnsi="Outfit" w:eastAsiaTheme="minorEastAsia"/>
        </w:rPr>
      </w:pPr>
      <w:proofErr w:type="gramStart"/>
      <w:r w:rsidRPr="000002B5">
        <w:rPr>
          <w:rFonts w:ascii="Outfit" w:hAnsi="Outfit" w:eastAsiaTheme="minorEastAsia"/>
        </w:rPr>
        <w:t>en</w:t>
      </w:r>
      <w:proofErr w:type="gramEnd"/>
    </w:p>
    <w:p w:rsidRPr="000002B5" w:rsidR="103CFA07" w:rsidP="0E8F3C5E" w:rsidRDefault="103CFA07" w14:paraId="0BBB4475" w14:textId="22DF9C61">
      <w:pPr>
        <w:pStyle w:val="ListParagraph"/>
        <w:numPr>
          <w:ilvl w:val="2"/>
          <w:numId w:val="4"/>
        </w:numPr>
        <w:rPr>
          <w:rFonts w:ascii="Outfit" w:hAnsi="Outfit" w:eastAsiaTheme="minorEastAsia"/>
        </w:rPr>
      </w:pPr>
      <w:r w:rsidRPr="000002B5">
        <w:rPr>
          <w:rFonts w:ascii="Outfit" w:hAnsi="Outfit" w:eastAsiaTheme="minorEastAsia"/>
        </w:rPr>
        <w:t>Bij aanvang van de samenwerking in het Bouwteam maken de Deelnemers afspraken over de nadere organisatie van het Bouwteam, de samenwerking binnen het Bouwteam</w:t>
      </w:r>
      <w:r w:rsidRPr="000002B5" w:rsidR="00BF2205">
        <w:rPr>
          <w:rFonts w:ascii="Outfit" w:hAnsi="Outfit" w:eastAsiaTheme="minorEastAsia"/>
        </w:rPr>
        <w:t>, zoals neergelegd in het Samenwerkingsplan (</w:t>
      </w:r>
      <w:r w:rsidRPr="000002B5" w:rsidR="00D74A66">
        <w:rPr>
          <w:rFonts w:ascii="Outfit" w:hAnsi="Outfit" w:eastAsiaTheme="minorEastAsia"/>
        </w:rPr>
        <w:t>B</w:t>
      </w:r>
      <w:r w:rsidRPr="000002B5" w:rsidR="00BF2205">
        <w:rPr>
          <w:rFonts w:ascii="Outfit" w:hAnsi="Outfit" w:eastAsiaTheme="minorEastAsia"/>
        </w:rPr>
        <w:t>ijlage 1)</w:t>
      </w:r>
      <w:r w:rsidRPr="000002B5">
        <w:rPr>
          <w:rFonts w:ascii="Outfit" w:hAnsi="Outfit" w:eastAsiaTheme="minorEastAsia"/>
        </w:rPr>
        <w:t xml:space="preserve"> en het besluitvormingsproces binnen het Bouwteam.</w:t>
      </w:r>
    </w:p>
    <w:p w:rsidRPr="000002B5" w:rsidR="0E8F3C5E" w:rsidP="0E8F3C5E" w:rsidRDefault="0E8F3C5E" w14:paraId="2C80804D" w14:textId="51C2D784">
      <w:pPr>
        <w:pStyle w:val="ListParagraph"/>
        <w:ind w:left="851"/>
        <w:rPr>
          <w:rFonts w:ascii="Outfit" w:hAnsi="Outfit" w:eastAsiaTheme="minorEastAsia"/>
        </w:rPr>
      </w:pPr>
    </w:p>
    <w:p w:rsidRPr="000002B5" w:rsidR="103CFA07" w:rsidP="0E8F3C5E" w:rsidRDefault="103CFA07" w14:paraId="55AE772F" w14:textId="666E7DA4">
      <w:pPr>
        <w:pStyle w:val="ListParagraph"/>
        <w:numPr>
          <w:ilvl w:val="1"/>
          <w:numId w:val="4"/>
        </w:numPr>
        <w:rPr>
          <w:rFonts w:ascii="Outfit" w:hAnsi="Outfit" w:eastAsiaTheme="minorEastAsia"/>
        </w:rPr>
      </w:pPr>
      <w:r w:rsidRPr="000002B5">
        <w:rPr>
          <w:rFonts w:ascii="Outfit" w:hAnsi="Outfit" w:eastAsiaTheme="minorEastAsia"/>
        </w:rPr>
        <w:t xml:space="preserve">Van </w:t>
      </w:r>
      <w:r w:rsidRPr="000002B5">
        <w:rPr>
          <w:rFonts w:ascii="Outfit" w:hAnsi="Outfit" w:eastAsiaTheme="minorEastAsia"/>
          <w:color w:val="000000" w:themeColor="text1"/>
        </w:rPr>
        <w:t xml:space="preserve">alle vergaderingen van het Bouwteam worden notulen opgesteld en/of een taak actie besluitenlijst. De notulen bevatten onder meer een overzicht van door een of meer Deelnemers gemaakte (ontwerp-)suggesties, een overzicht van de genomen besluiten (inclusief welke Deelnemer op welke wijze heeft gestemd), en een weergave van de discussies </w:t>
      </w:r>
      <w:proofErr w:type="gramStart"/>
      <w:r w:rsidRPr="000002B5">
        <w:rPr>
          <w:rFonts w:ascii="Outfit" w:hAnsi="Outfit" w:eastAsiaTheme="minorEastAsia"/>
          <w:color w:val="000000" w:themeColor="text1"/>
        </w:rPr>
        <w:t>omtrent</w:t>
      </w:r>
      <w:proofErr w:type="gramEnd"/>
      <w:r w:rsidRPr="000002B5">
        <w:rPr>
          <w:rFonts w:ascii="Outfit" w:hAnsi="Outfit" w:eastAsiaTheme="minorEastAsia"/>
          <w:color w:val="000000" w:themeColor="text1"/>
        </w:rPr>
        <w:t xml:space="preserve"> de voornoemde suggesties en besluiten. Het Bouwteam stelt de notulen in de eerstvolgende vergadering vast.</w:t>
      </w:r>
    </w:p>
    <w:p w:rsidRPr="000002B5" w:rsidR="184A8442" w:rsidP="0E8F3C5E" w:rsidRDefault="184A8442" w14:paraId="6CF99198" w14:textId="487AA956">
      <w:pPr>
        <w:pStyle w:val="ListParagraph"/>
        <w:ind w:left="624"/>
        <w:rPr>
          <w:rFonts w:ascii="Outfit" w:hAnsi="Outfit" w:eastAsiaTheme="minorEastAsia"/>
        </w:rPr>
      </w:pPr>
    </w:p>
    <w:p w:rsidRPr="000002B5" w:rsidR="103CFA07" w:rsidP="0E8F3C5E" w:rsidRDefault="103CFA07" w14:paraId="0620BFE6" w14:textId="385EA77B">
      <w:pPr>
        <w:pStyle w:val="ListParagraph"/>
        <w:numPr>
          <w:ilvl w:val="0"/>
          <w:numId w:val="4"/>
        </w:numPr>
        <w:rPr>
          <w:rFonts w:ascii="Outfit" w:hAnsi="Outfit" w:eastAsiaTheme="minorEastAsia"/>
          <w:b/>
          <w:bCs/>
          <w:color w:val="000000" w:themeColor="text1"/>
        </w:rPr>
      </w:pPr>
      <w:r w:rsidRPr="000002B5">
        <w:rPr>
          <w:rFonts w:ascii="Outfit" w:hAnsi="Outfit" w:eastAsiaTheme="minorEastAsia"/>
          <w:b/>
          <w:bCs/>
          <w:color w:val="000000" w:themeColor="text1"/>
        </w:rPr>
        <w:t>Vergoeding van de Opdrachtnemer</w:t>
      </w:r>
    </w:p>
    <w:p w:rsidRPr="000002B5" w:rsidR="77946321" w:rsidP="24FA9588" w:rsidRDefault="77946321" w14:paraId="5177FFAB" w14:textId="4CB7E181">
      <w:pPr>
        <w:pStyle w:val="ListParagraph"/>
        <w:numPr>
          <w:ilvl w:val="1"/>
          <w:numId w:val="4"/>
        </w:numPr>
        <w:rPr>
          <w:rFonts w:ascii="Outfit" w:hAnsi="Outfit" w:eastAsiaTheme="minorEastAsia"/>
          <w:color w:val="000000" w:themeColor="text1"/>
        </w:rPr>
      </w:pPr>
      <w:r w:rsidRPr="000002B5">
        <w:rPr>
          <w:rFonts w:ascii="Outfit" w:hAnsi="Outfit" w:eastAsiaTheme="minorEastAsia"/>
          <w:color w:val="000000" w:themeColor="text1"/>
        </w:rPr>
        <w:t>De Opdrachtgever vergoedt de Opdrachtnemer, al naar gelang de voortgang, voor zijn deelname in het Bouwteam.</w:t>
      </w:r>
      <w:r w:rsidRPr="000002B5" w:rsidR="00744FF7">
        <w:rPr>
          <w:rFonts w:ascii="Outfit" w:hAnsi="Outfit" w:eastAsiaTheme="minorEastAsia"/>
          <w:color w:val="000000" w:themeColor="text1"/>
        </w:rPr>
        <w:t xml:space="preserve"> Op basis van de </w:t>
      </w:r>
      <w:r w:rsidRPr="000002B5" w:rsidR="007B0FB2">
        <w:rPr>
          <w:rFonts w:ascii="Outfit" w:hAnsi="Outfit" w:eastAsiaTheme="minorEastAsia"/>
          <w:color w:val="000000" w:themeColor="text1"/>
        </w:rPr>
        <w:t>opgegeven</w:t>
      </w:r>
      <w:r w:rsidRPr="000002B5" w:rsidR="00744FF7">
        <w:rPr>
          <w:rFonts w:ascii="Outfit" w:hAnsi="Outfit" w:eastAsiaTheme="minorEastAsia"/>
          <w:color w:val="000000" w:themeColor="text1"/>
        </w:rPr>
        <w:t xml:space="preserve"> </w:t>
      </w:r>
      <w:proofErr w:type="spellStart"/>
      <w:r w:rsidRPr="000002B5" w:rsidR="007B0FB2">
        <w:rPr>
          <w:rFonts w:ascii="Outfit" w:hAnsi="Outfit" w:eastAsiaTheme="minorEastAsia"/>
          <w:color w:val="000000" w:themeColor="text1"/>
        </w:rPr>
        <w:t>fixed</w:t>
      </w:r>
      <w:proofErr w:type="spellEnd"/>
      <w:r w:rsidRPr="000002B5" w:rsidR="007B0FB2">
        <w:rPr>
          <w:rFonts w:ascii="Outfit" w:hAnsi="Outfit" w:eastAsiaTheme="minorEastAsia"/>
          <w:color w:val="000000" w:themeColor="text1"/>
        </w:rPr>
        <w:t xml:space="preserve"> </w:t>
      </w:r>
      <w:proofErr w:type="spellStart"/>
      <w:r w:rsidRPr="000002B5" w:rsidR="007B0FB2">
        <w:rPr>
          <w:rFonts w:ascii="Outfit" w:hAnsi="Outfit" w:eastAsiaTheme="minorEastAsia"/>
          <w:color w:val="000000" w:themeColor="text1"/>
        </w:rPr>
        <w:t>price</w:t>
      </w:r>
      <w:proofErr w:type="spellEnd"/>
      <w:r w:rsidRPr="000002B5" w:rsidR="007B0FB2">
        <w:rPr>
          <w:rFonts w:ascii="Outfit" w:hAnsi="Outfit" w:eastAsiaTheme="minorEastAsia"/>
          <w:color w:val="000000" w:themeColor="text1"/>
        </w:rPr>
        <w:t xml:space="preserve"> zoals genoemd in het prijzenblad</w:t>
      </w:r>
      <w:r w:rsidRPr="000002B5" w:rsidR="005C4CB6">
        <w:rPr>
          <w:rFonts w:ascii="Outfit" w:hAnsi="Outfit" w:eastAsiaTheme="minorEastAsia"/>
          <w:color w:val="000000" w:themeColor="text1"/>
        </w:rPr>
        <w:t xml:space="preserve"> </w:t>
      </w:r>
      <w:proofErr w:type="gramStart"/>
      <w:r w:rsidRPr="000002B5" w:rsidR="005C4CB6">
        <w:rPr>
          <w:rFonts w:ascii="Outfit" w:hAnsi="Outfit" w:eastAsiaTheme="minorEastAsia"/>
          <w:color w:val="000000" w:themeColor="text1"/>
        </w:rPr>
        <w:t>conform</w:t>
      </w:r>
      <w:proofErr w:type="gramEnd"/>
      <w:r w:rsidRPr="000002B5" w:rsidR="005C4CB6">
        <w:rPr>
          <w:rFonts w:ascii="Outfit" w:hAnsi="Outfit" w:eastAsiaTheme="minorEastAsia"/>
          <w:color w:val="000000" w:themeColor="text1"/>
        </w:rPr>
        <w:t xml:space="preserve"> een nader te bepalen termijnschema. </w:t>
      </w:r>
    </w:p>
    <w:p w:rsidRPr="000002B5" w:rsidR="0E8F3C5E" w:rsidP="0E8F3C5E" w:rsidRDefault="0E8F3C5E" w14:paraId="127E6A40" w14:textId="1F1D91B6">
      <w:pPr>
        <w:pStyle w:val="ListParagraph"/>
        <w:ind w:left="624"/>
        <w:rPr>
          <w:rFonts w:ascii="Outfit" w:hAnsi="Outfit" w:eastAsiaTheme="minorEastAsia"/>
          <w:color w:val="000000" w:themeColor="text1"/>
        </w:rPr>
      </w:pPr>
    </w:p>
    <w:p w:rsidRPr="000002B5" w:rsidR="35CE47F6" w:rsidP="0E8F3C5E" w:rsidRDefault="35CE47F6" w14:paraId="54AF3B48" w14:textId="70104497">
      <w:pPr>
        <w:pStyle w:val="ListParagraph"/>
        <w:numPr>
          <w:ilvl w:val="1"/>
          <w:numId w:val="4"/>
        </w:numPr>
        <w:rPr>
          <w:rFonts w:ascii="Outfit" w:hAnsi="Outfit" w:eastAsiaTheme="minorEastAsia"/>
          <w:color w:val="000000" w:themeColor="text1"/>
        </w:rPr>
      </w:pPr>
      <w:r w:rsidRPr="000002B5">
        <w:rPr>
          <w:rFonts w:ascii="Outfit" w:hAnsi="Outfit" w:eastAsiaTheme="minorEastAsia"/>
          <w:color w:val="000000" w:themeColor="text1"/>
        </w:rPr>
        <w:t xml:space="preserve">Opdrachtgever voldoet </w:t>
      </w:r>
      <w:r w:rsidRPr="000002B5" w:rsidR="008909D3">
        <w:rPr>
          <w:rFonts w:ascii="Outfit" w:hAnsi="Outfit" w:eastAsiaTheme="minorEastAsia"/>
          <w:color w:val="000000" w:themeColor="text1"/>
        </w:rPr>
        <w:t xml:space="preserve">een </w:t>
      </w:r>
      <w:r w:rsidRPr="000002B5">
        <w:rPr>
          <w:rFonts w:ascii="Outfit" w:hAnsi="Outfit" w:eastAsiaTheme="minorEastAsia"/>
          <w:color w:val="000000" w:themeColor="text1"/>
        </w:rPr>
        <w:t>factu</w:t>
      </w:r>
      <w:r w:rsidRPr="000002B5" w:rsidR="008909D3">
        <w:rPr>
          <w:rFonts w:ascii="Outfit" w:hAnsi="Outfit" w:eastAsiaTheme="minorEastAsia"/>
          <w:color w:val="000000" w:themeColor="text1"/>
        </w:rPr>
        <w:t>u</w:t>
      </w:r>
      <w:r w:rsidRPr="000002B5">
        <w:rPr>
          <w:rFonts w:ascii="Outfit" w:hAnsi="Outfit" w:eastAsiaTheme="minorEastAsia"/>
          <w:color w:val="000000" w:themeColor="text1"/>
        </w:rPr>
        <w:t>r van Opdrachtnemer binnen 30 dagen na schriftelijke goedkeuring van de</w:t>
      </w:r>
      <w:r w:rsidRPr="000002B5" w:rsidR="008909D3">
        <w:rPr>
          <w:rFonts w:ascii="Outfit" w:hAnsi="Outfit" w:eastAsiaTheme="minorEastAsia"/>
          <w:color w:val="000000" w:themeColor="text1"/>
        </w:rPr>
        <w:t xml:space="preserve"> betreffende</w:t>
      </w:r>
      <w:r w:rsidRPr="000002B5">
        <w:rPr>
          <w:rFonts w:ascii="Outfit" w:hAnsi="Outfit" w:eastAsiaTheme="minorEastAsia"/>
          <w:color w:val="000000" w:themeColor="text1"/>
        </w:rPr>
        <w:t xml:space="preserve"> factuur door Opdrachtgever.</w:t>
      </w:r>
      <w:r w:rsidRPr="000002B5" w:rsidR="00315F4D">
        <w:rPr>
          <w:rFonts w:ascii="Outfit" w:hAnsi="Outfit" w:eastAsiaTheme="minorEastAsia"/>
          <w:color w:val="000000" w:themeColor="text1"/>
        </w:rPr>
        <w:t xml:space="preserve"> Facturen die Opdrachtgever niet goedkeurt worden geretourneerd en niet betaald.</w:t>
      </w:r>
    </w:p>
    <w:p w:rsidRPr="000002B5" w:rsidR="35CE47F6" w:rsidP="0E8F3C5E" w:rsidRDefault="35CE47F6" w14:paraId="45A879E0" w14:textId="11E7AA3A">
      <w:pPr>
        <w:pStyle w:val="ListParagraph"/>
        <w:ind w:left="624"/>
        <w:rPr>
          <w:rFonts w:ascii="Outfit" w:hAnsi="Outfit" w:eastAsiaTheme="minorEastAsia"/>
          <w:color w:val="000000" w:themeColor="text1"/>
        </w:rPr>
      </w:pPr>
      <w:r w:rsidRPr="000002B5">
        <w:rPr>
          <w:rFonts w:ascii="Outfit" w:hAnsi="Outfit" w:eastAsiaTheme="minorEastAsia"/>
          <w:color w:val="000000" w:themeColor="text1"/>
        </w:rPr>
        <w:t xml:space="preserve"> </w:t>
      </w:r>
    </w:p>
    <w:p w:rsidRPr="000002B5" w:rsidR="35CE47F6" w:rsidP="24FA9588" w:rsidRDefault="35CE47F6" w14:paraId="5D921BE6" w14:textId="4CDE7830">
      <w:pPr>
        <w:pStyle w:val="ListParagraph"/>
        <w:numPr>
          <w:ilvl w:val="1"/>
          <w:numId w:val="4"/>
        </w:numPr>
        <w:rPr>
          <w:rFonts w:ascii="Outfit" w:hAnsi="Outfit" w:eastAsiaTheme="minorEastAsia"/>
          <w:color w:val="000000" w:themeColor="text1"/>
        </w:rPr>
      </w:pPr>
      <w:proofErr w:type="gramStart"/>
      <w:r w:rsidRPr="000002B5">
        <w:rPr>
          <w:rFonts w:ascii="Outfit" w:hAnsi="Outfit" w:eastAsiaTheme="minorEastAsia"/>
          <w:color w:val="000000" w:themeColor="text1"/>
        </w:rPr>
        <w:t>Indien</w:t>
      </w:r>
      <w:proofErr w:type="gramEnd"/>
      <w:r w:rsidRPr="000002B5">
        <w:rPr>
          <w:rFonts w:ascii="Outfit" w:hAnsi="Outfit" w:eastAsiaTheme="minorEastAsia"/>
          <w:color w:val="000000" w:themeColor="text1"/>
        </w:rPr>
        <w:t xml:space="preserve"> Partijen besluiten de werkzaamheden van de Opdrachtnemer uit te breiden ten opzichte van de werkzaamheden zoals oorspronkelijk voorzien in de Overeenkomst, zullen Partijen voorafgaand aan het uitvoeren van deze werkzaamheden schriftelijk afspraken maken over het zo nodig aanpassen van het en het daarin opgenomen bedrag voor de vergoeding van de werkzaamheden van de Opdrachtnemer in het B</w:t>
      </w:r>
      <w:r w:rsidRPr="000002B5" w:rsidR="7FE8936A">
        <w:rPr>
          <w:rFonts w:ascii="Outfit" w:hAnsi="Outfit" w:eastAsiaTheme="minorEastAsia"/>
          <w:color w:val="000000" w:themeColor="text1"/>
        </w:rPr>
        <w:t>ouwteam en het zo nodig aanpassen van de planni</w:t>
      </w:r>
      <w:r w:rsidRPr="000002B5" w:rsidR="00AE690D">
        <w:rPr>
          <w:rFonts w:ascii="Outfit" w:hAnsi="Outfit" w:eastAsiaTheme="minorEastAsia"/>
          <w:color w:val="000000" w:themeColor="text1"/>
        </w:rPr>
        <w:t xml:space="preserve">ng </w:t>
      </w:r>
      <w:r w:rsidRPr="000002B5" w:rsidR="008B0AEC">
        <w:rPr>
          <w:rFonts w:ascii="Outfit" w:hAnsi="Outfit" w:eastAsiaTheme="minorEastAsia"/>
          <w:color w:val="000000" w:themeColor="text1"/>
        </w:rPr>
        <w:t>zoals opgenomen in</w:t>
      </w:r>
      <w:r w:rsidRPr="000002B5" w:rsidR="64646301">
        <w:rPr>
          <w:rFonts w:ascii="Outfit" w:hAnsi="Outfit" w:eastAsiaTheme="minorEastAsia"/>
          <w:color w:val="000000" w:themeColor="text1"/>
        </w:rPr>
        <w:t xml:space="preserve"> Bijlage </w:t>
      </w:r>
      <w:r w:rsidRPr="000002B5" w:rsidR="00064669">
        <w:rPr>
          <w:rFonts w:ascii="Outfit" w:hAnsi="Outfit" w:eastAsiaTheme="minorEastAsia"/>
          <w:color w:val="000000" w:themeColor="text1"/>
        </w:rPr>
        <w:t>6</w:t>
      </w:r>
      <w:r w:rsidRPr="000002B5" w:rsidR="008B0AEC">
        <w:rPr>
          <w:rFonts w:ascii="Outfit" w:hAnsi="Outfit" w:eastAsiaTheme="minorEastAsia"/>
          <w:color w:val="000000" w:themeColor="text1"/>
        </w:rPr>
        <w:t>.</w:t>
      </w:r>
    </w:p>
    <w:p w:rsidRPr="000002B5" w:rsidR="184A8442" w:rsidP="0E8F3C5E" w:rsidRDefault="184A8442" w14:paraId="63B4B834" w14:textId="36625027">
      <w:pPr>
        <w:pStyle w:val="ListParagraph"/>
        <w:ind w:left="624"/>
        <w:rPr>
          <w:rFonts w:ascii="Outfit" w:hAnsi="Outfit" w:eastAsiaTheme="minorEastAsia"/>
          <w:color w:val="000000" w:themeColor="text1"/>
        </w:rPr>
      </w:pPr>
    </w:p>
    <w:p w:rsidRPr="000002B5" w:rsidR="3A0F99BB" w:rsidP="4B5D218F" w:rsidRDefault="3A0F99BB" w14:paraId="617F679B" w14:textId="52AE100B">
      <w:pPr>
        <w:pStyle w:val="ListParagraph"/>
        <w:numPr>
          <w:ilvl w:val="0"/>
          <w:numId w:val="4"/>
        </w:numPr>
        <w:rPr>
          <w:rFonts w:ascii="Outfit" w:hAnsi="Outfit" w:eastAsiaTheme="minorEastAsia"/>
          <w:b/>
          <w:bCs/>
          <w:color w:val="000000" w:themeColor="text1"/>
        </w:rPr>
      </w:pPr>
      <w:r w:rsidRPr="000002B5">
        <w:rPr>
          <w:rFonts w:ascii="Outfit" w:hAnsi="Outfit" w:eastAsiaTheme="minorEastAsia"/>
          <w:b/>
          <w:bCs/>
          <w:color w:val="000000" w:themeColor="text1"/>
        </w:rPr>
        <w:t>Aansprakelijkheid</w:t>
      </w:r>
      <w:r w:rsidRPr="000002B5" w:rsidR="003556B5">
        <w:rPr>
          <w:rFonts w:ascii="Outfit" w:hAnsi="Outfit" w:eastAsiaTheme="minorEastAsia"/>
          <w:b/>
          <w:bCs/>
          <w:color w:val="000000" w:themeColor="text1"/>
        </w:rPr>
        <w:t>,</w:t>
      </w:r>
      <w:r w:rsidRPr="000002B5" w:rsidR="00BA2CF0">
        <w:rPr>
          <w:rFonts w:ascii="Outfit" w:hAnsi="Outfit" w:eastAsiaTheme="minorEastAsia"/>
          <w:b/>
          <w:bCs/>
          <w:color w:val="000000" w:themeColor="text1"/>
        </w:rPr>
        <w:t xml:space="preserve"> overmacht </w:t>
      </w:r>
      <w:r w:rsidRPr="000002B5">
        <w:rPr>
          <w:rFonts w:ascii="Outfit" w:hAnsi="Outfit" w:eastAsiaTheme="minorEastAsia"/>
          <w:b/>
          <w:bCs/>
          <w:color w:val="000000" w:themeColor="text1"/>
        </w:rPr>
        <w:t>en verzekering</w:t>
      </w:r>
    </w:p>
    <w:p w:rsidRPr="000002B5" w:rsidR="00225941" w:rsidP="00225941" w:rsidRDefault="00225941" w14:paraId="5806974A" w14:textId="77777777">
      <w:pPr>
        <w:pStyle w:val="ListParagraph"/>
        <w:numPr>
          <w:ilvl w:val="1"/>
          <w:numId w:val="4"/>
        </w:numPr>
        <w:rPr>
          <w:rFonts w:ascii="Outfit" w:hAnsi="Outfit" w:eastAsiaTheme="minorEastAsia"/>
          <w:color w:val="000000" w:themeColor="text1"/>
        </w:rPr>
      </w:pPr>
      <w:r w:rsidRPr="000002B5">
        <w:rPr>
          <w:rFonts w:ascii="Outfit" w:hAnsi="Outfit" w:eastAsiaTheme="minorEastAsia"/>
          <w:color w:val="000000" w:themeColor="text1"/>
        </w:rPr>
        <w:t xml:space="preserve">De Opdrachtgever vrijwaart de Opdrachtnemer tegen aanspraken van Derden (onder wie de Deelnemers vanuit Opdrachtgever), met uitzondering van de Deelnemers vanuit Opdrachtnemer, voor zover deze aanspraken het gevolg zijn van door Opdrachtgever verstrekte onjuiste of onvolledige informatie, instructies of besluiten en niet zijn toe te rekenen aan een tekortkoming of onrechtmatig handelen van de Opdrachtnemer. Dit laat onverlet de aansprakelijkheid van de Opdrachtnemer </w:t>
      </w:r>
      <w:proofErr w:type="gramStart"/>
      <w:r w:rsidRPr="000002B5">
        <w:rPr>
          <w:rFonts w:ascii="Outfit" w:hAnsi="Outfit" w:eastAsiaTheme="minorEastAsia"/>
          <w:color w:val="000000" w:themeColor="text1"/>
        </w:rPr>
        <w:t>jegens</w:t>
      </w:r>
      <w:proofErr w:type="gramEnd"/>
      <w:r w:rsidRPr="000002B5">
        <w:rPr>
          <w:rFonts w:ascii="Outfit" w:hAnsi="Outfit" w:eastAsiaTheme="minorEastAsia"/>
          <w:color w:val="000000" w:themeColor="text1"/>
        </w:rPr>
        <w:t xml:space="preserve"> de Opdrachtgever.</w:t>
      </w:r>
    </w:p>
    <w:p w:rsidRPr="000002B5" w:rsidR="0E8F3C5E" w:rsidP="0E8F3C5E" w:rsidRDefault="0E8F3C5E" w14:paraId="4487E91D" w14:textId="175F20DE">
      <w:pPr>
        <w:pStyle w:val="ListParagraph"/>
        <w:ind w:left="624"/>
        <w:rPr>
          <w:rFonts w:ascii="Outfit" w:hAnsi="Outfit" w:eastAsiaTheme="minorEastAsia"/>
        </w:rPr>
      </w:pPr>
    </w:p>
    <w:p w:rsidRPr="000002B5" w:rsidR="0090492D" w:rsidP="0E8F3C5E" w:rsidRDefault="00C04F8E" w14:paraId="48F5EE8C" w14:textId="77777777">
      <w:pPr>
        <w:pStyle w:val="ListParagraph"/>
        <w:numPr>
          <w:ilvl w:val="1"/>
          <w:numId w:val="4"/>
        </w:numPr>
        <w:rPr>
          <w:rFonts w:ascii="Outfit" w:hAnsi="Outfit" w:eastAsiaTheme="minorEastAsia"/>
        </w:rPr>
      </w:pPr>
      <w:r w:rsidRPr="000002B5">
        <w:rPr>
          <w:rFonts w:ascii="Outfit" w:hAnsi="Outfit" w:eastAsiaTheme="minorEastAsia"/>
          <w:color w:val="000000" w:themeColor="text1"/>
        </w:rPr>
        <w:t>Opdrachtnemer draagt de volledige aansprakelijkheid voor wat betreft de juistheid, deugdelijkheid en volledigheid van de werkzaamheden die specifiek door haar moeten worden verricht zoals omschreven in Bijlage</w:t>
      </w:r>
      <w:r w:rsidRPr="000002B5" w:rsidR="0090492D">
        <w:rPr>
          <w:rFonts w:ascii="Outfit" w:hAnsi="Outfit" w:eastAsiaTheme="minorEastAsia"/>
          <w:color w:val="000000" w:themeColor="text1"/>
        </w:rPr>
        <w:t xml:space="preserve"> 2 (Eisen Deelnemers). </w:t>
      </w:r>
    </w:p>
    <w:p w:rsidRPr="000002B5" w:rsidR="0090492D" w:rsidP="0090492D" w:rsidRDefault="0090492D" w14:paraId="1DCD4827" w14:textId="77777777">
      <w:pPr>
        <w:pStyle w:val="ListParagraph"/>
        <w:rPr>
          <w:rFonts w:ascii="Outfit" w:hAnsi="Outfit" w:eastAsiaTheme="minorEastAsia"/>
          <w:color w:val="000000" w:themeColor="text1"/>
        </w:rPr>
      </w:pPr>
    </w:p>
    <w:p w:rsidRPr="000002B5" w:rsidR="00336978" w:rsidP="0090492D" w:rsidRDefault="00336978" w14:paraId="5ED0F2A5" w14:textId="77777777">
      <w:pPr>
        <w:pStyle w:val="ListParagraph"/>
        <w:ind w:left="624"/>
        <w:rPr>
          <w:rFonts w:ascii="Outfit" w:hAnsi="Outfit" w:eastAsiaTheme="minorEastAsia"/>
          <w:color w:val="000000" w:themeColor="text1"/>
        </w:rPr>
      </w:pPr>
      <w:r w:rsidRPr="000002B5">
        <w:rPr>
          <w:rFonts w:ascii="Outfit" w:hAnsi="Outfit" w:eastAsiaTheme="minorEastAsia"/>
          <w:color w:val="000000" w:themeColor="text1"/>
        </w:rPr>
        <w:t xml:space="preserve">De verantwoordelijkheid voor adviezen in het Bouwteam ligt bij degene op wiens specifieke terrein die adviezen betrekking hebben, mits diegene die adviezen heeft aanvaard en tot de zijne heeft gemaakt. Dit laat de waarschuwingsplicht van de Opdrachtnemer op grond van artikel 7 lid 1 sub i onverlet. </w:t>
      </w:r>
    </w:p>
    <w:p w:rsidRPr="000002B5" w:rsidR="00336978" w:rsidP="0090492D" w:rsidRDefault="00336978" w14:paraId="522F673A" w14:textId="77777777">
      <w:pPr>
        <w:pStyle w:val="ListParagraph"/>
        <w:ind w:left="624"/>
        <w:rPr>
          <w:rFonts w:ascii="Outfit" w:hAnsi="Outfit" w:eastAsiaTheme="minorEastAsia"/>
          <w:color w:val="000000" w:themeColor="text1"/>
        </w:rPr>
      </w:pPr>
    </w:p>
    <w:p w:rsidRPr="000002B5" w:rsidR="009251BF" w:rsidP="0090492D" w:rsidRDefault="00336978" w14:paraId="3E51AAEA" w14:textId="77777777">
      <w:pPr>
        <w:pStyle w:val="ListParagraph"/>
        <w:ind w:left="624"/>
        <w:rPr>
          <w:rFonts w:ascii="Outfit" w:hAnsi="Outfit" w:eastAsiaTheme="minorEastAsia"/>
          <w:color w:val="000000" w:themeColor="text1"/>
        </w:rPr>
      </w:pPr>
      <w:r w:rsidRPr="000002B5">
        <w:rPr>
          <w:rFonts w:ascii="Outfit" w:hAnsi="Outfit" w:eastAsiaTheme="minorEastAsia"/>
          <w:color w:val="000000" w:themeColor="text1"/>
        </w:rPr>
        <w:t>De aansprakelijkheid van Opdrachtnemer voor zijn werkzaamheden in het Bouwteam is beperkt tot €2.500.000,00 (zegge: tweeëneenhalf miljoen euro) voor directe schade. Tot de directe schade behoren in geen geval: bedrijfsschade</w:t>
      </w:r>
      <w:r w:rsidRPr="000002B5" w:rsidR="009251BF">
        <w:rPr>
          <w:rFonts w:ascii="Outfit" w:hAnsi="Outfit" w:eastAsiaTheme="minorEastAsia"/>
          <w:color w:val="000000" w:themeColor="text1"/>
        </w:rPr>
        <w:t>, productieverlies, omzet- en/of winstderving, waardevermindering van producten.</w:t>
      </w:r>
    </w:p>
    <w:p w:rsidRPr="000002B5" w:rsidR="009251BF" w:rsidP="0090492D" w:rsidRDefault="009251BF" w14:paraId="28A6BED9" w14:textId="77777777">
      <w:pPr>
        <w:pStyle w:val="ListParagraph"/>
        <w:ind w:left="624"/>
        <w:rPr>
          <w:rFonts w:ascii="Outfit" w:hAnsi="Outfit" w:eastAsiaTheme="minorEastAsia"/>
          <w:color w:val="000000" w:themeColor="text1"/>
        </w:rPr>
      </w:pPr>
    </w:p>
    <w:p w:rsidRPr="000002B5" w:rsidR="00516DE6" w:rsidP="0090492D" w:rsidRDefault="009251BF" w14:paraId="02A1680C" w14:textId="77777777">
      <w:pPr>
        <w:pStyle w:val="ListParagraph"/>
        <w:ind w:left="624"/>
        <w:rPr>
          <w:rFonts w:ascii="Outfit" w:hAnsi="Outfit" w:eastAsiaTheme="minorEastAsia"/>
          <w:color w:val="000000" w:themeColor="text1"/>
        </w:rPr>
      </w:pPr>
      <w:r w:rsidRPr="000002B5">
        <w:rPr>
          <w:rFonts w:ascii="Outfit" w:hAnsi="Outfit" w:eastAsiaTheme="minorEastAsia"/>
          <w:color w:val="000000" w:themeColor="text1"/>
        </w:rPr>
        <w:t>De beperking van de aansprakelijkheid als hiervoor komt te vervallen ingeval van:</w:t>
      </w:r>
    </w:p>
    <w:p w:rsidRPr="000002B5" w:rsidR="00516DE6" w:rsidP="00516DE6" w:rsidRDefault="00516DE6" w14:paraId="689FE3FC" w14:textId="77777777">
      <w:pPr>
        <w:pStyle w:val="ListParagraph"/>
        <w:numPr>
          <w:ilvl w:val="2"/>
          <w:numId w:val="4"/>
        </w:numPr>
        <w:rPr>
          <w:rFonts w:ascii="Outfit" w:hAnsi="Outfit" w:eastAsiaTheme="minorEastAsia"/>
        </w:rPr>
      </w:pPr>
      <w:r w:rsidRPr="000002B5">
        <w:rPr>
          <w:rFonts w:ascii="Outfit" w:hAnsi="Outfit" w:eastAsiaTheme="minorEastAsia"/>
          <w:color w:val="000000" w:themeColor="text1"/>
        </w:rPr>
        <w:t>Aanspraken van Derden op schadevergoeding ten gevolge van overlijden of letsel;</w:t>
      </w:r>
    </w:p>
    <w:p w:rsidRPr="000002B5" w:rsidR="4889A0DC" w:rsidP="00516DE6" w:rsidRDefault="00516DE6" w14:paraId="56710F68" w14:textId="27662AE3">
      <w:pPr>
        <w:pStyle w:val="ListParagraph"/>
        <w:numPr>
          <w:ilvl w:val="2"/>
          <w:numId w:val="4"/>
        </w:numPr>
        <w:rPr>
          <w:rFonts w:ascii="Outfit" w:hAnsi="Outfit" w:eastAsiaTheme="minorEastAsia"/>
        </w:rPr>
      </w:pPr>
      <w:r w:rsidRPr="000002B5">
        <w:rPr>
          <w:rFonts w:ascii="Outfit" w:hAnsi="Outfit" w:eastAsiaTheme="minorEastAsia"/>
          <w:color w:val="000000" w:themeColor="text1"/>
        </w:rPr>
        <w:t>Er sprake is van opzet of grove schuld aan de zijde van Opdrachtnemer.</w:t>
      </w:r>
      <w:r w:rsidRPr="000002B5" w:rsidR="00C04F8E">
        <w:rPr>
          <w:rFonts w:ascii="Outfit" w:hAnsi="Outfit" w:eastAsiaTheme="minorEastAsia"/>
          <w:color w:val="000000" w:themeColor="text1"/>
        </w:rPr>
        <w:t xml:space="preserve"> </w:t>
      </w:r>
    </w:p>
    <w:p w:rsidRPr="000002B5" w:rsidR="0E8F3C5E" w:rsidP="0E8F3C5E" w:rsidRDefault="0E8F3C5E" w14:paraId="3A45B4C6" w14:textId="23E32526">
      <w:pPr>
        <w:pStyle w:val="ListParagraph"/>
        <w:ind w:left="624"/>
        <w:rPr>
          <w:rFonts w:ascii="Outfit" w:hAnsi="Outfit" w:eastAsiaTheme="minorEastAsia"/>
          <w:color w:val="000000" w:themeColor="text1"/>
        </w:rPr>
      </w:pPr>
    </w:p>
    <w:p w:rsidRPr="000002B5" w:rsidR="4889A0DC" w:rsidP="0E8F3C5E" w:rsidRDefault="4889A0DC" w14:paraId="64982768" w14:textId="3C628592">
      <w:pPr>
        <w:pStyle w:val="ListParagraph"/>
        <w:numPr>
          <w:ilvl w:val="1"/>
          <w:numId w:val="4"/>
        </w:numPr>
        <w:rPr>
          <w:rFonts w:ascii="Outfit" w:hAnsi="Outfit" w:eastAsiaTheme="minorEastAsia"/>
          <w:color w:val="000000" w:themeColor="text1"/>
        </w:rPr>
      </w:pPr>
      <w:proofErr w:type="gramStart"/>
      <w:r w:rsidRPr="000002B5">
        <w:rPr>
          <w:rFonts w:ascii="Outfit" w:hAnsi="Outfit" w:eastAsiaTheme="minorEastAsia"/>
          <w:color w:val="000000" w:themeColor="text1"/>
        </w:rPr>
        <w:t>Indien</w:t>
      </w:r>
      <w:proofErr w:type="gramEnd"/>
      <w:r w:rsidRPr="000002B5">
        <w:rPr>
          <w:rFonts w:ascii="Outfit" w:hAnsi="Outfit" w:eastAsiaTheme="minorEastAsia"/>
          <w:color w:val="000000" w:themeColor="text1"/>
        </w:rPr>
        <w:t xml:space="preserve"> door of namens de Opdrachtgever het inschakelen van een Derde is of wordt voorgeschreven, is de Opdrachtnemer voor het werk van die Derde, </w:t>
      </w:r>
      <w:proofErr w:type="gramStart"/>
      <w:r w:rsidRPr="000002B5">
        <w:rPr>
          <w:rFonts w:ascii="Outfit" w:hAnsi="Outfit" w:eastAsiaTheme="minorEastAsia"/>
          <w:color w:val="000000" w:themeColor="text1"/>
        </w:rPr>
        <w:t>jegens</w:t>
      </w:r>
      <w:proofErr w:type="gramEnd"/>
      <w:r w:rsidRPr="000002B5">
        <w:rPr>
          <w:rFonts w:ascii="Outfit" w:hAnsi="Outfit" w:eastAsiaTheme="minorEastAsia"/>
          <w:color w:val="000000" w:themeColor="text1"/>
        </w:rPr>
        <w:t xml:space="preserve">, de Opdrachtgever niet tot meer </w:t>
      </w:r>
      <w:r w:rsidRPr="000002B5" w:rsidR="3EBA73FE">
        <w:rPr>
          <w:rFonts w:ascii="Outfit" w:hAnsi="Outfit" w:eastAsiaTheme="minorEastAsia"/>
          <w:color w:val="000000" w:themeColor="text1"/>
        </w:rPr>
        <w:t xml:space="preserve">gehouden dan tot datgene, waartoe de Opdrachtnemer die Derde kan houden </w:t>
      </w:r>
      <w:proofErr w:type="gramStart"/>
      <w:r w:rsidRPr="000002B5" w:rsidR="3EBA73FE">
        <w:rPr>
          <w:rFonts w:ascii="Outfit" w:hAnsi="Outfit" w:eastAsiaTheme="minorEastAsia"/>
          <w:color w:val="000000" w:themeColor="text1"/>
        </w:rPr>
        <w:t>krachtens</w:t>
      </w:r>
      <w:proofErr w:type="gramEnd"/>
      <w:r w:rsidRPr="000002B5" w:rsidR="3EBA73FE">
        <w:rPr>
          <w:rFonts w:ascii="Outfit" w:hAnsi="Outfit" w:eastAsiaTheme="minorEastAsia"/>
          <w:color w:val="000000" w:themeColor="text1"/>
        </w:rPr>
        <w:t xml:space="preserve"> de voorwaarden van de tussen Opdrachtgever en de voorgeschreven Derde geldende afspraken. Met </w:t>
      </w:r>
      <w:proofErr w:type="spellStart"/>
      <w:r w:rsidRPr="000002B5" w:rsidR="3EBA73FE">
        <w:rPr>
          <w:rFonts w:ascii="Outfit" w:hAnsi="Outfit" w:eastAsiaTheme="minorEastAsia"/>
          <w:color w:val="000000" w:themeColor="text1"/>
        </w:rPr>
        <w:t>inachtname</w:t>
      </w:r>
      <w:proofErr w:type="spellEnd"/>
      <w:r w:rsidRPr="000002B5" w:rsidR="3EBA73FE">
        <w:rPr>
          <w:rFonts w:ascii="Outfit" w:hAnsi="Outfit" w:eastAsiaTheme="minorEastAsia"/>
          <w:color w:val="000000" w:themeColor="text1"/>
        </w:rPr>
        <w:t xml:space="preserve"> van tijdige waarschuwing door Opdrachtnemer, eerst aan de Derde. Bij uitblijven van resultaat van de Derde dient Opdrachtgever te worden gewaarschuwd.</w:t>
      </w:r>
    </w:p>
    <w:p w:rsidRPr="000002B5" w:rsidR="0E8F3C5E" w:rsidP="00631A17" w:rsidRDefault="0E8F3C5E" w14:paraId="7E04CD19" w14:textId="54DFAC53">
      <w:pPr>
        <w:rPr>
          <w:rFonts w:ascii="Outfit" w:hAnsi="Outfit" w:eastAsiaTheme="minorEastAsia"/>
          <w:color w:val="000000" w:themeColor="text1"/>
        </w:rPr>
      </w:pPr>
    </w:p>
    <w:p w:rsidRPr="000002B5" w:rsidR="5696EBB9" w:rsidP="0E8F3C5E" w:rsidRDefault="5696EBB9" w14:paraId="12A28085" w14:textId="27E029DF">
      <w:pPr>
        <w:pStyle w:val="ListParagraph"/>
        <w:numPr>
          <w:ilvl w:val="1"/>
          <w:numId w:val="4"/>
        </w:numPr>
        <w:rPr>
          <w:rFonts w:ascii="Outfit" w:hAnsi="Outfit" w:eastAsiaTheme="minorEastAsia"/>
        </w:rPr>
      </w:pPr>
      <w:r w:rsidRPr="000002B5">
        <w:rPr>
          <w:rFonts w:ascii="Outfit" w:hAnsi="Outfit" w:eastAsiaTheme="minorEastAsia"/>
          <w:color w:val="000000" w:themeColor="text1"/>
        </w:rPr>
        <w:t>Uit het enkele deelnemen aan besluitvorming in een Bouwteam vloeit voor de Opdrachtnemer geen verantwoordelijkheid voort voor besluiten genomen door het Bouwteam. Dit laat onverlet de mogelijke aansprakelijkheid van de Opdrachtnemer voortvloeiende uit enige andere bepaling uit deze Overeenkomst.</w:t>
      </w:r>
    </w:p>
    <w:p w:rsidRPr="000002B5" w:rsidR="0E8F3C5E" w:rsidP="0E8F3C5E" w:rsidRDefault="0E8F3C5E" w14:paraId="72D488CB" w14:textId="1AAA425D">
      <w:pPr>
        <w:pStyle w:val="ListParagraph"/>
        <w:ind w:left="624"/>
        <w:rPr>
          <w:rFonts w:ascii="Outfit" w:hAnsi="Outfit" w:eastAsiaTheme="minorEastAsia"/>
        </w:rPr>
      </w:pPr>
    </w:p>
    <w:p w:rsidRPr="000002B5" w:rsidR="5696EBB9" w:rsidP="0E8F3C5E" w:rsidRDefault="5696EBB9" w14:paraId="0418B913" w14:textId="14E27D3F">
      <w:pPr>
        <w:pStyle w:val="ListParagraph"/>
        <w:numPr>
          <w:ilvl w:val="1"/>
          <w:numId w:val="4"/>
        </w:numPr>
        <w:rPr>
          <w:rFonts w:ascii="Outfit" w:hAnsi="Outfit" w:eastAsiaTheme="minorEastAsia"/>
        </w:rPr>
      </w:pPr>
      <w:proofErr w:type="gramStart"/>
      <w:r w:rsidRPr="000002B5">
        <w:rPr>
          <w:rFonts w:ascii="Outfit" w:hAnsi="Outfit" w:eastAsiaTheme="minorEastAsia"/>
          <w:color w:val="000000" w:themeColor="text1"/>
        </w:rPr>
        <w:t>Indien</w:t>
      </w:r>
      <w:proofErr w:type="gramEnd"/>
      <w:r w:rsidRPr="000002B5">
        <w:rPr>
          <w:rFonts w:ascii="Outfit" w:hAnsi="Outfit" w:eastAsiaTheme="minorEastAsia"/>
          <w:color w:val="000000" w:themeColor="text1"/>
        </w:rPr>
        <w:t xml:space="preserve"> Partijen door Overmacht niet aan hun verplichtingen </w:t>
      </w:r>
      <w:proofErr w:type="gramStart"/>
      <w:r w:rsidRPr="000002B5">
        <w:rPr>
          <w:rFonts w:ascii="Outfit" w:hAnsi="Outfit" w:eastAsiaTheme="minorEastAsia"/>
          <w:color w:val="000000" w:themeColor="text1"/>
        </w:rPr>
        <w:t>jegens</w:t>
      </w:r>
      <w:proofErr w:type="gramEnd"/>
      <w:r w:rsidRPr="000002B5">
        <w:rPr>
          <w:rFonts w:ascii="Outfit" w:hAnsi="Outfit" w:eastAsiaTheme="minorEastAsia"/>
          <w:color w:val="000000" w:themeColor="text1"/>
        </w:rPr>
        <w:t xml:space="preserve"> elkaar kunnen voldoen, worden die verplichtingen opgeschort voor de duur van de overmacht-toestand. Opdrachtnemer zal zich alleen op Overmacht kunnen beroepen, wanneer zij daarvan zo spoedig mogelijk, onder overlegging van de nodige bewijsstukken, aan Opdrachtgever bericht zendt. Echter, Opdrachtgever kan, ook al heeft Opdrachtnemer niet voldaan aan het bepaalde in de vorige zin, een beroep op Overmacht van Opdrachtnemer om redenen van billijkheid aanvaarden. </w:t>
      </w:r>
      <w:proofErr w:type="gramStart"/>
      <w:r w:rsidRPr="000002B5">
        <w:rPr>
          <w:rFonts w:ascii="Outfit" w:hAnsi="Outfit" w:eastAsiaTheme="minorEastAsia"/>
          <w:color w:val="000000" w:themeColor="text1"/>
        </w:rPr>
        <w:t>Indien</w:t>
      </w:r>
      <w:proofErr w:type="gramEnd"/>
      <w:r w:rsidRPr="000002B5">
        <w:rPr>
          <w:rFonts w:ascii="Outfit" w:hAnsi="Outfit" w:eastAsiaTheme="minorEastAsia"/>
          <w:color w:val="000000" w:themeColor="text1"/>
        </w:rPr>
        <w:t xml:space="preserve"> de </w:t>
      </w:r>
      <w:r w:rsidRPr="000002B5" w:rsidR="003556B5">
        <w:rPr>
          <w:rFonts w:ascii="Outfit" w:hAnsi="Outfit" w:eastAsiaTheme="minorEastAsia"/>
          <w:color w:val="000000" w:themeColor="text1"/>
        </w:rPr>
        <w:t xml:space="preserve">toestand van </w:t>
      </w:r>
      <w:r w:rsidRPr="000002B5">
        <w:rPr>
          <w:rFonts w:ascii="Outfit" w:hAnsi="Outfit" w:eastAsiaTheme="minorEastAsia"/>
          <w:color w:val="000000" w:themeColor="text1"/>
        </w:rPr>
        <w:t>Overmacht aan de zijde van Opdrachtnemer langer heeft geduurd dan één maand, is Opdrachtgever gerechtigd deze Overeenkomst geheel of gedeeltelijk door middel van een aangetekend schrijven te ontbinden. Zonder dat Opdrachtgever enige kosten verschuldigd is als gevolg van de</w:t>
      </w:r>
      <w:r w:rsidRPr="000002B5" w:rsidR="005F6CFB">
        <w:rPr>
          <w:rFonts w:ascii="Outfit" w:hAnsi="Outfit" w:eastAsiaTheme="minorEastAsia"/>
          <w:color w:val="000000" w:themeColor="text1"/>
        </w:rPr>
        <w:t xml:space="preserve"> eventuele schadelijke gevolgen als gevolg van de</w:t>
      </w:r>
      <w:r w:rsidRPr="000002B5">
        <w:rPr>
          <w:rFonts w:ascii="Outfit" w:hAnsi="Outfit" w:eastAsiaTheme="minorEastAsia"/>
          <w:color w:val="000000" w:themeColor="text1"/>
        </w:rPr>
        <w:t xml:space="preserve"> ontbinding.</w:t>
      </w:r>
    </w:p>
    <w:p w:rsidRPr="000002B5" w:rsidR="0E8F3C5E" w:rsidP="0E8F3C5E" w:rsidRDefault="0E8F3C5E" w14:paraId="6EA56776" w14:textId="3B7E9C74">
      <w:pPr>
        <w:pStyle w:val="ListParagraph"/>
        <w:ind w:left="624"/>
        <w:rPr>
          <w:rFonts w:ascii="Outfit" w:hAnsi="Outfit" w:eastAsiaTheme="minorEastAsia"/>
        </w:rPr>
      </w:pPr>
    </w:p>
    <w:p w:rsidRPr="000002B5" w:rsidR="7A2F13CB" w:rsidP="0E8F3C5E" w:rsidRDefault="7A2F13CB" w14:paraId="69A2116C" w14:textId="4DCD5BA4">
      <w:pPr>
        <w:pStyle w:val="ListParagraph"/>
        <w:numPr>
          <w:ilvl w:val="1"/>
          <w:numId w:val="4"/>
        </w:numPr>
        <w:rPr>
          <w:rFonts w:ascii="Outfit" w:hAnsi="Outfit" w:eastAsiaTheme="minorEastAsia"/>
        </w:rPr>
      </w:pPr>
      <w:r w:rsidRPr="000002B5">
        <w:rPr>
          <w:rFonts w:ascii="Outfit" w:hAnsi="Outfit" w:eastAsiaTheme="minorEastAsia"/>
          <w:color w:val="000000" w:themeColor="text1"/>
        </w:rPr>
        <w:t xml:space="preserve">De Opdrachtnemer heeft ter dekking van zijn eventuele aansprakelijkheid uit hoofde van deze Overeenkomst de volgende verzekering(en) afgesloten: Beroepsaansprakelijkheid en bedrijfsaansprakelijkheid. Ten bewijze verstrekt Opdrachtnemer voor de eerste factuur een geldig bewijs hiervan. </w:t>
      </w:r>
      <w:proofErr w:type="gramStart"/>
      <w:r w:rsidRPr="000002B5">
        <w:rPr>
          <w:rFonts w:ascii="Outfit" w:hAnsi="Outfit" w:eastAsiaTheme="minorEastAsia"/>
          <w:color w:val="000000" w:themeColor="text1"/>
        </w:rPr>
        <w:t>Indien</w:t>
      </w:r>
      <w:proofErr w:type="gramEnd"/>
      <w:r w:rsidRPr="000002B5">
        <w:rPr>
          <w:rFonts w:ascii="Outfit" w:hAnsi="Outfit" w:eastAsiaTheme="minorEastAsia"/>
          <w:color w:val="000000" w:themeColor="text1"/>
        </w:rPr>
        <w:t xml:space="preserve"> de geldigheidsdatum tussentijds gedurende deze Overeenkomst vervalt of is vervallen, dan wordt opnieuw een bewijs door de Opdrachtnemer (zonder dat Opdrachtgever daarom hoeft te verzoeken) verstrekt.</w:t>
      </w:r>
    </w:p>
    <w:p w:rsidRPr="000002B5" w:rsidR="0E8F3C5E" w:rsidP="0E8F3C5E" w:rsidRDefault="0E8F3C5E" w14:paraId="590DA535" w14:textId="54383501">
      <w:pPr>
        <w:pStyle w:val="ListParagraph"/>
        <w:ind w:left="624"/>
        <w:rPr>
          <w:rFonts w:ascii="Outfit" w:hAnsi="Outfit" w:eastAsiaTheme="minorEastAsia"/>
        </w:rPr>
      </w:pPr>
    </w:p>
    <w:p w:rsidRPr="000002B5" w:rsidR="00357721" w:rsidP="00357721" w:rsidRDefault="7A2F13CB" w14:paraId="26642BB8" w14:textId="1D3BB740">
      <w:pPr>
        <w:pStyle w:val="ListParagraph"/>
        <w:numPr>
          <w:ilvl w:val="1"/>
          <w:numId w:val="4"/>
        </w:numPr>
        <w:rPr>
          <w:rFonts w:ascii="Outfit" w:hAnsi="Outfit" w:eastAsiaTheme="minorEastAsia"/>
        </w:rPr>
      </w:pPr>
      <w:r w:rsidRPr="000002B5">
        <w:rPr>
          <w:rFonts w:ascii="Outfit" w:hAnsi="Outfit" w:eastAsiaTheme="minorEastAsia"/>
          <w:color w:val="000000" w:themeColor="text1"/>
        </w:rPr>
        <w:t>De Opdrachtnemer verstrekt bij de indiening, doch uiterlijk binnen 2 weken na het aangaan van deze Overeenkomst een afschrift van de polis(sen) van deze verzekering(en) aan de Opdrachtgever.</w:t>
      </w:r>
    </w:p>
    <w:p w:rsidRPr="000002B5" w:rsidR="005F6CFB" w:rsidP="005F6CFB" w:rsidRDefault="005F6CFB" w14:paraId="38D9A020" w14:textId="77777777">
      <w:pPr>
        <w:pStyle w:val="ListParagraph"/>
        <w:rPr>
          <w:rFonts w:ascii="Outfit" w:hAnsi="Outfit" w:eastAsiaTheme="minorEastAsia"/>
        </w:rPr>
      </w:pPr>
    </w:p>
    <w:p w:rsidRPr="000002B5" w:rsidR="005F6CFB" w:rsidP="4B5D218F" w:rsidRDefault="00296CC6" w14:paraId="19F721D5" w14:textId="1CCED006">
      <w:pPr>
        <w:pStyle w:val="ListParagraph"/>
        <w:numPr>
          <w:ilvl w:val="0"/>
          <w:numId w:val="4"/>
        </w:numPr>
        <w:rPr>
          <w:rFonts w:ascii="Outfit" w:hAnsi="Outfit" w:eastAsiaTheme="minorEastAsia"/>
        </w:rPr>
      </w:pPr>
      <w:r w:rsidRPr="000002B5">
        <w:rPr>
          <w:rFonts w:ascii="Outfit" w:hAnsi="Outfit" w:eastAsiaTheme="minorEastAsia"/>
          <w:b/>
          <w:bCs/>
        </w:rPr>
        <w:t>Planning</w:t>
      </w:r>
    </w:p>
    <w:p w:rsidRPr="00F9747F" w:rsidR="00296CC6" w:rsidP="54D9CEC3" w:rsidRDefault="7E3202DA" w14:paraId="71FD20DB" w14:textId="07D0A4ED">
      <w:pPr>
        <w:pStyle w:val="ListParagraph"/>
        <w:numPr>
          <w:ilvl w:val="1"/>
          <w:numId w:val="4"/>
        </w:numPr>
        <w:rPr>
          <w:rFonts w:ascii="Outfit" w:hAnsi="Outfit" w:eastAsiaTheme="minorEastAsia"/>
        </w:rPr>
      </w:pPr>
      <w:r w:rsidRPr="00F9747F">
        <w:rPr>
          <w:rFonts w:ascii="Outfit" w:hAnsi="Outfit" w:eastAsiaTheme="minorEastAsia"/>
        </w:rPr>
        <w:t xml:space="preserve">Partijen gaan er bij de uitvoering van de Overeenkomst van uit dat de documenten genoemd in artikel 3.3 </w:t>
      </w:r>
      <w:r w:rsidRPr="00F9747F" w:rsidR="313D73E1">
        <w:rPr>
          <w:rFonts w:ascii="Outfit" w:hAnsi="Outfit" w:eastAsiaTheme="minorEastAsia"/>
        </w:rPr>
        <w:t>gereed</w:t>
      </w:r>
      <w:r w:rsidRPr="00F9747F" w:rsidR="00983E73">
        <w:rPr>
          <w:rFonts w:ascii="Outfit" w:hAnsi="Outfit" w:eastAsiaTheme="minorEastAsia"/>
        </w:rPr>
        <w:t xml:space="preserve"> zijn</w:t>
      </w:r>
      <w:r w:rsidRPr="00F9747F" w:rsidR="313D73E1">
        <w:rPr>
          <w:rFonts w:ascii="Outfit" w:hAnsi="Outfit" w:eastAsiaTheme="minorEastAsia"/>
        </w:rPr>
        <w:t xml:space="preserve"> en voldoen aan de eisen uit artikel 3.4</w:t>
      </w:r>
      <w:r w:rsidRPr="00F9747F" w:rsidR="00DD7881">
        <w:rPr>
          <w:rFonts w:ascii="Outfit" w:hAnsi="Outfit" w:eastAsiaTheme="minorEastAsia"/>
        </w:rPr>
        <w:t xml:space="preserve"> </w:t>
      </w:r>
      <w:r w:rsidRPr="00F9747F">
        <w:rPr>
          <w:rFonts w:ascii="Outfit" w:hAnsi="Outfit" w:eastAsiaTheme="minorEastAsia"/>
        </w:rPr>
        <w:t>zodat</w:t>
      </w:r>
      <w:r w:rsidRPr="00F9747F" w:rsidR="3D6B130A">
        <w:rPr>
          <w:rFonts w:ascii="Outfit" w:hAnsi="Outfit" w:eastAsiaTheme="minorEastAsia"/>
        </w:rPr>
        <w:t xml:space="preserve"> daarna tot</w:t>
      </w:r>
      <w:r w:rsidRPr="00F9747F">
        <w:rPr>
          <w:rFonts w:ascii="Outfit" w:hAnsi="Outfit" w:eastAsiaTheme="minorEastAsia"/>
        </w:rPr>
        <w:t xml:space="preserve"> de fase ‘contractvorming’ als beschreven in artikel 13 kan worden overgegaan.</w:t>
      </w:r>
      <w:r w:rsidRPr="00F9747F" w:rsidR="6F39C1FA">
        <w:rPr>
          <w:rFonts w:ascii="Outfit" w:hAnsi="Outfit" w:eastAsiaTheme="minorEastAsia"/>
        </w:rPr>
        <w:t xml:space="preserve"> </w:t>
      </w:r>
    </w:p>
    <w:p w:rsidRPr="000002B5" w:rsidR="000764C6" w:rsidP="54D9CEC3" w:rsidRDefault="000764C6" w14:paraId="2E201FF4" w14:textId="77777777">
      <w:pPr>
        <w:pStyle w:val="ListParagraph"/>
        <w:ind w:left="624"/>
        <w:rPr>
          <w:rFonts w:ascii="Outfit" w:hAnsi="Outfit" w:eastAsiaTheme="minorEastAsia"/>
          <w:color w:val="FF0000"/>
        </w:rPr>
      </w:pPr>
    </w:p>
    <w:p w:rsidR="063227DB" w:rsidP="0FFC4CD1" w:rsidRDefault="063227DB" w14:paraId="774C8782" w14:textId="5FE7EC9F">
      <w:pPr>
        <w:pStyle w:val="ListParagraph"/>
        <w:numPr>
          <w:ilvl w:val="0"/>
          <w:numId w:val="17"/>
        </w:numPr>
        <w:rPr>
          <w:rFonts w:ascii="Outfit" w:hAnsi="Outfit" w:eastAsia="ＭＳ 明朝" w:eastAsiaTheme="minorEastAsia"/>
        </w:rPr>
      </w:pPr>
      <w:r w:rsidRPr="0FFC4CD1" w:rsidR="063227DB">
        <w:rPr>
          <w:rFonts w:ascii="Outfit" w:hAnsi="Outfit" w:eastAsia="ＭＳ 明朝" w:eastAsiaTheme="minorEastAsia"/>
        </w:rPr>
        <w:t xml:space="preserve">Start Definitief ontwerp </w:t>
      </w:r>
      <w:r w:rsidRPr="0FFC4CD1" w:rsidR="2F26FF29">
        <w:rPr>
          <w:rFonts w:ascii="Outfit" w:hAnsi="Outfit" w:eastAsia="ＭＳ 明朝" w:eastAsiaTheme="minorEastAsia"/>
        </w:rPr>
        <w:t>- September 2026</w:t>
      </w:r>
      <w:r w:rsidRPr="0FFC4CD1" w:rsidR="7BA11F52">
        <w:rPr>
          <w:rFonts w:ascii="Outfit" w:hAnsi="Outfit" w:eastAsia="ＭＳ 明朝" w:eastAsiaTheme="minorEastAsia"/>
        </w:rPr>
        <w:t xml:space="preserve"> (start Bouwteamfase)</w:t>
      </w:r>
    </w:p>
    <w:p w:rsidRPr="000002B5" w:rsidR="00B30B3D" w:rsidP="3F898163" w:rsidRDefault="063227DB" w14:paraId="55398F07" w14:textId="6A595E61">
      <w:pPr>
        <w:pStyle w:val="ListParagraph"/>
        <w:numPr>
          <w:ilvl w:val="0"/>
          <w:numId w:val="17"/>
        </w:numPr>
        <w:rPr>
          <w:rFonts w:ascii="Outfit" w:hAnsi="Outfit" w:eastAsiaTheme="minorEastAsia"/>
        </w:rPr>
      </w:pPr>
      <w:r w:rsidRPr="3F898163">
        <w:rPr>
          <w:rFonts w:ascii="Outfit" w:hAnsi="Outfit" w:eastAsiaTheme="minorEastAsia"/>
        </w:rPr>
        <w:t>Einde Definitief ontwerp</w:t>
      </w:r>
      <w:r w:rsidRPr="3F898163" w:rsidR="6DD3648B">
        <w:rPr>
          <w:rFonts w:ascii="Outfit" w:hAnsi="Outfit" w:eastAsiaTheme="minorEastAsia"/>
        </w:rPr>
        <w:t xml:space="preserve"> (incl</w:t>
      </w:r>
      <w:r w:rsidR="00E5535A">
        <w:rPr>
          <w:rFonts w:ascii="Outfit" w:hAnsi="Outfit" w:eastAsiaTheme="minorEastAsia"/>
        </w:rPr>
        <w:t>.</w:t>
      </w:r>
      <w:r w:rsidRPr="3F898163" w:rsidR="6DD3648B">
        <w:rPr>
          <w:rFonts w:ascii="Outfit" w:hAnsi="Outfit" w:eastAsiaTheme="minorEastAsia"/>
        </w:rPr>
        <w:t xml:space="preserve"> 6wkn BSL3 Peer-review)</w:t>
      </w:r>
      <w:r w:rsidRPr="3F898163" w:rsidR="3ECCE58C">
        <w:rPr>
          <w:rFonts w:ascii="Outfit" w:hAnsi="Outfit" w:eastAsiaTheme="minorEastAsia"/>
        </w:rPr>
        <w:t xml:space="preserve"> -</w:t>
      </w:r>
      <w:r w:rsidRPr="3F898163" w:rsidR="3FC86203">
        <w:rPr>
          <w:rFonts w:ascii="Outfit" w:hAnsi="Outfit" w:eastAsiaTheme="minorEastAsia"/>
        </w:rPr>
        <w:t xml:space="preserve"> maart 2027</w:t>
      </w:r>
    </w:p>
    <w:p w:rsidR="063227DB" w:rsidP="3F898163" w:rsidRDefault="063227DB" w14:paraId="16F779D9" w14:textId="2FD33CF5">
      <w:pPr>
        <w:pStyle w:val="ListParagraph"/>
        <w:numPr>
          <w:ilvl w:val="0"/>
          <w:numId w:val="17"/>
        </w:numPr>
      </w:pPr>
      <w:r w:rsidRPr="3F898163">
        <w:rPr>
          <w:rFonts w:ascii="Outfit" w:hAnsi="Outfit" w:eastAsiaTheme="minorEastAsia"/>
        </w:rPr>
        <w:t>Start Technisch ontwerp</w:t>
      </w:r>
      <w:r w:rsidRPr="3F898163" w:rsidR="73A16764">
        <w:rPr>
          <w:rFonts w:ascii="Outfit" w:hAnsi="Outfit" w:eastAsiaTheme="minorEastAsia"/>
        </w:rPr>
        <w:t xml:space="preserve"> – april 2027</w:t>
      </w:r>
    </w:p>
    <w:p w:rsidRPr="000002B5" w:rsidR="004F53DD" w:rsidP="0FFC4CD1" w:rsidRDefault="063227DB" w14:paraId="690320E9" w14:textId="75B2322C">
      <w:pPr>
        <w:pStyle w:val="ListParagraph"/>
        <w:numPr>
          <w:ilvl w:val="0"/>
          <w:numId w:val="17"/>
        </w:numPr>
        <w:rPr>
          <w:rFonts w:ascii="Outfit" w:hAnsi="Outfit" w:eastAsia="ＭＳ 明朝" w:eastAsiaTheme="minorEastAsia"/>
        </w:rPr>
      </w:pPr>
      <w:r w:rsidRPr="0FFC4CD1" w:rsidR="063227DB">
        <w:rPr>
          <w:rFonts w:ascii="Outfit" w:hAnsi="Outfit" w:eastAsia="ＭＳ 明朝" w:eastAsiaTheme="minorEastAsia"/>
        </w:rPr>
        <w:t xml:space="preserve">Einde Technisch ontwerp </w:t>
      </w:r>
      <w:r w:rsidRPr="0FFC4CD1" w:rsidR="293F2339">
        <w:rPr>
          <w:rFonts w:ascii="Outfit" w:hAnsi="Outfit" w:eastAsia="ＭＳ 明朝" w:eastAsiaTheme="minorEastAsia"/>
        </w:rPr>
        <w:t>- september 2027</w:t>
      </w:r>
      <w:r w:rsidRPr="0FFC4CD1" w:rsidR="5D60A992">
        <w:rPr>
          <w:rFonts w:ascii="Outfit" w:hAnsi="Outfit" w:eastAsia="ＭＳ 明朝" w:eastAsiaTheme="minorEastAsia"/>
        </w:rPr>
        <w:t xml:space="preserve"> </w:t>
      </w:r>
      <w:r w:rsidRPr="0FFC4CD1" w:rsidR="43EF7BB1">
        <w:rPr>
          <w:rFonts w:ascii="Outfit" w:hAnsi="Outfit" w:eastAsia="ＭＳ 明朝" w:eastAsiaTheme="minorEastAsia"/>
        </w:rPr>
        <w:t>(einde Bouwteamfase)</w:t>
      </w:r>
    </w:p>
    <w:p w:rsidR="631852D4" w:rsidP="3F898163" w:rsidRDefault="631852D4" w14:paraId="3542C47B" w14:textId="765EEE3E">
      <w:pPr>
        <w:pStyle w:val="ListParagraph"/>
        <w:numPr>
          <w:ilvl w:val="0"/>
          <w:numId w:val="17"/>
        </w:numPr>
        <w:rPr>
          <w:rFonts w:ascii="Outfit" w:hAnsi="Outfit" w:eastAsiaTheme="minorEastAsia"/>
        </w:rPr>
      </w:pPr>
      <w:r w:rsidRPr="3F898163">
        <w:rPr>
          <w:rFonts w:ascii="Outfit" w:hAnsi="Outfit" w:eastAsiaTheme="minorEastAsia"/>
        </w:rPr>
        <w:t xml:space="preserve">Prijs en Contractvorming – </w:t>
      </w:r>
      <w:r w:rsidRPr="3F898163" w:rsidR="143597AB">
        <w:rPr>
          <w:rFonts w:ascii="Outfit" w:hAnsi="Outfit" w:eastAsiaTheme="minorEastAsia"/>
        </w:rPr>
        <w:t xml:space="preserve">oktober-november </w:t>
      </w:r>
      <w:r w:rsidRPr="3F898163">
        <w:rPr>
          <w:rFonts w:ascii="Outfit" w:hAnsi="Outfit" w:eastAsiaTheme="minorEastAsia"/>
        </w:rPr>
        <w:t>2027</w:t>
      </w:r>
      <w:r w:rsidRPr="3F898163" w:rsidR="3BF292C0">
        <w:rPr>
          <w:rFonts w:ascii="Outfit" w:hAnsi="Outfit" w:eastAsiaTheme="minorEastAsia"/>
        </w:rPr>
        <w:t xml:space="preserve"> </w:t>
      </w:r>
    </w:p>
    <w:p w:rsidR="063227DB" w:rsidP="3F898163" w:rsidRDefault="063227DB" w14:paraId="3E2ECD35" w14:textId="21236CE0">
      <w:pPr>
        <w:pStyle w:val="ListParagraph"/>
        <w:numPr>
          <w:ilvl w:val="0"/>
          <w:numId w:val="17"/>
        </w:numPr>
        <w:rPr>
          <w:rFonts w:ascii="Outfit" w:hAnsi="Outfit" w:eastAsiaTheme="minorEastAsia"/>
        </w:rPr>
      </w:pPr>
      <w:r w:rsidRPr="3F898163">
        <w:rPr>
          <w:rFonts w:ascii="Outfit" w:hAnsi="Outfit" w:eastAsiaTheme="minorEastAsia"/>
        </w:rPr>
        <w:t>Start Uitvoering</w:t>
      </w:r>
      <w:r w:rsidRPr="3F898163" w:rsidR="383E600D">
        <w:rPr>
          <w:rFonts w:ascii="Outfit" w:hAnsi="Outfit" w:eastAsiaTheme="minorEastAsia"/>
        </w:rPr>
        <w:t xml:space="preserve"> project – mei 2028</w:t>
      </w:r>
    </w:p>
    <w:p w:rsidR="063227DB" w:rsidP="3F898163" w:rsidRDefault="063227DB" w14:paraId="48FC4662" w14:textId="2118207A">
      <w:pPr>
        <w:pStyle w:val="ListParagraph"/>
        <w:numPr>
          <w:ilvl w:val="0"/>
          <w:numId w:val="17"/>
        </w:numPr>
        <w:rPr>
          <w:rFonts w:ascii="Outfit" w:hAnsi="Outfit" w:eastAsiaTheme="minorEastAsia"/>
        </w:rPr>
      </w:pPr>
      <w:r w:rsidRPr="3F898163">
        <w:rPr>
          <w:rFonts w:ascii="Outfit" w:hAnsi="Outfit" w:eastAsiaTheme="minorEastAsia"/>
        </w:rPr>
        <w:t>Oplevering</w:t>
      </w:r>
      <w:r w:rsidRPr="3F898163" w:rsidR="18A303E8">
        <w:rPr>
          <w:rFonts w:ascii="Outfit" w:hAnsi="Outfit" w:eastAsiaTheme="minorEastAsia"/>
        </w:rPr>
        <w:t xml:space="preserve"> – Q1 2031</w:t>
      </w:r>
    </w:p>
    <w:p w:rsidR="3F898163" w:rsidP="3F898163" w:rsidRDefault="3F898163" w14:paraId="29E7BAA4" w14:textId="6CE32B7A">
      <w:pPr>
        <w:pStyle w:val="ListParagraph"/>
        <w:ind w:left="624"/>
        <w:rPr>
          <w:rFonts w:ascii="Outfit" w:hAnsi="Outfit" w:eastAsiaTheme="minorEastAsia"/>
        </w:rPr>
      </w:pPr>
    </w:p>
    <w:p w:rsidRPr="000002B5" w:rsidR="7A2F13CB" w:rsidP="0E8F3C5E" w:rsidRDefault="7A2F13CB" w14:paraId="3D9E8876" w14:textId="38CEDE39">
      <w:pPr>
        <w:pStyle w:val="ListParagraph"/>
        <w:numPr>
          <w:ilvl w:val="0"/>
          <w:numId w:val="4"/>
        </w:numPr>
        <w:rPr>
          <w:rFonts w:ascii="Outfit" w:hAnsi="Outfit" w:eastAsiaTheme="minorEastAsia"/>
          <w:b/>
          <w:bCs/>
          <w:color w:val="000000" w:themeColor="text1"/>
        </w:rPr>
      </w:pPr>
      <w:r w:rsidRPr="000002B5">
        <w:rPr>
          <w:rFonts w:ascii="Outfit" w:hAnsi="Outfit" w:eastAsiaTheme="minorEastAsia"/>
          <w:b/>
          <w:bCs/>
          <w:color w:val="000000" w:themeColor="text1"/>
        </w:rPr>
        <w:t xml:space="preserve">Contractvorming </w:t>
      </w:r>
      <w:r w:rsidRPr="000002B5" w:rsidR="009B52FF">
        <w:rPr>
          <w:rFonts w:ascii="Outfit" w:hAnsi="Outfit" w:eastAsiaTheme="minorEastAsia"/>
          <w:b/>
          <w:bCs/>
          <w:color w:val="000000" w:themeColor="text1"/>
        </w:rPr>
        <w:t>o</w:t>
      </w:r>
      <w:r w:rsidRPr="000002B5">
        <w:rPr>
          <w:rFonts w:ascii="Outfit" w:hAnsi="Outfit" w:eastAsiaTheme="minorEastAsia"/>
          <w:b/>
          <w:bCs/>
          <w:color w:val="000000" w:themeColor="text1"/>
        </w:rPr>
        <w:t xml:space="preserve">vereenkomst aanneming van </w:t>
      </w:r>
      <w:r w:rsidRPr="000002B5" w:rsidR="009B52FF">
        <w:rPr>
          <w:rFonts w:ascii="Outfit" w:hAnsi="Outfit" w:eastAsiaTheme="minorEastAsia"/>
          <w:b/>
          <w:bCs/>
          <w:color w:val="000000" w:themeColor="text1"/>
        </w:rPr>
        <w:t>w</w:t>
      </w:r>
      <w:r w:rsidRPr="000002B5">
        <w:rPr>
          <w:rFonts w:ascii="Outfit" w:hAnsi="Outfit" w:eastAsiaTheme="minorEastAsia"/>
          <w:b/>
          <w:bCs/>
          <w:color w:val="000000" w:themeColor="text1"/>
        </w:rPr>
        <w:t>erk</w:t>
      </w:r>
    </w:p>
    <w:p w:rsidRPr="000002B5" w:rsidR="079B4247" w:rsidP="4B5D218F" w:rsidRDefault="079B4247" w14:paraId="297191AA" w14:textId="504913F9">
      <w:pPr>
        <w:pStyle w:val="ListParagraph"/>
        <w:numPr>
          <w:ilvl w:val="1"/>
          <w:numId w:val="4"/>
        </w:numPr>
        <w:rPr>
          <w:rFonts w:ascii="Outfit" w:hAnsi="Outfit" w:eastAsiaTheme="minorEastAsia"/>
          <w:color w:val="000000" w:themeColor="text1"/>
        </w:rPr>
      </w:pPr>
      <w:r w:rsidRPr="000002B5">
        <w:rPr>
          <w:rFonts w:ascii="Outfit" w:hAnsi="Outfit" w:eastAsiaTheme="minorEastAsia"/>
          <w:color w:val="000000" w:themeColor="text1"/>
        </w:rPr>
        <w:t>Zodra de Opdrachtgever heeft geconstateerd dat de documenten als genoemd in artikel 3.</w:t>
      </w:r>
      <w:r w:rsidRPr="000002B5" w:rsidR="00617ABA">
        <w:rPr>
          <w:rFonts w:ascii="Outfit" w:hAnsi="Outfit" w:eastAsiaTheme="minorEastAsia"/>
          <w:color w:val="000000" w:themeColor="text1"/>
        </w:rPr>
        <w:t>3</w:t>
      </w:r>
      <w:r w:rsidRPr="000002B5">
        <w:rPr>
          <w:rFonts w:ascii="Outfit" w:hAnsi="Outfit" w:eastAsiaTheme="minorEastAsia"/>
          <w:color w:val="000000" w:themeColor="text1"/>
        </w:rPr>
        <w:t xml:space="preserve"> voldoen aan zijn eisen als uiteengezet in artikel 3.</w:t>
      </w:r>
      <w:r w:rsidRPr="000002B5" w:rsidR="00617ABA">
        <w:rPr>
          <w:rFonts w:ascii="Outfit" w:hAnsi="Outfit" w:eastAsiaTheme="minorEastAsia"/>
          <w:color w:val="000000" w:themeColor="text1"/>
        </w:rPr>
        <w:t>4 én Opdrachtnemer zich een betrouwbare contractspartner heeft getoond (dit naar het uitsluitende oordeel van Opdrachtgever)</w:t>
      </w:r>
      <w:r w:rsidRPr="000002B5">
        <w:rPr>
          <w:rFonts w:ascii="Outfit" w:hAnsi="Outfit" w:eastAsiaTheme="minorEastAsia"/>
          <w:color w:val="000000" w:themeColor="text1"/>
        </w:rPr>
        <w:t>, maakt hij deze constatering schriftelijk kenbaar aan de Opdrachtnemer. Vanaf de dagtekening van die constatering start de contractvorming</w:t>
      </w:r>
      <w:r w:rsidRPr="000002B5" w:rsidR="00E65A53">
        <w:rPr>
          <w:rFonts w:ascii="Outfit" w:hAnsi="Outfit" w:eastAsiaTheme="minorEastAsia"/>
          <w:color w:val="000000" w:themeColor="text1"/>
        </w:rPr>
        <w:t>s</w:t>
      </w:r>
      <w:r w:rsidRPr="000002B5">
        <w:rPr>
          <w:rFonts w:ascii="Outfit" w:hAnsi="Outfit" w:eastAsiaTheme="minorEastAsia"/>
          <w:color w:val="000000" w:themeColor="text1"/>
        </w:rPr>
        <w:t>procedure, zoals uiteengezet in dit artikel 1</w:t>
      </w:r>
      <w:r w:rsidRPr="000002B5" w:rsidR="00AD5B1D">
        <w:rPr>
          <w:rFonts w:ascii="Outfit" w:hAnsi="Outfit" w:eastAsiaTheme="minorEastAsia"/>
          <w:color w:val="000000" w:themeColor="text1"/>
        </w:rPr>
        <w:t>3</w:t>
      </w:r>
      <w:r w:rsidRPr="000002B5" w:rsidR="0BE2EDEB">
        <w:rPr>
          <w:rFonts w:ascii="Outfit" w:hAnsi="Outfit" w:eastAsiaTheme="minorEastAsia"/>
          <w:color w:val="000000" w:themeColor="text1"/>
        </w:rPr>
        <w:t xml:space="preserve">. Opdrachtgever kan, </w:t>
      </w:r>
      <w:proofErr w:type="gramStart"/>
      <w:r w:rsidRPr="000002B5" w:rsidR="0BE2EDEB">
        <w:rPr>
          <w:rFonts w:ascii="Outfit" w:hAnsi="Outfit" w:eastAsiaTheme="minorEastAsia"/>
          <w:color w:val="000000" w:themeColor="text1"/>
        </w:rPr>
        <w:t>indien</w:t>
      </w:r>
      <w:proofErr w:type="gramEnd"/>
      <w:r w:rsidRPr="000002B5" w:rsidR="0BE2EDEB">
        <w:rPr>
          <w:rFonts w:ascii="Outfit" w:hAnsi="Outfit" w:eastAsiaTheme="minorEastAsia"/>
          <w:color w:val="000000" w:themeColor="text1"/>
        </w:rPr>
        <w:t xml:space="preserve"> de onderhandelingen worden gestart</w:t>
      </w:r>
      <w:r w:rsidRPr="000002B5">
        <w:rPr>
          <w:rFonts w:ascii="Outfit" w:hAnsi="Outfit" w:eastAsiaTheme="minorEastAsia"/>
          <w:color w:val="000000" w:themeColor="text1"/>
        </w:rPr>
        <w:t xml:space="preserve"> niet langer opzeggen op grond van artikel 7:408 Burgerlijk Wetboek.</w:t>
      </w:r>
    </w:p>
    <w:p w:rsidRPr="000002B5" w:rsidR="0E8F3C5E" w:rsidP="0E8F3C5E" w:rsidRDefault="0E8F3C5E" w14:paraId="281B0AB3" w14:textId="41CA5F48">
      <w:pPr>
        <w:pStyle w:val="ListParagraph"/>
        <w:ind w:left="624"/>
        <w:rPr>
          <w:rFonts w:ascii="Outfit" w:hAnsi="Outfit" w:eastAsiaTheme="minorEastAsia"/>
          <w:color w:val="000000" w:themeColor="text1"/>
        </w:rPr>
      </w:pPr>
    </w:p>
    <w:p w:rsidRPr="000002B5" w:rsidR="5DAEAD12" w:rsidP="6AB9B408" w:rsidRDefault="5DAEAD12" w14:paraId="2939BEB6" w14:textId="449D7363">
      <w:pPr>
        <w:pStyle w:val="ListParagraph"/>
        <w:numPr>
          <w:ilvl w:val="1"/>
          <w:numId w:val="4"/>
        </w:numPr>
        <w:rPr>
          <w:rFonts w:ascii="Outfit" w:hAnsi="Outfit" w:eastAsiaTheme="minorEastAsia"/>
        </w:rPr>
      </w:pPr>
      <w:r w:rsidRPr="000002B5">
        <w:rPr>
          <w:rFonts w:ascii="Outfit" w:hAnsi="Outfit" w:eastAsiaTheme="minorEastAsia"/>
        </w:rPr>
        <w:t>Gedurende een periode van drie (3) weken vanaf de dagtekening van de constatering genoemd in artikel 1</w:t>
      </w:r>
      <w:r w:rsidRPr="000002B5" w:rsidR="00AD5B1D">
        <w:rPr>
          <w:rFonts w:ascii="Outfit" w:hAnsi="Outfit" w:eastAsiaTheme="minorEastAsia"/>
        </w:rPr>
        <w:t>3</w:t>
      </w:r>
      <w:r w:rsidRPr="000002B5">
        <w:rPr>
          <w:rFonts w:ascii="Outfit" w:hAnsi="Outfit" w:eastAsiaTheme="minorEastAsia"/>
        </w:rPr>
        <w:t xml:space="preserve">.1, onderhandelen Partijen </w:t>
      </w:r>
      <w:r w:rsidRPr="000002B5" w:rsidR="2589A602">
        <w:rPr>
          <w:rFonts w:ascii="Outfit" w:hAnsi="Outfit" w:eastAsiaTheme="minorEastAsia"/>
        </w:rPr>
        <w:t xml:space="preserve">over de volgende onderwerpen met als doel deze in </w:t>
      </w:r>
      <w:r w:rsidRPr="000002B5" w:rsidR="0037589E">
        <w:rPr>
          <w:rFonts w:ascii="Outfit" w:hAnsi="Outfit" w:eastAsiaTheme="minorEastAsia"/>
        </w:rPr>
        <w:t>het c</w:t>
      </w:r>
      <w:r w:rsidRPr="000002B5" w:rsidR="2589A602">
        <w:rPr>
          <w:rFonts w:ascii="Outfit" w:hAnsi="Outfit" w:eastAsiaTheme="minorEastAsia"/>
        </w:rPr>
        <w:t>oncept</w:t>
      </w:r>
      <w:r w:rsidRPr="000002B5" w:rsidR="0037589E">
        <w:rPr>
          <w:rFonts w:ascii="Outfit" w:hAnsi="Outfit" w:eastAsiaTheme="minorEastAsia"/>
        </w:rPr>
        <w:t xml:space="preserve"> model van de UMCG Aannemingsovereenkomst </w:t>
      </w:r>
      <w:r w:rsidRPr="000002B5" w:rsidR="2589A602">
        <w:rPr>
          <w:rFonts w:ascii="Outfit" w:hAnsi="Outfit" w:eastAsiaTheme="minorEastAsia"/>
        </w:rPr>
        <w:t xml:space="preserve">(Bijlage </w:t>
      </w:r>
      <w:r w:rsidRPr="000002B5" w:rsidR="126D4C7F">
        <w:rPr>
          <w:rFonts w:ascii="Outfit" w:hAnsi="Outfit" w:eastAsiaTheme="minorEastAsia"/>
        </w:rPr>
        <w:t>5</w:t>
      </w:r>
      <w:r w:rsidRPr="000002B5" w:rsidR="2589A602">
        <w:rPr>
          <w:rFonts w:ascii="Outfit" w:hAnsi="Outfit" w:eastAsiaTheme="minorEastAsia"/>
        </w:rPr>
        <w:t>) vorm te geven</w:t>
      </w:r>
      <w:r w:rsidRPr="000002B5" w:rsidR="38676FBA">
        <w:rPr>
          <w:rFonts w:ascii="Outfit" w:hAnsi="Outfit" w:eastAsiaTheme="minorEastAsia"/>
        </w:rPr>
        <w:t>:</w:t>
      </w:r>
    </w:p>
    <w:p w:rsidRPr="000002B5" w:rsidR="38676FBA" w:rsidP="6AB9B408" w:rsidRDefault="38676FBA" w14:paraId="5AC2313B" w14:textId="0A90D5C7">
      <w:pPr>
        <w:pStyle w:val="ListParagraph"/>
        <w:numPr>
          <w:ilvl w:val="2"/>
          <w:numId w:val="4"/>
        </w:numPr>
        <w:rPr>
          <w:rFonts w:ascii="Outfit" w:hAnsi="Outfit" w:eastAsiaTheme="minorEastAsia"/>
        </w:rPr>
      </w:pPr>
      <w:r w:rsidRPr="000002B5">
        <w:rPr>
          <w:rFonts w:ascii="Outfit" w:hAnsi="Outfit" w:eastAsiaTheme="minorEastAsia"/>
        </w:rPr>
        <w:t xml:space="preserve">De toedeling van de Opdrachtnemer van specifieke risico’s die zijn opgenomen in het Risicodossier, voor zover deze niet </w:t>
      </w:r>
      <w:proofErr w:type="gramStart"/>
      <w:r w:rsidRPr="000002B5">
        <w:rPr>
          <w:rFonts w:ascii="Outfit" w:hAnsi="Outfit" w:eastAsiaTheme="minorEastAsia"/>
        </w:rPr>
        <w:t>reeds</w:t>
      </w:r>
      <w:proofErr w:type="gramEnd"/>
      <w:r w:rsidRPr="000002B5">
        <w:rPr>
          <w:rFonts w:ascii="Outfit" w:hAnsi="Outfit" w:eastAsiaTheme="minorEastAsia"/>
        </w:rPr>
        <w:t xml:space="preserve"> aan de Opdrachtnemer zijn toebedeeld uit hoofde van </w:t>
      </w:r>
      <w:r w:rsidRPr="000002B5" w:rsidR="0037589E">
        <w:rPr>
          <w:rFonts w:ascii="Outfit" w:hAnsi="Outfit" w:eastAsiaTheme="minorEastAsia"/>
        </w:rPr>
        <w:t>het c</w:t>
      </w:r>
      <w:r w:rsidRPr="000002B5">
        <w:rPr>
          <w:rFonts w:ascii="Outfit" w:hAnsi="Outfit" w:eastAsiaTheme="minorEastAsia"/>
        </w:rPr>
        <w:t>oncept</w:t>
      </w:r>
      <w:r w:rsidRPr="000002B5" w:rsidR="0037589E">
        <w:rPr>
          <w:rFonts w:ascii="Outfit" w:hAnsi="Outfit" w:eastAsiaTheme="minorEastAsia"/>
        </w:rPr>
        <w:t xml:space="preserve"> model UMCG Aannemings</w:t>
      </w:r>
      <w:r w:rsidRPr="000002B5">
        <w:rPr>
          <w:rFonts w:ascii="Outfit" w:hAnsi="Outfit" w:eastAsiaTheme="minorEastAsia"/>
        </w:rPr>
        <w:t xml:space="preserve">overeenkomst (Bijlage </w:t>
      </w:r>
      <w:r w:rsidRPr="000002B5" w:rsidR="36EDB139">
        <w:rPr>
          <w:rFonts w:ascii="Outfit" w:hAnsi="Outfit" w:eastAsiaTheme="minorEastAsia"/>
        </w:rPr>
        <w:t>5</w:t>
      </w:r>
      <w:r w:rsidRPr="000002B5">
        <w:rPr>
          <w:rFonts w:ascii="Outfit" w:hAnsi="Outfit" w:eastAsiaTheme="minorEastAsia"/>
        </w:rPr>
        <w:t>), of een aanpassing van de toedeling daarvan;</w:t>
      </w:r>
    </w:p>
    <w:p w:rsidRPr="000002B5" w:rsidR="38676FBA" w:rsidP="6AB9B408" w:rsidRDefault="38676FBA" w14:paraId="7BF9861D" w14:textId="2FFBC145">
      <w:pPr>
        <w:pStyle w:val="ListParagraph"/>
        <w:numPr>
          <w:ilvl w:val="2"/>
          <w:numId w:val="4"/>
        </w:numPr>
        <w:rPr>
          <w:rFonts w:ascii="Outfit" w:hAnsi="Outfit" w:eastAsiaTheme="minorEastAsia"/>
        </w:rPr>
      </w:pPr>
      <w:r w:rsidRPr="000002B5">
        <w:rPr>
          <w:rFonts w:ascii="Outfit" w:hAnsi="Outfit" w:eastAsiaTheme="minorEastAsia"/>
        </w:rPr>
        <w:t xml:space="preserve">Bepalingen </w:t>
      </w:r>
      <w:proofErr w:type="gramStart"/>
      <w:r w:rsidRPr="000002B5">
        <w:rPr>
          <w:rFonts w:ascii="Outfit" w:hAnsi="Outfit" w:eastAsiaTheme="minorEastAsia"/>
        </w:rPr>
        <w:t>omtrent</w:t>
      </w:r>
      <w:proofErr w:type="gramEnd"/>
      <w:r w:rsidRPr="000002B5">
        <w:rPr>
          <w:rFonts w:ascii="Outfit" w:hAnsi="Outfit" w:eastAsiaTheme="minorEastAsia"/>
        </w:rPr>
        <w:t xml:space="preserve"> aansprakelijkheid en vergoeding van schade (waaronder kosten), voor zover </w:t>
      </w:r>
      <w:r w:rsidRPr="000002B5" w:rsidR="0037589E">
        <w:rPr>
          <w:rFonts w:ascii="Outfit" w:hAnsi="Outfit" w:eastAsiaTheme="minorEastAsia"/>
        </w:rPr>
        <w:t>het c</w:t>
      </w:r>
      <w:r w:rsidRPr="000002B5">
        <w:rPr>
          <w:rFonts w:ascii="Outfit" w:hAnsi="Outfit" w:eastAsiaTheme="minorEastAsia"/>
        </w:rPr>
        <w:t>oncept</w:t>
      </w:r>
      <w:r w:rsidRPr="000002B5" w:rsidR="0037589E">
        <w:rPr>
          <w:rFonts w:ascii="Outfit" w:hAnsi="Outfit" w:eastAsiaTheme="minorEastAsia"/>
        </w:rPr>
        <w:t xml:space="preserve"> van het model van de UMCG Aannemings</w:t>
      </w:r>
      <w:r w:rsidRPr="000002B5">
        <w:rPr>
          <w:rFonts w:ascii="Outfit" w:hAnsi="Outfit" w:eastAsiaTheme="minorEastAsia"/>
        </w:rPr>
        <w:t xml:space="preserve">overeenkomst (Bijlage </w:t>
      </w:r>
      <w:r w:rsidRPr="000002B5" w:rsidR="69C11BAE">
        <w:rPr>
          <w:rFonts w:ascii="Outfit" w:hAnsi="Outfit" w:eastAsiaTheme="minorEastAsia"/>
        </w:rPr>
        <w:t>5</w:t>
      </w:r>
      <w:r w:rsidRPr="000002B5">
        <w:rPr>
          <w:rFonts w:ascii="Outfit" w:hAnsi="Outfit" w:eastAsiaTheme="minorEastAsia"/>
        </w:rPr>
        <w:t xml:space="preserve">) hier niet </w:t>
      </w:r>
      <w:proofErr w:type="gramStart"/>
      <w:r w:rsidRPr="000002B5">
        <w:rPr>
          <w:rFonts w:ascii="Outfit" w:hAnsi="Outfit" w:eastAsiaTheme="minorEastAsia"/>
        </w:rPr>
        <w:t>reeds</w:t>
      </w:r>
      <w:proofErr w:type="gramEnd"/>
      <w:r w:rsidRPr="000002B5">
        <w:rPr>
          <w:rFonts w:ascii="Outfit" w:hAnsi="Outfit" w:eastAsiaTheme="minorEastAsia"/>
        </w:rPr>
        <w:t xml:space="preserve"> in voorziet;</w:t>
      </w:r>
    </w:p>
    <w:p w:rsidRPr="000002B5" w:rsidR="38676FBA" w:rsidP="6AB9B408" w:rsidRDefault="38676FBA" w14:paraId="4729FC9C" w14:textId="4D741A02">
      <w:pPr>
        <w:pStyle w:val="ListParagraph"/>
        <w:numPr>
          <w:ilvl w:val="2"/>
          <w:numId w:val="4"/>
        </w:numPr>
        <w:rPr>
          <w:rFonts w:ascii="Outfit" w:hAnsi="Outfit" w:eastAsiaTheme="minorEastAsia"/>
          <w:u w:val="single"/>
        </w:rPr>
      </w:pPr>
      <w:r w:rsidRPr="000002B5">
        <w:rPr>
          <w:rFonts w:ascii="Outfit" w:hAnsi="Outfit" w:eastAsiaTheme="minorEastAsia"/>
        </w:rPr>
        <w:t xml:space="preserve">Eventuele opschortende dan wel ontbindende voorwaarden in </w:t>
      </w:r>
      <w:r w:rsidRPr="000002B5" w:rsidR="0037589E">
        <w:rPr>
          <w:rFonts w:ascii="Outfit" w:hAnsi="Outfit" w:eastAsiaTheme="minorEastAsia"/>
        </w:rPr>
        <w:t>het c</w:t>
      </w:r>
      <w:r w:rsidRPr="000002B5">
        <w:rPr>
          <w:rFonts w:ascii="Outfit" w:hAnsi="Outfit" w:eastAsiaTheme="minorEastAsia"/>
        </w:rPr>
        <w:t>oncept</w:t>
      </w:r>
      <w:r w:rsidRPr="000002B5" w:rsidR="0037589E">
        <w:rPr>
          <w:rFonts w:ascii="Outfit" w:hAnsi="Outfit" w:eastAsiaTheme="minorEastAsia"/>
        </w:rPr>
        <w:t xml:space="preserve"> model van de UMCG Aannemings</w:t>
      </w:r>
      <w:r w:rsidRPr="000002B5">
        <w:rPr>
          <w:rFonts w:ascii="Outfit" w:hAnsi="Outfit" w:eastAsiaTheme="minorEastAsia"/>
        </w:rPr>
        <w:t>overeenkomst (Bijlage</w:t>
      </w:r>
      <w:r w:rsidRPr="000002B5" w:rsidR="003A7935">
        <w:rPr>
          <w:rFonts w:ascii="Outfit" w:hAnsi="Outfit" w:eastAsiaTheme="minorEastAsia"/>
        </w:rPr>
        <w:t xml:space="preserve"> </w:t>
      </w:r>
      <w:r w:rsidRPr="000002B5" w:rsidR="6D4B6E1C">
        <w:rPr>
          <w:rFonts w:ascii="Outfit" w:hAnsi="Outfit" w:eastAsiaTheme="minorEastAsia"/>
        </w:rPr>
        <w:t>5</w:t>
      </w:r>
      <w:r w:rsidRPr="000002B5">
        <w:rPr>
          <w:rFonts w:ascii="Outfit" w:hAnsi="Outfit" w:eastAsiaTheme="minorEastAsia"/>
        </w:rPr>
        <w:t xml:space="preserve">), waaronder maar niet beperkt tot: </w:t>
      </w:r>
      <w:r w:rsidRPr="000002B5" w:rsidR="00D32056">
        <w:rPr>
          <w:rFonts w:ascii="Outfit" w:hAnsi="Outfit" w:eastAsiaTheme="minorEastAsia"/>
        </w:rPr>
        <w:t>ontvangst omgevingsvergunning</w:t>
      </w:r>
      <w:r w:rsidRPr="000002B5" w:rsidR="008D2AC0">
        <w:rPr>
          <w:rFonts w:ascii="Outfit" w:hAnsi="Outfit" w:eastAsiaTheme="minorEastAsia"/>
        </w:rPr>
        <w:t>.</w:t>
      </w:r>
      <w:r w:rsidRPr="000002B5">
        <w:rPr>
          <w:rFonts w:ascii="Outfit" w:hAnsi="Outfit" w:eastAsiaTheme="minorEastAsia"/>
        </w:rPr>
        <w:t xml:space="preserve">; </w:t>
      </w:r>
    </w:p>
    <w:p w:rsidRPr="000002B5" w:rsidR="1478D053" w:rsidP="6AB9B408" w:rsidRDefault="1478D053" w14:paraId="0A4A9B31" w14:textId="412B7CDD">
      <w:pPr>
        <w:pStyle w:val="ListParagraph"/>
        <w:numPr>
          <w:ilvl w:val="2"/>
          <w:numId w:val="4"/>
        </w:numPr>
        <w:rPr>
          <w:rFonts w:ascii="Outfit" w:hAnsi="Outfit" w:eastAsiaTheme="minorEastAsia"/>
        </w:rPr>
      </w:pPr>
      <w:r w:rsidRPr="000002B5">
        <w:rPr>
          <w:rFonts w:ascii="Outfit" w:hAnsi="Outfit" w:eastAsiaTheme="minorEastAsia"/>
        </w:rPr>
        <w:t>Overige volgens Partijen relevante bepalingen, voor zover</w:t>
      </w:r>
      <w:r w:rsidRPr="000002B5" w:rsidR="0037589E">
        <w:rPr>
          <w:rFonts w:ascii="Outfit" w:hAnsi="Outfit" w:eastAsiaTheme="minorEastAsia"/>
        </w:rPr>
        <w:t xml:space="preserve"> het c</w:t>
      </w:r>
      <w:r w:rsidRPr="000002B5">
        <w:rPr>
          <w:rFonts w:ascii="Outfit" w:hAnsi="Outfit" w:eastAsiaTheme="minorEastAsia"/>
        </w:rPr>
        <w:t>oncept</w:t>
      </w:r>
      <w:r w:rsidRPr="000002B5" w:rsidR="0037589E">
        <w:rPr>
          <w:rFonts w:ascii="Outfit" w:hAnsi="Outfit" w:eastAsiaTheme="minorEastAsia"/>
        </w:rPr>
        <w:t xml:space="preserve"> van het model van de UMC</w:t>
      </w:r>
      <w:r w:rsidRPr="000002B5" w:rsidR="005242C0">
        <w:rPr>
          <w:rFonts w:ascii="Outfit" w:hAnsi="Outfit" w:eastAsiaTheme="minorEastAsia"/>
        </w:rPr>
        <w:t>G</w:t>
      </w:r>
      <w:r w:rsidRPr="000002B5" w:rsidR="0037589E">
        <w:rPr>
          <w:rFonts w:ascii="Outfit" w:hAnsi="Outfit" w:eastAsiaTheme="minorEastAsia"/>
        </w:rPr>
        <w:t xml:space="preserve"> Aannemings</w:t>
      </w:r>
      <w:r w:rsidRPr="000002B5">
        <w:rPr>
          <w:rFonts w:ascii="Outfit" w:hAnsi="Outfit" w:eastAsiaTheme="minorEastAsia"/>
        </w:rPr>
        <w:t>overeenkomst (Bijlage</w:t>
      </w:r>
      <w:r w:rsidRPr="000002B5" w:rsidR="003A7935">
        <w:rPr>
          <w:rFonts w:ascii="Outfit" w:hAnsi="Outfit" w:eastAsiaTheme="minorEastAsia"/>
        </w:rPr>
        <w:t xml:space="preserve"> </w:t>
      </w:r>
      <w:r w:rsidRPr="000002B5" w:rsidR="5B28B274">
        <w:rPr>
          <w:rFonts w:ascii="Outfit" w:hAnsi="Outfit" w:eastAsiaTheme="minorEastAsia"/>
        </w:rPr>
        <w:t>5</w:t>
      </w:r>
      <w:r w:rsidRPr="000002B5">
        <w:rPr>
          <w:rFonts w:ascii="Outfit" w:hAnsi="Outfit" w:eastAsiaTheme="minorEastAsia"/>
        </w:rPr>
        <w:t>) hier niet expliciet in voorziet.</w:t>
      </w:r>
    </w:p>
    <w:p w:rsidRPr="000002B5" w:rsidR="0E8F3C5E" w:rsidP="0E8F3C5E" w:rsidRDefault="0E8F3C5E" w14:paraId="74535BC4" w14:textId="227514DA">
      <w:pPr>
        <w:pStyle w:val="ListParagraph"/>
        <w:ind w:left="851"/>
        <w:rPr>
          <w:rFonts w:ascii="Outfit" w:hAnsi="Outfit" w:eastAsiaTheme="minorEastAsia"/>
        </w:rPr>
      </w:pPr>
    </w:p>
    <w:p w:rsidRPr="000002B5" w:rsidR="1478D053" w:rsidP="0E8F3C5E" w:rsidRDefault="1478D053" w14:paraId="00CA80ED" w14:textId="1D29A1BA">
      <w:pPr>
        <w:pStyle w:val="ListParagraph"/>
        <w:numPr>
          <w:ilvl w:val="1"/>
          <w:numId w:val="4"/>
        </w:numPr>
        <w:rPr>
          <w:rFonts w:ascii="Outfit" w:hAnsi="Outfit" w:eastAsiaTheme="minorEastAsia"/>
        </w:rPr>
      </w:pPr>
      <w:r w:rsidRPr="000002B5">
        <w:rPr>
          <w:rFonts w:ascii="Outfit" w:hAnsi="Outfit" w:eastAsiaTheme="minorEastAsia"/>
        </w:rPr>
        <w:t xml:space="preserve">Zodra Opdrachtgever heeft geconstateerd </w:t>
      </w:r>
      <w:r w:rsidRPr="000002B5">
        <w:rPr>
          <w:rFonts w:ascii="Outfit" w:hAnsi="Outfit" w:eastAsiaTheme="minorEastAsia"/>
          <w:color w:val="000000" w:themeColor="text1"/>
        </w:rPr>
        <w:t>dat Partijen overeenstemming hebben bereikt over de onderwerpen genoemd in artikel 1</w:t>
      </w:r>
      <w:r w:rsidRPr="000002B5" w:rsidR="00AD5B1D">
        <w:rPr>
          <w:rFonts w:ascii="Outfit" w:hAnsi="Outfit" w:eastAsiaTheme="minorEastAsia"/>
          <w:color w:val="000000" w:themeColor="text1"/>
        </w:rPr>
        <w:t>3</w:t>
      </w:r>
      <w:r w:rsidRPr="000002B5">
        <w:rPr>
          <w:rFonts w:ascii="Outfit" w:hAnsi="Outfit" w:eastAsiaTheme="minorEastAsia"/>
          <w:color w:val="000000" w:themeColor="text1"/>
        </w:rPr>
        <w:t>.2, maakt de Opdrachtgever deze constatering schriftelijk kenbaar aan de Opdrachtnemer. Hij nodigt dan de Opdrachtnemer uit een aanbieding te doen voor de uitvoeringswerkzaamheden op grond van de documenten en voorwaarden als genoemd in artikelen 1</w:t>
      </w:r>
      <w:r w:rsidRPr="000002B5" w:rsidR="00AD5B1D">
        <w:rPr>
          <w:rFonts w:ascii="Outfit" w:hAnsi="Outfit" w:eastAsiaTheme="minorEastAsia"/>
          <w:color w:val="000000" w:themeColor="text1"/>
        </w:rPr>
        <w:t>3</w:t>
      </w:r>
      <w:r w:rsidRPr="000002B5">
        <w:rPr>
          <w:rFonts w:ascii="Outfit" w:hAnsi="Outfit" w:eastAsiaTheme="minorEastAsia"/>
          <w:color w:val="000000" w:themeColor="text1"/>
        </w:rPr>
        <w:t>.1 en 1</w:t>
      </w:r>
      <w:r w:rsidRPr="000002B5" w:rsidR="00AD5B1D">
        <w:rPr>
          <w:rFonts w:ascii="Outfit" w:hAnsi="Outfit" w:eastAsiaTheme="minorEastAsia"/>
          <w:color w:val="000000" w:themeColor="text1"/>
        </w:rPr>
        <w:t>3</w:t>
      </w:r>
      <w:r w:rsidRPr="000002B5">
        <w:rPr>
          <w:rFonts w:ascii="Outfit" w:hAnsi="Outfit" w:eastAsiaTheme="minorEastAsia"/>
          <w:color w:val="000000" w:themeColor="text1"/>
        </w:rPr>
        <w:t xml:space="preserve">.2. De Opdrachtgever maakt daarbij kenbaar uit welke onderdelen de aanbieding moet bestaan, waaronder in ieder geval de prijs, planning en </w:t>
      </w:r>
      <w:r w:rsidRPr="000002B5">
        <w:rPr>
          <w:rFonts w:ascii="Outfit" w:hAnsi="Outfit" w:eastAsiaTheme="minorEastAsia"/>
        </w:rPr>
        <w:t>voorgestelde partijen in de uitvoering.</w:t>
      </w:r>
    </w:p>
    <w:p w:rsidRPr="000002B5" w:rsidR="0E8F3C5E" w:rsidP="0E8F3C5E" w:rsidRDefault="0E8F3C5E" w14:paraId="5ED91A4C" w14:textId="618C2EF4">
      <w:pPr>
        <w:pStyle w:val="ListParagraph"/>
        <w:ind w:left="624"/>
        <w:rPr>
          <w:rFonts w:ascii="Outfit" w:hAnsi="Outfit" w:eastAsiaTheme="minorEastAsia"/>
        </w:rPr>
      </w:pPr>
    </w:p>
    <w:p w:rsidRPr="000002B5" w:rsidR="53F89BD3" w:rsidP="6AB9B408" w:rsidRDefault="53F89BD3" w14:paraId="08704FD6" w14:textId="4638DDEF">
      <w:pPr>
        <w:pStyle w:val="ListParagraph"/>
        <w:numPr>
          <w:ilvl w:val="1"/>
          <w:numId w:val="4"/>
        </w:numPr>
        <w:rPr>
          <w:rFonts w:ascii="Outfit" w:hAnsi="Outfit" w:eastAsiaTheme="minorEastAsia"/>
        </w:rPr>
      </w:pPr>
      <w:r w:rsidRPr="000002B5">
        <w:rPr>
          <w:rFonts w:ascii="Outfit" w:hAnsi="Outfit" w:eastAsiaTheme="minorEastAsia"/>
        </w:rPr>
        <w:t xml:space="preserve">Uiterlijk vier (4) weken nadat de Opdrachtgever de Opdrachtnemer heeft uitgenodigd om een aanbieding te doen </w:t>
      </w:r>
      <w:proofErr w:type="gramStart"/>
      <w:r w:rsidRPr="000002B5">
        <w:rPr>
          <w:rFonts w:ascii="Outfit" w:hAnsi="Outfit" w:eastAsiaTheme="minorEastAsia"/>
        </w:rPr>
        <w:t>conform</w:t>
      </w:r>
      <w:proofErr w:type="gramEnd"/>
      <w:r w:rsidRPr="000002B5">
        <w:rPr>
          <w:rFonts w:ascii="Outfit" w:hAnsi="Outfit" w:eastAsiaTheme="minorEastAsia"/>
        </w:rPr>
        <w:t xml:space="preserve"> artikel 1</w:t>
      </w:r>
      <w:r w:rsidRPr="000002B5" w:rsidR="00AD5B1D">
        <w:rPr>
          <w:rFonts w:ascii="Outfit" w:hAnsi="Outfit" w:eastAsiaTheme="minorEastAsia"/>
        </w:rPr>
        <w:t>3</w:t>
      </w:r>
      <w:r w:rsidRPr="000002B5">
        <w:rPr>
          <w:rFonts w:ascii="Outfit" w:hAnsi="Outfit" w:eastAsiaTheme="minorEastAsia"/>
        </w:rPr>
        <w:t>.3, doet de Opdrachtnemer zijn aanbieding. De Opdrachtnemer geeft daarbij op basis van een open begroting</w:t>
      </w:r>
      <w:r w:rsidRPr="000002B5" w:rsidR="00845A8C">
        <w:rPr>
          <w:rFonts w:ascii="Outfit" w:hAnsi="Outfit" w:eastAsiaTheme="minorEastAsia"/>
        </w:rPr>
        <w:t xml:space="preserve"> zoals beschreven in 3.3 en 8.1</w:t>
      </w:r>
      <w:r w:rsidRPr="000002B5" w:rsidR="00943031">
        <w:rPr>
          <w:rFonts w:ascii="Outfit" w:hAnsi="Outfit" w:eastAsiaTheme="minorEastAsia"/>
        </w:rPr>
        <w:t xml:space="preserve">. </w:t>
      </w:r>
      <w:r w:rsidRPr="000002B5" w:rsidR="58CE5C89">
        <w:rPr>
          <w:rFonts w:ascii="Outfit" w:hAnsi="Outfit" w:eastAsiaTheme="minorEastAsia"/>
        </w:rPr>
        <w:t>De aanbieding (</w:t>
      </w:r>
      <w:proofErr w:type="gramStart"/>
      <w:r w:rsidRPr="000002B5" w:rsidR="58CE5C89">
        <w:rPr>
          <w:rFonts w:ascii="Outfit" w:hAnsi="Outfit" w:eastAsiaTheme="minorEastAsia"/>
        </w:rPr>
        <w:t>alsmede</w:t>
      </w:r>
      <w:proofErr w:type="gramEnd"/>
      <w:r w:rsidRPr="000002B5" w:rsidR="58CE5C89">
        <w:rPr>
          <w:rFonts w:ascii="Outfit" w:hAnsi="Outfit" w:eastAsiaTheme="minorEastAsia"/>
        </w:rPr>
        <w:t xml:space="preserve"> de aanbieding die in</w:t>
      </w:r>
      <w:r w:rsidRPr="000002B5" w:rsidR="4462AA36">
        <w:rPr>
          <w:rFonts w:ascii="Outfit" w:hAnsi="Outfit" w:eastAsiaTheme="minorEastAsia"/>
        </w:rPr>
        <w:t xml:space="preserve"> </w:t>
      </w:r>
      <w:r w:rsidRPr="000002B5" w:rsidR="58CE5C89">
        <w:rPr>
          <w:rFonts w:ascii="Outfit" w:hAnsi="Outfit" w:eastAsiaTheme="minorEastAsia"/>
        </w:rPr>
        <w:t>de loop van de onderhandelingen is aangepast) geldt als een onherroepelijk aanbod gedurende de gehele contractvorming</w:t>
      </w:r>
      <w:r w:rsidRPr="000002B5" w:rsidR="00E65A53">
        <w:rPr>
          <w:rFonts w:ascii="Outfit" w:hAnsi="Outfit" w:eastAsiaTheme="minorEastAsia"/>
        </w:rPr>
        <w:t>s</w:t>
      </w:r>
      <w:r w:rsidRPr="000002B5" w:rsidR="58CE5C89">
        <w:rPr>
          <w:rFonts w:ascii="Outfit" w:hAnsi="Outfit" w:eastAsiaTheme="minorEastAsia"/>
        </w:rPr>
        <w:t>procedure als beschreven in dit artikel 1</w:t>
      </w:r>
      <w:r w:rsidRPr="000002B5" w:rsidR="00AD5B1D">
        <w:rPr>
          <w:rFonts w:ascii="Outfit" w:hAnsi="Outfit" w:eastAsiaTheme="minorEastAsia"/>
        </w:rPr>
        <w:t>3</w:t>
      </w:r>
      <w:r w:rsidRPr="000002B5" w:rsidR="58CE5C89">
        <w:rPr>
          <w:rFonts w:ascii="Outfit" w:hAnsi="Outfit" w:eastAsiaTheme="minorEastAsia"/>
        </w:rPr>
        <w:t>.</w:t>
      </w:r>
    </w:p>
    <w:p w:rsidRPr="000002B5" w:rsidR="0E8F3C5E" w:rsidP="0E8F3C5E" w:rsidRDefault="0E8F3C5E" w14:paraId="7DFA9184" w14:textId="4E3F952F">
      <w:pPr>
        <w:pStyle w:val="ListParagraph"/>
        <w:ind w:left="624"/>
        <w:rPr>
          <w:rFonts w:ascii="Outfit" w:hAnsi="Outfit" w:eastAsiaTheme="minorEastAsia"/>
        </w:rPr>
      </w:pPr>
    </w:p>
    <w:p w:rsidRPr="000002B5" w:rsidR="751BCCD2" w:rsidP="0E8F3C5E" w:rsidRDefault="751BCCD2" w14:paraId="73B218C1" w14:textId="3696C16F">
      <w:pPr>
        <w:pStyle w:val="ListParagraph"/>
        <w:numPr>
          <w:ilvl w:val="1"/>
          <w:numId w:val="4"/>
        </w:numPr>
        <w:rPr>
          <w:rFonts w:ascii="Outfit" w:hAnsi="Outfit" w:eastAsiaTheme="minorEastAsia"/>
        </w:rPr>
      </w:pPr>
      <w:r w:rsidRPr="000002B5">
        <w:rPr>
          <w:rFonts w:ascii="Outfit" w:hAnsi="Outfit" w:eastAsiaTheme="minorEastAsia"/>
        </w:rPr>
        <w:t>Na ontvangst en beoordeling van de aanbieding neemt de Opdrachtgever het besluit deze aanbieding te aanvaarden of de onderhandelingen met de Opdrachtnemer over deze aanbieding aan te vangen. De Opdrachtgever deelt</w:t>
      </w:r>
      <w:r w:rsidRPr="000002B5" w:rsidR="00CF098A">
        <w:rPr>
          <w:rFonts w:ascii="Outfit" w:hAnsi="Outfit" w:eastAsiaTheme="minorEastAsia"/>
        </w:rPr>
        <w:t xml:space="preserve"> </w:t>
      </w:r>
      <w:r w:rsidRPr="000002B5">
        <w:rPr>
          <w:rFonts w:ascii="Outfit" w:hAnsi="Outfit" w:eastAsiaTheme="minorEastAsia"/>
        </w:rPr>
        <w:t>zijn</w:t>
      </w:r>
      <w:r w:rsidRPr="000002B5" w:rsidR="006B37CD">
        <w:rPr>
          <w:rFonts w:ascii="Outfit" w:hAnsi="Outfit" w:eastAsiaTheme="minorEastAsia"/>
        </w:rPr>
        <w:t xml:space="preserve"> </w:t>
      </w:r>
      <w:r w:rsidRPr="000002B5">
        <w:rPr>
          <w:rFonts w:ascii="Outfit" w:hAnsi="Outfit" w:eastAsiaTheme="minorEastAsia"/>
        </w:rPr>
        <w:t xml:space="preserve">besluit </w:t>
      </w:r>
      <w:r w:rsidRPr="000002B5" w:rsidR="006B37CD">
        <w:rPr>
          <w:rFonts w:ascii="Outfit" w:hAnsi="Outfit" w:eastAsiaTheme="minorEastAsia"/>
        </w:rPr>
        <w:t xml:space="preserve">uiterlijk </w:t>
      </w:r>
      <w:r w:rsidRPr="000002B5">
        <w:rPr>
          <w:rFonts w:ascii="Outfit" w:hAnsi="Outfit" w:eastAsiaTheme="minorEastAsia"/>
        </w:rPr>
        <w:t>vier (4) weken na ontvangst van de aanbieding schriftelijk mee aan Opdrachtnemer.</w:t>
      </w:r>
    </w:p>
    <w:p w:rsidRPr="000002B5" w:rsidR="0E8F3C5E" w:rsidP="0E8F3C5E" w:rsidRDefault="0E8F3C5E" w14:paraId="3CA2CB8D" w14:textId="1626B35D">
      <w:pPr>
        <w:pStyle w:val="ListParagraph"/>
        <w:ind w:left="624"/>
        <w:rPr>
          <w:rFonts w:ascii="Outfit" w:hAnsi="Outfit" w:eastAsiaTheme="minorEastAsia"/>
        </w:rPr>
      </w:pPr>
    </w:p>
    <w:p w:rsidRPr="000002B5" w:rsidR="751BCCD2" w:rsidP="0E8F3C5E" w:rsidRDefault="751BCCD2" w14:paraId="3D1BF25B" w14:textId="758EFB39">
      <w:pPr>
        <w:pStyle w:val="ListParagraph"/>
        <w:numPr>
          <w:ilvl w:val="1"/>
          <w:numId w:val="4"/>
        </w:numPr>
        <w:rPr>
          <w:rFonts w:ascii="Outfit" w:hAnsi="Outfit" w:eastAsiaTheme="minorEastAsia"/>
        </w:rPr>
      </w:pPr>
      <w:r w:rsidRPr="000002B5">
        <w:rPr>
          <w:rFonts w:ascii="Outfit" w:hAnsi="Outfit" w:eastAsiaTheme="minorEastAsia"/>
        </w:rPr>
        <w:t>De in artikel 1</w:t>
      </w:r>
      <w:r w:rsidRPr="000002B5" w:rsidR="00AD5B1D">
        <w:rPr>
          <w:rFonts w:ascii="Outfit" w:hAnsi="Outfit" w:eastAsiaTheme="minorEastAsia"/>
        </w:rPr>
        <w:t>3</w:t>
      </w:r>
      <w:r w:rsidRPr="000002B5">
        <w:rPr>
          <w:rFonts w:ascii="Outfit" w:hAnsi="Outfit" w:eastAsiaTheme="minorEastAsia"/>
        </w:rPr>
        <w:t xml:space="preserve">.5 genoemde onderhandelingen vinden op exclusieve basis plaats tussen Partijen. Op exclusieve basis betekent dat de Opdrachtgever </w:t>
      </w:r>
      <w:proofErr w:type="gramStart"/>
      <w:r w:rsidRPr="000002B5">
        <w:rPr>
          <w:rFonts w:ascii="Outfit" w:hAnsi="Outfit" w:eastAsiaTheme="minorEastAsia"/>
        </w:rPr>
        <w:t>omtrent</w:t>
      </w:r>
      <w:proofErr w:type="gramEnd"/>
      <w:r w:rsidRPr="000002B5">
        <w:rPr>
          <w:rFonts w:ascii="Outfit" w:hAnsi="Outfit" w:eastAsiaTheme="minorEastAsia"/>
        </w:rPr>
        <w:t xml:space="preserve"> de (voorbereiding van de) uitvoeringswerkzaamheden van het Project gedurende de in de volgende zin genoemde periode geen contact onderhoudt met andere partijen die mogelijk geïnteresseerd zijn in het aangaan van een Overeenkomst van aanneming van Werk met betrekking t</w:t>
      </w:r>
      <w:r w:rsidRPr="000002B5" w:rsidR="724484E6">
        <w:rPr>
          <w:rFonts w:ascii="Outfit" w:hAnsi="Outfit" w:eastAsiaTheme="minorEastAsia"/>
        </w:rPr>
        <w:t xml:space="preserve">ot het Project. De periode van de onderhandelingen duurt </w:t>
      </w:r>
      <w:r w:rsidRPr="000002B5" w:rsidR="00E35853">
        <w:rPr>
          <w:rFonts w:ascii="Outfit" w:hAnsi="Outfit" w:eastAsiaTheme="minorEastAsia"/>
        </w:rPr>
        <w:t xml:space="preserve">maximaal </w:t>
      </w:r>
      <w:r w:rsidRPr="000002B5" w:rsidR="724484E6">
        <w:rPr>
          <w:rFonts w:ascii="Outfit" w:hAnsi="Outfit" w:eastAsiaTheme="minorEastAsia"/>
        </w:rPr>
        <w:t>zes (6) weken, gerekend vanaf het moment van dagtekening van het besluit van de Opdrachtgever om onderhandelingen aan te gaan zoals bedoeld in artikel 1</w:t>
      </w:r>
      <w:r w:rsidRPr="000002B5" w:rsidR="00AD5B1D">
        <w:rPr>
          <w:rFonts w:ascii="Outfit" w:hAnsi="Outfit" w:eastAsiaTheme="minorEastAsia"/>
        </w:rPr>
        <w:t>3</w:t>
      </w:r>
      <w:r w:rsidRPr="000002B5" w:rsidR="724484E6">
        <w:rPr>
          <w:rFonts w:ascii="Outfit" w:hAnsi="Outfit" w:eastAsiaTheme="minorEastAsia"/>
        </w:rPr>
        <w:t>.5</w:t>
      </w:r>
    </w:p>
    <w:p w:rsidRPr="000002B5" w:rsidR="0E8F3C5E" w:rsidP="0E8F3C5E" w:rsidRDefault="0E8F3C5E" w14:paraId="6A0E5902" w14:textId="36D1D096">
      <w:pPr>
        <w:pStyle w:val="ListParagraph"/>
        <w:ind w:left="624"/>
        <w:rPr>
          <w:rFonts w:ascii="Outfit" w:hAnsi="Outfit" w:eastAsiaTheme="minorEastAsia"/>
        </w:rPr>
      </w:pPr>
    </w:p>
    <w:p w:rsidRPr="000002B5" w:rsidR="724484E6" w:rsidP="0E8F3C5E" w:rsidRDefault="724484E6" w14:paraId="512F1B0A" w14:textId="0FA148DD">
      <w:pPr>
        <w:pStyle w:val="ListParagraph"/>
        <w:numPr>
          <w:ilvl w:val="1"/>
          <w:numId w:val="4"/>
        </w:numPr>
        <w:rPr>
          <w:rFonts w:ascii="Outfit" w:hAnsi="Outfit" w:eastAsiaTheme="minorEastAsia"/>
        </w:rPr>
      </w:pPr>
      <w:r w:rsidRPr="000002B5">
        <w:rPr>
          <w:rFonts w:ascii="Outfit" w:hAnsi="Outfit" w:eastAsiaTheme="minorEastAsia"/>
        </w:rPr>
        <w:t xml:space="preserve">Gedurende de </w:t>
      </w:r>
      <w:r w:rsidRPr="000002B5" w:rsidR="4EA21187">
        <w:rPr>
          <w:rFonts w:ascii="Outfit" w:hAnsi="Outfit" w:eastAsiaTheme="minorEastAsia"/>
        </w:rPr>
        <w:t>onderhandelingen</w:t>
      </w:r>
      <w:r w:rsidRPr="000002B5">
        <w:rPr>
          <w:rFonts w:ascii="Outfit" w:hAnsi="Outfit" w:eastAsiaTheme="minorEastAsia"/>
        </w:rPr>
        <w:t xml:space="preserve"> zoals beschreven in dit artikel, houden Partijen rekening met elkaars gerechtvaardigde belangen en onderhandelen zij te goeder trouw.</w:t>
      </w:r>
    </w:p>
    <w:p w:rsidRPr="000002B5" w:rsidR="0E8F3C5E" w:rsidP="0E8F3C5E" w:rsidRDefault="0E8F3C5E" w14:paraId="315E436F" w14:textId="1F3668B1">
      <w:pPr>
        <w:pStyle w:val="ListParagraph"/>
        <w:ind w:left="624"/>
        <w:rPr>
          <w:rFonts w:ascii="Outfit" w:hAnsi="Outfit" w:eastAsiaTheme="minorEastAsia"/>
        </w:rPr>
      </w:pPr>
    </w:p>
    <w:p w:rsidRPr="000002B5" w:rsidR="724484E6" w:rsidP="0E8F3C5E" w:rsidRDefault="724484E6" w14:paraId="55691590" w14:textId="3122DB15">
      <w:pPr>
        <w:pStyle w:val="ListParagraph"/>
        <w:numPr>
          <w:ilvl w:val="1"/>
          <w:numId w:val="4"/>
        </w:numPr>
        <w:rPr>
          <w:rFonts w:ascii="Outfit" w:hAnsi="Outfit" w:eastAsiaTheme="minorEastAsia"/>
        </w:rPr>
      </w:pPr>
      <w:r w:rsidRPr="000002B5">
        <w:rPr>
          <w:rFonts w:ascii="Outfit" w:hAnsi="Outfit" w:eastAsiaTheme="minorEastAsia"/>
        </w:rPr>
        <w:t xml:space="preserve">Gedurende de onderhandelingen </w:t>
      </w:r>
      <w:proofErr w:type="gramStart"/>
      <w:r w:rsidRPr="000002B5">
        <w:rPr>
          <w:rFonts w:ascii="Outfit" w:hAnsi="Outfit" w:eastAsiaTheme="minorEastAsia"/>
        </w:rPr>
        <w:t>omtrent</w:t>
      </w:r>
      <w:proofErr w:type="gramEnd"/>
      <w:r w:rsidRPr="000002B5">
        <w:rPr>
          <w:rFonts w:ascii="Outfit" w:hAnsi="Outfit" w:eastAsiaTheme="minorEastAsia"/>
        </w:rPr>
        <w:t xml:space="preserve"> </w:t>
      </w:r>
      <w:r w:rsidRPr="000002B5" w:rsidR="001C7261">
        <w:rPr>
          <w:rFonts w:ascii="Outfit" w:hAnsi="Outfit" w:eastAsiaTheme="minorEastAsia"/>
        </w:rPr>
        <w:t xml:space="preserve">de aanbieding van de Opdrachtnemer zoals bedoeld in artikel 13.5 in het kader van </w:t>
      </w:r>
      <w:r w:rsidRPr="000002B5">
        <w:rPr>
          <w:rFonts w:ascii="Outfit" w:hAnsi="Outfit" w:eastAsiaTheme="minorEastAsia"/>
        </w:rPr>
        <w:t xml:space="preserve">de </w:t>
      </w:r>
      <w:r w:rsidRPr="000002B5" w:rsidR="001C7261">
        <w:rPr>
          <w:rFonts w:ascii="Outfit" w:hAnsi="Outfit" w:eastAsiaTheme="minorEastAsia"/>
        </w:rPr>
        <w:t>o</w:t>
      </w:r>
      <w:r w:rsidRPr="000002B5">
        <w:rPr>
          <w:rFonts w:ascii="Outfit" w:hAnsi="Outfit" w:eastAsiaTheme="minorEastAsia"/>
        </w:rPr>
        <w:t xml:space="preserve">vereenkomst van aanneming van </w:t>
      </w:r>
      <w:r w:rsidRPr="000002B5" w:rsidR="001C7261">
        <w:rPr>
          <w:rFonts w:ascii="Outfit" w:hAnsi="Outfit" w:eastAsiaTheme="minorEastAsia"/>
        </w:rPr>
        <w:t>w</w:t>
      </w:r>
      <w:r w:rsidRPr="000002B5">
        <w:rPr>
          <w:rFonts w:ascii="Outfit" w:hAnsi="Outfit" w:eastAsiaTheme="minorEastAsia"/>
        </w:rPr>
        <w:t>erk, onderhalen Partijen uitsluitend over de volgende onderwerpen:</w:t>
      </w:r>
    </w:p>
    <w:p w:rsidRPr="000002B5" w:rsidR="724484E6" w:rsidP="0E8F3C5E" w:rsidRDefault="724484E6" w14:paraId="11A556DD" w14:textId="30B686D3">
      <w:pPr>
        <w:pStyle w:val="ListParagraph"/>
        <w:numPr>
          <w:ilvl w:val="2"/>
          <w:numId w:val="4"/>
        </w:numPr>
        <w:rPr>
          <w:rFonts w:ascii="Outfit" w:hAnsi="Outfit" w:eastAsiaTheme="minorEastAsia"/>
        </w:rPr>
      </w:pPr>
      <w:r w:rsidRPr="000002B5">
        <w:rPr>
          <w:rFonts w:ascii="Outfit" w:hAnsi="Outfit" w:eastAsiaTheme="minorEastAsia"/>
        </w:rPr>
        <w:t>De prijs en/of de verschillende componenten in de onderbouwing daarvan;</w:t>
      </w:r>
    </w:p>
    <w:p w:rsidRPr="000002B5" w:rsidR="724484E6" w:rsidP="0E8F3C5E" w:rsidRDefault="724484E6" w14:paraId="67726B5F" w14:textId="4617E8D0">
      <w:pPr>
        <w:pStyle w:val="ListParagraph"/>
        <w:numPr>
          <w:ilvl w:val="2"/>
          <w:numId w:val="4"/>
        </w:numPr>
        <w:rPr>
          <w:rFonts w:ascii="Outfit" w:hAnsi="Outfit" w:eastAsiaTheme="minorEastAsia"/>
        </w:rPr>
      </w:pPr>
      <w:r w:rsidRPr="000002B5">
        <w:rPr>
          <w:rFonts w:ascii="Outfit" w:hAnsi="Outfit" w:eastAsiaTheme="minorEastAsia"/>
        </w:rPr>
        <w:t xml:space="preserve">De toedeling van de risico’s die zijn opgenomen in het Risicodossier, voor zover toebedeeld aan Opdrachtnemer, de </w:t>
      </w:r>
      <w:proofErr w:type="spellStart"/>
      <w:r w:rsidRPr="000002B5">
        <w:rPr>
          <w:rFonts w:ascii="Outfit" w:hAnsi="Outfit" w:eastAsiaTheme="minorEastAsia"/>
        </w:rPr>
        <w:t>beprijzing</w:t>
      </w:r>
      <w:proofErr w:type="spellEnd"/>
      <w:r w:rsidRPr="000002B5">
        <w:rPr>
          <w:rFonts w:ascii="Outfit" w:hAnsi="Outfit" w:eastAsiaTheme="minorEastAsia"/>
        </w:rPr>
        <w:t xml:space="preserve"> van die risico’s en/of van de risicobeheersmaatregelen daarvoor; en/of</w:t>
      </w:r>
    </w:p>
    <w:p w:rsidRPr="000002B5" w:rsidR="724484E6" w:rsidP="0E8F3C5E" w:rsidRDefault="724484E6" w14:paraId="72486663" w14:textId="1B099066">
      <w:pPr>
        <w:pStyle w:val="ListParagraph"/>
        <w:numPr>
          <w:ilvl w:val="2"/>
          <w:numId w:val="4"/>
        </w:numPr>
        <w:rPr>
          <w:rFonts w:ascii="Outfit" w:hAnsi="Outfit" w:eastAsiaTheme="minorEastAsia"/>
        </w:rPr>
      </w:pPr>
      <w:r w:rsidRPr="000002B5">
        <w:rPr>
          <w:rFonts w:ascii="Outfit" w:hAnsi="Outfit" w:eastAsiaTheme="minorEastAsia"/>
        </w:rPr>
        <w:t>Aansprakelijkheid en vergoeding van schade.</w:t>
      </w:r>
    </w:p>
    <w:p w:rsidRPr="000002B5" w:rsidR="0E8F3C5E" w:rsidP="0E8F3C5E" w:rsidRDefault="0E8F3C5E" w14:paraId="08F9338D" w14:textId="1C9F3ED3">
      <w:pPr>
        <w:pStyle w:val="ListParagraph"/>
        <w:ind w:left="851"/>
        <w:rPr>
          <w:rFonts w:ascii="Outfit" w:hAnsi="Outfit" w:eastAsiaTheme="minorEastAsia"/>
        </w:rPr>
      </w:pPr>
    </w:p>
    <w:p w:rsidRPr="000002B5" w:rsidR="724484E6" w:rsidP="4B5D218F" w:rsidRDefault="724484E6" w14:paraId="2F80A492" w14:textId="41D81EB2">
      <w:pPr>
        <w:pStyle w:val="ListParagraph"/>
        <w:numPr>
          <w:ilvl w:val="1"/>
          <w:numId w:val="4"/>
        </w:numPr>
        <w:rPr>
          <w:rFonts w:ascii="Outfit" w:hAnsi="Outfit" w:eastAsiaTheme="minorEastAsia"/>
        </w:rPr>
      </w:pPr>
      <w:r w:rsidRPr="000002B5">
        <w:rPr>
          <w:rFonts w:ascii="Outfit" w:hAnsi="Outfit" w:eastAsiaTheme="minorEastAsia"/>
        </w:rPr>
        <w:t>Opdrachtgever heeft te alle</w:t>
      </w:r>
      <w:r w:rsidRPr="000002B5" w:rsidR="00890E86">
        <w:rPr>
          <w:rFonts w:ascii="Outfit" w:hAnsi="Outfit" w:eastAsiaTheme="minorEastAsia"/>
        </w:rPr>
        <w:t>n</w:t>
      </w:r>
      <w:r w:rsidRPr="000002B5">
        <w:rPr>
          <w:rFonts w:ascii="Outfit" w:hAnsi="Outfit" w:eastAsiaTheme="minorEastAsia"/>
        </w:rPr>
        <w:t xml:space="preserve"> tijde de mogelijkheid om de aangeboden prijs van Opdrachtnemer te laten toetsen door een </w:t>
      </w:r>
      <w:r w:rsidRPr="000002B5" w:rsidR="005D76FD">
        <w:rPr>
          <w:rFonts w:ascii="Outfit" w:hAnsi="Outfit" w:eastAsiaTheme="minorEastAsia"/>
        </w:rPr>
        <w:t xml:space="preserve">kostendeskundige. </w:t>
      </w:r>
      <w:proofErr w:type="gramStart"/>
      <w:r w:rsidRPr="000002B5" w:rsidR="005D76FD">
        <w:rPr>
          <w:rFonts w:ascii="Outfit" w:hAnsi="Outfit" w:eastAsiaTheme="minorEastAsia"/>
        </w:rPr>
        <w:t>Indien</w:t>
      </w:r>
      <w:proofErr w:type="gramEnd"/>
      <w:r w:rsidRPr="000002B5" w:rsidR="005D76FD">
        <w:rPr>
          <w:rFonts w:ascii="Outfit" w:hAnsi="Outfit" w:eastAsiaTheme="minorEastAsia"/>
        </w:rPr>
        <w:t xml:space="preserve"> Partijen </w:t>
      </w:r>
      <w:r w:rsidRPr="000002B5" w:rsidR="00AD5819">
        <w:rPr>
          <w:rFonts w:ascii="Outfit" w:hAnsi="Outfit" w:eastAsiaTheme="minorEastAsia"/>
        </w:rPr>
        <w:t xml:space="preserve">geen </w:t>
      </w:r>
      <w:r w:rsidRPr="000002B5" w:rsidR="00F060B5">
        <w:rPr>
          <w:rFonts w:ascii="Outfit" w:hAnsi="Outfit" w:eastAsiaTheme="minorEastAsia"/>
        </w:rPr>
        <w:t xml:space="preserve">overeenstemming bereiken over de aangeboden prijs van Opdrachtnemer, dan kunnen zij gezamenlijk besluiten om de aangeboden prijs te laten toetsen door een gezamenlijk aan te wijzen kostendeskundige. De kosten van deze deskundige worden door Partijen gezamenlijk gedragen. </w:t>
      </w:r>
    </w:p>
    <w:p w:rsidRPr="000002B5" w:rsidR="0E8F3C5E" w:rsidP="0E8F3C5E" w:rsidRDefault="0E8F3C5E" w14:paraId="46FBBC20" w14:textId="000D4D59">
      <w:pPr>
        <w:pStyle w:val="ListParagraph"/>
        <w:ind w:left="624"/>
        <w:rPr>
          <w:rFonts w:ascii="Outfit" w:hAnsi="Outfit" w:eastAsiaTheme="minorEastAsia"/>
        </w:rPr>
      </w:pPr>
    </w:p>
    <w:p w:rsidRPr="000002B5" w:rsidR="724484E6" w:rsidP="0E8F3C5E" w:rsidRDefault="724484E6" w14:paraId="58F4003F" w14:textId="7C28C485">
      <w:pPr>
        <w:pStyle w:val="ListParagraph"/>
        <w:numPr>
          <w:ilvl w:val="1"/>
          <w:numId w:val="4"/>
        </w:numPr>
        <w:rPr>
          <w:rFonts w:ascii="Outfit" w:hAnsi="Outfit" w:eastAsiaTheme="minorEastAsia"/>
        </w:rPr>
      </w:pPr>
      <w:r w:rsidRPr="000002B5">
        <w:rPr>
          <w:rFonts w:ascii="Outfit" w:hAnsi="Outfit" w:eastAsiaTheme="minorEastAsia"/>
        </w:rPr>
        <w:t>Op ieder moment tijdens de periode zoals in artikel 1</w:t>
      </w:r>
      <w:r w:rsidRPr="000002B5" w:rsidR="00B7352A">
        <w:rPr>
          <w:rFonts w:ascii="Outfit" w:hAnsi="Outfit" w:eastAsiaTheme="minorEastAsia"/>
        </w:rPr>
        <w:t>3</w:t>
      </w:r>
      <w:r w:rsidRPr="000002B5">
        <w:rPr>
          <w:rFonts w:ascii="Outfit" w:hAnsi="Outfit" w:eastAsiaTheme="minorEastAsia"/>
        </w:rPr>
        <w:t>.6 bedoeld, kan de Opdrachtgever besluiten om een op dat moment geldende aanbieding van de Opdrachtnemer schriftelijk te aanvaarden, als gevolg waarvan de Overeenkomst van aanneming van Werk tussen Partijen tot stand komt.</w:t>
      </w:r>
    </w:p>
    <w:p w:rsidRPr="000002B5" w:rsidR="0E8F3C5E" w:rsidP="0E8F3C5E" w:rsidRDefault="0E8F3C5E" w14:paraId="66364FAB" w14:textId="1B4A60B7">
      <w:pPr>
        <w:pStyle w:val="ListParagraph"/>
        <w:ind w:left="624"/>
        <w:rPr>
          <w:rFonts w:ascii="Outfit" w:hAnsi="Outfit" w:eastAsiaTheme="minorEastAsia"/>
        </w:rPr>
      </w:pPr>
    </w:p>
    <w:p w:rsidRPr="000002B5" w:rsidR="724484E6" w:rsidP="0E8F3C5E" w:rsidRDefault="724484E6" w14:paraId="66204E3C" w14:textId="28F347B8">
      <w:pPr>
        <w:pStyle w:val="ListParagraph"/>
        <w:numPr>
          <w:ilvl w:val="1"/>
          <w:numId w:val="4"/>
        </w:numPr>
        <w:rPr>
          <w:rFonts w:ascii="Outfit" w:hAnsi="Outfit" w:eastAsiaTheme="minorEastAsia"/>
        </w:rPr>
      </w:pPr>
      <w:r w:rsidRPr="000002B5">
        <w:rPr>
          <w:rFonts w:ascii="Outfit" w:hAnsi="Outfit" w:eastAsiaTheme="minorEastAsia"/>
        </w:rPr>
        <w:t xml:space="preserve">Nadat </w:t>
      </w:r>
      <w:r w:rsidRPr="000002B5">
        <w:rPr>
          <w:rFonts w:ascii="Outfit" w:hAnsi="Outfit" w:eastAsiaTheme="minorEastAsia"/>
          <w:color w:val="000000" w:themeColor="text1"/>
        </w:rPr>
        <w:t xml:space="preserve">de termijn van exclusiviteit </w:t>
      </w:r>
      <w:r w:rsidRPr="000002B5" w:rsidR="00430D62">
        <w:rPr>
          <w:rFonts w:ascii="Outfit" w:hAnsi="Outfit" w:eastAsiaTheme="minorEastAsia"/>
          <w:color w:val="000000" w:themeColor="text1"/>
        </w:rPr>
        <w:t xml:space="preserve">van zes (6) weken </w:t>
      </w:r>
      <w:r w:rsidRPr="000002B5" w:rsidR="009F7AF7">
        <w:rPr>
          <w:rFonts w:ascii="Outfit" w:hAnsi="Outfit" w:eastAsiaTheme="minorEastAsia"/>
          <w:color w:val="000000" w:themeColor="text1"/>
        </w:rPr>
        <w:t>zoals genoemd in artikel 1</w:t>
      </w:r>
      <w:r w:rsidRPr="000002B5" w:rsidR="00B7352A">
        <w:rPr>
          <w:rFonts w:ascii="Outfit" w:hAnsi="Outfit" w:eastAsiaTheme="minorEastAsia"/>
          <w:color w:val="000000" w:themeColor="text1"/>
        </w:rPr>
        <w:t>3</w:t>
      </w:r>
      <w:r w:rsidRPr="000002B5" w:rsidR="009F7AF7">
        <w:rPr>
          <w:rFonts w:ascii="Outfit" w:hAnsi="Outfit" w:eastAsiaTheme="minorEastAsia"/>
          <w:color w:val="000000" w:themeColor="text1"/>
        </w:rPr>
        <w:t>.6</w:t>
      </w:r>
      <w:r w:rsidRPr="000002B5" w:rsidR="00430D62">
        <w:rPr>
          <w:rFonts w:ascii="Outfit" w:hAnsi="Outfit" w:eastAsiaTheme="minorEastAsia"/>
          <w:color w:val="000000" w:themeColor="text1"/>
        </w:rPr>
        <w:t xml:space="preserve"> </w:t>
      </w:r>
      <w:r w:rsidRPr="000002B5">
        <w:rPr>
          <w:rFonts w:ascii="Outfit" w:hAnsi="Outfit" w:eastAsiaTheme="minorEastAsia"/>
          <w:color w:val="000000" w:themeColor="text1"/>
        </w:rPr>
        <w:t>verlopen is, kan de Opdrachtgever met een Derde een Overeenkomst van aanneming van Werk aangaan voor de uitvoeringswerkzaamheden van het Project. De Opdrachtgever is in dat geval geen vergoeding verschuldigd aan de Opdrachtnemer, anders dan genoemd in artikel 10.1. De Opdrachtnemer zal de Opdrachtgever in dat geval op grond van deze Overeenkomst op geen enkele wijze belemmeren om met een Derde een Overeenkomst voor Aanneming van Werk aan te gaan.</w:t>
      </w:r>
    </w:p>
    <w:p w:rsidRPr="000002B5" w:rsidR="0E8F3C5E" w:rsidP="0E8F3C5E" w:rsidRDefault="0E8F3C5E" w14:paraId="55EDFA32" w14:textId="72FEA8E5">
      <w:pPr>
        <w:pStyle w:val="ListParagraph"/>
        <w:ind w:left="624"/>
        <w:rPr>
          <w:rFonts w:ascii="Outfit" w:hAnsi="Outfit" w:eastAsiaTheme="minorEastAsia"/>
        </w:rPr>
      </w:pPr>
    </w:p>
    <w:p w:rsidRPr="000002B5" w:rsidR="724484E6" w:rsidP="0E8F3C5E" w:rsidRDefault="724484E6" w14:paraId="55BA8EBB" w14:textId="56D9D666">
      <w:pPr>
        <w:pStyle w:val="ListParagraph"/>
        <w:numPr>
          <w:ilvl w:val="1"/>
          <w:numId w:val="4"/>
        </w:numPr>
        <w:rPr>
          <w:rFonts w:ascii="Outfit" w:hAnsi="Outfit" w:eastAsiaTheme="minorEastAsia"/>
        </w:rPr>
      </w:pPr>
      <w:r w:rsidRPr="000002B5">
        <w:rPr>
          <w:rFonts w:ascii="Outfit" w:hAnsi="Outfit" w:eastAsiaTheme="minorEastAsia"/>
        </w:rPr>
        <w:t xml:space="preserve">Opdrachtgever is niet verplicht om de uitvoering van het Werk, ook </w:t>
      </w:r>
      <w:proofErr w:type="gramStart"/>
      <w:r w:rsidRPr="000002B5">
        <w:rPr>
          <w:rFonts w:ascii="Outfit" w:hAnsi="Outfit" w:eastAsiaTheme="minorEastAsia"/>
        </w:rPr>
        <w:t>indien</w:t>
      </w:r>
      <w:proofErr w:type="gramEnd"/>
      <w:r w:rsidRPr="000002B5">
        <w:rPr>
          <w:rFonts w:ascii="Outfit" w:hAnsi="Outfit" w:eastAsiaTheme="minorEastAsia"/>
        </w:rPr>
        <w:t xml:space="preserve"> er </w:t>
      </w:r>
      <w:r w:rsidRPr="000002B5" w:rsidR="77D790BC">
        <w:rPr>
          <w:rFonts w:ascii="Outfit" w:hAnsi="Outfit" w:eastAsiaTheme="minorEastAsia"/>
          <w:color w:val="000000" w:themeColor="text1"/>
        </w:rPr>
        <w:t>overeenstemming is over de aanbieding van Opdrachtnemer, te gunnen aan Opdrachtnemer. Opdrachtgever is niet verplicht eventuele schade of kosten</w:t>
      </w:r>
      <w:r w:rsidRPr="000002B5" w:rsidR="001C5900">
        <w:rPr>
          <w:rFonts w:ascii="Outfit" w:hAnsi="Outfit" w:eastAsiaTheme="minorEastAsia"/>
          <w:color w:val="000000" w:themeColor="text1"/>
        </w:rPr>
        <w:t xml:space="preserve"> van Opdrachtnemer, hoe ook genaamd en onder welke titel dan ook,</w:t>
      </w:r>
      <w:r w:rsidRPr="000002B5" w:rsidR="77D790BC">
        <w:rPr>
          <w:rFonts w:ascii="Outfit" w:hAnsi="Outfit" w:eastAsiaTheme="minorEastAsia"/>
          <w:color w:val="000000" w:themeColor="text1"/>
        </w:rPr>
        <w:t xml:space="preserve"> </w:t>
      </w:r>
      <w:r w:rsidRPr="000002B5" w:rsidR="001C5900">
        <w:rPr>
          <w:rFonts w:ascii="Outfit" w:hAnsi="Outfit" w:eastAsiaTheme="minorEastAsia"/>
          <w:color w:val="000000" w:themeColor="text1"/>
        </w:rPr>
        <w:t xml:space="preserve">te vergoeden die het directe of indirecte gevolg zijn </w:t>
      </w:r>
      <w:r w:rsidRPr="000002B5" w:rsidR="77D790BC">
        <w:rPr>
          <w:rFonts w:ascii="Outfit" w:hAnsi="Outfit" w:eastAsiaTheme="minorEastAsia"/>
          <w:color w:val="000000" w:themeColor="text1"/>
        </w:rPr>
        <w:t xml:space="preserve">van het niet gunnen van de </w:t>
      </w:r>
      <w:r w:rsidRPr="000002B5" w:rsidR="00FB0CBC">
        <w:rPr>
          <w:rFonts w:ascii="Outfit" w:hAnsi="Outfit" w:eastAsiaTheme="minorEastAsia"/>
          <w:color w:val="000000" w:themeColor="text1"/>
        </w:rPr>
        <w:t>a</w:t>
      </w:r>
      <w:r w:rsidRPr="000002B5" w:rsidR="77D790BC">
        <w:rPr>
          <w:rFonts w:ascii="Outfit" w:hAnsi="Outfit" w:eastAsiaTheme="minorEastAsia"/>
          <w:color w:val="000000" w:themeColor="text1"/>
        </w:rPr>
        <w:t>anne</w:t>
      </w:r>
      <w:r w:rsidRPr="000002B5" w:rsidR="00FB0CBC">
        <w:rPr>
          <w:rFonts w:ascii="Outfit" w:hAnsi="Outfit" w:eastAsiaTheme="minorEastAsia"/>
          <w:color w:val="000000" w:themeColor="text1"/>
        </w:rPr>
        <w:t xml:space="preserve">mingsovereenkomst aan </w:t>
      </w:r>
      <w:r w:rsidRPr="000002B5" w:rsidR="77D790BC">
        <w:rPr>
          <w:rFonts w:ascii="Outfit" w:hAnsi="Outfit" w:eastAsiaTheme="minorEastAsia"/>
          <w:color w:val="000000" w:themeColor="text1"/>
        </w:rPr>
        <w:t>Opdrachtnemer.</w:t>
      </w:r>
    </w:p>
    <w:p w:rsidRPr="000002B5" w:rsidR="0E8F3C5E" w:rsidP="0E8F3C5E" w:rsidRDefault="0E8F3C5E" w14:paraId="2FF087F4" w14:textId="4BCE20B4">
      <w:pPr>
        <w:pStyle w:val="ListParagraph"/>
        <w:ind w:left="624"/>
        <w:rPr>
          <w:rFonts w:ascii="Outfit" w:hAnsi="Outfit" w:eastAsiaTheme="minorEastAsia"/>
        </w:rPr>
      </w:pPr>
    </w:p>
    <w:p w:rsidRPr="000002B5" w:rsidR="77D790BC" w:rsidP="0E8F3C5E" w:rsidRDefault="77D790BC" w14:paraId="1D18CD74" w14:textId="3717FFC8">
      <w:pPr>
        <w:pStyle w:val="ListParagraph"/>
        <w:numPr>
          <w:ilvl w:val="0"/>
          <w:numId w:val="4"/>
        </w:numPr>
        <w:rPr>
          <w:rFonts w:ascii="Outfit" w:hAnsi="Outfit" w:eastAsiaTheme="minorEastAsia"/>
          <w:b/>
          <w:bCs/>
        </w:rPr>
      </w:pPr>
      <w:r w:rsidRPr="000002B5">
        <w:rPr>
          <w:rFonts w:ascii="Outfit" w:hAnsi="Outfit" w:eastAsiaTheme="minorEastAsia"/>
          <w:b/>
          <w:bCs/>
        </w:rPr>
        <w:t>Beëindiging van de Overeenkomst</w:t>
      </w:r>
    </w:p>
    <w:p w:rsidRPr="000002B5" w:rsidR="77D790BC" w:rsidP="0E8F3C5E" w:rsidRDefault="77D790BC" w14:paraId="5718AA14" w14:textId="179D28AE">
      <w:pPr>
        <w:pStyle w:val="ListParagraph"/>
        <w:numPr>
          <w:ilvl w:val="1"/>
          <w:numId w:val="4"/>
        </w:numPr>
        <w:rPr>
          <w:rFonts w:ascii="Outfit" w:hAnsi="Outfit" w:eastAsiaTheme="minorEastAsia"/>
        </w:rPr>
      </w:pPr>
      <w:r w:rsidRPr="000002B5">
        <w:rPr>
          <w:rFonts w:ascii="Outfit" w:hAnsi="Outfit" w:eastAsiaTheme="minorEastAsia"/>
        </w:rPr>
        <w:t>Zonder af te doen aan de wettelijke mogelijkheden om de Overeenkomst vroegtijdig te beëindigen, kan elk van de Partijen deze Overeenkomst via aangetekende brief ontbinden of opzeggen zonder dat rechterlijke tussenkomst vereist is indien:</w:t>
      </w:r>
    </w:p>
    <w:p w:rsidRPr="000002B5" w:rsidR="316BCB15" w:rsidP="0E8F3C5E" w:rsidRDefault="316BCB15" w14:paraId="587619AB" w14:textId="322CBEB1">
      <w:pPr>
        <w:pStyle w:val="ListParagraph"/>
        <w:numPr>
          <w:ilvl w:val="2"/>
          <w:numId w:val="4"/>
        </w:numPr>
        <w:rPr>
          <w:rFonts w:ascii="Outfit" w:hAnsi="Outfit" w:eastAsiaTheme="minorEastAsia"/>
        </w:rPr>
      </w:pPr>
      <w:r w:rsidRPr="000002B5">
        <w:rPr>
          <w:rFonts w:ascii="Outfit" w:hAnsi="Outfit" w:eastAsiaTheme="minorEastAsia"/>
        </w:rPr>
        <w:t xml:space="preserve">Partijen </w:t>
      </w:r>
      <w:proofErr w:type="gramStart"/>
      <w:r w:rsidRPr="000002B5">
        <w:rPr>
          <w:rFonts w:ascii="Outfit" w:hAnsi="Outfit" w:eastAsiaTheme="minorEastAsia"/>
        </w:rPr>
        <w:t>conform</w:t>
      </w:r>
      <w:proofErr w:type="gramEnd"/>
      <w:r w:rsidRPr="000002B5">
        <w:rPr>
          <w:rFonts w:ascii="Outfit" w:hAnsi="Outfit" w:eastAsiaTheme="minorEastAsia"/>
        </w:rPr>
        <w:t xml:space="preserve"> de procedure zoals opgenomen in artikel 1</w:t>
      </w:r>
      <w:r w:rsidRPr="000002B5" w:rsidR="00B7352A">
        <w:rPr>
          <w:rFonts w:ascii="Outfit" w:hAnsi="Outfit" w:eastAsiaTheme="minorEastAsia"/>
        </w:rPr>
        <w:t>3</w:t>
      </w:r>
      <w:r w:rsidRPr="000002B5">
        <w:rPr>
          <w:rFonts w:ascii="Outfit" w:hAnsi="Outfit" w:eastAsiaTheme="minorEastAsia"/>
        </w:rPr>
        <w:t xml:space="preserve"> geen overeenstemming hebben bereikt </w:t>
      </w:r>
      <w:proofErr w:type="gramStart"/>
      <w:r w:rsidRPr="000002B5">
        <w:rPr>
          <w:rFonts w:ascii="Outfit" w:hAnsi="Outfit" w:eastAsiaTheme="minorEastAsia"/>
        </w:rPr>
        <w:t>omtrent</w:t>
      </w:r>
      <w:proofErr w:type="gramEnd"/>
      <w:r w:rsidRPr="000002B5">
        <w:rPr>
          <w:rFonts w:ascii="Outfit" w:hAnsi="Outfit" w:eastAsiaTheme="minorEastAsia"/>
        </w:rPr>
        <w:t xml:space="preserve"> de Overeenkomst van aanneming van Werk en de Opdrachtgever aan de Opdrachtnemer heeft meegedeeld dat de termijn van exclusiviteit is geëindigd; of</w:t>
      </w:r>
    </w:p>
    <w:p w:rsidRPr="000002B5" w:rsidR="316BCB15" w:rsidP="0E8F3C5E" w:rsidRDefault="316BCB15" w14:paraId="79D7C0B2" w14:textId="3BA6F170">
      <w:pPr>
        <w:pStyle w:val="ListParagraph"/>
        <w:numPr>
          <w:ilvl w:val="2"/>
          <w:numId w:val="4"/>
        </w:numPr>
        <w:rPr>
          <w:rFonts w:ascii="Outfit" w:hAnsi="Outfit" w:eastAsiaTheme="minorEastAsia"/>
        </w:rPr>
      </w:pPr>
      <w:r w:rsidRPr="000002B5">
        <w:rPr>
          <w:rFonts w:ascii="Outfit" w:hAnsi="Outfit" w:eastAsiaTheme="minorEastAsia"/>
        </w:rPr>
        <w:t xml:space="preserve">Ten aanzien van de andere Partij surseance van betaling wordt verleend en de bewindvoerder niet ten genoegen van de Partij die het recht heeft tot ontbinding en/of opzegging over te gaan, aantoont dat deze Overeenkomst en een eventuele Overeenkomst van aanneming van Werk behoorlijk nagekomen zal worden, dan wel </w:t>
      </w:r>
      <w:proofErr w:type="gramStart"/>
      <w:r w:rsidRPr="000002B5">
        <w:rPr>
          <w:rFonts w:ascii="Outfit" w:hAnsi="Outfit" w:eastAsiaTheme="minorEastAsia"/>
        </w:rPr>
        <w:t>indien</w:t>
      </w:r>
      <w:proofErr w:type="gramEnd"/>
      <w:r w:rsidRPr="000002B5">
        <w:rPr>
          <w:rFonts w:ascii="Outfit" w:hAnsi="Outfit" w:eastAsiaTheme="minorEastAsia"/>
        </w:rPr>
        <w:t xml:space="preserve"> de andere Partij failliet wordt verklaard; of</w:t>
      </w:r>
    </w:p>
    <w:p w:rsidRPr="000002B5" w:rsidR="316BCB15" w:rsidP="0E8F3C5E" w:rsidRDefault="316BCB15" w14:paraId="1C9899B1" w14:textId="22136980">
      <w:pPr>
        <w:pStyle w:val="ListParagraph"/>
        <w:numPr>
          <w:ilvl w:val="2"/>
          <w:numId w:val="4"/>
        </w:numPr>
        <w:rPr>
          <w:rFonts w:ascii="Outfit" w:hAnsi="Outfit" w:eastAsiaTheme="minorEastAsia"/>
        </w:rPr>
      </w:pPr>
      <w:r w:rsidRPr="000002B5">
        <w:rPr>
          <w:rFonts w:ascii="Outfit" w:hAnsi="Outfit" w:eastAsiaTheme="minorEastAsia"/>
        </w:rPr>
        <w:t>De andere Partij blijft disfunctioneren binnen het Bouwteam ook na herhaalde waarschuwingen. De ontbindende Partij dient dit aantoonbaar te maken; of</w:t>
      </w:r>
    </w:p>
    <w:p w:rsidRPr="000002B5" w:rsidR="316BCB15" w:rsidP="4B5D218F" w:rsidRDefault="316BCB15" w14:paraId="04473F75" w14:textId="4AC36380">
      <w:pPr>
        <w:pStyle w:val="ListParagraph"/>
        <w:numPr>
          <w:ilvl w:val="2"/>
          <w:numId w:val="4"/>
        </w:numPr>
        <w:rPr>
          <w:rFonts w:ascii="Outfit" w:hAnsi="Outfit" w:eastAsiaTheme="minorEastAsia"/>
        </w:rPr>
      </w:pPr>
      <w:r w:rsidRPr="000002B5">
        <w:rPr>
          <w:rFonts w:ascii="Outfit" w:hAnsi="Outfit" w:eastAsiaTheme="minorEastAsia"/>
        </w:rPr>
        <w:t>Een wezenlijke wijziging van deze Overeenkomst onvermijdelijk is als gevolg</w:t>
      </w:r>
      <w:r w:rsidRPr="000002B5" w:rsidR="00AF00C9">
        <w:rPr>
          <w:rFonts w:ascii="Outfit" w:hAnsi="Outfit" w:eastAsiaTheme="minorEastAsia"/>
        </w:rPr>
        <w:t xml:space="preserve"> </w:t>
      </w:r>
      <w:r w:rsidRPr="000002B5">
        <w:rPr>
          <w:rFonts w:ascii="Outfit" w:hAnsi="Outfit" w:eastAsiaTheme="minorEastAsia"/>
        </w:rPr>
        <w:t>van een ontoereikend Taakstellend Budget</w:t>
      </w:r>
      <w:r w:rsidRPr="000002B5" w:rsidR="64B81662">
        <w:rPr>
          <w:rFonts w:ascii="Outfit" w:hAnsi="Outfit" w:eastAsiaTheme="minorEastAsia"/>
        </w:rPr>
        <w:t>.</w:t>
      </w:r>
    </w:p>
    <w:p w:rsidRPr="000002B5" w:rsidR="0E8F3C5E" w:rsidP="0E8F3C5E" w:rsidRDefault="0E8F3C5E" w14:paraId="5A002113" w14:textId="6B2D7351">
      <w:pPr>
        <w:pStyle w:val="ListParagraph"/>
        <w:ind w:left="851"/>
        <w:rPr>
          <w:rFonts w:ascii="Outfit" w:hAnsi="Outfit" w:eastAsiaTheme="minorEastAsia"/>
        </w:rPr>
      </w:pPr>
    </w:p>
    <w:p w:rsidRPr="000002B5" w:rsidR="64B81662" w:rsidP="4B5D218F" w:rsidRDefault="64B81662" w14:paraId="52B9419F" w14:textId="7EB79E02">
      <w:pPr>
        <w:pStyle w:val="ListParagraph"/>
        <w:numPr>
          <w:ilvl w:val="1"/>
          <w:numId w:val="4"/>
        </w:numPr>
        <w:rPr>
          <w:rFonts w:ascii="Outfit" w:hAnsi="Outfit" w:eastAsiaTheme="minorEastAsia"/>
        </w:rPr>
      </w:pPr>
      <w:r w:rsidRPr="000002B5">
        <w:rPr>
          <w:rFonts w:ascii="Outfit" w:hAnsi="Outfit" w:eastAsiaTheme="minorEastAsia"/>
        </w:rPr>
        <w:t>Bij een vroegtijdige beëindiging van deze Overeenkomst betaalt de Opdrachtgever de Opdrachtnemer voor diens werkzaamheden tot het moment van beëindiging.</w:t>
      </w:r>
      <w:r w:rsidRPr="000002B5" w:rsidR="00AF00C9">
        <w:rPr>
          <w:rFonts w:ascii="Outfit" w:hAnsi="Outfit" w:eastAsiaTheme="minorEastAsia"/>
        </w:rPr>
        <w:t xml:space="preserve"> Opdrachtgever zal Opdrachtnemer </w:t>
      </w:r>
      <w:proofErr w:type="gramStart"/>
      <w:r w:rsidRPr="000002B5" w:rsidR="00AF00C9">
        <w:rPr>
          <w:rFonts w:ascii="Outfit" w:hAnsi="Outfit" w:eastAsiaTheme="minorEastAsia"/>
        </w:rPr>
        <w:t>tevens</w:t>
      </w:r>
      <w:proofErr w:type="gramEnd"/>
      <w:r w:rsidRPr="000002B5" w:rsidR="00AF00C9">
        <w:rPr>
          <w:rFonts w:ascii="Outfit" w:hAnsi="Outfit" w:eastAsiaTheme="minorEastAsia"/>
        </w:rPr>
        <w:t xml:space="preserve"> de </w:t>
      </w:r>
      <w:r w:rsidRPr="000002B5">
        <w:rPr>
          <w:rFonts w:ascii="Outfit" w:hAnsi="Outfit" w:eastAsiaTheme="minorEastAsia"/>
        </w:rPr>
        <w:t>redelijker</w:t>
      </w:r>
      <w:r w:rsidRPr="000002B5" w:rsidR="00AF00C9">
        <w:rPr>
          <w:rFonts w:ascii="Outfit" w:hAnsi="Outfit" w:eastAsiaTheme="minorEastAsia"/>
        </w:rPr>
        <w:t>w</w:t>
      </w:r>
      <w:r w:rsidRPr="000002B5">
        <w:rPr>
          <w:rFonts w:ascii="Outfit" w:hAnsi="Outfit" w:eastAsiaTheme="minorEastAsia"/>
        </w:rPr>
        <w:t>ijs</w:t>
      </w:r>
      <w:r w:rsidRPr="000002B5" w:rsidR="00AF00C9">
        <w:rPr>
          <w:rFonts w:ascii="Outfit" w:hAnsi="Outfit" w:eastAsiaTheme="minorEastAsia"/>
        </w:rPr>
        <w:t xml:space="preserve"> </w:t>
      </w:r>
      <w:r w:rsidRPr="000002B5">
        <w:rPr>
          <w:rFonts w:ascii="Outfit" w:hAnsi="Outfit" w:eastAsiaTheme="minorEastAsia"/>
        </w:rPr>
        <w:t>nog te maken kosten</w:t>
      </w:r>
      <w:r w:rsidRPr="000002B5" w:rsidR="00AF00C9">
        <w:rPr>
          <w:rFonts w:ascii="Outfit" w:hAnsi="Outfit" w:eastAsiaTheme="minorEastAsia"/>
        </w:rPr>
        <w:t xml:space="preserve"> vergoeden</w:t>
      </w:r>
      <w:r w:rsidRPr="000002B5">
        <w:rPr>
          <w:rFonts w:ascii="Outfit" w:hAnsi="Outfit" w:eastAsiaTheme="minorEastAsia"/>
        </w:rPr>
        <w:t xml:space="preserve"> die voortvloeien uit verplichtingen die de Opdrachtnemer</w:t>
      </w:r>
      <w:r w:rsidRPr="000002B5" w:rsidR="00AF00C9">
        <w:rPr>
          <w:rFonts w:ascii="Outfit" w:hAnsi="Outfit" w:eastAsiaTheme="minorEastAsia"/>
        </w:rPr>
        <w:t xml:space="preserve"> </w:t>
      </w:r>
      <w:r w:rsidRPr="000002B5">
        <w:rPr>
          <w:rFonts w:ascii="Outfit" w:hAnsi="Outfit" w:eastAsiaTheme="minorEastAsia"/>
        </w:rPr>
        <w:t xml:space="preserve">ten tijde van de vroegtijdige beëindiging </w:t>
      </w:r>
      <w:proofErr w:type="gramStart"/>
      <w:r w:rsidRPr="000002B5">
        <w:rPr>
          <w:rFonts w:ascii="Outfit" w:hAnsi="Outfit" w:eastAsiaTheme="minorEastAsia"/>
        </w:rPr>
        <w:t>reeds</w:t>
      </w:r>
      <w:proofErr w:type="gramEnd"/>
      <w:r w:rsidRPr="000002B5">
        <w:rPr>
          <w:rFonts w:ascii="Outfit" w:hAnsi="Outfit" w:eastAsiaTheme="minorEastAsia"/>
        </w:rPr>
        <w:t xml:space="preserve"> was aangegaan, </w:t>
      </w:r>
      <w:r w:rsidRPr="000002B5" w:rsidR="00AF00C9">
        <w:rPr>
          <w:rFonts w:ascii="Outfit" w:hAnsi="Outfit" w:eastAsiaTheme="minorEastAsia"/>
        </w:rPr>
        <w:t xml:space="preserve">onder de voorwaarde dat Opdrachtnemer die verplichtingen </w:t>
      </w:r>
      <w:r w:rsidRPr="000002B5" w:rsidR="3016024C">
        <w:rPr>
          <w:rFonts w:ascii="Outfit" w:hAnsi="Outfit" w:eastAsiaTheme="minorEastAsia"/>
        </w:rPr>
        <w:t>is aangegaan met de</w:t>
      </w:r>
      <w:r w:rsidRPr="000002B5" w:rsidR="0097036A">
        <w:rPr>
          <w:rFonts w:ascii="Outfit" w:hAnsi="Outfit" w:eastAsiaTheme="minorEastAsia"/>
        </w:rPr>
        <w:t xml:space="preserve"> gerechtvaardigde</w:t>
      </w:r>
      <w:r w:rsidRPr="000002B5" w:rsidR="3016024C">
        <w:rPr>
          <w:rFonts w:ascii="Outfit" w:hAnsi="Outfit" w:eastAsiaTheme="minorEastAsia"/>
        </w:rPr>
        <w:t xml:space="preserve"> verwachting dat diens</w:t>
      </w:r>
      <w:r w:rsidRPr="000002B5" w:rsidR="04776343">
        <w:rPr>
          <w:rFonts w:ascii="Outfit" w:hAnsi="Outfit" w:eastAsiaTheme="minorEastAsia"/>
        </w:rPr>
        <w:t xml:space="preserve"> betrokkenheid in het Bouwteam zou worden voortgezet.</w:t>
      </w:r>
    </w:p>
    <w:p w:rsidRPr="000002B5" w:rsidR="0E8F3C5E" w:rsidP="0E8F3C5E" w:rsidRDefault="0E8F3C5E" w14:paraId="0074795D" w14:textId="2024F7B3">
      <w:pPr>
        <w:pStyle w:val="ListParagraph"/>
        <w:ind w:left="624"/>
        <w:rPr>
          <w:rFonts w:ascii="Outfit" w:hAnsi="Outfit" w:eastAsiaTheme="minorEastAsia"/>
        </w:rPr>
      </w:pPr>
    </w:p>
    <w:p w:rsidRPr="000002B5" w:rsidR="04776343" w:rsidP="0E8F3C5E" w:rsidRDefault="04776343" w14:paraId="20116818" w14:textId="507D4266">
      <w:pPr>
        <w:pStyle w:val="ListParagraph"/>
        <w:numPr>
          <w:ilvl w:val="1"/>
          <w:numId w:val="4"/>
        </w:numPr>
        <w:rPr>
          <w:rFonts w:ascii="Outfit" w:hAnsi="Outfit" w:eastAsiaTheme="minorEastAsia"/>
        </w:rPr>
      </w:pPr>
      <w:r w:rsidRPr="000002B5">
        <w:rPr>
          <w:rFonts w:ascii="Outfit" w:hAnsi="Outfit" w:eastAsiaTheme="minorEastAsia"/>
        </w:rPr>
        <w:t>Na een vroegtijdige beëindiging van deze Overeenkomst blijft het bepaalde in artikelen 14 tot en met 16 tussen Partijen gelden.</w:t>
      </w:r>
    </w:p>
    <w:p w:rsidRPr="000002B5" w:rsidR="0E8F3C5E" w:rsidP="0E8F3C5E" w:rsidRDefault="0E8F3C5E" w14:paraId="5157E104" w14:textId="39822601">
      <w:pPr>
        <w:pStyle w:val="ListParagraph"/>
        <w:ind w:left="624"/>
        <w:rPr>
          <w:rFonts w:ascii="Outfit" w:hAnsi="Outfit" w:eastAsiaTheme="minorEastAsia"/>
        </w:rPr>
      </w:pPr>
    </w:p>
    <w:p w:rsidRPr="000002B5" w:rsidR="04776343" w:rsidP="0E8F3C5E" w:rsidRDefault="04776343" w14:paraId="133F42CC" w14:textId="7B568D34">
      <w:pPr>
        <w:pStyle w:val="ListParagraph"/>
        <w:numPr>
          <w:ilvl w:val="0"/>
          <w:numId w:val="4"/>
        </w:numPr>
        <w:rPr>
          <w:rFonts w:ascii="Outfit" w:hAnsi="Outfit" w:eastAsiaTheme="minorEastAsia"/>
          <w:b/>
          <w:bCs/>
        </w:rPr>
      </w:pPr>
      <w:r w:rsidRPr="000002B5">
        <w:rPr>
          <w:rFonts w:ascii="Outfit" w:hAnsi="Outfit" w:eastAsiaTheme="minorEastAsia"/>
          <w:b/>
          <w:bCs/>
        </w:rPr>
        <w:t>Intellectuele eigendomsrechten</w:t>
      </w:r>
    </w:p>
    <w:p w:rsidRPr="000002B5" w:rsidR="04776343" w:rsidP="0E8F3C5E" w:rsidRDefault="04776343" w14:paraId="537DA40A" w14:textId="7FF744AE">
      <w:pPr>
        <w:pStyle w:val="ListParagraph"/>
        <w:numPr>
          <w:ilvl w:val="1"/>
          <w:numId w:val="4"/>
        </w:numPr>
        <w:rPr>
          <w:rFonts w:ascii="Outfit" w:hAnsi="Outfit" w:eastAsiaTheme="minorEastAsia"/>
          <w:color w:val="000000" w:themeColor="text1"/>
        </w:rPr>
      </w:pPr>
      <w:r w:rsidRPr="000002B5">
        <w:rPr>
          <w:rFonts w:ascii="Outfit" w:hAnsi="Outfit" w:eastAsiaTheme="minorEastAsia"/>
        </w:rPr>
        <w:t xml:space="preserve">De </w:t>
      </w:r>
      <w:r w:rsidRPr="000002B5" w:rsidR="131537BA">
        <w:rPr>
          <w:rFonts w:ascii="Outfit" w:hAnsi="Outfit" w:eastAsiaTheme="minorEastAsia"/>
          <w:color w:val="000000" w:themeColor="text1"/>
        </w:rPr>
        <w:t xml:space="preserve">Opdrachtgever is de enige rechthebbende van alle intellectuele eigendomsrechten (waaronder, maar niet beperkt tot, de auteursrechten) en eigenaar van alle documentatie (waaronder tekeningen en berekeningen), die de Opdrachtnemer heeft opgesteld, ontwikkeld en/of waaraan hij op een andere wijze heeft bijgedragen in het kader van deze Overeenkomst, </w:t>
      </w:r>
      <w:proofErr w:type="gramStart"/>
      <w:r w:rsidRPr="000002B5" w:rsidR="131537BA">
        <w:rPr>
          <w:rFonts w:ascii="Outfit" w:hAnsi="Outfit" w:eastAsiaTheme="minorEastAsia"/>
          <w:color w:val="000000" w:themeColor="text1"/>
        </w:rPr>
        <w:t>behoudens</w:t>
      </w:r>
      <w:proofErr w:type="gramEnd"/>
      <w:r w:rsidRPr="000002B5" w:rsidR="131537BA">
        <w:rPr>
          <w:rFonts w:ascii="Outfit" w:hAnsi="Outfit" w:eastAsiaTheme="minorEastAsia"/>
          <w:color w:val="000000" w:themeColor="text1"/>
        </w:rPr>
        <w:t xml:space="preserve"> </w:t>
      </w:r>
      <w:proofErr w:type="gramStart"/>
      <w:r w:rsidRPr="000002B5" w:rsidR="131537BA">
        <w:rPr>
          <w:rFonts w:ascii="Outfit" w:hAnsi="Outfit" w:eastAsiaTheme="minorEastAsia"/>
          <w:color w:val="000000" w:themeColor="text1"/>
        </w:rPr>
        <w:t>indien</w:t>
      </w:r>
      <w:proofErr w:type="gramEnd"/>
      <w:r w:rsidRPr="000002B5" w:rsidR="131537BA">
        <w:rPr>
          <w:rFonts w:ascii="Outfit" w:hAnsi="Outfit" w:eastAsiaTheme="minorEastAsia"/>
          <w:color w:val="000000" w:themeColor="text1"/>
        </w:rPr>
        <w:t xml:space="preserve"> en voor zover Partijen expliciet en schriftelijk andere afspraken hebben gemaakt.</w:t>
      </w:r>
    </w:p>
    <w:p w:rsidRPr="000002B5" w:rsidR="0E8F3C5E" w:rsidP="0E8F3C5E" w:rsidRDefault="0E8F3C5E" w14:paraId="1199589A" w14:textId="628EDE6E">
      <w:pPr>
        <w:pStyle w:val="ListParagraph"/>
        <w:ind w:left="624"/>
        <w:rPr>
          <w:rFonts w:ascii="Outfit" w:hAnsi="Outfit" w:eastAsiaTheme="minorEastAsia"/>
          <w:color w:val="000000" w:themeColor="text1"/>
        </w:rPr>
      </w:pPr>
    </w:p>
    <w:p w:rsidRPr="000002B5" w:rsidR="131537BA" w:rsidP="0E8F3C5E" w:rsidRDefault="131537BA" w14:paraId="6C63303C" w14:textId="104FD42D">
      <w:pPr>
        <w:pStyle w:val="ListParagraph"/>
        <w:numPr>
          <w:ilvl w:val="1"/>
          <w:numId w:val="4"/>
        </w:numPr>
        <w:rPr>
          <w:rFonts w:ascii="Outfit" w:hAnsi="Outfit" w:eastAsiaTheme="minorEastAsia"/>
          <w:color w:val="000000" w:themeColor="text1"/>
        </w:rPr>
      </w:pPr>
      <w:r w:rsidRPr="000002B5">
        <w:rPr>
          <w:rFonts w:ascii="Outfit" w:hAnsi="Outfit" w:eastAsiaTheme="minorEastAsia"/>
          <w:color w:val="000000" w:themeColor="text1"/>
        </w:rPr>
        <w:t>Voor zover op door de Opdrachtnemer of Deelnemer vanuit Opdrachtnemer afgegeven documentatie (waaronder tekeningen en berekeningen), intellectuele eigendomsrechten (waaronder, maar niet beperkt tot, de auteursrechten) van de Opdrachtnemer of Deelnemer vanuit Opdrachtnemer rusten, worden deze intellectuele eigendomsrechten bij deze Overeenkomst dan wel bij voorbaat (welke situatie eerder kan plaatsvinden) om niet door de Opdrachtnemer (al dan niet na verwerving daarvan van de Deelnemer vanuit Opdrachtnemer) geleverd en overgedragen aan de Opdrachtgever. Voor zover nodig zal de Opdrachtnemer op verzoek van de Opdrachtgever aan de voornoemde levering en overdracht zijn medewerking verlenen, dan wel ervoor instaan dat de Deelnemer vanuit Opdrachtnemer daar zijn medewerking aan verleent.</w:t>
      </w:r>
    </w:p>
    <w:p w:rsidRPr="000002B5" w:rsidR="0E8F3C5E" w:rsidP="0E8F3C5E" w:rsidRDefault="0E8F3C5E" w14:paraId="21D43828" w14:textId="0D364793">
      <w:pPr>
        <w:pStyle w:val="ListParagraph"/>
        <w:ind w:left="624"/>
        <w:rPr>
          <w:rFonts w:ascii="Outfit" w:hAnsi="Outfit" w:eastAsiaTheme="minorEastAsia"/>
          <w:color w:val="000000" w:themeColor="text1"/>
        </w:rPr>
      </w:pPr>
    </w:p>
    <w:p w:rsidRPr="000002B5" w:rsidR="131537BA" w:rsidP="0E8F3C5E" w:rsidRDefault="131537BA" w14:paraId="586749EB" w14:textId="694F037E">
      <w:pPr>
        <w:pStyle w:val="ListParagraph"/>
        <w:numPr>
          <w:ilvl w:val="1"/>
          <w:numId w:val="4"/>
        </w:numPr>
        <w:rPr>
          <w:rFonts w:ascii="Outfit" w:hAnsi="Outfit" w:eastAsiaTheme="minorEastAsia"/>
        </w:rPr>
      </w:pPr>
      <w:r w:rsidRPr="000002B5">
        <w:rPr>
          <w:rFonts w:ascii="Outfit" w:hAnsi="Outfit" w:eastAsiaTheme="minorEastAsia"/>
          <w:color w:val="000000" w:themeColor="text1"/>
        </w:rPr>
        <w:t xml:space="preserve">De Opdrachtgever mag na een vroegtijdige beëindiging van deze Overeenkomst in zijn contractuele relatie tot de Opdrachtnemer gebruik maken van documentatie die de Opdrachtnemer heeft opgesteld, ontwikkeld en/of waaraan hij op een andere wijze heeft bijgedragen in het kader van deze </w:t>
      </w:r>
      <w:r w:rsidRPr="000002B5">
        <w:rPr>
          <w:rFonts w:ascii="Outfit" w:hAnsi="Outfit" w:eastAsiaTheme="minorEastAsia"/>
        </w:rPr>
        <w:t>Overeenkomst</w:t>
      </w:r>
      <w:r w:rsidRPr="000002B5" w:rsidR="7F213981">
        <w:rPr>
          <w:rFonts w:ascii="Outfit" w:hAnsi="Outfit" w:eastAsiaTheme="minorEastAsia"/>
        </w:rPr>
        <w:t>.</w:t>
      </w:r>
    </w:p>
    <w:p w:rsidRPr="000002B5" w:rsidR="0E8F3C5E" w:rsidP="0E8F3C5E" w:rsidRDefault="0E8F3C5E" w14:paraId="2F59E4D0" w14:textId="7FAE1963">
      <w:pPr>
        <w:pStyle w:val="ListParagraph"/>
        <w:ind w:left="624"/>
        <w:rPr>
          <w:rFonts w:ascii="Outfit" w:hAnsi="Outfit" w:eastAsiaTheme="minorEastAsia"/>
        </w:rPr>
      </w:pPr>
    </w:p>
    <w:p w:rsidRPr="000002B5" w:rsidR="131537BA" w:rsidP="4B5D218F" w:rsidRDefault="131537BA" w14:paraId="7E3BB92A" w14:textId="523D6FF9">
      <w:pPr>
        <w:pStyle w:val="ListParagraph"/>
        <w:numPr>
          <w:ilvl w:val="1"/>
          <w:numId w:val="4"/>
        </w:numPr>
        <w:rPr>
          <w:rFonts w:ascii="Outfit" w:hAnsi="Outfit" w:eastAsiaTheme="minorEastAsia"/>
        </w:rPr>
      </w:pPr>
      <w:r w:rsidRPr="000002B5">
        <w:rPr>
          <w:rFonts w:ascii="Outfit" w:hAnsi="Outfit" w:eastAsiaTheme="minorEastAsia"/>
        </w:rPr>
        <w:t>Opdrachtnemer vrijwaart Opdrachtgever voor inbreuk door Opdrachtgever op intellectuele eigendomsrechten van derden die verband houden met de door Opdrachtnemer ingebrachte voorstellen.</w:t>
      </w:r>
    </w:p>
    <w:p w:rsidRPr="000002B5" w:rsidR="0E8F3C5E" w:rsidP="0E8F3C5E" w:rsidRDefault="0E8F3C5E" w14:paraId="1547D9C5" w14:textId="2AE56D82">
      <w:pPr>
        <w:pStyle w:val="ListParagraph"/>
        <w:ind w:left="624"/>
        <w:rPr>
          <w:rFonts w:ascii="Outfit" w:hAnsi="Outfit" w:eastAsiaTheme="minorEastAsia"/>
        </w:rPr>
      </w:pPr>
    </w:p>
    <w:p w:rsidRPr="000002B5" w:rsidR="131537BA" w:rsidP="0E8F3C5E" w:rsidRDefault="131537BA" w14:paraId="4B043F60" w14:textId="684220C1">
      <w:pPr>
        <w:pStyle w:val="ListParagraph"/>
        <w:numPr>
          <w:ilvl w:val="0"/>
          <w:numId w:val="4"/>
        </w:numPr>
        <w:rPr>
          <w:rFonts w:ascii="Outfit" w:hAnsi="Outfit" w:eastAsiaTheme="minorEastAsia"/>
          <w:b/>
          <w:bCs/>
        </w:rPr>
      </w:pPr>
      <w:r w:rsidRPr="000002B5">
        <w:rPr>
          <w:rFonts w:ascii="Outfit" w:hAnsi="Outfit" w:eastAsiaTheme="minorEastAsia"/>
          <w:b/>
          <w:bCs/>
        </w:rPr>
        <w:t>Geheimhouding</w:t>
      </w:r>
    </w:p>
    <w:p w:rsidRPr="000002B5" w:rsidR="131537BA" w:rsidP="54D9CEC3" w:rsidRDefault="1ECA0C6E" w14:paraId="525B3A59" w14:textId="77F2FEC7">
      <w:pPr>
        <w:pStyle w:val="ListParagraph"/>
        <w:numPr>
          <w:ilvl w:val="1"/>
          <w:numId w:val="4"/>
        </w:numPr>
        <w:rPr>
          <w:rFonts w:ascii="Outfit" w:hAnsi="Outfit" w:eastAsiaTheme="minorEastAsia"/>
        </w:rPr>
      </w:pPr>
      <w:r w:rsidRPr="000002B5">
        <w:rPr>
          <w:rFonts w:ascii="Outfit" w:hAnsi="Outfit" w:eastAsiaTheme="minorEastAsia"/>
        </w:rPr>
        <w:t>Partijen maken de informatie en gegevens die haar bekend zijn geword</w:t>
      </w:r>
      <w:r w:rsidRPr="000002B5" w:rsidR="470003E7">
        <w:rPr>
          <w:rFonts w:ascii="Outfit" w:hAnsi="Outfit" w:eastAsiaTheme="minorEastAsia"/>
        </w:rPr>
        <w:t>en</w:t>
      </w:r>
      <w:r w:rsidRPr="000002B5" w:rsidR="3EC3E432">
        <w:rPr>
          <w:rFonts w:ascii="Outfit" w:hAnsi="Outfit" w:eastAsiaTheme="minorEastAsia"/>
        </w:rPr>
        <w:t xml:space="preserve"> </w:t>
      </w:r>
      <w:r w:rsidRPr="000002B5">
        <w:rPr>
          <w:rFonts w:ascii="Outfit" w:hAnsi="Outfit" w:eastAsiaTheme="minorEastAsia"/>
        </w:rPr>
        <w:t xml:space="preserve">met betrekking tot de inhoud van deze Overeenkomst, de overeenkomsten die eventueel voortvloeien uit deze Overeenkomst en de inhoud van de door Partijen </w:t>
      </w:r>
      <w:proofErr w:type="gramStart"/>
      <w:r w:rsidRPr="000002B5">
        <w:rPr>
          <w:rFonts w:ascii="Outfit" w:hAnsi="Outfit" w:eastAsiaTheme="minorEastAsia"/>
        </w:rPr>
        <w:t>reeds</w:t>
      </w:r>
      <w:proofErr w:type="gramEnd"/>
      <w:r w:rsidRPr="000002B5">
        <w:rPr>
          <w:rFonts w:ascii="Outfit" w:hAnsi="Outfit" w:eastAsiaTheme="minorEastAsia"/>
        </w:rPr>
        <w:t xml:space="preserve"> gevoerde en nog te voeren onderhandelingen op geen enkele wijze openbaar, kenbaar of anderszins toegankelijk voor </w:t>
      </w:r>
      <w:r w:rsidRPr="000002B5" w:rsidR="2CB4884D">
        <w:rPr>
          <w:rFonts w:ascii="Outfit" w:hAnsi="Outfit" w:eastAsiaTheme="minorEastAsia"/>
        </w:rPr>
        <w:t>d</w:t>
      </w:r>
      <w:r w:rsidRPr="000002B5">
        <w:rPr>
          <w:rFonts w:ascii="Outfit" w:hAnsi="Outfit" w:eastAsiaTheme="minorEastAsia"/>
        </w:rPr>
        <w:t>erden. Elke</w:t>
      </w:r>
      <w:r w:rsidRPr="000002B5" w:rsidR="5F6808AD">
        <w:rPr>
          <w:rFonts w:ascii="Outfit" w:hAnsi="Outfit" w:eastAsiaTheme="minorEastAsia"/>
        </w:rPr>
        <w:t xml:space="preserve"> Partij staat ervoor in dat haar werknemers, leidinggevende organen of door haar ingeschakelde derden</w:t>
      </w:r>
      <w:r w:rsidRPr="000002B5" w:rsidR="71A8C8EC">
        <w:rPr>
          <w:rFonts w:ascii="Outfit" w:hAnsi="Outfit" w:eastAsiaTheme="minorEastAsia"/>
        </w:rPr>
        <w:t xml:space="preserve"> (waaronder de betreffende Deelnemers) deze geheimhouding eveneens betrachten. Daarnaast is het Opdrachtnemer verboden zonder voorafgaande schriftelijke goedkeuring</w:t>
      </w:r>
      <w:r w:rsidRPr="000002B5" w:rsidR="1474A82A">
        <w:rPr>
          <w:rFonts w:ascii="Outfit" w:hAnsi="Outfit" w:eastAsiaTheme="minorEastAsia"/>
        </w:rPr>
        <w:t xml:space="preserve"> </w:t>
      </w:r>
      <w:r w:rsidRPr="000002B5" w:rsidR="71A8C8EC">
        <w:rPr>
          <w:rFonts w:ascii="Outfit" w:hAnsi="Outfit" w:eastAsiaTheme="minorEastAsia"/>
        </w:rPr>
        <w:t xml:space="preserve">van Opdrachtgever foto’s, films of ander geluids- en beeldmateriaal op het terrein van het UMCG te maken. </w:t>
      </w:r>
      <w:proofErr w:type="gramStart"/>
      <w:r w:rsidRPr="000002B5" w:rsidR="71A8C8EC">
        <w:rPr>
          <w:rFonts w:ascii="Outfit" w:hAnsi="Outfit" w:eastAsiaTheme="minorEastAsia"/>
        </w:rPr>
        <w:t>Indien</w:t>
      </w:r>
      <w:proofErr w:type="gramEnd"/>
      <w:r w:rsidRPr="000002B5" w:rsidR="71A8C8EC">
        <w:rPr>
          <w:rFonts w:ascii="Outfit" w:hAnsi="Outfit" w:eastAsiaTheme="minorEastAsia"/>
        </w:rPr>
        <w:t xml:space="preserve"> niet in overeenstemming wordt gehandeld met hetgeen hiervoor is bepaald, wordt een boete van €10.000,00 (zegge tienduizen</w:t>
      </w:r>
      <w:r w:rsidRPr="000002B5" w:rsidR="62B22E06">
        <w:rPr>
          <w:rFonts w:ascii="Outfit" w:hAnsi="Outfit" w:eastAsiaTheme="minorEastAsia"/>
        </w:rPr>
        <w:t>d euro) in rekening gebracht bij de Partij die in overtredin</w:t>
      </w:r>
      <w:r w:rsidRPr="000002B5" w:rsidR="4F4F0FD8">
        <w:rPr>
          <w:rFonts w:ascii="Outfit" w:hAnsi="Outfit" w:eastAsiaTheme="minorEastAsia"/>
        </w:rPr>
        <w:t>g</w:t>
      </w:r>
      <w:r w:rsidRPr="000002B5" w:rsidR="62B22E06">
        <w:rPr>
          <w:rFonts w:ascii="Outfit" w:hAnsi="Outfit" w:eastAsiaTheme="minorEastAsia"/>
        </w:rPr>
        <w:t xml:space="preserve"> is. </w:t>
      </w:r>
    </w:p>
    <w:p w:rsidRPr="000002B5" w:rsidR="0E8F3C5E" w:rsidP="0E8F3C5E" w:rsidRDefault="0E8F3C5E" w14:paraId="0DD72AC9" w14:textId="0766AE35">
      <w:pPr>
        <w:pStyle w:val="ListParagraph"/>
        <w:ind w:left="624"/>
        <w:rPr>
          <w:rFonts w:ascii="Outfit" w:hAnsi="Outfit" w:eastAsiaTheme="minorEastAsia"/>
        </w:rPr>
      </w:pPr>
    </w:p>
    <w:p w:rsidRPr="000002B5" w:rsidR="07559EB7" w:rsidP="0E8F3C5E" w:rsidRDefault="07559EB7" w14:paraId="3ECCFD3C" w14:textId="4E407E66">
      <w:pPr>
        <w:pStyle w:val="ListParagraph"/>
        <w:numPr>
          <w:ilvl w:val="1"/>
          <w:numId w:val="4"/>
        </w:numPr>
        <w:rPr>
          <w:rFonts w:ascii="Outfit" w:hAnsi="Outfit" w:eastAsiaTheme="minorEastAsia"/>
        </w:rPr>
      </w:pPr>
      <w:r w:rsidRPr="000002B5">
        <w:rPr>
          <w:rFonts w:ascii="Outfit" w:hAnsi="Outfit" w:eastAsiaTheme="minorEastAsia"/>
        </w:rPr>
        <w:t>De geheimhoudingsplicht van Partijen heeft geen betrekking op informatie of gegevens:</w:t>
      </w:r>
    </w:p>
    <w:p w:rsidRPr="000002B5" w:rsidR="07559EB7" w:rsidP="54D9CEC3" w:rsidRDefault="08019741" w14:paraId="68CE35D1" w14:textId="7AFD989C">
      <w:pPr>
        <w:pStyle w:val="ListParagraph"/>
        <w:numPr>
          <w:ilvl w:val="2"/>
          <w:numId w:val="4"/>
        </w:numPr>
        <w:rPr>
          <w:rFonts w:ascii="Outfit" w:hAnsi="Outfit" w:eastAsiaTheme="minorEastAsia"/>
        </w:rPr>
      </w:pPr>
      <w:r w:rsidRPr="000002B5">
        <w:rPr>
          <w:rFonts w:ascii="Outfit" w:hAnsi="Outfit" w:eastAsiaTheme="minorEastAsia"/>
        </w:rPr>
        <w:t xml:space="preserve">Die een Partij aan een Derde moet verstrekken om zijn rechten en/of verplichtingen voortvloeiend uit deze Overeenkomst dan wel de overeenkomsten die eventueel voortvloeien uit deze Overeenkomst uit te oefenen, </w:t>
      </w:r>
      <w:proofErr w:type="spellStart"/>
      <w:r w:rsidRPr="000002B5">
        <w:rPr>
          <w:rFonts w:ascii="Outfit" w:hAnsi="Outfit" w:eastAsiaTheme="minorEastAsia"/>
        </w:rPr>
        <w:t>da</w:t>
      </w:r>
      <w:r w:rsidRPr="000002B5" w:rsidR="6584E775">
        <w:rPr>
          <w:rFonts w:ascii="Outfit" w:hAnsi="Outfit" w:eastAsiaTheme="minorEastAsia"/>
        </w:rPr>
        <w:t>nwel</w:t>
      </w:r>
      <w:proofErr w:type="spellEnd"/>
      <w:r w:rsidRPr="000002B5" w:rsidR="6584E775">
        <w:rPr>
          <w:rFonts w:ascii="Outfit" w:hAnsi="Outfit" w:eastAsiaTheme="minorEastAsia"/>
        </w:rPr>
        <w:t xml:space="preserve"> na te komen;</w:t>
      </w:r>
    </w:p>
    <w:p w:rsidRPr="000002B5" w:rsidR="56887CCB" w:rsidP="0E8F3C5E" w:rsidRDefault="56887CCB" w14:paraId="51D7F0F5" w14:textId="488D7943">
      <w:pPr>
        <w:pStyle w:val="ListParagraph"/>
        <w:numPr>
          <w:ilvl w:val="2"/>
          <w:numId w:val="4"/>
        </w:numPr>
        <w:rPr>
          <w:rFonts w:ascii="Outfit" w:hAnsi="Outfit" w:eastAsiaTheme="minorEastAsia"/>
        </w:rPr>
      </w:pPr>
      <w:r w:rsidRPr="000002B5">
        <w:rPr>
          <w:rFonts w:ascii="Outfit" w:hAnsi="Outfit" w:eastAsiaTheme="minorEastAsia"/>
        </w:rPr>
        <w:t>Die een Partij op grond van wetgeving, regelgeving, een rechtelijke uitspraak en/of een arbitraal vonnis verplicht is te verstrekken, of nodig heeft in het kader van financiële verantwoording en verslaglegging;</w:t>
      </w:r>
    </w:p>
    <w:p w:rsidRPr="000002B5" w:rsidR="56887CCB" w:rsidP="0E8F3C5E" w:rsidRDefault="56887CCB" w14:paraId="305237AD" w14:textId="178D4B14">
      <w:pPr>
        <w:pStyle w:val="ListParagraph"/>
        <w:numPr>
          <w:ilvl w:val="2"/>
          <w:numId w:val="4"/>
        </w:numPr>
        <w:rPr>
          <w:rFonts w:ascii="Outfit" w:hAnsi="Outfit" w:eastAsiaTheme="minorEastAsia"/>
        </w:rPr>
      </w:pPr>
      <w:proofErr w:type="gramStart"/>
      <w:r w:rsidRPr="000002B5">
        <w:rPr>
          <w:rFonts w:ascii="Outfit" w:hAnsi="Outfit" w:eastAsiaTheme="minorEastAsia"/>
        </w:rPr>
        <w:t>Indien</w:t>
      </w:r>
      <w:proofErr w:type="gramEnd"/>
      <w:r w:rsidRPr="000002B5">
        <w:rPr>
          <w:rFonts w:ascii="Outfit" w:hAnsi="Outfit" w:eastAsiaTheme="minorEastAsia"/>
        </w:rPr>
        <w:t xml:space="preserve"> deze informatie en/of gegevens publiekelijk bekend zijn geworden zonder dat dit een Partij kan worden verweten;</w:t>
      </w:r>
    </w:p>
    <w:p w:rsidRPr="000002B5" w:rsidR="56887CCB" w:rsidP="0E8F3C5E" w:rsidRDefault="56887CCB" w14:paraId="024F24B8" w14:textId="1DE5F9D0">
      <w:pPr>
        <w:pStyle w:val="ListParagraph"/>
        <w:numPr>
          <w:ilvl w:val="2"/>
          <w:numId w:val="4"/>
        </w:numPr>
        <w:rPr>
          <w:rFonts w:ascii="Outfit" w:hAnsi="Outfit" w:eastAsiaTheme="minorEastAsia"/>
        </w:rPr>
      </w:pPr>
      <w:r w:rsidRPr="000002B5">
        <w:rPr>
          <w:rFonts w:ascii="Outfit" w:hAnsi="Outfit" w:eastAsiaTheme="minorEastAsia"/>
        </w:rPr>
        <w:t>Waarvoor een Partij de andere Partij schriftelijk toestemming heeft gegeven om deze te openbaren;</w:t>
      </w:r>
    </w:p>
    <w:p w:rsidRPr="000002B5" w:rsidR="56887CCB" w:rsidP="6AB9B408" w:rsidRDefault="56887CCB" w14:paraId="04150519" w14:textId="3FBDC844">
      <w:pPr>
        <w:pStyle w:val="ListParagraph"/>
        <w:numPr>
          <w:ilvl w:val="2"/>
          <w:numId w:val="4"/>
        </w:numPr>
        <w:rPr>
          <w:rFonts w:ascii="Outfit" w:hAnsi="Outfit" w:eastAsiaTheme="minorEastAsia"/>
        </w:rPr>
      </w:pPr>
      <w:r w:rsidRPr="000002B5">
        <w:rPr>
          <w:rFonts w:ascii="Outfit" w:hAnsi="Outfit" w:eastAsiaTheme="minorEastAsia"/>
        </w:rPr>
        <w:t>Die voor de Opdrachtgever noodzakelijk zijn om een Overeenkomst van aanneming van Werk aan te kunnen gaan met een derde, zodra er geen sprake meer is van exclusiviteit als bedoeld in artikel 1</w:t>
      </w:r>
      <w:r w:rsidRPr="000002B5" w:rsidR="21A5B68E">
        <w:rPr>
          <w:rFonts w:ascii="Outfit" w:hAnsi="Outfit" w:eastAsiaTheme="minorEastAsia"/>
        </w:rPr>
        <w:t>3;</w:t>
      </w:r>
      <w:r w:rsidRPr="000002B5">
        <w:rPr>
          <w:rFonts w:ascii="Outfit" w:hAnsi="Outfit" w:eastAsiaTheme="minorEastAsia"/>
        </w:rPr>
        <w:t xml:space="preserve"> </w:t>
      </w:r>
    </w:p>
    <w:p w:rsidRPr="000002B5" w:rsidR="56887CCB" w:rsidP="0E8F3C5E" w:rsidRDefault="56887CCB" w14:paraId="149E818F" w14:textId="75EAC607">
      <w:pPr>
        <w:pStyle w:val="ListParagraph"/>
        <w:numPr>
          <w:ilvl w:val="2"/>
          <w:numId w:val="4"/>
        </w:numPr>
        <w:rPr>
          <w:rFonts w:ascii="Outfit" w:hAnsi="Outfit" w:eastAsiaTheme="minorEastAsia"/>
        </w:rPr>
      </w:pPr>
      <w:r w:rsidRPr="000002B5">
        <w:rPr>
          <w:rFonts w:ascii="Outfit" w:hAnsi="Outfit" w:eastAsiaTheme="minorEastAsia"/>
        </w:rPr>
        <w:t xml:space="preserve">Die de Opdrachtgever </w:t>
      </w:r>
      <w:r w:rsidRPr="000002B5" w:rsidR="004B30AC">
        <w:rPr>
          <w:rFonts w:ascii="Outfit" w:hAnsi="Outfit" w:eastAsiaTheme="minorEastAsia"/>
        </w:rPr>
        <w:t xml:space="preserve">dient </w:t>
      </w:r>
      <w:r w:rsidRPr="000002B5">
        <w:rPr>
          <w:rFonts w:ascii="Outfit" w:hAnsi="Outfit" w:eastAsiaTheme="minorEastAsia"/>
        </w:rPr>
        <w:t>te verstrekken in het kader van een financiering.</w:t>
      </w:r>
    </w:p>
    <w:p w:rsidRPr="000002B5" w:rsidR="0E8F3C5E" w:rsidP="0E8F3C5E" w:rsidRDefault="0E8F3C5E" w14:paraId="061ACC37" w14:textId="2CEEA752">
      <w:pPr>
        <w:pStyle w:val="ListParagraph"/>
        <w:ind w:left="851"/>
        <w:rPr>
          <w:rFonts w:ascii="Outfit" w:hAnsi="Outfit" w:eastAsiaTheme="minorEastAsia"/>
        </w:rPr>
      </w:pPr>
    </w:p>
    <w:p w:rsidRPr="000002B5" w:rsidR="56887CCB" w:rsidP="0E8F3C5E" w:rsidRDefault="56887CCB" w14:paraId="020519B4" w14:textId="1132D6C3">
      <w:pPr>
        <w:pStyle w:val="ListParagraph"/>
        <w:numPr>
          <w:ilvl w:val="0"/>
          <w:numId w:val="4"/>
        </w:numPr>
        <w:rPr>
          <w:rFonts w:ascii="Outfit" w:hAnsi="Outfit" w:eastAsiaTheme="minorEastAsia"/>
          <w:b/>
          <w:bCs/>
        </w:rPr>
      </w:pPr>
      <w:r w:rsidRPr="000002B5">
        <w:rPr>
          <w:rFonts w:ascii="Outfit" w:hAnsi="Outfit" w:eastAsiaTheme="minorEastAsia"/>
          <w:b/>
          <w:bCs/>
        </w:rPr>
        <w:t>Geschillen en toepasselijk recht</w:t>
      </w:r>
    </w:p>
    <w:p w:rsidRPr="000002B5" w:rsidR="56887CCB" w:rsidP="0E8F3C5E" w:rsidRDefault="56887CCB" w14:paraId="573CEE1E" w14:textId="069320F1">
      <w:pPr>
        <w:pStyle w:val="ListParagraph"/>
        <w:numPr>
          <w:ilvl w:val="1"/>
          <w:numId w:val="4"/>
        </w:numPr>
        <w:rPr>
          <w:rFonts w:ascii="Outfit" w:hAnsi="Outfit" w:eastAsiaTheme="minorEastAsia"/>
        </w:rPr>
      </w:pPr>
      <w:r w:rsidRPr="000002B5">
        <w:rPr>
          <w:rFonts w:ascii="Outfit" w:hAnsi="Outfit" w:eastAsiaTheme="minorEastAsia"/>
        </w:rPr>
        <w:t>Op deze Overeenkomst is Nederlands recht van toepassing.</w:t>
      </w:r>
    </w:p>
    <w:p w:rsidRPr="000002B5" w:rsidR="0E8F3C5E" w:rsidP="0E8F3C5E" w:rsidRDefault="0E8F3C5E" w14:paraId="17B00002" w14:textId="6AE768D5">
      <w:pPr>
        <w:pStyle w:val="ListParagraph"/>
        <w:ind w:left="624"/>
        <w:rPr>
          <w:rFonts w:ascii="Outfit" w:hAnsi="Outfit" w:eastAsiaTheme="minorEastAsia"/>
        </w:rPr>
      </w:pPr>
    </w:p>
    <w:p w:rsidRPr="000002B5" w:rsidR="56887CCB" w:rsidP="0E8F3C5E" w:rsidRDefault="56887CCB" w14:paraId="76FEF794" w14:textId="58A113EC">
      <w:pPr>
        <w:pStyle w:val="ListParagraph"/>
        <w:numPr>
          <w:ilvl w:val="1"/>
          <w:numId w:val="4"/>
        </w:numPr>
        <w:rPr>
          <w:rFonts w:ascii="Outfit" w:hAnsi="Outfit" w:eastAsiaTheme="minorEastAsia"/>
        </w:rPr>
      </w:pPr>
      <w:r w:rsidRPr="000002B5">
        <w:rPr>
          <w:rFonts w:ascii="Outfit" w:hAnsi="Outfit" w:eastAsiaTheme="minorEastAsia"/>
        </w:rPr>
        <w:t>Alle geschillen met betrekking tot of voortvloeiend uit deze Overeenkomst worden exclusief beslecht door de Rechtbank Noord-Nederland te Groningen.</w:t>
      </w:r>
    </w:p>
    <w:p w:rsidRPr="000002B5" w:rsidR="0E8F3C5E" w:rsidP="0E8F3C5E" w:rsidRDefault="0E8F3C5E" w14:paraId="1D3ACC15" w14:textId="7244C6D3">
      <w:pPr>
        <w:pStyle w:val="ListParagraph"/>
        <w:ind w:left="624"/>
        <w:rPr>
          <w:rFonts w:ascii="Outfit" w:hAnsi="Outfit" w:eastAsiaTheme="minorEastAsia"/>
        </w:rPr>
      </w:pPr>
    </w:p>
    <w:p w:rsidRPr="000002B5" w:rsidR="56887CCB" w:rsidP="0E8F3C5E" w:rsidRDefault="56887CCB" w14:paraId="21472D21" w14:textId="03F2325F">
      <w:pPr>
        <w:pStyle w:val="ListParagraph"/>
        <w:numPr>
          <w:ilvl w:val="0"/>
          <w:numId w:val="4"/>
        </w:numPr>
        <w:rPr>
          <w:rFonts w:ascii="Outfit" w:hAnsi="Outfit" w:eastAsiaTheme="minorEastAsia"/>
          <w:b/>
          <w:bCs/>
        </w:rPr>
      </w:pPr>
      <w:r w:rsidRPr="000002B5">
        <w:rPr>
          <w:rFonts w:ascii="Outfit" w:hAnsi="Outfit" w:eastAsiaTheme="minorEastAsia"/>
          <w:b/>
          <w:bCs/>
        </w:rPr>
        <w:t>Algemeen</w:t>
      </w:r>
    </w:p>
    <w:p w:rsidRPr="000002B5" w:rsidR="56887CCB" w:rsidP="0E8F3C5E" w:rsidRDefault="56887CCB" w14:paraId="35E19A62" w14:textId="3D0DB9F5">
      <w:pPr>
        <w:pStyle w:val="ListParagraph"/>
        <w:numPr>
          <w:ilvl w:val="1"/>
          <w:numId w:val="4"/>
        </w:numPr>
        <w:rPr>
          <w:rFonts w:ascii="Outfit" w:hAnsi="Outfit" w:eastAsiaTheme="minorEastAsia"/>
        </w:rPr>
      </w:pPr>
      <w:r w:rsidRPr="000002B5">
        <w:rPr>
          <w:rFonts w:ascii="Outfit" w:hAnsi="Outfit" w:eastAsiaTheme="minorEastAsia"/>
        </w:rPr>
        <w:t>Het is Partijen niet toegestaan hun rechten en/of verplichtingen uit deze Overeenkomst over te dragen aan een derde, tenzij hiervoor schriftelijke toestemming van de andere Partij is verkregen.</w:t>
      </w:r>
    </w:p>
    <w:p w:rsidRPr="000002B5" w:rsidR="0E8F3C5E" w:rsidP="0E8F3C5E" w:rsidRDefault="0E8F3C5E" w14:paraId="098E3693" w14:textId="49A63F13">
      <w:pPr>
        <w:pStyle w:val="ListParagraph"/>
        <w:ind w:left="624"/>
        <w:rPr>
          <w:rFonts w:ascii="Outfit" w:hAnsi="Outfit" w:eastAsiaTheme="minorEastAsia"/>
        </w:rPr>
      </w:pPr>
    </w:p>
    <w:p w:rsidRPr="000002B5" w:rsidR="56887CCB" w:rsidP="0E8F3C5E" w:rsidRDefault="56887CCB" w14:paraId="0B1ADCAC" w14:textId="7212C9A8">
      <w:pPr>
        <w:pStyle w:val="ListParagraph"/>
        <w:numPr>
          <w:ilvl w:val="1"/>
          <w:numId w:val="4"/>
        </w:numPr>
        <w:rPr>
          <w:rFonts w:ascii="Outfit" w:hAnsi="Outfit" w:eastAsiaTheme="minorEastAsia"/>
        </w:rPr>
      </w:pPr>
      <w:r w:rsidRPr="000002B5">
        <w:rPr>
          <w:rFonts w:ascii="Outfit" w:hAnsi="Outfit" w:eastAsiaTheme="minorEastAsia"/>
        </w:rPr>
        <w:t xml:space="preserve">Tenzij uitdrukkelijk anderszins is bepaald in deze Overeenkomst, dragen Partijen hun eigen kosten, lasten en uitgaven die zij in verband met de totstandkoming van deze Overeenkomst hebben gemaakt. </w:t>
      </w:r>
    </w:p>
    <w:p w:rsidRPr="000002B5" w:rsidR="184A8442" w:rsidP="0E8F3C5E" w:rsidRDefault="184A8442" w14:paraId="6993AC00" w14:textId="55B0FB52">
      <w:pPr>
        <w:rPr>
          <w:rFonts w:ascii="Outfit" w:hAnsi="Outfit" w:eastAsiaTheme="minorEastAsia"/>
        </w:rPr>
      </w:pPr>
    </w:p>
    <w:p w:rsidRPr="000002B5" w:rsidR="001C06E6" w:rsidP="0E8F3C5E" w:rsidRDefault="001C06E6" w14:paraId="56F8EC33" w14:textId="77777777">
      <w:pPr>
        <w:pStyle w:val="ListParagraph"/>
        <w:ind w:left="113"/>
        <w:rPr>
          <w:rFonts w:ascii="Outfit" w:hAnsi="Outfit"/>
          <w:sz w:val="22"/>
          <w:szCs w:val="22"/>
          <w:shd w:val="clear" w:color="auto" w:fill="FFFFFF"/>
        </w:rPr>
      </w:pPr>
      <w:r w:rsidRPr="000002B5">
        <w:rPr>
          <w:rFonts w:ascii="Outfit" w:hAnsi="Outfit"/>
          <w:sz w:val="22"/>
          <w:szCs w:val="22"/>
          <w:shd w:val="clear" w:color="auto" w:fill="FFFFFF"/>
        </w:rPr>
        <w:tab/>
      </w:r>
    </w:p>
    <w:p w:rsidRPr="000002B5" w:rsidR="001C06E6" w:rsidRDefault="001C06E6" w14:paraId="2177C81B" w14:textId="77777777">
      <w:pPr>
        <w:rPr>
          <w:rFonts w:ascii="Outfit" w:hAnsi="Outfit"/>
          <w:sz w:val="22"/>
          <w:szCs w:val="22"/>
          <w:shd w:val="clear" w:color="auto" w:fill="FFFFFF"/>
        </w:rPr>
      </w:pPr>
      <w:r w:rsidRPr="000002B5">
        <w:rPr>
          <w:rFonts w:ascii="Outfit" w:hAnsi="Outfit"/>
          <w:sz w:val="22"/>
          <w:szCs w:val="22"/>
          <w:shd w:val="clear" w:color="auto" w:fill="FFFFFF"/>
        </w:rPr>
        <w:br w:type="page"/>
      </w:r>
    </w:p>
    <w:p w:rsidRPr="000002B5" w:rsidR="00673716" w:rsidP="00673716" w:rsidRDefault="00673716" w14:paraId="3429F72C" w14:textId="77777777">
      <w:pPr>
        <w:jc w:val="both"/>
        <w:rPr>
          <w:rFonts w:ascii="Outfit" w:hAnsi="Outfit" w:cs="Arial"/>
          <w:sz w:val="22"/>
        </w:rPr>
      </w:pPr>
      <w:r w:rsidRPr="000002B5">
        <w:rPr>
          <w:rFonts w:ascii="Outfit" w:hAnsi="Outfit" w:cs="Arial"/>
          <w:sz w:val="22"/>
        </w:rPr>
        <w:t>Aldus opgemaakt en ondertekend in tweevoud.</w:t>
      </w:r>
    </w:p>
    <w:p w:rsidRPr="000002B5" w:rsidR="00673716" w:rsidP="00673716" w:rsidRDefault="00673716" w14:paraId="48FC1F6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p>
    <w:p w:rsidRPr="000002B5" w:rsidR="00673716" w:rsidP="00673716" w:rsidRDefault="00673716" w14:paraId="0B4DE37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p>
    <w:p w:rsidRPr="000002B5" w:rsidR="00673716" w:rsidP="00673716" w:rsidRDefault="00673716" w14:paraId="461C7B1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r w:rsidRPr="000002B5">
        <w:rPr>
          <w:rFonts w:ascii="Outfit" w:hAnsi="Outfit" w:cs="Arial"/>
          <w:sz w:val="22"/>
        </w:rPr>
        <w:t xml:space="preserve">Universitair Medisch Centrum Groningen </w:t>
      </w:r>
      <w:r w:rsidRPr="000002B5">
        <w:rPr>
          <w:rFonts w:ascii="Outfit" w:hAnsi="Outfit" w:cs="Arial"/>
          <w:sz w:val="22"/>
        </w:rPr>
        <w:tab/>
      </w:r>
      <w:r w:rsidRPr="000002B5">
        <w:rPr>
          <w:rFonts w:ascii="Outfit" w:hAnsi="Outfit" w:cs="Arial"/>
          <w:sz w:val="22"/>
        </w:rPr>
        <w:tab/>
      </w:r>
      <w:r w:rsidRPr="000002B5">
        <w:rPr>
          <w:rFonts w:ascii="Outfit" w:hAnsi="Outfit" w:cs="Arial"/>
          <w:color w:val="000000" w:themeColor="text1"/>
          <w:sz w:val="22"/>
          <w:highlight w:val="yellow"/>
        </w:rPr>
        <w:t>[Opdrachtnemer]</w:t>
      </w:r>
    </w:p>
    <w:p w:rsidRPr="000002B5" w:rsidR="00673716" w:rsidP="00673716" w:rsidRDefault="00673716" w14:paraId="4DABDF6D" w14:textId="77777777">
      <w:pPr>
        <w:tabs>
          <w:tab w:val="left" w:pos="-1080"/>
          <w:tab w:val="left" w:pos="-720"/>
          <w:tab w:val="left" w:pos="0"/>
          <w:tab w:val="left" w:pos="720"/>
          <w:tab w:val="left" w:pos="1440"/>
          <w:tab w:val="left" w:pos="2160"/>
          <w:tab w:val="left" w:pos="2880"/>
          <w:tab w:val="left" w:pos="3600"/>
          <w:tab w:val="left" w:pos="4320"/>
          <w:tab w:val="left" w:pos="5040"/>
          <w:tab w:val="left" w:pos="5640"/>
          <w:tab w:val="left" w:pos="5760"/>
          <w:tab w:val="left" w:pos="6480"/>
          <w:tab w:val="left" w:pos="7200"/>
          <w:tab w:val="left" w:pos="7920"/>
          <w:tab w:val="left" w:pos="8140"/>
        </w:tabs>
        <w:jc w:val="both"/>
        <w:rPr>
          <w:rFonts w:ascii="Outfit" w:hAnsi="Outfit" w:cs="Arial"/>
          <w:sz w:val="22"/>
        </w:rPr>
      </w:pPr>
      <w:proofErr w:type="gramStart"/>
      <w:r w:rsidRPr="000002B5">
        <w:rPr>
          <w:rFonts w:ascii="Outfit" w:hAnsi="Outfit" w:cs="Arial"/>
          <w:sz w:val="22"/>
        </w:rPr>
        <w:t>vertegenwoordigd</w:t>
      </w:r>
      <w:proofErr w:type="gramEnd"/>
      <w:r w:rsidRPr="000002B5">
        <w:rPr>
          <w:rFonts w:ascii="Outfit" w:hAnsi="Outfit" w:cs="Arial"/>
          <w:sz w:val="22"/>
        </w:rPr>
        <w:t xml:space="preserve"> </w:t>
      </w:r>
      <w:proofErr w:type="gramStart"/>
      <w:r w:rsidRPr="000002B5">
        <w:rPr>
          <w:rFonts w:ascii="Outfit" w:hAnsi="Outfit" w:cs="Arial"/>
          <w:sz w:val="22"/>
        </w:rPr>
        <w:t xml:space="preserve">door:   </w:t>
      </w:r>
      <w:proofErr w:type="gramEnd"/>
      <w:r w:rsidRPr="000002B5">
        <w:rPr>
          <w:rFonts w:ascii="Outfit" w:hAnsi="Outfit" w:cs="Arial"/>
          <w:sz w:val="22"/>
        </w:rPr>
        <w:t xml:space="preserve">       </w:t>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vertegenwoordigd door:</w:t>
      </w:r>
    </w:p>
    <w:p w:rsidRPr="000002B5" w:rsidR="00673716" w:rsidP="00673716" w:rsidRDefault="00673716" w14:paraId="55A734E9" w14:textId="77777777">
      <w:pPr>
        <w:tabs>
          <w:tab w:val="left" w:pos="-1080"/>
          <w:tab w:val="left" w:pos="-720"/>
          <w:tab w:val="left" w:pos="0"/>
          <w:tab w:val="left" w:pos="720"/>
          <w:tab w:val="left" w:pos="1440"/>
          <w:tab w:val="left" w:pos="2160"/>
          <w:tab w:val="left" w:pos="2880"/>
          <w:tab w:val="left" w:pos="3600"/>
          <w:tab w:val="left" w:pos="4320"/>
          <w:tab w:val="left" w:pos="5040"/>
          <w:tab w:val="left" w:pos="5640"/>
          <w:tab w:val="left" w:pos="5760"/>
          <w:tab w:val="left" w:pos="6480"/>
          <w:tab w:val="left" w:pos="7200"/>
          <w:tab w:val="left" w:pos="7920"/>
          <w:tab w:val="left" w:pos="8140"/>
        </w:tabs>
        <w:jc w:val="both"/>
        <w:rPr>
          <w:rFonts w:ascii="Outfit" w:hAnsi="Outfit" w:cs="Arial"/>
          <w:sz w:val="22"/>
        </w:rPr>
      </w:pPr>
    </w:p>
    <w:p w:rsidRPr="000002B5" w:rsidR="00673716" w:rsidP="00673716" w:rsidRDefault="00673716" w14:paraId="0AA5A018" w14:textId="77777777">
      <w:pPr>
        <w:tabs>
          <w:tab w:val="left" w:pos="-1080"/>
          <w:tab w:val="left" w:pos="-720"/>
          <w:tab w:val="left" w:pos="0"/>
          <w:tab w:val="left" w:pos="720"/>
          <w:tab w:val="left" w:pos="1440"/>
          <w:tab w:val="left" w:pos="2160"/>
          <w:tab w:val="left" w:pos="2880"/>
          <w:tab w:val="left" w:pos="3600"/>
          <w:tab w:val="left" w:pos="4320"/>
          <w:tab w:val="left" w:pos="5040"/>
          <w:tab w:val="left" w:pos="5640"/>
          <w:tab w:val="left" w:pos="5760"/>
          <w:tab w:val="left" w:pos="6480"/>
          <w:tab w:val="left" w:pos="7200"/>
          <w:tab w:val="left" w:pos="7920"/>
          <w:tab w:val="left" w:pos="8140"/>
        </w:tabs>
        <w:jc w:val="both"/>
        <w:rPr>
          <w:rFonts w:ascii="Outfit" w:hAnsi="Outfit" w:cs="Arial"/>
          <w:sz w:val="22"/>
        </w:rPr>
      </w:pP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p>
    <w:p w:rsidRPr="000002B5" w:rsidR="00673716" w:rsidP="00673716" w:rsidRDefault="00673716" w14:paraId="0EFB7D3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color w:val="000000" w:themeColor="text1"/>
          <w:sz w:val="22"/>
          <w:highlight w:val="yellow"/>
        </w:rPr>
      </w:pPr>
      <w:r w:rsidRPr="000002B5">
        <w:rPr>
          <w:rFonts w:ascii="Outfit" w:hAnsi="Outfit" w:cs="Arial"/>
          <w:sz w:val="22"/>
          <w:highlight w:val="yellow"/>
        </w:rPr>
        <w:t>[Naam]</w:t>
      </w:r>
      <w:r w:rsidRPr="000002B5">
        <w:rPr>
          <w:rFonts w:ascii="Outfit" w:hAnsi="Outfit" w:cs="Arial"/>
          <w:color w:val="000000" w:themeColor="text1"/>
          <w:sz w:val="22"/>
          <w:highlight w:val="yellow"/>
        </w:rPr>
        <w:t>,</w:t>
      </w:r>
      <w:r w:rsidRPr="000002B5">
        <w:rPr>
          <w:rFonts w:ascii="Outfit" w:hAnsi="Outfit" w:cs="Arial"/>
          <w:color w:val="000000" w:themeColor="text1"/>
          <w:sz w:val="22"/>
          <w:highlight w:val="yellow"/>
        </w:rPr>
        <w:tab/>
      </w:r>
      <w:r w:rsidRPr="000002B5">
        <w:rPr>
          <w:rFonts w:ascii="Outfit" w:hAnsi="Outfit" w:cs="Arial"/>
          <w:color w:val="000000" w:themeColor="text1"/>
          <w:sz w:val="22"/>
          <w:highlight w:val="yellow"/>
        </w:rPr>
        <w:tab/>
      </w:r>
      <w:r w:rsidRPr="000002B5">
        <w:rPr>
          <w:rFonts w:ascii="Outfit" w:hAnsi="Outfit" w:cs="Arial"/>
          <w:color w:val="000000" w:themeColor="text1"/>
          <w:sz w:val="22"/>
          <w:highlight w:val="yellow"/>
        </w:rPr>
        <w:tab/>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sz w:val="22"/>
          <w:highlight w:val="yellow"/>
        </w:rPr>
        <w:t>[Naam]</w:t>
      </w:r>
      <w:r w:rsidRPr="000002B5">
        <w:rPr>
          <w:rFonts w:ascii="Outfit" w:hAnsi="Outfit" w:cs="Arial"/>
          <w:color w:val="000000" w:themeColor="text1"/>
          <w:sz w:val="22"/>
          <w:highlight w:val="yellow"/>
        </w:rPr>
        <w:t>,</w:t>
      </w:r>
    </w:p>
    <w:p w:rsidRPr="000002B5" w:rsidR="00673716" w:rsidP="00673716" w:rsidRDefault="00673716" w14:paraId="60FF0E7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ind w:left="5040" w:hanging="5040"/>
        <w:jc w:val="both"/>
        <w:rPr>
          <w:rFonts w:ascii="Outfit" w:hAnsi="Outfit" w:cs="Arial"/>
          <w:color w:val="000000" w:themeColor="text1"/>
          <w:sz w:val="22"/>
        </w:rPr>
      </w:pPr>
      <w:r w:rsidRPr="000002B5">
        <w:rPr>
          <w:rFonts w:ascii="Outfit" w:hAnsi="Outfit" w:cs="Arial"/>
          <w:sz w:val="22"/>
          <w:highlight w:val="yellow"/>
        </w:rPr>
        <w:t>[</w:t>
      </w:r>
      <w:proofErr w:type="gramStart"/>
      <w:r w:rsidRPr="000002B5">
        <w:rPr>
          <w:rFonts w:ascii="Outfit" w:hAnsi="Outfit" w:cs="Arial"/>
          <w:sz w:val="22"/>
          <w:highlight w:val="yellow"/>
        </w:rPr>
        <w:t>functie</w:t>
      </w:r>
      <w:proofErr w:type="gramEnd"/>
      <w:r w:rsidRPr="000002B5">
        <w:rPr>
          <w:rFonts w:ascii="Outfit" w:hAnsi="Outfit" w:cs="Arial"/>
          <w:sz w:val="22"/>
          <w:highlight w:val="yellow"/>
        </w:rPr>
        <w:t>]</w:t>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sz w:val="22"/>
          <w:highlight w:val="yellow"/>
        </w:rPr>
        <w:tab/>
      </w:r>
      <w:r w:rsidRPr="000002B5">
        <w:rPr>
          <w:rFonts w:ascii="Outfit" w:hAnsi="Outfit" w:cs="Arial"/>
          <w:color w:val="000000" w:themeColor="text1"/>
          <w:sz w:val="22"/>
          <w:highlight w:val="yellow"/>
        </w:rPr>
        <w:t>[functie]</w:t>
      </w:r>
    </w:p>
    <w:p w:rsidRPr="000002B5" w:rsidR="00673716" w:rsidP="00673716" w:rsidRDefault="00673716" w14:paraId="33DB4F5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p>
    <w:p w:rsidRPr="000002B5" w:rsidR="00673716" w:rsidP="00673716" w:rsidRDefault="00673716" w14:paraId="7F7E869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sz w:val="22"/>
        </w:rPr>
      </w:pPr>
    </w:p>
    <w:p w:rsidRPr="000002B5" w:rsidR="00673716" w:rsidP="00673716" w:rsidRDefault="00673716" w14:paraId="33FEBA4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b/>
          <w:sz w:val="22"/>
        </w:rPr>
      </w:pPr>
      <w:r w:rsidRPr="000002B5">
        <w:rPr>
          <w:rFonts w:ascii="Outfit" w:hAnsi="Outfit" w:cs="Arial"/>
          <w:sz w:val="22"/>
        </w:rPr>
        <w:t>Datum:</w:t>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Datum:</w:t>
      </w:r>
    </w:p>
    <w:p w:rsidRPr="000002B5" w:rsidR="00673716" w:rsidP="00673716" w:rsidRDefault="00673716" w14:paraId="4E3D2B3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b/>
          <w:sz w:val="22"/>
        </w:rPr>
      </w:pPr>
    </w:p>
    <w:p w:rsidRPr="000002B5" w:rsidR="00673716" w:rsidP="00673716" w:rsidRDefault="00673716" w14:paraId="1BAF5BE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ind w:left="5760" w:hanging="5760"/>
        <w:jc w:val="both"/>
        <w:rPr>
          <w:rFonts w:ascii="Outfit" w:hAnsi="Outfit" w:cs="Arial"/>
          <w:sz w:val="22"/>
        </w:rPr>
      </w:pPr>
      <w:r w:rsidRPr="000002B5">
        <w:rPr>
          <w:rFonts w:ascii="Outfit" w:hAnsi="Outfit" w:cs="Arial"/>
          <w:sz w:val="22"/>
        </w:rPr>
        <w:t>Plaats:</w:t>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Plaats:</w:t>
      </w:r>
    </w:p>
    <w:p w:rsidRPr="000002B5" w:rsidR="00673716" w:rsidP="00673716" w:rsidRDefault="00673716" w14:paraId="3166A4D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rFonts w:ascii="Outfit" w:hAnsi="Outfit" w:cs="Arial"/>
          <w:b/>
          <w:sz w:val="22"/>
        </w:rPr>
      </w:pPr>
    </w:p>
    <w:p w:rsidRPr="000002B5" w:rsidR="00673716" w:rsidP="00673716" w:rsidRDefault="00673716" w14:paraId="49CE6462" w14:textId="77777777">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945"/>
          <w:tab w:val="left" w:pos="7200"/>
          <w:tab w:val="left" w:pos="7920"/>
          <w:tab w:val="left" w:pos="8140"/>
        </w:tabs>
        <w:rPr>
          <w:rFonts w:ascii="Outfit" w:hAnsi="Outfit" w:cs="Arial"/>
          <w:sz w:val="22"/>
        </w:rPr>
      </w:pPr>
      <w:r w:rsidRPr="000002B5">
        <w:rPr>
          <w:rFonts w:ascii="Outfit" w:hAnsi="Outfit" w:cs="Arial"/>
          <w:sz w:val="22"/>
        </w:rPr>
        <w:t>Handtekening:</w:t>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ab/>
      </w:r>
      <w:r w:rsidRPr="000002B5">
        <w:rPr>
          <w:rFonts w:ascii="Outfit" w:hAnsi="Outfit" w:cs="Arial"/>
          <w:sz w:val="22"/>
        </w:rPr>
        <w:t>Handtekening:</w:t>
      </w:r>
      <w:r w:rsidRPr="000002B5">
        <w:rPr>
          <w:rFonts w:ascii="Outfit" w:hAnsi="Outfit" w:cs="Arial"/>
          <w:sz w:val="22"/>
        </w:rPr>
        <w:tab/>
      </w:r>
      <w:r w:rsidRPr="000002B5">
        <w:rPr>
          <w:rFonts w:ascii="Outfit" w:hAnsi="Outfit" w:cs="Arial"/>
          <w:sz w:val="22"/>
        </w:rPr>
        <w:tab/>
      </w:r>
    </w:p>
    <w:p w:rsidRPr="000002B5" w:rsidR="001C06E6" w:rsidP="001C06E6" w:rsidRDefault="001C06E6" w14:paraId="5BCABB37" w14:textId="54E5D5C3">
      <w:pPr>
        <w:jc w:val="both"/>
        <w:rPr>
          <w:rFonts w:ascii="Outfit" w:hAnsi="Outfit"/>
          <w:sz w:val="22"/>
          <w:szCs w:val="22"/>
          <w:shd w:val="clear" w:color="auto" w:fill="FFFFFF"/>
        </w:rPr>
      </w:pPr>
    </w:p>
    <w:p w:rsidRPr="000002B5" w:rsidR="01DC9395" w:rsidP="001C06E6" w:rsidRDefault="001C06E6" w14:paraId="4F6F0135" w14:textId="0B4471B4">
      <w:pPr>
        <w:pStyle w:val="ListParagraph"/>
        <w:ind w:left="113"/>
        <w:jc w:val="center"/>
        <w:rPr>
          <w:rFonts w:ascii="Outfit" w:hAnsi="Outfit" w:eastAsiaTheme="minorEastAsia"/>
        </w:rPr>
      </w:pPr>
      <w:r w:rsidRPr="000002B5">
        <w:rPr>
          <w:rFonts w:ascii="Outfit" w:hAnsi="Outfit"/>
          <w:sz w:val="22"/>
          <w:szCs w:val="22"/>
          <w:shd w:val="clear" w:color="auto" w:fill="FFFFFF"/>
        </w:rPr>
        <w:t xml:space="preserve">--- </w:t>
      </w:r>
      <w:r w:rsidRPr="000002B5">
        <w:rPr>
          <w:rFonts w:ascii="Outfit" w:hAnsi="Outfit"/>
          <w:i/>
          <w:iCs/>
          <w:sz w:val="22"/>
          <w:szCs w:val="22"/>
          <w:shd w:val="clear" w:color="auto" w:fill="FFFFFF"/>
        </w:rPr>
        <w:t>Einde document</w:t>
      </w:r>
      <w:r w:rsidRPr="000002B5">
        <w:rPr>
          <w:rFonts w:ascii="Outfit" w:hAnsi="Outfit"/>
          <w:sz w:val="22"/>
          <w:szCs w:val="22"/>
          <w:shd w:val="clear" w:color="auto" w:fill="FFFFFF"/>
        </w:rPr>
        <w:t xml:space="preserve"> ---</w:t>
      </w:r>
    </w:p>
    <w:p w:rsidRPr="00F9747F" w:rsidR="01DC9395" w:rsidP="0E8F3C5E" w:rsidRDefault="01DC9395" w14:paraId="3A2FDA6F" w14:textId="1B676BA6">
      <w:pPr>
        <w:pStyle w:val="ListParagraph"/>
        <w:ind w:left="113"/>
        <w:rPr>
          <w:rFonts w:ascii="Outfit" w:hAnsi="Outfit" w:eastAsiaTheme="minorEastAsia"/>
        </w:rPr>
      </w:pPr>
    </w:p>
    <w:sectPr w:rsidRPr="00F9747F" w:rsidR="01DC9395" w:rsidSect="00240D55">
      <w:footerReference w:type="default" r:id="rId11"/>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A3C" w:rsidP="00BC3C7E" w:rsidRDefault="00553A3C" w14:paraId="52D3402C" w14:textId="77777777">
      <w:pPr>
        <w:spacing w:after="0" w:line="240" w:lineRule="auto"/>
      </w:pPr>
      <w:r>
        <w:separator/>
      </w:r>
    </w:p>
  </w:endnote>
  <w:endnote w:type="continuationSeparator" w:id="0">
    <w:p w:rsidR="00553A3C" w:rsidP="00BC3C7E" w:rsidRDefault="00553A3C" w14:paraId="146183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ZGCaspariT">
    <w:charset w:val="00"/>
    <w:family w:val="auto"/>
    <w:pitch w:val="variable"/>
    <w:sig w:usb0="80000027" w:usb1="00000040" w:usb2="00000000" w:usb3="00000000" w:csb0="00000001" w:csb1="00000000"/>
  </w:font>
  <w:font w:name="Outfi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35908"/>
      <w:docPartObj>
        <w:docPartGallery w:val="Page Numbers (Bottom of Page)"/>
        <w:docPartUnique/>
      </w:docPartObj>
      <w:rPr>
        <w:rFonts w:ascii="Aptos Display" w:hAnsi="Aptos Display" w:eastAsia="ＭＳ ゴシック" w:cs="Times New Roman" w:asciiTheme="majorAscii" w:hAnsiTheme="majorAscii" w:eastAsiaTheme="majorEastAsia" w:cstheme="majorBidi"/>
        <w:sz w:val="22"/>
        <w:szCs w:val="22"/>
      </w:rPr>
    </w:sdtPr>
    <w:sdtContent>
      <w:p w:rsidRPr="00310C61" w:rsidR="00CF51EB" w:rsidRDefault="00CF51EB" w14:paraId="2401F7F5" w14:textId="028C38AF">
        <w:pPr>
          <w:pStyle w:val="Footer"/>
          <w:jc w:val="right"/>
          <w:rPr>
            <w:rFonts w:asciiTheme="majorHAnsi" w:hAnsiTheme="majorHAnsi" w:eastAsiaTheme="majorEastAsia" w:cstheme="majorBidi"/>
            <w:sz w:val="22"/>
            <w:szCs w:val="22"/>
          </w:rPr>
        </w:pPr>
        <w:r w:rsidRPr="00310C61">
          <w:rPr>
            <w:rFonts w:asciiTheme="majorHAnsi" w:hAnsiTheme="majorHAnsi" w:eastAsiaTheme="majorEastAsia" w:cstheme="majorBidi"/>
            <w:sz w:val="22"/>
            <w:szCs w:val="22"/>
          </w:rPr>
          <w:t xml:space="preserve">pag. </w:t>
        </w:r>
        <w:r w:rsidRPr="00310C61">
          <w:rPr>
            <w:rFonts w:cs="Times New Roman" w:asciiTheme="majorHAnsi" w:hAnsiTheme="majorHAnsi" w:eastAsiaTheme="minorEastAsia"/>
            <w:sz w:val="22"/>
            <w:szCs w:val="22"/>
          </w:rPr>
          <w:fldChar w:fldCharType="begin"/>
        </w:r>
        <w:r w:rsidRPr="00310C61">
          <w:rPr>
            <w:rFonts w:asciiTheme="majorHAnsi" w:hAnsiTheme="majorHAnsi"/>
            <w:sz w:val="22"/>
            <w:szCs w:val="22"/>
          </w:rPr>
          <w:instrText>PAGE    \* MERGEFORMAT</w:instrText>
        </w:r>
        <w:r w:rsidRPr="00310C61">
          <w:rPr>
            <w:rFonts w:cs="Times New Roman" w:asciiTheme="majorHAnsi" w:hAnsiTheme="majorHAnsi" w:eastAsiaTheme="minorEastAsia"/>
            <w:sz w:val="22"/>
            <w:szCs w:val="22"/>
          </w:rPr>
          <w:fldChar w:fldCharType="separate"/>
        </w:r>
        <w:r w:rsidRPr="00310C61">
          <w:rPr>
            <w:rFonts w:asciiTheme="majorHAnsi" w:hAnsiTheme="majorHAnsi" w:eastAsiaTheme="majorEastAsia" w:cstheme="majorBidi"/>
            <w:sz w:val="22"/>
            <w:szCs w:val="22"/>
          </w:rPr>
          <w:t>2</w:t>
        </w:r>
        <w:r w:rsidRPr="00310C61">
          <w:rPr>
            <w:rFonts w:asciiTheme="majorHAnsi" w:hAnsiTheme="majorHAnsi" w:eastAsiaTheme="majorEastAsia" w:cstheme="majorBidi"/>
            <w:sz w:val="22"/>
            <w:szCs w:val="22"/>
          </w:rPr>
          <w:fldChar w:fldCharType="end"/>
        </w:r>
      </w:p>
    </w:sdtContent>
    <w:sdtEndPr>
      <w:rPr>
        <w:rFonts w:ascii="Aptos Display" w:hAnsi="Aptos Display" w:eastAsia="ＭＳ ゴシック" w:cs="Times New Roman" w:asciiTheme="majorAscii" w:hAnsiTheme="majorAscii" w:eastAsiaTheme="majorEastAsia" w:cstheme="majorBidi"/>
        <w:sz w:val="22"/>
        <w:szCs w:val="22"/>
      </w:rPr>
    </w:sdtEndPr>
  </w:sdt>
  <w:p w:rsidR="00BC3C7E" w:rsidRDefault="00BC3C7E" w14:paraId="4EA40C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A3C" w:rsidP="00BC3C7E" w:rsidRDefault="00553A3C" w14:paraId="3DF3E07C" w14:textId="77777777">
      <w:pPr>
        <w:spacing w:after="0" w:line="240" w:lineRule="auto"/>
      </w:pPr>
      <w:r>
        <w:separator/>
      </w:r>
    </w:p>
  </w:footnote>
  <w:footnote w:type="continuationSeparator" w:id="0">
    <w:p w:rsidR="00553A3C" w:rsidP="00BC3C7E" w:rsidRDefault="00553A3C" w14:paraId="72AB966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407"/>
    <w:multiLevelType w:val="hybridMultilevel"/>
    <w:tmpl w:val="638EA30E"/>
    <w:lvl w:ilvl="0" w:tplc="FC3AC3BC">
      <w:start w:val="1"/>
      <w:numFmt w:val="lowerLetter"/>
      <w:lvlText w:val="%1."/>
      <w:lvlJc w:val="left"/>
      <w:pPr>
        <w:ind w:left="1020" w:hanging="360"/>
      </w:pPr>
    </w:lvl>
    <w:lvl w:ilvl="1" w:tplc="BEAC3E2A">
      <w:start w:val="1"/>
      <w:numFmt w:val="lowerLetter"/>
      <w:lvlText w:val="%2."/>
      <w:lvlJc w:val="left"/>
      <w:pPr>
        <w:ind w:left="1020" w:hanging="360"/>
      </w:pPr>
    </w:lvl>
    <w:lvl w:ilvl="2" w:tplc="557E224C">
      <w:start w:val="1"/>
      <w:numFmt w:val="lowerLetter"/>
      <w:lvlText w:val="%3."/>
      <w:lvlJc w:val="left"/>
      <w:pPr>
        <w:ind w:left="1020" w:hanging="360"/>
      </w:pPr>
    </w:lvl>
    <w:lvl w:ilvl="3" w:tplc="07083360">
      <w:start w:val="1"/>
      <w:numFmt w:val="lowerLetter"/>
      <w:lvlText w:val="%4."/>
      <w:lvlJc w:val="left"/>
      <w:pPr>
        <w:ind w:left="1020" w:hanging="360"/>
      </w:pPr>
    </w:lvl>
    <w:lvl w:ilvl="4" w:tplc="5D6A45EE">
      <w:start w:val="1"/>
      <w:numFmt w:val="lowerLetter"/>
      <w:lvlText w:val="%5."/>
      <w:lvlJc w:val="left"/>
      <w:pPr>
        <w:ind w:left="1020" w:hanging="360"/>
      </w:pPr>
    </w:lvl>
    <w:lvl w:ilvl="5" w:tplc="34FC27B2">
      <w:start w:val="1"/>
      <w:numFmt w:val="lowerLetter"/>
      <w:lvlText w:val="%6."/>
      <w:lvlJc w:val="left"/>
      <w:pPr>
        <w:ind w:left="1020" w:hanging="360"/>
      </w:pPr>
    </w:lvl>
    <w:lvl w:ilvl="6" w:tplc="62BAF056">
      <w:start w:val="1"/>
      <w:numFmt w:val="lowerLetter"/>
      <w:lvlText w:val="%7."/>
      <w:lvlJc w:val="left"/>
      <w:pPr>
        <w:ind w:left="1020" w:hanging="360"/>
      </w:pPr>
    </w:lvl>
    <w:lvl w:ilvl="7" w:tplc="A6188378">
      <w:start w:val="1"/>
      <w:numFmt w:val="lowerLetter"/>
      <w:lvlText w:val="%8."/>
      <w:lvlJc w:val="left"/>
      <w:pPr>
        <w:ind w:left="1020" w:hanging="360"/>
      </w:pPr>
    </w:lvl>
    <w:lvl w:ilvl="8" w:tplc="2B78205C">
      <w:start w:val="1"/>
      <w:numFmt w:val="lowerLetter"/>
      <w:lvlText w:val="%9."/>
      <w:lvlJc w:val="left"/>
      <w:pPr>
        <w:ind w:left="1020" w:hanging="360"/>
      </w:pPr>
    </w:lvl>
  </w:abstractNum>
  <w:abstractNum w:abstractNumId="1" w15:restartNumberingAfterBreak="0">
    <w:nsid w:val="048BF5A0"/>
    <w:multiLevelType w:val="hybridMultilevel"/>
    <w:tmpl w:val="C770C88A"/>
    <w:lvl w:ilvl="0" w:tplc="C8948540">
      <w:start w:val="1"/>
      <w:numFmt w:val="decimal"/>
      <w:lvlText w:val="%1."/>
      <w:lvlJc w:val="left"/>
      <w:pPr>
        <w:ind w:left="720" w:hanging="360"/>
      </w:pPr>
    </w:lvl>
    <w:lvl w:ilvl="1" w:tplc="81A6509A">
      <w:start w:val="1"/>
      <w:numFmt w:val="lowerLetter"/>
      <w:lvlText w:val="%2."/>
      <w:lvlJc w:val="left"/>
      <w:pPr>
        <w:ind w:left="1440" w:hanging="360"/>
      </w:pPr>
    </w:lvl>
    <w:lvl w:ilvl="2" w:tplc="9C7831BC">
      <w:start w:val="1"/>
      <w:numFmt w:val="lowerRoman"/>
      <w:lvlText w:val="%3."/>
      <w:lvlJc w:val="right"/>
      <w:pPr>
        <w:ind w:left="2160" w:hanging="180"/>
      </w:pPr>
    </w:lvl>
    <w:lvl w:ilvl="3" w:tplc="6D8C07F6">
      <w:start w:val="1"/>
      <w:numFmt w:val="decimal"/>
      <w:lvlText w:val="%4."/>
      <w:lvlJc w:val="left"/>
      <w:pPr>
        <w:ind w:left="2880" w:hanging="360"/>
      </w:pPr>
    </w:lvl>
    <w:lvl w:ilvl="4" w:tplc="ABECE77C">
      <w:start w:val="1"/>
      <w:numFmt w:val="lowerLetter"/>
      <w:lvlText w:val="%5."/>
      <w:lvlJc w:val="left"/>
      <w:pPr>
        <w:ind w:left="3600" w:hanging="360"/>
      </w:pPr>
    </w:lvl>
    <w:lvl w:ilvl="5" w:tplc="1728BB98">
      <w:start w:val="1"/>
      <w:numFmt w:val="lowerRoman"/>
      <w:lvlText w:val="%6."/>
      <w:lvlJc w:val="right"/>
      <w:pPr>
        <w:ind w:left="4320" w:hanging="180"/>
      </w:pPr>
    </w:lvl>
    <w:lvl w:ilvl="6" w:tplc="6DFE1A74">
      <w:start w:val="1"/>
      <w:numFmt w:val="decimal"/>
      <w:lvlText w:val="%7."/>
      <w:lvlJc w:val="left"/>
      <w:pPr>
        <w:ind w:left="5040" w:hanging="360"/>
      </w:pPr>
    </w:lvl>
    <w:lvl w:ilvl="7" w:tplc="5DC0FEF8">
      <w:start w:val="1"/>
      <w:numFmt w:val="lowerLetter"/>
      <w:lvlText w:val="%8."/>
      <w:lvlJc w:val="left"/>
      <w:pPr>
        <w:ind w:left="5760" w:hanging="360"/>
      </w:pPr>
    </w:lvl>
    <w:lvl w:ilvl="8" w:tplc="2DB605F2">
      <w:start w:val="1"/>
      <w:numFmt w:val="lowerRoman"/>
      <w:lvlText w:val="%9."/>
      <w:lvlJc w:val="right"/>
      <w:pPr>
        <w:ind w:left="6480" w:hanging="180"/>
      </w:pPr>
    </w:lvl>
  </w:abstractNum>
  <w:abstractNum w:abstractNumId="2" w15:restartNumberingAfterBreak="0">
    <w:nsid w:val="0AAB677C"/>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 w15:restartNumberingAfterBreak="0">
    <w:nsid w:val="12F61E49"/>
    <w:multiLevelType w:val="multilevel"/>
    <w:tmpl w:val="46E63AE6"/>
    <w:lvl w:ilvl="0">
      <w:start w:val="1"/>
      <w:numFmt w:val="decimal"/>
      <w:suff w:val="space"/>
      <w:lvlText w:val="%1."/>
      <w:lvlJc w:val="left"/>
      <w:pPr>
        <w:ind w:left="113" w:hanging="113"/>
      </w:pPr>
      <w:rPr>
        <w:rFonts w:hint="default"/>
        <w:b/>
        <w:i w:val="0"/>
      </w:rPr>
    </w:lvl>
    <w:lvl w:ilvl="1">
      <w:start w:val="1"/>
      <w:numFmt w:val="decimal"/>
      <w:pStyle w:val="Lid"/>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 w15:restartNumberingAfterBreak="0">
    <w:nsid w:val="21450D50"/>
    <w:multiLevelType w:val="hybridMultilevel"/>
    <w:tmpl w:val="9DFA2DAA"/>
    <w:lvl w:ilvl="0" w:tplc="2E56176C">
      <w:start w:val="1"/>
      <w:numFmt w:val="bullet"/>
      <w:lvlText w:val=""/>
      <w:lvlJc w:val="left"/>
      <w:pPr>
        <w:ind w:left="984" w:hanging="360"/>
      </w:pPr>
      <w:rPr>
        <w:rFonts w:hint="default" w:ascii="Symbol" w:hAnsi="Symbol"/>
      </w:rPr>
    </w:lvl>
    <w:lvl w:ilvl="1" w:tplc="E7FC2C9E">
      <w:start w:val="1"/>
      <w:numFmt w:val="bullet"/>
      <w:lvlText w:val="o"/>
      <w:lvlJc w:val="left"/>
      <w:pPr>
        <w:ind w:left="1704" w:hanging="360"/>
      </w:pPr>
      <w:rPr>
        <w:rFonts w:hint="default" w:ascii="Courier New" w:hAnsi="Courier New"/>
      </w:rPr>
    </w:lvl>
    <w:lvl w:ilvl="2" w:tplc="01744074">
      <w:start w:val="1"/>
      <w:numFmt w:val="bullet"/>
      <w:lvlText w:val=""/>
      <w:lvlJc w:val="left"/>
      <w:pPr>
        <w:ind w:left="2424" w:hanging="360"/>
      </w:pPr>
      <w:rPr>
        <w:rFonts w:hint="default" w:ascii="Wingdings" w:hAnsi="Wingdings"/>
      </w:rPr>
    </w:lvl>
    <w:lvl w:ilvl="3" w:tplc="37C6FE28">
      <w:start w:val="1"/>
      <w:numFmt w:val="bullet"/>
      <w:lvlText w:val=""/>
      <w:lvlJc w:val="left"/>
      <w:pPr>
        <w:ind w:left="3144" w:hanging="360"/>
      </w:pPr>
      <w:rPr>
        <w:rFonts w:hint="default" w:ascii="Symbol" w:hAnsi="Symbol"/>
      </w:rPr>
    </w:lvl>
    <w:lvl w:ilvl="4" w:tplc="FC6A2402">
      <w:start w:val="1"/>
      <w:numFmt w:val="bullet"/>
      <w:lvlText w:val="o"/>
      <w:lvlJc w:val="left"/>
      <w:pPr>
        <w:ind w:left="3864" w:hanging="360"/>
      </w:pPr>
      <w:rPr>
        <w:rFonts w:hint="default" w:ascii="Courier New" w:hAnsi="Courier New"/>
      </w:rPr>
    </w:lvl>
    <w:lvl w:ilvl="5" w:tplc="C2FCEBA2">
      <w:start w:val="1"/>
      <w:numFmt w:val="bullet"/>
      <w:lvlText w:val=""/>
      <w:lvlJc w:val="left"/>
      <w:pPr>
        <w:ind w:left="4584" w:hanging="360"/>
      </w:pPr>
      <w:rPr>
        <w:rFonts w:hint="default" w:ascii="Wingdings" w:hAnsi="Wingdings"/>
      </w:rPr>
    </w:lvl>
    <w:lvl w:ilvl="6" w:tplc="68F84CFC">
      <w:start w:val="1"/>
      <w:numFmt w:val="bullet"/>
      <w:lvlText w:val=""/>
      <w:lvlJc w:val="left"/>
      <w:pPr>
        <w:ind w:left="5304" w:hanging="360"/>
      </w:pPr>
      <w:rPr>
        <w:rFonts w:hint="default" w:ascii="Symbol" w:hAnsi="Symbol"/>
      </w:rPr>
    </w:lvl>
    <w:lvl w:ilvl="7" w:tplc="C16022B2">
      <w:start w:val="1"/>
      <w:numFmt w:val="bullet"/>
      <w:lvlText w:val="o"/>
      <w:lvlJc w:val="left"/>
      <w:pPr>
        <w:ind w:left="6024" w:hanging="360"/>
      </w:pPr>
      <w:rPr>
        <w:rFonts w:hint="default" w:ascii="Courier New" w:hAnsi="Courier New"/>
      </w:rPr>
    </w:lvl>
    <w:lvl w:ilvl="8" w:tplc="81869084">
      <w:start w:val="1"/>
      <w:numFmt w:val="bullet"/>
      <w:lvlText w:val=""/>
      <w:lvlJc w:val="left"/>
      <w:pPr>
        <w:ind w:left="6744" w:hanging="360"/>
      </w:pPr>
      <w:rPr>
        <w:rFonts w:hint="default" w:ascii="Wingdings" w:hAnsi="Wingdings"/>
      </w:rPr>
    </w:lvl>
  </w:abstractNum>
  <w:abstractNum w:abstractNumId="5" w15:restartNumberingAfterBreak="0">
    <w:nsid w:val="249C1B3C"/>
    <w:multiLevelType w:val="hybridMultilevel"/>
    <w:tmpl w:val="127CA01C"/>
    <w:lvl w:ilvl="0" w:tplc="04130019">
      <w:start w:val="1"/>
      <w:numFmt w:val="lowerLetter"/>
      <w:lvlText w:val="%1."/>
      <w:lvlJc w:val="left"/>
      <w:pPr>
        <w:ind w:left="1344" w:hanging="360"/>
      </w:pPr>
    </w:lvl>
    <w:lvl w:ilvl="1" w:tplc="04130019" w:tentative="1">
      <w:start w:val="1"/>
      <w:numFmt w:val="lowerLetter"/>
      <w:lvlText w:val="%2."/>
      <w:lvlJc w:val="left"/>
      <w:pPr>
        <w:ind w:left="2064" w:hanging="360"/>
      </w:pPr>
    </w:lvl>
    <w:lvl w:ilvl="2" w:tplc="0413001B" w:tentative="1">
      <w:start w:val="1"/>
      <w:numFmt w:val="lowerRoman"/>
      <w:lvlText w:val="%3."/>
      <w:lvlJc w:val="right"/>
      <w:pPr>
        <w:ind w:left="2784" w:hanging="180"/>
      </w:pPr>
    </w:lvl>
    <w:lvl w:ilvl="3" w:tplc="0413000F" w:tentative="1">
      <w:start w:val="1"/>
      <w:numFmt w:val="decimal"/>
      <w:lvlText w:val="%4."/>
      <w:lvlJc w:val="left"/>
      <w:pPr>
        <w:ind w:left="3504" w:hanging="360"/>
      </w:pPr>
    </w:lvl>
    <w:lvl w:ilvl="4" w:tplc="04130019" w:tentative="1">
      <w:start w:val="1"/>
      <w:numFmt w:val="lowerLetter"/>
      <w:lvlText w:val="%5."/>
      <w:lvlJc w:val="left"/>
      <w:pPr>
        <w:ind w:left="4224" w:hanging="360"/>
      </w:pPr>
    </w:lvl>
    <w:lvl w:ilvl="5" w:tplc="0413001B" w:tentative="1">
      <w:start w:val="1"/>
      <w:numFmt w:val="lowerRoman"/>
      <w:lvlText w:val="%6."/>
      <w:lvlJc w:val="right"/>
      <w:pPr>
        <w:ind w:left="4944" w:hanging="180"/>
      </w:pPr>
    </w:lvl>
    <w:lvl w:ilvl="6" w:tplc="0413000F" w:tentative="1">
      <w:start w:val="1"/>
      <w:numFmt w:val="decimal"/>
      <w:lvlText w:val="%7."/>
      <w:lvlJc w:val="left"/>
      <w:pPr>
        <w:ind w:left="5664" w:hanging="360"/>
      </w:pPr>
    </w:lvl>
    <w:lvl w:ilvl="7" w:tplc="04130019" w:tentative="1">
      <w:start w:val="1"/>
      <w:numFmt w:val="lowerLetter"/>
      <w:lvlText w:val="%8."/>
      <w:lvlJc w:val="left"/>
      <w:pPr>
        <w:ind w:left="6384" w:hanging="360"/>
      </w:pPr>
    </w:lvl>
    <w:lvl w:ilvl="8" w:tplc="0413001B" w:tentative="1">
      <w:start w:val="1"/>
      <w:numFmt w:val="lowerRoman"/>
      <w:lvlText w:val="%9."/>
      <w:lvlJc w:val="right"/>
      <w:pPr>
        <w:ind w:left="7104" w:hanging="180"/>
      </w:pPr>
    </w:lvl>
  </w:abstractNum>
  <w:abstractNum w:abstractNumId="6" w15:restartNumberingAfterBreak="0">
    <w:nsid w:val="299AB8A8"/>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7" w15:restartNumberingAfterBreak="0">
    <w:nsid w:val="3D264849"/>
    <w:multiLevelType w:val="hybridMultilevel"/>
    <w:tmpl w:val="FFFFFFFF"/>
    <w:lvl w:ilvl="0" w:tplc="3DFC5EDE">
      <w:start w:val="1"/>
      <w:numFmt w:val="decimal"/>
      <w:lvlText w:val="%1."/>
      <w:lvlJc w:val="left"/>
      <w:pPr>
        <w:ind w:left="927" w:hanging="360"/>
      </w:pPr>
    </w:lvl>
    <w:lvl w:ilvl="1" w:tplc="CAF6EDA0">
      <w:start w:val="1"/>
      <w:numFmt w:val="lowerLetter"/>
      <w:lvlText w:val="%2."/>
      <w:lvlJc w:val="left"/>
      <w:pPr>
        <w:ind w:left="1647" w:hanging="360"/>
      </w:pPr>
    </w:lvl>
    <w:lvl w:ilvl="2" w:tplc="B156B9CC">
      <w:start w:val="1"/>
      <w:numFmt w:val="lowerRoman"/>
      <w:lvlText w:val="%3."/>
      <w:lvlJc w:val="right"/>
      <w:pPr>
        <w:ind w:left="2367" w:hanging="180"/>
      </w:pPr>
    </w:lvl>
    <w:lvl w:ilvl="3" w:tplc="402056DE">
      <w:start w:val="1"/>
      <w:numFmt w:val="decimal"/>
      <w:lvlText w:val="%4."/>
      <w:lvlJc w:val="left"/>
      <w:pPr>
        <w:ind w:left="3087" w:hanging="360"/>
      </w:pPr>
    </w:lvl>
    <w:lvl w:ilvl="4" w:tplc="FAE6F8F8">
      <w:start w:val="1"/>
      <w:numFmt w:val="lowerLetter"/>
      <w:lvlText w:val="%5."/>
      <w:lvlJc w:val="left"/>
      <w:pPr>
        <w:ind w:left="3807" w:hanging="360"/>
      </w:pPr>
    </w:lvl>
    <w:lvl w:ilvl="5" w:tplc="EBC21B48">
      <w:start w:val="1"/>
      <w:numFmt w:val="lowerRoman"/>
      <w:lvlText w:val="%6."/>
      <w:lvlJc w:val="right"/>
      <w:pPr>
        <w:ind w:left="4527" w:hanging="180"/>
      </w:pPr>
    </w:lvl>
    <w:lvl w:ilvl="6" w:tplc="E926163A">
      <w:start w:val="1"/>
      <w:numFmt w:val="decimal"/>
      <w:lvlText w:val="%7."/>
      <w:lvlJc w:val="left"/>
      <w:pPr>
        <w:ind w:left="5247" w:hanging="360"/>
      </w:pPr>
    </w:lvl>
    <w:lvl w:ilvl="7" w:tplc="247CF1DA">
      <w:start w:val="1"/>
      <w:numFmt w:val="lowerLetter"/>
      <w:lvlText w:val="%8."/>
      <w:lvlJc w:val="left"/>
      <w:pPr>
        <w:ind w:left="5967" w:hanging="360"/>
      </w:pPr>
    </w:lvl>
    <w:lvl w:ilvl="8" w:tplc="F2B47794">
      <w:start w:val="1"/>
      <w:numFmt w:val="lowerRoman"/>
      <w:lvlText w:val="%9."/>
      <w:lvlJc w:val="right"/>
      <w:pPr>
        <w:ind w:left="6687" w:hanging="180"/>
      </w:pPr>
    </w:lvl>
  </w:abstractNum>
  <w:abstractNum w:abstractNumId="8" w15:restartNumberingAfterBreak="0">
    <w:nsid w:val="47E60CF6"/>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4ACA6D26"/>
    <w:multiLevelType w:val="hybridMultilevel"/>
    <w:tmpl w:val="6E1EC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F472F30"/>
    <w:multiLevelType w:val="multilevel"/>
    <w:tmpl w:val="46E63AE6"/>
    <w:lvl w:ilvl="0">
      <w:start w:val="1"/>
      <w:numFmt w:val="decimal"/>
      <w:suff w:val="space"/>
      <w:lvlText w:val="%1."/>
      <w:lvlJc w:val="left"/>
      <w:pPr>
        <w:ind w:left="737" w:hanging="113"/>
      </w:pPr>
      <w:rPr>
        <w:rFonts w:hint="default"/>
        <w:b/>
        <w:i w:val="0"/>
      </w:rPr>
    </w:lvl>
    <w:lvl w:ilvl="1">
      <w:start w:val="1"/>
      <w:numFmt w:val="decimal"/>
      <w:suff w:val="space"/>
      <w:lvlText w:val="%1.%2."/>
      <w:lvlJc w:val="left"/>
      <w:pPr>
        <w:ind w:left="1248" w:hanging="511"/>
      </w:pPr>
      <w:rPr>
        <w:rFonts w:hint="default"/>
        <w:b w:val="0"/>
        <w:bCs w:val="0"/>
      </w:rPr>
    </w:lvl>
    <w:lvl w:ilvl="2">
      <w:start w:val="1"/>
      <w:numFmt w:val="lowerLetter"/>
      <w:suff w:val="space"/>
      <w:lvlText w:val="%3."/>
      <w:lvlJc w:val="right"/>
      <w:pPr>
        <w:ind w:left="1475" w:firstLine="0"/>
      </w:pPr>
      <w:rPr>
        <w:rFonts w:hint="default"/>
      </w:rPr>
    </w:lvl>
    <w:lvl w:ilvl="3">
      <w:start w:val="1"/>
      <w:numFmt w:val="decimal"/>
      <w:lvlText w:val="%4."/>
      <w:lvlJc w:val="left"/>
      <w:pPr>
        <w:ind w:left="1191" w:hanging="567"/>
      </w:pPr>
      <w:rPr>
        <w:rFonts w:hint="default"/>
      </w:rPr>
    </w:lvl>
    <w:lvl w:ilvl="4">
      <w:start w:val="1"/>
      <w:numFmt w:val="lowerLetter"/>
      <w:lvlText w:val="%5."/>
      <w:lvlJc w:val="left"/>
      <w:pPr>
        <w:ind w:left="1191" w:hanging="567"/>
      </w:pPr>
      <w:rPr>
        <w:rFonts w:hint="default"/>
      </w:rPr>
    </w:lvl>
    <w:lvl w:ilvl="5">
      <w:start w:val="1"/>
      <w:numFmt w:val="lowerRoman"/>
      <w:lvlText w:val="%6."/>
      <w:lvlJc w:val="right"/>
      <w:pPr>
        <w:ind w:left="1191" w:hanging="567"/>
      </w:pPr>
      <w:rPr>
        <w:rFonts w:hint="default"/>
      </w:rPr>
    </w:lvl>
    <w:lvl w:ilvl="6">
      <w:start w:val="1"/>
      <w:numFmt w:val="decimal"/>
      <w:lvlText w:val="%7."/>
      <w:lvlJc w:val="left"/>
      <w:pPr>
        <w:ind w:left="1191" w:hanging="567"/>
      </w:pPr>
      <w:rPr>
        <w:rFonts w:hint="default"/>
      </w:rPr>
    </w:lvl>
    <w:lvl w:ilvl="7">
      <w:start w:val="1"/>
      <w:numFmt w:val="lowerLetter"/>
      <w:lvlText w:val="%8."/>
      <w:lvlJc w:val="left"/>
      <w:pPr>
        <w:ind w:left="1191" w:hanging="567"/>
      </w:pPr>
      <w:rPr>
        <w:rFonts w:hint="default"/>
      </w:rPr>
    </w:lvl>
    <w:lvl w:ilvl="8">
      <w:start w:val="1"/>
      <w:numFmt w:val="lowerRoman"/>
      <w:lvlText w:val="%9."/>
      <w:lvlJc w:val="right"/>
      <w:pPr>
        <w:ind w:left="1191" w:hanging="567"/>
      </w:pPr>
      <w:rPr>
        <w:rFonts w:hint="default"/>
      </w:rPr>
    </w:lvl>
  </w:abstractNum>
  <w:abstractNum w:abstractNumId="11" w15:restartNumberingAfterBreak="0">
    <w:nsid w:val="61DA2873"/>
    <w:multiLevelType w:val="hybridMultilevel"/>
    <w:tmpl w:val="FCF4A406"/>
    <w:lvl w:ilvl="0" w:tplc="E1C84B36">
      <w:start w:val="1"/>
      <w:numFmt w:val="lowerLetter"/>
      <w:lvlText w:val="%1."/>
      <w:lvlJc w:val="left"/>
      <w:pPr>
        <w:ind w:left="1020" w:hanging="360"/>
      </w:pPr>
    </w:lvl>
    <w:lvl w:ilvl="1" w:tplc="DDF82B9A">
      <w:start w:val="1"/>
      <w:numFmt w:val="lowerLetter"/>
      <w:lvlText w:val="%2."/>
      <w:lvlJc w:val="left"/>
      <w:pPr>
        <w:ind w:left="1020" w:hanging="360"/>
      </w:pPr>
    </w:lvl>
    <w:lvl w:ilvl="2" w:tplc="02362338">
      <w:start w:val="1"/>
      <w:numFmt w:val="lowerLetter"/>
      <w:lvlText w:val="%3."/>
      <w:lvlJc w:val="left"/>
      <w:pPr>
        <w:ind w:left="1020" w:hanging="360"/>
      </w:pPr>
    </w:lvl>
    <w:lvl w:ilvl="3" w:tplc="A3022530">
      <w:start w:val="1"/>
      <w:numFmt w:val="lowerLetter"/>
      <w:lvlText w:val="%4."/>
      <w:lvlJc w:val="left"/>
      <w:pPr>
        <w:ind w:left="1020" w:hanging="360"/>
      </w:pPr>
    </w:lvl>
    <w:lvl w:ilvl="4" w:tplc="2D0C704A">
      <w:start w:val="1"/>
      <w:numFmt w:val="lowerLetter"/>
      <w:lvlText w:val="%5."/>
      <w:lvlJc w:val="left"/>
      <w:pPr>
        <w:ind w:left="1020" w:hanging="360"/>
      </w:pPr>
    </w:lvl>
    <w:lvl w:ilvl="5" w:tplc="30FEEB40">
      <w:start w:val="1"/>
      <w:numFmt w:val="lowerLetter"/>
      <w:lvlText w:val="%6."/>
      <w:lvlJc w:val="left"/>
      <w:pPr>
        <w:ind w:left="1020" w:hanging="360"/>
      </w:pPr>
    </w:lvl>
    <w:lvl w:ilvl="6" w:tplc="BA1431DE">
      <w:start w:val="1"/>
      <w:numFmt w:val="lowerLetter"/>
      <w:lvlText w:val="%7."/>
      <w:lvlJc w:val="left"/>
      <w:pPr>
        <w:ind w:left="1020" w:hanging="360"/>
      </w:pPr>
    </w:lvl>
    <w:lvl w:ilvl="7" w:tplc="99304A3A">
      <w:start w:val="1"/>
      <w:numFmt w:val="lowerLetter"/>
      <w:lvlText w:val="%8."/>
      <w:lvlJc w:val="left"/>
      <w:pPr>
        <w:ind w:left="1020" w:hanging="360"/>
      </w:pPr>
    </w:lvl>
    <w:lvl w:ilvl="8" w:tplc="00065C10">
      <w:start w:val="1"/>
      <w:numFmt w:val="lowerLetter"/>
      <w:lvlText w:val="%9."/>
      <w:lvlJc w:val="left"/>
      <w:pPr>
        <w:ind w:left="1020" w:hanging="360"/>
      </w:pPr>
    </w:lvl>
  </w:abstractNum>
  <w:abstractNum w:abstractNumId="12" w15:restartNumberingAfterBreak="0">
    <w:nsid w:val="655B118E"/>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6CB848A"/>
    <w:multiLevelType w:val="hybridMultilevel"/>
    <w:tmpl w:val="FFFFFFFF"/>
    <w:lvl w:ilvl="0" w:tplc="98FA428E">
      <w:start w:val="1"/>
      <w:numFmt w:val="decimal"/>
      <w:lvlText w:val="%1."/>
      <w:lvlJc w:val="left"/>
      <w:pPr>
        <w:ind w:left="1211" w:hanging="360"/>
      </w:pPr>
    </w:lvl>
    <w:lvl w:ilvl="1" w:tplc="AAC83688">
      <w:start w:val="1"/>
      <w:numFmt w:val="lowerLetter"/>
      <w:lvlText w:val="%2."/>
      <w:lvlJc w:val="left"/>
      <w:pPr>
        <w:ind w:left="1931" w:hanging="360"/>
      </w:pPr>
    </w:lvl>
    <w:lvl w:ilvl="2" w:tplc="8E68AE80">
      <w:start w:val="1"/>
      <w:numFmt w:val="lowerRoman"/>
      <w:lvlText w:val="%3."/>
      <w:lvlJc w:val="right"/>
      <w:pPr>
        <w:ind w:left="2651" w:hanging="180"/>
      </w:pPr>
    </w:lvl>
    <w:lvl w:ilvl="3" w:tplc="1A3851F2">
      <w:start w:val="1"/>
      <w:numFmt w:val="decimal"/>
      <w:lvlText w:val="%4."/>
      <w:lvlJc w:val="left"/>
      <w:pPr>
        <w:ind w:left="3371" w:hanging="360"/>
      </w:pPr>
    </w:lvl>
    <w:lvl w:ilvl="4" w:tplc="1082CC20">
      <w:start w:val="1"/>
      <w:numFmt w:val="lowerLetter"/>
      <w:lvlText w:val="%5."/>
      <w:lvlJc w:val="left"/>
      <w:pPr>
        <w:ind w:left="4091" w:hanging="360"/>
      </w:pPr>
    </w:lvl>
    <w:lvl w:ilvl="5" w:tplc="942E19CE">
      <w:start w:val="1"/>
      <w:numFmt w:val="lowerRoman"/>
      <w:lvlText w:val="%6."/>
      <w:lvlJc w:val="right"/>
      <w:pPr>
        <w:ind w:left="4811" w:hanging="180"/>
      </w:pPr>
    </w:lvl>
    <w:lvl w:ilvl="6" w:tplc="6CA80856">
      <w:start w:val="1"/>
      <w:numFmt w:val="decimal"/>
      <w:lvlText w:val="%7."/>
      <w:lvlJc w:val="left"/>
      <w:pPr>
        <w:ind w:left="5531" w:hanging="360"/>
      </w:pPr>
    </w:lvl>
    <w:lvl w:ilvl="7" w:tplc="0AA6C3F4">
      <w:start w:val="1"/>
      <w:numFmt w:val="lowerLetter"/>
      <w:lvlText w:val="%8."/>
      <w:lvlJc w:val="left"/>
      <w:pPr>
        <w:ind w:left="6251" w:hanging="360"/>
      </w:pPr>
    </w:lvl>
    <w:lvl w:ilvl="8" w:tplc="02D4BA50">
      <w:start w:val="1"/>
      <w:numFmt w:val="lowerRoman"/>
      <w:lvlText w:val="%9."/>
      <w:lvlJc w:val="right"/>
      <w:pPr>
        <w:ind w:left="6971" w:hanging="180"/>
      </w:pPr>
    </w:lvl>
  </w:abstractNum>
  <w:abstractNum w:abstractNumId="14" w15:restartNumberingAfterBreak="0">
    <w:nsid w:val="7273659C"/>
    <w:multiLevelType w:val="hybridMultilevel"/>
    <w:tmpl w:val="BB08A092"/>
    <w:lvl w:ilvl="0" w:tplc="AFCE1964">
      <w:start w:val="1"/>
      <w:numFmt w:val="lowerLetter"/>
      <w:lvlText w:val="%1."/>
      <w:lvlJc w:val="left"/>
      <w:pPr>
        <w:ind w:left="720" w:hanging="360"/>
      </w:pPr>
    </w:lvl>
    <w:lvl w:ilvl="1" w:tplc="85CC4D72">
      <w:start w:val="1"/>
      <w:numFmt w:val="lowerLetter"/>
      <w:lvlText w:val="%2."/>
      <w:lvlJc w:val="left"/>
      <w:pPr>
        <w:ind w:left="720" w:hanging="360"/>
      </w:pPr>
    </w:lvl>
    <w:lvl w:ilvl="2" w:tplc="5CD85B8A">
      <w:start w:val="1"/>
      <w:numFmt w:val="lowerLetter"/>
      <w:lvlText w:val="%3."/>
      <w:lvlJc w:val="left"/>
      <w:pPr>
        <w:ind w:left="720" w:hanging="360"/>
      </w:pPr>
    </w:lvl>
    <w:lvl w:ilvl="3" w:tplc="4516EBDA">
      <w:start w:val="1"/>
      <w:numFmt w:val="lowerLetter"/>
      <w:lvlText w:val="%4."/>
      <w:lvlJc w:val="left"/>
      <w:pPr>
        <w:ind w:left="720" w:hanging="360"/>
      </w:pPr>
    </w:lvl>
    <w:lvl w:ilvl="4" w:tplc="A8E010E0">
      <w:start w:val="1"/>
      <w:numFmt w:val="lowerLetter"/>
      <w:lvlText w:val="%5."/>
      <w:lvlJc w:val="left"/>
      <w:pPr>
        <w:ind w:left="720" w:hanging="360"/>
      </w:pPr>
    </w:lvl>
    <w:lvl w:ilvl="5" w:tplc="CE9A8500">
      <w:start w:val="1"/>
      <w:numFmt w:val="lowerLetter"/>
      <w:lvlText w:val="%6."/>
      <w:lvlJc w:val="left"/>
      <w:pPr>
        <w:ind w:left="720" w:hanging="360"/>
      </w:pPr>
    </w:lvl>
    <w:lvl w:ilvl="6" w:tplc="B4A82910">
      <w:start w:val="1"/>
      <w:numFmt w:val="lowerLetter"/>
      <w:lvlText w:val="%7."/>
      <w:lvlJc w:val="left"/>
      <w:pPr>
        <w:ind w:left="720" w:hanging="360"/>
      </w:pPr>
    </w:lvl>
    <w:lvl w:ilvl="7" w:tplc="BAEA5C0A">
      <w:start w:val="1"/>
      <w:numFmt w:val="lowerLetter"/>
      <w:lvlText w:val="%8."/>
      <w:lvlJc w:val="left"/>
      <w:pPr>
        <w:ind w:left="720" w:hanging="360"/>
      </w:pPr>
    </w:lvl>
    <w:lvl w:ilvl="8" w:tplc="81E0F0C4">
      <w:start w:val="1"/>
      <w:numFmt w:val="lowerLetter"/>
      <w:lvlText w:val="%9."/>
      <w:lvlJc w:val="left"/>
      <w:pPr>
        <w:ind w:left="720" w:hanging="360"/>
      </w:pPr>
    </w:lvl>
  </w:abstractNum>
  <w:abstractNum w:abstractNumId="15" w15:restartNumberingAfterBreak="0">
    <w:nsid w:val="72DA53DB"/>
    <w:multiLevelType w:val="multilevel"/>
    <w:tmpl w:val="46E63AE6"/>
    <w:lvl w:ilvl="0">
      <w:start w:val="1"/>
      <w:numFmt w:val="decimal"/>
      <w:suff w:val="space"/>
      <w:lvlText w:val="%1."/>
      <w:lvlJc w:val="left"/>
      <w:pPr>
        <w:ind w:left="113" w:hanging="113"/>
      </w:pPr>
      <w:rPr>
        <w:rFonts w:hint="default"/>
        <w:b/>
        <w:i w:val="0"/>
      </w:rPr>
    </w:lvl>
    <w:lvl w:ilvl="1">
      <w:start w:val="1"/>
      <w:numFmt w:val="decimal"/>
      <w:suff w:val="space"/>
      <w:lvlText w:val="%1.%2."/>
      <w:lvlJc w:val="left"/>
      <w:pPr>
        <w:ind w:left="624" w:hanging="511"/>
      </w:pPr>
      <w:rPr>
        <w:rFonts w:hint="default"/>
        <w:b w:val="0"/>
        <w:bCs w:val="0"/>
      </w:rPr>
    </w:lvl>
    <w:lvl w:ilvl="2">
      <w:start w:val="1"/>
      <w:numFmt w:val="lowerLetter"/>
      <w:suff w:val="space"/>
      <w:lvlText w:val="%3."/>
      <w:lvlJc w:val="right"/>
      <w:pPr>
        <w:ind w:left="851" w:firstLine="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6" w15:restartNumberingAfterBreak="0">
    <w:nsid w:val="734A5698"/>
    <w:multiLevelType w:val="hybridMultilevel"/>
    <w:tmpl w:val="FFFFFFFF"/>
    <w:lvl w:ilvl="0" w:tplc="88CA43B6">
      <w:start w:val="1"/>
      <w:numFmt w:val="decimal"/>
      <w:lvlText w:val="%1."/>
      <w:lvlJc w:val="left"/>
      <w:pPr>
        <w:ind w:left="1211" w:hanging="360"/>
      </w:pPr>
    </w:lvl>
    <w:lvl w:ilvl="1" w:tplc="081A4D7E">
      <w:start w:val="1"/>
      <w:numFmt w:val="lowerLetter"/>
      <w:lvlText w:val="%2."/>
      <w:lvlJc w:val="left"/>
      <w:pPr>
        <w:ind w:left="1931" w:hanging="360"/>
      </w:pPr>
    </w:lvl>
    <w:lvl w:ilvl="2" w:tplc="32682AA6">
      <w:start w:val="1"/>
      <w:numFmt w:val="lowerRoman"/>
      <w:lvlText w:val="%3."/>
      <w:lvlJc w:val="right"/>
      <w:pPr>
        <w:ind w:left="2651" w:hanging="180"/>
      </w:pPr>
    </w:lvl>
    <w:lvl w:ilvl="3" w:tplc="A19664C4">
      <w:start w:val="1"/>
      <w:numFmt w:val="decimal"/>
      <w:lvlText w:val="%4."/>
      <w:lvlJc w:val="left"/>
      <w:pPr>
        <w:ind w:left="3371" w:hanging="360"/>
      </w:pPr>
    </w:lvl>
    <w:lvl w:ilvl="4" w:tplc="472CB790">
      <w:start w:val="1"/>
      <w:numFmt w:val="lowerLetter"/>
      <w:lvlText w:val="%5."/>
      <w:lvlJc w:val="left"/>
      <w:pPr>
        <w:ind w:left="4091" w:hanging="360"/>
      </w:pPr>
    </w:lvl>
    <w:lvl w:ilvl="5" w:tplc="994C8E12">
      <w:start w:val="1"/>
      <w:numFmt w:val="lowerRoman"/>
      <w:lvlText w:val="%6."/>
      <w:lvlJc w:val="right"/>
      <w:pPr>
        <w:ind w:left="4811" w:hanging="180"/>
      </w:pPr>
    </w:lvl>
    <w:lvl w:ilvl="6" w:tplc="DB26E2EA">
      <w:start w:val="1"/>
      <w:numFmt w:val="decimal"/>
      <w:lvlText w:val="%7."/>
      <w:lvlJc w:val="left"/>
      <w:pPr>
        <w:ind w:left="5531" w:hanging="360"/>
      </w:pPr>
    </w:lvl>
    <w:lvl w:ilvl="7" w:tplc="BB10CA8E">
      <w:start w:val="1"/>
      <w:numFmt w:val="lowerLetter"/>
      <w:lvlText w:val="%8."/>
      <w:lvlJc w:val="left"/>
      <w:pPr>
        <w:ind w:left="6251" w:hanging="360"/>
      </w:pPr>
    </w:lvl>
    <w:lvl w:ilvl="8" w:tplc="31E2F8AC">
      <w:start w:val="1"/>
      <w:numFmt w:val="lowerRoman"/>
      <w:lvlText w:val="%9."/>
      <w:lvlJc w:val="right"/>
      <w:pPr>
        <w:ind w:left="6971" w:hanging="180"/>
      </w:pPr>
    </w:lvl>
  </w:abstractNum>
  <w:num w:numId="1" w16cid:durableId="2080715242">
    <w:abstractNumId w:val="16"/>
  </w:num>
  <w:num w:numId="2" w16cid:durableId="515579471">
    <w:abstractNumId w:val="13"/>
  </w:num>
  <w:num w:numId="3" w16cid:durableId="189147806">
    <w:abstractNumId w:val="7"/>
  </w:num>
  <w:num w:numId="4" w16cid:durableId="2017031977">
    <w:abstractNumId w:val="6"/>
  </w:num>
  <w:num w:numId="5" w16cid:durableId="222985401">
    <w:abstractNumId w:val="1"/>
  </w:num>
  <w:num w:numId="6" w16cid:durableId="1850096403">
    <w:abstractNumId w:val="2"/>
  </w:num>
  <w:num w:numId="7" w16cid:durableId="1248811774">
    <w:abstractNumId w:val="3"/>
  </w:num>
  <w:num w:numId="8" w16cid:durableId="436944238">
    <w:abstractNumId w:val="12"/>
  </w:num>
  <w:num w:numId="9" w16cid:durableId="1538079334">
    <w:abstractNumId w:val="5"/>
  </w:num>
  <w:num w:numId="10" w16cid:durableId="1652447212">
    <w:abstractNumId w:val="10"/>
  </w:num>
  <w:num w:numId="11" w16cid:durableId="321471344">
    <w:abstractNumId w:val="15"/>
  </w:num>
  <w:num w:numId="12" w16cid:durableId="1873493521">
    <w:abstractNumId w:val="8"/>
  </w:num>
  <w:num w:numId="13" w16cid:durableId="944461768">
    <w:abstractNumId w:val="9"/>
  </w:num>
  <w:num w:numId="14" w16cid:durableId="928657527">
    <w:abstractNumId w:val="11"/>
  </w:num>
  <w:num w:numId="15" w16cid:durableId="1458454421">
    <w:abstractNumId w:val="0"/>
  </w:num>
  <w:num w:numId="16" w16cid:durableId="745305164">
    <w:abstractNumId w:val="14"/>
  </w:num>
  <w:num w:numId="17" w16cid:durableId="77876521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7FCCE2"/>
    <w:rsid w:val="000002B5"/>
    <w:rsid w:val="00000EA2"/>
    <w:rsid w:val="00005074"/>
    <w:rsid w:val="0000B188"/>
    <w:rsid w:val="00011D02"/>
    <w:rsid w:val="00017622"/>
    <w:rsid w:val="000217B0"/>
    <w:rsid w:val="00024524"/>
    <w:rsid w:val="00025DB0"/>
    <w:rsid w:val="00034C0C"/>
    <w:rsid w:val="00035B85"/>
    <w:rsid w:val="000432D0"/>
    <w:rsid w:val="00047C88"/>
    <w:rsid w:val="0005239D"/>
    <w:rsid w:val="000531BA"/>
    <w:rsid w:val="000544EA"/>
    <w:rsid w:val="00064669"/>
    <w:rsid w:val="000660FC"/>
    <w:rsid w:val="00075C76"/>
    <w:rsid w:val="000764C6"/>
    <w:rsid w:val="0008151B"/>
    <w:rsid w:val="0008330F"/>
    <w:rsid w:val="00084010"/>
    <w:rsid w:val="00090CEB"/>
    <w:rsid w:val="0009764C"/>
    <w:rsid w:val="000A39BE"/>
    <w:rsid w:val="000A3A63"/>
    <w:rsid w:val="000A5D28"/>
    <w:rsid w:val="000B1256"/>
    <w:rsid w:val="000B1C96"/>
    <w:rsid w:val="000B3EAE"/>
    <w:rsid w:val="000B7AD8"/>
    <w:rsid w:val="000C0F65"/>
    <w:rsid w:val="000C4F0E"/>
    <w:rsid w:val="000C7668"/>
    <w:rsid w:val="000D01D0"/>
    <w:rsid w:val="000D4AE1"/>
    <w:rsid w:val="000D61D9"/>
    <w:rsid w:val="000E489A"/>
    <w:rsid w:val="000E5893"/>
    <w:rsid w:val="000F0639"/>
    <w:rsid w:val="00107799"/>
    <w:rsid w:val="00113BA1"/>
    <w:rsid w:val="001217E7"/>
    <w:rsid w:val="00122802"/>
    <w:rsid w:val="00123E36"/>
    <w:rsid w:val="00124C98"/>
    <w:rsid w:val="001268A6"/>
    <w:rsid w:val="00130B13"/>
    <w:rsid w:val="00130B6F"/>
    <w:rsid w:val="001337E2"/>
    <w:rsid w:val="001365E2"/>
    <w:rsid w:val="00137BF9"/>
    <w:rsid w:val="001424A7"/>
    <w:rsid w:val="00161DC5"/>
    <w:rsid w:val="00162D63"/>
    <w:rsid w:val="001630D3"/>
    <w:rsid w:val="001674E6"/>
    <w:rsid w:val="001861B2"/>
    <w:rsid w:val="00186756"/>
    <w:rsid w:val="0019219A"/>
    <w:rsid w:val="00195071"/>
    <w:rsid w:val="001A0CCE"/>
    <w:rsid w:val="001A3B78"/>
    <w:rsid w:val="001A4B15"/>
    <w:rsid w:val="001A52BF"/>
    <w:rsid w:val="001A5CFA"/>
    <w:rsid w:val="001A692F"/>
    <w:rsid w:val="001B1F26"/>
    <w:rsid w:val="001B57CB"/>
    <w:rsid w:val="001C06E6"/>
    <w:rsid w:val="001C395F"/>
    <w:rsid w:val="001C5900"/>
    <w:rsid w:val="001C7261"/>
    <w:rsid w:val="001D53EC"/>
    <w:rsid w:val="001E385C"/>
    <w:rsid w:val="001F1FB1"/>
    <w:rsid w:val="0020241F"/>
    <w:rsid w:val="00205F91"/>
    <w:rsid w:val="002255B5"/>
    <w:rsid w:val="00225941"/>
    <w:rsid w:val="00227ED3"/>
    <w:rsid w:val="00234BAB"/>
    <w:rsid w:val="00240652"/>
    <w:rsid w:val="00240D55"/>
    <w:rsid w:val="002437AD"/>
    <w:rsid w:val="00251434"/>
    <w:rsid w:val="00251D86"/>
    <w:rsid w:val="002560FC"/>
    <w:rsid w:val="00260CB1"/>
    <w:rsid w:val="0026158F"/>
    <w:rsid w:val="00263884"/>
    <w:rsid w:val="00264503"/>
    <w:rsid w:val="00265FC6"/>
    <w:rsid w:val="002734A5"/>
    <w:rsid w:val="002752FF"/>
    <w:rsid w:val="0028202D"/>
    <w:rsid w:val="00283564"/>
    <w:rsid w:val="00284626"/>
    <w:rsid w:val="00287DFA"/>
    <w:rsid w:val="0029218A"/>
    <w:rsid w:val="00296CC6"/>
    <w:rsid w:val="002974B2"/>
    <w:rsid w:val="002A2AC6"/>
    <w:rsid w:val="002A4C01"/>
    <w:rsid w:val="002A6DBA"/>
    <w:rsid w:val="002B2679"/>
    <w:rsid w:val="002C02C3"/>
    <w:rsid w:val="002C1CEB"/>
    <w:rsid w:val="002C2CE9"/>
    <w:rsid w:val="002C2DF2"/>
    <w:rsid w:val="002C4B54"/>
    <w:rsid w:val="002D2411"/>
    <w:rsid w:val="002D4E8A"/>
    <w:rsid w:val="002D56D2"/>
    <w:rsid w:val="002D6B0E"/>
    <w:rsid w:val="002E4EB3"/>
    <w:rsid w:val="002E7121"/>
    <w:rsid w:val="002E7DF7"/>
    <w:rsid w:val="002F007F"/>
    <w:rsid w:val="002F0FEC"/>
    <w:rsid w:val="002F13E8"/>
    <w:rsid w:val="002F2E48"/>
    <w:rsid w:val="002F47A9"/>
    <w:rsid w:val="00304B84"/>
    <w:rsid w:val="00310C61"/>
    <w:rsid w:val="003124F3"/>
    <w:rsid w:val="00315F4D"/>
    <w:rsid w:val="00320C6B"/>
    <w:rsid w:val="00321AA9"/>
    <w:rsid w:val="003264F4"/>
    <w:rsid w:val="0033208C"/>
    <w:rsid w:val="00335DE8"/>
    <w:rsid w:val="00336688"/>
    <w:rsid w:val="00336978"/>
    <w:rsid w:val="003408D4"/>
    <w:rsid w:val="00342619"/>
    <w:rsid w:val="00343E09"/>
    <w:rsid w:val="003472DA"/>
    <w:rsid w:val="00353DF1"/>
    <w:rsid w:val="00354668"/>
    <w:rsid w:val="003556B5"/>
    <w:rsid w:val="00355C05"/>
    <w:rsid w:val="00355D39"/>
    <w:rsid w:val="003560EA"/>
    <w:rsid w:val="00357721"/>
    <w:rsid w:val="0036062B"/>
    <w:rsid w:val="00366ECE"/>
    <w:rsid w:val="00367BB6"/>
    <w:rsid w:val="0037589E"/>
    <w:rsid w:val="00380434"/>
    <w:rsid w:val="00381AE8"/>
    <w:rsid w:val="00390637"/>
    <w:rsid w:val="0039126E"/>
    <w:rsid w:val="00394B34"/>
    <w:rsid w:val="0039535C"/>
    <w:rsid w:val="003A401E"/>
    <w:rsid w:val="003A4665"/>
    <w:rsid w:val="003A5411"/>
    <w:rsid w:val="003A7935"/>
    <w:rsid w:val="003B2D05"/>
    <w:rsid w:val="003B7A6B"/>
    <w:rsid w:val="003C05C1"/>
    <w:rsid w:val="003C0BEE"/>
    <w:rsid w:val="003C553C"/>
    <w:rsid w:val="003C6C49"/>
    <w:rsid w:val="003C7366"/>
    <w:rsid w:val="003D0BD9"/>
    <w:rsid w:val="003D1EDE"/>
    <w:rsid w:val="003D50F3"/>
    <w:rsid w:val="003E4298"/>
    <w:rsid w:val="003E5B0E"/>
    <w:rsid w:val="003E5BE4"/>
    <w:rsid w:val="003E7412"/>
    <w:rsid w:val="0040447C"/>
    <w:rsid w:val="004059E3"/>
    <w:rsid w:val="0041345B"/>
    <w:rsid w:val="0042316F"/>
    <w:rsid w:val="00423E9F"/>
    <w:rsid w:val="00424E7C"/>
    <w:rsid w:val="00430D62"/>
    <w:rsid w:val="00430E6A"/>
    <w:rsid w:val="004406C3"/>
    <w:rsid w:val="00442C72"/>
    <w:rsid w:val="004432F6"/>
    <w:rsid w:val="004440B1"/>
    <w:rsid w:val="004446E7"/>
    <w:rsid w:val="004468B2"/>
    <w:rsid w:val="00447B0F"/>
    <w:rsid w:val="00457BB2"/>
    <w:rsid w:val="00460FB1"/>
    <w:rsid w:val="004621A7"/>
    <w:rsid w:val="004628D6"/>
    <w:rsid w:val="00464B28"/>
    <w:rsid w:val="00470747"/>
    <w:rsid w:val="00472042"/>
    <w:rsid w:val="00475D31"/>
    <w:rsid w:val="004762E4"/>
    <w:rsid w:val="00477DB7"/>
    <w:rsid w:val="00480766"/>
    <w:rsid w:val="004839F9"/>
    <w:rsid w:val="004918C0"/>
    <w:rsid w:val="00494580"/>
    <w:rsid w:val="004B2F9A"/>
    <w:rsid w:val="004B2FF4"/>
    <w:rsid w:val="004B30AC"/>
    <w:rsid w:val="004C393A"/>
    <w:rsid w:val="004D3002"/>
    <w:rsid w:val="004D4DD2"/>
    <w:rsid w:val="004E4646"/>
    <w:rsid w:val="004E6D21"/>
    <w:rsid w:val="004F53DD"/>
    <w:rsid w:val="004F7DAD"/>
    <w:rsid w:val="0050176E"/>
    <w:rsid w:val="00516C0D"/>
    <w:rsid w:val="00516DE6"/>
    <w:rsid w:val="005242C0"/>
    <w:rsid w:val="00531F34"/>
    <w:rsid w:val="005321A2"/>
    <w:rsid w:val="00532673"/>
    <w:rsid w:val="005412A6"/>
    <w:rsid w:val="005444BE"/>
    <w:rsid w:val="00546031"/>
    <w:rsid w:val="00553A3C"/>
    <w:rsid w:val="005556A8"/>
    <w:rsid w:val="00562EE1"/>
    <w:rsid w:val="00572A28"/>
    <w:rsid w:val="00577EFF"/>
    <w:rsid w:val="00581BC0"/>
    <w:rsid w:val="0058484C"/>
    <w:rsid w:val="005975EE"/>
    <w:rsid w:val="005A2B5B"/>
    <w:rsid w:val="005A5D7B"/>
    <w:rsid w:val="005B2FAF"/>
    <w:rsid w:val="005B3E98"/>
    <w:rsid w:val="005B7EA4"/>
    <w:rsid w:val="005C2FD5"/>
    <w:rsid w:val="005C4CB6"/>
    <w:rsid w:val="005D4A7D"/>
    <w:rsid w:val="005D63CF"/>
    <w:rsid w:val="005D76FD"/>
    <w:rsid w:val="005E291E"/>
    <w:rsid w:val="005F5F64"/>
    <w:rsid w:val="005F6CFB"/>
    <w:rsid w:val="00605A60"/>
    <w:rsid w:val="00616B27"/>
    <w:rsid w:val="00617ABA"/>
    <w:rsid w:val="00617C40"/>
    <w:rsid w:val="0062541A"/>
    <w:rsid w:val="006278D1"/>
    <w:rsid w:val="00627CC3"/>
    <w:rsid w:val="00630168"/>
    <w:rsid w:val="00630AE1"/>
    <w:rsid w:val="00631A17"/>
    <w:rsid w:val="00635640"/>
    <w:rsid w:val="006407D0"/>
    <w:rsid w:val="00641956"/>
    <w:rsid w:val="00641ECB"/>
    <w:rsid w:val="006422C0"/>
    <w:rsid w:val="006536CC"/>
    <w:rsid w:val="006560E9"/>
    <w:rsid w:val="006634A3"/>
    <w:rsid w:val="00663C9C"/>
    <w:rsid w:val="00665FC6"/>
    <w:rsid w:val="00670145"/>
    <w:rsid w:val="00670D7D"/>
    <w:rsid w:val="00673716"/>
    <w:rsid w:val="00675CDC"/>
    <w:rsid w:val="00676C3A"/>
    <w:rsid w:val="00684B9F"/>
    <w:rsid w:val="006857B5"/>
    <w:rsid w:val="006864F6"/>
    <w:rsid w:val="0068681D"/>
    <w:rsid w:val="0068710B"/>
    <w:rsid w:val="00690921"/>
    <w:rsid w:val="00693B29"/>
    <w:rsid w:val="006A4B92"/>
    <w:rsid w:val="006B0AF2"/>
    <w:rsid w:val="006B37CD"/>
    <w:rsid w:val="006B5672"/>
    <w:rsid w:val="006B6D41"/>
    <w:rsid w:val="006C046F"/>
    <w:rsid w:val="006C0740"/>
    <w:rsid w:val="006C2E59"/>
    <w:rsid w:val="006C439E"/>
    <w:rsid w:val="006C730D"/>
    <w:rsid w:val="006C784A"/>
    <w:rsid w:val="006D1848"/>
    <w:rsid w:val="006F02FE"/>
    <w:rsid w:val="00707356"/>
    <w:rsid w:val="00720946"/>
    <w:rsid w:val="00720D75"/>
    <w:rsid w:val="00721B4D"/>
    <w:rsid w:val="00721C75"/>
    <w:rsid w:val="00724312"/>
    <w:rsid w:val="00731546"/>
    <w:rsid w:val="00736AC3"/>
    <w:rsid w:val="00737637"/>
    <w:rsid w:val="00740EE4"/>
    <w:rsid w:val="00744FF7"/>
    <w:rsid w:val="007457D1"/>
    <w:rsid w:val="007503EE"/>
    <w:rsid w:val="00752D39"/>
    <w:rsid w:val="00757EE6"/>
    <w:rsid w:val="0076196E"/>
    <w:rsid w:val="00762640"/>
    <w:rsid w:val="00762A84"/>
    <w:rsid w:val="00763D9E"/>
    <w:rsid w:val="007715C5"/>
    <w:rsid w:val="00777548"/>
    <w:rsid w:val="00784D87"/>
    <w:rsid w:val="007922BD"/>
    <w:rsid w:val="00795707"/>
    <w:rsid w:val="007A12B1"/>
    <w:rsid w:val="007A3C52"/>
    <w:rsid w:val="007B0FB2"/>
    <w:rsid w:val="007B1F31"/>
    <w:rsid w:val="007B303E"/>
    <w:rsid w:val="007C03CB"/>
    <w:rsid w:val="007C49CD"/>
    <w:rsid w:val="007C6401"/>
    <w:rsid w:val="007C7485"/>
    <w:rsid w:val="007D0DDF"/>
    <w:rsid w:val="007D11A5"/>
    <w:rsid w:val="007D1531"/>
    <w:rsid w:val="007D2E2C"/>
    <w:rsid w:val="007D3055"/>
    <w:rsid w:val="007E204B"/>
    <w:rsid w:val="007E2D96"/>
    <w:rsid w:val="007E457A"/>
    <w:rsid w:val="007E6883"/>
    <w:rsid w:val="007F0953"/>
    <w:rsid w:val="007F249D"/>
    <w:rsid w:val="007F51C2"/>
    <w:rsid w:val="007F6884"/>
    <w:rsid w:val="008027C0"/>
    <w:rsid w:val="008063EA"/>
    <w:rsid w:val="008064C9"/>
    <w:rsid w:val="008108D2"/>
    <w:rsid w:val="00810AE3"/>
    <w:rsid w:val="00810C52"/>
    <w:rsid w:val="008115D5"/>
    <w:rsid w:val="008158A8"/>
    <w:rsid w:val="00830348"/>
    <w:rsid w:val="00832142"/>
    <w:rsid w:val="008338FF"/>
    <w:rsid w:val="00834D46"/>
    <w:rsid w:val="00835DB2"/>
    <w:rsid w:val="00837D56"/>
    <w:rsid w:val="00837F09"/>
    <w:rsid w:val="00843BFD"/>
    <w:rsid w:val="00845A8C"/>
    <w:rsid w:val="00850A9B"/>
    <w:rsid w:val="00850D73"/>
    <w:rsid w:val="00853927"/>
    <w:rsid w:val="008548ED"/>
    <w:rsid w:val="008549EB"/>
    <w:rsid w:val="00854C93"/>
    <w:rsid w:val="00855166"/>
    <w:rsid w:val="00864B57"/>
    <w:rsid w:val="00864BC0"/>
    <w:rsid w:val="0086562E"/>
    <w:rsid w:val="00865A67"/>
    <w:rsid w:val="00872757"/>
    <w:rsid w:val="0087538D"/>
    <w:rsid w:val="00882C23"/>
    <w:rsid w:val="008874DD"/>
    <w:rsid w:val="008908F4"/>
    <w:rsid w:val="008909D3"/>
    <w:rsid w:val="00890E86"/>
    <w:rsid w:val="0089417D"/>
    <w:rsid w:val="0089757D"/>
    <w:rsid w:val="00897845"/>
    <w:rsid w:val="008A6475"/>
    <w:rsid w:val="008B0AEC"/>
    <w:rsid w:val="008B2197"/>
    <w:rsid w:val="008B7FC2"/>
    <w:rsid w:val="008C141A"/>
    <w:rsid w:val="008C4BC5"/>
    <w:rsid w:val="008D2AC0"/>
    <w:rsid w:val="008D5C4C"/>
    <w:rsid w:val="008E3569"/>
    <w:rsid w:val="008E4C8D"/>
    <w:rsid w:val="008F5449"/>
    <w:rsid w:val="00901573"/>
    <w:rsid w:val="00901F29"/>
    <w:rsid w:val="0090492D"/>
    <w:rsid w:val="00914BC6"/>
    <w:rsid w:val="00923911"/>
    <w:rsid w:val="009251BF"/>
    <w:rsid w:val="00925FC5"/>
    <w:rsid w:val="00930AB7"/>
    <w:rsid w:val="0093160D"/>
    <w:rsid w:val="00931B7B"/>
    <w:rsid w:val="0093388A"/>
    <w:rsid w:val="00935606"/>
    <w:rsid w:val="00936082"/>
    <w:rsid w:val="009416DE"/>
    <w:rsid w:val="00942B7C"/>
    <w:rsid w:val="00943031"/>
    <w:rsid w:val="0094383A"/>
    <w:rsid w:val="00943C9D"/>
    <w:rsid w:val="00946133"/>
    <w:rsid w:val="009504ED"/>
    <w:rsid w:val="00951893"/>
    <w:rsid w:val="00954DF2"/>
    <w:rsid w:val="0095545B"/>
    <w:rsid w:val="009602EA"/>
    <w:rsid w:val="00966FA4"/>
    <w:rsid w:val="0097036A"/>
    <w:rsid w:val="00971F01"/>
    <w:rsid w:val="00977DD0"/>
    <w:rsid w:val="009806B9"/>
    <w:rsid w:val="009810F0"/>
    <w:rsid w:val="00983406"/>
    <w:rsid w:val="00983E73"/>
    <w:rsid w:val="00986E0A"/>
    <w:rsid w:val="00996157"/>
    <w:rsid w:val="00996585"/>
    <w:rsid w:val="009965D1"/>
    <w:rsid w:val="009A0FE7"/>
    <w:rsid w:val="009B0B84"/>
    <w:rsid w:val="009B166F"/>
    <w:rsid w:val="009B52FF"/>
    <w:rsid w:val="009B7CA9"/>
    <w:rsid w:val="009C0673"/>
    <w:rsid w:val="009C12B0"/>
    <w:rsid w:val="009C474B"/>
    <w:rsid w:val="009D1007"/>
    <w:rsid w:val="009D23A4"/>
    <w:rsid w:val="009D7B12"/>
    <w:rsid w:val="009E0289"/>
    <w:rsid w:val="009E047D"/>
    <w:rsid w:val="009E5DF7"/>
    <w:rsid w:val="009F1822"/>
    <w:rsid w:val="009F3637"/>
    <w:rsid w:val="009F79A7"/>
    <w:rsid w:val="009F7AF7"/>
    <w:rsid w:val="00A0242B"/>
    <w:rsid w:val="00A0454D"/>
    <w:rsid w:val="00A04AEA"/>
    <w:rsid w:val="00A13084"/>
    <w:rsid w:val="00A20B21"/>
    <w:rsid w:val="00A26DEB"/>
    <w:rsid w:val="00A31FAF"/>
    <w:rsid w:val="00A335AD"/>
    <w:rsid w:val="00A350D4"/>
    <w:rsid w:val="00A41F53"/>
    <w:rsid w:val="00A44669"/>
    <w:rsid w:val="00A44FA9"/>
    <w:rsid w:val="00A46F22"/>
    <w:rsid w:val="00A507B7"/>
    <w:rsid w:val="00A5479F"/>
    <w:rsid w:val="00A57270"/>
    <w:rsid w:val="00A67463"/>
    <w:rsid w:val="00A70D44"/>
    <w:rsid w:val="00A70F6B"/>
    <w:rsid w:val="00A7317A"/>
    <w:rsid w:val="00A77D41"/>
    <w:rsid w:val="00A77D4C"/>
    <w:rsid w:val="00A96906"/>
    <w:rsid w:val="00AA1031"/>
    <w:rsid w:val="00AA22BD"/>
    <w:rsid w:val="00AA3A1C"/>
    <w:rsid w:val="00AA3E74"/>
    <w:rsid w:val="00AB3325"/>
    <w:rsid w:val="00AB364B"/>
    <w:rsid w:val="00AC0D80"/>
    <w:rsid w:val="00AC4E22"/>
    <w:rsid w:val="00AD009E"/>
    <w:rsid w:val="00AD47BF"/>
    <w:rsid w:val="00AD5795"/>
    <w:rsid w:val="00AD5819"/>
    <w:rsid w:val="00AD5B1D"/>
    <w:rsid w:val="00AD6BC8"/>
    <w:rsid w:val="00AE2DD1"/>
    <w:rsid w:val="00AE562F"/>
    <w:rsid w:val="00AE690D"/>
    <w:rsid w:val="00AE70BB"/>
    <w:rsid w:val="00AF00C9"/>
    <w:rsid w:val="00AF2074"/>
    <w:rsid w:val="00AF4B56"/>
    <w:rsid w:val="00AF5E72"/>
    <w:rsid w:val="00AF6C0D"/>
    <w:rsid w:val="00AF7A7C"/>
    <w:rsid w:val="00B053D4"/>
    <w:rsid w:val="00B068A6"/>
    <w:rsid w:val="00B06B91"/>
    <w:rsid w:val="00B07B01"/>
    <w:rsid w:val="00B1001D"/>
    <w:rsid w:val="00B13F36"/>
    <w:rsid w:val="00B16C7E"/>
    <w:rsid w:val="00B17A51"/>
    <w:rsid w:val="00B211FC"/>
    <w:rsid w:val="00B22154"/>
    <w:rsid w:val="00B221E3"/>
    <w:rsid w:val="00B23B9F"/>
    <w:rsid w:val="00B26015"/>
    <w:rsid w:val="00B30815"/>
    <w:rsid w:val="00B30B3D"/>
    <w:rsid w:val="00B337DC"/>
    <w:rsid w:val="00B348E8"/>
    <w:rsid w:val="00B45AEE"/>
    <w:rsid w:val="00B46E9D"/>
    <w:rsid w:val="00B4718D"/>
    <w:rsid w:val="00B501AE"/>
    <w:rsid w:val="00B50722"/>
    <w:rsid w:val="00B5147B"/>
    <w:rsid w:val="00B51E62"/>
    <w:rsid w:val="00B57CAD"/>
    <w:rsid w:val="00B65807"/>
    <w:rsid w:val="00B66A67"/>
    <w:rsid w:val="00B67D09"/>
    <w:rsid w:val="00B72BA4"/>
    <w:rsid w:val="00B7352A"/>
    <w:rsid w:val="00B74899"/>
    <w:rsid w:val="00B7518F"/>
    <w:rsid w:val="00B80437"/>
    <w:rsid w:val="00B81EA9"/>
    <w:rsid w:val="00B820FF"/>
    <w:rsid w:val="00B85DE1"/>
    <w:rsid w:val="00B871D3"/>
    <w:rsid w:val="00B902C5"/>
    <w:rsid w:val="00B93E3D"/>
    <w:rsid w:val="00B95019"/>
    <w:rsid w:val="00BA2CF0"/>
    <w:rsid w:val="00BA4B23"/>
    <w:rsid w:val="00BA4FC2"/>
    <w:rsid w:val="00BB38FB"/>
    <w:rsid w:val="00BC1A50"/>
    <w:rsid w:val="00BC3C7E"/>
    <w:rsid w:val="00BC6705"/>
    <w:rsid w:val="00BD6CCA"/>
    <w:rsid w:val="00BD752D"/>
    <w:rsid w:val="00BE72D3"/>
    <w:rsid w:val="00BF2205"/>
    <w:rsid w:val="00BF3602"/>
    <w:rsid w:val="00BF4E2F"/>
    <w:rsid w:val="00BF4F38"/>
    <w:rsid w:val="00C00303"/>
    <w:rsid w:val="00C01469"/>
    <w:rsid w:val="00C03886"/>
    <w:rsid w:val="00C041AB"/>
    <w:rsid w:val="00C04F8E"/>
    <w:rsid w:val="00C05FA6"/>
    <w:rsid w:val="00C063AB"/>
    <w:rsid w:val="00C12CBD"/>
    <w:rsid w:val="00C12F51"/>
    <w:rsid w:val="00C16710"/>
    <w:rsid w:val="00C16711"/>
    <w:rsid w:val="00C224DB"/>
    <w:rsid w:val="00C30DCD"/>
    <w:rsid w:val="00C32413"/>
    <w:rsid w:val="00C3617C"/>
    <w:rsid w:val="00C36449"/>
    <w:rsid w:val="00C40D4C"/>
    <w:rsid w:val="00C42022"/>
    <w:rsid w:val="00C42BEB"/>
    <w:rsid w:val="00C501F3"/>
    <w:rsid w:val="00C517A1"/>
    <w:rsid w:val="00C52C8D"/>
    <w:rsid w:val="00C5371C"/>
    <w:rsid w:val="00C53E9D"/>
    <w:rsid w:val="00C543D6"/>
    <w:rsid w:val="00C60486"/>
    <w:rsid w:val="00C652D5"/>
    <w:rsid w:val="00C73123"/>
    <w:rsid w:val="00C82EF2"/>
    <w:rsid w:val="00C86452"/>
    <w:rsid w:val="00C96A42"/>
    <w:rsid w:val="00C97934"/>
    <w:rsid w:val="00CA20C6"/>
    <w:rsid w:val="00CA6DE9"/>
    <w:rsid w:val="00CB1141"/>
    <w:rsid w:val="00CC0446"/>
    <w:rsid w:val="00CC46E2"/>
    <w:rsid w:val="00CC6052"/>
    <w:rsid w:val="00CD5D21"/>
    <w:rsid w:val="00CE2A02"/>
    <w:rsid w:val="00CF098A"/>
    <w:rsid w:val="00CF1CAC"/>
    <w:rsid w:val="00CF2317"/>
    <w:rsid w:val="00CF51EB"/>
    <w:rsid w:val="00CF6D07"/>
    <w:rsid w:val="00D04E5F"/>
    <w:rsid w:val="00D16002"/>
    <w:rsid w:val="00D16CD4"/>
    <w:rsid w:val="00D210E2"/>
    <w:rsid w:val="00D21B0B"/>
    <w:rsid w:val="00D22FA7"/>
    <w:rsid w:val="00D26F42"/>
    <w:rsid w:val="00D32056"/>
    <w:rsid w:val="00D36C8A"/>
    <w:rsid w:val="00D422E8"/>
    <w:rsid w:val="00D4277A"/>
    <w:rsid w:val="00D42BE1"/>
    <w:rsid w:val="00D52D58"/>
    <w:rsid w:val="00D53915"/>
    <w:rsid w:val="00D57C8F"/>
    <w:rsid w:val="00D65F80"/>
    <w:rsid w:val="00D733B6"/>
    <w:rsid w:val="00D737A9"/>
    <w:rsid w:val="00D74A66"/>
    <w:rsid w:val="00D762DE"/>
    <w:rsid w:val="00D82D14"/>
    <w:rsid w:val="00D83314"/>
    <w:rsid w:val="00D84954"/>
    <w:rsid w:val="00D87D1A"/>
    <w:rsid w:val="00D900EA"/>
    <w:rsid w:val="00D91F70"/>
    <w:rsid w:val="00D923E0"/>
    <w:rsid w:val="00D96EBB"/>
    <w:rsid w:val="00DA0A5F"/>
    <w:rsid w:val="00DB37F9"/>
    <w:rsid w:val="00DB3DA0"/>
    <w:rsid w:val="00DB47BE"/>
    <w:rsid w:val="00DB4F25"/>
    <w:rsid w:val="00DC1F2F"/>
    <w:rsid w:val="00DC266B"/>
    <w:rsid w:val="00DC5154"/>
    <w:rsid w:val="00DC7EEB"/>
    <w:rsid w:val="00DD19C8"/>
    <w:rsid w:val="00DD7881"/>
    <w:rsid w:val="00DE1516"/>
    <w:rsid w:val="00DE1D1B"/>
    <w:rsid w:val="00DE201C"/>
    <w:rsid w:val="00DE5BF4"/>
    <w:rsid w:val="00DE6C05"/>
    <w:rsid w:val="00DF0AC9"/>
    <w:rsid w:val="00DF0F35"/>
    <w:rsid w:val="00DF2486"/>
    <w:rsid w:val="00DF3A37"/>
    <w:rsid w:val="00DF49B4"/>
    <w:rsid w:val="00DF4F8E"/>
    <w:rsid w:val="00E0248D"/>
    <w:rsid w:val="00E0518B"/>
    <w:rsid w:val="00E074C9"/>
    <w:rsid w:val="00E10001"/>
    <w:rsid w:val="00E101F3"/>
    <w:rsid w:val="00E15F7D"/>
    <w:rsid w:val="00E2672A"/>
    <w:rsid w:val="00E26D43"/>
    <w:rsid w:val="00E33765"/>
    <w:rsid w:val="00E35853"/>
    <w:rsid w:val="00E35DA8"/>
    <w:rsid w:val="00E37C86"/>
    <w:rsid w:val="00E5339B"/>
    <w:rsid w:val="00E537CF"/>
    <w:rsid w:val="00E5535A"/>
    <w:rsid w:val="00E60AB7"/>
    <w:rsid w:val="00E64A18"/>
    <w:rsid w:val="00E65A53"/>
    <w:rsid w:val="00E65BB1"/>
    <w:rsid w:val="00E6692D"/>
    <w:rsid w:val="00E70585"/>
    <w:rsid w:val="00E71D73"/>
    <w:rsid w:val="00E75448"/>
    <w:rsid w:val="00E77541"/>
    <w:rsid w:val="00E8096B"/>
    <w:rsid w:val="00E83FB2"/>
    <w:rsid w:val="00E8489F"/>
    <w:rsid w:val="00E85600"/>
    <w:rsid w:val="00E85C18"/>
    <w:rsid w:val="00E95EEE"/>
    <w:rsid w:val="00E97A94"/>
    <w:rsid w:val="00EA166D"/>
    <w:rsid w:val="00EA4D72"/>
    <w:rsid w:val="00EB6870"/>
    <w:rsid w:val="00EC04B6"/>
    <w:rsid w:val="00EC5129"/>
    <w:rsid w:val="00EC690C"/>
    <w:rsid w:val="00ED0305"/>
    <w:rsid w:val="00ED0C04"/>
    <w:rsid w:val="00ED1A85"/>
    <w:rsid w:val="00ED3563"/>
    <w:rsid w:val="00ED7D62"/>
    <w:rsid w:val="00EE340B"/>
    <w:rsid w:val="00EE69B8"/>
    <w:rsid w:val="00EE6D1F"/>
    <w:rsid w:val="00EE7B7A"/>
    <w:rsid w:val="00EF0ED0"/>
    <w:rsid w:val="00EF2482"/>
    <w:rsid w:val="00EF4537"/>
    <w:rsid w:val="00EF6CDA"/>
    <w:rsid w:val="00EF6FFC"/>
    <w:rsid w:val="00F02852"/>
    <w:rsid w:val="00F05620"/>
    <w:rsid w:val="00F060B5"/>
    <w:rsid w:val="00F142E0"/>
    <w:rsid w:val="00F15A61"/>
    <w:rsid w:val="00F16D17"/>
    <w:rsid w:val="00F21148"/>
    <w:rsid w:val="00F33DB6"/>
    <w:rsid w:val="00F36E30"/>
    <w:rsid w:val="00F414E8"/>
    <w:rsid w:val="00F473E6"/>
    <w:rsid w:val="00F51292"/>
    <w:rsid w:val="00F574F3"/>
    <w:rsid w:val="00F77C10"/>
    <w:rsid w:val="00F80D57"/>
    <w:rsid w:val="00F84491"/>
    <w:rsid w:val="00F85055"/>
    <w:rsid w:val="00F85398"/>
    <w:rsid w:val="00F9457F"/>
    <w:rsid w:val="00F945D9"/>
    <w:rsid w:val="00F96A77"/>
    <w:rsid w:val="00F9747F"/>
    <w:rsid w:val="00FA1A3B"/>
    <w:rsid w:val="00FA2EA5"/>
    <w:rsid w:val="00FA36A4"/>
    <w:rsid w:val="00FA734A"/>
    <w:rsid w:val="00FB0CBC"/>
    <w:rsid w:val="00FB2577"/>
    <w:rsid w:val="00FC3D23"/>
    <w:rsid w:val="00FD16B7"/>
    <w:rsid w:val="00FE065A"/>
    <w:rsid w:val="00FE165C"/>
    <w:rsid w:val="00FE230F"/>
    <w:rsid w:val="00FE259B"/>
    <w:rsid w:val="00FE2D11"/>
    <w:rsid w:val="00FF37A0"/>
    <w:rsid w:val="00FF7918"/>
    <w:rsid w:val="016CED4B"/>
    <w:rsid w:val="01AE7B94"/>
    <w:rsid w:val="01CFED4E"/>
    <w:rsid w:val="01DC9395"/>
    <w:rsid w:val="01F8E6F8"/>
    <w:rsid w:val="0268FBAD"/>
    <w:rsid w:val="02BD3F34"/>
    <w:rsid w:val="02E566B7"/>
    <w:rsid w:val="030D0557"/>
    <w:rsid w:val="044F0909"/>
    <w:rsid w:val="04776343"/>
    <w:rsid w:val="050716F8"/>
    <w:rsid w:val="0566D144"/>
    <w:rsid w:val="05D140B6"/>
    <w:rsid w:val="061D7883"/>
    <w:rsid w:val="063227DB"/>
    <w:rsid w:val="0650B8B6"/>
    <w:rsid w:val="0676B388"/>
    <w:rsid w:val="06DE3E5A"/>
    <w:rsid w:val="07559EB7"/>
    <w:rsid w:val="079B4247"/>
    <w:rsid w:val="079D2419"/>
    <w:rsid w:val="07CC6D64"/>
    <w:rsid w:val="08019741"/>
    <w:rsid w:val="08259413"/>
    <w:rsid w:val="0830FE1E"/>
    <w:rsid w:val="08B94513"/>
    <w:rsid w:val="0961CBF5"/>
    <w:rsid w:val="096A5AF3"/>
    <w:rsid w:val="09B10763"/>
    <w:rsid w:val="09D6C4E6"/>
    <w:rsid w:val="0A1F1B03"/>
    <w:rsid w:val="0A506E92"/>
    <w:rsid w:val="0A86FD38"/>
    <w:rsid w:val="0B02665F"/>
    <w:rsid w:val="0B193C02"/>
    <w:rsid w:val="0B501459"/>
    <w:rsid w:val="0B5757AD"/>
    <w:rsid w:val="0BA4D1F8"/>
    <w:rsid w:val="0BCEC2BB"/>
    <w:rsid w:val="0BE2EDEB"/>
    <w:rsid w:val="0BE97568"/>
    <w:rsid w:val="0C7F23B2"/>
    <w:rsid w:val="0CA95E59"/>
    <w:rsid w:val="0CAF2A21"/>
    <w:rsid w:val="0CE6F5F9"/>
    <w:rsid w:val="0D009BB6"/>
    <w:rsid w:val="0D6B687A"/>
    <w:rsid w:val="0DCCB400"/>
    <w:rsid w:val="0DDCF8B2"/>
    <w:rsid w:val="0E4451FF"/>
    <w:rsid w:val="0E513D5D"/>
    <w:rsid w:val="0E76064A"/>
    <w:rsid w:val="0E8F3C5E"/>
    <w:rsid w:val="0EF0A165"/>
    <w:rsid w:val="0F21A729"/>
    <w:rsid w:val="0F27B30A"/>
    <w:rsid w:val="0F72B460"/>
    <w:rsid w:val="0FDCE102"/>
    <w:rsid w:val="0FEBAB38"/>
    <w:rsid w:val="0FFC4CD1"/>
    <w:rsid w:val="100785E9"/>
    <w:rsid w:val="103CFA07"/>
    <w:rsid w:val="10435433"/>
    <w:rsid w:val="10E7127E"/>
    <w:rsid w:val="1136D7CF"/>
    <w:rsid w:val="1198FE60"/>
    <w:rsid w:val="126D4C7F"/>
    <w:rsid w:val="12A60CE7"/>
    <w:rsid w:val="130D8A1B"/>
    <w:rsid w:val="131537BA"/>
    <w:rsid w:val="13655184"/>
    <w:rsid w:val="1365A9E0"/>
    <w:rsid w:val="13747C46"/>
    <w:rsid w:val="137B8B36"/>
    <w:rsid w:val="13B5F460"/>
    <w:rsid w:val="13DBD6FA"/>
    <w:rsid w:val="1413ED0F"/>
    <w:rsid w:val="143597AB"/>
    <w:rsid w:val="143AD2DA"/>
    <w:rsid w:val="1474A82A"/>
    <w:rsid w:val="1478D053"/>
    <w:rsid w:val="14A4129A"/>
    <w:rsid w:val="14C5E25C"/>
    <w:rsid w:val="14CFC278"/>
    <w:rsid w:val="14F00B14"/>
    <w:rsid w:val="1593CF6B"/>
    <w:rsid w:val="15D27ABB"/>
    <w:rsid w:val="15DC10FD"/>
    <w:rsid w:val="163996E5"/>
    <w:rsid w:val="16613D94"/>
    <w:rsid w:val="166CA378"/>
    <w:rsid w:val="16A874B1"/>
    <w:rsid w:val="16B71727"/>
    <w:rsid w:val="1715D16D"/>
    <w:rsid w:val="173B7403"/>
    <w:rsid w:val="180F7B92"/>
    <w:rsid w:val="18150DC1"/>
    <w:rsid w:val="181F9C05"/>
    <w:rsid w:val="183CA48E"/>
    <w:rsid w:val="184A8442"/>
    <w:rsid w:val="18A303E8"/>
    <w:rsid w:val="18A52611"/>
    <w:rsid w:val="18C45770"/>
    <w:rsid w:val="18E76263"/>
    <w:rsid w:val="199E186A"/>
    <w:rsid w:val="1A349606"/>
    <w:rsid w:val="1A7A6B6F"/>
    <w:rsid w:val="1AD88533"/>
    <w:rsid w:val="1ADD6EF2"/>
    <w:rsid w:val="1B267416"/>
    <w:rsid w:val="1B543FEC"/>
    <w:rsid w:val="1B67509A"/>
    <w:rsid w:val="1B77A031"/>
    <w:rsid w:val="1B8CF4A0"/>
    <w:rsid w:val="1B8D38C6"/>
    <w:rsid w:val="1C3C8E27"/>
    <w:rsid w:val="1CA147D3"/>
    <w:rsid w:val="1CE4B41B"/>
    <w:rsid w:val="1D2AFBE4"/>
    <w:rsid w:val="1D4B4697"/>
    <w:rsid w:val="1E6A011D"/>
    <w:rsid w:val="1E89E06D"/>
    <w:rsid w:val="1ECA0C6E"/>
    <w:rsid w:val="1ECD10AA"/>
    <w:rsid w:val="1F1D6E50"/>
    <w:rsid w:val="1FA3F72F"/>
    <w:rsid w:val="1FADCF53"/>
    <w:rsid w:val="207EDCC7"/>
    <w:rsid w:val="2095388E"/>
    <w:rsid w:val="209C70CC"/>
    <w:rsid w:val="209C79AB"/>
    <w:rsid w:val="20E43B0B"/>
    <w:rsid w:val="20E6690C"/>
    <w:rsid w:val="2105F73F"/>
    <w:rsid w:val="2152B90A"/>
    <w:rsid w:val="2170BC14"/>
    <w:rsid w:val="21A5B68E"/>
    <w:rsid w:val="21AE614B"/>
    <w:rsid w:val="21ECAF12"/>
    <w:rsid w:val="228703DC"/>
    <w:rsid w:val="22D516E1"/>
    <w:rsid w:val="22FF0231"/>
    <w:rsid w:val="2356DBF2"/>
    <w:rsid w:val="236380B0"/>
    <w:rsid w:val="2420BF60"/>
    <w:rsid w:val="2433C99F"/>
    <w:rsid w:val="24386B00"/>
    <w:rsid w:val="24450916"/>
    <w:rsid w:val="2468D4E0"/>
    <w:rsid w:val="2480D3B5"/>
    <w:rsid w:val="24D51340"/>
    <w:rsid w:val="24FA9588"/>
    <w:rsid w:val="2589A602"/>
    <w:rsid w:val="2592820E"/>
    <w:rsid w:val="25D10E7A"/>
    <w:rsid w:val="25D2F3FB"/>
    <w:rsid w:val="26766234"/>
    <w:rsid w:val="2685A671"/>
    <w:rsid w:val="268E2EF7"/>
    <w:rsid w:val="26AAA82A"/>
    <w:rsid w:val="2706CB8B"/>
    <w:rsid w:val="272C9D80"/>
    <w:rsid w:val="274937A8"/>
    <w:rsid w:val="27A9A980"/>
    <w:rsid w:val="27F95288"/>
    <w:rsid w:val="286EE78F"/>
    <w:rsid w:val="28F28BDF"/>
    <w:rsid w:val="293B7DE1"/>
    <w:rsid w:val="293F2339"/>
    <w:rsid w:val="296F1DA4"/>
    <w:rsid w:val="297FCCE2"/>
    <w:rsid w:val="2B52E283"/>
    <w:rsid w:val="2B812D43"/>
    <w:rsid w:val="2BF82A98"/>
    <w:rsid w:val="2C9AAB44"/>
    <w:rsid w:val="2CB4884D"/>
    <w:rsid w:val="2CFBCE90"/>
    <w:rsid w:val="2D529A35"/>
    <w:rsid w:val="2D7C4C18"/>
    <w:rsid w:val="2D9C32B3"/>
    <w:rsid w:val="2DA5F38E"/>
    <w:rsid w:val="2E024621"/>
    <w:rsid w:val="2E1282A0"/>
    <w:rsid w:val="2E58359F"/>
    <w:rsid w:val="2EE0F3F8"/>
    <w:rsid w:val="2F26FF29"/>
    <w:rsid w:val="2F33D8D4"/>
    <w:rsid w:val="2F9FE2A8"/>
    <w:rsid w:val="3016024C"/>
    <w:rsid w:val="30568B10"/>
    <w:rsid w:val="3071FE10"/>
    <w:rsid w:val="3072BC78"/>
    <w:rsid w:val="308039AB"/>
    <w:rsid w:val="30BC0AB7"/>
    <w:rsid w:val="30D01ADF"/>
    <w:rsid w:val="313D73E1"/>
    <w:rsid w:val="315D0BED"/>
    <w:rsid w:val="316BCB15"/>
    <w:rsid w:val="319EC75F"/>
    <w:rsid w:val="31BC645A"/>
    <w:rsid w:val="31F10920"/>
    <w:rsid w:val="3218E162"/>
    <w:rsid w:val="324CD867"/>
    <w:rsid w:val="327AD41E"/>
    <w:rsid w:val="33103600"/>
    <w:rsid w:val="33357FEA"/>
    <w:rsid w:val="334B8D2E"/>
    <w:rsid w:val="337DCFB9"/>
    <w:rsid w:val="33A8E65E"/>
    <w:rsid w:val="33F9FD8A"/>
    <w:rsid w:val="346C834C"/>
    <w:rsid w:val="34921EA3"/>
    <w:rsid w:val="34BC1CDA"/>
    <w:rsid w:val="34C7056C"/>
    <w:rsid w:val="34EF3552"/>
    <w:rsid w:val="352972A8"/>
    <w:rsid w:val="356BBADD"/>
    <w:rsid w:val="3572EDD8"/>
    <w:rsid w:val="35749567"/>
    <w:rsid w:val="359D27BD"/>
    <w:rsid w:val="35CDCF10"/>
    <w:rsid w:val="35CE47F6"/>
    <w:rsid w:val="3650F78D"/>
    <w:rsid w:val="369BBB7D"/>
    <w:rsid w:val="36E40517"/>
    <w:rsid w:val="36EDB139"/>
    <w:rsid w:val="37622DAF"/>
    <w:rsid w:val="37E89899"/>
    <w:rsid w:val="383E600D"/>
    <w:rsid w:val="38676FBA"/>
    <w:rsid w:val="3888B77E"/>
    <w:rsid w:val="38CF803E"/>
    <w:rsid w:val="38F9DE60"/>
    <w:rsid w:val="39192DE9"/>
    <w:rsid w:val="39C23BDD"/>
    <w:rsid w:val="39CE7141"/>
    <w:rsid w:val="3A0F99BB"/>
    <w:rsid w:val="3A6D82A9"/>
    <w:rsid w:val="3B082A87"/>
    <w:rsid w:val="3BF292C0"/>
    <w:rsid w:val="3C749952"/>
    <w:rsid w:val="3C7A42A0"/>
    <w:rsid w:val="3C7C4A38"/>
    <w:rsid w:val="3CB4268E"/>
    <w:rsid w:val="3CD91468"/>
    <w:rsid w:val="3D1E10B4"/>
    <w:rsid w:val="3D3063FD"/>
    <w:rsid w:val="3D449120"/>
    <w:rsid w:val="3D6B130A"/>
    <w:rsid w:val="3E5AD11D"/>
    <w:rsid w:val="3E71AB18"/>
    <w:rsid w:val="3EAFB159"/>
    <w:rsid w:val="3EBA73FE"/>
    <w:rsid w:val="3EC36BEC"/>
    <w:rsid w:val="3EC3E432"/>
    <w:rsid w:val="3ECCE58C"/>
    <w:rsid w:val="3ED82A71"/>
    <w:rsid w:val="3F44FB92"/>
    <w:rsid w:val="3F77AB49"/>
    <w:rsid w:val="3F898163"/>
    <w:rsid w:val="3FC360A0"/>
    <w:rsid w:val="3FC74E38"/>
    <w:rsid w:val="3FC86203"/>
    <w:rsid w:val="3FCFAF94"/>
    <w:rsid w:val="404C7EBC"/>
    <w:rsid w:val="4062AFF3"/>
    <w:rsid w:val="40971167"/>
    <w:rsid w:val="40A0C4C8"/>
    <w:rsid w:val="40C5702D"/>
    <w:rsid w:val="40D477BF"/>
    <w:rsid w:val="40D64542"/>
    <w:rsid w:val="4161B69B"/>
    <w:rsid w:val="41934620"/>
    <w:rsid w:val="428CA836"/>
    <w:rsid w:val="42B56087"/>
    <w:rsid w:val="4329DD0F"/>
    <w:rsid w:val="43B1740B"/>
    <w:rsid w:val="43DF0AB3"/>
    <w:rsid w:val="43E1F26D"/>
    <w:rsid w:val="43EF7BB1"/>
    <w:rsid w:val="444F4F22"/>
    <w:rsid w:val="4462AA36"/>
    <w:rsid w:val="448DCD87"/>
    <w:rsid w:val="44E2C009"/>
    <w:rsid w:val="4506370E"/>
    <w:rsid w:val="452A36D1"/>
    <w:rsid w:val="45479702"/>
    <w:rsid w:val="454C3227"/>
    <w:rsid w:val="454E0C6F"/>
    <w:rsid w:val="45576FF0"/>
    <w:rsid w:val="464A7DEA"/>
    <w:rsid w:val="468C7265"/>
    <w:rsid w:val="46E6AA3E"/>
    <w:rsid w:val="470003E7"/>
    <w:rsid w:val="4727F87E"/>
    <w:rsid w:val="47435CE8"/>
    <w:rsid w:val="474CC0FD"/>
    <w:rsid w:val="4759AD97"/>
    <w:rsid w:val="47652D37"/>
    <w:rsid w:val="4767C45F"/>
    <w:rsid w:val="4771BDEF"/>
    <w:rsid w:val="477622DC"/>
    <w:rsid w:val="483526BA"/>
    <w:rsid w:val="4889A0DC"/>
    <w:rsid w:val="488CE639"/>
    <w:rsid w:val="48D2F539"/>
    <w:rsid w:val="491C84D9"/>
    <w:rsid w:val="493DC72D"/>
    <w:rsid w:val="49937D74"/>
    <w:rsid w:val="4A227C53"/>
    <w:rsid w:val="4ACB2291"/>
    <w:rsid w:val="4AEAC920"/>
    <w:rsid w:val="4B04B00B"/>
    <w:rsid w:val="4B368D3B"/>
    <w:rsid w:val="4B5D218F"/>
    <w:rsid w:val="4B916061"/>
    <w:rsid w:val="4B9FFD13"/>
    <w:rsid w:val="4BC2C221"/>
    <w:rsid w:val="4C00CF85"/>
    <w:rsid w:val="4C9F8D08"/>
    <w:rsid w:val="4CB9FA26"/>
    <w:rsid w:val="4CBEF8CC"/>
    <w:rsid w:val="4CCA84A9"/>
    <w:rsid w:val="4CCBB8E0"/>
    <w:rsid w:val="4CCC7495"/>
    <w:rsid w:val="4D597A3F"/>
    <w:rsid w:val="4DE63CBA"/>
    <w:rsid w:val="4DEB1762"/>
    <w:rsid w:val="4DFB0284"/>
    <w:rsid w:val="4E8459BF"/>
    <w:rsid w:val="4EA21187"/>
    <w:rsid w:val="4EBA3F9F"/>
    <w:rsid w:val="4F3A537C"/>
    <w:rsid w:val="4F4F0FD8"/>
    <w:rsid w:val="4F8D338C"/>
    <w:rsid w:val="4FD4A134"/>
    <w:rsid w:val="50A054A9"/>
    <w:rsid w:val="5166813B"/>
    <w:rsid w:val="51B312A9"/>
    <w:rsid w:val="51C643DD"/>
    <w:rsid w:val="51EE5158"/>
    <w:rsid w:val="5271E0EE"/>
    <w:rsid w:val="529D56FA"/>
    <w:rsid w:val="52ADC5AC"/>
    <w:rsid w:val="52B0BD95"/>
    <w:rsid w:val="52E2399D"/>
    <w:rsid w:val="530BCC97"/>
    <w:rsid w:val="5338DE46"/>
    <w:rsid w:val="53481579"/>
    <w:rsid w:val="53A8CFA9"/>
    <w:rsid w:val="53C42761"/>
    <w:rsid w:val="53F89BD3"/>
    <w:rsid w:val="542EF694"/>
    <w:rsid w:val="545D5043"/>
    <w:rsid w:val="549AC131"/>
    <w:rsid w:val="54D9CEC3"/>
    <w:rsid w:val="55F8479D"/>
    <w:rsid w:val="56224CEA"/>
    <w:rsid w:val="56538351"/>
    <w:rsid w:val="567E2564"/>
    <w:rsid w:val="56887CCB"/>
    <w:rsid w:val="568AB75A"/>
    <w:rsid w:val="5696EBB9"/>
    <w:rsid w:val="56973589"/>
    <w:rsid w:val="56A8B435"/>
    <w:rsid w:val="56B1E912"/>
    <w:rsid w:val="56B903B4"/>
    <w:rsid w:val="57083565"/>
    <w:rsid w:val="5753FB33"/>
    <w:rsid w:val="5772C01B"/>
    <w:rsid w:val="579FE31D"/>
    <w:rsid w:val="57E7D97B"/>
    <w:rsid w:val="57FC6EFF"/>
    <w:rsid w:val="582D6582"/>
    <w:rsid w:val="58445390"/>
    <w:rsid w:val="585623FE"/>
    <w:rsid w:val="587938A9"/>
    <w:rsid w:val="58CE5C89"/>
    <w:rsid w:val="5902A774"/>
    <w:rsid w:val="59C12A8C"/>
    <w:rsid w:val="59C23358"/>
    <w:rsid w:val="5A33C660"/>
    <w:rsid w:val="5A485C05"/>
    <w:rsid w:val="5A546F32"/>
    <w:rsid w:val="5AA9ECAF"/>
    <w:rsid w:val="5AB67B16"/>
    <w:rsid w:val="5AEAD8E8"/>
    <w:rsid w:val="5B256E91"/>
    <w:rsid w:val="5B28B274"/>
    <w:rsid w:val="5B2E60BC"/>
    <w:rsid w:val="5B45749F"/>
    <w:rsid w:val="5B598F1E"/>
    <w:rsid w:val="5B5ADCDB"/>
    <w:rsid w:val="5BCEDAFF"/>
    <w:rsid w:val="5BD56CAF"/>
    <w:rsid w:val="5BE02993"/>
    <w:rsid w:val="5BE2C351"/>
    <w:rsid w:val="5BECAF09"/>
    <w:rsid w:val="5CC1BEC6"/>
    <w:rsid w:val="5CF15417"/>
    <w:rsid w:val="5D0FDEB4"/>
    <w:rsid w:val="5D60A992"/>
    <w:rsid w:val="5D779FE3"/>
    <w:rsid w:val="5D8F2760"/>
    <w:rsid w:val="5D98B9F7"/>
    <w:rsid w:val="5DAEAD12"/>
    <w:rsid w:val="5DB21AD6"/>
    <w:rsid w:val="5E287BB8"/>
    <w:rsid w:val="5E28A307"/>
    <w:rsid w:val="5E32B7B8"/>
    <w:rsid w:val="5E82E971"/>
    <w:rsid w:val="5EA916C8"/>
    <w:rsid w:val="5ECE6471"/>
    <w:rsid w:val="5EE4B24B"/>
    <w:rsid w:val="5F33F49E"/>
    <w:rsid w:val="5F6808AD"/>
    <w:rsid w:val="5F906428"/>
    <w:rsid w:val="5FA2B082"/>
    <w:rsid w:val="5FB6BAB1"/>
    <w:rsid w:val="5FBA3401"/>
    <w:rsid w:val="5FD97845"/>
    <w:rsid w:val="603F0C9B"/>
    <w:rsid w:val="6044DCEF"/>
    <w:rsid w:val="606D4508"/>
    <w:rsid w:val="60BDAE2D"/>
    <w:rsid w:val="60D12C3F"/>
    <w:rsid w:val="60D45519"/>
    <w:rsid w:val="610D8F1E"/>
    <w:rsid w:val="61435CE0"/>
    <w:rsid w:val="616F7E65"/>
    <w:rsid w:val="6175ADE0"/>
    <w:rsid w:val="61945DBC"/>
    <w:rsid w:val="620C93EF"/>
    <w:rsid w:val="624C1F76"/>
    <w:rsid w:val="626DF447"/>
    <w:rsid w:val="6277CB0C"/>
    <w:rsid w:val="62B22E06"/>
    <w:rsid w:val="62FE4B2E"/>
    <w:rsid w:val="631852D4"/>
    <w:rsid w:val="6344B4AE"/>
    <w:rsid w:val="636C3525"/>
    <w:rsid w:val="63AB6626"/>
    <w:rsid w:val="63CE956B"/>
    <w:rsid w:val="63E5DA1A"/>
    <w:rsid w:val="641B9E74"/>
    <w:rsid w:val="641F8AEB"/>
    <w:rsid w:val="64646301"/>
    <w:rsid w:val="64A2ACA5"/>
    <w:rsid w:val="64A47523"/>
    <w:rsid w:val="64B81662"/>
    <w:rsid w:val="6584E775"/>
    <w:rsid w:val="65C843FA"/>
    <w:rsid w:val="65F3CB17"/>
    <w:rsid w:val="662A87FF"/>
    <w:rsid w:val="663EBD37"/>
    <w:rsid w:val="6652CFF2"/>
    <w:rsid w:val="666352B7"/>
    <w:rsid w:val="66AE7AF0"/>
    <w:rsid w:val="66B98976"/>
    <w:rsid w:val="6714EE22"/>
    <w:rsid w:val="6774AE3D"/>
    <w:rsid w:val="6780E087"/>
    <w:rsid w:val="67F34EB6"/>
    <w:rsid w:val="68133D79"/>
    <w:rsid w:val="688508ED"/>
    <w:rsid w:val="68F525FD"/>
    <w:rsid w:val="68F87833"/>
    <w:rsid w:val="6901EE7F"/>
    <w:rsid w:val="692BC3D6"/>
    <w:rsid w:val="6976E6AF"/>
    <w:rsid w:val="69AB1A03"/>
    <w:rsid w:val="69C11BAE"/>
    <w:rsid w:val="6A43F278"/>
    <w:rsid w:val="6A58E825"/>
    <w:rsid w:val="6A895910"/>
    <w:rsid w:val="6AB9B408"/>
    <w:rsid w:val="6BE0E5A8"/>
    <w:rsid w:val="6BEC6D44"/>
    <w:rsid w:val="6C46ACE7"/>
    <w:rsid w:val="6CCB8C55"/>
    <w:rsid w:val="6CF90BBE"/>
    <w:rsid w:val="6D123C27"/>
    <w:rsid w:val="6D160010"/>
    <w:rsid w:val="6D4B6E1C"/>
    <w:rsid w:val="6D53989D"/>
    <w:rsid w:val="6D91C103"/>
    <w:rsid w:val="6DCA4008"/>
    <w:rsid w:val="6DD23315"/>
    <w:rsid w:val="6DD3648B"/>
    <w:rsid w:val="6DFB02E7"/>
    <w:rsid w:val="6E120827"/>
    <w:rsid w:val="6E6AD1B1"/>
    <w:rsid w:val="6EF17E1D"/>
    <w:rsid w:val="6F39C1FA"/>
    <w:rsid w:val="6F4B7A04"/>
    <w:rsid w:val="6F4D47E6"/>
    <w:rsid w:val="6F6BBA5E"/>
    <w:rsid w:val="6FA2F51B"/>
    <w:rsid w:val="70145C8B"/>
    <w:rsid w:val="70903D92"/>
    <w:rsid w:val="7097DF9B"/>
    <w:rsid w:val="70E62ECD"/>
    <w:rsid w:val="71A8C8EC"/>
    <w:rsid w:val="7218662C"/>
    <w:rsid w:val="724484E6"/>
    <w:rsid w:val="729638CC"/>
    <w:rsid w:val="72B026EA"/>
    <w:rsid w:val="72C82FA2"/>
    <w:rsid w:val="72F6520A"/>
    <w:rsid w:val="730CA509"/>
    <w:rsid w:val="73221BC8"/>
    <w:rsid w:val="73A16764"/>
    <w:rsid w:val="73D99E61"/>
    <w:rsid w:val="741CFA74"/>
    <w:rsid w:val="74351389"/>
    <w:rsid w:val="74416A44"/>
    <w:rsid w:val="744ADAB1"/>
    <w:rsid w:val="744E70B0"/>
    <w:rsid w:val="74B70B96"/>
    <w:rsid w:val="751BCCD2"/>
    <w:rsid w:val="75377A1B"/>
    <w:rsid w:val="7570460E"/>
    <w:rsid w:val="75E4F96A"/>
    <w:rsid w:val="764ED947"/>
    <w:rsid w:val="7660E359"/>
    <w:rsid w:val="76E92FCF"/>
    <w:rsid w:val="76EFB48A"/>
    <w:rsid w:val="77946321"/>
    <w:rsid w:val="779DA929"/>
    <w:rsid w:val="77D790BC"/>
    <w:rsid w:val="77EA99DB"/>
    <w:rsid w:val="783FF149"/>
    <w:rsid w:val="786406BA"/>
    <w:rsid w:val="786581EA"/>
    <w:rsid w:val="787611E0"/>
    <w:rsid w:val="78773B48"/>
    <w:rsid w:val="78B48FB4"/>
    <w:rsid w:val="78C20724"/>
    <w:rsid w:val="78D3135A"/>
    <w:rsid w:val="7920407C"/>
    <w:rsid w:val="7937D692"/>
    <w:rsid w:val="794A6A96"/>
    <w:rsid w:val="794CD67D"/>
    <w:rsid w:val="794F7EF0"/>
    <w:rsid w:val="7A2F13CB"/>
    <w:rsid w:val="7A48F8BD"/>
    <w:rsid w:val="7ADDF1E7"/>
    <w:rsid w:val="7B5181E3"/>
    <w:rsid w:val="7B7EF8DD"/>
    <w:rsid w:val="7BA11F52"/>
    <w:rsid w:val="7BF8197D"/>
    <w:rsid w:val="7C4A8456"/>
    <w:rsid w:val="7C4E05CA"/>
    <w:rsid w:val="7CB13595"/>
    <w:rsid w:val="7D0420E8"/>
    <w:rsid w:val="7D13B942"/>
    <w:rsid w:val="7D3CEAC0"/>
    <w:rsid w:val="7D610735"/>
    <w:rsid w:val="7D7402F7"/>
    <w:rsid w:val="7E30325D"/>
    <w:rsid w:val="7E3202DA"/>
    <w:rsid w:val="7E709FA5"/>
    <w:rsid w:val="7EC946D9"/>
    <w:rsid w:val="7F185147"/>
    <w:rsid w:val="7F1B3DCC"/>
    <w:rsid w:val="7F213981"/>
    <w:rsid w:val="7F47C795"/>
    <w:rsid w:val="7F52B968"/>
    <w:rsid w:val="7F89752C"/>
    <w:rsid w:val="7FE8936A"/>
    <w:rsid w:val="7FECF1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FCCE2"/>
  <w15:chartTrackingRefBased/>
  <w15:docId w15:val="{48488E34-C992-47B5-ABB7-BAB65F04BD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uiPriority w:val="34"/>
    <w:qFormat/>
    <w:rsid w:val="184A8442"/>
    <w:pPr>
      <w:ind w:left="720"/>
      <w:contextualSpacing/>
    </w:pPr>
  </w:style>
  <w:style w:type="character" w:styleId="CommentReference">
    <w:name w:val="Comment Reference"/>
    <w:uiPriority w:val="99"/>
    <w:semiHidden/>
    <w:unhideWhenUsed/>
    <w:rsid w:val="184A8442"/>
    <w:rPr>
      <w:sz w:val="16"/>
      <w:szCs w:val="16"/>
    </w:rPr>
  </w:style>
  <w:style w:type="paragraph" w:styleId="CommentText">
    <w:name w:val="Comment Text"/>
    <w:link w:val="CommentTextChar"/>
    <w:uiPriority w:val="99"/>
    <w:unhideWhenUsed/>
    <w:rsid w:val="184A8442"/>
    <w:pPr>
      <w:spacing w:line="240" w:lineRule="auto"/>
    </w:pPr>
    <w:rPr>
      <w:sz w:val="20"/>
      <w:szCs w:val="20"/>
    </w:rPr>
  </w:style>
  <w:style w:type="character" w:styleId="CommentTextChar" w:customStyle="1">
    <w:name w:val="Comment Text Char"/>
    <w:link w:val="CommentText"/>
    <w:uiPriority w:val="99"/>
    <w:rsid w:val="184A8442"/>
    <w:rPr>
      <w:sz w:val="20"/>
      <w:szCs w:val="20"/>
    </w:rPr>
  </w:style>
  <w:style w:type="paragraph" w:styleId="CommentSubject">
    <w:name w:val="Comment Subject"/>
    <w:basedOn w:val="CommentText"/>
    <w:next w:val="CommentText"/>
    <w:link w:val="CommentSubjectChar"/>
    <w:uiPriority w:val="99"/>
    <w:semiHidden/>
    <w:unhideWhenUsed/>
    <w:rsid w:val="00477DB7"/>
    <w:rPr>
      <w:b/>
      <w:bCs/>
    </w:rPr>
  </w:style>
  <w:style w:type="character" w:styleId="CommentSubjectChar" w:customStyle="1">
    <w:name w:val="Comment Subject Char"/>
    <w:basedOn w:val="CommentTextChar"/>
    <w:link w:val="CommentSubject"/>
    <w:uiPriority w:val="99"/>
    <w:semiHidden/>
    <w:rsid w:val="00477DB7"/>
    <w:rPr>
      <w:b/>
      <w:bCs/>
      <w:sz w:val="20"/>
      <w:szCs w:val="20"/>
    </w:rPr>
  </w:style>
  <w:style w:type="table" w:styleId="TableGrid">
    <w:name w:val="Table Grid"/>
    <w:basedOn w:val="TableNormal"/>
    <w:uiPriority w:val="59"/>
    <w:rsid w:val="00BF4F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d" w:customStyle="1">
    <w:name w:val="Lid"/>
    <w:link w:val="LidChar"/>
    <w:uiPriority w:val="1"/>
    <w:qFormat/>
    <w:rsid w:val="184A8442"/>
    <w:pPr>
      <w:numPr>
        <w:ilvl w:val="1"/>
        <w:numId w:val="7"/>
      </w:numPr>
      <w:ind w:left="1004" w:hanging="720"/>
      <w:contextualSpacing/>
    </w:pPr>
    <w:rPr>
      <w:rFonts w:ascii="AZGCaspariT" w:hAnsi="AZGCaspariT" w:eastAsia="Times New Roman" w:cs="Arial"/>
      <w:sz w:val="22"/>
      <w:szCs w:val="22"/>
    </w:rPr>
  </w:style>
  <w:style w:type="character" w:styleId="LidChar" w:customStyle="1">
    <w:name w:val="Lid Char"/>
    <w:link w:val="Lid"/>
    <w:uiPriority w:val="1"/>
    <w:rsid w:val="184A8442"/>
    <w:rPr>
      <w:rFonts w:ascii="AZGCaspariT" w:hAnsi="AZGCaspariT" w:eastAsia="Times New Roman" w:cs="Arial"/>
      <w:sz w:val="20"/>
      <w:szCs w:val="20"/>
      <w:lang w:val="nl-NL"/>
    </w:rPr>
  </w:style>
  <w:style w:type="paragraph" w:styleId="Revision">
    <w:name w:val="Revision"/>
    <w:hidden/>
    <w:uiPriority w:val="99"/>
    <w:semiHidden/>
    <w:rsid w:val="00B23B9F"/>
    <w:pPr>
      <w:spacing w:after="0" w:line="240" w:lineRule="auto"/>
    </w:pPr>
  </w:style>
  <w:style w:type="character" w:styleId="Hyperlink">
    <w:name w:val="Hyperlink"/>
    <w:basedOn w:val="DefaultParagraphFont"/>
    <w:uiPriority w:val="99"/>
    <w:unhideWhenUsed/>
    <w:rsid w:val="00C32413"/>
    <w:rPr>
      <w:color w:val="467886" w:themeColor="hyperlink"/>
      <w:u w:val="single"/>
    </w:rPr>
  </w:style>
  <w:style w:type="character" w:styleId="UnresolvedMention">
    <w:name w:val="Unresolved Mention"/>
    <w:basedOn w:val="DefaultParagraphFont"/>
    <w:uiPriority w:val="99"/>
    <w:semiHidden/>
    <w:unhideWhenUsed/>
    <w:rsid w:val="00C32413"/>
    <w:rPr>
      <w:color w:val="605E5C"/>
      <w:shd w:val="clear" w:color="auto" w:fill="E1DFDD"/>
    </w:rPr>
  </w:style>
  <w:style w:type="character" w:styleId="Mention">
    <w:name w:val="Mention"/>
    <w:basedOn w:val="DefaultParagraphFont"/>
    <w:uiPriority w:val="99"/>
    <w:unhideWhenUsed/>
    <w:rsid w:val="00AA1031"/>
    <w:rPr>
      <w:color w:val="2B579A"/>
      <w:shd w:val="clear" w:color="auto" w:fill="E1DFDD"/>
    </w:rPr>
  </w:style>
  <w:style w:type="paragraph" w:styleId="Header">
    <w:name w:val="header"/>
    <w:basedOn w:val="Normal"/>
    <w:link w:val="HeaderChar"/>
    <w:uiPriority w:val="99"/>
    <w:unhideWhenUsed/>
    <w:rsid w:val="00BC3C7E"/>
    <w:pPr>
      <w:tabs>
        <w:tab w:val="center" w:pos="4536"/>
        <w:tab w:val="right" w:pos="9072"/>
      </w:tabs>
      <w:spacing w:after="0" w:line="240" w:lineRule="auto"/>
    </w:pPr>
  </w:style>
  <w:style w:type="character" w:styleId="HeaderChar" w:customStyle="1">
    <w:name w:val="Header Char"/>
    <w:basedOn w:val="DefaultParagraphFont"/>
    <w:link w:val="Header"/>
    <w:uiPriority w:val="99"/>
    <w:rsid w:val="00BC3C7E"/>
  </w:style>
  <w:style w:type="paragraph" w:styleId="Footer">
    <w:name w:val="footer"/>
    <w:basedOn w:val="Normal"/>
    <w:link w:val="FooterChar"/>
    <w:uiPriority w:val="99"/>
    <w:unhideWhenUsed/>
    <w:rsid w:val="00BC3C7E"/>
    <w:pPr>
      <w:tabs>
        <w:tab w:val="center" w:pos="4536"/>
        <w:tab w:val="right" w:pos="9072"/>
      </w:tabs>
      <w:spacing w:after="0" w:line="240" w:lineRule="auto"/>
    </w:pPr>
  </w:style>
  <w:style w:type="character" w:styleId="FooterChar" w:customStyle="1">
    <w:name w:val="Footer Char"/>
    <w:basedOn w:val="DefaultParagraphFont"/>
    <w:link w:val="Footer"/>
    <w:uiPriority w:val="99"/>
    <w:rsid w:val="00BC3C7E"/>
  </w:style>
  <w:style w:type="paragraph" w:styleId="BodyText">
    <w:name w:val="Body Text"/>
    <w:basedOn w:val="Normal"/>
    <w:link w:val="BodyTextChar"/>
    <w:uiPriority w:val="99"/>
    <w:rsid w:val="00240652"/>
    <w:pPr>
      <w:widowControl w:val="0"/>
      <w:spacing w:after="0" w:line="240" w:lineRule="auto"/>
      <w:jc w:val="both"/>
    </w:pPr>
    <w:rPr>
      <w:rFonts w:ascii="Times New Roman" w:hAnsi="Times New Roman" w:eastAsia="Times New Roman" w:cs="Times New Roman"/>
      <w:b/>
      <w:szCs w:val="20"/>
      <w:lang w:val="en-US"/>
    </w:rPr>
  </w:style>
  <w:style w:type="character" w:styleId="BodyTextChar" w:customStyle="1">
    <w:name w:val="Body Text Char"/>
    <w:basedOn w:val="DefaultParagraphFont"/>
    <w:link w:val="BodyText"/>
    <w:uiPriority w:val="99"/>
    <w:rsid w:val="00240652"/>
    <w:rPr>
      <w:rFonts w:ascii="Times New Roman" w:hAnsi="Times New Roman" w:eastAsia="Times New Roman" w:cs="Times New Roman"/>
      <w:b/>
      <w:szCs w:val="20"/>
      <w:lang w:val="en-US"/>
    </w:rPr>
  </w:style>
  <w:style w:type="paragraph" w:styleId="BodyText2">
    <w:name w:val="Body Text 2"/>
    <w:basedOn w:val="Normal"/>
    <w:link w:val="BodyText2Char"/>
    <w:uiPriority w:val="99"/>
    <w:semiHidden/>
    <w:unhideWhenUsed/>
    <w:rsid w:val="00673716"/>
    <w:pPr>
      <w:spacing w:after="120" w:line="480" w:lineRule="auto"/>
    </w:pPr>
  </w:style>
  <w:style w:type="character" w:styleId="BodyText2Char" w:customStyle="1">
    <w:name w:val="Body Text 2 Char"/>
    <w:basedOn w:val="DefaultParagraphFont"/>
    <w:link w:val="BodyText2"/>
    <w:uiPriority w:val="99"/>
    <w:semiHidden/>
    <w:rsid w:val="0067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a0c1d9-4e7d-463a-970e-be73608336c3">
      <Terms xmlns="http://schemas.microsoft.com/office/infopath/2007/PartnerControls"/>
    </lcf76f155ced4ddcb4097134ff3c332f>
    <TaxCatchAll xmlns="96c9ed44-78b3-4afa-876c-9280e1b09e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4" ma:contentTypeDescription="Een nieuw document maken." ma:contentTypeScope="" ma:versionID="1f132e036d8e491e5a24f561f5031db1">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3de41013344074b4819835e853a96a33"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B6021-667F-4EA8-98D2-62681FAE23EB}">
  <ds:schemaRefs>
    <ds:schemaRef ds:uri="http://schemas.openxmlformats.org/officeDocument/2006/bibliography"/>
  </ds:schemaRefs>
</ds:datastoreItem>
</file>

<file path=customXml/itemProps2.xml><?xml version="1.0" encoding="utf-8"?>
<ds:datastoreItem xmlns:ds="http://schemas.openxmlformats.org/officeDocument/2006/customXml" ds:itemID="{539F5A85-3327-4A66-B0D0-B6A75F295082}">
  <ds:schemaRefs>
    <ds:schemaRef ds:uri="http://schemas.microsoft.com/office/2006/metadata/properties"/>
    <ds:schemaRef ds:uri="http://schemas.microsoft.com/office/infopath/2007/PartnerControls"/>
    <ds:schemaRef ds:uri="dba0c1d9-4e7d-463a-970e-be73608336c3"/>
    <ds:schemaRef ds:uri="96c9ed44-78b3-4afa-876c-9280e1b09e81"/>
  </ds:schemaRefs>
</ds:datastoreItem>
</file>

<file path=customXml/itemProps3.xml><?xml version="1.0" encoding="utf-8"?>
<ds:datastoreItem xmlns:ds="http://schemas.openxmlformats.org/officeDocument/2006/customXml" ds:itemID="{AB75C5EA-10A3-4084-82B5-B7E9BF7A3E8D}">
  <ds:schemaRefs>
    <ds:schemaRef ds:uri="http://schemas.microsoft.com/sharepoint/v3/contenttype/forms"/>
  </ds:schemaRefs>
</ds:datastoreItem>
</file>

<file path=customXml/itemProps4.xml><?xml version="1.0" encoding="utf-8"?>
<ds:datastoreItem xmlns:ds="http://schemas.openxmlformats.org/officeDocument/2006/customXml" ds:itemID="{6401A4F8-1E17-40A0-A674-5F84AD198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c1d9-4e7d-463a-970e-be73608336c3"/>
    <ds:schemaRef ds:uri="96c9ed44-78b3-4afa-876c-9280e1b09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Hertog, L den (umc-staf)</dc:creator>
  <keywords/>
  <dc:description/>
  <lastModifiedBy>Jacobs, C</lastModifiedBy>
  <revision>75</revision>
  <lastPrinted>2026-01-22T02:25:00.0000000Z</lastPrinted>
  <dcterms:created xsi:type="dcterms:W3CDTF">2026-01-23T05:38:00.0000000Z</dcterms:created>
  <dcterms:modified xsi:type="dcterms:W3CDTF">2026-06-17T15:15:14.2771064Z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0x0101009538B82B1D85B34BB107A8D618581C58</vt:lpwstr>
  </property>
  <property fmtid="{D5CDD505-2E9C-101B-9397-08002B2CF9AE}" pid="3" name="MediaServiceImageTags">
    <vt:lpwstr/>
  </property>
</Properties>
</file>