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058504BC" w:rsidR="00E64FF0" w:rsidRPr="00136D70" w:rsidRDefault="00136D70" w:rsidP="00136D70">
                            <w:pPr>
                              <w:spacing w:line="240" w:lineRule="auto"/>
                              <w:jc w:val="left"/>
                              <w:rPr>
                                <w:b/>
                                <w:bCs/>
                                <w:sz w:val="28"/>
                                <w:szCs w:val="28"/>
                              </w:rPr>
                            </w:pPr>
                            <w:r w:rsidRPr="00136D70">
                              <w:rPr>
                                <w:b/>
                                <w:bCs/>
                                <w:sz w:val="28"/>
                                <w:szCs w:val="28"/>
                              </w:rPr>
                              <w:t>Landelijk - Raamovereenkomst Engineering Beweegbare Bruggen 2026-2034</w:t>
                            </w:r>
                          </w:p>
                          <w:p w14:paraId="4F1279DD" w14:textId="57DBC059" w:rsidR="00E64FF0" w:rsidRPr="00136D70" w:rsidRDefault="00E64FF0" w:rsidP="00136D70">
                            <w:pPr>
                              <w:spacing w:line="240" w:lineRule="auto"/>
                              <w:jc w:val="left"/>
                              <w:rPr>
                                <w:sz w:val="28"/>
                                <w:szCs w:val="28"/>
                              </w:rPr>
                            </w:pPr>
                            <w:r w:rsidRPr="00136D70">
                              <w:rPr>
                                <w:b/>
                                <w:bCs/>
                                <w:sz w:val="28"/>
                                <w:szCs w:val="28"/>
                              </w:rPr>
                              <w:t>TN</w:t>
                            </w:r>
                            <w:r w:rsidR="00B737B3">
                              <w:rPr>
                                <w:b/>
                                <w:bCs/>
                                <w:sz w:val="28"/>
                                <w:szCs w:val="28"/>
                              </w:rPr>
                              <w:t xml:space="preserve"> </w:t>
                            </w:r>
                            <w:r w:rsidR="00136D70" w:rsidRPr="00136D70">
                              <w:rPr>
                                <w:b/>
                                <w:bCs/>
                                <w:sz w:val="28"/>
                                <w:szCs w:val="28"/>
                              </w:rPr>
                              <w:t>566955</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058504BC" w:rsidR="00E64FF0" w:rsidRPr="00136D70" w:rsidRDefault="00136D70" w:rsidP="00136D70">
                      <w:pPr>
                        <w:spacing w:line="240" w:lineRule="auto"/>
                        <w:jc w:val="left"/>
                        <w:rPr>
                          <w:b/>
                          <w:bCs/>
                          <w:sz w:val="28"/>
                          <w:szCs w:val="28"/>
                        </w:rPr>
                      </w:pPr>
                      <w:r w:rsidRPr="00136D70">
                        <w:rPr>
                          <w:b/>
                          <w:bCs/>
                          <w:sz w:val="28"/>
                          <w:szCs w:val="28"/>
                        </w:rPr>
                        <w:t>Landelijk - Raamovereenkomst Engineering Beweegbare Bruggen 2026-2034</w:t>
                      </w:r>
                    </w:p>
                    <w:p w14:paraId="4F1279DD" w14:textId="57DBC059" w:rsidR="00E64FF0" w:rsidRPr="00136D70" w:rsidRDefault="00E64FF0" w:rsidP="00136D70">
                      <w:pPr>
                        <w:spacing w:line="240" w:lineRule="auto"/>
                        <w:jc w:val="left"/>
                        <w:rPr>
                          <w:sz w:val="28"/>
                          <w:szCs w:val="28"/>
                        </w:rPr>
                      </w:pPr>
                      <w:r w:rsidRPr="00136D70">
                        <w:rPr>
                          <w:b/>
                          <w:bCs/>
                          <w:sz w:val="28"/>
                          <w:szCs w:val="28"/>
                        </w:rPr>
                        <w:t>TN</w:t>
                      </w:r>
                      <w:r w:rsidR="00B737B3">
                        <w:rPr>
                          <w:b/>
                          <w:bCs/>
                          <w:sz w:val="28"/>
                          <w:szCs w:val="28"/>
                        </w:rPr>
                        <w:t xml:space="preserve"> </w:t>
                      </w:r>
                      <w:r w:rsidR="00136D70" w:rsidRPr="00136D70">
                        <w:rPr>
                          <w:b/>
                          <w:bCs/>
                          <w:sz w:val="28"/>
                          <w:szCs w:val="28"/>
                        </w:rPr>
                        <w:t>566955</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250FAA2" w14:textId="688E0B85" w:rsidR="00C050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665575" w:history="1">
            <w:r w:rsidR="00C05027" w:rsidRPr="002E4FAA">
              <w:rPr>
                <w:rStyle w:val="Hyperlink"/>
                <w:noProof/>
              </w:rPr>
              <w:t>1</w:t>
            </w:r>
            <w:r w:rsidR="00C05027">
              <w:rPr>
                <w:rFonts w:asciiTheme="minorHAnsi" w:eastAsiaTheme="minorEastAsia" w:hAnsiTheme="minorHAnsi"/>
                <w:noProof/>
                <w:sz w:val="22"/>
                <w:lang w:eastAsia="nl-NL"/>
              </w:rPr>
              <w:tab/>
            </w:r>
            <w:r w:rsidR="00C05027" w:rsidRPr="002E4FAA">
              <w:rPr>
                <w:rStyle w:val="Hyperlink"/>
                <w:noProof/>
              </w:rPr>
              <w:t>Inleiding</w:t>
            </w:r>
            <w:r w:rsidR="00C05027">
              <w:rPr>
                <w:noProof/>
                <w:webHidden/>
              </w:rPr>
              <w:tab/>
            </w:r>
            <w:r w:rsidR="00C05027">
              <w:rPr>
                <w:noProof/>
                <w:webHidden/>
              </w:rPr>
              <w:fldChar w:fldCharType="begin"/>
            </w:r>
            <w:r w:rsidR="00C05027">
              <w:rPr>
                <w:noProof/>
                <w:webHidden/>
              </w:rPr>
              <w:instrText xml:space="preserve"> PAGEREF _Toc179665575 \h </w:instrText>
            </w:r>
            <w:r w:rsidR="00C05027">
              <w:rPr>
                <w:noProof/>
                <w:webHidden/>
              </w:rPr>
            </w:r>
            <w:r w:rsidR="00C05027">
              <w:rPr>
                <w:noProof/>
                <w:webHidden/>
              </w:rPr>
              <w:fldChar w:fldCharType="separate"/>
            </w:r>
            <w:r w:rsidR="00C05027">
              <w:rPr>
                <w:noProof/>
                <w:webHidden/>
              </w:rPr>
              <w:t>1</w:t>
            </w:r>
            <w:r w:rsidR="00C05027">
              <w:rPr>
                <w:noProof/>
                <w:webHidden/>
              </w:rPr>
              <w:fldChar w:fldCharType="end"/>
            </w:r>
          </w:hyperlink>
        </w:p>
        <w:p w14:paraId="37ABF1F1" w14:textId="4305685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6" w:history="1">
            <w:r w:rsidRPr="002E4FAA">
              <w:rPr>
                <w:rStyle w:val="Hyperlink"/>
                <w:noProof/>
              </w:rPr>
              <w:t>1.1</w:t>
            </w:r>
            <w:r>
              <w:rPr>
                <w:rFonts w:asciiTheme="minorHAnsi" w:eastAsiaTheme="minorEastAsia" w:hAnsiTheme="minorHAnsi"/>
                <w:noProof/>
                <w:sz w:val="22"/>
                <w:lang w:eastAsia="nl-NL"/>
              </w:rPr>
              <w:tab/>
            </w:r>
            <w:r w:rsidRPr="002E4FAA">
              <w:rPr>
                <w:rStyle w:val="Hyperlink"/>
                <w:noProof/>
              </w:rPr>
              <w:t>Achtergrond</w:t>
            </w:r>
            <w:r>
              <w:rPr>
                <w:noProof/>
                <w:webHidden/>
              </w:rPr>
              <w:tab/>
            </w:r>
            <w:r>
              <w:rPr>
                <w:noProof/>
                <w:webHidden/>
              </w:rPr>
              <w:fldChar w:fldCharType="begin"/>
            </w:r>
            <w:r>
              <w:rPr>
                <w:noProof/>
                <w:webHidden/>
              </w:rPr>
              <w:instrText xml:space="preserve"> PAGEREF _Toc179665576 \h </w:instrText>
            </w:r>
            <w:r>
              <w:rPr>
                <w:noProof/>
                <w:webHidden/>
              </w:rPr>
            </w:r>
            <w:r>
              <w:rPr>
                <w:noProof/>
                <w:webHidden/>
              </w:rPr>
              <w:fldChar w:fldCharType="separate"/>
            </w:r>
            <w:r>
              <w:rPr>
                <w:noProof/>
                <w:webHidden/>
              </w:rPr>
              <w:t>1</w:t>
            </w:r>
            <w:r>
              <w:rPr>
                <w:noProof/>
                <w:webHidden/>
              </w:rPr>
              <w:fldChar w:fldCharType="end"/>
            </w:r>
          </w:hyperlink>
        </w:p>
        <w:p w14:paraId="5A6D8344" w14:textId="12F13431"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7" w:history="1">
            <w:r w:rsidRPr="002E4FAA">
              <w:rPr>
                <w:rStyle w:val="Hyperlink"/>
                <w:noProof/>
              </w:rPr>
              <w:t>1.2</w:t>
            </w:r>
            <w:r>
              <w:rPr>
                <w:rFonts w:asciiTheme="minorHAnsi" w:eastAsiaTheme="minorEastAsia" w:hAnsiTheme="minorHAnsi"/>
                <w:noProof/>
                <w:sz w:val="22"/>
                <w:lang w:eastAsia="nl-NL"/>
              </w:rPr>
              <w:tab/>
            </w:r>
            <w:r w:rsidRPr="002E4FAA">
              <w:rPr>
                <w:rStyle w:val="Hyperlink"/>
                <w:noProof/>
              </w:rPr>
              <w:t>Doel selectieleidraad</w:t>
            </w:r>
            <w:r>
              <w:rPr>
                <w:noProof/>
                <w:webHidden/>
              </w:rPr>
              <w:tab/>
            </w:r>
            <w:r>
              <w:rPr>
                <w:noProof/>
                <w:webHidden/>
              </w:rPr>
              <w:fldChar w:fldCharType="begin"/>
            </w:r>
            <w:r>
              <w:rPr>
                <w:noProof/>
                <w:webHidden/>
              </w:rPr>
              <w:instrText xml:space="preserve"> PAGEREF _Toc179665577 \h </w:instrText>
            </w:r>
            <w:r>
              <w:rPr>
                <w:noProof/>
                <w:webHidden/>
              </w:rPr>
            </w:r>
            <w:r>
              <w:rPr>
                <w:noProof/>
                <w:webHidden/>
              </w:rPr>
              <w:fldChar w:fldCharType="separate"/>
            </w:r>
            <w:r>
              <w:rPr>
                <w:noProof/>
                <w:webHidden/>
              </w:rPr>
              <w:t>1</w:t>
            </w:r>
            <w:r>
              <w:rPr>
                <w:noProof/>
                <w:webHidden/>
              </w:rPr>
              <w:fldChar w:fldCharType="end"/>
            </w:r>
          </w:hyperlink>
        </w:p>
        <w:p w14:paraId="3651A3F1" w14:textId="7479AF8D"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8" w:history="1">
            <w:r w:rsidRPr="002E4FAA">
              <w:rPr>
                <w:rStyle w:val="Hyperlink"/>
                <w:noProof/>
              </w:rPr>
              <w:t>1.3</w:t>
            </w:r>
            <w:r>
              <w:rPr>
                <w:rFonts w:asciiTheme="minorHAnsi" w:eastAsiaTheme="minorEastAsia" w:hAnsiTheme="minorHAnsi"/>
                <w:noProof/>
                <w:sz w:val="22"/>
                <w:lang w:eastAsia="nl-NL"/>
              </w:rPr>
              <w:tab/>
            </w:r>
            <w:r w:rsidRPr="002E4FAA">
              <w:rPr>
                <w:rStyle w:val="Hyperlink"/>
                <w:noProof/>
              </w:rPr>
              <w:t>Nadere informatie over de opdracht</w:t>
            </w:r>
            <w:r>
              <w:rPr>
                <w:noProof/>
                <w:webHidden/>
              </w:rPr>
              <w:tab/>
            </w:r>
            <w:r>
              <w:rPr>
                <w:noProof/>
                <w:webHidden/>
              </w:rPr>
              <w:fldChar w:fldCharType="begin"/>
            </w:r>
            <w:r>
              <w:rPr>
                <w:noProof/>
                <w:webHidden/>
              </w:rPr>
              <w:instrText xml:space="preserve"> PAGEREF _Toc179665578 \h </w:instrText>
            </w:r>
            <w:r>
              <w:rPr>
                <w:noProof/>
                <w:webHidden/>
              </w:rPr>
            </w:r>
            <w:r>
              <w:rPr>
                <w:noProof/>
                <w:webHidden/>
              </w:rPr>
              <w:fldChar w:fldCharType="separate"/>
            </w:r>
            <w:r>
              <w:rPr>
                <w:noProof/>
                <w:webHidden/>
              </w:rPr>
              <w:t>1</w:t>
            </w:r>
            <w:r>
              <w:rPr>
                <w:noProof/>
                <w:webHidden/>
              </w:rPr>
              <w:fldChar w:fldCharType="end"/>
            </w:r>
          </w:hyperlink>
        </w:p>
        <w:p w14:paraId="750B1F07" w14:textId="262A6C0D"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79" w:history="1">
            <w:r w:rsidRPr="002E4FAA">
              <w:rPr>
                <w:rStyle w:val="Hyperlink"/>
                <w:noProof/>
              </w:rPr>
              <w:t>1.3.1</w:t>
            </w:r>
            <w:r>
              <w:rPr>
                <w:rFonts w:asciiTheme="minorHAnsi" w:eastAsiaTheme="minorEastAsia" w:hAnsiTheme="minorHAnsi"/>
                <w:noProof/>
                <w:sz w:val="22"/>
                <w:lang w:eastAsia="nl-NL"/>
              </w:rPr>
              <w:tab/>
            </w:r>
            <w:r w:rsidRPr="002E4FAA">
              <w:rPr>
                <w:rStyle w:val="Hyperlink"/>
                <w:noProof/>
              </w:rPr>
              <w:t>Scope van de opdracht</w:t>
            </w:r>
            <w:r>
              <w:rPr>
                <w:noProof/>
                <w:webHidden/>
              </w:rPr>
              <w:tab/>
            </w:r>
            <w:r>
              <w:rPr>
                <w:noProof/>
                <w:webHidden/>
              </w:rPr>
              <w:fldChar w:fldCharType="begin"/>
            </w:r>
            <w:r>
              <w:rPr>
                <w:noProof/>
                <w:webHidden/>
              </w:rPr>
              <w:instrText xml:space="preserve"> PAGEREF _Toc179665579 \h </w:instrText>
            </w:r>
            <w:r>
              <w:rPr>
                <w:noProof/>
                <w:webHidden/>
              </w:rPr>
            </w:r>
            <w:r>
              <w:rPr>
                <w:noProof/>
                <w:webHidden/>
              </w:rPr>
              <w:fldChar w:fldCharType="separate"/>
            </w:r>
            <w:r>
              <w:rPr>
                <w:noProof/>
                <w:webHidden/>
              </w:rPr>
              <w:t>1</w:t>
            </w:r>
            <w:r>
              <w:rPr>
                <w:noProof/>
                <w:webHidden/>
              </w:rPr>
              <w:fldChar w:fldCharType="end"/>
            </w:r>
          </w:hyperlink>
        </w:p>
        <w:p w14:paraId="46B23E83" w14:textId="2BB6EF05"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0" w:history="1">
            <w:r w:rsidRPr="002E4FAA">
              <w:rPr>
                <w:rStyle w:val="Hyperlink"/>
                <w:noProof/>
              </w:rPr>
              <w:t>1.3.2</w:t>
            </w:r>
            <w:r>
              <w:rPr>
                <w:rFonts w:asciiTheme="minorHAnsi" w:eastAsiaTheme="minorEastAsia" w:hAnsiTheme="minorHAnsi"/>
                <w:noProof/>
                <w:sz w:val="22"/>
                <w:lang w:eastAsia="nl-NL"/>
              </w:rPr>
              <w:tab/>
            </w:r>
            <w:r w:rsidRPr="002E4FAA">
              <w:rPr>
                <w:rStyle w:val="Hyperlink"/>
                <w:noProof/>
              </w:rPr>
              <w:t>Inlichtingen</w:t>
            </w:r>
            <w:r>
              <w:rPr>
                <w:noProof/>
                <w:webHidden/>
              </w:rPr>
              <w:tab/>
            </w:r>
            <w:r>
              <w:rPr>
                <w:noProof/>
                <w:webHidden/>
              </w:rPr>
              <w:fldChar w:fldCharType="begin"/>
            </w:r>
            <w:r>
              <w:rPr>
                <w:noProof/>
                <w:webHidden/>
              </w:rPr>
              <w:instrText xml:space="preserve"> PAGEREF _Toc179665580 \h </w:instrText>
            </w:r>
            <w:r>
              <w:rPr>
                <w:noProof/>
                <w:webHidden/>
              </w:rPr>
            </w:r>
            <w:r>
              <w:rPr>
                <w:noProof/>
                <w:webHidden/>
              </w:rPr>
              <w:fldChar w:fldCharType="separate"/>
            </w:r>
            <w:r>
              <w:rPr>
                <w:noProof/>
                <w:webHidden/>
              </w:rPr>
              <w:t>2</w:t>
            </w:r>
            <w:r>
              <w:rPr>
                <w:noProof/>
                <w:webHidden/>
              </w:rPr>
              <w:fldChar w:fldCharType="end"/>
            </w:r>
          </w:hyperlink>
        </w:p>
        <w:p w14:paraId="3F1501E1" w14:textId="21FA18C0" w:rsidR="00C05027" w:rsidRDefault="00C05027">
          <w:pPr>
            <w:pStyle w:val="Inhopg1"/>
            <w:tabs>
              <w:tab w:val="left" w:pos="440"/>
              <w:tab w:val="right" w:leader="dot" w:pos="9062"/>
            </w:tabs>
            <w:rPr>
              <w:rFonts w:asciiTheme="minorHAnsi" w:eastAsiaTheme="minorEastAsia" w:hAnsiTheme="minorHAnsi"/>
              <w:noProof/>
              <w:sz w:val="22"/>
              <w:lang w:eastAsia="nl-NL"/>
            </w:rPr>
          </w:pPr>
          <w:hyperlink w:anchor="_Toc179665581" w:history="1">
            <w:r w:rsidRPr="002E4FAA">
              <w:rPr>
                <w:rStyle w:val="Hyperlink"/>
                <w:noProof/>
              </w:rPr>
              <w:t>2</w:t>
            </w:r>
            <w:r>
              <w:rPr>
                <w:rFonts w:asciiTheme="minorHAnsi" w:eastAsiaTheme="minorEastAsia" w:hAnsiTheme="minorHAnsi"/>
                <w:noProof/>
                <w:sz w:val="22"/>
                <w:lang w:eastAsia="nl-NL"/>
              </w:rPr>
              <w:tab/>
            </w:r>
            <w:r w:rsidRPr="002E4FAA">
              <w:rPr>
                <w:rStyle w:val="Hyperlink"/>
                <w:noProof/>
              </w:rPr>
              <w:t>Selectieprocedure</w:t>
            </w:r>
            <w:r>
              <w:rPr>
                <w:noProof/>
                <w:webHidden/>
              </w:rPr>
              <w:tab/>
            </w:r>
            <w:r>
              <w:rPr>
                <w:noProof/>
                <w:webHidden/>
              </w:rPr>
              <w:fldChar w:fldCharType="begin"/>
            </w:r>
            <w:r>
              <w:rPr>
                <w:noProof/>
                <w:webHidden/>
              </w:rPr>
              <w:instrText xml:space="preserve"> PAGEREF _Toc179665581 \h </w:instrText>
            </w:r>
            <w:r>
              <w:rPr>
                <w:noProof/>
                <w:webHidden/>
              </w:rPr>
            </w:r>
            <w:r>
              <w:rPr>
                <w:noProof/>
                <w:webHidden/>
              </w:rPr>
              <w:fldChar w:fldCharType="separate"/>
            </w:r>
            <w:r>
              <w:rPr>
                <w:noProof/>
                <w:webHidden/>
              </w:rPr>
              <w:t>2</w:t>
            </w:r>
            <w:r>
              <w:rPr>
                <w:noProof/>
                <w:webHidden/>
              </w:rPr>
              <w:fldChar w:fldCharType="end"/>
            </w:r>
          </w:hyperlink>
        </w:p>
        <w:p w14:paraId="23F5E9DC" w14:textId="50DA4872"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2" w:history="1">
            <w:r w:rsidRPr="002E4FAA">
              <w:rPr>
                <w:rStyle w:val="Hyperlink"/>
                <w:noProof/>
              </w:rPr>
              <w:t>2.1</w:t>
            </w:r>
            <w:r>
              <w:rPr>
                <w:rFonts w:asciiTheme="minorHAnsi" w:eastAsiaTheme="minorEastAsia" w:hAnsiTheme="minorHAnsi"/>
                <w:noProof/>
                <w:sz w:val="22"/>
                <w:lang w:eastAsia="nl-NL"/>
              </w:rPr>
              <w:tab/>
            </w:r>
            <w:r w:rsidRPr="002E4FAA">
              <w:rPr>
                <w:rStyle w:val="Hyperlink"/>
                <w:noProof/>
              </w:rPr>
              <w:t>Voorwaarden</w:t>
            </w:r>
            <w:r>
              <w:rPr>
                <w:noProof/>
                <w:webHidden/>
              </w:rPr>
              <w:tab/>
            </w:r>
            <w:r>
              <w:rPr>
                <w:noProof/>
                <w:webHidden/>
              </w:rPr>
              <w:fldChar w:fldCharType="begin"/>
            </w:r>
            <w:r>
              <w:rPr>
                <w:noProof/>
                <w:webHidden/>
              </w:rPr>
              <w:instrText xml:space="preserve"> PAGEREF _Toc179665582 \h </w:instrText>
            </w:r>
            <w:r>
              <w:rPr>
                <w:noProof/>
                <w:webHidden/>
              </w:rPr>
            </w:r>
            <w:r>
              <w:rPr>
                <w:noProof/>
                <w:webHidden/>
              </w:rPr>
              <w:fldChar w:fldCharType="separate"/>
            </w:r>
            <w:r>
              <w:rPr>
                <w:noProof/>
                <w:webHidden/>
              </w:rPr>
              <w:t>2</w:t>
            </w:r>
            <w:r>
              <w:rPr>
                <w:noProof/>
                <w:webHidden/>
              </w:rPr>
              <w:fldChar w:fldCharType="end"/>
            </w:r>
          </w:hyperlink>
        </w:p>
        <w:p w14:paraId="2C195D96" w14:textId="0A4BAE58"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3" w:history="1">
            <w:r w:rsidRPr="002E4FAA">
              <w:rPr>
                <w:rStyle w:val="Hyperlink"/>
                <w:noProof/>
              </w:rPr>
              <w:t>2.1.1</w:t>
            </w:r>
            <w:r>
              <w:rPr>
                <w:rFonts w:asciiTheme="minorHAnsi" w:eastAsiaTheme="minorEastAsia" w:hAnsiTheme="minorHAnsi"/>
                <w:noProof/>
                <w:sz w:val="22"/>
                <w:lang w:eastAsia="nl-NL"/>
              </w:rPr>
              <w:tab/>
            </w:r>
            <w:r w:rsidRPr="002E4FAA">
              <w:rPr>
                <w:rStyle w:val="Hyperlink"/>
                <w:noProof/>
              </w:rPr>
              <w:t>ARN</w:t>
            </w:r>
            <w:r>
              <w:rPr>
                <w:noProof/>
                <w:webHidden/>
              </w:rPr>
              <w:tab/>
            </w:r>
            <w:r>
              <w:rPr>
                <w:noProof/>
                <w:webHidden/>
              </w:rPr>
              <w:fldChar w:fldCharType="begin"/>
            </w:r>
            <w:r>
              <w:rPr>
                <w:noProof/>
                <w:webHidden/>
              </w:rPr>
              <w:instrText xml:space="preserve"> PAGEREF _Toc179665583 \h </w:instrText>
            </w:r>
            <w:r>
              <w:rPr>
                <w:noProof/>
                <w:webHidden/>
              </w:rPr>
            </w:r>
            <w:r>
              <w:rPr>
                <w:noProof/>
                <w:webHidden/>
              </w:rPr>
              <w:fldChar w:fldCharType="separate"/>
            </w:r>
            <w:r>
              <w:rPr>
                <w:noProof/>
                <w:webHidden/>
              </w:rPr>
              <w:t>2</w:t>
            </w:r>
            <w:r>
              <w:rPr>
                <w:noProof/>
                <w:webHidden/>
              </w:rPr>
              <w:fldChar w:fldCharType="end"/>
            </w:r>
          </w:hyperlink>
        </w:p>
        <w:p w14:paraId="642813F7" w14:textId="0CC899C7"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4" w:history="1">
            <w:r w:rsidRPr="002E4FAA">
              <w:rPr>
                <w:rStyle w:val="Hyperlink"/>
                <w:noProof/>
                <w:lang w:eastAsia="nl-NL"/>
              </w:rPr>
              <w:t>2.1.2</w:t>
            </w:r>
            <w:r>
              <w:rPr>
                <w:rFonts w:asciiTheme="minorHAnsi" w:eastAsiaTheme="minorEastAsia" w:hAnsiTheme="minorHAnsi"/>
                <w:noProof/>
                <w:sz w:val="22"/>
                <w:lang w:eastAsia="nl-NL"/>
              </w:rPr>
              <w:tab/>
            </w:r>
            <w:r w:rsidRPr="002E4FA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_Toc179665584 \h </w:instrText>
            </w:r>
            <w:r>
              <w:rPr>
                <w:noProof/>
                <w:webHidden/>
              </w:rPr>
            </w:r>
            <w:r>
              <w:rPr>
                <w:noProof/>
                <w:webHidden/>
              </w:rPr>
              <w:fldChar w:fldCharType="separate"/>
            </w:r>
            <w:r>
              <w:rPr>
                <w:noProof/>
                <w:webHidden/>
              </w:rPr>
              <w:t>2</w:t>
            </w:r>
            <w:r>
              <w:rPr>
                <w:noProof/>
                <w:webHidden/>
              </w:rPr>
              <w:fldChar w:fldCharType="end"/>
            </w:r>
          </w:hyperlink>
        </w:p>
        <w:p w14:paraId="7092C7B7" w14:textId="52D7B64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5" w:history="1">
            <w:r w:rsidRPr="002E4FAA">
              <w:rPr>
                <w:rStyle w:val="Hyperlink"/>
                <w:noProof/>
              </w:rPr>
              <w:t>2.1.3</w:t>
            </w:r>
            <w:r>
              <w:rPr>
                <w:rFonts w:asciiTheme="minorHAnsi" w:eastAsiaTheme="minorEastAsia" w:hAnsiTheme="minorHAnsi"/>
                <w:noProof/>
                <w:sz w:val="22"/>
                <w:lang w:eastAsia="nl-NL"/>
              </w:rPr>
              <w:tab/>
            </w:r>
            <w:r w:rsidRPr="002E4FAA">
              <w:rPr>
                <w:rStyle w:val="Hyperlink"/>
                <w:noProof/>
              </w:rPr>
              <w:t>Gebruik TenderNed</w:t>
            </w:r>
            <w:r>
              <w:rPr>
                <w:noProof/>
                <w:webHidden/>
              </w:rPr>
              <w:tab/>
            </w:r>
            <w:r>
              <w:rPr>
                <w:noProof/>
                <w:webHidden/>
              </w:rPr>
              <w:fldChar w:fldCharType="begin"/>
            </w:r>
            <w:r>
              <w:rPr>
                <w:noProof/>
                <w:webHidden/>
              </w:rPr>
              <w:instrText xml:space="preserve"> PAGEREF _Toc179665585 \h </w:instrText>
            </w:r>
            <w:r>
              <w:rPr>
                <w:noProof/>
                <w:webHidden/>
              </w:rPr>
            </w:r>
            <w:r>
              <w:rPr>
                <w:noProof/>
                <w:webHidden/>
              </w:rPr>
              <w:fldChar w:fldCharType="separate"/>
            </w:r>
            <w:r>
              <w:rPr>
                <w:noProof/>
                <w:webHidden/>
              </w:rPr>
              <w:t>2</w:t>
            </w:r>
            <w:r>
              <w:rPr>
                <w:noProof/>
                <w:webHidden/>
              </w:rPr>
              <w:fldChar w:fldCharType="end"/>
            </w:r>
          </w:hyperlink>
        </w:p>
        <w:p w14:paraId="4A04A147" w14:textId="58BF9B4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6" w:history="1">
            <w:r w:rsidRPr="002E4FAA">
              <w:rPr>
                <w:rStyle w:val="Hyperlink"/>
                <w:noProof/>
              </w:rPr>
              <w:t>2.1.4</w:t>
            </w:r>
            <w:r>
              <w:rPr>
                <w:rFonts w:asciiTheme="minorHAnsi" w:eastAsiaTheme="minorEastAsia" w:hAnsiTheme="minorHAnsi"/>
                <w:noProof/>
                <w:sz w:val="22"/>
                <w:lang w:eastAsia="nl-NL"/>
              </w:rPr>
              <w:tab/>
            </w:r>
            <w:r w:rsidRPr="002E4FAA">
              <w:rPr>
                <w:rStyle w:val="Hyperlink"/>
                <w:noProof/>
              </w:rPr>
              <w:t>Uniform Europees Aanbestedingsdocument (UEA)</w:t>
            </w:r>
            <w:r>
              <w:rPr>
                <w:noProof/>
                <w:webHidden/>
              </w:rPr>
              <w:tab/>
            </w:r>
            <w:r>
              <w:rPr>
                <w:noProof/>
                <w:webHidden/>
              </w:rPr>
              <w:fldChar w:fldCharType="begin"/>
            </w:r>
            <w:r>
              <w:rPr>
                <w:noProof/>
                <w:webHidden/>
              </w:rPr>
              <w:instrText xml:space="preserve"> PAGEREF _Toc179665586 \h </w:instrText>
            </w:r>
            <w:r>
              <w:rPr>
                <w:noProof/>
                <w:webHidden/>
              </w:rPr>
            </w:r>
            <w:r>
              <w:rPr>
                <w:noProof/>
                <w:webHidden/>
              </w:rPr>
              <w:fldChar w:fldCharType="separate"/>
            </w:r>
            <w:r>
              <w:rPr>
                <w:noProof/>
                <w:webHidden/>
              </w:rPr>
              <w:t>3</w:t>
            </w:r>
            <w:r>
              <w:rPr>
                <w:noProof/>
                <w:webHidden/>
              </w:rPr>
              <w:fldChar w:fldCharType="end"/>
            </w:r>
          </w:hyperlink>
        </w:p>
        <w:p w14:paraId="2EAC0CEA" w14:textId="78865BBA"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7" w:history="1">
            <w:r w:rsidRPr="002E4FAA">
              <w:rPr>
                <w:rStyle w:val="Hyperlink"/>
                <w:noProof/>
              </w:rPr>
              <w:t>2.2</w:t>
            </w:r>
            <w:r>
              <w:rPr>
                <w:rFonts w:asciiTheme="minorHAnsi" w:eastAsiaTheme="minorEastAsia" w:hAnsiTheme="minorHAnsi"/>
                <w:noProof/>
                <w:sz w:val="22"/>
                <w:lang w:eastAsia="nl-NL"/>
              </w:rPr>
              <w:tab/>
            </w:r>
            <w:r w:rsidRPr="002E4FAA">
              <w:rPr>
                <w:rStyle w:val="Hyperlink"/>
                <w:noProof/>
              </w:rPr>
              <w:t>Procedure</w:t>
            </w:r>
            <w:r>
              <w:rPr>
                <w:noProof/>
                <w:webHidden/>
              </w:rPr>
              <w:tab/>
            </w:r>
            <w:r>
              <w:rPr>
                <w:noProof/>
                <w:webHidden/>
              </w:rPr>
              <w:fldChar w:fldCharType="begin"/>
            </w:r>
            <w:r>
              <w:rPr>
                <w:noProof/>
                <w:webHidden/>
              </w:rPr>
              <w:instrText xml:space="preserve"> PAGEREF _Toc179665587 \h </w:instrText>
            </w:r>
            <w:r>
              <w:rPr>
                <w:noProof/>
                <w:webHidden/>
              </w:rPr>
            </w:r>
            <w:r>
              <w:rPr>
                <w:noProof/>
                <w:webHidden/>
              </w:rPr>
              <w:fldChar w:fldCharType="separate"/>
            </w:r>
            <w:r>
              <w:rPr>
                <w:noProof/>
                <w:webHidden/>
              </w:rPr>
              <w:t>3</w:t>
            </w:r>
            <w:r>
              <w:rPr>
                <w:noProof/>
                <w:webHidden/>
              </w:rPr>
              <w:fldChar w:fldCharType="end"/>
            </w:r>
          </w:hyperlink>
        </w:p>
        <w:p w14:paraId="19784AF8" w14:textId="4B8F0BE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8" w:history="1">
            <w:r w:rsidRPr="002E4FAA">
              <w:rPr>
                <w:rStyle w:val="Hyperlink"/>
                <w:noProof/>
                <w:lang w:eastAsia="nl-NL"/>
              </w:rPr>
              <w:t>2.2.1</w:t>
            </w:r>
            <w:r>
              <w:rPr>
                <w:rFonts w:asciiTheme="minorHAnsi" w:eastAsiaTheme="minorEastAsia" w:hAnsiTheme="minorHAnsi"/>
                <w:noProof/>
                <w:sz w:val="22"/>
                <w:lang w:eastAsia="nl-NL"/>
              </w:rPr>
              <w:tab/>
            </w:r>
            <w:r w:rsidRPr="002E4FAA">
              <w:rPr>
                <w:rStyle w:val="Hyperlink"/>
                <w:noProof/>
                <w:lang w:eastAsia="nl-NL"/>
              </w:rPr>
              <w:t>Stap 1: Aanmelding</w:t>
            </w:r>
            <w:r>
              <w:rPr>
                <w:noProof/>
                <w:webHidden/>
              </w:rPr>
              <w:tab/>
            </w:r>
            <w:r>
              <w:rPr>
                <w:noProof/>
                <w:webHidden/>
              </w:rPr>
              <w:fldChar w:fldCharType="begin"/>
            </w:r>
            <w:r>
              <w:rPr>
                <w:noProof/>
                <w:webHidden/>
              </w:rPr>
              <w:instrText xml:space="preserve"> PAGEREF _Toc179665588 \h </w:instrText>
            </w:r>
            <w:r>
              <w:rPr>
                <w:noProof/>
                <w:webHidden/>
              </w:rPr>
            </w:r>
            <w:r>
              <w:rPr>
                <w:noProof/>
                <w:webHidden/>
              </w:rPr>
              <w:fldChar w:fldCharType="separate"/>
            </w:r>
            <w:r>
              <w:rPr>
                <w:noProof/>
                <w:webHidden/>
              </w:rPr>
              <w:t>3</w:t>
            </w:r>
            <w:r>
              <w:rPr>
                <w:noProof/>
                <w:webHidden/>
              </w:rPr>
              <w:fldChar w:fldCharType="end"/>
            </w:r>
          </w:hyperlink>
        </w:p>
        <w:p w14:paraId="36E0DD64" w14:textId="22F85AAA"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9" w:history="1">
            <w:r w:rsidRPr="002E4FAA">
              <w:rPr>
                <w:rStyle w:val="Hyperlink"/>
                <w:noProof/>
                <w:lang w:eastAsia="nl-NL"/>
              </w:rPr>
              <w:t>2.2.2</w:t>
            </w:r>
            <w:r>
              <w:rPr>
                <w:rFonts w:asciiTheme="minorHAnsi" w:eastAsiaTheme="minorEastAsia" w:hAnsiTheme="minorHAnsi"/>
                <w:noProof/>
                <w:sz w:val="22"/>
                <w:lang w:eastAsia="nl-NL"/>
              </w:rPr>
              <w:tab/>
            </w:r>
            <w:r w:rsidRPr="002E4FAA">
              <w:rPr>
                <w:rStyle w:val="Hyperlink"/>
                <w:noProof/>
                <w:lang w:eastAsia="nl-NL"/>
              </w:rPr>
              <w:t>Stap 2: Indienen bewijsstukken - artikel 8.2 ARN</w:t>
            </w:r>
            <w:r w:rsidRPr="002E4FA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_Toc179665589 \h </w:instrText>
            </w:r>
            <w:r>
              <w:rPr>
                <w:noProof/>
                <w:webHidden/>
              </w:rPr>
            </w:r>
            <w:r>
              <w:rPr>
                <w:noProof/>
                <w:webHidden/>
              </w:rPr>
              <w:fldChar w:fldCharType="separate"/>
            </w:r>
            <w:r>
              <w:rPr>
                <w:noProof/>
                <w:webHidden/>
              </w:rPr>
              <w:t>5</w:t>
            </w:r>
            <w:r>
              <w:rPr>
                <w:noProof/>
                <w:webHidden/>
              </w:rPr>
              <w:fldChar w:fldCharType="end"/>
            </w:r>
          </w:hyperlink>
        </w:p>
        <w:p w14:paraId="6B9A223D" w14:textId="1CAC49BC"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0" w:history="1">
            <w:r w:rsidRPr="002E4FAA">
              <w:rPr>
                <w:rStyle w:val="Hyperlink"/>
                <w:noProof/>
                <w:lang w:eastAsia="nl-NL"/>
              </w:rPr>
              <w:t>2.2.3</w:t>
            </w:r>
            <w:r>
              <w:rPr>
                <w:rFonts w:asciiTheme="minorHAnsi" w:eastAsiaTheme="minorEastAsia" w:hAnsiTheme="minorHAnsi"/>
                <w:noProof/>
                <w:sz w:val="22"/>
                <w:lang w:eastAsia="nl-NL"/>
              </w:rPr>
              <w:tab/>
            </w:r>
            <w:r w:rsidRPr="002E4FA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_Toc179665590 \h </w:instrText>
            </w:r>
            <w:r>
              <w:rPr>
                <w:noProof/>
                <w:webHidden/>
              </w:rPr>
            </w:r>
            <w:r>
              <w:rPr>
                <w:noProof/>
                <w:webHidden/>
              </w:rPr>
              <w:fldChar w:fldCharType="separate"/>
            </w:r>
            <w:r>
              <w:rPr>
                <w:noProof/>
                <w:webHidden/>
              </w:rPr>
              <w:t>5</w:t>
            </w:r>
            <w:r>
              <w:rPr>
                <w:noProof/>
                <w:webHidden/>
              </w:rPr>
              <w:fldChar w:fldCharType="end"/>
            </w:r>
          </w:hyperlink>
        </w:p>
        <w:p w14:paraId="132060FE" w14:textId="6D2CEE12"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1" w:history="1">
            <w:r w:rsidRPr="002E4FAA">
              <w:rPr>
                <w:rStyle w:val="Hyperlink"/>
                <w:noProof/>
                <w:lang w:eastAsia="nl-NL"/>
              </w:rPr>
              <w:t>2.2.4</w:t>
            </w:r>
            <w:r>
              <w:rPr>
                <w:rFonts w:asciiTheme="minorHAnsi" w:eastAsiaTheme="minorEastAsia" w:hAnsiTheme="minorHAnsi"/>
                <w:noProof/>
                <w:sz w:val="22"/>
                <w:lang w:eastAsia="nl-NL"/>
              </w:rPr>
              <w:tab/>
            </w:r>
            <w:r w:rsidRPr="002E4FAA">
              <w:rPr>
                <w:rStyle w:val="Hyperlink"/>
                <w:noProof/>
                <w:lang w:eastAsia="nl-NL"/>
              </w:rPr>
              <w:t>Stap 4: Nadere selectie</w:t>
            </w:r>
            <w:r>
              <w:rPr>
                <w:noProof/>
                <w:webHidden/>
              </w:rPr>
              <w:tab/>
            </w:r>
            <w:r>
              <w:rPr>
                <w:noProof/>
                <w:webHidden/>
              </w:rPr>
              <w:fldChar w:fldCharType="begin"/>
            </w:r>
            <w:r>
              <w:rPr>
                <w:noProof/>
                <w:webHidden/>
              </w:rPr>
              <w:instrText xml:space="preserve"> PAGEREF _Toc179665591 \h </w:instrText>
            </w:r>
            <w:r>
              <w:rPr>
                <w:noProof/>
                <w:webHidden/>
              </w:rPr>
            </w:r>
            <w:r>
              <w:rPr>
                <w:noProof/>
                <w:webHidden/>
              </w:rPr>
              <w:fldChar w:fldCharType="separate"/>
            </w:r>
            <w:r>
              <w:rPr>
                <w:noProof/>
                <w:webHidden/>
              </w:rPr>
              <w:t>5</w:t>
            </w:r>
            <w:r>
              <w:rPr>
                <w:noProof/>
                <w:webHidden/>
              </w:rPr>
              <w:fldChar w:fldCharType="end"/>
            </w:r>
          </w:hyperlink>
        </w:p>
        <w:p w14:paraId="5C35BA3A" w14:textId="6443640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2" w:history="1">
            <w:r w:rsidRPr="002E4FAA">
              <w:rPr>
                <w:rStyle w:val="Hyperlink"/>
                <w:noProof/>
              </w:rPr>
              <w:t>2.2.5</w:t>
            </w:r>
            <w:r>
              <w:rPr>
                <w:rFonts w:asciiTheme="minorHAnsi" w:eastAsiaTheme="minorEastAsia" w:hAnsiTheme="minorHAnsi"/>
                <w:noProof/>
                <w:sz w:val="22"/>
                <w:lang w:eastAsia="nl-NL"/>
              </w:rPr>
              <w:tab/>
            </w:r>
            <w:r w:rsidRPr="002E4FAA">
              <w:rPr>
                <w:rStyle w:val="Hyperlink"/>
                <w:noProof/>
              </w:rPr>
              <w:t>Stap 5: Bepalen rangorde door ProRail</w:t>
            </w:r>
            <w:r>
              <w:rPr>
                <w:noProof/>
                <w:webHidden/>
              </w:rPr>
              <w:tab/>
            </w:r>
            <w:r>
              <w:rPr>
                <w:noProof/>
                <w:webHidden/>
              </w:rPr>
              <w:fldChar w:fldCharType="begin"/>
            </w:r>
            <w:r>
              <w:rPr>
                <w:noProof/>
                <w:webHidden/>
              </w:rPr>
              <w:instrText xml:space="preserve"> PAGEREF _Toc179665592 \h </w:instrText>
            </w:r>
            <w:r>
              <w:rPr>
                <w:noProof/>
                <w:webHidden/>
              </w:rPr>
            </w:r>
            <w:r>
              <w:rPr>
                <w:noProof/>
                <w:webHidden/>
              </w:rPr>
              <w:fldChar w:fldCharType="separate"/>
            </w:r>
            <w:r>
              <w:rPr>
                <w:noProof/>
                <w:webHidden/>
              </w:rPr>
              <w:t>5</w:t>
            </w:r>
            <w:r>
              <w:rPr>
                <w:noProof/>
                <w:webHidden/>
              </w:rPr>
              <w:fldChar w:fldCharType="end"/>
            </w:r>
          </w:hyperlink>
        </w:p>
        <w:p w14:paraId="143627A1" w14:textId="56FD9286"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3" w:history="1">
            <w:r w:rsidRPr="002E4FAA">
              <w:rPr>
                <w:rStyle w:val="Hyperlink"/>
                <w:noProof/>
                <w:lang w:eastAsia="nl-NL"/>
              </w:rPr>
              <w:t>2.2.6</w:t>
            </w:r>
            <w:r>
              <w:rPr>
                <w:rFonts w:asciiTheme="minorHAnsi" w:eastAsiaTheme="minorEastAsia" w:hAnsiTheme="minorHAnsi"/>
                <w:noProof/>
                <w:sz w:val="22"/>
                <w:lang w:eastAsia="nl-NL"/>
              </w:rPr>
              <w:tab/>
            </w:r>
            <w:r w:rsidRPr="002E4FA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_Toc179665593 \h </w:instrText>
            </w:r>
            <w:r>
              <w:rPr>
                <w:noProof/>
                <w:webHidden/>
              </w:rPr>
            </w:r>
            <w:r>
              <w:rPr>
                <w:noProof/>
                <w:webHidden/>
              </w:rPr>
              <w:fldChar w:fldCharType="separate"/>
            </w:r>
            <w:r>
              <w:rPr>
                <w:noProof/>
                <w:webHidden/>
              </w:rPr>
              <w:t>6</w:t>
            </w:r>
            <w:r>
              <w:rPr>
                <w:noProof/>
                <w:webHidden/>
              </w:rPr>
              <w:fldChar w:fldCharType="end"/>
            </w:r>
          </w:hyperlink>
        </w:p>
        <w:p w14:paraId="7C9AF5D2" w14:textId="7B74342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94" w:history="1">
            <w:r w:rsidRPr="002E4FAA">
              <w:rPr>
                <w:rStyle w:val="Hyperlink"/>
                <w:noProof/>
              </w:rPr>
              <w:t>2.3</w:t>
            </w:r>
            <w:r>
              <w:rPr>
                <w:rFonts w:asciiTheme="minorHAnsi" w:eastAsiaTheme="minorEastAsia" w:hAnsiTheme="minorHAnsi"/>
                <w:noProof/>
                <w:sz w:val="22"/>
                <w:lang w:eastAsia="nl-NL"/>
              </w:rPr>
              <w:tab/>
            </w:r>
            <w:r w:rsidRPr="002E4FAA">
              <w:rPr>
                <w:rStyle w:val="Hyperlink"/>
                <w:noProof/>
              </w:rPr>
              <w:t>Aanbestedingsplanning</w:t>
            </w:r>
            <w:r>
              <w:rPr>
                <w:noProof/>
                <w:webHidden/>
              </w:rPr>
              <w:tab/>
            </w:r>
            <w:r>
              <w:rPr>
                <w:noProof/>
                <w:webHidden/>
              </w:rPr>
              <w:fldChar w:fldCharType="begin"/>
            </w:r>
            <w:r>
              <w:rPr>
                <w:noProof/>
                <w:webHidden/>
              </w:rPr>
              <w:instrText xml:space="preserve"> PAGEREF _Toc179665594 \h </w:instrText>
            </w:r>
            <w:r>
              <w:rPr>
                <w:noProof/>
                <w:webHidden/>
              </w:rPr>
            </w:r>
            <w:r>
              <w:rPr>
                <w:noProof/>
                <w:webHidden/>
              </w:rPr>
              <w:fldChar w:fldCharType="separate"/>
            </w:r>
            <w:r>
              <w:rPr>
                <w:noProof/>
                <w:webHidden/>
              </w:rPr>
              <w:t>6</w:t>
            </w:r>
            <w:r>
              <w:rPr>
                <w:noProof/>
                <w:webHidden/>
              </w:rPr>
              <w:fldChar w:fldCharType="end"/>
            </w:r>
          </w:hyperlink>
        </w:p>
        <w:p w14:paraId="3FADCC17" w14:textId="66F07DF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665575"/>
      <w:r>
        <w:lastRenderedPageBreak/>
        <w:t>Inleiding</w:t>
      </w:r>
      <w:bookmarkEnd w:id="0"/>
    </w:p>
    <w:p w14:paraId="28D8F5B4" w14:textId="2A18C3BA" w:rsidR="00B30167" w:rsidRPr="00B30167" w:rsidRDefault="00B30167" w:rsidP="00B30167">
      <w:pPr>
        <w:pStyle w:val="Kop2"/>
      </w:pPr>
      <w:bookmarkStart w:id="1" w:name="_Toc17966557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66557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79665578"/>
      <w:r w:rsidRPr="007B787A">
        <w:t>Nadere informatie over de opdracht</w:t>
      </w:r>
      <w:bookmarkEnd w:id="3"/>
    </w:p>
    <w:p w14:paraId="4E4B4E8D" w14:textId="5ED2F4FC" w:rsidR="00B737B3" w:rsidRDefault="007B787A" w:rsidP="007B787A">
      <w:pPr>
        <w:rPr>
          <w:rFonts w:eastAsia="Times New Roman" w:cs="Arial"/>
          <w:szCs w:val="20"/>
          <w:lang w:eastAsia="nl-NL"/>
        </w:rPr>
      </w:pPr>
      <w:proofErr w:type="gramStart"/>
      <w:r w:rsidRPr="007B787A">
        <w:rPr>
          <w:rFonts w:eastAsia="Times New Roman" w:cs="Arial"/>
          <w:szCs w:val="20"/>
          <w:lang w:eastAsia="nl-NL"/>
        </w:rPr>
        <w:t>Teneinde</w:t>
      </w:r>
      <w:proofErr w:type="gramEnd"/>
      <w:r w:rsidRPr="007B787A">
        <w:rPr>
          <w:rFonts w:eastAsia="Times New Roman" w:cs="Arial"/>
          <w:szCs w:val="20"/>
          <w:lang w:eastAsia="nl-NL"/>
        </w:rPr>
        <w:t xml:space="preserve"> de juiste partijen voor deze opdracht te selecteren en om partijen beter inzicht te geven in de aard, en omvang van de werkzaamheden, volgt een nadere beschrijving van de te verrichten werkzaamheden.</w:t>
      </w:r>
    </w:p>
    <w:p w14:paraId="5E0D4D4C" w14:textId="77777777" w:rsidR="00B737B3" w:rsidRDefault="00B737B3">
      <w:pPr>
        <w:spacing w:line="259" w:lineRule="auto"/>
        <w:ind w:left="0"/>
        <w:jc w:val="left"/>
        <w:rPr>
          <w:rFonts w:eastAsia="Times New Roman" w:cs="Arial"/>
          <w:szCs w:val="20"/>
          <w:lang w:eastAsia="nl-NL"/>
        </w:rPr>
      </w:pPr>
      <w:r>
        <w:rPr>
          <w:rFonts w:eastAsia="Times New Roman" w:cs="Arial"/>
          <w:szCs w:val="20"/>
          <w:lang w:eastAsia="nl-NL"/>
        </w:rPr>
        <w:br w:type="page"/>
      </w:r>
    </w:p>
    <w:p w14:paraId="176C441B" w14:textId="78D28FE5" w:rsidR="007B787A" w:rsidRPr="007B787A" w:rsidRDefault="007B787A" w:rsidP="00E62292">
      <w:pPr>
        <w:pStyle w:val="Kop3"/>
      </w:pPr>
      <w:bookmarkStart w:id="4" w:name="_Toc179665579"/>
      <w:r>
        <w:lastRenderedPageBreak/>
        <w:t>Scope van de opdracht</w:t>
      </w:r>
      <w:bookmarkEnd w:id="4"/>
    </w:p>
    <w:p w14:paraId="7A31112B" w14:textId="77777777" w:rsidR="00B737B3" w:rsidRPr="00A54AC9" w:rsidRDefault="00B737B3" w:rsidP="00B737B3">
      <w:pPr>
        <w:rPr>
          <w:lang w:eastAsia="nl-NL"/>
        </w:rPr>
      </w:pPr>
      <w:r w:rsidRPr="00A54AC9">
        <w:rPr>
          <w:lang w:eastAsia="nl-NL"/>
        </w:rPr>
        <w:t xml:space="preserve">Binnen de scope van de Raamovereenkomst – Engineering – Beweegbare Spoorbruggen vallen de volgende onderdelen; </w:t>
      </w:r>
    </w:p>
    <w:p w14:paraId="476C8B58" w14:textId="77777777" w:rsidR="00B737B3" w:rsidRPr="00A54AC9" w:rsidRDefault="00B737B3" w:rsidP="00223E20">
      <w:pPr>
        <w:pStyle w:val="Lijstalinea"/>
        <w:numPr>
          <w:ilvl w:val="0"/>
          <w:numId w:val="5"/>
        </w:numPr>
        <w:rPr>
          <w:lang w:eastAsia="nl-NL"/>
        </w:rPr>
      </w:pPr>
      <w:r w:rsidRPr="00A54AC9">
        <w:rPr>
          <w:lang w:eastAsia="nl-NL"/>
        </w:rPr>
        <w:t xml:space="preserve">(Norm)inspecties beweegbare Spoorbruggen </w:t>
      </w:r>
    </w:p>
    <w:p w14:paraId="2A2A7807" w14:textId="77777777" w:rsidR="00B737B3" w:rsidRPr="00A54AC9" w:rsidRDefault="00B737B3" w:rsidP="00223E20">
      <w:pPr>
        <w:pStyle w:val="Lijstalinea"/>
        <w:numPr>
          <w:ilvl w:val="0"/>
          <w:numId w:val="5"/>
        </w:numPr>
        <w:rPr>
          <w:lang w:eastAsia="nl-NL"/>
        </w:rPr>
      </w:pPr>
      <w:r w:rsidRPr="00A54AC9">
        <w:rPr>
          <w:lang w:eastAsia="nl-NL"/>
        </w:rPr>
        <w:t xml:space="preserve">Pre-engineering </w:t>
      </w:r>
    </w:p>
    <w:p w14:paraId="3A4B5BD7" w14:textId="77777777" w:rsidR="00B737B3" w:rsidRPr="00A54AC9" w:rsidRDefault="00B737B3" w:rsidP="00223E20">
      <w:pPr>
        <w:pStyle w:val="Lijstalinea"/>
        <w:numPr>
          <w:ilvl w:val="0"/>
          <w:numId w:val="5"/>
        </w:numPr>
        <w:rPr>
          <w:lang w:eastAsia="nl-NL"/>
        </w:rPr>
      </w:pPr>
      <w:r w:rsidRPr="00A54AC9">
        <w:rPr>
          <w:lang w:eastAsia="nl-NL"/>
        </w:rPr>
        <w:t xml:space="preserve">Engineering en uitvoeringsbegeleiding </w:t>
      </w:r>
    </w:p>
    <w:p w14:paraId="780F22E4" w14:textId="77777777" w:rsidR="00B737B3" w:rsidRPr="00A54AC9" w:rsidRDefault="00B737B3" w:rsidP="00B737B3">
      <w:pPr>
        <w:spacing w:line="276" w:lineRule="auto"/>
        <w:rPr>
          <w:rFonts w:cs="Arial"/>
          <w:b/>
          <w:bCs/>
          <w:szCs w:val="17"/>
        </w:rPr>
      </w:pPr>
      <w:r w:rsidRPr="00A54AC9">
        <w:rPr>
          <w:rFonts w:cs="Arial"/>
          <w:b/>
          <w:bCs/>
          <w:szCs w:val="17"/>
        </w:rPr>
        <w:t>1. (Norm)inspecties beweegbare bruggen</w:t>
      </w:r>
    </w:p>
    <w:p w14:paraId="77BA7238" w14:textId="77777777" w:rsidR="00B737B3" w:rsidRPr="00A54AC9" w:rsidRDefault="00B737B3" w:rsidP="00B737B3">
      <w:pPr>
        <w:spacing w:line="276" w:lineRule="auto"/>
        <w:rPr>
          <w:rFonts w:cs="Arial"/>
          <w:szCs w:val="17"/>
        </w:rPr>
      </w:pPr>
      <w:r w:rsidRPr="00A54AC9">
        <w:rPr>
          <w:rFonts w:cs="Arial"/>
          <w:szCs w:val="17"/>
        </w:rPr>
        <w:t xml:space="preserve">Het uitvoeren van inspecties, </w:t>
      </w:r>
      <w:proofErr w:type="gramStart"/>
      <w:r w:rsidRPr="00A54AC9">
        <w:rPr>
          <w:rFonts w:cs="Arial"/>
          <w:szCs w:val="17"/>
        </w:rPr>
        <w:t>conform</w:t>
      </w:r>
      <w:proofErr w:type="gramEnd"/>
      <w:r w:rsidRPr="00A54AC9">
        <w:rPr>
          <w:rFonts w:cs="Arial"/>
          <w:szCs w:val="17"/>
        </w:rPr>
        <w:t xml:space="preserve"> geldende normen, voor zowel civieltechnische, werktuigbouwkundige als elektrotechnische onderdelen van beweegbare bruggen. Doel is inzicht verkrijgen in de technische staat en restlevensduur van brugcomponenten. Dit omvat:</w:t>
      </w:r>
    </w:p>
    <w:p w14:paraId="46BCD60A" w14:textId="77777777" w:rsidR="00B737B3" w:rsidRPr="00A54AC9" w:rsidRDefault="00B737B3" w:rsidP="00223E20">
      <w:pPr>
        <w:pStyle w:val="Lijstalinea"/>
        <w:numPr>
          <w:ilvl w:val="0"/>
          <w:numId w:val="8"/>
        </w:numPr>
        <w:spacing w:after="0" w:line="276" w:lineRule="auto"/>
        <w:contextualSpacing w:val="0"/>
        <w:jc w:val="left"/>
        <w:rPr>
          <w:rFonts w:cs="Arial"/>
          <w:szCs w:val="17"/>
        </w:rPr>
      </w:pPr>
      <w:r w:rsidRPr="00A54AC9">
        <w:rPr>
          <w:rFonts w:cs="Arial"/>
          <w:szCs w:val="17"/>
        </w:rPr>
        <w:t>Uitvoeren van een objectrisico-inventarisatie en toestandsinspectie.</w:t>
      </w:r>
    </w:p>
    <w:p w14:paraId="556C15AC" w14:textId="77777777" w:rsidR="00B737B3" w:rsidRPr="00A54AC9" w:rsidRDefault="00B737B3" w:rsidP="00223E20">
      <w:pPr>
        <w:pStyle w:val="Lijstalinea"/>
        <w:numPr>
          <w:ilvl w:val="0"/>
          <w:numId w:val="8"/>
        </w:numPr>
        <w:spacing w:after="0" w:line="276" w:lineRule="auto"/>
        <w:contextualSpacing w:val="0"/>
        <w:jc w:val="left"/>
        <w:rPr>
          <w:rFonts w:cs="Arial"/>
          <w:szCs w:val="17"/>
        </w:rPr>
      </w:pPr>
      <w:r w:rsidRPr="00A54AC9">
        <w:rPr>
          <w:rFonts w:cs="Arial"/>
          <w:szCs w:val="17"/>
        </w:rPr>
        <w:t xml:space="preserve">Visuele inspecties, (proces)metingen van/aan </w:t>
      </w:r>
      <w:proofErr w:type="spellStart"/>
      <w:r w:rsidRPr="00A54AC9">
        <w:rPr>
          <w:rFonts w:cs="Arial"/>
          <w:szCs w:val="17"/>
        </w:rPr>
        <w:t>brugval</w:t>
      </w:r>
      <w:proofErr w:type="spellEnd"/>
      <w:r w:rsidRPr="00A54AC9">
        <w:rPr>
          <w:rFonts w:cs="Arial"/>
          <w:szCs w:val="17"/>
        </w:rPr>
        <w:t>, aandrijving, hydrauliek, mechanische controle inrichting, balansconstructie, opleggingen, bewegingswerken, besturingssystemen, bediening op afstand.</w:t>
      </w:r>
    </w:p>
    <w:p w14:paraId="2E8851BC" w14:textId="77777777" w:rsidR="00B737B3" w:rsidRPr="00A54AC9" w:rsidRDefault="00B737B3" w:rsidP="00223E20">
      <w:pPr>
        <w:pStyle w:val="Lijstalinea"/>
        <w:numPr>
          <w:ilvl w:val="0"/>
          <w:numId w:val="8"/>
        </w:numPr>
        <w:spacing w:after="0" w:line="276" w:lineRule="auto"/>
        <w:contextualSpacing w:val="0"/>
        <w:jc w:val="left"/>
        <w:rPr>
          <w:rFonts w:cs="Arial"/>
          <w:szCs w:val="17"/>
        </w:rPr>
      </w:pPr>
      <w:r w:rsidRPr="00A54AC9">
        <w:rPr>
          <w:rFonts w:cs="Arial"/>
          <w:szCs w:val="17"/>
        </w:rPr>
        <w:t>Beoordelen van veiligheids-en bereikbaarheidsvoorzieningen.</w:t>
      </w:r>
    </w:p>
    <w:p w14:paraId="3EB46281" w14:textId="77777777" w:rsidR="00B737B3" w:rsidRPr="00A54AC9" w:rsidRDefault="00B737B3" w:rsidP="00223E20">
      <w:pPr>
        <w:pStyle w:val="Lijstalinea"/>
        <w:numPr>
          <w:ilvl w:val="0"/>
          <w:numId w:val="8"/>
        </w:numPr>
        <w:spacing w:after="0" w:line="276" w:lineRule="auto"/>
        <w:contextualSpacing w:val="0"/>
        <w:jc w:val="left"/>
        <w:rPr>
          <w:rFonts w:cs="Arial"/>
          <w:szCs w:val="17"/>
        </w:rPr>
      </w:pPr>
      <w:r w:rsidRPr="00A54AC9">
        <w:rPr>
          <w:rFonts w:cs="Arial"/>
          <w:szCs w:val="17"/>
        </w:rPr>
        <w:t>Beoordeling van slijtage, corrosie, vermoeiing, zettingen en andere schadebeelden. En beoordeling van de beschikbaarheid van (reserve) onderdelen.</w:t>
      </w:r>
    </w:p>
    <w:p w14:paraId="2933B419" w14:textId="77777777" w:rsidR="00B737B3" w:rsidRPr="00A54AC9" w:rsidRDefault="00B737B3" w:rsidP="00223E20">
      <w:pPr>
        <w:pStyle w:val="Lijstalinea"/>
        <w:numPr>
          <w:ilvl w:val="0"/>
          <w:numId w:val="8"/>
        </w:numPr>
        <w:spacing w:after="0" w:line="276" w:lineRule="auto"/>
        <w:contextualSpacing w:val="0"/>
        <w:jc w:val="left"/>
        <w:rPr>
          <w:rFonts w:cs="Arial"/>
          <w:szCs w:val="17"/>
        </w:rPr>
      </w:pPr>
      <w:r w:rsidRPr="00A54AC9">
        <w:rPr>
          <w:rFonts w:cs="Arial"/>
          <w:szCs w:val="17"/>
        </w:rPr>
        <w:t>Vastleggen van resultaten in inspectierapporten inclusief foto’s, bevindingen en onderhoudsadviezen.</w:t>
      </w:r>
    </w:p>
    <w:p w14:paraId="3F90F6A1" w14:textId="77777777" w:rsidR="00B737B3" w:rsidRPr="00A54AC9" w:rsidRDefault="00B737B3" w:rsidP="00B737B3">
      <w:pPr>
        <w:rPr>
          <w:szCs w:val="17"/>
        </w:rPr>
      </w:pPr>
    </w:p>
    <w:p w14:paraId="37524645" w14:textId="77777777" w:rsidR="00B737B3" w:rsidRPr="00A54AC9" w:rsidRDefault="00B737B3" w:rsidP="00B737B3">
      <w:pPr>
        <w:spacing w:line="276" w:lineRule="auto"/>
        <w:rPr>
          <w:rFonts w:cs="Arial"/>
          <w:b/>
          <w:bCs/>
          <w:szCs w:val="17"/>
        </w:rPr>
      </w:pPr>
      <w:r w:rsidRPr="00A54AC9">
        <w:rPr>
          <w:rFonts w:cs="Arial"/>
          <w:b/>
          <w:bCs/>
          <w:szCs w:val="17"/>
        </w:rPr>
        <w:t xml:space="preserve">2. Pre-engineering  </w:t>
      </w:r>
    </w:p>
    <w:p w14:paraId="6A5E9F5A" w14:textId="77777777" w:rsidR="00B737B3" w:rsidRPr="00A54AC9" w:rsidRDefault="00B737B3" w:rsidP="00921066">
      <w:pPr>
        <w:spacing w:line="276" w:lineRule="auto"/>
        <w:rPr>
          <w:rFonts w:cs="Arial"/>
          <w:szCs w:val="17"/>
        </w:rPr>
      </w:pPr>
      <w:r w:rsidRPr="00A54AC9">
        <w:rPr>
          <w:rFonts w:cs="Arial"/>
          <w:szCs w:val="17"/>
        </w:rPr>
        <w:t>Deze fase is met name bedoeld om uitgangspunten vast te stellen, scope te kunnen bepalen en kosteninschatting te kunnen maken, zodat met heldere uitgangspunten de Engineeringsfase gestart kan worden.</w:t>
      </w:r>
    </w:p>
    <w:p w14:paraId="4B143B2D" w14:textId="77777777" w:rsidR="00B737B3" w:rsidRPr="00A54AC9" w:rsidRDefault="00B737B3" w:rsidP="00B737B3">
      <w:pPr>
        <w:rPr>
          <w:rFonts w:cs="Arial"/>
          <w:szCs w:val="17"/>
        </w:rPr>
      </w:pPr>
      <w:r w:rsidRPr="00A54AC9">
        <w:rPr>
          <w:rFonts w:cs="Arial"/>
          <w:szCs w:val="17"/>
        </w:rPr>
        <w:t>Deze fase omvat zowel verkennende studies en variantenafwegingen als het uitvoeren van herberekeningen op bestaande constructieve of werktuigbouwkundige onderdelen. Dit is bedoeld om strategische keuzes te onderbouwen, technische risico’s vroegtijdig te identificeren en te voldoen aan gewijzigde eisen. Werkzaamheden zijn:</w:t>
      </w:r>
    </w:p>
    <w:p w14:paraId="622F145F"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Inventarisatie van bestaande gegevens, tekeningen en onderhoudshistorie.</w:t>
      </w:r>
    </w:p>
    <w:p w14:paraId="432D7759"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Inventariseren van het Basis Security Niveau</w:t>
      </w:r>
    </w:p>
    <w:p w14:paraId="42486E51"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Opstellen van documenten in het kader van de machineverordening</w:t>
      </w:r>
    </w:p>
    <w:p w14:paraId="6FBD0339"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Vernieuwen van het Object Gebonden Risico Dossier</w:t>
      </w:r>
    </w:p>
    <w:p w14:paraId="41318DD4"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Opstellen van een basisversie van een technische vraagspecificatie</w:t>
      </w:r>
    </w:p>
    <w:p w14:paraId="251ADC0D"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Opstellen van een kosteninschatting</w:t>
      </w:r>
    </w:p>
    <w:p w14:paraId="1278B6FE"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Opstellen van een herberekening van het bewegingswerk</w:t>
      </w:r>
    </w:p>
    <w:p w14:paraId="3C10E0B3"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Uitvoeren van verdiepende onderzoeken zoals: sterkte- en stabiliteitsberekeningen van brugvallen, opleggingen, balanceerconstructies en contragewichten.</w:t>
      </w:r>
    </w:p>
    <w:p w14:paraId="6E89163B"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Vermoeiingsanalyses op basis van verkeersintensiteit of bedienfrequentie.</w:t>
      </w:r>
    </w:p>
    <w:p w14:paraId="1C26C228"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Herberekening van fundaties of landhoofden bij functiewijziging of additionele belasting.</w:t>
      </w:r>
    </w:p>
    <w:p w14:paraId="15F34197"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Haalbaarheidsstudies, o.a. renovatie versus vervanging of hergebruik.</w:t>
      </w:r>
    </w:p>
    <w:p w14:paraId="3027F527"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Globale raming van kosten en uitvoeringsimpact per variant.</w:t>
      </w:r>
    </w:p>
    <w:p w14:paraId="07F4B4F5" w14:textId="77777777" w:rsidR="00B737B3" w:rsidRPr="00A54AC9" w:rsidRDefault="00B737B3" w:rsidP="00223E20">
      <w:pPr>
        <w:pStyle w:val="Lijstalinea"/>
        <w:numPr>
          <w:ilvl w:val="0"/>
          <w:numId w:val="6"/>
        </w:numPr>
        <w:spacing w:after="0" w:line="240" w:lineRule="auto"/>
        <w:contextualSpacing w:val="0"/>
        <w:jc w:val="left"/>
        <w:rPr>
          <w:rFonts w:cs="Arial"/>
          <w:szCs w:val="17"/>
        </w:rPr>
      </w:pPr>
      <w:r w:rsidRPr="00A54AC9">
        <w:rPr>
          <w:rFonts w:cs="Arial"/>
          <w:szCs w:val="17"/>
        </w:rPr>
        <w:t>Afstemming van herberekeningen op actuele regelgeving (zoals OVS Eurocodes of RWS-richtlijnen).</w:t>
      </w:r>
    </w:p>
    <w:p w14:paraId="08C2549B" w14:textId="204D8359" w:rsidR="00B737B3" w:rsidRDefault="00B737B3" w:rsidP="00921066">
      <w:pPr>
        <w:pStyle w:val="Lijstalinea"/>
        <w:numPr>
          <w:ilvl w:val="0"/>
          <w:numId w:val="6"/>
        </w:numPr>
        <w:spacing w:after="0" w:line="240" w:lineRule="auto"/>
        <w:contextualSpacing w:val="0"/>
        <w:jc w:val="left"/>
        <w:rPr>
          <w:rFonts w:cs="Arial"/>
          <w:szCs w:val="17"/>
        </w:rPr>
      </w:pPr>
      <w:r w:rsidRPr="00A54AC9">
        <w:rPr>
          <w:rFonts w:cs="Arial"/>
          <w:szCs w:val="17"/>
        </w:rPr>
        <w:t>Eventueel benodigde verdiepende onderzoeken.</w:t>
      </w:r>
    </w:p>
    <w:p w14:paraId="27897458" w14:textId="77777777" w:rsidR="00921066" w:rsidRPr="00921066" w:rsidRDefault="00921066" w:rsidP="00921066">
      <w:pPr>
        <w:pStyle w:val="Lijstalinea"/>
        <w:spacing w:after="0" w:line="240" w:lineRule="auto"/>
        <w:contextualSpacing w:val="0"/>
        <w:jc w:val="left"/>
        <w:rPr>
          <w:rFonts w:cs="Arial"/>
          <w:szCs w:val="17"/>
        </w:rPr>
      </w:pPr>
    </w:p>
    <w:p w14:paraId="22346FEA" w14:textId="77777777" w:rsidR="00B737B3" w:rsidRPr="00A54AC9" w:rsidRDefault="00B737B3" w:rsidP="00B737B3">
      <w:pPr>
        <w:spacing w:line="276" w:lineRule="auto"/>
        <w:rPr>
          <w:rFonts w:cs="Arial"/>
          <w:b/>
          <w:bCs/>
          <w:szCs w:val="17"/>
        </w:rPr>
      </w:pPr>
      <w:r w:rsidRPr="00A54AC9">
        <w:rPr>
          <w:rFonts w:cs="Arial"/>
          <w:b/>
          <w:bCs/>
          <w:szCs w:val="17"/>
        </w:rPr>
        <w:t>3. Engineering en uitvoeringsbegeleiding</w:t>
      </w:r>
    </w:p>
    <w:p w14:paraId="50B620EC" w14:textId="77777777" w:rsidR="00B737B3" w:rsidRPr="00A54AC9" w:rsidRDefault="00B737B3" w:rsidP="00B737B3">
      <w:pPr>
        <w:rPr>
          <w:rFonts w:cs="Arial"/>
          <w:szCs w:val="17"/>
        </w:rPr>
      </w:pPr>
      <w:r w:rsidRPr="00A54AC9">
        <w:rPr>
          <w:rFonts w:cs="Arial"/>
          <w:szCs w:val="17"/>
        </w:rPr>
        <w:t xml:space="preserve">Het opstellen van technische ontwerpen in verschillende ontwerpstadia (VO/DO) </w:t>
      </w:r>
    </w:p>
    <w:p w14:paraId="5C4FA775" w14:textId="4A4D0E5B" w:rsidR="00B737B3" w:rsidRPr="00A54AC9" w:rsidRDefault="00B737B3" w:rsidP="00B737B3">
      <w:pPr>
        <w:rPr>
          <w:rFonts w:cs="Arial"/>
          <w:szCs w:val="17"/>
        </w:rPr>
      </w:pPr>
      <w:r w:rsidRPr="00A54AC9">
        <w:rPr>
          <w:rFonts w:cs="Arial"/>
          <w:szCs w:val="17"/>
        </w:rPr>
        <w:t>Het opstellen van een vraagspecificatie en een realisatie contractdossier wat vervolgens door ProRail aanbesteed kan worden. Tijdens de realisatie levert ON de juiste expertise voor uitvoeringsbegeleiding.</w:t>
      </w:r>
    </w:p>
    <w:p w14:paraId="76D80AA4" w14:textId="77777777" w:rsidR="00B737B3" w:rsidRPr="00A54AC9" w:rsidRDefault="00B737B3" w:rsidP="00B737B3">
      <w:pPr>
        <w:rPr>
          <w:rFonts w:cs="Arial"/>
          <w:szCs w:val="17"/>
        </w:rPr>
      </w:pPr>
      <w:r w:rsidRPr="00A54AC9">
        <w:rPr>
          <w:rFonts w:cs="Arial"/>
          <w:szCs w:val="17"/>
        </w:rPr>
        <w:t>Deze fase omvat:</w:t>
      </w:r>
    </w:p>
    <w:p w14:paraId="591D3F4C"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t xml:space="preserve">Werktuigbouwkundige ontwerpen (bewegingswerken, aandrijflijnen, hydrauliek, </w:t>
      </w:r>
      <w:proofErr w:type="spellStart"/>
      <w:r w:rsidRPr="00A54AC9">
        <w:rPr>
          <w:rFonts w:cs="Arial"/>
          <w:szCs w:val="17"/>
        </w:rPr>
        <w:t>balancering</w:t>
      </w:r>
      <w:proofErr w:type="spellEnd"/>
      <w:r w:rsidRPr="00A54AC9">
        <w:rPr>
          <w:rFonts w:cs="Arial"/>
          <w:szCs w:val="17"/>
        </w:rPr>
        <w:t xml:space="preserve"> en mechanische controle inrichting).</w:t>
      </w:r>
    </w:p>
    <w:p w14:paraId="52121B0E"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t>Elektrotechnische en besturingstechnische ontwerpen (PLC, schakelkasten, beveiligingen, bekabeling).</w:t>
      </w:r>
    </w:p>
    <w:p w14:paraId="1BA4B6C3"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t>Ontwerpen in kader van ARBO (toegangsmiddelen, bordessen, trappen).</w:t>
      </w:r>
    </w:p>
    <w:p w14:paraId="1904260B"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t>Constructieve ontwerpen (staal, beton, fundaties), inclusief berekeningen en tekeningen.</w:t>
      </w:r>
    </w:p>
    <w:p w14:paraId="4F34273F"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t>Aanpassingen aan treinbeveiliging (</w:t>
      </w:r>
      <w:proofErr w:type="gramStart"/>
      <w:r w:rsidRPr="00A54AC9">
        <w:rPr>
          <w:rFonts w:cs="Arial"/>
          <w:szCs w:val="17"/>
        </w:rPr>
        <w:t>indien</w:t>
      </w:r>
      <w:proofErr w:type="gramEnd"/>
      <w:r w:rsidRPr="00A54AC9">
        <w:rPr>
          <w:rFonts w:cs="Arial"/>
          <w:szCs w:val="17"/>
        </w:rPr>
        <w:t xml:space="preserve"> en voor zover deze niet vallen onder de scope van de ROK TB of een andere vigerende raamovereenkomst voor </w:t>
      </w:r>
      <w:proofErr w:type="spellStart"/>
      <w:r w:rsidRPr="00A54AC9">
        <w:rPr>
          <w:rFonts w:cs="Arial"/>
          <w:szCs w:val="17"/>
        </w:rPr>
        <w:t>treinbeveliging</w:t>
      </w:r>
      <w:proofErr w:type="spellEnd"/>
      <w:r w:rsidRPr="00A54AC9">
        <w:rPr>
          <w:rFonts w:cs="Arial"/>
          <w:szCs w:val="17"/>
        </w:rPr>
        <w:t>).</w:t>
      </w:r>
    </w:p>
    <w:p w14:paraId="1ED27F05"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lastRenderedPageBreak/>
        <w:t>Aanpassingen aan ICT.</w:t>
      </w:r>
    </w:p>
    <w:p w14:paraId="0C5FA236"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t>Ontwerp van bediening op afstand (</w:t>
      </w:r>
      <w:proofErr w:type="spellStart"/>
      <w:r w:rsidRPr="00A54AC9">
        <w:rPr>
          <w:rFonts w:cs="Arial"/>
          <w:szCs w:val="17"/>
        </w:rPr>
        <w:t>BoPa</w:t>
      </w:r>
      <w:proofErr w:type="spellEnd"/>
      <w:r w:rsidRPr="00A54AC9">
        <w:rPr>
          <w:rFonts w:cs="Arial"/>
          <w:szCs w:val="17"/>
        </w:rPr>
        <w:t>).</w:t>
      </w:r>
    </w:p>
    <w:p w14:paraId="4BDE985B"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t>Integratie van de hierboven genoemde disciplines.</w:t>
      </w:r>
    </w:p>
    <w:p w14:paraId="3587B160"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t>Opstellen van vraagspecificaties, verificatie- en validatieplannen (V&amp;V).</w:t>
      </w:r>
    </w:p>
    <w:p w14:paraId="31AC934E"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t xml:space="preserve">Uitzetten van eisen via </w:t>
      </w:r>
      <w:proofErr w:type="spellStart"/>
      <w:r w:rsidRPr="00A54AC9">
        <w:rPr>
          <w:rFonts w:cs="Arial"/>
          <w:szCs w:val="17"/>
        </w:rPr>
        <w:t>Relatics</w:t>
      </w:r>
      <w:proofErr w:type="spellEnd"/>
      <w:r w:rsidRPr="00A54AC9">
        <w:rPr>
          <w:rFonts w:cs="Arial"/>
          <w:szCs w:val="17"/>
        </w:rPr>
        <w:t xml:space="preserve"> en ondersteunen bij toetsing.</w:t>
      </w:r>
    </w:p>
    <w:p w14:paraId="449BF299"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t>Bijdragen aan uitvoeringsontwerpen of verificatie van ontwerpen van derden.</w:t>
      </w:r>
    </w:p>
    <w:p w14:paraId="2DB6BA90"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proofErr w:type="spellStart"/>
      <w:r w:rsidRPr="00A54AC9">
        <w:rPr>
          <w:rFonts w:cs="Arial"/>
          <w:szCs w:val="17"/>
        </w:rPr>
        <w:t>Contractering</w:t>
      </w:r>
      <w:proofErr w:type="spellEnd"/>
      <w:r w:rsidRPr="00A54AC9">
        <w:rPr>
          <w:rFonts w:cs="Arial"/>
          <w:szCs w:val="17"/>
        </w:rPr>
        <w:t xml:space="preserve"> van realisatiefase.</w:t>
      </w:r>
    </w:p>
    <w:p w14:paraId="561FFE21" w14:textId="77777777" w:rsidR="00B737B3" w:rsidRPr="00A54AC9"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t>Opstellen van revisie (As-built) documenten na realisatie.</w:t>
      </w:r>
    </w:p>
    <w:p w14:paraId="53BD4B72" w14:textId="28A2C7DB" w:rsidR="00B737B3" w:rsidRDefault="00B737B3" w:rsidP="00223E20">
      <w:pPr>
        <w:pStyle w:val="Lijstalinea"/>
        <w:numPr>
          <w:ilvl w:val="0"/>
          <w:numId w:val="7"/>
        </w:numPr>
        <w:spacing w:after="0" w:line="240" w:lineRule="auto"/>
        <w:contextualSpacing w:val="0"/>
        <w:jc w:val="left"/>
        <w:rPr>
          <w:rFonts w:cs="Arial"/>
          <w:szCs w:val="17"/>
        </w:rPr>
      </w:pPr>
      <w:r w:rsidRPr="00A54AC9">
        <w:rPr>
          <w:rFonts w:cs="Arial"/>
          <w:szCs w:val="17"/>
        </w:rPr>
        <w:t>Het leveren van uitvoeringsbegeleiding en backoffice ter ondersteuning van de bouwmanager tijdens de realisatie.</w:t>
      </w:r>
    </w:p>
    <w:p w14:paraId="4AC0F2EC" w14:textId="77777777" w:rsidR="00B737B3" w:rsidRPr="00B737B3" w:rsidRDefault="00B737B3" w:rsidP="00B737B3">
      <w:pPr>
        <w:pStyle w:val="Lijstalinea"/>
        <w:spacing w:after="0" w:line="240" w:lineRule="auto"/>
        <w:contextualSpacing w:val="0"/>
        <w:jc w:val="left"/>
        <w:rPr>
          <w:rFonts w:cs="Arial"/>
          <w:szCs w:val="17"/>
        </w:rPr>
      </w:pPr>
    </w:p>
    <w:p w14:paraId="20043EE4" w14:textId="77777777" w:rsidR="00B737B3" w:rsidRPr="00A54AC9" w:rsidRDefault="00B737B3" w:rsidP="00B737B3">
      <w:pPr>
        <w:spacing w:line="276" w:lineRule="auto"/>
        <w:rPr>
          <w:rFonts w:cs="Arial"/>
          <w:szCs w:val="17"/>
        </w:rPr>
      </w:pPr>
      <w:r w:rsidRPr="00A54AC9">
        <w:rPr>
          <w:rFonts w:cs="Arial"/>
          <w:szCs w:val="17"/>
        </w:rPr>
        <w:t>Deze onderdelen kunnen afzonderlijk of gecombineerd worden afgenomen, afhankelijk van de fase waarin een project zich bevindt. Binnen deze scope wordt gewerkt aan het verbeteren van de betrouwbaarheid, veiligheid, beschikbaarheid en toekomstbestendigheid van beweegbare bruggen.</w:t>
      </w:r>
    </w:p>
    <w:p w14:paraId="4DD4FBBB" w14:textId="68614AA7" w:rsidR="007B787A" w:rsidRPr="00B737B3" w:rsidRDefault="007B787A" w:rsidP="007B787A">
      <w:pPr>
        <w:jc w:val="left"/>
        <w:rPr>
          <w:lang w:eastAsia="nl-NL"/>
        </w:rPr>
      </w:pPr>
      <w:r w:rsidRPr="00B737B3">
        <w:rPr>
          <w:lang w:eastAsia="nl-NL"/>
        </w:rPr>
        <w:t>Startdatum contract*</w:t>
      </w:r>
      <w:r w:rsidRPr="00B737B3">
        <w:rPr>
          <w:lang w:eastAsia="nl-NL"/>
        </w:rPr>
        <w:tab/>
        <w:t xml:space="preserve">: </w:t>
      </w:r>
      <w:r w:rsidR="00B737B3" w:rsidRPr="00B737B3">
        <w:rPr>
          <w:lang w:eastAsia="nl-NL"/>
        </w:rPr>
        <w:t xml:space="preserve">Q4 2026 </w:t>
      </w:r>
      <w:r w:rsidRPr="00B737B3">
        <w:rPr>
          <w:lang w:eastAsia="nl-NL"/>
        </w:rPr>
        <w:br/>
        <w:t>Einddatum contract*</w:t>
      </w:r>
      <w:r w:rsidRPr="00B737B3">
        <w:rPr>
          <w:lang w:eastAsia="nl-NL"/>
        </w:rPr>
        <w:tab/>
        <w:t xml:space="preserve">: </w:t>
      </w:r>
      <w:r w:rsidR="00B737B3" w:rsidRPr="00B737B3">
        <w:rPr>
          <w:lang w:eastAsia="nl-NL"/>
        </w:rPr>
        <w:t>Q4 2030</w:t>
      </w:r>
      <w:r w:rsidRPr="00B737B3">
        <w:rPr>
          <w:lang w:eastAsia="nl-NL"/>
        </w:rPr>
        <w:br/>
        <w:t>* Genoemde data zijn indicatief.</w:t>
      </w:r>
    </w:p>
    <w:p w14:paraId="59296F93" w14:textId="41077643" w:rsidR="00E62292" w:rsidRPr="007B787A" w:rsidRDefault="001D0CF3" w:rsidP="00E62292">
      <w:pPr>
        <w:pStyle w:val="Kop3"/>
      </w:pPr>
      <w:bookmarkStart w:id="5" w:name="_Toc179665580"/>
      <w:r>
        <w:t>Inlichtingen</w:t>
      </w:r>
      <w:bookmarkEnd w:id="5"/>
    </w:p>
    <w:p w14:paraId="75D1A18A" w14:textId="6E6034D7" w:rsidR="001D0CF3" w:rsidRDefault="001D0CF3" w:rsidP="001D0CF3">
      <w:pPr>
        <w:spacing w:after="0"/>
        <w:rPr>
          <w:lang w:eastAsia="nl-NL"/>
        </w:rPr>
      </w:pPr>
      <w:r w:rsidRPr="001D0CF3">
        <w:rPr>
          <w:lang w:eastAsia="nl-NL"/>
        </w:rPr>
        <w:t>He</w:t>
      </w:r>
      <w:r w:rsidR="004A46F8">
        <w:rPr>
          <w:lang w:eastAsia="nl-NL"/>
        </w:rPr>
        <w:t>t is mogelijk om schriftelijk vragen te stellen over deze aanbesteding.</w:t>
      </w:r>
      <w:r w:rsidRPr="001D0CF3">
        <w:rPr>
          <w:lang w:eastAsia="nl-NL"/>
        </w:rPr>
        <w:t xml:space="preserve"> </w:t>
      </w:r>
      <w:r w:rsidR="004A46F8" w:rsidRPr="004A46F8">
        <w:rPr>
          <w:lang w:eastAsia="nl-NL"/>
        </w:rPr>
        <w:t>Vragen dienen helder en eenduidig geformuleerd te worden met een verwijzing naar waarop de vraag betrekking heeft</w:t>
      </w:r>
      <w:r w:rsidR="004A46F8">
        <w:rPr>
          <w:lang w:eastAsia="nl-NL"/>
        </w:rPr>
        <w:t xml:space="preserve">. </w:t>
      </w:r>
      <w:r w:rsidRPr="001D0CF3">
        <w:rPr>
          <w:lang w:eastAsia="nl-NL"/>
        </w:rPr>
        <w:t xml:space="preserve">De uiterlijke ontvangst van vragen voor aanmelding kunt u vinden op TenderNed. Vragen kunt u indienen </w:t>
      </w:r>
      <w:r>
        <w:rPr>
          <w:lang w:eastAsia="nl-NL"/>
        </w:rPr>
        <w:t xml:space="preserve">door deze </w:t>
      </w:r>
      <w:r w:rsidRPr="000E5430">
        <w:rPr>
          <w:u w:val="single"/>
          <w:lang w:eastAsia="nl-NL"/>
        </w:rPr>
        <w:t>via de Berichtenmodule</w:t>
      </w:r>
      <w:r w:rsidRPr="001D0CF3">
        <w:rPr>
          <w:lang w:eastAsia="nl-NL"/>
        </w:rPr>
        <w:t xml:space="preserve"> </w:t>
      </w:r>
      <w:r w:rsidR="0022778B">
        <w:rPr>
          <w:lang w:eastAsia="nl-NL"/>
        </w:rPr>
        <w:t>op</w:t>
      </w:r>
      <w:r w:rsidRPr="001D0CF3">
        <w:rPr>
          <w:lang w:eastAsia="nl-NL"/>
        </w:rPr>
        <w:t xml:space="preserve"> te sturen. </w:t>
      </w:r>
      <w:r w:rsidR="001D1C38">
        <w:rPr>
          <w:lang w:eastAsia="nl-NL"/>
        </w:rPr>
        <w:t>De gestelde vragen en a</w:t>
      </w:r>
      <w:r w:rsidRPr="001D0CF3">
        <w:rPr>
          <w:lang w:eastAsia="nl-NL"/>
        </w:rPr>
        <w:t xml:space="preserve">ntwoorden zullen </w:t>
      </w:r>
      <w:r w:rsidR="001D1C38">
        <w:rPr>
          <w:lang w:eastAsia="nl-NL"/>
        </w:rPr>
        <w:t xml:space="preserve">in de aanmeldfase op TenderNed </w:t>
      </w:r>
      <w:r w:rsidRPr="001D0CF3">
        <w:rPr>
          <w:lang w:eastAsia="nl-NL"/>
        </w:rPr>
        <w:t xml:space="preserve">worden </w:t>
      </w:r>
      <w:r w:rsidR="001D1C38">
        <w:rPr>
          <w:lang w:eastAsia="nl-NL"/>
        </w:rPr>
        <w:t>gepubliceerd</w:t>
      </w:r>
      <w:r w:rsidRPr="001D0CF3">
        <w:rPr>
          <w:lang w:eastAsia="nl-NL"/>
        </w:rPr>
        <w:t xml:space="preserve"> </w:t>
      </w:r>
      <w:proofErr w:type="gramStart"/>
      <w:r w:rsidRPr="001D0CF3">
        <w:rPr>
          <w:lang w:eastAsia="nl-NL"/>
        </w:rPr>
        <w:t>middels</w:t>
      </w:r>
      <w:proofErr w:type="gramEnd"/>
      <w:r w:rsidRPr="001D0CF3">
        <w:rPr>
          <w:lang w:eastAsia="nl-NL"/>
        </w:rPr>
        <w:t xml:space="preserve"> een Nota van Inlichtinge</w:t>
      </w:r>
      <w:r w:rsidR="001D1C38">
        <w:rPr>
          <w:lang w:eastAsia="nl-NL"/>
        </w:rPr>
        <w:t>n</w:t>
      </w:r>
      <w:r>
        <w:rPr>
          <w:lang w:eastAsia="nl-NL"/>
        </w:rPr>
        <w:t>.</w:t>
      </w:r>
    </w:p>
    <w:p w14:paraId="49FB0380" w14:textId="179C1049" w:rsidR="00E62292" w:rsidRDefault="00E62292" w:rsidP="007B787A">
      <w:pPr>
        <w:jc w:val="left"/>
        <w:rPr>
          <w:lang w:eastAsia="nl-NL"/>
        </w:rPr>
      </w:pPr>
    </w:p>
    <w:p w14:paraId="1BCCA883" w14:textId="30A9FA62" w:rsidR="007B787A" w:rsidRPr="007B787A" w:rsidRDefault="007B787A" w:rsidP="007B787A">
      <w:pPr>
        <w:pStyle w:val="Kop1"/>
      </w:pPr>
      <w:bookmarkStart w:id="6" w:name="_Toc179665581"/>
      <w:r w:rsidRPr="007B787A">
        <w:t>Selectieprocedure</w:t>
      </w:r>
      <w:bookmarkEnd w:id="6"/>
    </w:p>
    <w:p w14:paraId="15697259" w14:textId="63775676" w:rsidR="007B787A" w:rsidRPr="007B787A" w:rsidRDefault="007B787A" w:rsidP="007B787A">
      <w:pPr>
        <w:pStyle w:val="Kop2"/>
      </w:pPr>
      <w:bookmarkStart w:id="7" w:name="_Toc179665582"/>
      <w:r w:rsidRPr="007B787A">
        <w:t>Voorwaarden</w:t>
      </w:r>
      <w:bookmarkEnd w:id="7"/>
    </w:p>
    <w:p w14:paraId="0954821F" w14:textId="37B3DF73" w:rsidR="007B787A" w:rsidRPr="007B787A" w:rsidRDefault="007B787A" w:rsidP="007B787A">
      <w:pPr>
        <w:pStyle w:val="Kop3"/>
      </w:pPr>
      <w:bookmarkStart w:id="8" w:name="_Toc179665583"/>
      <w:r w:rsidRPr="007B787A">
        <w:t>ARN</w:t>
      </w:r>
      <w:bookmarkEnd w:id="8"/>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9" w:name="_Toc179665584"/>
      <w:r w:rsidRPr="007B787A">
        <w:rPr>
          <w:lang w:eastAsia="nl-NL"/>
        </w:rPr>
        <w:t>Aanbesteden in vakantieperioden</w:t>
      </w:r>
      <w:bookmarkEnd w:id="9"/>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10" w:name="_Toc179665585"/>
      <w:r w:rsidRPr="007B787A">
        <w:t>Gebruik TenderNed</w:t>
      </w:r>
      <w:bookmarkEnd w:id="10"/>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w:t>
      </w:r>
      <w:proofErr w:type="gramStart"/>
      <w:r w:rsidRPr="007B787A">
        <w:rPr>
          <w:lang w:eastAsia="nl-NL"/>
        </w:rPr>
        <w:t>met betrekking tot</w:t>
      </w:r>
      <w:proofErr w:type="gramEnd"/>
      <w:r w:rsidRPr="007B787A">
        <w:rPr>
          <w:lang w:eastAsia="nl-NL"/>
        </w:rPr>
        <w:t xml:space="preserve">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lastRenderedPageBreak/>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TenderNed op het uiterste tijdstip van ontvangst van de aanmelding niet toegankelijk is </w:t>
      </w:r>
      <w:proofErr w:type="gramStart"/>
      <w:r w:rsidRPr="007B787A">
        <w:rPr>
          <w:lang w:eastAsia="nl-NL"/>
        </w:rPr>
        <w:t>als gevolg van</w:t>
      </w:r>
      <w:proofErr w:type="gramEnd"/>
      <w:r w:rsidRPr="007B787A">
        <w:rPr>
          <w:lang w:eastAsia="nl-NL"/>
        </w:rPr>
        <w:t xml:space="preserve">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1" w:name="_Toc179665586"/>
      <w:r w:rsidRPr="007B787A">
        <w:t>Uniform Europees Aanbestedingsdocument (UEA)</w:t>
      </w:r>
      <w:bookmarkEnd w:id="11"/>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2EDCF93A" w14:textId="77777777" w:rsidR="007B787A" w:rsidRPr="007B787A" w:rsidRDefault="007B787A" w:rsidP="007B787A">
      <w:pPr>
        <w:rPr>
          <w:lang w:eastAsia="nl-NL"/>
        </w:rPr>
      </w:pPr>
      <w:r w:rsidRPr="007B787A">
        <w:rPr>
          <w:lang w:eastAsia="nl-NL"/>
        </w:rPr>
        <w:t xml:space="preserve">In het geval van een gebrek in het Uniform Europees Aanbestedingsdocument (UEA) of in geval van een gebrek </w:t>
      </w:r>
      <w:proofErr w:type="gramStart"/>
      <w:r w:rsidRPr="007B787A">
        <w:rPr>
          <w:lang w:eastAsia="nl-NL"/>
        </w:rPr>
        <w:t>met betrekking tot</w:t>
      </w:r>
      <w:proofErr w:type="gramEnd"/>
      <w:r w:rsidRPr="007B787A">
        <w:rPr>
          <w:lang w:eastAsia="nl-NL"/>
        </w:rPr>
        <w:t xml:space="preserve">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2" w:name="_Toc179665587"/>
      <w:r w:rsidRPr="007B787A">
        <w:t>Procedure</w:t>
      </w:r>
      <w:bookmarkEnd w:id="12"/>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w:t>
      </w:r>
      <w:proofErr w:type="gramStart"/>
      <w:r w:rsidRPr="007B787A">
        <w:rPr>
          <w:lang w:eastAsia="nl-NL"/>
        </w:rPr>
        <w:t>paragraven</w:t>
      </w:r>
      <w:proofErr w:type="gramEnd"/>
      <w:r w:rsidRPr="007B787A">
        <w:rPr>
          <w:lang w:eastAsia="nl-NL"/>
        </w:rPr>
        <w:t xml:space="preserve">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3" w:name="_Toc179665588"/>
      <w:r w:rsidRPr="007B787A">
        <w:rPr>
          <w:lang w:eastAsia="nl-NL"/>
        </w:rPr>
        <w:t>Stap 1: Aanmelding</w:t>
      </w:r>
      <w:bookmarkEnd w:id="13"/>
      <w:r w:rsidRPr="007B787A">
        <w:rPr>
          <w:lang w:eastAsia="nl-NL"/>
        </w:rPr>
        <w:t xml:space="preserve"> </w:t>
      </w:r>
    </w:p>
    <w:p w14:paraId="3F0CA868" w14:textId="35408FF9" w:rsidR="007B787A" w:rsidRPr="00847D2E" w:rsidRDefault="007B787A" w:rsidP="00223E20">
      <w:pPr>
        <w:pStyle w:val="Lijstalinea"/>
        <w:numPr>
          <w:ilvl w:val="0"/>
          <w:numId w:val="4"/>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lastRenderedPageBreak/>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w:t>
      </w:r>
      <w:proofErr w:type="gramStart"/>
      <w:r w:rsidR="007B787A" w:rsidRPr="007B787A">
        <w:t>alsmede</w:t>
      </w:r>
      <w:proofErr w:type="gramEnd"/>
      <w:r w:rsidR="007B787A" w:rsidRPr="007B787A">
        <w:t xml:space="preserv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 xml:space="preserve">een verklaring, dat </w:t>
      </w:r>
      <w:proofErr w:type="gramStart"/>
      <w:r w:rsidRPr="007B787A">
        <w:t>indien</w:t>
      </w:r>
      <w:proofErr w:type="gramEnd"/>
      <w:r w:rsidRPr="007B787A">
        <w:t xml:space="preserve">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 xml:space="preserve">Daar waar sprake is van aanmelding met een beroep op de draagkracht van derden (technische of beroepsbekwaamheid en/of financiële en economische draagkracht) dienen alle voor de betreffende situatie van </w:t>
      </w:r>
      <w:r w:rsidRPr="007B787A">
        <w:rPr>
          <w:lang w:eastAsia="nl-NL"/>
        </w:rPr>
        <w:lastRenderedPageBreak/>
        <w:t>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 xml:space="preserve">een verklaring, dat </w:t>
      </w:r>
      <w:proofErr w:type="gramStart"/>
      <w:r w:rsidRPr="007B787A">
        <w:t>indien</w:t>
      </w:r>
      <w:proofErr w:type="gramEnd"/>
      <w:r w:rsidRPr="007B787A">
        <w:t xml:space="preserve">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4" w:name="_Toc179665589"/>
      <w:r w:rsidRPr="007B787A">
        <w:rPr>
          <w:lang w:eastAsia="nl-NL"/>
        </w:rPr>
        <w:t>Stap 2: Indienen bewijsstukken - artikel 8.2 ARN</w:t>
      </w:r>
      <w:r w:rsidRPr="00DD4FD6">
        <w:rPr>
          <w:vertAlign w:val="superscript"/>
          <w:lang w:eastAsia="nl-NL"/>
        </w:rPr>
        <w:t>2016</w:t>
      </w:r>
      <w:bookmarkEnd w:id="14"/>
    </w:p>
    <w:p w14:paraId="603794C6" w14:textId="77777777" w:rsidR="007B787A" w:rsidRPr="007B787A" w:rsidRDefault="007B787A" w:rsidP="007B787A">
      <w:pPr>
        <w:rPr>
          <w:lang w:eastAsia="nl-NL"/>
        </w:rPr>
      </w:pPr>
      <w:proofErr w:type="gramStart"/>
      <w:r w:rsidRPr="007B787A">
        <w:rPr>
          <w:lang w:eastAsia="nl-NL"/>
        </w:rPr>
        <w:t>Indien</w:t>
      </w:r>
      <w:proofErr w:type="gramEnd"/>
      <w:r w:rsidRPr="007B787A">
        <w:rPr>
          <w:lang w:eastAsia="nl-NL"/>
        </w:rPr>
        <w:t xml:space="preserve"> bewijsstukken niet bij de aanmelding zijn </w:t>
      </w:r>
      <w:proofErr w:type="gramStart"/>
      <w:r w:rsidRPr="007B787A">
        <w:rPr>
          <w:lang w:eastAsia="nl-NL"/>
        </w:rPr>
        <w:t>ingediend ,</w:t>
      </w:r>
      <w:proofErr w:type="gramEnd"/>
      <w:r w:rsidRPr="007B787A">
        <w:rPr>
          <w:lang w:eastAsia="nl-NL"/>
        </w:rPr>
        <w:t xml:space="preserve">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t xml:space="preserve">NB: </w:t>
      </w:r>
      <w:proofErr w:type="gramStart"/>
      <w:r w:rsidRPr="007B787A">
        <w:rPr>
          <w:lang w:eastAsia="nl-NL"/>
        </w:rPr>
        <w:t>Indien</w:t>
      </w:r>
      <w:proofErr w:type="gramEnd"/>
      <w:r w:rsidRPr="007B787A">
        <w:rPr>
          <w:lang w:eastAsia="nl-NL"/>
        </w:rPr>
        <w:t xml:space="preserve">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 xml:space="preserve">Naast de bewijsstukken ten aanzien van de geschiktheidseisen, dienen in het geval van een combinatie en/of in geval van een beroep op draagkracht van derden </w:t>
      </w:r>
      <w:proofErr w:type="gramStart"/>
      <w:r w:rsidRPr="007B787A">
        <w:rPr>
          <w:lang w:eastAsia="nl-NL"/>
        </w:rPr>
        <w:t>tevens</w:t>
      </w:r>
      <w:proofErr w:type="gramEnd"/>
      <w:r w:rsidRPr="007B787A">
        <w:rPr>
          <w:lang w:eastAsia="nl-NL"/>
        </w:rPr>
        <w:t xml:space="preserve">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5" w:name="_Toc179665590"/>
      <w:r w:rsidRPr="007B787A">
        <w:rPr>
          <w:lang w:eastAsia="nl-NL"/>
        </w:rPr>
        <w:t>Stap 3: Beoordeling bewijsstukken</w:t>
      </w:r>
      <w:bookmarkEnd w:id="15"/>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CD540D">
      <w:pPr>
        <w:pStyle w:val="Kop3"/>
        <w:rPr>
          <w:lang w:eastAsia="nl-NL"/>
        </w:rPr>
      </w:pPr>
      <w:bookmarkStart w:id="16" w:name="_Toc179665591"/>
      <w:r>
        <w:rPr>
          <w:lang w:eastAsia="nl-NL"/>
        </w:rPr>
        <w:t>Stap 4: Nadere selectie</w:t>
      </w:r>
      <w:bookmarkEnd w:id="16"/>
    </w:p>
    <w:p w14:paraId="2AAA7125" w14:textId="58FDC87D" w:rsidR="00C052DA" w:rsidRDefault="00C052DA" w:rsidP="00C052DA">
      <w:pPr>
        <w:rPr>
          <w:rFonts w:eastAsia="Times New Roman" w:cs="Arial"/>
          <w:szCs w:val="20"/>
          <w:lang w:eastAsia="nl-NL"/>
        </w:rPr>
      </w:pPr>
      <w:r>
        <w:rPr>
          <w:rFonts w:eastAsia="Times New Roman" w:cs="Arial"/>
          <w:szCs w:val="20"/>
          <w:lang w:eastAsia="nl-NL"/>
        </w:rPr>
        <w:t xml:space="preserve">In deze aanbesteding vindt een nadere selectie plaats. In TenderNed zijn de </w:t>
      </w:r>
      <w:r w:rsidR="003358B4">
        <w:rPr>
          <w:rFonts w:eastAsia="Times New Roman" w:cs="Arial"/>
          <w:szCs w:val="20"/>
          <w:lang w:eastAsia="nl-NL"/>
        </w:rPr>
        <w:t>criteria</w:t>
      </w:r>
      <w:r>
        <w:rPr>
          <w:rFonts w:eastAsia="Times New Roman" w:cs="Arial"/>
          <w:szCs w:val="20"/>
          <w:lang w:eastAsia="nl-NL"/>
        </w:rPr>
        <w:t xml:space="preserve"> ten behoeve van de nadere selectie vermeld onder “selectiecriteria”.</w:t>
      </w:r>
    </w:p>
    <w:p w14:paraId="67C36F35" w14:textId="2642FC42" w:rsidR="00C052DA" w:rsidRDefault="00C052DA" w:rsidP="00C052DA">
      <w:pPr>
        <w:rPr>
          <w:rFonts w:eastAsia="Times New Roman" w:cs="Arial"/>
          <w:szCs w:val="20"/>
          <w:lang w:eastAsia="nl-NL"/>
        </w:rPr>
      </w:pPr>
      <w:r>
        <w:rPr>
          <w:rFonts w:eastAsia="Times New Roman" w:cs="Arial"/>
          <w:szCs w:val="20"/>
          <w:lang w:eastAsia="nl-NL"/>
        </w:rPr>
        <w:lastRenderedPageBreak/>
        <w:t xml:space="preserve">Ten behoeve van de nadere selectie dienen referenties aangeleverd te worden. Hiervoor dient het format </w:t>
      </w:r>
      <w:proofErr w:type="gramStart"/>
      <w:r w:rsidR="003358B4" w:rsidRPr="003358B4">
        <w:rPr>
          <w:rFonts w:eastAsia="Times New Roman" w:cs="Arial"/>
          <w:szCs w:val="20"/>
          <w:lang w:eastAsia="nl-NL"/>
        </w:rPr>
        <w:t>conform</w:t>
      </w:r>
      <w:proofErr w:type="gramEnd"/>
      <w:r w:rsidR="003358B4" w:rsidRPr="003358B4">
        <w:rPr>
          <w:rFonts w:eastAsia="Times New Roman" w:cs="Arial"/>
          <w:szCs w:val="20"/>
          <w:lang w:eastAsia="nl-NL"/>
        </w:rPr>
        <w:t xml:space="preserve"> bijlage 2 van de selectieleidraad</w:t>
      </w:r>
      <w:r>
        <w:rPr>
          <w:rFonts w:eastAsia="Times New Roman" w:cs="Arial"/>
          <w:szCs w:val="20"/>
          <w:lang w:eastAsia="nl-NL"/>
        </w:rPr>
        <w:t xml:space="preserve"> te</w:t>
      </w:r>
      <w:r w:rsidR="003358B4">
        <w:rPr>
          <w:rFonts w:eastAsia="Times New Roman" w:cs="Arial"/>
          <w:szCs w:val="20"/>
          <w:lang w:eastAsia="nl-NL"/>
        </w:rPr>
        <w:t xml:space="preserve"> worden</w:t>
      </w:r>
      <w:r>
        <w:rPr>
          <w:rFonts w:eastAsia="Times New Roman" w:cs="Arial"/>
          <w:szCs w:val="20"/>
          <w:lang w:eastAsia="nl-NL"/>
        </w:rPr>
        <w:t xml:space="preserve"> gebruik</w:t>
      </w:r>
      <w:r w:rsidR="003358B4">
        <w:rPr>
          <w:rFonts w:eastAsia="Times New Roman" w:cs="Arial"/>
          <w:szCs w:val="20"/>
          <w:lang w:eastAsia="nl-NL"/>
        </w:rPr>
        <w:t>t</w:t>
      </w:r>
      <w:r>
        <w:rPr>
          <w:rFonts w:eastAsia="Times New Roman" w:cs="Arial"/>
          <w:szCs w:val="20"/>
          <w:lang w:eastAsia="nl-NL"/>
        </w:rPr>
        <w:t xml:space="preserve">. </w:t>
      </w:r>
    </w:p>
    <w:p w14:paraId="2419A1EF" w14:textId="0B6B7E83" w:rsidR="00CD540D" w:rsidRPr="00CD540D" w:rsidRDefault="00C052DA" w:rsidP="003358B4">
      <w:pPr>
        <w:rPr>
          <w:rFonts w:eastAsia="Times New Roman" w:cs="Arial"/>
          <w:color w:val="0000FF"/>
          <w:szCs w:val="20"/>
          <w:lang w:eastAsia="nl-NL"/>
        </w:rPr>
      </w:pPr>
      <w:r>
        <w:rPr>
          <w:rFonts w:eastAsia="Times New Roman" w:cs="Arial"/>
          <w:szCs w:val="20"/>
          <w:lang w:eastAsia="nl-NL"/>
        </w:rPr>
        <w:t xml:space="preserve">Bij ieder selectiecriterium is een weging aangegeven. </w:t>
      </w:r>
      <w:proofErr w:type="gramStart"/>
      <w:r>
        <w:rPr>
          <w:rFonts w:eastAsia="Times New Roman" w:cs="Arial"/>
          <w:szCs w:val="20"/>
          <w:lang w:eastAsia="nl-NL"/>
        </w:rPr>
        <w:t>Indien</w:t>
      </w:r>
      <w:proofErr w:type="gramEnd"/>
      <w:r>
        <w:rPr>
          <w:rFonts w:eastAsia="Times New Roman" w:cs="Arial"/>
          <w:szCs w:val="20"/>
          <w:lang w:eastAsia="nl-NL"/>
        </w:rPr>
        <w:t xml:space="preserve"> wordt voldaan aan het selectiecriterium, dan wordt deze score per selectiecriterium toegekend</w:t>
      </w:r>
      <w:r w:rsidR="003358B4">
        <w:rPr>
          <w:rFonts w:eastAsia="Times New Roman" w:cs="Arial"/>
          <w:szCs w:val="20"/>
          <w:lang w:eastAsia="nl-NL"/>
        </w:rPr>
        <w:t xml:space="preserve"> (tenzij anders beschreven op TenderNed)</w:t>
      </w:r>
      <w:r>
        <w:rPr>
          <w:rFonts w:eastAsia="Times New Roman" w:cs="Arial"/>
          <w:szCs w:val="20"/>
          <w:lang w:eastAsia="nl-NL"/>
        </w:rPr>
        <w:t>.</w:t>
      </w:r>
    </w:p>
    <w:p w14:paraId="4F96BB61" w14:textId="766A4220" w:rsidR="007B787A" w:rsidRDefault="007B787A" w:rsidP="00CD540D">
      <w:pPr>
        <w:pStyle w:val="Kop3"/>
        <w:rPr>
          <w:b w:val="0"/>
          <w:bCs w:val="0"/>
        </w:rPr>
      </w:pPr>
      <w:bookmarkStart w:id="17" w:name="_Toc179665592"/>
      <w:r w:rsidRPr="007B787A">
        <w:t>Stap 5: Bepalen rangorde door ProRail</w:t>
      </w:r>
      <w:bookmarkEnd w:id="17"/>
    </w:p>
    <w:p w14:paraId="4D61EEDA" w14:textId="6DB38856" w:rsidR="007B787A" w:rsidRPr="007B787A" w:rsidRDefault="007B787A" w:rsidP="007B787A">
      <w:pPr>
        <w:rPr>
          <w:lang w:eastAsia="nl-NL"/>
        </w:rPr>
      </w:pPr>
      <w:r w:rsidRPr="007B787A">
        <w:rPr>
          <w:lang w:eastAsia="nl-NL"/>
        </w:rPr>
        <w:t>ProRail kan op grond van artikel 12 ARN</w:t>
      </w:r>
      <w:r w:rsidRPr="00CD540D">
        <w:rPr>
          <w:vertAlign w:val="superscript"/>
          <w:lang w:eastAsia="nl-NL"/>
        </w:rPr>
        <w:t>2016</w:t>
      </w:r>
      <w:r w:rsidRPr="007B787A">
        <w:rPr>
          <w:lang w:eastAsia="nl-NL"/>
        </w:rPr>
        <w:t xml:space="preserve"> een nadere selectie houden tussen de gegadigden die niet zijn uitgesloten en die voldoen aan de geschiktheidseisen. </w:t>
      </w:r>
    </w:p>
    <w:p w14:paraId="41150F6A" w14:textId="77777777" w:rsidR="007B787A" w:rsidRPr="007B787A" w:rsidRDefault="007B787A" w:rsidP="007B787A">
      <w:pPr>
        <w:rPr>
          <w:lang w:eastAsia="nl-NL"/>
        </w:rPr>
      </w:pPr>
      <w:proofErr w:type="gramStart"/>
      <w:r w:rsidRPr="007B787A">
        <w:rPr>
          <w:lang w:eastAsia="nl-NL"/>
        </w:rPr>
        <w:t>Indien</w:t>
      </w:r>
      <w:proofErr w:type="gramEnd"/>
      <w:r w:rsidRPr="007B787A">
        <w:rPr>
          <w:lang w:eastAsia="nl-NL"/>
        </w:rPr>
        <w:t xml:space="preserve"> er sprake is van een nadere selectie </w:t>
      </w:r>
      <w:proofErr w:type="gramStart"/>
      <w:r w:rsidRPr="007B787A">
        <w:rPr>
          <w:lang w:eastAsia="nl-NL"/>
        </w:rPr>
        <w:t>middels</w:t>
      </w:r>
      <w:proofErr w:type="gramEnd"/>
      <w:r w:rsidRPr="007B787A">
        <w:rPr>
          <w:lang w:eastAsia="nl-NL"/>
        </w:rPr>
        <w:t xml:space="preserve"> selectiecriteria zijn deze benoemd in TenderNed.</w:t>
      </w:r>
    </w:p>
    <w:p w14:paraId="102ACE34" w14:textId="18CFB94F" w:rsidR="007B787A" w:rsidRPr="007B787A" w:rsidRDefault="007B787A" w:rsidP="00F32A80">
      <w:pPr>
        <w:rPr>
          <w:lang w:eastAsia="nl-NL"/>
        </w:rPr>
      </w:pPr>
      <w:r w:rsidRPr="007B787A">
        <w:rPr>
          <w:lang w:eastAsia="nl-NL"/>
        </w:rPr>
        <w:t>NB: Ten aanzien van ingediende stukken ten behoeve van de nadere selectie is geen inhoudelijk herstel mogelijk. Deze stukken dienen uiterlijk binnen de termijn, zoals genoemd in het verzoek tot indienen bewijs, te zijn ingediend.</w:t>
      </w:r>
    </w:p>
    <w:p w14:paraId="553561ED" w14:textId="1B822E4D" w:rsidR="007B787A" w:rsidRDefault="007B787A" w:rsidP="007B787A">
      <w:pPr>
        <w:rPr>
          <w:lang w:eastAsia="nl-NL"/>
        </w:rPr>
      </w:pPr>
      <w:r w:rsidRPr="007B787A">
        <w:rPr>
          <w:lang w:eastAsia="nl-NL"/>
        </w:rPr>
        <w:t xml:space="preserve">Na beoordeling van de bewijsstukken en het toekennen van scores per selectiecriterium ontstaat er een rangorde van aanmelders waarbij een betere score leidt tot een hogere plaats in de rangorde. Indien dit </w:t>
      </w:r>
      <w:proofErr w:type="gramStart"/>
      <w:r w:rsidRPr="007B787A">
        <w:rPr>
          <w:lang w:eastAsia="nl-NL"/>
        </w:rPr>
        <w:t>als gevolg van</w:t>
      </w:r>
      <w:proofErr w:type="gramEnd"/>
      <w:r w:rsidRPr="007B787A">
        <w:rPr>
          <w:lang w:eastAsia="nl-NL"/>
        </w:rPr>
        <w:t xml:space="preserve"> gelijke score leidt tot méér gegadigden dan het - op TenderNed aangegeven - beoogd aantal ondernemingen, zal een loting plaatsvinden. </w:t>
      </w:r>
    </w:p>
    <w:p w14:paraId="58D4724F" w14:textId="77777777" w:rsidR="00CD540D" w:rsidRDefault="007B787A" w:rsidP="007B787A">
      <w:pPr>
        <w:rPr>
          <w:lang w:eastAsia="nl-NL"/>
        </w:rPr>
      </w:pPr>
      <w:proofErr w:type="gramStart"/>
      <w:r w:rsidRPr="007B787A">
        <w:rPr>
          <w:lang w:eastAsia="nl-NL"/>
        </w:rPr>
        <w:t>Indien</w:t>
      </w:r>
      <w:proofErr w:type="gramEnd"/>
      <w:r w:rsidRPr="007B787A">
        <w:rPr>
          <w:lang w:eastAsia="nl-NL"/>
        </w:rPr>
        <w:t xml:space="preserve"> er geen selectiecriteria zijn opgesteld, en er hebben zich meer aanmelders aangemeld (die voldoen aan de geschiktheidseisen en niet zijn uitgesloten) dan het - op TenderNed aangegeven - beoogd aantal ondernemingen, zal een loting plaatsvinden</w:t>
      </w:r>
      <w:r w:rsidR="00CD540D">
        <w:rPr>
          <w:lang w:eastAsia="nl-NL"/>
        </w:rPr>
        <w:t>.</w:t>
      </w:r>
    </w:p>
    <w:p w14:paraId="604E06F8" w14:textId="77777777" w:rsidR="007B787A" w:rsidRPr="007B787A" w:rsidRDefault="007B787A" w:rsidP="007B787A">
      <w:pPr>
        <w:rPr>
          <w:lang w:eastAsia="nl-NL"/>
        </w:rPr>
      </w:pPr>
      <w:r w:rsidRPr="007B787A">
        <w:rPr>
          <w:lang w:eastAsia="nl-NL"/>
        </w:rPr>
        <w:t>In het geval loting plaats dient te vinden zal ProRail de betrokken partijen de mogelijkheid bieden om bij de loting aanwezig te zijn.</w:t>
      </w:r>
    </w:p>
    <w:p w14:paraId="1BB4E188" w14:textId="77777777" w:rsidR="007B787A" w:rsidRPr="00CD540D" w:rsidRDefault="007B787A" w:rsidP="007B787A">
      <w:pPr>
        <w:rPr>
          <w:b/>
          <w:bCs/>
          <w:lang w:eastAsia="nl-NL"/>
        </w:rPr>
      </w:pPr>
      <w:r w:rsidRPr="00CD540D">
        <w:rPr>
          <w:b/>
          <w:bCs/>
          <w:lang w:eastAsia="nl-NL"/>
        </w:rPr>
        <w:t>Protocol van loting</w:t>
      </w:r>
    </w:p>
    <w:p w14:paraId="0B85C32C" w14:textId="77777777" w:rsidR="007B787A" w:rsidRPr="007B787A" w:rsidRDefault="007B787A" w:rsidP="00CD540D">
      <w:pPr>
        <w:spacing w:after="0"/>
        <w:rPr>
          <w:lang w:eastAsia="nl-NL"/>
        </w:rPr>
      </w:pPr>
      <w:r w:rsidRPr="007B787A">
        <w:rPr>
          <w:lang w:eastAsia="nl-NL"/>
        </w:rPr>
        <w:t>Ten aanzien van het verloop van de loting gelden de volgende spelregels:</w:t>
      </w:r>
    </w:p>
    <w:p w14:paraId="259D17AC" w14:textId="6F44CE65" w:rsidR="007B787A" w:rsidRPr="007B787A" w:rsidRDefault="007B787A" w:rsidP="00CD540D">
      <w:pPr>
        <w:spacing w:after="0"/>
        <w:rPr>
          <w:lang w:eastAsia="nl-NL"/>
        </w:rPr>
      </w:pPr>
      <w:r w:rsidRPr="007B787A">
        <w:rPr>
          <w:lang w:eastAsia="nl-NL"/>
        </w:rPr>
        <w:t>1</w:t>
      </w:r>
      <w:r w:rsidR="00CD540D">
        <w:rPr>
          <w:lang w:eastAsia="nl-NL"/>
        </w:rPr>
        <w:t>: p</w:t>
      </w:r>
      <w:r w:rsidRPr="007B787A">
        <w:rPr>
          <w:lang w:eastAsia="nl-NL"/>
        </w:rPr>
        <w:t>artijen kunnen via een afgevaardigde de (online) loting bijwonen;</w:t>
      </w:r>
    </w:p>
    <w:p w14:paraId="16A1ED2A" w14:textId="19D33AA0" w:rsidR="007B787A" w:rsidRPr="007B787A" w:rsidRDefault="007B787A" w:rsidP="00CD540D">
      <w:pPr>
        <w:spacing w:after="0"/>
        <w:rPr>
          <w:lang w:eastAsia="nl-NL"/>
        </w:rPr>
      </w:pPr>
      <w:r w:rsidRPr="007B787A">
        <w:rPr>
          <w:lang w:eastAsia="nl-NL"/>
        </w:rPr>
        <w:t>2</w:t>
      </w:r>
      <w:r w:rsidR="00CD540D">
        <w:rPr>
          <w:lang w:eastAsia="nl-NL"/>
        </w:rPr>
        <w:t>: d</w:t>
      </w:r>
      <w:r w:rsidRPr="007B787A">
        <w:rPr>
          <w:lang w:eastAsia="nl-NL"/>
        </w:rPr>
        <w:t xml:space="preserve">e loting geschiedt door medewerkers van </w:t>
      </w:r>
      <w:r w:rsidR="00505A7D">
        <w:rPr>
          <w:lang w:eastAsia="nl-NL"/>
        </w:rPr>
        <w:t>het cluster</w:t>
      </w:r>
      <w:r w:rsidRPr="007B787A">
        <w:rPr>
          <w:lang w:eastAsia="nl-NL"/>
        </w:rPr>
        <w:t xml:space="preserve"> Procurement;</w:t>
      </w:r>
    </w:p>
    <w:p w14:paraId="6DC1C5E5" w14:textId="0BEA1BAB" w:rsidR="007B787A" w:rsidRPr="007B787A" w:rsidRDefault="007B787A" w:rsidP="00CD540D">
      <w:pPr>
        <w:spacing w:after="0"/>
        <w:rPr>
          <w:lang w:eastAsia="nl-NL"/>
        </w:rPr>
      </w:pPr>
      <w:r w:rsidRPr="007B787A">
        <w:rPr>
          <w:lang w:eastAsia="nl-NL"/>
        </w:rPr>
        <w:t>3</w:t>
      </w:r>
      <w:r w:rsidR="00CD540D">
        <w:rPr>
          <w:lang w:eastAsia="nl-NL"/>
        </w:rPr>
        <w:t>: d</w:t>
      </w:r>
      <w:r w:rsidRPr="007B787A">
        <w:rPr>
          <w:lang w:eastAsia="nl-NL"/>
        </w:rPr>
        <w:t>e loting geschiedt door papieren lootjes met op elk lootje de naam van een aangemelde</w:t>
      </w:r>
      <w:r w:rsidR="000B6BF5">
        <w:rPr>
          <w:lang w:eastAsia="nl-NL"/>
        </w:rPr>
        <w:t xml:space="preserve"> </w:t>
      </w:r>
      <w:r w:rsidRPr="007B787A">
        <w:rPr>
          <w:lang w:eastAsia="nl-NL"/>
        </w:rPr>
        <w:t>onderneming in een anonieme capsule te doen en de capsules in een doorzichtige kom te</w:t>
      </w:r>
      <w:r w:rsidR="000B6BF5">
        <w:rPr>
          <w:lang w:eastAsia="nl-NL"/>
        </w:rPr>
        <w:t xml:space="preserve"> </w:t>
      </w:r>
      <w:r w:rsidRPr="007B787A">
        <w:rPr>
          <w:lang w:eastAsia="nl-NL"/>
        </w:rPr>
        <w:t>plaatsen;</w:t>
      </w:r>
    </w:p>
    <w:p w14:paraId="37CD2FAE" w14:textId="6E0A44E7" w:rsidR="007B787A" w:rsidRPr="007B787A" w:rsidRDefault="007B787A" w:rsidP="00CD540D">
      <w:pPr>
        <w:spacing w:after="0"/>
        <w:rPr>
          <w:lang w:eastAsia="nl-NL"/>
        </w:rPr>
      </w:pPr>
      <w:r w:rsidRPr="007B787A">
        <w:rPr>
          <w:lang w:eastAsia="nl-NL"/>
        </w:rPr>
        <w:t>4</w:t>
      </w:r>
      <w:r w:rsidR="00CD540D">
        <w:rPr>
          <w:lang w:eastAsia="nl-NL"/>
        </w:rPr>
        <w:t>: d</w:t>
      </w:r>
      <w:r w:rsidRPr="007B787A">
        <w:rPr>
          <w:lang w:eastAsia="nl-NL"/>
        </w:rPr>
        <w:t>e eerste medewerker trekt zo veel maal een capsule als in de kom geplaatst, opent deze</w:t>
      </w:r>
      <w:r w:rsidR="000B6BF5">
        <w:rPr>
          <w:lang w:eastAsia="nl-NL"/>
        </w:rPr>
        <w:t xml:space="preserve"> </w:t>
      </w:r>
      <w:r w:rsidRPr="007B787A">
        <w:rPr>
          <w:lang w:eastAsia="nl-NL"/>
        </w:rPr>
        <w:t>capsules en leest de namen op volgorde van trekking voor</w:t>
      </w:r>
      <w:r w:rsidR="000B6BF5">
        <w:rPr>
          <w:lang w:eastAsia="nl-NL"/>
        </w:rPr>
        <w:t>, d</w:t>
      </w:r>
      <w:r w:rsidRPr="007B787A">
        <w:rPr>
          <w:lang w:eastAsia="nl-NL"/>
        </w:rPr>
        <w:t>e andere medewerker schrijft de respectievelijke namen in volgorde van trekken op;</w:t>
      </w:r>
    </w:p>
    <w:p w14:paraId="55AAE5E6" w14:textId="3E219A1E" w:rsidR="007B787A" w:rsidRPr="007B787A" w:rsidRDefault="007B787A" w:rsidP="00CD540D">
      <w:pPr>
        <w:spacing w:after="0"/>
        <w:rPr>
          <w:lang w:eastAsia="nl-NL"/>
        </w:rPr>
      </w:pPr>
      <w:r w:rsidRPr="007B787A">
        <w:rPr>
          <w:lang w:eastAsia="nl-NL"/>
        </w:rPr>
        <w:t>5</w:t>
      </w:r>
      <w:r w:rsidR="00CD540D">
        <w:rPr>
          <w:lang w:eastAsia="nl-NL"/>
        </w:rPr>
        <w:t>: d</w:t>
      </w:r>
      <w:r w:rsidRPr="007B787A">
        <w:rPr>
          <w:lang w:eastAsia="nl-NL"/>
        </w:rPr>
        <w:t>e loting levert de definitieve volgorde op, waarbij de partijen die als eerste worden getrokken tot het aantal beoogde ondernemingen worden toegelaten tot de inschrijffase</w:t>
      </w:r>
      <w:r w:rsidR="000B6BF5">
        <w:rPr>
          <w:lang w:eastAsia="nl-NL"/>
        </w:rPr>
        <w:t>, d</w:t>
      </w:r>
      <w:r w:rsidRPr="007B787A">
        <w:rPr>
          <w:lang w:eastAsia="nl-NL"/>
        </w:rPr>
        <w:t>e partijen die daarna volgen worden niet toegelaten tot de inschrijffase</w:t>
      </w:r>
      <w:r w:rsidR="000B6BF5">
        <w:rPr>
          <w:lang w:eastAsia="nl-NL"/>
        </w:rPr>
        <w:t>;</w:t>
      </w:r>
    </w:p>
    <w:p w14:paraId="4CD5D43D" w14:textId="7723F809" w:rsidR="007B787A" w:rsidRPr="007B787A" w:rsidRDefault="007B787A" w:rsidP="00CD540D">
      <w:pPr>
        <w:spacing w:after="0"/>
        <w:rPr>
          <w:lang w:eastAsia="nl-NL"/>
        </w:rPr>
      </w:pPr>
      <w:r w:rsidRPr="007B787A">
        <w:rPr>
          <w:lang w:eastAsia="nl-NL"/>
        </w:rPr>
        <w:t>6</w:t>
      </w:r>
      <w:r w:rsidR="00CD540D">
        <w:rPr>
          <w:lang w:eastAsia="nl-NL"/>
        </w:rPr>
        <w:t>: v</w:t>
      </w:r>
      <w:r w:rsidRPr="007B787A">
        <w:rPr>
          <w:lang w:eastAsia="nl-NL"/>
        </w:rPr>
        <w:t>an de uitkomst van de loting wordt een proces-verbaal gemaakt, ondertekend door de betrokken medewerkers</w:t>
      </w:r>
      <w:r w:rsidR="00CD540D">
        <w:rPr>
          <w:lang w:eastAsia="nl-NL"/>
        </w:rPr>
        <w:t>, h</w:t>
      </w:r>
      <w:r w:rsidRPr="007B787A">
        <w:rPr>
          <w:lang w:eastAsia="nl-NL"/>
        </w:rPr>
        <w:t>et proces-verbaal van de loting zal aan de loting deelnemende</w:t>
      </w:r>
      <w:r w:rsidR="000B6BF5">
        <w:rPr>
          <w:lang w:eastAsia="nl-NL"/>
        </w:rPr>
        <w:t xml:space="preserve"> </w:t>
      </w:r>
      <w:r w:rsidRPr="007B787A">
        <w:rPr>
          <w:lang w:eastAsia="nl-NL"/>
        </w:rPr>
        <w:t>partijen worden toegezonden</w:t>
      </w:r>
      <w:r w:rsidR="000B6BF5">
        <w:rPr>
          <w:lang w:eastAsia="nl-NL"/>
        </w:rPr>
        <w:t>;</w:t>
      </w:r>
    </w:p>
    <w:p w14:paraId="1107A39D" w14:textId="2E069F8B" w:rsidR="007B787A" w:rsidRDefault="007B787A" w:rsidP="00CD540D">
      <w:pPr>
        <w:spacing w:after="0"/>
        <w:rPr>
          <w:lang w:eastAsia="nl-NL"/>
        </w:rPr>
      </w:pPr>
      <w:r w:rsidRPr="007B787A">
        <w:rPr>
          <w:lang w:eastAsia="nl-NL"/>
        </w:rPr>
        <w:t>7</w:t>
      </w:r>
      <w:r w:rsidR="00CD540D">
        <w:rPr>
          <w:lang w:eastAsia="nl-NL"/>
        </w:rPr>
        <w:t>: b</w:t>
      </w:r>
      <w:r w:rsidRPr="007B787A">
        <w:rPr>
          <w:lang w:eastAsia="nl-NL"/>
        </w:rPr>
        <w:t>innen 48 uur na het verzenden van de uitslag van de loting via TenderNed kan een</w:t>
      </w:r>
      <w:r w:rsidR="000B6BF5">
        <w:rPr>
          <w:lang w:eastAsia="nl-NL"/>
        </w:rPr>
        <w:t xml:space="preserve"> </w:t>
      </w:r>
      <w:r w:rsidRPr="007B787A">
        <w:rPr>
          <w:lang w:eastAsia="nl-NL"/>
        </w:rPr>
        <w:t>partij zich nog terugtrekken van inschrijving</w:t>
      </w:r>
      <w:r w:rsidR="000B6BF5">
        <w:rPr>
          <w:lang w:eastAsia="nl-NL"/>
        </w:rPr>
        <w:t>, d</w:t>
      </w:r>
      <w:r w:rsidRPr="007B787A">
        <w:rPr>
          <w:lang w:eastAsia="nl-NL"/>
        </w:rPr>
        <w:t>e vrijgekomen plaats wordt binnen die</w:t>
      </w:r>
      <w:r w:rsidR="000B6BF5">
        <w:rPr>
          <w:lang w:eastAsia="nl-NL"/>
        </w:rPr>
        <w:t xml:space="preserve"> </w:t>
      </w:r>
      <w:r w:rsidRPr="007B787A">
        <w:rPr>
          <w:lang w:eastAsia="nl-NL"/>
        </w:rPr>
        <w:t xml:space="preserve">periode ingenomen door de eerstvolgende, niet </w:t>
      </w:r>
      <w:proofErr w:type="gramStart"/>
      <w:r w:rsidRPr="007B787A">
        <w:rPr>
          <w:lang w:eastAsia="nl-NL"/>
        </w:rPr>
        <w:t>reeds</w:t>
      </w:r>
      <w:proofErr w:type="gramEnd"/>
      <w:r w:rsidRPr="007B787A">
        <w:rPr>
          <w:lang w:eastAsia="nl-NL"/>
        </w:rPr>
        <w:t xml:space="preserve"> uitgenodigde, onderneming op</w:t>
      </w:r>
      <w:r w:rsidR="000B6BF5">
        <w:rPr>
          <w:lang w:eastAsia="nl-NL"/>
        </w:rPr>
        <w:t xml:space="preserve"> </w:t>
      </w:r>
      <w:r w:rsidRPr="007B787A">
        <w:rPr>
          <w:lang w:eastAsia="nl-NL"/>
        </w:rPr>
        <w:t>de volgorde van de loting.</w:t>
      </w:r>
    </w:p>
    <w:p w14:paraId="6D1C734F" w14:textId="6E61525F" w:rsidR="007B787A" w:rsidRPr="007B787A" w:rsidRDefault="007B787A" w:rsidP="000B6BF5">
      <w:pPr>
        <w:pStyle w:val="Kop3"/>
        <w:rPr>
          <w:lang w:eastAsia="nl-NL"/>
        </w:rPr>
      </w:pPr>
      <w:bookmarkStart w:id="18" w:name="_Toc179665593"/>
      <w:r w:rsidRPr="007B787A">
        <w:rPr>
          <w:lang w:eastAsia="nl-NL"/>
        </w:rPr>
        <w:t>Stap 6: Mededeling selectiebeslissing</w:t>
      </w:r>
      <w:bookmarkEnd w:id="18"/>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9" w:name="_Toc179665594"/>
      <w:r w:rsidRPr="007B787A">
        <w:t>Aanbestedingsplanning</w:t>
      </w:r>
      <w:bookmarkEnd w:id="19"/>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 xml:space="preserve">geldt als een fatale termijn. Te laat binnengekomen aanmeldingen worden niet beoordeeld. De overige termijnen zijn indicatief. Op het moment dat de datum en het </w:t>
      </w:r>
      <w:r w:rsidR="007B787A" w:rsidRPr="007B787A">
        <w:rPr>
          <w:lang w:eastAsia="nl-NL"/>
        </w:rPr>
        <w:lastRenderedPageBreak/>
        <w:t>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08ECC" w14:textId="77777777" w:rsidR="0046161B" w:rsidRDefault="0046161B" w:rsidP="00E64FF0">
      <w:pPr>
        <w:spacing w:after="0" w:line="240" w:lineRule="auto"/>
      </w:pPr>
      <w:r>
        <w:separator/>
      </w:r>
    </w:p>
  </w:endnote>
  <w:endnote w:type="continuationSeparator" w:id="0">
    <w:p w14:paraId="1E844824" w14:textId="77777777" w:rsidR="0046161B" w:rsidRDefault="0046161B" w:rsidP="00E64FF0">
      <w:pPr>
        <w:spacing w:after="0" w:line="240" w:lineRule="auto"/>
      </w:pPr>
      <w:r>
        <w:continuationSeparator/>
      </w:r>
    </w:p>
  </w:endnote>
  <w:endnote w:type="continuationNotice" w:id="1">
    <w:p w14:paraId="776BD7B4" w14:textId="77777777" w:rsidR="0046161B" w:rsidRDefault="004616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6A19B" w14:textId="77777777" w:rsidR="0046161B" w:rsidRDefault="0046161B" w:rsidP="00E64FF0">
      <w:pPr>
        <w:spacing w:after="0" w:line="240" w:lineRule="auto"/>
      </w:pPr>
      <w:r>
        <w:separator/>
      </w:r>
    </w:p>
  </w:footnote>
  <w:footnote w:type="continuationSeparator" w:id="0">
    <w:p w14:paraId="2F1AB83D" w14:textId="77777777" w:rsidR="0046161B" w:rsidRDefault="0046161B" w:rsidP="00E64FF0">
      <w:pPr>
        <w:spacing w:after="0" w:line="240" w:lineRule="auto"/>
      </w:pPr>
      <w:r>
        <w:continuationSeparator/>
      </w:r>
    </w:p>
  </w:footnote>
  <w:footnote w:type="continuationNotice" w:id="1">
    <w:p w14:paraId="304EF52D" w14:textId="77777777" w:rsidR="0046161B" w:rsidRDefault="0046161B">
      <w:pPr>
        <w:spacing w:after="0" w:line="240" w:lineRule="auto"/>
      </w:pPr>
    </w:p>
  </w:footnote>
  <w:footnote w:id="2">
    <w:p w14:paraId="30D6CAA3" w14:textId="65A338D3" w:rsidR="00A16185" w:rsidRPr="00DD4FD6" w:rsidRDefault="00A16185">
      <w:pPr>
        <w:pStyle w:val="Voetnoottekst"/>
        <w:rPr>
          <w:sz w:val="17"/>
          <w:szCs w:val="17"/>
        </w:rPr>
      </w:pPr>
      <w:r>
        <w:rPr>
          <w:rStyle w:val="Voetnootmarkering"/>
        </w:rPr>
        <w:footnoteRef/>
      </w:r>
      <w:r>
        <w:t xml:space="preserve"> </w:t>
      </w:r>
      <w:proofErr w:type="spellStart"/>
      <w:r w:rsidRPr="00DD4FD6">
        <w:rPr>
          <w:sz w:val="17"/>
          <w:szCs w:val="17"/>
          <w:lang w:val="en-US"/>
        </w:rPr>
        <w:t>Combinaties</w:t>
      </w:r>
      <w:proofErr w:type="spellEnd"/>
      <w:r w:rsidRPr="00DD4FD6">
        <w:rPr>
          <w:sz w:val="17"/>
          <w:szCs w:val="17"/>
          <w:lang w:val="en-US"/>
        </w:rPr>
        <w:t xml:space="preserve">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2CE7"/>
    <w:multiLevelType w:val="hybridMultilevel"/>
    <w:tmpl w:val="C4628D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B17134"/>
    <w:multiLevelType w:val="hybridMultilevel"/>
    <w:tmpl w:val="63F666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3"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6AFF1375"/>
    <w:multiLevelType w:val="hybridMultilevel"/>
    <w:tmpl w:val="50A8CB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D355E7C"/>
    <w:multiLevelType w:val="hybridMultilevel"/>
    <w:tmpl w:val="4FBC4854"/>
    <w:lvl w:ilvl="0" w:tplc="0413000B">
      <w:start w:val="1"/>
      <w:numFmt w:val="bullet"/>
      <w:lvlText w:val=""/>
      <w:lvlJc w:val="left"/>
      <w:pPr>
        <w:ind w:left="1287" w:hanging="360"/>
      </w:pPr>
      <w:rPr>
        <w:rFonts w:ascii="Wingdings" w:hAnsi="Wingding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747921860">
    <w:abstractNumId w:val="7"/>
  </w:num>
  <w:num w:numId="2" w16cid:durableId="623390932">
    <w:abstractNumId w:val="2"/>
  </w:num>
  <w:num w:numId="3" w16cid:durableId="698162393">
    <w:abstractNumId w:val="3"/>
  </w:num>
  <w:num w:numId="4" w16cid:durableId="390037349">
    <w:abstractNumId w:val="4"/>
  </w:num>
  <w:num w:numId="5" w16cid:durableId="168567447">
    <w:abstractNumId w:val="6"/>
  </w:num>
  <w:num w:numId="6" w16cid:durableId="1508128490">
    <w:abstractNumId w:val="5"/>
  </w:num>
  <w:num w:numId="7" w16cid:durableId="963119447">
    <w:abstractNumId w:val="0"/>
  </w:num>
  <w:num w:numId="8" w16cid:durableId="43988117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36D70"/>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22248"/>
    <w:rsid w:val="00223E20"/>
    <w:rsid w:val="0022778B"/>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8B4"/>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161B"/>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6F4B7F"/>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066"/>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737B3"/>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3"/>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3"/>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aliases w:val="Opsomming 1,List Paragraph1,lp1,Paragraph Title"/>
    <w:basedOn w:val="Standaard"/>
    <w:link w:val="LijstalineaChar"/>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1"/>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character" w:customStyle="1" w:styleId="LijstalineaChar">
    <w:name w:val="Lijstalinea Char"/>
    <w:aliases w:val="Opsomming 1 Char,List Paragraph1 Char,lp1 Char,Paragraph Title Char"/>
    <w:basedOn w:val="Standaardalinea-lettertype"/>
    <w:link w:val="Lijstalinea"/>
    <w:uiPriority w:val="34"/>
    <w:rsid w:val="00B737B3"/>
    <w:rPr>
      <w:rFonts w:ascii="Arial" w:hAnsi="Arial"/>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2.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3.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5.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3748</Words>
  <Characters>23317</Characters>
  <Application>Microsoft Office Word</Application>
  <DocSecurity>0</DocSecurity>
  <Lines>388</Lines>
  <Paragraphs>239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Geertjes, S.A. (Stephan)</cp:lastModifiedBy>
  <cp:revision>4</cp:revision>
  <dcterms:created xsi:type="dcterms:W3CDTF">2024-04-02T18:19:00Z</dcterms:created>
  <dcterms:modified xsi:type="dcterms:W3CDTF">2026-06-17T14:47:00Z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