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CF0DF" w14:textId="7179F167" w:rsidR="00452124" w:rsidRPr="00452124" w:rsidRDefault="00452124" w:rsidP="00452124">
      <w:r>
        <w:rPr>
          <w:noProof/>
        </w:rPr>
        <w:drawing>
          <wp:anchor distT="0" distB="0" distL="114300" distR="114300" simplePos="0" relativeHeight="251658240" behindDoc="1" locked="0" layoutInCell="1" allowOverlap="1" wp14:anchorId="038B61AA" wp14:editId="26EF16A4">
            <wp:simplePos x="0" y="0"/>
            <wp:positionH relativeFrom="page">
              <wp:align>right</wp:align>
            </wp:positionH>
            <wp:positionV relativeFrom="paragraph">
              <wp:posOffset>-1341120</wp:posOffset>
            </wp:positionV>
            <wp:extent cx="7573010" cy="5964555"/>
            <wp:effectExtent l="0" t="0" r="8890" b="0"/>
            <wp:wrapNone/>
            <wp:docPr id="4" name="Afbeelding 4" descr="Afbeelding met buiten, berg, stad, snelweg&#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Afbeelding 4" descr="Afbeelding met buiten, berg, stad, snelweg&#10;&#10;Automatisch gegenereerde beschrijving"/>
                    <pic:cNvPicPr preferRelativeResize="0"/>
                  </pic:nvPicPr>
                  <pic:blipFill>
                    <a:blip r:embed="rId11">
                      <a:extLst>
                        <a:ext uri="{28A0092B-C50C-407E-A947-70E740481C1C}">
                          <a14:useLocalDpi xmlns:a14="http://schemas.microsoft.com/office/drawing/2010/main" val="0"/>
                        </a:ext>
                      </a:extLst>
                    </a:blip>
                    <a:stretch>
                      <a:fillRect/>
                    </a:stretch>
                  </pic:blipFill>
                  <pic:spPr>
                    <a:xfrm>
                      <a:off x="0" y="0"/>
                      <a:ext cx="7573010" cy="5964555"/>
                    </a:xfrm>
                    <a:prstGeom prst="rect">
                      <a:avLst/>
                    </a:prstGeom>
                  </pic:spPr>
                </pic:pic>
              </a:graphicData>
            </a:graphic>
            <wp14:sizeRelH relativeFrom="margin">
              <wp14:pctWidth>0</wp14:pctWidth>
            </wp14:sizeRelH>
            <wp14:sizeRelV relativeFrom="margin">
              <wp14:pctHeight>0</wp14:pctHeight>
            </wp14:sizeRelV>
          </wp:anchor>
        </w:drawing>
      </w:r>
      <w:r w:rsidRPr="0009462D">
        <w:rPr>
          <w:noProof/>
        </w:rPr>
        <mc:AlternateContent>
          <mc:Choice Requires="wps">
            <w:drawing>
              <wp:anchor distT="0" distB="0" distL="114300" distR="114300" simplePos="0" relativeHeight="251658241" behindDoc="1" locked="0" layoutInCell="1" allowOverlap="1" wp14:anchorId="2DB6BD3D" wp14:editId="322138C6">
                <wp:simplePos x="0" y="0"/>
                <wp:positionH relativeFrom="column">
                  <wp:posOffset>-226695</wp:posOffset>
                </wp:positionH>
                <wp:positionV relativeFrom="paragraph">
                  <wp:posOffset>4528489</wp:posOffset>
                </wp:positionV>
                <wp:extent cx="7573617" cy="4828981"/>
                <wp:effectExtent l="0" t="0" r="0" b="0"/>
                <wp:wrapNone/>
                <wp:docPr id="13" name="Tekstvak 13"/>
                <wp:cNvGraphicFramePr/>
                <a:graphic xmlns:a="http://schemas.openxmlformats.org/drawingml/2006/main">
                  <a:graphicData uri="http://schemas.microsoft.com/office/word/2010/wordprocessingShape">
                    <wps:wsp>
                      <wps:cNvSpPr txBox="1"/>
                      <wps:spPr>
                        <a:xfrm>
                          <a:off x="0" y="0"/>
                          <a:ext cx="7573617" cy="4828981"/>
                        </a:xfrm>
                        <a:prstGeom prst="rect">
                          <a:avLst/>
                        </a:prstGeom>
                        <a:solidFill>
                          <a:srgbClr val="00B0F0"/>
                        </a:solidFill>
                        <a:ln w="6350">
                          <a:noFill/>
                        </a:ln>
                      </wps:spPr>
                      <wps:txbx>
                        <w:txbxContent>
                          <w:p w14:paraId="7EFC8A8C" w14:textId="23ADBB2C" w:rsidR="00452124" w:rsidRPr="00DB3D70" w:rsidRDefault="00DB3D70" w:rsidP="00452124">
                            <w:pPr>
                              <w:ind w:left="1418"/>
                              <w:rPr>
                                <w:rFonts w:ascii="Trade Gothic LT Pro Cn" w:hAnsi="Trade Gothic LT Pro Cn"/>
                                <w:b/>
                                <w:bCs/>
                                <w:color w:val="FFFFFF" w:themeColor="background1"/>
                                <w:sz w:val="96"/>
                                <w:szCs w:val="96"/>
                              </w:rPr>
                            </w:pPr>
                            <w:r>
                              <w:rPr>
                                <w:rFonts w:ascii="Trade Gothic LT Pro Cn" w:hAnsi="Trade Gothic LT Pro Cn"/>
                                <w:b/>
                                <w:bCs/>
                                <w:color w:val="FFFFFF" w:themeColor="background1"/>
                                <w:sz w:val="96"/>
                                <w:szCs w:val="96"/>
                              </w:rPr>
                              <w:t xml:space="preserve">Procesaanpak </w:t>
                            </w:r>
                            <w:r w:rsidR="00F6115D">
                              <w:rPr>
                                <w:rFonts w:ascii="Trade Gothic LT Pro Cn" w:hAnsi="Trade Gothic LT Pro Cn"/>
                                <w:b/>
                                <w:bCs/>
                                <w:color w:val="FFFFFF" w:themeColor="background1"/>
                                <w:sz w:val="96"/>
                                <w:szCs w:val="96"/>
                              </w:rPr>
                              <w:t>WUPe</w:t>
                            </w:r>
                          </w:p>
                          <w:p w14:paraId="395C2BD3" w14:textId="6008DFC2" w:rsidR="00452124" w:rsidRPr="00DB3D70" w:rsidRDefault="00DB3D70" w:rsidP="00452124">
                            <w:pPr>
                              <w:ind w:left="1418"/>
                              <w:rPr>
                                <w:rFonts w:ascii="Trade Gothic LT Std Cn" w:hAnsi="Trade Gothic LT Std Cn"/>
                                <w:color w:val="FFFFFF" w:themeColor="background1"/>
                                <w:sz w:val="58"/>
                                <w:szCs w:val="6"/>
                              </w:rPr>
                            </w:pPr>
                            <w:r w:rsidRPr="00DB3D70">
                              <w:rPr>
                                <w:rFonts w:ascii="Trade Gothic LT Std Cn" w:hAnsi="Trade Gothic LT Std Cn"/>
                                <w:color w:val="FFFFFF" w:themeColor="background1"/>
                                <w:sz w:val="58"/>
                                <w:szCs w:val="6"/>
                              </w:rPr>
                              <w:t>Hulpmiddel bij het opstellen van een wijkuitvoeringsplan energie</w:t>
                            </w:r>
                          </w:p>
                          <w:p w14:paraId="3BBBAAE6" w14:textId="6DCFCE9D" w:rsidR="00452124" w:rsidRDefault="00452124" w:rsidP="00452124">
                            <w:pPr>
                              <w:rPr>
                                <w:rFonts w:ascii="Trade Gothic LT Std Cn" w:hAnsi="Trade Gothic LT Std Cn"/>
                                <w:color w:val="FFFFFF" w:themeColor="background1"/>
                                <w:sz w:val="32"/>
                                <w:szCs w:val="32"/>
                              </w:rPr>
                            </w:pPr>
                          </w:p>
                          <w:p w14:paraId="3F198BE2" w14:textId="7AD66AAD" w:rsidR="00A24560" w:rsidRPr="00955878" w:rsidRDefault="00A24560" w:rsidP="00452124">
                            <w:pPr>
                              <w:rPr>
                                <w:rFonts w:ascii="Trade Gothic LT Std Cn" w:hAnsi="Trade Gothic LT Std Cn"/>
                                <w:color w:val="FFFFFF" w:themeColor="background1"/>
                                <w:sz w:val="32"/>
                                <w:szCs w:val="32"/>
                              </w:rPr>
                            </w:pPr>
                            <w:r>
                              <w:rPr>
                                <w:rFonts w:ascii="Trade Gothic LT Std Cn" w:hAnsi="Trade Gothic LT Std Cn"/>
                                <w:color w:val="FFFFFF" w:themeColor="background1"/>
                                <w:sz w:val="32"/>
                                <w:szCs w:val="32"/>
                              </w:rPr>
                              <w:tab/>
                            </w:r>
                            <w:r>
                              <w:rPr>
                                <w:rFonts w:ascii="Trade Gothic LT Std Cn" w:hAnsi="Trade Gothic LT Std Cn"/>
                                <w:color w:val="FFFFFF" w:themeColor="background1"/>
                                <w:sz w:val="32"/>
                                <w:szCs w:val="32"/>
                              </w:rPr>
                              <w:tab/>
                              <w:t>Juli 2025</w:t>
                            </w:r>
                          </w:p>
                        </w:txbxContent>
                      </wps:txbx>
                      <wps:bodyPr rot="0" spcFirstLastPara="0" vertOverflow="overflow" horzOverflow="overflow" vert="horz" wrap="square" lIns="91440" tIns="468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B6BD3D" id="_x0000_t202" coordsize="21600,21600" o:spt="202" path="m,l,21600r21600,l21600,xe">
                <v:stroke joinstyle="miter"/>
                <v:path gradientshapeok="t" o:connecttype="rect"/>
              </v:shapetype>
              <v:shape id="Tekstvak 13" o:spid="_x0000_s1026" type="#_x0000_t202" style="position:absolute;margin-left:-17.85pt;margin-top:356.55pt;width:596.35pt;height:380.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" fillcolor="#00b0f0" stroked="f" strokeweight=".5pt">
                <v:textbox inset=",1.3mm">
                  <w:txbxContent>
                    <w:p w14:paraId="7EFC8A8C" w14:textId="23ADBB2C" w:rsidR="00452124" w:rsidRPr="00DB3D70" w:rsidRDefault="00DB3D70" w:rsidP="00452124">
                      <w:pPr>
                        <w:ind w:left="1418"/>
                        <w:rPr>
                          <w:rFonts w:ascii="Trade Gothic LT Pro Cn" w:hAnsi="Trade Gothic LT Pro Cn"/>
                          <w:b/>
                          <w:bCs/>
                          <w:color w:val="FFFFFF" w:themeColor="background1"/>
                          <w:sz w:val="96"/>
                          <w:szCs w:val="96"/>
                        </w:rPr>
                      </w:pPr>
                      <w:r>
                        <w:rPr>
                          <w:rFonts w:ascii="Trade Gothic LT Pro Cn" w:hAnsi="Trade Gothic LT Pro Cn"/>
                          <w:b/>
                          <w:bCs/>
                          <w:color w:val="FFFFFF" w:themeColor="background1"/>
                          <w:sz w:val="96"/>
                          <w:szCs w:val="96"/>
                        </w:rPr>
                        <w:t xml:space="preserve">Procesaanpak </w:t>
                      </w:r>
                      <w:r w:rsidR="00F6115D">
                        <w:rPr>
                          <w:rFonts w:ascii="Trade Gothic LT Pro Cn" w:hAnsi="Trade Gothic LT Pro Cn"/>
                          <w:b/>
                          <w:bCs/>
                          <w:color w:val="FFFFFF" w:themeColor="background1"/>
                          <w:sz w:val="96"/>
                          <w:szCs w:val="96"/>
                        </w:rPr>
                        <w:t>WUPe</w:t>
                      </w:r>
                    </w:p>
                    <w:p w14:paraId="395C2BD3" w14:textId="6008DFC2" w:rsidR="00452124" w:rsidRPr="00DB3D70" w:rsidRDefault="00DB3D70" w:rsidP="00452124">
                      <w:pPr>
                        <w:ind w:left="1418"/>
                        <w:rPr>
                          <w:rFonts w:ascii="Trade Gothic LT Std Cn" w:hAnsi="Trade Gothic LT Std Cn"/>
                          <w:color w:val="FFFFFF" w:themeColor="background1"/>
                          <w:sz w:val="58"/>
                          <w:szCs w:val="6"/>
                        </w:rPr>
                      </w:pPr>
                      <w:r w:rsidRPr="00DB3D70">
                        <w:rPr>
                          <w:rFonts w:ascii="Trade Gothic LT Std Cn" w:hAnsi="Trade Gothic LT Std Cn"/>
                          <w:color w:val="FFFFFF" w:themeColor="background1"/>
                          <w:sz w:val="58"/>
                          <w:szCs w:val="6"/>
                        </w:rPr>
                        <w:t>Hulpmiddel bij het opstellen van een wijkuitvoeringsplan energie</w:t>
                      </w:r>
                    </w:p>
                    <w:p w14:paraId="3BBBAAE6" w14:textId="6DCFCE9D" w:rsidR="00452124" w:rsidRDefault="00452124" w:rsidP="00452124">
                      <w:pPr>
                        <w:rPr>
                          <w:rFonts w:ascii="Trade Gothic LT Std Cn" w:hAnsi="Trade Gothic LT Std Cn"/>
                          <w:color w:val="FFFFFF" w:themeColor="background1"/>
                          <w:sz w:val="32"/>
                          <w:szCs w:val="32"/>
                        </w:rPr>
                      </w:pPr>
                    </w:p>
                    <w:p w14:paraId="3F198BE2" w14:textId="7AD66AAD" w:rsidR="00A24560" w:rsidRPr="00955878" w:rsidRDefault="00A24560" w:rsidP="00452124">
                      <w:pPr>
                        <w:rPr>
                          <w:rFonts w:ascii="Trade Gothic LT Std Cn" w:hAnsi="Trade Gothic LT Std Cn"/>
                          <w:color w:val="FFFFFF" w:themeColor="background1"/>
                          <w:sz w:val="32"/>
                          <w:szCs w:val="32"/>
                        </w:rPr>
                      </w:pPr>
                      <w:r>
                        <w:rPr>
                          <w:rFonts w:ascii="Trade Gothic LT Std Cn" w:hAnsi="Trade Gothic LT Std Cn"/>
                          <w:color w:val="FFFFFF" w:themeColor="background1"/>
                          <w:sz w:val="32"/>
                          <w:szCs w:val="32"/>
                        </w:rPr>
                        <w:tab/>
                      </w:r>
                      <w:r>
                        <w:rPr>
                          <w:rFonts w:ascii="Trade Gothic LT Std Cn" w:hAnsi="Trade Gothic LT Std Cn"/>
                          <w:color w:val="FFFFFF" w:themeColor="background1"/>
                          <w:sz w:val="32"/>
                          <w:szCs w:val="32"/>
                        </w:rPr>
                        <w:tab/>
                        <w:t>Juli 2025</w:t>
                      </w:r>
                    </w:p>
                  </w:txbxContent>
                </v:textbox>
              </v:shape>
            </w:pict>
          </mc:Fallback>
        </mc:AlternateContent>
      </w:r>
      <w:r>
        <w:rPr>
          <w:noProof/>
        </w:rPr>
        <w:drawing>
          <wp:anchor distT="0" distB="0" distL="114300" distR="114300" simplePos="0" relativeHeight="251658242" behindDoc="0" locked="0" layoutInCell="1" allowOverlap="1" wp14:anchorId="47FF3474" wp14:editId="45A20A5C">
            <wp:simplePos x="0" y="0"/>
            <wp:positionH relativeFrom="column">
              <wp:posOffset>4978400</wp:posOffset>
            </wp:positionH>
            <wp:positionV relativeFrom="paragraph">
              <wp:posOffset>-1278869</wp:posOffset>
            </wp:positionV>
            <wp:extent cx="1877916" cy="1236470"/>
            <wp:effectExtent l="0" t="0" r="1905" b="0"/>
            <wp:wrapNone/>
            <wp:docPr id="6" name="Afbeelding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Afbeelding 6"/>
                    <pic:cNvPicPr preferRelativeResize="0"/>
                  </pic:nvPicPr>
                  <pic:blipFill>
                    <a:blip r:embed="rId12">
                      <a:extLst>
                        <a:ext uri="{28A0092B-C50C-407E-A947-70E740481C1C}">
                          <a14:useLocalDpi xmlns:a14="http://schemas.microsoft.com/office/drawing/2010/main" val="0"/>
                        </a:ext>
                      </a:extLst>
                    </a:blip>
                    <a:stretch>
                      <a:fillRect/>
                    </a:stretch>
                  </pic:blipFill>
                  <pic:spPr>
                    <a:xfrm>
                      <a:off x="0" y="0"/>
                      <a:ext cx="1877916" cy="123647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40F3FB48" w14:textId="5C1114D7" w:rsidR="004346AF" w:rsidRDefault="004346AF">
      <w:pPr>
        <w:sectPr w:rsidR="004346AF" w:rsidSect="00311D50">
          <w:headerReference w:type="even" r:id="rId13"/>
          <w:headerReference w:type="default" r:id="rId14"/>
          <w:footerReference w:type="even" r:id="rId15"/>
          <w:footerReference w:type="default" r:id="rId16"/>
          <w:pgSz w:w="11907" w:h="16839" w:code="9"/>
          <w:pgMar w:top="357" w:right="369" w:bottom="816" w:left="357" w:header="709" w:footer="709" w:gutter="0"/>
          <w:cols w:space="708"/>
        </w:sectPr>
      </w:pPr>
    </w:p>
    <w:bookmarkStart w:id="0" w:name="P62972585b50948d9b55bcf7ec6dc8323"/>
    <w:bookmarkStart w:id="1" w:name="_Toc207803856"/>
    <w:bookmarkEnd w:id="0"/>
    <w:p w14:paraId="6425279E" w14:textId="2874695F" w:rsidR="00FC568A" w:rsidRDefault="00DF5C8F">
      <w:pPr>
        <w:pStyle w:val="Inhopg1"/>
        <w:tabs>
          <w:tab w:val="right" w:leader="dot" w:pos="9063"/>
        </w:tabs>
        <w:rPr>
          <w:rFonts w:asciiTheme="minorHAnsi" w:eastAsiaTheme="minorEastAsia" w:hAnsiTheme="minorHAnsi" w:cstheme="minorBidi"/>
          <w:b w:val="0"/>
          <w:noProof/>
          <w:color w:val="auto"/>
          <w:kern w:val="2"/>
          <w:szCs w:val="24"/>
          <w14:ligatures w14:val="standardContextual"/>
        </w:rPr>
      </w:pPr>
      <w:r>
        <w:rPr>
          <w:rFonts w:ascii="Calibri" w:hAnsi="Calibri"/>
          <w:b w:val="0"/>
          <w:color w:val="002060"/>
          <w:sz w:val="56"/>
        </w:rPr>
        <w:lastRenderedPageBreak/>
        <w:fldChar w:fldCharType="begin"/>
      </w:r>
      <w:r w:rsidR="006804AF" w:rsidRPr="6055C036">
        <w:rPr>
          <w:rFonts w:ascii="Calibri" w:hAnsi="Calibri"/>
          <w:b w:val="0"/>
        </w:rPr>
        <w:instrText xml:space="preserve"> TOC \o "1-1" \h \z \u </w:instrText>
      </w:r>
      <w:r>
        <w:rPr>
          <w:rFonts w:ascii="Calibri" w:hAnsi="Calibri"/>
          <w:b w:val="0"/>
          <w:color w:val="002060"/>
          <w:sz w:val="56"/>
        </w:rPr>
        <w:fldChar w:fldCharType="separate"/>
      </w:r>
      <w:hyperlink w:anchor="_Toc207803856" w:history="1">
        <w:r w:rsidR="00FC568A" w:rsidRPr="00D426E0">
          <w:rPr>
            <w:rStyle w:val="Hyperlink"/>
            <w:noProof/>
          </w:rPr>
          <w:t>Inhoudsopgave</w:t>
        </w:r>
        <w:r w:rsidR="00FC568A">
          <w:rPr>
            <w:noProof/>
            <w:webHidden/>
          </w:rPr>
          <w:tab/>
        </w:r>
        <w:r w:rsidR="00FC568A">
          <w:rPr>
            <w:noProof/>
            <w:webHidden/>
          </w:rPr>
          <w:fldChar w:fldCharType="begin"/>
        </w:r>
        <w:r w:rsidR="00FC568A">
          <w:rPr>
            <w:noProof/>
            <w:webHidden/>
          </w:rPr>
          <w:instrText xml:space="preserve"> PAGEREF _Toc207803856 \h </w:instrText>
        </w:r>
        <w:r w:rsidR="00FC568A">
          <w:rPr>
            <w:noProof/>
            <w:webHidden/>
          </w:rPr>
        </w:r>
        <w:r w:rsidR="00FC568A">
          <w:rPr>
            <w:noProof/>
            <w:webHidden/>
          </w:rPr>
          <w:fldChar w:fldCharType="separate"/>
        </w:r>
        <w:r w:rsidR="00FC568A">
          <w:rPr>
            <w:noProof/>
            <w:webHidden/>
          </w:rPr>
          <w:t>3</w:t>
        </w:r>
        <w:r w:rsidR="00FC568A">
          <w:rPr>
            <w:noProof/>
            <w:webHidden/>
          </w:rPr>
          <w:fldChar w:fldCharType="end"/>
        </w:r>
      </w:hyperlink>
    </w:p>
    <w:p w14:paraId="006DCC04" w14:textId="606E5F11" w:rsidR="00FC568A" w:rsidRDefault="00FC568A">
      <w:pPr>
        <w:pStyle w:val="Inhopg1"/>
        <w:tabs>
          <w:tab w:val="right" w:leader="dot" w:pos="9063"/>
        </w:tabs>
        <w:rPr>
          <w:rFonts w:asciiTheme="minorHAnsi" w:eastAsiaTheme="minorEastAsia" w:hAnsiTheme="minorHAnsi" w:cstheme="minorBidi"/>
          <w:b w:val="0"/>
          <w:noProof/>
          <w:color w:val="auto"/>
          <w:kern w:val="2"/>
          <w:szCs w:val="24"/>
          <w14:ligatures w14:val="standardContextual"/>
        </w:rPr>
      </w:pPr>
      <w:hyperlink w:anchor="_Toc207803857" w:history="1">
        <w:r w:rsidRPr="00D426E0">
          <w:rPr>
            <w:rStyle w:val="Hyperlink"/>
            <w:noProof/>
          </w:rPr>
          <w:t>Introductie</w:t>
        </w:r>
        <w:r>
          <w:rPr>
            <w:noProof/>
            <w:webHidden/>
          </w:rPr>
          <w:tab/>
        </w:r>
        <w:r>
          <w:rPr>
            <w:noProof/>
            <w:webHidden/>
          </w:rPr>
          <w:fldChar w:fldCharType="begin"/>
        </w:r>
        <w:r>
          <w:rPr>
            <w:noProof/>
            <w:webHidden/>
          </w:rPr>
          <w:instrText xml:space="preserve"> PAGEREF _Toc207803857 \h </w:instrText>
        </w:r>
        <w:r>
          <w:rPr>
            <w:noProof/>
            <w:webHidden/>
          </w:rPr>
        </w:r>
        <w:r>
          <w:rPr>
            <w:noProof/>
            <w:webHidden/>
          </w:rPr>
          <w:fldChar w:fldCharType="separate"/>
        </w:r>
        <w:r>
          <w:rPr>
            <w:noProof/>
            <w:webHidden/>
          </w:rPr>
          <w:t>5</w:t>
        </w:r>
        <w:r>
          <w:rPr>
            <w:noProof/>
            <w:webHidden/>
          </w:rPr>
          <w:fldChar w:fldCharType="end"/>
        </w:r>
      </w:hyperlink>
    </w:p>
    <w:p w14:paraId="0F387359" w14:textId="4E699B0B" w:rsidR="00FC568A" w:rsidRDefault="00FC568A">
      <w:pPr>
        <w:pStyle w:val="Inhopg1"/>
        <w:tabs>
          <w:tab w:val="right" w:leader="dot" w:pos="9063"/>
        </w:tabs>
        <w:rPr>
          <w:rFonts w:asciiTheme="minorHAnsi" w:eastAsiaTheme="minorEastAsia" w:hAnsiTheme="minorHAnsi" w:cstheme="minorBidi"/>
          <w:b w:val="0"/>
          <w:noProof/>
          <w:color w:val="auto"/>
          <w:kern w:val="2"/>
          <w:szCs w:val="24"/>
          <w14:ligatures w14:val="standardContextual"/>
        </w:rPr>
      </w:pPr>
      <w:hyperlink w:anchor="_Toc207803858" w:history="1">
        <w:r w:rsidRPr="00D426E0">
          <w:rPr>
            <w:rStyle w:val="Hyperlink"/>
            <w:noProof/>
          </w:rPr>
          <w:t>Processchema</w:t>
        </w:r>
        <w:r>
          <w:rPr>
            <w:noProof/>
            <w:webHidden/>
          </w:rPr>
          <w:tab/>
        </w:r>
        <w:r>
          <w:rPr>
            <w:noProof/>
            <w:webHidden/>
          </w:rPr>
          <w:fldChar w:fldCharType="begin"/>
        </w:r>
        <w:r>
          <w:rPr>
            <w:noProof/>
            <w:webHidden/>
          </w:rPr>
          <w:instrText xml:space="preserve"> PAGEREF _Toc207803858 \h </w:instrText>
        </w:r>
        <w:r>
          <w:rPr>
            <w:noProof/>
            <w:webHidden/>
          </w:rPr>
        </w:r>
        <w:r>
          <w:rPr>
            <w:noProof/>
            <w:webHidden/>
          </w:rPr>
          <w:fldChar w:fldCharType="separate"/>
        </w:r>
        <w:r>
          <w:rPr>
            <w:noProof/>
            <w:webHidden/>
          </w:rPr>
          <w:t>8</w:t>
        </w:r>
        <w:r>
          <w:rPr>
            <w:noProof/>
            <w:webHidden/>
          </w:rPr>
          <w:fldChar w:fldCharType="end"/>
        </w:r>
      </w:hyperlink>
    </w:p>
    <w:p w14:paraId="03ADD229" w14:textId="4664F9BB" w:rsidR="00FC568A" w:rsidRDefault="00FC568A">
      <w:pPr>
        <w:pStyle w:val="Inhopg1"/>
        <w:tabs>
          <w:tab w:val="right" w:leader="dot" w:pos="9063"/>
        </w:tabs>
        <w:rPr>
          <w:rFonts w:asciiTheme="minorHAnsi" w:eastAsiaTheme="minorEastAsia" w:hAnsiTheme="minorHAnsi" w:cstheme="minorBidi"/>
          <w:b w:val="0"/>
          <w:noProof/>
          <w:color w:val="auto"/>
          <w:kern w:val="2"/>
          <w:szCs w:val="24"/>
          <w14:ligatures w14:val="standardContextual"/>
        </w:rPr>
      </w:pPr>
      <w:hyperlink w:anchor="_Toc207803859" w:history="1">
        <w:r w:rsidRPr="00D426E0">
          <w:rPr>
            <w:rStyle w:val="Hyperlink"/>
            <w:noProof/>
          </w:rPr>
          <w:t>Fase 0: Gebiedsanalyse</w:t>
        </w:r>
        <w:r>
          <w:rPr>
            <w:noProof/>
            <w:webHidden/>
          </w:rPr>
          <w:tab/>
        </w:r>
        <w:r>
          <w:rPr>
            <w:noProof/>
            <w:webHidden/>
          </w:rPr>
          <w:fldChar w:fldCharType="begin"/>
        </w:r>
        <w:r>
          <w:rPr>
            <w:noProof/>
            <w:webHidden/>
          </w:rPr>
          <w:instrText xml:space="preserve"> PAGEREF _Toc207803859 \h </w:instrText>
        </w:r>
        <w:r>
          <w:rPr>
            <w:noProof/>
            <w:webHidden/>
          </w:rPr>
        </w:r>
        <w:r>
          <w:rPr>
            <w:noProof/>
            <w:webHidden/>
          </w:rPr>
          <w:fldChar w:fldCharType="separate"/>
        </w:r>
        <w:r>
          <w:rPr>
            <w:noProof/>
            <w:webHidden/>
          </w:rPr>
          <w:t>9</w:t>
        </w:r>
        <w:r>
          <w:rPr>
            <w:noProof/>
            <w:webHidden/>
          </w:rPr>
          <w:fldChar w:fldCharType="end"/>
        </w:r>
      </w:hyperlink>
    </w:p>
    <w:p w14:paraId="3E64300C" w14:textId="20543776" w:rsidR="00FC568A" w:rsidRDefault="00FC568A">
      <w:pPr>
        <w:pStyle w:val="Inhopg1"/>
        <w:tabs>
          <w:tab w:val="right" w:leader="dot" w:pos="9063"/>
        </w:tabs>
        <w:rPr>
          <w:rFonts w:asciiTheme="minorHAnsi" w:eastAsiaTheme="minorEastAsia" w:hAnsiTheme="minorHAnsi" w:cstheme="minorBidi"/>
          <w:b w:val="0"/>
          <w:noProof/>
          <w:color w:val="auto"/>
          <w:kern w:val="2"/>
          <w:szCs w:val="24"/>
          <w14:ligatures w14:val="standardContextual"/>
        </w:rPr>
      </w:pPr>
      <w:hyperlink w:anchor="_Toc207803860" w:history="1">
        <w:r w:rsidRPr="00D426E0">
          <w:rPr>
            <w:rStyle w:val="Hyperlink"/>
            <w:noProof/>
          </w:rPr>
          <w:t>Fase 1: Samen starten</w:t>
        </w:r>
        <w:r>
          <w:rPr>
            <w:noProof/>
            <w:webHidden/>
          </w:rPr>
          <w:tab/>
        </w:r>
        <w:r>
          <w:rPr>
            <w:noProof/>
            <w:webHidden/>
          </w:rPr>
          <w:fldChar w:fldCharType="begin"/>
        </w:r>
        <w:r>
          <w:rPr>
            <w:noProof/>
            <w:webHidden/>
          </w:rPr>
          <w:instrText xml:space="preserve"> PAGEREF _Toc207803860 \h </w:instrText>
        </w:r>
        <w:r>
          <w:rPr>
            <w:noProof/>
            <w:webHidden/>
          </w:rPr>
        </w:r>
        <w:r>
          <w:rPr>
            <w:noProof/>
            <w:webHidden/>
          </w:rPr>
          <w:fldChar w:fldCharType="separate"/>
        </w:r>
        <w:r>
          <w:rPr>
            <w:noProof/>
            <w:webHidden/>
          </w:rPr>
          <w:t>10</w:t>
        </w:r>
        <w:r>
          <w:rPr>
            <w:noProof/>
            <w:webHidden/>
          </w:rPr>
          <w:fldChar w:fldCharType="end"/>
        </w:r>
      </w:hyperlink>
    </w:p>
    <w:p w14:paraId="24940095" w14:textId="103BA134" w:rsidR="00FC568A" w:rsidRDefault="00FC568A">
      <w:pPr>
        <w:pStyle w:val="Inhopg1"/>
        <w:tabs>
          <w:tab w:val="right" w:leader="dot" w:pos="9063"/>
        </w:tabs>
        <w:rPr>
          <w:rFonts w:asciiTheme="minorHAnsi" w:eastAsiaTheme="minorEastAsia" w:hAnsiTheme="minorHAnsi" w:cstheme="minorBidi"/>
          <w:b w:val="0"/>
          <w:noProof/>
          <w:color w:val="auto"/>
          <w:kern w:val="2"/>
          <w:szCs w:val="24"/>
          <w14:ligatures w14:val="standardContextual"/>
        </w:rPr>
      </w:pPr>
      <w:hyperlink w:anchor="_Toc207803861" w:history="1">
        <w:r w:rsidRPr="00D426E0">
          <w:rPr>
            <w:rStyle w:val="Hyperlink"/>
            <w:noProof/>
          </w:rPr>
          <w:t>Fase 2: Communicatie en participatie</w:t>
        </w:r>
        <w:r>
          <w:rPr>
            <w:noProof/>
            <w:webHidden/>
          </w:rPr>
          <w:tab/>
        </w:r>
        <w:r>
          <w:rPr>
            <w:noProof/>
            <w:webHidden/>
          </w:rPr>
          <w:fldChar w:fldCharType="begin"/>
        </w:r>
        <w:r>
          <w:rPr>
            <w:noProof/>
            <w:webHidden/>
          </w:rPr>
          <w:instrText xml:space="preserve"> PAGEREF _Toc207803861 \h </w:instrText>
        </w:r>
        <w:r>
          <w:rPr>
            <w:noProof/>
            <w:webHidden/>
          </w:rPr>
        </w:r>
        <w:r>
          <w:rPr>
            <w:noProof/>
            <w:webHidden/>
          </w:rPr>
          <w:fldChar w:fldCharType="separate"/>
        </w:r>
        <w:r>
          <w:rPr>
            <w:noProof/>
            <w:webHidden/>
          </w:rPr>
          <w:t>11</w:t>
        </w:r>
        <w:r>
          <w:rPr>
            <w:noProof/>
            <w:webHidden/>
          </w:rPr>
          <w:fldChar w:fldCharType="end"/>
        </w:r>
      </w:hyperlink>
    </w:p>
    <w:p w14:paraId="5CE7298C" w14:textId="60C6AD1F" w:rsidR="00FC568A" w:rsidRDefault="00FC568A">
      <w:pPr>
        <w:pStyle w:val="Inhopg1"/>
        <w:tabs>
          <w:tab w:val="right" w:leader="dot" w:pos="9063"/>
        </w:tabs>
        <w:rPr>
          <w:rFonts w:asciiTheme="minorHAnsi" w:eastAsiaTheme="minorEastAsia" w:hAnsiTheme="minorHAnsi" w:cstheme="minorBidi"/>
          <w:b w:val="0"/>
          <w:noProof/>
          <w:color w:val="auto"/>
          <w:kern w:val="2"/>
          <w:szCs w:val="24"/>
          <w14:ligatures w14:val="standardContextual"/>
        </w:rPr>
      </w:pPr>
      <w:hyperlink w:anchor="_Toc207803862" w:history="1">
        <w:r w:rsidRPr="00D426E0">
          <w:rPr>
            <w:rStyle w:val="Hyperlink"/>
            <w:noProof/>
          </w:rPr>
          <w:t>Fase 3: Opstellen programma van eisen</w:t>
        </w:r>
        <w:r>
          <w:rPr>
            <w:noProof/>
            <w:webHidden/>
          </w:rPr>
          <w:tab/>
        </w:r>
        <w:r>
          <w:rPr>
            <w:noProof/>
            <w:webHidden/>
          </w:rPr>
          <w:fldChar w:fldCharType="begin"/>
        </w:r>
        <w:r>
          <w:rPr>
            <w:noProof/>
            <w:webHidden/>
          </w:rPr>
          <w:instrText xml:space="preserve"> PAGEREF _Toc207803862 \h </w:instrText>
        </w:r>
        <w:r>
          <w:rPr>
            <w:noProof/>
            <w:webHidden/>
          </w:rPr>
        </w:r>
        <w:r>
          <w:rPr>
            <w:noProof/>
            <w:webHidden/>
          </w:rPr>
          <w:fldChar w:fldCharType="separate"/>
        </w:r>
        <w:r>
          <w:rPr>
            <w:noProof/>
            <w:webHidden/>
          </w:rPr>
          <w:t>11</w:t>
        </w:r>
        <w:r>
          <w:rPr>
            <w:noProof/>
            <w:webHidden/>
          </w:rPr>
          <w:fldChar w:fldCharType="end"/>
        </w:r>
      </w:hyperlink>
    </w:p>
    <w:p w14:paraId="2B31BC66" w14:textId="459813A5" w:rsidR="00FC568A" w:rsidRDefault="00FC568A">
      <w:pPr>
        <w:pStyle w:val="Inhopg1"/>
        <w:tabs>
          <w:tab w:val="right" w:leader="dot" w:pos="9063"/>
        </w:tabs>
        <w:rPr>
          <w:rFonts w:asciiTheme="minorHAnsi" w:eastAsiaTheme="minorEastAsia" w:hAnsiTheme="minorHAnsi" w:cstheme="minorBidi"/>
          <w:b w:val="0"/>
          <w:noProof/>
          <w:color w:val="auto"/>
          <w:kern w:val="2"/>
          <w:szCs w:val="24"/>
          <w14:ligatures w14:val="standardContextual"/>
        </w:rPr>
      </w:pPr>
      <w:hyperlink w:anchor="_Toc207803863" w:history="1">
        <w:r w:rsidRPr="00D426E0">
          <w:rPr>
            <w:rStyle w:val="Hyperlink"/>
            <w:noProof/>
          </w:rPr>
          <w:t>Fase 4: Bepalen voorkeursscenario</w:t>
        </w:r>
        <w:r>
          <w:rPr>
            <w:noProof/>
            <w:webHidden/>
          </w:rPr>
          <w:tab/>
        </w:r>
        <w:r>
          <w:rPr>
            <w:noProof/>
            <w:webHidden/>
          </w:rPr>
          <w:fldChar w:fldCharType="begin"/>
        </w:r>
        <w:r>
          <w:rPr>
            <w:noProof/>
            <w:webHidden/>
          </w:rPr>
          <w:instrText xml:space="preserve"> PAGEREF _Toc207803863 \h </w:instrText>
        </w:r>
        <w:r>
          <w:rPr>
            <w:noProof/>
            <w:webHidden/>
          </w:rPr>
        </w:r>
        <w:r>
          <w:rPr>
            <w:noProof/>
            <w:webHidden/>
          </w:rPr>
          <w:fldChar w:fldCharType="separate"/>
        </w:r>
        <w:r>
          <w:rPr>
            <w:noProof/>
            <w:webHidden/>
          </w:rPr>
          <w:t>12</w:t>
        </w:r>
        <w:r>
          <w:rPr>
            <w:noProof/>
            <w:webHidden/>
          </w:rPr>
          <w:fldChar w:fldCharType="end"/>
        </w:r>
      </w:hyperlink>
    </w:p>
    <w:p w14:paraId="2E15550B" w14:textId="219E4D03" w:rsidR="00FC568A" w:rsidRDefault="00FC568A">
      <w:pPr>
        <w:pStyle w:val="Inhopg1"/>
        <w:tabs>
          <w:tab w:val="right" w:leader="dot" w:pos="9063"/>
        </w:tabs>
        <w:rPr>
          <w:rFonts w:asciiTheme="minorHAnsi" w:eastAsiaTheme="minorEastAsia" w:hAnsiTheme="minorHAnsi" w:cstheme="minorBidi"/>
          <w:b w:val="0"/>
          <w:noProof/>
          <w:color w:val="auto"/>
          <w:kern w:val="2"/>
          <w:szCs w:val="24"/>
          <w14:ligatures w14:val="standardContextual"/>
        </w:rPr>
      </w:pPr>
      <w:hyperlink w:anchor="_Toc207803864" w:history="1">
        <w:r w:rsidRPr="00D426E0">
          <w:rPr>
            <w:rStyle w:val="Hyperlink"/>
            <w:noProof/>
          </w:rPr>
          <w:t>Fase 5: Uitwerken voorkeursscenario</w:t>
        </w:r>
        <w:r>
          <w:rPr>
            <w:noProof/>
            <w:webHidden/>
          </w:rPr>
          <w:tab/>
        </w:r>
        <w:r>
          <w:rPr>
            <w:noProof/>
            <w:webHidden/>
          </w:rPr>
          <w:fldChar w:fldCharType="begin"/>
        </w:r>
        <w:r>
          <w:rPr>
            <w:noProof/>
            <w:webHidden/>
          </w:rPr>
          <w:instrText xml:space="preserve"> PAGEREF _Toc207803864 \h </w:instrText>
        </w:r>
        <w:r>
          <w:rPr>
            <w:noProof/>
            <w:webHidden/>
          </w:rPr>
        </w:r>
        <w:r>
          <w:rPr>
            <w:noProof/>
            <w:webHidden/>
          </w:rPr>
          <w:fldChar w:fldCharType="separate"/>
        </w:r>
        <w:r>
          <w:rPr>
            <w:noProof/>
            <w:webHidden/>
          </w:rPr>
          <w:t>13</w:t>
        </w:r>
        <w:r>
          <w:rPr>
            <w:noProof/>
            <w:webHidden/>
          </w:rPr>
          <w:fldChar w:fldCharType="end"/>
        </w:r>
      </w:hyperlink>
    </w:p>
    <w:p w14:paraId="036C657C" w14:textId="1E905739" w:rsidR="00FC568A" w:rsidRDefault="00FC568A">
      <w:pPr>
        <w:pStyle w:val="Inhopg1"/>
        <w:tabs>
          <w:tab w:val="right" w:leader="dot" w:pos="9063"/>
        </w:tabs>
        <w:rPr>
          <w:rFonts w:asciiTheme="minorHAnsi" w:eastAsiaTheme="minorEastAsia" w:hAnsiTheme="minorHAnsi" w:cstheme="minorBidi"/>
          <w:b w:val="0"/>
          <w:noProof/>
          <w:color w:val="auto"/>
          <w:kern w:val="2"/>
          <w:szCs w:val="24"/>
          <w14:ligatures w14:val="standardContextual"/>
        </w:rPr>
      </w:pPr>
      <w:hyperlink w:anchor="_Toc207803865" w:history="1">
        <w:r w:rsidRPr="00D426E0">
          <w:rPr>
            <w:rStyle w:val="Hyperlink"/>
            <w:noProof/>
          </w:rPr>
          <w:t>Fase 6: Bestuurlijk besluit</w:t>
        </w:r>
        <w:r>
          <w:rPr>
            <w:noProof/>
            <w:webHidden/>
          </w:rPr>
          <w:tab/>
        </w:r>
        <w:r>
          <w:rPr>
            <w:noProof/>
            <w:webHidden/>
          </w:rPr>
          <w:fldChar w:fldCharType="begin"/>
        </w:r>
        <w:r>
          <w:rPr>
            <w:noProof/>
            <w:webHidden/>
          </w:rPr>
          <w:instrText xml:space="preserve"> PAGEREF _Toc207803865 \h </w:instrText>
        </w:r>
        <w:r>
          <w:rPr>
            <w:noProof/>
            <w:webHidden/>
          </w:rPr>
        </w:r>
        <w:r>
          <w:rPr>
            <w:noProof/>
            <w:webHidden/>
          </w:rPr>
          <w:fldChar w:fldCharType="separate"/>
        </w:r>
        <w:r>
          <w:rPr>
            <w:noProof/>
            <w:webHidden/>
          </w:rPr>
          <w:t>14</w:t>
        </w:r>
        <w:r>
          <w:rPr>
            <w:noProof/>
            <w:webHidden/>
          </w:rPr>
          <w:fldChar w:fldCharType="end"/>
        </w:r>
      </w:hyperlink>
    </w:p>
    <w:p w14:paraId="707DFB65" w14:textId="13AB1970" w:rsidR="00FC568A" w:rsidRDefault="00FC568A">
      <w:pPr>
        <w:pStyle w:val="Inhopg1"/>
        <w:tabs>
          <w:tab w:val="right" w:leader="dot" w:pos="9063"/>
        </w:tabs>
        <w:rPr>
          <w:rFonts w:asciiTheme="minorHAnsi" w:eastAsiaTheme="minorEastAsia" w:hAnsiTheme="minorHAnsi" w:cstheme="minorBidi"/>
          <w:b w:val="0"/>
          <w:noProof/>
          <w:color w:val="auto"/>
          <w:kern w:val="2"/>
          <w:szCs w:val="24"/>
          <w14:ligatures w14:val="standardContextual"/>
        </w:rPr>
      </w:pPr>
      <w:hyperlink w:anchor="_Toc207803866" w:history="1">
        <w:r w:rsidRPr="00D426E0">
          <w:rPr>
            <w:rStyle w:val="Hyperlink"/>
            <w:noProof/>
          </w:rPr>
          <w:t>Fase 7: Uitvoeren</w:t>
        </w:r>
        <w:r>
          <w:rPr>
            <w:noProof/>
            <w:webHidden/>
          </w:rPr>
          <w:tab/>
        </w:r>
        <w:r>
          <w:rPr>
            <w:noProof/>
            <w:webHidden/>
          </w:rPr>
          <w:fldChar w:fldCharType="begin"/>
        </w:r>
        <w:r>
          <w:rPr>
            <w:noProof/>
            <w:webHidden/>
          </w:rPr>
          <w:instrText xml:space="preserve"> PAGEREF _Toc207803866 \h </w:instrText>
        </w:r>
        <w:r>
          <w:rPr>
            <w:noProof/>
            <w:webHidden/>
          </w:rPr>
        </w:r>
        <w:r>
          <w:rPr>
            <w:noProof/>
            <w:webHidden/>
          </w:rPr>
          <w:fldChar w:fldCharType="separate"/>
        </w:r>
        <w:r>
          <w:rPr>
            <w:noProof/>
            <w:webHidden/>
          </w:rPr>
          <w:t>15</w:t>
        </w:r>
        <w:r>
          <w:rPr>
            <w:noProof/>
            <w:webHidden/>
          </w:rPr>
          <w:fldChar w:fldCharType="end"/>
        </w:r>
      </w:hyperlink>
    </w:p>
    <w:p w14:paraId="2C22381F" w14:textId="3DCC17A3" w:rsidR="00FC568A" w:rsidRDefault="00FC568A">
      <w:pPr>
        <w:pStyle w:val="Inhopg1"/>
        <w:tabs>
          <w:tab w:val="right" w:leader="dot" w:pos="9063"/>
        </w:tabs>
        <w:rPr>
          <w:rFonts w:asciiTheme="minorHAnsi" w:eastAsiaTheme="minorEastAsia" w:hAnsiTheme="minorHAnsi" w:cstheme="minorBidi"/>
          <w:b w:val="0"/>
          <w:noProof/>
          <w:color w:val="auto"/>
          <w:kern w:val="2"/>
          <w:szCs w:val="24"/>
          <w14:ligatures w14:val="standardContextual"/>
        </w:rPr>
      </w:pPr>
      <w:hyperlink w:anchor="_Toc207803867" w:history="1">
        <w:r w:rsidRPr="00D426E0">
          <w:rPr>
            <w:rStyle w:val="Hyperlink"/>
            <w:noProof/>
          </w:rPr>
          <w:t>Fase 8: Evalueren en nazorg</w:t>
        </w:r>
        <w:r>
          <w:rPr>
            <w:noProof/>
            <w:webHidden/>
          </w:rPr>
          <w:tab/>
        </w:r>
        <w:r>
          <w:rPr>
            <w:noProof/>
            <w:webHidden/>
          </w:rPr>
          <w:fldChar w:fldCharType="begin"/>
        </w:r>
        <w:r>
          <w:rPr>
            <w:noProof/>
            <w:webHidden/>
          </w:rPr>
          <w:instrText xml:space="preserve"> PAGEREF _Toc207803867 \h </w:instrText>
        </w:r>
        <w:r>
          <w:rPr>
            <w:noProof/>
            <w:webHidden/>
          </w:rPr>
        </w:r>
        <w:r>
          <w:rPr>
            <w:noProof/>
            <w:webHidden/>
          </w:rPr>
          <w:fldChar w:fldCharType="separate"/>
        </w:r>
        <w:r>
          <w:rPr>
            <w:noProof/>
            <w:webHidden/>
          </w:rPr>
          <w:t>16</w:t>
        </w:r>
        <w:r>
          <w:rPr>
            <w:noProof/>
            <w:webHidden/>
          </w:rPr>
          <w:fldChar w:fldCharType="end"/>
        </w:r>
      </w:hyperlink>
    </w:p>
    <w:p w14:paraId="37CFBC6D" w14:textId="5D84ABED" w:rsidR="00FC568A" w:rsidRDefault="00FC568A">
      <w:pPr>
        <w:pStyle w:val="Inhopg1"/>
        <w:tabs>
          <w:tab w:val="right" w:leader="dot" w:pos="9063"/>
        </w:tabs>
        <w:rPr>
          <w:rFonts w:asciiTheme="minorHAnsi" w:eastAsiaTheme="minorEastAsia" w:hAnsiTheme="minorHAnsi" w:cstheme="minorBidi"/>
          <w:b w:val="0"/>
          <w:noProof/>
          <w:color w:val="auto"/>
          <w:kern w:val="2"/>
          <w:szCs w:val="24"/>
          <w14:ligatures w14:val="standardContextual"/>
        </w:rPr>
      </w:pPr>
      <w:hyperlink w:anchor="_Toc207803868" w:history="1">
        <w:r w:rsidRPr="00D426E0">
          <w:rPr>
            <w:rStyle w:val="Hyperlink"/>
            <w:noProof/>
          </w:rPr>
          <w:t>Bijlage: Overzicht leden projectteam</w:t>
        </w:r>
        <w:r>
          <w:rPr>
            <w:noProof/>
            <w:webHidden/>
          </w:rPr>
          <w:tab/>
        </w:r>
        <w:r>
          <w:rPr>
            <w:noProof/>
            <w:webHidden/>
          </w:rPr>
          <w:fldChar w:fldCharType="begin"/>
        </w:r>
        <w:r>
          <w:rPr>
            <w:noProof/>
            <w:webHidden/>
          </w:rPr>
          <w:instrText xml:space="preserve"> PAGEREF _Toc207803868 \h </w:instrText>
        </w:r>
        <w:r>
          <w:rPr>
            <w:noProof/>
            <w:webHidden/>
          </w:rPr>
        </w:r>
        <w:r>
          <w:rPr>
            <w:noProof/>
            <w:webHidden/>
          </w:rPr>
          <w:fldChar w:fldCharType="separate"/>
        </w:r>
        <w:r>
          <w:rPr>
            <w:noProof/>
            <w:webHidden/>
          </w:rPr>
          <w:t>17</w:t>
        </w:r>
        <w:r>
          <w:rPr>
            <w:noProof/>
            <w:webHidden/>
          </w:rPr>
          <w:fldChar w:fldCharType="end"/>
        </w:r>
      </w:hyperlink>
    </w:p>
    <w:bookmarkEnd w:id="1"/>
    <w:p w14:paraId="0BD4A814" w14:textId="1D67A1E4" w:rsidR="002B7F4D" w:rsidRDefault="00DF5C8F">
      <w:pPr>
        <w:pStyle w:val="Inhopg2"/>
        <w:tabs>
          <w:tab w:val="right" w:leader="dot" w:pos="9073"/>
        </w:tabs>
      </w:pPr>
      <w:r>
        <w:rPr>
          <w:rFonts w:ascii="Calibri" w:hAnsi="Calibri"/>
          <w:b/>
          <w:color w:val="009CDA"/>
          <w:sz w:val="24"/>
        </w:rPr>
        <w:fldChar w:fldCharType="end"/>
      </w:r>
    </w:p>
    <w:p w14:paraId="2ED90FEB" w14:textId="77777777" w:rsidR="003107F2" w:rsidRDefault="003107F2" w:rsidP="00C644C1">
      <w:pPr>
        <w:pStyle w:val="Kop3"/>
        <w:rPr>
          <w:color w:val="002845"/>
        </w:rPr>
      </w:pPr>
      <w:bookmarkStart w:id="2" w:name="Pc37a65c3e9ce49b3a4106a06c431abf7"/>
      <w:bookmarkEnd w:id="2"/>
      <w:r>
        <w:br w:type="page"/>
      </w:r>
    </w:p>
    <w:p w14:paraId="7840CD18" w14:textId="54F19E97" w:rsidR="002B7F4D" w:rsidRDefault="00452124" w:rsidP="00DF5C8F">
      <w:pPr>
        <w:pStyle w:val="Kop1"/>
        <w:spacing w:before="0"/>
      </w:pPr>
      <w:bookmarkStart w:id="3" w:name="_Toc153195635"/>
      <w:bookmarkStart w:id="4" w:name="_Toc204853470"/>
      <w:bookmarkStart w:id="5" w:name="_Toc207803857"/>
      <w:r>
        <w:rPr>
          <w:noProof/>
        </w:rPr>
        <w:lastRenderedPageBreak/>
        <w:drawing>
          <wp:anchor distT="0" distB="0" distL="114300" distR="114300" simplePos="0" relativeHeight="251658243" behindDoc="0" locked="0" layoutInCell="1" allowOverlap="1" wp14:anchorId="4F5D413E" wp14:editId="3D3C3AC8">
            <wp:simplePos x="0" y="0"/>
            <wp:positionH relativeFrom="column">
              <wp:posOffset>-880110</wp:posOffset>
            </wp:positionH>
            <wp:positionV relativeFrom="paragraph">
              <wp:posOffset>615950</wp:posOffset>
            </wp:positionV>
            <wp:extent cx="7533005" cy="5024120"/>
            <wp:effectExtent l="0" t="0" r="0" b="5080"/>
            <wp:wrapTopAndBottom/>
            <wp:docPr id="14" name="Afbeelding 14" descr="Afbeelding met tekst, gebouw, buiten, w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tekst, gebouw, buiten, weg&#10;&#10;Automatisch gegenereerde beschrijvi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533005" cy="5024120"/>
                    </a:xfrm>
                    <a:prstGeom prst="rect">
                      <a:avLst/>
                    </a:prstGeom>
                  </pic:spPr>
                </pic:pic>
              </a:graphicData>
            </a:graphic>
            <wp14:sizeRelH relativeFrom="page">
              <wp14:pctWidth>0</wp14:pctWidth>
            </wp14:sizeRelH>
            <wp14:sizeRelV relativeFrom="page">
              <wp14:pctHeight>0</wp14:pctHeight>
            </wp14:sizeRelV>
          </wp:anchor>
        </w:drawing>
      </w:r>
      <w:r w:rsidR="00DB3D70">
        <w:t>Introductie</w:t>
      </w:r>
      <w:bookmarkEnd w:id="3"/>
      <w:bookmarkEnd w:id="4"/>
      <w:bookmarkEnd w:id="5"/>
    </w:p>
    <w:p w14:paraId="72BEB615" w14:textId="511A87B4" w:rsidR="00452124" w:rsidRDefault="00452124" w:rsidP="00452124"/>
    <w:p w14:paraId="4BBB470D" w14:textId="6509C708" w:rsidR="00452124" w:rsidRPr="00452124" w:rsidRDefault="00452124" w:rsidP="00452124"/>
    <w:p w14:paraId="1DAAC958" w14:textId="55D5833A" w:rsidR="002B7F4D" w:rsidRDefault="00DB3D70" w:rsidP="00C644C1">
      <w:pPr>
        <w:pStyle w:val="Kop2"/>
      </w:pPr>
      <w:bookmarkStart w:id="6" w:name="P65035328a3254c2bb971ca557507f6b3"/>
      <w:bookmarkStart w:id="7" w:name="_Toc153195049"/>
      <w:bookmarkStart w:id="8" w:name="_Toc204853471"/>
      <w:bookmarkStart w:id="9" w:name="_Toc204853519"/>
      <w:bookmarkEnd w:id="6"/>
      <w:r>
        <w:t>Waarom een procesaanpak?</w:t>
      </w:r>
      <w:bookmarkEnd w:id="7"/>
      <w:bookmarkEnd w:id="8"/>
      <w:bookmarkEnd w:id="9"/>
    </w:p>
    <w:p w14:paraId="221DEF6A" w14:textId="6BD03B8D" w:rsidR="00DB3D70" w:rsidRPr="00F6115D" w:rsidRDefault="00DB3D70" w:rsidP="00DB3D70">
      <w:r>
        <w:t>We staan voor de opgave om in de periode tot aan 2050 de gebouwde omgeving aardgasvrij te maken. In het in 2019 gesloten Nationale Klimaatakkoord is afgesproken dat gemeenten daarbij de regierol krijgen. In 2021 he</w:t>
      </w:r>
      <w:r w:rsidR="00DF5C8F">
        <w:t>eft de Tilburgse gemeenteraad</w:t>
      </w:r>
      <w:r>
        <w:t xml:space="preserve"> daarom een Transitievisie Warmte vastgesteld. Deze visie geeft op hoofdlijnen aan hoe we dit </w:t>
      </w:r>
      <w:r w:rsidR="00DF5C8F">
        <w:t xml:space="preserve">in Tilburg </w:t>
      </w:r>
      <w:r>
        <w:t xml:space="preserve">gaan aanpakken en wat mogelijke alternatieven voor aardgas zijn. De volgende stap is het concretiseren van deze visie naar uitvoeringsplannen op gebiedsniveau: wijkuitvoeringsplannen voor de energievoorziening, afgekort </w:t>
      </w:r>
      <w:r w:rsidR="00F6115D">
        <w:t>WUPe</w:t>
      </w:r>
      <w:r>
        <w:t>.</w:t>
      </w:r>
    </w:p>
    <w:p w14:paraId="71767199" w14:textId="77777777" w:rsidR="00DB3D70" w:rsidRDefault="00DB3D70" w:rsidP="00DB3D70"/>
    <w:p w14:paraId="775E3F4A" w14:textId="05F12BAC" w:rsidR="00DB3D70" w:rsidRDefault="00DB3D70" w:rsidP="00DB3D70">
      <w:r>
        <w:t>We hebben nog niet bepaald hoeveel uitvoeringsplannen we exact gaan maken, maar dat zijn er naar verwachting tientallen. Om te voorkomen dat we in ieder gebied het wiel opnieuw moeten uitvinden hebben we een proces</w:t>
      </w:r>
      <w:r w:rsidR="00F6115D">
        <w:t>aanpak</w:t>
      </w:r>
      <w:r>
        <w:t xml:space="preserve"> voor het maken van een </w:t>
      </w:r>
      <w:r w:rsidR="00F6115D">
        <w:t>WUPe</w:t>
      </w:r>
      <w:r>
        <w:t xml:space="preserve"> </w:t>
      </w:r>
      <w:r w:rsidR="00F6115D">
        <w:t>gemaakt</w:t>
      </w:r>
      <w:r>
        <w:t>.</w:t>
      </w:r>
    </w:p>
    <w:p w14:paraId="45794511" w14:textId="77777777" w:rsidR="003B64BD" w:rsidRDefault="003B64BD" w:rsidP="00DB3D70"/>
    <w:p w14:paraId="4681B6AE" w14:textId="136171C3" w:rsidR="003B64BD" w:rsidRDefault="003B64BD" w:rsidP="00DB3D70">
      <w:r>
        <w:t xml:space="preserve">Deze procesaanpak is herschreven in juli 2025 n.a.v. evaluatie op de eerste 4 fasen van de eerste twee WUPe’s die gemeente Tilburg heeft opgesteld. </w:t>
      </w:r>
    </w:p>
    <w:p w14:paraId="448510A9" w14:textId="77777777" w:rsidR="000C5336" w:rsidRDefault="000C5336" w:rsidP="00DB3D70"/>
    <w:p w14:paraId="71059C46" w14:textId="455641C9" w:rsidR="00DB3D70" w:rsidRDefault="00DB3D70" w:rsidP="00DB3D70"/>
    <w:p w14:paraId="549D27FD" w14:textId="795C65AE" w:rsidR="004D3DEA" w:rsidRDefault="004D3DEA" w:rsidP="004D3DEA">
      <w:pPr>
        <w:pStyle w:val="Kop2"/>
      </w:pPr>
      <w:bookmarkStart w:id="10" w:name="_Toc204853472"/>
      <w:bookmarkStart w:id="11" w:name="_Toc204853520"/>
      <w:bookmarkStart w:id="12" w:name="_Toc153195050"/>
      <w:r>
        <w:t>Wat is een WUPe?</w:t>
      </w:r>
      <w:bookmarkEnd w:id="10"/>
      <w:bookmarkEnd w:id="11"/>
    </w:p>
    <w:p w14:paraId="68B5CA08" w14:textId="03D74C5D" w:rsidR="004D3DEA" w:rsidRPr="004D3DEA" w:rsidRDefault="004D3DEA" w:rsidP="00336CF4">
      <w:commentRangeStart w:id="13"/>
      <w:commentRangeStart w:id="14"/>
      <w:r>
        <w:t>In wijkuitvoeringsplannen energie (WUPe) worden definitieve keuzes gemaakt voor (gedeeltelijk) aardgasvrije warmtetechnieken</w:t>
      </w:r>
      <w:commentRangeEnd w:id="13"/>
      <w:r>
        <w:rPr>
          <w:rStyle w:val="Verwijzingopmerking"/>
          <w:sz w:val="20"/>
          <w:szCs w:val="20"/>
        </w:rPr>
        <w:commentReference w:id="13"/>
      </w:r>
      <w:commentRangeEnd w:id="14"/>
      <w:r w:rsidR="003157A4">
        <w:rPr>
          <w:rStyle w:val="Verwijzingopmerking"/>
          <w:sz w:val="20"/>
          <w:szCs w:val="20"/>
        </w:rPr>
        <w:commentReference w:id="14"/>
      </w:r>
      <w:r>
        <w:t>, de benodigde warmtebron(nen), opslagsystemen, infrastructuur en het moment waarop het gebruik van aardgas wordt afgebouwd. Een WUPe geeft inzicht in de gevolgen voor gebouweigenaren, zowel financieel als wat het voor het gebouw betekent. Ook worden in de WUPe’s de financiële</w:t>
      </w:r>
      <w:r w:rsidR="00336CF4">
        <w:t xml:space="preserve">, </w:t>
      </w:r>
      <w:r>
        <w:t>technische</w:t>
      </w:r>
      <w:r w:rsidR="00336CF4">
        <w:t xml:space="preserve"> ruimtelijke en juridische</w:t>
      </w:r>
      <w:r>
        <w:t xml:space="preserve"> consequenties</w:t>
      </w:r>
      <w:r w:rsidR="00336CF4">
        <w:t xml:space="preserve"> in beeld gebracht voor de gemeente Tilburg en andere partijen, zoals de netbeheerder. De plannen worden samen met bewoners en andere belanghebbenden gemaakt. We koppelen zoveel mogelijk andere opgaves en aanpakken in het plan. We werken daarmee integraal en van grof naar fijn. Pas na vaststelling van een WUPe start de uitvoering van het plan.</w:t>
      </w:r>
    </w:p>
    <w:p w14:paraId="192692B7" w14:textId="058B85EA" w:rsidR="00DB3D70" w:rsidRDefault="00DB3D70" w:rsidP="00DB3D70">
      <w:pPr>
        <w:pStyle w:val="Kop2"/>
      </w:pPr>
      <w:bookmarkStart w:id="15" w:name="_Toc204853473"/>
      <w:bookmarkStart w:id="16" w:name="_Toc204853521"/>
      <w:r>
        <w:t>Wat is deze procesaanpak?</w:t>
      </w:r>
      <w:bookmarkEnd w:id="12"/>
      <w:bookmarkEnd w:id="15"/>
      <w:bookmarkEnd w:id="16"/>
    </w:p>
    <w:p w14:paraId="540CDB96" w14:textId="1FB102DD" w:rsidR="00DB3D70" w:rsidRDefault="00DB3D70" w:rsidP="00DB3D70">
      <w:r>
        <w:t xml:space="preserve">Dit proces biedt uniformiteit en houvast bij het maken van een </w:t>
      </w:r>
      <w:r w:rsidR="00F6115D">
        <w:t>WUPe</w:t>
      </w:r>
      <w:r>
        <w:t>. Het beschrijft op hoofdlijnen de te doorlopen processtappen en op te leveren (deel)producten. Het is nadrukkelijk geen blauwdruk. Gebieden verschillen van elkaar, dus er is altijd maatwerk nodig.</w:t>
      </w:r>
    </w:p>
    <w:p w14:paraId="0C50F3E5" w14:textId="77777777" w:rsidR="00DB3D70" w:rsidRDefault="00DB3D70" w:rsidP="00DB3D70"/>
    <w:p w14:paraId="7184920D" w14:textId="10332915" w:rsidR="00DB3D70" w:rsidRDefault="00DB3D70" w:rsidP="00DB3D70">
      <w:r>
        <w:t xml:space="preserve">Het proces beschrijft de stappen om te komen tot een vastgestelde </w:t>
      </w:r>
      <w:r w:rsidR="00F6115D">
        <w:t>WUPe</w:t>
      </w:r>
      <w:r>
        <w:t xml:space="preserve">. Dit proces duurt naar verwachting 2 jaar. In het proces wordt kort ook de relatie beschreven met het uitvoeren van het plan, wat naar verwachting 8 jaar in beslag zal nemen. </w:t>
      </w:r>
      <w:r w:rsidR="00F6115D">
        <w:t>De uitvoeringsfase</w:t>
      </w:r>
      <w:r>
        <w:t xml:space="preserve"> maakt</w:t>
      </w:r>
      <w:r w:rsidR="00F6115D">
        <w:t xml:space="preserve"> echter</w:t>
      </w:r>
      <w:r>
        <w:t xml:space="preserve"> geen onderdeel uit van deze procesaanpak.</w:t>
      </w:r>
    </w:p>
    <w:p w14:paraId="5CC80CAD" w14:textId="5E5D6B9B" w:rsidR="00DB3D70" w:rsidRDefault="00DB3D70" w:rsidP="00DB3D70">
      <w:pPr>
        <w:pStyle w:val="Kop2"/>
      </w:pPr>
      <w:bookmarkStart w:id="17" w:name="_Toc153195051"/>
      <w:bookmarkStart w:id="18" w:name="_Toc204853474"/>
      <w:bookmarkStart w:id="19" w:name="_Toc204853522"/>
      <w:r>
        <w:t>Voor wie is deze procesaanpak?</w:t>
      </w:r>
      <w:bookmarkEnd w:id="17"/>
      <w:bookmarkEnd w:id="18"/>
      <w:bookmarkEnd w:id="19"/>
    </w:p>
    <w:p w14:paraId="536A0F2F" w14:textId="00CCCCDD" w:rsidR="00DB3D70" w:rsidRDefault="00DB3D70" w:rsidP="00DB3D70">
      <w:r>
        <w:t xml:space="preserve">Dit proces biedt uniformiteit en houvast bij het maken van een </w:t>
      </w:r>
      <w:r w:rsidR="00F6115D">
        <w:t>WUPe</w:t>
      </w:r>
      <w:r>
        <w:t>. Het beschrijft op hoofdlijnen de te doorlopen processtappen en op te leveren (deel)producten. Het is nadrukkelijk geen blauwdruk. Gebieden verschillen van elkaar, dus er is altijd maatwerk nodig.</w:t>
      </w:r>
    </w:p>
    <w:p w14:paraId="26D5536B" w14:textId="77777777" w:rsidR="00DB3D70" w:rsidRDefault="00DB3D70" w:rsidP="00DB3D70"/>
    <w:p w14:paraId="40F5FA0B" w14:textId="514E0BB7" w:rsidR="00DB3D70" w:rsidRDefault="00DB3D70" w:rsidP="00DB3D70">
      <w:r>
        <w:t xml:space="preserve">Het proces beschrijft de stappen om te komen tot een vastgestelde </w:t>
      </w:r>
      <w:r w:rsidR="00F6115D">
        <w:t>WUPe</w:t>
      </w:r>
      <w:r>
        <w:t>. Dit proces duurt naar verwachting 2 jaar. In het proces wordt kort ook de relatie beschreven met het uitvoeren van het plan, wat naar verwachting 8 jaar in beslag zal nemen. Maar dit maakt geen onderdeel uit van deze procesaanpak.</w:t>
      </w:r>
    </w:p>
    <w:p w14:paraId="32BB03EF" w14:textId="65E25DD6" w:rsidR="00DB3D70" w:rsidRDefault="00DB3D70" w:rsidP="00DB3D70">
      <w:pPr>
        <w:pStyle w:val="Kop2"/>
      </w:pPr>
      <w:bookmarkStart w:id="20" w:name="_Toc153195052"/>
      <w:bookmarkStart w:id="21" w:name="_Toc204853475"/>
      <w:bookmarkStart w:id="22" w:name="_Toc204853523"/>
      <w:r>
        <w:t>Context</w:t>
      </w:r>
      <w:bookmarkEnd w:id="20"/>
      <w:bookmarkEnd w:id="21"/>
      <w:bookmarkEnd w:id="22"/>
    </w:p>
    <w:p w14:paraId="3836D1F4" w14:textId="4F7B45FF" w:rsidR="00DB3D70" w:rsidRDefault="00DB3D70" w:rsidP="00DB3D70">
      <w:r w:rsidRPr="00DB3D70">
        <w:t>Het speelveld rondom de energietransitie is voortdurend in beweging. Het is onmogelijk om een compleet beeld te geven van relevante context. Toch lichten we er graag een aantal zaken uit.</w:t>
      </w:r>
    </w:p>
    <w:p w14:paraId="473917AA" w14:textId="51725C46" w:rsidR="00DB3D70" w:rsidRDefault="00DB3D70" w:rsidP="00DB3D70"/>
    <w:p w14:paraId="2B4ACCF0" w14:textId="490CC62C" w:rsidR="00DB3D70" w:rsidRDefault="00DB3D70" w:rsidP="00DB3D70">
      <w:pPr>
        <w:pStyle w:val="Kop3"/>
      </w:pPr>
      <w:bookmarkStart w:id="23" w:name="_Toc153194997"/>
      <w:bookmarkStart w:id="24" w:name="_Toc153195053"/>
      <w:bookmarkStart w:id="25" w:name="_Toc204853476"/>
      <w:bookmarkStart w:id="26" w:name="_Toc204853524"/>
      <w:r>
        <w:t>Randvoorwaarden</w:t>
      </w:r>
      <w:bookmarkEnd w:id="23"/>
      <w:bookmarkEnd w:id="24"/>
      <w:bookmarkEnd w:id="25"/>
      <w:bookmarkEnd w:id="26"/>
    </w:p>
    <w:p w14:paraId="0A1B54E3" w14:textId="3A384C57" w:rsidR="00DB3D70" w:rsidRDefault="00DB3D70" w:rsidP="00DB3D70">
      <w:r w:rsidRPr="00DB3D70">
        <w:t xml:space="preserve">Tijdens het opstellen van de procesaanpak hebben we zaken geïdentificeerd die het schaalniveau van een individuele </w:t>
      </w:r>
      <w:r w:rsidR="00F6115D">
        <w:t>WUPe</w:t>
      </w:r>
      <w:r w:rsidRPr="00DB3D70">
        <w:t xml:space="preserve"> overstijgen. Deze zaken hebben we als randvoorwaarden benoemd die ingevuld moeten zijn voordat je met succes een </w:t>
      </w:r>
      <w:r w:rsidR="00F6115D">
        <w:t>WUPe</w:t>
      </w:r>
      <w:r w:rsidRPr="00DB3D70">
        <w:t xml:space="preserve"> kunt opstellen. Het checken of aan deze randvoorwaarden is voldaan hebben we wel als eerste fase opgenomen in de procesaanpak.</w:t>
      </w:r>
    </w:p>
    <w:p w14:paraId="63528F27" w14:textId="6F2F358C" w:rsidR="00DB3D70" w:rsidRDefault="00DB3D70" w:rsidP="00DB3D70"/>
    <w:p w14:paraId="01263360" w14:textId="0D3BD3AC" w:rsidR="00DB3D70" w:rsidRDefault="00DB3D70" w:rsidP="00DB3D70">
      <w:pPr>
        <w:pStyle w:val="Kop3"/>
      </w:pPr>
      <w:bookmarkStart w:id="27" w:name="_Toc153194998"/>
      <w:bookmarkStart w:id="28" w:name="_Toc153195054"/>
      <w:bookmarkStart w:id="29" w:name="_Toc204853477"/>
      <w:bookmarkStart w:id="30" w:name="_Toc204853525"/>
      <w:r>
        <w:t>MCA gebiedsvolgorde</w:t>
      </w:r>
      <w:bookmarkEnd w:id="27"/>
      <w:bookmarkEnd w:id="28"/>
      <w:bookmarkEnd w:id="29"/>
      <w:bookmarkEnd w:id="30"/>
    </w:p>
    <w:p w14:paraId="4B34277B" w14:textId="463C21F0" w:rsidR="00DB3D70" w:rsidRDefault="006E1033" w:rsidP="00DB3D70">
      <w:r w:rsidRPr="006E1033">
        <w:t>Parallel aan de totstandkoming van deze procesaanpak is een Multi Criteria Analyse</w:t>
      </w:r>
      <w:r>
        <w:t xml:space="preserve"> (MCA)</w:t>
      </w:r>
      <w:r w:rsidRPr="006E1033">
        <w:t xml:space="preserve"> opgesteld om de volgorde te bepalen waarin gebieden aan de beurt zijn voor het maken van een </w:t>
      </w:r>
      <w:r w:rsidR="00F6115D">
        <w:t>WUPe</w:t>
      </w:r>
      <w:r w:rsidRPr="006E1033">
        <w:t>. Deze procesaanpak is bruikbaar vanaf het moment dat die keuze is gemaakt.</w:t>
      </w:r>
    </w:p>
    <w:p w14:paraId="0245CFF9" w14:textId="5C04D8D3" w:rsidR="006E1033" w:rsidRDefault="006E1033" w:rsidP="00DB3D70"/>
    <w:p w14:paraId="40FEFF1A" w14:textId="1913B352" w:rsidR="006E1033" w:rsidRDefault="006E1033" w:rsidP="006E1033">
      <w:pPr>
        <w:pStyle w:val="Kop3"/>
      </w:pPr>
      <w:bookmarkStart w:id="31" w:name="_Toc153194999"/>
      <w:bookmarkStart w:id="32" w:name="_Toc153195055"/>
      <w:bookmarkStart w:id="33" w:name="_Toc204853478"/>
      <w:bookmarkStart w:id="34" w:name="_Toc204853526"/>
      <w:r>
        <w:t>Omgevingswet</w:t>
      </w:r>
      <w:bookmarkEnd w:id="31"/>
      <w:bookmarkEnd w:id="32"/>
      <w:bookmarkEnd w:id="33"/>
      <w:bookmarkEnd w:id="34"/>
    </w:p>
    <w:p w14:paraId="23D30D1C" w14:textId="1C40A1BF" w:rsidR="006E1033" w:rsidRDefault="006E1033" w:rsidP="006E1033">
      <w:r w:rsidRPr="006E1033">
        <w:lastRenderedPageBreak/>
        <w:t xml:space="preserve">Per 1 januari 2024 </w:t>
      </w:r>
      <w:r>
        <w:t>treed</w:t>
      </w:r>
      <w:r w:rsidR="101F863A">
        <w:t>t</w:t>
      </w:r>
      <w:r w:rsidRPr="006E1033">
        <w:t xml:space="preserve"> de Omgevingswet in werking. De juridische borging van een </w:t>
      </w:r>
      <w:r w:rsidR="00F6115D">
        <w:t>WUPe</w:t>
      </w:r>
      <w:r w:rsidRPr="006E1033">
        <w:t xml:space="preserve"> zal plaatsvinden via het instrumentarium van de Omgevingswet. Dit is niet geregeld in de Omgevingswet zelf, maar wordt geregeld in de Wet gemeentelijke instrumenten warmtetransitie.</w:t>
      </w:r>
    </w:p>
    <w:p w14:paraId="174B4D4D" w14:textId="6E1A20DD" w:rsidR="006E1033" w:rsidRDefault="006E1033" w:rsidP="006E1033"/>
    <w:p w14:paraId="7CB7A025" w14:textId="0DB56EED" w:rsidR="006E1033" w:rsidRDefault="006E1033" w:rsidP="006E1033">
      <w:pPr>
        <w:pStyle w:val="Kop3"/>
      </w:pPr>
      <w:bookmarkStart w:id="35" w:name="_Toc153195000"/>
      <w:bookmarkStart w:id="36" w:name="_Toc153195056"/>
      <w:bookmarkStart w:id="37" w:name="_Toc204853479"/>
      <w:bookmarkStart w:id="38" w:name="_Toc204853527"/>
      <w:r>
        <w:t>Wet gemeentelijke instrumenten warmtetransitie (Wgiw)</w:t>
      </w:r>
      <w:bookmarkEnd w:id="35"/>
      <w:bookmarkEnd w:id="36"/>
      <w:bookmarkEnd w:id="37"/>
      <w:bookmarkEnd w:id="38"/>
    </w:p>
    <w:p w14:paraId="046D3765" w14:textId="66E6BF4A" w:rsidR="006E1033" w:rsidRDefault="006E1033" w:rsidP="006E1033">
      <w:r w:rsidRPr="006E1033">
        <w:t xml:space="preserve">De Wgiw </w:t>
      </w:r>
      <w:r>
        <w:t>treed</w:t>
      </w:r>
      <w:r w:rsidR="78DE8188">
        <w:t>t</w:t>
      </w:r>
      <w:r w:rsidRPr="006E1033">
        <w:t xml:space="preserve"> naar verwachting op 1 januari 20</w:t>
      </w:r>
      <w:r w:rsidR="00DE4282">
        <w:t>26</w:t>
      </w:r>
      <w:r w:rsidRPr="006E1033">
        <w:t xml:space="preserve"> in werking. Deze conceptwet is erop gericht om gemeenten de bevoegdheden te geven die nodig zijn om regie te voeren in de gebiedsgerichte aanpak. Het belangrijkste onderdeel hiervan is de zogeheten aanwijsbevoegdheid: de mogelijkheid van gemeenten om in het omgevingsplan binnen hun grondgebied gebieden aan te wijzen die overgaan op een duurzame warmtevoorziening en waar het aardgastransport door de netbeheerder dus op termijn eindigt. De Wgiw geeft de juridische grondslag om in het omgevingsplan regels te kunnen opnemen.</w:t>
      </w:r>
    </w:p>
    <w:p w14:paraId="7DC7BF9F" w14:textId="0C3DCAEE" w:rsidR="006E1033" w:rsidRDefault="006E1033" w:rsidP="006E1033"/>
    <w:p w14:paraId="399ED60B" w14:textId="3ABCC305" w:rsidR="006E1033" w:rsidRDefault="006E1033" w:rsidP="006E1033">
      <w:pPr>
        <w:pStyle w:val="Kop3"/>
      </w:pPr>
      <w:bookmarkStart w:id="39" w:name="_Toc153195001"/>
      <w:bookmarkStart w:id="40" w:name="_Toc153195057"/>
      <w:bookmarkStart w:id="41" w:name="_Toc204853480"/>
      <w:bookmarkStart w:id="42" w:name="_Toc204853528"/>
      <w:r>
        <w:t>Wet collectieve warmte (Wcw)</w:t>
      </w:r>
      <w:bookmarkEnd w:id="39"/>
      <w:bookmarkEnd w:id="40"/>
      <w:bookmarkEnd w:id="41"/>
      <w:bookmarkEnd w:id="42"/>
    </w:p>
    <w:p w14:paraId="76925EF8" w14:textId="68B108BD" w:rsidR="006E1033" w:rsidRDefault="006E1033" w:rsidP="006E1033">
      <w:r w:rsidRPr="006E1033">
        <w:t xml:space="preserve">De Wcw </w:t>
      </w:r>
      <w:r>
        <w:t>treed</w:t>
      </w:r>
      <w:r w:rsidR="7796757B">
        <w:t>t</w:t>
      </w:r>
      <w:r w:rsidRPr="006E1033">
        <w:t xml:space="preserve"> naar verwachting op 1 januari 202</w:t>
      </w:r>
      <w:r w:rsidR="00DE4282">
        <w:t>6</w:t>
      </w:r>
      <w:r w:rsidRPr="006E1033">
        <w:t xml:space="preserve"> in werking. Deze conceptwet bevat de regelgeving voor collectieve warmtesystemen. Een belangrijk uitgangspunt van deze wet is dat de gemeente de regie krijgt over de warmtetransitie.</w:t>
      </w:r>
    </w:p>
    <w:p w14:paraId="5873E5FE" w14:textId="4B01E3BA" w:rsidR="1D22C85B" w:rsidRDefault="1D22C85B"/>
    <w:p w14:paraId="5CD7AF6E" w14:textId="3F2E8FDD" w:rsidR="006E1033" w:rsidRDefault="006E1033" w:rsidP="006E1033">
      <w:pPr>
        <w:pStyle w:val="Kop3"/>
      </w:pPr>
      <w:bookmarkStart w:id="43" w:name="_Toc153195002"/>
      <w:bookmarkStart w:id="44" w:name="_Toc153195058"/>
      <w:bookmarkStart w:id="45" w:name="_Toc204853481"/>
      <w:bookmarkStart w:id="46" w:name="_Toc204853529"/>
      <w:r>
        <w:t>Planproces</w:t>
      </w:r>
      <w:bookmarkEnd w:id="43"/>
      <w:bookmarkEnd w:id="44"/>
      <w:bookmarkEnd w:id="45"/>
      <w:bookmarkEnd w:id="46"/>
    </w:p>
    <w:p w14:paraId="7851EAD2" w14:textId="3B4120A6" w:rsidR="006E1033" w:rsidRDefault="006E1033" w:rsidP="006E1033">
      <w:r w:rsidRPr="006E1033">
        <w:t xml:space="preserve">Het planproces om de aanwijsbevoegdheid in te zetten gaat uit van drie stappen: (1) het start met een warmteprogramma, (2) vervolgens een uitvoeringsplan en (3) daarna de wijziging van het omgevingsplan. Echter, indien je in het gebied een collectieve warmteoplossing voorziet, dan gelden aanvullende processtappen vanaf de inwerkingtreding van de Wcw. Een aantal van deze stappen dien je doorlopen te hebben voordat je een </w:t>
      </w:r>
      <w:r w:rsidR="00F6115D">
        <w:t>WUPe</w:t>
      </w:r>
      <w:r w:rsidRPr="006E1033">
        <w:t xml:space="preserve"> kunt vaststellen. Zie onderstaande figuur voor een visualisatie.</w:t>
      </w:r>
    </w:p>
    <w:p w14:paraId="26662A5C" w14:textId="329FFDBF" w:rsidR="006E1033" w:rsidRDefault="006E1033" w:rsidP="006E1033"/>
    <w:p w14:paraId="3ED65663" w14:textId="5E21748A" w:rsidR="006E1033" w:rsidRPr="006E1033" w:rsidRDefault="006E1033" w:rsidP="006E1033">
      <w:r>
        <w:rPr>
          <w:noProof/>
        </w:rPr>
        <w:drawing>
          <wp:inline distT="0" distB="0" distL="0" distR="0" wp14:anchorId="2CC12767" wp14:editId="06D3B4CA">
            <wp:extent cx="5172075" cy="2588603"/>
            <wp:effectExtent l="0" t="0" r="0" b="254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82256" cy="2593699"/>
                    </a:xfrm>
                    <a:prstGeom prst="rect">
                      <a:avLst/>
                    </a:prstGeom>
                    <a:noFill/>
                  </pic:spPr>
                </pic:pic>
              </a:graphicData>
            </a:graphic>
          </wp:inline>
        </w:drawing>
      </w:r>
    </w:p>
    <w:p w14:paraId="5A7C01A4" w14:textId="77777777" w:rsidR="00DB3D70" w:rsidRPr="00DB3D70" w:rsidRDefault="00DB3D70" w:rsidP="00DB3D70"/>
    <w:p w14:paraId="446FE9A9" w14:textId="492A7BE1" w:rsidR="00DB3D70" w:rsidRDefault="006E1033" w:rsidP="006E1033">
      <w:pPr>
        <w:pStyle w:val="Kop3"/>
      </w:pPr>
      <w:bookmarkStart w:id="47" w:name="_Toc153195003"/>
      <w:bookmarkStart w:id="48" w:name="_Toc153195059"/>
      <w:bookmarkStart w:id="49" w:name="_Toc204853482"/>
      <w:bookmarkStart w:id="50" w:name="_Toc204853530"/>
      <w:r>
        <w:t>Hoe is deze procesaanpak tot stand gekomen?</w:t>
      </w:r>
      <w:bookmarkEnd w:id="47"/>
      <w:bookmarkEnd w:id="48"/>
      <w:bookmarkEnd w:id="49"/>
      <w:bookmarkEnd w:id="50"/>
    </w:p>
    <w:p w14:paraId="3D09C05C" w14:textId="7E600D03" w:rsidR="000C5336" w:rsidRDefault="006E1033" w:rsidP="235CCB04">
      <w:pPr>
        <w:sectPr w:rsidR="000C5336" w:rsidSect="000F14ED">
          <w:footerReference w:type="even" r:id="rId23"/>
          <w:footerReference w:type="default" r:id="rId24"/>
          <w:footerReference w:type="first" r:id="rId25"/>
          <w:pgSz w:w="11907" w:h="16839" w:code="9"/>
          <w:pgMar w:top="1417" w:right="1417" w:bottom="1417" w:left="1417" w:header="708" w:footer="708" w:gutter="0"/>
          <w:cols w:space="708"/>
          <w:docGrid w:linePitch="272"/>
        </w:sectPr>
      </w:pPr>
      <w:r w:rsidRPr="006E1033">
        <w:t>Allereerst is een interne projectgroep gevormd. Zie onderstaande tabel met een overzicht van de projectteamleden. Vervolgens is bij een aantal andere gemeenten input opgehaald. Daarna is een conceptproces opgesteld. De conceptversie is eerst kort getoetst tijdens een bijeenkomst van het Provinciale programma Sociale Innovatie Energietransitie II. Daarna is het concept uitgebreid getoetst door middel van een zogenaamde intentietest. Deze intentietest is twee keer uitgevoerd, een keer met externe partners en een keer met intern betrokkenen. Als laatste is het proces getoetst door Juridische Zaken. Deze toets heeft op het moment van schrijven nog niet plaatsgevonden.</w:t>
      </w:r>
    </w:p>
    <w:p w14:paraId="4C0B37BF" w14:textId="33F92498" w:rsidR="000C5336" w:rsidRPr="00305B10" w:rsidRDefault="000C5336">
      <w:r>
        <w:rPr>
          <w:noProof/>
        </w:rPr>
        <w:lastRenderedPageBreak/>
        <w:drawing>
          <wp:anchor distT="0" distB="0" distL="114300" distR="114300" simplePos="0" relativeHeight="251659267" behindDoc="0" locked="0" layoutInCell="1" allowOverlap="1" wp14:anchorId="01796557" wp14:editId="7DED2E92">
            <wp:simplePos x="0" y="0"/>
            <wp:positionH relativeFrom="column">
              <wp:posOffset>399415</wp:posOffset>
            </wp:positionH>
            <wp:positionV relativeFrom="paragraph">
              <wp:posOffset>-281354</wp:posOffset>
            </wp:positionV>
            <wp:extent cx="8310553" cy="587266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a:picLocks noChangeAspect="1" noChangeArrowheads="1"/>
                    </pic:cNvPicPr>
                  </pic:nvPicPr>
                  <pic:blipFill>
                    <a:blip r:embed="rId26"/>
                    <a:stretch>
                      <a:fillRect/>
                    </a:stretch>
                  </pic:blipFill>
                  <pic:spPr bwMode="auto">
                    <a:xfrm>
                      <a:off x="0" y="0"/>
                      <a:ext cx="8310553" cy="5872660"/>
                    </a:xfrm>
                    <a:prstGeom prst="rect">
                      <a:avLst/>
                    </a:prstGeom>
                    <a:noFill/>
                  </pic:spPr>
                </pic:pic>
              </a:graphicData>
            </a:graphic>
            <wp14:sizeRelH relativeFrom="page">
              <wp14:pctWidth>0</wp14:pctWidth>
            </wp14:sizeRelH>
            <wp14:sizeRelV relativeFrom="page">
              <wp14:pctHeight>0</wp14:pctHeight>
            </wp14:sizeRelV>
          </wp:anchor>
        </w:drawing>
      </w:r>
    </w:p>
    <w:p w14:paraId="3667BAFD" w14:textId="2F1C8750" w:rsidR="000C5336" w:rsidRDefault="000C5336">
      <w:pPr>
        <w:rPr>
          <w:i/>
        </w:rPr>
        <w:sectPr w:rsidR="000C5336" w:rsidSect="000C5336">
          <w:pgSz w:w="16839" w:h="11907" w:orient="landscape" w:code="9"/>
          <w:pgMar w:top="1418" w:right="1418" w:bottom="1418" w:left="1418" w:header="709" w:footer="709" w:gutter="0"/>
          <w:cols w:space="708"/>
          <w:docGrid w:linePitch="272"/>
        </w:sectPr>
      </w:pPr>
    </w:p>
    <w:p w14:paraId="5DDBBFEA" w14:textId="00D1C08C" w:rsidR="000C5336" w:rsidRDefault="000C5336" w:rsidP="00DF5C8F">
      <w:pPr>
        <w:pStyle w:val="Kop1"/>
        <w:spacing w:before="0"/>
      </w:pPr>
      <w:bookmarkStart w:id="51" w:name="_Toc153195637"/>
      <w:bookmarkStart w:id="52" w:name="_Toc204853484"/>
      <w:bookmarkStart w:id="53" w:name="_Toc207803859"/>
      <w:r>
        <w:lastRenderedPageBreak/>
        <w:t xml:space="preserve">Fase </w:t>
      </w:r>
      <w:r w:rsidR="00A827C7">
        <w:t>0</w:t>
      </w:r>
      <w:r>
        <w:t xml:space="preserve">: </w:t>
      </w:r>
      <w:bookmarkEnd w:id="51"/>
      <w:r w:rsidR="00AC693E">
        <w:t>Gebiedsanalyse</w:t>
      </w:r>
      <w:bookmarkEnd w:id="52"/>
      <w:bookmarkEnd w:id="53"/>
      <w:r w:rsidR="00AC693E">
        <w:t xml:space="preserve"> </w:t>
      </w:r>
    </w:p>
    <w:p w14:paraId="7F04053A" w14:textId="383729DA" w:rsidR="000C5336" w:rsidRDefault="000C5336" w:rsidP="000C5336">
      <w:r>
        <w:t xml:space="preserve">Voordat je kunt starten met het proces in een gebied om tot een </w:t>
      </w:r>
      <w:r w:rsidR="00F6115D">
        <w:t>WUPe</w:t>
      </w:r>
      <w:r>
        <w:t xml:space="preserve"> te komen moet</w:t>
      </w:r>
      <w:r w:rsidR="00AC693E">
        <w:t xml:space="preserve"> een gebieds- en stakeholderanalyse worden uitgevoerd. </w:t>
      </w:r>
      <w:r w:rsidR="00B26CC9">
        <w:t>In deze fase maak je een ‘warme opname’ van het gebied. Je verfijnt informatie over technische en sociale karakteristieken en brengt eventuele verschillen in kaart. Daarnaast breng je de wensen van en voor het gebied in kaart, kijkend naar de gebouwen, de bewoners, de infrastructuur en de toekomstige plannen en opgaven voor het gebied</w:t>
      </w:r>
      <w:r w:rsidR="001A37FC">
        <w:t xml:space="preserve">. Dit noemen we een energiepaspoort en zien we als de nulmeting van het proces. </w:t>
      </w:r>
    </w:p>
    <w:p w14:paraId="5849711D" w14:textId="77777777" w:rsidR="000C5336" w:rsidRDefault="000C5336" w:rsidP="000C5336"/>
    <w:p w14:paraId="0D6E73E9" w14:textId="6386DD0E" w:rsidR="000C5336" w:rsidRDefault="000C5336" w:rsidP="000C5336">
      <w:r>
        <w:t>Geschatte doorlooptijd: 2 maanden</w:t>
      </w:r>
    </w:p>
    <w:p w14:paraId="0F3F4467" w14:textId="488AC60E" w:rsidR="00AC693E" w:rsidRDefault="00AC693E" w:rsidP="00AC693E">
      <w:pPr>
        <w:pStyle w:val="Kop2"/>
      </w:pPr>
      <w:bookmarkStart w:id="54" w:name="_Toc204853485"/>
      <w:bookmarkStart w:id="55" w:name="_Toc204853533"/>
      <w:r>
        <w:t>Uit te voeren activiteiten</w:t>
      </w:r>
      <w:bookmarkEnd w:id="54"/>
      <w:bookmarkEnd w:id="55"/>
    </w:p>
    <w:p w14:paraId="310BFB8D" w14:textId="1B43666D" w:rsidR="005848D4" w:rsidRDefault="00C907E6" w:rsidP="00C907E6">
      <w:r>
        <w:t xml:space="preserve">De onderstaande </w:t>
      </w:r>
      <w:r w:rsidR="00772A0C">
        <w:t xml:space="preserve">activiteiten noemen we ook wel het ‘startpakket’. Deze startpakketten worden voorbereid door een collega-projectleider en alvorens </w:t>
      </w:r>
      <w:r w:rsidR="3FEA74C6">
        <w:t xml:space="preserve">als </w:t>
      </w:r>
      <w:r w:rsidR="00772A0C">
        <w:t>start WUPe overgedragen</w:t>
      </w:r>
      <w:r w:rsidR="005038E7">
        <w:t>. Bij start WUPe is de WUPe projectleider verantwoordelijk voor het controleren en waar nodig aanvullen van de opgestelde startpakkette</w:t>
      </w:r>
      <w:r w:rsidR="005848D4">
        <w:t xml:space="preserve">n. Bij akkoord wordt e.e.a. definitief gemaakt en geprint (het energiepaspoort). </w:t>
      </w:r>
    </w:p>
    <w:p w14:paraId="28B9056B" w14:textId="77777777" w:rsidR="005848D4" w:rsidRPr="00C907E6" w:rsidRDefault="005848D4" w:rsidP="00C907E6"/>
    <w:p w14:paraId="737C6F30" w14:textId="3EEB92E4" w:rsidR="00711403" w:rsidRPr="000239EE" w:rsidRDefault="00711403" w:rsidP="00711403">
      <w:pPr>
        <w:pStyle w:val="Lijstalinea"/>
        <w:numPr>
          <w:ilvl w:val="0"/>
          <w:numId w:val="1"/>
        </w:numPr>
        <w:spacing w:line="240" w:lineRule="auto"/>
      </w:pPr>
      <w:r w:rsidRPr="000239EE">
        <w:t>Gebiedsanalyse uitvoeren</w:t>
      </w:r>
      <w:r>
        <w:t xml:space="preserve"> (data </w:t>
      </w:r>
      <w:r w:rsidR="00E15B2D">
        <w:t xml:space="preserve">wordt aangeleverd door beleidsafdeling) </w:t>
      </w:r>
    </w:p>
    <w:p w14:paraId="07C26F4A" w14:textId="77777777" w:rsidR="00711403" w:rsidRPr="000239EE" w:rsidRDefault="00711403" w:rsidP="00711403">
      <w:pPr>
        <w:pStyle w:val="Lijstalinea"/>
        <w:numPr>
          <w:ilvl w:val="1"/>
          <w:numId w:val="22"/>
        </w:numPr>
        <w:spacing w:line="240" w:lineRule="auto"/>
      </w:pPr>
      <w:r w:rsidRPr="000239EE">
        <w:t>Woon- en gebiedswensen verkennen</w:t>
      </w:r>
    </w:p>
    <w:p w14:paraId="49341E42" w14:textId="77777777" w:rsidR="00711403" w:rsidRPr="000239EE" w:rsidRDefault="00711403" w:rsidP="00711403">
      <w:pPr>
        <w:pStyle w:val="Lijstalinea"/>
        <w:numPr>
          <w:ilvl w:val="1"/>
          <w:numId w:val="22"/>
        </w:numPr>
        <w:spacing w:line="240" w:lineRule="auto"/>
      </w:pPr>
      <w:r w:rsidRPr="000239EE">
        <w:t>Fysieke en sociale opgaven van de wijk in kaart brengen, waaronder de huidige staat van de gebouwen.</w:t>
      </w:r>
    </w:p>
    <w:p w14:paraId="6F79A28A" w14:textId="77777777" w:rsidR="00711403" w:rsidRPr="000239EE" w:rsidRDefault="00711403" w:rsidP="00711403">
      <w:pPr>
        <w:pStyle w:val="Lijstalinea"/>
        <w:numPr>
          <w:ilvl w:val="1"/>
          <w:numId w:val="22"/>
        </w:numPr>
        <w:spacing w:line="240" w:lineRule="auto"/>
      </w:pPr>
      <w:r w:rsidRPr="000239EE">
        <w:t>In kaart brengen overige lokale documenten, waaronder de wijkagenda’s en gebiedsvisies</w:t>
      </w:r>
    </w:p>
    <w:p w14:paraId="3BFCFCD6" w14:textId="04F6C432" w:rsidR="00711403" w:rsidRDefault="00711403" w:rsidP="00711403">
      <w:pPr>
        <w:pStyle w:val="Lijstalinea"/>
        <w:numPr>
          <w:ilvl w:val="1"/>
          <w:numId w:val="22"/>
        </w:numPr>
        <w:spacing w:line="240" w:lineRule="auto"/>
      </w:pPr>
      <w:r w:rsidRPr="000239EE">
        <w:t>Aandachtspunt om oog te hebben voor unusual suspects</w:t>
      </w:r>
    </w:p>
    <w:p w14:paraId="43269FFA" w14:textId="5BD4ED97" w:rsidR="002F05A2" w:rsidRDefault="00AC693E" w:rsidP="00AC693E">
      <w:pPr>
        <w:pStyle w:val="Lijstalinea"/>
        <w:numPr>
          <w:ilvl w:val="0"/>
          <w:numId w:val="1"/>
        </w:numPr>
      </w:pPr>
      <w:r>
        <w:t xml:space="preserve">Opstellen energiepaspoort: </w:t>
      </w:r>
      <w:r w:rsidR="002F05A2">
        <w:t>data</w:t>
      </w:r>
      <w:r w:rsidR="640210B6">
        <w:t>-</w:t>
      </w:r>
      <w:r w:rsidR="002F05A2">
        <w:t>analyse (zoals vastgelegd in handleiding Energiepaspoort)</w:t>
      </w:r>
    </w:p>
    <w:p w14:paraId="4FEF43FE" w14:textId="58C220A7" w:rsidR="002F05A2" w:rsidRDefault="002F05A2" w:rsidP="00AC693E">
      <w:pPr>
        <w:pStyle w:val="Lijstalinea"/>
        <w:numPr>
          <w:ilvl w:val="0"/>
          <w:numId w:val="1"/>
        </w:numPr>
      </w:pPr>
      <w:r>
        <w:t>Vormgeving energiepaspoort</w:t>
      </w:r>
    </w:p>
    <w:p w14:paraId="092FEB94" w14:textId="2E064F8D" w:rsidR="00AC693E" w:rsidRDefault="00AC693E" w:rsidP="00AC693E">
      <w:pPr>
        <w:pStyle w:val="Lijstalinea"/>
        <w:numPr>
          <w:ilvl w:val="0"/>
          <w:numId w:val="1"/>
        </w:numPr>
      </w:pPr>
      <w:r>
        <w:t>Uitvoeren stakeholderanalyse om externe partijen te identificeren</w:t>
      </w:r>
    </w:p>
    <w:p w14:paraId="1FA1ADB5" w14:textId="77777777" w:rsidR="00AC693E" w:rsidRDefault="00AC693E" w:rsidP="00AC693E">
      <w:pPr>
        <w:pStyle w:val="Lijstalinea"/>
        <w:numPr>
          <w:ilvl w:val="0"/>
          <w:numId w:val="1"/>
        </w:numPr>
      </w:pPr>
      <w:r>
        <w:t xml:space="preserve">Commitment naar elkaar uitspreken om het proces te starten. </w:t>
      </w:r>
    </w:p>
    <w:p w14:paraId="1891C376" w14:textId="77777777" w:rsidR="00AC693E" w:rsidRDefault="00AC693E" w:rsidP="00AC693E">
      <w:pPr>
        <w:pStyle w:val="Lijstalinea"/>
        <w:numPr>
          <w:ilvl w:val="1"/>
          <w:numId w:val="7"/>
        </w:numPr>
      </w:pPr>
      <w:r>
        <w:t>Het is vormvrij of en hoe je dit vastlegt</w:t>
      </w:r>
    </w:p>
    <w:p w14:paraId="2B043D04" w14:textId="77777777" w:rsidR="00AC693E" w:rsidRDefault="00AC693E" w:rsidP="00AC693E">
      <w:pPr>
        <w:pStyle w:val="Lijstalinea"/>
        <w:numPr>
          <w:ilvl w:val="0"/>
          <w:numId w:val="1"/>
        </w:numPr>
      </w:pPr>
      <w:r>
        <w:t>Evaluatie huidige fase en borgen in verfijnen procesaanpak</w:t>
      </w:r>
    </w:p>
    <w:p w14:paraId="1EB2D927" w14:textId="77777777" w:rsidR="00315452" w:rsidRDefault="00315452" w:rsidP="00315452"/>
    <w:p w14:paraId="169E8596" w14:textId="5D504320" w:rsidR="00315452" w:rsidRDefault="00315452" w:rsidP="00315452">
      <w:r w:rsidRPr="00315452">
        <w:rPr>
          <w:noProof/>
        </w:rPr>
        <w:drawing>
          <wp:inline distT="0" distB="0" distL="0" distR="0" wp14:anchorId="6B2C04B4" wp14:editId="2AB5BFAC">
            <wp:extent cx="2015066" cy="2528458"/>
            <wp:effectExtent l="0" t="0" r="4445" b="5715"/>
            <wp:docPr id="1325927280" name="Afbeelding 1" descr="Afbeelding met tekst, diagram, Lettertyp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927280" name="Afbeelding 1" descr="Afbeelding met tekst, diagram, Lettertype, Graphics&#10;&#10;Door AI gegenereerde inhoud is mogelijk onjuist."/>
                    <pic:cNvPicPr/>
                  </pic:nvPicPr>
                  <pic:blipFill>
                    <a:blip r:embed="rId27"/>
                    <a:stretch>
                      <a:fillRect/>
                    </a:stretch>
                  </pic:blipFill>
                  <pic:spPr>
                    <a:xfrm>
                      <a:off x="0" y="0"/>
                      <a:ext cx="2018154" cy="2532333"/>
                    </a:xfrm>
                    <a:prstGeom prst="rect">
                      <a:avLst/>
                    </a:prstGeom>
                  </pic:spPr>
                </pic:pic>
              </a:graphicData>
            </a:graphic>
          </wp:inline>
        </w:drawing>
      </w:r>
    </w:p>
    <w:p w14:paraId="6FF212B6" w14:textId="472A2720" w:rsidR="000C5336" w:rsidRDefault="000C5336" w:rsidP="000C5336"/>
    <w:p w14:paraId="70F6022D" w14:textId="77777777" w:rsidR="00A827C7" w:rsidRDefault="00A827C7" w:rsidP="00A827C7">
      <w:pPr>
        <w:pStyle w:val="Kop2"/>
      </w:pPr>
      <w:bookmarkStart w:id="56" w:name="_Toc204853486"/>
      <w:bookmarkStart w:id="57" w:name="_Toc204853534"/>
      <w:r>
        <w:t>Op te leveren producten</w:t>
      </w:r>
      <w:bookmarkEnd w:id="56"/>
      <w:bookmarkEnd w:id="57"/>
    </w:p>
    <w:p w14:paraId="31C27113" w14:textId="476FBCD2" w:rsidR="00A827C7" w:rsidRDefault="00A827C7" w:rsidP="00A827C7">
      <w:r>
        <w:t>Energiepaspoort</w:t>
      </w:r>
      <w:r w:rsidR="00FB08CE">
        <w:t xml:space="preserve"> (zie voorbeelden andere WUPe’s)</w:t>
      </w:r>
    </w:p>
    <w:p w14:paraId="011D70C7" w14:textId="1C1DB73E" w:rsidR="007428AD" w:rsidRDefault="007428AD" w:rsidP="000C5336"/>
    <w:p w14:paraId="2ACC555C" w14:textId="357CEC36" w:rsidR="007428AD" w:rsidRDefault="007428AD" w:rsidP="00DF5C8F">
      <w:pPr>
        <w:pStyle w:val="Kop1"/>
        <w:spacing w:before="0"/>
      </w:pPr>
      <w:bookmarkStart w:id="58" w:name="_Toc153195638"/>
      <w:bookmarkStart w:id="59" w:name="_Toc204853487"/>
      <w:bookmarkStart w:id="60" w:name="_Toc207803860"/>
      <w:r>
        <w:lastRenderedPageBreak/>
        <w:t xml:space="preserve">Fase </w:t>
      </w:r>
      <w:r w:rsidR="00A44CF5">
        <w:t>1</w:t>
      </w:r>
      <w:r>
        <w:t>: Samen starten</w:t>
      </w:r>
      <w:bookmarkEnd w:id="58"/>
      <w:bookmarkEnd w:id="59"/>
      <w:bookmarkEnd w:id="60"/>
    </w:p>
    <w:p w14:paraId="78AF52DB" w14:textId="6A66B0A3" w:rsidR="007428AD" w:rsidRDefault="007428AD" w:rsidP="007428AD">
      <w:r>
        <w:t xml:space="preserve">In deze fase onderzoek je bij welke partijen energie zit om gezamenlijk aan de totstandkoming van de </w:t>
      </w:r>
      <w:r w:rsidR="00F6115D">
        <w:t>WUPe</w:t>
      </w:r>
      <w:r>
        <w:t xml:space="preserve"> te werken. Je verkent vragen als: wie zijn de belanghebbenden, wie zijn er al aangehaakt, hoe werk je samen, wat is de planning, en wat is het budget? Je brengt de koplopers en andere essentiële partijen bij elkaar, komt tot een startnotitie en spreekt het commitment naar elkaar uit om samen een </w:t>
      </w:r>
      <w:r w:rsidR="00F6115D">
        <w:t>WUPe</w:t>
      </w:r>
      <w:r>
        <w:t xml:space="preserve"> op te stellen.</w:t>
      </w:r>
    </w:p>
    <w:p w14:paraId="790A8E45" w14:textId="77777777" w:rsidR="007428AD" w:rsidRDefault="007428AD" w:rsidP="007428AD"/>
    <w:p w14:paraId="1C6C3D36" w14:textId="6E7C0B08" w:rsidR="007428AD" w:rsidRDefault="007428AD" w:rsidP="007428AD">
      <w:r>
        <w:t>Geschatte doorlooptijd: 3 maanden</w:t>
      </w:r>
    </w:p>
    <w:p w14:paraId="27C023F3" w14:textId="32D4C363" w:rsidR="00C5282F" w:rsidRDefault="00C5282F" w:rsidP="007428AD"/>
    <w:p w14:paraId="27586982" w14:textId="4B457C74" w:rsidR="00C5282F" w:rsidRDefault="00C5282F" w:rsidP="007428AD">
      <w:r>
        <w:rPr>
          <w:noProof/>
        </w:rPr>
        <w:drawing>
          <wp:inline distT="0" distB="0" distL="0" distR="0" wp14:anchorId="5BF48FD0" wp14:editId="43202E6D">
            <wp:extent cx="3552825" cy="2511370"/>
            <wp:effectExtent l="0" t="0" r="0" b="381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62057" cy="2517896"/>
                    </a:xfrm>
                    <a:prstGeom prst="rect">
                      <a:avLst/>
                    </a:prstGeom>
                    <a:noFill/>
                  </pic:spPr>
                </pic:pic>
              </a:graphicData>
            </a:graphic>
          </wp:inline>
        </w:drawing>
      </w:r>
    </w:p>
    <w:p w14:paraId="3A961ED9" w14:textId="50F5FC86" w:rsidR="007428AD" w:rsidRDefault="007428AD" w:rsidP="007428AD">
      <w:pPr>
        <w:pStyle w:val="Kop2"/>
      </w:pPr>
      <w:bookmarkStart w:id="61" w:name="_Toc153195063"/>
      <w:bookmarkStart w:id="62" w:name="_Toc204853488"/>
      <w:bookmarkStart w:id="63" w:name="_Toc204853536"/>
      <w:r>
        <w:t>Uit te voeren activiteiten</w:t>
      </w:r>
      <w:bookmarkEnd w:id="61"/>
      <w:bookmarkEnd w:id="62"/>
      <w:bookmarkEnd w:id="63"/>
    </w:p>
    <w:p w14:paraId="1CCC7688" w14:textId="4B2659BD" w:rsidR="007428AD" w:rsidRDefault="007428AD" w:rsidP="00A6329F">
      <w:pPr>
        <w:pStyle w:val="Lijstalinea"/>
        <w:numPr>
          <w:ilvl w:val="0"/>
          <w:numId w:val="1"/>
        </w:numPr>
      </w:pPr>
      <w:r>
        <w:t xml:space="preserve">Uitvoeren </w:t>
      </w:r>
      <w:r w:rsidR="00A44CF5">
        <w:t xml:space="preserve">aanvullende </w:t>
      </w:r>
      <w:r>
        <w:t>stakeholderanalyse om externe partijen te identificeren</w:t>
      </w:r>
      <w:r w:rsidR="00A44CF5">
        <w:t xml:space="preserve"> </w:t>
      </w:r>
    </w:p>
    <w:p w14:paraId="6AEC0DC7" w14:textId="09B157E1" w:rsidR="007428AD" w:rsidRDefault="007428AD" w:rsidP="00A6329F">
      <w:pPr>
        <w:pStyle w:val="Lijstalinea"/>
        <w:numPr>
          <w:ilvl w:val="0"/>
          <w:numId w:val="1"/>
        </w:numPr>
      </w:pPr>
      <w:r>
        <w:t>Kennis maken met externe partijen</w:t>
      </w:r>
      <w:r w:rsidR="00A44CF5">
        <w:t xml:space="preserve"> (projectleider WUPe)</w:t>
      </w:r>
    </w:p>
    <w:p w14:paraId="7CD98B58" w14:textId="38E0FD5C" w:rsidR="007428AD" w:rsidRDefault="007428AD" w:rsidP="00A6329F">
      <w:pPr>
        <w:pStyle w:val="Lijstalinea"/>
        <w:numPr>
          <w:ilvl w:val="1"/>
          <w:numId w:val="5"/>
        </w:numPr>
      </w:pPr>
      <w:r>
        <w:t>Hoe zit iedere partij in de wedstrijd?</w:t>
      </w:r>
      <w:r w:rsidR="005848D4">
        <w:t xml:space="preserve"> En hoe is hun gewenste rol in het opstellen van het WUPe?</w:t>
      </w:r>
    </w:p>
    <w:p w14:paraId="40C39924" w14:textId="51B45135" w:rsidR="007428AD" w:rsidRDefault="007428AD" w:rsidP="00A6329F">
      <w:pPr>
        <w:pStyle w:val="Lijstalinea"/>
        <w:numPr>
          <w:ilvl w:val="1"/>
          <w:numId w:val="5"/>
        </w:numPr>
      </w:pPr>
      <w:r>
        <w:t xml:space="preserve">NB: met partijen die gemeente breed actief zijn, zijn </w:t>
      </w:r>
      <w:r w:rsidR="00A62F50">
        <w:t>er al afspraken gemaakt?</w:t>
      </w:r>
    </w:p>
    <w:p w14:paraId="0F4F3D92" w14:textId="61F0BC22" w:rsidR="00D331E8" w:rsidRDefault="007428AD" w:rsidP="00D331E8">
      <w:pPr>
        <w:pStyle w:val="Lijstalinea"/>
        <w:numPr>
          <w:ilvl w:val="0"/>
          <w:numId w:val="6"/>
        </w:numPr>
      </w:pPr>
      <w:r>
        <w:t>Opstellen startnotitie</w:t>
      </w:r>
      <w:r w:rsidR="00D331E8">
        <w:t xml:space="preserve"> </w:t>
      </w:r>
    </w:p>
    <w:p w14:paraId="10C5D671" w14:textId="5124E418" w:rsidR="007428AD" w:rsidRDefault="007428AD">
      <w:pPr>
        <w:pStyle w:val="Lijstalinea"/>
        <w:numPr>
          <w:ilvl w:val="1"/>
          <w:numId w:val="6"/>
        </w:numPr>
      </w:pPr>
      <w:r>
        <w:t>Doel</w:t>
      </w:r>
    </w:p>
    <w:p w14:paraId="10C055BD" w14:textId="3018C086" w:rsidR="007428AD" w:rsidRDefault="007428AD" w:rsidP="00A6329F">
      <w:pPr>
        <w:pStyle w:val="Lijstalinea"/>
        <w:numPr>
          <w:ilvl w:val="1"/>
          <w:numId w:val="6"/>
        </w:numPr>
      </w:pPr>
      <w:r>
        <w:t>Proces op hoofdlijnen</w:t>
      </w:r>
    </w:p>
    <w:p w14:paraId="3DA5FF57" w14:textId="4DF10140" w:rsidR="007428AD" w:rsidRDefault="007428AD" w:rsidP="00A6329F">
      <w:pPr>
        <w:pStyle w:val="Lijstalinea"/>
        <w:numPr>
          <w:ilvl w:val="1"/>
          <w:numId w:val="6"/>
        </w:numPr>
      </w:pPr>
      <w:r>
        <w:t>Rolverdeling op hoofdlijnen</w:t>
      </w:r>
    </w:p>
    <w:p w14:paraId="2441719E" w14:textId="0ADA905D" w:rsidR="007428AD" w:rsidRDefault="007428AD" w:rsidP="00A6329F">
      <w:pPr>
        <w:pStyle w:val="Lijstalinea"/>
        <w:numPr>
          <w:ilvl w:val="1"/>
          <w:numId w:val="6"/>
        </w:numPr>
      </w:pPr>
      <w:r>
        <w:t>Begrippen, definities en jargon uitleggen</w:t>
      </w:r>
    </w:p>
    <w:p w14:paraId="7DB07909" w14:textId="6F1FA95D" w:rsidR="007428AD" w:rsidRDefault="007428AD" w:rsidP="00A6329F">
      <w:pPr>
        <w:pStyle w:val="Lijstalinea"/>
        <w:numPr>
          <w:ilvl w:val="0"/>
          <w:numId w:val="1"/>
        </w:numPr>
      </w:pPr>
      <w:r>
        <w:t>Commitment naar elkaar uitspreken om het proces te starten</w:t>
      </w:r>
      <w:r w:rsidR="00D331E8">
        <w:t xml:space="preserve"> </w:t>
      </w:r>
    </w:p>
    <w:p w14:paraId="762048C6" w14:textId="29C68CC5" w:rsidR="007428AD" w:rsidRDefault="00D331E8" w:rsidP="00A6329F">
      <w:pPr>
        <w:pStyle w:val="Lijstalinea"/>
        <w:numPr>
          <w:ilvl w:val="1"/>
          <w:numId w:val="7"/>
        </w:numPr>
      </w:pPr>
      <w:r>
        <w:t>Kick-off met samenwerkingspartners (</w:t>
      </w:r>
      <w:r w:rsidR="00BA2AB0">
        <w:t xml:space="preserve">naar eigen invulling) </w:t>
      </w:r>
    </w:p>
    <w:p w14:paraId="1537ABDE" w14:textId="13461274" w:rsidR="00BA2AB0" w:rsidRDefault="00BA2AB0" w:rsidP="00A6329F">
      <w:pPr>
        <w:pStyle w:val="Lijstalinea"/>
        <w:numPr>
          <w:ilvl w:val="1"/>
          <w:numId w:val="7"/>
        </w:numPr>
      </w:pPr>
      <w:r>
        <w:t xml:space="preserve">Eventueel kick-off/startbijeenkomst voor andere partijen of inwoners </w:t>
      </w:r>
    </w:p>
    <w:p w14:paraId="3A07E4D8" w14:textId="7EB9A72F" w:rsidR="00BA2AB0" w:rsidRDefault="00BA2AB0" w:rsidP="00BA2AB0">
      <w:pPr>
        <w:pStyle w:val="Lijstalinea"/>
        <w:numPr>
          <w:ilvl w:val="0"/>
          <w:numId w:val="1"/>
        </w:numPr>
      </w:pPr>
      <w:r>
        <w:t xml:space="preserve">Wijkbrede communicatie over start WUPe </w:t>
      </w:r>
      <w:r w:rsidR="007611D6">
        <w:t xml:space="preserve">en wat het voor hen betekent </w:t>
      </w:r>
    </w:p>
    <w:p w14:paraId="125E86FF" w14:textId="60F4E242" w:rsidR="007611D6" w:rsidRDefault="000B5C7D" w:rsidP="007611D6">
      <w:pPr>
        <w:pStyle w:val="Lijstalinea"/>
        <w:numPr>
          <w:ilvl w:val="0"/>
          <w:numId w:val="21"/>
        </w:numPr>
      </w:pPr>
      <w:r>
        <w:t xml:space="preserve">Creëer bekendheid en draagvlak </w:t>
      </w:r>
    </w:p>
    <w:p w14:paraId="24390CDE" w14:textId="3D858C1B" w:rsidR="00A62F50" w:rsidRDefault="00A62F50" w:rsidP="007611D6">
      <w:pPr>
        <w:pStyle w:val="Lijstalinea"/>
        <w:numPr>
          <w:ilvl w:val="0"/>
          <w:numId w:val="21"/>
        </w:numPr>
      </w:pPr>
      <w:r>
        <w:t xml:space="preserve">Stel het energiepaspoort beschikbaar voor wijkpartners </w:t>
      </w:r>
    </w:p>
    <w:p w14:paraId="23D60B1C" w14:textId="736F3D91" w:rsidR="007428AD" w:rsidRDefault="007428AD" w:rsidP="007428AD">
      <w:pPr>
        <w:pStyle w:val="Lijstalinea"/>
        <w:numPr>
          <w:ilvl w:val="0"/>
          <w:numId w:val="1"/>
        </w:numPr>
      </w:pPr>
      <w:r>
        <w:t>Evaluatie huidige fase en borgen in verfijnen procesaanpak</w:t>
      </w:r>
    </w:p>
    <w:p w14:paraId="589C8B7E" w14:textId="77777777" w:rsidR="00A827C7" w:rsidRDefault="00A827C7" w:rsidP="00A827C7">
      <w:pPr>
        <w:pStyle w:val="Kop2"/>
      </w:pPr>
      <w:bookmarkStart w:id="64" w:name="_Toc153195064"/>
      <w:bookmarkStart w:id="65" w:name="_Toc204853489"/>
      <w:bookmarkStart w:id="66" w:name="_Toc204853537"/>
      <w:r>
        <w:t>Op te leveren producten</w:t>
      </w:r>
      <w:bookmarkEnd w:id="64"/>
      <w:bookmarkEnd w:id="65"/>
      <w:bookmarkEnd w:id="66"/>
    </w:p>
    <w:p w14:paraId="71176CFD" w14:textId="6B30C1AE" w:rsidR="00FB08CE" w:rsidRDefault="00D331E8" w:rsidP="00FB08CE">
      <w:pPr>
        <w:pStyle w:val="Lijstalinea"/>
        <w:numPr>
          <w:ilvl w:val="0"/>
          <w:numId w:val="2"/>
        </w:numPr>
      </w:pPr>
      <w:r>
        <w:t xml:space="preserve">Kick-off met samenwerkingspartners </w:t>
      </w:r>
    </w:p>
    <w:p w14:paraId="5F69D2DE" w14:textId="3462D161" w:rsidR="00D23B5B" w:rsidRDefault="00D23B5B" w:rsidP="00FB08CE">
      <w:pPr>
        <w:pStyle w:val="Lijstalinea"/>
        <w:numPr>
          <w:ilvl w:val="0"/>
          <w:numId w:val="2"/>
        </w:numPr>
      </w:pPr>
      <w:r>
        <w:t>Wijkbrede communicatie over starten WUPe (zie voorbeelden andere WUPe’s)</w:t>
      </w:r>
    </w:p>
    <w:p w14:paraId="3538A787" w14:textId="77777777" w:rsidR="00D331E8" w:rsidRDefault="00D331E8" w:rsidP="00D331E8">
      <w:pPr>
        <w:pStyle w:val="Lijstalinea"/>
        <w:numPr>
          <w:ilvl w:val="0"/>
          <w:numId w:val="2"/>
        </w:numPr>
      </w:pPr>
      <w:r>
        <w:t xml:space="preserve">Startnotitie (zie blauwdruk) </w:t>
      </w:r>
    </w:p>
    <w:p w14:paraId="04942911" w14:textId="776693AA" w:rsidR="007428AD" w:rsidRDefault="007428AD" w:rsidP="007428AD"/>
    <w:p w14:paraId="353BE2D6" w14:textId="67D04E88" w:rsidR="00C5282F" w:rsidRDefault="00C5282F" w:rsidP="007428AD"/>
    <w:p w14:paraId="3F5CC8A8" w14:textId="77777777" w:rsidR="00A62F50" w:rsidRDefault="00A62F50" w:rsidP="007428AD"/>
    <w:p w14:paraId="3D61AA1F" w14:textId="0D97CB1F" w:rsidR="00C5282F" w:rsidRDefault="00C5282F" w:rsidP="007428AD"/>
    <w:p w14:paraId="5CD1A931" w14:textId="6B51CE5B" w:rsidR="00C5282F" w:rsidRDefault="00C5282F" w:rsidP="007428AD"/>
    <w:p w14:paraId="3C667BF5" w14:textId="708A3AEB" w:rsidR="00C5282F" w:rsidRDefault="00C5282F" w:rsidP="00DF5C8F">
      <w:pPr>
        <w:pStyle w:val="Kop1"/>
        <w:spacing w:before="0"/>
      </w:pPr>
      <w:bookmarkStart w:id="67" w:name="_Toc153195639"/>
      <w:bookmarkStart w:id="68" w:name="_Toc204853490"/>
      <w:bookmarkStart w:id="69" w:name="_Toc207803861"/>
      <w:r>
        <w:t xml:space="preserve">Fase </w:t>
      </w:r>
      <w:r w:rsidR="00B26CC9">
        <w:t>2</w:t>
      </w:r>
      <w:r>
        <w:t>:</w:t>
      </w:r>
      <w:bookmarkEnd w:id="67"/>
      <w:r w:rsidR="00B26CC9">
        <w:t xml:space="preserve"> Communicatie en participatie</w:t>
      </w:r>
      <w:bookmarkEnd w:id="68"/>
      <w:bookmarkEnd w:id="69"/>
    </w:p>
    <w:p w14:paraId="2F859B84" w14:textId="3DA9C295" w:rsidR="00391320" w:rsidRDefault="00C5282F" w:rsidP="00A62F50">
      <w:pPr>
        <w:spacing w:line="240" w:lineRule="auto"/>
      </w:pPr>
      <w:r>
        <w:t>Op basis van de opgehaalde informatie maak je samen een communicatie- en participatieplan voor de vervolgstappen.</w:t>
      </w:r>
      <w:r w:rsidR="00391320">
        <w:t xml:space="preserve"> </w:t>
      </w:r>
    </w:p>
    <w:p w14:paraId="2C6CC3CB" w14:textId="7935BB8C" w:rsidR="00391320" w:rsidRPr="000239EE" w:rsidRDefault="00391320" w:rsidP="00391320">
      <w:pPr>
        <w:spacing w:line="240" w:lineRule="auto"/>
      </w:pPr>
    </w:p>
    <w:p w14:paraId="339610A4" w14:textId="77777777" w:rsidR="00C5282F" w:rsidRDefault="00C5282F" w:rsidP="00C5282F">
      <w:r>
        <w:t>Geschatte doorlooptijd: 3 maanden</w:t>
      </w:r>
    </w:p>
    <w:p w14:paraId="266D3245" w14:textId="41269F97" w:rsidR="00FE67C6" w:rsidRDefault="00FE67C6" w:rsidP="00C5282F"/>
    <w:p w14:paraId="65141D35" w14:textId="77777777" w:rsidR="00FE67C6" w:rsidRDefault="00FE67C6" w:rsidP="00FE67C6">
      <w:pPr>
        <w:keepNext/>
      </w:pPr>
      <w:r>
        <w:rPr>
          <w:noProof/>
        </w:rPr>
        <w:drawing>
          <wp:inline distT="0" distB="0" distL="0" distR="0" wp14:anchorId="3A2C0169" wp14:editId="7496441E">
            <wp:extent cx="3619500" cy="2411393"/>
            <wp:effectExtent l="0" t="0" r="0" b="825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22800" cy="2413591"/>
                    </a:xfrm>
                    <a:prstGeom prst="rect">
                      <a:avLst/>
                    </a:prstGeom>
                    <a:noFill/>
                  </pic:spPr>
                </pic:pic>
              </a:graphicData>
            </a:graphic>
          </wp:inline>
        </w:drawing>
      </w:r>
    </w:p>
    <w:p w14:paraId="01C53588" w14:textId="71C25622" w:rsidR="00FE67C6" w:rsidRDefault="00FE67C6" w:rsidP="00FE67C6">
      <w:pPr>
        <w:pStyle w:val="Bijschrift"/>
      </w:pPr>
      <w:r>
        <w:t>Bron gemeente Tilburg (fotograaf Marthe Jacobs)</w:t>
      </w:r>
    </w:p>
    <w:p w14:paraId="4A1FD8F6" w14:textId="0A961850" w:rsidR="00A92C6B" w:rsidRPr="00A92C6B" w:rsidRDefault="00A92C6B" w:rsidP="00A92C6B">
      <w:pPr>
        <w:pStyle w:val="Kop2"/>
      </w:pPr>
      <w:bookmarkStart w:id="70" w:name="_Toc204853491"/>
      <w:bookmarkStart w:id="71" w:name="_Toc204853539"/>
      <w:r>
        <w:t>Uit te voeren activiteiten</w:t>
      </w:r>
      <w:bookmarkEnd w:id="70"/>
      <w:bookmarkEnd w:id="71"/>
    </w:p>
    <w:p w14:paraId="070AF115" w14:textId="2D9C8ABC" w:rsidR="00391320" w:rsidRDefault="00391320" w:rsidP="00A6329F">
      <w:pPr>
        <w:pStyle w:val="Lijstalinea"/>
        <w:numPr>
          <w:ilvl w:val="0"/>
          <w:numId w:val="4"/>
        </w:numPr>
        <w:spacing w:line="240" w:lineRule="auto"/>
      </w:pPr>
      <w:r>
        <w:t>Opstellen commun</w:t>
      </w:r>
      <w:r w:rsidR="00A92C6B">
        <w:t>i</w:t>
      </w:r>
      <w:r>
        <w:t>catie- en participatieplan</w:t>
      </w:r>
    </w:p>
    <w:p w14:paraId="569A94E7" w14:textId="77777777" w:rsidR="005618ED" w:rsidRDefault="00391320" w:rsidP="005618ED">
      <w:pPr>
        <w:pStyle w:val="Lijstalinea"/>
        <w:numPr>
          <w:ilvl w:val="1"/>
          <w:numId w:val="4"/>
        </w:numPr>
      </w:pPr>
      <w:r w:rsidRPr="000239EE">
        <w:t>In het plan leg je ook vast hoe je de verslaglegging en verantwoording in een participatieverslag borgt, conform de vereisten uit de Omgevingswet</w:t>
      </w:r>
      <w:r>
        <w:t xml:space="preserve"> en participatieplicht. </w:t>
      </w:r>
    </w:p>
    <w:p w14:paraId="2400FB06" w14:textId="54AADB16" w:rsidR="00A92C6B" w:rsidRDefault="00A92C6B" w:rsidP="005618ED">
      <w:pPr>
        <w:pStyle w:val="Lijstalinea"/>
        <w:numPr>
          <w:ilvl w:val="1"/>
          <w:numId w:val="4"/>
        </w:numPr>
      </w:pPr>
      <w:r>
        <w:t>Haal input uit reeds gedane onderzoeken zoals de flitspeiling energietransitie.</w:t>
      </w:r>
    </w:p>
    <w:p w14:paraId="2F333B5B" w14:textId="647A541B" w:rsidR="005440F7" w:rsidRDefault="00A15B34" w:rsidP="005618ED">
      <w:pPr>
        <w:pStyle w:val="Lijstalinea"/>
        <w:numPr>
          <w:ilvl w:val="1"/>
          <w:numId w:val="4"/>
        </w:numPr>
      </w:pPr>
      <w:r>
        <w:t>Doe dit samen met je samenwerkingspartners of zorg minimaal voor overeenstemming over het plan. Beleg waar mogelijk activiteiten bij partners in de wijk</w:t>
      </w:r>
      <w:r w:rsidR="001204EE">
        <w:t xml:space="preserve">, organiseer co-creatie. </w:t>
      </w:r>
    </w:p>
    <w:p w14:paraId="1DD33BF0" w14:textId="28818D95" w:rsidR="005618ED" w:rsidRPr="00BD7237" w:rsidRDefault="005618ED" w:rsidP="005618ED">
      <w:pPr>
        <w:pStyle w:val="Lijstalinea"/>
        <w:numPr>
          <w:ilvl w:val="0"/>
          <w:numId w:val="4"/>
        </w:numPr>
      </w:pPr>
      <w:r>
        <w:t>Stel een a</w:t>
      </w:r>
      <w:r w:rsidRPr="00BD7237">
        <w:t>ctiviteitenoverzicht</w:t>
      </w:r>
      <w:r>
        <w:t xml:space="preserve"> op waarin je</w:t>
      </w:r>
      <w:r w:rsidR="00A67A54">
        <w:t xml:space="preserve"> schetst welke activiteiten nodig zijn om tot een WUPe te komen en welke communicatie en participatie je daarbij organiseert; </w:t>
      </w:r>
    </w:p>
    <w:p w14:paraId="59C9B655" w14:textId="77777777" w:rsidR="00A67A54" w:rsidRDefault="005618ED" w:rsidP="00A67A54">
      <w:pPr>
        <w:pStyle w:val="Lijstalinea"/>
        <w:numPr>
          <w:ilvl w:val="1"/>
          <w:numId w:val="4"/>
        </w:numPr>
      </w:pPr>
      <w:r w:rsidRPr="00BD7237">
        <w:t>Waaronder in ieder geval het opstellen van een programma van eisen en het uitvoeren van een scenariostudie</w:t>
      </w:r>
    </w:p>
    <w:p w14:paraId="10C0E19C" w14:textId="77777777" w:rsidR="00A67A54" w:rsidRDefault="005618ED" w:rsidP="00A67A54">
      <w:pPr>
        <w:pStyle w:val="Lijstalinea"/>
        <w:numPr>
          <w:ilvl w:val="1"/>
          <w:numId w:val="4"/>
        </w:numPr>
      </w:pPr>
      <w:r>
        <w:t xml:space="preserve">Denk eraan om ook de consequenties van activiteiten te benoemen. Bijvoorbeeld als je er voor kiest om een externe partij te contracteren, dat je dan ook een aanbesteding dient uit te voeren. </w:t>
      </w:r>
    </w:p>
    <w:p w14:paraId="672433CE" w14:textId="0DFF2ECD" w:rsidR="00391320" w:rsidRPr="000239EE" w:rsidRDefault="00C20EF8" w:rsidP="00A92C6B">
      <w:pPr>
        <w:pStyle w:val="Lijstalinea"/>
        <w:numPr>
          <w:ilvl w:val="1"/>
          <w:numId w:val="4"/>
        </w:numPr>
      </w:pPr>
      <w:r>
        <w:t>Zoek naar koppelkansen in de wijk: wordt er vanuit een ander gemeentelijk project (bv. een gebiedsvisie) al geparticipeerd? Zijn er momenten waar je op kan meeliften?</w:t>
      </w:r>
    </w:p>
    <w:p w14:paraId="1D8AD51E" w14:textId="77777777" w:rsidR="00C5282F" w:rsidRPr="000239EE" w:rsidRDefault="00C5282F" w:rsidP="00A6329F">
      <w:pPr>
        <w:pStyle w:val="Lijstalinea"/>
        <w:numPr>
          <w:ilvl w:val="0"/>
          <w:numId w:val="4"/>
        </w:numPr>
        <w:spacing w:line="240" w:lineRule="auto"/>
        <w:rPr>
          <w:rFonts w:asciiTheme="minorHAnsi" w:eastAsiaTheme="minorHAnsi" w:hAnsiTheme="minorHAnsi" w:cstheme="minorBidi"/>
          <w:color w:val="auto"/>
          <w:lang w:eastAsia="en-US"/>
        </w:rPr>
      </w:pPr>
      <w:r w:rsidRPr="000239EE">
        <w:rPr>
          <w:rFonts w:cs="Calibri"/>
        </w:rPr>
        <w:t>Evaluatie huidige fase en borgen in verfijnen procesaanpak</w:t>
      </w:r>
    </w:p>
    <w:p w14:paraId="2A7DD115" w14:textId="61124EFE" w:rsidR="00C5282F" w:rsidRDefault="00C5282F" w:rsidP="00C5282F">
      <w:pPr>
        <w:pStyle w:val="Kop2"/>
      </w:pPr>
      <w:bookmarkStart w:id="72" w:name="_Toc153195069"/>
      <w:bookmarkStart w:id="73" w:name="_Toc204853492"/>
      <w:bookmarkStart w:id="74" w:name="_Toc204853540"/>
      <w:r>
        <w:t>Op te leveren producten</w:t>
      </w:r>
      <w:bookmarkEnd w:id="72"/>
      <w:bookmarkEnd w:id="73"/>
      <w:bookmarkEnd w:id="74"/>
    </w:p>
    <w:p w14:paraId="5C19DB74" w14:textId="7F9D0F49" w:rsidR="00C5282F" w:rsidRDefault="005848D4" w:rsidP="00A6329F">
      <w:pPr>
        <w:pStyle w:val="Lijstalinea"/>
        <w:numPr>
          <w:ilvl w:val="0"/>
          <w:numId w:val="9"/>
        </w:numPr>
      </w:pPr>
      <w:r>
        <w:t xml:space="preserve">Communicatie- en participatieplan </w:t>
      </w:r>
    </w:p>
    <w:p w14:paraId="11CF3693" w14:textId="7DDB4971" w:rsidR="00C5282F" w:rsidRDefault="00C5282F" w:rsidP="10519093"/>
    <w:p w14:paraId="540964DF" w14:textId="77777777" w:rsidR="00AB1AB7" w:rsidRDefault="00AB1AB7">
      <w:pPr>
        <w:spacing w:line="240" w:lineRule="auto"/>
        <w:rPr>
          <w:rFonts w:ascii="Trade Gothic LT Pro Cn" w:hAnsi="Trade Gothic LT Pro Cn"/>
          <w:b/>
          <w:color w:val="002060"/>
          <w:sz w:val="56"/>
        </w:rPr>
      </w:pPr>
      <w:bookmarkStart w:id="75" w:name="_Toc153195640"/>
      <w:bookmarkStart w:id="76" w:name="_Toc204853493"/>
      <w:bookmarkStart w:id="77" w:name="_Toc207803862"/>
      <w:r>
        <w:br w:type="page"/>
      </w:r>
    </w:p>
    <w:p w14:paraId="1F8FE08E" w14:textId="1AFF6D1B" w:rsidR="00C5282F" w:rsidRDefault="00C5282F" w:rsidP="00DF5C8F">
      <w:pPr>
        <w:pStyle w:val="Kop1"/>
        <w:spacing w:before="0"/>
      </w:pPr>
      <w:r>
        <w:lastRenderedPageBreak/>
        <w:t xml:space="preserve">Fase </w:t>
      </w:r>
      <w:r w:rsidR="00E45064">
        <w:t>3</w:t>
      </w:r>
      <w:r>
        <w:t xml:space="preserve">: </w:t>
      </w:r>
      <w:r w:rsidR="00FE67C6">
        <w:t xml:space="preserve">Opstellen </w:t>
      </w:r>
      <w:bookmarkEnd w:id="75"/>
      <w:r w:rsidR="00E45064">
        <w:t>programma van eisen</w:t>
      </w:r>
      <w:bookmarkEnd w:id="76"/>
      <w:bookmarkEnd w:id="77"/>
      <w:r w:rsidR="00E45064">
        <w:t xml:space="preserve"> </w:t>
      </w:r>
    </w:p>
    <w:p w14:paraId="4EAF39F4" w14:textId="2CF6676B" w:rsidR="00E45064" w:rsidRPr="0073216F" w:rsidRDefault="00E45064" w:rsidP="00E45064">
      <w:r w:rsidRPr="0073216F">
        <w:t xml:space="preserve">In fase </w:t>
      </w:r>
      <w:r>
        <w:t xml:space="preserve">3 </w:t>
      </w:r>
      <w:r w:rsidRPr="0073216F">
        <w:t xml:space="preserve">start je met het </w:t>
      </w:r>
      <w:r w:rsidR="005A14F5">
        <w:t>opstellen van</w:t>
      </w:r>
      <w:r w:rsidRPr="0073216F">
        <w:t xml:space="preserve"> een programma van eisen </w:t>
      </w:r>
      <w:r>
        <w:t xml:space="preserve">(en wensen) </w:t>
      </w:r>
      <w:r w:rsidRPr="0073216F">
        <w:t>op waar je in de volgende fase de uitkomsten van je scenariostudie aan gaat toetsen</w:t>
      </w:r>
      <w:r w:rsidR="005A14F5">
        <w:t>.</w:t>
      </w:r>
      <w:r>
        <w:t xml:space="preserve"> </w:t>
      </w:r>
      <w:r w:rsidR="00C108B3">
        <w:t>Dit d</w:t>
      </w:r>
      <w:r>
        <w:t xml:space="preserve">oe je volgens de participatieafspraken zoals vastgelegd in </w:t>
      </w:r>
      <w:r w:rsidR="005A14F5">
        <w:t xml:space="preserve">het communicatie- en participatieplan. </w:t>
      </w:r>
    </w:p>
    <w:p w14:paraId="334F30DD" w14:textId="77777777" w:rsidR="00E45064" w:rsidRDefault="00E45064" w:rsidP="00E45064">
      <w:pPr>
        <w:rPr>
          <w:highlight w:val="yellow"/>
        </w:rPr>
      </w:pPr>
    </w:p>
    <w:p w14:paraId="0012655B" w14:textId="77777777" w:rsidR="00E45064" w:rsidRDefault="00E45064" w:rsidP="00E45064">
      <w:r>
        <w:t>Geschatte doorlooptijd: 3 maanden</w:t>
      </w:r>
    </w:p>
    <w:p w14:paraId="5CC70A15" w14:textId="77777777" w:rsidR="00E45064" w:rsidRDefault="00E45064" w:rsidP="00E45064">
      <w:pPr>
        <w:pStyle w:val="Kop2"/>
      </w:pPr>
      <w:bookmarkStart w:id="78" w:name="_Toc204853494"/>
      <w:bookmarkStart w:id="79" w:name="_Toc204853542"/>
      <w:r>
        <w:t>Uit te voeren activiteiten</w:t>
      </w:r>
      <w:bookmarkEnd w:id="78"/>
      <w:bookmarkEnd w:id="79"/>
    </w:p>
    <w:p w14:paraId="5ADAA00B" w14:textId="59A8B4EF" w:rsidR="00E45064" w:rsidRPr="003847FB" w:rsidRDefault="002B3BEB" w:rsidP="00E45064">
      <w:pPr>
        <w:pStyle w:val="Lijstalinea"/>
        <w:numPr>
          <w:ilvl w:val="0"/>
          <w:numId w:val="13"/>
        </w:numPr>
        <w:spacing w:line="240" w:lineRule="auto"/>
        <w:rPr>
          <w:rFonts w:cs="Calibri"/>
        </w:rPr>
      </w:pPr>
      <w:r>
        <w:rPr>
          <w:rFonts w:cs="Calibri"/>
        </w:rPr>
        <w:t xml:space="preserve">Opstellen programma van eisen voor uitvraag scenariostudie </w:t>
      </w:r>
    </w:p>
    <w:p w14:paraId="103ABA5D" w14:textId="783787BD" w:rsidR="00E45064" w:rsidRPr="003847FB" w:rsidRDefault="002B3BEB" w:rsidP="00E45064">
      <w:pPr>
        <w:pStyle w:val="Lijstalinea"/>
        <w:numPr>
          <w:ilvl w:val="1"/>
          <w:numId w:val="13"/>
        </w:numPr>
        <w:spacing w:line="240" w:lineRule="auto"/>
        <w:rPr>
          <w:rFonts w:cs="Calibri"/>
        </w:rPr>
      </w:pPr>
      <w:r>
        <w:rPr>
          <w:rFonts w:cs="Calibri"/>
        </w:rPr>
        <w:t>H</w:t>
      </w:r>
      <w:r w:rsidR="00E45064" w:rsidRPr="003847FB">
        <w:rPr>
          <w:rFonts w:cs="Calibri"/>
        </w:rPr>
        <w:t xml:space="preserve">et opstellen van een programma van eisen met daarin o.a. de volgende </w:t>
      </w:r>
      <w:r w:rsidR="00E45064">
        <w:rPr>
          <w:rFonts w:cs="Calibri"/>
        </w:rPr>
        <w:t>criteria</w:t>
      </w:r>
      <w:r w:rsidR="00E45064" w:rsidRPr="003847FB">
        <w:rPr>
          <w:rFonts w:cs="Calibri"/>
        </w:rPr>
        <w:t>:</w:t>
      </w:r>
    </w:p>
    <w:p w14:paraId="380C38A2" w14:textId="77777777" w:rsidR="00E45064" w:rsidRPr="003847FB" w:rsidRDefault="00E45064" w:rsidP="00E45064">
      <w:pPr>
        <w:pStyle w:val="Lijstalinea"/>
        <w:numPr>
          <w:ilvl w:val="2"/>
          <w:numId w:val="13"/>
        </w:numPr>
        <w:spacing w:line="240" w:lineRule="auto"/>
      </w:pPr>
      <w:r w:rsidRPr="003847FB">
        <w:t>Nationale kosten</w:t>
      </w:r>
    </w:p>
    <w:p w14:paraId="47E57731" w14:textId="77777777" w:rsidR="00E45064" w:rsidRPr="003847FB" w:rsidRDefault="00E45064" w:rsidP="00E45064">
      <w:pPr>
        <w:pStyle w:val="Lijstalinea"/>
        <w:numPr>
          <w:ilvl w:val="2"/>
          <w:numId w:val="13"/>
        </w:numPr>
        <w:spacing w:line="240" w:lineRule="auto"/>
      </w:pPr>
      <w:r w:rsidRPr="003847FB">
        <w:t>Eindgebruikerskosten</w:t>
      </w:r>
    </w:p>
    <w:p w14:paraId="491A728F" w14:textId="77777777" w:rsidR="00E45064" w:rsidRDefault="00E45064" w:rsidP="00E45064">
      <w:pPr>
        <w:pStyle w:val="Lijstalinea"/>
        <w:numPr>
          <w:ilvl w:val="2"/>
          <w:numId w:val="13"/>
        </w:numPr>
        <w:spacing w:line="240" w:lineRule="auto"/>
      </w:pPr>
      <w:r w:rsidRPr="003847FB">
        <w:t>CO</w:t>
      </w:r>
      <w:r w:rsidRPr="003847FB">
        <w:rPr>
          <w:vertAlign w:val="subscript"/>
        </w:rPr>
        <w:t>2</w:t>
      </w:r>
      <w:r w:rsidRPr="003847FB">
        <w:t xml:space="preserve"> – uitstoot</w:t>
      </w:r>
    </w:p>
    <w:p w14:paraId="16A9B709" w14:textId="1167EACC" w:rsidR="00E45064" w:rsidRPr="003847FB" w:rsidRDefault="00E45064" w:rsidP="00E45064">
      <w:pPr>
        <w:pStyle w:val="Lijstalinea"/>
        <w:numPr>
          <w:ilvl w:val="2"/>
          <w:numId w:val="13"/>
        </w:numPr>
        <w:spacing w:line="240" w:lineRule="auto"/>
      </w:pPr>
      <w:r>
        <w:t xml:space="preserve">Uitgangspunten over prijsaanpassingen door de tijd (zie </w:t>
      </w:r>
      <w:hyperlink r:id="rId30">
        <w:r w:rsidRPr="3114CF69">
          <w:rPr>
            <w:rStyle w:val="Hyperlink"/>
          </w:rPr>
          <w:t>handreiking NPLW</w:t>
        </w:r>
      </w:hyperlink>
      <w:r>
        <w:t xml:space="preserve"> p.22)</w:t>
      </w:r>
    </w:p>
    <w:p w14:paraId="03EB4218" w14:textId="58D6384F" w:rsidR="00A05C50" w:rsidRDefault="00A05C50" w:rsidP="00E45064">
      <w:pPr>
        <w:pStyle w:val="Lijstalinea"/>
        <w:numPr>
          <w:ilvl w:val="1"/>
          <w:numId w:val="13"/>
        </w:numPr>
        <w:spacing w:line="240" w:lineRule="auto"/>
        <w:rPr>
          <w:rFonts w:cs="Calibri"/>
        </w:rPr>
      </w:pPr>
      <w:r>
        <w:rPr>
          <w:rFonts w:cs="Calibri"/>
        </w:rPr>
        <w:t>Maak concrete afspraken met je samenwerkingspartners over het proces, h</w:t>
      </w:r>
      <w:r w:rsidR="00B2056E">
        <w:rPr>
          <w:rFonts w:cs="Calibri"/>
        </w:rPr>
        <w:t>u</w:t>
      </w:r>
      <w:r>
        <w:rPr>
          <w:rFonts w:cs="Calibri"/>
        </w:rPr>
        <w:t xml:space="preserve">n rol en hoe je hier samen richting aan gaat geven. </w:t>
      </w:r>
    </w:p>
    <w:p w14:paraId="70CEB16C" w14:textId="4386A57E" w:rsidR="00993803" w:rsidRDefault="00993803" w:rsidP="00993803">
      <w:pPr>
        <w:pStyle w:val="Lijstalinea"/>
        <w:numPr>
          <w:ilvl w:val="0"/>
          <w:numId w:val="13"/>
        </w:numPr>
        <w:spacing w:line="240" w:lineRule="auto"/>
        <w:rPr>
          <w:rFonts w:cs="Calibri"/>
        </w:rPr>
      </w:pPr>
      <w:r>
        <w:rPr>
          <w:rFonts w:cs="Calibri"/>
        </w:rPr>
        <w:t>Opstellen programma van wensen voor uitvraag scenariostudie</w:t>
      </w:r>
    </w:p>
    <w:p w14:paraId="3A27ED0F" w14:textId="41E9A423" w:rsidR="00993803" w:rsidRPr="00993803" w:rsidRDefault="00993803" w:rsidP="00993803">
      <w:pPr>
        <w:pStyle w:val="Lijstalinea"/>
        <w:numPr>
          <w:ilvl w:val="1"/>
          <w:numId w:val="13"/>
        </w:numPr>
        <w:spacing w:line="240" w:lineRule="auto"/>
        <w:rPr>
          <w:rFonts w:cs="Calibri"/>
        </w:rPr>
      </w:pPr>
      <w:r>
        <w:rPr>
          <w:rFonts w:cs="Calibri"/>
        </w:rPr>
        <w:t xml:space="preserve">Wat zijn de wensen uit de wijk? Onderzoek </w:t>
      </w:r>
      <w:r w:rsidR="00B2056E">
        <w:rPr>
          <w:rFonts w:cs="Calibri"/>
        </w:rPr>
        <w:t xml:space="preserve">deze en bekijk in </w:t>
      </w:r>
      <w:r>
        <w:rPr>
          <w:rFonts w:cs="Calibri"/>
        </w:rPr>
        <w:t xml:space="preserve">hoeverre je deze kan meenemen in het programma van eisen of kan verwerken in de opdracht aan het te kiezen bureau. </w:t>
      </w:r>
    </w:p>
    <w:p w14:paraId="42BF72BD" w14:textId="58CBA99C" w:rsidR="00E45064" w:rsidRDefault="00E45064" w:rsidP="00E45064">
      <w:pPr>
        <w:pStyle w:val="Lijstalinea"/>
        <w:numPr>
          <w:ilvl w:val="1"/>
          <w:numId w:val="13"/>
        </w:numPr>
        <w:spacing w:line="240" w:lineRule="auto"/>
        <w:rPr>
          <w:rFonts w:cs="Calibri"/>
        </w:rPr>
      </w:pPr>
      <w:r w:rsidRPr="003847FB">
        <w:rPr>
          <w:rFonts w:cs="Calibri"/>
        </w:rPr>
        <w:t xml:space="preserve">Uitvoeren </w:t>
      </w:r>
      <w:r>
        <w:rPr>
          <w:rFonts w:cs="Calibri"/>
        </w:rPr>
        <w:t xml:space="preserve">conform </w:t>
      </w:r>
      <w:r w:rsidRPr="003847FB">
        <w:rPr>
          <w:rFonts w:cs="Calibri"/>
        </w:rPr>
        <w:t>communicatie- en participatieplan</w:t>
      </w:r>
      <w:r w:rsidR="00021611">
        <w:rPr>
          <w:rFonts w:cs="Calibri"/>
        </w:rPr>
        <w:t xml:space="preserve">. Je kan bijvoorbeeld de wensen uit de wijk ophalen middels bijeenkomsten of een enquête. </w:t>
      </w:r>
    </w:p>
    <w:p w14:paraId="06927CAE" w14:textId="5ED2E4C4" w:rsidR="007443C6" w:rsidRPr="006A3B19" w:rsidRDefault="00A05C50" w:rsidP="006A3B19">
      <w:pPr>
        <w:pStyle w:val="Lijstalinea"/>
        <w:numPr>
          <w:ilvl w:val="1"/>
          <w:numId w:val="13"/>
        </w:numPr>
        <w:spacing w:line="240" w:lineRule="auto"/>
        <w:rPr>
          <w:rFonts w:cs="Calibri"/>
        </w:rPr>
      </w:pPr>
      <w:r>
        <w:rPr>
          <w:rFonts w:cs="Calibri"/>
        </w:rPr>
        <w:t xml:space="preserve">Denk na over de rol van je samenwerkingspartners: wat kunnen zij doen om deze wensen in beeld te brengen? </w:t>
      </w:r>
    </w:p>
    <w:p w14:paraId="64483076" w14:textId="77777777" w:rsidR="00E45064" w:rsidRPr="003847FB" w:rsidRDefault="00E45064" w:rsidP="00E45064">
      <w:pPr>
        <w:pStyle w:val="Lijstalinea"/>
        <w:numPr>
          <w:ilvl w:val="0"/>
          <w:numId w:val="13"/>
        </w:numPr>
        <w:spacing w:line="240" w:lineRule="auto"/>
        <w:rPr>
          <w:rFonts w:cs="Calibri"/>
        </w:rPr>
      </w:pPr>
      <w:r w:rsidRPr="003847FB">
        <w:rPr>
          <w:rFonts w:cs="Calibri"/>
        </w:rPr>
        <w:t>Evaluatie huidige fase en borgen in verfijnen procesaanpak</w:t>
      </w:r>
    </w:p>
    <w:p w14:paraId="40780FC9" w14:textId="77777777" w:rsidR="00E45064" w:rsidRDefault="00E45064" w:rsidP="00E45064">
      <w:pPr>
        <w:pStyle w:val="Kop2"/>
      </w:pPr>
      <w:bookmarkStart w:id="80" w:name="_Toc204853495"/>
      <w:bookmarkStart w:id="81" w:name="_Toc204853543"/>
      <w:r>
        <w:t>Op te leveren producten</w:t>
      </w:r>
      <w:bookmarkEnd w:id="80"/>
      <w:bookmarkEnd w:id="81"/>
    </w:p>
    <w:p w14:paraId="49BA2F3C" w14:textId="45224066" w:rsidR="00993803" w:rsidRDefault="00E45064" w:rsidP="00993803">
      <w:pPr>
        <w:pStyle w:val="Lijstalinea"/>
        <w:numPr>
          <w:ilvl w:val="0"/>
          <w:numId w:val="9"/>
        </w:numPr>
      </w:pPr>
      <w:r>
        <w:t>Programma van eisen voor scenariostudie</w:t>
      </w:r>
      <w:r w:rsidR="00993803">
        <w:t xml:space="preserve"> (zie blauwdruk)</w:t>
      </w:r>
    </w:p>
    <w:p w14:paraId="64FD6F6E" w14:textId="076000FB" w:rsidR="00C5282F" w:rsidRDefault="00C5282F" w:rsidP="00C5282F">
      <w:pPr>
        <w:rPr>
          <w:rFonts w:ascii="Trade Gothic LT Pro Cn" w:hAnsi="Trade Gothic LT Pro Cn"/>
          <w:color w:val="00A2DD"/>
          <w:sz w:val="36"/>
        </w:rPr>
      </w:pPr>
    </w:p>
    <w:p w14:paraId="09125FE0" w14:textId="2A4311A9" w:rsidR="00C5282F" w:rsidRDefault="00C5282F" w:rsidP="00C5282F">
      <w:pPr>
        <w:rPr>
          <w:rFonts w:ascii="Trade Gothic LT Pro Cn" w:hAnsi="Trade Gothic LT Pro Cn"/>
          <w:color w:val="00A2DD"/>
          <w:sz w:val="36"/>
        </w:rPr>
      </w:pPr>
    </w:p>
    <w:p w14:paraId="15E867FF" w14:textId="77777777" w:rsidR="00EC46DE" w:rsidRDefault="00EC46DE" w:rsidP="00C5282F">
      <w:pPr>
        <w:rPr>
          <w:rFonts w:ascii="Trade Gothic LT Pro Cn" w:hAnsi="Trade Gothic LT Pro Cn"/>
          <w:color w:val="00A2DD"/>
          <w:sz w:val="36"/>
        </w:rPr>
      </w:pPr>
    </w:p>
    <w:p w14:paraId="2D5F993B" w14:textId="77777777" w:rsidR="00EC46DE" w:rsidRDefault="00EC46DE" w:rsidP="00C5282F">
      <w:pPr>
        <w:rPr>
          <w:rFonts w:ascii="Trade Gothic LT Pro Cn" w:hAnsi="Trade Gothic LT Pro Cn"/>
          <w:color w:val="00A2DD"/>
          <w:sz w:val="36"/>
        </w:rPr>
      </w:pPr>
    </w:p>
    <w:p w14:paraId="0596195B" w14:textId="77777777" w:rsidR="00EC46DE" w:rsidRDefault="00EC46DE" w:rsidP="00C5282F">
      <w:pPr>
        <w:rPr>
          <w:rFonts w:ascii="Trade Gothic LT Pro Cn" w:hAnsi="Trade Gothic LT Pro Cn"/>
          <w:color w:val="00A2DD"/>
          <w:sz w:val="36"/>
        </w:rPr>
      </w:pPr>
    </w:p>
    <w:p w14:paraId="360A60D9" w14:textId="77777777" w:rsidR="00EC46DE" w:rsidRDefault="00EC46DE" w:rsidP="00C5282F">
      <w:pPr>
        <w:rPr>
          <w:rFonts w:ascii="Trade Gothic LT Pro Cn" w:hAnsi="Trade Gothic LT Pro Cn"/>
          <w:color w:val="00A2DD"/>
          <w:sz w:val="36"/>
        </w:rPr>
      </w:pPr>
    </w:p>
    <w:p w14:paraId="6D700018" w14:textId="77777777" w:rsidR="00EC46DE" w:rsidRDefault="00EC46DE" w:rsidP="00C5282F">
      <w:pPr>
        <w:rPr>
          <w:rFonts w:ascii="Trade Gothic LT Pro Cn" w:hAnsi="Trade Gothic LT Pro Cn"/>
          <w:color w:val="00A2DD"/>
          <w:sz w:val="36"/>
        </w:rPr>
      </w:pPr>
    </w:p>
    <w:p w14:paraId="016A2212" w14:textId="77777777" w:rsidR="00EC46DE" w:rsidRDefault="00EC46DE" w:rsidP="00C5282F">
      <w:pPr>
        <w:rPr>
          <w:rFonts w:ascii="Trade Gothic LT Pro Cn" w:hAnsi="Trade Gothic LT Pro Cn"/>
          <w:color w:val="00A2DD"/>
          <w:sz w:val="36"/>
        </w:rPr>
      </w:pPr>
    </w:p>
    <w:p w14:paraId="2CA2D8F3" w14:textId="59A8FAE0" w:rsidR="00C5282F" w:rsidRDefault="00C5282F" w:rsidP="00C5282F">
      <w:pPr>
        <w:rPr>
          <w:rFonts w:ascii="Trade Gothic LT Pro Cn" w:hAnsi="Trade Gothic LT Pro Cn"/>
          <w:color w:val="00A2DD"/>
          <w:sz w:val="36"/>
        </w:rPr>
      </w:pPr>
    </w:p>
    <w:p w14:paraId="328A82B3" w14:textId="6F4CCD70" w:rsidR="006A3B19" w:rsidRDefault="006A3B19" w:rsidP="00FB5103">
      <w:pPr>
        <w:jc w:val="right"/>
        <w:rPr>
          <w:rFonts w:ascii="Trade Gothic LT Pro Cn" w:hAnsi="Trade Gothic LT Pro Cn"/>
          <w:color w:val="00A2DD"/>
          <w:sz w:val="36"/>
          <w:szCs w:val="36"/>
        </w:rPr>
      </w:pPr>
    </w:p>
    <w:p w14:paraId="21766E27" w14:textId="77777777" w:rsidR="008D044F" w:rsidRDefault="008D044F" w:rsidP="00FB5103">
      <w:pPr>
        <w:jc w:val="right"/>
        <w:rPr>
          <w:rFonts w:ascii="Trade Gothic LT Pro Cn" w:hAnsi="Trade Gothic LT Pro Cn"/>
          <w:color w:val="00A2DD"/>
          <w:sz w:val="36"/>
          <w:szCs w:val="36"/>
        </w:rPr>
      </w:pPr>
    </w:p>
    <w:p w14:paraId="337C32FF" w14:textId="77777777" w:rsidR="008D044F" w:rsidRDefault="008D044F" w:rsidP="00FB5103">
      <w:pPr>
        <w:jc w:val="right"/>
        <w:rPr>
          <w:rFonts w:ascii="Trade Gothic LT Pro Cn" w:hAnsi="Trade Gothic LT Pro Cn"/>
          <w:color w:val="00A2DD"/>
          <w:sz w:val="36"/>
          <w:szCs w:val="36"/>
        </w:rPr>
      </w:pPr>
    </w:p>
    <w:p w14:paraId="6C6287C4" w14:textId="0D192633" w:rsidR="00AB1AB7" w:rsidRDefault="00AB1AB7">
      <w:pPr>
        <w:spacing w:line="240" w:lineRule="auto"/>
        <w:rPr>
          <w:rFonts w:ascii="Trade Gothic LT Pro Cn" w:hAnsi="Trade Gothic LT Pro Cn"/>
          <w:b/>
          <w:color w:val="002060"/>
          <w:sz w:val="56"/>
        </w:rPr>
      </w:pPr>
      <w:bookmarkStart w:id="82" w:name="_Toc153195641"/>
      <w:bookmarkStart w:id="83" w:name="_Toc204853496"/>
      <w:bookmarkStart w:id="84" w:name="_Toc207803863"/>
    </w:p>
    <w:p w14:paraId="766B397F" w14:textId="7AC18043" w:rsidR="00C5282F" w:rsidRDefault="00C5282F" w:rsidP="00C5282F">
      <w:pPr>
        <w:pStyle w:val="Kop1"/>
      </w:pPr>
      <w:r>
        <w:t xml:space="preserve">Fase </w:t>
      </w:r>
      <w:r w:rsidR="00EC46DE">
        <w:t>4</w:t>
      </w:r>
      <w:r>
        <w:t xml:space="preserve">: </w:t>
      </w:r>
      <w:bookmarkEnd w:id="82"/>
      <w:r w:rsidR="00EC46DE">
        <w:t>Bepalen voorkeursscenario</w:t>
      </w:r>
      <w:bookmarkEnd w:id="83"/>
      <w:bookmarkEnd w:id="84"/>
      <w:r w:rsidR="00EC46DE">
        <w:t xml:space="preserve"> </w:t>
      </w:r>
    </w:p>
    <w:p w14:paraId="291218B0" w14:textId="77777777" w:rsidR="00B2056E" w:rsidRDefault="00B2056E" w:rsidP="00B2056E">
      <w:r>
        <w:t>In deze fase voer je een scenariostudie uit om verschillende alternatieven door te rekenen en te vergelijken. In deze fase wordt dus ook duidelijk wat de kosten op opbrengsten zijn per partij/betrokkene. Door de uitkomsten te toetsen aan het programma van eisen bepaal je een voorkeursscenario. Vanwege het belang van deze fase moet hier extra aandacht worden besteed aan communicatie met name om objectiviteit en helderheid van de keuze te borgen.</w:t>
      </w:r>
    </w:p>
    <w:p w14:paraId="3649F3BA" w14:textId="77777777" w:rsidR="00B2056E" w:rsidRDefault="00B2056E" w:rsidP="00B2056E"/>
    <w:p w14:paraId="40E38DEA" w14:textId="48A7A23D" w:rsidR="006A3B19" w:rsidRDefault="00B2056E" w:rsidP="00FE67C6">
      <w:r>
        <w:t>Geschatte doorlooptijd: 3 maanden</w:t>
      </w:r>
    </w:p>
    <w:p w14:paraId="1D116CCF" w14:textId="77777777" w:rsidR="006A3B19" w:rsidRDefault="006A3B19" w:rsidP="006A3B19">
      <w:pPr>
        <w:pStyle w:val="Kop2"/>
      </w:pPr>
      <w:bookmarkStart w:id="85" w:name="_Toc204853497"/>
      <w:bookmarkStart w:id="86" w:name="_Toc204853545"/>
      <w:r>
        <w:t>Uit te voeren activiteiten</w:t>
      </w:r>
      <w:bookmarkEnd w:id="85"/>
      <w:bookmarkEnd w:id="86"/>
    </w:p>
    <w:p w14:paraId="40880203" w14:textId="77777777" w:rsidR="006A3B19" w:rsidRDefault="006A3B19" w:rsidP="006A3B19">
      <w:pPr>
        <w:pStyle w:val="Lijstalinea"/>
        <w:numPr>
          <w:ilvl w:val="0"/>
          <w:numId w:val="14"/>
        </w:numPr>
        <w:spacing w:line="240" w:lineRule="auto"/>
      </w:pPr>
      <w:r>
        <w:t>Eventueel aanvullend communicatieplan over eenvoud en helderheid totstandkoming van scenario’s en hoe om te gaan met vragen van inwoners aan de hand van de scenario’s</w:t>
      </w:r>
    </w:p>
    <w:p w14:paraId="25A1CB47" w14:textId="668D915F" w:rsidR="00FE2ED5" w:rsidRDefault="00FE2ED5" w:rsidP="00FE2ED5">
      <w:pPr>
        <w:pStyle w:val="Lijstalinea"/>
        <w:numPr>
          <w:ilvl w:val="1"/>
          <w:numId w:val="14"/>
        </w:numPr>
        <w:spacing w:line="240" w:lineRule="auto"/>
      </w:pPr>
      <w:r>
        <w:t>Zorg voor transparante en heldere communicatie in de wijk</w:t>
      </w:r>
    </w:p>
    <w:p w14:paraId="24063BDC" w14:textId="21BCCA94" w:rsidR="00FE2ED5" w:rsidRDefault="00FE2ED5" w:rsidP="00FE2ED5">
      <w:pPr>
        <w:pStyle w:val="Lijstalinea"/>
        <w:numPr>
          <w:ilvl w:val="1"/>
          <w:numId w:val="14"/>
        </w:numPr>
        <w:spacing w:line="240" w:lineRule="auto"/>
      </w:pPr>
      <w:r>
        <w:t>Geef inwoners e.a. de mogelijkheid om zorgen en wensen te uiten</w:t>
      </w:r>
    </w:p>
    <w:p w14:paraId="3CC20B80" w14:textId="77777777" w:rsidR="006A3B19" w:rsidRDefault="006A3B19" w:rsidP="006A3B19">
      <w:pPr>
        <w:pStyle w:val="Lijstalinea"/>
        <w:numPr>
          <w:ilvl w:val="0"/>
          <w:numId w:val="14"/>
        </w:numPr>
        <w:spacing w:line="240" w:lineRule="auto"/>
      </w:pPr>
      <w:r w:rsidRPr="003847FB">
        <w:t>Contracteren partij voor uitvoeren scenariostudie</w:t>
      </w:r>
    </w:p>
    <w:p w14:paraId="706AE158" w14:textId="5D09C74E" w:rsidR="00C8077F" w:rsidRDefault="00C8077F" w:rsidP="00C8077F">
      <w:pPr>
        <w:pStyle w:val="Lijstalinea"/>
        <w:numPr>
          <w:ilvl w:val="1"/>
          <w:numId w:val="14"/>
        </w:numPr>
        <w:spacing w:line="240" w:lineRule="auto"/>
      </w:pPr>
      <w:r>
        <w:t xml:space="preserve">Betrek de inkoop- en contractmanager tijdig bij het uitzetten </w:t>
      </w:r>
      <w:commentRangeStart w:id="87"/>
      <w:commentRangeStart w:id="88"/>
      <w:r>
        <w:t xml:space="preserve">van je uitvraag in de markt </w:t>
      </w:r>
      <w:commentRangeEnd w:id="87"/>
      <w:r>
        <w:rPr>
          <w:rStyle w:val="Verwijzingopmerking"/>
          <w:sz w:val="20"/>
          <w:szCs w:val="20"/>
        </w:rPr>
        <w:commentReference w:id="87"/>
      </w:r>
      <w:commentRangeEnd w:id="88"/>
      <w:r w:rsidR="0089065C">
        <w:rPr>
          <w:rStyle w:val="Verwijzingopmerking"/>
          <w:sz w:val="20"/>
          <w:szCs w:val="20"/>
        </w:rPr>
        <w:commentReference w:id="88"/>
      </w:r>
    </w:p>
    <w:p w14:paraId="080D2678" w14:textId="688CC2A3" w:rsidR="00F1425C" w:rsidRPr="003847FB" w:rsidRDefault="00F1425C" w:rsidP="00F1425C">
      <w:pPr>
        <w:pStyle w:val="Lijstalinea"/>
        <w:numPr>
          <w:ilvl w:val="1"/>
          <w:numId w:val="14"/>
        </w:numPr>
        <w:spacing w:line="240" w:lineRule="auto"/>
      </w:pPr>
      <w:r>
        <w:t>Houdt rekening met het eventueel uitvoeren van een aanbesteding</w:t>
      </w:r>
    </w:p>
    <w:p w14:paraId="7B40023E" w14:textId="1C0C9FB6" w:rsidR="006A3B19" w:rsidRPr="003847FB" w:rsidRDefault="006A3B19" w:rsidP="006A3B19">
      <w:pPr>
        <w:pStyle w:val="Lijstalinea"/>
        <w:numPr>
          <w:ilvl w:val="0"/>
          <w:numId w:val="14"/>
        </w:numPr>
        <w:spacing w:line="240" w:lineRule="auto"/>
      </w:pPr>
      <w:r w:rsidRPr="003847FB">
        <w:t>Verschillende alternatieven voor aardgas doorreken</w:t>
      </w:r>
      <w:r>
        <w:t>en</w:t>
      </w:r>
      <w:r w:rsidRPr="003847FB">
        <w:t xml:space="preserve"> in scenariostudie op basis van de eisen uit </w:t>
      </w:r>
      <w:r w:rsidR="0025471A">
        <w:t>het programma van eisen,</w:t>
      </w:r>
      <w:r w:rsidRPr="003847FB">
        <w:t xml:space="preserve"> maar tenminste op de volgende onderdelen</w:t>
      </w:r>
    </w:p>
    <w:p w14:paraId="61A2EF12" w14:textId="77777777" w:rsidR="006A3B19" w:rsidRPr="003847FB" w:rsidRDefault="006A3B19" w:rsidP="006A3B19">
      <w:pPr>
        <w:pStyle w:val="Lijstalinea"/>
        <w:numPr>
          <w:ilvl w:val="1"/>
          <w:numId w:val="14"/>
        </w:numPr>
        <w:spacing w:line="240" w:lineRule="auto"/>
      </w:pPr>
      <w:r w:rsidRPr="003847FB">
        <w:t>Nationale kosten</w:t>
      </w:r>
    </w:p>
    <w:p w14:paraId="42BA6AC4" w14:textId="77777777" w:rsidR="006A3B19" w:rsidRPr="003847FB" w:rsidRDefault="006A3B19" w:rsidP="006A3B19">
      <w:pPr>
        <w:pStyle w:val="Lijstalinea"/>
        <w:numPr>
          <w:ilvl w:val="1"/>
          <w:numId w:val="14"/>
        </w:numPr>
        <w:spacing w:line="240" w:lineRule="auto"/>
      </w:pPr>
      <w:r w:rsidRPr="003847FB">
        <w:t>Eindgebruikerskosten</w:t>
      </w:r>
    </w:p>
    <w:p w14:paraId="049ECA42" w14:textId="77777777" w:rsidR="006A3B19" w:rsidRPr="003847FB" w:rsidRDefault="006A3B19" w:rsidP="006A3B19">
      <w:pPr>
        <w:pStyle w:val="Lijstalinea"/>
        <w:numPr>
          <w:ilvl w:val="1"/>
          <w:numId w:val="14"/>
        </w:numPr>
        <w:spacing w:line="240" w:lineRule="auto"/>
      </w:pPr>
      <w:r w:rsidRPr="003847FB">
        <w:t>CO</w:t>
      </w:r>
      <w:r w:rsidRPr="003847FB">
        <w:rPr>
          <w:vertAlign w:val="subscript"/>
        </w:rPr>
        <w:t>2</w:t>
      </w:r>
      <w:r w:rsidRPr="003847FB">
        <w:t xml:space="preserve"> – uitstoot</w:t>
      </w:r>
    </w:p>
    <w:p w14:paraId="5AC1EC6A" w14:textId="7A2D9B44" w:rsidR="006A3B19" w:rsidRPr="003847FB" w:rsidRDefault="006A3B19" w:rsidP="006A3B19">
      <w:pPr>
        <w:pStyle w:val="Lijstalinea"/>
        <w:numPr>
          <w:ilvl w:val="0"/>
          <w:numId w:val="14"/>
        </w:numPr>
        <w:spacing w:line="240" w:lineRule="auto"/>
      </w:pPr>
      <w:r w:rsidRPr="003847FB">
        <w:t>Toetsen uitkomsten scenariostudie aan programma van eisen</w:t>
      </w:r>
      <w:r w:rsidR="00F1425C">
        <w:t xml:space="preserve"> (en wensen)</w:t>
      </w:r>
    </w:p>
    <w:p w14:paraId="5C977F50" w14:textId="77777777" w:rsidR="006A3B19" w:rsidRPr="003847FB" w:rsidRDefault="006A3B19" w:rsidP="006A3B19">
      <w:pPr>
        <w:pStyle w:val="Lijstalinea"/>
        <w:numPr>
          <w:ilvl w:val="0"/>
          <w:numId w:val="14"/>
        </w:numPr>
        <w:spacing w:line="240" w:lineRule="auto"/>
      </w:pPr>
      <w:r w:rsidRPr="003847FB">
        <w:t>Bepalen voorkeursscenario</w:t>
      </w:r>
      <w:r>
        <w:t xml:space="preserve"> rekening houdend met reconstrueerbaarheid scenario keuze door transparante, eenvoudige en objectieve criteria op te stellen. Hierbij dienen ook risico’s en gevolgen van keuzes expliciet inzichtelijk te worden gemaakt.</w:t>
      </w:r>
    </w:p>
    <w:p w14:paraId="3AFC13FA" w14:textId="77777777" w:rsidR="006A3B19" w:rsidRPr="003847FB" w:rsidRDefault="006A3B19" w:rsidP="006A3B19">
      <w:pPr>
        <w:pStyle w:val="Lijstalinea"/>
        <w:numPr>
          <w:ilvl w:val="0"/>
          <w:numId w:val="14"/>
        </w:numPr>
        <w:spacing w:line="240" w:lineRule="auto"/>
      </w:pPr>
      <w:r w:rsidRPr="003847FB">
        <w:rPr>
          <w:rFonts w:cs="Calibri"/>
        </w:rPr>
        <w:t>Evaluatie huidige fase en borgen in verfijnen procesaanpak</w:t>
      </w:r>
    </w:p>
    <w:p w14:paraId="73973795" w14:textId="77777777" w:rsidR="006A3B19" w:rsidRDefault="006A3B19" w:rsidP="006A3B19">
      <w:pPr>
        <w:pStyle w:val="Kop2"/>
      </w:pPr>
      <w:bookmarkStart w:id="89" w:name="_Toc204853498"/>
      <w:bookmarkStart w:id="90" w:name="_Toc204853546"/>
      <w:r>
        <w:t>Op te leveren producten</w:t>
      </w:r>
      <w:bookmarkEnd w:id="89"/>
      <w:bookmarkEnd w:id="90"/>
    </w:p>
    <w:p w14:paraId="0B3C4033" w14:textId="77777777" w:rsidR="006A3B19" w:rsidRPr="003847FB" w:rsidRDefault="006A3B19" w:rsidP="006A3B19">
      <w:pPr>
        <w:pStyle w:val="Lijstalinea"/>
        <w:numPr>
          <w:ilvl w:val="0"/>
          <w:numId w:val="9"/>
        </w:numPr>
      </w:pPr>
      <w:r w:rsidRPr="003847FB">
        <w:t>Scenariostudie met advies over voorkeursscenario</w:t>
      </w:r>
    </w:p>
    <w:p w14:paraId="239F5E91" w14:textId="77777777" w:rsidR="006A3B19" w:rsidRDefault="006A3B19" w:rsidP="00FE67C6"/>
    <w:p w14:paraId="3BAA51A9" w14:textId="51B8EE6C" w:rsidR="00C5282F" w:rsidRDefault="00C5282F" w:rsidP="00C5282F">
      <w:pPr>
        <w:rPr>
          <w:rFonts w:ascii="Trade Gothic LT Pro Cn" w:hAnsi="Trade Gothic LT Pro Cn"/>
          <w:color w:val="00A2DD"/>
          <w:sz w:val="36"/>
        </w:rPr>
      </w:pPr>
    </w:p>
    <w:p w14:paraId="4D4D90BC" w14:textId="77777777" w:rsidR="00FE2ED5" w:rsidRDefault="00FE2ED5" w:rsidP="00C5282F">
      <w:pPr>
        <w:rPr>
          <w:rFonts w:ascii="Trade Gothic LT Pro Cn" w:hAnsi="Trade Gothic LT Pro Cn"/>
          <w:color w:val="00A2DD"/>
          <w:sz w:val="36"/>
        </w:rPr>
      </w:pPr>
    </w:p>
    <w:p w14:paraId="7815ABB9" w14:textId="77777777" w:rsidR="00FE2ED5" w:rsidRDefault="00FE2ED5" w:rsidP="00C5282F">
      <w:pPr>
        <w:rPr>
          <w:rFonts w:ascii="Trade Gothic LT Pro Cn" w:hAnsi="Trade Gothic LT Pro Cn"/>
          <w:color w:val="00A2DD"/>
          <w:sz w:val="36"/>
        </w:rPr>
      </w:pPr>
    </w:p>
    <w:p w14:paraId="62C538B3" w14:textId="77777777" w:rsidR="00FE2ED5" w:rsidRDefault="00FE2ED5" w:rsidP="00C5282F">
      <w:pPr>
        <w:rPr>
          <w:rFonts w:ascii="Trade Gothic LT Pro Cn" w:hAnsi="Trade Gothic LT Pro Cn"/>
          <w:color w:val="00A2DD"/>
          <w:sz w:val="36"/>
        </w:rPr>
      </w:pPr>
    </w:p>
    <w:p w14:paraId="4C8CBC18" w14:textId="77777777" w:rsidR="00FE2ED5" w:rsidRDefault="00FE2ED5" w:rsidP="00C5282F">
      <w:pPr>
        <w:rPr>
          <w:rFonts w:ascii="Trade Gothic LT Pro Cn" w:hAnsi="Trade Gothic LT Pro Cn"/>
          <w:color w:val="00A2DD"/>
          <w:sz w:val="36"/>
        </w:rPr>
      </w:pPr>
    </w:p>
    <w:p w14:paraId="27503A3E" w14:textId="5304D0B7" w:rsidR="00FE2ED5" w:rsidRDefault="00FE2ED5" w:rsidP="00C5282F">
      <w:pPr>
        <w:rPr>
          <w:rFonts w:ascii="Trade Gothic LT Pro Cn" w:hAnsi="Trade Gothic LT Pro Cn"/>
          <w:color w:val="00A2DD"/>
          <w:sz w:val="36"/>
          <w:szCs w:val="36"/>
        </w:rPr>
      </w:pPr>
    </w:p>
    <w:p w14:paraId="60A9615E" w14:textId="77777777" w:rsidR="00FE2ED5" w:rsidRDefault="00FE2ED5" w:rsidP="00C5282F">
      <w:pPr>
        <w:rPr>
          <w:rFonts w:ascii="Trade Gothic LT Pro Cn" w:hAnsi="Trade Gothic LT Pro Cn"/>
          <w:color w:val="00A2DD"/>
          <w:sz w:val="36"/>
        </w:rPr>
      </w:pPr>
    </w:p>
    <w:p w14:paraId="3E9F8D4F" w14:textId="662635D1" w:rsidR="00C5282F" w:rsidRDefault="00C5282F" w:rsidP="00C5282F">
      <w:pPr>
        <w:rPr>
          <w:rFonts w:ascii="Trade Gothic LT Pro Cn" w:hAnsi="Trade Gothic LT Pro Cn"/>
          <w:color w:val="00A2DD"/>
          <w:sz w:val="36"/>
        </w:rPr>
      </w:pPr>
    </w:p>
    <w:p w14:paraId="0C282288" w14:textId="18DB35D1" w:rsidR="00AB1AB7" w:rsidRDefault="00AB1AB7">
      <w:pPr>
        <w:spacing w:line="240" w:lineRule="auto"/>
        <w:rPr>
          <w:rFonts w:ascii="Trade Gothic LT Pro Cn" w:hAnsi="Trade Gothic LT Pro Cn"/>
          <w:b/>
          <w:color w:val="002060"/>
          <w:sz w:val="56"/>
        </w:rPr>
      </w:pPr>
      <w:bookmarkStart w:id="91" w:name="_Toc153195643"/>
      <w:bookmarkStart w:id="92" w:name="_Toc204853499"/>
      <w:bookmarkStart w:id="93" w:name="_Toc207803864"/>
    </w:p>
    <w:p w14:paraId="3663D0C6" w14:textId="73407DD4" w:rsidR="00C5282F" w:rsidRDefault="00C5282F" w:rsidP="00C5282F">
      <w:pPr>
        <w:pStyle w:val="Kop1"/>
      </w:pPr>
      <w:r>
        <w:t xml:space="preserve">Fase </w:t>
      </w:r>
      <w:r w:rsidR="0025471A">
        <w:t>5</w:t>
      </w:r>
      <w:r>
        <w:t xml:space="preserve">: </w:t>
      </w:r>
      <w:r w:rsidR="00FE67C6">
        <w:t>Uitwerken voorkeursscenario</w:t>
      </w:r>
      <w:bookmarkEnd w:id="91"/>
      <w:bookmarkEnd w:id="92"/>
      <w:bookmarkEnd w:id="93"/>
    </w:p>
    <w:p w14:paraId="7A882210" w14:textId="4CDF4A7F" w:rsidR="00FE67C6" w:rsidRDefault="00FE67C6" w:rsidP="00FE67C6">
      <w:r w:rsidRPr="00F80751">
        <w:t xml:space="preserve">In deze fase werk je het voorkeursscenario uit in een concept </w:t>
      </w:r>
      <w:r w:rsidR="00F6115D">
        <w:t>WUPe</w:t>
      </w:r>
      <w:r w:rsidRPr="00F80751">
        <w:t xml:space="preserve"> dat klaar is voor besluitvorming. </w:t>
      </w:r>
      <w:r>
        <w:t xml:space="preserve">Ook hier speelt naast technische, financiële en juridische invulling ook communicatie met partijen en betrokkenen een hoofdrol. </w:t>
      </w:r>
    </w:p>
    <w:p w14:paraId="538FCBA1" w14:textId="77777777" w:rsidR="00FE67C6" w:rsidRDefault="00FE67C6" w:rsidP="00FE67C6"/>
    <w:p w14:paraId="4E83B73B" w14:textId="77777777" w:rsidR="00FE67C6" w:rsidRDefault="00FE67C6" w:rsidP="00FE67C6">
      <w:r>
        <w:t>Geschatte doorlooptijd: 4 maanden</w:t>
      </w:r>
    </w:p>
    <w:p w14:paraId="65C40A42" w14:textId="77777777" w:rsidR="00C5282F" w:rsidRDefault="00C5282F" w:rsidP="00C5282F">
      <w:pPr>
        <w:pStyle w:val="Kop2"/>
      </w:pPr>
      <w:bookmarkStart w:id="94" w:name="_Toc153195084"/>
      <w:bookmarkStart w:id="95" w:name="_Toc204853500"/>
      <w:bookmarkStart w:id="96" w:name="_Toc204853548"/>
      <w:r>
        <w:t>Uit te voeren activiteiten</w:t>
      </w:r>
      <w:bookmarkEnd w:id="94"/>
      <w:bookmarkEnd w:id="95"/>
      <w:bookmarkEnd w:id="96"/>
    </w:p>
    <w:p w14:paraId="4D44098B" w14:textId="1A1D96A5" w:rsidR="00FE67C6" w:rsidRPr="00984D50" w:rsidRDefault="00FE67C6" w:rsidP="00A6329F">
      <w:pPr>
        <w:pStyle w:val="Lijstalinea"/>
        <w:numPr>
          <w:ilvl w:val="0"/>
          <w:numId w:val="15"/>
        </w:numPr>
        <w:spacing w:line="240" w:lineRule="auto"/>
        <w:rPr>
          <w:rFonts w:cs="Calibri"/>
          <w:color w:val="0563C1"/>
          <w:u w:val="single"/>
        </w:rPr>
      </w:pPr>
      <w:r w:rsidRPr="003847FB">
        <w:rPr>
          <w:rFonts w:cs="Calibri"/>
        </w:rPr>
        <w:t xml:space="preserve">Uitwerken voorkeursscenario in een concept </w:t>
      </w:r>
      <w:r w:rsidR="00F6115D">
        <w:rPr>
          <w:rFonts w:cs="Calibri"/>
        </w:rPr>
        <w:t>WUPe</w:t>
      </w:r>
    </w:p>
    <w:p w14:paraId="462EF4E9" w14:textId="4A1B4B30" w:rsidR="00FE67C6" w:rsidRPr="003847FB" w:rsidRDefault="00FE67C6" w:rsidP="00A6329F">
      <w:pPr>
        <w:pStyle w:val="Lijstalinea"/>
        <w:numPr>
          <w:ilvl w:val="1"/>
          <w:numId w:val="15"/>
        </w:numPr>
        <w:spacing w:line="240" w:lineRule="auto"/>
        <w:rPr>
          <w:rFonts w:cs="Calibri"/>
          <w:color w:val="0563C1"/>
          <w:u w:val="single"/>
        </w:rPr>
      </w:pPr>
      <w:r>
        <w:rPr>
          <w:rFonts w:cs="Calibri"/>
        </w:rPr>
        <w:t xml:space="preserve">Indien je kiest voor verschillende warmteoplossingen in het gebied, dan dien je die in je </w:t>
      </w:r>
      <w:r w:rsidR="00F6115D">
        <w:rPr>
          <w:rFonts w:cs="Calibri"/>
        </w:rPr>
        <w:t>WUPe</w:t>
      </w:r>
      <w:r>
        <w:rPr>
          <w:rFonts w:cs="Calibri"/>
        </w:rPr>
        <w:t xml:space="preserve"> apart op te nemen en te onderbouwen. Dit is namelijk ook vereist bij het wijzigen van het Omgevingsplan.</w:t>
      </w:r>
    </w:p>
    <w:p w14:paraId="12765934" w14:textId="77777777" w:rsidR="00FE67C6" w:rsidRPr="00C87489" w:rsidRDefault="00FE67C6" w:rsidP="00A6329F">
      <w:pPr>
        <w:pStyle w:val="Lijstalinea"/>
        <w:numPr>
          <w:ilvl w:val="0"/>
          <w:numId w:val="15"/>
        </w:numPr>
        <w:spacing w:line="240" w:lineRule="auto"/>
        <w:rPr>
          <w:rFonts w:cs="Calibri"/>
        </w:rPr>
      </w:pPr>
      <w:r w:rsidRPr="00C87489">
        <w:rPr>
          <w:rFonts w:cs="Calibri"/>
        </w:rPr>
        <w:t xml:space="preserve">Participatie en communicatie voor de uitvoering alvast </w:t>
      </w:r>
      <w:r>
        <w:rPr>
          <w:rFonts w:cs="Calibri"/>
        </w:rPr>
        <w:t>voorbereiden.</w:t>
      </w:r>
    </w:p>
    <w:p w14:paraId="6148C919" w14:textId="36301312" w:rsidR="00FE67C6" w:rsidRPr="003847FB" w:rsidRDefault="00FE67C6" w:rsidP="00A6329F">
      <w:pPr>
        <w:pStyle w:val="Lijstalinea"/>
        <w:numPr>
          <w:ilvl w:val="0"/>
          <w:numId w:val="15"/>
        </w:numPr>
        <w:spacing w:line="240" w:lineRule="auto"/>
        <w:rPr>
          <w:rFonts w:cs="Calibri"/>
          <w:color w:val="0563C1"/>
          <w:u w:val="single"/>
        </w:rPr>
      </w:pPr>
      <w:r w:rsidRPr="003847FB">
        <w:rPr>
          <w:rFonts w:cs="Calibri"/>
        </w:rPr>
        <w:t xml:space="preserve">Juridisch toetsen concept </w:t>
      </w:r>
      <w:r w:rsidR="00F6115D">
        <w:rPr>
          <w:rFonts w:cs="Calibri"/>
        </w:rPr>
        <w:t>WUPe</w:t>
      </w:r>
      <w:r w:rsidRPr="003847FB">
        <w:rPr>
          <w:rFonts w:cs="Calibri"/>
          <w:vertAlign w:val="superscript"/>
        </w:rPr>
        <w:t xml:space="preserve"> </w:t>
      </w:r>
      <w:r w:rsidRPr="003847FB">
        <w:rPr>
          <w:rFonts w:cs="Calibri"/>
        </w:rPr>
        <w:t>op inhoudelijke en procedurele vereisten uit Wgiw en Omgevingswet</w:t>
      </w:r>
    </w:p>
    <w:p w14:paraId="4057C08A" w14:textId="77777777" w:rsidR="00FE67C6" w:rsidRPr="003847FB" w:rsidRDefault="00FE67C6" w:rsidP="00A6329F">
      <w:pPr>
        <w:pStyle w:val="Lijstalinea"/>
        <w:numPr>
          <w:ilvl w:val="1"/>
          <w:numId w:val="15"/>
        </w:numPr>
        <w:spacing w:line="240" w:lineRule="auto"/>
        <w:rPr>
          <w:rFonts w:cs="Calibri"/>
          <w:color w:val="0563C1"/>
          <w:u w:val="single"/>
        </w:rPr>
      </w:pPr>
      <w:r w:rsidRPr="003847FB">
        <w:rPr>
          <w:rFonts w:cs="Calibri"/>
        </w:rPr>
        <w:t>O.a. of een plan-mer is vereist</w:t>
      </w:r>
      <w:r>
        <w:rPr>
          <w:rFonts w:cs="Calibri"/>
        </w:rPr>
        <w:t>/uitgevoerd</w:t>
      </w:r>
      <w:r w:rsidRPr="003847FB">
        <w:rPr>
          <w:rFonts w:cs="Calibri"/>
        </w:rPr>
        <w:t xml:space="preserve"> en of de uniforme openbare voorbereidingsprocedure gevolgd dient te worden.</w:t>
      </w:r>
    </w:p>
    <w:p w14:paraId="01823CA9" w14:textId="717DCDE1" w:rsidR="00FE67C6" w:rsidRPr="00286D58" w:rsidRDefault="00FE67C6" w:rsidP="00A6329F">
      <w:pPr>
        <w:pStyle w:val="Lijstalinea"/>
        <w:numPr>
          <w:ilvl w:val="0"/>
          <w:numId w:val="15"/>
        </w:numPr>
        <w:spacing w:line="240" w:lineRule="auto"/>
        <w:rPr>
          <w:rFonts w:cs="Calibri"/>
          <w:color w:val="0563C1"/>
          <w:u w:val="single"/>
        </w:rPr>
      </w:pPr>
      <w:r w:rsidRPr="003847FB">
        <w:rPr>
          <w:rFonts w:cs="Calibri"/>
        </w:rPr>
        <w:t xml:space="preserve">‘Besluitvorming’ over concept </w:t>
      </w:r>
      <w:r w:rsidR="00F6115D">
        <w:rPr>
          <w:rFonts w:cs="Calibri"/>
        </w:rPr>
        <w:t>WUPe</w:t>
      </w:r>
      <w:r w:rsidRPr="003847FB">
        <w:rPr>
          <w:rFonts w:cs="Calibri"/>
        </w:rPr>
        <w:t xml:space="preserve"> op gebiedsniveau conform participatieplan</w:t>
      </w:r>
    </w:p>
    <w:p w14:paraId="0F61DEC2" w14:textId="17E68A9A" w:rsidR="005A5AF9" w:rsidRPr="005A5AF9" w:rsidRDefault="00FE67C6" w:rsidP="005A5AF9">
      <w:pPr>
        <w:pStyle w:val="Lijstalinea"/>
        <w:numPr>
          <w:ilvl w:val="1"/>
          <w:numId w:val="15"/>
        </w:numPr>
        <w:spacing w:line="240" w:lineRule="auto"/>
        <w:rPr>
          <w:rFonts w:cs="Calibri"/>
          <w:color w:val="0563C1"/>
          <w:u w:val="single"/>
        </w:rPr>
      </w:pPr>
      <w:r w:rsidRPr="00286D58">
        <w:rPr>
          <w:rFonts w:cs="Calibri"/>
        </w:rPr>
        <w:t>Deze besluitvorming op</w:t>
      </w:r>
      <w:r>
        <w:rPr>
          <w:rFonts w:cs="Calibri"/>
        </w:rPr>
        <w:t xml:space="preserve"> gebiedsniveau formaliseren (vormvrij) in een advies </w:t>
      </w:r>
      <w:r w:rsidRPr="00C87489">
        <w:rPr>
          <w:rFonts w:cs="Calibri"/>
        </w:rPr>
        <w:t xml:space="preserve">van de wijk aan </w:t>
      </w:r>
      <w:r>
        <w:rPr>
          <w:rFonts w:cs="Calibri"/>
        </w:rPr>
        <w:t>college en raad</w:t>
      </w:r>
    </w:p>
    <w:p w14:paraId="322AE863" w14:textId="77777777" w:rsidR="00FE67C6" w:rsidRPr="003847FB" w:rsidRDefault="00FE67C6" w:rsidP="00A6329F">
      <w:pPr>
        <w:pStyle w:val="Lijstalinea"/>
        <w:numPr>
          <w:ilvl w:val="0"/>
          <w:numId w:val="15"/>
        </w:numPr>
        <w:spacing w:line="240" w:lineRule="auto"/>
        <w:rPr>
          <w:rFonts w:cs="Calibri"/>
          <w:color w:val="0563C1"/>
          <w:u w:val="single"/>
        </w:rPr>
      </w:pPr>
      <w:r w:rsidRPr="003847FB">
        <w:rPr>
          <w:rFonts w:cs="Calibri"/>
        </w:rPr>
        <w:t>Evaluatie huidige fase en borgen in verfijnen procesaanpak</w:t>
      </w:r>
    </w:p>
    <w:p w14:paraId="6B464109" w14:textId="77777777" w:rsidR="00C5282F" w:rsidRDefault="00C5282F" w:rsidP="00C5282F">
      <w:pPr>
        <w:pStyle w:val="Kop2"/>
      </w:pPr>
      <w:bookmarkStart w:id="97" w:name="_Toc153195085"/>
      <w:bookmarkStart w:id="98" w:name="_Toc204853501"/>
      <w:bookmarkStart w:id="99" w:name="_Toc204853549"/>
      <w:r>
        <w:t>Op te leveren producten</w:t>
      </w:r>
      <w:bookmarkEnd w:id="97"/>
      <w:bookmarkEnd w:id="98"/>
      <w:bookmarkEnd w:id="99"/>
    </w:p>
    <w:p w14:paraId="233BB4DE" w14:textId="7E432908" w:rsidR="00DF6F49" w:rsidRPr="00DF6F49" w:rsidRDefault="00FE67C6" w:rsidP="00DF6F49">
      <w:pPr>
        <w:pStyle w:val="Lijstalinea"/>
        <w:numPr>
          <w:ilvl w:val="0"/>
          <w:numId w:val="9"/>
        </w:numPr>
        <w:rPr>
          <w:rStyle w:val="Hyperlink"/>
          <w:color w:val="auto"/>
        </w:rPr>
      </w:pPr>
      <w:r w:rsidRPr="003847FB">
        <w:t>Concept WUP</w:t>
      </w:r>
      <w:r w:rsidR="00DF6F49">
        <w:t>e (zie blauwdruk/voorbeeld inhoudsopgave andere WUPe’s)</w:t>
      </w:r>
    </w:p>
    <w:p w14:paraId="1FD5C8C6" w14:textId="7660E521" w:rsidR="00DF6F49" w:rsidRPr="00FE67C6" w:rsidRDefault="00FE67C6" w:rsidP="00DF6F49">
      <w:pPr>
        <w:pStyle w:val="Lijstalinea"/>
        <w:numPr>
          <w:ilvl w:val="0"/>
          <w:numId w:val="9"/>
        </w:numPr>
      </w:pPr>
      <w:r w:rsidRPr="00FE67C6">
        <w:rPr>
          <w:rStyle w:val="Hyperlink"/>
          <w:color w:val="auto"/>
          <w:u w:val="none"/>
        </w:rPr>
        <w:t>Advies van betrokken wijkpartners aan college en raad</w:t>
      </w:r>
    </w:p>
    <w:p w14:paraId="2410DB67" w14:textId="77777777" w:rsidR="00C5282F" w:rsidRPr="00C5282F" w:rsidRDefault="00C5282F" w:rsidP="00C5282F">
      <w:pPr>
        <w:pStyle w:val="Kop2"/>
      </w:pPr>
      <w:bookmarkStart w:id="100" w:name="_Toc153195086"/>
      <w:bookmarkStart w:id="101" w:name="_Toc204853502"/>
      <w:bookmarkStart w:id="102" w:name="_Toc204853550"/>
      <w:r>
        <w:t>Inspiratie / interessante onderliggende informatie</w:t>
      </w:r>
      <w:bookmarkEnd w:id="100"/>
      <w:bookmarkEnd w:id="101"/>
      <w:bookmarkEnd w:id="102"/>
    </w:p>
    <w:p w14:paraId="45F202E4" w14:textId="77777777" w:rsidR="00FE67C6" w:rsidRPr="003847FB" w:rsidRDefault="00FE67C6" w:rsidP="00FE67C6">
      <w:r w:rsidRPr="003847FB">
        <w:t>Relevante knooppunten uit Het Wijkkompas:</w:t>
      </w:r>
    </w:p>
    <w:p w14:paraId="7065ACFB" w14:textId="77777777" w:rsidR="00FE67C6" w:rsidRPr="002C0BEB" w:rsidRDefault="00FE67C6" w:rsidP="00A6329F">
      <w:pPr>
        <w:pStyle w:val="Lijstalinea"/>
        <w:numPr>
          <w:ilvl w:val="0"/>
          <w:numId w:val="9"/>
        </w:numPr>
        <w:spacing w:line="240" w:lineRule="auto"/>
        <w:ind w:left="720"/>
        <w:rPr>
          <w:rFonts w:cs="Calibri"/>
          <w:color w:val="0563C1"/>
          <w:u w:val="single"/>
        </w:rPr>
      </w:pPr>
      <w:hyperlink r:id="rId31" w:history="1">
        <w:r w:rsidRPr="002C0BEB">
          <w:rPr>
            <w:rFonts w:cs="Calibri"/>
            <w:color w:val="0563C1"/>
            <w:u w:val="single"/>
          </w:rPr>
          <w:t>Keuze voor energiesysteem vastleggen en consequenties in kaart brengen</w:t>
        </w:r>
      </w:hyperlink>
    </w:p>
    <w:p w14:paraId="07AA1651" w14:textId="77777777" w:rsidR="00FE67C6" w:rsidRPr="002C0BEB" w:rsidRDefault="00FE67C6" w:rsidP="00A6329F">
      <w:pPr>
        <w:pStyle w:val="Lijstalinea"/>
        <w:numPr>
          <w:ilvl w:val="0"/>
          <w:numId w:val="9"/>
        </w:numPr>
        <w:spacing w:line="240" w:lineRule="auto"/>
        <w:ind w:left="720"/>
        <w:rPr>
          <w:rFonts w:cs="Calibri"/>
          <w:color w:val="0563C1"/>
          <w:u w:val="single"/>
        </w:rPr>
      </w:pPr>
      <w:hyperlink r:id="rId32" w:history="1">
        <w:r w:rsidRPr="002C0BEB">
          <w:rPr>
            <w:rFonts w:cs="Calibri"/>
            <w:color w:val="0563C1"/>
            <w:u w:val="single"/>
          </w:rPr>
          <w:t>Keuze voor renovatie van gebouwen vastleggen en consequenties in kaart brengen</w:t>
        </w:r>
      </w:hyperlink>
    </w:p>
    <w:p w14:paraId="2326E217" w14:textId="77777777" w:rsidR="00FE67C6" w:rsidRPr="002C0BEB" w:rsidRDefault="00FE67C6" w:rsidP="00A6329F">
      <w:pPr>
        <w:pStyle w:val="Lijstalinea"/>
        <w:numPr>
          <w:ilvl w:val="0"/>
          <w:numId w:val="9"/>
        </w:numPr>
        <w:spacing w:line="240" w:lineRule="auto"/>
        <w:ind w:left="720"/>
        <w:rPr>
          <w:rFonts w:cs="Calibri"/>
          <w:color w:val="0563C1"/>
          <w:u w:val="single"/>
        </w:rPr>
      </w:pPr>
      <w:hyperlink r:id="rId33" w:history="1">
        <w:r w:rsidRPr="002C0BEB">
          <w:rPr>
            <w:rFonts w:cs="Calibri"/>
            <w:color w:val="0563C1"/>
            <w:u w:val="single"/>
          </w:rPr>
          <w:t>Bepalen van verdeling van de benodigde investeringen</w:t>
        </w:r>
      </w:hyperlink>
    </w:p>
    <w:p w14:paraId="25BC5CD5" w14:textId="77777777" w:rsidR="00FE67C6" w:rsidRPr="002C0BEB" w:rsidRDefault="00FE67C6" w:rsidP="00A6329F">
      <w:pPr>
        <w:pStyle w:val="Lijstalinea"/>
        <w:numPr>
          <w:ilvl w:val="0"/>
          <w:numId w:val="9"/>
        </w:numPr>
        <w:spacing w:line="240" w:lineRule="auto"/>
        <w:ind w:left="720"/>
        <w:rPr>
          <w:rFonts w:cs="Calibri"/>
          <w:color w:val="FF0000"/>
          <w:u w:val="single"/>
        </w:rPr>
      </w:pPr>
      <w:hyperlink r:id="rId34" w:history="1">
        <w:r w:rsidRPr="002C0BEB">
          <w:rPr>
            <w:rFonts w:cs="Calibri"/>
            <w:color w:val="0563C1"/>
            <w:u w:val="single"/>
          </w:rPr>
          <w:t>Organisatie van de energielevering bepalen</w:t>
        </w:r>
      </w:hyperlink>
    </w:p>
    <w:p w14:paraId="46420E00" w14:textId="77777777" w:rsidR="00FE67C6" w:rsidRPr="002C0BEB" w:rsidRDefault="00FE67C6" w:rsidP="00A6329F">
      <w:pPr>
        <w:pStyle w:val="Lijstalinea"/>
        <w:numPr>
          <w:ilvl w:val="0"/>
          <w:numId w:val="9"/>
        </w:numPr>
        <w:spacing w:line="240" w:lineRule="auto"/>
        <w:ind w:left="720"/>
        <w:rPr>
          <w:rFonts w:cs="Calibri"/>
          <w:color w:val="0563C1"/>
          <w:u w:val="single"/>
        </w:rPr>
      </w:pPr>
      <w:hyperlink r:id="rId35" w:history="1">
        <w:r w:rsidRPr="002C0BEB">
          <w:rPr>
            <w:rFonts w:cs="Calibri"/>
            <w:color w:val="0563C1"/>
            <w:u w:val="single"/>
          </w:rPr>
          <w:t>Gekozen opgaven uitwerken in Wijkuitvoeringsplan</w:t>
        </w:r>
      </w:hyperlink>
    </w:p>
    <w:p w14:paraId="6F1FFFCC" w14:textId="77777777" w:rsidR="00FE67C6" w:rsidRPr="002C0BEB" w:rsidRDefault="00FE67C6" w:rsidP="00A6329F">
      <w:pPr>
        <w:pStyle w:val="Lijstalinea"/>
        <w:numPr>
          <w:ilvl w:val="0"/>
          <w:numId w:val="9"/>
        </w:numPr>
        <w:spacing w:line="240" w:lineRule="auto"/>
        <w:ind w:left="720"/>
        <w:rPr>
          <w:rFonts w:cs="Calibri"/>
          <w:color w:val="0563C1"/>
          <w:u w:val="single"/>
        </w:rPr>
      </w:pPr>
      <w:hyperlink r:id="rId36" w:history="1">
        <w:r w:rsidRPr="002C0BEB">
          <w:rPr>
            <w:rFonts w:cs="Calibri"/>
            <w:color w:val="0563C1"/>
            <w:u w:val="single"/>
          </w:rPr>
          <w:t>Gezamenlijke besluitvorming over het concept-Wijkuitvoeringsplan</w:t>
        </w:r>
      </w:hyperlink>
    </w:p>
    <w:p w14:paraId="247A9EF6" w14:textId="5FCAF9AE" w:rsidR="00C5282F" w:rsidRDefault="00C5282F" w:rsidP="00C5282F">
      <w:pPr>
        <w:rPr>
          <w:rFonts w:ascii="Trade Gothic LT Pro Cn" w:hAnsi="Trade Gothic LT Pro Cn"/>
          <w:color w:val="00A2DD"/>
          <w:sz w:val="36"/>
        </w:rPr>
      </w:pPr>
    </w:p>
    <w:p w14:paraId="08D96BDF" w14:textId="2CED534E" w:rsidR="00C5282F" w:rsidRDefault="00C5282F" w:rsidP="00C5282F">
      <w:pPr>
        <w:rPr>
          <w:rFonts w:ascii="Trade Gothic LT Pro Cn" w:hAnsi="Trade Gothic LT Pro Cn"/>
          <w:color w:val="00A2DD"/>
          <w:sz w:val="36"/>
        </w:rPr>
      </w:pPr>
    </w:p>
    <w:p w14:paraId="27A1A4BD" w14:textId="18839998" w:rsidR="00C5282F" w:rsidRDefault="00C5282F" w:rsidP="00C5282F">
      <w:pPr>
        <w:rPr>
          <w:rFonts w:ascii="Trade Gothic LT Pro Cn" w:hAnsi="Trade Gothic LT Pro Cn"/>
          <w:color w:val="00A2DD"/>
          <w:sz w:val="36"/>
        </w:rPr>
      </w:pPr>
    </w:p>
    <w:p w14:paraId="0BA82248" w14:textId="735CF4D5" w:rsidR="00C5282F" w:rsidRDefault="00C5282F" w:rsidP="00C5282F">
      <w:pPr>
        <w:rPr>
          <w:rFonts w:ascii="Trade Gothic LT Pro Cn" w:hAnsi="Trade Gothic LT Pro Cn"/>
          <w:color w:val="00A2DD"/>
          <w:sz w:val="36"/>
        </w:rPr>
      </w:pPr>
    </w:p>
    <w:p w14:paraId="502983AB" w14:textId="094C6AC2" w:rsidR="00C5282F" w:rsidRDefault="00C5282F" w:rsidP="00C5282F">
      <w:pPr>
        <w:rPr>
          <w:rFonts w:ascii="Trade Gothic LT Pro Cn" w:hAnsi="Trade Gothic LT Pro Cn"/>
          <w:color w:val="00A2DD"/>
          <w:sz w:val="36"/>
        </w:rPr>
      </w:pPr>
    </w:p>
    <w:p w14:paraId="53A83931" w14:textId="355915E6" w:rsidR="00C5282F" w:rsidRDefault="00C5282F" w:rsidP="00C5282F">
      <w:pPr>
        <w:rPr>
          <w:rFonts w:ascii="Trade Gothic LT Pro Cn" w:hAnsi="Trade Gothic LT Pro Cn"/>
          <w:color w:val="00A2DD"/>
          <w:sz w:val="36"/>
        </w:rPr>
      </w:pPr>
    </w:p>
    <w:p w14:paraId="35A9D818" w14:textId="40937B53" w:rsidR="00C5282F" w:rsidRDefault="00C5282F" w:rsidP="00C5282F">
      <w:pPr>
        <w:rPr>
          <w:rFonts w:ascii="Trade Gothic LT Pro Cn" w:hAnsi="Trade Gothic LT Pro Cn"/>
          <w:color w:val="00A2DD"/>
          <w:sz w:val="36"/>
        </w:rPr>
      </w:pPr>
    </w:p>
    <w:p w14:paraId="37E61F3D" w14:textId="77777777" w:rsidR="005A5AF9" w:rsidRDefault="005A5AF9" w:rsidP="00C5282F">
      <w:pPr>
        <w:rPr>
          <w:rFonts w:ascii="Trade Gothic LT Pro Cn" w:hAnsi="Trade Gothic LT Pro Cn"/>
          <w:color w:val="00A2DD"/>
          <w:sz w:val="36"/>
        </w:rPr>
      </w:pPr>
    </w:p>
    <w:p w14:paraId="1E8EEE58" w14:textId="77777777" w:rsidR="005A5AF9" w:rsidRDefault="005A5AF9" w:rsidP="00C5282F">
      <w:pPr>
        <w:rPr>
          <w:rFonts w:ascii="Trade Gothic LT Pro Cn" w:hAnsi="Trade Gothic LT Pro Cn"/>
          <w:color w:val="00A2DD"/>
          <w:sz w:val="36"/>
        </w:rPr>
      </w:pPr>
    </w:p>
    <w:p w14:paraId="0588FC37" w14:textId="4AFD16BA" w:rsidR="00AB1AB7" w:rsidRDefault="00AB1AB7">
      <w:pPr>
        <w:spacing w:line="240" w:lineRule="auto"/>
        <w:rPr>
          <w:rFonts w:ascii="Trade Gothic LT Pro Cn" w:hAnsi="Trade Gothic LT Pro Cn"/>
          <w:b/>
          <w:color w:val="002060"/>
          <w:sz w:val="56"/>
        </w:rPr>
      </w:pPr>
      <w:bookmarkStart w:id="103" w:name="_Toc153195644"/>
      <w:bookmarkStart w:id="104" w:name="_Toc204853503"/>
      <w:bookmarkStart w:id="105" w:name="_Toc207803865"/>
    </w:p>
    <w:p w14:paraId="0E1A7900" w14:textId="3DA53257" w:rsidR="00C5282F" w:rsidRDefault="00FE67C6" w:rsidP="00DF5C8F">
      <w:pPr>
        <w:pStyle w:val="Kop1"/>
        <w:spacing w:before="0"/>
      </w:pPr>
      <w:r>
        <w:t>F</w:t>
      </w:r>
      <w:r w:rsidR="00C5282F">
        <w:t xml:space="preserve">ase </w:t>
      </w:r>
      <w:r w:rsidR="004F0021">
        <w:t>6</w:t>
      </w:r>
      <w:r w:rsidR="00C5282F">
        <w:t xml:space="preserve">: </w:t>
      </w:r>
      <w:bookmarkEnd w:id="103"/>
      <w:r w:rsidR="00D145D8">
        <w:t>Bestuurlijk besluit</w:t>
      </w:r>
      <w:bookmarkEnd w:id="104"/>
      <w:bookmarkEnd w:id="105"/>
      <w:r w:rsidR="00D145D8">
        <w:t xml:space="preserve">  </w:t>
      </w:r>
    </w:p>
    <w:p w14:paraId="7AE72B80" w14:textId="56A97F5F" w:rsidR="00FE67C6" w:rsidRDefault="00FE67C6" w:rsidP="00FE67C6">
      <w:pPr>
        <w:rPr>
          <w:rFonts w:cstheme="minorHAnsi"/>
          <w:shd w:val="clear" w:color="auto" w:fill="FFFFFF"/>
        </w:rPr>
      </w:pPr>
      <w:bookmarkStart w:id="106" w:name="_Hlk143165478"/>
      <w:r w:rsidRPr="007C5DF6">
        <w:rPr>
          <w:rFonts w:cstheme="minorHAnsi"/>
          <w:shd w:val="clear" w:color="auto" w:fill="FFFFFF"/>
        </w:rPr>
        <w:t xml:space="preserve">Het Wijkuitvoeringsplan is met </w:t>
      </w:r>
      <w:r>
        <w:rPr>
          <w:rFonts w:cstheme="minorHAnsi"/>
          <w:shd w:val="clear" w:color="auto" w:fill="FFFFFF"/>
        </w:rPr>
        <w:t>overeenstemming</w:t>
      </w:r>
      <w:r w:rsidRPr="007C5DF6">
        <w:rPr>
          <w:rFonts w:cstheme="minorHAnsi"/>
          <w:shd w:val="clear" w:color="auto" w:fill="FFFFFF"/>
        </w:rPr>
        <w:t xml:space="preserve"> van alle partners in de projectgroep opgesteld. Het plan beschrijft de definitieve keuze voor de nieuwe infrastructuur van de wijk en de planning op uitvoeringsniveau. Vervolgens neemt de gemeenteraad een besluit over het Wijkuitvoeringsplan. Als projectteam bereid je dit besluit voor. Je bewaakt dat het besluitvormingsproces zorgvuldig en volgens planning verloopt.</w:t>
      </w:r>
      <w:r>
        <w:rPr>
          <w:rFonts w:cstheme="minorHAnsi"/>
          <w:shd w:val="clear" w:color="auto" w:fill="FFFFFF"/>
        </w:rPr>
        <w:t xml:space="preserve"> Na vaststelling van de </w:t>
      </w:r>
      <w:r w:rsidR="00F6115D">
        <w:rPr>
          <w:rFonts w:cstheme="minorHAnsi"/>
          <w:shd w:val="clear" w:color="auto" w:fill="FFFFFF"/>
        </w:rPr>
        <w:t>WUPe</w:t>
      </w:r>
      <w:r>
        <w:rPr>
          <w:rFonts w:cstheme="minorHAnsi"/>
          <w:shd w:val="clear" w:color="auto" w:fill="FFFFFF"/>
        </w:rPr>
        <w:t xml:space="preserve"> dient door de gemeenteraad het Omgevingsplan te worden gewijzigd om de einddatum voor aardgas definitief vast te leggen.</w:t>
      </w:r>
    </w:p>
    <w:p w14:paraId="117CD5A6" w14:textId="77777777" w:rsidR="00FE67C6" w:rsidRDefault="00FE67C6" w:rsidP="00FE67C6">
      <w:pPr>
        <w:rPr>
          <w:rFonts w:cstheme="minorHAnsi"/>
          <w:shd w:val="clear" w:color="auto" w:fill="FFFFFF"/>
        </w:rPr>
      </w:pPr>
    </w:p>
    <w:p w14:paraId="7D1CF66D" w14:textId="77777777" w:rsidR="00FE67C6" w:rsidRPr="007C5DF6" w:rsidRDefault="00FE67C6" w:rsidP="00FE67C6">
      <w:pPr>
        <w:rPr>
          <w:rFonts w:cstheme="minorHAnsi"/>
        </w:rPr>
      </w:pPr>
      <w:r>
        <w:rPr>
          <w:rFonts w:cstheme="minorHAnsi"/>
          <w:shd w:val="clear" w:color="auto" w:fill="FFFFFF"/>
        </w:rPr>
        <w:t>Geschatte doorlooptijd: 3 maanden</w:t>
      </w:r>
    </w:p>
    <w:p w14:paraId="7E43E8B2" w14:textId="77777777" w:rsidR="00C5282F" w:rsidRDefault="00C5282F" w:rsidP="00C5282F">
      <w:pPr>
        <w:pStyle w:val="Kop2"/>
      </w:pPr>
      <w:bookmarkStart w:id="107" w:name="_Toc153195088"/>
      <w:bookmarkStart w:id="108" w:name="_Toc204853504"/>
      <w:bookmarkStart w:id="109" w:name="_Toc204853552"/>
      <w:bookmarkEnd w:id="106"/>
      <w:r>
        <w:t>Uit te voeren activiteiten</w:t>
      </w:r>
      <w:bookmarkEnd w:id="107"/>
      <w:bookmarkEnd w:id="108"/>
      <w:bookmarkEnd w:id="109"/>
    </w:p>
    <w:p w14:paraId="1272B2C7" w14:textId="77777777" w:rsidR="00981C38" w:rsidRDefault="00D145D8" w:rsidP="00A6329F">
      <w:pPr>
        <w:pStyle w:val="Lijstalinea"/>
        <w:numPr>
          <w:ilvl w:val="0"/>
          <w:numId w:val="16"/>
        </w:numPr>
      </w:pPr>
      <w:r>
        <w:t xml:space="preserve">Voorbereiden besluitvorming </w:t>
      </w:r>
    </w:p>
    <w:p w14:paraId="1029992F" w14:textId="77777777" w:rsidR="00981C38" w:rsidRDefault="00981C38" w:rsidP="00981C38">
      <w:pPr>
        <w:pStyle w:val="Lijstalinea"/>
        <w:numPr>
          <w:ilvl w:val="1"/>
          <w:numId w:val="16"/>
        </w:numPr>
      </w:pPr>
      <w:r>
        <w:t xml:space="preserve">Houdt rekening met tijd en planning voor besluitvorming PTE, PHO alvorens het voorstel naar college en raad kan. </w:t>
      </w:r>
    </w:p>
    <w:p w14:paraId="64931FD0" w14:textId="33207D26" w:rsidR="000D212E" w:rsidRDefault="000D212E" w:rsidP="00981C38">
      <w:pPr>
        <w:pStyle w:val="Lijstalinea"/>
        <w:numPr>
          <w:ilvl w:val="1"/>
          <w:numId w:val="16"/>
        </w:numPr>
      </w:pPr>
      <w:r>
        <w:t xml:space="preserve">Betrek juiste collega’s voor voorbereiden besluitvormingsstukken evenals wijzigen omgevingsplan. </w:t>
      </w:r>
    </w:p>
    <w:p w14:paraId="79D1CD2F" w14:textId="21299F87" w:rsidR="00FE67C6" w:rsidRPr="007F77A0" w:rsidRDefault="00FE67C6" w:rsidP="00084E36">
      <w:pPr>
        <w:pStyle w:val="Lijstalinea"/>
        <w:numPr>
          <w:ilvl w:val="0"/>
          <w:numId w:val="16"/>
        </w:numPr>
      </w:pPr>
      <w:r w:rsidRPr="007F77A0">
        <w:t xml:space="preserve">Besluitvorming </w:t>
      </w:r>
      <w:r w:rsidR="00F6115D">
        <w:t>WUPe</w:t>
      </w:r>
      <w:r w:rsidRPr="007F77A0">
        <w:t xml:space="preserve"> door college en</w:t>
      </w:r>
      <w:r w:rsidR="00D145D8">
        <w:t xml:space="preserve"> bij wijziging omgevingsplan ook door raad </w:t>
      </w:r>
    </w:p>
    <w:p w14:paraId="00B96D5A" w14:textId="3D4BD682" w:rsidR="00FE67C6" w:rsidRPr="007F77A0" w:rsidRDefault="00FE67C6" w:rsidP="00A6329F">
      <w:pPr>
        <w:pStyle w:val="Lijstalinea"/>
        <w:numPr>
          <w:ilvl w:val="0"/>
          <w:numId w:val="16"/>
        </w:numPr>
      </w:pPr>
      <w:r w:rsidRPr="007F77A0">
        <w:t>Wijziging Omgevingsplan door college en</w:t>
      </w:r>
      <w:r w:rsidR="00D145D8">
        <w:t xml:space="preserve"> r</w:t>
      </w:r>
      <w:r w:rsidRPr="007F77A0">
        <w:t>aad</w:t>
      </w:r>
    </w:p>
    <w:p w14:paraId="64A4D11D" w14:textId="77777777" w:rsidR="00FE67C6" w:rsidRPr="007F77A0" w:rsidRDefault="00FE67C6" w:rsidP="00A6329F">
      <w:pPr>
        <w:pStyle w:val="Lijstalinea"/>
        <w:numPr>
          <w:ilvl w:val="0"/>
          <w:numId w:val="16"/>
        </w:numPr>
      </w:pPr>
      <w:r w:rsidRPr="007F77A0">
        <w:rPr>
          <w:rFonts w:cs="Calibri"/>
        </w:rPr>
        <w:t>Evaluatie huidige fase en borgen in verfijnen procesaanpak</w:t>
      </w:r>
    </w:p>
    <w:p w14:paraId="21F720F3" w14:textId="77777777" w:rsidR="00FE67C6" w:rsidRPr="00EA4F48" w:rsidRDefault="00FE67C6" w:rsidP="00A6329F">
      <w:pPr>
        <w:pStyle w:val="Lijstalinea"/>
        <w:numPr>
          <w:ilvl w:val="0"/>
          <w:numId w:val="16"/>
        </w:numPr>
        <w:rPr>
          <w:rFonts w:asciiTheme="minorHAnsi" w:eastAsiaTheme="minorHAnsi" w:hAnsiTheme="minorHAnsi" w:cstheme="minorBidi"/>
          <w:color w:val="auto"/>
          <w:lang w:eastAsia="en-US"/>
        </w:rPr>
      </w:pPr>
      <w:r w:rsidRPr="007F77A0">
        <w:rPr>
          <w:rFonts w:cs="Calibri"/>
        </w:rPr>
        <w:t>Moment met betrokkenen om mijlpaal te vieren</w:t>
      </w:r>
    </w:p>
    <w:p w14:paraId="3B1D2A5C" w14:textId="77777777" w:rsidR="00C5282F" w:rsidRDefault="00C5282F" w:rsidP="00C5282F">
      <w:pPr>
        <w:pStyle w:val="Kop2"/>
      </w:pPr>
      <w:bookmarkStart w:id="110" w:name="_Toc153195089"/>
      <w:bookmarkStart w:id="111" w:name="_Toc204853505"/>
      <w:bookmarkStart w:id="112" w:name="_Toc204853553"/>
      <w:r>
        <w:t>Op te leveren producten</w:t>
      </w:r>
      <w:bookmarkEnd w:id="110"/>
      <w:bookmarkEnd w:id="111"/>
      <w:bookmarkEnd w:id="112"/>
    </w:p>
    <w:p w14:paraId="0A5CAC7B" w14:textId="7E2E7B08" w:rsidR="00FE67C6" w:rsidRPr="004804AB" w:rsidRDefault="00FE67C6" w:rsidP="00A6329F">
      <w:pPr>
        <w:pStyle w:val="Lijstalinea"/>
        <w:numPr>
          <w:ilvl w:val="0"/>
          <w:numId w:val="9"/>
        </w:numPr>
      </w:pPr>
      <w:r>
        <w:t xml:space="preserve">Vastgestelde </w:t>
      </w:r>
      <w:r w:rsidR="00F6115D">
        <w:t>WUPe</w:t>
      </w:r>
    </w:p>
    <w:p w14:paraId="20519AB7" w14:textId="77777777" w:rsidR="00FE67C6" w:rsidRDefault="00FE67C6" w:rsidP="00A6329F">
      <w:pPr>
        <w:pStyle w:val="Lijstalinea"/>
        <w:numPr>
          <w:ilvl w:val="0"/>
          <w:numId w:val="9"/>
        </w:numPr>
      </w:pPr>
      <w:r>
        <w:t>Gewijzigd Omgevingsplan</w:t>
      </w:r>
    </w:p>
    <w:p w14:paraId="2F00B6F9" w14:textId="77777777" w:rsidR="00C5282F" w:rsidRPr="00C5282F" w:rsidRDefault="00C5282F" w:rsidP="00C5282F">
      <w:pPr>
        <w:pStyle w:val="Kop2"/>
      </w:pPr>
      <w:bookmarkStart w:id="113" w:name="_Toc153195090"/>
      <w:bookmarkStart w:id="114" w:name="_Toc204853506"/>
      <w:bookmarkStart w:id="115" w:name="_Toc204853554"/>
      <w:r>
        <w:t>Inspiratie / interessante onderliggende informatie</w:t>
      </w:r>
      <w:bookmarkEnd w:id="113"/>
      <w:bookmarkEnd w:id="114"/>
      <w:bookmarkEnd w:id="115"/>
    </w:p>
    <w:p w14:paraId="5C059A1B" w14:textId="77777777" w:rsidR="00FE67C6" w:rsidRPr="007F77A0" w:rsidRDefault="00FE67C6" w:rsidP="00FE67C6">
      <w:r w:rsidRPr="007F77A0">
        <w:t>Relevante knooppunten uit Het Wijkkompas:</w:t>
      </w:r>
    </w:p>
    <w:p w14:paraId="5DF5EEF3" w14:textId="77777777" w:rsidR="00FE67C6" w:rsidRPr="002C0BEB" w:rsidRDefault="00FE67C6" w:rsidP="00A6329F">
      <w:pPr>
        <w:pStyle w:val="Lijstalinea"/>
        <w:numPr>
          <w:ilvl w:val="0"/>
          <w:numId w:val="9"/>
        </w:numPr>
        <w:ind w:left="720"/>
      </w:pPr>
      <w:hyperlink r:id="rId37" w:history="1">
        <w:r w:rsidRPr="002C0BEB">
          <w:rPr>
            <w:rFonts w:cs="Calibri"/>
            <w:color w:val="0563C1"/>
            <w:u w:val="single"/>
          </w:rPr>
          <w:t>Inspraakmogelijkheden bieden op Wijkuitvoeringsplan</w:t>
        </w:r>
      </w:hyperlink>
    </w:p>
    <w:p w14:paraId="3EDCC4C2" w14:textId="77777777" w:rsidR="00FE67C6" w:rsidRPr="002C0BEB" w:rsidRDefault="00FE67C6" w:rsidP="00A6329F">
      <w:pPr>
        <w:pStyle w:val="Lijstalinea"/>
        <w:numPr>
          <w:ilvl w:val="0"/>
          <w:numId w:val="9"/>
        </w:numPr>
        <w:spacing w:line="240" w:lineRule="auto"/>
        <w:ind w:left="720"/>
        <w:rPr>
          <w:rFonts w:cs="Calibri"/>
          <w:color w:val="0563C1"/>
          <w:u w:val="single"/>
        </w:rPr>
      </w:pPr>
      <w:hyperlink r:id="rId38" w:history="1">
        <w:r w:rsidRPr="002C0BEB">
          <w:rPr>
            <w:rFonts w:cs="Calibri"/>
            <w:color w:val="0563C1"/>
            <w:u w:val="single"/>
          </w:rPr>
          <w:t>Wijkuitvoeringsplan naar de raad</w:t>
        </w:r>
      </w:hyperlink>
    </w:p>
    <w:p w14:paraId="36751035" w14:textId="77777777" w:rsidR="00FE67C6" w:rsidRDefault="00FE67C6" w:rsidP="00FE67C6">
      <w:pPr>
        <w:spacing w:line="240" w:lineRule="auto"/>
        <w:rPr>
          <w:rFonts w:cs="Calibri"/>
          <w:highlight w:val="yellow"/>
        </w:rPr>
      </w:pPr>
    </w:p>
    <w:p w14:paraId="43FB90E7" w14:textId="77777777" w:rsidR="00FE67C6" w:rsidRPr="002C0BEB" w:rsidRDefault="00FE67C6" w:rsidP="00FE67C6">
      <w:pPr>
        <w:spacing w:line="240" w:lineRule="auto"/>
        <w:rPr>
          <w:rFonts w:cs="Calibri"/>
        </w:rPr>
      </w:pPr>
      <w:r w:rsidRPr="002C0BEB">
        <w:rPr>
          <w:rFonts w:cs="Calibri"/>
        </w:rPr>
        <w:t>Overige</w:t>
      </w:r>
    </w:p>
    <w:p w14:paraId="24F2CAFB" w14:textId="77777777" w:rsidR="00FE67C6" w:rsidRPr="00EA4F48" w:rsidRDefault="00FE67C6" w:rsidP="00A6329F">
      <w:pPr>
        <w:pStyle w:val="Lijstalinea"/>
        <w:numPr>
          <w:ilvl w:val="0"/>
          <w:numId w:val="9"/>
        </w:numPr>
        <w:spacing w:line="240" w:lineRule="auto"/>
        <w:ind w:left="720"/>
        <w:rPr>
          <w:rFonts w:cs="Calibri"/>
        </w:rPr>
      </w:pPr>
      <w:hyperlink r:id="rId39" w:history="1">
        <w:r w:rsidRPr="00EA4F48">
          <w:rPr>
            <w:rStyle w:val="Hyperlink"/>
            <w:rFonts w:cs="Calibri"/>
          </w:rPr>
          <w:t>Helder adviseren in het Tilburgs Leerhuis</w:t>
        </w:r>
      </w:hyperlink>
    </w:p>
    <w:p w14:paraId="6FBF8D82" w14:textId="2DC205B6" w:rsidR="00C5282F" w:rsidRDefault="00C5282F" w:rsidP="00C5282F">
      <w:pPr>
        <w:rPr>
          <w:rFonts w:ascii="Trade Gothic LT Pro Cn" w:hAnsi="Trade Gothic LT Pro Cn"/>
          <w:color w:val="00A2DD"/>
          <w:sz w:val="36"/>
        </w:rPr>
      </w:pPr>
    </w:p>
    <w:p w14:paraId="0761D815" w14:textId="6F77106D" w:rsidR="00C5282F" w:rsidRDefault="00C5282F" w:rsidP="00C5282F">
      <w:pPr>
        <w:rPr>
          <w:rFonts w:ascii="Trade Gothic LT Pro Cn" w:hAnsi="Trade Gothic LT Pro Cn"/>
          <w:color w:val="00A2DD"/>
          <w:sz w:val="36"/>
        </w:rPr>
      </w:pPr>
    </w:p>
    <w:p w14:paraId="45BE129E" w14:textId="1BD56781" w:rsidR="00C5282F" w:rsidRDefault="00C5282F" w:rsidP="00C5282F">
      <w:pPr>
        <w:rPr>
          <w:rFonts w:ascii="Trade Gothic LT Pro Cn" w:hAnsi="Trade Gothic LT Pro Cn"/>
          <w:color w:val="00A2DD"/>
          <w:sz w:val="36"/>
        </w:rPr>
      </w:pPr>
    </w:p>
    <w:p w14:paraId="64F090EF" w14:textId="161E756E" w:rsidR="00C5282F" w:rsidRDefault="00C5282F" w:rsidP="00C5282F">
      <w:pPr>
        <w:rPr>
          <w:rFonts w:ascii="Trade Gothic LT Pro Cn" w:hAnsi="Trade Gothic LT Pro Cn"/>
          <w:color w:val="00A2DD"/>
          <w:sz w:val="36"/>
        </w:rPr>
      </w:pPr>
    </w:p>
    <w:p w14:paraId="298BAE57" w14:textId="61C08452" w:rsidR="00C5282F" w:rsidRDefault="00C5282F" w:rsidP="00C5282F">
      <w:pPr>
        <w:rPr>
          <w:rFonts w:ascii="Trade Gothic LT Pro Cn" w:hAnsi="Trade Gothic LT Pro Cn"/>
          <w:color w:val="00A2DD"/>
          <w:sz w:val="36"/>
        </w:rPr>
      </w:pPr>
    </w:p>
    <w:p w14:paraId="79BAF344" w14:textId="77777777" w:rsidR="00AB1AB7" w:rsidRDefault="00AB1AB7" w:rsidP="00C5282F">
      <w:pPr>
        <w:pStyle w:val="Kop1"/>
      </w:pPr>
      <w:bookmarkStart w:id="116" w:name="_Toc153195645"/>
      <w:bookmarkStart w:id="117" w:name="_Toc204853507"/>
      <w:bookmarkStart w:id="118" w:name="_Toc207803866"/>
    </w:p>
    <w:p w14:paraId="49E0518C" w14:textId="11447C96" w:rsidR="00AB1AB7" w:rsidRDefault="00AB1AB7">
      <w:pPr>
        <w:spacing w:line="240" w:lineRule="auto"/>
        <w:rPr>
          <w:rFonts w:ascii="Trade Gothic LT Pro Cn" w:hAnsi="Trade Gothic LT Pro Cn"/>
          <w:b/>
          <w:color w:val="002060"/>
          <w:sz w:val="56"/>
        </w:rPr>
      </w:pPr>
    </w:p>
    <w:p w14:paraId="3DF73B0F" w14:textId="1413779C" w:rsidR="00C5282F" w:rsidRDefault="00C5282F" w:rsidP="00C5282F">
      <w:pPr>
        <w:pStyle w:val="Kop1"/>
      </w:pPr>
      <w:r>
        <w:t>Fase</w:t>
      </w:r>
      <w:r w:rsidR="000D212E">
        <w:t xml:space="preserve"> 7</w:t>
      </w:r>
      <w:r>
        <w:t xml:space="preserve">: </w:t>
      </w:r>
      <w:r w:rsidR="00FE67C6">
        <w:t>Uitvoeren</w:t>
      </w:r>
      <w:bookmarkEnd w:id="116"/>
      <w:bookmarkEnd w:id="117"/>
      <w:bookmarkEnd w:id="118"/>
    </w:p>
    <w:p w14:paraId="408DE723" w14:textId="33585B13" w:rsidR="00FE67C6" w:rsidRPr="008E4175" w:rsidRDefault="00FE67C6" w:rsidP="00FE67C6">
      <w:bookmarkStart w:id="119" w:name="_Hlk143165492"/>
      <w:r>
        <w:t xml:space="preserve">Deze fase valt buiten scope van de opdracht ‘opstellen </w:t>
      </w:r>
      <w:r w:rsidR="00F6115D">
        <w:t>WUPe</w:t>
      </w:r>
      <w:r>
        <w:t>’, maar is voor de volledigheid wel in dit proces opgenomen.</w:t>
      </w:r>
    </w:p>
    <w:p w14:paraId="1EE906B4" w14:textId="77777777" w:rsidR="00FE67C6" w:rsidRDefault="00FE67C6" w:rsidP="00FE67C6"/>
    <w:p w14:paraId="6CB2EAD3" w14:textId="77777777" w:rsidR="00FE67C6" w:rsidRDefault="00FE67C6" w:rsidP="00FE67C6">
      <w:r w:rsidRPr="00514C2C">
        <w:t xml:space="preserve">In </w:t>
      </w:r>
      <w:r>
        <w:t>deze fase</w:t>
      </w:r>
      <w:r w:rsidRPr="00514C2C">
        <w:t xml:space="preserve"> werk je de gekozen strategieën uit, zodat plannen concreet genoeg zijn om te starten met de uitvoering.</w:t>
      </w:r>
      <w:r>
        <w:t xml:space="preserve"> </w:t>
      </w:r>
      <w:r w:rsidRPr="00514C2C">
        <w:t xml:space="preserve">Om de uitvoering soepel te laten verlopen stem je de planningen van de uitvoerende partijen, de bewoners en de gebruikers in de wijk op elkaar af. Ook stel je voor de </w:t>
      </w:r>
      <w:r>
        <w:t xml:space="preserve">daadwerkelijke </w:t>
      </w:r>
      <w:r w:rsidRPr="00514C2C">
        <w:t>uitvoering een duidelijke rol- en taakverdeling vast. </w:t>
      </w:r>
    </w:p>
    <w:p w14:paraId="26E78CC7" w14:textId="77777777" w:rsidR="00FE67C6" w:rsidRDefault="00FE67C6" w:rsidP="00FE67C6"/>
    <w:p w14:paraId="1C1065F8" w14:textId="77777777" w:rsidR="00FE67C6" w:rsidRDefault="00FE67C6" w:rsidP="00FE67C6">
      <w:r>
        <w:t xml:space="preserve">Vervolgens </w:t>
      </w:r>
      <w:r w:rsidRPr="00EC6FB0">
        <w:t xml:space="preserve">realiseer je het uitvoeringsplan, waarvoor je zo nodig verschillende deelplannen maakt. Je treft maatregelen om de hinder voor bewoners en gebruikers zo beperkt mogelijk te houden en investeert hiervoor in goede communicatie. Daarnaast monitor je de voortgang, </w:t>
      </w:r>
      <w:r>
        <w:t xml:space="preserve">en </w:t>
      </w:r>
      <w:r w:rsidRPr="00EC6FB0">
        <w:t>stuur je bij waar nodig</w:t>
      </w:r>
      <w:r>
        <w:t>.</w:t>
      </w:r>
    </w:p>
    <w:p w14:paraId="7D3437B2" w14:textId="77777777" w:rsidR="00C5282F" w:rsidRDefault="00C5282F" w:rsidP="00C5282F">
      <w:pPr>
        <w:pStyle w:val="Kop2"/>
      </w:pPr>
      <w:bookmarkStart w:id="120" w:name="_Toc153195092"/>
      <w:bookmarkStart w:id="121" w:name="_Toc204853508"/>
      <w:bookmarkStart w:id="122" w:name="_Toc204853556"/>
      <w:bookmarkEnd w:id="119"/>
      <w:r>
        <w:t>Uit te voeren activiteiten</w:t>
      </w:r>
      <w:bookmarkEnd w:id="120"/>
      <w:bookmarkEnd w:id="121"/>
      <w:bookmarkEnd w:id="122"/>
    </w:p>
    <w:p w14:paraId="57499BCD" w14:textId="06A65767" w:rsidR="00C5282F" w:rsidRDefault="00FE67C6" w:rsidP="00C5282F">
      <w:r>
        <w:t>PM</w:t>
      </w:r>
    </w:p>
    <w:p w14:paraId="3DEAF64B" w14:textId="77777777" w:rsidR="00C5282F" w:rsidRDefault="00C5282F" w:rsidP="00C5282F">
      <w:pPr>
        <w:pStyle w:val="Kop2"/>
      </w:pPr>
      <w:bookmarkStart w:id="123" w:name="_Toc153195093"/>
      <w:bookmarkStart w:id="124" w:name="_Toc204853509"/>
      <w:bookmarkStart w:id="125" w:name="_Toc204853557"/>
      <w:r>
        <w:t>Op te leveren producten</w:t>
      </w:r>
      <w:bookmarkEnd w:id="123"/>
      <w:bookmarkEnd w:id="124"/>
      <w:bookmarkEnd w:id="125"/>
    </w:p>
    <w:p w14:paraId="1425CAE3" w14:textId="77777777" w:rsidR="00FE67C6" w:rsidRPr="007F77A0" w:rsidRDefault="00FE67C6" w:rsidP="00A6329F">
      <w:pPr>
        <w:pStyle w:val="Lijstalinea"/>
        <w:numPr>
          <w:ilvl w:val="0"/>
          <w:numId w:val="17"/>
        </w:numPr>
      </w:pPr>
      <w:r w:rsidRPr="007F77A0">
        <w:t>Voortgangsrapportages van de realisatie</w:t>
      </w:r>
    </w:p>
    <w:p w14:paraId="234B5613" w14:textId="77777777" w:rsidR="00C5282F" w:rsidRPr="00C5282F" w:rsidRDefault="00C5282F" w:rsidP="00C5282F">
      <w:pPr>
        <w:pStyle w:val="Kop2"/>
      </w:pPr>
      <w:bookmarkStart w:id="126" w:name="_Toc153195094"/>
      <w:bookmarkStart w:id="127" w:name="_Toc204853510"/>
      <w:bookmarkStart w:id="128" w:name="_Toc204853558"/>
      <w:r>
        <w:t>Inspiratie / interessante onderliggende informatie</w:t>
      </w:r>
      <w:bookmarkEnd w:id="126"/>
      <w:bookmarkEnd w:id="127"/>
      <w:bookmarkEnd w:id="128"/>
    </w:p>
    <w:p w14:paraId="6440F8EA" w14:textId="77777777" w:rsidR="00FE67C6" w:rsidRPr="007F77A0" w:rsidRDefault="00FE67C6" w:rsidP="00FE67C6">
      <w:r w:rsidRPr="007F77A0">
        <w:t>Relevante knooppunten uit Het Wijkkompas:</w:t>
      </w:r>
    </w:p>
    <w:p w14:paraId="2B9A0D90" w14:textId="77777777" w:rsidR="00FE67C6" w:rsidRPr="002C0BEB" w:rsidRDefault="00FE67C6" w:rsidP="00A6329F">
      <w:pPr>
        <w:pStyle w:val="Lijstalinea"/>
        <w:numPr>
          <w:ilvl w:val="0"/>
          <w:numId w:val="17"/>
        </w:numPr>
        <w:spacing w:line="240" w:lineRule="auto"/>
        <w:ind w:left="720"/>
        <w:rPr>
          <w:rFonts w:cs="Calibri"/>
          <w:color w:val="0563C1"/>
          <w:u w:val="single"/>
        </w:rPr>
      </w:pPr>
      <w:hyperlink r:id="rId40" w:history="1">
        <w:r w:rsidRPr="002C0BEB">
          <w:rPr>
            <w:rFonts w:cs="Calibri"/>
            <w:color w:val="0563C1"/>
            <w:u w:val="single"/>
          </w:rPr>
          <w:t>Inrichten financiële arrangementen</w:t>
        </w:r>
      </w:hyperlink>
    </w:p>
    <w:p w14:paraId="50071E02" w14:textId="77777777" w:rsidR="00FE67C6" w:rsidRPr="002C0BEB" w:rsidRDefault="00FE67C6" w:rsidP="00A6329F">
      <w:pPr>
        <w:pStyle w:val="Lijstalinea"/>
        <w:numPr>
          <w:ilvl w:val="0"/>
          <w:numId w:val="17"/>
        </w:numPr>
        <w:spacing w:line="240" w:lineRule="auto"/>
        <w:ind w:left="720"/>
        <w:rPr>
          <w:rFonts w:cs="Calibri"/>
          <w:color w:val="0563C1"/>
          <w:u w:val="single"/>
        </w:rPr>
      </w:pPr>
      <w:hyperlink r:id="rId41" w:history="1">
        <w:r w:rsidRPr="002C0BEB">
          <w:rPr>
            <w:rFonts w:cs="Calibri"/>
            <w:color w:val="0563C1"/>
            <w:u w:val="single"/>
          </w:rPr>
          <w:t>Planning van uitvoerende werkzaamheden afstemmen</w:t>
        </w:r>
      </w:hyperlink>
    </w:p>
    <w:p w14:paraId="3C17249E" w14:textId="77777777" w:rsidR="00FE67C6" w:rsidRPr="002C0BEB" w:rsidRDefault="00FE67C6" w:rsidP="00A6329F">
      <w:pPr>
        <w:pStyle w:val="Lijstalinea"/>
        <w:numPr>
          <w:ilvl w:val="0"/>
          <w:numId w:val="17"/>
        </w:numPr>
        <w:spacing w:line="240" w:lineRule="auto"/>
        <w:ind w:left="720"/>
        <w:rPr>
          <w:rFonts w:cs="Calibri"/>
          <w:color w:val="0563C1"/>
          <w:u w:val="single"/>
        </w:rPr>
      </w:pPr>
      <w:hyperlink r:id="rId42" w:history="1">
        <w:r w:rsidRPr="002C0BEB">
          <w:rPr>
            <w:rFonts w:cs="Calibri"/>
            <w:color w:val="0563C1"/>
            <w:u w:val="single"/>
          </w:rPr>
          <w:t>Individuele financiering aanbieden</w:t>
        </w:r>
      </w:hyperlink>
    </w:p>
    <w:p w14:paraId="5EE49ED5" w14:textId="77777777" w:rsidR="00FE67C6" w:rsidRPr="002C0BEB" w:rsidRDefault="00FE67C6" w:rsidP="00A6329F">
      <w:pPr>
        <w:pStyle w:val="Lijstalinea"/>
        <w:numPr>
          <w:ilvl w:val="0"/>
          <w:numId w:val="17"/>
        </w:numPr>
        <w:spacing w:line="240" w:lineRule="auto"/>
        <w:ind w:left="720"/>
        <w:rPr>
          <w:rFonts w:cs="Calibri"/>
          <w:color w:val="0563C1"/>
          <w:u w:val="single"/>
        </w:rPr>
      </w:pPr>
      <w:hyperlink r:id="rId43" w:history="1">
        <w:r w:rsidRPr="002C0BEB">
          <w:rPr>
            <w:rFonts w:cs="Calibri"/>
            <w:color w:val="0563C1"/>
            <w:u w:val="single"/>
          </w:rPr>
          <w:t>Bewoners informeren over de uitvoering</w:t>
        </w:r>
      </w:hyperlink>
    </w:p>
    <w:p w14:paraId="03AE3EA1" w14:textId="77777777" w:rsidR="00FE67C6" w:rsidRPr="002C0BEB" w:rsidRDefault="00FE67C6" w:rsidP="00A6329F">
      <w:pPr>
        <w:pStyle w:val="Lijstalinea"/>
        <w:numPr>
          <w:ilvl w:val="0"/>
          <w:numId w:val="17"/>
        </w:numPr>
        <w:spacing w:line="240" w:lineRule="auto"/>
        <w:ind w:left="720"/>
        <w:rPr>
          <w:rFonts w:cs="Calibri"/>
          <w:color w:val="0563C1"/>
          <w:u w:val="single"/>
        </w:rPr>
      </w:pPr>
      <w:hyperlink r:id="rId44" w:history="1">
        <w:r w:rsidRPr="002C0BEB">
          <w:rPr>
            <w:rFonts w:cs="Calibri"/>
            <w:color w:val="0563C1"/>
            <w:u w:val="single"/>
          </w:rPr>
          <w:t>Aanbieder selecteren voor renovatie van gebouwen</w:t>
        </w:r>
      </w:hyperlink>
    </w:p>
    <w:p w14:paraId="4EA55385" w14:textId="77777777" w:rsidR="00FE67C6" w:rsidRPr="002C0BEB" w:rsidRDefault="00FE67C6" w:rsidP="00A6329F">
      <w:pPr>
        <w:pStyle w:val="Lijstalinea"/>
        <w:numPr>
          <w:ilvl w:val="0"/>
          <w:numId w:val="17"/>
        </w:numPr>
        <w:spacing w:line="240" w:lineRule="auto"/>
        <w:ind w:left="720"/>
        <w:rPr>
          <w:rFonts w:cs="Calibri"/>
          <w:color w:val="0563C1"/>
          <w:u w:val="single"/>
        </w:rPr>
      </w:pPr>
      <w:hyperlink r:id="rId45" w:history="1">
        <w:r w:rsidRPr="002C0BEB">
          <w:rPr>
            <w:rFonts w:cs="Calibri"/>
            <w:color w:val="0563C1"/>
            <w:u w:val="single"/>
          </w:rPr>
          <w:t>Aanbieder selecteren voor het gekozen energiesysteem</w:t>
        </w:r>
      </w:hyperlink>
    </w:p>
    <w:p w14:paraId="3781F586" w14:textId="77777777" w:rsidR="00FE67C6" w:rsidRPr="002C0BEB" w:rsidRDefault="00FE67C6" w:rsidP="00A6329F">
      <w:pPr>
        <w:pStyle w:val="Lijstalinea"/>
        <w:numPr>
          <w:ilvl w:val="0"/>
          <w:numId w:val="17"/>
        </w:numPr>
        <w:spacing w:line="240" w:lineRule="auto"/>
        <w:ind w:left="720"/>
        <w:rPr>
          <w:rFonts w:cs="Calibri"/>
          <w:color w:val="0563C1"/>
          <w:u w:val="single"/>
        </w:rPr>
      </w:pPr>
      <w:hyperlink r:id="rId46" w:history="1">
        <w:r w:rsidRPr="002C0BEB">
          <w:rPr>
            <w:rFonts w:cs="Calibri"/>
            <w:color w:val="0563C1"/>
            <w:u w:val="single"/>
          </w:rPr>
          <w:t>Communicatieplan opstellen voor realisatiefase</w:t>
        </w:r>
      </w:hyperlink>
    </w:p>
    <w:p w14:paraId="0FB4F837" w14:textId="77777777" w:rsidR="00FE67C6" w:rsidRPr="002C0BEB" w:rsidRDefault="00FE67C6" w:rsidP="00A6329F">
      <w:pPr>
        <w:pStyle w:val="Lijstalinea"/>
        <w:numPr>
          <w:ilvl w:val="0"/>
          <w:numId w:val="17"/>
        </w:numPr>
        <w:spacing w:line="240" w:lineRule="auto"/>
        <w:ind w:left="720"/>
        <w:rPr>
          <w:rFonts w:cs="Calibri"/>
          <w:color w:val="0563C1"/>
          <w:u w:val="single"/>
        </w:rPr>
      </w:pPr>
      <w:hyperlink r:id="rId47" w:history="1">
        <w:r w:rsidRPr="002C0BEB">
          <w:rPr>
            <w:rFonts w:cs="Calibri"/>
            <w:color w:val="0563C1"/>
            <w:u w:val="single"/>
          </w:rPr>
          <w:t>Marktuitvraag opstellen voor renovatie van gebouwen</w:t>
        </w:r>
      </w:hyperlink>
    </w:p>
    <w:p w14:paraId="2CA303FD" w14:textId="77777777" w:rsidR="00FE67C6" w:rsidRPr="002C0BEB" w:rsidRDefault="00FE67C6" w:rsidP="00A6329F">
      <w:pPr>
        <w:pStyle w:val="Lijstalinea"/>
        <w:numPr>
          <w:ilvl w:val="0"/>
          <w:numId w:val="17"/>
        </w:numPr>
        <w:spacing w:line="240" w:lineRule="auto"/>
        <w:ind w:left="720"/>
        <w:rPr>
          <w:rFonts w:cs="Calibri"/>
          <w:color w:val="0563C1"/>
          <w:u w:val="single"/>
        </w:rPr>
      </w:pPr>
      <w:hyperlink r:id="rId48" w:history="1">
        <w:r w:rsidRPr="002C0BEB">
          <w:rPr>
            <w:rFonts w:cs="Calibri"/>
            <w:color w:val="0563C1"/>
            <w:u w:val="single"/>
          </w:rPr>
          <w:t>Vastgoedeigenaren besluiten over verduurzaming van hun bezit</w:t>
        </w:r>
      </w:hyperlink>
    </w:p>
    <w:p w14:paraId="04DCC89F" w14:textId="77777777" w:rsidR="00FE67C6" w:rsidRPr="002C0BEB" w:rsidRDefault="00FE67C6" w:rsidP="00A6329F">
      <w:pPr>
        <w:pStyle w:val="Lijstalinea"/>
        <w:numPr>
          <w:ilvl w:val="0"/>
          <w:numId w:val="17"/>
        </w:numPr>
        <w:spacing w:line="240" w:lineRule="auto"/>
        <w:ind w:left="720"/>
        <w:rPr>
          <w:rFonts w:cs="Calibri"/>
          <w:color w:val="0563C1"/>
          <w:u w:val="single"/>
        </w:rPr>
      </w:pPr>
      <w:hyperlink r:id="rId49" w:history="1">
        <w:r w:rsidRPr="002C0BEB">
          <w:rPr>
            <w:rFonts w:cs="Calibri"/>
            <w:color w:val="0563C1"/>
            <w:u w:val="single"/>
          </w:rPr>
          <w:t>Marktuitvraag opstellen voor keuze nieuw energiesysteem</w:t>
        </w:r>
      </w:hyperlink>
    </w:p>
    <w:p w14:paraId="250928B8" w14:textId="77777777" w:rsidR="00FE67C6" w:rsidRPr="002C0BEB" w:rsidRDefault="00FE67C6" w:rsidP="00A6329F">
      <w:pPr>
        <w:pStyle w:val="Lijstalinea"/>
        <w:numPr>
          <w:ilvl w:val="0"/>
          <w:numId w:val="17"/>
        </w:numPr>
        <w:ind w:left="720"/>
      </w:pPr>
      <w:hyperlink r:id="rId50" w:history="1">
        <w:r w:rsidRPr="002C0BEB">
          <w:rPr>
            <w:rFonts w:cs="Calibri"/>
            <w:color w:val="0563C1"/>
            <w:u w:val="single"/>
          </w:rPr>
          <w:t>Particuliere woningeigenaren zetten handtekening</w:t>
        </w:r>
      </w:hyperlink>
    </w:p>
    <w:p w14:paraId="6B6BF415" w14:textId="77777777" w:rsidR="00FE67C6" w:rsidRPr="002C0BEB" w:rsidRDefault="00FE67C6" w:rsidP="00A6329F">
      <w:pPr>
        <w:pStyle w:val="Lijstalinea"/>
        <w:numPr>
          <w:ilvl w:val="0"/>
          <w:numId w:val="17"/>
        </w:numPr>
        <w:ind w:left="720"/>
      </w:pPr>
      <w:hyperlink r:id="rId51" w:history="1">
        <w:r w:rsidRPr="002C0BEB">
          <w:rPr>
            <w:rFonts w:cs="Calibri"/>
            <w:color w:val="0563C1"/>
            <w:u w:val="single"/>
          </w:rPr>
          <w:t>Soepele uitvoering</w:t>
        </w:r>
      </w:hyperlink>
    </w:p>
    <w:p w14:paraId="277FB048" w14:textId="77777777" w:rsidR="00FE67C6" w:rsidRPr="002C0BEB" w:rsidRDefault="00FE67C6" w:rsidP="00A6329F">
      <w:pPr>
        <w:pStyle w:val="Lijstalinea"/>
        <w:numPr>
          <w:ilvl w:val="0"/>
          <w:numId w:val="17"/>
        </w:numPr>
        <w:ind w:left="720"/>
        <w:rPr>
          <w:rFonts w:cs="Calibri"/>
          <w:color w:val="0563C1"/>
          <w:u w:val="single"/>
        </w:rPr>
      </w:pPr>
      <w:hyperlink r:id="rId52" w:history="1">
        <w:r w:rsidRPr="002C0BEB">
          <w:rPr>
            <w:rFonts w:cs="Calibri"/>
            <w:color w:val="0563C1"/>
            <w:u w:val="single"/>
          </w:rPr>
          <w:t>Communiceren over bewonerservaringen</w:t>
        </w:r>
      </w:hyperlink>
    </w:p>
    <w:p w14:paraId="1B9D3E80" w14:textId="7389203B" w:rsidR="00C5282F" w:rsidRDefault="00C5282F" w:rsidP="00C5282F">
      <w:pPr>
        <w:rPr>
          <w:rFonts w:ascii="Trade Gothic LT Pro Cn" w:hAnsi="Trade Gothic LT Pro Cn"/>
          <w:color w:val="00A2DD"/>
          <w:sz w:val="36"/>
        </w:rPr>
      </w:pPr>
    </w:p>
    <w:p w14:paraId="6EA67CF4" w14:textId="2E121C32" w:rsidR="00C5282F" w:rsidRDefault="00C5282F" w:rsidP="00C5282F">
      <w:pPr>
        <w:rPr>
          <w:rFonts w:ascii="Trade Gothic LT Pro Cn" w:hAnsi="Trade Gothic LT Pro Cn"/>
          <w:color w:val="00A2DD"/>
          <w:sz w:val="36"/>
        </w:rPr>
      </w:pPr>
    </w:p>
    <w:p w14:paraId="07D07BD7" w14:textId="019A7795" w:rsidR="00C5282F" w:rsidRDefault="00C5282F" w:rsidP="00C5282F">
      <w:pPr>
        <w:rPr>
          <w:rFonts w:ascii="Trade Gothic LT Pro Cn" w:hAnsi="Trade Gothic LT Pro Cn"/>
          <w:color w:val="00A2DD"/>
          <w:sz w:val="36"/>
        </w:rPr>
      </w:pPr>
    </w:p>
    <w:p w14:paraId="1DEA3B90" w14:textId="41F6225E" w:rsidR="00C5282F" w:rsidRDefault="00C5282F" w:rsidP="00C5282F">
      <w:pPr>
        <w:rPr>
          <w:rFonts w:ascii="Trade Gothic LT Pro Cn" w:hAnsi="Trade Gothic LT Pro Cn"/>
          <w:color w:val="00A2DD"/>
          <w:sz w:val="36"/>
        </w:rPr>
      </w:pPr>
    </w:p>
    <w:p w14:paraId="1A914B6A" w14:textId="282A1575" w:rsidR="00C5282F" w:rsidRDefault="00C5282F" w:rsidP="00C5282F">
      <w:pPr>
        <w:rPr>
          <w:rFonts w:ascii="Trade Gothic LT Pro Cn" w:hAnsi="Trade Gothic LT Pro Cn"/>
          <w:color w:val="00A2DD"/>
          <w:sz w:val="36"/>
        </w:rPr>
      </w:pPr>
    </w:p>
    <w:p w14:paraId="718601B1" w14:textId="68A17A7E" w:rsidR="00C5282F" w:rsidRDefault="00C5282F" w:rsidP="00C5282F">
      <w:pPr>
        <w:rPr>
          <w:rFonts w:ascii="Trade Gothic LT Pro Cn" w:hAnsi="Trade Gothic LT Pro Cn"/>
          <w:color w:val="00A2DD"/>
          <w:sz w:val="36"/>
        </w:rPr>
      </w:pPr>
    </w:p>
    <w:p w14:paraId="15E529CA" w14:textId="435BD114" w:rsidR="00C5282F" w:rsidRDefault="00C5282F" w:rsidP="00C5282F">
      <w:pPr>
        <w:rPr>
          <w:rFonts w:ascii="Trade Gothic LT Pro Cn" w:hAnsi="Trade Gothic LT Pro Cn"/>
          <w:color w:val="00A2DD"/>
          <w:sz w:val="36"/>
        </w:rPr>
      </w:pPr>
    </w:p>
    <w:p w14:paraId="6A54116C" w14:textId="0B6C4ECD" w:rsidR="00AB1AB7" w:rsidRDefault="00AB1AB7">
      <w:pPr>
        <w:spacing w:line="240" w:lineRule="auto"/>
        <w:rPr>
          <w:rFonts w:ascii="Trade Gothic LT Pro Cn" w:hAnsi="Trade Gothic LT Pro Cn"/>
          <w:b/>
          <w:color w:val="002060"/>
          <w:sz w:val="56"/>
        </w:rPr>
      </w:pPr>
      <w:bookmarkStart w:id="129" w:name="_Toc153195646"/>
      <w:bookmarkStart w:id="130" w:name="_Toc204853511"/>
      <w:bookmarkStart w:id="131" w:name="_Toc207803867"/>
    </w:p>
    <w:p w14:paraId="1F9DB078" w14:textId="435D38AD" w:rsidR="00C5282F" w:rsidRDefault="00C5282F" w:rsidP="00C5282F">
      <w:pPr>
        <w:pStyle w:val="Kop1"/>
      </w:pPr>
      <w:r>
        <w:t xml:space="preserve">Fase </w:t>
      </w:r>
      <w:r w:rsidR="000D212E">
        <w:t>8</w:t>
      </w:r>
      <w:r>
        <w:t xml:space="preserve">: </w:t>
      </w:r>
      <w:r w:rsidR="00A6329F">
        <w:t>Evalueren en nazorg</w:t>
      </w:r>
      <w:bookmarkEnd w:id="129"/>
      <w:bookmarkEnd w:id="130"/>
      <w:bookmarkEnd w:id="131"/>
    </w:p>
    <w:p w14:paraId="41194EF4" w14:textId="19B17071" w:rsidR="00A6329F" w:rsidRPr="008E4175" w:rsidRDefault="00A6329F" w:rsidP="00A6329F">
      <w:bookmarkStart w:id="132" w:name="_Hlk143165512"/>
      <w:r>
        <w:t xml:space="preserve">Deze fase valt buiten scope van de opdracht ‘opstellen </w:t>
      </w:r>
      <w:r w:rsidR="00F6115D">
        <w:t>WUPe</w:t>
      </w:r>
      <w:r>
        <w:t>’, maar is voor de volledigheid wel in dit proces opgenomen.</w:t>
      </w:r>
    </w:p>
    <w:p w14:paraId="02F6B0E6" w14:textId="77777777" w:rsidR="00A6329F" w:rsidRDefault="00A6329F" w:rsidP="00A6329F">
      <w:pPr>
        <w:rPr>
          <w:rFonts w:cstheme="minorHAnsi"/>
          <w:shd w:val="clear" w:color="auto" w:fill="FFFFFF"/>
        </w:rPr>
      </w:pPr>
    </w:p>
    <w:p w14:paraId="4CED1B41" w14:textId="3D028D87" w:rsidR="00A6329F" w:rsidRDefault="00A6329F" w:rsidP="00A6329F">
      <w:pPr>
        <w:rPr>
          <w:rFonts w:cstheme="minorHAnsi"/>
          <w:shd w:val="clear" w:color="auto" w:fill="FFFFFF"/>
        </w:rPr>
      </w:pPr>
      <w:r w:rsidRPr="007C5DF6">
        <w:rPr>
          <w:rFonts w:cstheme="minorHAnsi"/>
          <w:shd w:val="clear" w:color="auto" w:fill="FFFFFF"/>
        </w:rPr>
        <w:t>De realisatie van de renovaties en (collectieve) warmtevoorziening loopt volgens planning, binnen budget en</w:t>
      </w:r>
      <w:r>
        <w:rPr>
          <w:rFonts w:cstheme="minorHAnsi"/>
          <w:shd w:val="clear" w:color="auto" w:fill="FFFFFF"/>
        </w:rPr>
        <w:t xml:space="preserve"> met geringe </w:t>
      </w:r>
      <w:r w:rsidRPr="000558F0">
        <w:rPr>
          <w:rFonts w:cstheme="minorHAnsi"/>
          <w:shd w:val="clear" w:color="auto" w:fill="FFFFFF"/>
        </w:rPr>
        <w:t>overlast.</w:t>
      </w:r>
      <w:r w:rsidRPr="00D44126">
        <w:rPr>
          <w:rFonts w:ascii="Segoe UI" w:hAnsi="Segoe UI" w:cs="Segoe UI"/>
          <w:sz w:val="27"/>
          <w:szCs w:val="27"/>
          <w:shd w:val="clear" w:color="auto" w:fill="FFFFFF"/>
        </w:rPr>
        <w:t xml:space="preserve"> </w:t>
      </w:r>
      <w:r w:rsidRPr="00D44126">
        <w:rPr>
          <w:rFonts w:cstheme="minorHAnsi"/>
          <w:shd w:val="clear" w:color="auto" w:fill="FFFFFF"/>
        </w:rPr>
        <w:t xml:space="preserve">Stel je dynamisch projectplan regelmatig bij. Evalueer de genomen maatregelen en geef zo nodig input over ervaringen naar gemeentelijk projectteam </w:t>
      </w:r>
      <w:bookmarkEnd w:id="132"/>
      <w:r w:rsidR="00F6115D">
        <w:rPr>
          <w:rFonts w:cstheme="minorHAnsi"/>
          <w:shd w:val="clear" w:color="auto" w:fill="FFFFFF"/>
        </w:rPr>
        <w:t>WUPe</w:t>
      </w:r>
      <w:r w:rsidRPr="00D44126">
        <w:rPr>
          <w:rFonts w:cstheme="minorHAnsi"/>
          <w:shd w:val="clear" w:color="auto" w:fill="FFFFFF"/>
        </w:rPr>
        <w:t xml:space="preserve">. </w:t>
      </w:r>
    </w:p>
    <w:p w14:paraId="2A055F5B" w14:textId="2B280272" w:rsidR="00A6329F" w:rsidRDefault="00A6329F" w:rsidP="00A6329F">
      <w:pPr>
        <w:rPr>
          <w:rFonts w:cstheme="minorHAnsi"/>
          <w:shd w:val="clear" w:color="auto" w:fill="FFFFFF"/>
        </w:rPr>
      </w:pPr>
    </w:p>
    <w:p w14:paraId="38F2A7D5" w14:textId="3F35BB2E" w:rsidR="00A6329F" w:rsidRDefault="00A6329F" w:rsidP="00A6329F">
      <w:pPr>
        <w:pStyle w:val="Kop2"/>
        <w:rPr>
          <w:shd w:val="clear" w:color="auto" w:fill="FFFFFF"/>
        </w:rPr>
      </w:pPr>
      <w:bookmarkStart w:id="133" w:name="_Toc153195096"/>
      <w:bookmarkStart w:id="134" w:name="_Toc204853512"/>
      <w:bookmarkStart w:id="135" w:name="_Toc204853560"/>
      <w:r>
        <w:rPr>
          <w:shd w:val="clear" w:color="auto" w:fill="FFFFFF"/>
        </w:rPr>
        <w:t>Randvoorwaarden die nodig zijn om te kunnen starten</w:t>
      </w:r>
      <w:bookmarkEnd w:id="133"/>
      <w:bookmarkEnd w:id="134"/>
      <w:bookmarkEnd w:id="135"/>
    </w:p>
    <w:p w14:paraId="30818EBE" w14:textId="77777777" w:rsidR="00A6329F" w:rsidRPr="007F77A0" w:rsidRDefault="00A6329F" w:rsidP="00A6329F">
      <w:pPr>
        <w:pStyle w:val="Lijstalinea"/>
        <w:numPr>
          <w:ilvl w:val="0"/>
          <w:numId w:val="18"/>
        </w:numPr>
      </w:pPr>
      <w:r w:rsidRPr="007F77A0">
        <w:t>Database waar voortgangsinformatie wordt bijgehouden</w:t>
      </w:r>
    </w:p>
    <w:p w14:paraId="10DBB4E0" w14:textId="754DCFFC" w:rsidR="00C5282F" w:rsidRDefault="00C5282F" w:rsidP="00C5282F">
      <w:pPr>
        <w:pStyle w:val="Kop2"/>
      </w:pPr>
      <w:bookmarkStart w:id="136" w:name="_Toc153195097"/>
      <w:bookmarkStart w:id="137" w:name="_Toc204853513"/>
      <w:bookmarkStart w:id="138" w:name="_Toc204853561"/>
      <w:r>
        <w:t>Uit te voeren activiteiten</w:t>
      </w:r>
      <w:bookmarkEnd w:id="136"/>
      <w:bookmarkEnd w:id="137"/>
      <w:bookmarkEnd w:id="138"/>
    </w:p>
    <w:p w14:paraId="4530E2E5" w14:textId="01D42C58" w:rsidR="00A6329F" w:rsidRPr="00A6329F" w:rsidRDefault="00A6329F" w:rsidP="00A6329F">
      <w:r>
        <w:t>PM</w:t>
      </w:r>
    </w:p>
    <w:p w14:paraId="15FF9ECB" w14:textId="77777777" w:rsidR="00C5282F" w:rsidRDefault="00C5282F" w:rsidP="00C5282F">
      <w:pPr>
        <w:pStyle w:val="Kop2"/>
      </w:pPr>
      <w:bookmarkStart w:id="139" w:name="_Toc153195098"/>
      <w:bookmarkStart w:id="140" w:name="_Toc204853514"/>
      <w:bookmarkStart w:id="141" w:name="_Toc204853562"/>
      <w:r>
        <w:t>Op te leveren producten</w:t>
      </w:r>
      <w:bookmarkEnd w:id="139"/>
      <w:bookmarkEnd w:id="140"/>
      <w:bookmarkEnd w:id="141"/>
    </w:p>
    <w:p w14:paraId="51BBD603" w14:textId="77777777" w:rsidR="00A6329F" w:rsidRPr="007F77A0" w:rsidRDefault="00A6329F" w:rsidP="00A6329F">
      <w:pPr>
        <w:pStyle w:val="Lijstalinea"/>
        <w:numPr>
          <w:ilvl w:val="0"/>
          <w:numId w:val="19"/>
        </w:numPr>
      </w:pPr>
      <w:r w:rsidRPr="007F77A0">
        <w:t>Verantwoording uitvoering</w:t>
      </w:r>
    </w:p>
    <w:p w14:paraId="2E0E20A9" w14:textId="77777777" w:rsidR="00A6329F" w:rsidRDefault="00A6329F" w:rsidP="00A6329F">
      <w:pPr>
        <w:pStyle w:val="Lijstalinea"/>
        <w:numPr>
          <w:ilvl w:val="0"/>
          <w:numId w:val="19"/>
        </w:numPr>
      </w:pPr>
      <w:r w:rsidRPr="007F77A0">
        <w:t>Evaluatieverslag met geleerde lessen voor andere wijken</w:t>
      </w:r>
    </w:p>
    <w:p w14:paraId="3F599163" w14:textId="77777777" w:rsidR="00C5282F" w:rsidRPr="00C5282F" w:rsidRDefault="00C5282F" w:rsidP="00C5282F">
      <w:pPr>
        <w:pStyle w:val="Kop2"/>
      </w:pPr>
      <w:bookmarkStart w:id="142" w:name="_Toc153195099"/>
      <w:bookmarkStart w:id="143" w:name="_Toc204853515"/>
      <w:bookmarkStart w:id="144" w:name="_Toc204853563"/>
      <w:r>
        <w:t>Inspiratie / interessante onderliggende informatie</w:t>
      </w:r>
      <w:bookmarkEnd w:id="142"/>
      <w:bookmarkEnd w:id="143"/>
      <w:bookmarkEnd w:id="144"/>
    </w:p>
    <w:p w14:paraId="0FECE721" w14:textId="77777777" w:rsidR="00A6329F" w:rsidRPr="007F77A0" w:rsidRDefault="00A6329F" w:rsidP="00A6329F">
      <w:r w:rsidRPr="007F77A0">
        <w:t>Relevante knooppunten uit Het Wijkkompas:</w:t>
      </w:r>
    </w:p>
    <w:p w14:paraId="0E6BA945" w14:textId="77777777" w:rsidR="00A6329F" w:rsidRPr="002C0BEB" w:rsidRDefault="00A6329F" w:rsidP="00A6329F">
      <w:pPr>
        <w:pStyle w:val="Lijstalinea"/>
        <w:numPr>
          <w:ilvl w:val="0"/>
          <w:numId w:val="19"/>
        </w:numPr>
        <w:spacing w:line="240" w:lineRule="auto"/>
        <w:ind w:left="720"/>
        <w:rPr>
          <w:rFonts w:cs="Calibri"/>
          <w:color w:val="0563C1"/>
          <w:u w:val="single"/>
        </w:rPr>
      </w:pPr>
      <w:hyperlink r:id="rId53" w:history="1">
        <w:r w:rsidRPr="002C0BEB">
          <w:rPr>
            <w:rFonts w:cs="Calibri"/>
            <w:color w:val="0563C1"/>
            <w:u w:val="single"/>
          </w:rPr>
          <w:t>Afspraken maken voor nazorg</w:t>
        </w:r>
      </w:hyperlink>
    </w:p>
    <w:p w14:paraId="53496C18" w14:textId="77777777" w:rsidR="00A6329F" w:rsidRPr="002C0BEB" w:rsidRDefault="00A6329F" w:rsidP="00A6329F">
      <w:pPr>
        <w:pStyle w:val="Lijstalinea"/>
        <w:numPr>
          <w:ilvl w:val="0"/>
          <w:numId w:val="19"/>
        </w:numPr>
        <w:spacing w:line="240" w:lineRule="auto"/>
        <w:ind w:left="720"/>
        <w:rPr>
          <w:rFonts w:cs="Calibri"/>
          <w:color w:val="0563C1"/>
          <w:u w:val="single"/>
        </w:rPr>
      </w:pPr>
      <w:hyperlink r:id="rId54" w:history="1">
        <w:r w:rsidRPr="002C0BEB">
          <w:rPr>
            <w:rFonts w:cs="Calibri"/>
            <w:color w:val="0563C1"/>
            <w:u w:val="single"/>
          </w:rPr>
          <w:t>Evalueren van het effect van genomen renovatiemaatregel(en)</w:t>
        </w:r>
      </w:hyperlink>
    </w:p>
    <w:p w14:paraId="42C4BF1E" w14:textId="77777777" w:rsidR="00A6329F" w:rsidRPr="002C0BEB" w:rsidRDefault="00A6329F" w:rsidP="00A6329F">
      <w:pPr>
        <w:pStyle w:val="Lijstalinea"/>
        <w:numPr>
          <w:ilvl w:val="0"/>
          <w:numId w:val="19"/>
        </w:numPr>
        <w:spacing w:line="240" w:lineRule="auto"/>
        <w:ind w:left="720"/>
        <w:rPr>
          <w:rFonts w:cs="Calibri"/>
          <w:color w:val="0563C1"/>
          <w:u w:val="single"/>
        </w:rPr>
      </w:pPr>
      <w:hyperlink r:id="rId55" w:history="1">
        <w:r w:rsidRPr="002C0BEB">
          <w:rPr>
            <w:rFonts w:cs="Calibri"/>
            <w:color w:val="0563C1"/>
            <w:u w:val="single"/>
          </w:rPr>
          <w:t>Interesse voor vervolgstappen inventariseren bij bewoners</w:t>
        </w:r>
      </w:hyperlink>
    </w:p>
    <w:p w14:paraId="0A239DE4" w14:textId="310D08EC" w:rsidR="00C5282F" w:rsidRDefault="00C5282F" w:rsidP="00C5282F">
      <w:pPr>
        <w:rPr>
          <w:rFonts w:ascii="Trade Gothic LT Pro Cn" w:hAnsi="Trade Gothic LT Pro Cn"/>
          <w:color w:val="00A2DD"/>
          <w:sz w:val="36"/>
        </w:rPr>
      </w:pPr>
    </w:p>
    <w:p w14:paraId="5C1C0366" w14:textId="44A4E3BB" w:rsidR="00C5282F" w:rsidRDefault="00C5282F" w:rsidP="00C5282F">
      <w:pPr>
        <w:rPr>
          <w:rFonts w:ascii="Trade Gothic LT Pro Cn" w:hAnsi="Trade Gothic LT Pro Cn"/>
          <w:color w:val="00A2DD"/>
          <w:sz w:val="36"/>
        </w:rPr>
      </w:pPr>
    </w:p>
    <w:p w14:paraId="04C15A00" w14:textId="08A6560B" w:rsidR="00515536" w:rsidRDefault="00515536" w:rsidP="00C5282F">
      <w:pPr>
        <w:rPr>
          <w:rFonts w:ascii="Trade Gothic LT Pro Cn" w:hAnsi="Trade Gothic LT Pro Cn"/>
          <w:color w:val="00A2DD"/>
          <w:sz w:val="36"/>
        </w:rPr>
      </w:pPr>
    </w:p>
    <w:p w14:paraId="703FA5A1" w14:textId="54C2162F" w:rsidR="00515536" w:rsidRDefault="00515536" w:rsidP="00C5282F">
      <w:pPr>
        <w:rPr>
          <w:rFonts w:ascii="Trade Gothic LT Pro Cn" w:hAnsi="Trade Gothic LT Pro Cn"/>
          <w:color w:val="00A2DD"/>
          <w:sz w:val="36"/>
        </w:rPr>
      </w:pPr>
    </w:p>
    <w:p w14:paraId="34D9FD4A" w14:textId="29D6CF29" w:rsidR="00515536" w:rsidRDefault="00515536" w:rsidP="00C5282F">
      <w:pPr>
        <w:rPr>
          <w:rFonts w:ascii="Trade Gothic LT Pro Cn" w:hAnsi="Trade Gothic LT Pro Cn"/>
          <w:color w:val="00A2DD"/>
          <w:sz w:val="36"/>
        </w:rPr>
      </w:pPr>
    </w:p>
    <w:p w14:paraId="30D6121D" w14:textId="1F81C18C" w:rsidR="00515536" w:rsidRDefault="00515536" w:rsidP="00C5282F">
      <w:pPr>
        <w:rPr>
          <w:rFonts w:ascii="Trade Gothic LT Pro Cn" w:hAnsi="Trade Gothic LT Pro Cn"/>
          <w:color w:val="00A2DD"/>
          <w:sz w:val="36"/>
        </w:rPr>
      </w:pPr>
    </w:p>
    <w:p w14:paraId="4FEAD79F" w14:textId="7F5EDEB3" w:rsidR="00515536" w:rsidRDefault="00515536" w:rsidP="00C5282F">
      <w:pPr>
        <w:rPr>
          <w:rFonts w:ascii="Trade Gothic LT Pro Cn" w:hAnsi="Trade Gothic LT Pro Cn"/>
          <w:color w:val="00A2DD"/>
          <w:sz w:val="36"/>
        </w:rPr>
      </w:pPr>
    </w:p>
    <w:p w14:paraId="75928777" w14:textId="1163C59D" w:rsidR="00515536" w:rsidRDefault="00515536" w:rsidP="00C5282F">
      <w:pPr>
        <w:rPr>
          <w:rFonts w:ascii="Trade Gothic LT Pro Cn" w:hAnsi="Trade Gothic LT Pro Cn"/>
          <w:color w:val="00A2DD"/>
          <w:sz w:val="36"/>
        </w:rPr>
      </w:pPr>
    </w:p>
    <w:p w14:paraId="74B5FFAE" w14:textId="7D4F5531" w:rsidR="00515536" w:rsidRDefault="00515536" w:rsidP="00515536">
      <w:pPr>
        <w:pStyle w:val="Kop1"/>
      </w:pPr>
      <w:bookmarkStart w:id="145" w:name="_Toc153195647"/>
      <w:bookmarkStart w:id="146" w:name="_Toc204853516"/>
      <w:bookmarkStart w:id="147" w:name="_Toc207803868"/>
      <w:r>
        <w:lastRenderedPageBreak/>
        <w:t>Bijlage: Overzicht leden projectteam</w:t>
      </w:r>
      <w:bookmarkEnd w:id="145"/>
      <w:bookmarkEnd w:id="146"/>
      <w:bookmarkEnd w:id="147"/>
    </w:p>
    <w:p w14:paraId="2C3E9DF2" w14:textId="77777777" w:rsidR="00AB1AB7" w:rsidRDefault="00AB1AB7" w:rsidP="00AB1AB7"/>
    <w:p w14:paraId="5BBB8153" w14:textId="77777777" w:rsidR="00AB1AB7" w:rsidRPr="00AB1AB7" w:rsidRDefault="00AB1AB7" w:rsidP="00AB1AB7"/>
    <w:tbl>
      <w:tblPr>
        <w:tblW w:w="3549" w:type="dxa"/>
        <w:tblInd w:w="-5"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1565"/>
        <w:gridCol w:w="1984"/>
      </w:tblGrid>
      <w:tr w:rsidR="00515536" w:rsidRPr="009D3E13" w14:paraId="41E08C2B" w14:textId="77777777" w:rsidTr="00D527D5">
        <w:trPr>
          <w:trHeight w:val="99"/>
          <w:tblHeader/>
        </w:trPr>
        <w:tc>
          <w:tcPr>
            <w:tcW w:w="1565" w:type="dxa"/>
            <w:tcBorders>
              <w:top w:val="nil"/>
              <w:bottom w:val="nil"/>
            </w:tcBorders>
            <w:shd w:val="clear" w:color="auto" w:fill="00B0F0"/>
            <w:noWrap/>
            <w:tcMar>
              <w:top w:w="113" w:type="dxa"/>
              <w:left w:w="57" w:type="dxa"/>
              <w:bottom w:w="113" w:type="dxa"/>
              <w:right w:w="57" w:type="dxa"/>
            </w:tcMar>
            <w:hideMark/>
          </w:tcPr>
          <w:p w14:paraId="5868D7A4" w14:textId="77777777" w:rsidR="00515536" w:rsidRPr="00DA2803" w:rsidRDefault="00515536">
            <w:pPr>
              <w:rPr>
                <w:rFonts w:ascii="Trade Gothic LT Pro Cn" w:hAnsi="Trade Gothic LT Pro Cn" w:cstheme="minorHAnsi"/>
                <w:b/>
                <w:bCs/>
                <w:color w:val="00B0F0"/>
                <w:sz w:val="18"/>
                <w:szCs w:val="18"/>
              </w:rPr>
            </w:pPr>
            <w:r w:rsidRPr="00DA2803">
              <w:rPr>
                <w:rFonts w:ascii="Trade Gothic LT Pro Cn" w:hAnsi="Trade Gothic LT Pro Cn" w:cstheme="minorHAnsi"/>
                <w:b/>
                <w:bCs/>
                <w:color w:val="FFFFFF" w:themeColor="background1"/>
                <w:sz w:val="18"/>
                <w:szCs w:val="18"/>
              </w:rPr>
              <w:t>N</w:t>
            </w:r>
            <w:r>
              <w:rPr>
                <w:rFonts w:ascii="Trade Gothic LT Pro Cn" w:hAnsi="Trade Gothic LT Pro Cn" w:cstheme="minorHAnsi"/>
                <w:b/>
                <w:bCs/>
                <w:color w:val="FFFFFF" w:themeColor="background1"/>
                <w:sz w:val="18"/>
                <w:szCs w:val="18"/>
              </w:rPr>
              <w:t>aam</w:t>
            </w:r>
          </w:p>
        </w:tc>
        <w:tc>
          <w:tcPr>
            <w:tcW w:w="1984" w:type="dxa"/>
            <w:tcBorders>
              <w:top w:val="nil"/>
              <w:bottom w:val="nil"/>
            </w:tcBorders>
            <w:shd w:val="clear" w:color="auto" w:fill="00B0F0"/>
            <w:noWrap/>
            <w:tcMar>
              <w:top w:w="113" w:type="dxa"/>
              <w:left w:w="57" w:type="dxa"/>
              <w:bottom w:w="113" w:type="dxa"/>
              <w:right w:w="57" w:type="dxa"/>
            </w:tcMar>
            <w:hideMark/>
          </w:tcPr>
          <w:p w14:paraId="49259561" w14:textId="77777777" w:rsidR="00515536" w:rsidRPr="009D3E13" w:rsidRDefault="00515536">
            <w:pPr>
              <w:rPr>
                <w:rFonts w:ascii="Trade Gothic LT Pro Cn" w:hAnsi="Trade Gothic LT Pro Cn" w:cs="Calibri"/>
                <w:b/>
                <w:bCs/>
                <w:color w:val="FFFFFF" w:themeColor="background1"/>
                <w:sz w:val="18"/>
                <w:szCs w:val="18"/>
              </w:rPr>
            </w:pPr>
            <w:r>
              <w:rPr>
                <w:rFonts w:ascii="Trade Gothic LT Pro Cn" w:hAnsi="Trade Gothic LT Pro Cn" w:cs="Calibri"/>
                <w:b/>
                <w:bCs/>
                <w:color w:val="FFFFFF" w:themeColor="background1"/>
                <w:sz w:val="18"/>
                <w:szCs w:val="18"/>
              </w:rPr>
              <w:t>Functie</w:t>
            </w:r>
          </w:p>
        </w:tc>
      </w:tr>
      <w:tr w:rsidR="00515536" w:rsidRPr="00ED46DB" w14:paraId="376D45E4" w14:textId="77777777" w:rsidTr="00D527D5">
        <w:trPr>
          <w:trHeight w:val="27"/>
        </w:trPr>
        <w:tc>
          <w:tcPr>
            <w:tcW w:w="1565" w:type="dxa"/>
            <w:tcBorders>
              <w:top w:val="nil"/>
            </w:tcBorders>
            <w:noWrap/>
            <w:tcMar>
              <w:top w:w="113" w:type="dxa"/>
              <w:left w:w="57" w:type="dxa"/>
              <w:bottom w:w="113" w:type="dxa"/>
              <w:right w:w="57" w:type="dxa"/>
            </w:tcMar>
            <w:hideMark/>
          </w:tcPr>
          <w:p w14:paraId="5E6E36F8" w14:textId="77777777" w:rsidR="00515536" w:rsidRPr="00DA2803" w:rsidRDefault="00515536">
            <w:pPr>
              <w:rPr>
                <w:rFonts w:cstheme="minorHAnsi"/>
                <w:b/>
                <w:bCs/>
                <w:color w:val="00B0F0"/>
                <w:sz w:val="18"/>
                <w:szCs w:val="18"/>
              </w:rPr>
            </w:pPr>
            <w:r>
              <w:rPr>
                <w:rFonts w:cstheme="minorHAnsi"/>
                <w:b/>
                <w:bCs/>
                <w:color w:val="00B0F0"/>
                <w:sz w:val="18"/>
                <w:szCs w:val="18"/>
              </w:rPr>
              <w:t>Helen Smeeman</w:t>
            </w:r>
          </w:p>
        </w:tc>
        <w:tc>
          <w:tcPr>
            <w:tcW w:w="1984" w:type="dxa"/>
            <w:tcBorders>
              <w:top w:val="nil"/>
            </w:tcBorders>
            <w:noWrap/>
            <w:tcMar>
              <w:top w:w="113" w:type="dxa"/>
              <w:left w:w="57" w:type="dxa"/>
              <w:bottom w:w="113" w:type="dxa"/>
              <w:right w:w="57" w:type="dxa"/>
            </w:tcMar>
            <w:hideMark/>
          </w:tcPr>
          <w:p w14:paraId="453FB0C5" w14:textId="77777777" w:rsidR="00515536" w:rsidRPr="00ED46DB" w:rsidRDefault="00515536">
            <w:pPr>
              <w:rPr>
                <w:rFonts w:cs="Calibri"/>
                <w:sz w:val="18"/>
                <w:szCs w:val="18"/>
              </w:rPr>
            </w:pPr>
            <w:r>
              <w:rPr>
                <w:rFonts w:cs="Calibri"/>
                <w:sz w:val="18"/>
                <w:szCs w:val="18"/>
              </w:rPr>
              <w:t>Projectleider</w:t>
            </w:r>
          </w:p>
        </w:tc>
      </w:tr>
      <w:tr w:rsidR="00515536" w:rsidRPr="00ED46DB" w14:paraId="01353F09" w14:textId="77777777" w:rsidTr="00D527D5">
        <w:trPr>
          <w:trHeight w:val="17"/>
        </w:trPr>
        <w:tc>
          <w:tcPr>
            <w:tcW w:w="1565" w:type="dxa"/>
            <w:noWrap/>
            <w:tcMar>
              <w:top w:w="113" w:type="dxa"/>
              <w:left w:w="57" w:type="dxa"/>
              <w:bottom w:w="113" w:type="dxa"/>
              <w:right w:w="57" w:type="dxa"/>
            </w:tcMar>
            <w:hideMark/>
          </w:tcPr>
          <w:p w14:paraId="761F0AE0" w14:textId="77777777" w:rsidR="00515536" w:rsidRPr="00DA2803" w:rsidRDefault="00515536">
            <w:pPr>
              <w:rPr>
                <w:rFonts w:cstheme="minorHAnsi"/>
                <w:b/>
                <w:bCs/>
                <w:color w:val="00B0F0"/>
                <w:sz w:val="18"/>
                <w:szCs w:val="18"/>
              </w:rPr>
            </w:pPr>
            <w:r>
              <w:rPr>
                <w:rFonts w:cstheme="minorHAnsi"/>
                <w:b/>
                <w:bCs/>
                <w:color w:val="00B0F0"/>
                <w:sz w:val="18"/>
                <w:szCs w:val="18"/>
              </w:rPr>
              <w:t>Sabine Swaak</w:t>
            </w:r>
          </w:p>
        </w:tc>
        <w:tc>
          <w:tcPr>
            <w:tcW w:w="1984" w:type="dxa"/>
            <w:noWrap/>
            <w:tcMar>
              <w:top w:w="113" w:type="dxa"/>
              <w:left w:w="57" w:type="dxa"/>
              <w:bottom w:w="113" w:type="dxa"/>
              <w:right w:w="57" w:type="dxa"/>
            </w:tcMar>
            <w:hideMark/>
          </w:tcPr>
          <w:p w14:paraId="1FF1256B" w14:textId="77777777" w:rsidR="00515536" w:rsidRPr="00ED46DB" w:rsidRDefault="00515536">
            <w:pPr>
              <w:rPr>
                <w:rFonts w:cs="Calibri"/>
                <w:sz w:val="18"/>
                <w:szCs w:val="18"/>
              </w:rPr>
            </w:pPr>
            <w:r>
              <w:rPr>
                <w:rFonts w:cs="Calibri"/>
                <w:sz w:val="18"/>
                <w:szCs w:val="18"/>
              </w:rPr>
              <w:t>Projectondersteuner</w:t>
            </w:r>
          </w:p>
        </w:tc>
      </w:tr>
      <w:tr w:rsidR="00515536" w:rsidRPr="00ED46DB" w14:paraId="7E59A1CD" w14:textId="77777777" w:rsidTr="00D527D5">
        <w:trPr>
          <w:trHeight w:val="245"/>
        </w:trPr>
        <w:tc>
          <w:tcPr>
            <w:tcW w:w="1565" w:type="dxa"/>
            <w:noWrap/>
            <w:tcMar>
              <w:top w:w="113" w:type="dxa"/>
              <w:left w:w="57" w:type="dxa"/>
              <w:bottom w:w="113" w:type="dxa"/>
              <w:right w:w="57" w:type="dxa"/>
            </w:tcMar>
          </w:tcPr>
          <w:p w14:paraId="72BFE27B" w14:textId="77777777" w:rsidR="00515536" w:rsidRDefault="00515536">
            <w:pPr>
              <w:rPr>
                <w:rFonts w:cstheme="minorHAnsi"/>
                <w:b/>
                <w:bCs/>
                <w:color w:val="00B0F0"/>
                <w:sz w:val="18"/>
                <w:szCs w:val="18"/>
              </w:rPr>
            </w:pPr>
            <w:r>
              <w:rPr>
                <w:rFonts w:cstheme="minorHAnsi"/>
                <w:b/>
                <w:bCs/>
                <w:color w:val="00B0F0"/>
                <w:sz w:val="18"/>
                <w:szCs w:val="18"/>
              </w:rPr>
              <w:t>Inge van Beek</w:t>
            </w:r>
          </w:p>
        </w:tc>
        <w:tc>
          <w:tcPr>
            <w:tcW w:w="1984" w:type="dxa"/>
            <w:noWrap/>
            <w:tcMar>
              <w:top w:w="113" w:type="dxa"/>
              <w:left w:w="57" w:type="dxa"/>
              <w:bottom w:w="113" w:type="dxa"/>
              <w:right w:w="57" w:type="dxa"/>
            </w:tcMar>
          </w:tcPr>
          <w:p w14:paraId="46607AF3" w14:textId="77777777" w:rsidR="00515536" w:rsidRPr="00ED46DB" w:rsidRDefault="00515536">
            <w:pPr>
              <w:rPr>
                <w:rFonts w:cs="Calibri"/>
                <w:sz w:val="18"/>
                <w:szCs w:val="18"/>
              </w:rPr>
            </w:pPr>
            <w:r>
              <w:rPr>
                <w:rFonts w:cs="Calibri"/>
                <w:sz w:val="18"/>
                <w:szCs w:val="18"/>
              </w:rPr>
              <w:t>Beleidsadviseur energie</w:t>
            </w:r>
          </w:p>
        </w:tc>
      </w:tr>
      <w:tr w:rsidR="00515536" w:rsidRPr="00ED46DB" w14:paraId="7075398E" w14:textId="77777777" w:rsidTr="00D527D5">
        <w:trPr>
          <w:trHeight w:val="17"/>
        </w:trPr>
        <w:tc>
          <w:tcPr>
            <w:tcW w:w="1565" w:type="dxa"/>
            <w:noWrap/>
            <w:tcMar>
              <w:top w:w="113" w:type="dxa"/>
              <w:left w:w="57" w:type="dxa"/>
              <w:bottom w:w="113" w:type="dxa"/>
              <w:right w:w="57" w:type="dxa"/>
            </w:tcMar>
          </w:tcPr>
          <w:p w14:paraId="4FA13A65" w14:textId="77777777" w:rsidR="00515536" w:rsidRDefault="00515536">
            <w:pPr>
              <w:rPr>
                <w:rFonts w:cstheme="minorHAnsi"/>
                <w:b/>
                <w:bCs/>
                <w:color w:val="00B0F0"/>
                <w:sz w:val="18"/>
                <w:szCs w:val="18"/>
              </w:rPr>
            </w:pPr>
            <w:r>
              <w:rPr>
                <w:rFonts w:cstheme="minorHAnsi"/>
                <w:b/>
                <w:bCs/>
                <w:color w:val="00B0F0"/>
                <w:sz w:val="18"/>
                <w:szCs w:val="18"/>
              </w:rPr>
              <w:t>Leon Piepers</w:t>
            </w:r>
          </w:p>
        </w:tc>
        <w:tc>
          <w:tcPr>
            <w:tcW w:w="1984" w:type="dxa"/>
            <w:noWrap/>
            <w:tcMar>
              <w:top w:w="113" w:type="dxa"/>
              <w:left w:w="57" w:type="dxa"/>
              <w:bottom w:w="113" w:type="dxa"/>
              <w:right w:w="57" w:type="dxa"/>
            </w:tcMar>
          </w:tcPr>
          <w:p w14:paraId="774A1785" w14:textId="77777777" w:rsidR="00515536" w:rsidRDefault="00515536">
            <w:pPr>
              <w:rPr>
                <w:rFonts w:cs="Calibri"/>
                <w:sz w:val="18"/>
                <w:szCs w:val="18"/>
              </w:rPr>
            </w:pPr>
            <w:r w:rsidRPr="006E1033">
              <w:rPr>
                <w:rFonts w:cs="Calibri"/>
                <w:sz w:val="18"/>
                <w:szCs w:val="18"/>
              </w:rPr>
              <w:t>Beleidsadviseur energie</w:t>
            </w:r>
          </w:p>
        </w:tc>
      </w:tr>
      <w:tr w:rsidR="00515536" w:rsidRPr="00ED46DB" w14:paraId="1C978BAA" w14:textId="77777777" w:rsidTr="00D527D5">
        <w:trPr>
          <w:trHeight w:val="17"/>
        </w:trPr>
        <w:tc>
          <w:tcPr>
            <w:tcW w:w="1565" w:type="dxa"/>
            <w:noWrap/>
            <w:tcMar>
              <w:top w:w="113" w:type="dxa"/>
              <w:left w:w="57" w:type="dxa"/>
              <w:bottom w:w="113" w:type="dxa"/>
              <w:right w:w="57" w:type="dxa"/>
            </w:tcMar>
          </w:tcPr>
          <w:p w14:paraId="5C2E00AF" w14:textId="77777777" w:rsidR="00515536" w:rsidRDefault="00515536">
            <w:pPr>
              <w:rPr>
                <w:rFonts w:cstheme="minorHAnsi"/>
                <w:b/>
                <w:bCs/>
                <w:color w:val="00B0F0"/>
                <w:sz w:val="18"/>
                <w:szCs w:val="18"/>
              </w:rPr>
            </w:pPr>
            <w:r>
              <w:rPr>
                <w:rFonts w:cstheme="minorHAnsi"/>
                <w:b/>
                <w:bCs/>
                <w:color w:val="00B0F0"/>
                <w:sz w:val="18"/>
                <w:szCs w:val="18"/>
              </w:rPr>
              <w:t>Tijs van Gisbergen</w:t>
            </w:r>
          </w:p>
        </w:tc>
        <w:tc>
          <w:tcPr>
            <w:tcW w:w="1984" w:type="dxa"/>
            <w:noWrap/>
            <w:tcMar>
              <w:top w:w="113" w:type="dxa"/>
              <w:left w:w="57" w:type="dxa"/>
              <w:bottom w:w="113" w:type="dxa"/>
              <w:right w:w="57" w:type="dxa"/>
            </w:tcMar>
          </w:tcPr>
          <w:p w14:paraId="6BDD1C67" w14:textId="77777777" w:rsidR="00515536" w:rsidRDefault="00515536">
            <w:pPr>
              <w:rPr>
                <w:rFonts w:cs="Calibri"/>
                <w:sz w:val="18"/>
                <w:szCs w:val="18"/>
              </w:rPr>
            </w:pPr>
            <w:r w:rsidRPr="006E1033">
              <w:rPr>
                <w:rFonts w:cs="Calibri"/>
                <w:sz w:val="18"/>
                <w:szCs w:val="18"/>
              </w:rPr>
              <w:t>Beleidsadviseur energie</w:t>
            </w:r>
          </w:p>
        </w:tc>
      </w:tr>
      <w:tr w:rsidR="00515536" w:rsidRPr="00ED46DB" w14:paraId="2CD29673" w14:textId="77777777" w:rsidTr="00D527D5">
        <w:trPr>
          <w:trHeight w:val="17"/>
        </w:trPr>
        <w:tc>
          <w:tcPr>
            <w:tcW w:w="1565" w:type="dxa"/>
            <w:noWrap/>
            <w:tcMar>
              <w:top w:w="113" w:type="dxa"/>
              <w:left w:w="57" w:type="dxa"/>
              <w:bottom w:w="113" w:type="dxa"/>
              <w:right w:w="57" w:type="dxa"/>
            </w:tcMar>
          </w:tcPr>
          <w:p w14:paraId="7CD5B020" w14:textId="77777777" w:rsidR="00515536" w:rsidRDefault="00515536">
            <w:pPr>
              <w:rPr>
                <w:rFonts w:cstheme="minorHAnsi"/>
                <w:b/>
                <w:bCs/>
                <w:color w:val="00B0F0"/>
                <w:sz w:val="18"/>
                <w:szCs w:val="18"/>
              </w:rPr>
            </w:pPr>
            <w:r>
              <w:rPr>
                <w:rFonts w:cstheme="minorHAnsi"/>
                <w:b/>
                <w:bCs/>
                <w:color w:val="00B0F0"/>
                <w:sz w:val="18"/>
                <w:szCs w:val="18"/>
              </w:rPr>
              <w:t>Anke Vosters</w:t>
            </w:r>
          </w:p>
        </w:tc>
        <w:tc>
          <w:tcPr>
            <w:tcW w:w="1984" w:type="dxa"/>
            <w:noWrap/>
            <w:tcMar>
              <w:top w:w="113" w:type="dxa"/>
              <w:left w:w="57" w:type="dxa"/>
              <w:bottom w:w="113" w:type="dxa"/>
              <w:right w:w="57" w:type="dxa"/>
            </w:tcMar>
          </w:tcPr>
          <w:p w14:paraId="2CD2C4BF" w14:textId="77777777" w:rsidR="00515536" w:rsidRDefault="00515536">
            <w:pPr>
              <w:rPr>
                <w:rFonts w:cs="Calibri"/>
                <w:sz w:val="18"/>
                <w:szCs w:val="18"/>
              </w:rPr>
            </w:pPr>
            <w:r>
              <w:rPr>
                <w:rFonts w:cs="Calibri"/>
                <w:sz w:val="18"/>
                <w:szCs w:val="18"/>
              </w:rPr>
              <w:t>Omgevingsmanager</w:t>
            </w:r>
          </w:p>
        </w:tc>
      </w:tr>
      <w:tr w:rsidR="00515536" w:rsidRPr="00ED46DB" w14:paraId="61CEB017" w14:textId="77777777" w:rsidTr="00D527D5">
        <w:trPr>
          <w:trHeight w:val="303"/>
        </w:trPr>
        <w:tc>
          <w:tcPr>
            <w:tcW w:w="1565" w:type="dxa"/>
            <w:tcBorders>
              <w:bottom w:val="nil"/>
            </w:tcBorders>
            <w:noWrap/>
            <w:tcMar>
              <w:top w:w="113" w:type="dxa"/>
              <w:left w:w="57" w:type="dxa"/>
              <w:bottom w:w="113" w:type="dxa"/>
              <w:right w:w="57" w:type="dxa"/>
            </w:tcMar>
          </w:tcPr>
          <w:p w14:paraId="25E2830F" w14:textId="77777777" w:rsidR="00515536" w:rsidRDefault="00515536">
            <w:pPr>
              <w:rPr>
                <w:rFonts w:cstheme="minorHAnsi"/>
                <w:b/>
                <w:bCs/>
                <w:color w:val="00B0F0"/>
                <w:sz w:val="18"/>
                <w:szCs w:val="18"/>
              </w:rPr>
            </w:pPr>
            <w:r>
              <w:rPr>
                <w:rFonts w:cstheme="minorHAnsi"/>
                <w:b/>
                <w:bCs/>
                <w:color w:val="00B0F0"/>
                <w:sz w:val="18"/>
                <w:szCs w:val="18"/>
              </w:rPr>
              <w:t>Nouchka Kamp</w:t>
            </w:r>
          </w:p>
        </w:tc>
        <w:tc>
          <w:tcPr>
            <w:tcW w:w="1984" w:type="dxa"/>
            <w:tcBorders>
              <w:bottom w:val="nil"/>
            </w:tcBorders>
            <w:noWrap/>
            <w:tcMar>
              <w:top w:w="113" w:type="dxa"/>
              <w:left w:w="57" w:type="dxa"/>
              <w:bottom w:w="113" w:type="dxa"/>
              <w:right w:w="57" w:type="dxa"/>
            </w:tcMar>
          </w:tcPr>
          <w:p w14:paraId="7DCAA2A6" w14:textId="77777777" w:rsidR="00515536" w:rsidRDefault="00515536">
            <w:pPr>
              <w:rPr>
                <w:rFonts w:cs="Calibri"/>
                <w:sz w:val="18"/>
                <w:szCs w:val="18"/>
              </w:rPr>
            </w:pPr>
            <w:r>
              <w:rPr>
                <w:rFonts w:cs="Calibri"/>
                <w:sz w:val="18"/>
                <w:szCs w:val="18"/>
              </w:rPr>
              <w:t>Communicatieadviseur</w:t>
            </w:r>
          </w:p>
        </w:tc>
      </w:tr>
    </w:tbl>
    <w:p w14:paraId="04CEBF18" w14:textId="77777777" w:rsidR="00981441" w:rsidRDefault="00981441" w:rsidP="00981441">
      <w:pPr>
        <w:rPr>
          <w:b/>
          <w:bCs/>
          <w:sz w:val="30"/>
          <w:szCs w:val="30"/>
        </w:rPr>
        <w:sectPr w:rsidR="00981441" w:rsidSect="003B592E">
          <w:pgSz w:w="11907" w:h="16839" w:code="9"/>
          <w:pgMar w:top="1418" w:right="1418" w:bottom="1418" w:left="1418" w:header="709" w:footer="709" w:gutter="0"/>
          <w:cols w:space="708"/>
          <w:docGrid w:linePitch="272"/>
        </w:sectPr>
      </w:pPr>
    </w:p>
    <w:p w14:paraId="58C62CC3" w14:textId="77777777" w:rsidR="00981441" w:rsidRDefault="00981441" w:rsidP="00981441">
      <w:pPr>
        <w:rPr>
          <w:b/>
          <w:bCs/>
          <w:sz w:val="30"/>
          <w:szCs w:val="30"/>
        </w:rPr>
      </w:pPr>
    </w:p>
    <w:p w14:paraId="15E67347" w14:textId="77777777" w:rsidR="00D70AC8" w:rsidRDefault="00D70AC8">
      <w:pPr>
        <w:spacing w:line="240" w:lineRule="auto"/>
        <w:rPr>
          <w:b/>
          <w:bCs/>
          <w:sz w:val="30"/>
          <w:szCs w:val="30"/>
        </w:rPr>
        <w:sectPr w:rsidR="00D70AC8" w:rsidSect="00981441">
          <w:type w:val="continuous"/>
          <w:pgSz w:w="11907" w:h="16839" w:code="9"/>
          <w:pgMar w:top="1418" w:right="1418" w:bottom="1418" w:left="1418" w:header="709" w:footer="709" w:gutter="0"/>
          <w:cols w:space="708"/>
          <w:docGrid w:linePitch="272"/>
        </w:sectPr>
      </w:pPr>
    </w:p>
    <w:p w14:paraId="0DEAFDFD" w14:textId="77777777" w:rsidR="00981441" w:rsidRDefault="00981441">
      <w:pPr>
        <w:spacing w:line="240" w:lineRule="auto"/>
        <w:rPr>
          <w:b/>
          <w:bCs/>
          <w:sz w:val="30"/>
          <w:szCs w:val="30"/>
        </w:rPr>
      </w:pPr>
      <w:r>
        <w:rPr>
          <w:b/>
          <w:bCs/>
          <w:sz w:val="30"/>
          <w:szCs w:val="30"/>
        </w:rPr>
        <w:br w:type="page"/>
      </w:r>
    </w:p>
    <w:p w14:paraId="1BDF0238" w14:textId="6D007D9A" w:rsidR="00490E9C" w:rsidRPr="00490E9C" w:rsidRDefault="00490E9C" w:rsidP="00490E9C">
      <w:pPr>
        <w:pStyle w:val="Kop1"/>
        <w:rPr>
          <w:color w:val="000000" w:themeColor="text1"/>
        </w:rPr>
      </w:pPr>
      <w:r w:rsidRPr="00490E9C">
        <w:rPr>
          <w:color w:val="000000" w:themeColor="text1"/>
        </w:rPr>
        <w:lastRenderedPageBreak/>
        <w:t xml:space="preserve">Bijlage: </w:t>
      </w:r>
      <w:r>
        <w:rPr>
          <w:color w:val="000000" w:themeColor="text1"/>
        </w:rPr>
        <w:t>Wat is een WUPe?</w:t>
      </w:r>
    </w:p>
    <w:p w14:paraId="4493AC24" w14:textId="77777777" w:rsidR="00981441" w:rsidRPr="00140243" w:rsidRDefault="00981441" w:rsidP="00981441">
      <w:pPr>
        <w:rPr>
          <w:b/>
          <w:bCs/>
          <w:sz w:val="28"/>
          <w:szCs w:val="28"/>
        </w:rPr>
      </w:pPr>
      <w:r>
        <w:br/>
      </w:r>
      <w:r w:rsidRPr="39FCA89C">
        <w:rPr>
          <w:b/>
          <w:bCs/>
          <w:sz w:val="28"/>
          <w:szCs w:val="28"/>
        </w:rPr>
        <w:t xml:space="preserve">Waarom een wijkuitvoeringsplan? </w:t>
      </w:r>
    </w:p>
    <w:p w14:paraId="703FB692" w14:textId="77777777" w:rsidR="00981441" w:rsidRDefault="00981441" w:rsidP="00981441">
      <w:r>
        <w:t>Tilburg wil in 2050 klimaatneutraal zijn. Dat betekent dat we geen dingen meer doen die zorgen voor opwarming van de aarde. Om dit te bereiken, moeten alle gebouwen zonder aardgas kunnen verwarmen, koken en warm water gebruiken.</w:t>
      </w:r>
    </w:p>
    <w:p w14:paraId="574BE28B" w14:textId="77777777" w:rsidR="00981441" w:rsidRDefault="00981441" w:rsidP="00981441">
      <w:r>
        <w:t xml:space="preserve">Stap voor stap neemt Tilburg daarom afscheid van aardgas. Voor iedere wijk of buurt maken we eerst een plan. Daarin staat hoe we stoppen met het gebruik van aardgas en wat andere mogelijkheden zijn voor het verwarmen van de woningen en gebouwen, koken en warm water. </w:t>
      </w:r>
    </w:p>
    <w:p w14:paraId="153ED0BB" w14:textId="77777777" w:rsidR="00981441" w:rsidRPr="000E57D1" w:rsidRDefault="00981441" w:rsidP="00981441">
      <w:pPr>
        <w:rPr>
          <w:b/>
          <w:bCs/>
        </w:rPr>
      </w:pPr>
      <w:r>
        <w:br/>
      </w:r>
      <w:r w:rsidRPr="00140243">
        <w:rPr>
          <w:b/>
          <w:bCs/>
          <w:sz w:val="28"/>
          <w:szCs w:val="28"/>
        </w:rPr>
        <w:t>Wat is een WUPe?</w:t>
      </w:r>
    </w:p>
    <w:p w14:paraId="25DA4E6E" w14:textId="77777777" w:rsidR="00981441" w:rsidRPr="00BE01C6" w:rsidRDefault="00981441" w:rsidP="00981441">
      <w:r>
        <w:t xml:space="preserve">Een plan waarin staat hoe we in een gebied de woningen en gebouwen aardgasvrij maken, welke stappen inwoners kunnen zetten en hoe ze zich kunnen voorbereiden op het verwarmen van hun woning, koken en het krijgen van warm water zónder gebruik van aardgas.  </w:t>
      </w:r>
    </w:p>
    <w:p w14:paraId="42FFAA27" w14:textId="77777777" w:rsidR="00981441" w:rsidRPr="00260566" w:rsidRDefault="00981441" w:rsidP="00981441">
      <w:r>
        <w:t xml:space="preserve">We onderzoeken:  </w:t>
      </w:r>
    </w:p>
    <w:p w14:paraId="652F6BFD" w14:textId="77777777" w:rsidR="00981441" w:rsidRPr="00260566" w:rsidRDefault="00981441" w:rsidP="00981441">
      <w:pPr>
        <w:pStyle w:val="Lijstalinea"/>
        <w:numPr>
          <w:ilvl w:val="0"/>
          <w:numId w:val="23"/>
        </w:numPr>
        <w:spacing w:after="160" w:line="259" w:lineRule="auto"/>
      </w:pPr>
      <w:bookmarkStart w:id="148" w:name="_Int_W9X0sz8v"/>
      <w:r>
        <w:t>de</w:t>
      </w:r>
      <w:bookmarkEnd w:id="148"/>
      <w:r>
        <w:t xml:space="preserve"> mogelijke oplossingen om woningen en gebouwen te verwarmen, </w:t>
      </w:r>
    </w:p>
    <w:p w14:paraId="674EB03C" w14:textId="77777777" w:rsidR="00981441" w:rsidRPr="00260566" w:rsidRDefault="00981441" w:rsidP="00981441">
      <w:pPr>
        <w:pStyle w:val="Lijstalinea"/>
        <w:numPr>
          <w:ilvl w:val="0"/>
          <w:numId w:val="23"/>
        </w:numPr>
        <w:spacing w:after="160" w:line="259" w:lineRule="auto"/>
      </w:pPr>
      <w:bookmarkStart w:id="149" w:name="_Int_HEVXNy7K"/>
      <w:r>
        <w:t>wat</w:t>
      </w:r>
      <w:bookmarkEnd w:id="149"/>
      <w:r>
        <w:t xml:space="preserve"> deze oplossingen voor woningen en gebouwen betekent en welke maatregelen er nodig zijn</w:t>
      </w:r>
    </w:p>
    <w:p w14:paraId="50CBDA24" w14:textId="77777777" w:rsidR="00981441" w:rsidRPr="00260566" w:rsidRDefault="00981441" w:rsidP="00981441">
      <w:pPr>
        <w:pStyle w:val="Lijstalinea"/>
        <w:numPr>
          <w:ilvl w:val="0"/>
          <w:numId w:val="23"/>
        </w:numPr>
        <w:spacing w:after="160" w:line="259" w:lineRule="auto"/>
      </w:pPr>
      <w:bookmarkStart w:id="150" w:name="_Int_0yDt0Vz6"/>
      <w:r>
        <w:t>wat</w:t>
      </w:r>
      <w:bookmarkEnd w:id="150"/>
      <w:r>
        <w:t xml:space="preserve"> voor aanpassingen er nodig zijn aan en rondom woningen, wat dat gaat kosten en welke mogelijkheden er zijn om dit te betalen voor zowel de inwoner als de gemeente</w:t>
      </w:r>
    </w:p>
    <w:p w14:paraId="377C89F2" w14:textId="77777777" w:rsidR="00981441" w:rsidRPr="00260566" w:rsidRDefault="00981441" w:rsidP="00981441">
      <w:pPr>
        <w:pStyle w:val="Lijstalinea"/>
        <w:numPr>
          <w:ilvl w:val="0"/>
          <w:numId w:val="23"/>
        </w:numPr>
        <w:spacing w:after="160" w:line="259" w:lineRule="auto"/>
      </w:pPr>
      <w:bookmarkStart w:id="151" w:name="_Int_hoU088B4"/>
      <w:r>
        <w:t>wat</w:t>
      </w:r>
      <w:bookmarkEnd w:id="151"/>
      <w:r>
        <w:t xml:space="preserve"> bewoners en gebouweigenaren nodig hebben om de maatregelen te realiseren in hun woning of gebouw.</w:t>
      </w:r>
    </w:p>
    <w:p w14:paraId="3FC4CDD9" w14:textId="77777777" w:rsidR="00981441" w:rsidRPr="00BE01C6" w:rsidRDefault="00981441" w:rsidP="00981441">
      <w:r>
        <w:t xml:space="preserve">Inwoners zijn niet verplicht om mee te doen met de oplossing die we kiezen voor het gebied.  Inwoners mogen zelf kiezen voor een andere duurzame manier om hun huis te verwarmen. Dit heet het recht om af te wijken van de keuze van de gemeente. Hier zijn voor zowel de inwoners als de </w:t>
      </w:r>
      <w:bookmarkStart w:id="152" w:name="_Int_BBFHk3jp"/>
      <w:r>
        <w:t>gemeente rechten</w:t>
      </w:r>
      <w:bookmarkEnd w:id="152"/>
      <w:r>
        <w:t xml:space="preserve"> en plichten aan verbonden. </w:t>
      </w:r>
    </w:p>
    <w:p w14:paraId="7C19DBDD" w14:textId="77777777" w:rsidR="00981441" w:rsidRPr="00140243" w:rsidRDefault="00981441" w:rsidP="00981441">
      <w:pPr>
        <w:rPr>
          <w:b/>
          <w:bCs/>
        </w:rPr>
      </w:pPr>
      <w:r>
        <w:br/>
      </w:r>
      <w:r w:rsidRPr="00140243">
        <w:rPr>
          <w:b/>
          <w:bCs/>
          <w:sz w:val="28"/>
          <w:szCs w:val="28"/>
        </w:rPr>
        <w:t>Hoe maken we een WUPe?</w:t>
      </w:r>
    </w:p>
    <w:p w14:paraId="0714ABEB" w14:textId="77777777" w:rsidR="00981441" w:rsidRPr="00BE01C6" w:rsidRDefault="00981441" w:rsidP="00981441">
      <w:r>
        <w:t>De gemeente heeft de regie maar doet niet alles zelf. Het plan maken we samen met de inwoners, ondernemers en partners in de wijk. Het doel is om te komen tot een plan waar iedereen achter staat. Alle documenten delen we.</w:t>
      </w:r>
    </w:p>
    <w:p w14:paraId="3F1408CC" w14:textId="77777777" w:rsidR="00981441" w:rsidRDefault="00981441" w:rsidP="00981441">
      <w:r>
        <w:t xml:space="preserve">Om stap voor stap samen met de wijk een plan te kunnen maken is een proces gemaakt. </w:t>
      </w:r>
      <w:commentRangeStart w:id="153"/>
      <w:r>
        <w:t>Dit plan bestaat uit verschillende fases (zie afbeelding).</w:t>
      </w:r>
      <w:commentRangeEnd w:id="153"/>
      <w:r w:rsidR="00D70AC8">
        <w:rPr>
          <w:rStyle w:val="Verwijzingopmerking"/>
          <w:sz w:val="20"/>
          <w:szCs w:val="20"/>
        </w:rPr>
        <w:commentReference w:id="153"/>
      </w:r>
      <w:r>
        <w:t xml:space="preserve"> Voor het maken van het plan denken we twee jaar nodig te hebben. Na de vaststelling van het plan gaan we het plan uitvoeren. Voor het uitvoeren van het werk rekenen we minimaal 8 jaar. De levering van aardgas stopt dus nooit zomaar op korte termijn.</w:t>
      </w:r>
      <w:r>
        <w:br/>
      </w:r>
      <w:r>
        <w:br/>
      </w:r>
      <w:r w:rsidRPr="39FCA89C">
        <w:rPr>
          <w:b/>
          <w:bCs/>
        </w:rPr>
        <w:t>Stap 1: in gesprek met betrokken partijen</w:t>
      </w:r>
      <w:r>
        <w:br/>
        <w:t>We beginnen met het in kaart brengen van de belangrijke betrokkenen in de wijk. Dit kunnen zowel professionele partijen als bewonersorganisaties zijn. We maken kennis en vragen óf en hoe ze mee willen denken bij het maken van het wijkuitvoeringsplan. Dit kan voor iedere betrokkene anders zijn. De ene wil graag alleen de informatie ontvangen en een ander wil adviseren en/of meedenken. Ook kun je op een later moment in het proces aansluiten. Na alle kennismakingen vormen we een werkgroep waarmee we samen het plan gaan maken.</w:t>
      </w:r>
    </w:p>
    <w:p w14:paraId="7EA25D50" w14:textId="77777777" w:rsidR="00981441" w:rsidRPr="00C445C1" w:rsidRDefault="00981441" w:rsidP="00981441">
      <w:pPr>
        <w:rPr>
          <w:highlight w:val="yellow"/>
        </w:rPr>
      </w:pPr>
      <w:r w:rsidRPr="00C445C1">
        <w:rPr>
          <w:b/>
          <w:bCs/>
        </w:rPr>
        <w:t>Besluitvorming</w:t>
      </w:r>
      <w:r>
        <w:rPr>
          <w:b/>
          <w:bCs/>
        </w:rPr>
        <w:br/>
      </w:r>
      <w:r>
        <w:t>Bij de start van het proces hoort een collegebesluit en een brief aan de gemeenteraad om hen te informeren dat we in een bepaald gebied gaan beginnen met het maken van een plan. We informeren het bestuur van de gemeente over de voortgang van het proces.</w:t>
      </w:r>
      <w:r>
        <w:br/>
      </w:r>
      <w:r>
        <w:br/>
      </w:r>
      <w:r w:rsidRPr="00140243">
        <w:t>Uiteindelijk wordt de datum om de levering van aardgas te stoppen, vastgesteld door de gemeenteraad in een omgevingsplan. Het wijkuitvoeringsplan is een belangrijke onderbouwing voor dat besluit.</w:t>
      </w:r>
    </w:p>
    <w:p w14:paraId="35E2B2C9" w14:textId="77777777" w:rsidR="00981441" w:rsidRPr="00C445C1" w:rsidRDefault="00981441" w:rsidP="00981441">
      <w:pPr>
        <w:rPr>
          <w:b/>
          <w:bCs/>
          <w:sz w:val="28"/>
          <w:szCs w:val="28"/>
        </w:rPr>
      </w:pPr>
      <w:r>
        <w:rPr>
          <w:b/>
          <w:bCs/>
        </w:rPr>
        <w:lastRenderedPageBreak/>
        <w:br/>
      </w:r>
      <w:r w:rsidRPr="00C445C1">
        <w:rPr>
          <w:b/>
          <w:bCs/>
          <w:sz w:val="28"/>
          <w:szCs w:val="28"/>
        </w:rPr>
        <w:t>Wat merken wijkpartners en inwoners?</w:t>
      </w:r>
    </w:p>
    <w:p w14:paraId="54F19213" w14:textId="77777777" w:rsidR="00981441" w:rsidRPr="00BE01C6" w:rsidRDefault="00981441" w:rsidP="00981441">
      <w:r>
        <w:t>Op verschillende momenten in het proces horen we graag de ideeën en meningen van inwoners. Dit kan op verschillende manieren. Denk aan bijeenkomsten, activiteiten, online vragenlijsten of aansluiten bij een meedenkgroep. We willen optimaal gebruik maken van de kennis en ervaring van wijkpartners en inwoners. We willen bijvoorbeeld graag weten wat de zorgen en wensen zijn, hoe inwoners betrokken en geïnformeerd willen worden en wat ze nodig hebben om stappen te zetten bij het aardgasvrij maken van hun woning.</w:t>
      </w:r>
    </w:p>
    <w:p w14:paraId="527DC090" w14:textId="77777777" w:rsidR="00981441" w:rsidRPr="00BE01C6" w:rsidRDefault="00981441" w:rsidP="00981441">
      <w:r>
        <w:t xml:space="preserve">Niet iedereen heeft dezelfde belangen, afhankelijk van bijvoorbeeld leefsituatie (particuliere verhuur, sociale huur, woningeigenaar, VvE), financiële situatie of leeftijd. Hier houden we rekening mee in het plan.  </w:t>
      </w:r>
    </w:p>
    <w:p w14:paraId="3D51301A" w14:textId="77777777" w:rsidR="00981441" w:rsidRPr="00BE01C6" w:rsidRDefault="00981441" w:rsidP="00981441">
      <w:pPr>
        <w:rPr>
          <w:b/>
          <w:bCs/>
        </w:rPr>
      </w:pPr>
      <w:r w:rsidRPr="0BFB85D1">
        <w:rPr>
          <w:b/>
          <w:bCs/>
        </w:rPr>
        <w:t>Voordelen van een wijkuitvoeringsplan voor de energievoorziening</w:t>
      </w:r>
    </w:p>
    <w:p w14:paraId="6EAF1C7A" w14:textId="77777777" w:rsidR="00981441" w:rsidRDefault="00981441" w:rsidP="00981441">
      <w:pPr>
        <w:numPr>
          <w:ilvl w:val="0"/>
          <w:numId w:val="24"/>
        </w:numPr>
        <w:spacing w:after="160" w:line="259" w:lineRule="auto"/>
      </w:pPr>
      <w:r>
        <w:t>Handelingsperspectief: inzicht in wat inwoners zelf kunnen doen aan het verduurzamen en hoe zij zich kunnen voorbereiden op een aardgasvrije woning.</w:t>
      </w:r>
    </w:p>
    <w:p w14:paraId="4EE455A7" w14:textId="77777777" w:rsidR="00981441" w:rsidRPr="00BE01C6" w:rsidRDefault="00981441" w:rsidP="00981441">
      <w:pPr>
        <w:numPr>
          <w:ilvl w:val="0"/>
          <w:numId w:val="24"/>
        </w:numPr>
        <w:spacing w:after="160" w:line="259" w:lineRule="auto"/>
      </w:pPr>
      <w:r>
        <w:t xml:space="preserve">Het wijkuitvoeringsplan biedt een heldere routekaart voor de overstap van aardgas naar duurzame energie. Inwoners weten wat er gaat gebeuren, wanneer en waarom. </w:t>
      </w:r>
    </w:p>
    <w:p w14:paraId="28B6BFB6" w14:textId="77777777" w:rsidR="00981441" w:rsidRPr="00BE01C6" w:rsidRDefault="00981441" w:rsidP="00981441">
      <w:pPr>
        <w:numPr>
          <w:ilvl w:val="0"/>
          <w:numId w:val="24"/>
        </w:numPr>
        <w:spacing w:after="160" w:line="259" w:lineRule="auto"/>
      </w:pPr>
      <w:r>
        <w:t>Inzicht in de stand van zaken in de wijk als het gaat om gasverbruik en het energielabel van de woningen en gebouwen.</w:t>
      </w:r>
    </w:p>
    <w:p w14:paraId="05E56D02" w14:textId="77777777" w:rsidR="00981441" w:rsidRDefault="00981441" w:rsidP="00981441">
      <w:pPr>
        <w:numPr>
          <w:ilvl w:val="0"/>
          <w:numId w:val="24"/>
        </w:numPr>
        <w:spacing w:after="160" w:line="259" w:lineRule="auto"/>
      </w:pPr>
      <w:r>
        <w:t>Hulp en aandacht voor verduurzamen van de woning.</w:t>
      </w:r>
    </w:p>
    <w:p w14:paraId="4D938891" w14:textId="77777777" w:rsidR="00981441" w:rsidRDefault="00981441" w:rsidP="00981441">
      <w:pPr>
        <w:numPr>
          <w:ilvl w:val="0"/>
          <w:numId w:val="24"/>
        </w:numPr>
        <w:spacing w:after="160" w:line="259" w:lineRule="auto"/>
      </w:pPr>
      <w:r>
        <w:t>Inzicht in wat het kost om het werk in de woning te doen (en welke manieren er zijn om aan geld te komen hiervoor.</w:t>
      </w:r>
    </w:p>
    <w:p w14:paraId="2FEB0E46" w14:textId="77777777" w:rsidR="00981441" w:rsidRPr="00BE01C6" w:rsidRDefault="00981441" w:rsidP="00981441">
      <w:pPr>
        <w:numPr>
          <w:ilvl w:val="0"/>
          <w:numId w:val="24"/>
        </w:numPr>
        <w:spacing w:after="160" w:line="259" w:lineRule="auto"/>
      </w:pPr>
      <w:r>
        <w:t xml:space="preserve">(Sterkere) samenwerking met en tussen partijen in de wijk. </w:t>
      </w:r>
    </w:p>
    <w:p w14:paraId="4FC910F1" w14:textId="77777777" w:rsidR="00981441" w:rsidRPr="00C5282F" w:rsidRDefault="00981441" w:rsidP="00C5282F"/>
    <w:sectPr w:rsidR="00981441" w:rsidRPr="00C5282F" w:rsidSect="00981441">
      <w:type w:val="continuous"/>
      <w:pgSz w:w="11907" w:h="16839" w:code="9"/>
      <w:pgMar w:top="1418" w:right="1418" w:bottom="1418" w:left="1418" w:header="709" w:footer="709" w:gutter="0"/>
      <w:cols w:space="708"/>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3" w:author="Kamp, Nouchka" w:date="1900-01-01T00:00:00Z" w:initials="KN">
    <w:p w14:paraId="178DD2EA" w14:textId="551D8D90" w:rsidR="008D044F" w:rsidRDefault="008D044F">
      <w:pPr>
        <w:pStyle w:val="Tekstopmerking"/>
      </w:pPr>
      <w:r>
        <w:rPr>
          <w:rStyle w:val="Verwijzingopmerking"/>
        </w:rPr>
        <w:annotationRef/>
      </w:r>
      <w:r w:rsidRPr="643AB85D">
        <w:t xml:space="preserve">Klopt dit nog? Ik begreep vorige week van Annedebora dat keuzes (voorkeursscenario's) voor de warmteoplossing voor een (groot) deel al in het warmteprogramma worden gemaakt. Dit was voor mij toen best nieuwe info... </w:t>
      </w:r>
    </w:p>
    <w:p w14:paraId="1E556377" w14:textId="77A4EDED" w:rsidR="008D044F" w:rsidRDefault="008D044F">
      <w:pPr>
        <w:pStyle w:val="Tekstopmerking"/>
      </w:pPr>
    </w:p>
    <w:p w14:paraId="6DB55D57" w14:textId="1DB80C00" w:rsidR="008D044F" w:rsidRDefault="008D044F">
      <w:pPr>
        <w:pStyle w:val="Tekstopmerking"/>
      </w:pPr>
      <w:r w:rsidRPr="568DAB85">
        <w:t>In het communicatieframe is nu het volgende opgenomen: Met individuele bewoners gaan we later in de WUPe in gesprek over of het voorkeursscenario voor de warmteoplossing past/in de praktijk haalbaar is. De WUPe is de plek van toetsing en waar we de facilitering moeten regelen als gemeente. In het warmteprogramma betrekken we bewoners door actief informatie te delen en door hen te raadplegen over keuzes in het warmteprogramma, zoals de keuze of er in een gebied een collectief warmtenet gaat komen of dat individuele warmteoplossing de voorkeur heeft. </w:t>
      </w:r>
    </w:p>
    <w:p w14:paraId="12FADC49" w14:textId="75488895" w:rsidR="008D044F" w:rsidRDefault="008D044F">
      <w:pPr>
        <w:pStyle w:val="Tekstopmerking"/>
      </w:pPr>
    </w:p>
  </w:comment>
  <w:comment w:id="14" w:author="Bruggen, Elise van der" w:date="2025-09-03T14:58:00Z" w:initials="EB">
    <w:p w14:paraId="6EFAA37A" w14:textId="77777777" w:rsidR="003157A4" w:rsidRDefault="003157A4" w:rsidP="003157A4">
      <w:pPr>
        <w:pStyle w:val="Tekstopmerking"/>
      </w:pPr>
      <w:r>
        <w:rPr>
          <w:rStyle w:val="Verwijzingopmerking"/>
        </w:rPr>
        <w:annotationRef/>
      </w:r>
      <w:r>
        <w:t xml:space="preserve">De uitwerking van het warmteprogramma en daarmee de warmteoplossing vind nog steeds plaats in de WUPe’s. het startpunt wordt bepaald in het warmteprogramma. </w:t>
      </w:r>
    </w:p>
  </w:comment>
  <w:comment w:id="87" w:author="Boxtel, Susan van" w:date="2025-08-22T11:34:00Z" w:initials="BS">
    <w:p w14:paraId="34F0411C" w14:textId="084589C1" w:rsidR="008D044F" w:rsidRDefault="008D044F">
      <w:r>
        <w:annotationRef/>
      </w:r>
      <w:r w:rsidRPr="75112DDB">
        <w:t>opstellen van de opdracht bij fase 3 zetten als activiteit?</w:t>
      </w:r>
    </w:p>
  </w:comment>
  <w:comment w:id="88" w:author="Bruggen, Elise van der" w:date="2025-08-25T11:24:00Z" w:initials="EB">
    <w:p w14:paraId="2AED7D06" w14:textId="77777777" w:rsidR="0089065C" w:rsidRDefault="0089065C" w:rsidP="0089065C">
      <w:pPr>
        <w:pStyle w:val="Tekstopmerking"/>
      </w:pPr>
      <w:r>
        <w:rPr>
          <w:rStyle w:val="Verwijzingopmerking"/>
        </w:rPr>
        <w:annotationRef/>
      </w:r>
      <w:r>
        <w:t>Ik denk dat we dat een beetje in het midden kunnen laten; hoe eerder je hem kan doen hoe beter maar hier moet het sowieso.</w:t>
      </w:r>
    </w:p>
  </w:comment>
  <w:comment w:id="153" w:author="Kamp, Nouchka" w:date="2025-06-20T08:35:00Z" w:initials="KN">
    <w:p w14:paraId="678F66F9" w14:textId="77777777" w:rsidR="00981441" w:rsidRDefault="00981441">
      <w:r>
        <w:annotationRef/>
      </w:r>
      <w:r w:rsidRPr="799E84BB">
        <w:t>Hier afbeelding proces invoegen.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FADC49" w15:done="1"/>
  <w15:commentEx w15:paraId="6EFAA37A" w15:paraIdParent="12FADC49" w15:done="1"/>
  <w15:commentEx w15:paraId="34F0411C" w15:done="1"/>
  <w15:commentEx w15:paraId="2AED7D06" w15:paraIdParent="34F0411C" w15:done="1"/>
  <w15:commentEx w15:paraId="678F66F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A67CCD2" w16cex:dateUtc="2025-09-02T13:00:00Z"/>
  <w16cex:commentExtensible w16cex:durableId="5886CEE9" w16cex:dateUtc="2025-09-03T12:58:00Z"/>
  <w16cex:commentExtensible w16cex:durableId="2C3F3F1B" w16cex:dateUtc="2025-08-22T09:34:00Z"/>
  <w16cex:commentExtensible w16cex:durableId="39F12FDD" w16cex:dateUtc="2025-08-25T09:24:00Z"/>
  <w16cex:commentExtensible w16cex:durableId="1F10A44F" w16cex:dateUtc="2025-06-20T06: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FADC49" w16cid:durableId="7A67CCD2"/>
  <w16cid:commentId w16cid:paraId="6EFAA37A" w16cid:durableId="5886CEE9"/>
  <w16cid:commentId w16cid:paraId="34F0411C" w16cid:durableId="2C3F3F1B"/>
  <w16cid:commentId w16cid:paraId="2AED7D06" w16cid:durableId="39F12FDD"/>
  <w16cid:commentId w16cid:paraId="678F66F9" w16cid:durableId="1F10A44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7A1AC" w14:textId="77777777" w:rsidR="0038356F" w:rsidRDefault="0038356F">
      <w:pPr>
        <w:spacing w:line="240" w:lineRule="auto"/>
      </w:pPr>
      <w:r>
        <w:separator/>
      </w:r>
    </w:p>
  </w:endnote>
  <w:endnote w:type="continuationSeparator" w:id="0">
    <w:p w14:paraId="675E4F6C" w14:textId="77777777" w:rsidR="0038356F" w:rsidRDefault="003835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rade Gothic LT Pro Cn">
    <w:altName w:val="Calibri"/>
    <w:panose1 w:val="020B0506040303020004"/>
    <w:charset w:val="4D"/>
    <w:family w:val="swiss"/>
    <w:notTrueType/>
    <w:pitch w:val="variable"/>
    <w:sig w:usb0="A00000A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Trade Gothic LT Std Cn">
    <w:panose1 w:val="00000506000000000000"/>
    <w:charset w:val="00"/>
    <w:family w:val="auto"/>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25"/>
      <w:gridCol w:w="3725"/>
      <w:gridCol w:w="3725"/>
    </w:tblGrid>
    <w:tr w:rsidR="197AA2FD" w14:paraId="2CB6E28F" w14:textId="77777777" w:rsidTr="197AA2FD">
      <w:trPr>
        <w:trHeight w:val="300"/>
      </w:trPr>
      <w:tc>
        <w:tcPr>
          <w:tcW w:w="3725" w:type="dxa"/>
        </w:tcPr>
        <w:p w14:paraId="0EBAF8A7" w14:textId="0A0A6150" w:rsidR="197AA2FD" w:rsidRDefault="197AA2FD" w:rsidP="197AA2FD">
          <w:pPr>
            <w:pStyle w:val="Koptekst"/>
            <w:ind w:left="-115"/>
          </w:pPr>
        </w:p>
      </w:tc>
      <w:tc>
        <w:tcPr>
          <w:tcW w:w="3725" w:type="dxa"/>
        </w:tcPr>
        <w:p w14:paraId="387F8F1D" w14:textId="32AF446E" w:rsidR="197AA2FD" w:rsidRDefault="197AA2FD" w:rsidP="197AA2FD">
          <w:pPr>
            <w:pStyle w:val="Koptekst"/>
            <w:jc w:val="center"/>
          </w:pPr>
        </w:p>
      </w:tc>
      <w:tc>
        <w:tcPr>
          <w:tcW w:w="3725" w:type="dxa"/>
        </w:tcPr>
        <w:p w14:paraId="672BF341" w14:textId="5498088D" w:rsidR="197AA2FD" w:rsidRDefault="197AA2FD" w:rsidP="197AA2FD">
          <w:pPr>
            <w:pStyle w:val="Koptekst"/>
            <w:ind w:right="-115"/>
            <w:jc w:val="right"/>
          </w:pPr>
        </w:p>
      </w:tc>
    </w:tr>
  </w:tbl>
  <w:p w14:paraId="768D1C3A" w14:textId="4C2DC40B" w:rsidR="00CF389F" w:rsidRDefault="00CF38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25"/>
      <w:gridCol w:w="3725"/>
      <w:gridCol w:w="3725"/>
    </w:tblGrid>
    <w:tr w:rsidR="197AA2FD" w14:paraId="5F09EFC4" w14:textId="77777777" w:rsidTr="197AA2FD">
      <w:trPr>
        <w:trHeight w:val="300"/>
      </w:trPr>
      <w:tc>
        <w:tcPr>
          <w:tcW w:w="3725" w:type="dxa"/>
        </w:tcPr>
        <w:p w14:paraId="2EE94D8D" w14:textId="3A70D497" w:rsidR="197AA2FD" w:rsidRDefault="197AA2FD" w:rsidP="197AA2FD">
          <w:pPr>
            <w:pStyle w:val="Koptekst"/>
            <w:ind w:left="-115"/>
          </w:pPr>
        </w:p>
      </w:tc>
      <w:tc>
        <w:tcPr>
          <w:tcW w:w="3725" w:type="dxa"/>
        </w:tcPr>
        <w:p w14:paraId="154A67DF" w14:textId="302ED9CB" w:rsidR="197AA2FD" w:rsidRDefault="197AA2FD" w:rsidP="197AA2FD">
          <w:pPr>
            <w:pStyle w:val="Koptekst"/>
            <w:jc w:val="center"/>
          </w:pPr>
        </w:p>
      </w:tc>
      <w:tc>
        <w:tcPr>
          <w:tcW w:w="3725" w:type="dxa"/>
        </w:tcPr>
        <w:p w14:paraId="7588433F" w14:textId="448234D7" w:rsidR="197AA2FD" w:rsidRDefault="197AA2FD" w:rsidP="197AA2FD">
          <w:pPr>
            <w:pStyle w:val="Koptekst"/>
            <w:ind w:right="-115"/>
            <w:jc w:val="right"/>
          </w:pPr>
        </w:p>
      </w:tc>
    </w:tr>
  </w:tbl>
  <w:p w14:paraId="49FABF08" w14:textId="1ABE1DB4" w:rsidR="00CF389F" w:rsidRDefault="00CF389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4ACAD" w14:textId="26820169" w:rsidR="002B7F4D" w:rsidRDefault="002B7F4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10748" w14:textId="61823C25" w:rsidR="002B7F4D" w:rsidRPr="00FE67C6" w:rsidRDefault="002B7F4D" w:rsidP="00FE67C6">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1FDA5" w14:textId="77777777" w:rsidR="002B7F4D" w:rsidRDefault="002B7F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D081F" w14:textId="77777777" w:rsidR="0038356F" w:rsidRDefault="0038356F">
      <w:pPr>
        <w:spacing w:line="240" w:lineRule="auto"/>
      </w:pPr>
      <w:r>
        <w:separator/>
      </w:r>
    </w:p>
  </w:footnote>
  <w:footnote w:type="continuationSeparator" w:id="0">
    <w:p w14:paraId="3F12294E" w14:textId="77777777" w:rsidR="0038356F" w:rsidRDefault="003835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color w:val="FFFFFF" w:themeColor="background1"/>
      </w:rPr>
      <w:id w:val="-717898888"/>
      <w:docPartObj>
        <w:docPartGallery w:val="Page Numbers (Top of Page)"/>
        <w:docPartUnique/>
      </w:docPartObj>
    </w:sdtPr>
    <w:sdtEndPr>
      <w:rPr>
        <w:rStyle w:val="Paginanummer"/>
        <w:rFonts w:ascii="Trade Gothic LT Pro Cn" w:hAnsi="Trade Gothic LT Pro Cn"/>
        <w:b/>
        <w:bCs/>
        <w:sz w:val="32"/>
        <w:szCs w:val="32"/>
      </w:rPr>
    </w:sdtEndPr>
    <w:sdtContent>
      <w:p w14:paraId="75C931AB" w14:textId="44B37CBA" w:rsidR="00A05098" w:rsidRPr="006305E9" w:rsidRDefault="00A05098" w:rsidP="00305B10">
        <w:pPr>
          <w:pStyle w:val="Koptekst"/>
          <w:framePr w:w="494" w:h="624" w:hRule="exact" w:wrap="notBeside" w:vAnchor="page" w:hAnchor="page" w:x="1473" w:y="488"/>
          <w:jc w:val="center"/>
          <w:rPr>
            <w:rStyle w:val="Paginanummer"/>
            <w:rFonts w:ascii="Trade Gothic LT Pro Cn" w:hAnsi="Trade Gothic LT Pro Cn"/>
            <w:b/>
            <w:bCs/>
            <w:color w:val="FFFFFF" w:themeColor="background1"/>
            <w:sz w:val="32"/>
            <w:szCs w:val="32"/>
          </w:rPr>
        </w:pPr>
        <w:r w:rsidRPr="00F85352">
          <w:rPr>
            <w:rStyle w:val="Paginanummer"/>
            <w:rFonts w:ascii="Trade Gothic LT Pro Cn" w:hAnsi="Trade Gothic LT Pro Cn"/>
            <w:b/>
            <w:bCs/>
            <w:color w:val="FFFFFF" w:themeColor="background1"/>
            <w:sz w:val="24"/>
            <w:szCs w:val="24"/>
          </w:rPr>
          <w:fldChar w:fldCharType="begin"/>
        </w:r>
        <w:r w:rsidRPr="00F85352">
          <w:rPr>
            <w:rStyle w:val="Paginanummer"/>
            <w:rFonts w:ascii="Trade Gothic LT Pro Cn" w:hAnsi="Trade Gothic LT Pro Cn"/>
            <w:b/>
            <w:bCs/>
            <w:color w:val="FFFFFF" w:themeColor="background1"/>
            <w:sz w:val="24"/>
            <w:szCs w:val="24"/>
          </w:rPr>
          <w:instrText xml:space="preserve"> PAGE </w:instrText>
        </w:r>
        <w:r w:rsidRPr="00F85352">
          <w:rPr>
            <w:rStyle w:val="Paginanummer"/>
            <w:rFonts w:ascii="Trade Gothic LT Pro Cn" w:hAnsi="Trade Gothic LT Pro Cn"/>
            <w:b/>
            <w:bCs/>
            <w:color w:val="FFFFFF" w:themeColor="background1"/>
            <w:sz w:val="24"/>
            <w:szCs w:val="24"/>
          </w:rPr>
          <w:fldChar w:fldCharType="separate"/>
        </w:r>
        <w:r w:rsidRPr="00F85352">
          <w:rPr>
            <w:rStyle w:val="Paginanummer"/>
            <w:rFonts w:ascii="Trade Gothic LT Pro Cn" w:hAnsi="Trade Gothic LT Pro Cn"/>
            <w:b/>
            <w:bCs/>
            <w:noProof/>
            <w:color w:val="FFFFFF" w:themeColor="background1"/>
            <w:sz w:val="24"/>
            <w:szCs w:val="24"/>
          </w:rPr>
          <w:t>2</w:t>
        </w:r>
        <w:r w:rsidRPr="00F85352">
          <w:rPr>
            <w:rStyle w:val="Paginanummer"/>
            <w:rFonts w:ascii="Trade Gothic LT Pro Cn" w:hAnsi="Trade Gothic LT Pro Cn"/>
            <w:b/>
            <w:bCs/>
            <w:color w:val="FFFFFF" w:themeColor="background1"/>
            <w:sz w:val="24"/>
            <w:szCs w:val="24"/>
          </w:rPr>
          <w:fldChar w:fldCharType="end"/>
        </w:r>
      </w:p>
    </w:sdtContent>
  </w:sdt>
  <w:p w14:paraId="02F35FD5" w14:textId="57674067" w:rsidR="00311D50" w:rsidRDefault="00311D50" w:rsidP="00A05098">
    <w:pPr>
      <w:pStyle w:val="Koptekst"/>
      <w:ind w:firstLine="360"/>
    </w:pPr>
    <w:r>
      <w:rPr>
        <w:noProof/>
      </w:rPr>
      <mc:AlternateContent>
        <mc:Choice Requires="wps">
          <w:drawing>
            <wp:anchor distT="228600" distB="228600" distL="114300" distR="114300" simplePos="0" relativeHeight="251658241" behindDoc="1" locked="0" layoutInCell="1" allowOverlap="0" wp14:anchorId="6180274F" wp14:editId="6CC36081">
              <wp:simplePos x="0" y="0"/>
              <wp:positionH relativeFrom="margin">
                <wp:posOffset>-3841</wp:posOffset>
              </wp:positionH>
              <wp:positionV relativeFrom="page">
                <wp:posOffset>197637</wp:posOffset>
              </wp:positionV>
              <wp:extent cx="385445" cy="387368"/>
              <wp:effectExtent l="0" t="0" r="0" b="6350"/>
              <wp:wrapNone/>
              <wp:docPr id="133" name="Rechthoek 1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85445" cy="387368"/>
                      </a:xfrm>
                      <a:prstGeom prst="rect">
                        <a:avLst/>
                      </a:prstGeom>
                      <a:solidFill>
                        <a:srgbClr val="E8007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F1DC13" w14:textId="3E4C1087" w:rsidR="00311D50" w:rsidRPr="00311D50" w:rsidRDefault="00311D50" w:rsidP="008D6BD2">
                          <w:pPr>
                            <w:pStyle w:val="Koptekst"/>
                            <w:jc w:val="center"/>
                            <w:rPr>
                              <w:color w:val="FFFFFF" w:themeColor="background1"/>
                              <w:sz w:val="28"/>
                              <w:szCs w:val="28"/>
                            </w:rPr>
                          </w:pPr>
                        </w:p>
                      </w:txbxContent>
                    </wps:txbx>
                    <wps:bodyPr rot="0" spcFirstLastPara="0" vertOverflow="overflow" horzOverflow="overflow" vert="horz" wrap="square" lIns="144000" tIns="45720" rIns="251999" bIns="7200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180274F" id="Rechthoek 133" o:spid="_x0000_s1027" style="position:absolute;left:0;text-align:left;margin-left:-.3pt;margin-top:15.55pt;width:30.35pt;height:30.5pt;z-index:-251658239;visibility:visible;mso-wrap-style:square;mso-width-percent:0;mso-height-percent:0;mso-wrap-distance-left:9pt;mso-wrap-distance-top:18pt;mso-wrap-distance-right:9pt;mso-wrap-distance-bottom:18pt;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" o:allowoverlap="f" fillcolor="#e80076" stroked="f" strokeweight="2pt">
              <o:lock v:ext="edit" aspectratio="t"/>
              <v:textbox inset="4mm,,6.99997mm,2mm">
                <w:txbxContent>
                  <w:p w14:paraId="72F1DC13" w14:textId="3E4C1087" w:rsidR="00311D50" w:rsidRPr="00311D50" w:rsidRDefault="00311D50" w:rsidP="008D6BD2">
                    <w:pPr>
                      <w:pStyle w:val="Koptekst"/>
                      <w:jc w:val="center"/>
                      <w:rPr>
                        <w:color w:val="FFFFFF" w:themeColor="background1"/>
                        <w:sz w:val="28"/>
                        <w:szCs w:val="28"/>
                      </w:rPr>
                    </w:pPr>
                  </w:p>
                </w:txbxContent>
              </v:textbox>
              <w10:wrap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065935910"/>
      <w:docPartObj>
        <w:docPartGallery w:val="Page Numbers (Top of Page)"/>
        <w:docPartUnique/>
      </w:docPartObj>
    </w:sdtPr>
    <w:sdtEndPr>
      <w:rPr>
        <w:rStyle w:val="Paginanummer"/>
        <w:color w:val="000000" w:themeColor="text1"/>
        <w:sz w:val="32"/>
        <w:szCs w:val="32"/>
      </w:rPr>
    </w:sdtEndPr>
    <w:sdtContent>
      <w:p w14:paraId="34C4BFCA" w14:textId="33DE0B22" w:rsidR="00A05098" w:rsidRPr="00452124" w:rsidRDefault="008A4113" w:rsidP="00452124">
        <w:pPr>
          <w:pStyle w:val="Kop1"/>
        </w:pPr>
        <w:r w:rsidRPr="008A4113">
          <w:rPr>
            <w:noProof/>
            <w:color w:val="000000" w:themeColor="text1"/>
          </w:rPr>
          <mc:AlternateContent>
            <mc:Choice Requires="wps">
              <w:drawing>
                <wp:anchor distT="228600" distB="228600" distL="114300" distR="114300" simplePos="0" relativeHeight="251658240" behindDoc="0" locked="0" layoutInCell="1" allowOverlap="0" wp14:anchorId="36669427" wp14:editId="3709381D">
                  <wp:simplePos x="0" y="0"/>
                  <wp:positionH relativeFrom="margin">
                    <wp:posOffset>-18591</wp:posOffset>
                  </wp:positionH>
                  <wp:positionV relativeFrom="page">
                    <wp:posOffset>386281</wp:posOffset>
                  </wp:positionV>
                  <wp:extent cx="385445" cy="488887"/>
                  <wp:effectExtent l="0" t="0" r="0" b="0"/>
                  <wp:wrapNone/>
                  <wp:docPr id="3" name="Rechthoek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85445" cy="488887"/>
                          </a:xfrm>
                          <a:prstGeom prst="rect">
                            <a:avLst/>
                          </a:prstGeom>
                          <a:solidFill>
                            <a:srgbClr val="75767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Paginanummer"/>
                                  <w:color w:val="FFFFFF" w:themeColor="background1"/>
                                </w:rPr>
                                <w:id w:val="1442801241"/>
                                <w:docPartObj>
                                  <w:docPartGallery w:val="Page Numbers (Top of Page)"/>
                                  <w:docPartUnique/>
                                </w:docPartObj>
                              </w:sdtPr>
                              <w:sdtEndPr>
                                <w:rPr>
                                  <w:rStyle w:val="Paginanummer"/>
                                  <w:rFonts w:ascii="Trade Gothic LT Pro Cn" w:hAnsi="Trade Gothic LT Pro Cn"/>
                                  <w:b/>
                                  <w:bCs/>
                                  <w:sz w:val="24"/>
                                  <w:szCs w:val="24"/>
                                </w:rPr>
                              </w:sdtEndPr>
                              <w:sdtContent>
                                <w:p w14:paraId="4DC7FAE8" w14:textId="06956E76" w:rsidR="000B0E93" w:rsidRPr="005D64F4" w:rsidRDefault="008A4113" w:rsidP="008E49AD">
                                  <w:pPr>
                                    <w:pStyle w:val="Koptekst"/>
                                    <w:jc w:val="center"/>
                                    <w:rPr>
                                      <w:rFonts w:ascii="Trade Gothic LT Pro Cn" w:hAnsi="Trade Gothic LT Pro Cn"/>
                                      <w:b/>
                                      <w:bCs/>
                                      <w:color w:val="FFFFFF" w:themeColor="background1"/>
                                      <w:sz w:val="24"/>
                                      <w:szCs w:val="24"/>
                                    </w:rPr>
                                  </w:pPr>
                                  <w:r w:rsidRPr="005D64F4">
                                    <w:rPr>
                                      <w:rStyle w:val="Paginanummer"/>
                                      <w:rFonts w:ascii="Trade Gothic LT Pro Cn" w:hAnsi="Trade Gothic LT Pro Cn"/>
                                      <w:b/>
                                      <w:bCs/>
                                      <w:color w:val="FFFFFF" w:themeColor="background1"/>
                                      <w:sz w:val="24"/>
                                      <w:szCs w:val="24"/>
                                    </w:rPr>
                                    <w:fldChar w:fldCharType="begin"/>
                                  </w:r>
                                  <w:r w:rsidRPr="005D64F4">
                                    <w:rPr>
                                      <w:rStyle w:val="Paginanummer"/>
                                      <w:rFonts w:ascii="Trade Gothic LT Pro Cn" w:hAnsi="Trade Gothic LT Pro Cn"/>
                                      <w:b/>
                                      <w:bCs/>
                                      <w:color w:val="FFFFFF" w:themeColor="background1"/>
                                      <w:sz w:val="24"/>
                                      <w:szCs w:val="24"/>
                                    </w:rPr>
                                    <w:instrText xml:space="preserve"> PAGE </w:instrText>
                                  </w:r>
                                  <w:r w:rsidRPr="005D64F4">
                                    <w:rPr>
                                      <w:rStyle w:val="Paginanummer"/>
                                      <w:rFonts w:ascii="Trade Gothic LT Pro Cn" w:hAnsi="Trade Gothic LT Pro Cn"/>
                                      <w:b/>
                                      <w:bCs/>
                                      <w:color w:val="FFFFFF" w:themeColor="background1"/>
                                      <w:sz w:val="24"/>
                                      <w:szCs w:val="24"/>
                                    </w:rPr>
                                    <w:fldChar w:fldCharType="separate"/>
                                  </w:r>
                                  <w:r w:rsidRPr="005D64F4">
                                    <w:rPr>
                                      <w:rStyle w:val="Paginanummer"/>
                                      <w:rFonts w:ascii="Trade Gothic LT Pro Cn" w:hAnsi="Trade Gothic LT Pro Cn"/>
                                      <w:b/>
                                      <w:bCs/>
                                      <w:color w:val="FFFFFF" w:themeColor="background1"/>
                                      <w:sz w:val="24"/>
                                      <w:szCs w:val="24"/>
                                    </w:rPr>
                                    <w:t>2</w:t>
                                  </w:r>
                                  <w:r w:rsidRPr="005D64F4">
                                    <w:rPr>
                                      <w:rStyle w:val="Paginanummer"/>
                                      <w:rFonts w:ascii="Trade Gothic LT Pro Cn" w:hAnsi="Trade Gothic LT Pro Cn"/>
                                      <w:b/>
                                      <w:bCs/>
                                      <w:color w:val="FFFFFF" w:themeColor="background1"/>
                                      <w:sz w:val="24"/>
                                      <w:szCs w:val="24"/>
                                    </w:rPr>
                                    <w:fldChar w:fldCharType="end"/>
                                  </w:r>
                                </w:p>
                              </w:sdtContent>
                            </w:sdt>
                          </w:txbxContent>
                        </wps:txbx>
                        <wps:bodyPr rot="0" spcFirstLastPara="0" vertOverflow="overflow" horzOverflow="overflow" vert="horz" wrap="square" lIns="0" tIns="45720" rIns="0" bIns="7200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6669427" id="Rechthoek 3" o:spid="_x0000_s1028" style="position:absolute;margin-left:-1.45pt;margin-top:30.4pt;width:30.35pt;height:38.5pt;z-index:251658240;visibility:visible;mso-wrap-style:square;mso-width-percent:0;mso-height-percent:0;mso-wrap-distance-left:9pt;mso-wrap-distance-top:18pt;mso-wrap-distance-right:9pt;mso-wrap-distance-bottom:18pt;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" o:allowoverlap="f" fillcolor="#757675" stroked="f" strokeweight="2pt">
                  <o:lock v:ext="edit" aspectratio="t"/>
                  <v:textbox inset="0,,0,2mm">
                    <w:txbxContent>
                      <w:sdt>
                        <w:sdtPr>
                          <w:rPr>
                            <w:rStyle w:val="Paginanummer"/>
                            <w:color w:val="FFFFFF" w:themeColor="background1"/>
                          </w:rPr>
                          <w:id w:val="1442801241"/>
                          <w:docPartObj>
                            <w:docPartGallery w:val="Page Numbers (Top of Page)"/>
                            <w:docPartUnique/>
                          </w:docPartObj>
                        </w:sdtPr>
                        <w:sdtEndPr>
                          <w:rPr>
                            <w:rStyle w:val="Paginanummer"/>
                            <w:rFonts w:ascii="Trade Gothic LT Pro Cn" w:hAnsi="Trade Gothic LT Pro Cn"/>
                            <w:b/>
                            <w:bCs/>
                            <w:sz w:val="24"/>
                            <w:szCs w:val="24"/>
                          </w:rPr>
                        </w:sdtEndPr>
                        <w:sdtContent>
                          <w:p w14:paraId="4DC7FAE8" w14:textId="06956E76" w:rsidR="000B0E93" w:rsidRPr="005D64F4" w:rsidRDefault="008A4113" w:rsidP="008E49AD">
                            <w:pPr>
                              <w:pStyle w:val="Koptekst"/>
                              <w:jc w:val="center"/>
                              <w:rPr>
                                <w:rFonts w:ascii="Trade Gothic LT Pro Cn" w:hAnsi="Trade Gothic LT Pro Cn"/>
                                <w:b/>
                                <w:bCs/>
                                <w:color w:val="FFFFFF" w:themeColor="background1"/>
                                <w:sz w:val="24"/>
                                <w:szCs w:val="24"/>
                              </w:rPr>
                            </w:pPr>
                            <w:r w:rsidRPr="005D64F4">
                              <w:rPr>
                                <w:rStyle w:val="Paginanummer"/>
                                <w:rFonts w:ascii="Trade Gothic LT Pro Cn" w:hAnsi="Trade Gothic LT Pro Cn"/>
                                <w:b/>
                                <w:bCs/>
                                <w:color w:val="FFFFFF" w:themeColor="background1"/>
                                <w:sz w:val="24"/>
                                <w:szCs w:val="24"/>
                              </w:rPr>
                              <w:fldChar w:fldCharType="begin"/>
                            </w:r>
                            <w:r w:rsidRPr="005D64F4">
                              <w:rPr>
                                <w:rStyle w:val="Paginanummer"/>
                                <w:rFonts w:ascii="Trade Gothic LT Pro Cn" w:hAnsi="Trade Gothic LT Pro Cn"/>
                                <w:b/>
                                <w:bCs/>
                                <w:color w:val="FFFFFF" w:themeColor="background1"/>
                                <w:sz w:val="24"/>
                                <w:szCs w:val="24"/>
                              </w:rPr>
                              <w:instrText xml:space="preserve"> PAGE </w:instrText>
                            </w:r>
                            <w:r w:rsidRPr="005D64F4">
                              <w:rPr>
                                <w:rStyle w:val="Paginanummer"/>
                                <w:rFonts w:ascii="Trade Gothic LT Pro Cn" w:hAnsi="Trade Gothic LT Pro Cn"/>
                                <w:b/>
                                <w:bCs/>
                                <w:color w:val="FFFFFF" w:themeColor="background1"/>
                                <w:sz w:val="24"/>
                                <w:szCs w:val="24"/>
                              </w:rPr>
                              <w:fldChar w:fldCharType="separate"/>
                            </w:r>
                            <w:r w:rsidRPr="005D64F4">
                              <w:rPr>
                                <w:rStyle w:val="Paginanummer"/>
                                <w:rFonts w:ascii="Trade Gothic LT Pro Cn" w:hAnsi="Trade Gothic LT Pro Cn"/>
                                <w:b/>
                                <w:bCs/>
                                <w:color w:val="FFFFFF" w:themeColor="background1"/>
                                <w:sz w:val="24"/>
                                <w:szCs w:val="24"/>
                              </w:rPr>
                              <w:t>2</w:t>
                            </w:r>
                            <w:r w:rsidRPr="005D64F4">
                              <w:rPr>
                                <w:rStyle w:val="Paginanummer"/>
                                <w:rFonts w:ascii="Trade Gothic LT Pro Cn" w:hAnsi="Trade Gothic LT Pro Cn"/>
                                <w:b/>
                                <w:bCs/>
                                <w:color w:val="FFFFFF" w:themeColor="background1"/>
                                <w:sz w:val="24"/>
                                <w:szCs w:val="24"/>
                              </w:rPr>
                              <w:fldChar w:fldCharType="end"/>
                            </w:r>
                          </w:p>
                        </w:sdtContent>
                      </w:sdt>
                    </w:txbxContent>
                  </v:textbox>
                  <w10:wrap anchorx="margin" anchory="page"/>
                </v:rect>
              </w:pict>
            </mc:Fallback>
          </mc:AlternateContent>
        </w:r>
      </w:p>
    </w:sdtContent>
  </w:sdt>
  <w:p w14:paraId="00B70E50" w14:textId="485F396C" w:rsidR="003D2F5B" w:rsidRDefault="003D2F5B" w:rsidP="00A05098">
    <w:pPr>
      <w:pStyle w:val="Koptekst"/>
      <w:ind w:firstLine="360"/>
    </w:pPr>
  </w:p>
</w:hdr>
</file>

<file path=word/intelligence2.xml><?xml version="1.0" encoding="utf-8"?>
<int2:intelligence xmlns:int2="http://schemas.microsoft.com/office/intelligence/2020/intelligence" xmlns:oel="http://schemas.microsoft.com/office/2019/extlst">
  <int2:observations>
    <int2:textHash int2:hashCode="QK214OPPRYvEVQ" int2:id="UiOwbnH1">
      <int2:state int2:value="Rejected" int2:type="spell"/>
    </int2:textHash>
    <int2:textHash int2:hashCode="qcfpDrCTg+DlJY" int2:id="rdGjvz3P">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01ED"/>
    <w:multiLevelType w:val="hybridMultilevel"/>
    <w:tmpl w:val="F8C67CCE"/>
    <w:lvl w:ilvl="0" w:tplc="FFFFFFFF">
      <w:numFmt w:val="bullet"/>
      <w:lvlText w:val="-"/>
      <w:lvlJc w:val="left"/>
      <w:pPr>
        <w:ind w:left="720" w:hanging="720"/>
      </w:pPr>
      <w:rPr>
        <w:rFonts w:ascii="Calibri" w:eastAsia="Times New Roman" w:hAnsi="Calibri" w:cs="Calibri" w:hint="default"/>
      </w:rPr>
    </w:lvl>
    <w:lvl w:ilvl="1" w:tplc="0413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5F008D4"/>
    <w:multiLevelType w:val="hybridMultilevel"/>
    <w:tmpl w:val="6DF6F734"/>
    <w:lvl w:ilvl="0" w:tplc="33D28764">
      <w:start w:val="14"/>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0A4C12"/>
    <w:multiLevelType w:val="hybridMultilevel"/>
    <w:tmpl w:val="7ED07B60"/>
    <w:lvl w:ilvl="0" w:tplc="A5CE7B02">
      <w:start w:val="14"/>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D37EF4"/>
    <w:multiLevelType w:val="hybridMultilevel"/>
    <w:tmpl w:val="7144B022"/>
    <w:lvl w:ilvl="0" w:tplc="C812EC86">
      <w:numFmt w:val="bullet"/>
      <w:lvlText w:val="-"/>
      <w:lvlJc w:val="left"/>
      <w:pPr>
        <w:ind w:left="720" w:hanging="360"/>
      </w:pPr>
      <w:rPr>
        <w:rFonts w:ascii="Calibri" w:eastAsiaTheme="minorHAnsi" w:hAnsi="Calibri" w:cs="Calibri" w:hint="default"/>
        <w:color w:val="auto"/>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C13B96"/>
    <w:multiLevelType w:val="hybridMultilevel"/>
    <w:tmpl w:val="22E65D60"/>
    <w:lvl w:ilvl="0" w:tplc="642E9CC0">
      <w:numFmt w:val="bullet"/>
      <w:lvlText w:val="-"/>
      <w:lvlJc w:val="left"/>
      <w:pPr>
        <w:ind w:left="360" w:hanging="360"/>
      </w:pPr>
      <w:rPr>
        <w:rFonts w:ascii="Calibri" w:eastAsia="Times New Roman"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CCF5BEB"/>
    <w:multiLevelType w:val="hybridMultilevel"/>
    <w:tmpl w:val="DD6C3D4C"/>
    <w:lvl w:ilvl="0" w:tplc="FA4E1A36">
      <w:start w:val="14"/>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DE758FF"/>
    <w:multiLevelType w:val="hybridMultilevel"/>
    <w:tmpl w:val="E80E1C2E"/>
    <w:lvl w:ilvl="0" w:tplc="ED3A5712">
      <w:start w:val="1"/>
      <w:numFmt w:val="bullet"/>
      <w:lvlText w:val="-"/>
      <w:lvlJc w:val="left"/>
      <w:pPr>
        <w:ind w:left="720" w:hanging="360"/>
      </w:pPr>
      <w:rPr>
        <w:rFonts w:ascii="Calibri" w:eastAsiaTheme="minorHAnsi" w:hAnsi="Calibri" w:cs="Calibri" w:hint="default"/>
        <w:color w:val="auto"/>
        <w:sz w:val="20"/>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3DD1BCB"/>
    <w:multiLevelType w:val="hybridMultilevel"/>
    <w:tmpl w:val="B546F3AA"/>
    <w:lvl w:ilvl="0" w:tplc="A5CE7B02">
      <w:start w:val="14"/>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6804207"/>
    <w:multiLevelType w:val="hybridMultilevel"/>
    <w:tmpl w:val="251AD9BA"/>
    <w:lvl w:ilvl="0" w:tplc="FFFFFFFF">
      <w:numFmt w:val="bullet"/>
      <w:lvlText w:val="-"/>
      <w:lvlJc w:val="left"/>
      <w:pPr>
        <w:ind w:left="720" w:hanging="720"/>
      </w:pPr>
      <w:rPr>
        <w:rFonts w:ascii="Calibri" w:eastAsia="Times New Roman" w:hAnsi="Calibri" w:cs="Calibri" w:hint="default"/>
      </w:rPr>
    </w:lvl>
    <w:lvl w:ilvl="1" w:tplc="0413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33817E2D"/>
    <w:multiLevelType w:val="hybridMultilevel"/>
    <w:tmpl w:val="9D50724A"/>
    <w:lvl w:ilvl="0" w:tplc="0688FF40">
      <w:start w:val="1"/>
      <w:numFmt w:val="bullet"/>
      <w:lvlText w:val=""/>
      <w:lvlJc w:val="left"/>
      <w:pPr>
        <w:ind w:left="720" w:hanging="360"/>
      </w:pPr>
      <w:rPr>
        <w:rFonts w:ascii="Symbol" w:hAnsi="Symbol" w:hint="default"/>
      </w:rPr>
    </w:lvl>
    <w:lvl w:ilvl="1" w:tplc="08366E82">
      <w:start w:val="1"/>
      <w:numFmt w:val="bullet"/>
      <w:lvlText w:val="o"/>
      <w:lvlJc w:val="left"/>
      <w:pPr>
        <w:ind w:left="1440" w:hanging="360"/>
      </w:pPr>
      <w:rPr>
        <w:rFonts w:ascii="Courier New" w:hAnsi="Courier New" w:cs="Times New Roman" w:hint="default"/>
      </w:rPr>
    </w:lvl>
    <w:lvl w:ilvl="2" w:tplc="F634C4E8">
      <w:start w:val="1"/>
      <w:numFmt w:val="bullet"/>
      <w:lvlText w:val=""/>
      <w:lvlJc w:val="left"/>
      <w:pPr>
        <w:ind w:left="2160" w:hanging="360"/>
      </w:pPr>
      <w:rPr>
        <w:rFonts w:ascii="Wingdings" w:hAnsi="Wingdings" w:hint="default"/>
      </w:rPr>
    </w:lvl>
    <w:lvl w:ilvl="3" w:tplc="7EAAAB6C">
      <w:start w:val="1"/>
      <w:numFmt w:val="bullet"/>
      <w:lvlText w:val=""/>
      <w:lvlJc w:val="left"/>
      <w:pPr>
        <w:ind w:left="2880" w:hanging="360"/>
      </w:pPr>
      <w:rPr>
        <w:rFonts w:ascii="Symbol" w:hAnsi="Symbol" w:hint="default"/>
      </w:rPr>
    </w:lvl>
    <w:lvl w:ilvl="4" w:tplc="D730CB6C">
      <w:start w:val="1"/>
      <w:numFmt w:val="bullet"/>
      <w:lvlText w:val="o"/>
      <w:lvlJc w:val="left"/>
      <w:pPr>
        <w:ind w:left="3600" w:hanging="360"/>
      </w:pPr>
      <w:rPr>
        <w:rFonts w:ascii="Courier New" w:hAnsi="Courier New" w:cs="Times New Roman" w:hint="default"/>
      </w:rPr>
    </w:lvl>
    <w:lvl w:ilvl="5" w:tplc="9AB248FC">
      <w:start w:val="1"/>
      <w:numFmt w:val="bullet"/>
      <w:lvlText w:val=""/>
      <w:lvlJc w:val="left"/>
      <w:pPr>
        <w:ind w:left="4320" w:hanging="360"/>
      </w:pPr>
      <w:rPr>
        <w:rFonts w:ascii="Wingdings" w:hAnsi="Wingdings" w:hint="default"/>
      </w:rPr>
    </w:lvl>
    <w:lvl w:ilvl="6" w:tplc="55004AFC">
      <w:start w:val="1"/>
      <w:numFmt w:val="bullet"/>
      <w:lvlText w:val=""/>
      <w:lvlJc w:val="left"/>
      <w:pPr>
        <w:ind w:left="5040" w:hanging="360"/>
      </w:pPr>
      <w:rPr>
        <w:rFonts w:ascii="Symbol" w:hAnsi="Symbol" w:hint="default"/>
      </w:rPr>
    </w:lvl>
    <w:lvl w:ilvl="7" w:tplc="1388C33A">
      <w:start w:val="1"/>
      <w:numFmt w:val="bullet"/>
      <w:lvlText w:val="o"/>
      <w:lvlJc w:val="left"/>
      <w:pPr>
        <w:ind w:left="5760" w:hanging="360"/>
      </w:pPr>
      <w:rPr>
        <w:rFonts w:ascii="Courier New" w:hAnsi="Courier New" w:cs="Times New Roman" w:hint="default"/>
      </w:rPr>
    </w:lvl>
    <w:lvl w:ilvl="8" w:tplc="0C9C223A">
      <w:start w:val="1"/>
      <w:numFmt w:val="bullet"/>
      <w:lvlText w:val=""/>
      <w:lvlJc w:val="left"/>
      <w:pPr>
        <w:ind w:left="6480" w:hanging="360"/>
      </w:pPr>
      <w:rPr>
        <w:rFonts w:ascii="Wingdings" w:hAnsi="Wingdings" w:hint="default"/>
      </w:rPr>
    </w:lvl>
  </w:abstractNum>
  <w:abstractNum w:abstractNumId="10" w15:restartNumberingAfterBreak="0">
    <w:nsid w:val="3A8C4FAA"/>
    <w:multiLevelType w:val="hybridMultilevel"/>
    <w:tmpl w:val="0B32EA52"/>
    <w:lvl w:ilvl="0" w:tplc="EBBC4974">
      <w:start w:val="14"/>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0E716A9"/>
    <w:multiLevelType w:val="hybridMultilevel"/>
    <w:tmpl w:val="28546A84"/>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44C872FB"/>
    <w:multiLevelType w:val="hybridMultilevel"/>
    <w:tmpl w:val="CC2EB5B6"/>
    <w:lvl w:ilvl="0" w:tplc="BE1261FE">
      <w:start w:val="14"/>
      <w:numFmt w:val="bullet"/>
      <w:lvlText w:val="-"/>
      <w:lvlJc w:val="left"/>
      <w:pPr>
        <w:ind w:left="360" w:hanging="360"/>
      </w:pPr>
      <w:rPr>
        <w:rFonts w:ascii="Calibri" w:eastAsia="Times New Roman"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8802CCD"/>
    <w:multiLevelType w:val="hybridMultilevel"/>
    <w:tmpl w:val="98522056"/>
    <w:lvl w:ilvl="0" w:tplc="C0BC97AE">
      <w:start w:val="14"/>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DC83D0C"/>
    <w:multiLevelType w:val="hybridMultilevel"/>
    <w:tmpl w:val="B3183FB0"/>
    <w:lvl w:ilvl="0" w:tplc="A5CE7B02">
      <w:start w:val="14"/>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05B7AA6"/>
    <w:multiLevelType w:val="hybridMultilevel"/>
    <w:tmpl w:val="1A6E5914"/>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52F671B3"/>
    <w:multiLevelType w:val="hybridMultilevel"/>
    <w:tmpl w:val="141E343C"/>
    <w:lvl w:ilvl="0" w:tplc="1DA6E5D8">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56000DA0"/>
    <w:multiLevelType w:val="hybridMultilevel"/>
    <w:tmpl w:val="41AA7F10"/>
    <w:lvl w:ilvl="0" w:tplc="FFFFFFFF">
      <w:numFmt w:val="bullet"/>
      <w:lvlText w:val="-"/>
      <w:lvlJc w:val="left"/>
      <w:pPr>
        <w:ind w:left="720" w:hanging="720"/>
      </w:pPr>
      <w:rPr>
        <w:rFonts w:ascii="Calibri" w:eastAsia="Times New Roman" w:hAnsi="Calibri" w:cs="Calibri" w:hint="default"/>
      </w:rPr>
    </w:lvl>
    <w:lvl w:ilvl="1" w:tplc="0413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6525C80"/>
    <w:multiLevelType w:val="hybridMultilevel"/>
    <w:tmpl w:val="989C05DA"/>
    <w:lvl w:ilvl="0" w:tplc="A5CE7B02">
      <w:start w:val="14"/>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6F65AC1"/>
    <w:multiLevelType w:val="hybridMultilevel"/>
    <w:tmpl w:val="C1986202"/>
    <w:lvl w:ilvl="0" w:tplc="FFFFFFFF">
      <w:numFmt w:val="bullet"/>
      <w:lvlText w:val="-"/>
      <w:lvlJc w:val="left"/>
      <w:pPr>
        <w:ind w:left="720" w:hanging="720"/>
      </w:pPr>
      <w:rPr>
        <w:rFonts w:ascii="Calibri" w:eastAsia="Times New Roman" w:hAnsi="Calibri" w:cs="Calibri" w:hint="default"/>
      </w:rPr>
    </w:lvl>
    <w:lvl w:ilvl="1" w:tplc="0413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580572C6"/>
    <w:multiLevelType w:val="hybridMultilevel"/>
    <w:tmpl w:val="85B4BB66"/>
    <w:lvl w:ilvl="0" w:tplc="794A918E">
      <w:numFmt w:val="bullet"/>
      <w:lvlText w:val="-"/>
      <w:lvlJc w:val="left"/>
      <w:pPr>
        <w:ind w:left="720" w:hanging="360"/>
      </w:pPr>
      <w:rPr>
        <w:rFonts w:ascii="Calibri" w:eastAsiaTheme="minorHAnsi" w:hAnsi="Calibri" w:cs="Calibri" w:hint="default"/>
        <w:color w:val="auto"/>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9112B00"/>
    <w:multiLevelType w:val="hybridMultilevel"/>
    <w:tmpl w:val="8CC03668"/>
    <w:lvl w:ilvl="0" w:tplc="9F74A252">
      <w:numFmt w:val="bullet"/>
      <w:lvlText w:val="-"/>
      <w:lvlJc w:val="left"/>
      <w:pPr>
        <w:ind w:left="720" w:hanging="720"/>
      </w:pPr>
      <w:rPr>
        <w:rFonts w:ascii="Calibri" w:eastAsia="Times New Roman" w:hAnsi="Calibri" w:cs="Calibri" w:hint="default"/>
      </w:rPr>
    </w:lvl>
    <w:lvl w:ilvl="1" w:tplc="01FC7548">
      <w:numFmt w:val="bullet"/>
      <w:lvlText w:val=""/>
      <w:lvlJc w:val="left"/>
      <w:pPr>
        <w:ind w:left="1440" w:hanging="720"/>
      </w:pPr>
      <w:rPr>
        <w:rFonts w:ascii="Symbol" w:eastAsia="Times New Roman" w:hAnsi="Symbol"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72EC2466"/>
    <w:multiLevelType w:val="hybridMultilevel"/>
    <w:tmpl w:val="6F54505A"/>
    <w:lvl w:ilvl="0" w:tplc="FFFFFFFF">
      <w:numFmt w:val="bullet"/>
      <w:lvlText w:val="-"/>
      <w:lvlJc w:val="left"/>
      <w:pPr>
        <w:ind w:left="720" w:hanging="720"/>
      </w:pPr>
      <w:rPr>
        <w:rFonts w:ascii="Calibri" w:eastAsia="Times New Roman" w:hAnsi="Calibri" w:cs="Calibri" w:hint="default"/>
      </w:rPr>
    </w:lvl>
    <w:lvl w:ilvl="1" w:tplc="0413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7D11418B"/>
    <w:multiLevelType w:val="hybridMultilevel"/>
    <w:tmpl w:val="FA46E0F6"/>
    <w:lvl w:ilvl="0" w:tplc="9F74A252">
      <w:numFmt w:val="bullet"/>
      <w:lvlText w:val="-"/>
      <w:lvlJc w:val="left"/>
      <w:pPr>
        <w:ind w:left="720" w:hanging="720"/>
      </w:pPr>
      <w:rPr>
        <w:rFonts w:ascii="Calibri" w:eastAsia="Times New Roman" w:hAnsi="Calibri" w:cs="Calibri" w:hint="default"/>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num w:numId="1" w16cid:durableId="2008826445">
    <w:abstractNumId w:val="21"/>
  </w:num>
  <w:num w:numId="2" w16cid:durableId="1784111670">
    <w:abstractNumId w:val="23"/>
  </w:num>
  <w:num w:numId="3" w16cid:durableId="1263299570">
    <w:abstractNumId w:val="6"/>
  </w:num>
  <w:num w:numId="4" w16cid:durableId="1469976906">
    <w:abstractNumId w:val="10"/>
  </w:num>
  <w:num w:numId="5" w16cid:durableId="273024147">
    <w:abstractNumId w:val="22"/>
  </w:num>
  <w:num w:numId="6" w16cid:durableId="1574970577">
    <w:abstractNumId w:val="17"/>
  </w:num>
  <w:num w:numId="7" w16cid:durableId="1508715268">
    <w:abstractNumId w:val="19"/>
  </w:num>
  <w:num w:numId="8" w16cid:durableId="349646690">
    <w:abstractNumId w:val="0"/>
  </w:num>
  <w:num w:numId="9" w16cid:durableId="1484392535">
    <w:abstractNumId w:val="5"/>
  </w:num>
  <w:num w:numId="10" w16cid:durableId="1737312176">
    <w:abstractNumId w:val="3"/>
  </w:num>
  <w:num w:numId="11" w16cid:durableId="13190959">
    <w:abstractNumId w:val="2"/>
  </w:num>
  <w:num w:numId="12" w16cid:durableId="754086532">
    <w:abstractNumId w:val="20"/>
  </w:num>
  <w:num w:numId="13" w16cid:durableId="1478569229">
    <w:abstractNumId w:val="12"/>
  </w:num>
  <w:num w:numId="14" w16cid:durableId="2145466294">
    <w:abstractNumId w:val="18"/>
  </w:num>
  <w:num w:numId="15" w16cid:durableId="618682309">
    <w:abstractNumId w:val="4"/>
  </w:num>
  <w:num w:numId="16" w16cid:durableId="10571287">
    <w:abstractNumId w:val="7"/>
  </w:num>
  <w:num w:numId="17" w16cid:durableId="1408579283">
    <w:abstractNumId w:val="1"/>
  </w:num>
  <w:num w:numId="18" w16cid:durableId="1233733329">
    <w:abstractNumId w:val="14"/>
  </w:num>
  <w:num w:numId="19" w16cid:durableId="627122859">
    <w:abstractNumId w:val="13"/>
  </w:num>
  <w:num w:numId="20" w16cid:durableId="412707178">
    <w:abstractNumId w:val="15"/>
  </w:num>
  <w:num w:numId="21" w16cid:durableId="747923297">
    <w:abstractNumId w:val="11"/>
  </w:num>
  <w:num w:numId="22" w16cid:durableId="1207177256">
    <w:abstractNumId w:val="8"/>
  </w:num>
  <w:num w:numId="23" w16cid:durableId="259069367">
    <w:abstractNumId w:val="16"/>
  </w:num>
  <w:num w:numId="24" w16cid:durableId="508108647">
    <w:abstractNumId w:val="9"/>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mp, Nouchka">
    <w15:presenceInfo w15:providerId="AD" w15:userId="S::nouchka.kamp@tilburg.nl::25f397c2-2448-4943-8e53-0aa1c25cb594"/>
  </w15:person>
  <w15:person w15:author="Bruggen, Elise van der">
    <w15:presenceInfo w15:providerId="AD" w15:userId="S::elise.van.der.bruggen@tilburg.nl::5572490a-c93a-4870-827a-0eb124b28c69"/>
  </w15:person>
  <w15:person w15:author="Boxtel, Susan van">
    <w15:presenceInfo w15:providerId="AD" w15:userId="S::susan.van.boxtel@tilburg.nl::7f7463c0-17a5-49d2-99f2-b63a79c741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F4D"/>
    <w:rsid w:val="0000739A"/>
    <w:rsid w:val="00021611"/>
    <w:rsid w:val="00084E36"/>
    <w:rsid w:val="000B0E93"/>
    <w:rsid w:val="000B3223"/>
    <w:rsid w:val="000B5C7D"/>
    <w:rsid w:val="000C5336"/>
    <w:rsid w:val="000D048A"/>
    <w:rsid w:val="000D212E"/>
    <w:rsid w:val="000F14ED"/>
    <w:rsid w:val="001128D8"/>
    <w:rsid w:val="00113546"/>
    <w:rsid w:val="001204EE"/>
    <w:rsid w:val="00133AB8"/>
    <w:rsid w:val="001805B9"/>
    <w:rsid w:val="001A37FC"/>
    <w:rsid w:val="00210731"/>
    <w:rsid w:val="0022301A"/>
    <w:rsid w:val="00226079"/>
    <w:rsid w:val="0025471A"/>
    <w:rsid w:val="002671B9"/>
    <w:rsid w:val="002769E6"/>
    <w:rsid w:val="00291756"/>
    <w:rsid w:val="002A4D93"/>
    <w:rsid w:val="002B29BD"/>
    <w:rsid w:val="002B3BEB"/>
    <w:rsid w:val="002B459F"/>
    <w:rsid w:val="002B7F4D"/>
    <w:rsid w:val="002F05A2"/>
    <w:rsid w:val="002F116C"/>
    <w:rsid w:val="002F57B6"/>
    <w:rsid w:val="00305B10"/>
    <w:rsid w:val="003107F2"/>
    <w:rsid w:val="00311D50"/>
    <w:rsid w:val="00315452"/>
    <w:rsid w:val="003157A4"/>
    <w:rsid w:val="00336CF4"/>
    <w:rsid w:val="0036271E"/>
    <w:rsid w:val="00371342"/>
    <w:rsid w:val="0038356F"/>
    <w:rsid w:val="00391320"/>
    <w:rsid w:val="003B592E"/>
    <w:rsid w:val="003B64BD"/>
    <w:rsid w:val="003C3D37"/>
    <w:rsid w:val="003D2F5B"/>
    <w:rsid w:val="004066D0"/>
    <w:rsid w:val="0042029C"/>
    <w:rsid w:val="004241E2"/>
    <w:rsid w:val="00427E27"/>
    <w:rsid w:val="004346AF"/>
    <w:rsid w:val="00452124"/>
    <w:rsid w:val="004632E8"/>
    <w:rsid w:val="004652C3"/>
    <w:rsid w:val="00490E9C"/>
    <w:rsid w:val="004A1825"/>
    <w:rsid w:val="004A2FBF"/>
    <w:rsid w:val="004C0FA5"/>
    <w:rsid w:val="004D3DEA"/>
    <w:rsid w:val="004E05FF"/>
    <w:rsid w:val="004F0021"/>
    <w:rsid w:val="005038E7"/>
    <w:rsid w:val="00504735"/>
    <w:rsid w:val="00515536"/>
    <w:rsid w:val="005440F7"/>
    <w:rsid w:val="005618ED"/>
    <w:rsid w:val="005848D4"/>
    <w:rsid w:val="005A14F5"/>
    <w:rsid w:val="005A5AF9"/>
    <w:rsid w:val="005D64F4"/>
    <w:rsid w:val="0060483C"/>
    <w:rsid w:val="00626F7B"/>
    <w:rsid w:val="006303A8"/>
    <w:rsid w:val="006305E9"/>
    <w:rsid w:val="00664B3B"/>
    <w:rsid w:val="006804AF"/>
    <w:rsid w:val="006A3B19"/>
    <w:rsid w:val="006D0F5A"/>
    <w:rsid w:val="006E1033"/>
    <w:rsid w:val="006E182A"/>
    <w:rsid w:val="006F40C8"/>
    <w:rsid w:val="00711403"/>
    <w:rsid w:val="00725D47"/>
    <w:rsid w:val="007428AD"/>
    <w:rsid w:val="007443C6"/>
    <w:rsid w:val="007611D6"/>
    <w:rsid w:val="00766AD0"/>
    <w:rsid w:val="00772A0C"/>
    <w:rsid w:val="00793EBA"/>
    <w:rsid w:val="007A23D3"/>
    <w:rsid w:val="007A6380"/>
    <w:rsid w:val="007A6961"/>
    <w:rsid w:val="007C11A9"/>
    <w:rsid w:val="007E21A4"/>
    <w:rsid w:val="00823BE0"/>
    <w:rsid w:val="00826BE1"/>
    <w:rsid w:val="00831C04"/>
    <w:rsid w:val="008343AF"/>
    <w:rsid w:val="00837B7F"/>
    <w:rsid w:val="0089065C"/>
    <w:rsid w:val="008A4113"/>
    <w:rsid w:val="008B082B"/>
    <w:rsid w:val="008B0F1D"/>
    <w:rsid w:val="008C76F2"/>
    <w:rsid w:val="008D044F"/>
    <w:rsid w:val="008D6BD2"/>
    <w:rsid w:val="008E49AD"/>
    <w:rsid w:val="008F3E64"/>
    <w:rsid w:val="00930051"/>
    <w:rsid w:val="00932A7A"/>
    <w:rsid w:val="00941B24"/>
    <w:rsid w:val="00981441"/>
    <w:rsid w:val="00981C38"/>
    <w:rsid w:val="00993803"/>
    <w:rsid w:val="009C46BC"/>
    <w:rsid w:val="00A05098"/>
    <w:rsid w:val="00A05C50"/>
    <w:rsid w:val="00A15B34"/>
    <w:rsid w:val="00A24560"/>
    <w:rsid w:val="00A44CF5"/>
    <w:rsid w:val="00A62491"/>
    <w:rsid w:val="00A62F50"/>
    <w:rsid w:val="00A6329F"/>
    <w:rsid w:val="00A67A54"/>
    <w:rsid w:val="00A725D2"/>
    <w:rsid w:val="00A827C7"/>
    <w:rsid w:val="00A92C6B"/>
    <w:rsid w:val="00A9753B"/>
    <w:rsid w:val="00AB1AB7"/>
    <w:rsid w:val="00AC693E"/>
    <w:rsid w:val="00AC7F3E"/>
    <w:rsid w:val="00B2056E"/>
    <w:rsid w:val="00B26CC9"/>
    <w:rsid w:val="00B84069"/>
    <w:rsid w:val="00BA2AB0"/>
    <w:rsid w:val="00C108B3"/>
    <w:rsid w:val="00C20EF8"/>
    <w:rsid w:val="00C26F91"/>
    <w:rsid w:val="00C5282F"/>
    <w:rsid w:val="00C57C6D"/>
    <w:rsid w:val="00C644C1"/>
    <w:rsid w:val="00C6542A"/>
    <w:rsid w:val="00C8077F"/>
    <w:rsid w:val="00C83FBF"/>
    <w:rsid w:val="00C907E6"/>
    <w:rsid w:val="00CB496B"/>
    <w:rsid w:val="00CF389F"/>
    <w:rsid w:val="00D022E1"/>
    <w:rsid w:val="00D145D8"/>
    <w:rsid w:val="00D23B5B"/>
    <w:rsid w:val="00D331E8"/>
    <w:rsid w:val="00D3438F"/>
    <w:rsid w:val="00D47DF6"/>
    <w:rsid w:val="00D527D5"/>
    <w:rsid w:val="00D53EBF"/>
    <w:rsid w:val="00D70AC8"/>
    <w:rsid w:val="00DB3D70"/>
    <w:rsid w:val="00DD1DF0"/>
    <w:rsid w:val="00DD7C39"/>
    <w:rsid w:val="00DE4282"/>
    <w:rsid w:val="00DF5C8F"/>
    <w:rsid w:val="00DF635E"/>
    <w:rsid w:val="00DF6F49"/>
    <w:rsid w:val="00E15B2D"/>
    <w:rsid w:val="00E45064"/>
    <w:rsid w:val="00E60FD4"/>
    <w:rsid w:val="00E936E1"/>
    <w:rsid w:val="00EA2B55"/>
    <w:rsid w:val="00EB4F2C"/>
    <w:rsid w:val="00EC46DE"/>
    <w:rsid w:val="00EE7DF8"/>
    <w:rsid w:val="00F1425C"/>
    <w:rsid w:val="00F51F57"/>
    <w:rsid w:val="00F6115D"/>
    <w:rsid w:val="00F85352"/>
    <w:rsid w:val="00FB08CE"/>
    <w:rsid w:val="00FB16E6"/>
    <w:rsid w:val="00FB1C06"/>
    <w:rsid w:val="00FB2422"/>
    <w:rsid w:val="00FB5103"/>
    <w:rsid w:val="00FB6E2A"/>
    <w:rsid w:val="00FC568A"/>
    <w:rsid w:val="00FD762A"/>
    <w:rsid w:val="00FE2ED5"/>
    <w:rsid w:val="00FE67C6"/>
    <w:rsid w:val="05E10E04"/>
    <w:rsid w:val="0A45C40A"/>
    <w:rsid w:val="0ACEB5EE"/>
    <w:rsid w:val="0F48D2EB"/>
    <w:rsid w:val="101F863A"/>
    <w:rsid w:val="10519093"/>
    <w:rsid w:val="145243CF"/>
    <w:rsid w:val="197AA2FD"/>
    <w:rsid w:val="1D22C85B"/>
    <w:rsid w:val="1E300DEE"/>
    <w:rsid w:val="1EE72E49"/>
    <w:rsid w:val="235CCB04"/>
    <w:rsid w:val="2BAE6B3D"/>
    <w:rsid w:val="3114CF69"/>
    <w:rsid w:val="3177DF5A"/>
    <w:rsid w:val="397D0403"/>
    <w:rsid w:val="3D13C305"/>
    <w:rsid w:val="3FEA74C6"/>
    <w:rsid w:val="474F830A"/>
    <w:rsid w:val="4E785A7C"/>
    <w:rsid w:val="56758B1A"/>
    <w:rsid w:val="5FEEA1C7"/>
    <w:rsid w:val="6055C036"/>
    <w:rsid w:val="640210B6"/>
    <w:rsid w:val="6DEB38B8"/>
    <w:rsid w:val="701F1E3B"/>
    <w:rsid w:val="7796757B"/>
    <w:rsid w:val="78DE8188"/>
    <w:rsid w:val="7B7783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46860"/>
  <w15:docId w15:val="{B10E99EE-E231-45F6-9B6B-ECC9E25D9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color w:val="000000"/>
        <w:sz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sz w:val="20"/>
    </w:rPr>
  </w:style>
  <w:style w:type="paragraph" w:styleId="Kop1">
    <w:name w:val="heading 1"/>
    <w:basedOn w:val="Standaard"/>
    <w:next w:val="Standaard"/>
    <w:uiPriority w:val="9"/>
    <w:qFormat/>
    <w:rsid w:val="007A23D3"/>
    <w:pPr>
      <w:spacing w:before="480" w:line="240" w:lineRule="auto"/>
      <w:outlineLvl w:val="0"/>
    </w:pPr>
    <w:rPr>
      <w:rFonts w:ascii="Trade Gothic LT Pro Cn" w:hAnsi="Trade Gothic LT Pro Cn"/>
      <w:b/>
      <w:color w:val="002060"/>
      <w:sz w:val="56"/>
    </w:rPr>
  </w:style>
  <w:style w:type="paragraph" w:styleId="Kop2">
    <w:name w:val="heading 2"/>
    <w:basedOn w:val="Standaard"/>
    <w:next w:val="Standaard"/>
    <w:uiPriority w:val="9"/>
    <w:unhideWhenUsed/>
    <w:qFormat/>
    <w:rsid w:val="00C644C1"/>
    <w:pPr>
      <w:spacing w:before="200" w:after="100" w:line="240" w:lineRule="auto"/>
      <w:outlineLvl w:val="1"/>
    </w:pPr>
    <w:rPr>
      <w:rFonts w:ascii="Trade Gothic LT Pro Cn" w:hAnsi="Trade Gothic LT Pro Cn"/>
      <w:color w:val="00A2DD"/>
      <w:sz w:val="36"/>
    </w:rPr>
  </w:style>
  <w:style w:type="paragraph" w:styleId="Kop3">
    <w:name w:val="heading 3"/>
    <w:basedOn w:val="Standaard"/>
    <w:next w:val="Standaard"/>
    <w:uiPriority w:val="9"/>
    <w:unhideWhenUsed/>
    <w:qFormat/>
    <w:rsid w:val="00A9753B"/>
    <w:pPr>
      <w:spacing w:after="100" w:line="240" w:lineRule="auto"/>
      <w:outlineLvl w:val="2"/>
    </w:pPr>
    <w:rPr>
      <w:rFonts w:ascii="Trade Gothic LT Pro Cn" w:hAnsi="Trade Gothic LT Pro Cn"/>
      <w:b/>
      <w:color w:val="E32D91" w:themeColor="accent1"/>
      <w:sz w:val="28"/>
    </w:rPr>
  </w:style>
  <w:style w:type="paragraph" w:styleId="Kop4">
    <w:name w:val="heading 4"/>
    <w:basedOn w:val="Standaard"/>
    <w:next w:val="Standaard"/>
    <w:uiPriority w:val="9"/>
    <w:unhideWhenUsed/>
    <w:qFormat/>
    <w:rsid w:val="00A9753B"/>
    <w:pPr>
      <w:spacing w:before="480" w:line="240" w:lineRule="auto"/>
      <w:outlineLvl w:val="3"/>
    </w:pPr>
    <w:rPr>
      <w:rFonts w:asciiTheme="minorHAnsi" w:hAnsiTheme="minorHAnsi"/>
      <w:b/>
      <w:color w:val="4EA6DC" w:themeColor="accent3"/>
      <w:sz w:val="24"/>
    </w:rPr>
  </w:style>
  <w:style w:type="paragraph" w:styleId="Kop5">
    <w:name w:val="heading 5"/>
    <w:basedOn w:val="Standaard"/>
    <w:next w:val="Standaard"/>
    <w:uiPriority w:val="9"/>
    <w:unhideWhenUsed/>
    <w:qFormat/>
    <w:rsid w:val="00C644C1"/>
    <w:pPr>
      <w:spacing w:before="200" w:after="100" w:line="240" w:lineRule="auto"/>
      <w:outlineLvl w:val="4"/>
    </w:pPr>
    <w:rPr>
      <w:rFonts w:ascii="Trade Gothic LT Pro Cn" w:hAnsi="Trade Gothic LT Pro Cn"/>
      <w:b/>
      <w:color w:val="33333C" w:themeColor="text2" w:themeShade="BF"/>
      <w:sz w:val="32"/>
    </w:rPr>
  </w:style>
  <w:style w:type="paragraph" w:styleId="Kop6">
    <w:name w:val="heading 6"/>
    <w:basedOn w:val="Standaard"/>
    <w:uiPriority w:val="9"/>
    <w:unhideWhenUsed/>
    <w:qFormat/>
    <w:pPr>
      <w:spacing w:before="2" w:line="240" w:lineRule="auto"/>
      <w:outlineLvl w:val="5"/>
    </w:pPr>
    <w:rPr>
      <w:b/>
      <w:color w:val="009CDA"/>
      <w:sz w:val="28"/>
    </w:rPr>
  </w:style>
  <w:style w:type="paragraph" w:styleId="Kop7">
    <w:name w:val="heading 7"/>
    <w:basedOn w:val="Kop6"/>
    <w:pPr>
      <w:outlineLvl w:val="6"/>
    </w:pPr>
    <w:rPr>
      <w:color w:val="019CDA"/>
      <w:sz w:val="40"/>
    </w:rPr>
  </w:style>
  <w:style w:type="paragraph" w:styleId="Kop8">
    <w:name w:val="heading 8"/>
    <w:basedOn w:val="Kop6"/>
    <w:pPr>
      <w:spacing w:before="200"/>
      <w:outlineLvl w:val="7"/>
    </w:pPr>
    <w:rPr>
      <w:color w:val="000000"/>
    </w:rPr>
  </w:style>
  <w:style w:type="paragraph" w:styleId="Kop9">
    <w:name w:val="heading 9"/>
    <w:basedOn w:val="Standaard"/>
    <w:pPr>
      <w:spacing w:line="240" w:lineRule="auto"/>
      <w:outlineLvl w:val="8"/>
    </w:pPr>
    <w:rPr>
      <w:b/>
      <w:color w:val="016596"/>
      <w:sz w:val="7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oelichtingkleinlettertype">
    <w:name w:val="Toelichting klein lettertype"/>
    <w:basedOn w:val="Standaard"/>
    <w:rPr>
      <w:sz w:val="16"/>
    </w:rPr>
  </w:style>
  <w:style w:type="paragraph" w:styleId="Inhopg1">
    <w:name w:val="toc 1"/>
    <w:basedOn w:val="Kop1"/>
    <w:uiPriority w:val="39"/>
    <w:pPr>
      <w:spacing w:before="120" w:after="40"/>
    </w:pPr>
    <w:rPr>
      <w:color w:val="009CDA"/>
      <w:sz w:val="24"/>
    </w:rPr>
  </w:style>
  <w:style w:type="paragraph" w:styleId="Inhopg2">
    <w:name w:val="toc 2"/>
    <w:basedOn w:val="Inhopg1"/>
    <w:uiPriority w:val="39"/>
    <w:pPr>
      <w:spacing w:before="0" w:after="0"/>
    </w:pPr>
    <w:rPr>
      <w:b w:val="0"/>
      <w:color w:val="000000"/>
      <w:sz w:val="20"/>
    </w:rPr>
  </w:style>
  <w:style w:type="paragraph" w:styleId="Inhopg3">
    <w:name w:val="toc 3"/>
    <w:basedOn w:val="Inhopg2"/>
    <w:uiPriority w:val="39"/>
    <w:pPr>
      <w:ind w:left="720"/>
    </w:pPr>
  </w:style>
  <w:style w:type="paragraph" w:customStyle="1" w:styleId="alt">
    <w:name w:val="&lt;alt&gt;"/>
    <w:basedOn w:val="Standaard"/>
    <w:rPr>
      <w:i/>
      <w:color w:val="F00000"/>
      <w:sz w:val="16"/>
      <w:u w:val="single"/>
    </w:rPr>
  </w:style>
  <w:style w:type="character" w:styleId="Regelnummer">
    <w:name w:val="line number"/>
    <w:basedOn w:val="Standaardalinea-lettertype"/>
    <w:semiHidden/>
  </w:style>
  <w:style w:type="character" w:styleId="Hyperlink">
    <w:name w:val="Hyperlink"/>
    <w:uiPriority w:val="99"/>
    <w:rPr>
      <w:color w:val="0000FF"/>
      <w:u w:val="single"/>
    </w:rPr>
  </w:style>
  <w:style w:type="table" w:styleId="Eenvoudigetabel1">
    <w:name w:val="Table Simple 1"/>
    <w:basedOn w:val="Standaardtabe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hopg9">
    <w:name w:val="toc 9"/>
    <w:basedOn w:val="Standaard"/>
    <w:next w:val="Standaard"/>
    <w:autoRedefine/>
    <w:uiPriority w:val="39"/>
    <w:unhideWhenUsed/>
    <w:rsid w:val="00E60FD4"/>
    <w:pPr>
      <w:spacing w:after="100"/>
      <w:ind w:left="1600"/>
    </w:pPr>
  </w:style>
  <w:style w:type="paragraph" w:styleId="Inhopg8">
    <w:name w:val="toc 8"/>
    <w:basedOn w:val="Standaard"/>
    <w:next w:val="Standaard"/>
    <w:autoRedefine/>
    <w:uiPriority w:val="39"/>
    <w:unhideWhenUsed/>
    <w:rsid w:val="00E60FD4"/>
    <w:pPr>
      <w:spacing w:after="100"/>
      <w:ind w:left="1400"/>
    </w:pPr>
  </w:style>
  <w:style w:type="paragraph" w:styleId="Inhopg5">
    <w:name w:val="toc 5"/>
    <w:basedOn w:val="Standaard"/>
    <w:next w:val="Standaard"/>
    <w:autoRedefine/>
    <w:uiPriority w:val="39"/>
    <w:unhideWhenUsed/>
    <w:rsid w:val="000F14ED"/>
    <w:pPr>
      <w:tabs>
        <w:tab w:val="right" w:leader="dot" w:pos="9063"/>
      </w:tabs>
      <w:spacing w:after="100"/>
      <w:ind w:left="800"/>
      <w:jc w:val="both"/>
    </w:pPr>
  </w:style>
  <w:style w:type="paragraph" w:styleId="Inhopg6">
    <w:name w:val="toc 6"/>
    <w:basedOn w:val="Standaard"/>
    <w:next w:val="Standaard"/>
    <w:autoRedefine/>
    <w:uiPriority w:val="39"/>
    <w:unhideWhenUsed/>
    <w:rsid w:val="00E60FD4"/>
    <w:pPr>
      <w:spacing w:after="100"/>
      <w:ind w:left="1000"/>
    </w:pPr>
  </w:style>
  <w:style w:type="paragraph" w:styleId="Eindnoottekst">
    <w:name w:val="endnote text"/>
    <w:basedOn w:val="Standaard"/>
    <w:link w:val="EindnoottekstChar"/>
    <w:uiPriority w:val="99"/>
    <w:semiHidden/>
    <w:unhideWhenUsed/>
    <w:rsid w:val="00930051"/>
    <w:pPr>
      <w:spacing w:line="240" w:lineRule="auto"/>
    </w:pPr>
  </w:style>
  <w:style w:type="character" w:customStyle="1" w:styleId="EindnoottekstChar">
    <w:name w:val="Eindnoottekst Char"/>
    <w:basedOn w:val="Standaardalinea-lettertype"/>
    <w:link w:val="Eindnoottekst"/>
    <w:uiPriority w:val="99"/>
    <w:semiHidden/>
    <w:rsid w:val="00930051"/>
    <w:rPr>
      <w:sz w:val="20"/>
    </w:rPr>
  </w:style>
  <w:style w:type="character" w:styleId="Eindnootmarkering">
    <w:name w:val="endnote reference"/>
    <w:basedOn w:val="Standaardalinea-lettertype"/>
    <w:uiPriority w:val="99"/>
    <w:semiHidden/>
    <w:unhideWhenUsed/>
    <w:rsid w:val="00930051"/>
    <w:rPr>
      <w:vertAlign w:val="superscript"/>
    </w:rPr>
  </w:style>
  <w:style w:type="paragraph" w:styleId="Koptekst">
    <w:name w:val="header"/>
    <w:basedOn w:val="Standaard"/>
    <w:link w:val="KoptekstChar"/>
    <w:uiPriority w:val="99"/>
    <w:unhideWhenUsed/>
    <w:rsid w:val="008C76F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C76F2"/>
    <w:rPr>
      <w:sz w:val="20"/>
    </w:rPr>
  </w:style>
  <w:style w:type="paragraph" w:styleId="Voettekst">
    <w:name w:val="footer"/>
    <w:basedOn w:val="Standaard"/>
    <w:link w:val="VoettekstChar"/>
    <w:uiPriority w:val="99"/>
    <w:unhideWhenUsed/>
    <w:rsid w:val="008C76F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C76F2"/>
    <w:rPr>
      <w:sz w:val="20"/>
    </w:rPr>
  </w:style>
  <w:style w:type="character" w:styleId="Paginanummer">
    <w:name w:val="page number"/>
    <w:basedOn w:val="Standaardalinea-lettertype"/>
    <w:uiPriority w:val="99"/>
    <w:semiHidden/>
    <w:unhideWhenUsed/>
    <w:rsid w:val="00A05098"/>
  </w:style>
  <w:style w:type="character" w:styleId="GevolgdeHyperlink">
    <w:name w:val="FollowedHyperlink"/>
    <w:basedOn w:val="Standaardalinea-lettertype"/>
    <w:uiPriority w:val="99"/>
    <w:semiHidden/>
    <w:unhideWhenUsed/>
    <w:rsid w:val="00A9753B"/>
    <w:rPr>
      <w:color w:val="8C8C8C" w:themeColor="followedHyperlink"/>
      <w:u w:val="single"/>
    </w:rPr>
  </w:style>
  <w:style w:type="table" w:styleId="Tabelraster">
    <w:name w:val="Table Grid"/>
    <w:basedOn w:val="Standaardtabel"/>
    <w:uiPriority w:val="39"/>
    <w:rsid w:val="006E1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7428AD"/>
    <w:rPr>
      <w:color w:val="605E5C"/>
      <w:shd w:val="clear" w:color="auto" w:fill="E1DFDD"/>
    </w:rPr>
  </w:style>
  <w:style w:type="paragraph" w:styleId="Lijstalinea">
    <w:name w:val="List Paragraph"/>
    <w:basedOn w:val="Standaard"/>
    <w:uiPriority w:val="34"/>
    <w:qFormat/>
    <w:rsid w:val="007428AD"/>
    <w:pPr>
      <w:ind w:left="720"/>
      <w:contextualSpacing/>
    </w:pPr>
  </w:style>
  <w:style w:type="paragraph" w:styleId="Bijschrift">
    <w:name w:val="caption"/>
    <w:basedOn w:val="Standaard"/>
    <w:next w:val="Standaard"/>
    <w:uiPriority w:val="35"/>
    <w:unhideWhenUsed/>
    <w:qFormat/>
    <w:rsid w:val="00FE67C6"/>
    <w:pPr>
      <w:spacing w:after="200" w:line="240" w:lineRule="auto"/>
    </w:pPr>
    <w:rPr>
      <w:i/>
      <w:iCs/>
      <w:color w:val="454551" w:themeColor="text2"/>
      <w:sz w:val="18"/>
      <w:szCs w:val="18"/>
    </w:rPr>
  </w:style>
  <w:style w:type="paragraph" w:styleId="Voetnoottekst">
    <w:name w:val="footnote text"/>
    <w:basedOn w:val="Standaard"/>
    <w:link w:val="VoetnoottekstChar"/>
    <w:uiPriority w:val="99"/>
    <w:semiHidden/>
    <w:unhideWhenUsed/>
    <w:rsid w:val="00FE67C6"/>
    <w:pPr>
      <w:spacing w:line="240" w:lineRule="auto"/>
    </w:pPr>
    <w:rPr>
      <w:rFonts w:asciiTheme="minorHAnsi" w:eastAsiaTheme="minorHAnsi" w:hAnsiTheme="minorHAnsi" w:cstheme="minorBidi"/>
      <w:color w:val="auto"/>
      <w:lang w:eastAsia="en-US"/>
    </w:rPr>
  </w:style>
  <w:style w:type="character" w:customStyle="1" w:styleId="VoetnoottekstChar">
    <w:name w:val="Voetnoottekst Char"/>
    <w:basedOn w:val="Standaardalinea-lettertype"/>
    <w:link w:val="Voetnoottekst"/>
    <w:uiPriority w:val="99"/>
    <w:semiHidden/>
    <w:rsid w:val="00FE67C6"/>
    <w:rPr>
      <w:rFonts w:asciiTheme="minorHAnsi" w:eastAsiaTheme="minorHAnsi" w:hAnsiTheme="minorHAnsi" w:cstheme="minorBidi"/>
      <w:color w:val="auto"/>
      <w:sz w:val="20"/>
      <w:lang w:eastAsia="en-US"/>
    </w:rPr>
  </w:style>
  <w:style w:type="character" w:styleId="Voetnootmarkering">
    <w:name w:val="footnote reference"/>
    <w:basedOn w:val="Standaardalinea-lettertype"/>
    <w:uiPriority w:val="99"/>
    <w:semiHidden/>
    <w:unhideWhenUsed/>
    <w:rsid w:val="00FE67C6"/>
    <w:rPr>
      <w:vertAlign w:val="superscript"/>
    </w:rPr>
  </w:style>
  <w:style w:type="character" w:styleId="Verwijzingopmerking">
    <w:name w:val="annotation reference"/>
    <w:basedOn w:val="Standaardalinea-lettertype"/>
    <w:uiPriority w:val="99"/>
    <w:semiHidden/>
    <w:unhideWhenUsed/>
    <w:rsid w:val="007A6961"/>
    <w:rPr>
      <w:sz w:val="16"/>
      <w:szCs w:val="16"/>
    </w:rPr>
  </w:style>
  <w:style w:type="paragraph" w:styleId="Tekstopmerking">
    <w:name w:val="annotation text"/>
    <w:basedOn w:val="Standaard"/>
    <w:link w:val="TekstopmerkingChar"/>
    <w:uiPriority w:val="99"/>
    <w:unhideWhenUsed/>
    <w:rsid w:val="007A6961"/>
    <w:pPr>
      <w:spacing w:line="240" w:lineRule="auto"/>
    </w:pPr>
  </w:style>
  <w:style w:type="character" w:customStyle="1" w:styleId="TekstopmerkingChar">
    <w:name w:val="Tekst opmerking Char"/>
    <w:basedOn w:val="Standaardalinea-lettertype"/>
    <w:link w:val="Tekstopmerking"/>
    <w:uiPriority w:val="99"/>
    <w:rsid w:val="007A6961"/>
    <w:rPr>
      <w:sz w:val="20"/>
    </w:rPr>
  </w:style>
  <w:style w:type="paragraph" w:styleId="Onderwerpvanopmerking">
    <w:name w:val="annotation subject"/>
    <w:basedOn w:val="Tekstopmerking"/>
    <w:next w:val="Tekstopmerking"/>
    <w:link w:val="OnderwerpvanopmerkingChar"/>
    <w:uiPriority w:val="99"/>
    <w:semiHidden/>
    <w:unhideWhenUsed/>
    <w:rsid w:val="007A6961"/>
    <w:rPr>
      <w:b/>
      <w:bCs/>
    </w:rPr>
  </w:style>
  <w:style w:type="character" w:customStyle="1" w:styleId="OnderwerpvanopmerkingChar">
    <w:name w:val="Onderwerp van opmerking Char"/>
    <w:basedOn w:val="TekstopmerkingChar"/>
    <w:link w:val="Onderwerpvanopmerking"/>
    <w:uiPriority w:val="99"/>
    <w:semiHidden/>
    <w:rsid w:val="007A6961"/>
    <w:rPr>
      <w:b/>
      <w:bCs/>
      <w:sz w:val="20"/>
    </w:rPr>
  </w:style>
  <w:style w:type="paragraph" w:styleId="Kopvaninhoudsopgave">
    <w:name w:val="TOC Heading"/>
    <w:basedOn w:val="Kop1"/>
    <w:next w:val="Standaard"/>
    <w:uiPriority w:val="39"/>
    <w:unhideWhenUsed/>
    <w:qFormat/>
    <w:rsid w:val="004A2FBF"/>
    <w:pPr>
      <w:keepNext/>
      <w:keepLines/>
      <w:spacing w:before="240" w:line="259" w:lineRule="auto"/>
      <w:outlineLvl w:val="9"/>
    </w:pPr>
    <w:rPr>
      <w:rFonts w:asciiTheme="majorHAnsi" w:eastAsiaTheme="majorEastAsia" w:hAnsiTheme="majorHAnsi" w:cstheme="majorBidi"/>
      <w:b w:val="0"/>
      <w:color w:val="B3186D" w:themeColor="accent1" w:themeShade="BF"/>
      <w:sz w:val="32"/>
      <w:szCs w:val="32"/>
    </w:rPr>
  </w:style>
  <w:style w:type="paragraph" w:styleId="Revisie">
    <w:name w:val="Revision"/>
    <w:hidden/>
    <w:uiPriority w:val="99"/>
    <w:semiHidden/>
    <w:rsid w:val="00CF389F"/>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7159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comments" Target="comments.xml"/><Relationship Id="rId26" Type="http://schemas.openxmlformats.org/officeDocument/2006/relationships/image" Target="media/image5.emf"/><Relationship Id="rId39" Type="http://schemas.openxmlformats.org/officeDocument/2006/relationships/hyperlink" Target="https://tilburgsleerhuis.nl/execute/catdetails?eventid=198" TargetMode="External"/><Relationship Id="rId21" Type="http://schemas.microsoft.com/office/2018/08/relationships/commentsExtensible" Target="commentsExtensible.xml"/><Relationship Id="rId34" Type="http://schemas.openxmlformats.org/officeDocument/2006/relationships/hyperlink" Target="https://wijkkompas.nl/keuzes-maken/organisatie-van-de-energielevering-bepalen" TargetMode="External"/><Relationship Id="rId42" Type="http://schemas.openxmlformats.org/officeDocument/2006/relationships/hyperlink" Target="https://wijkkompas.nl/voorbereiding/individuele-financiering-aanbieden" TargetMode="External"/><Relationship Id="rId47" Type="http://schemas.openxmlformats.org/officeDocument/2006/relationships/hyperlink" Target="https://wijkkompas.nl/keuzes-maken/marktuitvraag-opstellen-voor-renovatie-van-gebouwen" TargetMode="External"/><Relationship Id="rId50" Type="http://schemas.openxmlformats.org/officeDocument/2006/relationships/hyperlink" Target="https://wijkkompas.nl/realisatie-en-nazorg/particuliere-woningeigenaren-zetten-handtekening" TargetMode="External"/><Relationship Id="rId55" Type="http://schemas.openxmlformats.org/officeDocument/2006/relationships/hyperlink" Target="https://wijkkompas.nl/realisatie-en-nazorg/interesse-voor-vervolgstappen-inventariseren-bij-bewoner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8.png"/><Relationship Id="rId11" Type="http://schemas.openxmlformats.org/officeDocument/2006/relationships/image" Target="media/image1.jpg"/><Relationship Id="rId24" Type="http://schemas.openxmlformats.org/officeDocument/2006/relationships/footer" Target="footer4.xml"/><Relationship Id="rId32" Type="http://schemas.openxmlformats.org/officeDocument/2006/relationships/hyperlink" Target="https://wijkkompas.nl/keuzes-maken/keuze-voor-renovatie-van-gebouwen-vastleggen-en-consequenties-in-kaart-brengen" TargetMode="External"/><Relationship Id="rId37" Type="http://schemas.openxmlformats.org/officeDocument/2006/relationships/hyperlink" Target="https://wijkkompas.nl/keuzes-maken/inspraakmogelijkheden-bieden-op-wijkuitvoeringsplan" TargetMode="External"/><Relationship Id="rId40" Type="http://schemas.openxmlformats.org/officeDocument/2006/relationships/hyperlink" Target="https://wijkkompas.nl/voorbereiding/inrichten-financiele-arrangementen" TargetMode="External"/><Relationship Id="rId45" Type="http://schemas.openxmlformats.org/officeDocument/2006/relationships/hyperlink" Target="https://wijkkompas.nl/voorbereiding/aanbieder-selecteren-voor-het-gekozen-energiesysteem" TargetMode="External"/><Relationship Id="rId53" Type="http://schemas.openxmlformats.org/officeDocument/2006/relationships/hyperlink" Target="https://wijkkompas.nl/realisatie-en-nazorg/afspraken-maken-voor-nazorg" TargetMode="External"/><Relationship Id="rId58" Type="http://schemas.openxmlformats.org/officeDocument/2006/relationships/theme" Target="theme/theme1.xml"/><Relationship Id="rId5" Type="http://schemas.openxmlformats.org/officeDocument/2006/relationships/numbering" Target="numbering.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4.png"/><Relationship Id="rId27" Type="http://schemas.openxmlformats.org/officeDocument/2006/relationships/image" Target="media/image6.png"/><Relationship Id="rId30" Type="http://schemas.openxmlformats.org/officeDocument/2006/relationships/hyperlink" Target="https://www.nplw.nl/documenten/handlerdownloadfiles.ashx?idnv=2593434" TargetMode="External"/><Relationship Id="rId35" Type="http://schemas.openxmlformats.org/officeDocument/2006/relationships/hyperlink" Target="https://wijkkompas.nl/keuzes-maken/gekozen-opgaven-uitwerken-in-wijkuitvoeringsplan" TargetMode="External"/><Relationship Id="rId43" Type="http://schemas.openxmlformats.org/officeDocument/2006/relationships/hyperlink" Target="https://wijkkompas.nl/voorbereiding/bewoners-informeren-over-de-uitvoering" TargetMode="External"/><Relationship Id="rId48" Type="http://schemas.openxmlformats.org/officeDocument/2006/relationships/hyperlink" Target="https://wijkkompas.nl/keuzes-maken/vastgoedeigenaren-besluiten-over-verduurzaming-van-hun-bezit"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ijkkompas.nl/realisatie-en-nazorg/soepele-uitvoering" TargetMode="Externa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3.jpeg"/><Relationship Id="rId25" Type="http://schemas.openxmlformats.org/officeDocument/2006/relationships/footer" Target="footer5.xml"/><Relationship Id="rId33" Type="http://schemas.openxmlformats.org/officeDocument/2006/relationships/hyperlink" Target="https://wijkkompas.nl/keuzes-maken/bepalen-van-verdeling-van-de-benodigde-investeringen" TargetMode="External"/><Relationship Id="rId38" Type="http://schemas.openxmlformats.org/officeDocument/2006/relationships/hyperlink" Target="https://wijkkompas.nl/voorbereiding/wijkuitvoeringsplan-naar-de-raad" TargetMode="External"/><Relationship Id="rId46" Type="http://schemas.openxmlformats.org/officeDocument/2006/relationships/hyperlink" Target="https://wijkkompas.nl/voorbereiding/communicatieplan-opstellen-voor-realisatiefase" TargetMode="External"/><Relationship Id="rId59" Type="http://schemas.microsoft.com/office/2020/10/relationships/intelligence" Target="intelligence2.xml"/><Relationship Id="rId20" Type="http://schemas.microsoft.com/office/2016/09/relationships/commentsIds" Target="commentsIds.xml"/><Relationship Id="rId41" Type="http://schemas.openxmlformats.org/officeDocument/2006/relationships/hyperlink" Target="https://wijkkompas.nl/voorbereiding/planning-van-uitvoerende-werkzaamheden-afstemmen" TargetMode="External"/><Relationship Id="rId54" Type="http://schemas.openxmlformats.org/officeDocument/2006/relationships/hyperlink" Target="https://wijkkompas.nl/realisatie-en-nazorg/evalueren-van-het-effect-van-genomen-renovatiemaatregele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3.xml"/><Relationship Id="rId28" Type="http://schemas.openxmlformats.org/officeDocument/2006/relationships/image" Target="media/image7.png"/><Relationship Id="rId36" Type="http://schemas.openxmlformats.org/officeDocument/2006/relationships/hyperlink" Target="https://wijkkompas.nl/keuzes-maken/gezamenlijke-besluitvorming-over-het-concept-wijkuitvoeringsplan" TargetMode="External"/><Relationship Id="rId49" Type="http://schemas.openxmlformats.org/officeDocument/2006/relationships/hyperlink" Target="https://wijkkompas.nl/keuzes-maken/marktuitvraag-opstellen-voor-keuze-nieuw-energiesysteem" TargetMode="External"/><Relationship Id="rId57" Type="http://schemas.microsoft.com/office/2011/relationships/people" Target="people.xml"/><Relationship Id="rId10" Type="http://schemas.openxmlformats.org/officeDocument/2006/relationships/endnotes" Target="endnotes.xml"/><Relationship Id="rId31" Type="http://schemas.openxmlformats.org/officeDocument/2006/relationships/hyperlink" Target="https://wijkkompas.nl/keuzes-maken/keuze-voor-energiesysteem-vastleggen-en-consequenties-in-kaart-brengen" TargetMode="External"/><Relationship Id="rId44" Type="http://schemas.openxmlformats.org/officeDocument/2006/relationships/hyperlink" Target="https://wijkkompas.nl/voorbereiding/aanbieder-selecteren-voor-renovatie-van-gebouwen" TargetMode="External"/><Relationship Id="rId52" Type="http://schemas.openxmlformats.org/officeDocument/2006/relationships/hyperlink" Target="https://wijkkompas.nl/realisatie-en-nazorg/communiceren-over-bewonerservaringen" TargetMode="External"/></Relationships>
</file>

<file path=word/theme/theme1.xml><?xml version="1.0" encoding="utf-8"?>
<a:theme xmlns:a="http://schemas.openxmlformats.org/drawingml/2006/main" name="Office Theme">
  <a:themeElements>
    <a:clrScheme name="Rood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DF6FEE7-EB13-9C42-804A-6766C55F424C}">
  <we:reference id="1e38cb9a-2367-47b9-96b5-8b054dfdd292" version="1.0.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29" ma:contentTypeDescription="Een nieuw document maken." ma:contentTypeScope="" ma:versionID="76681c62a12e6475b367f194bccf8877">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6bed846ccdd0c447033635c36d135887"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h2344027f68a4e9eb4a04d2b019ff848" minOccurs="0"/>
                <xsd:element ref="ns4:MediaServiceMetadata" minOccurs="0"/>
                <xsd:element ref="ns4:MediaServiceFastMetadata" minOccurs="0"/>
                <xsd:element ref="ns4:MediaServiceObjectDetectorVersions"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4:MediaServiceOCR"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67f66d7-f626-4620-9924-d3adaa5c29d3}"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h2344027f68a4e9eb4a04d2b019ff848" ma:index="12" nillable="true" ma:taxonomy="true" ma:internalName="h2344027f68a4e9eb4a04d2b019ff848" ma:taxonomyFieldName="Afdeling" ma:displayName="Afdeling" ma:default="3;#JUR|c13dae60-aece-4cd4-a722-d80de7d0f43c" ma:fieldId="{12344027-f68a-4e9e-b4a0-4d2b019ff848}"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0cf0202-a5c5-484a-8f56-a5c31f00845a">
      <UserInfo>
        <DisplayName/>
        <AccountId xsi:nil="true"/>
        <AccountType/>
      </UserInfo>
    </SharedWithUsers>
    <lcf76f155ced4ddcb4097134ff3c332f xmlns="f7f8b349-3925-43c0-afb0-a9f218744f17">
      <Terms xmlns="http://schemas.microsoft.com/office/infopath/2007/PartnerControls"/>
    </lcf76f155ced4ddcb4097134ff3c332f>
    <TaxCatchAll xmlns="968092ac-094d-4b25-8875-bf4b9d8d8c13">
      <Value>3</Value>
    </TaxCatchAll>
    <h2344027f68a4e9eb4a04d2b019ff848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h2344027f68a4e9eb4a04d2b019ff848>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276DAB-CA15-4813-8798-D236B6673FD1}"/>
</file>

<file path=customXml/itemProps2.xml><?xml version="1.0" encoding="utf-8"?>
<ds:datastoreItem xmlns:ds="http://schemas.openxmlformats.org/officeDocument/2006/customXml" ds:itemID="{434C773F-C6A2-4B34-8C13-941710ED8D51}">
  <ds:schemaRefs>
    <ds:schemaRef ds:uri="http://schemas.microsoft.com/office/2006/metadata/properties"/>
    <ds:schemaRef ds:uri="http://schemas.microsoft.com/office/infopath/2007/PartnerControls"/>
    <ds:schemaRef ds:uri="a0cf0202-a5c5-484a-8f56-a5c31f00845a"/>
    <ds:schemaRef ds:uri="31697ef6-a3d0-4402-b6f9-862e7280d153"/>
    <ds:schemaRef ds:uri="7dfa9749-28db-4374-bca4-bdac81ff9d9c"/>
  </ds:schemaRefs>
</ds:datastoreItem>
</file>

<file path=customXml/itemProps3.xml><?xml version="1.0" encoding="utf-8"?>
<ds:datastoreItem xmlns:ds="http://schemas.openxmlformats.org/officeDocument/2006/customXml" ds:itemID="{927D0604-DDE2-F741-B940-13C4F9A74846}">
  <ds:schemaRefs>
    <ds:schemaRef ds:uri="http://schemas.openxmlformats.org/officeDocument/2006/bibliography"/>
  </ds:schemaRefs>
</ds:datastoreItem>
</file>

<file path=customXml/itemProps4.xml><?xml version="1.0" encoding="utf-8"?>
<ds:datastoreItem xmlns:ds="http://schemas.openxmlformats.org/officeDocument/2006/customXml" ds:itemID="{753B8970-8262-466D-97B0-E2401C22BAFD}">
  <ds:schemaRefs>
    <ds:schemaRef ds:uri="http://schemas.microsoft.com/sharepoint/v3/contenttype/forms"/>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18</Pages>
  <Words>4424</Words>
  <Characters>24336</Characters>
  <Application>Microsoft Office Word</Application>
  <DocSecurity>0</DocSecurity>
  <Lines>202</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Steen, Rob van der</dc:creator>
  <cp:keywords/>
  <cp:lastModifiedBy>Heijden, Linda van der</cp:lastModifiedBy>
  <cp:revision>2</cp:revision>
  <cp:lastPrinted>2022-03-16T20:03:00Z</cp:lastPrinted>
  <dcterms:created xsi:type="dcterms:W3CDTF">2026-04-23T10:18:00Z</dcterms:created>
  <dcterms:modified xsi:type="dcterms:W3CDTF">2026-04-23T10:18:00Z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30200.0000000000</vt:lpwstr>
  </property>
  <property fmtid="{D5CDD505-2E9C-101B-9397-08002B2CF9AE}" pid="3" name="MediaServiceImageTags">
    <vt:lpwstr/>
  </property>
  <property fmtid="{D5CDD505-2E9C-101B-9397-08002B2CF9AE}" pid="4" name="ContentTypeId">
    <vt:lpwstr>0x010100615D5A9AE3DF6246BD386C33CB842FE4</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Afdelingnaam">
    <vt:lpwstr>3;#DIT|d14207bc-a8ea-442f-b42e-5f6285d118e9</vt:lpwstr>
  </property>
</Properties>
</file>