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E82A8" w14:textId="77777777" w:rsidR="002717E6" w:rsidRPr="002717E6" w:rsidRDefault="002717E6" w:rsidP="002717E6">
      <w:pPr>
        <w:spacing w:before="100" w:beforeAutospacing="1" w:after="100" w:afterAutospacing="1"/>
        <w:jc w:val="left"/>
        <w:outlineLvl w:val="0"/>
        <w:rPr>
          <w:rFonts w:ascii="Calibri" w:hAnsi="Calibri" w:cs="Calibri"/>
          <w:b/>
          <w:bCs/>
          <w:kern w:val="36"/>
          <w:sz w:val="44"/>
          <w:szCs w:val="44"/>
        </w:rPr>
      </w:pPr>
      <w:r w:rsidRPr="002717E6">
        <w:rPr>
          <w:rFonts w:ascii="Calibri" w:hAnsi="Calibri" w:cs="Calibri"/>
          <w:b/>
          <w:bCs/>
          <w:kern w:val="36"/>
          <w:sz w:val="44"/>
          <w:szCs w:val="44"/>
        </w:rPr>
        <w:t>WACHTKAMEROVEREENKOMST</w:t>
      </w:r>
    </w:p>
    <w:p w14:paraId="1BC73376" w14:textId="77777777" w:rsidR="002717E6" w:rsidRPr="002717E6" w:rsidRDefault="002717E6" w:rsidP="002717E6">
      <w:pPr>
        <w:spacing w:before="100" w:beforeAutospacing="1" w:after="100" w:afterAutospacing="1"/>
        <w:jc w:val="left"/>
        <w:outlineLvl w:val="1"/>
        <w:rPr>
          <w:rFonts w:ascii="Calibri" w:hAnsi="Calibri" w:cs="Calibri"/>
          <w:sz w:val="24"/>
          <w:szCs w:val="24"/>
        </w:rPr>
      </w:pPr>
      <w:r w:rsidRPr="002717E6">
        <w:rPr>
          <w:rFonts w:ascii="Calibri" w:hAnsi="Calibri" w:cs="Calibri"/>
          <w:sz w:val="24"/>
          <w:szCs w:val="24"/>
        </w:rPr>
        <w:t>Europese aanbesteding Warme- en koude dranken ten behoeve van gemeente Smallingerland</w:t>
      </w:r>
    </w:p>
    <w:p w14:paraId="440DF3D5" w14:textId="77777777" w:rsidR="002717E6" w:rsidRPr="002717E6" w:rsidRDefault="002717E6" w:rsidP="002717E6">
      <w:pPr>
        <w:spacing w:before="100" w:beforeAutospacing="1" w:after="100" w:afterAutospacing="1"/>
        <w:jc w:val="left"/>
        <w:outlineLvl w:val="2"/>
        <w:rPr>
          <w:rFonts w:ascii="Calibri" w:hAnsi="Calibri" w:cs="Calibri"/>
          <w:b/>
          <w:bCs/>
          <w:sz w:val="24"/>
          <w:szCs w:val="24"/>
        </w:rPr>
      </w:pPr>
      <w:r w:rsidRPr="002717E6">
        <w:rPr>
          <w:rFonts w:ascii="Calibri" w:hAnsi="Calibri" w:cs="Calibri"/>
          <w:b/>
          <w:bCs/>
          <w:sz w:val="24"/>
          <w:szCs w:val="24"/>
        </w:rPr>
        <w:t>Tussen:</w:t>
      </w:r>
    </w:p>
    <w:p w14:paraId="66501488"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Gemeente Smallingerland, gevestigd te Drachten, rechtsgeldig vertegenwoordigd door de heer S. Jager, teammanager, handelend ter uitvoering van een besluit van het college van burgemeester en wethouders van de gemeente Smallingerland, hierna te noemen: "Opdrachtgever"</w:t>
      </w:r>
    </w:p>
    <w:p w14:paraId="2930A3AA"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en</w:t>
      </w:r>
    </w:p>
    <w:p w14:paraId="4A0366B5"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[Naam onderneming], statutair gevestigd te [plaats], rechtsgeldig vertegenwoordigd door [naam en functie], hierna te noemen: "Opdrachtnemer II"</w:t>
      </w:r>
    </w:p>
    <w:p w14:paraId="7F87FF33"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hierna gezamenlijk te noemen: "Partijen".</w:t>
      </w:r>
    </w:p>
    <w:p w14:paraId="1F563261" w14:textId="77777777" w:rsidR="002717E6" w:rsidRPr="002717E6" w:rsidRDefault="002717E6" w:rsidP="002717E6">
      <w:pPr>
        <w:spacing w:before="100" w:beforeAutospacing="1" w:after="100" w:afterAutospacing="1"/>
        <w:jc w:val="left"/>
        <w:outlineLvl w:val="1"/>
        <w:rPr>
          <w:rFonts w:ascii="Calibri" w:hAnsi="Calibri" w:cs="Calibri"/>
          <w:b/>
          <w:bCs/>
          <w:sz w:val="24"/>
          <w:szCs w:val="24"/>
        </w:rPr>
      </w:pPr>
      <w:r w:rsidRPr="002717E6">
        <w:rPr>
          <w:rFonts w:ascii="Calibri" w:hAnsi="Calibri" w:cs="Calibri"/>
          <w:b/>
          <w:bCs/>
          <w:sz w:val="24"/>
          <w:szCs w:val="24"/>
        </w:rPr>
        <w:t>Overwegende dat:</w:t>
      </w:r>
    </w:p>
    <w:p w14:paraId="48D7679D"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a. Opdrachtgever een Europese openbare aanbestedingsprocedure heeft georganiseerd voor de levering van warme- en koude dranken, automaten en bijbehorende dienstverlening ten behoeve van gemeente Smallingerland;</w:t>
      </w:r>
    </w:p>
    <w:p w14:paraId="0AAECA9B"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b. Opdrachtnemer II tijdig en rechtsgeldig een inschrijving heeft ingediend;</w:t>
      </w:r>
    </w:p>
    <w:p w14:paraId="6E9F443E"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c. De inschrijving van Opdrachtnemer II na beoordeling als tweede in de rangorde is geëindigd;</w:t>
      </w:r>
    </w:p>
    <w:p w14:paraId="6F09F79B"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d. Opdrachtgever voornemens is, dan wel reeds een Raamovereenkomst heeft gesloten met de als eerste geëindigde inschrijver (hierna: "Opdrachtnemer I");</w:t>
      </w:r>
    </w:p>
    <w:p w14:paraId="6C6CE387"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e. Partijen wensen vast te leggen onder welke voorwaarden Opdrachtnemer II alsnog de opdracht zal uitvoeren indien de Raamovereenkomst met Opdrachtnemer I vóór aanvang of gedurende de looptijd daarvan eindigt.</w:t>
      </w:r>
    </w:p>
    <w:p w14:paraId="28619360"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Komen als volgt overeen:</w:t>
      </w:r>
    </w:p>
    <w:p w14:paraId="425FA1EA" w14:textId="77777777" w:rsidR="002717E6" w:rsidRPr="002717E6" w:rsidRDefault="002717E6" w:rsidP="002717E6">
      <w:pPr>
        <w:spacing w:before="100" w:beforeAutospacing="1" w:after="100" w:afterAutospacing="1"/>
        <w:jc w:val="left"/>
        <w:outlineLvl w:val="1"/>
        <w:rPr>
          <w:rFonts w:ascii="Calibri" w:hAnsi="Calibri" w:cs="Calibri"/>
          <w:b/>
          <w:bCs/>
          <w:sz w:val="24"/>
          <w:szCs w:val="24"/>
        </w:rPr>
      </w:pPr>
      <w:r w:rsidRPr="002717E6">
        <w:rPr>
          <w:rFonts w:ascii="Calibri" w:hAnsi="Calibri" w:cs="Calibri"/>
          <w:b/>
          <w:bCs/>
          <w:sz w:val="24"/>
          <w:szCs w:val="24"/>
        </w:rPr>
        <w:t>Artikel 1 Onderwerp</w:t>
      </w:r>
    </w:p>
    <w:p w14:paraId="69D37841" w14:textId="77777777" w:rsidR="002717E6" w:rsidRPr="002717E6" w:rsidRDefault="002717E6" w:rsidP="002717E6">
      <w:pPr>
        <w:numPr>
          <w:ilvl w:val="0"/>
          <w:numId w:val="9"/>
        </w:numPr>
        <w:spacing w:before="100" w:beforeAutospacing="1" w:after="100" w:afterAutospacing="1"/>
        <w:jc w:val="left"/>
        <w:rPr>
          <w:rFonts w:ascii="Calibri" w:hAnsi="Calibri" w:cs="Calibri"/>
          <w:sz w:val="24"/>
          <w:szCs w:val="24"/>
        </w:rPr>
      </w:pPr>
      <w:r w:rsidRPr="002717E6">
        <w:rPr>
          <w:rFonts w:ascii="Calibri" w:hAnsi="Calibri" w:cs="Calibri"/>
          <w:sz w:val="24"/>
          <w:szCs w:val="24"/>
        </w:rPr>
        <w:t>Deze Wachtkamerovereenkomst heeft betrekking op dezelfde opdracht als beschreven in de aanbestedingsstukken van de Europese aanbesteding "Warme- en koude dranken".</w:t>
      </w:r>
    </w:p>
    <w:p w14:paraId="70B9452E" w14:textId="77777777" w:rsidR="002717E6" w:rsidRPr="002717E6" w:rsidRDefault="002717E6" w:rsidP="002717E6">
      <w:pPr>
        <w:numPr>
          <w:ilvl w:val="0"/>
          <w:numId w:val="9"/>
        </w:numPr>
        <w:spacing w:before="100" w:beforeAutospacing="1" w:after="100" w:afterAutospacing="1"/>
        <w:jc w:val="left"/>
        <w:rPr>
          <w:rFonts w:ascii="Calibri" w:hAnsi="Calibri" w:cs="Calibri"/>
          <w:sz w:val="24"/>
          <w:szCs w:val="24"/>
        </w:rPr>
      </w:pPr>
      <w:r w:rsidRPr="002717E6">
        <w:rPr>
          <w:rFonts w:ascii="Calibri" w:hAnsi="Calibri" w:cs="Calibri"/>
          <w:sz w:val="24"/>
          <w:szCs w:val="24"/>
        </w:rPr>
        <w:t>De opdracht omvat de levering, installatie, ingebruikstelling, service, onderhoud en overige dienstverlening met betrekking tot warme- en koude drankenautomaten en bijbehorende producten zoals beschreven in de aanbestedingsdocumenten.</w:t>
      </w:r>
    </w:p>
    <w:p w14:paraId="0E9FE150" w14:textId="77777777" w:rsidR="002717E6" w:rsidRPr="002717E6" w:rsidRDefault="002717E6" w:rsidP="002717E6">
      <w:pPr>
        <w:numPr>
          <w:ilvl w:val="0"/>
          <w:numId w:val="9"/>
        </w:numPr>
        <w:spacing w:before="100" w:beforeAutospacing="1" w:after="100" w:afterAutospacing="1"/>
        <w:jc w:val="left"/>
        <w:rPr>
          <w:rFonts w:ascii="Calibri" w:hAnsi="Calibri" w:cs="Calibri"/>
          <w:sz w:val="24"/>
          <w:szCs w:val="24"/>
        </w:rPr>
      </w:pPr>
      <w:r w:rsidRPr="002717E6">
        <w:rPr>
          <w:rFonts w:ascii="Calibri" w:hAnsi="Calibri" w:cs="Calibri"/>
          <w:sz w:val="24"/>
          <w:szCs w:val="24"/>
        </w:rPr>
        <w:lastRenderedPageBreak/>
        <w:t>Op deze Wachtkamerovereenkomst zijn van toepassing:</w:t>
      </w:r>
    </w:p>
    <w:p w14:paraId="2693673F"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a. de Nota van Inlichtingen;</w:t>
      </w:r>
    </w:p>
    <w:p w14:paraId="7FECA3AA"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b. de Offerteaanvraag inclusief Programma van Eisen;</w:t>
      </w:r>
    </w:p>
    <w:p w14:paraId="344FB169"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c. de Algemene Inkoopvoorwaarden van gemeente Smallingerland;</w:t>
      </w:r>
    </w:p>
    <w:p w14:paraId="7055DE56"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d. de inschrijving van Opdrachtnemer II;</w:t>
      </w:r>
    </w:p>
    <w:p w14:paraId="293F773D"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e. deze Wachtkamerovereenkomst.</w:t>
      </w:r>
    </w:p>
    <w:p w14:paraId="02CE2B84"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Bij tegenstrijdigheden geldt bovenstaande rangorde.</w:t>
      </w:r>
    </w:p>
    <w:p w14:paraId="3A681DF3" w14:textId="77777777" w:rsidR="002717E6" w:rsidRPr="002717E6" w:rsidRDefault="002717E6" w:rsidP="002717E6">
      <w:pPr>
        <w:spacing w:before="100" w:beforeAutospacing="1" w:after="100" w:afterAutospacing="1"/>
        <w:jc w:val="left"/>
        <w:outlineLvl w:val="1"/>
        <w:rPr>
          <w:rFonts w:ascii="Calibri" w:hAnsi="Calibri" w:cs="Calibri"/>
          <w:b/>
          <w:bCs/>
          <w:sz w:val="24"/>
          <w:szCs w:val="24"/>
        </w:rPr>
      </w:pPr>
      <w:r w:rsidRPr="002717E6">
        <w:rPr>
          <w:rFonts w:ascii="Calibri" w:hAnsi="Calibri" w:cs="Calibri"/>
          <w:b/>
          <w:bCs/>
          <w:sz w:val="24"/>
          <w:szCs w:val="24"/>
        </w:rPr>
        <w:t>Artikel 2 Looptijd</w:t>
      </w:r>
    </w:p>
    <w:p w14:paraId="4751D98F" w14:textId="55107911" w:rsidR="002717E6" w:rsidRPr="002717E6" w:rsidRDefault="002717E6" w:rsidP="002717E6">
      <w:pPr>
        <w:numPr>
          <w:ilvl w:val="0"/>
          <w:numId w:val="10"/>
        </w:numPr>
        <w:spacing w:before="100" w:beforeAutospacing="1" w:after="100" w:afterAutospacing="1"/>
        <w:jc w:val="left"/>
        <w:rPr>
          <w:rFonts w:ascii="Calibri" w:hAnsi="Calibri" w:cs="Calibri"/>
          <w:sz w:val="24"/>
          <w:szCs w:val="24"/>
        </w:rPr>
      </w:pPr>
      <w:r w:rsidRPr="002717E6">
        <w:rPr>
          <w:rFonts w:ascii="Calibri" w:hAnsi="Calibri" w:cs="Calibri"/>
          <w:sz w:val="24"/>
          <w:szCs w:val="24"/>
        </w:rPr>
        <w:t xml:space="preserve">Deze Wachtkamerovereenkomst treedt in werking op de datum van ondertekening en eindigt van rechtswege op 1 </w:t>
      </w:r>
      <w:r w:rsidR="005B2B50">
        <w:rPr>
          <w:rFonts w:ascii="Calibri" w:hAnsi="Calibri" w:cs="Calibri"/>
          <w:sz w:val="24"/>
          <w:szCs w:val="24"/>
        </w:rPr>
        <w:t>maart</w:t>
      </w:r>
      <w:r w:rsidRPr="002717E6">
        <w:rPr>
          <w:rFonts w:ascii="Calibri" w:hAnsi="Calibri" w:cs="Calibri"/>
          <w:sz w:val="24"/>
          <w:szCs w:val="24"/>
        </w:rPr>
        <w:t xml:space="preserve"> 2031, tenzij eerder uitvoering wordt gegeven aan artikel 3.</w:t>
      </w:r>
    </w:p>
    <w:p w14:paraId="2A140B1B" w14:textId="77777777" w:rsidR="002717E6" w:rsidRPr="002717E6" w:rsidRDefault="002717E6" w:rsidP="002717E6">
      <w:pPr>
        <w:numPr>
          <w:ilvl w:val="0"/>
          <w:numId w:val="10"/>
        </w:numPr>
        <w:spacing w:before="100" w:beforeAutospacing="1" w:after="100" w:afterAutospacing="1"/>
        <w:jc w:val="left"/>
        <w:rPr>
          <w:rFonts w:ascii="Calibri" w:hAnsi="Calibri" w:cs="Calibri"/>
          <w:sz w:val="24"/>
          <w:szCs w:val="24"/>
        </w:rPr>
      </w:pPr>
      <w:r w:rsidRPr="002717E6">
        <w:rPr>
          <w:rFonts w:ascii="Calibri" w:hAnsi="Calibri" w:cs="Calibri"/>
          <w:sz w:val="24"/>
          <w:szCs w:val="24"/>
        </w:rPr>
        <w:t>Indien Opdrachtgever gebruik maakt van de verlengingsopties uit de aanbesteding, wordt de looptijd van deze Wachtkamerovereenkomst automatisch overeenkomstig verlengd.</w:t>
      </w:r>
    </w:p>
    <w:p w14:paraId="5DFAE193" w14:textId="77777777" w:rsidR="002717E6" w:rsidRPr="002717E6" w:rsidRDefault="002717E6" w:rsidP="002717E6">
      <w:pPr>
        <w:numPr>
          <w:ilvl w:val="0"/>
          <w:numId w:val="10"/>
        </w:numPr>
        <w:spacing w:before="100" w:beforeAutospacing="1" w:after="100" w:afterAutospacing="1"/>
        <w:jc w:val="left"/>
        <w:rPr>
          <w:rFonts w:ascii="Calibri" w:hAnsi="Calibri" w:cs="Calibri"/>
          <w:sz w:val="24"/>
          <w:szCs w:val="24"/>
        </w:rPr>
      </w:pPr>
      <w:r w:rsidRPr="002717E6">
        <w:rPr>
          <w:rFonts w:ascii="Calibri" w:hAnsi="Calibri" w:cs="Calibri"/>
          <w:sz w:val="24"/>
          <w:szCs w:val="24"/>
        </w:rPr>
        <w:t>Aan deze Wachtkamerovereenkomst kunnen door Opdrachtnemer II geen aanspraken op afname, omzet, vergoeding of schadevergoeding worden ontleend zolang artikel 3 niet in werking treedt.</w:t>
      </w:r>
    </w:p>
    <w:p w14:paraId="7CACAB47" w14:textId="77777777" w:rsidR="002717E6" w:rsidRPr="002717E6" w:rsidRDefault="002717E6" w:rsidP="002717E6">
      <w:pPr>
        <w:spacing w:before="100" w:beforeAutospacing="1" w:after="100" w:afterAutospacing="1"/>
        <w:jc w:val="left"/>
        <w:outlineLvl w:val="1"/>
        <w:rPr>
          <w:rFonts w:ascii="Calibri" w:hAnsi="Calibri" w:cs="Calibri"/>
          <w:b/>
          <w:bCs/>
          <w:sz w:val="24"/>
          <w:szCs w:val="24"/>
        </w:rPr>
      </w:pPr>
      <w:r w:rsidRPr="002717E6">
        <w:rPr>
          <w:rFonts w:ascii="Calibri" w:hAnsi="Calibri" w:cs="Calibri"/>
          <w:b/>
          <w:bCs/>
          <w:sz w:val="24"/>
          <w:szCs w:val="24"/>
        </w:rPr>
        <w:t>Artikel 3 Inwerkingtreding van de Raamovereenkomst met Opdrachtnemer II</w:t>
      </w:r>
    </w:p>
    <w:p w14:paraId="0733ABB2" w14:textId="77777777" w:rsidR="002717E6" w:rsidRPr="002717E6" w:rsidRDefault="002717E6" w:rsidP="002717E6">
      <w:pPr>
        <w:numPr>
          <w:ilvl w:val="0"/>
          <w:numId w:val="11"/>
        </w:numPr>
        <w:spacing w:before="100" w:beforeAutospacing="1" w:after="100" w:afterAutospacing="1"/>
        <w:jc w:val="left"/>
        <w:rPr>
          <w:rFonts w:ascii="Calibri" w:hAnsi="Calibri" w:cs="Calibri"/>
          <w:sz w:val="24"/>
          <w:szCs w:val="24"/>
        </w:rPr>
      </w:pPr>
      <w:r w:rsidRPr="002717E6">
        <w:rPr>
          <w:rFonts w:ascii="Calibri" w:hAnsi="Calibri" w:cs="Calibri"/>
          <w:sz w:val="24"/>
          <w:szCs w:val="24"/>
        </w:rPr>
        <w:t>Indien de Raamovereenkomst met Opdrachtnemer I:</w:t>
      </w:r>
    </w:p>
    <w:p w14:paraId="644E8A87"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a. niet tot stand komt;</w:t>
      </w:r>
    </w:p>
    <w:p w14:paraId="34254618"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b. wordt ontbonden;</w:t>
      </w:r>
    </w:p>
    <w:p w14:paraId="14FED386"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c. wordt opgezegd;</w:t>
      </w:r>
    </w:p>
    <w:p w14:paraId="0F057621"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d. wordt beëindigd wegens wanprestatie;</w:t>
      </w:r>
    </w:p>
    <w:p w14:paraId="5F91772D"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e. wordt beëindigd om enige andere reden,</w:t>
      </w:r>
    </w:p>
    <w:p w14:paraId="6A95D31C"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is Opdrachtgever gerechtigd de opdracht onder te brengen bij Opdrachtnemer II.</w:t>
      </w:r>
    </w:p>
    <w:p w14:paraId="10D0CA3E" w14:textId="77777777" w:rsidR="002717E6" w:rsidRPr="002717E6" w:rsidRDefault="002717E6" w:rsidP="002717E6">
      <w:pPr>
        <w:numPr>
          <w:ilvl w:val="0"/>
          <w:numId w:val="12"/>
        </w:numPr>
        <w:spacing w:before="100" w:beforeAutospacing="1" w:after="100" w:afterAutospacing="1"/>
        <w:jc w:val="left"/>
        <w:rPr>
          <w:rFonts w:ascii="Calibri" w:hAnsi="Calibri" w:cs="Calibri"/>
          <w:sz w:val="24"/>
          <w:szCs w:val="24"/>
        </w:rPr>
      </w:pPr>
      <w:r w:rsidRPr="002717E6">
        <w:rPr>
          <w:rFonts w:ascii="Calibri" w:hAnsi="Calibri" w:cs="Calibri"/>
          <w:sz w:val="24"/>
          <w:szCs w:val="24"/>
        </w:rPr>
        <w:t>Opdrachtgever stelt Opdrachtnemer II hiervan schriftelijk in kennis.</w:t>
      </w:r>
    </w:p>
    <w:p w14:paraId="34EB63AC" w14:textId="77777777" w:rsidR="002717E6" w:rsidRPr="002717E6" w:rsidRDefault="002717E6" w:rsidP="002717E6">
      <w:pPr>
        <w:numPr>
          <w:ilvl w:val="0"/>
          <w:numId w:val="12"/>
        </w:numPr>
        <w:spacing w:before="100" w:beforeAutospacing="1" w:after="100" w:afterAutospacing="1"/>
        <w:jc w:val="left"/>
        <w:rPr>
          <w:rFonts w:ascii="Calibri" w:hAnsi="Calibri" w:cs="Calibri"/>
          <w:sz w:val="24"/>
          <w:szCs w:val="24"/>
        </w:rPr>
      </w:pPr>
      <w:r w:rsidRPr="002717E6">
        <w:rPr>
          <w:rFonts w:ascii="Calibri" w:hAnsi="Calibri" w:cs="Calibri"/>
          <w:sz w:val="24"/>
          <w:szCs w:val="24"/>
        </w:rPr>
        <w:t>Binnen twintig (20) werkdagen na deze kennisgeving treden Partijen in overleg over de feitelijke overdracht en implementatie.</w:t>
      </w:r>
    </w:p>
    <w:p w14:paraId="455B8B56" w14:textId="77777777" w:rsidR="002717E6" w:rsidRPr="002717E6" w:rsidRDefault="002717E6" w:rsidP="002717E6">
      <w:pPr>
        <w:numPr>
          <w:ilvl w:val="0"/>
          <w:numId w:val="12"/>
        </w:numPr>
        <w:spacing w:before="100" w:beforeAutospacing="1" w:after="100" w:afterAutospacing="1"/>
        <w:jc w:val="left"/>
        <w:rPr>
          <w:rFonts w:ascii="Calibri" w:hAnsi="Calibri" w:cs="Calibri"/>
          <w:sz w:val="24"/>
          <w:szCs w:val="24"/>
        </w:rPr>
      </w:pPr>
      <w:r w:rsidRPr="002717E6">
        <w:rPr>
          <w:rFonts w:ascii="Calibri" w:hAnsi="Calibri" w:cs="Calibri"/>
          <w:sz w:val="24"/>
          <w:szCs w:val="24"/>
        </w:rPr>
        <w:t>Vanaf het moment van schriftelijke bevestiging door Opdrachtgever wordt tussen Partijen een Raamovereenkomst van kracht onder dezelfde voorwaarden als opgenomen in:</w:t>
      </w:r>
    </w:p>
    <w:p w14:paraId="63FD3184" w14:textId="77777777" w:rsidR="002717E6" w:rsidRPr="002717E6" w:rsidRDefault="002717E6" w:rsidP="002717E6">
      <w:pPr>
        <w:numPr>
          <w:ilvl w:val="0"/>
          <w:numId w:val="13"/>
        </w:numPr>
        <w:spacing w:before="100" w:beforeAutospacing="1" w:after="100" w:afterAutospacing="1"/>
        <w:jc w:val="left"/>
        <w:rPr>
          <w:rFonts w:ascii="Calibri" w:hAnsi="Calibri" w:cs="Calibri"/>
          <w:sz w:val="24"/>
          <w:szCs w:val="24"/>
        </w:rPr>
      </w:pPr>
      <w:r w:rsidRPr="002717E6">
        <w:rPr>
          <w:rFonts w:ascii="Calibri" w:hAnsi="Calibri" w:cs="Calibri"/>
          <w:sz w:val="24"/>
          <w:szCs w:val="24"/>
        </w:rPr>
        <w:lastRenderedPageBreak/>
        <w:t>de aanbestedingsdocumenten;</w:t>
      </w:r>
    </w:p>
    <w:p w14:paraId="0361758A" w14:textId="77777777" w:rsidR="002717E6" w:rsidRPr="002717E6" w:rsidRDefault="002717E6" w:rsidP="002717E6">
      <w:pPr>
        <w:numPr>
          <w:ilvl w:val="0"/>
          <w:numId w:val="13"/>
        </w:numPr>
        <w:spacing w:before="100" w:beforeAutospacing="1" w:after="100" w:afterAutospacing="1"/>
        <w:jc w:val="left"/>
        <w:rPr>
          <w:rFonts w:ascii="Calibri" w:hAnsi="Calibri" w:cs="Calibri"/>
          <w:sz w:val="24"/>
          <w:szCs w:val="24"/>
        </w:rPr>
      </w:pPr>
      <w:r w:rsidRPr="002717E6">
        <w:rPr>
          <w:rFonts w:ascii="Calibri" w:hAnsi="Calibri" w:cs="Calibri"/>
          <w:sz w:val="24"/>
          <w:szCs w:val="24"/>
        </w:rPr>
        <w:t>de inschrijving van Opdrachtnemer II;</w:t>
      </w:r>
    </w:p>
    <w:p w14:paraId="4CE6E7C7" w14:textId="77777777" w:rsidR="002717E6" w:rsidRPr="002717E6" w:rsidRDefault="002717E6" w:rsidP="002717E6">
      <w:pPr>
        <w:numPr>
          <w:ilvl w:val="0"/>
          <w:numId w:val="13"/>
        </w:numPr>
        <w:spacing w:before="100" w:beforeAutospacing="1" w:after="100" w:afterAutospacing="1"/>
        <w:jc w:val="left"/>
        <w:rPr>
          <w:rFonts w:ascii="Calibri" w:hAnsi="Calibri" w:cs="Calibri"/>
          <w:sz w:val="24"/>
          <w:szCs w:val="24"/>
        </w:rPr>
      </w:pPr>
      <w:r w:rsidRPr="002717E6">
        <w:rPr>
          <w:rFonts w:ascii="Calibri" w:hAnsi="Calibri" w:cs="Calibri"/>
          <w:sz w:val="24"/>
          <w:szCs w:val="24"/>
        </w:rPr>
        <w:t>de definitieve gunningsbeslissing.</w:t>
      </w:r>
    </w:p>
    <w:p w14:paraId="5156A36B" w14:textId="77777777" w:rsidR="002717E6" w:rsidRPr="002717E6" w:rsidRDefault="002717E6" w:rsidP="002717E6">
      <w:pPr>
        <w:numPr>
          <w:ilvl w:val="0"/>
          <w:numId w:val="14"/>
        </w:numPr>
        <w:spacing w:before="100" w:beforeAutospacing="1" w:after="100" w:afterAutospacing="1"/>
        <w:jc w:val="left"/>
        <w:rPr>
          <w:rFonts w:ascii="Calibri" w:hAnsi="Calibri" w:cs="Calibri"/>
          <w:sz w:val="24"/>
          <w:szCs w:val="24"/>
        </w:rPr>
      </w:pPr>
      <w:r w:rsidRPr="002717E6">
        <w:rPr>
          <w:rFonts w:ascii="Calibri" w:hAnsi="Calibri" w:cs="Calibri"/>
          <w:sz w:val="24"/>
          <w:szCs w:val="24"/>
        </w:rPr>
        <w:t>De resterende contractduur wordt bepaald door de op dat moment nog resterende looptijd van de oorspronkelijke Raamovereenkomst.</w:t>
      </w:r>
    </w:p>
    <w:p w14:paraId="5F9E0835" w14:textId="77777777" w:rsidR="002717E6" w:rsidRPr="002717E6" w:rsidRDefault="002717E6" w:rsidP="002717E6">
      <w:pPr>
        <w:spacing w:before="100" w:beforeAutospacing="1" w:after="100" w:afterAutospacing="1"/>
        <w:jc w:val="left"/>
        <w:rPr>
          <w:rFonts w:ascii="Calibri" w:hAnsi="Calibri" w:cs="Calibri"/>
          <w:b/>
          <w:bCs/>
          <w:sz w:val="24"/>
          <w:szCs w:val="24"/>
        </w:rPr>
      </w:pPr>
      <w:r w:rsidRPr="002717E6">
        <w:rPr>
          <w:rFonts w:ascii="Calibri" w:hAnsi="Calibri" w:cs="Calibri"/>
          <w:b/>
          <w:bCs/>
          <w:sz w:val="24"/>
          <w:szCs w:val="24"/>
        </w:rPr>
        <w:t>Artikel 3a Aanbestedingsrechtelijke voorwaarde</w:t>
      </w:r>
    </w:p>
    <w:p w14:paraId="4CADB5F1" w14:textId="77777777" w:rsidR="002717E6" w:rsidRPr="002717E6" w:rsidRDefault="002717E6" w:rsidP="002717E6">
      <w:pPr>
        <w:numPr>
          <w:ilvl w:val="0"/>
          <w:numId w:val="19"/>
        </w:numPr>
        <w:spacing w:before="100" w:beforeAutospacing="1" w:after="100" w:afterAutospacing="1"/>
        <w:jc w:val="left"/>
        <w:rPr>
          <w:rFonts w:ascii="Calibri" w:hAnsi="Calibri" w:cs="Calibri"/>
          <w:sz w:val="24"/>
          <w:szCs w:val="24"/>
        </w:rPr>
      </w:pPr>
      <w:r w:rsidRPr="002717E6">
        <w:rPr>
          <w:rFonts w:ascii="Calibri" w:hAnsi="Calibri" w:cs="Calibri"/>
          <w:sz w:val="24"/>
          <w:szCs w:val="24"/>
        </w:rPr>
        <w:t>Partijen erkennen dat deze Wachtkamerovereenkomst uitsluitend is gesloten in het kader van de Europese openbare aanbesteding "Warme- en koude dranken" van gemeente Smallingerland en rechtstreeks voortvloeit uit de rangorde zoals vastgesteld in de gunningsbeslissing.</w:t>
      </w:r>
    </w:p>
    <w:p w14:paraId="3F29AC7A" w14:textId="77777777" w:rsidR="002717E6" w:rsidRPr="002717E6" w:rsidRDefault="002717E6" w:rsidP="002717E6">
      <w:pPr>
        <w:numPr>
          <w:ilvl w:val="0"/>
          <w:numId w:val="19"/>
        </w:numPr>
        <w:spacing w:before="100" w:beforeAutospacing="1" w:after="100" w:afterAutospacing="1"/>
        <w:jc w:val="left"/>
        <w:rPr>
          <w:rFonts w:ascii="Calibri" w:hAnsi="Calibri" w:cs="Calibri"/>
          <w:sz w:val="24"/>
          <w:szCs w:val="24"/>
        </w:rPr>
      </w:pPr>
      <w:r w:rsidRPr="002717E6">
        <w:rPr>
          <w:rFonts w:ascii="Calibri" w:hAnsi="Calibri" w:cs="Calibri"/>
          <w:sz w:val="24"/>
          <w:szCs w:val="24"/>
        </w:rPr>
        <w:t>Opdrachtgever kan uitsluitend gebruik maken van deze Wachtkamerovereenkomst indien en voor zover dit op grond van de toepasselijke aanbestedingsregelgeving en jurisprudentie is toegestaan.</w:t>
      </w:r>
    </w:p>
    <w:p w14:paraId="3CCA9A90" w14:textId="77777777" w:rsidR="002717E6" w:rsidRPr="002717E6" w:rsidRDefault="002717E6" w:rsidP="002717E6">
      <w:pPr>
        <w:numPr>
          <w:ilvl w:val="0"/>
          <w:numId w:val="19"/>
        </w:numPr>
        <w:spacing w:before="100" w:beforeAutospacing="1" w:after="100" w:afterAutospacing="1"/>
        <w:jc w:val="left"/>
        <w:rPr>
          <w:rFonts w:ascii="Calibri" w:hAnsi="Calibri" w:cs="Calibri"/>
          <w:sz w:val="24"/>
          <w:szCs w:val="24"/>
        </w:rPr>
      </w:pPr>
      <w:r w:rsidRPr="002717E6">
        <w:rPr>
          <w:rFonts w:ascii="Calibri" w:hAnsi="Calibri" w:cs="Calibri"/>
          <w:sz w:val="24"/>
          <w:szCs w:val="24"/>
        </w:rPr>
        <w:t>Indien de Raamovereenkomst met Opdrachtnemer I wordt beëindigd, zal Opdrachtgever vooraf beoordelen of het aangaan van een overeenkomst met Opdrachtnemer II verenigbaar is met de geldende aanbestedingsrechtelijke uitgangspunten, waaronder de beginselen van gelijke behandeling, transparantie en proportionaliteit.</w:t>
      </w:r>
    </w:p>
    <w:p w14:paraId="439862C6" w14:textId="77777777" w:rsidR="002717E6" w:rsidRPr="002717E6" w:rsidRDefault="002717E6" w:rsidP="002717E6">
      <w:pPr>
        <w:numPr>
          <w:ilvl w:val="0"/>
          <w:numId w:val="19"/>
        </w:numPr>
        <w:spacing w:before="100" w:beforeAutospacing="1" w:after="100" w:afterAutospacing="1"/>
        <w:jc w:val="left"/>
        <w:rPr>
          <w:rFonts w:ascii="Calibri" w:hAnsi="Calibri" w:cs="Calibri"/>
          <w:sz w:val="24"/>
          <w:szCs w:val="24"/>
        </w:rPr>
      </w:pPr>
      <w:r w:rsidRPr="002717E6">
        <w:rPr>
          <w:rFonts w:ascii="Calibri" w:hAnsi="Calibri" w:cs="Calibri"/>
          <w:sz w:val="24"/>
          <w:szCs w:val="24"/>
        </w:rPr>
        <w:t>Indien Opdrachtgever op grond van gewijzigde wet- en regelgeving, rechtspraak of een rechterlijke uitspraak redelijkerwijs tot het oordeel komt dat voortzetting via Opdrachtnemer II niet aanbestedingsrechtelijk is toegestaan, is Opdrachtgever gerechtigd deze Wachtkamerovereenkomst zonder schadeplichtigheid geheel of gedeeltelijk te beëindigen.</w:t>
      </w:r>
    </w:p>
    <w:p w14:paraId="48122550" w14:textId="77777777" w:rsidR="002717E6" w:rsidRPr="002717E6" w:rsidRDefault="002717E6" w:rsidP="002717E6">
      <w:pPr>
        <w:numPr>
          <w:ilvl w:val="0"/>
          <w:numId w:val="19"/>
        </w:numPr>
        <w:spacing w:before="100" w:beforeAutospacing="1" w:after="100" w:afterAutospacing="1"/>
        <w:jc w:val="left"/>
        <w:rPr>
          <w:rFonts w:ascii="Calibri" w:hAnsi="Calibri" w:cs="Calibri"/>
          <w:sz w:val="24"/>
          <w:szCs w:val="24"/>
        </w:rPr>
      </w:pPr>
      <w:r w:rsidRPr="002717E6">
        <w:rPr>
          <w:rFonts w:ascii="Calibri" w:hAnsi="Calibri" w:cs="Calibri"/>
          <w:sz w:val="24"/>
          <w:szCs w:val="24"/>
        </w:rPr>
        <w:t>Opdrachtnemer II kan aan deze Wachtkamerovereenkomst geen verdergaande rechten ontlenen dan de voorwaardelijke mogelijkheid om, bij beëindiging van de Raamovereenkomst met Opdrachtnemer I en voor zover aanbestedingsrechtelijk toegestaan, de opdracht onder de voorwaarden van de aanbestedingsstukken en zijn inschrijving uit te voeren.</w:t>
      </w:r>
    </w:p>
    <w:p w14:paraId="7B2E50AA" w14:textId="77777777" w:rsidR="002717E6" w:rsidRPr="002717E6" w:rsidRDefault="002717E6" w:rsidP="002717E6">
      <w:pPr>
        <w:numPr>
          <w:ilvl w:val="0"/>
          <w:numId w:val="19"/>
        </w:numPr>
        <w:spacing w:before="100" w:beforeAutospacing="1" w:after="100" w:afterAutospacing="1"/>
        <w:jc w:val="left"/>
        <w:rPr>
          <w:rFonts w:ascii="Calibri" w:hAnsi="Calibri" w:cs="Calibri"/>
          <w:sz w:val="24"/>
          <w:szCs w:val="24"/>
        </w:rPr>
      </w:pPr>
      <w:r w:rsidRPr="002717E6">
        <w:rPr>
          <w:rFonts w:ascii="Calibri" w:hAnsi="Calibri" w:cs="Calibri"/>
          <w:sz w:val="24"/>
          <w:szCs w:val="24"/>
        </w:rPr>
        <w:t>Partijen verklaren dat deze Wachtkamerovereenkomst geen zelfstandige opdrachtverstrekking inhoudt en uitsluitend strekt tot het vooraf vastleggen van de voorwaarden waaronder Opdrachtnemer II als opvolgend opdrachtnemer kan optreden.</w:t>
      </w:r>
    </w:p>
    <w:p w14:paraId="03C82FD1" w14:textId="77777777" w:rsidR="002717E6" w:rsidRPr="002717E6" w:rsidRDefault="002717E6" w:rsidP="002717E6">
      <w:pPr>
        <w:spacing w:before="100" w:beforeAutospacing="1" w:after="100" w:afterAutospacing="1"/>
        <w:jc w:val="left"/>
        <w:outlineLvl w:val="1"/>
        <w:rPr>
          <w:rFonts w:ascii="Calibri" w:hAnsi="Calibri" w:cs="Calibri"/>
          <w:b/>
          <w:bCs/>
          <w:sz w:val="24"/>
          <w:szCs w:val="24"/>
        </w:rPr>
      </w:pPr>
      <w:r w:rsidRPr="002717E6">
        <w:rPr>
          <w:rFonts w:ascii="Calibri" w:hAnsi="Calibri" w:cs="Calibri"/>
          <w:b/>
          <w:bCs/>
          <w:sz w:val="24"/>
          <w:szCs w:val="24"/>
        </w:rPr>
        <w:t>Artikel 4 Prijzen</w:t>
      </w:r>
    </w:p>
    <w:p w14:paraId="31DF26A4" w14:textId="77777777" w:rsidR="002717E6" w:rsidRPr="002717E6" w:rsidRDefault="002717E6" w:rsidP="002717E6">
      <w:pPr>
        <w:numPr>
          <w:ilvl w:val="0"/>
          <w:numId w:val="15"/>
        </w:numPr>
        <w:spacing w:before="100" w:beforeAutospacing="1" w:after="100" w:afterAutospacing="1"/>
        <w:jc w:val="left"/>
        <w:rPr>
          <w:rFonts w:ascii="Calibri" w:hAnsi="Calibri" w:cs="Calibri"/>
          <w:sz w:val="24"/>
          <w:szCs w:val="24"/>
        </w:rPr>
      </w:pPr>
      <w:r w:rsidRPr="002717E6">
        <w:rPr>
          <w:rFonts w:ascii="Calibri" w:hAnsi="Calibri" w:cs="Calibri"/>
          <w:sz w:val="24"/>
          <w:szCs w:val="24"/>
        </w:rPr>
        <w:t>Opdrachtnemer II houdt de in zijn inschrijving aangeboden tarieven gestand gedurende een periode van twaalf (12) maanden na de beoogde ingangsdatum van de oorspronkelijke Raamovereenkomst.</w:t>
      </w:r>
    </w:p>
    <w:p w14:paraId="58DA2084" w14:textId="77777777" w:rsidR="002717E6" w:rsidRPr="002717E6" w:rsidRDefault="002717E6" w:rsidP="002717E6">
      <w:pPr>
        <w:numPr>
          <w:ilvl w:val="0"/>
          <w:numId w:val="15"/>
        </w:numPr>
        <w:spacing w:before="100" w:beforeAutospacing="1" w:after="100" w:afterAutospacing="1"/>
        <w:jc w:val="left"/>
        <w:rPr>
          <w:rFonts w:ascii="Calibri" w:hAnsi="Calibri" w:cs="Calibri"/>
          <w:sz w:val="24"/>
          <w:szCs w:val="24"/>
        </w:rPr>
      </w:pPr>
      <w:r w:rsidRPr="002717E6">
        <w:rPr>
          <w:rFonts w:ascii="Calibri" w:hAnsi="Calibri" w:cs="Calibri"/>
          <w:sz w:val="24"/>
          <w:szCs w:val="24"/>
        </w:rPr>
        <w:t>Indien Opdrachtgever daarna alsnog gebruik maakt van deze Wachtkamerovereenkomst, mogen de tarieven jaarlijks worden aangepast overeenkomstig de prijsindexeringsregeling uit de aanbestedingsstukken.</w:t>
      </w:r>
    </w:p>
    <w:p w14:paraId="431E57F9" w14:textId="77777777" w:rsidR="002717E6" w:rsidRPr="002717E6" w:rsidRDefault="002717E6" w:rsidP="002717E6">
      <w:pPr>
        <w:numPr>
          <w:ilvl w:val="0"/>
          <w:numId w:val="15"/>
        </w:numPr>
        <w:spacing w:before="100" w:beforeAutospacing="1" w:after="100" w:afterAutospacing="1"/>
        <w:jc w:val="left"/>
        <w:rPr>
          <w:rFonts w:ascii="Calibri" w:hAnsi="Calibri" w:cs="Calibri"/>
          <w:sz w:val="24"/>
          <w:szCs w:val="24"/>
        </w:rPr>
      </w:pPr>
      <w:r w:rsidRPr="002717E6">
        <w:rPr>
          <w:rFonts w:ascii="Calibri" w:hAnsi="Calibri" w:cs="Calibri"/>
          <w:sz w:val="24"/>
          <w:szCs w:val="24"/>
        </w:rPr>
        <w:t>Opdrachtnemer II verstrekt op verzoek van Opdrachtgever een geactualiseerd prijsoverzicht waaruit de indexering blijkt.</w:t>
      </w:r>
    </w:p>
    <w:p w14:paraId="7E21B422" w14:textId="77777777" w:rsidR="002717E6" w:rsidRPr="002717E6" w:rsidRDefault="002717E6" w:rsidP="002717E6">
      <w:pPr>
        <w:spacing w:before="100" w:beforeAutospacing="1" w:after="100" w:afterAutospacing="1"/>
        <w:jc w:val="left"/>
        <w:outlineLvl w:val="1"/>
        <w:rPr>
          <w:rFonts w:ascii="Calibri" w:hAnsi="Calibri" w:cs="Calibri"/>
          <w:b/>
          <w:bCs/>
          <w:sz w:val="24"/>
          <w:szCs w:val="24"/>
        </w:rPr>
      </w:pPr>
      <w:r w:rsidRPr="002717E6">
        <w:rPr>
          <w:rFonts w:ascii="Calibri" w:hAnsi="Calibri" w:cs="Calibri"/>
          <w:b/>
          <w:bCs/>
          <w:sz w:val="24"/>
          <w:szCs w:val="24"/>
        </w:rPr>
        <w:t>Artikel 5 Geen exclusiviteit of afnameverplichting</w:t>
      </w:r>
    </w:p>
    <w:p w14:paraId="6E0883E5" w14:textId="77777777" w:rsidR="002717E6" w:rsidRPr="002717E6" w:rsidRDefault="002717E6" w:rsidP="002717E6">
      <w:pPr>
        <w:numPr>
          <w:ilvl w:val="0"/>
          <w:numId w:val="16"/>
        </w:numPr>
        <w:spacing w:before="100" w:beforeAutospacing="1" w:after="100" w:afterAutospacing="1"/>
        <w:jc w:val="left"/>
        <w:rPr>
          <w:rFonts w:ascii="Calibri" w:hAnsi="Calibri" w:cs="Calibri"/>
          <w:sz w:val="24"/>
          <w:szCs w:val="24"/>
        </w:rPr>
      </w:pPr>
      <w:r w:rsidRPr="002717E6">
        <w:rPr>
          <w:rFonts w:ascii="Calibri" w:hAnsi="Calibri" w:cs="Calibri"/>
          <w:sz w:val="24"/>
          <w:szCs w:val="24"/>
        </w:rPr>
        <w:lastRenderedPageBreak/>
        <w:t>Deze Wachtkamerovereenkomst verplicht Opdrachtgever niet om daadwerkelijk een overeenkomst met Opdrachtnemer II aan te gaan.</w:t>
      </w:r>
    </w:p>
    <w:p w14:paraId="57B8D8A8" w14:textId="77777777" w:rsidR="002717E6" w:rsidRPr="002717E6" w:rsidRDefault="002717E6" w:rsidP="002717E6">
      <w:pPr>
        <w:numPr>
          <w:ilvl w:val="0"/>
          <w:numId w:val="16"/>
        </w:numPr>
        <w:spacing w:before="100" w:beforeAutospacing="1" w:after="100" w:afterAutospacing="1"/>
        <w:jc w:val="left"/>
        <w:rPr>
          <w:rFonts w:ascii="Calibri" w:hAnsi="Calibri" w:cs="Calibri"/>
          <w:sz w:val="24"/>
          <w:szCs w:val="24"/>
        </w:rPr>
      </w:pPr>
      <w:r w:rsidRPr="002717E6">
        <w:rPr>
          <w:rFonts w:ascii="Calibri" w:hAnsi="Calibri" w:cs="Calibri"/>
          <w:sz w:val="24"/>
          <w:szCs w:val="24"/>
        </w:rPr>
        <w:t>Opdrachtnemer II erkent dat uitsluitend sprake is van een voorwaardelijke aanspraak die afhankelijk is van beëindiging van de overeenkomst met Opdrachtnemer I.</w:t>
      </w:r>
    </w:p>
    <w:p w14:paraId="695C9798" w14:textId="77777777" w:rsidR="002717E6" w:rsidRPr="002717E6" w:rsidRDefault="002717E6" w:rsidP="002717E6">
      <w:pPr>
        <w:spacing w:before="100" w:beforeAutospacing="1" w:after="100" w:afterAutospacing="1"/>
        <w:jc w:val="left"/>
        <w:outlineLvl w:val="1"/>
        <w:rPr>
          <w:rFonts w:ascii="Calibri" w:hAnsi="Calibri" w:cs="Calibri"/>
          <w:b/>
          <w:bCs/>
          <w:sz w:val="24"/>
          <w:szCs w:val="24"/>
        </w:rPr>
      </w:pPr>
      <w:r w:rsidRPr="002717E6">
        <w:rPr>
          <w:rFonts w:ascii="Calibri" w:hAnsi="Calibri" w:cs="Calibri"/>
          <w:b/>
          <w:bCs/>
          <w:sz w:val="24"/>
          <w:szCs w:val="24"/>
        </w:rPr>
        <w:t>Artikel 6 Toepasselijk recht en geschillen</w:t>
      </w:r>
    </w:p>
    <w:p w14:paraId="20309802" w14:textId="77777777" w:rsidR="002717E6" w:rsidRPr="002717E6" w:rsidRDefault="002717E6" w:rsidP="002717E6">
      <w:pPr>
        <w:numPr>
          <w:ilvl w:val="0"/>
          <w:numId w:val="17"/>
        </w:numPr>
        <w:spacing w:before="100" w:beforeAutospacing="1" w:after="100" w:afterAutospacing="1"/>
        <w:jc w:val="left"/>
        <w:rPr>
          <w:rFonts w:ascii="Calibri" w:hAnsi="Calibri" w:cs="Calibri"/>
          <w:sz w:val="24"/>
          <w:szCs w:val="24"/>
        </w:rPr>
      </w:pPr>
      <w:r w:rsidRPr="002717E6">
        <w:rPr>
          <w:rFonts w:ascii="Calibri" w:hAnsi="Calibri" w:cs="Calibri"/>
          <w:sz w:val="24"/>
          <w:szCs w:val="24"/>
        </w:rPr>
        <w:t>Op deze Wachtkamerovereenkomst is uitsluitend Nederlands recht van toepassing.</w:t>
      </w:r>
    </w:p>
    <w:p w14:paraId="03444CE3" w14:textId="77777777" w:rsidR="002717E6" w:rsidRPr="002717E6" w:rsidRDefault="002717E6" w:rsidP="002717E6">
      <w:pPr>
        <w:numPr>
          <w:ilvl w:val="0"/>
          <w:numId w:val="17"/>
        </w:numPr>
        <w:spacing w:before="100" w:beforeAutospacing="1" w:after="100" w:afterAutospacing="1"/>
        <w:jc w:val="left"/>
        <w:rPr>
          <w:rFonts w:ascii="Calibri" w:hAnsi="Calibri" w:cs="Calibri"/>
          <w:sz w:val="24"/>
          <w:szCs w:val="24"/>
        </w:rPr>
      </w:pPr>
      <w:r w:rsidRPr="002717E6">
        <w:rPr>
          <w:rFonts w:ascii="Calibri" w:hAnsi="Calibri" w:cs="Calibri"/>
          <w:sz w:val="24"/>
          <w:szCs w:val="24"/>
        </w:rPr>
        <w:t>Geschillen worden voorgelegd aan de bevoegde rechter van de rechtbank Noord-Nederland, locatie Leeuwarden.</w:t>
      </w:r>
    </w:p>
    <w:p w14:paraId="6E4650DE" w14:textId="77777777" w:rsidR="002717E6" w:rsidRPr="002717E6" w:rsidRDefault="002717E6" w:rsidP="002717E6">
      <w:pPr>
        <w:spacing w:before="100" w:beforeAutospacing="1" w:after="100" w:afterAutospacing="1"/>
        <w:jc w:val="left"/>
        <w:outlineLvl w:val="1"/>
        <w:rPr>
          <w:rFonts w:ascii="Calibri" w:hAnsi="Calibri" w:cs="Calibri"/>
          <w:b/>
          <w:bCs/>
          <w:sz w:val="24"/>
          <w:szCs w:val="24"/>
        </w:rPr>
      </w:pPr>
      <w:r w:rsidRPr="002717E6">
        <w:rPr>
          <w:rFonts w:ascii="Calibri" w:hAnsi="Calibri" w:cs="Calibri"/>
          <w:b/>
          <w:bCs/>
          <w:sz w:val="24"/>
          <w:szCs w:val="24"/>
        </w:rPr>
        <w:t>Artikel 7 Slotbepalingen</w:t>
      </w:r>
    </w:p>
    <w:p w14:paraId="1A993B88" w14:textId="77777777" w:rsidR="002717E6" w:rsidRPr="002717E6" w:rsidRDefault="002717E6" w:rsidP="002717E6">
      <w:pPr>
        <w:numPr>
          <w:ilvl w:val="0"/>
          <w:numId w:val="18"/>
        </w:numPr>
        <w:spacing w:before="100" w:beforeAutospacing="1" w:after="100" w:afterAutospacing="1"/>
        <w:jc w:val="left"/>
        <w:rPr>
          <w:rFonts w:ascii="Calibri" w:hAnsi="Calibri" w:cs="Calibri"/>
          <w:sz w:val="24"/>
          <w:szCs w:val="24"/>
        </w:rPr>
      </w:pPr>
      <w:r w:rsidRPr="002717E6">
        <w:rPr>
          <w:rFonts w:ascii="Calibri" w:hAnsi="Calibri" w:cs="Calibri"/>
          <w:sz w:val="24"/>
          <w:szCs w:val="24"/>
        </w:rPr>
        <w:t>Wijzigingen van deze Wachtkamerovereenkomst zijn uitsluitend geldig indien deze schriftelijk door beide Partijen zijn overeengekomen.</w:t>
      </w:r>
    </w:p>
    <w:p w14:paraId="038D8396" w14:textId="77777777" w:rsidR="002717E6" w:rsidRPr="002717E6" w:rsidRDefault="002717E6" w:rsidP="002717E6">
      <w:pPr>
        <w:numPr>
          <w:ilvl w:val="0"/>
          <w:numId w:val="18"/>
        </w:numPr>
        <w:spacing w:before="100" w:beforeAutospacing="1" w:after="100" w:afterAutospacing="1"/>
        <w:jc w:val="left"/>
        <w:rPr>
          <w:rFonts w:ascii="Calibri" w:hAnsi="Calibri" w:cs="Calibri"/>
          <w:sz w:val="24"/>
          <w:szCs w:val="24"/>
        </w:rPr>
      </w:pPr>
      <w:r w:rsidRPr="002717E6">
        <w:rPr>
          <w:rFonts w:ascii="Calibri" w:hAnsi="Calibri" w:cs="Calibri"/>
          <w:sz w:val="24"/>
          <w:szCs w:val="24"/>
        </w:rPr>
        <w:t>Indien enige bepaling nietig blijkt te zijn of vernietigd wordt, blijven de overige bepalingen onverminderd van kracht.</w:t>
      </w:r>
    </w:p>
    <w:p w14:paraId="66FDC74A"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Aldus overeengekomen en in tweevoud ondertekend,</w:t>
      </w:r>
    </w:p>
    <w:p w14:paraId="7D6D5AC9" w14:textId="77777777" w:rsidR="002717E6" w:rsidRDefault="002717E6" w:rsidP="002717E6">
      <w:pPr>
        <w:spacing w:before="100" w:beforeAutospacing="1" w:after="100" w:afterAutospacing="1"/>
        <w:jc w:val="left"/>
        <w:rPr>
          <w:rFonts w:ascii="Calibri" w:hAnsi="Calibri" w:cs="Calibri"/>
          <w:sz w:val="24"/>
          <w:szCs w:val="24"/>
        </w:rPr>
      </w:pPr>
    </w:p>
    <w:p w14:paraId="30D34BC2" w14:textId="659AC466" w:rsidR="002717E6" w:rsidRPr="002717E6" w:rsidRDefault="002717E6" w:rsidP="002717E6">
      <w:pPr>
        <w:spacing w:before="100" w:beforeAutospacing="1" w:after="100" w:afterAutospacing="1"/>
        <w:jc w:val="left"/>
        <w:rPr>
          <w:rFonts w:ascii="Calibri" w:hAnsi="Calibri" w:cs="Calibri"/>
          <w:b/>
          <w:bCs/>
          <w:sz w:val="24"/>
          <w:szCs w:val="24"/>
        </w:rPr>
      </w:pPr>
      <w:r w:rsidRPr="002717E6">
        <w:rPr>
          <w:rFonts w:ascii="Calibri" w:hAnsi="Calibri" w:cs="Calibri"/>
          <w:b/>
          <w:bCs/>
          <w:sz w:val="24"/>
          <w:szCs w:val="24"/>
        </w:rPr>
        <w:t>Namens gemeente Smallingerland</w:t>
      </w:r>
    </w:p>
    <w:p w14:paraId="350E1E34" w14:textId="3315CF25"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 xml:space="preserve">Naam: </w:t>
      </w:r>
    </w:p>
    <w:p w14:paraId="79A98ABA" w14:textId="66B89DC0"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 xml:space="preserve">Functie: </w:t>
      </w:r>
    </w:p>
    <w:p w14:paraId="783BF99A" w14:textId="5388AA63"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 xml:space="preserve">Datum: </w:t>
      </w:r>
    </w:p>
    <w:p w14:paraId="3DFD5A24" w14:textId="77777777" w:rsidR="002717E6" w:rsidRDefault="002717E6" w:rsidP="002717E6">
      <w:pPr>
        <w:spacing w:before="100" w:beforeAutospacing="1" w:after="100" w:afterAutospacing="1"/>
        <w:jc w:val="left"/>
        <w:rPr>
          <w:rFonts w:ascii="Calibri" w:hAnsi="Calibri" w:cs="Calibri"/>
          <w:sz w:val="24"/>
          <w:szCs w:val="24"/>
        </w:rPr>
      </w:pPr>
    </w:p>
    <w:p w14:paraId="2FE388D9" w14:textId="6740DA23"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 xml:space="preserve">Handtekening: </w:t>
      </w:r>
    </w:p>
    <w:p w14:paraId="7F5E7426" w14:textId="77777777" w:rsidR="002717E6" w:rsidRDefault="002717E6" w:rsidP="002717E6">
      <w:pPr>
        <w:spacing w:before="100" w:beforeAutospacing="1" w:after="100" w:afterAutospacing="1"/>
        <w:jc w:val="left"/>
        <w:rPr>
          <w:rFonts w:ascii="Calibri" w:hAnsi="Calibri" w:cs="Calibri"/>
          <w:sz w:val="24"/>
          <w:szCs w:val="24"/>
        </w:rPr>
      </w:pPr>
    </w:p>
    <w:p w14:paraId="4705C912" w14:textId="35FB28F1" w:rsidR="002717E6" w:rsidRPr="002717E6" w:rsidRDefault="002717E6" w:rsidP="002717E6">
      <w:pPr>
        <w:spacing w:before="100" w:beforeAutospacing="1" w:after="100" w:afterAutospacing="1"/>
        <w:jc w:val="left"/>
        <w:rPr>
          <w:rFonts w:ascii="Calibri" w:hAnsi="Calibri" w:cs="Calibri"/>
          <w:b/>
          <w:bCs/>
          <w:sz w:val="24"/>
          <w:szCs w:val="24"/>
        </w:rPr>
      </w:pPr>
      <w:r w:rsidRPr="002717E6">
        <w:rPr>
          <w:rFonts w:ascii="Calibri" w:hAnsi="Calibri" w:cs="Calibri"/>
          <w:b/>
          <w:bCs/>
          <w:sz w:val="24"/>
          <w:szCs w:val="24"/>
        </w:rPr>
        <w:t>Namens Opdrachtnemer II</w:t>
      </w:r>
    </w:p>
    <w:p w14:paraId="4FFD9251"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 xml:space="preserve">Naam: </w:t>
      </w:r>
    </w:p>
    <w:p w14:paraId="4DE31A39"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 xml:space="preserve">Functie: </w:t>
      </w:r>
    </w:p>
    <w:p w14:paraId="1C71CCA8"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 xml:space="preserve">Datum: </w:t>
      </w:r>
    </w:p>
    <w:p w14:paraId="00E6F5A1" w14:textId="77777777" w:rsidR="002717E6" w:rsidRDefault="002717E6" w:rsidP="002717E6">
      <w:pPr>
        <w:spacing w:before="100" w:beforeAutospacing="1" w:after="100" w:afterAutospacing="1"/>
        <w:jc w:val="left"/>
        <w:rPr>
          <w:rFonts w:ascii="Calibri" w:hAnsi="Calibri" w:cs="Calibri"/>
          <w:sz w:val="24"/>
          <w:szCs w:val="24"/>
        </w:rPr>
      </w:pPr>
    </w:p>
    <w:p w14:paraId="07C19BF7" w14:textId="708C4B61" w:rsidR="00AE73F4" w:rsidRPr="002717E6" w:rsidRDefault="002717E6" w:rsidP="002717E6">
      <w:pPr>
        <w:spacing w:before="100" w:beforeAutospacing="1" w:after="100" w:afterAutospacing="1"/>
        <w:jc w:val="left"/>
      </w:pPr>
      <w:r w:rsidRPr="002717E6">
        <w:rPr>
          <w:rFonts w:ascii="Calibri" w:hAnsi="Calibri" w:cs="Calibri"/>
          <w:sz w:val="24"/>
          <w:szCs w:val="24"/>
        </w:rPr>
        <w:t xml:space="preserve">Handtekening: </w:t>
      </w:r>
    </w:p>
    <w:sectPr w:rsidR="00AE73F4" w:rsidRPr="002717E6">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F9000" w14:textId="77777777" w:rsidR="00A31B8D" w:rsidRDefault="00A31B8D" w:rsidP="00B06487">
      <w:r>
        <w:separator/>
      </w:r>
    </w:p>
  </w:endnote>
  <w:endnote w:type="continuationSeparator" w:id="0">
    <w:p w14:paraId="16D57CCE" w14:textId="77777777" w:rsidR="00A31B8D" w:rsidRDefault="00A31B8D" w:rsidP="00B06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C7288" w14:textId="77777777" w:rsidR="0006069F" w:rsidRDefault="0006069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2796423"/>
      <w:docPartObj>
        <w:docPartGallery w:val="Page Numbers (Bottom of Page)"/>
        <w:docPartUnique/>
      </w:docPartObj>
    </w:sdtPr>
    <w:sdtContent>
      <w:p w14:paraId="138D2882" w14:textId="749F3A5F" w:rsidR="00B06487" w:rsidRDefault="00B06487" w:rsidP="00B06487">
        <w:pPr>
          <w:pStyle w:val="Voettekst"/>
          <w:jc w:val="center"/>
        </w:pPr>
        <w:r>
          <w:fldChar w:fldCharType="begin"/>
        </w:r>
        <w:r>
          <w:instrText>PAGE   \* MERGEFORMAT</w:instrText>
        </w:r>
        <w:r>
          <w:fldChar w:fldCharType="separate"/>
        </w:r>
        <w:r>
          <w:t>2</w:t>
        </w:r>
        <w:r>
          <w:fldChar w:fldCharType="end"/>
        </w:r>
      </w:p>
    </w:sdtContent>
  </w:sdt>
  <w:p w14:paraId="531E94EB" w14:textId="5605D97F" w:rsidR="00B06487" w:rsidRDefault="00B06487">
    <w:pPr>
      <w:pStyle w:val="Voettekst"/>
    </w:pPr>
    <w:r>
      <w:t>Paraaf opdrachtgever:</w:t>
    </w:r>
    <w:r>
      <w:tab/>
    </w:r>
    <w:r>
      <w:tab/>
    </w:r>
    <w:r w:rsidR="0006069F">
      <w:t>P</w:t>
    </w:r>
    <w:r>
      <w:t>araaf opdrachtnemer: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CFE08" w14:textId="77777777" w:rsidR="0006069F" w:rsidRDefault="0006069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BF61E" w14:textId="77777777" w:rsidR="00A31B8D" w:rsidRDefault="00A31B8D" w:rsidP="00B06487">
      <w:r>
        <w:separator/>
      </w:r>
    </w:p>
  </w:footnote>
  <w:footnote w:type="continuationSeparator" w:id="0">
    <w:p w14:paraId="660A6FE9" w14:textId="77777777" w:rsidR="00A31B8D" w:rsidRDefault="00A31B8D" w:rsidP="00B064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27544" w14:textId="77777777" w:rsidR="0006069F" w:rsidRDefault="0006069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CA075" w14:textId="77777777" w:rsidR="0006069F" w:rsidRDefault="0006069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D136D" w14:textId="77777777" w:rsidR="0006069F" w:rsidRDefault="0006069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011F"/>
    <w:multiLevelType w:val="multilevel"/>
    <w:tmpl w:val="7F14A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3C6E16"/>
    <w:multiLevelType w:val="hybridMultilevel"/>
    <w:tmpl w:val="FA006DC6"/>
    <w:lvl w:ilvl="0" w:tplc="A8B814D8">
      <w:start w:val="1"/>
      <w:numFmt w:val="lowerLetter"/>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2" w15:restartNumberingAfterBreak="0">
    <w:nsid w:val="0459714D"/>
    <w:multiLevelType w:val="multilevel"/>
    <w:tmpl w:val="CC9E7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E127F0"/>
    <w:multiLevelType w:val="multilevel"/>
    <w:tmpl w:val="B8B80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162E44"/>
    <w:multiLevelType w:val="multilevel"/>
    <w:tmpl w:val="4EAEC114"/>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6"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7" w15:restartNumberingAfterBreak="0">
    <w:nsid w:val="40CE511A"/>
    <w:multiLevelType w:val="multilevel"/>
    <w:tmpl w:val="0CEE5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14F2F55"/>
    <w:multiLevelType w:val="multilevel"/>
    <w:tmpl w:val="1DE09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A8C10A4"/>
    <w:multiLevelType w:val="hybridMultilevel"/>
    <w:tmpl w:val="76B47C34"/>
    <w:lvl w:ilvl="0" w:tplc="AE5C837A">
      <w:start w:val="1"/>
      <w:numFmt w:val="upperRoman"/>
      <w:lvlText w:val="%1."/>
      <w:lvlJc w:val="left"/>
      <w:pPr>
        <w:ind w:left="1425" w:hanging="720"/>
      </w:pPr>
      <w:rPr>
        <w:rFonts w:hint="default"/>
        <w:b w:val="0"/>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0" w15:restartNumberingAfterBreak="0">
    <w:nsid w:val="500A6690"/>
    <w:multiLevelType w:val="multilevel"/>
    <w:tmpl w:val="D72086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16976E7"/>
    <w:multiLevelType w:val="multilevel"/>
    <w:tmpl w:val="7686726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16F5A75"/>
    <w:multiLevelType w:val="hybridMultilevel"/>
    <w:tmpl w:val="184692FA"/>
    <w:lvl w:ilvl="0" w:tplc="0E006352">
      <w:start w:val="4"/>
      <w:numFmt w:val="upperRoman"/>
      <w:lvlText w:val="%1."/>
      <w:lvlJc w:val="left"/>
      <w:pPr>
        <w:ind w:left="1425" w:hanging="72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3" w15:restartNumberingAfterBreak="0">
    <w:nsid w:val="57DF54CD"/>
    <w:multiLevelType w:val="hybridMultilevel"/>
    <w:tmpl w:val="99468584"/>
    <w:lvl w:ilvl="0" w:tplc="64A23A08">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BF17015"/>
    <w:multiLevelType w:val="multilevel"/>
    <w:tmpl w:val="4A143F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D926E69"/>
    <w:multiLevelType w:val="multilevel"/>
    <w:tmpl w:val="F7EA8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51638E"/>
    <w:multiLevelType w:val="multilevel"/>
    <w:tmpl w:val="FB5ED2E8"/>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4163EED"/>
    <w:multiLevelType w:val="multilevel"/>
    <w:tmpl w:val="87C63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7D738FC"/>
    <w:multiLevelType w:val="multilevel"/>
    <w:tmpl w:val="DACEC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48449035">
    <w:abstractNumId w:val="6"/>
  </w:num>
  <w:num w:numId="2" w16cid:durableId="1445152079">
    <w:abstractNumId w:val="13"/>
  </w:num>
  <w:num w:numId="3" w16cid:durableId="964385427">
    <w:abstractNumId w:val="16"/>
  </w:num>
  <w:num w:numId="4" w16cid:durableId="382412050">
    <w:abstractNumId w:val="5"/>
  </w:num>
  <w:num w:numId="5" w16cid:durableId="623198641">
    <w:abstractNumId w:val="9"/>
  </w:num>
  <w:num w:numId="6" w16cid:durableId="1453480724">
    <w:abstractNumId w:val="4"/>
  </w:num>
  <w:num w:numId="7" w16cid:durableId="443427814">
    <w:abstractNumId w:val="1"/>
  </w:num>
  <w:num w:numId="8" w16cid:durableId="99373628">
    <w:abstractNumId w:val="12"/>
  </w:num>
  <w:num w:numId="9" w16cid:durableId="1764766028">
    <w:abstractNumId w:val="3"/>
  </w:num>
  <w:num w:numId="10" w16cid:durableId="1558321953">
    <w:abstractNumId w:val="18"/>
  </w:num>
  <w:num w:numId="11" w16cid:durableId="1430664343">
    <w:abstractNumId w:val="17"/>
  </w:num>
  <w:num w:numId="12" w16cid:durableId="363486006">
    <w:abstractNumId w:val="10"/>
  </w:num>
  <w:num w:numId="13" w16cid:durableId="1997227187">
    <w:abstractNumId w:val="15"/>
  </w:num>
  <w:num w:numId="14" w16cid:durableId="1085493246">
    <w:abstractNumId w:val="11"/>
  </w:num>
  <w:num w:numId="15" w16cid:durableId="94444083">
    <w:abstractNumId w:val="2"/>
  </w:num>
  <w:num w:numId="16" w16cid:durableId="621232477">
    <w:abstractNumId w:val="8"/>
  </w:num>
  <w:num w:numId="17" w16cid:durableId="753547170">
    <w:abstractNumId w:val="14"/>
  </w:num>
  <w:num w:numId="18" w16cid:durableId="860170602">
    <w:abstractNumId w:val="0"/>
  </w:num>
  <w:num w:numId="19" w16cid:durableId="814182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3F4"/>
    <w:rsid w:val="0006069F"/>
    <w:rsid w:val="00094EDC"/>
    <w:rsid w:val="000A4A79"/>
    <w:rsid w:val="00146263"/>
    <w:rsid w:val="00150182"/>
    <w:rsid w:val="00165F60"/>
    <w:rsid w:val="001725D1"/>
    <w:rsid w:val="001E544F"/>
    <w:rsid w:val="00243856"/>
    <w:rsid w:val="002717E6"/>
    <w:rsid w:val="003174E1"/>
    <w:rsid w:val="003B2FEE"/>
    <w:rsid w:val="003B3EA7"/>
    <w:rsid w:val="003E68C5"/>
    <w:rsid w:val="00402AB8"/>
    <w:rsid w:val="00420049"/>
    <w:rsid w:val="00434DF2"/>
    <w:rsid w:val="004A5C54"/>
    <w:rsid w:val="004D4F6D"/>
    <w:rsid w:val="0052597E"/>
    <w:rsid w:val="005B0FFE"/>
    <w:rsid w:val="005B2B50"/>
    <w:rsid w:val="00651779"/>
    <w:rsid w:val="00686F73"/>
    <w:rsid w:val="006B0F2C"/>
    <w:rsid w:val="00712262"/>
    <w:rsid w:val="00771652"/>
    <w:rsid w:val="00782984"/>
    <w:rsid w:val="00862A3A"/>
    <w:rsid w:val="00887080"/>
    <w:rsid w:val="0090220B"/>
    <w:rsid w:val="00994C87"/>
    <w:rsid w:val="009B2051"/>
    <w:rsid w:val="009E6909"/>
    <w:rsid w:val="009F7BDB"/>
    <w:rsid w:val="00A31B8D"/>
    <w:rsid w:val="00A478BB"/>
    <w:rsid w:val="00A726B5"/>
    <w:rsid w:val="00AE4930"/>
    <w:rsid w:val="00AE73F4"/>
    <w:rsid w:val="00AF581A"/>
    <w:rsid w:val="00B06487"/>
    <w:rsid w:val="00B50268"/>
    <w:rsid w:val="00BC14DB"/>
    <w:rsid w:val="00C136E9"/>
    <w:rsid w:val="00C26B3E"/>
    <w:rsid w:val="00DB0178"/>
    <w:rsid w:val="00DF1812"/>
    <w:rsid w:val="00E01E1C"/>
    <w:rsid w:val="00FB2977"/>
    <w:rsid w:val="00FB74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19BBD"/>
  <w15:docId w15:val="{6ACB4B30-C31F-4BBD-8BCB-E3CA36864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E73F4"/>
    <w:pPr>
      <w:spacing w:after="0" w:line="240" w:lineRule="auto"/>
      <w:jc w:val="both"/>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E73F4"/>
    <w:pPr>
      <w:ind w:left="720"/>
      <w:contextualSpacing/>
    </w:pPr>
  </w:style>
  <w:style w:type="character" w:styleId="Verwijzingopmerking">
    <w:name w:val="annotation reference"/>
    <w:basedOn w:val="Standaardalinea-lettertype"/>
    <w:uiPriority w:val="99"/>
    <w:semiHidden/>
    <w:unhideWhenUsed/>
    <w:rsid w:val="00FB74D2"/>
    <w:rPr>
      <w:sz w:val="16"/>
      <w:szCs w:val="16"/>
    </w:rPr>
  </w:style>
  <w:style w:type="paragraph" w:styleId="Tekstopmerking">
    <w:name w:val="annotation text"/>
    <w:basedOn w:val="Standaard"/>
    <w:link w:val="TekstopmerkingChar"/>
    <w:uiPriority w:val="99"/>
    <w:semiHidden/>
    <w:unhideWhenUsed/>
    <w:rsid w:val="00FB74D2"/>
  </w:style>
  <w:style w:type="character" w:customStyle="1" w:styleId="TekstopmerkingChar">
    <w:name w:val="Tekst opmerking Char"/>
    <w:basedOn w:val="Standaardalinea-lettertype"/>
    <w:link w:val="Tekstopmerking"/>
    <w:uiPriority w:val="99"/>
    <w:semiHidden/>
    <w:rsid w:val="00FB74D2"/>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B74D2"/>
    <w:rPr>
      <w:b/>
      <w:bCs/>
    </w:rPr>
  </w:style>
  <w:style w:type="character" w:customStyle="1" w:styleId="OnderwerpvanopmerkingChar">
    <w:name w:val="Onderwerp van opmerking Char"/>
    <w:basedOn w:val="TekstopmerkingChar"/>
    <w:link w:val="Onderwerpvanopmerking"/>
    <w:uiPriority w:val="99"/>
    <w:semiHidden/>
    <w:rsid w:val="00FB74D2"/>
    <w:rPr>
      <w:rFonts w:ascii="Arial" w:eastAsia="Times New Roman" w:hAnsi="Arial" w:cs="Times New Roman"/>
      <w:b/>
      <w:bCs/>
      <w:sz w:val="20"/>
      <w:szCs w:val="20"/>
      <w:lang w:eastAsia="nl-NL"/>
    </w:rPr>
  </w:style>
  <w:style w:type="paragraph" w:styleId="Ballontekst">
    <w:name w:val="Balloon Text"/>
    <w:basedOn w:val="Standaard"/>
    <w:link w:val="BallontekstChar"/>
    <w:uiPriority w:val="99"/>
    <w:semiHidden/>
    <w:unhideWhenUsed/>
    <w:rsid w:val="00FB74D2"/>
    <w:rPr>
      <w:rFonts w:ascii="Tahoma" w:hAnsi="Tahoma" w:cs="Tahoma"/>
      <w:sz w:val="16"/>
      <w:szCs w:val="16"/>
    </w:rPr>
  </w:style>
  <w:style w:type="character" w:customStyle="1" w:styleId="BallontekstChar">
    <w:name w:val="Ballontekst Char"/>
    <w:basedOn w:val="Standaardalinea-lettertype"/>
    <w:link w:val="Ballontekst"/>
    <w:uiPriority w:val="99"/>
    <w:semiHidden/>
    <w:rsid w:val="00FB74D2"/>
    <w:rPr>
      <w:rFonts w:ascii="Tahoma" w:eastAsia="Times New Roman" w:hAnsi="Tahoma" w:cs="Tahoma"/>
      <w:sz w:val="16"/>
      <w:szCs w:val="16"/>
      <w:lang w:eastAsia="nl-NL"/>
    </w:rPr>
  </w:style>
  <w:style w:type="paragraph" w:styleId="Koptekst">
    <w:name w:val="header"/>
    <w:basedOn w:val="Standaard"/>
    <w:link w:val="KoptekstChar"/>
    <w:uiPriority w:val="99"/>
    <w:unhideWhenUsed/>
    <w:rsid w:val="00B06487"/>
    <w:pPr>
      <w:tabs>
        <w:tab w:val="center" w:pos="4536"/>
        <w:tab w:val="right" w:pos="9072"/>
      </w:tabs>
    </w:pPr>
  </w:style>
  <w:style w:type="character" w:customStyle="1" w:styleId="KoptekstChar">
    <w:name w:val="Koptekst Char"/>
    <w:basedOn w:val="Standaardalinea-lettertype"/>
    <w:link w:val="Koptekst"/>
    <w:uiPriority w:val="99"/>
    <w:rsid w:val="00B06487"/>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B06487"/>
    <w:pPr>
      <w:tabs>
        <w:tab w:val="center" w:pos="4536"/>
        <w:tab w:val="right" w:pos="9072"/>
      </w:tabs>
    </w:pPr>
  </w:style>
  <w:style w:type="character" w:customStyle="1" w:styleId="VoettekstChar">
    <w:name w:val="Voettekst Char"/>
    <w:basedOn w:val="Standaardalinea-lettertype"/>
    <w:link w:val="Voettekst"/>
    <w:uiPriority w:val="99"/>
    <w:rsid w:val="00B06487"/>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Omschrijving xmlns="3932aa35-ebf5-4558-94f0-9984ebd7c06e" xsi:nil="true"/>
    <_dlc_DocId xmlns="d2d33311-6d6f-4f19-a6bf-c02afe34b7fa">GEMSML-1050719524-2115</_dlc_DocId>
    <_dlc_DocIdUrl xmlns="d2d33311-6d6f-4f19-a6bf-c02afe34b7fa">
      <Url>https://smallingerland.sharepoint.com/sites/THEMA-Inkopen-en-aanbesteden/_layouts/15/DocIdRedir.aspx?ID=GEMSML-1050719524-2115</Url>
      <Description>GEMSML-1050719524-2115</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Werkdocument" ma:contentTypeID="0x010100F043BBD842998E4DAEEA0003F9CB37E913001A76ABEF2BCCD7459D2C480DC6CE6FA7" ma:contentTypeVersion="7" ma:contentTypeDescription="Basis-inhoudstype voor Gemeente Smallingerland binnen de Teams-omgevingen." ma:contentTypeScope="" ma:versionID="8552eb8d16217adc61f89fb62dc4b9b2">
  <xsd:schema xmlns:xsd="http://www.w3.org/2001/XMLSchema" xmlns:xs="http://www.w3.org/2001/XMLSchema" xmlns:p="http://schemas.microsoft.com/office/2006/metadata/properties" xmlns:ns2="d2d33311-6d6f-4f19-a6bf-c02afe34b7fa" xmlns:ns3="3932aa35-ebf5-4558-94f0-9984ebd7c06e" xmlns:ns4="9569d57e-d633-4651-92b3-df64954db4c6" targetNamespace="http://schemas.microsoft.com/office/2006/metadata/properties" ma:root="true" ma:fieldsID="d86709ace8b0972633c1dd6a3e999c8e" ns2:_="" ns3:_="" ns4:_="">
    <xsd:import namespace="d2d33311-6d6f-4f19-a6bf-c02afe34b7fa"/>
    <xsd:import namespace="3932aa35-ebf5-4558-94f0-9984ebd7c06e"/>
    <xsd:import namespace="9569d57e-d633-4651-92b3-df64954db4c6"/>
    <xsd:element name="properties">
      <xsd:complexType>
        <xsd:sequence>
          <xsd:element name="documentManagement">
            <xsd:complexType>
              <xsd:all>
                <xsd:element ref="ns2:_dlc_DocId" minOccurs="0"/>
                <xsd:element ref="ns2:_dlc_DocIdUrl" minOccurs="0"/>
                <xsd:element ref="ns2:_dlc_DocIdPersistId" minOccurs="0"/>
                <xsd:element ref="ns3:Omschrijving" minOccurs="0"/>
                <xsd:element ref="ns4:MediaServiceMetadata" minOccurs="0"/>
                <xsd:element ref="ns4:MediaServiceFastMetadata" minOccurs="0"/>
                <xsd:element ref="ns4:MediaServiceSearchProperties" minOccurs="0"/>
                <xsd:element ref="ns4:MediaServiceDateTake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d33311-6d6f-4f19-a6bf-c02afe34b7f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932aa35-ebf5-4558-94f0-9984ebd7c06e" elementFormDefault="qualified">
    <xsd:import namespace="http://schemas.microsoft.com/office/2006/documentManagement/types"/>
    <xsd:import namespace="http://schemas.microsoft.com/office/infopath/2007/PartnerControls"/>
    <xsd:element name="Omschrijving" ma:index="11" nillable="true" ma:displayName="Omschrijving" ma:description="Korte omschrijving van het document" ma:internalName="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69d57e-d633-4651-92b3-df64954db4c6"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5536546-6050-4851-8ED2-9EF6AF751A99}">
  <ds:schemaRefs>
    <ds:schemaRef ds:uri="http://schemas.microsoft.com/sharepoint/v3/contenttype/forms"/>
  </ds:schemaRefs>
</ds:datastoreItem>
</file>

<file path=customXml/itemProps2.xml><?xml version="1.0" encoding="utf-8"?>
<ds:datastoreItem xmlns:ds="http://schemas.openxmlformats.org/officeDocument/2006/customXml" ds:itemID="{6B08715A-B26A-4E1E-8B67-9D8D1BA2FD02}">
  <ds:schemaRefs>
    <ds:schemaRef ds:uri="http://schemas.microsoft.com/office/2006/metadata/properties"/>
    <ds:schemaRef ds:uri="http://schemas.microsoft.com/office/infopath/2007/PartnerControls"/>
    <ds:schemaRef ds:uri="3932aa35-ebf5-4558-94f0-9984ebd7c06e"/>
    <ds:schemaRef ds:uri="d2d33311-6d6f-4f19-a6bf-c02afe34b7fa"/>
  </ds:schemaRefs>
</ds:datastoreItem>
</file>

<file path=customXml/itemProps3.xml><?xml version="1.0" encoding="utf-8"?>
<ds:datastoreItem xmlns:ds="http://schemas.openxmlformats.org/officeDocument/2006/customXml" ds:itemID="{239979E2-F22B-41CC-8B74-14CD87EF22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d33311-6d6f-4f19-a6bf-c02afe34b7fa"/>
    <ds:schemaRef ds:uri="3932aa35-ebf5-4558-94f0-9984ebd7c06e"/>
    <ds:schemaRef ds:uri="9569d57e-d633-4651-92b3-df64954db4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C7C860-B9F6-48C4-8BA2-E50203AA8C0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1056</Words>
  <Characters>5811</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6854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Arjan van der Wier</dc:creator>
  <cp:lastModifiedBy>Wier, Arjan van der</cp:lastModifiedBy>
  <cp:revision>2</cp:revision>
  <dcterms:created xsi:type="dcterms:W3CDTF">2026-06-09T12:52:00Z</dcterms:created>
  <dcterms:modified xsi:type="dcterms:W3CDTF">2026-06-09T12:52:00Z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{4e9e71fc-fb13-4cfb-87b7-73b0a8a67f95}</vt:lpwstr>
  </property>
  <property fmtid="{D5CDD505-2E9C-101B-9397-08002B2CF9AE}" pid="5" name="eSynDocContactDesc">
    <vt:lpwstr>
    </vt:lpwstr>
  </property>
  <property fmtid="{D5CDD505-2E9C-101B-9397-08002B2CF9AE}" pid="6" name="eSynDocAccountDesc">
    <vt:lpwstr>Gemeente Aalten</vt:lpwstr>
  </property>
  <property fmtid="{D5CDD505-2E9C-101B-9397-08002B2CF9AE}" pid="7" name="eSynDocProjectDesc">
    <vt:lpwstr>Abonnement standaarddocumenten gemeente Aalten</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
    </vt:lpwstr>
  </property>
  <property fmtid="{D5CDD505-2E9C-101B-9397-08002B2CF9AE}" pid="14" name="eSynDocVersion">
    <vt:lpwstr>
    </vt:lpwstr>
  </property>
  <property fmtid="{D5CDD505-2E9C-101B-9397-08002B2CF9AE}" pid="15" name="eSynDocAttachFileName">
    <vt:lpwstr>Format Wachtkamerovereenkomst.docx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230</vt:lpwstr>
  </property>
  <property fmtid="{D5CDD505-2E9C-101B-9397-08002B2CF9AE}" pid="19" name="eSynDocSerialNumber">
    <vt:lpwstr>
    </vt:lpwstr>
  </property>
  <property fmtid="{D5CDD505-2E9C-101B-9397-08002B2CF9AE}" pid="20" name="eSynDocSubject">
    <vt:lpwstr>Conceptovereenkomst</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708558880</vt:lpwstr>
  </property>
  <property fmtid="{D5CDD505-2E9C-101B-9397-08002B2CF9AE}" pid="25" name="eSynDocResource">
    <vt:lpwstr>
    </vt:lpwstr>
  </property>
  <property fmtid="{D5CDD505-2E9C-101B-9397-08002B2CF9AE}" pid="26" name="eSynDocProjectNr">
    <vt:lpwstr>AALTEN STD</vt:lpwstr>
  </property>
  <property fmtid="{D5CDD505-2E9C-101B-9397-08002B2CF9AE}" pid="27" name="eSynDocSecurity">
    <vt:lpwstr>3</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56639</vt:lpwstr>
  </property>
  <property fmtid="{D5CDD505-2E9C-101B-9397-08002B2CF9AE}" pid="38" name="eSynCleanUp04/08/2022 11:48:38">
    <vt:i4>1</vt:i4>
  </property>
  <property fmtid="{D5CDD505-2E9C-101B-9397-08002B2CF9AE}" pid="39" name="ContentTypeId">
    <vt:lpwstr>0x010100F043BBD842998E4DAEEA0003F9CB37E913001A76ABEF2BCCD7459D2C480DC6CE6FA7</vt:lpwstr>
  </property>
  <property fmtid="{D5CDD505-2E9C-101B-9397-08002B2CF9AE}" pid="40" name="Order">
    <vt:r8>100</vt:r8>
  </property>
  <property fmtid="{D5CDD505-2E9C-101B-9397-08002B2CF9AE}" pid="41" name="_dlc_DocIdItemGuid">
    <vt:lpwstr>6fe86888-8145-47a8-898d-9a5bcc2142bd</vt:lpwstr>
  </property>
</Properties>
</file>