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82A8" w14:textId="77777777" w:rsidR="002717E6" w:rsidRPr="002717E6" w:rsidRDefault="002717E6" w:rsidP="002717E6">
      <w:pPr>
        <w:spacing w:before="100" w:beforeAutospacing="1" w:after="100" w:afterAutospacing="1"/>
        <w:jc w:val="left"/>
        <w:outlineLvl w:val="0"/>
        <w:rPr>
          <w:rFonts w:ascii="Calibri" w:hAnsi="Calibri" w:cs="Calibri"/>
          <w:b/>
          <w:bCs/>
          <w:kern w:val="36"/>
          <w:sz w:val="44"/>
          <w:szCs w:val="44"/>
        </w:rPr>
      </w:pPr>
      <w:r w:rsidRPr="002717E6">
        <w:rPr>
          <w:rFonts w:ascii="Calibri" w:hAnsi="Calibri" w:cs="Calibri"/>
          <w:b/>
          <w:bCs/>
          <w:kern w:val="36"/>
          <w:sz w:val="44"/>
          <w:szCs w:val="44"/>
        </w:rPr>
        <w:t>WACHTKAMEROVEREENKOMST</w:t>
      </w:r>
    </w:p>
    <w:p w14:paraId="1BC73376" w14:textId="77777777" w:rsidR="002717E6" w:rsidRPr="002717E6" w:rsidRDefault="002717E6" w:rsidP="002717E6">
      <w:pPr>
        <w:spacing w:before="100" w:beforeAutospacing="1" w:after="100" w:afterAutospacing="1"/>
        <w:jc w:val="left"/>
        <w:outlineLvl w:val="1"/>
        <w:rPr>
          <w:rFonts w:ascii="Calibri" w:hAnsi="Calibri" w:cs="Calibri"/>
          <w:sz w:val="24"/>
          <w:szCs w:val="24"/>
        </w:rPr>
      </w:pPr>
      <w:r w:rsidRPr="002717E6">
        <w:rPr>
          <w:rFonts w:ascii="Calibri" w:hAnsi="Calibri" w:cs="Calibri"/>
          <w:sz w:val="24"/>
          <w:szCs w:val="24"/>
        </w:rPr>
        <w:t>Europese aanbesteding Warme- en koude dranken ten behoeve van gemeente Smallingerland</w:t>
      </w:r>
    </w:p>
    <w:p w14:paraId="440DF3D5" w14:textId="77777777" w:rsidR="002717E6" w:rsidRPr="002717E6" w:rsidRDefault="002717E6" w:rsidP="002717E6">
      <w:pPr>
        <w:spacing w:before="100" w:beforeAutospacing="1" w:after="100" w:afterAutospacing="1"/>
        <w:jc w:val="left"/>
        <w:outlineLvl w:val="2"/>
        <w:rPr>
          <w:rFonts w:ascii="Calibri" w:hAnsi="Calibri" w:cs="Calibri"/>
          <w:b/>
          <w:bCs/>
          <w:sz w:val="24"/>
          <w:szCs w:val="24"/>
        </w:rPr>
      </w:pPr>
      <w:r w:rsidRPr="002717E6">
        <w:rPr>
          <w:rFonts w:ascii="Calibri" w:hAnsi="Calibri" w:cs="Calibri"/>
          <w:b/>
          <w:bCs/>
          <w:sz w:val="24"/>
          <w:szCs w:val="24"/>
        </w:rPr>
        <w:t>Tussen:</w:t>
      </w:r>
    </w:p>
    <w:p w14:paraId="6650148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Gemeente Smallingerland, gevestigd te Drachten, rechtsgeldig vertegenwoordigd door de heer S. Jager, teammanager, handelend ter uitvoering van een besluit van het college van burgemeester en wethouders van de gemeente Smallingerland, hierna te noemen: "Opdrachtgever"</w:t>
      </w:r>
    </w:p>
    <w:p w14:paraId="2930A3A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en</w:t>
      </w:r>
    </w:p>
    <w:p w14:paraId="4A0366B5"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[Naam onderneming], statutair gevestigd te [plaats], rechtsgeldig vertegenwoordigd door [naam en functie], hierna te noemen: "Opdrachtnemer II"</w:t>
      </w:r>
    </w:p>
    <w:p w14:paraId="7F87FF33"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hierna gezamenlijk te noemen: "Partijen".</w:t>
      </w:r>
    </w:p>
    <w:p w14:paraId="1F563261"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Overwegende dat:</w:t>
      </w:r>
    </w:p>
    <w:p w14:paraId="48D7679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Opdrachtgever een Europese openbare aanbestedingsprocedure heeft georganiseerd voor de levering van warme- en koude dranken, automaten en bijbehorende dienstverlening ten behoeve van gemeente Smallingerland;</w:t>
      </w:r>
    </w:p>
    <w:p w14:paraId="0AAECA9B"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Opdrachtnemer II tijdig en rechtsgeldig een inschrijving heeft ingediend;</w:t>
      </w:r>
    </w:p>
    <w:p w14:paraId="6E9F443E"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De inschrijving van Opdrachtnemer II na beoordeling als tweede in de rangorde is geëindigd;</w:t>
      </w:r>
    </w:p>
    <w:p w14:paraId="6F09F79B"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Opdrachtgever voornemens is, dan wel reeds een Raamovereenkomst heeft gesloten met de als eerste geëindigde inschrijver (hierna: "Opdrachtnemer I");</w:t>
      </w:r>
    </w:p>
    <w:p w14:paraId="6C6CE387"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Partijen wensen vast te leggen onder welke voorwaarden Opdrachtnemer II alsnog de opdracht zal uitvoeren indien de Raamovereenkomst met Opdrachtnemer I vóór aanvang of gedurende de looptijd daarvan eindigt.</w:t>
      </w:r>
    </w:p>
    <w:p w14:paraId="28619360"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Komen als volgt overeen:</w:t>
      </w:r>
    </w:p>
    <w:p w14:paraId="425FA1EA"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1 Onderwerp</w:t>
      </w:r>
    </w:p>
    <w:p w14:paraId="69D37841"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Deze Wachtkamerovereenkomst heeft betrekking op dezelfde opdracht als beschreven in de aanbestedingsstukken van de Europese aanbesteding "Warme- en koude dranken".</w:t>
      </w:r>
    </w:p>
    <w:p w14:paraId="70B9452E"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opdracht omvat de levering, installatie, ingebruikstelling, service, onderhoud en overige dienstverlening met betrekking tot warme- en koude drankenautomaten en bijbehorende producten zoals beschreven in de aanbestedingsdocumenten.</w:t>
      </w:r>
    </w:p>
    <w:p w14:paraId="0E9FE150" w14:textId="77777777" w:rsidR="002717E6" w:rsidRPr="002717E6" w:rsidRDefault="002717E6" w:rsidP="002717E6">
      <w:pPr>
        <w:numPr>
          <w:ilvl w:val="0"/>
          <w:numId w:val="9"/>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Op deze Wachtkamerovereenkomst zijn van toepassing:</w:t>
      </w:r>
    </w:p>
    <w:p w14:paraId="2693673F"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de Nota van Inlichtingen;</w:t>
      </w:r>
    </w:p>
    <w:p w14:paraId="7FECA3A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de Offerteaanvraag inclusief Programma van Eisen;</w:t>
      </w:r>
    </w:p>
    <w:p w14:paraId="344FB169"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de Algemene Inkoopvoorwaarden van gemeente Smallingerland;</w:t>
      </w:r>
    </w:p>
    <w:p w14:paraId="7055DE56"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de inschrijving van Opdrachtnemer II;</w:t>
      </w:r>
    </w:p>
    <w:p w14:paraId="293F773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deze Wachtkamerovereenkomst.</w:t>
      </w:r>
    </w:p>
    <w:p w14:paraId="02CE2B84"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Bij tegenstrijdigheden geldt bovenstaande rangorde.</w:t>
      </w:r>
    </w:p>
    <w:p w14:paraId="3A681DF3"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2 Looptijd</w:t>
      </w:r>
    </w:p>
    <w:p w14:paraId="4751D98F" w14:textId="55107911"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Deze Wachtkamerovereenkomst treedt in werking op de datum van ondertekening en eindigt van rechtswege op 1 </w:t>
      </w:r>
      <w:r w:rsidR="005B2B50">
        <w:rPr>
          <w:rFonts w:ascii="Calibri" w:hAnsi="Calibri" w:cs="Calibri"/>
          <w:sz w:val="24"/>
          <w:szCs w:val="24"/>
        </w:rPr>
        <w:t>maart</w:t>
      </w:r>
      <w:r w:rsidRPr="002717E6">
        <w:rPr>
          <w:rFonts w:ascii="Calibri" w:hAnsi="Calibri" w:cs="Calibri"/>
          <w:sz w:val="24"/>
          <w:szCs w:val="24"/>
        </w:rPr>
        <w:t xml:space="preserve"> 2031, tenzij eerder uitvoering wordt gegeven aan artikel 3.</w:t>
      </w:r>
    </w:p>
    <w:p w14:paraId="2A140B1B" w14:textId="77777777"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gebruik maakt van de verlengingsopties uit de aanbesteding, wordt de looptijd van deze Wachtkamerovereenkomst automatisch overeenkomstig verlengd.</w:t>
      </w:r>
    </w:p>
    <w:p w14:paraId="5DFAE193" w14:textId="77777777" w:rsidR="002717E6" w:rsidRPr="002717E6" w:rsidRDefault="002717E6" w:rsidP="002717E6">
      <w:pPr>
        <w:numPr>
          <w:ilvl w:val="0"/>
          <w:numId w:val="10"/>
        </w:numPr>
        <w:spacing w:before="100" w:beforeAutospacing="1" w:after="100" w:afterAutospacing="1"/>
        <w:jc w:val="left"/>
        <w:rPr>
          <w:rFonts w:ascii="Calibri" w:hAnsi="Calibri" w:cs="Calibri"/>
          <w:sz w:val="24"/>
          <w:szCs w:val="24"/>
        </w:rPr>
      </w:pPr>
      <w:r w:rsidRPr="002717E6">
        <w:rPr>
          <w:rFonts w:ascii="Calibri" w:hAnsi="Calibri" w:cs="Calibri"/>
          <w:sz w:val="24"/>
          <w:szCs w:val="24"/>
        </w:rPr>
        <w:t>Aan deze Wachtkamerovereenkomst kunnen door Opdrachtnemer II geen aanspraken op afname, omzet, vergoeding of schadevergoeding worden ontleend zolang artikel 3 niet in werking treedt.</w:t>
      </w:r>
    </w:p>
    <w:p w14:paraId="7CACAB47"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3 Inwerkingtreding van de Raamovereenkomst met Opdrachtnemer II</w:t>
      </w:r>
    </w:p>
    <w:p w14:paraId="0733ABB2" w14:textId="77777777" w:rsidR="002717E6" w:rsidRPr="002717E6" w:rsidRDefault="002717E6" w:rsidP="002717E6">
      <w:pPr>
        <w:numPr>
          <w:ilvl w:val="0"/>
          <w:numId w:val="11"/>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de Raamovereenkomst met Opdrachtnemer I:</w:t>
      </w:r>
    </w:p>
    <w:p w14:paraId="644E8A87"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 niet tot stand komt;</w:t>
      </w:r>
    </w:p>
    <w:p w14:paraId="3425461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b. wordt ontbonden;</w:t>
      </w:r>
    </w:p>
    <w:p w14:paraId="14FED386"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c. wordt opgezegd;</w:t>
      </w:r>
    </w:p>
    <w:p w14:paraId="0F057621"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d. wordt beëindigd wegens wanprestatie;</w:t>
      </w:r>
    </w:p>
    <w:p w14:paraId="5F91772D"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e. wordt beëindigd om enige andere reden,</w:t>
      </w:r>
    </w:p>
    <w:p w14:paraId="6A95D31C"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is Opdrachtgever gerechtigd de opdracht onder te brengen bij Opdrachtnemer II.</w:t>
      </w:r>
    </w:p>
    <w:p w14:paraId="10D0CA3E"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Opdrachtgever stelt Opdrachtnemer II hiervan schriftelijk in kennis.</w:t>
      </w:r>
    </w:p>
    <w:p w14:paraId="34EB63AC"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Binnen twintig (20) werkdagen na deze kennisgeving treden Partijen in overleg over de feitelijke overdracht en implementatie.</w:t>
      </w:r>
    </w:p>
    <w:p w14:paraId="455B8B56" w14:textId="77777777" w:rsidR="002717E6" w:rsidRPr="002717E6" w:rsidRDefault="002717E6" w:rsidP="002717E6">
      <w:pPr>
        <w:numPr>
          <w:ilvl w:val="0"/>
          <w:numId w:val="12"/>
        </w:numPr>
        <w:spacing w:before="100" w:beforeAutospacing="1" w:after="100" w:afterAutospacing="1"/>
        <w:jc w:val="left"/>
        <w:rPr>
          <w:rFonts w:ascii="Calibri" w:hAnsi="Calibri" w:cs="Calibri"/>
          <w:sz w:val="24"/>
          <w:szCs w:val="24"/>
        </w:rPr>
      </w:pPr>
      <w:r w:rsidRPr="002717E6">
        <w:rPr>
          <w:rFonts w:ascii="Calibri" w:hAnsi="Calibri" w:cs="Calibri"/>
          <w:sz w:val="24"/>
          <w:szCs w:val="24"/>
        </w:rPr>
        <w:t>Vanaf het moment van schriftelijke bevestiging door Opdrachtgever wordt tussen Partijen een Raamovereenkomst van kracht onder dezelfde voorwaarden als opgenomen in:</w:t>
      </w:r>
    </w:p>
    <w:p w14:paraId="63FD3184"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de aanbestedingsdocumenten;</w:t>
      </w:r>
    </w:p>
    <w:p w14:paraId="0361758A"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inschrijving van Opdrachtnemer II;</w:t>
      </w:r>
    </w:p>
    <w:p w14:paraId="4CE6E7C7" w14:textId="77777777" w:rsidR="002717E6" w:rsidRPr="002717E6" w:rsidRDefault="002717E6" w:rsidP="002717E6">
      <w:pPr>
        <w:numPr>
          <w:ilvl w:val="0"/>
          <w:numId w:val="13"/>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definitieve gunningsbeslissing.</w:t>
      </w:r>
    </w:p>
    <w:p w14:paraId="5156A36B" w14:textId="77777777" w:rsidR="002717E6" w:rsidRPr="002717E6" w:rsidRDefault="002717E6" w:rsidP="002717E6">
      <w:pPr>
        <w:numPr>
          <w:ilvl w:val="0"/>
          <w:numId w:val="14"/>
        </w:numPr>
        <w:spacing w:before="100" w:beforeAutospacing="1" w:after="100" w:afterAutospacing="1"/>
        <w:jc w:val="left"/>
        <w:rPr>
          <w:rFonts w:ascii="Calibri" w:hAnsi="Calibri" w:cs="Calibri"/>
          <w:sz w:val="24"/>
          <w:szCs w:val="24"/>
        </w:rPr>
      </w:pPr>
      <w:r w:rsidRPr="002717E6">
        <w:rPr>
          <w:rFonts w:ascii="Calibri" w:hAnsi="Calibri" w:cs="Calibri"/>
          <w:sz w:val="24"/>
          <w:szCs w:val="24"/>
        </w:rPr>
        <w:t>De resterende contractduur wordt bepaald door de op dat moment nog resterende looptijd van de oorspronkelijke Raamovereenkomst.</w:t>
      </w:r>
    </w:p>
    <w:p w14:paraId="5F9E0835" w14:textId="77777777"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Artikel 3a Aanbestedingsrechtelijke voorwaarde</w:t>
      </w:r>
    </w:p>
    <w:p w14:paraId="4CADB5F1"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Partijen erkennen dat deze Wachtkamerovereenkomst uitsluitend is gesloten in het kader van de Europese openbare aanbesteding "Warme- en koude dranken" van gemeente Smallingerland en rechtstreeks voortvloeit uit de rangorde zoals vastgesteld in de gunningsbeslissing.</w:t>
      </w:r>
    </w:p>
    <w:p w14:paraId="3F29AC7A"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Opdrachtgever kan uitsluitend gebruik maken van deze Wachtkamerovereenkomst indien en voor zover dit op grond van de toepasselijke aanbestedingsregelgeving en jurisprudentie is toegestaan.</w:t>
      </w:r>
    </w:p>
    <w:p w14:paraId="3CCA9A90"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de Raamovereenkomst met Opdrachtnemer I wordt beëindigd, zal Opdrachtgever vooraf beoordelen of het aangaan van een overeenkomst met Opdrachtnemer II verenigbaar is met de geldende aanbestedingsrechtelijke uitgangspunten, waaronder de beginselen van gelijke behandeling, transparantie en proportionaliteit.</w:t>
      </w:r>
    </w:p>
    <w:p w14:paraId="439862C6"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op grond van gewijzigde wet- en regelgeving, rechtspraak of een rechterlijke uitspraak redelijkerwijs tot het oordeel komt dat voortzetting via Opdrachtnemer II niet aanbestedingsrechtelijk is toegestaan, is Opdrachtgever gerechtigd deze Wachtkamerovereenkomst zonder schadeplichtigheid geheel of gedeeltelijk te beëindigen.</w:t>
      </w:r>
    </w:p>
    <w:p w14:paraId="48122550"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kan aan deze Wachtkamerovereenkomst geen verdergaande rechten ontlenen dan de voorwaardelijke mogelijkheid om, bij beëindiging van de Raamovereenkomst met Opdrachtnemer I en voor zover aanbestedingsrechtelijk toegestaan, de opdracht onder de voorwaarden van de aanbestedingsstukken en zijn inschrijving uit te voeren.</w:t>
      </w:r>
    </w:p>
    <w:p w14:paraId="7B2E50AA" w14:textId="77777777" w:rsidR="002717E6" w:rsidRPr="002717E6" w:rsidRDefault="002717E6" w:rsidP="002717E6">
      <w:pPr>
        <w:numPr>
          <w:ilvl w:val="0"/>
          <w:numId w:val="19"/>
        </w:numPr>
        <w:spacing w:before="100" w:beforeAutospacing="1" w:after="100" w:afterAutospacing="1"/>
        <w:jc w:val="left"/>
        <w:rPr>
          <w:rFonts w:ascii="Calibri" w:hAnsi="Calibri" w:cs="Calibri"/>
          <w:sz w:val="24"/>
          <w:szCs w:val="24"/>
        </w:rPr>
      </w:pPr>
      <w:r w:rsidRPr="002717E6">
        <w:rPr>
          <w:rFonts w:ascii="Calibri" w:hAnsi="Calibri" w:cs="Calibri"/>
          <w:sz w:val="24"/>
          <w:szCs w:val="24"/>
        </w:rPr>
        <w:t>Partijen verklaren dat deze Wachtkamerovereenkomst geen zelfstandige opdrachtverstrekking inhoudt en uitsluitend strekt tot het vooraf vastleggen van de voorwaarden waaronder Opdrachtnemer II als opvolgend opdrachtnemer kan optreden.</w:t>
      </w:r>
    </w:p>
    <w:p w14:paraId="03C82FD1"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4 Prijzen</w:t>
      </w:r>
    </w:p>
    <w:p w14:paraId="31DF26A4"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houdt de in zijn inschrijving aangeboden tarieven gestand gedurende een periode van twaalf (12) maanden na de beoogde ingangsdatum van de oorspronkelijke Raamovereenkomst.</w:t>
      </w:r>
    </w:p>
    <w:p w14:paraId="58DA2084"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Opdrachtgever daarna alsnog gebruik maakt van deze Wachtkamerovereenkomst, mogen de tarieven jaarlijks worden aangepast overeenkomstig de prijsindexeringsregeling uit de aanbestedingsstukken.</w:t>
      </w:r>
    </w:p>
    <w:p w14:paraId="431E57F9" w14:textId="77777777" w:rsidR="002717E6" w:rsidRPr="002717E6" w:rsidRDefault="002717E6" w:rsidP="002717E6">
      <w:pPr>
        <w:numPr>
          <w:ilvl w:val="0"/>
          <w:numId w:val="15"/>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verstrekt op verzoek van Opdrachtgever een geactualiseerd prijsoverzicht waaruit de indexering blijkt.</w:t>
      </w:r>
    </w:p>
    <w:p w14:paraId="7E21B422"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5 Geen exclusiviteit of afnameverplichting</w:t>
      </w:r>
    </w:p>
    <w:p w14:paraId="6E0883E5" w14:textId="77777777" w:rsidR="002717E6" w:rsidRPr="002717E6" w:rsidRDefault="002717E6" w:rsidP="002717E6">
      <w:pPr>
        <w:numPr>
          <w:ilvl w:val="0"/>
          <w:numId w:val="16"/>
        </w:numPr>
        <w:spacing w:before="100" w:beforeAutospacing="1" w:after="100" w:afterAutospacing="1"/>
        <w:jc w:val="left"/>
        <w:rPr>
          <w:rFonts w:ascii="Calibri" w:hAnsi="Calibri" w:cs="Calibri"/>
          <w:sz w:val="24"/>
          <w:szCs w:val="24"/>
        </w:rPr>
      </w:pPr>
      <w:r w:rsidRPr="002717E6">
        <w:rPr>
          <w:rFonts w:ascii="Calibri" w:hAnsi="Calibri" w:cs="Calibri"/>
          <w:sz w:val="24"/>
          <w:szCs w:val="24"/>
        </w:rPr>
        <w:lastRenderedPageBreak/>
        <w:t>Deze Wachtkamerovereenkomst verplicht Opdrachtgever niet om daadwerkelijk een overeenkomst met Opdrachtnemer II aan te gaan.</w:t>
      </w:r>
    </w:p>
    <w:p w14:paraId="57B8D8A8" w14:textId="77777777" w:rsidR="002717E6" w:rsidRPr="002717E6" w:rsidRDefault="002717E6" w:rsidP="002717E6">
      <w:pPr>
        <w:numPr>
          <w:ilvl w:val="0"/>
          <w:numId w:val="16"/>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Opdrachtnemer II erkent dat uitsluitend sprake is van een voorwaardelijke aanspraak die afhankelijk is van beëindiging van de overeenkomst met Opdrachtnemer I.</w:t>
      </w:r>
    </w:p>
    <w:p w14:paraId="695C9798"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6 Toepasselijk recht en geschillen</w:t>
      </w:r>
    </w:p>
    <w:p w14:paraId="20309802" w14:textId="77777777" w:rsidR="002717E6" w:rsidRPr="002717E6" w:rsidRDefault="002717E6" w:rsidP="002717E6">
      <w:pPr>
        <w:numPr>
          <w:ilvl w:val="0"/>
          <w:numId w:val="17"/>
        </w:numPr>
        <w:spacing w:before="100" w:beforeAutospacing="1" w:after="100" w:afterAutospacing="1"/>
        <w:jc w:val="left"/>
        <w:rPr>
          <w:rFonts w:ascii="Calibri" w:hAnsi="Calibri" w:cs="Calibri"/>
          <w:sz w:val="24"/>
          <w:szCs w:val="24"/>
        </w:rPr>
      </w:pPr>
      <w:r w:rsidRPr="002717E6">
        <w:rPr>
          <w:rFonts w:ascii="Calibri" w:hAnsi="Calibri" w:cs="Calibri"/>
          <w:sz w:val="24"/>
          <w:szCs w:val="24"/>
        </w:rPr>
        <w:t>Op deze Wachtkamerovereenkomst is uitsluitend Nederlands recht van toepassing.</w:t>
      </w:r>
    </w:p>
    <w:p w14:paraId="03444CE3" w14:textId="77777777" w:rsidR="002717E6" w:rsidRPr="002717E6" w:rsidRDefault="002717E6" w:rsidP="002717E6">
      <w:pPr>
        <w:numPr>
          <w:ilvl w:val="0"/>
          <w:numId w:val="17"/>
        </w:numPr>
        <w:spacing w:before="100" w:beforeAutospacing="1" w:after="100" w:afterAutospacing="1"/>
        <w:jc w:val="left"/>
        <w:rPr>
          <w:rFonts w:ascii="Calibri" w:hAnsi="Calibri" w:cs="Calibri"/>
          <w:sz w:val="24"/>
          <w:szCs w:val="24"/>
        </w:rPr>
      </w:pPr>
      <w:r w:rsidRPr="002717E6">
        <w:rPr>
          <w:rFonts w:ascii="Calibri" w:hAnsi="Calibri" w:cs="Calibri"/>
          <w:sz w:val="24"/>
          <w:szCs w:val="24"/>
        </w:rPr>
        <w:t>Geschillen worden voorgelegd aan de bevoegde rechter van de rechtbank Noord-Nederland, locatie Leeuwarden.</w:t>
      </w:r>
    </w:p>
    <w:p w14:paraId="6E4650DE" w14:textId="77777777" w:rsidR="002717E6" w:rsidRPr="002717E6" w:rsidRDefault="002717E6" w:rsidP="002717E6">
      <w:pPr>
        <w:spacing w:before="100" w:beforeAutospacing="1" w:after="100" w:afterAutospacing="1"/>
        <w:jc w:val="left"/>
        <w:outlineLvl w:val="1"/>
        <w:rPr>
          <w:rFonts w:ascii="Calibri" w:hAnsi="Calibri" w:cs="Calibri"/>
          <w:b/>
          <w:bCs/>
          <w:sz w:val="24"/>
          <w:szCs w:val="24"/>
        </w:rPr>
      </w:pPr>
      <w:r w:rsidRPr="002717E6">
        <w:rPr>
          <w:rFonts w:ascii="Calibri" w:hAnsi="Calibri" w:cs="Calibri"/>
          <w:b/>
          <w:bCs/>
          <w:sz w:val="24"/>
          <w:szCs w:val="24"/>
        </w:rPr>
        <w:t>Artikel 7 Slotbepalingen</w:t>
      </w:r>
    </w:p>
    <w:p w14:paraId="1A993B88" w14:textId="77777777" w:rsidR="002717E6" w:rsidRPr="002717E6" w:rsidRDefault="002717E6" w:rsidP="002717E6">
      <w:pPr>
        <w:numPr>
          <w:ilvl w:val="0"/>
          <w:numId w:val="18"/>
        </w:numPr>
        <w:spacing w:before="100" w:beforeAutospacing="1" w:after="100" w:afterAutospacing="1"/>
        <w:jc w:val="left"/>
        <w:rPr>
          <w:rFonts w:ascii="Calibri" w:hAnsi="Calibri" w:cs="Calibri"/>
          <w:sz w:val="24"/>
          <w:szCs w:val="24"/>
        </w:rPr>
      </w:pPr>
      <w:r w:rsidRPr="002717E6">
        <w:rPr>
          <w:rFonts w:ascii="Calibri" w:hAnsi="Calibri" w:cs="Calibri"/>
          <w:sz w:val="24"/>
          <w:szCs w:val="24"/>
        </w:rPr>
        <w:t>Wijzigingen van deze Wachtkamerovereenkomst zijn uitsluitend geldig indien deze schriftelijk door beide Partijen zijn overeengekomen.</w:t>
      </w:r>
    </w:p>
    <w:p w14:paraId="038D8396" w14:textId="77777777" w:rsidR="002717E6" w:rsidRPr="002717E6" w:rsidRDefault="002717E6" w:rsidP="002717E6">
      <w:pPr>
        <w:numPr>
          <w:ilvl w:val="0"/>
          <w:numId w:val="18"/>
        </w:numPr>
        <w:spacing w:before="100" w:beforeAutospacing="1" w:after="100" w:afterAutospacing="1"/>
        <w:jc w:val="left"/>
        <w:rPr>
          <w:rFonts w:ascii="Calibri" w:hAnsi="Calibri" w:cs="Calibri"/>
          <w:sz w:val="24"/>
          <w:szCs w:val="24"/>
        </w:rPr>
      </w:pPr>
      <w:r w:rsidRPr="002717E6">
        <w:rPr>
          <w:rFonts w:ascii="Calibri" w:hAnsi="Calibri" w:cs="Calibri"/>
          <w:sz w:val="24"/>
          <w:szCs w:val="24"/>
        </w:rPr>
        <w:t>Indien enige bepaling nietig blijkt te zijn of vernietigd wordt, blijven de overige bepalingen onverminderd van kracht.</w:t>
      </w:r>
    </w:p>
    <w:p w14:paraId="66FDC74A"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Aldus overeengekomen en in tweevoud ondertekend,</w:t>
      </w:r>
    </w:p>
    <w:p w14:paraId="7D6D5AC9" w14:textId="77777777" w:rsidR="002717E6" w:rsidRDefault="002717E6" w:rsidP="002717E6">
      <w:pPr>
        <w:spacing w:before="100" w:beforeAutospacing="1" w:after="100" w:afterAutospacing="1"/>
        <w:jc w:val="left"/>
        <w:rPr>
          <w:rFonts w:ascii="Calibri" w:hAnsi="Calibri" w:cs="Calibri"/>
          <w:sz w:val="24"/>
          <w:szCs w:val="24"/>
        </w:rPr>
      </w:pPr>
    </w:p>
    <w:p w14:paraId="30D34BC2" w14:textId="659AC466"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Namens gemeente Smallingerland</w:t>
      </w:r>
    </w:p>
    <w:p w14:paraId="350E1E34" w14:textId="3315CF25"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Naam: </w:t>
      </w:r>
    </w:p>
    <w:p w14:paraId="79A98ABA" w14:textId="66B89DC0"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Functie: </w:t>
      </w:r>
    </w:p>
    <w:p w14:paraId="783BF99A" w14:textId="5388AA63"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Datum: </w:t>
      </w:r>
    </w:p>
    <w:p w14:paraId="3DFD5A24" w14:textId="77777777" w:rsidR="002717E6" w:rsidRDefault="002717E6" w:rsidP="002717E6">
      <w:pPr>
        <w:spacing w:before="100" w:beforeAutospacing="1" w:after="100" w:afterAutospacing="1"/>
        <w:jc w:val="left"/>
        <w:rPr>
          <w:rFonts w:ascii="Calibri" w:hAnsi="Calibri" w:cs="Calibri"/>
          <w:sz w:val="24"/>
          <w:szCs w:val="24"/>
        </w:rPr>
      </w:pPr>
    </w:p>
    <w:p w14:paraId="2FE388D9" w14:textId="6740DA23"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Handtekening: </w:t>
      </w:r>
    </w:p>
    <w:p w14:paraId="7F5E7426" w14:textId="77777777" w:rsidR="002717E6" w:rsidRDefault="002717E6" w:rsidP="002717E6">
      <w:pPr>
        <w:spacing w:before="100" w:beforeAutospacing="1" w:after="100" w:afterAutospacing="1"/>
        <w:jc w:val="left"/>
        <w:rPr>
          <w:rFonts w:ascii="Calibri" w:hAnsi="Calibri" w:cs="Calibri"/>
          <w:sz w:val="24"/>
          <w:szCs w:val="24"/>
        </w:rPr>
      </w:pPr>
    </w:p>
    <w:p w14:paraId="4705C912" w14:textId="35FB28F1" w:rsidR="002717E6" w:rsidRPr="002717E6" w:rsidRDefault="002717E6" w:rsidP="002717E6">
      <w:pPr>
        <w:spacing w:before="100" w:beforeAutospacing="1" w:after="100" w:afterAutospacing="1"/>
        <w:jc w:val="left"/>
        <w:rPr>
          <w:rFonts w:ascii="Calibri" w:hAnsi="Calibri" w:cs="Calibri"/>
          <w:b/>
          <w:bCs/>
          <w:sz w:val="24"/>
          <w:szCs w:val="24"/>
        </w:rPr>
      </w:pPr>
      <w:r w:rsidRPr="002717E6">
        <w:rPr>
          <w:rFonts w:ascii="Calibri" w:hAnsi="Calibri" w:cs="Calibri"/>
          <w:b/>
          <w:bCs/>
          <w:sz w:val="24"/>
          <w:szCs w:val="24"/>
        </w:rPr>
        <w:t>Namens Opdrachtnemer II</w:t>
      </w:r>
    </w:p>
    <w:p w14:paraId="4FFD9251"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Naam: </w:t>
      </w:r>
    </w:p>
    <w:p w14:paraId="4DE31A39"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Functie: </w:t>
      </w:r>
    </w:p>
    <w:p w14:paraId="1C71CCA8" w14:textId="77777777" w:rsidR="002717E6" w:rsidRPr="002717E6" w:rsidRDefault="002717E6" w:rsidP="002717E6">
      <w:pPr>
        <w:spacing w:before="100" w:beforeAutospacing="1" w:after="100" w:afterAutospacing="1"/>
        <w:jc w:val="left"/>
        <w:rPr>
          <w:rFonts w:ascii="Calibri" w:hAnsi="Calibri" w:cs="Calibri"/>
          <w:sz w:val="24"/>
          <w:szCs w:val="24"/>
        </w:rPr>
      </w:pPr>
      <w:r w:rsidRPr="002717E6">
        <w:rPr>
          <w:rFonts w:ascii="Calibri" w:hAnsi="Calibri" w:cs="Calibri"/>
          <w:sz w:val="24"/>
          <w:szCs w:val="24"/>
        </w:rPr>
        <w:t xml:space="preserve">Datum: </w:t>
      </w:r>
    </w:p>
    <w:p w14:paraId="00E6F5A1" w14:textId="77777777" w:rsidR="002717E6" w:rsidRDefault="002717E6" w:rsidP="002717E6">
      <w:pPr>
        <w:spacing w:before="100" w:beforeAutospacing="1" w:after="100" w:afterAutospacing="1"/>
        <w:jc w:val="left"/>
        <w:rPr>
          <w:rFonts w:ascii="Calibri" w:hAnsi="Calibri" w:cs="Calibri"/>
          <w:sz w:val="24"/>
          <w:szCs w:val="24"/>
        </w:rPr>
      </w:pPr>
    </w:p>
    <w:p w14:paraId="07C19BF7" w14:textId="708C4B61" w:rsidR="00AE73F4" w:rsidRPr="002717E6" w:rsidRDefault="002717E6" w:rsidP="002717E6">
      <w:pPr>
        <w:spacing w:before="100" w:beforeAutospacing="1" w:after="100" w:afterAutospacing="1"/>
        <w:jc w:val="left"/>
      </w:pPr>
      <w:r w:rsidRPr="002717E6">
        <w:rPr>
          <w:rFonts w:ascii="Calibri" w:hAnsi="Calibri" w:cs="Calibri"/>
          <w:sz w:val="24"/>
          <w:szCs w:val="24"/>
        </w:rPr>
        <w:t xml:space="preserve">Handtekening: </w:t>
      </w:r>
    </w:p>
    <w:sectPr w:rsidR="00AE73F4" w:rsidRPr="002717E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9000" w14:textId="77777777" w:rsidR="00A31B8D" w:rsidRDefault="00A31B8D" w:rsidP="00B06487">
      <w:r>
        <w:separator/>
      </w:r>
    </w:p>
  </w:endnote>
  <w:endnote w:type="continuationSeparator" w:id="0">
    <w:p w14:paraId="16D57CCE" w14:textId="77777777" w:rsidR="00A31B8D" w:rsidRDefault="00A31B8D" w:rsidP="00B0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7288" w14:textId="77777777" w:rsidR="0006069F" w:rsidRDefault="00060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96423"/>
      <w:docPartObj>
        <w:docPartGallery w:val="Page Numbers (Bottom of Page)"/>
        <w:docPartUnique/>
      </w:docPartObj>
    </w:sdtPr>
    <w:sdtContent>
      <w:p w14:paraId="138D2882" w14:textId="749F3A5F" w:rsidR="00B06487" w:rsidRDefault="00B06487" w:rsidP="00B06487">
        <w:pPr>
          <w:pStyle w:val="Voettekst"/>
          <w:jc w:val="center"/>
        </w:pPr>
        <w:r>
          <w:fldChar w:fldCharType="begin"/>
        </w:r>
        <w:r>
          <w:instrText>PAGE   \* MERGEFORMAT</w:instrText>
        </w:r>
        <w:r>
          <w:fldChar w:fldCharType="separate"/>
        </w:r>
        <w:r>
          <w:t>2</w:t>
        </w:r>
        <w:r>
          <w:fldChar w:fldCharType="end"/>
        </w:r>
      </w:p>
    </w:sdtContent>
  </w:sdt>
  <w:p w14:paraId="531E94EB" w14:textId="5605D97F" w:rsidR="00B06487" w:rsidRDefault="00B06487">
    <w:pPr>
      <w:pStyle w:val="Voettekst"/>
    </w:pPr>
    <w:r>
      <w:t>Paraaf opdrachtgever:</w:t>
    </w:r>
    <w:r>
      <w:tab/>
    </w:r>
    <w:r>
      <w:tab/>
    </w:r>
    <w:r w:rsidR="0006069F">
      <w:t>P</w:t>
    </w:r>
    <w:r>
      <w:t>araaf opdrachtnemer: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FE08" w14:textId="77777777" w:rsidR="0006069F" w:rsidRDefault="00060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F61E" w14:textId="77777777" w:rsidR="00A31B8D" w:rsidRDefault="00A31B8D" w:rsidP="00B06487">
      <w:r>
        <w:separator/>
      </w:r>
    </w:p>
  </w:footnote>
  <w:footnote w:type="continuationSeparator" w:id="0">
    <w:p w14:paraId="660A6FE9" w14:textId="77777777" w:rsidR="00A31B8D" w:rsidRDefault="00A31B8D" w:rsidP="00B0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7544" w14:textId="77777777" w:rsidR="0006069F" w:rsidRDefault="00060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A075" w14:textId="77777777" w:rsidR="0006069F" w:rsidRDefault="00060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136D" w14:textId="77777777" w:rsidR="0006069F" w:rsidRDefault="00060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1F"/>
    <w:multiLevelType w:val="multilevel"/>
    <w:tmpl w:val="7F14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C6E16"/>
    <w:multiLevelType w:val="hybridMultilevel"/>
    <w:tmpl w:val="FA006DC6"/>
    <w:lvl w:ilvl="0" w:tplc="A8B814D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0459714D"/>
    <w:multiLevelType w:val="multilevel"/>
    <w:tmpl w:val="CC9E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127F0"/>
    <w:multiLevelType w:val="multilevel"/>
    <w:tmpl w:val="B8B8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62E44"/>
    <w:multiLevelType w:val="multilevel"/>
    <w:tmpl w:val="4EAEC1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0CE511A"/>
    <w:multiLevelType w:val="multilevel"/>
    <w:tmpl w:val="0CEE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F2F55"/>
    <w:multiLevelType w:val="multilevel"/>
    <w:tmpl w:val="1DE09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8C10A4"/>
    <w:multiLevelType w:val="hybridMultilevel"/>
    <w:tmpl w:val="76B47C34"/>
    <w:lvl w:ilvl="0" w:tplc="AE5C837A">
      <w:start w:val="1"/>
      <w:numFmt w:val="upperRoman"/>
      <w:lvlText w:val="%1."/>
      <w:lvlJc w:val="left"/>
      <w:pPr>
        <w:ind w:left="1425" w:hanging="720"/>
      </w:pPr>
      <w:rPr>
        <w:rFonts w:hint="default"/>
        <w:b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500A6690"/>
    <w:multiLevelType w:val="multilevel"/>
    <w:tmpl w:val="D7208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976E7"/>
    <w:multiLevelType w:val="multilevel"/>
    <w:tmpl w:val="768672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F5A75"/>
    <w:multiLevelType w:val="hybridMultilevel"/>
    <w:tmpl w:val="184692FA"/>
    <w:lvl w:ilvl="0" w:tplc="0E006352">
      <w:start w:val="4"/>
      <w:numFmt w:val="upp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3" w15:restartNumberingAfterBreak="0">
    <w:nsid w:val="57DF54CD"/>
    <w:multiLevelType w:val="hybridMultilevel"/>
    <w:tmpl w:val="99468584"/>
    <w:lvl w:ilvl="0" w:tplc="64A23A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17015"/>
    <w:multiLevelType w:val="multilevel"/>
    <w:tmpl w:val="4A143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926E69"/>
    <w:multiLevelType w:val="multilevel"/>
    <w:tmpl w:val="F7E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1638E"/>
    <w:multiLevelType w:val="multilevel"/>
    <w:tmpl w:val="FB5ED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163EED"/>
    <w:multiLevelType w:val="multilevel"/>
    <w:tmpl w:val="87C6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D738FC"/>
    <w:multiLevelType w:val="multilevel"/>
    <w:tmpl w:val="DACE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449035">
    <w:abstractNumId w:val="6"/>
  </w:num>
  <w:num w:numId="2" w16cid:durableId="1445152079">
    <w:abstractNumId w:val="13"/>
  </w:num>
  <w:num w:numId="3" w16cid:durableId="964385427">
    <w:abstractNumId w:val="16"/>
  </w:num>
  <w:num w:numId="4" w16cid:durableId="382412050">
    <w:abstractNumId w:val="5"/>
  </w:num>
  <w:num w:numId="5" w16cid:durableId="623198641">
    <w:abstractNumId w:val="9"/>
  </w:num>
  <w:num w:numId="6" w16cid:durableId="1453480724">
    <w:abstractNumId w:val="4"/>
  </w:num>
  <w:num w:numId="7" w16cid:durableId="443427814">
    <w:abstractNumId w:val="1"/>
  </w:num>
  <w:num w:numId="8" w16cid:durableId="99373628">
    <w:abstractNumId w:val="12"/>
  </w:num>
  <w:num w:numId="9" w16cid:durableId="1764766028">
    <w:abstractNumId w:val="3"/>
  </w:num>
  <w:num w:numId="10" w16cid:durableId="1558321953">
    <w:abstractNumId w:val="18"/>
  </w:num>
  <w:num w:numId="11" w16cid:durableId="1430664343">
    <w:abstractNumId w:val="17"/>
  </w:num>
  <w:num w:numId="12" w16cid:durableId="363486006">
    <w:abstractNumId w:val="10"/>
  </w:num>
  <w:num w:numId="13" w16cid:durableId="1997227187">
    <w:abstractNumId w:val="15"/>
  </w:num>
  <w:num w:numId="14" w16cid:durableId="1085493246">
    <w:abstractNumId w:val="11"/>
  </w:num>
  <w:num w:numId="15" w16cid:durableId="94444083">
    <w:abstractNumId w:val="2"/>
  </w:num>
  <w:num w:numId="16" w16cid:durableId="621232477">
    <w:abstractNumId w:val="8"/>
  </w:num>
  <w:num w:numId="17" w16cid:durableId="753547170">
    <w:abstractNumId w:val="14"/>
  </w:num>
  <w:num w:numId="18" w16cid:durableId="860170602">
    <w:abstractNumId w:val="0"/>
  </w:num>
  <w:num w:numId="19" w16cid:durableId="8141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F4"/>
    <w:rsid w:val="0006069F"/>
    <w:rsid w:val="00094EDC"/>
    <w:rsid w:val="000A4A79"/>
    <w:rsid w:val="00146263"/>
    <w:rsid w:val="00150182"/>
    <w:rsid w:val="00165F60"/>
    <w:rsid w:val="001725D1"/>
    <w:rsid w:val="001E544F"/>
    <w:rsid w:val="00243856"/>
    <w:rsid w:val="002717E6"/>
    <w:rsid w:val="003174E1"/>
    <w:rsid w:val="003B2FEE"/>
    <w:rsid w:val="003B3EA7"/>
    <w:rsid w:val="003E68C5"/>
    <w:rsid w:val="00402AB8"/>
    <w:rsid w:val="00420049"/>
    <w:rsid w:val="00434DF2"/>
    <w:rsid w:val="004A5C54"/>
    <w:rsid w:val="004D4F6D"/>
    <w:rsid w:val="0052597E"/>
    <w:rsid w:val="005B0FFE"/>
    <w:rsid w:val="005B2B50"/>
    <w:rsid w:val="00651779"/>
    <w:rsid w:val="00686F73"/>
    <w:rsid w:val="006B0F2C"/>
    <w:rsid w:val="00712262"/>
    <w:rsid w:val="00771652"/>
    <w:rsid w:val="00782984"/>
    <w:rsid w:val="00862A3A"/>
    <w:rsid w:val="00887080"/>
    <w:rsid w:val="0090220B"/>
    <w:rsid w:val="00994C87"/>
    <w:rsid w:val="009B2051"/>
    <w:rsid w:val="009E6909"/>
    <w:rsid w:val="009F7BDB"/>
    <w:rsid w:val="00A31B8D"/>
    <w:rsid w:val="00A478BB"/>
    <w:rsid w:val="00A726B5"/>
    <w:rsid w:val="00AE4930"/>
    <w:rsid w:val="00AE73F4"/>
    <w:rsid w:val="00AF581A"/>
    <w:rsid w:val="00B06487"/>
    <w:rsid w:val="00B50268"/>
    <w:rsid w:val="00BC14DB"/>
    <w:rsid w:val="00C136E9"/>
    <w:rsid w:val="00C26B3E"/>
    <w:rsid w:val="00DB0178"/>
    <w:rsid w:val="00DF1812"/>
    <w:rsid w:val="00E01E1C"/>
    <w:rsid w:val="00FB2977"/>
    <w:rsid w:val="00FB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9BBD"/>
  <w15:docId w15:val="{6ACB4B30-C31F-4BBD-8BCB-E3CA368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3F4"/>
    <w:pPr>
      <w:spacing w:after="0" w:line="240" w:lineRule="auto"/>
      <w:jc w:val="both"/>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73F4"/>
    <w:pPr>
      <w:ind w:left="720"/>
      <w:contextualSpacing/>
    </w:pPr>
  </w:style>
  <w:style w:type="character" w:styleId="Verwijzingopmerking">
    <w:name w:val="annotation reference"/>
    <w:basedOn w:val="Standaardalinea-lettertype"/>
    <w:uiPriority w:val="99"/>
    <w:semiHidden/>
    <w:unhideWhenUsed/>
    <w:rsid w:val="00FB74D2"/>
    <w:rPr>
      <w:sz w:val="16"/>
      <w:szCs w:val="16"/>
    </w:rPr>
  </w:style>
  <w:style w:type="paragraph" w:styleId="Tekstopmerking">
    <w:name w:val="annotation text"/>
    <w:basedOn w:val="Standaard"/>
    <w:link w:val="TekstopmerkingChar"/>
    <w:uiPriority w:val="99"/>
    <w:semiHidden/>
    <w:unhideWhenUsed/>
    <w:rsid w:val="00FB74D2"/>
  </w:style>
  <w:style w:type="character" w:customStyle="1" w:styleId="TekstopmerkingChar">
    <w:name w:val="Tekst opmerking Char"/>
    <w:basedOn w:val="Standaardalinea-lettertype"/>
    <w:link w:val="Tekstopmerking"/>
    <w:uiPriority w:val="99"/>
    <w:semiHidden/>
    <w:rsid w:val="00FB74D2"/>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4D2"/>
    <w:rPr>
      <w:b/>
      <w:bCs/>
    </w:rPr>
  </w:style>
  <w:style w:type="character" w:customStyle="1" w:styleId="OnderwerpvanopmerkingChar">
    <w:name w:val="Onderwerp van opmerking Char"/>
    <w:basedOn w:val="TekstopmerkingChar"/>
    <w:link w:val="Onderwerpvanopmerking"/>
    <w:uiPriority w:val="99"/>
    <w:semiHidden/>
    <w:rsid w:val="00FB74D2"/>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FB74D2"/>
    <w:rPr>
      <w:rFonts w:ascii="Tahoma" w:hAnsi="Tahoma" w:cs="Tahoma"/>
      <w:sz w:val="16"/>
      <w:szCs w:val="16"/>
    </w:rPr>
  </w:style>
  <w:style w:type="character" w:customStyle="1" w:styleId="BallontekstChar">
    <w:name w:val="Ballontekst Char"/>
    <w:basedOn w:val="Standaardalinea-lettertype"/>
    <w:link w:val="Ballontekst"/>
    <w:uiPriority w:val="99"/>
    <w:semiHidden/>
    <w:rsid w:val="00FB74D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6487"/>
    <w:pPr>
      <w:tabs>
        <w:tab w:val="center" w:pos="4536"/>
        <w:tab w:val="right" w:pos="9072"/>
      </w:tabs>
    </w:pPr>
  </w:style>
  <w:style w:type="character" w:customStyle="1" w:styleId="KoptekstChar">
    <w:name w:val="Koptekst Char"/>
    <w:basedOn w:val="Standaardalinea-lettertype"/>
    <w:link w:val="Koptekst"/>
    <w:uiPriority w:val="99"/>
    <w:rsid w:val="00B0648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B06487"/>
    <w:pPr>
      <w:tabs>
        <w:tab w:val="center" w:pos="4536"/>
        <w:tab w:val="right" w:pos="9072"/>
      </w:tabs>
    </w:pPr>
  </w:style>
  <w:style w:type="character" w:customStyle="1" w:styleId="VoettekstChar">
    <w:name w:val="Voettekst Char"/>
    <w:basedOn w:val="Standaardalinea-lettertype"/>
    <w:link w:val="Voettekst"/>
    <w:uiPriority w:val="99"/>
    <w:rsid w:val="00B0648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GEMSML-1050719524-2115</_dlc_DocId>
    <_dlc_DocIdUrl xmlns="d2d33311-6d6f-4f19-a6bf-c02afe34b7fa">
      <Url>https://smallingerland.sharepoint.com/sites/THEMA-Inkopen-en-aanbesteden/_layouts/15/DocIdRedir.aspx?ID=GEMSML-1050719524-2115</Url>
      <Description>GEMSML-1050719524-2115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36546-6050-4851-8ED2-9EF6AF751A99}">
  <ds:schemaRefs>
    <ds:schemaRef ds:uri="http://schemas.microsoft.com/sharepoint/v3/contenttype/forms"/>
  </ds:schemaRefs>
</ds:datastoreItem>
</file>

<file path=customXml/itemProps2.xml><?xml version="1.0" encoding="utf-8"?>
<ds:datastoreItem xmlns:ds="http://schemas.openxmlformats.org/officeDocument/2006/customXml" ds:itemID="{6B08715A-B26A-4E1E-8B67-9D8D1BA2FD02}">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3.xml><?xml version="1.0" encoding="utf-8"?>
<ds:datastoreItem xmlns:ds="http://schemas.openxmlformats.org/officeDocument/2006/customXml" ds:itemID="{239979E2-F22B-41CC-8B74-14CD87EF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7C860-B9F6-48C4-8BA2-E50203AA8C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Arjan van der Wier</dc:creator>
  <cp:lastModifiedBy>Wier, Arjan van der</cp:lastModifiedBy>
  <cp:revision>2</cp:revision>
  <dcterms:created xsi:type="dcterms:W3CDTF">2026-06-09T12:52:00Z</dcterms:created>
  <dcterms:modified xsi:type="dcterms:W3CDTF">2026-06-09T12:52:00Z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{4e9e71fc-fb13-4cfb-87b7-73b0a8a67f95}</vt:lpwstr>
  </property>
  <property fmtid="{D5CDD505-2E9C-101B-9397-08002B2CF9AE}" pid="5" name="eSynDocContactDesc">
    <vt:lpwstr>
    </vt:lpwstr>
  </property>
  <property fmtid="{D5CDD505-2E9C-101B-9397-08002B2CF9AE}" pid="6" name="eSynDocAccountDesc">
    <vt:lpwstr>Gemeente Aalten</vt:lpwstr>
  </property>
  <property fmtid="{D5CDD505-2E9C-101B-9397-08002B2CF9AE}" pid="7" name="eSynDocProjectDesc">
    <vt:lpwstr>Abonnement standaarddocumenten gemeente Aalten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Format Wachtkamerovereenkomst.docx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Conceptovereenkomst</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708558880</vt:lpwstr>
  </property>
  <property fmtid="{D5CDD505-2E9C-101B-9397-08002B2CF9AE}" pid="25" name="eSynDocResource">
    <vt:lpwstr>
    </vt:lpwstr>
  </property>
  <property fmtid="{D5CDD505-2E9C-101B-9397-08002B2CF9AE}" pid="26" name="eSynDocProjectNr">
    <vt:lpwstr>AALTEN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56639</vt:lpwstr>
  </property>
  <property fmtid="{D5CDD505-2E9C-101B-9397-08002B2CF9AE}" pid="38" name="eSynCleanUp04/08/2022 11:48:38">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6fe86888-8145-47a8-898d-9a5bcc2142bd</vt:lpwstr>
  </property>
</Properties>
</file>