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0444" w14:textId="3C316963" w:rsidR="00E70AC6" w:rsidRPr="00F16FE2" w:rsidRDefault="0087137D" w:rsidP="00F16FE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color w:val="4F80BD"/>
          <w:sz w:val="24"/>
          <w:szCs w:val="24"/>
        </w:rPr>
      </w:pPr>
      <w:r w:rsidRPr="00F16FE2">
        <w:rPr>
          <w:rFonts w:asciiTheme="minorHAnsi" w:hAnsiTheme="minorHAnsi"/>
          <w:color w:val="4F80BD"/>
          <w:sz w:val="24"/>
          <w:szCs w:val="24"/>
        </w:rPr>
        <w:t>Bijlage</w:t>
      </w:r>
      <w:r w:rsidR="008B11DA" w:rsidRPr="00F16FE2">
        <w:rPr>
          <w:rFonts w:asciiTheme="minorHAnsi" w:hAnsiTheme="minorHAnsi"/>
          <w:color w:val="4F80BD"/>
          <w:sz w:val="24"/>
          <w:szCs w:val="24"/>
        </w:rPr>
        <w:t>n</w:t>
      </w:r>
      <w:r w:rsidRPr="00F16FE2">
        <w:rPr>
          <w:rFonts w:asciiTheme="minorHAnsi" w:hAnsiTheme="minorHAnsi"/>
          <w:color w:val="4F80BD"/>
          <w:sz w:val="24"/>
          <w:szCs w:val="24"/>
        </w:rPr>
        <w:t xml:space="preserve"> 1D </w:t>
      </w:r>
      <w:r w:rsidR="008B11DA" w:rsidRPr="00F16FE2">
        <w:rPr>
          <w:rFonts w:asciiTheme="minorHAnsi" w:hAnsiTheme="minorHAnsi"/>
          <w:color w:val="4F80BD"/>
          <w:sz w:val="24"/>
          <w:szCs w:val="24"/>
        </w:rPr>
        <w:t xml:space="preserve">en 1E </w:t>
      </w:r>
      <w:r w:rsidR="00F16FE2">
        <w:rPr>
          <w:rFonts w:asciiTheme="minorHAnsi" w:hAnsiTheme="minorHAnsi"/>
          <w:color w:val="4F80BD"/>
          <w:sz w:val="24"/>
          <w:szCs w:val="24"/>
        </w:rPr>
        <w:t>ROKC</w:t>
      </w:r>
      <w:r w:rsidRPr="00F16FE2">
        <w:rPr>
          <w:rFonts w:asciiTheme="minorHAnsi" w:hAnsiTheme="minorHAnsi"/>
          <w:color w:val="4F80BD"/>
          <w:sz w:val="24"/>
          <w:szCs w:val="24"/>
        </w:rPr>
        <w:t>1</w:t>
      </w:r>
      <w:r w:rsidR="008B11DA" w:rsidRPr="00F16FE2">
        <w:rPr>
          <w:rFonts w:asciiTheme="minorHAnsi" w:hAnsiTheme="minorHAnsi"/>
          <w:color w:val="4F80BD"/>
          <w:sz w:val="24"/>
          <w:szCs w:val="24"/>
        </w:rPr>
        <w:t xml:space="preserve"> en </w:t>
      </w:r>
      <w:r w:rsidR="00F16FE2">
        <w:rPr>
          <w:rFonts w:asciiTheme="minorHAnsi" w:hAnsiTheme="minorHAnsi"/>
          <w:color w:val="4F80BD"/>
          <w:sz w:val="24"/>
          <w:szCs w:val="24"/>
        </w:rPr>
        <w:t>ROKC2</w:t>
      </w:r>
    </w:p>
    <w:p w14:paraId="4A3329CF" w14:textId="77777777" w:rsidR="0087137D" w:rsidRPr="0087137D" w:rsidRDefault="0087137D" w:rsidP="0087137D">
      <w:pPr>
        <w:rPr>
          <w:lang w:eastAsia="nl-NL"/>
        </w:rPr>
      </w:pPr>
    </w:p>
    <w:p w14:paraId="270584B4" w14:textId="0666560F" w:rsidR="0087137D" w:rsidRPr="0087137D" w:rsidRDefault="0087137D" w:rsidP="0087137D">
      <w:pPr>
        <w:rPr>
          <w:rFonts w:eastAsia="Times New Roman" w:cstheme="minorHAnsi"/>
          <w:lang w:eastAsia="nl-NL"/>
        </w:rPr>
      </w:pPr>
      <w:r w:rsidRPr="0087137D">
        <w:rPr>
          <w:rFonts w:eastAsia="Times New Roman" w:cstheme="minorHAnsi"/>
          <w:lang w:eastAsia="nl-NL"/>
        </w:rPr>
        <w:t xml:space="preserve">Invuldocument </w:t>
      </w:r>
      <w:r w:rsidR="00F21BA6">
        <w:rPr>
          <w:rFonts w:eastAsia="Times New Roman" w:cstheme="minorHAnsi"/>
          <w:lang w:eastAsia="nl-NL"/>
        </w:rPr>
        <w:t>Referentieopdracht ROKC1</w:t>
      </w:r>
      <w:r w:rsidRPr="0087137D">
        <w:rPr>
          <w:rFonts w:eastAsia="Times New Roman" w:cstheme="minorHAnsi"/>
          <w:lang w:eastAsia="nl-NL"/>
        </w:rPr>
        <w:t xml:space="preserve"> </w:t>
      </w:r>
      <w:r w:rsidR="00F21BA6">
        <w:rPr>
          <w:rFonts w:eastAsia="Times New Roman" w:cstheme="minorHAnsi"/>
          <w:lang w:eastAsia="nl-NL"/>
        </w:rPr>
        <w:t>en ROKC2</w:t>
      </w:r>
    </w:p>
    <w:p w14:paraId="5CAD9D4B" w14:textId="77777777" w:rsidR="00D3121C" w:rsidRPr="0087137D" w:rsidRDefault="00D3121C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14:paraId="1E2852FD" w14:textId="77777777" w:rsidR="00D3121C" w:rsidRPr="0087137D" w:rsidRDefault="00D3121C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14:paraId="560A042C" w14:textId="77777777" w:rsidR="00E2778C" w:rsidRPr="00E2778C" w:rsidRDefault="18920166" w:rsidP="00E2778C">
      <w:pPr>
        <w:pStyle w:val="Titel"/>
        <w:spacing w:line="276" w:lineRule="auto"/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</w:pPr>
      <w:r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>B</w:t>
      </w:r>
      <w:r w:rsidR="00E70AC6"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 xml:space="preserve">ij </w:t>
      </w:r>
      <w:r w:rsidR="00E2778C"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>Selectieleidraad voor de Europese, niet-openbare aanbesteding</w:t>
      </w:r>
    </w:p>
    <w:p w14:paraId="19B66C82" w14:textId="7185C80F" w:rsidR="00E2778C" w:rsidRPr="00E2778C" w:rsidRDefault="00E2778C" w:rsidP="00E2778C">
      <w:pPr>
        <w:pStyle w:val="Geenafstand"/>
        <w:spacing w:line="276" w:lineRule="auto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“Private</w:t>
      </w:r>
      <w:r w:rsidR="0087137D">
        <w:rPr>
          <w:rFonts w:eastAsia="Times New Roman" w:cstheme="minorHAnsi"/>
          <w:lang w:eastAsia="nl-NL"/>
        </w:rPr>
        <w:t xml:space="preserve"> IaaS-diensten </w:t>
      </w:r>
      <w:r w:rsidRPr="00E2778C">
        <w:rPr>
          <w:rFonts w:eastAsia="Times New Roman" w:cstheme="minorHAnsi"/>
          <w:lang w:eastAsia="nl-NL"/>
        </w:rPr>
        <w:t xml:space="preserve">” Gemeente </w:t>
      </w:r>
      <w:r w:rsidR="0087137D">
        <w:rPr>
          <w:rFonts w:eastAsia="Times New Roman" w:cstheme="minorHAnsi"/>
          <w:lang w:eastAsia="nl-NL"/>
        </w:rPr>
        <w:t>Vlissingen</w:t>
      </w:r>
      <w:r w:rsidR="00FB7558">
        <w:rPr>
          <w:rFonts w:eastAsia="Times New Roman" w:cstheme="minorHAnsi"/>
          <w:lang w:eastAsia="nl-NL"/>
        </w:rPr>
        <w:t>.</w:t>
      </w:r>
    </w:p>
    <w:p w14:paraId="6819F3D0" w14:textId="77777777" w:rsidR="00E2778C" w:rsidRPr="00E2778C" w:rsidRDefault="00E2778C" w:rsidP="00E2778C">
      <w:pPr>
        <w:pStyle w:val="Geenafstand"/>
        <w:rPr>
          <w:rFonts w:eastAsia="Times New Roman" w:cstheme="minorHAnsi"/>
          <w:lang w:eastAsia="nl-NL"/>
        </w:rPr>
      </w:pPr>
    </w:p>
    <w:p w14:paraId="389B4F2E" w14:textId="77777777" w:rsidR="00E2778C" w:rsidRPr="00E2778C" w:rsidRDefault="00E2778C" w:rsidP="00E2778C">
      <w:pPr>
        <w:pStyle w:val="Geenafstand"/>
        <w:rPr>
          <w:rFonts w:eastAsia="Times New Roman" w:cstheme="minorHAnsi"/>
          <w:lang w:eastAsia="nl-NL"/>
        </w:rPr>
      </w:pPr>
    </w:p>
    <w:p w14:paraId="09F2C2FF" w14:textId="50162FDE" w:rsidR="00E70AC6" w:rsidRPr="00E2778C" w:rsidRDefault="00E70AC6" w:rsidP="00E2778C">
      <w:pPr>
        <w:pStyle w:val="Geenafstand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 xml:space="preserve">De volledig ingevulde </w:t>
      </w:r>
      <w:r w:rsidR="008B11DA">
        <w:rPr>
          <w:rFonts w:eastAsia="Times New Roman" w:cstheme="minorHAnsi"/>
          <w:lang w:eastAsia="nl-NL"/>
        </w:rPr>
        <w:t xml:space="preserve">en ondertekende </w:t>
      </w:r>
      <w:r w:rsidRPr="00E2778C">
        <w:rPr>
          <w:rFonts w:eastAsia="Times New Roman" w:cstheme="minorHAnsi"/>
          <w:lang w:eastAsia="nl-NL"/>
        </w:rPr>
        <w:t>formulieren die</w:t>
      </w:r>
      <w:r w:rsidR="00FB7558">
        <w:rPr>
          <w:rFonts w:eastAsia="Times New Roman" w:cstheme="minorHAnsi"/>
          <w:lang w:eastAsia="nl-NL"/>
        </w:rPr>
        <w:t>n</w:t>
      </w:r>
      <w:r w:rsidRPr="00E2778C">
        <w:rPr>
          <w:rFonts w:eastAsia="Times New Roman" w:cstheme="minorHAnsi"/>
          <w:lang w:eastAsia="nl-NL"/>
        </w:rPr>
        <w:t>t u als bestanden</w:t>
      </w:r>
      <w:r w:rsidR="0018111F" w:rsidRPr="00E2778C">
        <w:rPr>
          <w:rFonts w:eastAsia="Times New Roman" w:cstheme="minorHAnsi"/>
          <w:lang w:eastAsia="nl-NL"/>
        </w:rPr>
        <w:t xml:space="preserve"> via TenderNed</w:t>
      </w:r>
      <w:r w:rsidRPr="00E2778C">
        <w:rPr>
          <w:rFonts w:eastAsia="Times New Roman" w:cstheme="minorHAnsi"/>
          <w:lang w:eastAsia="nl-NL"/>
        </w:rPr>
        <w:t xml:space="preserve"> bij te voegen. </w:t>
      </w:r>
    </w:p>
    <w:p w14:paraId="412F622A" w14:textId="77777777" w:rsidR="00E70AC6" w:rsidRPr="00E2778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 </w:t>
      </w:r>
    </w:p>
    <w:p w14:paraId="106FCF7D" w14:textId="685C50A0" w:rsidR="00843D86" w:rsidRPr="00DF4011" w:rsidRDefault="00E70AC6" w:rsidP="0018111F">
      <w:pPr>
        <w:spacing w:after="0" w:line="240" w:lineRule="auto"/>
        <w:ind w:right="283"/>
        <w:textAlignment w:val="baseline"/>
        <w:rPr>
          <w:rFonts w:ascii="Trebuchet MS" w:eastAsia="Times New Roman" w:hAnsi="Trebuchet MS" w:cs="Arial"/>
          <w:sz w:val="20"/>
          <w:szCs w:val="20"/>
          <w:lang w:eastAsia="nl-NL"/>
        </w:rPr>
      </w:pPr>
      <w:r w:rsidRPr="00DF4011">
        <w:rPr>
          <w:rFonts w:ascii="Trebuchet MS" w:eastAsia="Times New Roman" w:hAnsi="Trebuchet MS" w:cs="Arial"/>
          <w:sz w:val="20"/>
          <w:szCs w:val="20"/>
          <w:lang w:eastAsia="nl-NL"/>
        </w:rPr>
        <w:t> </w:t>
      </w:r>
    </w:p>
    <w:p w14:paraId="0DA4E531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C0B44A0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2121BE3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1B32ED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A23AA14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605F0982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5121C82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0800B42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200DCED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5528F3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4D306D7E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602063C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E0CFEC0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9F453B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4675FDA9" w14:textId="77777777" w:rsidR="0087137D" w:rsidRDefault="0087137D" w:rsidP="0087137D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37910D9E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0DE8A259" wp14:editId="30A8D62C">
            <wp:extent cx="1371600" cy="288509"/>
            <wp:effectExtent l="0" t="0" r="0" b="0"/>
            <wp:docPr id="751137364" name="Afbeelding 2" descr="Afbeelding met Graphics, grafische vormgeving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37364" name="Afbeelding 2" descr="Afbeelding met Graphics, grafische vormgeving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10" cy="30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43C57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582D2568" wp14:editId="54DDC82E">
            <wp:extent cx="500743" cy="445105"/>
            <wp:effectExtent l="0" t="0" r="0" b="0"/>
            <wp:docPr id="1712294749" name="Afbeelding 7" descr="Afbeelding met Lettertype, Graphics, grafische vormgeving, sinaasapp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94749" name="Afbeelding 7" descr="Afbeelding met Lettertype, Graphics, grafische vormgeving, sinaasapp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5" cy="453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BC8E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5ACF61BD" wp14:editId="60E57689">
            <wp:extent cx="1423066" cy="468086"/>
            <wp:effectExtent l="0" t="0" r="5715" b="8255"/>
            <wp:docPr id="120845250" name="Afbeelding 6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5250" name="Afbeelding 6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84" cy="48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D8374" w14:textId="77777777" w:rsidR="0087137D" w:rsidRPr="002E63EB" w:rsidRDefault="0087137D" w:rsidP="0087137D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68F8DA3F" w14:textId="77777777" w:rsidR="0087137D" w:rsidRDefault="0087137D" w:rsidP="0087137D">
      <w:pPr>
        <w:pStyle w:val="Default"/>
      </w:pPr>
      <w:r>
        <w:rPr>
          <w:noProof/>
        </w:rPr>
        <w:lastRenderedPageBreak/>
        <w:drawing>
          <wp:inline distT="0" distB="0" distL="0" distR="0" wp14:anchorId="5E014EAB" wp14:editId="66095BDC">
            <wp:extent cx="1459329" cy="569259"/>
            <wp:effectExtent l="0" t="0" r="7620" b="2540"/>
            <wp:docPr id="1898062849" name="drawing" descr="Afbeelding met Lettertype, Graphics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62849" name="drawing" descr="Afbeelding met Lettertype, Graphics, tekst, logo&#10;&#10;Door AI gegenereerde inhoud is mogelijk onjuis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45" cy="5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32F5" w14:textId="0DAFC676" w:rsidR="00A86AAA" w:rsidRPr="00A86AAA" w:rsidRDefault="00A86AAA" w:rsidP="00A86AAA">
      <w:pPr>
        <w:tabs>
          <w:tab w:val="left" w:pos="2916"/>
        </w:tabs>
        <w:rPr>
          <w:lang w:eastAsia="nl-NL"/>
        </w:rPr>
      </w:pPr>
      <w:r>
        <w:rPr>
          <w:lang w:eastAsia="nl-NL"/>
        </w:rPr>
        <w:tab/>
      </w:r>
    </w:p>
    <w:p w14:paraId="63D545AF" w14:textId="20229141" w:rsidR="00670258" w:rsidRPr="00670258" w:rsidRDefault="00F21BA6" w:rsidP="00670258">
      <w:pPr>
        <w:pStyle w:val="Kop1"/>
      </w:pPr>
      <w:r>
        <w:t>Referentieopdracht ROKC1</w:t>
      </w:r>
    </w:p>
    <w:p w14:paraId="4567F56C" w14:textId="2CDADD9E" w:rsidR="00BA1D5F" w:rsidRPr="002F6642" w:rsidRDefault="00F21BA6" w:rsidP="00D15526">
      <w:pPr>
        <w:pStyle w:val="Geenafstand"/>
        <w:jc w:val="both"/>
        <w:rPr>
          <w:b/>
          <w:bCs/>
        </w:rPr>
      </w:pPr>
      <w:bookmarkStart w:id="0" w:name="_Hlk231581813"/>
      <w:r w:rsidRPr="002F6642">
        <w:rPr>
          <w:rFonts w:ascii="Verdana" w:hAnsi="Verdana" w:cs="Assistant Light"/>
          <w:b/>
          <w:bCs/>
          <w:sz w:val="19"/>
          <w:szCs w:val="19"/>
        </w:rPr>
        <w:t>Kennis, expertise en ervaring op het gebied van migratie van een bestaande Private IaaS-omgeving naar een nieuwe  Private IaaS-omgeving al dan niet binnen de lokale overheid</w:t>
      </w:r>
    </w:p>
    <w:bookmarkEnd w:id="0"/>
    <w:p w14:paraId="42A5A94A" w14:textId="069354CF" w:rsidR="00E70AC6" w:rsidRPr="00D3121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79"/>
        <w:gridCol w:w="1376"/>
        <w:gridCol w:w="5101"/>
      </w:tblGrid>
      <w:tr w:rsidR="00E70AC6" w:rsidRPr="00D3121C" w14:paraId="1214244A" w14:textId="77777777" w:rsidTr="008B11DA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C77B2E5" w14:textId="2AB04D49" w:rsidR="00E70AC6" w:rsidRPr="0091706E" w:rsidRDefault="002F6642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ROKC1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716D5C9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40F6DBEB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9C0DB10" w14:textId="33432A7C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</w:t>
            </w:r>
            <w:r w:rsidR="00F21BA6">
              <w:rPr>
                <w:rFonts w:eastAsia="Times New Roman" w:cstheme="minorHAnsi"/>
                <w:lang w:eastAsia="nl-NL"/>
              </w:rPr>
              <w:t>opdracht</w:t>
            </w:r>
            <w:r w:rsidR="002F6642"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verklaring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6A0C6C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228E7870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95FAA79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14:paraId="461BD79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529E04B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A7E62AE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EAF1656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F8BD2E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5A620C2C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9C864E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8D910B1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7E49EB0C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E79E4D3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4C61A0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59F01E7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4CB26D7" w14:textId="6D4A87AA" w:rsidR="00E70AC6" w:rsidRPr="00D3121C" w:rsidRDefault="00C5C47C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</w:t>
            </w:r>
            <w:r w:rsidR="00C05F97" w:rsidRPr="00D3121C">
              <w:rPr>
                <w:rFonts w:eastAsia="Times New Roman" w:cstheme="minorHAnsi"/>
                <w:lang w:eastAsia="nl-NL"/>
              </w:rPr>
              <w:t xml:space="preserve">fgerond </w:t>
            </w:r>
            <w:r w:rsidR="00643401" w:rsidRPr="00D3121C">
              <w:rPr>
                <w:rFonts w:eastAsia="Times New Roman" w:cstheme="minorHAnsi"/>
                <w:lang w:eastAsia="nl-NL"/>
              </w:rPr>
              <w:t>volledig geaccepteerd</w:t>
            </w:r>
            <w:r w:rsidR="00E70AC6"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09DED2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0F72E26B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018B883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F6B38E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5FDADCE0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564D6F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896E4F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5CFD8A7" w14:textId="77777777" w:rsidTr="008B11D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A5874F5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E8BD74F" w14:textId="379BF9E9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="5F699541"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="00E70AC6" w:rsidRPr="00D3121C" w14:paraId="581150F0" w14:textId="77777777" w:rsidTr="008B11D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1B7482D" w14:textId="7E24EBD6" w:rsidR="00E70AC6" w:rsidRPr="00D3121C" w:rsidRDefault="00E70AC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9706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2A"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Ja </w:t>
            </w:r>
          </w:p>
          <w:p w14:paraId="6F58A117" w14:textId="651E910E" w:rsidR="00E70AC6" w:rsidRPr="00D3121C" w:rsidRDefault="00E70AC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6203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2A"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Nee 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708974" w14:textId="77777777" w:rsidR="00F21BA6" w:rsidRPr="002E63EB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bevat een omschrijving van de prestaties die voor deze referent zijn verricht en naar behoren zijn uitgevoerd.</w:t>
            </w:r>
          </w:p>
          <w:p w14:paraId="0155E316" w14:textId="77777777" w:rsidR="00F21BA6" w:rsidRPr="002E63EB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is niet ouder dan drie jaar gerekend vanaf de Aanmeldingsdatum.</w:t>
            </w:r>
          </w:p>
          <w:p w14:paraId="56F58275" w14:textId="77777777" w:rsidR="00F21BA6" w:rsidRPr="002E63EB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referentieopdracht (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ROKC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1 is in de afgelopen 36 maanden uitgevoerd.</w:t>
            </w:r>
          </w:p>
          <w:p w14:paraId="7C8F630F" w14:textId="4E3F0457" w:rsidR="00F21BA6" w:rsidRPr="002E63EB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sz w:val="19"/>
                <w:szCs w:val="19"/>
              </w:rPr>
              <w:t>o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>pdracht voor de geleverde “</w:t>
            </w:r>
            <w:r w:rsidRPr="002F6642">
              <w:rPr>
                <w:rFonts w:ascii="Verdana" w:hAnsi="Verdana" w:cs="Assistant Light"/>
                <w:b/>
                <w:bCs/>
                <w:sz w:val="19"/>
                <w:szCs w:val="19"/>
              </w:rPr>
              <w:t>migratie van een bestaande Private IaaS-omgeving naar een nieuwe  Private IaaS-omgeving al dan niet binnen de lokale overheid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>” (</w:t>
            </w:r>
            <w:r>
              <w:rPr>
                <w:rFonts w:ascii="Verdana" w:hAnsi="Verdana" w:cs="Assistant Light"/>
                <w:sz w:val="19"/>
                <w:szCs w:val="19"/>
              </w:rPr>
              <w:t>ROKC1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 xml:space="preserve">) </w:t>
            </w:r>
            <w:r>
              <w:rPr>
                <w:rFonts w:ascii="Verdana" w:hAnsi="Verdana" w:cs="Assistant Light"/>
                <w:sz w:val="19"/>
                <w:szCs w:val="19"/>
              </w:rPr>
              <w:t>heeft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 xml:space="preserve"> een omvang van minimaal 700 werkplekken en/of 700 gebruikers;</w:t>
            </w:r>
          </w:p>
          <w:p w14:paraId="23D8389A" w14:textId="6DB71B24" w:rsidR="00F21BA6" w:rsidRPr="002E63EB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De referentieopdracht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is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tevredenheid van de Opdrachtgever uitgevoerd, een verklaring hieromtrent maakt onderdeel uit van Bijlage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1B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Referentieopdracht De Aanbestedende dienst kan dit nagaan bij de referenten.</w:t>
            </w:r>
          </w:p>
          <w:p w14:paraId="3628D8C8" w14:textId="6B937F76" w:rsidR="00E70AC6" w:rsidRPr="00F21BA6" w:rsidRDefault="00F21BA6" w:rsidP="00F21BA6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Een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kan betrekking hebben op meer competenties. Indien verschillende uitgevraagde competenties blijken uit één uitgevoerd project, kan dezelfde referentieopdracht worden gebruikt om deze meerdere competenties aan te tonen. </w:t>
            </w:r>
          </w:p>
        </w:tc>
      </w:tr>
      <w:tr w:rsidR="00E70AC6" w:rsidRPr="00D3121C" w14:paraId="12FE0BEF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2358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2CD3931E" w14:textId="21580B49" w:rsidR="00E70AC6" w:rsidRPr="00D3121C" w:rsidRDefault="002017D3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BBFAA8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="00E70AC6" w:rsidRPr="00D3121C" w14:paraId="5856CD92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20812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371C9236" w14:textId="7B0A883A" w:rsidR="00E70AC6" w:rsidRPr="00D3121C" w:rsidRDefault="005F0616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E21F8E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="00E70AC6" w:rsidRPr="00D3121C" w14:paraId="660211AB" w14:textId="77777777" w:rsidTr="008B11DA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94C75" w14:textId="0EC03719" w:rsidR="00E70AC6" w:rsidRDefault="00E70AC6" w:rsidP="00F21BA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Beschrijving </w:t>
            </w:r>
            <w:r w:rsidR="0087137D">
              <w:rPr>
                <w:rFonts w:eastAsia="Times New Roman" w:cstheme="minorHAnsi"/>
                <w:lang w:eastAsia="nl-NL"/>
              </w:rPr>
              <w:t xml:space="preserve">opdracht </w:t>
            </w:r>
          </w:p>
          <w:p w14:paraId="3D194D88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B292342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D8716CE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70971AC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28431A4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68EEB49E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E5DED34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32B5F7C2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F14F3F6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3C726E0" w14:textId="77777777" w:rsidR="00F21BA6" w:rsidRDefault="00F21BA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5B3C7B62" w14:textId="77777777" w:rsidR="005F0616" w:rsidRDefault="005F061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BDC54E7" w14:textId="77777777" w:rsidR="005F0616" w:rsidRDefault="005F061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5187693" w14:textId="77777777" w:rsidR="005F0616" w:rsidRPr="00D3121C" w:rsidRDefault="005F061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696E5FF" w14:textId="6F2035ED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1232304092"/>
                <w:placeholder>
                  <w:docPart w:val="E2618528C48160419C91755ABBA2AC97"/>
                </w:placeholder>
                <w:showingPlcHdr/>
                <w:text/>
              </w:sdtPr>
              <w:sdtContent>
                <w:r w:rsidR="002017D3"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A5415E" w:rsidRPr="00D3121C" w14:paraId="1D163E60" w14:textId="77777777" w:rsidTr="008B11DA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1BDEF7E" w14:textId="47D9436F" w:rsidR="00A5415E" w:rsidRPr="00D3121C" w:rsidRDefault="0000561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lastRenderedPageBreak/>
              <w:t>A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E996075" w14:textId="1EC7534C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="005F0616" w:rsidRPr="005F0616">
              <w:rPr>
                <w:rFonts w:eastAsia="Times New Roman" w:cstheme="minorHAnsi"/>
                <w:shd w:val="clear" w:color="auto" w:fill="92D050"/>
                <w:lang w:eastAsia="nl-NL"/>
              </w:rPr>
              <w:t>naam invullen</w:t>
            </w:r>
          </w:p>
        </w:tc>
      </w:tr>
      <w:tr w:rsidR="00A5415E" w:rsidRPr="00D3121C" w14:paraId="6B2CAC92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963A27E" w14:textId="402FF824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E5DAFC2" w14:textId="7AA422FB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239C846B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BE54A10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6570661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2FAEBEB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690B3CB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84E520E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6AAE9918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DD79EAA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3EEC955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5A770F1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734180B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48B2E2C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7D4BA62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48B0601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47218A0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282777CF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0D2C1732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6F828837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7DB0A8E0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7C29ED" w:rsidRPr="00D3121C" w14:paraId="640C680F" w14:textId="77777777" w:rsidTr="008B11DA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D71747" w14:textId="327E1E7D" w:rsidR="007C29ED" w:rsidRPr="00D3121C" w:rsidRDefault="0000561E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3A4CB00" w14:textId="7B994640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1C7AFCB3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F6E726" w14:textId="353D229D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70E590D" w14:textId="0565B4BC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4545080D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573159" w14:textId="0452BB76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30D0351" w14:textId="74EE3E1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0673729E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A4FEE28" w14:textId="1600B9B8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7703378" w14:textId="34E182AA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438CF4C0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B96813" w14:textId="1196426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1DA6CCE" w14:textId="4C7DCB99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3A914FAC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85C812" w14:textId="7E61BA12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0593D4B" w14:textId="65D0256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0EFE9097" w14:textId="77777777" w:rsidTr="005F0616">
        <w:trPr>
          <w:trHeight w:val="1509"/>
        </w:trPr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3537CE" w14:textId="56FD9B1D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A349275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2DE37410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09E85053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305E30B5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3FAA9AB9" w14:textId="287F5E3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14:paraId="5A327EC9" w14:textId="77777777" w:rsidR="00E70AC6" w:rsidRPr="00D3121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14:paraId="51D795B1" w14:textId="77777777" w:rsidR="008B11DA" w:rsidRDefault="00E70AC6" w:rsidP="008B11DA">
      <w:pPr>
        <w:pStyle w:val="Kop1"/>
        <w:rPr>
          <w:rFonts w:eastAsia="Times New Roman" w:cstheme="minorHAnsi"/>
          <w:color w:val="666666"/>
          <w:shd w:val="clear" w:color="auto" w:fill="FFFFFF"/>
          <w:lang w:eastAsia="nl-NL"/>
        </w:rPr>
      </w:pPr>
      <w:r w:rsidRPr="00D3121C">
        <w:rPr>
          <w:rFonts w:eastAsia="Times New Roman" w:cstheme="minorHAnsi"/>
          <w:color w:val="666666"/>
          <w:shd w:val="clear" w:color="auto" w:fill="FFFFFF"/>
          <w:lang w:eastAsia="nl-NL"/>
        </w:rPr>
        <w:t> </w:t>
      </w:r>
    </w:p>
    <w:p w14:paraId="66D0F4A7" w14:textId="77777777" w:rsidR="008B11DA" w:rsidRDefault="008B11DA">
      <w:pPr>
        <w:rPr>
          <w:rFonts w:asciiTheme="majorHAnsi" w:eastAsia="Times New Roman" w:hAnsiTheme="majorHAnsi" w:cstheme="minorHAnsi"/>
          <w:b/>
          <w:bCs/>
          <w:color w:val="666666"/>
          <w:sz w:val="32"/>
          <w:szCs w:val="32"/>
          <w:shd w:val="clear" w:color="auto" w:fill="FFFFFF"/>
          <w:lang w:eastAsia="nl-NL"/>
        </w:rPr>
      </w:pPr>
      <w:r>
        <w:rPr>
          <w:rFonts w:eastAsia="Times New Roman" w:cstheme="minorHAnsi"/>
          <w:color w:val="666666"/>
          <w:shd w:val="clear" w:color="auto" w:fill="FFFFFF"/>
          <w:lang w:eastAsia="nl-NL"/>
        </w:rPr>
        <w:br w:type="page"/>
      </w:r>
    </w:p>
    <w:p w14:paraId="06854321" w14:textId="76F5F5A6" w:rsidR="00F16FE2" w:rsidRPr="00670258" w:rsidRDefault="00E70AC6" w:rsidP="00F16FE2">
      <w:pPr>
        <w:pStyle w:val="Kop1"/>
      </w:pPr>
      <w:r w:rsidRPr="00D3121C">
        <w:rPr>
          <w:rFonts w:eastAsia="Times New Roman" w:cstheme="minorHAnsi"/>
          <w:lang w:eastAsia="nl-NL"/>
        </w:rPr>
        <w:lastRenderedPageBreak/>
        <w:t> </w:t>
      </w:r>
      <w:r w:rsidR="00F16FE2">
        <w:t>Referentieopdracht ROKC</w:t>
      </w:r>
      <w:r w:rsidR="00F16FE2">
        <w:t>2</w:t>
      </w:r>
    </w:p>
    <w:p w14:paraId="5ACB1129" w14:textId="416D0502" w:rsidR="00C00995" w:rsidRPr="00670258" w:rsidRDefault="00C00995" w:rsidP="00C00995">
      <w:pPr>
        <w:pStyle w:val="Kop1"/>
      </w:pPr>
    </w:p>
    <w:p w14:paraId="26929F0A" w14:textId="02A7BE48" w:rsidR="00C00995" w:rsidRPr="002F6642" w:rsidRDefault="00F21BA6" w:rsidP="00C00995">
      <w:pPr>
        <w:pStyle w:val="Geenafstand"/>
        <w:jc w:val="both"/>
        <w:rPr>
          <w:b/>
          <w:bCs/>
        </w:rPr>
      </w:pPr>
      <w:r w:rsidRPr="002F6642">
        <w:rPr>
          <w:rFonts w:ascii="Verdana" w:hAnsi="Verdana" w:cs="Assistant Light"/>
          <w:b/>
          <w:bCs/>
          <w:sz w:val="19"/>
          <w:szCs w:val="19"/>
        </w:rPr>
        <w:t>Kennis, expertise en ervaring op het gebied van leveren, actief beheren en onderhouden van Private IaaS-omgeving al dan niet binnen de lokale overheid</w:t>
      </w:r>
    </w:p>
    <w:p w14:paraId="385DF307" w14:textId="77777777" w:rsidR="00C00995" w:rsidRPr="00D3121C" w:rsidRDefault="00C00995" w:rsidP="00C00995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79"/>
        <w:gridCol w:w="1376"/>
        <w:gridCol w:w="5101"/>
      </w:tblGrid>
      <w:tr w:rsidR="002F6642" w:rsidRPr="00D3121C" w14:paraId="03671250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D086844" w14:textId="6B970A55" w:rsidR="002F6642" w:rsidRPr="0091706E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ROKC2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694BEC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598C05C3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43647E1" w14:textId="1C744336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</w:t>
            </w:r>
            <w:r>
              <w:rPr>
                <w:rFonts w:eastAsia="Times New Roman" w:cstheme="minorHAnsi"/>
                <w:lang w:eastAsia="nl-NL"/>
              </w:rPr>
              <w:t xml:space="preserve">opdracht </w:t>
            </w:r>
            <w:r w:rsidRPr="00D3121C">
              <w:rPr>
                <w:rFonts w:eastAsia="Times New Roman" w:cstheme="minorHAnsi"/>
                <w:lang w:eastAsia="nl-NL"/>
              </w:rPr>
              <w:t>verklaring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703AC9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3AD15B16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BC5F46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14:paraId="243D5F0C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174042F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2A3DDE0D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CA036EF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9681D6D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0BB50578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27C718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B1B91CC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26FC1BA1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A9F959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739FF19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0DF3BFD2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0BCB626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afgerond volledig geaccepteerd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2A48E4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64D11FB8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B129655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31E19CF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087F49CB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5BACA0F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9E670BA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68C31D15" w14:textId="77777777" w:rsidTr="004E66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63EA965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CF5477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="002F6642" w:rsidRPr="00D3121C" w14:paraId="10893114" w14:textId="77777777" w:rsidTr="004E66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03F96DB" w14:textId="77777777" w:rsidR="002F6642" w:rsidRPr="00D3121C" w:rsidRDefault="002F6642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-5845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Ja </w:t>
            </w:r>
          </w:p>
          <w:p w14:paraId="428B1C6F" w14:textId="77777777" w:rsidR="002F6642" w:rsidRPr="00D3121C" w:rsidRDefault="002F6642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11234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Nee 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703798F" w14:textId="77777777" w:rsidR="002F6642" w:rsidRPr="002E63EB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bevat een omschrijving van de prestaties die voor deze referent zijn verricht en naar behoren zijn uitgevoerd.</w:t>
            </w:r>
          </w:p>
          <w:p w14:paraId="1B5B2377" w14:textId="77777777" w:rsidR="002F6642" w:rsidRPr="002E63EB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is niet ouder dan drie jaar gerekend vanaf de Aanmeldingsdatum.</w:t>
            </w:r>
          </w:p>
          <w:p w14:paraId="60169A6E" w14:textId="77777777" w:rsidR="002F6642" w:rsidRPr="002E63EB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De referentieopdracht (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ROKC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2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)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is minimaal 18 maanden in actief beheer.</w:t>
            </w:r>
          </w:p>
          <w:p w14:paraId="5E2F5702" w14:textId="5631AA70" w:rsidR="002F6642" w:rsidRPr="002E63EB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sz w:val="19"/>
                <w:szCs w:val="19"/>
              </w:rPr>
              <w:t>De referentie</w:t>
            </w:r>
            <w:r>
              <w:rPr>
                <w:rFonts w:ascii="Verdana" w:hAnsi="Verdana" w:cs="Assistant Light"/>
                <w:sz w:val="19"/>
                <w:szCs w:val="19"/>
              </w:rPr>
              <w:t>o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>pdracht voor de geleverde “</w:t>
            </w:r>
            <w:r w:rsidRPr="002F6642">
              <w:rPr>
                <w:rFonts w:ascii="Verdana" w:hAnsi="Verdana" w:cs="Assistant Light"/>
                <w:b/>
                <w:bCs/>
                <w:sz w:val="19"/>
                <w:szCs w:val="19"/>
              </w:rPr>
              <w:t>leveren, actief beheren en onderhouden van Private IaaS-omgeving al dan niet binnen de lokale overheid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>” (</w:t>
            </w:r>
            <w:r>
              <w:rPr>
                <w:rFonts w:ascii="Verdana" w:hAnsi="Verdana" w:cs="Assistant Light"/>
                <w:sz w:val="19"/>
                <w:szCs w:val="19"/>
              </w:rPr>
              <w:t>ROKC2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 xml:space="preserve">) </w:t>
            </w:r>
            <w:r>
              <w:rPr>
                <w:rFonts w:ascii="Verdana" w:hAnsi="Verdana" w:cs="Assistant Light"/>
                <w:sz w:val="19"/>
                <w:szCs w:val="19"/>
              </w:rPr>
              <w:t>heeft</w:t>
            </w:r>
            <w:r w:rsidRPr="002E63EB">
              <w:rPr>
                <w:rFonts w:ascii="Verdana" w:hAnsi="Verdana" w:cs="Assistant Light"/>
                <w:sz w:val="19"/>
                <w:szCs w:val="19"/>
              </w:rPr>
              <w:t xml:space="preserve"> een omvang van minimaal 700 werkplekken en/of 700 gebruikers;</w:t>
            </w:r>
          </w:p>
          <w:p w14:paraId="5929DAE4" w14:textId="26B67DAA" w:rsidR="002F6642" w:rsidRPr="002E63EB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De referentieopdracht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is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tevredenheid van de Opdrachtgever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uitgevoerd, een verklaring hieromtrent maakt onderdeel uit van Bijlage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1C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Referentieopdracht De Aanbestedende dienst kan dit nagaan bij de referenten.</w:t>
            </w:r>
          </w:p>
          <w:p w14:paraId="75F04640" w14:textId="77777777" w:rsidR="002F6642" w:rsidRDefault="002F6642" w:rsidP="002F6642">
            <w:pPr>
              <w:pStyle w:val="Lijstalinea"/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Een referentie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opdracht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kan betrekking hebben op meer competenties. Indien verschillende uitgevraagde competenties blijken uit één uitgevoerd project, kan dezelfde referentieopdracht worden gebruikt om deze meerdere competenties aan te tonen. </w:t>
            </w:r>
          </w:p>
          <w:p w14:paraId="5A05187C" w14:textId="1B04DC4B" w:rsidR="002F6642" w:rsidRPr="002F6642" w:rsidRDefault="002F6642" w:rsidP="002F6642">
            <w:pPr>
              <w:pStyle w:val="Lijstalinea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</w:p>
        </w:tc>
      </w:tr>
      <w:tr w:rsidR="002F6642" w:rsidRPr="00D3121C" w14:paraId="40DFF1AF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92275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A2C928C" w14:textId="77777777" w:rsidR="002F6642" w:rsidRPr="00D3121C" w:rsidRDefault="002F6642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AFEED3D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="002F6642" w:rsidRPr="00D3121C" w14:paraId="3711A9A0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172459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6A47AD13" w14:textId="77777777" w:rsidR="002F6642" w:rsidRPr="00D3121C" w:rsidRDefault="002F6642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AC79E5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="002F6642" w:rsidRPr="00D3121C" w14:paraId="66BC7B06" w14:textId="77777777" w:rsidTr="004E66DD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51FF0" w14:textId="77777777" w:rsidR="002F6642" w:rsidRDefault="002F6642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Beschrijving </w:t>
            </w:r>
            <w:r>
              <w:rPr>
                <w:rFonts w:eastAsia="Times New Roman" w:cstheme="minorHAnsi"/>
                <w:lang w:eastAsia="nl-NL"/>
              </w:rPr>
              <w:t xml:space="preserve">opdracht </w:t>
            </w:r>
          </w:p>
          <w:p w14:paraId="48C71899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9077A54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EECACB3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68AA341A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649DCAEB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47E94C8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571E765A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6AF2F4A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9B6067E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6723FD17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6AB15C14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31266DB8" w14:textId="77777777" w:rsidR="002F6642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2A4BE86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3D1EEED0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1326330934"/>
                <w:placeholder>
                  <w:docPart w:val="7C722F00C05E4FB898D06E6ECB8F1D45"/>
                </w:placeholder>
                <w:showingPlcHdr/>
                <w:text/>
              </w:sdtPr>
              <w:sdtContent>
                <w:r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2F6642" w:rsidRPr="00D3121C" w14:paraId="11AB8B9A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7C890BC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lastRenderedPageBreak/>
              <w:t>A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4656A4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5F0616">
              <w:rPr>
                <w:rFonts w:eastAsia="Times New Roman" w:cstheme="minorHAnsi"/>
                <w:shd w:val="clear" w:color="auto" w:fill="92D050"/>
                <w:lang w:eastAsia="nl-NL"/>
              </w:rPr>
              <w:t>naam invullen</w:t>
            </w:r>
          </w:p>
        </w:tc>
      </w:tr>
      <w:tr w:rsidR="002F6642" w:rsidRPr="00D3121C" w14:paraId="219A049C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D1749F0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17C88D5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5CD34BF1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CAF951D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6F8409A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03160D33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115459A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81BF1C0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26FFE497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00504B8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B92BA3F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72C850FE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1F1388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E11FA9D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3AAD04DE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9D81910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24626CC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184B2B7D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16D029E9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4AE49EC5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3FABBE36" w14:textId="77777777" w:rsidR="002F6642" w:rsidRPr="005F0616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2F6642" w:rsidRPr="00D3121C" w14:paraId="5CAC8D2E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AA09E07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EDB432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4B119E52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2B0FF4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B3DC09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60F79A0D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DF37E3C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13ECAD2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48EB4DE5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DDD4A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A34714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5BB55B10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618299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7FFCF02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2F2A877D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7735EC3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007328A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2F6642" w:rsidRPr="00D3121C" w14:paraId="7BD82F67" w14:textId="77777777" w:rsidTr="004E66DD">
        <w:trPr>
          <w:trHeight w:val="1509"/>
        </w:trPr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D9C9876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B91A402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2D4DC2F6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1B3D0FDE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1096697B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75593F24" w14:textId="77777777" w:rsidR="002F6642" w:rsidRPr="00D3121C" w:rsidRDefault="002F6642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14:paraId="38235550" w14:textId="1F370150" w:rsidR="00E476F3" w:rsidRPr="00D3121C" w:rsidRDefault="00E476F3" w:rsidP="00C00995">
      <w:pPr>
        <w:pStyle w:val="Kop1"/>
        <w:rPr>
          <w:rFonts w:eastAsia="Times New Roman" w:cstheme="minorHAnsi"/>
          <w:lang w:eastAsia="nl-NL"/>
        </w:rPr>
      </w:pPr>
    </w:p>
    <w:sectPr w:rsidR="00E476F3" w:rsidRPr="00D3121C" w:rsidSect="003641B4">
      <w:footerReference w:type="defaul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796C" w14:textId="77777777" w:rsidR="005013E4" w:rsidRDefault="005013E4" w:rsidP="00B661F9">
      <w:pPr>
        <w:spacing w:after="0" w:line="240" w:lineRule="auto"/>
      </w:pPr>
      <w:r>
        <w:separator/>
      </w:r>
    </w:p>
  </w:endnote>
  <w:endnote w:type="continuationSeparator" w:id="0">
    <w:p w14:paraId="5607D36F" w14:textId="77777777" w:rsidR="005013E4" w:rsidRDefault="005013E4" w:rsidP="00B661F9">
      <w:pPr>
        <w:spacing w:after="0" w:line="240" w:lineRule="auto"/>
      </w:pPr>
      <w:r>
        <w:continuationSeparator/>
      </w:r>
    </w:p>
  </w:endnote>
  <w:endnote w:type="continuationNotice" w:id="1">
    <w:p w14:paraId="18221125" w14:textId="77777777" w:rsidR="005013E4" w:rsidRDefault="00501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10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6387B7" w14:textId="2E40E0F7" w:rsidR="00A86AAA" w:rsidRPr="003B6D85" w:rsidRDefault="00A86AAA" w:rsidP="00A86AAA">
            <w:pPr>
              <w:spacing w:before="75" w:line="240" w:lineRule="auto"/>
              <w:rPr>
                <w:rFonts w:ascii="Open Sans" w:hAnsi="Open Sans" w:cs="Open Sans"/>
                <w:color w:val="191614"/>
                <w:sz w:val="24"/>
                <w:szCs w:val="24"/>
              </w:rPr>
            </w:pP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Referentieopdracht ROKC1 en ROKC2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 </w:t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Private IaaS-dienstverlening  </w:t>
            </w:r>
            <w:r w:rsidRPr="003B6D85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TN594483 -08062026</w:t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pagina 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begin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instrText xml:space="preserve"> PAGE </w:instrTex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separate"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31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end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 van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begin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instrText xml:space="preserve"> NUMPAGES </w:instrTex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separate"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36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end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ab/>
            </w:r>
          </w:p>
          <w:p w14:paraId="6C38815D" w14:textId="025A43FD" w:rsidR="00FA1E1E" w:rsidRDefault="00000000">
            <w:pPr>
              <w:pStyle w:val="Voettekst"/>
              <w:jc w:val="right"/>
            </w:pPr>
          </w:p>
        </w:sdtContent>
      </w:sdt>
    </w:sdtContent>
  </w:sdt>
  <w:p w14:paraId="1432AC12" w14:textId="77777777" w:rsidR="00B661F9" w:rsidRDefault="00B661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053B" w14:textId="77777777" w:rsidR="005013E4" w:rsidRDefault="005013E4" w:rsidP="00B661F9">
      <w:pPr>
        <w:spacing w:after="0" w:line="240" w:lineRule="auto"/>
      </w:pPr>
      <w:r>
        <w:separator/>
      </w:r>
    </w:p>
  </w:footnote>
  <w:footnote w:type="continuationSeparator" w:id="0">
    <w:p w14:paraId="7F819ED3" w14:textId="77777777" w:rsidR="005013E4" w:rsidRDefault="005013E4" w:rsidP="00B661F9">
      <w:pPr>
        <w:spacing w:after="0" w:line="240" w:lineRule="auto"/>
      </w:pPr>
      <w:r>
        <w:continuationSeparator/>
      </w:r>
    </w:p>
  </w:footnote>
  <w:footnote w:type="continuationNotice" w:id="1">
    <w:p w14:paraId="4A75D4FA" w14:textId="77777777" w:rsidR="005013E4" w:rsidRDefault="005013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E7B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AB1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FE0"/>
    <w:multiLevelType w:val="multilevel"/>
    <w:tmpl w:val="0EC4B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23925"/>
    <w:multiLevelType w:val="multilevel"/>
    <w:tmpl w:val="FA9482D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F6265"/>
    <w:multiLevelType w:val="multilevel"/>
    <w:tmpl w:val="35209A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422E9"/>
    <w:multiLevelType w:val="multilevel"/>
    <w:tmpl w:val="E40C65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3447E"/>
    <w:multiLevelType w:val="multilevel"/>
    <w:tmpl w:val="BA32B5F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07AEF"/>
    <w:multiLevelType w:val="multilevel"/>
    <w:tmpl w:val="FA26148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00FD8"/>
    <w:multiLevelType w:val="multilevel"/>
    <w:tmpl w:val="F02A30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635B3"/>
    <w:multiLevelType w:val="multilevel"/>
    <w:tmpl w:val="8482F5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A184F"/>
    <w:multiLevelType w:val="multilevel"/>
    <w:tmpl w:val="DEFC0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8C86AC0"/>
    <w:multiLevelType w:val="multilevel"/>
    <w:tmpl w:val="068442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10020"/>
    <w:multiLevelType w:val="multilevel"/>
    <w:tmpl w:val="D3A4B7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26AFF"/>
    <w:multiLevelType w:val="multilevel"/>
    <w:tmpl w:val="FF8C622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1234D"/>
    <w:multiLevelType w:val="multilevel"/>
    <w:tmpl w:val="180E1D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52C53"/>
    <w:multiLevelType w:val="multilevel"/>
    <w:tmpl w:val="57888A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23E37"/>
    <w:multiLevelType w:val="multilevel"/>
    <w:tmpl w:val="EAE4F4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408D"/>
    <w:multiLevelType w:val="multilevel"/>
    <w:tmpl w:val="26DAC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03816"/>
    <w:multiLevelType w:val="multilevel"/>
    <w:tmpl w:val="A5DEB1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C0063"/>
    <w:multiLevelType w:val="multilevel"/>
    <w:tmpl w:val="F398D62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E7F9F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65BD2"/>
    <w:multiLevelType w:val="hybridMultilevel"/>
    <w:tmpl w:val="3EC2226C"/>
    <w:lvl w:ilvl="0" w:tplc="F58ED5D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E0D471A"/>
    <w:multiLevelType w:val="multilevel"/>
    <w:tmpl w:val="FA5A1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D7F85"/>
    <w:multiLevelType w:val="multilevel"/>
    <w:tmpl w:val="A86847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56CFB"/>
    <w:multiLevelType w:val="multilevel"/>
    <w:tmpl w:val="5D14302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E0608"/>
    <w:multiLevelType w:val="multilevel"/>
    <w:tmpl w:val="FE6066E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B6D94"/>
    <w:multiLevelType w:val="multilevel"/>
    <w:tmpl w:val="2C728F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A5869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9B457F"/>
    <w:multiLevelType w:val="multilevel"/>
    <w:tmpl w:val="995CC3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A2936"/>
    <w:multiLevelType w:val="multilevel"/>
    <w:tmpl w:val="851291E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41783"/>
    <w:multiLevelType w:val="multilevel"/>
    <w:tmpl w:val="47722FC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864D43"/>
    <w:multiLevelType w:val="multilevel"/>
    <w:tmpl w:val="7FA08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9A30DA"/>
    <w:multiLevelType w:val="multilevel"/>
    <w:tmpl w:val="C0D419F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90BFE"/>
    <w:multiLevelType w:val="multilevel"/>
    <w:tmpl w:val="85A6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6C7B63"/>
    <w:multiLevelType w:val="multilevel"/>
    <w:tmpl w:val="98F8D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570B44"/>
    <w:multiLevelType w:val="multilevel"/>
    <w:tmpl w:val="9C76D3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B432A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02E4F"/>
    <w:multiLevelType w:val="multilevel"/>
    <w:tmpl w:val="921CB1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06D5C"/>
    <w:multiLevelType w:val="multilevel"/>
    <w:tmpl w:val="6BFAB6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3426D0"/>
    <w:multiLevelType w:val="multilevel"/>
    <w:tmpl w:val="6E62FD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03BCF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BA10F2"/>
    <w:multiLevelType w:val="multilevel"/>
    <w:tmpl w:val="6AA481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EC1959"/>
    <w:multiLevelType w:val="multilevel"/>
    <w:tmpl w:val="1DE411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31347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9528E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014434">
    <w:abstractNumId w:val="23"/>
  </w:num>
  <w:num w:numId="2" w16cid:durableId="614362231">
    <w:abstractNumId w:val="0"/>
  </w:num>
  <w:num w:numId="3" w16cid:durableId="1436486440">
    <w:abstractNumId w:val="5"/>
  </w:num>
  <w:num w:numId="4" w16cid:durableId="563491983">
    <w:abstractNumId w:val="39"/>
  </w:num>
  <w:num w:numId="5" w16cid:durableId="510224940">
    <w:abstractNumId w:val="13"/>
  </w:num>
  <w:num w:numId="6" w16cid:durableId="1436443749">
    <w:abstractNumId w:val="19"/>
  </w:num>
  <w:num w:numId="7" w16cid:durableId="1300840056">
    <w:abstractNumId w:val="8"/>
  </w:num>
  <w:num w:numId="8" w16cid:durableId="1200435614">
    <w:abstractNumId w:val="20"/>
  </w:num>
  <w:num w:numId="9" w16cid:durableId="1003509279">
    <w:abstractNumId w:val="7"/>
  </w:num>
  <w:num w:numId="10" w16cid:durableId="953246119">
    <w:abstractNumId w:val="37"/>
  </w:num>
  <w:num w:numId="11" w16cid:durableId="224067596">
    <w:abstractNumId w:val="35"/>
  </w:num>
  <w:num w:numId="12" w16cid:durableId="2010062901">
    <w:abstractNumId w:val="40"/>
  </w:num>
  <w:num w:numId="13" w16cid:durableId="1005280508">
    <w:abstractNumId w:val="16"/>
  </w:num>
  <w:num w:numId="14" w16cid:durableId="1939750947">
    <w:abstractNumId w:val="33"/>
  </w:num>
  <w:num w:numId="15" w16cid:durableId="1072893265">
    <w:abstractNumId w:val="14"/>
  </w:num>
  <w:num w:numId="16" w16cid:durableId="78716103">
    <w:abstractNumId w:val="17"/>
  </w:num>
  <w:num w:numId="17" w16cid:durableId="1060058607">
    <w:abstractNumId w:val="6"/>
  </w:num>
  <w:num w:numId="18" w16cid:durableId="1641036739">
    <w:abstractNumId w:val="26"/>
  </w:num>
  <w:num w:numId="19" w16cid:durableId="1539314383">
    <w:abstractNumId w:val="4"/>
  </w:num>
  <w:num w:numId="20" w16cid:durableId="1225919335">
    <w:abstractNumId w:val="2"/>
  </w:num>
  <w:num w:numId="21" w16cid:durableId="611713112">
    <w:abstractNumId w:val="38"/>
  </w:num>
  <w:num w:numId="22" w16cid:durableId="1861158238">
    <w:abstractNumId w:val="12"/>
  </w:num>
  <w:num w:numId="23" w16cid:durableId="336227335">
    <w:abstractNumId w:val="36"/>
  </w:num>
  <w:num w:numId="24" w16cid:durableId="419106892">
    <w:abstractNumId w:val="32"/>
  </w:num>
  <w:num w:numId="25" w16cid:durableId="1797528821">
    <w:abstractNumId w:val="9"/>
  </w:num>
  <w:num w:numId="26" w16cid:durableId="272595033">
    <w:abstractNumId w:val="30"/>
  </w:num>
  <w:num w:numId="27" w16cid:durableId="1363631926">
    <w:abstractNumId w:val="24"/>
  </w:num>
  <w:num w:numId="28" w16cid:durableId="1935286743">
    <w:abstractNumId w:val="41"/>
  </w:num>
  <w:num w:numId="29" w16cid:durableId="1844928785">
    <w:abstractNumId w:val="18"/>
  </w:num>
  <w:num w:numId="30" w16cid:durableId="618420300">
    <w:abstractNumId w:val="43"/>
  </w:num>
  <w:num w:numId="31" w16cid:durableId="856965873">
    <w:abstractNumId w:val="10"/>
  </w:num>
  <w:num w:numId="32" w16cid:durableId="1737245587">
    <w:abstractNumId w:val="15"/>
  </w:num>
  <w:num w:numId="33" w16cid:durableId="838080939">
    <w:abstractNumId w:val="42"/>
  </w:num>
  <w:num w:numId="34" w16cid:durableId="2041929827">
    <w:abstractNumId w:val="31"/>
  </w:num>
  <w:num w:numId="35" w16cid:durableId="124852326">
    <w:abstractNumId w:val="27"/>
  </w:num>
  <w:num w:numId="36" w16cid:durableId="1225532676">
    <w:abstractNumId w:val="29"/>
  </w:num>
  <w:num w:numId="37" w16cid:durableId="1427118459">
    <w:abstractNumId w:val="25"/>
  </w:num>
  <w:num w:numId="38" w16cid:durableId="699815925">
    <w:abstractNumId w:val="3"/>
  </w:num>
  <w:num w:numId="39" w16cid:durableId="1082337051">
    <w:abstractNumId w:val="44"/>
  </w:num>
  <w:num w:numId="40" w16cid:durableId="1648165358">
    <w:abstractNumId w:val="45"/>
  </w:num>
  <w:num w:numId="41" w16cid:durableId="2102950455">
    <w:abstractNumId w:val="28"/>
  </w:num>
  <w:num w:numId="42" w16cid:durableId="1229072671">
    <w:abstractNumId w:val="1"/>
  </w:num>
  <w:num w:numId="43" w16cid:durableId="1304502780">
    <w:abstractNumId w:val="21"/>
  </w:num>
  <w:num w:numId="44" w16cid:durableId="2059040412">
    <w:abstractNumId w:val="11"/>
  </w:num>
  <w:num w:numId="45" w16cid:durableId="114565371">
    <w:abstractNumId w:val="34"/>
  </w:num>
  <w:num w:numId="46" w16cid:durableId="1167986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6"/>
    <w:rsid w:val="00002728"/>
    <w:rsid w:val="0000561E"/>
    <w:rsid w:val="00072410"/>
    <w:rsid w:val="000740C9"/>
    <w:rsid w:val="000A29F7"/>
    <w:rsid w:val="000B2B2C"/>
    <w:rsid w:val="000B7E96"/>
    <w:rsid w:val="000D18C6"/>
    <w:rsid w:val="000E7D4C"/>
    <w:rsid w:val="001172E5"/>
    <w:rsid w:val="00162FAF"/>
    <w:rsid w:val="0018111F"/>
    <w:rsid w:val="00187F4E"/>
    <w:rsid w:val="001C61D7"/>
    <w:rsid w:val="001E4087"/>
    <w:rsid w:val="001F77FB"/>
    <w:rsid w:val="002017D3"/>
    <w:rsid w:val="002066D0"/>
    <w:rsid w:val="002202B7"/>
    <w:rsid w:val="00227DFD"/>
    <w:rsid w:val="002345B8"/>
    <w:rsid w:val="002433F0"/>
    <w:rsid w:val="00245180"/>
    <w:rsid w:val="00270B9F"/>
    <w:rsid w:val="002F04C3"/>
    <w:rsid w:val="002F6642"/>
    <w:rsid w:val="00302164"/>
    <w:rsid w:val="00311DCC"/>
    <w:rsid w:val="00340C82"/>
    <w:rsid w:val="003641B4"/>
    <w:rsid w:val="00373A36"/>
    <w:rsid w:val="0039478E"/>
    <w:rsid w:val="003A04B5"/>
    <w:rsid w:val="003A1381"/>
    <w:rsid w:val="003C5DCC"/>
    <w:rsid w:val="00450E99"/>
    <w:rsid w:val="00454693"/>
    <w:rsid w:val="00474F4C"/>
    <w:rsid w:val="0048344B"/>
    <w:rsid w:val="004870CF"/>
    <w:rsid w:val="004D51F0"/>
    <w:rsid w:val="004E64AB"/>
    <w:rsid w:val="005013E4"/>
    <w:rsid w:val="005053A4"/>
    <w:rsid w:val="00513EE6"/>
    <w:rsid w:val="0053312E"/>
    <w:rsid w:val="005665E6"/>
    <w:rsid w:val="005735EC"/>
    <w:rsid w:val="00574D3E"/>
    <w:rsid w:val="00584613"/>
    <w:rsid w:val="00585732"/>
    <w:rsid w:val="0059762A"/>
    <w:rsid w:val="005976E5"/>
    <w:rsid w:val="005D3029"/>
    <w:rsid w:val="005E3345"/>
    <w:rsid w:val="005F0616"/>
    <w:rsid w:val="005F526F"/>
    <w:rsid w:val="00613F9F"/>
    <w:rsid w:val="00614070"/>
    <w:rsid w:val="00641C61"/>
    <w:rsid w:val="00643401"/>
    <w:rsid w:val="0064390B"/>
    <w:rsid w:val="00654208"/>
    <w:rsid w:val="00670258"/>
    <w:rsid w:val="00670F06"/>
    <w:rsid w:val="0067565B"/>
    <w:rsid w:val="00681A98"/>
    <w:rsid w:val="006B361F"/>
    <w:rsid w:val="006B70E2"/>
    <w:rsid w:val="006E4AA9"/>
    <w:rsid w:val="00713D0E"/>
    <w:rsid w:val="007720E7"/>
    <w:rsid w:val="007C29ED"/>
    <w:rsid w:val="007F41C2"/>
    <w:rsid w:val="0082423B"/>
    <w:rsid w:val="00843D86"/>
    <w:rsid w:val="00844A71"/>
    <w:rsid w:val="00847444"/>
    <w:rsid w:val="008560FA"/>
    <w:rsid w:val="00862A5D"/>
    <w:rsid w:val="0087137D"/>
    <w:rsid w:val="00874250"/>
    <w:rsid w:val="008B11DA"/>
    <w:rsid w:val="008D474C"/>
    <w:rsid w:val="008F0547"/>
    <w:rsid w:val="0091706E"/>
    <w:rsid w:val="00957577"/>
    <w:rsid w:val="00960E8D"/>
    <w:rsid w:val="009C61A7"/>
    <w:rsid w:val="00A0115A"/>
    <w:rsid w:val="00A36A25"/>
    <w:rsid w:val="00A5415E"/>
    <w:rsid w:val="00A86AAA"/>
    <w:rsid w:val="00AA0EAF"/>
    <w:rsid w:val="00AB1B50"/>
    <w:rsid w:val="00AB4637"/>
    <w:rsid w:val="00AD57CA"/>
    <w:rsid w:val="00AE56EC"/>
    <w:rsid w:val="00B13342"/>
    <w:rsid w:val="00B272AE"/>
    <w:rsid w:val="00B32301"/>
    <w:rsid w:val="00B3306C"/>
    <w:rsid w:val="00B661F9"/>
    <w:rsid w:val="00B9688D"/>
    <w:rsid w:val="00BA1D5F"/>
    <w:rsid w:val="00BA4BB3"/>
    <w:rsid w:val="00BB64F2"/>
    <w:rsid w:val="00BC566F"/>
    <w:rsid w:val="00BD3DCD"/>
    <w:rsid w:val="00BE3C94"/>
    <w:rsid w:val="00C00995"/>
    <w:rsid w:val="00C00B25"/>
    <w:rsid w:val="00C02AB8"/>
    <w:rsid w:val="00C05F97"/>
    <w:rsid w:val="00C50BF9"/>
    <w:rsid w:val="00C5C47C"/>
    <w:rsid w:val="00C7268F"/>
    <w:rsid w:val="00C84B36"/>
    <w:rsid w:val="00CB4314"/>
    <w:rsid w:val="00CF34C4"/>
    <w:rsid w:val="00CF37C5"/>
    <w:rsid w:val="00D15526"/>
    <w:rsid w:val="00D233BB"/>
    <w:rsid w:val="00D3121C"/>
    <w:rsid w:val="00D62E58"/>
    <w:rsid w:val="00D83723"/>
    <w:rsid w:val="00D97D2F"/>
    <w:rsid w:val="00DB7933"/>
    <w:rsid w:val="00DC1FC5"/>
    <w:rsid w:val="00DC2398"/>
    <w:rsid w:val="00DF15FB"/>
    <w:rsid w:val="00DF4011"/>
    <w:rsid w:val="00E06031"/>
    <w:rsid w:val="00E2778C"/>
    <w:rsid w:val="00E476F3"/>
    <w:rsid w:val="00E70AC6"/>
    <w:rsid w:val="00E75F91"/>
    <w:rsid w:val="00E94C20"/>
    <w:rsid w:val="00ED47FD"/>
    <w:rsid w:val="00EF3676"/>
    <w:rsid w:val="00F039CE"/>
    <w:rsid w:val="00F056EC"/>
    <w:rsid w:val="00F16FE2"/>
    <w:rsid w:val="00F21BA6"/>
    <w:rsid w:val="00F53C15"/>
    <w:rsid w:val="00F6264E"/>
    <w:rsid w:val="00F82039"/>
    <w:rsid w:val="00FA1E1E"/>
    <w:rsid w:val="00FB7558"/>
    <w:rsid w:val="05D033B9"/>
    <w:rsid w:val="07837678"/>
    <w:rsid w:val="0899F31A"/>
    <w:rsid w:val="0CFA73AD"/>
    <w:rsid w:val="0EE9E61E"/>
    <w:rsid w:val="0F4F4AFB"/>
    <w:rsid w:val="12F87B64"/>
    <w:rsid w:val="1381628B"/>
    <w:rsid w:val="14BA7686"/>
    <w:rsid w:val="14F41968"/>
    <w:rsid w:val="16CB4C46"/>
    <w:rsid w:val="18920166"/>
    <w:rsid w:val="1A23E4FF"/>
    <w:rsid w:val="1A6B4964"/>
    <w:rsid w:val="1D712A80"/>
    <w:rsid w:val="20028006"/>
    <w:rsid w:val="20E4DA7B"/>
    <w:rsid w:val="23614FB3"/>
    <w:rsid w:val="26D33C68"/>
    <w:rsid w:val="2916D86E"/>
    <w:rsid w:val="2AC7BCD7"/>
    <w:rsid w:val="2AD0DB60"/>
    <w:rsid w:val="2F63A924"/>
    <w:rsid w:val="31483932"/>
    <w:rsid w:val="352C7118"/>
    <w:rsid w:val="37E2A6B5"/>
    <w:rsid w:val="3A612FA3"/>
    <w:rsid w:val="3E659B52"/>
    <w:rsid w:val="3E69BAEB"/>
    <w:rsid w:val="3E6A814E"/>
    <w:rsid w:val="40AFF1E6"/>
    <w:rsid w:val="40B72B0B"/>
    <w:rsid w:val="4213E796"/>
    <w:rsid w:val="46751024"/>
    <w:rsid w:val="4B8A0E92"/>
    <w:rsid w:val="4D625006"/>
    <w:rsid w:val="51152C5C"/>
    <w:rsid w:val="5204F8E1"/>
    <w:rsid w:val="5235C129"/>
    <w:rsid w:val="53A08F7D"/>
    <w:rsid w:val="53D1918A"/>
    <w:rsid w:val="55D9FE7F"/>
    <w:rsid w:val="56F453D4"/>
    <w:rsid w:val="596D8378"/>
    <w:rsid w:val="5BFEE36D"/>
    <w:rsid w:val="5C6FFE95"/>
    <w:rsid w:val="5D7F9F0E"/>
    <w:rsid w:val="5E981052"/>
    <w:rsid w:val="5F699541"/>
    <w:rsid w:val="5FAED9E4"/>
    <w:rsid w:val="61FC3574"/>
    <w:rsid w:val="63D7FADC"/>
    <w:rsid w:val="63EFA2DA"/>
    <w:rsid w:val="64CD8521"/>
    <w:rsid w:val="68D6AD08"/>
    <w:rsid w:val="6C3E7CBE"/>
    <w:rsid w:val="6F764F56"/>
    <w:rsid w:val="70C21381"/>
    <w:rsid w:val="714B8F12"/>
    <w:rsid w:val="7185A640"/>
    <w:rsid w:val="72067A22"/>
    <w:rsid w:val="74524577"/>
    <w:rsid w:val="77BE8994"/>
    <w:rsid w:val="784770BB"/>
    <w:rsid w:val="799386C3"/>
    <w:rsid w:val="7A14899F"/>
    <w:rsid w:val="7B24D642"/>
    <w:rsid w:val="7B272FFB"/>
    <w:rsid w:val="7B94340B"/>
    <w:rsid w:val="7E8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353"/>
  <w15:chartTrackingRefBased/>
  <w15:docId w15:val="{3CC4CFA8-A998-46D6-9F06-D56E8B7E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6642"/>
  </w:style>
  <w:style w:type="paragraph" w:styleId="Kop1">
    <w:name w:val="heading 1"/>
    <w:basedOn w:val="Standaard"/>
    <w:next w:val="Standaard"/>
    <w:link w:val="Kop1Char"/>
    <w:uiPriority w:val="9"/>
    <w:qFormat/>
    <w:rsid w:val="00B66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F16FE2"/>
    <w:pPr>
      <w:numPr>
        <w:ilvl w:val="1"/>
        <w:numId w:val="1"/>
      </w:numPr>
      <w:tabs>
        <w:tab w:val="clear" w:pos="1440"/>
        <w:tab w:val="num" w:pos="567"/>
      </w:tabs>
      <w:spacing w:after="0" w:line="240" w:lineRule="auto"/>
      <w:ind w:left="567" w:hanging="567"/>
      <w:outlineLvl w:val="1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E70AC6"/>
  </w:style>
  <w:style w:type="paragraph" w:customStyle="1" w:styleId="outlineelement">
    <w:name w:val="outlineelement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run">
    <w:name w:val="textrun"/>
    <w:basedOn w:val="Standaardalinea-lettertype"/>
    <w:rsid w:val="00E70AC6"/>
  </w:style>
  <w:style w:type="character" w:customStyle="1" w:styleId="normaltextrun">
    <w:name w:val="normaltextrun"/>
    <w:basedOn w:val="Standaardalinea-lettertype"/>
    <w:rsid w:val="00E70AC6"/>
  </w:style>
  <w:style w:type="character" w:customStyle="1" w:styleId="fieldrange">
    <w:name w:val="fieldrange"/>
    <w:basedOn w:val="Standaardalinea-lettertype"/>
    <w:rsid w:val="00E70AC6"/>
  </w:style>
  <w:style w:type="character" w:customStyle="1" w:styleId="contentcontrolboundarysink">
    <w:name w:val="contentcontrolboundarysink"/>
    <w:basedOn w:val="Standaardalinea-lettertype"/>
    <w:rsid w:val="00E70AC6"/>
  </w:style>
  <w:style w:type="character" w:customStyle="1" w:styleId="contentcontrol">
    <w:name w:val="contentcontrol"/>
    <w:basedOn w:val="Standaardalinea-lettertype"/>
    <w:rsid w:val="00E70AC6"/>
  </w:style>
  <w:style w:type="character" w:customStyle="1" w:styleId="spellingerror">
    <w:name w:val="spellingerror"/>
    <w:basedOn w:val="Standaardalinea-lettertype"/>
    <w:rsid w:val="00E70AC6"/>
  </w:style>
  <w:style w:type="character" w:customStyle="1" w:styleId="pagebreakblob">
    <w:name w:val="pagebreakblob"/>
    <w:basedOn w:val="Standaardalinea-lettertype"/>
    <w:rsid w:val="00E70AC6"/>
  </w:style>
  <w:style w:type="character" w:customStyle="1" w:styleId="pagebreakborderspan">
    <w:name w:val="pagebreakborderspan"/>
    <w:basedOn w:val="Standaardalinea-lettertype"/>
    <w:rsid w:val="00E70AC6"/>
  </w:style>
  <w:style w:type="character" w:customStyle="1" w:styleId="pagebreaktextspan">
    <w:name w:val="pagebreaktextspan"/>
    <w:basedOn w:val="Standaardalinea-lettertype"/>
    <w:rsid w:val="00E70AC6"/>
  </w:style>
  <w:style w:type="paragraph" w:customStyle="1" w:styleId="Opsomteken1">
    <w:name w:val="Opsomteken 1"/>
    <w:basedOn w:val="Lijstalinea"/>
    <w:qFormat/>
    <w:rsid w:val="00E70AC6"/>
    <w:pPr>
      <w:numPr>
        <w:numId w:val="38"/>
      </w:numPr>
      <w:tabs>
        <w:tab w:val="num" w:pos="720"/>
      </w:tabs>
      <w:spacing w:after="0" w:line="255" w:lineRule="atLeast"/>
      <w:ind w:left="720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E70AC6"/>
    <w:pPr>
      <w:ind w:left="720"/>
      <w:contextualSpacing/>
    </w:pPr>
  </w:style>
  <w:style w:type="paragraph" w:customStyle="1" w:styleId="RapportSubtitel">
    <w:name w:val="RapportSubtitel"/>
    <w:basedOn w:val="Standaard"/>
    <w:rsid w:val="00DC1FC5"/>
    <w:pPr>
      <w:spacing w:after="0" w:line="766" w:lineRule="exact"/>
    </w:pPr>
    <w:rPr>
      <w:rFonts w:ascii="Arial" w:hAnsi="Arial"/>
      <w:color w:val="FFFFFF" w:themeColor="background1"/>
      <w:sz w:val="72"/>
      <w:szCs w:val="72"/>
    </w:rPr>
  </w:style>
  <w:style w:type="paragraph" w:styleId="Geenafstand">
    <w:name w:val="No Spacing"/>
    <w:link w:val="GeenafstandChar"/>
    <w:uiPriority w:val="1"/>
    <w:qFormat/>
    <w:rsid w:val="00AD57C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26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26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26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6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64E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277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77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778C"/>
    <w:rPr>
      <w:rFonts w:eastAsiaTheme="minorEastAsia"/>
      <w:color w:val="5A5A5A" w:themeColor="text1" w:themeTint="A5"/>
      <w:spacing w:val="15"/>
    </w:rPr>
  </w:style>
  <w:style w:type="character" w:customStyle="1" w:styleId="GeenafstandChar">
    <w:name w:val="Geen afstand Char"/>
    <w:link w:val="Geenafstand"/>
    <w:uiPriority w:val="1"/>
    <w:locked/>
    <w:rsid w:val="00E2778C"/>
  </w:style>
  <w:style w:type="paragraph" w:styleId="Koptekst">
    <w:name w:val="header"/>
    <w:basedOn w:val="Standaard"/>
    <w:link w:val="Kop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61F9"/>
  </w:style>
  <w:style w:type="paragraph" w:styleId="Voettekst">
    <w:name w:val="footer"/>
    <w:basedOn w:val="Standaard"/>
    <w:link w:val="Voet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61F9"/>
  </w:style>
  <w:style w:type="character" w:customStyle="1" w:styleId="Kop1Char">
    <w:name w:val="Kop 1 Char"/>
    <w:basedOn w:val="Standaardalinea-lettertype"/>
    <w:link w:val="Kop1"/>
    <w:uiPriority w:val="9"/>
    <w:rsid w:val="00B661F9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B661F9"/>
    <w:rPr>
      <w:color w:val="666666"/>
    </w:rPr>
  </w:style>
  <w:style w:type="table" w:customStyle="1" w:styleId="Blauwetabel">
    <w:name w:val="Blauwe tabel"/>
    <w:basedOn w:val="Standaardtabel"/>
    <w:uiPriority w:val="99"/>
    <w:rsid w:val="00B661F9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4546A" w:themeFill="text2"/>
      </w:tcPr>
    </w:tblStylePr>
    <w:tblStylePr w:type="firstCol">
      <w:tblPr/>
      <w:tcPr>
        <w:shd w:val="clear" w:color="auto" w:fill="D5DCE4" w:themeFill="text2" w:themeFillTint="33"/>
      </w:tcPr>
    </w:tblStylePr>
  </w:style>
  <w:style w:type="paragraph" w:customStyle="1" w:styleId="Default">
    <w:name w:val="Default"/>
    <w:rsid w:val="008713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F16FE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F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7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18528C48160419C91755ABBA2AC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2D3F-D960-A449-B04F-6C6CE5355637}"/>
      </w:docPartPr>
      <w:docPartBody>
        <w:p w:rsidR="00A0115A" w:rsidRDefault="00A0115A">
          <w:pPr>
            <w:pStyle w:val="E2618528C48160419C91755ABBA2AC97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722F00C05E4FB898D06E6ECB8F1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123B12-0507-46C7-942C-894136DC8F6D}"/>
      </w:docPartPr>
      <w:docPartBody>
        <w:p w:rsidR="0027036A" w:rsidRDefault="00D90A38" w:rsidP="00D90A38">
          <w:pPr>
            <w:pStyle w:val="7C722F00C05E4FB898D06E6ECB8F1D45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A"/>
    <w:rsid w:val="0027036A"/>
    <w:rsid w:val="00574D3E"/>
    <w:rsid w:val="00601849"/>
    <w:rsid w:val="00874250"/>
    <w:rsid w:val="00A0115A"/>
    <w:rsid w:val="00CA6075"/>
    <w:rsid w:val="00D76FCF"/>
    <w:rsid w:val="00D90A38"/>
    <w:rsid w:val="00E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90A38"/>
    <w:rPr>
      <w:color w:val="666666"/>
    </w:rPr>
  </w:style>
  <w:style w:type="paragraph" w:customStyle="1" w:styleId="E2618528C48160419C91755ABBA2AC97">
    <w:name w:val="E2618528C48160419C91755ABBA2AC97"/>
  </w:style>
  <w:style w:type="paragraph" w:customStyle="1" w:styleId="7C722F00C05E4FB898D06E6ECB8F1D45">
    <w:name w:val="7C722F00C05E4FB898D06E6ECB8F1D45"/>
    <w:rsid w:val="00D90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5a132-e5d2-4b13-8e1f-5fd4f5535136">
      <Terms xmlns="http://schemas.microsoft.com/office/infopath/2007/PartnerControls"/>
    </lcf76f155ced4ddcb4097134ff3c332f>
    <TaxCatchAll xmlns="9b04427d-e6cc-4687-b651-a5e9e295e4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F7F4B0D6E904EAAD2D81EBA2F758C" ma:contentTypeVersion="18" ma:contentTypeDescription="Create a new document." ma:contentTypeScope="" ma:versionID="6c75963091b332afa916a7dff5936876">
  <xsd:schema xmlns:xsd="http://www.w3.org/2001/XMLSchema" xmlns:xs="http://www.w3.org/2001/XMLSchema" xmlns:p="http://schemas.microsoft.com/office/2006/metadata/properties" xmlns:ns2="1b05a132-e5d2-4b13-8e1f-5fd4f5535136" xmlns:ns3="9b04427d-e6cc-4687-b651-a5e9e295e41f" targetNamespace="http://schemas.microsoft.com/office/2006/metadata/properties" ma:root="true" ma:fieldsID="cedb982b42a40ea517f1e4ed8eb7005c" ns2:_="" ns3:_="">
    <xsd:import namespace="1b05a132-e5d2-4b13-8e1f-5fd4f5535136"/>
    <xsd:import namespace="9b04427d-e6cc-4687-b651-a5e9e295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5a132-e5d2-4b13-8e1f-5fd4f5535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bcc11f-0236-4aa8-baa9-bac622d01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427d-e6cc-4687-b651-a5e9e295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8a64b6-ccbe-4ee2-a307-eb48055a2879}" ma:internalName="TaxCatchAll" ma:showField="CatchAllData" ma:web="9b04427d-e6cc-4687-b651-a5e9e295e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98386-4CF3-4562-85D9-3A70183424AD}">
  <ds:schemaRefs>
    <ds:schemaRef ds:uri="http://schemas.microsoft.com/office/2006/metadata/properties"/>
    <ds:schemaRef ds:uri="http://schemas.microsoft.com/office/infopath/2007/PartnerControls"/>
    <ds:schemaRef ds:uri="1b05a132-e5d2-4b13-8e1f-5fd4f5535136"/>
    <ds:schemaRef ds:uri="9b04427d-e6cc-4687-b651-a5e9e295e41f"/>
  </ds:schemaRefs>
</ds:datastoreItem>
</file>

<file path=customXml/itemProps2.xml><?xml version="1.0" encoding="utf-8"?>
<ds:datastoreItem xmlns:ds="http://schemas.openxmlformats.org/officeDocument/2006/customXml" ds:itemID="{D42216F8-B05C-4ECF-9BB0-C1EDFB66E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70CCA-9B73-492B-9964-634DAAE79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DED0A-DA82-4342-8D61-ED7AD417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a132-e5d2-4b13-8e1f-5fd4f5535136"/>
    <ds:schemaRef ds:uri="9b04427d-e6cc-4687-b651-a5e9e295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Tjerk Wierda</dc:creator>
  <cp:keywords/>
  <dc:description/>
  <cp:lastModifiedBy>Tjerk Wierda</cp:lastModifiedBy>
  <cp:revision>2</cp:revision>
  <dcterms:created xsi:type="dcterms:W3CDTF">2026-06-07T09:07:00Z</dcterms:created>
  <dcterms:modified xsi:type="dcterms:W3CDTF">2026-06-07T09:07:00Z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0x010100BF1F7F4B0D6E904EAAD2D81EBA2F758C</vt:lpwstr>
  </property>
  <property fmtid="{D5CDD505-2E9C-101B-9397-08002B2CF9AE}" pid="3" name="MediaServiceImageTags">
    <vt:lpwstr/>
  </property>
</Properties>
</file>