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9E4E" w14:textId="765FEB4C" w:rsidR="00AE5928" w:rsidRPr="00AE5928" w:rsidRDefault="00AE5928" w:rsidP="00C07845">
      <w:pPr>
        <w:pStyle w:val="Kop2"/>
        <w:spacing w:before="0" w:line="240" w:lineRule="auto"/>
        <w:jc w:val="center"/>
        <w:rPr>
          <w:b/>
          <w:bCs/>
          <w:sz w:val="22"/>
          <w:szCs w:val="22"/>
        </w:rPr>
      </w:pPr>
      <w:bookmarkStart w:id="0" w:name="_Toc230702109"/>
      <w:r w:rsidRPr="00AE5928">
        <w:rPr>
          <w:b/>
          <w:bCs/>
          <w:sz w:val="22"/>
          <w:szCs w:val="22"/>
        </w:rPr>
        <w:t>COMMUNICATIESCHEMA</w:t>
      </w:r>
    </w:p>
    <w:p w14:paraId="676654AC" w14:textId="77777777" w:rsidR="00AE5928" w:rsidRPr="00AE5928" w:rsidRDefault="00AE5928" w:rsidP="00C07845">
      <w:pPr>
        <w:spacing w:after="0" w:line="240" w:lineRule="auto"/>
      </w:pPr>
    </w:p>
    <w:p w14:paraId="4D8B219F" w14:textId="50274CAD" w:rsidR="008661AF" w:rsidRPr="00AE5928" w:rsidRDefault="00152906" w:rsidP="00C07845">
      <w:pPr>
        <w:pStyle w:val="Kop2"/>
        <w:spacing w:before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E5928">
        <w:rPr>
          <w:rFonts w:asciiTheme="minorHAnsi" w:hAnsiTheme="minorHAnsi" w:cstheme="minorHAnsi"/>
          <w:b/>
          <w:bCs/>
          <w:sz w:val="22"/>
          <w:szCs w:val="22"/>
        </w:rPr>
        <w:t>Gemeente Voorne aan Zee</w:t>
      </w:r>
      <w:bookmarkEnd w:id="0"/>
      <w:r w:rsidR="00AE59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61AF" w:rsidRPr="00AE5928">
        <w:rPr>
          <w:rFonts w:asciiTheme="minorHAnsi" w:hAnsiTheme="minorHAnsi" w:cstheme="minorHAnsi"/>
          <w:i/>
          <w:iCs/>
          <w:sz w:val="22"/>
          <w:szCs w:val="22"/>
        </w:rPr>
        <w:t>(i.v.m. AVG worden persoonlijke gegevens na contracteren aangevuld)</w:t>
      </w:r>
    </w:p>
    <w:p w14:paraId="07D479FE" w14:textId="77777777" w:rsidR="003F3E69" w:rsidRPr="008661AF" w:rsidRDefault="003F3E69" w:rsidP="00C07845">
      <w:pPr>
        <w:spacing w:after="0" w:line="240" w:lineRule="auto"/>
        <w:rPr>
          <w:i/>
          <w:iCs/>
        </w:rPr>
      </w:pPr>
    </w:p>
    <w:tbl>
      <w:tblPr>
        <w:tblStyle w:val="Tabelraster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685"/>
        <w:gridCol w:w="1843"/>
        <w:gridCol w:w="3827"/>
        <w:gridCol w:w="2977"/>
      </w:tblGrid>
      <w:tr w:rsidR="008661AF" w14:paraId="08213AA8" w14:textId="77777777" w:rsidTr="00AE5928">
        <w:tc>
          <w:tcPr>
            <w:tcW w:w="3687" w:type="dxa"/>
            <w:shd w:val="clear" w:color="auto" w:fill="00B0F0"/>
          </w:tcPr>
          <w:p w14:paraId="7E784BBC" w14:textId="77777777" w:rsidR="008661AF" w:rsidRPr="008F49C0" w:rsidRDefault="008661AF" w:rsidP="00C078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8F49C0">
              <w:rPr>
                <w:b/>
                <w:bCs/>
                <w:sz w:val="20"/>
                <w:szCs w:val="20"/>
              </w:rPr>
              <w:t>aarover</w:t>
            </w:r>
          </w:p>
        </w:tc>
        <w:tc>
          <w:tcPr>
            <w:tcW w:w="3685" w:type="dxa"/>
            <w:shd w:val="clear" w:color="auto" w:fill="00B0F0"/>
          </w:tcPr>
          <w:p w14:paraId="67FE559E" w14:textId="77777777" w:rsidR="008661AF" w:rsidRPr="008F49C0" w:rsidRDefault="008661AF" w:rsidP="00C078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8F49C0">
              <w:rPr>
                <w:b/>
                <w:bCs/>
                <w:sz w:val="20"/>
                <w:szCs w:val="20"/>
              </w:rPr>
              <w:t>ie</w:t>
            </w:r>
            <w:r>
              <w:rPr>
                <w:b/>
                <w:bCs/>
                <w:sz w:val="20"/>
                <w:szCs w:val="20"/>
              </w:rPr>
              <w:t xml:space="preserve"> + functie</w:t>
            </w:r>
          </w:p>
        </w:tc>
        <w:tc>
          <w:tcPr>
            <w:tcW w:w="1843" w:type="dxa"/>
            <w:shd w:val="clear" w:color="auto" w:fill="00B0F0"/>
          </w:tcPr>
          <w:p w14:paraId="23278503" w14:textId="77777777" w:rsidR="008661AF" w:rsidRPr="008F49C0" w:rsidRDefault="008661AF" w:rsidP="00C0784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3827" w:type="dxa"/>
            <w:shd w:val="clear" w:color="auto" w:fill="00B0F0"/>
          </w:tcPr>
          <w:p w14:paraId="3E268C2C" w14:textId="77777777" w:rsidR="008661AF" w:rsidRPr="008F49C0" w:rsidRDefault="008661AF" w:rsidP="00C0784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977" w:type="dxa"/>
            <w:shd w:val="clear" w:color="auto" w:fill="00B0F0"/>
          </w:tcPr>
          <w:p w14:paraId="67DC43C8" w14:textId="77777777" w:rsidR="008661AF" w:rsidRPr="008F49C0" w:rsidRDefault="008661AF" w:rsidP="00C0784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bijzonderheden</w:t>
            </w:r>
          </w:p>
        </w:tc>
      </w:tr>
      <w:tr w:rsidR="008661AF" w14:paraId="4BEAE06D" w14:textId="77777777" w:rsidTr="00AE5928">
        <w:tc>
          <w:tcPr>
            <w:tcW w:w="3687" w:type="dxa"/>
            <w:shd w:val="clear" w:color="auto" w:fill="CCF5FF" w:themeFill="accent2" w:themeFillTint="33"/>
          </w:tcPr>
          <w:p w14:paraId="7DD40131" w14:textId="77777777" w:rsidR="008661AF" w:rsidRPr="008C698B" w:rsidRDefault="008661AF" w:rsidP="00A47639">
            <w:pPr>
              <w:rPr>
                <w:b/>
                <w:bCs/>
                <w:sz w:val="20"/>
                <w:szCs w:val="20"/>
              </w:rPr>
            </w:pPr>
            <w:r w:rsidRPr="008C698B">
              <w:rPr>
                <w:b/>
                <w:bCs/>
                <w:sz w:val="20"/>
                <w:szCs w:val="20"/>
              </w:rPr>
              <w:t>Contractaangelegenheden</w:t>
            </w:r>
          </w:p>
        </w:tc>
        <w:tc>
          <w:tcPr>
            <w:tcW w:w="3685" w:type="dxa"/>
            <w:shd w:val="clear" w:color="auto" w:fill="CCF5FF" w:themeFill="accent2" w:themeFillTint="33"/>
          </w:tcPr>
          <w:p w14:paraId="493E9D8D" w14:textId="77777777" w:rsidR="008661AF" w:rsidRPr="008F49C0" w:rsidRDefault="008661AF" w:rsidP="00A476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F5FF" w:themeFill="accent2" w:themeFillTint="33"/>
          </w:tcPr>
          <w:p w14:paraId="022F01AB" w14:textId="77777777" w:rsidR="008661AF" w:rsidRPr="008F49C0" w:rsidRDefault="008661AF" w:rsidP="00A476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CCF5FF" w:themeFill="accent2" w:themeFillTint="33"/>
          </w:tcPr>
          <w:p w14:paraId="605FAF9F" w14:textId="77777777" w:rsidR="008661AF" w:rsidRPr="008F49C0" w:rsidRDefault="008661AF" w:rsidP="00A4763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Algemeen: </w:t>
            </w:r>
            <w:r w:rsidRPr="0069570A">
              <w:rPr>
                <w:sz w:val="20"/>
                <w:szCs w:val="20"/>
              </w:rPr>
              <w:t>contract_management@voorneaanzee.nl</w:t>
            </w:r>
          </w:p>
        </w:tc>
        <w:tc>
          <w:tcPr>
            <w:tcW w:w="2977" w:type="dxa"/>
            <w:shd w:val="clear" w:color="auto" w:fill="CCF5FF" w:themeFill="accent2" w:themeFillTint="33"/>
          </w:tcPr>
          <w:p w14:paraId="51E150F0" w14:textId="77777777" w:rsidR="008661AF" w:rsidRPr="008F49C0" w:rsidRDefault="008661AF" w:rsidP="00A476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61AF" w14:paraId="1095B0B2" w14:textId="77777777" w:rsidTr="00A47639">
        <w:trPr>
          <w:trHeight w:val="899"/>
        </w:trPr>
        <w:tc>
          <w:tcPr>
            <w:tcW w:w="3687" w:type="dxa"/>
            <w:vMerge w:val="restart"/>
          </w:tcPr>
          <w:p w14:paraId="0CB09C41" w14:textId="77777777" w:rsidR="008661AF" w:rsidRPr="008C698B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E67173E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(contractmanager)</w:t>
            </w:r>
          </w:p>
        </w:tc>
        <w:tc>
          <w:tcPr>
            <w:tcW w:w="1843" w:type="dxa"/>
          </w:tcPr>
          <w:p w14:paraId="03F3971E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– </w:t>
            </w:r>
          </w:p>
        </w:tc>
        <w:tc>
          <w:tcPr>
            <w:tcW w:w="3827" w:type="dxa"/>
          </w:tcPr>
          <w:p w14:paraId="32F91B76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  <w:r w:rsidRPr="00E26CB7">
              <w:rPr>
                <w:sz w:val="20"/>
                <w:szCs w:val="20"/>
              </w:rPr>
              <w:t>@voorneaanzee.nl</w:t>
            </w:r>
          </w:p>
        </w:tc>
        <w:tc>
          <w:tcPr>
            <w:tcW w:w="2977" w:type="dxa"/>
          </w:tcPr>
          <w:p w14:paraId="199F553C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423505EE" w14:textId="77777777" w:rsidTr="00A47639">
        <w:trPr>
          <w:trHeight w:val="557"/>
        </w:trPr>
        <w:tc>
          <w:tcPr>
            <w:tcW w:w="3687" w:type="dxa"/>
            <w:vMerge/>
          </w:tcPr>
          <w:p w14:paraId="59A86498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C280372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(contractmanager)</w:t>
            </w:r>
          </w:p>
          <w:p w14:paraId="1618F94B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2073A8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– </w:t>
            </w:r>
          </w:p>
        </w:tc>
        <w:tc>
          <w:tcPr>
            <w:tcW w:w="3827" w:type="dxa"/>
          </w:tcPr>
          <w:p w14:paraId="1301E3D4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  <w:r w:rsidRPr="008F49C0">
              <w:rPr>
                <w:sz w:val="20"/>
                <w:szCs w:val="20"/>
              </w:rPr>
              <w:t>@voorneaanzee.nl</w:t>
            </w:r>
          </w:p>
        </w:tc>
        <w:tc>
          <w:tcPr>
            <w:tcW w:w="2977" w:type="dxa"/>
          </w:tcPr>
          <w:p w14:paraId="4A8DEFCA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79A249DB" w14:textId="77777777" w:rsidTr="00A47639">
        <w:trPr>
          <w:trHeight w:val="336"/>
        </w:trPr>
        <w:tc>
          <w:tcPr>
            <w:tcW w:w="3687" w:type="dxa"/>
            <w:vMerge/>
          </w:tcPr>
          <w:p w14:paraId="0731445F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81899E0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(contractbeheerder)</w:t>
            </w:r>
          </w:p>
          <w:p w14:paraId="32D3E40B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04048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06 - </w:t>
            </w:r>
          </w:p>
        </w:tc>
        <w:tc>
          <w:tcPr>
            <w:tcW w:w="3827" w:type="dxa"/>
          </w:tcPr>
          <w:p w14:paraId="070ECC2C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x.xxx@voorneaanzee.nl</w:t>
            </w:r>
          </w:p>
        </w:tc>
        <w:tc>
          <w:tcPr>
            <w:tcW w:w="2977" w:type="dxa"/>
          </w:tcPr>
          <w:p w14:paraId="5DBB686F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5D4A8AD3" w14:textId="77777777" w:rsidTr="00A47639">
        <w:trPr>
          <w:trHeight w:val="336"/>
        </w:trPr>
        <w:tc>
          <w:tcPr>
            <w:tcW w:w="3687" w:type="dxa"/>
            <w:vMerge/>
          </w:tcPr>
          <w:p w14:paraId="61F84719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CCC83B2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(ondersteuning)</w:t>
            </w:r>
          </w:p>
        </w:tc>
        <w:tc>
          <w:tcPr>
            <w:tcW w:w="1843" w:type="dxa"/>
          </w:tcPr>
          <w:p w14:paraId="1CE4EF93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– </w:t>
            </w:r>
          </w:p>
        </w:tc>
        <w:tc>
          <w:tcPr>
            <w:tcW w:w="3827" w:type="dxa"/>
          </w:tcPr>
          <w:p w14:paraId="15C79ED1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  <w:r w:rsidRPr="00E26CB7">
              <w:rPr>
                <w:sz w:val="20"/>
                <w:szCs w:val="20"/>
              </w:rPr>
              <w:t>@voorneaanzee.nl</w:t>
            </w:r>
          </w:p>
        </w:tc>
        <w:tc>
          <w:tcPr>
            <w:tcW w:w="2977" w:type="dxa"/>
          </w:tcPr>
          <w:p w14:paraId="2624652F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50F2CBC8" w14:textId="77777777" w:rsidTr="00AE5928">
        <w:trPr>
          <w:trHeight w:val="106"/>
        </w:trPr>
        <w:tc>
          <w:tcPr>
            <w:tcW w:w="16019" w:type="dxa"/>
            <w:gridSpan w:val="5"/>
            <w:shd w:val="clear" w:color="auto" w:fill="CCF5FF" w:themeFill="accent2" w:themeFillTint="33"/>
          </w:tcPr>
          <w:p w14:paraId="0FBC96D3" w14:textId="3E1196AA" w:rsidR="008661AF" w:rsidRPr="008C698B" w:rsidRDefault="008661AF" w:rsidP="00A47639">
            <w:pPr>
              <w:rPr>
                <w:b/>
                <w:bCs/>
                <w:sz w:val="20"/>
                <w:szCs w:val="20"/>
              </w:rPr>
            </w:pPr>
            <w:r w:rsidRPr="008C698B">
              <w:rPr>
                <w:b/>
                <w:bCs/>
                <w:sz w:val="20"/>
                <w:szCs w:val="20"/>
              </w:rPr>
              <w:t>Uitvoering</w:t>
            </w:r>
          </w:p>
        </w:tc>
      </w:tr>
      <w:tr w:rsidR="008661AF" w14:paraId="0F14C11C" w14:textId="77777777" w:rsidTr="00A47639">
        <w:tc>
          <w:tcPr>
            <w:tcW w:w="3687" w:type="dxa"/>
          </w:tcPr>
          <w:p w14:paraId="756DE87B" w14:textId="06787D78" w:rsidR="008661AF" w:rsidRPr="008F49C0" w:rsidRDefault="00FC0C59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661AF">
              <w:rPr>
                <w:sz w:val="20"/>
                <w:szCs w:val="20"/>
              </w:rPr>
              <w:t>rnstige incidenten</w:t>
            </w:r>
          </w:p>
        </w:tc>
        <w:tc>
          <w:tcPr>
            <w:tcW w:w="3685" w:type="dxa"/>
          </w:tcPr>
          <w:p w14:paraId="147CB53E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Pr="008C69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coördinator zorg</w:t>
            </w:r>
            <w:r w:rsidRPr="008C698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F41B70F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 w:rsidRPr="00BB2BCE">
              <w:rPr>
                <w:rFonts w:cstheme="minorHAnsi"/>
                <w:sz w:val="20"/>
                <w:szCs w:val="20"/>
              </w:rPr>
              <w:t xml:space="preserve">06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3827" w:type="dxa"/>
          </w:tcPr>
          <w:p w14:paraId="67188261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x.xxx</w:t>
            </w:r>
            <w:r w:rsidRPr="00F567C8">
              <w:rPr>
                <w:rFonts w:cstheme="minorHAnsi"/>
                <w:sz w:val="20"/>
                <w:szCs w:val="20"/>
              </w:rPr>
              <w:t>@voorneaanzee.nl</w:t>
            </w:r>
          </w:p>
        </w:tc>
        <w:tc>
          <w:tcPr>
            <w:tcW w:w="2977" w:type="dxa"/>
          </w:tcPr>
          <w:p w14:paraId="324EAB77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469DED48" w14:textId="77777777" w:rsidTr="00A47639">
        <w:tc>
          <w:tcPr>
            <w:tcW w:w="3687" w:type="dxa"/>
          </w:tcPr>
          <w:p w14:paraId="2A411096" w14:textId="16F59500" w:rsidR="008661AF" w:rsidRDefault="00FC0C59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8661AF" w:rsidRPr="000E1710">
              <w:rPr>
                <w:sz w:val="20"/>
                <w:szCs w:val="20"/>
              </w:rPr>
              <w:t>waliteit, klachten, incidenten</w:t>
            </w:r>
          </w:p>
        </w:tc>
        <w:tc>
          <w:tcPr>
            <w:tcW w:w="3685" w:type="dxa"/>
          </w:tcPr>
          <w:p w14:paraId="1D2613ED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(kwaliteitsmedewerker)</w:t>
            </w:r>
          </w:p>
        </w:tc>
        <w:tc>
          <w:tcPr>
            <w:tcW w:w="1843" w:type="dxa"/>
          </w:tcPr>
          <w:p w14:paraId="58D71EDF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06 - </w:t>
            </w:r>
          </w:p>
        </w:tc>
        <w:tc>
          <w:tcPr>
            <w:tcW w:w="3827" w:type="dxa"/>
          </w:tcPr>
          <w:p w14:paraId="4FC83E8E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  <w:r w:rsidRPr="001C2543">
              <w:rPr>
                <w:sz w:val="20"/>
                <w:szCs w:val="20"/>
              </w:rPr>
              <w:t>@voorneaanzee.nl</w:t>
            </w:r>
          </w:p>
        </w:tc>
        <w:tc>
          <w:tcPr>
            <w:tcW w:w="2977" w:type="dxa"/>
          </w:tcPr>
          <w:p w14:paraId="5014BCD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6F1DDD4C" w14:textId="77777777" w:rsidTr="00A47639">
        <w:tc>
          <w:tcPr>
            <w:tcW w:w="3687" w:type="dxa"/>
          </w:tcPr>
          <w:p w14:paraId="145E7539" w14:textId="279DD9BF" w:rsidR="008661AF" w:rsidRDefault="00FC0C59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661AF">
              <w:rPr>
                <w:sz w:val="20"/>
                <w:szCs w:val="20"/>
              </w:rPr>
              <w:t>oegang (o.a. nieuwe indicaties, verlengen, ophogen lopende indicatie)</w:t>
            </w:r>
          </w:p>
        </w:tc>
        <w:tc>
          <w:tcPr>
            <w:tcW w:w="3685" w:type="dxa"/>
          </w:tcPr>
          <w:p w14:paraId="06C3C029" w14:textId="1403D2F2" w:rsidR="008661AF" w:rsidRDefault="008661AF" w:rsidP="00AE59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AF9E11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140181</w:t>
            </w:r>
          </w:p>
        </w:tc>
        <w:tc>
          <w:tcPr>
            <w:tcW w:w="3827" w:type="dxa"/>
          </w:tcPr>
          <w:p w14:paraId="524FBC5B" w14:textId="77777777" w:rsidR="008661AF" w:rsidRPr="00F567C8" w:rsidRDefault="008661AF" w:rsidP="00A47639">
            <w:pPr>
              <w:rPr>
                <w:sz w:val="20"/>
                <w:szCs w:val="20"/>
              </w:rPr>
            </w:pPr>
            <w:hyperlink r:id="rId8" w:history="1">
              <w:r w:rsidRPr="00F567C8">
                <w:rPr>
                  <w:rStyle w:val="Hyperlink"/>
                  <w:color w:val="auto"/>
                  <w:sz w:val="20"/>
                  <w:szCs w:val="20"/>
                  <w:u w:val="none"/>
                </w:rPr>
                <w:t>gemeente@voorneaanzee.nl</w:t>
              </w:r>
            </w:hyperlink>
          </w:p>
        </w:tc>
        <w:tc>
          <w:tcPr>
            <w:tcW w:w="2977" w:type="dxa"/>
          </w:tcPr>
          <w:p w14:paraId="57F9C227" w14:textId="69CD6CD8" w:rsidR="008661AF" w:rsidRPr="000E1710" w:rsidRDefault="002543DF" w:rsidP="00A4763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661AF">
              <w:rPr>
                <w:sz w:val="20"/>
                <w:szCs w:val="20"/>
              </w:rPr>
              <w:t>onsulenten</w:t>
            </w:r>
            <w:r>
              <w:rPr>
                <w:sz w:val="20"/>
                <w:szCs w:val="20"/>
              </w:rPr>
              <w:t xml:space="preserve"> telefonisch bereikbaar</w:t>
            </w:r>
            <w:r w:rsidR="008661AF">
              <w:rPr>
                <w:sz w:val="20"/>
                <w:szCs w:val="20"/>
              </w:rPr>
              <w:t xml:space="preserve"> op werkdagen tussen 9.00 en 1</w:t>
            </w:r>
            <w:r>
              <w:rPr>
                <w:sz w:val="20"/>
                <w:szCs w:val="20"/>
              </w:rPr>
              <w:t>7</w:t>
            </w:r>
            <w:r w:rsidR="008661AF">
              <w:rPr>
                <w:sz w:val="20"/>
                <w:szCs w:val="20"/>
              </w:rPr>
              <w:t xml:space="preserve">.00 uur via 140181 </w:t>
            </w:r>
            <w:r w:rsidR="008661AF" w:rsidRPr="000E1710">
              <w:rPr>
                <w:rFonts w:cstheme="minorHAnsi"/>
                <w:sz w:val="20"/>
                <w:szCs w:val="20"/>
              </w:rPr>
              <w:t xml:space="preserve">of via het meldingsformulier op de website (alleen mogelijk met </w:t>
            </w:r>
            <w:proofErr w:type="spellStart"/>
            <w:r w:rsidR="008661AF">
              <w:rPr>
                <w:rFonts w:cstheme="minorHAnsi"/>
                <w:sz w:val="20"/>
                <w:szCs w:val="20"/>
              </w:rPr>
              <w:t>D</w:t>
            </w:r>
            <w:r w:rsidR="008661AF" w:rsidRPr="000E1710">
              <w:rPr>
                <w:rFonts w:cstheme="minorHAnsi"/>
                <w:sz w:val="20"/>
                <w:szCs w:val="20"/>
              </w:rPr>
              <w:t>igi</w:t>
            </w:r>
            <w:r w:rsidR="008661AF">
              <w:rPr>
                <w:rFonts w:cstheme="minorHAnsi"/>
                <w:sz w:val="20"/>
                <w:szCs w:val="20"/>
              </w:rPr>
              <w:t>D</w:t>
            </w:r>
            <w:proofErr w:type="spellEnd"/>
            <w:r w:rsidR="008661AF" w:rsidRPr="000E1710">
              <w:rPr>
                <w:rFonts w:cstheme="minorHAnsi"/>
                <w:sz w:val="20"/>
                <w:szCs w:val="20"/>
              </w:rPr>
              <w:t xml:space="preserve"> van de inwoner)</w:t>
            </w:r>
          </w:p>
          <w:p w14:paraId="239A3CDE" w14:textId="77777777" w:rsidR="008661AF" w:rsidRPr="000E1710" w:rsidRDefault="008661AF" w:rsidP="00A47639">
            <w:pPr>
              <w:rPr>
                <w:rFonts w:cstheme="minorHAnsi"/>
                <w:highlight w:val="yellow"/>
              </w:rPr>
            </w:pPr>
            <w:hyperlink r:id="rId9" w:history="1">
              <w:r w:rsidRPr="00E54EBB">
                <w:rPr>
                  <w:rStyle w:val="Hyperlink"/>
                  <w:rFonts w:cstheme="minorHAnsi"/>
                  <w:sz w:val="20"/>
                  <w:szCs w:val="20"/>
                </w:rPr>
                <w:t>www.voorneaanzee.nl/hulp-of-ondersteuning-vragen</w:t>
              </w:r>
            </w:hyperlink>
          </w:p>
        </w:tc>
      </w:tr>
      <w:tr w:rsidR="008661AF" w14:paraId="32331202" w14:textId="77777777" w:rsidTr="00A47639">
        <w:tc>
          <w:tcPr>
            <w:tcW w:w="3687" w:type="dxa"/>
          </w:tcPr>
          <w:p w14:paraId="67BFA5D7" w14:textId="7569A867" w:rsidR="008661AF" w:rsidRDefault="00983C1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661AF">
              <w:rPr>
                <w:sz w:val="20"/>
                <w:szCs w:val="20"/>
              </w:rPr>
              <w:t>poedmeldingen en algemene vragen</w:t>
            </w:r>
          </w:p>
        </w:tc>
        <w:tc>
          <w:tcPr>
            <w:tcW w:w="3685" w:type="dxa"/>
          </w:tcPr>
          <w:p w14:paraId="3E4A2569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A1419" w14:textId="3868D6D7" w:rsidR="008661AF" w:rsidRDefault="00987D84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140181</w:t>
            </w:r>
          </w:p>
        </w:tc>
        <w:tc>
          <w:tcPr>
            <w:tcW w:w="3827" w:type="dxa"/>
          </w:tcPr>
          <w:p w14:paraId="7531CC95" w14:textId="77777777" w:rsidR="008661AF" w:rsidRPr="00F567C8" w:rsidRDefault="008661AF" w:rsidP="00A47639">
            <w:pPr>
              <w:rPr>
                <w:sz w:val="20"/>
                <w:szCs w:val="20"/>
              </w:rPr>
            </w:pPr>
            <w:hyperlink r:id="rId10" w:history="1">
              <w:r w:rsidRPr="00F567C8">
                <w:rPr>
                  <w:rStyle w:val="Hyperlink"/>
                  <w:color w:val="auto"/>
                  <w:sz w:val="20"/>
                  <w:szCs w:val="20"/>
                  <w:u w:val="none"/>
                </w:rPr>
                <w:t>wmo@voorneaanzee.nl</w:t>
              </w:r>
            </w:hyperlink>
          </w:p>
        </w:tc>
        <w:tc>
          <w:tcPr>
            <w:tcW w:w="2977" w:type="dxa"/>
            <w:vMerge w:val="restart"/>
          </w:tcPr>
          <w:p w14:paraId="1282779A" w14:textId="77777777" w:rsidR="008661AF" w:rsidRDefault="008661AF" w:rsidP="00987D84">
            <w:pPr>
              <w:rPr>
                <w:sz w:val="20"/>
                <w:szCs w:val="20"/>
              </w:rPr>
            </w:pPr>
          </w:p>
        </w:tc>
      </w:tr>
      <w:tr w:rsidR="008661AF" w14:paraId="4950DF03" w14:textId="77777777" w:rsidTr="00A47639">
        <w:tc>
          <w:tcPr>
            <w:tcW w:w="3687" w:type="dxa"/>
            <w:vMerge w:val="restart"/>
          </w:tcPr>
          <w:p w14:paraId="6C46A001" w14:textId="7712BD72" w:rsidR="008661AF" w:rsidRDefault="00983C1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661AF">
              <w:rPr>
                <w:sz w:val="20"/>
                <w:szCs w:val="20"/>
              </w:rPr>
              <w:t>onsulenten</w:t>
            </w:r>
            <w:r>
              <w:rPr>
                <w:sz w:val="20"/>
                <w:szCs w:val="20"/>
              </w:rPr>
              <w:t xml:space="preserve"> (bij bekendheid kunt u contact opnemen met de consulent)</w:t>
            </w:r>
          </w:p>
        </w:tc>
        <w:tc>
          <w:tcPr>
            <w:tcW w:w="3685" w:type="dxa"/>
          </w:tcPr>
          <w:p w14:paraId="6C7538ED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6815D1F5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– </w:t>
            </w:r>
          </w:p>
        </w:tc>
        <w:tc>
          <w:tcPr>
            <w:tcW w:w="3827" w:type="dxa"/>
          </w:tcPr>
          <w:p w14:paraId="28249991" w14:textId="77777777" w:rsidR="008661AF" w:rsidRPr="00553125" w:rsidRDefault="008661AF" w:rsidP="00A47639">
            <w:pPr>
              <w:rPr>
                <w:sz w:val="20"/>
                <w:szCs w:val="20"/>
              </w:rPr>
            </w:pPr>
            <w:hyperlink r:id="rId11" w:history="1">
              <w:r w:rsidRPr="00D75D14">
                <w:rPr>
                  <w:rStyle w:val="Hyperlink"/>
                  <w:sz w:val="20"/>
                  <w:szCs w:val="20"/>
                </w:rPr>
                <w:t>x.xxx@voorneaanzee.nl</w:t>
              </w:r>
            </w:hyperlink>
          </w:p>
        </w:tc>
        <w:tc>
          <w:tcPr>
            <w:tcW w:w="2977" w:type="dxa"/>
            <w:vMerge/>
          </w:tcPr>
          <w:p w14:paraId="1F24294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15884A78" w14:textId="77777777" w:rsidTr="00A47639">
        <w:tc>
          <w:tcPr>
            <w:tcW w:w="3687" w:type="dxa"/>
            <w:vMerge/>
          </w:tcPr>
          <w:p w14:paraId="3E885BD8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0383A9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2BC95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2D88B7E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86C15A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37378333" w14:textId="77777777" w:rsidTr="00A47639">
        <w:tc>
          <w:tcPr>
            <w:tcW w:w="3687" w:type="dxa"/>
            <w:vMerge/>
          </w:tcPr>
          <w:p w14:paraId="289D8F0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F8594B4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692F6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B60AB7A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69F456E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1001DC8D" w14:textId="77777777" w:rsidTr="00A47639">
        <w:tc>
          <w:tcPr>
            <w:tcW w:w="3687" w:type="dxa"/>
            <w:vMerge/>
          </w:tcPr>
          <w:p w14:paraId="67B10721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D6B6165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84227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72A8FE9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6DFBA7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085C8381" w14:textId="77777777" w:rsidTr="00A47639">
        <w:tc>
          <w:tcPr>
            <w:tcW w:w="3687" w:type="dxa"/>
            <w:vMerge/>
          </w:tcPr>
          <w:p w14:paraId="3276B4D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F05392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6DA5B1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77A570F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B6AB989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2C9D1618" w14:textId="77777777" w:rsidTr="00A47639">
        <w:tc>
          <w:tcPr>
            <w:tcW w:w="3687" w:type="dxa"/>
            <w:vMerge/>
          </w:tcPr>
          <w:p w14:paraId="602DB152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3F87F3D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628F0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BCD80F6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5D94E48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03F3A1E3" w14:textId="77777777" w:rsidTr="00A47639">
        <w:tc>
          <w:tcPr>
            <w:tcW w:w="3687" w:type="dxa"/>
            <w:vMerge/>
          </w:tcPr>
          <w:p w14:paraId="21656CF7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B11F5D4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0A567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8A61CAA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7A65AB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59105200" w14:textId="77777777" w:rsidTr="00A47639">
        <w:tc>
          <w:tcPr>
            <w:tcW w:w="3687" w:type="dxa"/>
            <w:vMerge/>
          </w:tcPr>
          <w:p w14:paraId="34962EC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08E1DD5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1B200F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6A9DBAF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7C80"/>
          </w:tcPr>
          <w:p w14:paraId="0D5D8DA9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4EC9FA59" w14:textId="77777777" w:rsidTr="00A47639">
        <w:tc>
          <w:tcPr>
            <w:tcW w:w="3687" w:type="dxa"/>
            <w:vMerge/>
          </w:tcPr>
          <w:p w14:paraId="6226C06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3AF6F82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58406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7B6C40D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98C19E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345FB962" w14:textId="77777777" w:rsidTr="00A47639">
        <w:tc>
          <w:tcPr>
            <w:tcW w:w="3687" w:type="dxa"/>
            <w:vMerge/>
          </w:tcPr>
          <w:p w14:paraId="3595FCDA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6120CD6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835F30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3E76811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F900D6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49545A55" w14:textId="77777777" w:rsidTr="00A47639">
        <w:tc>
          <w:tcPr>
            <w:tcW w:w="3687" w:type="dxa"/>
            <w:vMerge/>
          </w:tcPr>
          <w:p w14:paraId="5757B39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A90F979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BF8674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C95CE67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A1C4373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73A0F4FD" w14:textId="77777777" w:rsidTr="00A47639">
        <w:tc>
          <w:tcPr>
            <w:tcW w:w="3687" w:type="dxa"/>
            <w:vMerge/>
          </w:tcPr>
          <w:p w14:paraId="441A5AA0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2138D9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C5937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76747A7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034C61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78A7EDC6" w14:textId="77777777" w:rsidTr="00A47639">
        <w:tc>
          <w:tcPr>
            <w:tcW w:w="3687" w:type="dxa"/>
            <w:vMerge/>
          </w:tcPr>
          <w:p w14:paraId="00E37F6E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29C59A2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757F2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765B7D2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449A766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03EB6587" w14:textId="77777777" w:rsidTr="00A47639">
        <w:tc>
          <w:tcPr>
            <w:tcW w:w="3687" w:type="dxa"/>
            <w:vMerge/>
          </w:tcPr>
          <w:p w14:paraId="5D59B4DF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57CB73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E6C0A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ED37D0B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270FECA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424A8BA2" w14:textId="77777777" w:rsidTr="00A47639">
        <w:tc>
          <w:tcPr>
            <w:tcW w:w="3687" w:type="dxa"/>
            <w:vMerge/>
          </w:tcPr>
          <w:p w14:paraId="78A28CDC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F02C332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6FE99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F621E94" w14:textId="77777777" w:rsidR="008661AF" w:rsidRPr="00553125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23BFC4B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362F9FE7" w14:textId="77777777" w:rsidTr="00AE5928">
        <w:tc>
          <w:tcPr>
            <w:tcW w:w="16019" w:type="dxa"/>
            <w:gridSpan w:val="5"/>
            <w:shd w:val="clear" w:color="auto" w:fill="CCF5FF" w:themeFill="accent2" w:themeFillTint="33"/>
          </w:tcPr>
          <w:p w14:paraId="1B44B710" w14:textId="77777777" w:rsidR="008661AF" w:rsidRPr="008C698B" w:rsidRDefault="008661AF" w:rsidP="00A47639">
            <w:pPr>
              <w:rPr>
                <w:b/>
                <w:bCs/>
                <w:sz w:val="20"/>
                <w:szCs w:val="20"/>
              </w:rPr>
            </w:pPr>
            <w:r w:rsidRPr="008C698B">
              <w:rPr>
                <w:b/>
                <w:bCs/>
                <w:sz w:val="20"/>
                <w:szCs w:val="20"/>
              </w:rPr>
              <w:t>Administratie</w:t>
            </w:r>
          </w:p>
        </w:tc>
      </w:tr>
      <w:tr w:rsidR="008661AF" w14:paraId="26F6FB6A" w14:textId="77777777" w:rsidTr="00A47639">
        <w:tc>
          <w:tcPr>
            <w:tcW w:w="3687" w:type="dxa"/>
          </w:tcPr>
          <w:p w14:paraId="5C163882" w14:textId="77777777" w:rsidR="008661AF" w:rsidRPr="008F49C0" w:rsidRDefault="008661AF" w:rsidP="00A476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Wmo</w:t>
            </w:r>
            <w:proofErr w:type="spellEnd"/>
            <w:r>
              <w:rPr>
                <w:sz w:val="20"/>
                <w:szCs w:val="20"/>
              </w:rPr>
              <w:t xml:space="preserve"> – berichtenverkeer, vragen over facturen en betalingen</w:t>
            </w:r>
          </w:p>
        </w:tc>
        <w:tc>
          <w:tcPr>
            <w:tcW w:w="3685" w:type="dxa"/>
          </w:tcPr>
          <w:p w14:paraId="5B82BA07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278079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3788B4F" w14:textId="77777777" w:rsidR="008661AF" w:rsidRPr="00CF57E8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backofficewmo@voorneaanzee.nl</w:t>
            </w:r>
          </w:p>
        </w:tc>
        <w:tc>
          <w:tcPr>
            <w:tcW w:w="2977" w:type="dxa"/>
          </w:tcPr>
          <w:p w14:paraId="62851802" w14:textId="77777777" w:rsidR="008661AF" w:rsidRPr="008F49C0" w:rsidRDefault="008661AF" w:rsidP="00A47639">
            <w:pPr>
              <w:rPr>
                <w:sz w:val="20"/>
                <w:szCs w:val="20"/>
              </w:rPr>
            </w:pPr>
          </w:p>
        </w:tc>
      </w:tr>
      <w:tr w:rsidR="008661AF" w14:paraId="1A302396" w14:textId="77777777" w:rsidTr="00A47639">
        <w:tc>
          <w:tcPr>
            <w:tcW w:w="3687" w:type="dxa"/>
          </w:tcPr>
          <w:p w14:paraId="2F85FC61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Facturen</w:t>
            </w:r>
          </w:p>
        </w:tc>
        <w:tc>
          <w:tcPr>
            <w:tcW w:w="3685" w:type="dxa"/>
          </w:tcPr>
          <w:p w14:paraId="422FDEBE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10021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CEEDB6A" w14:textId="77777777" w:rsidR="008661AF" w:rsidRDefault="008661AF" w:rsidP="00A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facturenzorg@voorneaanzee.nl</w:t>
            </w:r>
          </w:p>
        </w:tc>
        <w:tc>
          <w:tcPr>
            <w:tcW w:w="2977" w:type="dxa"/>
          </w:tcPr>
          <w:p w14:paraId="42643ACA" w14:textId="77777777" w:rsidR="008661AF" w:rsidRDefault="008661AF" w:rsidP="00A47639">
            <w:pPr>
              <w:rPr>
                <w:sz w:val="20"/>
                <w:szCs w:val="20"/>
              </w:rPr>
            </w:pPr>
          </w:p>
        </w:tc>
      </w:tr>
      <w:tr w:rsidR="00AE5928" w14:paraId="267EADAF" w14:textId="77777777" w:rsidTr="00AE5928">
        <w:tc>
          <w:tcPr>
            <w:tcW w:w="16019" w:type="dxa"/>
            <w:gridSpan w:val="5"/>
            <w:shd w:val="clear" w:color="auto" w:fill="CCF5FF" w:themeFill="accent2" w:themeFillTint="33"/>
          </w:tcPr>
          <w:p w14:paraId="1DC4EB2C" w14:textId="0F16785E" w:rsidR="00AE5928" w:rsidRDefault="00AE5928" w:rsidP="00A47639">
            <w:pPr>
              <w:rPr>
                <w:sz w:val="20"/>
                <w:szCs w:val="20"/>
              </w:rPr>
            </w:pPr>
            <w:r w:rsidRPr="00AE5928">
              <w:rPr>
                <w:b/>
                <w:bCs/>
                <w:sz w:val="20"/>
                <w:szCs w:val="20"/>
              </w:rPr>
              <w:t xml:space="preserve">Toezicht </w:t>
            </w:r>
            <w:proofErr w:type="spellStart"/>
            <w:r w:rsidRPr="00AE5928">
              <w:rPr>
                <w:b/>
                <w:bCs/>
                <w:sz w:val="20"/>
                <w:szCs w:val="20"/>
              </w:rPr>
              <w:t>Wmo</w:t>
            </w:r>
            <w:proofErr w:type="spellEnd"/>
          </w:p>
        </w:tc>
      </w:tr>
      <w:tr w:rsidR="00AE5928" w14:paraId="119A724A" w14:textId="77777777" w:rsidTr="00A47639">
        <w:tc>
          <w:tcPr>
            <w:tcW w:w="3687" w:type="dxa"/>
          </w:tcPr>
          <w:p w14:paraId="708A9DD2" w14:textId="51AA538F" w:rsidR="00AE5928" w:rsidRPr="00AE5928" w:rsidRDefault="00AE5928" w:rsidP="00A47639">
            <w:pPr>
              <w:rPr>
                <w:sz w:val="20"/>
                <w:szCs w:val="20"/>
              </w:rPr>
            </w:pPr>
            <w:r w:rsidRPr="00AE5928">
              <w:rPr>
                <w:sz w:val="20"/>
                <w:szCs w:val="20"/>
              </w:rPr>
              <w:t>Intern</w:t>
            </w:r>
          </w:p>
        </w:tc>
        <w:tc>
          <w:tcPr>
            <w:tcW w:w="3685" w:type="dxa"/>
          </w:tcPr>
          <w:p w14:paraId="10D56A7E" w14:textId="77777777" w:rsidR="00AE5928" w:rsidRDefault="00AE5928" w:rsidP="00A476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631825" w14:textId="77777777" w:rsidR="00AE5928" w:rsidRDefault="00AE5928" w:rsidP="00A4763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2A24260" w14:textId="77777777" w:rsidR="00AE5928" w:rsidRDefault="00AE5928" w:rsidP="00A476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D904D0" w14:textId="77777777" w:rsidR="00AE5928" w:rsidRDefault="00AE5928" w:rsidP="00A47639">
            <w:pPr>
              <w:rPr>
                <w:sz w:val="20"/>
                <w:szCs w:val="20"/>
              </w:rPr>
            </w:pPr>
          </w:p>
        </w:tc>
      </w:tr>
      <w:tr w:rsidR="00AE5928" w14:paraId="4A90507A" w14:textId="77777777" w:rsidTr="00261C0D">
        <w:tc>
          <w:tcPr>
            <w:tcW w:w="16019" w:type="dxa"/>
            <w:gridSpan w:val="5"/>
          </w:tcPr>
          <w:p w14:paraId="1FAA26BE" w14:textId="74B373A0" w:rsidR="00FF2F19" w:rsidRDefault="00AE5928" w:rsidP="00AE5928">
            <w:pPr>
              <w:rPr>
                <w:sz w:val="20"/>
                <w:szCs w:val="20"/>
              </w:rPr>
            </w:pPr>
            <w:r w:rsidRPr="00AE5928">
              <w:rPr>
                <w:sz w:val="20"/>
                <w:szCs w:val="20"/>
              </w:rPr>
              <w:t xml:space="preserve">Extern: </w:t>
            </w:r>
          </w:p>
          <w:p w14:paraId="3BD08BCF" w14:textId="15082656" w:rsidR="00AE5928" w:rsidRPr="00FF2F19" w:rsidRDefault="00FF2F19" w:rsidP="00FF2F19">
            <w:pPr>
              <w:rPr>
                <w:sz w:val="20"/>
                <w:szCs w:val="20"/>
              </w:rPr>
            </w:pPr>
            <w:r w:rsidRPr="00FF2F19">
              <w:rPr>
                <w:sz w:val="20"/>
                <w:szCs w:val="20"/>
              </w:rPr>
              <w:t xml:space="preserve">Toezicht </w:t>
            </w:r>
            <w:proofErr w:type="spellStart"/>
            <w:r w:rsidRPr="00FF2F19">
              <w:rPr>
                <w:sz w:val="20"/>
                <w:szCs w:val="20"/>
              </w:rPr>
              <w:t>Wmo</w:t>
            </w:r>
            <w:proofErr w:type="spellEnd"/>
            <w:r w:rsidRPr="00FF2F19">
              <w:rPr>
                <w:sz w:val="20"/>
                <w:szCs w:val="20"/>
              </w:rPr>
              <w:t xml:space="preserve"> toetst de kwaliteit van de ondersteuning en zorg die geboden wordt in het kader van de </w:t>
            </w:r>
            <w:proofErr w:type="spellStart"/>
            <w:r w:rsidRPr="00FF2F19">
              <w:rPr>
                <w:sz w:val="20"/>
                <w:szCs w:val="20"/>
              </w:rPr>
              <w:t>Wmo</w:t>
            </w:r>
            <w:proofErr w:type="spellEnd"/>
            <w:r w:rsidRPr="00FF2F19">
              <w:rPr>
                <w:sz w:val="20"/>
                <w:szCs w:val="20"/>
              </w:rPr>
              <w:t xml:space="preserve"> 2015. De gemeente Voorne aan Zee heeft dit toezicht belegd bij de GGD Rotterdam-Rijnmond.</w:t>
            </w:r>
            <w:r>
              <w:rPr>
                <w:sz w:val="20"/>
                <w:szCs w:val="20"/>
              </w:rPr>
              <w:t xml:space="preserve"> </w:t>
            </w:r>
            <w:r w:rsidRPr="00FF2F19">
              <w:rPr>
                <w:sz w:val="20"/>
                <w:szCs w:val="20"/>
              </w:rPr>
              <w:t xml:space="preserve">De in het contract en in het beleid vastgestelde kwaliteitseisen gelden voor zorgaanbieders. Aan de hand van deze kwaliteitseisen toetst Toezicht </w:t>
            </w:r>
            <w:proofErr w:type="spellStart"/>
            <w:r w:rsidRPr="00FF2F19">
              <w:rPr>
                <w:sz w:val="20"/>
                <w:szCs w:val="20"/>
              </w:rPr>
              <w:t>Wmo</w:t>
            </w:r>
            <w:proofErr w:type="spellEnd"/>
            <w:r w:rsidRPr="00FF2F19">
              <w:rPr>
                <w:sz w:val="20"/>
                <w:szCs w:val="20"/>
              </w:rPr>
              <w:t xml:space="preserve">. Daarnaast kijkt Toezicht </w:t>
            </w:r>
            <w:proofErr w:type="spellStart"/>
            <w:r w:rsidRPr="00FF2F19">
              <w:rPr>
                <w:sz w:val="20"/>
                <w:szCs w:val="20"/>
              </w:rPr>
              <w:t>Wmo</w:t>
            </w:r>
            <w:proofErr w:type="spellEnd"/>
            <w:r w:rsidRPr="00FF2F19">
              <w:rPr>
                <w:sz w:val="20"/>
                <w:szCs w:val="20"/>
              </w:rPr>
              <w:t xml:space="preserve"> naar de vijf kwaliteitseisen aan de hand van de toetsingscriteria in deel 2 van het </w:t>
            </w:r>
            <w:proofErr w:type="spellStart"/>
            <w:r w:rsidRPr="00FF2F19">
              <w:rPr>
                <w:sz w:val="20"/>
                <w:szCs w:val="20"/>
              </w:rPr>
              <w:t>Toezichtskader</w:t>
            </w:r>
            <w:proofErr w:type="spellEnd"/>
            <w:r w:rsidRPr="00FF2F19">
              <w:rPr>
                <w:sz w:val="20"/>
                <w:szCs w:val="20"/>
              </w:rPr>
              <w:t xml:space="preserve"> (</w:t>
            </w:r>
            <w:hyperlink r:id="rId12" w:history="1">
              <w:r w:rsidRPr="00FF2F19">
                <w:rPr>
                  <w:sz w:val="20"/>
                  <w:szCs w:val="20"/>
                </w:rPr>
                <w:t>https://www.ggdrotterdamrijnmond.nl/media/273</w:t>
              </w:r>
            </w:hyperlink>
            <w:r w:rsidRPr="00FF2F1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 w:rsidRPr="00FF2F19">
              <w:rPr>
                <w:sz w:val="20"/>
                <w:szCs w:val="20"/>
              </w:rPr>
              <w:t xml:space="preserve">Verder is er een richtlijn voor zelfonderzoek naar calamiteiten met vereisten voor zelfonderzoek bij een calamiteit waar Toezicht </w:t>
            </w:r>
            <w:proofErr w:type="spellStart"/>
            <w:r w:rsidRPr="00FF2F19">
              <w:rPr>
                <w:sz w:val="20"/>
                <w:szCs w:val="20"/>
              </w:rPr>
              <w:t>Wmo</w:t>
            </w:r>
            <w:proofErr w:type="spellEnd"/>
            <w:r w:rsidRPr="00FF2F19">
              <w:rPr>
                <w:sz w:val="20"/>
                <w:szCs w:val="20"/>
              </w:rPr>
              <w:t xml:space="preserve"> naar kijkt (Richtlijn zelfonderzoek calamiteiten </w:t>
            </w:r>
            <w:hyperlink r:id="rId13" w:history="1">
              <w:r w:rsidRPr="00FF2F19">
                <w:rPr>
                  <w:sz w:val="20"/>
                  <w:szCs w:val="20"/>
                </w:rPr>
                <w:t>https://www.ggdrotterdamrijnmond.nl/media/297</w:t>
              </w:r>
            </w:hyperlink>
            <w:r w:rsidRPr="00FF2F19">
              <w:rPr>
                <w:sz w:val="20"/>
                <w:szCs w:val="20"/>
              </w:rPr>
              <w:t xml:space="preserve">) en het meldformulier: </w:t>
            </w:r>
            <w:hyperlink r:id="rId14" w:history="1">
              <w:r w:rsidRPr="00FF2F19">
                <w:rPr>
                  <w:sz w:val="20"/>
                  <w:szCs w:val="20"/>
                </w:rPr>
                <w:t>https://www.ggdrotterdamrijnmond.nl/melding-doen-toezicht-wmo</w:t>
              </w:r>
            </w:hyperlink>
            <w:r w:rsidRPr="00FF2F19">
              <w:rPr>
                <w:sz w:val="20"/>
                <w:szCs w:val="20"/>
              </w:rPr>
              <w:t>.</w:t>
            </w:r>
          </w:p>
        </w:tc>
      </w:tr>
    </w:tbl>
    <w:p w14:paraId="2A52BDF3" w14:textId="0706C298" w:rsidR="00595122" w:rsidRDefault="00595122" w:rsidP="00C04295">
      <w:pPr>
        <w:pStyle w:val="Kop2"/>
        <w:spacing w:before="0" w:line="240" w:lineRule="auto"/>
        <w:rPr>
          <w:rStyle w:val="Kop2Char"/>
          <w:b/>
          <w:bCs/>
        </w:rPr>
      </w:pPr>
    </w:p>
    <w:p w14:paraId="7AEB7F9E" w14:textId="4C768A0D" w:rsidR="005D6A02" w:rsidRPr="005D6A02" w:rsidRDefault="005D6A02" w:rsidP="005D6A02">
      <w:pPr>
        <w:rPr>
          <w:b/>
          <w:bCs/>
        </w:rPr>
      </w:pPr>
      <w:r w:rsidRPr="005D6A02">
        <w:rPr>
          <w:b/>
          <w:bCs/>
          <w:highlight w:val="yellow"/>
        </w:rPr>
        <w:t>Naam aanbieder</w:t>
      </w:r>
    </w:p>
    <w:p w14:paraId="0DC99C0B" w14:textId="77777777" w:rsidR="00C04295" w:rsidRPr="00C04295" w:rsidRDefault="00C04295" w:rsidP="00C04295">
      <w:pPr>
        <w:spacing w:after="0" w:line="240" w:lineRule="auto"/>
      </w:pPr>
    </w:p>
    <w:tbl>
      <w:tblPr>
        <w:tblStyle w:val="Tabelraster"/>
        <w:tblW w:w="16019" w:type="dxa"/>
        <w:tblInd w:w="-998" w:type="dxa"/>
        <w:tblLook w:val="04A0" w:firstRow="1" w:lastRow="0" w:firstColumn="1" w:lastColumn="0" w:noHBand="0" w:noVBand="1"/>
      </w:tblPr>
      <w:tblGrid>
        <w:gridCol w:w="3687"/>
        <w:gridCol w:w="3685"/>
        <w:gridCol w:w="1843"/>
        <w:gridCol w:w="3827"/>
        <w:gridCol w:w="2977"/>
      </w:tblGrid>
      <w:tr w:rsidR="00983C1F" w:rsidRPr="008F49C0" w14:paraId="249E2A78" w14:textId="77777777" w:rsidTr="00C04295">
        <w:tc>
          <w:tcPr>
            <w:tcW w:w="3687" w:type="dxa"/>
            <w:shd w:val="clear" w:color="auto" w:fill="00B0F0"/>
          </w:tcPr>
          <w:p w14:paraId="434DEE2A" w14:textId="2C7DF7BB" w:rsidR="00983C1F" w:rsidRPr="008F49C0" w:rsidRDefault="00983C1F" w:rsidP="00C042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8F49C0">
              <w:rPr>
                <w:b/>
                <w:bCs/>
                <w:sz w:val="20"/>
                <w:szCs w:val="20"/>
              </w:rPr>
              <w:t>aarover</w:t>
            </w:r>
          </w:p>
        </w:tc>
        <w:tc>
          <w:tcPr>
            <w:tcW w:w="3685" w:type="dxa"/>
            <w:shd w:val="clear" w:color="auto" w:fill="00B0F0"/>
          </w:tcPr>
          <w:p w14:paraId="1FB6A7C3" w14:textId="3CC204C1" w:rsidR="00983C1F" w:rsidRPr="008F49C0" w:rsidRDefault="00983C1F" w:rsidP="00C042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8F49C0">
              <w:rPr>
                <w:b/>
                <w:bCs/>
                <w:sz w:val="20"/>
                <w:szCs w:val="20"/>
              </w:rPr>
              <w:t>ie</w:t>
            </w:r>
            <w:r>
              <w:rPr>
                <w:b/>
                <w:bCs/>
                <w:sz w:val="20"/>
                <w:szCs w:val="20"/>
              </w:rPr>
              <w:t xml:space="preserve"> + functie</w:t>
            </w:r>
          </w:p>
        </w:tc>
        <w:tc>
          <w:tcPr>
            <w:tcW w:w="1843" w:type="dxa"/>
            <w:shd w:val="clear" w:color="auto" w:fill="00B0F0"/>
          </w:tcPr>
          <w:p w14:paraId="3D4EA9E6" w14:textId="1AB40E01" w:rsidR="00983C1F" w:rsidRPr="008F49C0" w:rsidRDefault="00983C1F" w:rsidP="00C0429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3827" w:type="dxa"/>
            <w:shd w:val="clear" w:color="auto" w:fill="00B0F0"/>
          </w:tcPr>
          <w:p w14:paraId="0DD8B007" w14:textId="303E4BB5" w:rsidR="00983C1F" w:rsidRPr="008F49C0" w:rsidRDefault="00983C1F" w:rsidP="00C0429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977" w:type="dxa"/>
            <w:shd w:val="clear" w:color="auto" w:fill="00B0F0"/>
          </w:tcPr>
          <w:p w14:paraId="4CE5BD5B" w14:textId="39CD3D91" w:rsidR="00983C1F" w:rsidRPr="008F49C0" w:rsidRDefault="00983C1F" w:rsidP="00C04295">
            <w:pPr>
              <w:rPr>
                <w:b/>
                <w:bCs/>
                <w:sz w:val="20"/>
                <w:szCs w:val="20"/>
              </w:rPr>
            </w:pPr>
            <w:r w:rsidRPr="008F49C0">
              <w:rPr>
                <w:b/>
                <w:bCs/>
                <w:sz w:val="20"/>
                <w:szCs w:val="20"/>
              </w:rPr>
              <w:t>bijzonderheden</w:t>
            </w:r>
          </w:p>
        </w:tc>
      </w:tr>
      <w:tr w:rsidR="00595122" w:rsidRPr="008F49C0" w14:paraId="635C57CA" w14:textId="77777777" w:rsidTr="00C04295">
        <w:trPr>
          <w:trHeight w:val="122"/>
        </w:trPr>
        <w:tc>
          <w:tcPr>
            <w:tcW w:w="16019" w:type="dxa"/>
            <w:gridSpan w:val="5"/>
            <w:shd w:val="clear" w:color="auto" w:fill="CCF5FF" w:themeFill="accent2" w:themeFillTint="33"/>
          </w:tcPr>
          <w:p w14:paraId="62D01256" w14:textId="77777777" w:rsidR="00595122" w:rsidRPr="0036320D" w:rsidRDefault="00595122" w:rsidP="00C04295">
            <w:pPr>
              <w:rPr>
                <w:b/>
                <w:bCs/>
                <w:sz w:val="20"/>
                <w:szCs w:val="20"/>
              </w:rPr>
            </w:pPr>
            <w:r w:rsidRPr="0036320D">
              <w:rPr>
                <w:b/>
                <w:bCs/>
                <w:sz w:val="20"/>
                <w:szCs w:val="20"/>
              </w:rPr>
              <w:t>Contractaangelegenheden</w:t>
            </w:r>
          </w:p>
        </w:tc>
      </w:tr>
      <w:tr w:rsidR="00595122" w:rsidRPr="00C54564" w14:paraId="28D9D5A2" w14:textId="77777777" w:rsidTr="006D4FE1">
        <w:trPr>
          <w:trHeight w:val="216"/>
        </w:trPr>
        <w:tc>
          <w:tcPr>
            <w:tcW w:w="3687" w:type="dxa"/>
          </w:tcPr>
          <w:p w14:paraId="68A0C575" w14:textId="042FBFDB" w:rsidR="00595122" w:rsidRPr="00C04295" w:rsidRDefault="00C54564" w:rsidP="00C04295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685" w:type="dxa"/>
          </w:tcPr>
          <w:p w14:paraId="7AC41AFA" w14:textId="48370309" w:rsidR="00595122" w:rsidRPr="00C04295" w:rsidRDefault="00C54564" w:rsidP="00C04295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504BE43A" w14:textId="017C417F" w:rsidR="00595122" w:rsidRPr="00C04295" w:rsidRDefault="00C54564" w:rsidP="00C04295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0A7F6535" w14:textId="16E954B8" w:rsidR="00595122" w:rsidRPr="00C04295" w:rsidRDefault="00C54564" w:rsidP="00C04295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545A5774" w14:textId="1063D770" w:rsidR="00595122" w:rsidRPr="00C04295" w:rsidRDefault="00C54564" w:rsidP="00C04295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595122" w:rsidRPr="008F49C0" w14:paraId="47E734EA" w14:textId="77777777" w:rsidTr="00C04295">
        <w:tc>
          <w:tcPr>
            <w:tcW w:w="16019" w:type="dxa"/>
            <w:gridSpan w:val="5"/>
            <w:shd w:val="clear" w:color="auto" w:fill="CCF5FF" w:themeFill="accent2" w:themeFillTint="33"/>
          </w:tcPr>
          <w:p w14:paraId="47E56F2F" w14:textId="77777777" w:rsidR="00595122" w:rsidRPr="00C04295" w:rsidRDefault="00595122" w:rsidP="00C04295">
            <w:pPr>
              <w:rPr>
                <w:b/>
                <w:bCs/>
                <w:sz w:val="20"/>
                <w:szCs w:val="20"/>
              </w:rPr>
            </w:pPr>
            <w:r w:rsidRPr="00C04295">
              <w:rPr>
                <w:b/>
                <w:bCs/>
                <w:sz w:val="20"/>
                <w:szCs w:val="20"/>
              </w:rPr>
              <w:t>Uitvoering</w:t>
            </w:r>
          </w:p>
        </w:tc>
      </w:tr>
      <w:tr w:rsidR="00595122" w:rsidRPr="00C54564" w14:paraId="582C77CA" w14:textId="77777777" w:rsidTr="006D4FE1">
        <w:tc>
          <w:tcPr>
            <w:tcW w:w="3687" w:type="dxa"/>
          </w:tcPr>
          <w:p w14:paraId="0BE5E2DB" w14:textId="614C9254" w:rsidR="00595122" w:rsidRPr="00C04295" w:rsidRDefault="00C54564" w:rsidP="006D4FE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685" w:type="dxa"/>
          </w:tcPr>
          <w:p w14:paraId="0D3CA9FA" w14:textId="51969045" w:rsidR="00595122" w:rsidRPr="00C04295" w:rsidRDefault="00C54564" w:rsidP="006D4FE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6B519B0F" w14:textId="182990DE" w:rsidR="00595122" w:rsidRPr="00C04295" w:rsidRDefault="00C54564" w:rsidP="006D4FE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34B673FA" w14:textId="684425BD" w:rsidR="00595122" w:rsidRPr="00C04295" w:rsidRDefault="00C54564" w:rsidP="006D4FE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………………</w:t>
            </w:r>
          </w:p>
        </w:tc>
        <w:tc>
          <w:tcPr>
            <w:tcW w:w="2977" w:type="dxa"/>
          </w:tcPr>
          <w:p w14:paraId="568C1C74" w14:textId="1968BB53" w:rsidR="00595122" w:rsidRPr="00C04295" w:rsidRDefault="00C54564" w:rsidP="006D4FE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595122" w:rsidRPr="008F49C0" w14:paraId="38C4C6E1" w14:textId="77777777" w:rsidTr="00C04295">
        <w:tc>
          <w:tcPr>
            <w:tcW w:w="16019" w:type="dxa"/>
            <w:gridSpan w:val="5"/>
            <w:shd w:val="clear" w:color="auto" w:fill="CCF5FF" w:themeFill="accent2" w:themeFillTint="33"/>
          </w:tcPr>
          <w:p w14:paraId="3CFC5E91" w14:textId="77777777" w:rsidR="00595122" w:rsidRPr="00C04295" w:rsidRDefault="00595122" w:rsidP="006D4FE1">
            <w:pPr>
              <w:rPr>
                <w:b/>
                <w:bCs/>
                <w:sz w:val="20"/>
                <w:szCs w:val="20"/>
              </w:rPr>
            </w:pPr>
            <w:r w:rsidRPr="00C04295">
              <w:rPr>
                <w:b/>
                <w:bCs/>
                <w:sz w:val="20"/>
                <w:szCs w:val="20"/>
              </w:rPr>
              <w:t xml:space="preserve">Administratie </w:t>
            </w:r>
            <w:r w:rsidRPr="00C04295">
              <w:rPr>
                <w:sz w:val="20"/>
                <w:szCs w:val="20"/>
              </w:rPr>
              <w:t>(minimaal:</w:t>
            </w:r>
            <w:r w:rsidRPr="00C04295">
              <w:rPr>
                <w:b/>
                <w:bCs/>
                <w:sz w:val="20"/>
                <w:szCs w:val="20"/>
              </w:rPr>
              <w:t xml:space="preserve"> </w:t>
            </w:r>
            <w:r w:rsidRPr="00C04295">
              <w:rPr>
                <w:rFonts w:ascii="Arial" w:hAnsi="Arial" w:cs="Arial"/>
                <w:sz w:val="20"/>
                <w:szCs w:val="20"/>
              </w:rPr>
              <w:t>planning, financiën, berichtenverkeer, klachten en calamiteiten)</w:t>
            </w:r>
          </w:p>
        </w:tc>
      </w:tr>
      <w:tr w:rsidR="00622C71" w:rsidRPr="00C54564" w14:paraId="6E6762EA" w14:textId="77777777" w:rsidTr="006D4FE1">
        <w:tc>
          <w:tcPr>
            <w:tcW w:w="3687" w:type="dxa"/>
          </w:tcPr>
          <w:p w14:paraId="700E7649" w14:textId="341C1019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 xml:space="preserve">Planning </w:t>
            </w:r>
          </w:p>
        </w:tc>
        <w:tc>
          <w:tcPr>
            <w:tcW w:w="3685" w:type="dxa"/>
          </w:tcPr>
          <w:p w14:paraId="75DCB279" w14:textId="0B4BF4F5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2EB7B1C9" w14:textId="7C010BD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582C402A" w14:textId="4F30BAE2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34A6646C" w14:textId="1B7E405A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76D9228F" w14:textId="77777777" w:rsidTr="006D4FE1">
        <w:tc>
          <w:tcPr>
            <w:tcW w:w="3687" w:type="dxa"/>
          </w:tcPr>
          <w:p w14:paraId="5BA45B23" w14:textId="3AEC751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Beschikbaarheidswijzer</w:t>
            </w:r>
          </w:p>
        </w:tc>
        <w:tc>
          <w:tcPr>
            <w:tcW w:w="3685" w:type="dxa"/>
          </w:tcPr>
          <w:p w14:paraId="4B494154" w14:textId="557784C6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545C17C5" w14:textId="652D9617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6C08BBC0" w14:textId="20E3DB5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2617B721" w14:textId="6062F438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6EBC1B25" w14:textId="77777777" w:rsidTr="006D4FE1">
        <w:tc>
          <w:tcPr>
            <w:tcW w:w="3687" w:type="dxa"/>
          </w:tcPr>
          <w:p w14:paraId="0F4AA97D" w14:textId="4816A2A6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Financiën</w:t>
            </w:r>
          </w:p>
        </w:tc>
        <w:tc>
          <w:tcPr>
            <w:tcW w:w="3685" w:type="dxa"/>
          </w:tcPr>
          <w:p w14:paraId="3E54EB44" w14:textId="4F3FF118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5AD254C9" w14:textId="6310FD02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520B8EFE" w14:textId="1DC72705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2079764D" w14:textId="7C30B6DE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5A2FB477" w14:textId="77777777" w:rsidTr="006D4FE1">
        <w:tc>
          <w:tcPr>
            <w:tcW w:w="3687" w:type="dxa"/>
          </w:tcPr>
          <w:p w14:paraId="416A5CF7" w14:textId="1951788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Berichtenverkeer</w:t>
            </w:r>
          </w:p>
        </w:tc>
        <w:tc>
          <w:tcPr>
            <w:tcW w:w="3685" w:type="dxa"/>
          </w:tcPr>
          <w:p w14:paraId="287D59C1" w14:textId="71A9DF6E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6BE91BC6" w14:textId="1CED8503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68DB72E3" w14:textId="5F1475EA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45D36753" w14:textId="2EFC8A32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56877460" w14:textId="77777777" w:rsidTr="006D4FE1">
        <w:tc>
          <w:tcPr>
            <w:tcW w:w="3687" w:type="dxa"/>
          </w:tcPr>
          <w:p w14:paraId="732B26D9" w14:textId="645E999D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Klachten en calamiteiten</w:t>
            </w:r>
          </w:p>
        </w:tc>
        <w:tc>
          <w:tcPr>
            <w:tcW w:w="3685" w:type="dxa"/>
          </w:tcPr>
          <w:p w14:paraId="597E4911" w14:textId="294E6121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5CC6034A" w14:textId="3EF0F4F9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33792039" w14:textId="3CF2C0F6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48D60B97" w14:textId="47E1624D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0EEDA98E" w14:textId="77777777" w:rsidTr="006D4FE1">
        <w:tc>
          <w:tcPr>
            <w:tcW w:w="3687" w:type="dxa"/>
          </w:tcPr>
          <w:p w14:paraId="25885C85" w14:textId="2AC5D9B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685" w:type="dxa"/>
          </w:tcPr>
          <w:p w14:paraId="7B522564" w14:textId="4031EDDD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19716DAF" w14:textId="25769808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2F898BE5" w14:textId="02F249F0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4AC8A84F" w14:textId="7DD655D9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C54564" w14:paraId="10C612FF" w14:textId="77777777" w:rsidTr="006D4FE1">
        <w:tc>
          <w:tcPr>
            <w:tcW w:w="3687" w:type="dxa"/>
          </w:tcPr>
          <w:p w14:paraId="01164C33" w14:textId="033EAA23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685" w:type="dxa"/>
          </w:tcPr>
          <w:p w14:paraId="4F75E5D7" w14:textId="567F0DAD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78FF547A" w14:textId="51B327E6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7658BCC9" w14:textId="240B2D44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454F5D96" w14:textId="22A86BBB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  <w:tr w:rsidR="00622C71" w:rsidRPr="008F49C0" w14:paraId="721EB9DA" w14:textId="77777777" w:rsidTr="006D4FE1">
        <w:tc>
          <w:tcPr>
            <w:tcW w:w="3687" w:type="dxa"/>
          </w:tcPr>
          <w:p w14:paraId="66FA603B" w14:textId="1611B3F8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685" w:type="dxa"/>
          </w:tcPr>
          <w:p w14:paraId="2E4A98FE" w14:textId="633C903E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1843" w:type="dxa"/>
          </w:tcPr>
          <w:p w14:paraId="7EDC0EC7" w14:textId="610E76D9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3827" w:type="dxa"/>
          </w:tcPr>
          <w:p w14:paraId="5B2FE592" w14:textId="5BD46292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  <w:tc>
          <w:tcPr>
            <w:tcW w:w="2977" w:type="dxa"/>
          </w:tcPr>
          <w:p w14:paraId="578706DA" w14:textId="3239AF30" w:rsidR="00622C71" w:rsidRPr="00C04295" w:rsidRDefault="00622C71" w:rsidP="00622C71">
            <w:pPr>
              <w:rPr>
                <w:sz w:val="20"/>
                <w:szCs w:val="20"/>
              </w:rPr>
            </w:pPr>
            <w:r w:rsidRPr="00C04295">
              <w:rPr>
                <w:sz w:val="20"/>
                <w:szCs w:val="20"/>
              </w:rPr>
              <w:t>………</w:t>
            </w:r>
          </w:p>
        </w:tc>
      </w:tr>
    </w:tbl>
    <w:p w14:paraId="4DD44614" w14:textId="77777777" w:rsidR="00595122" w:rsidRDefault="00595122" w:rsidP="006D6088">
      <w:pPr>
        <w:spacing w:after="0" w:line="240" w:lineRule="auto"/>
        <w:rPr>
          <w:b/>
          <w:bCs/>
          <w:sz w:val="24"/>
          <w:szCs w:val="24"/>
        </w:rPr>
      </w:pPr>
    </w:p>
    <w:sectPr w:rsidR="00595122" w:rsidSect="006D6088">
      <w:headerReference w:type="default" r:id="rId15"/>
      <w:pgSz w:w="16838" w:h="11906" w:orient="landscape"/>
      <w:pgMar w:top="851" w:right="1417" w:bottom="1135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28EF" w14:textId="77777777" w:rsidR="009C41FF" w:rsidRDefault="009C41FF" w:rsidP="007207DD">
      <w:pPr>
        <w:spacing w:after="0" w:line="240" w:lineRule="auto"/>
      </w:pPr>
      <w:r>
        <w:separator/>
      </w:r>
    </w:p>
  </w:endnote>
  <w:endnote w:type="continuationSeparator" w:id="0">
    <w:p w14:paraId="6FDA609F" w14:textId="77777777" w:rsidR="009C41FF" w:rsidRDefault="009C41FF" w:rsidP="0072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4A5C" w14:textId="77777777" w:rsidR="009C41FF" w:rsidRDefault="009C41FF" w:rsidP="007207DD">
      <w:pPr>
        <w:spacing w:after="0" w:line="240" w:lineRule="auto"/>
      </w:pPr>
      <w:r>
        <w:separator/>
      </w:r>
    </w:p>
  </w:footnote>
  <w:footnote w:type="continuationSeparator" w:id="0">
    <w:p w14:paraId="5DD7AD6A" w14:textId="77777777" w:rsidR="009C41FF" w:rsidRDefault="009C41FF" w:rsidP="0072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CC35" w14:textId="7F08B449" w:rsidR="003E6A2E" w:rsidRPr="00463202" w:rsidRDefault="003E6A2E" w:rsidP="00AE5928">
    <w:pPr>
      <w:pStyle w:val="Koptekst"/>
      <w:rPr>
        <w:color w:val="003760" w:themeColor="accent5" w:themeShade="80"/>
        <w:sz w:val="28"/>
        <w:szCs w:val="28"/>
      </w:rPr>
    </w:pPr>
    <w:r>
      <w:rPr>
        <w:noProof/>
      </w:rPr>
      <w:drawing>
        <wp:inline distT="0" distB="0" distL="0" distR="0" wp14:anchorId="08C835F4" wp14:editId="4F5A926F">
          <wp:extent cx="1404518" cy="681549"/>
          <wp:effectExtent l="0" t="0" r="5715" b="4445"/>
          <wp:docPr id="127409668" name="Afbeelding 1" descr="Afbeelding met logo, Lettertype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17871" name="Afbeelding 1" descr="Afbeelding met logo, Lettertype, Graphics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096" cy="70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2E2F"/>
    <w:multiLevelType w:val="hybridMultilevel"/>
    <w:tmpl w:val="34A03598"/>
    <w:lvl w:ilvl="0" w:tplc="B2088D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E416"/>
    <w:multiLevelType w:val="hybridMultilevel"/>
    <w:tmpl w:val="B8FC1600"/>
    <w:lvl w:ilvl="0" w:tplc="FFFFFFFF">
      <w:start w:val="1"/>
      <w:numFmt w:val="ideographDigital"/>
      <w:lvlText w:val="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BE4DEF"/>
    <w:multiLevelType w:val="hybridMultilevel"/>
    <w:tmpl w:val="612A0298"/>
    <w:lvl w:ilvl="0" w:tplc="7FEA9F32">
      <w:start w:val="1"/>
      <w:numFmt w:val="decimal"/>
      <w:lvlText w:val="%1."/>
      <w:lvlJc w:val="left"/>
      <w:pPr>
        <w:ind w:left="284" w:hanging="284"/>
      </w:pPr>
      <w:rPr>
        <w:rFonts w:asciiTheme="majorHAnsi" w:eastAsiaTheme="majorEastAsia" w:hAnsiTheme="majorHAnsi" w:cstheme="majorBidi" w:hint="default"/>
        <w:b w:val="0"/>
        <w:bCs w:val="0"/>
        <w:color w:val="19223B" w:themeColor="accent1" w:themeShade="BF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1F5"/>
    <w:multiLevelType w:val="hybridMultilevel"/>
    <w:tmpl w:val="BCA0F4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4094"/>
    <w:multiLevelType w:val="multilevel"/>
    <w:tmpl w:val="FF10D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0969FB"/>
    <w:multiLevelType w:val="hybridMultilevel"/>
    <w:tmpl w:val="276262A0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CA3428F"/>
    <w:multiLevelType w:val="hybridMultilevel"/>
    <w:tmpl w:val="4308FB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D3057"/>
    <w:multiLevelType w:val="multilevel"/>
    <w:tmpl w:val="7536F4E0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eastAsiaTheme="majorEastAsia" w:hAnsiTheme="majorHAnsi" w:cstheme="majorBidi" w:hint="default"/>
        <w:b/>
        <w:bCs/>
        <w:color w:val="19223B" w:themeColor="accent1" w:themeShade="BF"/>
        <w:sz w:val="26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223EBB"/>
    <w:multiLevelType w:val="hybridMultilevel"/>
    <w:tmpl w:val="81A055F6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C4A4C24"/>
    <w:multiLevelType w:val="hybridMultilevel"/>
    <w:tmpl w:val="6DAE24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D0E28"/>
    <w:multiLevelType w:val="hybridMultilevel"/>
    <w:tmpl w:val="D7AEAA1C"/>
    <w:lvl w:ilvl="0" w:tplc="88F82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55B02"/>
    <w:multiLevelType w:val="hybridMultilevel"/>
    <w:tmpl w:val="F056C008"/>
    <w:lvl w:ilvl="0" w:tplc="39B8CE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63592"/>
    <w:multiLevelType w:val="hybridMultilevel"/>
    <w:tmpl w:val="46685892"/>
    <w:lvl w:ilvl="0" w:tplc="0B8405F8">
      <w:numFmt w:val="bullet"/>
      <w:lvlText w:val="-"/>
      <w:lvlJc w:val="left"/>
      <w:pPr>
        <w:ind w:left="139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 w16cid:durableId="2076971579">
    <w:abstractNumId w:val="11"/>
  </w:num>
  <w:num w:numId="2" w16cid:durableId="680929732">
    <w:abstractNumId w:val="12"/>
  </w:num>
  <w:num w:numId="3" w16cid:durableId="1764301958">
    <w:abstractNumId w:val="9"/>
  </w:num>
  <w:num w:numId="4" w16cid:durableId="177233064">
    <w:abstractNumId w:val="3"/>
  </w:num>
  <w:num w:numId="5" w16cid:durableId="1531409428">
    <w:abstractNumId w:val="8"/>
  </w:num>
  <w:num w:numId="6" w16cid:durableId="2086104483">
    <w:abstractNumId w:val="6"/>
  </w:num>
  <w:num w:numId="7" w16cid:durableId="280151">
    <w:abstractNumId w:val="2"/>
  </w:num>
  <w:num w:numId="8" w16cid:durableId="541096132">
    <w:abstractNumId w:val="5"/>
  </w:num>
  <w:num w:numId="9" w16cid:durableId="99035765">
    <w:abstractNumId w:val="7"/>
  </w:num>
  <w:num w:numId="10" w16cid:durableId="1462379477">
    <w:abstractNumId w:val="4"/>
  </w:num>
  <w:num w:numId="11" w16cid:durableId="435517112">
    <w:abstractNumId w:val="10"/>
  </w:num>
  <w:num w:numId="12" w16cid:durableId="716009574">
    <w:abstractNumId w:val="0"/>
  </w:num>
  <w:num w:numId="13" w16cid:durableId="134998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C1"/>
    <w:rsid w:val="00006617"/>
    <w:rsid w:val="000122E6"/>
    <w:rsid w:val="000156D2"/>
    <w:rsid w:val="00021CE4"/>
    <w:rsid w:val="00025519"/>
    <w:rsid w:val="00044D8F"/>
    <w:rsid w:val="00056C0A"/>
    <w:rsid w:val="000603BB"/>
    <w:rsid w:val="00063A3D"/>
    <w:rsid w:val="0006448E"/>
    <w:rsid w:val="00065091"/>
    <w:rsid w:val="00073139"/>
    <w:rsid w:val="000806B9"/>
    <w:rsid w:val="000925B8"/>
    <w:rsid w:val="000B510C"/>
    <w:rsid w:val="000C173F"/>
    <w:rsid w:val="000C57A5"/>
    <w:rsid w:val="000C72D6"/>
    <w:rsid w:val="000D31BC"/>
    <w:rsid w:val="000E07DE"/>
    <w:rsid w:val="000E1710"/>
    <w:rsid w:val="000E2AEB"/>
    <w:rsid w:val="000E32BE"/>
    <w:rsid w:val="000E6531"/>
    <w:rsid w:val="000F7E7F"/>
    <w:rsid w:val="0010263C"/>
    <w:rsid w:val="001120A7"/>
    <w:rsid w:val="00112D59"/>
    <w:rsid w:val="00124C16"/>
    <w:rsid w:val="0013103A"/>
    <w:rsid w:val="00142AE6"/>
    <w:rsid w:val="00150E8A"/>
    <w:rsid w:val="00152906"/>
    <w:rsid w:val="00155E7E"/>
    <w:rsid w:val="00162F49"/>
    <w:rsid w:val="00170C84"/>
    <w:rsid w:val="001772BB"/>
    <w:rsid w:val="00192E3F"/>
    <w:rsid w:val="00196210"/>
    <w:rsid w:val="001A1360"/>
    <w:rsid w:val="001B55E9"/>
    <w:rsid w:val="001C01EF"/>
    <w:rsid w:val="001C2543"/>
    <w:rsid w:val="001D05E9"/>
    <w:rsid w:val="001E4D55"/>
    <w:rsid w:val="002012BC"/>
    <w:rsid w:val="00222086"/>
    <w:rsid w:val="00231134"/>
    <w:rsid w:val="00233F0E"/>
    <w:rsid w:val="0023684D"/>
    <w:rsid w:val="00242AF4"/>
    <w:rsid w:val="002435CA"/>
    <w:rsid w:val="002543DF"/>
    <w:rsid w:val="00254D7E"/>
    <w:rsid w:val="00261331"/>
    <w:rsid w:val="00283AFF"/>
    <w:rsid w:val="002A47AE"/>
    <w:rsid w:val="002B0823"/>
    <w:rsid w:val="002B1311"/>
    <w:rsid w:val="002B767E"/>
    <w:rsid w:val="002D1DCD"/>
    <w:rsid w:val="002D3D4E"/>
    <w:rsid w:val="002E2E41"/>
    <w:rsid w:val="002E4B96"/>
    <w:rsid w:val="00300267"/>
    <w:rsid w:val="00304C4C"/>
    <w:rsid w:val="00307B31"/>
    <w:rsid w:val="003175E2"/>
    <w:rsid w:val="00321214"/>
    <w:rsid w:val="0033420E"/>
    <w:rsid w:val="00343823"/>
    <w:rsid w:val="00350B54"/>
    <w:rsid w:val="003510A9"/>
    <w:rsid w:val="00360259"/>
    <w:rsid w:val="0036320D"/>
    <w:rsid w:val="00370BFC"/>
    <w:rsid w:val="0038658D"/>
    <w:rsid w:val="003C4AB9"/>
    <w:rsid w:val="003C6810"/>
    <w:rsid w:val="003D05CE"/>
    <w:rsid w:val="003D2949"/>
    <w:rsid w:val="003E6A2E"/>
    <w:rsid w:val="003F3E69"/>
    <w:rsid w:val="0042123F"/>
    <w:rsid w:val="00430D56"/>
    <w:rsid w:val="0043531C"/>
    <w:rsid w:val="00435F35"/>
    <w:rsid w:val="00451EB7"/>
    <w:rsid w:val="00463202"/>
    <w:rsid w:val="00463D1D"/>
    <w:rsid w:val="00464CB4"/>
    <w:rsid w:val="00470C3E"/>
    <w:rsid w:val="00471A91"/>
    <w:rsid w:val="00477DBF"/>
    <w:rsid w:val="00482CD7"/>
    <w:rsid w:val="00494C4A"/>
    <w:rsid w:val="004A2036"/>
    <w:rsid w:val="004D0085"/>
    <w:rsid w:val="004D5F7E"/>
    <w:rsid w:val="004E64BA"/>
    <w:rsid w:val="004F407B"/>
    <w:rsid w:val="005024BB"/>
    <w:rsid w:val="00505F1B"/>
    <w:rsid w:val="005326D5"/>
    <w:rsid w:val="0053329C"/>
    <w:rsid w:val="00547612"/>
    <w:rsid w:val="00550E26"/>
    <w:rsid w:val="00553125"/>
    <w:rsid w:val="00556A12"/>
    <w:rsid w:val="00556D3B"/>
    <w:rsid w:val="00581E14"/>
    <w:rsid w:val="00586E95"/>
    <w:rsid w:val="0058761E"/>
    <w:rsid w:val="00590B5B"/>
    <w:rsid w:val="00590E34"/>
    <w:rsid w:val="00595122"/>
    <w:rsid w:val="005A24A6"/>
    <w:rsid w:val="005A706E"/>
    <w:rsid w:val="005B6ACC"/>
    <w:rsid w:val="005C6D83"/>
    <w:rsid w:val="005D15D2"/>
    <w:rsid w:val="005D6A02"/>
    <w:rsid w:val="005D7FFD"/>
    <w:rsid w:val="005E48D7"/>
    <w:rsid w:val="005F7081"/>
    <w:rsid w:val="006025B0"/>
    <w:rsid w:val="00603563"/>
    <w:rsid w:val="00622C71"/>
    <w:rsid w:val="00633134"/>
    <w:rsid w:val="00633DD3"/>
    <w:rsid w:val="0066502F"/>
    <w:rsid w:val="00673845"/>
    <w:rsid w:val="0067572E"/>
    <w:rsid w:val="006905FD"/>
    <w:rsid w:val="0069570A"/>
    <w:rsid w:val="006A11B2"/>
    <w:rsid w:val="006B6BBF"/>
    <w:rsid w:val="006C150C"/>
    <w:rsid w:val="006D2A8E"/>
    <w:rsid w:val="006D6088"/>
    <w:rsid w:val="006F068C"/>
    <w:rsid w:val="006F3798"/>
    <w:rsid w:val="006F7196"/>
    <w:rsid w:val="007046E0"/>
    <w:rsid w:val="00715903"/>
    <w:rsid w:val="007207DD"/>
    <w:rsid w:val="00736588"/>
    <w:rsid w:val="007429F8"/>
    <w:rsid w:val="00744835"/>
    <w:rsid w:val="00745153"/>
    <w:rsid w:val="00746AEA"/>
    <w:rsid w:val="00761FC4"/>
    <w:rsid w:val="00767378"/>
    <w:rsid w:val="007810FB"/>
    <w:rsid w:val="007E3E40"/>
    <w:rsid w:val="007F2A9D"/>
    <w:rsid w:val="007F7ABD"/>
    <w:rsid w:val="00801FA5"/>
    <w:rsid w:val="008159EF"/>
    <w:rsid w:val="00831C0A"/>
    <w:rsid w:val="00850E21"/>
    <w:rsid w:val="00854757"/>
    <w:rsid w:val="008561AC"/>
    <w:rsid w:val="00857E03"/>
    <w:rsid w:val="008661AF"/>
    <w:rsid w:val="00877B49"/>
    <w:rsid w:val="00894670"/>
    <w:rsid w:val="008958F1"/>
    <w:rsid w:val="008A5053"/>
    <w:rsid w:val="008A638C"/>
    <w:rsid w:val="008C0D69"/>
    <w:rsid w:val="008C62C4"/>
    <w:rsid w:val="008C698B"/>
    <w:rsid w:val="008C7359"/>
    <w:rsid w:val="008D0EE4"/>
    <w:rsid w:val="008D7EE1"/>
    <w:rsid w:val="008E48F9"/>
    <w:rsid w:val="008F1F81"/>
    <w:rsid w:val="008F49C0"/>
    <w:rsid w:val="00907D16"/>
    <w:rsid w:val="00916E40"/>
    <w:rsid w:val="00926B87"/>
    <w:rsid w:val="0093247A"/>
    <w:rsid w:val="00942BB9"/>
    <w:rsid w:val="00943839"/>
    <w:rsid w:val="00967A59"/>
    <w:rsid w:val="009715B6"/>
    <w:rsid w:val="00974A33"/>
    <w:rsid w:val="00976C1B"/>
    <w:rsid w:val="00980448"/>
    <w:rsid w:val="00983C1F"/>
    <w:rsid w:val="00984C8F"/>
    <w:rsid w:val="00986291"/>
    <w:rsid w:val="00987CD1"/>
    <w:rsid w:val="00987D84"/>
    <w:rsid w:val="009A52B1"/>
    <w:rsid w:val="009B71B1"/>
    <w:rsid w:val="009C193E"/>
    <w:rsid w:val="009C41FF"/>
    <w:rsid w:val="009C6BF3"/>
    <w:rsid w:val="009D62D6"/>
    <w:rsid w:val="009D7362"/>
    <w:rsid w:val="009E002F"/>
    <w:rsid w:val="009F0CCF"/>
    <w:rsid w:val="00A04D2C"/>
    <w:rsid w:val="00A117B7"/>
    <w:rsid w:val="00A13FBE"/>
    <w:rsid w:val="00A14D20"/>
    <w:rsid w:val="00A23ADE"/>
    <w:rsid w:val="00A305C8"/>
    <w:rsid w:val="00A32263"/>
    <w:rsid w:val="00A37B31"/>
    <w:rsid w:val="00A4129B"/>
    <w:rsid w:val="00A42498"/>
    <w:rsid w:val="00A43392"/>
    <w:rsid w:val="00A46465"/>
    <w:rsid w:val="00A52584"/>
    <w:rsid w:val="00A53C40"/>
    <w:rsid w:val="00A54B60"/>
    <w:rsid w:val="00A57600"/>
    <w:rsid w:val="00A66025"/>
    <w:rsid w:val="00A75093"/>
    <w:rsid w:val="00A857E8"/>
    <w:rsid w:val="00A909B5"/>
    <w:rsid w:val="00AA7098"/>
    <w:rsid w:val="00AC2961"/>
    <w:rsid w:val="00AE5928"/>
    <w:rsid w:val="00AF12A0"/>
    <w:rsid w:val="00B04E30"/>
    <w:rsid w:val="00B07327"/>
    <w:rsid w:val="00B27867"/>
    <w:rsid w:val="00B324A6"/>
    <w:rsid w:val="00B36078"/>
    <w:rsid w:val="00B4400D"/>
    <w:rsid w:val="00B642B4"/>
    <w:rsid w:val="00B80442"/>
    <w:rsid w:val="00B84491"/>
    <w:rsid w:val="00B87A37"/>
    <w:rsid w:val="00BA0B61"/>
    <w:rsid w:val="00BA1112"/>
    <w:rsid w:val="00BA1683"/>
    <w:rsid w:val="00BA3F0D"/>
    <w:rsid w:val="00BA726B"/>
    <w:rsid w:val="00BB1B3A"/>
    <w:rsid w:val="00BB2BCE"/>
    <w:rsid w:val="00BD6D64"/>
    <w:rsid w:val="00BE1422"/>
    <w:rsid w:val="00BE5350"/>
    <w:rsid w:val="00BF7614"/>
    <w:rsid w:val="00C04295"/>
    <w:rsid w:val="00C05502"/>
    <w:rsid w:val="00C07845"/>
    <w:rsid w:val="00C178D5"/>
    <w:rsid w:val="00C2245C"/>
    <w:rsid w:val="00C2343E"/>
    <w:rsid w:val="00C314C1"/>
    <w:rsid w:val="00C31575"/>
    <w:rsid w:val="00C44B1D"/>
    <w:rsid w:val="00C50FEB"/>
    <w:rsid w:val="00C54564"/>
    <w:rsid w:val="00C635BB"/>
    <w:rsid w:val="00C76657"/>
    <w:rsid w:val="00C83048"/>
    <w:rsid w:val="00C84691"/>
    <w:rsid w:val="00C852DD"/>
    <w:rsid w:val="00CA2F5F"/>
    <w:rsid w:val="00CA6342"/>
    <w:rsid w:val="00CA7042"/>
    <w:rsid w:val="00CB0939"/>
    <w:rsid w:val="00CC0749"/>
    <w:rsid w:val="00CD0FFC"/>
    <w:rsid w:val="00CD37F0"/>
    <w:rsid w:val="00CF57E8"/>
    <w:rsid w:val="00D0208A"/>
    <w:rsid w:val="00D02AE7"/>
    <w:rsid w:val="00D07161"/>
    <w:rsid w:val="00D1193B"/>
    <w:rsid w:val="00D20C89"/>
    <w:rsid w:val="00D24BDD"/>
    <w:rsid w:val="00D42C9A"/>
    <w:rsid w:val="00D74273"/>
    <w:rsid w:val="00D75CCE"/>
    <w:rsid w:val="00D771A3"/>
    <w:rsid w:val="00D870C6"/>
    <w:rsid w:val="00D95873"/>
    <w:rsid w:val="00D96E99"/>
    <w:rsid w:val="00DA6DC4"/>
    <w:rsid w:val="00DB0178"/>
    <w:rsid w:val="00DB10F0"/>
    <w:rsid w:val="00DC5EC2"/>
    <w:rsid w:val="00DE1D5F"/>
    <w:rsid w:val="00DE421B"/>
    <w:rsid w:val="00DF226C"/>
    <w:rsid w:val="00DF6902"/>
    <w:rsid w:val="00DF6C29"/>
    <w:rsid w:val="00E05BF8"/>
    <w:rsid w:val="00E2416D"/>
    <w:rsid w:val="00E26CB7"/>
    <w:rsid w:val="00E43DA5"/>
    <w:rsid w:val="00E5707A"/>
    <w:rsid w:val="00E572F9"/>
    <w:rsid w:val="00E7343D"/>
    <w:rsid w:val="00E7725C"/>
    <w:rsid w:val="00E82A89"/>
    <w:rsid w:val="00E93162"/>
    <w:rsid w:val="00E95129"/>
    <w:rsid w:val="00EB784C"/>
    <w:rsid w:val="00EC582F"/>
    <w:rsid w:val="00EE3190"/>
    <w:rsid w:val="00F012F2"/>
    <w:rsid w:val="00F01FB9"/>
    <w:rsid w:val="00F15F78"/>
    <w:rsid w:val="00F17645"/>
    <w:rsid w:val="00F24DAE"/>
    <w:rsid w:val="00F371C7"/>
    <w:rsid w:val="00F4194E"/>
    <w:rsid w:val="00F44767"/>
    <w:rsid w:val="00F567C8"/>
    <w:rsid w:val="00F8600C"/>
    <w:rsid w:val="00F90977"/>
    <w:rsid w:val="00F91A8A"/>
    <w:rsid w:val="00F956D8"/>
    <w:rsid w:val="00FA13F8"/>
    <w:rsid w:val="00FA1EC1"/>
    <w:rsid w:val="00FB525B"/>
    <w:rsid w:val="00FC0C59"/>
    <w:rsid w:val="00FD1BD0"/>
    <w:rsid w:val="00FE7F70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DA1E"/>
  <w15:chartTrackingRefBased/>
  <w15:docId w15:val="{1D1E80C7-65D4-464E-BFD1-82A606E3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2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2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223B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46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6940" w:themeColor="accent3" w:themeShade="8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F49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F49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49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49C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49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49C0"/>
    <w:rPr>
      <w:b/>
      <w:bCs/>
      <w:sz w:val="20"/>
      <w:szCs w:val="20"/>
    </w:rPr>
  </w:style>
  <w:style w:type="paragraph" w:customStyle="1" w:styleId="Default">
    <w:name w:val="Default"/>
    <w:rsid w:val="006957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561AC"/>
    <w:rPr>
      <w:color w:val="0064A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1A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245C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46AEA"/>
    <w:rPr>
      <w:rFonts w:asciiTheme="majorHAnsi" w:eastAsiaTheme="majorEastAsia" w:hAnsiTheme="majorHAnsi" w:cstheme="majorBidi"/>
      <w:b/>
      <w:color w:val="006940" w:themeColor="accent3" w:themeShade="8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2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07DD"/>
  </w:style>
  <w:style w:type="paragraph" w:styleId="Voettekst">
    <w:name w:val="footer"/>
    <w:basedOn w:val="Standaard"/>
    <w:link w:val="VoettekstChar"/>
    <w:uiPriority w:val="99"/>
    <w:unhideWhenUsed/>
    <w:rsid w:val="0072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07DD"/>
  </w:style>
  <w:style w:type="character" w:styleId="Tekstvantijdelijkeaanduiding">
    <w:name w:val="Placeholder Text"/>
    <w:basedOn w:val="Standaardalinea-lettertype"/>
    <w:uiPriority w:val="99"/>
    <w:semiHidden/>
    <w:rsid w:val="003E6A2E"/>
    <w:rPr>
      <w:color w:val="666666"/>
    </w:rPr>
  </w:style>
  <w:style w:type="character" w:customStyle="1" w:styleId="Kop1Char">
    <w:name w:val="Kop 1 Char"/>
    <w:basedOn w:val="Standaardalinea-lettertype"/>
    <w:link w:val="Kop1"/>
    <w:uiPriority w:val="9"/>
    <w:rsid w:val="00142AE6"/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42AE6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42AE6"/>
    <w:rPr>
      <w:rFonts w:asciiTheme="majorHAnsi" w:eastAsiaTheme="majorEastAsia" w:hAnsiTheme="majorHAnsi" w:cstheme="majorBidi"/>
      <w:color w:val="19223B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142AE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C178D5"/>
    <w:pPr>
      <w:spacing w:after="1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72BB"/>
    <w:pPr>
      <w:spacing w:after="0" w:line="240" w:lineRule="auto"/>
    </w:pPr>
    <w:rPr>
      <w:rFonts w:ascii="Roboto" w:hAnsi="Robo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72BB"/>
    <w:rPr>
      <w:rFonts w:ascii="Roboto" w:hAnsi="Roboto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72BB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556A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3">
    <w:name w:val="toc 3"/>
    <w:basedOn w:val="Standaard"/>
    <w:next w:val="Standaard"/>
    <w:autoRedefine/>
    <w:uiPriority w:val="39"/>
    <w:unhideWhenUsed/>
    <w:rsid w:val="004D5F7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voorneaanzee.nl" TargetMode="External"/><Relationship Id="rId13" Type="http://schemas.openxmlformats.org/officeDocument/2006/relationships/hyperlink" Target="https://www.ggdrotterdamrijnmond.nl/media/2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gdrotterdamrijnmond.nl/media/2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.xxx@voorneaanzee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mo@voorneaanzee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orneaanzee.nl/hulp-of-ondersteuning-vragen" TargetMode="External"/><Relationship Id="rId14" Type="http://schemas.openxmlformats.org/officeDocument/2006/relationships/hyperlink" Target="https://www.ggdrotterdamrijnmond.nl/melding-doen-toezicht-w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Voorne aan Zee">
      <a:dk1>
        <a:srgbClr val="2C2C2C"/>
      </a:dk1>
      <a:lt1>
        <a:srgbClr val="FFFFFF"/>
      </a:lt1>
      <a:dk2>
        <a:srgbClr val="808080"/>
      </a:dk2>
      <a:lt2>
        <a:srgbClr val="BFBFBF"/>
      </a:lt2>
      <a:accent1>
        <a:srgbClr val="222E50"/>
      </a:accent1>
      <a:accent2>
        <a:srgbClr val="00CEFF"/>
      </a:accent2>
      <a:accent3>
        <a:srgbClr val="00D282"/>
      </a:accent3>
      <a:accent4>
        <a:srgbClr val="FFC100"/>
      </a:accent4>
      <a:accent5>
        <a:srgbClr val="0070C0"/>
      </a:accent5>
      <a:accent6>
        <a:srgbClr val="7030A0"/>
      </a:accent6>
      <a:hlink>
        <a:srgbClr val="0064A5"/>
      </a:hlink>
      <a:folHlink>
        <a:srgbClr val="954F72"/>
      </a:folHlink>
    </a:clrScheme>
    <a:fontScheme name="Gemeente Voorne aan Ze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30FE-B8D6-4657-B7E8-FC4791A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Syntrophos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Santbergen, N.</dc:creator>
  <cp:keywords/>
  <dc:description/>
  <cp:lastModifiedBy>Graaff, Anja van der</cp:lastModifiedBy>
  <cp:revision>20</cp:revision>
  <dcterms:created xsi:type="dcterms:W3CDTF">2026-05-26T13:11:00Z</dcterms:created>
  <dcterms:modified xsi:type="dcterms:W3CDTF">2026-06-04T14:04:00Z</dcterms:modified>
</cp:coreProperties>
</file>