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C18" w:rsidRDefault="00797C18" w:rsidP="00797C18">
      <w:pPr>
        <w:pStyle w:val="Geenafstand"/>
        <w:rPr>
          <w:b/>
          <w:sz w:val="32"/>
          <w:szCs w:val="32"/>
        </w:rPr>
      </w:pPr>
      <w:r w:rsidRPr="4DEBD865">
        <w:rPr>
          <w:b/>
          <w:sz w:val="32"/>
          <w:szCs w:val="32"/>
        </w:rPr>
        <w:t>Bijlage E:</w:t>
      </w:r>
      <w:r>
        <w:tab/>
      </w:r>
      <w:r w:rsidRPr="002341DD">
        <w:rPr>
          <w:b/>
          <w:sz w:val="32"/>
          <w:szCs w:val="32"/>
        </w:rPr>
        <w:t>Document Bewijsstuk referentie</w:t>
      </w:r>
    </w:p>
    <w:p w:rsidR="00797C18" w:rsidRPr="00756ACB" w:rsidRDefault="00797C18" w:rsidP="00797C18">
      <w:pPr>
        <w:pStyle w:val="Geenafstand"/>
      </w:pPr>
    </w:p>
    <w:tbl>
      <w:tblPr>
        <w:tblStyle w:val="Tabelraster"/>
        <w:tblW w:w="9498" w:type="dxa"/>
        <w:tblInd w:w="-142" w:type="dxa"/>
        <w:tblLook w:val="04A0" w:firstRow="1" w:lastRow="0" w:firstColumn="1" w:lastColumn="0" w:noHBand="0" w:noVBand="1"/>
      </w:tblPr>
      <w:tblGrid>
        <w:gridCol w:w="250"/>
        <w:gridCol w:w="2263"/>
        <w:gridCol w:w="6985"/>
      </w:tblGrid>
      <w:tr w:rsidR="00797C18" w:rsidRPr="00F20808" w:rsidTr="00FA704F">
        <w:tc>
          <w:tcPr>
            <w:tcW w:w="250" w:type="dxa"/>
            <w:tcBorders>
              <w:top w:val="nil"/>
              <w:left w:val="nil"/>
              <w:bottom w:val="nil"/>
              <w:right w:val="double" w:sz="4" w:space="0" w:color="auto"/>
            </w:tcBorders>
          </w:tcPr>
          <w:p w:rsidR="00797C18" w:rsidRPr="00F20808" w:rsidRDefault="00797C18" w:rsidP="006914ED">
            <w:pPr>
              <w:rPr>
                <w:rFonts w:asciiTheme="minorHAnsi" w:hAnsiTheme="minorHAnsi" w:cstheme="minorBidi"/>
                <w:sz w:val="22"/>
                <w:szCs w:val="22"/>
              </w:rPr>
            </w:pPr>
          </w:p>
          <w:p w:rsidR="00797C18" w:rsidRPr="00F20808" w:rsidRDefault="00797C18" w:rsidP="006914ED">
            <w:pPr>
              <w:rPr>
                <w:rFonts w:asciiTheme="minorHAnsi" w:hAnsiTheme="minorHAnsi" w:cstheme="minorBidi"/>
                <w:sz w:val="22"/>
                <w:szCs w:val="22"/>
              </w:rPr>
            </w:pPr>
          </w:p>
        </w:tc>
        <w:tc>
          <w:tcPr>
            <w:tcW w:w="9248" w:type="dxa"/>
            <w:gridSpan w:val="2"/>
            <w:tcBorders>
              <w:top w:val="double" w:sz="4" w:space="0" w:color="auto"/>
              <w:left w:val="double" w:sz="4" w:space="0" w:color="auto"/>
              <w:right w:val="double" w:sz="4" w:space="0" w:color="auto"/>
            </w:tcBorders>
          </w:tcPr>
          <w:p w:rsidR="00DF70EE" w:rsidRPr="00DF70EE" w:rsidRDefault="00DF70EE" w:rsidP="00DF70EE">
            <w:pPr>
              <w:pStyle w:val="Geenafstand"/>
              <w:rPr>
                <w:rFonts w:asciiTheme="minorHAnsi" w:hAnsiTheme="minorHAnsi" w:cstheme="minorBidi"/>
                <w:sz w:val="18"/>
                <w:szCs w:val="18"/>
              </w:rPr>
            </w:pPr>
            <w:r w:rsidRPr="00DF70EE">
              <w:rPr>
                <w:rFonts w:asciiTheme="minorHAnsi" w:hAnsiTheme="minorHAnsi" w:cstheme="minorBidi"/>
                <w:sz w:val="18"/>
                <w:szCs w:val="18"/>
              </w:rPr>
              <w:t>Om in aanmerking te (kunnen) komen voor gunning van de Opdracht, dient een Inschrijver te beschikken over aantoonbare ervaring met de uitvoering én oplevering van ten minste één (1) referentieopdracht in de afgelopen drie (3) jaar (voorafgaande aan datum inschrijving) die betrekking heeft (had) op:</w:t>
            </w:r>
          </w:p>
          <w:p w:rsidR="00DF70EE" w:rsidRPr="00DF70EE" w:rsidRDefault="00DF70EE" w:rsidP="00DF70EE">
            <w:pPr>
              <w:pStyle w:val="Geenafstand"/>
              <w:rPr>
                <w:rFonts w:asciiTheme="minorHAnsi" w:hAnsiTheme="minorHAnsi" w:cstheme="minorBidi"/>
                <w:sz w:val="18"/>
                <w:szCs w:val="18"/>
              </w:rPr>
            </w:pPr>
          </w:p>
          <w:p w:rsidR="00DF70EE" w:rsidRPr="00DF70EE" w:rsidRDefault="00DF70EE" w:rsidP="00DF70EE">
            <w:pPr>
              <w:pStyle w:val="Geenafstand"/>
              <w:rPr>
                <w:rFonts w:asciiTheme="minorHAnsi" w:hAnsiTheme="minorHAnsi" w:cstheme="minorBidi"/>
                <w:sz w:val="18"/>
                <w:szCs w:val="18"/>
              </w:rPr>
            </w:pPr>
            <w:r w:rsidRPr="00DF70EE">
              <w:rPr>
                <w:rFonts w:asciiTheme="minorHAnsi" w:hAnsiTheme="minorHAnsi" w:cstheme="minorBidi"/>
                <w:sz w:val="18"/>
                <w:szCs w:val="18"/>
              </w:rPr>
              <w:t>Kerncompetentie 1: Levering van een SaaS-oplossing voor vergunningverlening, toezicht en handhaving</w:t>
            </w:r>
          </w:p>
          <w:p w:rsidR="00DF70EE" w:rsidRPr="00DF70EE" w:rsidRDefault="00DF70EE" w:rsidP="00DF70EE">
            <w:pPr>
              <w:pStyle w:val="Geenafstand"/>
              <w:numPr>
                <w:ilvl w:val="0"/>
                <w:numId w:val="2"/>
              </w:numPr>
              <w:rPr>
                <w:rFonts w:asciiTheme="minorHAnsi" w:hAnsiTheme="minorHAnsi" w:cstheme="minorBidi"/>
                <w:sz w:val="18"/>
                <w:szCs w:val="18"/>
              </w:rPr>
            </w:pPr>
            <w:r w:rsidRPr="00DF70EE">
              <w:rPr>
                <w:rFonts w:asciiTheme="minorHAnsi" w:hAnsiTheme="minorHAnsi" w:cstheme="minorBidi"/>
                <w:sz w:val="18"/>
                <w:szCs w:val="18"/>
              </w:rPr>
              <w:t>De referentie toont aan dat de Inschrijver een SaaS-oplossing voor VTH-processen heeft geleverd, met functionaliteiten voor ten minste vergunningverlening, toezicht en handhaving, dossieropbouw, documentverwerking en archivering.</w:t>
            </w:r>
          </w:p>
          <w:p w:rsidR="00DF70EE" w:rsidRDefault="00DF70EE" w:rsidP="00DF70EE">
            <w:pPr>
              <w:pStyle w:val="Geenafstand"/>
              <w:numPr>
                <w:ilvl w:val="0"/>
                <w:numId w:val="2"/>
              </w:numPr>
              <w:rPr>
                <w:rFonts w:asciiTheme="minorHAnsi" w:hAnsiTheme="minorHAnsi" w:cstheme="minorBidi"/>
                <w:sz w:val="18"/>
                <w:szCs w:val="18"/>
              </w:rPr>
            </w:pPr>
            <w:r w:rsidRPr="00DF70EE">
              <w:rPr>
                <w:rFonts w:asciiTheme="minorHAnsi" w:hAnsiTheme="minorHAnsi" w:cstheme="minorBidi"/>
                <w:sz w:val="18"/>
                <w:szCs w:val="18"/>
              </w:rPr>
              <w:t>Het systeem is online toegankelijk, data wordt beheerd in de Cloud, en de oplossing is ingericht voor gebruik binnen een gemeentelijke of daarmee vergelijkbare publieke context.</w:t>
            </w:r>
          </w:p>
          <w:p w:rsidR="00DF70EE" w:rsidRPr="00DF70EE" w:rsidRDefault="00DF70EE" w:rsidP="00DF70EE">
            <w:pPr>
              <w:pStyle w:val="Geenafstand"/>
              <w:rPr>
                <w:rFonts w:asciiTheme="minorHAnsi" w:hAnsiTheme="minorHAnsi" w:cstheme="minorBidi"/>
                <w:sz w:val="18"/>
                <w:szCs w:val="18"/>
              </w:rPr>
            </w:pPr>
          </w:p>
          <w:p w:rsidR="00DF70EE" w:rsidRPr="00DF70EE" w:rsidRDefault="00DF70EE" w:rsidP="00DF70EE">
            <w:pPr>
              <w:pStyle w:val="Geenafstand"/>
              <w:rPr>
                <w:rFonts w:asciiTheme="minorHAnsi" w:hAnsiTheme="minorHAnsi" w:cstheme="minorBidi"/>
                <w:sz w:val="18"/>
                <w:szCs w:val="18"/>
              </w:rPr>
            </w:pPr>
            <w:r w:rsidRPr="00DF70EE">
              <w:rPr>
                <w:rFonts w:asciiTheme="minorHAnsi" w:hAnsiTheme="minorHAnsi" w:cstheme="minorBidi"/>
                <w:sz w:val="18"/>
                <w:szCs w:val="18"/>
              </w:rPr>
              <w:t>Kerncompetentie 2: Implementatie van een SaaS-oplossing voor vergunningverlening, toezicht en handhaving</w:t>
            </w:r>
          </w:p>
          <w:p w:rsidR="00DF70EE" w:rsidRPr="00DF70EE" w:rsidRDefault="00DF70EE" w:rsidP="00DF70EE">
            <w:pPr>
              <w:pStyle w:val="Geenafstand"/>
              <w:numPr>
                <w:ilvl w:val="0"/>
                <w:numId w:val="3"/>
              </w:numPr>
              <w:rPr>
                <w:rFonts w:asciiTheme="minorHAnsi" w:hAnsiTheme="minorHAnsi" w:cstheme="minorBidi"/>
                <w:sz w:val="18"/>
                <w:szCs w:val="18"/>
              </w:rPr>
            </w:pPr>
            <w:r w:rsidRPr="00DF70EE">
              <w:rPr>
                <w:rFonts w:asciiTheme="minorHAnsi" w:hAnsiTheme="minorHAnsi" w:cstheme="minorBidi"/>
                <w:sz w:val="18"/>
                <w:szCs w:val="18"/>
              </w:rPr>
              <w:t>De referentie toont aan dat de Inschrijver de volledige implementatie heeft verzorgd, inclusief inrichting en configuratie van de oplossing, migratie en/of conversie van dossiers, documenten en metadata, integratie met bestaande systemen, testen, training en begeleiding bij ingebruikname.</w:t>
            </w:r>
          </w:p>
          <w:p w:rsidR="00DF70EE" w:rsidRPr="00DF70EE" w:rsidRDefault="00DF70EE" w:rsidP="00DF70EE">
            <w:pPr>
              <w:pStyle w:val="Geenafstand"/>
              <w:numPr>
                <w:ilvl w:val="0"/>
                <w:numId w:val="3"/>
              </w:numPr>
              <w:rPr>
                <w:rFonts w:asciiTheme="minorHAnsi" w:hAnsiTheme="minorHAnsi" w:cstheme="minorBidi"/>
                <w:sz w:val="18"/>
                <w:szCs w:val="18"/>
              </w:rPr>
            </w:pPr>
            <w:r w:rsidRPr="00DF70EE">
              <w:rPr>
                <w:rFonts w:asciiTheme="minorHAnsi" w:hAnsiTheme="minorHAnsi" w:cstheme="minorBidi"/>
                <w:sz w:val="18"/>
                <w:szCs w:val="18"/>
              </w:rPr>
              <w:t>De referentie toont aan dat de Inschrijver ervaring heeft met het ondersteunen van primaire VTH-processen binnen de uitvoeringspraktijk van een gemeente of een daarmee vergelijkbare publieke organisatie.</w:t>
            </w:r>
          </w:p>
          <w:p w:rsidR="00DF70EE" w:rsidRPr="00DF70EE" w:rsidRDefault="00DF70EE" w:rsidP="00DF70EE">
            <w:pPr>
              <w:pStyle w:val="Geenafstand"/>
              <w:numPr>
                <w:ilvl w:val="0"/>
                <w:numId w:val="3"/>
              </w:numPr>
              <w:rPr>
                <w:rFonts w:asciiTheme="minorHAnsi" w:hAnsiTheme="minorHAnsi" w:cstheme="minorBidi"/>
                <w:sz w:val="18"/>
                <w:szCs w:val="18"/>
              </w:rPr>
            </w:pPr>
            <w:r w:rsidRPr="00DF70EE">
              <w:rPr>
                <w:rFonts w:asciiTheme="minorHAnsi" w:hAnsiTheme="minorHAnsi" w:cstheme="minorBidi"/>
                <w:sz w:val="18"/>
                <w:szCs w:val="18"/>
              </w:rPr>
              <w:t>Het project is succesvol in gebruik genomen door de opdrachtgever.</w:t>
            </w:r>
          </w:p>
          <w:p w:rsidR="00DF70EE" w:rsidRDefault="00DF70EE" w:rsidP="00DF70EE">
            <w:pPr>
              <w:pStyle w:val="Geenafstand"/>
              <w:rPr>
                <w:rFonts w:asciiTheme="minorHAnsi" w:hAnsiTheme="minorHAnsi" w:cstheme="minorBidi"/>
                <w:sz w:val="18"/>
                <w:szCs w:val="18"/>
              </w:rPr>
            </w:pPr>
          </w:p>
          <w:p w:rsidR="00DF70EE" w:rsidRPr="00DF70EE" w:rsidRDefault="00DF70EE" w:rsidP="00DF70EE">
            <w:pPr>
              <w:pStyle w:val="Geenafstand"/>
              <w:rPr>
                <w:rFonts w:asciiTheme="minorHAnsi" w:hAnsiTheme="minorHAnsi" w:cstheme="minorBidi"/>
                <w:sz w:val="18"/>
                <w:szCs w:val="18"/>
              </w:rPr>
            </w:pPr>
            <w:r w:rsidRPr="00DF70EE">
              <w:rPr>
                <w:rFonts w:asciiTheme="minorHAnsi" w:hAnsiTheme="minorHAnsi" w:cstheme="minorBidi"/>
                <w:sz w:val="18"/>
                <w:szCs w:val="18"/>
              </w:rPr>
              <w:t>Kerncompetentie 3: Meerjarige ondersteuning en beheer van de oplossing</w:t>
            </w:r>
          </w:p>
          <w:p w:rsidR="00DF70EE" w:rsidRPr="00DF70EE" w:rsidRDefault="00DF70EE" w:rsidP="00DF70EE">
            <w:pPr>
              <w:pStyle w:val="Geenafstand"/>
              <w:numPr>
                <w:ilvl w:val="0"/>
                <w:numId w:val="4"/>
              </w:numPr>
              <w:rPr>
                <w:rFonts w:asciiTheme="minorHAnsi" w:hAnsiTheme="minorHAnsi" w:cstheme="minorBidi"/>
                <w:sz w:val="18"/>
                <w:szCs w:val="18"/>
              </w:rPr>
            </w:pPr>
            <w:r w:rsidRPr="00DF70EE">
              <w:rPr>
                <w:rFonts w:asciiTheme="minorHAnsi" w:hAnsiTheme="minorHAnsi" w:cstheme="minorBidi"/>
                <w:sz w:val="18"/>
                <w:szCs w:val="18"/>
              </w:rPr>
              <w:t>De referentie toont aan dat de Inschrijver na implementatie verantwoordelijk is geweest voor beheer, ondersteuning en doorontwikkeling van de oplossing gedurende een meerjarige gebruiksperiode.</w:t>
            </w:r>
          </w:p>
          <w:p w:rsidR="00797C18" w:rsidRPr="00040719" w:rsidRDefault="00DF70EE" w:rsidP="00DF70EE">
            <w:pPr>
              <w:pStyle w:val="Geenafstand"/>
              <w:numPr>
                <w:ilvl w:val="0"/>
                <w:numId w:val="4"/>
              </w:numPr>
              <w:rPr>
                <w:rFonts w:asciiTheme="minorHAnsi" w:hAnsiTheme="minorHAnsi" w:cstheme="minorBidi"/>
                <w:sz w:val="18"/>
                <w:szCs w:val="18"/>
                <w:u w:val="single"/>
              </w:rPr>
            </w:pPr>
            <w:r w:rsidRPr="00DF70EE">
              <w:rPr>
                <w:rFonts w:asciiTheme="minorHAnsi" w:hAnsiTheme="minorHAnsi" w:cstheme="minorBidi"/>
                <w:sz w:val="18"/>
                <w:szCs w:val="18"/>
              </w:rPr>
              <w:t>De referentie toont aan dat de Inschrijver gedurende die periode ondersteuning heeft geboden bij incidenten, wijzigingsverzoeken, releases en functioneel en/of technisch beheer.</w:t>
            </w:r>
          </w:p>
          <w:p w:rsidR="00797C18" w:rsidRPr="00F20808" w:rsidRDefault="00797C18" w:rsidP="006914ED">
            <w:pPr>
              <w:pStyle w:val="Geenafstand"/>
              <w:rPr>
                <w:rFonts w:asciiTheme="minorHAnsi" w:hAnsiTheme="minorHAnsi" w:cstheme="minorBidi"/>
                <w:sz w:val="22"/>
                <w:szCs w:val="22"/>
              </w:rPr>
            </w:pPr>
          </w:p>
        </w:tc>
      </w:tr>
      <w:tr w:rsidR="00797C18" w:rsidRPr="00F20808" w:rsidTr="00FA704F">
        <w:tc>
          <w:tcPr>
            <w:tcW w:w="250" w:type="dxa"/>
            <w:tcBorders>
              <w:top w:val="nil"/>
              <w:left w:val="nil"/>
              <w:bottom w:val="nil"/>
              <w:right w:val="double" w:sz="4" w:space="0" w:color="auto"/>
            </w:tcBorders>
          </w:tcPr>
          <w:p w:rsidR="00797C18" w:rsidRPr="00F20808" w:rsidRDefault="00797C18" w:rsidP="006914ED">
            <w:pPr>
              <w:rPr>
                <w:rFonts w:asciiTheme="minorHAnsi" w:hAnsiTheme="minorHAnsi" w:cstheme="minorBidi"/>
                <w:sz w:val="22"/>
                <w:szCs w:val="22"/>
              </w:rPr>
            </w:pPr>
          </w:p>
          <w:p w:rsidR="00797C18" w:rsidRPr="00F20808" w:rsidRDefault="00797C18" w:rsidP="006914ED">
            <w:pPr>
              <w:rPr>
                <w:rFonts w:asciiTheme="minorHAnsi" w:hAnsiTheme="minorHAnsi" w:cstheme="minorBidi"/>
                <w:sz w:val="22"/>
                <w:szCs w:val="22"/>
              </w:rPr>
            </w:pPr>
          </w:p>
        </w:tc>
        <w:tc>
          <w:tcPr>
            <w:tcW w:w="2263" w:type="dxa"/>
            <w:tcBorders>
              <w:left w:val="double" w:sz="4" w:space="0" w:color="auto"/>
            </w:tcBorders>
            <w:vAlign w:val="center"/>
          </w:tcPr>
          <w:p w:rsidR="00797C18" w:rsidRPr="00A115C4" w:rsidRDefault="00797C18" w:rsidP="006914ED">
            <w:pPr>
              <w:pStyle w:val="Geenafstand"/>
              <w:rPr>
                <w:rFonts w:asciiTheme="minorHAnsi" w:hAnsiTheme="minorHAnsi" w:cstheme="minorBidi"/>
                <w:sz w:val="22"/>
                <w:szCs w:val="22"/>
              </w:rPr>
            </w:pPr>
            <w:r w:rsidRPr="4DEBD865">
              <w:rPr>
                <w:rFonts w:asciiTheme="minorHAnsi" w:hAnsiTheme="minorHAnsi" w:cstheme="minorBidi"/>
                <w:sz w:val="22"/>
                <w:szCs w:val="22"/>
              </w:rPr>
              <w:t>Naam/omschrijving opdracht</w:t>
            </w:r>
          </w:p>
        </w:tc>
        <w:tc>
          <w:tcPr>
            <w:tcW w:w="6985" w:type="dxa"/>
            <w:tcBorders>
              <w:right w:val="double" w:sz="4" w:space="0" w:color="auto"/>
            </w:tcBorders>
          </w:tcPr>
          <w:p w:rsidR="00797C18" w:rsidRPr="00F20808" w:rsidRDefault="00797C18" w:rsidP="006914ED">
            <w:pPr>
              <w:rPr>
                <w:rFonts w:asciiTheme="minorHAnsi" w:hAnsiTheme="minorHAnsi" w:cstheme="minorBidi"/>
                <w:color w:val="000000"/>
                <w:sz w:val="22"/>
                <w:szCs w:val="22"/>
              </w:rPr>
            </w:pPr>
          </w:p>
        </w:tc>
      </w:tr>
      <w:tr w:rsidR="00797C18" w:rsidRPr="00F20808" w:rsidTr="00FA704F">
        <w:tc>
          <w:tcPr>
            <w:tcW w:w="250" w:type="dxa"/>
            <w:tcBorders>
              <w:top w:val="nil"/>
              <w:left w:val="nil"/>
              <w:bottom w:val="nil"/>
              <w:right w:val="double" w:sz="4" w:space="0" w:color="auto"/>
            </w:tcBorders>
          </w:tcPr>
          <w:p w:rsidR="00797C18" w:rsidRPr="00F20808" w:rsidRDefault="00797C18" w:rsidP="006914ED">
            <w:pPr>
              <w:rPr>
                <w:rFonts w:asciiTheme="minorHAnsi" w:hAnsiTheme="minorHAnsi" w:cstheme="minorBidi"/>
                <w:sz w:val="22"/>
                <w:szCs w:val="22"/>
              </w:rPr>
            </w:pPr>
          </w:p>
          <w:p w:rsidR="00797C18" w:rsidRPr="00F20808" w:rsidRDefault="00797C18" w:rsidP="006914ED">
            <w:pPr>
              <w:rPr>
                <w:rFonts w:asciiTheme="minorHAnsi" w:hAnsiTheme="minorHAnsi" w:cstheme="minorBidi"/>
                <w:sz w:val="22"/>
                <w:szCs w:val="22"/>
              </w:rPr>
            </w:pPr>
          </w:p>
        </w:tc>
        <w:tc>
          <w:tcPr>
            <w:tcW w:w="2263" w:type="dxa"/>
            <w:tcBorders>
              <w:left w:val="double" w:sz="4" w:space="0" w:color="auto"/>
            </w:tcBorders>
            <w:vAlign w:val="center"/>
          </w:tcPr>
          <w:p w:rsidR="00797C18" w:rsidRPr="00A115C4" w:rsidRDefault="00797C18" w:rsidP="006914ED">
            <w:pPr>
              <w:pStyle w:val="Geenafstand"/>
              <w:rPr>
                <w:rFonts w:asciiTheme="minorHAnsi" w:hAnsiTheme="minorHAnsi" w:cstheme="minorBidi"/>
                <w:sz w:val="22"/>
                <w:szCs w:val="22"/>
              </w:rPr>
            </w:pPr>
            <w:r w:rsidRPr="4DEBD865">
              <w:rPr>
                <w:rFonts w:asciiTheme="minorHAnsi" w:hAnsiTheme="minorHAnsi" w:cstheme="minorBidi"/>
                <w:sz w:val="22"/>
                <w:szCs w:val="22"/>
              </w:rPr>
              <w:t>Plaats van uitvoering</w:t>
            </w:r>
          </w:p>
        </w:tc>
        <w:tc>
          <w:tcPr>
            <w:tcW w:w="6985" w:type="dxa"/>
            <w:tcBorders>
              <w:right w:val="double" w:sz="4" w:space="0" w:color="auto"/>
            </w:tcBorders>
          </w:tcPr>
          <w:p w:rsidR="00797C18" w:rsidRPr="00F20808" w:rsidRDefault="00797C18" w:rsidP="006914ED">
            <w:pPr>
              <w:rPr>
                <w:rFonts w:asciiTheme="minorHAnsi" w:hAnsiTheme="minorHAnsi" w:cstheme="minorBidi"/>
                <w:color w:val="000000"/>
                <w:sz w:val="22"/>
                <w:szCs w:val="22"/>
              </w:rPr>
            </w:pPr>
          </w:p>
        </w:tc>
      </w:tr>
      <w:tr w:rsidR="00797C18" w:rsidRPr="00F20808" w:rsidTr="00FA704F">
        <w:tc>
          <w:tcPr>
            <w:tcW w:w="250" w:type="dxa"/>
            <w:tcBorders>
              <w:top w:val="nil"/>
              <w:left w:val="nil"/>
              <w:bottom w:val="nil"/>
              <w:right w:val="double" w:sz="4" w:space="0" w:color="auto"/>
            </w:tcBorders>
          </w:tcPr>
          <w:p w:rsidR="00797C18" w:rsidRPr="00F20808" w:rsidRDefault="00797C18" w:rsidP="006914ED">
            <w:pPr>
              <w:rPr>
                <w:rFonts w:asciiTheme="minorHAnsi" w:hAnsiTheme="minorHAnsi" w:cstheme="minorBidi"/>
                <w:sz w:val="22"/>
                <w:szCs w:val="22"/>
              </w:rPr>
            </w:pPr>
          </w:p>
          <w:p w:rsidR="00797C18" w:rsidRPr="00F20808" w:rsidRDefault="00797C18" w:rsidP="006914ED">
            <w:pPr>
              <w:rPr>
                <w:rFonts w:asciiTheme="minorHAnsi" w:hAnsiTheme="minorHAnsi" w:cstheme="minorBidi"/>
                <w:sz w:val="22"/>
                <w:szCs w:val="22"/>
              </w:rPr>
            </w:pPr>
          </w:p>
        </w:tc>
        <w:tc>
          <w:tcPr>
            <w:tcW w:w="2263" w:type="dxa"/>
            <w:tcBorders>
              <w:left w:val="double" w:sz="4" w:space="0" w:color="auto"/>
            </w:tcBorders>
            <w:vAlign w:val="center"/>
          </w:tcPr>
          <w:p w:rsidR="00797C18" w:rsidRPr="00A115C4" w:rsidRDefault="00797C18" w:rsidP="006914ED">
            <w:pPr>
              <w:pStyle w:val="Geenafstand"/>
              <w:rPr>
                <w:rFonts w:asciiTheme="minorHAnsi" w:hAnsiTheme="minorHAnsi" w:cstheme="minorBidi"/>
                <w:sz w:val="22"/>
                <w:szCs w:val="22"/>
              </w:rPr>
            </w:pPr>
            <w:r w:rsidRPr="4DEBD865">
              <w:rPr>
                <w:rFonts w:asciiTheme="minorHAnsi" w:hAnsiTheme="minorHAnsi" w:cstheme="minorBidi"/>
                <w:sz w:val="22"/>
                <w:szCs w:val="22"/>
              </w:rPr>
              <w:t>Periode van uitvoering</w:t>
            </w:r>
          </w:p>
        </w:tc>
        <w:tc>
          <w:tcPr>
            <w:tcW w:w="6985" w:type="dxa"/>
            <w:tcBorders>
              <w:right w:val="double" w:sz="4" w:space="0" w:color="auto"/>
            </w:tcBorders>
          </w:tcPr>
          <w:p w:rsidR="00797C18" w:rsidRPr="00F20808" w:rsidRDefault="00797C18" w:rsidP="006914ED">
            <w:pPr>
              <w:rPr>
                <w:rFonts w:asciiTheme="minorHAnsi" w:hAnsiTheme="minorHAnsi" w:cstheme="minorBidi"/>
                <w:color w:val="000000"/>
                <w:sz w:val="22"/>
                <w:szCs w:val="22"/>
              </w:rPr>
            </w:pPr>
          </w:p>
        </w:tc>
      </w:tr>
      <w:tr w:rsidR="00797C18" w:rsidRPr="00F20808" w:rsidTr="00FA704F">
        <w:tc>
          <w:tcPr>
            <w:tcW w:w="250" w:type="dxa"/>
            <w:tcBorders>
              <w:top w:val="nil"/>
              <w:left w:val="nil"/>
              <w:bottom w:val="nil"/>
              <w:right w:val="double" w:sz="4" w:space="0" w:color="auto"/>
            </w:tcBorders>
          </w:tcPr>
          <w:p w:rsidR="00797C18" w:rsidRPr="00F20808" w:rsidRDefault="00797C18" w:rsidP="006914ED">
            <w:pPr>
              <w:rPr>
                <w:rFonts w:asciiTheme="minorHAnsi" w:hAnsiTheme="minorHAnsi" w:cstheme="minorBidi"/>
                <w:sz w:val="22"/>
                <w:szCs w:val="22"/>
              </w:rPr>
            </w:pPr>
          </w:p>
          <w:p w:rsidR="00797C18" w:rsidRPr="00F20808" w:rsidRDefault="00797C18" w:rsidP="006914ED">
            <w:pPr>
              <w:rPr>
                <w:rFonts w:asciiTheme="minorHAnsi" w:hAnsiTheme="minorHAnsi" w:cstheme="minorBidi"/>
                <w:sz w:val="22"/>
                <w:szCs w:val="22"/>
              </w:rPr>
            </w:pPr>
          </w:p>
        </w:tc>
        <w:tc>
          <w:tcPr>
            <w:tcW w:w="2263" w:type="dxa"/>
            <w:tcBorders>
              <w:left w:val="double" w:sz="4" w:space="0" w:color="auto"/>
            </w:tcBorders>
            <w:vAlign w:val="center"/>
          </w:tcPr>
          <w:p w:rsidR="00797C18" w:rsidRPr="00A115C4" w:rsidRDefault="00797C18" w:rsidP="006914ED">
            <w:pPr>
              <w:pStyle w:val="Geenafstand"/>
              <w:rPr>
                <w:rFonts w:asciiTheme="minorHAnsi" w:hAnsiTheme="minorHAnsi" w:cstheme="minorBidi"/>
                <w:sz w:val="22"/>
                <w:szCs w:val="22"/>
              </w:rPr>
            </w:pPr>
            <w:r w:rsidRPr="4DEBD865">
              <w:rPr>
                <w:rFonts w:asciiTheme="minorHAnsi" w:hAnsiTheme="minorHAnsi" w:cstheme="minorBidi"/>
                <w:sz w:val="22"/>
                <w:szCs w:val="22"/>
              </w:rPr>
              <w:t>Datum van oplevering</w:t>
            </w:r>
          </w:p>
        </w:tc>
        <w:tc>
          <w:tcPr>
            <w:tcW w:w="6985" w:type="dxa"/>
            <w:tcBorders>
              <w:right w:val="double" w:sz="4" w:space="0" w:color="auto"/>
            </w:tcBorders>
          </w:tcPr>
          <w:p w:rsidR="00797C18" w:rsidRPr="00F20808" w:rsidRDefault="00797C18" w:rsidP="006914ED">
            <w:pPr>
              <w:rPr>
                <w:rFonts w:asciiTheme="minorHAnsi" w:hAnsiTheme="minorHAnsi" w:cstheme="minorBidi"/>
                <w:color w:val="000000"/>
                <w:sz w:val="22"/>
                <w:szCs w:val="22"/>
              </w:rPr>
            </w:pPr>
          </w:p>
        </w:tc>
      </w:tr>
      <w:tr w:rsidR="00797C18" w:rsidRPr="00F20808" w:rsidTr="00FA704F">
        <w:tc>
          <w:tcPr>
            <w:tcW w:w="250" w:type="dxa"/>
            <w:tcBorders>
              <w:top w:val="nil"/>
              <w:left w:val="nil"/>
              <w:bottom w:val="nil"/>
              <w:right w:val="double" w:sz="4" w:space="0" w:color="auto"/>
            </w:tcBorders>
          </w:tcPr>
          <w:p w:rsidR="00797C18" w:rsidRPr="00F20808" w:rsidRDefault="00797C18" w:rsidP="006914ED">
            <w:pPr>
              <w:rPr>
                <w:rFonts w:asciiTheme="minorHAnsi" w:hAnsiTheme="minorHAnsi" w:cstheme="minorBidi"/>
                <w:sz w:val="22"/>
                <w:szCs w:val="22"/>
              </w:rPr>
            </w:pPr>
          </w:p>
          <w:p w:rsidR="00797C18" w:rsidRPr="00F20808" w:rsidRDefault="00797C18" w:rsidP="006914ED">
            <w:pPr>
              <w:rPr>
                <w:rFonts w:asciiTheme="minorHAnsi" w:hAnsiTheme="minorHAnsi" w:cstheme="minorBidi"/>
                <w:sz w:val="22"/>
                <w:szCs w:val="22"/>
              </w:rPr>
            </w:pPr>
          </w:p>
        </w:tc>
        <w:tc>
          <w:tcPr>
            <w:tcW w:w="9248" w:type="dxa"/>
            <w:gridSpan w:val="2"/>
            <w:tcBorders>
              <w:left w:val="double" w:sz="4" w:space="0" w:color="auto"/>
              <w:right w:val="double" w:sz="4" w:space="0" w:color="auto"/>
            </w:tcBorders>
            <w:vAlign w:val="center"/>
          </w:tcPr>
          <w:p w:rsidR="00797C18" w:rsidRPr="00A115C4" w:rsidRDefault="00797C18" w:rsidP="006914ED">
            <w:pPr>
              <w:pStyle w:val="Geenafstand"/>
              <w:rPr>
                <w:rFonts w:asciiTheme="minorHAnsi" w:hAnsiTheme="minorHAnsi" w:cstheme="minorBidi"/>
                <w:sz w:val="18"/>
                <w:szCs w:val="18"/>
              </w:rPr>
            </w:pPr>
            <w:r w:rsidRPr="4DEBD865">
              <w:rPr>
                <w:rFonts w:asciiTheme="minorHAnsi" w:hAnsiTheme="minorHAnsi" w:cstheme="minorBidi"/>
                <w:sz w:val="18"/>
                <w:szCs w:val="18"/>
              </w:rPr>
              <w:t>Beschrijving (maximaal 1.000 woorden) van de referentieopdracht c.q. de ervaringen van de Inschrijver, waaruit concreet volgt, dat (met inachtneming van het Aanbestedingsdocument) aan de betreffende kerncompetentie(s) wordt voldaan:</w:t>
            </w:r>
          </w:p>
        </w:tc>
      </w:tr>
      <w:tr w:rsidR="00797C18" w:rsidRPr="00F20808" w:rsidTr="00FA704F">
        <w:trPr>
          <w:trHeight w:val="1971"/>
        </w:trPr>
        <w:tc>
          <w:tcPr>
            <w:tcW w:w="250" w:type="dxa"/>
            <w:tcBorders>
              <w:top w:val="nil"/>
              <w:left w:val="nil"/>
              <w:bottom w:val="nil"/>
              <w:right w:val="double" w:sz="4" w:space="0" w:color="auto"/>
            </w:tcBorders>
          </w:tcPr>
          <w:p w:rsidR="00797C18" w:rsidRPr="00F20808" w:rsidRDefault="00797C18" w:rsidP="006914ED">
            <w:pPr>
              <w:rPr>
                <w:rFonts w:asciiTheme="minorHAnsi" w:hAnsiTheme="minorHAnsi" w:cstheme="minorBidi"/>
                <w:sz w:val="22"/>
                <w:szCs w:val="22"/>
              </w:rPr>
            </w:pPr>
          </w:p>
        </w:tc>
        <w:tc>
          <w:tcPr>
            <w:tcW w:w="9248" w:type="dxa"/>
            <w:gridSpan w:val="2"/>
            <w:tcBorders>
              <w:left w:val="double" w:sz="4" w:space="0" w:color="auto"/>
              <w:bottom w:val="double" w:sz="4" w:space="0" w:color="auto"/>
              <w:right w:val="double" w:sz="4" w:space="0" w:color="auto"/>
            </w:tcBorders>
          </w:tcPr>
          <w:p w:rsidR="00797C18" w:rsidRDefault="00797C18" w:rsidP="006914ED">
            <w:pPr>
              <w:pStyle w:val="Geenafstand"/>
            </w:pPr>
          </w:p>
          <w:p w:rsidR="00DF70EE" w:rsidRDefault="00DF70EE" w:rsidP="006914ED">
            <w:pPr>
              <w:pStyle w:val="Geenafstand"/>
            </w:pPr>
          </w:p>
          <w:p w:rsidR="00DF70EE" w:rsidRDefault="00DF70EE" w:rsidP="006914ED">
            <w:pPr>
              <w:pStyle w:val="Geenafstand"/>
            </w:pPr>
          </w:p>
          <w:p w:rsidR="00DF70EE" w:rsidRDefault="00DF70EE" w:rsidP="006914ED">
            <w:pPr>
              <w:pStyle w:val="Geenafstand"/>
            </w:pPr>
          </w:p>
          <w:p w:rsidR="00DF70EE" w:rsidRDefault="00DF70EE" w:rsidP="006914ED">
            <w:pPr>
              <w:pStyle w:val="Geenafstand"/>
            </w:pPr>
          </w:p>
          <w:p w:rsidR="00DF70EE" w:rsidRDefault="00DF70EE" w:rsidP="006914ED">
            <w:pPr>
              <w:pStyle w:val="Geenafstand"/>
            </w:pPr>
          </w:p>
          <w:p w:rsidR="00DF70EE" w:rsidRDefault="00DF70EE" w:rsidP="006914ED">
            <w:pPr>
              <w:pStyle w:val="Geenafstand"/>
            </w:pPr>
          </w:p>
          <w:p w:rsidR="00797C18" w:rsidRPr="00F20808" w:rsidRDefault="00797C18" w:rsidP="006914ED">
            <w:pPr>
              <w:rPr>
                <w:rFonts w:asciiTheme="minorHAnsi" w:hAnsiTheme="minorHAnsi" w:cstheme="minorBidi"/>
                <w:color w:val="000000"/>
                <w:sz w:val="22"/>
                <w:szCs w:val="22"/>
              </w:rPr>
            </w:pPr>
          </w:p>
        </w:tc>
      </w:tr>
    </w:tbl>
    <w:p w:rsidR="00797C18" w:rsidRDefault="00797C18" w:rsidP="00797C18">
      <w:pPr>
        <w:pStyle w:val="Geenafstand"/>
      </w:pPr>
    </w:p>
    <w:p w:rsidR="00797C18" w:rsidRPr="00DF048A" w:rsidRDefault="00797C18" w:rsidP="00797C18">
      <w:pPr>
        <w:pStyle w:val="Geenafstand"/>
        <w:ind w:right="-426"/>
      </w:pPr>
      <w:r>
        <w:t xml:space="preserve">..…………………..…………………….. </w:t>
      </w:r>
      <w:r w:rsidRPr="00E83F4E">
        <w:t>202</w:t>
      </w:r>
      <w:r w:rsidR="00DF70EE">
        <w:t>6</w:t>
      </w:r>
      <w:r w:rsidRPr="00DF048A">
        <w:t>, te…………………</w:t>
      </w:r>
      <w:r>
        <w:t>…………………</w:t>
      </w:r>
      <w:r w:rsidR="000B485F">
        <w:t>..</w:t>
      </w:r>
      <w:r>
        <w:t>..</w:t>
      </w:r>
      <w:r w:rsidRPr="00DF048A">
        <w:t>……………………….…….………………….(plaats),</w:t>
      </w:r>
    </w:p>
    <w:p w:rsidR="00797C18" w:rsidRDefault="00797C18" w:rsidP="00797C18">
      <w:pPr>
        <w:pStyle w:val="Geenafstand"/>
      </w:pPr>
    </w:p>
    <w:p w:rsidR="00797C18" w:rsidRPr="00DF048A" w:rsidRDefault="00797C18" w:rsidP="00947836">
      <w:pPr>
        <w:pStyle w:val="Geenafstand"/>
        <w:ind w:right="-567"/>
      </w:pPr>
      <w:r>
        <w:t>d</w:t>
      </w:r>
      <w:r w:rsidRPr="00DF048A">
        <w:t>oor …………………………………</w:t>
      </w:r>
      <w:r>
        <w:t>..</w:t>
      </w:r>
      <w:r w:rsidRPr="00DF048A">
        <w:t>………………………</w:t>
      </w:r>
      <w:r>
        <w:t>.</w:t>
      </w:r>
      <w:r w:rsidRPr="00DF048A">
        <w:t>.………</w:t>
      </w:r>
      <w:r>
        <w:t>……………</w:t>
      </w:r>
      <w:r w:rsidR="000B485F">
        <w:t>.</w:t>
      </w:r>
      <w:r>
        <w:t>….</w:t>
      </w:r>
      <w:r w:rsidRPr="00DF048A">
        <w:t>…</w:t>
      </w:r>
      <w:r>
        <w:t>………</w:t>
      </w:r>
      <w:r w:rsidRPr="00DF048A">
        <w:t>…</w:t>
      </w:r>
      <w:r>
        <w:t xml:space="preserve">. </w:t>
      </w:r>
      <w:r w:rsidRPr="00DF048A">
        <w:t xml:space="preserve">(rechtsgeldig vertegenwoordiger) </w:t>
      </w:r>
    </w:p>
    <w:p w:rsidR="00797C18" w:rsidRDefault="00797C18" w:rsidP="00797C18">
      <w:pPr>
        <w:pStyle w:val="Geenafstand"/>
      </w:pPr>
    </w:p>
    <w:p w:rsidR="00797C18" w:rsidRPr="00DF048A" w:rsidRDefault="00797C18" w:rsidP="00947836">
      <w:pPr>
        <w:pStyle w:val="Geenafstand"/>
        <w:ind w:right="-567"/>
      </w:pPr>
      <w:r w:rsidRPr="00DF048A">
        <w:t>van ……………………………………</w:t>
      </w:r>
      <w:r>
        <w:t>...</w:t>
      </w:r>
      <w:r w:rsidRPr="00DF048A">
        <w:t>…….……………..………………</w:t>
      </w:r>
      <w:r w:rsidR="000B485F">
        <w:t>..</w:t>
      </w:r>
      <w:r w:rsidRPr="00DF048A">
        <w:t>……</w:t>
      </w:r>
      <w:r>
        <w:t>……………………….....</w:t>
      </w:r>
      <w:r w:rsidRPr="00DF048A">
        <w:t>…</w:t>
      </w:r>
      <w:r>
        <w:t xml:space="preserve"> </w:t>
      </w:r>
      <w:r w:rsidRPr="00DF048A">
        <w:t>(</w:t>
      </w:r>
      <w:r>
        <w:t>O</w:t>
      </w:r>
      <w:r w:rsidRPr="00DF048A">
        <w:t>ndernemer/</w:t>
      </w:r>
      <w:r>
        <w:t>Inschrijver</w:t>
      </w:r>
      <w:r w:rsidRPr="00DF048A">
        <w:t>).</w:t>
      </w:r>
    </w:p>
    <w:p w:rsidR="006166FC" w:rsidRDefault="006166FC" w:rsidP="00797C18">
      <w:pPr>
        <w:pStyle w:val="Geenafstand"/>
      </w:pPr>
    </w:p>
    <w:p w:rsidR="00B11354" w:rsidRDefault="00797C18" w:rsidP="00797C18">
      <w:pPr>
        <w:pStyle w:val="Geenafstand"/>
      </w:pPr>
      <w:r>
        <w:t>H</w:t>
      </w:r>
      <w:r w:rsidRPr="00F20808">
        <w:t xml:space="preserve">andtekening: </w:t>
      </w:r>
      <w:bookmarkStart w:id="0" w:name="_GoBack"/>
      <w:bookmarkEnd w:id="0"/>
    </w:p>
    <w:sectPr w:rsidR="00B1135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C18" w:rsidRDefault="00797C18" w:rsidP="00797C18">
      <w:pPr>
        <w:spacing w:line="240" w:lineRule="auto"/>
      </w:pPr>
      <w:r>
        <w:separator/>
      </w:r>
    </w:p>
  </w:endnote>
  <w:endnote w:type="continuationSeparator" w:id="0">
    <w:p w:rsidR="00797C18" w:rsidRDefault="00797C18" w:rsidP="00797C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2AA" w:rsidRPr="001F62AA" w:rsidRDefault="001F62AA">
    <w:pPr>
      <w:pStyle w:val="Voettekst"/>
      <w:jc w:val="center"/>
      <w:rPr>
        <w:color w:val="A6A6A6" w:themeColor="background1" w:themeShade="A6"/>
      </w:rPr>
    </w:pPr>
    <w:r w:rsidRPr="001F62AA">
      <w:rPr>
        <w:color w:val="A6A6A6" w:themeColor="background1" w:themeShade="A6"/>
      </w:rPr>
      <w:t xml:space="preserve">Pagina </w:t>
    </w:r>
    <w:r w:rsidRPr="001F62AA">
      <w:rPr>
        <w:color w:val="A6A6A6" w:themeColor="background1" w:themeShade="A6"/>
      </w:rPr>
      <w:fldChar w:fldCharType="begin"/>
    </w:r>
    <w:r w:rsidRPr="001F62AA">
      <w:rPr>
        <w:color w:val="A6A6A6" w:themeColor="background1" w:themeShade="A6"/>
      </w:rPr>
      <w:instrText>PAGE  \* Arabic  \* MERGEFORMAT</w:instrText>
    </w:r>
    <w:r w:rsidRPr="001F62AA">
      <w:rPr>
        <w:color w:val="A6A6A6" w:themeColor="background1" w:themeShade="A6"/>
      </w:rPr>
      <w:fldChar w:fldCharType="separate"/>
    </w:r>
    <w:r w:rsidRPr="001F62AA">
      <w:rPr>
        <w:color w:val="A6A6A6" w:themeColor="background1" w:themeShade="A6"/>
      </w:rPr>
      <w:t>2</w:t>
    </w:r>
    <w:r w:rsidRPr="001F62AA">
      <w:rPr>
        <w:color w:val="A6A6A6" w:themeColor="background1" w:themeShade="A6"/>
      </w:rPr>
      <w:fldChar w:fldCharType="end"/>
    </w:r>
    <w:r w:rsidRPr="001F62AA">
      <w:rPr>
        <w:color w:val="A6A6A6" w:themeColor="background1" w:themeShade="A6"/>
      </w:rPr>
      <w:t xml:space="preserve"> van </w:t>
    </w:r>
    <w:r w:rsidRPr="001F62AA">
      <w:rPr>
        <w:color w:val="A6A6A6" w:themeColor="background1" w:themeShade="A6"/>
      </w:rPr>
      <w:fldChar w:fldCharType="begin"/>
    </w:r>
    <w:r w:rsidRPr="001F62AA">
      <w:rPr>
        <w:color w:val="A6A6A6" w:themeColor="background1" w:themeShade="A6"/>
      </w:rPr>
      <w:instrText>NUMPAGES \ * Arabisch \ * MERGEFORMAT</w:instrText>
    </w:r>
    <w:r w:rsidRPr="001F62AA">
      <w:rPr>
        <w:color w:val="A6A6A6" w:themeColor="background1" w:themeShade="A6"/>
      </w:rPr>
      <w:fldChar w:fldCharType="separate"/>
    </w:r>
    <w:r w:rsidRPr="001F62AA">
      <w:rPr>
        <w:color w:val="A6A6A6" w:themeColor="background1" w:themeShade="A6"/>
      </w:rPr>
      <w:t>2</w:t>
    </w:r>
    <w:r w:rsidRPr="001F62AA">
      <w:rPr>
        <w:color w:val="A6A6A6" w:themeColor="background1" w:themeShade="A6"/>
      </w:rPr>
      <w:fldChar w:fldCharType="end"/>
    </w:r>
  </w:p>
  <w:p w:rsidR="001F62AA" w:rsidRDefault="001F62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C18" w:rsidRDefault="00797C18" w:rsidP="00797C18">
      <w:pPr>
        <w:spacing w:line="240" w:lineRule="auto"/>
      </w:pPr>
      <w:r>
        <w:separator/>
      </w:r>
    </w:p>
  </w:footnote>
  <w:footnote w:type="continuationSeparator" w:id="0">
    <w:p w:rsidR="00797C18" w:rsidRDefault="00797C18" w:rsidP="00797C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6FC" w:rsidRDefault="006166FC" w:rsidP="006166FC">
    <w:pPr>
      <w:pStyle w:val="Koptekst"/>
      <w:tabs>
        <w:tab w:val="clear" w:pos="4536"/>
        <w:tab w:val="clear" w:pos="9072"/>
        <w:tab w:val="left" w:pos="6511"/>
      </w:tabs>
      <w:rPr>
        <w:rFonts w:eastAsia="Times New Roman" w:cs="Times New Roman"/>
        <w:color w:val="A6A6A6" w:themeColor="background1" w:themeShade="A6"/>
        <w:lang w:eastAsia="nl-NL"/>
      </w:rPr>
    </w:pPr>
    <w:r w:rsidRPr="003C5567">
      <w:rPr>
        <w:noProof/>
      </w:rPr>
      <w:drawing>
        <wp:anchor distT="0" distB="0" distL="114300" distR="114300" simplePos="0" relativeHeight="251659264" behindDoc="1" locked="0" layoutInCell="1" allowOverlap="1" wp14:anchorId="4DEEBDC7" wp14:editId="5AF367A3">
          <wp:simplePos x="0" y="0"/>
          <wp:positionH relativeFrom="margin">
            <wp:align>right</wp:align>
          </wp:positionH>
          <wp:positionV relativeFrom="paragraph">
            <wp:posOffset>-191467</wp:posOffset>
          </wp:positionV>
          <wp:extent cx="2168572" cy="573123"/>
          <wp:effectExtent l="0" t="0" r="3175"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68572" cy="573123"/>
                  </a:xfrm>
                  <a:prstGeom prst="rect">
                    <a:avLst/>
                  </a:prstGeom>
                </pic:spPr>
              </pic:pic>
            </a:graphicData>
          </a:graphic>
          <wp14:sizeRelH relativeFrom="page">
            <wp14:pctWidth>0</wp14:pctWidth>
          </wp14:sizeRelH>
          <wp14:sizeRelV relativeFrom="page">
            <wp14:pctHeight>0</wp14:pctHeight>
          </wp14:sizeRelV>
        </wp:anchor>
      </w:drawing>
    </w:r>
    <w:r w:rsidRPr="15ABBB7F">
      <w:rPr>
        <w:rFonts w:eastAsia="Times New Roman" w:cs="Times New Roman"/>
        <w:color w:val="A6A6A6" w:themeColor="background1" w:themeShade="A6"/>
        <w:lang w:eastAsia="nl-NL"/>
      </w:rPr>
      <w:t xml:space="preserve">Aanbestedingsdocument: </w:t>
    </w:r>
    <w:r>
      <w:rPr>
        <w:rFonts w:eastAsia="Times New Roman" w:cs="Times New Roman"/>
        <w:color w:val="A6A6A6" w:themeColor="background1" w:themeShade="A6"/>
        <w:lang w:eastAsia="nl-NL"/>
      </w:rPr>
      <w:t>VTH systeem</w:t>
    </w:r>
    <w:r w:rsidRPr="15ABBB7F">
      <w:rPr>
        <w:rFonts w:eastAsia="Times New Roman" w:cs="Times New Roman"/>
        <w:color w:val="A6A6A6" w:themeColor="background1" w:themeShade="A6"/>
        <w:lang w:eastAsia="nl-NL"/>
      </w:rPr>
      <w:t xml:space="preserve"> 2026</w:t>
    </w:r>
    <w:r>
      <w:rPr>
        <w:rFonts w:eastAsia="Times New Roman" w:cs="Times New Roman"/>
        <w:color w:val="FF0000"/>
        <w:szCs w:val="24"/>
        <w:lang w:eastAsia="nl-NL"/>
      </w:rPr>
      <w:tab/>
    </w:r>
  </w:p>
  <w:p w:rsidR="006166FC" w:rsidRPr="003B312D" w:rsidRDefault="006166FC" w:rsidP="006166FC">
    <w:pPr>
      <w:pStyle w:val="Koptekst"/>
      <w:tabs>
        <w:tab w:val="left" w:pos="6449"/>
      </w:tabs>
      <w:rPr>
        <w:rFonts w:eastAsia="Times New Roman" w:cs="Times New Roman"/>
        <w:color w:val="A6A6A6" w:themeColor="background1" w:themeShade="A6"/>
        <w:lang w:eastAsia="nl-NL"/>
      </w:rPr>
    </w:pPr>
    <w:r w:rsidRPr="4DEBD865">
      <w:rPr>
        <w:rFonts w:eastAsia="Times New Roman" w:cs="Times New Roman"/>
        <w:color w:val="A6A6A6" w:themeColor="background1" w:themeShade="A6"/>
      </w:rPr>
      <w:t>met kenmerk IBMN-202</w:t>
    </w:r>
    <w:r>
      <w:rPr>
        <w:rFonts w:eastAsia="Times New Roman" w:cs="Times New Roman"/>
        <w:color w:val="A6A6A6" w:themeColor="background1" w:themeShade="A6"/>
      </w:rPr>
      <w:t>6</w:t>
    </w:r>
    <w:r w:rsidRPr="4DEBD865">
      <w:rPr>
        <w:rFonts w:eastAsiaTheme="minorEastAsia"/>
        <w:color w:val="A6A6A6" w:themeColor="background1" w:themeShade="A6"/>
      </w:rPr>
      <w:t>-MOL-MW-00</w:t>
    </w:r>
    <w:r>
      <w:rPr>
        <w:rFonts w:eastAsiaTheme="minorEastAsia"/>
        <w:color w:val="A6A6A6" w:themeColor="background1" w:themeShade="A6"/>
      </w:rPr>
      <w:t>1</w:t>
    </w:r>
    <w:r w:rsidRPr="4DEBD865">
      <w:rPr>
        <w:rFonts w:eastAsiaTheme="minorEastAsia"/>
        <w:color w:val="A6A6A6" w:themeColor="background1" w:themeShade="A6"/>
      </w:rPr>
      <w:t xml:space="preserve">  </w:t>
    </w:r>
    <w:r>
      <w:tab/>
    </w:r>
    <w:r>
      <w:tab/>
    </w:r>
    <w:r>
      <w:tab/>
    </w:r>
  </w:p>
  <w:p w:rsidR="00797C18" w:rsidRPr="006166FC" w:rsidRDefault="006166FC" w:rsidP="00797C18">
    <w:pPr>
      <w:pStyle w:val="Koptekst"/>
      <w:rPr>
        <w:rFonts w:eastAsia="Times New Roman" w:cs="Times New Roman"/>
        <w:color w:val="A6A6A6" w:themeColor="background1" w:themeShade="A6"/>
        <w:lang w:eastAsia="nl-NL"/>
      </w:rPr>
    </w:pPr>
    <w:r w:rsidRPr="4DEBD865">
      <w:rPr>
        <w:rFonts w:eastAsia="Times New Roman" w:cs="Times New Roman"/>
        <w:color w:val="A6A6A6" w:themeColor="background1" w:themeShade="A6"/>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F72"/>
    <w:multiLevelType w:val="hybridMultilevel"/>
    <w:tmpl w:val="1A2A0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3B777E"/>
    <w:multiLevelType w:val="hybridMultilevel"/>
    <w:tmpl w:val="ED1611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C1B1052"/>
    <w:multiLevelType w:val="hybridMultilevel"/>
    <w:tmpl w:val="815C39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9A5317E"/>
    <w:multiLevelType w:val="hybridMultilevel"/>
    <w:tmpl w:val="B240AF94"/>
    <w:lvl w:ilvl="0" w:tplc="080E76B8">
      <w:start w:val="1"/>
      <w:numFmt w:val="bullet"/>
      <w:lvlText w:val=""/>
      <w:lvlJc w:val="left"/>
      <w:pPr>
        <w:ind w:left="720" w:hanging="360"/>
      </w:pPr>
      <w:rPr>
        <w:rFonts w:ascii="Symbol" w:hAnsi="Symbol" w:hint="default"/>
      </w:rPr>
    </w:lvl>
    <w:lvl w:ilvl="1" w:tplc="EC5C4BEE" w:tentative="1">
      <w:start w:val="1"/>
      <w:numFmt w:val="bullet"/>
      <w:lvlText w:val="o"/>
      <w:lvlJc w:val="left"/>
      <w:pPr>
        <w:ind w:left="1440" w:hanging="360"/>
      </w:pPr>
      <w:rPr>
        <w:rFonts w:ascii="Courier New" w:hAnsi="Courier New" w:hint="default"/>
      </w:rPr>
    </w:lvl>
    <w:lvl w:ilvl="2" w:tplc="511E4E28" w:tentative="1">
      <w:start w:val="1"/>
      <w:numFmt w:val="bullet"/>
      <w:lvlText w:val=""/>
      <w:lvlJc w:val="left"/>
      <w:pPr>
        <w:ind w:left="2160" w:hanging="360"/>
      </w:pPr>
      <w:rPr>
        <w:rFonts w:ascii="Wingdings" w:hAnsi="Wingdings" w:hint="default"/>
      </w:rPr>
    </w:lvl>
    <w:lvl w:ilvl="3" w:tplc="E168F8E6" w:tentative="1">
      <w:start w:val="1"/>
      <w:numFmt w:val="bullet"/>
      <w:lvlText w:val=""/>
      <w:lvlJc w:val="left"/>
      <w:pPr>
        <w:ind w:left="2880" w:hanging="360"/>
      </w:pPr>
      <w:rPr>
        <w:rFonts w:ascii="Symbol" w:hAnsi="Symbol" w:hint="default"/>
      </w:rPr>
    </w:lvl>
    <w:lvl w:ilvl="4" w:tplc="49107DCE" w:tentative="1">
      <w:start w:val="1"/>
      <w:numFmt w:val="bullet"/>
      <w:lvlText w:val="o"/>
      <w:lvlJc w:val="left"/>
      <w:pPr>
        <w:ind w:left="3600" w:hanging="360"/>
      </w:pPr>
      <w:rPr>
        <w:rFonts w:ascii="Courier New" w:hAnsi="Courier New" w:hint="default"/>
      </w:rPr>
    </w:lvl>
    <w:lvl w:ilvl="5" w:tplc="E04C8502" w:tentative="1">
      <w:start w:val="1"/>
      <w:numFmt w:val="bullet"/>
      <w:lvlText w:val=""/>
      <w:lvlJc w:val="left"/>
      <w:pPr>
        <w:ind w:left="4320" w:hanging="360"/>
      </w:pPr>
      <w:rPr>
        <w:rFonts w:ascii="Wingdings" w:hAnsi="Wingdings" w:hint="default"/>
      </w:rPr>
    </w:lvl>
    <w:lvl w:ilvl="6" w:tplc="39562170" w:tentative="1">
      <w:start w:val="1"/>
      <w:numFmt w:val="bullet"/>
      <w:lvlText w:val=""/>
      <w:lvlJc w:val="left"/>
      <w:pPr>
        <w:ind w:left="5040" w:hanging="360"/>
      </w:pPr>
      <w:rPr>
        <w:rFonts w:ascii="Symbol" w:hAnsi="Symbol" w:hint="default"/>
      </w:rPr>
    </w:lvl>
    <w:lvl w:ilvl="7" w:tplc="2C9EEF16" w:tentative="1">
      <w:start w:val="1"/>
      <w:numFmt w:val="bullet"/>
      <w:lvlText w:val="o"/>
      <w:lvlJc w:val="left"/>
      <w:pPr>
        <w:ind w:left="5760" w:hanging="360"/>
      </w:pPr>
      <w:rPr>
        <w:rFonts w:ascii="Courier New" w:hAnsi="Courier New" w:hint="default"/>
      </w:rPr>
    </w:lvl>
    <w:lvl w:ilvl="8" w:tplc="B82AB176"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18"/>
    <w:rsid w:val="000B485F"/>
    <w:rsid w:val="001F62AA"/>
    <w:rsid w:val="006166FC"/>
    <w:rsid w:val="00797C18"/>
    <w:rsid w:val="00947836"/>
    <w:rsid w:val="00B11354"/>
    <w:rsid w:val="00B5603A"/>
    <w:rsid w:val="00C73736"/>
    <w:rsid w:val="00DF70EE"/>
    <w:rsid w:val="00FA70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C3F6"/>
  <w15:chartTrackingRefBased/>
  <w15:docId w15:val="{942471B4-797D-4032-8643-6EE37386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97C18"/>
    <w:pPr>
      <w:spacing w:after="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97C1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97C18"/>
  </w:style>
  <w:style w:type="paragraph" w:styleId="Voettekst">
    <w:name w:val="footer"/>
    <w:basedOn w:val="Standaard"/>
    <w:link w:val="VoettekstChar"/>
    <w:uiPriority w:val="99"/>
    <w:unhideWhenUsed/>
    <w:rsid w:val="00797C1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97C18"/>
  </w:style>
  <w:style w:type="paragraph" w:styleId="Geenafstand">
    <w:name w:val="No Spacing"/>
    <w:basedOn w:val="Standaard"/>
    <w:link w:val="GeenafstandChar"/>
    <w:uiPriority w:val="1"/>
    <w:qFormat/>
    <w:rsid w:val="00797C18"/>
    <w:pPr>
      <w:spacing w:line="240" w:lineRule="auto"/>
    </w:pPr>
  </w:style>
  <w:style w:type="character" w:customStyle="1" w:styleId="GeenafstandChar">
    <w:name w:val="Geen afstand Char"/>
    <w:basedOn w:val="Standaardalinea-lettertype"/>
    <w:link w:val="Geenafstand"/>
    <w:uiPriority w:val="1"/>
    <w:rsid w:val="00797C18"/>
  </w:style>
  <w:style w:type="table" w:styleId="Tabelraster">
    <w:name w:val="Table Grid"/>
    <w:basedOn w:val="Standaardtabel"/>
    <w:uiPriority w:val="59"/>
    <w:rsid w:val="00797C18"/>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397</Words>
  <Characters>2189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Stichting IBMN</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Mees Walhof</dc:creator>
  <cp:keywords/>
  <dc:description/>
  <cp:lastModifiedBy>Sabine Weijman</cp:lastModifiedBy>
  <cp:revision>8</cp:revision>
  <dcterms:created xsi:type="dcterms:W3CDTF">2025-09-09T18:42:00Z</dcterms:created>
  <dcterms:modified xsi:type="dcterms:W3CDTF">2026-06-03T11:56:00Z</dcterms:modified>
</cp:coreProperties>
</file>