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62EA" w14:textId="5264D6E2" w:rsidR="001A08E0" w:rsidRPr="006E13C4" w:rsidRDefault="00A35885" w:rsidP="00AA05D0">
      <w:pPr>
        <w:spacing w:line="240" w:lineRule="auto"/>
        <w:jc w:val="center"/>
        <w:rPr>
          <w:rFonts w:cs="Arial"/>
          <w:sz w:val="20"/>
          <w:szCs w:val="20"/>
          <w:lang w:val="de-DE"/>
        </w:rPr>
      </w:pPr>
      <w:r w:rsidRPr="006E13C4">
        <w:rPr>
          <w:rFonts w:cs="Arial"/>
          <w:noProof/>
          <w:sz w:val="20"/>
          <w:szCs w:val="20"/>
        </w:rPr>
        <w:drawing>
          <wp:anchor distT="0" distB="0" distL="114300" distR="114300" simplePos="0" relativeHeight="251659264" behindDoc="0" locked="0" layoutInCell="1" allowOverlap="1" wp14:anchorId="060D627C" wp14:editId="3B617F1A">
            <wp:simplePos x="0" y="0"/>
            <wp:positionH relativeFrom="page">
              <wp:align>left</wp:align>
            </wp:positionH>
            <wp:positionV relativeFrom="paragraph">
              <wp:posOffset>-898998</wp:posOffset>
            </wp:positionV>
            <wp:extent cx="7591647" cy="9792335"/>
            <wp:effectExtent l="0" t="0" r="9525" b="0"/>
            <wp:wrapNone/>
            <wp:docPr id="1017153745" name="Afbeelding 1" descr="Afbeelding met persoon, Achterverlichting, licht, vasthoud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persoon, Achterverlichting, licht, vasthouden&#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240" t="434" r="52519" b="-434"/>
                    <a:stretch/>
                  </pic:blipFill>
                  <pic:spPr bwMode="auto">
                    <a:xfrm>
                      <a:off x="0" y="0"/>
                      <a:ext cx="7591981" cy="9792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89FE6" w14:textId="4ABD11E8" w:rsidR="001A08E0" w:rsidRPr="006E13C4" w:rsidRDefault="001A08E0" w:rsidP="00AA05D0">
      <w:pPr>
        <w:spacing w:line="240" w:lineRule="auto"/>
        <w:jc w:val="center"/>
        <w:rPr>
          <w:rFonts w:cs="Arial"/>
          <w:sz w:val="20"/>
          <w:szCs w:val="20"/>
          <w:lang w:val="de-DE"/>
        </w:rPr>
      </w:pPr>
    </w:p>
    <w:p w14:paraId="342AFBD1" w14:textId="77777777" w:rsidR="001A08E0" w:rsidRPr="006E13C4" w:rsidRDefault="001A08E0" w:rsidP="00AA05D0">
      <w:pPr>
        <w:spacing w:line="240" w:lineRule="auto"/>
        <w:jc w:val="right"/>
        <w:rPr>
          <w:rFonts w:cs="Arial"/>
          <w:sz w:val="20"/>
          <w:szCs w:val="20"/>
          <w:lang w:val="de-DE"/>
        </w:rPr>
      </w:pPr>
    </w:p>
    <w:p w14:paraId="700B62C8" w14:textId="77777777" w:rsidR="001A08E0" w:rsidRPr="006E13C4" w:rsidRDefault="001A08E0" w:rsidP="00AA05D0">
      <w:pPr>
        <w:spacing w:line="240" w:lineRule="auto"/>
        <w:jc w:val="right"/>
        <w:rPr>
          <w:rFonts w:cs="Arial"/>
          <w:sz w:val="20"/>
          <w:szCs w:val="20"/>
          <w:lang w:val="de-DE"/>
        </w:rPr>
      </w:pPr>
    </w:p>
    <w:p w14:paraId="546BC724" w14:textId="77777777" w:rsidR="001A08E0" w:rsidRPr="006E13C4" w:rsidRDefault="001A08E0" w:rsidP="00AA05D0">
      <w:pPr>
        <w:spacing w:line="240" w:lineRule="auto"/>
        <w:rPr>
          <w:rFonts w:cs="Arial"/>
          <w:sz w:val="20"/>
          <w:szCs w:val="20"/>
          <w:lang w:val="de-DE"/>
        </w:rPr>
      </w:pPr>
    </w:p>
    <w:p w14:paraId="45C38712" w14:textId="77777777" w:rsidR="001A08E0" w:rsidRPr="006E13C4" w:rsidRDefault="001A08E0" w:rsidP="00AA05D0">
      <w:pPr>
        <w:spacing w:line="240" w:lineRule="auto"/>
        <w:jc w:val="right"/>
        <w:rPr>
          <w:rFonts w:cs="Arial"/>
          <w:sz w:val="20"/>
          <w:szCs w:val="20"/>
          <w:lang w:val="de-DE"/>
        </w:rPr>
      </w:pPr>
    </w:p>
    <w:p w14:paraId="792192F4" w14:textId="77777777" w:rsidR="001A08E0" w:rsidRPr="006E13C4" w:rsidRDefault="001A08E0" w:rsidP="00AA05D0">
      <w:pPr>
        <w:spacing w:line="240" w:lineRule="auto"/>
        <w:jc w:val="right"/>
        <w:rPr>
          <w:rFonts w:cs="Arial"/>
          <w:sz w:val="20"/>
          <w:szCs w:val="20"/>
          <w:lang w:val="de-DE"/>
        </w:rPr>
      </w:pPr>
    </w:p>
    <w:p w14:paraId="180F9D8B" w14:textId="77777777" w:rsidR="001A08E0" w:rsidRPr="006E13C4" w:rsidRDefault="001A08E0" w:rsidP="00AA05D0">
      <w:pPr>
        <w:spacing w:line="240" w:lineRule="auto"/>
        <w:jc w:val="right"/>
        <w:rPr>
          <w:rFonts w:cs="Arial"/>
          <w:sz w:val="20"/>
          <w:szCs w:val="20"/>
          <w:lang w:val="de-DE"/>
        </w:rPr>
      </w:pPr>
    </w:p>
    <w:p w14:paraId="2A1B9D90" w14:textId="77777777" w:rsidR="001A08E0" w:rsidRPr="006E13C4" w:rsidRDefault="001A08E0" w:rsidP="00AA05D0">
      <w:pPr>
        <w:spacing w:line="240" w:lineRule="auto"/>
        <w:jc w:val="right"/>
        <w:rPr>
          <w:rFonts w:cs="Arial"/>
          <w:sz w:val="20"/>
          <w:szCs w:val="20"/>
          <w:lang w:val="de-DE"/>
        </w:rPr>
      </w:pPr>
    </w:p>
    <w:p w14:paraId="00785C68" w14:textId="77777777" w:rsidR="001A08E0" w:rsidRPr="006E13C4" w:rsidRDefault="001A08E0" w:rsidP="00AA05D0">
      <w:pPr>
        <w:spacing w:line="240" w:lineRule="auto"/>
        <w:jc w:val="right"/>
        <w:rPr>
          <w:rFonts w:cs="Arial"/>
          <w:sz w:val="20"/>
          <w:szCs w:val="20"/>
          <w:lang w:val="de-DE"/>
        </w:rPr>
      </w:pPr>
    </w:p>
    <w:p w14:paraId="247DB303" w14:textId="77777777" w:rsidR="001A08E0" w:rsidRPr="006E13C4" w:rsidRDefault="001A08E0" w:rsidP="00AA05D0">
      <w:pPr>
        <w:spacing w:line="240" w:lineRule="auto"/>
        <w:jc w:val="right"/>
        <w:rPr>
          <w:rFonts w:cs="Arial"/>
          <w:sz w:val="20"/>
          <w:szCs w:val="20"/>
          <w:lang w:val="de-DE"/>
        </w:rPr>
      </w:pPr>
    </w:p>
    <w:p w14:paraId="05493A89" w14:textId="77777777" w:rsidR="001A08E0" w:rsidRPr="006E13C4" w:rsidRDefault="001A08E0" w:rsidP="00AA05D0">
      <w:pPr>
        <w:spacing w:line="240" w:lineRule="auto"/>
        <w:jc w:val="right"/>
        <w:rPr>
          <w:rFonts w:cs="Arial"/>
          <w:sz w:val="20"/>
          <w:szCs w:val="20"/>
          <w:lang w:val="de-DE"/>
        </w:rPr>
      </w:pPr>
    </w:p>
    <w:p w14:paraId="65573A79" w14:textId="77777777" w:rsidR="001A08E0" w:rsidRPr="006E13C4" w:rsidRDefault="001A08E0" w:rsidP="00AA05D0">
      <w:pPr>
        <w:spacing w:line="240" w:lineRule="auto"/>
        <w:jc w:val="right"/>
        <w:rPr>
          <w:rFonts w:cs="Arial"/>
          <w:sz w:val="20"/>
          <w:szCs w:val="20"/>
          <w:lang w:val="de-DE"/>
        </w:rPr>
      </w:pPr>
    </w:p>
    <w:p w14:paraId="5E6B2BF4" w14:textId="77777777" w:rsidR="001A08E0" w:rsidRPr="006E13C4" w:rsidRDefault="001A08E0" w:rsidP="00AA05D0">
      <w:pPr>
        <w:spacing w:line="240" w:lineRule="auto"/>
        <w:jc w:val="right"/>
        <w:rPr>
          <w:rFonts w:cs="Arial"/>
          <w:sz w:val="20"/>
          <w:szCs w:val="20"/>
          <w:lang w:val="de-DE"/>
        </w:rPr>
      </w:pPr>
    </w:p>
    <w:p w14:paraId="508218B0" w14:textId="77777777" w:rsidR="001A08E0" w:rsidRPr="006E13C4" w:rsidRDefault="001A08E0" w:rsidP="00AA05D0">
      <w:pPr>
        <w:spacing w:line="240" w:lineRule="auto"/>
        <w:jc w:val="right"/>
        <w:rPr>
          <w:rFonts w:cs="Arial"/>
          <w:sz w:val="20"/>
          <w:szCs w:val="20"/>
          <w:lang w:val="de-DE"/>
        </w:rPr>
      </w:pPr>
    </w:p>
    <w:p w14:paraId="067C04D7" w14:textId="52FFEA0C" w:rsidR="00E510F4" w:rsidRPr="006E13C4" w:rsidRDefault="00432118">
      <w:pPr>
        <w:spacing w:after="160"/>
        <w:rPr>
          <w:rFonts w:cs="Arial"/>
          <w:b/>
          <w:bCs/>
          <w:sz w:val="20"/>
          <w:szCs w:val="20"/>
        </w:rPr>
      </w:pPr>
      <w:r w:rsidRPr="006E13C4">
        <w:rPr>
          <w:rFonts w:cs="Arial"/>
          <w:noProof/>
          <w:sz w:val="20"/>
          <w:szCs w:val="20"/>
        </w:rPr>
        <mc:AlternateContent>
          <mc:Choice Requires="wps">
            <w:drawing>
              <wp:anchor distT="0" distB="0" distL="114300" distR="114300" simplePos="0" relativeHeight="251664384" behindDoc="0" locked="0" layoutInCell="1" allowOverlap="1" wp14:anchorId="4D13DEEF" wp14:editId="48CA5627">
                <wp:simplePos x="0" y="0"/>
                <wp:positionH relativeFrom="column">
                  <wp:posOffset>-423545</wp:posOffset>
                </wp:positionH>
                <wp:positionV relativeFrom="paragraph">
                  <wp:posOffset>4487043</wp:posOffset>
                </wp:positionV>
                <wp:extent cx="5138420" cy="842645"/>
                <wp:effectExtent l="0" t="0" r="0" b="0"/>
                <wp:wrapNone/>
                <wp:docPr id="490818976" name="Tekstvak 3"/>
                <wp:cNvGraphicFramePr/>
                <a:graphic xmlns:a="http://schemas.openxmlformats.org/drawingml/2006/main">
                  <a:graphicData uri="http://schemas.microsoft.com/office/word/2010/wordprocessingShape">
                    <wps:wsp>
                      <wps:cNvSpPr txBox="1"/>
                      <wps:spPr>
                        <a:xfrm>
                          <a:off x="0" y="0"/>
                          <a:ext cx="5138420" cy="842645"/>
                        </a:xfrm>
                        <a:prstGeom prst="rect">
                          <a:avLst/>
                        </a:prstGeom>
                        <a:noFill/>
                        <a:ln w="6350">
                          <a:noFill/>
                        </a:ln>
                      </wps:spPr>
                      <wps:txbx>
                        <w:txbxContent>
                          <w:p w14:paraId="6B52253F" w14:textId="404B9F93" w:rsidR="001E30A3" w:rsidRPr="00160A1B" w:rsidRDefault="001E30A3" w:rsidP="001E30A3">
                            <w:pPr>
                              <w:rPr>
                                <w:color w:val="FFFFFF" w:themeColor="background1"/>
                              </w:rPr>
                            </w:pPr>
                            <w:r w:rsidRPr="00160A1B">
                              <w:rPr>
                                <w:color w:val="FFFFFF" w:themeColor="background1"/>
                              </w:rPr>
                              <w:t xml:space="preserve">Publicatiedatum: </w:t>
                            </w:r>
                            <w:r w:rsidRPr="00160A1B">
                              <w:rPr>
                                <w:color w:val="FFFFFF" w:themeColor="background1"/>
                              </w:rPr>
                              <w:tab/>
                            </w:r>
                            <w:r w:rsidR="008D6FDA">
                              <w:rPr>
                                <w:color w:val="FFFFFF" w:themeColor="background1"/>
                              </w:rPr>
                              <w:t>3</w:t>
                            </w:r>
                            <w:r>
                              <w:rPr>
                                <w:color w:val="FFFFFF" w:themeColor="background1"/>
                              </w:rPr>
                              <w:t xml:space="preserve"> juni 2026</w:t>
                            </w:r>
                          </w:p>
                          <w:p w14:paraId="496BE16A" w14:textId="77777777" w:rsidR="001E30A3" w:rsidRPr="00160A1B" w:rsidRDefault="001E30A3" w:rsidP="001E30A3">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Z/26/012716</w:t>
                            </w:r>
                          </w:p>
                          <w:p w14:paraId="4AB37F57" w14:textId="744459E1" w:rsidR="001E30A3" w:rsidRPr="00160A1B" w:rsidRDefault="001E30A3" w:rsidP="001E30A3">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0C30ED">
                              <w:rPr>
                                <w:color w:val="FFFFFF" w:themeColor="background1"/>
                              </w:rPr>
                              <w:t>1</w:t>
                            </w:r>
                            <w:r>
                              <w:rPr>
                                <w:color w:val="FFFFFF" w:themeColor="background1"/>
                              </w:rPr>
                              <w:t>.</w:t>
                            </w:r>
                            <w:r w:rsidR="000C30ED">
                              <w:rPr>
                                <w:color w:val="FFFFFF" w:themeColor="background1"/>
                              </w:rPr>
                              <w:t>0</w:t>
                            </w:r>
                          </w:p>
                          <w:p w14:paraId="632912A8" w14:textId="77777777" w:rsidR="001E30A3" w:rsidRPr="00160A1B" w:rsidRDefault="001E30A3" w:rsidP="001E30A3">
                            <w:pPr>
                              <w:pStyle w:val="Ondertitel"/>
                              <w:rPr>
                                <w:color w:val="FFFFFF" w:themeColor="background1"/>
                              </w:rPr>
                            </w:pPr>
                          </w:p>
                          <w:p w14:paraId="195BC5E1" w14:textId="77777777" w:rsidR="00432118" w:rsidRPr="00160A1B" w:rsidRDefault="00432118" w:rsidP="00432118">
                            <w:pPr>
                              <w:pStyle w:val="Ondertitel"/>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3DEEF" id="_x0000_t202" coordsize="21600,21600" o:spt="202" path="m,l,21600r21600,l21600,xe">
                <v:stroke joinstyle="miter"/>
                <v:path gradientshapeok="t" o:connecttype="rect"/>
              </v:shapetype>
              <v:shape id="Tekstvak 3" o:spid="_x0000_s1026" type="#_x0000_t202" style="position:absolute;margin-left:-33.35pt;margin-top:353.3pt;width:404.6pt;height:66.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" filled="f" stroked="f" strokeweight=".5pt">
                <v:textbox>
                  <w:txbxContent>
                    <w:p w14:paraId="6B52253F" w14:textId="404B9F93" w:rsidR="001E30A3" w:rsidRPr="00160A1B" w:rsidRDefault="001E30A3" w:rsidP="001E30A3">
                      <w:pPr>
                        <w:rPr>
                          <w:color w:val="FFFFFF" w:themeColor="background1"/>
                        </w:rPr>
                      </w:pPr>
                      <w:r w:rsidRPr="00160A1B">
                        <w:rPr>
                          <w:color w:val="FFFFFF" w:themeColor="background1"/>
                        </w:rPr>
                        <w:t xml:space="preserve">Publicatiedatum: </w:t>
                      </w:r>
                      <w:r w:rsidRPr="00160A1B">
                        <w:rPr>
                          <w:color w:val="FFFFFF" w:themeColor="background1"/>
                        </w:rPr>
                        <w:tab/>
                      </w:r>
                      <w:r w:rsidR="008D6FDA">
                        <w:rPr>
                          <w:color w:val="FFFFFF" w:themeColor="background1"/>
                        </w:rPr>
                        <w:t>3</w:t>
                      </w:r>
                      <w:r>
                        <w:rPr>
                          <w:color w:val="FFFFFF" w:themeColor="background1"/>
                        </w:rPr>
                        <w:t xml:space="preserve"> juni 2026</w:t>
                      </w:r>
                    </w:p>
                    <w:p w14:paraId="496BE16A" w14:textId="77777777" w:rsidR="001E30A3" w:rsidRPr="00160A1B" w:rsidRDefault="001E30A3" w:rsidP="001E30A3">
                      <w:pPr>
                        <w:rPr>
                          <w:color w:val="FFFFFF" w:themeColor="background1"/>
                        </w:rPr>
                      </w:pPr>
                      <w:r w:rsidRPr="00160A1B">
                        <w:rPr>
                          <w:color w:val="FFFFFF" w:themeColor="background1"/>
                        </w:rPr>
                        <w:t xml:space="preserve">Zaaknummer: </w:t>
                      </w:r>
                      <w:r w:rsidRPr="00160A1B">
                        <w:rPr>
                          <w:color w:val="FFFFFF" w:themeColor="background1"/>
                        </w:rPr>
                        <w:tab/>
                      </w:r>
                      <w:r>
                        <w:rPr>
                          <w:color w:val="FFFFFF" w:themeColor="background1"/>
                        </w:rPr>
                        <w:t>Z/26/012716</w:t>
                      </w:r>
                    </w:p>
                    <w:p w14:paraId="4AB37F57" w14:textId="744459E1" w:rsidR="001E30A3" w:rsidRPr="00160A1B" w:rsidRDefault="001E30A3" w:rsidP="001E30A3">
                      <w:pPr>
                        <w:rPr>
                          <w:color w:val="FFFFFF" w:themeColor="background1"/>
                        </w:rPr>
                      </w:pPr>
                      <w:r w:rsidRPr="00160A1B">
                        <w:rPr>
                          <w:color w:val="FFFFFF" w:themeColor="background1"/>
                        </w:rPr>
                        <w:t xml:space="preserve">Versie: </w:t>
                      </w:r>
                      <w:r w:rsidRPr="00160A1B">
                        <w:rPr>
                          <w:color w:val="FFFFFF" w:themeColor="background1"/>
                        </w:rPr>
                        <w:tab/>
                      </w:r>
                      <w:r>
                        <w:rPr>
                          <w:color w:val="FFFFFF" w:themeColor="background1"/>
                        </w:rPr>
                        <w:tab/>
                      </w:r>
                      <w:r w:rsidR="000C30ED">
                        <w:rPr>
                          <w:color w:val="FFFFFF" w:themeColor="background1"/>
                        </w:rPr>
                        <w:t>1</w:t>
                      </w:r>
                      <w:r>
                        <w:rPr>
                          <w:color w:val="FFFFFF" w:themeColor="background1"/>
                        </w:rPr>
                        <w:t>.</w:t>
                      </w:r>
                      <w:r w:rsidR="000C30ED">
                        <w:rPr>
                          <w:color w:val="FFFFFF" w:themeColor="background1"/>
                        </w:rPr>
                        <w:t>0</w:t>
                      </w:r>
                    </w:p>
                    <w:p w14:paraId="632912A8" w14:textId="77777777" w:rsidR="001E30A3" w:rsidRPr="00160A1B" w:rsidRDefault="001E30A3" w:rsidP="001E30A3">
                      <w:pPr>
                        <w:pStyle w:val="Ondertitel"/>
                        <w:rPr>
                          <w:color w:val="FFFFFF" w:themeColor="background1"/>
                        </w:rPr>
                      </w:pPr>
                    </w:p>
                    <w:p w14:paraId="195BC5E1" w14:textId="77777777" w:rsidR="00432118" w:rsidRPr="00160A1B" w:rsidRDefault="00432118" w:rsidP="00432118">
                      <w:pPr>
                        <w:pStyle w:val="Ondertitel"/>
                        <w:rPr>
                          <w:color w:val="FFFFFF" w:themeColor="background1"/>
                        </w:rPr>
                      </w:pPr>
                    </w:p>
                  </w:txbxContent>
                </v:textbox>
              </v:shape>
            </w:pict>
          </mc:Fallback>
        </mc:AlternateContent>
      </w:r>
      <w:r w:rsidRPr="006E13C4">
        <w:rPr>
          <w:rFonts w:cs="Arial"/>
          <w:noProof/>
          <w:sz w:val="20"/>
          <w:szCs w:val="20"/>
        </w:rPr>
        <mc:AlternateContent>
          <mc:Choice Requires="wps">
            <w:drawing>
              <wp:anchor distT="0" distB="0" distL="114300" distR="114300" simplePos="0" relativeHeight="251663360" behindDoc="0" locked="0" layoutInCell="1" allowOverlap="1" wp14:anchorId="10362429" wp14:editId="6584D0E3">
                <wp:simplePos x="0" y="0"/>
                <wp:positionH relativeFrom="column">
                  <wp:posOffset>-400050</wp:posOffset>
                </wp:positionH>
                <wp:positionV relativeFrom="paragraph">
                  <wp:posOffset>3474971</wp:posOffset>
                </wp:positionV>
                <wp:extent cx="5138420" cy="557530"/>
                <wp:effectExtent l="0" t="0" r="0" b="0"/>
                <wp:wrapNone/>
                <wp:docPr id="1243864050" name="Tekstvak 2"/>
                <wp:cNvGraphicFramePr/>
                <a:graphic xmlns:a="http://schemas.openxmlformats.org/drawingml/2006/main">
                  <a:graphicData uri="http://schemas.microsoft.com/office/word/2010/wordprocessingShape">
                    <wps:wsp>
                      <wps:cNvSpPr txBox="1"/>
                      <wps:spPr>
                        <a:xfrm>
                          <a:off x="0" y="0"/>
                          <a:ext cx="5138420" cy="557530"/>
                        </a:xfrm>
                        <a:prstGeom prst="rect">
                          <a:avLst/>
                        </a:prstGeom>
                        <a:noFill/>
                        <a:ln w="6350">
                          <a:noFill/>
                        </a:ln>
                      </wps:spPr>
                      <wps:txbx>
                        <w:txbxContent>
                          <w:p w14:paraId="226E351A" w14:textId="77777777" w:rsidR="00E864D4" w:rsidRPr="00EB63CC" w:rsidRDefault="00E864D4" w:rsidP="00E864D4">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p w14:paraId="17C0F422" w14:textId="47690193" w:rsidR="00432118" w:rsidRPr="00564850" w:rsidRDefault="00432118" w:rsidP="00432118">
                            <w:pPr>
                              <w:pStyle w:val="Ondertitel"/>
                              <w:rPr>
                                <w:rFonts w:ascii="Arial" w:hAnsi="Arial" w:cs="Arial"/>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362429" id="Tekstvak 2" o:spid="_x0000_s1027" type="#_x0000_t202" style="position:absolute;margin-left:-31.5pt;margin-top:273.6pt;width:404.6pt;height:4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" filled="f" stroked="f" strokeweight=".5pt">
                <v:textbox>
                  <w:txbxContent>
                    <w:p w14:paraId="226E351A" w14:textId="77777777" w:rsidR="00E864D4" w:rsidRPr="00EB63CC" w:rsidRDefault="00E864D4" w:rsidP="00E864D4">
                      <w:pPr>
                        <w:pStyle w:val="Ondertitel"/>
                        <w:numPr>
                          <w:ilvl w:val="0"/>
                          <w:numId w:val="0"/>
                        </w:numPr>
                        <w:rPr>
                          <w:rFonts w:ascii="Arial" w:hAnsi="Arial" w:cs="Arial"/>
                          <w:b/>
                          <w:bCs/>
                          <w:color w:val="FFFFFF" w:themeColor="background1"/>
                          <w:sz w:val="28"/>
                          <w:szCs w:val="28"/>
                        </w:rPr>
                      </w:pPr>
                      <w:r w:rsidRPr="00EB63CC">
                        <w:rPr>
                          <w:rFonts w:ascii="Arial" w:hAnsi="Arial" w:cs="Arial"/>
                          <w:b/>
                          <w:bCs/>
                          <w:color w:val="FFFFFF" w:themeColor="background1"/>
                          <w:sz w:val="28"/>
                          <w:szCs w:val="28"/>
                        </w:rPr>
                        <w:t>Laboratoriumdiensten</w:t>
                      </w:r>
                    </w:p>
                    <w:p w14:paraId="17C0F422" w14:textId="47690193" w:rsidR="00432118" w:rsidRPr="00564850" w:rsidRDefault="00432118" w:rsidP="00432118">
                      <w:pPr>
                        <w:pStyle w:val="Ondertitel"/>
                        <w:rPr>
                          <w:rFonts w:ascii="Arial" w:hAnsi="Arial" w:cs="Arial"/>
                          <w:b/>
                          <w:bCs/>
                          <w:color w:val="FFFFFF" w:themeColor="background1"/>
                          <w:sz w:val="28"/>
                          <w:szCs w:val="28"/>
                        </w:rPr>
                      </w:pPr>
                    </w:p>
                  </w:txbxContent>
                </v:textbox>
              </v:shape>
            </w:pict>
          </mc:Fallback>
        </mc:AlternateContent>
      </w:r>
      <w:r w:rsidRPr="006E13C4">
        <w:rPr>
          <w:rFonts w:cs="Arial"/>
          <w:noProof/>
          <w:sz w:val="20"/>
          <w:szCs w:val="20"/>
        </w:rPr>
        <mc:AlternateContent>
          <mc:Choice Requires="wps">
            <w:drawing>
              <wp:anchor distT="0" distB="0" distL="114300" distR="114300" simplePos="0" relativeHeight="251662336" behindDoc="0" locked="0" layoutInCell="1" allowOverlap="1" wp14:anchorId="73029ACC" wp14:editId="546155C8">
                <wp:simplePos x="0" y="0"/>
                <wp:positionH relativeFrom="column">
                  <wp:posOffset>-431165</wp:posOffset>
                </wp:positionH>
                <wp:positionV relativeFrom="paragraph">
                  <wp:posOffset>3057525</wp:posOffset>
                </wp:positionV>
                <wp:extent cx="5205730" cy="593090"/>
                <wp:effectExtent l="0" t="0" r="0" b="0"/>
                <wp:wrapNone/>
                <wp:docPr id="976762145" name="Tekstvak 1"/>
                <wp:cNvGraphicFramePr/>
                <a:graphic xmlns:a="http://schemas.openxmlformats.org/drawingml/2006/main">
                  <a:graphicData uri="http://schemas.microsoft.com/office/word/2010/wordprocessingShape">
                    <wps:wsp>
                      <wps:cNvSpPr txBox="1"/>
                      <wps:spPr>
                        <a:xfrm>
                          <a:off x="0" y="0"/>
                          <a:ext cx="5205730" cy="593090"/>
                        </a:xfrm>
                        <a:prstGeom prst="rect">
                          <a:avLst/>
                        </a:prstGeom>
                        <a:noFill/>
                        <a:ln w="6350">
                          <a:noFill/>
                        </a:ln>
                      </wps:spPr>
                      <wps:txbx>
                        <w:txbxContent>
                          <w:p w14:paraId="58EA1E1F" w14:textId="02AAD4E8" w:rsidR="00432118" w:rsidRPr="007E181C" w:rsidRDefault="004D74EA" w:rsidP="00432118">
                            <w:pPr>
                              <w:rPr>
                                <w:bCs/>
                                <w:color w:val="FFFFFF"/>
                                <w:sz w:val="52"/>
                                <w:szCs w:val="52"/>
                              </w:rPr>
                            </w:pPr>
                            <w:r>
                              <w:rPr>
                                <w:rFonts w:cs="Arial"/>
                                <w:bCs/>
                                <w:color w:val="FFFFFF" w:themeColor="background1"/>
                                <w:sz w:val="32"/>
                                <w:szCs w:val="32"/>
                              </w:rPr>
                              <w:t>Wachtkamero</w:t>
                            </w:r>
                            <w:r w:rsidR="00E864D4">
                              <w:rPr>
                                <w:rFonts w:cs="Arial"/>
                                <w:bCs/>
                                <w:color w:val="FFFFFF" w:themeColor="background1"/>
                                <w:sz w:val="32"/>
                                <w:szCs w:val="32"/>
                              </w:rPr>
                              <w:t>vereenkomst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29ACC" id="Tekstvak 1" o:spid="_x0000_s1028" type="#_x0000_t202" style="position:absolute;margin-left:-33.95pt;margin-top:240.75pt;width:409.9pt;height:4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2GwIAADM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" filled="f" stroked="f" strokeweight=".5pt">
                <v:textbox>
                  <w:txbxContent>
                    <w:p w14:paraId="58EA1E1F" w14:textId="02AAD4E8" w:rsidR="00432118" w:rsidRPr="007E181C" w:rsidRDefault="004D74EA" w:rsidP="00432118">
                      <w:pPr>
                        <w:rPr>
                          <w:bCs/>
                          <w:color w:val="FFFFFF"/>
                          <w:sz w:val="52"/>
                          <w:szCs w:val="52"/>
                        </w:rPr>
                      </w:pPr>
                      <w:r>
                        <w:rPr>
                          <w:rFonts w:cs="Arial"/>
                          <w:bCs/>
                          <w:color w:val="FFFFFF" w:themeColor="background1"/>
                          <w:sz w:val="32"/>
                          <w:szCs w:val="32"/>
                        </w:rPr>
                        <w:t>Wachtkamero</w:t>
                      </w:r>
                      <w:r w:rsidR="00E864D4">
                        <w:rPr>
                          <w:rFonts w:cs="Arial"/>
                          <w:bCs/>
                          <w:color w:val="FFFFFF" w:themeColor="background1"/>
                          <w:sz w:val="32"/>
                          <w:szCs w:val="32"/>
                        </w:rPr>
                        <w:t>vereenkomst</w:t>
                      </w:r>
                    </w:p>
                  </w:txbxContent>
                </v:textbox>
              </v:shape>
            </w:pict>
          </mc:Fallback>
        </mc:AlternateContent>
      </w:r>
      <w:r w:rsidR="00E510F4" w:rsidRPr="006E13C4">
        <w:rPr>
          <w:rFonts w:cs="Arial"/>
          <w:b/>
          <w:bCs/>
          <w:sz w:val="20"/>
          <w:szCs w:val="20"/>
        </w:rPr>
        <w:br w:type="page"/>
      </w:r>
      <w:r w:rsidRPr="006E13C4">
        <w:rPr>
          <w:rFonts w:cs="Arial"/>
          <w:noProof/>
          <w:sz w:val="20"/>
          <w:szCs w:val="20"/>
        </w:rPr>
        <mc:AlternateContent>
          <mc:Choice Requires="wps">
            <w:drawing>
              <wp:anchor distT="0" distB="0" distL="114300" distR="114300" simplePos="0" relativeHeight="251661312" behindDoc="0" locked="0" layoutInCell="1" allowOverlap="1" wp14:anchorId="1CACA387" wp14:editId="6BA938F1">
                <wp:simplePos x="0" y="0"/>
                <wp:positionH relativeFrom="margin">
                  <wp:posOffset>-1544955</wp:posOffset>
                </wp:positionH>
                <wp:positionV relativeFrom="paragraph">
                  <wp:posOffset>2609850</wp:posOffset>
                </wp:positionV>
                <wp:extent cx="6424295" cy="2683510"/>
                <wp:effectExtent l="0" t="0" r="0" b="2540"/>
                <wp:wrapNone/>
                <wp:docPr id="727924403" name="Rechthoek: afgeronde diagonale hoeken 2"/>
                <wp:cNvGraphicFramePr/>
                <a:graphic xmlns:a="http://schemas.openxmlformats.org/drawingml/2006/main">
                  <a:graphicData uri="http://schemas.microsoft.com/office/word/2010/wordprocessingShape">
                    <wps:wsp>
                      <wps:cNvSpPr/>
                      <wps:spPr>
                        <a:xfrm>
                          <a:off x="0" y="0"/>
                          <a:ext cx="6424295" cy="2683510"/>
                        </a:xfrm>
                        <a:prstGeom prst="round2DiagRect">
                          <a:avLst/>
                        </a:prstGeom>
                        <a:solidFill>
                          <a:srgbClr val="B7312C"/>
                        </a:solidFill>
                        <a:ln w="127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F46BADE">
              <v:shape id="Rechthoek: afgeronde diagonale hoeken 2" style="position:absolute;margin-left:-121.65pt;margin-top:205.5pt;width:505.85pt;height:211.3pt;z-index:251661312;visibility:visible;mso-wrap-style:square;mso-wrap-distance-left:9pt;mso-wrap-distance-top:0;mso-wrap-distance-right:9pt;mso-wrap-distance-bottom:0;mso-position-horizontal:absolute;mso-position-horizontal-relative:margin;mso-position-vertical:absolute;mso-position-vertical-relative:text;v-text-anchor:middle" coordsize="6424295,2683510" o:spid="_x0000_s1026" fillcolor="#b7312c" stroked="f" strokeweight="1pt" path="m447261,l6424295,r,l6424295,2236249v,247015,-200246,447261,-447261,447261l,2683510r,l,447261c,200246,200246,,44726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" w14:anchorId="76329009">
                <v:path arrowok="t" o:connecttype="custom" o:connectlocs="447261,0;6424295,0;6424295,0;6424295,2236249;5977034,2683510;0,2683510;0,2683510;0,447261;447261,0" o:connectangles="0,0,0,0,0,0,0,0,0"/>
                <w10:wrap anchorx="margin"/>
              </v:shape>
            </w:pict>
          </mc:Fallback>
        </mc:AlternateContent>
      </w:r>
    </w:p>
    <w:p w14:paraId="0F13CBF8" w14:textId="14E09335" w:rsidR="006E29CE" w:rsidRPr="006E13C4" w:rsidRDefault="006E29CE" w:rsidP="001A08E0">
      <w:pPr>
        <w:spacing w:line="240" w:lineRule="auto"/>
        <w:jc w:val="center"/>
        <w:rPr>
          <w:rFonts w:cs="Arial"/>
          <w:b/>
          <w:bCs/>
          <w:color w:val="554A3D"/>
          <w:sz w:val="20"/>
          <w:szCs w:val="20"/>
        </w:rPr>
      </w:pPr>
      <w:r w:rsidRPr="006E13C4">
        <w:rPr>
          <w:rFonts w:cs="Arial"/>
          <w:b/>
          <w:bCs/>
          <w:color w:val="554A3D"/>
          <w:sz w:val="20"/>
          <w:szCs w:val="20"/>
        </w:rPr>
        <w:lastRenderedPageBreak/>
        <w:t>DE ONDERGETEKENDEN:</w:t>
      </w:r>
    </w:p>
    <w:p w14:paraId="358F44B3" w14:textId="77777777" w:rsidR="006E29CE" w:rsidRPr="006E13C4" w:rsidRDefault="006E29CE" w:rsidP="006E29CE">
      <w:pPr>
        <w:jc w:val="both"/>
        <w:rPr>
          <w:rFonts w:cs="Arial"/>
          <w:sz w:val="20"/>
          <w:szCs w:val="20"/>
        </w:rPr>
      </w:pPr>
    </w:p>
    <w:p w14:paraId="0584AF4E" w14:textId="09F2EEC2" w:rsidR="006E29CE" w:rsidRPr="006E13C4" w:rsidRDefault="006E29CE" w:rsidP="006E29CE">
      <w:pPr>
        <w:jc w:val="both"/>
        <w:rPr>
          <w:rFonts w:cs="Arial"/>
          <w:sz w:val="20"/>
          <w:szCs w:val="20"/>
        </w:rPr>
      </w:pPr>
      <w:r w:rsidRPr="006E13C4">
        <w:rPr>
          <w:rFonts w:cs="Arial"/>
          <w:sz w:val="20"/>
          <w:szCs w:val="20"/>
        </w:rPr>
        <w:t xml:space="preserve">1.  De gemeenschappelijke regeling  </w:t>
      </w:r>
      <w:r w:rsidR="007446AE" w:rsidRPr="006E13C4">
        <w:rPr>
          <w:rFonts w:cs="Arial"/>
          <w:b/>
          <w:bCs/>
          <w:sz w:val="20"/>
          <w:szCs w:val="20"/>
          <w:u w:val="single"/>
        </w:rPr>
        <w:t>Hecht</w:t>
      </w:r>
      <w:r w:rsidRPr="006E13C4">
        <w:rPr>
          <w:rFonts w:cs="Arial"/>
          <w:sz w:val="20"/>
          <w:szCs w:val="20"/>
        </w:rPr>
        <w:t>, gevestigd en kantoorhoudend te Leiden aan de Parmentierweg 49 (2316 ZV), hierin rechtsgeldig vertegenwoordigd door</w:t>
      </w:r>
      <w:r w:rsidR="003D02CF" w:rsidRPr="006E13C4">
        <w:rPr>
          <w:rFonts w:cs="Arial"/>
          <w:sz w:val="20"/>
          <w:szCs w:val="20"/>
        </w:rPr>
        <w:t xml:space="preserve"> de mevrouw</w:t>
      </w:r>
      <w:r w:rsidRPr="006E13C4">
        <w:rPr>
          <w:rFonts w:cs="Arial"/>
          <w:sz w:val="20"/>
          <w:szCs w:val="20"/>
        </w:rPr>
        <w:t xml:space="preserve"> </w:t>
      </w:r>
      <w:r w:rsidR="00F0118F" w:rsidRPr="006E13C4">
        <w:rPr>
          <w:rFonts w:cs="Arial"/>
          <w:sz w:val="20"/>
          <w:szCs w:val="20"/>
        </w:rPr>
        <w:t>Ariëns</w:t>
      </w:r>
      <w:r w:rsidR="003D02CF" w:rsidRPr="006E13C4">
        <w:rPr>
          <w:rFonts w:cs="Arial"/>
          <w:sz w:val="20"/>
          <w:szCs w:val="20"/>
        </w:rPr>
        <w:t xml:space="preserve">, </w:t>
      </w:r>
      <w:r w:rsidR="00F0118F" w:rsidRPr="006E13C4">
        <w:rPr>
          <w:rFonts w:cs="Arial"/>
          <w:sz w:val="20"/>
          <w:szCs w:val="20"/>
        </w:rPr>
        <w:t>Directeur Publieke Gezondheid</w:t>
      </w:r>
      <w:r w:rsidRPr="006E13C4">
        <w:rPr>
          <w:rFonts w:cs="Arial"/>
          <w:sz w:val="20"/>
          <w:szCs w:val="20"/>
        </w:rPr>
        <w:t>, hierna te noemen ‘</w:t>
      </w:r>
      <w:r w:rsidR="00A0379B" w:rsidRPr="006E13C4">
        <w:rPr>
          <w:rFonts w:cs="Arial"/>
          <w:sz w:val="20"/>
          <w:szCs w:val="20"/>
          <w:u w:val="single"/>
        </w:rPr>
        <w:t>Hecht</w:t>
      </w:r>
      <w:r w:rsidRPr="006E13C4">
        <w:rPr>
          <w:rFonts w:cs="Arial"/>
          <w:sz w:val="20"/>
          <w:szCs w:val="20"/>
        </w:rPr>
        <w:t xml:space="preserve">’, </w:t>
      </w:r>
    </w:p>
    <w:p w14:paraId="6EF67EA5" w14:textId="77777777" w:rsidR="006E29CE" w:rsidRPr="006E13C4" w:rsidRDefault="006E29CE" w:rsidP="006E29CE">
      <w:pPr>
        <w:jc w:val="both"/>
        <w:rPr>
          <w:rFonts w:cs="Arial"/>
          <w:sz w:val="20"/>
          <w:szCs w:val="20"/>
        </w:rPr>
      </w:pPr>
    </w:p>
    <w:p w14:paraId="4E45FE61" w14:textId="52AA6BCD" w:rsidR="006E29CE" w:rsidRPr="006E13C4" w:rsidRDefault="006E29CE" w:rsidP="006E29CE">
      <w:pPr>
        <w:jc w:val="both"/>
        <w:rPr>
          <w:rFonts w:cs="Arial"/>
          <w:sz w:val="20"/>
          <w:szCs w:val="20"/>
        </w:rPr>
      </w:pPr>
      <w:r w:rsidRPr="006E13C4">
        <w:rPr>
          <w:rFonts w:cs="Arial"/>
          <w:sz w:val="20"/>
          <w:szCs w:val="20"/>
        </w:rPr>
        <w:t>en</w:t>
      </w:r>
    </w:p>
    <w:p w14:paraId="22F49077" w14:textId="77777777" w:rsidR="006E29CE" w:rsidRPr="006E13C4" w:rsidRDefault="006E29CE" w:rsidP="006E29CE">
      <w:pPr>
        <w:jc w:val="both"/>
        <w:rPr>
          <w:rFonts w:cs="Arial"/>
          <w:sz w:val="20"/>
          <w:szCs w:val="20"/>
        </w:rPr>
      </w:pPr>
    </w:p>
    <w:p w14:paraId="6E3CAE2C" w14:textId="39DCD032" w:rsidR="006E29CE" w:rsidRPr="006E13C4" w:rsidRDefault="006E29CE" w:rsidP="006E29CE">
      <w:pPr>
        <w:jc w:val="both"/>
        <w:rPr>
          <w:rFonts w:cs="Arial"/>
          <w:sz w:val="20"/>
          <w:szCs w:val="20"/>
        </w:rPr>
      </w:pPr>
      <w:r w:rsidRPr="006E13C4">
        <w:rPr>
          <w:rFonts w:cs="Arial"/>
          <w:sz w:val="20"/>
          <w:szCs w:val="20"/>
        </w:rPr>
        <w:t>2.   [</w:t>
      </w:r>
      <w:r w:rsidR="00D17BC7" w:rsidRPr="006E13C4">
        <w:rPr>
          <w:rFonts w:cs="Arial"/>
          <w:sz w:val="20"/>
          <w:szCs w:val="20"/>
        </w:rPr>
        <w:t>●</w:t>
      </w:r>
      <w:r w:rsidRPr="006E13C4">
        <w:rPr>
          <w:rFonts w:cs="Arial"/>
          <w:b/>
          <w:bCs/>
          <w:sz w:val="20"/>
          <w:szCs w:val="20"/>
          <w:u w:val="single"/>
        </w:rPr>
        <w:t>naam leverancier</w:t>
      </w:r>
      <w:r w:rsidR="00D17BC7" w:rsidRPr="006E13C4">
        <w:rPr>
          <w:rFonts w:cs="Arial"/>
          <w:b/>
          <w:bCs/>
          <w:sz w:val="20"/>
          <w:szCs w:val="20"/>
        </w:rPr>
        <w:t>●</w:t>
      </w:r>
      <w:r w:rsidRPr="006E13C4">
        <w:rPr>
          <w:rFonts w:cs="Arial"/>
          <w:sz w:val="20"/>
          <w:szCs w:val="20"/>
        </w:rPr>
        <w:t>], gevestigd en kantoorhoudend te [</w:t>
      </w:r>
      <w:r w:rsidR="00D17BC7" w:rsidRPr="006E13C4">
        <w:rPr>
          <w:rFonts w:cs="Arial"/>
          <w:sz w:val="20"/>
          <w:szCs w:val="20"/>
        </w:rPr>
        <w:t>●</w:t>
      </w:r>
      <w:r w:rsidRPr="006E13C4">
        <w:rPr>
          <w:rFonts w:cs="Arial"/>
          <w:sz w:val="20"/>
          <w:szCs w:val="20"/>
        </w:rPr>
        <w:t>plaats</w:t>
      </w:r>
      <w:r w:rsidR="00D17BC7" w:rsidRPr="006E13C4">
        <w:rPr>
          <w:rFonts w:cs="Arial"/>
          <w:sz w:val="20"/>
          <w:szCs w:val="20"/>
        </w:rPr>
        <w:t>●</w:t>
      </w:r>
      <w:r w:rsidRPr="006E13C4">
        <w:rPr>
          <w:rFonts w:cs="Arial"/>
          <w:sz w:val="20"/>
          <w:szCs w:val="20"/>
        </w:rPr>
        <w:t>], hierin rechtsgeldig vertegenwoordigd door de heer/mevrouw [</w:t>
      </w:r>
      <w:r w:rsidR="00D17BC7" w:rsidRPr="006E13C4">
        <w:rPr>
          <w:rFonts w:cs="Arial"/>
          <w:sz w:val="20"/>
          <w:szCs w:val="20"/>
        </w:rPr>
        <w:t>●</w:t>
      </w:r>
      <w:r w:rsidRPr="006E13C4">
        <w:rPr>
          <w:rFonts w:cs="Arial"/>
          <w:sz w:val="20"/>
          <w:szCs w:val="20"/>
        </w:rPr>
        <w:t>naam</w:t>
      </w:r>
      <w:r w:rsidR="00D17BC7" w:rsidRPr="006E13C4">
        <w:rPr>
          <w:rFonts w:cs="Arial"/>
          <w:sz w:val="20"/>
          <w:szCs w:val="20"/>
        </w:rPr>
        <w:t>●</w:t>
      </w:r>
      <w:r w:rsidRPr="006E13C4">
        <w:rPr>
          <w:rFonts w:cs="Arial"/>
          <w:sz w:val="20"/>
          <w:szCs w:val="20"/>
        </w:rPr>
        <w:t>], [</w:t>
      </w:r>
      <w:r w:rsidR="00D17BC7" w:rsidRPr="006E13C4">
        <w:rPr>
          <w:rFonts w:cs="Arial"/>
          <w:sz w:val="20"/>
          <w:szCs w:val="20"/>
        </w:rPr>
        <w:t>●</w:t>
      </w:r>
      <w:r w:rsidRPr="006E13C4">
        <w:rPr>
          <w:rFonts w:cs="Arial"/>
          <w:sz w:val="20"/>
          <w:szCs w:val="20"/>
        </w:rPr>
        <w:t>functie</w:t>
      </w:r>
      <w:r w:rsidR="00D17BC7" w:rsidRPr="006E13C4">
        <w:rPr>
          <w:rFonts w:cs="Arial"/>
          <w:sz w:val="20"/>
          <w:szCs w:val="20"/>
        </w:rPr>
        <w:t>●</w:t>
      </w:r>
      <w:r w:rsidRPr="006E13C4">
        <w:rPr>
          <w:rFonts w:cs="Arial"/>
          <w:sz w:val="20"/>
          <w:szCs w:val="20"/>
        </w:rPr>
        <w:t>], hierna te noemen ‘</w:t>
      </w:r>
      <w:r w:rsidRPr="006E13C4">
        <w:rPr>
          <w:rFonts w:cs="Arial"/>
          <w:sz w:val="20"/>
          <w:szCs w:val="20"/>
          <w:u w:val="single"/>
        </w:rPr>
        <w:t>Opdrachtnemer</w:t>
      </w:r>
      <w:r w:rsidR="003D02CF" w:rsidRPr="006E13C4">
        <w:rPr>
          <w:rFonts w:cs="Arial"/>
          <w:sz w:val="20"/>
          <w:szCs w:val="20"/>
        </w:rPr>
        <w:t>’</w:t>
      </w:r>
      <w:r w:rsidRPr="006E13C4">
        <w:rPr>
          <w:rFonts w:cs="Arial"/>
          <w:sz w:val="20"/>
          <w:szCs w:val="20"/>
        </w:rPr>
        <w:t>,</w:t>
      </w:r>
    </w:p>
    <w:p w14:paraId="6DE40800" w14:textId="77777777" w:rsidR="006E29CE" w:rsidRPr="006E13C4" w:rsidRDefault="006E29CE" w:rsidP="006E29CE">
      <w:pPr>
        <w:jc w:val="both"/>
        <w:rPr>
          <w:rFonts w:cs="Arial"/>
          <w:sz w:val="20"/>
          <w:szCs w:val="20"/>
        </w:rPr>
      </w:pPr>
    </w:p>
    <w:p w14:paraId="28F2AD25" w14:textId="672BDD5D" w:rsidR="006E29CE" w:rsidRPr="006E13C4" w:rsidRDefault="006E29CE" w:rsidP="006E29CE">
      <w:pPr>
        <w:jc w:val="both"/>
        <w:rPr>
          <w:rFonts w:cs="Arial"/>
          <w:sz w:val="20"/>
          <w:szCs w:val="20"/>
        </w:rPr>
      </w:pPr>
      <w:r w:rsidRPr="006E13C4">
        <w:rPr>
          <w:rFonts w:cs="Arial"/>
          <w:sz w:val="20"/>
          <w:szCs w:val="20"/>
        </w:rPr>
        <w:t>gezamenlijk aan te duiden als ‘</w:t>
      </w:r>
      <w:r w:rsidRPr="006E13C4">
        <w:rPr>
          <w:rFonts w:cs="Arial"/>
          <w:sz w:val="20"/>
          <w:szCs w:val="20"/>
          <w:u w:val="single"/>
        </w:rPr>
        <w:t>Partijen</w:t>
      </w:r>
      <w:r w:rsidRPr="006E13C4">
        <w:rPr>
          <w:rFonts w:cs="Arial"/>
          <w:sz w:val="20"/>
          <w:szCs w:val="20"/>
        </w:rPr>
        <w:t>’, en afzonderlijk als ‘</w:t>
      </w:r>
      <w:r w:rsidRPr="006E13C4">
        <w:rPr>
          <w:rFonts w:cs="Arial"/>
          <w:sz w:val="20"/>
          <w:szCs w:val="20"/>
          <w:u w:val="single"/>
        </w:rPr>
        <w:t>Partij</w:t>
      </w:r>
      <w:r w:rsidRPr="006E13C4">
        <w:rPr>
          <w:rFonts w:cs="Arial"/>
          <w:sz w:val="20"/>
          <w:szCs w:val="20"/>
        </w:rPr>
        <w:t>’,</w:t>
      </w:r>
    </w:p>
    <w:p w14:paraId="75A3515D" w14:textId="77777777" w:rsidR="006E29CE" w:rsidRPr="006E13C4" w:rsidRDefault="006E29CE" w:rsidP="006E29CE">
      <w:pPr>
        <w:jc w:val="both"/>
        <w:rPr>
          <w:rFonts w:cs="Arial"/>
          <w:sz w:val="20"/>
          <w:szCs w:val="20"/>
        </w:rPr>
      </w:pPr>
    </w:p>
    <w:p w14:paraId="00E9324C" w14:textId="34BE5CCD" w:rsidR="006E29CE" w:rsidRPr="006E13C4" w:rsidRDefault="006E29CE" w:rsidP="006E29CE">
      <w:pPr>
        <w:jc w:val="both"/>
        <w:rPr>
          <w:rFonts w:cs="Arial"/>
          <w:b/>
          <w:bCs/>
          <w:color w:val="554A3D"/>
          <w:sz w:val="20"/>
          <w:szCs w:val="20"/>
        </w:rPr>
      </w:pPr>
      <w:r w:rsidRPr="006E13C4">
        <w:rPr>
          <w:rFonts w:cs="Arial"/>
          <w:b/>
          <w:bCs/>
          <w:color w:val="554A3D"/>
          <w:sz w:val="20"/>
          <w:szCs w:val="20"/>
        </w:rPr>
        <w:t>OVERWEGEN DAT:</w:t>
      </w:r>
    </w:p>
    <w:p w14:paraId="505260B1" w14:textId="77777777" w:rsidR="006E29CE" w:rsidRPr="006E13C4" w:rsidRDefault="006E29CE" w:rsidP="006E29CE">
      <w:pPr>
        <w:jc w:val="both"/>
        <w:rPr>
          <w:rFonts w:cs="Arial"/>
          <w:sz w:val="20"/>
          <w:szCs w:val="20"/>
        </w:rPr>
      </w:pPr>
    </w:p>
    <w:p w14:paraId="0D3B3686" w14:textId="150056CA" w:rsidR="006E29CE" w:rsidRPr="006E13C4" w:rsidRDefault="006E29CE" w:rsidP="006E29CE">
      <w:pPr>
        <w:ind w:left="705" w:hanging="705"/>
        <w:jc w:val="both"/>
        <w:rPr>
          <w:rFonts w:cs="Arial"/>
          <w:sz w:val="20"/>
          <w:szCs w:val="20"/>
        </w:rPr>
      </w:pPr>
      <w:r w:rsidRPr="006E13C4">
        <w:rPr>
          <w:rFonts w:cs="Arial"/>
          <w:sz w:val="20"/>
          <w:szCs w:val="20"/>
        </w:rPr>
        <w:t>•</w:t>
      </w:r>
      <w:r w:rsidRPr="006E13C4">
        <w:rPr>
          <w:rFonts w:cs="Arial"/>
          <w:sz w:val="20"/>
          <w:szCs w:val="20"/>
        </w:rPr>
        <w:tab/>
      </w:r>
      <w:r w:rsidR="00A0379B" w:rsidRPr="006E13C4">
        <w:rPr>
          <w:rFonts w:cs="Arial"/>
          <w:sz w:val="20"/>
          <w:szCs w:val="20"/>
        </w:rPr>
        <w:t>Hecht</w:t>
      </w:r>
      <w:r w:rsidRPr="006E13C4">
        <w:rPr>
          <w:rFonts w:cs="Arial"/>
          <w:sz w:val="20"/>
          <w:szCs w:val="20"/>
        </w:rPr>
        <w:t xml:space="preserve"> een </w:t>
      </w:r>
      <w:r w:rsidR="00DC5D04" w:rsidRPr="006E13C4">
        <w:rPr>
          <w:rFonts w:cs="Arial"/>
          <w:sz w:val="20"/>
          <w:szCs w:val="20"/>
        </w:rPr>
        <w:t>Overeenkomst</w:t>
      </w:r>
      <w:r w:rsidRPr="006E13C4">
        <w:rPr>
          <w:rFonts w:cs="Arial"/>
          <w:sz w:val="20"/>
          <w:szCs w:val="20"/>
        </w:rPr>
        <w:t xml:space="preserve"> wenst aan te gaan met </w:t>
      </w:r>
      <w:r w:rsidR="009C2A02" w:rsidRPr="006E13C4">
        <w:rPr>
          <w:rFonts w:cs="Arial"/>
          <w:sz w:val="20"/>
          <w:szCs w:val="20"/>
        </w:rPr>
        <w:t xml:space="preserve">1 </w:t>
      </w:r>
      <w:r w:rsidR="00D17BC7" w:rsidRPr="006E13C4">
        <w:rPr>
          <w:rFonts w:cs="Arial"/>
          <w:sz w:val="20"/>
          <w:szCs w:val="20"/>
        </w:rPr>
        <w:t>o</w:t>
      </w:r>
      <w:r w:rsidRPr="006E13C4">
        <w:rPr>
          <w:rFonts w:cs="Arial"/>
          <w:sz w:val="20"/>
          <w:szCs w:val="20"/>
        </w:rPr>
        <w:t>pdrachtnemer</w:t>
      </w:r>
      <w:r w:rsidR="00D17BC7" w:rsidRPr="006E13C4">
        <w:rPr>
          <w:rFonts w:cs="Arial"/>
          <w:sz w:val="20"/>
          <w:szCs w:val="20"/>
        </w:rPr>
        <w:t>(s)</w:t>
      </w:r>
      <w:r w:rsidRPr="006E13C4">
        <w:rPr>
          <w:rFonts w:cs="Arial"/>
          <w:sz w:val="20"/>
          <w:szCs w:val="20"/>
        </w:rPr>
        <w:t xml:space="preserve"> voor de verwerving van </w:t>
      </w:r>
      <w:r w:rsidR="00E149A8" w:rsidRPr="006E13C4">
        <w:rPr>
          <w:rFonts w:cs="Arial"/>
          <w:sz w:val="20"/>
          <w:szCs w:val="20"/>
        </w:rPr>
        <w:t>Laboratoriumdiensten</w:t>
      </w:r>
      <w:r w:rsidRPr="006E13C4">
        <w:rPr>
          <w:rFonts w:cs="Arial"/>
          <w:sz w:val="20"/>
          <w:szCs w:val="20"/>
        </w:rPr>
        <w:t xml:space="preserve"> en daarmee samenhangende </w:t>
      </w:r>
      <w:r w:rsidR="0058602A" w:rsidRPr="006E13C4">
        <w:rPr>
          <w:rFonts w:cs="Arial"/>
          <w:sz w:val="20"/>
          <w:szCs w:val="20"/>
        </w:rPr>
        <w:t>p</w:t>
      </w:r>
      <w:r w:rsidRPr="006E13C4">
        <w:rPr>
          <w:rFonts w:cs="Arial"/>
          <w:sz w:val="20"/>
          <w:szCs w:val="20"/>
        </w:rPr>
        <w:t>roducten en</w:t>
      </w:r>
      <w:r w:rsidR="00372271" w:rsidRPr="006E13C4">
        <w:rPr>
          <w:rFonts w:cs="Arial"/>
          <w:sz w:val="20"/>
          <w:szCs w:val="20"/>
        </w:rPr>
        <w:t>/of</w:t>
      </w:r>
      <w:r w:rsidRPr="006E13C4">
        <w:rPr>
          <w:rFonts w:cs="Arial"/>
          <w:sz w:val="20"/>
          <w:szCs w:val="20"/>
        </w:rPr>
        <w:t xml:space="preserve"> </w:t>
      </w:r>
      <w:r w:rsidR="0058602A" w:rsidRPr="006E13C4">
        <w:rPr>
          <w:rFonts w:cs="Arial"/>
          <w:sz w:val="20"/>
          <w:szCs w:val="20"/>
        </w:rPr>
        <w:t>d</w:t>
      </w:r>
      <w:r w:rsidRPr="006E13C4">
        <w:rPr>
          <w:rFonts w:cs="Arial"/>
          <w:sz w:val="20"/>
          <w:szCs w:val="20"/>
        </w:rPr>
        <w:t>iensten;</w:t>
      </w:r>
    </w:p>
    <w:p w14:paraId="39099E11" w14:textId="7E05F6B7" w:rsidR="006E29CE" w:rsidRPr="006E13C4" w:rsidRDefault="006E29CE" w:rsidP="006E29CE">
      <w:pPr>
        <w:ind w:left="705" w:hanging="705"/>
        <w:jc w:val="both"/>
        <w:rPr>
          <w:rFonts w:cs="Arial"/>
          <w:sz w:val="20"/>
          <w:szCs w:val="20"/>
        </w:rPr>
      </w:pPr>
      <w:r w:rsidRPr="006E13C4">
        <w:rPr>
          <w:rFonts w:cs="Arial"/>
          <w:sz w:val="20"/>
          <w:szCs w:val="20"/>
        </w:rPr>
        <w:t>•</w:t>
      </w:r>
      <w:r w:rsidRPr="006E13C4">
        <w:rPr>
          <w:rFonts w:cs="Arial"/>
          <w:sz w:val="20"/>
          <w:szCs w:val="20"/>
        </w:rPr>
        <w:tab/>
      </w:r>
      <w:r w:rsidRPr="006E13C4">
        <w:rPr>
          <w:rFonts w:cs="Arial"/>
          <w:sz w:val="20"/>
          <w:szCs w:val="20"/>
        </w:rPr>
        <w:tab/>
      </w:r>
      <w:r w:rsidR="00D835F0" w:rsidRPr="006E13C4">
        <w:rPr>
          <w:rFonts w:cs="Arial"/>
          <w:sz w:val="20"/>
          <w:szCs w:val="20"/>
        </w:rPr>
        <w:t>Hecht de Europese Openbare aanbestedingsprocedure ingevolge afdeling 1.2.2 van de Aanbestedingswet 2012 heeft toegepast;</w:t>
      </w:r>
    </w:p>
    <w:p w14:paraId="0D4292CD" w14:textId="0CA1B3BA" w:rsidR="00D835F0" w:rsidRPr="006E13C4" w:rsidRDefault="006E29CE" w:rsidP="00D835F0">
      <w:pPr>
        <w:ind w:left="705" w:hanging="705"/>
        <w:jc w:val="both"/>
        <w:rPr>
          <w:rFonts w:cs="Arial"/>
          <w:sz w:val="20"/>
          <w:szCs w:val="20"/>
        </w:rPr>
      </w:pPr>
      <w:r w:rsidRPr="006E13C4">
        <w:rPr>
          <w:rFonts w:cs="Arial"/>
          <w:sz w:val="20"/>
          <w:szCs w:val="20"/>
        </w:rPr>
        <w:t>•</w:t>
      </w:r>
      <w:r w:rsidRPr="006E13C4">
        <w:rPr>
          <w:rFonts w:cs="Arial"/>
          <w:sz w:val="20"/>
          <w:szCs w:val="20"/>
        </w:rPr>
        <w:tab/>
      </w:r>
      <w:r w:rsidRPr="006E13C4">
        <w:rPr>
          <w:rFonts w:cs="Arial"/>
          <w:sz w:val="20"/>
          <w:szCs w:val="20"/>
        </w:rPr>
        <w:tab/>
      </w:r>
      <w:r w:rsidR="00A0379B" w:rsidRPr="006E13C4">
        <w:rPr>
          <w:rFonts w:cs="Arial"/>
          <w:sz w:val="20"/>
          <w:szCs w:val="20"/>
        </w:rPr>
        <w:t>Hecht</w:t>
      </w:r>
      <w:r w:rsidRPr="006E13C4">
        <w:rPr>
          <w:rFonts w:cs="Arial"/>
          <w:sz w:val="20"/>
          <w:szCs w:val="20"/>
        </w:rPr>
        <w:t xml:space="preserve"> </w:t>
      </w:r>
      <w:r w:rsidR="00766087" w:rsidRPr="006E13C4">
        <w:rPr>
          <w:rFonts w:cs="Arial"/>
          <w:sz w:val="20"/>
          <w:szCs w:val="20"/>
        </w:rPr>
        <w:t>de</w:t>
      </w:r>
      <w:r w:rsidRPr="006E13C4">
        <w:rPr>
          <w:rFonts w:cs="Arial"/>
          <w:sz w:val="20"/>
          <w:szCs w:val="20"/>
        </w:rPr>
        <w:t xml:space="preserve"> </w:t>
      </w:r>
      <w:r w:rsidR="00D835F0" w:rsidRPr="006E13C4">
        <w:rPr>
          <w:rFonts w:cs="Arial"/>
          <w:sz w:val="20"/>
          <w:szCs w:val="20"/>
        </w:rPr>
        <w:t>Laboratoriumdiensten</w:t>
      </w:r>
      <w:r w:rsidR="00F17657" w:rsidRPr="006E13C4">
        <w:rPr>
          <w:rFonts w:cs="Arial"/>
          <w:sz w:val="20"/>
          <w:szCs w:val="20"/>
        </w:rPr>
        <w:t xml:space="preserve"> met</w:t>
      </w:r>
      <w:r w:rsidRPr="006E13C4">
        <w:rPr>
          <w:rFonts w:cs="Arial"/>
          <w:sz w:val="20"/>
          <w:szCs w:val="20"/>
        </w:rPr>
        <w:t xml:space="preserve"> nr. </w:t>
      </w:r>
      <w:r w:rsidR="008D6D26" w:rsidRPr="006E13C4">
        <w:rPr>
          <w:rFonts w:cs="Arial"/>
          <w:sz w:val="20"/>
          <w:szCs w:val="20"/>
        </w:rPr>
        <w:t xml:space="preserve">570931 </w:t>
      </w:r>
      <w:r w:rsidR="00386255" w:rsidRPr="006E13C4">
        <w:rPr>
          <w:rFonts w:cs="Arial"/>
          <w:sz w:val="20"/>
          <w:szCs w:val="20"/>
        </w:rPr>
        <w:t xml:space="preserve">op </w:t>
      </w:r>
      <w:r w:rsidR="001E461D">
        <w:rPr>
          <w:rFonts w:cs="Arial"/>
          <w:sz w:val="20"/>
          <w:szCs w:val="20"/>
        </w:rPr>
        <w:t>3</w:t>
      </w:r>
      <w:r w:rsidR="00D835F0" w:rsidRPr="006E13C4">
        <w:rPr>
          <w:rFonts w:cs="Arial"/>
          <w:sz w:val="20"/>
          <w:szCs w:val="20"/>
        </w:rPr>
        <w:t xml:space="preserve"> juni 2026</w:t>
      </w:r>
      <w:r w:rsidR="00386255" w:rsidRPr="006E13C4">
        <w:rPr>
          <w:rFonts w:cs="Arial"/>
          <w:sz w:val="20"/>
          <w:szCs w:val="20"/>
        </w:rPr>
        <w:t xml:space="preserve"> </w:t>
      </w:r>
      <w:r w:rsidRPr="006E13C4">
        <w:rPr>
          <w:rFonts w:cs="Arial"/>
          <w:sz w:val="20"/>
          <w:szCs w:val="20"/>
        </w:rPr>
        <w:t xml:space="preserve">heeft uitgeschreven op </w:t>
      </w:r>
      <w:hyperlink r:id="rId12" w:history="1">
        <w:r w:rsidR="00D835F0" w:rsidRPr="006E13C4">
          <w:rPr>
            <w:rStyle w:val="Hyperlink"/>
            <w:rFonts w:cs="Arial"/>
            <w:sz w:val="20"/>
            <w:szCs w:val="20"/>
          </w:rPr>
          <w:t>TenderNed</w:t>
        </w:r>
      </w:hyperlink>
      <w:r w:rsidRPr="006E13C4">
        <w:rPr>
          <w:rFonts w:cs="Arial"/>
          <w:sz w:val="20"/>
          <w:szCs w:val="20"/>
        </w:rPr>
        <w:t>;</w:t>
      </w:r>
    </w:p>
    <w:p w14:paraId="7754093F" w14:textId="44C68AC9" w:rsidR="0028647A" w:rsidRPr="006E13C4" w:rsidRDefault="006E29CE" w:rsidP="0028647A">
      <w:pPr>
        <w:ind w:left="705" w:hanging="705"/>
        <w:jc w:val="both"/>
        <w:rPr>
          <w:rFonts w:cs="Arial"/>
          <w:sz w:val="20"/>
          <w:szCs w:val="20"/>
        </w:rPr>
      </w:pPr>
      <w:r w:rsidRPr="006E13C4">
        <w:rPr>
          <w:rFonts w:cs="Arial"/>
          <w:sz w:val="20"/>
          <w:szCs w:val="20"/>
        </w:rPr>
        <w:t>•</w:t>
      </w:r>
      <w:r w:rsidR="0028647A" w:rsidRPr="006E13C4">
        <w:rPr>
          <w:rFonts w:cs="Arial"/>
          <w:sz w:val="20"/>
          <w:szCs w:val="20"/>
        </w:rPr>
        <w:t xml:space="preserve"> </w:t>
      </w:r>
      <w:r w:rsidR="0028647A" w:rsidRPr="006E13C4">
        <w:rPr>
          <w:rFonts w:cs="Arial"/>
          <w:sz w:val="20"/>
          <w:szCs w:val="20"/>
        </w:rPr>
        <w:tab/>
        <w:t>Wachtende dienstverlener zich in voldoende mate op de hoogte heeft gesteld van de uit te voeren opdracht, bereid en in staat is de opdracht uit te voeren en hiertoe op [●datum inschrijving●] een Inschrijving heeft uitgebracht, welke tweede in rang is geëindigd;</w:t>
      </w:r>
    </w:p>
    <w:p w14:paraId="6DF3BF4E" w14:textId="1F4837B9" w:rsidR="0028647A" w:rsidRPr="006E13C4" w:rsidRDefault="0028647A" w:rsidP="0028647A">
      <w:pPr>
        <w:ind w:left="705" w:hanging="705"/>
        <w:jc w:val="both"/>
        <w:rPr>
          <w:rFonts w:cs="Arial"/>
          <w:sz w:val="20"/>
          <w:szCs w:val="20"/>
        </w:rPr>
      </w:pPr>
      <w:r w:rsidRPr="006E13C4">
        <w:rPr>
          <w:rFonts w:cs="Arial"/>
          <w:sz w:val="20"/>
          <w:szCs w:val="20"/>
        </w:rPr>
        <w:t>•</w:t>
      </w:r>
      <w:r w:rsidRPr="006E13C4">
        <w:rPr>
          <w:rFonts w:cs="Arial"/>
          <w:sz w:val="20"/>
          <w:szCs w:val="20"/>
        </w:rPr>
        <w:tab/>
        <w:t>Hecht voornoemde opdracht heeft gegund aan [●naam Winnende dienstverlener(s)●];</w:t>
      </w:r>
    </w:p>
    <w:p w14:paraId="3AFEF245" w14:textId="0AF47128" w:rsidR="0028647A" w:rsidRPr="006E13C4" w:rsidRDefault="0028647A" w:rsidP="0028647A">
      <w:pPr>
        <w:ind w:left="705" w:hanging="705"/>
        <w:jc w:val="both"/>
        <w:rPr>
          <w:rFonts w:cs="Arial"/>
          <w:sz w:val="20"/>
          <w:szCs w:val="20"/>
        </w:rPr>
      </w:pPr>
      <w:r w:rsidRPr="006E13C4">
        <w:rPr>
          <w:rFonts w:cs="Arial"/>
          <w:sz w:val="20"/>
          <w:szCs w:val="20"/>
        </w:rPr>
        <w:t>•</w:t>
      </w:r>
      <w:r w:rsidRPr="006E13C4">
        <w:rPr>
          <w:rFonts w:cs="Arial"/>
          <w:sz w:val="20"/>
          <w:szCs w:val="20"/>
        </w:rPr>
        <w:tab/>
      </w:r>
      <w:r w:rsidRPr="006E13C4">
        <w:rPr>
          <w:rFonts w:cs="Arial"/>
          <w:sz w:val="20"/>
          <w:szCs w:val="20"/>
        </w:rPr>
        <w:tab/>
        <w:t xml:space="preserve">Deze Wachtkamerovereenkomst een ‘schaduwovereenkomst’ betreft die Wachtende dienstverlener verplicht zijn Inschrijving gedurende een zekere periode gestand te doen en die </w:t>
      </w:r>
      <w:r w:rsidR="00B76810" w:rsidRPr="006E13C4">
        <w:rPr>
          <w:rFonts w:cs="Arial"/>
          <w:sz w:val="20"/>
          <w:szCs w:val="20"/>
        </w:rPr>
        <w:t>Hecht</w:t>
      </w:r>
      <w:r w:rsidRPr="006E13C4">
        <w:rPr>
          <w:rFonts w:cs="Arial"/>
          <w:sz w:val="20"/>
          <w:szCs w:val="20"/>
        </w:rPr>
        <w:t xml:space="preserve"> het eenzijdig recht geeft de opdracht alsnog aan Wachtende dienstverlener te gunnen na tussentijdse beeindiging van de overeenkomst met de winnaar van voornoemde aanbesteding;</w:t>
      </w:r>
    </w:p>
    <w:p w14:paraId="61A1204C" w14:textId="77777777" w:rsidR="0028647A" w:rsidRPr="006E13C4" w:rsidRDefault="0028647A" w:rsidP="0028647A">
      <w:pPr>
        <w:ind w:left="705" w:hanging="705"/>
        <w:jc w:val="both"/>
        <w:rPr>
          <w:rFonts w:cs="Arial"/>
          <w:sz w:val="20"/>
          <w:szCs w:val="20"/>
        </w:rPr>
      </w:pPr>
      <w:r w:rsidRPr="006E13C4">
        <w:rPr>
          <w:rFonts w:cs="Arial"/>
          <w:sz w:val="20"/>
          <w:szCs w:val="20"/>
        </w:rPr>
        <w:t>•</w:t>
      </w:r>
      <w:r w:rsidRPr="006E13C4">
        <w:rPr>
          <w:rFonts w:cs="Arial"/>
          <w:sz w:val="20"/>
          <w:szCs w:val="20"/>
        </w:rPr>
        <w:tab/>
        <w:t>Partijen tegen deze achtergrond onderhavige Wachtkamerovereenkomst met elkaar aangaan, onder de navolgende voorwaarden en bedingen.</w:t>
      </w:r>
    </w:p>
    <w:p w14:paraId="6A953C17" w14:textId="7D60FEA3" w:rsidR="006E29CE" w:rsidRPr="006E13C4" w:rsidRDefault="006E29CE" w:rsidP="0028647A">
      <w:pPr>
        <w:ind w:left="705" w:hanging="705"/>
        <w:jc w:val="both"/>
        <w:rPr>
          <w:rFonts w:cs="Arial"/>
          <w:sz w:val="20"/>
          <w:szCs w:val="20"/>
        </w:rPr>
      </w:pPr>
    </w:p>
    <w:p w14:paraId="7A2F2D8C" w14:textId="4687A08D" w:rsidR="006E29CE" w:rsidRPr="006E13C4" w:rsidRDefault="006E29CE" w:rsidP="006E29CE">
      <w:pPr>
        <w:jc w:val="both"/>
        <w:rPr>
          <w:rFonts w:cs="Arial"/>
          <w:b/>
          <w:bCs/>
          <w:color w:val="554A3D"/>
          <w:sz w:val="20"/>
          <w:szCs w:val="20"/>
        </w:rPr>
      </w:pPr>
      <w:r w:rsidRPr="006E13C4">
        <w:rPr>
          <w:rFonts w:cs="Arial"/>
          <w:b/>
          <w:bCs/>
          <w:color w:val="554A3D"/>
          <w:sz w:val="20"/>
          <w:szCs w:val="20"/>
        </w:rPr>
        <w:t>KOMEN HET VOLGENDE OVEREEN:</w:t>
      </w:r>
    </w:p>
    <w:p w14:paraId="09AA6CD9" w14:textId="77777777" w:rsidR="006E29CE" w:rsidRPr="006E13C4" w:rsidRDefault="006E29CE" w:rsidP="006E29CE">
      <w:pPr>
        <w:jc w:val="both"/>
        <w:rPr>
          <w:rFonts w:cs="Arial"/>
          <w:sz w:val="20"/>
          <w:szCs w:val="20"/>
        </w:rPr>
      </w:pPr>
    </w:p>
    <w:p w14:paraId="7EF342F9" w14:textId="05FB02E3" w:rsidR="006E29CE" w:rsidRPr="006E13C4" w:rsidRDefault="006E29CE" w:rsidP="006E29CE">
      <w:pPr>
        <w:jc w:val="both"/>
        <w:rPr>
          <w:rFonts w:cs="Arial"/>
          <w:b/>
          <w:bCs/>
          <w:color w:val="554A3D"/>
          <w:sz w:val="20"/>
          <w:szCs w:val="20"/>
        </w:rPr>
      </w:pPr>
      <w:r w:rsidRPr="006E13C4">
        <w:rPr>
          <w:rFonts w:cs="Arial"/>
          <w:b/>
          <w:bCs/>
          <w:color w:val="554A3D"/>
          <w:sz w:val="20"/>
          <w:szCs w:val="20"/>
        </w:rPr>
        <w:t>Artikel 1. Begripsomschrijving</w:t>
      </w:r>
    </w:p>
    <w:p w14:paraId="555D590B" w14:textId="2C54CA1C" w:rsidR="006E29CE" w:rsidRPr="006E13C4" w:rsidRDefault="006E29CE" w:rsidP="006E29CE">
      <w:pPr>
        <w:ind w:left="705" w:hanging="705"/>
        <w:jc w:val="both"/>
        <w:rPr>
          <w:rFonts w:cs="Arial"/>
          <w:sz w:val="20"/>
          <w:szCs w:val="20"/>
        </w:rPr>
      </w:pPr>
      <w:r w:rsidRPr="006E13C4">
        <w:rPr>
          <w:rFonts w:cs="Arial"/>
          <w:sz w:val="20"/>
          <w:szCs w:val="20"/>
        </w:rPr>
        <w:t>1.1</w:t>
      </w:r>
      <w:r w:rsidRPr="006E13C4">
        <w:rPr>
          <w:rFonts w:cs="Arial"/>
          <w:sz w:val="20"/>
          <w:szCs w:val="20"/>
        </w:rPr>
        <w:tab/>
        <w:t xml:space="preserve">Op deze </w:t>
      </w:r>
      <w:r w:rsidR="00DC5D04" w:rsidRPr="006E13C4">
        <w:rPr>
          <w:rFonts w:cs="Arial"/>
          <w:sz w:val="20"/>
          <w:szCs w:val="20"/>
        </w:rPr>
        <w:t>Overeenkomst</w:t>
      </w:r>
      <w:r w:rsidRPr="006E13C4">
        <w:rPr>
          <w:rFonts w:cs="Arial"/>
          <w:sz w:val="20"/>
          <w:szCs w:val="20"/>
        </w:rPr>
        <w:t xml:space="preserve"> zijn zowel de in dit artikel genoemde definities van toepassing als de</w:t>
      </w:r>
      <w:r w:rsidR="00523387" w:rsidRPr="006E13C4">
        <w:rPr>
          <w:rFonts w:cs="Arial"/>
          <w:sz w:val="20"/>
          <w:szCs w:val="20"/>
        </w:rPr>
        <w:t xml:space="preserve"> definities in de</w:t>
      </w:r>
      <w:r w:rsidRPr="006E13C4">
        <w:rPr>
          <w:rFonts w:cs="Arial"/>
          <w:sz w:val="20"/>
          <w:szCs w:val="20"/>
        </w:rPr>
        <w:t xml:space="preserve"> definitielijst in het Beschrijvend Document. Indien blijkt dat definities met elkaar in tegenspraak zijn, geldt de definitie zoals verwoord in de </w:t>
      </w:r>
      <w:r w:rsidR="00DC5D04" w:rsidRPr="006E13C4">
        <w:rPr>
          <w:rFonts w:cs="Arial"/>
          <w:sz w:val="20"/>
          <w:szCs w:val="20"/>
        </w:rPr>
        <w:t>Overeenkomst</w:t>
      </w:r>
      <w:r w:rsidRPr="006E13C4">
        <w:rPr>
          <w:rFonts w:cs="Arial"/>
          <w:sz w:val="20"/>
          <w:szCs w:val="20"/>
        </w:rPr>
        <w:t>.</w:t>
      </w:r>
    </w:p>
    <w:p w14:paraId="792DEE4F" w14:textId="14739725" w:rsidR="006E29CE" w:rsidRPr="006E13C4" w:rsidRDefault="006E29CE" w:rsidP="006E29CE">
      <w:pPr>
        <w:jc w:val="both"/>
        <w:rPr>
          <w:rFonts w:cs="Arial"/>
          <w:sz w:val="20"/>
          <w:szCs w:val="20"/>
        </w:rPr>
      </w:pPr>
      <w:r w:rsidRPr="006E13C4">
        <w:rPr>
          <w:rFonts w:cs="Arial"/>
          <w:sz w:val="20"/>
          <w:szCs w:val="20"/>
        </w:rPr>
        <w:t>1.2</w:t>
      </w:r>
      <w:r w:rsidRPr="006E13C4">
        <w:rPr>
          <w:rFonts w:cs="Arial"/>
          <w:sz w:val="20"/>
          <w:szCs w:val="20"/>
        </w:rPr>
        <w:tab/>
        <w:t xml:space="preserve">In deze </w:t>
      </w:r>
      <w:r w:rsidR="00DC5D04" w:rsidRPr="006E13C4">
        <w:rPr>
          <w:rFonts w:cs="Arial"/>
          <w:sz w:val="20"/>
          <w:szCs w:val="20"/>
        </w:rPr>
        <w:t>Overeenkomst</w:t>
      </w:r>
      <w:r w:rsidRPr="006E13C4">
        <w:rPr>
          <w:rFonts w:cs="Arial"/>
          <w:sz w:val="20"/>
          <w:szCs w:val="20"/>
        </w:rPr>
        <w:t xml:space="preserve"> wordt onder de navolgende begrippen verstaan:</w:t>
      </w:r>
    </w:p>
    <w:p w14:paraId="38092A59" w14:textId="2EDF6D12" w:rsidR="006E29CE" w:rsidRPr="006E13C4" w:rsidRDefault="006E29CE" w:rsidP="006E29CE">
      <w:pPr>
        <w:jc w:val="both"/>
        <w:rPr>
          <w:rFonts w:cs="Arial"/>
          <w:sz w:val="20"/>
          <w:szCs w:val="20"/>
        </w:rPr>
      </w:pPr>
    </w:p>
    <w:tbl>
      <w:tblPr>
        <w:tblW w:w="0" w:type="auto"/>
        <w:tblBorders>
          <w:top w:val="single" w:sz="4" w:space="0" w:color="C8C1BA"/>
          <w:left w:val="single" w:sz="4" w:space="0" w:color="C8C1BA"/>
          <w:bottom w:val="single" w:sz="4" w:space="0" w:color="C8C1BA"/>
          <w:right w:val="single" w:sz="4" w:space="0" w:color="C8C1BA"/>
          <w:insideH w:val="single" w:sz="4" w:space="0" w:color="C8C1BA"/>
          <w:insideV w:val="single" w:sz="4" w:space="0" w:color="C8C1BA"/>
        </w:tblBorders>
        <w:tblLook w:val="01E0" w:firstRow="1" w:lastRow="1" w:firstColumn="1" w:lastColumn="1" w:noHBand="0" w:noVBand="0"/>
      </w:tblPr>
      <w:tblGrid>
        <w:gridCol w:w="2659"/>
        <w:gridCol w:w="6403"/>
      </w:tblGrid>
      <w:tr w:rsidR="006757CE" w:rsidRPr="006E13C4" w14:paraId="44803394" w14:textId="77777777" w:rsidTr="00430C0F">
        <w:trPr>
          <w:cantSplit/>
          <w:tblHeader/>
        </w:trPr>
        <w:tc>
          <w:tcPr>
            <w:tcW w:w="0" w:type="auto"/>
            <w:tcBorders>
              <w:bottom w:val="single" w:sz="12" w:space="0" w:color="auto"/>
            </w:tcBorders>
            <w:shd w:val="clear" w:color="auto" w:fill="C8C1BA"/>
          </w:tcPr>
          <w:p w14:paraId="0788C59F" w14:textId="77777777" w:rsidR="006757CE" w:rsidRPr="006E13C4" w:rsidRDefault="006757CE" w:rsidP="006757CE">
            <w:pPr>
              <w:jc w:val="both"/>
              <w:rPr>
                <w:rFonts w:cs="Arial"/>
                <w:b/>
                <w:sz w:val="20"/>
                <w:szCs w:val="20"/>
              </w:rPr>
            </w:pPr>
            <w:r w:rsidRPr="006E13C4">
              <w:rPr>
                <w:rFonts w:cs="Arial"/>
                <w:b/>
                <w:sz w:val="20"/>
                <w:szCs w:val="20"/>
              </w:rPr>
              <w:t>Begrip</w:t>
            </w:r>
          </w:p>
        </w:tc>
        <w:tc>
          <w:tcPr>
            <w:tcW w:w="0" w:type="auto"/>
            <w:tcBorders>
              <w:bottom w:val="single" w:sz="12" w:space="0" w:color="auto"/>
            </w:tcBorders>
            <w:shd w:val="clear" w:color="auto" w:fill="C8C1BA"/>
          </w:tcPr>
          <w:p w14:paraId="25122773" w14:textId="77777777" w:rsidR="006757CE" w:rsidRPr="006E13C4" w:rsidRDefault="006757CE" w:rsidP="006757CE">
            <w:pPr>
              <w:jc w:val="both"/>
              <w:rPr>
                <w:rFonts w:cs="Arial"/>
                <w:b/>
                <w:sz w:val="20"/>
                <w:szCs w:val="20"/>
              </w:rPr>
            </w:pPr>
            <w:r w:rsidRPr="006E13C4">
              <w:rPr>
                <w:rFonts w:cs="Arial"/>
                <w:b/>
                <w:sz w:val="20"/>
                <w:szCs w:val="20"/>
              </w:rPr>
              <w:t>Definitie</w:t>
            </w:r>
          </w:p>
        </w:tc>
      </w:tr>
      <w:tr w:rsidR="00E55895" w:rsidRPr="006E13C4" w14:paraId="5140D5B8" w14:textId="77777777" w:rsidTr="00430C0F">
        <w:trPr>
          <w:cantSplit/>
        </w:trPr>
        <w:tc>
          <w:tcPr>
            <w:tcW w:w="0" w:type="auto"/>
            <w:tcBorders>
              <w:top w:val="single" w:sz="12" w:space="0" w:color="auto"/>
            </w:tcBorders>
          </w:tcPr>
          <w:p w14:paraId="75E17D4A" w14:textId="76E16BDB" w:rsidR="00E55895" w:rsidRPr="006E13C4" w:rsidRDefault="00E55895" w:rsidP="006757CE">
            <w:pPr>
              <w:jc w:val="both"/>
              <w:rPr>
                <w:rFonts w:cs="Arial"/>
                <w:sz w:val="20"/>
                <w:szCs w:val="20"/>
              </w:rPr>
            </w:pPr>
            <w:r w:rsidRPr="006E13C4">
              <w:rPr>
                <w:rFonts w:cs="Arial"/>
                <w:sz w:val="20"/>
                <w:szCs w:val="20"/>
              </w:rPr>
              <w:t>Algemene Inkoopvoorwaarden</w:t>
            </w:r>
          </w:p>
        </w:tc>
        <w:tc>
          <w:tcPr>
            <w:tcW w:w="0" w:type="auto"/>
            <w:tcBorders>
              <w:top w:val="single" w:sz="12" w:space="0" w:color="auto"/>
            </w:tcBorders>
          </w:tcPr>
          <w:p w14:paraId="669084BB" w14:textId="6EB97803" w:rsidR="00E55895" w:rsidRPr="006E13C4" w:rsidRDefault="00E55895" w:rsidP="006757CE">
            <w:pPr>
              <w:jc w:val="both"/>
              <w:rPr>
                <w:rFonts w:cs="Arial"/>
                <w:sz w:val="20"/>
                <w:szCs w:val="20"/>
              </w:rPr>
            </w:pPr>
            <w:r w:rsidRPr="006E13C4">
              <w:rPr>
                <w:rFonts w:cs="Arial"/>
                <w:sz w:val="20"/>
                <w:szCs w:val="20"/>
              </w:rPr>
              <w:t>De VNG Model Algemene Inkoopvoorwaarden voor leveringen en diensten.</w:t>
            </w:r>
          </w:p>
        </w:tc>
      </w:tr>
      <w:tr w:rsidR="002E228E" w:rsidRPr="006E13C4" w14:paraId="7FE27488" w14:textId="77777777" w:rsidTr="00430C0F">
        <w:trPr>
          <w:cantSplit/>
        </w:trPr>
        <w:tc>
          <w:tcPr>
            <w:tcW w:w="0" w:type="auto"/>
          </w:tcPr>
          <w:p w14:paraId="3CF6EC6C" w14:textId="2A277A6A" w:rsidR="002E228E" w:rsidRPr="006E13C4" w:rsidRDefault="002E228E" w:rsidP="006757CE">
            <w:pPr>
              <w:jc w:val="both"/>
              <w:rPr>
                <w:rFonts w:cs="Arial"/>
                <w:sz w:val="20"/>
                <w:szCs w:val="20"/>
              </w:rPr>
            </w:pPr>
            <w:r w:rsidRPr="006E13C4">
              <w:rPr>
                <w:rFonts w:cs="Arial"/>
                <w:sz w:val="20"/>
                <w:szCs w:val="20"/>
              </w:rPr>
              <w:t>Beschrijvend Document</w:t>
            </w:r>
          </w:p>
        </w:tc>
        <w:tc>
          <w:tcPr>
            <w:tcW w:w="0" w:type="auto"/>
          </w:tcPr>
          <w:p w14:paraId="67D8B69C" w14:textId="128C7762" w:rsidR="002E228E" w:rsidRPr="006E13C4" w:rsidRDefault="00523387" w:rsidP="006757CE">
            <w:pPr>
              <w:jc w:val="both"/>
              <w:rPr>
                <w:rFonts w:cs="Arial"/>
                <w:sz w:val="20"/>
                <w:szCs w:val="20"/>
              </w:rPr>
            </w:pPr>
            <w:r w:rsidRPr="006E13C4">
              <w:rPr>
                <w:rFonts w:cs="Arial"/>
                <w:sz w:val="20"/>
                <w:szCs w:val="20"/>
              </w:rPr>
              <w:t xml:space="preserve">Het aanbestedingsdocument, inclusief Programma van Eisen, Nota(s) van Inlichtingen </w:t>
            </w:r>
            <w:r w:rsidR="0058602A" w:rsidRPr="006E13C4">
              <w:rPr>
                <w:rFonts w:cs="Arial"/>
                <w:sz w:val="20"/>
                <w:szCs w:val="20"/>
              </w:rPr>
              <w:t xml:space="preserve">(indien van toepassing) </w:t>
            </w:r>
            <w:r w:rsidRPr="006E13C4">
              <w:rPr>
                <w:rFonts w:cs="Arial"/>
                <w:sz w:val="20"/>
                <w:szCs w:val="20"/>
              </w:rPr>
              <w:t xml:space="preserve">en andere bijlagen, waarin </w:t>
            </w:r>
            <w:r w:rsidR="00A0379B" w:rsidRPr="006E13C4">
              <w:rPr>
                <w:rFonts w:cs="Arial"/>
                <w:sz w:val="20"/>
                <w:szCs w:val="20"/>
              </w:rPr>
              <w:t>Hecht</w:t>
            </w:r>
            <w:r w:rsidRPr="006E13C4">
              <w:rPr>
                <w:rFonts w:cs="Arial"/>
                <w:sz w:val="20"/>
                <w:szCs w:val="20"/>
              </w:rPr>
              <w:t xml:space="preserve"> de opdracht tot het leveren van </w:t>
            </w:r>
            <w:r w:rsidR="00E149A8" w:rsidRPr="006E13C4">
              <w:rPr>
                <w:rFonts w:cs="Arial"/>
                <w:sz w:val="20"/>
                <w:szCs w:val="20"/>
              </w:rPr>
              <w:t>Laboratoriumdiensten</w:t>
            </w:r>
            <w:r w:rsidRPr="006E13C4">
              <w:rPr>
                <w:rFonts w:cs="Arial"/>
                <w:sz w:val="20"/>
                <w:szCs w:val="20"/>
              </w:rPr>
              <w:t xml:space="preserve"> heeft beschreven en waarop Opdrachtnemer zijn Inschrijving heeft gebaseerd. Dit document maakt deel uit van de </w:t>
            </w:r>
            <w:r w:rsidR="00DC5D04" w:rsidRPr="006E13C4">
              <w:rPr>
                <w:rFonts w:cs="Arial"/>
                <w:sz w:val="20"/>
                <w:szCs w:val="20"/>
              </w:rPr>
              <w:t>Overeenkomst</w:t>
            </w:r>
            <w:r w:rsidRPr="006E13C4">
              <w:rPr>
                <w:rFonts w:cs="Arial"/>
                <w:sz w:val="20"/>
                <w:szCs w:val="20"/>
              </w:rPr>
              <w:t>.</w:t>
            </w:r>
          </w:p>
        </w:tc>
      </w:tr>
      <w:tr w:rsidR="00316FE5" w:rsidRPr="006E13C4" w14:paraId="6B4C7B53" w14:textId="77777777" w:rsidTr="00430C0F">
        <w:trPr>
          <w:cantSplit/>
        </w:trPr>
        <w:tc>
          <w:tcPr>
            <w:tcW w:w="0" w:type="auto"/>
          </w:tcPr>
          <w:p w14:paraId="064AE944" w14:textId="0D4B4DC9" w:rsidR="00316FE5" w:rsidRPr="006E13C4" w:rsidRDefault="00316FE5" w:rsidP="00316FE5">
            <w:pPr>
              <w:jc w:val="both"/>
              <w:rPr>
                <w:rFonts w:cs="Arial"/>
                <w:sz w:val="20"/>
                <w:szCs w:val="20"/>
              </w:rPr>
            </w:pPr>
            <w:r w:rsidRPr="006E13C4">
              <w:rPr>
                <w:rFonts w:cs="Arial"/>
                <w:sz w:val="20"/>
                <w:szCs w:val="20"/>
              </w:rPr>
              <w:t>Inschrijving</w:t>
            </w:r>
          </w:p>
        </w:tc>
        <w:tc>
          <w:tcPr>
            <w:tcW w:w="0" w:type="auto"/>
          </w:tcPr>
          <w:p w14:paraId="02E376AD" w14:textId="5006567B" w:rsidR="00316FE5" w:rsidRPr="006E13C4" w:rsidRDefault="00316FE5" w:rsidP="00316FE5">
            <w:pPr>
              <w:jc w:val="both"/>
              <w:rPr>
                <w:rFonts w:cs="Arial"/>
                <w:sz w:val="20"/>
                <w:szCs w:val="20"/>
              </w:rPr>
            </w:pPr>
            <w:r w:rsidRPr="006E13C4">
              <w:rPr>
                <w:rFonts w:cs="Arial"/>
                <w:sz w:val="20"/>
                <w:szCs w:val="20"/>
              </w:rPr>
              <w:t>Alle door een inschrijver aangeleverde documenten ter beantwoording van het gestelde in het Beschrijvend Document, inclusief bijlagen.</w:t>
            </w:r>
          </w:p>
        </w:tc>
      </w:tr>
      <w:tr w:rsidR="00316FE5" w:rsidRPr="006E13C4" w14:paraId="18DE3B2E" w14:textId="77777777" w:rsidTr="00430C0F">
        <w:trPr>
          <w:cantSplit/>
        </w:trPr>
        <w:tc>
          <w:tcPr>
            <w:tcW w:w="0" w:type="auto"/>
          </w:tcPr>
          <w:p w14:paraId="59A122B4" w14:textId="46F610BB" w:rsidR="00316FE5" w:rsidRPr="006E13C4" w:rsidRDefault="00316FE5" w:rsidP="00316FE5">
            <w:pPr>
              <w:jc w:val="both"/>
              <w:rPr>
                <w:rFonts w:cs="Arial"/>
                <w:sz w:val="20"/>
                <w:szCs w:val="20"/>
              </w:rPr>
            </w:pPr>
            <w:r w:rsidRPr="006E13C4">
              <w:rPr>
                <w:rFonts w:cs="Arial"/>
                <w:sz w:val="20"/>
                <w:szCs w:val="20"/>
              </w:rPr>
              <w:lastRenderedPageBreak/>
              <w:t>Overeenkomst</w:t>
            </w:r>
          </w:p>
        </w:tc>
        <w:tc>
          <w:tcPr>
            <w:tcW w:w="0" w:type="auto"/>
          </w:tcPr>
          <w:p w14:paraId="15BD43C9" w14:textId="4C10ED92" w:rsidR="00316FE5" w:rsidRPr="006E13C4" w:rsidRDefault="00316FE5" w:rsidP="00316FE5">
            <w:pPr>
              <w:jc w:val="both"/>
              <w:rPr>
                <w:rFonts w:cs="Arial"/>
                <w:sz w:val="20"/>
                <w:szCs w:val="20"/>
              </w:rPr>
            </w:pPr>
            <w:r w:rsidRPr="006E13C4">
              <w:rPr>
                <w:rFonts w:cs="Arial"/>
                <w:sz w:val="20"/>
                <w:szCs w:val="20"/>
              </w:rPr>
              <w:t xml:space="preserve">De overeenkomst die wordt gesloten tussen RDOG HM en de Winnende dienstverlener ter zake het leveren van </w:t>
            </w:r>
            <w:r w:rsidR="006B6C0E" w:rsidRPr="006E13C4">
              <w:rPr>
                <w:rFonts w:cs="Arial"/>
                <w:sz w:val="20"/>
                <w:szCs w:val="20"/>
              </w:rPr>
              <w:t>Laboratoriumdiensten.</w:t>
            </w:r>
          </w:p>
        </w:tc>
      </w:tr>
      <w:tr w:rsidR="00316FE5" w:rsidRPr="006E13C4" w14:paraId="7B69726E" w14:textId="77777777" w:rsidTr="00430C0F">
        <w:trPr>
          <w:cantSplit/>
        </w:trPr>
        <w:tc>
          <w:tcPr>
            <w:tcW w:w="0" w:type="auto"/>
          </w:tcPr>
          <w:p w14:paraId="4477C5C8" w14:textId="53563870" w:rsidR="00316FE5" w:rsidRPr="006E13C4" w:rsidRDefault="00316FE5" w:rsidP="00316FE5">
            <w:pPr>
              <w:jc w:val="both"/>
              <w:rPr>
                <w:rFonts w:cs="Arial"/>
                <w:sz w:val="20"/>
                <w:szCs w:val="20"/>
              </w:rPr>
            </w:pPr>
            <w:r w:rsidRPr="006E13C4">
              <w:rPr>
                <w:rFonts w:cs="Arial"/>
                <w:sz w:val="20"/>
                <w:szCs w:val="20"/>
              </w:rPr>
              <w:t>Wachtkamerovereenkomst</w:t>
            </w:r>
            <w:r w:rsidRPr="006E13C4">
              <w:rPr>
                <w:rFonts w:cs="Arial"/>
                <w:sz w:val="20"/>
                <w:szCs w:val="20"/>
              </w:rPr>
              <w:tab/>
            </w:r>
          </w:p>
        </w:tc>
        <w:tc>
          <w:tcPr>
            <w:tcW w:w="0" w:type="auto"/>
          </w:tcPr>
          <w:p w14:paraId="41EB5004" w14:textId="3C257A3F" w:rsidR="00316FE5" w:rsidRPr="006E13C4" w:rsidRDefault="00316FE5" w:rsidP="00316FE5">
            <w:pPr>
              <w:jc w:val="both"/>
              <w:rPr>
                <w:rFonts w:cs="Arial"/>
                <w:sz w:val="20"/>
                <w:szCs w:val="20"/>
              </w:rPr>
            </w:pPr>
            <w:r w:rsidRPr="006E13C4">
              <w:rPr>
                <w:rFonts w:cs="Arial"/>
                <w:sz w:val="20"/>
                <w:szCs w:val="20"/>
              </w:rPr>
              <w:t>De Wachtkamervereenkomst zoals opgenomen in dit document, inclusief bijlagen.</w:t>
            </w:r>
          </w:p>
        </w:tc>
      </w:tr>
      <w:tr w:rsidR="00316FE5" w:rsidRPr="006E13C4" w14:paraId="6007A7C9" w14:textId="77777777" w:rsidTr="00430C0F">
        <w:trPr>
          <w:cantSplit/>
        </w:trPr>
        <w:tc>
          <w:tcPr>
            <w:tcW w:w="0" w:type="auto"/>
          </w:tcPr>
          <w:p w14:paraId="2290F147" w14:textId="29FBF16B" w:rsidR="00316FE5" w:rsidRPr="006E13C4" w:rsidRDefault="00316FE5" w:rsidP="00316FE5">
            <w:pPr>
              <w:jc w:val="both"/>
              <w:rPr>
                <w:rFonts w:cs="Arial"/>
                <w:sz w:val="20"/>
                <w:szCs w:val="20"/>
              </w:rPr>
            </w:pPr>
            <w:r w:rsidRPr="006E13C4">
              <w:rPr>
                <w:rFonts w:cs="Arial"/>
                <w:sz w:val="20"/>
                <w:szCs w:val="20"/>
              </w:rPr>
              <w:t>Wachtende dienstverlener</w:t>
            </w:r>
          </w:p>
        </w:tc>
        <w:tc>
          <w:tcPr>
            <w:tcW w:w="0" w:type="auto"/>
          </w:tcPr>
          <w:p w14:paraId="2D84F069" w14:textId="0379BB9B" w:rsidR="00316FE5" w:rsidRPr="006E13C4" w:rsidRDefault="00316FE5" w:rsidP="00316FE5">
            <w:pPr>
              <w:jc w:val="both"/>
              <w:rPr>
                <w:rFonts w:cs="Arial"/>
                <w:sz w:val="20"/>
                <w:szCs w:val="20"/>
              </w:rPr>
            </w:pPr>
            <w:r w:rsidRPr="006E13C4">
              <w:rPr>
                <w:rFonts w:cs="Arial"/>
                <w:sz w:val="20"/>
                <w:szCs w:val="20"/>
              </w:rPr>
              <w:t>De inschrijver die als nummer twee in rang is geëindigd in de aanbestedingsprocedure op basis waarvan met hem de Wachtkamerovereenkomst wordt gesloten.</w:t>
            </w:r>
          </w:p>
        </w:tc>
      </w:tr>
      <w:tr w:rsidR="00316FE5" w:rsidRPr="006E13C4" w14:paraId="55586A19" w14:textId="77777777" w:rsidTr="00430C0F">
        <w:trPr>
          <w:cantSplit/>
        </w:trPr>
        <w:tc>
          <w:tcPr>
            <w:tcW w:w="0" w:type="auto"/>
          </w:tcPr>
          <w:p w14:paraId="440CD377" w14:textId="6AC3DFCB" w:rsidR="00316FE5" w:rsidRPr="006E13C4" w:rsidRDefault="00316FE5" w:rsidP="00316FE5">
            <w:pPr>
              <w:jc w:val="both"/>
              <w:rPr>
                <w:rFonts w:cs="Arial"/>
                <w:sz w:val="20"/>
                <w:szCs w:val="20"/>
              </w:rPr>
            </w:pPr>
            <w:r w:rsidRPr="006E13C4">
              <w:rPr>
                <w:rFonts w:cs="Arial"/>
                <w:sz w:val="20"/>
                <w:szCs w:val="20"/>
              </w:rPr>
              <w:t>Winnende dienstverlener</w:t>
            </w:r>
          </w:p>
        </w:tc>
        <w:tc>
          <w:tcPr>
            <w:tcW w:w="0" w:type="auto"/>
          </w:tcPr>
          <w:p w14:paraId="3B195180" w14:textId="39CDCE67" w:rsidR="00316FE5" w:rsidRPr="006E13C4" w:rsidRDefault="00316FE5" w:rsidP="00316FE5">
            <w:pPr>
              <w:jc w:val="both"/>
              <w:rPr>
                <w:rFonts w:cs="Arial"/>
                <w:sz w:val="20"/>
                <w:szCs w:val="20"/>
              </w:rPr>
            </w:pPr>
            <w:r w:rsidRPr="006E13C4">
              <w:rPr>
                <w:rFonts w:cs="Arial"/>
                <w:sz w:val="20"/>
                <w:szCs w:val="20"/>
              </w:rPr>
              <w:t>De inschrijver die als nummer één in rang is geëindigd in de aanbestedingsprocedure op basis waarvan met hem de Overeenkomst wordt gesloten.</w:t>
            </w:r>
          </w:p>
        </w:tc>
      </w:tr>
    </w:tbl>
    <w:p w14:paraId="4C6808C1" w14:textId="6AA3CA2A" w:rsidR="006757CE" w:rsidRPr="006E13C4" w:rsidRDefault="006757CE" w:rsidP="006E29CE">
      <w:pPr>
        <w:jc w:val="both"/>
        <w:rPr>
          <w:rFonts w:cs="Arial"/>
          <w:sz w:val="20"/>
          <w:szCs w:val="20"/>
        </w:rPr>
      </w:pPr>
    </w:p>
    <w:p w14:paraId="486AF0CB" w14:textId="77777777" w:rsidR="00B76810" w:rsidRPr="006E13C4" w:rsidRDefault="00B76810" w:rsidP="00B76810">
      <w:pPr>
        <w:jc w:val="both"/>
        <w:rPr>
          <w:rFonts w:cs="Arial"/>
          <w:b/>
          <w:bCs/>
          <w:color w:val="554A3D"/>
          <w:sz w:val="20"/>
          <w:szCs w:val="20"/>
        </w:rPr>
      </w:pPr>
      <w:r w:rsidRPr="006E13C4">
        <w:rPr>
          <w:rFonts w:cs="Arial"/>
          <w:b/>
          <w:bCs/>
          <w:color w:val="554A3D"/>
          <w:sz w:val="20"/>
          <w:szCs w:val="20"/>
        </w:rPr>
        <w:t>Artikel 2. In werkingtreding</w:t>
      </w:r>
    </w:p>
    <w:p w14:paraId="49A469AC" w14:textId="77777777" w:rsidR="00B76810" w:rsidRPr="006E13C4" w:rsidRDefault="00B76810" w:rsidP="00B76810">
      <w:pPr>
        <w:tabs>
          <w:tab w:val="num" w:pos="360"/>
        </w:tabs>
        <w:ind w:left="705" w:hanging="705"/>
        <w:jc w:val="both"/>
        <w:rPr>
          <w:rFonts w:cs="Arial"/>
          <w:sz w:val="20"/>
          <w:szCs w:val="20"/>
        </w:rPr>
      </w:pPr>
      <w:r w:rsidRPr="006E13C4">
        <w:rPr>
          <w:rFonts w:cs="Arial"/>
          <w:sz w:val="20"/>
          <w:szCs w:val="20"/>
        </w:rPr>
        <w:t>2.1</w:t>
      </w:r>
      <w:r w:rsidRPr="006E13C4">
        <w:rPr>
          <w:rFonts w:cs="Arial"/>
          <w:sz w:val="20"/>
          <w:szCs w:val="20"/>
        </w:rPr>
        <w:tab/>
      </w:r>
      <w:r w:rsidRPr="006E13C4">
        <w:rPr>
          <w:rFonts w:cs="Arial"/>
          <w:sz w:val="20"/>
          <w:szCs w:val="20"/>
        </w:rPr>
        <w:tab/>
        <w:t>Wachtende dienstverlener houdt zijn Inschrijving gedurende de eerste twee (2) jaar van de Overeenkomst gestand, welke termijn aanvangt op de dag van Inschrijving.</w:t>
      </w:r>
    </w:p>
    <w:p w14:paraId="4376C1BA" w14:textId="4D9FCC38" w:rsidR="00B76810" w:rsidRPr="006E13C4" w:rsidRDefault="00B76810" w:rsidP="00B76810">
      <w:pPr>
        <w:tabs>
          <w:tab w:val="num" w:pos="360"/>
        </w:tabs>
        <w:ind w:left="705" w:hanging="705"/>
        <w:jc w:val="both"/>
        <w:rPr>
          <w:rFonts w:cs="Arial"/>
          <w:sz w:val="20"/>
          <w:szCs w:val="20"/>
        </w:rPr>
      </w:pPr>
      <w:r w:rsidRPr="006E13C4">
        <w:rPr>
          <w:rFonts w:cs="Arial"/>
          <w:sz w:val="20"/>
          <w:szCs w:val="20"/>
        </w:rPr>
        <w:t>2.2</w:t>
      </w:r>
      <w:r w:rsidRPr="006E13C4">
        <w:rPr>
          <w:rFonts w:cs="Arial"/>
          <w:sz w:val="20"/>
          <w:szCs w:val="20"/>
        </w:rPr>
        <w:tab/>
      </w:r>
      <w:r w:rsidRPr="006E13C4">
        <w:rPr>
          <w:rFonts w:cs="Arial"/>
          <w:sz w:val="20"/>
          <w:szCs w:val="20"/>
        </w:rPr>
        <w:tab/>
        <w:t>Hecht heeft het recht de Overeenkomst met de Winnende dienstverlener tussentijds te beëindigen, conform het bepaalde in de Overeenkomst. In het geval Hecht de Overeenkomst met de Winnende dienstverlener tussentijds beeindigd, op welke grond dan ook, heeft Hecht de mogelijkheid de opdracht voor de resterende contractperiode alsnog te gunnen aan Wachtende dienstverlener. Hecht is hiertoe niet verplicht. Hecht kan bij het tussentijds beëindigen van de Overeenkomst ook beslissen om opnieuw (Europees) aan te besteden. Indien de Hecht besluit geen gebruik te maken van deze Wachtkamerovereenkomst is Hecht jegens Wachtende dienstverlener niet gehouden tot vergoeding van kosten en/of schade.</w:t>
      </w:r>
    </w:p>
    <w:p w14:paraId="3DF2D908" w14:textId="39EA3C0D" w:rsidR="00B76810" w:rsidRPr="006E13C4" w:rsidRDefault="00B76810" w:rsidP="00B76810">
      <w:pPr>
        <w:tabs>
          <w:tab w:val="num" w:pos="360"/>
        </w:tabs>
        <w:ind w:left="705" w:hanging="705"/>
        <w:jc w:val="both"/>
        <w:rPr>
          <w:rFonts w:cs="Arial"/>
          <w:sz w:val="20"/>
          <w:szCs w:val="20"/>
        </w:rPr>
      </w:pPr>
      <w:r w:rsidRPr="006E13C4">
        <w:rPr>
          <w:rFonts w:cs="Arial"/>
          <w:sz w:val="20"/>
          <w:szCs w:val="20"/>
        </w:rPr>
        <w:t>2.3</w:t>
      </w:r>
      <w:r w:rsidRPr="006E13C4">
        <w:rPr>
          <w:rFonts w:cs="Arial"/>
          <w:sz w:val="20"/>
          <w:szCs w:val="20"/>
        </w:rPr>
        <w:tab/>
      </w:r>
      <w:r w:rsidRPr="006E13C4">
        <w:rPr>
          <w:rFonts w:cs="Arial"/>
          <w:sz w:val="20"/>
          <w:szCs w:val="20"/>
        </w:rPr>
        <w:tab/>
        <w:t xml:space="preserve">Hecht stelt Wachtende dienstverlener schriftelijk in kennis van zijn besluit om al dan niet gebruik te maken van deze Wachtkamerovereenkomst. Besluit Hecht om geen gebruik te maken van deze Wachtkamerovereenkomst, dan is deze Wachtovereenkomst onmiddellijk beëindigd en kunnen aan deze Wachtkamerovereenkomst geen rechten meer worden ontleend. </w:t>
      </w:r>
    </w:p>
    <w:p w14:paraId="287CE74B" w14:textId="073A6068" w:rsidR="00B76810" w:rsidRPr="006E13C4" w:rsidRDefault="00B76810" w:rsidP="00B76810">
      <w:pPr>
        <w:tabs>
          <w:tab w:val="num" w:pos="360"/>
        </w:tabs>
        <w:ind w:left="705" w:hanging="705"/>
        <w:jc w:val="both"/>
        <w:rPr>
          <w:rFonts w:cs="Arial"/>
          <w:sz w:val="20"/>
          <w:szCs w:val="20"/>
        </w:rPr>
      </w:pPr>
      <w:r w:rsidRPr="006E13C4">
        <w:rPr>
          <w:rFonts w:cs="Arial"/>
          <w:sz w:val="20"/>
          <w:szCs w:val="20"/>
        </w:rPr>
        <w:t>2.4</w:t>
      </w:r>
      <w:r w:rsidRPr="006E13C4">
        <w:rPr>
          <w:rFonts w:cs="Arial"/>
          <w:sz w:val="20"/>
          <w:szCs w:val="20"/>
        </w:rPr>
        <w:tab/>
      </w:r>
      <w:r w:rsidRPr="006E13C4">
        <w:rPr>
          <w:rFonts w:cs="Arial"/>
          <w:sz w:val="20"/>
          <w:szCs w:val="20"/>
        </w:rPr>
        <w:tab/>
      </w:r>
      <w:r w:rsidRPr="006E13C4">
        <w:rPr>
          <w:rFonts w:cs="Arial"/>
          <w:sz w:val="20"/>
          <w:szCs w:val="20"/>
        </w:rPr>
        <w:tab/>
        <w:t>Indien Hecht besluit van de Wachtkamerovereenkomst gebruik te maken, wordt er een overeenkomst opgesteld, gelijk aan de originele overeenkomst voor de resterende duur van de contractperiode. De originele overeenkomst betreft de overeenkomst zoals laatstelijk vastgesteld in voornoemde aanbesteding. Wachtende dienstverlener brengt de prijzen en tarieven in rekening zoals door Wachtende dienstverlener genoemd in diens Inschrijving. De in de originele overeenkomst toegestane indexeringen mogen in overleg en na goedkeuring van Hecht worden doorgevoerd.</w:t>
      </w:r>
    </w:p>
    <w:p w14:paraId="5AC1E47D" w14:textId="77777777" w:rsidR="00B76810" w:rsidRPr="006E13C4" w:rsidRDefault="00B76810" w:rsidP="00B76810">
      <w:pPr>
        <w:tabs>
          <w:tab w:val="num" w:pos="360"/>
        </w:tabs>
        <w:ind w:left="705" w:hanging="705"/>
        <w:jc w:val="both"/>
        <w:rPr>
          <w:rFonts w:cs="Arial"/>
          <w:sz w:val="20"/>
          <w:szCs w:val="20"/>
        </w:rPr>
      </w:pPr>
      <w:r w:rsidRPr="006E13C4">
        <w:rPr>
          <w:rFonts w:cs="Arial"/>
          <w:sz w:val="20"/>
          <w:szCs w:val="20"/>
        </w:rPr>
        <w:t>2.5</w:t>
      </w:r>
      <w:r w:rsidRPr="006E13C4">
        <w:rPr>
          <w:rFonts w:cs="Arial"/>
          <w:sz w:val="20"/>
          <w:szCs w:val="20"/>
        </w:rPr>
        <w:tab/>
      </w:r>
      <w:r w:rsidRPr="006E13C4">
        <w:rPr>
          <w:rFonts w:cs="Arial"/>
          <w:sz w:val="20"/>
          <w:szCs w:val="20"/>
        </w:rPr>
        <w:tab/>
        <w:t xml:space="preserve">Wachtende dienstverlener is bereid om de Wachtkamerovereenkomst uit te voeren, maar behoudt zich het recht voor om daar vanaf het tweede jaar na de dag van Inschrijving van af te zien. </w:t>
      </w:r>
    </w:p>
    <w:p w14:paraId="5B676ABF" w14:textId="77777777" w:rsidR="00B76810" w:rsidRPr="006E13C4" w:rsidRDefault="00B76810" w:rsidP="00B76810">
      <w:pPr>
        <w:ind w:left="705" w:hanging="705"/>
        <w:jc w:val="both"/>
        <w:rPr>
          <w:rFonts w:cs="Arial"/>
          <w:sz w:val="20"/>
          <w:szCs w:val="20"/>
        </w:rPr>
      </w:pPr>
    </w:p>
    <w:p w14:paraId="29770B56" w14:textId="77777777" w:rsidR="00B76810" w:rsidRPr="006E13C4" w:rsidRDefault="00B76810" w:rsidP="00B76810">
      <w:pPr>
        <w:jc w:val="both"/>
        <w:rPr>
          <w:rFonts w:cs="Arial"/>
          <w:b/>
          <w:bCs/>
          <w:color w:val="554A3D"/>
          <w:sz w:val="20"/>
          <w:szCs w:val="20"/>
        </w:rPr>
      </w:pPr>
      <w:r w:rsidRPr="006E13C4">
        <w:rPr>
          <w:rFonts w:cs="Arial"/>
          <w:b/>
          <w:bCs/>
          <w:color w:val="554A3D"/>
          <w:sz w:val="20"/>
          <w:szCs w:val="20"/>
        </w:rPr>
        <w:t>Artikel 3. Voorwaarden</w:t>
      </w:r>
    </w:p>
    <w:p w14:paraId="56FAB5F0" w14:textId="77777777" w:rsidR="00B76810" w:rsidRPr="006E13C4" w:rsidRDefault="00B76810" w:rsidP="00B76810">
      <w:pPr>
        <w:ind w:left="705" w:hanging="705"/>
        <w:jc w:val="both"/>
        <w:rPr>
          <w:rFonts w:cs="Arial"/>
          <w:sz w:val="20"/>
          <w:szCs w:val="20"/>
        </w:rPr>
      </w:pPr>
      <w:r w:rsidRPr="006E13C4">
        <w:rPr>
          <w:rFonts w:cs="Arial"/>
          <w:sz w:val="20"/>
          <w:szCs w:val="20"/>
        </w:rPr>
        <w:t>3.1</w:t>
      </w:r>
      <w:r w:rsidRPr="006E13C4">
        <w:rPr>
          <w:rFonts w:cs="Arial"/>
          <w:sz w:val="20"/>
          <w:szCs w:val="20"/>
        </w:rPr>
        <w:tab/>
      </w:r>
      <w:r w:rsidRPr="006E13C4">
        <w:rPr>
          <w:rFonts w:cs="Arial"/>
          <w:sz w:val="20"/>
          <w:szCs w:val="20"/>
        </w:rPr>
        <w:tab/>
        <w:t>Op deze Wachtkamerovereenkomst zijn uitsluitend van toepassing de Algemene Inkoopvoorwaarden voor zover daarvan in deze Wachtkamerovereenkomst niet wordt afgeweken. Leveringsvoorwaarden en algemene voorwaarden van Wachtende dienstverlener zijn nadrukkelijk uitgesloten van toepassing.</w:t>
      </w:r>
    </w:p>
    <w:p w14:paraId="6B228DE7" w14:textId="77777777" w:rsidR="00B76810" w:rsidRPr="006E13C4" w:rsidRDefault="00B76810" w:rsidP="00B76810">
      <w:pPr>
        <w:ind w:left="705" w:hanging="705"/>
        <w:jc w:val="both"/>
        <w:rPr>
          <w:rFonts w:cs="Arial"/>
          <w:sz w:val="20"/>
          <w:szCs w:val="20"/>
        </w:rPr>
      </w:pPr>
      <w:r w:rsidRPr="006E13C4">
        <w:rPr>
          <w:rFonts w:cs="Arial"/>
          <w:sz w:val="20"/>
          <w:szCs w:val="20"/>
        </w:rPr>
        <w:t>3.2</w:t>
      </w:r>
      <w:r w:rsidRPr="006E13C4">
        <w:rPr>
          <w:rFonts w:cs="Arial"/>
          <w:sz w:val="20"/>
          <w:szCs w:val="20"/>
        </w:rPr>
        <w:tab/>
        <w:t>De navolgende documenten maken integraal deel uit van de Wachtkamerovereenkomst. Voor zover deze documenten met elkaar in tegenspraak zijn, is de volgende rangorde van toepassing. Het hoger genoemde document prevaleert boven het lager genoemde, tenzij in het lager genoemde document uitdrukkelijk wordt vermeld dat er sprake is van een afwijking van hetgeen is bepaald in het hoger genoemde document.</w:t>
      </w:r>
    </w:p>
    <w:p w14:paraId="27AACF54" w14:textId="77777777" w:rsidR="00B76810" w:rsidRPr="006E13C4" w:rsidRDefault="00B76810" w:rsidP="00B76810">
      <w:pPr>
        <w:tabs>
          <w:tab w:val="num" w:pos="284"/>
        </w:tabs>
        <w:jc w:val="both"/>
        <w:rPr>
          <w:rFonts w:cs="Arial"/>
          <w:sz w:val="20"/>
          <w:szCs w:val="20"/>
        </w:rPr>
      </w:pPr>
      <w:r w:rsidRPr="006E13C4">
        <w:rPr>
          <w:rFonts w:cs="Arial"/>
          <w:b/>
          <w:bCs/>
          <w:sz w:val="20"/>
          <w:szCs w:val="20"/>
        </w:rPr>
        <w:tab/>
      </w:r>
      <w:r w:rsidRPr="006E13C4">
        <w:rPr>
          <w:rFonts w:cs="Arial"/>
          <w:b/>
          <w:bCs/>
          <w:sz w:val="20"/>
          <w:szCs w:val="20"/>
        </w:rPr>
        <w:tab/>
      </w:r>
      <w:r w:rsidRPr="006E13C4">
        <w:rPr>
          <w:rFonts w:cs="Arial"/>
          <w:sz w:val="20"/>
          <w:szCs w:val="20"/>
        </w:rPr>
        <w:t>1.</w:t>
      </w:r>
      <w:r w:rsidRPr="006E13C4">
        <w:rPr>
          <w:rFonts w:cs="Arial"/>
          <w:sz w:val="20"/>
          <w:szCs w:val="20"/>
        </w:rPr>
        <w:tab/>
        <w:t>de Wachtkamerovereenkomst;</w:t>
      </w:r>
    </w:p>
    <w:p w14:paraId="5EE09F75" w14:textId="77777777" w:rsidR="00B76810" w:rsidRPr="006E13C4" w:rsidRDefault="00B76810" w:rsidP="00B76810">
      <w:pPr>
        <w:tabs>
          <w:tab w:val="num" w:pos="284"/>
        </w:tabs>
        <w:jc w:val="both"/>
        <w:rPr>
          <w:rFonts w:cs="Arial"/>
          <w:sz w:val="20"/>
          <w:szCs w:val="20"/>
        </w:rPr>
      </w:pPr>
      <w:r w:rsidRPr="006E13C4">
        <w:rPr>
          <w:rFonts w:cs="Arial"/>
          <w:sz w:val="20"/>
          <w:szCs w:val="20"/>
        </w:rPr>
        <w:tab/>
      </w:r>
      <w:r w:rsidRPr="006E13C4">
        <w:rPr>
          <w:rFonts w:cs="Arial"/>
          <w:sz w:val="20"/>
          <w:szCs w:val="20"/>
        </w:rPr>
        <w:tab/>
        <w:t>2.</w:t>
      </w:r>
      <w:r w:rsidRPr="006E13C4">
        <w:rPr>
          <w:rFonts w:cs="Arial"/>
          <w:sz w:val="20"/>
          <w:szCs w:val="20"/>
        </w:rPr>
        <w:tab/>
        <w:t>de Algemene Inkoopvoorwaarden;</w:t>
      </w:r>
    </w:p>
    <w:p w14:paraId="6A523274" w14:textId="77777777" w:rsidR="00B76810" w:rsidRPr="006E13C4" w:rsidRDefault="00B76810" w:rsidP="00B76810">
      <w:pPr>
        <w:tabs>
          <w:tab w:val="num" w:pos="284"/>
        </w:tabs>
        <w:jc w:val="both"/>
        <w:rPr>
          <w:rFonts w:cs="Arial"/>
          <w:sz w:val="20"/>
          <w:szCs w:val="20"/>
        </w:rPr>
      </w:pPr>
      <w:r w:rsidRPr="006E13C4">
        <w:rPr>
          <w:rFonts w:cs="Arial"/>
          <w:sz w:val="20"/>
          <w:szCs w:val="20"/>
        </w:rPr>
        <w:tab/>
      </w:r>
      <w:r w:rsidRPr="006E13C4">
        <w:rPr>
          <w:rFonts w:cs="Arial"/>
          <w:sz w:val="20"/>
          <w:szCs w:val="20"/>
        </w:rPr>
        <w:tab/>
        <w:t>3.</w:t>
      </w:r>
      <w:r w:rsidRPr="006E13C4">
        <w:rPr>
          <w:rFonts w:cs="Arial"/>
          <w:sz w:val="20"/>
          <w:szCs w:val="20"/>
        </w:rPr>
        <w:tab/>
        <w:t>Beschrijvend Document;</w:t>
      </w:r>
    </w:p>
    <w:p w14:paraId="6E667C02" w14:textId="77777777" w:rsidR="00B76810" w:rsidRPr="006E13C4" w:rsidRDefault="00B76810" w:rsidP="00B76810">
      <w:pPr>
        <w:tabs>
          <w:tab w:val="num" w:pos="284"/>
        </w:tabs>
        <w:jc w:val="both"/>
        <w:rPr>
          <w:rFonts w:cs="Arial"/>
          <w:sz w:val="20"/>
          <w:szCs w:val="20"/>
        </w:rPr>
      </w:pPr>
      <w:r w:rsidRPr="006E13C4">
        <w:rPr>
          <w:rFonts w:cs="Arial"/>
          <w:sz w:val="20"/>
          <w:szCs w:val="20"/>
        </w:rPr>
        <w:lastRenderedPageBreak/>
        <w:tab/>
      </w:r>
      <w:r w:rsidRPr="006E13C4">
        <w:rPr>
          <w:rFonts w:cs="Arial"/>
          <w:sz w:val="20"/>
          <w:szCs w:val="20"/>
        </w:rPr>
        <w:tab/>
        <w:t>4.</w:t>
      </w:r>
      <w:r w:rsidRPr="006E13C4">
        <w:rPr>
          <w:rFonts w:cs="Arial"/>
          <w:sz w:val="20"/>
          <w:szCs w:val="20"/>
        </w:rPr>
        <w:tab/>
        <w:t>Inschrijving van Wachtende dienstverlener.</w:t>
      </w:r>
    </w:p>
    <w:p w14:paraId="6CB039D5" w14:textId="77777777" w:rsidR="00B76810" w:rsidRPr="006E13C4" w:rsidRDefault="00B76810" w:rsidP="00B76810">
      <w:pPr>
        <w:jc w:val="both"/>
        <w:rPr>
          <w:rFonts w:cs="Arial"/>
          <w:b/>
          <w:bCs/>
          <w:sz w:val="20"/>
          <w:szCs w:val="20"/>
        </w:rPr>
      </w:pPr>
    </w:p>
    <w:p w14:paraId="3FA789CE" w14:textId="77777777" w:rsidR="00B76810" w:rsidRPr="006E13C4" w:rsidRDefault="00B76810" w:rsidP="00B76810">
      <w:pPr>
        <w:jc w:val="both"/>
        <w:rPr>
          <w:rFonts w:cs="Arial"/>
          <w:b/>
          <w:bCs/>
          <w:color w:val="554A3D"/>
          <w:sz w:val="20"/>
          <w:szCs w:val="20"/>
        </w:rPr>
      </w:pPr>
      <w:r w:rsidRPr="006E13C4">
        <w:rPr>
          <w:rFonts w:cs="Arial"/>
          <w:b/>
          <w:bCs/>
          <w:color w:val="554A3D"/>
          <w:sz w:val="20"/>
          <w:szCs w:val="20"/>
        </w:rPr>
        <w:t>Artikel 4. Toepasselijk recht en bevoegde rechter</w:t>
      </w:r>
    </w:p>
    <w:p w14:paraId="195E6D32" w14:textId="77777777" w:rsidR="00B76810" w:rsidRPr="006E13C4" w:rsidRDefault="00B76810" w:rsidP="00B76810">
      <w:pPr>
        <w:ind w:left="705" w:hanging="705"/>
        <w:jc w:val="both"/>
        <w:rPr>
          <w:rFonts w:cs="Arial"/>
          <w:sz w:val="20"/>
          <w:szCs w:val="20"/>
        </w:rPr>
      </w:pPr>
      <w:r w:rsidRPr="006E13C4">
        <w:rPr>
          <w:rFonts w:cs="Arial"/>
          <w:sz w:val="20"/>
          <w:szCs w:val="20"/>
        </w:rPr>
        <w:t>4.1</w:t>
      </w:r>
      <w:r w:rsidRPr="006E13C4">
        <w:rPr>
          <w:rFonts w:cs="Arial"/>
          <w:sz w:val="20"/>
          <w:szCs w:val="20"/>
        </w:rPr>
        <w:tab/>
        <w:t>Op de Wachtkamerovereenkomst is Nederlands recht van toepassing.</w:t>
      </w:r>
    </w:p>
    <w:p w14:paraId="568FC3F8" w14:textId="77777777" w:rsidR="00B76810" w:rsidRPr="006E13C4" w:rsidRDefault="00B76810" w:rsidP="00B76810">
      <w:pPr>
        <w:ind w:left="705" w:hanging="705"/>
        <w:jc w:val="both"/>
        <w:rPr>
          <w:rFonts w:cs="Arial"/>
          <w:sz w:val="20"/>
          <w:szCs w:val="20"/>
        </w:rPr>
      </w:pPr>
      <w:r w:rsidRPr="006E13C4">
        <w:rPr>
          <w:rFonts w:cs="Arial"/>
          <w:sz w:val="20"/>
          <w:szCs w:val="20"/>
        </w:rPr>
        <w:t>4.2</w:t>
      </w:r>
      <w:r w:rsidRPr="006E13C4">
        <w:rPr>
          <w:rFonts w:cs="Arial"/>
          <w:sz w:val="20"/>
          <w:szCs w:val="20"/>
        </w:rPr>
        <w:tab/>
        <w:t>Alle geschillen aangaande deze Wachtkamerovereenkomst worden uitsluitend voorgelegd aan de bevoegde rechter in het arrondissement Den Haag.</w:t>
      </w:r>
    </w:p>
    <w:p w14:paraId="645DF2C2" w14:textId="77777777" w:rsidR="00B76810" w:rsidRPr="006E13C4" w:rsidRDefault="00B76810" w:rsidP="00B76810">
      <w:pPr>
        <w:jc w:val="both"/>
        <w:rPr>
          <w:rFonts w:cs="Arial"/>
          <w:sz w:val="20"/>
          <w:szCs w:val="20"/>
        </w:rPr>
      </w:pPr>
    </w:p>
    <w:p w14:paraId="388DB007" w14:textId="59CAA3A9" w:rsidR="006E29CE" w:rsidRPr="006E13C4" w:rsidRDefault="006E29CE" w:rsidP="006E29CE">
      <w:pPr>
        <w:jc w:val="both"/>
        <w:rPr>
          <w:rFonts w:cs="Arial"/>
          <w:sz w:val="20"/>
          <w:szCs w:val="20"/>
        </w:rPr>
      </w:pPr>
      <w:r w:rsidRPr="006E13C4">
        <w:rPr>
          <w:rFonts w:cs="Arial"/>
          <w:sz w:val="20"/>
          <w:szCs w:val="20"/>
        </w:rPr>
        <w:t>Aldus overeengekomen en in tweevoud getekend.</w:t>
      </w:r>
    </w:p>
    <w:p w14:paraId="1CD1EE42" w14:textId="77777777" w:rsidR="006757CE" w:rsidRPr="006E13C4" w:rsidRDefault="006757CE" w:rsidP="006E29CE">
      <w:pPr>
        <w:jc w:val="both"/>
        <w:rPr>
          <w:rFonts w:cs="Arial"/>
          <w:sz w:val="20"/>
          <w:szCs w:val="20"/>
        </w:rPr>
      </w:pPr>
    </w:p>
    <w:p w14:paraId="2EA6DD5A" w14:textId="01617625" w:rsidR="006E29CE" w:rsidRPr="006E13C4" w:rsidRDefault="006757CE" w:rsidP="006E29CE">
      <w:pPr>
        <w:jc w:val="both"/>
        <w:rPr>
          <w:rFonts w:cs="Arial"/>
          <w:sz w:val="20"/>
          <w:szCs w:val="20"/>
        </w:rPr>
      </w:pPr>
      <w:r w:rsidRPr="006E13C4">
        <w:rPr>
          <w:rFonts w:cs="Arial"/>
          <w:sz w:val="20"/>
          <w:szCs w:val="20"/>
        </w:rPr>
        <w:t>Leiden</w:t>
      </w:r>
      <w:r w:rsidR="006E29CE" w:rsidRPr="006E13C4">
        <w:rPr>
          <w:rFonts w:cs="Arial"/>
          <w:sz w:val="20"/>
          <w:szCs w:val="20"/>
        </w:rPr>
        <w:t>,</w:t>
      </w:r>
      <w:r w:rsidRPr="006E13C4">
        <w:rPr>
          <w:rFonts w:cs="Arial"/>
          <w:sz w:val="20"/>
          <w:szCs w:val="20"/>
        </w:rPr>
        <w:t xml:space="preserve"> </w:t>
      </w:r>
      <w:r w:rsidR="00663976" w:rsidRPr="006E13C4">
        <w:rPr>
          <w:rFonts w:cs="Arial"/>
          <w:sz w:val="20"/>
          <w:szCs w:val="20"/>
        </w:rPr>
        <w:t>28 September 2026</w:t>
      </w:r>
      <w:r w:rsidRPr="006E13C4">
        <w:rPr>
          <w:rFonts w:cs="Arial"/>
          <w:sz w:val="20"/>
          <w:szCs w:val="20"/>
        </w:rPr>
        <w:tab/>
      </w:r>
      <w:r w:rsidRPr="006E13C4">
        <w:rPr>
          <w:rFonts w:cs="Arial"/>
          <w:sz w:val="20"/>
          <w:szCs w:val="20"/>
        </w:rPr>
        <w:tab/>
      </w:r>
      <w:r w:rsidRPr="006E13C4">
        <w:rPr>
          <w:rFonts w:cs="Arial"/>
          <w:sz w:val="20"/>
          <w:szCs w:val="20"/>
        </w:rPr>
        <w:tab/>
      </w:r>
      <w:r w:rsidRPr="006E13C4">
        <w:rPr>
          <w:rFonts w:cs="Arial"/>
          <w:sz w:val="20"/>
          <w:szCs w:val="20"/>
        </w:rPr>
        <w:tab/>
      </w:r>
      <w:r w:rsidR="00BF7AF5" w:rsidRPr="006E13C4">
        <w:rPr>
          <w:rFonts w:cs="Arial"/>
          <w:sz w:val="20"/>
          <w:szCs w:val="20"/>
        </w:rPr>
        <w:t xml:space="preserve">[●plaats●], </w:t>
      </w:r>
      <w:r w:rsidR="00663976" w:rsidRPr="006E13C4">
        <w:rPr>
          <w:rFonts w:cs="Arial"/>
          <w:sz w:val="20"/>
          <w:szCs w:val="20"/>
        </w:rPr>
        <w:t>28 September 2026</w:t>
      </w:r>
      <w:r w:rsidR="00663976" w:rsidRPr="006E13C4">
        <w:rPr>
          <w:rFonts w:cs="Arial"/>
          <w:sz w:val="20"/>
          <w:szCs w:val="20"/>
        </w:rPr>
        <w:tab/>
      </w:r>
    </w:p>
    <w:p w14:paraId="5286933F" w14:textId="5DA048BE" w:rsidR="006E29CE" w:rsidRPr="006E13C4" w:rsidRDefault="00A0379B" w:rsidP="006E29CE">
      <w:pPr>
        <w:jc w:val="both"/>
        <w:rPr>
          <w:rFonts w:cs="Arial"/>
          <w:sz w:val="20"/>
          <w:szCs w:val="20"/>
        </w:rPr>
      </w:pPr>
      <w:r w:rsidRPr="006E13C4">
        <w:rPr>
          <w:rFonts w:cs="Arial"/>
          <w:sz w:val="20"/>
          <w:szCs w:val="20"/>
        </w:rPr>
        <w:t>Hecht</w:t>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00D342A0" w:rsidRPr="006E13C4">
        <w:rPr>
          <w:rFonts w:cs="Arial"/>
          <w:sz w:val="20"/>
          <w:szCs w:val="20"/>
        </w:rPr>
        <w:tab/>
      </w:r>
      <w:r w:rsidR="006E29CE" w:rsidRPr="006E13C4">
        <w:rPr>
          <w:rFonts w:cs="Arial"/>
          <w:sz w:val="20"/>
          <w:szCs w:val="20"/>
        </w:rPr>
        <w:t>Opdrachtnemer</w:t>
      </w:r>
    </w:p>
    <w:p w14:paraId="7E566FF1" w14:textId="77777777" w:rsidR="006757CE" w:rsidRPr="006E13C4" w:rsidRDefault="006757CE" w:rsidP="006E29CE">
      <w:pPr>
        <w:jc w:val="both"/>
        <w:rPr>
          <w:rFonts w:cs="Arial"/>
          <w:sz w:val="20"/>
          <w:szCs w:val="20"/>
        </w:rPr>
      </w:pPr>
    </w:p>
    <w:p w14:paraId="1A6FBEA8" w14:textId="77777777" w:rsidR="006757CE" w:rsidRPr="006E13C4" w:rsidRDefault="006757CE" w:rsidP="006E29CE">
      <w:pPr>
        <w:jc w:val="both"/>
        <w:rPr>
          <w:rFonts w:cs="Arial"/>
          <w:sz w:val="20"/>
          <w:szCs w:val="20"/>
        </w:rPr>
      </w:pPr>
    </w:p>
    <w:p w14:paraId="1C8EDF19" w14:textId="77777777" w:rsidR="006757CE" w:rsidRPr="006E13C4" w:rsidRDefault="006757CE" w:rsidP="006E29CE">
      <w:pPr>
        <w:jc w:val="both"/>
        <w:rPr>
          <w:rFonts w:cs="Arial"/>
          <w:sz w:val="20"/>
          <w:szCs w:val="20"/>
        </w:rPr>
      </w:pPr>
    </w:p>
    <w:p w14:paraId="2839A7BC" w14:textId="77777777" w:rsidR="006757CE" w:rsidRPr="006E13C4" w:rsidRDefault="006757CE" w:rsidP="006E29CE">
      <w:pPr>
        <w:jc w:val="both"/>
        <w:rPr>
          <w:rFonts w:cs="Arial"/>
          <w:sz w:val="20"/>
          <w:szCs w:val="20"/>
        </w:rPr>
      </w:pPr>
    </w:p>
    <w:p w14:paraId="4DD4043E" w14:textId="525A43D0" w:rsidR="006757CE" w:rsidRPr="006E13C4" w:rsidRDefault="006757CE" w:rsidP="006E29CE">
      <w:pPr>
        <w:jc w:val="both"/>
        <w:rPr>
          <w:rFonts w:cs="Arial"/>
          <w:sz w:val="20"/>
          <w:szCs w:val="20"/>
        </w:rPr>
      </w:pPr>
      <w:r w:rsidRPr="006E13C4">
        <w:rPr>
          <w:rFonts w:cs="Arial"/>
          <w:sz w:val="20"/>
          <w:szCs w:val="20"/>
        </w:rPr>
        <w:t>____________________</w:t>
      </w:r>
      <w:r w:rsidRPr="006E13C4">
        <w:rPr>
          <w:rFonts w:cs="Arial"/>
          <w:sz w:val="20"/>
          <w:szCs w:val="20"/>
        </w:rPr>
        <w:tab/>
      </w:r>
      <w:r w:rsidRPr="006E13C4">
        <w:rPr>
          <w:rFonts w:cs="Arial"/>
          <w:sz w:val="20"/>
          <w:szCs w:val="20"/>
        </w:rPr>
        <w:tab/>
      </w:r>
      <w:r w:rsidRPr="006E13C4">
        <w:rPr>
          <w:rFonts w:cs="Arial"/>
          <w:sz w:val="20"/>
          <w:szCs w:val="20"/>
        </w:rPr>
        <w:tab/>
      </w:r>
      <w:r w:rsidRPr="006E13C4">
        <w:rPr>
          <w:rFonts w:cs="Arial"/>
          <w:sz w:val="20"/>
          <w:szCs w:val="20"/>
        </w:rPr>
        <w:tab/>
        <w:t>____________________</w:t>
      </w:r>
    </w:p>
    <w:p w14:paraId="58146E89" w14:textId="77777777" w:rsidR="006757CE" w:rsidRPr="006E13C4" w:rsidRDefault="006757CE" w:rsidP="006E29CE">
      <w:pPr>
        <w:jc w:val="both"/>
        <w:rPr>
          <w:rFonts w:cs="Arial"/>
          <w:sz w:val="20"/>
          <w:szCs w:val="20"/>
        </w:rPr>
      </w:pPr>
    </w:p>
    <w:p w14:paraId="700864B1" w14:textId="4BBF55DC" w:rsidR="00484DCB" w:rsidRPr="001500DF" w:rsidRDefault="00BF7AF5" w:rsidP="001A7869">
      <w:pPr>
        <w:jc w:val="both"/>
        <w:rPr>
          <w:rFonts w:cs="Arial"/>
          <w:sz w:val="20"/>
          <w:szCs w:val="20"/>
        </w:rPr>
      </w:pPr>
      <w:r w:rsidRPr="006E13C4">
        <w:rPr>
          <w:rFonts w:cs="Arial"/>
          <w:sz w:val="20"/>
          <w:szCs w:val="20"/>
        </w:rPr>
        <w:t>mevrouw Ariëns</w:t>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006757CE" w:rsidRPr="006E13C4">
        <w:rPr>
          <w:rFonts w:cs="Arial"/>
          <w:sz w:val="20"/>
          <w:szCs w:val="20"/>
        </w:rPr>
        <w:tab/>
      </w:r>
      <w:r w:rsidRPr="006E13C4">
        <w:rPr>
          <w:rFonts w:cs="Arial"/>
          <w:sz w:val="20"/>
          <w:szCs w:val="20"/>
        </w:rPr>
        <w:tab/>
        <w:t>heer/mevrouw [●naam●]</w:t>
      </w:r>
    </w:p>
    <w:sectPr w:rsidR="00484DCB" w:rsidRPr="001500DF" w:rsidSect="00E510F4">
      <w:headerReference w:type="default" r:id="rId13"/>
      <w:pgSz w:w="11906" w:h="16838"/>
      <w:pgMar w:top="1417" w:right="1417" w:bottom="1417" w:left="1417" w:header="19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8A79" w14:textId="77777777" w:rsidR="003F50E3" w:rsidRDefault="003F50E3" w:rsidP="005B6C2C">
      <w:pPr>
        <w:spacing w:line="240" w:lineRule="auto"/>
      </w:pPr>
      <w:r>
        <w:separator/>
      </w:r>
    </w:p>
  </w:endnote>
  <w:endnote w:type="continuationSeparator" w:id="0">
    <w:p w14:paraId="4FC962E5" w14:textId="77777777" w:rsidR="003F50E3" w:rsidRDefault="003F50E3" w:rsidP="005B6C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2E1E" w14:textId="77777777" w:rsidR="003F50E3" w:rsidRDefault="003F50E3" w:rsidP="005B6C2C">
      <w:pPr>
        <w:spacing w:line="240" w:lineRule="auto"/>
      </w:pPr>
      <w:r>
        <w:separator/>
      </w:r>
    </w:p>
  </w:footnote>
  <w:footnote w:type="continuationSeparator" w:id="0">
    <w:p w14:paraId="081D11EE" w14:textId="77777777" w:rsidR="003F50E3" w:rsidRDefault="003F50E3" w:rsidP="005B6C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2A49" w14:textId="0BE87CEF" w:rsidR="005B6C2C" w:rsidRPr="005B6C2C" w:rsidRDefault="00283E7A" w:rsidP="005B6C2C">
    <w:pPr>
      <w:pStyle w:val="Koptekst"/>
    </w:pPr>
    <w:r>
      <w:rPr>
        <w:noProof/>
        <w:lang w:eastAsia="nl-NL"/>
      </w:rPr>
      <w:drawing>
        <wp:anchor distT="0" distB="0" distL="114300" distR="114300" simplePos="0" relativeHeight="251659264" behindDoc="1" locked="0" layoutInCell="1" allowOverlap="1" wp14:anchorId="710D917F" wp14:editId="372FBE15">
          <wp:simplePos x="0" y="0"/>
          <wp:positionH relativeFrom="page">
            <wp:align>right</wp:align>
          </wp:positionH>
          <wp:positionV relativeFrom="page">
            <wp:align>top</wp:align>
          </wp:positionV>
          <wp:extent cx="7555510" cy="106920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C6B"/>
    <w:multiLevelType w:val="hybridMultilevel"/>
    <w:tmpl w:val="F1563394"/>
    <w:lvl w:ilvl="0" w:tplc="F5CAC78A">
      <w:start w:val="1"/>
      <w:numFmt w:val="bullet"/>
      <w:lvlText w:val="-"/>
      <w:lvlJc w:val="left"/>
      <w:pPr>
        <w:ind w:left="1065" w:hanging="360"/>
      </w:pPr>
      <w:rPr>
        <w:rFonts w:ascii="Arial" w:hAnsi="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0B707F15"/>
    <w:multiLevelType w:val="hybridMultilevel"/>
    <w:tmpl w:val="1D92B7BE"/>
    <w:lvl w:ilvl="0" w:tplc="C6CADE42">
      <w:numFmt w:val="bullet"/>
      <w:lvlText w:val="•"/>
      <w:lvlJc w:val="left"/>
      <w:pPr>
        <w:ind w:left="1414" w:hanging="706"/>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3C62333D"/>
    <w:multiLevelType w:val="hybridMultilevel"/>
    <w:tmpl w:val="B1DCFA7E"/>
    <w:lvl w:ilvl="0" w:tplc="2ABAA99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517A0E"/>
    <w:multiLevelType w:val="hybridMultilevel"/>
    <w:tmpl w:val="789672C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45C7382D"/>
    <w:multiLevelType w:val="hybridMultilevel"/>
    <w:tmpl w:val="A56EF9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ED57C5B"/>
    <w:multiLevelType w:val="hybridMultilevel"/>
    <w:tmpl w:val="E6FCF63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98C1FF6"/>
    <w:multiLevelType w:val="hybridMultilevel"/>
    <w:tmpl w:val="C358BB36"/>
    <w:lvl w:ilvl="0" w:tplc="6444E7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13183D"/>
    <w:multiLevelType w:val="hybridMultilevel"/>
    <w:tmpl w:val="2424E30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CFC4629"/>
    <w:multiLevelType w:val="hybridMultilevel"/>
    <w:tmpl w:val="9EA48E8A"/>
    <w:lvl w:ilvl="0" w:tplc="7786F04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5914751">
    <w:abstractNumId w:val="3"/>
  </w:num>
  <w:num w:numId="2" w16cid:durableId="2125147385">
    <w:abstractNumId w:val="7"/>
  </w:num>
  <w:num w:numId="3" w16cid:durableId="2027056946">
    <w:abstractNumId w:val="5"/>
  </w:num>
  <w:num w:numId="4" w16cid:durableId="319314897">
    <w:abstractNumId w:val="6"/>
  </w:num>
  <w:num w:numId="5" w16cid:durableId="78672265">
    <w:abstractNumId w:val="4"/>
  </w:num>
  <w:num w:numId="6" w16cid:durableId="1808812603">
    <w:abstractNumId w:val="2"/>
  </w:num>
  <w:num w:numId="7" w16cid:durableId="1516578494">
    <w:abstractNumId w:val="8"/>
  </w:num>
  <w:num w:numId="8" w16cid:durableId="1422221328">
    <w:abstractNumId w:val="4"/>
  </w:num>
  <w:num w:numId="9" w16cid:durableId="1147748986">
    <w:abstractNumId w:val="0"/>
  </w:num>
  <w:num w:numId="10" w16cid:durableId="1715692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A6"/>
    <w:rsid w:val="000244AD"/>
    <w:rsid w:val="000304C7"/>
    <w:rsid w:val="000454EC"/>
    <w:rsid w:val="00053B7D"/>
    <w:rsid w:val="000615C8"/>
    <w:rsid w:val="000717BB"/>
    <w:rsid w:val="00071AD2"/>
    <w:rsid w:val="000900EF"/>
    <w:rsid w:val="00096FDC"/>
    <w:rsid w:val="000C30ED"/>
    <w:rsid w:val="000D05BE"/>
    <w:rsid w:val="000D4699"/>
    <w:rsid w:val="00104084"/>
    <w:rsid w:val="00112EC7"/>
    <w:rsid w:val="001312D2"/>
    <w:rsid w:val="00142384"/>
    <w:rsid w:val="00147267"/>
    <w:rsid w:val="001500DF"/>
    <w:rsid w:val="00162E18"/>
    <w:rsid w:val="001649EE"/>
    <w:rsid w:val="001A08E0"/>
    <w:rsid w:val="001A3FBD"/>
    <w:rsid w:val="001A5BAD"/>
    <w:rsid w:val="001A7869"/>
    <w:rsid w:val="001C66D6"/>
    <w:rsid w:val="001D3DB8"/>
    <w:rsid w:val="001E30A3"/>
    <w:rsid w:val="001E461D"/>
    <w:rsid w:val="00216F8C"/>
    <w:rsid w:val="002270FB"/>
    <w:rsid w:val="00235A11"/>
    <w:rsid w:val="002360CE"/>
    <w:rsid w:val="00241E13"/>
    <w:rsid w:val="002462C7"/>
    <w:rsid w:val="00264E46"/>
    <w:rsid w:val="00283E7A"/>
    <w:rsid w:val="0028647A"/>
    <w:rsid w:val="002B5341"/>
    <w:rsid w:val="002D3521"/>
    <w:rsid w:val="002E228E"/>
    <w:rsid w:val="002E4580"/>
    <w:rsid w:val="002F57E2"/>
    <w:rsid w:val="00300E9F"/>
    <w:rsid w:val="0030643B"/>
    <w:rsid w:val="00310271"/>
    <w:rsid w:val="00315FD5"/>
    <w:rsid w:val="00315FD7"/>
    <w:rsid w:val="00316FE5"/>
    <w:rsid w:val="0034069B"/>
    <w:rsid w:val="00342FA4"/>
    <w:rsid w:val="0034591D"/>
    <w:rsid w:val="003671EE"/>
    <w:rsid w:val="00372271"/>
    <w:rsid w:val="0037384B"/>
    <w:rsid w:val="00386255"/>
    <w:rsid w:val="00390880"/>
    <w:rsid w:val="003B306C"/>
    <w:rsid w:val="003C17F1"/>
    <w:rsid w:val="003C337E"/>
    <w:rsid w:val="003D02CF"/>
    <w:rsid w:val="003D269B"/>
    <w:rsid w:val="003E127B"/>
    <w:rsid w:val="003F50E3"/>
    <w:rsid w:val="00406A5D"/>
    <w:rsid w:val="004217D9"/>
    <w:rsid w:val="004306A0"/>
    <w:rsid w:val="00430C0F"/>
    <w:rsid w:val="00432118"/>
    <w:rsid w:val="00434D0E"/>
    <w:rsid w:val="00443D7D"/>
    <w:rsid w:val="004508AB"/>
    <w:rsid w:val="004532B7"/>
    <w:rsid w:val="00484DCB"/>
    <w:rsid w:val="004A70B0"/>
    <w:rsid w:val="004B5C51"/>
    <w:rsid w:val="004B6A61"/>
    <w:rsid w:val="004D1095"/>
    <w:rsid w:val="004D5033"/>
    <w:rsid w:val="004D74EA"/>
    <w:rsid w:val="004E1949"/>
    <w:rsid w:val="004E5B3D"/>
    <w:rsid w:val="005132DB"/>
    <w:rsid w:val="0052115D"/>
    <w:rsid w:val="00523387"/>
    <w:rsid w:val="00527688"/>
    <w:rsid w:val="005310B6"/>
    <w:rsid w:val="00532179"/>
    <w:rsid w:val="005546C7"/>
    <w:rsid w:val="00555CFA"/>
    <w:rsid w:val="005575A9"/>
    <w:rsid w:val="00573107"/>
    <w:rsid w:val="00577A25"/>
    <w:rsid w:val="00582B8F"/>
    <w:rsid w:val="0058602A"/>
    <w:rsid w:val="005A140F"/>
    <w:rsid w:val="005A4AD5"/>
    <w:rsid w:val="005B31BA"/>
    <w:rsid w:val="005B6C2C"/>
    <w:rsid w:val="005E4E8C"/>
    <w:rsid w:val="006268DA"/>
    <w:rsid w:val="00647333"/>
    <w:rsid w:val="00662D55"/>
    <w:rsid w:val="00663976"/>
    <w:rsid w:val="006757CE"/>
    <w:rsid w:val="006902C6"/>
    <w:rsid w:val="00691929"/>
    <w:rsid w:val="00692F8F"/>
    <w:rsid w:val="006A0D5F"/>
    <w:rsid w:val="006A7288"/>
    <w:rsid w:val="006B6173"/>
    <w:rsid w:val="006B6C0E"/>
    <w:rsid w:val="006E13C4"/>
    <w:rsid w:val="006E29CE"/>
    <w:rsid w:val="007134F0"/>
    <w:rsid w:val="00716BFF"/>
    <w:rsid w:val="00725583"/>
    <w:rsid w:val="00737D2B"/>
    <w:rsid w:val="007425EE"/>
    <w:rsid w:val="007446AE"/>
    <w:rsid w:val="00757D3B"/>
    <w:rsid w:val="00765726"/>
    <w:rsid w:val="00766087"/>
    <w:rsid w:val="00783C62"/>
    <w:rsid w:val="007D7565"/>
    <w:rsid w:val="007E0A36"/>
    <w:rsid w:val="007E33E8"/>
    <w:rsid w:val="007F4424"/>
    <w:rsid w:val="00801414"/>
    <w:rsid w:val="008156ED"/>
    <w:rsid w:val="008159C0"/>
    <w:rsid w:val="00822FB6"/>
    <w:rsid w:val="008450FF"/>
    <w:rsid w:val="008471A4"/>
    <w:rsid w:val="00847646"/>
    <w:rsid w:val="00855A76"/>
    <w:rsid w:val="008656E0"/>
    <w:rsid w:val="008B7BF9"/>
    <w:rsid w:val="008C119D"/>
    <w:rsid w:val="008C3089"/>
    <w:rsid w:val="008C45E6"/>
    <w:rsid w:val="008C67DC"/>
    <w:rsid w:val="008D6D26"/>
    <w:rsid w:val="008D6FDA"/>
    <w:rsid w:val="008E0D77"/>
    <w:rsid w:val="008E6BA7"/>
    <w:rsid w:val="008F3D30"/>
    <w:rsid w:val="0090277F"/>
    <w:rsid w:val="00904A42"/>
    <w:rsid w:val="00906C2F"/>
    <w:rsid w:val="00922707"/>
    <w:rsid w:val="0093265C"/>
    <w:rsid w:val="00946609"/>
    <w:rsid w:val="00955963"/>
    <w:rsid w:val="00956ECA"/>
    <w:rsid w:val="00982856"/>
    <w:rsid w:val="00995D74"/>
    <w:rsid w:val="009B1D52"/>
    <w:rsid w:val="009B2A24"/>
    <w:rsid w:val="009B413C"/>
    <w:rsid w:val="009B7959"/>
    <w:rsid w:val="009C1214"/>
    <w:rsid w:val="009C2A02"/>
    <w:rsid w:val="009C392F"/>
    <w:rsid w:val="009D0E62"/>
    <w:rsid w:val="009D5985"/>
    <w:rsid w:val="009E36C8"/>
    <w:rsid w:val="00A03447"/>
    <w:rsid w:val="00A0379B"/>
    <w:rsid w:val="00A13D8F"/>
    <w:rsid w:val="00A151D0"/>
    <w:rsid w:val="00A2501D"/>
    <w:rsid w:val="00A25375"/>
    <w:rsid w:val="00A26F6A"/>
    <w:rsid w:val="00A35885"/>
    <w:rsid w:val="00A3651F"/>
    <w:rsid w:val="00A43652"/>
    <w:rsid w:val="00A85D0F"/>
    <w:rsid w:val="00AA05D0"/>
    <w:rsid w:val="00AA3026"/>
    <w:rsid w:val="00AB0586"/>
    <w:rsid w:val="00AB4ACE"/>
    <w:rsid w:val="00B21629"/>
    <w:rsid w:val="00B31728"/>
    <w:rsid w:val="00B52F39"/>
    <w:rsid w:val="00B57E1B"/>
    <w:rsid w:val="00B7530E"/>
    <w:rsid w:val="00B76810"/>
    <w:rsid w:val="00B93BE2"/>
    <w:rsid w:val="00BC375F"/>
    <w:rsid w:val="00BD312A"/>
    <w:rsid w:val="00BF7AF5"/>
    <w:rsid w:val="00C1467F"/>
    <w:rsid w:val="00C15C11"/>
    <w:rsid w:val="00C324B8"/>
    <w:rsid w:val="00C32A7C"/>
    <w:rsid w:val="00C43CC5"/>
    <w:rsid w:val="00C541B2"/>
    <w:rsid w:val="00C64C7A"/>
    <w:rsid w:val="00C665BB"/>
    <w:rsid w:val="00C6677E"/>
    <w:rsid w:val="00C823AD"/>
    <w:rsid w:val="00CA7EE5"/>
    <w:rsid w:val="00CD52F0"/>
    <w:rsid w:val="00CE6C6D"/>
    <w:rsid w:val="00D17BC7"/>
    <w:rsid w:val="00D23937"/>
    <w:rsid w:val="00D342A0"/>
    <w:rsid w:val="00D535B6"/>
    <w:rsid w:val="00D54DFC"/>
    <w:rsid w:val="00D734D7"/>
    <w:rsid w:val="00D835F0"/>
    <w:rsid w:val="00D97322"/>
    <w:rsid w:val="00DA2766"/>
    <w:rsid w:val="00DB0ACC"/>
    <w:rsid w:val="00DC5D04"/>
    <w:rsid w:val="00DD0ADA"/>
    <w:rsid w:val="00DE670A"/>
    <w:rsid w:val="00DF4F88"/>
    <w:rsid w:val="00DF7085"/>
    <w:rsid w:val="00E149A8"/>
    <w:rsid w:val="00E3466B"/>
    <w:rsid w:val="00E470E4"/>
    <w:rsid w:val="00E510F4"/>
    <w:rsid w:val="00E55895"/>
    <w:rsid w:val="00E70D6C"/>
    <w:rsid w:val="00E85A22"/>
    <w:rsid w:val="00E864D4"/>
    <w:rsid w:val="00EB38D9"/>
    <w:rsid w:val="00EC7E3D"/>
    <w:rsid w:val="00EE79AB"/>
    <w:rsid w:val="00EF1EF9"/>
    <w:rsid w:val="00F0118F"/>
    <w:rsid w:val="00F11D85"/>
    <w:rsid w:val="00F17657"/>
    <w:rsid w:val="00F242A6"/>
    <w:rsid w:val="00F26283"/>
    <w:rsid w:val="00F42CE1"/>
    <w:rsid w:val="00F74373"/>
    <w:rsid w:val="00F74835"/>
    <w:rsid w:val="00F74A64"/>
    <w:rsid w:val="00F82906"/>
    <w:rsid w:val="00F84B0E"/>
    <w:rsid w:val="00F85CFA"/>
    <w:rsid w:val="00F9283F"/>
    <w:rsid w:val="00FB47A6"/>
    <w:rsid w:val="00FC274E"/>
    <w:rsid w:val="00FE221F"/>
    <w:rsid w:val="00FE5E41"/>
    <w:rsid w:val="00FF5B41"/>
    <w:rsid w:val="5C7B2F65"/>
    <w:rsid w:val="70D721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14B4"/>
  <w15:docId w15:val="{BC98B75E-8DB5-4579-BFBC-BCBC6E75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4C7A"/>
    <w:pPr>
      <w:spacing w:after="0"/>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A4AD5"/>
    <w:pPr>
      <w:ind w:left="720"/>
      <w:contextualSpacing/>
    </w:pPr>
  </w:style>
  <w:style w:type="character" w:styleId="Verwijzingopmerking">
    <w:name w:val="annotation reference"/>
    <w:basedOn w:val="Standaardalinea-lettertype"/>
    <w:uiPriority w:val="99"/>
    <w:semiHidden/>
    <w:unhideWhenUsed/>
    <w:rsid w:val="00B52F39"/>
    <w:rPr>
      <w:sz w:val="16"/>
      <w:szCs w:val="16"/>
    </w:rPr>
  </w:style>
  <w:style w:type="paragraph" w:styleId="Tekstopmerking">
    <w:name w:val="annotation text"/>
    <w:basedOn w:val="Standaard"/>
    <w:link w:val="TekstopmerkingChar"/>
    <w:uiPriority w:val="99"/>
    <w:unhideWhenUsed/>
    <w:rsid w:val="00B52F39"/>
    <w:pPr>
      <w:spacing w:line="240" w:lineRule="auto"/>
    </w:pPr>
    <w:rPr>
      <w:sz w:val="20"/>
      <w:szCs w:val="20"/>
    </w:rPr>
  </w:style>
  <w:style w:type="character" w:customStyle="1" w:styleId="TekstopmerkingChar">
    <w:name w:val="Tekst opmerking Char"/>
    <w:basedOn w:val="Standaardalinea-lettertype"/>
    <w:link w:val="Tekstopmerking"/>
    <w:uiPriority w:val="99"/>
    <w:rsid w:val="00B52F39"/>
    <w:rPr>
      <w:sz w:val="20"/>
      <w:szCs w:val="20"/>
    </w:rPr>
  </w:style>
  <w:style w:type="paragraph" w:styleId="Onderwerpvanopmerking">
    <w:name w:val="annotation subject"/>
    <w:basedOn w:val="Tekstopmerking"/>
    <w:next w:val="Tekstopmerking"/>
    <w:link w:val="OnderwerpvanopmerkingChar"/>
    <w:uiPriority w:val="99"/>
    <w:semiHidden/>
    <w:unhideWhenUsed/>
    <w:rsid w:val="00B52F39"/>
    <w:rPr>
      <w:b/>
      <w:bCs/>
    </w:rPr>
  </w:style>
  <w:style w:type="character" w:customStyle="1" w:styleId="OnderwerpvanopmerkingChar">
    <w:name w:val="Onderwerp van opmerking Char"/>
    <w:basedOn w:val="TekstopmerkingChar"/>
    <w:link w:val="Onderwerpvanopmerking"/>
    <w:uiPriority w:val="99"/>
    <w:semiHidden/>
    <w:rsid w:val="00B52F39"/>
    <w:rPr>
      <w:b/>
      <w:bCs/>
      <w:sz w:val="20"/>
      <w:szCs w:val="20"/>
    </w:rPr>
  </w:style>
  <w:style w:type="paragraph" w:styleId="Ballontekst">
    <w:name w:val="Balloon Text"/>
    <w:basedOn w:val="Standaard"/>
    <w:link w:val="BallontekstChar"/>
    <w:uiPriority w:val="99"/>
    <w:semiHidden/>
    <w:unhideWhenUsed/>
    <w:rsid w:val="00B52F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52F39"/>
    <w:rPr>
      <w:rFonts w:ascii="Segoe UI" w:hAnsi="Segoe UI" w:cs="Segoe UI"/>
      <w:sz w:val="18"/>
      <w:szCs w:val="18"/>
    </w:rPr>
  </w:style>
  <w:style w:type="character" w:styleId="Hyperlink">
    <w:name w:val="Hyperlink"/>
    <w:basedOn w:val="Standaardalinea-lettertype"/>
    <w:uiPriority w:val="99"/>
    <w:unhideWhenUsed/>
    <w:rsid w:val="00372271"/>
    <w:rPr>
      <w:color w:val="0563C1" w:themeColor="hyperlink"/>
      <w:u w:val="single"/>
    </w:rPr>
  </w:style>
  <w:style w:type="character" w:customStyle="1" w:styleId="Onopgelostemelding1">
    <w:name w:val="Onopgeloste melding1"/>
    <w:basedOn w:val="Standaardalinea-lettertype"/>
    <w:uiPriority w:val="99"/>
    <w:semiHidden/>
    <w:unhideWhenUsed/>
    <w:rsid w:val="00372271"/>
    <w:rPr>
      <w:color w:val="605E5C"/>
      <w:shd w:val="clear" w:color="auto" w:fill="E1DFDD"/>
    </w:rPr>
  </w:style>
  <w:style w:type="paragraph" w:styleId="Koptekst">
    <w:name w:val="header"/>
    <w:basedOn w:val="Standaard"/>
    <w:link w:val="KoptekstChar"/>
    <w:uiPriority w:val="99"/>
    <w:unhideWhenUsed/>
    <w:rsid w:val="005B6C2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6C2C"/>
  </w:style>
  <w:style w:type="paragraph" w:styleId="Voettekst">
    <w:name w:val="footer"/>
    <w:basedOn w:val="Standaard"/>
    <w:link w:val="VoettekstChar"/>
    <w:uiPriority w:val="99"/>
    <w:unhideWhenUsed/>
    <w:rsid w:val="005B6C2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B6C2C"/>
  </w:style>
  <w:style w:type="paragraph" w:styleId="Ondertitel">
    <w:name w:val="Subtitle"/>
    <w:basedOn w:val="Standaard"/>
    <w:next w:val="Standaard"/>
    <w:link w:val="OndertitelChar"/>
    <w:uiPriority w:val="11"/>
    <w:rsid w:val="00432118"/>
    <w:pPr>
      <w:numPr>
        <w:ilvl w:val="1"/>
      </w:numPr>
      <w:spacing w:after="160" w:line="240" w:lineRule="auto"/>
    </w:pPr>
    <w:rPr>
      <w:rFonts w:asciiTheme="minorHAnsi" w:eastAsiaTheme="minorEastAsia" w:hAnsiTheme="minorHAnsi"/>
      <w:color w:val="5A5A5A" w:themeColor="text1" w:themeTint="A5"/>
      <w:spacing w:val="15"/>
    </w:rPr>
  </w:style>
  <w:style w:type="character" w:customStyle="1" w:styleId="OndertitelChar">
    <w:name w:val="Ondertitel Char"/>
    <w:basedOn w:val="Standaardalinea-lettertype"/>
    <w:link w:val="Ondertitel"/>
    <w:uiPriority w:val="11"/>
    <w:rsid w:val="00432118"/>
    <w:rPr>
      <w:rFonts w:eastAsiaTheme="minorEastAsia"/>
      <w:color w:val="5A5A5A" w:themeColor="text1" w:themeTint="A5"/>
      <w:spacing w:val="15"/>
    </w:rPr>
  </w:style>
  <w:style w:type="paragraph" w:styleId="Normaalweb">
    <w:name w:val="Normal (Web)"/>
    <w:basedOn w:val="Standaard"/>
    <w:uiPriority w:val="99"/>
    <w:semiHidden/>
    <w:unhideWhenUsed/>
    <w:rsid w:val="00DC5D04"/>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DF7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379394">
      <w:bodyDiv w:val="1"/>
      <w:marLeft w:val="0"/>
      <w:marRight w:val="0"/>
      <w:marTop w:val="0"/>
      <w:marBottom w:val="0"/>
      <w:divBdr>
        <w:top w:val="none" w:sz="0" w:space="0" w:color="auto"/>
        <w:left w:val="none" w:sz="0" w:space="0" w:color="auto"/>
        <w:bottom w:val="none" w:sz="0" w:space="0" w:color="auto"/>
        <w:right w:val="none" w:sz="0" w:space="0" w:color="auto"/>
      </w:divBdr>
    </w:div>
    <w:div w:id="544297008">
      <w:bodyDiv w:val="1"/>
      <w:marLeft w:val="0"/>
      <w:marRight w:val="0"/>
      <w:marTop w:val="0"/>
      <w:marBottom w:val="0"/>
      <w:divBdr>
        <w:top w:val="none" w:sz="0" w:space="0" w:color="auto"/>
        <w:left w:val="none" w:sz="0" w:space="0" w:color="auto"/>
        <w:bottom w:val="none" w:sz="0" w:space="0" w:color="auto"/>
        <w:right w:val="none" w:sz="0" w:space="0" w:color="auto"/>
      </w:divBdr>
    </w:div>
    <w:div w:id="132678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nderned.nl&#967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63ea69c-4827-4c70-be8d-77fe4b39afd5" xsi:nil="true"/>
    <lcf76f155ced4ddcb4097134ff3c332f xmlns="86eb68ff-858f-434f-966f-3743ef69a4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3B2D771B5A649B5150C67311C5D10" ma:contentTypeVersion="14" ma:contentTypeDescription="Een nieuw document maken." ma:contentTypeScope="" ma:versionID="405ac904979e5ffe3195b7a28bce5fff">
  <xsd:schema xmlns:xsd="http://www.w3.org/2001/XMLSchema" xmlns:xs="http://www.w3.org/2001/XMLSchema" xmlns:p="http://schemas.microsoft.com/office/2006/metadata/properties" xmlns:ns2="86eb68ff-858f-434f-966f-3743ef69a4e6" xmlns:ns3="163ea69c-4827-4c70-be8d-77fe4b39afd5" targetNamespace="http://schemas.microsoft.com/office/2006/metadata/properties" ma:root="true" ma:fieldsID="d312d34277fe12432b6c7f8b4d6cbbaa" ns2:_="" ns3:_="">
    <xsd:import namespace="86eb68ff-858f-434f-966f-3743ef69a4e6"/>
    <xsd:import namespace="163ea69c-4827-4c70-be8d-77fe4b39a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b68ff-858f-434f-966f-3743ef69a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ea69c-4827-4c70-be8d-77fe4b39afd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f84408-ecef-4f1b-9f17-fb433be45807}" ma:internalName="TaxCatchAll" ma:showField="CatchAllData" ma:web="163ea69c-4827-4c70-be8d-77fe4b39a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7BCF-847E-4DD3-A899-9E77062E8988}">
  <ds:schemaRefs>
    <ds:schemaRef ds:uri="http://schemas.microsoft.com/sharepoint/v3/contenttype/forms"/>
  </ds:schemaRefs>
</ds:datastoreItem>
</file>

<file path=customXml/itemProps2.xml><?xml version="1.0" encoding="utf-8"?>
<ds:datastoreItem xmlns:ds="http://schemas.openxmlformats.org/officeDocument/2006/customXml" ds:itemID="{2E3EB471-7CF3-4096-B8AC-B7CF7FB41018}">
  <ds:schemaRefs>
    <ds:schemaRef ds:uri="http://schemas.microsoft.com/office/2006/metadata/properties"/>
    <ds:schemaRef ds:uri="http://schemas.microsoft.com/office/infopath/2007/PartnerControls"/>
    <ds:schemaRef ds:uri="163ea69c-4827-4c70-be8d-77fe4b39afd5"/>
    <ds:schemaRef ds:uri="86eb68ff-858f-434f-966f-3743ef69a4e6"/>
  </ds:schemaRefs>
</ds:datastoreItem>
</file>

<file path=customXml/itemProps3.xml><?xml version="1.0" encoding="utf-8"?>
<ds:datastoreItem xmlns:ds="http://schemas.openxmlformats.org/officeDocument/2006/customXml" ds:itemID="{2920E652-E9C3-4D4D-BDEA-86930F3B6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b68ff-858f-434f-966f-3743ef69a4e6"/>
    <ds:schemaRef ds:uri="163ea69c-4827-4c70-be8d-77fe4b39a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3A57C-F253-487C-A43A-1034EAEF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1040</Words>
  <Characters>5724</Characters>
  <Application>Microsoft Office Word</Application>
  <DocSecurity>0</DocSecurity>
  <Lines>47</Lines>
  <Paragraphs>13</Paragraphs>
  <ScaleCrop>false</ScaleCrop>
  <Manager>Joost Genuït | Hecht</Manager>
  <Company>Hecht</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02, Wachtkamerovereenkomst</dc:title>
  <dc:subject>Aanbesteding Laboratoriumdiensten</dc:subject>
  <dc:creator>Laurens Rorive | Hecht</dc:creator>
  <cp:lastModifiedBy>Laurens Rorive</cp:lastModifiedBy>
  <cp:revision>1</cp:revision>
  <cp:lastPrinted>2019-08-12T09:47:00Z</cp:lastPrinted>
  <dcterms:created xsi:type="dcterms:W3CDTF">2020-10-21T08:45:00Z</dcterms:created>
  <dcterms:modified xsi:type="dcterms:W3CDTF">2026-06-03T13:56:00Z</dcterms:modified>
  <cp:contentStatus>Definitief</cp:contentStatus>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0x0101001193B2D771B5A649B5150C67311C5D10</vt:lpwstr>
  </property>
  <property fmtid="{D5CDD505-2E9C-101B-9397-08002B2CF9AE}" pid="3" name="MediaServiceImageTags">
    <vt:lpwstr/>
  </property>
</Properties>
</file>