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F5D2" w14:textId="37E595C4" w:rsidR="00F82A1B" w:rsidRPr="00F82A1B" w:rsidRDefault="00F82A1B" w:rsidP="00F82A1B">
      <w:pPr>
        <w:rPr>
          <w:b/>
          <w:bCs/>
          <w:sz w:val="22"/>
          <w:szCs w:val="22"/>
        </w:rPr>
      </w:pPr>
      <w:r w:rsidRPr="00F82A1B">
        <w:rPr>
          <w:b/>
          <w:bCs/>
          <w:sz w:val="22"/>
          <w:szCs w:val="22"/>
        </w:rPr>
        <w:t xml:space="preserve">BIJLAGE </w:t>
      </w:r>
      <w:r w:rsidR="008D3AA5">
        <w:rPr>
          <w:b/>
          <w:bCs/>
          <w:sz w:val="22"/>
          <w:szCs w:val="22"/>
        </w:rPr>
        <w:t>IV-a</w:t>
      </w:r>
    </w:p>
    <w:p w14:paraId="360D5A79" w14:textId="4F484732" w:rsidR="00B97A1E" w:rsidRDefault="00F82A1B" w:rsidP="00F82A1B">
      <w:r>
        <w:t xml:space="preserve">REFERENTIEFORMULIER </w:t>
      </w:r>
      <w:r w:rsidR="00F90A9E">
        <w:t xml:space="preserve">Digitale werkplek perceel 1 Werkplekservices </w:t>
      </w:r>
    </w:p>
    <w:p w14:paraId="39549DFD" w14:textId="77777777" w:rsidR="00F82A1B" w:rsidRDefault="00F82A1B" w:rsidP="00F82A1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27"/>
        <w:gridCol w:w="5451"/>
      </w:tblGrid>
      <w:tr w:rsidR="00F82A1B" w:rsidRPr="002A0F8C" w14:paraId="49578321" w14:textId="77777777" w:rsidTr="00FD7320">
        <w:tc>
          <w:tcPr>
            <w:tcW w:w="3369" w:type="dxa"/>
          </w:tcPr>
          <w:p w14:paraId="7E3DB811" w14:textId="1334B871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 xml:space="preserve">Naam </w:t>
            </w:r>
            <w:r w:rsidRPr="00F90A9E">
              <w:rPr>
                <w:rFonts w:cs="Arial"/>
                <w:szCs w:val="18"/>
              </w:rPr>
              <w:t>Inschrijver</w:t>
            </w:r>
          </w:p>
          <w:p w14:paraId="20CB571E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3D9E5F4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2A0F8C" w14:paraId="70DA8B1A" w14:textId="77777777" w:rsidTr="00FD7320">
        <w:tc>
          <w:tcPr>
            <w:tcW w:w="3369" w:type="dxa"/>
          </w:tcPr>
          <w:p w14:paraId="3D4E5963" w14:textId="77777777" w:rsidR="00F82A1B" w:rsidRPr="002A0F8C" w:rsidRDefault="00F82A1B" w:rsidP="00FD7320">
            <w:pPr>
              <w:rPr>
                <w:rFonts w:cs="Arial"/>
                <w:szCs w:val="18"/>
                <w:highlight w:val="lightGray"/>
              </w:rPr>
            </w:pPr>
            <w:r w:rsidRPr="00A70B66">
              <w:rPr>
                <w:rFonts w:cs="Arial"/>
                <w:szCs w:val="18"/>
              </w:rPr>
              <w:t>Heeft betrekking op perceel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01C800FD" w14:textId="1E8C8B5A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A70B66">
              <w:rPr>
                <w:rFonts w:cs="Arial"/>
                <w:szCs w:val="18"/>
              </w:rPr>
              <w:t xml:space="preserve">1 </w:t>
            </w:r>
          </w:p>
        </w:tc>
      </w:tr>
      <w:tr w:rsidR="00F82A1B" w:rsidRPr="002A0F8C" w14:paraId="10B98D3B" w14:textId="77777777" w:rsidTr="00FD7320">
        <w:tc>
          <w:tcPr>
            <w:tcW w:w="3369" w:type="dxa"/>
          </w:tcPr>
          <w:p w14:paraId="0B175033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Heeft betrekking op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186C605D" w14:textId="5FD79231" w:rsidR="00F82A1B" w:rsidRPr="002A0F8C" w:rsidRDefault="00F82A1B" w:rsidP="00FD7320">
            <w:pPr>
              <w:rPr>
                <w:rFonts w:cs="Arial"/>
                <w:szCs w:val="18"/>
                <w:highlight w:val="lightGray"/>
              </w:rPr>
            </w:pPr>
            <w:proofErr w:type="gramStart"/>
            <w:r w:rsidRPr="002A0F8C">
              <w:rPr>
                <w:rFonts w:cs="Arial"/>
                <w:szCs w:val="18"/>
                <w:highlight w:val="lightGray"/>
              </w:rPr>
              <w:t>1 /</w:t>
            </w:r>
            <w:proofErr w:type="gramEnd"/>
            <w:r w:rsidRPr="002A0F8C">
              <w:rPr>
                <w:rFonts w:cs="Arial"/>
                <w:szCs w:val="18"/>
                <w:highlight w:val="lightGray"/>
              </w:rPr>
              <w:t xml:space="preserve"> </w:t>
            </w:r>
            <w:proofErr w:type="gramStart"/>
            <w:r w:rsidRPr="002A0F8C">
              <w:rPr>
                <w:rFonts w:cs="Arial"/>
                <w:szCs w:val="18"/>
                <w:highlight w:val="lightGray"/>
              </w:rPr>
              <w:t>2 /</w:t>
            </w:r>
            <w:proofErr w:type="gramEnd"/>
            <w:r w:rsidRPr="002A0F8C">
              <w:rPr>
                <w:rFonts w:cs="Arial"/>
                <w:szCs w:val="18"/>
                <w:highlight w:val="lightGray"/>
              </w:rPr>
              <w:t xml:space="preserve"> 3</w:t>
            </w:r>
            <w:r w:rsidR="00B90D77">
              <w:rPr>
                <w:rFonts w:cs="Arial"/>
                <w:szCs w:val="18"/>
                <w:highlight w:val="lightGray"/>
              </w:rPr>
              <w:t xml:space="preserve"> </w:t>
            </w:r>
            <w:r w:rsidRPr="002A0F8C">
              <w:rPr>
                <w:rFonts w:cs="Arial"/>
                <w:szCs w:val="18"/>
                <w:highlight w:val="lightGray"/>
              </w:rPr>
              <w:t>(doorhalen wat niet van toepassing is)</w:t>
            </w:r>
          </w:p>
        </w:tc>
      </w:tr>
      <w:tr w:rsidR="00F82A1B" w:rsidRPr="002A0F8C" w14:paraId="2F08518D" w14:textId="77777777" w:rsidTr="00FD7320">
        <w:tc>
          <w:tcPr>
            <w:tcW w:w="3369" w:type="dxa"/>
          </w:tcPr>
          <w:p w14:paraId="396BC1D0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Naam referentie</w:t>
            </w:r>
            <w:r w:rsidRPr="002A0F8C">
              <w:rPr>
                <w:rFonts w:cs="Arial"/>
                <w:szCs w:val="18"/>
              </w:rPr>
              <w:tab/>
            </w:r>
          </w:p>
          <w:p w14:paraId="75F716EF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2337CEE1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2A0F8C" w14:paraId="57A4FC49" w14:textId="77777777" w:rsidTr="00FD7320">
        <w:tc>
          <w:tcPr>
            <w:tcW w:w="3369" w:type="dxa"/>
          </w:tcPr>
          <w:p w14:paraId="6D2D5075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Adres referentie</w:t>
            </w:r>
            <w:r w:rsidRPr="002A0F8C">
              <w:rPr>
                <w:rFonts w:cs="Arial"/>
                <w:szCs w:val="18"/>
              </w:rPr>
              <w:tab/>
            </w:r>
          </w:p>
          <w:p w14:paraId="7E748838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79AC5F4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67A8F3FC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2A0F8C" w14:paraId="4E22F73B" w14:textId="77777777" w:rsidTr="00FD7320">
        <w:tc>
          <w:tcPr>
            <w:tcW w:w="3369" w:type="dxa"/>
          </w:tcPr>
          <w:p w14:paraId="6F6F7261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Postcode + vestigingsplaats referentie</w:t>
            </w:r>
            <w:r w:rsidRPr="002A0F8C">
              <w:rPr>
                <w:rFonts w:cs="Arial"/>
                <w:szCs w:val="18"/>
              </w:rPr>
              <w:tab/>
            </w:r>
          </w:p>
          <w:p w14:paraId="2183E8BA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C83FA37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2A0F8C" w14:paraId="6C9F4831" w14:textId="77777777" w:rsidTr="00FD7320">
        <w:tc>
          <w:tcPr>
            <w:tcW w:w="3369" w:type="dxa"/>
          </w:tcPr>
          <w:p w14:paraId="2E7377D0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Naam contactpersoon referentie</w:t>
            </w:r>
            <w:r w:rsidRPr="002A0F8C">
              <w:rPr>
                <w:rFonts w:cs="Arial"/>
                <w:szCs w:val="18"/>
              </w:rPr>
              <w:tab/>
            </w:r>
          </w:p>
          <w:p w14:paraId="1EC83730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01F9F100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2A0F8C" w14:paraId="5B610A59" w14:textId="77777777" w:rsidTr="00FD7320">
        <w:tc>
          <w:tcPr>
            <w:tcW w:w="3369" w:type="dxa"/>
          </w:tcPr>
          <w:p w14:paraId="35A16CAD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Contactgegevens contactpersoon:</w:t>
            </w:r>
          </w:p>
          <w:p w14:paraId="0CD2F068" w14:textId="29FB8B66" w:rsidR="00F82A1B" w:rsidRPr="002A0F8C" w:rsidRDefault="00F82A1B" w:rsidP="00FD7320">
            <w:pPr>
              <w:tabs>
                <w:tab w:val="left" w:pos="1418"/>
              </w:tabs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ab/>
              <w:t>telefoonnummer</w:t>
            </w:r>
          </w:p>
          <w:p w14:paraId="135D8B2B" w14:textId="77777777" w:rsidR="00F82A1B" w:rsidRPr="002A0F8C" w:rsidRDefault="00F82A1B" w:rsidP="00FD7320">
            <w:pPr>
              <w:tabs>
                <w:tab w:val="left" w:pos="1418"/>
              </w:tabs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ab/>
              <w:t>e-mailadres</w:t>
            </w:r>
          </w:p>
          <w:p w14:paraId="06B0ABBE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42B95790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2A0F8C" w14:paraId="51A63DAC" w14:textId="77777777" w:rsidTr="00FD7320">
        <w:tc>
          <w:tcPr>
            <w:tcW w:w="3369" w:type="dxa"/>
          </w:tcPr>
          <w:p w14:paraId="34D6ECC6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Omschrijving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17A1A71A" w14:textId="77777777" w:rsidR="00232EBB" w:rsidRPr="001061AC" w:rsidRDefault="00232EBB" w:rsidP="00232EBB">
            <w:pPr>
              <w:rPr>
                <w:rFonts w:cs="Arial"/>
                <w:b/>
                <w:bCs/>
                <w:szCs w:val="18"/>
              </w:rPr>
            </w:pPr>
            <w:r w:rsidRPr="001061AC">
              <w:rPr>
                <w:rFonts w:cs="Arial"/>
                <w:b/>
                <w:bCs/>
                <w:szCs w:val="18"/>
              </w:rPr>
              <w:t>Kerncompetentie 1:</w:t>
            </w:r>
          </w:p>
          <w:p w14:paraId="2F944725" w14:textId="77777777" w:rsidR="00232EBB" w:rsidRPr="00232EBB" w:rsidRDefault="00232EBB" w:rsidP="00232EBB">
            <w:pPr>
              <w:rPr>
                <w:rFonts w:cs="Arial"/>
                <w:szCs w:val="18"/>
              </w:rPr>
            </w:pPr>
            <w:r w:rsidRPr="00232EBB">
              <w:rPr>
                <w:rFonts w:cs="Arial"/>
                <w:szCs w:val="18"/>
              </w:rPr>
              <w:t xml:space="preserve">Inschrijver heeft aantoonbare succesvolle ervaring met het leveren, inrichten en beheren van fysieke werkplekken, virtuele werkplekken (Azure Virtual Desktop met remote apps), mobiele telefoon en integratie met </w:t>
            </w:r>
            <w:proofErr w:type="spellStart"/>
            <w:r w:rsidRPr="00232EBB">
              <w:rPr>
                <w:rFonts w:cs="Arial"/>
                <w:szCs w:val="18"/>
              </w:rPr>
              <w:t>printing</w:t>
            </w:r>
            <w:proofErr w:type="spellEnd"/>
            <w:r w:rsidRPr="00232EBB">
              <w:rPr>
                <w:rFonts w:cs="Arial"/>
                <w:szCs w:val="18"/>
              </w:rPr>
              <w:t>/</w:t>
            </w:r>
            <w:proofErr w:type="spellStart"/>
            <w:r w:rsidRPr="00232EBB">
              <w:rPr>
                <w:rFonts w:cs="Arial"/>
                <w:szCs w:val="18"/>
              </w:rPr>
              <w:t>plotting</w:t>
            </w:r>
            <w:proofErr w:type="spellEnd"/>
            <w:r w:rsidRPr="00232EBB">
              <w:rPr>
                <w:rFonts w:cs="Arial"/>
                <w:szCs w:val="18"/>
              </w:rPr>
              <w:t xml:space="preserve"> en scanning. </w:t>
            </w:r>
          </w:p>
          <w:p w14:paraId="667A20D8" w14:textId="77777777" w:rsidR="00232EBB" w:rsidRPr="00232EBB" w:rsidRDefault="00232EBB" w:rsidP="00232EBB">
            <w:pPr>
              <w:rPr>
                <w:rFonts w:cs="Arial"/>
                <w:szCs w:val="18"/>
              </w:rPr>
            </w:pPr>
            <w:r w:rsidRPr="00232EBB">
              <w:rPr>
                <w:rFonts w:cs="Arial"/>
                <w:szCs w:val="18"/>
              </w:rPr>
              <w:t>Kenmerken:</w:t>
            </w:r>
          </w:p>
          <w:p w14:paraId="73F1A85F" w14:textId="77777777" w:rsidR="001061AC" w:rsidRDefault="00232EBB" w:rsidP="00232EBB">
            <w:pPr>
              <w:rPr>
                <w:rFonts w:cs="Arial"/>
                <w:szCs w:val="18"/>
              </w:rPr>
            </w:pPr>
            <w:r w:rsidRPr="00232EBB">
              <w:rPr>
                <w:rFonts w:cs="Arial"/>
                <w:szCs w:val="18"/>
              </w:rPr>
              <w:t>•</w:t>
            </w:r>
            <w:r w:rsidR="001061AC">
              <w:rPr>
                <w:rFonts w:cs="Arial"/>
                <w:szCs w:val="18"/>
              </w:rPr>
              <w:t xml:space="preserve"> </w:t>
            </w:r>
            <w:r w:rsidRPr="00232EBB">
              <w:rPr>
                <w:rFonts w:cs="Arial"/>
                <w:szCs w:val="18"/>
              </w:rPr>
              <w:t>Minimaal 1.000 fysieke werkplekken in beheer bij de</w:t>
            </w:r>
          </w:p>
          <w:p w14:paraId="764AE677" w14:textId="18D54803" w:rsidR="00232EBB" w:rsidRPr="00232EBB" w:rsidRDefault="001061AC" w:rsidP="00232EB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232EBB" w:rsidRPr="00232EBB">
              <w:rPr>
                <w:rFonts w:cs="Arial"/>
                <w:szCs w:val="18"/>
              </w:rPr>
              <w:t xml:space="preserve"> klantreferentie;</w:t>
            </w:r>
          </w:p>
          <w:p w14:paraId="263FBDFD" w14:textId="77777777" w:rsidR="001061AC" w:rsidRDefault="00232EBB" w:rsidP="00232EBB">
            <w:pPr>
              <w:rPr>
                <w:rFonts w:cs="Arial"/>
                <w:szCs w:val="18"/>
              </w:rPr>
            </w:pPr>
            <w:r w:rsidRPr="00232EBB">
              <w:rPr>
                <w:rFonts w:cs="Arial"/>
                <w:szCs w:val="18"/>
              </w:rPr>
              <w:t>•</w:t>
            </w:r>
            <w:r w:rsidR="001061AC">
              <w:rPr>
                <w:rFonts w:cs="Arial"/>
                <w:szCs w:val="18"/>
              </w:rPr>
              <w:t xml:space="preserve"> </w:t>
            </w:r>
            <w:r w:rsidRPr="00232EBB">
              <w:rPr>
                <w:rFonts w:cs="Arial"/>
                <w:szCs w:val="18"/>
              </w:rPr>
              <w:t>Minimaal 100 gebruikers van de virtuele werkplek met Remote</w:t>
            </w:r>
          </w:p>
          <w:p w14:paraId="327867EE" w14:textId="76685D89" w:rsidR="00232EBB" w:rsidRPr="00232EBB" w:rsidRDefault="001061AC" w:rsidP="00232EB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232EBB" w:rsidRPr="00232EBB">
              <w:rPr>
                <w:rFonts w:cs="Arial"/>
                <w:szCs w:val="18"/>
              </w:rPr>
              <w:t xml:space="preserve"> Apps;</w:t>
            </w:r>
          </w:p>
          <w:p w14:paraId="5037E350" w14:textId="1CD94DAD" w:rsidR="00232EBB" w:rsidRPr="00232EBB" w:rsidRDefault="00232EBB" w:rsidP="00232EBB">
            <w:pPr>
              <w:rPr>
                <w:rFonts w:cs="Arial"/>
                <w:szCs w:val="18"/>
              </w:rPr>
            </w:pPr>
            <w:r w:rsidRPr="00232EBB">
              <w:rPr>
                <w:rFonts w:cs="Arial"/>
                <w:szCs w:val="18"/>
              </w:rPr>
              <w:t>•</w:t>
            </w:r>
            <w:r w:rsidR="001061AC">
              <w:rPr>
                <w:rFonts w:cs="Arial"/>
                <w:szCs w:val="18"/>
              </w:rPr>
              <w:t xml:space="preserve"> </w:t>
            </w:r>
            <w:r w:rsidRPr="00232EBB">
              <w:rPr>
                <w:rFonts w:cs="Arial"/>
                <w:szCs w:val="18"/>
              </w:rPr>
              <w:t>Minimaal 100 mobiele telefoons in beheer bij de klantreferentie;</w:t>
            </w:r>
          </w:p>
          <w:p w14:paraId="0B184357" w14:textId="36D7762C" w:rsidR="00232EBB" w:rsidRPr="00232EBB" w:rsidRDefault="00232EBB" w:rsidP="00232EBB">
            <w:pPr>
              <w:rPr>
                <w:rFonts w:cs="Arial"/>
                <w:szCs w:val="18"/>
              </w:rPr>
            </w:pPr>
            <w:r w:rsidRPr="00232EBB">
              <w:rPr>
                <w:rFonts w:cs="Arial"/>
                <w:szCs w:val="18"/>
              </w:rPr>
              <w:t>•</w:t>
            </w:r>
            <w:r w:rsidR="001061AC">
              <w:rPr>
                <w:rFonts w:cs="Arial"/>
                <w:szCs w:val="18"/>
              </w:rPr>
              <w:t xml:space="preserve"> </w:t>
            </w:r>
            <w:r w:rsidRPr="00232EBB">
              <w:rPr>
                <w:rFonts w:cs="Arial"/>
                <w:szCs w:val="18"/>
              </w:rPr>
              <w:t xml:space="preserve">Minimaal 6 maanden stabiel </w:t>
            </w:r>
            <w:r w:rsidR="00314452" w:rsidRPr="00314452">
              <w:rPr>
                <w:rFonts w:cs="Arial"/>
                <w:szCs w:val="18"/>
              </w:rPr>
              <w:t xml:space="preserve">Minimaal 6 maanden stabiel in productie na </w:t>
            </w:r>
            <w:proofErr w:type="gramStart"/>
            <w:r w:rsidR="00314452" w:rsidRPr="00314452">
              <w:rPr>
                <w:rFonts w:cs="Arial"/>
                <w:szCs w:val="18"/>
              </w:rPr>
              <w:t>oplevering ,</w:t>
            </w:r>
            <w:proofErr w:type="gramEnd"/>
            <w:r w:rsidR="00314452" w:rsidRPr="00314452">
              <w:rPr>
                <w:rFonts w:cs="Arial"/>
                <w:szCs w:val="18"/>
              </w:rPr>
              <w:t xml:space="preserve"> waarbij onder stabiel wordt verstaan dat de dienstverlening gedurende deze periode zonder majeure verstoringen heeft gefunctioneerd en de overeengekomen SLA</w:t>
            </w:r>
            <w:r w:rsidR="00314452" w:rsidRPr="00314452">
              <w:rPr>
                <w:rFonts w:ascii="Cambria Math" w:hAnsi="Cambria Math" w:cs="Cambria Math"/>
                <w:szCs w:val="18"/>
              </w:rPr>
              <w:t>‑</w:t>
            </w:r>
            <w:r w:rsidR="00314452" w:rsidRPr="00314452">
              <w:rPr>
                <w:rFonts w:cs="Arial"/>
                <w:szCs w:val="18"/>
              </w:rPr>
              <w:t>afspraken aantoonbaar zijn nagekomen.</w:t>
            </w:r>
          </w:p>
          <w:p w14:paraId="3CDC1AD3" w14:textId="77777777" w:rsidR="00232EBB" w:rsidRPr="00232EBB" w:rsidRDefault="00232EBB" w:rsidP="00232EBB">
            <w:pPr>
              <w:rPr>
                <w:rFonts w:cs="Arial"/>
                <w:szCs w:val="18"/>
              </w:rPr>
            </w:pPr>
          </w:p>
          <w:p w14:paraId="62FDEFA9" w14:textId="77777777" w:rsidR="00232EBB" w:rsidRPr="001061AC" w:rsidRDefault="00232EBB" w:rsidP="00232EBB">
            <w:pPr>
              <w:rPr>
                <w:rFonts w:cs="Arial"/>
                <w:b/>
                <w:bCs/>
                <w:szCs w:val="18"/>
              </w:rPr>
            </w:pPr>
            <w:r w:rsidRPr="001061AC">
              <w:rPr>
                <w:rFonts w:cs="Arial"/>
                <w:b/>
                <w:bCs/>
                <w:szCs w:val="18"/>
              </w:rPr>
              <w:t>Kerncompetentie 2:</w:t>
            </w:r>
          </w:p>
          <w:p w14:paraId="42E00C86" w14:textId="0A8BCD12" w:rsidR="00232EBB" w:rsidRPr="00232EBB" w:rsidRDefault="00232EBB" w:rsidP="00232EBB">
            <w:pPr>
              <w:rPr>
                <w:rFonts w:cs="Arial"/>
                <w:szCs w:val="18"/>
              </w:rPr>
            </w:pPr>
            <w:r w:rsidRPr="00232EBB">
              <w:rPr>
                <w:rFonts w:cs="Arial"/>
                <w:szCs w:val="18"/>
              </w:rPr>
              <w:t xml:space="preserve">Inschrijver heeft aantoonbare succesvolle ervaring met het </w:t>
            </w:r>
            <w:proofErr w:type="spellStart"/>
            <w:r w:rsidRPr="00232EBB">
              <w:rPr>
                <w:rFonts w:cs="Arial"/>
                <w:szCs w:val="18"/>
              </w:rPr>
              <w:t>packagen</w:t>
            </w:r>
            <w:proofErr w:type="spellEnd"/>
            <w:r w:rsidRPr="00232EBB">
              <w:rPr>
                <w:rFonts w:cs="Arial"/>
                <w:szCs w:val="18"/>
              </w:rPr>
              <w:t xml:space="preserve"> en distribueren van standaardsoftware en organisatie-specifieke businessapplicaties op het Microsoft 365-platform, fysieke werkplekken, virtuele werkplekken en mobiele telefoons. Dit betreft inclusief succesvolle adoptie aanpak op het gebied van vernieuwing (denk hierbij bijv. aan </w:t>
            </w:r>
            <w:proofErr w:type="spellStart"/>
            <w:r w:rsidRPr="00232EBB">
              <w:rPr>
                <w:rFonts w:cs="Arial"/>
                <w:szCs w:val="18"/>
              </w:rPr>
              <w:t>Co-Pilot</w:t>
            </w:r>
            <w:proofErr w:type="spellEnd"/>
            <w:r w:rsidRPr="00232EBB">
              <w:rPr>
                <w:rFonts w:cs="Arial"/>
                <w:szCs w:val="18"/>
              </w:rPr>
              <w:t xml:space="preserve"> gebruik).</w:t>
            </w:r>
          </w:p>
          <w:p w14:paraId="284D3A43" w14:textId="77777777" w:rsidR="00232EBB" w:rsidRPr="00232EBB" w:rsidRDefault="00232EBB" w:rsidP="00232EBB">
            <w:pPr>
              <w:rPr>
                <w:rFonts w:cs="Arial"/>
                <w:szCs w:val="18"/>
              </w:rPr>
            </w:pPr>
            <w:r w:rsidRPr="00232EBB">
              <w:rPr>
                <w:rFonts w:cs="Arial"/>
                <w:szCs w:val="18"/>
              </w:rPr>
              <w:t xml:space="preserve"> Kenmerken:</w:t>
            </w:r>
          </w:p>
          <w:p w14:paraId="709AE4F3" w14:textId="77777777" w:rsidR="001061AC" w:rsidRDefault="00232EBB" w:rsidP="00232EBB">
            <w:pPr>
              <w:rPr>
                <w:rFonts w:cs="Arial"/>
                <w:szCs w:val="18"/>
              </w:rPr>
            </w:pPr>
            <w:r w:rsidRPr="00232EBB">
              <w:rPr>
                <w:rFonts w:cs="Arial"/>
                <w:szCs w:val="18"/>
              </w:rPr>
              <w:t>•</w:t>
            </w:r>
            <w:r w:rsidR="001061AC">
              <w:rPr>
                <w:rFonts w:cs="Arial"/>
                <w:szCs w:val="18"/>
              </w:rPr>
              <w:t xml:space="preserve"> </w:t>
            </w:r>
            <w:r w:rsidRPr="00232EBB">
              <w:rPr>
                <w:rFonts w:cs="Arial"/>
                <w:szCs w:val="18"/>
              </w:rPr>
              <w:t xml:space="preserve">U heeft dit technisch ingeregeld voor minimaal 1000 </w:t>
            </w:r>
          </w:p>
          <w:p w14:paraId="35C0DE0E" w14:textId="24E2605D" w:rsidR="00232EBB" w:rsidRPr="00232EBB" w:rsidRDefault="001061AC" w:rsidP="00232EB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w</w:t>
            </w:r>
            <w:r w:rsidR="00232EBB" w:rsidRPr="00232EBB">
              <w:rPr>
                <w:rFonts w:cs="Arial"/>
                <w:szCs w:val="18"/>
              </w:rPr>
              <w:t>erkplekken</w:t>
            </w:r>
            <w:r>
              <w:rPr>
                <w:rFonts w:cs="Arial"/>
                <w:szCs w:val="18"/>
              </w:rPr>
              <w:t>;</w:t>
            </w:r>
          </w:p>
          <w:p w14:paraId="22030B71" w14:textId="69DAA605" w:rsidR="001061AC" w:rsidRDefault="00232EBB" w:rsidP="00232EBB">
            <w:pPr>
              <w:rPr>
                <w:rFonts w:cs="Arial"/>
                <w:szCs w:val="18"/>
              </w:rPr>
            </w:pPr>
            <w:r w:rsidRPr="00232EBB">
              <w:rPr>
                <w:rFonts w:cs="Arial"/>
                <w:szCs w:val="18"/>
              </w:rPr>
              <w:t>•</w:t>
            </w:r>
            <w:r w:rsidR="001061AC">
              <w:rPr>
                <w:rFonts w:cs="Arial"/>
                <w:szCs w:val="18"/>
              </w:rPr>
              <w:t xml:space="preserve"> </w:t>
            </w:r>
            <w:r w:rsidRPr="00232EBB">
              <w:rPr>
                <w:rFonts w:cs="Arial"/>
                <w:szCs w:val="18"/>
              </w:rPr>
              <w:t>Adoptie van de vernieuwing toegepast binnen een organisatie</w:t>
            </w:r>
          </w:p>
          <w:p w14:paraId="43137E07" w14:textId="042001F6" w:rsidR="00232EBB" w:rsidRPr="00232EBB" w:rsidRDefault="00232EBB" w:rsidP="00232EBB">
            <w:pPr>
              <w:rPr>
                <w:rFonts w:cs="Arial"/>
                <w:szCs w:val="18"/>
              </w:rPr>
            </w:pPr>
            <w:r w:rsidRPr="00232EBB">
              <w:rPr>
                <w:rFonts w:cs="Arial"/>
                <w:szCs w:val="18"/>
              </w:rPr>
              <w:lastRenderedPageBreak/>
              <w:t xml:space="preserve"> </w:t>
            </w:r>
            <w:r w:rsidR="001061AC">
              <w:rPr>
                <w:rFonts w:cs="Arial"/>
                <w:szCs w:val="18"/>
              </w:rPr>
              <w:t xml:space="preserve"> </w:t>
            </w:r>
            <w:r w:rsidRPr="00232EBB">
              <w:rPr>
                <w:rFonts w:cs="Arial"/>
                <w:szCs w:val="18"/>
              </w:rPr>
              <w:t>van minimaal 1.000 medewerkers.</w:t>
            </w:r>
          </w:p>
          <w:p w14:paraId="5DD69C32" w14:textId="77777777" w:rsidR="00232EBB" w:rsidRPr="00232EBB" w:rsidRDefault="00232EBB" w:rsidP="00232EBB">
            <w:pPr>
              <w:rPr>
                <w:rFonts w:cs="Arial"/>
                <w:szCs w:val="18"/>
              </w:rPr>
            </w:pPr>
          </w:p>
          <w:p w14:paraId="0D331936" w14:textId="77777777" w:rsidR="00232EBB" w:rsidRPr="001061AC" w:rsidRDefault="00232EBB" w:rsidP="00232EBB">
            <w:pPr>
              <w:rPr>
                <w:rFonts w:cs="Arial"/>
                <w:b/>
                <w:bCs/>
                <w:szCs w:val="18"/>
              </w:rPr>
            </w:pPr>
            <w:r w:rsidRPr="001061AC">
              <w:rPr>
                <w:rFonts w:cs="Arial"/>
                <w:b/>
                <w:bCs/>
                <w:szCs w:val="18"/>
              </w:rPr>
              <w:t>Kerncompetentie 3:</w:t>
            </w:r>
          </w:p>
          <w:p w14:paraId="7C5AE76F" w14:textId="77777777" w:rsidR="00232EBB" w:rsidRPr="00232EBB" w:rsidRDefault="00232EBB" w:rsidP="00232EBB">
            <w:pPr>
              <w:rPr>
                <w:rFonts w:cs="Arial"/>
                <w:szCs w:val="18"/>
              </w:rPr>
            </w:pPr>
            <w:r w:rsidRPr="00232EBB">
              <w:rPr>
                <w:rFonts w:cs="Arial"/>
                <w:szCs w:val="18"/>
              </w:rPr>
              <w:t>Inschrijver heeft aantoonbare succesvolle ervaring met integratie van werkplekservices in SIAM- en ITSM-processen (zoals ServiceNow) én bewezen ervaring met configuratiebeheer en het gebruik van een CMDB (</w:t>
            </w:r>
            <w:proofErr w:type="spellStart"/>
            <w:r w:rsidRPr="00232EBB">
              <w:rPr>
                <w:rFonts w:cs="Arial"/>
                <w:szCs w:val="18"/>
              </w:rPr>
              <w:t>Configuration</w:t>
            </w:r>
            <w:proofErr w:type="spellEnd"/>
            <w:r w:rsidRPr="00232EBB">
              <w:rPr>
                <w:rFonts w:cs="Arial"/>
                <w:szCs w:val="18"/>
              </w:rPr>
              <w:t xml:space="preserve"> Management Database) binnen de digitale werkplek. Dit omvat het registreren, beheren en actueel houden van configuratie-items (</w:t>
            </w:r>
            <w:proofErr w:type="spellStart"/>
            <w:r w:rsidRPr="00232EBB">
              <w:rPr>
                <w:rFonts w:cs="Arial"/>
                <w:szCs w:val="18"/>
              </w:rPr>
              <w:t>CI’s</w:t>
            </w:r>
            <w:proofErr w:type="spellEnd"/>
            <w:r w:rsidRPr="00232EBB">
              <w:rPr>
                <w:rFonts w:cs="Arial"/>
                <w:szCs w:val="18"/>
              </w:rPr>
              <w:t xml:space="preserve">), waaronder </w:t>
            </w:r>
            <w:proofErr w:type="spellStart"/>
            <w:r w:rsidRPr="00232EBB">
              <w:rPr>
                <w:rFonts w:cs="Arial"/>
                <w:szCs w:val="18"/>
              </w:rPr>
              <w:t>werkplekhardware</w:t>
            </w:r>
            <w:proofErr w:type="spellEnd"/>
            <w:r w:rsidRPr="00232EBB">
              <w:rPr>
                <w:rFonts w:cs="Arial"/>
                <w:szCs w:val="18"/>
              </w:rPr>
              <w:t xml:space="preserve"> (laptops, desktops en monitoren), virtuele werkplekken en applicaties.</w:t>
            </w:r>
          </w:p>
          <w:p w14:paraId="466D7DB7" w14:textId="77777777" w:rsidR="00232EBB" w:rsidRPr="00232EBB" w:rsidRDefault="00232EBB" w:rsidP="00232EBB">
            <w:pPr>
              <w:rPr>
                <w:rFonts w:cs="Arial"/>
                <w:szCs w:val="18"/>
              </w:rPr>
            </w:pPr>
          </w:p>
          <w:p w14:paraId="717CC100" w14:textId="77777777" w:rsidR="00232EBB" w:rsidRPr="00232EBB" w:rsidRDefault="00232EBB" w:rsidP="00232EBB">
            <w:pPr>
              <w:rPr>
                <w:rFonts w:cs="Arial"/>
                <w:szCs w:val="18"/>
              </w:rPr>
            </w:pPr>
            <w:r w:rsidRPr="00232EBB">
              <w:rPr>
                <w:rFonts w:cs="Arial"/>
                <w:szCs w:val="18"/>
              </w:rPr>
              <w:t>Kenmerken:</w:t>
            </w:r>
          </w:p>
          <w:p w14:paraId="741C5172" w14:textId="77777777" w:rsidR="001061AC" w:rsidRDefault="00232EBB" w:rsidP="00232EBB">
            <w:pPr>
              <w:rPr>
                <w:rFonts w:cs="Arial"/>
                <w:szCs w:val="18"/>
              </w:rPr>
            </w:pPr>
            <w:r w:rsidRPr="00232EBB">
              <w:rPr>
                <w:rFonts w:cs="Arial"/>
                <w:szCs w:val="18"/>
              </w:rPr>
              <w:t>•</w:t>
            </w:r>
            <w:r w:rsidR="001061AC">
              <w:rPr>
                <w:rFonts w:cs="Arial"/>
                <w:szCs w:val="18"/>
              </w:rPr>
              <w:t xml:space="preserve"> </w:t>
            </w:r>
            <w:r w:rsidRPr="00232EBB">
              <w:rPr>
                <w:rFonts w:cs="Arial"/>
                <w:szCs w:val="18"/>
              </w:rPr>
              <w:t>Minimaal één implementatie of beheerproject met minimaal</w:t>
            </w:r>
          </w:p>
          <w:p w14:paraId="5A050FF0" w14:textId="7D6D6790" w:rsidR="00232EBB" w:rsidRPr="00232EBB" w:rsidRDefault="001061AC" w:rsidP="00232EB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</w:t>
            </w:r>
            <w:r w:rsidR="00232EBB" w:rsidRPr="00232EBB">
              <w:rPr>
                <w:rFonts w:cs="Arial"/>
                <w:szCs w:val="18"/>
              </w:rPr>
              <w:t>1.000 werkplekken;</w:t>
            </w:r>
          </w:p>
          <w:p w14:paraId="440F5A1B" w14:textId="77777777" w:rsidR="008D3AA5" w:rsidRDefault="00232EBB" w:rsidP="00232EBB">
            <w:pPr>
              <w:rPr>
                <w:rFonts w:cs="Arial"/>
                <w:szCs w:val="18"/>
              </w:rPr>
            </w:pPr>
            <w:r w:rsidRPr="00232EBB">
              <w:rPr>
                <w:rFonts w:cs="Arial"/>
                <w:szCs w:val="18"/>
              </w:rPr>
              <w:t>•</w:t>
            </w:r>
            <w:r w:rsidR="001061AC">
              <w:rPr>
                <w:rFonts w:cs="Arial"/>
                <w:szCs w:val="18"/>
              </w:rPr>
              <w:t xml:space="preserve"> </w:t>
            </w:r>
            <w:r w:rsidRPr="00232EBB">
              <w:rPr>
                <w:rFonts w:cs="Arial"/>
                <w:szCs w:val="18"/>
              </w:rPr>
              <w:t>Integratie met bestaande ITSM-processen (zoals incident-,</w:t>
            </w:r>
          </w:p>
          <w:p w14:paraId="0F415C9B" w14:textId="1C008A3D" w:rsidR="00232EBB" w:rsidRPr="00232EBB" w:rsidRDefault="008D3AA5" w:rsidP="00232EBB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232EBB" w:rsidRPr="00232EBB">
              <w:rPr>
                <w:rFonts w:cs="Arial"/>
                <w:szCs w:val="18"/>
              </w:rPr>
              <w:t xml:space="preserve"> change- en assetmanagement);</w:t>
            </w:r>
          </w:p>
          <w:p w14:paraId="598A67CB" w14:textId="5BC40420" w:rsidR="00232EBB" w:rsidRPr="00232EBB" w:rsidRDefault="00232EBB" w:rsidP="00232EBB">
            <w:pPr>
              <w:rPr>
                <w:rFonts w:cs="Arial"/>
                <w:szCs w:val="18"/>
              </w:rPr>
            </w:pPr>
            <w:r w:rsidRPr="00232EBB">
              <w:rPr>
                <w:rFonts w:cs="Arial"/>
                <w:szCs w:val="18"/>
              </w:rPr>
              <w:t>•</w:t>
            </w:r>
            <w:r w:rsidR="008D3AA5">
              <w:rPr>
                <w:rFonts w:cs="Arial"/>
                <w:szCs w:val="18"/>
              </w:rPr>
              <w:t xml:space="preserve"> </w:t>
            </w:r>
            <w:r w:rsidRPr="00232EBB">
              <w:rPr>
                <w:rFonts w:cs="Arial"/>
                <w:szCs w:val="18"/>
              </w:rPr>
              <w:t>Toepassing van het effectief uitvoeren van configuratiebeheer.</w:t>
            </w:r>
          </w:p>
          <w:p w14:paraId="2DBCCD82" w14:textId="77777777" w:rsidR="00232EBB" w:rsidRPr="00232EBB" w:rsidRDefault="00232EBB" w:rsidP="00232EBB">
            <w:pPr>
              <w:rPr>
                <w:rFonts w:cs="Arial"/>
                <w:szCs w:val="18"/>
              </w:rPr>
            </w:pPr>
          </w:p>
          <w:p w14:paraId="764BB687" w14:textId="77777777" w:rsidR="00F82A1B" w:rsidRPr="002A0F8C" w:rsidRDefault="00F82A1B" w:rsidP="00FD7320">
            <w:pPr>
              <w:rPr>
                <w:rFonts w:cs="Arial"/>
                <w:szCs w:val="18"/>
                <w:highlight w:val="yellow"/>
              </w:rPr>
            </w:pPr>
          </w:p>
        </w:tc>
      </w:tr>
      <w:tr w:rsidR="00F82A1B" w:rsidRPr="002A0F8C" w14:paraId="24935180" w14:textId="77777777" w:rsidTr="00FD7320">
        <w:tc>
          <w:tcPr>
            <w:tcW w:w="3369" w:type="dxa"/>
          </w:tcPr>
          <w:p w14:paraId="7198C739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lastRenderedPageBreak/>
              <w:t>Beschrijving opdracht</w:t>
            </w:r>
          </w:p>
          <w:p w14:paraId="0D1FCA73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17A65142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6287FC49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15E655E9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407A99DF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3A6DCBC4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212EEA2F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1FDAC798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2727E6BD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40CBB64E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621D996A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2A0F8C" w14:paraId="7F363618" w14:textId="77777777" w:rsidTr="00FD7320">
        <w:tc>
          <w:tcPr>
            <w:tcW w:w="3369" w:type="dxa"/>
          </w:tcPr>
          <w:p w14:paraId="42AA54BF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Periode uitvoering opdracht</w:t>
            </w:r>
            <w:r w:rsidRPr="002A0F8C">
              <w:rPr>
                <w:rFonts w:cs="Arial"/>
                <w:szCs w:val="18"/>
              </w:rPr>
              <w:tab/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1B81F489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Van …</w:t>
            </w:r>
            <w:proofErr w:type="gramStart"/>
            <w:r w:rsidRPr="002A0F8C">
              <w:rPr>
                <w:rFonts w:cs="Arial"/>
                <w:szCs w:val="18"/>
              </w:rPr>
              <w:t>…….</w:t>
            </w:r>
            <w:proofErr w:type="gramEnd"/>
            <w:r w:rsidRPr="002A0F8C">
              <w:rPr>
                <w:rFonts w:cs="Arial"/>
                <w:szCs w:val="18"/>
              </w:rPr>
              <w:t>.  tot  ……………………</w:t>
            </w:r>
          </w:p>
          <w:p w14:paraId="638EFABE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</w:tbl>
    <w:p w14:paraId="5DC62636" w14:textId="77777777" w:rsidR="00F82A1B" w:rsidRDefault="00F82A1B" w:rsidP="00F82A1B"/>
    <w:p w14:paraId="15B4CA40" w14:textId="12C5F590" w:rsidR="00F82A1B" w:rsidRPr="00F90A9E" w:rsidRDefault="00F82A1B" w:rsidP="00F82A1B">
      <w:r w:rsidRPr="00F90A9E">
        <w:t>De aanbestedende dienst behoudt zich het recht voor om, zonder Inschrijver vooraf in kennis te stellen, contact op te nemen met de referent en de opgegeven referentie te controleren.</w:t>
      </w:r>
    </w:p>
    <w:p w14:paraId="53BFAA8D" w14:textId="77777777" w:rsidR="00F82A1B" w:rsidRPr="00F90A9E" w:rsidRDefault="00F82A1B" w:rsidP="00F82A1B"/>
    <w:p w14:paraId="7AFED0FD" w14:textId="77777777" w:rsidR="00F82A1B" w:rsidRPr="00F90A9E" w:rsidRDefault="00F82A1B" w:rsidP="00F82A1B">
      <w:r w:rsidRPr="00F90A9E">
        <w:t>Getekend voor akkoord door: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49"/>
        <w:gridCol w:w="5429"/>
      </w:tblGrid>
      <w:tr w:rsidR="00F82A1B" w:rsidRPr="009B4A75" w14:paraId="157DE111" w14:textId="77777777" w:rsidTr="00FD7320">
        <w:tc>
          <w:tcPr>
            <w:tcW w:w="3349" w:type="dxa"/>
          </w:tcPr>
          <w:p w14:paraId="1CA47E16" w14:textId="11C9622E" w:rsidR="00F82A1B" w:rsidRPr="009B4A75" w:rsidRDefault="00F82A1B" w:rsidP="00FD7320">
            <w:pPr>
              <w:rPr>
                <w:rFonts w:cs="Arial"/>
                <w:szCs w:val="18"/>
              </w:rPr>
            </w:pPr>
            <w:r w:rsidRPr="00F90A9E">
              <w:rPr>
                <w:rFonts w:cs="Arial"/>
                <w:szCs w:val="18"/>
              </w:rPr>
              <w:t>Naam Inschrijver</w:t>
            </w:r>
          </w:p>
          <w:p w14:paraId="6D85D55A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429" w:type="dxa"/>
          </w:tcPr>
          <w:p w14:paraId="4256C2D9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9B4A75" w14:paraId="401DA073" w14:textId="77777777" w:rsidTr="00FD7320">
        <w:tc>
          <w:tcPr>
            <w:tcW w:w="3349" w:type="dxa"/>
          </w:tcPr>
          <w:p w14:paraId="193001AD" w14:textId="77777777" w:rsidR="00F82A1B" w:rsidRPr="00063858" w:rsidRDefault="00F82A1B" w:rsidP="00FD7320">
            <w:pPr>
              <w:rPr>
                <w:rFonts w:cs="Arial"/>
                <w:szCs w:val="18"/>
              </w:rPr>
            </w:pPr>
            <w:r w:rsidRPr="00063858">
              <w:rPr>
                <w:rFonts w:cs="Arial"/>
                <w:szCs w:val="18"/>
              </w:rPr>
              <w:t>Naam + functie tekenbevoegde</w:t>
            </w:r>
          </w:p>
          <w:p w14:paraId="61BCFBAC" w14:textId="77777777" w:rsidR="00F82A1B" w:rsidRPr="00063858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429" w:type="dxa"/>
          </w:tcPr>
          <w:p w14:paraId="2A0FEDAC" w14:textId="77777777" w:rsidR="00F82A1B" w:rsidRPr="00063858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9B4A75" w14:paraId="7171B1F3" w14:textId="77777777" w:rsidTr="00FD7320">
        <w:tc>
          <w:tcPr>
            <w:tcW w:w="3349" w:type="dxa"/>
          </w:tcPr>
          <w:p w14:paraId="4BA121C3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Datum</w:t>
            </w:r>
          </w:p>
          <w:p w14:paraId="7F990257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429" w:type="dxa"/>
          </w:tcPr>
          <w:p w14:paraId="2BFBAEE8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9B4A75" w14:paraId="18078CC6" w14:textId="77777777" w:rsidTr="00FD7320">
        <w:tc>
          <w:tcPr>
            <w:tcW w:w="3349" w:type="dxa"/>
          </w:tcPr>
          <w:p w14:paraId="31C4B5E8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Handtekening</w:t>
            </w:r>
          </w:p>
          <w:p w14:paraId="62835E38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429" w:type="dxa"/>
          </w:tcPr>
          <w:p w14:paraId="64C27B7C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</w:p>
          <w:p w14:paraId="14082887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</w:p>
        </w:tc>
      </w:tr>
    </w:tbl>
    <w:p w14:paraId="74B05793" w14:textId="77777777" w:rsidR="00F82A1B" w:rsidRPr="00C27FEF" w:rsidRDefault="00F82A1B" w:rsidP="00F82A1B"/>
    <w:sectPr w:rsidR="00F82A1B" w:rsidRPr="00C27FEF" w:rsidSect="001B3B58">
      <w:headerReference w:type="default" r:id="rId11"/>
      <w:footerReference w:type="default" r:id="rId12"/>
      <w:pgSz w:w="11907" w:h="16840" w:code="9"/>
      <w:pgMar w:top="1758" w:right="1531" w:bottom="1304" w:left="158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4B2D" w14:textId="77777777" w:rsidR="008E493F" w:rsidRDefault="008E493F" w:rsidP="00C27FEF">
      <w:pPr>
        <w:spacing w:line="240" w:lineRule="auto"/>
      </w:pPr>
      <w:r>
        <w:separator/>
      </w:r>
    </w:p>
  </w:endnote>
  <w:endnote w:type="continuationSeparator" w:id="0">
    <w:p w14:paraId="236D3A35" w14:textId="77777777" w:rsidR="008E493F" w:rsidRDefault="008E493F" w:rsidP="00C27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366"/>
      <w:gridCol w:w="4394"/>
    </w:tblGrid>
    <w:tr w:rsidR="001B3B58" w:rsidRPr="00FB68B6" w14:paraId="47AC9ADE" w14:textId="77777777" w:rsidTr="00BD2132">
      <w:trPr>
        <w:trHeight w:hRule="exact" w:val="142"/>
      </w:trPr>
      <w:tc>
        <w:tcPr>
          <w:tcW w:w="4366" w:type="dxa"/>
          <w:tcBorders>
            <w:top w:val="nil"/>
            <w:left w:val="single" w:sz="4" w:space="0" w:color="858585"/>
            <w:bottom w:val="nil"/>
            <w:right w:val="single" w:sz="4" w:space="0" w:color="858585"/>
          </w:tcBorders>
        </w:tcPr>
        <w:p w14:paraId="43EC4814" w14:textId="77777777" w:rsidR="001B3B58" w:rsidRDefault="001B3B58" w:rsidP="001B3B58">
          <w:pPr>
            <w:pStyle w:val="Voettekst"/>
            <w:tabs>
              <w:tab w:val="left" w:pos="4536"/>
            </w:tabs>
            <w:spacing w:line="140" w:lineRule="exact"/>
          </w:pPr>
          <w:r w:rsidRPr="003B20F4">
            <w:t>Postbus 9046, 7300 GH Apeldoorn</w:t>
          </w:r>
        </w:p>
      </w:tc>
      <w:tc>
        <w:tcPr>
          <w:tcW w:w="4394" w:type="dxa"/>
          <w:tcBorders>
            <w:top w:val="nil"/>
            <w:left w:val="single" w:sz="4" w:space="0" w:color="858585"/>
            <w:bottom w:val="nil"/>
            <w:right w:val="nil"/>
          </w:tcBorders>
        </w:tcPr>
        <w:p w14:paraId="5A9600E1" w14:textId="77777777" w:rsidR="001B3B58" w:rsidRDefault="001B3B58" w:rsidP="001B3B58">
          <w:pPr>
            <w:pStyle w:val="Voettekst"/>
            <w:tabs>
              <w:tab w:val="left" w:pos="4536"/>
            </w:tabs>
            <w:spacing w:line="140" w:lineRule="exact"/>
          </w:pPr>
          <w:r w:rsidRPr="00BF4B22">
            <w:t>WWW.KADASTER.NL</w:t>
          </w:r>
        </w:p>
      </w:tc>
    </w:tr>
  </w:tbl>
  <w:p w14:paraId="43BE1C67" w14:textId="77777777" w:rsidR="001B3B58" w:rsidRPr="001B3B58" w:rsidRDefault="001B3B58" w:rsidP="001B3B58">
    <w:pPr>
      <w:pStyle w:val="Voettekst"/>
      <w:spacing w:line="4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3983" w14:textId="77777777" w:rsidR="008E493F" w:rsidRPr="00C27FEF" w:rsidRDefault="008E493F" w:rsidP="00C27FEF">
      <w:pPr>
        <w:spacing w:line="240" w:lineRule="auto"/>
        <w:rPr>
          <w:color w:val="858585"/>
          <w:position w:val="12"/>
          <w:sz w:val="12"/>
          <w:szCs w:val="12"/>
        </w:rPr>
      </w:pPr>
      <w:r w:rsidRPr="00C27FEF">
        <w:rPr>
          <w:color w:val="858585"/>
          <w:position w:val="12"/>
          <w:sz w:val="12"/>
          <w:szCs w:val="12"/>
        </w:rPr>
        <w:t>_____________________</w:t>
      </w:r>
    </w:p>
  </w:footnote>
  <w:footnote w:type="continuationSeparator" w:id="0">
    <w:p w14:paraId="0305A0AB" w14:textId="77777777" w:rsidR="008E493F" w:rsidRDefault="008E493F" w:rsidP="00C27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2B9A294E" w14:textId="77777777" w:rsidR="00F82A1B" w:rsidRPr="00F82A1B" w:rsidRDefault="00E21769">
        <w:pPr>
          <w:pStyle w:val="Koptekst"/>
          <w:jc w:val="right"/>
          <w:rPr>
            <w:sz w:val="16"/>
            <w:szCs w:val="16"/>
          </w:rPr>
        </w:pPr>
        <w:r>
          <w:rPr>
            <w:noProof/>
            <w:snapToGrid/>
            <w:lang w:eastAsia="nl-NL"/>
          </w:rPr>
          <w:drawing>
            <wp:anchor distT="0" distB="0" distL="114300" distR="114300" simplePos="0" relativeHeight="251658240" behindDoc="1" locked="0" layoutInCell="1" allowOverlap="1" wp14:anchorId="15AA9BE8" wp14:editId="4D2BC46F">
              <wp:simplePos x="0" y="0"/>
              <wp:positionH relativeFrom="page">
                <wp:posOffset>513080</wp:posOffset>
              </wp:positionH>
              <wp:positionV relativeFrom="topMargin">
                <wp:align>bottom</wp:align>
              </wp:positionV>
              <wp:extent cx="1389600" cy="1072800"/>
              <wp:effectExtent l="0" t="0" r="1270" b="0"/>
              <wp:wrapNone/>
              <wp:docPr id="4" name="Afbeelding 4" descr="H:\Sjablonen\Afgehandeld\M en K\Kadaster beeldmerk wimpel RGB 2kleur-0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Afbeelding 4" descr="H:\Sjablonen\Afgehandeld\M en K\Kadaster beeldmerk wimpel RGB 2kleur-01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89600" cy="10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82A1B" w:rsidRPr="00F82A1B">
          <w:rPr>
            <w:sz w:val="16"/>
            <w:szCs w:val="16"/>
          </w:rPr>
          <w:t xml:space="preserve">Pagina </w:t>
        </w:r>
        <w:r w:rsidR="00F82A1B" w:rsidRPr="00F82A1B">
          <w:rPr>
            <w:sz w:val="16"/>
            <w:szCs w:val="16"/>
          </w:rPr>
          <w:fldChar w:fldCharType="begin"/>
        </w:r>
        <w:r w:rsidR="00F82A1B" w:rsidRPr="00F82A1B">
          <w:rPr>
            <w:sz w:val="16"/>
            <w:szCs w:val="16"/>
          </w:rPr>
          <w:instrText>PAGE</w:instrText>
        </w:r>
        <w:r w:rsidR="00F82A1B" w:rsidRPr="00F82A1B">
          <w:rPr>
            <w:sz w:val="16"/>
            <w:szCs w:val="16"/>
          </w:rPr>
          <w:fldChar w:fldCharType="separate"/>
        </w:r>
        <w:r w:rsidR="00F82A1B" w:rsidRPr="00F82A1B">
          <w:rPr>
            <w:sz w:val="16"/>
            <w:szCs w:val="16"/>
          </w:rPr>
          <w:t>2</w:t>
        </w:r>
        <w:r w:rsidR="00F82A1B" w:rsidRPr="00F82A1B">
          <w:rPr>
            <w:sz w:val="16"/>
            <w:szCs w:val="16"/>
          </w:rPr>
          <w:fldChar w:fldCharType="end"/>
        </w:r>
        <w:r w:rsidR="00F82A1B" w:rsidRPr="00F82A1B">
          <w:rPr>
            <w:sz w:val="16"/>
            <w:szCs w:val="16"/>
          </w:rPr>
          <w:t xml:space="preserve"> van </w:t>
        </w:r>
        <w:r w:rsidR="00F82A1B" w:rsidRPr="00F82A1B">
          <w:rPr>
            <w:sz w:val="16"/>
            <w:szCs w:val="16"/>
          </w:rPr>
          <w:fldChar w:fldCharType="begin"/>
        </w:r>
        <w:r w:rsidR="00F82A1B" w:rsidRPr="00F82A1B">
          <w:rPr>
            <w:sz w:val="16"/>
            <w:szCs w:val="16"/>
          </w:rPr>
          <w:instrText>NUMPAGES</w:instrText>
        </w:r>
        <w:r w:rsidR="00F82A1B" w:rsidRPr="00F82A1B">
          <w:rPr>
            <w:sz w:val="16"/>
            <w:szCs w:val="16"/>
          </w:rPr>
          <w:fldChar w:fldCharType="separate"/>
        </w:r>
        <w:r w:rsidR="00F82A1B" w:rsidRPr="00F82A1B">
          <w:rPr>
            <w:sz w:val="16"/>
            <w:szCs w:val="16"/>
          </w:rPr>
          <w:t>2</w:t>
        </w:r>
        <w:r w:rsidR="00F82A1B" w:rsidRPr="00F82A1B">
          <w:rPr>
            <w:sz w:val="16"/>
            <w:szCs w:val="16"/>
          </w:rPr>
          <w:fldChar w:fldCharType="end"/>
        </w:r>
      </w:p>
    </w:sdtContent>
  </w:sdt>
  <w:p w14:paraId="542F69C7" w14:textId="77777777" w:rsidR="001B3B58" w:rsidRPr="00F82A1B" w:rsidRDefault="001B3B58">
    <w:pPr>
      <w:pStyle w:val="Kopteks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1AB"/>
    <w:multiLevelType w:val="multilevel"/>
    <w:tmpl w:val="FF14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2CA8C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0E06"/>
    <w:multiLevelType w:val="multilevel"/>
    <w:tmpl w:val="5028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47456"/>
    <w:multiLevelType w:val="multilevel"/>
    <w:tmpl w:val="95C2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3A873"/>
    <w:multiLevelType w:val="hybridMultilevel"/>
    <w:tmpl w:val="FFFFFFFF"/>
    <w:lvl w:ilvl="0" w:tplc="5C2EB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E0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2D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21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AB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AD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2B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AB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23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33B4B"/>
    <w:multiLevelType w:val="hybridMultilevel"/>
    <w:tmpl w:val="530435CC"/>
    <w:lvl w:ilvl="0" w:tplc="FA82FBE8">
      <w:start w:val="1"/>
      <w:numFmt w:val="bullet"/>
      <w:pStyle w:val="streepjeInspr"/>
      <w:lvlText w:val="-"/>
      <w:lvlJc w:val="left"/>
      <w:pPr>
        <w:tabs>
          <w:tab w:val="num" w:pos="587"/>
        </w:tabs>
        <w:ind w:left="454" w:hanging="227"/>
      </w:pPr>
      <w:rPr>
        <w:rFonts w:ascii="Helvetica" w:hAnsi="Helvetica" w:hint="default"/>
      </w:rPr>
    </w:lvl>
    <w:lvl w:ilvl="1" w:tplc="109EF67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70E16"/>
    <w:multiLevelType w:val="hybridMultilevel"/>
    <w:tmpl w:val="266675CE"/>
    <w:lvl w:ilvl="0" w:tplc="D23A899E">
      <w:start w:val="1"/>
      <w:numFmt w:val="decimal"/>
      <w:pStyle w:val="numm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6D5608"/>
    <w:multiLevelType w:val="hybridMultilevel"/>
    <w:tmpl w:val="C7CA09E0"/>
    <w:lvl w:ilvl="0" w:tplc="ED08D4EA">
      <w:start w:val="1"/>
      <w:numFmt w:val="bullet"/>
      <w:pStyle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9FB34B"/>
      </w:rPr>
    </w:lvl>
    <w:lvl w:ilvl="1" w:tplc="EA1009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44A5B"/>
    <w:multiLevelType w:val="hybridMultilevel"/>
    <w:tmpl w:val="2FAAD81C"/>
    <w:lvl w:ilvl="0" w:tplc="699C0700">
      <w:start w:val="1"/>
      <w:numFmt w:val="bullet"/>
      <w:pStyle w:val="streepje"/>
      <w:lvlText w:val="-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73067"/>
    <w:multiLevelType w:val="hybridMultilevel"/>
    <w:tmpl w:val="462EE0D0"/>
    <w:lvl w:ilvl="0" w:tplc="512C74FC">
      <w:start w:val="1"/>
      <w:numFmt w:val="bullet"/>
      <w:pStyle w:val="opsomInspr"/>
      <w:lvlText w:val=""/>
      <w:lvlJc w:val="left"/>
      <w:pPr>
        <w:tabs>
          <w:tab w:val="num" w:pos="-354"/>
        </w:tabs>
        <w:ind w:left="-354" w:hanging="360"/>
      </w:pPr>
      <w:rPr>
        <w:rFonts w:ascii="Symbol" w:hAnsi="Symbol" w:hint="default"/>
      </w:rPr>
    </w:lvl>
    <w:lvl w:ilvl="1" w:tplc="109EF67A">
      <w:start w:val="1"/>
      <w:numFmt w:val="bullet"/>
      <w:lvlText w:val="o"/>
      <w:lvlJc w:val="left"/>
      <w:pPr>
        <w:tabs>
          <w:tab w:val="num" w:pos="366"/>
        </w:tabs>
        <w:ind w:left="366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6"/>
        </w:tabs>
        <w:ind w:left="3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6"/>
        </w:tabs>
        <w:ind w:left="468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</w:rPr>
    </w:lvl>
  </w:abstractNum>
  <w:abstractNum w:abstractNumId="10" w15:restartNumberingAfterBreak="0">
    <w:nsid w:val="6E1A1DD1"/>
    <w:multiLevelType w:val="multilevel"/>
    <w:tmpl w:val="85A4879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25727910">
    <w:abstractNumId w:val="10"/>
  </w:num>
  <w:num w:numId="2" w16cid:durableId="9068214">
    <w:abstractNumId w:val="10"/>
  </w:num>
  <w:num w:numId="3" w16cid:durableId="933318436">
    <w:abstractNumId w:val="10"/>
  </w:num>
  <w:num w:numId="4" w16cid:durableId="1991712227">
    <w:abstractNumId w:val="10"/>
  </w:num>
  <w:num w:numId="5" w16cid:durableId="981471989">
    <w:abstractNumId w:val="7"/>
  </w:num>
  <w:num w:numId="6" w16cid:durableId="2143309690">
    <w:abstractNumId w:val="9"/>
  </w:num>
  <w:num w:numId="7" w16cid:durableId="1756053157">
    <w:abstractNumId w:val="8"/>
  </w:num>
  <w:num w:numId="8" w16cid:durableId="2110809697">
    <w:abstractNumId w:val="5"/>
  </w:num>
  <w:num w:numId="9" w16cid:durableId="1191071480">
    <w:abstractNumId w:val="8"/>
  </w:num>
  <w:num w:numId="10" w16cid:durableId="1276013446">
    <w:abstractNumId w:val="9"/>
  </w:num>
  <w:num w:numId="11" w16cid:durableId="515003381">
    <w:abstractNumId w:val="5"/>
  </w:num>
  <w:num w:numId="12" w16cid:durableId="836699312">
    <w:abstractNumId w:val="7"/>
  </w:num>
  <w:num w:numId="13" w16cid:durableId="1768428348">
    <w:abstractNumId w:val="6"/>
  </w:num>
  <w:num w:numId="14" w16cid:durableId="1732381523">
    <w:abstractNumId w:val="6"/>
  </w:num>
  <w:num w:numId="15" w16cid:durableId="484125237">
    <w:abstractNumId w:val="3"/>
  </w:num>
  <w:num w:numId="16" w16cid:durableId="1714311850">
    <w:abstractNumId w:val="0"/>
  </w:num>
  <w:num w:numId="17" w16cid:durableId="604651778">
    <w:abstractNumId w:val="2"/>
  </w:num>
  <w:num w:numId="18" w16cid:durableId="227814337">
    <w:abstractNumId w:val="4"/>
  </w:num>
  <w:num w:numId="19" w16cid:durableId="144561568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1stTray" w:val="Blanco"/>
    <w:docVar w:name="Paper2ndTray" w:val="Blanco"/>
  </w:docVars>
  <w:rsids>
    <w:rsidRoot w:val="00555324"/>
    <w:rsid w:val="001061AC"/>
    <w:rsid w:val="001B2FA8"/>
    <w:rsid w:val="001B3B58"/>
    <w:rsid w:val="001C1F6E"/>
    <w:rsid w:val="00231CFF"/>
    <w:rsid w:val="00232EBB"/>
    <w:rsid w:val="002C3E17"/>
    <w:rsid w:val="00314452"/>
    <w:rsid w:val="004151E8"/>
    <w:rsid w:val="004C3B36"/>
    <w:rsid w:val="00511ED9"/>
    <w:rsid w:val="00555324"/>
    <w:rsid w:val="006226F1"/>
    <w:rsid w:val="006435AC"/>
    <w:rsid w:val="00657AE6"/>
    <w:rsid w:val="00701C10"/>
    <w:rsid w:val="007175F4"/>
    <w:rsid w:val="008D3AA5"/>
    <w:rsid w:val="008E493F"/>
    <w:rsid w:val="00963C04"/>
    <w:rsid w:val="00975049"/>
    <w:rsid w:val="00A2682E"/>
    <w:rsid w:val="00A70B66"/>
    <w:rsid w:val="00B22131"/>
    <w:rsid w:val="00B90D77"/>
    <w:rsid w:val="00B97A1E"/>
    <w:rsid w:val="00BA1BF3"/>
    <w:rsid w:val="00BD6192"/>
    <w:rsid w:val="00C12D33"/>
    <w:rsid w:val="00C27FEF"/>
    <w:rsid w:val="00D2416B"/>
    <w:rsid w:val="00D63606"/>
    <w:rsid w:val="00DB5539"/>
    <w:rsid w:val="00DD7E6E"/>
    <w:rsid w:val="00E21769"/>
    <w:rsid w:val="00F82A1B"/>
    <w:rsid w:val="00F9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7D36C"/>
  <w15:chartTrackingRefBased/>
  <w15:docId w15:val="{4F9CBC16-1565-4803-807F-DD1E505E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0" w:lineRule="atLeast"/>
    </w:pPr>
    <w:rPr>
      <w:rFonts w:ascii="Arial" w:hAnsi="Arial"/>
      <w:snapToGrid w:val="0"/>
      <w:kern w:val="28"/>
      <w:sz w:val="18"/>
      <w:lang w:val="nl-NL"/>
    </w:rPr>
  </w:style>
  <w:style w:type="paragraph" w:styleId="Kop1">
    <w:name w:val="heading 1"/>
    <w:basedOn w:val="Standaard"/>
    <w:next w:val="Standaard"/>
    <w:qFormat/>
    <w:pPr>
      <w:keepNext/>
      <w:numPr>
        <w:numId w:val="2"/>
      </w:numPr>
      <w:tabs>
        <w:tab w:val="clear" w:pos="432"/>
        <w:tab w:val="num" w:pos="680"/>
      </w:tabs>
      <w:overflowPunct w:val="0"/>
      <w:autoSpaceDE w:val="0"/>
      <w:autoSpaceDN w:val="0"/>
      <w:adjustRightInd w:val="0"/>
      <w:spacing w:before="240" w:after="60" w:line="240" w:lineRule="exact"/>
      <w:ind w:left="680" w:hanging="680"/>
      <w:textAlignment w:val="baseline"/>
      <w:outlineLvl w:val="0"/>
    </w:pPr>
    <w:rPr>
      <w:b/>
      <w:bCs/>
      <w:sz w:val="20"/>
      <w:lang w:val="nl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3"/>
      </w:numPr>
      <w:tabs>
        <w:tab w:val="clear" w:pos="576"/>
        <w:tab w:val="num" w:pos="680"/>
      </w:tabs>
      <w:spacing w:before="240"/>
      <w:ind w:left="680" w:hanging="680"/>
      <w:outlineLvl w:val="1"/>
    </w:pPr>
    <w:rPr>
      <w:b/>
      <w:bCs/>
      <w:lang w:val="nl"/>
    </w:rPr>
  </w:style>
  <w:style w:type="paragraph" w:styleId="Kop3">
    <w:name w:val="heading 3"/>
    <w:basedOn w:val="Standaard"/>
    <w:next w:val="Standaard"/>
    <w:qFormat/>
    <w:pPr>
      <w:numPr>
        <w:ilvl w:val="2"/>
        <w:numId w:val="4"/>
      </w:numPr>
      <w:tabs>
        <w:tab w:val="clear" w:pos="720"/>
        <w:tab w:val="num" w:pos="680"/>
      </w:tabs>
      <w:spacing w:before="240"/>
      <w:ind w:left="680" w:hanging="680"/>
      <w:outlineLvl w:val="2"/>
    </w:pPr>
    <w:rPr>
      <w:bCs/>
      <w:szCs w:val="26"/>
      <w:lang w:val="nl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iCs/>
      <w:szCs w:val="26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bCs/>
      <w:sz w:val="24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bCs/>
      <w:i/>
      <w:iCs/>
      <w:sz w:val="24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ullet">
    <w:name w:val="bullet"/>
    <w:basedOn w:val="Standaard"/>
    <w:rsid w:val="002C3E17"/>
    <w:pPr>
      <w:numPr>
        <w:numId w:val="12"/>
      </w:numPr>
    </w:pPr>
    <w:rPr>
      <w:bCs/>
    </w:rPr>
  </w:style>
  <w:style w:type="paragraph" w:styleId="Voetnoottekst">
    <w:name w:val="footnote text"/>
    <w:basedOn w:val="Standaard"/>
    <w:semiHidden/>
    <w:pPr>
      <w:spacing w:line="240" w:lineRule="auto"/>
    </w:pPr>
    <w:rPr>
      <w:sz w:val="16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Datum">
    <w:name w:val="Date"/>
    <w:basedOn w:val="Standaard"/>
    <w:next w:val="Standaard"/>
    <w:semiHidden/>
    <w:pPr>
      <w:spacing w:line="240" w:lineRule="atLeast"/>
    </w:pPr>
    <w:rPr>
      <w:bCs/>
    </w:rPr>
  </w:style>
  <w:style w:type="paragraph" w:customStyle="1" w:styleId="tussenkopje">
    <w:name w:val="tussenkopje"/>
    <w:basedOn w:val="Standaard"/>
    <w:pPr>
      <w:spacing w:before="90" w:line="240" w:lineRule="atLeast"/>
    </w:pPr>
    <w:rPr>
      <w:sz w:val="14"/>
      <w:lang w:val="nl"/>
    </w:rPr>
  </w:style>
  <w:style w:type="paragraph" w:customStyle="1" w:styleId="Sjabloonnaam">
    <w:name w:val="Sjabloonnaam"/>
    <w:basedOn w:val="Standaard"/>
    <w:pPr>
      <w:keepNext/>
      <w:framePr w:wrap="around" w:vAnchor="page" w:hAnchor="page" w:x="7212" w:y="625"/>
      <w:spacing w:line="240" w:lineRule="atLeast"/>
      <w:outlineLvl w:val="1"/>
    </w:pPr>
    <w:rPr>
      <w:b/>
      <w:bCs/>
      <w:sz w:val="20"/>
      <w:lang w:val="nl"/>
    </w:rPr>
  </w:style>
  <w:style w:type="paragraph" w:customStyle="1" w:styleId="onderwerp">
    <w:name w:val="onderwerp"/>
    <w:basedOn w:val="Standaard"/>
    <w:pPr>
      <w:framePr w:hSpace="142" w:wrap="around" w:vAnchor="page" w:hAnchor="margin" w:xAlign="right" w:y="625"/>
      <w:spacing w:line="240" w:lineRule="atLeast"/>
    </w:pPr>
    <w:rPr>
      <w:bCs/>
      <w:lang w:val="nl"/>
    </w:rPr>
  </w:style>
  <w:style w:type="character" w:styleId="Paginanummer">
    <w:name w:val="page number"/>
    <w:basedOn w:val="Standaardalinea-lettertype"/>
    <w:semiHidden/>
    <w:rPr>
      <w:rFonts w:ascii="Arial" w:hAnsi="Arial"/>
      <w:sz w:val="16"/>
    </w:rPr>
  </w:style>
  <w:style w:type="paragraph" w:customStyle="1" w:styleId="vergadering">
    <w:name w:val="vergadering"/>
    <w:basedOn w:val="onderwerp"/>
    <w:pPr>
      <w:framePr w:wrap="around" w:vAnchor="margin" w:hAnchor="page" w:x="7212"/>
    </w:pPr>
    <w:rPr>
      <w:bCs w:val="0"/>
    </w:rPr>
  </w:style>
  <w:style w:type="paragraph" w:styleId="Voettekst">
    <w:name w:val="footer"/>
    <w:basedOn w:val="Standaard"/>
    <w:link w:val="VoettekstChar"/>
    <w:rsid w:val="001B3B58"/>
    <w:pPr>
      <w:tabs>
        <w:tab w:val="center" w:pos="4536"/>
        <w:tab w:val="right" w:pos="9072"/>
      </w:tabs>
    </w:pPr>
    <w:rPr>
      <w:color w:val="858585"/>
      <w:sz w:val="12"/>
    </w:rPr>
  </w:style>
  <w:style w:type="paragraph" w:customStyle="1" w:styleId="streepjeInspr">
    <w:name w:val="streepjeInspr"/>
    <w:basedOn w:val="Standaard"/>
    <w:rsid w:val="002C3E17"/>
    <w:pPr>
      <w:numPr>
        <w:numId w:val="11"/>
      </w:numPr>
      <w:tabs>
        <w:tab w:val="clear" w:pos="587"/>
      </w:tabs>
    </w:pPr>
  </w:style>
  <w:style w:type="paragraph" w:customStyle="1" w:styleId="opsomInspr">
    <w:name w:val="opsomInspr"/>
    <w:basedOn w:val="Standaard"/>
    <w:rsid w:val="002C3E17"/>
    <w:pPr>
      <w:numPr>
        <w:numId w:val="10"/>
      </w:numPr>
      <w:tabs>
        <w:tab w:val="clear" w:pos="-354"/>
      </w:tabs>
      <w:ind w:left="454" w:hanging="227"/>
    </w:pPr>
  </w:style>
  <w:style w:type="paragraph" w:customStyle="1" w:styleId="streepje">
    <w:name w:val="streepje"/>
    <w:basedOn w:val="Standaard"/>
    <w:link w:val="streepjeChar"/>
    <w:rsid w:val="002C3E17"/>
    <w:pPr>
      <w:numPr>
        <w:numId w:val="9"/>
      </w:numPr>
      <w:tabs>
        <w:tab w:val="clear" w:pos="360"/>
      </w:tabs>
    </w:pPr>
    <w:rPr>
      <w:lang w:val="nl"/>
    </w:rPr>
  </w:style>
  <w:style w:type="paragraph" w:customStyle="1" w:styleId="Afdeling">
    <w:name w:val="Afdeling"/>
    <w:basedOn w:val="Standaard"/>
    <w:pPr>
      <w:keepNext/>
      <w:framePr w:wrap="around" w:vAnchor="page" w:hAnchor="page" w:x="7212" w:y="625"/>
      <w:spacing w:line="280" w:lineRule="exact"/>
      <w:outlineLvl w:val="1"/>
    </w:pPr>
    <w:rPr>
      <w:b/>
      <w:sz w:val="20"/>
      <w:lang w:val="nl"/>
    </w:rPr>
  </w:style>
  <w:style w:type="paragraph" w:customStyle="1" w:styleId="Directie">
    <w:name w:val="Directie"/>
    <w:basedOn w:val="Standaard"/>
    <w:next w:val="Standaard"/>
    <w:pPr>
      <w:spacing w:line="280" w:lineRule="exact"/>
    </w:pPr>
    <w:rPr>
      <w:b/>
      <w:sz w:val="20"/>
    </w:rPr>
  </w:style>
  <w:style w:type="character" w:customStyle="1" w:styleId="Telefoon">
    <w:name w:val="Telefoon"/>
    <w:basedOn w:val="Standaardalinea-lettertype"/>
    <w:rPr>
      <w:rFonts w:ascii="Arial" w:hAnsi="Arial"/>
      <w:sz w:val="18"/>
    </w:rPr>
  </w:style>
  <w:style w:type="character" w:customStyle="1" w:styleId="Fax">
    <w:name w:val="Fax"/>
    <w:basedOn w:val="Standaardalinea-lettertype"/>
    <w:rPr>
      <w:rFonts w:ascii="Arial" w:hAnsi="Arial"/>
      <w:sz w:val="18"/>
    </w:rPr>
  </w:style>
  <w:style w:type="paragraph" w:customStyle="1" w:styleId="Eenheid">
    <w:name w:val="Eenheid"/>
    <w:basedOn w:val="Directie"/>
    <w:next w:val="Standaard"/>
  </w:style>
  <w:style w:type="character" w:customStyle="1" w:styleId="streepjeChar">
    <w:name w:val="streepje Char"/>
    <w:basedOn w:val="Standaardalinea-lettertype"/>
    <w:link w:val="streepje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nummer">
    <w:name w:val="nummer"/>
    <w:basedOn w:val="streepje"/>
    <w:link w:val="nummerChar"/>
    <w:qFormat/>
    <w:rsid w:val="002C3E17"/>
    <w:pPr>
      <w:numPr>
        <w:numId w:val="14"/>
      </w:numPr>
    </w:pPr>
  </w:style>
  <w:style w:type="character" w:customStyle="1" w:styleId="nummerChar">
    <w:name w:val="nummer Char"/>
    <w:basedOn w:val="streepjeChar"/>
    <w:link w:val="nummer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nummerInspr">
    <w:name w:val="nummerInspr"/>
    <w:basedOn w:val="nummer"/>
    <w:link w:val="nummerInsprChar"/>
    <w:qFormat/>
    <w:rsid w:val="002C3E17"/>
    <w:pPr>
      <w:ind w:left="568" w:hanging="284"/>
    </w:pPr>
  </w:style>
  <w:style w:type="character" w:customStyle="1" w:styleId="nummerInsprChar">
    <w:name w:val="nummerInspr Char"/>
    <w:basedOn w:val="nummerChar"/>
    <w:link w:val="nummerInspr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BriefReferenties">
    <w:name w:val="BriefReferenties"/>
    <w:basedOn w:val="Standaard"/>
    <w:link w:val="BriefReferentiesChar"/>
    <w:qFormat/>
    <w:rsid w:val="00DD7E6E"/>
    <w:pPr>
      <w:spacing w:line="160" w:lineRule="exact"/>
    </w:pPr>
    <w:rPr>
      <w:color w:val="999999"/>
    </w:rPr>
  </w:style>
  <w:style w:type="character" w:customStyle="1" w:styleId="BriefReferentiesChar">
    <w:name w:val="BriefReferenties Char"/>
    <w:basedOn w:val="Standaardalinea-lettertype"/>
    <w:link w:val="BriefReferenties"/>
    <w:rsid w:val="00DD7E6E"/>
    <w:rPr>
      <w:rFonts w:ascii="Arial" w:hAnsi="Arial"/>
      <w:snapToGrid w:val="0"/>
      <w:color w:val="999999"/>
      <w:kern w:val="28"/>
      <w:sz w:val="18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1B3B58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3B58"/>
    <w:rPr>
      <w:rFonts w:ascii="Arial" w:hAnsi="Arial"/>
      <w:snapToGrid w:val="0"/>
      <w:kern w:val="28"/>
      <w:sz w:val="18"/>
      <w:lang w:val="nl-NL"/>
    </w:rPr>
  </w:style>
  <w:style w:type="table" w:styleId="Tabelraster">
    <w:name w:val="Table Grid"/>
    <w:basedOn w:val="Standaardtabel"/>
    <w:uiPriority w:val="59"/>
    <w:rsid w:val="001B3B58"/>
    <w:rPr>
      <w:rFonts w:ascii="Arial" w:eastAsiaTheme="minorHAnsi" w:hAnsi="Arial" w:cstheme="minorBidi"/>
      <w:sz w:val="18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rsid w:val="001B3B58"/>
    <w:rPr>
      <w:rFonts w:ascii="Arial" w:hAnsi="Arial"/>
      <w:snapToGrid w:val="0"/>
      <w:color w:val="858585"/>
      <w:kern w:val="28"/>
      <w:sz w:val="12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32EB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32EBB"/>
    <w:pPr>
      <w:spacing w:line="240" w:lineRule="auto"/>
    </w:pPr>
    <w:rPr>
      <w:snapToGrid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32EBB"/>
    <w:rPr>
      <w:rFonts w:ascii="Arial" w:hAnsi="Arial"/>
      <w:kern w:val="28"/>
      <w:lang w:val="nl-NL"/>
    </w:rPr>
  </w:style>
  <w:style w:type="paragraph" w:styleId="Lijstalinea">
    <w:name w:val="List Paragraph"/>
    <w:aliases w:val="_EDSN_agendapunt"/>
    <w:basedOn w:val="Standaard"/>
    <w:link w:val="LijstalineaChar"/>
    <w:uiPriority w:val="34"/>
    <w:qFormat/>
    <w:rsid w:val="00232EBB"/>
    <w:pPr>
      <w:ind w:left="708"/>
    </w:pPr>
  </w:style>
  <w:style w:type="character" w:customStyle="1" w:styleId="LijstalineaChar">
    <w:name w:val="Lijstalinea Char"/>
    <w:aliases w:val="_EDSN_agendapunt Char"/>
    <w:link w:val="Lijstalinea"/>
    <w:uiPriority w:val="34"/>
    <w:rsid w:val="00232EBB"/>
    <w:rPr>
      <w:rFonts w:ascii="Arial" w:hAnsi="Arial"/>
      <w:snapToGrid w:val="0"/>
      <w:kern w:val="28"/>
      <w:sz w:val="18"/>
      <w:lang w:val="nl-NL"/>
    </w:rPr>
  </w:style>
  <w:style w:type="character" w:styleId="Vermelding">
    <w:name w:val="Mention"/>
    <w:basedOn w:val="Standaardalinea-lettertype"/>
    <w:uiPriority w:val="99"/>
    <w:unhideWhenUsed/>
    <w:rsid w:val="00232EBB"/>
    <w:rPr>
      <w:color w:val="2B579A"/>
      <w:shd w:val="clear" w:color="auto" w:fill="E1DFDD"/>
    </w:rPr>
  </w:style>
  <w:style w:type="character" w:customStyle="1" w:styleId="CommentReference2">
    <w:name w:val="Comment Reference2"/>
    <w:basedOn w:val="Standaardalinea-lettertype"/>
    <w:uiPriority w:val="99"/>
    <w:unhideWhenUsed/>
    <w:rsid w:val="00232EBB"/>
    <w:rPr>
      <w:sz w:val="16"/>
      <w:szCs w:val="16"/>
    </w:rPr>
  </w:style>
  <w:style w:type="paragraph" w:customStyle="1" w:styleId="CommentText2">
    <w:name w:val="Comment Text2"/>
    <w:basedOn w:val="Standaard"/>
    <w:uiPriority w:val="99"/>
    <w:unhideWhenUsed/>
    <w:rsid w:val="00232EBB"/>
    <w:pPr>
      <w:spacing w:line="240" w:lineRule="auto"/>
    </w:pPr>
    <w:rPr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AFA818801CB4DB3AB97DFF439BB9A" ma:contentTypeVersion="16" ma:contentTypeDescription="Een nieuw document maken." ma:contentTypeScope="" ma:versionID="0612d37a9ade3ce4e8a819cad492089c">
  <xsd:schema xmlns:xsd="http://www.w3.org/2001/XMLSchema" xmlns:xs="http://www.w3.org/2001/XMLSchema" xmlns:p="http://schemas.microsoft.com/office/2006/metadata/properties" xmlns:ns2="fbe4dd48-fdc1-4d2f-89b5-a3b242a12354" targetNamespace="http://schemas.microsoft.com/office/2006/metadata/properties" ma:root="true" ma:fieldsID="47637a1e8e60a9811a8da22d31debce6" ns2:_="">
    <xsd:import namespace="fbe4dd48-fdc1-4d2f-89b5-a3b242a12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Verantwoordelijkinprojectteam" minOccurs="0"/>
                <xsd:element ref="ns2:Verantwoordelijkleadschrijver" minOccurs="0"/>
                <xsd:element ref="ns2:Reviewer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4dd48-fdc1-4d2f-89b5-a3b242a12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686c6ab-6d30-47f2-8615-ae0df19793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Verantwoordelijkinprojectteam" ma:index="20" nillable="true" ma:displayName="Verantwoordelijk in projectteam" ma:format="Dropdown" ma:list="UserInfo" ma:SharePointGroup="0" ma:internalName="Verantwoordelijkinprojecttea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antwoordelijkleadschrijver" ma:index="21" nillable="true" ma:displayName="Verantwoordelijk leadschrijver" ma:format="Dropdown" ma:list="UserInfo" ma:SharePointGroup="0" ma:internalName="Verantwoordelijkleadschrij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22" nillable="true" ma:displayName="Reviewer" ma:format="Dropdown" ma:list="UserInfo" ma:SharePointGroup="0" ma:internalName="Review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" ma:index="23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e4dd48-fdc1-4d2f-89b5-a3b242a12354">
      <Terms xmlns="http://schemas.microsoft.com/office/infopath/2007/PartnerControls"/>
    </lcf76f155ced4ddcb4097134ff3c332f>
    <Verantwoordelijkleadschrijver xmlns="fbe4dd48-fdc1-4d2f-89b5-a3b242a12354">
      <UserInfo>
        <DisplayName/>
        <AccountId xsi:nil="true"/>
        <AccountType/>
      </UserInfo>
    </Verantwoordelijkleadschrijver>
    <Datum xmlns="fbe4dd48-fdc1-4d2f-89b5-a3b242a12354" xsi:nil="true"/>
    <Verantwoordelijkinprojectteam xmlns="fbe4dd48-fdc1-4d2f-89b5-a3b242a12354">
      <UserInfo>
        <DisplayName/>
        <AccountId xsi:nil="true"/>
        <AccountType/>
      </UserInfo>
    </Verantwoordelijkinprojectteam>
    <Reviewer xmlns="fbe4dd48-fdc1-4d2f-89b5-a3b242a12354">
      <UserInfo>
        <DisplayName/>
        <AccountId xsi:nil="true"/>
        <AccountType/>
      </UserInfo>
    </Review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F4FAD-6BBF-4A7E-BEC7-08F388FCB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80358-D582-4809-96B0-EB11A013E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4dd48-fdc1-4d2f-89b5-a3b242a12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4DFC29-3378-44E2-9FB2-C48C2BF2DCC6}">
  <ds:schemaRefs>
    <ds:schemaRef ds:uri="http://schemas.microsoft.com/office/2006/metadata/properties"/>
    <ds:schemaRef ds:uri="http://schemas.microsoft.com/office/infopath/2007/PartnerControls"/>
    <ds:schemaRef ds:uri="fbe4dd48-fdc1-4d2f-89b5-a3b242a12354"/>
  </ds:schemaRefs>
</ds:datastoreItem>
</file>

<file path=customXml/itemProps4.xml><?xml version="1.0" encoding="utf-8"?>
<ds:datastoreItem xmlns:ds="http://schemas.openxmlformats.org/officeDocument/2006/customXml" ds:itemID="{E17DD6AB-1340-4914-AD1F-A53EA227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 Support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Hospers, Irma</dc:creator>
  <cp:keywords/>
  <dc:description>Geschikt om teksten op te maken volgens de Kadaster huisstijl met gebruiking van de Kadaster werkbalk.</dc:description>
  <cp:lastModifiedBy>Hospers, Irma</cp:lastModifiedBy>
  <cp:revision>2</cp:revision>
  <dcterms:created xsi:type="dcterms:W3CDTF">2026-05-22T11:08:00Z</dcterms:created>
  <dcterms:modified xsi:type="dcterms:W3CDTF">2026-05-22T11:08:00Z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0x010100F65AFA818801CB4DB3AB97DFF439BB9A</vt:lpwstr>
  </property>
  <property fmtid="{D5CDD505-2E9C-101B-9397-08002B2CF9AE}" pid="3" name="MediaServiceImageTags">
    <vt:lpwstr/>
  </property>
</Properties>
</file>