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75A7" w:rsidP="50B14A96" w:rsidRDefault="009A1708" w14:paraId="6F9C5F20" w14:textId="63B57F19">
      <w:pPr>
        <w:pStyle w:val="Title"/>
        <w:rPr>
          <w:rFonts w:asciiTheme="majorHAnsi" w:hAnsiTheme="majorHAnsi"/>
          <w:b/>
          <w:bCs/>
          <w:noProof/>
          <w:color w:val="7030A0"/>
          <w:sz w:val="40"/>
          <w:szCs w:val="40"/>
          <w:highlight w:val="yellow"/>
        </w:rPr>
      </w:pPr>
      <w:r w:rsidRPr="50B14A96">
        <w:rPr>
          <w:rFonts w:asciiTheme="majorHAnsi" w:hAnsiTheme="majorHAnsi"/>
          <w:b/>
          <w:bCs/>
          <w:noProof/>
          <w:color w:val="7030A0"/>
          <w:sz w:val="40"/>
          <w:szCs w:val="40"/>
        </w:rPr>
        <w:t xml:space="preserve">Bijlage </w:t>
      </w:r>
      <w:r w:rsidRPr="50B14A96" w:rsidR="07900A59">
        <w:rPr>
          <w:rFonts w:asciiTheme="majorHAnsi" w:hAnsiTheme="majorHAnsi"/>
          <w:b/>
          <w:bCs/>
          <w:noProof/>
          <w:color w:val="7030A0"/>
          <w:sz w:val="40"/>
          <w:szCs w:val="40"/>
        </w:rPr>
        <w:t>4</w:t>
      </w:r>
    </w:p>
    <w:p w:rsidRPr="0008407F" w:rsidR="009A1708" w:rsidP="0660F37D" w:rsidRDefault="001941E7" w14:paraId="780E8281" w14:textId="04768395">
      <w:pPr>
        <w:pStyle w:val="Title"/>
        <w:rPr>
          <w:rFonts w:asciiTheme="majorHAnsi" w:hAnsiTheme="majorHAnsi"/>
          <w:noProof/>
          <w:color w:val="7030A0"/>
          <w:sz w:val="44"/>
          <w:szCs w:val="44"/>
        </w:rPr>
      </w:pPr>
      <w:r>
        <w:rPr>
          <w:rFonts w:asciiTheme="majorHAnsi" w:hAnsiTheme="majorHAnsi"/>
          <w:b/>
          <w:bCs/>
          <w:noProof/>
          <w:color w:val="7030A0"/>
          <w:sz w:val="40"/>
          <w:szCs w:val="40"/>
        </w:rPr>
        <w:t>A</w:t>
      </w:r>
      <w:r w:rsidR="00A27852">
        <w:rPr>
          <w:rFonts w:asciiTheme="majorHAnsi" w:hAnsiTheme="majorHAnsi"/>
          <w:b/>
          <w:bCs/>
          <w:noProof/>
          <w:color w:val="7030A0"/>
          <w:sz w:val="40"/>
          <w:szCs w:val="40"/>
        </w:rPr>
        <w:t>n</w:t>
      </w:r>
      <w:r w:rsidR="00D37CB1">
        <w:rPr>
          <w:rFonts w:asciiTheme="majorHAnsi" w:hAnsiTheme="majorHAnsi"/>
          <w:b/>
          <w:bCs/>
          <w:noProof/>
          <w:color w:val="7030A0"/>
          <w:sz w:val="40"/>
          <w:szCs w:val="40"/>
        </w:rPr>
        <w:t>t</w:t>
      </w:r>
      <w:r w:rsidR="00AF5977">
        <w:rPr>
          <w:rFonts w:asciiTheme="majorHAnsi" w:hAnsiTheme="majorHAnsi"/>
          <w:b/>
          <w:bCs/>
          <w:noProof/>
          <w:color w:val="7030A0"/>
          <w:sz w:val="40"/>
          <w:szCs w:val="40"/>
        </w:rPr>
        <w:t>woord</w:t>
      </w:r>
      <w:r w:rsidR="00FD02FF">
        <w:rPr>
          <w:rFonts w:asciiTheme="majorHAnsi" w:hAnsiTheme="majorHAnsi"/>
          <w:b/>
          <w:bCs/>
          <w:noProof/>
          <w:color w:val="7030A0"/>
          <w:sz w:val="40"/>
          <w:szCs w:val="40"/>
        </w:rPr>
        <w:t xml:space="preserve"> </w:t>
      </w:r>
      <w:r w:rsidR="002D56E4">
        <w:rPr>
          <w:rFonts w:asciiTheme="majorHAnsi" w:hAnsiTheme="majorHAnsi"/>
          <w:b/>
          <w:bCs/>
          <w:noProof/>
          <w:color w:val="7030A0"/>
          <w:sz w:val="40"/>
          <w:szCs w:val="40"/>
        </w:rPr>
        <w:t>op</w:t>
      </w:r>
      <w:r w:rsidR="00367601">
        <w:rPr>
          <w:rFonts w:asciiTheme="majorHAnsi" w:hAnsiTheme="majorHAnsi"/>
          <w:b/>
          <w:bCs/>
          <w:noProof/>
          <w:color w:val="7030A0"/>
          <w:sz w:val="40"/>
          <w:szCs w:val="40"/>
        </w:rPr>
        <w:t xml:space="preserve"> d</w:t>
      </w:r>
      <w:r w:rsidR="00A505BB">
        <w:rPr>
          <w:rFonts w:asciiTheme="majorHAnsi" w:hAnsiTheme="majorHAnsi"/>
          <w:b/>
          <w:bCs/>
          <w:noProof/>
          <w:color w:val="7030A0"/>
          <w:sz w:val="40"/>
          <w:szCs w:val="40"/>
        </w:rPr>
        <w:t>e</w:t>
      </w:r>
      <w:r w:rsidR="000875A7">
        <w:rPr>
          <w:rFonts w:asciiTheme="majorHAnsi" w:hAnsiTheme="majorHAnsi"/>
          <w:b/>
          <w:bCs/>
          <w:noProof/>
          <w:color w:val="7030A0"/>
          <w:sz w:val="40"/>
          <w:szCs w:val="40"/>
        </w:rPr>
        <w:t xml:space="preserve"> sub-gunningscriterium kwaliteit</w:t>
      </w:r>
    </w:p>
    <w:p w:rsidR="009A1708" w:rsidP="0660F37D" w:rsidRDefault="000875A7" w14:paraId="14D0C2F5" w14:textId="7A420E11">
      <w:pPr>
        <w:pStyle w:val="Stijl1"/>
        <w:spacing w:before="0" w:line="255" w:lineRule="atLeast"/>
        <w:rPr>
          <w:rFonts w:asciiTheme="majorHAnsi" w:hAnsiTheme="majorHAnsi" w:eastAsiaTheme="majorEastAsia" w:cstheme="majorBidi"/>
          <w:color w:val="7030A0"/>
        </w:rPr>
      </w:pPr>
      <w:r>
        <w:rPr>
          <w:rFonts w:asciiTheme="majorHAnsi" w:hAnsiTheme="majorHAnsi" w:eastAsiaTheme="majorEastAsia" w:cstheme="majorBidi"/>
          <w:color w:val="7030A0"/>
        </w:rPr>
        <w:t>europese openbare aanbesteding mobiliteitsvoorziening; kenmerknummer 2026-170-04</w:t>
      </w:r>
    </w:p>
    <w:p w:rsidRPr="0008407F" w:rsidR="000875A7" w:rsidP="000875A7" w:rsidRDefault="000875A7" w14:paraId="71A32596" w14:textId="77777777">
      <w:pPr>
        <w:pStyle w:val="Stijl1"/>
        <w:spacing w:before="0" w:line="255" w:lineRule="atLeast"/>
        <w:rPr>
          <w:rFonts w:asciiTheme="majorHAnsi" w:hAnsiTheme="majorHAnsi" w:eastAsiaTheme="majorEastAsia" w:cstheme="majorBidi"/>
          <w:color w:val="auto"/>
          <w:sz w:val="18"/>
          <w:szCs w:val="18"/>
        </w:rPr>
      </w:pPr>
    </w:p>
    <w:p w:rsidRPr="0008407F" w:rsidR="000875A7" w:rsidP="000875A7" w:rsidRDefault="000875A7" w14:paraId="1AE5D67E" w14:textId="77777777">
      <w:pPr>
        <w:pStyle w:val="Stijl1"/>
        <w:pBdr>
          <w:top w:val="dotted" w:color="5B9BD5" w:sz="6" w:space="2"/>
          <w:left w:val="dotted" w:color="5B9BD5" w:sz="6" w:space="2"/>
          <w:bottom w:val="dotted" w:color="5B9BD5" w:sz="6" w:space="2"/>
          <w:right w:val="dotted" w:color="5B9BD5" w:sz="6" w:space="2"/>
        </w:pBdr>
        <w:shd w:val="clear" w:color="auto" w:fill="7030A0"/>
        <w:spacing w:before="0" w:line="255" w:lineRule="atLeast"/>
        <w:rPr>
          <w:rFonts w:asciiTheme="majorHAnsi" w:hAnsiTheme="majorHAnsi" w:eastAsiaTheme="majorEastAsia" w:cstheme="majorBidi"/>
          <w:b/>
          <w:bCs/>
          <w:color w:val="FFFFFF" w:themeColor="background1"/>
        </w:rPr>
      </w:pPr>
      <w:r w:rsidRPr="17CF177A">
        <w:rPr>
          <w:rFonts w:asciiTheme="majorHAnsi" w:hAnsiTheme="majorHAnsi" w:eastAsiaTheme="majorEastAsia" w:cstheme="majorBidi"/>
          <w:b/>
          <w:bCs/>
          <w:color w:val="FFFFFF" w:themeColor="background1"/>
        </w:rPr>
        <w:t>Gegevens inschrijver</w:t>
      </w:r>
    </w:p>
    <w:p w:rsidR="000875A7" w:rsidP="000875A7" w:rsidRDefault="000875A7" w14:paraId="7E6261EE" w14:textId="77777777">
      <w:pPr>
        <w:pStyle w:val="Stijl1"/>
        <w:spacing w:before="0" w:line="255" w:lineRule="atLeast"/>
        <w:rPr>
          <w:rFonts w:asciiTheme="majorHAnsi" w:hAnsiTheme="majorHAnsi" w:eastAsiaTheme="majorEastAsia" w:cstheme="majorBidi"/>
          <w:color w:val="auto"/>
          <w:sz w:val="18"/>
          <w:szCs w:val="18"/>
        </w:rPr>
      </w:pPr>
    </w:p>
    <w:p w:rsidR="000875A7" w:rsidP="000875A7" w:rsidRDefault="000875A7" w14:paraId="1F53F694" w14:textId="24CD0313">
      <w:pPr>
        <w:widowControl w:val="0"/>
        <w:tabs>
          <w:tab w:val="num" w:pos="0"/>
          <w:tab w:val="left" w:pos="2422"/>
        </w:tabs>
        <w:overflowPunct w:val="0"/>
        <w:autoSpaceDE w:val="0"/>
        <w:autoSpaceDN w:val="0"/>
        <w:adjustRightInd w:val="0"/>
        <w:spacing w:before="0" w:after="0" w:line="255" w:lineRule="atLeast"/>
        <w:textAlignment w:val="baseline"/>
        <w:rPr>
          <w:rFonts w:asciiTheme="majorHAnsi" w:hAnsiTheme="majorHAnsi" w:eastAsiaTheme="majorEastAsia" w:cstheme="majorBidi"/>
          <w:sz w:val="18"/>
          <w:szCs w:val="18"/>
        </w:rPr>
      </w:pPr>
      <w:r w:rsidRPr="000875A7">
        <w:rPr>
          <w:rFonts w:asciiTheme="majorHAnsi" w:hAnsiTheme="majorHAnsi" w:eastAsiaTheme="majorEastAsia" w:cstheme="majorBidi"/>
          <w:b/>
          <w:bCs/>
          <w:highlight w:val="yellow"/>
        </w:rPr>
        <w:t>Naam Inschrijver</w:t>
      </w:r>
      <w:r w:rsidRPr="000875A7">
        <w:rPr>
          <w:rFonts w:asciiTheme="majorHAnsi" w:hAnsiTheme="majorHAnsi" w:eastAsiaTheme="majorEastAsia" w:cstheme="majorBidi"/>
          <w:b/>
          <w:bCs/>
          <w:sz w:val="18"/>
          <w:szCs w:val="18"/>
          <w:highlight w:val="yellow"/>
        </w:rPr>
        <w:t xml:space="preserve">: </w:t>
      </w:r>
    </w:p>
    <w:p w:rsidR="000875A7" w:rsidP="000875A7" w:rsidRDefault="000875A7" w14:paraId="43560355" w14:textId="77777777">
      <w:pPr>
        <w:spacing w:after="0"/>
        <w:rPr>
          <w:rFonts w:eastAsiaTheme="majorEastAsia"/>
          <w:b/>
          <w:bCs/>
        </w:rPr>
      </w:pPr>
    </w:p>
    <w:p w:rsidRPr="000875A7" w:rsidR="000875A7" w:rsidP="000875A7" w:rsidRDefault="000875A7" w14:paraId="2840AC6F" w14:textId="73273CD7">
      <w:pPr>
        <w:spacing w:after="0"/>
        <w:rPr>
          <w:rFonts w:eastAsiaTheme="majorEastAsia"/>
          <w:b/>
          <w:bCs/>
        </w:rPr>
      </w:pPr>
      <w:r w:rsidRPr="000875A7">
        <w:rPr>
          <w:rFonts w:eastAsiaTheme="majorEastAsia"/>
          <w:b/>
          <w:bCs/>
        </w:rPr>
        <w:t>Doel van deze bijlage</w:t>
      </w:r>
    </w:p>
    <w:p w:rsidRPr="000875A7" w:rsidR="000875A7" w:rsidP="50B14A96" w:rsidRDefault="000875A7" w14:paraId="00EECC36" w14:textId="7104BEDB">
      <w:pPr>
        <w:rPr>
          <w:rFonts w:eastAsiaTheme="majorEastAsia"/>
        </w:rPr>
      </w:pPr>
      <w:r w:rsidRPr="50B14A96">
        <w:rPr>
          <w:rFonts w:eastAsiaTheme="majorEastAsia"/>
        </w:rPr>
        <w:t>Deze bijlage bevat de instructies voor de beantwoording van de kwalitatieve sub</w:t>
      </w:r>
      <w:r>
        <w:noBreakHyphen/>
      </w:r>
      <w:r w:rsidRPr="50B14A96">
        <w:rPr>
          <w:rFonts w:eastAsiaTheme="majorEastAsia"/>
        </w:rPr>
        <w:t xml:space="preserve">gunningscriteria (Wens 1 t/m Wens </w:t>
      </w:r>
      <w:r w:rsidRPr="50B14A96" w:rsidR="0D8BCE28">
        <w:rPr>
          <w:rFonts w:eastAsiaTheme="majorEastAsia"/>
        </w:rPr>
        <w:t>5</w:t>
      </w:r>
      <w:r w:rsidRPr="50B14A96">
        <w:rPr>
          <w:rFonts w:eastAsiaTheme="majorEastAsia"/>
        </w:rPr>
        <w:t>). Het doel van deze bijlage is om:</w:t>
      </w:r>
    </w:p>
    <w:p w:rsidRPr="000875A7" w:rsidR="000875A7" w:rsidP="000875A7" w:rsidRDefault="000875A7" w14:paraId="641CF387" w14:textId="77777777">
      <w:pPr>
        <w:pStyle w:val="ListParagraph"/>
        <w:numPr>
          <w:ilvl w:val="0"/>
          <w:numId w:val="9"/>
        </w:numPr>
        <w:rPr>
          <w:rFonts w:eastAsiaTheme="majorEastAsia"/>
        </w:rPr>
      </w:pPr>
      <w:r w:rsidRPr="000875A7">
        <w:rPr>
          <w:rFonts w:eastAsiaTheme="majorEastAsia"/>
        </w:rPr>
        <w:t>inschrijvers houvast te geven bij het structureren van hun beantwoording;</w:t>
      </w:r>
    </w:p>
    <w:p w:rsidRPr="000875A7" w:rsidR="000875A7" w:rsidP="000875A7" w:rsidRDefault="000875A7" w14:paraId="45B77FEC" w14:textId="77777777">
      <w:pPr>
        <w:pStyle w:val="ListParagraph"/>
        <w:numPr>
          <w:ilvl w:val="0"/>
          <w:numId w:val="9"/>
        </w:numPr>
        <w:rPr>
          <w:rFonts w:eastAsiaTheme="majorEastAsia"/>
        </w:rPr>
      </w:pPr>
      <w:r w:rsidRPr="000875A7">
        <w:rPr>
          <w:rFonts w:eastAsiaTheme="majorEastAsia"/>
        </w:rPr>
        <w:t>de leesbaarheid en onderlinge vergelijkbaarheid van de inschrijvingen te vergroten;</w:t>
      </w:r>
    </w:p>
    <w:p w:rsidR="000875A7" w:rsidP="000875A7" w:rsidRDefault="000875A7" w14:paraId="2BB36C09" w14:textId="77777777">
      <w:pPr>
        <w:pStyle w:val="ListParagraph"/>
        <w:numPr>
          <w:ilvl w:val="0"/>
          <w:numId w:val="9"/>
        </w:numPr>
        <w:rPr>
          <w:rFonts w:eastAsiaTheme="majorEastAsia"/>
        </w:rPr>
      </w:pPr>
      <w:r w:rsidRPr="000875A7">
        <w:rPr>
          <w:rFonts w:eastAsiaTheme="majorEastAsia"/>
        </w:rPr>
        <w:t>de beoordeling door de Opdrachtgever te vergemakkelijken.</w:t>
      </w:r>
    </w:p>
    <w:p w:rsidRPr="000875A7" w:rsidR="000875A7" w:rsidP="000875A7" w:rsidRDefault="000875A7" w14:paraId="0E7847AE" w14:textId="77777777">
      <w:pPr>
        <w:spacing w:after="120"/>
        <w:rPr>
          <w:rFonts w:eastAsiaTheme="majorEastAsia"/>
          <w:b/>
          <w:bCs/>
        </w:rPr>
      </w:pPr>
      <w:r w:rsidRPr="000875A7">
        <w:rPr>
          <w:rFonts w:eastAsiaTheme="majorEastAsia"/>
          <w:b/>
          <w:bCs/>
        </w:rPr>
        <w:t>Algemene spelregels voor beantwoording</w:t>
      </w:r>
    </w:p>
    <w:p w:rsidRPr="000875A7" w:rsidR="000875A7" w:rsidP="000875A7" w:rsidRDefault="000875A7" w14:paraId="376294D6" w14:textId="77777777">
      <w:pPr>
        <w:rPr>
          <w:rFonts w:eastAsiaTheme="majorEastAsia"/>
        </w:rPr>
      </w:pPr>
      <w:r w:rsidRPr="000875A7">
        <w:rPr>
          <w:rFonts w:eastAsiaTheme="majorEastAsia"/>
        </w:rPr>
        <w:t>De volgende algemene instructies zijn van toepassing op alle kwalitatieve sub</w:t>
      </w:r>
      <w:r w:rsidRPr="000875A7">
        <w:rPr>
          <w:rFonts w:eastAsiaTheme="majorEastAsia"/>
        </w:rPr>
        <w:noBreakHyphen/>
      </w:r>
      <w:r w:rsidRPr="000875A7">
        <w:rPr>
          <w:rFonts w:eastAsiaTheme="majorEastAsia"/>
        </w:rPr>
        <w:t>gunningscriteria:</w:t>
      </w:r>
    </w:p>
    <w:p w:rsidRPr="000875A7" w:rsidR="000875A7" w:rsidP="000875A7" w:rsidRDefault="000875A7" w14:paraId="5BF4992D" w14:textId="77777777">
      <w:pPr>
        <w:numPr>
          <w:ilvl w:val="0"/>
          <w:numId w:val="11"/>
        </w:numPr>
        <w:spacing w:after="0" w:line="240" w:lineRule="auto"/>
        <w:ind w:left="714" w:hanging="357"/>
        <w:rPr>
          <w:rFonts w:eastAsiaTheme="majorEastAsia"/>
        </w:rPr>
      </w:pPr>
      <w:r w:rsidRPr="000875A7">
        <w:rPr>
          <w:rFonts w:eastAsiaTheme="majorEastAsia"/>
        </w:rPr>
        <w:t>Iedere wens wordt afzonderlijk beantwoord.</w:t>
      </w:r>
    </w:p>
    <w:p w:rsidRPr="000875A7" w:rsidR="000875A7" w:rsidP="000875A7" w:rsidRDefault="000875A7" w14:paraId="51A53F78" w14:textId="77777777">
      <w:pPr>
        <w:numPr>
          <w:ilvl w:val="0"/>
          <w:numId w:val="11"/>
        </w:numPr>
        <w:spacing w:after="0" w:line="240" w:lineRule="auto"/>
        <w:ind w:left="714" w:hanging="357"/>
        <w:rPr>
          <w:rFonts w:eastAsiaTheme="majorEastAsia"/>
        </w:rPr>
      </w:pPr>
      <w:r w:rsidRPr="000875A7">
        <w:rPr>
          <w:rFonts w:eastAsiaTheme="majorEastAsia"/>
        </w:rPr>
        <w:t>De beantwoording per wens mag de aangegeven maximale omvang niet overschrijden.</w:t>
      </w:r>
      <w:r w:rsidRPr="000875A7">
        <w:rPr>
          <w:rFonts w:eastAsiaTheme="majorEastAsia"/>
        </w:rPr>
        <w:br/>
      </w:r>
      <w:r w:rsidRPr="000875A7">
        <w:rPr>
          <w:rFonts w:eastAsiaTheme="majorEastAsia"/>
        </w:rPr>
        <w:t>Tekst boven de maximale omvang wordt niet meegenomen in de beoordeling.</w:t>
      </w:r>
    </w:p>
    <w:p w:rsidRPr="000875A7" w:rsidR="000875A7" w:rsidP="000875A7" w:rsidRDefault="000875A7" w14:paraId="4B80BC8E" w14:textId="77777777">
      <w:pPr>
        <w:numPr>
          <w:ilvl w:val="0"/>
          <w:numId w:val="11"/>
        </w:numPr>
        <w:spacing w:after="0" w:line="240" w:lineRule="auto"/>
        <w:ind w:left="714" w:hanging="357"/>
        <w:rPr>
          <w:rFonts w:eastAsiaTheme="majorEastAsia"/>
        </w:rPr>
      </w:pPr>
      <w:r w:rsidRPr="000875A7">
        <w:rPr>
          <w:rFonts w:eastAsiaTheme="majorEastAsia"/>
        </w:rPr>
        <w:t>Tabellen en schema’s mogen worden gebruikt ter ondersteuning van de tekst en tellen mee in de maximale omvang.</w:t>
      </w:r>
    </w:p>
    <w:p w:rsidRPr="000875A7" w:rsidR="000875A7" w:rsidP="000875A7" w:rsidRDefault="000875A7" w14:paraId="24CE64E3" w14:textId="77777777">
      <w:pPr>
        <w:numPr>
          <w:ilvl w:val="0"/>
          <w:numId w:val="11"/>
        </w:numPr>
        <w:spacing w:after="0" w:line="240" w:lineRule="auto"/>
        <w:ind w:left="714" w:hanging="357"/>
        <w:rPr>
          <w:rFonts w:eastAsiaTheme="majorEastAsia"/>
        </w:rPr>
      </w:pPr>
      <w:r w:rsidRPr="000875A7">
        <w:rPr>
          <w:rFonts w:eastAsiaTheme="majorEastAsia"/>
        </w:rPr>
        <w:t>Verwijzingen naar externe documenten, bijlagen of websites worden niet beoordeeld.</w:t>
      </w:r>
    </w:p>
    <w:p w:rsidRPr="000875A7" w:rsidR="000875A7" w:rsidP="657233BD" w:rsidRDefault="000875A7" w14:paraId="1D010F04" w14:textId="313F9A5D">
      <w:pPr>
        <w:numPr>
          <w:ilvl w:val="0"/>
          <w:numId w:val="11"/>
        </w:numPr>
        <w:spacing w:after="0" w:line="240" w:lineRule="auto"/>
        <w:ind w:left="714" w:hanging="357"/>
        <w:rPr>
          <w:rFonts w:eastAsiaTheme="majorEastAsia"/>
        </w:rPr>
      </w:pPr>
      <w:r w:rsidRPr="657233BD">
        <w:rPr>
          <w:rFonts w:eastAsiaTheme="majorEastAsia"/>
        </w:rPr>
        <w:t xml:space="preserve">De </w:t>
      </w:r>
      <w:r w:rsidRPr="657233BD" w:rsidR="654E16C9">
        <w:rPr>
          <w:rFonts w:eastAsiaTheme="majorEastAsia"/>
        </w:rPr>
        <w:t>I</w:t>
      </w:r>
      <w:r w:rsidRPr="657233BD">
        <w:rPr>
          <w:rFonts w:eastAsiaTheme="majorEastAsia"/>
        </w:rPr>
        <w:t>nschrijver wordt verzocht duidelijke tussenkopjes te gebruiken die aansluiten bij de betreffende wens.</w:t>
      </w:r>
    </w:p>
    <w:p w:rsidRPr="000875A7" w:rsidR="000875A7" w:rsidP="000875A7" w:rsidRDefault="000875A7" w14:paraId="4CA9C8EB" w14:textId="77777777">
      <w:pPr>
        <w:numPr>
          <w:ilvl w:val="0"/>
          <w:numId w:val="11"/>
        </w:numPr>
        <w:spacing w:after="0" w:line="240" w:lineRule="auto"/>
        <w:ind w:left="714" w:hanging="357"/>
        <w:rPr>
          <w:rFonts w:eastAsiaTheme="majorEastAsia"/>
        </w:rPr>
      </w:pPr>
      <w:r w:rsidRPr="000875A7">
        <w:rPr>
          <w:rFonts w:eastAsiaTheme="majorEastAsia"/>
        </w:rPr>
        <w:t>De beoordeling vindt integraal plaats op basis van het totaalbeeld van de beantwoording per wens.</w:t>
      </w:r>
    </w:p>
    <w:p w:rsidRPr="000875A7" w:rsidR="2B7EFF9B" w:rsidP="17CF177A" w:rsidRDefault="2B7EFF9B" w14:paraId="0F5CC610" w14:textId="38080EDA">
      <w:pPr>
        <w:shd w:val="clear" w:color="auto" w:fill="7030A0"/>
        <w:rPr>
          <w:color w:val="FFFFFF" w:themeColor="background1"/>
        </w:rPr>
      </w:pPr>
      <w:r w:rsidRPr="233A2273">
        <w:rPr>
          <w:rFonts w:asciiTheme="majorHAnsi" w:hAnsiTheme="majorHAnsi" w:eastAsiaTheme="majorEastAsia" w:cstheme="majorBidi"/>
          <w:b/>
          <w:bCs/>
          <w:color w:val="FFFFFF" w:themeColor="background1"/>
        </w:rPr>
        <w:t>KWALITATIEVE SUB-GUNNINGSCRITERIA</w:t>
      </w:r>
    </w:p>
    <w:p w:rsidR="6EAFF218" w:rsidP="00BA0AD7" w:rsidRDefault="6EAFF218" w14:paraId="608AD15D" w14:textId="3A50A011">
      <w:pPr>
        <w:spacing w:before="0" w:after="0" w:line="240" w:lineRule="auto"/>
      </w:pPr>
      <w:r w:rsidRPr="233A2273">
        <w:rPr>
          <w:rFonts w:ascii="Calibri Light" w:hAnsi="Calibri Light" w:eastAsia="Calibri Light" w:cs="Calibri Light"/>
          <w:b/>
          <w:bCs/>
          <w:color w:val="943FD9"/>
          <w:sz w:val="24"/>
          <w:szCs w:val="24"/>
          <w:u w:val="single"/>
        </w:rPr>
        <w:t>Sub-Gunningscriterium kwaliteit 1</w:t>
      </w:r>
      <w:r w:rsidRPr="233A2273">
        <w:rPr>
          <w:rFonts w:ascii="Calibri Light" w:hAnsi="Calibri Light" w:eastAsia="Calibri Light" w:cs="Calibri Light"/>
          <w:b/>
          <w:bCs/>
          <w:color w:val="943FD9"/>
          <w:sz w:val="24"/>
          <w:szCs w:val="24"/>
        </w:rPr>
        <w:t>:</w:t>
      </w:r>
      <w:r w:rsidRPr="233A2273">
        <w:rPr>
          <w:rFonts w:ascii="Calibri Light" w:hAnsi="Calibri Light" w:eastAsia="Calibri Light" w:cs="Calibri Light"/>
          <w:color w:val="943FD9"/>
          <w:sz w:val="24"/>
          <w:szCs w:val="24"/>
        </w:rPr>
        <w:t xml:space="preserve"> </w:t>
      </w:r>
      <w:r w:rsidRPr="233A2273">
        <w:rPr>
          <w:rFonts w:ascii="Calibri Light" w:hAnsi="Calibri Light" w:eastAsia="Calibri Light" w:cs="Calibri Light"/>
          <w:b/>
          <w:bCs/>
          <w:color w:val="943FD9"/>
          <w:sz w:val="24"/>
          <w:szCs w:val="24"/>
        </w:rPr>
        <w:t xml:space="preserve">Kostenoptimalisatie </w:t>
      </w:r>
    </w:p>
    <w:p w:rsidR="6EAFF218" w:rsidP="00BA0AD7" w:rsidRDefault="6EAFF218" w14:paraId="74165A1D" w14:textId="0ABE3B05">
      <w:pPr>
        <w:spacing w:before="0" w:after="0" w:line="240" w:lineRule="auto"/>
      </w:pPr>
      <w:r w:rsidRPr="7E7C46AD" w:rsidR="6EAFF218">
        <w:rPr>
          <w:rFonts w:ascii="Calibri Light" w:hAnsi="Calibri Light" w:eastAsia="Calibri Light" w:cs="Calibri Light"/>
          <w:b w:val="1"/>
          <w:bCs w:val="1"/>
          <w:color w:val="943FD9"/>
          <w:sz w:val="24"/>
          <w:szCs w:val="24"/>
        </w:rPr>
        <w:t xml:space="preserve">(Maximaal te behalen score </w:t>
      </w:r>
      <w:r w:rsidRPr="7E7C46AD" w:rsidR="588C175E">
        <w:rPr>
          <w:rFonts w:ascii="Calibri Light" w:hAnsi="Calibri Light" w:eastAsia="Calibri Light" w:cs="Calibri Light"/>
          <w:b w:val="1"/>
          <w:bCs w:val="1"/>
          <w:color w:val="943FD9"/>
          <w:sz w:val="24"/>
          <w:szCs w:val="24"/>
        </w:rPr>
        <w:t>250</w:t>
      </w:r>
      <w:r w:rsidRPr="7E7C46AD" w:rsidR="6EAFF218">
        <w:rPr>
          <w:rFonts w:ascii="Calibri Light" w:hAnsi="Calibri Light" w:eastAsia="Calibri Light" w:cs="Calibri Light"/>
          <w:b w:val="1"/>
          <w:bCs w:val="1"/>
          <w:color w:val="943FD9"/>
          <w:sz w:val="24"/>
          <w:szCs w:val="24"/>
        </w:rPr>
        <w:t xml:space="preserve"> punten)</w:t>
      </w:r>
    </w:p>
    <w:p w:rsidR="233A2273" w:rsidP="233A2273" w:rsidRDefault="233A2273" w14:paraId="6078337D" w14:textId="1370BCA5">
      <w:pPr>
        <w:widowControl w:val="0"/>
        <w:spacing w:before="0" w:after="0" w:line="255" w:lineRule="atLeast"/>
        <w:rPr>
          <w:rFonts w:ascii="Calibri Light" w:hAnsi="Calibri Light" w:eastAsia="Calibri Light" w:cs="Calibri Light"/>
          <w:b/>
          <w:bCs/>
          <w:color w:val="7030A0"/>
          <w:u w:val="single"/>
        </w:rPr>
      </w:pPr>
    </w:p>
    <w:p w:rsidRPr="0032701B" w:rsidR="00A26790" w:rsidP="00A26790" w:rsidRDefault="00A26790" w14:paraId="710093EB" w14:textId="77777777">
      <w:pPr>
        <w:spacing w:after="0" w:line="255" w:lineRule="atLeast"/>
        <w:rPr>
          <w:rFonts w:asciiTheme="majorHAnsi" w:hAnsiTheme="majorHAnsi" w:eastAsiaTheme="majorEastAsia" w:cstheme="majorBidi"/>
          <w:color w:val="000000"/>
        </w:rPr>
      </w:pPr>
      <w:r w:rsidRPr="0032701B">
        <w:rPr>
          <w:rFonts w:asciiTheme="majorHAnsi" w:hAnsiTheme="majorHAnsi" w:eastAsiaTheme="majorEastAsia" w:cstheme="majorBidi"/>
          <w:color w:val="000000"/>
        </w:rPr>
        <w:t xml:space="preserve">De beantwoording van dit </w:t>
      </w:r>
      <w:r>
        <w:rPr>
          <w:rFonts w:asciiTheme="majorHAnsi" w:hAnsiTheme="majorHAnsi" w:eastAsiaTheme="majorEastAsia" w:cstheme="majorBidi"/>
          <w:color w:val="000000"/>
        </w:rPr>
        <w:t>Sub-Gunningscriterium</w:t>
      </w:r>
      <w:r w:rsidRPr="0032701B">
        <w:rPr>
          <w:rFonts w:asciiTheme="majorHAnsi" w:hAnsiTheme="majorHAnsi" w:eastAsiaTheme="majorEastAsia" w:cstheme="majorBidi"/>
          <w:color w:val="000000"/>
        </w:rPr>
        <w:t xml:space="preserve"> mag maximaal </w:t>
      </w:r>
      <w:r w:rsidRPr="00BF2A31">
        <w:rPr>
          <w:rFonts w:asciiTheme="majorHAnsi" w:hAnsiTheme="majorHAnsi" w:eastAsiaTheme="majorEastAsia" w:cstheme="majorBidi"/>
          <w:b/>
          <w:bCs/>
          <w:color w:val="000000"/>
        </w:rPr>
        <w:t>3.000 woorden omvatten</w:t>
      </w:r>
      <w:r w:rsidRPr="0032701B">
        <w:rPr>
          <w:rFonts w:asciiTheme="majorHAnsi" w:hAnsiTheme="majorHAnsi" w:eastAsiaTheme="majorEastAsia" w:cstheme="majorBidi"/>
          <w:color w:val="000000"/>
        </w:rPr>
        <w:t xml:space="preserve"> (of circa 6 A4 bij een normaal leesbaar lettertype van minimaal 10 pt).</w:t>
      </w:r>
    </w:p>
    <w:p w:rsidR="00A26790" w:rsidP="00A26790" w:rsidRDefault="00A26790" w14:paraId="3E378805" w14:textId="77777777">
      <w:pPr>
        <w:spacing w:after="0" w:line="255" w:lineRule="atLeast"/>
        <w:rPr>
          <w:rFonts w:asciiTheme="majorHAnsi" w:hAnsiTheme="majorHAnsi" w:eastAsiaTheme="majorEastAsia" w:cstheme="majorBidi"/>
          <w:color w:val="000000"/>
        </w:rPr>
      </w:pPr>
      <w:r w:rsidRPr="0032701B">
        <w:rPr>
          <w:rFonts w:asciiTheme="majorHAnsi" w:hAnsiTheme="majorHAnsi" w:eastAsiaTheme="majorEastAsia" w:cstheme="majorBidi"/>
          <w:color w:val="000000"/>
        </w:rPr>
        <w:t>De maximale omvang geldt op basis van het aantal woorden.</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Tabellen en schema’s mogen ter ondersteuning worden gebruikt en tellen mee in</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de maximale omvang.</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Bijlagen zijn niet toegestaan en worden niet beoordeeld.</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 xml:space="preserve">De </w:t>
      </w:r>
      <w:r>
        <w:rPr>
          <w:rFonts w:asciiTheme="majorHAnsi" w:hAnsiTheme="majorHAnsi" w:eastAsiaTheme="majorEastAsia" w:cstheme="majorBidi"/>
          <w:color w:val="000000"/>
        </w:rPr>
        <w:t>Inschrijver</w:t>
      </w:r>
      <w:r w:rsidRPr="0032701B">
        <w:rPr>
          <w:rFonts w:asciiTheme="majorHAnsi" w:hAnsiTheme="majorHAnsi" w:eastAsiaTheme="majorEastAsia" w:cstheme="majorBidi"/>
          <w:color w:val="000000"/>
        </w:rPr>
        <w:t xml:space="preserve"> wordt verzocht de beantwoording logisch te structureren, bij</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voorkeur met tussenkopjes die aansluiten bij de beoordelingsaspecten.</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Algemene beschrijvingen zonder concrete toepassing op de situatie van</w:t>
      </w:r>
      <w:r>
        <w:rPr>
          <w:rFonts w:asciiTheme="majorHAnsi" w:hAnsiTheme="majorHAnsi" w:eastAsiaTheme="majorEastAsia" w:cstheme="majorBidi"/>
          <w:color w:val="000000"/>
        </w:rPr>
        <w:t xml:space="preserve"> </w:t>
      </w:r>
      <w:r w:rsidRPr="0032701B">
        <w:rPr>
          <w:rFonts w:asciiTheme="majorHAnsi" w:hAnsiTheme="majorHAnsi" w:eastAsiaTheme="majorEastAsia" w:cstheme="majorBidi"/>
          <w:color w:val="000000"/>
        </w:rPr>
        <w:t>Opdrachtgever worden lager gewaardeerd.</w:t>
      </w:r>
    </w:p>
    <w:p w:rsidR="00CF3C5D" w:rsidP="000875A7" w:rsidRDefault="00CF3C5D" w14:paraId="5BB7F3C6" w14:textId="77777777">
      <w:pPr>
        <w:widowControl w:val="0"/>
        <w:overflowPunct w:val="0"/>
        <w:autoSpaceDE w:val="0"/>
        <w:autoSpaceDN w:val="0"/>
        <w:adjustRightInd w:val="0"/>
        <w:spacing w:before="0" w:after="0" w:line="255" w:lineRule="atLeast"/>
        <w:textAlignment w:val="baseline"/>
        <w:rPr>
          <w:rFonts w:asciiTheme="majorHAnsi" w:hAnsiTheme="majorHAnsi" w:eastAsiaTheme="majorEastAsia" w:cstheme="majorBidi"/>
          <w:b/>
          <w:bCs/>
          <w:color w:val="7030A0"/>
        </w:rPr>
      </w:pPr>
    </w:p>
    <w:p w:rsidRPr="000875A7" w:rsidR="000875A7" w:rsidP="000875A7" w:rsidRDefault="000875A7" w14:paraId="3AA14E5A" w14:textId="571B361A">
      <w:pPr>
        <w:widowControl w:val="0"/>
        <w:overflowPunct w:val="0"/>
        <w:autoSpaceDE w:val="0"/>
        <w:autoSpaceDN w:val="0"/>
        <w:adjustRightInd w:val="0"/>
        <w:spacing w:before="0" w:after="0" w:line="255" w:lineRule="atLeast"/>
        <w:textAlignment w:val="baseline"/>
        <w:rPr>
          <w:rFonts w:ascii="Calibri Light" w:hAnsi="Calibri Light" w:eastAsia="Calibri Light" w:cs="Calibri Light"/>
        </w:rPr>
      </w:pPr>
      <w:r w:rsidRPr="000875A7">
        <w:rPr>
          <w:rFonts w:asciiTheme="majorHAnsi" w:hAnsiTheme="majorHAnsi" w:eastAsiaTheme="majorEastAsia" w:cstheme="majorBidi"/>
          <w:b/>
          <w:bCs/>
          <w:color w:val="7030A0"/>
        </w:rPr>
        <w:t xml:space="preserve">BEANTWOORDING: </w:t>
      </w:r>
      <w:r w:rsidRPr="000875A7">
        <w:rPr>
          <w:rFonts w:ascii="Calibri Light" w:hAnsi="Calibri Light" w:eastAsia="Calibri Light" w:cs="Calibri Light"/>
          <w:b/>
          <w:bCs/>
          <w:color w:val="7030A0"/>
        </w:rPr>
        <w:t>Sub-Gunningscriterium kwaliteit</w:t>
      </w:r>
      <w:r w:rsidR="00A31E2B">
        <w:rPr>
          <w:rFonts w:ascii="Calibri Light" w:hAnsi="Calibri Light" w:eastAsia="Calibri Light" w:cs="Calibri Light"/>
          <w:b/>
          <w:bCs/>
          <w:color w:val="7030A0"/>
        </w:rPr>
        <w:t xml:space="preserve"> </w:t>
      </w:r>
      <w:r w:rsidR="008A6D6A">
        <w:rPr>
          <w:rFonts w:ascii="Calibri Light" w:hAnsi="Calibri Light" w:eastAsia="Calibri Light" w:cs="Calibri Light"/>
          <w:b/>
          <w:bCs/>
          <w:color w:val="7030A0"/>
        </w:rPr>
        <w:t>1</w:t>
      </w:r>
      <w:r w:rsidR="00542F65">
        <w:rPr>
          <w:rFonts w:ascii="Calibri Light" w:hAnsi="Calibri Light" w:eastAsia="Calibri Light" w:cs="Calibri Light"/>
          <w:b/>
          <w:bCs/>
          <w:color w:val="7030A0"/>
        </w:rPr>
        <w:t xml:space="preserve"> K</w:t>
      </w:r>
      <w:r w:rsidR="006F59BF">
        <w:rPr>
          <w:rFonts w:ascii="Calibri Light" w:hAnsi="Calibri Light" w:eastAsia="Calibri Light" w:cs="Calibri Light"/>
          <w:b/>
          <w:bCs/>
          <w:color w:val="7030A0"/>
        </w:rPr>
        <w:t>osten</w:t>
      </w:r>
      <w:r w:rsidR="008D7B39">
        <w:rPr>
          <w:rFonts w:ascii="Calibri Light" w:hAnsi="Calibri Light" w:eastAsia="Calibri Light" w:cs="Calibri Light"/>
          <w:b/>
          <w:bCs/>
          <w:color w:val="7030A0"/>
        </w:rPr>
        <w:t>op</w:t>
      </w:r>
      <w:r w:rsidR="00A11939">
        <w:rPr>
          <w:rFonts w:ascii="Calibri Light" w:hAnsi="Calibri Light" w:eastAsia="Calibri Light" w:cs="Calibri Light"/>
          <w:b/>
          <w:bCs/>
          <w:color w:val="7030A0"/>
        </w:rPr>
        <w:t>timal</w:t>
      </w:r>
      <w:r w:rsidR="00191E56">
        <w:rPr>
          <w:rFonts w:ascii="Calibri Light" w:hAnsi="Calibri Light" w:eastAsia="Calibri Light" w:cs="Calibri Light"/>
          <w:b/>
          <w:bCs/>
          <w:color w:val="7030A0"/>
        </w:rPr>
        <w:t>isatie</w:t>
      </w:r>
    </w:p>
    <w:p w:rsidRPr="00173681" w:rsidR="00CD55AF" w:rsidP="7E7C46AD" w:rsidRDefault="00B5398A" w14:paraId="113681D6" w14:textId="69DC0E25">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eastAsia="游ゴシック Light" w:cs="Times New Roman" w:asciiTheme="majorAscii" w:hAnsiTheme="majorAscii" w:eastAsiaTheme="majorEastAsia" w:cstheme="majorBidi"/>
          <w:b w:val="1"/>
          <w:bCs w:val="1"/>
          <w:color w:val="00B0F0"/>
          <w:sz w:val="18"/>
          <w:szCs w:val="18"/>
        </w:rPr>
      </w:pPr>
      <w:r w:rsidRPr="7E7C46AD" w:rsidR="00B5398A">
        <w:rPr>
          <w:rFonts w:ascii="Calibri Light" w:hAnsi="Calibri Light" w:eastAsia="游ゴシック Light" w:cs="Times New Roman" w:asciiTheme="majorAscii" w:hAnsiTheme="majorAscii" w:eastAsiaTheme="majorEastAsia" w:cstheme="majorBidi"/>
          <w:b w:val="1"/>
          <w:bCs w:val="1"/>
          <w:color w:val="00B0F0"/>
          <w:sz w:val="18"/>
          <w:szCs w:val="18"/>
        </w:rPr>
        <w:t>HIER</w:t>
      </w:r>
      <w:r w:rsidRPr="7E7C46AD" w:rsidR="00AC1F11">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 </w:t>
      </w:r>
      <w:r w:rsidRPr="7E7C46AD" w:rsidR="00301E94">
        <w:rPr>
          <w:rFonts w:ascii="Calibri Light" w:hAnsi="Calibri Light" w:eastAsia="游ゴシック Light" w:cs="Times New Roman" w:asciiTheme="majorAscii" w:hAnsiTheme="majorAscii" w:eastAsiaTheme="majorEastAsia" w:cstheme="majorBidi"/>
          <w:b w:val="1"/>
          <w:bCs w:val="1"/>
          <w:color w:val="00B0F0"/>
          <w:sz w:val="18"/>
          <w:szCs w:val="18"/>
        </w:rPr>
        <w:t>UITW</w:t>
      </w:r>
      <w:r w:rsidRPr="7E7C46AD" w:rsidR="00DC23CB">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ERKING </w:t>
      </w:r>
      <w:r w:rsidRPr="7E7C46AD" w:rsidR="00EA15ED">
        <w:rPr>
          <w:rFonts w:ascii="Calibri Light" w:hAnsi="Calibri Light" w:eastAsia="游ゴシック Light" w:cs="Times New Roman" w:asciiTheme="majorAscii" w:hAnsiTheme="majorAscii" w:eastAsiaTheme="majorEastAsia" w:cstheme="majorBidi"/>
          <w:b w:val="1"/>
          <w:bCs w:val="1"/>
          <w:color w:val="00B0F0"/>
          <w:sz w:val="18"/>
          <w:szCs w:val="18"/>
        </w:rPr>
        <w:t>OPNEMEN</w:t>
      </w:r>
    </w:p>
    <w:p w:rsidR="7E7C46AD" w:rsidP="7E7C46AD" w:rsidRDefault="7E7C46AD" w14:paraId="66041607" w14:textId="73230BF8">
      <w:pPr>
        <w:widowControl w:val="0"/>
        <w:tabs>
          <w:tab w:val="num" w:leader="none" w:pos="0"/>
          <w:tab w:val="left" w:leader="none" w:pos="2422"/>
        </w:tabs>
        <w:spacing w:before="0" w:after="0" w:line="255" w:lineRule="atLeast"/>
        <w:rPr>
          <w:rFonts w:ascii="Calibri Light" w:hAnsi="Calibri Light" w:eastAsia="游ゴシック Light" w:cs="Times New Roman" w:asciiTheme="majorAscii" w:hAnsiTheme="majorAscii" w:eastAsiaTheme="majorEastAsia" w:cstheme="majorBidi"/>
          <w:b w:val="1"/>
          <w:bCs w:val="1"/>
          <w:color w:val="00B0F0"/>
          <w:sz w:val="18"/>
          <w:szCs w:val="18"/>
        </w:rPr>
      </w:pPr>
    </w:p>
    <w:p w:rsidRPr="00D16D0B" w:rsidR="00F858DC" w:rsidP="00D16D0B" w:rsidRDefault="00F858DC" w14:paraId="1CC77136" w14:textId="77777777">
      <w:pPr>
        <w:spacing w:before="0" w:after="0" w:line="240" w:lineRule="auto"/>
        <w:rPr>
          <w:rFonts w:ascii="Calibri Light" w:hAnsi="Calibri Light" w:eastAsia="Calibri Light" w:cs="Calibri Light"/>
          <w:b/>
          <w:bCs/>
          <w:color w:val="943FD9"/>
          <w:sz w:val="24"/>
          <w:szCs w:val="24"/>
          <w:u w:val="single"/>
        </w:rPr>
      </w:pPr>
      <w:r w:rsidRPr="00D16D0B">
        <w:rPr>
          <w:rFonts w:ascii="Calibri Light" w:hAnsi="Calibri Light" w:eastAsia="Calibri Light" w:cs="Calibri Light"/>
          <w:b/>
          <w:bCs/>
          <w:color w:val="943FD9"/>
          <w:sz w:val="24"/>
          <w:szCs w:val="24"/>
          <w:u w:val="single"/>
        </w:rPr>
        <w:t>Sub-Gunningscriterium kwaliteit 2: Datakwaliteit &amp; verwerkbaarheid </w:t>
      </w:r>
    </w:p>
    <w:p w:rsidRPr="00D16D0B" w:rsidR="00F858DC" w:rsidP="00D16D0B" w:rsidRDefault="00F858DC" w14:paraId="2A4EF0F9" w14:textId="465B6539">
      <w:pPr>
        <w:spacing w:before="0" w:after="0" w:line="240" w:lineRule="auto"/>
        <w:rPr>
          <w:rFonts w:ascii="Calibri Light" w:hAnsi="Calibri Light" w:eastAsia="Calibri Light" w:cs="Calibri Light"/>
          <w:b w:val="1"/>
          <w:bCs w:val="1"/>
          <w:color w:val="943FD9"/>
          <w:sz w:val="24"/>
          <w:szCs w:val="24"/>
          <w:u w:val="single"/>
        </w:rPr>
      </w:pPr>
      <w:r w:rsidRPr="7E7C46AD" w:rsidR="00F858DC">
        <w:rPr>
          <w:rFonts w:ascii="Calibri Light" w:hAnsi="Calibri Light" w:eastAsia="Calibri Light" w:cs="Calibri Light"/>
          <w:b w:val="1"/>
          <w:bCs w:val="1"/>
          <w:color w:val="943FD9"/>
          <w:sz w:val="24"/>
          <w:szCs w:val="24"/>
          <w:u w:val="single"/>
        </w:rPr>
        <w:t xml:space="preserve">(Maximaal te behalen score </w:t>
      </w:r>
      <w:r w:rsidRPr="7E7C46AD" w:rsidR="7EAD110A">
        <w:rPr>
          <w:rFonts w:ascii="Calibri Light" w:hAnsi="Calibri Light" w:eastAsia="Calibri Light" w:cs="Calibri Light"/>
          <w:b w:val="1"/>
          <w:bCs w:val="1"/>
          <w:color w:val="943FD9"/>
          <w:sz w:val="24"/>
          <w:szCs w:val="24"/>
          <w:u w:val="single"/>
        </w:rPr>
        <w:t>300</w:t>
      </w:r>
      <w:r w:rsidRPr="7E7C46AD" w:rsidR="00F858DC">
        <w:rPr>
          <w:rFonts w:ascii="Calibri Light" w:hAnsi="Calibri Light" w:eastAsia="Calibri Light" w:cs="Calibri Light"/>
          <w:b w:val="1"/>
          <w:bCs w:val="1"/>
          <w:color w:val="943FD9"/>
          <w:sz w:val="24"/>
          <w:szCs w:val="24"/>
          <w:u w:val="single"/>
        </w:rPr>
        <w:t xml:space="preserve"> punten)</w:t>
      </w:r>
    </w:p>
    <w:p w:rsidRPr="000B16D2" w:rsidR="00A06F5E" w:rsidP="00A06F5E" w:rsidRDefault="00A06F5E" w14:paraId="737D867A" w14:textId="7DC33F68">
      <w:pPr>
        <w:widowControl w:val="0"/>
        <w:overflowPunct w:val="0"/>
        <w:autoSpaceDE w:val="0"/>
        <w:autoSpaceDN w:val="0"/>
        <w:adjustRightInd w:val="0"/>
        <w:spacing w:before="0" w:after="0" w:line="255" w:lineRule="atLeast"/>
        <w:textAlignment w:val="baseline"/>
        <w:rPr>
          <w:rFonts w:ascii="Calibri Light" w:hAnsi="Calibri Light" w:eastAsia="Calibri Light" w:cs="Calibri Light"/>
          <w:sz w:val="18"/>
          <w:szCs w:val="18"/>
        </w:rPr>
      </w:pPr>
    </w:p>
    <w:p w:rsidRPr="00537CBF" w:rsidR="00637968" w:rsidP="00637968" w:rsidRDefault="00637968" w14:paraId="7370BB66" w14:textId="77777777">
      <w:pPr>
        <w:spacing w:after="0" w:line="255" w:lineRule="atLeast"/>
        <w:rPr>
          <w:rFonts w:asciiTheme="majorHAnsi" w:hAnsiTheme="majorHAnsi" w:eastAsiaTheme="majorEastAsia" w:cstheme="majorBidi"/>
          <w:color w:val="000000"/>
        </w:rPr>
      </w:pPr>
      <w:r w:rsidRPr="00537CBF">
        <w:rPr>
          <w:rFonts w:asciiTheme="majorHAnsi" w:hAnsiTheme="majorHAnsi" w:eastAsiaTheme="majorEastAsia" w:cstheme="majorBidi"/>
          <w:color w:val="000000"/>
        </w:rPr>
        <w:t xml:space="preserve">De beantwoording van dit </w:t>
      </w:r>
      <w:r>
        <w:rPr>
          <w:rFonts w:asciiTheme="majorHAnsi" w:hAnsiTheme="majorHAnsi" w:eastAsiaTheme="majorEastAsia" w:cstheme="majorBidi"/>
          <w:color w:val="000000"/>
        </w:rPr>
        <w:t>Sub-Gunningscriterium</w:t>
      </w:r>
      <w:r w:rsidRPr="00537CBF">
        <w:rPr>
          <w:rFonts w:asciiTheme="majorHAnsi" w:hAnsiTheme="majorHAnsi" w:eastAsiaTheme="majorEastAsia" w:cstheme="majorBidi"/>
          <w:color w:val="000000"/>
        </w:rPr>
        <w:t xml:space="preserve"> mag maximaal </w:t>
      </w:r>
      <w:r w:rsidRPr="00EA6B6F">
        <w:rPr>
          <w:rFonts w:asciiTheme="majorHAnsi" w:hAnsiTheme="majorHAnsi" w:eastAsiaTheme="majorEastAsia" w:cstheme="majorBidi"/>
          <w:b/>
          <w:bCs/>
          <w:color w:val="000000"/>
        </w:rPr>
        <w:t>3.000 woorden omvatten</w:t>
      </w:r>
      <w:r w:rsidRPr="00537CBF">
        <w:rPr>
          <w:rFonts w:asciiTheme="majorHAnsi" w:hAnsiTheme="majorHAnsi" w:eastAsiaTheme="majorEastAsia" w:cstheme="majorBidi"/>
          <w:color w:val="000000"/>
        </w:rPr>
        <w:t xml:space="preserve"> (of circa 6 A4 bij een normaal leesbaar lettertype van minimaal 10 pt).</w:t>
      </w:r>
    </w:p>
    <w:p w:rsidRPr="00537CBF" w:rsidR="00637968" w:rsidP="00637968" w:rsidRDefault="00637968" w14:paraId="46D234CF" w14:textId="77777777">
      <w:pPr>
        <w:spacing w:after="0" w:line="255" w:lineRule="atLeast"/>
        <w:rPr>
          <w:rFonts w:asciiTheme="majorHAnsi" w:hAnsiTheme="majorHAnsi" w:eastAsiaTheme="majorEastAsia" w:cstheme="majorBidi"/>
          <w:color w:val="000000"/>
        </w:rPr>
      </w:pPr>
      <w:r w:rsidRPr="00537CBF">
        <w:rPr>
          <w:rFonts w:asciiTheme="majorHAnsi" w:hAnsiTheme="majorHAnsi" w:eastAsiaTheme="majorEastAsia" w:cstheme="majorBidi"/>
          <w:color w:val="000000"/>
        </w:rPr>
        <w:t>De maximale omvang geldt op basis van het aantal woorden. In afwijking van bovenstaande geldt dat voorbeeldbestanden verplicht onderdeel</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uitmaken van de beantwoording en dienen ter onderbouwing van de beschreven</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gegevensstructuur en verwerkbaarheid. Deze tellen mee in de beoordeling, maar</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niet in de maximale omvang.</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Overige bijlagen of verwijzingen naar externe documenten worden niet beoordeeld.</w:t>
      </w:r>
      <w:r>
        <w:rPr>
          <w:rFonts w:asciiTheme="majorHAnsi" w:hAnsiTheme="majorHAnsi" w:eastAsiaTheme="majorEastAsia" w:cstheme="majorBidi"/>
          <w:color w:val="000000"/>
        </w:rPr>
        <w:t xml:space="preserve"> </w:t>
      </w:r>
    </w:p>
    <w:p w:rsidR="00A06F5E" w:rsidP="00637968" w:rsidRDefault="00637968" w14:paraId="78E8F53A" w14:textId="0940D3AD">
      <w:pPr>
        <w:widowControl w:val="0"/>
        <w:overflowPunct w:val="0"/>
        <w:autoSpaceDE w:val="0"/>
        <w:autoSpaceDN w:val="0"/>
        <w:adjustRightInd w:val="0"/>
        <w:spacing w:before="0" w:after="0" w:line="255" w:lineRule="atLeast"/>
        <w:textAlignment w:val="baseline"/>
        <w:rPr>
          <w:rFonts w:ascii="Calibri Light" w:hAnsi="Calibri Light" w:cs="Calibri Light"/>
        </w:rPr>
      </w:pPr>
      <w:r w:rsidRPr="00537CBF">
        <w:rPr>
          <w:rFonts w:asciiTheme="majorHAnsi" w:hAnsiTheme="majorHAnsi" w:eastAsiaTheme="majorEastAsia" w:cstheme="majorBidi"/>
          <w:color w:val="000000"/>
        </w:rPr>
        <w:t xml:space="preserve">De </w:t>
      </w:r>
      <w:r>
        <w:rPr>
          <w:rFonts w:asciiTheme="majorHAnsi" w:hAnsiTheme="majorHAnsi" w:eastAsiaTheme="majorEastAsia" w:cstheme="majorBidi"/>
          <w:color w:val="000000"/>
        </w:rPr>
        <w:t>Inschrijver</w:t>
      </w:r>
      <w:r w:rsidRPr="00537CBF">
        <w:rPr>
          <w:rFonts w:asciiTheme="majorHAnsi" w:hAnsiTheme="majorHAnsi" w:eastAsiaTheme="majorEastAsia" w:cstheme="majorBidi"/>
          <w:color w:val="000000"/>
        </w:rPr>
        <w:t xml:space="preserve"> wordt verzocht de beantwoording zodanig op te bouwen dat</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direct inzicht ontstaat in de opbouw, verwerkbaarheid en herleidbaarheid van</w:t>
      </w:r>
      <w:r>
        <w:rPr>
          <w:rFonts w:asciiTheme="majorHAnsi" w:hAnsiTheme="majorHAnsi" w:eastAsiaTheme="majorEastAsia" w:cstheme="majorBidi"/>
          <w:color w:val="000000"/>
        </w:rPr>
        <w:t xml:space="preserve"> </w:t>
      </w:r>
      <w:r w:rsidRPr="00537CBF">
        <w:rPr>
          <w:rFonts w:asciiTheme="majorHAnsi" w:hAnsiTheme="majorHAnsi" w:eastAsiaTheme="majorEastAsia" w:cstheme="majorBidi"/>
          <w:color w:val="000000"/>
        </w:rPr>
        <w:t>de gegevens</w:t>
      </w:r>
      <w:r w:rsidRPr="00A06F5E" w:rsidR="00A06F5E">
        <w:rPr>
          <w:rFonts w:ascii="Calibri Light" w:hAnsi="Calibri Light" w:cs="Calibri Light"/>
        </w:rPr>
        <w:t>De beoordeling vindt plaats op basis van het praktische totaalbeeld van de implementatie</w:t>
      </w:r>
      <w:r w:rsidRPr="00A06F5E" w:rsidR="00A06F5E">
        <w:rPr>
          <w:rFonts w:ascii="Calibri Light" w:hAnsi="Calibri Light" w:cs="Calibri Light"/>
        </w:rPr>
        <w:noBreakHyphen/>
      </w:r>
      <w:r w:rsidRPr="00A06F5E" w:rsidR="00A06F5E">
        <w:rPr>
          <w:rFonts w:ascii="Calibri Light" w:hAnsi="Calibri Light" w:cs="Calibri Light"/>
        </w:rPr>
        <w:t xml:space="preserve"> en transitiefas</w:t>
      </w:r>
      <w:r w:rsidR="00A06F5E">
        <w:rPr>
          <w:rFonts w:ascii="Calibri Light" w:hAnsi="Calibri Light" w:cs="Calibri Light"/>
        </w:rPr>
        <w:t>e.</w:t>
      </w:r>
    </w:p>
    <w:p w:rsidR="00A06F5E" w:rsidP="00A06F5E" w:rsidRDefault="00A06F5E" w14:paraId="5406C3EE" w14:textId="77777777">
      <w:pPr>
        <w:widowControl w:val="0"/>
        <w:overflowPunct w:val="0"/>
        <w:autoSpaceDE w:val="0"/>
        <w:autoSpaceDN w:val="0"/>
        <w:adjustRightInd w:val="0"/>
        <w:spacing w:before="0" w:after="0" w:line="255" w:lineRule="atLeast"/>
        <w:textAlignment w:val="baseline"/>
        <w:rPr>
          <w:rFonts w:ascii="Calibri Light" w:hAnsi="Calibri Light" w:cs="Calibri Light"/>
        </w:rPr>
      </w:pPr>
    </w:p>
    <w:p w:rsidRPr="000875A7" w:rsidR="00A06F5E" w:rsidP="00A06F5E" w:rsidRDefault="00A06F5E" w14:paraId="3BA554B2" w14:textId="2DCB2EE4">
      <w:pPr>
        <w:widowControl w:val="0"/>
        <w:overflowPunct w:val="0"/>
        <w:autoSpaceDE w:val="0"/>
        <w:autoSpaceDN w:val="0"/>
        <w:adjustRightInd w:val="0"/>
        <w:spacing w:before="0" w:after="0" w:line="255" w:lineRule="atLeast"/>
        <w:textAlignment w:val="baseline"/>
        <w:rPr>
          <w:rFonts w:ascii="Calibri Light" w:hAnsi="Calibri Light" w:eastAsia="Calibri Light" w:cs="Calibri Light"/>
        </w:rPr>
      </w:pPr>
      <w:r w:rsidRPr="000875A7">
        <w:rPr>
          <w:rFonts w:asciiTheme="majorHAnsi" w:hAnsiTheme="majorHAnsi" w:eastAsiaTheme="majorEastAsia" w:cstheme="majorBidi"/>
          <w:b/>
          <w:bCs/>
          <w:color w:val="7030A0"/>
        </w:rPr>
        <w:t xml:space="preserve">BEANTWOORDING: </w:t>
      </w:r>
      <w:r w:rsidRPr="000875A7">
        <w:rPr>
          <w:rFonts w:ascii="Calibri Light" w:hAnsi="Calibri Light" w:eastAsia="Calibri Light" w:cs="Calibri Light"/>
          <w:b/>
          <w:bCs/>
          <w:color w:val="7030A0"/>
        </w:rPr>
        <w:t xml:space="preserve">Sub-Gunningscriterium kwaliteit </w:t>
      </w:r>
      <w:r>
        <w:rPr>
          <w:rFonts w:ascii="Calibri Light" w:hAnsi="Calibri Light" w:eastAsia="Calibri Light" w:cs="Calibri Light"/>
          <w:b/>
          <w:bCs/>
          <w:color w:val="7030A0"/>
        </w:rPr>
        <w:t>2</w:t>
      </w:r>
      <w:r w:rsidRPr="000875A7">
        <w:rPr>
          <w:rFonts w:ascii="Calibri Light" w:hAnsi="Calibri Light" w:eastAsia="Calibri Light" w:cs="Calibri Light"/>
          <w:b/>
          <w:bCs/>
          <w:color w:val="7030A0"/>
        </w:rPr>
        <w:t xml:space="preserve">: </w:t>
      </w:r>
      <w:r w:rsidR="004D7241">
        <w:rPr>
          <w:rFonts w:ascii="Calibri Light" w:hAnsi="Calibri Light" w:eastAsia="Calibri Light" w:cs="Calibri Light"/>
          <w:b/>
          <w:bCs/>
          <w:color w:val="7030A0"/>
        </w:rPr>
        <w:t>D</w:t>
      </w:r>
      <w:r w:rsidR="00E96A71">
        <w:rPr>
          <w:rFonts w:ascii="Calibri Light" w:hAnsi="Calibri Light" w:eastAsia="Calibri Light" w:cs="Calibri Light"/>
          <w:b/>
          <w:bCs/>
          <w:color w:val="7030A0"/>
        </w:rPr>
        <w:t>atakwali</w:t>
      </w:r>
      <w:r w:rsidR="00E74FC8">
        <w:rPr>
          <w:rFonts w:ascii="Calibri Light" w:hAnsi="Calibri Light" w:eastAsia="Calibri Light" w:cs="Calibri Light"/>
          <w:b/>
          <w:bCs/>
          <w:color w:val="7030A0"/>
        </w:rPr>
        <w:t>teit</w:t>
      </w:r>
      <w:r w:rsidR="00365109">
        <w:rPr>
          <w:rFonts w:ascii="Calibri Light" w:hAnsi="Calibri Light" w:eastAsia="Calibri Light" w:cs="Calibri Light"/>
          <w:b/>
          <w:bCs/>
          <w:color w:val="7030A0"/>
        </w:rPr>
        <w:t xml:space="preserve"> </w:t>
      </w:r>
      <w:r w:rsidR="004A0B59">
        <w:rPr>
          <w:rFonts w:ascii="Calibri Light" w:hAnsi="Calibri Light" w:eastAsia="Calibri Light" w:cs="Calibri Light"/>
          <w:b/>
          <w:bCs/>
          <w:color w:val="7030A0"/>
        </w:rPr>
        <w:t xml:space="preserve">&amp; </w:t>
      </w:r>
      <w:r w:rsidR="00E6045C">
        <w:rPr>
          <w:rFonts w:ascii="Calibri Light" w:hAnsi="Calibri Light" w:eastAsia="Calibri Light" w:cs="Calibri Light"/>
          <w:b/>
          <w:bCs/>
          <w:color w:val="7030A0"/>
        </w:rPr>
        <w:t>verwerk</w:t>
      </w:r>
      <w:r w:rsidR="00444759">
        <w:rPr>
          <w:rFonts w:ascii="Calibri Light" w:hAnsi="Calibri Light" w:eastAsia="Calibri Light" w:cs="Calibri Light"/>
          <w:b/>
          <w:bCs/>
          <w:color w:val="7030A0"/>
        </w:rPr>
        <w:t>baarheid</w:t>
      </w:r>
    </w:p>
    <w:p w:rsidRPr="00173681" w:rsidR="00D13BA3" w:rsidP="00D13BA3" w:rsidRDefault="00D13BA3" w14:paraId="32BC2753" w14:textId="77777777">
      <w:pPr>
        <w:widowControl w:val="0"/>
        <w:tabs>
          <w:tab w:val="num" w:pos="0"/>
          <w:tab w:val="left" w:pos="2422"/>
        </w:tabs>
        <w:overflowPunct w:val="0"/>
        <w:autoSpaceDE w:val="0"/>
        <w:autoSpaceDN w:val="0"/>
        <w:adjustRightInd w:val="0"/>
        <w:spacing w:before="0" w:after="0" w:line="255" w:lineRule="atLeast"/>
        <w:textAlignment w:val="baseline"/>
        <w:rPr>
          <w:rFonts w:asciiTheme="majorHAnsi" w:hAnsiTheme="majorHAnsi" w:eastAsiaTheme="majorEastAsia" w:cstheme="majorBidi"/>
          <w:b/>
          <w:bCs/>
          <w:color w:val="00B0F0"/>
          <w:sz w:val="18"/>
          <w:szCs w:val="18"/>
        </w:rPr>
      </w:pPr>
      <w:r w:rsidRPr="00173681">
        <w:rPr>
          <w:rFonts w:asciiTheme="majorHAnsi" w:hAnsiTheme="majorHAnsi" w:eastAsiaTheme="majorEastAsia" w:cstheme="majorBidi"/>
          <w:b/>
          <w:bCs/>
          <w:color w:val="00B0F0"/>
          <w:sz w:val="18"/>
          <w:szCs w:val="18"/>
        </w:rPr>
        <w:t>HIER UITWERKING OPNEMEN</w:t>
      </w:r>
    </w:p>
    <w:p w:rsidRPr="00A06F5E" w:rsidR="00A06F5E" w:rsidP="00A06F5E" w:rsidRDefault="00A06F5E" w14:paraId="279B7C59" w14:textId="77777777">
      <w:pPr>
        <w:widowControl w:val="0"/>
        <w:overflowPunct w:val="0"/>
        <w:autoSpaceDE w:val="0"/>
        <w:autoSpaceDN w:val="0"/>
        <w:adjustRightInd w:val="0"/>
        <w:spacing w:before="0" w:after="0" w:line="255" w:lineRule="atLeast"/>
        <w:textAlignment w:val="baseline"/>
        <w:rPr>
          <w:rFonts w:ascii="Calibri Light" w:hAnsi="Calibri Light" w:cs="Calibri Light"/>
        </w:rPr>
      </w:pPr>
    </w:p>
    <w:p w:rsidR="00DB35C1" w:rsidP="00A06F5E" w:rsidRDefault="00DB35C1" w14:paraId="255281DB" w14:textId="77777777">
      <w:pPr>
        <w:widowControl w:val="0"/>
        <w:overflowPunct w:val="0"/>
        <w:autoSpaceDE w:val="0"/>
        <w:autoSpaceDN w:val="0"/>
        <w:adjustRightInd w:val="0"/>
        <w:spacing w:before="0" w:after="0" w:line="255" w:lineRule="atLeast"/>
        <w:textAlignment w:val="baseline"/>
        <w:rPr>
          <w:rFonts w:ascii="Calibri Light" w:hAnsi="Calibri Light" w:cs="Calibri Light"/>
        </w:rPr>
      </w:pPr>
    </w:p>
    <w:p w:rsidR="00DB35C1" w:rsidP="00A06F5E" w:rsidRDefault="00DB35C1" w14:paraId="377B69D7" w14:textId="77777777">
      <w:pPr>
        <w:widowControl w:val="0"/>
        <w:overflowPunct w:val="0"/>
        <w:autoSpaceDE w:val="0"/>
        <w:autoSpaceDN w:val="0"/>
        <w:adjustRightInd w:val="0"/>
        <w:spacing w:before="0" w:after="0" w:line="255" w:lineRule="atLeast"/>
        <w:textAlignment w:val="baseline"/>
        <w:rPr>
          <w:rFonts w:ascii="Calibri Light" w:hAnsi="Calibri Light" w:cs="Calibri Light"/>
        </w:rPr>
      </w:pPr>
    </w:p>
    <w:p w:rsidRPr="006129D1" w:rsidR="00C3040D" w:rsidP="006129D1" w:rsidRDefault="00C3040D" w14:paraId="6FC3D4A2" w14:textId="01190FAA">
      <w:pPr>
        <w:spacing w:before="0" w:after="0" w:line="240" w:lineRule="auto"/>
        <w:rPr>
          <w:rFonts w:ascii="Calibri Light" w:hAnsi="Calibri Light" w:eastAsia="Calibri Light" w:cs="Calibri Light"/>
          <w:b w:val="1"/>
          <w:bCs w:val="1"/>
          <w:color w:val="943FD9"/>
          <w:sz w:val="24"/>
          <w:szCs w:val="24"/>
          <w:u w:val="single"/>
        </w:rPr>
      </w:pPr>
      <w:r w:rsidRPr="7E7C46AD" w:rsidR="00C3040D">
        <w:rPr>
          <w:rFonts w:ascii="Calibri Light" w:hAnsi="Calibri Light" w:eastAsia="Calibri Light" w:cs="Calibri Light"/>
          <w:b w:val="1"/>
          <w:bCs w:val="1"/>
          <w:color w:val="943FD9"/>
          <w:sz w:val="24"/>
          <w:szCs w:val="24"/>
          <w:u w:val="single"/>
        </w:rPr>
        <w:t>Sub-Gunningscriterium kwaliteit 3: Gebruikerservaring</w:t>
      </w:r>
      <w:r w:rsidRPr="7E7C46AD" w:rsidR="129AFE11">
        <w:rPr>
          <w:rFonts w:ascii="Calibri Light" w:hAnsi="Calibri Light" w:eastAsia="Calibri Light" w:cs="Calibri Light"/>
          <w:b w:val="1"/>
          <w:bCs w:val="1"/>
          <w:color w:val="943FD9"/>
          <w:sz w:val="24"/>
          <w:szCs w:val="24"/>
          <w:u w:val="single"/>
        </w:rPr>
        <w:t xml:space="preserve"> </w:t>
      </w:r>
      <w:r w:rsidRPr="7E7C46AD" w:rsidR="00C3040D">
        <w:rPr>
          <w:rFonts w:ascii="Calibri Light" w:hAnsi="Calibri Light" w:eastAsia="Calibri Light" w:cs="Calibri Light"/>
          <w:b w:val="1"/>
          <w:bCs w:val="1"/>
          <w:color w:val="943FD9"/>
          <w:sz w:val="24"/>
          <w:szCs w:val="24"/>
          <w:u w:val="single"/>
        </w:rPr>
        <w:t>(SCHRIFTELIJK)</w:t>
      </w:r>
    </w:p>
    <w:p w:rsidRPr="006129D1" w:rsidR="00C3040D" w:rsidP="006129D1" w:rsidRDefault="00C3040D" w14:paraId="46C1467C" w14:textId="6E8B3EA0">
      <w:pPr>
        <w:spacing w:before="0" w:after="0" w:line="240" w:lineRule="auto"/>
        <w:rPr>
          <w:rFonts w:ascii="Calibri Light" w:hAnsi="Calibri Light" w:eastAsia="Calibri Light" w:cs="Calibri Light"/>
          <w:b w:val="1"/>
          <w:bCs w:val="1"/>
          <w:color w:val="943FD9"/>
          <w:sz w:val="24"/>
          <w:szCs w:val="24"/>
          <w:u w:val="single"/>
        </w:rPr>
      </w:pPr>
      <w:r w:rsidRPr="7E7C46AD" w:rsidR="00C3040D">
        <w:rPr>
          <w:rFonts w:ascii="Calibri Light" w:hAnsi="Calibri Light" w:eastAsia="Calibri Light" w:cs="Calibri Light"/>
          <w:b w:val="1"/>
          <w:bCs w:val="1"/>
          <w:color w:val="943FD9"/>
          <w:sz w:val="24"/>
          <w:szCs w:val="24"/>
          <w:u w:val="single"/>
        </w:rPr>
        <w:t>(</w:t>
      </w:r>
      <w:r w:rsidRPr="7E7C46AD" w:rsidR="00C3040D">
        <w:rPr>
          <w:rFonts w:ascii="Calibri Light" w:hAnsi="Calibri Light" w:eastAsia="Calibri Light" w:cs="Calibri Light"/>
          <w:b w:val="1"/>
          <w:bCs w:val="1"/>
          <w:color w:val="943FD9"/>
          <w:sz w:val="24"/>
          <w:szCs w:val="24"/>
          <w:u w:val="single"/>
        </w:rPr>
        <w:t>maximaal</w:t>
      </w:r>
      <w:r w:rsidRPr="7E7C46AD" w:rsidR="00C3040D">
        <w:rPr>
          <w:rFonts w:ascii="Calibri Light" w:hAnsi="Calibri Light" w:eastAsia="Calibri Light" w:cs="Calibri Light"/>
          <w:b w:val="1"/>
          <w:bCs w:val="1"/>
          <w:color w:val="943FD9"/>
          <w:sz w:val="24"/>
          <w:szCs w:val="24"/>
          <w:u w:val="single"/>
        </w:rPr>
        <w:t xml:space="preserve"> 60% van </w:t>
      </w:r>
      <w:r w:rsidRPr="7E7C46AD" w:rsidR="3D8327A8">
        <w:rPr>
          <w:rFonts w:ascii="Calibri Light" w:hAnsi="Calibri Light" w:eastAsia="Calibri Light" w:cs="Calibri Light"/>
          <w:b w:val="1"/>
          <w:bCs w:val="1"/>
          <w:color w:val="943FD9"/>
          <w:sz w:val="24"/>
          <w:szCs w:val="24"/>
          <w:u w:val="single"/>
        </w:rPr>
        <w:t>150</w:t>
      </w:r>
      <w:r w:rsidRPr="7E7C46AD" w:rsidR="00C3040D">
        <w:rPr>
          <w:rFonts w:ascii="Calibri Light" w:hAnsi="Calibri Light" w:eastAsia="Calibri Light" w:cs="Calibri Light"/>
          <w:b w:val="1"/>
          <w:bCs w:val="1"/>
          <w:color w:val="943FD9"/>
          <w:sz w:val="24"/>
          <w:szCs w:val="24"/>
          <w:u w:val="single"/>
        </w:rPr>
        <w:t xml:space="preserve"> punten = </w:t>
      </w:r>
      <w:r w:rsidRPr="7E7C46AD" w:rsidR="12E54419">
        <w:rPr>
          <w:rFonts w:ascii="Calibri Light" w:hAnsi="Calibri Light" w:eastAsia="Calibri Light" w:cs="Calibri Light"/>
          <w:b w:val="1"/>
          <w:bCs w:val="1"/>
          <w:color w:val="943FD9"/>
          <w:sz w:val="24"/>
          <w:szCs w:val="24"/>
          <w:u w:val="single"/>
        </w:rPr>
        <w:t>90</w:t>
      </w:r>
      <w:r w:rsidRPr="7E7C46AD" w:rsidR="00C3040D">
        <w:rPr>
          <w:rFonts w:ascii="Calibri Light" w:hAnsi="Calibri Light" w:eastAsia="Calibri Light" w:cs="Calibri Light"/>
          <w:b w:val="1"/>
          <w:bCs w:val="1"/>
          <w:color w:val="943FD9"/>
          <w:sz w:val="24"/>
          <w:szCs w:val="24"/>
          <w:u w:val="single"/>
        </w:rPr>
        <w:t xml:space="preserve"> punten)</w:t>
      </w:r>
    </w:p>
    <w:p w:rsidR="001A0F2D" w:rsidP="006129D1" w:rsidRDefault="001A0F2D" w14:paraId="38877762" w14:textId="77777777">
      <w:pPr>
        <w:spacing w:before="0" w:after="0" w:line="240" w:lineRule="auto"/>
        <w:rPr>
          <w:rFonts w:ascii="Calibri Light" w:hAnsi="Calibri Light" w:eastAsia="Calibri Light" w:cs="Calibri Light"/>
          <w:b/>
          <w:bCs/>
          <w:color w:val="943FD9"/>
          <w:sz w:val="24"/>
          <w:szCs w:val="24"/>
          <w:u w:val="single"/>
        </w:rPr>
      </w:pPr>
    </w:p>
    <w:p w:rsidR="2321E4FE" w:rsidP="7E7C46AD" w:rsidRDefault="2321E4FE" w14:paraId="359A1A80" w14:textId="50FDB452">
      <w:pPr>
        <w:spacing w:after="0" w:line="255" w:lineRule="atLeast"/>
        <w:rPr>
          <w:rFonts w:ascii="Calibri Light" w:hAnsi="Calibri Light" w:eastAsia="Calibri Light" w:cs="Calibri Light"/>
          <w:b w:val="0"/>
          <w:bCs w:val="0"/>
          <w:i w:val="0"/>
          <w:iCs w:val="0"/>
          <w:caps w:val="0"/>
          <w:smallCaps w:val="0"/>
          <w:noProof w:val="0"/>
          <w:color w:val="000000" w:themeColor="text1" w:themeTint="FF" w:themeShade="FF"/>
          <w:sz w:val="20"/>
          <w:szCs w:val="20"/>
          <w:lang w:val="nl-NL"/>
        </w:rPr>
      </w:pPr>
      <w:r w:rsidRPr="7E7C46AD" w:rsidR="2321E4FE">
        <w:rPr>
          <w:rFonts w:ascii="Calibri Light" w:hAnsi="Calibri Light" w:eastAsia="Calibri Light" w:cs="Calibri Light"/>
          <w:b w:val="0"/>
          <w:bCs w:val="0"/>
          <w:i w:val="0"/>
          <w:iCs w:val="0"/>
          <w:caps w:val="0"/>
          <w:smallCaps w:val="0"/>
          <w:noProof w:val="0"/>
          <w:color w:val="000000" w:themeColor="text1" w:themeTint="FF" w:themeShade="FF"/>
          <w:sz w:val="20"/>
          <w:szCs w:val="20"/>
          <w:lang w:val="nl-NL"/>
        </w:rPr>
        <w:t>De beantwoording van dit Sub-Gunningscriterium (schriftelijk deel) mag maximaal 2000 woorden omvatten (of circa 4 A4 bij een normaal leesbaar lettertype van minimaal 10 pt).</w:t>
      </w:r>
    </w:p>
    <w:p w:rsidR="2321E4FE" w:rsidP="7E7C46AD" w:rsidRDefault="2321E4FE" w14:paraId="3B86AF01" w14:textId="3CB37F68">
      <w:pPr>
        <w:spacing w:after="0" w:line="255" w:lineRule="atLeast"/>
        <w:rPr>
          <w:rFonts w:ascii="Calibri Light" w:hAnsi="Calibri Light" w:eastAsia="Calibri Light" w:cs="Calibri Light"/>
          <w:b w:val="0"/>
          <w:bCs w:val="0"/>
          <w:i w:val="0"/>
          <w:iCs w:val="0"/>
          <w:caps w:val="0"/>
          <w:smallCaps w:val="0"/>
          <w:noProof w:val="0"/>
          <w:color w:val="000000" w:themeColor="text1" w:themeTint="FF" w:themeShade="FF"/>
          <w:sz w:val="20"/>
          <w:szCs w:val="20"/>
          <w:lang w:val="nl-NL"/>
        </w:rPr>
      </w:pPr>
      <w:r w:rsidRPr="7E7C46AD" w:rsidR="2321E4FE">
        <w:rPr>
          <w:rFonts w:ascii="Calibri Light" w:hAnsi="Calibri Light" w:eastAsia="Calibri Light" w:cs="Calibri Light"/>
          <w:b w:val="0"/>
          <w:bCs w:val="0"/>
          <w:i w:val="0"/>
          <w:iCs w:val="0"/>
          <w:caps w:val="0"/>
          <w:smallCaps w:val="0"/>
          <w:noProof w:val="0"/>
          <w:color w:val="000000" w:themeColor="text1" w:themeTint="FF" w:themeShade="FF"/>
          <w:sz w:val="20"/>
          <w:szCs w:val="20"/>
          <w:lang w:val="nl-NL"/>
        </w:rPr>
        <w:t>De maximale omvang geldt op basis van het aantal woorden. Tabellen en schema’s mogen ter ondersteuning worden gebruikt en tellen mee in de maximale omvang. Bijlagen zijn niet toegestaan en worden niet beoordeeld. De beantwoording dient beknopt, concreet en praktijkgericht te zijn en dient direct te relateren aan de werking van de oplossing en wordt deels getoetst tijdens de demo.</w:t>
      </w:r>
    </w:p>
    <w:p w:rsidR="2321E4FE" w:rsidP="7E7C46AD" w:rsidRDefault="2321E4FE" w14:paraId="0EBFABDF">
      <w:pPr>
        <w:widowControl w:val="0"/>
        <w:tabs>
          <w:tab w:val="num" w:leader="none" w:pos="0"/>
          <w:tab w:val="left" w:leader="none" w:pos="2422"/>
        </w:tabs>
        <w:spacing w:before="0" w:after="0" w:line="255" w:lineRule="atLeast"/>
        <w:rPr>
          <w:rFonts w:ascii="Calibri Light" w:hAnsi="Calibri Light" w:eastAsia="游ゴシック Light" w:cs="Times New Roman" w:asciiTheme="majorAscii" w:hAnsiTheme="majorAscii" w:eastAsiaTheme="majorEastAsia" w:cstheme="majorBidi"/>
          <w:b w:val="1"/>
          <w:bCs w:val="1"/>
          <w:color w:val="00B0F0"/>
          <w:sz w:val="18"/>
          <w:szCs w:val="18"/>
        </w:rPr>
      </w:pPr>
      <w:r w:rsidRPr="7E7C46AD" w:rsidR="2321E4FE">
        <w:rPr>
          <w:rFonts w:ascii="Calibri Light" w:hAnsi="Calibri Light" w:eastAsia="游ゴシック Light" w:cs="Times New Roman" w:asciiTheme="majorAscii" w:hAnsiTheme="majorAscii" w:eastAsiaTheme="majorEastAsia" w:cstheme="majorBidi"/>
          <w:b w:val="1"/>
          <w:bCs w:val="1"/>
          <w:color w:val="00B0F0"/>
          <w:sz w:val="18"/>
          <w:szCs w:val="18"/>
        </w:rPr>
        <w:t>HIER UITWERKING OPNEMEN</w:t>
      </w:r>
    </w:p>
    <w:p w:rsidR="7E7C46AD" w:rsidP="7E7C46AD" w:rsidRDefault="7E7C46AD" w14:paraId="294FBBA5" w14:textId="41C697F9">
      <w:pPr>
        <w:spacing w:after="0" w:line="255" w:lineRule="atLeast"/>
        <w:rPr>
          <w:rFonts w:ascii="Calibri Light" w:hAnsi="Calibri Light" w:eastAsia="游ゴシック Light" w:cs="Times New Roman" w:asciiTheme="majorAscii" w:hAnsiTheme="majorAscii" w:eastAsiaTheme="majorEastAsia" w:cstheme="majorBidi"/>
          <w:color w:val="000000" w:themeColor="text1" w:themeTint="FF" w:themeShade="FF"/>
        </w:rPr>
      </w:pPr>
    </w:p>
    <w:p w:rsidR="7E7C46AD" w:rsidP="7E7C46AD" w:rsidRDefault="7E7C46AD" w14:paraId="2F909D32" w14:textId="4FBC9482">
      <w:pPr>
        <w:spacing w:after="0" w:line="255" w:lineRule="atLeast"/>
        <w:rPr>
          <w:rFonts w:ascii="Calibri Light" w:hAnsi="Calibri Light" w:eastAsia="游ゴシック Light" w:cs="Times New Roman" w:asciiTheme="majorAscii" w:hAnsiTheme="majorAscii" w:eastAsiaTheme="majorEastAsia" w:cstheme="majorBidi"/>
          <w:color w:val="000000" w:themeColor="text1" w:themeTint="FF" w:themeShade="FF"/>
        </w:rPr>
      </w:pPr>
    </w:p>
    <w:p w:rsidRPr="00A06F5E" w:rsidR="000B16D2" w:rsidP="00A06F5E" w:rsidRDefault="000B16D2" w14:paraId="6DA51360" w14:textId="5391B37E">
      <w:pPr>
        <w:widowControl w:val="0"/>
        <w:overflowPunct w:val="0"/>
        <w:autoSpaceDE w:val="0"/>
        <w:autoSpaceDN w:val="0"/>
        <w:adjustRightInd w:val="0"/>
        <w:spacing w:before="0" w:after="0" w:line="255" w:lineRule="atLeast"/>
        <w:textAlignment w:val="baseline"/>
        <w:rPr>
          <w:rFonts w:asciiTheme="majorHAnsi" w:hAnsiTheme="majorHAnsi" w:cstheme="majorHAnsi"/>
          <w:noProof/>
        </w:rPr>
      </w:pPr>
    </w:p>
    <w:p w:rsidRPr="00C50EF2" w:rsidR="00A10854" w:rsidP="00C50EF2" w:rsidRDefault="00A10854" w14:paraId="3575A90E" w14:textId="77777777">
      <w:pPr>
        <w:spacing w:before="0" w:after="0" w:line="240" w:lineRule="auto"/>
        <w:rPr>
          <w:rFonts w:ascii="Calibri Light" w:hAnsi="Calibri Light" w:eastAsia="Calibri Light" w:cs="Calibri Light"/>
          <w:b/>
          <w:bCs/>
          <w:color w:val="943FD9"/>
          <w:sz w:val="24"/>
          <w:szCs w:val="24"/>
          <w:u w:val="single"/>
        </w:rPr>
      </w:pPr>
      <w:r w:rsidRPr="00C50EF2">
        <w:rPr>
          <w:rFonts w:ascii="Calibri Light" w:hAnsi="Calibri Light" w:eastAsia="Calibri Light" w:cs="Calibri Light"/>
          <w:b/>
          <w:bCs/>
          <w:color w:val="943FD9"/>
          <w:sz w:val="24"/>
          <w:szCs w:val="24"/>
          <w:u w:val="single"/>
        </w:rPr>
        <w:t>Sub-Gunningscriterium kwaliteit 3: Gebruikerservaring (DEMO sessie)</w:t>
      </w:r>
    </w:p>
    <w:p w:rsidRPr="00173681" w:rsidR="00053176" w:rsidP="7E7C46AD" w:rsidRDefault="00A10854" w14:paraId="494D2F77" w14:textId="2584C044">
      <w:pPr>
        <w:widowControl w:val="0"/>
        <w:tabs>
          <w:tab w:val="num" w:pos="0"/>
          <w:tab w:val="left" w:pos="2422"/>
        </w:tabs>
        <w:overflowPunct w:val="0"/>
        <w:autoSpaceDE w:val="0"/>
        <w:autoSpaceDN w:val="0"/>
        <w:adjustRightInd w:val="0"/>
        <w:spacing w:before="0" w:after="0" w:line="255" w:lineRule="atLeast"/>
        <w:textAlignment w:val="baseline"/>
        <w:rPr>
          <w:rFonts w:ascii="Calibri Light" w:hAnsi="Calibri Light" w:eastAsia="游ゴシック Light" w:cs="Times New Roman" w:asciiTheme="majorAscii" w:hAnsiTheme="majorAscii" w:eastAsiaTheme="majorEastAsia" w:cstheme="majorBidi"/>
          <w:b w:val="1"/>
          <w:bCs w:val="1"/>
          <w:color w:val="00B0F0"/>
          <w:sz w:val="18"/>
          <w:szCs w:val="18"/>
        </w:rPr>
      </w:pPr>
      <w:r w:rsidRPr="7E7C46AD" w:rsidR="00A10854">
        <w:rPr>
          <w:rFonts w:ascii="Calibri Light" w:hAnsi="Calibri Light" w:eastAsia="Calibri Light" w:cs="Calibri Light"/>
          <w:b w:val="1"/>
          <w:bCs w:val="1"/>
          <w:color w:val="943FD9"/>
          <w:sz w:val="24"/>
          <w:szCs w:val="24"/>
          <w:u w:val="single"/>
        </w:rPr>
        <w:t>(</w:t>
      </w:r>
      <w:r w:rsidRPr="7E7C46AD" w:rsidR="00A10854">
        <w:rPr>
          <w:rFonts w:ascii="Calibri Light" w:hAnsi="Calibri Light" w:eastAsia="Calibri Light" w:cs="Calibri Light"/>
          <w:b w:val="1"/>
          <w:bCs w:val="1"/>
          <w:color w:val="943FD9"/>
          <w:sz w:val="24"/>
          <w:szCs w:val="24"/>
          <w:u w:val="single"/>
        </w:rPr>
        <w:t>maximaal</w:t>
      </w:r>
      <w:r w:rsidRPr="7E7C46AD" w:rsidR="00A10854">
        <w:rPr>
          <w:rFonts w:ascii="Calibri Light" w:hAnsi="Calibri Light" w:eastAsia="Calibri Light" w:cs="Calibri Light"/>
          <w:b w:val="1"/>
          <w:bCs w:val="1"/>
          <w:color w:val="943FD9"/>
          <w:sz w:val="24"/>
          <w:szCs w:val="24"/>
          <w:u w:val="single"/>
        </w:rPr>
        <w:t xml:space="preserve"> 40% van 15</w:t>
      </w:r>
      <w:r w:rsidRPr="7E7C46AD" w:rsidR="091D2748">
        <w:rPr>
          <w:rFonts w:ascii="Calibri Light" w:hAnsi="Calibri Light" w:eastAsia="Calibri Light" w:cs="Calibri Light"/>
          <w:b w:val="1"/>
          <w:bCs w:val="1"/>
          <w:color w:val="943FD9"/>
          <w:sz w:val="24"/>
          <w:szCs w:val="24"/>
          <w:u w:val="single"/>
        </w:rPr>
        <w:t>0</w:t>
      </w:r>
      <w:r w:rsidRPr="7E7C46AD" w:rsidR="00A10854">
        <w:rPr>
          <w:rFonts w:ascii="Calibri Light" w:hAnsi="Calibri Light" w:eastAsia="Calibri Light" w:cs="Calibri Light"/>
          <w:b w:val="1"/>
          <w:bCs w:val="1"/>
          <w:color w:val="943FD9"/>
          <w:sz w:val="24"/>
          <w:szCs w:val="24"/>
          <w:u w:val="single"/>
        </w:rPr>
        <w:t xml:space="preserve"> punten = </w:t>
      </w:r>
      <w:r w:rsidRPr="7E7C46AD" w:rsidR="077ED2A5">
        <w:rPr>
          <w:rFonts w:ascii="Calibri Light" w:hAnsi="Calibri Light" w:eastAsia="Calibri Light" w:cs="Calibri Light"/>
          <w:b w:val="1"/>
          <w:bCs w:val="1"/>
          <w:color w:val="943FD9"/>
          <w:sz w:val="24"/>
          <w:szCs w:val="24"/>
          <w:u w:val="single"/>
        </w:rPr>
        <w:t>60</w:t>
      </w:r>
      <w:r w:rsidRPr="7E7C46AD" w:rsidR="00A10854">
        <w:rPr>
          <w:rFonts w:ascii="Calibri Light" w:hAnsi="Calibri Light" w:eastAsia="Calibri Light" w:cs="Calibri Light"/>
          <w:b w:val="1"/>
          <w:bCs w:val="1"/>
          <w:color w:val="943FD9"/>
          <w:sz w:val="24"/>
          <w:szCs w:val="24"/>
          <w:u w:val="single"/>
        </w:rPr>
        <w:t xml:space="preserve"> punten)</w:t>
      </w:r>
      <w:r w:rsidRPr="7E7C46AD" w:rsidR="008A73D3">
        <w:rPr>
          <w:rFonts w:ascii="Calibri Light" w:hAnsi="Calibri Light" w:eastAsia="Calibri Light" w:cs="Calibri Light"/>
          <w:b w:val="1"/>
          <w:bCs w:val="1"/>
          <w:color w:val="943FD9"/>
          <w:sz w:val="24"/>
          <w:szCs w:val="24"/>
          <w:u w:val="single"/>
        </w:rPr>
        <w:t xml:space="preserve"> </w:t>
      </w:r>
      <w:r w:rsidRPr="7E7C46AD" w:rsidR="003C598B">
        <w:rPr>
          <w:rFonts w:ascii="Calibri Light" w:hAnsi="Calibri Light" w:eastAsia="游ゴシック Light" w:cs="Times New Roman" w:asciiTheme="majorAscii" w:hAnsiTheme="majorAscii" w:eastAsiaTheme="majorEastAsia" w:cstheme="majorBidi"/>
          <w:b w:val="1"/>
          <w:bCs w:val="1"/>
          <w:color w:val="00B0F0"/>
          <w:sz w:val="18"/>
          <w:szCs w:val="18"/>
        </w:rPr>
        <w:t>U</w:t>
      </w:r>
      <w:r w:rsidRPr="7E7C46AD" w:rsidR="00225071">
        <w:rPr>
          <w:rFonts w:ascii="Calibri Light" w:hAnsi="Calibri Light" w:eastAsia="游ゴシック Light" w:cs="Times New Roman" w:asciiTheme="majorAscii" w:hAnsiTheme="majorAscii" w:eastAsiaTheme="majorEastAsia" w:cstheme="majorBidi"/>
          <w:b w:val="1"/>
          <w:bCs w:val="1"/>
          <w:color w:val="00B0F0"/>
          <w:sz w:val="18"/>
          <w:szCs w:val="18"/>
        </w:rPr>
        <w:t>IT</w:t>
      </w:r>
      <w:r w:rsidRPr="7E7C46AD" w:rsidR="00DE40C6">
        <w:rPr>
          <w:rFonts w:ascii="Calibri Light" w:hAnsi="Calibri Light" w:eastAsia="游ゴシック Light" w:cs="Times New Roman" w:asciiTheme="majorAscii" w:hAnsiTheme="majorAscii" w:eastAsiaTheme="majorEastAsia" w:cstheme="majorBidi"/>
          <w:b w:val="1"/>
          <w:bCs w:val="1"/>
          <w:color w:val="00B0F0"/>
          <w:sz w:val="18"/>
          <w:szCs w:val="18"/>
        </w:rPr>
        <w:t>WERKIN</w:t>
      </w:r>
      <w:r w:rsidRPr="7E7C46AD" w:rsidR="00E85766">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G </w:t>
      </w:r>
      <w:r w:rsidRPr="7E7C46AD" w:rsidR="00D11C7B">
        <w:rPr>
          <w:rFonts w:ascii="Calibri Light" w:hAnsi="Calibri Light" w:eastAsia="游ゴシック Light" w:cs="Times New Roman" w:asciiTheme="majorAscii" w:hAnsiTheme="majorAscii" w:eastAsiaTheme="majorEastAsia" w:cstheme="majorBidi"/>
          <w:b w:val="1"/>
          <w:bCs w:val="1"/>
          <w:color w:val="00B0F0"/>
          <w:sz w:val="18"/>
          <w:szCs w:val="18"/>
        </w:rPr>
        <w:t>WORDT GETO</w:t>
      </w:r>
      <w:r w:rsidRPr="7E7C46AD" w:rsidR="00895591">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OND </w:t>
      </w:r>
      <w:r w:rsidRPr="7E7C46AD" w:rsidR="000F2329">
        <w:rPr>
          <w:rFonts w:ascii="Calibri Light" w:hAnsi="Calibri Light" w:eastAsia="游ゴシック Light" w:cs="Times New Roman" w:asciiTheme="majorAscii" w:hAnsiTheme="majorAscii" w:eastAsiaTheme="majorEastAsia" w:cstheme="majorBidi"/>
          <w:b w:val="1"/>
          <w:bCs w:val="1"/>
          <w:color w:val="00B0F0"/>
          <w:sz w:val="18"/>
          <w:szCs w:val="18"/>
        </w:rPr>
        <w:t>TIJDEN</w:t>
      </w:r>
      <w:r w:rsidRPr="7E7C46AD" w:rsidR="00765AA0">
        <w:rPr>
          <w:rFonts w:ascii="Calibri Light" w:hAnsi="Calibri Light" w:eastAsia="游ゴシック Light" w:cs="Times New Roman" w:asciiTheme="majorAscii" w:hAnsiTheme="majorAscii" w:eastAsiaTheme="majorEastAsia" w:cstheme="majorBidi"/>
          <w:b w:val="1"/>
          <w:bCs w:val="1"/>
          <w:color w:val="00B0F0"/>
          <w:sz w:val="18"/>
          <w:szCs w:val="18"/>
        </w:rPr>
        <w:t>S DE DEMO</w:t>
      </w:r>
      <w:r w:rsidRPr="7E7C46AD" w:rsidR="00FC1EEB">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 SES</w:t>
      </w:r>
      <w:r w:rsidRPr="7E7C46AD" w:rsidR="00A3337A">
        <w:rPr>
          <w:rFonts w:ascii="Calibri Light" w:hAnsi="Calibri Light" w:eastAsia="游ゴシック Light" w:cs="Times New Roman" w:asciiTheme="majorAscii" w:hAnsiTheme="majorAscii" w:eastAsiaTheme="majorEastAsia" w:cstheme="majorBidi"/>
          <w:b w:val="1"/>
          <w:bCs w:val="1"/>
          <w:color w:val="00B0F0"/>
          <w:sz w:val="18"/>
          <w:szCs w:val="18"/>
        </w:rPr>
        <w:t>SIE</w:t>
      </w:r>
      <w:r w:rsidRPr="7E7C46AD" w:rsidR="00053176">
        <w:rPr>
          <w:rFonts w:ascii="Calibri Light" w:hAnsi="Calibri Light" w:eastAsia="游ゴシック Light" w:cs="Times New Roman" w:asciiTheme="majorAscii" w:hAnsiTheme="majorAscii" w:eastAsiaTheme="majorEastAsia" w:cstheme="majorBidi"/>
          <w:b w:val="1"/>
          <w:bCs w:val="1"/>
          <w:color w:val="00B0F0"/>
          <w:sz w:val="18"/>
          <w:szCs w:val="18"/>
        </w:rPr>
        <w:t xml:space="preserve"> </w:t>
      </w:r>
    </w:p>
    <w:p w:rsidR="00380604" w:rsidP="7E7C46AD" w:rsidRDefault="00380604" w14:paraId="2E96F0A7" w14:textId="3E76E27C">
      <w:pPr>
        <w:pStyle w:val="Normal"/>
        <w:spacing w:before="0" w:after="0" w:line="240" w:lineRule="auto"/>
        <w:rPr>
          <w:rFonts w:ascii="Calibri Light" w:hAnsi="Calibri Light" w:eastAsia="Calibri Light" w:cs="Calibri Light"/>
          <w:b w:val="1"/>
          <w:bCs w:val="1"/>
          <w:color w:val="943FD9"/>
          <w:sz w:val="24"/>
          <w:szCs w:val="24"/>
          <w:u w:val="single"/>
        </w:rPr>
      </w:pPr>
    </w:p>
    <w:p w:rsidR="00F05743" w:rsidP="7E7C46AD" w:rsidRDefault="00F05743" w14:paraId="145CCAF5" w14:textId="2B876E7D">
      <w:pPr>
        <w:pStyle w:val="Normal"/>
        <w:spacing w:before="0" w:after="0" w:line="240" w:lineRule="auto"/>
        <w:rPr>
          <w:rFonts w:ascii="Calibri Light" w:hAnsi="Calibri Light" w:eastAsia="Calibri Light" w:cs="Calibri Light"/>
          <w:b w:val="1"/>
          <w:bCs w:val="1"/>
          <w:color w:val="943FD9"/>
          <w:sz w:val="24"/>
          <w:szCs w:val="24"/>
          <w:u w:val="single"/>
        </w:rPr>
      </w:pPr>
    </w:p>
    <w:p w:rsidR="00F05743" w:rsidP="00EF31BB" w:rsidRDefault="00F05743" w14:paraId="04726BE1" w14:textId="77777777">
      <w:pPr>
        <w:spacing w:before="0" w:after="0" w:line="240" w:lineRule="auto"/>
        <w:rPr>
          <w:rFonts w:ascii="Calibri Light" w:hAnsi="Calibri Light" w:eastAsia="Calibri Light" w:cs="Calibri Light"/>
          <w:b/>
          <w:bCs/>
          <w:color w:val="943FD9"/>
          <w:sz w:val="24"/>
          <w:szCs w:val="24"/>
          <w:u w:val="single"/>
        </w:rPr>
      </w:pPr>
    </w:p>
    <w:p w:rsidRPr="00EF31BB" w:rsidR="003F2EB4" w:rsidP="00EF31BB" w:rsidRDefault="003F2EB4" w14:paraId="6FF10858" w14:textId="46E2C37D">
      <w:pPr>
        <w:spacing w:before="0" w:after="0" w:line="240" w:lineRule="auto"/>
        <w:rPr>
          <w:rFonts w:ascii="Calibri Light" w:hAnsi="Calibri Light" w:eastAsia="Calibri Light" w:cs="Calibri Light"/>
          <w:b/>
          <w:bCs/>
          <w:color w:val="943FD9"/>
          <w:sz w:val="24"/>
          <w:szCs w:val="24"/>
          <w:u w:val="single"/>
        </w:rPr>
      </w:pPr>
      <w:r w:rsidRPr="00EF31BB">
        <w:rPr>
          <w:rFonts w:ascii="Calibri Light" w:hAnsi="Calibri Light" w:eastAsia="Calibri Light" w:cs="Calibri Light"/>
          <w:b/>
          <w:bCs/>
          <w:color w:val="943FD9"/>
          <w:sz w:val="24"/>
          <w:szCs w:val="24"/>
          <w:u w:val="single"/>
        </w:rPr>
        <w:t>Sub-Gunningscriterium kwaliteit 4: Implementatie &amp; transitie</w:t>
      </w:r>
    </w:p>
    <w:p w:rsidRPr="00EF31BB" w:rsidR="00DE4BF8" w:rsidP="00EF31BB" w:rsidRDefault="003F2EB4" w14:paraId="054683F2" w14:textId="04187D0E">
      <w:pPr>
        <w:spacing w:before="0" w:after="0" w:line="240" w:lineRule="auto"/>
        <w:rPr>
          <w:rFonts w:ascii="Calibri Light" w:hAnsi="Calibri Light" w:eastAsia="Calibri Light" w:cs="Calibri Light"/>
          <w:b w:val="1"/>
          <w:bCs w:val="1"/>
          <w:color w:val="943FD9"/>
          <w:sz w:val="24"/>
          <w:szCs w:val="24"/>
          <w:u w:val="single"/>
        </w:rPr>
      </w:pPr>
      <w:r w:rsidRPr="7E7C46AD" w:rsidR="003F2EB4">
        <w:rPr>
          <w:rFonts w:ascii="Calibri Light" w:hAnsi="Calibri Light" w:eastAsia="Calibri Light" w:cs="Calibri Light"/>
          <w:b w:val="1"/>
          <w:bCs w:val="1"/>
          <w:color w:val="943FD9"/>
          <w:sz w:val="24"/>
          <w:szCs w:val="24"/>
          <w:u w:val="single"/>
        </w:rPr>
        <w:t xml:space="preserve">(Maximaal te behalen score </w:t>
      </w:r>
      <w:r w:rsidRPr="7E7C46AD" w:rsidR="0FE256DD">
        <w:rPr>
          <w:rFonts w:ascii="Calibri Light" w:hAnsi="Calibri Light" w:eastAsia="Calibri Light" w:cs="Calibri Light"/>
          <w:b w:val="1"/>
          <w:bCs w:val="1"/>
          <w:color w:val="943FD9"/>
          <w:sz w:val="24"/>
          <w:szCs w:val="24"/>
          <w:u w:val="single"/>
        </w:rPr>
        <w:t>200</w:t>
      </w:r>
      <w:r w:rsidRPr="7E7C46AD" w:rsidR="003F2EB4">
        <w:rPr>
          <w:rFonts w:ascii="Calibri Light" w:hAnsi="Calibri Light" w:eastAsia="Calibri Light" w:cs="Calibri Light"/>
          <w:b w:val="1"/>
          <w:bCs w:val="1"/>
          <w:color w:val="943FD9"/>
          <w:sz w:val="24"/>
          <w:szCs w:val="24"/>
          <w:u w:val="single"/>
        </w:rPr>
        <w:t xml:space="preserve"> punten)</w:t>
      </w:r>
    </w:p>
    <w:p w:rsidRPr="00312D02" w:rsidR="00BD6CCE" w:rsidP="00BD6CCE" w:rsidRDefault="00BD6CCE" w14:paraId="7505C906" w14:textId="77777777">
      <w:pPr>
        <w:spacing w:after="0" w:line="255" w:lineRule="atLeast"/>
        <w:rPr>
          <w:rFonts w:asciiTheme="majorHAnsi" w:hAnsiTheme="majorHAnsi" w:eastAsiaTheme="majorEastAsia" w:cstheme="majorBidi"/>
          <w:color w:val="000000"/>
        </w:rPr>
      </w:pPr>
      <w:r w:rsidRPr="00312D02">
        <w:rPr>
          <w:rFonts w:asciiTheme="majorHAnsi" w:hAnsiTheme="majorHAnsi" w:eastAsiaTheme="majorEastAsia" w:cstheme="majorBidi"/>
          <w:color w:val="000000"/>
        </w:rPr>
        <w:t xml:space="preserve">De beantwoording van dit </w:t>
      </w:r>
      <w:r>
        <w:rPr>
          <w:rFonts w:asciiTheme="majorHAnsi" w:hAnsiTheme="majorHAnsi" w:eastAsiaTheme="majorEastAsia" w:cstheme="majorBidi"/>
          <w:color w:val="000000"/>
        </w:rPr>
        <w:t>Sub-Gunningscriterium</w:t>
      </w:r>
      <w:r w:rsidRPr="00312D02">
        <w:rPr>
          <w:rFonts w:asciiTheme="majorHAnsi" w:hAnsiTheme="majorHAnsi" w:eastAsiaTheme="majorEastAsia" w:cstheme="majorBidi"/>
          <w:color w:val="000000"/>
        </w:rPr>
        <w:t xml:space="preserve"> mag maximaal </w:t>
      </w:r>
      <w:r w:rsidRPr="00433097">
        <w:rPr>
          <w:rFonts w:asciiTheme="majorHAnsi" w:hAnsiTheme="majorHAnsi" w:eastAsiaTheme="majorEastAsia" w:cstheme="majorBidi"/>
          <w:b/>
          <w:bCs/>
          <w:color w:val="000000"/>
        </w:rPr>
        <w:t>2.500 woorden omvatten</w:t>
      </w:r>
      <w:r w:rsidRPr="00312D02">
        <w:rPr>
          <w:rFonts w:asciiTheme="majorHAnsi" w:hAnsiTheme="majorHAnsi" w:eastAsiaTheme="majorEastAsia" w:cstheme="majorBidi"/>
          <w:color w:val="000000"/>
        </w:rPr>
        <w:t xml:space="preserve"> (of circa </w:t>
      </w:r>
      <w:r>
        <w:rPr>
          <w:rFonts w:asciiTheme="majorHAnsi" w:hAnsiTheme="majorHAnsi" w:eastAsiaTheme="majorEastAsia" w:cstheme="majorBidi"/>
          <w:color w:val="000000"/>
        </w:rPr>
        <w:t>5</w:t>
      </w:r>
      <w:r w:rsidRPr="00312D02">
        <w:rPr>
          <w:rFonts w:asciiTheme="majorHAnsi" w:hAnsiTheme="majorHAnsi" w:eastAsiaTheme="majorEastAsia" w:cstheme="majorBidi"/>
          <w:color w:val="000000"/>
        </w:rPr>
        <w:t xml:space="preserve"> A4 bij een normaal leesbaar lettertype van minimaal 10 pt).</w:t>
      </w:r>
    </w:p>
    <w:p w:rsidRPr="00312D02" w:rsidR="00BD6CCE" w:rsidP="00BD6CCE" w:rsidRDefault="00BD6CCE" w14:paraId="79FDEFBA" w14:textId="77777777">
      <w:pPr>
        <w:spacing w:after="0" w:line="255" w:lineRule="atLeast"/>
        <w:rPr>
          <w:rFonts w:asciiTheme="majorHAnsi" w:hAnsiTheme="majorHAnsi" w:eastAsiaTheme="majorEastAsia" w:cstheme="majorBidi"/>
          <w:color w:val="000000"/>
        </w:rPr>
      </w:pPr>
      <w:r w:rsidRPr="00312D02">
        <w:rPr>
          <w:rFonts w:asciiTheme="majorHAnsi" w:hAnsiTheme="majorHAnsi" w:eastAsiaTheme="majorEastAsia" w:cstheme="majorBidi"/>
          <w:color w:val="000000"/>
        </w:rPr>
        <w:t>De maximale omvang geldt op basis van het aantal woorden. De A4</w:t>
      </w:r>
      <w:r w:rsidRPr="00312D02">
        <w:rPr>
          <w:rFonts w:asciiTheme="majorHAnsi" w:hAnsiTheme="majorHAnsi" w:eastAsiaTheme="majorEastAsia" w:cstheme="majorBidi"/>
          <w:color w:val="000000"/>
        </w:rPr>
        <w:noBreakHyphen/>
      </w:r>
      <w:r w:rsidRPr="00312D02">
        <w:rPr>
          <w:rFonts w:asciiTheme="majorHAnsi" w:hAnsiTheme="majorHAnsi" w:eastAsiaTheme="majorEastAsia" w:cstheme="majorBidi"/>
          <w:color w:val="000000"/>
        </w:rPr>
        <w:t>indicatie is</w:t>
      </w:r>
      <w:r>
        <w:rPr>
          <w:rFonts w:asciiTheme="majorHAnsi" w:hAnsiTheme="majorHAnsi" w:eastAsiaTheme="majorEastAsia" w:cstheme="majorBidi"/>
          <w:color w:val="000000"/>
        </w:rPr>
        <w:t xml:space="preserve"> </w:t>
      </w:r>
      <w:r w:rsidRPr="00312D02">
        <w:rPr>
          <w:rFonts w:asciiTheme="majorHAnsi" w:hAnsiTheme="majorHAnsi" w:eastAsiaTheme="majorEastAsia" w:cstheme="majorBidi"/>
          <w:color w:val="000000"/>
        </w:rPr>
        <w:t>uitsluitend ter ondersteuning.</w:t>
      </w:r>
    </w:p>
    <w:p w:rsidRPr="00312D02" w:rsidR="00BD6CCE" w:rsidP="00BD6CCE" w:rsidRDefault="00BD6CCE" w14:paraId="1DE298DA" w14:textId="77777777">
      <w:pPr>
        <w:spacing w:after="0" w:line="255" w:lineRule="atLeast"/>
        <w:rPr>
          <w:rFonts w:asciiTheme="majorHAnsi" w:hAnsiTheme="majorHAnsi" w:eastAsiaTheme="majorEastAsia" w:cstheme="majorBidi"/>
          <w:color w:val="000000"/>
        </w:rPr>
      </w:pPr>
      <w:r w:rsidRPr="00312D02">
        <w:rPr>
          <w:rFonts w:asciiTheme="majorHAnsi" w:hAnsiTheme="majorHAnsi" w:eastAsiaTheme="majorEastAsia" w:cstheme="majorBidi"/>
          <w:color w:val="000000"/>
        </w:rPr>
        <w:t>Aanvullend mag één visueel overzicht (bijvoorbeeld een planning, tijdlijn of</w:t>
      </w:r>
      <w:r>
        <w:rPr>
          <w:rFonts w:asciiTheme="majorHAnsi" w:hAnsiTheme="majorHAnsi" w:eastAsiaTheme="majorEastAsia" w:cstheme="majorBidi"/>
          <w:color w:val="000000"/>
        </w:rPr>
        <w:t xml:space="preserve"> </w:t>
      </w:r>
      <w:r w:rsidRPr="00312D02">
        <w:rPr>
          <w:rFonts w:asciiTheme="majorHAnsi" w:hAnsiTheme="majorHAnsi" w:eastAsiaTheme="majorEastAsia" w:cstheme="majorBidi"/>
          <w:color w:val="000000"/>
        </w:rPr>
        <w:t>fasering) van maximaal 1 A4 worden toegevoegd, mits dit integraal onderdeel</w:t>
      </w:r>
      <w:r>
        <w:rPr>
          <w:rFonts w:asciiTheme="majorHAnsi" w:hAnsiTheme="majorHAnsi" w:eastAsiaTheme="majorEastAsia" w:cstheme="majorBidi"/>
          <w:color w:val="000000"/>
        </w:rPr>
        <w:t xml:space="preserve"> </w:t>
      </w:r>
      <w:r w:rsidRPr="00312D02">
        <w:rPr>
          <w:rFonts w:asciiTheme="majorHAnsi" w:hAnsiTheme="majorHAnsi" w:eastAsiaTheme="majorEastAsia" w:cstheme="majorBidi"/>
          <w:color w:val="000000"/>
        </w:rPr>
        <w:t>uitmaakt van de beantwoording en geen vervanging vormt van tekst.</w:t>
      </w:r>
      <w:r>
        <w:rPr>
          <w:rFonts w:asciiTheme="majorHAnsi" w:hAnsiTheme="majorHAnsi" w:eastAsiaTheme="majorEastAsia" w:cstheme="majorBidi"/>
          <w:color w:val="000000"/>
        </w:rPr>
        <w:t xml:space="preserve"> </w:t>
      </w:r>
      <w:r w:rsidRPr="00312D02">
        <w:rPr>
          <w:rFonts w:asciiTheme="majorHAnsi" w:hAnsiTheme="majorHAnsi" w:eastAsiaTheme="majorEastAsia" w:cstheme="majorBidi"/>
          <w:color w:val="000000"/>
        </w:rPr>
        <w:t>Andere bijlagen of verwijzingen naar externe documenten worden niet beoordeeld.</w:t>
      </w:r>
    </w:p>
    <w:p w:rsidR="00BD6CCE" w:rsidP="00BD6CCE" w:rsidRDefault="00BD6CCE" w14:paraId="190E946D" w14:textId="77777777">
      <w:pPr>
        <w:spacing w:after="0" w:line="255" w:lineRule="atLeast"/>
        <w:rPr>
          <w:rFonts w:asciiTheme="majorHAnsi" w:hAnsiTheme="majorHAnsi" w:eastAsiaTheme="majorEastAsia" w:cstheme="majorBidi"/>
          <w:color w:val="000000"/>
        </w:rPr>
      </w:pPr>
      <w:r w:rsidRPr="3D4C50A0">
        <w:rPr>
          <w:rFonts w:asciiTheme="majorHAnsi" w:hAnsiTheme="majorHAnsi" w:eastAsiaTheme="majorEastAsia" w:cstheme="majorBidi"/>
          <w:color w:val="000000"/>
        </w:rPr>
        <w:t>De beantwoording dient concreet, samenhangend en praktijkgericht te zijn en gericht op de uitvoerbaarheid van de implementatie in de organisatie van Opdrachtgever.</w:t>
      </w:r>
    </w:p>
    <w:p w:rsidRPr="00173681" w:rsidR="00674135" w:rsidP="00674135" w:rsidRDefault="00674135" w14:paraId="7E6DD1E9" w14:textId="77777777">
      <w:pPr>
        <w:widowControl w:val="0"/>
        <w:tabs>
          <w:tab w:val="num" w:pos="0"/>
          <w:tab w:val="left" w:pos="2422"/>
        </w:tabs>
        <w:overflowPunct w:val="0"/>
        <w:autoSpaceDE w:val="0"/>
        <w:autoSpaceDN w:val="0"/>
        <w:adjustRightInd w:val="0"/>
        <w:spacing w:before="0" w:after="0" w:line="255" w:lineRule="atLeast"/>
        <w:textAlignment w:val="baseline"/>
        <w:rPr>
          <w:rFonts w:asciiTheme="majorHAnsi" w:hAnsiTheme="majorHAnsi" w:eastAsiaTheme="majorEastAsia" w:cstheme="majorBidi"/>
          <w:b/>
          <w:bCs/>
          <w:color w:val="00B0F0"/>
          <w:sz w:val="18"/>
          <w:szCs w:val="18"/>
        </w:rPr>
      </w:pPr>
      <w:r w:rsidRPr="00173681">
        <w:rPr>
          <w:rFonts w:asciiTheme="majorHAnsi" w:hAnsiTheme="majorHAnsi" w:eastAsiaTheme="majorEastAsia" w:cstheme="majorBidi"/>
          <w:b/>
          <w:bCs/>
          <w:color w:val="00B0F0"/>
          <w:sz w:val="18"/>
          <w:szCs w:val="18"/>
        </w:rPr>
        <w:t>HIER UITWERKING OPNEMEN</w:t>
      </w:r>
    </w:p>
    <w:p w:rsidR="00657B83" w:rsidP="00EF31BB" w:rsidRDefault="00657B83" w14:paraId="3505F3B3" w14:textId="77777777">
      <w:pPr>
        <w:spacing w:before="0" w:after="0" w:line="240" w:lineRule="auto"/>
        <w:rPr>
          <w:rFonts w:ascii="Calibri Light" w:hAnsi="Calibri Light" w:eastAsia="Calibri Light" w:cs="Calibri Light"/>
          <w:b w:val="1"/>
          <w:bCs w:val="1"/>
          <w:color w:val="943FD9"/>
          <w:sz w:val="24"/>
          <w:szCs w:val="24"/>
          <w:u w:val="single"/>
        </w:rPr>
      </w:pPr>
    </w:p>
    <w:p w:rsidR="7E7C46AD" w:rsidP="7E7C46AD" w:rsidRDefault="7E7C46AD" w14:paraId="3973B346" w14:textId="43E63BC6">
      <w:pPr>
        <w:spacing w:before="0" w:after="0" w:line="240" w:lineRule="auto"/>
        <w:rPr>
          <w:rFonts w:ascii="Calibri Light" w:hAnsi="Calibri Light" w:eastAsia="Calibri Light" w:cs="Calibri Light"/>
          <w:b w:val="1"/>
          <w:bCs w:val="1"/>
          <w:color w:val="943FD9"/>
          <w:sz w:val="24"/>
          <w:szCs w:val="24"/>
          <w:u w:val="single"/>
        </w:rPr>
      </w:pPr>
    </w:p>
    <w:p w:rsidR="7E7C46AD" w:rsidP="7E7C46AD" w:rsidRDefault="7E7C46AD" w14:paraId="0476F4F0" w14:textId="331BA1CD">
      <w:pPr>
        <w:spacing w:before="0" w:after="0" w:line="240" w:lineRule="auto"/>
        <w:rPr>
          <w:rFonts w:ascii="Calibri Light" w:hAnsi="Calibri Light" w:eastAsia="Calibri Light" w:cs="Calibri Light"/>
          <w:b w:val="1"/>
          <w:bCs w:val="1"/>
          <w:color w:val="943FD9"/>
          <w:sz w:val="24"/>
          <w:szCs w:val="24"/>
          <w:u w:val="single"/>
        </w:rPr>
      </w:pPr>
    </w:p>
    <w:p w:rsidR="002C6427" w:rsidP="00EF31BB" w:rsidRDefault="002C6427" w14:paraId="6562F2FA" w14:textId="793DC7D5">
      <w:pPr>
        <w:spacing w:before="0" w:after="0" w:line="240" w:lineRule="auto"/>
        <w:rPr>
          <w:rFonts w:ascii="Calibri Light" w:hAnsi="Calibri Light" w:eastAsia="Calibri Light" w:cs="Calibri Light"/>
          <w:b/>
          <w:bCs/>
          <w:color w:val="943FD9"/>
          <w:sz w:val="24"/>
          <w:szCs w:val="24"/>
          <w:u w:val="single"/>
        </w:rPr>
      </w:pPr>
    </w:p>
    <w:p w:rsidRPr="001C57EB" w:rsidR="00694D1F" w:rsidP="00694D1F" w:rsidRDefault="00694D1F" w14:paraId="6E448CAB" w14:textId="19761D29">
      <w:pPr>
        <w:spacing w:after="0" w:line="255" w:lineRule="atLeast"/>
        <w:rPr>
          <w:rFonts w:ascii="Calibri Light" w:hAnsi="Calibri Light" w:eastAsia="Calibri Light" w:cs="Calibri Light"/>
          <w:b w:val="1"/>
          <w:bCs w:val="1"/>
          <w:color w:val="943FD9"/>
          <w:sz w:val="24"/>
          <w:szCs w:val="24"/>
          <w:u w:val="single"/>
        </w:rPr>
      </w:pPr>
      <w:r w:rsidRPr="7E7C46AD" w:rsidR="00694D1F">
        <w:rPr>
          <w:rFonts w:ascii="Calibri Light" w:hAnsi="Calibri Light" w:eastAsia="Calibri Light" w:cs="Calibri Light"/>
          <w:b w:val="1"/>
          <w:bCs w:val="1"/>
          <w:color w:val="943FD9"/>
          <w:sz w:val="24"/>
          <w:szCs w:val="24"/>
          <w:u w:val="single"/>
        </w:rPr>
        <w:t>Sub-Gunningscriterium kwaliteit 5: Individueel keuzebudget (IKB)</w:t>
      </w:r>
      <w:r>
        <w:br/>
      </w:r>
      <w:r w:rsidRPr="7E7C46AD" w:rsidR="00694D1F">
        <w:rPr>
          <w:rFonts w:ascii="Calibri Light" w:hAnsi="Calibri Light" w:eastAsia="Calibri Light" w:cs="Calibri Light"/>
          <w:b w:val="1"/>
          <w:bCs w:val="1"/>
          <w:color w:val="943FD9"/>
          <w:sz w:val="24"/>
          <w:szCs w:val="24"/>
          <w:u w:val="single"/>
        </w:rPr>
        <w:t xml:space="preserve">(Maximaal te behalen score </w:t>
      </w:r>
      <w:r w:rsidRPr="7E7C46AD" w:rsidR="2CA5E932">
        <w:rPr>
          <w:rFonts w:ascii="Calibri Light" w:hAnsi="Calibri Light" w:eastAsia="Calibri Light" w:cs="Calibri Light"/>
          <w:b w:val="1"/>
          <w:bCs w:val="1"/>
          <w:color w:val="943FD9"/>
          <w:sz w:val="24"/>
          <w:szCs w:val="24"/>
          <w:u w:val="single"/>
        </w:rPr>
        <w:t>100</w:t>
      </w:r>
      <w:r w:rsidRPr="7E7C46AD" w:rsidR="00694D1F">
        <w:rPr>
          <w:rFonts w:ascii="Calibri Light" w:hAnsi="Calibri Light" w:eastAsia="Calibri Light" w:cs="Calibri Light"/>
          <w:b w:val="1"/>
          <w:bCs w:val="1"/>
          <w:color w:val="943FD9"/>
          <w:sz w:val="24"/>
          <w:szCs w:val="24"/>
          <w:u w:val="single"/>
        </w:rPr>
        <w:t xml:space="preserve"> punten)</w:t>
      </w:r>
    </w:p>
    <w:p w:rsidRPr="00BE70E7" w:rsidR="00276C49" w:rsidP="00276C49" w:rsidRDefault="00276C49" w14:paraId="3464BBD5" w14:textId="77777777">
      <w:pPr>
        <w:spacing w:after="0" w:line="255" w:lineRule="atLeast"/>
        <w:rPr>
          <w:rFonts w:asciiTheme="majorHAnsi" w:hAnsiTheme="majorHAnsi" w:eastAsiaTheme="majorEastAsia" w:cstheme="majorBidi"/>
          <w:color w:val="000000"/>
        </w:rPr>
      </w:pPr>
      <w:r w:rsidRPr="3D4C50A0">
        <w:rPr>
          <w:rFonts w:asciiTheme="majorHAnsi" w:hAnsiTheme="majorHAnsi" w:eastAsiaTheme="majorEastAsia" w:cstheme="majorBidi"/>
          <w:color w:val="000000"/>
        </w:rPr>
        <w:t xml:space="preserve">De beantwoording van dit </w:t>
      </w:r>
      <w:r>
        <w:rPr>
          <w:rFonts w:asciiTheme="majorHAnsi" w:hAnsiTheme="majorHAnsi" w:eastAsiaTheme="majorEastAsia" w:cstheme="majorBidi"/>
          <w:color w:val="000000"/>
        </w:rPr>
        <w:t>Sub-Gunningscriterium</w:t>
      </w:r>
      <w:r w:rsidRPr="3D4C50A0">
        <w:rPr>
          <w:rFonts w:asciiTheme="majorHAnsi" w:hAnsiTheme="majorHAnsi" w:eastAsiaTheme="majorEastAsia" w:cstheme="majorBidi"/>
          <w:color w:val="000000"/>
        </w:rPr>
        <w:t xml:space="preserve"> mag maximaal </w:t>
      </w:r>
      <w:r w:rsidRPr="00E47439">
        <w:rPr>
          <w:rFonts w:asciiTheme="majorHAnsi" w:hAnsiTheme="majorHAnsi" w:eastAsiaTheme="majorEastAsia" w:cstheme="majorBidi"/>
          <w:b/>
          <w:bCs/>
          <w:color w:val="000000"/>
        </w:rPr>
        <w:t>1.500 woorden omvatten</w:t>
      </w:r>
      <w:r w:rsidRPr="3D4C50A0">
        <w:rPr>
          <w:rFonts w:asciiTheme="majorHAnsi" w:hAnsiTheme="majorHAnsi" w:eastAsiaTheme="majorEastAsia" w:cstheme="majorBidi"/>
          <w:color w:val="000000"/>
        </w:rPr>
        <w:t xml:space="preserve"> (of circa 3 A4 bij een normaal leesbaar lettertype van minimaal 10 pt).</w:t>
      </w:r>
    </w:p>
    <w:p w:rsidRPr="00BE70E7" w:rsidR="00276C49" w:rsidP="00276C49" w:rsidRDefault="00276C49" w14:paraId="1786B412" w14:textId="77777777">
      <w:pPr>
        <w:spacing w:after="0" w:line="255" w:lineRule="atLeast"/>
        <w:rPr>
          <w:rFonts w:asciiTheme="majorHAnsi" w:hAnsiTheme="majorHAnsi" w:eastAsiaTheme="majorEastAsia" w:cstheme="majorBidi"/>
          <w:color w:val="000000"/>
        </w:rPr>
      </w:pPr>
      <w:r w:rsidRPr="3D4C50A0">
        <w:rPr>
          <w:rFonts w:asciiTheme="majorHAnsi" w:hAnsiTheme="majorHAnsi" w:eastAsiaTheme="majorEastAsia" w:cstheme="majorBidi"/>
          <w:color w:val="000000"/>
        </w:rPr>
        <w:t xml:space="preserve">De maximale omvang geldt op basis van het aantal woorden. Tabellen, schema’s en schematische weergaven (zoals procesoverzichten of datamodellen) mogen ter ondersteuning worden gebruikt en tellen mee in de maximale omvang. Bijlagen zijn niet toegestaan en worden niet beoordeeld. De Inschrijver wordt verzocht de beantwoording logisch te structureren, bij voorkeur met tussenkopjes die aansluiten bij de casussen en beoordelingsaspecten. </w:t>
      </w:r>
    </w:p>
    <w:p w:rsidRPr="00173681" w:rsidR="0083329A" w:rsidP="0083329A" w:rsidRDefault="0083329A" w14:paraId="42E06603" w14:textId="77777777">
      <w:pPr>
        <w:widowControl w:val="0"/>
        <w:tabs>
          <w:tab w:val="num" w:pos="0"/>
          <w:tab w:val="left" w:pos="2422"/>
        </w:tabs>
        <w:overflowPunct w:val="0"/>
        <w:autoSpaceDE w:val="0"/>
        <w:autoSpaceDN w:val="0"/>
        <w:adjustRightInd w:val="0"/>
        <w:spacing w:before="0" w:after="0" w:line="255" w:lineRule="atLeast"/>
        <w:textAlignment w:val="baseline"/>
        <w:rPr>
          <w:rFonts w:asciiTheme="majorHAnsi" w:hAnsiTheme="majorHAnsi" w:eastAsiaTheme="majorEastAsia" w:cstheme="majorBidi"/>
          <w:b/>
          <w:bCs/>
          <w:color w:val="00B0F0"/>
          <w:sz w:val="18"/>
          <w:szCs w:val="18"/>
        </w:rPr>
      </w:pPr>
      <w:r w:rsidRPr="00173681">
        <w:rPr>
          <w:rFonts w:asciiTheme="majorHAnsi" w:hAnsiTheme="majorHAnsi" w:eastAsiaTheme="majorEastAsia" w:cstheme="majorBidi"/>
          <w:b/>
          <w:bCs/>
          <w:color w:val="00B0F0"/>
          <w:sz w:val="18"/>
          <w:szCs w:val="18"/>
        </w:rPr>
        <w:t>HIER UITWERKING OPNEMEN</w:t>
      </w:r>
    </w:p>
    <w:p w:rsidR="00102DDC" w:rsidRDefault="00102DDC" w14:paraId="3E66E4F0" w14:textId="77777777">
      <w:pPr>
        <w:rPr>
          <w:rFonts w:ascii="Calibri Light" w:hAnsi="Calibri Light" w:eastAsia="Calibri Light" w:cs="Calibri Light"/>
          <w:b/>
          <w:bCs/>
          <w:color w:val="943FD9"/>
          <w:sz w:val="24"/>
          <w:szCs w:val="24"/>
          <w:u w:val="single"/>
        </w:rPr>
      </w:pPr>
    </w:p>
    <w:sectPr w:rsidR="00102DDC" w:rsidSect="00473024">
      <w:headerReference w:type="even" r:id="rId11"/>
      <w:headerReference w:type="default" r:id="rId12"/>
      <w:footerReference w:type="even" r:id="rId13"/>
      <w:footerReference w:type="default" r:id="rId14"/>
      <w:headerReference w:type="first" r:id="rId15"/>
      <w:footerReference w:type="first" r:id="rId16"/>
      <w:pgSz w:w="11906" w:h="16838" w:orient="portrait"/>
      <w:pgMar w:top="1702" w:right="1416" w:bottom="1276" w:left="1417" w:header="624" w:footer="4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E61" w:rsidP="003F25FC" w:rsidRDefault="00B01E61" w14:paraId="42F762ED" w14:textId="77777777">
      <w:pPr>
        <w:spacing w:before="0" w:after="0" w:line="240" w:lineRule="auto"/>
      </w:pPr>
      <w:r>
        <w:separator/>
      </w:r>
    </w:p>
  </w:endnote>
  <w:endnote w:type="continuationSeparator" w:id="0">
    <w:p w:rsidR="00B01E61" w:rsidP="003F25FC" w:rsidRDefault="00B01E61" w14:paraId="00C4713E" w14:textId="7777777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A7" w:rsidRDefault="000875A7" w14:paraId="3FE153C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3024" w:rsidP="0660F37D" w:rsidRDefault="0660F37D" w14:paraId="7E3F7758" w14:textId="5F47CDD2">
    <w:pPr>
      <w:spacing w:before="0" w:after="0" w:line="255" w:lineRule="atLeast"/>
      <w:rPr>
        <w:rStyle w:val="SubtleReference"/>
        <w:b w:val="0"/>
        <w:bCs w:val="0"/>
        <w:color w:val="7030A0"/>
      </w:rPr>
    </w:pPr>
    <w:r w:rsidRPr="0660F37D">
      <w:rPr>
        <w:rStyle w:val="SubtleReference"/>
        <w:b w:val="0"/>
        <w:bCs w:val="0"/>
        <w:color w:val="7030A0"/>
      </w:rPr>
      <w:t>Kenmerk 202</w:t>
    </w:r>
    <w:r w:rsidR="000875A7">
      <w:rPr>
        <w:rStyle w:val="SubtleReference"/>
        <w:b w:val="0"/>
        <w:bCs w:val="0"/>
        <w:color w:val="7030A0"/>
      </w:rPr>
      <w:t>6</w:t>
    </w:r>
    <w:r w:rsidRPr="0660F37D">
      <w:rPr>
        <w:rStyle w:val="SubtleReference"/>
        <w:b w:val="0"/>
        <w:bCs w:val="0"/>
        <w:color w:val="7030A0"/>
      </w:rPr>
      <w:t>-170-</w:t>
    </w:r>
    <w:r w:rsidR="000875A7">
      <w:rPr>
        <w:rStyle w:val="SubtleReference"/>
        <w:b w:val="0"/>
        <w:bCs w:val="0"/>
        <w:color w:val="7030A0"/>
      </w:rPr>
      <w:t>04</w:t>
    </w:r>
    <w:r w:rsidRPr="0660F37D">
      <w:rPr>
        <w:rStyle w:val="SubtleReference"/>
        <w:b w:val="0"/>
        <w:bCs w:val="0"/>
        <w:color w:val="7030A0"/>
      </w:rPr>
      <w:t xml:space="preserve">: </w:t>
    </w:r>
    <w:r w:rsidR="000875A7">
      <w:rPr>
        <w:rStyle w:val="SubtleReference"/>
        <w:b w:val="0"/>
        <w:bCs w:val="0"/>
        <w:color w:val="7030A0"/>
      </w:rPr>
      <w:t>Europese openbare aanbesteding “Mobiliteitsvoorziening”</w:t>
    </w:r>
  </w:p>
  <w:p w:rsidR="000875A7" w:rsidP="0660F37D" w:rsidRDefault="000875A7" w14:paraId="712EE926" w14:textId="77777777">
    <w:pPr>
      <w:spacing w:before="0" w:after="0" w:line="255" w:lineRule="atLeast"/>
      <w:rPr>
        <w:rStyle w:val="SubtleReference"/>
        <w:b w:val="0"/>
        <w:bCs w:val="0"/>
        <w:color w:val="7030A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A7" w:rsidRDefault="000875A7" w14:paraId="300EB50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E61" w:rsidP="003F25FC" w:rsidRDefault="00B01E61" w14:paraId="2271DAC6" w14:textId="77777777">
      <w:pPr>
        <w:spacing w:before="0" w:after="0" w:line="240" w:lineRule="auto"/>
      </w:pPr>
      <w:r>
        <w:separator/>
      </w:r>
    </w:p>
  </w:footnote>
  <w:footnote w:type="continuationSeparator" w:id="0">
    <w:p w:rsidR="00B01E61" w:rsidP="003F25FC" w:rsidRDefault="00B01E61" w14:paraId="0763613E" w14:textId="7777777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5A7" w:rsidRDefault="000875A7" w14:paraId="230AF02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6550" w:rsidRDefault="00BA6550" w14:paraId="3DC379DB" w14:textId="530AD0DB">
    <w:pPr>
      <w:pStyle w:val="Header"/>
    </w:pPr>
  </w:p>
  <w:p w:rsidR="003D2EF2" w:rsidRDefault="003D2EF2" w14:paraId="00CFB3B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8F5F1A" w:rsidRDefault="009A1708" w14:paraId="0EFC2398" w14:textId="163FB627">
    <w:pPr>
      <w:pStyle w:val="Header"/>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0" name="Afbeelding 10">
            <a:extLst xmlns:a="http://schemas.openxmlformats.org/drawingml/2006/main">
              <a:ext uri="{FF2B5EF4-FFF2-40B4-BE49-F238E27FC236}">
                <a16:creationId xmlns:a16="http://schemas.microsoft.com/office/drawing/2014/main" id="{1AD87EB6-35A4-4F84-AA1B-9022121AB68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F13"/>
    <w:multiLevelType w:val="multilevel"/>
    <w:tmpl w:val="C5946A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47A41A8"/>
    <w:multiLevelType w:val="hybridMultilevel"/>
    <w:tmpl w:val="245E8F22"/>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2" w15:restartNumberingAfterBreak="0">
    <w:nsid w:val="15E76640"/>
    <w:multiLevelType w:val="multilevel"/>
    <w:tmpl w:val="EB2CB8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hint="default" w:ascii="Courier New" w:hAnsi="Courier New" w:cs="Courier New"/>
      </w:rPr>
    </w:lvl>
    <w:lvl w:ilvl="2" w:tplc="04130005" w:tentative="1">
      <w:start w:val="1"/>
      <w:numFmt w:val="bullet"/>
      <w:lvlText w:val=""/>
      <w:lvlJc w:val="left"/>
      <w:pPr>
        <w:tabs>
          <w:tab w:val="num" w:pos="1800"/>
        </w:tabs>
        <w:ind w:left="1800" w:hanging="360"/>
      </w:pPr>
      <w:rPr>
        <w:rFonts w:hint="default" w:ascii="Wingdings" w:hAnsi="Wingdings"/>
      </w:rPr>
    </w:lvl>
    <w:lvl w:ilvl="3" w:tplc="04130001" w:tentative="1">
      <w:start w:val="1"/>
      <w:numFmt w:val="bullet"/>
      <w:lvlText w:val=""/>
      <w:lvlJc w:val="left"/>
      <w:pPr>
        <w:tabs>
          <w:tab w:val="num" w:pos="2520"/>
        </w:tabs>
        <w:ind w:left="2520" w:hanging="360"/>
      </w:pPr>
      <w:rPr>
        <w:rFonts w:hint="default" w:ascii="Symbol" w:hAnsi="Symbol"/>
      </w:rPr>
    </w:lvl>
    <w:lvl w:ilvl="4" w:tplc="04130003" w:tentative="1">
      <w:start w:val="1"/>
      <w:numFmt w:val="bullet"/>
      <w:lvlText w:val="o"/>
      <w:lvlJc w:val="left"/>
      <w:pPr>
        <w:tabs>
          <w:tab w:val="num" w:pos="3240"/>
        </w:tabs>
        <w:ind w:left="3240" w:hanging="360"/>
      </w:pPr>
      <w:rPr>
        <w:rFonts w:hint="default" w:ascii="Courier New" w:hAnsi="Courier New" w:cs="Courier New"/>
      </w:rPr>
    </w:lvl>
    <w:lvl w:ilvl="5" w:tplc="04130005" w:tentative="1">
      <w:start w:val="1"/>
      <w:numFmt w:val="bullet"/>
      <w:lvlText w:val=""/>
      <w:lvlJc w:val="left"/>
      <w:pPr>
        <w:tabs>
          <w:tab w:val="num" w:pos="3960"/>
        </w:tabs>
        <w:ind w:left="3960" w:hanging="360"/>
      </w:pPr>
      <w:rPr>
        <w:rFonts w:hint="default" w:ascii="Wingdings" w:hAnsi="Wingdings"/>
      </w:rPr>
    </w:lvl>
    <w:lvl w:ilvl="6" w:tplc="04130001" w:tentative="1">
      <w:start w:val="1"/>
      <w:numFmt w:val="bullet"/>
      <w:lvlText w:val=""/>
      <w:lvlJc w:val="left"/>
      <w:pPr>
        <w:tabs>
          <w:tab w:val="num" w:pos="4680"/>
        </w:tabs>
        <w:ind w:left="4680" w:hanging="360"/>
      </w:pPr>
      <w:rPr>
        <w:rFonts w:hint="default" w:ascii="Symbol" w:hAnsi="Symbol"/>
      </w:rPr>
    </w:lvl>
    <w:lvl w:ilvl="7" w:tplc="04130003" w:tentative="1">
      <w:start w:val="1"/>
      <w:numFmt w:val="bullet"/>
      <w:lvlText w:val="o"/>
      <w:lvlJc w:val="left"/>
      <w:pPr>
        <w:tabs>
          <w:tab w:val="num" w:pos="5400"/>
        </w:tabs>
        <w:ind w:left="5400" w:hanging="360"/>
      </w:pPr>
      <w:rPr>
        <w:rFonts w:hint="default" w:ascii="Courier New" w:hAnsi="Courier New" w:cs="Courier New"/>
      </w:rPr>
    </w:lvl>
    <w:lvl w:ilvl="8" w:tplc="04130005" w:tentative="1">
      <w:start w:val="1"/>
      <w:numFmt w:val="bullet"/>
      <w:lvlText w:val=""/>
      <w:lvlJc w:val="left"/>
      <w:pPr>
        <w:tabs>
          <w:tab w:val="num" w:pos="6120"/>
        </w:tabs>
        <w:ind w:left="6120" w:hanging="360"/>
      </w:pPr>
      <w:rPr>
        <w:rFonts w:hint="default" w:ascii="Wingdings" w:hAnsi="Wingdings"/>
      </w:rPr>
    </w:lvl>
  </w:abstractNum>
  <w:abstractNum w:abstractNumId="4" w15:restartNumberingAfterBreak="0">
    <w:nsid w:val="22D6D20D"/>
    <w:multiLevelType w:val="multilevel"/>
    <w:tmpl w:val="4B50A352"/>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5" w15:restartNumberingAfterBreak="0">
    <w:nsid w:val="255E31D2"/>
    <w:multiLevelType w:val="multilevel"/>
    <w:tmpl w:val="0E5411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8656874"/>
    <w:multiLevelType w:val="hybridMultilevel"/>
    <w:tmpl w:val="8ED60B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FD0685C"/>
    <w:multiLevelType w:val="multilevel"/>
    <w:tmpl w:val="C97AD5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03F2108"/>
    <w:multiLevelType w:val="multilevel"/>
    <w:tmpl w:val="DAE8A9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8653205"/>
    <w:multiLevelType w:val="multilevel"/>
    <w:tmpl w:val="5242274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7DD7E33"/>
    <w:multiLevelType w:val="hybridMultilevel"/>
    <w:tmpl w:val="A8AA2DB4"/>
    <w:lvl w:ilvl="0" w:tplc="DFAED1A6">
      <w:start w:val="1"/>
      <w:numFmt w:val="bullet"/>
      <w:lvlText w:val=""/>
      <w:lvlJc w:val="left"/>
      <w:pPr>
        <w:ind w:left="1077" w:hanging="360"/>
      </w:pPr>
      <w:rPr>
        <w:rFonts w:hint="default" w:ascii="Symbol" w:hAnsi="Symbol"/>
      </w:rPr>
    </w:lvl>
    <w:lvl w:ilvl="1" w:tplc="5A248E60">
      <w:start w:val="1"/>
      <w:numFmt w:val="bullet"/>
      <w:lvlText w:val="o"/>
      <w:lvlJc w:val="left"/>
      <w:pPr>
        <w:ind w:left="1440" w:hanging="360"/>
      </w:pPr>
      <w:rPr>
        <w:rFonts w:hint="default" w:ascii="Courier New" w:hAnsi="Courier New"/>
      </w:rPr>
    </w:lvl>
    <w:lvl w:ilvl="2" w:tplc="9A16A5C2">
      <w:start w:val="1"/>
      <w:numFmt w:val="bullet"/>
      <w:lvlText w:val=""/>
      <w:lvlJc w:val="left"/>
      <w:pPr>
        <w:ind w:left="2160" w:hanging="360"/>
      </w:pPr>
      <w:rPr>
        <w:rFonts w:hint="default" w:ascii="Wingdings" w:hAnsi="Wingdings"/>
      </w:rPr>
    </w:lvl>
    <w:lvl w:ilvl="3" w:tplc="8DF20E22">
      <w:start w:val="1"/>
      <w:numFmt w:val="bullet"/>
      <w:lvlText w:val=""/>
      <w:lvlJc w:val="left"/>
      <w:pPr>
        <w:ind w:left="2880" w:hanging="360"/>
      </w:pPr>
      <w:rPr>
        <w:rFonts w:hint="default" w:ascii="Symbol" w:hAnsi="Symbol"/>
      </w:rPr>
    </w:lvl>
    <w:lvl w:ilvl="4" w:tplc="7AACAAFE">
      <w:start w:val="1"/>
      <w:numFmt w:val="bullet"/>
      <w:lvlText w:val="o"/>
      <w:lvlJc w:val="left"/>
      <w:pPr>
        <w:ind w:left="3600" w:hanging="360"/>
      </w:pPr>
      <w:rPr>
        <w:rFonts w:hint="default" w:ascii="Courier New" w:hAnsi="Courier New"/>
      </w:rPr>
    </w:lvl>
    <w:lvl w:ilvl="5" w:tplc="6C5CA826">
      <w:start w:val="1"/>
      <w:numFmt w:val="bullet"/>
      <w:lvlText w:val=""/>
      <w:lvlJc w:val="left"/>
      <w:pPr>
        <w:ind w:left="4320" w:hanging="360"/>
      </w:pPr>
      <w:rPr>
        <w:rFonts w:hint="default" w:ascii="Wingdings" w:hAnsi="Wingdings"/>
      </w:rPr>
    </w:lvl>
    <w:lvl w:ilvl="6" w:tplc="46B01ACE">
      <w:start w:val="1"/>
      <w:numFmt w:val="bullet"/>
      <w:lvlText w:val=""/>
      <w:lvlJc w:val="left"/>
      <w:pPr>
        <w:ind w:left="5040" w:hanging="360"/>
      </w:pPr>
      <w:rPr>
        <w:rFonts w:hint="default" w:ascii="Symbol" w:hAnsi="Symbol"/>
      </w:rPr>
    </w:lvl>
    <w:lvl w:ilvl="7" w:tplc="C010C77E">
      <w:start w:val="1"/>
      <w:numFmt w:val="bullet"/>
      <w:lvlText w:val="o"/>
      <w:lvlJc w:val="left"/>
      <w:pPr>
        <w:ind w:left="5760" w:hanging="360"/>
      </w:pPr>
      <w:rPr>
        <w:rFonts w:hint="default" w:ascii="Courier New" w:hAnsi="Courier New"/>
      </w:rPr>
    </w:lvl>
    <w:lvl w:ilvl="8" w:tplc="D3423478">
      <w:start w:val="1"/>
      <w:numFmt w:val="bullet"/>
      <w:lvlText w:val=""/>
      <w:lvlJc w:val="left"/>
      <w:pPr>
        <w:ind w:left="6480" w:hanging="360"/>
      </w:pPr>
      <w:rPr>
        <w:rFonts w:hint="default" w:ascii="Wingdings" w:hAnsi="Wingdings"/>
      </w:rPr>
    </w:lvl>
  </w:abstractNum>
  <w:abstractNum w:abstractNumId="12" w15:restartNumberingAfterBreak="0">
    <w:nsid w:val="513D6795"/>
    <w:multiLevelType w:val="multilevel"/>
    <w:tmpl w:val="23CE1EA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03B704D"/>
    <w:multiLevelType w:val="multilevel"/>
    <w:tmpl w:val="2DEACF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7143734E"/>
    <w:multiLevelType w:val="multilevel"/>
    <w:tmpl w:val="AC8017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73268A17"/>
    <w:multiLevelType w:val="multilevel"/>
    <w:tmpl w:val="44666A10"/>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7" w15:restartNumberingAfterBreak="0">
    <w:nsid w:val="7F90FF4C"/>
    <w:multiLevelType w:val="hybridMultilevel"/>
    <w:tmpl w:val="D2D6012E"/>
    <w:lvl w:ilvl="0" w:tplc="B53AFA68">
      <w:start w:val="1"/>
      <w:numFmt w:val="bullet"/>
      <w:lvlText w:val="-"/>
      <w:lvlJc w:val="left"/>
      <w:pPr>
        <w:ind w:left="720" w:hanging="360"/>
      </w:pPr>
      <w:rPr>
        <w:rFonts w:hint="default" w:ascii="Aptos" w:hAnsi="Aptos"/>
      </w:rPr>
    </w:lvl>
    <w:lvl w:ilvl="1" w:tplc="0496395A">
      <w:start w:val="1"/>
      <w:numFmt w:val="bullet"/>
      <w:lvlText w:val="o"/>
      <w:lvlJc w:val="left"/>
      <w:pPr>
        <w:ind w:left="1440" w:hanging="360"/>
      </w:pPr>
      <w:rPr>
        <w:rFonts w:hint="default" w:ascii="Courier New" w:hAnsi="Courier New"/>
      </w:rPr>
    </w:lvl>
    <w:lvl w:ilvl="2" w:tplc="8B384734">
      <w:start w:val="1"/>
      <w:numFmt w:val="bullet"/>
      <w:lvlText w:val=""/>
      <w:lvlJc w:val="left"/>
      <w:pPr>
        <w:ind w:left="2160" w:hanging="360"/>
      </w:pPr>
      <w:rPr>
        <w:rFonts w:hint="default" w:ascii="Wingdings" w:hAnsi="Wingdings"/>
      </w:rPr>
    </w:lvl>
    <w:lvl w:ilvl="3" w:tplc="E992028E">
      <w:start w:val="1"/>
      <w:numFmt w:val="bullet"/>
      <w:lvlText w:val=""/>
      <w:lvlJc w:val="left"/>
      <w:pPr>
        <w:ind w:left="2880" w:hanging="360"/>
      </w:pPr>
      <w:rPr>
        <w:rFonts w:hint="default" w:ascii="Symbol" w:hAnsi="Symbol"/>
      </w:rPr>
    </w:lvl>
    <w:lvl w:ilvl="4" w:tplc="6A5CCA90">
      <w:start w:val="1"/>
      <w:numFmt w:val="bullet"/>
      <w:lvlText w:val="o"/>
      <w:lvlJc w:val="left"/>
      <w:pPr>
        <w:ind w:left="3600" w:hanging="360"/>
      </w:pPr>
      <w:rPr>
        <w:rFonts w:hint="default" w:ascii="Courier New" w:hAnsi="Courier New"/>
      </w:rPr>
    </w:lvl>
    <w:lvl w:ilvl="5" w:tplc="85B86254">
      <w:start w:val="1"/>
      <w:numFmt w:val="bullet"/>
      <w:lvlText w:val=""/>
      <w:lvlJc w:val="left"/>
      <w:pPr>
        <w:ind w:left="4320" w:hanging="360"/>
      </w:pPr>
      <w:rPr>
        <w:rFonts w:hint="default" w:ascii="Wingdings" w:hAnsi="Wingdings"/>
      </w:rPr>
    </w:lvl>
    <w:lvl w:ilvl="6" w:tplc="C244339E">
      <w:start w:val="1"/>
      <w:numFmt w:val="bullet"/>
      <w:lvlText w:val=""/>
      <w:lvlJc w:val="left"/>
      <w:pPr>
        <w:ind w:left="5040" w:hanging="360"/>
      </w:pPr>
      <w:rPr>
        <w:rFonts w:hint="default" w:ascii="Symbol" w:hAnsi="Symbol"/>
      </w:rPr>
    </w:lvl>
    <w:lvl w:ilvl="7" w:tplc="BECC0AE8">
      <w:start w:val="1"/>
      <w:numFmt w:val="bullet"/>
      <w:lvlText w:val="o"/>
      <w:lvlJc w:val="left"/>
      <w:pPr>
        <w:ind w:left="5760" w:hanging="360"/>
      </w:pPr>
      <w:rPr>
        <w:rFonts w:hint="default" w:ascii="Courier New" w:hAnsi="Courier New"/>
      </w:rPr>
    </w:lvl>
    <w:lvl w:ilvl="8" w:tplc="C35ACB46">
      <w:start w:val="1"/>
      <w:numFmt w:val="bullet"/>
      <w:lvlText w:val=""/>
      <w:lvlJc w:val="left"/>
      <w:pPr>
        <w:ind w:left="6480" w:hanging="360"/>
      </w:pPr>
      <w:rPr>
        <w:rFonts w:hint="default" w:ascii="Wingdings" w:hAnsi="Wingdings"/>
      </w:rPr>
    </w:lvl>
  </w:abstractNum>
  <w:num w:numId="1" w16cid:durableId="1328441032">
    <w:abstractNumId w:val="11"/>
  </w:num>
  <w:num w:numId="2" w16cid:durableId="1395467731">
    <w:abstractNumId w:val="14"/>
  </w:num>
  <w:num w:numId="3" w16cid:durableId="1428117974">
    <w:abstractNumId w:val="12"/>
  </w:num>
  <w:num w:numId="4" w16cid:durableId="1467310115">
    <w:abstractNumId w:val="3"/>
  </w:num>
  <w:num w:numId="5" w16cid:durableId="1505628188">
    <w:abstractNumId w:val="4"/>
  </w:num>
  <w:num w:numId="6" w16cid:durableId="161505406">
    <w:abstractNumId w:val="9"/>
  </w:num>
  <w:num w:numId="7" w16cid:durableId="1629967182">
    <w:abstractNumId w:val="16"/>
  </w:num>
  <w:num w:numId="8" w16cid:durableId="1634797998">
    <w:abstractNumId w:val="8"/>
  </w:num>
  <w:num w:numId="9" w16cid:durableId="1677078057">
    <w:abstractNumId w:val="1"/>
  </w:num>
  <w:num w:numId="10" w16cid:durableId="17239039">
    <w:abstractNumId w:val="15"/>
  </w:num>
  <w:num w:numId="11" w16cid:durableId="1770194473">
    <w:abstractNumId w:val="5"/>
  </w:num>
  <w:num w:numId="12" w16cid:durableId="1993757882">
    <w:abstractNumId w:val="0"/>
  </w:num>
  <w:num w:numId="13" w16cid:durableId="266037329">
    <w:abstractNumId w:val="10"/>
  </w:num>
  <w:num w:numId="14" w16cid:durableId="304624802">
    <w:abstractNumId w:val="7"/>
  </w:num>
  <w:num w:numId="15" w16cid:durableId="345523611">
    <w:abstractNumId w:val="17"/>
  </w:num>
  <w:num w:numId="16" w16cid:durableId="547257047">
    <w:abstractNumId w:val="13"/>
  </w:num>
  <w:num w:numId="17" w16cid:durableId="825320132">
    <w:abstractNumId w:val="2"/>
  </w:num>
  <w:num w:numId="18" w16cid:durableId="952713249">
    <w:abstractNumId w:val="6"/>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view w:val="normal"/>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50A5"/>
    <w:rsid w:val="00031A40"/>
    <w:rsid w:val="000331F4"/>
    <w:rsid w:val="00037741"/>
    <w:rsid w:val="00043D72"/>
    <w:rsid w:val="00053176"/>
    <w:rsid w:val="000532DF"/>
    <w:rsid w:val="0008407F"/>
    <w:rsid w:val="000875A7"/>
    <w:rsid w:val="000B0A26"/>
    <w:rsid w:val="000B16D2"/>
    <w:rsid w:val="000B3DD4"/>
    <w:rsid w:val="000E46FD"/>
    <w:rsid w:val="000E6596"/>
    <w:rsid w:val="000F2329"/>
    <w:rsid w:val="000F2931"/>
    <w:rsid w:val="000F627D"/>
    <w:rsid w:val="000F6868"/>
    <w:rsid w:val="00102DDC"/>
    <w:rsid w:val="001048A4"/>
    <w:rsid w:val="00115DE1"/>
    <w:rsid w:val="00127085"/>
    <w:rsid w:val="00134BF6"/>
    <w:rsid w:val="00135C3C"/>
    <w:rsid w:val="0014048E"/>
    <w:rsid w:val="0014089B"/>
    <w:rsid w:val="00145FED"/>
    <w:rsid w:val="00155BF0"/>
    <w:rsid w:val="00173681"/>
    <w:rsid w:val="00186D6D"/>
    <w:rsid w:val="00191E56"/>
    <w:rsid w:val="001929AC"/>
    <w:rsid w:val="001941E7"/>
    <w:rsid w:val="001A0F2D"/>
    <w:rsid w:val="001B15EA"/>
    <w:rsid w:val="001C57EB"/>
    <w:rsid w:val="001C7875"/>
    <w:rsid w:val="001D3E91"/>
    <w:rsid w:val="001E1889"/>
    <w:rsid w:val="001E1FC8"/>
    <w:rsid w:val="002012A9"/>
    <w:rsid w:val="002016D9"/>
    <w:rsid w:val="00207EF2"/>
    <w:rsid w:val="00220519"/>
    <w:rsid w:val="00222D07"/>
    <w:rsid w:val="00225071"/>
    <w:rsid w:val="00225C5C"/>
    <w:rsid w:val="00226929"/>
    <w:rsid w:val="002302A3"/>
    <w:rsid w:val="00235B58"/>
    <w:rsid w:val="00235FA2"/>
    <w:rsid w:val="0024F8C7"/>
    <w:rsid w:val="002501B4"/>
    <w:rsid w:val="00250728"/>
    <w:rsid w:val="002572A4"/>
    <w:rsid w:val="002625DC"/>
    <w:rsid w:val="00267915"/>
    <w:rsid w:val="00273203"/>
    <w:rsid w:val="00276C49"/>
    <w:rsid w:val="002919F7"/>
    <w:rsid w:val="00296AF6"/>
    <w:rsid w:val="002970F4"/>
    <w:rsid w:val="002B1FA0"/>
    <w:rsid w:val="002C6427"/>
    <w:rsid w:val="002D399C"/>
    <w:rsid w:val="002D3FA6"/>
    <w:rsid w:val="002D56E4"/>
    <w:rsid w:val="002D77F5"/>
    <w:rsid w:val="002E19B6"/>
    <w:rsid w:val="00301C93"/>
    <w:rsid w:val="00301E94"/>
    <w:rsid w:val="003034BA"/>
    <w:rsid w:val="003054AC"/>
    <w:rsid w:val="0032785A"/>
    <w:rsid w:val="00342EF3"/>
    <w:rsid w:val="00353904"/>
    <w:rsid w:val="00353EDC"/>
    <w:rsid w:val="00365109"/>
    <w:rsid w:val="00367601"/>
    <w:rsid w:val="00373B52"/>
    <w:rsid w:val="00380604"/>
    <w:rsid w:val="003A6514"/>
    <w:rsid w:val="003A72DF"/>
    <w:rsid w:val="003B0446"/>
    <w:rsid w:val="003B2523"/>
    <w:rsid w:val="003B4234"/>
    <w:rsid w:val="003B6C88"/>
    <w:rsid w:val="003B799C"/>
    <w:rsid w:val="003C41AD"/>
    <w:rsid w:val="003C51C7"/>
    <w:rsid w:val="003C598B"/>
    <w:rsid w:val="003D2974"/>
    <w:rsid w:val="003D2EF2"/>
    <w:rsid w:val="003D3FB5"/>
    <w:rsid w:val="003E62EA"/>
    <w:rsid w:val="003F25FC"/>
    <w:rsid w:val="003F2EB4"/>
    <w:rsid w:val="00423D90"/>
    <w:rsid w:val="00433097"/>
    <w:rsid w:val="0043639E"/>
    <w:rsid w:val="00440E6F"/>
    <w:rsid w:val="00443EA0"/>
    <w:rsid w:val="00444759"/>
    <w:rsid w:val="00466888"/>
    <w:rsid w:val="00473024"/>
    <w:rsid w:val="00473554"/>
    <w:rsid w:val="00475338"/>
    <w:rsid w:val="0048273F"/>
    <w:rsid w:val="004833C2"/>
    <w:rsid w:val="0048780C"/>
    <w:rsid w:val="00490153"/>
    <w:rsid w:val="0049107D"/>
    <w:rsid w:val="00497EA3"/>
    <w:rsid w:val="004A0B59"/>
    <w:rsid w:val="004A487F"/>
    <w:rsid w:val="004B03F0"/>
    <w:rsid w:val="004B265A"/>
    <w:rsid w:val="004D110F"/>
    <w:rsid w:val="004D1FA1"/>
    <w:rsid w:val="004D2DFE"/>
    <w:rsid w:val="004D583D"/>
    <w:rsid w:val="004D7241"/>
    <w:rsid w:val="004E4E88"/>
    <w:rsid w:val="004F6249"/>
    <w:rsid w:val="005067F1"/>
    <w:rsid w:val="00514C43"/>
    <w:rsid w:val="00516A64"/>
    <w:rsid w:val="00523E0D"/>
    <w:rsid w:val="00530013"/>
    <w:rsid w:val="00536FDC"/>
    <w:rsid w:val="005400B1"/>
    <w:rsid w:val="00540561"/>
    <w:rsid w:val="00542F65"/>
    <w:rsid w:val="00545D23"/>
    <w:rsid w:val="005478E5"/>
    <w:rsid w:val="00581512"/>
    <w:rsid w:val="005859E1"/>
    <w:rsid w:val="00585ACE"/>
    <w:rsid w:val="0059220E"/>
    <w:rsid w:val="005A3590"/>
    <w:rsid w:val="005A6796"/>
    <w:rsid w:val="005A739B"/>
    <w:rsid w:val="005A7509"/>
    <w:rsid w:val="005C0A3B"/>
    <w:rsid w:val="005C18B0"/>
    <w:rsid w:val="005C64A0"/>
    <w:rsid w:val="005D6F5E"/>
    <w:rsid w:val="005F61FD"/>
    <w:rsid w:val="005F68BB"/>
    <w:rsid w:val="006016C0"/>
    <w:rsid w:val="006019F8"/>
    <w:rsid w:val="00606B0C"/>
    <w:rsid w:val="00606CCC"/>
    <w:rsid w:val="006129D1"/>
    <w:rsid w:val="00614B17"/>
    <w:rsid w:val="00615BB2"/>
    <w:rsid w:val="00617F3A"/>
    <w:rsid w:val="00623C0B"/>
    <w:rsid w:val="006271E8"/>
    <w:rsid w:val="00637968"/>
    <w:rsid w:val="00640CB8"/>
    <w:rsid w:val="00641232"/>
    <w:rsid w:val="00652679"/>
    <w:rsid w:val="00654B7D"/>
    <w:rsid w:val="00657B83"/>
    <w:rsid w:val="00665F79"/>
    <w:rsid w:val="00667E8E"/>
    <w:rsid w:val="00674135"/>
    <w:rsid w:val="0067428C"/>
    <w:rsid w:val="006916B8"/>
    <w:rsid w:val="00693D46"/>
    <w:rsid w:val="00694D1F"/>
    <w:rsid w:val="00696EE8"/>
    <w:rsid w:val="006A7C01"/>
    <w:rsid w:val="006B2BCB"/>
    <w:rsid w:val="006B49A5"/>
    <w:rsid w:val="006C06B3"/>
    <w:rsid w:val="006D2126"/>
    <w:rsid w:val="006E10BF"/>
    <w:rsid w:val="006E5812"/>
    <w:rsid w:val="006F1F92"/>
    <w:rsid w:val="006F59BF"/>
    <w:rsid w:val="00716E6D"/>
    <w:rsid w:val="0072239A"/>
    <w:rsid w:val="007448A8"/>
    <w:rsid w:val="00744D43"/>
    <w:rsid w:val="007550B8"/>
    <w:rsid w:val="00765AA0"/>
    <w:rsid w:val="007716EC"/>
    <w:rsid w:val="00783A3C"/>
    <w:rsid w:val="0078584A"/>
    <w:rsid w:val="00787A73"/>
    <w:rsid w:val="00791D75"/>
    <w:rsid w:val="00791E22"/>
    <w:rsid w:val="00794869"/>
    <w:rsid w:val="007A0A0C"/>
    <w:rsid w:val="007A2D3C"/>
    <w:rsid w:val="007A72BE"/>
    <w:rsid w:val="007B10E7"/>
    <w:rsid w:val="007C5233"/>
    <w:rsid w:val="007D0435"/>
    <w:rsid w:val="007D0459"/>
    <w:rsid w:val="007D499E"/>
    <w:rsid w:val="007E2523"/>
    <w:rsid w:val="007F56DC"/>
    <w:rsid w:val="00805062"/>
    <w:rsid w:val="0081204B"/>
    <w:rsid w:val="008153FD"/>
    <w:rsid w:val="0082593C"/>
    <w:rsid w:val="0083329A"/>
    <w:rsid w:val="00835559"/>
    <w:rsid w:val="00840303"/>
    <w:rsid w:val="00847EDB"/>
    <w:rsid w:val="008572BD"/>
    <w:rsid w:val="00867CB3"/>
    <w:rsid w:val="0087169D"/>
    <w:rsid w:val="00887167"/>
    <w:rsid w:val="00895591"/>
    <w:rsid w:val="0089781B"/>
    <w:rsid w:val="008A0817"/>
    <w:rsid w:val="008A6D6A"/>
    <w:rsid w:val="008A73D3"/>
    <w:rsid w:val="008C467C"/>
    <w:rsid w:val="008D15B7"/>
    <w:rsid w:val="008D3B49"/>
    <w:rsid w:val="008D7B39"/>
    <w:rsid w:val="008E77D0"/>
    <w:rsid w:val="008F4462"/>
    <w:rsid w:val="008F5F1A"/>
    <w:rsid w:val="008F7BD1"/>
    <w:rsid w:val="0090745B"/>
    <w:rsid w:val="00913D2B"/>
    <w:rsid w:val="00914351"/>
    <w:rsid w:val="0091778D"/>
    <w:rsid w:val="009200CA"/>
    <w:rsid w:val="009218F5"/>
    <w:rsid w:val="009428FE"/>
    <w:rsid w:val="00946130"/>
    <w:rsid w:val="0094761E"/>
    <w:rsid w:val="0095000E"/>
    <w:rsid w:val="009529B5"/>
    <w:rsid w:val="009536C7"/>
    <w:rsid w:val="009660DA"/>
    <w:rsid w:val="00971180"/>
    <w:rsid w:val="009A1540"/>
    <w:rsid w:val="009A1708"/>
    <w:rsid w:val="009A1DCB"/>
    <w:rsid w:val="009A32A2"/>
    <w:rsid w:val="009B5B4E"/>
    <w:rsid w:val="009C2970"/>
    <w:rsid w:val="009C6D69"/>
    <w:rsid w:val="009C74F0"/>
    <w:rsid w:val="009D1061"/>
    <w:rsid w:val="009E46DA"/>
    <w:rsid w:val="009F724A"/>
    <w:rsid w:val="00A0081D"/>
    <w:rsid w:val="00A029F6"/>
    <w:rsid w:val="00A0339B"/>
    <w:rsid w:val="00A06F5E"/>
    <w:rsid w:val="00A07B8E"/>
    <w:rsid w:val="00A10854"/>
    <w:rsid w:val="00A11939"/>
    <w:rsid w:val="00A264A0"/>
    <w:rsid w:val="00A26790"/>
    <w:rsid w:val="00A27852"/>
    <w:rsid w:val="00A27B17"/>
    <w:rsid w:val="00A31E2B"/>
    <w:rsid w:val="00A3337A"/>
    <w:rsid w:val="00A43EF0"/>
    <w:rsid w:val="00A505BB"/>
    <w:rsid w:val="00A51F2A"/>
    <w:rsid w:val="00A53357"/>
    <w:rsid w:val="00A80469"/>
    <w:rsid w:val="00A8143C"/>
    <w:rsid w:val="00A8322A"/>
    <w:rsid w:val="00A97E83"/>
    <w:rsid w:val="00AB0BC6"/>
    <w:rsid w:val="00AB53EF"/>
    <w:rsid w:val="00AC1F11"/>
    <w:rsid w:val="00AF2D04"/>
    <w:rsid w:val="00AF305D"/>
    <w:rsid w:val="00AF33DC"/>
    <w:rsid w:val="00AF5977"/>
    <w:rsid w:val="00B01E61"/>
    <w:rsid w:val="00B05BB7"/>
    <w:rsid w:val="00B107C6"/>
    <w:rsid w:val="00B207E9"/>
    <w:rsid w:val="00B305C1"/>
    <w:rsid w:val="00B30F01"/>
    <w:rsid w:val="00B31B45"/>
    <w:rsid w:val="00B31D45"/>
    <w:rsid w:val="00B3430E"/>
    <w:rsid w:val="00B35912"/>
    <w:rsid w:val="00B51298"/>
    <w:rsid w:val="00B5398A"/>
    <w:rsid w:val="00B575D7"/>
    <w:rsid w:val="00B57743"/>
    <w:rsid w:val="00B66D23"/>
    <w:rsid w:val="00B705D7"/>
    <w:rsid w:val="00B727F3"/>
    <w:rsid w:val="00B73237"/>
    <w:rsid w:val="00B770A3"/>
    <w:rsid w:val="00B80A9C"/>
    <w:rsid w:val="00B8402D"/>
    <w:rsid w:val="00B84171"/>
    <w:rsid w:val="00B92F30"/>
    <w:rsid w:val="00B9604C"/>
    <w:rsid w:val="00B974C5"/>
    <w:rsid w:val="00BA0AD7"/>
    <w:rsid w:val="00BA26C7"/>
    <w:rsid w:val="00BA2B82"/>
    <w:rsid w:val="00BA6550"/>
    <w:rsid w:val="00BA7C82"/>
    <w:rsid w:val="00BB03A8"/>
    <w:rsid w:val="00BB5D42"/>
    <w:rsid w:val="00BC1541"/>
    <w:rsid w:val="00BD3BDA"/>
    <w:rsid w:val="00BD5AE9"/>
    <w:rsid w:val="00BD6CCE"/>
    <w:rsid w:val="00BD751F"/>
    <w:rsid w:val="00BF2A31"/>
    <w:rsid w:val="00BF4196"/>
    <w:rsid w:val="00BF5F6D"/>
    <w:rsid w:val="00C03973"/>
    <w:rsid w:val="00C15B8B"/>
    <w:rsid w:val="00C24666"/>
    <w:rsid w:val="00C27F34"/>
    <w:rsid w:val="00C3040D"/>
    <w:rsid w:val="00C50EF2"/>
    <w:rsid w:val="00C75CA1"/>
    <w:rsid w:val="00C82548"/>
    <w:rsid w:val="00C83A3A"/>
    <w:rsid w:val="00C85734"/>
    <w:rsid w:val="00C91D87"/>
    <w:rsid w:val="00CB251C"/>
    <w:rsid w:val="00CB2B4E"/>
    <w:rsid w:val="00CC457F"/>
    <w:rsid w:val="00CC57B2"/>
    <w:rsid w:val="00CC59AC"/>
    <w:rsid w:val="00CD55AF"/>
    <w:rsid w:val="00CF3C5D"/>
    <w:rsid w:val="00D0471F"/>
    <w:rsid w:val="00D11C7B"/>
    <w:rsid w:val="00D12C14"/>
    <w:rsid w:val="00D13BA3"/>
    <w:rsid w:val="00D16D0B"/>
    <w:rsid w:val="00D22208"/>
    <w:rsid w:val="00D3335E"/>
    <w:rsid w:val="00D37CB1"/>
    <w:rsid w:val="00D54D47"/>
    <w:rsid w:val="00D613B7"/>
    <w:rsid w:val="00D80213"/>
    <w:rsid w:val="00D86179"/>
    <w:rsid w:val="00D91E85"/>
    <w:rsid w:val="00DA11E6"/>
    <w:rsid w:val="00DA4F0E"/>
    <w:rsid w:val="00DB02DF"/>
    <w:rsid w:val="00DB35C1"/>
    <w:rsid w:val="00DB6FC4"/>
    <w:rsid w:val="00DC23CB"/>
    <w:rsid w:val="00DD020D"/>
    <w:rsid w:val="00DD32F3"/>
    <w:rsid w:val="00DD4228"/>
    <w:rsid w:val="00DD4DBE"/>
    <w:rsid w:val="00DD56F9"/>
    <w:rsid w:val="00DE018D"/>
    <w:rsid w:val="00DE40C6"/>
    <w:rsid w:val="00DE4BF8"/>
    <w:rsid w:val="00DF6DAD"/>
    <w:rsid w:val="00E04DAD"/>
    <w:rsid w:val="00E060D5"/>
    <w:rsid w:val="00E11ABC"/>
    <w:rsid w:val="00E14EBE"/>
    <w:rsid w:val="00E2356D"/>
    <w:rsid w:val="00E26C34"/>
    <w:rsid w:val="00E3218D"/>
    <w:rsid w:val="00E40AD9"/>
    <w:rsid w:val="00E46FB3"/>
    <w:rsid w:val="00E47439"/>
    <w:rsid w:val="00E504FC"/>
    <w:rsid w:val="00E517FD"/>
    <w:rsid w:val="00E6045C"/>
    <w:rsid w:val="00E66AC9"/>
    <w:rsid w:val="00E74FC8"/>
    <w:rsid w:val="00E85766"/>
    <w:rsid w:val="00E85875"/>
    <w:rsid w:val="00E86698"/>
    <w:rsid w:val="00E91047"/>
    <w:rsid w:val="00E96A71"/>
    <w:rsid w:val="00EA15ED"/>
    <w:rsid w:val="00EA58A4"/>
    <w:rsid w:val="00EA6B6F"/>
    <w:rsid w:val="00EB0E89"/>
    <w:rsid w:val="00EE06C1"/>
    <w:rsid w:val="00EF1DBF"/>
    <w:rsid w:val="00EF31BB"/>
    <w:rsid w:val="00F05743"/>
    <w:rsid w:val="00F05CC2"/>
    <w:rsid w:val="00F12987"/>
    <w:rsid w:val="00F17114"/>
    <w:rsid w:val="00F44247"/>
    <w:rsid w:val="00F54729"/>
    <w:rsid w:val="00F57E8D"/>
    <w:rsid w:val="00F61008"/>
    <w:rsid w:val="00F634CF"/>
    <w:rsid w:val="00F738D6"/>
    <w:rsid w:val="00F83817"/>
    <w:rsid w:val="00F858DC"/>
    <w:rsid w:val="00F9020B"/>
    <w:rsid w:val="00F935ED"/>
    <w:rsid w:val="00F93B26"/>
    <w:rsid w:val="00FA24F0"/>
    <w:rsid w:val="00FA47A7"/>
    <w:rsid w:val="00FA727F"/>
    <w:rsid w:val="00FB1EF0"/>
    <w:rsid w:val="00FB381E"/>
    <w:rsid w:val="00FC1EEB"/>
    <w:rsid w:val="00FC420D"/>
    <w:rsid w:val="00FC686D"/>
    <w:rsid w:val="00FD02FF"/>
    <w:rsid w:val="00FD60A6"/>
    <w:rsid w:val="00FE1D6F"/>
    <w:rsid w:val="00FE5907"/>
    <w:rsid w:val="00FF2DE1"/>
    <w:rsid w:val="04B48905"/>
    <w:rsid w:val="05C1896C"/>
    <w:rsid w:val="064CCF4F"/>
    <w:rsid w:val="0660F37D"/>
    <w:rsid w:val="06C39C80"/>
    <w:rsid w:val="077ED2A5"/>
    <w:rsid w:val="07900A59"/>
    <w:rsid w:val="091D2748"/>
    <w:rsid w:val="0BA1C882"/>
    <w:rsid w:val="0C1D8D07"/>
    <w:rsid w:val="0D8BCE28"/>
    <w:rsid w:val="0ECD7325"/>
    <w:rsid w:val="0EECC9D8"/>
    <w:rsid w:val="0FE256DD"/>
    <w:rsid w:val="129AFE11"/>
    <w:rsid w:val="12E54419"/>
    <w:rsid w:val="1569F3F1"/>
    <w:rsid w:val="1764637A"/>
    <w:rsid w:val="17CF177A"/>
    <w:rsid w:val="19458AAD"/>
    <w:rsid w:val="1F3A2635"/>
    <w:rsid w:val="21B626C3"/>
    <w:rsid w:val="229D475D"/>
    <w:rsid w:val="22BEF608"/>
    <w:rsid w:val="2321E4FE"/>
    <w:rsid w:val="233A2273"/>
    <w:rsid w:val="2385FC96"/>
    <w:rsid w:val="24257011"/>
    <w:rsid w:val="26841FF1"/>
    <w:rsid w:val="28330124"/>
    <w:rsid w:val="2B7EFF9B"/>
    <w:rsid w:val="2BB0A6A0"/>
    <w:rsid w:val="2CA5E932"/>
    <w:rsid w:val="2E1E7AD5"/>
    <w:rsid w:val="2E729BBE"/>
    <w:rsid w:val="2EA4F744"/>
    <w:rsid w:val="2F9E1290"/>
    <w:rsid w:val="2F9EAA34"/>
    <w:rsid w:val="3095AB02"/>
    <w:rsid w:val="34B5EB11"/>
    <w:rsid w:val="35D3A1B1"/>
    <w:rsid w:val="36338E1F"/>
    <w:rsid w:val="364DFF48"/>
    <w:rsid w:val="3686E3C4"/>
    <w:rsid w:val="3820C092"/>
    <w:rsid w:val="394081F9"/>
    <w:rsid w:val="39D41BB0"/>
    <w:rsid w:val="3D8327A8"/>
    <w:rsid w:val="3E0A4E0B"/>
    <w:rsid w:val="4158E32D"/>
    <w:rsid w:val="43ADB60E"/>
    <w:rsid w:val="45B16AA4"/>
    <w:rsid w:val="45BBC3EE"/>
    <w:rsid w:val="49178D69"/>
    <w:rsid w:val="4B834A84"/>
    <w:rsid w:val="4BA44F8D"/>
    <w:rsid w:val="4C9555BC"/>
    <w:rsid w:val="50B14A96"/>
    <w:rsid w:val="56B4471A"/>
    <w:rsid w:val="588C175E"/>
    <w:rsid w:val="58DCAFD0"/>
    <w:rsid w:val="5A0C7A34"/>
    <w:rsid w:val="5A3E8055"/>
    <w:rsid w:val="5C405619"/>
    <w:rsid w:val="5E32FE39"/>
    <w:rsid w:val="5FB6D095"/>
    <w:rsid w:val="653D9D25"/>
    <w:rsid w:val="654E16C9"/>
    <w:rsid w:val="657233BD"/>
    <w:rsid w:val="6783D54A"/>
    <w:rsid w:val="683E08D6"/>
    <w:rsid w:val="687ED58C"/>
    <w:rsid w:val="6B307CEC"/>
    <w:rsid w:val="6EAFF218"/>
    <w:rsid w:val="6FBEDD94"/>
    <w:rsid w:val="72006743"/>
    <w:rsid w:val="75EC64DC"/>
    <w:rsid w:val="770E732F"/>
    <w:rsid w:val="7890B999"/>
    <w:rsid w:val="78DF08DD"/>
    <w:rsid w:val="79886EDB"/>
    <w:rsid w:val="7D79463B"/>
    <w:rsid w:val="7E7C46AD"/>
    <w:rsid w:val="7EAD110A"/>
    <w:rsid w:val="7FCC5F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DE47A56"/>
  <w15:chartTrackingRefBased/>
  <w15:docId w15:val="{22F563F0-02D2-46ED-98DA-2BF237E228D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B2BCB"/>
  </w:style>
  <w:style w:type="paragraph" w:styleId="Heading1">
    <w:name w:val="heading 1"/>
    <w:basedOn w:val="Normal"/>
    <w:next w:val="Normal"/>
    <w:link w:val="Heading1Char"/>
    <w:uiPriority w:val="9"/>
    <w:qFormat/>
    <w:rsid w:val="009A1708"/>
    <w:pPr>
      <w:pBdr>
        <w:top w:val="single" w:color="0078D2" w:sz="24" w:space="0"/>
        <w:left w:val="single" w:color="0078D2" w:sz="24" w:space="0"/>
        <w:bottom w:val="single" w:color="0078D2" w:sz="24" w:space="0"/>
        <w:right w:val="single" w:color="0078D2" w:sz="24" w:space="0"/>
      </w:pBdr>
      <w:shd w:val="clear" w:color="auto" w:fill="0078D2"/>
      <w:spacing w:after="0"/>
      <w:outlineLvl w:val="0"/>
    </w:pPr>
    <w:rPr>
      <w:rFonts w:ascii="Verdana" w:hAnsi="Verdana"/>
      <w:caps/>
      <w:color w:val="FFFFFF" w:themeColor="background1"/>
      <w:spacing w:val="15"/>
      <w:sz w:val="18"/>
      <w:szCs w:val="22"/>
    </w:rPr>
  </w:style>
  <w:style w:type="paragraph" w:styleId="Heading2">
    <w:name w:val="heading 2"/>
    <w:basedOn w:val="Normal"/>
    <w:next w:val="Normal"/>
    <w:link w:val="Heading2Char"/>
    <w:uiPriority w:val="9"/>
    <w:unhideWhenUsed/>
    <w:qFormat/>
    <w:rsid w:val="006B2BCB"/>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6B2BCB"/>
    <w:pPr>
      <w:pBdr>
        <w:top w:val="single" w:color="5B9BD5" w:themeColor="accent1" w:sz="6" w:space="2"/>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unhideWhenUsed/>
    <w:qFormat/>
    <w:rsid w:val="009A1708"/>
    <w:pPr>
      <w:pBdr>
        <w:top w:val="dotted" w:color="5B9BD5" w:themeColor="accent1" w:sz="6" w:space="2"/>
      </w:pBdr>
      <w:spacing w:before="200" w:after="0"/>
      <w:outlineLvl w:val="3"/>
    </w:pPr>
    <w:rPr>
      <w:caps/>
      <w:color w:val="0078D2"/>
      <w:spacing w:val="10"/>
    </w:rPr>
  </w:style>
  <w:style w:type="paragraph" w:styleId="Heading5">
    <w:name w:val="heading 5"/>
    <w:basedOn w:val="Normal"/>
    <w:next w:val="Normal"/>
    <w:link w:val="Heading5Char"/>
    <w:uiPriority w:val="9"/>
    <w:semiHidden/>
    <w:unhideWhenUsed/>
    <w:qFormat/>
    <w:rsid w:val="006B2BCB"/>
    <w:pPr>
      <w:pBdr>
        <w:bottom w:val="single" w:color="5B9BD5" w:themeColor="accent1" w:sz="6" w:space="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6B2BCB"/>
    <w:pPr>
      <w:pBdr>
        <w:bottom w:val="dotted" w:color="5B9BD5" w:themeColor="accent1" w:sz="6" w:space="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6B2BCB"/>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6B2BC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6B2BCB"/>
    <w:pPr>
      <w:spacing w:before="200" w:after="0"/>
      <w:outlineLvl w:val="8"/>
    </w:pPr>
    <w:rPr>
      <w:i/>
      <w:iCs/>
      <w:caps/>
      <w:spacing w:val="10"/>
      <w:sz w:val="18"/>
      <w:szCs w:val="1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verKop" w:customStyle="1">
    <w:name w:val="Cover Kop"/>
    <w:basedOn w:val="Normal"/>
    <w:next w:val="Normal"/>
    <w:uiPriority w:val="1"/>
    <w:rsid w:val="005A7509"/>
    <w:pPr>
      <w:framePr w:h="567" w:vSpace="85" w:hSpace="284" w:wrap="notBeside" w:hAnchor="page" w:x="1050" w:yAlign="top" w:anchorLock="1"/>
      <w:pBdr>
        <w:top w:val="single" w:color="44546A" w:themeColor="text2" w:sz="2" w:space="9"/>
        <w:left w:val="single" w:color="44546A" w:themeColor="text2" w:sz="2" w:space="14"/>
        <w:bottom w:val="single" w:color="44546A" w:themeColor="text2" w:sz="2" w:space="9"/>
        <w:right w:val="single" w:color="44546A" w:themeColor="text2" w:sz="2" w:space="14"/>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styleId="Heading1Char" w:customStyle="1">
    <w:name w:val="Heading 1 Char"/>
    <w:basedOn w:val="DefaultParagraphFont"/>
    <w:link w:val="Heading1"/>
    <w:uiPriority w:val="9"/>
    <w:rsid w:val="009A1708"/>
    <w:rPr>
      <w:rFonts w:ascii="Verdana" w:hAnsi="Verdana"/>
      <w:caps/>
      <w:color w:val="FFFFFF" w:themeColor="background1"/>
      <w:spacing w:val="15"/>
      <w:sz w:val="18"/>
      <w:szCs w:val="22"/>
      <w:shd w:val="clear" w:color="auto" w:fill="0078D2"/>
    </w:rPr>
  </w:style>
  <w:style w:type="character" w:styleId="Heading2Char" w:customStyle="1">
    <w:name w:val="Heading 2 Char"/>
    <w:basedOn w:val="DefaultParagraphFont"/>
    <w:link w:val="Heading2"/>
    <w:uiPriority w:val="9"/>
    <w:rsid w:val="006B2BCB"/>
    <w:rPr>
      <w:caps/>
      <w:spacing w:val="15"/>
      <w:shd w:val="clear" w:color="auto" w:fill="DEEAF6" w:themeFill="accent1" w:themeFillTint="33"/>
    </w:rPr>
  </w:style>
  <w:style w:type="character" w:styleId="Heading3Char" w:customStyle="1">
    <w:name w:val="Heading 3 Char"/>
    <w:basedOn w:val="DefaultParagraphFont"/>
    <w:link w:val="Heading3"/>
    <w:uiPriority w:val="9"/>
    <w:rsid w:val="006B2BCB"/>
    <w:rPr>
      <w:caps/>
      <w:color w:val="1F4D78" w:themeColor="accent1" w:themeShade="7F"/>
      <w:spacing w:val="15"/>
    </w:rPr>
  </w:style>
  <w:style w:type="character" w:styleId="Heading4Char" w:customStyle="1">
    <w:name w:val="Heading 4 Char"/>
    <w:basedOn w:val="DefaultParagraphFont"/>
    <w:link w:val="Heading4"/>
    <w:uiPriority w:val="9"/>
    <w:rsid w:val="009A1708"/>
    <w:rPr>
      <w:caps/>
      <w:color w:val="0078D2"/>
      <w:spacing w:val="10"/>
    </w:rPr>
  </w:style>
  <w:style w:type="character" w:styleId="Heading5Char" w:customStyle="1">
    <w:name w:val="Heading 5 Char"/>
    <w:basedOn w:val="DefaultParagraphFont"/>
    <w:link w:val="Heading5"/>
    <w:uiPriority w:val="9"/>
    <w:semiHidden/>
    <w:rsid w:val="006B2BCB"/>
    <w:rPr>
      <w:caps/>
      <w:color w:val="2E74B5" w:themeColor="accent1" w:themeShade="BF"/>
      <w:spacing w:val="10"/>
    </w:rPr>
  </w:style>
  <w:style w:type="character" w:styleId="Heading6Char" w:customStyle="1">
    <w:name w:val="Heading 6 Char"/>
    <w:basedOn w:val="DefaultParagraphFont"/>
    <w:link w:val="Heading6"/>
    <w:uiPriority w:val="9"/>
    <w:semiHidden/>
    <w:rsid w:val="006B2BCB"/>
    <w:rPr>
      <w:caps/>
      <w:color w:val="2E74B5" w:themeColor="accent1" w:themeShade="BF"/>
      <w:spacing w:val="10"/>
    </w:rPr>
  </w:style>
  <w:style w:type="character" w:styleId="Heading7Char" w:customStyle="1">
    <w:name w:val="Heading 7 Char"/>
    <w:basedOn w:val="DefaultParagraphFont"/>
    <w:link w:val="Heading7"/>
    <w:uiPriority w:val="9"/>
    <w:semiHidden/>
    <w:rsid w:val="006B2BCB"/>
    <w:rPr>
      <w:caps/>
      <w:color w:val="2E74B5" w:themeColor="accent1" w:themeShade="BF"/>
      <w:spacing w:val="10"/>
    </w:rPr>
  </w:style>
  <w:style w:type="character" w:styleId="Heading8Char" w:customStyle="1">
    <w:name w:val="Heading 8 Char"/>
    <w:basedOn w:val="DefaultParagraphFont"/>
    <w:link w:val="Heading8"/>
    <w:uiPriority w:val="9"/>
    <w:semiHidden/>
    <w:rsid w:val="006B2BCB"/>
    <w:rPr>
      <w:caps/>
      <w:spacing w:val="10"/>
      <w:sz w:val="18"/>
      <w:szCs w:val="18"/>
    </w:rPr>
  </w:style>
  <w:style w:type="character" w:styleId="Heading9Char" w:customStyle="1">
    <w:name w:val="Heading 9 Char"/>
    <w:basedOn w:val="DefaultParagraphFont"/>
    <w:link w:val="Heading9"/>
    <w:uiPriority w:val="9"/>
    <w:semiHidden/>
    <w:rsid w:val="006B2BCB"/>
    <w:rPr>
      <w:i/>
      <w:iCs/>
      <w:caps/>
      <w:spacing w:val="10"/>
      <w:sz w:val="18"/>
      <w:szCs w:val="18"/>
    </w:rPr>
  </w:style>
  <w:style w:type="paragraph" w:styleId="Caption">
    <w:name w:val="caption"/>
    <w:basedOn w:val="Normal"/>
    <w:next w:val="Normal"/>
    <w:uiPriority w:val="35"/>
    <w:semiHidden/>
    <w:unhideWhenUsed/>
    <w:qFormat/>
    <w:rsid w:val="006B2BCB"/>
    <w:rPr>
      <w:b/>
      <w:bCs/>
      <w:color w:val="2E74B5" w:themeColor="accent1" w:themeShade="BF"/>
      <w:sz w:val="16"/>
      <w:szCs w:val="16"/>
    </w:rPr>
  </w:style>
  <w:style w:type="paragraph" w:styleId="Title">
    <w:name w:val="Title"/>
    <w:basedOn w:val="Normal"/>
    <w:next w:val="Normal"/>
    <w:link w:val="TitleChar"/>
    <w:uiPriority w:val="10"/>
    <w:qFormat/>
    <w:rsid w:val="009A1708"/>
    <w:pPr>
      <w:spacing w:before="0" w:after="0"/>
    </w:pPr>
    <w:rPr>
      <w:rFonts w:ascii="Verdana" w:hAnsi="Verdana" w:eastAsiaTheme="majorEastAsia" w:cstheme="majorBidi"/>
      <w:caps/>
      <w:color w:val="0078D2"/>
      <w:spacing w:val="10"/>
      <w:sz w:val="52"/>
      <w:szCs w:val="52"/>
    </w:rPr>
  </w:style>
  <w:style w:type="character" w:styleId="TitleChar" w:customStyle="1">
    <w:name w:val="Title Char"/>
    <w:basedOn w:val="DefaultParagraphFont"/>
    <w:link w:val="Title"/>
    <w:uiPriority w:val="10"/>
    <w:rsid w:val="009A1708"/>
    <w:rPr>
      <w:rFonts w:ascii="Verdana" w:hAnsi="Verdana" w:eastAsiaTheme="majorEastAsia" w:cstheme="majorBidi"/>
      <w:caps/>
      <w:color w:val="0078D2"/>
      <w:spacing w:val="10"/>
      <w:sz w:val="52"/>
      <w:szCs w:val="52"/>
    </w:rPr>
  </w:style>
  <w:style w:type="paragraph" w:styleId="Subtitle">
    <w:name w:val="Subtitle"/>
    <w:basedOn w:val="Normal"/>
    <w:next w:val="Normal"/>
    <w:link w:val="SubtitleChar"/>
    <w:uiPriority w:val="11"/>
    <w:qFormat/>
    <w:rsid w:val="009A1708"/>
    <w:pPr>
      <w:spacing w:before="0" w:after="500" w:line="240" w:lineRule="auto"/>
    </w:pPr>
    <w:rPr>
      <w:rFonts w:ascii="Verdana" w:hAnsi="Verdana"/>
      <w:caps/>
      <w:color w:val="0078D2"/>
      <w:spacing w:val="10"/>
      <w:sz w:val="16"/>
      <w:szCs w:val="21"/>
    </w:rPr>
  </w:style>
  <w:style w:type="character" w:styleId="SubtitleChar" w:customStyle="1">
    <w:name w:val="Subtitle Char"/>
    <w:basedOn w:val="DefaultParagraphFont"/>
    <w:link w:val="Subtitle"/>
    <w:uiPriority w:val="11"/>
    <w:rsid w:val="009A1708"/>
    <w:rPr>
      <w:rFonts w:ascii="Verdana" w:hAnsi="Verdana"/>
      <w:caps/>
      <w:color w:val="0078D2"/>
      <w:spacing w:val="10"/>
      <w:sz w:val="16"/>
      <w:szCs w:val="21"/>
    </w:rPr>
  </w:style>
  <w:style w:type="character" w:styleId="Strong">
    <w:name w:val="Strong"/>
    <w:uiPriority w:val="22"/>
    <w:qFormat/>
    <w:rsid w:val="006B2BCB"/>
    <w:rPr>
      <w:b/>
      <w:bCs/>
    </w:rPr>
  </w:style>
  <w:style w:type="character" w:styleId="Emphasis">
    <w:name w:val="Emphasis"/>
    <w:qFormat/>
    <w:rsid w:val="006B2BCB"/>
    <w:rPr>
      <w:caps/>
      <w:color w:val="1F4D78" w:themeColor="accent1" w:themeShade="7F"/>
      <w:spacing w:val="5"/>
    </w:rPr>
  </w:style>
  <w:style w:type="paragraph" w:styleId="NoSpacing">
    <w:name w:val="No Spacing"/>
    <w:uiPriority w:val="1"/>
    <w:qFormat/>
    <w:rsid w:val="006B2BCB"/>
    <w:pPr>
      <w:spacing w:after="0" w:line="240" w:lineRule="auto"/>
    </w:pPr>
  </w:style>
  <w:style w:type="paragraph" w:styleId="Quote">
    <w:name w:val="Quote"/>
    <w:basedOn w:val="Normal"/>
    <w:next w:val="Normal"/>
    <w:link w:val="QuoteChar"/>
    <w:uiPriority w:val="29"/>
    <w:qFormat/>
    <w:rsid w:val="006B2BCB"/>
    <w:rPr>
      <w:i/>
      <w:iCs/>
      <w:sz w:val="24"/>
      <w:szCs w:val="24"/>
    </w:rPr>
  </w:style>
  <w:style w:type="character" w:styleId="QuoteChar" w:customStyle="1">
    <w:name w:val="Quote Char"/>
    <w:basedOn w:val="DefaultParagraphFont"/>
    <w:link w:val="Quote"/>
    <w:uiPriority w:val="29"/>
    <w:rsid w:val="006B2BCB"/>
    <w:rPr>
      <w:i/>
      <w:iCs/>
      <w:sz w:val="24"/>
      <w:szCs w:val="24"/>
    </w:rPr>
  </w:style>
  <w:style w:type="paragraph" w:styleId="IntenseQuote">
    <w:name w:val="Intense Quote"/>
    <w:basedOn w:val="Normal"/>
    <w:next w:val="Normal"/>
    <w:link w:val="IntenseQuoteChar"/>
    <w:uiPriority w:val="30"/>
    <w:qFormat/>
    <w:rsid w:val="006B2BCB"/>
    <w:pPr>
      <w:spacing w:before="240" w:after="240" w:line="240" w:lineRule="auto"/>
      <w:ind w:left="1080" w:right="1080"/>
      <w:jc w:val="center"/>
    </w:pPr>
    <w:rPr>
      <w:color w:val="5B9BD5" w:themeColor="accent1"/>
      <w:sz w:val="24"/>
      <w:szCs w:val="24"/>
    </w:rPr>
  </w:style>
  <w:style w:type="character" w:styleId="IntenseQuoteChar" w:customStyle="1">
    <w:name w:val="Intense Quote Char"/>
    <w:basedOn w:val="DefaultParagraphFont"/>
    <w:link w:val="IntenseQuote"/>
    <w:uiPriority w:val="30"/>
    <w:rsid w:val="006B2BCB"/>
    <w:rPr>
      <w:color w:val="5B9BD5" w:themeColor="accent1"/>
      <w:sz w:val="24"/>
      <w:szCs w:val="24"/>
    </w:rPr>
  </w:style>
  <w:style w:type="character" w:styleId="SubtleEmphasis">
    <w:name w:val="Subtle Emphasis"/>
    <w:uiPriority w:val="19"/>
    <w:qFormat/>
    <w:rsid w:val="006B2BCB"/>
    <w:rPr>
      <w:i/>
      <w:iCs/>
      <w:color w:val="1F4D78" w:themeColor="accent1" w:themeShade="7F"/>
    </w:rPr>
  </w:style>
  <w:style w:type="character" w:styleId="IntenseEmphasis">
    <w:name w:val="Intense Emphasis"/>
    <w:uiPriority w:val="21"/>
    <w:qFormat/>
    <w:rsid w:val="006B2BCB"/>
    <w:rPr>
      <w:b/>
      <w:bCs/>
      <w:caps/>
      <w:color w:val="1F4D78" w:themeColor="accent1" w:themeShade="7F"/>
      <w:spacing w:val="10"/>
    </w:rPr>
  </w:style>
  <w:style w:type="character" w:styleId="SubtleReference">
    <w:name w:val="Subtle Reference"/>
    <w:uiPriority w:val="31"/>
    <w:qFormat/>
    <w:rsid w:val="009A1708"/>
    <w:rPr>
      <w:rFonts w:ascii="Verdana" w:hAnsi="Verdana"/>
      <w:b/>
      <w:bCs/>
      <w:color w:val="0078D2"/>
      <w:sz w:val="16"/>
    </w:rPr>
  </w:style>
  <w:style w:type="character" w:styleId="IntenseReference">
    <w:name w:val="Intense Reference"/>
    <w:uiPriority w:val="32"/>
    <w:qFormat/>
    <w:rsid w:val="006B2BCB"/>
    <w:rPr>
      <w:b/>
      <w:bCs/>
      <w:i/>
      <w:iCs/>
      <w:caps/>
      <w:color w:val="5B9BD5" w:themeColor="accent1"/>
    </w:rPr>
  </w:style>
  <w:style w:type="character" w:styleId="BookTitle">
    <w:name w:val="Book Title"/>
    <w:uiPriority w:val="33"/>
    <w:qFormat/>
    <w:rsid w:val="006B2BCB"/>
    <w:rPr>
      <w:b/>
      <w:bCs/>
      <w:i/>
      <w:iCs/>
      <w:spacing w:val="0"/>
    </w:rPr>
  </w:style>
  <w:style w:type="paragraph" w:styleId="TOCHeading">
    <w:name w:val="TOC Heading"/>
    <w:basedOn w:val="Heading1"/>
    <w:next w:val="Normal"/>
    <w:uiPriority w:val="39"/>
    <w:unhideWhenUsed/>
    <w:qFormat/>
    <w:rsid w:val="006B2BCB"/>
    <w:pPr>
      <w:outlineLvl w:val="9"/>
    </w:pPr>
  </w:style>
  <w:style w:type="paragraph" w:styleId="CoverKopSub" w:customStyle="1">
    <w:name w:val="Cover Kop Sub"/>
    <w:next w:val="Normal"/>
    <w:uiPriority w:val="1"/>
    <w:rsid w:val="003F25FC"/>
    <w:pPr>
      <w:framePr w:h="567" w:vSpace="85" w:hSpace="284" w:wrap="notBeside" w:hAnchor="page" w:vAnchor="text" w:x="908" w:y="1"/>
      <w:pBdr>
        <w:top w:val="single" w:color="0078D2" w:sz="2" w:space="3"/>
        <w:left w:val="single" w:color="0078D2" w:sz="2" w:space="6"/>
        <w:bottom w:val="single" w:color="0078D2" w:sz="2" w:space="1"/>
        <w:right w:val="single" w:color="0078D2" w:sz="2" w:space="6"/>
      </w:pBdr>
      <w:shd w:val="clear" w:color="auto" w:fill="0078D2"/>
      <w:spacing w:before="0" w:after="0" w:line="200" w:lineRule="atLeast"/>
    </w:pPr>
    <w:rPr>
      <w:rFonts w:eastAsiaTheme="minorHAnsi"/>
      <w:color w:val="FFFFFF" w:themeColor="background1"/>
      <w:spacing w:val="-6"/>
      <w:kern w:val="14"/>
      <w:sz w:val="32"/>
      <w:szCs w:val="72"/>
    </w:rPr>
  </w:style>
  <w:style w:type="paragraph" w:styleId="Header">
    <w:name w:val="header"/>
    <w:basedOn w:val="Normal"/>
    <w:link w:val="HeaderChar"/>
    <w:uiPriority w:val="99"/>
    <w:unhideWhenUsed/>
    <w:rsid w:val="003F25FC"/>
    <w:pPr>
      <w:tabs>
        <w:tab w:val="center" w:pos="4536"/>
        <w:tab w:val="right" w:pos="9072"/>
      </w:tabs>
      <w:spacing w:before="0" w:after="0" w:line="240" w:lineRule="auto"/>
    </w:pPr>
  </w:style>
  <w:style w:type="character" w:styleId="HeaderChar" w:customStyle="1">
    <w:name w:val="Header Char"/>
    <w:basedOn w:val="DefaultParagraphFont"/>
    <w:link w:val="Header"/>
    <w:uiPriority w:val="99"/>
    <w:rsid w:val="003F25FC"/>
  </w:style>
  <w:style w:type="paragraph" w:styleId="Footer">
    <w:name w:val="footer"/>
    <w:basedOn w:val="Normal"/>
    <w:link w:val="FooterChar"/>
    <w:uiPriority w:val="99"/>
    <w:unhideWhenUsed/>
    <w:rsid w:val="003F25FC"/>
    <w:pPr>
      <w:tabs>
        <w:tab w:val="center" w:pos="4536"/>
        <w:tab w:val="right" w:pos="9072"/>
      </w:tabs>
      <w:spacing w:before="0" w:after="0" w:line="240" w:lineRule="auto"/>
    </w:pPr>
  </w:style>
  <w:style w:type="character" w:styleId="FooterChar" w:customStyle="1">
    <w:name w:val="Footer Char"/>
    <w:basedOn w:val="DefaultParagraphFont"/>
    <w:link w:val="Footer"/>
    <w:uiPriority w:val="99"/>
    <w:rsid w:val="003F25FC"/>
  </w:style>
  <w:style w:type="paragraph" w:styleId="ListParagraph">
    <w:name w:val="List Paragraph"/>
    <w:aliases w:val="Premier,Titre 10,texte,F5 List Paragraph,Indent Paragraph,Citation List,Liste Article,References,Bullets,Medium Grid 1 - Accent 21,Recommendation,List Paragraph1,List Paragraph11,Paragraph,séga,Lijstalinea1,Figura,Lista 1,Bullet list"/>
    <w:basedOn w:val="Normal"/>
    <w:link w:val="ListParagraphChar"/>
    <w:uiPriority w:val="34"/>
    <w:qFormat/>
    <w:rsid w:val="00127085"/>
    <w:pPr>
      <w:ind w:left="720"/>
      <w:contextualSpacing/>
    </w:pPr>
  </w:style>
  <w:style w:type="paragraph" w:styleId="RptStandaard" w:customStyle="1">
    <w:name w:val="Rpt_Standaard"/>
    <w:basedOn w:val="Normal"/>
    <w:link w:val="RptStandaardChar"/>
    <w:rsid w:val="006B2BCB"/>
    <w:pPr>
      <w:keepNext/>
      <w:spacing w:before="0" w:after="0" w:line="255" w:lineRule="exact"/>
      <w:outlineLvl w:val="0"/>
    </w:pPr>
    <w:rPr>
      <w:rFonts w:ascii="Verdana" w:hAnsi="Verdana" w:eastAsia="Times New Roman" w:cs="Times New Roman"/>
      <w:kern w:val="28"/>
      <w:sz w:val="18"/>
      <w:szCs w:val="22"/>
      <w:lang w:eastAsia="nl-NL"/>
    </w:rPr>
  </w:style>
  <w:style w:type="character" w:styleId="RptStandaardChar" w:customStyle="1">
    <w:name w:val="Rpt_Standaard Char"/>
    <w:link w:val="RptStandaard"/>
    <w:rsid w:val="006B2BCB"/>
    <w:rPr>
      <w:rFonts w:ascii="Verdana" w:hAnsi="Verdana" w:eastAsia="Times New Roman" w:cs="Times New Roman"/>
      <w:kern w:val="28"/>
      <w:sz w:val="18"/>
      <w:szCs w:val="22"/>
      <w:lang w:eastAsia="nl-NL"/>
    </w:rPr>
  </w:style>
  <w:style w:type="paragraph" w:styleId="TOC1">
    <w:name w:val="toc 1"/>
    <w:basedOn w:val="Normal"/>
    <w:next w:val="Normal"/>
    <w:autoRedefine/>
    <w:uiPriority w:val="39"/>
    <w:unhideWhenUsed/>
    <w:rsid w:val="00443EA0"/>
    <w:pPr>
      <w:spacing w:after="100"/>
    </w:pPr>
  </w:style>
  <w:style w:type="character" w:styleId="Hyperlink">
    <w:name w:val="Hyperlink"/>
    <w:basedOn w:val="DefaultParagraphFont"/>
    <w:uiPriority w:val="99"/>
    <w:unhideWhenUsed/>
    <w:rsid w:val="00443EA0"/>
    <w:rPr>
      <w:color w:val="0563C1" w:themeColor="hyperlink"/>
      <w:u w:val="single"/>
    </w:rPr>
  </w:style>
  <w:style w:type="paragraph" w:styleId="TOC2">
    <w:name w:val="toc 2"/>
    <w:basedOn w:val="Normal"/>
    <w:next w:val="Normal"/>
    <w:autoRedefine/>
    <w:uiPriority w:val="39"/>
    <w:unhideWhenUsed/>
    <w:rsid w:val="002302A3"/>
    <w:pPr>
      <w:spacing w:after="100"/>
      <w:ind w:left="200"/>
    </w:pPr>
  </w:style>
  <w:style w:type="character" w:styleId="CommentReference">
    <w:name w:val="Comment Reference"/>
    <w:basedOn w:val="DefaultParagraphFont"/>
    <w:semiHidden/>
    <w:unhideWhenUsed/>
    <w:rsid w:val="00606B0C"/>
    <w:rPr>
      <w:sz w:val="16"/>
      <w:szCs w:val="16"/>
    </w:rPr>
  </w:style>
  <w:style w:type="paragraph" w:styleId="CommentText">
    <w:name w:val="Comment Text"/>
    <w:basedOn w:val="Normal"/>
    <w:link w:val="CommentTextChar"/>
    <w:uiPriority w:val="99"/>
    <w:semiHidden/>
    <w:unhideWhenUsed/>
    <w:rsid w:val="00606B0C"/>
    <w:pPr>
      <w:spacing w:line="240" w:lineRule="auto"/>
    </w:pPr>
  </w:style>
  <w:style w:type="character" w:styleId="CommentTextChar" w:customStyle="1">
    <w:name w:val="Comment Text Char"/>
    <w:basedOn w:val="DefaultParagraphFont"/>
    <w:link w:val="CommentText"/>
    <w:uiPriority w:val="99"/>
    <w:semiHidden/>
    <w:rsid w:val="00606B0C"/>
  </w:style>
  <w:style w:type="paragraph" w:styleId="CommentSubject">
    <w:name w:val="Comment Subject"/>
    <w:basedOn w:val="CommentText"/>
    <w:next w:val="CommentText"/>
    <w:link w:val="CommentSubjectChar"/>
    <w:uiPriority w:val="99"/>
    <w:semiHidden/>
    <w:unhideWhenUsed/>
    <w:rsid w:val="00606B0C"/>
    <w:rPr>
      <w:b/>
      <w:bCs/>
    </w:rPr>
  </w:style>
  <w:style w:type="character" w:styleId="CommentSubjectChar" w:customStyle="1">
    <w:name w:val="Comment Subject Char"/>
    <w:basedOn w:val="CommentTextChar"/>
    <w:link w:val="CommentSubject"/>
    <w:uiPriority w:val="99"/>
    <w:semiHidden/>
    <w:rsid w:val="00606B0C"/>
    <w:rPr>
      <w:b/>
      <w:bCs/>
    </w:rPr>
  </w:style>
  <w:style w:type="paragraph" w:styleId="BalloonText">
    <w:name w:val="Balloon Text"/>
    <w:basedOn w:val="Normal"/>
    <w:link w:val="BalloonTextChar"/>
    <w:uiPriority w:val="99"/>
    <w:semiHidden/>
    <w:unhideWhenUsed/>
    <w:rsid w:val="00606B0C"/>
    <w:pPr>
      <w:spacing w:before="0"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6B0C"/>
    <w:rPr>
      <w:rFonts w:ascii="Segoe UI" w:hAnsi="Segoe UI" w:cs="Segoe UI"/>
      <w:sz w:val="18"/>
      <w:szCs w:val="18"/>
    </w:rPr>
  </w:style>
  <w:style w:type="table" w:styleId="TableGrid">
    <w:name w:val="Table Grid"/>
    <w:basedOn w:val="TableNormal"/>
    <w:uiPriority w:val="59"/>
    <w:rsid w:val="00654B7D"/>
    <w:pPr>
      <w:spacing w:before="0"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unhideWhenUsed/>
    <w:rsid w:val="00AF305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stParagraphChar" w:customStyle="1">
    <w:name w:val="List Paragraph Char"/>
    <w:aliases w:val="Premier Char,Titre 10 Char,texte Char,F5 List Paragraph Char,Indent Paragraph Char,Citation List Char,Liste Article Char,References Char,Bullets Char,Medium Grid 1 - Accent 21 Char,Recommendation Char,List Paragraph1 Char,séga Char"/>
    <w:basedOn w:val="DefaultParagraphFont"/>
    <w:link w:val="ListParagraph"/>
    <w:uiPriority w:val="1"/>
    <w:locked/>
    <w:rsid w:val="007E2523"/>
  </w:style>
  <w:style w:type="paragraph" w:styleId="TOC3">
    <w:name w:val="toc 3"/>
    <w:basedOn w:val="Normal"/>
    <w:next w:val="Normal"/>
    <w:autoRedefine/>
    <w:uiPriority w:val="39"/>
    <w:unhideWhenUsed/>
    <w:rsid w:val="00D613B7"/>
    <w:pPr>
      <w:spacing w:after="100"/>
      <w:ind w:left="400"/>
    </w:pPr>
  </w:style>
  <w:style w:type="paragraph" w:styleId="BodyTextIndent">
    <w:name w:val="Body Text Indent"/>
    <w:basedOn w:val="Normal"/>
    <w:link w:val="BodyTextIndentChar"/>
    <w:rsid w:val="00693D46"/>
    <w:pPr>
      <w:spacing w:before="0" w:after="120" w:line="240" w:lineRule="auto"/>
      <w:ind w:left="283"/>
    </w:pPr>
    <w:rPr>
      <w:rFonts w:ascii="Verdana" w:hAnsi="Verdana" w:eastAsia="Times New Roman" w:cs="Times New Roman"/>
      <w:snapToGrid w:val="0"/>
      <w:sz w:val="18"/>
      <w:szCs w:val="18"/>
      <w:lang w:eastAsia="nl-NL"/>
    </w:rPr>
  </w:style>
  <w:style w:type="character" w:styleId="BodyTextIndentChar" w:customStyle="1">
    <w:name w:val="Body Text Indent Char"/>
    <w:basedOn w:val="DefaultParagraphFont"/>
    <w:link w:val="BodyTextIndent"/>
    <w:rsid w:val="00693D46"/>
    <w:rPr>
      <w:rFonts w:ascii="Verdana" w:hAnsi="Verdana" w:eastAsia="Times New Roman" w:cs="Times New Roman"/>
      <w:snapToGrid w:val="0"/>
      <w:sz w:val="18"/>
      <w:szCs w:val="18"/>
      <w:lang w:eastAsia="nl-NL"/>
    </w:rPr>
  </w:style>
  <w:style w:type="character" w:styleId="FollowedHyperlink">
    <w:name w:val="FollowedHyperlink"/>
    <w:basedOn w:val="DefaultParagraphFont"/>
    <w:uiPriority w:val="99"/>
    <w:semiHidden/>
    <w:unhideWhenUsed/>
    <w:rsid w:val="00B974C5"/>
    <w:rPr>
      <w:color w:val="954F72" w:themeColor="followedHyperlink"/>
      <w:u w:val="single"/>
    </w:rPr>
  </w:style>
  <w:style w:type="paragraph" w:styleId="Default" w:customStyle="1">
    <w:name w:val="Default"/>
    <w:rsid w:val="000F2931"/>
    <w:pPr>
      <w:autoSpaceDE w:val="0"/>
      <w:autoSpaceDN w:val="0"/>
      <w:adjustRightInd w:val="0"/>
      <w:spacing w:before="0" w:after="0" w:line="240" w:lineRule="auto"/>
    </w:pPr>
    <w:rPr>
      <w:rFonts w:ascii="Arial" w:hAnsi="Arial" w:eastAsia="Times New Roman" w:cs="Arial"/>
      <w:color w:val="000000"/>
      <w:sz w:val="24"/>
      <w:szCs w:val="24"/>
      <w:lang w:eastAsia="nl-NL"/>
    </w:rPr>
  </w:style>
  <w:style w:type="character" w:styleId="PlaceholderText">
    <w:name w:val="Placeholder Text"/>
    <w:basedOn w:val="DefaultParagraphFont"/>
    <w:uiPriority w:val="99"/>
    <w:semiHidden/>
    <w:rsid w:val="004D110F"/>
    <w:rPr>
      <w:color w:val="808080"/>
    </w:rPr>
  </w:style>
  <w:style w:type="paragraph" w:styleId="FootnoteText">
    <w:name w:val="footnote text"/>
    <w:basedOn w:val="Normal"/>
    <w:link w:val="FootnoteTextChar"/>
    <w:uiPriority w:val="99"/>
    <w:semiHidden/>
    <w:rsid w:val="00B31B45"/>
    <w:pPr>
      <w:spacing w:before="0" w:after="0" w:line="180" w:lineRule="exact"/>
    </w:pPr>
    <w:rPr>
      <w:rFonts w:ascii="Verdana" w:hAnsi="Verdana" w:eastAsia="Times New Roman" w:cs="Times New Roman"/>
      <w:i/>
      <w:noProof/>
      <w:snapToGrid w:val="0"/>
      <w:sz w:val="13"/>
      <w:szCs w:val="18"/>
      <w:lang w:eastAsia="nl-NL"/>
    </w:rPr>
  </w:style>
  <w:style w:type="character" w:styleId="FootnoteTextChar" w:customStyle="1">
    <w:name w:val="Footnote Text Char"/>
    <w:basedOn w:val="DefaultParagraphFont"/>
    <w:link w:val="FootnoteText"/>
    <w:uiPriority w:val="99"/>
    <w:semiHidden/>
    <w:rsid w:val="00B31B45"/>
    <w:rPr>
      <w:rFonts w:ascii="Verdana" w:hAnsi="Verdana" w:eastAsia="Times New Roman" w:cs="Times New Roman"/>
      <w:i/>
      <w:noProof/>
      <w:snapToGrid w:val="0"/>
      <w:sz w:val="13"/>
      <w:szCs w:val="18"/>
      <w:lang w:eastAsia="nl-NL"/>
    </w:rPr>
  </w:style>
  <w:style w:type="character" w:styleId="FootnoteReference">
    <w:name w:val="footnote reference"/>
    <w:basedOn w:val="DefaultParagraphFont"/>
    <w:uiPriority w:val="99"/>
    <w:semiHidden/>
    <w:rsid w:val="00B31B45"/>
    <w:rPr>
      <w:vertAlign w:val="superscript"/>
    </w:rPr>
  </w:style>
  <w:style w:type="paragraph" w:styleId="labeled" w:customStyle="1">
    <w:name w:val="labeled"/>
    <w:basedOn w:val="Normal"/>
    <w:rsid w:val="00F935ED"/>
    <w:pPr>
      <w:spacing w:beforeAutospacing="1" w:after="100" w:afterAutospacing="1" w:line="240" w:lineRule="auto"/>
    </w:pPr>
    <w:rPr>
      <w:rFonts w:ascii="Times New Roman" w:hAnsi="Times New Roman" w:eastAsia="Times New Roman" w:cs="Times New Roman"/>
      <w:sz w:val="24"/>
      <w:szCs w:val="24"/>
      <w:lang w:eastAsia="nl-NL"/>
    </w:rPr>
  </w:style>
  <w:style w:type="character" w:styleId="ol" w:customStyle="1">
    <w:name w:val="ol"/>
    <w:basedOn w:val="DefaultParagraphFont"/>
    <w:rsid w:val="00F935ED"/>
  </w:style>
  <w:style w:type="paragraph" w:styleId="lid" w:customStyle="1">
    <w:name w:val="lid"/>
    <w:basedOn w:val="Normal"/>
    <w:rsid w:val="001C7875"/>
    <w:pPr>
      <w:spacing w:beforeAutospacing="1" w:after="100" w:afterAutospacing="1" w:line="240" w:lineRule="auto"/>
    </w:pPr>
    <w:rPr>
      <w:rFonts w:ascii="Times New Roman" w:hAnsi="Times New Roman" w:eastAsia="Times New Roman" w:cs="Times New Roman"/>
      <w:sz w:val="24"/>
      <w:szCs w:val="24"/>
      <w:lang w:eastAsia="nl-NL"/>
    </w:rPr>
  </w:style>
  <w:style w:type="character" w:styleId="lidnr" w:customStyle="1">
    <w:name w:val="lidnr"/>
    <w:basedOn w:val="DefaultParagraphFont"/>
    <w:rsid w:val="001C7875"/>
  </w:style>
  <w:style w:type="paragraph" w:styleId="Invulling" w:customStyle="1">
    <w:name w:val="Invulling"/>
    <w:rsid w:val="009218F5"/>
    <w:pPr>
      <w:spacing w:before="120" w:after="0" w:line="200" w:lineRule="exact"/>
    </w:pPr>
    <w:rPr>
      <w:rFonts w:ascii="Verdana" w:hAnsi="Verdana" w:eastAsia="Times New Roman" w:cs="Times New Roman"/>
      <w:noProof/>
      <w:sz w:val="18"/>
      <w:lang w:eastAsia="nl-NL"/>
    </w:rPr>
  </w:style>
  <w:style w:type="paragraph" w:styleId="Stijl1" w:customStyle="1">
    <w:name w:val="Stijl1"/>
    <w:basedOn w:val="Heading4"/>
    <w:link w:val="Stijl1Char"/>
    <w:qFormat/>
    <w:rsid w:val="00CD55AF"/>
    <w:rPr>
      <w:rFonts w:ascii="Verdana" w:hAnsi="Verdana"/>
    </w:rPr>
  </w:style>
  <w:style w:type="character" w:styleId="Stijl1Char" w:customStyle="1">
    <w:name w:val="Stijl1 Char"/>
    <w:basedOn w:val="Heading4Char"/>
    <w:link w:val="Stijl1"/>
    <w:rsid w:val="00CD55AF"/>
    <w:rPr>
      <w:rFonts w:ascii="Verdana" w:hAnsi="Verdana"/>
      <w:caps/>
      <w:color w:val="0078D2"/>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95E8906A2968E448187734018C667D3" ma:contentTypeVersion="38" ma:contentTypeDescription="Een nieuw document maken." ma:contentTypeScope="" ma:versionID="42fa29034a7d04933bc11942c53e67fb">
  <xsd:schema xmlns:xsd="http://www.w3.org/2001/XMLSchema" xmlns:xs="http://www.w3.org/2001/XMLSchema" xmlns:p="http://schemas.microsoft.com/office/2006/metadata/properties" xmlns:ns2="5fe4e853-3417-48a7-a9b2-767e16cca7ad" xmlns:ns3="bdc74a9d-b455-49f4-9822-397e6c5effa0" targetNamespace="http://schemas.microsoft.com/office/2006/metadata/properties" ma:root="true" ma:fieldsID="8e0a3c5303d88e95e81db4f21d4678a0" ns2:_="" ns3:_="">
    <xsd:import namespace="5fe4e853-3417-48a7-a9b2-767e16cca7ad"/>
    <xsd:import namespace="bdc74a9d-b455-49f4-9822-397e6c5effa0"/>
    <xsd:element name="properties">
      <xsd:complexType>
        <xsd:sequence>
          <xsd:element name="documentManagement">
            <xsd:complexType>
              <xsd:all>
                <xsd:element ref="ns2:_dlc_DocId" minOccurs="0"/>
                <xsd:element ref="ns2:_dlc_DocIdUrl" minOccurs="0"/>
                <xsd:element ref="ns2:_dlc_DocIdPersistId" minOccurs="0"/>
                <xsd:element ref="ns3:Document_x002d_Id"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BillingMetadata" minOccurs="0"/>
                <xsd:element ref="ns3:MediaLengthInSeconds" minOccurs="0"/>
                <xsd:element ref="ns3:Inkoopafdeling" minOccurs="0"/>
                <xsd:element ref="ns3:StartAanbesteding" minOccurs="0"/>
                <xsd:element ref="ns3:_ApprovalAssignedTo" minOccurs="0"/>
                <xsd:element ref="ns3:_ApprovalRespondedBy" minOccurs="0"/>
                <xsd:element ref="ns3:_ApprovalSentBy" minOccurs="0"/>
                <xsd:element ref="ns3:_ApprovalStatus" minOccurs="0"/>
                <xsd:element ref="ns3:Status" minOccurs="0"/>
                <xsd:element ref="ns3:Contractnummer" minOccurs="0"/>
                <xsd:element ref="ns3:Trajectnummer" minOccurs="0"/>
                <xsd:element ref="ns3:Trajectstatus" minOccurs="0"/>
                <xsd:element ref="ns3:Leveranciersnummer" minOccurs="0"/>
                <xsd:element ref="ns3:Contracteigenaar" minOccurs="0"/>
                <xsd:element ref="ns3:Realisatie_x002d_enverificatiemanager" minOccurs="0"/>
                <xsd:element ref="ns3:Contractmanager" minOccurs="0"/>
                <xsd:element ref="ns3:Leverancierstatus" minOccurs="0"/>
                <xsd:element ref="ns3:Documentsoort" minOccurs="0"/>
                <xsd:element ref="ns3:Documentstatus" minOccurs="0"/>
                <xsd:element ref="ns3:Notities" minOccurs="0"/>
                <xsd:element ref="ns3:Beschikbaarheid" minOccurs="0"/>
                <xsd:element ref="ns3:Realiseerbaarheid" minOccurs="0"/>
                <xsd:element ref="ns3:Publish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4e853-3417-48a7-a9b2-767e16cca7ad"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c74a9d-b455-49f4-9822-397e6c5effa0" elementFormDefault="qualified">
    <xsd:import namespace="http://schemas.microsoft.com/office/2006/documentManagement/types"/>
    <xsd:import namespace="http://schemas.microsoft.com/office/infopath/2007/PartnerControls"/>
    <xsd:element name="Document_x002d_Id" ma:index="11" nillable="true" ma:displayName="Document-Id" ma:internalName="Document_x002d_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aa2fb73e-e83a-44df-bc25-39628a106fd3"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Inkoopafdeling" ma:index="24" nillable="true" ma:displayName="Inkoopafdeling" ma:format="Dropdown" ma:internalName="Inkoopafdeling">
      <xsd:simpleType>
        <xsd:restriction base="dms:Choice">
          <xsd:enumeration value="Communicatie (154)"/>
          <xsd:enumeration value="HR (170)"/>
          <xsd:enumeration value="FB (170)"/>
          <xsd:enumeration value="IM (180)"/>
          <xsd:enumeration value="JZ (176)"/>
          <xsd:enumeration value="PC&amp;F (176)"/>
        </xsd:restriction>
      </xsd:simpleType>
    </xsd:element>
    <xsd:element name="StartAanbesteding" ma:index="25" nillable="true" ma:displayName="Start Aanbesteding" ma:format="DateOnly" ma:internalName="StartAanbesteding">
      <xsd:simpleType>
        <xsd:restriction base="dms:DateTime"/>
      </xsd:simpleType>
    </xsd:element>
    <xsd:element name="_ApprovalAssignedTo" ma:index="26" nillable="true" ma:displayName="Approvers" ma:list="UserInfo" ma:internalName="_ApprovalAssignedTo"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RespondedBy" ma:index="27" nillable="true" ma:displayName="Responses" ma:list="UserInfo" ma:internalName="_ApprovalRespondedBy"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entBy" ma:index="28" nillable="true" ma:displayName="Approval Creator" ma:list="UserInfo" ma:internalName="_ApprovalSent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ApprovalStatus" ma:index="29" nillable="true" ma:displayName="Approval status" ma:internalName="_ApprovalStatus" ma:readOnly="true">
      <xsd:simpleType>
        <xsd:restriction base="dms:Unknown"/>
      </xsd:simpleType>
    </xsd:element>
    <xsd:element name="Status" ma:index="30" nillable="true" ma:displayName="Contractstatus" ma:format="Dropdown" ma:internalName="Status">
      <xsd:simpleType>
        <xsd:restriction base="dms:Choice">
          <xsd:enumeration value="Actief"/>
          <xsd:enumeration value="Gearchiveerd"/>
          <xsd:enumeration value="Niet van toepassing"/>
          <xsd:enumeration value="Bovenliggend map (= n.v.t.)"/>
        </xsd:restriction>
      </xsd:simpleType>
    </xsd:element>
    <xsd:element name="Contractnummer" ma:index="31" nillable="true" ma:displayName="Contractnummer" ma:format="Dropdown" ma:indexed="true" ma:internalName="Contractnummer">
      <xsd:simpleType>
        <xsd:restriction base="dms:Text">
          <xsd:maxLength value="255"/>
        </xsd:restriction>
      </xsd:simpleType>
    </xsd:element>
    <xsd:element name="Trajectnummer" ma:index="32" nillable="true" ma:displayName="Trajectnummer" ma:format="Dropdown" ma:internalName="Trajectnummer">
      <xsd:simpleType>
        <xsd:restriction base="dms:Text">
          <xsd:maxLength value="255"/>
        </xsd:restriction>
      </xsd:simpleType>
    </xsd:element>
    <xsd:element name="Trajectstatus" ma:index="33" nillable="true" ma:displayName="Trajectstatus" ma:format="Dropdown" ma:internalName="Trajectstatus">
      <xsd:simpleType>
        <xsd:restriction base="dms:Choice">
          <xsd:enumeration value="Lopend"/>
          <xsd:enumeration value="Afgerond"/>
          <xsd:enumeration value="Niet van toepassing"/>
        </xsd:restriction>
      </xsd:simpleType>
    </xsd:element>
    <xsd:element name="Leveranciersnummer" ma:index="34" nillable="true" ma:displayName="Leveranciersnummer" ma:format="Dropdown" ma:internalName="Leveranciersnummer">
      <xsd:simpleType>
        <xsd:restriction base="dms:Text">
          <xsd:maxLength value="255"/>
        </xsd:restriction>
      </xsd:simpleType>
    </xsd:element>
    <xsd:element name="Contracteigenaar" ma:index="35" nillable="true" ma:displayName="Contracteigenaar" ma:format="Dropdown" ma:list="UserInfo" ma:SharePointGroup="0" ma:internalName="Contracteigenaa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lisatie_x002d_enverificatiemanager" ma:index="36" nillable="true" ma:displayName="Realisatie- en verificatiemanager" ma:format="Dropdown" ma:list="UserInfo" ma:SharePointGroup="0" ma:internalName="Realisatie_x002d_enverificatie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ractmanager" ma:index="37" nillable="true" ma:displayName="Contractmanager" ma:format="Dropdown" ma:list="UserInfo" ma:SharePointGroup="0" ma:internalName="Contractmanag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verancierstatus" ma:index="38" nillable="true" ma:displayName="Leverancierstatus" ma:format="Dropdown" ma:internalName="Leverancierstatus">
      <xsd:simpleType>
        <xsd:restriction base="dms:Choice">
          <xsd:enumeration value="Actief"/>
          <xsd:enumeration value="Inactief"/>
          <xsd:enumeration value="Niet van toepassing"/>
          <xsd:enumeration value="Bovenliggende map (= n.v.t.)"/>
        </xsd:restriction>
      </xsd:simpleType>
    </xsd:element>
    <xsd:element name="Documentsoort" ma:index="39" nillable="true" ma:displayName="Documentsoort" ma:format="Dropdown" ma:internalName="Documentsoort">
      <xsd:simpleType>
        <xsd:restriction base="dms:Choice">
          <xsd:enumeration value="Contract"/>
          <xsd:enumeration value="Addendum"/>
          <xsd:enumeration value="Contractbijlage"/>
          <xsd:enumeration value="Correspondentie"/>
          <xsd:enumeration value="Werkdocument"/>
          <xsd:enumeration value="Bovenliggende map (= n.v.t.)"/>
        </xsd:restriction>
      </xsd:simpleType>
    </xsd:element>
    <xsd:element name="Documentstatus" ma:index="40" nillable="true" ma:displayName="Documentstatus" ma:format="Dropdown" ma:internalName="Documentstatus">
      <xsd:simpleType>
        <xsd:restriction base="dms:Choice">
          <xsd:enumeration value="In gebruik (actueel)"/>
          <xsd:enumeration value="Gearchiveerd (verouderd)"/>
          <xsd:enumeration value="Bovenliggende map (= n.v.t.)"/>
        </xsd:restriction>
      </xsd:simpleType>
    </xsd:element>
    <xsd:element name="Notities" ma:index="41" nillable="true" ma:displayName="Notities" ma:format="Dropdown" ma:internalName="Notities">
      <xsd:simpleType>
        <xsd:restriction base="dms:Note">
          <xsd:maxLength value="255"/>
        </xsd:restriction>
      </xsd:simpleType>
    </xsd:element>
    <xsd:element name="Beschikbaarheid" ma:index="42" nillable="true" ma:displayName="Beschikbaarheid" ma:internalName="Beschikbaarheid" ma:readOnly="false" ma:percentage="FALSE">
      <xsd:simpleType>
        <xsd:restriction base="dms:Number">
          <xsd:maxInclusive value="1.7976931348623157e+308"/>
          <xsd:minInclusive value="-1.7976931348623157e+308"/>
        </xsd:restriction>
      </xsd:simpleType>
    </xsd:element>
    <xsd:element name="Realiseerbaarheid" ma:index="43" nillable="true" ma:displayName="Realiseerbaarheid" ma:internalName="Realiseerbaarheid" ma:readOnly="false">
      <xsd:simpleType>
        <xsd:restriction base="dms:Number"/>
      </xsd:simpleType>
    </xsd:element>
    <xsd:element name="Publisher" ma:index="44" nillable="true" ma:displayName="Broker" ma:format="Dropdown" ma:internalName="Publisher">
      <xsd:simpleType>
        <xsd:restriction base="dms:Choice">
          <xsd:enumeration value="SoftwareOne Netherlands BV"/>
          <xsd:enumeration value="Protinus IT BV"/>
          <xsd:enumeration value="Dustin Netherlands BV"/>
          <xsd:enumeration value="Crayon BV"/>
          <xsd:enumeration value="Niet van toepassing (geen L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dc74a9d-b455-49f4-9822-397e6c5effa0" xsi:nil="true"/>
    <Document_x002d_Id xmlns="bdc74a9d-b455-49f4-9822-397e6c5effa0" xsi:nil="true"/>
    <Inkoopafdeling xmlns="bdc74a9d-b455-49f4-9822-397e6c5effa0" xsi:nil="true"/>
    <lcf76f155ced4ddcb4097134ff3c332f xmlns="bdc74a9d-b455-49f4-9822-397e6c5effa0">
      <Terms xmlns="http://schemas.microsoft.com/office/infopath/2007/PartnerControls"/>
    </lcf76f155ced4ddcb4097134ff3c332f>
    <Trajectstatus xmlns="bdc74a9d-b455-49f4-9822-397e6c5effa0" xsi:nil="true"/>
    <Leveranciersnummer xmlns="bdc74a9d-b455-49f4-9822-397e6c5effa0" xsi:nil="true"/>
    <Trajectnummer xmlns="bdc74a9d-b455-49f4-9822-397e6c5effa0" xsi:nil="true"/>
    <StartAanbesteding xmlns="bdc74a9d-b455-49f4-9822-397e6c5effa0" xsi:nil="true"/>
    <Contractnummer xmlns="bdc74a9d-b455-49f4-9822-397e6c5effa0" xsi:nil="true"/>
    <_ApprovalAssignedTo xmlns="bdc74a9d-b455-49f4-9822-397e6c5effa0">
      <UserInfo>
        <DisplayName/>
        <AccountId xsi:nil="true"/>
        <AccountType/>
      </UserInfo>
    </_ApprovalAssignedTo>
    <_ApprovalStatus xmlns="bdc74a9d-b455-49f4-9822-397e6c5effa0">0</_ApprovalStatus>
    <_ApprovalRespondedBy xmlns="bdc74a9d-b455-49f4-9822-397e6c5effa0">
      <UserInfo>
        <DisplayName/>
        <AccountId xsi:nil="true"/>
        <AccountType/>
      </UserInfo>
    </_ApprovalRespondedBy>
    <_dlc_DocId xmlns="5fe4e853-3417-48a7-a9b2-767e16cca7ad">7AWRTC4V2TZM-152704512-139275</_dlc_DocId>
    <_dlc_DocIdUrl xmlns="5fe4e853-3417-48a7-a9b2-767e16cca7ad">
      <Url>https://afmap.sharepoint.com/sites/TMS_PCF_ICM/_layouts/15/DocIdRedir.aspx?ID=7AWRTC4V2TZM-152704512-139275</Url>
      <Description>7AWRTC4V2TZM-152704512-139275</Description>
    </_dlc_DocIdUrl>
    <_ApprovalSentBy xmlns="bdc74a9d-b455-49f4-9822-397e6c5effa0">
      <UserInfo>
        <DisplayName/>
        <AccountId xsi:nil="true"/>
        <AccountType/>
      </UserInfo>
    </_ApprovalSentBy>
    <Leverancierstatus xmlns="bdc74a9d-b455-49f4-9822-397e6c5effa0" xsi:nil="true"/>
    <Contracteigenaar xmlns="bdc74a9d-b455-49f4-9822-397e6c5effa0">
      <UserInfo>
        <DisplayName/>
        <AccountId xsi:nil="true"/>
        <AccountType/>
      </UserInfo>
    </Contracteigenaar>
    <Realisatie_x002d_enverificatiemanager xmlns="bdc74a9d-b455-49f4-9822-397e6c5effa0">
      <UserInfo>
        <DisplayName/>
        <AccountId xsi:nil="true"/>
        <AccountType/>
      </UserInfo>
    </Realisatie_x002d_enverificatiemanager>
    <Contractmanager xmlns="bdc74a9d-b455-49f4-9822-397e6c5effa0">
      <UserInfo>
        <DisplayName/>
        <AccountId xsi:nil="true"/>
        <AccountType/>
      </UserInfo>
    </Contractmanager>
    <Documentsoort xmlns="bdc74a9d-b455-49f4-9822-397e6c5effa0" xsi:nil="true"/>
    <Documentstatus xmlns="bdc74a9d-b455-49f4-9822-397e6c5effa0" xsi:nil="true"/>
    <Notities xmlns="bdc74a9d-b455-49f4-9822-397e6c5effa0" xsi:nil="true"/>
    <Realiseerbaarheid xmlns="bdc74a9d-b455-49f4-9822-397e6c5effa0" xsi:nil="true"/>
    <Publisher xmlns="bdc74a9d-b455-49f4-9822-397e6c5effa0" xsi:nil="true"/>
    <Beschikbaarheid xmlns="bdc74a9d-b455-49f4-9822-397e6c5effa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FC641B-37A7-41B9-9BA7-47AB3C81AA8F}">
  <ds:schemaRefs>
    <ds:schemaRef ds:uri="http://schemas.microsoft.com/sharepoint/events"/>
  </ds:schemaRefs>
</ds:datastoreItem>
</file>

<file path=customXml/itemProps2.xml><?xml version="1.0" encoding="utf-8"?>
<ds:datastoreItem xmlns:ds="http://schemas.openxmlformats.org/officeDocument/2006/customXml" ds:itemID="{99F3D628-BC80-4F4C-92DC-F27BE9597F6E}"/>
</file>

<file path=customXml/itemProps3.xml><?xml version="1.0" encoding="utf-8"?>
<ds:datastoreItem xmlns:ds="http://schemas.openxmlformats.org/officeDocument/2006/customXml" ds:itemID="{141A0033-7B0E-46BE-A985-5461A4A1DC9C}">
  <ds:schemaRefs>
    <ds:schemaRef ds:uri="http://schemas.microsoft.com/office/2006/metadata/properties"/>
    <ds:schemaRef ds:uri="http://schemas.microsoft.com/office/infopath/2007/PartnerControls"/>
    <ds:schemaRef ds:uri="bdc74a9d-b455-49f4-9822-397e6c5effa0"/>
    <ds:schemaRef ds:uri="5fe4e853-3417-48a7-a9b2-767e16cca7ad"/>
  </ds:schemaRefs>
</ds:datastoreItem>
</file>

<file path=customXml/itemProps4.xml><?xml version="1.0" encoding="utf-8"?>
<ds:datastoreItem xmlns:ds="http://schemas.openxmlformats.org/officeDocument/2006/customXml" ds:itemID="{D014172A-9419-437A-9357-4636048FD65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Marita (M.)</dc:creator>
  <cp:keywords/>
  <dc:description/>
  <cp:lastModifiedBy>Cajic, Mladenka</cp:lastModifiedBy>
  <cp:revision>6</cp:revision>
  <dcterms:created xsi:type="dcterms:W3CDTF">2026-05-03T16:41:00Z</dcterms:created>
  <dcterms:modified xsi:type="dcterms:W3CDTF">2026-06-02T14:56:25Z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0x010100E95E8906A2968E448187734018C667D3</vt:lpwstr>
  </property>
  <property fmtid="{D5CDD505-2E9C-101B-9397-08002B2CF9AE}" pid="3" name="Order">
    <vt:r8>100</vt:r8>
  </property>
  <property fmtid="{D5CDD505-2E9C-101B-9397-08002B2CF9AE}" pid="4" name="_dlc_DocIdItemGuid">
    <vt:lpwstr>2c786331-a975-4265-8939-78a28029d15f</vt:lpwstr>
  </property>
  <property fmtid="{D5CDD505-2E9C-101B-9397-08002B2CF9AE}" pid="5" name="TaxKeyword">
    <vt:lpwstr/>
  </property>
  <property fmtid="{D5CDD505-2E9C-101B-9397-08002B2CF9AE}" pid="6" name="Kanaal">
    <vt:lpwstr/>
  </property>
  <property fmtid="{D5CDD505-2E9C-101B-9397-08002B2CF9AE}" pid="7" name="p4a23b3296684f9f92f3ac5c2c199d02">
    <vt:lpwstr/>
  </property>
  <property fmtid="{D5CDD505-2E9C-101B-9397-08002B2CF9AE}" pid="8" name="MediaServiceImageTags">
    <vt:lpwstr/>
  </property>
  <property fmtid="{D5CDD505-2E9C-101B-9397-08002B2CF9AE}" pid="9" name="Toezichtstaak">
    <vt:lpwstr/>
  </property>
  <property fmtid="{D5CDD505-2E9C-101B-9397-08002B2CF9AE}" pid="10" name="hf57a138fddf4432853103296b5f0525">
    <vt:lpwstr/>
  </property>
  <property fmtid="{D5CDD505-2E9C-101B-9397-08002B2CF9AE}" pid="11" name="Zaaktype">
    <vt:lpwstr/>
  </property>
  <property fmtid="{D5CDD505-2E9C-101B-9397-08002B2CF9AE}" pid="12" name="TaxKeywordTaxHTField">
    <vt:lpwstr/>
  </property>
  <property fmtid="{D5CDD505-2E9C-101B-9397-08002B2CF9AE}" pid="13" name="oe03ea712fd542c5be912c63a0e427ff">
    <vt:lpwstr/>
  </property>
  <property fmtid="{D5CDD505-2E9C-101B-9397-08002B2CF9AE}" pid="14" name="e10b2dcd781f41019975293715695c9f">
    <vt:lpwstr/>
  </property>
  <property fmtid="{D5CDD505-2E9C-101B-9397-08002B2CF9AE}" pid="15" name="Documenttype">
    <vt:lpwstr/>
  </property>
  <property fmtid="{D5CDD505-2E9C-101B-9397-08002B2CF9AE}" pid="16" name="WetsartikelArtikel">
    <vt:lpwstr/>
  </property>
  <property fmtid="{D5CDD505-2E9C-101B-9397-08002B2CF9AE}" pid="17" name="AFM_x0020_Document_x0020_Type">
    <vt:lpwstr/>
  </property>
  <property fmtid="{D5CDD505-2E9C-101B-9397-08002B2CF9AE}" pid="18" name="Dossierstatus">
    <vt:lpwstr/>
  </property>
  <property fmtid="{D5CDD505-2E9C-101B-9397-08002B2CF9AE}" pid="19" name="ne08b3b4c0254f4a8c18c518097d8213">
    <vt:lpwstr/>
  </property>
  <property fmtid="{D5CDD505-2E9C-101B-9397-08002B2CF9AE}" pid="20" name="Proces">
    <vt:lpwstr/>
  </property>
  <property fmtid="{D5CDD505-2E9C-101B-9397-08002B2CF9AE}" pid="21" name="pead3225cdad4702b1977aedded943cd">
    <vt:lpwstr/>
  </property>
  <property fmtid="{D5CDD505-2E9C-101B-9397-08002B2CF9AE}" pid="22" name="WetsartikelRegeling">
    <vt:lpwstr/>
  </property>
  <property fmtid="{D5CDD505-2E9C-101B-9397-08002B2CF9AE}" pid="23" name="a68cab3ddf984842808534800f9979c9">
    <vt:lpwstr/>
  </property>
  <property fmtid="{D5CDD505-2E9C-101B-9397-08002B2CF9AE}" pid="24" name="WetsartikelLid">
    <vt:lpwstr/>
  </property>
  <property fmtid="{D5CDD505-2E9C-101B-9397-08002B2CF9AE}" pid="25" name="c123037e81ff49fabf5bd54ad31a8019">
    <vt:lpwstr/>
  </property>
  <property fmtid="{D5CDD505-2E9C-101B-9397-08002B2CF9AE}" pid="26" name="n525ef8ba2a149b2b85e7ba128101fb4">
    <vt:lpwstr/>
  </property>
  <property fmtid="{D5CDD505-2E9C-101B-9397-08002B2CF9AE}" pid="27" name="pba0b9767ead486d82b0ab7a836d90fe">
    <vt:lpwstr/>
  </property>
  <property fmtid="{D5CDD505-2E9C-101B-9397-08002B2CF9AE}" pid="28" name="Beslisser">
    <vt:lpwstr/>
  </property>
  <property fmtid="{D5CDD505-2E9C-101B-9397-08002B2CF9AE}" pid="29" name="l1877c79e61b4d13953b8ea9ac6999d9">
    <vt:lpwstr/>
  </property>
  <property fmtid="{D5CDD505-2E9C-101B-9397-08002B2CF9AE}" pid="30" name="jf292c22ae8d4680a241b4cafdc55dd8">
    <vt:lpwstr/>
  </property>
  <property fmtid="{D5CDD505-2E9C-101B-9397-08002B2CF9AE}" pid="31" name="Type_FV">
    <vt:lpwstr/>
  </property>
  <property fmtid="{D5CDD505-2E9C-101B-9397-08002B2CF9AE}" pid="32" name="TaxCatchAll">
    <vt:lpwstr/>
  </property>
  <property fmtid="{D5CDD505-2E9C-101B-9397-08002B2CF9AE}" pid="33" name="eda60b97f5824280acd8fdc41e844e86">
    <vt:lpwstr/>
  </property>
  <property fmtid="{D5CDD505-2E9C-101B-9397-08002B2CF9AE}" pid="34" name="Verzendwijze">
    <vt:lpwstr/>
  </property>
  <property fmtid="{D5CDD505-2E9C-101B-9397-08002B2CF9AE}" pid="35" name="Organisatieonderdeel">
    <vt:lpwstr/>
  </property>
  <property fmtid="{D5CDD505-2E9C-101B-9397-08002B2CF9AE}" pid="36" name="kb44a127ec074e32b4465a42ae89ef77">
    <vt:lpwstr/>
  </property>
  <property fmtid="{D5CDD505-2E9C-101B-9397-08002B2CF9AE}" pid="37" name="AFM Document Type">
    <vt:lpwstr/>
  </property>
  <property fmtid="{D5CDD505-2E9C-101B-9397-08002B2CF9AE}" pid="38" name="MSIP_Label_dfc78220-035d-4aaf-921a-cfe0218ff6bf_Enabled">
    <vt:lpwstr>True</vt:lpwstr>
  </property>
  <property fmtid="{D5CDD505-2E9C-101B-9397-08002B2CF9AE}" pid="39" name="MSIP_Label_dfc78220-035d-4aaf-921a-cfe0218ff6bf_SiteId">
    <vt:lpwstr>9093514c-e1bd-4353-8fec-a9f77172d205</vt:lpwstr>
  </property>
  <property fmtid="{D5CDD505-2E9C-101B-9397-08002B2CF9AE}" pid="40" name="MSIP_Label_dfc78220-035d-4aaf-921a-cfe0218ff6bf_SetDate">
    <vt:lpwstr>2025-12-15T11:26:59Z</vt:lpwstr>
  </property>
  <property fmtid="{D5CDD505-2E9C-101B-9397-08002B2CF9AE}" pid="41" name="MSIP_Label_dfc78220-035d-4aaf-921a-cfe0218ff6bf_Name">
    <vt:lpwstr>Vertrouwelijk</vt:lpwstr>
  </property>
  <property fmtid="{D5CDD505-2E9C-101B-9397-08002B2CF9AE}" pid="42" name="MSIP_Label_dfc78220-035d-4aaf-921a-cfe0218ff6bf_ActionId">
    <vt:lpwstr>a0688939-ee6d-4164-9d07-2660487547e9</vt:lpwstr>
  </property>
  <property fmtid="{D5CDD505-2E9C-101B-9397-08002B2CF9AE}" pid="43" name="MSIP_Label_dfc78220-035d-4aaf-921a-cfe0218ff6bf_Removed">
    <vt:lpwstr>False</vt:lpwstr>
  </property>
  <property fmtid="{D5CDD505-2E9C-101B-9397-08002B2CF9AE}" pid="44" name="MSIP_Label_dfc78220-035d-4aaf-921a-cfe0218ff6bf_Extended_MSFT_Method">
    <vt:lpwstr>Standard</vt:lpwstr>
  </property>
  <property fmtid="{D5CDD505-2E9C-101B-9397-08002B2CF9AE}" pid="45" name="Sensitivity">
    <vt:lpwstr>Vertrouwelijk</vt:lpwstr>
  </property>
  <property fmtid="{D5CDD505-2E9C-101B-9397-08002B2CF9AE}" pid="46" name="AFM_dms_Zaaktype">
    <vt:lpwstr/>
  </property>
  <property fmtid="{D5CDD505-2E9C-101B-9397-08002B2CF9AE}" pid="47" name="AFM_dms_ZaaktypeTaxHTField0">
    <vt:lpwstr/>
  </property>
</Properties>
</file>