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DC31" w14:textId="5F463BEB" w:rsidR="007D27F6" w:rsidRPr="007D27F6" w:rsidRDefault="007D27F6" w:rsidP="007D27F6">
      <w:pPr>
        <w:rPr>
          <w:b/>
          <w:bCs/>
        </w:rPr>
      </w:pPr>
      <w:r w:rsidRPr="007D27F6">
        <w:rPr>
          <w:b/>
          <w:bCs/>
        </w:rPr>
        <w:t xml:space="preserve">De </w:t>
      </w:r>
      <w:r w:rsidRPr="007D27F6">
        <w:rPr>
          <w:b/>
          <w:bCs/>
        </w:rPr>
        <w:t>Algemene</w:t>
      </w:r>
      <w:r w:rsidRPr="007D27F6">
        <w:rPr>
          <w:b/>
          <w:bCs/>
        </w:rPr>
        <w:t xml:space="preserve"> </w:t>
      </w:r>
      <w:r w:rsidRPr="007D27F6">
        <w:rPr>
          <w:b/>
          <w:bCs/>
        </w:rPr>
        <w:t>Inkoopvoorwaarden voor leveringen en diensten Gemeente Barneveld</w:t>
      </w:r>
      <w:r w:rsidRPr="007D27F6">
        <w:rPr>
          <w:b/>
          <w:bCs/>
        </w:rPr>
        <w:t xml:space="preserve"> 2026</w:t>
      </w:r>
    </w:p>
    <w:p w14:paraId="30874BCF" w14:textId="77777777" w:rsidR="007D27F6" w:rsidRDefault="007D27F6" w:rsidP="007D27F6"/>
    <w:p w14:paraId="517408C2" w14:textId="1B033C39" w:rsidR="007D27F6" w:rsidRDefault="007D27F6" w:rsidP="007D27F6">
      <w:r>
        <w:t>De Algemene Inkoopvoorwaarden leveringen en diensten zijn gelijk aan het VNG-model</w:t>
      </w:r>
      <w:r w:rsidRPr="007D27F6">
        <w:t xml:space="preserve"> </w:t>
      </w:r>
      <w:r w:rsidRPr="007D27F6">
        <w:t>versie 15 oktober 2024</w:t>
      </w:r>
      <w:r>
        <w:t xml:space="preserve"> </w:t>
      </w:r>
      <w:r w:rsidRPr="007D27F6">
        <w:rPr>
          <w:b/>
          <w:bCs/>
        </w:rPr>
        <w:t>met uitzondering van</w:t>
      </w:r>
      <w:r>
        <w:t xml:space="preserve"> artikel 9.2 2e deel, artikel 9.3 2e deel en artikel 20.2 7e bullet: Geel vervangt blauw en groen is extra.</w:t>
      </w:r>
    </w:p>
    <w:p w14:paraId="6B80DC08" w14:textId="77777777" w:rsidR="007D27F6" w:rsidRDefault="007D27F6" w:rsidP="007D27F6"/>
    <w:p w14:paraId="49860BC7" w14:textId="77777777" w:rsidR="007D27F6" w:rsidRDefault="007D27F6" w:rsidP="007D27F6">
      <w:pPr>
        <w:rPr>
          <w:b/>
          <w:bCs/>
        </w:rPr>
      </w:pPr>
      <w:r>
        <w:rPr>
          <w:b/>
          <w:bCs/>
        </w:rPr>
        <w:t>In het VNG-model staat daar:</w:t>
      </w:r>
    </w:p>
    <w:p w14:paraId="340ACDF0" w14:textId="77777777" w:rsidR="007D27F6" w:rsidRDefault="007D27F6" w:rsidP="007D27F6">
      <w:pPr>
        <w:pStyle w:val="Lijstalinea"/>
        <w:numPr>
          <w:ilvl w:val="1"/>
          <w:numId w:val="1"/>
        </w:numPr>
        <w:autoSpaceDE w:val="0"/>
        <w:autoSpaceDN w:val="0"/>
        <w:spacing w:line="264" w:lineRule="auto"/>
        <w:ind w:right="298" w:hanging="567"/>
        <w:contextualSpacing w:val="0"/>
        <w:rPr>
          <w:sz w:val="19"/>
          <w:szCs w:val="19"/>
        </w:rPr>
      </w:pPr>
      <w:r>
        <w:rPr>
          <w:sz w:val="19"/>
          <w:szCs w:val="19"/>
        </w:rPr>
        <w:t>Voor zover de Contractant in het kader van de uitvoering van de Overeenkomst persoonsgegevens voor de Gemeente in de hoedanigheid van verwerker in de zin van de Algemene Verordening Gegevensbescherming</w:t>
      </w:r>
      <w:r>
        <w:rPr>
          <w:spacing w:val="-13"/>
          <w:sz w:val="19"/>
          <w:szCs w:val="19"/>
        </w:rPr>
        <w:t xml:space="preserve"> </w:t>
      </w:r>
      <w:r>
        <w:rPr>
          <w:sz w:val="19"/>
          <w:szCs w:val="19"/>
        </w:rPr>
        <w:t>verwerkt,</w:t>
      </w:r>
      <w:r>
        <w:rPr>
          <w:spacing w:val="-12"/>
          <w:sz w:val="19"/>
          <w:szCs w:val="19"/>
        </w:rPr>
        <w:t xml:space="preserve"> </w:t>
      </w:r>
      <w:r>
        <w:rPr>
          <w:sz w:val="19"/>
          <w:szCs w:val="19"/>
          <w:highlight w:val="cyan"/>
        </w:rPr>
        <w:t>is</w:t>
      </w:r>
      <w:r>
        <w:rPr>
          <w:spacing w:val="-12"/>
          <w:sz w:val="19"/>
          <w:szCs w:val="19"/>
          <w:highlight w:val="cyan"/>
        </w:rPr>
        <w:t xml:space="preserve"> </w:t>
      </w:r>
      <w:r>
        <w:rPr>
          <w:sz w:val="19"/>
          <w:szCs w:val="19"/>
          <w:highlight w:val="cyan"/>
        </w:rPr>
        <w:t>op</w:t>
      </w:r>
      <w:r>
        <w:rPr>
          <w:spacing w:val="-13"/>
          <w:sz w:val="19"/>
          <w:szCs w:val="19"/>
          <w:highlight w:val="cyan"/>
        </w:rPr>
        <w:t xml:space="preserve"> </w:t>
      </w:r>
      <w:r>
        <w:rPr>
          <w:sz w:val="19"/>
          <w:szCs w:val="19"/>
          <w:highlight w:val="cyan"/>
        </w:rPr>
        <w:t>die</w:t>
      </w:r>
      <w:r>
        <w:rPr>
          <w:spacing w:val="-12"/>
          <w:sz w:val="19"/>
          <w:szCs w:val="19"/>
          <w:highlight w:val="cyan"/>
        </w:rPr>
        <w:t xml:space="preserve"> </w:t>
      </w:r>
      <w:r>
        <w:rPr>
          <w:sz w:val="19"/>
          <w:szCs w:val="19"/>
          <w:highlight w:val="cyan"/>
        </w:rPr>
        <w:t>verwerking</w:t>
      </w:r>
      <w:r>
        <w:rPr>
          <w:spacing w:val="-12"/>
          <w:sz w:val="19"/>
          <w:szCs w:val="19"/>
          <w:highlight w:val="cyan"/>
        </w:rPr>
        <w:t xml:space="preserve"> </w:t>
      </w:r>
      <w:r>
        <w:rPr>
          <w:sz w:val="19"/>
          <w:szCs w:val="19"/>
          <w:highlight w:val="cyan"/>
        </w:rPr>
        <w:t>de</w:t>
      </w:r>
      <w:r>
        <w:rPr>
          <w:spacing w:val="-13"/>
          <w:sz w:val="19"/>
          <w:szCs w:val="19"/>
          <w:highlight w:val="cyan"/>
        </w:rPr>
        <w:t xml:space="preserve"> </w:t>
      </w:r>
      <w:r>
        <w:rPr>
          <w:sz w:val="19"/>
          <w:szCs w:val="19"/>
          <w:highlight w:val="cyan"/>
        </w:rPr>
        <w:t>Verwerkersovereenkomst van toepassing.</w:t>
      </w:r>
    </w:p>
    <w:p w14:paraId="040B3B90" w14:textId="77777777" w:rsidR="007D27F6" w:rsidRDefault="007D27F6" w:rsidP="007D27F6">
      <w:pPr>
        <w:pStyle w:val="Lijstalinea"/>
        <w:numPr>
          <w:ilvl w:val="1"/>
          <w:numId w:val="1"/>
        </w:numPr>
        <w:autoSpaceDE w:val="0"/>
        <w:autoSpaceDN w:val="0"/>
        <w:spacing w:line="264" w:lineRule="auto"/>
        <w:ind w:right="493" w:hanging="567"/>
        <w:contextualSpacing w:val="0"/>
        <w:rPr>
          <w:sz w:val="19"/>
          <w:szCs w:val="19"/>
          <w:highlight w:val="cyan"/>
        </w:rPr>
      </w:pPr>
      <w:r>
        <w:rPr>
          <w:sz w:val="19"/>
          <w:szCs w:val="19"/>
        </w:rPr>
        <w:t>Voor</w:t>
      </w:r>
      <w:r>
        <w:rPr>
          <w:spacing w:val="-12"/>
          <w:sz w:val="19"/>
          <w:szCs w:val="19"/>
        </w:rPr>
        <w:t xml:space="preserve"> </w:t>
      </w:r>
      <w:r>
        <w:rPr>
          <w:sz w:val="19"/>
          <w:szCs w:val="19"/>
        </w:rPr>
        <w:t>zover</w:t>
      </w:r>
      <w:r>
        <w:rPr>
          <w:spacing w:val="-12"/>
          <w:sz w:val="19"/>
          <w:szCs w:val="19"/>
        </w:rPr>
        <w:t xml:space="preserve"> </w:t>
      </w:r>
      <w:r>
        <w:rPr>
          <w:sz w:val="19"/>
          <w:szCs w:val="19"/>
        </w:rPr>
        <w:t>tussen</w:t>
      </w:r>
      <w:r>
        <w:rPr>
          <w:spacing w:val="-12"/>
          <w:sz w:val="19"/>
          <w:szCs w:val="19"/>
        </w:rPr>
        <w:t xml:space="preserve"> </w:t>
      </w:r>
      <w:r>
        <w:rPr>
          <w:sz w:val="19"/>
          <w:szCs w:val="19"/>
        </w:rPr>
        <w:t>de</w:t>
      </w:r>
      <w:r>
        <w:rPr>
          <w:spacing w:val="-12"/>
          <w:sz w:val="19"/>
          <w:szCs w:val="19"/>
        </w:rPr>
        <w:t xml:space="preserve"> </w:t>
      </w:r>
      <w:r>
        <w:rPr>
          <w:sz w:val="19"/>
          <w:szCs w:val="19"/>
        </w:rPr>
        <w:t>Contractant</w:t>
      </w:r>
      <w:r>
        <w:rPr>
          <w:spacing w:val="-12"/>
          <w:sz w:val="19"/>
          <w:szCs w:val="19"/>
        </w:rPr>
        <w:t xml:space="preserve"> </w:t>
      </w:r>
      <w:r>
        <w:rPr>
          <w:sz w:val="19"/>
          <w:szCs w:val="19"/>
        </w:rPr>
        <w:t>en</w:t>
      </w:r>
      <w:r>
        <w:rPr>
          <w:spacing w:val="-12"/>
          <w:sz w:val="19"/>
          <w:szCs w:val="19"/>
        </w:rPr>
        <w:t xml:space="preserve"> </w:t>
      </w:r>
      <w:r>
        <w:rPr>
          <w:sz w:val="19"/>
          <w:szCs w:val="19"/>
        </w:rPr>
        <w:t>de</w:t>
      </w:r>
      <w:r>
        <w:rPr>
          <w:spacing w:val="-12"/>
          <w:sz w:val="19"/>
          <w:szCs w:val="19"/>
        </w:rPr>
        <w:t xml:space="preserve"> </w:t>
      </w:r>
      <w:r>
        <w:rPr>
          <w:sz w:val="19"/>
          <w:szCs w:val="19"/>
        </w:rPr>
        <w:t>Gemeente</w:t>
      </w:r>
      <w:r>
        <w:rPr>
          <w:spacing w:val="-12"/>
          <w:sz w:val="19"/>
          <w:szCs w:val="19"/>
        </w:rPr>
        <w:t xml:space="preserve"> </w:t>
      </w:r>
      <w:r>
        <w:rPr>
          <w:sz w:val="19"/>
          <w:szCs w:val="19"/>
        </w:rPr>
        <w:t>in</w:t>
      </w:r>
      <w:r>
        <w:rPr>
          <w:spacing w:val="-12"/>
          <w:sz w:val="19"/>
          <w:szCs w:val="19"/>
        </w:rPr>
        <w:t xml:space="preserve"> </w:t>
      </w:r>
      <w:r>
        <w:rPr>
          <w:sz w:val="19"/>
          <w:szCs w:val="19"/>
        </w:rPr>
        <w:t>het</w:t>
      </w:r>
      <w:r>
        <w:rPr>
          <w:spacing w:val="-12"/>
          <w:sz w:val="19"/>
          <w:szCs w:val="19"/>
        </w:rPr>
        <w:t xml:space="preserve"> </w:t>
      </w:r>
      <w:r>
        <w:rPr>
          <w:sz w:val="19"/>
          <w:szCs w:val="19"/>
        </w:rPr>
        <w:t>kader</w:t>
      </w:r>
      <w:r>
        <w:rPr>
          <w:spacing w:val="-12"/>
          <w:sz w:val="19"/>
          <w:szCs w:val="19"/>
        </w:rPr>
        <w:t xml:space="preserve"> </w:t>
      </w:r>
      <w:r>
        <w:rPr>
          <w:sz w:val="19"/>
          <w:szCs w:val="19"/>
        </w:rPr>
        <w:t>van</w:t>
      </w:r>
      <w:r>
        <w:rPr>
          <w:spacing w:val="-12"/>
          <w:sz w:val="19"/>
          <w:szCs w:val="19"/>
        </w:rPr>
        <w:t xml:space="preserve"> </w:t>
      </w:r>
      <w:r>
        <w:rPr>
          <w:sz w:val="19"/>
          <w:szCs w:val="19"/>
        </w:rPr>
        <w:t xml:space="preserve">de uitvoering van de Overeenkomst voor een of meer verwerkingen van persoonsgegevens sprake is van gezamenlijke verwerkingsverantwoordelijkheid in de zin van artikel 26 van de Algemene Verordening Gegevensbescherming, </w:t>
      </w:r>
      <w:r>
        <w:rPr>
          <w:sz w:val="19"/>
          <w:szCs w:val="19"/>
          <w:highlight w:val="cyan"/>
        </w:rPr>
        <w:t>is op die verwerking de Overeenkomst voor Gezamenlijke Verwerkingsverantwoordelijken van toepassing.</w:t>
      </w:r>
    </w:p>
    <w:p w14:paraId="0A3B6D0A" w14:textId="77777777" w:rsidR="007D27F6" w:rsidRDefault="007D27F6" w:rsidP="007D27F6">
      <w:pPr>
        <w:pStyle w:val="Lijstalinea"/>
        <w:numPr>
          <w:ilvl w:val="1"/>
          <w:numId w:val="1"/>
        </w:numPr>
        <w:autoSpaceDE w:val="0"/>
        <w:autoSpaceDN w:val="0"/>
        <w:contextualSpacing w:val="0"/>
        <w:rPr>
          <w:sz w:val="19"/>
          <w:szCs w:val="19"/>
        </w:rPr>
      </w:pPr>
      <w:r>
        <w:rPr>
          <w:sz w:val="19"/>
          <w:szCs w:val="19"/>
        </w:rPr>
        <w:t>Op</w:t>
      </w:r>
      <w:r>
        <w:rPr>
          <w:spacing w:val="-11"/>
          <w:sz w:val="19"/>
          <w:szCs w:val="19"/>
        </w:rPr>
        <w:t xml:space="preserve"> </w:t>
      </w:r>
      <w:r>
        <w:rPr>
          <w:sz w:val="19"/>
          <w:szCs w:val="19"/>
        </w:rPr>
        <w:t>de</w:t>
      </w:r>
      <w:r>
        <w:rPr>
          <w:spacing w:val="-10"/>
          <w:sz w:val="19"/>
          <w:szCs w:val="19"/>
        </w:rPr>
        <w:t xml:space="preserve"> </w:t>
      </w:r>
      <w:r>
        <w:rPr>
          <w:sz w:val="19"/>
          <w:szCs w:val="19"/>
        </w:rPr>
        <w:t>factuur</w:t>
      </w:r>
      <w:r>
        <w:rPr>
          <w:spacing w:val="-11"/>
          <w:sz w:val="19"/>
          <w:szCs w:val="19"/>
        </w:rPr>
        <w:t xml:space="preserve"> </w:t>
      </w:r>
      <w:r>
        <w:rPr>
          <w:sz w:val="19"/>
          <w:szCs w:val="19"/>
        </w:rPr>
        <w:t>vermeldt</w:t>
      </w:r>
      <w:r>
        <w:rPr>
          <w:spacing w:val="-10"/>
          <w:sz w:val="19"/>
          <w:szCs w:val="19"/>
        </w:rPr>
        <w:t xml:space="preserve"> </w:t>
      </w:r>
      <w:r>
        <w:rPr>
          <w:sz w:val="19"/>
          <w:szCs w:val="19"/>
        </w:rPr>
        <w:t>de</w:t>
      </w:r>
      <w:r>
        <w:rPr>
          <w:spacing w:val="-11"/>
          <w:sz w:val="19"/>
          <w:szCs w:val="19"/>
        </w:rPr>
        <w:t xml:space="preserve"> </w:t>
      </w:r>
      <w:r>
        <w:rPr>
          <w:spacing w:val="-2"/>
          <w:sz w:val="19"/>
          <w:szCs w:val="19"/>
        </w:rPr>
        <w:t>Contractant:</w:t>
      </w:r>
    </w:p>
    <w:p w14:paraId="24D2D8B3" w14:textId="77777777" w:rsidR="007D27F6" w:rsidRDefault="007D27F6" w:rsidP="007D27F6">
      <w:pPr>
        <w:pStyle w:val="Lijstalinea"/>
        <w:spacing w:before="22"/>
        <w:ind w:left="3018"/>
        <w:rPr>
          <w:sz w:val="19"/>
          <w:szCs w:val="19"/>
        </w:rPr>
      </w:pPr>
      <w:r>
        <w:rPr>
          <w:sz w:val="19"/>
          <w:szCs w:val="19"/>
        </w:rPr>
        <w:t>de</w:t>
      </w:r>
      <w:r>
        <w:rPr>
          <w:spacing w:val="15"/>
          <w:sz w:val="19"/>
          <w:szCs w:val="19"/>
        </w:rPr>
        <w:t xml:space="preserve"> </w:t>
      </w:r>
      <w:r>
        <w:rPr>
          <w:sz w:val="19"/>
          <w:szCs w:val="19"/>
        </w:rPr>
        <w:t>wettelijke</w:t>
      </w:r>
      <w:r>
        <w:rPr>
          <w:spacing w:val="15"/>
          <w:sz w:val="19"/>
          <w:szCs w:val="19"/>
        </w:rPr>
        <w:t xml:space="preserve"> </w:t>
      </w:r>
      <w:r>
        <w:rPr>
          <w:sz w:val="19"/>
          <w:szCs w:val="19"/>
        </w:rPr>
        <w:t>vereisten</w:t>
      </w:r>
      <w:r>
        <w:rPr>
          <w:spacing w:val="15"/>
          <w:sz w:val="19"/>
          <w:szCs w:val="19"/>
        </w:rPr>
        <w:t xml:space="preserve"> </w:t>
      </w:r>
      <w:r>
        <w:rPr>
          <w:sz w:val="19"/>
          <w:szCs w:val="19"/>
        </w:rPr>
        <w:t>waaraan</w:t>
      </w:r>
      <w:r>
        <w:rPr>
          <w:spacing w:val="15"/>
          <w:sz w:val="19"/>
          <w:szCs w:val="19"/>
        </w:rPr>
        <w:t xml:space="preserve"> </w:t>
      </w:r>
      <w:r>
        <w:rPr>
          <w:sz w:val="19"/>
          <w:szCs w:val="19"/>
        </w:rPr>
        <w:t>de</w:t>
      </w:r>
      <w:r>
        <w:rPr>
          <w:spacing w:val="16"/>
          <w:sz w:val="19"/>
          <w:szCs w:val="19"/>
        </w:rPr>
        <w:t xml:space="preserve"> </w:t>
      </w:r>
      <w:r>
        <w:rPr>
          <w:sz w:val="19"/>
          <w:szCs w:val="19"/>
        </w:rPr>
        <w:t>factuur</w:t>
      </w:r>
      <w:r>
        <w:rPr>
          <w:spacing w:val="15"/>
          <w:sz w:val="19"/>
          <w:szCs w:val="19"/>
        </w:rPr>
        <w:t xml:space="preserve"> </w:t>
      </w:r>
      <w:r>
        <w:rPr>
          <w:sz w:val="19"/>
          <w:szCs w:val="19"/>
        </w:rPr>
        <w:t>moet</w:t>
      </w:r>
      <w:r>
        <w:rPr>
          <w:spacing w:val="15"/>
          <w:sz w:val="19"/>
          <w:szCs w:val="19"/>
        </w:rPr>
        <w:t xml:space="preserve"> </w:t>
      </w:r>
      <w:r>
        <w:rPr>
          <w:spacing w:val="-2"/>
          <w:sz w:val="19"/>
          <w:szCs w:val="19"/>
        </w:rPr>
        <w:t>voldoen:</w:t>
      </w:r>
    </w:p>
    <w:p w14:paraId="47D00A1E" w14:textId="7727FBA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 xml:space="preserve">naam, adres, postcode, woonplaats, bank/gironummer en de benodigde IBAN- en BIC-gegevens, </w:t>
      </w:r>
      <w:r>
        <w:rPr>
          <w:sz w:val="19"/>
          <w:szCs w:val="19"/>
        </w:rPr>
        <w:t>btw</w:t>
      </w:r>
      <w:r>
        <w:rPr>
          <w:sz w:val="19"/>
          <w:szCs w:val="19"/>
        </w:rPr>
        <w:t>-nummer, KvK-nummer;</w:t>
      </w:r>
    </w:p>
    <w:p w14:paraId="1320F87E"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het factuuradres van de Contractant;</w:t>
      </w:r>
    </w:p>
    <w:p w14:paraId="72E9BA36" w14:textId="01BB107D"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het totale factuurbedrag inclusief en exclusief BTW;</w:t>
      </w:r>
    </w:p>
    <w:p w14:paraId="0B998B8D"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factuurdatum;</w:t>
      </w:r>
    </w:p>
    <w:p w14:paraId="1C8B6349"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uniek factuurnummer van de Contractant;</w:t>
      </w:r>
    </w:p>
    <w:p w14:paraId="2A6CB0CD" w14:textId="77777777" w:rsidR="007D27F6" w:rsidRDefault="007D27F6" w:rsidP="007D27F6">
      <w:pPr>
        <w:pStyle w:val="Lijstalinea"/>
        <w:numPr>
          <w:ilvl w:val="2"/>
          <w:numId w:val="1"/>
        </w:numPr>
        <w:autoSpaceDE w:val="0"/>
        <w:autoSpaceDN w:val="0"/>
        <w:spacing w:line="226" w:lineRule="exact"/>
        <w:contextualSpacing w:val="0"/>
        <w:rPr>
          <w:sz w:val="19"/>
          <w:szCs w:val="19"/>
        </w:rPr>
      </w:pPr>
      <w:r>
        <w:rPr>
          <w:sz w:val="19"/>
          <w:szCs w:val="19"/>
        </w:rPr>
        <w:t>korte</w:t>
      </w:r>
      <w:r>
        <w:rPr>
          <w:spacing w:val="15"/>
          <w:sz w:val="19"/>
          <w:szCs w:val="19"/>
        </w:rPr>
        <w:t xml:space="preserve"> </w:t>
      </w:r>
      <w:r>
        <w:rPr>
          <w:sz w:val="19"/>
          <w:szCs w:val="19"/>
        </w:rPr>
        <w:t>omschrijving</w:t>
      </w:r>
      <w:r>
        <w:rPr>
          <w:spacing w:val="16"/>
          <w:sz w:val="19"/>
          <w:szCs w:val="19"/>
        </w:rPr>
        <w:t xml:space="preserve"> </w:t>
      </w:r>
      <w:r>
        <w:rPr>
          <w:sz w:val="19"/>
          <w:szCs w:val="19"/>
        </w:rPr>
        <w:t>van</w:t>
      </w:r>
      <w:r>
        <w:rPr>
          <w:spacing w:val="15"/>
          <w:sz w:val="19"/>
          <w:szCs w:val="19"/>
        </w:rPr>
        <w:t xml:space="preserve"> </w:t>
      </w:r>
      <w:r>
        <w:rPr>
          <w:sz w:val="19"/>
          <w:szCs w:val="19"/>
        </w:rPr>
        <w:t>de</w:t>
      </w:r>
      <w:r>
        <w:rPr>
          <w:spacing w:val="16"/>
          <w:sz w:val="19"/>
          <w:szCs w:val="19"/>
        </w:rPr>
        <w:t xml:space="preserve"> </w:t>
      </w:r>
      <w:r>
        <w:rPr>
          <w:sz w:val="19"/>
          <w:szCs w:val="19"/>
        </w:rPr>
        <w:t>Levering</w:t>
      </w:r>
      <w:r>
        <w:rPr>
          <w:spacing w:val="15"/>
          <w:sz w:val="19"/>
          <w:szCs w:val="19"/>
        </w:rPr>
        <w:t xml:space="preserve"> </w:t>
      </w:r>
      <w:r>
        <w:rPr>
          <w:sz w:val="19"/>
          <w:szCs w:val="19"/>
        </w:rPr>
        <w:t>en/of</w:t>
      </w:r>
      <w:r>
        <w:rPr>
          <w:spacing w:val="16"/>
          <w:sz w:val="19"/>
          <w:szCs w:val="19"/>
        </w:rPr>
        <w:t xml:space="preserve"> </w:t>
      </w:r>
      <w:r>
        <w:rPr>
          <w:sz w:val="19"/>
          <w:szCs w:val="19"/>
        </w:rPr>
        <w:t>Dienst;</w:t>
      </w:r>
      <w:r>
        <w:rPr>
          <w:spacing w:val="16"/>
          <w:sz w:val="19"/>
          <w:szCs w:val="19"/>
        </w:rPr>
        <w:t xml:space="preserve"> </w:t>
      </w:r>
      <w:r>
        <w:rPr>
          <w:spacing w:val="-5"/>
          <w:sz w:val="19"/>
          <w:szCs w:val="19"/>
        </w:rPr>
        <w:t>en</w:t>
      </w:r>
    </w:p>
    <w:p w14:paraId="26C774AD" w14:textId="77777777" w:rsidR="007D27F6" w:rsidRDefault="007D27F6" w:rsidP="007D27F6">
      <w:pPr>
        <w:pStyle w:val="Lijstalinea"/>
        <w:numPr>
          <w:ilvl w:val="2"/>
          <w:numId w:val="1"/>
        </w:numPr>
        <w:autoSpaceDE w:val="0"/>
        <w:autoSpaceDN w:val="0"/>
        <w:spacing w:before="22"/>
        <w:contextualSpacing w:val="0"/>
        <w:rPr>
          <w:sz w:val="19"/>
          <w:szCs w:val="19"/>
        </w:rPr>
      </w:pPr>
      <w:r>
        <w:rPr>
          <w:sz w:val="19"/>
          <w:szCs w:val="19"/>
        </w:rPr>
        <w:t>eventuele</w:t>
      </w:r>
      <w:r>
        <w:rPr>
          <w:spacing w:val="-13"/>
          <w:sz w:val="19"/>
          <w:szCs w:val="19"/>
        </w:rPr>
        <w:t xml:space="preserve"> </w:t>
      </w:r>
      <w:r>
        <w:rPr>
          <w:sz w:val="19"/>
          <w:szCs w:val="19"/>
        </w:rPr>
        <w:t>nadere</w:t>
      </w:r>
      <w:r>
        <w:rPr>
          <w:spacing w:val="-12"/>
          <w:sz w:val="19"/>
          <w:szCs w:val="19"/>
        </w:rPr>
        <w:t xml:space="preserve"> </w:t>
      </w:r>
      <w:r>
        <w:rPr>
          <w:sz w:val="19"/>
          <w:szCs w:val="19"/>
        </w:rPr>
        <w:t>eisen</w:t>
      </w:r>
      <w:r>
        <w:rPr>
          <w:spacing w:val="-12"/>
          <w:sz w:val="19"/>
          <w:szCs w:val="19"/>
        </w:rPr>
        <w:t xml:space="preserve"> </w:t>
      </w:r>
      <w:r>
        <w:rPr>
          <w:sz w:val="19"/>
          <w:szCs w:val="19"/>
        </w:rPr>
        <w:t>in</w:t>
      </w:r>
      <w:r>
        <w:rPr>
          <w:spacing w:val="-12"/>
          <w:sz w:val="19"/>
          <w:szCs w:val="19"/>
        </w:rPr>
        <w:t xml:space="preserve"> </w:t>
      </w:r>
      <w:r>
        <w:rPr>
          <w:sz w:val="19"/>
          <w:szCs w:val="19"/>
        </w:rPr>
        <w:t>overleg</w:t>
      </w:r>
      <w:r>
        <w:rPr>
          <w:spacing w:val="-13"/>
          <w:sz w:val="19"/>
          <w:szCs w:val="19"/>
        </w:rPr>
        <w:t xml:space="preserve"> </w:t>
      </w:r>
      <w:r>
        <w:rPr>
          <w:sz w:val="19"/>
          <w:szCs w:val="19"/>
        </w:rPr>
        <w:t>met</w:t>
      </w:r>
      <w:r>
        <w:rPr>
          <w:spacing w:val="-12"/>
          <w:sz w:val="19"/>
          <w:szCs w:val="19"/>
        </w:rPr>
        <w:t xml:space="preserve"> </w:t>
      </w:r>
      <w:r>
        <w:rPr>
          <w:sz w:val="19"/>
          <w:szCs w:val="19"/>
        </w:rPr>
        <w:t>de</w:t>
      </w:r>
      <w:r>
        <w:rPr>
          <w:spacing w:val="-12"/>
          <w:sz w:val="19"/>
          <w:szCs w:val="19"/>
        </w:rPr>
        <w:t xml:space="preserve"> </w:t>
      </w:r>
      <w:r>
        <w:rPr>
          <w:spacing w:val="-2"/>
          <w:sz w:val="19"/>
          <w:szCs w:val="19"/>
        </w:rPr>
        <w:t>Gemeente.</w:t>
      </w:r>
    </w:p>
    <w:p w14:paraId="4CD3E045" w14:textId="77777777" w:rsidR="007D27F6" w:rsidRDefault="007D27F6" w:rsidP="007D27F6">
      <w:pPr>
        <w:pStyle w:val="Plattetekst"/>
        <w:spacing w:before="22" w:line="264" w:lineRule="auto"/>
        <w:ind w:left="1677" w:right="308" w:hanging="1"/>
      </w:pPr>
      <w:r>
        <w:rPr>
          <w:spacing w:val="-2"/>
        </w:rPr>
        <w:t>Eventuele</w:t>
      </w:r>
      <w:r>
        <w:rPr>
          <w:spacing w:val="-5"/>
        </w:rPr>
        <w:t xml:space="preserve"> </w:t>
      </w:r>
      <w:r>
        <w:rPr>
          <w:spacing w:val="-2"/>
        </w:rPr>
        <w:t>nadere</w:t>
      </w:r>
      <w:r>
        <w:rPr>
          <w:spacing w:val="-5"/>
        </w:rPr>
        <w:t xml:space="preserve"> </w:t>
      </w:r>
      <w:r>
        <w:rPr>
          <w:spacing w:val="-2"/>
        </w:rPr>
        <w:t>eisen</w:t>
      </w:r>
      <w:r>
        <w:rPr>
          <w:spacing w:val="-5"/>
        </w:rPr>
        <w:t xml:space="preserve"> </w:t>
      </w:r>
      <w:r>
        <w:rPr>
          <w:spacing w:val="-2"/>
        </w:rPr>
        <w:t>worden</w:t>
      </w:r>
      <w:r>
        <w:rPr>
          <w:spacing w:val="-5"/>
        </w:rPr>
        <w:t xml:space="preserve"> </w:t>
      </w:r>
      <w:r>
        <w:rPr>
          <w:spacing w:val="-2"/>
        </w:rPr>
        <w:t>opgenomen</w:t>
      </w:r>
      <w:r>
        <w:rPr>
          <w:spacing w:val="-5"/>
        </w:rPr>
        <w:t xml:space="preserve"> </w:t>
      </w:r>
      <w:r>
        <w:rPr>
          <w:spacing w:val="-2"/>
        </w:rPr>
        <w:t>in</w:t>
      </w:r>
      <w:r>
        <w:rPr>
          <w:spacing w:val="-5"/>
        </w:rPr>
        <w:t xml:space="preserve"> </w:t>
      </w:r>
      <w:r>
        <w:rPr>
          <w:spacing w:val="-2"/>
        </w:rPr>
        <w:t>de</w:t>
      </w:r>
      <w:r>
        <w:rPr>
          <w:spacing w:val="-5"/>
        </w:rPr>
        <w:t xml:space="preserve"> </w:t>
      </w:r>
      <w:r>
        <w:rPr>
          <w:spacing w:val="-2"/>
        </w:rPr>
        <w:t>Overeenkomst</w:t>
      </w:r>
      <w:r>
        <w:rPr>
          <w:spacing w:val="-5"/>
        </w:rPr>
        <w:t xml:space="preserve"> </w:t>
      </w:r>
      <w:r>
        <w:rPr>
          <w:spacing w:val="-2"/>
        </w:rPr>
        <w:t>dan</w:t>
      </w:r>
      <w:r>
        <w:rPr>
          <w:spacing w:val="-5"/>
        </w:rPr>
        <w:t xml:space="preserve"> </w:t>
      </w:r>
      <w:r>
        <w:rPr>
          <w:spacing w:val="-2"/>
        </w:rPr>
        <w:t xml:space="preserve">wel </w:t>
      </w:r>
      <w:r>
        <w:t>de Offerteaanvraag.</w:t>
      </w:r>
    </w:p>
    <w:p w14:paraId="774FA595" w14:textId="77777777" w:rsidR="007D27F6" w:rsidRDefault="007D27F6" w:rsidP="007D27F6"/>
    <w:p w14:paraId="45904242" w14:textId="77777777" w:rsidR="007D27F6" w:rsidRDefault="007D27F6" w:rsidP="007D27F6">
      <w:pPr>
        <w:rPr>
          <w:b/>
          <w:bCs/>
        </w:rPr>
      </w:pPr>
      <w:r>
        <w:rPr>
          <w:b/>
          <w:bCs/>
        </w:rPr>
        <w:t xml:space="preserve">In de </w:t>
      </w:r>
      <w:proofErr w:type="spellStart"/>
      <w:r>
        <w:rPr>
          <w:b/>
          <w:bCs/>
        </w:rPr>
        <w:t>Barneveldse</w:t>
      </w:r>
      <w:proofErr w:type="spellEnd"/>
      <w:r>
        <w:rPr>
          <w:b/>
          <w:bCs/>
        </w:rPr>
        <w:t xml:space="preserve"> versie staat daar: </w:t>
      </w:r>
    </w:p>
    <w:p w14:paraId="4A4AC501" w14:textId="77777777" w:rsidR="007D27F6" w:rsidRDefault="007D27F6" w:rsidP="007D27F6">
      <w:pPr>
        <w:rPr>
          <w:sz w:val="19"/>
          <w:szCs w:val="19"/>
        </w:rPr>
      </w:pPr>
    </w:p>
    <w:p w14:paraId="317487D6" w14:textId="77777777" w:rsidR="007D27F6" w:rsidRDefault="007D27F6" w:rsidP="007D27F6">
      <w:pPr>
        <w:rPr>
          <w:sz w:val="19"/>
          <w:szCs w:val="19"/>
        </w:rPr>
      </w:pPr>
      <w:r>
        <w:rPr>
          <w:sz w:val="19"/>
          <w:szCs w:val="19"/>
        </w:rPr>
        <w:t xml:space="preserve">9.2 Voor zover de Contractant in het kader van de uitvoering van de Overeenkomst persoonsgegevens voor de Gemeente in de hoedanigheid van verwerker in de zin van de Algemene Verordening Gegevensbescherming verwerkt, </w:t>
      </w:r>
      <w:r>
        <w:rPr>
          <w:sz w:val="19"/>
          <w:szCs w:val="19"/>
          <w:highlight w:val="yellow"/>
        </w:rPr>
        <w:t>(niet VNG-AIV:) ‘sluiten partijen een verwerkersovereenkomst af als bedoeld in artikel 28 lid 3 AVG. Hierbij wordt het format gehanteerd van de gemeente Barneveld.’</w:t>
      </w:r>
      <w:r>
        <w:rPr>
          <w:sz w:val="19"/>
          <w:szCs w:val="19"/>
        </w:rPr>
        <w:t xml:space="preserve">  </w:t>
      </w:r>
    </w:p>
    <w:p w14:paraId="5E8BF9BA" w14:textId="77777777" w:rsidR="007D27F6" w:rsidRDefault="007D27F6" w:rsidP="007D27F6">
      <w:pPr>
        <w:rPr>
          <w:sz w:val="19"/>
          <w:szCs w:val="19"/>
        </w:rPr>
      </w:pPr>
    </w:p>
    <w:p w14:paraId="3AF83E5F" w14:textId="77777777" w:rsidR="007D27F6" w:rsidRDefault="007D27F6" w:rsidP="007D27F6">
      <w:pPr>
        <w:rPr>
          <w:sz w:val="19"/>
          <w:szCs w:val="19"/>
        </w:rPr>
      </w:pPr>
      <w:r>
        <w:rPr>
          <w:sz w:val="19"/>
          <w:szCs w:val="19"/>
        </w:rPr>
        <w:t>9.3 Voor</w:t>
      </w:r>
      <w:r>
        <w:rPr>
          <w:spacing w:val="-12"/>
          <w:sz w:val="19"/>
          <w:szCs w:val="19"/>
        </w:rPr>
        <w:t xml:space="preserve"> </w:t>
      </w:r>
      <w:r>
        <w:rPr>
          <w:sz w:val="19"/>
          <w:szCs w:val="19"/>
        </w:rPr>
        <w:t>zover</w:t>
      </w:r>
      <w:r>
        <w:rPr>
          <w:spacing w:val="-12"/>
          <w:sz w:val="19"/>
          <w:szCs w:val="19"/>
        </w:rPr>
        <w:t xml:space="preserve"> </w:t>
      </w:r>
      <w:r>
        <w:rPr>
          <w:sz w:val="19"/>
          <w:szCs w:val="19"/>
        </w:rPr>
        <w:t>tussen</w:t>
      </w:r>
      <w:r>
        <w:rPr>
          <w:spacing w:val="-12"/>
          <w:sz w:val="19"/>
          <w:szCs w:val="19"/>
        </w:rPr>
        <w:t xml:space="preserve"> </w:t>
      </w:r>
      <w:r>
        <w:rPr>
          <w:sz w:val="19"/>
          <w:szCs w:val="19"/>
        </w:rPr>
        <w:t>de</w:t>
      </w:r>
      <w:r>
        <w:rPr>
          <w:spacing w:val="-12"/>
          <w:sz w:val="19"/>
          <w:szCs w:val="19"/>
        </w:rPr>
        <w:t xml:space="preserve"> </w:t>
      </w:r>
      <w:r>
        <w:rPr>
          <w:sz w:val="19"/>
          <w:szCs w:val="19"/>
        </w:rPr>
        <w:t>Contractant</w:t>
      </w:r>
      <w:r>
        <w:rPr>
          <w:spacing w:val="-12"/>
          <w:sz w:val="19"/>
          <w:szCs w:val="19"/>
        </w:rPr>
        <w:t xml:space="preserve"> </w:t>
      </w:r>
      <w:r>
        <w:rPr>
          <w:sz w:val="19"/>
          <w:szCs w:val="19"/>
        </w:rPr>
        <w:t>en</w:t>
      </w:r>
      <w:r>
        <w:rPr>
          <w:spacing w:val="-12"/>
          <w:sz w:val="19"/>
          <w:szCs w:val="19"/>
        </w:rPr>
        <w:t xml:space="preserve"> </w:t>
      </w:r>
      <w:r>
        <w:rPr>
          <w:sz w:val="19"/>
          <w:szCs w:val="19"/>
        </w:rPr>
        <w:t>de</w:t>
      </w:r>
      <w:r>
        <w:rPr>
          <w:spacing w:val="-12"/>
          <w:sz w:val="19"/>
          <w:szCs w:val="19"/>
        </w:rPr>
        <w:t xml:space="preserve"> </w:t>
      </w:r>
      <w:r>
        <w:rPr>
          <w:sz w:val="19"/>
          <w:szCs w:val="19"/>
        </w:rPr>
        <w:t>Gemeente</w:t>
      </w:r>
      <w:r>
        <w:rPr>
          <w:spacing w:val="-12"/>
          <w:sz w:val="19"/>
          <w:szCs w:val="19"/>
        </w:rPr>
        <w:t xml:space="preserve"> </w:t>
      </w:r>
      <w:r>
        <w:rPr>
          <w:sz w:val="19"/>
          <w:szCs w:val="19"/>
        </w:rPr>
        <w:t>in</w:t>
      </w:r>
      <w:r>
        <w:rPr>
          <w:spacing w:val="-12"/>
          <w:sz w:val="19"/>
          <w:szCs w:val="19"/>
        </w:rPr>
        <w:t xml:space="preserve"> </w:t>
      </w:r>
      <w:r>
        <w:rPr>
          <w:sz w:val="19"/>
          <w:szCs w:val="19"/>
        </w:rPr>
        <w:t>het</w:t>
      </w:r>
      <w:r>
        <w:rPr>
          <w:spacing w:val="-12"/>
          <w:sz w:val="19"/>
          <w:szCs w:val="19"/>
        </w:rPr>
        <w:t xml:space="preserve"> </w:t>
      </w:r>
      <w:r>
        <w:rPr>
          <w:sz w:val="19"/>
          <w:szCs w:val="19"/>
        </w:rPr>
        <w:t>kader</w:t>
      </w:r>
      <w:r>
        <w:rPr>
          <w:spacing w:val="-12"/>
          <w:sz w:val="19"/>
          <w:szCs w:val="19"/>
        </w:rPr>
        <w:t xml:space="preserve"> </w:t>
      </w:r>
      <w:r>
        <w:rPr>
          <w:sz w:val="19"/>
          <w:szCs w:val="19"/>
        </w:rPr>
        <w:t>van</w:t>
      </w:r>
      <w:r>
        <w:rPr>
          <w:spacing w:val="-12"/>
          <w:sz w:val="19"/>
          <w:szCs w:val="19"/>
        </w:rPr>
        <w:t xml:space="preserve"> </w:t>
      </w:r>
      <w:r>
        <w:rPr>
          <w:sz w:val="19"/>
          <w:szCs w:val="19"/>
        </w:rPr>
        <w:t xml:space="preserve">de uitvoering van de Overeenkomst voor een of meer verwerkingen van persoonsgegevens sprake is van gezamenlijke verwerkingsverantwoordelijkheid in de zin van artikel 26 van de Algemene Verordening Gegevensbescherming, </w:t>
      </w:r>
      <w:r>
        <w:rPr>
          <w:sz w:val="19"/>
          <w:szCs w:val="19"/>
          <w:highlight w:val="yellow"/>
        </w:rPr>
        <w:t xml:space="preserve">(niet VNG-AIV:) ‘sluiten partijen een Overeenkomst voor Gezamenlijke Verwerkingsverantwoordelijken af. Hierbij wordt het format gehanteerd van de gemeente Barneveld.’ </w:t>
      </w:r>
    </w:p>
    <w:p w14:paraId="607D8845" w14:textId="77777777" w:rsidR="007D27F6" w:rsidRDefault="007D27F6" w:rsidP="007D27F6">
      <w:pPr>
        <w:spacing w:before="17" w:line="264" w:lineRule="auto"/>
        <w:ind w:right="493"/>
        <w:rPr>
          <w:sz w:val="19"/>
          <w:szCs w:val="19"/>
        </w:rPr>
      </w:pPr>
    </w:p>
    <w:p w14:paraId="4AE19D07" w14:textId="77777777" w:rsidR="007D27F6" w:rsidRDefault="007D27F6" w:rsidP="007D27F6">
      <w:pPr>
        <w:pStyle w:val="Lijstalinea"/>
        <w:numPr>
          <w:ilvl w:val="1"/>
          <w:numId w:val="2"/>
        </w:numPr>
        <w:autoSpaceDE w:val="0"/>
        <w:autoSpaceDN w:val="0"/>
        <w:spacing w:before="17" w:line="264" w:lineRule="auto"/>
        <w:ind w:right="493"/>
        <w:contextualSpacing w:val="0"/>
        <w:rPr>
          <w:sz w:val="19"/>
          <w:szCs w:val="19"/>
        </w:rPr>
      </w:pPr>
      <w:r>
        <w:rPr>
          <w:sz w:val="19"/>
          <w:szCs w:val="19"/>
        </w:rPr>
        <w:t>Op</w:t>
      </w:r>
      <w:r>
        <w:rPr>
          <w:spacing w:val="-11"/>
          <w:sz w:val="19"/>
          <w:szCs w:val="19"/>
        </w:rPr>
        <w:t xml:space="preserve"> </w:t>
      </w:r>
      <w:r>
        <w:rPr>
          <w:sz w:val="19"/>
          <w:szCs w:val="19"/>
        </w:rPr>
        <w:t>de</w:t>
      </w:r>
      <w:r>
        <w:rPr>
          <w:spacing w:val="-10"/>
          <w:sz w:val="19"/>
          <w:szCs w:val="19"/>
        </w:rPr>
        <w:t xml:space="preserve"> </w:t>
      </w:r>
      <w:r>
        <w:rPr>
          <w:sz w:val="19"/>
          <w:szCs w:val="19"/>
        </w:rPr>
        <w:t>factuur</w:t>
      </w:r>
      <w:r>
        <w:rPr>
          <w:spacing w:val="-11"/>
          <w:sz w:val="19"/>
          <w:szCs w:val="19"/>
        </w:rPr>
        <w:t xml:space="preserve"> </w:t>
      </w:r>
      <w:r>
        <w:rPr>
          <w:sz w:val="19"/>
          <w:szCs w:val="19"/>
        </w:rPr>
        <w:t>vermeldt</w:t>
      </w:r>
      <w:r>
        <w:rPr>
          <w:spacing w:val="-10"/>
          <w:sz w:val="19"/>
          <w:szCs w:val="19"/>
        </w:rPr>
        <w:t xml:space="preserve"> </w:t>
      </w:r>
      <w:r>
        <w:rPr>
          <w:sz w:val="19"/>
          <w:szCs w:val="19"/>
        </w:rPr>
        <w:t>de</w:t>
      </w:r>
      <w:r>
        <w:rPr>
          <w:spacing w:val="-11"/>
          <w:sz w:val="19"/>
          <w:szCs w:val="19"/>
        </w:rPr>
        <w:t xml:space="preserve"> </w:t>
      </w:r>
      <w:r>
        <w:rPr>
          <w:spacing w:val="-2"/>
          <w:sz w:val="19"/>
          <w:szCs w:val="19"/>
        </w:rPr>
        <w:t xml:space="preserve">Contractant: </w:t>
      </w:r>
    </w:p>
    <w:p w14:paraId="4C51E6D7" w14:textId="77777777" w:rsidR="007D27F6" w:rsidRPr="007D27F6" w:rsidRDefault="007D27F6" w:rsidP="007D27F6">
      <w:pPr>
        <w:spacing w:before="22"/>
        <w:rPr>
          <w:sz w:val="19"/>
          <w:szCs w:val="19"/>
        </w:rPr>
      </w:pPr>
      <w:r w:rsidRPr="007D27F6">
        <w:rPr>
          <w:sz w:val="19"/>
          <w:szCs w:val="19"/>
        </w:rPr>
        <w:t>de</w:t>
      </w:r>
      <w:r w:rsidRPr="007D27F6">
        <w:rPr>
          <w:spacing w:val="15"/>
          <w:sz w:val="19"/>
          <w:szCs w:val="19"/>
        </w:rPr>
        <w:t xml:space="preserve"> </w:t>
      </w:r>
      <w:r w:rsidRPr="007D27F6">
        <w:rPr>
          <w:sz w:val="19"/>
          <w:szCs w:val="19"/>
        </w:rPr>
        <w:t>wettelijke</w:t>
      </w:r>
      <w:r w:rsidRPr="007D27F6">
        <w:rPr>
          <w:spacing w:val="15"/>
          <w:sz w:val="19"/>
          <w:szCs w:val="19"/>
        </w:rPr>
        <w:t xml:space="preserve"> </w:t>
      </w:r>
      <w:r w:rsidRPr="007D27F6">
        <w:rPr>
          <w:sz w:val="19"/>
          <w:szCs w:val="19"/>
        </w:rPr>
        <w:t>vereisten</w:t>
      </w:r>
      <w:r w:rsidRPr="007D27F6">
        <w:rPr>
          <w:spacing w:val="15"/>
          <w:sz w:val="19"/>
          <w:szCs w:val="19"/>
        </w:rPr>
        <w:t xml:space="preserve"> </w:t>
      </w:r>
      <w:r w:rsidRPr="007D27F6">
        <w:rPr>
          <w:sz w:val="19"/>
          <w:szCs w:val="19"/>
        </w:rPr>
        <w:t>waaraan</w:t>
      </w:r>
      <w:r w:rsidRPr="007D27F6">
        <w:rPr>
          <w:spacing w:val="15"/>
          <w:sz w:val="19"/>
          <w:szCs w:val="19"/>
        </w:rPr>
        <w:t xml:space="preserve"> </w:t>
      </w:r>
      <w:r w:rsidRPr="007D27F6">
        <w:rPr>
          <w:sz w:val="19"/>
          <w:szCs w:val="19"/>
        </w:rPr>
        <w:t>de</w:t>
      </w:r>
      <w:r w:rsidRPr="007D27F6">
        <w:rPr>
          <w:spacing w:val="16"/>
          <w:sz w:val="19"/>
          <w:szCs w:val="19"/>
        </w:rPr>
        <w:t xml:space="preserve"> </w:t>
      </w:r>
      <w:r w:rsidRPr="007D27F6">
        <w:rPr>
          <w:sz w:val="19"/>
          <w:szCs w:val="19"/>
        </w:rPr>
        <w:t>factuur</w:t>
      </w:r>
      <w:r w:rsidRPr="007D27F6">
        <w:rPr>
          <w:spacing w:val="15"/>
          <w:sz w:val="19"/>
          <w:szCs w:val="19"/>
        </w:rPr>
        <w:t xml:space="preserve"> </w:t>
      </w:r>
      <w:r w:rsidRPr="007D27F6">
        <w:rPr>
          <w:sz w:val="19"/>
          <w:szCs w:val="19"/>
        </w:rPr>
        <w:t>moet</w:t>
      </w:r>
      <w:r w:rsidRPr="007D27F6">
        <w:rPr>
          <w:spacing w:val="15"/>
          <w:sz w:val="19"/>
          <w:szCs w:val="19"/>
        </w:rPr>
        <w:t xml:space="preserve"> </w:t>
      </w:r>
      <w:r w:rsidRPr="007D27F6">
        <w:rPr>
          <w:spacing w:val="-2"/>
          <w:sz w:val="19"/>
          <w:szCs w:val="19"/>
        </w:rPr>
        <w:t>voldoen:</w:t>
      </w:r>
    </w:p>
    <w:p w14:paraId="7D11A303" w14:textId="49CB42B0" w:rsidR="007D27F6" w:rsidRDefault="007D27F6" w:rsidP="007D27F6">
      <w:pPr>
        <w:pStyle w:val="Plattetekst"/>
        <w:numPr>
          <w:ilvl w:val="0"/>
          <w:numId w:val="3"/>
        </w:numPr>
        <w:spacing w:before="22" w:line="264" w:lineRule="auto"/>
        <w:ind w:right="259"/>
        <w:rPr>
          <w:rFonts w:eastAsia="Times New Roman"/>
        </w:rPr>
      </w:pPr>
      <w:r>
        <w:rPr>
          <w:rFonts w:eastAsia="Times New Roman"/>
          <w:spacing w:val="-2"/>
        </w:rPr>
        <w:t>naam,</w:t>
      </w:r>
      <w:r>
        <w:rPr>
          <w:rFonts w:eastAsia="Times New Roman"/>
          <w:spacing w:val="-4"/>
        </w:rPr>
        <w:t xml:space="preserve"> </w:t>
      </w:r>
      <w:r>
        <w:rPr>
          <w:rFonts w:eastAsia="Times New Roman"/>
          <w:spacing w:val="-2"/>
        </w:rPr>
        <w:t>adres,</w:t>
      </w:r>
      <w:r>
        <w:rPr>
          <w:rFonts w:eastAsia="Times New Roman"/>
          <w:spacing w:val="-4"/>
        </w:rPr>
        <w:t xml:space="preserve"> </w:t>
      </w:r>
      <w:r>
        <w:rPr>
          <w:rFonts w:eastAsia="Times New Roman"/>
          <w:spacing w:val="-2"/>
        </w:rPr>
        <w:t>postcode,</w:t>
      </w:r>
      <w:r>
        <w:rPr>
          <w:rFonts w:eastAsia="Times New Roman"/>
          <w:spacing w:val="-4"/>
        </w:rPr>
        <w:t xml:space="preserve"> </w:t>
      </w:r>
      <w:r>
        <w:rPr>
          <w:rFonts w:eastAsia="Times New Roman"/>
          <w:spacing w:val="-2"/>
        </w:rPr>
        <w:t>woonplaats,</w:t>
      </w:r>
      <w:r>
        <w:rPr>
          <w:rFonts w:eastAsia="Times New Roman"/>
          <w:spacing w:val="-4"/>
        </w:rPr>
        <w:t xml:space="preserve"> </w:t>
      </w:r>
      <w:r>
        <w:rPr>
          <w:rFonts w:eastAsia="Times New Roman"/>
          <w:spacing w:val="-2"/>
        </w:rPr>
        <w:t>bank/gironummer</w:t>
      </w:r>
      <w:r>
        <w:rPr>
          <w:rFonts w:eastAsia="Times New Roman"/>
          <w:spacing w:val="-4"/>
        </w:rPr>
        <w:t xml:space="preserve"> </w:t>
      </w:r>
      <w:r>
        <w:rPr>
          <w:rFonts w:eastAsia="Times New Roman"/>
          <w:spacing w:val="-2"/>
        </w:rPr>
        <w:t>en</w:t>
      </w:r>
      <w:r>
        <w:rPr>
          <w:rFonts w:eastAsia="Times New Roman"/>
          <w:spacing w:val="-4"/>
        </w:rPr>
        <w:t xml:space="preserve"> </w:t>
      </w:r>
      <w:r>
        <w:rPr>
          <w:rFonts w:eastAsia="Times New Roman"/>
          <w:spacing w:val="-2"/>
        </w:rPr>
        <w:t>de</w:t>
      </w:r>
      <w:r>
        <w:rPr>
          <w:rFonts w:eastAsia="Times New Roman"/>
          <w:spacing w:val="-4"/>
        </w:rPr>
        <w:t xml:space="preserve"> </w:t>
      </w:r>
      <w:r>
        <w:rPr>
          <w:rFonts w:eastAsia="Times New Roman"/>
          <w:spacing w:val="-2"/>
        </w:rPr>
        <w:t xml:space="preserve">benodigde </w:t>
      </w:r>
      <w:r>
        <w:rPr>
          <w:rFonts w:eastAsia="Times New Roman"/>
        </w:rPr>
        <w:t xml:space="preserve">IBAN- en BIC-gegevens, </w:t>
      </w:r>
      <w:r>
        <w:rPr>
          <w:rFonts w:eastAsia="Times New Roman"/>
        </w:rPr>
        <w:t>btw</w:t>
      </w:r>
      <w:r>
        <w:rPr>
          <w:rFonts w:eastAsia="Times New Roman"/>
        </w:rPr>
        <w:t>-nummer, KvK-nummer;</w:t>
      </w:r>
    </w:p>
    <w:p w14:paraId="28A7B349" w14:textId="77777777" w:rsidR="007D27F6" w:rsidRPr="007D27F6" w:rsidRDefault="007D27F6" w:rsidP="007D27F6">
      <w:pPr>
        <w:pStyle w:val="Lijstalinea"/>
        <w:numPr>
          <w:ilvl w:val="0"/>
          <w:numId w:val="3"/>
        </w:numPr>
        <w:autoSpaceDE w:val="0"/>
        <w:autoSpaceDN w:val="0"/>
        <w:spacing w:line="226" w:lineRule="exact"/>
        <w:rPr>
          <w:rFonts w:eastAsia="Times New Roman"/>
          <w:sz w:val="19"/>
          <w:szCs w:val="19"/>
        </w:rPr>
      </w:pPr>
      <w:r w:rsidRPr="007D27F6">
        <w:rPr>
          <w:rFonts w:eastAsia="Times New Roman"/>
          <w:sz w:val="19"/>
          <w:szCs w:val="19"/>
        </w:rPr>
        <w:t>het</w:t>
      </w:r>
      <w:r w:rsidRPr="007D27F6">
        <w:rPr>
          <w:rFonts w:eastAsia="Times New Roman"/>
          <w:spacing w:val="-14"/>
          <w:sz w:val="19"/>
          <w:szCs w:val="19"/>
        </w:rPr>
        <w:t xml:space="preserve"> </w:t>
      </w:r>
      <w:r w:rsidRPr="007D27F6">
        <w:rPr>
          <w:rFonts w:eastAsia="Times New Roman"/>
          <w:sz w:val="19"/>
          <w:szCs w:val="19"/>
        </w:rPr>
        <w:t>factuuradres</w:t>
      </w:r>
      <w:r w:rsidRPr="007D27F6">
        <w:rPr>
          <w:rFonts w:eastAsia="Times New Roman"/>
          <w:spacing w:val="-12"/>
          <w:sz w:val="19"/>
          <w:szCs w:val="19"/>
        </w:rPr>
        <w:t xml:space="preserve"> </w:t>
      </w:r>
      <w:r w:rsidRPr="007D27F6">
        <w:rPr>
          <w:rFonts w:eastAsia="Times New Roman"/>
          <w:sz w:val="19"/>
          <w:szCs w:val="19"/>
        </w:rPr>
        <w:t>van</w:t>
      </w:r>
      <w:r w:rsidRPr="007D27F6">
        <w:rPr>
          <w:rFonts w:eastAsia="Times New Roman"/>
          <w:spacing w:val="-12"/>
          <w:sz w:val="19"/>
          <w:szCs w:val="19"/>
        </w:rPr>
        <w:t xml:space="preserve"> </w:t>
      </w:r>
      <w:r w:rsidRPr="007D27F6">
        <w:rPr>
          <w:rFonts w:eastAsia="Times New Roman"/>
          <w:sz w:val="19"/>
          <w:szCs w:val="19"/>
        </w:rPr>
        <w:t>de</w:t>
      </w:r>
      <w:r w:rsidRPr="007D27F6">
        <w:rPr>
          <w:rFonts w:eastAsia="Times New Roman"/>
          <w:spacing w:val="-11"/>
          <w:sz w:val="19"/>
          <w:szCs w:val="19"/>
        </w:rPr>
        <w:t xml:space="preserve"> </w:t>
      </w:r>
      <w:r w:rsidRPr="007D27F6">
        <w:rPr>
          <w:rFonts w:eastAsia="Times New Roman"/>
          <w:spacing w:val="-2"/>
          <w:sz w:val="19"/>
          <w:szCs w:val="19"/>
        </w:rPr>
        <w:t>Contractant;</w:t>
      </w:r>
    </w:p>
    <w:p w14:paraId="4495C179" w14:textId="5E532B94" w:rsidR="007D27F6" w:rsidRPr="007D27F6" w:rsidRDefault="007D27F6" w:rsidP="007D27F6">
      <w:pPr>
        <w:pStyle w:val="Lijstalinea"/>
        <w:numPr>
          <w:ilvl w:val="0"/>
          <w:numId w:val="3"/>
        </w:numPr>
        <w:autoSpaceDE w:val="0"/>
        <w:autoSpaceDN w:val="0"/>
        <w:spacing w:before="75"/>
        <w:rPr>
          <w:rFonts w:eastAsia="Times New Roman"/>
          <w:sz w:val="19"/>
          <w:szCs w:val="19"/>
        </w:rPr>
      </w:pPr>
      <w:r w:rsidRPr="007D27F6">
        <w:rPr>
          <w:rFonts w:eastAsia="Times New Roman"/>
          <w:sz w:val="19"/>
          <w:szCs w:val="19"/>
        </w:rPr>
        <w:t>het</w:t>
      </w:r>
      <w:r w:rsidRPr="007D27F6">
        <w:rPr>
          <w:rFonts w:eastAsia="Times New Roman"/>
          <w:spacing w:val="18"/>
          <w:sz w:val="19"/>
          <w:szCs w:val="19"/>
        </w:rPr>
        <w:t xml:space="preserve"> </w:t>
      </w:r>
      <w:r w:rsidRPr="007D27F6">
        <w:rPr>
          <w:rFonts w:eastAsia="Times New Roman"/>
          <w:sz w:val="19"/>
          <w:szCs w:val="19"/>
        </w:rPr>
        <w:t>totale</w:t>
      </w:r>
      <w:r w:rsidRPr="007D27F6">
        <w:rPr>
          <w:rFonts w:eastAsia="Times New Roman"/>
          <w:spacing w:val="18"/>
          <w:sz w:val="19"/>
          <w:szCs w:val="19"/>
        </w:rPr>
        <w:t xml:space="preserve"> </w:t>
      </w:r>
      <w:r w:rsidRPr="007D27F6">
        <w:rPr>
          <w:rFonts w:eastAsia="Times New Roman"/>
          <w:sz w:val="19"/>
          <w:szCs w:val="19"/>
        </w:rPr>
        <w:t>factuurbedrag</w:t>
      </w:r>
      <w:r w:rsidRPr="007D27F6">
        <w:rPr>
          <w:rFonts w:eastAsia="Times New Roman"/>
          <w:spacing w:val="19"/>
          <w:sz w:val="19"/>
          <w:szCs w:val="19"/>
        </w:rPr>
        <w:t xml:space="preserve"> </w:t>
      </w:r>
      <w:r w:rsidRPr="007D27F6">
        <w:rPr>
          <w:rFonts w:eastAsia="Times New Roman"/>
          <w:sz w:val="19"/>
          <w:szCs w:val="19"/>
        </w:rPr>
        <w:t>inclusief</w:t>
      </w:r>
      <w:r w:rsidRPr="007D27F6">
        <w:rPr>
          <w:rFonts w:eastAsia="Times New Roman"/>
          <w:spacing w:val="18"/>
          <w:sz w:val="19"/>
          <w:szCs w:val="19"/>
        </w:rPr>
        <w:t xml:space="preserve"> </w:t>
      </w:r>
      <w:r w:rsidRPr="007D27F6">
        <w:rPr>
          <w:rFonts w:eastAsia="Times New Roman"/>
          <w:sz w:val="19"/>
          <w:szCs w:val="19"/>
        </w:rPr>
        <w:t>en</w:t>
      </w:r>
      <w:r w:rsidRPr="007D27F6">
        <w:rPr>
          <w:rFonts w:eastAsia="Times New Roman"/>
          <w:spacing w:val="19"/>
          <w:sz w:val="19"/>
          <w:szCs w:val="19"/>
        </w:rPr>
        <w:t xml:space="preserve"> </w:t>
      </w:r>
      <w:r w:rsidRPr="007D27F6">
        <w:rPr>
          <w:rFonts w:eastAsia="Times New Roman"/>
          <w:sz w:val="19"/>
          <w:szCs w:val="19"/>
        </w:rPr>
        <w:t>exclusief</w:t>
      </w:r>
      <w:r w:rsidRPr="007D27F6">
        <w:rPr>
          <w:rFonts w:eastAsia="Times New Roman"/>
          <w:spacing w:val="18"/>
          <w:sz w:val="19"/>
          <w:szCs w:val="19"/>
        </w:rPr>
        <w:t xml:space="preserve"> </w:t>
      </w:r>
      <w:r w:rsidRPr="007D27F6">
        <w:rPr>
          <w:rFonts w:eastAsia="Times New Roman"/>
          <w:spacing w:val="-4"/>
          <w:sz w:val="19"/>
          <w:szCs w:val="19"/>
        </w:rPr>
        <w:t>btw</w:t>
      </w:r>
      <w:r w:rsidRPr="007D27F6">
        <w:rPr>
          <w:rFonts w:eastAsia="Times New Roman"/>
          <w:spacing w:val="-4"/>
          <w:sz w:val="19"/>
          <w:szCs w:val="19"/>
        </w:rPr>
        <w:t>;</w:t>
      </w:r>
    </w:p>
    <w:p w14:paraId="402C2383" w14:textId="77777777" w:rsidR="007D27F6" w:rsidRPr="007D27F6" w:rsidRDefault="007D27F6" w:rsidP="007D27F6">
      <w:pPr>
        <w:pStyle w:val="Lijstalinea"/>
        <w:numPr>
          <w:ilvl w:val="0"/>
          <w:numId w:val="3"/>
        </w:numPr>
        <w:autoSpaceDE w:val="0"/>
        <w:autoSpaceDN w:val="0"/>
        <w:spacing w:before="22"/>
        <w:rPr>
          <w:rFonts w:eastAsia="Times New Roman"/>
          <w:sz w:val="19"/>
          <w:szCs w:val="19"/>
        </w:rPr>
      </w:pPr>
      <w:r w:rsidRPr="007D27F6">
        <w:rPr>
          <w:rFonts w:eastAsia="Times New Roman"/>
          <w:spacing w:val="-2"/>
          <w:sz w:val="19"/>
          <w:szCs w:val="19"/>
        </w:rPr>
        <w:t>factuurdatum;</w:t>
      </w:r>
    </w:p>
    <w:p w14:paraId="785B2949" w14:textId="77777777" w:rsidR="007D27F6" w:rsidRPr="007D27F6" w:rsidRDefault="007D27F6" w:rsidP="007D27F6">
      <w:pPr>
        <w:pStyle w:val="Lijstalinea"/>
        <w:numPr>
          <w:ilvl w:val="0"/>
          <w:numId w:val="3"/>
        </w:numPr>
        <w:autoSpaceDE w:val="0"/>
        <w:autoSpaceDN w:val="0"/>
        <w:spacing w:before="21"/>
        <w:rPr>
          <w:rFonts w:eastAsia="Times New Roman"/>
          <w:sz w:val="19"/>
          <w:szCs w:val="19"/>
        </w:rPr>
      </w:pPr>
      <w:r w:rsidRPr="007D27F6">
        <w:rPr>
          <w:rFonts w:eastAsia="Times New Roman"/>
          <w:sz w:val="19"/>
          <w:szCs w:val="19"/>
        </w:rPr>
        <w:t>uniek</w:t>
      </w:r>
      <w:r w:rsidRPr="007D27F6">
        <w:rPr>
          <w:rFonts w:eastAsia="Times New Roman"/>
          <w:spacing w:val="17"/>
          <w:sz w:val="19"/>
          <w:szCs w:val="19"/>
        </w:rPr>
        <w:t xml:space="preserve"> </w:t>
      </w:r>
      <w:r w:rsidRPr="007D27F6">
        <w:rPr>
          <w:rFonts w:eastAsia="Times New Roman"/>
          <w:sz w:val="19"/>
          <w:szCs w:val="19"/>
        </w:rPr>
        <w:t>factuurnummer</w:t>
      </w:r>
      <w:r w:rsidRPr="007D27F6">
        <w:rPr>
          <w:rFonts w:eastAsia="Times New Roman"/>
          <w:spacing w:val="17"/>
          <w:sz w:val="19"/>
          <w:szCs w:val="19"/>
        </w:rPr>
        <w:t xml:space="preserve"> </w:t>
      </w:r>
      <w:r w:rsidRPr="007D27F6">
        <w:rPr>
          <w:rFonts w:eastAsia="Times New Roman"/>
          <w:sz w:val="19"/>
          <w:szCs w:val="19"/>
        </w:rPr>
        <w:t>van</w:t>
      </w:r>
      <w:r w:rsidRPr="007D27F6">
        <w:rPr>
          <w:rFonts w:eastAsia="Times New Roman"/>
          <w:spacing w:val="17"/>
          <w:sz w:val="19"/>
          <w:szCs w:val="19"/>
        </w:rPr>
        <w:t xml:space="preserve"> </w:t>
      </w:r>
      <w:r w:rsidRPr="007D27F6">
        <w:rPr>
          <w:rFonts w:eastAsia="Times New Roman"/>
          <w:sz w:val="19"/>
          <w:szCs w:val="19"/>
        </w:rPr>
        <w:t>de</w:t>
      </w:r>
      <w:r w:rsidRPr="007D27F6">
        <w:rPr>
          <w:rFonts w:eastAsia="Times New Roman"/>
          <w:spacing w:val="17"/>
          <w:sz w:val="19"/>
          <w:szCs w:val="19"/>
        </w:rPr>
        <w:t xml:space="preserve"> </w:t>
      </w:r>
      <w:r w:rsidRPr="007D27F6">
        <w:rPr>
          <w:rFonts w:eastAsia="Times New Roman"/>
          <w:spacing w:val="-2"/>
          <w:sz w:val="19"/>
          <w:szCs w:val="19"/>
        </w:rPr>
        <w:t>Contractant;</w:t>
      </w:r>
    </w:p>
    <w:p w14:paraId="5C4BC769" w14:textId="77777777" w:rsidR="007D27F6" w:rsidRPr="007D27F6" w:rsidRDefault="007D27F6" w:rsidP="007D27F6">
      <w:pPr>
        <w:pStyle w:val="Lijstalinea"/>
        <w:numPr>
          <w:ilvl w:val="0"/>
          <w:numId w:val="3"/>
        </w:numPr>
        <w:autoSpaceDE w:val="0"/>
        <w:autoSpaceDN w:val="0"/>
        <w:spacing w:before="22"/>
        <w:rPr>
          <w:rFonts w:eastAsia="Times New Roman"/>
          <w:sz w:val="19"/>
          <w:szCs w:val="19"/>
        </w:rPr>
      </w:pPr>
      <w:r w:rsidRPr="007D27F6">
        <w:rPr>
          <w:rFonts w:eastAsia="Times New Roman"/>
          <w:sz w:val="19"/>
          <w:szCs w:val="19"/>
        </w:rPr>
        <w:t>korte</w:t>
      </w:r>
      <w:r w:rsidRPr="007D27F6">
        <w:rPr>
          <w:rFonts w:eastAsia="Times New Roman"/>
          <w:spacing w:val="15"/>
          <w:sz w:val="19"/>
          <w:szCs w:val="19"/>
        </w:rPr>
        <w:t xml:space="preserve"> </w:t>
      </w:r>
      <w:r w:rsidRPr="007D27F6">
        <w:rPr>
          <w:rFonts w:eastAsia="Times New Roman"/>
          <w:sz w:val="19"/>
          <w:szCs w:val="19"/>
        </w:rPr>
        <w:t>omschrijving</w:t>
      </w:r>
      <w:r w:rsidRPr="007D27F6">
        <w:rPr>
          <w:rFonts w:eastAsia="Times New Roman"/>
          <w:spacing w:val="16"/>
          <w:sz w:val="19"/>
          <w:szCs w:val="19"/>
        </w:rPr>
        <w:t xml:space="preserve"> </w:t>
      </w:r>
      <w:r w:rsidRPr="007D27F6">
        <w:rPr>
          <w:rFonts w:eastAsia="Times New Roman"/>
          <w:sz w:val="19"/>
          <w:szCs w:val="19"/>
        </w:rPr>
        <w:t>van</w:t>
      </w:r>
      <w:r w:rsidRPr="007D27F6">
        <w:rPr>
          <w:rFonts w:eastAsia="Times New Roman"/>
          <w:spacing w:val="15"/>
          <w:sz w:val="19"/>
          <w:szCs w:val="19"/>
        </w:rPr>
        <w:t xml:space="preserve"> </w:t>
      </w:r>
      <w:r w:rsidRPr="007D27F6">
        <w:rPr>
          <w:rFonts w:eastAsia="Times New Roman"/>
          <w:sz w:val="19"/>
          <w:szCs w:val="19"/>
        </w:rPr>
        <w:t>de</w:t>
      </w:r>
      <w:r w:rsidRPr="007D27F6">
        <w:rPr>
          <w:rFonts w:eastAsia="Times New Roman"/>
          <w:spacing w:val="16"/>
          <w:sz w:val="19"/>
          <w:szCs w:val="19"/>
        </w:rPr>
        <w:t xml:space="preserve"> </w:t>
      </w:r>
      <w:r w:rsidRPr="007D27F6">
        <w:rPr>
          <w:rFonts w:eastAsia="Times New Roman"/>
          <w:sz w:val="19"/>
          <w:szCs w:val="19"/>
        </w:rPr>
        <w:t>Levering</w:t>
      </w:r>
      <w:r w:rsidRPr="007D27F6">
        <w:rPr>
          <w:rFonts w:eastAsia="Times New Roman"/>
          <w:spacing w:val="15"/>
          <w:sz w:val="19"/>
          <w:szCs w:val="19"/>
        </w:rPr>
        <w:t xml:space="preserve"> </w:t>
      </w:r>
      <w:r w:rsidRPr="007D27F6">
        <w:rPr>
          <w:rFonts w:eastAsia="Times New Roman"/>
          <w:sz w:val="19"/>
          <w:szCs w:val="19"/>
        </w:rPr>
        <w:t>en/of</w:t>
      </w:r>
      <w:r w:rsidRPr="007D27F6">
        <w:rPr>
          <w:rFonts w:eastAsia="Times New Roman"/>
          <w:spacing w:val="16"/>
          <w:sz w:val="19"/>
          <w:szCs w:val="19"/>
        </w:rPr>
        <w:t xml:space="preserve"> </w:t>
      </w:r>
      <w:r w:rsidRPr="007D27F6">
        <w:rPr>
          <w:rFonts w:eastAsia="Times New Roman"/>
          <w:sz w:val="19"/>
          <w:szCs w:val="19"/>
        </w:rPr>
        <w:t>Dienst;</w:t>
      </w:r>
    </w:p>
    <w:p w14:paraId="622DE494" w14:textId="77777777" w:rsidR="007D27F6" w:rsidRPr="007D27F6" w:rsidRDefault="007D27F6" w:rsidP="007D27F6">
      <w:pPr>
        <w:pStyle w:val="Lijstalinea"/>
        <w:numPr>
          <w:ilvl w:val="0"/>
          <w:numId w:val="3"/>
        </w:numPr>
        <w:autoSpaceDE w:val="0"/>
        <w:autoSpaceDN w:val="0"/>
        <w:spacing w:before="22"/>
        <w:rPr>
          <w:rFonts w:eastAsia="Times New Roman"/>
          <w:sz w:val="19"/>
          <w:szCs w:val="19"/>
          <w:highlight w:val="green"/>
        </w:rPr>
      </w:pPr>
      <w:r w:rsidRPr="007D27F6">
        <w:rPr>
          <w:rFonts w:eastAsia="Times New Roman"/>
          <w:sz w:val="19"/>
          <w:szCs w:val="19"/>
          <w:highlight w:val="green"/>
        </w:rPr>
        <w:t>inkooppakket</w:t>
      </w:r>
      <w:r w:rsidRPr="007D27F6">
        <w:rPr>
          <w:rFonts w:eastAsia="Times New Roman"/>
          <w:spacing w:val="16"/>
          <w:sz w:val="19"/>
          <w:szCs w:val="19"/>
          <w:highlight w:val="green"/>
        </w:rPr>
        <w:t xml:space="preserve"> </w:t>
      </w:r>
      <w:r w:rsidRPr="007D27F6">
        <w:rPr>
          <w:rFonts w:eastAsia="Times New Roman"/>
          <w:spacing w:val="-5"/>
          <w:sz w:val="19"/>
          <w:szCs w:val="19"/>
          <w:highlight w:val="green"/>
        </w:rPr>
        <w:t>en inkoopcontractnummer, indien bekend (niet AIV-VNG);</w:t>
      </w:r>
    </w:p>
    <w:p w14:paraId="15A6EF04" w14:textId="77777777" w:rsidR="007D27F6" w:rsidRPr="007D27F6" w:rsidRDefault="007D27F6" w:rsidP="007D27F6">
      <w:pPr>
        <w:pStyle w:val="Lijstalinea"/>
        <w:numPr>
          <w:ilvl w:val="0"/>
          <w:numId w:val="3"/>
        </w:numPr>
        <w:autoSpaceDE w:val="0"/>
        <w:autoSpaceDN w:val="0"/>
        <w:spacing w:before="22"/>
        <w:rPr>
          <w:rFonts w:eastAsia="Times New Roman"/>
          <w:sz w:val="19"/>
          <w:szCs w:val="19"/>
        </w:rPr>
      </w:pPr>
      <w:r w:rsidRPr="007D27F6">
        <w:rPr>
          <w:rFonts w:eastAsia="Times New Roman"/>
          <w:sz w:val="19"/>
          <w:szCs w:val="19"/>
        </w:rPr>
        <w:t>eventuele</w:t>
      </w:r>
      <w:r w:rsidRPr="007D27F6">
        <w:rPr>
          <w:rFonts w:eastAsia="Times New Roman"/>
          <w:spacing w:val="-13"/>
          <w:sz w:val="19"/>
          <w:szCs w:val="19"/>
        </w:rPr>
        <w:t xml:space="preserve"> </w:t>
      </w:r>
      <w:r w:rsidRPr="007D27F6">
        <w:rPr>
          <w:rFonts w:eastAsia="Times New Roman"/>
          <w:sz w:val="19"/>
          <w:szCs w:val="19"/>
        </w:rPr>
        <w:t>nadere</w:t>
      </w:r>
      <w:r w:rsidRPr="007D27F6">
        <w:rPr>
          <w:rFonts w:eastAsia="Times New Roman"/>
          <w:spacing w:val="-12"/>
          <w:sz w:val="19"/>
          <w:szCs w:val="19"/>
        </w:rPr>
        <w:t xml:space="preserve"> </w:t>
      </w:r>
      <w:r w:rsidRPr="007D27F6">
        <w:rPr>
          <w:rFonts w:eastAsia="Times New Roman"/>
          <w:sz w:val="19"/>
          <w:szCs w:val="19"/>
        </w:rPr>
        <w:t>eisen</w:t>
      </w:r>
      <w:r w:rsidRPr="007D27F6">
        <w:rPr>
          <w:rFonts w:eastAsia="Times New Roman"/>
          <w:spacing w:val="-12"/>
          <w:sz w:val="19"/>
          <w:szCs w:val="19"/>
        </w:rPr>
        <w:t xml:space="preserve"> </w:t>
      </w:r>
      <w:r w:rsidRPr="007D27F6">
        <w:rPr>
          <w:rFonts w:eastAsia="Times New Roman"/>
          <w:sz w:val="19"/>
          <w:szCs w:val="19"/>
        </w:rPr>
        <w:t>in</w:t>
      </w:r>
      <w:r w:rsidRPr="007D27F6">
        <w:rPr>
          <w:rFonts w:eastAsia="Times New Roman"/>
          <w:spacing w:val="-12"/>
          <w:sz w:val="19"/>
          <w:szCs w:val="19"/>
        </w:rPr>
        <w:t xml:space="preserve"> </w:t>
      </w:r>
      <w:r w:rsidRPr="007D27F6">
        <w:rPr>
          <w:rFonts w:eastAsia="Times New Roman"/>
          <w:sz w:val="19"/>
          <w:szCs w:val="19"/>
        </w:rPr>
        <w:t>overleg</w:t>
      </w:r>
      <w:r w:rsidRPr="007D27F6">
        <w:rPr>
          <w:rFonts w:eastAsia="Times New Roman"/>
          <w:spacing w:val="-13"/>
          <w:sz w:val="19"/>
          <w:szCs w:val="19"/>
        </w:rPr>
        <w:t xml:space="preserve"> </w:t>
      </w:r>
      <w:r w:rsidRPr="007D27F6">
        <w:rPr>
          <w:rFonts w:eastAsia="Times New Roman"/>
          <w:sz w:val="19"/>
          <w:szCs w:val="19"/>
        </w:rPr>
        <w:t>met</w:t>
      </w:r>
      <w:r w:rsidRPr="007D27F6">
        <w:rPr>
          <w:rFonts w:eastAsia="Times New Roman"/>
          <w:spacing w:val="-12"/>
          <w:sz w:val="19"/>
          <w:szCs w:val="19"/>
        </w:rPr>
        <w:t xml:space="preserve"> </w:t>
      </w:r>
      <w:r w:rsidRPr="007D27F6">
        <w:rPr>
          <w:rFonts w:eastAsia="Times New Roman"/>
          <w:sz w:val="19"/>
          <w:szCs w:val="19"/>
        </w:rPr>
        <w:t>de</w:t>
      </w:r>
      <w:r w:rsidRPr="007D27F6">
        <w:rPr>
          <w:rFonts w:eastAsia="Times New Roman"/>
          <w:spacing w:val="-12"/>
          <w:sz w:val="19"/>
          <w:szCs w:val="19"/>
        </w:rPr>
        <w:t xml:space="preserve"> </w:t>
      </w:r>
      <w:r w:rsidRPr="007D27F6">
        <w:rPr>
          <w:rFonts w:eastAsia="Times New Roman"/>
          <w:spacing w:val="-2"/>
          <w:sz w:val="19"/>
          <w:szCs w:val="19"/>
        </w:rPr>
        <w:t>Gemeente.</w:t>
      </w:r>
    </w:p>
    <w:p w14:paraId="402C197C" w14:textId="77777777" w:rsidR="007D27F6" w:rsidRDefault="007D27F6" w:rsidP="007D27F6">
      <w:pPr>
        <w:pStyle w:val="Plattetekst"/>
        <w:spacing w:before="22" w:line="264" w:lineRule="auto"/>
        <w:ind w:right="308"/>
      </w:pPr>
      <w:r>
        <w:rPr>
          <w:spacing w:val="-2"/>
        </w:rPr>
        <w:t>Eventuele</w:t>
      </w:r>
      <w:r>
        <w:rPr>
          <w:spacing w:val="-5"/>
        </w:rPr>
        <w:t xml:space="preserve"> </w:t>
      </w:r>
      <w:r>
        <w:rPr>
          <w:spacing w:val="-2"/>
        </w:rPr>
        <w:t>nadere</w:t>
      </w:r>
      <w:r>
        <w:rPr>
          <w:spacing w:val="-5"/>
        </w:rPr>
        <w:t xml:space="preserve"> </w:t>
      </w:r>
      <w:r>
        <w:rPr>
          <w:spacing w:val="-2"/>
        </w:rPr>
        <w:t>eisen</w:t>
      </w:r>
      <w:r>
        <w:rPr>
          <w:spacing w:val="-5"/>
        </w:rPr>
        <w:t xml:space="preserve"> </w:t>
      </w:r>
      <w:r>
        <w:rPr>
          <w:spacing w:val="-2"/>
        </w:rPr>
        <w:t>worden</w:t>
      </w:r>
      <w:r>
        <w:rPr>
          <w:spacing w:val="-5"/>
        </w:rPr>
        <w:t xml:space="preserve"> </w:t>
      </w:r>
      <w:r>
        <w:rPr>
          <w:spacing w:val="-2"/>
        </w:rPr>
        <w:t>opgenomen</w:t>
      </w:r>
      <w:r>
        <w:rPr>
          <w:spacing w:val="-5"/>
        </w:rPr>
        <w:t xml:space="preserve"> </w:t>
      </w:r>
      <w:r>
        <w:rPr>
          <w:spacing w:val="-2"/>
        </w:rPr>
        <w:t>in</w:t>
      </w:r>
      <w:r>
        <w:rPr>
          <w:spacing w:val="-5"/>
        </w:rPr>
        <w:t xml:space="preserve"> </w:t>
      </w:r>
      <w:r>
        <w:rPr>
          <w:spacing w:val="-2"/>
        </w:rPr>
        <w:t>de</w:t>
      </w:r>
      <w:r>
        <w:rPr>
          <w:spacing w:val="-5"/>
        </w:rPr>
        <w:t xml:space="preserve"> </w:t>
      </w:r>
      <w:r>
        <w:rPr>
          <w:spacing w:val="-2"/>
        </w:rPr>
        <w:t>Overeenkomst</w:t>
      </w:r>
      <w:r>
        <w:rPr>
          <w:spacing w:val="-5"/>
        </w:rPr>
        <w:t xml:space="preserve"> </w:t>
      </w:r>
      <w:r>
        <w:rPr>
          <w:spacing w:val="-2"/>
        </w:rPr>
        <w:t>dan</w:t>
      </w:r>
      <w:r>
        <w:rPr>
          <w:spacing w:val="-5"/>
        </w:rPr>
        <w:t xml:space="preserve"> </w:t>
      </w:r>
      <w:r>
        <w:rPr>
          <w:spacing w:val="-2"/>
        </w:rPr>
        <w:t xml:space="preserve">wel </w:t>
      </w:r>
      <w:r>
        <w:t>de Offerteaanvraag.</w:t>
      </w:r>
    </w:p>
    <w:sectPr w:rsidR="007D2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646F"/>
    <w:multiLevelType w:val="multilevel"/>
    <w:tmpl w:val="97063DC8"/>
    <w:lvl w:ilvl="0">
      <w:start w:val="20"/>
      <w:numFmt w:val="decimal"/>
      <w:lvlText w:val="%1"/>
      <w:lvlJc w:val="left"/>
      <w:pPr>
        <w:ind w:left="384" w:hanging="384"/>
      </w:pPr>
      <w:rPr>
        <w:w w:val="105"/>
      </w:rPr>
    </w:lvl>
    <w:lvl w:ilvl="1">
      <w:start w:val="2"/>
      <w:numFmt w:val="decimal"/>
      <w:lvlText w:val="%1.%2"/>
      <w:lvlJc w:val="left"/>
      <w:pPr>
        <w:ind w:left="384" w:hanging="384"/>
      </w:pPr>
      <w:rPr>
        <w:w w:val="105"/>
      </w:rPr>
    </w:lvl>
    <w:lvl w:ilvl="2">
      <w:start w:val="1"/>
      <w:numFmt w:val="decimal"/>
      <w:lvlText w:val="%1.%2.%3"/>
      <w:lvlJc w:val="left"/>
      <w:pPr>
        <w:ind w:left="720" w:hanging="720"/>
      </w:pPr>
      <w:rPr>
        <w:w w:val="105"/>
      </w:rPr>
    </w:lvl>
    <w:lvl w:ilvl="3">
      <w:start w:val="1"/>
      <w:numFmt w:val="decimal"/>
      <w:lvlText w:val="%1.%2.%3.%4"/>
      <w:lvlJc w:val="left"/>
      <w:pPr>
        <w:ind w:left="720" w:hanging="720"/>
      </w:pPr>
      <w:rPr>
        <w:w w:val="105"/>
      </w:rPr>
    </w:lvl>
    <w:lvl w:ilvl="4">
      <w:start w:val="1"/>
      <w:numFmt w:val="decimal"/>
      <w:lvlText w:val="%1.%2.%3.%4.%5"/>
      <w:lvlJc w:val="left"/>
      <w:pPr>
        <w:ind w:left="1080" w:hanging="1080"/>
      </w:pPr>
      <w:rPr>
        <w:w w:val="105"/>
      </w:rPr>
    </w:lvl>
    <w:lvl w:ilvl="5">
      <w:start w:val="1"/>
      <w:numFmt w:val="decimal"/>
      <w:lvlText w:val="%1.%2.%3.%4.%5.%6"/>
      <w:lvlJc w:val="left"/>
      <w:pPr>
        <w:ind w:left="1080" w:hanging="1080"/>
      </w:pPr>
      <w:rPr>
        <w:w w:val="105"/>
      </w:rPr>
    </w:lvl>
    <w:lvl w:ilvl="6">
      <w:start w:val="1"/>
      <w:numFmt w:val="decimal"/>
      <w:lvlText w:val="%1.%2.%3.%4.%5.%6.%7"/>
      <w:lvlJc w:val="left"/>
      <w:pPr>
        <w:ind w:left="1080" w:hanging="1080"/>
      </w:pPr>
      <w:rPr>
        <w:w w:val="105"/>
      </w:rPr>
    </w:lvl>
    <w:lvl w:ilvl="7">
      <w:start w:val="1"/>
      <w:numFmt w:val="decimal"/>
      <w:lvlText w:val="%1.%2.%3.%4.%5.%6.%7.%8"/>
      <w:lvlJc w:val="left"/>
      <w:pPr>
        <w:ind w:left="1440" w:hanging="1440"/>
      </w:pPr>
      <w:rPr>
        <w:w w:val="105"/>
      </w:rPr>
    </w:lvl>
    <w:lvl w:ilvl="8">
      <w:start w:val="1"/>
      <w:numFmt w:val="decimal"/>
      <w:lvlText w:val="%1.%2.%3.%4.%5.%6.%7.%8.%9"/>
      <w:lvlJc w:val="left"/>
      <w:pPr>
        <w:ind w:left="1440" w:hanging="1440"/>
      </w:pPr>
      <w:rPr>
        <w:w w:val="105"/>
      </w:rPr>
    </w:lvl>
  </w:abstractNum>
  <w:abstractNum w:abstractNumId="1" w15:restartNumberingAfterBreak="0">
    <w:nsid w:val="53761D2E"/>
    <w:multiLevelType w:val="multilevel"/>
    <w:tmpl w:val="448618AE"/>
    <w:lvl w:ilvl="0">
      <w:start w:val="9"/>
      <w:numFmt w:val="decimal"/>
      <w:lvlText w:val="%1"/>
      <w:lvlJc w:val="left"/>
      <w:pPr>
        <w:ind w:left="1677" w:hanging="568"/>
      </w:pPr>
      <w:rPr>
        <w:lang w:val="nl-NL" w:eastAsia="en-US" w:bidi="ar-SA"/>
      </w:rPr>
    </w:lvl>
    <w:lvl w:ilvl="1">
      <w:start w:val="1"/>
      <w:numFmt w:val="decimal"/>
      <w:lvlText w:val="%1.%2."/>
      <w:lvlJc w:val="left"/>
      <w:pPr>
        <w:ind w:left="1677" w:hanging="568"/>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lang w:val="nl-NL" w:eastAsia="en-US" w:bidi="ar-SA"/>
      </w:rPr>
    </w:lvl>
    <w:lvl w:ilvl="3">
      <w:numFmt w:val="bullet"/>
      <w:lvlText w:val="•"/>
      <w:lvlJc w:val="left"/>
      <w:pPr>
        <w:ind w:left="3687" w:hanging="568"/>
      </w:pPr>
      <w:rPr>
        <w:lang w:val="nl-NL" w:eastAsia="en-US" w:bidi="ar-SA"/>
      </w:rPr>
    </w:lvl>
    <w:lvl w:ilvl="4">
      <w:numFmt w:val="bullet"/>
      <w:lvlText w:val="•"/>
      <w:lvlJc w:val="left"/>
      <w:pPr>
        <w:ind w:left="4356" w:hanging="568"/>
      </w:pPr>
      <w:rPr>
        <w:lang w:val="nl-NL" w:eastAsia="en-US" w:bidi="ar-SA"/>
      </w:rPr>
    </w:lvl>
    <w:lvl w:ilvl="5">
      <w:numFmt w:val="bullet"/>
      <w:lvlText w:val="•"/>
      <w:lvlJc w:val="left"/>
      <w:pPr>
        <w:ind w:left="5025" w:hanging="568"/>
      </w:pPr>
      <w:rPr>
        <w:lang w:val="nl-NL" w:eastAsia="en-US" w:bidi="ar-SA"/>
      </w:rPr>
    </w:lvl>
    <w:lvl w:ilvl="6">
      <w:numFmt w:val="bullet"/>
      <w:lvlText w:val="•"/>
      <w:lvlJc w:val="left"/>
      <w:pPr>
        <w:ind w:left="5694" w:hanging="568"/>
      </w:pPr>
      <w:rPr>
        <w:lang w:val="nl-NL" w:eastAsia="en-US" w:bidi="ar-SA"/>
      </w:rPr>
    </w:lvl>
    <w:lvl w:ilvl="7">
      <w:numFmt w:val="bullet"/>
      <w:lvlText w:val="•"/>
      <w:lvlJc w:val="left"/>
      <w:pPr>
        <w:ind w:left="6363" w:hanging="568"/>
      </w:pPr>
      <w:rPr>
        <w:lang w:val="nl-NL" w:eastAsia="en-US" w:bidi="ar-SA"/>
      </w:rPr>
    </w:lvl>
    <w:lvl w:ilvl="8">
      <w:numFmt w:val="bullet"/>
      <w:lvlText w:val="•"/>
      <w:lvlJc w:val="left"/>
      <w:pPr>
        <w:ind w:left="7032" w:hanging="568"/>
      </w:pPr>
      <w:rPr>
        <w:lang w:val="nl-NL" w:eastAsia="en-US" w:bidi="ar-SA"/>
      </w:rPr>
    </w:lvl>
  </w:abstractNum>
  <w:abstractNum w:abstractNumId="2" w15:restartNumberingAfterBreak="0">
    <w:nsid w:val="6F1C4E84"/>
    <w:multiLevelType w:val="hybridMultilevel"/>
    <w:tmpl w:val="F6BAD4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84066223">
    <w:abstractNumId w:val="1"/>
    <w:lvlOverride w:ilvl="0">
      <w:startOverride w:val="9"/>
    </w:lvlOverride>
    <w:lvlOverride w:ilvl="1">
      <w:startOverride w:val="1"/>
    </w:lvlOverride>
    <w:lvlOverride w:ilvl="2"/>
    <w:lvlOverride w:ilvl="3"/>
    <w:lvlOverride w:ilvl="4"/>
    <w:lvlOverride w:ilvl="5"/>
    <w:lvlOverride w:ilvl="6"/>
    <w:lvlOverride w:ilvl="7"/>
    <w:lvlOverride w:ilvl="8"/>
  </w:num>
  <w:num w:numId="2" w16cid:durableId="1853914210">
    <w:abstractNumId w:val="0"/>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8785802">
    <w:abstractNumId w:val="2"/>
  </w:num>
  <w:num w:numId="4" w16cid:durableId="89084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F6"/>
    <w:rsid w:val="007D27F6"/>
    <w:rsid w:val="008320CB"/>
    <w:rsid w:val="00915962"/>
    <w:rsid w:val="00C01C6B"/>
    <w:rsid w:val="00C8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46C7"/>
  <w15:chartTrackingRefBased/>
  <w15:docId w15:val="{E48767E4-3427-4FD6-8024-781F1EF5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7F6"/>
    <w:pPr>
      <w:spacing w:after="0" w:line="240" w:lineRule="auto"/>
    </w:pPr>
    <w:rPr>
      <w:rFonts w:ascii="Aptos" w:hAnsi="Aptos" w:cs="Aptos"/>
      <w:kern w:val="0"/>
      <w:sz w:val="22"/>
      <w:szCs w:val="22"/>
    </w:rPr>
  </w:style>
  <w:style w:type="paragraph" w:styleId="Kop1">
    <w:name w:val="heading 1"/>
    <w:basedOn w:val="Standaard"/>
    <w:next w:val="Standaard"/>
    <w:link w:val="Kop1Char"/>
    <w:uiPriority w:val="9"/>
    <w:qFormat/>
    <w:rsid w:val="007D2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7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7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D27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D27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D27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D27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D27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7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7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7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7D27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7D27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7D27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D27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D27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D27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D27F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7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7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D27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7F6"/>
    <w:rPr>
      <w:i/>
      <w:iCs/>
      <w:color w:val="404040" w:themeColor="text1" w:themeTint="BF"/>
    </w:rPr>
  </w:style>
  <w:style w:type="paragraph" w:styleId="Lijstalinea">
    <w:name w:val="List Paragraph"/>
    <w:basedOn w:val="Standaard"/>
    <w:uiPriority w:val="1"/>
    <w:qFormat/>
    <w:rsid w:val="007D27F6"/>
    <w:pPr>
      <w:ind w:left="720"/>
      <w:contextualSpacing/>
    </w:pPr>
  </w:style>
  <w:style w:type="character" w:styleId="Intensievebenadrukking">
    <w:name w:val="Intense Emphasis"/>
    <w:basedOn w:val="Standaardalinea-lettertype"/>
    <w:uiPriority w:val="21"/>
    <w:qFormat/>
    <w:rsid w:val="007D27F6"/>
    <w:rPr>
      <w:i/>
      <w:iCs/>
      <w:color w:val="0F4761" w:themeColor="accent1" w:themeShade="BF"/>
    </w:rPr>
  </w:style>
  <w:style w:type="paragraph" w:styleId="Duidelijkcitaat">
    <w:name w:val="Intense Quote"/>
    <w:basedOn w:val="Standaard"/>
    <w:next w:val="Standaard"/>
    <w:link w:val="DuidelijkcitaatChar"/>
    <w:uiPriority w:val="30"/>
    <w:qFormat/>
    <w:rsid w:val="007D2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7F6"/>
    <w:rPr>
      <w:i/>
      <w:iCs/>
      <w:color w:val="0F4761" w:themeColor="accent1" w:themeShade="BF"/>
    </w:rPr>
  </w:style>
  <w:style w:type="character" w:styleId="Intensieveverwijzing">
    <w:name w:val="Intense Reference"/>
    <w:basedOn w:val="Standaardalinea-lettertype"/>
    <w:uiPriority w:val="32"/>
    <w:qFormat/>
    <w:rsid w:val="007D27F6"/>
    <w:rPr>
      <w:b/>
      <w:bCs/>
      <w:smallCaps/>
      <w:color w:val="0F4761" w:themeColor="accent1" w:themeShade="BF"/>
      <w:spacing w:val="5"/>
    </w:rPr>
  </w:style>
  <w:style w:type="paragraph" w:styleId="Plattetekst">
    <w:name w:val="Body Text"/>
    <w:basedOn w:val="Standaard"/>
    <w:link w:val="PlattetekstChar"/>
    <w:uiPriority w:val="1"/>
    <w:semiHidden/>
    <w:unhideWhenUsed/>
    <w:rsid w:val="007D27F6"/>
    <w:pPr>
      <w:autoSpaceDE w:val="0"/>
      <w:autoSpaceDN w:val="0"/>
    </w:pPr>
    <w:rPr>
      <w:rFonts w:ascii="Figtree" w:hAnsi="Figtree"/>
      <w:sz w:val="19"/>
      <w:szCs w:val="19"/>
      <w14:ligatures w14:val="none"/>
    </w:rPr>
  </w:style>
  <w:style w:type="character" w:customStyle="1" w:styleId="PlattetekstChar">
    <w:name w:val="Platte tekst Char"/>
    <w:basedOn w:val="Standaardalinea-lettertype"/>
    <w:link w:val="Plattetekst"/>
    <w:uiPriority w:val="1"/>
    <w:semiHidden/>
    <w:rsid w:val="007D27F6"/>
    <w:rPr>
      <w:rFonts w:ascii="Figtree" w:hAnsi="Figtree" w:cs="Aptos"/>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EEDA094B-41F6-4AC8-B510-E33BA4A6FD86}"/>
</file>

<file path=customXml/itemProps2.xml><?xml version="1.0" encoding="utf-8"?>
<ds:datastoreItem xmlns:ds="http://schemas.openxmlformats.org/officeDocument/2006/customXml" ds:itemID="{947881D3-1A09-4D9D-B38E-4E0B5634ECD3}"/>
</file>

<file path=customXml/itemProps3.xml><?xml version="1.0" encoding="utf-8"?>
<ds:datastoreItem xmlns:ds="http://schemas.openxmlformats.org/officeDocument/2006/customXml" ds:itemID="{665C4046-4421-49DF-9590-1D03DF92F9A3}"/>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2618</Characters>
  <Application>Microsoft Office Word</Application>
  <DocSecurity>0</DocSecurity>
  <Lines>68</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2026-04-24T09:26:00Z</dcterms:created>
  <dcterms:modified xsi:type="dcterms:W3CDTF">2026-04-24T09:32:00Z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