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05"/>
      </w:tblGrid>
      <w:tr w:rsidR="00AD4A2A" w14:paraId="2DE21DA7" w14:textId="77777777" w:rsidTr="00AD4A2A">
        <w:trPr>
          <w:trHeight w:hRule="exact" w:val="1920"/>
        </w:trPr>
        <w:tc>
          <w:tcPr>
            <w:tcW w:w="8505" w:type="dxa"/>
          </w:tcPr>
          <w:p w14:paraId="31A87436" w14:textId="72BEB18E" w:rsidR="00990F73" w:rsidRPr="00990F73" w:rsidRDefault="00855D6C" w:rsidP="00990F73">
            <w:pPr>
              <w:pStyle w:val="stlTitel"/>
              <w:rPr>
                <w:sz w:val="72"/>
                <w:szCs w:val="72"/>
              </w:rPr>
            </w:pPr>
            <w:r w:rsidRPr="00855D6C">
              <w:rPr>
                <w:sz w:val="72"/>
                <w:szCs w:val="72"/>
              </w:rPr>
              <w:fldChar w:fldCharType="begin">
                <w:ffData>
                  <w:name w:val=""/>
                  <w:enabled/>
                  <w:calcOnExit w:val="0"/>
                  <w:textInput>
                    <w:default w:val="Verwerkersovereenkomst"/>
                  </w:textInput>
                </w:ffData>
              </w:fldChar>
            </w:r>
            <w:r w:rsidRPr="00855D6C">
              <w:rPr>
                <w:sz w:val="72"/>
                <w:szCs w:val="72"/>
              </w:rPr>
              <w:instrText xml:space="preserve"> FORMTEXT </w:instrText>
            </w:r>
            <w:r w:rsidRPr="00855D6C">
              <w:rPr>
                <w:sz w:val="72"/>
                <w:szCs w:val="72"/>
              </w:rPr>
            </w:r>
            <w:r w:rsidRPr="00855D6C">
              <w:rPr>
                <w:sz w:val="72"/>
                <w:szCs w:val="72"/>
              </w:rPr>
              <w:fldChar w:fldCharType="separate"/>
            </w:r>
            <w:r w:rsidRPr="00855D6C">
              <w:rPr>
                <w:noProof/>
                <w:sz w:val="72"/>
                <w:szCs w:val="72"/>
              </w:rPr>
              <w:t>Verwerkersovereenkomst</w:t>
            </w:r>
            <w:r w:rsidRPr="00855D6C">
              <w:rPr>
                <w:sz w:val="72"/>
                <w:szCs w:val="72"/>
              </w:rPr>
              <w:fldChar w:fldCharType="end"/>
            </w:r>
          </w:p>
          <w:p w14:paraId="479157CD" w14:textId="0A8F8E4A" w:rsidR="00990F73" w:rsidRPr="00990F73" w:rsidRDefault="00990F73" w:rsidP="00990F73">
            <w:pPr>
              <w:pStyle w:val="stlOndertitel"/>
            </w:pPr>
            <w:r>
              <w:t xml:space="preserve">Behorende bij </w:t>
            </w:r>
            <w:r w:rsidR="00332FCE">
              <w:t>de Overeenkomst Raadsinformatiesysteem</w:t>
            </w:r>
            <w:r>
              <w:t xml:space="preserve"> met contractnummer </w:t>
            </w:r>
            <w:r w:rsidR="00332FCE" w:rsidRPr="00332FCE">
              <w:t>2025</w:t>
            </w:r>
            <w:r w:rsidR="00332FCE" w:rsidRPr="0023217C">
              <w:t>/</w:t>
            </w:r>
            <w:r w:rsidR="00332FCE" w:rsidRPr="005D62F8">
              <w:t>1425896</w:t>
            </w:r>
            <w:r w:rsidR="00332FCE">
              <w:t xml:space="preserve"> </w:t>
            </w:r>
            <w:r>
              <w:t xml:space="preserve">d.d. </w:t>
            </w:r>
            <w:r w:rsidR="00332FCE">
              <w:t>xxxxxxx</w:t>
            </w:r>
          </w:p>
        </w:tc>
      </w:tr>
      <w:tr w:rsidR="00AD4A2A" w14:paraId="2F11BD8A" w14:textId="77777777" w:rsidTr="00AD4A2A">
        <w:trPr>
          <w:trHeight w:hRule="exact" w:val="629"/>
        </w:trPr>
        <w:tc>
          <w:tcPr>
            <w:tcW w:w="8505" w:type="dxa"/>
          </w:tcPr>
          <w:p w14:paraId="569862C3" w14:textId="77777777" w:rsidR="00AD4A2A" w:rsidRDefault="00AD4A2A" w:rsidP="00AD4A2A"/>
        </w:tc>
      </w:tr>
      <w:tr w:rsidR="00AD4A2A" w14:paraId="7EE6A8E3" w14:textId="77777777" w:rsidTr="00AD4A2A">
        <w:trPr>
          <w:trHeight w:hRule="exact" w:val="360"/>
        </w:trPr>
        <w:tc>
          <w:tcPr>
            <w:tcW w:w="8505" w:type="dxa"/>
          </w:tcPr>
          <w:p w14:paraId="56A123C9" w14:textId="77777777" w:rsidR="00AD4A2A" w:rsidRPr="00806B49" w:rsidRDefault="00AD4A2A">
            <w:pPr>
              <w:pStyle w:val="stlOndertitel"/>
            </w:pPr>
          </w:p>
        </w:tc>
      </w:tr>
      <w:tr w:rsidR="00AD4A2A" w14:paraId="3A5994DA" w14:textId="77777777" w:rsidTr="00AD4A2A">
        <w:trPr>
          <w:trHeight w:hRule="exact" w:val="493"/>
        </w:trPr>
        <w:tc>
          <w:tcPr>
            <w:tcW w:w="8505" w:type="dxa"/>
          </w:tcPr>
          <w:p w14:paraId="71EA089E" w14:textId="77777777" w:rsidR="00AD4A2A" w:rsidRDefault="00AD4A2A" w:rsidP="00AD4A2A"/>
        </w:tc>
      </w:tr>
      <w:tr w:rsidR="00AD4A2A" w14:paraId="4A06BF78" w14:textId="77777777" w:rsidTr="00AD4A2A">
        <w:tc>
          <w:tcPr>
            <w:tcW w:w="8505" w:type="dxa"/>
          </w:tcPr>
          <w:p w14:paraId="19B047FD" w14:textId="44808189" w:rsidR="003A6682" w:rsidRDefault="00AD4A2A" w:rsidP="00855D6C">
            <w:pPr>
              <w:pStyle w:val="stlColofon"/>
              <w:rPr>
                <w:rStyle w:val="stlVersie"/>
              </w:rPr>
            </w:pPr>
            <w:r w:rsidRPr="000E70D8">
              <w:rPr>
                <w:rStyle w:val="stlVersie"/>
              </w:rPr>
              <w:t xml:space="preserve">Versie </w:t>
            </w:r>
            <w:r w:rsidR="001B6E27">
              <w:rPr>
                <w:rStyle w:val="stlVersie"/>
              </w:rPr>
              <w:t>1</w:t>
            </w:r>
            <w:r w:rsidR="005F2A2E">
              <w:rPr>
                <w:rStyle w:val="stlVersie"/>
              </w:rPr>
              <w:t>2</w:t>
            </w:r>
            <w:r w:rsidR="001B6E27">
              <w:rPr>
                <w:rStyle w:val="stlVersie"/>
              </w:rPr>
              <w:t>.0</w:t>
            </w:r>
          </w:p>
          <w:p w14:paraId="1AC671C1" w14:textId="1E524F66" w:rsidR="00AD4A2A" w:rsidRPr="000E70D8" w:rsidRDefault="00AD4A2A" w:rsidP="00855D6C">
            <w:pPr>
              <w:pStyle w:val="stlColofon"/>
              <w:rPr>
                <w:rStyle w:val="stlVersie"/>
              </w:rPr>
            </w:pPr>
          </w:p>
        </w:tc>
      </w:tr>
      <w:tr w:rsidR="00AD4A2A" w14:paraId="2776C6E2" w14:textId="77777777" w:rsidTr="00AD4A2A">
        <w:tc>
          <w:tcPr>
            <w:tcW w:w="8505" w:type="dxa"/>
          </w:tcPr>
          <w:p w14:paraId="7FEC4DEF" w14:textId="120BA106" w:rsidR="00AD4A2A" w:rsidRPr="000E70D8" w:rsidRDefault="005F2A2E" w:rsidP="001B6E27">
            <w:pPr>
              <w:pStyle w:val="stlColofon"/>
              <w:rPr>
                <w:rStyle w:val="stlDatum"/>
              </w:rPr>
            </w:pPr>
            <w:r>
              <w:rPr>
                <w:rStyle w:val="stlDatum"/>
              </w:rPr>
              <w:t>04-06-2024</w:t>
            </w:r>
          </w:p>
        </w:tc>
      </w:tr>
    </w:tbl>
    <w:p w14:paraId="12B885B9" w14:textId="77777777" w:rsidR="00AD4A2A" w:rsidRDefault="00AD4A2A" w:rsidP="00AD4A2A"/>
    <w:p w14:paraId="6FC41B23" w14:textId="77777777" w:rsidR="0056713C" w:rsidRDefault="003A6682" w:rsidP="00806B49">
      <w:r w:rsidRPr="003A6682">
        <w:t xml:space="preserve">Bijgewerkt conform </w:t>
      </w:r>
      <w:r w:rsidR="000949E4">
        <w:t>de</w:t>
      </w:r>
      <w:r w:rsidRPr="003A6682">
        <w:t xml:space="preserve"> </w:t>
      </w:r>
      <w:r w:rsidR="000949E4">
        <w:t>nieuwe Standaard V</w:t>
      </w:r>
      <w:r w:rsidRPr="003A6682">
        <w:t>erwerkersover</w:t>
      </w:r>
      <w:r>
        <w:t xml:space="preserve">eenkomst </w:t>
      </w:r>
      <w:r w:rsidR="000949E4">
        <w:t>Gemeenten</w:t>
      </w:r>
      <w:r>
        <w:t xml:space="preserve">, versie </w:t>
      </w:r>
      <w:r w:rsidR="00012E80">
        <w:t>2</w:t>
      </w:r>
      <w:r w:rsidR="000949E4">
        <w:t>.</w:t>
      </w:r>
      <w:r w:rsidR="005F2A2E">
        <w:t>5</w:t>
      </w:r>
      <w:r w:rsidR="0028727B">
        <w:t xml:space="preserve">, </w:t>
      </w:r>
    </w:p>
    <w:p w14:paraId="4BEED7D5" w14:textId="091E703A" w:rsidR="00AD4A2A" w:rsidRDefault="005F2A2E" w:rsidP="00806B49">
      <w:r>
        <w:t>15 februari</w:t>
      </w:r>
      <w:r w:rsidR="00A02872">
        <w:t xml:space="preserve"> 202</w:t>
      </w:r>
      <w:r>
        <w:t>4</w:t>
      </w:r>
      <w:r w:rsidR="00AD4A2A">
        <w:br w:type="page"/>
      </w:r>
    </w:p>
    <w:p w14:paraId="24DAE71D" w14:textId="77777777" w:rsidR="00944E74" w:rsidRDefault="00944E74" w:rsidP="006E0683">
      <w:pPr>
        <w:spacing w:line="20" w:lineRule="exact"/>
        <w:sectPr w:rsidR="00944E74" w:rsidSect="00AD4A2A">
          <w:headerReference w:type="first" r:id="rId11"/>
          <w:pgSz w:w="11906" w:h="16838" w:code="9"/>
          <w:pgMar w:top="1701" w:right="1701" w:bottom="720" w:left="1701" w:header="0" w:footer="0" w:gutter="0"/>
          <w:cols w:space="708"/>
          <w:titlePg/>
          <w:docGrid w:linePitch="360"/>
        </w:sectPr>
      </w:pPr>
    </w:p>
    <w:p w14:paraId="566DF42E" w14:textId="27F50EEF" w:rsidR="005F2A2E" w:rsidRDefault="005F2A2E" w:rsidP="005F2A2E">
      <w:pPr>
        <w:pStyle w:val="Kop2"/>
        <w:rPr>
          <w:rFonts w:asciiTheme="minorHAnsi" w:hAnsiTheme="minorHAnsi"/>
        </w:rPr>
      </w:pPr>
      <w:bookmarkStart w:id="0" w:name="_Toc26885956"/>
      <w:bookmarkStart w:id="1" w:name="_Toc159482579"/>
      <w:r>
        <w:lastRenderedPageBreak/>
        <w:t xml:space="preserve">Verwerkersovereenkomst </w:t>
      </w:r>
      <w:bookmarkEnd w:id="0"/>
      <w:bookmarkEnd w:id="1"/>
      <w:r w:rsidR="00DB7309">
        <w:t>Raadsinformatiesysteem</w:t>
      </w:r>
    </w:p>
    <w:p w14:paraId="533D78BA" w14:textId="77777777" w:rsidR="005F2A2E" w:rsidRDefault="005F2A2E" w:rsidP="005F2A2E">
      <w:pPr>
        <w:rPr>
          <w:rFonts w:asciiTheme="minorHAnsi" w:hAnsiTheme="minorHAnsi"/>
          <w:szCs w:val="20"/>
        </w:rPr>
      </w:pPr>
    </w:p>
    <w:p w14:paraId="784D669C" w14:textId="0F68E7B4" w:rsidR="005F2A2E" w:rsidRDefault="005F2A2E" w:rsidP="005F2A2E">
      <w:pPr>
        <w:rPr>
          <w:rFonts w:asciiTheme="minorHAnsi" w:hAnsiTheme="minorHAnsi"/>
          <w:szCs w:val="20"/>
        </w:rPr>
      </w:pPr>
      <w:r>
        <w:rPr>
          <w:rFonts w:asciiTheme="minorHAnsi" w:hAnsiTheme="minorHAnsi"/>
          <w:szCs w:val="20"/>
        </w:rPr>
        <w:t xml:space="preserve">Gemeente </w:t>
      </w:r>
      <w:r w:rsidR="00124E53">
        <w:rPr>
          <w:rFonts w:asciiTheme="minorHAnsi" w:hAnsiTheme="minorHAnsi"/>
          <w:szCs w:val="20"/>
        </w:rPr>
        <w:t>Gooise Meren</w:t>
      </w:r>
      <w:r>
        <w:rPr>
          <w:rFonts w:asciiTheme="minorHAnsi" w:hAnsiTheme="minorHAnsi"/>
          <w:szCs w:val="20"/>
        </w:rPr>
        <w:t xml:space="preserve">, waarvan </w:t>
      </w:r>
      <w:r w:rsidRPr="00124E53">
        <w:rPr>
          <w:rFonts w:asciiTheme="minorHAnsi" w:hAnsiTheme="minorHAnsi"/>
          <w:szCs w:val="20"/>
        </w:rPr>
        <w:t>het college van Burgemeester en Wethouders</w:t>
      </w:r>
      <w:r>
        <w:rPr>
          <w:rFonts w:asciiTheme="minorHAnsi" w:hAnsiTheme="minorHAnsi"/>
          <w:szCs w:val="20"/>
        </w:rPr>
        <w:t xml:space="preserve"> de verwerkingsverantwoordelijke is, verder te noemen Verwerkingsverantwoordelijke, hierbij rechtsgeldig vertegenwoordigd door de </w:t>
      </w:r>
      <w:r w:rsidR="00DB7309">
        <w:rPr>
          <w:rFonts w:asciiTheme="minorHAnsi" w:hAnsiTheme="minorHAnsi"/>
          <w:szCs w:val="20"/>
        </w:rPr>
        <w:t>mevrouw</w:t>
      </w:r>
      <w:r w:rsidR="001676F7" w:rsidRPr="0084693B">
        <w:rPr>
          <w:rFonts w:asciiTheme="minorHAnsi" w:hAnsiTheme="minorHAnsi"/>
          <w:szCs w:val="20"/>
        </w:rPr>
        <w:t xml:space="preserve"> </w:t>
      </w:r>
      <w:r w:rsidR="00DB7309">
        <w:rPr>
          <w:rFonts w:asciiTheme="minorHAnsi" w:hAnsiTheme="minorHAnsi"/>
          <w:szCs w:val="20"/>
        </w:rPr>
        <w:t xml:space="preserve">M. </w:t>
      </w:r>
      <w:r w:rsidR="00DB7309" w:rsidRPr="00226DCA">
        <w:rPr>
          <w:rFonts w:cs="Arial"/>
        </w:rPr>
        <w:t>Knibbe</w:t>
      </w:r>
      <w:r w:rsidR="00DB7309">
        <w:rPr>
          <w:rFonts w:asciiTheme="minorHAnsi" w:hAnsiTheme="minorHAnsi"/>
          <w:szCs w:val="20"/>
        </w:rPr>
        <w:t xml:space="preserve"> Griffie</w:t>
      </w:r>
    </w:p>
    <w:p w14:paraId="4C667637" w14:textId="77777777" w:rsidR="005F2A2E" w:rsidRDefault="005F2A2E" w:rsidP="005F2A2E">
      <w:pPr>
        <w:rPr>
          <w:rFonts w:asciiTheme="minorHAnsi" w:hAnsiTheme="minorHAnsi"/>
          <w:szCs w:val="20"/>
        </w:rPr>
      </w:pPr>
    </w:p>
    <w:p w14:paraId="11D20C73" w14:textId="77777777" w:rsidR="005F2A2E" w:rsidRDefault="005F2A2E" w:rsidP="005F2A2E">
      <w:pPr>
        <w:rPr>
          <w:rFonts w:asciiTheme="minorHAnsi" w:hAnsiTheme="minorHAnsi"/>
          <w:szCs w:val="20"/>
        </w:rPr>
      </w:pPr>
      <w:r>
        <w:rPr>
          <w:rFonts w:asciiTheme="minorHAnsi" w:hAnsiTheme="minorHAnsi"/>
          <w:szCs w:val="20"/>
        </w:rPr>
        <w:t xml:space="preserve">en </w:t>
      </w:r>
    </w:p>
    <w:p w14:paraId="423463E8" w14:textId="77777777" w:rsidR="005F2A2E" w:rsidRDefault="005F2A2E" w:rsidP="005F2A2E">
      <w:pPr>
        <w:rPr>
          <w:rFonts w:asciiTheme="minorHAnsi" w:hAnsiTheme="minorHAnsi"/>
          <w:szCs w:val="20"/>
        </w:rPr>
      </w:pPr>
    </w:p>
    <w:p w14:paraId="02BFC366" w14:textId="2265B3D0" w:rsidR="009D5647" w:rsidRPr="0015484A" w:rsidRDefault="00DB7309" w:rsidP="009D5647">
      <w:pPr>
        <w:pStyle w:val="Compact"/>
        <w:rPr>
          <w:rFonts w:ascii="Corbel" w:hAnsi="Corbel"/>
          <w:lang w:val="nl-NL"/>
        </w:rPr>
      </w:pPr>
      <w:r>
        <w:rPr>
          <w:rFonts w:ascii="Corbel" w:hAnsi="Corbel"/>
          <w:lang w:val="nl-NL"/>
        </w:rPr>
        <w:t>XXXX</w:t>
      </w:r>
      <w:r w:rsidR="009D5647">
        <w:rPr>
          <w:rFonts w:ascii="Corbel" w:hAnsi="Corbel"/>
          <w:lang w:val="nl-NL"/>
        </w:rPr>
        <w:t xml:space="preserve">. </w:t>
      </w:r>
      <w:r w:rsidR="009D5647" w:rsidRPr="0015484A">
        <w:rPr>
          <w:rFonts w:ascii="Corbel" w:hAnsi="Corbel"/>
          <w:lang w:val="nl-NL"/>
        </w:rPr>
        <w:t xml:space="preserve">gevestigd en kantoorhoudende te </w:t>
      </w:r>
      <w:r>
        <w:rPr>
          <w:rFonts w:ascii="Corbel" w:hAnsi="Corbel"/>
          <w:lang w:val="nl-NL"/>
        </w:rPr>
        <w:t>XXXX</w:t>
      </w:r>
      <w:r w:rsidR="009D5647" w:rsidRPr="0015484A">
        <w:rPr>
          <w:rFonts w:ascii="Corbel" w:hAnsi="Corbel"/>
          <w:lang w:val="nl-NL"/>
        </w:rPr>
        <w:t xml:space="preserve">, te dezen rechtsgeldig vertegenwoordigd door </w:t>
      </w:r>
      <w:r>
        <w:rPr>
          <w:rFonts w:ascii="Corbel" w:hAnsi="Corbel"/>
          <w:lang w:val="nl-NL"/>
        </w:rPr>
        <w:t>XXXX</w:t>
      </w:r>
      <w:r w:rsidR="009D5647" w:rsidRPr="0015484A">
        <w:rPr>
          <w:rFonts w:ascii="Corbel" w:hAnsi="Corbel"/>
          <w:lang w:val="nl-NL"/>
        </w:rPr>
        <w:t>, hierna te noemen "</w:t>
      </w:r>
      <w:r w:rsidR="009D5647">
        <w:rPr>
          <w:rFonts w:ascii="Corbel" w:hAnsi="Corbel"/>
          <w:b/>
          <w:lang w:val="nl-NL"/>
        </w:rPr>
        <w:t>Opdrachtnemer</w:t>
      </w:r>
      <w:r w:rsidR="009D5647" w:rsidRPr="0015484A">
        <w:rPr>
          <w:rFonts w:ascii="Corbel" w:hAnsi="Corbel"/>
          <w:lang w:val="nl-NL"/>
        </w:rPr>
        <w:t>";</w:t>
      </w:r>
    </w:p>
    <w:p w14:paraId="6EE983BC" w14:textId="071B7B6D" w:rsidR="005F2A2E" w:rsidRDefault="005F2A2E" w:rsidP="005F2A2E">
      <w:pPr>
        <w:rPr>
          <w:rFonts w:asciiTheme="minorHAnsi" w:hAnsiTheme="minorHAnsi"/>
          <w:szCs w:val="20"/>
        </w:rPr>
      </w:pPr>
    </w:p>
    <w:p w14:paraId="0F6FB5F1" w14:textId="77777777" w:rsidR="005F2A2E" w:rsidRDefault="005F2A2E" w:rsidP="005F2A2E">
      <w:pPr>
        <w:rPr>
          <w:rFonts w:asciiTheme="minorHAnsi" w:hAnsiTheme="minorHAnsi"/>
          <w:szCs w:val="20"/>
        </w:rPr>
      </w:pPr>
    </w:p>
    <w:p w14:paraId="4BA38EBB" w14:textId="77777777" w:rsidR="005F2A2E" w:rsidRDefault="005F2A2E" w:rsidP="005F2A2E">
      <w:pPr>
        <w:rPr>
          <w:rFonts w:asciiTheme="minorHAnsi" w:hAnsiTheme="minorHAnsi"/>
          <w:szCs w:val="20"/>
        </w:rPr>
      </w:pPr>
      <w:r>
        <w:rPr>
          <w:rFonts w:asciiTheme="minorHAnsi" w:hAnsiTheme="minorHAnsi"/>
          <w:szCs w:val="20"/>
        </w:rPr>
        <w:t>hierna afzonderlijk te noemen “Partij”, of gezamenlijk “Partijen”</w:t>
      </w:r>
    </w:p>
    <w:p w14:paraId="5CA76DE7" w14:textId="77777777" w:rsidR="005F2A2E" w:rsidRDefault="005F2A2E" w:rsidP="005F2A2E">
      <w:pPr>
        <w:rPr>
          <w:rFonts w:asciiTheme="minorHAnsi" w:hAnsiTheme="minorHAnsi"/>
          <w:szCs w:val="20"/>
        </w:rPr>
      </w:pPr>
      <w:bookmarkStart w:id="2" w:name="OpenAt"/>
      <w:bookmarkEnd w:id="2"/>
    </w:p>
    <w:p w14:paraId="1E302C2F" w14:textId="77777777" w:rsidR="005F2A2E" w:rsidRDefault="005F2A2E" w:rsidP="005F2A2E">
      <w:pPr>
        <w:rPr>
          <w:rFonts w:asciiTheme="minorHAnsi" w:hAnsiTheme="minorHAnsi"/>
          <w:szCs w:val="20"/>
        </w:rPr>
      </w:pPr>
      <w:r>
        <w:rPr>
          <w:rFonts w:asciiTheme="minorHAnsi" w:hAnsiTheme="minorHAnsi"/>
          <w:szCs w:val="20"/>
        </w:rPr>
        <w:t>Overwegen het volgende:</w:t>
      </w:r>
    </w:p>
    <w:p w14:paraId="391BC4D1" w14:textId="1843E051" w:rsidR="005F2A2E" w:rsidRDefault="005F2A2E" w:rsidP="005F2A2E">
      <w:pPr>
        <w:pStyle w:val="Lijstalinea"/>
        <w:numPr>
          <w:ilvl w:val="0"/>
          <w:numId w:val="10"/>
        </w:numPr>
        <w:tabs>
          <w:tab w:val="left" w:pos="397"/>
        </w:tabs>
        <w:autoSpaceDN w:val="0"/>
        <w:spacing w:line="240" w:lineRule="auto"/>
        <w:ind w:left="360"/>
        <w:contextualSpacing w:val="0"/>
        <w:rPr>
          <w:rFonts w:asciiTheme="minorHAnsi" w:hAnsiTheme="minorHAnsi"/>
          <w:szCs w:val="20"/>
        </w:rPr>
      </w:pPr>
      <w:r>
        <w:rPr>
          <w:rFonts w:asciiTheme="minorHAnsi" w:hAnsiTheme="minorHAnsi"/>
          <w:szCs w:val="20"/>
        </w:rPr>
        <w:t xml:space="preserve">Partijen hebben op </w:t>
      </w:r>
      <w:r w:rsidR="00DB7309">
        <w:rPr>
          <w:rFonts w:asciiTheme="minorHAnsi" w:hAnsiTheme="minorHAnsi"/>
          <w:szCs w:val="20"/>
        </w:rPr>
        <w:t>datum XXX</w:t>
      </w:r>
      <w:r>
        <w:rPr>
          <w:rFonts w:asciiTheme="minorHAnsi" w:hAnsiTheme="minorHAnsi"/>
          <w:szCs w:val="20"/>
        </w:rPr>
        <w:t xml:space="preserve"> de </w:t>
      </w:r>
      <w:r w:rsidR="00DB7309">
        <w:rPr>
          <w:rFonts w:asciiTheme="minorHAnsi" w:hAnsiTheme="minorHAnsi"/>
          <w:szCs w:val="20"/>
        </w:rPr>
        <w:t>Overeenkomst Raadsinformatiesysteem</w:t>
      </w:r>
      <w:r>
        <w:rPr>
          <w:rFonts w:asciiTheme="minorHAnsi" w:hAnsiTheme="minorHAnsi"/>
          <w:szCs w:val="20"/>
        </w:rPr>
        <w:t xml:space="preserve"> hierna Hoofdovereenkomst, afgesloten, op grond waarvan Verwerker de volgende dienst(en) levert aan de Verwerkingsverantwoordelijke: </w:t>
      </w:r>
      <w:r w:rsidR="0084693B">
        <w:rPr>
          <w:rFonts w:asciiTheme="minorHAnsi" w:hAnsiTheme="minorHAnsi"/>
          <w:szCs w:val="20"/>
        </w:rPr>
        <w:t xml:space="preserve">voorzien in </w:t>
      </w:r>
      <w:r w:rsidR="00DB7309">
        <w:rPr>
          <w:rFonts w:asciiTheme="minorHAnsi" w:hAnsiTheme="minorHAnsi"/>
          <w:szCs w:val="20"/>
        </w:rPr>
        <w:t>de levering, implementatie, beheer en onderhoud van het Raadsinformatiesysteem</w:t>
      </w:r>
      <w:r w:rsidR="0084693B">
        <w:rPr>
          <w:rFonts w:asciiTheme="minorHAnsi" w:hAnsiTheme="minorHAnsi"/>
          <w:szCs w:val="20"/>
        </w:rPr>
        <w:t xml:space="preserve"> ten behoeve van de gemeente Gooise Meren;</w:t>
      </w:r>
    </w:p>
    <w:p w14:paraId="795A532C" w14:textId="77777777" w:rsidR="005F2A2E" w:rsidRDefault="005F2A2E" w:rsidP="005F2A2E">
      <w:pPr>
        <w:pStyle w:val="Lijstalinea"/>
        <w:numPr>
          <w:ilvl w:val="0"/>
          <w:numId w:val="10"/>
        </w:numPr>
        <w:tabs>
          <w:tab w:val="left" w:pos="397"/>
        </w:tabs>
        <w:autoSpaceDN w:val="0"/>
        <w:spacing w:line="240" w:lineRule="auto"/>
        <w:ind w:left="360"/>
        <w:contextualSpacing w:val="0"/>
        <w:rPr>
          <w:rFonts w:asciiTheme="minorHAnsi" w:hAnsiTheme="minorHAnsi"/>
          <w:szCs w:val="20"/>
        </w:rPr>
      </w:pPr>
      <w:r>
        <w:rPr>
          <w:rFonts w:asciiTheme="minorHAnsi" w:hAnsiTheme="minorHAnsi"/>
          <w:szCs w:val="20"/>
        </w:rPr>
        <w:t>Verwerker verwerkt voor de uitvoering van de Hoofdovereenkomst Persoonsgegevens voor Verwerkingsverantwoordelijke;</w:t>
      </w:r>
    </w:p>
    <w:p w14:paraId="1935C99B" w14:textId="77777777" w:rsidR="005F2A2E" w:rsidRDefault="005F2A2E" w:rsidP="005F2A2E">
      <w:pPr>
        <w:pStyle w:val="Lijstalinea"/>
        <w:numPr>
          <w:ilvl w:val="0"/>
          <w:numId w:val="10"/>
        </w:numPr>
        <w:tabs>
          <w:tab w:val="left" w:pos="397"/>
        </w:tabs>
        <w:autoSpaceDN w:val="0"/>
        <w:spacing w:line="240" w:lineRule="auto"/>
        <w:ind w:left="360"/>
        <w:contextualSpacing w:val="0"/>
        <w:rPr>
          <w:rFonts w:asciiTheme="minorHAnsi" w:hAnsiTheme="minorHAnsi"/>
          <w:szCs w:val="20"/>
        </w:rPr>
      </w:pPr>
      <w:r>
        <w:rPr>
          <w:rFonts w:asciiTheme="minorHAnsi" w:hAnsiTheme="minorHAnsi"/>
          <w:szCs w:val="20"/>
        </w:rPr>
        <w:t>Op de verwerking van Persoonsgegevens door Verwerker zijn de Algemene Verordening Gegevensbescherming (AVG) en de Uitvoeringswet AVG (UAVG) van toepassing;</w:t>
      </w:r>
    </w:p>
    <w:p w14:paraId="3F83F449" w14:textId="77777777" w:rsidR="005F2A2E" w:rsidRDefault="005F2A2E" w:rsidP="005F2A2E">
      <w:pPr>
        <w:pStyle w:val="Lijstalinea"/>
        <w:numPr>
          <w:ilvl w:val="0"/>
          <w:numId w:val="10"/>
        </w:numPr>
        <w:tabs>
          <w:tab w:val="left" w:pos="397"/>
        </w:tabs>
        <w:autoSpaceDN w:val="0"/>
        <w:spacing w:line="240" w:lineRule="auto"/>
        <w:ind w:left="360"/>
        <w:contextualSpacing w:val="0"/>
        <w:rPr>
          <w:rFonts w:asciiTheme="minorHAnsi" w:hAnsiTheme="minorHAnsi"/>
          <w:szCs w:val="20"/>
        </w:rPr>
      </w:pPr>
      <w:bookmarkStart w:id="3" w:name="_Hlk5102123"/>
      <w:r>
        <w:rPr>
          <w:rFonts w:asciiTheme="minorHAnsi" w:hAnsiTheme="minorHAnsi"/>
          <w:szCs w:val="20"/>
        </w:rPr>
        <w:t>Partijen willen in aanvulling op de AVG en de UAVG de volgende afspraken over de verwerking van Persoonsgegevens vastleggen in deze verwerkersovereenkomst (hierna: de Verwerkersovereenkomst);</w:t>
      </w:r>
    </w:p>
    <w:bookmarkEnd w:id="3"/>
    <w:p w14:paraId="443F581B" w14:textId="77777777" w:rsidR="005F2A2E" w:rsidRDefault="005F2A2E" w:rsidP="005F2A2E">
      <w:pPr>
        <w:rPr>
          <w:rFonts w:asciiTheme="minorHAnsi" w:hAnsiTheme="minorHAnsi"/>
          <w:szCs w:val="20"/>
        </w:rPr>
      </w:pPr>
    </w:p>
    <w:p w14:paraId="4D23D781" w14:textId="77777777" w:rsidR="005F2A2E" w:rsidRDefault="005F2A2E" w:rsidP="005F2A2E">
      <w:pPr>
        <w:rPr>
          <w:rFonts w:asciiTheme="minorHAnsi" w:hAnsiTheme="minorHAnsi"/>
          <w:szCs w:val="20"/>
        </w:rPr>
      </w:pPr>
      <w:bookmarkStart w:id="4" w:name="_Hlk37365548"/>
      <w:r>
        <w:rPr>
          <w:rFonts w:asciiTheme="minorHAnsi" w:hAnsiTheme="minorHAnsi"/>
          <w:szCs w:val="20"/>
        </w:rPr>
        <w:t>En komen het volgende overeen:</w:t>
      </w:r>
    </w:p>
    <w:bookmarkEnd w:id="4"/>
    <w:p w14:paraId="730F4594" w14:textId="77777777" w:rsidR="005F2A2E" w:rsidRDefault="005F2A2E" w:rsidP="005F2A2E">
      <w:pPr>
        <w:rPr>
          <w:rFonts w:asciiTheme="minorHAnsi" w:hAnsiTheme="minorHAnsi"/>
          <w:szCs w:val="20"/>
        </w:rPr>
      </w:pPr>
    </w:p>
    <w:p w14:paraId="2BED372D" w14:textId="77777777" w:rsidR="005F2A2E" w:rsidRDefault="005F2A2E" w:rsidP="005F2A2E">
      <w:pPr>
        <w:rPr>
          <w:rFonts w:asciiTheme="minorHAnsi" w:hAnsiTheme="minorHAnsi"/>
          <w:b/>
          <w:szCs w:val="20"/>
        </w:rPr>
      </w:pPr>
      <w:r>
        <w:rPr>
          <w:rFonts w:asciiTheme="minorHAnsi" w:hAnsiTheme="minorHAnsi"/>
          <w:b/>
          <w:szCs w:val="20"/>
        </w:rPr>
        <w:t>Artikel 1 Definities</w:t>
      </w:r>
    </w:p>
    <w:p w14:paraId="466A8F4A" w14:textId="77777777" w:rsidR="005F2A2E" w:rsidRDefault="005F2A2E" w:rsidP="005F2A2E">
      <w:pPr>
        <w:ind w:left="705" w:hanging="705"/>
        <w:rPr>
          <w:rFonts w:asciiTheme="minorHAnsi" w:hAnsiTheme="minorHAnsi"/>
          <w:szCs w:val="20"/>
        </w:rPr>
      </w:pPr>
      <w:r>
        <w:rPr>
          <w:rFonts w:asciiTheme="minorHAnsi" w:hAnsiTheme="minorHAnsi"/>
          <w:szCs w:val="20"/>
        </w:rPr>
        <w:t>1.1</w:t>
      </w:r>
      <w:r>
        <w:rPr>
          <w:rFonts w:asciiTheme="minorHAnsi" w:hAnsiTheme="minorHAnsi"/>
          <w:szCs w:val="20"/>
        </w:rPr>
        <w:tab/>
        <w:t>Begrippen uit de AVG en de UAVG die in deze Verwerkersovereenkomst worden gebruikt, hebben dezelfde betekenis.</w:t>
      </w:r>
    </w:p>
    <w:p w14:paraId="0107F0D7" w14:textId="77777777" w:rsidR="005F2A2E" w:rsidRDefault="005F2A2E" w:rsidP="005F2A2E">
      <w:pPr>
        <w:ind w:left="705" w:hanging="705"/>
        <w:rPr>
          <w:rFonts w:asciiTheme="minorHAnsi" w:hAnsiTheme="minorHAnsi"/>
          <w:szCs w:val="20"/>
        </w:rPr>
      </w:pPr>
      <w:r>
        <w:rPr>
          <w:rFonts w:asciiTheme="minorHAnsi" w:hAnsiTheme="minorHAnsi"/>
          <w:szCs w:val="20"/>
        </w:rPr>
        <w:t>1.2</w:t>
      </w:r>
      <w:r>
        <w:rPr>
          <w:rFonts w:asciiTheme="minorHAnsi" w:hAnsiTheme="minorHAnsi"/>
          <w:szCs w:val="20"/>
        </w:rPr>
        <w:tab/>
        <w:t>Bijlagen: aanhangsels bij deze Verwerkersovereenkomst, die onlosmakelijk deel uitmaken van deze Verwerkersovereenkomst.</w:t>
      </w:r>
    </w:p>
    <w:p w14:paraId="28AF0B40" w14:textId="77777777" w:rsidR="005F2A2E" w:rsidRDefault="005F2A2E" w:rsidP="005F2A2E">
      <w:pPr>
        <w:ind w:left="705" w:hanging="705"/>
        <w:rPr>
          <w:rFonts w:asciiTheme="minorHAnsi" w:hAnsiTheme="minorHAnsi"/>
          <w:szCs w:val="20"/>
        </w:rPr>
      </w:pPr>
    </w:p>
    <w:p w14:paraId="5E4F50FE" w14:textId="77777777" w:rsidR="005F2A2E" w:rsidRDefault="005F2A2E" w:rsidP="005F2A2E">
      <w:pPr>
        <w:rPr>
          <w:rFonts w:asciiTheme="minorHAnsi" w:hAnsiTheme="minorHAnsi"/>
          <w:szCs w:val="20"/>
        </w:rPr>
      </w:pPr>
      <w:r>
        <w:rPr>
          <w:rFonts w:asciiTheme="minorHAnsi" w:hAnsiTheme="minorHAnsi"/>
          <w:b/>
          <w:szCs w:val="20"/>
        </w:rPr>
        <w:t>Artikel 2 Ingangsdatum en duur</w:t>
      </w:r>
    </w:p>
    <w:p w14:paraId="23E31533" w14:textId="77777777" w:rsidR="005F2A2E" w:rsidRDefault="005F2A2E" w:rsidP="005F2A2E">
      <w:pPr>
        <w:ind w:left="705" w:hanging="705"/>
        <w:rPr>
          <w:rFonts w:asciiTheme="minorHAnsi" w:hAnsiTheme="minorHAnsi"/>
          <w:szCs w:val="20"/>
        </w:rPr>
      </w:pPr>
      <w:r>
        <w:rPr>
          <w:rFonts w:asciiTheme="minorHAnsi" w:hAnsiTheme="minorHAnsi"/>
          <w:szCs w:val="20"/>
        </w:rPr>
        <w:t>2.1</w:t>
      </w:r>
      <w:r>
        <w:rPr>
          <w:rFonts w:asciiTheme="minorHAnsi" w:hAnsiTheme="minorHAnsi"/>
          <w:szCs w:val="20"/>
        </w:rPr>
        <w:tab/>
        <w:t>Deze Verwerkersovereenkomst gaat in op het moment dat de Hoofdovereenkomst tot stand is gekomen, tenzij Partijen anders overeenkomen.</w:t>
      </w:r>
    </w:p>
    <w:p w14:paraId="59B11D7E" w14:textId="77777777" w:rsidR="005F2A2E" w:rsidRDefault="005F2A2E" w:rsidP="005F2A2E">
      <w:pPr>
        <w:ind w:left="705" w:hanging="705"/>
        <w:rPr>
          <w:rFonts w:asciiTheme="minorHAnsi" w:hAnsiTheme="minorHAnsi"/>
          <w:szCs w:val="20"/>
        </w:rPr>
      </w:pPr>
      <w:r>
        <w:rPr>
          <w:rFonts w:asciiTheme="minorHAnsi" w:hAnsiTheme="minorHAnsi"/>
          <w:szCs w:val="20"/>
        </w:rPr>
        <w:t>2.2</w:t>
      </w:r>
      <w:r>
        <w:rPr>
          <w:rFonts w:asciiTheme="minorHAnsi" w:hAnsiTheme="minorHAnsi"/>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7AC54E0D" w14:textId="77777777" w:rsidR="005F2A2E" w:rsidRDefault="005F2A2E" w:rsidP="005F2A2E">
      <w:pPr>
        <w:ind w:left="705" w:hanging="705"/>
        <w:rPr>
          <w:rFonts w:asciiTheme="minorHAnsi" w:hAnsiTheme="minorHAnsi"/>
          <w:szCs w:val="20"/>
        </w:rPr>
      </w:pPr>
      <w:r>
        <w:rPr>
          <w:rFonts w:asciiTheme="minorHAnsi" w:hAnsiTheme="minorHAnsi"/>
          <w:szCs w:val="20"/>
        </w:rPr>
        <w:t>2.3</w:t>
      </w:r>
      <w:r>
        <w:rPr>
          <w:rFonts w:asciiTheme="minorHAnsi" w:hAnsiTheme="minorHAnsi"/>
          <w:szCs w:val="20"/>
        </w:rPr>
        <w:tab/>
        <w:t>Wanneer Partijen een (nieuwe) Verwerkersovereenkomst overeenkomen, betekent dat dat de oude Verwerkersovereenkomst komt te vervallen.</w:t>
      </w:r>
    </w:p>
    <w:p w14:paraId="7E503C69" w14:textId="77777777" w:rsidR="005F2A2E" w:rsidRDefault="005F2A2E" w:rsidP="005F2A2E">
      <w:pPr>
        <w:rPr>
          <w:rFonts w:asciiTheme="minorHAnsi" w:hAnsiTheme="minorHAnsi"/>
          <w:szCs w:val="20"/>
        </w:rPr>
      </w:pPr>
    </w:p>
    <w:p w14:paraId="672A735D" w14:textId="77777777" w:rsidR="005F2A2E" w:rsidRDefault="005F2A2E" w:rsidP="005F2A2E">
      <w:pPr>
        <w:rPr>
          <w:rFonts w:asciiTheme="minorHAnsi" w:hAnsiTheme="minorHAnsi"/>
          <w:b/>
          <w:szCs w:val="20"/>
        </w:rPr>
      </w:pPr>
      <w:r>
        <w:rPr>
          <w:rFonts w:asciiTheme="minorHAnsi" w:hAnsiTheme="minorHAnsi"/>
          <w:b/>
          <w:szCs w:val="20"/>
        </w:rPr>
        <w:t>Artikel 3 Onderwerp van deze Verwerkersovereenkomst</w:t>
      </w:r>
    </w:p>
    <w:p w14:paraId="6298B44A" w14:textId="77777777" w:rsidR="005F2A2E" w:rsidRDefault="005F2A2E" w:rsidP="005F2A2E">
      <w:pPr>
        <w:ind w:left="705" w:hanging="705"/>
        <w:rPr>
          <w:rFonts w:asciiTheme="minorHAnsi" w:hAnsiTheme="minorHAnsi"/>
          <w:szCs w:val="20"/>
        </w:rPr>
      </w:pPr>
      <w:r>
        <w:rPr>
          <w:rFonts w:asciiTheme="minorHAnsi" w:hAnsiTheme="minorHAnsi"/>
          <w:szCs w:val="20"/>
        </w:rPr>
        <w:t>3.1</w:t>
      </w:r>
      <w:r>
        <w:rPr>
          <w:rFonts w:asciiTheme="minorHAnsi" w:hAnsiTheme="minorHAnsi"/>
          <w:szCs w:val="20"/>
        </w:rPr>
        <w:tab/>
      </w:r>
      <w:bookmarkStart w:id="5" w:name="_Hlk5103647"/>
      <w:r>
        <w:rPr>
          <w:rFonts w:asciiTheme="minorHAnsi" w:hAnsiTheme="minorHAnsi"/>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5"/>
    </w:p>
    <w:p w14:paraId="17495E3E" w14:textId="4068B46B" w:rsidR="00124E53" w:rsidRDefault="005F2A2E" w:rsidP="005F2A2E">
      <w:pPr>
        <w:ind w:left="705" w:hanging="705"/>
        <w:rPr>
          <w:rFonts w:asciiTheme="minorHAnsi" w:hAnsiTheme="minorHAnsi"/>
          <w:szCs w:val="20"/>
        </w:rPr>
      </w:pPr>
      <w:r>
        <w:rPr>
          <w:rFonts w:asciiTheme="minorHAnsi" w:hAnsiTheme="minorHAnsi"/>
          <w:szCs w:val="20"/>
        </w:rPr>
        <w:t>3.2</w:t>
      </w:r>
      <w:r>
        <w:rPr>
          <w:rFonts w:asciiTheme="minorHAnsi" w:hAnsiTheme="minorHAnsi"/>
          <w:szCs w:val="20"/>
        </w:rPr>
        <w:tab/>
        <w:t>De door Verwerker uit te voeren verwerkingen staan beschreven in tabel 1 van Bijlage 1.</w:t>
      </w:r>
      <w:r w:rsidR="00124E53">
        <w:rPr>
          <w:rFonts w:asciiTheme="minorHAnsi" w:hAnsiTheme="minorHAnsi"/>
          <w:szCs w:val="20"/>
        </w:rPr>
        <w:br/>
      </w:r>
    </w:p>
    <w:p w14:paraId="0BDE509B" w14:textId="77777777" w:rsidR="00124E53" w:rsidRDefault="00124E53">
      <w:pPr>
        <w:spacing w:after="200" w:line="2" w:lineRule="auto"/>
        <w:rPr>
          <w:rFonts w:asciiTheme="minorHAnsi" w:hAnsiTheme="minorHAnsi"/>
          <w:szCs w:val="20"/>
        </w:rPr>
      </w:pPr>
      <w:r>
        <w:rPr>
          <w:rFonts w:asciiTheme="minorHAnsi" w:hAnsiTheme="minorHAnsi"/>
          <w:szCs w:val="20"/>
        </w:rPr>
        <w:br w:type="page"/>
      </w:r>
    </w:p>
    <w:p w14:paraId="78D5E2BF" w14:textId="77777777" w:rsidR="005F2A2E" w:rsidRDefault="005F2A2E" w:rsidP="005F2A2E">
      <w:pPr>
        <w:ind w:left="705" w:hanging="705"/>
        <w:rPr>
          <w:rFonts w:asciiTheme="minorHAnsi" w:hAnsiTheme="minorHAnsi"/>
          <w:szCs w:val="20"/>
        </w:rPr>
      </w:pPr>
    </w:p>
    <w:p w14:paraId="74B11E74" w14:textId="77777777" w:rsidR="005F2A2E" w:rsidRDefault="005F2A2E" w:rsidP="005F2A2E">
      <w:pPr>
        <w:rPr>
          <w:rFonts w:asciiTheme="minorHAnsi" w:hAnsiTheme="minorHAnsi"/>
          <w:b/>
          <w:szCs w:val="20"/>
        </w:rPr>
      </w:pPr>
      <w:r>
        <w:rPr>
          <w:rFonts w:asciiTheme="minorHAnsi" w:hAnsiTheme="minorHAnsi"/>
          <w:b/>
          <w:szCs w:val="20"/>
        </w:rPr>
        <w:t>Artikel 4 Inhoudelijke afspraken</w:t>
      </w:r>
    </w:p>
    <w:p w14:paraId="49EA2F3E" w14:textId="77777777" w:rsidR="005F2A2E" w:rsidRDefault="005F2A2E" w:rsidP="005F2A2E">
      <w:pPr>
        <w:ind w:left="705" w:hanging="705"/>
        <w:rPr>
          <w:rFonts w:asciiTheme="minorHAnsi" w:hAnsiTheme="minorHAnsi"/>
          <w:szCs w:val="20"/>
        </w:rPr>
      </w:pPr>
      <w:r>
        <w:rPr>
          <w:rFonts w:asciiTheme="minorHAnsi" w:hAnsiTheme="minorHAnsi"/>
          <w:szCs w:val="20"/>
        </w:rPr>
        <w:t>4.1</w:t>
      </w:r>
      <w:r>
        <w:rPr>
          <w:rFonts w:asciiTheme="minorHAnsi" w:hAnsiTheme="minorHAnsi"/>
          <w:szCs w:val="20"/>
        </w:rPr>
        <w:tab/>
      </w:r>
      <w:r>
        <w:rPr>
          <w:rFonts w:asciiTheme="minorHAnsi" w:hAnsiTheme="minorHAnsi"/>
          <w:b/>
          <w:szCs w:val="20"/>
        </w:rPr>
        <w:tab/>
        <w:t>Beveiligingsmaatregelen</w:t>
      </w:r>
    </w:p>
    <w:p w14:paraId="382334F7" w14:textId="77777777" w:rsidR="005F2A2E" w:rsidRDefault="005F2A2E" w:rsidP="005F2A2E">
      <w:pPr>
        <w:ind w:left="705"/>
        <w:rPr>
          <w:rFonts w:asciiTheme="minorHAnsi" w:hAnsiTheme="minorHAnsi"/>
          <w:szCs w:val="20"/>
        </w:rPr>
      </w:pPr>
      <w:bookmarkStart w:id="6" w:name="_Hlk5104394"/>
      <w:r>
        <w:rPr>
          <w:rFonts w:asciiTheme="minorHAnsi" w:hAnsiTheme="minorHAnsi"/>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6"/>
    <w:p w14:paraId="39B3C099" w14:textId="77777777" w:rsidR="005F2A2E" w:rsidRDefault="005F2A2E" w:rsidP="005F2A2E">
      <w:pPr>
        <w:ind w:left="705" w:hanging="705"/>
        <w:rPr>
          <w:rFonts w:asciiTheme="minorHAnsi" w:hAnsiTheme="minorHAnsi"/>
          <w:szCs w:val="20"/>
        </w:rPr>
      </w:pPr>
      <w:r>
        <w:rPr>
          <w:rFonts w:asciiTheme="minorHAnsi" w:hAnsiTheme="minorHAnsi"/>
          <w:szCs w:val="20"/>
        </w:rPr>
        <w:t>4.2</w:t>
      </w:r>
      <w:r>
        <w:rPr>
          <w:rFonts w:asciiTheme="minorHAnsi" w:hAnsiTheme="minorHAnsi"/>
          <w:szCs w:val="20"/>
        </w:rPr>
        <w:tab/>
      </w:r>
      <w:r>
        <w:rPr>
          <w:rFonts w:asciiTheme="minorHAnsi" w:hAnsiTheme="minorHAnsi"/>
          <w:b/>
          <w:szCs w:val="20"/>
        </w:rPr>
        <w:t>Audits</w:t>
      </w:r>
    </w:p>
    <w:p w14:paraId="3FF07164" w14:textId="77777777" w:rsidR="005F2A2E" w:rsidRDefault="005F2A2E" w:rsidP="005F2A2E">
      <w:pPr>
        <w:ind w:left="705"/>
        <w:rPr>
          <w:rFonts w:asciiTheme="minorHAnsi" w:hAnsiTheme="minorHAnsi"/>
          <w:szCs w:val="20"/>
        </w:rPr>
      </w:pPr>
      <w:bookmarkStart w:id="7" w:name="_Hlk5104585"/>
      <w:r>
        <w:rPr>
          <w:rFonts w:asciiTheme="minorHAnsi" w:eastAsia="Verdana" w:hAnsiTheme="minorHAnsi"/>
          <w:color w:val="000000"/>
          <w:spacing w:val="-1"/>
          <w:szCs w:val="20"/>
        </w:rPr>
        <w:t>Verwerk</w:t>
      </w:r>
      <w:r>
        <w:rPr>
          <w:rFonts w:asciiTheme="minorHAnsi" w:hAnsiTheme="minorHAnsi"/>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7"/>
      <w:r>
        <w:rPr>
          <w:rFonts w:asciiTheme="minorHAnsi" w:hAnsiTheme="minorHAnsi"/>
          <w:szCs w:val="20"/>
        </w:rPr>
        <w:t xml:space="preserve"> Verwerker constateert die ten nadele zijn van Verwerkingsverantwoordelijke.</w:t>
      </w:r>
    </w:p>
    <w:p w14:paraId="063AF1EF" w14:textId="77777777" w:rsidR="005F2A2E" w:rsidRDefault="005F2A2E" w:rsidP="005F2A2E">
      <w:pPr>
        <w:ind w:left="705" w:hanging="705"/>
        <w:rPr>
          <w:rFonts w:asciiTheme="minorHAnsi" w:hAnsiTheme="minorHAnsi"/>
          <w:szCs w:val="20"/>
        </w:rPr>
      </w:pPr>
      <w:r>
        <w:rPr>
          <w:rFonts w:asciiTheme="minorHAnsi" w:hAnsiTheme="minorHAnsi"/>
          <w:szCs w:val="20"/>
        </w:rPr>
        <w:t>4.3</w:t>
      </w:r>
      <w:r>
        <w:rPr>
          <w:rFonts w:asciiTheme="minorHAnsi" w:hAnsiTheme="minorHAnsi"/>
          <w:szCs w:val="20"/>
        </w:rPr>
        <w:tab/>
      </w:r>
      <w:r>
        <w:rPr>
          <w:rFonts w:asciiTheme="minorHAnsi" w:hAnsiTheme="minorHAnsi"/>
          <w:b/>
          <w:szCs w:val="20"/>
        </w:rPr>
        <w:t>Verwerking buiten de EER</w:t>
      </w:r>
    </w:p>
    <w:p w14:paraId="1E6000D1" w14:textId="77777777" w:rsidR="005F2A2E" w:rsidRDefault="005F2A2E" w:rsidP="005F2A2E">
      <w:pPr>
        <w:ind w:left="705"/>
        <w:rPr>
          <w:rFonts w:asciiTheme="minorHAnsi" w:hAnsiTheme="minorHAnsi"/>
          <w:szCs w:val="20"/>
        </w:rPr>
      </w:pPr>
      <w:bookmarkStart w:id="8" w:name="_Hlk5104042"/>
      <w:r>
        <w:rPr>
          <w:rFonts w:asciiTheme="minorHAnsi" w:hAnsiTheme="minorHAnsi"/>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bookmarkEnd w:id="8"/>
    </w:p>
    <w:p w14:paraId="640C2518" w14:textId="77777777" w:rsidR="005F2A2E" w:rsidRDefault="005F2A2E" w:rsidP="005F2A2E">
      <w:pPr>
        <w:ind w:left="705" w:hanging="705"/>
        <w:rPr>
          <w:rFonts w:asciiTheme="minorHAnsi" w:hAnsiTheme="minorHAnsi"/>
          <w:szCs w:val="20"/>
        </w:rPr>
      </w:pPr>
      <w:r>
        <w:rPr>
          <w:rFonts w:asciiTheme="minorHAnsi" w:hAnsiTheme="minorHAnsi"/>
          <w:szCs w:val="20"/>
        </w:rPr>
        <w:t>4.4</w:t>
      </w:r>
      <w:r>
        <w:rPr>
          <w:rFonts w:asciiTheme="minorHAnsi" w:hAnsiTheme="minorHAnsi"/>
          <w:szCs w:val="20"/>
        </w:rPr>
        <w:tab/>
      </w:r>
      <w:r>
        <w:rPr>
          <w:rFonts w:asciiTheme="minorHAnsi" w:hAnsiTheme="minorHAnsi"/>
          <w:b/>
          <w:szCs w:val="20"/>
        </w:rPr>
        <w:t>Geheimhouding</w:t>
      </w:r>
    </w:p>
    <w:p w14:paraId="40F7FB63" w14:textId="77777777" w:rsidR="005F2A2E" w:rsidRDefault="005F2A2E" w:rsidP="005F2A2E">
      <w:pPr>
        <w:ind w:left="705"/>
        <w:rPr>
          <w:rFonts w:asciiTheme="minorHAnsi" w:hAnsiTheme="minorHAnsi"/>
          <w:szCs w:val="20"/>
        </w:rPr>
      </w:pPr>
      <w:bookmarkStart w:id="9" w:name="_Hlk5104115"/>
      <w:r>
        <w:rPr>
          <w:rFonts w:asciiTheme="minorHAnsi" w:hAnsiTheme="minorHAnsi"/>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9"/>
    </w:p>
    <w:p w14:paraId="0473CD80" w14:textId="77777777" w:rsidR="005F2A2E" w:rsidRDefault="005F2A2E" w:rsidP="005F2A2E">
      <w:pPr>
        <w:ind w:left="705" w:hanging="705"/>
        <w:rPr>
          <w:rFonts w:asciiTheme="minorHAnsi" w:hAnsiTheme="minorHAnsi"/>
          <w:szCs w:val="20"/>
        </w:rPr>
      </w:pPr>
      <w:r>
        <w:rPr>
          <w:rFonts w:asciiTheme="minorHAnsi" w:hAnsiTheme="minorHAnsi"/>
          <w:szCs w:val="20"/>
        </w:rPr>
        <w:t>4.5</w:t>
      </w:r>
      <w:r>
        <w:rPr>
          <w:rFonts w:asciiTheme="minorHAnsi" w:hAnsiTheme="minorHAnsi"/>
          <w:szCs w:val="20"/>
        </w:rPr>
        <w:tab/>
      </w:r>
      <w:r>
        <w:rPr>
          <w:rFonts w:asciiTheme="minorHAnsi" w:hAnsiTheme="minorHAnsi"/>
          <w:b/>
          <w:szCs w:val="20"/>
        </w:rPr>
        <w:t>Subverwerkers</w:t>
      </w:r>
    </w:p>
    <w:p w14:paraId="699F5461" w14:textId="77777777" w:rsidR="005F2A2E" w:rsidRDefault="005F2A2E" w:rsidP="005F2A2E">
      <w:pPr>
        <w:ind w:left="705"/>
        <w:rPr>
          <w:rFonts w:asciiTheme="minorHAnsi" w:hAnsiTheme="minorHAnsi"/>
          <w:szCs w:val="20"/>
        </w:rPr>
      </w:pPr>
      <w:bookmarkStart w:id="10" w:name="_Hlk5103815"/>
      <w:r>
        <w:rPr>
          <w:rFonts w:asciiTheme="minorHAnsi" w:hAnsiTheme="minorHAnsi"/>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bookmarkEnd w:id="10"/>
    <w:p w14:paraId="207505E0" w14:textId="77777777" w:rsidR="005F2A2E" w:rsidRDefault="005F2A2E" w:rsidP="005F2A2E">
      <w:pPr>
        <w:ind w:left="705" w:hanging="705"/>
        <w:rPr>
          <w:rFonts w:asciiTheme="minorHAnsi" w:hAnsiTheme="minorHAnsi"/>
          <w:szCs w:val="20"/>
        </w:rPr>
      </w:pPr>
      <w:r>
        <w:rPr>
          <w:rFonts w:asciiTheme="minorHAnsi" w:hAnsiTheme="minorHAnsi"/>
          <w:szCs w:val="20"/>
        </w:rPr>
        <w:t>4.6</w:t>
      </w:r>
      <w:r>
        <w:rPr>
          <w:rFonts w:asciiTheme="minorHAnsi" w:hAnsiTheme="minorHAnsi"/>
          <w:szCs w:val="20"/>
        </w:rPr>
        <w:tab/>
      </w:r>
      <w:r>
        <w:rPr>
          <w:rFonts w:asciiTheme="minorHAnsi" w:hAnsiTheme="minorHAnsi"/>
          <w:b/>
          <w:szCs w:val="20"/>
        </w:rPr>
        <w:t>Rechten van betrokkenen</w:t>
      </w:r>
    </w:p>
    <w:p w14:paraId="446F26C9" w14:textId="77777777" w:rsidR="005F2A2E" w:rsidRDefault="005F2A2E" w:rsidP="005F2A2E">
      <w:pPr>
        <w:ind w:left="705"/>
        <w:rPr>
          <w:rFonts w:asciiTheme="minorHAnsi" w:hAnsiTheme="minorHAnsi"/>
          <w:szCs w:val="20"/>
        </w:rPr>
      </w:pPr>
      <w:bookmarkStart w:id="11" w:name="_Hlk5103732"/>
      <w:r>
        <w:rPr>
          <w:rFonts w:asciiTheme="minorHAnsi" w:hAnsiTheme="minorHAnsi"/>
          <w:szCs w:val="20"/>
        </w:rPr>
        <w:t xml:space="preserve">Als een betrokkene een beroep doet op zijn rechten zoals genoemd in artikel 12 t/m 22 AVG, helpt </w:t>
      </w:r>
      <w:r>
        <w:rPr>
          <w:rFonts w:asciiTheme="minorHAnsi" w:eastAsia="Times New Roman" w:hAnsiTheme="minorHAnsi"/>
          <w:szCs w:val="20"/>
        </w:rPr>
        <w:t>Verwerker Verwerkingsverantwoordelijke om daarop binnen de wettelijke termijnen een beslissing te nemen</w:t>
      </w:r>
      <w:r>
        <w:rPr>
          <w:rFonts w:asciiTheme="minorHAnsi" w:eastAsia="Verdana" w:hAnsiTheme="minorHAnsi"/>
          <w:color w:val="000000"/>
          <w:spacing w:val="-1"/>
          <w:szCs w:val="20"/>
        </w:rPr>
        <w:t>.</w:t>
      </w:r>
    </w:p>
    <w:bookmarkEnd w:id="11"/>
    <w:p w14:paraId="772FC0A3" w14:textId="77777777" w:rsidR="005F2A2E" w:rsidRDefault="005F2A2E" w:rsidP="005F2A2E">
      <w:pPr>
        <w:ind w:left="705" w:hanging="705"/>
        <w:rPr>
          <w:rFonts w:asciiTheme="minorHAnsi" w:hAnsiTheme="minorHAnsi"/>
          <w:szCs w:val="20"/>
        </w:rPr>
      </w:pPr>
      <w:r>
        <w:rPr>
          <w:rFonts w:asciiTheme="minorHAnsi" w:hAnsiTheme="minorHAnsi"/>
          <w:szCs w:val="20"/>
        </w:rPr>
        <w:t>4.7</w:t>
      </w:r>
      <w:r>
        <w:rPr>
          <w:rFonts w:asciiTheme="minorHAnsi" w:hAnsiTheme="minorHAnsi"/>
          <w:szCs w:val="20"/>
        </w:rPr>
        <w:tab/>
      </w:r>
      <w:bookmarkStart w:id="12" w:name="_Hlk519604988"/>
      <w:r>
        <w:rPr>
          <w:rFonts w:asciiTheme="minorHAnsi" w:hAnsiTheme="minorHAnsi"/>
          <w:b/>
          <w:szCs w:val="20"/>
        </w:rPr>
        <w:t>Gegevensbeschermingseffectbeoordeling en voorafgaande raadpleging</w:t>
      </w:r>
    </w:p>
    <w:p w14:paraId="7DFE2253" w14:textId="77777777" w:rsidR="005F2A2E" w:rsidRDefault="005F2A2E" w:rsidP="005F2A2E">
      <w:pPr>
        <w:ind w:left="705"/>
        <w:rPr>
          <w:rFonts w:asciiTheme="minorHAnsi" w:eastAsia="Verdana" w:hAnsiTheme="minorHAnsi"/>
          <w:b/>
          <w:color w:val="000000"/>
          <w:spacing w:val="-1"/>
          <w:szCs w:val="20"/>
        </w:rPr>
      </w:pPr>
      <w:bookmarkStart w:id="13" w:name="_Hlk5104151"/>
      <w:r>
        <w:rPr>
          <w:rFonts w:asciiTheme="minorHAnsi" w:hAnsiTheme="minorHAnsi"/>
          <w:szCs w:val="20"/>
          <w:shd w:val="clear" w:color="auto" w:fill="FFFFFF"/>
        </w:rPr>
        <w:t>Op verzoek van Verwerkingsverantwoordelijke werkt Verwerker altijd mee aan een gegevensbeschermingseffectbeoordeling (DPIA) en een voorafgaande raadpleging als bedoeld in artikel 35 en 36 AVG.</w:t>
      </w:r>
      <w:bookmarkEnd w:id="12"/>
    </w:p>
    <w:bookmarkEnd w:id="13"/>
    <w:p w14:paraId="1977C6C3" w14:textId="77777777" w:rsidR="005F2A2E" w:rsidRDefault="005F2A2E" w:rsidP="005F2A2E">
      <w:pPr>
        <w:rPr>
          <w:rFonts w:asciiTheme="minorHAnsi" w:eastAsia="Arial" w:hAnsiTheme="minorHAnsi"/>
          <w:szCs w:val="20"/>
        </w:rPr>
      </w:pPr>
    </w:p>
    <w:p w14:paraId="2310DD04" w14:textId="77777777" w:rsidR="005F2A2E" w:rsidRDefault="005F2A2E" w:rsidP="005F2A2E">
      <w:pPr>
        <w:rPr>
          <w:rFonts w:asciiTheme="minorHAnsi" w:hAnsiTheme="minorHAnsi"/>
          <w:b/>
          <w:szCs w:val="20"/>
        </w:rPr>
      </w:pPr>
      <w:r>
        <w:rPr>
          <w:rFonts w:asciiTheme="minorHAnsi" w:hAnsiTheme="minorHAnsi"/>
          <w:b/>
          <w:szCs w:val="20"/>
        </w:rPr>
        <w:t>Artikel 5 Inbreuk in verband met Persoonsgegevens</w:t>
      </w:r>
    </w:p>
    <w:p w14:paraId="58FBA271" w14:textId="77777777" w:rsidR="005F2A2E" w:rsidRDefault="005F2A2E" w:rsidP="005F2A2E">
      <w:pPr>
        <w:ind w:left="705" w:hanging="705"/>
        <w:rPr>
          <w:rFonts w:asciiTheme="minorHAnsi" w:hAnsiTheme="minorHAnsi"/>
          <w:szCs w:val="20"/>
        </w:rPr>
      </w:pPr>
      <w:r>
        <w:rPr>
          <w:rFonts w:asciiTheme="minorHAnsi" w:hAnsiTheme="minorHAnsi"/>
          <w:szCs w:val="20"/>
        </w:rPr>
        <w:t>5.1</w:t>
      </w:r>
      <w:r>
        <w:rPr>
          <w:rFonts w:asciiTheme="minorHAnsi" w:hAnsiTheme="minorHAnsi"/>
          <w:szCs w:val="20"/>
        </w:rPr>
        <w:tab/>
      </w:r>
      <w:bookmarkStart w:id="14" w:name="_Hlk5104932"/>
      <w:r>
        <w:rPr>
          <w:rFonts w:asciiTheme="minorHAnsi" w:hAnsiTheme="minorHAnsi"/>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4893A789" w14:textId="77777777" w:rsidR="005F2A2E" w:rsidRDefault="005F2A2E" w:rsidP="005F2A2E">
      <w:pPr>
        <w:ind w:left="705" w:hanging="705"/>
        <w:rPr>
          <w:rFonts w:asciiTheme="minorHAnsi" w:hAnsiTheme="minorHAnsi"/>
          <w:szCs w:val="20"/>
        </w:rPr>
      </w:pPr>
      <w:r>
        <w:rPr>
          <w:rFonts w:asciiTheme="minorHAnsi" w:hAnsiTheme="minorHAnsi"/>
          <w:szCs w:val="20"/>
        </w:rPr>
        <w:t>5.2</w:t>
      </w:r>
      <w:r>
        <w:rPr>
          <w:rFonts w:asciiTheme="minorHAnsi" w:hAnsiTheme="minorHAnsi"/>
          <w:szCs w:val="20"/>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638F0E7B" w14:textId="77777777" w:rsidR="005F2A2E" w:rsidRDefault="005F2A2E" w:rsidP="005F2A2E">
      <w:pPr>
        <w:ind w:left="705" w:hanging="705"/>
        <w:rPr>
          <w:rFonts w:asciiTheme="minorHAnsi" w:hAnsiTheme="minorHAnsi"/>
          <w:szCs w:val="20"/>
        </w:rPr>
      </w:pPr>
      <w:r>
        <w:rPr>
          <w:rFonts w:asciiTheme="minorHAnsi" w:hAnsiTheme="minorHAnsi"/>
          <w:szCs w:val="20"/>
        </w:rPr>
        <w:t>5.3</w:t>
      </w:r>
      <w:r>
        <w:rPr>
          <w:rFonts w:asciiTheme="minorHAnsi" w:hAnsiTheme="minorHAnsi"/>
          <w:szCs w:val="20"/>
        </w:rPr>
        <w:tab/>
        <w:t>Verwerker heeft een gedetailleerd logboek van de Inbreuken en de maatregelen die op Inbreuken zijn genomen. Verwerkingsverantwoordelijke mag dat inzien, wanneer deze daarom vraagt.</w:t>
      </w:r>
    </w:p>
    <w:p w14:paraId="022B6B1D" w14:textId="77777777" w:rsidR="005F2A2E" w:rsidRDefault="005F2A2E" w:rsidP="005F2A2E">
      <w:pPr>
        <w:ind w:left="705" w:hanging="705"/>
        <w:rPr>
          <w:rFonts w:asciiTheme="minorHAnsi" w:hAnsiTheme="minorHAnsi"/>
          <w:szCs w:val="20"/>
        </w:rPr>
      </w:pPr>
      <w:r>
        <w:rPr>
          <w:rFonts w:asciiTheme="minorHAnsi" w:hAnsiTheme="minorHAnsi"/>
          <w:szCs w:val="20"/>
        </w:rPr>
        <w:t>5.4</w:t>
      </w:r>
      <w:r>
        <w:rPr>
          <w:rFonts w:asciiTheme="minorHAnsi" w:hAnsiTheme="minorHAnsi"/>
          <w:szCs w:val="20"/>
        </w:rPr>
        <w:tab/>
        <w:t>Verwerkingsverantwoordelijke beslist of de Inbreuk moet worden gemeld bij de toezichthoudende autoriteit en/of Betrokkene.</w:t>
      </w:r>
      <w:bookmarkEnd w:id="14"/>
      <w:r>
        <w:rPr>
          <w:rFonts w:asciiTheme="minorHAnsi" w:hAnsiTheme="minorHAnsi"/>
          <w:szCs w:val="20"/>
        </w:rPr>
        <w:t xml:space="preserve"> Verwerker ondersteunt de Verwerkingsverantwoordelijke waar nodig bij de melding aan de toezichthoudende autoriteit en/of Betrokkene.</w:t>
      </w:r>
    </w:p>
    <w:p w14:paraId="56B8F6A0" w14:textId="77777777" w:rsidR="005F2A2E" w:rsidRDefault="005F2A2E" w:rsidP="005F2A2E">
      <w:pPr>
        <w:rPr>
          <w:rFonts w:asciiTheme="minorHAnsi" w:hAnsiTheme="minorHAnsi"/>
          <w:szCs w:val="20"/>
        </w:rPr>
      </w:pPr>
    </w:p>
    <w:p w14:paraId="10DA2FB9" w14:textId="77777777" w:rsidR="005F2A2E" w:rsidRDefault="005F2A2E" w:rsidP="005F2A2E">
      <w:pPr>
        <w:rPr>
          <w:rFonts w:asciiTheme="minorHAnsi" w:hAnsiTheme="minorHAnsi"/>
          <w:b/>
          <w:szCs w:val="20"/>
        </w:rPr>
      </w:pPr>
      <w:r>
        <w:rPr>
          <w:rFonts w:asciiTheme="minorHAnsi" w:hAnsiTheme="minorHAnsi"/>
          <w:b/>
          <w:szCs w:val="20"/>
        </w:rPr>
        <w:lastRenderedPageBreak/>
        <w:t>Artikel 6 Aansprakelijkheid</w:t>
      </w:r>
    </w:p>
    <w:p w14:paraId="1D657D4A" w14:textId="77777777" w:rsidR="005F2A2E" w:rsidRDefault="005F2A2E" w:rsidP="005F2A2E">
      <w:pPr>
        <w:ind w:left="705" w:hanging="705"/>
        <w:rPr>
          <w:rFonts w:asciiTheme="minorHAnsi" w:hAnsiTheme="minorHAnsi"/>
          <w:szCs w:val="20"/>
        </w:rPr>
      </w:pPr>
      <w:r>
        <w:rPr>
          <w:rFonts w:asciiTheme="minorHAnsi" w:hAnsiTheme="minorHAnsi"/>
          <w:szCs w:val="20"/>
        </w:rPr>
        <w:t>6.1</w:t>
      </w:r>
      <w:r>
        <w:rPr>
          <w:rFonts w:asciiTheme="minorHAnsi" w:hAnsiTheme="minorHAnsi"/>
          <w:szCs w:val="20"/>
        </w:rPr>
        <w:tab/>
        <w:t xml:space="preserve">Eventuele in de Hoofdovereenkomst overeengekomen beperkingen van de aansprakelijkheid hebben ook betrekking op de Verwerkersovereenkomst. </w:t>
      </w:r>
    </w:p>
    <w:p w14:paraId="59843262" w14:textId="77777777" w:rsidR="005F2A2E" w:rsidRDefault="005F2A2E" w:rsidP="005F2A2E">
      <w:pPr>
        <w:rPr>
          <w:rFonts w:asciiTheme="minorHAnsi" w:hAnsiTheme="minorHAnsi"/>
          <w:szCs w:val="20"/>
        </w:rPr>
      </w:pPr>
    </w:p>
    <w:p w14:paraId="3F8DC3C6" w14:textId="77777777" w:rsidR="005F2A2E" w:rsidRDefault="005F2A2E" w:rsidP="005F2A2E">
      <w:pPr>
        <w:rPr>
          <w:rFonts w:asciiTheme="minorHAnsi" w:hAnsiTheme="minorHAnsi"/>
          <w:b/>
          <w:szCs w:val="20"/>
        </w:rPr>
      </w:pPr>
      <w:r>
        <w:rPr>
          <w:rFonts w:asciiTheme="minorHAnsi" w:hAnsiTheme="minorHAnsi"/>
          <w:b/>
          <w:szCs w:val="20"/>
        </w:rPr>
        <w:t>Artikel 7 Beëindigen verwerkersovereenkomst</w:t>
      </w:r>
    </w:p>
    <w:p w14:paraId="1EE79DCA" w14:textId="77777777" w:rsidR="00376C30" w:rsidRPr="00376C30" w:rsidRDefault="005F2A2E" w:rsidP="00376C30">
      <w:pPr>
        <w:ind w:left="705" w:hanging="705"/>
        <w:rPr>
          <w:rFonts w:asciiTheme="minorHAnsi" w:hAnsiTheme="minorHAnsi"/>
          <w:szCs w:val="20"/>
        </w:rPr>
      </w:pPr>
      <w:r>
        <w:rPr>
          <w:rFonts w:asciiTheme="minorHAnsi" w:hAnsiTheme="minorHAnsi"/>
          <w:szCs w:val="20"/>
        </w:rPr>
        <w:t>7.1</w:t>
      </w:r>
      <w:r>
        <w:rPr>
          <w:rFonts w:asciiTheme="minorHAnsi" w:hAnsiTheme="minorHAnsi"/>
          <w:szCs w:val="20"/>
        </w:rPr>
        <w:tab/>
      </w:r>
      <w:r w:rsidR="00376C30" w:rsidRPr="00376C30">
        <w:rPr>
          <w:rFonts w:asciiTheme="minorHAnsi" w:hAnsiTheme="minorHAnsi"/>
          <w:szCs w:val="20"/>
        </w:rPr>
        <w:t>Deze Verwerkersovereenkomst eindigt van rechtswege op het moment dat de Hoofdovereenkomst eindigt, tenzij Partijen uitdrukkelijk en schriftelijk anders overeenkomen.</w:t>
      </w:r>
    </w:p>
    <w:p w14:paraId="3C9C6B88" w14:textId="369D156A" w:rsidR="005F2A2E" w:rsidRDefault="00376C30" w:rsidP="00376C30">
      <w:pPr>
        <w:ind w:left="705"/>
        <w:rPr>
          <w:rFonts w:asciiTheme="minorHAnsi" w:hAnsiTheme="minorHAnsi"/>
          <w:szCs w:val="20"/>
        </w:rPr>
      </w:pPr>
      <w:r w:rsidRPr="00376C30">
        <w:rPr>
          <w:rFonts w:asciiTheme="minorHAnsi" w:hAnsiTheme="minorHAnsi"/>
          <w:szCs w:val="20"/>
        </w:rPr>
        <w:t>Na beëindiging draagt Verwerker zorg voor de uitvoering van de verplichtingen met betrekking tot de teruggave en/of wissing van Persoonsgegevens, zoals bedoeld in artikel 7.3 van deze Verwerkersovereenkomst.</w:t>
      </w:r>
      <w:r w:rsidR="005F2A2E">
        <w:rPr>
          <w:rFonts w:asciiTheme="minorHAnsi" w:eastAsia="Verdana" w:hAnsiTheme="minorHAnsi"/>
          <w:color w:val="000000"/>
          <w:spacing w:val="-1"/>
          <w:szCs w:val="20"/>
        </w:rPr>
        <w:t>.</w:t>
      </w:r>
      <w:r w:rsidR="005F2A2E">
        <w:rPr>
          <w:rFonts w:asciiTheme="minorHAnsi" w:hAnsiTheme="minorHAnsi"/>
          <w:szCs w:val="20"/>
        </w:rPr>
        <w:t xml:space="preserve"> </w:t>
      </w:r>
    </w:p>
    <w:p w14:paraId="57D609C3" w14:textId="77777777" w:rsidR="005F2A2E" w:rsidRDefault="005F2A2E" w:rsidP="005F2A2E">
      <w:pPr>
        <w:ind w:left="705" w:hanging="705"/>
        <w:rPr>
          <w:rFonts w:asciiTheme="minorHAnsi" w:hAnsiTheme="minorHAnsi"/>
          <w:szCs w:val="20"/>
        </w:rPr>
      </w:pPr>
      <w:r>
        <w:rPr>
          <w:rFonts w:asciiTheme="minorHAnsi" w:hAnsiTheme="minorHAnsi"/>
          <w:szCs w:val="20"/>
        </w:rPr>
        <w:t>7.2</w:t>
      </w:r>
      <w:r>
        <w:rPr>
          <w:rFonts w:asciiTheme="minorHAnsi" w:hAnsiTheme="minorHAnsi"/>
          <w:szCs w:val="20"/>
        </w:rPr>
        <w:tab/>
        <w:t>De geheimhouding geldt ook nog na beëindiging van deze Verwerkersovereenkomst.</w:t>
      </w:r>
    </w:p>
    <w:p w14:paraId="5CD6A95D" w14:textId="48303181" w:rsidR="00956711" w:rsidRPr="00956711" w:rsidRDefault="00956711" w:rsidP="00956711">
      <w:pPr>
        <w:ind w:left="705" w:hanging="705"/>
        <w:rPr>
          <w:rFonts w:asciiTheme="minorHAnsi" w:hAnsiTheme="minorHAnsi"/>
          <w:szCs w:val="20"/>
        </w:rPr>
      </w:pPr>
      <w:r w:rsidRPr="00956711">
        <w:rPr>
          <w:rFonts w:asciiTheme="minorHAnsi" w:hAnsiTheme="minorHAnsi"/>
          <w:szCs w:val="20"/>
        </w:rPr>
        <w:t xml:space="preserve">7.3 </w:t>
      </w:r>
      <w:r>
        <w:rPr>
          <w:rFonts w:asciiTheme="minorHAnsi" w:hAnsiTheme="minorHAnsi"/>
          <w:szCs w:val="20"/>
        </w:rPr>
        <w:tab/>
      </w:r>
      <w:r w:rsidRPr="00956711">
        <w:rPr>
          <w:rFonts w:asciiTheme="minorHAnsi" w:hAnsiTheme="minorHAnsi"/>
          <w:szCs w:val="20"/>
        </w:rPr>
        <w:t>Wissen of retourneren van persoonsgegevens</w:t>
      </w:r>
    </w:p>
    <w:p w14:paraId="322C3645" w14:textId="77777777" w:rsidR="00956711" w:rsidRPr="00956711" w:rsidRDefault="00956711" w:rsidP="00956711">
      <w:pPr>
        <w:ind w:left="705"/>
        <w:rPr>
          <w:rFonts w:asciiTheme="minorHAnsi" w:hAnsiTheme="minorHAnsi"/>
          <w:szCs w:val="20"/>
        </w:rPr>
      </w:pPr>
      <w:r w:rsidRPr="00956711">
        <w:rPr>
          <w:rFonts w:asciiTheme="minorHAnsi" w:hAnsiTheme="minorHAnsi"/>
          <w:szCs w:val="20"/>
        </w:rPr>
        <w:t>Na beëindiging van de verwerkingsactiviteiten of de Hoofdovereenkomst zal Verwerker, uiterlijk binnen drie (3) maanden, alle in het kader van de uitvoering verwerkte Persoonsgegevens:</w:t>
      </w:r>
    </w:p>
    <w:p w14:paraId="652AC011" w14:textId="77777777" w:rsidR="00956711" w:rsidRPr="00956711" w:rsidRDefault="00956711" w:rsidP="00956711">
      <w:pPr>
        <w:ind w:left="705" w:hanging="705"/>
        <w:rPr>
          <w:rFonts w:asciiTheme="minorHAnsi" w:hAnsiTheme="minorHAnsi"/>
          <w:szCs w:val="20"/>
        </w:rPr>
      </w:pPr>
    </w:p>
    <w:p w14:paraId="34174590" w14:textId="77777777" w:rsidR="00956711" w:rsidRPr="00956711" w:rsidRDefault="00956711" w:rsidP="00956711">
      <w:pPr>
        <w:ind w:left="705"/>
        <w:rPr>
          <w:rFonts w:asciiTheme="minorHAnsi" w:hAnsiTheme="minorHAnsi"/>
          <w:szCs w:val="20"/>
        </w:rPr>
      </w:pPr>
      <w:r w:rsidRPr="00956711">
        <w:rPr>
          <w:rFonts w:asciiTheme="minorHAnsi" w:hAnsiTheme="minorHAnsi"/>
          <w:szCs w:val="20"/>
        </w:rPr>
        <w:t>a) volledig en onherroepelijk wissen, of</w:t>
      </w:r>
    </w:p>
    <w:p w14:paraId="7BD462AD" w14:textId="77777777" w:rsidR="00956711" w:rsidRPr="00956711" w:rsidRDefault="00956711" w:rsidP="00956711">
      <w:pPr>
        <w:ind w:left="705"/>
        <w:rPr>
          <w:rFonts w:asciiTheme="minorHAnsi" w:hAnsiTheme="minorHAnsi"/>
          <w:szCs w:val="20"/>
        </w:rPr>
      </w:pPr>
      <w:r w:rsidRPr="00956711">
        <w:rPr>
          <w:rFonts w:asciiTheme="minorHAnsi" w:hAnsiTheme="minorHAnsi"/>
          <w:szCs w:val="20"/>
        </w:rPr>
        <w:t>b) op verzoek van Verwerkingsverantwoordelijke retourneren in een overeengekomen formaat,</w:t>
      </w:r>
    </w:p>
    <w:p w14:paraId="1DDA7DFC" w14:textId="77777777" w:rsidR="00956711" w:rsidRPr="00956711" w:rsidRDefault="00956711" w:rsidP="00956711">
      <w:pPr>
        <w:ind w:left="705" w:hanging="705"/>
        <w:rPr>
          <w:rFonts w:asciiTheme="minorHAnsi" w:hAnsiTheme="minorHAnsi"/>
          <w:szCs w:val="20"/>
        </w:rPr>
      </w:pPr>
    </w:p>
    <w:p w14:paraId="621FFF31" w14:textId="77777777" w:rsidR="00956711" w:rsidRPr="00956711" w:rsidRDefault="00956711" w:rsidP="00956711">
      <w:pPr>
        <w:ind w:left="705"/>
        <w:rPr>
          <w:rFonts w:asciiTheme="minorHAnsi" w:hAnsiTheme="minorHAnsi"/>
          <w:szCs w:val="20"/>
        </w:rPr>
      </w:pPr>
      <w:r w:rsidRPr="00956711">
        <w:rPr>
          <w:rFonts w:asciiTheme="minorHAnsi" w:hAnsiTheme="minorHAnsi"/>
          <w:szCs w:val="20"/>
        </w:rPr>
        <w:t>tenzij Verwerker op grond van Unierechtelijke of lidstaatrechtelijke regelgeving verplicht is de betreffende Persoonsgegevens langer te bewaren. In dat geval informeert Verwerker Verwerkingsverantwoordelijke daarover schriftelijk, onder vermelding van de wettelijke bewaarplicht.</w:t>
      </w:r>
    </w:p>
    <w:p w14:paraId="008DE20E" w14:textId="77777777" w:rsidR="00956711" w:rsidRPr="00956711" w:rsidRDefault="00956711" w:rsidP="00956711">
      <w:pPr>
        <w:ind w:left="705" w:hanging="705"/>
        <w:rPr>
          <w:rFonts w:asciiTheme="minorHAnsi" w:hAnsiTheme="minorHAnsi"/>
          <w:szCs w:val="20"/>
        </w:rPr>
      </w:pPr>
    </w:p>
    <w:p w14:paraId="74A3DA2B" w14:textId="5E25F219" w:rsidR="00956711" w:rsidRDefault="00956711" w:rsidP="00956711">
      <w:pPr>
        <w:ind w:left="705"/>
        <w:rPr>
          <w:rFonts w:asciiTheme="minorHAnsi" w:hAnsiTheme="minorHAnsi"/>
          <w:szCs w:val="20"/>
        </w:rPr>
      </w:pPr>
      <w:r w:rsidRPr="00956711">
        <w:rPr>
          <w:rFonts w:asciiTheme="minorHAnsi" w:hAnsiTheme="minorHAnsi"/>
          <w:szCs w:val="20"/>
        </w:rPr>
        <w:t>Verwerker bevestigt schriftelijk aan Verwerkingsverantwoordelijke dat het wissen of retourneren heeft plaatsgevonden binnen de afgesproken termijn. Indien Verwerker subverwerkers heeft ingeschakeld, draagt hij zorg voor uitvoering van deze verplichting door deze subverwerkers.</w:t>
      </w:r>
    </w:p>
    <w:p w14:paraId="1BA8AEF1" w14:textId="77777777" w:rsidR="00956711" w:rsidRDefault="00956711" w:rsidP="005F2A2E">
      <w:pPr>
        <w:ind w:left="705" w:hanging="705"/>
        <w:rPr>
          <w:rFonts w:asciiTheme="minorHAnsi" w:hAnsiTheme="minorHAnsi"/>
          <w:szCs w:val="20"/>
        </w:rPr>
      </w:pPr>
    </w:p>
    <w:p w14:paraId="671FF10A" w14:textId="77777777" w:rsidR="00956711" w:rsidRDefault="00956711" w:rsidP="005F2A2E">
      <w:pPr>
        <w:ind w:left="705" w:hanging="705"/>
        <w:rPr>
          <w:rFonts w:asciiTheme="minorHAnsi" w:hAnsiTheme="minorHAnsi"/>
          <w:szCs w:val="20"/>
        </w:rPr>
      </w:pPr>
    </w:p>
    <w:p w14:paraId="49415103" w14:textId="77777777" w:rsidR="005F2A2E" w:rsidRDefault="005F2A2E" w:rsidP="005F2A2E">
      <w:pPr>
        <w:ind w:left="705" w:hanging="705"/>
        <w:rPr>
          <w:rFonts w:asciiTheme="minorHAnsi" w:hAnsiTheme="minorHAnsi"/>
          <w:szCs w:val="20"/>
        </w:rPr>
      </w:pPr>
    </w:p>
    <w:p w14:paraId="69CDAB64" w14:textId="77777777" w:rsidR="005F2A2E" w:rsidRDefault="005F2A2E" w:rsidP="005F2A2E">
      <w:pPr>
        <w:rPr>
          <w:rFonts w:asciiTheme="minorHAnsi" w:hAnsiTheme="minorHAnsi"/>
          <w:b/>
          <w:szCs w:val="20"/>
        </w:rPr>
      </w:pPr>
      <w:r>
        <w:rPr>
          <w:rFonts w:asciiTheme="minorHAnsi" w:hAnsiTheme="minorHAnsi"/>
          <w:b/>
          <w:szCs w:val="20"/>
        </w:rPr>
        <w:t>Artikel 8 Overige bepalingen</w:t>
      </w:r>
    </w:p>
    <w:p w14:paraId="12350A3A" w14:textId="77777777" w:rsidR="005F2A2E" w:rsidRDefault="005F2A2E" w:rsidP="005F2A2E">
      <w:pPr>
        <w:ind w:left="705" w:hanging="705"/>
        <w:rPr>
          <w:rFonts w:asciiTheme="minorHAnsi" w:hAnsiTheme="minorHAnsi"/>
          <w:szCs w:val="20"/>
        </w:rPr>
      </w:pPr>
      <w:r>
        <w:rPr>
          <w:rFonts w:asciiTheme="minorHAnsi" w:hAnsiTheme="minorHAnsi"/>
          <w:szCs w:val="20"/>
        </w:rPr>
        <w:t>8.1</w:t>
      </w:r>
      <w:r>
        <w:rPr>
          <w:rFonts w:asciiTheme="minorHAnsi" w:hAnsiTheme="minorHAnsi"/>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17D5FFF5" w14:textId="77777777" w:rsidR="005F2A2E" w:rsidRDefault="005F2A2E" w:rsidP="005F2A2E">
      <w:pPr>
        <w:ind w:left="705" w:hanging="705"/>
        <w:rPr>
          <w:rFonts w:asciiTheme="minorHAnsi" w:hAnsiTheme="minorHAnsi"/>
          <w:szCs w:val="20"/>
        </w:rPr>
      </w:pPr>
    </w:p>
    <w:p w14:paraId="07C905EA" w14:textId="77777777" w:rsidR="005F2A2E" w:rsidRDefault="005F2A2E" w:rsidP="005F2A2E">
      <w:pPr>
        <w:ind w:left="567" w:hanging="567"/>
        <w:rPr>
          <w:rFonts w:asciiTheme="minorHAnsi" w:hAnsiTheme="minorHAnsi"/>
          <w:b/>
          <w:szCs w:val="20"/>
        </w:rPr>
      </w:pPr>
      <w:r>
        <w:rPr>
          <w:rFonts w:asciiTheme="minorHAnsi" w:hAnsiTheme="minorHAnsi"/>
          <w:b/>
          <w:szCs w:val="20"/>
        </w:rPr>
        <w:t>Ondertekening</w:t>
      </w:r>
    </w:p>
    <w:p w14:paraId="45F4A66B" w14:textId="77777777" w:rsidR="005F2A2E" w:rsidRDefault="005F2A2E" w:rsidP="005F2A2E">
      <w:pPr>
        <w:rPr>
          <w:rFonts w:asciiTheme="minorHAnsi" w:hAnsiTheme="minorHAnsi"/>
          <w:szCs w:val="20"/>
        </w:rPr>
      </w:pPr>
      <w:r>
        <w:rPr>
          <w:rFonts w:asciiTheme="minorHAnsi" w:hAnsiTheme="minorHAnsi"/>
          <w:szCs w:val="20"/>
        </w:rPr>
        <w:t>Aldus overeengekomen en in tweevoud ondertekend,</w:t>
      </w:r>
    </w:p>
    <w:p w14:paraId="55A12A7D" w14:textId="77777777" w:rsidR="005F2A2E" w:rsidRDefault="005F2A2E" w:rsidP="005F2A2E">
      <w:pPr>
        <w:rPr>
          <w:rFonts w:asciiTheme="minorHAnsi" w:hAnsiTheme="minorHAnsi"/>
          <w:szCs w:val="20"/>
        </w:rPr>
      </w:pPr>
    </w:p>
    <w:p w14:paraId="374FD4D9" w14:textId="77777777" w:rsidR="005F2A2E" w:rsidRDefault="005F2A2E" w:rsidP="005F2A2E">
      <w:pPr>
        <w:tabs>
          <w:tab w:val="center" w:pos="3968"/>
        </w:tabs>
        <w:rPr>
          <w:rFonts w:asciiTheme="minorHAnsi" w:hAnsiTheme="minorHAnsi"/>
          <w:b/>
          <w:szCs w:val="20"/>
        </w:rPr>
      </w:pPr>
    </w:p>
    <w:p w14:paraId="0CA55E54" w14:textId="07CDC565" w:rsidR="005F2A2E" w:rsidRDefault="005F2A2E" w:rsidP="005F2A2E">
      <w:pPr>
        <w:tabs>
          <w:tab w:val="center" w:pos="3968"/>
        </w:tabs>
        <w:rPr>
          <w:rFonts w:asciiTheme="minorHAnsi" w:hAnsiTheme="minorHAnsi"/>
          <w:b/>
          <w:szCs w:val="20"/>
          <w:lang w:val="fr-FR"/>
        </w:rPr>
      </w:pPr>
      <w:r w:rsidRPr="00916749">
        <w:rPr>
          <w:rFonts w:asciiTheme="minorHAnsi" w:hAnsiTheme="minorHAnsi"/>
          <w:b/>
          <w:szCs w:val="20"/>
          <w:lang w:val="fr-FR"/>
        </w:rPr>
        <w:t xml:space="preserve">Gemeente </w:t>
      </w:r>
      <w:r w:rsidR="00124E53" w:rsidRPr="00916749">
        <w:rPr>
          <w:rFonts w:asciiTheme="minorHAnsi" w:hAnsiTheme="minorHAnsi"/>
          <w:b/>
          <w:szCs w:val="20"/>
          <w:lang w:val="fr-FR"/>
        </w:rPr>
        <w:t>Gooise Meren</w:t>
      </w:r>
      <w:r w:rsidRPr="00916749">
        <w:rPr>
          <w:rFonts w:asciiTheme="minorHAnsi" w:hAnsiTheme="minorHAnsi"/>
          <w:szCs w:val="20"/>
          <w:lang w:val="fr-FR"/>
        </w:rPr>
        <w:tab/>
      </w:r>
      <w:r w:rsidRPr="00916749">
        <w:rPr>
          <w:rFonts w:asciiTheme="minorHAnsi" w:hAnsiTheme="minorHAnsi"/>
          <w:szCs w:val="20"/>
          <w:lang w:val="fr-FR"/>
        </w:rPr>
        <w:tab/>
      </w:r>
      <w:r w:rsidRPr="00916749">
        <w:rPr>
          <w:rFonts w:asciiTheme="minorHAnsi" w:hAnsiTheme="minorHAnsi"/>
          <w:szCs w:val="20"/>
          <w:lang w:val="fr-FR"/>
        </w:rPr>
        <w:tab/>
      </w:r>
      <w:r w:rsidR="00DB7309">
        <w:rPr>
          <w:rFonts w:asciiTheme="minorHAnsi" w:hAnsiTheme="minorHAnsi"/>
          <w:b/>
          <w:szCs w:val="20"/>
          <w:lang w:val="fr-FR"/>
        </w:rPr>
        <w:t>Naam contractant</w:t>
      </w:r>
    </w:p>
    <w:p w14:paraId="37FA6EC1" w14:textId="0BAD7EF0" w:rsidR="00DB7309" w:rsidRPr="00916749" w:rsidRDefault="00DB7309" w:rsidP="005F2A2E">
      <w:pPr>
        <w:tabs>
          <w:tab w:val="center" w:pos="3968"/>
        </w:tabs>
        <w:rPr>
          <w:rFonts w:asciiTheme="minorHAnsi" w:hAnsiTheme="minorHAnsi"/>
          <w:b/>
          <w:szCs w:val="20"/>
          <w:lang w:val="fr-FR"/>
        </w:rPr>
      </w:pPr>
      <w:r>
        <w:rPr>
          <w:rFonts w:asciiTheme="minorHAnsi" w:hAnsiTheme="minorHAnsi"/>
          <w:b/>
          <w:szCs w:val="20"/>
          <w:lang w:val="fr-FR"/>
        </w:rPr>
        <w:tab/>
      </w:r>
    </w:p>
    <w:p w14:paraId="5BE80443" w14:textId="35F09EAE" w:rsidR="005F2A2E" w:rsidRDefault="005F2A2E" w:rsidP="005F2A2E">
      <w:pPr>
        <w:tabs>
          <w:tab w:val="center" w:pos="3968"/>
          <w:tab w:val="left" w:pos="4820"/>
        </w:tabs>
        <w:rPr>
          <w:rFonts w:asciiTheme="minorHAnsi" w:hAnsiTheme="minorHAnsi"/>
          <w:szCs w:val="20"/>
        </w:rPr>
      </w:pPr>
      <w:r>
        <w:rPr>
          <w:rFonts w:asciiTheme="minorHAnsi" w:hAnsiTheme="minorHAnsi"/>
          <w:szCs w:val="20"/>
        </w:rPr>
        <w:t xml:space="preserve">De </w:t>
      </w:r>
      <w:r w:rsidR="00DB7309">
        <w:rPr>
          <w:rFonts w:asciiTheme="minorHAnsi" w:hAnsiTheme="minorHAnsi"/>
          <w:szCs w:val="20"/>
        </w:rPr>
        <w:t>Griffier</w:t>
      </w:r>
      <w:r>
        <w:rPr>
          <w:rFonts w:asciiTheme="minorHAnsi" w:hAnsiTheme="minorHAnsi"/>
          <w:szCs w:val="20"/>
        </w:rPr>
        <w:t xml:space="preserve"> van </w:t>
      </w:r>
      <w:r w:rsidR="00124E53">
        <w:rPr>
          <w:rFonts w:asciiTheme="minorHAnsi" w:hAnsiTheme="minorHAnsi"/>
          <w:szCs w:val="20"/>
        </w:rPr>
        <w:t>gemeente Gooise Meren</w:t>
      </w:r>
      <w:r w:rsidR="00DB7309">
        <w:rPr>
          <w:rFonts w:asciiTheme="minorHAnsi" w:hAnsiTheme="minorHAnsi"/>
          <w:szCs w:val="20"/>
        </w:rPr>
        <w:tab/>
      </w:r>
      <w:r w:rsidR="00DB7309">
        <w:rPr>
          <w:rFonts w:asciiTheme="minorHAnsi" w:hAnsiTheme="minorHAnsi"/>
          <w:szCs w:val="20"/>
        </w:rPr>
        <w:tab/>
      </w:r>
      <w:r w:rsidR="00DB7309">
        <w:rPr>
          <w:rFonts w:asciiTheme="minorHAnsi" w:hAnsiTheme="minorHAnsi"/>
          <w:szCs w:val="20"/>
        </w:rPr>
        <w:tab/>
        <w:t>Functie</w:t>
      </w:r>
    </w:p>
    <w:p w14:paraId="29217BB0" w14:textId="77777777" w:rsidR="0084693B" w:rsidRDefault="0084693B" w:rsidP="005F2A2E">
      <w:pPr>
        <w:tabs>
          <w:tab w:val="center" w:pos="3968"/>
          <w:tab w:val="left" w:pos="4820"/>
        </w:tabs>
        <w:rPr>
          <w:rFonts w:asciiTheme="minorHAnsi" w:hAnsiTheme="minorHAnsi"/>
          <w:szCs w:val="20"/>
        </w:rPr>
      </w:pPr>
    </w:p>
    <w:p w14:paraId="6EF85D32" w14:textId="30DAC3E1" w:rsidR="005F2A2E" w:rsidRDefault="00DB7309" w:rsidP="005F2A2E">
      <w:pPr>
        <w:tabs>
          <w:tab w:val="center" w:pos="3968"/>
          <w:tab w:val="left" w:pos="4820"/>
        </w:tabs>
        <w:rPr>
          <w:rFonts w:asciiTheme="minorHAnsi" w:hAnsiTheme="minorHAnsi"/>
          <w:szCs w:val="20"/>
        </w:rPr>
      </w:pPr>
      <w:r>
        <w:rPr>
          <w:rFonts w:asciiTheme="minorHAnsi" w:hAnsiTheme="minorHAnsi"/>
          <w:szCs w:val="20"/>
        </w:rPr>
        <w:t xml:space="preserve">M. </w:t>
      </w:r>
      <w:r w:rsidRPr="00226DCA">
        <w:rPr>
          <w:rFonts w:cs="Arial"/>
        </w:rPr>
        <w:t>Knibbe</w:t>
      </w:r>
      <w:r>
        <w:rPr>
          <w:rFonts w:asciiTheme="minorHAnsi" w:hAnsiTheme="minorHAnsi"/>
          <w:szCs w:val="20"/>
        </w:rPr>
        <w:t xml:space="preserve"> Griffie</w:t>
      </w:r>
      <w:r w:rsidR="005F2A2E">
        <w:rPr>
          <w:rFonts w:asciiTheme="minorHAnsi" w:hAnsiTheme="minorHAnsi"/>
          <w:szCs w:val="20"/>
        </w:rPr>
        <w:tab/>
      </w:r>
      <w:r w:rsidR="005F2A2E">
        <w:rPr>
          <w:rFonts w:asciiTheme="minorHAnsi" w:hAnsiTheme="minorHAnsi"/>
          <w:szCs w:val="20"/>
        </w:rPr>
        <w:tab/>
      </w:r>
      <w:r>
        <w:rPr>
          <w:rFonts w:asciiTheme="minorHAnsi" w:hAnsiTheme="minorHAnsi"/>
          <w:szCs w:val="20"/>
        </w:rPr>
        <w:t xml:space="preserve">   </w:t>
      </w:r>
      <w:r>
        <w:rPr>
          <w:rFonts w:eastAsia="Calibri" w:cs="Calibri"/>
        </w:rPr>
        <w:t>Naam</w:t>
      </w:r>
    </w:p>
    <w:p w14:paraId="491C45B8" w14:textId="77777777" w:rsidR="005F2A2E" w:rsidRDefault="005F2A2E" w:rsidP="005F2A2E">
      <w:pPr>
        <w:tabs>
          <w:tab w:val="center" w:pos="3968"/>
          <w:tab w:val="left" w:pos="4820"/>
        </w:tabs>
        <w:rPr>
          <w:rFonts w:asciiTheme="minorHAnsi" w:hAnsiTheme="minorHAnsi"/>
          <w:szCs w:val="20"/>
        </w:rPr>
      </w:pPr>
    </w:p>
    <w:p w14:paraId="5CAB75BD" w14:textId="4B879B8F" w:rsidR="005F2A2E" w:rsidRDefault="005F2A2E" w:rsidP="005F2A2E">
      <w:pPr>
        <w:tabs>
          <w:tab w:val="left" w:pos="4820"/>
        </w:tabs>
        <w:rPr>
          <w:rFonts w:asciiTheme="minorHAnsi" w:hAnsiTheme="minorHAnsi"/>
          <w:szCs w:val="20"/>
        </w:rPr>
      </w:pPr>
      <w:r>
        <w:rPr>
          <w:rFonts w:asciiTheme="minorHAnsi" w:hAnsiTheme="minorHAnsi"/>
          <w:szCs w:val="20"/>
        </w:rPr>
        <w:tab/>
      </w:r>
      <w:r w:rsidR="001676F7">
        <w:rPr>
          <w:rFonts w:asciiTheme="minorHAnsi" w:hAnsiTheme="minorHAnsi"/>
          <w:szCs w:val="20"/>
        </w:rPr>
        <w:tab/>
      </w:r>
    </w:p>
    <w:p w14:paraId="38D0C1F5" w14:textId="77777777" w:rsidR="005F2A2E" w:rsidRDefault="005F2A2E" w:rsidP="005F2A2E">
      <w:pPr>
        <w:tabs>
          <w:tab w:val="left" w:pos="4820"/>
        </w:tabs>
        <w:rPr>
          <w:rFonts w:asciiTheme="minorHAnsi" w:hAnsiTheme="minorHAnsi"/>
          <w:szCs w:val="20"/>
        </w:rPr>
      </w:pPr>
    </w:p>
    <w:p w14:paraId="3BAD95DE" w14:textId="04E4B386" w:rsidR="005F2A2E" w:rsidRDefault="005F2A2E" w:rsidP="005F2A2E">
      <w:pPr>
        <w:rPr>
          <w:rFonts w:asciiTheme="minorHAnsi" w:hAnsiTheme="minorHAnsi"/>
          <w:szCs w:val="20"/>
        </w:rPr>
      </w:pPr>
      <w:r>
        <w:rPr>
          <w:rFonts w:asciiTheme="minorHAnsi" w:hAnsiTheme="minorHAnsi"/>
          <w:szCs w:val="20"/>
        </w:rPr>
        <w:t xml:space="preserve">datum: </w:t>
      </w:r>
      <w:r w:rsidR="00DB7309">
        <w:rPr>
          <w:rFonts w:asciiTheme="minorHAnsi" w:hAnsiTheme="minorHAnsi"/>
          <w:szCs w:val="20"/>
        </w:rPr>
        <w:t>XXXXXX</w:t>
      </w:r>
      <w:r>
        <w:rPr>
          <w:rFonts w:asciiTheme="minorHAnsi" w:hAnsiTheme="minorHAnsi"/>
          <w:szCs w:val="20"/>
        </w:rPr>
        <w:tab/>
      </w:r>
      <w:r>
        <w:rPr>
          <w:rFonts w:asciiTheme="minorHAnsi" w:hAnsiTheme="minorHAnsi"/>
          <w:szCs w:val="20"/>
        </w:rPr>
        <w:tab/>
      </w:r>
      <w:r>
        <w:rPr>
          <w:rFonts w:asciiTheme="minorHAnsi" w:hAnsiTheme="minorHAnsi"/>
          <w:szCs w:val="20"/>
        </w:rPr>
        <w:tab/>
      </w:r>
      <w:r>
        <w:rPr>
          <w:rFonts w:asciiTheme="minorHAnsi" w:hAnsiTheme="minorHAnsi"/>
          <w:szCs w:val="20"/>
        </w:rPr>
        <w:tab/>
      </w:r>
      <w:r>
        <w:rPr>
          <w:rFonts w:asciiTheme="minorHAnsi" w:hAnsiTheme="minorHAnsi"/>
          <w:szCs w:val="20"/>
        </w:rPr>
        <w:tab/>
      </w:r>
      <w:r w:rsidR="00DB7309">
        <w:rPr>
          <w:rFonts w:asciiTheme="minorHAnsi" w:hAnsiTheme="minorHAnsi"/>
          <w:szCs w:val="20"/>
        </w:rPr>
        <w:t xml:space="preserve">            </w:t>
      </w:r>
      <w:r>
        <w:rPr>
          <w:rFonts w:asciiTheme="minorHAnsi" w:hAnsiTheme="minorHAnsi"/>
          <w:szCs w:val="20"/>
        </w:rPr>
        <w:t xml:space="preserve">datum: </w:t>
      </w:r>
      <w:r w:rsidR="00DB7309">
        <w:rPr>
          <w:rFonts w:asciiTheme="minorHAnsi" w:hAnsiTheme="minorHAnsi"/>
          <w:szCs w:val="20"/>
        </w:rPr>
        <w:t>XXXXXX</w:t>
      </w:r>
    </w:p>
    <w:p w14:paraId="0D5B3287" w14:textId="77777777" w:rsidR="005F2A2E" w:rsidRDefault="005F2A2E" w:rsidP="005F2A2E">
      <w:pPr>
        <w:rPr>
          <w:rFonts w:asciiTheme="minorHAnsi" w:hAnsiTheme="minorHAnsi"/>
          <w:szCs w:val="20"/>
        </w:rPr>
      </w:pPr>
    </w:p>
    <w:p w14:paraId="7EAE2674" w14:textId="77777777" w:rsidR="005F2A2E" w:rsidRDefault="005F2A2E" w:rsidP="005F2A2E">
      <w:pPr>
        <w:rPr>
          <w:rFonts w:asciiTheme="minorHAnsi" w:hAnsiTheme="minorHAnsi"/>
          <w:szCs w:val="20"/>
        </w:rPr>
      </w:pPr>
    </w:p>
    <w:p w14:paraId="7A061FEE" w14:textId="695E8C3D" w:rsidR="005F2A2E" w:rsidRDefault="005F2A2E" w:rsidP="005F2A2E">
      <w:pPr>
        <w:rPr>
          <w:rFonts w:asciiTheme="minorHAnsi" w:hAnsiTheme="minorHAnsi"/>
          <w:szCs w:val="20"/>
        </w:rPr>
      </w:pPr>
      <w:r>
        <w:rPr>
          <w:rFonts w:asciiTheme="minorHAnsi" w:hAnsiTheme="minorHAnsi"/>
          <w:szCs w:val="20"/>
        </w:rPr>
        <w:br w:type="page"/>
      </w:r>
    </w:p>
    <w:p w14:paraId="5803EDF6" w14:textId="695E8C3D" w:rsidR="005F2A2E" w:rsidRDefault="005F2A2E" w:rsidP="00990F73">
      <w:pPr>
        <w:pStyle w:val="Kop2"/>
        <w:numPr>
          <w:ilvl w:val="0"/>
          <w:numId w:val="0"/>
        </w:numPr>
        <w:rPr>
          <w:rFonts w:asciiTheme="minorHAnsi" w:hAnsiTheme="minorHAnsi"/>
          <w:szCs w:val="24"/>
        </w:rPr>
      </w:pPr>
      <w:bookmarkStart w:id="15" w:name="_Toc159482580"/>
      <w:r>
        <w:lastRenderedPageBreak/>
        <w:t>Bijlage 1: Overzicht van te verwerken persoonsgegevens</w:t>
      </w:r>
      <w:bookmarkEnd w:id="15"/>
    </w:p>
    <w:p w14:paraId="29CCE3FD" w14:textId="77777777" w:rsidR="005F2A2E" w:rsidRDefault="005F2A2E" w:rsidP="005F2A2E">
      <w:pPr>
        <w:rPr>
          <w:rFonts w:asciiTheme="minorHAnsi" w:hAnsiTheme="minorHAnsi"/>
          <w:b/>
          <w:szCs w:val="20"/>
        </w:rPr>
      </w:pPr>
    </w:p>
    <w:p w14:paraId="345330C9" w14:textId="77777777" w:rsidR="005F2A2E" w:rsidRDefault="005F2A2E" w:rsidP="005F2A2E">
      <w:pPr>
        <w:pStyle w:val="Lijstalinea"/>
        <w:numPr>
          <w:ilvl w:val="0"/>
          <w:numId w:val="14"/>
        </w:numPr>
        <w:tabs>
          <w:tab w:val="left" w:pos="397"/>
        </w:tabs>
        <w:autoSpaceDN w:val="0"/>
        <w:spacing w:after="120" w:line="240" w:lineRule="auto"/>
        <w:ind w:left="360"/>
        <w:contextualSpacing w:val="0"/>
        <w:rPr>
          <w:rFonts w:asciiTheme="minorHAnsi" w:eastAsia="Verdana" w:hAnsiTheme="minorHAnsi"/>
          <w:b/>
          <w:szCs w:val="20"/>
        </w:rPr>
      </w:pPr>
      <w:r>
        <w:rPr>
          <w:rFonts w:asciiTheme="minorHAnsi" w:eastAsia="Verdana" w:hAnsiTheme="minorHAnsi"/>
          <w:b/>
          <w:color w:val="000000"/>
          <w:szCs w:val="20"/>
        </w:rPr>
        <w:t>Naam verwerking, doeleinden c</w:t>
      </w:r>
      <w:r>
        <w:rPr>
          <w:rFonts w:asciiTheme="minorHAnsi" w:eastAsia="Verdana" w:hAnsiTheme="minorHAnsi"/>
          <w:b/>
          <w:szCs w:val="20"/>
        </w:rPr>
        <w:t>ategorieën van betrokkenen, categorieën persoonsgegevens en eventuele doorgifte naar derde landen.</w:t>
      </w:r>
      <w:bookmarkStart w:id="16" w:name="_Hlk5085707"/>
    </w:p>
    <w:tbl>
      <w:tblPr>
        <w:tblStyle w:val="Tabelraster"/>
        <w:tblW w:w="9780" w:type="dxa"/>
        <w:tblLayout w:type="fixed"/>
        <w:tblLook w:val="04A0" w:firstRow="1" w:lastRow="0" w:firstColumn="1" w:lastColumn="0" w:noHBand="0" w:noVBand="1"/>
      </w:tblPr>
      <w:tblGrid>
        <w:gridCol w:w="1526"/>
        <w:gridCol w:w="1163"/>
        <w:gridCol w:w="1417"/>
        <w:gridCol w:w="1419"/>
        <w:gridCol w:w="1276"/>
        <w:gridCol w:w="1419"/>
        <w:gridCol w:w="1560"/>
      </w:tblGrid>
      <w:tr w:rsidR="005F2A2E" w14:paraId="14715424" w14:textId="77777777" w:rsidTr="00ED00DD">
        <w:trPr>
          <w:trHeight w:val="1813"/>
        </w:trPr>
        <w:tc>
          <w:tcPr>
            <w:tcW w:w="1526" w:type="dxa"/>
            <w:tcBorders>
              <w:top w:val="single" w:sz="4" w:space="0" w:color="auto"/>
              <w:left w:val="single" w:sz="4" w:space="0" w:color="auto"/>
              <w:bottom w:val="single" w:sz="4" w:space="0" w:color="auto"/>
              <w:right w:val="single" w:sz="4" w:space="0" w:color="auto"/>
            </w:tcBorders>
            <w:hideMark/>
          </w:tcPr>
          <w:p w14:paraId="76835A9F" w14:textId="77777777" w:rsidR="005F2A2E" w:rsidRDefault="005F2A2E">
            <w:pPr>
              <w:rPr>
                <w:rFonts w:asciiTheme="minorHAnsi" w:eastAsia="Verdana" w:hAnsiTheme="minorHAnsi"/>
                <w:b/>
                <w:bCs/>
                <w:color w:val="000000"/>
                <w:szCs w:val="20"/>
                <w:lang w:val="en-US"/>
              </w:rPr>
            </w:pPr>
            <w:r>
              <w:rPr>
                <w:rFonts w:asciiTheme="minorHAnsi" w:eastAsia="Verdana" w:hAnsiTheme="minorHAnsi"/>
                <w:b/>
                <w:bCs/>
                <w:color w:val="000000"/>
                <w:szCs w:val="20"/>
                <w:lang w:val="en-US"/>
              </w:rPr>
              <w:t>Naam verwerking</w:t>
            </w:r>
          </w:p>
        </w:tc>
        <w:tc>
          <w:tcPr>
            <w:tcW w:w="1163" w:type="dxa"/>
            <w:tcBorders>
              <w:top w:val="single" w:sz="4" w:space="0" w:color="auto"/>
              <w:left w:val="single" w:sz="4" w:space="0" w:color="auto"/>
              <w:bottom w:val="single" w:sz="4" w:space="0" w:color="auto"/>
              <w:right w:val="single" w:sz="4" w:space="0" w:color="auto"/>
            </w:tcBorders>
            <w:hideMark/>
          </w:tcPr>
          <w:p w14:paraId="28386A2B" w14:textId="77777777" w:rsidR="005F2A2E" w:rsidRDefault="005F2A2E">
            <w:pPr>
              <w:spacing w:after="160"/>
              <w:rPr>
                <w:rFonts w:asciiTheme="minorHAnsi" w:eastAsia="Verdana" w:hAnsiTheme="minorHAnsi"/>
                <w:b/>
                <w:bCs/>
                <w:color w:val="000000"/>
                <w:szCs w:val="20"/>
                <w:lang w:val="en-US"/>
              </w:rPr>
            </w:pPr>
            <w:r>
              <w:rPr>
                <w:rFonts w:asciiTheme="minorHAnsi" w:eastAsia="Verdana" w:hAnsiTheme="minorHAnsi"/>
                <w:b/>
                <w:bCs/>
                <w:color w:val="000000"/>
                <w:szCs w:val="20"/>
                <w:lang w:val="en-US"/>
              </w:rPr>
              <w:t>Verwerkings-doeleinden</w:t>
            </w:r>
          </w:p>
        </w:tc>
        <w:tc>
          <w:tcPr>
            <w:tcW w:w="1417" w:type="dxa"/>
            <w:tcBorders>
              <w:top w:val="single" w:sz="4" w:space="0" w:color="auto"/>
              <w:left w:val="single" w:sz="4" w:space="0" w:color="auto"/>
              <w:bottom w:val="single" w:sz="4" w:space="0" w:color="auto"/>
              <w:right w:val="single" w:sz="4" w:space="0" w:color="auto"/>
            </w:tcBorders>
            <w:hideMark/>
          </w:tcPr>
          <w:p w14:paraId="174DB663" w14:textId="77777777" w:rsidR="005F2A2E" w:rsidRDefault="005F2A2E">
            <w:pPr>
              <w:spacing w:after="160"/>
              <w:rPr>
                <w:rFonts w:asciiTheme="minorHAnsi" w:eastAsia="Verdana" w:hAnsiTheme="minorHAnsi"/>
                <w:b/>
                <w:bCs/>
                <w:color w:val="000000"/>
                <w:szCs w:val="20"/>
                <w:lang w:val="en-US"/>
              </w:rPr>
            </w:pPr>
            <w:r>
              <w:rPr>
                <w:rFonts w:asciiTheme="minorHAnsi" w:eastAsia="Verdana" w:hAnsiTheme="minorHAnsi"/>
                <w:b/>
                <w:bCs/>
                <w:color w:val="000000"/>
                <w:szCs w:val="20"/>
                <w:lang w:val="en-US"/>
              </w:rPr>
              <w:t>Categorieën van Betrokkenen</w:t>
            </w:r>
          </w:p>
        </w:tc>
        <w:tc>
          <w:tcPr>
            <w:tcW w:w="1419" w:type="dxa"/>
            <w:tcBorders>
              <w:top w:val="single" w:sz="4" w:space="0" w:color="auto"/>
              <w:left w:val="single" w:sz="4" w:space="0" w:color="auto"/>
              <w:bottom w:val="single" w:sz="4" w:space="0" w:color="auto"/>
              <w:right w:val="single" w:sz="4" w:space="0" w:color="auto"/>
            </w:tcBorders>
            <w:hideMark/>
          </w:tcPr>
          <w:p w14:paraId="1B5AA160" w14:textId="77777777" w:rsidR="005F2A2E" w:rsidRPr="005F2A2E" w:rsidRDefault="005F2A2E">
            <w:pPr>
              <w:spacing w:after="160"/>
              <w:rPr>
                <w:rFonts w:asciiTheme="minorHAnsi" w:eastAsia="Verdana" w:hAnsiTheme="minorHAnsi"/>
                <w:b/>
                <w:bCs/>
                <w:color w:val="000000"/>
                <w:szCs w:val="20"/>
              </w:rPr>
            </w:pPr>
            <w:r w:rsidRPr="005F2A2E">
              <w:rPr>
                <w:rFonts w:asciiTheme="minorHAnsi" w:eastAsia="Verdana" w:hAnsiTheme="minorHAnsi"/>
                <w:b/>
                <w:bCs/>
                <w:color w:val="000000"/>
                <w:szCs w:val="20"/>
              </w:rPr>
              <w:t>Categorieën Persoons-gegevens (waaronder bijzondere persoonsgegevens)</w:t>
            </w:r>
          </w:p>
        </w:tc>
        <w:tc>
          <w:tcPr>
            <w:tcW w:w="1276" w:type="dxa"/>
            <w:tcBorders>
              <w:top w:val="single" w:sz="4" w:space="0" w:color="auto"/>
              <w:left w:val="single" w:sz="4" w:space="0" w:color="auto"/>
              <w:bottom w:val="single" w:sz="4" w:space="0" w:color="auto"/>
              <w:right w:val="single" w:sz="4" w:space="0" w:color="auto"/>
            </w:tcBorders>
            <w:hideMark/>
          </w:tcPr>
          <w:p w14:paraId="7EED9632" w14:textId="77777777" w:rsidR="005F2A2E" w:rsidRDefault="005F2A2E">
            <w:pPr>
              <w:rPr>
                <w:rFonts w:asciiTheme="minorHAnsi" w:eastAsia="Verdana" w:hAnsiTheme="minorHAnsi"/>
                <w:b/>
                <w:bCs/>
                <w:color w:val="000000"/>
                <w:szCs w:val="20"/>
                <w:lang w:val="en-US"/>
              </w:rPr>
            </w:pPr>
            <w:r>
              <w:rPr>
                <w:rFonts w:asciiTheme="minorHAnsi" w:eastAsia="Verdana" w:hAnsiTheme="minorHAnsi"/>
                <w:b/>
                <w:bCs/>
                <w:color w:val="000000"/>
                <w:szCs w:val="20"/>
                <w:lang w:val="en-US"/>
              </w:rPr>
              <w:t>Doorgifte naar derde landen</w:t>
            </w:r>
          </w:p>
        </w:tc>
        <w:tc>
          <w:tcPr>
            <w:tcW w:w="1419" w:type="dxa"/>
            <w:tcBorders>
              <w:top w:val="single" w:sz="4" w:space="0" w:color="auto"/>
              <w:left w:val="single" w:sz="4" w:space="0" w:color="auto"/>
              <w:bottom w:val="single" w:sz="4" w:space="0" w:color="auto"/>
              <w:right w:val="single" w:sz="4" w:space="0" w:color="auto"/>
            </w:tcBorders>
            <w:hideMark/>
          </w:tcPr>
          <w:p w14:paraId="7BA7F073" w14:textId="77777777" w:rsidR="005F2A2E" w:rsidRDefault="005F2A2E">
            <w:pPr>
              <w:rPr>
                <w:rFonts w:asciiTheme="minorHAnsi" w:eastAsia="Verdana" w:hAnsiTheme="minorHAnsi"/>
                <w:b/>
                <w:bCs/>
                <w:color w:val="000000"/>
                <w:szCs w:val="20"/>
                <w:lang w:val="en-US"/>
              </w:rPr>
            </w:pPr>
            <w:r>
              <w:rPr>
                <w:rFonts w:asciiTheme="minorHAnsi" w:eastAsia="Verdana" w:hAnsiTheme="minorHAnsi"/>
                <w:b/>
                <w:bCs/>
                <w:color w:val="000000"/>
                <w:szCs w:val="20"/>
                <w:lang w:val="en-US"/>
              </w:rPr>
              <w:t>Doorgifte-instrument</w:t>
            </w:r>
          </w:p>
        </w:tc>
        <w:tc>
          <w:tcPr>
            <w:tcW w:w="1560" w:type="dxa"/>
            <w:tcBorders>
              <w:top w:val="single" w:sz="4" w:space="0" w:color="auto"/>
              <w:left w:val="single" w:sz="4" w:space="0" w:color="auto"/>
              <w:bottom w:val="single" w:sz="4" w:space="0" w:color="auto"/>
              <w:right w:val="single" w:sz="4" w:space="0" w:color="auto"/>
            </w:tcBorders>
            <w:hideMark/>
          </w:tcPr>
          <w:p w14:paraId="74C06861" w14:textId="77777777" w:rsidR="005F2A2E" w:rsidRPr="005F2A2E" w:rsidRDefault="005F2A2E">
            <w:pPr>
              <w:rPr>
                <w:rFonts w:asciiTheme="minorHAnsi" w:eastAsia="Verdana" w:hAnsiTheme="minorHAnsi"/>
                <w:b/>
                <w:bCs/>
                <w:color w:val="000000"/>
                <w:szCs w:val="20"/>
              </w:rPr>
            </w:pPr>
            <w:r w:rsidRPr="005F2A2E">
              <w:rPr>
                <w:rFonts w:asciiTheme="minorHAnsi" w:eastAsia="Verdana" w:hAnsiTheme="minorHAnsi"/>
                <w:b/>
                <w:bCs/>
                <w:szCs w:val="20"/>
              </w:rPr>
              <w:t>Aanvullende maatregelen (indien van toepassing)</w:t>
            </w:r>
          </w:p>
        </w:tc>
      </w:tr>
      <w:tr w:rsidR="005F2A2E" w14:paraId="1D6F5223" w14:textId="77777777" w:rsidTr="00ED00DD">
        <w:trPr>
          <w:trHeight w:val="1215"/>
        </w:trPr>
        <w:tc>
          <w:tcPr>
            <w:tcW w:w="1526" w:type="dxa"/>
            <w:tcBorders>
              <w:top w:val="single" w:sz="4" w:space="0" w:color="auto"/>
              <w:left w:val="single" w:sz="4" w:space="0" w:color="auto"/>
              <w:bottom w:val="single" w:sz="4" w:space="0" w:color="auto"/>
              <w:right w:val="single" w:sz="4" w:space="0" w:color="auto"/>
            </w:tcBorders>
            <w:hideMark/>
          </w:tcPr>
          <w:p w14:paraId="5AB5A924" w14:textId="4EC7A050" w:rsidR="005F2A2E" w:rsidRPr="005F2A2E" w:rsidRDefault="005F2A2E">
            <w:pPr>
              <w:rPr>
                <w:rFonts w:asciiTheme="minorHAnsi" w:eastAsia="Verdana" w:hAnsiTheme="minorHAnsi"/>
                <w:color w:val="000000"/>
                <w:szCs w:val="20"/>
              </w:rPr>
            </w:pPr>
          </w:p>
        </w:tc>
        <w:tc>
          <w:tcPr>
            <w:tcW w:w="1163" w:type="dxa"/>
            <w:tcBorders>
              <w:top w:val="single" w:sz="4" w:space="0" w:color="auto"/>
              <w:left w:val="single" w:sz="4" w:space="0" w:color="auto"/>
              <w:bottom w:val="single" w:sz="4" w:space="0" w:color="auto"/>
              <w:right w:val="single" w:sz="4" w:space="0" w:color="auto"/>
            </w:tcBorders>
            <w:hideMark/>
          </w:tcPr>
          <w:p w14:paraId="0626AF89" w14:textId="3A6F98A6" w:rsidR="005F2A2E" w:rsidRPr="005F2A2E" w:rsidRDefault="005F2A2E">
            <w:pPr>
              <w:spacing w:after="160"/>
              <w:rPr>
                <w:rFonts w:asciiTheme="minorHAnsi" w:eastAsia="Verdana" w:hAnsiTheme="minorHAnsi"/>
                <w:color w:val="000000"/>
                <w:szCs w:val="20"/>
              </w:rPr>
            </w:pPr>
          </w:p>
        </w:tc>
        <w:tc>
          <w:tcPr>
            <w:tcW w:w="1417" w:type="dxa"/>
            <w:tcBorders>
              <w:top w:val="single" w:sz="4" w:space="0" w:color="auto"/>
              <w:left w:val="single" w:sz="4" w:space="0" w:color="auto"/>
              <w:bottom w:val="single" w:sz="4" w:space="0" w:color="auto"/>
              <w:right w:val="single" w:sz="4" w:space="0" w:color="auto"/>
            </w:tcBorders>
            <w:hideMark/>
          </w:tcPr>
          <w:p w14:paraId="1528CC00" w14:textId="47770152" w:rsidR="005F2A2E" w:rsidRPr="005F2A2E" w:rsidRDefault="005F2A2E">
            <w:pPr>
              <w:spacing w:after="160"/>
              <w:rPr>
                <w:rFonts w:asciiTheme="minorHAnsi" w:eastAsia="Verdana" w:hAnsiTheme="minorHAnsi"/>
                <w:color w:val="000000"/>
                <w:szCs w:val="20"/>
              </w:rPr>
            </w:pPr>
          </w:p>
        </w:tc>
        <w:tc>
          <w:tcPr>
            <w:tcW w:w="1419" w:type="dxa"/>
            <w:tcBorders>
              <w:top w:val="single" w:sz="4" w:space="0" w:color="auto"/>
              <w:left w:val="single" w:sz="4" w:space="0" w:color="auto"/>
              <w:bottom w:val="single" w:sz="4" w:space="0" w:color="auto"/>
              <w:right w:val="single" w:sz="4" w:space="0" w:color="auto"/>
            </w:tcBorders>
            <w:hideMark/>
          </w:tcPr>
          <w:p w14:paraId="5926DC70" w14:textId="4A32A4BC" w:rsidR="005F2A2E" w:rsidRPr="005F2A2E" w:rsidRDefault="005F2A2E">
            <w:pPr>
              <w:spacing w:after="160"/>
              <w:rPr>
                <w:rFonts w:asciiTheme="minorHAnsi" w:eastAsia="Verdana" w:hAnsiTheme="minorHAnsi"/>
                <w:color w:val="000000"/>
                <w:szCs w:val="20"/>
              </w:rPr>
            </w:pPr>
            <w:r w:rsidRPr="005F2A2E">
              <w:rPr>
                <w:rFonts w:asciiTheme="minorHAnsi" w:eastAsia="Verdana" w:hAnsiTheme="minorHAnsi"/>
                <w:color w:val="000000"/>
                <w:szCs w:val="20"/>
              </w:rPr>
              <w:t xml:space="preserve"> </w:t>
            </w:r>
          </w:p>
        </w:tc>
        <w:tc>
          <w:tcPr>
            <w:tcW w:w="1276" w:type="dxa"/>
            <w:tcBorders>
              <w:top w:val="single" w:sz="4" w:space="0" w:color="auto"/>
              <w:left w:val="single" w:sz="4" w:space="0" w:color="auto"/>
              <w:bottom w:val="single" w:sz="4" w:space="0" w:color="auto"/>
              <w:right w:val="single" w:sz="4" w:space="0" w:color="auto"/>
            </w:tcBorders>
          </w:tcPr>
          <w:p w14:paraId="42E3969E" w14:textId="60878BCB" w:rsidR="005F2A2E" w:rsidRPr="005F2A2E" w:rsidRDefault="005F2A2E">
            <w:pPr>
              <w:rPr>
                <w:rFonts w:asciiTheme="minorHAnsi" w:eastAsia="Verdana" w:hAnsiTheme="minorHAnsi"/>
                <w:color w:val="000000"/>
                <w:szCs w:val="20"/>
              </w:rPr>
            </w:pPr>
          </w:p>
        </w:tc>
        <w:tc>
          <w:tcPr>
            <w:tcW w:w="1419" w:type="dxa"/>
            <w:tcBorders>
              <w:top w:val="single" w:sz="4" w:space="0" w:color="auto"/>
              <w:left w:val="single" w:sz="4" w:space="0" w:color="auto"/>
              <w:bottom w:val="single" w:sz="4" w:space="0" w:color="auto"/>
              <w:right w:val="single" w:sz="4" w:space="0" w:color="auto"/>
            </w:tcBorders>
          </w:tcPr>
          <w:p w14:paraId="301614C0" w14:textId="56A25591" w:rsidR="005F2A2E" w:rsidRPr="005F2A2E" w:rsidRDefault="005F2A2E">
            <w:pPr>
              <w:rPr>
                <w:rFonts w:asciiTheme="minorHAnsi" w:eastAsia="Verdana" w:hAnsiTheme="minorHAnsi"/>
                <w:color w:val="000000"/>
                <w:szCs w:val="20"/>
              </w:rPr>
            </w:pPr>
          </w:p>
        </w:tc>
        <w:tc>
          <w:tcPr>
            <w:tcW w:w="1560" w:type="dxa"/>
            <w:tcBorders>
              <w:top w:val="single" w:sz="4" w:space="0" w:color="auto"/>
              <w:left w:val="single" w:sz="4" w:space="0" w:color="auto"/>
              <w:bottom w:val="single" w:sz="4" w:space="0" w:color="auto"/>
              <w:right w:val="single" w:sz="4" w:space="0" w:color="auto"/>
            </w:tcBorders>
          </w:tcPr>
          <w:p w14:paraId="5A26CC0F" w14:textId="30A0ACB6" w:rsidR="005F2A2E" w:rsidRPr="005F2A2E" w:rsidRDefault="005F2A2E">
            <w:pPr>
              <w:rPr>
                <w:rFonts w:asciiTheme="minorHAnsi" w:eastAsia="Verdana" w:hAnsiTheme="minorHAnsi"/>
                <w:color w:val="000000"/>
                <w:szCs w:val="20"/>
              </w:rPr>
            </w:pPr>
          </w:p>
        </w:tc>
      </w:tr>
      <w:tr w:rsidR="005F2A2E" w14:paraId="66615020" w14:textId="77777777" w:rsidTr="00ED00DD">
        <w:trPr>
          <w:trHeight w:val="1908"/>
        </w:trPr>
        <w:tc>
          <w:tcPr>
            <w:tcW w:w="1526" w:type="dxa"/>
            <w:tcBorders>
              <w:top w:val="single" w:sz="4" w:space="0" w:color="auto"/>
              <w:left w:val="single" w:sz="4" w:space="0" w:color="auto"/>
              <w:bottom w:val="single" w:sz="4" w:space="0" w:color="auto"/>
              <w:right w:val="single" w:sz="4" w:space="0" w:color="auto"/>
            </w:tcBorders>
            <w:hideMark/>
          </w:tcPr>
          <w:p w14:paraId="52AED7C3" w14:textId="3F992239" w:rsidR="005F2A2E" w:rsidRPr="005F2A2E" w:rsidRDefault="005F2A2E">
            <w:pPr>
              <w:rPr>
                <w:rFonts w:asciiTheme="minorHAnsi" w:eastAsia="Verdana" w:hAnsiTheme="minorHAnsi"/>
                <w:color w:val="000000"/>
                <w:szCs w:val="20"/>
              </w:rPr>
            </w:pPr>
          </w:p>
        </w:tc>
        <w:tc>
          <w:tcPr>
            <w:tcW w:w="1163" w:type="dxa"/>
            <w:tcBorders>
              <w:top w:val="single" w:sz="4" w:space="0" w:color="auto"/>
              <w:left w:val="single" w:sz="4" w:space="0" w:color="auto"/>
              <w:bottom w:val="single" w:sz="4" w:space="0" w:color="auto"/>
              <w:right w:val="single" w:sz="4" w:space="0" w:color="auto"/>
            </w:tcBorders>
            <w:hideMark/>
          </w:tcPr>
          <w:p w14:paraId="189845E2" w14:textId="7917488A" w:rsidR="005F2A2E" w:rsidRPr="005F2A2E" w:rsidRDefault="005F2A2E">
            <w:pPr>
              <w:spacing w:after="160"/>
              <w:rPr>
                <w:rFonts w:asciiTheme="minorHAnsi" w:eastAsia="Verdana" w:hAnsiTheme="minorHAnsi"/>
                <w:color w:val="000000"/>
                <w:szCs w:val="20"/>
              </w:rPr>
            </w:pPr>
          </w:p>
        </w:tc>
        <w:tc>
          <w:tcPr>
            <w:tcW w:w="1417" w:type="dxa"/>
            <w:tcBorders>
              <w:top w:val="single" w:sz="4" w:space="0" w:color="auto"/>
              <w:left w:val="single" w:sz="4" w:space="0" w:color="auto"/>
              <w:bottom w:val="single" w:sz="4" w:space="0" w:color="auto"/>
              <w:right w:val="single" w:sz="4" w:space="0" w:color="auto"/>
            </w:tcBorders>
            <w:hideMark/>
          </w:tcPr>
          <w:p w14:paraId="24BDB41D" w14:textId="30BBCFD6" w:rsidR="005F2A2E" w:rsidRPr="005F2A2E" w:rsidRDefault="005F2A2E">
            <w:pPr>
              <w:spacing w:after="160"/>
              <w:rPr>
                <w:rFonts w:asciiTheme="minorHAnsi" w:eastAsia="Verdana" w:hAnsiTheme="minorHAnsi"/>
                <w:color w:val="000000"/>
                <w:szCs w:val="20"/>
              </w:rPr>
            </w:pPr>
          </w:p>
        </w:tc>
        <w:tc>
          <w:tcPr>
            <w:tcW w:w="1419" w:type="dxa"/>
            <w:tcBorders>
              <w:top w:val="single" w:sz="4" w:space="0" w:color="auto"/>
              <w:left w:val="single" w:sz="4" w:space="0" w:color="auto"/>
              <w:bottom w:val="single" w:sz="4" w:space="0" w:color="auto"/>
              <w:right w:val="single" w:sz="4" w:space="0" w:color="auto"/>
            </w:tcBorders>
            <w:hideMark/>
          </w:tcPr>
          <w:p w14:paraId="1CB37B2D" w14:textId="40A3E19D" w:rsidR="005F2A2E" w:rsidRPr="005F2A2E" w:rsidRDefault="005F2A2E">
            <w:pPr>
              <w:spacing w:after="160"/>
              <w:rPr>
                <w:rFonts w:asciiTheme="minorHAnsi" w:eastAsia="Verdana" w:hAnsiTheme="minorHAnsi"/>
                <w:color w:val="000000"/>
                <w:szCs w:val="20"/>
              </w:rPr>
            </w:pPr>
          </w:p>
        </w:tc>
        <w:tc>
          <w:tcPr>
            <w:tcW w:w="1276" w:type="dxa"/>
            <w:tcBorders>
              <w:top w:val="single" w:sz="4" w:space="0" w:color="auto"/>
              <w:left w:val="single" w:sz="4" w:space="0" w:color="auto"/>
              <w:bottom w:val="single" w:sz="4" w:space="0" w:color="auto"/>
              <w:right w:val="single" w:sz="4" w:space="0" w:color="auto"/>
            </w:tcBorders>
          </w:tcPr>
          <w:p w14:paraId="2C89417E" w14:textId="7CB999D3" w:rsidR="005F2A2E" w:rsidRPr="005F2A2E" w:rsidRDefault="005F2A2E">
            <w:pPr>
              <w:rPr>
                <w:rFonts w:asciiTheme="minorHAnsi" w:eastAsia="Verdana" w:hAnsiTheme="minorHAnsi"/>
                <w:color w:val="000000"/>
                <w:szCs w:val="20"/>
              </w:rPr>
            </w:pPr>
          </w:p>
        </w:tc>
        <w:tc>
          <w:tcPr>
            <w:tcW w:w="1419" w:type="dxa"/>
            <w:tcBorders>
              <w:top w:val="single" w:sz="4" w:space="0" w:color="auto"/>
              <w:left w:val="single" w:sz="4" w:space="0" w:color="auto"/>
              <w:bottom w:val="single" w:sz="4" w:space="0" w:color="auto"/>
              <w:right w:val="single" w:sz="4" w:space="0" w:color="auto"/>
            </w:tcBorders>
          </w:tcPr>
          <w:p w14:paraId="28A257F1" w14:textId="369AFE59" w:rsidR="005F2A2E" w:rsidRPr="005F2A2E" w:rsidRDefault="005F2A2E">
            <w:pPr>
              <w:rPr>
                <w:rFonts w:asciiTheme="minorHAnsi" w:eastAsia="Verdana" w:hAnsiTheme="minorHAnsi"/>
                <w:color w:val="000000"/>
                <w:szCs w:val="20"/>
              </w:rPr>
            </w:pPr>
          </w:p>
        </w:tc>
        <w:tc>
          <w:tcPr>
            <w:tcW w:w="1560" w:type="dxa"/>
            <w:tcBorders>
              <w:top w:val="single" w:sz="4" w:space="0" w:color="auto"/>
              <w:left w:val="single" w:sz="4" w:space="0" w:color="auto"/>
              <w:bottom w:val="single" w:sz="4" w:space="0" w:color="auto"/>
              <w:right w:val="single" w:sz="4" w:space="0" w:color="auto"/>
            </w:tcBorders>
          </w:tcPr>
          <w:p w14:paraId="771471DE" w14:textId="67583D70" w:rsidR="005F2A2E" w:rsidRPr="005F2A2E" w:rsidRDefault="005F2A2E">
            <w:pPr>
              <w:rPr>
                <w:rFonts w:asciiTheme="minorHAnsi" w:eastAsia="Verdana" w:hAnsiTheme="minorHAnsi"/>
                <w:color w:val="000000"/>
                <w:szCs w:val="20"/>
              </w:rPr>
            </w:pPr>
          </w:p>
        </w:tc>
      </w:tr>
      <w:tr w:rsidR="005F2A2E" w14:paraId="1F61608C" w14:textId="77777777" w:rsidTr="00ED00DD">
        <w:trPr>
          <w:trHeight w:val="1908"/>
        </w:trPr>
        <w:tc>
          <w:tcPr>
            <w:tcW w:w="1526" w:type="dxa"/>
            <w:tcBorders>
              <w:top w:val="single" w:sz="4" w:space="0" w:color="auto"/>
              <w:left w:val="single" w:sz="4" w:space="0" w:color="auto"/>
              <w:bottom w:val="single" w:sz="4" w:space="0" w:color="auto"/>
              <w:right w:val="single" w:sz="4" w:space="0" w:color="auto"/>
            </w:tcBorders>
          </w:tcPr>
          <w:p w14:paraId="3E4BCCD8" w14:textId="77777777" w:rsidR="005F2A2E" w:rsidRPr="005F2A2E" w:rsidRDefault="005F2A2E">
            <w:pPr>
              <w:rPr>
                <w:rFonts w:asciiTheme="minorHAnsi" w:eastAsia="Verdana" w:hAnsiTheme="minorHAnsi"/>
                <w:color w:val="000000"/>
                <w:szCs w:val="20"/>
              </w:rPr>
            </w:pPr>
          </w:p>
        </w:tc>
        <w:tc>
          <w:tcPr>
            <w:tcW w:w="1163" w:type="dxa"/>
            <w:tcBorders>
              <w:top w:val="single" w:sz="4" w:space="0" w:color="auto"/>
              <w:left w:val="single" w:sz="4" w:space="0" w:color="auto"/>
              <w:bottom w:val="single" w:sz="4" w:space="0" w:color="auto"/>
              <w:right w:val="single" w:sz="4" w:space="0" w:color="auto"/>
            </w:tcBorders>
          </w:tcPr>
          <w:p w14:paraId="7CFE3F8D" w14:textId="77777777" w:rsidR="005F2A2E" w:rsidRPr="005F2A2E" w:rsidRDefault="005F2A2E">
            <w:pPr>
              <w:spacing w:after="160"/>
              <w:rPr>
                <w:rFonts w:asciiTheme="minorHAnsi" w:eastAsia="Verdana" w:hAnsiTheme="minorHAnsi"/>
                <w:color w:val="000000"/>
                <w:szCs w:val="20"/>
              </w:rPr>
            </w:pPr>
          </w:p>
        </w:tc>
        <w:tc>
          <w:tcPr>
            <w:tcW w:w="1417" w:type="dxa"/>
            <w:tcBorders>
              <w:top w:val="single" w:sz="4" w:space="0" w:color="auto"/>
              <w:left w:val="single" w:sz="4" w:space="0" w:color="auto"/>
              <w:bottom w:val="single" w:sz="4" w:space="0" w:color="auto"/>
              <w:right w:val="single" w:sz="4" w:space="0" w:color="auto"/>
            </w:tcBorders>
          </w:tcPr>
          <w:p w14:paraId="40D8F032" w14:textId="77777777" w:rsidR="005F2A2E" w:rsidRPr="005F2A2E" w:rsidRDefault="005F2A2E">
            <w:pPr>
              <w:spacing w:after="160"/>
              <w:rPr>
                <w:rFonts w:asciiTheme="minorHAnsi" w:eastAsia="Verdana" w:hAnsiTheme="minorHAnsi"/>
                <w:color w:val="000000"/>
                <w:szCs w:val="20"/>
              </w:rPr>
            </w:pPr>
          </w:p>
        </w:tc>
        <w:tc>
          <w:tcPr>
            <w:tcW w:w="1419" w:type="dxa"/>
            <w:tcBorders>
              <w:top w:val="single" w:sz="4" w:space="0" w:color="auto"/>
              <w:left w:val="single" w:sz="4" w:space="0" w:color="auto"/>
              <w:bottom w:val="single" w:sz="4" w:space="0" w:color="auto"/>
              <w:right w:val="single" w:sz="4" w:space="0" w:color="auto"/>
            </w:tcBorders>
          </w:tcPr>
          <w:p w14:paraId="5D837E43" w14:textId="77777777" w:rsidR="005F2A2E" w:rsidRPr="005F2A2E" w:rsidRDefault="005F2A2E">
            <w:pPr>
              <w:spacing w:after="160"/>
              <w:rPr>
                <w:rFonts w:asciiTheme="minorHAnsi" w:eastAsia="Verdana" w:hAnsiTheme="minorHAnsi"/>
                <w:color w:val="000000"/>
                <w:szCs w:val="20"/>
              </w:rPr>
            </w:pPr>
          </w:p>
        </w:tc>
        <w:tc>
          <w:tcPr>
            <w:tcW w:w="1276" w:type="dxa"/>
            <w:tcBorders>
              <w:top w:val="single" w:sz="4" w:space="0" w:color="auto"/>
              <w:left w:val="single" w:sz="4" w:space="0" w:color="auto"/>
              <w:bottom w:val="single" w:sz="4" w:space="0" w:color="auto"/>
              <w:right w:val="single" w:sz="4" w:space="0" w:color="auto"/>
            </w:tcBorders>
          </w:tcPr>
          <w:p w14:paraId="188FB0DA" w14:textId="77777777" w:rsidR="005F2A2E" w:rsidRPr="005F2A2E" w:rsidRDefault="005F2A2E">
            <w:pPr>
              <w:rPr>
                <w:rFonts w:asciiTheme="minorHAnsi" w:eastAsia="Verdana" w:hAnsiTheme="minorHAnsi"/>
                <w:color w:val="000000"/>
                <w:szCs w:val="20"/>
              </w:rPr>
            </w:pPr>
          </w:p>
        </w:tc>
        <w:tc>
          <w:tcPr>
            <w:tcW w:w="1419" w:type="dxa"/>
            <w:tcBorders>
              <w:top w:val="single" w:sz="4" w:space="0" w:color="auto"/>
              <w:left w:val="single" w:sz="4" w:space="0" w:color="auto"/>
              <w:bottom w:val="single" w:sz="4" w:space="0" w:color="auto"/>
              <w:right w:val="single" w:sz="4" w:space="0" w:color="auto"/>
            </w:tcBorders>
          </w:tcPr>
          <w:p w14:paraId="5B804CDF" w14:textId="3D7AE7A2" w:rsidR="005F2A2E" w:rsidRPr="005F2A2E" w:rsidRDefault="005F2A2E">
            <w:pPr>
              <w:rPr>
                <w:rFonts w:asciiTheme="minorHAnsi" w:eastAsia="Verdana" w:hAnsiTheme="minorHAnsi"/>
                <w:color w:val="000000"/>
                <w:szCs w:val="20"/>
              </w:rPr>
            </w:pPr>
          </w:p>
        </w:tc>
        <w:tc>
          <w:tcPr>
            <w:tcW w:w="1560" w:type="dxa"/>
            <w:tcBorders>
              <w:top w:val="single" w:sz="4" w:space="0" w:color="auto"/>
              <w:left w:val="single" w:sz="4" w:space="0" w:color="auto"/>
              <w:bottom w:val="single" w:sz="4" w:space="0" w:color="auto"/>
              <w:right w:val="single" w:sz="4" w:space="0" w:color="auto"/>
            </w:tcBorders>
          </w:tcPr>
          <w:p w14:paraId="6411F142" w14:textId="77777777" w:rsidR="005F2A2E" w:rsidRPr="005F2A2E" w:rsidRDefault="005F2A2E">
            <w:pPr>
              <w:rPr>
                <w:rFonts w:asciiTheme="minorHAnsi" w:eastAsia="Verdana" w:hAnsiTheme="minorHAnsi"/>
                <w:color w:val="000000"/>
                <w:szCs w:val="20"/>
              </w:rPr>
            </w:pPr>
          </w:p>
        </w:tc>
      </w:tr>
      <w:bookmarkEnd w:id="16"/>
    </w:tbl>
    <w:p w14:paraId="75C1A017" w14:textId="77777777" w:rsidR="005F2A2E" w:rsidRDefault="005F2A2E" w:rsidP="005F2A2E">
      <w:pPr>
        <w:rPr>
          <w:rFonts w:asciiTheme="minorHAnsi" w:eastAsia="Verdana" w:hAnsiTheme="minorHAnsi" w:cs="Arial"/>
          <w:color w:val="000000"/>
          <w:szCs w:val="20"/>
          <w:lang w:eastAsia="nl-NL" w:bidi="nl-NL"/>
        </w:rPr>
      </w:pPr>
    </w:p>
    <w:p w14:paraId="20278C44" w14:textId="77777777" w:rsidR="005F2A2E" w:rsidRDefault="005F2A2E" w:rsidP="005F2A2E">
      <w:pPr>
        <w:rPr>
          <w:rFonts w:asciiTheme="minorHAnsi" w:eastAsia="Verdana" w:hAnsiTheme="minorHAnsi"/>
          <w:color w:val="000000"/>
          <w:szCs w:val="20"/>
        </w:rPr>
      </w:pPr>
    </w:p>
    <w:p w14:paraId="283CD490" w14:textId="77777777" w:rsidR="005F2A2E" w:rsidRDefault="005F2A2E" w:rsidP="005F2A2E">
      <w:pPr>
        <w:rPr>
          <w:rFonts w:asciiTheme="minorHAnsi" w:eastAsia="Verdana" w:hAnsiTheme="minorHAnsi"/>
          <w:color w:val="000000"/>
          <w:szCs w:val="20"/>
        </w:rPr>
      </w:pPr>
    </w:p>
    <w:p w14:paraId="40B35335" w14:textId="77777777" w:rsidR="005F2A2E" w:rsidRDefault="005F2A2E" w:rsidP="005F2A2E">
      <w:pPr>
        <w:pStyle w:val="Lijstalinea"/>
        <w:numPr>
          <w:ilvl w:val="0"/>
          <w:numId w:val="14"/>
        </w:numPr>
        <w:tabs>
          <w:tab w:val="left" w:pos="397"/>
          <w:tab w:val="left" w:pos="936"/>
        </w:tabs>
        <w:autoSpaceDN w:val="0"/>
        <w:spacing w:after="120" w:line="240" w:lineRule="auto"/>
        <w:ind w:left="360"/>
        <w:contextualSpacing w:val="0"/>
        <w:textAlignment w:val="baseline"/>
        <w:rPr>
          <w:rFonts w:asciiTheme="minorHAnsi" w:eastAsia="Verdana" w:hAnsiTheme="minorHAnsi"/>
          <w:b/>
          <w:color w:val="000000"/>
          <w:szCs w:val="20"/>
        </w:rPr>
      </w:pPr>
      <w:r>
        <w:rPr>
          <w:rFonts w:asciiTheme="minorHAnsi" w:eastAsia="Verdana" w:hAnsiTheme="minorHAnsi"/>
          <w:b/>
          <w:color w:val="000000"/>
          <w:szCs w:val="20"/>
        </w:rPr>
        <w:t>Contactgegevens</w:t>
      </w:r>
    </w:p>
    <w:tbl>
      <w:tblPr>
        <w:tblStyle w:val="Tabelraster"/>
        <w:tblW w:w="8640" w:type="dxa"/>
        <w:tblLayout w:type="fixed"/>
        <w:tblLook w:val="04A0" w:firstRow="1" w:lastRow="0" w:firstColumn="1" w:lastColumn="0" w:noHBand="0" w:noVBand="1"/>
      </w:tblPr>
      <w:tblGrid>
        <w:gridCol w:w="4105"/>
        <w:gridCol w:w="4535"/>
      </w:tblGrid>
      <w:tr w:rsidR="005F2A2E" w14:paraId="74A6BE24" w14:textId="77777777" w:rsidTr="005F2A2E">
        <w:trPr>
          <w:trHeight w:val="664"/>
        </w:trPr>
        <w:tc>
          <w:tcPr>
            <w:tcW w:w="4106" w:type="dxa"/>
            <w:tcBorders>
              <w:top w:val="single" w:sz="4" w:space="0" w:color="auto"/>
              <w:left w:val="single" w:sz="4" w:space="0" w:color="auto"/>
              <w:bottom w:val="single" w:sz="4" w:space="0" w:color="auto"/>
              <w:right w:val="single" w:sz="4" w:space="0" w:color="auto"/>
            </w:tcBorders>
            <w:hideMark/>
          </w:tcPr>
          <w:p w14:paraId="3A8BE941" w14:textId="77777777" w:rsidR="005F2A2E" w:rsidRPr="005F2A2E" w:rsidRDefault="005F2A2E">
            <w:pPr>
              <w:ind w:left="-113"/>
              <w:rPr>
                <w:rFonts w:asciiTheme="minorHAnsi" w:eastAsia="Verdana" w:hAnsiTheme="minorHAnsi"/>
                <w:b/>
                <w:bCs/>
                <w:color w:val="000000"/>
                <w:szCs w:val="20"/>
              </w:rPr>
            </w:pPr>
            <w:r w:rsidRPr="005F2A2E">
              <w:rPr>
                <w:rFonts w:asciiTheme="minorHAnsi" w:eastAsia="Verdana" w:hAnsiTheme="minorHAnsi"/>
                <w:b/>
                <w:color w:val="000000"/>
                <w:szCs w:val="20"/>
              </w:rPr>
              <w:t>Contactpersoon Verwerkingsverantwoordelijke (NB: Ook buiten kantooruren)</w:t>
            </w:r>
          </w:p>
        </w:tc>
        <w:tc>
          <w:tcPr>
            <w:tcW w:w="4536" w:type="dxa"/>
            <w:tcBorders>
              <w:top w:val="single" w:sz="4" w:space="0" w:color="auto"/>
              <w:left w:val="single" w:sz="4" w:space="0" w:color="auto"/>
              <w:bottom w:val="single" w:sz="4" w:space="0" w:color="auto"/>
              <w:right w:val="single" w:sz="4" w:space="0" w:color="auto"/>
            </w:tcBorders>
            <w:hideMark/>
          </w:tcPr>
          <w:p w14:paraId="0640EA34" w14:textId="44A17F99" w:rsidR="00956711" w:rsidRPr="00956711" w:rsidRDefault="00956711">
            <w:pPr>
              <w:ind w:left="-113"/>
              <w:rPr>
                <w:rFonts w:asciiTheme="minorHAnsi" w:eastAsia="Verdana" w:hAnsiTheme="minorHAnsi"/>
                <w:color w:val="000000"/>
                <w:szCs w:val="20"/>
              </w:rPr>
            </w:pPr>
            <w:r w:rsidRPr="00956711">
              <w:rPr>
                <w:rFonts w:asciiTheme="minorHAnsi" w:eastAsia="Verdana" w:hAnsiTheme="minorHAnsi"/>
                <w:color w:val="000000"/>
                <w:szCs w:val="20"/>
              </w:rPr>
              <w:t>Ge</w:t>
            </w:r>
            <w:r>
              <w:rPr>
                <w:rFonts w:asciiTheme="minorHAnsi" w:eastAsia="Verdana" w:hAnsiTheme="minorHAnsi"/>
                <w:color w:val="000000"/>
                <w:szCs w:val="20"/>
              </w:rPr>
              <w:t>meente Gooise Meren</w:t>
            </w:r>
          </w:p>
          <w:p w14:paraId="248023A7" w14:textId="02BAA7B1" w:rsidR="005F2A2E" w:rsidRPr="00956711" w:rsidRDefault="005F2A2E">
            <w:pPr>
              <w:ind w:left="-113"/>
              <w:rPr>
                <w:rFonts w:asciiTheme="minorHAnsi" w:eastAsia="Verdana" w:hAnsiTheme="minorHAnsi"/>
                <w:color w:val="000000"/>
                <w:szCs w:val="20"/>
              </w:rPr>
            </w:pPr>
            <w:r w:rsidRPr="00956711">
              <w:rPr>
                <w:rFonts w:asciiTheme="minorHAnsi" w:eastAsia="Verdana" w:hAnsiTheme="minorHAnsi"/>
                <w:color w:val="000000"/>
                <w:szCs w:val="20"/>
              </w:rPr>
              <w:t>Naam:</w:t>
            </w:r>
            <w:r w:rsidR="00956711" w:rsidRPr="00956711">
              <w:rPr>
                <w:rFonts w:asciiTheme="minorHAnsi" w:eastAsia="Verdana" w:hAnsiTheme="minorHAnsi"/>
                <w:color w:val="000000"/>
                <w:szCs w:val="20"/>
              </w:rPr>
              <w:t xml:space="preserve"> </w:t>
            </w:r>
            <w:r w:rsidR="00DB7309">
              <w:rPr>
                <w:rFonts w:asciiTheme="minorHAnsi" w:eastAsia="Verdana" w:hAnsiTheme="minorHAnsi"/>
                <w:color w:val="000000"/>
                <w:szCs w:val="20"/>
              </w:rPr>
              <w:t>M. Knibbe</w:t>
            </w:r>
          </w:p>
          <w:p w14:paraId="62E48A9E" w14:textId="77777777" w:rsidR="005F2A2E" w:rsidRPr="00956711" w:rsidRDefault="005F2A2E">
            <w:pPr>
              <w:ind w:left="-113"/>
              <w:rPr>
                <w:rFonts w:asciiTheme="minorHAnsi" w:eastAsia="Verdana" w:hAnsiTheme="minorHAnsi"/>
                <w:bCs/>
                <w:color w:val="000000"/>
                <w:szCs w:val="20"/>
              </w:rPr>
            </w:pPr>
            <w:r w:rsidRPr="00956711">
              <w:rPr>
                <w:rFonts w:asciiTheme="minorHAnsi" w:eastAsia="Verdana" w:hAnsiTheme="minorHAnsi"/>
                <w:bCs/>
                <w:color w:val="000000"/>
                <w:szCs w:val="20"/>
              </w:rPr>
              <w:t>Contactgegevens:</w:t>
            </w:r>
          </w:p>
        </w:tc>
      </w:tr>
      <w:tr w:rsidR="005F2A2E" w14:paraId="102D2658" w14:textId="77777777" w:rsidTr="005F2A2E">
        <w:trPr>
          <w:trHeight w:val="634"/>
        </w:trPr>
        <w:tc>
          <w:tcPr>
            <w:tcW w:w="4106" w:type="dxa"/>
            <w:tcBorders>
              <w:top w:val="single" w:sz="4" w:space="0" w:color="auto"/>
              <w:left w:val="single" w:sz="4" w:space="0" w:color="auto"/>
              <w:bottom w:val="single" w:sz="4" w:space="0" w:color="auto"/>
              <w:right w:val="single" w:sz="4" w:space="0" w:color="auto"/>
            </w:tcBorders>
            <w:hideMark/>
          </w:tcPr>
          <w:p w14:paraId="3BD956C0" w14:textId="77777777" w:rsidR="005F2A2E" w:rsidRPr="005F2A2E" w:rsidRDefault="005F2A2E">
            <w:pPr>
              <w:ind w:left="-113"/>
              <w:rPr>
                <w:rFonts w:asciiTheme="minorHAnsi" w:eastAsia="Verdana" w:hAnsiTheme="minorHAnsi"/>
                <w:b/>
                <w:color w:val="000000"/>
                <w:szCs w:val="20"/>
              </w:rPr>
            </w:pPr>
            <w:r w:rsidRPr="005F2A2E">
              <w:rPr>
                <w:rFonts w:asciiTheme="minorHAnsi" w:eastAsia="Verdana" w:hAnsiTheme="minorHAnsi"/>
                <w:b/>
                <w:color w:val="000000"/>
                <w:szCs w:val="20"/>
              </w:rPr>
              <w:t>Contactpersoon Verwerker (NB: Ook buiten kantooruren)</w:t>
            </w:r>
          </w:p>
        </w:tc>
        <w:tc>
          <w:tcPr>
            <w:tcW w:w="4536" w:type="dxa"/>
            <w:tcBorders>
              <w:top w:val="single" w:sz="4" w:space="0" w:color="auto"/>
              <w:left w:val="single" w:sz="4" w:space="0" w:color="auto"/>
              <w:bottom w:val="single" w:sz="4" w:space="0" w:color="auto"/>
              <w:right w:val="single" w:sz="4" w:space="0" w:color="auto"/>
            </w:tcBorders>
            <w:hideMark/>
          </w:tcPr>
          <w:p w14:paraId="431B7A3C" w14:textId="67BEF8B1" w:rsidR="005F2A2E" w:rsidRPr="00956711" w:rsidRDefault="005F2A2E" w:rsidP="001207A5">
            <w:pPr>
              <w:ind w:left="-113"/>
              <w:rPr>
                <w:rFonts w:asciiTheme="minorHAnsi" w:eastAsia="Verdana" w:hAnsiTheme="minorHAnsi"/>
                <w:color w:val="000000"/>
                <w:szCs w:val="20"/>
              </w:rPr>
            </w:pPr>
          </w:p>
        </w:tc>
      </w:tr>
      <w:tr w:rsidR="005F2A2E" w:rsidRPr="00916749" w14:paraId="2B2EDD8A" w14:textId="77777777" w:rsidTr="005F2A2E">
        <w:trPr>
          <w:trHeight w:val="634"/>
        </w:trPr>
        <w:tc>
          <w:tcPr>
            <w:tcW w:w="4106" w:type="dxa"/>
            <w:tcBorders>
              <w:top w:val="single" w:sz="4" w:space="0" w:color="auto"/>
              <w:left w:val="single" w:sz="4" w:space="0" w:color="auto"/>
              <w:bottom w:val="single" w:sz="4" w:space="0" w:color="auto"/>
              <w:right w:val="single" w:sz="4" w:space="0" w:color="auto"/>
            </w:tcBorders>
            <w:hideMark/>
          </w:tcPr>
          <w:p w14:paraId="2F24A994" w14:textId="51D3E3D2" w:rsidR="005F2A2E" w:rsidRPr="00956711" w:rsidRDefault="005F2A2E">
            <w:pPr>
              <w:ind w:left="-113"/>
              <w:rPr>
                <w:rFonts w:asciiTheme="minorHAnsi" w:eastAsia="Verdana" w:hAnsiTheme="minorHAnsi"/>
                <w:b/>
                <w:color w:val="000000"/>
                <w:szCs w:val="20"/>
              </w:rPr>
            </w:pPr>
            <w:r w:rsidRPr="00956711">
              <w:rPr>
                <w:rFonts w:asciiTheme="minorHAnsi" w:eastAsia="Verdana" w:hAnsiTheme="minorHAnsi"/>
                <w:b/>
                <w:color w:val="000000"/>
                <w:szCs w:val="20"/>
              </w:rPr>
              <w:t>Contactgegevens IBD</w:t>
            </w:r>
            <w:r w:rsidR="00956711" w:rsidRPr="00956711">
              <w:rPr>
                <w:rFonts w:asciiTheme="minorHAnsi" w:eastAsia="Verdana" w:hAnsiTheme="minorHAnsi"/>
                <w:b/>
                <w:color w:val="000000"/>
                <w:szCs w:val="20"/>
              </w:rPr>
              <w:t xml:space="preserve"> </w:t>
            </w:r>
            <w:r w:rsidR="00956711">
              <w:rPr>
                <w:rFonts w:asciiTheme="minorHAnsi" w:eastAsia="Verdana" w:hAnsiTheme="minorHAnsi"/>
                <w:b/>
                <w:color w:val="000000"/>
                <w:szCs w:val="20"/>
              </w:rPr>
              <w:t>(</w:t>
            </w:r>
            <w:r w:rsidR="00956711" w:rsidRPr="00956711">
              <w:rPr>
                <w:rFonts w:asciiTheme="minorHAnsi" w:eastAsia="Verdana" w:hAnsiTheme="minorHAnsi"/>
                <w:b/>
                <w:color w:val="000000"/>
                <w:szCs w:val="20"/>
              </w:rPr>
              <w:t>Informatiebeveiligingsdienst voor gemeenten</w:t>
            </w:r>
            <w:r w:rsidR="00956711">
              <w:rPr>
                <w:rFonts w:asciiTheme="minorHAnsi" w:eastAsia="Verdana" w:hAnsiTheme="minorHAnsi"/>
                <w:b/>
                <w:color w:val="000000"/>
                <w:szCs w:val="20"/>
              </w:rPr>
              <w:t>)</w:t>
            </w:r>
          </w:p>
        </w:tc>
        <w:tc>
          <w:tcPr>
            <w:tcW w:w="4536" w:type="dxa"/>
            <w:tcBorders>
              <w:top w:val="single" w:sz="4" w:space="0" w:color="auto"/>
              <w:left w:val="single" w:sz="4" w:space="0" w:color="auto"/>
              <w:bottom w:val="single" w:sz="4" w:space="0" w:color="auto"/>
              <w:right w:val="single" w:sz="4" w:space="0" w:color="auto"/>
            </w:tcBorders>
            <w:hideMark/>
          </w:tcPr>
          <w:p w14:paraId="2C8A61AB" w14:textId="77777777" w:rsidR="005F2A2E" w:rsidRDefault="005F2A2E">
            <w:pPr>
              <w:ind w:left="-113"/>
              <w:rPr>
                <w:rFonts w:asciiTheme="minorHAnsi" w:eastAsia="Verdana" w:hAnsiTheme="minorHAnsi"/>
                <w:color w:val="000000"/>
                <w:szCs w:val="20"/>
                <w:lang w:val="de-DE"/>
              </w:rPr>
            </w:pPr>
            <w:r>
              <w:rPr>
                <w:rFonts w:asciiTheme="minorHAnsi" w:eastAsia="Verdana" w:hAnsiTheme="minorHAnsi"/>
                <w:color w:val="000000"/>
                <w:szCs w:val="20"/>
                <w:lang w:val="de-DE"/>
              </w:rPr>
              <w:t>telefoonnummer: 070-204 55 11</w:t>
            </w:r>
          </w:p>
          <w:p w14:paraId="53D19ADC" w14:textId="6BDE4B88" w:rsidR="005F2A2E" w:rsidRDefault="005F2A2E">
            <w:pPr>
              <w:ind w:left="-113"/>
              <w:rPr>
                <w:rFonts w:asciiTheme="minorHAnsi" w:eastAsia="Verdana" w:hAnsiTheme="minorHAnsi"/>
                <w:color w:val="000000"/>
                <w:szCs w:val="20"/>
                <w:lang w:val="de-DE"/>
              </w:rPr>
            </w:pPr>
            <w:r>
              <w:rPr>
                <w:rFonts w:asciiTheme="minorHAnsi" w:eastAsia="Verdana" w:hAnsiTheme="minorHAnsi"/>
                <w:color w:val="000000"/>
                <w:szCs w:val="20"/>
                <w:lang w:val="de-DE"/>
              </w:rPr>
              <w:t xml:space="preserve">e-mailadres          : </w:t>
            </w:r>
            <w:hyperlink r:id="rId12" w:history="1">
              <w:r w:rsidR="00443BE7" w:rsidRPr="00443BE7">
                <w:rPr>
                  <w:rStyle w:val="Hyperlink"/>
                  <w:rFonts w:asciiTheme="minorHAnsi" w:eastAsia="Verdana" w:hAnsiTheme="minorHAnsi"/>
                  <w:color w:val="0070C0"/>
                  <w:szCs w:val="20"/>
                  <w:lang w:val="de-DE"/>
                </w:rPr>
                <w:t>privacy@vng.nl</w:t>
              </w:r>
            </w:hyperlink>
          </w:p>
        </w:tc>
      </w:tr>
    </w:tbl>
    <w:p w14:paraId="3FF5B506" w14:textId="77777777" w:rsidR="005F2A2E" w:rsidRDefault="005F2A2E" w:rsidP="005F2A2E">
      <w:pPr>
        <w:rPr>
          <w:rFonts w:asciiTheme="minorHAnsi" w:eastAsia="Verdana" w:hAnsiTheme="minorHAnsi" w:cs="Arial"/>
          <w:color w:val="000000"/>
          <w:szCs w:val="20"/>
          <w:lang w:val="de-DE" w:eastAsia="nl-NL" w:bidi="nl-NL"/>
        </w:rPr>
      </w:pPr>
    </w:p>
    <w:p w14:paraId="502E825E" w14:textId="77777777" w:rsidR="005F2A2E" w:rsidRDefault="005F2A2E" w:rsidP="005F2A2E">
      <w:pPr>
        <w:rPr>
          <w:rFonts w:asciiTheme="minorHAnsi" w:eastAsia="Verdana" w:hAnsiTheme="minorHAnsi"/>
          <w:color w:val="000000"/>
          <w:szCs w:val="20"/>
        </w:rPr>
      </w:pPr>
      <w:r>
        <w:rPr>
          <w:rFonts w:asciiTheme="minorHAnsi" w:eastAsia="Verdana" w:hAnsiTheme="minorHAnsi"/>
          <w:color w:val="000000"/>
          <w:szCs w:val="20"/>
        </w:rPr>
        <w:t>NB: Eventuele wijzigingen in bovenstaande tabellen geven partijen op korte termijn aan elkaar door.</w:t>
      </w:r>
    </w:p>
    <w:p w14:paraId="234C2C2A" w14:textId="77777777" w:rsidR="005F2A2E" w:rsidRDefault="005F2A2E" w:rsidP="005F2A2E">
      <w:pPr>
        <w:rPr>
          <w:rFonts w:asciiTheme="minorHAnsi" w:eastAsia="Verdana" w:hAnsiTheme="minorHAnsi"/>
          <w:color w:val="000000"/>
          <w:szCs w:val="20"/>
        </w:rPr>
      </w:pPr>
    </w:p>
    <w:p w14:paraId="3C46FCD5" w14:textId="77777777" w:rsidR="005F2A2E" w:rsidRDefault="005F2A2E" w:rsidP="005F2A2E">
      <w:pPr>
        <w:pStyle w:val="Lijstalinea"/>
        <w:numPr>
          <w:ilvl w:val="0"/>
          <w:numId w:val="14"/>
        </w:numPr>
        <w:tabs>
          <w:tab w:val="left" w:pos="397"/>
        </w:tabs>
        <w:autoSpaceDN w:val="0"/>
        <w:spacing w:after="120" w:line="240" w:lineRule="auto"/>
        <w:ind w:left="360"/>
        <w:contextualSpacing w:val="0"/>
        <w:rPr>
          <w:rFonts w:asciiTheme="minorHAnsi" w:eastAsia="Verdana" w:hAnsiTheme="minorHAnsi"/>
          <w:szCs w:val="20"/>
        </w:rPr>
      </w:pPr>
      <w:r>
        <w:rPr>
          <w:rFonts w:asciiTheme="minorHAnsi" w:eastAsia="Verdana" w:hAnsiTheme="minorHAnsi"/>
          <w:b/>
          <w:szCs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5F2A2E" w14:paraId="5E2B766E" w14:textId="77777777" w:rsidTr="005F2A2E">
        <w:tc>
          <w:tcPr>
            <w:tcW w:w="3019" w:type="dxa"/>
            <w:tcBorders>
              <w:top w:val="single" w:sz="4" w:space="0" w:color="auto"/>
              <w:left w:val="single" w:sz="4" w:space="0" w:color="auto"/>
              <w:bottom w:val="single" w:sz="4" w:space="0" w:color="auto"/>
              <w:right w:val="single" w:sz="4" w:space="0" w:color="auto"/>
            </w:tcBorders>
            <w:hideMark/>
          </w:tcPr>
          <w:p w14:paraId="0A5E4C5A" w14:textId="77777777" w:rsidR="005F2A2E" w:rsidRDefault="005F2A2E">
            <w:pPr>
              <w:ind w:left="-113"/>
              <w:rPr>
                <w:rFonts w:asciiTheme="minorHAnsi" w:eastAsia="Verdana" w:hAnsiTheme="minorHAnsi"/>
                <w:b/>
                <w:color w:val="000000"/>
                <w:szCs w:val="20"/>
                <w:lang w:val="en-US"/>
              </w:rPr>
            </w:pPr>
            <w:r>
              <w:rPr>
                <w:rFonts w:asciiTheme="minorHAnsi" w:eastAsia="Verdana" w:hAnsiTheme="minorHAnsi"/>
                <w:b/>
                <w:color w:val="000000"/>
                <w:szCs w:val="20"/>
                <w:lang w:val="en-US"/>
              </w:rPr>
              <w:t>Naam en contactgegevens subverwerker</w:t>
            </w:r>
          </w:p>
        </w:tc>
        <w:tc>
          <w:tcPr>
            <w:tcW w:w="1644" w:type="dxa"/>
            <w:tcBorders>
              <w:top w:val="single" w:sz="4" w:space="0" w:color="auto"/>
              <w:left w:val="single" w:sz="4" w:space="0" w:color="auto"/>
              <w:bottom w:val="single" w:sz="4" w:space="0" w:color="auto"/>
              <w:right w:val="single" w:sz="4" w:space="0" w:color="auto"/>
            </w:tcBorders>
            <w:hideMark/>
          </w:tcPr>
          <w:p w14:paraId="5EA3CB6C" w14:textId="77777777" w:rsidR="005F2A2E" w:rsidRDefault="005F2A2E">
            <w:pPr>
              <w:ind w:left="-113"/>
              <w:rPr>
                <w:rFonts w:asciiTheme="minorHAnsi" w:eastAsia="Verdana" w:hAnsiTheme="minorHAnsi"/>
                <w:b/>
                <w:color w:val="000000"/>
                <w:szCs w:val="20"/>
                <w:lang w:val="en-US"/>
              </w:rPr>
            </w:pPr>
            <w:r>
              <w:rPr>
                <w:rFonts w:asciiTheme="minorHAnsi" w:eastAsia="Verdana" w:hAnsiTheme="minorHAnsi"/>
                <w:b/>
                <w:color w:val="000000"/>
                <w:szCs w:val="20"/>
                <w:lang w:val="en-US"/>
              </w:rPr>
              <w:t>KvK-nummer</w:t>
            </w:r>
          </w:p>
        </w:tc>
        <w:tc>
          <w:tcPr>
            <w:tcW w:w="2136" w:type="dxa"/>
            <w:tcBorders>
              <w:top w:val="single" w:sz="4" w:space="0" w:color="auto"/>
              <w:left w:val="single" w:sz="4" w:space="0" w:color="auto"/>
              <w:bottom w:val="single" w:sz="4" w:space="0" w:color="auto"/>
              <w:right w:val="single" w:sz="4" w:space="0" w:color="auto"/>
            </w:tcBorders>
            <w:hideMark/>
          </w:tcPr>
          <w:p w14:paraId="4CBFC6F3" w14:textId="77777777" w:rsidR="005F2A2E" w:rsidRDefault="005F2A2E">
            <w:pPr>
              <w:ind w:left="-113"/>
              <w:rPr>
                <w:rFonts w:asciiTheme="minorHAnsi" w:eastAsia="Verdana" w:hAnsiTheme="minorHAnsi"/>
                <w:b/>
                <w:color w:val="000000"/>
                <w:szCs w:val="20"/>
                <w:lang w:val="en-US"/>
              </w:rPr>
            </w:pPr>
            <w:r>
              <w:rPr>
                <w:rFonts w:asciiTheme="minorHAnsi" w:eastAsia="Verdana" w:hAnsiTheme="minorHAnsi"/>
                <w:b/>
                <w:color w:val="000000"/>
                <w:szCs w:val="20"/>
                <w:lang w:val="en-US"/>
              </w:rPr>
              <w:t>Uitbestede verwerkingen</w:t>
            </w:r>
          </w:p>
        </w:tc>
        <w:tc>
          <w:tcPr>
            <w:tcW w:w="1843" w:type="dxa"/>
            <w:tcBorders>
              <w:top w:val="single" w:sz="4" w:space="0" w:color="auto"/>
              <w:left w:val="single" w:sz="4" w:space="0" w:color="auto"/>
              <w:bottom w:val="single" w:sz="4" w:space="0" w:color="auto"/>
              <w:right w:val="single" w:sz="4" w:space="0" w:color="auto"/>
            </w:tcBorders>
            <w:hideMark/>
          </w:tcPr>
          <w:p w14:paraId="74403483" w14:textId="77777777" w:rsidR="005F2A2E" w:rsidRDefault="005F2A2E">
            <w:pPr>
              <w:ind w:left="-113"/>
              <w:rPr>
                <w:rFonts w:asciiTheme="minorHAnsi" w:eastAsia="Verdana" w:hAnsiTheme="minorHAnsi"/>
                <w:b/>
                <w:color w:val="000000"/>
                <w:szCs w:val="20"/>
                <w:lang w:val="en-US"/>
              </w:rPr>
            </w:pPr>
            <w:r>
              <w:rPr>
                <w:rFonts w:asciiTheme="minorHAnsi" w:eastAsia="Verdana" w:hAnsiTheme="minorHAnsi"/>
                <w:b/>
                <w:color w:val="000000"/>
                <w:szCs w:val="20"/>
                <w:lang w:val="en-US"/>
              </w:rPr>
              <w:t>Toepassing</w:t>
            </w:r>
          </w:p>
        </w:tc>
      </w:tr>
      <w:tr w:rsidR="00215B4C" w14:paraId="104000DC" w14:textId="77777777" w:rsidTr="005F2A2E">
        <w:tc>
          <w:tcPr>
            <w:tcW w:w="3019" w:type="dxa"/>
            <w:tcBorders>
              <w:top w:val="single" w:sz="4" w:space="0" w:color="auto"/>
              <w:left w:val="single" w:sz="4" w:space="0" w:color="auto"/>
              <w:bottom w:val="single" w:sz="4" w:space="0" w:color="auto"/>
              <w:right w:val="single" w:sz="4" w:space="0" w:color="auto"/>
            </w:tcBorders>
          </w:tcPr>
          <w:p w14:paraId="446B4914" w14:textId="0540E10C" w:rsidR="00215B4C" w:rsidRPr="006802B2" w:rsidRDefault="00215B4C" w:rsidP="00554D74">
            <w:pPr>
              <w:rPr>
                <w:rFonts w:asciiTheme="minorHAnsi" w:eastAsia="Verdana" w:hAnsiTheme="minorHAnsi"/>
                <w:b/>
                <w:bCs/>
                <w:color w:val="000000"/>
                <w:szCs w:val="20"/>
                <w:lang w:val="en-US"/>
              </w:rPr>
            </w:pPr>
          </w:p>
        </w:tc>
        <w:tc>
          <w:tcPr>
            <w:tcW w:w="1644" w:type="dxa"/>
            <w:tcBorders>
              <w:top w:val="single" w:sz="4" w:space="0" w:color="auto"/>
              <w:left w:val="single" w:sz="4" w:space="0" w:color="auto"/>
              <w:bottom w:val="single" w:sz="4" w:space="0" w:color="auto"/>
              <w:right w:val="single" w:sz="4" w:space="0" w:color="auto"/>
            </w:tcBorders>
          </w:tcPr>
          <w:p w14:paraId="62DF6C6A" w14:textId="136B00A0" w:rsidR="00215B4C" w:rsidRPr="00554D74" w:rsidRDefault="00215B4C" w:rsidP="00215B4C">
            <w:pPr>
              <w:rPr>
                <w:rFonts w:asciiTheme="minorHAnsi" w:eastAsia="Verdana" w:hAnsiTheme="minorHAnsi"/>
                <w:color w:val="134D71"/>
                <w:szCs w:val="20"/>
                <w:lang w:val="en-US"/>
              </w:rPr>
            </w:pPr>
          </w:p>
        </w:tc>
        <w:tc>
          <w:tcPr>
            <w:tcW w:w="2136" w:type="dxa"/>
            <w:tcBorders>
              <w:top w:val="single" w:sz="4" w:space="0" w:color="auto"/>
              <w:left w:val="single" w:sz="4" w:space="0" w:color="auto"/>
              <w:bottom w:val="single" w:sz="4" w:space="0" w:color="auto"/>
              <w:right w:val="single" w:sz="4" w:space="0" w:color="auto"/>
            </w:tcBorders>
          </w:tcPr>
          <w:p w14:paraId="304F0AC8" w14:textId="0FCCFABB" w:rsidR="00215B4C" w:rsidRPr="00554D74" w:rsidRDefault="00215B4C" w:rsidP="00215B4C">
            <w:pPr>
              <w:rPr>
                <w:rFonts w:asciiTheme="minorHAnsi" w:eastAsia="Verdana" w:hAnsiTheme="minorHAnsi"/>
                <w:color w:val="134D71"/>
                <w:szCs w:val="20"/>
                <w:lang w:val="en-US"/>
              </w:rPr>
            </w:pPr>
          </w:p>
        </w:tc>
        <w:tc>
          <w:tcPr>
            <w:tcW w:w="1843" w:type="dxa"/>
            <w:tcBorders>
              <w:top w:val="single" w:sz="4" w:space="0" w:color="auto"/>
              <w:left w:val="single" w:sz="4" w:space="0" w:color="auto"/>
              <w:bottom w:val="single" w:sz="4" w:space="0" w:color="auto"/>
              <w:right w:val="single" w:sz="4" w:space="0" w:color="auto"/>
            </w:tcBorders>
          </w:tcPr>
          <w:p w14:paraId="635D6030" w14:textId="77777777" w:rsidR="00215B4C" w:rsidRDefault="00215B4C" w:rsidP="00215B4C">
            <w:pPr>
              <w:rPr>
                <w:rFonts w:asciiTheme="minorHAnsi" w:eastAsia="Verdana" w:hAnsiTheme="minorHAnsi"/>
                <w:color w:val="000000"/>
                <w:szCs w:val="20"/>
                <w:lang w:val="en-US"/>
              </w:rPr>
            </w:pPr>
          </w:p>
        </w:tc>
      </w:tr>
      <w:tr w:rsidR="005F2A2E" w14:paraId="4110A716" w14:textId="77777777" w:rsidTr="005F2A2E">
        <w:tc>
          <w:tcPr>
            <w:tcW w:w="3019" w:type="dxa"/>
            <w:tcBorders>
              <w:top w:val="single" w:sz="4" w:space="0" w:color="auto"/>
              <w:left w:val="single" w:sz="4" w:space="0" w:color="auto"/>
              <w:bottom w:val="single" w:sz="4" w:space="0" w:color="auto"/>
              <w:right w:val="single" w:sz="4" w:space="0" w:color="auto"/>
            </w:tcBorders>
          </w:tcPr>
          <w:p w14:paraId="026DAF39" w14:textId="6BE20004" w:rsidR="005F2A2E" w:rsidRPr="006802B2" w:rsidRDefault="005F2A2E" w:rsidP="006802B2">
            <w:pPr>
              <w:rPr>
                <w:rFonts w:asciiTheme="minorHAnsi" w:eastAsia="Verdana" w:hAnsiTheme="minorHAnsi"/>
                <w:b/>
                <w:bCs/>
                <w:color w:val="134D71"/>
                <w:szCs w:val="20"/>
                <w:lang w:val="en-US"/>
              </w:rPr>
            </w:pPr>
          </w:p>
        </w:tc>
        <w:tc>
          <w:tcPr>
            <w:tcW w:w="1644" w:type="dxa"/>
            <w:tcBorders>
              <w:top w:val="single" w:sz="4" w:space="0" w:color="auto"/>
              <w:left w:val="single" w:sz="4" w:space="0" w:color="auto"/>
              <w:bottom w:val="single" w:sz="4" w:space="0" w:color="auto"/>
              <w:right w:val="single" w:sz="4" w:space="0" w:color="auto"/>
            </w:tcBorders>
          </w:tcPr>
          <w:p w14:paraId="44E7D322" w14:textId="5CC71429" w:rsidR="005F2A2E" w:rsidRPr="00922C6C" w:rsidRDefault="005F2A2E">
            <w:pPr>
              <w:rPr>
                <w:rFonts w:asciiTheme="minorHAnsi" w:eastAsia="Verdana" w:hAnsiTheme="minorHAnsi"/>
                <w:color w:val="134D71"/>
                <w:szCs w:val="20"/>
                <w:lang w:val="en-US"/>
              </w:rPr>
            </w:pPr>
          </w:p>
        </w:tc>
        <w:tc>
          <w:tcPr>
            <w:tcW w:w="2136" w:type="dxa"/>
            <w:tcBorders>
              <w:top w:val="single" w:sz="4" w:space="0" w:color="auto"/>
              <w:left w:val="single" w:sz="4" w:space="0" w:color="auto"/>
              <w:bottom w:val="single" w:sz="4" w:space="0" w:color="auto"/>
              <w:right w:val="single" w:sz="4" w:space="0" w:color="auto"/>
            </w:tcBorders>
          </w:tcPr>
          <w:p w14:paraId="0C9B8664" w14:textId="239356D6" w:rsidR="005F2A2E" w:rsidRPr="00DB7309" w:rsidRDefault="005F2A2E" w:rsidP="00922C6C">
            <w:pPr>
              <w:rPr>
                <w:rFonts w:asciiTheme="minorHAnsi" w:eastAsia="Verdana" w:hAnsiTheme="minorHAnsi"/>
                <w:color w:val="134D71"/>
                <w:szCs w:val="20"/>
              </w:rPr>
            </w:pPr>
          </w:p>
        </w:tc>
        <w:tc>
          <w:tcPr>
            <w:tcW w:w="1843" w:type="dxa"/>
            <w:tcBorders>
              <w:top w:val="single" w:sz="4" w:space="0" w:color="auto"/>
              <w:left w:val="single" w:sz="4" w:space="0" w:color="auto"/>
              <w:bottom w:val="single" w:sz="4" w:space="0" w:color="auto"/>
              <w:right w:val="single" w:sz="4" w:space="0" w:color="auto"/>
            </w:tcBorders>
          </w:tcPr>
          <w:p w14:paraId="457F55F0" w14:textId="77777777" w:rsidR="005F2A2E" w:rsidRPr="00DB7309" w:rsidRDefault="005F2A2E">
            <w:pPr>
              <w:rPr>
                <w:rFonts w:asciiTheme="minorHAnsi" w:eastAsia="Verdana" w:hAnsiTheme="minorHAnsi"/>
                <w:color w:val="000000"/>
                <w:szCs w:val="20"/>
              </w:rPr>
            </w:pPr>
          </w:p>
        </w:tc>
      </w:tr>
      <w:tr w:rsidR="005F2A2E" w14:paraId="59FDC125" w14:textId="77777777" w:rsidTr="005F2A2E">
        <w:tc>
          <w:tcPr>
            <w:tcW w:w="3019" w:type="dxa"/>
            <w:tcBorders>
              <w:top w:val="single" w:sz="4" w:space="0" w:color="auto"/>
              <w:left w:val="single" w:sz="4" w:space="0" w:color="auto"/>
              <w:bottom w:val="single" w:sz="4" w:space="0" w:color="auto"/>
              <w:right w:val="single" w:sz="4" w:space="0" w:color="auto"/>
            </w:tcBorders>
          </w:tcPr>
          <w:p w14:paraId="36E6DB19" w14:textId="77777777" w:rsidR="005F2A2E" w:rsidRPr="00DB7309" w:rsidRDefault="005F2A2E">
            <w:pPr>
              <w:rPr>
                <w:rFonts w:asciiTheme="minorHAnsi" w:eastAsia="Verdana" w:hAnsiTheme="minorHAnsi"/>
                <w:color w:val="000000"/>
                <w:szCs w:val="20"/>
              </w:rPr>
            </w:pPr>
          </w:p>
        </w:tc>
        <w:tc>
          <w:tcPr>
            <w:tcW w:w="1644" w:type="dxa"/>
            <w:tcBorders>
              <w:top w:val="single" w:sz="4" w:space="0" w:color="auto"/>
              <w:left w:val="single" w:sz="4" w:space="0" w:color="auto"/>
              <w:bottom w:val="single" w:sz="4" w:space="0" w:color="auto"/>
              <w:right w:val="single" w:sz="4" w:space="0" w:color="auto"/>
            </w:tcBorders>
          </w:tcPr>
          <w:p w14:paraId="51701B55" w14:textId="77777777" w:rsidR="005F2A2E" w:rsidRPr="00DB7309" w:rsidRDefault="005F2A2E">
            <w:pPr>
              <w:rPr>
                <w:rFonts w:asciiTheme="minorHAnsi" w:eastAsia="Verdana" w:hAnsiTheme="minorHAnsi"/>
                <w:color w:val="000000"/>
                <w:szCs w:val="20"/>
              </w:rPr>
            </w:pPr>
          </w:p>
        </w:tc>
        <w:tc>
          <w:tcPr>
            <w:tcW w:w="2136" w:type="dxa"/>
            <w:tcBorders>
              <w:top w:val="single" w:sz="4" w:space="0" w:color="auto"/>
              <w:left w:val="single" w:sz="4" w:space="0" w:color="auto"/>
              <w:bottom w:val="single" w:sz="4" w:space="0" w:color="auto"/>
              <w:right w:val="single" w:sz="4" w:space="0" w:color="auto"/>
            </w:tcBorders>
          </w:tcPr>
          <w:p w14:paraId="54D57022" w14:textId="77777777" w:rsidR="005F2A2E" w:rsidRPr="00DB7309" w:rsidRDefault="005F2A2E">
            <w:pPr>
              <w:rPr>
                <w:rFonts w:asciiTheme="minorHAnsi" w:eastAsia="Verdana" w:hAnsiTheme="minorHAnsi"/>
                <w:color w:val="000000"/>
                <w:szCs w:val="20"/>
              </w:rPr>
            </w:pPr>
          </w:p>
        </w:tc>
        <w:tc>
          <w:tcPr>
            <w:tcW w:w="1843" w:type="dxa"/>
            <w:tcBorders>
              <w:top w:val="single" w:sz="4" w:space="0" w:color="auto"/>
              <w:left w:val="single" w:sz="4" w:space="0" w:color="auto"/>
              <w:bottom w:val="single" w:sz="4" w:space="0" w:color="auto"/>
              <w:right w:val="single" w:sz="4" w:space="0" w:color="auto"/>
            </w:tcBorders>
          </w:tcPr>
          <w:p w14:paraId="1B3BA38B" w14:textId="77777777" w:rsidR="005F2A2E" w:rsidRPr="00DB7309" w:rsidRDefault="005F2A2E">
            <w:pPr>
              <w:rPr>
                <w:rFonts w:asciiTheme="minorHAnsi" w:eastAsia="Verdana" w:hAnsiTheme="minorHAnsi"/>
                <w:color w:val="000000"/>
                <w:szCs w:val="20"/>
              </w:rPr>
            </w:pPr>
          </w:p>
        </w:tc>
      </w:tr>
      <w:tr w:rsidR="005F2A2E" w14:paraId="1BE50598" w14:textId="77777777" w:rsidTr="005F2A2E">
        <w:tc>
          <w:tcPr>
            <w:tcW w:w="3019" w:type="dxa"/>
            <w:tcBorders>
              <w:top w:val="single" w:sz="4" w:space="0" w:color="auto"/>
              <w:left w:val="single" w:sz="4" w:space="0" w:color="auto"/>
              <w:bottom w:val="single" w:sz="4" w:space="0" w:color="auto"/>
              <w:right w:val="single" w:sz="4" w:space="0" w:color="auto"/>
            </w:tcBorders>
          </w:tcPr>
          <w:p w14:paraId="76E78460" w14:textId="77777777" w:rsidR="005F2A2E" w:rsidRPr="00DB7309" w:rsidRDefault="005F2A2E">
            <w:pPr>
              <w:rPr>
                <w:rFonts w:asciiTheme="minorHAnsi" w:eastAsia="Verdana" w:hAnsiTheme="minorHAnsi"/>
                <w:color w:val="000000"/>
                <w:szCs w:val="20"/>
              </w:rPr>
            </w:pPr>
          </w:p>
        </w:tc>
        <w:tc>
          <w:tcPr>
            <w:tcW w:w="1644" w:type="dxa"/>
            <w:tcBorders>
              <w:top w:val="single" w:sz="4" w:space="0" w:color="auto"/>
              <w:left w:val="single" w:sz="4" w:space="0" w:color="auto"/>
              <w:bottom w:val="single" w:sz="4" w:space="0" w:color="auto"/>
              <w:right w:val="single" w:sz="4" w:space="0" w:color="auto"/>
            </w:tcBorders>
          </w:tcPr>
          <w:p w14:paraId="2ACE5235" w14:textId="77777777" w:rsidR="005F2A2E" w:rsidRPr="00DB7309" w:rsidRDefault="005F2A2E">
            <w:pPr>
              <w:rPr>
                <w:rFonts w:asciiTheme="minorHAnsi" w:eastAsia="Verdana" w:hAnsiTheme="minorHAnsi"/>
                <w:color w:val="000000"/>
                <w:szCs w:val="20"/>
              </w:rPr>
            </w:pPr>
          </w:p>
        </w:tc>
        <w:tc>
          <w:tcPr>
            <w:tcW w:w="2136" w:type="dxa"/>
            <w:tcBorders>
              <w:top w:val="single" w:sz="4" w:space="0" w:color="auto"/>
              <w:left w:val="single" w:sz="4" w:space="0" w:color="auto"/>
              <w:bottom w:val="single" w:sz="4" w:space="0" w:color="auto"/>
              <w:right w:val="single" w:sz="4" w:space="0" w:color="auto"/>
            </w:tcBorders>
          </w:tcPr>
          <w:p w14:paraId="4834947E" w14:textId="77777777" w:rsidR="005F2A2E" w:rsidRPr="00DB7309" w:rsidRDefault="005F2A2E">
            <w:pPr>
              <w:rPr>
                <w:rFonts w:asciiTheme="minorHAnsi" w:eastAsia="Verdana" w:hAnsiTheme="minorHAnsi"/>
                <w:color w:val="000000"/>
                <w:szCs w:val="20"/>
              </w:rPr>
            </w:pPr>
          </w:p>
        </w:tc>
        <w:tc>
          <w:tcPr>
            <w:tcW w:w="1843" w:type="dxa"/>
            <w:tcBorders>
              <w:top w:val="single" w:sz="4" w:space="0" w:color="auto"/>
              <w:left w:val="single" w:sz="4" w:space="0" w:color="auto"/>
              <w:bottom w:val="single" w:sz="4" w:space="0" w:color="auto"/>
              <w:right w:val="single" w:sz="4" w:space="0" w:color="auto"/>
            </w:tcBorders>
          </w:tcPr>
          <w:p w14:paraId="24318C6D" w14:textId="77777777" w:rsidR="005F2A2E" w:rsidRPr="00DB7309" w:rsidRDefault="005F2A2E">
            <w:pPr>
              <w:rPr>
                <w:rFonts w:asciiTheme="minorHAnsi" w:eastAsia="Verdana" w:hAnsiTheme="minorHAnsi"/>
                <w:color w:val="000000"/>
                <w:szCs w:val="20"/>
              </w:rPr>
            </w:pPr>
          </w:p>
        </w:tc>
      </w:tr>
    </w:tbl>
    <w:p w14:paraId="539B3C3B" w14:textId="77777777" w:rsidR="00990F73" w:rsidRDefault="00990F73" w:rsidP="00990F73">
      <w:pPr>
        <w:pStyle w:val="Kop2"/>
        <w:numPr>
          <w:ilvl w:val="0"/>
          <w:numId w:val="0"/>
        </w:numPr>
      </w:pPr>
      <w:bookmarkStart w:id="17" w:name="_Toc159482581"/>
    </w:p>
    <w:p w14:paraId="2CEE694E" w14:textId="77777777" w:rsidR="00990F73" w:rsidRDefault="00990F73">
      <w:pPr>
        <w:spacing w:after="200" w:line="2" w:lineRule="auto"/>
        <w:rPr>
          <w:rFonts w:eastAsiaTheme="majorEastAsia" w:cstheme="majorBidi"/>
          <w:b/>
          <w:bCs/>
          <w:color w:val="441D42" w:themeColor="text1"/>
          <w:sz w:val="24"/>
          <w:szCs w:val="26"/>
        </w:rPr>
      </w:pPr>
      <w:r>
        <w:br w:type="page"/>
      </w:r>
    </w:p>
    <w:p w14:paraId="3C146373" w14:textId="05627350" w:rsidR="005F2A2E" w:rsidRDefault="005F2A2E" w:rsidP="00990F73">
      <w:pPr>
        <w:pStyle w:val="Kop2"/>
        <w:numPr>
          <w:ilvl w:val="0"/>
          <w:numId w:val="0"/>
        </w:numPr>
        <w:ind w:left="476" w:hanging="476"/>
        <w:rPr>
          <w:rFonts w:asciiTheme="minorHAnsi" w:eastAsia="Arial" w:hAnsiTheme="minorHAnsi" w:cs="Arial"/>
          <w:color w:val="0C9DD8"/>
          <w:szCs w:val="24"/>
          <w:lang w:eastAsia="nl-NL" w:bidi="nl-NL"/>
        </w:rPr>
      </w:pPr>
      <w:r>
        <w:t xml:space="preserve">Bijlage 2: </w:t>
      </w:r>
      <w:bookmarkStart w:id="18" w:name="_Hlk37365793"/>
      <w:r>
        <w:t>Aantonen passend niveau van beveiliging</w:t>
      </w:r>
      <w:bookmarkEnd w:id="17"/>
      <w:bookmarkEnd w:id="18"/>
    </w:p>
    <w:p w14:paraId="7537F456" w14:textId="77777777" w:rsidR="005F2A2E" w:rsidRDefault="005F2A2E" w:rsidP="005F2A2E">
      <w:pPr>
        <w:rPr>
          <w:rFonts w:asciiTheme="minorHAnsi" w:hAnsiTheme="minorHAnsi"/>
          <w:szCs w:val="20"/>
        </w:rPr>
      </w:pPr>
    </w:p>
    <w:p w14:paraId="7EA584F8" w14:textId="77777777" w:rsidR="005F2A2E" w:rsidRDefault="005F2A2E" w:rsidP="005F2A2E">
      <w:pPr>
        <w:pStyle w:val="Lijstalinea"/>
        <w:tabs>
          <w:tab w:val="left" w:pos="397"/>
        </w:tabs>
        <w:ind w:left="0"/>
        <w:rPr>
          <w:rFonts w:asciiTheme="minorHAnsi" w:hAnsiTheme="minorHAnsi"/>
          <w:szCs w:val="20"/>
        </w:rPr>
      </w:pPr>
      <w:r>
        <w:rPr>
          <w:rFonts w:asciiTheme="minorHAnsi" w:hAnsiTheme="minorHAnsi"/>
          <w:szCs w:val="20"/>
        </w:rPr>
        <w:t>Normenstelsel</w:t>
      </w:r>
    </w:p>
    <w:p w14:paraId="2EEB1681" w14:textId="29A3F573" w:rsidR="005F2A2E" w:rsidRDefault="00C02959" w:rsidP="005F2A2E">
      <w:pPr>
        <w:pStyle w:val="Lijstalinea"/>
        <w:ind w:left="0"/>
        <w:rPr>
          <w:rFonts w:asciiTheme="minorHAnsi" w:hAnsiTheme="minorHAnsi"/>
          <w:szCs w:val="20"/>
        </w:rPr>
      </w:pPr>
      <w:r w:rsidRPr="00C02959">
        <w:rPr>
          <w:rFonts w:ascii="Segoe UI Symbol" w:hAnsi="Segoe UI Symbol"/>
          <w:color w:val="134D71"/>
          <w:szCs w:val="20"/>
        </w:rPr>
        <w:t>◼</w:t>
      </w:r>
      <w:r w:rsidR="005F2A2E">
        <w:rPr>
          <w:rFonts w:asciiTheme="minorHAnsi" w:hAnsiTheme="minorHAnsi"/>
          <w:szCs w:val="20"/>
        </w:rPr>
        <w:t xml:space="preserve"> De verwerker werkt volgens een algemeen erkende norm voor informatiebeveiliging, te weten:</w:t>
      </w:r>
    </w:p>
    <w:p w14:paraId="0BCB28CF" w14:textId="2E3F14D5" w:rsidR="005F2A2E" w:rsidRDefault="00C02959" w:rsidP="005F2A2E">
      <w:pPr>
        <w:pStyle w:val="Lijstalinea"/>
        <w:ind w:left="170"/>
        <w:rPr>
          <w:rFonts w:asciiTheme="minorHAnsi" w:hAnsiTheme="minorHAnsi"/>
          <w:szCs w:val="20"/>
        </w:rPr>
      </w:pPr>
      <w:r w:rsidRPr="00C02959">
        <w:rPr>
          <w:rFonts w:asciiTheme="minorHAnsi" w:hAnsiTheme="minorHAnsi"/>
          <w:b/>
          <w:bCs/>
          <w:color w:val="134D71"/>
          <w:szCs w:val="20"/>
        </w:rPr>
        <w:t>ISO 27001:2022, NEN7510</w:t>
      </w:r>
      <w:r w:rsidR="005F2A2E">
        <w:rPr>
          <w:rFonts w:asciiTheme="minorHAnsi" w:hAnsiTheme="minorHAnsi"/>
          <w:szCs w:val="20"/>
        </w:rPr>
        <w:t xml:space="preserve"> (vermeld normenstelsel, zoals bijvoorbeeld NEN7510, NEN/ISO 27001, PCI/DSS) en is volgens deze norm wel/niet gecertificeerd.</w:t>
      </w:r>
    </w:p>
    <w:p w14:paraId="0BE94DCA" w14:textId="2E4358A1" w:rsidR="005F2A2E" w:rsidRDefault="005F2A2E" w:rsidP="005F2A2E">
      <w:pPr>
        <w:pStyle w:val="Lijstalinea"/>
        <w:widowControl w:val="0"/>
        <w:numPr>
          <w:ilvl w:val="0"/>
          <w:numId w:val="15"/>
        </w:numPr>
        <w:autoSpaceDE w:val="0"/>
        <w:autoSpaceDN w:val="0"/>
        <w:spacing w:before="43" w:line="240" w:lineRule="auto"/>
        <w:ind w:left="530"/>
        <w:contextualSpacing w:val="0"/>
        <w:rPr>
          <w:rFonts w:asciiTheme="minorHAnsi" w:hAnsiTheme="minorHAnsi"/>
          <w:szCs w:val="20"/>
        </w:rPr>
      </w:pPr>
      <w:r>
        <w:rPr>
          <w:rFonts w:asciiTheme="minorHAnsi" w:hAnsiTheme="minorHAnsi"/>
          <w:szCs w:val="20"/>
        </w:rPr>
        <w:t xml:space="preserve">Datum laatste certificering: </w:t>
      </w:r>
      <w:r w:rsidR="00D849C1" w:rsidRPr="00D849C1">
        <w:rPr>
          <w:rFonts w:asciiTheme="minorHAnsi" w:hAnsiTheme="minorHAnsi"/>
          <w:b/>
          <w:bCs/>
          <w:color w:val="134D71"/>
          <w:szCs w:val="20"/>
        </w:rPr>
        <w:t>mei 2024</w:t>
      </w:r>
      <w:r w:rsidR="00D849C1" w:rsidRPr="00D849C1">
        <w:rPr>
          <w:rFonts w:asciiTheme="minorHAnsi" w:hAnsiTheme="minorHAnsi"/>
          <w:szCs w:val="20"/>
        </w:rPr>
        <w:t xml:space="preserve">, </w:t>
      </w:r>
      <w:r w:rsidR="00556BE5">
        <w:rPr>
          <w:rFonts w:asciiTheme="minorHAnsi" w:hAnsiTheme="minorHAnsi"/>
          <w:szCs w:val="20"/>
        </w:rPr>
        <w:t xml:space="preserve">laatste </w:t>
      </w:r>
      <w:r w:rsidR="00D849C1" w:rsidRPr="00556BE5">
        <w:rPr>
          <w:rFonts w:asciiTheme="minorHAnsi" w:hAnsiTheme="minorHAnsi"/>
          <w:szCs w:val="20"/>
        </w:rPr>
        <w:t>externe audit</w:t>
      </w:r>
      <w:r w:rsidR="00D849C1" w:rsidRPr="00D849C1">
        <w:rPr>
          <w:rFonts w:asciiTheme="minorHAnsi" w:hAnsiTheme="minorHAnsi"/>
          <w:b/>
          <w:bCs/>
          <w:color w:val="134D71"/>
          <w:szCs w:val="20"/>
        </w:rPr>
        <w:t xml:space="preserve"> maart 2025</w:t>
      </w:r>
    </w:p>
    <w:p w14:paraId="105A07E4" w14:textId="77777777" w:rsidR="005F2A2E" w:rsidRDefault="005F2A2E" w:rsidP="005F2A2E">
      <w:pPr>
        <w:pStyle w:val="Lijstalinea"/>
        <w:ind w:left="0"/>
        <w:rPr>
          <w:rFonts w:asciiTheme="minorHAnsi" w:hAnsiTheme="minorHAnsi"/>
          <w:szCs w:val="20"/>
        </w:rPr>
      </w:pPr>
    </w:p>
    <w:p w14:paraId="68ED7092" w14:textId="77777777" w:rsidR="005F2A2E" w:rsidRDefault="005F2A2E" w:rsidP="005F2A2E">
      <w:pPr>
        <w:pStyle w:val="Lijstalinea"/>
        <w:ind w:left="0"/>
        <w:rPr>
          <w:rFonts w:asciiTheme="minorHAnsi" w:hAnsiTheme="minorHAnsi"/>
          <w:szCs w:val="20"/>
        </w:rPr>
      </w:pPr>
      <w:r>
        <w:rPr>
          <w:rFonts w:asciiTheme="minorHAnsi" w:hAnsiTheme="minorHAnsi"/>
          <w:szCs w:val="20"/>
        </w:rPr>
        <w:t xml:space="preserve">□ De verwerker werkt volgens een algemeen erkende overheidsnorm zoals de BIO, of vergelijkbaar, te weten: …………………………………………………………………………………………………….., </w:t>
      </w:r>
    </w:p>
    <w:p w14:paraId="78047A76" w14:textId="77777777" w:rsidR="005F2A2E" w:rsidRDefault="005F2A2E" w:rsidP="005F2A2E">
      <w:pPr>
        <w:pStyle w:val="Lijstalinea"/>
        <w:ind w:left="0"/>
        <w:rPr>
          <w:rFonts w:asciiTheme="minorHAnsi" w:hAnsiTheme="minorHAnsi"/>
          <w:szCs w:val="20"/>
        </w:rPr>
      </w:pPr>
    </w:p>
    <w:p w14:paraId="5EDAF082" w14:textId="77777777" w:rsidR="005F2A2E" w:rsidRDefault="005F2A2E" w:rsidP="005F2A2E">
      <w:pPr>
        <w:pStyle w:val="Lijstalinea"/>
        <w:ind w:left="0"/>
        <w:rPr>
          <w:rFonts w:asciiTheme="minorHAnsi" w:hAnsiTheme="minorHAnsi"/>
          <w:szCs w:val="20"/>
        </w:rPr>
      </w:pPr>
      <w:r>
        <w:rPr>
          <w:rFonts w:asciiTheme="minorHAnsi" w:hAnsiTheme="minorHAnsi"/>
          <w:szCs w:val="20"/>
        </w:rPr>
        <w:t>□ De verwerker werkt volgens een andere norm, te weten:  ……………………………………………………………………………………..</w:t>
      </w:r>
    </w:p>
    <w:p w14:paraId="10499DF2" w14:textId="77777777" w:rsidR="005F2A2E" w:rsidRDefault="005F2A2E" w:rsidP="005F2A2E">
      <w:pPr>
        <w:pStyle w:val="Lijstalinea"/>
        <w:ind w:left="0"/>
        <w:rPr>
          <w:rFonts w:asciiTheme="minorHAnsi" w:hAnsiTheme="minorHAnsi"/>
          <w:szCs w:val="20"/>
        </w:rPr>
      </w:pPr>
    </w:p>
    <w:p w14:paraId="733D03E9" w14:textId="77777777" w:rsidR="005F2A2E" w:rsidRDefault="005F2A2E" w:rsidP="005F2A2E">
      <w:pPr>
        <w:pStyle w:val="Lijstalinea"/>
        <w:ind w:left="0"/>
        <w:rPr>
          <w:rFonts w:asciiTheme="minorHAnsi" w:hAnsiTheme="minorHAnsi"/>
          <w:szCs w:val="20"/>
        </w:rPr>
      </w:pPr>
      <w:r>
        <w:rPr>
          <w:rFonts w:asciiTheme="minorHAnsi" w:hAnsiTheme="minorHAnsi"/>
          <w:szCs w:val="20"/>
        </w:rPr>
        <w:t>Toereikendheid</w:t>
      </w:r>
    </w:p>
    <w:p w14:paraId="06CBE7ED" w14:textId="77777777" w:rsidR="005F2A2E" w:rsidRDefault="005F2A2E" w:rsidP="005F2A2E">
      <w:pPr>
        <w:pStyle w:val="Lijstalinea"/>
        <w:tabs>
          <w:tab w:val="left" w:pos="397"/>
        </w:tabs>
        <w:ind w:left="0"/>
        <w:rPr>
          <w:rFonts w:asciiTheme="minorHAnsi" w:hAnsiTheme="minorHAnsi"/>
          <w:szCs w:val="20"/>
        </w:rPr>
      </w:pPr>
      <w:bookmarkStart w:id="19" w:name="_Hlk55238467"/>
      <w:r>
        <w:rPr>
          <w:rFonts w:asciiTheme="minorHAnsi" w:hAnsiTheme="minorHAnsi"/>
          <w:szCs w:val="20"/>
        </w:rPr>
        <w:t>De toereikendheid van de informatiebeveiliging blijkt uit het volgende:</w:t>
      </w:r>
    </w:p>
    <w:p w14:paraId="578D2053" w14:textId="77777777" w:rsidR="005F2A2E" w:rsidRDefault="005F2A2E" w:rsidP="005F2A2E">
      <w:pPr>
        <w:pStyle w:val="Lijstalinea"/>
        <w:tabs>
          <w:tab w:val="left" w:pos="397"/>
        </w:tabs>
        <w:ind w:left="0"/>
        <w:rPr>
          <w:rFonts w:asciiTheme="minorHAnsi" w:hAnsiTheme="minorHAnsi"/>
          <w:szCs w:val="20"/>
        </w:rPr>
      </w:pPr>
    </w:p>
    <w:p w14:paraId="5C1DF6F4" w14:textId="4465248B" w:rsidR="005F2A2E" w:rsidRPr="00E14963" w:rsidRDefault="00E14963" w:rsidP="00E14963">
      <w:pPr>
        <w:autoSpaceDN w:val="0"/>
        <w:spacing w:line="240" w:lineRule="auto"/>
        <w:rPr>
          <w:rFonts w:ascii="Calibri" w:hAnsi="Calibri" w:cs="Calibri"/>
          <w:szCs w:val="20"/>
        </w:rPr>
      </w:pPr>
      <w:r w:rsidRPr="00C02959">
        <w:rPr>
          <w:rFonts w:ascii="Segoe UI Symbol" w:hAnsi="Segoe UI Symbol"/>
          <w:color w:val="134D71"/>
          <w:szCs w:val="20"/>
        </w:rPr>
        <w:t>◼</w:t>
      </w:r>
      <w:r>
        <w:rPr>
          <w:rFonts w:ascii="Segoe UI Symbol" w:hAnsi="Segoe UI Symbol"/>
          <w:color w:val="134D71"/>
          <w:szCs w:val="20"/>
        </w:rPr>
        <w:t xml:space="preserve">   </w:t>
      </w:r>
      <w:r w:rsidR="005F2A2E" w:rsidRPr="00E14963">
        <w:rPr>
          <w:rFonts w:ascii="Calibri" w:hAnsi="Calibri" w:cs="Calibri"/>
          <w:szCs w:val="20"/>
        </w:rPr>
        <w:t>Verwerker verstrekt een actueel en geldig certificaat en verklaring van toepasselijkheid (VVT);</w:t>
      </w:r>
    </w:p>
    <w:p w14:paraId="0497D093" w14:textId="05137772" w:rsidR="005F2A2E" w:rsidRPr="00E14963" w:rsidRDefault="00E14963" w:rsidP="00E14963">
      <w:pPr>
        <w:autoSpaceDN w:val="0"/>
        <w:spacing w:line="240" w:lineRule="auto"/>
        <w:rPr>
          <w:rFonts w:ascii="Calibri" w:hAnsi="Calibri" w:cs="Calibri"/>
          <w:szCs w:val="20"/>
        </w:rPr>
      </w:pPr>
      <w:r w:rsidRPr="00C02959">
        <w:rPr>
          <w:rFonts w:ascii="Segoe UI Symbol" w:hAnsi="Segoe UI Symbol"/>
          <w:color w:val="134D71"/>
          <w:szCs w:val="20"/>
        </w:rPr>
        <w:t>◼</w:t>
      </w:r>
      <w:r>
        <w:rPr>
          <w:rFonts w:asciiTheme="minorHAnsi" w:hAnsiTheme="minorHAnsi"/>
          <w:szCs w:val="20"/>
        </w:rPr>
        <w:t xml:space="preserve">    </w:t>
      </w:r>
      <w:r w:rsidR="005F2A2E" w:rsidRPr="00E14963">
        <w:rPr>
          <w:rFonts w:ascii="Calibri" w:hAnsi="Calibri" w:cs="Calibri"/>
          <w:szCs w:val="20"/>
        </w:rPr>
        <w:t xml:space="preserve">Rapportages van periodieke externe controles zoals audits, pentesten of TPM’s (bijv. </w:t>
      </w:r>
      <w:r w:rsidR="005F2A2E" w:rsidRPr="00212A5F">
        <w:rPr>
          <w:rFonts w:ascii="Calibri" w:hAnsi="Calibri" w:cs="Calibri"/>
          <w:b/>
          <w:bCs/>
          <w:color w:val="134D71"/>
          <w:szCs w:val="20"/>
        </w:rPr>
        <w:t>ISAE3</w:t>
      </w:r>
      <w:r w:rsidR="00212A5F" w:rsidRPr="00212A5F">
        <w:rPr>
          <w:rFonts w:ascii="Calibri" w:hAnsi="Calibri" w:cs="Calibri"/>
          <w:b/>
          <w:bCs/>
          <w:color w:val="134D71"/>
          <w:szCs w:val="20"/>
        </w:rPr>
        <w:t>402 type II</w:t>
      </w:r>
      <w:r w:rsidR="00212A5F">
        <w:rPr>
          <w:rFonts w:ascii="Calibri" w:hAnsi="Calibri" w:cs="Calibri"/>
          <w:szCs w:val="20"/>
        </w:rPr>
        <w:t xml:space="preserve"> en</w:t>
      </w:r>
      <w:r w:rsidR="005F2A2E" w:rsidRPr="00E14963">
        <w:rPr>
          <w:rFonts w:ascii="Calibri" w:hAnsi="Calibri" w:cs="Calibri"/>
          <w:szCs w:val="20"/>
        </w:rPr>
        <w:t xml:space="preserve"> </w:t>
      </w:r>
      <w:r w:rsidR="005F2A2E" w:rsidRPr="00212A5F">
        <w:rPr>
          <w:rFonts w:ascii="Calibri" w:hAnsi="Calibri" w:cs="Calibri"/>
          <w:b/>
          <w:bCs/>
          <w:color w:val="134D71"/>
          <w:szCs w:val="20"/>
        </w:rPr>
        <w:t>SOC</w:t>
      </w:r>
      <w:r w:rsidR="00212A5F" w:rsidRPr="00212A5F">
        <w:rPr>
          <w:rFonts w:ascii="Calibri" w:hAnsi="Calibri" w:cs="Calibri"/>
          <w:b/>
          <w:bCs/>
          <w:color w:val="134D71"/>
          <w:szCs w:val="20"/>
        </w:rPr>
        <w:t>2</w:t>
      </w:r>
      <w:r w:rsidR="005F2A2E" w:rsidRPr="00212A5F">
        <w:rPr>
          <w:rFonts w:ascii="Calibri" w:hAnsi="Calibri" w:cs="Calibri"/>
          <w:b/>
          <w:bCs/>
          <w:color w:val="134D71"/>
          <w:szCs w:val="20"/>
        </w:rPr>
        <w:t xml:space="preserve"> type II</w:t>
      </w:r>
      <w:r w:rsidR="005F2A2E" w:rsidRPr="00E14963">
        <w:rPr>
          <w:rFonts w:ascii="Calibri" w:hAnsi="Calibri" w:cs="Calibri"/>
          <w:szCs w:val="20"/>
        </w:rPr>
        <w:t xml:space="preserve">); </w:t>
      </w:r>
    </w:p>
    <w:p w14:paraId="4F295A63" w14:textId="77777777" w:rsidR="005F2A2E" w:rsidRDefault="005F2A2E" w:rsidP="005F2A2E">
      <w:pPr>
        <w:pStyle w:val="Lijstalinea"/>
        <w:numPr>
          <w:ilvl w:val="0"/>
          <w:numId w:val="16"/>
        </w:numPr>
        <w:autoSpaceDN w:val="0"/>
        <w:spacing w:line="240" w:lineRule="auto"/>
        <w:ind w:left="360"/>
        <w:contextualSpacing w:val="0"/>
        <w:rPr>
          <w:rFonts w:ascii="Calibri" w:hAnsi="Calibri" w:cs="Calibri"/>
          <w:szCs w:val="20"/>
        </w:rPr>
      </w:pPr>
      <w:r>
        <w:rPr>
          <w:rFonts w:ascii="Calibri" w:hAnsi="Calibri" w:cs="Calibri"/>
          <w:szCs w:val="20"/>
        </w:rPr>
        <w:t xml:space="preserve">Een assurance rapport (TPM) van een auditor die is aangesloten bij NOREA; </w:t>
      </w:r>
    </w:p>
    <w:p w14:paraId="007D70A5" w14:textId="77777777" w:rsidR="005F2A2E" w:rsidRDefault="005F2A2E" w:rsidP="005F2A2E">
      <w:pPr>
        <w:pStyle w:val="Lijstalinea"/>
        <w:numPr>
          <w:ilvl w:val="0"/>
          <w:numId w:val="16"/>
        </w:numPr>
        <w:autoSpaceDN w:val="0"/>
        <w:spacing w:line="240" w:lineRule="auto"/>
        <w:ind w:left="360"/>
        <w:contextualSpacing w:val="0"/>
        <w:rPr>
          <w:rFonts w:ascii="Calibri" w:hAnsi="Calibri" w:cs="Calibri"/>
          <w:szCs w:val="20"/>
        </w:rPr>
      </w:pPr>
      <w:r>
        <w:rPr>
          <w:rFonts w:ascii="Calibri" w:hAnsi="Calibri" w:cs="Calibri"/>
          <w:szCs w:val="20"/>
        </w:rPr>
        <w:t>Eigen controles of eigen mededelingen over de beveiligingsmaatregelen zoals hieronder beschreven (in lijn met de aanpak uit hoofdstuk 4.4 uit de BIO, een ICV): ……………………………………………………………………………………………</w:t>
      </w:r>
    </w:p>
    <w:bookmarkEnd w:id="19"/>
    <w:p w14:paraId="675713E6" w14:textId="77777777" w:rsidR="005F2A2E" w:rsidRDefault="005F2A2E" w:rsidP="005F2A2E">
      <w:pPr>
        <w:rPr>
          <w:rFonts w:ascii="Calibri" w:hAnsi="Calibri" w:cs="Calibri"/>
          <w:szCs w:val="20"/>
        </w:rPr>
      </w:pPr>
    </w:p>
    <w:p w14:paraId="12A353F9" w14:textId="77777777" w:rsidR="005F2A2E" w:rsidRDefault="005F2A2E" w:rsidP="005F2A2E">
      <w:pPr>
        <w:rPr>
          <w:rFonts w:ascii="Calibri" w:hAnsi="Calibri" w:cs="Calibri"/>
          <w:szCs w:val="20"/>
        </w:rPr>
      </w:pPr>
      <w:r>
        <w:rPr>
          <w:rFonts w:ascii="Calibri" w:eastAsia="Verdana" w:hAnsi="Calibri" w:cs="Calibri"/>
          <w:b/>
          <w:color w:val="000000"/>
          <w:szCs w:val="20"/>
        </w:rPr>
        <w:t>NB:</w:t>
      </w:r>
      <w:r>
        <w:rPr>
          <w:rFonts w:ascii="Calibri" w:eastAsia="Verdana" w:hAnsi="Calibri" w:cs="Calibri"/>
          <w:color w:val="000000"/>
          <w:szCs w:val="20"/>
        </w:rPr>
        <w:t xml:space="preserve"> </w:t>
      </w:r>
      <w:r>
        <w:rPr>
          <w:rFonts w:ascii="Calibri" w:hAnsi="Calibri" w:cs="Calibri"/>
          <w:szCs w:val="20"/>
        </w:rPr>
        <w:t>Uit de certificering/periodieke externe controles/audits of uit de eigen controles/beschrijvingen blijkt of kan afgeleid worden dat de beveiliging passend is bij de verwerking(en) genoemd in Bijlage 1.</w:t>
      </w:r>
    </w:p>
    <w:p w14:paraId="1ED9283D" w14:textId="77777777" w:rsidR="005F2A2E" w:rsidRDefault="005F2A2E" w:rsidP="005F2A2E">
      <w:pPr>
        <w:rPr>
          <w:rFonts w:ascii="Calibri" w:hAnsi="Calibri" w:cs="Calibri"/>
          <w:szCs w:val="20"/>
        </w:rPr>
      </w:pPr>
    </w:p>
    <w:p w14:paraId="0BE96928" w14:textId="77777777" w:rsidR="005F2A2E" w:rsidRDefault="005F2A2E" w:rsidP="005F2A2E">
      <w:pPr>
        <w:rPr>
          <w:rFonts w:ascii="Calibri" w:hAnsi="Calibri" w:cs="Calibri"/>
          <w:szCs w:val="20"/>
        </w:rPr>
      </w:pPr>
    </w:p>
    <w:p w14:paraId="1473D177" w14:textId="77777777" w:rsidR="005F2A2E" w:rsidRDefault="005F2A2E" w:rsidP="005F2A2E">
      <w:pPr>
        <w:rPr>
          <w:rFonts w:asciiTheme="minorHAnsi" w:hAnsiTheme="minorHAnsi" w:cs="Arial"/>
          <w:szCs w:val="20"/>
        </w:rPr>
      </w:pPr>
      <w:r>
        <w:rPr>
          <w:rFonts w:asciiTheme="minorHAnsi" w:hAnsiTheme="minorHAnsi"/>
          <w:szCs w:val="20"/>
        </w:rPr>
        <w:t>Aansluiting bij goedgekeurde gedragscode</w:t>
      </w:r>
    </w:p>
    <w:p w14:paraId="3A3782F8" w14:textId="77777777" w:rsidR="005F2A2E" w:rsidRDefault="005F2A2E" w:rsidP="005F2A2E">
      <w:pPr>
        <w:pStyle w:val="Lijstalinea"/>
        <w:numPr>
          <w:ilvl w:val="1"/>
          <w:numId w:val="17"/>
        </w:numPr>
        <w:tabs>
          <w:tab w:val="left" w:pos="397"/>
        </w:tabs>
        <w:autoSpaceDN w:val="0"/>
        <w:spacing w:line="240" w:lineRule="auto"/>
        <w:ind w:left="360"/>
        <w:contextualSpacing w:val="0"/>
        <w:rPr>
          <w:rFonts w:asciiTheme="minorHAnsi" w:eastAsia="Verdana" w:hAnsiTheme="minorHAnsi"/>
          <w:color w:val="000000"/>
          <w:szCs w:val="20"/>
        </w:rPr>
      </w:pPr>
      <w:r>
        <w:rPr>
          <w:rFonts w:asciiTheme="minorHAnsi" w:hAnsiTheme="minorHAnsi"/>
          <w:szCs w:val="20"/>
        </w:rPr>
        <w:t>Verwerker is aangesloten bij een door een toezichthoudende autoriteit goedgekeurde gedragscode, te weten</w:t>
      </w:r>
      <w:r>
        <w:rPr>
          <w:rFonts w:asciiTheme="minorHAnsi" w:hAnsiTheme="minorHAnsi"/>
        </w:rPr>
        <w:t xml:space="preserve"> ………………………………………………………………………………………………………………….</w:t>
      </w:r>
    </w:p>
    <w:p w14:paraId="26BD60F4" w14:textId="6ED8929B" w:rsidR="00F27D18" w:rsidRDefault="00F27D18" w:rsidP="005F2A2E">
      <w:pPr>
        <w:rPr>
          <w:rFonts w:asciiTheme="minorHAnsi" w:eastAsia="Arial" w:hAnsiTheme="minorHAnsi" w:cstheme="minorHAnsi"/>
          <w:sz w:val="18"/>
          <w:szCs w:val="18"/>
        </w:rPr>
      </w:pPr>
      <w:bookmarkStart w:id="20" w:name="id1-3-2-2-2-2-16-1-3-1-2"/>
      <w:bookmarkEnd w:id="20"/>
    </w:p>
    <w:p w14:paraId="4CAA3453" w14:textId="77777777" w:rsidR="000328FB" w:rsidRDefault="000328FB" w:rsidP="005F2A2E">
      <w:pPr>
        <w:rPr>
          <w:rFonts w:asciiTheme="minorHAnsi" w:eastAsia="Arial" w:hAnsiTheme="minorHAnsi" w:cstheme="minorHAnsi"/>
          <w:sz w:val="18"/>
          <w:szCs w:val="18"/>
        </w:rPr>
      </w:pPr>
    </w:p>
    <w:p w14:paraId="6DE5708A" w14:textId="77777777" w:rsidR="000328FB" w:rsidRDefault="000328FB" w:rsidP="005F2A2E">
      <w:pPr>
        <w:rPr>
          <w:rFonts w:asciiTheme="minorHAnsi" w:eastAsia="Arial" w:hAnsiTheme="minorHAnsi" w:cstheme="minorHAnsi"/>
          <w:sz w:val="18"/>
          <w:szCs w:val="18"/>
        </w:rPr>
      </w:pPr>
    </w:p>
    <w:p w14:paraId="1C939ED1" w14:textId="77777777" w:rsidR="000328FB" w:rsidRDefault="000328FB" w:rsidP="005F2A2E">
      <w:pPr>
        <w:rPr>
          <w:rFonts w:asciiTheme="minorHAnsi" w:eastAsia="Arial" w:hAnsiTheme="minorHAnsi" w:cstheme="minorHAnsi"/>
          <w:sz w:val="18"/>
          <w:szCs w:val="18"/>
        </w:rPr>
      </w:pPr>
    </w:p>
    <w:p w14:paraId="2CBA352A" w14:textId="77777777" w:rsidR="000328FB" w:rsidRDefault="000328FB" w:rsidP="005F2A2E">
      <w:pPr>
        <w:rPr>
          <w:rFonts w:asciiTheme="minorHAnsi" w:eastAsia="Arial" w:hAnsiTheme="minorHAnsi" w:cstheme="minorHAnsi"/>
          <w:sz w:val="18"/>
          <w:szCs w:val="18"/>
        </w:rPr>
      </w:pPr>
    </w:p>
    <w:p w14:paraId="52017F12" w14:textId="77777777" w:rsidR="000328FB" w:rsidRDefault="000328FB" w:rsidP="005F2A2E">
      <w:pPr>
        <w:rPr>
          <w:rFonts w:asciiTheme="minorHAnsi" w:eastAsia="Arial" w:hAnsiTheme="minorHAnsi" w:cstheme="minorHAnsi"/>
          <w:sz w:val="18"/>
          <w:szCs w:val="18"/>
        </w:rPr>
      </w:pPr>
    </w:p>
    <w:p w14:paraId="2B7A8AA5" w14:textId="611FF28B" w:rsidR="000328FB" w:rsidRPr="005F2A2E" w:rsidRDefault="000328FB" w:rsidP="000328FB">
      <w:pPr>
        <w:rPr>
          <w:rFonts w:asciiTheme="minorHAnsi" w:eastAsia="Arial" w:hAnsiTheme="minorHAnsi" w:cstheme="minorHAnsi"/>
          <w:sz w:val="18"/>
          <w:szCs w:val="18"/>
        </w:rPr>
      </w:pPr>
    </w:p>
    <w:sectPr w:rsidR="000328FB" w:rsidRPr="005F2A2E" w:rsidSect="00AD4A2A">
      <w:headerReference w:type="default" r:id="rId13"/>
      <w:footerReference w:type="default" r:id="rId14"/>
      <w:headerReference w:type="first" r:id="rId15"/>
      <w:footerReference w:type="first" r:id="rId16"/>
      <w:pgSz w:w="11906" w:h="16838" w:code="9"/>
      <w:pgMar w:top="1701" w:right="1701" w:bottom="720" w:left="170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4FA77" w14:textId="77777777" w:rsidR="00A863A6" w:rsidRDefault="00A863A6" w:rsidP="00AD4A2A">
      <w:pPr>
        <w:spacing w:line="240" w:lineRule="auto"/>
      </w:pPr>
      <w:r>
        <w:separator/>
      </w:r>
    </w:p>
  </w:endnote>
  <w:endnote w:type="continuationSeparator" w:id="0">
    <w:p w14:paraId="746C76FE" w14:textId="77777777" w:rsidR="00A863A6" w:rsidRDefault="00A863A6" w:rsidP="00AD4A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0"/>
      <w:gridCol w:w="2835"/>
    </w:tblGrid>
    <w:tr w:rsidR="00534884" w14:paraId="23753C29" w14:textId="77777777" w:rsidTr="007A027D">
      <w:tc>
        <w:tcPr>
          <w:tcW w:w="5670" w:type="dxa"/>
        </w:tcPr>
        <w:p w14:paraId="3B492428" w14:textId="77777777" w:rsidR="00534884" w:rsidRDefault="00534884" w:rsidP="007A027D"/>
      </w:tc>
      <w:tc>
        <w:tcPr>
          <w:tcW w:w="2835" w:type="dxa"/>
        </w:tcPr>
        <w:p w14:paraId="7FFCE1F4" w14:textId="0B85831E" w:rsidR="00534884" w:rsidRDefault="00534884" w:rsidP="007A027D">
          <w:pPr>
            <w:pStyle w:val="stlPaginanummer"/>
          </w:pPr>
          <w:r>
            <w:fldChar w:fldCharType="begin"/>
          </w:r>
          <w:r>
            <w:instrText xml:space="preserve"> PAGE   \* MERGEFORMAT </w:instrText>
          </w:r>
          <w:r>
            <w:fldChar w:fldCharType="separate"/>
          </w:r>
          <w:r w:rsidR="00FD64FF">
            <w:rPr>
              <w:noProof/>
            </w:rPr>
            <w:t>6</w:t>
          </w:r>
          <w:r>
            <w:fldChar w:fldCharType="end"/>
          </w:r>
        </w:p>
      </w:tc>
    </w:tr>
    <w:tr w:rsidR="00534884" w14:paraId="593CFADB" w14:textId="77777777" w:rsidTr="007A027D">
      <w:trPr>
        <w:trHeight w:hRule="exact" w:val="136"/>
      </w:trPr>
      <w:tc>
        <w:tcPr>
          <w:tcW w:w="5670" w:type="dxa"/>
        </w:tcPr>
        <w:p w14:paraId="6391C7BC" w14:textId="77777777" w:rsidR="00534884" w:rsidRDefault="00534884" w:rsidP="007A027D"/>
      </w:tc>
      <w:tc>
        <w:tcPr>
          <w:tcW w:w="2835" w:type="dxa"/>
        </w:tcPr>
        <w:p w14:paraId="6AA86524" w14:textId="77777777" w:rsidR="00534884" w:rsidRDefault="00534884" w:rsidP="007A027D">
          <w:pPr>
            <w:pStyle w:val="stlPaginanummer"/>
          </w:pPr>
        </w:p>
      </w:tc>
    </w:tr>
  </w:tbl>
  <w:p w14:paraId="1370892A" w14:textId="77777777" w:rsidR="00534884" w:rsidRDefault="0053488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0"/>
      <w:gridCol w:w="2835"/>
    </w:tblGrid>
    <w:tr w:rsidR="00534884" w14:paraId="6169FF74" w14:textId="77777777" w:rsidTr="00DD3BF2">
      <w:tc>
        <w:tcPr>
          <w:tcW w:w="5670" w:type="dxa"/>
        </w:tcPr>
        <w:p w14:paraId="4202CDE7" w14:textId="77777777" w:rsidR="00534884" w:rsidRDefault="00534884" w:rsidP="00DD3BF2"/>
      </w:tc>
      <w:tc>
        <w:tcPr>
          <w:tcW w:w="2835" w:type="dxa"/>
        </w:tcPr>
        <w:p w14:paraId="00A1FCC0" w14:textId="4E5A913E" w:rsidR="00534884" w:rsidRDefault="00534884" w:rsidP="00DD3BF2">
          <w:pPr>
            <w:pStyle w:val="stlPaginanummer"/>
          </w:pPr>
          <w:r>
            <w:fldChar w:fldCharType="begin"/>
          </w:r>
          <w:r>
            <w:instrText xml:space="preserve"> PAGE   \* MERGEFORMAT </w:instrText>
          </w:r>
          <w:r>
            <w:fldChar w:fldCharType="separate"/>
          </w:r>
          <w:r w:rsidR="00FD64FF">
            <w:rPr>
              <w:noProof/>
            </w:rPr>
            <w:t>2</w:t>
          </w:r>
          <w:r>
            <w:fldChar w:fldCharType="end"/>
          </w:r>
        </w:p>
      </w:tc>
    </w:tr>
    <w:tr w:rsidR="00534884" w14:paraId="1BE65256" w14:textId="77777777" w:rsidTr="00DD3BF2">
      <w:trPr>
        <w:trHeight w:hRule="exact" w:val="136"/>
      </w:trPr>
      <w:tc>
        <w:tcPr>
          <w:tcW w:w="5670" w:type="dxa"/>
        </w:tcPr>
        <w:p w14:paraId="3A79FDB4" w14:textId="77777777" w:rsidR="00534884" w:rsidRDefault="00534884" w:rsidP="00DD3BF2"/>
      </w:tc>
      <w:tc>
        <w:tcPr>
          <w:tcW w:w="2835" w:type="dxa"/>
        </w:tcPr>
        <w:p w14:paraId="7506AB4B" w14:textId="77777777" w:rsidR="00534884" w:rsidRDefault="00534884" w:rsidP="00DD3BF2">
          <w:pPr>
            <w:pStyle w:val="stlPaginanummer"/>
          </w:pPr>
        </w:p>
      </w:tc>
    </w:tr>
  </w:tbl>
  <w:p w14:paraId="6DF16AE8" w14:textId="77777777" w:rsidR="00534884" w:rsidRDefault="00534884" w:rsidP="00DD3BF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B9A62" w14:textId="77777777" w:rsidR="00A863A6" w:rsidRDefault="00A863A6" w:rsidP="00AD4A2A">
      <w:pPr>
        <w:spacing w:line="240" w:lineRule="auto"/>
      </w:pPr>
      <w:r>
        <w:separator/>
      </w:r>
    </w:p>
  </w:footnote>
  <w:footnote w:type="continuationSeparator" w:id="0">
    <w:p w14:paraId="57204E72" w14:textId="77777777" w:rsidR="00A863A6" w:rsidRDefault="00A863A6" w:rsidP="00AD4A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D11E9" w14:textId="77777777" w:rsidR="00534884" w:rsidRDefault="00534884">
    <w:pPr>
      <w:pStyle w:val="Koptekst"/>
    </w:pPr>
    <w:r>
      <w:rPr>
        <w:noProof/>
        <w:lang w:eastAsia="nl-NL"/>
      </w:rPr>
      <w:drawing>
        <wp:anchor distT="0" distB="0" distL="114300" distR="114300" simplePos="0" relativeHeight="251658240" behindDoc="0" locked="1" layoutInCell="1" allowOverlap="1" wp14:anchorId="27AC3A83" wp14:editId="154D8AE2">
          <wp:simplePos x="0" y="0"/>
          <wp:positionH relativeFrom="page">
            <wp:posOffset>0</wp:posOffset>
          </wp:positionH>
          <wp:positionV relativeFrom="page">
            <wp:posOffset>5716905</wp:posOffset>
          </wp:positionV>
          <wp:extent cx="7562160" cy="4996800"/>
          <wp:effectExtent l="0" t="0" r="127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roon_voorblad_rapport.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160" cy="4996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521"/>
      <w:gridCol w:w="1985"/>
    </w:tblGrid>
    <w:tr w:rsidR="00534884" w14:paraId="4BA90101" w14:textId="77777777" w:rsidTr="00806B49">
      <w:trPr>
        <w:trHeight w:hRule="exact" w:val="635"/>
      </w:trPr>
      <w:tc>
        <w:tcPr>
          <w:tcW w:w="6521" w:type="dxa"/>
        </w:tcPr>
        <w:p w14:paraId="07609CC7" w14:textId="77777777" w:rsidR="00534884" w:rsidRDefault="00534884">
          <w:pPr>
            <w:pStyle w:val="Koptekst"/>
          </w:pPr>
        </w:p>
      </w:tc>
      <w:tc>
        <w:tcPr>
          <w:tcW w:w="1985" w:type="dxa"/>
        </w:tcPr>
        <w:p w14:paraId="206B33A5" w14:textId="77777777" w:rsidR="00534884" w:rsidRDefault="00534884">
          <w:pPr>
            <w:pStyle w:val="Koptekst"/>
          </w:pPr>
        </w:p>
      </w:tc>
    </w:tr>
    <w:tr w:rsidR="00534884" w14:paraId="04083D0C" w14:textId="77777777" w:rsidTr="00DD3BF2">
      <w:tc>
        <w:tcPr>
          <w:tcW w:w="6521" w:type="dxa"/>
        </w:tcPr>
        <w:p w14:paraId="2D9868D1" w14:textId="666F3677" w:rsidR="00534884" w:rsidRDefault="0028727B" w:rsidP="00DD3BF2">
          <w:pPr>
            <w:pStyle w:val="stlKoptekstKop"/>
          </w:pPr>
          <w:r>
            <w:rPr>
              <w:noProof/>
            </w:rPr>
            <w:fldChar w:fldCharType="begin"/>
          </w:r>
          <w:r>
            <w:rPr>
              <w:noProof/>
            </w:rPr>
            <w:instrText xml:space="preserve"> STYLEREF  stlTitel  \* MERGEFORMAT </w:instrText>
          </w:r>
          <w:r>
            <w:rPr>
              <w:noProof/>
            </w:rPr>
            <w:fldChar w:fldCharType="separate"/>
          </w:r>
          <w:r w:rsidR="00DB7309">
            <w:rPr>
              <w:noProof/>
            </w:rPr>
            <w:t>Verwerkersovereenkomst</w:t>
          </w:r>
          <w:r>
            <w:rPr>
              <w:noProof/>
            </w:rPr>
            <w:fldChar w:fldCharType="end"/>
          </w:r>
        </w:p>
        <w:p w14:paraId="4AF9F184" w14:textId="5A214660" w:rsidR="00534884" w:rsidRDefault="00534884" w:rsidP="000E70D8">
          <w:pPr>
            <w:pStyle w:val="stlKoptekst"/>
          </w:pPr>
          <w:r>
            <w:fldChar w:fldCharType="begin"/>
          </w:r>
          <w:r>
            <w:instrText xml:space="preserve"> STYLEREF  stlOndertitel  \* MERGEFORMAT </w:instrText>
          </w:r>
          <w:r>
            <w:rPr>
              <w:noProof/>
            </w:rPr>
            <w:fldChar w:fldCharType="end"/>
          </w:r>
        </w:p>
      </w:tc>
      <w:tc>
        <w:tcPr>
          <w:tcW w:w="1985" w:type="dxa"/>
        </w:tcPr>
        <w:p w14:paraId="71B33BC1" w14:textId="77777777" w:rsidR="00534884" w:rsidRDefault="00534884" w:rsidP="000E70D8">
          <w:pPr>
            <w:pStyle w:val="stlKoptekstRechts"/>
          </w:pPr>
        </w:p>
      </w:tc>
    </w:tr>
  </w:tbl>
  <w:p w14:paraId="4B1AB86B" w14:textId="77777777" w:rsidR="00534884" w:rsidRDefault="0053488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440CB" w14:textId="77777777" w:rsidR="00534884" w:rsidRDefault="0053488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032F2"/>
    <w:multiLevelType w:val="multilevel"/>
    <w:tmpl w:val="1A8E3BFC"/>
    <w:name w:val="K-hoofdstuknummer"/>
    <w:lvl w:ilvl="0">
      <w:start w:val="1"/>
      <w:numFmt w:val="decimal"/>
      <w:pStyle w:val="K06-titelkop"/>
      <w:lvlText w:val="%1"/>
      <w:lvlJc w:val="left"/>
      <w:pPr>
        <w:ind w:left="7287" w:hanging="624"/>
      </w:pPr>
      <w:rPr>
        <w:rFonts w:hint="default"/>
        <w:b/>
        <w:i w:val="0"/>
        <w:color w:val="003359"/>
        <w:sz w:val="32"/>
        <w:szCs w:val="32"/>
      </w:rPr>
    </w:lvl>
    <w:lvl w:ilvl="1">
      <w:start w:val="1"/>
      <w:numFmt w:val="decimal"/>
      <w:pStyle w:val="K07-paragraaf"/>
      <w:lvlText w:val="%1.%2"/>
      <w:lvlJc w:val="left"/>
      <w:pPr>
        <w:ind w:left="624" w:hanging="624"/>
      </w:pPr>
      <w:rPr>
        <w:rFonts w:hint="default"/>
        <w:sz w:val="24"/>
        <w:szCs w:val="24"/>
      </w:rPr>
    </w:lvl>
    <w:lvl w:ilvl="2">
      <w:start w:val="1"/>
      <w:numFmt w:val="decimal"/>
      <w:pStyle w:val="K08-paragraafkop"/>
      <w:lvlText w:val="%1.%2.%3."/>
      <w:lvlJc w:val="left"/>
      <w:pPr>
        <w:ind w:left="624" w:hanging="624"/>
      </w:pPr>
      <w:rPr>
        <w:rFonts w:hint="default"/>
      </w:rPr>
    </w:lvl>
    <w:lvl w:ilvl="3">
      <w:start w:val="1"/>
      <w:numFmt w:val="decimal"/>
      <w:lvlText w:val="%1.%2.%3.%4."/>
      <w:lvlJc w:val="left"/>
      <w:pPr>
        <w:ind w:left="624" w:hanging="624"/>
      </w:pPr>
      <w:rPr>
        <w:rFonts w:hint="default"/>
      </w:rPr>
    </w:lvl>
    <w:lvl w:ilvl="4">
      <w:start w:val="1"/>
      <w:numFmt w:val="decimal"/>
      <w:lvlText w:val="%1.%2.%3.%4.%5."/>
      <w:lvlJc w:val="left"/>
      <w:pPr>
        <w:ind w:left="624" w:hanging="624"/>
      </w:pPr>
      <w:rPr>
        <w:rFonts w:hint="default"/>
      </w:rPr>
    </w:lvl>
    <w:lvl w:ilvl="5">
      <w:start w:val="1"/>
      <w:numFmt w:val="decimal"/>
      <w:lvlText w:val="%1.%2.%3.%4.%5.%6."/>
      <w:lvlJc w:val="left"/>
      <w:pPr>
        <w:ind w:left="624" w:hanging="624"/>
      </w:pPr>
      <w:rPr>
        <w:rFonts w:hint="default"/>
      </w:rPr>
    </w:lvl>
    <w:lvl w:ilvl="6">
      <w:start w:val="1"/>
      <w:numFmt w:val="decimal"/>
      <w:lvlText w:val="%1.%2.%3.%4.%5.%6.%7."/>
      <w:lvlJc w:val="left"/>
      <w:pPr>
        <w:ind w:left="624" w:hanging="624"/>
      </w:pPr>
      <w:rPr>
        <w:rFonts w:hint="default"/>
      </w:rPr>
    </w:lvl>
    <w:lvl w:ilvl="7">
      <w:start w:val="1"/>
      <w:numFmt w:val="decimal"/>
      <w:lvlText w:val="%1.%2.%3.%4.%5.%6.%7.%8."/>
      <w:lvlJc w:val="left"/>
      <w:pPr>
        <w:ind w:left="624" w:hanging="624"/>
      </w:pPr>
      <w:rPr>
        <w:rFonts w:hint="default"/>
      </w:rPr>
    </w:lvl>
    <w:lvl w:ilvl="8">
      <w:start w:val="1"/>
      <w:numFmt w:val="decimal"/>
      <w:lvlText w:val="%1.%2.%3.%4.%5.%6.%7.%8.%9."/>
      <w:lvlJc w:val="left"/>
      <w:pPr>
        <w:ind w:left="624" w:hanging="624"/>
      </w:pPr>
      <w:rPr>
        <w:rFonts w:hint="default"/>
      </w:rPr>
    </w:lvl>
  </w:abstractNum>
  <w:abstractNum w:abstractNumId="1" w15:restartNumberingAfterBreak="0">
    <w:nsid w:val="092D3C0D"/>
    <w:multiLevelType w:val="hybridMultilevel"/>
    <w:tmpl w:val="187A5A16"/>
    <w:lvl w:ilvl="0" w:tplc="0413000F">
      <w:start w:val="1"/>
      <w:numFmt w:val="decimal"/>
      <w:lvlText w:val="%1."/>
      <w:lvlJc w:val="left"/>
      <w:pPr>
        <w:ind w:left="720" w:hanging="360"/>
      </w:pPr>
      <w:rPr>
        <w:rFonts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start w:val="1"/>
      <w:numFmt w:val="bullet"/>
      <w:lvlText w:val="o"/>
      <w:lvlJc w:val="left"/>
      <w:pPr>
        <w:ind w:left="1610" w:hanging="360"/>
      </w:pPr>
      <w:rPr>
        <w:rFonts w:ascii="Courier New" w:hAnsi="Courier New" w:cs="Courier New" w:hint="default"/>
      </w:rPr>
    </w:lvl>
    <w:lvl w:ilvl="2" w:tplc="04130005">
      <w:start w:val="1"/>
      <w:numFmt w:val="bullet"/>
      <w:lvlText w:val=""/>
      <w:lvlJc w:val="left"/>
      <w:pPr>
        <w:ind w:left="2330" w:hanging="360"/>
      </w:pPr>
      <w:rPr>
        <w:rFonts w:ascii="Wingdings" w:hAnsi="Wingdings" w:hint="default"/>
      </w:rPr>
    </w:lvl>
    <w:lvl w:ilvl="3" w:tplc="04130001">
      <w:start w:val="1"/>
      <w:numFmt w:val="bullet"/>
      <w:lvlText w:val=""/>
      <w:lvlJc w:val="left"/>
      <w:pPr>
        <w:ind w:left="3050" w:hanging="360"/>
      </w:pPr>
      <w:rPr>
        <w:rFonts w:ascii="Symbol" w:hAnsi="Symbol" w:hint="default"/>
      </w:rPr>
    </w:lvl>
    <w:lvl w:ilvl="4" w:tplc="04130003">
      <w:start w:val="1"/>
      <w:numFmt w:val="bullet"/>
      <w:lvlText w:val="o"/>
      <w:lvlJc w:val="left"/>
      <w:pPr>
        <w:ind w:left="3770" w:hanging="360"/>
      </w:pPr>
      <w:rPr>
        <w:rFonts w:ascii="Courier New" w:hAnsi="Courier New" w:cs="Courier New" w:hint="default"/>
      </w:rPr>
    </w:lvl>
    <w:lvl w:ilvl="5" w:tplc="04130005">
      <w:start w:val="1"/>
      <w:numFmt w:val="bullet"/>
      <w:lvlText w:val=""/>
      <w:lvlJc w:val="left"/>
      <w:pPr>
        <w:ind w:left="4490" w:hanging="360"/>
      </w:pPr>
      <w:rPr>
        <w:rFonts w:ascii="Wingdings" w:hAnsi="Wingdings" w:hint="default"/>
      </w:rPr>
    </w:lvl>
    <w:lvl w:ilvl="6" w:tplc="04130001">
      <w:start w:val="1"/>
      <w:numFmt w:val="bullet"/>
      <w:lvlText w:val=""/>
      <w:lvlJc w:val="left"/>
      <w:pPr>
        <w:ind w:left="5210" w:hanging="360"/>
      </w:pPr>
      <w:rPr>
        <w:rFonts w:ascii="Symbol" w:hAnsi="Symbol" w:hint="default"/>
      </w:rPr>
    </w:lvl>
    <w:lvl w:ilvl="7" w:tplc="04130003">
      <w:start w:val="1"/>
      <w:numFmt w:val="bullet"/>
      <w:lvlText w:val="o"/>
      <w:lvlJc w:val="left"/>
      <w:pPr>
        <w:ind w:left="5930" w:hanging="360"/>
      </w:pPr>
      <w:rPr>
        <w:rFonts w:ascii="Courier New" w:hAnsi="Courier New" w:cs="Courier New" w:hint="default"/>
      </w:rPr>
    </w:lvl>
    <w:lvl w:ilvl="8" w:tplc="04130005">
      <w:start w:val="1"/>
      <w:numFmt w:val="bullet"/>
      <w:lvlText w:val=""/>
      <w:lvlJc w:val="left"/>
      <w:pPr>
        <w:ind w:left="6650" w:hanging="360"/>
      </w:pPr>
      <w:rPr>
        <w:rFonts w:ascii="Wingdings" w:hAnsi="Wingdings" w:hint="default"/>
      </w:rPr>
    </w:lvl>
  </w:abstractNum>
  <w:abstractNum w:abstractNumId="5" w15:restartNumberingAfterBreak="0">
    <w:nsid w:val="2B3E2443"/>
    <w:multiLevelType w:val="multilevel"/>
    <w:tmpl w:val="A87AD4C6"/>
    <w:numStyleLink w:val="stlGMOpsommingBullet"/>
  </w:abstractNum>
  <w:abstractNum w:abstractNumId="6" w15:restartNumberingAfterBreak="0">
    <w:nsid w:val="2DBC3534"/>
    <w:multiLevelType w:val="hybridMultilevel"/>
    <w:tmpl w:val="8766C2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8" w15:restartNumberingAfterBreak="0">
    <w:nsid w:val="56A654E3"/>
    <w:multiLevelType w:val="hybridMultilevel"/>
    <w:tmpl w:val="9CD86F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6DDF407E"/>
    <w:multiLevelType w:val="hybridMultilevel"/>
    <w:tmpl w:val="6E7CF83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1"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F8417EC"/>
    <w:multiLevelType w:val="multilevel"/>
    <w:tmpl w:val="95740360"/>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num w:numId="1" w16cid:durableId="1823229927">
    <w:abstractNumId w:val="9"/>
    <w:lvlOverride w:ilvl="0">
      <w:lvl w:ilvl="0">
        <w:start w:val="1"/>
        <w:numFmt w:val="decimal"/>
        <w:pStyle w:val="Kop1"/>
        <w:lvlText w:val="%1"/>
        <w:lvlJc w:val="left"/>
        <w:pPr>
          <w:ind w:left="567" w:hanging="567"/>
        </w:pPr>
        <w:rPr>
          <w:rFonts w:ascii="Corbel" w:hAnsi="Corbel" w:hint="default"/>
          <w:b/>
          <w:color w:val="BB9C00" w:themeColor="accent2"/>
          <w:sz w:val="60"/>
        </w:rPr>
      </w:lvl>
    </w:lvlOverride>
    <w:lvlOverride w:ilvl="1">
      <w:lvl w:ilvl="1">
        <w:start w:val="1"/>
        <w:numFmt w:val="decimal"/>
        <w:pStyle w:val="Kop2"/>
        <w:lvlText w:val="%1.%2"/>
        <w:lvlJc w:val="left"/>
        <w:pPr>
          <w:ind w:left="567" w:hanging="567"/>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Kop3"/>
        <w:lvlText w:val="%1.%2.%3"/>
        <w:lvlJc w:val="left"/>
        <w:pPr>
          <w:ind w:left="567" w:hanging="567"/>
        </w:pPr>
        <w:rPr>
          <w:rFonts w:ascii="Corbel" w:hAnsi="Corbel" w:hint="default"/>
          <w:b/>
          <w:color w:val="441D42" w:themeColor="text1"/>
          <w:sz w:val="24"/>
        </w:rPr>
      </w:lvl>
    </w:lvlOverride>
    <w:lvlOverride w:ilvl="3">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Override>
    <w:lvlOverride w:ilvl="4">
      <w:lvl w:ilvl="4">
        <w:start w:val="1"/>
        <w:numFmt w:val="none"/>
        <w:lvlText w:val=""/>
        <w:lvlJc w:val="left"/>
        <w:pPr>
          <w:ind w:left="0" w:firstLine="0"/>
        </w:pPr>
        <w:rPr>
          <w:rFonts w:hint="default"/>
        </w:rPr>
      </w:lvl>
    </w:lvlOverride>
    <w:lvlOverride w:ilvl="5">
      <w:lvl w:ilvl="5">
        <w:start w:val="1"/>
        <w:numFmt w:val="none"/>
        <w:lvlText w:val=""/>
        <w:lvlJc w:val="left"/>
        <w:pPr>
          <w:ind w:left="0" w:firstLine="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ind w:left="0" w:firstLine="0"/>
        </w:pPr>
        <w:rPr>
          <w:rFonts w:hint="default"/>
        </w:rPr>
      </w:lvl>
    </w:lvlOverride>
    <w:lvlOverride w:ilvl="8">
      <w:lvl w:ilvl="8">
        <w:start w:val="1"/>
        <w:numFmt w:val="none"/>
        <w:lvlText w:val=""/>
        <w:lvlJc w:val="left"/>
        <w:pPr>
          <w:ind w:left="0" w:firstLine="0"/>
        </w:pPr>
        <w:rPr>
          <w:rFonts w:hint="default"/>
        </w:rPr>
      </w:lvl>
    </w:lvlOverride>
  </w:num>
  <w:num w:numId="2" w16cid:durableId="7862678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70150712">
    <w:abstractNumId w:val="7"/>
  </w:num>
  <w:num w:numId="4" w16cid:durableId="618876705">
    <w:abstractNumId w:val="5"/>
  </w:num>
  <w:num w:numId="5" w16cid:durableId="551965627">
    <w:abstractNumId w:val="9"/>
  </w:num>
  <w:num w:numId="6" w16cid:durableId="993876485">
    <w:abstractNumId w:val="0"/>
  </w:num>
  <w:num w:numId="7" w16cid:durableId="710108383">
    <w:abstractNumId w:val="0"/>
    <w:lvlOverride w:ilvl="0">
      <w:lvl w:ilvl="0">
        <w:start w:val="1"/>
        <w:numFmt w:val="decimal"/>
        <w:pStyle w:val="K06-titelkop"/>
        <w:lvlText w:val="%1"/>
        <w:lvlJc w:val="left"/>
        <w:pPr>
          <w:ind w:left="7287" w:hanging="624"/>
        </w:pPr>
        <w:rPr>
          <w:rFonts w:hint="default"/>
          <w:b/>
          <w:i w:val="0"/>
          <w:color w:val="441D42" w:themeColor="text1"/>
          <w:sz w:val="40"/>
        </w:rPr>
      </w:lvl>
    </w:lvlOverride>
    <w:lvlOverride w:ilvl="1">
      <w:lvl w:ilvl="1">
        <w:start w:val="1"/>
        <w:numFmt w:val="decimal"/>
        <w:pStyle w:val="K07-paragraaf"/>
        <w:lvlText w:val="%1.%2"/>
        <w:lvlJc w:val="left"/>
        <w:pPr>
          <w:ind w:left="624" w:hanging="624"/>
        </w:pPr>
        <w:rPr>
          <w:rFonts w:hint="default"/>
          <w:color w:val="003359"/>
          <w:sz w:val="24"/>
          <w:szCs w:val="24"/>
        </w:rPr>
      </w:lvl>
    </w:lvlOverride>
    <w:lvlOverride w:ilvl="2">
      <w:lvl w:ilvl="2">
        <w:start w:val="1"/>
        <w:numFmt w:val="decimal"/>
        <w:pStyle w:val="K08-paragraafkop"/>
        <w:lvlText w:val="%1.%2.%3."/>
        <w:lvlJc w:val="left"/>
        <w:pPr>
          <w:ind w:left="624" w:hanging="624"/>
        </w:pPr>
        <w:rPr>
          <w:rFonts w:hint="default"/>
        </w:rPr>
      </w:lvl>
    </w:lvlOverride>
    <w:lvlOverride w:ilvl="3">
      <w:lvl w:ilvl="3">
        <w:start w:val="1"/>
        <w:numFmt w:val="decimal"/>
        <w:lvlText w:val="%1.%2.%3.%4."/>
        <w:lvlJc w:val="left"/>
        <w:pPr>
          <w:ind w:left="624" w:hanging="624"/>
        </w:pPr>
        <w:rPr>
          <w:rFonts w:hint="default"/>
        </w:rPr>
      </w:lvl>
    </w:lvlOverride>
    <w:lvlOverride w:ilvl="4">
      <w:lvl w:ilvl="4">
        <w:start w:val="1"/>
        <w:numFmt w:val="decimal"/>
        <w:lvlText w:val="%1.%2.%3.%4.%5."/>
        <w:lvlJc w:val="left"/>
        <w:pPr>
          <w:ind w:left="624" w:hanging="624"/>
        </w:pPr>
        <w:rPr>
          <w:rFonts w:hint="default"/>
        </w:rPr>
      </w:lvl>
    </w:lvlOverride>
    <w:lvlOverride w:ilvl="5">
      <w:lvl w:ilvl="5">
        <w:start w:val="1"/>
        <w:numFmt w:val="decimal"/>
        <w:lvlText w:val="%1.%2.%3.%4.%5.%6."/>
        <w:lvlJc w:val="left"/>
        <w:pPr>
          <w:ind w:left="624" w:hanging="624"/>
        </w:pPr>
        <w:rPr>
          <w:rFonts w:hint="default"/>
        </w:rPr>
      </w:lvl>
    </w:lvlOverride>
    <w:lvlOverride w:ilvl="6">
      <w:lvl w:ilvl="6">
        <w:start w:val="1"/>
        <w:numFmt w:val="decimal"/>
        <w:lvlText w:val="%1.%2.%3.%4.%5.%6.%7."/>
        <w:lvlJc w:val="left"/>
        <w:pPr>
          <w:ind w:left="624" w:hanging="624"/>
        </w:pPr>
        <w:rPr>
          <w:rFonts w:hint="default"/>
        </w:rPr>
      </w:lvl>
    </w:lvlOverride>
    <w:lvlOverride w:ilvl="7">
      <w:lvl w:ilvl="7">
        <w:start w:val="1"/>
        <w:numFmt w:val="decimal"/>
        <w:lvlText w:val="%1.%2.%3.%4.%5.%6.%7.%8."/>
        <w:lvlJc w:val="left"/>
        <w:pPr>
          <w:ind w:left="624" w:hanging="624"/>
        </w:pPr>
        <w:rPr>
          <w:rFonts w:hint="default"/>
        </w:rPr>
      </w:lvl>
    </w:lvlOverride>
    <w:lvlOverride w:ilvl="8">
      <w:lvl w:ilvl="8">
        <w:start w:val="1"/>
        <w:numFmt w:val="decimal"/>
        <w:lvlText w:val="%1.%2.%3.%4.%5.%6.%7.%8.%9."/>
        <w:lvlJc w:val="left"/>
        <w:pPr>
          <w:ind w:left="624" w:hanging="624"/>
        </w:pPr>
        <w:rPr>
          <w:rFonts w:hint="default"/>
        </w:rPr>
      </w:lvl>
    </w:lvlOverride>
  </w:num>
  <w:num w:numId="8" w16cid:durableId="32004279">
    <w:abstractNumId w:val="8"/>
  </w:num>
  <w:num w:numId="9" w16cid:durableId="215287049">
    <w:abstractNumId w:val="6"/>
  </w:num>
  <w:num w:numId="10" w16cid:durableId="11035274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50433636">
    <w:abstractNumId w:val="1"/>
  </w:num>
  <w:num w:numId="12" w16cid:durableId="1021395337">
    <w:abstractNumId w:val="10"/>
  </w:num>
  <w:num w:numId="13" w16cid:durableId="1520585208">
    <w:abstractNumId w:val="11"/>
  </w:num>
  <w:num w:numId="14" w16cid:durableId="6400421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7686571">
    <w:abstractNumId w:val="4"/>
  </w:num>
  <w:num w:numId="16" w16cid:durableId="1760175653">
    <w:abstractNumId w:val="3"/>
  </w:num>
  <w:num w:numId="17" w16cid:durableId="972255056">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497658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69A9"/>
    <w:rsid w:val="00012E80"/>
    <w:rsid w:val="0003242E"/>
    <w:rsid w:val="000328FB"/>
    <w:rsid w:val="00044123"/>
    <w:rsid w:val="000508B7"/>
    <w:rsid w:val="00053998"/>
    <w:rsid w:val="00065DE9"/>
    <w:rsid w:val="00082BD5"/>
    <w:rsid w:val="0008470E"/>
    <w:rsid w:val="000949E4"/>
    <w:rsid w:val="000A1207"/>
    <w:rsid w:val="000A73D9"/>
    <w:rsid w:val="000B595D"/>
    <w:rsid w:val="000C138C"/>
    <w:rsid w:val="000E70D8"/>
    <w:rsid w:val="000F54A2"/>
    <w:rsid w:val="0011293F"/>
    <w:rsid w:val="001207A5"/>
    <w:rsid w:val="00123BBB"/>
    <w:rsid w:val="00124E53"/>
    <w:rsid w:val="001333F4"/>
    <w:rsid w:val="00165752"/>
    <w:rsid w:val="001676F7"/>
    <w:rsid w:val="001747C1"/>
    <w:rsid w:val="0019044F"/>
    <w:rsid w:val="001A5A45"/>
    <w:rsid w:val="001B6E27"/>
    <w:rsid w:val="001C62DE"/>
    <w:rsid w:val="001E3726"/>
    <w:rsid w:val="001E5F57"/>
    <w:rsid w:val="001E5FFF"/>
    <w:rsid w:val="002079D4"/>
    <w:rsid w:val="00212A5F"/>
    <w:rsid w:val="00215B4C"/>
    <w:rsid w:val="00241E07"/>
    <w:rsid w:val="002719CC"/>
    <w:rsid w:val="0028727B"/>
    <w:rsid w:val="002D376E"/>
    <w:rsid w:val="002D4CCD"/>
    <w:rsid w:val="002E2959"/>
    <w:rsid w:val="002E2E34"/>
    <w:rsid w:val="002F0B82"/>
    <w:rsid w:val="002F1A58"/>
    <w:rsid w:val="002F6DD5"/>
    <w:rsid w:val="002F7554"/>
    <w:rsid w:val="00307274"/>
    <w:rsid w:val="00307C91"/>
    <w:rsid w:val="00311A4E"/>
    <w:rsid w:val="00331EAC"/>
    <w:rsid w:val="00332FCE"/>
    <w:rsid w:val="00341DA1"/>
    <w:rsid w:val="00350C33"/>
    <w:rsid w:val="003533D1"/>
    <w:rsid w:val="00376C30"/>
    <w:rsid w:val="00386893"/>
    <w:rsid w:val="00386A83"/>
    <w:rsid w:val="003A6682"/>
    <w:rsid w:val="003B2BFC"/>
    <w:rsid w:val="003C6254"/>
    <w:rsid w:val="003D414B"/>
    <w:rsid w:val="003E33ED"/>
    <w:rsid w:val="003E4A35"/>
    <w:rsid w:val="003E613C"/>
    <w:rsid w:val="003F7884"/>
    <w:rsid w:val="00401544"/>
    <w:rsid w:val="00410DD6"/>
    <w:rsid w:val="0043192C"/>
    <w:rsid w:val="00443BE7"/>
    <w:rsid w:val="00451B87"/>
    <w:rsid w:val="004550BD"/>
    <w:rsid w:val="00456B49"/>
    <w:rsid w:val="0046653F"/>
    <w:rsid w:val="00466F5A"/>
    <w:rsid w:val="00470DF2"/>
    <w:rsid w:val="004767BC"/>
    <w:rsid w:val="0049558D"/>
    <w:rsid w:val="004B3E33"/>
    <w:rsid w:val="004C0F55"/>
    <w:rsid w:val="004E7A41"/>
    <w:rsid w:val="00525F69"/>
    <w:rsid w:val="00534884"/>
    <w:rsid w:val="00540478"/>
    <w:rsid w:val="00554D74"/>
    <w:rsid w:val="00556BE5"/>
    <w:rsid w:val="00561A33"/>
    <w:rsid w:val="0056421C"/>
    <w:rsid w:val="0056713C"/>
    <w:rsid w:val="00574162"/>
    <w:rsid w:val="00575C87"/>
    <w:rsid w:val="00593602"/>
    <w:rsid w:val="00596B56"/>
    <w:rsid w:val="005A1970"/>
    <w:rsid w:val="005B0115"/>
    <w:rsid w:val="005E4CEF"/>
    <w:rsid w:val="005E587E"/>
    <w:rsid w:val="005F2A2E"/>
    <w:rsid w:val="005F365D"/>
    <w:rsid w:val="005F40EB"/>
    <w:rsid w:val="005F70E1"/>
    <w:rsid w:val="006318BC"/>
    <w:rsid w:val="00654373"/>
    <w:rsid w:val="00666EB9"/>
    <w:rsid w:val="006724E9"/>
    <w:rsid w:val="006802B2"/>
    <w:rsid w:val="006D0303"/>
    <w:rsid w:val="006D0864"/>
    <w:rsid w:val="006D62CA"/>
    <w:rsid w:val="006E0683"/>
    <w:rsid w:val="007122E8"/>
    <w:rsid w:val="0072106A"/>
    <w:rsid w:val="007279C9"/>
    <w:rsid w:val="0074049B"/>
    <w:rsid w:val="00743A5D"/>
    <w:rsid w:val="00762453"/>
    <w:rsid w:val="00763E2A"/>
    <w:rsid w:val="007863E9"/>
    <w:rsid w:val="00792769"/>
    <w:rsid w:val="007A027D"/>
    <w:rsid w:val="007B7BF9"/>
    <w:rsid w:val="007C3568"/>
    <w:rsid w:val="007D5C88"/>
    <w:rsid w:val="007E67F6"/>
    <w:rsid w:val="00806B49"/>
    <w:rsid w:val="00817121"/>
    <w:rsid w:val="00822539"/>
    <w:rsid w:val="0083259C"/>
    <w:rsid w:val="008328E1"/>
    <w:rsid w:val="008446DE"/>
    <w:rsid w:val="0084693B"/>
    <w:rsid w:val="00855D6C"/>
    <w:rsid w:val="00862548"/>
    <w:rsid w:val="008A154E"/>
    <w:rsid w:val="008C4CBD"/>
    <w:rsid w:val="008D6A4A"/>
    <w:rsid w:val="008F06CA"/>
    <w:rsid w:val="00901FEC"/>
    <w:rsid w:val="00916749"/>
    <w:rsid w:val="00922C6C"/>
    <w:rsid w:val="00932613"/>
    <w:rsid w:val="0093699C"/>
    <w:rsid w:val="00944E74"/>
    <w:rsid w:val="00956711"/>
    <w:rsid w:val="00965E5A"/>
    <w:rsid w:val="0098348F"/>
    <w:rsid w:val="00987BB0"/>
    <w:rsid w:val="00990F73"/>
    <w:rsid w:val="009A51D5"/>
    <w:rsid w:val="009A707A"/>
    <w:rsid w:val="009B1953"/>
    <w:rsid w:val="009B2406"/>
    <w:rsid w:val="009B7F29"/>
    <w:rsid w:val="009D5647"/>
    <w:rsid w:val="009D5FC0"/>
    <w:rsid w:val="009F00FD"/>
    <w:rsid w:val="009F58CE"/>
    <w:rsid w:val="00A00A38"/>
    <w:rsid w:val="00A02872"/>
    <w:rsid w:val="00A15FAE"/>
    <w:rsid w:val="00A35E88"/>
    <w:rsid w:val="00A53644"/>
    <w:rsid w:val="00A55918"/>
    <w:rsid w:val="00A56DF9"/>
    <w:rsid w:val="00A80DCA"/>
    <w:rsid w:val="00A863A6"/>
    <w:rsid w:val="00AA76C7"/>
    <w:rsid w:val="00AB150A"/>
    <w:rsid w:val="00AB625E"/>
    <w:rsid w:val="00AD4A2A"/>
    <w:rsid w:val="00AE6433"/>
    <w:rsid w:val="00B01FB5"/>
    <w:rsid w:val="00B12C03"/>
    <w:rsid w:val="00B275B1"/>
    <w:rsid w:val="00B3116F"/>
    <w:rsid w:val="00B372EA"/>
    <w:rsid w:val="00B62E2F"/>
    <w:rsid w:val="00B93896"/>
    <w:rsid w:val="00BA1F03"/>
    <w:rsid w:val="00BA6846"/>
    <w:rsid w:val="00BC1BF3"/>
    <w:rsid w:val="00BC5915"/>
    <w:rsid w:val="00BC7AC1"/>
    <w:rsid w:val="00C02959"/>
    <w:rsid w:val="00C53BE3"/>
    <w:rsid w:val="00C5505E"/>
    <w:rsid w:val="00C569A9"/>
    <w:rsid w:val="00C81AD9"/>
    <w:rsid w:val="00C86048"/>
    <w:rsid w:val="00C87C0B"/>
    <w:rsid w:val="00C9621F"/>
    <w:rsid w:val="00C9786D"/>
    <w:rsid w:val="00CF3EE5"/>
    <w:rsid w:val="00CF659D"/>
    <w:rsid w:val="00D054E9"/>
    <w:rsid w:val="00D11B36"/>
    <w:rsid w:val="00D15D89"/>
    <w:rsid w:val="00D326AC"/>
    <w:rsid w:val="00D4199C"/>
    <w:rsid w:val="00D81EE6"/>
    <w:rsid w:val="00D849C1"/>
    <w:rsid w:val="00DB4B63"/>
    <w:rsid w:val="00DB7309"/>
    <w:rsid w:val="00DD2257"/>
    <w:rsid w:val="00DD3BF2"/>
    <w:rsid w:val="00DF1B3B"/>
    <w:rsid w:val="00DF1B4A"/>
    <w:rsid w:val="00DF7CE6"/>
    <w:rsid w:val="00E00487"/>
    <w:rsid w:val="00E01E8C"/>
    <w:rsid w:val="00E13118"/>
    <w:rsid w:val="00E14963"/>
    <w:rsid w:val="00E54BA2"/>
    <w:rsid w:val="00E610E9"/>
    <w:rsid w:val="00E94D5C"/>
    <w:rsid w:val="00EB4CD0"/>
    <w:rsid w:val="00EB673E"/>
    <w:rsid w:val="00EC78B5"/>
    <w:rsid w:val="00ED00DD"/>
    <w:rsid w:val="00EF05D7"/>
    <w:rsid w:val="00F27D18"/>
    <w:rsid w:val="00F35BDA"/>
    <w:rsid w:val="00F73ADA"/>
    <w:rsid w:val="00F96453"/>
    <w:rsid w:val="00FD097F"/>
    <w:rsid w:val="00FD2855"/>
    <w:rsid w:val="00FD64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F6CF6"/>
  <w15:docId w15:val="{8C78C055-7100-48BC-9F8C-5E75F88BB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318BC"/>
    <w:pPr>
      <w:spacing w:after="0" w:line="240" w:lineRule="atLeast"/>
    </w:pPr>
    <w:rPr>
      <w:rFonts w:ascii="Corbel" w:hAnsi="Corbel"/>
      <w:sz w:val="20"/>
    </w:rPr>
  </w:style>
  <w:style w:type="paragraph" w:styleId="Kop1">
    <w:name w:val="heading 1"/>
    <w:next w:val="Standaard"/>
    <w:link w:val="Kop1Char"/>
    <w:uiPriority w:val="9"/>
    <w:qFormat/>
    <w:rsid w:val="007279C9"/>
    <w:pPr>
      <w:keepNext/>
      <w:keepLines/>
      <w:numPr>
        <w:numId w:val="5"/>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
    <w:unhideWhenUsed/>
    <w:qFormat/>
    <w:rsid w:val="007279C9"/>
    <w:pPr>
      <w:keepNext/>
      <w:keepLines/>
      <w:numPr>
        <w:ilvl w:val="1"/>
        <w:numId w:val="5"/>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iPriority w:val="9"/>
    <w:unhideWhenUsed/>
    <w:qFormat/>
    <w:rsid w:val="007279C9"/>
    <w:pPr>
      <w:keepNext/>
      <w:keepLines/>
      <w:numPr>
        <w:ilvl w:val="2"/>
        <w:numId w:val="5"/>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iPriority w:val="9"/>
    <w:unhideWhenUsed/>
    <w:qFormat/>
    <w:rsid w:val="00A55918"/>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iPriority w:val="9"/>
    <w:unhideWhenUsed/>
    <w:qFormat/>
    <w:rsid w:val="00A55918"/>
    <w:pPr>
      <w:keepNext/>
      <w:keepLines/>
      <w:outlineLvl w:val="4"/>
    </w:pPr>
    <w:rPr>
      <w:rFonts w:eastAsiaTheme="majorEastAsia" w:cstheme="majorBidi"/>
      <w:i/>
      <w:color w:val="441D42" w:themeColor="text1"/>
    </w:rPr>
  </w:style>
  <w:style w:type="paragraph" w:styleId="Kop6">
    <w:name w:val="heading 6"/>
    <w:basedOn w:val="Standaard"/>
    <w:next w:val="Standaard"/>
    <w:link w:val="Kop6Char"/>
    <w:uiPriority w:val="9"/>
    <w:unhideWhenUsed/>
    <w:qFormat/>
    <w:rsid w:val="007279C9"/>
    <w:pPr>
      <w:keepNext/>
      <w:keepLines/>
      <w:numPr>
        <w:ilvl w:val="3"/>
        <w:numId w:val="5"/>
      </w:numPr>
      <w:spacing w:after="300" w:line="720" w:lineRule="atLeast"/>
      <w:outlineLvl w:val="5"/>
    </w:pPr>
    <w:rPr>
      <w:rFonts w:eastAsiaTheme="majorEastAsia" w:cstheme="majorBidi"/>
      <w:b/>
      <w:iCs/>
      <w:color w:val="BB9C00" w:themeColor="accent2"/>
      <w:sz w:val="60"/>
    </w:rPr>
  </w:style>
  <w:style w:type="paragraph" w:styleId="Kop7">
    <w:name w:val="heading 7"/>
    <w:basedOn w:val="Standaard"/>
    <w:next w:val="Standaard"/>
    <w:link w:val="Kop7Char"/>
    <w:uiPriority w:val="9"/>
    <w:semiHidden/>
    <w:unhideWhenUsed/>
    <w:qFormat/>
    <w:rsid w:val="00341DA1"/>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41DA1"/>
    <w:pPr>
      <w:keepNext/>
      <w:keepLines/>
      <w:spacing w:before="200"/>
      <w:outlineLvl w:val="7"/>
    </w:pPr>
    <w:rPr>
      <w:rFonts w:asciiTheme="majorHAnsi" w:eastAsiaTheme="majorEastAsia" w:hAnsiTheme="majorHAnsi" w:cstheme="majorBidi"/>
      <w:color w:val="8C3C87" w:themeColor="text1" w:themeTint="BF"/>
      <w:szCs w:val="20"/>
    </w:rPr>
  </w:style>
  <w:style w:type="paragraph" w:styleId="Kop9">
    <w:name w:val="heading 9"/>
    <w:basedOn w:val="Standaard"/>
    <w:next w:val="Standaard"/>
    <w:link w:val="Kop9Char"/>
    <w:uiPriority w:val="9"/>
    <w:semiHidden/>
    <w:unhideWhenUsed/>
    <w:qFormat/>
    <w:rsid w:val="00341DA1"/>
    <w:pPr>
      <w:keepNext/>
      <w:keepLines/>
      <w:spacing w:before="200"/>
      <w:outlineLvl w:val="8"/>
    </w:pPr>
    <w:rPr>
      <w:rFonts w:asciiTheme="majorHAnsi" w:eastAsiaTheme="majorEastAsia" w:hAnsiTheme="majorHAnsi" w:cstheme="majorBidi"/>
      <w:i/>
      <w:iCs/>
      <w:color w:val="8C3C87"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Titel">
    <w:name w:val="stlTitel"/>
    <w:basedOn w:val="Standaard"/>
    <w:next w:val="stlOndertitel"/>
    <w:qFormat/>
    <w:rsid w:val="00AD4A2A"/>
    <w:pPr>
      <w:spacing w:line="960" w:lineRule="atLeast"/>
    </w:pPr>
    <w:rPr>
      <w:color w:val="441D42" w:themeColor="text1"/>
      <w:sz w:val="80"/>
    </w:rPr>
  </w:style>
  <w:style w:type="paragraph" w:customStyle="1" w:styleId="stlOndertitel">
    <w:name w:val="stlOndertitel"/>
    <w:basedOn w:val="stlTitel"/>
    <w:qFormat/>
    <w:rsid w:val="00AD4A2A"/>
    <w:pPr>
      <w:spacing w:line="360" w:lineRule="atLeast"/>
    </w:pPr>
    <w:rPr>
      <w:sz w:val="30"/>
    </w:rPr>
  </w:style>
  <w:style w:type="table" w:styleId="Tabelraster">
    <w:name w:val="Table Grid"/>
    <w:basedOn w:val="Standaardtabel"/>
    <w:uiPriority w:val="39"/>
    <w:rsid w:val="00AD4A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lColofon">
    <w:name w:val="stlColofon"/>
    <w:qFormat/>
    <w:rsid w:val="00AD4A2A"/>
    <w:pPr>
      <w:spacing w:after="0" w:line="280" w:lineRule="atLeast"/>
    </w:pPr>
    <w:rPr>
      <w:rFonts w:ascii="Corbel" w:hAnsi="Corbel"/>
      <w:color w:val="441D42" w:themeColor="text1"/>
      <w:sz w:val="20"/>
    </w:rPr>
  </w:style>
  <w:style w:type="paragraph" w:styleId="Koptekst">
    <w:name w:val="header"/>
    <w:basedOn w:val="Standaard"/>
    <w:link w:val="KoptekstChar"/>
    <w:uiPriority w:val="99"/>
    <w:unhideWhenUsed/>
    <w:rsid w:val="00AD4A2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4A2A"/>
    <w:rPr>
      <w:rFonts w:ascii="Corbel" w:hAnsi="Corbel"/>
      <w:sz w:val="20"/>
    </w:rPr>
  </w:style>
  <w:style w:type="paragraph" w:styleId="Voettekst">
    <w:name w:val="footer"/>
    <w:basedOn w:val="Standaard"/>
    <w:link w:val="VoettekstChar"/>
    <w:uiPriority w:val="99"/>
    <w:unhideWhenUsed/>
    <w:rsid w:val="00AD4A2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4A2A"/>
    <w:rPr>
      <w:rFonts w:ascii="Corbel" w:hAnsi="Corbel"/>
      <w:sz w:val="20"/>
    </w:rPr>
  </w:style>
  <w:style w:type="paragraph" w:customStyle="1" w:styleId="stlToC">
    <w:name w:val="stlToC"/>
    <w:basedOn w:val="Standaard"/>
    <w:next w:val="Standaard"/>
    <w:qFormat/>
    <w:rsid w:val="007279C9"/>
    <w:pPr>
      <w:spacing w:after="300" w:line="720" w:lineRule="atLeast"/>
    </w:pPr>
    <w:rPr>
      <w:color w:val="BB9C00" w:themeColor="accent2"/>
      <w:sz w:val="60"/>
    </w:rPr>
  </w:style>
  <w:style w:type="paragraph" w:customStyle="1" w:styleId="stlQuote">
    <w:name w:val="stlQuote"/>
    <w:basedOn w:val="stlToC"/>
    <w:qFormat/>
    <w:rsid w:val="00944E74"/>
    <w:pPr>
      <w:spacing w:after="380" w:line="380" w:lineRule="atLeast"/>
    </w:pPr>
    <w:rPr>
      <w:i/>
      <w:color w:val="441D42" w:themeColor="text1"/>
      <w:sz w:val="30"/>
    </w:rPr>
  </w:style>
  <w:style w:type="paragraph" w:customStyle="1" w:styleId="stlQuoteAfzender">
    <w:name w:val="stlQuoteAfzender"/>
    <w:basedOn w:val="stlQuote"/>
    <w:qFormat/>
    <w:rsid w:val="00944E74"/>
    <w:rPr>
      <w:i w:val="0"/>
      <w:color w:val="auto"/>
    </w:rPr>
  </w:style>
  <w:style w:type="paragraph" w:customStyle="1" w:styleId="stlColofonKop">
    <w:name w:val="stlColofonKop"/>
    <w:basedOn w:val="stlColofon"/>
    <w:qFormat/>
    <w:rsid w:val="00944E74"/>
    <w:rPr>
      <w:b/>
    </w:rPr>
  </w:style>
  <w:style w:type="paragraph" w:customStyle="1" w:styleId="stlPaginanummer">
    <w:name w:val="stlPaginanummer"/>
    <w:basedOn w:val="Voettekst"/>
    <w:qFormat/>
    <w:rsid w:val="00DD3BF2"/>
    <w:pPr>
      <w:spacing w:line="280" w:lineRule="atLeast"/>
      <w:jc w:val="right"/>
    </w:pPr>
  </w:style>
  <w:style w:type="paragraph" w:customStyle="1" w:styleId="stlKoptekst">
    <w:name w:val="stlKoptekst"/>
    <w:qFormat/>
    <w:rsid w:val="00DD3BF2"/>
    <w:pPr>
      <w:spacing w:after="0" w:line="240" w:lineRule="atLeast"/>
    </w:pPr>
    <w:rPr>
      <w:rFonts w:ascii="Corbel" w:hAnsi="Corbel"/>
      <w:sz w:val="16"/>
    </w:rPr>
  </w:style>
  <w:style w:type="paragraph" w:customStyle="1" w:styleId="stlKoptekstKop">
    <w:name w:val="stlKoptekstKop"/>
    <w:basedOn w:val="stlKoptekst"/>
    <w:qFormat/>
    <w:rsid w:val="00DD3BF2"/>
    <w:rPr>
      <w:b/>
    </w:rPr>
  </w:style>
  <w:style w:type="paragraph" w:customStyle="1" w:styleId="stlKoptekstKopRechts">
    <w:name w:val="stlKoptekstKopRechts"/>
    <w:basedOn w:val="stlKoptekstKop"/>
    <w:qFormat/>
    <w:rsid w:val="00DD3BF2"/>
    <w:pPr>
      <w:jc w:val="right"/>
    </w:pPr>
  </w:style>
  <w:style w:type="paragraph" w:customStyle="1" w:styleId="stlKoptekstRechts">
    <w:name w:val="stlKoptekstRechts"/>
    <w:basedOn w:val="stlKoptekst"/>
    <w:qFormat/>
    <w:rsid w:val="00DD3BF2"/>
    <w:pPr>
      <w:jc w:val="right"/>
    </w:pPr>
  </w:style>
  <w:style w:type="character" w:customStyle="1" w:styleId="stlVersie">
    <w:name w:val="stlVersie"/>
    <w:uiPriority w:val="1"/>
    <w:qFormat/>
    <w:rsid w:val="000E70D8"/>
  </w:style>
  <w:style w:type="character" w:customStyle="1" w:styleId="stlDatum">
    <w:name w:val="stlDatum"/>
    <w:basedOn w:val="Standaardalinea-lettertype"/>
    <w:uiPriority w:val="1"/>
    <w:qFormat/>
    <w:rsid w:val="000E70D8"/>
  </w:style>
  <w:style w:type="character" w:customStyle="1" w:styleId="Kop1Char">
    <w:name w:val="Kop 1 Char"/>
    <w:basedOn w:val="Standaardalinea-lettertype"/>
    <w:link w:val="Kop1"/>
    <w:uiPriority w:val="9"/>
    <w:rsid w:val="007279C9"/>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7279C9"/>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7279C9"/>
    <w:rPr>
      <w:rFonts w:ascii="Corbel" w:eastAsiaTheme="majorEastAsia" w:hAnsi="Corbel" w:cstheme="majorBidi"/>
      <w:b/>
      <w:bCs/>
      <w:color w:val="441D42" w:themeColor="accent1"/>
      <w:sz w:val="20"/>
    </w:rPr>
  </w:style>
  <w:style w:type="character" w:customStyle="1" w:styleId="Kop4Char">
    <w:name w:val="Kop 4 Char"/>
    <w:basedOn w:val="Standaardalinea-lettertype"/>
    <w:link w:val="Kop4"/>
    <w:uiPriority w:val="9"/>
    <w:rsid w:val="00A55918"/>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A55918"/>
    <w:rPr>
      <w:rFonts w:ascii="Corbel" w:eastAsiaTheme="majorEastAsia" w:hAnsi="Corbel" w:cstheme="majorBidi"/>
      <w:i/>
      <w:color w:val="441D42" w:themeColor="text1"/>
      <w:sz w:val="20"/>
    </w:rPr>
  </w:style>
  <w:style w:type="numbering" w:customStyle="1" w:styleId="stlGMHoofdstukken">
    <w:name w:val="stl_GM_Hoofdstukken"/>
    <w:basedOn w:val="Geenlijst"/>
    <w:uiPriority w:val="99"/>
    <w:rsid w:val="007279C9"/>
    <w:pPr>
      <w:numPr>
        <w:numId w:val="5"/>
      </w:numPr>
    </w:pPr>
  </w:style>
  <w:style w:type="paragraph" w:styleId="Inhopg1">
    <w:name w:val="toc 1"/>
    <w:basedOn w:val="Standaard"/>
    <w:next w:val="Standaard"/>
    <w:autoRedefine/>
    <w:uiPriority w:val="39"/>
    <w:unhideWhenUsed/>
    <w:rsid w:val="00350C33"/>
    <w:pPr>
      <w:tabs>
        <w:tab w:val="left" w:pos="567"/>
        <w:tab w:val="right" w:pos="8505"/>
      </w:tabs>
      <w:spacing w:before="280"/>
      <w:ind w:left="567" w:hanging="567"/>
    </w:pPr>
    <w:rPr>
      <w:b/>
      <w:color w:val="441D42" w:themeColor="text1"/>
    </w:rPr>
  </w:style>
  <w:style w:type="character" w:customStyle="1" w:styleId="Kop6Char">
    <w:name w:val="Kop 6 Char"/>
    <w:basedOn w:val="Standaardalinea-lettertype"/>
    <w:link w:val="Kop6"/>
    <w:uiPriority w:val="9"/>
    <w:rsid w:val="007279C9"/>
    <w:rPr>
      <w:rFonts w:ascii="Corbel" w:eastAsiaTheme="majorEastAsia" w:hAnsi="Corbel" w:cstheme="majorBidi"/>
      <w:b/>
      <w:iCs/>
      <w:color w:val="BB9C00" w:themeColor="accent2"/>
      <w:sz w:val="60"/>
    </w:rPr>
  </w:style>
  <w:style w:type="paragraph" w:styleId="Inhopg2">
    <w:name w:val="toc 2"/>
    <w:basedOn w:val="Standaard"/>
    <w:next w:val="Standaard"/>
    <w:autoRedefine/>
    <w:uiPriority w:val="39"/>
    <w:unhideWhenUsed/>
    <w:rsid w:val="00350C33"/>
    <w:pPr>
      <w:tabs>
        <w:tab w:val="left" w:pos="1134"/>
        <w:tab w:val="right" w:pos="8505"/>
      </w:tabs>
      <w:ind w:left="1134" w:hanging="567"/>
    </w:pPr>
    <w:rPr>
      <w:color w:val="441D42" w:themeColor="text1"/>
    </w:rPr>
  </w:style>
  <w:style w:type="paragraph" w:styleId="Inhopg3">
    <w:name w:val="toc 3"/>
    <w:basedOn w:val="Standaard"/>
    <w:next w:val="Standaard"/>
    <w:autoRedefine/>
    <w:uiPriority w:val="39"/>
    <w:unhideWhenUsed/>
    <w:rsid w:val="00350C33"/>
    <w:pPr>
      <w:spacing w:before="280"/>
    </w:pPr>
  </w:style>
  <w:style w:type="paragraph" w:styleId="Inhopg4">
    <w:name w:val="toc 4"/>
    <w:basedOn w:val="Standaard"/>
    <w:next w:val="Standaard"/>
    <w:autoRedefine/>
    <w:uiPriority w:val="39"/>
    <w:unhideWhenUsed/>
    <w:rsid w:val="00341DA1"/>
    <w:pPr>
      <w:spacing w:after="100"/>
      <w:ind w:left="600"/>
    </w:pPr>
  </w:style>
  <w:style w:type="paragraph" w:styleId="Inhopg5">
    <w:name w:val="toc 5"/>
    <w:basedOn w:val="Standaard"/>
    <w:next w:val="Standaard"/>
    <w:autoRedefine/>
    <w:uiPriority w:val="39"/>
    <w:unhideWhenUsed/>
    <w:rsid w:val="00341DA1"/>
    <w:pPr>
      <w:spacing w:after="100"/>
      <w:ind w:left="800"/>
    </w:pPr>
  </w:style>
  <w:style w:type="paragraph" w:styleId="Inhopg6">
    <w:name w:val="toc 6"/>
    <w:basedOn w:val="Standaard"/>
    <w:next w:val="Standaard"/>
    <w:autoRedefine/>
    <w:uiPriority w:val="39"/>
    <w:unhideWhenUsed/>
    <w:rsid w:val="00341DA1"/>
    <w:pPr>
      <w:spacing w:after="100"/>
      <w:ind w:left="1000"/>
    </w:pPr>
  </w:style>
  <w:style w:type="character" w:customStyle="1" w:styleId="Kop7Char">
    <w:name w:val="Kop 7 Char"/>
    <w:basedOn w:val="Standaardalinea-lettertype"/>
    <w:link w:val="Kop7"/>
    <w:uiPriority w:val="9"/>
    <w:semiHidden/>
    <w:rsid w:val="00341DA1"/>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41DA1"/>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41DA1"/>
    <w:rPr>
      <w:rFonts w:asciiTheme="majorHAnsi" w:eastAsiaTheme="majorEastAsia" w:hAnsiTheme="majorHAnsi" w:cstheme="majorBidi"/>
      <w:i/>
      <w:iCs/>
      <w:color w:val="8C3C87" w:themeColor="text1" w:themeTint="BF"/>
      <w:sz w:val="20"/>
      <w:szCs w:val="20"/>
    </w:rPr>
  </w:style>
  <w:style w:type="table" w:customStyle="1" w:styleId="stlTabel">
    <w:name w:val="stlTabel"/>
    <w:basedOn w:val="Standaardtabel"/>
    <w:uiPriority w:val="99"/>
    <w:rsid w:val="006318BC"/>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numbering" w:customStyle="1" w:styleId="stlGMOpsommingBullet">
    <w:name w:val="stl_GM_OpsommingBullet"/>
    <w:basedOn w:val="Geenlijst"/>
    <w:uiPriority w:val="99"/>
    <w:rsid w:val="00AE6433"/>
    <w:pPr>
      <w:numPr>
        <w:numId w:val="3"/>
      </w:numPr>
    </w:pPr>
  </w:style>
  <w:style w:type="paragraph" w:styleId="Lijstalinea">
    <w:name w:val="List Paragraph"/>
    <w:basedOn w:val="Standaard"/>
    <w:uiPriority w:val="34"/>
    <w:qFormat/>
    <w:rsid w:val="00AE6433"/>
    <w:pPr>
      <w:ind w:left="720"/>
      <w:contextualSpacing/>
    </w:pPr>
  </w:style>
  <w:style w:type="paragraph" w:styleId="Ballontekst">
    <w:name w:val="Balloon Text"/>
    <w:basedOn w:val="Standaard"/>
    <w:link w:val="BallontekstChar"/>
    <w:uiPriority w:val="99"/>
    <w:semiHidden/>
    <w:unhideWhenUsed/>
    <w:rsid w:val="00410DD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10DD6"/>
    <w:rPr>
      <w:rFonts w:ascii="Tahoma" w:hAnsi="Tahoma" w:cs="Tahoma"/>
      <w:sz w:val="16"/>
      <w:szCs w:val="16"/>
    </w:rPr>
  </w:style>
  <w:style w:type="paragraph" w:customStyle="1" w:styleId="K01-basistekst">
    <w:name w:val="K01-basistekst"/>
    <w:basedOn w:val="Standaard"/>
    <w:qFormat/>
    <w:rsid w:val="00C569A9"/>
    <w:pPr>
      <w:spacing w:line="280" w:lineRule="atLeast"/>
      <w:contextualSpacing/>
    </w:pPr>
    <w:rPr>
      <w:rFonts w:ascii="Verdana" w:eastAsia="Times New Roman" w:hAnsi="Verdana" w:cs="Times New Roman"/>
      <w:noProof/>
      <w:sz w:val="18"/>
      <w:szCs w:val="20"/>
      <w:lang w:eastAsia="nl-NL"/>
    </w:rPr>
  </w:style>
  <w:style w:type="paragraph" w:customStyle="1" w:styleId="K06-titelkop">
    <w:name w:val="K06-titelkop"/>
    <w:basedOn w:val="Standaard"/>
    <w:next w:val="K01-basistekst"/>
    <w:qFormat/>
    <w:rsid w:val="00C569A9"/>
    <w:pPr>
      <w:pageBreakBefore/>
      <w:numPr>
        <w:numId w:val="6"/>
      </w:numPr>
      <w:spacing w:line="500" w:lineRule="exact"/>
    </w:pPr>
    <w:rPr>
      <w:rFonts w:ascii="Verdana" w:eastAsia="Calibri" w:hAnsi="Verdana" w:cs="Times New Roman"/>
      <w:b/>
      <w:bCs/>
      <w:color w:val="003359"/>
      <w:sz w:val="32"/>
    </w:rPr>
  </w:style>
  <w:style w:type="paragraph" w:customStyle="1" w:styleId="K07-paragraaf">
    <w:name w:val="K07-paragraaf"/>
    <w:basedOn w:val="K06-titelkop"/>
    <w:next w:val="K01-basistekst"/>
    <w:autoRedefine/>
    <w:qFormat/>
    <w:rsid w:val="00C569A9"/>
    <w:pPr>
      <w:pageBreakBefore w:val="0"/>
      <w:numPr>
        <w:ilvl w:val="1"/>
      </w:numPr>
      <w:spacing w:before="280"/>
    </w:pPr>
    <w:rPr>
      <w:sz w:val="24"/>
      <w:szCs w:val="24"/>
    </w:rPr>
  </w:style>
  <w:style w:type="paragraph" w:styleId="Voetnoottekst">
    <w:name w:val="footnote text"/>
    <w:basedOn w:val="K01-basistekst"/>
    <w:link w:val="VoetnoottekstChar"/>
    <w:rsid w:val="00C569A9"/>
    <w:pPr>
      <w:spacing w:line="240" w:lineRule="auto"/>
    </w:pPr>
    <w:rPr>
      <w:sz w:val="16"/>
    </w:rPr>
  </w:style>
  <w:style w:type="character" w:customStyle="1" w:styleId="VoetnoottekstChar">
    <w:name w:val="Voetnoottekst Char"/>
    <w:basedOn w:val="Standaardalinea-lettertype"/>
    <w:link w:val="Voetnoottekst"/>
    <w:rsid w:val="00C569A9"/>
    <w:rPr>
      <w:rFonts w:ascii="Verdana" w:eastAsia="Times New Roman" w:hAnsi="Verdana" w:cs="Times New Roman"/>
      <w:noProof/>
      <w:sz w:val="16"/>
      <w:szCs w:val="20"/>
      <w:lang w:eastAsia="nl-NL"/>
    </w:rPr>
  </w:style>
  <w:style w:type="character" w:styleId="Voetnootmarkering">
    <w:name w:val="footnote reference"/>
    <w:basedOn w:val="Standaardalinea-lettertype"/>
    <w:rsid w:val="00C569A9"/>
    <w:rPr>
      <w:rFonts w:ascii="Verdana" w:hAnsi="Verdana"/>
      <w:color w:val="auto"/>
      <w:vertAlign w:val="superscript"/>
    </w:rPr>
  </w:style>
  <w:style w:type="paragraph" w:customStyle="1" w:styleId="K08-paragraafkop">
    <w:name w:val="K08-paragraafkop"/>
    <w:basedOn w:val="K07-paragraaf"/>
    <w:next w:val="K01-basistekst"/>
    <w:rsid w:val="00C569A9"/>
    <w:pPr>
      <w:numPr>
        <w:ilvl w:val="2"/>
      </w:numPr>
    </w:pPr>
  </w:style>
  <w:style w:type="character" w:styleId="Verwijzingopmerking">
    <w:name w:val="annotation reference"/>
    <w:basedOn w:val="Standaardalinea-lettertype"/>
    <w:uiPriority w:val="99"/>
    <w:semiHidden/>
    <w:unhideWhenUsed/>
    <w:rsid w:val="001C62DE"/>
    <w:rPr>
      <w:sz w:val="16"/>
      <w:szCs w:val="16"/>
    </w:rPr>
  </w:style>
  <w:style w:type="paragraph" w:styleId="Tekstopmerking">
    <w:name w:val="annotation text"/>
    <w:basedOn w:val="Standaard"/>
    <w:link w:val="TekstopmerkingChar"/>
    <w:uiPriority w:val="99"/>
    <w:semiHidden/>
    <w:unhideWhenUsed/>
    <w:rsid w:val="001C62DE"/>
    <w:pPr>
      <w:spacing w:line="240" w:lineRule="auto"/>
    </w:pPr>
    <w:rPr>
      <w:szCs w:val="20"/>
    </w:rPr>
  </w:style>
  <w:style w:type="character" w:customStyle="1" w:styleId="TekstopmerkingChar">
    <w:name w:val="Tekst opmerking Char"/>
    <w:basedOn w:val="Standaardalinea-lettertype"/>
    <w:link w:val="Tekstopmerking"/>
    <w:uiPriority w:val="99"/>
    <w:semiHidden/>
    <w:rsid w:val="001C62DE"/>
    <w:rPr>
      <w:rFonts w:ascii="Corbel" w:hAnsi="Corbel"/>
      <w:sz w:val="20"/>
      <w:szCs w:val="20"/>
    </w:rPr>
  </w:style>
  <w:style w:type="paragraph" w:styleId="Onderwerpvanopmerking">
    <w:name w:val="annotation subject"/>
    <w:basedOn w:val="Tekstopmerking"/>
    <w:next w:val="Tekstopmerking"/>
    <w:link w:val="OnderwerpvanopmerkingChar"/>
    <w:uiPriority w:val="99"/>
    <w:semiHidden/>
    <w:unhideWhenUsed/>
    <w:rsid w:val="001C62DE"/>
    <w:rPr>
      <w:b/>
      <w:bCs/>
    </w:rPr>
  </w:style>
  <w:style w:type="character" w:customStyle="1" w:styleId="OnderwerpvanopmerkingChar">
    <w:name w:val="Onderwerp van opmerking Char"/>
    <w:basedOn w:val="TekstopmerkingChar"/>
    <w:link w:val="Onderwerpvanopmerking"/>
    <w:uiPriority w:val="99"/>
    <w:semiHidden/>
    <w:rsid w:val="001C62DE"/>
    <w:rPr>
      <w:rFonts w:ascii="Corbel" w:hAnsi="Corbel"/>
      <w:b/>
      <w:bCs/>
      <w:sz w:val="20"/>
      <w:szCs w:val="20"/>
    </w:rPr>
  </w:style>
  <w:style w:type="character" w:styleId="Hyperlink">
    <w:name w:val="Hyperlink"/>
    <w:basedOn w:val="Standaardalinea-lettertype"/>
    <w:uiPriority w:val="99"/>
    <w:unhideWhenUsed/>
    <w:rsid w:val="00DF7CE6"/>
    <w:rPr>
      <w:color w:val="441D42" w:themeColor="hyperlink"/>
      <w:u w:val="single"/>
    </w:rPr>
  </w:style>
  <w:style w:type="paragraph" w:styleId="Revisie">
    <w:name w:val="Revision"/>
    <w:hidden/>
    <w:uiPriority w:val="99"/>
    <w:semiHidden/>
    <w:rsid w:val="00BC5915"/>
    <w:pPr>
      <w:spacing w:after="0" w:line="240" w:lineRule="auto"/>
    </w:pPr>
    <w:rPr>
      <w:rFonts w:ascii="Corbel" w:hAnsi="Corbel"/>
      <w:sz w:val="20"/>
    </w:rPr>
  </w:style>
  <w:style w:type="paragraph" w:customStyle="1" w:styleId="Compact">
    <w:name w:val="Compact"/>
    <w:basedOn w:val="Plattetekst"/>
    <w:rsid w:val="009D5647"/>
    <w:pPr>
      <w:spacing w:before="36" w:after="36" w:line="240" w:lineRule="auto"/>
    </w:pPr>
    <w:rPr>
      <w:rFonts w:asciiTheme="majorHAnsi" w:hAnsiTheme="majorHAnsi"/>
      <w:szCs w:val="20"/>
      <w:lang w:val="en-US"/>
    </w:rPr>
  </w:style>
  <w:style w:type="paragraph" w:styleId="Plattetekst">
    <w:name w:val="Body Text"/>
    <w:basedOn w:val="Standaard"/>
    <w:link w:val="PlattetekstChar"/>
    <w:uiPriority w:val="99"/>
    <w:semiHidden/>
    <w:unhideWhenUsed/>
    <w:rsid w:val="009D5647"/>
    <w:pPr>
      <w:spacing w:after="120"/>
    </w:pPr>
  </w:style>
  <w:style w:type="character" w:customStyle="1" w:styleId="PlattetekstChar">
    <w:name w:val="Platte tekst Char"/>
    <w:basedOn w:val="Standaardalinea-lettertype"/>
    <w:link w:val="Plattetekst"/>
    <w:uiPriority w:val="99"/>
    <w:semiHidden/>
    <w:rsid w:val="009D5647"/>
    <w:rPr>
      <w:rFonts w:ascii="Corbel" w:hAnsi="Corbel"/>
      <w:sz w:val="20"/>
    </w:rPr>
  </w:style>
  <w:style w:type="character" w:styleId="Onopgelostemelding">
    <w:name w:val="Unresolved Mention"/>
    <w:basedOn w:val="Standaardalinea-lettertype"/>
    <w:uiPriority w:val="99"/>
    <w:semiHidden/>
    <w:unhideWhenUsed/>
    <w:rsid w:val="007122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28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ivacy@vng.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A225E4ACA8B74C8163427F2CFA3EF8" ma:contentTypeVersion="19" ma:contentTypeDescription="Een nieuw document maken." ma:contentTypeScope="" ma:versionID="208ef0cd41300ae0255ba9f1bcc2a3ad">
  <xsd:schema xmlns:xsd="http://www.w3.org/2001/XMLSchema" xmlns:xs="http://www.w3.org/2001/XMLSchema" xmlns:p="http://schemas.microsoft.com/office/2006/metadata/properties" xmlns:ns2="75afc10e-1698-4591-b565-07c8a79986ad" xmlns:ns3="40d6dacd-9944-4bfb-9d7c-3bf258571823" xmlns:ns4="f2944420-2611-48e1-ab46-df4815df86b7" targetNamespace="http://schemas.microsoft.com/office/2006/metadata/properties" ma:root="true" ma:fieldsID="229e1f692127f111f53245db3761ea06" ns2:_="" ns3:_="" ns4:_="">
    <xsd:import namespace="75afc10e-1698-4591-b565-07c8a79986ad"/>
    <xsd:import namespace="40d6dacd-9944-4bfb-9d7c-3bf258571823"/>
    <xsd:import namespace="f2944420-2611-48e1-ab46-df4815df86b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afc10e-1698-4591-b565-07c8a7998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d7253ca2-debf-4d42-8b5c-7be9f6edf4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d6dacd-9944-4bfb-9d7c-3bf258571823" elementFormDefault="qualified">
    <xsd:import namespace="http://schemas.microsoft.com/office/2006/documentManagement/types"/>
    <xsd:import namespace="http://schemas.microsoft.com/office/infopath/2007/PartnerControls"/>
    <xsd:element name="SharedWithUsers" ma:index="18"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944420-2611-48e1-ab46-df4815df86b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2af98f2-fab7-4159-882b-24effef1bd83}" ma:internalName="TaxCatchAll" ma:showField="CatchAllData" ma:web="f2944420-2611-48e1-ab46-df4815df8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afc10e-1698-4591-b565-07c8a79986ad">
      <Terms xmlns="http://schemas.microsoft.com/office/infopath/2007/PartnerControls"/>
    </lcf76f155ced4ddcb4097134ff3c332f>
    <TaxCatchAll xmlns="f2944420-2611-48e1-ab46-df4815df86b7" xsi:nil="true"/>
  </documentManagement>
</p:properties>
</file>

<file path=customXml/itemProps1.xml><?xml version="1.0" encoding="utf-8"?>
<ds:datastoreItem xmlns:ds="http://schemas.openxmlformats.org/officeDocument/2006/customXml" ds:itemID="{DC32B9D3-F96A-440F-99DA-8545BFF093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afc10e-1698-4591-b565-07c8a79986ad"/>
    <ds:schemaRef ds:uri="40d6dacd-9944-4bfb-9d7c-3bf258571823"/>
    <ds:schemaRef ds:uri="f2944420-2611-48e1-ab46-df4815df8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CC9828-9003-49CA-AA9E-556301FCE986}">
  <ds:schemaRefs>
    <ds:schemaRef ds:uri="http://schemas.openxmlformats.org/officeDocument/2006/bibliography"/>
  </ds:schemaRefs>
</ds:datastoreItem>
</file>

<file path=customXml/itemProps3.xml><?xml version="1.0" encoding="utf-8"?>
<ds:datastoreItem xmlns:ds="http://schemas.openxmlformats.org/officeDocument/2006/customXml" ds:itemID="{899198DF-13A3-49F9-913A-38E9703A4F4F}">
  <ds:schemaRefs>
    <ds:schemaRef ds:uri="http://schemas.microsoft.com/sharepoint/v3/contenttype/forms"/>
  </ds:schemaRefs>
</ds:datastoreItem>
</file>

<file path=customXml/itemProps4.xml><?xml version="1.0" encoding="utf-8"?>
<ds:datastoreItem xmlns:ds="http://schemas.openxmlformats.org/officeDocument/2006/customXml" ds:itemID="{A4E438D3-479A-42CE-91DA-8EF672E9D836}">
  <ds:schemaRefs>
    <ds:schemaRef ds:uri="http://schemas.microsoft.com/office/2006/metadata/properties"/>
    <ds:schemaRef ds:uri="http://schemas.microsoft.com/office/infopath/2007/PartnerControls"/>
    <ds:schemaRef ds:uri="75afc10e-1698-4591-b565-07c8a79986ad"/>
    <ds:schemaRef ds:uri="f2944420-2611-48e1-ab46-df4815df86b7"/>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1810</Words>
  <Characters>9957</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Rapport</vt:lpstr>
    </vt:vector>
  </TitlesOfParts>
  <Manager>p.grotepunt@rgn.nl</Manager>
  <Company>Gemeente Gooise Meren</Company>
  <LinksUpToDate>false</LinksUpToDate>
  <CharactersWithSpaces>11744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Template voor een rapport</dc:subject>
  <dc:creator>mibos</dc:creator>
  <dc:description>v1.2.2</dc:description>
  <cp:lastModifiedBy>Aupperlee, Sander</cp:lastModifiedBy>
  <cp:revision>4</cp:revision>
  <cp:lastPrinted>2018-08-21T08:20:00Z</cp:lastPrinted>
  <dcterms:created xsi:type="dcterms:W3CDTF">2025-09-10T16:49:00Z</dcterms:created>
  <dcterms:modified xsi:type="dcterms:W3CDTF">2025-09-10T16:58:00Z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0x01010044A225E4ACA8B74C8163427F2CFA3EF8</vt:lpwstr>
  </property>
  <property fmtid="{D5CDD505-2E9C-101B-9397-08002B2CF9AE}" pid="3" name="MediaServiceImageTags">
    <vt:lpwstr/>
  </property>
</Properties>
</file>