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7E3E" w14:textId="77777777" w:rsidR="00384E3C" w:rsidRDefault="00C172E4">
      <w:r>
        <w:br w:type="page"/>
      </w:r>
    </w:p>
    <w:tbl>
      <w:tblPr>
        <w:tblW w:w="0" w:type="auto"/>
        <w:tblLayout w:type="fixed"/>
        <w:tblLook w:val="07E0" w:firstRow="1" w:lastRow="1" w:firstColumn="1" w:lastColumn="1" w:noHBand="1" w:noVBand="1"/>
      </w:tblPr>
      <w:tblGrid>
        <w:gridCol w:w="2000"/>
        <w:gridCol w:w="4490"/>
      </w:tblGrid>
      <w:tr w:rsidR="00384E3C" w14:paraId="6AFDFD90" w14:textId="77777777">
        <w:trPr>
          <w:trHeight w:val="240"/>
        </w:trPr>
        <w:tc>
          <w:tcPr>
            <w:tcW w:w="2000" w:type="dxa"/>
          </w:tcPr>
          <w:p w14:paraId="2ED7E5CB" w14:textId="77777777" w:rsidR="00384E3C" w:rsidRDefault="00C172E4">
            <w:pPr>
              <w:pStyle w:val="StandaardVerdana12"/>
            </w:pPr>
            <w:r>
              <w:lastRenderedPageBreak/>
              <w:t>Colofon</w:t>
            </w:r>
          </w:p>
        </w:tc>
        <w:tc>
          <w:tcPr>
            <w:tcW w:w="4490" w:type="dxa"/>
          </w:tcPr>
          <w:p w14:paraId="2B976B59" w14:textId="77777777" w:rsidR="00384E3C" w:rsidRDefault="00384E3C"/>
        </w:tc>
      </w:tr>
      <w:tr w:rsidR="00384E3C" w14:paraId="733727AD" w14:textId="77777777">
        <w:trPr>
          <w:trHeight w:val="240"/>
        </w:trPr>
        <w:tc>
          <w:tcPr>
            <w:tcW w:w="2000" w:type="dxa"/>
          </w:tcPr>
          <w:p w14:paraId="2CF55B0D" w14:textId="77777777" w:rsidR="00384E3C" w:rsidRDefault="00384E3C"/>
        </w:tc>
        <w:tc>
          <w:tcPr>
            <w:tcW w:w="4490" w:type="dxa"/>
          </w:tcPr>
          <w:p w14:paraId="5BB2BE30" w14:textId="77777777" w:rsidR="00384E3C" w:rsidRDefault="00384E3C"/>
        </w:tc>
      </w:tr>
      <w:tr w:rsidR="00384E3C" w14:paraId="0769967D" w14:textId="77777777">
        <w:trPr>
          <w:trHeight w:val="240"/>
        </w:trPr>
        <w:tc>
          <w:tcPr>
            <w:tcW w:w="2000" w:type="dxa"/>
          </w:tcPr>
          <w:p w14:paraId="25FA1BCC" w14:textId="77777777" w:rsidR="00384E3C" w:rsidRDefault="00384E3C"/>
        </w:tc>
        <w:tc>
          <w:tcPr>
            <w:tcW w:w="4490" w:type="dxa"/>
          </w:tcPr>
          <w:p w14:paraId="07093602" w14:textId="77777777" w:rsidR="00384E3C" w:rsidRDefault="00384E3C"/>
        </w:tc>
      </w:tr>
      <w:tr w:rsidR="00384E3C" w14:paraId="7FFDADE1" w14:textId="77777777">
        <w:trPr>
          <w:trHeight w:val="240"/>
        </w:trPr>
        <w:tc>
          <w:tcPr>
            <w:tcW w:w="2000" w:type="dxa"/>
          </w:tcPr>
          <w:p w14:paraId="78BEEFE1" w14:textId="77777777" w:rsidR="00384E3C" w:rsidRDefault="00384E3C"/>
        </w:tc>
        <w:tc>
          <w:tcPr>
            <w:tcW w:w="4490" w:type="dxa"/>
          </w:tcPr>
          <w:p w14:paraId="50058CF7" w14:textId="77777777" w:rsidR="00384E3C" w:rsidRDefault="00384E3C"/>
        </w:tc>
      </w:tr>
      <w:tr w:rsidR="00384E3C" w14:paraId="57F6CB8F" w14:textId="77777777">
        <w:trPr>
          <w:trHeight w:val="240"/>
        </w:trPr>
        <w:tc>
          <w:tcPr>
            <w:tcW w:w="2000" w:type="dxa"/>
          </w:tcPr>
          <w:p w14:paraId="42047BE3" w14:textId="77777777" w:rsidR="00384E3C" w:rsidRDefault="00C172E4">
            <w:r>
              <w:t xml:space="preserve">Versie </w:t>
            </w:r>
          </w:p>
        </w:tc>
        <w:tc>
          <w:tcPr>
            <w:tcW w:w="4490" w:type="dxa"/>
          </w:tcPr>
          <w:p w14:paraId="411183B7" w14:textId="77777777" w:rsidR="00384E3C" w:rsidRDefault="00C172E4">
            <w:r>
              <w:t>0.1</w:t>
            </w:r>
          </w:p>
        </w:tc>
      </w:tr>
      <w:tr w:rsidR="00384E3C" w14:paraId="1FD75E26" w14:textId="77777777">
        <w:trPr>
          <w:trHeight w:val="240"/>
        </w:trPr>
        <w:tc>
          <w:tcPr>
            <w:tcW w:w="2000" w:type="dxa"/>
          </w:tcPr>
          <w:p w14:paraId="31EC231D" w14:textId="77777777" w:rsidR="00384E3C" w:rsidRDefault="00C172E4">
            <w:r>
              <w:t xml:space="preserve">Contactpersoon </w:t>
            </w:r>
          </w:p>
        </w:tc>
        <w:tc>
          <w:tcPr>
            <w:tcW w:w="4490" w:type="dxa"/>
          </w:tcPr>
          <w:p w14:paraId="4B0BD42B" w14:textId="77777777" w:rsidR="00384E3C" w:rsidRDefault="00C172E4">
            <w:r>
              <w:t>Marc van Noort</w:t>
            </w:r>
          </w:p>
        </w:tc>
      </w:tr>
      <w:tr w:rsidR="00384E3C" w14:paraId="382560A6" w14:textId="77777777">
        <w:trPr>
          <w:trHeight w:val="240"/>
        </w:trPr>
        <w:tc>
          <w:tcPr>
            <w:tcW w:w="2000" w:type="dxa"/>
          </w:tcPr>
          <w:p w14:paraId="24439A31" w14:textId="77777777" w:rsidR="00384E3C" w:rsidRDefault="00384E3C"/>
        </w:tc>
        <w:tc>
          <w:tcPr>
            <w:tcW w:w="4490" w:type="dxa"/>
          </w:tcPr>
          <w:p w14:paraId="507F2117" w14:textId="77777777" w:rsidR="00384E3C" w:rsidRDefault="00384E3C"/>
        </w:tc>
      </w:tr>
      <w:tr w:rsidR="00384E3C" w14:paraId="449AC90B" w14:textId="77777777">
        <w:trPr>
          <w:trHeight w:val="240"/>
        </w:trPr>
        <w:tc>
          <w:tcPr>
            <w:tcW w:w="2000" w:type="dxa"/>
          </w:tcPr>
          <w:p w14:paraId="0CF98C5C" w14:textId="77777777" w:rsidR="00384E3C" w:rsidRDefault="00384E3C"/>
        </w:tc>
        <w:tc>
          <w:tcPr>
            <w:tcW w:w="4490" w:type="dxa"/>
          </w:tcPr>
          <w:p w14:paraId="5C8A66E8" w14:textId="77777777" w:rsidR="00384E3C" w:rsidRDefault="00C172E4">
            <w:r>
              <w:t>M 06 - 52 09 24 24</w:t>
            </w:r>
          </w:p>
        </w:tc>
      </w:tr>
      <w:tr w:rsidR="00384E3C" w14:paraId="4E48BE79" w14:textId="77777777">
        <w:trPr>
          <w:trHeight w:val="240"/>
        </w:trPr>
        <w:tc>
          <w:tcPr>
            <w:tcW w:w="2000" w:type="dxa"/>
          </w:tcPr>
          <w:p w14:paraId="011F8105" w14:textId="77777777" w:rsidR="00384E3C" w:rsidRDefault="00384E3C"/>
        </w:tc>
        <w:tc>
          <w:tcPr>
            <w:tcW w:w="4490" w:type="dxa"/>
          </w:tcPr>
          <w:p w14:paraId="30A53E03" w14:textId="77777777" w:rsidR="00384E3C" w:rsidRDefault="00384E3C"/>
        </w:tc>
      </w:tr>
      <w:tr w:rsidR="00384E3C" w14:paraId="5F65B10B" w14:textId="77777777">
        <w:trPr>
          <w:trHeight w:val="240"/>
        </w:trPr>
        <w:tc>
          <w:tcPr>
            <w:tcW w:w="2000" w:type="dxa"/>
          </w:tcPr>
          <w:p w14:paraId="57C014F0" w14:textId="77777777" w:rsidR="00384E3C" w:rsidRDefault="00384E3C"/>
        </w:tc>
        <w:tc>
          <w:tcPr>
            <w:tcW w:w="4490" w:type="dxa"/>
          </w:tcPr>
          <w:p w14:paraId="7EF02FC6" w14:textId="77777777" w:rsidR="00384E3C" w:rsidRDefault="00C172E4">
            <w:proofErr w:type="gramStart"/>
            <w:r>
              <w:t>marc.vannoort@rijksoverheid.nl</w:t>
            </w:r>
            <w:proofErr w:type="gramEnd"/>
          </w:p>
        </w:tc>
      </w:tr>
      <w:tr w:rsidR="00384E3C" w14:paraId="53BE0B09" w14:textId="77777777">
        <w:trPr>
          <w:trHeight w:val="240"/>
        </w:trPr>
        <w:tc>
          <w:tcPr>
            <w:tcW w:w="2000" w:type="dxa"/>
          </w:tcPr>
          <w:p w14:paraId="5B45E569" w14:textId="77777777" w:rsidR="00384E3C" w:rsidRDefault="00384E3C"/>
        </w:tc>
        <w:tc>
          <w:tcPr>
            <w:tcW w:w="4490" w:type="dxa"/>
          </w:tcPr>
          <w:p w14:paraId="237ED4FF" w14:textId="77777777" w:rsidR="00384E3C" w:rsidRDefault="00C172E4">
            <w:r>
              <w:t>Rijksvastgoedbedrijf</w:t>
            </w:r>
          </w:p>
        </w:tc>
      </w:tr>
      <w:tr w:rsidR="00384E3C" w14:paraId="71E1786F" w14:textId="77777777">
        <w:trPr>
          <w:trHeight w:val="240"/>
        </w:trPr>
        <w:tc>
          <w:tcPr>
            <w:tcW w:w="2000" w:type="dxa"/>
          </w:tcPr>
          <w:p w14:paraId="3CBA2E4A" w14:textId="77777777" w:rsidR="00384E3C" w:rsidRDefault="00384E3C"/>
        </w:tc>
        <w:tc>
          <w:tcPr>
            <w:tcW w:w="4490" w:type="dxa"/>
          </w:tcPr>
          <w:p w14:paraId="4D8E9470" w14:textId="77777777" w:rsidR="00384E3C" w:rsidRDefault="00C172E4">
            <w:r>
              <w:t>Directie Transacties &amp; Projecten</w:t>
            </w:r>
          </w:p>
        </w:tc>
      </w:tr>
      <w:tr w:rsidR="00384E3C" w14:paraId="113474A6" w14:textId="77777777">
        <w:trPr>
          <w:trHeight w:val="240"/>
        </w:trPr>
        <w:tc>
          <w:tcPr>
            <w:tcW w:w="2000" w:type="dxa"/>
          </w:tcPr>
          <w:p w14:paraId="71D61BCE" w14:textId="77777777" w:rsidR="00384E3C" w:rsidRDefault="00384E3C"/>
        </w:tc>
        <w:tc>
          <w:tcPr>
            <w:tcW w:w="4490" w:type="dxa"/>
          </w:tcPr>
          <w:p w14:paraId="3DF593D0" w14:textId="77777777" w:rsidR="00384E3C" w:rsidRDefault="00C172E4">
            <w:r>
              <w:t>Afdeling Projecten 1</w:t>
            </w:r>
          </w:p>
        </w:tc>
      </w:tr>
      <w:tr w:rsidR="00384E3C" w14:paraId="389347EB" w14:textId="77777777">
        <w:trPr>
          <w:trHeight w:val="240"/>
        </w:trPr>
        <w:tc>
          <w:tcPr>
            <w:tcW w:w="2000" w:type="dxa"/>
          </w:tcPr>
          <w:p w14:paraId="246BAEDE" w14:textId="77777777" w:rsidR="00384E3C" w:rsidRDefault="00384E3C"/>
        </w:tc>
        <w:tc>
          <w:tcPr>
            <w:tcW w:w="4490" w:type="dxa"/>
          </w:tcPr>
          <w:p w14:paraId="522034B8" w14:textId="77777777" w:rsidR="00384E3C" w:rsidRDefault="00C172E4">
            <w:r>
              <w:t>Korte Voorhout 7</w:t>
            </w:r>
          </w:p>
        </w:tc>
      </w:tr>
      <w:tr w:rsidR="00384E3C" w14:paraId="3A72DF4C" w14:textId="77777777">
        <w:trPr>
          <w:trHeight w:val="240"/>
        </w:trPr>
        <w:tc>
          <w:tcPr>
            <w:tcW w:w="2000" w:type="dxa"/>
          </w:tcPr>
          <w:p w14:paraId="053ACA62" w14:textId="77777777" w:rsidR="00384E3C" w:rsidRDefault="00384E3C"/>
        </w:tc>
        <w:tc>
          <w:tcPr>
            <w:tcW w:w="4490" w:type="dxa"/>
          </w:tcPr>
          <w:p w14:paraId="3B72B412" w14:textId="77777777" w:rsidR="00384E3C" w:rsidRDefault="00C172E4">
            <w:r>
              <w:t>Postbus 16169</w:t>
            </w:r>
          </w:p>
        </w:tc>
      </w:tr>
      <w:tr w:rsidR="00384E3C" w14:paraId="02334745" w14:textId="77777777">
        <w:trPr>
          <w:trHeight w:val="240"/>
        </w:trPr>
        <w:tc>
          <w:tcPr>
            <w:tcW w:w="2000" w:type="dxa"/>
          </w:tcPr>
          <w:p w14:paraId="63ED2865" w14:textId="77777777" w:rsidR="00384E3C" w:rsidRDefault="00384E3C"/>
        </w:tc>
        <w:tc>
          <w:tcPr>
            <w:tcW w:w="4490" w:type="dxa"/>
          </w:tcPr>
          <w:p w14:paraId="1C3396F7" w14:textId="77777777" w:rsidR="00384E3C" w:rsidRDefault="00C172E4">
            <w:r>
              <w:t>2500 BD  Den Haag</w:t>
            </w:r>
          </w:p>
        </w:tc>
      </w:tr>
      <w:tr w:rsidR="00384E3C" w14:paraId="5445457F" w14:textId="77777777">
        <w:trPr>
          <w:trHeight w:val="240"/>
        </w:trPr>
        <w:tc>
          <w:tcPr>
            <w:tcW w:w="2000" w:type="dxa"/>
          </w:tcPr>
          <w:p w14:paraId="0441C4C3" w14:textId="77777777" w:rsidR="00384E3C" w:rsidRDefault="00384E3C"/>
        </w:tc>
        <w:tc>
          <w:tcPr>
            <w:tcW w:w="4490" w:type="dxa"/>
          </w:tcPr>
          <w:p w14:paraId="6A262423" w14:textId="77777777" w:rsidR="00384E3C" w:rsidRDefault="00384E3C"/>
        </w:tc>
      </w:tr>
      <w:tr w:rsidR="00384E3C" w14:paraId="37E06C2A" w14:textId="77777777">
        <w:trPr>
          <w:trHeight w:val="240"/>
        </w:trPr>
        <w:tc>
          <w:tcPr>
            <w:tcW w:w="2000" w:type="dxa"/>
          </w:tcPr>
          <w:p w14:paraId="0087EE2F" w14:textId="77777777" w:rsidR="00384E3C" w:rsidRDefault="00384E3C"/>
        </w:tc>
        <w:tc>
          <w:tcPr>
            <w:tcW w:w="4490" w:type="dxa"/>
          </w:tcPr>
          <w:p w14:paraId="79C93AC4" w14:textId="77777777" w:rsidR="00384E3C" w:rsidRDefault="00384E3C"/>
        </w:tc>
      </w:tr>
      <w:tr w:rsidR="00384E3C" w14:paraId="7CA4E17D" w14:textId="77777777">
        <w:trPr>
          <w:trHeight w:val="240"/>
        </w:trPr>
        <w:tc>
          <w:tcPr>
            <w:tcW w:w="2000" w:type="dxa"/>
          </w:tcPr>
          <w:p w14:paraId="37A2491F" w14:textId="77777777" w:rsidR="00384E3C" w:rsidRDefault="00384E3C"/>
        </w:tc>
        <w:tc>
          <w:tcPr>
            <w:tcW w:w="4490" w:type="dxa"/>
          </w:tcPr>
          <w:p w14:paraId="67DBF723" w14:textId="77777777" w:rsidR="00384E3C" w:rsidRDefault="00384E3C"/>
        </w:tc>
      </w:tr>
      <w:tr w:rsidR="00384E3C" w14:paraId="76289316" w14:textId="77777777">
        <w:trPr>
          <w:trHeight w:val="238"/>
        </w:trPr>
        <w:tc>
          <w:tcPr>
            <w:tcW w:w="2000" w:type="dxa"/>
          </w:tcPr>
          <w:p w14:paraId="5C6B6834" w14:textId="77777777" w:rsidR="00384E3C" w:rsidRDefault="00384E3C"/>
        </w:tc>
        <w:tc>
          <w:tcPr>
            <w:tcW w:w="4490" w:type="dxa"/>
          </w:tcPr>
          <w:p w14:paraId="1F896D08" w14:textId="77777777" w:rsidR="00384E3C" w:rsidRDefault="00384E3C"/>
        </w:tc>
      </w:tr>
      <w:tr w:rsidR="00384E3C" w14:paraId="41AB8DB6" w14:textId="77777777">
        <w:trPr>
          <w:trHeight w:val="238"/>
        </w:trPr>
        <w:tc>
          <w:tcPr>
            <w:tcW w:w="2000" w:type="dxa"/>
          </w:tcPr>
          <w:p w14:paraId="0D9FA244" w14:textId="77777777" w:rsidR="00384E3C" w:rsidRDefault="00C172E4">
            <w:r>
              <w:t>Bijlage(n)</w:t>
            </w:r>
          </w:p>
        </w:tc>
        <w:tc>
          <w:tcPr>
            <w:tcW w:w="4490" w:type="dxa"/>
          </w:tcPr>
          <w:p w14:paraId="4020B424" w14:textId="77777777" w:rsidR="00384E3C" w:rsidRDefault="00C172E4">
            <w:r>
              <w:t>Geen</w:t>
            </w:r>
          </w:p>
        </w:tc>
      </w:tr>
      <w:tr w:rsidR="00384E3C" w14:paraId="5C2358F5" w14:textId="77777777">
        <w:trPr>
          <w:trHeight w:val="238"/>
        </w:trPr>
        <w:tc>
          <w:tcPr>
            <w:tcW w:w="2000" w:type="dxa"/>
          </w:tcPr>
          <w:p w14:paraId="6D6867A4" w14:textId="77777777" w:rsidR="00384E3C" w:rsidRDefault="00384E3C"/>
        </w:tc>
        <w:tc>
          <w:tcPr>
            <w:tcW w:w="4490" w:type="dxa"/>
          </w:tcPr>
          <w:p w14:paraId="595CE754" w14:textId="77777777" w:rsidR="00384E3C" w:rsidRDefault="00384E3C"/>
        </w:tc>
      </w:tr>
      <w:tr w:rsidR="00384E3C" w14:paraId="68B415E3" w14:textId="77777777">
        <w:trPr>
          <w:trHeight w:val="720"/>
        </w:trPr>
        <w:tc>
          <w:tcPr>
            <w:tcW w:w="2000" w:type="dxa"/>
          </w:tcPr>
          <w:p w14:paraId="531887DE" w14:textId="77777777" w:rsidR="00384E3C" w:rsidRDefault="00C172E4">
            <w:r>
              <w:t>Auteur(s)</w:t>
            </w:r>
          </w:p>
        </w:tc>
        <w:tc>
          <w:tcPr>
            <w:tcW w:w="4490" w:type="dxa"/>
          </w:tcPr>
          <w:p w14:paraId="6F2139D2" w14:textId="77777777" w:rsidR="00384E3C" w:rsidRDefault="00C172E4">
            <w:r>
              <w:t>Marc van Noort</w:t>
            </w:r>
          </w:p>
        </w:tc>
      </w:tr>
    </w:tbl>
    <w:p w14:paraId="5FB8952E" w14:textId="77777777" w:rsidR="00384E3C" w:rsidRDefault="00C172E4">
      <w:r>
        <w:br w:type="page"/>
      </w:r>
    </w:p>
    <w:p w14:paraId="473FFF3F" w14:textId="77777777" w:rsidR="00384E3C" w:rsidRDefault="00C172E4">
      <w:pPr>
        <w:pStyle w:val="StandaardVerdana12"/>
      </w:pPr>
      <w:r>
        <w:lastRenderedPageBreak/>
        <w:t>Inhoud</w:t>
      </w:r>
    </w:p>
    <w:p w14:paraId="336AC626" w14:textId="2CDF03F7" w:rsidR="00B75811" w:rsidRDefault="00C172E4">
      <w:pPr>
        <w:pStyle w:val="Inhopg1"/>
        <w:tabs>
          <w:tab w:val="right" w:leader="dot" w:pos="7729"/>
        </w:tabs>
        <w:rPr>
          <w:rFonts w:asciiTheme="minorHAnsi" w:eastAsiaTheme="minorEastAsia" w:hAnsiTheme="minorHAnsi" w:cstheme="minorBidi"/>
          <w:b w:val="0"/>
          <w:noProof/>
          <w:color w:val="auto"/>
          <w:sz w:val="24"/>
          <w:szCs w:val="24"/>
        </w:rPr>
      </w:pPr>
      <w:r>
        <w:rPr>
          <w:b w:val="0"/>
        </w:rPr>
        <w:fldChar w:fldCharType="begin"/>
      </w:r>
      <w:r>
        <w:instrText xml:space="preserve"> TOC \t "Rapport_Niveau_1_zonder_Nummering;1;Rapport_Niveau_1;1;Rapport_Niveau_2;2;Rapport_Niveau_3;3" </w:instrText>
      </w:r>
      <w:r>
        <w:rPr>
          <w:b w:val="0"/>
        </w:rPr>
        <w:fldChar w:fldCharType="separate"/>
      </w:r>
      <w:r w:rsidR="00B75811">
        <w:rPr>
          <w:noProof/>
        </w:rPr>
        <w:t>Inleiding</w:t>
      </w:r>
      <w:r w:rsidR="00B75811">
        <w:rPr>
          <w:noProof/>
        </w:rPr>
        <w:tab/>
      </w:r>
      <w:r w:rsidR="00B75811">
        <w:rPr>
          <w:noProof/>
        </w:rPr>
        <w:fldChar w:fldCharType="begin"/>
      </w:r>
      <w:r w:rsidR="00B75811">
        <w:rPr>
          <w:noProof/>
        </w:rPr>
        <w:instrText xml:space="preserve"> PAGEREF _Toc94615634 \h </w:instrText>
      </w:r>
      <w:r w:rsidR="00B75811">
        <w:rPr>
          <w:noProof/>
        </w:rPr>
      </w:r>
      <w:r w:rsidR="00B75811">
        <w:rPr>
          <w:noProof/>
        </w:rPr>
        <w:fldChar w:fldCharType="separate"/>
      </w:r>
      <w:r w:rsidR="0027394F">
        <w:rPr>
          <w:noProof/>
        </w:rPr>
        <w:t>4</w:t>
      </w:r>
      <w:r w:rsidR="00B75811">
        <w:rPr>
          <w:noProof/>
        </w:rPr>
        <w:fldChar w:fldCharType="end"/>
      </w:r>
    </w:p>
    <w:p w14:paraId="22405EE5" w14:textId="7EA96A5D" w:rsidR="00B75811" w:rsidRDefault="00B75811">
      <w:pPr>
        <w:pStyle w:val="Inhopg1"/>
        <w:tabs>
          <w:tab w:val="left" w:pos="454"/>
          <w:tab w:val="right" w:leader="dot" w:pos="7729"/>
        </w:tabs>
        <w:rPr>
          <w:rFonts w:asciiTheme="minorHAnsi" w:eastAsiaTheme="minorEastAsia" w:hAnsiTheme="minorHAnsi" w:cstheme="minorBidi"/>
          <w:b w:val="0"/>
          <w:noProof/>
          <w:color w:val="auto"/>
          <w:sz w:val="24"/>
          <w:szCs w:val="24"/>
        </w:rPr>
      </w:pPr>
      <w:r>
        <w:rPr>
          <w:noProof/>
        </w:rPr>
        <w:t>1.</w:t>
      </w:r>
      <w:r>
        <w:rPr>
          <w:rFonts w:asciiTheme="minorHAnsi" w:eastAsiaTheme="minorEastAsia" w:hAnsiTheme="minorHAnsi" w:cstheme="minorBidi"/>
          <w:b w:val="0"/>
          <w:noProof/>
          <w:color w:val="auto"/>
          <w:sz w:val="24"/>
          <w:szCs w:val="24"/>
        </w:rPr>
        <w:tab/>
      </w:r>
      <w:r>
        <w:rPr>
          <w:noProof/>
        </w:rPr>
        <w:t>Storingen</w:t>
      </w:r>
      <w:r>
        <w:rPr>
          <w:noProof/>
        </w:rPr>
        <w:tab/>
      </w:r>
      <w:r>
        <w:rPr>
          <w:noProof/>
        </w:rPr>
        <w:fldChar w:fldCharType="begin"/>
      </w:r>
      <w:r>
        <w:rPr>
          <w:noProof/>
        </w:rPr>
        <w:instrText xml:space="preserve"> PAGEREF _Toc94615635 \h </w:instrText>
      </w:r>
      <w:r>
        <w:rPr>
          <w:noProof/>
        </w:rPr>
      </w:r>
      <w:r>
        <w:rPr>
          <w:noProof/>
        </w:rPr>
        <w:fldChar w:fldCharType="separate"/>
      </w:r>
      <w:r w:rsidR="0027394F">
        <w:rPr>
          <w:noProof/>
        </w:rPr>
        <w:t>5</w:t>
      </w:r>
      <w:r>
        <w:rPr>
          <w:noProof/>
        </w:rPr>
        <w:fldChar w:fldCharType="end"/>
      </w:r>
    </w:p>
    <w:p w14:paraId="1A854EC9" w14:textId="118D8AA3" w:rsidR="00B75811" w:rsidRDefault="00B75811">
      <w:pPr>
        <w:pStyle w:val="Inhopg2"/>
        <w:tabs>
          <w:tab w:val="left" w:pos="820"/>
          <w:tab w:val="right" w:leader="dot" w:pos="7729"/>
        </w:tabs>
        <w:rPr>
          <w:rFonts w:asciiTheme="minorHAnsi" w:eastAsiaTheme="minorEastAsia" w:hAnsiTheme="minorHAnsi" w:cstheme="minorBidi"/>
          <w:i w:val="0"/>
          <w:noProof/>
          <w:color w:val="auto"/>
          <w:sz w:val="24"/>
          <w:szCs w:val="24"/>
        </w:rPr>
      </w:pPr>
      <w:r>
        <w:rPr>
          <w:noProof/>
        </w:rPr>
        <w:t>1.1.</w:t>
      </w:r>
      <w:r>
        <w:rPr>
          <w:rFonts w:asciiTheme="minorHAnsi" w:eastAsiaTheme="minorEastAsia" w:hAnsiTheme="minorHAnsi" w:cstheme="minorBidi"/>
          <w:i w:val="0"/>
          <w:noProof/>
          <w:color w:val="auto"/>
          <w:sz w:val="24"/>
          <w:szCs w:val="24"/>
        </w:rPr>
        <w:tab/>
      </w:r>
      <w:r>
        <w:rPr>
          <w:noProof/>
        </w:rPr>
        <w:t>Algemeen</w:t>
      </w:r>
      <w:r>
        <w:rPr>
          <w:noProof/>
        </w:rPr>
        <w:tab/>
      </w:r>
      <w:r>
        <w:rPr>
          <w:noProof/>
        </w:rPr>
        <w:fldChar w:fldCharType="begin"/>
      </w:r>
      <w:r>
        <w:rPr>
          <w:noProof/>
        </w:rPr>
        <w:instrText xml:space="preserve"> PAGEREF _Toc94615636 \h </w:instrText>
      </w:r>
      <w:r>
        <w:rPr>
          <w:noProof/>
        </w:rPr>
      </w:r>
      <w:r>
        <w:rPr>
          <w:noProof/>
        </w:rPr>
        <w:fldChar w:fldCharType="separate"/>
      </w:r>
      <w:r w:rsidR="0027394F">
        <w:rPr>
          <w:noProof/>
        </w:rPr>
        <w:t>5</w:t>
      </w:r>
      <w:r>
        <w:rPr>
          <w:noProof/>
        </w:rPr>
        <w:fldChar w:fldCharType="end"/>
      </w:r>
    </w:p>
    <w:p w14:paraId="072C3576" w14:textId="3969DAD3" w:rsidR="00B75811" w:rsidRDefault="00B75811">
      <w:pPr>
        <w:pStyle w:val="Inhopg2"/>
        <w:tabs>
          <w:tab w:val="left" w:pos="820"/>
          <w:tab w:val="right" w:leader="dot" w:pos="7729"/>
        </w:tabs>
        <w:rPr>
          <w:rFonts w:asciiTheme="minorHAnsi" w:eastAsiaTheme="minorEastAsia" w:hAnsiTheme="minorHAnsi" w:cstheme="minorBidi"/>
          <w:i w:val="0"/>
          <w:noProof/>
          <w:color w:val="auto"/>
          <w:sz w:val="24"/>
          <w:szCs w:val="24"/>
        </w:rPr>
      </w:pPr>
      <w:r>
        <w:rPr>
          <w:noProof/>
        </w:rPr>
        <w:t>1.2.</w:t>
      </w:r>
      <w:r>
        <w:rPr>
          <w:rFonts w:asciiTheme="minorHAnsi" w:eastAsiaTheme="minorEastAsia" w:hAnsiTheme="minorHAnsi" w:cstheme="minorBidi"/>
          <w:i w:val="0"/>
          <w:noProof/>
          <w:color w:val="auto"/>
          <w:sz w:val="24"/>
          <w:szCs w:val="24"/>
        </w:rPr>
        <w:tab/>
      </w:r>
      <w:r>
        <w:rPr>
          <w:noProof/>
        </w:rPr>
        <w:t>Storingsopvolging</w:t>
      </w:r>
      <w:r>
        <w:rPr>
          <w:noProof/>
        </w:rPr>
        <w:tab/>
      </w:r>
      <w:r>
        <w:rPr>
          <w:noProof/>
        </w:rPr>
        <w:fldChar w:fldCharType="begin"/>
      </w:r>
      <w:r>
        <w:rPr>
          <w:noProof/>
        </w:rPr>
        <w:instrText xml:space="preserve"> PAGEREF _Toc94615637 \h </w:instrText>
      </w:r>
      <w:r>
        <w:rPr>
          <w:noProof/>
        </w:rPr>
      </w:r>
      <w:r>
        <w:rPr>
          <w:noProof/>
        </w:rPr>
        <w:fldChar w:fldCharType="separate"/>
      </w:r>
      <w:r w:rsidR="0027394F">
        <w:rPr>
          <w:noProof/>
        </w:rPr>
        <w:t>5</w:t>
      </w:r>
      <w:r>
        <w:rPr>
          <w:noProof/>
        </w:rPr>
        <w:fldChar w:fldCharType="end"/>
      </w:r>
    </w:p>
    <w:p w14:paraId="460BAB6F" w14:textId="72C6C538" w:rsidR="00B75811" w:rsidRDefault="00B75811">
      <w:pPr>
        <w:pStyle w:val="Inhopg3"/>
        <w:tabs>
          <w:tab w:val="left" w:pos="1200"/>
          <w:tab w:val="right" w:leader="dot" w:pos="7729"/>
        </w:tabs>
        <w:rPr>
          <w:rFonts w:asciiTheme="minorHAnsi" w:eastAsiaTheme="minorEastAsia" w:hAnsiTheme="minorHAnsi" w:cstheme="minorBidi"/>
          <w:noProof/>
          <w:color w:val="auto"/>
          <w:sz w:val="24"/>
          <w:szCs w:val="24"/>
        </w:rPr>
      </w:pPr>
      <w:r>
        <w:rPr>
          <w:noProof/>
        </w:rPr>
        <w:t>1.2.1.</w:t>
      </w:r>
      <w:r>
        <w:rPr>
          <w:rFonts w:asciiTheme="minorHAnsi" w:eastAsiaTheme="minorEastAsia" w:hAnsiTheme="minorHAnsi" w:cstheme="minorBidi"/>
          <w:noProof/>
          <w:color w:val="auto"/>
          <w:sz w:val="24"/>
          <w:szCs w:val="24"/>
        </w:rPr>
        <w:tab/>
      </w:r>
      <w:r>
        <w:rPr>
          <w:noProof/>
        </w:rPr>
        <w:t>1</w:t>
      </w:r>
      <w:r w:rsidRPr="00EC3511">
        <w:rPr>
          <w:noProof/>
          <w:vertAlign w:val="superscript"/>
        </w:rPr>
        <w:t>e</w:t>
      </w:r>
      <w:r>
        <w:rPr>
          <w:noProof/>
        </w:rPr>
        <w:t xml:space="preserve"> lijn storingsopvolging</w:t>
      </w:r>
      <w:r>
        <w:rPr>
          <w:noProof/>
        </w:rPr>
        <w:tab/>
      </w:r>
      <w:r>
        <w:rPr>
          <w:noProof/>
        </w:rPr>
        <w:fldChar w:fldCharType="begin"/>
      </w:r>
      <w:r>
        <w:rPr>
          <w:noProof/>
        </w:rPr>
        <w:instrText xml:space="preserve"> PAGEREF _Toc94615638 \h </w:instrText>
      </w:r>
      <w:r>
        <w:rPr>
          <w:noProof/>
        </w:rPr>
      </w:r>
      <w:r>
        <w:rPr>
          <w:noProof/>
        </w:rPr>
        <w:fldChar w:fldCharType="separate"/>
      </w:r>
      <w:r w:rsidR="0027394F">
        <w:rPr>
          <w:noProof/>
        </w:rPr>
        <w:t>6</w:t>
      </w:r>
      <w:r>
        <w:rPr>
          <w:noProof/>
        </w:rPr>
        <w:fldChar w:fldCharType="end"/>
      </w:r>
    </w:p>
    <w:p w14:paraId="48BCAAAC" w14:textId="77CAC765" w:rsidR="00B75811" w:rsidRDefault="00B75811">
      <w:pPr>
        <w:pStyle w:val="Inhopg3"/>
        <w:tabs>
          <w:tab w:val="left" w:pos="1200"/>
          <w:tab w:val="right" w:leader="dot" w:pos="7729"/>
        </w:tabs>
        <w:rPr>
          <w:rFonts w:asciiTheme="minorHAnsi" w:eastAsiaTheme="minorEastAsia" w:hAnsiTheme="minorHAnsi" w:cstheme="minorBidi"/>
          <w:noProof/>
          <w:color w:val="auto"/>
          <w:sz w:val="24"/>
          <w:szCs w:val="24"/>
        </w:rPr>
      </w:pPr>
      <w:r>
        <w:rPr>
          <w:noProof/>
        </w:rPr>
        <w:t>1.2.2.</w:t>
      </w:r>
      <w:r>
        <w:rPr>
          <w:rFonts w:asciiTheme="minorHAnsi" w:eastAsiaTheme="minorEastAsia" w:hAnsiTheme="minorHAnsi" w:cstheme="minorBidi"/>
          <w:noProof/>
          <w:color w:val="auto"/>
          <w:sz w:val="24"/>
          <w:szCs w:val="24"/>
        </w:rPr>
        <w:tab/>
      </w:r>
      <w:r>
        <w:rPr>
          <w:noProof/>
        </w:rPr>
        <w:t>2</w:t>
      </w:r>
      <w:r w:rsidRPr="00EC3511">
        <w:rPr>
          <w:noProof/>
          <w:vertAlign w:val="superscript"/>
        </w:rPr>
        <w:t>e</w:t>
      </w:r>
      <w:r>
        <w:rPr>
          <w:noProof/>
        </w:rPr>
        <w:t xml:space="preserve"> lijn storingsopvolging</w:t>
      </w:r>
      <w:r>
        <w:rPr>
          <w:noProof/>
        </w:rPr>
        <w:tab/>
      </w:r>
      <w:r>
        <w:rPr>
          <w:noProof/>
        </w:rPr>
        <w:fldChar w:fldCharType="begin"/>
      </w:r>
      <w:r>
        <w:rPr>
          <w:noProof/>
        </w:rPr>
        <w:instrText xml:space="preserve"> PAGEREF _Toc94615639 \h </w:instrText>
      </w:r>
      <w:r>
        <w:rPr>
          <w:noProof/>
        </w:rPr>
      </w:r>
      <w:r>
        <w:rPr>
          <w:noProof/>
        </w:rPr>
        <w:fldChar w:fldCharType="separate"/>
      </w:r>
      <w:r w:rsidR="0027394F">
        <w:rPr>
          <w:noProof/>
        </w:rPr>
        <w:t>6</w:t>
      </w:r>
      <w:r>
        <w:rPr>
          <w:noProof/>
        </w:rPr>
        <w:fldChar w:fldCharType="end"/>
      </w:r>
    </w:p>
    <w:p w14:paraId="08EC712A" w14:textId="5DA8DB1B" w:rsidR="00B75811" w:rsidRDefault="00B75811">
      <w:pPr>
        <w:pStyle w:val="Inhopg1"/>
        <w:tabs>
          <w:tab w:val="left" w:pos="454"/>
          <w:tab w:val="right" w:leader="dot" w:pos="7729"/>
        </w:tabs>
        <w:rPr>
          <w:rFonts w:asciiTheme="minorHAnsi" w:eastAsiaTheme="minorEastAsia" w:hAnsiTheme="minorHAnsi" w:cstheme="minorBidi"/>
          <w:b w:val="0"/>
          <w:noProof/>
          <w:color w:val="auto"/>
          <w:sz w:val="24"/>
          <w:szCs w:val="24"/>
        </w:rPr>
      </w:pPr>
      <w:r>
        <w:rPr>
          <w:noProof/>
        </w:rPr>
        <w:t>2.</w:t>
      </w:r>
      <w:r>
        <w:rPr>
          <w:rFonts w:asciiTheme="minorHAnsi" w:eastAsiaTheme="minorEastAsia" w:hAnsiTheme="minorHAnsi" w:cstheme="minorBidi"/>
          <w:b w:val="0"/>
          <w:noProof/>
          <w:color w:val="auto"/>
          <w:sz w:val="24"/>
          <w:szCs w:val="24"/>
        </w:rPr>
        <w:tab/>
      </w:r>
      <w:r>
        <w:rPr>
          <w:noProof/>
        </w:rPr>
        <w:t>Hersteltijden</w:t>
      </w:r>
      <w:r>
        <w:rPr>
          <w:noProof/>
        </w:rPr>
        <w:tab/>
      </w:r>
      <w:r>
        <w:rPr>
          <w:noProof/>
        </w:rPr>
        <w:fldChar w:fldCharType="begin"/>
      </w:r>
      <w:r>
        <w:rPr>
          <w:noProof/>
        </w:rPr>
        <w:instrText xml:space="preserve"> PAGEREF _Toc94615640 \h </w:instrText>
      </w:r>
      <w:r>
        <w:rPr>
          <w:noProof/>
        </w:rPr>
      </w:r>
      <w:r>
        <w:rPr>
          <w:noProof/>
        </w:rPr>
        <w:fldChar w:fldCharType="separate"/>
      </w:r>
      <w:r w:rsidR="0027394F">
        <w:rPr>
          <w:noProof/>
        </w:rPr>
        <w:t>7</w:t>
      </w:r>
      <w:r>
        <w:rPr>
          <w:noProof/>
        </w:rPr>
        <w:fldChar w:fldCharType="end"/>
      </w:r>
    </w:p>
    <w:p w14:paraId="71BE0237" w14:textId="0DFC4E47" w:rsidR="00B75811" w:rsidRDefault="00B75811">
      <w:pPr>
        <w:pStyle w:val="Inhopg2"/>
        <w:tabs>
          <w:tab w:val="left" w:pos="820"/>
          <w:tab w:val="right" w:leader="dot" w:pos="7729"/>
        </w:tabs>
        <w:rPr>
          <w:rFonts w:asciiTheme="minorHAnsi" w:eastAsiaTheme="minorEastAsia" w:hAnsiTheme="minorHAnsi" w:cstheme="minorBidi"/>
          <w:i w:val="0"/>
          <w:noProof/>
          <w:color w:val="auto"/>
          <w:sz w:val="24"/>
          <w:szCs w:val="24"/>
        </w:rPr>
      </w:pPr>
      <w:r>
        <w:rPr>
          <w:noProof/>
        </w:rPr>
        <w:t>2.1.</w:t>
      </w:r>
      <w:r>
        <w:rPr>
          <w:rFonts w:asciiTheme="minorHAnsi" w:eastAsiaTheme="minorEastAsia" w:hAnsiTheme="minorHAnsi" w:cstheme="minorBidi"/>
          <w:i w:val="0"/>
          <w:noProof/>
          <w:color w:val="auto"/>
          <w:sz w:val="24"/>
          <w:szCs w:val="24"/>
        </w:rPr>
        <w:tab/>
      </w:r>
      <w:r>
        <w:rPr>
          <w:noProof/>
        </w:rPr>
        <w:t>Algemeen</w:t>
      </w:r>
      <w:r>
        <w:rPr>
          <w:noProof/>
        </w:rPr>
        <w:tab/>
      </w:r>
      <w:r>
        <w:rPr>
          <w:noProof/>
        </w:rPr>
        <w:fldChar w:fldCharType="begin"/>
      </w:r>
      <w:r>
        <w:rPr>
          <w:noProof/>
        </w:rPr>
        <w:instrText xml:space="preserve"> PAGEREF _Toc94615641 \h </w:instrText>
      </w:r>
      <w:r>
        <w:rPr>
          <w:noProof/>
        </w:rPr>
      </w:r>
      <w:r>
        <w:rPr>
          <w:noProof/>
        </w:rPr>
        <w:fldChar w:fldCharType="separate"/>
      </w:r>
      <w:r w:rsidR="0027394F">
        <w:rPr>
          <w:noProof/>
        </w:rPr>
        <w:t>7</w:t>
      </w:r>
      <w:r>
        <w:rPr>
          <w:noProof/>
        </w:rPr>
        <w:fldChar w:fldCharType="end"/>
      </w:r>
    </w:p>
    <w:p w14:paraId="2167ED65" w14:textId="5C396117" w:rsidR="00B75811" w:rsidRDefault="00B75811">
      <w:pPr>
        <w:pStyle w:val="Inhopg3"/>
        <w:tabs>
          <w:tab w:val="left" w:pos="1200"/>
          <w:tab w:val="right" w:leader="dot" w:pos="7729"/>
        </w:tabs>
        <w:rPr>
          <w:rFonts w:asciiTheme="minorHAnsi" w:eastAsiaTheme="minorEastAsia" w:hAnsiTheme="minorHAnsi" w:cstheme="minorBidi"/>
          <w:noProof/>
          <w:color w:val="auto"/>
          <w:sz w:val="24"/>
          <w:szCs w:val="24"/>
        </w:rPr>
      </w:pPr>
      <w:r>
        <w:rPr>
          <w:noProof/>
        </w:rPr>
        <w:t>2.1.1.</w:t>
      </w:r>
      <w:r>
        <w:rPr>
          <w:rFonts w:asciiTheme="minorHAnsi" w:eastAsiaTheme="minorEastAsia" w:hAnsiTheme="minorHAnsi" w:cstheme="minorBidi"/>
          <w:noProof/>
          <w:color w:val="auto"/>
          <w:sz w:val="24"/>
          <w:szCs w:val="24"/>
        </w:rPr>
        <w:tab/>
      </w:r>
      <w:r>
        <w:rPr>
          <w:noProof/>
        </w:rPr>
        <w:t>TIER- en TUI-situatie</w:t>
      </w:r>
      <w:r>
        <w:rPr>
          <w:noProof/>
        </w:rPr>
        <w:tab/>
      </w:r>
      <w:r>
        <w:rPr>
          <w:noProof/>
        </w:rPr>
        <w:fldChar w:fldCharType="begin"/>
      </w:r>
      <w:r>
        <w:rPr>
          <w:noProof/>
        </w:rPr>
        <w:instrText xml:space="preserve"> PAGEREF _Toc94615642 \h </w:instrText>
      </w:r>
      <w:r>
        <w:rPr>
          <w:noProof/>
        </w:rPr>
      </w:r>
      <w:r>
        <w:rPr>
          <w:noProof/>
        </w:rPr>
        <w:fldChar w:fldCharType="separate"/>
      </w:r>
      <w:r w:rsidR="0027394F">
        <w:rPr>
          <w:noProof/>
        </w:rPr>
        <w:t>7</w:t>
      </w:r>
      <w:r>
        <w:rPr>
          <w:noProof/>
        </w:rPr>
        <w:fldChar w:fldCharType="end"/>
      </w:r>
    </w:p>
    <w:p w14:paraId="2B0B0772" w14:textId="028A16F7" w:rsidR="00B75811" w:rsidRDefault="00B75811">
      <w:pPr>
        <w:pStyle w:val="Inhopg3"/>
        <w:tabs>
          <w:tab w:val="left" w:pos="1200"/>
          <w:tab w:val="right" w:leader="dot" w:pos="7729"/>
        </w:tabs>
        <w:rPr>
          <w:rFonts w:asciiTheme="minorHAnsi" w:eastAsiaTheme="minorEastAsia" w:hAnsiTheme="minorHAnsi" w:cstheme="minorBidi"/>
          <w:noProof/>
          <w:color w:val="auto"/>
          <w:sz w:val="24"/>
          <w:szCs w:val="24"/>
        </w:rPr>
      </w:pPr>
      <w:r>
        <w:rPr>
          <w:noProof/>
        </w:rPr>
        <w:t>2.1.2.</w:t>
      </w:r>
      <w:r>
        <w:rPr>
          <w:rFonts w:asciiTheme="minorHAnsi" w:eastAsiaTheme="minorEastAsia" w:hAnsiTheme="minorHAnsi" w:cstheme="minorBidi"/>
          <w:noProof/>
          <w:color w:val="auto"/>
          <w:sz w:val="24"/>
          <w:szCs w:val="24"/>
        </w:rPr>
        <w:tab/>
      </w:r>
      <w:r>
        <w:rPr>
          <w:noProof/>
        </w:rPr>
        <w:t>Overige storingen</w:t>
      </w:r>
      <w:r>
        <w:rPr>
          <w:noProof/>
        </w:rPr>
        <w:tab/>
      </w:r>
      <w:r>
        <w:rPr>
          <w:noProof/>
        </w:rPr>
        <w:fldChar w:fldCharType="begin"/>
      </w:r>
      <w:r>
        <w:rPr>
          <w:noProof/>
        </w:rPr>
        <w:instrText xml:space="preserve"> PAGEREF _Toc94615643 \h </w:instrText>
      </w:r>
      <w:r>
        <w:rPr>
          <w:noProof/>
        </w:rPr>
      </w:r>
      <w:r>
        <w:rPr>
          <w:noProof/>
        </w:rPr>
        <w:fldChar w:fldCharType="separate"/>
      </w:r>
      <w:r w:rsidR="0027394F">
        <w:rPr>
          <w:noProof/>
        </w:rPr>
        <w:t>7</w:t>
      </w:r>
      <w:r>
        <w:rPr>
          <w:noProof/>
        </w:rPr>
        <w:fldChar w:fldCharType="end"/>
      </w:r>
    </w:p>
    <w:p w14:paraId="61296C64" w14:textId="38F7586B" w:rsidR="00B75811" w:rsidRDefault="00B75811">
      <w:pPr>
        <w:pStyle w:val="Inhopg1"/>
        <w:tabs>
          <w:tab w:val="left" w:pos="454"/>
          <w:tab w:val="right" w:leader="dot" w:pos="7729"/>
        </w:tabs>
        <w:rPr>
          <w:rFonts w:asciiTheme="minorHAnsi" w:eastAsiaTheme="minorEastAsia" w:hAnsiTheme="minorHAnsi" w:cstheme="minorBidi"/>
          <w:b w:val="0"/>
          <w:noProof/>
          <w:color w:val="auto"/>
          <w:sz w:val="24"/>
          <w:szCs w:val="24"/>
        </w:rPr>
      </w:pPr>
      <w:r>
        <w:rPr>
          <w:noProof/>
        </w:rPr>
        <w:t>3.</w:t>
      </w:r>
      <w:r>
        <w:rPr>
          <w:rFonts w:asciiTheme="minorHAnsi" w:eastAsiaTheme="minorEastAsia" w:hAnsiTheme="minorHAnsi" w:cstheme="minorBidi"/>
          <w:b w:val="0"/>
          <w:noProof/>
          <w:color w:val="auto"/>
          <w:sz w:val="24"/>
          <w:szCs w:val="24"/>
        </w:rPr>
        <w:tab/>
      </w:r>
      <w:r>
        <w:rPr>
          <w:noProof/>
        </w:rPr>
        <w:t>Onderhoud en garantie</w:t>
      </w:r>
      <w:r>
        <w:rPr>
          <w:noProof/>
        </w:rPr>
        <w:tab/>
      </w:r>
      <w:r>
        <w:rPr>
          <w:noProof/>
        </w:rPr>
        <w:fldChar w:fldCharType="begin"/>
      </w:r>
      <w:r>
        <w:rPr>
          <w:noProof/>
        </w:rPr>
        <w:instrText xml:space="preserve"> PAGEREF _Toc94615644 \h </w:instrText>
      </w:r>
      <w:r>
        <w:rPr>
          <w:noProof/>
        </w:rPr>
      </w:r>
      <w:r>
        <w:rPr>
          <w:noProof/>
        </w:rPr>
        <w:fldChar w:fldCharType="separate"/>
      </w:r>
      <w:r w:rsidR="0027394F">
        <w:rPr>
          <w:noProof/>
        </w:rPr>
        <w:t>9</w:t>
      </w:r>
      <w:r>
        <w:rPr>
          <w:noProof/>
        </w:rPr>
        <w:fldChar w:fldCharType="end"/>
      </w:r>
    </w:p>
    <w:p w14:paraId="0D301937" w14:textId="3C862BF8" w:rsidR="00B75811" w:rsidRDefault="00B75811">
      <w:pPr>
        <w:pStyle w:val="Inhopg2"/>
        <w:tabs>
          <w:tab w:val="left" w:pos="820"/>
          <w:tab w:val="right" w:leader="dot" w:pos="7729"/>
        </w:tabs>
        <w:rPr>
          <w:rFonts w:asciiTheme="minorHAnsi" w:eastAsiaTheme="minorEastAsia" w:hAnsiTheme="minorHAnsi" w:cstheme="minorBidi"/>
          <w:i w:val="0"/>
          <w:noProof/>
          <w:color w:val="auto"/>
          <w:sz w:val="24"/>
          <w:szCs w:val="24"/>
        </w:rPr>
      </w:pPr>
      <w:r>
        <w:rPr>
          <w:noProof/>
        </w:rPr>
        <w:t>3.1.</w:t>
      </w:r>
      <w:r>
        <w:rPr>
          <w:rFonts w:asciiTheme="minorHAnsi" w:eastAsiaTheme="minorEastAsia" w:hAnsiTheme="minorHAnsi" w:cstheme="minorBidi"/>
          <w:i w:val="0"/>
          <w:noProof/>
          <w:color w:val="auto"/>
          <w:sz w:val="24"/>
          <w:szCs w:val="24"/>
        </w:rPr>
        <w:tab/>
      </w:r>
      <w:r>
        <w:rPr>
          <w:noProof/>
        </w:rPr>
        <w:t>Algemeen</w:t>
      </w:r>
      <w:r>
        <w:rPr>
          <w:noProof/>
        </w:rPr>
        <w:tab/>
      </w:r>
      <w:r>
        <w:rPr>
          <w:noProof/>
        </w:rPr>
        <w:fldChar w:fldCharType="begin"/>
      </w:r>
      <w:r>
        <w:rPr>
          <w:noProof/>
        </w:rPr>
        <w:instrText xml:space="preserve"> PAGEREF _Toc94615645 \h </w:instrText>
      </w:r>
      <w:r>
        <w:rPr>
          <w:noProof/>
        </w:rPr>
      </w:r>
      <w:r>
        <w:rPr>
          <w:noProof/>
        </w:rPr>
        <w:fldChar w:fldCharType="separate"/>
      </w:r>
      <w:r w:rsidR="0027394F">
        <w:rPr>
          <w:noProof/>
        </w:rPr>
        <w:t>9</w:t>
      </w:r>
      <w:r>
        <w:rPr>
          <w:noProof/>
        </w:rPr>
        <w:fldChar w:fldCharType="end"/>
      </w:r>
    </w:p>
    <w:p w14:paraId="7D2FDF30" w14:textId="09440124" w:rsidR="00384E3C" w:rsidRDefault="00C172E4">
      <w:r>
        <w:rPr>
          <w:b/>
        </w:rPr>
        <w:fldChar w:fldCharType="end"/>
      </w:r>
    </w:p>
    <w:p w14:paraId="30922355" w14:textId="77777777" w:rsidR="00384E3C" w:rsidRDefault="00C172E4">
      <w:r>
        <w:br w:type="page"/>
      </w:r>
    </w:p>
    <w:p w14:paraId="7162471F" w14:textId="77777777" w:rsidR="00384E3C" w:rsidRDefault="00C172E4">
      <w:pPr>
        <w:pStyle w:val="RapportNiveau1zonderNummering"/>
      </w:pPr>
      <w:bookmarkStart w:id="0" w:name="_Toc94615634"/>
      <w:r>
        <w:lastRenderedPageBreak/>
        <w:t>Inleiding</w:t>
      </w:r>
      <w:bookmarkEnd w:id="0"/>
    </w:p>
    <w:p w14:paraId="0CB19188" w14:textId="44652C8B" w:rsidR="00C1575C" w:rsidRDefault="00C1575C" w:rsidP="00C1575C">
      <w:r>
        <w:t xml:space="preserve">Voor projecten op de locaties Walterbos complex en </w:t>
      </w:r>
      <w:proofErr w:type="spellStart"/>
      <w:r>
        <w:t>Quintax</w:t>
      </w:r>
      <w:proofErr w:type="spellEnd"/>
      <w:r>
        <w:t xml:space="preserve"> te Apeldoorn zijn de storingsopvolging en garantieverplichtingen binnen de verschillende overleggen van het programma besproken. D</w:t>
      </w:r>
      <w:r w:rsidR="00035923">
        <w:t>it protocol</w:t>
      </w:r>
      <w:r>
        <w:t xml:space="preserve"> geeft een overzicht van de gevalideerde afspraken door de verschillende partijen in de beheerorganisatie:</w:t>
      </w:r>
    </w:p>
    <w:p w14:paraId="1EBF5FF9" w14:textId="13DD1BEB" w:rsidR="00C1575C" w:rsidRDefault="00C1575C" w:rsidP="00C1575C">
      <w:pPr>
        <w:pStyle w:val="Lijstalinea"/>
        <w:numPr>
          <w:ilvl w:val="0"/>
          <w:numId w:val="27"/>
        </w:numPr>
      </w:pPr>
      <w:r>
        <w:t>Technisch Specialisten Apeldoorn (TSA) van Centrum voor Facilitaire Dienstverlening van de Belastingdienst (BCFD) te Apeldoorn;</w:t>
      </w:r>
    </w:p>
    <w:p w14:paraId="2ED1947F" w14:textId="2713468D" w:rsidR="00C1575C" w:rsidRDefault="00C1575C" w:rsidP="00C1575C">
      <w:pPr>
        <w:pStyle w:val="Lijstalinea"/>
        <w:numPr>
          <w:ilvl w:val="0"/>
          <w:numId w:val="27"/>
        </w:numPr>
      </w:pPr>
      <w:r>
        <w:t>IBC-contractant, beheer- en onderhoud installaties, Heijmans Apeldoorn;</w:t>
      </w:r>
    </w:p>
    <w:p w14:paraId="393A9917" w14:textId="0377B16E" w:rsidR="00C1575C" w:rsidRDefault="00C1575C" w:rsidP="00C1575C">
      <w:pPr>
        <w:pStyle w:val="Lijstalinea"/>
        <w:numPr>
          <w:ilvl w:val="0"/>
          <w:numId w:val="27"/>
        </w:numPr>
      </w:pPr>
      <w:r>
        <w:t>Rijksvastgoedbedrijf, opdrachtgever (RVB).</w:t>
      </w:r>
    </w:p>
    <w:p w14:paraId="180FCFBD" w14:textId="77777777" w:rsidR="00C1575C" w:rsidRDefault="00C1575C" w:rsidP="00C1575C"/>
    <w:p w14:paraId="6642AE17" w14:textId="77777777" w:rsidR="00384E3C" w:rsidRDefault="00C172E4">
      <w:pPr>
        <w:pStyle w:val="Paginaeinde"/>
      </w:pPr>
      <w:r>
        <w:lastRenderedPageBreak/>
        <w:t> </w:t>
      </w:r>
    </w:p>
    <w:p w14:paraId="271D953A" w14:textId="5A87B01D" w:rsidR="00384E3C" w:rsidRDefault="00C1575C">
      <w:pPr>
        <w:pStyle w:val="RapportNiveau1"/>
      </w:pPr>
      <w:bookmarkStart w:id="1" w:name="_Toc94615635"/>
      <w:r>
        <w:t>Storingen</w:t>
      </w:r>
      <w:bookmarkEnd w:id="1"/>
    </w:p>
    <w:p w14:paraId="34F2A8FD" w14:textId="0809EFD3" w:rsidR="00384E3C" w:rsidRDefault="00C1575C">
      <w:pPr>
        <w:pStyle w:val="RapportNiveau2"/>
      </w:pPr>
      <w:bookmarkStart w:id="2" w:name="_Toc94615636"/>
      <w:r>
        <w:t>Algemeen</w:t>
      </w:r>
      <w:bookmarkEnd w:id="2"/>
    </w:p>
    <w:p w14:paraId="0FAFB559" w14:textId="40A9FA87" w:rsidR="009E3300" w:rsidRDefault="009E3300">
      <w:r>
        <w:t>Bij aanvang van het Project wordt een startbijeenkomst door het RVB georganiseerd waarbij alle betrokken partijen, opdrachtnemer Project, IBC-contractant, TSA en RVB aanwezig zijn. In deze bijeenkomst wordt deze notitie toegelicht.</w:t>
      </w:r>
    </w:p>
    <w:p w14:paraId="53FCE0E3" w14:textId="6AEB3DCA" w:rsidR="00B55916" w:rsidRDefault="00B55916"/>
    <w:p w14:paraId="07B2C3CB" w14:textId="77777777" w:rsidR="00B55916" w:rsidRDefault="00B55916" w:rsidP="00B55916">
      <w:r>
        <w:t>Door de IBC-contractant wordt de melding gemaakt met alle beschikbare relevante informatie (gebouw/ ruimte/tagnummer, waargenomen afwijking, reeds gemaakte analyses, etc.), inclusief de betreffende projectreferentie die binnen de opdrachtnemer van het Project gebruikt wordt, deze moeten worden opgegeven door de opdrachtnemer.</w:t>
      </w:r>
    </w:p>
    <w:p w14:paraId="5F7D83C3" w14:textId="77777777" w:rsidR="00310F94" w:rsidRDefault="00310F94"/>
    <w:p w14:paraId="513C8168" w14:textId="41AD2642" w:rsidR="00310F94" w:rsidRDefault="00310F94" w:rsidP="00310F94">
      <w:r>
        <w:t>Oplossen van de storing, dan wel zorgdragen voor een veilige situatie is de 1e prioriteit voor mens en ten tevens direct daaropvolgend voor de continuïteit van het primair</w:t>
      </w:r>
      <w:r w:rsidR="00FE2F2C">
        <w:t>e</w:t>
      </w:r>
      <w:r>
        <w:t xml:space="preserve"> proces van de Belastingdienst. </w:t>
      </w:r>
    </w:p>
    <w:p w14:paraId="5D887DC3" w14:textId="77777777" w:rsidR="00FE2F2C" w:rsidRDefault="00FE2F2C" w:rsidP="00310F94"/>
    <w:p w14:paraId="2FAB5F77" w14:textId="69257906" w:rsidR="00FE2F2C" w:rsidRDefault="00FE2F2C" w:rsidP="00FE2F2C">
      <w:r>
        <w:t>Vanuit het Project worden installaties, waaraan gewerkt wordt, aan het einde van iedere werkdag zonder storingen door de opdrachtnemer van het Project achtergelaten. De verantwoordelijkheid hiervoor berust bij de opdrachtnemer van het Project. Waar dit om duidelijke reden niet mogelijk is, wordt dit van tevoren aangegeven en met het team TSA van de Belastingdienst besproken, waar nodig worden alternatieve maatregelen genomen binnen het Project. De IBC-contractant wordt hiervan schriftelijk op de hoogte gebracht.</w:t>
      </w:r>
    </w:p>
    <w:p w14:paraId="5DA0D430" w14:textId="77777777" w:rsidR="00DA414D" w:rsidRDefault="00DA414D" w:rsidP="00FE2F2C"/>
    <w:p w14:paraId="323AB51B" w14:textId="2979B15D" w:rsidR="00FE2F2C" w:rsidRDefault="00DA414D">
      <w:r>
        <w:t xml:space="preserve">De opdrachtnemer </w:t>
      </w:r>
      <w:r w:rsidR="00B55916">
        <w:t xml:space="preserve">van het Project </w:t>
      </w:r>
      <w:r>
        <w:t>stelt één of meerdere telefoonnummers beschikbaar van hun centrale storingsdienst. Dit telefoonnummer dient 24/7 bereikbaar te zijn.</w:t>
      </w:r>
    </w:p>
    <w:p w14:paraId="2115F731" w14:textId="77777777" w:rsidR="00DA414D" w:rsidRDefault="00DA414D" w:rsidP="00DA414D"/>
    <w:p w14:paraId="6F02F9B2" w14:textId="7AA4D896" w:rsidR="00DA414D" w:rsidRDefault="00DA414D" w:rsidP="00DA414D">
      <w:r>
        <w:t>Storingen welke garantiewerk betreffen worden door de IBC-contractant overgedragen, zonder opdrachtnummer, maar met vermelding garantiewerk en projectreferentie aan de opdrachtnemer van het Project. Daarnaast vindt een terugkoppeling/melding naar RVB en TSA plaats.</w:t>
      </w:r>
    </w:p>
    <w:p w14:paraId="60320A1D" w14:textId="77777777" w:rsidR="00DA414D" w:rsidRDefault="00DA414D" w:rsidP="00DA414D">
      <w:r>
        <w:t>Een storing welke garantie betreft valt ook onder de hersteltijden zoals omschreven in hoofdstuk 2. Hierbij is de voorwaarde dat een (tijdelijk) veilige situatie is gecreëerd (veilig voor mens en voor het primair proces Belastingdienst).</w:t>
      </w:r>
    </w:p>
    <w:p w14:paraId="7ABADC77" w14:textId="77777777" w:rsidR="00DA414D" w:rsidRDefault="00DA414D" w:rsidP="00DA414D"/>
    <w:p w14:paraId="6DA8AA94" w14:textId="77777777" w:rsidR="00DA414D" w:rsidRDefault="00DA414D" w:rsidP="00DA414D">
      <w:r>
        <w:t>Door de opdrachtnemer dient te allen tijde een afmelding plaats te vinden naar TSA en de IBC-contractant, welke vervolgens het reguliere proces volgt om de gebruiker(s) van de Belastingdienst te informeren.</w:t>
      </w:r>
    </w:p>
    <w:p w14:paraId="5A447385" w14:textId="77777777" w:rsidR="00310F94" w:rsidRDefault="00310F94" w:rsidP="00310F94">
      <w:pPr>
        <w:pStyle w:val="RapportNiveau2"/>
        <w:numPr>
          <w:ilvl w:val="0"/>
          <w:numId w:val="0"/>
        </w:numPr>
      </w:pPr>
    </w:p>
    <w:p w14:paraId="11BF9AC5" w14:textId="44AA7482" w:rsidR="009E3300" w:rsidRDefault="009E3300" w:rsidP="009E3300">
      <w:pPr>
        <w:pStyle w:val="RapportNiveau2"/>
      </w:pPr>
      <w:bookmarkStart w:id="3" w:name="_Toc94615637"/>
      <w:r>
        <w:t>Storingsopvolging</w:t>
      </w:r>
      <w:bookmarkEnd w:id="3"/>
    </w:p>
    <w:p w14:paraId="757EEF02" w14:textId="77777777" w:rsidR="00FE2F2C" w:rsidRDefault="00FE2F2C" w:rsidP="00FE2F2C">
      <w:r>
        <w:t xml:space="preserve">Door TSA wordt te allen tijde bepaald of een storing kritisch is. </w:t>
      </w:r>
    </w:p>
    <w:p w14:paraId="21A427A6" w14:textId="0D1EB0C8" w:rsidR="00FE2F2C" w:rsidRDefault="00FE2F2C" w:rsidP="00FE2F2C">
      <w:r>
        <w:t xml:space="preserve">Indien kritisch dient de opdrachtnemer van het Project, per omgaande te reageren via hun centrale storingsdienst. </w:t>
      </w:r>
    </w:p>
    <w:p w14:paraId="63E0CE89" w14:textId="77777777" w:rsidR="00FE2F2C" w:rsidRDefault="00FE2F2C" w:rsidP="00C1575C"/>
    <w:p w14:paraId="1289C206" w14:textId="46F276BD" w:rsidR="00C1575C" w:rsidRDefault="00C1575C" w:rsidP="00C1575C">
      <w:r>
        <w:t>Indien blijkt dat er een storing is aan</w:t>
      </w:r>
      <w:r w:rsidR="009E3300">
        <w:t>/door</w:t>
      </w:r>
      <w:r>
        <w:t xml:space="preserve"> een systeem(deel) wat nog niet is opgeleverd c.q. overgedragen bepaalt TSA of een storing kritisch is en niet de IBC-contractant en/of de opdrachtnemer van het Project. Indien kritisch dient de opdrachtnemer van het Project, per omgaande te reageren via hun centrale storingsdienst.</w:t>
      </w:r>
    </w:p>
    <w:p w14:paraId="14656A15" w14:textId="77777777" w:rsidR="00384E3C" w:rsidRDefault="00C172E4">
      <w:r>
        <w:lastRenderedPageBreak/>
        <w:t> </w:t>
      </w:r>
    </w:p>
    <w:p w14:paraId="11A3673F" w14:textId="367298CE" w:rsidR="00384E3C" w:rsidRDefault="00C1575C">
      <w:pPr>
        <w:pStyle w:val="RapportNiveau3"/>
      </w:pPr>
      <w:bookmarkStart w:id="4" w:name="_Toc94615638"/>
      <w:r>
        <w:t>1</w:t>
      </w:r>
      <w:r w:rsidRPr="00C1575C">
        <w:rPr>
          <w:vertAlign w:val="superscript"/>
        </w:rPr>
        <w:t>e</w:t>
      </w:r>
      <w:r>
        <w:t xml:space="preserve"> lijn storingsopvolging</w:t>
      </w:r>
      <w:bookmarkEnd w:id="4"/>
    </w:p>
    <w:p w14:paraId="44BC9788" w14:textId="19E19139" w:rsidR="00384E3C" w:rsidRDefault="00C1575C">
      <w:r>
        <w:t xml:space="preserve">De </w:t>
      </w:r>
      <w:r w:rsidRPr="00C1575C">
        <w:t>1</w:t>
      </w:r>
      <w:r w:rsidRPr="00C1575C">
        <w:rPr>
          <w:vertAlign w:val="superscript"/>
        </w:rPr>
        <w:t>e</w:t>
      </w:r>
      <w:r>
        <w:t xml:space="preserve"> </w:t>
      </w:r>
      <w:r w:rsidRPr="00C1575C">
        <w:t xml:space="preserve">lijn storingsopvolging is een taak van het team TSA. In de praktijk betekent dit in het algemeen dat eerst gekeken wordt naar de </w:t>
      </w:r>
      <w:r w:rsidR="00D330FB">
        <w:t xml:space="preserve">mogelijke </w:t>
      </w:r>
      <w:r w:rsidRPr="00C1575C">
        <w:t xml:space="preserve">oorzaak en </w:t>
      </w:r>
      <w:r w:rsidR="00D330FB">
        <w:t xml:space="preserve">door TSA </w:t>
      </w:r>
      <w:r w:rsidR="00035923">
        <w:t>ge</w:t>
      </w:r>
      <w:r w:rsidRPr="00C1575C">
        <w:t>probeer</w:t>
      </w:r>
      <w:r w:rsidR="00035923">
        <w:t>d wordt</w:t>
      </w:r>
      <w:r w:rsidRPr="00C1575C">
        <w:t xml:space="preserve"> de storing te resetten of te verhelpen</w:t>
      </w:r>
      <w:r w:rsidR="00D330FB">
        <w:t xml:space="preserve"> als men verwacht dat dit een verbetering/oplossing zal geven. De aangetroffen situatie en de acties (+ geconstateerde reacties) worden bijgehouden. </w:t>
      </w:r>
      <w:r w:rsidRPr="00C1575C">
        <w:t xml:space="preserve">Dit door middel van </w:t>
      </w:r>
      <w:r w:rsidR="00D330FB">
        <w:t xml:space="preserve">bijvoorbeeld </w:t>
      </w:r>
      <w:r w:rsidRPr="00C1575C">
        <w:t xml:space="preserve">proceskeuzes te wijzigen of te schakelen in de installatie met als doel het primair proces van de Belastingdienst zo min mogelijk te </w:t>
      </w:r>
      <w:r w:rsidR="00D330FB">
        <w:t xml:space="preserve">laten </w:t>
      </w:r>
      <w:r w:rsidRPr="00C1575C">
        <w:t>verstoren. Wanneer dit niet werkt, wordt door TSA de 2e lijn storingsopvolging ingeschakeld via de storingstelefoon van het RVB (kantoortijd) of rechtstreeks met de IBC-contractant (buiten kantoortijd), de keuze is aan TSA.</w:t>
      </w:r>
    </w:p>
    <w:p w14:paraId="38AF91E4" w14:textId="427CB6EA" w:rsidR="00C1575C" w:rsidRDefault="00C1575C"/>
    <w:p w14:paraId="25BD3F7C" w14:textId="76764FC3" w:rsidR="00C1575C" w:rsidRDefault="00C1575C" w:rsidP="00C1575C">
      <w:pPr>
        <w:pStyle w:val="RapportNiveau3"/>
      </w:pPr>
      <w:bookmarkStart w:id="5" w:name="_Toc94615639"/>
      <w:r>
        <w:t>2</w:t>
      </w:r>
      <w:r w:rsidRPr="00C1575C">
        <w:rPr>
          <w:vertAlign w:val="superscript"/>
        </w:rPr>
        <w:t>e</w:t>
      </w:r>
      <w:r>
        <w:t xml:space="preserve"> lijn storingsopvolging</w:t>
      </w:r>
      <w:bookmarkEnd w:id="5"/>
    </w:p>
    <w:p w14:paraId="4581F5BD" w14:textId="2BA13A7D" w:rsidR="00C1575C" w:rsidRPr="00B75811" w:rsidRDefault="00C1575C" w:rsidP="00C1575C">
      <w:r w:rsidRPr="00B75811">
        <w:t>De 2</w:t>
      </w:r>
      <w:r w:rsidRPr="00B75811">
        <w:rPr>
          <w:vertAlign w:val="superscript"/>
        </w:rPr>
        <w:t>e</w:t>
      </w:r>
      <w:r w:rsidRPr="00B75811">
        <w:t xml:space="preserve"> lijn storingsopvolging is een taak van de IBC-contractant. Voor alle storingen zorgt de IBC-contractant voor de storingsopvolging. De volgende werkdag wordt de melding door de IBC-contractant bij RVB gemeld.</w:t>
      </w:r>
    </w:p>
    <w:p w14:paraId="7E6ECDCA" w14:textId="4C92270B" w:rsidR="00C1575C" w:rsidRDefault="00B75811" w:rsidP="00C1575C">
      <w:r w:rsidRPr="00B75811">
        <w:t>O</w:t>
      </w:r>
      <w:r w:rsidR="007C4FCB" w:rsidRPr="00B75811">
        <w:t>ok als er nog niet is overgedragen c.q. is opgeleverd</w:t>
      </w:r>
      <w:r>
        <w:t>,</w:t>
      </w:r>
      <w:r w:rsidR="007C4FCB" w:rsidRPr="00B75811">
        <w:t xml:space="preserve"> </w:t>
      </w:r>
      <w:r w:rsidRPr="00B75811">
        <w:t xml:space="preserve">meldt </w:t>
      </w:r>
      <w:r w:rsidR="007C4FCB" w:rsidRPr="00B75811">
        <w:t>TSA de storing te allen tijde bij de IBC-contractant</w:t>
      </w:r>
      <w:r w:rsidRPr="00B75811">
        <w:t>.</w:t>
      </w:r>
    </w:p>
    <w:p w14:paraId="120E065D" w14:textId="77777777" w:rsidR="00384E3C" w:rsidRDefault="00C172E4">
      <w:pPr>
        <w:pStyle w:val="Paginaeinde"/>
      </w:pPr>
      <w:r>
        <w:lastRenderedPageBreak/>
        <w:t> </w:t>
      </w:r>
    </w:p>
    <w:p w14:paraId="3F16DBFA" w14:textId="44A5DF55" w:rsidR="00384E3C" w:rsidRDefault="00C172E4">
      <w:pPr>
        <w:pStyle w:val="RapportNiveau1"/>
      </w:pPr>
      <w:bookmarkStart w:id="6" w:name="_Toc94615640"/>
      <w:r>
        <w:t>H</w:t>
      </w:r>
      <w:r w:rsidR="00C1575C">
        <w:t>ersteltijden</w:t>
      </w:r>
      <w:bookmarkEnd w:id="6"/>
    </w:p>
    <w:p w14:paraId="6B01D684" w14:textId="5145F503" w:rsidR="00384E3C" w:rsidRDefault="00C1575C">
      <w:pPr>
        <w:pStyle w:val="RapportNiveau2"/>
      </w:pPr>
      <w:bookmarkStart w:id="7" w:name="_Toc94615641"/>
      <w:r>
        <w:t>Algemeen</w:t>
      </w:r>
      <w:bookmarkEnd w:id="7"/>
    </w:p>
    <w:p w14:paraId="21CA5B65" w14:textId="695F5225" w:rsidR="00FC1C3D" w:rsidRDefault="00FC1C3D" w:rsidP="00C1575C">
      <w:r>
        <w:t xml:space="preserve">Voor de hersteltijden wordt onderscheidt gemaakt voor storingen van de TIER- en TUI-situatie en </w:t>
      </w:r>
      <w:r w:rsidR="00016914">
        <w:t>overige</w:t>
      </w:r>
      <w:r>
        <w:t xml:space="preserve"> storingen.</w:t>
      </w:r>
    </w:p>
    <w:p w14:paraId="651551DC" w14:textId="7DF25DED" w:rsidR="00FC1C3D" w:rsidRDefault="00FC1C3D" w:rsidP="00C1575C"/>
    <w:p w14:paraId="59C28848" w14:textId="573A368B" w:rsidR="00FC1C3D" w:rsidRDefault="00016914" w:rsidP="00FC1C3D">
      <w:pPr>
        <w:pStyle w:val="RapportNiveau3"/>
      </w:pPr>
      <w:bookmarkStart w:id="8" w:name="_Toc94615642"/>
      <w:r>
        <w:t>TIER- en TUI-situatie</w:t>
      </w:r>
      <w:bookmarkEnd w:id="8"/>
    </w:p>
    <w:p w14:paraId="0132BCBB" w14:textId="378B9DC5" w:rsidR="00C1575C" w:rsidRDefault="00C1575C" w:rsidP="00016914">
      <w:pPr>
        <w:spacing w:line="240" w:lineRule="auto"/>
      </w:pPr>
      <w:r>
        <w:t xml:space="preserve">Hersteltijd: 4 uur ontwerp TIER- en TUI-situatie na melding door TSA. </w:t>
      </w:r>
    </w:p>
    <w:p w14:paraId="127EFB26" w14:textId="77777777" w:rsidR="00C1575C" w:rsidRDefault="00C1575C" w:rsidP="00C1575C">
      <w:r>
        <w:t>Definitief herstel: 48 uur.</w:t>
      </w:r>
    </w:p>
    <w:p w14:paraId="2C759089" w14:textId="77777777" w:rsidR="00C1575C" w:rsidRDefault="00C1575C" w:rsidP="00C1575C">
      <w:r>
        <w:t xml:space="preserve">Waarbij directe bruikbaarheid en beschikbaarheid van de ontwerp TIER, TUI-situatie zorgt voor falen van het de technische beschikbaarheid van de ontwerp TIER-, TUI-situatie. Hoog risico op functioneel falen van de ontwerp TIER, TUI- situatie waarbij er organisatorisch voor gekozen is om TSA te laten ingrijpen op de storing met als doel het bedrijfsproces functioneel, veilig en betrouwbaar te maken, middels beheer- en bedienactiviteiten. </w:t>
      </w:r>
    </w:p>
    <w:p w14:paraId="3536B1CC" w14:textId="77777777" w:rsidR="00C1575C" w:rsidRDefault="00C1575C" w:rsidP="00C1575C"/>
    <w:p w14:paraId="7B1BC72B" w14:textId="2EC45F08" w:rsidR="00E30B1F" w:rsidRPr="00E30B1F" w:rsidRDefault="00E30B1F" w:rsidP="00E30B1F">
      <w:pPr>
        <w:rPr>
          <w:color w:val="00B050"/>
        </w:rPr>
      </w:pPr>
      <w:r w:rsidRPr="00E30B1F">
        <w:rPr>
          <w:color w:val="00B050"/>
        </w:rPr>
        <w:t>In deze worden storingen die de technische beschikbaarheid van het ontwerp negatief beïnvloeden</w:t>
      </w:r>
      <w:r w:rsidR="00423235">
        <w:rPr>
          <w:color w:val="00B050"/>
        </w:rPr>
        <w:t>,</w:t>
      </w:r>
      <w:r w:rsidRPr="00E30B1F">
        <w:rPr>
          <w:color w:val="00B050"/>
        </w:rPr>
        <w:t xml:space="preserve"> op een wijze dat het er geen N+1 functionaliteit van het technische ontwerp meer is en/of waardoor een Single Point Off Failure (SPOF) ontstaat</w:t>
      </w:r>
      <w:r w:rsidR="00423235">
        <w:rPr>
          <w:color w:val="00B050"/>
        </w:rPr>
        <w:t>,</w:t>
      </w:r>
      <w:r w:rsidRPr="00E30B1F">
        <w:rPr>
          <w:color w:val="00B050"/>
        </w:rPr>
        <w:t xml:space="preserve"> gerekend als “Hoog risico en dus als functioneel falen”.</w:t>
      </w:r>
    </w:p>
    <w:p w14:paraId="73B4BCE5" w14:textId="77777777" w:rsidR="00E30B1F" w:rsidRPr="00E30B1F" w:rsidRDefault="00E30B1F" w:rsidP="00E30B1F">
      <w:pPr>
        <w:rPr>
          <w:color w:val="00B050"/>
        </w:rPr>
      </w:pPr>
      <w:r w:rsidRPr="00E30B1F">
        <w:rPr>
          <w:color w:val="00B050"/>
        </w:rPr>
        <w:t>De Hersteltijd van 4 uur heeft als doel deze negatieve beïnvloeding te beheersen en indien daardoor de technische (N+1) functionaliteit is hersteld kan na goedkeuring van TSA het definitief herstel (voor zover nog nodig) in overleg langer duren dan de 48 uur en worden vastgesteld.</w:t>
      </w:r>
    </w:p>
    <w:p w14:paraId="77BF9C31" w14:textId="77777777" w:rsidR="00E30B1F" w:rsidRPr="00E30B1F" w:rsidRDefault="00E30B1F" w:rsidP="00E30B1F">
      <w:pPr>
        <w:rPr>
          <w:color w:val="00B050"/>
        </w:rPr>
      </w:pPr>
    </w:p>
    <w:p w14:paraId="6B836380" w14:textId="0CD7FF83" w:rsidR="00E30B1F" w:rsidRPr="00E30B1F" w:rsidRDefault="00E30B1F" w:rsidP="00E30B1F">
      <w:pPr>
        <w:rPr>
          <w:color w:val="00B050"/>
        </w:rPr>
      </w:pPr>
      <w:r w:rsidRPr="00E30B1F">
        <w:rPr>
          <w:color w:val="00B050"/>
        </w:rPr>
        <w:t>Tijdelijke herstel oplossingen worden direct in gang gezet na goed keuring TSA (met en in overleg intern en RVB).</w:t>
      </w:r>
    </w:p>
    <w:p w14:paraId="02B5CA1C" w14:textId="77777777" w:rsidR="00E30B1F" w:rsidRDefault="00E30B1F" w:rsidP="00C1575C"/>
    <w:p w14:paraId="0E4FAF06" w14:textId="594B7AB0" w:rsidR="00C1575C" w:rsidRDefault="00C1575C" w:rsidP="00C1575C">
      <w:r>
        <w:t xml:space="preserve">Indien </w:t>
      </w:r>
      <w:r w:rsidR="00423235">
        <w:t xml:space="preserve">dit </w:t>
      </w:r>
      <w:r w:rsidR="00B75811">
        <w:t>niet</w:t>
      </w:r>
      <w:r>
        <w:t xml:space="preserve"> lukt wordt </w:t>
      </w:r>
      <w:r w:rsidR="00B75811">
        <w:t xml:space="preserve">door </w:t>
      </w:r>
      <w:r>
        <w:t xml:space="preserve">de Opdrachtnemer </w:t>
      </w:r>
      <w:r w:rsidR="00B75811">
        <w:t xml:space="preserve">van het Project </w:t>
      </w:r>
      <w:r>
        <w:t>TSA ingeschakeld. De Opdrachtnemer herstelt binnen 4 uur na melding door TSA ontwerp TIER-, TUI-situatie functioneel. Indien definitief herstel niet binnen 48 uur kan plaats vinden, dienen noodvoorzieningen in de N+1 situatie te worden aangebracht om de N+1 situatie te herstellen. Hersteltijd totaal is maximaal 4 + 48 = 52 uur. Ook als functioneel herstel korter of langer duurt.</w:t>
      </w:r>
    </w:p>
    <w:p w14:paraId="3EE19BEE" w14:textId="77777777" w:rsidR="00016914" w:rsidRDefault="00016914" w:rsidP="00C1575C"/>
    <w:p w14:paraId="75DB9B60" w14:textId="318F9211" w:rsidR="00016914" w:rsidRDefault="00016914" w:rsidP="00016914">
      <w:pPr>
        <w:pStyle w:val="RapportNiveau3"/>
      </w:pPr>
      <w:bookmarkStart w:id="9" w:name="_Toc94615643"/>
      <w:r>
        <w:t>Overige storingen</w:t>
      </w:r>
      <w:bookmarkEnd w:id="9"/>
    </w:p>
    <w:p w14:paraId="16D35C28" w14:textId="15BB9B8F" w:rsidR="00C1575C" w:rsidRDefault="00C1575C" w:rsidP="00C1575C">
      <w:r>
        <w:t xml:space="preserve">Hersteltijd: </w:t>
      </w:r>
      <w:r w:rsidR="00423235">
        <w:t>4 uur,</w:t>
      </w:r>
      <w:r>
        <w:t xml:space="preserve"> </w:t>
      </w:r>
      <w:r w:rsidR="00423235">
        <w:t>n</w:t>
      </w:r>
      <w:r>
        <w:t xml:space="preserve">a melding door TSA. </w:t>
      </w:r>
    </w:p>
    <w:p w14:paraId="45832D7B" w14:textId="77777777" w:rsidR="00C1575C" w:rsidRDefault="00C1575C" w:rsidP="00C1575C">
      <w:r>
        <w:t>Definitief herstel: 14 kalenderdagen</w:t>
      </w:r>
    </w:p>
    <w:p w14:paraId="547499B1" w14:textId="6C9F8EE9" w:rsidR="00C1575C" w:rsidRDefault="00C1575C" w:rsidP="00C1575C">
      <w:r>
        <w:t>Beschrijving: 4 uur na melding door TSA: Directe veiligheid, gezondheid, bruikbaarheid, risico's en functioneel falen van Element(en) en/of bedrijfsproces met grote kans op vervolgschade. Na het veilig stellen en/of functioneel maken van de situatie door de Opdrachtnemer is een vervolgactie met grote spoed noodzakelijk. Deze situatie doet zich voor bij de ernstige, serieuze en geringe gebreken welke niet mogen voorkomen en bij installaties met geen of een beperkte reservecapaciteit. Hersteltijd totaal is maximaal 4 + 336 (14 kalenderdagen x 24) = 340 uur. Ook als functioneel herstel korter of langer duurt.</w:t>
      </w:r>
    </w:p>
    <w:p w14:paraId="403A75FC" w14:textId="1DCD0969" w:rsidR="00E30B1F" w:rsidRDefault="00E30B1F" w:rsidP="00C1575C"/>
    <w:p w14:paraId="5DEEB1D9" w14:textId="2929AE38" w:rsidR="00E30B1F" w:rsidRDefault="00E30B1F" w:rsidP="00C1575C">
      <w:r>
        <w:t>Indien de storing negatief effect/invloed heeft of kan hebben op de TIER omgeving wordt de storing toegerekend aan storing van de ontwerp TIER-, TUI-situatie!</w:t>
      </w:r>
    </w:p>
    <w:p w14:paraId="183900E8" w14:textId="77777777" w:rsidR="00C1575C" w:rsidRDefault="00C1575C" w:rsidP="00C1575C"/>
    <w:p w14:paraId="5AF576E7" w14:textId="22938AFA" w:rsidR="00384E3C" w:rsidRDefault="00C1575C" w:rsidP="00C1575C">
      <w:r>
        <w:lastRenderedPageBreak/>
        <w:t>Wat er eigenlijk staat is: functioneel herstel binnen 4 uur en definitief herstel binnen respectievelijk 48 uur of 14 kalenderdagen.</w:t>
      </w:r>
      <w:r w:rsidR="00C172E4">
        <w:t> </w:t>
      </w:r>
    </w:p>
    <w:p w14:paraId="11475524" w14:textId="77777777" w:rsidR="00C1575C" w:rsidRDefault="00C1575C" w:rsidP="00C1575C"/>
    <w:p w14:paraId="2D76A837" w14:textId="65F5F446" w:rsidR="00C1575C" w:rsidRDefault="00C1575C">
      <w:pPr>
        <w:spacing w:line="240" w:lineRule="auto"/>
      </w:pPr>
    </w:p>
    <w:p w14:paraId="2053EE24" w14:textId="77777777" w:rsidR="00B82339" w:rsidRDefault="00B82339">
      <w:pPr>
        <w:spacing w:line="240" w:lineRule="auto"/>
        <w:rPr>
          <w:sz w:val="24"/>
          <w:szCs w:val="24"/>
        </w:rPr>
      </w:pPr>
      <w:r>
        <w:br w:type="page"/>
      </w:r>
    </w:p>
    <w:p w14:paraId="31E60F46" w14:textId="763D14CD" w:rsidR="00C1575C" w:rsidRDefault="00C1575C" w:rsidP="00C1575C">
      <w:pPr>
        <w:pStyle w:val="RapportNiveau1"/>
      </w:pPr>
      <w:bookmarkStart w:id="10" w:name="_Toc94615644"/>
      <w:r>
        <w:lastRenderedPageBreak/>
        <w:t>Onderhoud en garantie</w:t>
      </w:r>
      <w:bookmarkEnd w:id="10"/>
    </w:p>
    <w:p w14:paraId="61E4B609" w14:textId="77777777" w:rsidR="00C1575C" w:rsidRDefault="00C1575C" w:rsidP="00C1575C">
      <w:pPr>
        <w:pStyle w:val="RapportNiveau2"/>
      </w:pPr>
      <w:bookmarkStart w:id="11" w:name="_Toc94615645"/>
      <w:r>
        <w:t>Algemeen</w:t>
      </w:r>
      <w:bookmarkEnd w:id="11"/>
    </w:p>
    <w:p w14:paraId="1F8A6027" w14:textId="6240F588" w:rsidR="00C1575C" w:rsidRDefault="00C1575C" w:rsidP="00C1575C">
      <w:r>
        <w:t>Vanaf het moment dat een het Project in zijn geheel of per (deel)systeem dan wel per gebouw in gebruik genomen/overgedragen wordt, is deze overdracht van de opdrachtnemer van het Project, via de RVB naar de IBC-contractant en wordt het onderhoud per direct opgevolgd vanuit de IBC-contractant. Alleen gecertificeerde, functionele installaties zonder restpunten kunnen in gebruik genomen/overgedragen worden.</w:t>
      </w:r>
    </w:p>
    <w:p w14:paraId="71184D8D" w14:textId="77777777" w:rsidR="00B82339" w:rsidRDefault="00B82339" w:rsidP="00C1575C"/>
    <w:p w14:paraId="1A977DB4" w14:textId="35E0EA28" w:rsidR="00C1575C" w:rsidRDefault="00C1575C" w:rsidP="00C1575C">
      <w:r>
        <w:t xml:space="preserve">Voor de ingebruikname/overdracht vindt er een opname plaats en worden </w:t>
      </w:r>
      <w:proofErr w:type="gramStart"/>
      <w:r>
        <w:t>de type</w:t>
      </w:r>
      <w:proofErr w:type="gramEnd"/>
      <w:r>
        <w:t xml:space="preserve"> 1 en 2 testen gehouden. Bij deze opname en testen zal ook de IBC-contractant aanwezig zijn.</w:t>
      </w:r>
    </w:p>
    <w:p w14:paraId="40BE2B72" w14:textId="2E239743" w:rsidR="00C1575C" w:rsidRDefault="00C1575C" w:rsidP="00C1575C">
      <w:r>
        <w:t>Met betrekking tot de revisie benodigdheden zijn minimaal de volgende gegevens beschikbaar:</w:t>
      </w:r>
    </w:p>
    <w:p w14:paraId="5A959213" w14:textId="7F395571" w:rsidR="00C1575C" w:rsidRDefault="00C1575C" w:rsidP="00B82339">
      <w:pPr>
        <w:pStyle w:val="Lijstalinea"/>
        <w:numPr>
          <w:ilvl w:val="0"/>
          <w:numId w:val="28"/>
        </w:numPr>
      </w:pPr>
      <w:r>
        <w:t>Een gecertificeerd systeem/centrale inclusief achterliggende installaties;</w:t>
      </w:r>
    </w:p>
    <w:p w14:paraId="3711BEB1" w14:textId="02BB79DF" w:rsidR="00C1575C" w:rsidRDefault="00C1575C" w:rsidP="00B82339">
      <w:pPr>
        <w:pStyle w:val="Lijstalinea"/>
        <w:numPr>
          <w:ilvl w:val="0"/>
          <w:numId w:val="28"/>
        </w:numPr>
      </w:pPr>
      <w:r>
        <w:t>Het ondertekende ontwerp inclusief Integraal Plan Brandveiligheid;</w:t>
      </w:r>
    </w:p>
    <w:p w14:paraId="3ECD5355" w14:textId="25DEAAFA" w:rsidR="00C1575C" w:rsidRDefault="00C1575C" w:rsidP="00B82339">
      <w:pPr>
        <w:pStyle w:val="Lijstalinea"/>
        <w:numPr>
          <w:ilvl w:val="0"/>
          <w:numId w:val="28"/>
        </w:numPr>
      </w:pPr>
      <w:r>
        <w:t>Laatste versies software;</w:t>
      </w:r>
    </w:p>
    <w:p w14:paraId="6602C535" w14:textId="67584972" w:rsidR="00C1575C" w:rsidRDefault="00C1575C" w:rsidP="00B82339">
      <w:pPr>
        <w:pStyle w:val="Lijstalinea"/>
        <w:numPr>
          <w:ilvl w:val="0"/>
          <w:numId w:val="28"/>
        </w:numPr>
      </w:pPr>
      <w:r>
        <w:t>Onderhoud en bedieningsvoorschriften;</w:t>
      </w:r>
    </w:p>
    <w:p w14:paraId="13548096" w14:textId="34D6B78A" w:rsidR="00C1575C" w:rsidRDefault="00C1575C" w:rsidP="00B82339">
      <w:pPr>
        <w:pStyle w:val="Lijstalinea"/>
        <w:numPr>
          <w:ilvl w:val="0"/>
          <w:numId w:val="28"/>
        </w:numPr>
      </w:pPr>
      <w:r>
        <w:t>Geaccordeerde revisietekeningen: documenten, regeltechnische omschrijving (RTO) en tekeningen;</w:t>
      </w:r>
    </w:p>
    <w:p w14:paraId="2BD5B769" w14:textId="776C068B" w:rsidR="00C1575C" w:rsidRDefault="00C1575C" w:rsidP="00B82339">
      <w:pPr>
        <w:pStyle w:val="Lijstalinea"/>
        <w:numPr>
          <w:ilvl w:val="0"/>
          <w:numId w:val="28"/>
        </w:numPr>
      </w:pPr>
      <w:r>
        <w:t xml:space="preserve">Goedgekeurde/afgevinkte </w:t>
      </w:r>
      <w:proofErr w:type="spellStart"/>
      <w:r>
        <w:t>Factory</w:t>
      </w:r>
      <w:proofErr w:type="spellEnd"/>
      <w:r>
        <w:t xml:space="preserve"> </w:t>
      </w:r>
      <w:proofErr w:type="spellStart"/>
      <w:r>
        <w:t>Acceptance</w:t>
      </w:r>
      <w:proofErr w:type="spellEnd"/>
      <w:r>
        <w:t xml:space="preserve"> Test (FAT) en testlijsten;</w:t>
      </w:r>
    </w:p>
    <w:p w14:paraId="40EA0479" w14:textId="3838E05A" w:rsidR="00C1575C" w:rsidRDefault="00C1575C" w:rsidP="00B82339">
      <w:pPr>
        <w:pStyle w:val="Lijstalinea"/>
        <w:numPr>
          <w:ilvl w:val="0"/>
          <w:numId w:val="28"/>
        </w:numPr>
      </w:pPr>
      <w:r>
        <w:t>De bijgewerkte OEL (Object Elementen Lijsten) zowel vervallen als nieuw</w:t>
      </w:r>
      <w:r w:rsidR="00B82339">
        <w:t>;</w:t>
      </w:r>
    </w:p>
    <w:p w14:paraId="6CBA5AD0" w14:textId="1B68421B" w:rsidR="00C1575C" w:rsidRDefault="00C1575C" w:rsidP="00B82339">
      <w:pPr>
        <w:pStyle w:val="Lijstalinea"/>
        <w:numPr>
          <w:ilvl w:val="0"/>
          <w:numId w:val="28"/>
        </w:numPr>
      </w:pPr>
      <w:r>
        <w:t>Vanaf het moment van inschakelen installaties en regelkasten moet de meest recente geprinte versie van de revisietekening /regelkastschema’s na bij de installatie of in de regelkast aanwezig te zijn t.b.v. de storingsdienst.</w:t>
      </w:r>
    </w:p>
    <w:p w14:paraId="443ADAFE" w14:textId="77777777" w:rsidR="00C1575C" w:rsidRDefault="00C1575C" w:rsidP="00C1575C"/>
    <w:p w14:paraId="20F01ED0" w14:textId="4885D8F7" w:rsidR="00C1575C" w:rsidRDefault="00C1575C" w:rsidP="00C1575C">
      <w:r>
        <w:t>Indien de IBC-contractant van mening is dat een onderhoudsactiviteit onder de garantie valt, neemt de IBC-contractant contact op met de opdrachtnemer van het Project en/of de leverancier van het systeem zodat dit (definitief) opgelost kan worden. Indien nodig wordt in overleg met de Belastingdienst en IBC-contractant een tijdelijke maatregel genomen, zodat de veiligheid (voor mens en de continuïteit primair proces Belastingdienst) gegarandeerd blijft. Alle daarmee verbonden kosten zijn voor rekening van de opdrachtnemer van het Project. Hiervan wordt melding gemaakt bij het RVB. De gemaakte kosten worden conform het IBC-contract met het RVB verrekend (</w:t>
      </w:r>
      <w:proofErr w:type="gramStart"/>
      <w:r>
        <w:t>KWIS rapportage</w:t>
      </w:r>
      <w:proofErr w:type="gramEnd"/>
      <w:r>
        <w:t>).</w:t>
      </w:r>
    </w:p>
    <w:p w14:paraId="11AA123D" w14:textId="77777777" w:rsidR="00B82339" w:rsidRDefault="00B82339" w:rsidP="00C1575C"/>
    <w:p w14:paraId="36DAD18D" w14:textId="11E4CD71" w:rsidR="00C1575C" w:rsidRDefault="00C1575C" w:rsidP="00C1575C">
      <w:r>
        <w:t>Gedurende de garantieperiode dient door de opdrachtnemer van het Project opvolging gegeven te worden aan zaken die onder de garantiebepaling vallen (dus ook storingen conform de normale IBC-contractverplichting (SLA), qua oplos- en afmeldtijden)</w:t>
      </w:r>
    </w:p>
    <w:p w14:paraId="23BFC729" w14:textId="77777777" w:rsidR="00B82339" w:rsidRDefault="00B82339" w:rsidP="00C1575C"/>
    <w:p w14:paraId="03A5ECB6" w14:textId="7F4F6417" w:rsidR="00C1575C" w:rsidRDefault="00C1575C" w:rsidP="00C1575C">
      <w:r>
        <w:t>Waar nodig stelt opdrachtnemer tijds-kritische materialen (op locatie) beschikbaar om te worden gebruikt door de IBC-contractant, de opdrachtnemer zal zelf een opgave doen wat benodigd is.</w:t>
      </w:r>
    </w:p>
    <w:p w14:paraId="327BFD9A" w14:textId="77777777" w:rsidR="00B82339" w:rsidRDefault="00B82339" w:rsidP="00C1575C"/>
    <w:p w14:paraId="0F76B778" w14:textId="4091BFE8" w:rsidR="00C1575C" w:rsidRDefault="00C1575C" w:rsidP="00C1575C">
      <w:r>
        <w:t xml:space="preserve">De opdrachtnemer van het Project heeft de verplichting om zaken, welke onder garantie opgelost moeten worden, uit te voeren op basis van de </w:t>
      </w:r>
      <w:proofErr w:type="gramStart"/>
      <w:r>
        <w:t>IBC voorwaarden</w:t>
      </w:r>
      <w:proofErr w:type="gramEnd"/>
      <w:r>
        <w:t xml:space="preserve"> qua oplos- en afmeld tijden en waar nodig de installatiegegevens (revisie) te voorzien van een update of aanvulling.</w:t>
      </w:r>
    </w:p>
    <w:p w14:paraId="586936A8" w14:textId="77777777" w:rsidR="00C1575C" w:rsidRDefault="00C1575C" w:rsidP="00C1575C"/>
    <w:p w14:paraId="5762B07C" w14:textId="3A48459E" w:rsidR="00C1575C" w:rsidRDefault="00C1575C" w:rsidP="00C1575C">
      <w:r>
        <w:lastRenderedPageBreak/>
        <w:t xml:space="preserve">Het doel </w:t>
      </w:r>
      <w:r w:rsidR="00310F94">
        <w:t xml:space="preserve">is dat </w:t>
      </w:r>
      <w:r>
        <w:t xml:space="preserve">de opdrachtnemer van het Project alsmede de IBC-contractant is om de overlast voor de gebruiker </w:t>
      </w:r>
      <w:r w:rsidR="00310F94">
        <w:t xml:space="preserve">dient </w:t>
      </w:r>
      <w:r>
        <w:t xml:space="preserve">te voorkomen dan wel zo snel mogelijk </w:t>
      </w:r>
      <w:r w:rsidR="00310F94">
        <w:t xml:space="preserve">hoort </w:t>
      </w:r>
      <w:r>
        <w:t xml:space="preserve">op te lossen.  </w:t>
      </w:r>
    </w:p>
    <w:p w14:paraId="372F6FF0" w14:textId="00195CA4" w:rsidR="00C1575C" w:rsidRDefault="00C1575C" w:rsidP="00C1575C">
      <w:r>
        <w:t>Voor de (in geval van garantie de totale gezamenlijke) response- en afmeldtijden gelden de tijden zoals opgenomen in het IBC-contract.</w:t>
      </w:r>
    </w:p>
    <w:sectPr w:rsidR="00C1575C">
      <w:headerReference w:type="default" r:id="rId10"/>
      <w:headerReference w:type="first" r:id="rId11"/>
      <w:footerReference w:type="first" r:id="rId12"/>
      <w:pgSz w:w="11905" w:h="16837"/>
      <w:pgMar w:top="2573" w:right="980" w:bottom="1082" w:left="3186"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D577" w14:textId="77777777" w:rsidR="00E50DD5" w:rsidRDefault="00E50DD5">
      <w:pPr>
        <w:spacing w:line="240" w:lineRule="auto"/>
      </w:pPr>
      <w:r>
        <w:separator/>
      </w:r>
    </w:p>
  </w:endnote>
  <w:endnote w:type="continuationSeparator" w:id="0">
    <w:p w14:paraId="7C6FEFA0" w14:textId="77777777" w:rsidR="00E50DD5" w:rsidRDefault="00E50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3620" w14:textId="77777777" w:rsidR="00384E3C" w:rsidRDefault="00384E3C">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22BB" w14:textId="77777777" w:rsidR="00E50DD5" w:rsidRDefault="00E50DD5">
      <w:pPr>
        <w:spacing w:line="240" w:lineRule="auto"/>
      </w:pPr>
      <w:r>
        <w:separator/>
      </w:r>
    </w:p>
  </w:footnote>
  <w:footnote w:type="continuationSeparator" w:id="0">
    <w:p w14:paraId="639F040B" w14:textId="77777777" w:rsidR="00E50DD5" w:rsidRDefault="00E50D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E9FE" w14:textId="77777777" w:rsidR="00384E3C" w:rsidRDefault="00C172E4">
    <w:pPr>
      <w:pStyle w:val="MarginlessContainer"/>
    </w:pPr>
    <w:r>
      <w:rPr>
        <w:noProof/>
      </w:rPr>
      <mc:AlternateContent>
        <mc:Choice Requires="wps">
          <w:drawing>
            <wp:anchor distT="0" distB="0" distL="0" distR="0" simplePos="0" relativeHeight="251654144" behindDoc="0" locked="1" layoutInCell="1" allowOverlap="1" wp14:anchorId="2588ED0D" wp14:editId="10FAE3C4">
              <wp:simplePos x="0" y="0"/>
              <wp:positionH relativeFrom="page">
                <wp:posOffset>2044700</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065A4DBB" w14:textId="086F311B" w:rsidR="00384E3C" w:rsidRDefault="00C172E4">
                          <w:pPr>
                            <w:pStyle w:val="Verdana65"/>
                          </w:pPr>
                          <w:r>
                            <w:t xml:space="preserve">Concept | Storingsopvolging | </w:t>
                          </w:r>
                          <w:sdt>
                            <w:sdtPr>
                              <w:id w:val="-1893029410"/>
                              <w:date w:fullDate="2022-02-01T00:00:00Z">
                                <w:dateFormat w:val="d MMMM yyyy"/>
                                <w:lid w:val="nl-NL"/>
                                <w:storeMappedDataAs w:val="dateTime"/>
                                <w:calendar w:val="gregorian"/>
                              </w:date>
                            </w:sdtPr>
                            <w:sdtEndPr/>
                            <w:sdtContent>
                              <w:r w:rsidR="00035923">
                                <w:t>1 februari 2022</w:t>
                              </w:r>
                            </w:sdtContent>
                          </w:sdt>
                        </w:p>
                      </w:txbxContent>
                    </wps:txbx>
                    <wps:bodyPr vert="horz" wrap="square" lIns="0" tIns="0" rIns="0" bIns="0" anchor="t" anchorCtr="0"/>
                  </wps:wsp>
                </a:graphicData>
              </a:graphic>
            </wp:anchor>
          </w:drawing>
        </mc:Choice>
        <mc:Fallback>
          <w:pict>
            <v:shapetype w14:anchorId="2588ED0D" id="_x0000_t202" coordsize="21600,21600" o:spt="202" path="m,l,21600r21600,l21600,xe">
              <v:stroke joinstyle="miter"/>
              <v:path gradientshapeok="t" o:connecttype="rect"/>
            </v:shapetype>
            <v:shape id="Koptekst Rapport p2" o:spid="_x0000_s1026" type="#_x0000_t202" style="position:absolute;margin-left:161pt;margin-top:19.55pt;width:382.5pt;height:2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" filled="f" stroked="f">
              <v:textbox inset="0,0,0,0">
                <w:txbxContent>
                  <w:p w14:paraId="065A4DBB" w14:textId="086F311B" w:rsidR="00384E3C" w:rsidRDefault="00C172E4">
                    <w:pPr>
                      <w:pStyle w:val="Verdana65"/>
                    </w:pPr>
                    <w:r>
                      <w:t xml:space="preserve">Concept | Storingsopvolging | </w:t>
                    </w:r>
                    <w:sdt>
                      <w:sdtPr>
                        <w:id w:val="-1893029410"/>
                        <w:date w:fullDate="2022-02-01T00:00:00Z">
                          <w:dateFormat w:val="d MMMM yyyy"/>
                          <w:lid w:val="nl-NL"/>
                          <w:storeMappedDataAs w:val="dateTime"/>
                          <w:calendar w:val="gregorian"/>
                        </w:date>
                      </w:sdtPr>
                      <w:sdtEndPr/>
                      <w:sdtContent>
                        <w:r w:rsidR="00035923">
                          <w:t>1 februari 2022</w:t>
                        </w:r>
                      </w:sdtContent>
                    </w:sdt>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4009A18" wp14:editId="26242D90">
              <wp:simplePos x="0" y="0"/>
              <wp:positionH relativeFrom="page">
                <wp:posOffset>2019935</wp:posOffset>
              </wp:positionH>
              <wp:positionV relativeFrom="page">
                <wp:posOffset>10204450</wp:posOffset>
              </wp:positionV>
              <wp:extent cx="3809365" cy="180975"/>
              <wp:effectExtent l="0" t="0" r="0" b="0"/>
              <wp:wrapNone/>
              <wp:docPr id="9" name="Region 9"/>
              <wp:cNvGraphicFramePr/>
              <a:graphic xmlns:a="http://schemas.openxmlformats.org/drawingml/2006/main">
                <a:graphicData uri="http://schemas.microsoft.com/office/word/2010/wordprocessingShape">
                  <wps:wsp>
                    <wps:cNvSpPr txBox="1"/>
                    <wps:spPr>
                      <a:xfrm>
                        <a:off x="0" y="0"/>
                        <a:ext cx="3809365" cy="180975"/>
                      </a:xfrm>
                      <a:prstGeom prst="rect">
                        <a:avLst/>
                      </a:prstGeom>
                      <a:noFill/>
                    </wps:spPr>
                    <wps:txbx>
                      <w:txbxContent>
                        <w:p w14:paraId="1DD2A6B1" w14:textId="77777777" w:rsidR="003F1CD8" w:rsidRDefault="003F1CD8"/>
                      </w:txbxContent>
                    </wps:txbx>
                    <wps:bodyPr vert="horz" wrap="square" lIns="0" tIns="0" rIns="0" bIns="0" anchor="t" anchorCtr="0"/>
                  </wps:wsp>
                </a:graphicData>
              </a:graphic>
            </wp:anchor>
          </w:drawing>
        </mc:Choice>
        <mc:Fallback>
          <w:pict>
            <v:shape w14:anchorId="04009A18" id="Region 9" o:spid="_x0000_s1027" type="#_x0000_t202" style="position:absolute;margin-left:159.05pt;margin-top:803.5pt;width:299.9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" filled="f" stroked="f">
              <v:textbox inset="0,0,0,0">
                <w:txbxContent>
                  <w:p w14:paraId="1DD2A6B1" w14:textId="77777777" w:rsidR="003F1CD8" w:rsidRDefault="003F1CD8"/>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4F4B28C" wp14:editId="4A727867">
              <wp:simplePos x="0" y="0"/>
              <wp:positionH relativeFrom="page">
                <wp:posOffset>5943600</wp:posOffset>
              </wp:positionH>
              <wp:positionV relativeFrom="page">
                <wp:posOffset>10223500</wp:posOffset>
              </wp:positionV>
              <wp:extent cx="99060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990600" cy="161925"/>
                      </a:xfrm>
                      <a:prstGeom prst="rect">
                        <a:avLst/>
                      </a:prstGeom>
                      <a:noFill/>
                    </wps:spPr>
                    <wps:txbx>
                      <w:txbxContent>
                        <w:p w14:paraId="15C9B856" w14:textId="77777777" w:rsidR="00384E3C" w:rsidRDefault="00C172E4">
                          <w:pPr>
                            <w:pStyle w:val="Verdana65rechtsuitgelijnd"/>
                          </w:pPr>
                          <w:r>
                            <w:t xml:space="preserve">Pagina </w:t>
                          </w:r>
                          <w:r>
                            <w:fldChar w:fldCharType="begin"/>
                          </w:r>
                          <w:r>
                            <w:instrText>PAGE</w:instrText>
                          </w:r>
                          <w:r>
                            <w:fldChar w:fldCharType="separate"/>
                          </w:r>
                          <w:r>
                            <w:rPr>
                              <w:noProof/>
                            </w:rPr>
                            <w:t>5</w:t>
                          </w:r>
                          <w:r>
                            <w:fldChar w:fldCharType="end"/>
                          </w:r>
                          <w:r>
                            <w:t xml:space="preserve"> van </w:t>
                          </w:r>
                          <w:r>
                            <w:fldChar w:fldCharType="begin"/>
                          </w:r>
                          <w:r>
                            <w:instrText>NUMPAGES</w:instrText>
                          </w:r>
                          <w:r>
                            <w:fldChar w:fldCharType="separate"/>
                          </w:r>
                          <w:r>
                            <w:rPr>
                              <w:noProof/>
                            </w:rPr>
                            <w:t>6</w:t>
                          </w:r>
                          <w:r>
                            <w:fldChar w:fldCharType="end"/>
                          </w:r>
                        </w:p>
                      </w:txbxContent>
                    </wps:txbx>
                    <wps:bodyPr vert="horz" wrap="square" lIns="0" tIns="0" rIns="0" bIns="0" anchor="t" anchorCtr="0"/>
                  </wps:wsp>
                </a:graphicData>
              </a:graphic>
            </wp:anchor>
          </w:drawing>
        </mc:Choice>
        <mc:Fallback>
          <w:pict>
            <v:shape w14:anchorId="54F4B28C" id="Region 10" o:spid="_x0000_s1028" type="#_x0000_t202" style="position:absolute;margin-left:468pt;margin-top:805pt;width:78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" filled="f" stroked="f">
              <v:textbox inset="0,0,0,0">
                <w:txbxContent>
                  <w:p w14:paraId="15C9B856" w14:textId="77777777" w:rsidR="00384E3C" w:rsidRDefault="00C172E4">
                    <w:pPr>
                      <w:pStyle w:val="Verdana65rechtsuitgelijnd"/>
                    </w:pPr>
                    <w:r>
                      <w:t xml:space="preserve">Pagina </w:t>
                    </w:r>
                    <w:r>
                      <w:fldChar w:fldCharType="begin"/>
                    </w:r>
                    <w:r>
                      <w:instrText>PAGE</w:instrText>
                    </w:r>
                    <w:r>
                      <w:fldChar w:fldCharType="separate"/>
                    </w:r>
                    <w:r>
                      <w:rPr>
                        <w:noProof/>
                      </w:rPr>
                      <w:t>5</w:t>
                    </w:r>
                    <w:r>
                      <w:fldChar w:fldCharType="end"/>
                    </w:r>
                    <w:r>
                      <w:t xml:space="preserve"> van </w:t>
                    </w:r>
                    <w:r>
                      <w:fldChar w:fldCharType="begin"/>
                    </w:r>
                    <w:r>
                      <w:instrText>NUMPAGES</w:instrText>
                    </w:r>
                    <w:r>
                      <w:fldChar w:fldCharType="separate"/>
                    </w:r>
                    <w:r>
                      <w:rPr>
                        <w:noProof/>
                      </w:rPr>
                      <w:t>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4B88" w14:textId="77777777" w:rsidR="00384E3C" w:rsidRDefault="00C172E4">
    <w:pPr>
      <w:pStyle w:val="MarginlessContainer"/>
      <w:spacing w:after="7417" w:line="14" w:lineRule="exact"/>
    </w:pPr>
    <w:r>
      <w:rPr>
        <w:noProof/>
      </w:rPr>
      <mc:AlternateContent>
        <mc:Choice Requires="wps">
          <w:drawing>
            <wp:anchor distT="0" distB="0" distL="0" distR="0" simplePos="0" relativeHeight="251657216" behindDoc="0" locked="1" layoutInCell="1" allowOverlap="1" wp14:anchorId="2481F591" wp14:editId="28B66F9A">
              <wp:simplePos x="0" y="0"/>
              <wp:positionH relativeFrom="page">
                <wp:posOffset>2044700</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11082DF9" w14:textId="77777777" w:rsidR="003F1CD8" w:rsidRDefault="003F1CD8"/>
                      </w:txbxContent>
                    </wps:txbx>
                    <wps:bodyPr vert="horz" wrap="square" lIns="0" tIns="0" rIns="0" bIns="0" anchor="t" anchorCtr="0"/>
                  </wps:wsp>
                </a:graphicData>
              </a:graphic>
            </wp:anchor>
          </w:drawing>
        </mc:Choice>
        <mc:Fallback>
          <w:pict>
            <v:shapetype w14:anchorId="2481F591" id="_x0000_t202" coordsize="21600,21600" o:spt="202" path="m,l,21600r21600,l21600,xe">
              <v:stroke joinstyle="miter"/>
              <v:path gradientshapeok="t" o:connecttype="rect"/>
            </v:shapetype>
            <v:shape id="Rubricering" o:spid="_x0000_s1029" type="#_x0000_t202" style="position:absolute;margin-left:161pt;margin-top:187.35pt;width:277.75pt;height:16.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" filled="f" stroked="f">
              <v:textbox inset="0,0,0,0">
                <w:txbxContent>
                  <w:p w14:paraId="11082DF9" w14:textId="77777777" w:rsidR="003F1CD8" w:rsidRDefault="003F1CD8"/>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9E43C10" wp14:editId="43E118D7">
              <wp:simplePos x="0" y="0"/>
              <wp:positionH relativeFrom="page">
                <wp:posOffset>2044700</wp:posOffset>
              </wp:positionH>
              <wp:positionV relativeFrom="page">
                <wp:posOffset>3466465</wp:posOffset>
              </wp:positionV>
              <wp:extent cx="3599815" cy="971550"/>
              <wp:effectExtent l="0" t="0" r="0" b="0"/>
              <wp:wrapNone/>
              <wp:docPr id="2" name="Datum en status"/>
              <wp:cNvGraphicFramePr/>
              <a:graphic xmlns:a="http://schemas.openxmlformats.org/drawingml/2006/main">
                <a:graphicData uri="http://schemas.microsoft.com/office/word/2010/wordprocessingShape">
                  <wps:wsp>
                    <wps:cNvSpPr txBox="1"/>
                    <wps:spPr>
                      <a:xfrm>
                        <a:off x="0" y="0"/>
                        <a:ext cx="3599815" cy="971550"/>
                      </a:xfrm>
                      <a:prstGeom prst="rect">
                        <a:avLst/>
                      </a:prstGeom>
                      <a:noFill/>
                    </wps:spPr>
                    <wps:txbx>
                      <w:txbxContent>
                        <w:tbl>
                          <w:tblPr>
                            <w:tblW w:w="0" w:type="auto"/>
                            <w:tblLayout w:type="fixed"/>
                            <w:tblLook w:val="07E0" w:firstRow="1" w:lastRow="1" w:firstColumn="1" w:lastColumn="1" w:noHBand="1" w:noVBand="1"/>
                          </w:tblPr>
                          <w:tblGrid>
                            <w:gridCol w:w="1150"/>
                            <w:gridCol w:w="4490"/>
                          </w:tblGrid>
                          <w:tr w:rsidR="00384E3C" w14:paraId="4EF3BF9A" w14:textId="77777777">
                            <w:trPr>
                              <w:trHeight w:val="480"/>
                            </w:trPr>
                            <w:tc>
                              <w:tcPr>
                                <w:tcW w:w="646" w:type="dxa"/>
                                <w:gridSpan w:val="2"/>
                              </w:tcPr>
                              <w:p w14:paraId="67B968BB" w14:textId="77777777" w:rsidR="00384E3C" w:rsidRDefault="00C172E4">
                                <w:pPr>
                                  <w:pStyle w:val="StandaardVerdana12"/>
                                </w:pPr>
                                <w:r>
                                  <w:t xml:space="preserve">Programma Belastingdienst WBC en </w:t>
                                </w:r>
                                <w:proofErr w:type="spellStart"/>
                                <w:r>
                                  <w:t>Quintax</w:t>
                                </w:r>
                                <w:proofErr w:type="spellEnd"/>
                              </w:p>
                            </w:tc>
                          </w:tr>
                          <w:tr w:rsidR="00384E3C" w14:paraId="2370CF88" w14:textId="77777777">
                            <w:trPr>
                              <w:trHeight w:val="480"/>
                            </w:trPr>
                            <w:tc>
                              <w:tcPr>
                                <w:tcW w:w="646" w:type="dxa"/>
                              </w:tcPr>
                              <w:p w14:paraId="780A567A" w14:textId="77777777" w:rsidR="00384E3C" w:rsidRDefault="00C172E4">
                                <w:r>
                                  <w:t xml:space="preserve">Versie </w:t>
                                </w:r>
                              </w:p>
                            </w:tc>
                            <w:tc>
                              <w:tcPr>
                                <w:tcW w:w="4490" w:type="dxa"/>
                              </w:tcPr>
                              <w:p w14:paraId="3FA476DD" w14:textId="77777777" w:rsidR="00384E3C" w:rsidRDefault="00C172E4" w:rsidP="00C172E4">
                                <w:r>
                                  <w:t>0.1</w:t>
                                </w:r>
                              </w:p>
                            </w:tc>
                          </w:tr>
                          <w:tr w:rsidR="00384E3C" w14:paraId="08CED863" w14:textId="77777777">
                            <w:trPr>
                              <w:trHeight w:val="238"/>
                            </w:trPr>
                            <w:tc>
                              <w:tcPr>
                                <w:tcW w:w="1150" w:type="dxa"/>
                              </w:tcPr>
                              <w:p w14:paraId="39D666AE" w14:textId="77777777" w:rsidR="00384E3C" w:rsidRDefault="00C172E4">
                                <w:r>
                                  <w:t>Datum</w:t>
                                </w:r>
                              </w:p>
                            </w:tc>
                            <w:tc>
                              <w:tcPr>
                                <w:tcW w:w="4490" w:type="dxa"/>
                              </w:tcPr>
                              <w:p w14:paraId="712DE59E" w14:textId="1A60E0AB" w:rsidR="00384E3C" w:rsidRDefault="003F4CDB">
                                <w:pPr>
                                  <w:pStyle w:val="Gegevensdocument"/>
                                </w:pPr>
                                <w:sdt>
                                  <w:sdtPr>
                                    <w:id w:val="-40061099"/>
                                    <w:date w:fullDate="2022-02-01T00:00:00Z">
                                      <w:dateFormat w:val="d MMMM yyyy"/>
                                      <w:lid w:val="nl-NL"/>
                                      <w:storeMappedDataAs w:val="dateTime"/>
                                      <w:calendar w:val="gregorian"/>
                                    </w:date>
                                  </w:sdtPr>
                                  <w:sdtEndPr/>
                                  <w:sdtContent>
                                    <w:r w:rsidR="00035923">
                                      <w:t>1 februari 2022</w:t>
                                    </w:r>
                                  </w:sdtContent>
                                </w:sdt>
                              </w:p>
                            </w:tc>
                          </w:tr>
                          <w:tr w:rsidR="00384E3C" w14:paraId="3F4FE3C8" w14:textId="77777777">
                            <w:trPr>
                              <w:trHeight w:val="238"/>
                            </w:trPr>
                            <w:tc>
                              <w:tcPr>
                                <w:tcW w:w="1150" w:type="dxa"/>
                              </w:tcPr>
                              <w:p w14:paraId="024FF65B" w14:textId="77777777" w:rsidR="00384E3C" w:rsidRDefault="00C172E4">
                                <w:r>
                                  <w:t>Status</w:t>
                                </w:r>
                              </w:p>
                            </w:tc>
                            <w:tc>
                              <w:tcPr>
                                <w:tcW w:w="4490" w:type="dxa"/>
                              </w:tcPr>
                              <w:p w14:paraId="50AAB0DD" w14:textId="77777777" w:rsidR="00384E3C" w:rsidRDefault="00C172E4">
                                <w:r>
                                  <w:t>Concept</w:t>
                                </w:r>
                              </w:p>
                            </w:tc>
                          </w:tr>
                        </w:tbl>
                        <w:p w14:paraId="76E243CC" w14:textId="77777777" w:rsidR="003F1CD8" w:rsidRDefault="003F1CD8"/>
                      </w:txbxContent>
                    </wps:txbx>
                    <wps:bodyPr vert="horz" wrap="square" lIns="0" tIns="0" rIns="0" bIns="0" anchor="t" anchorCtr="0"/>
                  </wps:wsp>
                </a:graphicData>
              </a:graphic>
            </wp:anchor>
          </w:drawing>
        </mc:Choice>
        <mc:Fallback>
          <w:pict>
            <v:shape w14:anchorId="79E43C10" id="Datum en status" o:spid="_x0000_s1030" type="#_x0000_t202" style="position:absolute;margin-left:161pt;margin-top:272.95pt;width:283.45pt;height:7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50"/>
                      <w:gridCol w:w="4490"/>
                    </w:tblGrid>
                    <w:tr w:rsidR="00384E3C" w14:paraId="4EF3BF9A" w14:textId="77777777">
                      <w:trPr>
                        <w:trHeight w:val="480"/>
                      </w:trPr>
                      <w:tc>
                        <w:tcPr>
                          <w:tcW w:w="646" w:type="dxa"/>
                          <w:gridSpan w:val="2"/>
                        </w:tcPr>
                        <w:p w14:paraId="67B968BB" w14:textId="77777777" w:rsidR="00384E3C" w:rsidRDefault="00C172E4">
                          <w:pPr>
                            <w:pStyle w:val="StandaardVerdana12"/>
                          </w:pPr>
                          <w:r>
                            <w:t xml:space="preserve">Programma Belastingdienst WBC en </w:t>
                          </w:r>
                          <w:proofErr w:type="spellStart"/>
                          <w:r>
                            <w:t>Quintax</w:t>
                          </w:r>
                          <w:proofErr w:type="spellEnd"/>
                        </w:p>
                      </w:tc>
                    </w:tr>
                    <w:tr w:rsidR="00384E3C" w14:paraId="2370CF88" w14:textId="77777777">
                      <w:trPr>
                        <w:trHeight w:val="480"/>
                      </w:trPr>
                      <w:tc>
                        <w:tcPr>
                          <w:tcW w:w="646" w:type="dxa"/>
                        </w:tcPr>
                        <w:p w14:paraId="780A567A" w14:textId="77777777" w:rsidR="00384E3C" w:rsidRDefault="00C172E4">
                          <w:r>
                            <w:t xml:space="preserve">Versie </w:t>
                          </w:r>
                        </w:p>
                      </w:tc>
                      <w:tc>
                        <w:tcPr>
                          <w:tcW w:w="4490" w:type="dxa"/>
                        </w:tcPr>
                        <w:p w14:paraId="3FA476DD" w14:textId="77777777" w:rsidR="00384E3C" w:rsidRDefault="00C172E4" w:rsidP="00C172E4">
                          <w:r>
                            <w:t>0.1</w:t>
                          </w:r>
                        </w:p>
                      </w:tc>
                    </w:tr>
                    <w:tr w:rsidR="00384E3C" w14:paraId="08CED863" w14:textId="77777777">
                      <w:trPr>
                        <w:trHeight w:val="238"/>
                      </w:trPr>
                      <w:tc>
                        <w:tcPr>
                          <w:tcW w:w="1150" w:type="dxa"/>
                        </w:tcPr>
                        <w:p w14:paraId="39D666AE" w14:textId="77777777" w:rsidR="00384E3C" w:rsidRDefault="00C172E4">
                          <w:r>
                            <w:t>Datum</w:t>
                          </w:r>
                        </w:p>
                      </w:tc>
                      <w:tc>
                        <w:tcPr>
                          <w:tcW w:w="4490" w:type="dxa"/>
                        </w:tcPr>
                        <w:p w14:paraId="712DE59E" w14:textId="1A60E0AB" w:rsidR="00384E3C" w:rsidRDefault="003F4CDB">
                          <w:pPr>
                            <w:pStyle w:val="Gegevensdocument"/>
                          </w:pPr>
                          <w:sdt>
                            <w:sdtPr>
                              <w:id w:val="-40061099"/>
                              <w:date w:fullDate="2022-02-01T00:00:00Z">
                                <w:dateFormat w:val="d MMMM yyyy"/>
                                <w:lid w:val="nl-NL"/>
                                <w:storeMappedDataAs w:val="dateTime"/>
                                <w:calendar w:val="gregorian"/>
                              </w:date>
                            </w:sdtPr>
                            <w:sdtEndPr/>
                            <w:sdtContent>
                              <w:r w:rsidR="00035923">
                                <w:t>1 februari 2022</w:t>
                              </w:r>
                            </w:sdtContent>
                          </w:sdt>
                        </w:p>
                      </w:tc>
                    </w:tr>
                    <w:tr w:rsidR="00384E3C" w14:paraId="3F4FE3C8" w14:textId="77777777">
                      <w:trPr>
                        <w:trHeight w:val="238"/>
                      </w:trPr>
                      <w:tc>
                        <w:tcPr>
                          <w:tcW w:w="1150" w:type="dxa"/>
                        </w:tcPr>
                        <w:p w14:paraId="024FF65B" w14:textId="77777777" w:rsidR="00384E3C" w:rsidRDefault="00C172E4">
                          <w:r>
                            <w:t>Status</w:t>
                          </w:r>
                        </w:p>
                      </w:tc>
                      <w:tc>
                        <w:tcPr>
                          <w:tcW w:w="4490" w:type="dxa"/>
                        </w:tcPr>
                        <w:p w14:paraId="50AAB0DD" w14:textId="77777777" w:rsidR="00384E3C" w:rsidRDefault="00C172E4">
                          <w:r>
                            <w:t>Concept</w:t>
                          </w:r>
                        </w:p>
                      </w:tc>
                    </w:tr>
                  </w:tbl>
                  <w:p w14:paraId="76E243CC" w14:textId="77777777" w:rsidR="003F1CD8" w:rsidRDefault="003F1CD8"/>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D82C0A8" wp14:editId="0C25AAA0">
              <wp:simplePos x="0" y="0"/>
              <wp:positionH relativeFrom="page">
                <wp:posOffset>2044700</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519C950C" w14:textId="77777777" w:rsidR="00384E3C" w:rsidRDefault="00C172E4">
                          <w:pPr>
                            <w:pStyle w:val="StandaardVerdana12"/>
                          </w:pPr>
                          <w:r>
                            <w:t>Storingsopvolging</w:t>
                          </w:r>
                        </w:p>
                      </w:txbxContent>
                    </wps:txbx>
                    <wps:bodyPr vert="horz" wrap="square" lIns="0" tIns="0" rIns="0" bIns="0" anchor="t" anchorCtr="0"/>
                  </wps:wsp>
                </a:graphicData>
              </a:graphic>
            </wp:anchor>
          </w:drawing>
        </mc:Choice>
        <mc:Fallback>
          <w:pict>
            <v:shape w14:anchorId="2D82C0A8" id="Titel en subtitel" o:spid="_x0000_s1031" type="#_x0000_t202" style="position:absolute;margin-left:161pt;margin-top:213.15pt;width:277.75pt;height:32.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" filled="f" stroked="f">
              <v:textbox inset="0,0,0,0">
                <w:txbxContent>
                  <w:p w14:paraId="519C950C" w14:textId="77777777" w:rsidR="00384E3C" w:rsidRDefault="00C172E4">
                    <w:pPr>
                      <w:pStyle w:val="StandaardVerdana12"/>
                    </w:pPr>
                    <w:r>
                      <w:t>Storingsopvolging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C0F7B71" wp14:editId="18FF6430">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76D14C1E" w14:textId="77777777" w:rsidR="00384E3C" w:rsidRDefault="00C172E4">
                          <w:pPr>
                            <w:pStyle w:val="MarginlessContainer"/>
                          </w:pPr>
                          <w:r>
                            <w:rPr>
                              <w:noProof/>
                            </w:rPr>
                            <w:drawing>
                              <wp:inline distT="0" distB="0" distL="0" distR="0" wp14:anchorId="1FC06CFA" wp14:editId="34217655">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0F7B71" id="Logo" o:spid="_x0000_s1032" type="#_x0000_t202" style="position:absolute;margin-left:278.9pt;margin-top:0;width:36.85pt;height:124.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NK+1BWUAQAAFAMAAA4A&#10;AAAAAAAAAAAAAAAALgIAAGRycy9lMm9Eb2MueG1sUEsBAi0AFAAGAAgAAAAhAFe7TcbeAAAACAEA&#10;AA8AAAAAAAAAAAAAAAAA7gMAAGRycy9kb3ducmV2LnhtbFBLBQYAAAAABAAEAPMAAAD5BAAAAAA=&#10;" filled="f" stroked="f">
              <v:textbox inset="0,0,0,0">
                <w:txbxContent>
                  <w:p w14:paraId="76D14C1E" w14:textId="77777777" w:rsidR="00384E3C" w:rsidRDefault="00C172E4">
                    <w:pPr>
                      <w:pStyle w:val="MarginlessContainer"/>
                    </w:pPr>
                    <w:r>
                      <w:rPr>
                        <w:noProof/>
                      </w:rPr>
                      <w:drawing>
                        <wp:inline distT="0" distB="0" distL="0" distR="0" wp14:anchorId="1FC06CFA" wp14:editId="34217655">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B33984" wp14:editId="2EB239A5">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09B9E899" w14:textId="77777777" w:rsidR="00384E3C" w:rsidRDefault="00C172E4">
                          <w:pPr>
                            <w:pStyle w:val="MarginlessContainer"/>
                          </w:pPr>
                          <w:r>
                            <w:rPr>
                              <w:noProof/>
                            </w:rPr>
                            <w:drawing>
                              <wp:inline distT="0" distB="0" distL="0" distR="0" wp14:anchorId="02C5679C" wp14:editId="6A247F25">
                                <wp:extent cx="2332355" cy="1577680"/>
                                <wp:effectExtent l="0" t="0" r="0" b="0"/>
                                <wp:docPr id="7" name="RGD_Standaard"/>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B33984" id="Woordmerk" o:spid="_x0000_s1033" type="#_x0000_t202" style="position:absolute;margin-left:315.75pt;margin-top:0;width:183.65pt;height:124.4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d5Xzg5YBAAAVAwAA&#10;DgAAAAAAAAAAAAAAAAAuAgAAZHJzL2Uyb0RvYy54bWxQSwECLQAUAAYACAAAACEAYBR5yN4AAAAI&#10;AQAADwAAAAAAAAAAAAAAAADwAwAAZHJzL2Rvd25yZXYueG1sUEsFBgAAAAAEAAQA8wAAAPsEAAAA&#10;AA==&#10;" filled="f" stroked="f">
              <v:textbox inset="0,0,0,0">
                <w:txbxContent>
                  <w:p w14:paraId="09B9E899" w14:textId="77777777" w:rsidR="00384E3C" w:rsidRDefault="00C172E4">
                    <w:pPr>
                      <w:pStyle w:val="MarginlessContainer"/>
                    </w:pPr>
                    <w:r>
                      <w:rPr>
                        <w:noProof/>
                      </w:rPr>
                      <w:drawing>
                        <wp:inline distT="0" distB="0" distL="0" distR="0" wp14:anchorId="02C5679C" wp14:editId="6A247F25">
                          <wp:extent cx="2332355" cy="1577680"/>
                          <wp:effectExtent l="0" t="0" r="0" b="0"/>
                          <wp:docPr id="7" name="RGD_Standaard"/>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9641B"/>
    <w:multiLevelType w:val="multilevel"/>
    <w:tmpl w:val="248A59F9"/>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241077"/>
    <w:multiLevelType w:val="multilevel"/>
    <w:tmpl w:val="8B84F639"/>
    <w:name w:val="Overeenkomst sectienummering"/>
    <w:lvl w:ilvl="0">
      <w:start w:val="1"/>
      <w:numFmt w:val="upperLetter"/>
      <w:pStyle w:val="Overeenkomstsectiedynamisch"/>
      <w:lvlText w:val="%1."/>
      <w:lvlJc w:val="left"/>
      <w:pPr>
        <w:ind w:left="270" w:hanging="270"/>
      </w:pPr>
    </w:lvl>
    <w:lvl w:ilvl="1">
      <w:start w:val="1"/>
      <w:numFmt w:val="decimal"/>
      <w:pStyle w:val="Overeenkomstsectieliddynamisch"/>
      <w:lvlText w:val="%2."/>
      <w:lvlJc w:val="left"/>
      <w:pPr>
        <w:ind w:left="425" w:hanging="425"/>
      </w:pPr>
    </w:lvl>
    <w:lvl w:ilvl="2">
      <w:start w:val="1"/>
      <w:numFmt w:val="lowerLetter"/>
      <w:pStyle w:val="Overeenkomstsectielidabcdynamisch"/>
      <w:lvlText w:val="%3."/>
      <w:lvlJc w:val="left"/>
      <w:pPr>
        <w:ind w:left="827" w:hanging="419"/>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0E1262"/>
    <w:multiLevelType w:val="multilevel"/>
    <w:tmpl w:val="BED0AD7F"/>
    <w:name w:val="Overeenkomst Bodembepalingen nummering"/>
    <w:lvl w:ilvl="0">
      <w:start w:val="1"/>
      <w:numFmt w:val="decimal"/>
      <w:pStyle w:val="OvereenkomstBodembepalingenLid"/>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4E39CB"/>
    <w:multiLevelType w:val="multilevel"/>
    <w:tmpl w:val="D0568422"/>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94BC53B"/>
    <w:multiLevelType w:val="multilevel"/>
    <w:tmpl w:val="93F8FC4E"/>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8EAE49"/>
    <w:multiLevelType w:val="multilevel"/>
    <w:tmpl w:val="4A675DAD"/>
    <w:name w:val="Overeenkomst streepje opsommingsteken"/>
    <w:lvl w:ilvl="0">
      <w:start w:val="1"/>
      <w:numFmt w:val="none"/>
      <w:pStyle w:val="Overeenkomststreepjeopsommingstekentegenkantlijn"/>
      <w:lvlText w:val="-"/>
      <w:lvlJc w:val="left"/>
      <w:pPr>
        <w:ind w:left="357" w:hanging="357"/>
      </w:pPr>
    </w:lvl>
    <w:lvl w:ilvl="1">
      <w:start w:val="1"/>
      <w:numFmt w:val="none"/>
      <w:pStyle w:val="Overeenkomststreepjeopsommingstekeninspringen"/>
      <w:lvlText w:val="-"/>
      <w:lvlJc w:val="left"/>
      <w:pPr>
        <w:ind w:left="714" w:hanging="71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BA5E07"/>
    <w:multiLevelType w:val="multilevel"/>
    <w:tmpl w:val="DD90679C"/>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C181A07"/>
    <w:multiLevelType w:val="multilevel"/>
    <w:tmpl w:val="C7A5FB11"/>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733BA3"/>
    <w:multiLevelType w:val="multilevel"/>
    <w:tmpl w:val="A6AE7849"/>
    <w:name w:val="Standaard bullit"/>
    <w:lvl w:ilvl="0">
      <w:start w:val="1"/>
      <w:numFmt w:val="bullet"/>
      <w:pStyle w:val="Standaardopsommingitem"/>
      <w:lvlText w:val="●"/>
      <w:lvlJc w:val="left"/>
      <w:pPr>
        <w:ind w:left="540" w:hanging="540"/>
      </w:pPr>
    </w:lvl>
    <w:lvl w:ilvl="1">
      <w:start w:val="1"/>
      <w:numFmt w:val="decimal"/>
      <w:pStyle w:val="Standaardstreepjeitem"/>
      <w:lvlText w:val="-"/>
      <w:lvlJc w:val="left"/>
      <w:pPr>
        <w:ind w:left="96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01658C"/>
    <w:multiLevelType w:val="multilevel"/>
    <w:tmpl w:val="76D012BB"/>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05F4C4B"/>
    <w:multiLevelType w:val="multilevel"/>
    <w:tmpl w:val="B597EFD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940AA6"/>
    <w:multiLevelType w:val="multilevel"/>
    <w:tmpl w:val="CD21E9BC"/>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4797FC6"/>
    <w:multiLevelType w:val="multilevel"/>
    <w:tmpl w:val="09E533BD"/>
    <w:name w:val="Overeenkomst comparitienummering"/>
    <w:lvl w:ilvl="0">
      <w:start w:val="1"/>
      <w:numFmt w:val="decimal"/>
      <w:pStyle w:val="Overeenkomstcomparitie"/>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33F99C"/>
    <w:multiLevelType w:val="multilevel"/>
    <w:tmpl w:val="E9CEDFEA"/>
    <w:name w:val="Standaard nummering"/>
    <w:lvl w:ilvl="0">
      <w:start w:val="1"/>
      <w:numFmt w:val="decimal"/>
      <w:pStyle w:val="Genummerdeopsomming"/>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8411C6"/>
    <w:multiLevelType w:val="hybridMultilevel"/>
    <w:tmpl w:val="157CB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FA2664"/>
    <w:multiLevelType w:val="multilevel"/>
    <w:tmpl w:val="E7A88228"/>
    <w:name w:val="Bijlage jacht aktes nummering"/>
    <w:lvl w:ilvl="0">
      <w:start w:val="1"/>
      <w:numFmt w:val="decimal"/>
      <w:pStyle w:val="Bijlagejachtaktesnummers"/>
      <w:lvlText w:val="%1."/>
      <w:lvlJc w:val="left"/>
      <w:pPr>
        <w:ind w:left="702" w:hanging="702"/>
      </w:pPr>
    </w:lvl>
    <w:lvl w:ilvl="1">
      <w:start w:val="1"/>
      <w:numFmt w:val="upperLetter"/>
      <w:pStyle w:val="Bijlagejachtaktesletters"/>
      <w:lvlText w:val="%2."/>
      <w:lvlJc w:val="left"/>
      <w:pPr>
        <w:ind w:left="702" w:hanging="41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4B46E8"/>
    <w:multiLevelType w:val="hybridMultilevel"/>
    <w:tmpl w:val="05805C3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296E7E"/>
    <w:multiLevelType w:val="multilevel"/>
    <w:tmpl w:val="AE2B3C54"/>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46A341"/>
    <w:multiLevelType w:val="multilevel"/>
    <w:tmpl w:val="AE75ACF9"/>
    <w:name w:val="Overeenkomst abc (lijst)"/>
    <w:lvl w:ilvl="0">
      <w:start w:val="1"/>
      <w:numFmt w:val="lowerLetter"/>
      <w:pStyle w:val="Overeenkomstabcalinea"/>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80501E"/>
    <w:multiLevelType w:val="multilevel"/>
    <w:tmpl w:val="86E25786"/>
    <w:name w:val="Overeenkomst artikelnummering"/>
    <w:lvl w:ilvl="0">
      <w:start w:val="1"/>
      <w:numFmt w:val="decimal"/>
      <w:pStyle w:val="Overeenkomstartikeldynamisch"/>
      <w:lvlText w:val="Artikel %1. "/>
      <w:lvlJc w:val="left"/>
      <w:pPr>
        <w:ind w:left="1130" w:hanging="1130"/>
      </w:pPr>
    </w:lvl>
    <w:lvl w:ilvl="1">
      <w:start w:val="1"/>
      <w:numFmt w:val="decimal"/>
      <w:pStyle w:val="Overeenkomstliddynamisch"/>
      <w:lvlText w:val="%2."/>
      <w:lvlJc w:val="left"/>
      <w:pPr>
        <w:ind w:left="425" w:hanging="425"/>
      </w:pPr>
    </w:lvl>
    <w:lvl w:ilvl="2">
      <w:start w:val="1"/>
      <w:numFmt w:val="lowerLetter"/>
      <w:pStyle w:val="Overeenkomstlidabcdynamisch"/>
      <w:lvlText w:val="%3."/>
      <w:lvlJc w:val="left"/>
      <w:pPr>
        <w:ind w:left="827" w:hanging="419"/>
      </w:pPr>
    </w:lvl>
    <w:lvl w:ilvl="3">
      <w:start w:val="1"/>
      <w:numFmt w:val="none"/>
      <w:pStyle w:val="OvereenkomstStreepjedynamisch"/>
      <w:lvlText w:val="-"/>
      <w:lvlJc w:val="left"/>
      <w:pPr>
        <w:ind w:left="357" w:hanging="357"/>
      </w:pPr>
    </w:lvl>
    <w:lvl w:ilvl="4">
      <w:start w:val="1"/>
      <w:numFmt w:val="none"/>
      <w:pStyle w:val="Overeenkomststreepjedynamischinspringen"/>
      <w:lvlText w:val="-"/>
      <w:lvlJc w:val="left"/>
      <w:pPr>
        <w:ind w:left="827" w:hanging="419"/>
      </w:pPr>
    </w:lvl>
    <w:lvl w:ilvl="5">
      <w:start w:val="1"/>
      <w:numFmt w:val="upperRoman"/>
      <w:pStyle w:val="OvereenkomstRomeinsecijfers"/>
      <w:lvlText w:val="%6."/>
      <w:lvlJc w:val="left"/>
      <w:pPr>
        <w:ind w:left="827" w:hanging="419"/>
      </w:pPr>
    </w:lvl>
    <w:lvl w:ilvl="6">
      <w:start w:val="1"/>
      <w:numFmt w:val="decimal"/>
      <w:pStyle w:val="Overeenkomstsublidnummer"/>
      <w:lvlText w:val="%7)"/>
      <w:lvlJc w:val="left"/>
      <w:pPr>
        <w:ind w:left="827" w:hanging="419"/>
      </w:pPr>
    </w:lvl>
    <w:lvl w:ilvl="7">
      <w:start w:val="1"/>
      <w:numFmt w:val="none"/>
      <w:pStyle w:val="Overeenkomstinspringen"/>
      <w:lvlText w:val=""/>
      <w:lvlJc w:val="left"/>
      <w:pPr>
        <w:ind w:left="425" w:hanging="425"/>
      </w:pPr>
    </w:lvl>
    <w:lvl w:ilvl="8">
      <w:start w:val="1"/>
      <w:numFmt w:val="bullet"/>
      <w:pStyle w:val="Overeenkomstbullet"/>
      <w:lvlText w:val="●"/>
      <w:lvlJc w:val="left"/>
      <w:pPr>
        <w:ind w:left="827" w:hanging="419"/>
      </w:pPr>
    </w:lvl>
  </w:abstractNum>
  <w:abstractNum w:abstractNumId="20" w15:restartNumberingAfterBreak="0">
    <w:nsid w:val="39BFBBB6"/>
    <w:multiLevelType w:val="multilevel"/>
    <w:tmpl w:val="6062168E"/>
    <w:name w:val="Akten nummering lijst"/>
    <w:lvl w:ilvl="0">
      <w:start w:val="1"/>
      <w:numFmt w:val="upperLetter"/>
      <w:pStyle w:val="Aktenkophoofdlettervet"/>
      <w:lvlText w:val="%1."/>
      <w:lvlJc w:val="left"/>
      <w:pPr>
        <w:ind w:left="425" w:hanging="425"/>
      </w:pPr>
    </w:lvl>
    <w:lvl w:ilvl="1">
      <w:start w:val="1"/>
      <w:numFmt w:val="decimal"/>
      <w:pStyle w:val="Aktenhoofdletterennummer"/>
      <w:lvlText w:val="%1.%2."/>
      <w:lvlJc w:val="left"/>
      <w:pPr>
        <w:ind w:left="425" w:hanging="425"/>
      </w:pPr>
    </w:lvl>
    <w:lvl w:ilvl="2">
      <w:start w:val="1"/>
      <w:numFmt w:val="decimal"/>
      <w:pStyle w:val="Aktenstreepje"/>
      <w:lvlText w:val="-"/>
      <w:lvlJc w:val="left"/>
      <w:pPr>
        <w:ind w:left="425" w:hanging="425"/>
      </w:pPr>
    </w:lvl>
    <w:lvl w:ilvl="3">
      <w:start w:val="1"/>
      <w:numFmt w:val="decimal"/>
      <w:pStyle w:val="Aktennummers"/>
      <w:lvlText w:val="%4."/>
      <w:lvlJc w:val="left"/>
      <w:pPr>
        <w:ind w:left="425" w:hanging="425"/>
      </w:pPr>
    </w:lvl>
    <w:lvl w:ilvl="4">
      <w:start w:val="1"/>
      <w:numFmt w:val="bullet"/>
      <w:pStyle w:val="Aktenbullet"/>
      <w:lvlText w:val="●"/>
      <w:lvlJc w:val="left"/>
      <w:pPr>
        <w:ind w:left="425" w:hanging="425"/>
      </w:pPr>
    </w:lvl>
    <w:lvl w:ilvl="5">
      <w:start w:val="1"/>
      <w:numFmt w:val="decimal"/>
      <w:pStyle w:val="Aktenstreepjeinspringen"/>
      <w:lvlText w:val="-"/>
      <w:lvlJc w:val="left"/>
      <w:pPr>
        <w:ind w:left="827" w:hanging="419"/>
      </w:pPr>
    </w:lvl>
    <w:lvl w:ilvl="6">
      <w:start w:val="1"/>
      <w:numFmt w:val="lowerLetter"/>
      <w:pStyle w:val="Aktenletterklein"/>
      <w:lvlText w:val="%7."/>
      <w:lvlJc w:val="left"/>
      <w:pPr>
        <w:ind w:left="425" w:hanging="425"/>
      </w:pPr>
    </w:lvl>
    <w:lvl w:ilvl="7">
      <w:start w:val="1"/>
      <w:numFmt w:val="none"/>
      <w:pStyle w:val="Akteninspringen"/>
      <w:lvlText w:val=""/>
      <w:lvlJc w:val="left"/>
      <w:pPr>
        <w:ind w:left="425" w:hanging="425"/>
      </w:pPr>
    </w:lvl>
    <w:lvl w:ilvl="8">
      <w:numFmt w:val="decimal"/>
      <w:lvlText w:val=""/>
      <w:lvlJc w:val="left"/>
    </w:lvl>
  </w:abstractNum>
  <w:abstractNum w:abstractNumId="21" w15:restartNumberingAfterBreak="0">
    <w:nsid w:val="411AAE32"/>
    <w:multiLevelType w:val="multilevel"/>
    <w:tmpl w:val="FF0E6EA2"/>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E734F0"/>
    <w:multiLevelType w:val="multilevel"/>
    <w:tmpl w:val="57083191"/>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76046A"/>
    <w:multiLevelType w:val="multilevel"/>
    <w:tmpl w:val="C32912B7"/>
    <w:name w:val="Overeenkomst lid extra nummer"/>
    <w:lvl w:ilvl="0">
      <w:start w:val="1"/>
      <w:numFmt w:val="decimal"/>
      <w:pStyle w:val="Overeenkomstlidextra"/>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429370"/>
    <w:multiLevelType w:val="multilevel"/>
    <w:tmpl w:val="82F9422F"/>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8CD3A2"/>
    <w:multiLevelType w:val="multilevel"/>
    <w:tmpl w:val="4E552D11"/>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5C61B4"/>
    <w:multiLevelType w:val="multilevel"/>
    <w:tmpl w:val="6E90757D"/>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6F1E22"/>
    <w:multiLevelType w:val="multilevel"/>
    <w:tmpl w:val="5D6DC2EE"/>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2352384">
    <w:abstractNumId w:val="10"/>
  </w:num>
  <w:num w:numId="2" w16cid:durableId="1194423720">
    <w:abstractNumId w:val="3"/>
  </w:num>
  <w:num w:numId="3" w16cid:durableId="1844315677">
    <w:abstractNumId w:val="17"/>
  </w:num>
  <w:num w:numId="4" w16cid:durableId="2134668948">
    <w:abstractNumId w:val="20"/>
  </w:num>
  <w:num w:numId="5" w16cid:durableId="1248032108">
    <w:abstractNumId w:val="4"/>
  </w:num>
  <w:num w:numId="6" w16cid:durableId="44834784">
    <w:abstractNumId w:val="11"/>
  </w:num>
  <w:num w:numId="7" w16cid:durableId="1586573740">
    <w:abstractNumId w:val="26"/>
  </w:num>
  <w:num w:numId="8" w16cid:durableId="1115444028">
    <w:abstractNumId w:val="25"/>
  </w:num>
  <w:num w:numId="9" w16cid:durableId="1807775930">
    <w:abstractNumId w:val="15"/>
  </w:num>
  <w:num w:numId="10" w16cid:durableId="342974185">
    <w:abstractNumId w:val="9"/>
  </w:num>
  <w:num w:numId="11" w16cid:durableId="848717466">
    <w:abstractNumId w:val="22"/>
  </w:num>
  <w:num w:numId="12" w16cid:durableId="962148265">
    <w:abstractNumId w:val="21"/>
  </w:num>
  <w:num w:numId="13" w16cid:durableId="1284189198">
    <w:abstractNumId w:val="6"/>
  </w:num>
  <w:num w:numId="14" w16cid:durableId="1073549872">
    <w:abstractNumId w:val="24"/>
  </w:num>
  <w:num w:numId="15" w16cid:durableId="249125041">
    <w:abstractNumId w:val="0"/>
  </w:num>
  <w:num w:numId="16" w16cid:durableId="210072525">
    <w:abstractNumId w:val="27"/>
  </w:num>
  <w:num w:numId="17" w16cid:durableId="1885634064">
    <w:abstractNumId w:val="18"/>
  </w:num>
  <w:num w:numId="18" w16cid:durableId="1088650884">
    <w:abstractNumId w:val="19"/>
  </w:num>
  <w:num w:numId="19" w16cid:durableId="1357197322">
    <w:abstractNumId w:val="2"/>
  </w:num>
  <w:num w:numId="20" w16cid:durableId="1732539146">
    <w:abstractNumId w:val="12"/>
  </w:num>
  <w:num w:numId="21" w16cid:durableId="1393968730">
    <w:abstractNumId w:val="23"/>
  </w:num>
  <w:num w:numId="22" w16cid:durableId="687145189">
    <w:abstractNumId w:val="1"/>
  </w:num>
  <w:num w:numId="23" w16cid:durableId="319963393">
    <w:abstractNumId w:val="5"/>
  </w:num>
  <w:num w:numId="24" w16cid:durableId="616058566">
    <w:abstractNumId w:val="7"/>
  </w:num>
  <w:num w:numId="25" w16cid:durableId="1786608450">
    <w:abstractNumId w:val="8"/>
  </w:num>
  <w:num w:numId="26" w16cid:durableId="1006984720">
    <w:abstractNumId w:val="13"/>
  </w:num>
  <w:num w:numId="27" w16cid:durableId="1317807150">
    <w:abstractNumId w:val="14"/>
  </w:num>
  <w:num w:numId="28" w16cid:durableId="934165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E4"/>
    <w:rsid w:val="00016914"/>
    <w:rsid w:val="00035923"/>
    <w:rsid w:val="0027394F"/>
    <w:rsid w:val="00310F94"/>
    <w:rsid w:val="00384E3C"/>
    <w:rsid w:val="003F1CD8"/>
    <w:rsid w:val="003F4CDB"/>
    <w:rsid w:val="00423235"/>
    <w:rsid w:val="006D1581"/>
    <w:rsid w:val="007C4FCB"/>
    <w:rsid w:val="007F21F9"/>
    <w:rsid w:val="008C2088"/>
    <w:rsid w:val="009E3300"/>
    <w:rsid w:val="00B55916"/>
    <w:rsid w:val="00B75811"/>
    <w:rsid w:val="00B82339"/>
    <w:rsid w:val="00C1575C"/>
    <w:rsid w:val="00C172E4"/>
    <w:rsid w:val="00D330FB"/>
    <w:rsid w:val="00D41E0D"/>
    <w:rsid w:val="00DA414D"/>
    <w:rsid w:val="00E30B1F"/>
    <w:rsid w:val="00E50DD5"/>
    <w:rsid w:val="00EF56B8"/>
    <w:rsid w:val="00FC1C3D"/>
    <w:rsid w:val="00FE2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586B7"/>
  <w15:docId w15:val="{8220E5BD-F49D-4255-8F8A-745DD412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vinkvakje">
    <w:name w:val="Aanvinkvakje"/>
    <w:basedOn w:val="Standaard"/>
    <w:next w:val="Standaard"/>
    <w:pPr>
      <w:spacing w:line="440" w:lineRule="exact"/>
    </w:pPr>
    <w:rPr>
      <w:sz w:val="60"/>
      <w:szCs w:val="60"/>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gendaopsomming">
    <w:name w:val="Agenda opsomming"/>
    <w:basedOn w:val="Standaard"/>
    <w:next w:val="Standaard"/>
  </w:style>
  <w:style w:type="paragraph" w:customStyle="1" w:styleId="AgendaTactischinspring">
    <w:name w:val="Agenda Tactisch inspring"/>
    <w:basedOn w:val="Standaard"/>
    <w:next w:val="Standaard"/>
    <w:pPr>
      <w:ind w:left="1037"/>
    </w:pPr>
  </w:style>
  <w:style w:type="paragraph" w:customStyle="1" w:styleId="AgendaTactischniveau1">
    <w:name w:val="Agenda Tactisch niveau 1"/>
    <w:basedOn w:val="Standaard"/>
    <w:next w:val="Standaard"/>
    <w:pPr>
      <w:numPr>
        <w:numId w:val="2"/>
      </w:numPr>
    </w:pPr>
    <w:rPr>
      <w:b/>
    </w:rPr>
  </w:style>
  <w:style w:type="paragraph" w:customStyle="1" w:styleId="AgendaTactischniveau2">
    <w:name w:val="Agenda Tactisch niveau 2"/>
    <w:basedOn w:val="Standaard"/>
    <w:next w:val="Standaard"/>
    <w:pPr>
      <w:numPr>
        <w:ilvl w:val="1"/>
        <w:numId w:val="2"/>
      </w:numPr>
    </w:pPr>
  </w:style>
  <w:style w:type="paragraph" w:customStyle="1" w:styleId="AgendaTactischopsomming">
    <w:name w:val="Agenda Tactisch opsomming"/>
    <w:basedOn w:val="Standaard"/>
    <w:next w:val="Standaard"/>
  </w:style>
  <w:style w:type="paragraph" w:customStyle="1" w:styleId="AgendaVerdana85opsomming">
    <w:name w:val="Agenda Verdana 8;5 opsomming"/>
    <w:basedOn w:val="Standaard"/>
    <w:next w:val="Standaard"/>
    <w:pPr>
      <w:numPr>
        <w:numId w:val="1"/>
      </w:numPr>
    </w:pPr>
    <w:rPr>
      <w:b/>
    </w:rPr>
  </w:style>
  <w:style w:type="paragraph" w:customStyle="1" w:styleId="Agendapunt">
    <w:name w:val="Agendapunt"/>
    <w:basedOn w:val="Standaard"/>
    <w:next w:val="Standaard"/>
    <w:pPr>
      <w:numPr>
        <w:numId w:val="3"/>
      </w:numPr>
    </w:pPr>
    <w:rPr>
      <w:b/>
      <w:sz w:val="17"/>
      <w:szCs w:val="17"/>
    </w:rPr>
  </w:style>
  <w:style w:type="paragraph" w:customStyle="1" w:styleId="Agendapunten">
    <w:name w:val="Agendapunten"/>
    <w:basedOn w:val="Standaard"/>
    <w:next w:val="Standaard"/>
  </w:style>
  <w:style w:type="paragraph" w:customStyle="1" w:styleId="Aktenbullet">
    <w:name w:val="Akten bullet"/>
    <w:basedOn w:val="Standaard"/>
    <w:next w:val="Standaard"/>
    <w:pPr>
      <w:numPr>
        <w:ilvl w:val="4"/>
        <w:numId w:val="4"/>
      </w:numPr>
    </w:pPr>
  </w:style>
  <w:style w:type="paragraph" w:customStyle="1" w:styleId="Aktenhoofdletterennummer">
    <w:name w:val="Akten hoofdletter en nummer"/>
    <w:basedOn w:val="Standaard"/>
    <w:next w:val="Standaard"/>
    <w:pPr>
      <w:numPr>
        <w:ilvl w:val="1"/>
        <w:numId w:val="4"/>
      </w:numPr>
    </w:pPr>
  </w:style>
  <w:style w:type="paragraph" w:customStyle="1" w:styleId="Akteninspringen">
    <w:name w:val="Akten inspringen"/>
    <w:basedOn w:val="Standaard"/>
    <w:next w:val="Standaard"/>
    <w:pPr>
      <w:numPr>
        <w:ilvl w:val="7"/>
        <w:numId w:val="4"/>
      </w:numPr>
    </w:pPr>
  </w:style>
  <w:style w:type="paragraph" w:customStyle="1" w:styleId="Aktenkophoofdlettervet">
    <w:name w:val="Akten kop hoofdletter vet"/>
    <w:basedOn w:val="Standaard"/>
    <w:next w:val="Standaard"/>
    <w:pPr>
      <w:numPr>
        <w:numId w:val="4"/>
      </w:numPr>
    </w:pPr>
    <w:rPr>
      <w:b/>
    </w:rPr>
  </w:style>
  <w:style w:type="paragraph" w:customStyle="1" w:styleId="Aktenletterklein">
    <w:name w:val="Akten letter klein"/>
    <w:basedOn w:val="Standaard"/>
    <w:next w:val="Standaard"/>
    <w:pPr>
      <w:numPr>
        <w:ilvl w:val="6"/>
        <w:numId w:val="4"/>
      </w:numPr>
    </w:pPr>
  </w:style>
  <w:style w:type="paragraph" w:customStyle="1" w:styleId="Aktennummeringlijst">
    <w:name w:val="Akten nummering lijst"/>
    <w:basedOn w:val="Standaard"/>
    <w:next w:val="Standaard"/>
  </w:style>
  <w:style w:type="paragraph" w:customStyle="1" w:styleId="Aktennummers">
    <w:name w:val="Akten nummers"/>
    <w:basedOn w:val="Standaard"/>
    <w:next w:val="Standaard"/>
    <w:pPr>
      <w:numPr>
        <w:ilvl w:val="3"/>
        <w:numId w:val="4"/>
      </w:numPr>
    </w:pPr>
  </w:style>
  <w:style w:type="paragraph" w:customStyle="1" w:styleId="Aktenstreepje">
    <w:name w:val="Akten streepje"/>
    <w:basedOn w:val="Standaard"/>
    <w:next w:val="Standaard"/>
    <w:pPr>
      <w:numPr>
        <w:ilvl w:val="2"/>
        <w:numId w:val="4"/>
      </w:numPr>
    </w:pPr>
  </w:style>
  <w:style w:type="paragraph" w:customStyle="1" w:styleId="Aktenstreepjeinspringen">
    <w:name w:val="Akten streepje inspringen"/>
    <w:basedOn w:val="Standaard"/>
    <w:next w:val="Standaard"/>
    <w:pPr>
      <w:numPr>
        <w:ilvl w:val="5"/>
        <w:numId w:val="4"/>
      </w:numPr>
    </w:p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spacing w:line="290" w:lineRule="exact"/>
    </w:pPr>
    <w:rPr>
      <w:sz w:val="29"/>
      <w:szCs w:val="29"/>
    </w:rPr>
  </w:style>
  <w:style w:type="paragraph" w:customStyle="1" w:styleId="ArtnrBijlageWijzOvereenkomst">
    <w:name w:val="Art.nr. Bijlage Wijz. Overeenkomst"/>
    <w:basedOn w:val="Standaard"/>
    <w:next w:val="Standaard"/>
    <w:pPr>
      <w:numPr>
        <w:numId w:val="16"/>
      </w:numPr>
      <w:spacing w:before="180"/>
    </w:p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opmaak">
    <w:name w:val="Artikelopmaak"/>
    <w:basedOn w:val="Standaard"/>
    <w:next w:val="Standaard"/>
    <w:rPr>
      <w:b/>
    </w:rPr>
  </w:style>
  <w:style w:type="paragraph" w:customStyle="1" w:styleId="Artikelopmaakzondernummer">
    <w:name w:val="Artikelopmaak zonder nummer"/>
    <w:basedOn w:val="Standaard"/>
    <w:next w:val="Standaard"/>
  </w:style>
  <w:style w:type="paragraph" w:customStyle="1" w:styleId="Barcode">
    <w:name w:val="Barcode"/>
    <w:basedOn w:val="Standaard"/>
    <w:next w:val="Standaard"/>
    <w:rPr>
      <w:rFonts w:ascii="Free 3 of 9 Extended" w:hAnsi="Free 3 of 9 Extended"/>
      <w:sz w:val="40"/>
      <w:szCs w:val="40"/>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edboek-blauwcursief">
    <w:name w:val="Biedboek - blauw cursief"/>
    <w:basedOn w:val="Standaard"/>
    <w:next w:val="Standaard"/>
    <w:pPr>
      <w:tabs>
        <w:tab w:val="left" w:pos="697"/>
      </w:tabs>
      <w:ind w:left="697"/>
    </w:pPr>
    <w:rPr>
      <w:i/>
      <w:color w:val="0000FF"/>
    </w:rPr>
  </w:style>
  <w:style w:type="paragraph" w:customStyle="1" w:styleId="Biedboek-blauwgearceerd">
    <w:name w:val="Biedboek - blauw gearceerd"/>
    <w:basedOn w:val="Standaard"/>
    <w:next w:val="Standaard"/>
    <w:pPr>
      <w:shd w:val="clear" w:color="auto" w:fill="00FFFF"/>
    </w:pPr>
  </w:style>
  <w:style w:type="paragraph" w:customStyle="1" w:styleId="Biedboek-blauwvet">
    <w:name w:val="Biedboek - blauw vet"/>
    <w:basedOn w:val="Standaard"/>
    <w:next w:val="Standaard"/>
    <w:pPr>
      <w:ind w:left="697"/>
    </w:pPr>
    <w:rPr>
      <w:b/>
      <w:color w:val="0000FF"/>
    </w:rPr>
  </w:style>
  <w:style w:type="paragraph" w:customStyle="1" w:styleId="Biedboek-broodtekst">
    <w:name w:val="Biedboek - broodtekst"/>
    <w:basedOn w:val="Standaard"/>
    <w:next w:val="Standaard"/>
    <w:pPr>
      <w:ind w:left="697"/>
    </w:pPr>
  </w:style>
  <w:style w:type="paragraph" w:customStyle="1" w:styleId="Biedboek-geelgearceerd">
    <w:name w:val="Biedboek - geel gearceerd"/>
    <w:basedOn w:val="Standaard"/>
    <w:next w:val="Standaard"/>
    <w:pPr>
      <w:shd w:val="clear" w:color="auto" w:fill="FFFF00"/>
      <w:ind w:left="697"/>
    </w:pPr>
  </w:style>
  <w:style w:type="paragraph" w:customStyle="1" w:styleId="Biedboek-Gegevensbijlagen">
    <w:name w:val="Biedboek - Gegevens bijlagen"/>
    <w:basedOn w:val="Standaard"/>
    <w:next w:val="Standaard"/>
    <w:pPr>
      <w:tabs>
        <w:tab w:val="left" w:pos="357"/>
        <w:tab w:val="left" w:leader="underscore" w:pos="9070"/>
      </w:tabs>
      <w:spacing w:line="480" w:lineRule="exact"/>
      <w:ind w:left="357" w:hanging="357"/>
    </w:pPr>
  </w:style>
  <w:style w:type="paragraph" w:customStyle="1" w:styleId="Biedboek-Gegevensbijlagen6pt">
    <w:name w:val="Biedboek - Gegevens bijlagen 6pt"/>
    <w:basedOn w:val="Standaard"/>
    <w:next w:val="Standaard"/>
    <w:pPr>
      <w:tabs>
        <w:tab w:val="left" w:pos="357"/>
        <w:tab w:val="left" w:leader="underscore" w:pos="9070"/>
      </w:tabs>
      <w:spacing w:line="120" w:lineRule="exact"/>
      <w:ind w:left="357" w:hanging="357"/>
    </w:pPr>
    <w:rPr>
      <w:sz w:val="12"/>
      <w:szCs w:val="12"/>
    </w:rPr>
  </w:style>
  <w:style w:type="paragraph" w:customStyle="1" w:styleId="Biedboek-Gegevensbijlagenlegeinvulregel">
    <w:name w:val="Biedboek - Gegevens bijlagen lege invulregel"/>
    <w:basedOn w:val="Standaard"/>
    <w:next w:val="Standaard"/>
    <w:pPr>
      <w:tabs>
        <w:tab w:val="left" w:leader="underscore" w:pos="9070"/>
      </w:tabs>
      <w:spacing w:line="480" w:lineRule="exact"/>
    </w:pPr>
  </w:style>
  <w:style w:type="paragraph" w:customStyle="1" w:styleId="Biedboek-KopBijlage">
    <w:name w:val="Biedboek - Kop Bijlage"/>
    <w:basedOn w:val="Standaard"/>
    <w:next w:val="Standaard"/>
    <w:pPr>
      <w:pageBreakBefore/>
    </w:pPr>
    <w:rPr>
      <w:b/>
    </w:rPr>
  </w:style>
  <w:style w:type="paragraph" w:customStyle="1" w:styleId="Biedboek-Objectregelgroot">
    <w:name w:val="Biedboek - Object regel groot"/>
    <w:basedOn w:val="Standaard"/>
    <w:next w:val="Standaard"/>
    <w:pPr>
      <w:spacing w:line="320" w:lineRule="exact"/>
      <w:jc w:val="center"/>
    </w:pPr>
    <w:rPr>
      <w:b/>
      <w:sz w:val="22"/>
      <w:szCs w:val="22"/>
    </w:rPr>
  </w:style>
  <w:style w:type="paragraph" w:customStyle="1" w:styleId="Biedboek-Objectregelklein">
    <w:name w:val="Biedboek - Object regel klein"/>
    <w:basedOn w:val="Standaard"/>
    <w:next w:val="Standaard"/>
    <w:pPr>
      <w:jc w:val="center"/>
    </w:pPr>
  </w:style>
  <w:style w:type="paragraph" w:customStyle="1" w:styleId="Biedboek-opsommingnummers">
    <w:name w:val="Biedboek - opsomming (nummers)"/>
    <w:basedOn w:val="Standaard"/>
    <w:next w:val="Standaard"/>
    <w:pPr>
      <w:tabs>
        <w:tab w:val="left" w:pos="357"/>
      </w:tabs>
      <w:ind w:left="1077" w:hanging="357"/>
    </w:pPr>
  </w:style>
  <w:style w:type="paragraph" w:customStyle="1" w:styleId="Biedboek-opsommingletters">
    <w:name w:val="Biedboek - opsomming letters"/>
    <w:basedOn w:val="Standaard"/>
    <w:next w:val="Standaard"/>
    <w:pPr>
      <w:tabs>
        <w:tab w:val="left" w:pos="1479"/>
      </w:tabs>
      <w:ind w:left="1480" w:hanging="797"/>
    </w:pPr>
  </w:style>
  <w:style w:type="paragraph" w:customStyle="1" w:styleId="Biedboek-OpsommingStandaard">
    <w:name w:val="Biedboek - Opsomming Standaard"/>
    <w:basedOn w:val="Standaard"/>
    <w:next w:val="Standaard"/>
    <w:pPr>
      <w:tabs>
        <w:tab w:val="left" w:pos="538"/>
      </w:tabs>
      <w:ind w:left="540" w:hanging="540"/>
    </w:pPr>
  </w:style>
  <w:style w:type="paragraph" w:customStyle="1" w:styleId="Biedboek-opsommingsubsubparagraafregulier">
    <w:name w:val="Biedboek - opsomming subsubparagraaf regulier"/>
    <w:basedOn w:val="Standaard"/>
    <w:next w:val="Standaard"/>
    <w:pPr>
      <w:tabs>
        <w:tab w:val="left" w:pos="2386"/>
      </w:tabs>
      <w:ind w:left="2018" w:hanging="418"/>
    </w:pPr>
  </w:style>
  <w:style w:type="paragraph" w:customStyle="1" w:styleId="Biedboek-subparagraaf">
    <w:name w:val="Biedboek - subparagraaf"/>
    <w:basedOn w:val="Standaard"/>
    <w:next w:val="Standaard"/>
    <w:pPr>
      <w:tabs>
        <w:tab w:val="left" w:pos="697"/>
      </w:tabs>
      <w:ind w:left="697"/>
    </w:pPr>
  </w:style>
  <w:style w:type="paragraph" w:customStyle="1" w:styleId="Biedboek-subparagraafregulier">
    <w:name w:val="Biedboek - subparagraaf regulier"/>
    <w:basedOn w:val="Standaard"/>
    <w:next w:val="Standaard"/>
    <w:pPr>
      <w:tabs>
        <w:tab w:val="left" w:pos="697"/>
      </w:tabs>
      <w:ind w:left="697" w:hanging="697"/>
    </w:pPr>
  </w:style>
  <w:style w:type="paragraph" w:customStyle="1" w:styleId="Biedboek-subsubparagraafregulier">
    <w:name w:val="Biedboek - subsubparagraaf regulier"/>
    <w:basedOn w:val="Standaard"/>
    <w:next w:val="Standaard"/>
    <w:pPr>
      <w:tabs>
        <w:tab w:val="left" w:pos="1593"/>
      </w:tabs>
      <w:ind w:left="1593" w:hanging="895"/>
    </w:pPr>
  </w:style>
  <w:style w:type="paragraph" w:customStyle="1" w:styleId="Biedboek-VerdanaBold12pt">
    <w:name w:val="Biedboek - Verdana Bold 12pt"/>
    <w:basedOn w:val="Standaard"/>
    <w:next w:val="Standaard"/>
    <w:pPr>
      <w:pageBreakBefore/>
      <w:tabs>
        <w:tab w:val="left" w:pos="697"/>
      </w:tabs>
    </w:pPr>
    <w:rPr>
      <w:b/>
      <w:sz w:val="24"/>
      <w:szCs w:val="24"/>
    </w:rPr>
  </w:style>
  <w:style w:type="paragraph" w:customStyle="1" w:styleId="Biedboek-VerdanaBold9pt">
    <w:name w:val="Biedboek - Verdana Bold 9pt"/>
    <w:basedOn w:val="Standaard"/>
    <w:next w:val="Standaard"/>
    <w:pPr>
      <w:tabs>
        <w:tab w:val="left" w:pos="697"/>
      </w:tabs>
      <w:ind w:left="697" w:hanging="697"/>
    </w:pPr>
    <w:rPr>
      <w:b/>
    </w:rPr>
  </w:style>
  <w:style w:type="paragraph" w:customStyle="1" w:styleId="Biedboek-voettekst">
    <w:name w:val="Biedboek - voettekst"/>
    <w:basedOn w:val="Standaard"/>
    <w:next w:val="Standaard"/>
    <w:pPr>
      <w:spacing w:line="180" w:lineRule="exact"/>
    </w:pPr>
    <w:rPr>
      <w:sz w:val="13"/>
      <w:szCs w:val="13"/>
    </w:rPr>
  </w:style>
  <w:style w:type="paragraph" w:customStyle="1" w:styleId="Biedboekdefinities">
    <w:name w:val="Biedboek definities"/>
    <w:basedOn w:val="Standaard"/>
    <w:next w:val="Standaard"/>
    <w:pPr>
      <w:tabs>
        <w:tab w:val="left" w:pos="2125"/>
      </w:tabs>
      <w:ind w:left="200" w:hanging="200"/>
    </w:pPr>
  </w:style>
  <w:style w:type="paragraph" w:customStyle="1" w:styleId="Bijlage">
    <w:name w:val="Bijlage"/>
    <w:basedOn w:val="Standaard"/>
    <w:next w:val="Standaard"/>
    <w:pPr>
      <w:numPr>
        <w:numId w:val="10"/>
      </w:numPr>
    </w:pPr>
  </w:style>
  <w:style w:type="paragraph" w:customStyle="1" w:styleId="Bijlagejachtaktesinspringen">
    <w:name w:val="Bijlage jacht aktes inspringen"/>
    <w:basedOn w:val="Standaard"/>
    <w:next w:val="Standaard"/>
    <w:pPr>
      <w:ind w:left="702"/>
    </w:pPr>
  </w:style>
  <w:style w:type="paragraph" w:customStyle="1" w:styleId="Bijlagejachtaktesletters">
    <w:name w:val="Bijlage jacht aktes letters"/>
    <w:basedOn w:val="Standaard"/>
    <w:next w:val="Standaard"/>
    <w:pPr>
      <w:numPr>
        <w:ilvl w:val="1"/>
        <w:numId w:val="9"/>
      </w:numPr>
    </w:pPr>
  </w:style>
  <w:style w:type="paragraph" w:customStyle="1" w:styleId="Bijlagejachtaktesnummering">
    <w:name w:val="Bijlage jacht aktes nummering"/>
    <w:basedOn w:val="Standaard"/>
    <w:next w:val="Standaard"/>
  </w:style>
  <w:style w:type="paragraph" w:customStyle="1" w:styleId="Bijlagejachtaktesnummers">
    <w:name w:val="Bijlage jacht aktes nummers"/>
    <w:basedOn w:val="Standaard"/>
    <w:next w:val="Standaard"/>
    <w:pPr>
      <w:numPr>
        <w:numId w:val="9"/>
      </w:numPr>
    </w:pPr>
  </w:style>
  <w:style w:type="paragraph" w:customStyle="1" w:styleId="BijlageNummering">
    <w:name w:val="Bijlage Nummering"/>
    <w:basedOn w:val="Standaard"/>
    <w:next w:val="Standaard"/>
  </w:style>
  <w:style w:type="paragraph" w:customStyle="1" w:styleId="BijlageWijzOvereenkomstKopje">
    <w:name w:val="Bijlage Wijz. Overeenkomst Kopje"/>
    <w:basedOn w:val="Standaard"/>
    <w:next w:val="Standaard"/>
    <w:rPr>
      <w:b/>
      <w:caps/>
      <w:sz w:val="20"/>
      <w:szCs w:val="20"/>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enummerdeopsomming">
    <w:name w:val="Genummerde opsomming"/>
    <w:basedOn w:val="Standaard"/>
    <w:next w:val="Standaard"/>
    <w:pPr>
      <w:numPr>
        <w:numId w:val="26"/>
      </w:numPr>
    </w:pPr>
  </w:style>
  <w:style w:type="paragraph" w:customStyle="1" w:styleId="Hoofdstuk">
    <w:name w:val="Hoofdstuk"/>
    <w:basedOn w:val="Standaard"/>
    <w:next w:val="Standaard"/>
    <w:pPr>
      <w:spacing w:after="700" w:line="300" w:lineRule="exact"/>
    </w:pPr>
    <w:rPr>
      <w:sz w:val="24"/>
      <w:szCs w:val="24"/>
    </w:rPr>
  </w:style>
  <w:style w:type="paragraph" w:customStyle="1" w:styleId="HuurovereenkomstArtikel">
    <w:name w:val="Huurovereenkomst Artikel"/>
    <w:basedOn w:val="Standaard"/>
    <w:next w:val="Standaard"/>
    <w:pPr>
      <w:numPr>
        <w:numId w:val="14"/>
      </w:numPr>
      <w:spacing w:before="200" w:after="200"/>
    </w:pPr>
    <w:rPr>
      <w:b/>
      <w:sz w:val="17"/>
      <w:szCs w:val="17"/>
    </w:rPr>
  </w:style>
  <w:style w:type="paragraph" w:customStyle="1" w:styleId="Huurovereenkomstinspringen">
    <w:name w:val="Huurovereenkomst inspringen"/>
    <w:basedOn w:val="Standaard"/>
    <w:next w:val="Standaard"/>
    <w:pPr>
      <w:ind w:left="1411"/>
    </w:pPr>
  </w:style>
  <w:style w:type="paragraph" w:customStyle="1" w:styleId="HuurovereenkomstLid">
    <w:name w:val="Huurovereenkomst Lid"/>
    <w:basedOn w:val="Standaard"/>
    <w:next w:val="Standaard"/>
    <w:pPr>
      <w:numPr>
        <w:ilvl w:val="1"/>
        <w:numId w:val="14"/>
      </w:numPr>
    </w:pPr>
  </w:style>
  <w:style w:type="paragraph" w:customStyle="1" w:styleId="HuurovereenkomstnummeringArtikel">
    <w:name w:val="Huurovereenkomst nummering Artikel"/>
    <w:basedOn w:val="Standaard"/>
    <w:next w:val="Standaard"/>
    <w:pPr>
      <w:spacing w:before="200" w:after="200"/>
    </w:pPr>
    <w:rPr>
      <w:b/>
      <w:sz w:val="17"/>
      <w:szCs w:val="17"/>
    </w:rPr>
  </w:style>
  <w:style w:type="paragraph" w:customStyle="1" w:styleId="HuurovereenkomstSublid">
    <w:name w:val="Huurovereenkomst Sublid"/>
    <w:basedOn w:val="Standaard"/>
    <w:next w:val="Standaard"/>
    <w:pPr>
      <w:numPr>
        <w:ilvl w:val="2"/>
        <w:numId w:val="14"/>
      </w:numPr>
    </w:pPr>
  </w:style>
  <w:style w:type="paragraph" w:styleId="Inhopg1">
    <w:name w:val="toc 1"/>
    <w:basedOn w:val="Standaard"/>
    <w:next w:val="Standaard"/>
    <w:uiPriority w:val="39"/>
    <w:pPr>
      <w:spacing w:before="240" w:after="120"/>
    </w:pPr>
    <w:rPr>
      <w:b/>
      <w:sz w:val="20"/>
      <w:szCs w:val="20"/>
    </w:rPr>
  </w:style>
  <w:style w:type="paragraph" w:styleId="Inhopg2">
    <w:name w:val="toc 2"/>
    <w:basedOn w:val="Inhopg1"/>
    <w:next w:val="Standaard"/>
    <w:uiPriority w:val="39"/>
    <w:pPr>
      <w:spacing w:before="120" w:after="0"/>
      <w:ind w:left="180"/>
    </w:pPr>
    <w:rPr>
      <w:b w:val="0"/>
      <w:i/>
    </w:rPr>
  </w:style>
  <w:style w:type="paragraph" w:styleId="Inhopg3">
    <w:name w:val="toc 3"/>
    <w:basedOn w:val="Inhopg2"/>
    <w:next w:val="Standaard"/>
    <w:uiPriority w:val="39"/>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rPr>
      <w:caps/>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pPr>
      <w:pageBreakBefore/>
    </w:pPr>
    <w:rPr>
      <w:b/>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5"/>
      </w:numPr>
    </w:pPr>
    <w:rPr>
      <w:caps/>
    </w:rPr>
  </w:style>
  <w:style w:type="paragraph" w:customStyle="1" w:styleId="Kop1">
    <w:name w:val="Kop_1"/>
    <w:basedOn w:val="Standaard"/>
    <w:next w:val="Standaard"/>
    <w:pPr>
      <w:numPr>
        <w:numId w:val="7"/>
      </w:numPr>
    </w:pPr>
    <w:rPr>
      <w:b/>
    </w:rPr>
  </w:style>
  <w:style w:type="paragraph" w:customStyle="1" w:styleId="Kop2">
    <w:name w:val="Kop_2"/>
    <w:basedOn w:val="Standaard"/>
    <w:next w:val="Standaard"/>
    <w:pPr>
      <w:numPr>
        <w:ilvl w:val="1"/>
        <w:numId w:val="7"/>
      </w:numPr>
    </w:pPr>
  </w:style>
  <w:style w:type="paragraph" w:customStyle="1" w:styleId="Kop2zondernummer">
    <w:name w:val="Kop_2 zonder nummer"/>
    <w:basedOn w:val="Standaard"/>
    <w:next w:val="Standaard"/>
    <w:pPr>
      <w:numPr>
        <w:ilvl w:val="1"/>
        <w:numId w:val="8"/>
      </w:numPr>
    </w:pPr>
  </w:style>
  <w:style w:type="paragraph" w:customStyle="1" w:styleId="Kop3">
    <w:name w:val="Kop_3"/>
    <w:basedOn w:val="Standaard"/>
    <w:next w:val="Standaard"/>
    <w:pPr>
      <w:numPr>
        <w:ilvl w:val="2"/>
        <w:numId w:val="7"/>
      </w:numPr>
    </w:pPr>
  </w:style>
  <w:style w:type="paragraph" w:customStyle="1" w:styleId="Kop4">
    <w:name w:val="Kop_4"/>
    <w:basedOn w:val="Standaard"/>
    <w:next w:val="Standaard"/>
    <w:pPr>
      <w:numPr>
        <w:ilvl w:val="3"/>
        <w:numId w:val="7"/>
      </w:numPr>
    </w:pPr>
  </w:style>
  <w:style w:type="paragraph" w:customStyle="1" w:styleId="Kop5streepjestegenkantlijn">
    <w:name w:val="Kop_5 streepjes tegen kantlijn"/>
    <w:basedOn w:val="Standaard"/>
    <w:next w:val="Standaard"/>
    <w:pPr>
      <w:numPr>
        <w:ilvl w:val="4"/>
        <w:numId w:val="7"/>
      </w:numPr>
    </w:pPr>
  </w:style>
  <w:style w:type="paragraph" w:customStyle="1" w:styleId="KopNiveau1Hoofdletters">
    <w:name w:val="Kop_Niveau_1_Hoofdletters"/>
    <w:basedOn w:val="Standaard"/>
    <w:next w:val="Standaard"/>
    <w:pPr>
      <w:pageBreakBefore/>
      <w:spacing w:after="811"/>
    </w:pPr>
    <w:rPr>
      <w:b/>
      <w:caps/>
      <w:sz w:val="24"/>
      <w:szCs w:val="24"/>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Pr>
      <w:b/>
      <w:caps/>
      <w:sz w:val="20"/>
      <w:szCs w:val="20"/>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nzichtbaarkarakterwit">
    <w:name w:val="Onzichtbaar karakter (wit)"/>
    <w:basedOn w:val="Standaard"/>
    <w:next w:val="Standaard"/>
    <w:rPr>
      <w:color w:val="FFFFFF"/>
    </w:rPr>
  </w:style>
  <w:style w:type="paragraph" w:customStyle="1" w:styleId="Overeenkomstabcalinea">
    <w:name w:val="Overeenkomst abc (alinea)"/>
    <w:basedOn w:val="Standaard"/>
    <w:next w:val="Standaard"/>
    <w:pPr>
      <w:numPr>
        <w:numId w:val="17"/>
      </w:numPr>
    </w:pPr>
  </w:style>
  <w:style w:type="paragraph" w:customStyle="1" w:styleId="Overeenkomstabclijst">
    <w:name w:val="Overeenkomst abc (lijst)"/>
    <w:basedOn w:val="Standaard"/>
    <w:next w:val="Standaard"/>
  </w:style>
  <w:style w:type="paragraph" w:customStyle="1" w:styleId="Overeenkomstartikel">
    <w:name w:val="Overeenkomst artikel"/>
    <w:basedOn w:val="Standaard"/>
    <w:next w:val="Standaard"/>
    <w:pPr>
      <w:tabs>
        <w:tab w:val="left" w:pos="1133"/>
      </w:tabs>
    </w:pPr>
    <w:rPr>
      <w:b/>
    </w:rPr>
  </w:style>
  <w:style w:type="paragraph" w:customStyle="1" w:styleId="Overeenkomstartikeldynamisch">
    <w:name w:val="Overeenkomst artikel dynamisch"/>
    <w:basedOn w:val="Standaard"/>
    <w:next w:val="Standaard"/>
    <w:pPr>
      <w:numPr>
        <w:numId w:val="18"/>
      </w:numPr>
    </w:pPr>
    <w:rPr>
      <w:b/>
    </w:rPr>
  </w:style>
  <w:style w:type="paragraph" w:customStyle="1" w:styleId="OvereenkomstArtikelkoppelstreepje">
    <w:name w:val="Overeenkomst Artikel koppelstreepje"/>
    <w:basedOn w:val="Standaard"/>
    <w:next w:val="Standaard"/>
    <w:pPr>
      <w:tabs>
        <w:tab w:val="left" w:pos="357"/>
      </w:tabs>
      <w:ind w:left="1020" w:hanging="374"/>
    </w:pPr>
  </w:style>
  <w:style w:type="paragraph" w:customStyle="1" w:styleId="Overeenkomstartikel-onderdeelabc">
    <w:name w:val="Overeenkomst artikel-onderdeel (abc)"/>
    <w:basedOn w:val="Standaard"/>
    <w:next w:val="Standaard"/>
    <w:pPr>
      <w:tabs>
        <w:tab w:val="left" w:pos="402"/>
      </w:tabs>
      <w:ind w:left="827" w:hanging="408"/>
    </w:pPr>
  </w:style>
  <w:style w:type="paragraph" w:customStyle="1" w:styleId="Overeenkomstartikelnummering">
    <w:name w:val="Overeenkomst artikelnummering"/>
    <w:basedOn w:val="Standaard"/>
    <w:next w:val="Standaard"/>
    <w:pPr>
      <w:tabs>
        <w:tab w:val="left" w:pos="1133"/>
      </w:tabs>
    </w:pPr>
    <w:rPr>
      <w:b/>
    </w:rPr>
  </w:style>
  <w:style w:type="paragraph" w:customStyle="1" w:styleId="OvereenkomstBodembepalingenLid">
    <w:name w:val="Overeenkomst Bodembepalingen Lid"/>
    <w:basedOn w:val="Standaard"/>
    <w:next w:val="Standaard"/>
    <w:pPr>
      <w:numPr>
        <w:numId w:val="19"/>
      </w:numPr>
      <w:tabs>
        <w:tab w:val="left" w:pos="419"/>
      </w:tabs>
    </w:pPr>
  </w:style>
  <w:style w:type="paragraph" w:customStyle="1" w:styleId="OvereenkomstBodembepalingennummering">
    <w:name w:val="Overeenkomst Bodembepalingen nummering"/>
    <w:basedOn w:val="Standaard"/>
    <w:next w:val="Standaard"/>
  </w:style>
  <w:style w:type="paragraph" w:customStyle="1" w:styleId="Overeenkomstbullet">
    <w:name w:val="Overeenkomst bullet"/>
    <w:basedOn w:val="Standaard"/>
    <w:next w:val="Standaard"/>
    <w:pPr>
      <w:numPr>
        <w:ilvl w:val="8"/>
        <w:numId w:val="18"/>
      </w:numPr>
    </w:pPr>
  </w:style>
  <w:style w:type="paragraph" w:customStyle="1" w:styleId="Overeenkomstcomparitie">
    <w:name w:val="Overeenkomst comparitie"/>
    <w:basedOn w:val="Standaard"/>
    <w:next w:val="Standaard"/>
    <w:pPr>
      <w:numPr>
        <w:numId w:val="20"/>
      </w:numPr>
      <w:tabs>
        <w:tab w:val="left" w:pos="419"/>
      </w:tabs>
    </w:pPr>
  </w:style>
  <w:style w:type="paragraph" w:customStyle="1" w:styleId="Overeenkomstcomparitienummering">
    <w:name w:val="Overeenkomst comparitienummering"/>
    <w:basedOn w:val="Standaard"/>
    <w:next w:val="Standaard"/>
  </w:style>
  <w:style w:type="paragraph" w:customStyle="1" w:styleId="Overeenkomstinspringen">
    <w:name w:val="Overeenkomst inspringen"/>
    <w:basedOn w:val="Standaard"/>
    <w:next w:val="Standaard"/>
    <w:pPr>
      <w:numPr>
        <w:ilvl w:val="7"/>
        <w:numId w:val="18"/>
      </w:numPr>
    </w:pPr>
  </w:style>
  <w:style w:type="paragraph" w:customStyle="1" w:styleId="Overeenkomstlid">
    <w:name w:val="Overeenkomst lid"/>
    <w:basedOn w:val="Standaard"/>
    <w:next w:val="Standaard"/>
    <w:pPr>
      <w:tabs>
        <w:tab w:val="left" w:pos="419"/>
      </w:tabs>
      <w:ind w:left="425" w:hanging="425"/>
    </w:pPr>
  </w:style>
  <w:style w:type="paragraph" w:customStyle="1" w:styleId="Overeenkomstlidabcdynamisch">
    <w:name w:val="Overeenkomst lid abc dynamisch"/>
    <w:basedOn w:val="Standaard"/>
    <w:pPr>
      <w:numPr>
        <w:ilvl w:val="2"/>
        <w:numId w:val="18"/>
      </w:numPr>
      <w:tabs>
        <w:tab w:val="left" w:pos="402"/>
      </w:tabs>
    </w:pPr>
  </w:style>
  <w:style w:type="paragraph" w:customStyle="1" w:styleId="Overeenkomstliddynamisch">
    <w:name w:val="Overeenkomst lid dynamisch"/>
    <w:basedOn w:val="Standaard"/>
    <w:pPr>
      <w:numPr>
        <w:ilvl w:val="1"/>
        <w:numId w:val="18"/>
      </w:numPr>
      <w:tabs>
        <w:tab w:val="left" w:pos="419"/>
      </w:tabs>
    </w:pPr>
  </w:style>
  <w:style w:type="paragraph" w:customStyle="1" w:styleId="Overeenkomstlidextra">
    <w:name w:val="Overeenkomst lid extra"/>
    <w:basedOn w:val="Standaard"/>
    <w:next w:val="Standaard"/>
    <w:pPr>
      <w:numPr>
        <w:numId w:val="21"/>
      </w:numPr>
      <w:tabs>
        <w:tab w:val="left" w:pos="419"/>
      </w:tabs>
    </w:pPr>
  </w:style>
  <w:style w:type="paragraph" w:customStyle="1" w:styleId="Overeenkomstlidextranummer">
    <w:name w:val="Overeenkomst lid extra nummer"/>
    <w:basedOn w:val="Standaard"/>
    <w:next w:val="Standaard"/>
    <w:pPr>
      <w:tabs>
        <w:tab w:val="left" w:pos="419"/>
      </w:tabs>
    </w:pPr>
  </w:style>
  <w:style w:type="paragraph" w:customStyle="1" w:styleId="Overeenkomstlidkoppelstreepje">
    <w:name w:val="Overeenkomst lid koppelstreepje"/>
    <w:basedOn w:val="Standaard"/>
    <w:next w:val="Standaard"/>
  </w:style>
  <w:style w:type="paragraph" w:customStyle="1" w:styleId="OvereenkomstRomeinsecijfers">
    <w:name w:val="Overeenkomst Romeinse cijfers"/>
    <w:basedOn w:val="Standaard"/>
    <w:next w:val="Standaard"/>
    <w:pPr>
      <w:numPr>
        <w:ilvl w:val="5"/>
        <w:numId w:val="18"/>
      </w:numPr>
      <w:tabs>
        <w:tab w:val="left" w:pos="402"/>
      </w:tabs>
    </w:pPr>
  </w:style>
  <w:style w:type="paragraph" w:customStyle="1" w:styleId="Overeenkomstsectiedynamisch">
    <w:name w:val="Overeenkomst sectie dynamisch"/>
    <w:basedOn w:val="Standaard"/>
    <w:next w:val="Standaard"/>
    <w:pPr>
      <w:numPr>
        <w:numId w:val="22"/>
      </w:numPr>
    </w:pPr>
    <w:rPr>
      <w:b/>
    </w:rPr>
  </w:style>
  <w:style w:type="paragraph" w:customStyle="1" w:styleId="Overeenkomstsectielid">
    <w:name w:val="Overeenkomst sectielid"/>
    <w:basedOn w:val="Standaard"/>
    <w:next w:val="Standaard"/>
    <w:pPr>
      <w:tabs>
        <w:tab w:val="left" w:pos="419"/>
      </w:tabs>
      <w:ind w:left="425" w:hanging="425"/>
    </w:pPr>
  </w:style>
  <w:style w:type="paragraph" w:customStyle="1" w:styleId="Overeenkomstsectielidabcdynamisch">
    <w:name w:val="Overeenkomst sectielid abc dynamisch"/>
    <w:basedOn w:val="Standaard"/>
    <w:pPr>
      <w:numPr>
        <w:ilvl w:val="2"/>
        <w:numId w:val="22"/>
      </w:numPr>
      <w:tabs>
        <w:tab w:val="left" w:pos="402"/>
      </w:tabs>
    </w:pPr>
  </w:style>
  <w:style w:type="paragraph" w:customStyle="1" w:styleId="Overeenkomstsectieliddynamisch">
    <w:name w:val="Overeenkomst sectielid dynamisch"/>
    <w:basedOn w:val="Standaard"/>
    <w:pPr>
      <w:numPr>
        <w:ilvl w:val="1"/>
        <w:numId w:val="22"/>
      </w:numPr>
      <w:tabs>
        <w:tab w:val="left" w:pos="419"/>
      </w:tabs>
    </w:pPr>
  </w:style>
  <w:style w:type="paragraph" w:customStyle="1" w:styleId="Overeenkomstsectienummering">
    <w:name w:val="Overeenkomst sectienummering"/>
    <w:basedOn w:val="Standaard"/>
    <w:next w:val="Overeenkomstsectielidabcdynamisch"/>
    <w:pPr>
      <w:tabs>
        <w:tab w:val="left" w:pos="402"/>
      </w:tabs>
    </w:pPr>
  </w:style>
  <w:style w:type="paragraph" w:customStyle="1" w:styleId="OvereenkomstStreepjedynamisch">
    <w:name w:val="Overeenkomst Streepje dynamisch"/>
    <w:basedOn w:val="Standaard"/>
    <w:next w:val="Standaard"/>
    <w:pPr>
      <w:numPr>
        <w:ilvl w:val="3"/>
        <w:numId w:val="18"/>
      </w:numPr>
    </w:pPr>
  </w:style>
  <w:style w:type="paragraph" w:customStyle="1" w:styleId="Overeenkomststreepjedynamischinspringen">
    <w:name w:val="Overeenkomst streepje dynamisch inspringen"/>
    <w:basedOn w:val="Standaard"/>
    <w:next w:val="Standaard"/>
    <w:pPr>
      <w:numPr>
        <w:ilvl w:val="4"/>
        <w:numId w:val="18"/>
      </w:numPr>
    </w:pPr>
  </w:style>
  <w:style w:type="paragraph" w:customStyle="1" w:styleId="Overeenkomststreepjeopsommingsteken">
    <w:name w:val="Overeenkomst streepje opsommingsteken"/>
    <w:basedOn w:val="Standaard"/>
    <w:next w:val="Standaard"/>
  </w:style>
  <w:style w:type="paragraph" w:customStyle="1" w:styleId="Overeenkomststreepjeopsommingstekeninspringen">
    <w:name w:val="Overeenkomst streepje opsommingsteken inspringen"/>
    <w:basedOn w:val="Standaard"/>
    <w:next w:val="Standaard"/>
    <w:pPr>
      <w:numPr>
        <w:ilvl w:val="1"/>
        <w:numId w:val="23"/>
      </w:numPr>
      <w:tabs>
        <w:tab w:val="left" w:pos="419"/>
      </w:tabs>
    </w:pPr>
  </w:style>
  <w:style w:type="paragraph" w:customStyle="1" w:styleId="Overeenkomststreepjeopsommingstekentegenkantlijn">
    <w:name w:val="Overeenkomst streepje opsommingsteken tegen kantlijn"/>
    <w:basedOn w:val="Standaard"/>
    <w:next w:val="Standaard"/>
    <w:pPr>
      <w:numPr>
        <w:numId w:val="23"/>
      </w:numPr>
      <w:tabs>
        <w:tab w:val="left" w:pos="419"/>
      </w:tabs>
    </w:pPr>
  </w:style>
  <w:style w:type="paragraph" w:customStyle="1" w:styleId="Overeenkomstsublidnummer">
    <w:name w:val="Overeenkomst sublid nummer"/>
    <w:basedOn w:val="Standaard"/>
    <w:next w:val="Standaard"/>
    <w:pPr>
      <w:numPr>
        <w:ilvl w:val="6"/>
        <w:numId w:val="18"/>
      </w:numPr>
    </w:pPr>
  </w:style>
  <w:style w:type="paragraph" w:customStyle="1" w:styleId="Pagebreak">
    <w:name w:val="Pagebreak"/>
    <w:basedOn w:val="Standaard"/>
    <w:next w:val="Standaard"/>
    <w:pPr>
      <w:pageBreakBefore/>
    </w:pPr>
    <w:rPr>
      <w:sz w:val="2"/>
      <w:szCs w:val="2"/>
    </w:rPr>
  </w:style>
  <w:style w:type="paragraph" w:customStyle="1" w:styleId="Paginaeinde">
    <w:name w:val="Paginaeinde"/>
    <w:basedOn w:val="Standaard"/>
    <w:next w:val="Standaard"/>
    <w:pPr>
      <w:pageBreakBefore/>
    </w:pPr>
    <w:rPr>
      <w:sz w:val="2"/>
      <w:szCs w:val="2"/>
    </w:rPr>
  </w:style>
  <w:style w:type="paragraph" w:customStyle="1" w:styleId="Parafering">
    <w:name w:val="Parafering"/>
    <w:basedOn w:val="Standaard"/>
    <w:rPr>
      <w:sz w:val="13"/>
      <w:szCs w:val="13"/>
    </w:rPr>
  </w:style>
  <w:style w:type="paragraph" w:customStyle="1" w:styleId="PVOpleveringTitel">
    <w:name w:val="PV Oplevering Titel"/>
    <w:basedOn w:val="Standaard"/>
    <w:next w:val="Standaard"/>
    <w:pPr>
      <w:spacing w:line="320" w:lineRule="exact"/>
    </w:pPr>
    <w:rPr>
      <w:b/>
      <w:sz w:val="32"/>
      <w:szCs w:val="32"/>
    </w:rPr>
  </w:style>
  <w:style w:type="paragraph" w:customStyle="1" w:styleId="PVOpnemingSubtitel">
    <w:name w:val="PV Opneming Subtitel"/>
    <w:basedOn w:val="Standaard"/>
    <w:next w:val="Standaard"/>
    <w:pPr>
      <w:jc w:val="center"/>
    </w:pPr>
  </w:style>
  <w:style w:type="paragraph" w:customStyle="1" w:styleId="PVOpnemingTitel">
    <w:name w:val="PV Opneming Titel"/>
    <w:basedOn w:val="Standaard"/>
    <w:next w:val="Standaard"/>
    <w:pPr>
      <w:spacing w:line="320" w:lineRule="exact"/>
      <w:jc w:val="center"/>
    </w:pPr>
    <w:rPr>
      <w:b/>
      <w:sz w:val="32"/>
      <w:szCs w:val="32"/>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after="700" w:line="300" w:lineRule="exact"/>
    </w:pPr>
    <w:rPr>
      <w:sz w:val="24"/>
      <w:szCs w:val="24"/>
    </w:rPr>
  </w:style>
  <w:style w:type="paragraph" w:customStyle="1" w:styleId="RapportNiveau1">
    <w:name w:val="Rapport_Niveau_1"/>
    <w:basedOn w:val="Standaard"/>
    <w:next w:val="Standaard"/>
    <w:pPr>
      <w:numPr>
        <w:numId w:val="24"/>
      </w:numPr>
      <w:spacing w:after="700" w:line="300" w:lineRule="exact"/>
    </w:pPr>
    <w:rPr>
      <w:sz w:val="24"/>
      <w:szCs w:val="24"/>
    </w:rPr>
  </w:style>
  <w:style w:type="paragraph" w:customStyle="1" w:styleId="RapportNiveau1zonderNummering">
    <w:name w:val="Rapport_Niveau_1_zonder_Nummering"/>
    <w:basedOn w:val="Standaard"/>
    <w:next w:val="Standaard"/>
    <w:pPr>
      <w:spacing w:after="700" w:line="300" w:lineRule="exact"/>
    </w:pPr>
    <w:rPr>
      <w:sz w:val="24"/>
      <w:szCs w:val="24"/>
    </w:rPr>
  </w:style>
  <w:style w:type="paragraph" w:customStyle="1" w:styleId="RapportNiveau2">
    <w:name w:val="Rapport_Niveau_2"/>
    <w:basedOn w:val="Standaard"/>
    <w:next w:val="Standaard"/>
    <w:pPr>
      <w:numPr>
        <w:ilvl w:val="1"/>
        <w:numId w:val="24"/>
      </w:numPr>
    </w:pPr>
    <w:rPr>
      <w:b/>
    </w:rPr>
  </w:style>
  <w:style w:type="paragraph" w:customStyle="1" w:styleId="RapportNiveau3">
    <w:name w:val="Rapport_Niveau_3"/>
    <w:basedOn w:val="Standaard"/>
    <w:next w:val="Standaard"/>
    <w:pPr>
      <w:numPr>
        <w:ilvl w:val="2"/>
        <w:numId w:val="24"/>
      </w:numPr>
    </w:pPr>
    <w:rPr>
      <w:i/>
    </w:rPr>
  </w:style>
  <w:style w:type="paragraph" w:customStyle="1" w:styleId="RapportNiveau4">
    <w:name w:val="Rapport_Niveau_4"/>
    <w:basedOn w:val="Standaard"/>
    <w:next w:val="Standaard"/>
    <w:pPr>
      <w:numPr>
        <w:ilvl w:val="3"/>
        <w:numId w:val="24"/>
      </w:numPr>
    </w:pPr>
  </w:style>
  <w:style w:type="paragraph" w:customStyle="1" w:styleId="RapportNiveau5">
    <w:name w:val="Rapport_Niveau_5"/>
    <w:basedOn w:val="Standaard"/>
    <w:next w:val="Standaard"/>
    <w:pPr>
      <w:numPr>
        <w:ilvl w:val="4"/>
        <w:numId w:val="24"/>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style>
  <w:style w:type="paragraph" w:customStyle="1" w:styleId="StandaardArial9regelafstand9">
    <w:name w:val="Standaard Arial 9;regelafstand 9"/>
    <w:basedOn w:val="Standaard"/>
    <w:next w:val="Standaard"/>
    <w:pPr>
      <w:spacing w:line="180" w:lineRule="exact"/>
    </w:pPr>
    <w:rPr>
      <w:rFonts w:ascii="Arial" w:hAnsi="Arial"/>
    </w:rPr>
  </w:style>
  <w:style w:type="paragraph" w:customStyle="1" w:styleId="StandaardBijlageWijzOvereenkomst">
    <w:name w:val="Standaard Bijlage Wijz. Overeenkomst"/>
    <w:basedOn w:val="Standaard"/>
    <w:next w:val="Standaard"/>
    <w:pPr>
      <w:ind w:left="425"/>
    </w:pPr>
  </w:style>
  <w:style w:type="paragraph" w:customStyle="1" w:styleId="Standaardbullit">
    <w:name w:val="Standaard bullit"/>
    <w:basedOn w:val="Standaard"/>
    <w:next w:val="Standaard"/>
  </w:style>
  <w:style w:type="paragraph" w:customStyle="1" w:styleId="StandaardCursief">
    <w:name w:val="Standaard Cursief"/>
    <w:basedOn w:val="Standaard"/>
    <w:next w:val="Standaard"/>
    <w:rPr>
      <w:i/>
    </w:rPr>
  </w:style>
  <w:style w:type="paragraph" w:customStyle="1" w:styleId="Standaardmetpagina-eindeervoor">
    <w:name w:val="Standaard met pagina-einde ervoor"/>
    <w:basedOn w:val="Standaard"/>
    <w:next w:val="Standaard"/>
    <w:pPr>
      <w:pageBreakBefore/>
    </w:pPr>
  </w:style>
  <w:style w:type="paragraph" w:customStyle="1" w:styleId="StandaardMidden">
    <w:name w:val="Standaard Midden"/>
    <w:basedOn w:val="Standaard"/>
    <w:next w:val="Standaard"/>
    <w:pPr>
      <w:jc w:val="center"/>
    </w:pPr>
  </w:style>
  <w:style w:type="paragraph" w:customStyle="1" w:styleId="Standaardnummering">
    <w:name w:val="Standaard nummering"/>
    <w:basedOn w:val="Standaard"/>
    <w:next w:val="Standaard"/>
  </w:style>
  <w:style w:type="paragraph" w:customStyle="1" w:styleId="StandaardonderlijndTabs1cm">
    <w:name w:val="Standaard onderlijnd Tabs (1cm)"/>
    <w:basedOn w:val="Standaard"/>
    <w:next w:val="Standaard"/>
    <w:pPr>
      <w:tabs>
        <w:tab w:val="left" w:pos="566"/>
      </w:tabs>
    </w:pPr>
    <w:rPr>
      <w:u w:val="single"/>
    </w:rPr>
  </w:style>
  <w:style w:type="paragraph" w:customStyle="1" w:styleId="Standaardopsommingitem">
    <w:name w:val="Standaard opsomming item"/>
    <w:basedOn w:val="Standaard"/>
    <w:next w:val="Standaard"/>
    <w:pPr>
      <w:numPr>
        <w:numId w:val="25"/>
      </w:numPr>
    </w:pPr>
  </w:style>
  <w:style w:type="paragraph" w:customStyle="1" w:styleId="StandaardOpsomtabs1cm6cm">
    <w:name w:val="Standaard Opsomtabs (1 cm;6 cm)"/>
    <w:basedOn w:val="Standaard"/>
    <w:next w:val="Standaard"/>
    <w:pPr>
      <w:tabs>
        <w:tab w:val="left" w:pos="566"/>
        <w:tab w:val="left" w:pos="3401"/>
      </w:tabs>
    </w:pPr>
  </w:style>
  <w:style w:type="paragraph" w:customStyle="1" w:styleId="StandaardOpsomtabs1cm35cm">
    <w:name w:val="Standaard Opsomtabs (1cm;3.5cm)"/>
    <w:basedOn w:val="Standaard"/>
    <w:next w:val="Standaard"/>
    <w:pPr>
      <w:tabs>
        <w:tab w:val="left" w:pos="566"/>
        <w:tab w:val="left" w:pos="1984"/>
      </w:tabs>
    </w:pPr>
  </w:style>
  <w:style w:type="paragraph" w:customStyle="1" w:styleId="StandaardOpsomtabs1cm98cm12cmrecht">
    <w:name w:val="Standaard Opsomtabs (1cm;9.8cm;12cm recht)"/>
    <w:basedOn w:val="Standaard"/>
    <w:next w:val="Standaard"/>
    <w:pPr>
      <w:tabs>
        <w:tab w:val="left" w:pos="566"/>
        <w:tab w:val="left" w:pos="5555"/>
        <w:tab w:val="right" w:pos="6803"/>
      </w:tabs>
    </w:pPr>
  </w:style>
  <w:style w:type="paragraph" w:customStyle="1" w:styleId="StandaardRechts">
    <w:name w:val="Standaard Rechts"/>
    <w:basedOn w:val="Standaard"/>
    <w:next w:val="Standaard"/>
    <w:pPr>
      <w:jc w:val="right"/>
    </w:pPr>
  </w:style>
  <w:style w:type="paragraph" w:customStyle="1" w:styleId="Standaardrechtsuitgelijnd">
    <w:name w:val="Standaard rechts uitgelijnd"/>
    <w:basedOn w:val="Standaard"/>
    <w:next w:val="Standaard"/>
    <w:pPr>
      <w:jc w:val="right"/>
    </w:pPr>
  </w:style>
  <w:style w:type="paragraph" w:customStyle="1" w:styleId="StandaardRood">
    <w:name w:val="Standaard Rood"/>
    <w:basedOn w:val="Standaard"/>
    <w:pPr>
      <w:spacing w:before="240" w:after="240"/>
    </w:pPr>
    <w:rPr>
      <w:b/>
      <w:color w:val="FF0000"/>
    </w:rPr>
  </w:style>
  <w:style w:type="paragraph" w:customStyle="1" w:styleId="Standaardstreepjeitem">
    <w:name w:val="Standaard streepje item"/>
    <w:basedOn w:val="Standaard"/>
    <w:next w:val="Standaard"/>
    <w:pPr>
      <w:numPr>
        <w:ilvl w:val="1"/>
        <w:numId w:val="25"/>
      </w:numPr>
    </w:pPr>
  </w:style>
  <w:style w:type="paragraph" w:customStyle="1" w:styleId="StandaardTabs28cm">
    <w:name w:val="Standaard Tabs (2.8cm)"/>
    <w:basedOn w:val="Standaard"/>
    <w:next w:val="Standaard"/>
    <w:pPr>
      <w:tabs>
        <w:tab w:val="left" w:pos="1587"/>
      </w:tabs>
    </w:pPr>
  </w:style>
  <w:style w:type="paragraph" w:customStyle="1" w:styleId="StandaardTabs2cm">
    <w:name w:val="Standaard Tabs (2cm)"/>
    <w:basedOn w:val="Standaard"/>
    <w:next w:val="Standaard"/>
    <w:pPr>
      <w:tabs>
        <w:tab w:val="left" w:pos="1133"/>
      </w:tabs>
    </w:pPr>
  </w:style>
  <w:style w:type="paragraph" w:customStyle="1" w:styleId="StandaardTabs38cm">
    <w:name w:val="Standaard Tabs (3.8cm)"/>
    <w:basedOn w:val="Standaard"/>
    <w:next w:val="Standaard"/>
    <w:pPr>
      <w:tabs>
        <w:tab w:val="left" w:pos="2154"/>
      </w:tabs>
    </w:pPr>
  </w:style>
  <w:style w:type="paragraph" w:customStyle="1" w:styleId="StandaardTabs62cmrechts7cm">
    <w:name w:val="Standaard Tabs (6.2cm rechts;7cm)"/>
    <w:basedOn w:val="Standaard"/>
    <w:next w:val="Standaard"/>
    <w:pPr>
      <w:tabs>
        <w:tab w:val="right" w:pos="3514"/>
        <w:tab w:val="left" w:pos="3968"/>
      </w:tabs>
    </w:pPr>
  </w:style>
  <w:style w:type="paragraph" w:customStyle="1" w:styleId="StandaardTabs6cm">
    <w:name w:val="Standaard Tabs (6cm)"/>
    <w:basedOn w:val="Standaard"/>
    <w:next w:val="Standaard"/>
    <w:pPr>
      <w:tabs>
        <w:tab w:val="left" w:pos="3401"/>
      </w:tabs>
    </w:pPr>
  </w:style>
  <w:style w:type="paragraph" w:customStyle="1" w:styleId="StandaardVerdana12">
    <w:name w:val="Standaard Verdana 12"/>
    <w:basedOn w:val="Standaard"/>
    <w:next w:val="Standaard"/>
    <w:pPr>
      <w:spacing w:line="320" w:lineRule="exact"/>
    </w:pPr>
    <w:rPr>
      <w:sz w:val="24"/>
      <w:szCs w:val="24"/>
    </w:rPr>
  </w:style>
  <w:style w:type="paragraph" w:customStyle="1" w:styleId="StandaardVerdana12bold">
    <w:name w:val="Standaard Verdana 12 bold"/>
    <w:basedOn w:val="Standaard"/>
    <w:next w:val="Standaard"/>
    <w:pPr>
      <w:spacing w:line="32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20">
    <w:name w:val="Standaard Verdana 20"/>
    <w:basedOn w:val="Standaard"/>
    <w:next w:val="Standaard"/>
    <w:pPr>
      <w:spacing w:line="400" w:lineRule="exact"/>
    </w:pPr>
    <w:rPr>
      <w:b/>
      <w:sz w:val="40"/>
      <w:szCs w:val="40"/>
    </w:rPr>
  </w:style>
  <w:style w:type="paragraph" w:customStyle="1" w:styleId="StandaardVerdana7">
    <w:name w:val="Standaard Verdana 7"/>
    <w:basedOn w:val="Standaard"/>
    <w:next w:val="Standaard"/>
    <w:pPr>
      <w:spacing w:line="180" w:lineRule="exact"/>
    </w:pPr>
    <w:rPr>
      <w:sz w:val="14"/>
      <w:szCs w:val="14"/>
    </w:rPr>
  </w:style>
  <w:style w:type="paragraph" w:customStyle="1" w:styleId="StandaardVerdana7vet">
    <w:name w:val="Standaard Verdana 7 (vet)"/>
    <w:basedOn w:val="Standaard"/>
    <w:next w:val="Standaard"/>
    <w:pPr>
      <w:spacing w:line="180" w:lineRule="exact"/>
    </w:pPr>
    <w:rPr>
      <w:b/>
      <w:sz w:val="14"/>
      <w:szCs w:val="14"/>
    </w:rPr>
  </w:style>
  <w:style w:type="paragraph" w:customStyle="1" w:styleId="StandaardVerdana8">
    <w:name w:val="Standaard Verdana 8"/>
    <w:basedOn w:val="Standaard"/>
    <w:next w:val="Standaard"/>
    <w:rPr>
      <w:sz w:val="16"/>
      <w:szCs w:val="16"/>
    </w:rPr>
  </w:style>
  <w:style w:type="paragraph" w:customStyle="1" w:styleId="StandaardverdanaRegelafstand17ptTabs28cm">
    <w:name w:val="Standaard verdana;Regelafstand 17pt;Tabs (2.8cm)"/>
    <w:basedOn w:val="Standaard"/>
    <w:next w:val="Standaard"/>
    <w:pPr>
      <w:tabs>
        <w:tab w:val="left" w:pos="1587"/>
      </w:tabs>
      <w:spacing w:line="340" w:lineRule="exact"/>
    </w:pPr>
  </w:style>
  <w:style w:type="paragraph" w:customStyle="1" w:styleId="StandaardVet">
    <w:name w:val="Standaard Vet"/>
    <w:basedOn w:val="Standaard"/>
    <w:next w:val="Standaard"/>
    <w:rPr>
      <w:b/>
    </w:rPr>
  </w:style>
  <w:style w:type="paragraph" w:customStyle="1" w:styleId="StandaardVetAllCaps">
    <w:name w:val="Standaard Vet All Caps"/>
    <w:basedOn w:val="Standaard"/>
    <w:next w:val="Standaard"/>
    <w:rPr>
      <w:b/>
      <w:caps/>
    </w:rPr>
  </w:style>
  <w:style w:type="paragraph" w:customStyle="1" w:styleId="Standaardvetgecentreerd">
    <w:name w:val="Standaard vet gecentreerd"/>
    <w:basedOn w:val="Standaard"/>
    <w:next w:val="Standaard"/>
    <w:pPr>
      <w:jc w:val="center"/>
    </w:pPr>
    <w:rPr>
      <w:b/>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table" w:customStyle="1" w:styleId="Tabelovereenkomstinspringen">
    <w:name w:val="Tabel overeenkomst inspringen"/>
    <w:pPr>
      <w:tabs>
        <w:tab w:val="left" w:pos="566"/>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TabelStandaard">
    <w:name w:val="Tabel Standaard"/>
    <w:basedOn w:val="Standaard"/>
    <w:next w:val="Standaard"/>
  </w:style>
  <w:style w:type="paragraph" w:customStyle="1" w:styleId="TabelStandaardCursief">
    <w:name w:val="Tabel Standaard Cursief"/>
    <w:basedOn w:val="Standaard"/>
    <w:next w:val="Standaard"/>
    <w:rPr>
      <w:i/>
    </w:rPr>
  </w:style>
  <w:style w:type="paragraph" w:customStyle="1" w:styleId="TabelStandaardVet">
    <w:name w:val="Tabel Standaard Vet"/>
    <w:basedOn w:val="Standaard"/>
    <w:next w:val="Standaard"/>
    <w:rPr>
      <w:b/>
    </w:rPr>
  </w:style>
  <w:style w:type="paragraph" w:customStyle="1" w:styleId="TabelVerdana8cursief">
    <w:name w:val="Tabel Verdana 8 cursief"/>
    <w:basedOn w:val="Standaard"/>
    <w:next w:val="Standaard"/>
    <w:rPr>
      <w:i/>
      <w:sz w:val="16"/>
      <w:szCs w:val="16"/>
    </w:rPr>
  </w:style>
  <w:style w:type="paragraph" w:customStyle="1" w:styleId="TabelVerdana8cursiefrechts">
    <w:name w:val="Tabel Verdana 8 cursief rechts"/>
    <w:basedOn w:val="Standaard"/>
    <w:next w:val="Standaard"/>
    <w:pPr>
      <w:jc w:val="right"/>
    </w:pPr>
    <w:rPr>
      <w:i/>
      <w:sz w:val="16"/>
      <w:szCs w:val="16"/>
    </w:rPr>
  </w:style>
  <w:style w:type="paragraph" w:customStyle="1" w:styleId="TabelVerdana8vet">
    <w:name w:val="Tabel Verdana 8 vet"/>
    <w:basedOn w:val="Standaard"/>
    <w:next w:val="Standaard"/>
    <w:rPr>
      <w:b/>
      <w:sz w:val="16"/>
      <w:szCs w:val="16"/>
    </w:rPr>
  </w:style>
  <w:style w:type="paragraph" w:customStyle="1" w:styleId="TabelW8Kopjes">
    <w:name w:val="Tabel W8 Kopjes"/>
    <w:basedOn w:val="Standaard"/>
    <w:next w:val="Standaard"/>
    <w:rPr>
      <w:sz w:val="17"/>
      <w:szCs w:val="17"/>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jc w:val="right"/>
    </w:p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65boldhoofdletters">
    <w:name w:val="Verdana 6;5 bold hoofdletters"/>
    <w:basedOn w:val="Standaard"/>
    <w:next w:val="Standaard"/>
    <w:rPr>
      <w:b/>
      <w:caps/>
      <w:sz w:val="13"/>
      <w:szCs w:val="13"/>
    </w:rPr>
  </w:style>
  <w:style w:type="paragraph" w:customStyle="1" w:styleId="Verdana65Eersteletterkapitaal">
    <w:name w:val="Verdana 6;5 Eerste letter kapitaal"/>
    <w:basedOn w:val="Standaard"/>
    <w:pPr>
      <w:spacing w:line="130" w:lineRule="exact"/>
    </w:pPr>
    <w:rPr>
      <w:sz w:val="13"/>
      <w:szCs w:val="13"/>
    </w:rPr>
  </w:style>
  <w:style w:type="paragraph" w:customStyle="1" w:styleId="Verdana65rechtsuitgelijnd">
    <w:name w:val="Verdana 6;5 rechts uitgelijnd"/>
    <w:basedOn w:val="Standaard"/>
    <w:next w:val="Standaard"/>
    <w:pPr>
      <w:spacing w:line="180" w:lineRule="exact"/>
      <w:jc w:val="right"/>
    </w:pPr>
    <w:rPr>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Bold">
    <w:name w:val="Verdana 8 Bold"/>
    <w:basedOn w:val="Standaard"/>
    <w:next w:val="Standaard"/>
    <w:rPr>
      <w:b/>
      <w:sz w:val="16"/>
      <w:szCs w:val="16"/>
    </w:rPr>
  </w:style>
  <w:style w:type="paragraph" w:customStyle="1" w:styleId="VerdanaBold12pt">
    <w:name w:val="Verdana Bold 12pt"/>
    <w:basedOn w:val="Standaard"/>
    <w:next w:val="Standaard"/>
    <w:rPr>
      <w:b/>
      <w:sz w:val="24"/>
      <w:szCs w:val="24"/>
    </w:rPr>
  </w:style>
  <w:style w:type="paragraph" w:customStyle="1" w:styleId="VerdanaBold12ptmidden">
    <w:name w:val="Verdana Bold 12pt midden"/>
    <w:basedOn w:val="Standaard"/>
    <w:next w:val="Standaard"/>
    <w:pPr>
      <w:jc w:val="center"/>
    </w:pPr>
    <w:rPr>
      <w:b/>
      <w:sz w:val="24"/>
      <w:szCs w:val="24"/>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5pt">
    <w:name w:val="Voetnoot 5pt"/>
    <w:basedOn w:val="Standaard"/>
    <w:next w:val="Standaard"/>
    <w:rPr>
      <w:i/>
      <w:sz w:val="10"/>
      <w:szCs w:val="10"/>
    </w:rPr>
  </w:style>
  <w:style w:type="paragraph" w:customStyle="1" w:styleId="Witregel75pt">
    <w:name w:val="Witregel 7.5pt"/>
    <w:basedOn w:val="Standaard"/>
    <w:pPr>
      <w:spacing w:line="150" w:lineRule="exact"/>
    </w:pPr>
    <w:rPr>
      <w:sz w:val="15"/>
      <w:szCs w:val="15"/>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styleId="Koptekst">
    <w:name w:val="header"/>
    <w:basedOn w:val="Standaard"/>
    <w:link w:val="KoptekstChar"/>
    <w:uiPriority w:val="99"/>
    <w:unhideWhenUsed/>
    <w:rsid w:val="00C172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72E4"/>
    <w:rPr>
      <w:rFonts w:ascii="Verdana" w:hAnsi="Verdana"/>
      <w:color w:val="000000"/>
      <w:sz w:val="18"/>
      <w:szCs w:val="18"/>
    </w:rPr>
  </w:style>
  <w:style w:type="paragraph" w:styleId="Voettekst">
    <w:name w:val="footer"/>
    <w:basedOn w:val="Standaard"/>
    <w:link w:val="VoettekstChar"/>
    <w:uiPriority w:val="99"/>
    <w:unhideWhenUsed/>
    <w:rsid w:val="00C172E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72E4"/>
    <w:rPr>
      <w:rFonts w:ascii="Verdana" w:hAnsi="Verdana"/>
      <w:color w:val="000000"/>
      <w:sz w:val="18"/>
      <w:szCs w:val="18"/>
    </w:rPr>
  </w:style>
  <w:style w:type="paragraph" w:styleId="Lijstalinea">
    <w:name w:val="List Paragraph"/>
    <w:basedOn w:val="Standaard"/>
    <w:uiPriority w:val="34"/>
    <w:qFormat/>
    <w:rsid w:val="00C15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Rapport%20(7).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F1A72D208104EB2E0C87ECC213177" ma:contentTypeVersion="0" ma:contentTypeDescription="Create a new document." ma:contentTypeScope="" ma:versionID="db94793972b92c3c3a6f3a975fbaf113">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8EEFB-7D5E-4332-8773-33005C4FD53B}">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0DF8EEF-B728-40E1-90A1-70957CBCC390}">
  <ds:schemaRefs>
    <ds:schemaRef ds:uri="http://schemas.microsoft.com/sharepoint/v3/contenttype/forms"/>
  </ds:schemaRefs>
</ds:datastoreItem>
</file>

<file path=customXml/itemProps3.xml><?xml version="1.0" encoding="utf-8"?>
<ds:datastoreItem xmlns:ds="http://schemas.openxmlformats.org/officeDocument/2006/customXml" ds:itemID="{FF60AA45-F875-41FB-A3F4-1DC367DC0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Rapport (7).dotx</Template>
  <TotalTime>0</TotalTime>
  <Pages>10</Pages>
  <Words>1757</Words>
  <Characters>9666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van Noort</dc:creator>
  <cp:lastModifiedBy>Geutjes, Anita</cp:lastModifiedBy>
  <cp:revision>2</cp:revision>
  <cp:lastPrinted>2022-02-01T12:55:00Z</cp:lastPrinted>
  <dcterms:created xsi:type="dcterms:W3CDTF">2026-05-12T07:59:00Z</dcterms:created>
  <dcterms:modified xsi:type="dcterms:W3CDTF">2026-05-12T07:59:00Z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0x0101008A5F1A72D208104EB2E0C87ECC213177</vt:lpwstr>
  </property>
</Properties>
</file>