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5346A" w:rsidR="002D7475" w:rsidP="00F16554" w:rsidRDefault="002D7475" w14:paraId="2FAD00EE" w14:textId="41D80E50">
      <w:pPr>
        <w:suppressAutoHyphens/>
      </w:pPr>
      <w:bookmarkStart w:name="_Hlk142398159" w:id="0"/>
    </w:p>
    <w:tbl>
      <w:tblPr>
        <w:tblpPr w:leftFromText="141" w:rightFromText="141" w:vertAnchor="text" w:tblpY="1"/>
        <w:tblOverlap w:val="never"/>
        <w:tblW w:w="7680" w:type="dxa"/>
        <w:tblCellMar>
          <w:left w:w="0" w:type="dxa"/>
          <w:right w:w="0" w:type="dxa"/>
        </w:tblCellMar>
        <w:tblLook w:val="04A0" w:firstRow="1" w:lastRow="0" w:firstColumn="1" w:lastColumn="0" w:noHBand="0" w:noVBand="1"/>
      </w:tblPr>
      <w:tblGrid>
        <w:gridCol w:w="7738"/>
      </w:tblGrid>
      <w:tr w:rsidRPr="0015346A" w:rsidR="00824420" w:rsidTr="1D10BCC2" w14:paraId="1FCA13D0" w14:textId="77777777">
        <w:trPr>
          <w:trHeight w:val="5157" w:hRule="exact"/>
        </w:trPr>
        <w:tc>
          <w:tcPr>
            <w:tcW w:w="7680" w:type="dxa"/>
            <w:tcMar/>
          </w:tcPr>
          <w:p w:rsidRPr="0015346A" w:rsidR="002D7475" w:rsidP="00F16554" w:rsidRDefault="002D7475" w14:paraId="1B097611" w14:textId="79801976">
            <w:pPr>
              <w:suppressAutoHyphens/>
              <w:rPr>
                <w:lang w:eastAsia="nl-NL"/>
              </w:rPr>
            </w:pPr>
          </w:p>
          <w:p w:rsidRPr="0015346A" w:rsidR="002D7475" w:rsidP="00F16554" w:rsidRDefault="002D7475" w14:paraId="018C7295" w14:textId="77777777">
            <w:pPr>
              <w:suppressAutoHyphens/>
              <w:rPr>
                <w:lang w:eastAsia="nl-NL"/>
              </w:rPr>
            </w:pPr>
          </w:p>
          <w:p w:rsidRPr="0015346A" w:rsidR="00824420" w:rsidP="00F16554" w:rsidRDefault="00131E1D" w14:paraId="0414749B" w14:textId="693C3E9A">
            <w:pPr>
              <w:suppressAutoHyphens/>
              <w:rPr>
                <w:vertAlign w:val="subscript"/>
              </w:rPr>
            </w:pPr>
            <w:r w:rsidRPr="0015346A">
              <w:rPr>
                <w:noProof/>
                <w:lang w:eastAsia="nl-NL"/>
              </w:rPr>
              <w:drawing>
                <wp:inline distT="0" distB="0" distL="0" distR="0" wp14:anchorId="231EFBCD" wp14:editId="3372C62D">
                  <wp:extent cx="4910392" cy="831848"/>
                  <wp:effectExtent l="0" t="0" r="3810" b="571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2">
                            <a:extLst>
                              <a:ext uri="{28A0092B-C50C-407E-A947-70E740481C1C}">
                                <a14:useLocalDpi xmlns:a14="http://schemas.microsoft.com/office/drawing/2010/main" val="0"/>
                              </a:ext>
                            </a:extLst>
                          </a:blip>
                          <a:stretch>
                            <a:fillRect/>
                          </a:stretch>
                        </pic:blipFill>
                        <pic:spPr>
                          <a:xfrm>
                            <a:off x="0" y="0"/>
                            <a:ext cx="4910392" cy="831848"/>
                          </a:xfrm>
                          <a:prstGeom prst="rect">
                            <a:avLst/>
                          </a:prstGeom>
                        </pic:spPr>
                      </pic:pic>
                    </a:graphicData>
                  </a:graphic>
                </wp:inline>
              </w:drawing>
            </w:r>
          </w:p>
        </w:tc>
      </w:tr>
      <w:tr w:rsidRPr="0015346A" w:rsidR="00824420" w:rsidTr="1D10BCC2" w14:paraId="4FBB21E1" w14:textId="77777777">
        <w:trPr>
          <w:trHeight w:val="1081" w:hRule="exact"/>
        </w:trPr>
        <w:tc>
          <w:tcPr>
            <w:tcW w:w="7680" w:type="dxa"/>
            <w:tcMar/>
          </w:tcPr>
          <w:p w:rsidRPr="0015346A" w:rsidR="11E31E3B" w:rsidP="00F16554" w:rsidRDefault="11E31E3B" w14:paraId="3F26CC2C" w14:textId="1E758F86">
            <w:pPr>
              <w:pStyle w:val="stlTitel"/>
              <w:suppressAutoHyphens/>
              <w:ind w:right="120"/>
              <w:jc w:val="center"/>
              <w:rPr>
                <w:caps/>
                <w:lang w:val="en-US"/>
              </w:rPr>
            </w:pPr>
            <w:bookmarkStart w:name="bkmTitel" w:colFirst="0" w:colLast="0" w:id="1"/>
          </w:p>
          <w:p w:rsidRPr="0015346A" w:rsidR="00332A6B" w:rsidP="00332A6B" w:rsidRDefault="00332A6B" w14:paraId="11BA7F2C" w14:textId="77777777">
            <w:pPr>
              <w:pStyle w:val="stlTitel"/>
              <w:suppressAutoHyphens/>
              <w:ind w:right="120"/>
              <w:jc w:val="center"/>
              <w:rPr>
                <w:caps/>
                <w:szCs w:val="48"/>
                <w:lang w:val="en-US"/>
              </w:rPr>
            </w:pPr>
            <w:r w:rsidRPr="0015346A">
              <w:rPr>
                <w:caps/>
                <w:szCs w:val="48"/>
                <w:lang w:val="en-US"/>
              </w:rPr>
              <w:t>tender guidelines</w:t>
            </w:r>
          </w:p>
          <w:p w:rsidRPr="0015346A" w:rsidR="00824420" w:rsidP="00F16554" w:rsidRDefault="00824420" w14:paraId="2666C5B3" w14:textId="719AD29C">
            <w:pPr>
              <w:pStyle w:val="stlTitel"/>
              <w:suppressAutoHyphens/>
              <w:ind w:right="120"/>
              <w:jc w:val="center"/>
              <w:rPr>
                <w:caps/>
                <w:szCs w:val="48"/>
                <w:lang w:val="en-US"/>
              </w:rPr>
            </w:pPr>
          </w:p>
        </w:tc>
      </w:tr>
      <w:bookmarkEnd w:id="1"/>
      <w:tr w:rsidRPr="0015346A" w:rsidR="00824420" w:rsidTr="1D10BCC2" w14:paraId="3A7ACE14" w14:textId="77777777">
        <w:trPr>
          <w:trHeight w:val="1437" w:hRule="exact"/>
        </w:trPr>
        <w:tc>
          <w:tcPr>
            <w:tcW w:w="7680" w:type="dxa"/>
            <w:tcMar/>
          </w:tcPr>
          <w:p w:rsidRPr="0015346A" w:rsidR="00707BA1" w:rsidP="00F16554" w:rsidRDefault="00707BA1" w14:paraId="08BB5B61" w14:textId="77777777">
            <w:pPr>
              <w:suppressAutoHyphens/>
              <w:jc w:val="center"/>
            </w:pPr>
          </w:p>
          <w:p w:rsidRPr="0015346A" w:rsidR="007B42EA" w:rsidP="00F16554" w:rsidRDefault="00332A6B" w14:paraId="476B880E" w14:textId="799A9135">
            <w:pPr>
              <w:suppressAutoHyphens/>
              <w:jc w:val="center"/>
            </w:pPr>
            <w:r w:rsidRPr="0015346A">
              <w:t>Belonging to European public tender :</w:t>
            </w:r>
          </w:p>
          <w:p w:rsidRPr="0015346A" w:rsidR="00E70A90" w:rsidP="00F16554" w:rsidRDefault="00E70A90" w14:paraId="08A0FD36" w14:textId="1A7CE90D">
            <w:pPr>
              <w:suppressAutoHyphens/>
              <w:jc w:val="center"/>
            </w:pPr>
          </w:p>
          <w:p w:rsidRPr="0015346A" w:rsidR="00E70A90" w:rsidP="00F16554" w:rsidRDefault="00332A6B" w14:paraId="2A953EBF" w14:textId="39C188F4">
            <w:pPr>
              <w:suppressAutoHyphens/>
              <w:jc w:val="center"/>
            </w:pPr>
            <w:r w:rsidRPr="0015346A">
              <w:t>regarding</w:t>
            </w:r>
          </w:p>
          <w:p w:rsidRPr="0015346A" w:rsidR="00E70A90" w:rsidP="00F16554" w:rsidRDefault="00E70A90" w14:paraId="144F1F92" w14:textId="14E77DF5">
            <w:pPr>
              <w:suppressAutoHyphens/>
              <w:jc w:val="center"/>
            </w:pPr>
          </w:p>
        </w:tc>
      </w:tr>
      <w:tr w:rsidRPr="0015346A" w:rsidR="00824420" w:rsidTr="1D10BCC2" w14:paraId="63A01410" w14:textId="77777777">
        <w:trPr>
          <w:trHeight w:val="1809" w:hRule="exact"/>
        </w:trPr>
        <w:tc>
          <w:tcPr>
            <w:tcW w:w="7680" w:type="dxa"/>
            <w:tcMar/>
          </w:tcPr>
          <w:p w:rsidRPr="0015346A" w:rsidR="00332A6B" w:rsidP="00F16554" w:rsidRDefault="00332A6B" w14:paraId="31F7998E" w14:textId="66166781">
            <w:pPr>
              <w:suppressAutoHyphens/>
              <w:jc w:val="center"/>
            </w:pPr>
            <w:bookmarkStart w:name="bkmSubtitel" w:colFirst="0" w:colLast="0" w:id="2"/>
            <w:r w:rsidRPr="0015346A">
              <w:t>Replacing genome variant annotation, filtering and interpretation software</w:t>
            </w:r>
          </w:p>
          <w:p w:rsidRPr="0015346A" w:rsidR="00824420" w:rsidP="00F16554" w:rsidRDefault="00824420" w14:paraId="0DAA9197" w14:textId="77777777">
            <w:pPr>
              <w:pStyle w:val="stlSubtitel"/>
              <w:suppressAutoHyphens/>
              <w:spacing w:line="240" w:lineRule="auto"/>
              <w:ind w:right="120"/>
              <w:jc w:val="center"/>
              <w:rPr>
                <w:sz w:val="36"/>
                <w:szCs w:val="36"/>
                <w:lang w:val="en-US"/>
              </w:rPr>
            </w:pPr>
          </w:p>
        </w:tc>
      </w:tr>
      <w:bookmarkEnd w:id="2"/>
      <w:tr w:rsidRPr="0015346A" w:rsidR="00824420" w:rsidTr="1D10BCC2" w14:paraId="079FC248" w14:textId="77777777">
        <w:trPr>
          <w:trHeight w:val="357" w:hRule="exact"/>
        </w:trPr>
        <w:tc>
          <w:tcPr>
            <w:tcW w:w="7680" w:type="dxa"/>
            <w:tcMar/>
          </w:tcPr>
          <w:p w:rsidRPr="0015346A" w:rsidR="00824420" w:rsidP="00F16554" w:rsidRDefault="00824420" w14:paraId="0F2E8B39" w14:textId="77777777">
            <w:pPr>
              <w:suppressAutoHyphens/>
            </w:pPr>
          </w:p>
        </w:tc>
      </w:tr>
      <w:tr w:rsidRPr="0015346A" w:rsidR="00824420" w:rsidTr="1D10BCC2" w14:paraId="1CB0EA58" w14:textId="77777777">
        <w:trPr>
          <w:trHeight w:val="333"/>
        </w:trPr>
        <w:tc>
          <w:tcPr>
            <w:tcW w:w="7680" w:type="dxa"/>
            <w:tcMar/>
          </w:tcPr>
          <w:p w:rsidRPr="0015346A" w:rsidR="00E64404" w:rsidP="00F16554" w:rsidRDefault="00E64404" w14:paraId="16ECFCF4" w14:textId="77777777">
            <w:pPr>
              <w:suppressAutoHyphens/>
            </w:pPr>
            <w:bookmarkStart w:name="bkmAuteurs" w:colFirst="0" w:colLast="0" w:id="3"/>
          </w:p>
        </w:tc>
      </w:tr>
      <w:bookmarkEnd w:id="3"/>
      <w:tr w:rsidRPr="0015346A" w:rsidR="00824420" w:rsidTr="1D10BCC2" w14:paraId="06F4E02A" w14:textId="77777777">
        <w:trPr>
          <w:trHeight w:val="360"/>
        </w:trPr>
        <w:tc>
          <w:tcPr>
            <w:tcW w:w="7680" w:type="dxa"/>
            <w:tcMar/>
          </w:tcPr>
          <w:p w:rsidRPr="0015346A" w:rsidR="00824420" w:rsidP="00F16554" w:rsidRDefault="00824420" w14:paraId="4A1AF34E" w14:textId="77777777">
            <w:pPr>
              <w:suppressAutoHyphens/>
            </w:pPr>
          </w:p>
        </w:tc>
      </w:tr>
      <w:tr w:rsidRPr="0015346A" w:rsidR="00824420" w:rsidTr="1D10BCC2" w14:paraId="2310BC57" w14:textId="77777777">
        <w:trPr>
          <w:trHeight w:val="360"/>
        </w:trPr>
        <w:tc>
          <w:tcPr>
            <w:tcW w:w="7680" w:type="dxa"/>
            <w:tcMar/>
          </w:tcPr>
          <w:p w:rsidRPr="0015346A" w:rsidR="00824420" w:rsidP="569D1D3B" w:rsidRDefault="00824420" w14:paraId="7B486327" w14:textId="376A377A">
            <w:pPr>
              <w:suppressAutoHyphens/>
              <w:rPr>
                <w:rStyle w:val="stlDatum"/>
              </w:rPr>
            </w:pPr>
          </w:p>
        </w:tc>
      </w:tr>
      <w:tr w:rsidRPr="0015346A" w:rsidR="004305FA" w:rsidTr="1D10BCC2" w14:paraId="7027511A" w14:textId="77777777">
        <w:trPr>
          <w:trHeight w:val="360"/>
        </w:trPr>
        <w:tc>
          <w:tcPr>
            <w:tcW w:w="7680" w:type="dxa"/>
            <w:tcMar/>
          </w:tcPr>
          <w:p w:rsidRPr="0015346A" w:rsidR="004305FA" w:rsidP="569D1D3B" w:rsidRDefault="09477BDC" w14:paraId="5416221B" w14:textId="23894EEC">
            <w:pPr>
              <w:suppressAutoHyphens/>
              <w:jc w:val="both"/>
            </w:pPr>
            <w:bookmarkStart w:name="bkmDatum" w:id="4"/>
            <w:r w:rsidR="09477BDC">
              <w:rPr/>
              <w:t>Ref</w:t>
            </w:r>
            <w:r w:rsidR="00332A6B">
              <w:rPr/>
              <w:t>erence</w:t>
            </w:r>
            <w:r w:rsidR="7AA96339">
              <w:rPr/>
              <w:t xml:space="preserve">: </w:t>
            </w:r>
            <w:r w:rsidR="48CD2851">
              <w:rPr/>
              <w:t>TN 577692</w:t>
            </w:r>
          </w:p>
        </w:tc>
      </w:tr>
      <w:bookmarkEnd w:id="4"/>
      <w:tr w:rsidRPr="0015346A" w:rsidR="00824420" w:rsidTr="1D10BCC2" w14:paraId="779374CE" w14:textId="77777777">
        <w:trPr>
          <w:trHeight w:val="360"/>
        </w:trPr>
        <w:tc>
          <w:tcPr>
            <w:tcW w:w="7680" w:type="dxa"/>
            <w:tcMar/>
          </w:tcPr>
          <w:p w:rsidRPr="0015346A" w:rsidR="00824420" w:rsidP="00164195" w:rsidRDefault="00332A6B" w14:paraId="2F5F56D8" w14:textId="4FE7E1A8">
            <w:pPr>
              <w:suppressAutoHyphens/>
            </w:pPr>
            <w:r w:rsidR="00332A6B">
              <w:rPr/>
              <w:t>Date</w:t>
            </w:r>
            <w:r w:rsidR="238CE255">
              <w:rPr/>
              <w:t>:</w:t>
            </w:r>
            <w:r w:rsidR="5B2A4A50">
              <w:rPr/>
              <w:t xml:space="preserve"> </w:t>
            </w:r>
            <w:r w:rsidR="03E7A82C">
              <w:rPr/>
              <w:t>17</w:t>
            </w:r>
            <w:r w:rsidR="31EF6536">
              <w:rPr/>
              <w:t>-</w:t>
            </w:r>
            <w:r w:rsidR="7BDD7D09">
              <w:rPr/>
              <w:t>3</w:t>
            </w:r>
            <w:r w:rsidR="31EF6536">
              <w:rPr/>
              <w:t>-202</w:t>
            </w:r>
            <w:r w:rsidR="21CD2486">
              <w:rPr/>
              <w:t>6</w:t>
            </w:r>
          </w:p>
        </w:tc>
      </w:tr>
      <w:tr w:rsidRPr="0015346A" w:rsidR="00E64404" w:rsidTr="1D10BCC2" w14:paraId="49657E3D" w14:textId="77777777">
        <w:trPr>
          <w:trHeight w:val="360"/>
        </w:trPr>
        <w:tc>
          <w:tcPr>
            <w:tcW w:w="7680" w:type="dxa"/>
            <w:tcMar/>
          </w:tcPr>
          <w:p w:rsidRPr="0015346A" w:rsidR="00E64404" w:rsidP="00F16554" w:rsidRDefault="00E64404" w14:paraId="6EF508F4" w14:textId="77777777">
            <w:pPr>
              <w:suppressAutoHyphens/>
              <w:rPr>
                <w:rStyle w:val="stlKenmerk"/>
              </w:rPr>
            </w:pPr>
          </w:p>
        </w:tc>
      </w:tr>
      <w:tr w:rsidRPr="0015346A" w:rsidR="004305FA" w:rsidTr="1D10BCC2" w14:paraId="45B08E77" w14:textId="77777777">
        <w:trPr>
          <w:trHeight w:val="369" w:hRule="exact"/>
        </w:trPr>
        <w:tc>
          <w:tcPr>
            <w:tcW w:w="7680" w:type="dxa"/>
            <w:tcMar/>
          </w:tcPr>
          <w:p w:rsidRPr="0015346A" w:rsidR="004305FA" w:rsidP="00F16554" w:rsidRDefault="004305FA" w14:paraId="55A8BEE7" w14:textId="77777777">
            <w:pPr>
              <w:suppressAutoHyphens/>
              <w:rPr>
                <w:rStyle w:val="stlKenmerk"/>
              </w:rPr>
            </w:pPr>
            <w:bookmarkStart w:name="bkmKenmerk" w:id="5"/>
          </w:p>
        </w:tc>
      </w:tr>
      <w:bookmarkEnd w:id="5"/>
    </w:tbl>
    <w:p w:rsidRPr="0015346A" w:rsidR="006D62BC" w:rsidP="00F16554" w:rsidRDefault="006D62BC" w14:paraId="21565050" w14:textId="77777777">
      <w:pPr>
        <w:suppressAutoHyphens/>
        <w:sectPr w:rsidRPr="0015346A" w:rsidR="006D62BC" w:rsidSect="00021A42">
          <w:headerReference w:type="default" r:id="rId13"/>
          <w:footerReference w:type="first" r:id="rId14"/>
          <w:pgSz w:w="11906" w:h="16838" w:orient="portrait" w:code="9"/>
          <w:pgMar w:top="1752" w:right="1466" w:bottom="1418" w:left="2040" w:header="0" w:footer="270" w:gutter="0"/>
          <w:cols w:space="708"/>
          <w:docGrid w:linePitch="360"/>
        </w:sectPr>
      </w:pPr>
    </w:p>
    <w:p w:rsidRPr="0015346A" w:rsidR="00824420" w:rsidP="00F16554" w:rsidRDefault="00824420" w14:paraId="0753C1D1" w14:textId="77777777">
      <w:pPr>
        <w:suppressAutoHyphens/>
        <w:jc w:val="both"/>
      </w:pPr>
    </w:p>
    <w:p w:rsidRPr="0015346A" w:rsidR="005F18D9" w:rsidP="00F16554" w:rsidRDefault="005A45D9" w14:paraId="333F1D9B" w14:textId="77777777">
      <w:pPr>
        <w:pStyle w:val="stlInhoudsopgave"/>
        <w:suppressAutoHyphens/>
        <w:jc w:val="both"/>
        <w:rPr>
          <w:b/>
          <w:sz w:val="24"/>
          <w:szCs w:val="24"/>
          <w:lang w:val="en-US"/>
        </w:rPr>
      </w:pPr>
      <w:r w:rsidRPr="0015346A">
        <w:rPr>
          <w:b/>
          <w:sz w:val="24"/>
          <w:szCs w:val="24"/>
          <w:lang w:val="en-US"/>
        </w:rPr>
        <w:t>INHOUDSOPGAVE</w:t>
      </w:r>
    </w:p>
    <w:p w:rsidR="00DC40F5" w:rsidP="569D1D3B" w:rsidRDefault="00DC40F5" w14:paraId="7A070744" w14:textId="7C72AA76">
      <w:pPr>
        <w:pStyle w:val="TOC1"/>
        <w:tabs>
          <w:tab w:val="clear" w:pos="8051"/>
          <w:tab w:val="left" w:pos="390"/>
          <w:tab w:val="right" w:pos="8040"/>
        </w:tabs>
        <w:rPr>
          <w:b w:val="0"/>
          <w:noProof/>
          <w:color w:val="auto"/>
          <w:kern w:val="2"/>
          <w:sz w:val="24"/>
          <w:szCs w:val="24"/>
          <w:lang w:val="nl-NL" w:eastAsia="nl-NL"/>
          <w14:ligatures w14:val="standardContextual"/>
        </w:rPr>
      </w:pPr>
      <w:r>
        <w:fldChar w:fldCharType="begin"/>
      </w:r>
      <w:r w:rsidR="002A2C6C">
        <w:instrText>TOC \z \u</w:instrText>
      </w:r>
      <w:r>
        <w:fldChar w:fldCharType="separate"/>
      </w:r>
      <w:r w:rsidR="569D1D3B">
        <w:t>1.</w:t>
      </w:r>
      <w:r w:rsidR="002A2C6C">
        <w:tab/>
      </w:r>
      <w:r w:rsidR="569D1D3B">
        <w:t>Introduction and General information.</w:t>
      </w:r>
      <w:r w:rsidR="002A2C6C">
        <w:tab/>
      </w:r>
      <w:r w:rsidR="002A2C6C">
        <w:fldChar w:fldCharType="begin"/>
      </w:r>
      <w:r w:rsidR="002A2C6C">
        <w:instrText>PAGEREF  \h</w:instrText>
      </w:r>
      <w:r w:rsidR="002A2C6C">
        <w:fldChar w:fldCharType="separate"/>
      </w:r>
      <w:r w:rsidR="569D1D3B">
        <w:t>2</w:t>
      </w:r>
      <w:r w:rsidR="002A2C6C">
        <w:fldChar w:fldCharType="end"/>
      </w:r>
    </w:p>
    <w:p w:rsidR="00DC40F5" w:rsidP="569D1D3B" w:rsidRDefault="569D1D3B" w14:paraId="7AAEA56C" w14:textId="25E59EBA">
      <w:pPr>
        <w:pStyle w:val="TOC2"/>
        <w:tabs>
          <w:tab w:val="clear" w:pos="8051"/>
          <w:tab w:val="right" w:pos="8040"/>
        </w:tabs>
        <w:rPr>
          <w:noProof/>
          <w:color w:val="auto"/>
          <w:kern w:val="2"/>
          <w:sz w:val="24"/>
          <w:szCs w:val="24"/>
          <w:lang w:val="nl-NL" w:eastAsia="nl-NL"/>
          <w14:ligatures w14:val="standardContextual"/>
        </w:rPr>
      </w:pPr>
      <w:r>
        <w:t>1.1</w:t>
      </w:r>
      <w:r w:rsidR="00DC40F5">
        <w:tab/>
      </w:r>
      <w:r>
        <w:t>Structure of the Tender</w:t>
      </w:r>
      <w:r w:rsidR="00DC40F5">
        <w:tab/>
      </w:r>
      <w:r w:rsidR="00DC40F5">
        <w:fldChar w:fldCharType="begin"/>
      </w:r>
      <w:r w:rsidR="00DC40F5">
        <w:instrText>PAGEREF  \h</w:instrText>
      </w:r>
      <w:r w:rsidR="00DC40F5">
        <w:fldChar w:fldCharType="separate"/>
      </w:r>
      <w:r>
        <w:t>3</w:t>
      </w:r>
      <w:r w:rsidR="00DC40F5">
        <w:fldChar w:fldCharType="end"/>
      </w:r>
    </w:p>
    <w:p w:rsidR="00DC40F5" w:rsidP="569D1D3B" w:rsidRDefault="569D1D3B" w14:paraId="190D2BD4" w14:textId="73CFC639">
      <w:pPr>
        <w:pStyle w:val="TOC2"/>
        <w:tabs>
          <w:tab w:val="clear" w:pos="8051"/>
          <w:tab w:val="right" w:pos="8040"/>
        </w:tabs>
        <w:rPr>
          <w:noProof/>
          <w:color w:val="auto"/>
          <w:kern w:val="2"/>
          <w:sz w:val="24"/>
          <w:szCs w:val="24"/>
          <w:lang w:val="nl-NL" w:eastAsia="nl-NL"/>
          <w14:ligatures w14:val="standardContextual"/>
        </w:rPr>
      </w:pPr>
      <w:r>
        <w:t>1.2</w:t>
      </w:r>
      <w:r w:rsidR="00DC40F5">
        <w:tab/>
      </w:r>
      <w:r>
        <w:t>Current situation</w:t>
      </w:r>
      <w:r w:rsidR="00DC40F5">
        <w:tab/>
      </w:r>
      <w:r w:rsidR="00DC40F5">
        <w:fldChar w:fldCharType="begin"/>
      </w:r>
      <w:r w:rsidR="00DC40F5">
        <w:instrText>PAGEREF  \h</w:instrText>
      </w:r>
      <w:r w:rsidR="00DC40F5">
        <w:fldChar w:fldCharType="separate"/>
      </w:r>
      <w:r>
        <w:t>3</w:t>
      </w:r>
      <w:r w:rsidR="00DC40F5">
        <w:fldChar w:fldCharType="end"/>
      </w:r>
    </w:p>
    <w:p w:rsidR="00DC40F5" w:rsidP="569D1D3B" w:rsidRDefault="569D1D3B" w14:paraId="295726C7" w14:textId="6267364D">
      <w:pPr>
        <w:pStyle w:val="TOC2"/>
        <w:tabs>
          <w:tab w:val="clear" w:pos="8051"/>
          <w:tab w:val="right" w:pos="8040"/>
        </w:tabs>
        <w:rPr>
          <w:noProof/>
          <w:color w:val="auto"/>
          <w:kern w:val="2"/>
          <w:sz w:val="24"/>
          <w:szCs w:val="24"/>
          <w:lang w:val="nl-NL" w:eastAsia="nl-NL"/>
          <w14:ligatures w14:val="standardContextual"/>
        </w:rPr>
      </w:pPr>
      <w:r>
        <w:t>1.3</w:t>
      </w:r>
      <w:r w:rsidR="00DC40F5">
        <w:tab/>
      </w:r>
      <w:r>
        <w:t>Background</w:t>
      </w:r>
      <w:r w:rsidR="00DC40F5">
        <w:tab/>
      </w:r>
      <w:r w:rsidR="00DC40F5">
        <w:fldChar w:fldCharType="begin"/>
      </w:r>
      <w:r w:rsidR="00DC40F5">
        <w:instrText>PAGEREF  \h</w:instrText>
      </w:r>
      <w:r w:rsidR="00DC40F5">
        <w:fldChar w:fldCharType="separate"/>
      </w:r>
      <w:r>
        <w:t>4</w:t>
      </w:r>
      <w:r w:rsidR="00DC40F5">
        <w:fldChar w:fldCharType="end"/>
      </w:r>
    </w:p>
    <w:p w:rsidR="00DC40F5" w:rsidP="569D1D3B" w:rsidRDefault="569D1D3B" w14:paraId="0F777411" w14:textId="7A3A87BA">
      <w:pPr>
        <w:pStyle w:val="TOC2"/>
        <w:tabs>
          <w:tab w:val="clear" w:pos="8051"/>
          <w:tab w:val="right" w:pos="8040"/>
        </w:tabs>
        <w:rPr>
          <w:noProof/>
          <w:color w:val="auto"/>
          <w:kern w:val="2"/>
          <w:sz w:val="24"/>
          <w:szCs w:val="24"/>
          <w:lang w:val="nl-NL" w:eastAsia="nl-NL"/>
          <w14:ligatures w14:val="standardContextual"/>
        </w:rPr>
      </w:pPr>
      <w:r>
        <w:t>1.4</w:t>
      </w:r>
      <w:r w:rsidR="00DC40F5">
        <w:tab/>
      </w:r>
      <w:r>
        <w:t>Market consultation report:</w:t>
      </w:r>
      <w:r w:rsidR="00DC40F5">
        <w:tab/>
      </w:r>
      <w:r w:rsidR="00DC40F5">
        <w:fldChar w:fldCharType="begin"/>
      </w:r>
      <w:r w:rsidR="00DC40F5">
        <w:instrText>PAGEREF  \h</w:instrText>
      </w:r>
      <w:r w:rsidR="00DC40F5">
        <w:fldChar w:fldCharType="separate"/>
      </w:r>
      <w:r>
        <w:t>4</w:t>
      </w:r>
      <w:r w:rsidR="00DC40F5">
        <w:fldChar w:fldCharType="end"/>
      </w:r>
    </w:p>
    <w:p w:rsidR="00DC40F5" w:rsidP="569D1D3B" w:rsidRDefault="569D1D3B" w14:paraId="74AC667F" w14:textId="6EBB6B5B">
      <w:pPr>
        <w:pStyle w:val="TOC2"/>
        <w:tabs>
          <w:tab w:val="clear" w:pos="8051"/>
          <w:tab w:val="right" w:pos="8040"/>
        </w:tabs>
        <w:rPr>
          <w:noProof/>
          <w:color w:val="auto"/>
          <w:kern w:val="2"/>
          <w:sz w:val="24"/>
          <w:szCs w:val="24"/>
          <w:lang w:val="nl-NL" w:eastAsia="nl-NL"/>
          <w14:ligatures w14:val="standardContextual"/>
        </w:rPr>
      </w:pPr>
      <w:r>
        <w:t>1.5</w:t>
      </w:r>
      <w:r w:rsidR="00DC40F5">
        <w:tab/>
      </w:r>
      <w:r>
        <w:t>Objective</w:t>
      </w:r>
      <w:r w:rsidR="00DC40F5">
        <w:tab/>
      </w:r>
      <w:r w:rsidR="00DC40F5">
        <w:fldChar w:fldCharType="begin"/>
      </w:r>
      <w:r w:rsidR="00DC40F5">
        <w:instrText>PAGEREF  \h</w:instrText>
      </w:r>
      <w:r w:rsidR="00DC40F5">
        <w:fldChar w:fldCharType="separate"/>
      </w:r>
      <w:r>
        <w:t>4</w:t>
      </w:r>
      <w:r w:rsidR="00DC40F5">
        <w:fldChar w:fldCharType="end"/>
      </w:r>
    </w:p>
    <w:p w:rsidR="00DC40F5" w:rsidP="569D1D3B" w:rsidRDefault="569D1D3B" w14:paraId="14E50A6E" w14:textId="6A8F4A16">
      <w:pPr>
        <w:pStyle w:val="TOC2"/>
        <w:tabs>
          <w:tab w:val="clear" w:pos="8051"/>
          <w:tab w:val="right" w:pos="8040"/>
        </w:tabs>
        <w:rPr>
          <w:noProof/>
          <w:color w:val="auto"/>
          <w:kern w:val="2"/>
          <w:sz w:val="24"/>
          <w:szCs w:val="24"/>
          <w:lang w:val="nl-NL" w:eastAsia="nl-NL"/>
          <w14:ligatures w14:val="standardContextual"/>
        </w:rPr>
      </w:pPr>
      <w:r>
        <w:t>1.6</w:t>
      </w:r>
      <w:r w:rsidR="00DC40F5">
        <w:tab/>
      </w:r>
      <w:r>
        <w:t>The Process</w:t>
      </w:r>
      <w:r w:rsidR="00DC40F5">
        <w:tab/>
      </w:r>
      <w:r w:rsidR="00DC40F5">
        <w:fldChar w:fldCharType="begin"/>
      </w:r>
      <w:r w:rsidR="00DC40F5">
        <w:instrText>PAGEREF  \h</w:instrText>
      </w:r>
      <w:r w:rsidR="00DC40F5">
        <w:fldChar w:fldCharType="separate"/>
      </w:r>
      <w:r>
        <w:t>4</w:t>
      </w:r>
      <w:r w:rsidR="00DC40F5">
        <w:fldChar w:fldCharType="end"/>
      </w:r>
    </w:p>
    <w:p w:rsidR="00DC40F5" w:rsidP="569D1D3B" w:rsidRDefault="569D1D3B" w14:paraId="31CDCDD7" w14:textId="7F9ABCB6">
      <w:pPr>
        <w:pStyle w:val="TOC2"/>
        <w:tabs>
          <w:tab w:val="clear" w:pos="8051"/>
          <w:tab w:val="right" w:pos="8040"/>
        </w:tabs>
        <w:rPr>
          <w:noProof/>
          <w:color w:val="auto"/>
          <w:kern w:val="2"/>
          <w:sz w:val="24"/>
          <w:szCs w:val="24"/>
          <w:lang w:val="nl-NL" w:eastAsia="nl-NL"/>
          <w14:ligatures w14:val="standardContextual"/>
        </w:rPr>
      </w:pPr>
      <w:r>
        <w:t>1.7</w:t>
      </w:r>
      <w:r w:rsidR="00DC40F5">
        <w:tab/>
      </w:r>
      <w:r>
        <w:t>Scope</w:t>
      </w:r>
      <w:r w:rsidR="00DC40F5">
        <w:tab/>
      </w:r>
      <w:r w:rsidR="00DC40F5">
        <w:fldChar w:fldCharType="begin"/>
      </w:r>
      <w:r w:rsidR="00DC40F5">
        <w:instrText>PAGEREF  \h</w:instrText>
      </w:r>
      <w:r w:rsidR="00DC40F5">
        <w:fldChar w:fldCharType="separate"/>
      </w:r>
      <w:r>
        <w:t>4</w:t>
      </w:r>
      <w:r w:rsidR="00DC40F5">
        <w:fldChar w:fldCharType="end"/>
      </w:r>
    </w:p>
    <w:p w:rsidR="00DC40F5" w:rsidP="569D1D3B" w:rsidRDefault="569D1D3B" w14:paraId="3F5E8D91" w14:textId="1DFF87AC">
      <w:pPr>
        <w:pStyle w:val="TOC2"/>
        <w:tabs>
          <w:tab w:val="clear" w:pos="8051"/>
          <w:tab w:val="right" w:pos="8040"/>
        </w:tabs>
        <w:rPr>
          <w:noProof/>
          <w:color w:val="auto"/>
          <w:kern w:val="2"/>
          <w:sz w:val="24"/>
          <w:szCs w:val="24"/>
          <w:lang w:val="nl-NL" w:eastAsia="nl-NL"/>
          <w14:ligatures w14:val="standardContextual"/>
        </w:rPr>
      </w:pPr>
      <w:r>
        <w:t>1.8</w:t>
      </w:r>
      <w:r w:rsidR="00DC40F5">
        <w:tab/>
      </w:r>
      <w:r>
        <w:t>Contract value</w:t>
      </w:r>
      <w:r w:rsidR="00DC40F5">
        <w:tab/>
      </w:r>
      <w:r w:rsidR="00DC40F5">
        <w:fldChar w:fldCharType="begin"/>
      </w:r>
      <w:r w:rsidR="00DC40F5">
        <w:instrText>PAGEREF  \h</w:instrText>
      </w:r>
      <w:r w:rsidR="00DC40F5">
        <w:fldChar w:fldCharType="separate"/>
      </w:r>
      <w:r>
        <w:t>5</w:t>
      </w:r>
      <w:r w:rsidR="00DC40F5">
        <w:fldChar w:fldCharType="end"/>
      </w:r>
    </w:p>
    <w:p w:rsidR="00DC40F5" w:rsidP="569D1D3B" w:rsidRDefault="569D1D3B" w14:paraId="2969D310" w14:textId="26190DE9">
      <w:pPr>
        <w:pStyle w:val="TOC2"/>
        <w:tabs>
          <w:tab w:val="clear" w:pos="8051"/>
          <w:tab w:val="right" w:pos="8040"/>
        </w:tabs>
        <w:rPr>
          <w:noProof/>
          <w:color w:val="auto"/>
          <w:kern w:val="2"/>
          <w:sz w:val="24"/>
          <w:szCs w:val="24"/>
          <w:lang w:val="nl-NL" w:eastAsia="nl-NL"/>
          <w14:ligatures w14:val="standardContextual"/>
        </w:rPr>
      </w:pPr>
      <w:r>
        <w:t>1.9</w:t>
      </w:r>
      <w:r w:rsidR="00DC40F5">
        <w:tab/>
      </w:r>
      <w:r>
        <w:t>Budget</w:t>
      </w:r>
      <w:r w:rsidR="00DC40F5">
        <w:tab/>
      </w:r>
      <w:r w:rsidR="00DC40F5">
        <w:fldChar w:fldCharType="begin"/>
      </w:r>
      <w:r w:rsidR="00DC40F5">
        <w:instrText>PAGEREF  \h</w:instrText>
      </w:r>
      <w:r w:rsidR="00DC40F5">
        <w:fldChar w:fldCharType="separate"/>
      </w:r>
      <w:r>
        <w:t>6</w:t>
      </w:r>
      <w:r w:rsidR="00DC40F5">
        <w:fldChar w:fldCharType="end"/>
      </w:r>
    </w:p>
    <w:p w:rsidR="00DC40F5" w:rsidP="569D1D3B" w:rsidRDefault="569D1D3B" w14:paraId="5BD2C90E" w14:textId="1EDB53CF">
      <w:pPr>
        <w:pStyle w:val="TOC2"/>
        <w:tabs>
          <w:tab w:val="clear" w:pos="8051"/>
          <w:tab w:val="right" w:pos="8040"/>
        </w:tabs>
        <w:rPr>
          <w:noProof/>
          <w:color w:val="auto"/>
          <w:kern w:val="2"/>
          <w:sz w:val="24"/>
          <w:szCs w:val="24"/>
          <w:lang w:val="nl-NL" w:eastAsia="nl-NL"/>
          <w14:ligatures w14:val="standardContextual"/>
        </w:rPr>
      </w:pPr>
      <w:r>
        <w:t>1.10</w:t>
      </w:r>
      <w:r w:rsidR="00DC40F5">
        <w:tab/>
      </w:r>
      <w:r>
        <w:t>Contract award structure</w:t>
      </w:r>
      <w:r w:rsidR="00DC40F5">
        <w:tab/>
      </w:r>
      <w:r w:rsidR="00DC40F5">
        <w:fldChar w:fldCharType="begin"/>
      </w:r>
      <w:r w:rsidR="00DC40F5">
        <w:instrText>PAGEREF  \h</w:instrText>
      </w:r>
      <w:r w:rsidR="00DC40F5">
        <w:fldChar w:fldCharType="separate"/>
      </w:r>
      <w:r>
        <w:t>6</w:t>
      </w:r>
      <w:r w:rsidR="00DC40F5">
        <w:fldChar w:fldCharType="end"/>
      </w:r>
    </w:p>
    <w:p w:rsidR="00DC40F5" w:rsidP="569D1D3B" w:rsidRDefault="569D1D3B" w14:paraId="4077F96C" w14:textId="58227456">
      <w:pPr>
        <w:pStyle w:val="TOC2"/>
        <w:tabs>
          <w:tab w:val="clear" w:pos="8051"/>
          <w:tab w:val="right" w:pos="8040"/>
        </w:tabs>
        <w:rPr>
          <w:noProof/>
          <w:color w:val="auto"/>
          <w:kern w:val="2"/>
          <w:sz w:val="24"/>
          <w:szCs w:val="24"/>
          <w:lang w:val="nl-NL" w:eastAsia="nl-NL"/>
          <w14:ligatures w14:val="standardContextual"/>
        </w:rPr>
      </w:pPr>
      <w:r>
        <w:t>1.11</w:t>
      </w:r>
      <w:r w:rsidR="00DC40F5">
        <w:tab/>
      </w:r>
      <w:r>
        <w:t>Contract duration</w:t>
      </w:r>
      <w:r w:rsidR="00DC40F5">
        <w:tab/>
      </w:r>
      <w:r w:rsidR="00DC40F5">
        <w:fldChar w:fldCharType="begin"/>
      </w:r>
      <w:r w:rsidR="00DC40F5">
        <w:instrText>PAGEREF  \h</w:instrText>
      </w:r>
      <w:r w:rsidR="00DC40F5">
        <w:fldChar w:fldCharType="separate"/>
      </w:r>
      <w:r>
        <w:t>6</w:t>
      </w:r>
      <w:r w:rsidR="00DC40F5">
        <w:fldChar w:fldCharType="end"/>
      </w:r>
    </w:p>
    <w:p w:rsidRPr="00DC40F5" w:rsidR="00DC40F5" w:rsidP="569D1D3B" w:rsidRDefault="569D1D3B" w14:paraId="55A88E2F" w14:textId="519108AB">
      <w:pPr>
        <w:pStyle w:val="TOC2"/>
        <w:tabs>
          <w:tab w:val="clear" w:pos="8051"/>
          <w:tab w:val="right" w:pos="8040"/>
        </w:tabs>
        <w:rPr>
          <w:noProof/>
          <w:color w:val="auto"/>
          <w:kern w:val="2"/>
          <w:sz w:val="24"/>
          <w:szCs w:val="24"/>
          <w:lang w:eastAsia="nl-NL"/>
          <w14:ligatures w14:val="standardContextual"/>
        </w:rPr>
      </w:pPr>
      <w:r>
        <w:t>1.12</w:t>
      </w:r>
      <w:r w:rsidR="00DC40F5">
        <w:tab/>
      </w:r>
      <w:r>
        <w:t>Sustainability, Safety, Environment and Corporate Social Responsibility</w:t>
      </w:r>
      <w:r w:rsidR="00DC40F5">
        <w:tab/>
      </w:r>
      <w:r w:rsidR="00DC40F5">
        <w:fldChar w:fldCharType="begin"/>
      </w:r>
      <w:r w:rsidR="00DC40F5">
        <w:instrText>PAGEREF  \h</w:instrText>
      </w:r>
      <w:r w:rsidR="00DC40F5">
        <w:fldChar w:fldCharType="separate"/>
      </w:r>
      <w:r>
        <w:t>6</w:t>
      </w:r>
      <w:r w:rsidR="00DC40F5">
        <w:fldChar w:fldCharType="end"/>
      </w:r>
    </w:p>
    <w:p w:rsidRPr="00DC40F5" w:rsidR="00DC40F5" w:rsidP="569D1D3B" w:rsidRDefault="569D1D3B" w14:paraId="3E6374C5" w14:textId="74280ADC">
      <w:pPr>
        <w:pStyle w:val="TOC1"/>
        <w:tabs>
          <w:tab w:val="clear" w:pos="8051"/>
          <w:tab w:val="left" w:pos="390"/>
          <w:tab w:val="right" w:pos="8040"/>
        </w:tabs>
        <w:rPr>
          <w:b w:val="0"/>
          <w:noProof/>
          <w:color w:val="auto"/>
          <w:kern w:val="2"/>
          <w:sz w:val="24"/>
          <w:szCs w:val="24"/>
          <w:lang w:eastAsia="nl-NL"/>
          <w14:ligatures w14:val="standardContextual"/>
        </w:rPr>
      </w:pPr>
      <w:r>
        <w:t>2.</w:t>
      </w:r>
      <w:r w:rsidR="00DC40F5">
        <w:tab/>
      </w:r>
      <w:r>
        <w:t>The procedure</w:t>
      </w:r>
      <w:r w:rsidR="00DC40F5">
        <w:tab/>
      </w:r>
      <w:r w:rsidR="00DC40F5">
        <w:fldChar w:fldCharType="begin"/>
      </w:r>
      <w:r w:rsidR="00DC40F5">
        <w:instrText>PAGEREF  \h</w:instrText>
      </w:r>
      <w:r w:rsidR="00DC40F5">
        <w:fldChar w:fldCharType="separate"/>
      </w:r>
      <w:r>
        <w:t>6</w:t>
      </w:r>
      <w:r w:rsidR="00DC40F5">
        <w:fldChar w:fldCharType="end"/>
      </w:r>
    </w:p>
    <w:p w:rsidRPr="00DC40F5" w:rsidR="00DC40F5" w:rsidP="569D1D3B" w:rsidRDefault="569D1D3B" w14:paraId="08837F4A" w14:textId="1C4F4F06">
      <w:pPr>
        <w:pStyle w:val="TOC2"/>
        <w:tabs>
          <w:tab w:val="clear" w:pos="8051"/>
          <w:tab w:val="right" w:pos="8040"/>
        </w:tabs>
        <w:rPr>
          <w:noProof/>
          <w:color w:val="auto"/>
          <w:kern w:val="2"/>
          <w:sz w:val="24"/>
          <w:szCs w:val="24"/>
          <w:lang w:eastAsia="nl-NL"/>
          <w14:ligatures w14:val="standardContextual"/>
        </w:rPr>
      </w:pPr>
      <w:r>
        <w:t>2.1</w:t>
      </w:r>
      <w:r w:rsidR="00DC40F5">
        <w:tab/>
      </w:r>
      <w:r>
        <w:t>Nature of the procedure</w:t>
      </w:r>
      <w:r w:rsidR="00DC40F5">
        <w:tab/>
      </w:r>
      <w:r w:rsidR="00DC40F5">
        <w:fldChar w:fldCharType="begin"/>
      </w:r>
      <w:r w:rsidR="00DC40F5">
        <w:instrText>PAGEREF  \h</w:instrText>
      </w:r>
      <w:r w:rsidR="00DC40F5">
        <w:fldChar w:fldCharType="separate"/>
      </w:r>
      <w:r>
        <w:t>6</w:t>
      </w:r>
      <w:r w:rsidR="00DC40F5">
        <w:fldChar w:fldCharType="end"/>
      </w:r>
    </w:p>
    <w:p w:rsidRPr="00DC40F5" w:rsidR="00DC40F5" w:rsidP="569D1D3B" w:rsidRDefault="569D1D3B" w14:paraId="37B6E591" w14:textId="465C51C7">
      <w:pPr>
        <w:pStyle w:val="TOC2"/>
        <w:tabs>
          <w:tab w:val="clear" w:pos="8051"/>
          <w:tab w:val="right" w:pos="8040"/>
        </w:tabs>
        <w:rPr>
          <w:noProof/>
          <w:color w:val="auto"/>
          <w:kern w:val="2"/>
          <w:sz w:val="24"/>
          <w:szCs w:val="24"/>
          <w:lang w:eastAsia="nl-NL"/>
          <w14:ligatures w14:val="standardContextual"/>
        </w:rPr>
      </w:pPr>
      <w:r>
        <w:t>2.2</w:t>
      </w:r>
      <w:r w:rsidR="00DC40F5">
        <w:tab/>
      </w:r>
      <w:r>
        <w:t>Award Method</w:t>
      </w:r>
      <w:r w:rsidR="00DC40F5">
        <w:tab/>
      </w:r>
      <w:r w:rsidR="00DC40F5">
        <w:fldChar w:fldCharType="begin"/>
      </w:r>
      <w:r w:rsidR="00DC40F5">
        <w:instrText>PAGEREF  \h</w:instrText>
      </w:r>
      <w:r w:rsidR="00DC40F5">
        <w:fldChar w:fldCharType="separate"/>
      </w:r>
      <w:r>
        <w:t>6</w:t>
      </w:r>
      <w:r w:rsidR="00DC40F5">
        <w:fldChar w:fldCharType="end"/>
      </w:r>
    </w:p>
    <w:p w:rsidRPr="00DC40F5" w:rsidR="00DC40F5" w:rsidP="569D1D3B" w:rsidRDefault="569D1D3B" w14:paraId="7E91C18A" w14:textId="60E2EC2B">
      <w:pPr>
        <w:pStyle w:val="TOC2"/>
        <w:tabs>
          <w:tab w:val="clear" w:pos="8051"/>
          <w:tab w:val="right" w:pos="8040"/>
        </w:tabs>
        <w:rPr>
          <w:noProof/>
          <w:color w:val="auto"/>
          <w:kern w:val="2"/>
          <w:sz w:val="24"/>
          <w:szCs w:val="24"/>
          <w:lang w:eastAsia="nl-NL"/>
          <w14:ligatures w14:val="standardContextual"/>
        </w:rPr>
      </w:pPr>
      <w:r>
        <w:t>2.3</w:t>
      </w:r>
      <w:r w:rsidR="00DC40F5">
        <w:tab/>
      </w:r>
      <w:r>
        <w:t>Tender Platform and disruptions or unavailability of service.</w:t>
      </w:r>
      <w:r w:rsidR="00DC40F5">
        <w:tab/>
      </w:r>
      <w:r w:rsidR="00DC40F5">
        <w:fldChar w:fldCharType="begin"/>
      </w:r>
      <w:r w:rsidR="00DC40F5">
        <w:instrText>PAGEREF  \h</w:instrText>
      </w:r>
      <w:r w:rsidR="00DC40F5">
        <w:fldChar w:fldCharType="separate"/>
      </w:r>
      <w:r>
        <w:t>6</w:t>
      </w:r>
      <w:r w:rsidR="00DC40F5">
        <w:fldChar w:fldCharType="end"/>
      </w:r>
    </w:p>
    <w:p w:rsidRPr="00DC40F5" w:rsidR="00DC40F5" w:rsidP="569D1D3B" w:rsidRDefault="569D1D3B" w14:paraId="38BAD17B" w14:textId="276DDF04">
      <w:pPr>
        <w:pStyle w:val="TOC2"/>
        <w:tabs>
          <w:tab w:val="clear" w:pos="8051"/>
          <w:tab w:val="right" w:pos="8040"/>
        </w:tabs>
        <w:rPr>
          <w:noProof/>
          <w:color w:val="auto"/>
          <w:kern w:val="2"/>
          <w:sz w:val="24"/>
          <w:szCs w:val="24"/>
          <w:lang w:eastAsia="nl-NL"/>
          <w14:ligatures w14:val="standardContextual"/>
        </w:rPr>
      </w:pPr>
      <w:r>
        <w:t>2.4</w:t>
      </w:r>
      <w:r w:rsidR="00DC40F5">
        <w:tab/>
      </w:r>
      <w:r>
        <w:t>Reservation of Rights</w:t>
      </w:r>
      <w:r w:rsidR="00DC40F5">
        <w:tab/>
      </w:r>
      <w:r w:rsidR="00DC40F5">
        <w:fldChar w:fldCharType="begin"/>
      </w:r>
      <w:r w:rsidR="00DC40F5">
        <w:instrText>PAGEREF  \h</w:instrText>
      </w:r>
      <w:r w:rsidR="00DC40F5">
        <w:fldChar w:fldCharType="separate"/>
      </w:r>
      <w:r>
        <w:t>7</w:t>
      </w:r>
      <w:r w:rsidR="00DC40F5">
        <w:fldChar w:fldCharType="end"/>
      </w:r>
    </w:p>
    <w:p w:rsidRPr="00DC40F5" w:rsidR="00DC40F5" w:rsidP="569D1D3B" w:rsidRDefault="569D1D3B" w14:paraId="72032962" w14:textId="1D65F6A3">
      <w:pPr>
        <w:pStyle w:val="TOC2"/>
        <w:tabs>
          <w:tab w:val="clear" w:pos="8051"/>
          <w:tab w:val="right" w:pos="8040"/>
        </w:tabs>
        <w:rPr>
          <w:noProof/>
          <w:color w:val="auto"/>
          <w:kern w:val="2"/>
          <w:sz w:val="24"/>
          <w:szCs w:val="24"/>
          <w:lang w:eastAsia="nl-NL"/>
          <w14:ligatures w14:val="standardContextual"/>
        </w:rPr>
      </w:pPr>
      <w:r>
        <w:t>2.5</w:t>
      </w:r>
      <w:r w:rsidR="00DC40F5">
        <w:tab/>
      </w:r>
      <w:r>
        <w:t>Contradictions and inconsistencies</w:t>
      </w:r>
      <w:r w:rsidR="00DC40F5">
        <w:tab/>
      </w:r>
      <w:r w:rsidR="00DC40F5">
        <w:fldChar w:fldCharType="begin"/>
      </w:r>
      <w:r w:rsidR="00DC40F5">
        <w:instrText>PAGEREF  \h</w:instrText>
      </w:r>
      <w:r w:rsidR="00DC40F5">
        <w:fldChar w:fldCharType="separate"/>
      </w:r>
      <w:r>
        <w:t>7</w:t>
      </w:r>
      <w:r w:rsidR="00DC40F5">
        <w:fldChar w:fldCharType="end"/>
      </w:r>
    </w:p>
    <w:p w:rsidRPr="00DC40F5" w:rsidR="00DC40F5" w:rsidP="569D1D3B" w:rsidRDefault="569D1D3B" w14:paraId="7E577C4D" w14:textId="5F20B6BA">
      <w:pPr>
        <w:pStyle w:val="TOC2"/>
        <w:tabs>
          <w:tab w:val="clear" w:pos="8051"/>
          <w:tab w:val="right" w:pos="8040"/>
        </w:tabs>
        <w:rPr>
          <w:noProof/>
          <w:color w:val="auto"/>
          <w:kern w:val="2"/>
          <w:sz w:val="24"/>
          <w:szCs w:val="24"/>
          <w:lang w:eastAsia="nl-NL"/>
          <w14:ligatures w14:val="standardContextual"/>
        </w:rPr>
      </w:pPr>
      <w:r>
        <w:t>2.6</w:t>
      </w:r>
      <w:r w:rsidR="00DC40F5">
        <w:tab/>
      </w:r>
      <w:r>
        <w:t>Translated Tender</w:t>
      </w:r>
      <w:r w:rsidR="00DC40F5">
        <w:tab/>
      </w:r>
      <w:r w:rsidR="00DC40F5">
        <w:fldChar w:fldCharType="begin"/>
      </w:r>
      <w:r w:rsidR="00DC40F5">
        <w:instrText>PAGEREF  \h</w:instrText>
      </w:r>
      <w:r w:rsidR="00DC40F5">
        <w:fldChar w:fldCharType="separate"/>
      </w:r>
      <w:r>
        <w:t>7</w:t>
      </w:r>
      <w:r w:rsidR="00DC40F5">
        <w:fldChar w:fldCharType="end"/>
      </w:r>
    </w:p>
    <w:p w:rsidRPr="00DC40F5" w:rsidR="00DC40F5" w:rsidP="569D1D3B" w:rsidRDefault="569D1D3B" w14:paraId="7D487ECB" w14:textId="600A22D5">
      <w:pPr>
        <w:pStyle w:val="TOC2"/>
        <w:tabs>
          <w:tab w:val="clear" w:pos="8051"/>
          <w:tab w:val="right" w:pos="8040"/>
        </w:tabs>
        <w:rPr>
          <w:noProof/>
          <w:color w:val="auto"/>
          <w:kern w:val="2"/>
          <w:sz w:val="24"/>
          <w:szCs w:val="24"/>
          <w:lang w:eastAsia="nl-NL"/>
          <w14:ligatures w14:val="standardContextual"/>
        </w:rPr>
      </w:pPr>
      <w:r>
        <w:t>2.7</w:t>
      </w:r>
      <w:r w:rsidR="00DC40F5">
        <w:tab/>
      </w:r>
      <w:r>
        <w:t>Communication</w:t>
      </w:r>
      <w:r w:rsidR="00DC40F5">
        <w:tab/>
      </w:r>
      <w:r w:rsidR="00DC40F5">
        <w:fldChar w:fldCharType="begin"/>
      </w:r>
      <w:r w:rsidR="00DC40F5">
        <w:instrText>PAGEREF  \h</w:instrText>
      </w:r>
      <w:r w:rsidR="00DC40F5">
        <w:fldChar w:fldCharType="separate"/>
      </w:r>
      <w:r>
        <w:t>7</w:t>
      </w:r>
      <w:r w:rsidR="00DC40F5">
        <w:fldChar w:fldCharType="end"/>
      </w:r>
    </w:p>
    <w:p w:rsidRPr="00DC40F5" w:rsidR="00DC40F5" w:rsidP="569D1D3B" w:rsidRDefault="569D1D3B" w14:paraId="61353671" w14:textId="591BB998">
      <w:pPr>
        <w:pStyle w:val="TOC2"/>
        <w:tabs>
          <w:tab w:val="clear" w:pos="8051"/>
          <w:tab w:val="right" w:pos="8040"/>
        </w:tabs>
        <w:rPr>
          <w:noProof/>
          <w:color w:val="auto"/>
          <w:kern w:val="2"/>
          <w:sz w:val="24"/>
          <w:szCs w:val="24"/>
          <w:lang w:eastAsia="nl-NL"/>
          <w14:ligatures w14:val="standardContextual"/>
        </w:rPr>
      </w:pPr>
      <w:r>
        <w:t>2.8</w:t>
      </w:r>
      <w:r w:rsidR="00DC40F5">
        <w:tab/>
      </w:r>
      <w:r>
        <w:t>Provisional Planning</w:t>
      </w:r>
      <w:r w:rsidR="00DC40F5">
        <w:tab/>
      </w:r>
      <w:r w:rsidR="00DC40F5">
        <w:fldChar w:fldCharType="begin"/>
      </w:r>
      <w:r w:rsidR="00DC40F5">
        <w:instrText>PAGEREF  \h</w:instrText>
      </w:r>
      <w:r w:rsidR="00DC40F5">
        <w:fldChar w:fldCharType="separate"/>
      </w:r>
      <w:r>
        <w:t>7</w:t>
      </w:r>
      <w:r w:rsidR="00DC40F5">
        <w:fldChar w:fldCharType="end"/>
      </w:r>
    </w:p>
    <w:p w:rsidRPr="00DC40F5" w:rsidR="00DC40F5" w:rsidP="569D1D3B" w:rsidRDefault="569D1D3B" w14:paraId="51768144" w14:textId="0262054E">
      <w:pPr>
        <w:pStyle w:val="TOC2"/>
        <w:tabs>
          <w:tab w:val="clear" w:pos="8051"/>
          <w:tab w:val="right" w:pos="8040"/>
        </w:tabs>
        <w:rPr>
          <w:noProof/>
          <w:color w:val="auto"/>
          <w:kern w:val="2"/>
          <w:sz w:val="24"/>
          <w:szCs w:val="24"/>
          <w:lang w:eastAsia="nl-NL"/>
          <w14:ligatures w14:val="standardContextual"/>
        </w:rPr>
      </w:pPr>
      <w:r>
        <w:t>2.9</w:t>
      </w:r>
      <w:r w:rsidR="00DC40F5">
        <w:tab/>
      </w:r>
      <w:r>
        <w:t>Questions and Answers (notes of Information NVI).</w:t>
      </w:r>
      <w:r w:rsidR="00DC40F5">
        <w:tab/>
      </w:r>
      <w:r w:rsidR="00DC40F5">
        <w:fldChar w:fldCharType="begin"/>
      </w:r>
      <w:r w:rsidR="00DC40F5">
        <w:instrText>PAGEREF  \h</w:instrText>
      </w:r>
      <w:r w:rsidR="00DC40F5">
        <w:fldChar w:fldCharType="separate"/>
      </w:r>
      <w:r>
        <w:t>7</w:t>
      </w:r>
      <w:r w:rsidR="00DC40F5">
        <w:fldChar w:fldCharType="end"/>
      </w:r>
    </w:p>
    <w:p w:rsidRPr="00DC40F5" w:rsidR="00DC40F5" w:rsidP="569D1D3B" w:rsidRDefault="569D1D3B" w14:paraId="4A49DCFA" w14:textId="37887327">
      <w:pPr>
        <w:pStyle w:val="TOC2"/>
        <w:tabs>
          <w:tab w:val="clear" w:pos="8051"/>
          <w:tab w:val="right" w:pos="8040"/>
        </w:tabs>
        <w:rPr>
          <w:noProof/>
          <w:color w:val="auto"/>
          <w:kern w:val="2"/>
          <w:sz w:val="24"/>
          <w:szCs w:val="24"/>
          <w:lang w:eastAsia="nl-NL"/>
          <w14:ligatures w14:val="standardContextual"/>
        </w:rPr>
      </w:pPr>
      <w:r>
        <w:t>2.10</w:t>
      </w:r>
      <w:r w:rsidR="00DC40F5">
        <w:tab/>
      </w:r>
      <w:r>
        <w:t>Award Decision</w:t>
      </w:r>
      <w:r w:rsidR="00DC40F5">
        <w:tab/>
      </w:r>
      <w:r w:rsidR="00DC40F5">
        <w:fldChar w:fldCharType="begin"/>
      </w:r>
      <w:r w:rsidR="00DC40F5">
        <w:instrText>PAGEREF  \h</w:instrText>
      </w:r>
      <w:r w:rsidR="00DC40F5">
        <w:fldChar w:fldCharType="separate"/>
      </w:r>
      <w:r>
        <w:t>8</w:t>
      </w:r>
      <w:r w:rsidR="00DC40F5">
        <w:fldChar w:fldCharType="end"/>
      </w:r>
    </w:p>
    <w:p w:rsidRPr="00DC40F5" w:rsidR="00DC40F5" w:rsidP="569D1D3B" w:rsidRDefault="569D1D3B" w14:paraId="0EAF4368" w14:textId="273DB820">
      <w:pPr>
        <w:pStyle w:val="TOC2"/>
        <w:tabs>
          <w:tab w:val="clear" w:pos="8051"/>
          <w:tab w:val="right" w:pos="8040"/>
        </w:tabs>
        <w:rPr>
          <w:noProof/>
          <w:color w:val="auto"/>
          <w:kern w:val="2"/>
          <w:sz w:val="24"/>
          <w:szCs w:val="24"/>
          <w:lang w:eastAsia="nl-NL"/>
          <w14:ligatures w14:val="standardContextual"/>
        </w:rPr>
      </w:pPr>
      <w:r>
        <w:t>2.11</w:t>
      </w:r>
      <w:r w:rsidR="00DC40F5">
        <w:tab/>
      </w:r>
      <w:r>
        <w:t>Final Decision and legal protection.</w:t>
      </w:r>
      <w:r w:rsidR="00DC40F5">
        <w:tab/>
      </w:r>
      <w:r w:rsidR="00DC40F5">
        <w:fldChar w:fldCharType="begin"/>
      </w:r>
      <w:r w:rsidR="00DC40F5">
        <w:instrText>PAGEREF  \h</w:instrText>
      </w:r>
      <w:r w:rsidR="00DC40F5">
        <w:fldChar w:fldCharType="separate"/>
      </w:r>
      <w:r>
        <w:t>8</w:t>
      </w:r>
      <w:r w:rsidR="00DC40F5">
        <w:fldChar w:fldCharType="end"/>
      </w:r>
    </w:p>
    <w:p w:rsidRPr="00DC40F5" w:rsidR="00DC40F5" w:rsidP="569D1D3B" w:rsidRDefault="569D1D3B" w14:paraId="74B9A56D" w14:textId="41F3E5AD">
      <w:pPr>
        <w:pStyle w:val="TOC2"/>
        <w:tabs>
          <w:tab w:val="clear" w:pos="8051"/>
          <w:tab w:val="right" w:pos="8040"/>
        </w:tabs>
        <w:rPr>
          <w:noProof/>
          <w:color w:val="auto"/>
          <w:kern w:val="2"/>
          <w:sz w:val="24"/>
          <w:szCs w:val="24"/>
          <w:lang w:eastAsia="nl-NL"/>
          <w14:ligatures w14:val="standardContextual"/>
        </w:rPr>
      </w:pPr>
      <w:r>
        <w:t>2.12</w:t>
      </w:r>
      <w:r w:rsidR="00DC40F5">
        <w:tab/>
      </w:r>
      <w:r>
        <w:t>Verification and Test.</w:t>
      </w:r>
      <w:r w:rsidR="00DC40F5">
        <w:tab/>
      </w:r>
      <w:r w:rsidR="00DC40F5">
        <w:fldChar w:fldCharType="begin"/>
      </w:r>
      <w:r w:rsidR="00DC40F5">
        <w:instrText>PAGEREF  \h</w:instrText>
      </w:r>
      <w:r w:rsidR="00DC40F5">
        <w:fldChar w:fldCharType="separate"/>
      </w:r>
      <w:r>
        <w:t>8</w:t>
      </w:r>
      <w:r w:rsidR="00DC40F5">
        <w:fldChar w:fldCharType="end"/>
      </w:r>
    </w:p>
    <w:p w:rsidRPr="00DC40F5" w:rsidR="00DC40F5" w:rsidP="569D1D3B" w:rsidRDefault="569D1D3B" w14:paraId="110C2CBA" w14:textId="5701AEF9">
      <w:pPr>
        <w:pStyle w:val="TOC2"/>
        <w:tabs>
          <w:tab w:val="clear" w:pos="8051"/>
          <w:tab w:val="right" w:pos="8040"/>
        </w:tabs>
        <w:rPr>
          <w:noProof/>
          <w:color w:val="auto"/>
          <w:kern w:val="2"/>
          <w:sz w:val="24"/>
          <w:szCs w:val="24"/>
          <w:lang w:eastAsia="nl-NL"/>
          <w14:ligatures w14:val="standardContextual"/>
        </w:rPr>
      </w:pPr>
      <w:r>
        <w:t>2.13</w:t>
      </w:r>
      <w:r w:rsidR="00DC40F5">
        <w:tab/>
      </w:r>
      <w:r>
        <w:t>Final Award</w:t>
      </w:r>
      <w:r w:rsidR="00DC40F5">
        <w:tab/>
      </w:r>
      <w:r w:rsidR="00DC40F5">
        <w:fldChar w:fldCharType="begin"/>
      </w:r>
      <w:r w:rsidR="00DC40F5">
        <w:instrText>PAGEREF  \h</w:instrText>
      </w:r>
      <w:r w:rsidR="00DC40F5">
        <w:fldChar w:fldCharType="separate"/>
      </w:r>
      <w:r>
        <w:t>8</w:t>
      </w:r>
      <w:r w:rsidR="00DC40F5">
        <w:fldChar w:fldCharType="end"/>
      </w:r>
    </w:p>
    <w:p w:rsidRPr="00DC40F5" w:rsidR="00DC40F5" w:rsidP="569D1D3B" w:rsidRDefault="569D1D3B" w14:paraId="1B1CA53A" w14:textId="14F73EC7">
      <w:pPr>
        <w:pStyle w:val="TOC2"/>
        <w:tabs>
          <w:tab w:val="clear" w:pos="8051"/>
          <w:tab w:val="right" w:pos="8040"/>
        </w:tabs>
        <w:rPr>
          <w:noProof/>
          <w:color w:val="auto"/>
          <w:kern w:val="2"/>
          <w:sz w:val="24"/>
          <w:szCs w:val="24"/>
          <w:lang w:eastAsia="nl-NL"/>
          <w14:ligatures w14:val="standardContextual"/>
        </w:rPr>
      </w:pPr>
      <w:r>
        <w:t>2.14</w:t>
      </w:r>
      <w:r w:rsidR="00DC40F5">
        <w:tab/>
      </w:r>
      <w:r>
        <w:t>Accuracy of the information provided</w:t>
      </w:r>
      <w:r w:rsidR="00DC40F5">
        <w:tab/>
      </w:r>
      <w:r w:rsidR="00DC40F5">
        <w:fldChar w:fldCharType="begin"/>
      </w:r>
      <w:r w:rsidR="00DC40F5">
        <w:instrText>PAGEREF  \h</w:instrText>
      </w:r>
      <w:r w:rsidR="00DC40F5">
        <w:fldChar w:fldCharType="separate"/>
      </w:r>
      <w:r>
        <w:t>9</w:t>
      </w:r>
      <w:r w:rsidR="00DC40F5">
        <w:fldChar w:fldCharType="end"/>
      </w:r>
    </w:p>
    <w:p w:rsidRPr="00DC40F5" w:rsidR="00DC40F5" w:rsidP="569D1D3B" w:rsidRDefault="569D1D3B" w14:paraId="34FB6AC0" w14:textId="4354BBE0">
      <w:pPr>
        <w:pStyle w:val="TOC2"/>
        <w:tabs>
          <w:tab w:val="clear" w:pos="8051"/>
          <w:tab w:val="right" w:pos="8040"/>
        </w:tabs>
        <w:rPr>
          <w:noProof/>
          <w:color w:val="auto"/>
          <w:kern w:val="2"/>
          <w:sz w:val="24"/>
          <w:szCs w:val="24"/>
          <w:lang w:eastAsia="nl-NL"/>
          <w14:ligatures w14:val="standardContextual"/>
        </w:rPr>
      </w:pPr>
      <w:r>
        <w:t>2.15</w:t>
      </w:r>
      <w:r w:rsidR="00DC40F5">
        <w:tab/>
      </w:r>
      <w:r>
        <w:t>Validity of the Tender</w:t>
      </w:r>
      <w:r w:rsidR="00DC40F5">
        <w:tab/>
      </w:r>
      <w:r w:rsidR="00DC40F5">
        <w:fldChar w:fldCharType="begin"/>
      </w:r>
      <w:r w:rsidR="00DC40F5">
        <w:instrText>PAGEREF  \h</w:instrText>
      </w:r>
      <w:r w:rsidR="00DC40F5">
        <w:fldChar w:fldCharType="separate"/>
      </w:r>
      <w:r>
        <w:t>9</w:t>
      </w:r>
      <w:r w:rsidR="00DC40F5">
        <w:fldChar w:fldCharType="end"/>
      </w:r>
    </w:p>
    <w:p w:rsidRPr="00DC40F5" w:rsidR="00DC40F5" w:rsidP="569D1D3B" w:rsidRDefault="569D1D3B" w14:paraId="2C3B28EF" w14:textId="2C8531C9">
      <w:pPr>
        <w:pStyle w:val="TOC2"/>
        <w:tabs>
          <w:tab w:val="clear" w:pos="8051"/>
          <w:tab w:val="right" w:pos="8040"/>
        </w:tabs>
        <w:rPr>
          <w:noProof/>
          <w:color w:val="auto"/>
          <w:kern w:val="2"/>
          <w:sz w:val="24"/>
          <w:szCs w:val="24"/>
          <w:lang w:eastAsia="nl-NL"/>
          <w14:ligatures w14:val="standardContextual"/>
        </w:rPr>
      </w:pPr>
      <w:r>
        <w:t>2.16</w:t>
      </w:r>
      <w:r w:rsidR="00DC40F5">
        <w:tab/>
      </w:r>
      <w:r>
        <w:t>Complaints procedure</w:t>
      </w:r>
      <w:r w:rsidR="00DC40F5">
        <w:tab/>
      </w:r>
      <w:r w:rsidR="00DC40F5">
        <w:fldChar w:fldCharType="begin"/>
      </w:r>
      <w:r w:rsidR="00DC40F5">
        <w:instrText>PAGEREF  \h</w:instrText>
      </w:r>
      <w:r w:rsidR="00DC40F5">
        <w:fldChar w:fldCharType="separate"/>
      </w:r>
      <w:r>
        <w:t>9</w:t>
      </w:r>
      <w:r w:rsidR="00DC40F5">
        <w:fldChar w:fldCharType="end"/>
      </w:r>
    </w:p>
    <w:p w:rsidRPr="00DC40F5" w:rsidR="00DC40F5" w:rsidP="569D1D3B" w:rsidRDefault="569D1D3B" w14:paraId="749E22DA" w14:textId="1031B853">
      <w:pPr>
        <w:pStyle w:val="TOC1"/>
        <w:tabs>
          <w:tab w:val="clear" w:pos="8051"/>
          <w:tab w:val="left" w:pos="390"/>
          <w:tab w:val="right" w:pos="8040"/>
        </w:tabs>
        <w:rPr>
          <w:b w:val="0"/>
          <w:noProof/>
          <w:color w:val="auto"/>
          <w:kern w:val="2"/>
          <w:sz w:val="24"/>
          <w:szCs w:val="24"/>
          <w:lang w:eastAsia="nl-NL"/>
          <w14:ligatures w14:val="standardContextual"/>
        </w:rPr>
      </w:pPr>
      <w:r>
        <w:t>3.</w:t>
      </w:r>
      <w:r w:rsidR="00DC40F5">
        <w:tab/>
      </w:r>
      <w:r>
        <w:t>The Tender</w:t>
      </w:r>
      <w:r w:rsidR="00DC40F5">
        <w:tab/>
      </w:r>
      <w:r w:rsidR="00DC40F5">
        <w:fldChar w:fldCharType="begin"/>
      </w:r>
      <w:r w:rsidR="00DC40F5">
        <w:instrText>PAGEREF  \h</w:instrText>
      </w:r>
      <w:r w:rsidR="00DC40F5">
        <w:fldChar w:fldCharType="separate"/>
      </w:r>
      <w:r>
        <w:t>9</w:t>
      </w:r>
      <w:r w:rsidR="00DC40F5">
        <w:fldChar w:fldCharType="end"/>
      </w:r>
    </w:p>
    <w:p w:rsidRPr="00DC40F5" w:rsidR="00DC40F5" w:rsidP="569D1D3B" w:rsidRDefault="569D1D3B" w14:paraId="71ABF0B7" w14:textId="3FFD7128">
      <w:pPr>
        <w:pStyle w:val="TOC2"/>
        <w:tabs>
          <w:tab w:val="clear" w:pos="8051"/>
          <w:tab w:val="right" w:pos="8040"/>
        </w:tabs>
        <w:rPr>
          <w:noProof/>
          <w:color w:val="auto"/>
          <w:kern w:val="2"/>
          <w:sz w:val="24"/>
          <w:szCs w:val="24"/>
          <w:lang w:eastAsia="nl-NL"/>
          <w14:ligatures w14:val="standardContextual"/>
        </w:rPr>
      </w:pPr>
      <w:r>
        <w:t>3.1</w:t>
      </w:r>
      <w:r w:rsidR="00DC40F5">
        <w:tab/>
      </w:r>
      <w:r>
        <w:t>Choice of lots</w:t>
      </w:r>
      <w:r w:rsidR="00DC40F5">
        <w:tab/>
      </w:r>
      <w:r w:rsidR="00DC40F5">
        <w:fldChar w:fldCharType="begin"/>
      </w:r>
      <w:r w:rsidR="00DC40F5">
        <w:instrText>PAGEREF  \h</w:instrText>
      </w:r>
      <w:r w:rsidR="00DC40F5">
        <w:fldChar w:fldCharType="separate"/>
      </w:r>
      <w:r>
        <w:t>10</w:t>
      </w:r>
      <w:r w:rsidR="00DC40F5">
        <w:fldChar w:fldCharType="end"/>
      </w:r>
    </w:p>
    <w:p w:rsidRPr="00DC40F5" w:rsidR="00DC40F5" w:rsidP="569D1D3B" w:rsidRDefault="569D1D3B" w14:paraId="6C3E8F7E" w14:textId="01AC749F">
      <w:pPr>
        <w:pStyle w:val="TOC2"/>
        <w:tabs>
          <w:tab w:val="clear" w:pos="8051"/>
          <w:tab w:val="right" w:pos="8040"/>
        </w:tabs>
        <w:rPr>
          <w:noProof/>
          <w:color w:val="auto"/>
          <w:kern w:val="2"/>
          <w:sz w:val="24"/>
          <w:szCs w:val="24"/>
          <w:lang w:eastAsia="nl-NL"/>
          <w14:ligatures w14:val="standardContextual"/>
        </w:rPr>
      </w:pPr>
      <w:r>
        <w:t>3.2</w:t>
      </w:r>
      <w:r w:rsidR="00DC40F5">
        <w:tab/>
      </w:r>
      <w:r>
        <w:t>Conditions for submitting a Tender</w:t>
      </w:r>
      <w:r w:rsidR="00DC40F5">
        <w:tab/>
      </w:r>
      <w:r w:rsidR="00DC40F5">
        <w:fldChar w:fldCharType="begin"/>
      </w:r>
      <w:r w:rsidR="00DC40F5">
        <w:instrText>PAGEREF  \h</w:instrText>
      </w:r>
      <w:r w:rsidR="00DC40F5">
        <w:fldChar w:fldCharType="separate"/>
      </w:r>
      <w:r>
        <w:t>10</w:t>
      </w:r>
      <w:r w:rsidR="00DC40F5">
        <w:fldChar w:fldCharType="end"/>
      </w:r>
    </w:p>
    <w:p w:rsidRPr="00DC40F5" w:rsidR="00DC40F5" w:rsidP="569D1D3B" w:rsidRDefault="569D1D3B" w14:paraId="3713CE15" w14:textId="58B059AA">
      <w:pPr>
        <w:pStyle w:val="TOC2"/>
        <w:tabs>
          <w:tab w:val="clear" w:pos="8051"/>
          <w:tab w:val="right" w:pos="8040"/>
        </w:tabs>
        <w:rPr>
          <w:noProof/>
          <w:color w:val="auto"/>
          <w:kern w:val="2"/>
          <w:sz w:val="24"/>
          <w:szCs w:val="24"/>
          <w:lang w:eastAsia="nl-NL"/>
          <w14:ligatures w14:val="standardContextual"/>
        </w:rPr>
      </w:pPr>
      <w:r>
        <w:t>3.3</w:t>
      </w:r>
      <w:r w:rsidR="00DC40F5">
        <w:tab/>
      </w:r>
      <w:r>
        <w:t>Structure of the Tender</w:t>
      </w:r>
      <w:r w:rsidR="00DC40F5">
        <w:tab/>
      </w:r>
      <w:r w:rsidR="00DC40F5">
        <w:fldChar w:fldCharType="begin"/>
      </w:r>
      <w:r w:rsidR="00DC40F5">
        <w:instrText>PAGEREF  \h</w:instrText>
      </w:r>
      <w:r w:rsidR="00DC40F5">
        <w:fldChar w:fldCharType="separate"/>
      </w:r>
      <w:r>
        <w:t>10</w:t>
      </w:r>
      <w:r w:rsidR="00DC40F5">
        <w:fldChar w:fldCharType="end"/>
      </w:r>
    </w:p>
    <w:p w:rsidRPr="00DC40F5" w:rsidR="00DC40F5" w:rsidP="569D1D3B" w:rsidRDefault="569D1D3B" w14:paraId="0DD5D878" w14:textId="4285239E">
      <w:pPr>
        <w:pStyle w:val="TOC2"/>
        <w:tabs>
          <w:tab w:val="clear" w:pos="8051"/>
          <w:tab w:val="right" w:pos="8040"/>
        </w:tabs>
        <w:rPr>
          <w:noProof/>
          <w:color w:val="auto"/>
          <w:kern w:val="2"/>
          <w:sz w:val="24"/>
          <w:szCs w:val="24"/>
          <w:lang w:eastAsia="nl-NL"/>
          <w14:ligatures w14:val="standardContextual"/>
        </w:rPr>
      </w:pPr>
      <w:r>
        <w:t>3.4</w:t>
      </w:r>
      <w:r w:rsidR="00DC40F5">
        <w:tab/>
      </w:r>
      <w:r>
        <w:t>Exclusion Grounds</w:t>
      </w:r>
      <w:r w:rsidR="00DC40F5">
        <w:tab/>
      </w:r>
      <w:r w:rsidR="00DC40F5">
        <w:fldChar w:fldCharType="begin"/>
      </w:r>
      <w:r w:rsidR="00DC40F5">
        <w:instrText>PAGEREF  \h</w:instrText>
      </w:r>
      <w:r w:rsidR="00DC40F5">
        <w:fldChar w:fldCharType="separate"/>
      </w:r>
      <w:r>
        <w:t>10</w:t>
      </w:r>
      <w:r w:rsidR="00DC40F5">
        <w:fldChar w:fldCharType="end"/>
      </w:r>
    </w:p>
    <w:p w:rsidRPr="00DC40F5" w:rsidR="00DC40F5" w:rsidP="569D1D3B" w:rsidRDefault="569D1D3B" w14:paraId="5FDE2917" w14:textId="16F2FC25">
      <w:pPr>
        <w:pStyle w:val="TOC2"/>
        <w:tabs>
          <w:tab w:val="clear" w:pos="8051"/>
          <w:tab w:val="right" w:pos="8040"/>
        </w:tabs>
        <w:rPr>
          <w:noProof/>
          <w:color w:val="auto"/>
          <w:kern w:val="2"/>
          <w:sz w:val="24"/>
          <w:szCs w:val="24"/>
          <w:lang w:eastAsia="nl-NL"/>
          <w14:ligatures w14:val="standardContextual"/>
        </w:rPr>
      </w:pPr>
      <w:r>
        <w:t>3.5</w:t>
      </w:r>
      <w:r w:rsidR="00DC40F5">
        <w:tab/>
      </w:r>
      <w:r>
        <w:t>Combinations</w:t>
      </w:r>
      <w:r w:rsidR="00DC40F5">
        <w:tab/>
      </w:r>
      <w:r w:rsidR="00DC40F5">
        <w:fldChar w:fldCharType="begin"/>
      </w:r>
      <w:r w:rsidR="00DC40F5">
        <w:instrText>PAGEREF  \h</w:instrText>
      </w:r>
      <w:r w:rsidR="00DC40F5">
        <w:fldChar w:fldCharType="separate"/>
      </w:r>
      <w:r>
        <w:t>10</w:t>
      </w:r>
      <w:r w:rsidR="00DC40F5">
        <w:fldChar w:fldCharType="end"/>
      </w:r>
    </w:p>
    <w:p w:rsidRPr="00DC40F5" w:rsidR="00DC40F5" w:rsidP="569D1D3B" w:rsidRDefault="569D1D3B" w14:paraId="68DB4BB8" w14:textId="1F6742FC">
      <w:pPr>
        <w:pStyle w:val="TOC2"/>
        <w:tabs>
          <w:tab w:val="clear" w:pos="8051"/>
          <w:tab w:val="right" w:pos="8040"/>
        </w:tabs>
        <w:rPr>
          <w:noProof/>
          <w:color w:val="auto"/>
          <w:kern w:val="2"/>
          <w:sz w:val="24"/>
          <w:szCs w:val="24"/>
          <w:lang w:eastAsia="nl-NL"/>
          <w14:ligatures w14:val="standardContextual"/>
        </w:rPr>
      </w:pPr>
      <w:r>
        <w:t>3.6</w:t>
      </w:r>
      <w:r w:rsidR="00DC40F5">
        <w:tab/>
      </w:r>
      <w:r>
        <w:t>Suitability Requirements</w:t>
      </w:r>
      <w:r w:rsidR="00DC40F5">
        <w:tab/>
      </w:r>
      <w:r w:rsidR="00DC40F5">
        <w:fldChar w:fldCharType="begin"/>
      </w:r>
      <w:r w:rsidR="00DC40F5">
        <w:instrText>PAGEREF  \h</w:instrText>
      </w:r>
      <w:r w:rsidR="00DC40F5">
        <w:fldChar w:fldCharType="separate"/>
      </w:r>
      <w:r>
        <w:t>11</w:t>
      </w:r>
      <w:r w:rsidR="00DC40F5">
        <w:fldChar w:fldCharType="end"/>
      </w:r>
    </w:p>
    <w:p w:rsidRPr="00DC40F5" w:rsidR="00DC40F5" w:rsidP="569D1D3B" w:rsidRDefault="569D1D3B" w14:paraId="3FF4AF0E" w14:textId="534CE9D5">
      <w:pPr>
        <w:pStyle w:val="TOC2"/>
        <w:tabs>
          <w:tab w:val="clear" w:pos="8051"/>
          <w:tab w:val="right" w:pos="8040"/>
        </w:tabs>
        <w:rPr>
          <w:noProof/>
          <w:color w:val="auto"/>
          <w:kern w:val="2"/>
          <w:sz w:val="24"/>
          <w:szCs w:val="24"/>
          <w:lang w:eastAsia="nl-NL"/>
          <w14:ligatures w14:val="standardContextual"/>
        </w:rPr>
      </w:pPr>
      <w:r>
        <w:t>3.7</w:t>
      </w:r>
      <w:r w:rsidR="00DC40F5">
        <w:tab/>
      </w:r>
      <w:r>
        <w:t>Confidentiality Statement, confidential information Use Cases</w:t>
      </w:r>
      <w:r w:rsidR="00DC40F5">
        <w:tab/>
      </w:r>
      <w:r w:rsidR="00DC40F5">
        <w:fldChar w:fldCharType="begin"/>
      </w:r>
      <w:r w:rsidR="00DC40F5">
        <w:instrText>PAGEREF  \h</w:instrText>
      </w:r>
      <w:r w:rsidR="00DC40F5">
        <w:fldChar w:fldCharType="separate"/>
      </w:r>
      <w:r>
        <w:t>13</w:t>
      </w:r>
      <w:r w:rsidR="00DC40F5">
        <w:fldChar w:fldCharType="end"/>
      </w:r>
    </w:p>
    <w:p w:rsidRPr="00DC40F5" w:rsidR="00DC40F5" w:rsidP="569D1D3B" w:rsidRDefault="569D1D3B" w14:paraId="28EC846E" w14:textId="5CD2F252">
      <w:pPr>
        <w:pStyle w:val="TOC2"/>
        <w:tabs>
          <w:tab w:val="clear" w:pos="8051"/>
          <w:tab w:val="right" w:pos="8040"/>
        </w:tabs>
        <w:rPr>
          <w:noProof/>
          <w:color w:val="auto"/>
          <w:kern w:val="2"/>
          <w:sz w:val="24"/>
          <w:szCs w:val="24"/>
          <w:lang w:eastAsia="nl-NL"/>
          <w14:ligatures w14:val="standardContextual"/>
        </w:rPr>
      </w:pPr>
      <w:r>
        <w:t>3.8</w:t>
      </w:r>
      <w:r w:rsidR="00DC40F5">
        <w:tab/>
      </w:r>
      <w:r>
        <w:t>Qualitative Award Criterion; Requirements and wishes</w:t>
      </w:r>
      <w:r w:rsidR="00DC40F5">
        <w:tab/>
      </w:r>
      <w:r w:rsidR="00DC40F5">
        <w:fldChar w:fldCharType="begin"/>
      </w:r>
      <w:r w:rsidR="00DC40F5">
        <w:instrText>PAGEREF  \h</w:instrText>
      </w:r>
      <w:r w:rsidR="00DC40F5">
        <w:fldChar w:fldCharType="separate"/>
      </w:r>
      <w:r>
        <w:t>13</w:t>
      </w:r>
      <w:r w:rsidR="00DC40F5">
        <w:fldChar w:fldCharType="end"/>
      </w:r>
    </w:p>
    <w:p w:rsidRPr="00DC40F5" w:rsidR="00DC40F5" w:rsidP="569D1D3B" w:rsidRDefault="569D1D3B" w14:paraId="14A1295C" w14:textId="3935190E">
      <w:pPr>
        <w:pStyle w:val="TOC2"/>
        <w:tabs>
          <w:tab w:val="clear" w:pos="8051"/>
          <w:tab w:val="right" w:pos="8040"/>
        </w:tabs>
        <w:rPr>
          <w:noProof/>
          <w:color w:val="auto"/>
          <w:kern w:val="2"/>
          <w:sz w:val="24"/>
          <w:szCs w:val="24"/>
          <w:lang w:eastAsia="nl-NL"/>
          <w14:ligatures w14:val="standardContextual"/>
        </w:rPr>
      </w:pPr>
      <w:r>
        <w:t>3.9</w:t>
      </w:r>
      <w:r w:rsidR="00DC40F5">
        <w:tab/>
      </w:r>
      <w:r>
        <w:t>Required documentation:</w:t>
      </w:r>
      <w:r w:rsidR="00DC40F5">
        <w:tab/>
      </w:r>
      <w:r w:rsidR="00DC40F5">
        <w:fldChar w:fldCharType="begin"/>
      </w:r>
      <w:r w:rsidR="00DC40F5">
        <w:instrText>PAGEREF  \h</w:instrText>
      </w:r>
      <w:r w:rsidR="00DC40F5">
        <w:fldChar w:fldCharType="separate"/>
      </w:r>
      <w:r>
        <w:t>13</w:t>
      </w:r>
      <w:r w:rsidR="00DC40F5">
        <w:fldChar w:fldCharType="end"/>
      </w:r>
    </w:p>
    <w:p w:rsidRPr="00DC40F5" w:rsidR="00DC40F5" w:rsidP="569D1D3B" w:rsidRDefault="569D1D3B" w14:paraId="05BC6725" w14:textId="6AB08290">
      <w:pPr>
        <w:pStyle w:val="TOC2"/>
        <w:tabs>
          <w:tab w:val="clear" w:pos="8051"/>
          <w:tab w:val="right" w:pos="8040"/>
        </w:tabs>
        <w:rPr>
          <w:noProof/>
          <w:color w:val="auto"/>
          <w:kern w:val="2"/>
          <w:sz w:val="24"/>
          <w:szCs w:val="24"/>
          <w:lang w:eastAsia="nl-NL"/>
          <w14:ligatures w14:val="standardContextual"/>
        </w:rPr>
      </w:pPr>
      <w:r>
        <w:t>3.10</w:t>
      </w:r>
      <w:r w:rsidR="00DC40F5">
        <w:tab/>
      </w:r>
      <w:r>
        <w:t>Award Criterion: Price — score 100/100</w:t>
      </w:r>
      <w:r w:rsidR="00DC40F5">
        <w:tab/>
      </w:r>
      <w:r w:rsidR="00DC40F5">
        <w:fldChar w:fldCharType="begin"/>
      </w:r>
      <w:r w:rsidR="00DC40F5">
        <w:instrText>PAGEREF  \h</w:instrText>
      </w:r>
      <w:r w:rsidR="00DC40F5">
        <w:fldChar w:fldCharType="separate"/>
      </w:r>
      <w:r>
        <w:t>13</w:t>
      </w:r>
      <w:r w:rsidR="00DC40F5">
        <w:fldChar w:fldCharType="end"/>
      </w:r>
    </w:p>
    <w:p w:rsidRPr="00DC40F5" w:rsidR="00DC40F5" w:rsidP="569D1D3B" w:rsidRDefault="569D1D3B" w14:paraId="27CDBD2D" w14:textId="1E0AAF57">
      <w:pPr>
        <w:pStyle w:val="TOC1"/>
        <w:tabs>
          <w:tab w:val="clear" w:pos="8051"/>
          <w:tab w:val="left" w:pos="390"/>
          <w:tab w:val="right" w:pos="8040"/>
        </w:tabs>
        <w:rPr>
          <w:b w:val="0"/>
          <w:noProof/>
          <w:color w:val="auto"/>
          <w:kern w:val="2"/>
          <w:sz w:val="24"/>
          <w:szCs w:val="24"/>
          <w:lang w:eastAsia="nl-NL"/>
          <w14:ligatures w14:val="standardContextual"/>
        </w:rPr>
      </w:pPr>
      <w:r>
        <w:t>4.</w:t>
      </w:r>
      <w:r w:rsidR="00DC40F5">
        <w:tab/>
      </w:r>
      <w:r>
        <w:t>The Evaluation</w:t>
      </w:r>
      <w:r w:rsidR="00DC40F5">
        <w:tab/>
      </w:r>
      <w:r w:rsidR="00DC40F5">
        <w:fldChar w:fldCharType="begin"/>
      </w:r>
      <w:r w:rsidR="00DC40F5">
        <w:instrText>PAGEREF  \h</w:instrText>
      </w:r>
      <w:r w:rsidR="00DC40F5">
        <w:fldChar w:fldCharType="separate"/>
      </w:r>
      <w:r>
        <w:t>14</w:t>
      </w:r>
      <w:r w:rsidR="00DC40F5">
        <w:fldChar w:fldCharType="end"/>
      </w:r>
    </w:p>
    <w:p w:rsidRPr="00DC40F5" w:rsidR="00DC40F5" w:rsidP="569D1D3B" w:rsidRDefault="569D1D3B" w14:paraId="1ADF2CCF" w14:textId="2F79DF50">
      <w:pPr>
        <w:pStyle w:val="TOC2"/>
        <w:tabs>
          <w:tab w:val="clear" w:pos="8051"/>
          <w:tab w:val="right" w:pos="8040"/>
        </w:tabs>
        <w:rPr>
          <w:noProof/>
          <w:color w:val="auto"/>
          <w:kern w:val="2"/>
          <w:sz w:val="24"/>
          <w:szCs w:val="24"/>
          <w:lang w:eastAsia="nl-NL"/>
          <w14:ligatures w14:val="standardContextual"/>
        </w:rPr>
      </w:pPr>
      <w:r>
        <w:t>4.1</w:t>
      </w:r>
      <w:r w:rsidR="00DC40F5">
        <w:tab/>
      </w:r>
      <w:r>
        <w:t>Evaluation of Tenders</w:t>
      </w:r>
      <w:r w:rsidR="00DC40F5">
        <w:tab/>
      </w:r>
      <w:r w:rsidR="00DC40F5">
        <w:fldChar w:fldCharType="begin"/>
      </w:r>
      <w:r w:rsidR="00DC40F5">
        <w:instrText>PAGEREF  \h</w:instrText>
      </w:r>
      <w:r w:rsidR="00DC40F5">
        <w:fldChar w:fldCharType="separate"/>
      </w:r>
      <w:r>
        <w:t>15</w:t>
      </w:r>
      <w:r w:rsidR="00DC40F5">
        <w:fldChar w:fldCharType="end"/>
      </w:r>
    </w:p>
    <w:p w:rsidRPr="00DC40F5" w:rsidR="00DC40F5" w:rsidP="569D1D3B" w:rsidRDefault="569D1D3B" w14:paraId="7EC6C348" w14:textId="0DC06312">
      <w:pPr>
        <w:pStyle w:val="TOC2"/>
        <w:tabs>
          <w:tab w:val="clear" w:pos="8051"/>
          <w:tab w:val="right" w:pos="8040"/>
        </w:tabs>
        <w:rPr>
          <w:noProof/>
          <w:color w:val="auto"/>
          <w:kern w:val="2"/>
          <w:sz w:val="24"/>
          <w:szCs w:val="24"/>
          <w:lang w:eastAsia="nl-NL"/>
          <w14:ligatures w14:val="standardContextual"/>
        </w:rPr>
      </w:pPr>
      <w:r>
        <w:t>4.2</w:t>
      </w:r>
      <w:r w:rsidR="00DC40F5">
        <w:tab/>
      </w:r>
      <w:r>
        <w:t>Evaluation Procedure</w:t>
      </w:r>
      <w:r w:rsidR="00DC40F5">
        <w:tab/>
      </w:r>
      <w:r w:rsidR="00DC40F5">
        <w:fldChar w:fldCharType="begin"/>
      </w:r>
      <w:r w:rsidR="00DC40F5">
        <w:instrText>PAGEREF  \h</w:instrText>
      </w:r>
      <w:r w:rsidR="00DC40F5">
        <w:fldChar w:fldCharType="separate"/>
      </w:r>
      <w:r>
        <w:t>15</w:t>
      </w:r>
      <w:r w:rsidR="00DC40F5">
        <w:fldChar w:fldCharType="end"/>
      </w:r>
    </w:p>
    <w:p w:rsidRPr="00DC40F5" w:rsidR="00DC40F5" w:rsidP="569D1D3B" w:rsidRDefault="569D1D3B" w14:paraId="2A3EA94D" w14:textId="6180703F">
      <w:pPr>
        <w:pStyle w:val="TOC2"/>
        <w:tabs>
          <w:tab w:val="clear" w:pos="8051"/>
          <w:tab w:val="right" w:pos="8040"/>
        </w:tabs>
        <w:rPr>
          <w:noProof/>
          <w:color w:val="auto"/>
          <w:kern w:val="2"/>
          <w:sz w:val="24"/>
          <w:szCs w:val="24"/>
          <w:lang w:eastAsia="nl-NL"/>
          <w14:ligatures w14:val="standardContextual"/>
        </w:rPr>
      </w:pPr>
      <w:r>
        <w:t>4.3</w:t>
      </w:r>
      <w:r w:rsidR="00DC40F5">
        <w:tab/>
      </w:r>
      <w:r>
        <w:t>Phase 3b. Presentation / Demo</w:t>
      </w:r>
      <w:r w:rsidR="00DC40F5">
        <w:tab/>
      </w:r>
      <w:r w:rsidR="00DC40F5">
        <w:fldChar w:fldCharType="begin"/>
      </w:r>
      <w:r w:rsidR="00DC40F5">
        <w:instrText>PAGEREF  \h</w:instrText>
      </w:r>
      <w:r w:rsidR="00DC40F5">
        <w:fldChar w:fldCharType="separate"/>
      </w:r>
      <w:r>
        <w:t>15</w:t>
      </w:r>
      <w:r w:rsidR="00DC40F5">
        <w:fldChar w:fldCharType="end"/>
      </w:r>
    </w:p>
    <w:p w:rsidRPr="00DC40F5" w:rsidR="00DC40F5" w:rsidP="569D1D3B" w:rsidRDefault="569D1D3B" w14:paraId="40F1CA76" w14:textId="533FD5DA">
      <w:pPr>
        <w:pStyle w:val="TOC2"/>
        <w:tabs>
          <w:tab w:val="clear" w:pos="8051"/>
          <w:tab w:val="right" w:pos="8040"/>
        </w:tabs>
        <w:rPr>
          <w:noProof/>
          <w:color w:val="auto"/>
          <w:kern w:val="2"/>
          <w:sz w:val="24"/>
          <w:szCs w:val="24"/>
          <w:lang w:eastAsia="nl-NL"/>
          <w14:ligatures w14:val="standardContextual"/>
        </w:rPr>
      </w:pPr>
      <w:r>
        <w:t>4.4</w:t>
      </w:r>
      <w:r w:rsidR="00DC40F5">
        <w:tab/>
      </w:r>
      <w:r>
        <w:t>Quality Assesment</w:t>
      </w:r>
      <w:r w:rsidR="00DC40F5">
        <w:tab/>
      </w:r>
      <w:r w:rsidR="00DC40F5">
        <w:fldChar w:fldCharType="begin"/>
      </w:r>
      <w:r w:rsidR="00DC40F5">
        <w:instrText>PAGEREF  \h</w:instrText>
      </w:r>
      <w:r w:rsidR="00DC40F5">
        <w:fldChar w:fldCharType="separate"/>
      </w:r>
      <w:r>
        <w:t>16</w:t>
      </w:r>
      <w:r w:rsidR="00DC40F5">
        <w:fldChar w:fldCharType="end"/>
      </w:r>
    </w:p>
    <w:p w:rsidRPr="00DC40F5" w:rsidR="00DC40F5" w:rsidP="569D1D3B" w:rsidRDefault="569D1D3B" w14:paraId="16F0E264" w14:textId="5558120E">
      <w:pPr>
        <w:pStyle w:val="TOC2"/>
        <w:tabs>
          <w:tab w:val="clear" w:pos="8051"/>
          <w:tab w:val="right" w:pos="8040"/>
        </w:tabs>
        <w:rPr>
          <w:noProof/>
          <w:color w:val="auto"/>
          <w:kern w:val="2"/>
          <w:sz w:val="24"/>
          <w:szCs w:val="24"/>
          <w:lang w:eastAsia="nl-NL"/>
          <w14:ligatures w14:val="standardContextual"/>
        </w:rPr>
      </w:pPr>
      <w:r>
        <w:t>4.5</w:t>
      </w:r>
      <w:r w:rsidR="00DC40F5">
        <w:tab/>
      </w:r>
      <w:r>
        <w:t>Price evaluation</w:t>
      </w:r>
      <w:r w:rsidR="00DC40F5">
        <w:tab/>
      </w:r>
      <w:r w:rsidR="00DC40F5">
        <w:fldChar w:fldCharType="begin"/>
      </w:r>
      <w:r w:rsidR="00DC40F5">
        <w:instrText>PAGEREF  \h</w:instrText>
      </w:r>
      <w:r w:rsidR="00DC40F5">
        <w:fldChar w:fldCharType="separate"/>
      </w:r>
      <w:r>
        <w:t>17</w:t>
      </w:r>
      <w:r w:rsidR="00DC40F5">
        <w:fldChar w:fldCharType="end"/>
      </w:r>
    </w:p>
    <w:p w:rsidRPr="00DC40F5" w:rsidR="00DC40F5" w:rsidP="569D1D3B" w:rsidRDefault="569D1D3B" w14:paraId="3229E1C8" w14:textId="416D3635">
      <w:pPr>
        <w:pStyle w:val="TOC2"/>
        <w:tabs>
          <w:tab w:val="clear" w:pos="8051"/>
          <w:tab w:val="right" w:pos="8040"/>
        </w:tabs>
        <w:rPr>
          <w:noProof/>
          <w:color w:val="auto"/>
          <w:kern w:val="2"/>
          <w:sz w:val="24"/>
          <w:szCs w:val="24"/>
          <w:lang w:eastAsia="nl-NL"/>
          <w14:ligatures w14:val="standardContextual"/>
        </w:rPr>
      </w:pPr>
      <w:r>
        <w:t>4.6</w:t>
      </w:r>
      <w:r w:rsidR="00DC40F5">
        <w:tab/>
      </w:r>
      <w:r>
        <w:t>Weighting of Quality/Price for Delivery</w:t>
      </w:r>
      <w:r w:rsidR="00DC40F5">
        <w:tab/>
      </w:r>
      <w:r w:rsidR="00DC40F5">
        <w:fldChar w:fldCharType="begin"/>
      </w:r>
      <w:r w:rsidR="00DC40F5">
        <w:instrText>PAGEREF  \h</w:instrText>
      </w:r>
      <w:r w:rsidR="00DC40F5">
        <w:fldChar w:fldCharType="separate"/>
      </w:r>
      <w:r>
        <w:t>17</w:t>
      </w:r>
      <w:r w:rsidR="00DC40F5">
        <w:fldChar w:fldCharType="end"/>
      </w:r>
    </w:p>
    <w:p w:rsidR="00DC40F5" w:rsidP="569D1D3B" w:rsidRDefault="569D1D3B" w14:paraId="0BC78C21" w14:textId="1C09B2BF">
      <w:pPr>
        <w:pStyle w:val="TOC2"/>
        <w:tabs>
          <w:tab w:val="clear" w:pos="8051"/>
          <w:tab w:val="right" w:pos="8040"/>
        </w:tabs>
        <w:rPr>
          <w:noProof/>
          <w:color w:val="auto"/>
          <w:kern w:val="2"/>
          <w:sz w:val="24"/>
          <w:szCs w:val="24"/>
          <w:lang w:val="nl-NL" w:eastAsia="nl-NL"/>
          <w14:ligatures w14:val="standardContextual"/>
        </w:rPr>
      </w:pPr>
      <w:r>
        <w:t>4.7</w:t>
      </w:r>
      <w:r w:rsidR="00DC40F5">
        <w:tab/>
      </w:r>
      <w:r>
        <w:t>Evaluation committee</w:t>
      </w:r>
      <w:r w:rsidR="00DC40F5">
        <w:tab/>
      </w:r>
      <w:r w:rsidR="00DC40F5">
        <w:fldChar w:fldCharType="begin"/>
      </w:r>
      <w:r w:rsidR="00DC40F5">
        <w:instrText>PAGEREF  \h</w:instrText>
      </w:r>
      <w:r w:rsidR="00DC40F5">
        <w:fldChar w:fldCharType="separate"/>
      </w:r>
      <w:r>
        <w:t>18</w:t>
      </w:r>
      <w:r w:rsidR="00DC40F5">
        <w:fldChar w:fldCharType="end"/>
      </w:r>
      <w:r w:rsidR="00DC40F5">
        <w:fldChar w:fldCharType="end"/>
      </w:r>
    </w:p>
    <w:p w:rsidRPr="0015346A" w:rsidR="00C17757" w:rsidP="00F16554" w:rsidRDefault="00C17757" w14:paraId="0D7D5DBF" w14:textId="015772A2">
      <w:pPr>
        <w:suppressAutoHyphens/>
        <w:jc w:val="both"/>
      </w:pPr>
    </w:p>
    <w:p w:rsidRPr="0015346A" w:rsidR="00986F89" w:rsidP="00986F89" w:rsidRDefault="00986F89" w14:paraId="1608A3B1" w14:textId="77777777">
      <w:pPr>
        <w:pStyle w:val="stlParagraafKop"/>
        <w:rPr>
          <w:lang w:val="en-US"/>
        </w:rPr>
      </w:pPr>
    </w:p>
    <w:p w:rsidRPr="0015346A" w:rsidR="00986F89" w:rsidRDefault="00986F89" w14:paraId="1B8977FE" w14:textId="77777777">
      <w:pPr>
        <w:spacing w:line="240" w:lineRule="auto"/>
        <w:rPr>
          <w:rFonts w:eastAsia="Times New Roman"/>
          <w:b/>
          <w:bCs/>
          <w:sz w:val="24"/>
          <w:szCs w:val="28"/>
        </w:rPr>
      </w:pPr>
      <w:r w:rsidRPr="0015346A">
        <w:br w:type="page"/>
      </w:r>
    </w:p>
    <w:p w:rsidRPr="0015346A" w:rsidR="4D7A1FB3" w:rsidP="003364D5" w:rsidRDefault="00332A6B" w14:paraId="60E04DC4" w14:textId="6496F01A">
      <w:pPr>
        <w:pStyle w:val="Heading1"/>
        <w:ind w:hanging="567"/>
      </w:pPr>
      <w:bookmarkStart w:name="_Toc222994343" w:id="6"/>
      <w:r w:rsidRPr="0015346A">
        <w:t>Introduction and General information.</w:t>
      </w:r>
      <w:bookmarkEnd w:id="6"/>
    </w:p>
    <w:p w:rsidRPr="0015346A" w:rsidR="00332A6B" w:rsidP="00332A6B" w:rsidRDefault="00332A6B" w14:paraId="6FD46A92" w14:textId="32C693E2">
      <w:pPr>
        <w:suppressAutoHyphens/>
        <w:ind w:left="-20" w:right="-20"/>
        <w:jc w:val="both"/>
        <w:rPr>
          <w:rFonts w:ascii="Calibri" w:hAnsi="Calibri" w:eastAsia="Calibri" w:cs="Calibri"/>
          <w:color w:val="auto"/>
        </w:rPr>
      </w:pPr>
      <w:r w:rsidRPr="0015346A">
        <w:rPr>
          <w:rFonts w:ascii="Calibri" w:hAnsi="Calibri" w:eastAsia="Calibri" w:cs="Calibri"/>
          <w:color w:val="auto"/>
        </w:rPr>
        <w:t>This Tender Guide concerns the Public European Tender Procedure “Replacement of genome variant annotation, filtering and interpretation software.”</w:t>
      </w:r>
    </w:p>
    <w:p w:rsidRPr="0015346A" w:rsidR="00332A6B" w:rsidP="00332A6B" w:rsidRDefault="00332A6B" w14:paraId="430962CB" w14:textId="5178A32E">
      <w:pPr>
        <w:suppressAutoHyphens/>
        <w:ind w:left="-20" w:right="-20"/>
        <w:jc w:val="both"/>
        <w:rPr>
          <w:rFonts w:ascii="Calibri" w:hAnsi="Calibri" w:eastAsia="Calibri" w:cs="Calibri"/>
          <w:color w:val="auto"/>
        </w:rPr>
      </w:pPr>
      <w:r w:rsidRPr="0015346A">
        <w:rPr>
          <w:rFonts w:ascii="Calibri" w:hAnsi="Calibri" w:eastAsia="Calibri" w:cs="Calibri"/>
          <w:color w:val="auto"/>
        </w:rPr>
        <w:t xml:space="preserve">The purpose of this Tender is to contract one suitable </w:t>
      </w:r>
      <w:r w:rsidRPr="0015346A" w:rsidR="0067576B">
        <w:rPr>
          <w:rFonts w:ascii="Calibri" w:hAnsi="Calibri" w:eastAsia="Calibri" w:cs="Calibri"/>
          <w:color w:val="auto"/>
        </w:rPr>
        <w:t>candidate</w:t>
      </w:r>
      <w:r w:rsidRPr="0015346A">
        <w:rPr>
          <w:rFonts w:ascii="Calibri" w:hAnsi="Calibri" w:eastAsia="Calibri" w:cs="Calibri"/>
          <w:color w:val="auto"/>
        </w:rPr>
        <w:t xml:space="preserve"> for the delivery and implementation of the software.</w:t>
      </w:r>
    </w:p>
    <w:p w:rsidRPr="0015346A" w:rsidR="00332A6B" w:rsidP="00332A6B" w:rsidRDefault="00332A6B" w14:paraId="5A1FD40B" w14:textId="77777777">
      <w:pPr>
        <w:suppressAutoHyphens/>
        <w:ind w:left="-20" w:right="-20"/>
        <w:jc w:val="both"/>
        <w:rPr>
          <w:rFonts w:ascii="Calibri" w:hAnsi="Calibri" w:eastAsia="Calibri" w:cs="Calibri"/>
          <w:color w:val="auto"/>
        </w:rPr>
      </w:pPr>
      <w:r w:rsidRPr="0015346A">
        <w:rPr>
          <w:rFonts w:ascii="Calibri" w:hAnsi="Calibri" w:eastAsia="Calibri" w:cs="Calibri"/>
          <w:color w:val="auto"/>
        </w:rPr>
        <w:t>This Tender Guide contains information about the European public procedure applicable to the submission of a Tender for this procurement. Tenderers are invited to submit a Tender based on this Tender Guide.</w:t>
      </w:r>
    </w:p>
    <w:p w:rsidRPr="0015346A" w:rsidR="00332A6B" w:rsidP="00332A6B" w:rsidRDefault="00332A6B" w14:paraId="1216A315" w14:textId="77777777">
      <w:pPr>
        <w:suppressAutoHyphens/>
        <w:ind w:left="-20" w:right="-20"/>
        <w:jc w:val="both"/>
        <w:rPr>
          <w:rFonts w:ascii="Calibri" w:hAnsi="Calibri" w:eastAsia="Calibri" w:cs="Calibri"/>
          <w:color w:val="auto"/>
        </w:rPr>
      </w:pPr>
    </w:p>
    <w:p w:rsidRPr="0015346A" w:rsidR="00986F89" w:rsidP="00007E6B" w:rsidRDefault="00332A6B" w14:paraId="0D160739" w14:textId="35C5D49B">
      <w:pPr>
        <w:suppressAutoHyphens/>
        <w:ind w:left="-20" w:right="-20"/>
        <w:jc w:val="both"/>
      </w:pPr>
      <w:r w:rsidRPr="1D10BCC2" w:rsidR="00332A6B">
        <w:rPr>
          <w:rFonts w:ascii="Calibri" w:hAnsi="Calibri" w:eastAsia="Calibri" w:cs="Calibri"/>
          <w:color w:val="auto"/>
        </w:rPr>
        <w:t xml:space="preserve">Chapter 7 </w:t>
      </w:r>
      <w:r w:rsidRPr="1D10BCC2" w:rsidR="00332A6B">
        <w:rPr>
          <w:rFonts w:ascii="Calibri" w:hAnsi="Calibri" w:eastAsia="Calibri" w:cs="Calibri"/>
          <w:color w:val="auto"/>
        </w:rPr>
        <w:t>contains</w:t>
      </w:r>
      <w:r w:rsidRPr="1D10BCC2" w:rsidR="00332A6B">
        <w:rPr>
          <w:rFonts w:ascii="Calibri" w:hAnsi="Calibri" w:eastAsia="Calibri" w:cs="Calibri"/>
          <w:color w:val="auto"/>
        </w:rPr>
        <w:t xml:space="preserve"> </w:t>
      </w:r>
      <w:r w:rsidRPr="1D10BCC2" w:rsidR="68003516">
        <w:rPr>
          <w:rFonts w:ascii="Calibri" w:hAnsi="Calibri" w:eastAsia="Calibri" w:cs="Calibri"/>
          <w:color w:val="auto"/>
        </w:rPr>
        <w:t>Glossary</w:t>
      </w:r>
      <w:r w:rsidRPr="1D10BCC2" w:rsidR="00332A6B">
        <w:rPr>
          <w:rFonts w:ascii="Calibri" w:hAnsi="Calibri" w:eastAsia="Calibri" w:cs="Calibri"/>
          <w:color w:val="auto"/>
        </w:rPr>
        <w:t xml:space="preserve">. These defined terms are </w:t>
      </w:r>
      <w:r w:rsidRPr="1D10BCC2" w:rsidR="4B294D0F">
        <w:rPr>
          <w:rFonts w:ascii="Calibri" w:hAnsi="Calibri" w:eastAsia="Calibri" w:cs="Calibri"/>
          <w:color w:val="auto"/>
        </w:rPr>
        <w:t>capitalized</w:t>
      </w:r>
      <w:r w:rsidRPr="1D10BCC2" w:rsidR="00332A6B">
        <w:rPr>
          <w:rFonts w:ascii="Calibri" w:hAnsi="Calibri" w:eastAsia="Calibri" w:cs="Calibri"/>
          <w:color w:val="auto"/>
        </w:rPr>
        <w:t xml:space="preserve"> throughout this Tender Guide. These definitions may be supplementary to the provisions of the Dutch Public Procurement Act (</w:t>
      </w:r>
      <w:r w:rsidRPr="1D10BCC2" w:rsidR="00332A6B">
        <w:rPr>
          <w:rFonts w:ascii="Calibri" w:hAnsi="Calibri" w:eastAsia="Calibri" w:cs="Calibri"/>
          <w:color w:val="auto"/>
        </w:rPr>
        <w:t>Aanbestedingswet</w:t>
      </w:r>
      <w:r w:rsidRPr="1D10BCC2" w:rsidR="00332A6B">
        <w:rPr>
          <w:rFonts w:ascii="Calibri" w:hAnsi="Calibri" w:eastAsia="Calibri" w:cs="Calibri"/>
          <w:color w:val="auto"/>
        </w:rPr>
        <w:t>).</w:t>
      </w:r>
    </w:p>
    <w:p w:rsidRPr="0015346A" w:rsidR="00986F89" w:rsidP="00F16554" w:rsidRDefault="00986F89" w14:paraId="7AA0FCFA" w14:textId="77777777">
      <w:pPr>
        <w:suppressAutoHyphens/>
        <w:ind w:left="-20" w:right="-20"/>
        <w:jc w:val="both"/>
        <w:rPr>
          <w:rFonts w:ascii="Calibri" w:hAnsi="Calibri" w:eastAsia="Calibri" w:cs="Calibri"/>
          <w:color w:val="auto"/>
          <w:szCs w:val="20"/>
        </w:rPr>
      </w:pPr>
    </w:p>
    <w:p w:rsidRPr="00DC40F5" w:rsidR="00B9718C" w:rsidRDefault="0066085D" w14:paraId="56A530A8" w14:textId="77777777">
      <w:pPr>
        <w:pStyle w:val="Heading2"/>
        <w:suppressAutoHyphens/>
        <w:jc w:val="both"/>
        <w:rPr>
          <w:rFonts w:ascii="Calibri" w:hAnsi="Calibri"/>
          <w:color w:val="000000"/>
          <w:szCs w:val="20"/>
        </w:rPr>
      </w:pPr>
      <w:bookmarkStart w:name="_Toc266099744" w:id="7"/>
      <w:bookmarkStart w:name="_Toc360604274" w:id="8"/>
      <w:bookmarkStart w:name="_Toc142398125" w:id="9"/>
      <w:bookmarkStart w:name="_Toc148950996" w:id="10"/>
      <w:bookmarkStart w:name="_Toc222994344" w:id="11"/>
      <w:r w:rsidRPr="00DC40F5">
        <w:t xml:space="preserve">Structure </w:t>
      </w:r>
      <w:r w:rsidRPr="00DC40F5" w:rsidR="00B9718C">
        <w:t>of the Tender</w:t>
      </w:r>
      <w:bookmarkEnd w:id="7"/>
      <w:bookmarkEnd w:id="8"/>
      <w:bookmarkEnd w:id="9"/>
      <w:bookmarkEnd w:id="10"/>
      <w:bookmarkEnd w:id="11"/>
    </w:p>
    <w:p w:rsidRPr="00DC40F5" w:rsidR="0067576B" w:rsidP="00B9718C" w:rsidRDefault="0067576B" w14:paraId="6BE741A7" w14:textId="0F717B8D">
      <w:pPr>
        <w:pStyle w:val="Heading2"/>
        <w:numPr>
          <w:ilvl w:val="0"/>
          <w:numId w:val="0"/>
        </w:numPr>
        <w:suppressAutoHyphens/>
        <w:jc w:val="both"/>
        <w:rPr>
          <w:rFonts w:ascii="Calibri" w:hAnsi="Calibri"/>
          <w:color w:val="000000"/>
          <w:szCs w:val="20"/>
        </w:rPr>
      </w:pPr>
    </w:p>
    <w:p w:rsidRPr="00DC40F5" w:rsidR="0067576B" w:rsidP="00EF72C9" w:rsidRDefault="00B9718C" w14:paraId="6B55E01D" w14:textId="28AF655C">
      <w:pPr>
        <w:pStyle w:val="ListParagraph"/>
        <w:numPr>
          <w:ilvl w:val="0"/>
          <w:numId w:val="16"/>
        </w:numPr>
        <w:rPr>
          <w:lang w:eastAsia="nl-NL"/>
        </w:rPr>
      </w:pPr>
      <w:r w:rsidRPr="00DC40F5">
        <w:rPr>
          <w:lang w:eastAsia="nl-NL"/>
        </w:rPr>
        <w:t>C</w:t>
      </w:r>
      <w:r w:rsidRPr="00DC40F5" w:rsidR="0067576B">
        <w:rPr>
          <w:lang w:eastAsia="nl-NL"/>
        </w:rPr>
        <w:t>hapter 1: Introduction and general information</w:t>
      </w:r>
    </w:p>
    <w:p w:rsidRPr="00DC40F5" w:rsidR="0067576B" w:rsidP="00EF72C9" w:rsidRDefault="0067576B" w14:paraId="19E1DC15" w14:textId="72858480">
      <w:pPr>
        <w:pStyle w:val="ListParagraph"/>
        <w:numPr>
          <w:ilvl w:val="0"/>
          <w:numId w:val="16"/>
        </w:numPr>
        <w:rPr>
          <w:lang w:eastAsia="nl-NL"/>
        </w:rPr>
      </w:pPr>
      <w:r w:rsidRPr="00DC40F5">
        <w:rPr>
          <w:lang w:eastAsia="nl-NL"/>
        </w:rPr>
        <w:t>Chapter 2: The Tender Procedure</w:t>
      </w:r>
    </w:p>
    <w:p w:rsidRPr="00DC40F5" w:rsidR="0067576B" w:rsidP="00EF72C9" w:rsidRDefault="0067576B" w14:paraId="6C655F2F" w14:textId="46490704">
      <w:pPr>
        <w:pStyle w:val="ListParagraph"/>
        <w:numPr>
          <w:ilvl w:val="0"/>
          <w:numId w:val="16"/>
        </w:numPr>
        <w:rPr>
          <w:lang w:eastAsia="nl-NL"/>
        </w:rPr>
      </w:pPr>
      <w:r w:rsidRPr="00DC40F5">
        <w:rPr>
          <w:lang w:eastAsia="nl-NL"/>
        </w:rPr>
        <w:t>Chapter 3: The Tender</w:t>
      </w:r>
    </w:p>
    <w:p w:rsidRPr="00DC40F5" w:rsidR="0067576B" w:rsidP="00EF72C9" w:rsidRDefault="0067576B" w14:paraId="6F850495" w14:textId="40EBF33D">
      <w:pPr>
        <w:pStyle w:val="ListParagraph"/>
        <w:numPr>
          <w:ilvl w:val="0"/>
          <w:numId w:val="16"/>
        </w:numPr>
        <w:rPr>
          <w:lang w:eastAsia="nl-NL"/>
        </w:rPr>
      </w:pPr>
      <w:r w:rsidRPr="00DC40F5">
        <w:rPr>
          <w:lang w:eastAsia="nl-NL"/>
        </w:rPr>
        <w:t>Chapter 4: The Evaluation</w:t>
      </w:r>
    </w:p>
    <w:p w:rsidRPr="00DC40F5" w:rsidR="0067576B" w:rsidP="0067576B" w:rsidRDefault="0067576B" w14:paraId="7DFC8C13" w14:textId="77777777">
      <w:pPr>
        <w:rPr>
          <w:lang w:eastAsia="nl-NL"/>
        </w:rPr>
      </w:pPr>
    </w:p>
    <w:p w:rsidRPr="00DC40F5" w:rsidR="0067576B" w:rsidP="0067576B" w:rsidRDefault="0067576B" w14:paraId="66AD9B94" w14:textId="242FE4EA">
      <w:pPr>
        <w:rPr>
          <w:lang w:eastAsia="nl-NL"/>
        </w:rPr>
      </w:pPr>
      <w:r w:rsidRPr="00DC40F5">
        <w:rPr>
          <w:lang w:eastAsia="nl-NL"/>
        </w:rPr>
        <w:t>This guide is structured as follows:</w:t>
      </w:r>
    </w:p>
    <w:p w:rsidRPr="00DC40F5" w:rsidR="0067576B" w:rsidP="0067576B" w:rsidRDefault="0067576B" w14:paraId="156FA7A0" w14:textId="77777777">
      <w:pPr>
        <w:rPr>
          <w:lang w:eastAsia="nl-NL"/>
        </w:rPr>
      </w:pPr>
    </w:p>
    <w:p w:rsidRPr="00DC40F5" w:rsidR="0067576B" w:rsidP="00EF72C9" w:rsidRDefault="0067576B" w14:paraId="379ECC15" w14:textId="75E045CA">
      <w:pPr>
        <w:pStyle w:val="ListParagraph"/>
        <w:numPr>
          <w:ilvl w:val="0"/>
          <w:numId w:val="17"/>
        </w:numPr>
        <w:rPr>
          <w:lang w:eastAsia="nl-NL"/>
        </w:rPr>
      </w:pPr>
      <w:r w:rsidRPr="00DC40F5">
        <w:rPr>
          <w:lang w:eastAsia="nl-NL"/>
        </w:rPr>
        <w:t>Chapter 1: General</w:t>
      </w:r>
    </w:p>
    <w:p w:rsidRPr="00DC40F5" w:rsidR="0067576B" w:rsidP="00EF72C9" w:rsidRDefault="0067576B" w14:paraId="62080224" w14:textId="725AEE20">
      <w:pPr>
        <w:pStyle w:val="ListParagraph"/>
        <w:numPr>
          <w:ilvl w:val="0"/>
          <w:numId w:val="17"/>
        </w:numPr>
        <w:rPr>
          <w:lang w:eastAsia="nl-NL"/>
        </w:rPr>
      </w:pPr>
      <w:r w:rsidRPr="00DC40F5">
        <w:rPr>
          <w:lang w:eastAsia="nl-NL"/>
        </w:rPr>
        <w:t>Chapter 2: Assignment</w:t>
      </w:r>
    </w:p>
    <w:p w:rsidRPr="00DC40F5" w:rsidR="0067576B" w:rsidP="00EF72C9" w:rsidRDefault="0067576B" w14:paraId="684707FA" w14:textId="262AC69A">
      <w:pPr>
        <w:pStyle w:val="ListParagraph"/>
        <w:numPr>
          <w:ilvl w:val="0"/>
          <w:numId w:val="17"/>
        </w:numPr>
        <w:rPr>
          <w:lang w:eastAsia="nl-NL"/>
        </w:rPr>
      </w:pPr>
      <w:r w:rsidRPr="00DC40F5">
        <w:rPr>
          <w:lang w:eastAsia="nl-NL"/>
        </w:rPr>
        <w:t>Chapter 3: Tender Procedure</w:t>
      </w:r>
    </w:p>
    <w:p w:rsidRPr="00DC40F5" w:rsidR="0067576B" w:rsidP="00EF72C9" w:rsidRDefault="0067576B" w14:paraId="199DB13D" w14:textId="6EFF486C">
      <w:pPr>
        <w:pStyle w:val="ListParagraph"/>
        <w:numPr>
          <w:ilvl w:val="0"/>
          <w:numId w:val="17"/>
        </w:numPr>
        <w:rPr>
          <w:lang w:eastAsia="nl-NL"/>
        </w:rPr>
      </w:pPr>
      <w:r w:rsidRPr="00DC40F5">
        <w:rPr>
          <w:lang w:eastAsia="nl-NL"/>
        </w:rPr>
        <w:t>Chapter 4: Tender Submission</w:t>
      </w:r>
    </w:p>
    <w:p w:rsidRPr="00DC40F5" w:rsidR="0067576B" w:rsidP="00EF72C9" w:rsidRDefault="0067576B" w14:paraId="21464A63" w14:textId="50C8D30D">
      <w:pPr>
        <w:pStyle w:val="ListParagraph"/>
        <w:numPr>
          <w:ilvl w:val="0"/>
          <w:numId w:val="17"/>
        </w:numPr>
        <w:rPr>
          <w:lang w:eastAsia="nl-NL"/>
        </w:rPr>
      </w:pPr>
      <w:r w:rsidRPr="00DC40F5">
        <w:rPr>
          <w:lang w:eastAsia="nl-NL"/>
        </w:rPr>
        <w:t>Chapter 5: Evaluation</w:t>
      </w:r>
    </w:p>
    <w:p w:rsidRPr="00DC40F5" w:rsidR="0067576B" w:rsidP="00EF72C9" w:rsidRDefault="0067576B" w14:paraId="20A0764F" w14:textId="660406C9">
      <w:pPr>
        <w:pStyle w:val="ListParagraph"/>
        <w:numPr>
          <w:ilvl w:val="0"/>
          <w:numId w:val="17"/>
        </w:numPr>
        <w:rPr>
          <w:lang w:eastAsia="nl-NL"/>
        </w:rPr>
      </w:pPr>
      <w:r w:rsidRPr="00DC40F5">
        <w:rPr>
          <w:lang w:eastAsia="nl-NL"/>
        </w:rPr>
        <w:t>Chapter 6: List of Annexes</w:t>
      </w:r>
    </w:p>
    <w:p w:rsidRPr="0015346A" w:rsidR="00180A23" w:rsidP="6C8C1BAA" w:rsidRDefault="0067576B" w14:paraId="3772D216" w14:textId="42F618E3">
      <w:pPr>
        <w:pStyle w:val="ListParagraph"/>
        <w:numPr>
          <w:ilvl w:val="0"/>
          <w:numId w:val="17"/>
        </w:numPr>
        <w:suppressAutoHyphens/>
        <w:spacing w:line="240" w:lineRule="auto"/>
        <w:rPr>
          <w:lang w:eastAsia="nl-NL"/>
        </w:rPr>
      </w:pPr>
      <w:r w:rsidRPr="6C8C1BAA">
        <w:rPr>
          <w:lang w:eastAsia="nl-NL"/>
        </w:rPr>
        <w:t>Chapter 7: Glossary</w:t>
      </w:r>
    </w:p>
    <w:p w:rsidRPr="0015346A" w:rsidR="00CE7692" w:rsidP="00947B56" w:rsidRDefault="00CE7692" w14:paraId="7FD53340" w14:textId="77777777">
      <w:pPr>
        <w:tabs>
          <w:tab w:val="left" w:pos="600"/>
        </w:tabs>
        <w:suppressAutoHyphens/>
        <w:spacing w:line="240" w:lineRule="auto"/>
        <w:jc w:val="both"/>
        <w:rPr>
          <w:szCs w:val="20"/>
        </w:rPr>
      </w:pPr>
    </w:p>
    <w:p w:rsidRPr="0015346A" w:rsidR="001F5B1C" w:rsidP="001F5B1C" w:rsidRDefault="001F5B1C" w14:paraId="7C3ACC3A" w14:textId="0A5A58A4">
      <w:pPr>
        <w:tabs>
          <w:tab w:val="left" w:pos="600"/>
        </w:tabs>
        <w:suppressAutoHyphens/>
        <w:spacing w:line="240" w:lineRule="auto"/>
        <w:jc w:val="both"/>
        <w:rPr>
          <w:szCs w:val="20"/>
        </w:rPr>
      </w:pPr>
    </w:p>
    <w:p w:rsidRPr="0015346A" w:rsidR="007431A8" w:rsidP="00ED741C" w:rsidRDefault="0066085D" w14:paraId="080456C7" w14:textId="425D03A4">
      <w:pPr>
        <w:pStyle w:val="Heading2"/>
      </w:pPr>
      <w:bookmarkStart w:name="_Toc222994345" w:id="12"/>
      <w:r w:rsidRPr="0015346A">
        <w:t>Current</w:t>
      </w:r>
      <w:r w:rsidRPr="0015346A" w:rsidR="0067576B">
        <w:t xml:space="preserve"> situation</w:t>
      </w:r>
      <w:bookmarkEnd w:id="12"/>
    </w:p>
    <w:p w:rsidRPr="0015346A" w:rsidR="00526FF2" w:rsidP="00481C34" w:rsidRDefault="00526FF2" w14:paraId="42ADD777" w14:textId="751D553D">
      <w:pPr>
        <w:pStyle w:val="Heading3"/>
      </w:pPr>
      <w:r w:rsidRPr="0015346A">
        <w:t>Stichting Amsterdam UMC</w:t>
      </w:r>
    </w:p>
    <w:p w:rsidRPr="0015346A" w:rsidR="0067576B" w:rsidP="0067576B" w:rsidRDefault="0067576B" w14:paraId="6C3180FD" w14:textId="0A5D60B9">
      <w:pPr>
        <w:suppressAutoHyphens/>
        <w:jc w:val="both"/>
        <w:rPr>
          <w:szCs w:val="20"/>
        </w:rPr>
      </w:pPr>
      <w:r w:rsidRPr="0015346A">
        <w:rPr>
          <w:szCs w:val="20"/>
        </w:rPr>
        <w:t xml:space="preserve">Amsterdam UMC Foundation (hereinafter: Amsterdam UMC) is a leading academic medical </w:t>
      </w:r>
      <w:r w:rsidRPr="0015346A" w:rsidR="00730F20">
        <w:rPr>
          <w:szCs w:val="20"/>
        </w:rPr>
        <w:t>Center</w:t>
      </w:r>
      <w:r w:rsidRPr="0015346A">
        <w:rPr>
          <w:szCs w:val="20"/>
        </w:rPr>
        <w:t xml:space="preserve"> combining high</w:t>
      </w:r>
      <w:r w:rsidRPr="0015346A">
        <w:rPr>
          <w:szCs w:val="20"/>
        </w:rPr>
        <w:noBreakHyphen/>
        <w:t xml:space="preserve">quality complex patient care with innovative scientific research and education for the next generation of healthcare professionals. We believe that healthcare, research, education and </w:t>
      </w:r>
      <w:r w:rsidRPr="0015346A" w:rsidR="00730F20">
        <w:rPr>
          <w:szCs w:val="20"/>
        </w:rPr>
        <w:t>valorization</w:t>
      </w:r>
      <w:r w:rsidRPr="0015346A">
        <w:rPr>
          <w:szCs w:val="20"/>
        </w:rPr>
        <w:t xml:space="preserve"> belong together, shape each other and reinforce one another.</w:t>
      </w:r>
    </w:p>
    <w:p w:rsidRPr="0015346A" w:rsidR="00730F20" w:rsidP="0067576B" w:rsidRDefault="00730F20" w14:paraId="5C708E71" w14:textId="77777777">
      <w:pPr>
        <w:suppressAutoHyphens/>
        <w:jc w:val="both"/>
        <w:rPr>
          <w:szCs w:val="20"/>
        </w:rPr>
      </w:pPr>
    </w:p>
    <w:p w:rsidRPr="0015346A" w:rsidR="0067576B" w:rsidP="0067576B" w:rsidRDefault="0067576B" w14:paraId="422E4AB8" w14:textId="0378AE2F">
      <w:pPr>
        <w:suppressAutoHyphens/>
        <w:jc w:val="both"/>
      </w:pPr>
      <w:r>
        <w:t xml:space="preserve">Doctors, nurses, other healthcare professionals, staff, researchers, patients and </w:t>
      </w:r>
      <w:r w:rsidR="255AF282">
        <w:t>students</w:t>
      </w:r>
      <w:r>
        <w:t xml:space="preserve"> </w:t>
      </w:r>
      <w:r w:rsidR="1DF46380">
        <w:t>from</w:t>
      </w:r>
      <w:r>
        <w:t xml:space="preserve"> </w:t>
      </w:r>
      <w:r w:rsidR="070FF736">
        <w:t>Amsterdam,</w:t>
      </w:r>
      <w:r>
        <w:t xml:space="preserve"> UMC. Our strategy is “A Healthy Future for All”, working collectively towards the healthcare of the future.</w:t>
      </w:r>
    </w:p>
    <w:p w:rsidRPr="0015346A" w:rsidR="00730F20" w:rsidP="0067576B" w:rsidRDefault="00730F20" w14:paraId="4FDC8222" w14:textId="77777777">
      <w:pPr>
        <w:suppressAutoHyphens/>
        <w:jc w:val="both"/>
        <w:rPr>
          <w:szCs w:val="20"/>
        </w:rPr>
      </w:pPr>
    </w:p>
    <w:p w:rsidRPr="0015346A" w:rsidR="0067576B" w:rsidP="0067576B" w:rsidRDefault="0067576B" w14:paraId="04F54266" w14:textId="77777777">
      <w:pPr>
        <w:suppressAutoHyphens/>
        <w:jc w:val="both"/>
        <w:rPr>
          <w:szCs w:val="20"/>
        </w:rPr>
      </w:pPr>
      <w:r w:rsidRPr="0015346A">
        <w:rPr>
          <w:szCs w:val="20"/>
        </w:rPr>
        <w:t>Our mission is “Together we discover the healthcare of tomorrow.”</w:t>
      </w:r>
    </w:p>
    <w:p w:rsidRPr="0015346A" w:rsidR="00730F20" w:rsidP="0067576B" w:rsidRDefault="00730F20" w14:paraId="4FF3E591" w14:textId="77777777">
      <w:pPr>
        <w:suppressAutoHyphens/>
        <w:jc w:val="both"/>
        <w:rPr>
          <w:szCs w:val="20"/>
        </w:rPr>
      </w:pPr>
    </w:p>
    <w:p w:rsidRPr="0015346A" w:rsidR="0067576B" w:rsidP="0067576B" w:rsidRDefault="0067576B" w14:paraId="5000F674" w14:textId="4087699F">
      <w:pPr>
        <w:suppressAutoHyphens/>
        <w:jc w:val="both"/>
      </w:pPr>
      <w:r>
        <w:t xml:space="preserve">We recognise a world full of societal challenges. As a major university medical centre affiliated with two top universities, we take responsibility for shaping the healthcare of the future. Healthcare must be accessible to everyone, and good health should not depend on socioeconomic status or background. We therefore commit ourselves to the society we are part of, with attention to the health of both people and the planet. We do this together with patients, </w:t>
      </w:r>
      <w:r w:rsidR="391761C5">
        <w:t>families,</w:t>
      </w:r>
      <w:r>
        <w:t xml:space="preserve"> and our many partners.</w:t>
      </w:r>
    </w:p>
    <w:p w:rsidRPr="0015346A" w:rsidR="00730F20" w:rsidP="0067576B" w:rsidRDefault="00730F20" w14:paraId="6747862D" w14:textId="77777777">
      <w:pPr>
        <w:suppressAutoHyphens/>
        <w:jc w:val="both"/>
        <w:rPr>
          <w:szCs w:val="20"/>
        </w:rPr>
      </w:pPr>
    </w:p>
    <w:p w:rsidRPr="0015346A" w:rsidR="0067576B" w:rsidP="0067576B" w:rsidRDefault="0067576B" w14:paraId="4FFBB135" w14:textId="192FACCD">
      <w:pPr>
        <w:suppressAutoHyphens/>
        <w:jc w:val="both"/>
      </w:pPr>
      <w:r>
        <w:t xml:space="preserve">Amsterdam UMC was created through the administrative merger of the two academic hospitals in Amsterdam — the Academic Medical Center (AMC) and VU University Medical Center (VUmc) — in 2018. The legal merger into Amsterdam UMC Foundation took effect on 1 January 2024. With its staff, the two locations work together to provide good and accessible care, focusing on a future in which diseases can be </w:t>
      </w:r>
      <w:r w:rsidR="1DFD9AE5">
        <w:t>prevented,</w:t>
      </w:r>
      <w:r>
        <w:t xml:space="preserve"> and patients receive the best possible treatment. The emphasis lies on complex treatment of rare disorders. Amsterdam UMC represents the medical faculties of the University of Amsterdam and Vrije Universiteit Amsterdam.</w:t>
      </w:r>
    </w:p>
    <w:p w:rsidRPr="0015346A" w:rsidR="0067576B" w:rsidP="0067576B" w:rsidRDefault="0067576B" w14:paraId="05CA1BC5" w14:textId="27A59649">
      <w:pPr>
        <w:suppressAutoHyphens/>
        <w:jc w:val="both"/>
      </w:pPr>
      <w:r>
        <w:t xml:space="preserve">Amsterdam UMC trains thousands of young people to become doctors, </w:t>
      </w:r>
      <w:r w:rsidR="50CBC5FA">
        <w:t>specialists,</w:t>
      </w:r>
      <w:r>
        <w:t xml:space="preserve"> or nurses. It has eight research institutes whose affiliated researchers are part of the international top tier of medicalscientific research. Through collaboration with other hospitals in the North Holland and Flevoland regions, patients receive the highest quality of care in the right place. Amsterdam UMC provides excellent academic patient care, highlevel scientific research and top</w:t>
      </w:r>
      <w:r w:rsidR="0E946CC7">
        <w:t xml:space="preserve"> </w:t>
      </w:r>
      <w:r>
        <w:t>tier education and training.</w:t>
      </w:r>
    </w:p>
    <w:p w:rsidRPr="0015346A" w:rsidR="00730F20" w:rsidP="0067576B" w:rsidRDefault="00730F20" w14:paraId="1AF21FCD" w14:textId="77777777">
      <w:pPr>
        <w:suppressAutoHyphens/>
        <w:jc w:val="both"/>
        <w:rPr>
          <w:szCs w:val="20"/>
        </w:rPr>
      </w:pPr>
    </w:p>
    <w:p w:rsidRPr="0015346A" w:rsidR="0067576B" w:rsidP="0067576B" w:rsidRDefault="0067576B" w14:paraId="3597FC0E" w14:textId="058B268D">
      <w:pPr>
        <w:suppressAutoHyphens/>
        <w:jc w:val="both"/>
        <w:rPr>
          <w:b/>
          <w:bCs/>
          <w:szCs w:val="20"/>
        </w:rPr>
      </w:pPr>
      <w:r w:rsidRPr="0015346A">
        <w:rPr>
          <w:szCs w:val="20"/>
        </w:rPr>
        <w:t xml:space="preserve">More information can be found at: </w:t>
      </w:r>
      <w:hyperlink w:history="1" r:id="rId15">
        <w:r w:rsidRPr="0015346A" w:rsidR="00730F20">
          <w:rPr>
            <w:rStyle w:val="Hyperlink"/>
            <w:b/>
            <w:bCs/>
            <w:szCs w:val="20"/>
          </w:rPr>
          <w:t>www.amsterdamumc.nl</w:t>
        </w:r>
      </w:hyperlink>
    </w:p>
    <w:p w:rsidRPr="0015346A" w:rsidR="00730F20" w:rsidP="0067576B" w:rsidRDefault="00730F20" w14:paraId="5AE99745" w14:textId="77777777">
      <w:pPr>
        <w:suppressAutoHyphens/>
        <w:jc w:val="both"/>
        <w:rPr>
          <w:szCs w:val="20"/>
        </w:rPr>
      </w:pPr>
    </w:p>
    <w:p w:rsidRPr="0015346A" w:rsidR="003933AC" w:rsidP="569D1D3B" w:rsidRDefault="75A16D15" w14:paraId="5D2C36AB" w14:textId="099C9A0C">
      <w:pPr>
        <w:suppressAutoHyphens/>
        <w:jc w:val="both"/>
        <w:rPr>
          <w:b/>
          <w:bCs/>
        </w:rPr>
      </w:pPr>
      <w:r w:rsidRPr="569D1D3B">
        <w:rPr>
          <w:b/>
          <w:bCs/>
        </w:rPr>
        <w:t>Departments involved</w:t>
      </w:r>
      <w:r w:rsidRPr="569D1D3B" w:rsidR="00730F20">
        <w:rPr>
          <w:b/>
          <w:bCs/>
        </w:rPr>
        <w:t xml:space="preserve"> in this Tender</w:t>
      </w:r>
    </w:p>
    <w:p w:rsidRPr="0015346A" w:rsidR="007D6C8F" w:rsidP="00F16554" w:rsidRDefault="007D6C8F" w14:paraId="10CF5311" w14:textId="601A2028">
      <w:pPr>
        <w:suppressAutoHyphens/>
        <w:jc w:val="both"/>
        <w:rPr>
          <w:szCs w:val="20"/>
        </w:rPr>
      </w:pPr>
    </w:p>
    <w:p w:rsidRPr="0015346A" w:rsidR="00131E1D" w:rsidP="00481C34" w:rsidRDefault="00730F20" w14:paraId="2E1FABC4" w14:textId="217A7941">
      <w:pPr>
        <w:pStyle w:val="Heading3"/>
        <w:rPr>
          <w:lang w:eastAsia="nl-NL"/>
        </w:rPr>
      </w:pPr>
      <w:r w:rsidRPr="0015346A">
        <w:rPr>
          <w:szCs w:val="20"/>
        </w:rPr>
        <w:t xml:space="preserve">Human genetics (Dutch: </w:t>
      </w:r>
      <w:r w:rsidRPr="0015346A" w:rsidR="002E2104">
        <w:rPr>
          <w:szCs w:val="20"/>
        </w:rPr>
        <w:t>Humane genetica</w:t>
      </w:r>
      <w:r w:rsidRPr="0015346A">
        <w:rPr>
          <w:szCs w:val="20"/>
        </w:rPr>
        <w:t>)</w:t>
      </w:r>
      <w:r w:rsidRPr="0015346A" w:rsidR="002E2104">
        <w:rPr>
          <w:szCs w:val="20"/>
        </w:rPr>
        <w:t xml:space="preserve"> </w:t>
      </w:r>
      <w:r w:rsidRPr="0015346A" w:rsidR="00131E1D">
        <w:rPr>
          <w:lang w:eastAsia="nl-NL"/>
        </w:rPr>
        <w:t xml:space="preserve">: </w:t>
      </w:r>
    </w:p>
    <w:p w:rsidRPr="0015346A" w:rsidR="00730F20" w:rsidP="00730F20" w:rsidRDefault="00730F20" w14:paraId="32FCAD3B" w14:textId="3D6F9FDA">
      <w:pPr>
        <w:suppressAutoHyphens/>
        <w:jc w:val="both"/>
        <w:rPr>
          <w:szCs w:val="20"/>
        </w:rPr>
      </w:pPr>
      <w:r w:rsidRPr="0015346A">
        <w:rPr>
          <w:szCs w:val="20"/>
        </w:rPr>
        <w:t>The Human Genetics department, consisting of approximately 200 staff members, uses software for the annotation, filtering and interpretation of genetic variants measured through exome and genome analysis (next</w:t>
      </w:r>
      <w:r w:rsidRPr="0015346A">
        <w:rPr>
          <w:szCs w:val="20"/>
        </w:rPr>
        <w:noBreakHyphen/>
        <w:t>generation sequencing and SNP array) for diagnostics of hereditary disorders.</w:t>
      </w:r>
    </w:p>
    <w:p w:rsidRPr="0015346A" w:rsidR="00730F20" w:rsidP="00730F20" w:rsidRDefault="00730F20" w14:paraId="228E7059" w14:textId="6F24676C">
      <w:pPr>
        <w:suppressAutoHyphens/>
        <w:jc w:val="both"/>
        <w:rPr>
          <w:szCs w:val="20"/>
        </w:rPr>
      </w:pPr>
      <w:r w:rsidRPr="0015346A">
        <w:rPr>
          <w:szCs w:val="20"/>
        </w:rPr>
        <w:t>The department operates in accordance with the standards and guidelines of the VKGLV (Association for Clinical Genetic Laboratory Diagnostics). Activities take place at the VUmc location.</w:t>
      </w:r>
    </w:p>
    <w:p w:rsidRPr="0015346A" w:rsidR="00DC6D45" w:rsidP="00F16554" w:rsidRDefault="00DC6D45" w14:paraId="5A88A3AC" w14:textId="77777777">
      <w:pPr>
        <w:suppressAutoHyphens/>
        <w:jc w:val="both"/>
        <w:rPr>
          <w:szCs w:val="20"/>
          <w:lang w:eastAsia="nl-NL"/>
        </w:rPr>
      </w:pPr>
    </w:p>
    <w:p w:rsidRPr="0015346A" w:rsidR="00131E1D" w:rsidP="00F105DF" w:rsidRDefault="00730F20" w14:paraId="09441F50" w14:textId="457A206E">
      <w:pPr>
        <w:pStyle w:val="Heading3"/>
        <w:rPr>
          <w:szCs w:val="20"/>
        </w:rPr>
      </w:pPr>
      <w:r w:rsidRPr="0015346A">
        <w:t xml:space="preserve">Strategic procurement (Dutch: </w:t>
      </w:r>
      <w:r w:rsidRPr="0015346A" w:rsidR="00131E1D">
        <w:t>Strategische Inkoop</w:t>
      </w:r>
      <w:r w:rsidRPr="0015346A">
        <w:t>)</w:t>
      </w:r>
      <w:r w:rsidRPr="0015346A" w:rsidR="00CC7E87">
        <w:rPr>
          <w:szCs w:val="20"/>
        </w:rPr>
        <w:t>:</w:t>
      </w:r>
    </w:p>
    <w:p w:rsidRPr="0015346A" w:rsidR="5D1DE7D0" w:rsidP="00F16554" w:rsidRDefault="00730F20" w14:paraId="2DFB0037" w14:textId="19BB68C6">
      <w:pPr>
        <w:suppressAutoHyphens/>
        <w:jc w:val="both"/>
        <w:rPr>
          <w:szCs w:val="20"/>
        </w:rPr>
      </w:pPr>
      <w:r w:rsidRPr="0015346A">
        <w:rPr>
          <w:szCs w:val="20"/>
        </w:rPr>
        <w:t>This department advises and supports procurement processes within Amsterdam UMC.</w:t>
      </w:r>
      <w:r w:rsidRPr="0015346A" w:rsidR="00EC6C54">
        <w:rPr>
          <w:szCs w:val="20"/>
        </w:rPr>
        <w:t xml:space="preserve"> </w:t>
      </w:r>
    </w:p>
    <w:p w:rsidRPr="0015346A" w:rsidR="008F2DC9" w:rsidP="00F16554" w:rsidRDefault="008F2DC9" w14:paraId="564690E1" w14:textId="77777777">
      <w:pPr>
        <w:suppressAutoHyphens/>
        <w:jc w:val="both"/>
        <w:rPr>
          <w:szCs w:val="20"/>
        </w:rPr>
      </w:pPr>
    </w:p>
    <w:p w:rsidRPr="0015346A" w:rsidR="00B323C5" w:rsidP="00ED741C" w:rsidRDefault="00730F20" w14:paraId="2CF9C89B" w14:textId="45AF2E4C">
      <w:pPr>
        <w:pStyle w:val="Heading2"/>
      </w:pPr>
      <w:bookmarkStart w:name="_Toc222994346" w:id="13"/>
      <w:r w:rsidRPr="0015346A">
        <w:t>Background</w:t>
      </w:r>
      <w:bookmarkEnd w:id="13"/>
    </w:p>
    <w:p w:rsidRPr="0015346A" w:rsidR="00957258" w:rsidP="00F16554" w:rsidRDefault="00730F20" w14:paraId="7C19F373" w14:textId="3B606482">
      <w:pPr>
        <w:suppressAutoHyphens/>
        <w:jc w:val="both"/>
        <w:rPr>
          <w:szCs w:val="20"/>
        </w:rPr>
      </w:pPr>
      <w:r w:rsidRPr="0015346A">
        <w:rPr>
          <w:szCs w:val="20"/>
        </w:rPr>
        <w:t>The agreement with the current supplier is coming to an end and must be replaced with comparable software.</w:t>
      </w:r>
    </w:p>
    <w:p w:rsidRPr="0015346A" w:rsidR="007C0D53" w:rsidP="00F23048" w:rsidRDefault="007C0D53" w14:paraId="27AB43BA" w14:textId="77777777">
      <w:pPr>
        <w:suppressAutoHyphens/>
        <w:jc w:val="both"/>
      </w:pPr>
    </w:p>
    <w:p w:rsidRPr="0015346A" w:rsidR="007C0D53" w:rsidP="007C0D53" w:rsidRDefault="007C0D53" w14:paraId="03C73314" w14:textId="63A9F5E0">
      <w:pPr>
        <w:pStyle w:val="Heading2"/>
      </w:pPr>
      <w:bookmarkStart w:name="_Toc222994347" w:id="14"/>
      <w:r w:rsidRPr="0015346A">
        <w:t>Ma</w:t>
      </w:r>
      <w:r w:rsidRPr="0015346A" w:rsidR="00F43DBC">
        <w:t>rket consultation report:</w:t>
      </w:r>
      <w:bookmarkEnd w:id="14"/>
    </w:p>
    <w:p w:rsidRPr="0015346A" w:rsidR="00F43DBC" w:rsidP="00007E6B" w:rsidRDefault="00F43DBC" w14:paraId="0F12D8D2" w14:textId="7EF91E5B">
      <w:r w:rsidRPr="0015346A">
        <w:t>No market consultation was conducted prior to initiating this tender.</w:t>
      </w:r>
    </w:p>
    <w:p w:rsidRPr="0015346A" w:rsidR="00F23048" w:rsidP="00F16554" w:rsidRDefault="00F23048" w14:paraId="603BAF1B" w14:textId="77777777">
      <w:pPr>
        <w:suppressAutoHyphens/>
        <w:jc w:val="both"/>
        <w:rPr>
          <w:szCs w:val="20"/>
        </w:rPr>
      </w:pPr>
    </w:p>
    <w:p w:rsidRPr="0015346A" w:rsidR="000205E0" w:rsidP="00F16554" w:rsidRDefault="00F43DBC" w14:paraId="00FFC439" w14:textId="68A8CA95">
      <w:pPr>
        <w:pStyle w:val="Heading2"/>
        <w:suppressAutoHyphens/>
        <w:jc w:val="both"/>
      </w:pPr>
      <w:bookmarkStart w:name="_Toc266099742" w:id="15"/>
      <w:bookmarkStart w:name="_Toc360604273" w:id="16"/>
      <w:bookmarkStart w:name="_Toc142398123" w:id="17"/>
      <w:bookmarkStart w:name="_Toc222994348" w:id="18"/>
      <w:r w:rsidRPr="0015346A">
        <w:t>Objective</w:t>
      </w:r>
      <w:bookmarkEnd w:id="15"/>
      <w:bookmarkEnd w:id="16"/>
      <w:bookmarkEnd w:id="17"/>
      <w:bookmarkEnd w:id="18"/>
    </w:p>
    <w:p w:rsidRPr="00130646" w:rsidR="00F43DBC" w:rsidP="00F43DBC" w:rsidRDefault="00F43DBC" w14:paraId="783D9074" w14:textId="70EA298F">
      <w:pPr>
        <w:suppressAutoHyphens/>
        <w:jc w:val="both"/>
        <w:rPr>
          <w:rFonts w:eastAsia="Trebuchet MS"/>
          <w:szCs w:val="20"/>
        </w:rPr>
      </w:pPr>
      <w:r w:rsidRPr="0015346A">
        <w:t>T</w:t>
      </w:r>
      <w:r w:rsidRPr="0015346A">
        <w:rPr>
          <w:rFonts w:eastAsia="Trebuchet MS"/>
          <w:szCs w:val="20"/>
        </w:rPr>
        <w:t xml:space="preserve">he objective of Amsterdam UMC is to contract a supplier who can deliver software including support for implementation and ongoing support services. The software must contribute to and comply with the following </w:t>
      </w:r>
      <w:r w:rsidRPr="00130646">
        <w:rPr>
          <w:rFonts w:eastAsia="Trebuchet MS"/>
          <w:szCs w:val="20"/>
        </w:rPr>
        <w:t>objectives:</w:t>
      </w:r>
    </w:p>
    <w:p w:rsidRPr="00130646" w:rsidR="00F43DBC" w:rsidP="00EF72C9" w:rsidRDefault="00F43DBC" w14:paraId="12A5E9EF" w14:textId="02F093B8">
      <w:pPr>
        <w:pStyle w:val="ListParagraph"/>
        <w:numPr>
          <w:ilvl w:val="0"/>
          <w:numId w:val="17"/>
        </w:numPr>
        <w:suppressAutoHyphens/>
        <w:jc w:val="both"/>
        <w:rPr>
          <w:rFonts w:eastAsia="Trebuchet MS"/>
          <w:szCs w:val="20"/>
        </w:rPr>
      </w:pPr>
      <w:r w:rsidRPr="00130646">
        <w:rPr>
          <w:rFonts w:eastAsia="Trebuchet MS"/>
          <w:szCs w:val="20"/>
        </w:rPr>
        <w:t>Ensuring quality by steering towards high</w:t>
      </w:r>
      <w:r w:rsidRPr="00130646">
        <w:rPr>
          <w:rFonts w:eastAsia="Trebuchet MS"/>
          <w:szCs w:val="20"/>
        </w:rPr>
        <w:noBreakHyphen/>
        <w:t>quality and optimal service delivery.</w:t>
      </w:r>
    </w:p>
    <w:p w:rsidRPr="00130646" w:rsidR="00F43DBC" w:rsidP="00EF72C9" w:rsidRDefault="00F43DBC" w14:paraId="020C3764" w14:textId="1C96602E">
      <w:pPr>
        <w:pStyle w:val="ListParagraph"/>
        <w:numPr>
          <w:ilvl w:val="0"/>
          <w:numId w:val="17"/>
        </w:numPr>
        <w:suppressAutoHyphens/>
        <w:jc w:val="both"/>
        <w:rPr>
          <w:rFonts w:eastAsia="Trebuchet MS"/>
          <w:szCs w:val="20"/>
        </w:rPr>
      </w:pPr>
      <w:r w:rsidRPr="00130646">
        <w:rPr>
          <w:rFonts w:eastAsia="Trebuchet MS"/>
          <w:szCs w:val="20"/>
        </w:rPr>
        <w:t>Providing as much expertise and quality as possible to requesters (physicians) across the UMC.</w:t>
      </w:r>
    </w:p>
    <w:p w:rsidRPr="00130646" w:rsidR="00F43DBC" w:rsidP="00EF72C9" w:rsidRDefault="00F43DBC" w14:paraId="29B5A855" w14:textId="00320875">
      <w:pPr>
        <w:pStyle w:val="ListParagraph"/>
        <w:numPr>
          <w:ilvl w:val="0"/>
          <w:numId w:val="17"/>
        </w:numPr>
        <w:suppressAutoHyphens/>
        <w:jc w:val="both"/>
        <w:rPr>
          <w:rFonts w:eastAsia="Trebuchet MS"/>
          <w:szCs w:val="20"/>
        </w:rPr>
      </w:pPr>
      <w:r w:rsidRPr="00130646">
        <w:rPr>
          <w:rFonts w:eastAsia="Trebuchet MS"/>
          <w:szCs w:val="20"/>
        </w:rPr>
        <w:t>Future</w:t>
      </w:r>
      <w:r w:rsidRPr="00130646">
        <w:rPr>
          <w:rFonts w:eastAsia="Trebuchet MS"/>
          <w:szCs w:val="20"/>
        </w:rPr>
        <w:noBreakHyphen/>
        <w:t>proof and innovative diagnostics.</w:t>
      </w:r>
    </w:p>
    <w:p w:rsidRPr="00130646" w:rsidR="00F43DBC" w:rsidP="00EF72C9" w:rsidRDefault="00F43DBC" w14:paraId="390796C7" w14:textId="66E31855">
      <w:pPr>
        <w:pStyle w:val="ListParagraph"/>
        <w:numPr>
          <w:ilvl w:val="0"/>
          <w:numId w:val="17"/>
        </w:numPr>
        <w:suppressAutoHyphens/>
        <w:jc w:val="both"/>
        <w:rPr>
          <w:rFonts w:eastAsia="Trebuchet MS"/>
          <w:szCs w:val="20"/>
        </w:rPr>
      </w:pPr>
      <w:r w:rsidRPr="00130646">
        <w:rPr>
          <w:rFonts w:eastAsia="Trebuchet MS"/>
          <w:szCs w:val="20"/>
        </w:rPr>
        <w:t>Faster and more effective interpretation of genetic variants.</w:t>
      </w:r>
    </w:p>
    <w:p w:rsidRPr="0015346A" w:rsidR="00644783" w:rsidP="00F16554" w:rsidRDefault="00644783" w14:paraId="19A8F21B" w14:textId="77777777">
      <w:pPr>
        <w:pStyle w:val="ListParagraph"/>
        <w:suppressAutoHyphens/>
        <w:jc w:val="both"/>
        <w:rPr>
          <w:rFonts w:eastAsia="Trebuchet MS"/>
          <w:szCs w:val="20"/>
        </w:rPr>
      </w:pPr>
    </w:p>
    <w:p w:rsidRPr="0015346A" w:rsidR="001528AD" w:rsidP="1D10BCC2" w:rsidRDefault="00F43DBC" w14:paraId="12706020" w14:textId="3E51C670">
      <w:pPr>
        <w:suppressAutoHyphens/>
        <w:jc w:val="both"/>
        <w:rPr>
          <w:rFonts w:eastAsia="Trebuchet MS"/>
        </w:rPr>
      </w:pPr>
      <w:r w:rsidRPr="1D10BCC2" w:rsidR="00F43DBC">
        <w:rPr>
          <w:rFonts w:eastAsia="Trebuchet MS"/>
        </w:rPr>
        <w:t xml:space="preserve">Amsterdam UMC is expected to handle public funds responsibly. Efficient investment and operational expenditure are essential. Additionally, the quality of the software and the technical and </w:t>
      </w:r>
      <w:r w:rsidRPr="1D10BCC2" w:rsidR="00F43DBC">
        <w:rPr>
          <w:rFonts w:eastAsia="Trebuchet MS"/>
        </w:rPr>
        <w:t>user</w:t>
      </w:r>
      <w:r w:rsidRPr="1D10BCC2" w:rsidR="08F24628">
        <w:rPr>
          <w:rFonts w:eastAsia="Trebuchet MS"/>
        </w:rPr>
        <w:t xml:space="preserve"> </w:t>
      </w:r>
      <w:r w:rsidRPr="1D10BCC2" w:rsidR="00F43DBC">
        <w:rPr>
          <w:rFonts w:eastAsia="Trebuchet MS"/>
        </w:rPr>
        <w:t>experience</w:t>
      </w:r>
      <w:r w:rsidRPr="1D10BCC2" w:rsidR="00F43DBC">
        <w:rPr>
          <w:rFonts w:eastAsia="Trebuchet MS"/>
        </w:rPr>
        <w:t xml:space="preserve"> quality of the product must be as high as possible. During implementation, business continuity must be </w:t>
      </w:r>
      <w:r w:rsidRPr="1D10BCC2" w:rsidR="00F43DBC">
        <w:rPr>
          <w:rFonts w:eastAsia="Trebuchet MS"/>
        </w:rPr>
        <w:t>maintained</w:t>
      </w:r>
      <w:r w:rsidRPr="1D10BCC2" w:rsidR="00F43DBC">
        <w:rPr>
          <w:rFonts w:eastAsia="Trebuchet MS"/>
        </w:rPr>
        <w:t xml:space="preserve"> without prolonged interruptions. Under no circumstances may the implementation or use of the software lead to undesirable events such as data breaches, prolonged </w:t>
      </w:r>
      <w:r w:rsidRPr="1D10BCC2" w:rsidR="00F43DBC">
        <w:rPr>
          <w:rFonts w:eastAsia="Trebuchet MS"/>
        </w:rPr>
        <w:t>outages</w:t>
      </w:r>
      <w:r w:rsidRPr="1D10BCC2" w:rsidR="00F43DBC">
        <w:rPr>
          <w:rFonts w:eastAsia="Trebuchet MS"/>
        </w:rPr>
        <w:t xml:space="preserve"> or unplanned disruptions to operations</w:t>
      </w:r>
    </w:p>
    <w:p w:rsidRPr="0015346A" w:rsidR="00F43DBC" w:rsidP="00F16554" w:rsidRDefault="00F43DBC" w14:paraId="1B2984D6" w14:textId="77777777">
      <w:pPr>
        <w:suppressAutoHyphens/>
        <w:jc w:val="both"/>
        <w:rPr>
          <w:rFonts w:eastAsia="Trebuchet MS"/>
          <w:szCs w:val="20"/>
        </w:rPr>
      </w:pPr>
    </w:p>
    <w:p w:rsidRPr="0015346A" w:rsidR="006F2B2E" w:rsidP="006F2B2E" w:rsidRDefault="006F2B2E" w14:paraId="47B11084" w14:textId="0C128E92">
      <w:pPr>
        <w:pStyle w:val="Heading2"/>
        <w:rPr>
          <w:rFonts w:eastAsia="Trebuchet MS"/>
        </w:rPr>
      </w:pPr>
      <w:bookmarkStart w:name="_Toc222994349" w:id="19"/>
      <w:r w:rsidRPr="0015346A">
        <w:rPr>
          <w:rFonts w:eastAsia="Trebuchet MS"/>
        </w:rPr>
        <w:t>The Process</w:t>
      </w:r>
      <w:bookmarkEnd w:id="19"/>
    </w:p>
    <w:p w:rsidRPr="0015346A" w:rsidR="006F2B2E" w:rsidP="006F2B2E" w:rsidRDefault="006F2B2E" w14:paraId="57342293" w14:textId="6BCEB443">
      <w:pPr>
        <w:suppressAutoHyphens/>
        <w:jc w:val="both"/>
      </w:pPr>
      <w:r w:rsidRPr="0015346A">
        <w:t>Data from the sequencer is processed through a bioinformatics pipeline (currently GATK, soon transitioning to DRAGEN), which outputs all possible variants relative to the reference genome in tabular form in a VCF file. This VCF file is imported into the software, where annotation first takes place: all valid variants are separated from invalid variants based on quality parameters.</w:t>
      </w:r>
    </w:p>
    <w:p w:rsidRPr="0015346A" w:rsidR="006F2B2E" w:rsidP="006F2B2E" w:rsidRDefault="006F2B2E" w14:paraId="061F352D" w14:textId="16478303">
      <w:pPr>
        <w:suppressAutoHyphens/>
        <w:jc w:val="both"/>
      </w:pPr>
      <w:r w:rsidR="006F2B2E">
        <w:rPr/>
        <w:t xml:space="preserve">Because this results in a large number of variants, they are subsequently filtered based on </w:t>
      </w:r>
      <w:r w:rsidR="006F2B2E">
        <w:rPr/>
        <w:t>laboratory</w:t>
      </w:r>
      <w:r w:rsidR="171B9A21">
        <w:rPr/>
        <w:t xml:space="preserve"> </w:t>
      </w:r>
      <w:r w:rsidR="006F2B2E">
        <w:rPr/>
        <w:t>defined</w:t>
      </w:r>
      <w:r w:rsidR="006F2B2E">
        <w:rPr/>
        <w:t xml:space="preserve"> criteria, such as genomic position, population frequency, known pathogenicity based on literature or </w:t>
      </w:r>
      <w:r w:rsidR="006F2B2E">
        <w:rPr/>
        <w:t>in</w:t>
      </w:r>
      <w:r w:rsidR="006F2B2E">
        <w:rPr/>
        <w:t>silico</w:t>
      </w:r>
      <w:r w:rsidR="006F2B2E">
        <w:rPr/>
        <w:t xml:space="preserve"> prediction tools.</w:t>
      </w:r>
    </w:p>
    <w:p w:rsidRPr="0015346A" w:rsidR="006F2B2E" w:rsidP="006F2B2E" w:rsidRDefault="006F2B2E" w14:paraId="7647B5AB" w14:textId="77777777">
      <w:pPr>
        <w:suppressAutoHyphens/>
        <w:jc w:val="both"/>
      </w:pPr>
      <w:r w:rsidRPr="0015346A">
        <w:t>All remaining variants must then be interpreted using various tools/databases. The software supports the use and visualisation of data from these tools, enabling fast and efficient interpretation — including through an AI tool that proposes the most likely causal variant for the disorder.</w:t>
      </w:r>
    </w:p>
    <w:p w:rsidRPr="0015346A" w:rsidR="7A8E6D7E" w:rsidP="00F16554" w:rsidRDefault="7A8E6D7E" w14:paraId="3AAC63B1" w14:textId="182EA667">
      <w:pPr>
        <w:suppressAutoHyphens/>
        <w:jc w:val="both"/>
      </w:pPr>
    </w:p>
    <w:p w:rsidRPr="0015346A" w:rsidR="00A54969" w:rsidP="00ED741C" w:rsidRDefault="00ED741C" w14:paraId="401FA716" w14:textId="1F207AE1">
      <w:pPr>
        <w:pStyle w:val="Heading2"/>
        <w:rPr>
          <w:lang w:eastAsia="nl-NL"/>
        </w:rPr>
      </w:pPr>
      <w:bookmarkStart w:name="_Toc222994350" w:id="20"/>
      <w:r w:rsidRPr="0015346A">
        <w:rPr>
          <w:lang w:eastAsia="nl-NL"/>
        </w:rPr>
        <w:t>Scope</w:t>
      </w:r>
      <w:bookmarkEnd w:id="20"/>
    </w:p>
    <w:p w:rsidRPr="0015346A" w:rsidR="006E103E" w:rsidP="00075B63" w:rsidRDefault="006F2B2E" w14:paraId="5E99804B" w14:textId="0109851B">
      <w:pPr>
        <w:pStyle w:val="Heading3"/>
      </w:pPr>
      <w:r w:rsidRPr="0015346A">
        <w:t>Delivery</w:t>
      </w:r>
    </w:p>
    <w:p w:rsidRPr="0015346A" w:rsidR="006F2B2E" w:rsidP="002B7DD0" w:rsidRDefault="006F2B2E" w14:paraId="0BA1D0AD" w14:textId="495B9981">
      <w:r w:rsidRPr="0015346A">
        <w:rPr>
          <w:rFonts w:eastAsia="Trebuchet MS"/>
          <w:szCs w:val="20"/>
        </w:rPr>
        <w:t>Amsterdam UMC intends to conclude a multi</w:t>
      </w:r>
      <w:r w:rsidRPr="0015346A">
        <w:rPr>
          <w:rFonts w:eastAsia="Trebuchet MS"/>
          <w:szCs w:val="20"/>
        </w:rPr>
        <w:noBreakHyphen/>
        <w:t xml:space="preserve">year agreement with </w:t>
      </w:r>
      <w:r w:rsidRPr="0015346A">
        <w:rPr>
          <w:rFonts w:eastAsia="Trebuchet MS"/>
          <w:b/>
          <w:bCs/>
          <w:szCs w:val="20"/>
        </w:rPr>
        <w:t xml:space="preserve">one </w:t>
      </w:r>
      <w:r w:rsidRPr="0015346A">
        <w:rPr>
          <w:rFonts w:eastAsia="Trebuchet MS"/>
          <w:szCs w:val="20"/>
        </w:rPr>
        <w:t>candidate for the delivery of the software.</w:t>
      </w:r>
    </w:p>
    <w:p w:rsidRPr="0015346A" w:rsidR="00161440" w:rsidP="006F2B2E" w:rsidRDefault="00161440" w14:paraId="0D2C7266" w14:textId="77777777"/>
    <w:p w:rsidRPr="0015346A" w:rsidR="00545F2F" w:rsidP="6F529704" w:rsidRDefault="006F2B2E" w14:paraId="1824316C" w14:textId="2D98C146">
      <w:pPr>
        <w:jc w:val="both"/>
      </w:pPr>
      <w:r w:rsidRPr="0015346A">
        <w:t>The scope of activities during implementations and execution is as follows:</w:t>
      </w:r>
    </w:p>
    <w:tbl>
      <w:tblPr>
        <w:tblW w:w="9030" w:type="dxa"/>
        <w:tblInd w:w="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10"/>
        <w:gridCol w:w="1830"/>
        <w:gridCol w:w="4530"/>
        <w:gridCol w:w="705"/>
        <w:gridCol w:w="555"/>
      </w:tblGrid>
      <w:tr w:rsidRPr="0015346A" w:rsidR="00161440" w:rsidTr="00007E6B" w14:paraId="2F7024C8"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DDEBF7"/>
            <w:vAlign w:val="bottom"/>
            <w:hideMark/>
          </w:tcPr>
          <w:p w:rsidRPr="0015346A" w:rsidR="00161440" w:rsidP="00007E6B" w:rsidRDefault="006F2B2E" w14:paraId="150C9BBA" w14:textId="74E38C7D">
            <w:pPr>
              <w:jc w:val="center"/>
              <w:rPr>
                <w:b/>
                <w:bCs/>
              </w:rPr>
            </w:pPr>
            <w:r w:rsidRPr="0015346A">
              <w:rPr>
                <w:b/>
                <w:bCs/>
              </w:rPr>
              <w:t>Subject</w:t>
            </w:r>
          </w:p>
        </w:tc>
        <w:tc>
          <w:tcPr>
            <w:tcW w:w="1830" w:type="dxa"/>
            <w:tcBorders>
              <w:top w:val="single" w:color="auto" w:sz="6" w:space="0"/>
              <w:left w:val="single" w:color="auto" w:sz="6" w:space="0"/>
              <w:bottom w:val="single" w:color="auto" w:sz="6" w:space="0"/>
              <w:right w:val="single" w:color="auto" w:sz="6" w:space="0"/>
            </w:tcBorders>
            <w:shd w:val="clear" w:color="auto" w:fill="DDEBF7"/>
            <w:vAlign w:val="bottom"/>
            <w:hideMark/>
          </w:tcPr>
          <w:p w:rsidRPr="0015346A" w:rsidR="00161440" w:rsidP="00007E6B" w:rsidRDefault="00161440" w14:paraId="1FBEDAA1" w14:textId="3563E2A0">
            <w:pPr>
              <w:jc w:val="center"/>
            </w:pPr>
            <w:r w:rsidRPr="0015346A">
              <w:rPr>
                <w:b/>
                <w:bCs/>
              </w:rPr>
              <w:t>T</w:t>
            </w:r>
            <w:r w:rsidRPr="0015346A" w:rsidR="006F2B2E">
              <w:rPr>
                <w:b/>
                <w:bCs/>
              </w:rPr>
              <w:t>ask</w:t>
            </w:r>
          </w:p>
        </w:tc>
        <w:tc>
          <w:tcPr>
            <w:tcW w:w="4530" w:type="dxa"/>
            <w:tcBorders>
              <w:top w:val="single" w:color="auto" w:sz="6" w:space="0"/>
              <w:left w:val="single" w:color="auto" w:sz="6" w:space="0"/>
              <w:bottom w:val="single" w:color="auto" w:sz="6" w:space="0"/>
              <w:right w:val="single" w:color="auto" w:sz="6" w:space="0"/>
            </w:tcBorders>
            <w:shd w:val="clear" w:color="auto" w:fill="DDEBF7"/>
            <w:vAlign w:val="bottom"/>
            <w:hideMark/>
          </w:tcPr>
          <w:p w:rsidRPr="0015346A" w:rsidR="00161440" w:rsidP="00007E6B" w:rsidRDefault="006F2B2E" w14:paraId="77D624D5" w14:textId="5AB5D29A">
            <w:pPr>
              <w:jc w:val="center"/>
            </w:pPr>
            <w:r w:rsidRPr="0015346A">
              <w:rPr>
                <w:b/>
                <w:bCs/>
              </w:rPr>
              <w:t>Description</w:t>
            </w:r>
          </w:p>
        </w:tc>
        <w:tc>
          <w:tcPr>
            <w:tcW w:w="705" w:type="dxa"/>
            <w:tcBorders>
              <w:top w:val="single" w:color="auto" w:sz="6" w:space="0"/>
              <w:left w:val="single" w:color="auto" w:sz="6" w:space="0"/>
              <w:bottom w:val="single" w:color="auto" w:sz="6" w:space="0"/>
              <w:right w:val="single" w:color="auto" w:sz="6" w:space="0"/>
            </w:tcBorders>
            <w:shd w:val="clear" w:color="auto" w:fill="DDEBF7"/>
            <w:vAlign w:val="bottom"/>
            <w:hideMark/>
          </w:tcPr>
          <w:p w:rsidRPr="0015346A" w:rsidR="00161440" w:rsidP="00007E6B" w:rsidRDefault="00991C36" w14:paraId="6D4FF11E" w14:textId="65F12578">
            <w:pPr>
              <w:jc w:val="center"/>
              <w:rPr>
                <w:b/>
                <w:bCs/>
              </w:rPr>
            </w:pPr>
            <w:r w:rsidRPr="0015346A">
              <w:rPr>
                <w:b/>
                <w:bCs/>
              </w:rPr>
              <w:t>Supplier</w:t>
            </w:r>
          </w:p>
        </w:tc>
        <w:tc>
          <w:tcPr>
            <w:tcW w:w="555" w:type="dxa"/>
            <w:tcBorders>
              <w:top w:val="single" w:color="auto" w:sz="6" w:space="0"/>
              <w:left w:val="single" w:color="auto" w:sz="6" w:space="0"/>
              <w:bottom w:val="single" w:color="auto" w:sz="6" w:space="0"/>
              <w:right w:val="single" w:color="auto" w:sz="6" w:space="0"/>
            </w:tcBorders>
            <w:shd w:val="clear" w:color="auto" w:fill="DDEBF7"/>
            <w:vAlign w:val="bottom"/>
            <w:hideMark/>
          </w:tcPr>
          <w:p w:rsidRPr="0015346A" w:rsidR="00161440" w:rsidP="00007E6B" w:rsidRDefault="00991C36" w14:paraId="2EE201E9" w14:textId="26108D9A">
            <w:pPr>
              <w:jc w:val="center"/>
              <w:rPr>
                <w:b/>
                <w:bCs/>
              </w:rPr>
            </w:pPr>
            <w:r w:rsidRPr="0015346A">
              <w:rPr>
                <w:b/>
                <w:bCs/>
              </w:rPr>
              <w:t>UMC</w:t>
            </w:r>
          </w:p>
        </w:tc>
      </w:tr>
      <w:tr w:rsidRPr="0015346A" w:rsidR="00161440" w:rsidTr="00007E6B" w14:paraId="4944645B" w14:textId="77777777">
        <w:trPr>
          <w:trHeight w:val="300"/>
        </w:trPr>
        <w:tc>
          <w:tcPr>
            <w:tcW w:w="141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991C36" w14:paraId="7C3FDE06" w14:textId="0EDF1005">
            <w:pPr>
              <w:jc w:val="both"/>
            </w:pPr>
            <w:r w:rsidRPr="0015346A">
              <w:t>Policy</w:t>
            </w:r>
            <w:r w:rsidRPr="0015346A" w:rsidR="00161440">
              <w:t> </w:t>
            </w:r>
          </w:p>
        </w:tc>
        <w:tc>
          <w:tcPr>
            <w:tcW w:w="18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161440" w14:paraId="3935966C" w14:textId="77777777">
            <w:pPr>
              <w:jc w:val="both"/>
            </w:pPr>
            <w:r w:rsidRPr="0015346A">
              <w:t> </w:t>
            </w:r>
          </w:p>
        </w:tc>
        <w:tc>
          <w:tcPr>
            <w:tcW w:w="45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161440" w14:paraId="57D88C04" w14:textId="77777777">
            <w:pPr>
              <w:jc w:val="both"/>
            </w:pPr>
            <w:r w:rsidRPr="0015346A">
              <w:t> </w:t>
            </w:r>
          </w:p>
        </w:tc>
        <w:tc>
          <w:tcPr>
            <w:tcW w:w="70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29806D0A" w14:textId="72FF202B">
            <w:pPr>
              <w:jc w:val="center"/>
            </w:pPr>
          </w:p>
        </w:tc>
        <w:tc>
          <w:tcPr>
            <w:tcW w:w="55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3EE3EE93" w14:textId="40820589">
            <w:pPr>
              <w:jc w:val="center"/>
            </w:pPr>
            <w:r w:rsidRPr="0015346A">
              <w:t>x</w:t>
            </w:r>
          </w:p>
        </w:tc>
      </w:tr>
      <w:tr w:rsidRPr="0015346A" w:rsidR="00161440" w:rsidTr="00007E6B" w14:paraId="3AEF2F80" w14:textId="77777777">
        <w:trPr>
          <w:trHeight w:val="300"/>
        </w:trPr>
        <w:tc>
          <w:tcPr>
            <w:tcW w:w="1410" w:type="dxa"/>
            <w:vMerge w:val="restart"/>
            <w:tcBorders>
              <w:top w:val="single" w:color="auto" w:sz="6" w:space="0"/>
              <w:left w:val="single" w:color="auto" w:sz="6" w:space="0"/>
              <w:bottom w:val="single" w:color="auto" w:sz="6" w:space="0"/>
              <w:right w:val="single" w:color="auto" w:sz="6" w:space="0"/>
            </w:tcBorders>
            <w:hideMark/>
          </w:tcPr>
          <w:p w:rsidRPr="0015346A" w:rsidR="00161440" w:rsidP="00161440" w:rsidRDefault="00991C36" w14:paraId="5FCAC090" w14:textId="3C084CA2">
            <w:pPr>
              <w:jc w:val="both"/>
            </w:pPr>
            <w:r w:rsidRPr="0015346A">
              <w:t>implementation</w:t>
            </w:r>
            <w:r w:rsidRPr="0015346A" w:rsidR="00161440">
              <w:t> </w:t>
            </w:r>
          </w:p>
        </w:tc>
        <w:tc>
          <w:tcPr>
            <w:tcW w:w="18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991C36" w14:paraId="004A356C" w14:textId="6FF33441">
            <w:pPr>
              <w:jc w:val="both"/>
            </w:pPr>
            <w:r w:rsidRPr="0015346A">
              <w:t>Formulate concept implementation plan</w:t>
            </w:r>
          </w:p>
        </w:tc>
        <w:tc>
          <w:tcPr>
            <w:tcW w:w="45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161440" w14:paraId="39F0334C" w14:textId="77777777">
            <w:pPr>
              <w:jc w:val="both"/>
            </w:pPr>
            <w:r w:rsidRPr="0015346A">
              <w:t> </w:t>
            </w:r>
          </w:p>
        </w:tc>
        <w:tc>
          <w:tcPr>
            <w:tcW w:w="70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4EECB3E4" w14:textId="571B329C">
            <w:pPr>
              <w:jc w:val="center"/>
            </w:pPr>
            <w:r w:rsidRPr="0015346A">
              <w:t>x</w:t>
            </w:r>
          </w:p>
        </w:tc>
        <w:tc>
          <w:tcPr>
            <w:tcW w:w="55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69BE0C6A" w14:textId="49715C58">
            <w:pPr>
              <w:jc w:val="center"/>
            </w:pPr>
          </w:p>
        </w:tc>
      </w:tr>
      <w:tr w:rsidRPr="0015346A" w:rsidR="00161440" w:rsidTr="00007E6B" w14:paraId="533DB70A" w14:textId="77777777">
        <w:trPr>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5346A" w:rsidR="00161440" w:rsidP="00161440" w:rsidRDefault="00161440" w14:paraId="04FE180C" w14:textId="77777777">
            <w:pPr>
              <w:jc w:val="both"/>
            </w:pPr>
          </w:p>
        </w:tc>
        <w:tc>
          <w:tcPr>
            <w:tcW w:w="18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991C36" w14:paraId="22ED2FF8" w14:textId="08FFDF72">
            <w:pPr>
              <w:jc w:val="both"/>
            </w:pPr>
            <w:r w:rsidRPr="0015346A">
              <w:t>Finalise implementation plan</w:t>
            </w:r>
            <w:r w:rsidRPr="0015346A" w:rsidR="00161440">
              <w:t> </w:t>
            </w:r>
          </w:p>
        </w:tc>
        <w:tc>
          <w:tcPr>
            <w:tcW w:w="45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161440" w14:paraId="00560BFF" w14:textId="77777777">
            <w:pPr>
              <w:jc w:val="both"/>
            </w:pPr>
            <w:r w:rsidRPr="0015346A">
              <w:t> </w:t>
            </w:r>
          </w:p>
        </w:tc>
        <w:tc>
          <w:tcPr>
            <w:tcW w:w="70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0016F362" w14:textId="1CF0755C">
            <w:pPr>
              <w:jc w:val="center"/>
            </w:pPr>
            <w:r w:rsidRPr="0015346A">
              <w:t>x</w:t>
            </w:r>
          </w:p>
        </w:tc>
        <w:tc>
          <w:tcPr>
            <w:tcW w:w="55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0B839D7F" w14:textId="4FD318A5">
            <w:pPr>
              <w:jc w:val="center"/>
            </w:pPr>
            <w:r w:rsidRPr="0015346A">
              <w:t>x</w:t>
            </w:r>
          </w:p>
        </w:tc>
      </w:tr>
      <w:tr w:rsidRPr="0015346A" w:rsidR="00161440" w:rsidTr="00007E6B" w14:paraId="2CD7A718" w14:textId="77777777">
        <w:trPr>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5346A" w:rsidR="00161440" w:rsidP="00161440" w:rsidRDefault="00161440" w14:paraId="01A3CAAB" w14:textId="77777777">
            <w:pPr>
              <w:jc w:val="both"/>
            </w:pPr>
          </w:p>
        </w:tc>
        <w:tc>
          <w:tcPr>
            <w:tcW w:w="18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991C36" w14:paraId="03A2C496" w14:textId="3E51E32E">
            <w:pPr>
              <w:jc w:val="both"/>
            </w:pPr>
            <w:r w:rsidRPr="0015346A">
              <w:t>Design</w:t>
            </w:r>
          </w:p>
        </w:tc>
        <w:tc>
          <w:tcPr>
            <w:tcW w:w="45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161440" w14:paraId="165C6665" w14:textId="77777777">
            <w:pPr>
              <w:jc w:val="both"/>
            </w:pPr>
            <w:r w:rsidRPr="0015346A">
              <w:t>High Level Design en Low Level Design </w:t>
            </w:r>
          </w:p>
        </w:tc>
        <w:tc>
          <w:tcPr>
            <w:tcW w:w="70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71D0DCA1" w14:textId="7065640E">
            <w:pPr>
              <w:jc w:val="center"/>
            </w:pPr>
            <w:r w:rsidRPr="0015346A">
              <w:t>x</w:t>
            </w:r>
          </w:p>
        </w:tc>
        <w:tc>
          <w:tcPr>
            <w:tcW w:w="55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74AD064D" w14:textId="7CBC5F6C">
            <w:pPr>
              <w:jc w:val="center"/>
            </w:pPr>
          </w:p>
        </w:tc>
      </w:tr>
      <w:tr w:rsidRPr="0015346A" w:rsidR="00161440" w:rsidTr="00007E6B" w14:paraId="07D4B469" w14:textId="77777777">
        <w:trPr>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5346A" w:rsidR="00161440" w:rsidP="00161440" w:rsidRDefault="00161440" w14:paraId="68320594" w14:textId="77777777">
            <w:pPr>
              <w:jc w:val="both"/>
            </w:pPr>
          </w:p>
        </w:tc>
        <w:tc>
          <w:tcPr>
            <w:tcW w:w="18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991C36" w14:paraId="620CF201" w14:textId="4148D5E4">
            <w:pPr>
              <w:jc w:val="both"/>
            </w:pPr>
            <w:r w:rsidRPr="0015346A">
              <w:t>Software installation and intergrations</w:t>
            </w:r>
            <w:r w:rsidRPr="0015346A" w:rsidR="00161440">
              <w:t> </w:t>
            </w:r>
          </w:p>
        </w:tc>
        <w:tc>
          <w:tcPr>
            <w:tcW w:w="45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161440" w14:paraId="25ACF824" w14:textId="77777777">
            <w:pPr>
              <w:jc w:val="both"/>
            </w:pPr>
            <w:r w:rsidRPr="0015346A">
              <w:t>Turn-key oplevering (OTAP) </w:t>
            </w:r>
          </w:p>
        </w:tc>
        <w:tc>
          <w:tcPr>
            <w:tcW w:w="70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77B84681" w14:textId="61A5B9A1">
            <w:pPr>
              <w:jc w:val="center"/>
            </w:pPr>
            <w:r w:rsidRPr="0015346A">
              <w:t>x</w:t>
            </w:r>
          </w:p>
        </w:tc>
        <w:tc>
          <w:tcPr>
            <w:tcW w:w="55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7375C35D" w14:textId="2DCF3805">
            <w:pPr>
              <w:jc w:val="center"/>
            </w:pPr>
          </w:p>
        </w:tc>
      </w:tr>
      <w:tr w:rsidRPr="0015346A" w:rsidR="00161440" w:rsidTr="00007E6B" w14:paraId="5B05238D" w14:textId="77777777">
        <w:trPr>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5346A" w:rsidR="00161440" w:rsidP="00161440" w:rsidRDefault="00161440" w14:paraId="0619C9BC" w14:textId="77777777">
            <w:pPr>
              <w:jc w:val="both"/>
            </w:pPr>
          </w:p>
        </w:tc>
        <w:tc>
          <w:tcPr>
            <w:tcW w:w="1830" w:type="dxa"/>
            <w:vMerge w:val="restart"/>
            <w:tcBorders>
              <w:top w:val="single" w:color="auto" w:sz="6" w:space="0"/>
              <w:left w:val="single" w:color="auto" w:sz="6" w:space="0"/>
              <w:bottom w:val="single" w:color="auto" w:sz="6" w:space="0"/>
              <w:right w:val="single" w:color="auto" w:sz="6" w:space="0"/>
            </w:tcBorders>
            <w:hideMark/>
          </w:tcPr>
          <w:p w:rsidRPr="0015346A" w:rsidR="00161440" w:rsidP="00161440" w:rsidRDefault="00161440" w14:paraId="265CDD82" w14:textId="7F0D10B7">
            <w:pPr>
              <w:jc w:val="both"/>
            </w:pPr>
            <w:r w:rsidRPr="0015346A">
              <w:t>Basi</w:t>
            </w:r>
            <w:r w:rsidRPr="0015346A" w:rsidR="00991C36">
              <w:t>c configuartion</w:t>
            </w:r>
          </w:p>
        </w:tc>
        <w:tc>
          <w:tcPr>
            <w:tcW w:w="45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991C36" w14:paraId="53AA7E25" w14:textId="09B1D097">
            <w:pPr>
              <w:jc w:val="both"/>
            </w:pPr>
            <w:r w:rsidRPr="0015346A">
              <w:t>Authorisations, workflow, etc.</w:t>
            </w:r>
          </w:p>
        </w:tc>
        <w:tc>
          <w:tcPr>
            <w:tcW w:w="70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4EB63AF1" w14:textId="01A4EC31">
            <w:pPr>
              <w:jc w:val="center"/>
            </w:pPr>
            <w:r w:rsidRPr="0015346A">
              <w:t>x</w:t>
            </w:r>
          </w:p>
        </w:tc>
        <w:tc>
          <w:tcPr>
            <w:tcW w:w="55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4701CD" w14:paraId="3FFFFFCD" w14:textId="138551C0">
            <w:pPr>
              <w:jc w:val="center"/>
            </w:pPr>
            <w:r w:rsidRPr="0015346A">
              <w:t>X</w:t>
            </w:r>
          </w:p>
        </w:tc>
      </w:tr>
      <w:tr w:rsidRPr="0015346A" w:rsidR="00161440" w:rsidTr="00007E6B" w14:paraId="4B005874" w14:textId="77777777">
        <w:trPr>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5346A" w:rsidR="00161440" w:rsidP="00161440" w:rsidRDefault="00161440" w14:paraId="6F31CE62" w14:textId="77777777">
            <w:pPr>
              <w:jc w:val="both"/>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15346A" w:rsidR="00161440" w:rsidP="00161440" w:rsidRDefault="00161440" w14:paraId="64C77099" w14:textId="77777777">
            <w:pPr>
              <w:jc w:val="both"/>
            </w:pPr>
          </w:p>
        </w:tc>
        <w:tc>
          <w:tcPr>
            <w:tcW w:w="45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991C36" w14:paraId="5237861B" w14:textId="2F1C0851">
            <w:pPr>
              <w:jc w:val="both"/>
            </w:pPr>
            <w:r w:rsidRPr="0015346A">
              <w:t>Content configuration</w:t>
            </w:r>
          </w:p>
        </w:tc>
        <w:tc>
          <w:tcPr>
            <w:tcW w:w="70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3720A28F" w14:textId="09031FC4">
            <w:pPr>
              <w:jc w:val="center"/>
            </w:pPr>
            <w:r w:rsidRPr="0015346A">
              <w:t>x</w:t>
            </w:r>
          </w:p>
        </w:tc>
        <w:tc>
          <w:tcPr>
            <w:tcW w:w="55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4701CD" w14:paraId="7A091F3D" w14:textId="522E3E61">
            <w:pPr>
              <w:jc w:val="center"/>
            </w:pPr>
            <w:r w:rsidRPr="0015346A">
              <w:t>X</w:t>
            </w:r>
          </w:p>
        </w:tc>
      </w:tr>
      <w:tr w:rsidRPr="0015346A" w:rsidR="00161440" w:rsidTr="00007E6B" w14:paraId="75085196" w14:textId="77777777">
        <w:trPr>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5346A" w:rsidR="00161440" w:rsidP="00161440" w:rsidRDefault="00161440" w14:paraId="674E2631" w14:textId="77777777">
            <w:pPr>
              <w:jc w:val="both"/>
            </w:pPr>
          </w:p>
        </w:tc>
        <w:tc>
          <w:tcPr>
            <w:tcW w:w="1830" w:type="dxa"/>
            <w:vMerge w:val="restart"/>
            <w:tcBorders>
              <w:top w:val="single" w:color="auto" w:sz="6" w:space="0"/>
              <w:left w:val="single" w:color="auto" w:sz="6" w:space="0"/>
              <w:bottom w:val="single" w:color="auto" w:sz="6" w:space="0"/>
              <w:right w:val="single" w:color="auto" w:sz="6" w:space="0"/>
            </w:tcBorders>
            <w:hideMark/>
          </w:tcPr>
          <w:p w:rsidRPr="0015346A" w:rsidR="00161440" w:rsidP="00161440" w:rsidRDefault="00991C36" w14:paraId="3C1C0DA7" w14:textId="4C12B099">
            <w:pPr>
              <w:jc w:val="both"/>
            </w:pPr>
            <w:r w:rsidRPr="0015346A">
              <w:t>Delivery</w:t>
            </w:r>
          </w:p>
        </w:tc>
        <w:tc>
          <w:tcPr>
            <w:tcW w:w="45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161440" w14:paraId="1B449012" w14:textId="408A9B41">
            <w:pPr>
              <w:jc w:val="both"/>
            </w:pPr>
            <w:r w:rsidRPr="0015346A">
              <w:t>Test</w:t>
            </w:r>
            <w:r w:rsidRPr="0015346A" w:rsidR="00991C36">
              <w:t>ing</w:t>
            </w:r>
          </w:p>
        </w:tc>
        <w:tc>
          <w:tcPr>
            <w:tcW w:w="70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3057B232" w14:textId="3C140311">
            <w:pPr>
              <w:jc w:val="center"/>
            </w:pPr>
            <w:r w:rsidRPr="0015346A">
              <w:t>x</w:t>
            </w:r>
          </w:p>
        </w:tc>
        <w:tc>
          <w:tcPr>
            <w:tcW w:w="55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2F5BEFB9" w14:textId="66C6778B">
            <w:pPr>
              <w:jc w:val="center"/>
            </w:pPr>
          </w:p>
        </w:tc>
      </w:tr>
      <w:tr w:rsidRPr="0015346A" w:rsidR="00161440" w:rsidTr="00007E6B" w14:paraId="464AAC9F" w14:textId="77777777">
        <w:trPr>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5346A" w:rsidR="00161440" w:rsidP="00161440" w:rsidRDefault="00161440" w14:paraId="5B2EEF56" w14:textId="77777777">
            <w:pPr>
              <w:jc w:val="both"/>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15346A" w:rsidR="00161440" w:rsidP="00161440" w:rsidRDefault="00161440" w14:paraId="32A09C39" w14:textId="77777777">
            <w:pPr>
              <w:jc w:val="both"/>
            </w:pPr>
          </w:p>
        </w:tc>
        <w:tc>
          <w:tcPr>
            <w:tcW w:w="45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161440" w14:paraId="5695F259" w14:textId="3127FDAA">
            <w:pPr>
              <w:jc w:val="both"/>
            </w:pPr>
            <w:r w:rsidRPr="0015346A">
              <w:t>Acce</w:t>
            </w:r>
            <w:r w:rsidRPr="0015346A" w:rsidR="00991C36">
              <w:t>ptance</w:t>
            </w:r>
          </w:p>
        </w:tc>
        <w:tc>
          <w:tcPr>
            <w:tcW w:w="70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517F30A6" w14:textId="66E4FD90">
            <w:pPr>
              <w:jc w:val="center"/>
            </w:pPr>
          </w:p>
        </w:tc>
        <w:tc>
          <w:tcPr>
            <w:tcW w:w="55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4701CD" w14:paraId="177A34DC" w14:textId="61DA0D4A">
            <w:pPr>
              <w:jc w:val="center"/>
            </w:pPr>
            <w:r w:rsidRPr="0015346A">
              <w:t>X</w:t>
            </w:r>
          </w:p>
        </w:tc>
      </w:tr>
      <w:tr w:rsidRPr="0015346A" w:rsidR="00161440" w:rsidTr="00007E6B" w14:paraId="673B8550" w14:textId="77777777">
        <w:trPr>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5346A" w:rsidR="00161440" w:rsidP="00161440" w:rsidRDefault="00161440" w14:paraId="39CD1B4A" w14:textId="77777777">
            <w:pPr>
              <w:jc w:val="both"/>
            </w:pPr>
          </w:p>
        </w:tc>
        <w:tc>
          <w:tcPr>
            <w:tcW w:w="1830" w:type="dxa"/>
            <w:vMerge w:val="restart"/>
            <w:tcBorders>
              <w:top w:val="single" w:color="auto" w:sz="6" w:space="0"/>
              <w:left w:val="single" w:color="auto" w:sz="6" w:space="0"/>
              <w:bottom w:val="single" w:color="auto" w:sz="6" w:space="0"/>
              <w:right w:val="single" w:color="auto" w:sz="6" w:space="0"/>
            </w:tcBorders>
            <w:hideMark/>
          </w:tcPr>
          <w:p w:rsidRPr="0015346A" w:rsidR="00161440" w:rsidP="00161440" w:rsidRDefault="00991C36" w14:paraId="0C9CC352" w14:textId="7EC295C9">
            <w:pPr>
              <w:jc w:val="both"/>
            </w:pPr>
            <w:r w:rsidRPr="0015346A">
              <w:t>Training</w:t>
            </w:r>
            <w:r w:rsidRPr="0015346A" w:rsidR="00161440">
              <w:t> </w:t>
            </w:r>
          </w:p>
        </w:tc>
        <w:tc>
          <w:tcPr>
            <w:tcW w:w="45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991C36" w14:paraId="74FDE7AB" w14:textId="5FE47DC2">
            <w:pPr>
              <w:jc w:val="both"/>
            </w:pPr>
            <w:r w:rsidRPr="0015346A">
              <w:t>Admins</w:t>
            </w:r>
          </w:p>
        </w:tc>
        <w:tc>
          <w:tcPr>
            <w:tcW w:w="70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C40977" w14:paraId="4BAD84E1" w14:textId="58ED4D77">
            <w:pPr>
              <w:jc w:val="center"/>
            </w:pPr>
            <w:r w:rsidRPr="0015346A">
              <w:t>X</w:t>
            </w:r>
          </w:p>
        </w:tc>
        <w:tc>
          <w:tcPr>
            <w:tcW w:w="55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5ACF8C05" w14:textId="2BDE3CC1">
            <w:pPr>
              <w:jc w:val="center"/>
            </w:pPr>
          </w:p>
        </w:tc>
      </w:tr>
      <w:tr w:rsidRPr="0015346A" w:rsidR="00161440" w:rsidTr="00007E6B" w14:paraId="130B8658" w14:textId="77777777">
        <w:trPr>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5346A" w:rsidR="00161440" w:rsidP="00161440" w:rsidRDefault="00161440" w14:paraId="717644AC" w14:textId="77777777">
            <w:pPr>
              <w:jc w:val="both"/>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15346A" w:rsidR="00161440" w:rsidP="00161440" w:rsidRDefault="00161440" w14:paraId="613568ED" w14:textId="77777777">
            <w:pPr>
              <w:jc w:val="both"/>
            </w:pPr>
          </w:p>
        </w:tc>
        <w:tc>
          <w:tcPr>
            <w:tcW w:w="45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991C36" w14:paraId="59074269" w14:textId="63C2DA6A">
            <w:pPr>
              <w:jc w:val="both"/>
            </w:pPr>
            <w:r w:rsidRPr="0015346A">
              <w:t>Integration specialists</w:t>
            </w:r>
          </w:p>
        </w:tc>
        <w:tc>
          <w:tcPr>
            <w:tcW w:w="70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C40977" w14:paraId="068B88B8" w14:textId="789B3AAC">
            <w:pPr>
              <w:jc w:val="center"/>
            </w:pPr>
            <w:r w:rsidRPr="0015346A">
              <w:t>X</w:t>
            </w:r>
          </w:p>
        </w:tc>
        <w:tc>
          <w:tcPr>
            <w:tcW w:w="55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3208B4C4" w14:textId="73381C40">
            <w:pPr>
              <w:jc w:val="center"/>
            </w:pPr>
          </w:p>
        </w:tc>
      </w:tr>
      <w:tr w:rsidRPr="0015346A" w:rsidR="00161440" w:rsidTr="00007E6B" w14:paraId="24B5DF85" w14:textId="77777777">
        <w:trPr>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5346A" w:rsidR="00161440" w:rsidP="00161440" w:rsidRDefault="00161440" w14:paraId="3C2D87DB" w14:textId="77777777">
            <w:pPr>
              <w:jc w:val="both"/>
            </w:pPr>
          </w:p>
        </w:tc>
        <w:tc>
          <w:tcPr>
            <w:tcW w:w="18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161440" w14:paraId="39C1A4A4" w14:textId="2CA7F5CC">
            <w:pPr>
              <w:jc w:val="both"/>
            </w:pPr>
            <w:r w:rsidRPr="0015346A">
              <w:t>Docume</w:t>
            </w:r>
            <w:r w:rsidRPr="0015346A" w:rsidR="00991C36">
              <w:t>ntation</w:t>
            </w:r>
          </w:p>
        </w:tc>
        <w:tc>
          <w:tcPr>
            <w:tcW w:w="45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991C36" w14:paraId="54D5F760" w14:textId="268738FB">
            <w:pPr>
              <w:jc w:val="both"/>
            </w:pPr>
            <w:r w:rsidRPr="0015346A">
              <w:t>For administrators and integration specialists</w:t>
            </w:r>
          </w:p>
        </w:tc>
        <w:tc>
          <w:tcPr>
            <w:tcW w:w="70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2F8008E0" w14:textId="4AA0C28E">
            <w:pPr>
              <w:jc w:val="center"/>
            </w:pPr>
            <w:r w:rsidRPr="0015346A">
              <w:t>x</w:t>
            </w:r>
          </w:p>
        </w:tc>
        <w:tc>
          <w:tcPr>
            <w:tcW w:w="55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5DE13B89" w14:textId="14548C71">
            <w:pPr>
              <w:jc w:val="center"/>
            </w:pPr>
          </w:p>
        </w:tc>
      </w:tr>
      <w:tr w:rsidRPr="0015346A" w:rsidR="00161440" w:rsidTr="00007E6B" w14:paraId="59408637" w14:textId="77777777">
        <w:trPr>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5346A" w:rsidR="00161440" w:rsidP="00161440" w:rsidRDefault="00161440" w14:paraId="704CC89B" w14:textId="77777777">
            <w:pPr>
              <w:jc w:val="both"/>
            </w:pPr>
          </w:p>
        </w:tc>
        <w:tc>
          <w:tcPr>
            <w:tcW w:w="1830" w:type="dxa"/>
            <w:vMerge w:val="restart"/>
            <w:tcBorders>
              <w:top w:val="single" w:color="auto" w:sz="6" w:space="0"/>
              <w:left w:val="single" w:color="auto" w:sz="6" w:space="0"/>
              <w:bottom w:val="single" w:color="auto" w:sz="6" w:space="0"/>
              <w:right w:val="single" w:color="auto" w:sz="6" w:space="0"/>
            </w:tcBorders>
            <w:hideMark/>
          </w:tcPr>
          <w:p w:rsidRPr="0015346A" w:rsidR="00161440" w:rsidP="00161440" w:rsidRDefault="00161440" w14:paraId="4CB8D39A" w14:textId="244096CF">
            <w:pPr>
              <w:jc w:val="both"/>
            </w:pPr>
            <w:r w:rsidRPr="0015346A">
              <w:t>Project</w:t>
            </w:r>
            <w:r w:rsidRPr="0015346A" w:rsidR="00991C36">
              <w:t xml:space="preserve"> management</w:t>
            </w:r>
          </w:p>
        </w:tc>
        <w:tc>
          <w:tcPr>
            <w:tcW w:w="45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991C36" w14:paraId="699A86FF" w14:textId="0B924F7C">
            <w:pPr>
              <w:jc w:val="both"/>
            </w:pPr>
            <w:r w:rsidRPr="0015346A">
              <w:t>Project management (Supplier leads), including risk management</w:t>
            </w:r>
          </w:p>
        </w:tc>
        <w:tc>
          <w:tcPr>
            <w:tcW w:w="70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6839CC7C" w14:textId="0A9C9023">
            <w:pPr>
              <w:jc w:val="center"/>
            </w:pPr>
            <w:r w:rsidRPr="0015346A">
              <w:t>x</w:t>
            </w:r>
          </w:p>
        </w:tc>
        <w:tc>
          <w:tcPr>
            <w:tcW w:w="55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0C66A7D0" w14:textId="33525453">
            <w:pPr>
              <w:jc w:val="center"/>
            </w:pPr>
          </w:p>
        </w:tc>
      </w:tr>
      <w:tr w:rsidRPr="0015346A" w:rsidR="00161440" w:rsidTr="00007E6B" w14:paraId="7D585B57" w14:textId="77777777">
        <w:trPr>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5346A" w:rsidR="00161440" w:rsidP="00161440" w:rsidRDefault="00161440" w14:paraId="1B69D9E7" w14:textId="77777777">
            <w:pPr>
              <w:jc w:val="both"/>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15346A" w:rsidR="00161440" w:rsidP="00161440" w:rsidRDefault="00161440" w14:paraId="46D9384D" w14:textId="77777777">
            <w:pPr>
              <w:jc w:val="both"/>
            </w:pPr>
          </w:p>
        </w:tc>
        <w:tc>
          <w:tcPr>
            <w:tcW w:w="45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991C36" w14:paraId="1651C375" w14:textId="0D56C001">
            <w:pPr>
              <w:jc w:val="both"/>
            </w:pPr>
            <w:r w:rsidRPr="0015346A">
              <w:t>Project leadership (both parties provide a project lead)</w:t>
            </w:r>
          </w:p>
        </w:tc>
        <w:tc>
          <w:tcPr>
            <w:tcW w:w="70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59C41F0B" w14:textId="7879C42C">
            <w:pPr>
              <w:jc w:val="center"/>
            </w:pPr>
            <w:r w:rsidRPr="0015346A">
              <w:t>x</w:t>
            </w:r>
          </w:p>
        </w:tc>
        <w:tc>
          <w:tcPr>
            <w:tcW w:w="55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6D1434" w14:paraId="53E7C408" w14:textId="1D4FB10E">
            <w:pPr>
              <w:jc w:val="center"/>
            </w:pPr>
            <w:r w:rsidRPr="0015346A">
              <w:t>X</w:t>
            </w:r>
          </w:p>
        </w:tc>
      </w:tr>
      <w:tr w:rsidRPr="0015346A" w:rsidR="00161440" w:rsidTr="00007E6B" w14:paraId="29AED940" w14:textId="77777777">
        <w:trPr>
          <w:trHeight w:val="300"/>
        </w:trPr>
        <w:tc>
          <w:tcPr>
            <w:tcW w:w="1410" w:type="dxa"/>
            <w:vMerge w:val="restart"/>
            <w:tcBorders>
              <w:top w:val="single" w:color="auto" w:sz="6" w:space="0"/>
              <w:left w:val="single" w:color="auto" w:sz="6" w:space="0"/>
              <w:bottom w:val="single" w:color="auto" w:sz="6" w:space="0"/>
              <w:right w:val="single" w:color="auto" w:sz="6" w:space="0"/>
            </w:tcBorders>
            <w:hideMark/>
          </w:tcPr>
          <w:p w:rsidRPr="0015346A" w:rsidR="00161440" w:rsidP="00161440" w:rsidRDefault="00991C36" w14:paraId="41B52326" w14:textId="7D43ADE2">
            <w:pPr>
              <w:jc w:val="both"/>
            </w:pPr>
            <w:r w:rsidRPr="0015346A">
              <w:t>maintenance</w:t>
            </w:r>
          </w:p>
        </w:tc>
        <w:tc>
          <w:tcPr>
            <w:tcW w:w="18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161440" w14:paraId="5D123D19" w14:textId="77777777">
            <w:pPr>
              <w:jc w:val="both"/>
            </w:pPr>
            <w:r w:rsidRPr="0015346A">
              <w:t>Updates </w:t>
            </w:r>
          </w:p>
        </w:tc>
        <w:tc>
          <w:tcPr>
            <w:tcW w:w="45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991C36" w14:paraId="1FBECF30" w14:textId="58BE2BA0">
            <w:pPr>
              <w:jc w:val="both"/>
            </w:pPr>
            <w:r w:rsidRPr="0015346A">
              <w:t>including</w:t>
            </w:r>
            <w:r w:rsidRPr="0015346A" w:rsidR="00161440">
              <w:t xml:space="preserve"> security en bug</w:t>
            </w:r>
            <w:r w:rsidRPr="0015346A" w:rsidR="00DD48BA">
              <w:t xml:space="preserve"> fixes</w:t>
            </w:r>
          </w:p>
        </w:tc>
        <w:tc>
          <w:tcPr>
            <w:tcW w:w="70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761F1583" w14:textId="13059FB4">
            <w:pPr>
              <w:jc w:val="center"/>
            </w:pPr>
            <w:r w:rsidRPr="0015346A">
              <w:t>x</w:t>
            </w:r>
          </w:p>
        </w:tc>
        <w:tc>
          <w:tcPr>
            <w:tcW w:w="55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218941D2" w14:textId="59CC86F1">
            <w:pPr>
              <w:jc w:val="center"/>
            </w:pPr>
          </w:p>
        </w:tc>
      </w:tr>
      <w:tr w:rsidRPr="0015346A" w:rsidR="00161440" w:rsidTr="00007E6B" w14:paraId="04AD055F" w14:textId="77777777">
        <w:trPr>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5346A" w:rsidR="00161440" w:rsidP="00161440" w:rsidRDefault="00161440" w14:paraId="33D13C6D" w14:textId="77777777">
            <w:pPr>
              <w:jc w:val="both"/>
            </w:pPr>
          </w:p>
        </w:tc>
        <w:tc>
          <w:tcPr>
            <w:tcW w:w="18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161440" w14:paraId="7D07E2B5" w14:textId="77777777">
            <w:pPr>
              <w:jc w:val="both"/>
            </w:pPr>
            <w:r w:rsidRPr="0015346A">
              <w:t>Upgrades </w:t>
            </w:r>
          </w:p>
        </w:tc>
        <w:tc>
          <w:tcPr>
            <w:tcW w:w="45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DD48BA" w14:paraId="3291340A" w14:textId="296AA535">
            <w:pPr>
              <w:jc w:val="both"/>
            </w:pPr>
            <w:r w:rsidRPr="0015346A">
              <w:t>Including new functionalities (incl. potential customisation) and compatibility updates for software and integrations</w:t>
            </w:r>
          </w:p>
        </w:tc>
        <w:tc>
          <w:tcPr>
            <w:tcW w:w="70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078627E5" w14:textId="1661C17E">
            <w:pPr>
              <w:jc w:val="center"/>
            </w:pPr>
            <w:r w:rsidRPr="0015346A">
              <w:t>x</w:t>
            </w:r>
          </w:p>
        </w:tc>
        <w:tc>
          <w:tcPr>
            <w:tcW w:w="55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40B541E0" w14:textId="3F48AE81">
            <w:pPr>
              <w:jc w:val="center"/>
            </w:pPr>
          </w:p>
        </w:tc>
      </w:tr>
      <w:tr w:rsidRPr="0015346A" w:rsidR="00161440" w:rsidTr="00007E6B" w14:paraId="0E360FB2" w14:textId="77777777">
        <w:trPr>
          <w:trHeight w:val="300"/>
        </w:trPr>
        <w:tc>
          <w:tcPr>
            <w:tcW w:w="1410" w:type="dxa"/>
            <w:vMerge w:val="restart"/>
            <w:tcBorders>
              <w:top w:val="single" w:color="auto" w:sz="6" w:space="0"/>
              <w:left w:val="single" w:color="auto" w:sz="6" w:space="0"/>
              <w:bottom w:val="single" w:color="auto" w:sz="6" w:space="0"/>
              <w:right w:val="single" w:color="auto" w:sz="6" w:space="0"/>
            </w:tcBorders>
            <w:hideMark/>
          </w:tcPr>
          <w:p w:rsidRPr="0015346A" w:rsidR="00161440" w:rsidP="00161440" w:rsidRDefault="00991C36" w14:paraId="7CB3BC90" w14:textId="640152A1">
            <w:pPr>
              <w:jc w:val="both"/>
            </w:pPr>
            <w:r w:rsidRPr="0015346A">
              <w:t>management</w:t>
            </w:r>
          </w:p>
        </w:tc>
        <w:tc>
          <w:tcPr>
            <w:tcW w:w="18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161440" w14:paraId="1655E337" w14:textId="11125BE1">
            <w:pPr>
              <w:jc w:val="both"/>
            </w:pPr>
            <w:r w:rsidRPr="0015346A">
              <w:t>Applica</w:t>
            </w:r>
            <w:r w:rsidRPr="0015346A" w:rsidR="00DD48BA">
              <w:t>tion management</w:t>
            </w:r>
          </w:p>
        </w:tc>
        <w:tc>
          <w:tcPr>
            <w:tcW w:w="45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161440" w14:paraId="77FA750B" w14:textId="77777777">
            <w:pPr>
              <w:jc w:val="both"/>
            </w:pPr>
            <w:r w:rsidRPr="0015346A">
              <w:t>Software </w:t>
            </w:r>
          </w:p>
        </w:tc>
        <w:tc>
          <w:tcPr>
            <w:tcW w:w="70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5E690C73" w14:textId="625B5963">
            <w:pPr>
              <w:jc w:val="center"/>
            </w:pPr>
            <w:r w:rsidRPr="0015346A">
              <w:t>x</w:t>
            </w:r>
          </w:p>
        </w:tc>
        <w:tc>
          <w:tcPr>
            <w:tcW w:w="55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7F0F6F84" w14:textId="65811297">
            <w:pPr>
              <w:jc w:val="center"/>
            </w:pPr>
          </w:p>
        </w:tc>
      </w:tr>
      <w:tr w:rsidRPr="0015346A" w:rsidR="00161440" w:rsidTr="00007E6B" w14:paraId="0259DD56" w14:textId="77777777">
        <w:trPr>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5346A" w:rsidR="00161440" w:rsidP="00161440" w:rsidRDefault="00161440" w14:paraId="4B04D324" w14:textId="77777777">
            <w:pPr>
              <w:jc w:val="both"/>
            </w:pPr>
          </w:p>
        </w:tc>
        <w:tc>
          <w:tcPr>
            <w:tcW w:w="1830" w:type="dxa"/>
            <w:vMerge w:val="restart"/>
            <w:tcBorders>
              <w:top w:val="single" w:color="auto" w:sz="6" w:space="0"/>
              <w:left w:val="single" w:color="auto" w:sz="6" w:space="0"/>
              <w:bottom w:val="single" w:color="auto" w:sz="6" w:space="0"/>
              <w:right w:val="single" w:color="auto" w:sz="6" w:space="0"/>
            </w:tcBorders>
            <w:hideMark/>
          </w:tcPr>
          <w:p w:rsidRPr="0015346A" w:rsidR="00161440" w:rsidP="00161440" w:rsidRDefault="00DD48BA" w14:paraId="1324DDC1" w14:textId="2C1A95CF">
            <w:pPr>
              <w:jc w:val="both"/>
            </w:pPr>
            <w:r w:rsidRPr="0015346A">
              <w:t>Technical management</w:t>
            </w:r>
          </w:p>
        </w:tc>
        <w:tc>
          <w:tcPr>
            <w:tcW w:w="45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DD48BA" w14:paraId="085BE825" w14:textId="0027524F">
            <w:pPr>
              <w:jc w:val="both"/>
            </w:pPr>
            <w:r w:rsidRPr="0015346A">
              <w:t xml:space="preserve">Including hosting (hardware, software, all required licences). </w:t>
            </w:r>
            <w:r w:rsidRPr="0015346A">
              <w:rPr>
                <w:i/>
                <w:iCs/>
              </w:rPr>
              <w:t xml:space="preserve">To be delivered as part of the offer; optionally using the Client’s existing tenant if feasible. </w:t>
            </w:r>
          </w:p>
        </w:tc>
        <w:tc>
          <w:tcPr>
            <w:tcW w:w="70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48E57B4E" w14:textId="23B30CB7">
            <w:pPr>
              <w:jc w:val="center"/>
            </w:pPr>
            <w:r w:rsidRPr="0015346A">
              <w:t>x</w:t>
            </w:r>
          </w:p>
        </w:tc>
        <w:tc>
          <w:tcPr>
            <w:tcW w:w="55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26B82B17" w14:textId="26FB8480">
            <w:pPr>
              <w:jc w:val="center"/>
            </w:pPr>
          </w:p>
        </w:tc>
      </w:tr>
      <w:tr w:rsidRPr="0015346A" w:rsidR="00161440" w:rsidTr="00007E6B" w14:paraId="0135D1AE" w14:textId="77777777">
        <w:trPr>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5346A" w:rsidR="00161440" w:rsidP="00161440" w:rsidRDefault="00161440" w14:paraId="4C8CE6C3" w14:textId="77777777">
            <w:pPr>
              <w:jc w:val="both"/>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15346A" w:rsidR="00161440" w:rsidP="00161440" w:rsidRDefault="00161440" w14:paraId="547D9B5C" w14:textId="77777777">
            <w:pPr>
              <w:jc w:val="both"/>
            </w:pPr>
          </w:p>
        </w:tc>
        <w:tc>
          <w:tcPr>
            <w:tcW w:w="45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DD48BA" w14:paraId="71BE0511" w14:textId="63FFD78B">
            <w:pPr>
              <w:jc w:val="both"/>
            </w:pPr>
            <w:r w:rsidRPr="0015346A">
              <w:t>Local node in hybrid environment Part of the Client’s infrastructure</w:t>
            </w:r>
          </w:p>
        </w:tc>
        <w:tc>
          <w:tcPr>
            <w:tcW w:w="70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21D5458E" w14:textId="1A16E8EF">
            <w:pPr>
              <w:jc w:val="center"/>
            </w:pPr>
          </w:p>
        </w:tc>
        <w:tc>
          <w:tcPr>
            <w:tcW w:w="55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6D1434" w14:paraId="0DDA0D1D" w14:textId="6D17AE52">
            <w:pPr>
              <w:jc w:val="center"/>
            </w:pPr>
            <w:r w:rsidRPr="0015346A">
              <w:t>X</w:t>
            </w:r>
          </w:p>
        </w:tc>
      </w:tr>
      <w:tr w:rsidRPr="0015346A" w:rsidR="00161440" w:rsidTr="00007E6B" w14:paraId="6ACCDBB6" w14:textId="77777777">
        <w:trPr>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5346A" w:rsidR="00161440" w:rsidP="00161440" w:rsidRDefault="00161440" w14:paraId="08B99FE9" w14:textId="77777777">
            <w:pPr>
              <w:jc w:val="both"/>
            </w:pPr>
          </w:p>
        </w:tc>
        <w:tc>
          <w:tcPr>
            <w:tcW w:w="1830" w:type="dxa"/>
            <w:vMerge w:val="restart"/>
            <w:tcBorders>
              <w:top w:val="single" w:color="auto" w:sz="6" w:space="0"/>
              <w:left w:val="single" w:color="auto" w:sz="6" w:space="0"/>
              <w:bottom w:val="single" w:color="auto" w:sz="6" w:space="0"/>
              <w:right w:val="single" w:color="auto" w:sz="6" w:space="0"/>
            </w:tcBorders>
            <w:hideMark/>
          </w:tcPr>
          <w:p w:rsidRPr="0015346A" w:rsidR="00161440" w:rsidP="00161440" w:rsidRDefault="00161440" w14:paraId="54385AC0" w14:textId="65699CE4">
            <w:pPr>
              <w:jc w:val="both"/>
            </w:pPr>
            <w:r w:rsidRPr="0015346A">
              <w:t>Functioneel</w:t>
            </w:r>
            <w:r w:rsidRPr="0015346A" w:rsidR="00DD48BA">
              <w:t xml:space="preserve"> management</w:t>
            </w:r>
            <w:r w:rsidRPr="0015346A">
              <w:t> </w:t>
            </w:r>
          </w:p>
        </w:tc>
        <w:tc>
          <w:tcPr>
            <w:tcW w:w="45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161440" w14:paraId="10FE6A6E" w14:textId="67242798">
            <w:pPr>
              <w:jc w:val="both"/>
            </w:pPr>
            <w:r w:rsidRPr="0015346A">
              <w:t xml:space="preserve">1e </w:t>
            </w:r>
            <w:r w:rsidRPr="0015346A" w:rsidR="00DD48BA">
              <w:t>line</w:t>
            </w:r>
          </w:p>
        </w:tc>
        <w:tc>
          <w:tcPr>
            <w:tcW w:w="70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0B45C4B2" w14:textId="30D8C680">
            <w:pPr>
              <w:jc w:val="center"/>
            </w:pPr>
          </w:p>
        </w:tc>
        <w:tc>
          <w:tcPr>
            <w:tcW w:w="55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6D1434" w14:paraId="0E97A620" w14:textId="42FB7989">
            <w:pPr>
              <w:jc w:val="center"/>
            </w:pPr>
            <w:r w:rsidRPr="0015346A">
              <w:t>X</w:t>
            </w:r>
          </w:p>
        </w:tc>
      </w:tr>
      <w:tr w:rsidRPr="0015346A" w:rsidR="00161440" w:rsidTr="00007E6B" w14:paraId="0E696547" w14:textId="77777777">
        <w:trPr>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5346A" w:rsidR="00161440" w:rsidP="00161440" w:rsidRDefault="00161440" w14:paraId="5015B6E6" w14:textId="77777777">
            <w:pPr>
              <w:jc w:val="both"/>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15346A" w:rsidR="00161440" w:rsidP="00161440" w:rsidRDefault="00161440" w14:paraId="6C16710A" w14:textId="77777777">
            <w:pPr>
              <w:jc w:val="both"/>
            </w:pPr>
          </w:p>
        </w:tc>
        <w:tc>
          <w:tcPr>
            <w:tcW w:w="45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DD48BA" w14:paraId="33FB8485" w14:textId="3BAFFB82">
            <w:pPr>
              <w:jc w:val="both"/>
            </w:pPr>
            <w:r w:rsidRPr="0015346A">
              <w:t>2</w:t>
            </w:r>
            <w:r w:rsidRPr="0015346A">
              <w:rPr>
                <w:vertAlign w:val="superscript"/>
              </w:rPr>
              <w:t>nd</w:t>
            </w:r>
            <w:r w:rsidRPr="0015346A">
              <w:t xml:space="preserve"> line (joint responsibility)</w:t>
            </w:r>
          </w:p>
        </w:tc>
        <w:tc>
          <w:tcPr>
            <w:tcW w:w="70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5317ADC5" w14:textId="564B2DE5">
            <w:pPr>
              <w:jc w:val="center"/>
            </w:pPr>
            <w:r w:rsidRPr="0015346A">
              <w:t>x</w:t>
            </w:r>
          </w:p>
        </w:tc>
        <w:tc>
          <w:tcPr>
            <w:tcW w:w="55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7264AF" w14:paraId="4E723508" w14:textId="3A9853F7">
            <w:pPr>
              <w:jc w:val="center"/>
            </w:pPr>
            <w:r w:rsidRPr="0015346A">
              <w:t>X</w:t>
            </w:r>
          </w:p>
        </w:tc>
      </w:tr>
      <w:tr w:rsidRPr="0015346A" w:rsidR="00161440" w:rsidTr="00007E6B" w14:paraId="36479058" w14:textId="77777777">
        <w:trPr>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5346A" w:rsidR="00161440" w:rsidP="00161440" w:rsidRDefault="00161440" w14:paraId="7C5F0172" w14:textId="77777777">
            <w:pPr>
              <w:jc w:val="both"/>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15346A" w:rsidR="00161440" w:rsidP="00161440" w:rsidRDefault="00161440" w14:paraId="63C77C81" w14:textId="77777777">
            <w:pPr>
              <w:jc w:val="both"/>
            </w:pPr>
          </w:p>
        </w:tc>
        <w:tc>
          <w:tcPr>
            <w:tcW w:w="45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161440" w14:paraId="77005812" w14:textId="35359478">
            <w:pPr>
              <w:jc w:val="both"/>
            </w:pPr>
            <w:r w:rsidRPr="0015346A">
              <w:t>3</w:t>
            </w:r>
            <w:r w:rsidRPr="0015346A" w:rsidR="00DD48BA">
              <w:rPr>
                <w:vertAlign w:val="superscript"/>
              </w:rPr>
              <w:t>rd</w:t>
            </w:r>
            <w:r w:rsidRPr="0015346A" w:rsidR="00DD48BA">
              <w:t xml:space="preserve"> line</w:t>
            </w:r>
          </w:p>
        </w:tc>
        <w:tc>
          <w:tcPr>
            <w:tcW w:w="70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633FAA5D" w14:textId="52E59524">
            <w:pPr>
              <w:jc w:val="center"/>
            </w:pPr>
            <w:r w:rsidRPr="0015346A">
              <w:t>x</w:t>
            </w:r>
          </w:p>
        </w:tc>
        <w:tc>
          <w:tcPr>
            <w:tcW w:w="55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1C77AD7F" w14:textId="4C977532">
            <w:pPr>
              <w:jc w:val="center"/>
            </w:pPr>
          </w:p>
        </w:tc>
      </w:tr>
      <w:tr w:rsidRPr="0015346A" w:rsidR="00161440" w:rsidTr="00007E6B" w14:paraId="0B881285" w14:textId="77777777">
        <w:trPr>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5346A" w:rsidR="00161440" w:rsidP="00161440" w:rsidRDefault="00161440" w14:paraId="72794413" w14:textId="77777777">
            <w:pPr>
              <w:jc w:val="both"/>
            </w:pPr>
          </w:p>
        </w:tc>
        <w:tc>
          <w:tcPr>
            <w:tcW w:w="1830" w:type="dxa"/>
            <w:vMerge w:val="restart"/>
            <w:tcBorders>
              <w:top w:val="single" w:color="auto" w:sz="6" w:space="0"/>
              <w:left w:val="single" w:color="auto" w:sz="6" w:space="0"/>
              <w:bottom w:val="single" w:color="auto" w:sz="6" w:space="0"/>
              <w:right w:val="single" w:color="auto" w:sz="6" w:space="0"/>
            </w:tcBorders>
            <w:hideMark/>
          </w:tcPr>
          <w:p w:rsidRPr="0015346A" w:rsidR="00161440" w:rsidP="00161440" w:rsidRDefault="00161440" w14:paraId="31359160" w14:textId="77777777">
            <w:pPr>
              <w:jc w:val="both"/>
            </w:pPr>
            <w:r w:rsidRPr="0015346A">
              <w:t>Account-management </w:t>
            </w:r>
          </w:p>
        </w:tc>
        <w:tc>
          <w:tcPr>
            <w:tcW w:w="45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DD48BA" w14:paraId="6F16EF1B" w14:textId="56E91889">
            <w:pPr>
              <w:jc w:val="both"/>
            </w:pPr>
            <w:r w:rsidRPr="0015346A">
              <w:t>Performance reporting (KPIs and management information)</w:t>
            </w:r>
          </w:p>
        </w:tc>
        <w:tc>
          <w:tcPr>
            <w:tcW w:w="70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5DDFD9D7" w14:textId="6977E750">
            <w:pPr>
              <w:jc w:val="center"/>
            </w:pPr>
            <w:r w:rsidRPr="0015346A">
              <w:t>x</w:t>
            </w:r>
          </w:p>
        </w:tc>
        <w:tc>
          <w:tcPr>
            <w:tcW w:w="55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6FB4F0D5" w14:textId="37F1D456">
            <w:pPr>
              <w:jc w:val="center"/>
            </w:pPr>
          </w:p>
        </w:tc>
      </w:tr>
      <w:tr w:rsidRPr="0015346A" w:rsidR="00161440" w:rsidTr="00007E6B" w14:paraId="5D861D53" w14:textId="77777777">
        <w:trPr>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15346A" w:rsidR="00161440" w:rsidP="00161440" w:rsidRDefault="00161440" w14:paraId="7E3B2498" w14:textId="77777777">
            <w:pPr>
              <w:jc w:val="both"/>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15346A" w:rsidR="00161440" w:rsidP="00161440" w:rsidRDefault="00161440" w14:paraId="3DF7E8D5" w14:textId="77777777">
            <w:pPr>
              <w:jc w:val="both"/>
            </w:pPr>
          </w:p>
        </w:tc>
        <w:tc>
          <w:tcPr>
            <w:tcW w:w="4530" w:type="dxa"/>
            <w:tcBorders>
              <w:top w:val="single" w:color="auto" w:sz="6" w:space="0"/>
              <w:left w:val="single" w:color="auto" w:sz="6" w:space="0"/>
              <w:bottom w:val="single" w:color="auto" w:sz="6" w:space="0"/>
              <w:right w:val="single" w:color="auto" w:sz="6" w:space="0"/>
            </w:tcBorders>
            <w:hideMark/>
          </w:tcPr>
          <w:p w:rsidRPr="0015346A" w:rsidR="00161440" w:rsidP="00161440" w:rsidRDefault="00DD48BA" w14:paraId="6AAC18E8" w14:textId="23B62157">
            <w:pPr>
              <w:jc w:val="both"/>
            </w:pPr>
            <w:r w:rsidRPr="0015346A">
              <w:t>Periodic meetings (Performance, Roadmap, etc.)</w:t>
            </w:r>
          </w:p>
        </w:tc>
        <w:tc>
          <w:tcPr>
            <w:tcW w:w="70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67445AD7" w14:textId="536BACC6">
            <w:pPr>
              <w:jc w:val="center"/>
            </w:pPr>
            <w:r w:rsidRPr="0015346A">
              <w:t>x</w:t>
            </w:r>
          </w:p>
        </w:tc>
        <w:tc>
          <w:tcPr>
            <w:tcW w:w="555" w:type="dxa"/>
            <w:tcBorders>
              <w:top w:val="single" w:color="auto" w:sz="6" w:space="0"/>
              <w:left w:val="single" w:color="auto" w:sz="6" w:space="0"/>
              <w:bottom w:val="single" w:color="auto" w:sz="6" w:space="0"/>
              <w:right w:val="single" w:color="auto" w:sz="6" w:space="0"/>
            </w:tcBorders>
            <w:hideMark/>
          </w:tcPr>
          <w:p w:rsidRPr="0015346A" w:rsidR="00161440" w:rsidP="00007E6B" w:rsidRDefault="00161440" w14:paraId="445DCCC9" w14:textId="64D01759">
            <w:pPr>
              <w:jc w:val="center"/>
            </w:pPr>
            <w:r w:rsidRPr="0015346A">
              <w:t>x</w:t>
            </w:r>
          </w:p>
        </w:tc>
      </w:tr>
    </w:tbl>
    <w:p w:rsidRPr="0015346A" w:rsidR="00161440" w:rsidP="6F529704" w:rsidRDefault="00161440" w14:paraId="56921B39" w14:textId="77777777">
      <w:pPr>
        <w:jc w:val="both"/>
      </w:pPr>
    </w:p>
    <w:p w:rsidRPr="0015346A" w:rsidR="00520F95" w:rsidP="6F529704" w:rsidRDefault="00520F95" w14:paraId="39187C26" w14:textId="77777777">
      <w:pPr>
        <w:jc w:val="both"/>
      </w:pPr>
    </w:p>
    <w:p w:rsidRPr="0015346A" w:rsidR="006432C9" w:rsidP="006B06DF" w:rsidRDefault="00C87FE6" w14:paraId="73C20E3C" w14:textId="70EEC2CB">
      <w:pPr>
        <w:pStyle w:val="Heading2"/>
        <w:rPr>
          <w:rFonts w:eastAsia="Calibri"/>
          <w:szCs w:val="20"/>
        </w:rPr>
      </w:pPr>
      <w:r>
        <w:rPr>
          <w:rFonts w:eastAsia="Calibri"/>
        </w:rPr>
        <w:t>Contracts</w:t>
      </w:r>
    </w:p>
    <w:p w:rsidRPr="0015346A" w:rsidR="00DD2F00" w:rsidP="00007E6B" w:rsidRDefault="00524B84" w14:paraId="755DFDC1" w14:textId="609E2F72">
      <w:pPr>
        <w:spacing w:line="288" w:lineRule="auto"/>
      </w:pPr>
      <w:r w:rsidRPr="00524B84">
        <w:t>Below you will find all terms and conditions and draft agreements applicable to this assignment. Supplier terms and conditions are explicitly rejected; conditional registration is not permitted. If you have any questions or require changes, please submit these requests using the information memorandum (NVI).</w:t>
      </w:r>
    </w:p>
    <w:tbl>
      <w:tblPr>
        <w:tblpPr w:leftFromText="141" w:rightFromText="141" w:vertAnchor="text" w:horzAnchor="margin" w:tblpY="159"/>
        <w:tblW w:w="9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7"/>
        <w:gridCol w:w="7796"/>
      </w:tblGrid>
      <w:tr w:rsidRPr="0015346A" w:rsidR="00074880" w:rsidTr="1D10BCC2" w14:paraId="01DAD811" w14:textId="77777777">
        <w:trPr>
          <w:trHeight w:val="275"/>
        </w:trPr>
        <w:tc>
          <w:tcPr>
            <w:tcW w:w="1447" w:type="dxa"/>
            <w:tcBorders>
              <w:top w:val="single" w:color="auto" w:sz="4" w:space="0"/>
              <w:left w:val="single" w:color="auto" w:sz="4" w:space="0"/>
              <w:bottom w:val="single" w:color="auto" w:sz="4" w:space="0"/>
              <w:right w:val="single" w:color="auto" w:sz="4" w:space="0"/>
            </w:tcBorders>
            <w:shd w:val="clear" w:color="auto" w:fill="F79646" w:themeFill="accent6"/>
            <w:tcMar/>
            <w:hideMark/>
          </w:tcPr>
          <w:p w:rsidRPr="0015346A" w:rsidR="00074880" w:rsidRDefault="00992B6A" w14:paraId="7EAA5EEB" w14:textId="21CA6645">
            <w:pPr>
              <w:suppressAutoHyphens/>
              <w:jc w:val="both"/>
              <w:rPr>
                <w:rFonts w:cstheme="minorHAnsi"/>
                <w:b/>
                <w:bCs/>
                <w:szCs w:val="20"/>
                <w:lang w:eastAsia="nl-NL"/>
              </w:rPr>
            </w:pPr>
            <w:r w:rsidRPr="0015346A">
              <w:rPr>
                <w:rFonts w:cstheme="minorHAnsi"/>
                <w:b/>
                <w:bCs/>
                <w:szCs w:val="20"/>
                <w:lang w:eastAsia="nl-NL"/>
              </w:rPr>
              <w:t>Annex</w:t>
            </w:r>
          </w:p>
        </w:tc>
        <w:tc>
          <w:tcPr>
            <w:tcW w:w="7796" w:type="dxa"/>
            <w:tcBorders>
              <w:top w:val="single" w:color="auto" w:sz="4" w:space="0"/>
              <w:left w:val="single" w:color="auto" w:sz="4" w:space="0"/>
              <w:bottom w:val="single" w:color="auto" w:sz="4" w:space="0"/>
              <w:right w:val="single" w:color="auto" w:sz="4" w:space="0"/>
            </w:tcBorders>
            <w:shd w:val="clear" w:color="auto" w:fill="F79646" w:themeFill="accent6"/>
            <w:tcMar/>
            <w:hideMark/>
          </w:tcPr>
          <w:p w:rsidRPr="0015346A" w:rsidR="00074880" w:rsidRDefault="00992B6A" w14:paraId="6908636A" w14:textId="517B336D">
            <w:pPr>
              <w:suppressAutoHyphens/>
              <w:jc w:val="both"/>
              <w:rPr>
                <w:rFonts w:cstheme="minorHAnsi"/>
                <w:b/>
                <w:szCs w:val="20"/>
                <w:lang w:eastAsia="nl-NL"/>
              </w:rPr>
            </w:pPr>
            <w:r w:rsidRPr="0015346A">
              <w:rPr>
                <w:rFonts w:cstheme="minorHAnsi"/>
                <w:b/>
                <w:szCs w:val="20"/>
                <w:lang w:eastAsia="nl-NL"/>
              </w:rPr>
              <w:t>Name</w:t>
            </w:r>
          </w:p>
        </w:tc>
      </w:tr>
      <w:tr w:rsidRPr="0015346A" w:rsidR="00074880" w:rsidTr="1D10BCC2" w14:paraId="09FCDEB3" w14:textId="77777777">
        <w:trPr>
          <w:trHeight w:val="157"/>
        </w:trPr>
        <w:tc>
          <w:tcPr>
            <w:tcW w:w="144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5346A" w:rsidR="00074880" w:rsidRDefault="00DD48BA" w14:paraId="439FAFA2" w14:textId="2D5DCC35">
            <w:pPr>
              <w:suppressAutoHyphens/>
              <w:jc w:val="both"/>
              <w:rPr>
                <w:rFonts w:cstheme="minorHAnsi"/>
                <w:szCs w:val="20"/>
                <w:lang w:eastAsia="nl-NL"/>
              </w:rPr>
            </w:pPr>
            <w:r w:rsidRPr="0015346A">
              <w:rPr>
                <w:rFonts w:cstheme="minorHAnsi"/>
                <w:szCs w:val="20"/>
                <w:lang w:eastAsia="nl-NL"/>
              </w:rPr>
              <w:t>Annex</w:t>
            </w:r>
            <w:r w:rsidRPr="0015346A" w:rsidR="00074880">
              <w:rPr>
                <w:rFonts w:cstheme="minorHAnsi"/>
                <w:szCs w:val="20"/>
                <w:lang w:eastAsia="nl-NL"/>
              </w:rPr>
              <w:t xml:space="preserve"> </w:t>
            </w:r>
            <w:r w:rsidR="001A3D73">
              <w:rPr>
                <w:rFonts w:cstheme="minorHAnsi"/>
                <w:szCs w:val="20"/>
                <w:lang w:eastAsia="nl-NL"/>
              </w:rPr>
              <w:t>A</w:t>
            </w:r>
            <w:r w:rsidR="00ED0B27">
              <w:rPr>
                <w:rFonts w:cstheme="minorHAnsi"/>
                <w:szCs w:val="20"/>
                <w:lang w:eastAsia="nl-NL"/>
              </w:rPr>
              <w:t>1</w:t>
            </w:r>
          </w:p>
        </w:tc>
        <w:tc>
          <w:tcPr>
            <w:tcW w:w="779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5346A" w:rsidR="00074880" w:rsidRDefault="00DD48BA" w14:paraId="6021C12E" w14:textId="257638C3">
            <w:pPr>
              <w:suppressAutoHyphens/>
              <w:jc w:val="both"/>
              <w:rPr>
                <w:rFonts w:cstheme="minorHAnsi"/>
                <w:szCs w:val="20"/>
                <w:lang w:eastAsia="nl-NL"/>
              </w:rPr>
            </w:pPr>
            <w:r w:rsidRPr="0015346A">
              <w:rPr>
                <w:rFonts w:cstheme="minorHAnsi"/>
                <w:szCs w:val="20"/>
                <w:lang w:eastAsia="nl-NL"/>
              </w:rPr>
              <w:t>Draft Framework Agreement “ICT Agreement”</w:t>
            </w:r>
          </w:p>
        </w:tc>
      </w:tr>
      <w:tr w:rsidRPr="0015346A" w:rsidR="00CD3EA4" w:rsidTr="1D10BCC2" w14:paraId="01106D4D" w14:textId="77777777">
        <w:trPr>
          <w:trHeight w:val="157"/>
        </w:trPr>
        <w:tc>
          <w:tcPr>
            <w:tcW w:w="144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5346A" w:rsidR="00CD3EA4" w:rsidP="00CD3EA4" w:rsidRDefault="001A3D73" w14:paraId="2B52EBA1" w14:textId="026FE526">
            <w:pPr>
              <w:suppressAutoHyphens/>
              <w:jc w:val="both"/>
              <w:rPr>
                <w:rFonts w:cstheme="minorHAnsi"/>
                <w:szCs w:val="20"/>
                <w:lang w:eastAsia="nl-NL"/>
              </w:rPr>
            </w:pPr>
            <w:r>
              <w:rPr>
                <w:rFonts w:cstheme="minorHAnsi"/>
                <w:szCs w:val="20"/>
                <w:lang w:eastAsia="nl-NL"/>
              </w:rPr>
              <w:t>Annex</w:t>
            </w:r>
            <w:r w:rsidR="00ED0B27">
              <w:rPr>
                <w:rFonts w:cstheme="minorHAnsi"/>
                <w:szCs w:val="20"/>
                <w:lang w:eastAsia="nl-NL"/>
              </w:rPr>
              <w:t xml:space="preserve"> </w:t>
            </w:r>
            <w:r>
              <w:rPr>
                <w:rFonts w:cstheme="minorHAnsi"/>
                <w:szCs w:val="20"/>
                <w:lang w:eastAsia="nl-NL"/>
              </w:rPr>
              <w:t>A</w:t>
            </w:r>
            <w:r w:rsidR="00ED0B27">
              <w:rPr>
                <w:rFonts w:cstheme="minorHAnsi"/>
                <w:szCs w:val="20"/>
                <w:lang w:eastAsia="nl-NL"/>
              </w:rPr>
              <w:t>2</w:t>
            </w:r>
          </w:p>
        </w:tc>
        <w:tc>
          <w:tcPr>
            <w:tcW w:w="779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5346A" w:rsidR="00A00EA4" w:rsidP="00CD3EA4" w:rsidRDefault="008B273E" w14:paraId="27263D75" w14:textId="61F46E1C">
            <w:pPr>
              <w:suppressAutoHyphens/>
              <w:jc w:val="both"/>
              <w:rPr>
                <w:rFonts w:cstheme="minorHAnsi"/>
                <w:szCs w:val="20"/>
                <w:lang w:eastAsia="nl-NL"/>
              </w:rPr>
            </w:pPr>
            <w:r>
              <w:rPr>
                <w:rFonts w:cstheme="minorHAnsi"/>
                <w:szCs w:val="20"/>
                <w:lang w:eastAsia="nl-NL"/>
              </w:rPr>
              <w:t xml:space="preserve">General purchase conditions </w:t>
            </w:r>
            <w:r w:rsidR="00A05193">
              <w:rPr>
                <w:rFonts w:cstheme="minorHAnsi"/>
                <w:szCs w:val="20"/>
                <w:lang w:eastAsia="nl-NL"/>
              </w:rPr>
              <w:t>UMC</w:t>
            </w:r>
          </w:p>
        </w:tc>
      </w:tr>
      <w:tr w:rsidRPr="0015346A" w:rsidR="00A00EA4" w:rsidTr="1D10BCC2" w14:paraId="6EAADD53" w14:textId="77777777">
        <w:trPr>
          <w:trHeight w:val="157"/>
        </w:trPr>
        <w:tc>
          <w:tcPr>
            <w:tcW w:w="144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A00EA4" w:rsidP="00CD3EA4" w:rsidRDefault="00A00EA4" w14:paraId="0114E4FF" w14:textId="0D0EF591">
            <w:pPr>
              <w:suppressAutoHyphens/>
              <w:jc w:val="both"/>
              <w:rPr>
                <w:rFonts w:cstheme="minorHAnsi"/>
                <w:szCs w:val="20"/>
                <w:lang w:eastAsia="nl-NL"/>
              </w:rPr>
            </w:pPr>
            <w:r>
              <w:rPr>
                <w:rFonts w:cstheme="minorHAnsi"/>
                <w:szCs w:val="20"/>
                <w:lang w:eastAsia="nl-NL"/>
              </w:rPr>
              <w:t xml:space="preserve">Annex </w:t>
            </w:r>
            <w:r w:rsidR="00ED0B27">
              <w:rPr>
                <w:rFonts w:cstheme="minorHAnsi"/>
                <w:szCs w:val="20"/>
                <w:lang w:eastAsia="nl-NL"/>
              </w:rPr>
              <w:t>A3</w:t>
            </w:r>
          </w:p>
        </w:tc>
        <w:tc>
          <w:tcPr>
            <w:tcW w:w="779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A00EA4" w:rsidP="00CD3EA4" w:rsidRDefault="00793412" w14:paraId="19A1C90E" w14:textId="3367258D">
            <w:pPr>
              <w:suppressAutoHyphens/>
              <w:jc w:val="both"/>
              <w:rPr>
                <w:rFonts w:cstheme="minorHAnsi"/>
                <w:szCs w:val="20"/>
                <w:lang w:eastAsia="nl-NL"/>
              </w:rPr>
            </w:pPr>
            <w:r>
              <w:rPr>
                <w:rFonts w:cstheme="minorHAnsi"/>
                <w:szCs w:val="20"/>
                <w:lang w:eastAsia="nl-NL"/>
              </w:rPr>
              <w:t xml:space="preserve">GPC </w:t>
            </w:r>
            <w:r w:rsidR="00DB7C86">
              <w:rPr>
                <w:rFonts w:cstheme="minorHAnsi"/>
                <w:szCs w:val="20"/>
                <w:lang w:eastAsia="nl-NL"/>
              </w:rPr>
              <w:t>Addition</w:t>
            </w:r>
            <w:r>
              <w:rPr>
                <w:rFonts w:cstheme="minorHAnsi"/>
                <w:szCs w:val="20"/>
                <w:lang w:eastAsia="nl-NL"/>
              </w:rPr>
              <w:t>s Amsterdam UMC</w:t>
            </w:r>
          </w:p>
        </w:tc>
      </w:tr>
      <w:tr w:rsidRPr="0015346A" w:rsidR="00793412" w:rsidTr="1D10BCC2" w14:paraId="597C998B" w14:textId="77777777">
        <w:trPr>
          <w:trHeight w:val="157"/>
        </w:trPr>
        <w:tc>
          <w:tcPr>
            <w:tcW w:w="144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793412" w:rsidP="00CD3EA4" w:rsidRDefault="00793412" w14:paraId="4CA3608A" w14:textId="2A62439F">
            <w:pPr>
              <w:suppressAutoHyphens/>
              <w:jc w:val="both"/>
              <w:rPr>
                <w:rFonts w:cstheme="minorHAnsi"/>
                <w:szCs w:val="20"/>
                <w:lang w:eastAsia="nl-NL"/>
              </w:rPr>
            </w:pPr>
            <w:r>
              <w:rPr>
                <w:rFonts w:cstheme="minorHAnsi"/>
                <w:szCs w:val="20"/>
                <w:lang w:eastAsia="nl-NL"/>
              </w:rPr>
              <w:t>Annex A4</w:t>
            </w:r>
          </w:p>
        </w:tc>
        <w:tc>
          <w:tcPr>
            <w:tcW w:w="779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8C6161" w:rsidP="00CD3EA4" w:rsidRDefault="008C6161" w14:paraId="32BB60C8" w14:textId="7E9BA4FB">
            <w:pPr>
              <w:suppressAutoHyphens/>
              <w:jc w:val="both"/>
              <w:rPr>
                <w:rFonts w:cstheme="minorHAnsi"/>
                <w:szCs w:val="20"/>
                <w:lang w:eastAsia="nl-NL"/>
              </w:rPr>
            </w:pPr>
            <w:r>
              <w:rPr>
                <w:rFonts w:cstheme="minorHAnsi"/>
                <w:szCs w:val="20"/>
                <w:lang w:eastAsia="nl-NL"/>
              </w:rPr>
              <w:t>Data processing agreement (boz)</w:t>
            </w:r>
          </w:p>
        </w:tc>
      </w:tr>
      <w:tr w:rsidRPr="0015346A" w:rsidR="00305B07" w:rsidTr="1D10BCC2" w14:paraId="771DD0F3" w14:textId="77777777">
        <w:trPr>
          <w:trHeight w:val="157"/>
        </w:trPr>
        <w:tc>
          <w:tcPr>
            <w:tcW w:w="144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305B07" w:rsidP="00CD3EA4" w:rsidRDefault="00214E8E" w14:paraId="30248960" w14:textId="1EC42EA6">
            <w:pPr>
              <w:suppressAutoHyphens/>
              <w:jc w:val="both"/>
              <w:rPr>
                <w:rFonts w:cstheme="minorHAnsi"/>
                <w:szCs w:val="20"/>
                <w:lang w:eastAsia="nl-NL"/>
              </w:rPr>
            </w:pPr>
            <w:r>
              <w:rPr>
                <w:rFonts w:cstheme="minorHAnsi"/>
                <w:szCs w:val="20"/>
                <w:lang w:eastAsia="nl-NL"/>
              </w:rPr>
              <w:t>Annex A5</w:t>
            </w:r>
          </w:p>
        </w:tc>
        <w:tc>
          <w:tcPr>
            <w:tcW w:w="779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305B07" w:rsidP="00214E8E" w:rsidRDefault="00214E8E" w14:paraId="04B6E28C" w14:textId="376D9EB7">
            <w:pPr>
              <w:tabs>
                <w:tab w:val="left" w:pos="1755"/>
              </w:tabs>
              <w:suppressAutoHyphens/>
              <w:jc w:val="both"/>
              <w:rPr>
                <w:lang w:eastAsia="nl-NL"/>
              </w:rPr>
            </w:pPr>
            <w:r w:rsidRPr="6C7562D2">
              <w:rPr>
                <w:lang w:eastAsia="nl-NL"/>
              </w:rPr>
              <w:t>Waiting room agreement</w:t>
            </w:r>
            <w:r>
              <w:tab/>
            </w:r>
          </w:p>
        </w:tc>
      </w:tr>
      <w:tr w:rsidR="1D10BCC2" w:rsidTr="1D10BCC2" w14:paraId="79CDE0F7">
        <w:trPr>
          <w:trHeight w:val="157"/>
        </w:trPr>
        <w:tc>
          <w:tcPr>
            <w:tcW w:w="144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A862C18" w:rsidP="1D10BCC2" w:rsidRDefault="0A862C18" w14:paraId="3AB85402" w14:textId="639196BA">
            <w:pPr>
              <w:pStyle w:val="Normal"/>
              <w:jc w:val="both"/>
              <w:rPr>
                <w:rFonts w:cs="Calibri" w:cstheme="minorAscii"/>
                <w:lang w:eastAsia="nl-NL"/>
              </w:rPr>
            </w:pPr>
            <w:r w:rsidRPr="1D10BCC2" w:rsidR="0A862C18">
              <w:rPr>
                <w:rFonts w:cs="Calibri" w:cstheme="minorAscii"/>
                <w:lang w:eastAsia="nl-NL"/>
              </w:rPr>
              <w:t>Annex A6</w:t>
            </w:r>
          </w:p>
        </w:tc>
        <w:tc>
          <w:tcPr>
            <w:tcW w:w="779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A862C18" w:rsidP="1D10BCC2" w:rsidRDefault="0A862C18" w14:paraId="54F8FE9B" w14:textId="5B626A81">
            <w:pPr>
              <w:pStyle w:val="Normal"/>
              <w:jc w:val="both"/>
            </w:pPr>
            <w:r w:rsidRPr="1D10BCC2" w:rsidR="0A862C18">
              <w:rPr>
                <w:rFonts w:ascii="Calibri" w:hAnsi="Calibri" w:eastAsia="Calibri" w:cs="Calibri"/>
                <w:noProof w:val="0"/>
                <w:sz w:val="20"/>
                <w:szCs w:val="20"/>
                <w:lang w:val="en-US"/>
              </w:rPr>
              <w:t>Clouddiensten</w:t>
            </w:r>
            <w:r w:rsidRPr="1D10BCC2" w:rsidR="0A862C18">
              <w:rPr>
                <w:rFonts w:ascii="Calibri" w:hAnsi="Calibri" w:eastAsia="Calibri" w:cs="Calibri"/>
                <w:noProof w:val="0"/>
                <w:sz w:val="20"/>
                <w:szCs w:val="20"/>
                <w:lang w:val="en-US"/>
              </w:rPr>
              <w:t xml:space="preserve"> </w:t>
            </w:r>
            <w:r w:rsidRPr="1D10BCC2" w:rsidR="0A862C18">
              <w:rPr>
                <w:rFonts w:ascii="Calibri" w:hAnsi="Calibri" w:eastAsia="Calibri" w:cs="Calibri"/>
                <w:noProof w:val="0"/>
                <w:sz w:val="20"/>
                <w:szCs w:val="20"/>
                <w:lang w:val="en-US"/>
              </w:rPr>
              <w:t>Beleidskader</w:t>
            </w:r>
            <w:r w:rsidRPr="1D10BCC2" w:rsidR="0A862C18">
              <w:rPr>
                <w:rFonts w:ascii="Calibri" w:hAnsi="Calibri" w:eastAsia="Calibri" w:cs="Calibri"/>
                <w:noProof w:val="0"/>
                <w:sz w:val="20"/>
                <w:szCs w:val="20"/>
                <w:lang w:val="en-US"/>
              </w:rPr>
              <w:t xml:space="preserve"> Dienst ICT - Amsterdam UMC (dutch only)</w:t>
            </w:r>
          </w:p>
        </w:tc>
      </w:tr>
    </w:tbl>
    <w:p w:rsidRPr="0015346A" w:rsidR="00074880" w:rsidP="0676EE46" w:rsidRDefault="00074880" w14:paraId="06FA4080" w14:textId="77777777">
      <w:pPr>
        <w:jc w:val="both"/>
        <w:rPr>
          <w:rFonts w:eastAsia="Trebuchet MS"/>
          <w:szCs w:val="20"/>
        </w:rPr>
      </w:pPr>
    </w:p>
    <w:p w:rsidRPr="0015346A" w:rsidR="00074880" w:rsidP="0676EE46" w:rsidRDefault="00074880" w14:paraId="2B4B581E" w14:textId="77777777">
      <w:pPr>
        <w:jc w:val="both"/>
        <w:rPr>
          <w:rFonts w:eastAsia="Trebuchet MS"/>
          <w:szCs w:val="20"/>
        </w:rPr>
      </w:pPr>
    </w:p>
    <w:p w:rsidRPr="0015346A" w:rsidR="002B1453" w:rsidP="00ED741C" w:rsidRDefault="00446CF0" w14:paraId="62D04084" w14:textId="3CDF02F1">
      <w:pPr>
        <w:pStyle w:val="Heading2"/>
        <w:rPr>
          <w:rFonts w:eastAsia="Trebuchet MS"/>
        </w:rPr>
      </w:pPr>
      <w:r>
        <w:rPr>
          <w:rFonts w:eastAsia="Trebuchet MS"/>
        </w:rPr>
        <w:t>Contract value</w:t>
      </w:r>
    </w:p>
    <w:p w:rsidR="00B50F05" w:rsidP="70E580FE" w:rsidRDefault="00446CF0" w14:paraId="3E04877C" w14:textId="0EB55696">
      <w:pPr>
        <w:suppressAutoHyphens/>
        <w:jc w:val="both"/>
        <w:rPr>
          <w:rFonts w:eastAsia="Trebuchet MS"/>
        </w:rPr>
      </w:pPr>
      <w:r w:rsidRPr="00446CF0">
        <w:rPr>
          <w:rFonts w:eastAsia="Trebuchet MS"/>
        </w:rPr>
        <w:t>The Contract Value of the Delivery under this agreement is approximately €295,000 per year excluding VAT, based on current usage. This is only an indication and no rights can be derived from it.</w:t>
      </w:r>
    </w:p>
    <w:p w:rsidRPr="00446CF0" w:rsidR="00446CF0" w:rsidP="70E580FE" w:rsidRDefault="00446CF0" w14:paraId="30D5A205" w14:textId="77777777">
      <w:pPr>
        <w:suppressAutoHyphens/>
        <w:jc w:val="both"/>
        <w:rPr>
          <w:rFonts w:eastAsia="Trebuchet MS"/>
        </w:rPr>
      </w:pPr>
    </w:p>
    <w:p w:rsidRPr="0015346A" w:rsidR="00F21C8C" w:rsidP="008A3539" w:rsidRDefault="008A3539" w14:paraId="7F4E6FCD" w14:textId="0A1616D2">
      <w:pPr>
        <w:pStyle w:val="Heading2"/>
        <w:rPr>
          <w:rFonts w:eastAsia="Trebuchet MS"/>
        </w:rPr>
      </w:pPr>
      <w:bookmarkStart w:name="_Toc222994352" w:id="21"/>
      <w:r w:rsidRPr="0015346A">
        <w:rPr>
          <w:rFonts w:eastAsia="Trebuchet MS"/>
        </w:rPr>
        <w:t>Budget</w:t>
      </w:r>
      <w:bookmarkEnd w:id="21"/>
    </w:p>
    <w:p w:rsidRPr="0015346A" w:rsidR="00DD48BA" w:rsidP="00007E6B" w:rsidRDefault="00DD48BA" w14:paraId="560968FE" w14:textId="46EB5F86">
      <w:r w:rsidRPr="0015346A">
        <w:t>Based on current usage, the budget ceiling for this tender is</w:t>
      </w:r>
      <w:r w:rsidR="00AD47EE">
        <w:t xml:space="preserve"> </w:t>
      </w:r>
      <w:r w:rsidR="002E605A">
        <w:t xml:space="preserve">approximately </w:t>
      </w:r>
      <w:r w:rsidRPr="0015346A">
        <w:t xml:space="preserve">€350,000 per year. </w:t>
      </w:r>
    </w:p>
    <w:p w:rsidRPr="0015346A" w:rsidR="00DE2DD3" w:rsidP="00831BC2" w:rsidRDefault="00DE2DD3" w14:paraId="15929BBD" w14:textId="77777777">
      <w:pPr>
        <w:suppressAutoHyphens/>
        <w:jc w:val="both"/>
        <w:rPr>
          <w:rFonts w:eastAsia="Calibri"/>
          <w:color w:val="FF0000"/>
          <w:szCs w:val="20"/>
        </w:rPr>
      </w:pPr>
    </w:p>
    <w:p w:rsidRPr="0015346A" w:rsidR="00DE2DD3" w:rsidP="00F9312D" w:rsidRDefault="004113FF" w14:paraId="61266E54" w14:textId="408FB795">
      <w:pPr>
        <w:pStyle w:val="Heading2"/>
        <w:suppressAutoHyphens/>
        <w:jc w:val="both"/>
        <w:rPr>
          <w:rFonts w:eastAsia="Calibri"/>
          <w:szCs w:val="20"/>
        </w:rPr>
      </w:pPr>
      <w:bookmarkStart w:name="_Toc222994353" w:id="22"/>
      <w:r w:rsidRPr="0015346A">
        <w:rPr>
          <w:rFonts w:eastAsia="Calibri"/>
          <w:szCs w:val="20"/>
        </w:rPr>
        <w:t>Contract award structure</w:t>
      </w:r>
      <w:bookmarkEnd w:id="22"/>
    </w:p>
    <w:p w:rsidRPr="0015346A" w:rsidR="002B1453" w:rsidP="00007E6B" w:rsidRDefault="004113FF" w14:paraId="174AE834" w14:textId="7BDE833A">
      <w:pPr>
        <w:rPr>
          <w:rFonts w:eastAsia="Trebuchet MS"/>
          <w:szCs w:val="20"/>
        </w:rPr>
      </w:pPr>
      <w:r w:rsidRPr="0015346A">
        <w:rPr>
          <w:szCs w:val="20"/>
        </w:rPr>
        <w:t>The contract for Lot 1 “Delivery” will be awarded to one single party.</w:t>
      </w:r>
    </w:p>
    <w:p w:rsidRPr="0015346A" w:rsidR="006C68AD" w:rsidP="00F16554" w:rsidRDefault="006C68AD" w14:paraId="13AC604A" w14:textId="77777777">
      <w:pPr>
        <w:suppressAutoHyphens/>
        <w:jc w:val="both"/>
      </w:pPr>
    </w:p>
    <w:p w:rsidRPr="0015346A" w:rsidR="002B1453" w:rsidP="00ED741C" w:rsidRDefault="004113FF" w14:paraId="2A6760AF" w14:textId="0EE6D24D">
      <w:pPr>
        <w:pStyle w:val="Heading2"/>
      </w:pPr>
      <w:bookmarkStart w:name="_Toc222994354" w:id="23"/>
      <w:r w:rsidRPr="0015346A">
        <w:t>Contract duration</w:t>
      </w:r>
      <w:bookmarkEnd w:id="23"/>
    </w:p>
    <w:p w:rsidRPr="0015346A" w:rsidR="004113FF" w:rsidP="1D10BCC2" w:rsidRDefault="004113FF" w14:paraId="4D5AE37D" w14:textId="71D965D5">
      <w:pPr>
        <w:jc w:val="both"/>
        <w:rPr>
          <w:rFonts w:eastAsia="Calibri"/>
        </w:rPr>
      </w:pPr>
      <w:r w:rsidRPr="1D10BCC2" w:rsidR="004113FF">
        <w:rPr>
          <w:rFonts w:eastAsia="Calibri"/>
        </w:rPr>
        <w:t>The agreement concerns a multiyear purchase agreement wit</w:t>
      </w:r>
      <w:r w:rsidRPr="1D10BCC2" w:rsidR="2F55895F">
        <w:rPr>
          <w:rFonts w:eastAsia="Calibri"/>
        </w:rPr>
        <w:t>h</w:t>
      </w:r>
      <w:r w:rsidRPr="1D10BCC2" w:rsidR="004113FF">
        <w:rPr>
          <w:rFonts w:eastAsia="Calibri"/>
        </w:rPr>
        <w:t xml:space="preserve"> a primary duration of four </w:t>
      </w:r>
      <w:r w:rsidRPr="1D10BCC2" w:rsidR="43921931">
        <w:rPr>
          <w:rFonts w:eastAsia="Calibri"/>
        </w:rPr>
        <w:t>years;</w:t>
      </w:r>
      <w:r w:rsidRPr="1D10BCC2" w:rsidR="004113FF">
        <w:rPr>
          <w:rFonts w:eastAsia="Calibri"/>
        </w:rPr>
        <w:t xml:space="preserve"> UMC can decide to extend the agreement 2 times for 2 </w:t>
      </w:r>
      <w:r w:rsidRPr="1D10BCC2" w:rsidR="004113FF">
        <w:rPr>
          <w:rFonts w:eastAsia="Calibri"/>
        </w:rPr>
        <w:t>additional</w:t>
      </w:r>
      <w:r w:rsidRPr="1D10BCC2" w:rsidR="004113FF">
        <w:rPr>
          <w:rFonts w:eastAsia="Calibri"/>
        </w:rPr>
        <w:t xml:space="preserve"> years. </w:t>
      </w:r>
      <w:r w:rsidRPr="1D10BCC2" w:rsidR="004113FF">
        <w:rPr>
          <w:rFonts w:eastAsia="Calibri"/>
        </w:rPr>
        <w:t>Total</w:t>
      </w:r>
      <w:r w:rsidRPr="1D10BCC2" w:rsidR="004113FF">
        <w:rPr>
          <w:rFonts w:eastAsia="Calibri"/>
        </w:rPr>
        <w:t xml:space="preserve"> duration of the agreement will not exceed 8 years. </w:t>
      </w:r>
    </w:p>
    <w:p w:rsidRPr="0015346A" w:rsidR="004113FF" w:rsidP="0676EE46" w:rsidRDefault="004113FF" w14:paraId="11886D10" w14:textId="77777777">
      <w:pPr>
        <w:jc w:val="both"/>
        <w:rPr>
          <w:rFonts w:eastAsia="Calibri"/>
          <w:szCs w:val="20"/>
        </w:rPr>
      </w:pPr>
    </w:p>
    <w:p w:rsidRPr="0015346A" w:rsidR="004C5FDE" w:rsidP="0676EE46" w:rsidRDefault="00897D68" w14:paraId="78E47349" w14:textId="05707D20">
      <w:pPr>
        <w:jc w:val="both"/>
        <w:rPr>
          <w:rFonts w:eastAsia="Calibri"/>
          <w:i/>
          <w:iCs/>
          <w:szCs w:val="20"/>
          <w:u w:val="single"/>
        </w:rPr>
      </w:pPr>
      <w:r w:rsidRPr="0015346A">
        <w:rPr>
          <w:rFonts w:eastAsia="Calibri"/>
          <w:i/>
          <w:iCs/>
          <w:szCs w:val="20"/>
          <w:u w:val="single"/>
        </w:rPr>
        <w:t>M</w:t>
      </w:r>
      <w:r w:rsidRPr="0015346A" w:rsidR="004C5FDE">
        <w:rPr>
          <w:rFonts w:eastAsia="Calibri"/>
          <w:i/>
          <w:iCs/>
          <w:szCs w:val="20"/>
          <w:u w:val="single"/>
        </w:rPr>
        <w:t>otiv</w:t>
      </w:r>
      <w:r w:rsidRPr="0015346A" w:rsidR="004113FF">
        <w:rPr>
          <w:rFonts w:eastAsia="Calibri"/>
          <w:i/>
          <w:iCs/>
          <w:szCs w:val="20"/>
          <w:u w:val="single"/>
        </w:rPr>
        <w:t>ation</w:t>
      </w:r>
    </w:p>
    <w:p w:rsidRPr="0015346A" w:rsidR="00B864B7" w:rsidP="00937218" w:rsidRDefault="00B864B7" w14:paraId="4F3487A1" w14:textId="7629FF0C">
      <w:pPr>
        <w:suppressAutoHyphens/>
        <w:jc w:val="both"/>
        <w:rPr>
          <w:szCs w:val="20"/>
          <w:lang w:eastAsia="nl-NL"/>
        </w:rPr>
      </w:pPr>
      <w:r w:rsidRPr="0015346A">
        <w:rPr>
          <w:szCs w:val="20"/>
          <w:lang w:eastAsia="nl-NL"/>
        </w:rPr>
        <w:t>A longterm ICT purchase agreement is considered most appropriate due to the significant effort required from both Amsterdam UMC and the supplier to achieve a fully successful implementation. The optional extension years provide flexibility given the rapid developments in this software domain, ensuring Amsterdam UMC remains futureproof.</w:t>
      </w:r>
    </w:p>
    <w:p w:rsidRPr="0015346A" w:rsidR="00897D68" w:rsidP="00897D68" w:rsidRDefault="00897D68" w14:paraId="6D4CFDD1" w14:textId="77777777">
      <w:pPr>
        <w:jc w:val="both"/>
        <w:rPr>
          <w:rFonts w:eastAsia="Calibri"/>
          <w:i/>
          <w:iCs/>
          <w:szCs w:val="20"/>
          <w:u w:val="single"/>
        </w:rPr>
      </w:pPr>
    </w:p>
    <w:p w:rsidRPr="0015346A" w:rsidR="00B864B7" w:rsidP="00B864B7" w:rsidRDefault="00B864B7" w14:paraId="0215738F" w14:textId="04C82CBF">
      <w:pPr>
        <w:pStyle w:val="Heading2"/>
        <w:suppressAutoHyphens/>
        <w:jc w:val="both"/>
        <w:rPr>
          <w:rFonts w:eastAsia="Calibri"/>
        </w:rPr>
      </w:pPr>
      <w:bookmarkStart w:name="_Toc222994355" w:id="24"/>
      <w:r w:rsidRPr="0015346A">
        <w:rPr>
          <w:rFonts w:eastAsia="Calibri"/>
        </w:rPr>
        <w:t>Sustainability, Safety, Environment and Corporate Social Responsibility</w:t>
      </w:r>
      <w:bookmarkEnd w:id="24"/>
    </w:p>
    <w:p w:rsidRPr="0015346A" w:rsidR="00B864B7" w:rsidP="00B864B7" w:rsidRDefault="00B864B7" w14:paraId="6398EE88" w14:textId="6E6BABB2">
      <w:r w:rsidRPr="0015346A">
        <w:t>Amsterdam UMC is firmly rooted in society. Our care, education and research aim to improve the health and knowledge of our community. Corporate social responsibility is self evident to us.</w:t>
      </w:r>
    </w:p>
    <w:p w:rsidRPr="0015346A" w:rsidR="00B864B7" w:rsidP="00B864B7" w:rsidRDefault="00B864B7" w14:paraId="4A7175CA" w14:textId="77777777"/>
    <w:p w:rsidRPr="0015346A" w:rsidR="00B864B7" w:rsidP="00B864B7" w:rsidRDefault="00B864B7" w14:paraId="7D03CCD1" w14:textId="77777777">
      <w:r w:rsidRPr="0015346A">
        <w:t>More information can be found at:</w:t>
      </w:r>
    </w:p>
    <w:p w:rsidRPr="0015346A" w:rsidR="00B864B7" w:rsidP="00B864B7" w:rsidRDefault="00B864B7" w14:paraId="15D55FF8" w14:textId="22E5584F">
      <w:hyperlink w:history="1" r:id="rId16">
        <w:r w:rsidRPr="0015346A">
          <w:rPr>
            <w:rStyle w:val="Hyperlink"/>
          </w:rPr>
          <w:t>https://www.amsterdamumc.org/nl/organisatie/duurzaamheid-amsterdam-umc.htm</w:t>
        </w:r>
      </w:hyperlink>
    </w:p>
    <w:p w:rsidRPr="0015346A" w:rsidR="00B864B7" w:rsidP="00B864B7" w:rsidRDefault="00B864B7" w14:paraId="4E97DCB2" w14:textId="77777777"/>
    <w:p w:rsidRPr="0015346A" w:rsidR="00B864B7" w:rsidP="00B864B7" w:rsidRDefault="00B864B7" w14:paraId="35CF7241" w14:textId="77777777">
      <w:r w:rsidRPr="0015346A">
        <w:t>Within the scope of this assignment, the supplier is expected to demonstrably contribute to a sustainable execution of the contract and to limit emissions and pollution, or to (in)directly contribute to sustainability improvements.</w:t>
      </w:r>
    </w:p>
    <w:p w:rsidRPr="0015346A" w:rsidR="777CBB09" w:rsidP="00007E6B" w:rsidRDefault="777CBB09" w14:paraId="5A121831" w14:textId="02B57C4C"/>
    <w:p w:rsidRPr="0015346A" w:rsidR="000205E0" w:rsidP="003364D5" w:rsidRDefault="00B864B7" w14:paraId="224F5DE1" w14:textId="5F68533A">
      <w:pPr>
        <w:pStyle w:val="Heading1"/>
        <w:suppressAutoHyphens/>
        <w:ind w:hanging="567"/>
        <w:jc w:val="both"/>
      </w:pPr>
      <w:bookmarkStart w:name="_Toc222994356" w:id="25"/>
      <w:r w:rsidRPr="0015346A">
        <w:t>The procedure</w:t>
      </w:r>
      <w:bookmarkEnd w:id="25"/>
    </w:p>
    <w:p w:rsidR="00011B7A" w:rsidP="00524B84" w:rsidRDefault="00B864B7" w14:paraId="269DA1BE" w14:textId="4C8AE7E4">
      <w:pPr>
        <w:pStyle w:val="stlParagraafKop"/>
        <w:widowControl w:val="0"/>
        <w:suppressAutoHyphens/>
        <w:rPr>
          <w:b w:val="0"/>
          <w:bCs/>
          <w:lang w:val="en-US"/>
        </w:rPr>
      </w:pPr>
      <w:r w:rsidRPr="0015346A">
        <w:rPr>
          <w:b w:val="0"/>
          <w:bCs/>
          <w:lang w:val="en-US"/>
        </w:rPr>
        <w:t>This Tender Guide describes the rules applicable to this Tender Procedure. By submitting a Tender, the Tenderer unconditionally agrees to the applicability and provisions of this Tender Guide. All correspondence regarding this Tender must be conducted in Dutch, unless stated otherwise.</w:t>
      </w:r>
      <w:bookmarkStart w:name="_Toc266099746" w:id="26"/>
      <w:bookmarkStart w:name="_Toc360604276" w:id="27"/>
      <w:bookmarkStart w:name="_Toc142398127" w:id="28"/>
    </w:p>
    <w:p w:rsidRPr="00524B84" w:rsidR="00524B84" w:rsidP="00524B84" w:rsidRDefault="00524B84" w14:paraId="74C0A10A" w14:textId="77777777">
      <w:pPr>
        <w:pStyle w:val="stlParagraafKop"/>
        <w:widowControl w:val="0"/>
        <w:suppressAutoHyphens/>
        <w:rPr>
          <w:b w:val="0"/>
          <w:bCs/>
          <w:lang w:val="en-US"/>
        </w:rPr>
      </w:pPr>
    </w:p>
    <w:p w:rsidRPr="0015346A" w:rsidR="000205E0" w:rsidP="000F283B" w:rsidRDefault="00B864B7" w14:paraId="59D14572" w14:textId="6699E517">
      <w:pPr>
        <w:pStyle w:val="Heading2"/>
        <w:rPr>
          <w:b w:val="0"/>
          <w:bCs w:val="0"/>
        </w:rPr>
      </w:pPr>
      <w:bookmarkStart w:name="_Toc222994357" w:id="29"/>
      <w:r w:rsidRPr="0015346A">
        <w:t>Nature of the procedure</w:t>
      </w:r>
      <w:bookmarkEnd w:id="26"/>
      <w:bookmarkEnd w:id="27"/>
      <w:bookmarkEnd w:id="28"/>
      <w:bookmarkEnd w:id="29"/>
    </w:p>
    <w:p w:rsidRPr="0015346A" w:rsidR="00B864B7" w:rsidP="00F16554" w:rsidRDefault="00B864B7" w14:paraId="34074B5C" w14:textId="2BED08E8">
      <w:pPr>
        <w:suppressAutoHyphens/>
        <w:jc w:val="both"/>
        <w:rPr>
          <w:szCs w:val="20"/>
        </w:rPr>
      </w:pPr>
      <w:r w:rsidRPr="0015346A">
        <w:rPr>
          <w:szCs w:val="20"/>
        </w:rPr>
        <w:t>The Tender Procedure is conducted as an “Open Procedure” in accordance with the Dutch Public Procurement Act (Aanbestedingswet 2012).</w:t>
      </w:r>
    </w:p>
    <w:p w:rsidRPr="0015346A" w:rsidR="6042E61D" w:rsidP="00F16554" w:rsidRDefault="6042E61D" w14:paraId="20D7D990" w14:textId="7B9DE282">
      <w:pPr>
        <w:suppressAutoHyphens/>
        <w:jc w:val="both"/>
        <w:rPr>
          <w:szCs w:val="20"/>
        </w:rPr>
      </w:pPr>
    </w:p>
    <w:p w:rsidRPr="0015346A" w:rsidR="00B864B7" w:rsidP="00F16554" w:rsidRDefault="00B864B7" w14:paraId="3563C58E" w14:textId="3557085C">
      <w:pPr>
        <w:suppressAutoHyphens/>
        <w:jc w:val="both"/>
        <w:rPr>
          <w:szCs w:val="20"/>
        </w:rPr>
      </w:pPr>
      <w:r w:rsidRPr="0015346A">
        <w:rPr>
          <w:szCs w:val="20"/>
        </w:rPr>
        <w:t>Amsterdam UMC has chosen for this procedure for the following reasons:</w:t>
      </w:r>
    </w:p>
    <w:p w:rsidRPr="0015346A" w:rsidR="00007E6B" w:rsidP="00EF72C9" w:rsidRDefault="00007E6B" w14:paraId="40FC3C62" w14:textId="3DC2F2A5">
      <w:pPr>
        <w:pStyle w:val="ListParagraph"/>
        <w:numPr>
          <w:ilvl w:val="0"/>
          <w:numId w:val="18"/>
        </w:numPr>
        <w:rPr>
          <w:szCs w:val="20"/>
        </w:rPr>
      </w:pPr>
      <w:r w:rsidRPr="0015346A">
        <w:rPr>
          <w:szCs w:val="20"/>
        </w:rPr>
        <w:t>T</w:t>
      </w:r>
      <w:r w:rsidRPr="0015346A" w:rsidR="00B864B7">
        <w:rPr>
          <w:szCs w:val="20"/>
        </w:rPr>
        <w:t>he Number of potenti</w:t>
      </w:r>
      <w:r w:rsidRPr="0015346A">
        <w:rPr>
          <w:szCs w:val="20"/>
        </w:rPr>
        <w:t>al candidates expected to meet our criteria is limited due to the specific nature of the assignment.</w:t>
      </w:r>
    </w:p>
    <w:p w:rsidRPr="00524B84" w:rsidR="00E576AE" w:rsidP="00524B84" w:rsidRDefault="0001672E" w14:paraId="15AF8693" w14:textId="4177EC6D">
      <w:pPr>
        <w:pStyle w:val="ListParagraph"/>
        <w:numPr>
          <w:ilvl w:val="0"/>
          <w:numId w:val="18"/>
        </w:numPr>
        <w:rPr>
          <w:szCs w:val="20"/>
        </w:rPr>
      </w:pPr>
      <w:r w:rsidRPr="0015346A">
        <w:rPr>
          <w:szCs w:val="20"/>
        </w:rPr>
        <w:t>Assignment Exceeding threshold of €2</w:t>
      </w:r>
      <w:r w:rsidR="00862083">
        <w:rPr>
          <w:szCs w:val="20"/>
        </w:rPr>
        <w:t>16</w:t>
      </w:r>
      <w:r w:rsidRPr="0015346A">
        <w:rPr>
          <w:szCs w:val="20"/>
        </w:rPr>
        <w:t>.000 and thus limiting us to an open procedure by law.</w:t>
      </w:r>
    </w:p>
    <w:p w:rsidRPr="0015346A" w:rsidR="000205E0" w:rsidP="002A69C4" w:rsidRDefault="000205E0" w14:paraId="26A3CC68" w14:textId="5EEACBE1">
      <w:pPr>
        <w:pStyle w:val="BodyText"/>
        <w:suppressAutoHyphens/>
        <w:jc w:val="both"/>
        <w:rPr>
          <w:szCs w:val="20"/>
        </w:rPr>
      </w:pPr>
    </w:p>
    <w:p w:rsidRPr="0015346A" w:rsidR="000205E0" w:rsidP="000F283B" w:rsidRDefault="0001672E" w14:paraId="74E57524" w14:textId="50EC0602">
      <w:pPr>
        <w:pStyle w:val="Heading2"/>
      </w:pPr>
      <w:bookmarkStart w:name="_Toc222994358" w:id="30"/>
      <w:r w:rsidRPr="0015346A">
        <w:t>Award Method</w:t>
      </w:r>
      <w:bookmarkEnd w:id="30"/>
    </w:p>
    <w:p w:rsidRPr="0015346A" w:rsidR="00EB6CF9" w:rsidP="00F16554" w:rsidRDefault="0001672E" w14:paraId="2E58B597" w14:textId="5711DCEA">
      <w:pPr>
        <w:suppressAutoHyphens/>
        <w:jc w:val="both"/>
        <w:rPr>
          <w:szCs w:val="20"/>
        </w:rPr>
      </w:pPr>
      <w:r w:rsidRPr="0015346A">
        <w:rPr>
          <w:szCs w:val="20"/>
        </w:rPr>
        <w:t>The contract will be awarded to the Tenderer submitting the most economically advantageous tender, based on the best price/quality ratio.</w:t>
      </w:r>
    </w:p>
    <w:p w:rsidRPr="0015346A" w:rsidR="0001672E" w:rsidP="00F16554" w:rsidRDefault="0001672E" w14:paraId="18A90334" w14:textId="77777777">
      <w:pPr>
        <w:suppressAutoHyphens/>
        <w:jc w:val="both"/>
        <w:rPr>
          <w:szCs w:val="20"/>
        </w:rPr>
      </w:pPr>
    </w:p>
    <w:p w:rsidRPr="0015346A" w:rsidR="006D60BD" w:rsidP="006D60BD" w:rsidRDefault="27520B5D" w14:paraId="49B78A01" w14:textId="54F81E68">
      <w:pPr>
        <w:pStyle w:val="Heading2"/>
        <w:rPr>
          <w:lang w:eastAsia="nl-NL"/>
        </w:rPr>
      </w:pPr>
      <w:bookmarkStart w:name="_Toc142398129" w:id="31"/>
      <w:bookmarkStart w:name="_Toc222994359" w:id="32"/>
      <w:r w:rsidRPr="0015346A">
        <w:t>Tender Platform and disruptions or unavailability of service.</w:t>
      </w:r>
      <w:bookmarkEnd w:id="31"/>
      <w:bookmarkEnd w:id="32"/>
    </w:p>
    <w:p w:rsidRPr="0015346A" w:rsidR="006D60BD" w:rsidP="14864476" w:rsidRDefault="5FCB11B3" w14:paraId="39C216DA" w14:textId="79B0AE1F">
      <w:pPr>
        <w:pStyle w:val="paragraph"/>
        <w:spacing w:before="0" w:beforeAutospacing="0" w:after="0" w:afterAutospacing="0"/>
        <w:jc w:val="both"/>
        <w:textAlignment w:val="baseline"/>
        <w:rPr>
          <w:rFonts w:ascii="Segoe UI" w:hAnsi="Segoe UI" w:cs="Segoe UI"/>
          <w:color w:val="5A5A5A"/>
          <w:sz w:val="18"/>
          <w:szCs w:val="18"/>
        </w:rPr>
      </w:pPr>
      <w:r w:rsidRPr="0015346A">
        <w:rPr>
          <w:rStyle w:val="eop"/>
          <w:rFonts w:ascii="Calibri" w:hAnsi="Calibri" w:cs="Calibri"/>
          <w:sz w:val="20"/>
          <w:szCs w:val="20"/>
        </w:rPr>
        <w:t>This Tender is conducted entirely digitally via TenderNed (</w:t>
      </w:r>
      <w:hyperlink w:history="1" r:id="rId17">
        <w:r w:rsidRPr="0015346A" w:rsidR="00E713BA">
          <w:rPr>
            <w:rStyle w:val="Hyperlink"/>
            <w:rFonts w:ascii="Calibri" w:hAnsi="Calibri" w:cs="Calibri"/>
            <w:sz w:val="20"/>
            <w:szCs w:val="20"/>
          </w:rPr>
          <w:t>www.tenderned.nl</w:t>
        </w:r>
      </w:hyperlink>
      <w:r w:rsidRPr="0015346A">
        <w:rPr>
          <w:rStyle w:val="eop"/>
          <w:rFonts w:ascii="Calibri" w:hAnsi="Calibri" w:cs="Calibri"/>
          <w:sz w:val="20"/>
          <w:szCs w:val="20"/>
        </w:rPr>
        <w:t>).</w:t>
      </w:r>
      <w:r w:rsidRPr="0015346A" w:rsidR="00E713BA">
        <w:rPr>
          <w:rFonts w:ascii="Segoe UI" w:hAnsi="Segoe UI" w:cs="Segoe UI"/>
          <w:color w:val="5A5A5A"/>
          <w:sz w:val="18"/>
          <w:szCs w:val="18"/>
        </w:rPr>
        <w:t xml:space="preserve"> </w:t>
      </w:r>
      <w:r w:rsidRPr="0015346A" w:rsidR="00906F83">
        <w:rPr>
          <w:rStyle w:val="eop"/>
          <w:rFonts w:ascii="Calibri" w:hAnsi="Calibri" w:cs="Calibri"/>
          <w:sz w:val="20"/>
          <w:szCs w:val="20"/>
        </w:rPr>
        <w:t>candidates</w:t>
      </w:r>
      <w:r w:rsidRPr="0015346A">
        <w:rPr>
          <w:rStyle w:val="eop"/>
          <w:rFonts w:ascii="Calibri" w:hAnsi="Calibri" w:cs="Calibri"/>
          <w:sz w:val="20"/>
          <w:szCs w:val="20"/>
        </w:rPr>
        <w:t xml:space="preserve"> without a TenderNed account must register before participating.</w:t>
      </w:r>
    </w:p>
    <w:p w:rsidRPr="0015346A" w:rsidR="006D60BD" w:rsidP="14864476" w:rsidRDefault="001D2B91" w14:paraId="1BA96551" w14:textId="2FA42D29">
      <w:pPr>
        <w:pStyle w:val="paragraph"/>
        <w:spacing w:before="0" w:beforeAutospacing="0" w:after="0" w:afterAutospacing="0"/>
        <w:jc w:val="both"/>
        <w:textAlignment w:val="baseline"/>
        <w:rPr>
          <w:rStyle w:val="eop"/>
          <w:rFonts w:ascii="Calibri" w:hAnsi="Calibri" w:cs="Calibri"/>
          <w:sz w:val="20"/>
          <w:szCs w:val="20"/>
        </w:rPr>
      </w:pPr>
      <w:r w:rsidRPr="0015346A">
        <w:rPr>
          <w:rStyle w:val="eop"/>
          <w:rFonts w:ascii="Calibri" w:hAnsi="Calibri" w:cs="Calibri"/>
          <w:sz w:val="20"/>
          <w:szCs w:val="20"/>
        </w:rPr>
        <w:t>C</w:t>
      </w:r>
      <w:r w:rsidRPr="0015346A" w:rsidR="00906F83">
        <w:rPr>
          <w:rStyle w:val="eop"/>
          <w:rFonts w:ascii="Calibri" w:hAnsi="Calibri" w:cs="Calibri"/>
          <w:sz w:val="20"/>
          <w:szCs w:val="20"/>
        </w:rPr>
        <w:t>andidates</w:t>
      </w:r>
      <w:r w:rsidRPr="0015346A">
        <w:rPr>
          <w:rStyle w:val="eop"/>
          <w:rFonts w:ascii="Calibri" w:hAnsi="Calibri" w:cs="Calibri"/>
          <w:sz w:val="20"/>
          <w:szCs w:val="20"/>
        </w:rPr>
        <w:t xml:space="preserve"> </w:t>
      </w:r>
      <w:r w:rsidRPr="0015346A" w:rsidR="5FCB11B3">
        <w:rPr>
          <w:rStyle w:val="eop"/>
          <w:rFonts w:ascii="Calibri" w:hAnsi="Calibri" w:cs="Calibri"/>
          <w:sz w:val="20"/>
          <w:szCs w:val="20"/>
        </w:rPr>
        <w:t xml:space="preserve">may consult the TenderNed website for instructions or contact the TenderNed Service Desk: 0800‑8363376 or </w:t>
      </w:r>
      <w:hyperlink w:history="1" r:id="rId18">
        <w:r w:rsidRPr="0015346A" w:rsidR="006724EF">
          <w:rPr>
            <w:rStyle w:val="Hyperlink"/>
            <w:rFonts w:ascii="Calibri" w:hAnsi="Calibri" w:cs="Calibri"/>
            <w:sz w:val="20"/>
            <w:szCs w:val="20"/>
          </w:rPr>
          <w:t>servicedesk@tenderned.nl</w:t>
        </w:r>
      </w:hyperlink>
      <w:r w:rsidRPr="0015346A" w:rsidR="5FCB11B3">
        <w:rPr>
          <w:rStyle w:val="eop"/>
          <w:rFonts w:ascii="Calibri" w:hAnsi="Calibri" w:cs="Calibri"/>
          <w:sz w:val="20"/>
          <w:szCs w:val="20"/>
        </w:rPr>
        <w:t>.</w:t>
      </w:r>
    </w:p>
    <w:p w:rsidRPr="0015346A" w:rsidR="006724EF" w:rsidP="14864476" w:rsidRDefault="006724EF" w14:paraId="6D6A9810" w14:textId="77777777">
      <w:pPr>
        <w:pStyle w:val="paragraph"/>
        <w:spacing w:before="0" w:beforeAutospacing="0" w:after="0" w:afterAutospacing="0"/>
        <w:jc w:val="both"/>
        <w:textAlignment w:val="baseline"/>
      </w:pPr>
    </w:p>
    <w:p w:rsidRPr="0015346A" w:rsidR="006D60BD" w:rsidP="14864476" w:rsidRDefault="5FCB11B3" w14:paraId="57E2532D" w14:textId="4614D635">
      <w:pPr>
        <w:pStyle w:val="paragraph"/>
        <w:spacing w:before="0" w:beforeAutospacing="0" w:after="0" w:afterAutospacing="0"/>
        <w:jc w:val="both"/>
        <w:textAlignment w:val="baseline"/>
      </w:pPr>
      <w:r w:rsidRPr="0015346A">
        <w:rPr>
          <w:rStyle w:val="eop"/>
          <w:rFonts w:ascii="Calibri" w:hAnsi="Calibri" w:cs="Calibri"/>
          <w:sz w:val="20"/>
          <w:szCs w:val="20"/>
        </w:rPr>
        <w:t>The Tender must be submitted no later than the date and time specified in TenderNed. This deadline is strict and final. Any Tender (or part thereof) submitted after the deadline will not be considered.</w:t>
      </w:r>
    </w:p>
    <w:p w:rsidRPr="0015346A" w:rsidR="006D60BD" w:rsidP="14864476" w:rsidRDefault="5FCB11B3" w14:paraId="4AD76E5E" w14:textId="481F6C2A">
      <w:pPr>
        <w:pStyle w:val="paragraph"/>
        <w:spacing w:before="0" w:beforeAutospacing="0" w:after="0" w:afterAutospacing="0"/>
        <w:jc w:val="both"/>
        <w:textAlignment w:val="baseline"/>
        <w:rPr>
          <w:rStyle w:val="eop"/>
          <w:rFonts w:ascii="Calibri" w:hAnsi="Calibri" w:cs="Calibri"/>
          <w:sz w:val="20"/>
          <w:szCs w:val="20"/>
        </w:rPr>
      </w:pPr>
      <w:r w:rsidRPr="0015346A">
        <w:rPr>
          <w:rStyle w:val="eop"/>
          <w:rFonts w:ascii="Calibri" w:hAnsi="Calibri" w:cs="Calibri"/>
          <w:sz w:val="20"/>
          <w:szCs w:val="20"/>
        </w:rPr>
        <w:t>Tenderers bear full responsibility and risk for timely submission. Amsterdam UMC strongly advises Tenderers to upload their Tender well before the deadline.</w:t>
      </w:r>
    </w:p>
    <w:p w:rsidRPr="0015346A" w:rsidR="00D14D31" w:rsidP="14864476" w:rsidRDefault="00D14D31" w14:paraId="184709DC" w14:textId="77777777">
      <w:pPr>
        <w:pStyle w:val="paragraph"/>
        <w:spacing w:before="0" w:beforeAutospacing="0" w:after="0" w:afterAutospacing="0"/>
        <w:jc w:val="both"/>
        <w:textAlignment w:val="baseline"/>
      </w:pPr>
    </w:p>
    <w:p w:rsidRPr="0015346A" w:rsidR="006D60BD" w:rsidP="14864476" w:rsidRDefault="5FCB11B3" w14:paraId="16785E16" w14:textId="76AB8E15">
      <w:pPr>
        <w:pStyle w:val="paragraph"/>
        <w:spacing w:before="0" w:beforeAutospacing="0" w:after="0" w:afterAutospacing="0"/>
        <w:jc w:val="both"/>
        <w:textAlignment w:val="baseline"/>
      </w:pPr>
      <w:r w:rsidRPr="0015346A">
        <w:rPr>
          <w:rStyle w:val="eop"/>
          <w:rFonts w:ascii="Calibri" w:hAnsi="Calibri" w:cs="Calibri"/>
          <w:sz w:val="20"/>
          <w:szCs w:val="20"/>
        </w:rPr>
        <w:t>If a disruption of the TenderNed platform occurs, TenderNed will publish a notification on its homepage.</w:t>
      </w:r>
    </w:p>
    <w:p w:rsidRPr="0015346A" w:rsidR="006D60BD" w:rsidP="14864476" w:rsidRDefault="5FCB11B3" w14:paraId="073EE6C4" w14:textId="2F2B1E2F">
      <w:pPr>
        <w:pStyle w:val="paragraph"/>
        <w:spacing w:before="0" w:beforeAutospacing="0" w:after="0" w:afterAutospacing="0"/>
        <w:jc w:val="both"/>
        <w:textAlignment w:val="baseline"/>
      </w:pPr>
      <w:r w:rsidRPr="0015346A">
        <w:rPr>
          <w:rStyle w:val="eop"/>
          <w:rFonts w:ascii="Calibri" w:hAnsi="Calibri" w:cs="Calibri"/>
          <w:sz w:val="20"/>
          <w:szCs w:val="20"/>
        </w:rPr>
        <w:t>If a Tenderer is unable to submit (parts of) the Tender due to a disruption, the Tenderer must contact Amsterdam UMC via the formal communication channel before the submission deadline. Amsterdam UMC may then decide to extend the submission deadline and will communicate this transparently to all Tenderers.</w:t>
      </w:r>
    </w:p>
    <w:p w:rsidRPr="0015346A" w:rsidR="006D60BD" w:rsidP="006D60BD" w:rsidRDefault="006D60BD" w14:paraId="7B2BEBD5" w14:textId="77777777">
      <w:pPr>
        <w:rPr>
          <w:lang w:eastAsia="nl-NL"/>
        </w:rPr>
      </w:pPr>
    </w:p>
    <w:p w:rsidRPr="0015346A" w:rsidR="000205E0" w:rsidP="000F283B" w:rsidRDefault="00630E62" w14:paraId="1FA8CBA2" w14:textId="3B3AAC14">
      <w:pPr>
        <w:pStyle w:val="Heading2"/>
      </w:pPr>
      <w:bookmarkStart w:name="_Toc222994360" w:id="33"/>
      <w:r w:rsidRPr="0015346A">
        <w:t>Reservation of Rights</w:t>
      </w:r>
      <w:bookmarkEnd w:id="33"/>
    </w:p>
    <w:p w:rsidRPr="0015346A" w:rsidR="00183111" w:rsidP="00F16554" w:rsidRDefault="00630E62" w14:paraId="12D6217D" w14:textId="069FBC88">
      <w:pPr>
        <w:suppressAutoHyphens/>
        <w:jc w:val="both"/>
        <w:rPr>
          <w:rFonts w:eastAsia="Calibri"/>
          <w:szCs w:val="20"/>
        </w:rPr>
      </w:pPr>
      <w:r w:rsidRPr="0015346A">
        <w:rPr>
          <w:rFonts w:eastAsia="Calibri"/>
          <w:szCs w:val="20"/>
        </w:rPr>
        <w:t>Amsterdam UMC reserves the right to suspend or terminate the Tender Procedure, in whole or in part, temporarily or permanently, or to decide not to award the contract. No compensation will be provided to Tenderers for participation or for preparing a Tender.</w:t>
      </w:r>
    </w:p>
    <w:p w:rsidRPr="0015346A" w:rsidR="00630E62" w:rsidP="00F16554" w:rsidRDefault="00630E62" w14:paraId="616B26A2" w14:textId="77777777">
      <w:pPr>
        <w:suppressAutoHyphens/>
        <w:jc w:val="both"/>
        <w:rPr>
          <w:szCs w:val="20"/>
          <w:lang w:eastAsia="nl-NL"/>
        </w:rPr>
      </w:pPr>
    </w:p>
    <w:p w:rsidRPr="0015346A" w:rsidR="000205E0" w:rsidP="00E41E2D" w:rsidRDefault="00273FFC" w14:paraId="1A9D7157" w14:textId="3F2D4BEB">
      <w:pPr>
        <w:pStyle w:val="Heading2"/>
      </w:pPr>
      <w:bookmarkStart w:name="_Toc222994361" w:id="34"/>
      <w:bookmarkStart w:name="_Toc360604279" w:id="35"/>
      <w:bookmarkStart w:name="_Toc142398131" w:id="36"/>
      <w:r w:rsidRPr="0015346A">
        <w:t xml:space="preserve">Contradictions </w:t>
      </w:r>
      <w:r w:rsidRPr="0015346A" w:rsidR="005C6EE5">
        <w:t>and incon</w:t>
      </w:r>
      <w:r w:rsidRPr="0015346A" w:rsidR="00DA19CC">
        <w:t>sistencies</w:t>
      </w:r>
      <w:bookmarkEnd w:id="34"/>
      <w:r w:rsidRPr="0015346A" w:rsidR="00DA19CC">
        <w:t xml:space="preserve"> </w:t>
      </w:r>
      <w:bookmarkEnd w:id="35"/>
      <w:bookmarkEnd w:id="36"/>
    </w:p>
    <w:p w:rsidR="004248A8" w:rsidP="00BF4917" w:rsidRDefault="00977FA7" w14:paraId="2B493E9C" w14:textId="77777777">
      <w:pPr>
        <w:suppressAutoHyphens/>
        <w:jc w:val="both"/>
        <w:rPr>
          <w:szCs w:val="20"/>
        </w:rPr>
      </w:pPr>
      <w:r w:rsidRPr="0015346A">
        <w:rPr>
          <w:szCs w:val="20"/>
        </w:rPr>
        <w:t xml:space="preserve">Amsterdam UMC expects all Tenderers to adopt a proactive stance. Should a Tenderer consider that the Tender Documents contain any inaccuracies, ambiguities, or inconsistencies, the Tenderer shall be obliged to notify Amsterdam UMC thereof as soon as possible, providing </w:t>
      </w:r>
      <w:r w:rsidRPr="0015346A" w:rsidR="003F3AD6">
        <w:rPr>
          <w:szCs w:val="20"/>
        </w:rPr>
        <w:t>a clear</w:t>
      </w:r>
      <w:r w:rsidRPr="0015346A">
        <w:rPr>
          <w:szCs w:val="20"/>
        </w:rPr>
        <w:t xml:space="preserve"> explanation, through the Notes of Information</w:t>
      </w:r>
      <w:r w:rsidRPr="0015346A" w:rsidR="00000B55">
        <w:rPr>
          <w:szCs w:val="20"/>
        </w:rPr>
        <w:t xml:space="preserve"> (NVI)</w:t>
      </w:r>
      <w:r w:rsidRPr="0015346A">
        <w:rPr>
          <w:szCs w:val="20"/>
        </w:rPr>
        <w:t>, but in any event no later than ten (10) working days prior to the final deadline for submission of the Tender. This enables Amsterdam UMC to adequately address and rectify any such inaccuracy, ambiguity, or inconsistency. This period (ten (10) working days prior to the final submission deadline) constitutes a strict cut-off date. After expiry of this period, a Tenderer may no longer invoke any inaccuracies, ambiguities, or inconsistencies in the Tender Documents; the Tenderer shall be deemed to have waived any rights in this respect.</w:t>
      </w:r>
    </w:p>
    <w:p w:rsidR="004248A8" w:rsidP="00BF4917" w:rsidRDefault="004248A8" w14:paraId="277B26CB" w14:textId="77777777">
      <w:pPr>
        <w:suppressAutoHyphens/>
        <w:jc w:val="both"/>
        <w:rPr>
          <w:szCs w:val="20"/>
        </w:rPr>
      </w:pPr>
    </w:p>
    <w:p w:rsidR="004248A8" w:rsidP="004248A8" w:rsidRDefault="004248A8" w14:paraId="696768EF" w14:textId="77777777">
      <w:pPr>
        <w:pStyle w:val="Heading2"/>
        <w:rPr>
          <w:lang w:eastAsia="nl-NL"/>
        </w:rPr>
      </w:pPr>
      <w:bookmarkStart w:name="_Toc222994362" w:id="37"/>
      <w:r>
        <w:rPr>
          <w:lang w:eastAsia="nl-NL"/>
        </w:rPr>
        <w:t>Translated Tender</w:t>
      </w:r>
      <w:bookmarkEnd w:id="37"/>
    </w:p>
    <w:p w:rsidRPr="0015346A" w:rsidR="00BF4917" w:rsidP="004248A8" w:rsidRDefault="004248A8" w14:paraId="74EFE263" w14:textId="4EF19A2D">
      <w:pPr>
        <w:rPr>
          <w:lang w:eastAsia="nl-NL"/>
        </w:rPr>
      </w:pPr>
      <w:r>
        <w:rPr>
          <w:lang w:eastAsia="nl-NL"/>
        </w:rPr>
        <w:t>This Tender has been translated from Dutch into English</w:t>
      </w:r>
      <w:r w:rsidR="00DE384A">
        <w:rPr>
          <w:lang w:eastAsia="nl-NL"/>
        </w:rPr>
        <w:t xml:space="preserve">, if any </w:t>
      </w:r>
      <w:r w:rsidRPr="0015346A" w:rsidR="00DE384A">
        <w:rPr>
          <w:szCs w:val="20"/>
        </w:rPr>
        <w:t>inaccuracies, ambiguities, or inconsistencies</w:t>
      </w:r>
      <w:r w:rsidR="00DE384A">
        <w:rPr>
          <w:szCs w:val="20"/>
        </w:rPr>
        <w:t xml:space="preserve"> </w:t>
      </w:r>
      <w:r w:rsidR="006B191C">
        <w:rPr>
          <w:szCs w:val="20"/>
        </w:rPr>
        <w:t xml:space="preserve">are discovered </w:t>
      </w:r>
      <w:r w:rsidRPr="00437721" w:rsidR="00437721">
        <w:rPr>
          <w:szCs w:val="20"/>
        </w:rPr>
        <w:t>the original Dutch text shall prevail over the English translation.”</w:t>
      </w:r>
    </w:p>
    <w:p w:rsidRPr="0015346A" w:rsidR="00183111" w:rsidP="00F16554" w:rsidRDefault="00183111" w14:paraId="12EFF8DE" w14:textId="77777777">
      <w:pPr>
        <w:suppressAutoHyphens/>
        <w:jc w:val="both"/>
        <w:rPr>
          <w:szCs w:val="20"/>
          <w:lang w:eastAsia="nl-NL"/>
        </w:rPr>
      </w:pPr>
    </w:p>
    <w:p w:rsidRPr="0015346A" w:rsidR="0003550B" w:rsidP="00E41E2D" w:rsidRDefault="000205E0" w14:paraId="2F5D7EF2" w14:textId="18E50252">
      <w:pPr>
        <w:pStyle w:val="Heading2"/>
      </w:pPr>
      <w:bookmarkStart w:name="_Toc266099750" w:id="38"/>
      <w:bookmarkStart w:name="_Toc360604280" w:id="39"/>
      <w:bookmarkStart w:name="_Toc142398132" w:id="40"/>
      <w:bookmarkStart w:name="_Toc222994363" w:id="41"/>
      <w:r w:rsidRPr="0015346A">
        <w:t>Commu</w:t>
      </w:r>
      <w:bookmarkEnd w:id="38"/>
      <w:bookmarkEnd w:id="39"/>
      <w:bookmarkEnd w:id="40"/>
      <w:r w:rsidRPr="0015346A" w:rsidR="004B5804">
        <w:t>nication</w:t>
      </w:r>
      <w:bookmarkEnd w:id="41"/>
    </w:p>
    <w:p w:rsidRPr="0015346A" w:rsidR="004B5804" w:rsidP="004B5804" w:rsidRDefault="004B5804" w14:paraId="0423923B" w14:textId="4E5967FB">
      <w:pPr>
        <w:suppressAutoHyphens/>
        <w:jc w:val="both"/>
        <w:rPr>
          <w:szCs w:val="20"/>
        </w:rPr>
      </w:pPr>
      <w:r w:rsidRPr="0015346A">
        <w:rPr>
          <w:szCs w:val="20"/>
        </w:rPr>
        <w:t>All communication regarding this Tender must take place exclusively via TenderNed, unless stated otherwise.</w:t>
      </w:r>
    </w:p>
    <w:p w:rsidRPr="0015346A" w:rsidR="004B5804" w:rsidP="004B5804" w:rsidRDefault="004B5804" w14:paraId="63AD821A" w14:textId="28CC6C34">
      <w:pPr>
        <w:suppressAutoHyphens/>
        <w:jc w:val="both"/>
        <w:rPr>
          <w:szCs w:val="20"/>
        </w:rPr>
      </w:pPr>
      <w:r w:rsidRPr="0015346A">
        <w:rPr>
          <w:szCs w:val="20"/>
        </w:rPr>
        <w:t xml:space="preserve">Tenderers are not permitted to contact Amsterdam UMC staff or members of the Evaluation Committee directly. </w:t>
      </w:r>
      <w:r w:rsidRPr="0015346A" w:rsidR="00DC7F73">
        <w:rPr>
          <w:szCs w:val="20"/>
        </w:rPr>
        <w:t>Regarding this Tender</w:t>
      </w:r>
      <w:r w:rsidRPr="0015346A" w:rsidR="00C06582">
        <w:rPr>
          <w:szCs w:val="20"/>
        </w:rPr>
        <w:t xml:space="preserve">. </w:t>
      </w:r>
      <w:r w:rsidRPr="0015346A">
        <w:rPr>
          <w:szCs w:val="20"/>
        </w:rPr>
        <w:t>Violation of this rule may result in exclusion from the Tender Procedure.</w:t>
      </w:r>
    </w:p>
    <w:p w:rsidRPr="0015346A" w:rsidR="00BD0E41" w:rsidP="00F16554" w:rsidRDefault="00BD0E41" w14:paraId="3518E805" w14:textId="77777777">
      <w:pPr>
        <w:suppressAutoHyphens/>
        <w:jc w:val="both"/>
        <w:rPr>
          <w:szCs w:val="20"/>
        </w:rPr>
      </w:pPr>
    </w:p>
    <w:p w:rsidRPr="0015346A" w:rsidR="000205E0" w:rsidP="00E41E2D" w:rsidRDefault="00355740" w14:paraId="10BF96BE" w14:textId="76684B28">
      <w:pPr>
        <w:pStyle w:val="Heading2"/>
      </w:pPr>
      <w:bookmarkStart w:name="_Toc222994364" w:id="42"/>
      <w:bookmarkStart w:name="_Toc266099751" w:id="43"/>
      <w:bookmarkStart w:name="_Toc360604281" w:id="44"/>
      <w:bookmarkStart w:name="_Toc142398133" w:id="45"/>
      <w:bookmarkStart w:name="_Ref158623272" w:id="46"/>
      <w:bookmarkStart w:name="_Ref158623279" w:id="47"/>
      <w:bookmarkStart w:name="_Ref158623283" w:id="48"/>
      <w:bookmarkStart w:name="_Ref158623474" w:id="49"/>
      <w:bookmarkStart w:name="_Ref158632704" w:id="50"/>
      <w:bookmarkStart w:name="_Ref158632711" w:id="51"/>
      <w:r w:rsidRPr="0015346A">
        <w:t>Provisional Planning</w:t>
      </w:r>
      <w:bookmarkEnd w:id="42"/>
      <w:r w:rsidRPr="0015346A">
        <w:t xml:space="preserve"> </w:t>
      </w:r>
      <w:bookmarkEnd w:id="43"/>
      <w:bookmarkEnd w:id="44"/>
      <w:bookmarkEnd w:id="45"/>
      <w:bookmarkEnd w:id="46"/>
      <w:bookmarkEnd w:id="47"/>
      <w:bookmarkEnd w:id="48"/>
      <w:bookmarkEnd w:id="49"/>
      <w:bookmarkEnd w:id="50"/>
      <w:bookmarkEnd w:id="51"/>
    </w:p>
    <w:p w:rsidRPr="0015346A" w:rsidR="00355740" w:rsidP="00F16554" w:rsidRDefault="00355740" w14:paraId="2F10A687" w14:textId="2D037D24">
      <w:pPr>
        <w:suppressAutoHyphens/>
        <w:jc w:val="both"/>
        <w:rPr>
          <w:szCs w:val="20"/>
        </w:rPr>
      </w:pPr>
      <w:r w:rsidRPr="0015346A">
        <w:rPr>
          <w:szCs w:val="20"/>
        </w:rPr>
        <w:t>The planning of this tender is further detailed in T</w:t>
      </w:r>
      <w:r w:rsidRPr="0015346A" w:rsidR="00081607">
        <w:rPr>
          <w:szCs w:val="20"/>
        </w:rPr>
        <w:t>enderNed</w:t>
      </w:r>
    </w:p>
    <w:p w:rsidRPr="0015346A" w:rsidR="00081607" w:rsidP="00F16554" w:rsidRDefault="00081607" w14:paraId="51BA8EAF" w14:textId="73AA85ED">
      <w:pPr>
        <w:suppressAutoHyphens/>
        <w:jc w:val="both"/>
        <w:rPr>
          <w:szCs w:val="20"/>
        </w:rPr>
      </w:pPr>
      <w:r w:rsidRPr="0015346A">
        <w:rPr>
          <w:szCs w:val="20"/>
        </w:rPr>
        <w:t>Amsterdam UMC rese</w:t>
      </w:r>
      <w:r w:rsidRPr="0015346A" w:rsidR="00AF64D6">
        <w:rPr>
          <w:szCs w:val="20"/>
        </w:rPr>
        <w:t>r</w:t>
      </w:r>
      <w:r w:rsidRPr="0015346A">
        <w:rPr>
          <w:szCs w:val="20"/>
        </w:rPr>
        <w:t xml:space="preserve">ves </w:t>
      </w:r>
      <w:r w:rsidRPr="0015346A" w:rsidR="00A65B62">
        <w:rPr>
          <w:szCs w:val="20"/>
        </w:rPr>
        <w:t xml:space="preserve">the right </w:t>
      </w:r>
      <w:r w:rsidRPr="0015346A" w:rsidR="0018226C">
        <w:rPr>
          <w:szCs w:val="20"/>
        </w:rPr>
        <w:t xml:space="preserve">to unilaterally modify </w:t>
      </w:r>
      <w:r w:rsidRPr="0015346A" w:rsidR="0057301B">
        <w:rPr>
          <w:szCs w:val="20"/>
        </w:rPr>
        <w:t>the planning without consultation.</w:t>
      </w:r>
    </w:p>
    <w:p w:rsidRPr="0015346A" w:rsidR="0057301B" w:rsidP="00F16554" w:rsidRDefault="0057301B" w14:paraId="201034F6" w14:textId="77777777">
      <w:pPr>
        <w:suppressAutoHyphens/>
        <w:jc w:val="both"/>
        <w:rPr>
          <w:szCs w:val="20"/>
        </w:rPr>
      </w:pPr>
    </w:p>
    <w:p w:rsidRPr="0015346A" w:rsidR="000205E0" w:rsidP="00642850" w:rsidRDefault="00642850" w14:paraId="4F54763A" w14:textId="35E2C571">
      <w:pPr>
        <w:pStyle w:val="Heading2"/>
      </w:pPr>
      <w:bookmarkStart w:name="_Toc222994365" w:id="52"/>
      <w:bookmarkStart w:name="_Toc266099754" w:id="53"/>
      <w:bookmarkStart w:name="_Toc360604284" w:id="54"/>
      <w:bookmarkStart w:name="_Toc142398137" w:id="55"/>
      <w:r w:rsidRPr="0015346A">
        <w:t xml:space="preserve">Questions and </w:t>
      </w:r>
      <w:r w:rsidRPr="0015346A" w:rsidR="00364A57">
        <w:t>Answers</w:t>
      </w:r>
      <w:r w:rsidRPr="0015346A">
        <w:t xml:space="preserve"> (notes of </w:t>
      </w:r>
      <w:r w:rsidRPr="0015346A" w:rsidR="00364A57">
        <w:t>Information</w:t>
      </w:r>
      <w:r w:rsidRPr="0015346A">
        <w:t xml:space="preserve"> NVI).</w:t>
      </w:r>
      <w:bookmarkEnd w:id="52"/>
      <w:r w:rsidRPr="0015346A">
        <w:t xml:space="preserve"> </w:t>
      </w:r>
      <w:bookmarkEnd w:id="53"/>
      <w:bookmarkEnd w:id="54"/>
      <w:bookmarkEnd w:id="55"/>
    </w:p>
    <w:p w:rsidRPr="0015346A" w:rsidR="006F2BAD" w:rsidP="006F2BAD" w:rsidRDefault="006F2BAD" w14:paraId="6CDDC239" w14:textId="51312919">
      <w:pPr>
        <w:suppressAutoHyphens/>
        <w:jc w:val="both"/>
        <w:rPr>
          <w:rFonts w:ascii="Calibri" w:hAnsi="Calibri" w:eastAsia="Calibri" w:cs="Calibri"/>
          <w:color w:val="auto"/>
          <w:szCs w:val="20"/>
        </w:rPr>
      </w:pPr>
      <w:r w:rsidRPr="0015346A">
        <w:rPr>
          <w:rFonts w:ascii="Calibri" w:hAnsi="Calibri" w:eastAsia="Calibri" w:cs="Calibri"/>
          <w:color w:val="auto"/>
          <w:szCs w:val="20"/>
        </w:rPr>
        <w:t xml:space="preserve">The Tenderer has the opportunity to submit questions regarding the Tender Documents. Within TenderNed, questions are normally submitted through the “Questions and Answers” module. To simplify this process for both Amsterdam UMC and the </w:t>
      </w:r>
      <w:r w:rsidRPr="0015346A" w:rsidR="00225CDF">
        <w:rPr>
          <w:rFonts w:ascii="Calibri" w:hAnsi="Calibri" w:eastAsia="Calibri" w:cs="Calibri"/>
          <w:color w:val="auto"/>
          <w:szCs w:val="20"/>
        </w:rPr>
        <w:t>Candidate</w:t>
      </w:r>
      <w:r w:rsidRPr="0015346A">
        <w:rPr>
          <w:rFonts w:ascii="Calibri" w:hAnsi="Calibri" w:eastAsia="Calibri" w:cs="Calibri"/>
          <w:color w:val="auto"/>
          <w:szCs w:val="20"/>
        </w:rPr>
        <w:t>, Amsterdam UMC has chosen to use an alternative procedure. For submitting questions and proposing text amendments, the Tenderer must use the Annex “NVI Form”.</w:t>
      </w:r>
    </w:p>
    <w:p w:rsidRPr="0015346A" w:rsidR="006F2BAD" w:rsidP="006F2BAD" w:rsidRDefault="006F2BAD" w14:paraId="1270FE05" w14:textId="77777777">
      <w:pPr>
        <w:suppressAutoHyphens/>
        <w:jc w:val="both"/>
        <w:rPr>
          <w:rFonts w:ascii="Calibri" w:hAnsi="Calibri" w:eastAsia="Calibri" w:cs="Calibri"/>
          <w:color w:val="auto"/>
          <w:szCs w:val="20"/>
        </w:rPr>
      </w:pPr>
    </w:p>
    <w:p w:rsidRPr="0015346A" w:rsidR="006F2BAD" w:rsidP="006F2BAD" w:rsidRDefault="006F2BAD" w14:paraId="13CDBC4B" w14:textId="77777777">
      <w:pPr>
        <w:suppressAutoHyphens/>
        <w:jc w:val="both"/>
        <w:rPr>
          <w:rFonts w:ascii="Calibri" w:hAnsi="Calibri" w:eastAsia="Calibri" w:cs="Calibri"/>
          <w:color w:val="auto"/>
          <w:szCs w:val="20"/>
        </w:rPr>
      </w:pPr>
      <w:r w:rsidRPr="0015346A">
        <w:rPr>
          <w:rFonts w:ascii="Calibri" w:hAnsi="Calibri" w:eastAsia="Calibri" w:cs="Calibri"/>
          <w:color w:val="auto"/>
          <w:szCs w:val="20"/>
        </w:rPr>
        <w:t>This document can be found in the tender dashboard under “Documents”. Questions and proposals can be entered directly into this document. The Excel file completed by the Tenderer with questions and proposed text amendments can then be uploaded and sent to Amsterdam UMC via the TenderNed “Messages” module.</w:t>
      </w:r>
    </w:p>
    <w:p w:rsidRPr="0015346A" w:rsidR="006F2BAD" w:rsidP="006F2BAD" w:rsidRDefault="006F2BAD" w14:paraId="56BD3EBE" w14:textId="77777777">
      <w:pPr>
        <w:suppressAutoHyphens/>
        <w:jc w:val="both"/>
        <w:rPr>
          <w:rFonts w:ascii="Calibri" w:hAnsi="Calibri" w:eastAsia="Calibri" w:cs="Calibri"/>
          <w:color w:val="auto"/>
          <w:szCs w:val="20"/>
        </w:rPr>
      </w:pPr>
    </w:p>
    <w:p w:rsidRPr="0015346A" w:rsidR="006F2BAD" w:rsidP="006F2BAD" w:rsidRDefault="006F2BAD" w14:paraId="351CF363" w14:textId="3B71AEAD">
      <w:pPr>
        <w:suppressAutoHyphens/>
        <w:jc w:val="both"/>
        <w:rPr>
          <w:rFonts w:ascii="Calibri" w:hAnsi="Calibri" w:eastAsia="Calibri" w:cs="Calibri"/>
          <w:color w:val="auto"/>
          <w:szCs w:val="20"/>
        </w:rPr>
      </w:pPr>
      <w:r w:rsidRPr="0015346A">
        <w:rPr>
          <w:rFonts w:ascii="Calibri" w:hAnsi="Calibri" w:eastAsia="Calibri" w:cs="Calibri"/>
          <w:color w:val="auto"/>
          <w:szCs w:val="20"/>
        </w:rPr>
        <w:t xml:space="preserve">After publication of the first </w:t>
      </w:r>
      <w:r w:rsidRPr="0015346A" w:rsidR="0039647B">
        <w:t>notes of Information</w:t>
      </w:r>
      <w:r w:rsidRPr="0015346A" w:rsidR="0039647B">
        <w:rPr>
          <w:rFonts w:ascii="Calibri" w:hAnsi="Calibri" w:eastAsia="Calibri" w:cs="Calibri"/>
          <w:color w:val="auto"/>
          <w:szCs w:val="20"/>
        </w:rPr>
        <w:t xml:space="preserve">, </w:t>
      </w:r>
      <w:r w:rsidRPr="0015346A">
        <w:rPr>
          <w:rFonts w:ascii="Calibri" w:hAnsi="Calibri" w:eastAsia="Calibri" w:cs="Calibri"/>
          <w:color w:val="auto"/>
          <w:szCs w:val="20"/>
        </w:rPr>
        <w:t xml:space="preserve">the Tenderer may submit questions regarding the answers provided in that first Memorandum. In principle, the </w:t>
      </w:r>
      <w:r w:rsidRPr="0015346A" w:rsidR="0067595B">
        <w:rPr>
          <w:rFonts w:ascii="Calibri" w:hAnsi="Calibri" w:eastAsia="Calibri" w:cs="Calibri"/>
          <w:color w:val="auto"/>
          <w:szCs w:val="20"/>
        </w:rPr>
        <w:t>candidate</w:t>
      </w:r>
      <w:r w:rsidRPr="0015346A">
        <w:rPr>
          <w:rFonts w:ascii="Calibri" w:hAnsi="Calibri" w:eastAsia="Calibri" w:cs="Calibri"/>
          <w:color w:val="auto"/>
          <w:szCs w:val="20"/>
        </w:rPr>
        <w:t xml:space="preserve"> may not submit new questions nor propose new text amendments after the publication of the first </w:t>
      </w:r>
      <w:r w:rsidRPr="0015346A" w:rsidR="00992B6A">
        <w:t>notes of Information</w:t>
      </w:r>
      <w:r w:rsidRPr="0015346A">
        <w:rPr>
          <w:rFonts w:ascii="Calibri" w:hAnsi="Calibri" w:eastAsia="Calibri" w:cs="Calibri"/>
          <w:color w:val="auto"/>
          <w:szCs w:val="20"/>
        </w:rPr>
        <w:t>.</w:t>
      </w:r>
    </w:p>
    <w:p w:rsidRPr="0015346A" w:rsidR="006F2BAD" w:rsidP="006F2BAD" w:rsidRDefault="006F2BAD" w14:paraId="32B1FA2D" w14:textId="77777777">
      <w:pPr>
        <w:suppressAutoHyphens/>
        <w:jc w:val="both"/>
        <w:rPr>
          <w:rFonts w:ascii="Calibri" w:hAnsi="Calibri" w:eastAsia="Calibri" w:cs="Calibri"/>
          <w:color w:val="auto"/>
          <w:szCs w:val="20"/>
        </w:rPr>
      </w:pPr>
    </w:p>
    <w:p w:rsidRPr="0015346A" w:rsidR="006F2BAD" w:rsidP="006F2BAD" w:rsidRDefault="006F2BAD" w14:paraId="70D768AF" w14:textId="1490C2F7">
      <w:pPr>
        <w:suppressAutoHyphens/>
        <w:jc w:val="both"/>
        <w:rPr>
          <w:rFonts w:ascii="Calibri" w:hAnsi="Calibri" w:eastAsia="Calibri" w:cs="Calibri"/>
          <w:color w:val="auto"/>
          <w:szCs w:val="20"/>
        </w:rPr>
      </w:pPr>
      <w:r w:rsidRPr="0015346A">
        <w:rPr>
          <w:rFonts w:ascii="Calibri" w:hAnsi="Calibri" w:eastAsia="Calibri" w:cs="Calibri"/>
          <w:color w:val="auto"/>
          <w:szCs w:val="20"/>
        </w:rPr>
        <w:t xml:space="preserve">If a </w:t>
      </w:r>
      <w:r w:rsidRPr="0015346A" w:rsidR="00FA04D9">
        <w:rPr>
          <w:rFonts w:ascii="Calibri" w:hAnsi="Calibri" w:eastAsia="Calibri" w:cs="Calibri"/>
          <w:color w:val="auto"/>
          <w:szCs w:val="20"/>
        </w:rPr>
        <w:t xml:space="preserve">answer in the </w:t>
      </w:r>
      <w:r w:rsidRPr="0015346A" w:rsidR="00FA04D9">
        <w:t>notes of Information</w:t>
      </w:r>
      <w:r w:rsidRPr="0015346A">
        <w:rPr>
          <w:rFonts w:ascii="Calibri" w:hAnsi="Calibri" w:eastAsia="Calibri" w:cs="Calibri"/>
          <w:color w:val="auto"/>
          <w:szCs w:val="20"/>
        </w:rPr>
        <w:t xml:space="preserve"> conflicts with this Invitation to Tender or any other Tender Document, the </w:t>
      </w:r>
      <w:r w:rsidRPr="0015346A" w:rsidR="00725D79">
        <w:t xml:space="preserve">notes of Information </w:t>
      </w:r>
      <w:r w:rsidRPr="0015346A">
        <w:rPr>
          <w:rFonts w:ascii="Calibri" w:hAnsi="Calibri" w:eastAsia="Calibri" w:cs="Calibri"/>
          <w:color w:val="auto"/>
          <w:szCs w:val="20"/>
        </w:rPr>
        <w:t xml:space="preserve">shall prevail. In the event of a conflict between two or more </w:t>
      </w:r>
      <w:r w:rsidRPr="0015346A" w:rsidR="006C7C91">
        <w:rPr>
          <w:rFonts w:ascii="Calibri" w:hAnsi="Calibri" w:eastAsia="Calibri" w:cs="Calibri"/>
          <w:color w:val="auto"/>
          <w:szCs w:val="20"/>
        </w:rPr>
        <w:t xml:space="preserve">answers in the </w:t>
      </w:r>
      <w:r w:rsidRPr="0015346A" w:rsidR="00FA04D9">
        <w:t>notes of Information</w:t>
      </w:r>
      <w:r w:rsidRPr="0015346A">
        <w:rPr>
          <w:rFonts w:ascii="Calibri" w:hAnsi="Calibri" w:eastAsia="Calibri" w:cs="Calibri"/>
          <w:color w:val="auto"/>
          <w:szCs w:val="20"/>
        </w:rPr>
        <w:t xml:space="preserve">, the most recent </w:t>
      </w:r>
      <w:r w:rsidRPr="0015346A" w:rsidR="006C7C91">
        <w:rPr>
          <w:rFonts w:ascii="Calibri" w:hAnsi="Calibri" w:eastAsia="Calibri" w:cs="Calibri"/>
          <w:color w:val="auto"/>
          <w:szCs w:val="20"/>
        </w:rPr>
        <w:t>answer</w:t>
      </w:r>
      <w:r w:rsidRPr="0015346A">
        <w:rPr>
          <w:rFonts w:ascii="Calibri" w:hAnsi="Calibri" w:eastAsia="Calibri" w:cs="Calibri"/>
          <w:color w:val="auto"/>
          <w:szCs w:val="20"/>
        </w:rPr>
        <w:t xml:space="preserve"> shall prevail (see also the order of precedence in the draft agreement).</w:t>
      </w:r>
    </w:p>
    <w:p w:rsidRPr="0015346A" w:rsidR="006F2BAD" w:rsidP="006F2BAD" w:rsidRDefault="006F2BAD" w14:paraId="12D807B3" w14:textId="77777777">
      <w:pPr>
        <w:suppressAutoHyphens/>
        <w:jc w:val="both"/>
        <w:rPr>
          <w:rFonts w:ascii="Calibri" w:hAnsi="Calibri" w:eastAsia="Calibri" w:cs="Calibri"/>
          <w:color w:val="auto"/>
          <w:szCs w:val="20"/>
        </w:rPr>
      </w:pPr>
    </w:p>
    <w:p w:rsidRPr="0015346A" w:rsidR="00EC4B4A" w:rsidP="00EC4B4A" w:rsidRDefault="00EC4B4A" w14:paraId="66DBE859" w14:textId="77777777">
      <w:pPr>
        <w:suppressAutoHyphens/>
        <w:jc w:val="both"/>
        <w:rPr>
          <w:rFonts w:ascii="Calibri" w:hAnsi="Calibri" w:eastAsia="Calibri" w:cs="Calibri"/>
          <w:color w:val="auto"/>
          <w:szCs w:val="20"/>
        </w:rPr>
      </w:pPr>
    </w:p>
    <w:tbl>
      <w:tblPr>
        <w:tblW w:w="88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7"/>
        <w:gridCol w:w="7371"/>
      </w:tblGrid>
      <w:tr w:rsidRPr="0015346A" w:rsidR="00EC4B4A" w:rsidTr="00EC4B4A" w14:paraId="74883E2B" w14:textId="77777777">
        <w:trPr>
          <w:trHeight w:val="275"/>
        </w:trPr>
        <w:tc>
          <w:tcPr>
            <w:tcW w:w="1447" w:type="dxa"/>
            <w:tcBorders>
              <w:top w:val="single" w:color="auto" w:sz="4" w:space="0"/>
              <w:left w:val="single" w:color="auto" w:sz="4" w:space="0"/>
              <w:bottom w:val="single" w:color="auto" w:sz="4" w:space="0"/>
              <w:right w:val="single" w:color="auto" w:sz="4" w:space="0"/>
            </w:tcBorders>
            <w:shd w:val="clear" w:color="auto" w:fill="F79646" w:themeFill="accent6"/>
            <w:hideMark/>
          </w:tcPr>
          <w:p w:rsidRPr="0015346A" w:rsidR="00EC4B4A" w:rsidP="00EC4B4A" w:rsidRDefault="00992B6A" w14:paraId="1D6D7BC5" w14:textId="55A4B5ED">
            <w:pPr>
              <w:suppressAutoHyphens/>
              <w:jc w:val="both"/>
              <w:rPr>
                <w:rFonts w:ascii="Calibri" w:hAnsi="Calibri" w:eastAsia="Calibri" w:cs="Calibri"/>
                <w:color w:val="auto"/>
                <w:szCs w:val="20"/>
              </w:rPr>
            </w:pPr>
            <w:r w:rsidRPr="0015346A">
              <w:rPr>
                <w:rFonts w:ascii="Calibri" w:hAnsi="Calibri" w:eastAsia="Calibri" w:cs="Calibri"/>
                <w:color w:val="auto"/>
                <w:szCs w:val="20"/>
              </w:rPr>
              <w:t>Annex</w:t>
            </w:r>
          </w:p>
        </w:tc>
        <w:tc>
          <w:tcPr>
            <w:tcW w:w="7371" w:type="dxa"/>
            <w:tcBorders>
              <w:top w:val="single" w:color="auto" w:sz="4" w:space="0"/>
              <w:left w:val="single" w:color="auto" w:sz="4" w:space="0"/>
              <w:bottom w:val="single" w:color="auto" w:sz="4" w:space="0"/>
              <w:right w:val="single" w:color="auto" w:sz="4" w:space="0"/>
            </w:tcBorders>
            <w:shd w:val="clear" w:color="auto" w:fill="F79646" w:themeFill="accent6"/>
            <w:hideMark/>
          </w:tcPr>
          <w:p w:rsidRPr="0015346A" w:rsidR="00EC4B4A" w:rsidP="00EC4B4A" w:rsidRDefault="00992B6A" w14:paraId="0C31FB74" w14:textId="2E1751CF">
            <w:pPr>
              <w:suppressAutoHyphens/>
              <w:jc w:val="both"/>
              <w:rPr>
                <w:rFonts w:ascii="Calibri" w:hAnsi="Calibri" w:eastAsia="Calibri" w:cs="Calibri"/>
                <w:b/>
                <w:color w:val="auto"/>
                <w:szCs w:val="20"/>
              </w:rPr>
            </w:pPr>
            <w:r w:rsidRPr="0015346A">
              <w:rPr>
                <w:rFonts w:ascii="Calibri" w:hAnsi="Calibri" w:eastAsia="Calibri" w:cs="Calibri"/>
                <w:b/>
                <w:color w:val="auto"/>
                <w:szCs w:val="20"/>
              </w:rPr>
              <w:t>Name</w:t>
            </w:r>
          </w:p>
        </w:tc>
      </w:tr>
      <w:tr w:rsidRPr="0015346A" w:rsidR="00EC4B4A" w:rsidTr="00EC4B4A" w14:paraId="6D09113F" w14:textId="77777777">
        <w:trPr>
          <w:trHeight w:val="157"/>
        </w:trPr>
        <w:tc>
          <w:tcPr>
            <w:tcW w:w="144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5346A" w:rsidR="00EC4B4A" w:rsidP="00EC4B4A" w:rsidRDefault="00992B6A" w14:paraId="29C5FE32" w14:textId="2074A73A">
            <w:pPr>
              <w:suppressAutoHyphens/>
              <w:jc w:val="both"/>
              <w:rPr>
                <w:rFonts w:ascii="Calibri" w:hAnsi="Calibri" w:eastAsia="Calibri" w:cs="Calibri"/>
                <w:color w:val="auto"/>
                <w:szCs w:val="20"/>
              </w:rPr>
            </w:pPr>
            <w:r w:rsidRPr="0015346A">
              <w:rPr>
                <w:rFonts w:ascii="Calibri" w:hAnsi="Calibri" w:eastAsia="Calibri" w:cs="Calibri"/>
                <w:color w:val="auto"/>
                <w:szCs w:val="20"/>
              </w:rPr>
              <w:t>Annex</w:t>
            </w:r>
            <w:r w:rsidRPr="0015346A" w:rsidR="00EC4B4A">
              <w:rPr>
                <w:rFonts w:ascii="Calibri" w:hAnsi="Calibri" w:eastAsia="Calibri" w:cs="Calibri"/>
                <w:color w:val="auto"/>
                <w:szCs w:val="20"/>
              </w:rPr>
              <w:t xml:space="preserve"> </w:t>
            </w:r>
            <w:r w:rsidR="00D278A5">
              <w:rPr>
                <w:rFonts w:ascii="Calibri" w:hAnsi="Calibri" w:eastAsia="Calibri" w:cs="Calibri"/>
                <w:color w:val="auto"/>
                <w:szCs w:val="20"/>
              </w:rPr>
              <w:t>B1</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5346A" w:rsidR="00EC4B4A" w:rsidP="00EC4B4A" w:rsidRDefault="00EC4B4A" w14:paraId="2BB58055" w14:textId="0AEA159E">
            <w:pPr>
              <w:suppressAutoHyphens/>
              <w:jc w:val="both"/>
              <w:rPr>
                <w:rFonts w:ascii="Calibri" w:hAnsi="Calibri" w:eastAsia="Calibri" w:cs="Calibri"/>
                <w:color w:val="auto"/>
                <w:szCs w:val="20"/>
              </w:rPr>
            </w:pPr>
            <w:r w:rsidRPr="0015346A">
              <w:rPr>
                <w:rFonts w:ascii="Calibri" w:hAnsi="Calibri" w:eastAsia="Calibri" w:cs="Calibri"/>
                <w:color w:val="auto"/>
                <w:szCs w:val="20"/>
              </w:rPr>
              <w:t>Form NVI</w:t>
            </w:r>
          </w:p>
        </w:tc>
      </w:tr>
    </w:tbl>
    <w:p w:rsidRPr="0015346A" w:rsidR="00EC4B4A" w:rsidP="00804715" w:rsidRDefault="00EC4B4A" w14:paraId="36E68EA8" w14:textId="77777777">
      <w:pPr>
        <w:suppressAutoHyphens/>
        <w:jc w:val="both"/>
        <w:rPr>
          <w:rFonts w:ascii="Calibri" w:hAnsi="Calibri" w:eastAsia="Calibri" w:cs="Calibri"/>
          <w:color w:val="auto"/>
          <w:szCs w:val="20"/>
        </w:rPr>
      </w:pPr>
    </w:p>
    <w:p w:rsidRPr="0015346A" w:rsidR="00210B66" w:rsidP="00804715" w:rsidRDefault="00210B66" w14:paraId="71BECB2E" w14:textId="77777777">
      <w:pPr>
        <w:suppressAutoHyphens/>
        <w:jc w:val="both"/>
        <w:rPr>
          <w:rFonts w:ascii="Calibri" w:hAnsi="Calibri" w:eastAsia="Calibri" w:cs="Calibri"/>
          <w:color w:val="auto"/>
          <w:szCs w:val="20"/>
        </w:rPr>
      </w:pPr>
    </w:p>
    <w:p w:rsidRPr="0015346A" w:rsidR="00D74BC6" w:rsidP="00D74BC6" w:rsidRDefault="00D74BC6" w14:paraId="7297F91B" w14:textId="530E32CD">
      <w:pPr>
        <w:pStyle w:val="Heading2"/>
      </w:pPr>
      <w:bookmarkStart w:name="_Toc222994366" w:id="56"/>
      <w:r w:rsidRPr="0015346A">
        <w:t>Award Decision</w:t>
      </w:r>
      <w:bookmarkEnd w:id="56"/>
    </w:p>
    <w:p w:rsidRPr="0015346A" w:rsidR="00563D5D" w:rsidP="00563D5D" w:rsidRDefault="00C013DB" w14:paraId="252FCBB1" w14:textId="7AD088A8">
      <w:pPr>
        <w:rPr>
          <w:rFonts w:eastAsia="Times New Roman" w:cstheme="minorHAnsi"/>
          <w:szCs w:val="20"/>
          <w:lang w:eastAsia="nl-NL"/>
        </w:rPr>
      </w:pPr>
      <w:r w:rsidRPr="0015346A">
        <w:rPr>
          <w:rFonts w:eastAsia="Times New Roman" w:cstheme="minorHAnsi"/>
          <w:szCs w:val="20"/>
          <w:lang w:eastAsia="nl-NL"/>
        </w:rPr>
        <w:t>According to the planning, Amsterdam UMC will notify Tenderers of the intended award decision, unless Amsterdam UMC decides not to award the contract.</w:t>
      </w:r>
    </w:p>
    <w:p w:rsidRPr="0015346A" w:rsidR="00C013DB" w:rsidP="00563D5D" w:rsidRDefault="00C013DB" w14:paraId="70B9656B" w14:textId="77777777">
      <w:pPr>
        <w:rPr>
          <w:lang w:eastAsia="nl-NL"/>
        </w:rPr>
      </w:pPr>
    </w:p>
    <w:p w:rsidRPr="0015346A" w:rsidR="00563D5D" w:rsidP="00563D5D" w:rsidRDefault="00C013DB" w14:paraId="60351A60" w14:textId="3893498D">
      <w:pPr>
        <w:pStyle w:val="Heading2"/>
      </w:pPr>
      <w:bookmarkStart w:name="_Toc222994367" w:id="57"/>
      <w:bookmarkStart w:name="_Toc266099766" w:id="58"/>
      <w:bookmarkStart w:name="_Toc142398139" w:id="59"/>
      <w:r w:rsidRPr="0015346A">
        <w:t>Final</w:t>
      </w:r>
      <w:r w:rsidRPr="0015346A" w:rsidR="00126274">
        <w:t xml:space="preserve"> Decision and legal protection.</w:t>
      </w:r>
      <w:bookmarkEnd w:id="57"/>
      <w:r w:rsidRPr="0015346A" w:rsidR="00126274">
        <w:t xml:space="preserve"> </w:t>
      </w:r>
      <w:bookmarkEnd w:id="58"/>
      <w:bookmarkEnd w:id="59"/>
    </w:p>
    <w:p w:rsidRPr="0015346A" w:rsidR="006370A2" w:rsidP="1D10BCC2" w:rsidRDefault="006370A2" w14:paraId="51AE9E38" w14:textId="1BE71AB0">
      <w:pPr>
        <w:suppressAutoHyphens/>
        <w:jc w:val="both"/>
        <w:rPr>
          <w:rFonts w:eastAsia="Times New Roman"/>
          <w:lang w:eastAsia="nl-NL"/>
        </w:rPr>
      </w:pPr>
      <w:r w:rsidRPr="1D10BCC2" w:rsidR="006370A2">
        <w:rPr>
          <w:rFonts w:eastAsia="Times New Roman"/>
          <w:lang w:eastAsia="nl-NL"/>
        </w:rPr>
        <w:t>Rejected Candidates who do not agree with the intended award decision (</w:t>
      </w:r>
      <w:r w:rsidRPr="1D10BCC2" w:rsidR="006370A2">
        <w:rPr>
          <w:rFonts w:eastAsia="Times New Roman"/>
          <w:lang w:eastAsia="nl-NL"/>
        </w:rPr>
        <w:t>i.e.</w:t>
      </w:r>
      <w:r w:rsidRPr="1D10BCC2" w:rsidR="006370A2">
        <w:rPr>
          <w:rFonts w:eastAsia="Times New Roman"/>
          <w:lang w:eastAsia="nl-NL"/>
        </w:rPr>
        <w:t xml:space="preserve"> the Award Decision) must, </w:t>
      </w:r>
      <w:r w:rsidRPr="1D10BCC2" w:rsidR="00222E99">
        <w:rPr>
          <w:rFonts w:eastAsia="Times New Roman"/>
          <w:lang w:eastAsia="nl-NL"/>
        </w:rPr>
        <w:t xml:space="preserve">failing which the </w:t>
      </w:r>
      <w:r w:rsidRPr="1D10BCC2" w:rsidR="5A136CD9">
        <w:rPr>
          <w:rFonts w:eastAsia="Times New Roman"/>
          <w:lang w:eastAsia="nl-NL"/>
        </w:rPr>
        <w:t>candidates'</w:t>
      </w:r>
      <w:r w:rsidRPr="1D10BCC2" w:rsidR="00222E99">
        <w:rPr>
          <w:rFonts w:eastAsia="Times New Roman"/>
          <w:lang w:eastAsia="nl-NL"/>
        </w:rPr>
        <w:t xml:space="preserve"> rights will irrevocably lapse</w:t>
      </w:r>
      <w:r w:rsidRPr="1D10BCC2" w:rsidR="006370A2">
        <w:rPr>
          <w:rFonts w:eastAsia="Times New Roman"/>
          <w:lang w:eastAsia="nl-NL"/>
        </w:rPr>
        <w:t xml:space="preserve">, </w:t>
      </w:r>
      <w:r w:rsidRPr="1D10BCC2" w:rsidR="006370A2">
        <w:rPr>
          <w:rFonts w:eastAsia="Times New Roman"/>
          <w:lang w:eastAsia="nl-NL"/>
        </w:rPr>
        <w:t>initiate</w:t>
      </w:r>
      <w:r w:rsidRPr="1D10BCC2" w:rsidR="006370A2">
        <w:rPr>
          <w:rFonts w:eastAsia="Times New Roman"/>
          <w:lang w:eastAsia="nl-NL"/>
        </w:rPr>
        <w:t xml:space="preserve"> preliminary relief proceedings (“</w:t>
      </w:r>
      <w:r w:rsidRPr="1D10BCC2" w:rsidR="006370A2">
        <w:rPr>
          <w:rFonts w:eastAsia="Times New Roman"/>
          <w:lang w:eastAsia="nl-NL"/>
        </w:rPr>
        <w:t>kort</w:t>
      </w:r>
      <w:r w:rsidRPr="1D10BCC2" w:rsidR="006370A2">
        <w:rPr>
          <w:rFonts w:eastAsia="Times New Roman"/>
          <w:lang w:eastAsia="nl-NL"/>
        </w:rPr>
        <w:t xml:space="preserve"> </w:t>
      </w:r>
      <w:r w:rsidRPr="1D10BCC2" w:rsidR="006370A2">
        <w:rPr>
          <w:rFonts w:eastAsia="Times New Roman"/>
          <w:lang w:eastAsia="nl-NL"/>
        </w:rPr>
        <w:t>geding</w:t>
      </w:r>
      <w:r w:rsidRPr="1D10BCC2" w:rsidR="006370A2">
        <w:rPr>
          <w:rFonts w:eastAsia="Times New Roman"/>
          <w:lang w:eastAsia="nl-NL"/>
        </w:rPr>
        <w:t xml:space="preserve">”) before the District Court of Amsterdam within twenty calendar days after the Award Decision has been sent. If such proceedings are </w:t>
      </w:r>
      <w:r w:rsidRPr="1D10BCC2" w:rsidR="006370A2">
        <w:rPr>
          <w:rFonts w:eastAsia="Times New Roman"/>
          <w:lang w:eastAsia="nl-NL"/>
        </w:rPr>
        <w:t>initiated</w:t>
      </w:r>
      <w:r w:rsidRPr="1D10BCC2" w:rsidR="006370A2">
        <w:rPr>
          <w:rFonts w:eastAsia="Times New Roman"/>
          <w:lang w:eastAsia="nl-NL"/>
        </w:rPr>
        <w:t xml:space="preserve"> within this period by service of a writ of summons, Amsterdam UMC will in principle refrain from implementing the Award Decision until a judgment has been </w:t>
      </w:r>
      <w:r w:rsidRPr="1D10BCC2" w:rsidR="006370A2">
        <w:rPr>
          <w:rFonts w:eastAsia="Times New Roman"/>
          <w:lang w:eastAsia="nl-NL"/>
        </w:rPr>
        <w:t>rendered</w:t>
      </w:r>
      <w:r w:rsidRPr="1D10BCC2" w:rsidR="006370A2">
        <w:rPr>
          <w:rFonts w:eastAsia="Times New Roman"/>
          <w:lang w:eastAsia="nl-NL"/>
        </w:rPr>
        <w:t xml:space="preserve"> in first instance, unless compelling interests dictate otherwise. If the preliminary relief judge’s decision requires Amsterdam UMC to reassess or amend the Award Decision, Amsterdam UMC will </w:t>
      </w:r>
      <w:r w:rsidRPr="1D10BCC2" w:rsidR="006370A2">
        <w:rPr>
          <w:rFonts w:eastAsia="Times New Roman"/>
          <w:lang w:eastAsia="nl-NL"/>
        </w:rPr>
        <w:t>determine</w:t>
      </w:r>
      <w:r w:rsidRPr="1D10BCC2" w:rsidR="006370A2">
        <w:rPr>
          <w:rFonts w:eastAsia="Times New Roman"/>
          <w:lang w:eastAsia="nl-NL"/>
        </w:rPr>
        <w:t xml:space="preserve"> the </w:t>
      </w:r>
      <w:r w:rsidRPr="1D10BCC2" w:rsidR="006370A2">
        <w:rPr>
          <w:rFonts w:eastAsia="Times New Roman"/>
          <w:lang w:eastAsia="nl-NL"/>
        </w:rPr>
        <w:t>appropriate next</w:t>
      </w:r>
      <w:r w:rsidRPr="1D10BCC2" w:rsidR="006370A2">
        <w:rPr>
          <w:rFonts w:eastAsia="Times New Roman"/>
          <w:lang w:eastAsia="nl-NL"/>
        </w:rPr>
        <w:t xml:space="preserve"> steps as it </w:t>
      </w:r>
      <w:r w:rsidRPr="1D10BCC2" w:rsidR="006370A2">
        <w:rPr>
          <w:rFonts w:eastAsia="Times New Roman"/>
          <w:lang w:eastAsia="nl-NL"/>
        </w:rPr>
        <w:t>deems</w:t>
      </w:r>
      <w:r w:rsidRPr="1D10BCC2" w:rsidR="006370A2">
        <w:rPr>
          <w:rFonts w:eastAsia="Times New Roman"/>
          <w:lang w:eastAsia="nl-NL"/>
        </w:rPr>
        <w:t xml:space="preserve"> fit.</w:t>
      </w:r>
    </w:p>
    <w:p w:rsidRPr="0015346A" w:rsidR="006370A2" w:rsidP="006370A2" w:rsidRDefault="006370A2" w14:paraId="32F8A442" w14:textId="77777777">
      <w:pPr>
        <w:suppressAutoHyphens/>
        <w:jc w:val="both"/>
        <w:rPr>
          <w:rFonts w:eastAsia="Times New Roman"/>
          <w:szCs w:val="20"/>
          <w:lang w:eastAsia="nl-NL"/>
        </w:rPr>
      </w:pPr>
    </w:p>
    <w:p w:rsidRPr="0015346A" w:rsidR="006370A2" w:rsidP="006370A2" w:rsidRDefault="006370A2" w14:paraId="07C2509F" w14:textId="35BE13C7">
      <w:pPr>
        <w:suppressAutoHyphens/>
        <w:jc w:val="both"/>
        <w:rPr>
          <w:rFonts w:eastAsia="Times New Roman"/>
          <w:szCs w:val="20"/>
          <w:lang w:eastAsia="nl-NL"/>
        </w:rPr>
      </w:pPr>
      <w:r w:rsidRPr="0015346A">
        <w:rPr>
          <w:rFonts w:eastAsia="Times New Roman"/>
          <w:szCs w:val="20"/>
          <w:lang w:eastAsia="nl-NL"/>
        </w:rPr>
        <w:t xml:space="preserve">The aforementioned period of twenty calendar days is expressly a contractual forfeiture period. After expiry of this period, a </w:t>
      </w:r>
      <w:r w:rsidRPr="0015346A" w:rsidR="00E51A22">
        <w:rPr>
          <w:rFonts w:eastAsia="Times New Roman"/>
          <w:szCs w:val="20"/>
          <w:lang w:eastAsia="nl-NL"/>
        </w:rPr>
        <w:t>Candidate</w:t>
      </w:r>
      <w:r w:rsidRPr="0015346A">
        <w:rPr>
          <w:rFonts w:eastAsia="Times New Roman"/>
          <w:szCs w:val="20"/>
          <w:lang w:eastAsia="nl-NL"/>
        </w:rPr>
        <w:t xml:space="preserve"> can no longer object to the Award Decision, nor to any inaccuracies, ambiguities and/or contradictions in the Tender Documents and/or the Award Decision, nor bring any claim for damages in any (other) legal proceedings. This constitutes an explicit waiver of rights. By submitting a Tender, all Tenderers unconditionally agree to this waiver-of-rights clause.</w:t>
      </w:r>
    </w:p>
    <w:p w:rsidRPr="0015346A" w:rsidR="006370A2" w:rsidP="006370A2" w:rsidRDefault="006370A2" w14:paraId="449B92AB" w14:textId="77777777">
      <w:pPr>
        <w:suppressAutoHyphens/>
        <w:jc w:val="both"/>
        <w:rPr>
          <w:rFonts w:eastAsia="Times New Roman"/>
          <w:szCs w:val="20"/>
          <w:lang w:eastAsia="nl-NL"/>
        </w:rPr>
      </w:pPr>
    </w:p>
    <w:p w:rsidRPr="0015346A" w:rsidR="006370A2" w:rsidP="006370A2" w:rsidRDefault="006370A2" w14:paraId="1F5678B9" w14:textId="227A34FC">
      <w:pPr>
        <w:suppressAutoHyphens/>
        <w:jc w:val="both"/>
        <w:rPr>
          <w:rFonts w:eastAsia="Times New Roman"/>
          <w:szCs w:val="20"/>
          <w:lang w:eastAsia="nl-NL"/>
        </w:rPr>
      </w:pPr>
      <w:r w:rsidRPr="0015346A">
        <w:rPr>
          <w:rFonts w:eastAsia="Times New Roman"/>
          <w:szCs w:val="20"/>
          <w:lang w:eastAsia="nl-NL"/>
        </w:rPr>
        <w:t xml:space="preserve">If a </w:t>
      </w:r>
      <w:r w:rsidRPr="0015346A" w:rsidR="00D1429F">
        <w:rPr>
          <w:rFonts w:eastAsia="Times New Roman"/>
          <w:szCs w:val="20"/>
          <w:lang w:eastAsia="nl-NL"/>
        </w:rPr>
        <w:t>candidate</w:t>
      </w:r>
      <w:r w:rsidRPr="0015346A">
        <w:rPr>
          <w:rFonts w:eastAsia="Times New Roman"/>
          <w:szCs w:val="20"/>
          <w:lang w:eastAsia="nl-NL"/>
        </w:rPr>
        <w:t xml:space="preserve"> initiates preliminary relief proceedings after publication of the Award Decision, Amsterdam UMC may notify one or more other </w:t>
      </w:r>
      <w:r w:rsidRPr="0015346A" w:rsidR="00D1429F">
        <w:rPr>
          <w:rFonts w:eastAsia="Times New Roman"/>
          <w:szCs w:val="20"/>
          <w:lang w:eastAsia="nl-NL"/>
        </w:rPr>
        <w:t>Candidates</w:t>
      </w:r>
      <w:r w:rsidRPr="0015346A">
        <w:rPr>
          <w:rFonts w:eastAsia="Times New Roman"/>
          <w:szCs w:val="20"/>
          <w:lang w:eastAsia="nl-NL"/>
        </w:rPr>
        <w:t xml:space="preserve"> with an evident interest. By submitting a Tender, </w:t>
      </w:r>
      <w:r w:rsidRPr="0015346A" w:rsidR="00AC21CE">
        <w:rPr>
          <w:rFonts w:eastAsia="Times New Roman"/>
          <w:szCs w:val="20"/>
          <w:lang w:eastAsia="nl-NL"/>
        </w:rPr>
        <w:t>Candidates</w:t>
      </w:r>
      <w:r w:rsidRPr="0015346A">
        <w:rPr>
          <w:rFonts w:eastAsia="Times New Roman"/>
          <w:szCs w:val="20"/>
          <w:lang w:eastAsia="nl-NL"/>
        </w:rPr>
        <w:t xml:space="preserve"> waive their right to challenge the consequences of an </w:t>
      </w:r>
      <w:r w:rsidRPr="0015346A" w:rsidR="00AC21CE">
        <w:rPr>
          <w:rFonts w:eastAsia="Times New Roman"/>
          <w:szCs w:val="20"/>
          <w:lang w:eastAsia="nl-NL"/>
        </w:rPr>
        <w:t>unfavorable</w:t>
      </w:r>
      <w:r w:rsidRPr="0015346A">
        <w:rPr>
          <w:rFonts w:eastAsia="Times New Roman"/>
          <w:szCs w:val="20"/>
          <w:lang w:eastAsia="nl-NL"/>
        </w:rPr>
        <w:t xml:space="preserve"> judgment in such proceedings if they were notified but chose not to intervene.</w:t>
      </w:r>
    </w:p>
    <w:p w:rsidRPr="0015346A" w:rsidR="006370A2" w:rsidP="006370A2" w:rsidRDefault="006370A2" w14:paraId="53621970" w14:textId="77777777">
      <w:pPr>
        <w:suppressAutoHyphens/>
        <w:jc w:val="both"/>
        <w:rPr>
          <w:rFonts w:eastAsia="Times New Roman"/>
          <w:szCs w:val="20"/>
          <w:lang w:eastAsia="nl-NL"/>
        </w:rPr>
      </w:pPr>
    </w:p>
    <w:p w:rsidRPr="0015346A" w:rsidR="006370A2" w:rsidP="1D10BCC2" w:rsidRDefault="006370A2" w14:paraId="7576BB6B" w14:textId="501C6036">
      <w:pPr>
        <w:suppressAutoHyphens/>
        <w:jc w:val="both"/>
        <w:rPr>
          <w:rFonts w:eastAsia="Times New Roman"/>
          <w:lang w:eastAsia="nl-NL"/>
        </w:rPr>
      </w:pPr>
      <w:r w:rsidRPr="1D10BCC2" w:rsidR="006370A2">
        <w:rPr>
          <w:rFonts w:eastAsia="Times New Roman"/>
          <w:lang w:eastAsia="nl-NL"/>
        </w:rPr>
        <w:t xml:space="preserve">If delays occur in this Tender Procedure, for </w:t>
      </w:r>
      <w:r w:rsidRPr="1D10BCC2" w:rsidR="5C19C98A">
        <w:rPr>
          <w:rFonts w:eastAsia="Times New Roman"/>
          <w:lang w:eastAsia="nl-NL"/>
        </w:rPr>
        <w:t>example,</w:t>
      </w:r>
      <w:r w:rsidRPr="1D10BCC2" w:rsidR="006370A2">
        <w:rPr>
          <w:rFonts w:eastAsia="Times New Roman"/>
          <w:lang w:eastAsia="nl-NL"/>
        </w:rPr>
        <w:t xml:space="preserve"> in connection with or </w:t>
      </w:r>
      <w:r w:rsidRPr="1D10BCC2" w:rsidR="006370A2">
        <w:rPr>
          <w:rFonts w:eastAsia="Times New Roman"/>
          <w:lang w:eastAsia="nl-NL"/>
        </w:rPr>
        <w:t>as a result of</w:t>
      </w:r>
      <w:r w:rsidRPr="1D10BCC2" w:rsidR="006370A2">
        <w:rPr>
          <w:rFonts w:eastAsia="Times New Roman"/>
          <w:lang w:eastAsia="nl-NL"/>
        </w:rPr>
        <w:t xml:space="preserve"> legal proceedings, Amsterdam UMC shall not be obliged to </w:t>
      </w:r>
      <w:r w:rsidRPr="1D10BCC2" w:rsidR="7FF05EB5">
        <w:rPr>
          <w:rFonts w:eastAsia="Times New Roman"/>
          <w:lang w:eastAsia="nl-NL"/>
        </w:rPr>
        <w:t>compensate for</w:t>
      </w:r>
      <w:r w:rsidRPr="1D10BCC2" w:rsidR="006370A2">
        <w:rPr>
          <w:rFonts w:eastAsia="Times New Roman"/>
          <w:lang w:eastAsia="nl-NL"/>
        </w:rPr>
        <w:t xml:space="preserve"> any damage incurred by Tenderer(s) </w:t>
      </w:r>
      <w:r w:rsidRPr="1D10BCC2" w:rsidR="006370A2">
        <w:rPr>
          <w:rFonts w:eastAsia="Times New Roman"/>
          <w:lang w:eastAsia="nl-NL"/>
        </w:rPr>
        <w:t>as a result of</w:t>
      </w:r>
      <w:r w:rsidRPr="1D10BCC2" w:rsidR="006370A2">
        <w:rPr>
          <w:rFonts w:eastAsia="Times New Roman"/>
          <w:lang w:eastAsia="nl-NL"/>
        </w:rPr>
        <w:t xml:space="preserve"> such delay.</w:t>
      </w:r>
    </w:p>
    <w:p w:rsidRPr="0015346A" w:rsidR="006370A2" w:rsidP="006370A2" w:rsidRDefault="006370A2" w14:paraId="670100FD" w14:textId="77777777">
      <w:pPr>
        <w:suppressAutoHyphens/>
        <w:jc w:val="both"/>
        <w:rPr>
          <w:rFonts w:eastAsia="Times New Roman"/>
          <w:szCs w:val="20"/>
          <w:lang w:eastAsia="nl-NL"/>
        </w:rPr>
      </w:pPr>
    </w:p>
    <w:p w:rsidRPr="0015346A" w:rsidR="0045397F" w:rsidP="006370A2" w:rsidRDefault="006370A2" w14:paraId="721A96FA" w14:textId="2C8FD356">
      <w:pPr>
        <w:suppressAutoHyphens/>
        <w:jc w:val="both"/>
        <w:rPr>
          <w:rFonts w:eastAsia="Times New Roman"/>
          <w:szCs w:val="20"/>
          <w:lang w:eastAsia="nl-NL"/>
        </w:rPr>
      </w:pPr>
      <w:r w:rsidRPr="0015346A">
        <w:rPr>
          <w:rFonts w:eastAsia="Times New Roman"/>
          <w:szCs w:val="20"/>
          <w:lang w:eastAsia="nl-NL"/>
        </w:rPr>
        <w:t>If there are valid reasons to assume that the present contract is or will be awarded in violation of procurement law, Amsterdam UMC reserves the right not to award the contract or, insofar as it has already been awarded, to terminate it without the Tenderer being entitled to any compensation. Any (partial) non-performance of the contract (including cases where the agreement is annulled by a court at the request of a third party) likewise does not give rise to any liability on the part of Amsterdam UMC</w:t>
      </w:r>
    </w:p>
    <w:p w:rsidRPr="0015346A" w:rsidR="006370A2" w:rsidP="00F16554" w:rsidRDefault="006370A2" w14:paraId="73A6B806" w14:textId="77777777">
      <w:pPr>
        <w:suppressAutoHyphens/>
        <w:jc w:val="both"/>
        <w:rPr>
          <w:rFonts w:eastAsia="Times New Roman"/>
          <w:szCs w:val="20"/>
          <w:lang w:eastAsia="nl-NL"/>
        </w:rPr>
      </w:pPr>
    </w:p>
    <w:p w:rsidRPr="0015346A" w:rsidR="004806E7" w:rsidP="007A54C5" w:rsidRDefault="004806E7" w14:paraId="20B19AD7" w14:textId="77777777">
      <w:pPr>
        <w:suppressAutoHyphens/>
        <w:jc w:val="both"/>
        <w:rPr>
          <w:szCs w:val="20"/>
        </w:rPr>
      </w:pPr>
    </w:p>
    <w:p w:rsidRPr="0015346A" w:rsidR="004806E7" w:rsidP="004806E7" w:rsidRDefault="004806E7" w14:paraId="463F58B2" w14:textId="1FAD269F">
      <w:pPr>
        <w:pStyle w:val="Heading2"/>
      </w:pPr>
      <w:bookmarkStart w:name="_Toc222994368" w:id="60"/>
      <w:r w:rsidRPr="0015346A">
        <w:t>Verificati</w:t>
      </w:r>
      <w:r w:rsidRPr="0015346A" w:rsidR="001A3C14">
        <w:t>on</w:t>
      </w:r>
      <w:r w:rsidRPr="0015346A">
        <w:t xml:space="preserve"> </w:t>
      </w:r>
      <w:r w:rsidRPr="0015346A" w:rsidR="001A3C14">
        <w:t>a</w:t>
      </w:r>
      <w:r w:rsidRPr="0015346A">
        <w:t>n</w:t>
      </w:r>
      <w:r w:rsidRPr="0015346A" w:rsidR="001A3C14">
        <w:t>d</w:t>
      </w:r>
      <w:r w:rsidRPr="0015346A">
        <w:t xml:space="preserve"> Test.</w:t>
      </w:r>
      <w:bookmarkEnd w:id="60"/>
    </w:p>
    <w:p w:rsidRPr="0015346A" w:rsidR="007064A1" w:rsidP="004806E7" w:rsidRDefault="007064A1" w14:paraId="7C9ABA78" w14:textId="2ACEB65D">
      <w:r w:rsidR="007064A1">
        <w:rPr/>
        <w:t xml:space="preserve">Between awarding and </w:t>
      </w:r>
      <w:r w:rsidR="00086AFA">
        <w:rPr/>
        <w:t>finalizing</w:t>
      </w:r>
      <w:r w:rsidR="00F57D3C">
        <w:rPr/>
        <w:t xml:space="preserve"> the </w:t>
      </w:r>
      <w:r w:rsidR="4C87E88C">
        <w:rPr/>
        <w:t>award,</w:t>
      </w:r>
      <w:r w:rsidR="00F57D3C">
        <w:rPr/>
        <w:t xml:space="preserve"> a verification will take place. </w:t>
      </w:r>
    </w:p>
    <w:p w:rsidRPr="0015346A" w:rsidR="007064A1" w:rsidP="004806E7" w:rsidRDefault="003566FE" w14:paraId="628B7EBD" w14:textId="5D44C08B">
      <w:r w:rsidR="003566FE">
        <w:rPr/>
        <w:t xml:space="preserve">This verification may </w:t>
      </w:r>
      <w:r w:rsidR="003566FE">
        <w:rPr/>
        <w:t>include;</w:t>
      </w:r>
      <w:r w:rsidR="003566FE">
        <w:rPr/>
        <w:t xml:space="preserve"> </w:t>
      </w:r>
      <w:r w:rsidR="00832DCC">
        <w:rPr/>
        <w:t xml:space="preserve">Providing supporting evidence corresponding to the answers given in the requirements program. </w:t>
      </w:r>
      <w:r w:rsidR="007B6C55">
        <w:rPr/>
        <w:t xml:space="preserve">And/or </w:t>
      </w:r>
      <w:r w:rsidR="5A46D48B">
        <w:rPr/>
        <w:t>provide</w:t>
      </w:r>
      <w:r w:rsidR="007976BB">
        <w:rPr/>
        <w:t xml:space="preserve"> full cooperation in the testing of your product.</w:t>
      </w:r>
    </w:p>
    <w:p w:rsidRPr="0015346A" w:rsidR="00E00580" w:rsidP="004806E7" w:rsidRDefault="00E00580" w14:paraId="6BD2A793" w14:textId="77777777"/>
    <w:p w:rsidR="00E00580" w:rsidRDefault="00E00580" w14:paraId="44CC421C" w14:textId="47D03551">
      <w:r w:rsidR="00E00580">
        <w:rPr/>
        <w:t xml:space="preserve">If, during the testing and verification phase, it is </w:t>
      </w:r>
      <w:r w:rsidR="00E00580">
        <w:rPr/>
        <w:t>established</w:t>
      </w:r>
      <w:r w:rsidR="00E00580">
        <w:rPr/>
        <w:t xml:space="preserve"> that the bidder’s product or service does not meet the specified </w:t>
      </w:r>
      <w:r w:rsidR="60F9A9D4">
        <w:rPr/>
        <w:t xml:space="preserve">requirements or </w:t>
      </w:r>
      <w:r w:rsidR="60F9A9D4">
        <w:rPr/>
        <w:t>can’t</w:t>
      </w:r>
      <w:r w:rsidR="60F9A9D4">
        <w:rPr/>
        <w:t xml:space="preserve"> be </w:t>
      </w:r>
      <w:r w:rsidR="60F9A9D4">
        <w:rPr/>
        <w:t>successful,</w:t>
      </w:r>
      <w:r w:rsidR="60F9A9D4">
        <w:rPr/>
        <w:t xml:space="preserve"> </w:t>
      </w:r>
      <w:r w:rsidR="60F9A9D4">
        <w:rPr/>
        <w:t>certified</w:t>
      </w:r>
      <w:r w:rsidR="00E00580">
        <w:rPr/>
        <w:t xml:space="preserve"> </w:t>
      </w:r>
      <w:r w:rsidR="00E00580">
        <w:rPr/>
        <w:t xml:space="preserve">UMC reserves the right not to award the contract. In such </w:t>
      </w:r>
      <w:r w:rsidR="24826F4B">
        <w:rPr/>
        <w:t>a case</w:t>
      </w:r>
      <w:r w:rsidR="00E00580">
        <w:rPr/>
        <w:t>, the next highest</w:t>
      </w:r>
      <w:r w:rsidR="2E513095">
        <w:rPr/>
        <w:t xml:space="preserve"> </w:t>
      </w:r>
      <w:r w:rsidR="00E00580">
        <w:rPr/>
        <w:t>scoring bidder</w:t>
      </w:r>
      <w:r w:rsidR="2076D781">
        <w:rPr/>
        <w:t xml:space="preserve"> via our waiting room agreement (Annex A5)</w:t>
      </w:r>
      <w:r w:rsidR="00E00580">
        <w:rPr/>
        <w:t xml:space="preserve"> will be provisionally </w:t>
      </w:r>
      <w:r w:rsidR="7BFF296F">
        <w:rPr/>
        <w:t>awarded to</w:t>
      </w:r>
      <w:r w:rsidR="00E00580">
        <w:rPr/>
        <w:t xml:space="preserve"> the contract, again subject to a verification and testing phase.</w:t>
      </w:r>
    </w:p>
    <w:p w:rsidR="1D10BCC2" w:rsidRDefault="1D10BCC2" w14:paraId="619EDE5D" w14:textId="618AFEC9"/>
    <w:p w:rsidRPr="0015346A" w:rsidR="00435477" w:rsidRDefault="00435477" w14:paraId="7F37B3AE" w14:textId="03B0B118">
      <w:pPr>
        <w:pStyle w:val="Heading2"/>
        <w:rPr>
          <w:lang w:eastAsia="nl-NL"/>
        </w:rPr>
      </w:pPr>
      <w:bookmarkStart w:name="_Toc194591885" w:id="61"/>
      <w:bookmarkStart w:name="_Toc222994369" w:id="62"/>
      <w:bookmarkStart w:name="_Toc266099756" w:id="63"/>
      <w:r w:rsidRPr="0015346A">
        <w:rPr>
          <w:lang w:eastAsia="nl-NL"/>
        </w:rPr>
        <w:t>Final Award</w:t>
      </w:r>
      <w:bookmarkEnd w:id="61"/>
      <w:bookmarkEnd w:id="62"/>
    </w:p>
    <w:p w:rsidRPr="0015346A" w:rsidR="00A14F45" w:rsidP="00A14F45" w:rsidRDefault="00DA7B01" w14:paraId="26CF8726" w14:textId="03BB3A23">
      <w:pPr>
        <w:rPr>
          <w:lang w:eastAsia="nl-NL"/>
        </w:rPr>
      </w:pPr>
      <w:r w:rsidRPr="0015346A">
        <w:rPr>
          <w:lang w:eastAsia="nl-NL"/>
        </w:rPr>
        <w:t>If no objections have been submitted, the contract will be finally awarded to the Candidate(s) offering the best price</w:t>
      </w:r>
      <w:r w:rsidRPr="0015346A">
        <w:rPr>
          <w:lang w:eastAsia="nl-NL"/>
        </w:rPr>
        <w:noBreakHyphen/>
        <w:t>quality ratio. A record of the above</w:t>
      </w:r>
      <w:r w:rsidRPr="0015346A">
        <w:rPr>
          <w:lang w:eastAsia="nl-NL"/>
        </w:rPr>
        <w:noBreakHyphen/>
        <w:t>described process will be drawn up in accordance with Article 2.132 of the Dutch Public Procurement Act (Aanbestedingswet).</w:t>
      </w:r>
    </w:p>
    <w:p w:rsidRPr="0015346A" w:rsidR="00DA7B01" w:rsidP="00A14F45" w:rsidRDefault="00DA7B01" w14:paraId="022405F1" w14:textId="77777777">
      <w:pPr>
        <w:rPr>
          <w:lang w:eastAsia="nl-NL"/>
        </w:rPr>
      </w:pPr>
    </w:p>
    <w:p w:rsidRPr="0015346A" w:rsidR="00EF6298" w:rsidP="00EF6298" w:rsidRDefault="00EF6298" w14:paraId="4D80E9A7" w14:textId="5FD19D4B">
      <w:pPr>
        <w:pStyle w:val="Heading2"/>
      </w:pPr>
      <w:bookmarkStart w:name="_Toc222994370" w:id="64"/>
      <w:bookmarkStart w:name="_Toc360604286" w:id="65"/>
      <w:bookmarkStart w:name="_Toc142398140" w:id="66"/>
      <w:r w:rsidRPr="0015346A">
        <w:t xml:space="preserve">Accuracy of the </w:t>
      </w:r>
      <w:r w:rsidRPr="0015346A" w:rsidR="00413A84">
        <w:t>information provided</w:t>
      </w:r>
      <w:bookmarkEnd w:id="64"/>
      <w:r w:rsidRPr="0015346A" w:rsidR="00413A84">
        <w:t xml:space="preserve"> </w:t>
      </w:r>
      <w:bookmarkEnd w:id="65"/>
      <w:bookmarkEnd w:id="66"/>
    </w:p>
    <w:p w:rsidRPr="00413A84" w:rsidR="00413A84" w:rsidP="00413A84" w:rsidRDefault="00413A84" w14:paraId="268A163C" w14:textId="7394B72C">
      <w:pPr>
        <w:suppressAutoHyphens/>
        <w:jc w:val="both"/>
        <w:rPr>
          <w:szCs w:val="20"/>
        </w:rPr>
      </w:pPr>
      <w:r w:rsidRPr="00413A84">
        <w:rPr>
          <w:szCs w:val="20"/>
        </w:rPr>
        <w:t xml:space="preserve">By submitting a Tender, the </w:t>
      </w:r>
      <w:r w:rsidR="0015346A">
        <w:rPr>
          <w:szCs w:val="20"/>
        </w:rPr>
        <w:t>candidate</w:t>
      </w:r>
      <w:r w:rsidRPr="00413A84">
        <w:rPr>
          <w:szCs w:val="20"/>
        </w:rPr>
        <w:t xml:space="preserve"> guarantees the accuracy and completeness of all information provided. The </w:t>
      </w:r>
      <w:r w:rsidR="00FD38B7">
        <w:rPr>
          <w:szCs w:val="20"/>
        </w:rPr>
        <w:t>Candidate</w:t>
      </w:r>
      <w:r w:rsidRPr="00413A84">
        <w:rPr>
          <w:szCs w:val="20"/>
        </w:rPr>
        <w:t xml:space="preserve"> warrants that, throughout the entire Tender Procedure and (after award) during the term of the Agreement, it complies and will continue to comply with all requirements set out in the Tender Documents. After award, the </w:t>
      </w:r>
      <w:r w:rsidR="00FD38B7">
        <w:rPr>
          <w:szCs w:val="20"/>
        </w:rPr>
        <w:t xml:space="preserve">Candidate </w:t>
      </w:r>
      <w:r w:rsidRPr="00413A84">
        <w:rPr>
          <w:szCs w:val="20"/>
        </w:rPr>
        <w:t>must submit any intended (interim) changes to Amsterdam UMC in a timely manner, enabling Amsterdam UMC to assess the admissibility of such changes.</w:t>
      </w:r>
    </w:p>
    <w:p w:rsidRPr="00413A84" w:rsidR="00413A84" w:rsidP="00413A84" w:rsidRDefault="00413A84" w14:paraId="1A83C83A" w14:textId="2C1BBEB3">
      <w:pPr>
        <w:suppressAutoHyphens/>
        <w:jc w:val="both"/>
        <w:rPr>
          <w:szCs w:val="20"/>
        </w:rPr>
      </w:pPr>
      <w:r w:rsidRPr="00413A84">
        <w:rPr>
          <w:szCs w:val="20"/>
        </w:rPr>
        <w:t xml:space="preserve">The </w:t>
      </w:r>
      <w:r w:rsidR="006E1C18">
        <w:rPr>
          <w:szCs w:val="20"/>
        </w:rPr>
        <w:t>Candidate</w:t>
      </w:r>
      <w:r w:rsidRPr="00413A84">
        <w:rPr>
          <w:szCs w:val="20"/>
        </w:rPr>
        <w:t xml:space="preserve"> also guarantees the accuracy of all statements and commitments made in its Tender. If, at any point during the Tender Procedure or after award, it becomes apparent that any statement in the Tender is incorrect and/or that the </w:t>
      </w:r>
      <w:r w:rsidR="006E1C18">
        <w:rPr>
          <w:szCs w:val="20"/>
        </w:rPr>
        <w:t>candidate</w:t>
      </w:r>
      <w:r w:rsidRPr="00413A84">
        <w:rPr>
          <w:szCs w:val="20"/>
        </w:rPr>
        <w:t xml:space="preserve"> is unable to fulfil what it has stated in its Tender, the Tenderer shall be liable for all damages and costs incurred by Amsterdam UMC as a result.</w:t>
      </w:r>
    </w:p>
    <w:p w:rsidRPr="0015346A" w:rsidR="0015346A" w:rsidP="00F16554" w:rsidRDefault="0015346A" w14:paraId="2E6D7850" w14:textId="77777777">
      <w:pPr>
        <w:suppressAutoHyphens/>
        <w:jc w:val="both"/>
        <w:rPr>
          <w:szCs w:val="20"/>
        </w:rPr>
      </w:pPr>
    </w:p>
    <w:p w:rsidRPr="0015346A" w:rsidR="007C6F37" w:rsidP="00F16554" w:rsidRDefault="007C6F37" w14:paraId="1F5E0422" w14:textId="77777777">
      <w:pPr>
        <w:pStyle w:val="BodyText"/>
        <w:suppressAutoHyphens/>
        <w:jc w:val="both"/>
      </w:pPr>
      <w:bookmarkStart w:name="_Toc360604287" w:id="67"/>
      <w:bookmarkStart w:name="_Toc142398141" w:id="68"/>
    </w:p>
    <w:p w:rsidRPr="009007BD" w:rsidR="009007BD" w:rsidP="009007BD" w:rsidRDefault="00B746F6" w14:paraId="43F8399F" w14:textId="0A054C76">
      <w:pPr>
        <w:pStyle w:val="Heading2"/>
      </w:pPr>
      <w:bookmarkStart w:name="_Toc222994371" w:id="69"/>
      <w:bookmarkEnd w:id="67"/>
      <w:bookmarkEnd w:id="68"/>
      <w:r>
        <w:t>Val</w:t>
      </w:r>
      <w:r w:rsidR="009007BD">
        <w:t>idity of the Tender</w:t>
      </w:r>
      <w:bookmarkEnd w:id="69"/>
    </w:p>
    <w:p w:rsidRPr="009007BD" w:rsidR="009007BD" w:rsidP="009007BD" w:rsidRDefault="009007BD" w14:paraId="300EB2D6" w14:textId="77777777">
      <w:pPr>
        <w:suppressAutoHyphens/>
        <w:jc w:val="both"/>
        <w:rPr>
          <w:szCs w:val="20"/>
        </w:rPr>
      </w:pPr>
      <w:r w:rsidRPr="009007BD">
        <w:rPr>
          <w:szCs w:val="20"/>
        </w:rPr>
        <w:t>By submitting a Tender, the Candidate agrees to a validity period of 120 calendar days from the final submission deadline. During this period, each submitted Tender constitutes an irrevocable offer.</w:t>
      </w:r>
    </w:p>
    <w:p w:rsidRPr="009007BD" w:rsidR="009007BD" w:rsidP="009007BD" w:rsidRDefault="009007BD" w14:paraId="3EEF7BA8" w14:textId="77777777">
      <w:pPr>
        <w:suppressAutoHyphens/>
        <w:jc w:val="both"/>
        <w:rPr>
          <w:szCs w:val="20"/>
        </w:rPr>
      </w:pPr>
    </w:p>
    <w:p w:rsidRPr="009007BD" w:rsidR="009007BD" w:rsidP="009007BD" w:rsidRDefault="009007BD" w14:paraId="6FF5C7D2" w14:textId="77777777">
      <w:pPr>
        <w:suppressAutoHyphens/>
        <w:jc w:val="both"/>
        <w:rPr>
          <w:szCs w:val="20"/>
        </w:rPr>
      </w:pPr>
      <w:r w:rsidRPr="009007BD">
        <w:rPr>
          <w:szCs w:val="20"/>
        </w:rPr>
        <w:t>If preliminary relief proceedings (“kort geding”) related to this Tender Procedure are pending on the date the validity period expires (and no judgment in first instance has yet been rendered), the validity period will be automatically extended until 30 calendar days after the date of the judgment in first instance.</w:t>
      </w:r>
    </w:p>
    <w:p w:rsidRPr="0015346A" w:rsidR="535587DD" w:rsidP="00F16554" w:rsidRDefault="535587DD" w14:paraId="14A2236A" w14:textId="1D0A584C">
      <w:pPr>
        <w:suppressAutoHyphens/>
        <w:jc w:val="both"/>
        <w:rPr>
          <w:szCs w:val="20"/>
        </w:rPr>
      </w:pPr>
    </w:p>
    <w:p w:rsidRPr="00387D41" w:rsidR="00387D41" w:rsidP="00387D41" w:rsidRDefault="00387D41" w14:paraId="026A4215" w14:textId="31FE79AD">
      <w:pPr>
        <w:pStyle w:val="Heading2"/>
      </w:pPr>
      <w:bookmarkStart w:name="_Toc222994372" w:id="70"/>
      <w:r>
        <w:t>Complaints procedure</w:t>
      </w:r>
      <w:bookmarkEnd w:id="70"/>
    </w:p>
    <w:p w:rsidRPr="00BB2077" w:rsidR="00BB2077" w:rsidP="1D10BCC2" w:rsidRDefault="00BB2077" w14:paraId="0933796D" w14:textId="51D78CF4">
      <w:pPr>
        <w:rPr>
          <w:rFonts w:eastAsia="Calibri"/>
        </w:rPr>
      </w:pPr>
      <w:r w:rsidRPr="1D10BCC2" w:rsidR="00BB2077">
        <w:rPr>
          <w:rFonts w:eastAsia="Calibri"/>
        </w:rPr>
        <w:t xml:space="preserve">Amsterdam UMC does not have an internal complaints desk. Candidates may submit any complaints regarding the Tender Procedure, with justification, to </w:t>
      </w:r>
      <w:r w:rsidRPr="1D10BCC2" w:rsidR="00423343">
        <w:rPr>
          <w:rFonts w:eastAsia="Calibri"/>
        </w:rPr>
        <w:t>I. Samsom, dir</w:t>
      </w:r>
      <w:r w:rsidRPr="1D10BCC2" w:rsidR="00423343">
        <w:rPr>
          <w:rFonts w:eastAsia="Calibri"/>
        </w:rPr>
        <w:t>ector</w:t>
      </w:r>
      <w:r w:rsidRPr="1D10BCC2" w:rsidR="00423343">
        <w:rPr>
          <w:rFonts w:eastAsia="Calibri"/>
        </w:rPr>
        <w:t> </w:t>
      </w:r>
      <w:r w:rsidRPr="1D10BCC2" w:rsidR="00586E80">
        <w:rPr>
          <w:rFonts w:eastAsia="Calibri"/>
        </w:rPr>
        <w:t>strategic</w:t>
      </w:r>
      <w:r w:rsidRPr="1D10BCC2" w:rsidR="00213F41">
        <w:rPr>
          <w:rFonts w:eastAsia="Calibri"/>
        </w:rPr>
        <w:t xml:space="preserve"> </w:t>
      </w:r>
      <w:r w:rsidRPr="1D10BCC2" w:rsidR="00586E80">
        <w:rPr>
          <w:rFonts w:eastAsia="Calibri"/>
        </w:rPr>
        <w:t>procurement</w:t>
      </w:r>
      <w:r w:rsidRPr="1D10BCC2" w:rsidR="00423343">
        <w:rPr>
          <w:rFonts w:eastAsia="Calibri"/>
        </w:rPr>
        <w:t> e-mail: </w:t>
      </w:r>
      <w:hyperlink r:id="R3a0b53d826b44fc3">
        <w:r w:rsidRPr="1D10BCC2" w:rsidR="00423343">
          <w:rPr>
            <w:rStyle w:val="Hyperlink"/>
            <w:rFonts w:eastAsia="Calibri"/>
          </w:rPr>
          <w:t>Ilana.samsom@amsterdamUMC.nl</w:t>
        </w:r>
      </w:hyperlink>
      <w:r w:rsidRPr="1D10BCC2" w:rsidR="00423343">
        <w:rPr>
          <w:rFonts w:eastAsia="Calibri"/>
        </w:rPr>
        <w:t>)</w:t>
      </w:r>
      <w:r w:rsidRPr="1D10BCC2" w:rsidR="00423343">
        <w:rPr>
          <w:rFonts w:eastAsia="Calibri"/>
        </w:rPr>
        <w:t xml:space="preserve"> </w:t>
      </w:r>
      <w:r w:rsidRPr="1D10BCC2" w:rsidR="00BB2077">
        <w:rPr>
          <w:rFonts w:eastAsia="Calibri"/>
        </w:rPr>
        <w:t xml:space="preserve">She will refer the complaint to a purchaser and/or a representative of the Amsterdam UMC Legal Affairs department who is not involved in, and stands independent from, the project </w:t>
      </w:r>
      <w:r w:rsidRPr="1D10BCC2" w:rsidR="00D31356">
        <w:rPr>
          <w:rFonts w:eastAsia="Calibri"/>
        </w:rPr>
        <w:t>organization</w:t>
      </w:r>
      <w:r w:rsidRPr="1D10BCC2" w:rsidR="00BB2077">
        <w:rPr>
          <w:rFonts w:eastAsia="Calibri"/>
        </w:rPr>
        <w:t xml:space="preserve"> established for this Tender. If this does not lead to a resolution, a complaint may be </w:t>
      </w:r>
      <w:r w:rsidRPr="1D10BCC2" w:rsidR="00BB2077">
        <w:rPr>
          <w:rFonts w:eastAsia="Calibri"/>
        </w:rPr>
        <w:t>submitted</w:t>
      </w:r>
      <w:r w:rsidRPr="1D10BCC2" w:rsidR="00BB2077">
        <w:rPr>
          <w:rFonts w:eastAsia="Calibri"/>
        </w:rPr>
        <w:t xml:space="preserve"> to the Committee of Procurement Experts (“</w:t>
      </w:r>
      <w:r w:rsidRPr="1D10BCC2" w:rsidR="00BB2077">
        <w:rPr>
          <w:rFonts w:eastAsia="Calibri"/>
        </w:rPr>
        <w:t>Commissie</w:t>
      </w:r>
      <w:r w:rsidRPr="1D10BCC2" w:rsidR="00BB2077">
        <w:rPr>
          <w:rFonts w:eastAsia="Calibri"/>
        </w:rPr>
        <w:t xml:space="preserve"> van </w:t>
      </w:r>
      <w:r w:rsidRPr="1D10BCC2" w:rsidR="00BB2077">
        <w:rPr>
          <w:rFonts w:eastAsia="Calibri"/>
        </w:rPr>
        <w:t>Aanbestedingsexperts</w:t>
      </w:r>
      <w:r w:rsidRPr="1D10BCC2" w:rsidR="00BB2077">
        <w:rPr>
          <w:rFonts w:eastAsia="Calibri"/>
        </w:rPr>
        <w:t xml:space="preserve">”). This Committee is an independent body that can mediate and provide advice </w:t>
      </w:r>
      <w:r w:rsidRPr="1D10BCC2" w:rsidR="00BB2077">
        <w:rPr>
          <w:rFonts w:eastAsia="Calibri"/>
        </w:rPr>
        <w:t>regarding</w:t>
      </w:r>
      <w:r w:rsidRPr="1D10BCC2" w:rsidR="00BB2077">
        <w:rPr>
          <w:rFonts w:eastAsia="Calibri"/>
        </w:rPr>
        <w:t xml:space="preserve"> complaints about procurement procedures. The Committee’s advice is non</w:t>
      </w:r>
      <w:r w:rsidRPr="1D10BCC2" w:rsidR="00BB2077">
        <w:rPr>
          <w:rFonts w:eastAsia="Calibri"/>
        </w:rPr>
        <w:t xml:space="preserve">binding and has no </w:t>
      </w:r>
      <w:r w:rsidRPr="1D10BCC2" w:rsidR="00BB2077">
        <w:rPr>
          <w:rFonts w:eastAsia="Calibri"/>
        </w:rPr>
        <w:t>suspensive effect</w:t>
      </w:r>
      <w:r w:rsidRPr="1D10BCC2" w:rsidR="00BB2077">
        <w:rPr>
          <w:rFonts w:eastAsia="Calibri"/>
        </w:rPr>
        <w:t>.</w:t>
      </w:r>
    </w:p>
    <w:p w:rsidRPr="00BB2077" w:rsidR="00BB2077" w:rsidP="0025024A" w:rsidRDefault="00BB2077" w14:paraId="16C6032C" w14:textId="77777777">
      <w:pPr>
        <w:rPr>
          <w:rFonts w:eastAsia="Calibri"/>
          <w:szCs w:val="20"/>
        </w:rPr>
      </w:pPr>
      <w:r w:rsidRPr="00BB2077">
        <w:rPr>
          <w:rFonts w:eastAsia="Calibri"/>
          <w:szCs w:val="20"/>
        </w:rPr>
        <w:t>Submitting a complaint does not constitute the initiation of preliminary relief proceedings and does not suspend the deadline referred to in Article 2.127 of the Dutch Public Procurement Act.</w:t>
      </w:r>
    </w:p>
    <w:p w:rsidRPr="00BB2077" w:rsidR="00BB2077" w:rsidP="00BB2077" w:rsidRDefault="00BB2077" w14:paraId="457467C8" w14:textId="602F0636">
      <w:pPr>
        <w:suppressAutoHyphens/>
        <w:jc w:val="both"/>
        <w:rPr>
          <w:rFonts w:eastAsia="Calibri"/>
          <w:szCs w:val="20"/>
        </w:rPr>
      </w:pPr>
      <w:r w:rsidRPr="00BB2077">
        <w:rPr>
          <w:rFonts w:eastAsia="Calibri"/>
          <w:szCs w:val="20"/>
        </w:rPr>
        <w:t xml:space="preserve">For more information, see </w:t>
      </w:r>
      <w:hyperlink w:history="1" r:id="rId20">
        <w:r w:rsidRPr="00BB2077" w:rsidR="009A1D7B">
          <w:rPr>
            <w:rStyle w:val="Hyperlink"/>
            <w:rFonts w:eastAsia="Calibri"/>
            <w:szCs w:val="20"/>
          </w:rPr>
          <w:t>www.commissievanaanbestedingsexperts.nl</w:t>
        </w:r>
      </w:hyperlink>
      <w:r w:rsidRPr="00BB2077">
        <w:rPr>
          <w:rFonts w:eastAsia="Calibri"/>
          <w:szCs w:val="20"/>
        </w:rPr>
        <w:t>.</w:t>
      </w:r>
      <w:r w:rsidR="009A1D7B">
        <w:rPr>
          <w:rFonts w:eastAsia="Calibri"/>
          <w:szCs w:val="20"/>
        </w:rPr>
        <w:t xml:space="preserve"> </w:t>
      </w:r>
      <w:r w:rsidRPr="00BB2077">
        <w:rPr>
          <w:rFonts w:eastAsia="Calibri"/>
          <w:szCs w:val="20"/>
        </w:rPr>
        <w:t>A digital complaint form can also be completed and submitted via this website.</w:t>
      </w:r>
    </w:p>
    <w:p w:rsidRPr="00BB2077" w:rsidR="00BB2077" w:rsidP="00F16554" w:rsidRDefault="00BB2077" w14:paraId="74F4FEBB" w14:textId="77777777">
      <w:pPr>
        <w:suppressAutoHyphens/>
        <w:jc w:val="both"/>
        <w:rPr>
          <w:rFonts w:eastAsia="Calibri"/>
          <w:szCs w:val="20"/>
        </w:rPr>
      </w:pPr>
    </w:p>
    <w:p w:rsidRPr="0015346A" w:rsidR="005627B7" w:rsidRDefault="005627B7" w14:paraId="5169D6EA" w14:textId="77777777">
      <w:pPr>
        <w:spacing w:line="240" w:lineRule="auto"/>
        <w:rPr>
          <w:rFonts w:eastAsia="Times New Roman" w:cstheme="minorHAnsi"/>
          <w:b/>
          <w:szCs w:val="20"/>
        </w:rPr>
      </w:pPr>
      <w:bookmarkStart w:name="_Toc360604289" w:id="74"/>
      <w:bookmarkStart w:name="_Toc142398143" w:id="75"/>
      <w:bookmarkStart w:name="_Ref159846552" w:id="76"/>
      <w:r w:rsidRPr="0015346A">
        <w:rPr>
          <w:rFonts w:cstheme="minorHAnsi"/>
          <w:szCs w:val="20"/>
        </w:rPr>
        <w:br w:type="page"/>
      </w:r>
    </w:p>
    <w:p w:rsidRPr="0015346A" w:rsidR="00B41D4F" w:rsidP="009962A7" w:rsidRDefault="00C90D6A" w14:paraId="4ED2E455" w14:textId="41A43880">
      <w:pPr>
        <w:pStyle w:val="Heading1"/>
        <w:ind w:hanging="567"/>
      </w:pPr>
      <w:bookmarkStart w:name="_Toc222994373" w:id="77"/>
      <w:bookmarkStart w:name="_Toc266099757" w:id="78"/>
      <w:bookmarkStart w:name="_Toc360604290" w:id="79"/>
      <w:bookmarkStart w:name="_Toc142398144" w:id="80"/>
      <w:bookmarkEnd w:id="63"/>
      <w:bookmarkEnd w:id="74"/>
      <w:bookmarkEnd w:id="75"/>
      <w:bookmarkEnd w:id="76"/>
      <w:r>
        <w:t>The Tender</w:t>
      </w:r>
      <w:bookmarkEnd w:id="77"/>
    </w:p>
    <w:p w:rsidRPr="00486C37" w:rsidR="008A7050" w:rsidP="003B5A36" w:rsidRDefault="00C90D6A" w14:paraId="226D82E7" w14:textId="4DB31AB9">
      <w:pPr>
        <w:pStyle w:val="Heading2"/>
      </w:pPr>
      <w:bookmarkStart w:name="_Toc222994374" w:id="81"/>
      <w:r>
        <w:t>Choice of lots</w:t>
      </w:r>
      <w:bookmarkEnd w:id="81"/>
    </w:p>
    <w:p w:rsidRPr="00DC40F5" w:rsidR="00486C37" w:rsidP="003B5A36" w:rsidRDefault="00486C37" w14:paraId="478BB673" w14:textId="77777777">
      <w:r w:rsidRPr="00DC40F5">
        <w:t>This tender consists of one lot:</w:t>
      </w:r>
    </w:p>
    <w:p w:rsidRPr="0015346A" w:rsidR="00577C34" w:rsidP="00577C34" w:rsidRDefault="00577C34" w14:paraId="25225256" w14:textId="77777777"/>
    <w:p w:rsidRPr="00E30F85" w:rsidR="00377B68" w:rsidP="00377B68" w:rsidRDefault="00FD295E" w14:paraId="76AB2976" w14:textId="4CE3E42D">
      <w:pPr>
        <w:pStyle w:val="Heading2"/>
        <w:rPr>
          <w:lang w:val="nl-NL"/>
        </w:rPr>
      </w:pPr>
      <w:bookmarkStart w:name="_Toc222994375" w:id="82"/>
      <w:r w:rsidRPr="002350EE">
        <w:rPr>
          <w:lang w:val="nl-NL"/>
        </w:rPr>
        <w:t>Conditio</w:t>
      </w:r>
      <w:r w:rsidRPr="002350EE" w:rsidR="002350EE">
        <w:rPr>
          <w:lang w:val="nl-NL"/>
        </w:rPr>
        <w:t>ns for submitting a Tender</w:t>
      </w:r>
      <w:bookmarkEnd w:id="78"/>
      <w:bookmarkEnd w:id="79"/>
      <w:bookmarkEnd w:id="80"/>
      <w:bookmarkEnd w:id="82"/>
    </w:p>
    <w:p w:rsidRPr="00E30F85" w:rsidR="00C97E7B" w:rsidP="00F16554" w:rsidRDefault="00E30F85" w14:paraId="3BB24246" w14:textId="176FBD0F">
      <w:pPr>
        <w:suppressAutoHyphens/>
        <w:jc w:val="both"/>
        <w:rPr>
          <w:rFonts w:cstheme="minorHAnsi"/>
          <w:szCs w:val="20"/>
        </w:rPr>
      </w:pPr>
      <w:r>
        <w:rPr>
          <w:rFonts w:cstheme="minorHAnsi"/>
          <w:szCs w:val="20"/>
        </w:rPr>
        <w:t>Candidates</w:t>
      </w:r>
      <w:r w:rsidRPr="00E30F85">
        <w:rPr>
          <w:rFonts w:cstheme="minorHAnsi"/>
          <w:szCs w:val="20"/>
        </w:rPr>
        <w:t xml:space="preserve"> must comply with the following requirements:</w:t>
      </w:r>
    </w:p>
    <w:p w:rsidR="001B1B88" w:rsidP="00D53EF4" w:rsidRDefault="00BF1D79" w14:paraId="09462A29" w14:textId="610A3C07">
      <w:pPr>
        <w:numPr>
          <w:ilvl w:val="0"/>
          <w:numId w:val="14"/>
        </w:numPr>
        <w:suppressAutoHyphens/>
        <w:jc w:val="both"/>
        <w:rPr>
          <w:rFonts w:cstheme="minorHAnsi"/>
          <w:szCs w:val="20"/>
          <w:lang w:eastAsia="nl-NL"/>
        </w:rPr>
      </w:pPr>
      <w:r w:rsidRPr="00BF1D79">
        <w:rPr>
          <w:rFonts w:cstheme="minorHAnsi"/>
          <w:szCs w:val="20"/>
          <w:lang w:eastAsia="nl-NL"/>
        </w:rPr>
        <w:t xml:space="preserve">The Tender (and the ESPD) must be duly signed by an </w:t>
      </w:r>
      <w:r w:rsidRPr="00BF1D79" w:rsidR="00F03DC6">
        <w:rPr>
          <w:rFonts w:cstheme="minorHAnsi"/>
          <w:szCs w:val="20"/>
          <w:lang w:eastAsia="nl-NL"/>
        </w:rPr>
        <w:t>authorized</w:t>
      </w:r>
      <w:r w:rsidRPr="00BF1D79">
        <w:rPr>
          <w:rFonts w:cstheme="minorHAnsi"/>
          <w:szCs w:val="20"/>
          <w:lang w:eastAsia="nl-NL"/>
        </w:rPr>
        <w:t xml:space="preserve"> representative of the Candidate.</w:t>
      </w:r>
    </w:p>
    <w:p w:rsidR="00BF1D79" w:rsidP="00D53EF4" w:rsidRDefault="00BF1D79" w14:paraId="243E6767" w14:textId="6DB739EC">
      <w:pPr>
        <w:numPr>
          <w:ilvl w:val="0"/>
          <w:numId w:val="14"/>
        </w:numPr>
        <w:suppressAutoHyphens/>
        <w:jc w:val="both"/>
        <w:rPr>
          <w:rFonts w:cstheme="minorHAnsi"/>
          <w:szCs w:val="20"/>
          <w:lang w:eastAsia="nl-NL"/>
        </w:rPr>
      </w:pPr>
      <w:r w:rsidRPr="00BF1D79">
        <w:rPr>
          <w:rFonts w:cstheme="minorHAnsi"/>
          <w:szCs w:val="20"/>
          <w:lang w:eastAsia="nl-NL"/>
        </w:rPr>
        <w:t>All pages — including all pages of any annexes — must be logically numbered.</w:t>
      </w:r>
    </w:p>
    <w:p w:rsidR="0005794C" w:rsidP="00D53EF4" w:rsidRDefault="006F34F0" w14:paraId="51043AB6" w14:textId="26C85646">
      <w:pPr>
        <w:numPr>
          <w:ilvl w:val="0"/>
          <w:numId w:val="14"/>
        </w:numPr>
        <w:suppressAutoHyphens/>
        <w:jc w:val="both"/>
        <w:rPr>
          <w:rFonts w:cstheme="minorHAnsi"/>
          <w:szCs w:val="20"/>
          <w:lang w:eastAsia="nl-NL"/>
        </w:rPr>
      </w:pPr>
      <w:r w:rsidRPr="006F34F0">
        <w:rPr>
          <w:rFonts w:cstheme="minorHAnsi"/>
          <w:szCs w:val="20"/>
          <w:lang w:eastAsia="nl-NL"/>
        </w:rPr>
        <w:t>The Tender and all correspondence must be submitted in Dutch or English.</w:t>
      </w:r>
    </w:p>
    <w:p w:rsidR="00C16627" w:rsidP="00D53EF4" w:rsidRDefault="00D576C7" w14:paraId="1B15CE47" w14:textId="3AB1579C">
      <w:pPr>
        <w:numPr>
          <w:ilvl w:val="0"/>
          <w:numId w:val="14"/>
        </w:numPr>
        <w:suppressAutoHyphens/>
        <w:jc w:val="both"/>
        <w:rPr>
          <w:rFonts w:cstheme="minorHAnsi"/>
          <w:szCs w:val="20"/>
          <w:lang w:eastAsia="nl-NL"/>
        </w:rPr>
      </w:pPr>
      <w:r w:rsidRPr="00D576C7">
        <w:rPr>
          <w:rFonts w:cstheme="minorHAnsi"/>
          <w:szCs w:val="20"/>
          <w:lang w:eastAsia="nl-NL"/>
        </w:rPr>
        <w:t>Uploaded annexes must retain their original title, supplemented with the Candidate’s name.</w:t>
      </w:r>
    </w:p>
    <w:p w:rsidRPr="00BF1D79" w:rsidR="00D576C7" w:rsidP="00D53EF4" w:rsidRDefault="00D576C7" w14:paraId="5B2126E0" w14:textId="16A8BFC0">
      <w:pPr>
        <w:numPr>
          <w:ilvl w:val="0"/>
          <w:numId w:val="14"/>
        </w:numPr>
        <w:suppressAutoHyphens/>
        <w:jc w:val="both"/>
        <w:rPr>
          <w:rFonts w:cstheme="minorHAnsi"/>
          <w:szCs w:val="20"/>
          <w:lang w:eastAsia="nl-NL"/>
        </w:rPr>
      </w:pPr>
      <w:r w:rsidRPr="00D576C7">
        <w:rPr>
          <w:rFonts w:cstheme="minorHAnsi"/>
          <w:szCs w:val="20"/>
          <w:lang w:eastAsia="nl-NL"/>
        </w:rPr>
        <w:t>For open</w:t>
      </w:r>
      <w:r w:rsidRPr="00D576C7">
        <w:rPr>
          <w:rFonts w:cstheme="minorHAnsi"/>
          <w:szCs w:val="20"/>
          <w:lang w:eastAsia="nl-NL"/>
        </w:rPr>
        <w:noBreakHyphen/>
        <w:t>question forms, the title must include the corresponding question.</w:t>
      </w:r>
    </w:p>
    <w:p w:rsidRPr="00E30F85" w:rsidR="00D2705A" w:rsidP="00D53EF4" w:rsidRDefault="00D2705A" w14:paraId="104F2125" w14:textId="5F1D7CB6">
      <w:pPr>
        <w:numPr>
          <w:ilvl w:val="0"/>
          <w:numId w:val="14"/>
        </w:numPr>
        <w:suppressAutoHyphens/>
        <w:jc w:val="both"/>
        <w:rPr>
          <w:rFonts w:cstheme="minorHAnsi"/>
          <w:szCs w:val="20"/>
          <w:lang w:val="nl-NL" w:eastAsia="nl-NL"/>
        </w:rPr>
      </w:pPr>
      <w:r w:rsidRPr="00E30F85">
        <w:rPr>
          <w:rFonts w:cstheme="minorHAnsi"/>
          <w:szCs w:val="20"/>
          <w:lang w:val="nl-NL" w:eastAsia="nl-NL"/>
        </w:rPr>
        <w:t>De Inschrijving (en het UEA) is rechtsgeldig (door (een) vertegenwoordigingsbevoegd(e) persoon/personen) ondertekend.</w:t>
      </w:r>
    </w:p>
    <w:p w:rsidR="00D576C7" w:rsidP="00D53EF4" w:rsidRDefault="00D576C7" w14:paraId="5E060A0A" w14:textId="165C4A61">
      <w:pPr>
        <w:numPr>
          <w:ilvl w:val="0"/>
          <w:numId w:val="14"/>
        </w:numPr>
        <w:suppressAutoHyphens/>
        <w:jc w:val="both"/>
        <w:rPr>
          <w:rFonts w:cstheme="minorHAnsi"/>
          <w:szCs w:val="20"/>
          <w:lang w:eastAsia="nl-NL"/>
        </w:rPr>
      </w:pPr>
      <w:r w:rsidRPr="00D576C7">
        <w:rPr>
          <w:rFonts w:cstheme="minorHAnsi"/>
          <w:szCs w:val="20"/>
          <w:lang w:eastAsia="nl-NL"/>
        </w:rPr>
        <w:t>All amounts must be stated in euros.</w:t>
      </w:r>
    </w:p>
    <w:p w:rsidR="00D576C7" w:rsidP="00D53EF4" w:rsidRDefault="00D576C7" w14:paraId="4FC29862" w14:textId="7DC077C7">
      <w:pPr>
        <w:numPr>
          <w:ilvl w:val="0"/>
          <w:numId w:val="14"/>
        </w:numPr>
        <w:suppressAutoHyphens/>
        <w:jc w:val="both"/>
        <w:rPr>
          <w:rFonts w:cstheme="minorHAnsi"/>
          <w:szCs w:val="20"/>
          <w:lang w:eastAsia="nl-NL"/>
        </w:rPr>
      </w:pPr>
      <w:r w:rsidRPr="00D576C7">
        <w:rPr>
          <w:rFonts w:cstheme="minorHAnsi"/>
          <w:szCs w:val="20"/>
          <w:lang w:eastAsia="nl-NL"/>
        </w:rPr>
        <w:t>All amounts must be stated exclusive of VAT.</w:t>
      </w:r>
    </w:p>
    <w:p w:rsidR="00862903" w:rsidP="00D53EF4" w:rsidRDefault="00862903" w14:paraId="6F06D328" w14:textId="6BCDE229">
      <w:pPr>
        <w:numPr>
          <w:ilvl w:val="0"/>
          <w:numId w:val="14"/>
        </w:numPr>
        <w:suppressAutoHyphens/>
        <w:jc w:val="both"/>
        <w:rPr>
          <w:rFonts w:cstheme="minorHAnsi"/>
          <w:szCs w:val="20"/>
          <w:lang w:eastAsia="nl-NL"/>
        </w:rPr>
      </w:pPr>
      <w:r w:rsidRPr="00862903">
        <w:rPr>
          <w:rFonts w:cstheme="minorHAnsi"/>
          <w:szCs w:val="20"/>
          <w:lang w:eastAsia="nl-NL"/>
        </w:rPr>
        <w:t>Variants are not permitted</w:t>
      </w:r>
      <w:r w:rsidR="0018363C">
        <w:rPr>
          <w:rFonts w:cstheme="minorHAnsi"/>
          <w:szCs w:val="20"/>
          <w:lang w:eastAsia="nl-NL"/>
        </w:rPr>
        <w:t>.</w:t>
      </w:r>
    </w:p>
    <w:p w:rsidRPr="00D576C7" w:rsidR="0018363C" w:rsidP="00D53EF4" w:rsidRDefault="0018363C" w14:paraId="0AFAD425" w14:textId="55E9EFEA">
      <w:pPr>
        <w:numPr>
          <w:ilvl w:val="0"/>
          <w:numId w:val="14"/>
        </w:numPr>
        <w:suppressAutoHyphens/>
        <w:jc w:val="both"/>
        <w:rPr>
          <w:rFonts w:cstheme="minorHAnsi"/>
          <w:szCs w:val="20"/>
          <w:lang w:eastAsia="nl-NL"/>
        </w:rPr>
      </w:pPr>
      <w:r w:rsidRPr="0018363C">
        <w:rPr>
          <w:rFonts w:cstheme="minorHAnsi"/>
          <w:szCs w:val="20"/>
          <w:lang w:eastAsia="nl-NL"/>
        </w:rPr>
        <w:t>The Tender must be unconditional.</w:t>
      </w:r>
    </w:p>
    <w:p w:rsidRPr="0015346A" w:rsidR="00D2705A" w:rsidP="00D82852" w:rsidRDefault="00D2705A" w14:paraId="0800FB83" w14:textId="77777777">
      <w:pPr>
        <w:suppressAutoHyphens/>
        <w:jc w:val="both"/>
        <w:rPr>
          <w:rFonts w:cstheme="minorHAnsi"/>
          <w:b/>
          <w:bCs/>
          <w:szCs w:val="20"/>
          <w:lang w:eastAsia="nl-NL"/>
        </w:rPr>
      </w:pPr>
    </w:p>
    <w:p w:rsidRPr="0015346A" w:rsidR="00D744C8" w:rsidP="00353932" w:rsidRDefault="00D744C8" w14:paraId="7DCE93B2" w14:textId="77777777">
      <w:pPr>
        <w:suppressAutoHyphens/>
        <w:jc w:val="both"/>
        <w:rPr>
          <w:rFonts w:cstheme="minorHAnsi"/>
          <w:szCs w:val="20"/>
        </w:rPr>
      </w:pPr>
    </w:p>
    <w:p w:rsidR="009E73D8" w:rsidP="00E41E2D" w:rsidRDefault="00641CB0" w14:paraId="2C7A458E" w14:textId="38DEEDAB">
      <w:pPr>
        <w:pStyle w:val="Heading2"/>
      </w:pPr>
      <w:bookmarkStart w:name="_Toc222994377" w:id="85"/>
      <w:r>
        <w:t>Exclusion Grounds</w:t>
      </w:r>
      <w:bookmarkEnd w:id="85"/>
    </w:p>
    <w:p w:rsidRPr="007460C4" w:rsidR="007460C4" w:rsidP="007460C4" w:rsidRDefault="007460C4" w14:paraId="5DEE76EE" w14:textId="38A93298">
      <w:r>
        <w:t xml:space="preserve">The (mandatory and </w:t>
      </w:r>
      <w:r w:rsidRPr="00EB2A79" w:rsidR="00EB2A79">
        <w:t>non</w:t>
      </w:r>
      <w:r w:rsidRPr="00EB2A79" w:rsidR="00EB2A79">
        <w:noBreakHyphen/>
        <w:t>mandatory exclusion grounds</w:t>
      </w:r>
      <w:r w:rsidR="00C56E7C">
        <w:t>) are set out in:</w:t>
      </w:r>
    </w:p>
    <w:p w:rsidRPr="0015346A" w:rsidR="000F671E" w:rsidP="001E45C8" w:rsidRDefault="000F671E" w14:paraId="26B49AC7" w14:textId="6F51A8B3">
      <w:pPr>
        <w:suppressAutoHyphens/>
        <w:ind w:left="426" w:hanging="426"/>
        <w:jc w:val="both"/>
        <w:rPr>
          <w:rFonts w:cstheme="minorHAnsi"/>
          <w:szCs w:val="20"/>
          <w:lang w:eastAsia="nl-NL"/>
        </w:rPr>
      </w:pPr>
      <w:r w:rsidRPr="0015346A">
        <w:rPr>
          <w:rFonts w:cstheme="minorHAnsi"/>
          <w:szCs w:val="20"/>
          <w:lang w:eastAsia="nl-NL"/>
        </w:rPr>
        <w:t>•</w:t>
      </w:r>
      <w:r w:rsidRPr="0015346A">
        <w:rPr>
          <w:rFonts w:cstheme="minorHAnsi"/>
          <w:szCs w:val="20"/>
          <w:lang w:eastAsia="nl-NL"/>
        </w:rPr>
        <w:tab/>
      </w:r>
      <w:r w:rsidR="00C56E7C">
        <w:rPr>
          <w:rFonts w:cstheme="minorHAnsi"/>
          <w:szCs w:val="20"/>
          <w:lang w:eastAsia="nl-NL"/>
        </w:rPr>
        <w:t>The European</w:t>
      </w:r>
      <w:r w:rsidR="004327AE">
        <w:rPr>
          <w:rFonts w:cstheme="minorHAnsi"/>
          <w:szCs w:val="20"/>
          <w:lang w:eastAsia="nl-NL"/>
        </w:rPr>
        <w:t xml:space="preserve"> procurement Documentation UEA:</w:t>
      </w:r>
    </w:p>
    <w:p w:rsidRPr="0015346A" w:rsidR="00582FEE" w:rsidP="001E45C8" w:rsidRDefault="000F671E" w14:paraId="586FC648" w14:textId="242A1D3A">
      <w:pPr>
        <w:suppressAutoHyphens/>
        <w:ind w:left="426" w:hanging="426"/>
        <w:jc w:val="both"/>
        <w:rPr>
          <w:rFonts w:cstheme="minorHAnsi"/>
          <w:szCs w:val="20"/>
          <w:lang w:eastAsia="nl-NL"/>
        </w:rPr>
      </w:pPr>
      <w:r w:rsidRPr="0015346A">
        <w:rPr>
          <w:rFonts w:cstheme="minorHAnsi"/>
          <w:szCs w:val="20"/>
          <w:lang w:eastAsia="nl-NL"/>
        </w:rPr>
        <w:t>•</w:t>
      </w:r>
      <w:r w:rsidRPr="0015346A">
        <w:rPr>
          <w:rFonts w:cstheme="minorHAnsi"/>
          <w:szCs w:val="20"/>
          <w:lang w:eastAsia="nl-NL"/>
        </w:rPr>
        <w:tab/>
      </w:r>
      <w:r w:rsidRPr="00986A50" w:rsidR="00986A50">
        <w:rPr>
          <w:rFonts w:cstheme="minorHAnsi"/>
          <w:szCs w:val="20"/>
          <w:lang w:eastAsia="nl-NL"/>
        </w:rPr>
        <w:t>The “Gedragsverklaring Aanbesteden” (GVA – Dutch Procurement Conduct Statement)</w:t>
      </w:r>
    </w:p>
    <w:p w:rsidR="00986A50" w:rsidP="00D53EF4" w:rsidRDefault="00986A50" w14:paraId="28896578" w14:textId="77777777">
      <w:pPr>
        <w:pStyle w:val="ListParagraph"/>
        <w:numPr>
          <w:ilvl w:val="0"/>
          <w:numId w:val="9"/>
        </w:numPr>
        <w:suppressAutoHyphens/>
        <w:ind w:left="426" w:hanging="426"/>
        <w:jc w:val="both"/>
        <w:rPr>
          <w:rFonts w:cstheme="minorHAnsi"/>
          <w:szCs w:val="20"/>
          <w:lang w:eastAsia="nl-NL"/>
        </w:rPr>
      </w:pPr>
      <w:r w:rsidRPr="00986A50">
        <w:rPr>
          <w:rFonts w:cstheme="minorHAnsi"/>
          <w:szCs w:val="20"/>
          <w:lang w:eastAsia="nl-NL"/>
        </w:rPr>
        <w:t>Statement from the Tax Authorities;</w:t>
      </w:r>
    </w:p>
    <w:p w:rsidR="003A77CD" w:rsidP="00D53EF4" w:rsidRDefault="009D5542" w14:paraId="45EBBBE3" w14:textId="79C698D5">
      <w:pPr>
        <w:pStyle w:val="ListParagraph"/>
        <w:numPr>
          <w:ilvl w:val="0"/>
          <w:numId w:val="9"/>
        </w:numPr>
        <w:suppressAutoHyphens/>
        <w:ind w:left="426" w:hanging="426"/>
        <w:jc w:val="both"/>
        <w:rPr>
          <w:rFonts w:cstheme="minorHAnsi"/>
          <w:szCs w:val="20"/>
          <w:lang w:eastAsia="nl-NL"/>
        </w:rPr>
      </w:pPr>
      <w:r w:rsidRPr="009D5542">
        <w:rPr>
          <w:rFonts w:cstheme="minorHAnsi"/>
          <w:szCs w:val="20"/>
          <w:lang w:eastAsia="nl-NL"/>
        </w:rPr>
        <w:t>Statement confirming no Russian involvement.</w:t>
      </w:r>
    </w:p>
    <w:p w:rsidRPr="009D5542" w:rsidR="009D5542" w:rsidP="009D5542" w:rsidRDefault="009D5542" w14:paraId="18A8B331" w14:textId="77777777">
      <w:pPr>
        <w:suppressAutoHyphens/>
        <w:jc w:val="both"/>
        <w:rPr>
          <w:rFonts w:cstheme="minorHAnsi"/>
          <w:szCs w:val="20"/>
          <w:lang w:eastAsia="nl-NL"/>
        </w:rPr>
      </w:pPr>
    </w:p>
    <w:p w:rsidRPr="0015346A" w:rsidR="003A77CD" w:rsidP="003A77CD" w:rsidRDefault="009D5542" w14:paraId="4FBC7A29" w14:textId="6482B687">
      <w:pPr>
        <w:suppressAutoHyphens/>
        <w:jc w:val="both"/>
        <w:rPr>
          <w:rFonts w:cstheme="minorHAnsi"/>
          <w:szCs w:val="20"/>
          <w:lang w:eastAsia="nl-NL"/>
        </w:rPr>
      </w:pPr>
      <w:r w:rsidRPr="009D5542">
        <w:rPr>
          <w:rFonts w:cstheme="minorHAnsi"/>
          <w:szCs w:val="20"/>
          <w:lang w:eastAsia="nl-NL"/>
        </w:rPr>
        <w:t>If, during the Tender Procedure, a Candidate becomes subject to one or more of the circumstances described in the applicable Exclusion Grounds as included in the ESPD, the Candidate must notify Amsterdam UMC as soon as possible, but no later than seven (7) calendar days after such circumstance arises. This may lead to exclusion from the Tender Procedure, at the discretion of Amsterdam UMC.</w:t>
      </w:r>
    </w:p>
    <w:p w:rsidRPr="0015346A" w:rsidR="002C212C" w:rsidP="003A77CD" w:rsidRDefault="002C212C" w14:paraId="558F0BD2" w14:textId="77777777">
      <w:pPr>
        <w:suppressAutoHyphens/>
        <w:jc w:val="both"/>
        <w:rPr>
          <w:rFonts w:cstheme="minorHAnsi"/>
          <w:szCs w:val="20"/>
          <w:lang w:eastAsia="nl-NL"/>
        </w:rPr>
      </w:pPr>
    </w:p>
    <w:tbl>
      <w:tblPr>
        <w:tblW w:w="88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7"/>
        <w:gridCol w:w="7371"/>
      </w:tblGrid>
      <w:tr w:rsidRPr="0015346A" w:rsidR="002C212C" w:rsidTr="1D10BCC2" w14:paraId="11F1348A" w14:textId="77777777">
        <w:trPr>
          <w:trHeight w:val="275"/>
        </w:trPr>
        <w:tc>
          <w:tcPr>
            <w:tcW w:w="1447" w:type="dxa"/>
            <w:tcBorders>
              <w:top w:val="single" w:color="auto" w:sz="4" w:space="0"/>
              <w:left w:val="single" w:color="auto" w:sz="4" w:space="0"/>
              <w:bottom w:val="single" w:color="auto" w:sz="4" w:space="0"/>
              <w:right w:val="single" w:color="auto" w:sz="4" w:space="0"/>
            </w:tcBorders>
            <w:shd w:val="clear" w:color="auto" w:fill="F79646" w:themeFill="accent6"/>
            <w:tcMar/>
            <w:hideMark/>
          </w:tcPr>
          <w:p w:rsidRPr="0015346A" w:rsidR="002C212C" w:rsidP="002C212C" w:rsidRDefault="009D5542" w14:paraId="67FCC9B1" w14:textId="2BB266AF">
            <w:pPr>
              <w:suppressAutoHyphens/>
              <w:jc w:val="both"/>
              <w:rPr>
                <w:rFonts w:cstheme="minorHAnsi"/>
                <w:b/>
                <w:bCs/>
                <w:szCs w:val="20"/>
                <w:lang w:eastAsia="nl-NL"/>
              </w:rPr>
            </w:pPr>
            <w:r>
              <w:rPr>
                <w:rFonts w:cstheme="minorHAnsi"/>
                <w:b/>
                <w:bCs/>
                <w:szCs w:val="20"/>
                <w:lang w:eastAsia="nl-NL"/>
              </w:rPr>
              <w:t>Annex</w:t>
            </w:r>
          </w:p>
        </w:tc>
        <w:tc>
          <w:tcPr>
            <w:tcW w:w="7371" w:type="dxa"/>
            <w:tcBorders>
              <w:top w:val="single" w:color="auto" w:sz="4" w:space="0"/>
              <w:left w:val="single" w:color="auto" w:sz="4" w:space="0"/>
              <w:bottom w:val="single" w:color="auto" w:sz="4" w:space="0"/>
              <w:right w:val="single" w:color="auto" w:sz="4" w:space="0"/>
            </w:tcBorders>
            <w:shd w:val="clear" w:color="auto" w:fill="F79646" w:themeFill="accent6"/>
            <w:tcMar/>
            <w:hideMark/>
          </w:tcPr>
          <w:p w:rsidRPr="0015346A" w:rsidR="002C212C" w:rsidP="002C212C" w:rsidRDefault="002C212C" w14:paraId="67D282CF" w14:textId="447E6F38">
            <w:pPr>
              <w:suppressAutoHyphens/>
              <w:jc w:val="both"/>
              <w:rPr>
                <w:rFonts w:cstheme="minorHAnsi"/>
                <w:b/>
                <w:szCs w:val="20"/>
                <w:lang w:eastAsia="nl-NL"/>
              </w:rPr>
            </w:pPr>
            <w:r w:rsidRPr="0015346A">
              <w:rPr>
                <w:rFonts w:cstheme="minorHAnsi"/>
                <w:b/>
                <w:szCs w:val="20"/>
                <w:lang w:eastAsia="nl-NL"/>
              </w:rPr>
              <w:t>Na</w:t>
            </w:r>
            <w:r w:rsidR="009D5542">
              <w:rPr>
                <w:rFonts w:cstheme="minorHAnsi"/>
                <w:b/>
                <w:szCs w:val="20"/>
                <w:lang w:eastAsia="nl-NL"/>
              </w:rPr>
              <w:t>me</w:t>
            </w:r>
          </w:p>
        </w:tc>
      </w:tr>
      <w:tr w:rsidRPr="0015346A" w:rsidR="002C212C" w:rsidTr="1D10BCC2" w14:paraId="61178336" w14:textId="77777777">
        <w:trPr>
          <w:trHeight w:val="157"/>
        </w:trPr>
        <w:tc>
          <w:tcPr>
            <w:tcW w:w="1447"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15346A" w:rsidR="002C212C" w:rsidP="1D10BCC2" w:rsidRDefault="009D5542" w14:paraId="6D7956D7" w14:textId="37262058">
            <w:pPr>
              <w:suppressAutoHyphens/>
              <w:jc w:val="both"/>
              <w:rPr>
                <w:rFonts w:cs="Calibri" w:cstheme="minorAscii"/>
                <w:lang w:eastAsia="nl-NL"/>
              </w:rPr>
            </w:pPr>
            <w:r w:rsidRPr="1D10BCC2" w:rsidR="20956BA4">
              <w:rPr>
                <w:rFonts w:cs="Calibri" w:cstheme="minorAscii"/>
                <w:lang w:eastAsia="nl-NL"/>
              </w:rPr>
              <w:t>Uea</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15346A" w:rsidR="002C212C" w:rsidP="1D10BCC2" w:rsidRDefault="002C212C" w14:paraId="63056599" w14:textId="068A6BC9">
            <w:pPr>
              <w:pStyle w:val="Heading4"/>
              <w:shd w:val="clear" w:color="auto" w:fill="F8F8F8"/>
              <w:suppressAutoHyphens/>
              <w:spacing w:before="0" w:beforeAutospacing="off" w:after="0" w:afterAutospacing="off"/>
              <w:jc w:val="both"/>
            </w:pPr>
            <w:r w:rsidRPr="1D10BCC2" w:rsidR="20956BA4">
              <w:rPr>
                <w:rFonts w:ascii="Open Sans" w:hAnsi="Open Sans" w:eastAsia="Open Sans" w:cs="Open Sans"/>
                <w:b w:val="0"/>
                <w:bCs w:val="0"/>
                <w:i w:val="0"/>
                <w:iCs w:val="0"/>
                <w:caps w:val="0"/>
                <w:smallCaps w:val="0"/>
                <w:noProof w:val="0"/>
                <w:color w:val="191614"/>
                <w:sz w:val="20"/>
                <w:szCs w:val="20"/>
                <w:lang w:val="en-US"/>
              </w:rPr>
              <w:t>uea_577692_20260317150649</w:t>
            </w:r>
          </w:p>
        </w:tc>
      </w:tr>
    </w:tbl>
    <w:p w:rsidRPr="0015346A" w:rsidR="000F671E" w:rsidP="000F671E" w:rsidRDefault="000F671E" w14:paraId="77F65F8C" w14:textId="77777777">
      <w:pPr>
        <w:suppressAutoHyphens/>
        <w:jc w:val="both"/>
        <w:rPr>
          <w:rFonts w:cstheme="minorHAnsi"/>
          <w:szCs w:val="20"/>
          <w:lang w:eastAsia="nl-NL"/>
        </w:rPr>
      </w:pPr>
    </w:p>
    <w:p w:rsidRPr="0015346A" w:rsidR="00482CFA" w:rsidP="00DD05DD" w:rsidRDefault="00AD1885" w14:paraId="04E820B3" w14:textId="4D4304B6">
      <w:pPr>
        <w:pStyle w:val="Heading2"/>
        <w:rPr>
          <w:rFonts w:cstheme="minorHAnsi"/>
          <w:szCs w:val="20"/>
        </w:rPr>
      </w:pPr>
      <w:bookmarkStart w:name="_Toc222994378" w:id="86"/>
      <w:bookmarkStart w:name="_Toc266099760" w:id="87"/>
      <w:r w:rsidRPr="0015346A">
        <w:rPr>
          <w:rFonts w:cstheme="minorHAnsi"/>
          <w:szCs w:val="20"/>
        </w:rPr>
        <w:t>Comb</w:t>
      </w:r>
      <w:r w:rsidR="00CD1F36">
        <w:rPr>
          <w:rFonts w:cstheme="minorHAnsi"/>
          <w:szCs w:val="20"/>
        </w:rPr>
        <w:t>inations</w:t>
      </w:r>
      <w:bookmarkEnd w:id="86"/>
    </w:p>
    <w:p w:rsidRPr="009C4E6A" w:rsidR="009C4E6A" w:rsidP="009C4E6A" w:rsidRDefault="009C4E6A" w14:paraId="7228C51B" w14:textId="77777777">
      <w:pPr>
        <w:suppressAutoHyphens/>
        <w:jc w:val="both"/>
        <w:rPr>
          <w:rFonts w:cstheme="minorHAnsi"/>
          <w:szCs w:val="20"/>
        </w:rPr>
      </w:pPr>
      <w:r w:rsidRPr="009C4E6A">
        <w:rPr>
          <w:rFonts w:cstheme="minorHAnsi"/>
          <w:szCs w:val="20"/>
        </w:rPr>
        <w:t>A Candidate may submit a Tender as an independent entity or as part of a Combination. Note: a Candidate may submit only one Tender. If a Combination is formed for the execution of the Assignment, the following conditions apply:</w:t>
      </w:r>
    </w:p>
    <w:p w:rsidRPr="009C4E6A" w:rsidR="009C4E6A" w:rsidP="00EF72C9" w:rsidRDefault="009C4E6A" w14:paraId="211E88DB" w14:textId="3E9A6BB3">
      <w:pPr>
        <w:numPr>
          <w:ilvl w:val="0"/>
          <w:numId w:val="19"/>
        </w:numPr>
        <w:suppressAutoHyphens/>
        <w:jc w:val="both"/>
        <w:rPr>
          <w:rFonts w:cstheme="minorHAnsi"/>
          <w:szCs w:val="20"/>
        </w:rPr>
      </w:pPr>
      <w:r w:rsidRPr="009C4E6A">
        <w:rPr>
          <w:rFonts w:cstheme="minorHAnsi"/>
          <w:szCs w:val="20"/>
        </w:rPr>
        <w:t xml:space="preserve">Each member of the Combination must complete and sign its own </w:t>
      </w:r>
      <w:r>
        <w:rPr>
          <w:rFonts w:cstheme="minorHAnsi"/>
          <w:szCs w:val="20"/>
        </w:rPr>
        <w:t>UEA</w:t>
      </w:r>
      <w:r w:rsidRPr="009C4E6A">
        <w:rPr>
          <w:rFonts w:cstheme="minorHAnsi"/>
          <w:szCs w:val="20"/>
        </w:rPr>
        <w:t xml:space="preserve"> (signed by the highest statutory director(s)).</w:t>
      </w:r>
    </w:p>
    <w:p w:rsidRPr="009C4E6A" w:rsidR="009C4E6A" w:rsidP="00EF72C9" w:rsidRDefault="009C4E6A" w14:paraId="2B7510B4" w14:textId="3230C2B6">
      <w:pPr>
        <w:numPr>
          <w:ilvl w:val="0"/>
          <w:numId w:val="19"/>
        </w:numPr>
        <w:suppressAutoHyphens/>
        <w:jc w:val="both"/>
        <w:rPr>
          <w:rFonts w:cstheme="minorHAnsi"/>
          <w:szCs w:val="20"/>
        </w:rPr>
      </w:pPr>
      <w:r w:rsidRPr="009C4E6A">
        <w:rPr>
          <w:rFonts w:cstheme="minorHAnsi"/>
          <w:szCs w:val="20"/>
        </w:rPr>
        <w:t xml:space="preserve">After award, Amsterdam UMC will conclude one contract with all members of the Combination as joint and several parties. The </w:t>
      </w:r>
      <w:r w:rsidRPr="009C4E6A" w:rsidR="00F078B9">
        <w:rPr>
          <w:rFonts w:cstheme="minorHAnsi"/>
          <w:szCs w:val="20"/>
        </w:rPr>
        <w:t>authorized</w:t>
      </w:r>
      <w:r w:rsidRPr="009C4E6A">
        <w:rPr>
          <w:rFonts w:cstheme="minorHAnsi"/>
          <w:szCs w:val="20"/>
        </w:rPr>
        <w:t xml:space="preserve"> lead partner will act as the single point of contact.</w:t>
      </w:r>
    </w:p>
    <w:p w:rsidRPr="009C4E6A" w:rsidR="009C4E6A" w:rsidP="00EF72C9" w:rsidRDefault="009C4E6A" w14:paraId="450E8662" w14:textId="77777777">
      <w:pPr>
        <w:numPr>
          <w:ilvl w:val="0"/>
          <w:numId w:val="19"/>
        </w:numPr>
        <w:suppressAutoHyphens/>
        <w:jc w:val="both"/>
        <w:rPr>
          <w:rFonts w:cstheme="minorHAnsi"/>
          <w:szCs w:val="20"/>
        </w:rPr>
      </w:pPr>
      <w:r w:rsidRPr="009C4E6A">
        <w:rPr>
          <w:rFonts w:cstheme="minorHAnsi"/>
          <w:szCs w:val="20"/>
        </w:rPr>
        <w:t>An overview must be provided describing the division of tasks and responsibilities between the members (optional: list of partial deliveries).</w:t>
      </w:r>
    </w:p>
    <w:p w:rsidRPr="009C4E6A" w:rsidR="009C4E6A" w:rsidP="00EF72C9" w:rsidRDefault="009C4E6A" w14:paraId="594631E5" w14:textId="1BE10E5F">
      <w:pPr>
        <w:numPr>
          <w:ilvl w:val="0"/>
          <w:numId w:val="19"/>
        </w:numPr>
        <w:suppressAutoHyphens/>
        <w:jc w:val="both"/>
        <w:rPr>
          <w:rFonts w:cstheme="minorHAnsi"/>
          <w:szCs w:val="20"/>
        </w:rPr>
      </w:pPr>
      <w:r w:rsidRPr="009C4E6A">
        <w:rPr>
          <w:rFonts w:cstheme="minorHAnsi"/>
          <w:szCs w:val="20"/>
        </w:rPr>
        <w:t xml:space="preserve">Financial and economic capacity: The members of the Combination must collectively meet the financial capacity requirements stated in the </w:t>
      </w:r>
      <w:r w:rsidR="00F055C6">
        <w:rPr>
          <w:rFonts w:cstheme="minorHAnsi"/>
          <w:szCs w:val="20"/>
        </w:rPr>
        <w:t>UEA</w:t>
      </w:r>
      <w:r w:rsidRPr="009C4E6A">
        <w:rPr>
          <w:rFonts w:cstheme="minorHAnsi"/>
          <w:szCs w:val="20"/>
        </w:rPr>
        <w:t>.</w:t>
      </w:r>
    </w:p>
    <w:p w:rsidRPr="009C4E6A" w:rsidR="009C4E6A" w:rsidP="00EF72C9" w:rsidRDefault="009C4E6A" w14:paraId="74F5054A" w14:textId="30AC9DE5">
      <w:pPr>
        <w:numPr>
          <w:ilvl w:val="0"/>
          <w:numId w:val="19"/>
        </w:numPr>
        <w:suppressAutoHyphens/>
        <w:jc w:val="both"/>
        <w:rPr>
          <w:rFonts w:cstheme="minorHAnsi"/>
          <w:szCs w:val="20"/>
        </w:rPr>
      </w:pPr>
      <w:r w:rsidRPr="009C4E6A">
        <w:rPr>
          <w:rFonts w:cstheme="minorHAnsi"/>
          <w:szCs w:val="20"/>
        </w:rPr>
        <w:t xml:space="preserve">Technical and professional ability: The members of the Combination must collectively meet the technical and professional requirements referenced in the Tender Documents and the </w:t>
      </w:r>
      <w:r w:rsidR="003D73D7">
        <w:rPr>
          <w:rFonts w:cstheme="minorHAnsi"/>
          <w:szCs w:val="20"/>
        </w:rPr>
        <w:t>UEA</w:t>
      </w:r>
      <w:r w:rsidRPr="009C4E6A">
        <w:rPr>
          <w:rFonts w:cstheme="minorHAnsi"/>
          <w:szCs w:val="20"/>
        </w:rPr>
        <w:t>.</w:t>
      </w:r>
    </w:p>
    <w:p w:rsidRPr="0015346A" w:rsidR="00D72E38" w:rsidP="00D72E38" w:rsidRDefault="00D72E38" w14:paraId="132C2336" w14:textId="77777777">
      <w:pPr>
        <w:suppressAutoHyphens/>
        <w:jc w:val="both"/>
        <w:rPr>
          <w:rFonts w:cstheme="minorHAnsi"/>
          <w:szCs w:val="20"/>
        </w:rPr>
      </w:pPr>
    </w:p>
    <w:tbl>
      <w:tblPr>
        <w:tblW w:w="88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7"/>
        <w:gridCol w:w="7371"/>
      </w:tblGrid>
      <w:tr w:rsidRPr="0015346A" w:rsidR="00D72E38" w14:paraId="2CB1F7E5" w14:textId="77777777">
        <w:trPr>
          <w:trHeight w:val="275"/>
        </w:trPr>
        <w:tc>
          <w:tcPr>
            <w:tcW w:w="1447" w:type="dxa"/>
            <w:tcBorders>
              <w:top w:val="single" w:color="auto" w:sz="4" w:space="0"/>
              <w:left w:val="single" w:color="auto" w:sz="4" w:space="0"/>
              <w:bottom w:val="single" w:color="auto" w:sz="4" w:space="0"/>
              <w:right w:val="single" w:color="auto" w:sz="4" w:space="0"/>
            </w:tcBorders>
            <w:shd w:val="clear" w:color="auto" w:fill="F79646" w:themeFill="accent6"/>
            <w:hideMark/>
          </w:tcPr>
          <w:p w:rsidRPr="0015346A" w:rsidR="00D72E38" w:rsidRDefault="00F055C6" w14:paraId="76E0EEC2" w14:textId="7F524096">
            <w:pPr>
              <w:suppressAutoHyphens/>
              <w:jc w:val="both"/>
              <w:rPr>
                <w:rFonts w:cstheme="minorHAnsi"/>
                <w:b/>
                <w:bCs/>
                <w:szCs w:val="20"/>
                <w:lang w:eastAsia="nl-NL"/>
              </w:rPr>
            </w:pPr>
            <w:r>
              <w:rPr>
                <w:rFonts w:cstheme="minorHAnsi"/>
                <w:b/>
                <w:bCs/>
                <w:szCs w:val="20"/>
                <w:lang w:eastAsia="nl-NL"/>
              </w:rPr>
              <w:t>Annex</w:t>
            </w:r>
          </w:p>
        </w:tc>
        <w:tc>
          <w:tcPr>
            <w:tcW w:w="7371" w:type="dxa"/>
            <w:tcBorders>
              <w:top w:val="single" w:color="auto" w:sz="4" w:space="0"/>
              <w:left w:val="single" w:color="auto" w:sz="4" w:space="0"/>
              <w:bottom w:val="single" w:color="auto" w:sz="4" w:space="0"/>
              <w:right w:val="single" w:color="auto" w:sz="4" w:space="0"/>
            </w:tcBorders>
            <w:shd w:val="clear" w:color="auto" w:fill="F79646" w:themeFill="accent6"/>
            <w:hideMark/>
          </w:tcPr>
          <w:p w:rsidRPr="0015346A" w:rsidR="00D72E38" w:rsidRDefault="00D72E38" w14:paraId="2E346FCE" w14:textId="4A1FBF98">
            <w:pPr>
              <w:suppressAutoHyphens/>
              <w:jc w:val="both"/>
              <w:rPr>
                <w:rFonts w:cstheme="minorHAnsi"/>
                <w:b/>
                <w:szCs w:val="20"/>
                <w:lang w:eastAsia="nl-NL"/>
              </w:rPr>
            </w:pPr>
            <w:r w:rsidRPr="0015346A">
              <w:rPr>
                <w:rFonts w:cstheme="minorHAnsi"/>
                <w:b/>
                <w:szCs w:val="20"/>
                <w:lang w:eastAsia="nl-NL"/>
              </w:rPr>
              <w:t>Na</w:t>
            </w:r>
            <w:r w:rsidR="00F055C6">
              <w:rPr>
                <w:rFonts w:cstheme="minorHAnsi"/>
                <w:b/>
                <w:szCs w:val="20"/>
                <w:lang w:eastAsia="nl-NL"/>
              </w:rPr>
              <w:t>me</w:t>
            </w:r>
          </w:p>
        </w:tc>
      </w:tr>
      <w:tr w:rsidRPr="0015346A" w:rsidR="00D72E38" w14:paraId="23AAE873" w14:textId="77777777">
        <w:trPr>
          <w:trHeight w:val="157"/>
        </w:trPr>
        <w:tc>
          <w:tcPr>
            <w:tcW w:w="144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5346A" w:rsidR="00D72E38" w:rsidRDefault="00F055C6" w14:paraId="427FDFA9" w14:textId="17527D22">
            <w:pPr>
              <w:suppressAutoHyphens/>
              <w:jc w:val="both"/>
              <w:rPr>
                <w:rFonts w:cstheme="minorHAnsi"/>
                <w:szCs w:val="20"/>
                <w:lang w:eastAsia="nl-NL"/>
              </w:rPr>
            </w:pPr>
            <w:r>
              <w:rPr>
                <w:rFonts w:cstheme="minorHAnsi"/>
                <w:szCs w:val="20"/>
                <w:lang w:eastAsia="nl-NL"/>
              </w:rPr>
              <w:t>Annex</w:t>
            </w:r>
            <w:r w:rsidRPr="0015346A" w:rsidR="00D72E38">
              <w:rPr>
                <w:rFonts w:cstheme="minorHAnsi"/>
                <w:szCs w:val="20"/>
                <w:lang w:eastAsia="nl-NL"/>
              </w:rPr>
              <w:t xml:space="preserve"> </w:t>
            </w:r>
            <w:r w:rsidR="00D469C6">
              <w:rPr>
                <w:rFonts w:cstheme="minorHAnsi"/>
                <w:szCs w:val="20"/>
                <w:lang w:eastAsia="nl-NL"/>
              </w:rPr>
              <w:t>F1</w:t>
            </w:r>
          </w:p>
        </w:tc>
        <w:tc>
          <w:tcPr>
            <w:tcW w:w="7371"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5346A" w:rsidR="00D72E38" w:rsidRDefault="00F055C6" w14:paraId="3EB43D92" w14:textId="239470CE">
            <w:pPr>
              <w:suppressAutoHyphens/>
              <w:jc w:val="both"/>
              <w:rPr>
                <w:rFonts w:cstheme="minorHAnsi"/>
                <w:szCs w:val="20"/>
                <w:lang w:eastAsia="nl-NL"/>
              </w:rPr>
            </w:pPr>
            <w:r>
              <w:rPr>
                <w:rFonts w:cstheme="minorHAnsi"/>
                <w:szCs w:val="20"/>
                <w:lang w:eastAsia="nl-NL"/>
              </w:rPr>
              <w:t>Combination statement</w:t>
            </w:r>
          </w:p>
        </w:tc>
      </w:tr>
    </w:tbl>
    <w:p w:rsidRPr="0015346A" w:rsidR="00D72E38" w:rsidP="00D72E38" w:rsidRDefault="00D72E38" w14:paraId="709DFCB8" w14:textId="77777777">
      <w:pPr>
        <w:suppressAutoHyphens/>
        <w:jc w:val="both"/>
        <w:rPr>
          <w:rFonts w:cstheme="minorHAnsi"/>
          <w:szCs w:val="20"/>
        </w:rPr>
      </w:pPr>
    </w:p>
    <w:p w:rsidRPr="0015346A" w:rsidR="002E6FC0" w:rsidP="002E6FC0" w:rsidRDefault="002E6FC0" w14:paraId="33B6E6D3" w14:textId="77777777">
      <w:pPr>
        <w:pStyle w:val="ListParagraph"/>
        <w:suppressAutoHyphens/>
        <w:jc w:val="both"/>
        <w:rPr>
          <w:rFonts w:cstheme="minorHAnsi"/>
          <w:szCs w:val="20"/>
        </w:rPr>
      </w:pPr>
    </w:p>
    <w:p w:rsidRPr="00946D4D" w:rsidR="0001008F" w:rsidP="00946D4D" w:rsidRDefault="00F055C6" w14:paraId="2C39E6D5" w14:textId="7B91FD00">
      <w:pPr>
        <w:pStyle w:val="Heading2"/>
        <w:rPr>
          <w:rFonts w:eastAsia="Calibri"/>
        </w:rPr>
      </w:pPr>
      <w:bookmarkStart w:name="_Toc222994379" w:id="88"/>
      <w:bookmarkStart w:name="_Toc360604296" w:id="89"/>
      <w:r w:rsidRPr="00946D4D">
        <w:rPr>
          <w:rFonts w:eastAsia="Calibri"/>
        </w:rPr>
        <w:t>Suitability Requirements</w:t>
      </w:r>
      <w:bookmarkEnd w:id="88"/>
    </w:p>
    <w:p w:rsidRPr="0001008F" w:rsidR="0001008F" w:rsidP="0001008F" w:rsidRDefault="0001008F" w14:paraId="6B10731E" w14:textId="77777777">
      <w:pPr>
        <w:suppressAutoHyphens/>
        <w:jc w:val="both"/>
        <w:rPr>
          <w:rFonts w:eastAsia="Calibri"/>
          <w:szCs w:val="20"/>
        </w:rPr>
      </w:pPr>
      <w:r w:rsidRPr="0001008F">
        <w:rPr>
          <w:rFonts w:eastAsia="Calibri"/>
          <w:szCs w:val="20"/>
        </w:rPr>
        <w:t>In addition to demonstrating integrity, each Candidate must prove its suitability for the Agreement. Suitability is assessed on professional authorisation, financial and economic standing, and technical and professional capability.</w:t>
      </w:r>
    </w:p>
    <w:p w:rsidR="0066085D" w:rsidP="0001008F" w:rsidRDefault="0066085D" w14:paraId="34EB9C05" w14:textId="77777777">
      <w:pPr>
        <w:suppressAutoHyphens/>
        <w:jc w:val="both"/>
        <w:rPr>
          <w:rFonts w:eastAsia="Calibri"/>
          <w:szCs w:val="20"/>
        </w:rPr>
      </w:pPr>
    </w:p>
    <w:p w:rsidRPr="0015346A" w:rsidR="00E1530C" w:rsidP="00F16554" w:rsidRDefault="0001008F" w14:paraId="1BCB5568" w14:textId="72AA170B">
      <w:pPr>
        <w:suppressAutoHyphens/>
        <w:jc w:val="both"/>
        <w:rPr>
          <w:rFonts w:eastAsia="Calibri"/>
          <w:szCs w:val="20"/>
        </w:rPr>
      </w:pPr>
      <w:r w:rsidRPr="0001008F">
        <w:rPr>
          <w:rFonts w:eastAsia="Calibri"/>
          <w:szCs w:val="20"/>
        </w:rPr>
        <w:t>The following suitability requirements apply:</w:t>
      </w:r>
    </w:p>
    <w:p w:rsidRPr="00DC40F5" w:rsidR="00127D5B" w:rsidP="00F16554" w:rsidRDefault="00127D5B" w14:paraId="39A7A67D" w14:textId="77777777">
      <w:pPr>
        <w:suppressAutoHyphens/>
        <w:jc w:val="both"/>
        <w:rPr>
          <w:rFonts w:eastAsia="Calibri"/>
          <w:szCs w:val="20"/>
        </w:rPr>
      </w:pPr>
    </w:p>
    <w:p w:rsidRPr="0015346A" w:rsidR="00242640" w:rsidP="00F16554" w:rsidRDefault="00242640" w14:paraId="53374584" w14:textId="77777777">
      <w:pPr>
        <w:suppressAutoHyphens/>
        <w:jc w:val="both"/>
        <w:rPr>
          <w:szCs w:val="20"/>
        </w:rPr>
      </w:pPr>
    </w:p>
    <w:p w:rsidRPr="00DC40F5" w:rsidR="00B82032" w:rsidP="00B82032" w:rsidRDefault="008A18AF" w14:paraId="50A7B405" w14:textId="2D36E8F4">
      <w:pPr>
        <w:pStyle w:val="Heading3"/>
        <w:rPr/>
      </w:pPr>
      <w:r w:rsidRPr="1D10BCC2" w:rsidR="008A18AF">
        <w:rPr>
          <w:rStyle w:val="Heading3Char"/>
          <w:b w:val="1"/>
          <w:bCs w:val="1"/>
        </w:rPr>
        <w:t>Profe</w:t>
      </w:r>
      <w:r w:rsidRPr="1D10BCC2" w:rsidR="00E5696E">
        <w:rPr>
          <w:rStyle w:val="Heading3Char"/>
          <w:b w:val="1"/>
          <w:bCs w:val="1"/>
        </w:rPr>
        <w:t xml:space="preserve">ssional </w:t>
      </w:r>
      <w:r w:rsidRPr="1D10BCC2" w:rsidR="41148150">
        <w:rPr>
          <w:rStyle w:val="Heading3Char"/>
          <w:b w:val="1"/>
          <w:bCs w:val="1"/>
        </w:rPr>
        <w:t>authorization</w:t>
      </w:r>
      <w:r w:rsidRPr="1D10BCC2" w:rsidR="00E5696E">
        <w:rPr>
          <w:rStyle w:val="Heading3Char"/>
          <w:b w:val="1"/>
          <w:bCs w:val="1"/>
        </w:rPr>
        <w:t xml:space="preserve"> – proof of registrations in a </w:t>
      </w:r>
      <w:r w:rsidRPr="1D10BCC2" w:rsidR="007871EA">
        <w:rPr>
          <w:rStyle w:val="Heading3Char"/>
          <w:b w:val="1"/>
          <w:bCs w:val="1"/>
        </w:rPr>
        <w:t>Trade registration</w:t>
      </w:r>
    </w:p>
    <w:p w:rsidRPr="00B82032" w:rsidR="00B82032" w:rsidP="00B82032" w:rsidRDefault="00B82032" w14:paraId="06A7A946" w14:textId="77777777">
      <w:pPr>
        <w:suppressAutoHyphens/>
        <w:jc w:val="both"/>
        <w:rPr>
          <w:rFonts w:eastAsia="Calibri"/>
          <w:szCs w:val="20"/>
        </w:rPr>
      </w:pPr>
      <w:r w:rsidRPr="00B82032">
        <w:rPr>
          <w:rFonts w:eastAsia="Calibri"/>
          <w:szCs w:val="20"/>
        </w:rPr>
        <w:t>The Candidate must provide proof of registration in the trade or professional register of its country of establishment, or an attestation as referred to in Article 58(2) of Directive 2014/24/EU and Article 2.98 of the Dutch Public Procurement Act (Aanbestedingswet 2012). These documents must not be older than six months prior to the Tender submission deadline.</w:t>
      </w:r>
    </w:p>
    <w:p w:rsidRPr="00B82032" w:rsidR="00B82032" w:rsidP="00B82032" w:rsidRDefault="00B82032" w14:paraId="69158DD0" w14:textId="61C39347">
      <w:pPr>
        <w:suppressAutoHyphens/>
        <w:jc w:val="both"/>
        <w:rPr>
          <w:rFonts w:eastAsia="Calibri"/>
          <w:szCs w:val="20"/>
        </w:rPr>
      </w:pPr>
      <w:r w:rsidRPr="00B82032">
        <w:rPr>
          <w:rFonts w:eastAsia="Calibri"/>
          <w:szCs w:val="20"/>
        </w:rPr>
        <w:t>In the case of a parent</w:t>
      </w:r>
      <w:r w:rsidR="008A3F2D">
        <w:rPr>
          <w:rFonts w:eastAsia="Calibri"/>
          <w:szCs w:val="20"/>
        </w:rPr>
        <w:t xml:space="preserve"> </w:t>
      </w:r>
      <w:r w:rsidRPr="00B82032">
        <w:rPr>
          <w:rFonts w:eastAsia="Calibri"/>
          <w:szCs w:val="20"/>
        </w:rPr>
        <w:t>subsidiary structure or a Combination, multiple Chamber of Commerce extracts must be provided up to the highest parent entity.</w:t>
      </w:r>
    </w:p>
    <w:p w:rsidRPr="0015346A" w:rsidR="00E80ABF" w:rsidP="00E64E95" w:rsidRDefault="00E80ABF" w14:paraId="03AA8690" w14:textId="77777777">
      <w:pPr>
        <w:suppressAutoHyphens/>
        <w:jc w:val="both"/>
      </w:pPr>
    </w:p>
    <w:p w:rsidR="003F64BB" w:rsidP="00EF72C9" w:rsidRDefault="003F64BB" w14:paraId="3CE27E03" w14:textId="77777777">
      <w:pPr>
        <w:pStyle w:val="Heading3"/>
        <w:numPr>
          <w:ilvl w:val="2"/>
          <w:numId w:val="20"/>
        </w:numPr>
        <w:rPr>
          <w:rStyle w:val="Strong"/>
          <w:szCs w:val="20"/>
          <w:lang w:val="nl-NL"/>
        </w:rPr>
      </w:pPr>
      <w:r w:rsidRPr="003F64BB">
        <w:rPr>
          <w:rStyle w:val="Strong"/>
          <w:szCs w:val="20"/>
          <w:lang w:val="nl-NL"/>
        </w:rPr>
        <w:t>Financial and economic standing</w:t>
      </w:r>
    </w:p>
    <w:p w:rsidR="003F64BB" w:rsidP="003F64BB" w:rsidRDefault="003F64BB" w14:paraId="41380ED3" w14:textId="77777777">
      <w:pPr>
        <w:suppressAutoHyphens/>
        <w:jc w:val="both"/>
        <w:rPr>
          <w:rFonts w:eastAsia="Calibri"/>
          <w:szCs w:val="20"/>
        </w:rPr>
      </w:pPr>
      <w:r w:rsidRPr="0092734D">
        <w:rPr>
          <w:rFonts w:eastAsia="Calibri"/>
          <w:szCs w:val="20"/>
        </w:rPr>
        <w:t>Each Candidate must demonstrate sufficient financial and economic capacity to ensure the continuity of both its own organization and that of Amsterdam UMC. A financial soundness statement from the Candidate’s bank must be submitted.</w:t>
      </w:r>
      <w:r w:rsidRPr="0092734D">
        <w:rPr>
          <w:rFonts w:hint="eastAsia" w:eastAsia="Calibri"/>
          <w:szCs w:val="20"/>
        </w:rPr>
        <w:t xml:space="preserve"> </w:t>
      </w:r>
    </w:p>
    <w:p w:rsidRPr="00AD47EE" w:rsidR="003F64BB" w:rsidP="003F64BB" w:rsidRDefault="003F64BB" w14:paraId="24558BEC" w14:textId="77777777"/>
    <w:p w:rsidRPr="00475FAF" w:rsidR="00A52944" w:rsidP="00A52944" w:rsidRDefault="00A52944" w14:paraId="3C551B44" w14:textId="5F430264">
      <w:pPr>
        <w:pStyle w:val="Heading3"/>
        <w:numPr>
          <w:ilvl w:val="2"/>
          <w:numId w:val="20"/>
        </w:numPr>
        <w:rPr>
          <w:b/>
          <w:szCs w:val="20"/>
          <w:lang w:val="nl-NL"/>
        </w:rPr>
      </w:pPr>
      <w:r w:rsidRPr="00A52944">
        <w:rPr>
          <w:rStyle w:val="Strong"/>
          <w:bCs/>
          <w:szCs w:val="20"/>
          <w:lang w:val="nl-NL"/>
        </w:rPr>
        <w:t>Insurance</w:t>
      </w:r>
    </w:p>
    <w:p w:rsidRPr="00A52944" w:rsidR="00A52944" w:rsidP="00A52944" w:rsidRDefault="00A52944" w14:paraId="22B59961" w14:textId="77777777">
      <w:r w:rsidRPr="00A52944">
        <w:t>The entrepreneur shall, at the time of submission and throughout the performance of the contract, hold a professional liability insurance policy with coverage of €1,250,000 per incident and €2,500,000 per calendar year.</w:t>
      </w:r>
    </w:p>
    <w:p w:rsidRPr="00A52944" w:rsidR="00A52944" w:rsidP="00A52944" w:rsidRDefault="00A52944" w14:paraId="2BC9F29C" w14:textId="77777777">
      <w:r w:rsidRPr="00A52944">
        <w:t>or</w:t>
      </w:r>
    </w:p>
    <w:p w:rsidRPr="00A52944" w:rsidR="00A52944" w:rsidP="00A52944" w:rsidRDefault="00A52944" w14:paraId="7D6D1260" w14:textId="77777777">
      <w:r w:rsidRPr="00A52944">
        <w:t>The insured amounts shall be in accordance with the liability provisions as set out in the agreement/general purchasing conditions.</w:t>
      </w:r>
    </w:p>
    <w:p w:rsidRPr="00A52944" w:rsidR="00A52944" w:rsidP="00A52944" w:rsidRDefault="00A52944" w14:paraId="5C66E68F" w14:textId="77777777">
      <w:r w:rsidRPr="00A52944">
        <w:t>As evidence of this declaration, the selected Tenderers will be requested by UMC to provide the following information upon request: A valid policy document of the professional and/or business liability insurance.</w:t>
      </w:r>
    </w:p>
    <w:p w:rsidRPr="00A52944" w:rsidR="00A52944" w:rsidP="00A52944" w:rsidRDefault="00A52944" w14:paraId="72A7D530" w14:textId="77777777">
      <w:r w:rsidRPr="00A52944">
        <w:t>If it is not possible to provide a valid policy document, it is also permitted to submit a valid insurance certificate demonstrating that the Tenderer is insured for the amounts stated above.</w:t>
      </w:r>
    </w:p>
    <w:p w:rsidRPr="008A36CA" w:rsidR="00A52944" w:rsidP="00A52944" w:rsidRDefault="00A52944" w14:paraId="383F0E8A" w14:textId="77777777"/>
    <w:p w:rsidR="000F5D2A" w:rsidP="00EF72C9" w:rsidRDefault="00130839" w14:paraId="32598D26" w14:textId="37B588F4">
      <w:pPr>
        <w:pStyle w:val="Heading3"/>
        <w:numPr>
          <w:ilvl w:val="2"/>
          <w:numId w:val="20"/>
        </w:numPr>
        <w:rPr>
          <w:rStyle w:val="Strong"/>
          <w:bCs/>
          <w:szCs w:val="20"/>
        </w:rPr>
      </w:pPr>
      <w:r>
        <w:rPr>
          <w:rStyle w:val="Strong"/>
          <w:bCs/>
          <w:szCs w:val="20"/>
        </w:rPr>
        <w:t>Certifications</w:t>
      </w:r>
    </w:p>
    <w:p w:rsidRPr="00D81EF2" w:rsidR="00D81EF2" w:rsidP="00D81EF2" w:rsidRDefault="00D81EF2" w14:paraId="6E647A14" w14:textId="77777777">
      <w:r w:rsidRPr="00D81EF2">
        <w:t>The Tenderer has an adequate quality management system in place and demonstrates this by means of the following certificate(s):</w:t>
      </w:r>
    </w:p>
    <w:p w:rsidRPr="00D81EF2" w:rsidR="00D81EF2" w:rsidP="00D81EF2" w:rsidRDefault="00D81EF2" w14:paraId="1FAC4D20" w14:textId="77777777">
      <w:pPr>
        <w:numPr>
          <w:ilvl w:val="0"/>
          <w:numId w:val="21"/>
        </w:numPr>
      </w:pPr>
      <w:r w:rsidRPr="00D81EF2">
        <w:rPr>
          <w:b/>
          <w:bCs/>
        </w:rPr>
        <w:t>NEN 7510</w:t>
      </w:r>
      <w:r w:rsidRPr="00D81EF2">
        <w:t xml:space="preserve"> (information security in healthcare) and/or</w:t>
      </w:r>
    </w:p>
    <w:p w:rsidRPr="00D81EF2" w:rsidR="00D81EF2" w:rsidP="00D81EF2" w:rsidRDefault="00D81EF2" w14:paraId="301781D8" w14:textId="77777777">
      <w:pPr>
        <w:numPr>
          <w:ilvl w:val="0"/>
          <w:numId w:val="21"/>
        </w:numPr>
        <w:rPr>
          <w:lang w:val="nl-NL"/>
        </w:rPr>
      </w:pPr>
      <w:r w:rsidRPr="00D81EF2">
        <w:rPr>
          <w:b/>
          <w:bCs/>
          <w:lang w:val="nl-NL"/>
        </w:rPr>
        <w:t>ISO 27001</w:t>
      </w:r>
      <w:r w:rsidRPr="00D81EF2">
        <w:rPr>
          <w:lang w:val="nl-NL"/>
        </w:rPr>
        <w:t xml:space="preserve"> (information security management)</w:t>
      </w:r>
    </w:p>
    <w:p w:rsidRPr="00D81EF2" w:rsidR="00D81EF2" w:rsidP="00D81EF2" w:rsidRDefault="00D81EF2" w14:paraId="10DCFE4F" w14:textId="77777777">
      <w:pPr>
        <w:numPr>
          <w:ilvl w:val="0"/>
          <w:numId w:val="21"/>
        </w:numPr>
      </w:pPr>
      <w:r w:rsidRPr="00D81EF2">
        <w:rPr>
          <w:b/>
          <w:bCs/>
        </w:rPr>
        <w:t>ISO 9001</w:t>
      </w:r>
      <w:r w:rsidRPr="00D81EF2">
        <w:t xml:space="preserve"> (quality management system) and/or</w:t>
      </w:r>
    </w:p>
    <w:p w:rsidRPr="00D81EF2" w:rsidR="00D81EF2" w:rsidP="00D81EF2" w:rsidRDefault="00D81EF2" w14:paraId="0914D114" w14:textId="77777777">
      <w:pPr>
        <w:numPr>
          <w:ilvl w:val="0"/>
          <w:numId w:val="21"/>
        </w:numPr>
      </w:pPr>
      <w:r w:rsidRPr="00D81EF2">
        <w:rPr>
          <w:b/>
          <w:bCs/>
        </w:rPr>
        <w:t>ISO 13485</w:t>
      </w:r>
      <w:r w:rsidRPr="00D81EF2">
        <w:t xml:space="preserve"> (quality management system for medical devices) and/or</w:t>
      </w:r>
    </w:p>
    <w:p w:rsidRPr="00D81EF2" w:rsidR="00D81EF2" w:rsidP="00D81EF2" w:rsidRDefault="00D81EF2" w14:paraId="7EA59E77" w14:textId="4DA8F3C0">
      <w:pPr>
        <w:numPr>
          <w:ilvl w:val="0"/>
          <w:numId w:val="21"/>
        </w:numPr>
        <w:rPr>
          <w:lang w:val="nl-NL"/>
        </w:rPr>
      </w:pPr>
      <w:r w:rsidRPr="3D01E194">
        <w:rPr>
          <w:b/>
          <w:bCs/>
          <w:lang w:val="nl-NL"/>
        </w:rPr>
        <w:t xml:space="preserve">Equivalent </w:t>
      </w:r>
      <w:r w:rsidRPr="3D01E194" w:rsidR="00205A02">
        <w:rPr>
          <w:b/>
          <w:bCs/>
          <w:lang w:val="nl-NL"/>
        </w:rPr>
        <w:t>Standards</w:t>
      </w:r>
      <w:r w:rsidRPr="3D01E194">
        <w:rPr>
          <w:lang w:val="nl-NL"/>
        </w:rPr>
        <w:t>.</w:t>
      </w:r>
    </w:p>
    <w:p w:rsidRPr="00D81EF2" w:rsidR="00D81EF2" w:rsidP="00D81EF2" w:rsidRDefault="00D81EF2" w14:paraId="1EE336FD" w14:textId="77777777">
      <w:r w:rsidRPr="00D81EF2">
        <w:t>Or an equivalent system or certification (to be demonstrated by the Tenderer).</w:t>
      </w:r>
    </w:p>
    <w:p w:rsidRPr="00D81EF2" w:rsidR="00130839" w:rsidP="00130839" w:rsidRDefault="00130839" w14:paraId="097FCFBC" w14:textId="77777777"/>
    <w:p w:rsidRPr="005F3E3E" w:rsidR="000F5D2A" w:rsidP="3D01E194" w:rsidRDefault="005F3E3E" w14:paraId="092F0827" w14:textId="1CF26AB6">
      <w:pPr>
        <w:pStyle w:val="Heading3"/>
        <w:rPr>
          <w:rStyle w:val="Strong"/>
          <w:bCs/>
          <w:szCs w:val="20"/>
        </w:rPr>
      </w:pPr>
      <w:r w:rsidRPr="3D01E194">
        <w:rPr>
          <w:rStyle w:val="Strong"/>
        </w:rPr>
        <w:t>Language</w:t>
      </w:r>
    </w:p>
    <w:p w:rsidRPr="00E461BB" w:rsidR="000F5D2A" w:rsidP="3D01E194" w:rsidRDefault="7E0BBD4E" w14:paraId="18CC4D71" w14:textId="267F0179">
      <w:pPr>
        <w:pStyle w:val="Heading3"/>
        <w:numPr>
          <w:ilvl w:val="0"/>
          <w:numId w:val="0"/>
        </w:numPr>
        <w:rPr>
          <w:rFonts w:eastAsiaTheme="minorEastAsia"/>
          <w:i w:val="0"/>
          <w:u w:val="none"/>
        </w:rPr>
      </w:pPr>
      <w:r w:rsidRPr="3D01E194">
        <w:rPr>
          <w:i w:val="0"/>
          <w:u w:val="none"/>
        </w:rPr>
        <w:t>The entrepreneur declares</w:t>
      </w:r>
      <w:r w:rsidRPr="3D01E194" w:rsidR="173B0D0E">
        <w:rPr>
          <w:i w:val="0"/>
          <w:u w:val="none"/>
        </w:rPr>
        <w:t>,</w:t>
      </w:r>
      <w:r w:rsidRPr="3D01E194">
        <w:rPr>
          <w:i w:val="0"/>
          <w:u w:val="none"/>
        </w:rPr>
        <w:t xml:space="preserve"> at time of submission</w:t>
      </w:r>
      <w:r w:rsidRPr="3D01E194" w:rsidR="464D3272">
        <w:rPr>
          <w:i w:val="0"/>
          <w:u w:val="none"/>
        </w:rPr>
        <w:t xml:space="preserve"> </w:t>
      </w:r>
      <w:r w:rsidRPr="3D01E194" w:rsidR="20C69F62">
        <w:rPr>
          <w:i w:val="0"/>
          <w:u w:val="none"/>
        </w:rPr>
        <w:t>t</w:t>
      </w:r>
      <w:r w:rsidRPr="3D01E194" w:rsidR="00E461BB">
        <w:rPr>
          <w:rFonts w:eastAsiaTheme="minorEastAsia"/>
          <w:i w:val="0"/>
          <w:u w:val="none"/>
        </w:rPr>
        <w:t xml:space="preserve">he entrepreneur has a Dutch or </w:t>
      </w:r>
      <w:r w:rsidRPr="3D01E194" w:rsidR="137EC713">
        <w:rPr>
          <w:rFonts w:eastAsiaTheme="minorEastAsia"/>
          <w:i w:val="0"/>
          <w:u w:val="none"/>
        </w:rPr>
        <w:t>English-speaking</w:t>
      </w:r>
      <w:r w:rsidRPr="3D01E194" w:rsidR="00E461BB">
        <w:rPr>
          <w:rFonts w:eastAsiaTheme="minorEastAsia"/>
          <w:i w:val="0"/>
          <w:u w:val="none"/>
        </w:rPr>
        <w:t xml:space="preserve"> service organization, technical consultants, and a project manager available to provide support on technical, implementation</w:t>
      </w:r>
      <w:r w:rsidRPr="3D01E194" w:rsidR="2E8C256A">
        <w:rPr>
          <w:rFonts w:eastAsiaTheme="minorEastAsia"/>
          <w:i w:val="0"/>
          <w:u w:val="none"/>
        </w:rPr>
        <w:t xml:space="preserve"> </w:t>
      </w:r>
      <w:r w:rsidRPr="3D01E194" w:rsidR="00E461BB">
        <w:rPr>
          <w:rFonts w:eastAsiaTheme="minorEastAsia"/>
          <w:i w:val="0"/>
          <w:u w:val="none"/>
        </w:rPr>
        <w:t>related, and/or software issues, is reachable during regular office hours, and outside these hours via an emergency number for critical incidents.</w:t>
      </w:r>
    </w:p>
    <w:p w:rsidR="16503D01" w:rsidP="3D01E194" w:rsidRDefault="16503D01" w14:paraId="056C04FC" w14:textId="69DEFFF6">
      <w:r>
        <w:t xml:space="preserve"> </w:t>
      </w:r>
    </w:p>
    <w:p w:rsidRPr="00AD47EE" w:rsidR="00011CD9" w:rsidP="00011CD9" w:rsidRDefault="00011CD9" w14:paraId="0E5BE4CF" w14:textId="77777777">
      <w:pPr>
        <w:jc w:val="both"/>
        <w:rPr>
          <w:rFonts w:eastAsia="Calibri"/>
          <w:szCs w:val="20"/>
        </w:rPr>
      </w:pPr>
    </w:p>
    <w:p w:rsidRPr="009F005B" w:rsidR="009F005B" w:rsidP="6DF87DBE" w:rsidRDefault="4E7115E5" w14:paraId="2D3CCF96" w14:textId="63246732">
      <w:pPr>
        <w:pStyle w:val="Heading3"/>
        <w:rPr>
          <w:b/>
        </w:rPr>
      </w:pPr>
      <w:r w:rsidRPr="6DF87DBE">
        <w:rPr>
          <w:b/>
        </w:rPr>
        <w:t>Technical and Professional Ability – References</w:t>
      </w:r>
    </w:p>
    <w:p w:rsidR="009F005B" w:rsidP="009F005B" w:rsidRDefault="009F005B" w14:paraId="5C5F4BAB" w14:textId="6A624FC7">
      <w:pPr>
        <w:suppressAutoHyphens/>
        <w:jc w:val="both"/>
        <w:rPr>
          <w:rFonts w:eastAsia="Calibri"/>
          <w:szCs w:val="20"/>
        </w:rPr>
      </w:pPr>
      <w:r w:rsidRPr="009F005B">
        <w:rPr>
          <w:rFonts w:eastAsia="Calibri"/>
          <w:szCs w:val="20"/>
        </w:rPr>
        <w:t>The Candidate must meet a number of Core Competencies, which must be demonstrated on the basis of completed Reference Projects. The Candidate may demonstrate its technical capability by submitting at least one Reference Project from a client for each Core Competency.</w:t>
      </w:r>
    </w:p>
    <w:p w:rsidRPr="009F005B" w:rsidR="009F005B" w:rsidP="009F005B" w:rsidRDefault="009F005B" w14:paraId="78AB8248" w14:textId="77777777">
      <w:pPr>
        <w:suppressAutoHyphens/>
        <w:jc w:val="both"/>
        <w:rPr>
          <w:rFonts w:eastAsia="Calibri"/>
          <w:szCs w:val="20"/>
        </w:rPr>
      </w:pPr>
    </w:p>
    <w:p w:rsidR="009F005B" w:rsidP="009F005B" w:rsidRDefault="009F005B" w14:paraId="4EE6D38F" w14:textId="77777777">
      <w:pPr>
        <w:suppressAutoHyphens/>
        <w:jc w:val="both"/>
        <w:rPr>
          <w:rFonts w:eastAsia="Calibri"/>
          <w:szCs w:val="20"/>
        </w:rPr>
      </w:pPr>
      <w:r w:rsidRPr="009F005B">
        <w:rPr>
          <w:rFonts w:eastAsia="Calibri"/>
          <w:szCs w:val="20"/>
        </w:rPr>
        <w:t>If a single Reference Project can demonstrate all of the Core Competencies listed below, the Candidate will also meet the minimum Suitability Requirement. If no References are submitted, the Submission will not meet the Suitability Requirements.</w:t>
      </w:r>
    </w:p>
    <w:p w:rsidRPr="009F005B" w:rsidR="009F005B" w:rsidP="009F005B" w:rsidRDefault="009F005B" w14:paraId="56A02C45" w14:textId="77777777">
      <w:pPr>
        <w:suppressAutoHyphens/>
        <w:jc w:val="both"/>
        <w:rPr>
          <w:rFonts w:eastAsia="Calibri"/>
          <w:szCs w:val="20"/>
        </w:rPr>
      </w:pPr>
    </w:p>
    <w:p w:rsidRPr="009F005B" w:rsidR="009F005B" w:rsidP="009F005B" w:rsidRDefault="009F005B" w14:paraId="084EF922" w14:textId="77777777">
      <w:pPr>
        <w:suppressAutoHyphens/>
        <w:jc w:val="both"/>
        <w:rPr>
          <w:rFonts w:eastAsia="Calibri"/>
          <w:szCs w:val="20"/>
        </w:rPr>
      </w:pPr>
      <w:r w:rsidRPr="009F005B">
        <w:rPr>
          <w:rFonts w:eastAsia="Calibri"/>
          <w:szCs w:val="20"/>
        </w:rPr>
        <w:t>For this purpose, the Candidate shall use the reference data form associated with the lot. For each reference, the Candidate must include the name and telephone number of the contact person, as well as the other company details of the (former) client in the template.</w:t>
      </w:r>
    </w:p>
    <w:p w:rsidRPr="0015346A" w:rsidR="00063934" w:rsidP="1075CB15" w:rsidRDefault="00063934" w14:paraId="6EE92579" w14:textId="77777777">
      <w:pPr>
        <w:suppressAutoHyphens/>
        <w:jc w:val="both"/>
        <w:rPr>
          <w:rFonts w:eastAsia="Calibri"/>
          <w:szCs w:val="20"/>
        </w:rPr>
      </w:pPr>
    </w:p>
    <w:tbl>
      <w:tblPr>
        <w:tblpPr w:leftFromText="141" w:rightFromText="141" w:vertAnchor="text" w:horzAnchor="margin" w:tblpY="159"/>
        <w:tblW w:w="9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7"/>
        <w:gridCol w:w="7796"/>
      </w:tblGrid>
      <w:tr w:rsidRPr="0015346A" w:rsidR="00143F25" w:rsidTr="00143F25" w14:paraId="1113A6D7" w14:textId="77777777">
        <w:trPr>
          <w:trHeight w:val="275"/>
        </w:trPr>
        <w:tc>
          <w:tcPr>
            <w:tcW w:w="1447" w:type="dxa"/>
            <w:tcBorders>
              <w:top w:val="single" w:color="auto" w:sz="4" w:space="0"/>
              <w:left w:val="single" w:color="auto" w:sz="4" w:space="0"/>
              <w:bottom w:val="single" w:color="auto" w:sz="4" w:space="0"/>
              <w:right w:val="single" w:color="auto" w:sz="4" w:space="0"/>
            </w:tcBorders>
            <w:shd w:val="clear" w:color="auto" w:fill="F79646" w:themeFill="accent6"/>
            <w:hideMark/>
          </w:tcPr>
          <w:p w:rsidRPr="0015346A" w:rsidR="00143F25" w:rsidP="00143F25" w:rsidRDefault="009F005B" w14:paraId="61046F6D" w14:textId="49AFC02F">
            <w:pPr>
              <w:suppressAutoHyphens/>
              <w:jc w:val="both"/>
              <w:rPr>
                <w:rFonts w:cstheme="minorHAnsi"/>
                <w:b/>
                <w:bCs/>
                <w:szCs w:val="20"/>
                <w:lang w:eastAsia="nl-NL"/>
              </w:rPr>
            </w:pPr>
            <w:r>
              <w:rPr>
                <w:rFonts w:cstheme="minorHAnsi"/>
                <w:b/>
                <w:bCs/>
                <w:szCs w:val="20"/>
                <w:lang w:eastAsia="nl-NL"/>
              </w:rPr>
              <w:t>Annex</w:t>
            </w:r>
          </w:p>
        </w:tc>
        <w:tc>
          <w:tcPr>
            <w:tcW w:w="7796" w:type="dxa"/>
            <w:tcBorders>
              <w:top w:val="single" w:color="auto" w:sz="4" w:space="0"/>
              <w:left w:val="single" w:color="auto" w:sz="4" w:space="0"/>
              <w:bottom w:val="single" w:color="auto" w:sz="4" w:space="0"/>
              <w:right w:val="single" w:color="auto" w:sz="4" w:space="0"/>
            </w:tcBorders>
            <w:shd w:val="clear" w:color="auto" w:fill="F79646" w:themeFill="accent6"/>
            <w:hideMark/>
          </w:tcPr>
          <w:p w:rsidRPr="0015346A" w:rsidR="00143F25" w:rsidP="00143F25" w:rsidRDefault="00143F25" w14:paraId="02339CD1" w14:textId="09BD6D01">
            <w:pPr>
              <w:suppressAutoHyphens/>
              <w:jc w:val="both"/>
              <w:rPr>
                <w:rFonts w:cstheme="minorHAnsi"/>
                <w:b/>
                <w:szCs w:val="20"/>
                <w:lang w:eastAsia="nl-NL"/>
              </w:rPr>
            </w:pPr>
            <w:r w:rsidRPr="0015346A">
              <w:rPr>
                <w:rFonts w:cstheme="minorHAnsi"/>
                <w:b/>
                <w:szCs w:val="20"/>
                <w:lang w:eastAsia="nl-NL"/>
              </w:rPr>
              <w:t>Na</w:t>
            </w:r>
            <w:r w:rsidR="009F005B">
              <w:rPr>
                <w:rFonts w:cstheme="minorHAnsi"/>
                <w:b/>
                <w:szCs w:val="20"/>
                <w:lang w:eastAsia="nl-NL"/>
              </w:rPr>
              <w:t>me</w:t>
            </w:r>
          </w:p>
        </w:tc>
      </w:tr>
      <w:tr w:rsidRPr="0015346A" w:rsidR="00143F25" w:rsidTr="00143F25" w14:paraId="4C777651" w14:textId="77777777">
        <w:trPr>
          <w:trHeight w:val="157"/>
        </w:trPr>
        <w:tc>
          <w:tcPr>
            <w:tcW w:w="144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5346A" w:rsidR="00143F25" w:rsidP="00143F25" w:rsidRDefault="009F005B" w14:paraId="39F44054" w14:textId="00BEB50F">
            <w:pPr>
              <w:suppressAutoHyphens/>
              <w:jc w:val="both"/>
              <w:rPr>
                <w:rFonts w:cstheme="minorHAnsi"/>
                <w:szCs w:val="20"/>
                <w:lang w:eastAsia="nl-NL"/>
              </w:rPr>
            </w:pPr>
            <w:r>
              <w:rPr>
                <w:rFonts w:cstheme="minorHAnsi"/>
                <w:szCs w:val="20"/>
                <w:lang w:eastAsia="nl-NL"/>
              </w:rPr>
              <w:t>Annex</w:t>
            </w:r>
            <w:r w:rsidRPr="0015346A" w:rsidR="00143F25">
              <w:rPr>
                <w:rFonts w:cstheme="minorHAnsi"/>
                <w:szCs w:val="20"/>
                <w:lang w:eastAsia="nl-NL"/>
              </w:rPr>
              <w:t xml:space="preserve"> </w:t>
            </w:r>
            <w:r w:rsidR="005B151A">
              <w:rPr>
                <w:rFonts w:cstheme="minorHAnsi"/>
                <w:szCs w:val="20"/>
                <w:lang w:eastAsia="nl-NL"/>
              </w:rPr>
              <w:t>H1</w:t>
            </w:r>
          </w:p>
        </w:tc>
        <w:tc>
          <w:tcPr>
            <w:tcW w:w="779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5346A" w:rsidR="00143F25" w:rsidP="00143F25" w:rsidRDefault="009F3D61" w14:paraId="6A54A62A" w14:textId="7BA5DB5A">
            <w:pPr>
              <w:suppressAutoHyphens/>
              <w:jc w:val="both"/>
              <w:rPr>
                <w:rFonts w:cstheme="minorHAnsi"/>
                <w:szCs w:val="20"/>
                <w:lang w:eastAsia="nl-NL"/>
              </w:rPr>
            </w:pPr>
            <w:r>
              <w:rPr>
                <w:rFonts w:cstheme="minorHAnsi"/>
                <w:szCs w:val="20"/>
                <w:lang w:eastAsia="nl-NL"/>
              </w:rPr>
              <w:t xml:space="preserve">Reference </w:t>
            </w:r>
            <w:r w:rsidR="00902329">
              <w:rPr>
                <w:rFonts w:cstheme="minorHAnsi"/>
                <w:szCs w:val="20"/>
                <w:lang w:eastAsia="nl-NL"/>
              </w:rPr>
              <w:t>information form:</w:t>
            </w:r>
          </w:p>
        </w:tc>
      </w:tr>
    </w:tbl>
    <w:p w:rsidR="33BEDEC9" w:rsidP="005B151A" w:rsidRDefault="009E7DDD" w14:paraId="73B5DA1B" w14:textId="50FD1328">
      <w:pPr>
        <w:suppressAutoHyphens/>
        <w:jc w:val="both"/>
        <w:rPr>
          <w:rFonts w:eastAsia="Calibri"/>
        </w:rPr>
      </w:pPr>
      <w:r>
        <w:br/>
      </w:r>
      <w:r w:rsidRPr="5277EE1D" w:rsidR="33BEDEC9">
        <w:t>Below, the requested Core Competencies are further explained. For all Reference Projects, at least the following rules apply:</w:t>
      </w:r>
    </w:p>
    <w:p w:rsidR="33BEDEC9" w:rsidP="00D53EF4" w:rsidRDefault="33BEDEC9" w14:paraId="51F9B65B" w14:textId="1B0DFF0A">
      <w:pPr>
        <w:pStyle w:val="ListParagraph"/>
        <w:numPr>
          <w:ilvl w:val="0"/>
          <w:numId w:val="8"/>
        </w:numPr>
        <w:spacing w:before="240" w:after="240"/>
      </w:pPr>
      <w:r w:rsidRPr="5277EE1D">
        <w:t xml:space="preserve">For each reference, the Tenderer uses Annex </w:t>
      </w:r>
      <w:r w:rsidR="005B151A">
        <w:t>H1</w:t>
      </w:r>
      <w:r w:rsidRPr="5277EE1D">
        <w:t xml:space="preserve"> or: Reference Data Form;</w:t>
      </w:r>
    </w:p>
    <w:p w:rsidR="33BEDEC9" w:rsidP="00D53EF4" w:rsidRDefault="33BEDEC9" w14:paraId="24D37F02" w14:textId="6A44FE52">
      <w:pPr>
        <w:pStyle w:val="ListParagraph"/>
        <w:numPr>
          <w:ilvl w:val="0"/>
          <w:numId w:val="8"/>
        </w:numPr>
        <w:spacing w:before="240" w:after="240"/>
      </w:pPr>
      <w:r w:rsidRPr="5277EE1D">
        <w:t>The Tenderer must prove the relevant Core Competency, unless indicated otherwise;</w:t>
      </w:r>
    </w:p>
    <w:p w:rsidR="33BEDEC9" w:rsidP="00D53EF4" w:rsidRDefault="33BEDEC9" w14:paraId="70CF490F" w14:textId="1E3B7835">
      <w:pPr>
        <w:pStyle w:val="ListParagraph"/>
        <w:numPr>
          <w:ilvl w:val="0"/>
          <w:numId w:val="8"/>
        </w:numPr>
        <w:spacing w:before="240" w:after="240"/>
      </w:pPr>
      <w:r w:rsidRPr="5277EE1D">
        <w:t>A Reference Project may relate to multiple Core Competencies;</w:t>
      </w:r>
    </w:p>
    <w:p w:rsidR="009559B8" w:rsidP="00D53EF4" w:rsidRDefault="008E40B1" w14:paraId="22BE2B4A" w14:textId="5C03F019">
      <w:pPr>
        <w:pStyle w:val="ListParagraph"/>
        <w:numPr>
          <w:ilvl w:val="0"/>
          <w:numId w:val="8"/>
        </w:numPr>
        <w:spacing w:before="240" w:after="240"/>
      </w:pPr>
      <w:r>
        <w:t xml:space="preserve">Reference needs to be </w:t>
      </w:r>
      <w:r w:rsidR="00DA7012">
        <w:t xml:space="preserve">a hospital or </w:t>
      </w:r>
      <w:r w:rsidR="009F36EF">
        <w:t xml:space="preserve">medical </w:t>
      </w:r>
      <w:r w:rsidR="00DA7012">
        <w:t>research Centre</w:t>
      </w:r>
      <w:r w:rsidR="009F36EF">
        <w:t xml:space="preserve"> </w:t>
      </w:r>
    </w:p>
    <w:p w:rsidRPr="004F79E4" w:rsidR="0027080D" w:rsidP="004F79E4" w:rsidRDefault="33BEDEC9" w14:paraId="13E556DF" w14:textId="77505827">
      <w:pPr>
        <w:pStyle w:val="ListParagraph"/>
        <w:numPr>
          <w:ilvl w:val="0"/>
          <w:numId w:val="8"/>
        </w:numPr>
        <w:spacing w:before="240" w:after="240"/>
      </w:pPr>
      <w:r w:rsidRPr="5277EE1D">
        <w:t>The completion of the Reference Project may not be older than 01‑07‑2021.</w:t>
      </w:r>
    </w:p>
    <w:p w:rsidR="2260FF79" w:rsidP="5277EE1D" w:rsidRDefault="2260FF79" w14:paraId="23D07F8E" w14:textId="75CAE40F">
      <w:pPr>
        <w:jc w:val="both"/>
        <w:rPr>
          <w:rFonts w:eastAsia="Calibri"/>
        </w:rPr>
      </w:pPr>
      <w:r w:rsidRPr="5277EE1D">
        <w:rPr>
          <w:rFonts w:eastAsia="Calibri"/>
        </w:rPr>
        <w:t>The following core competencies will be assessed</w:t>
      </w:r>
    </w:p>
    <w:p w:rsidRPr="0015346A" w:rsidR="0083546F" w:rsidP="1075CB15" w:rsidRDefault="0083546F" w14:paraId="343F3ABB" w14:textId="77777777">
      <w:pPr>
        <w:jc w:val="both"/>
        <w:rPr>
          <w:rFonts w:eastAsia="Calibri"/>
          <w:szCs w:val="20"/>
        </w:rPr>
      </w:pPr>
    </w:p>
    <w:p w:rsidRPr="00FD4A65" w:rsidR="0083546F" w:rsidP="5277EE1D" w:rsidRDefault="5C7C1C44" w14:paraId="0716AC60" w14:textId="77831D96">
      <w:pPr>
        <w:jc w:val="both"/>
        <w:rPr>
          <w:rFonts w:eastAsia="Calibri"/>
        </w:rPr>
      </w:pPr>
      <w:r w:rsidRPr="00FD4A65">
        <w:rPr>
          <w:rFonts w:eastAsia="Calibri"/>
        </w:rPr>
        <w:t xml:space="preserve">Lot </w:t>
      </w:r>
      <w:r w:rsidRPr="00FD4A65" w:rsidR="006E3EA6">
        <w:rPr>
          <w:rFonts w:eastAsia="Calibri"/>
        </w:rPr>
        <w:t>1 ‘</w:t>
      </w:r>
      <w:r w:rsidRPr="00FD4A65" w:rsidR="1D3883BE">
        <w:rPr>
          <w:rFonts w:eastAsia="Calibri"/>
        </w:rPr>
        <w:t>delivery</w:t>
      </w:r>
      <w:r w:rsidRPr="00FD4A65" w:rsidR="006E3EA6">
        <w:rPr>
          <w:rFonts w:eastAsia="Calibri"/>
        </w:rPr>
        <w:t>’</w:t>
      </w:r>
    </w:p>
    <w:p w:rsidRPr="00FD4A65" w:rsidR="345186D2" w:rsidP="00D53EF4" w:rsidRDefault="345186D2" w14:paraId="369A7DE9" w14:textId="4B6C0046">
      <w:pPr>
        <w:pStyle w:val="ListParagraph"/>
        <w:numPr>
          <w:ilvl w:val="0"/>
          <w:numId w:val="8"/>
        </w:numPr>
        <w:ind w:left="709" w:hanging="425"/>
        <w:rPr>
          <w:rFonts w:eastAsia="Calibri"/>
        </w:rPr>
      </w:pPr>
      <w:r w:rsidRPr="00FD4A65">
        <w:rPr>
          <w:b/>
          <w:bCs/>
        </w:rPr>
        <w:t>Core Competency 1:</w:t>
      </w:r>
      <w:r w:rsidRPr="00FD4A65">
        <w:t xml:space="preserve"> The supplier has experience in successfully implementing variant interpretation software to the satisfaction of the client in an environment with intensive use, comparable to Amsterdam UMC, involving concurrent users and large datasets of an average size (GB).</w:t>
      </w:r>
    </w:p>
    <w:p w:rsidRPr="00FD4A65" w:rsidR="345186D2" w:rsidP="00D53EF4" w:rsidRDefault="345186D2" w14:paraId="183EB8CC" w14:textId="00EA057C">
      <w:pPr>
        <w:pStyle w:val="ListParagraph"/>
        <w:numPr>
          <w:ilvl w:val="0"/>
          <w:numId w:val="8"/>
        </w:numPr>
        <w:ind w:left="709" w:hanging="425"/>
        <w:jc w:val="both"/>
        <w:rPr>
          <w:rFonts w:eastAsia="Calibri"/>
        </w:rPr>
      </w:pPr>
      <w:r w:rsidRPr="00FD4A65">
        <w:rPr>
          <w:b/>
          <w:bCs/>
        </w:rPr>
        <w:t>Core Competency 2:</w:t>
      </w:r>
      <w:r w:rsidRPr="00FD4A65">
        <w:t xml:space="preserve"> The supplier has experience in supporting the client in a smooth and pleasant transition to the new software during the implementation period.</w:t>
      </w:r>
    </w:p>
    <w:p w:rsidR="345186D2" w:rsidP="00D53EF4" w:rsidRDefault="345186D2" w14:paraId="481222B7" w14:textId="04A7123D">
      <w:pPr>
        <w:pStyle w:val="ListParagraph"/>
        <w:numPr>
          <w:ilvl w:val="0"/>
          <w:numId w:val="8"/>
        </w:numPr>
        <w:ind w:left="709" w:hanging="425"/>
        <w:jc w:val="both"/>
        <w:rPr>
          <w:rFonts w:eastAsia="Calibri"/>
          <w:highlight w:val="darkGray"/>
        </w:rPr>
      </w:pPr>
      <w:r w:rsidRPr="00FD4A65">
        <w:rPr>
          <w:b/>
          <w:bCs/>
        </w:rPr>
        <w:t>Core Competency 3:</w:t>
      </w:r>
      <w:r w:rsidRPr="00FD4A65">
        <w:t xml:space="preserve"> The supplier demonstrates that it employs qualified and experienced personnel who have successfully implemented a similar solution to the satisfaction of a client comparable to Amsterdam UMC</w:t>
      </w:r>
      <w:r w:rsidRPr="2F12E32B">
        <w:t>.</w:t>
      </w:r>
    </w:p>
    <w:p w:rsidR="345186D2" w:rsidP="2F12E32B" w:rsidRDefault="345186D2" w14:paraId="4378E0B6" w14:textId="64B952C8">
      <w:pPr>
        <w:spacing w:before="240" w:after="240"/>
        <w:jc w:val="both"/>
      </w:pPr>
      <w:r w:rsidRPr="2F12E32B">
        <w:rPr>
          <w:rFonts w:ascii="Calibri" w:hAnsi="Calibri" w:eastAsia="Calibri" w:cs="Calibri"/>
          <w:b/>
          <w:bCs/>
          <w:szCs w:val="20"/>
        </w:rPr>
        <w:t>Note:</w:t>
      </w:r>
      <w:r w:rsidRPr="2F12E32B">
        <w:rPr>
          <w:rFonts w:ascii="Calibri" w:hAnsi="Calibri" w:eastAsia="Calibri" w:cs="Calibri"/>
          <w:szCs w:val="20"/>
        </w:rPr>
        <w:t xml:space="preserve"> Additional requirements may be imposed for each requested Core Competency.</w:t>
      </w:r>
    </w:p>
    <w:p w:rsidR="345186D2" w:rsidP="2F12E32B" w:rsidRDefault="345186D2" w14:paraId="1F8B5427" w14:textId="7FD97F22">
      <w:pPr>
        <w:spacing w:before="240" w:after="240"/>
        <w:jc w:val="both"/>
      </w:pPr>
      <w:r w:rsidRPr="2F12E32B">
        <w:rPr>
          <w:rFonts w:ascii="Calibri" w:hAnsi="Calibri" w:eastAsia="Calibri" w:cs="Calibri"/>
          <w:b/>
          <w:bCs/>
          <w:szCs w:val="20"/>
        </w:rPr>
        <w:t>Note:</w:t>
      </w:r>
      <w:r w:rsidRPr="2F12E32B">
        <w:rPr>
          <w:rFonts w:ascii="Calibri" w:hAnsi="Calibri" w:eastAsia="Calibri" w:cs="Calibri"/>
          <w:szCs w:val="20"/>
        </w:rPr>
        <w:t xml:space="preserve"> The Referee is aware that Amsterdam UMC reserves the right, without the intervention and/or permission of the Tenderer, to verify the accuracy of the reference.</w:t>
      </w:r>
    </w:p>
    <w:p w:rsidR="345186D2" w:rsidP="2F12E32B" w:rsidRDefault="345186D2" w14:paraId="029ACD3B" w14:textId="3020C7F8">
      <w:pPr>
        <w:spacing w:before="240" w:after="240"/>
        <w:jc w:val="both"/>
      </w:pPr>
      <w:r w:rsidRPr="2F12E32B">
        <w:rPr>
          <w:rFonts w:ascii="Calibri" w:hAnsi="Calibri" w:eastAsia="Calibri" w:cs="Calibri"/>
          <w:szCs w:val="20"/>
        </w:rPr>
        <w:t>If an assignment that has not yet been fully completed is used, only the results actually achieved under the ongoing contract may be submitted; a forecast of results is not sufficient. The Tenderer must provide a description of the activities performed for the Referee. This description must demonstrate that the reference(s) are relevant.</w:t>
      </w:r>
    </w:p>
    <w:p w:rsidR="345186D2" w:rsidP="2F12E32B" w:rsidRDefault="345186D2" w14:paraId="62E720B8" w14:textId="4A8B2FAF">
      <w:pPr>
        <w:spacing w:before="240" w:after="240"/>
        <w:jc w:val="both"/>
      </w:pPr>
      <w:r w:rsidRPr="2F12E32B">
        <w:rPr>
          <w:rFonts w:ascii="Calibri" w:hAnsi="Calibri" w:eastAsia="Calibri" w:cs="Calibri"/>
          <w:szCs w:val="20"/>
        </w:rPr>
        <w:t>If references are submitted for assignments carried out by the Tenderer as part of a Consortium, it must be clearly indicated which part was performed by the Tenderer. Only the part of the assignment actually carried out by the Tenderer may be used as such.</w:t>
      </w:r>
    </w:p>
    <w:p w:rsidRPr="0015346A" w:rsidR="00AE75B2" w:rsidP="00540B6E" w:rsidRDefault="345186D2" w14:paraId="23C9B5F1" w14:textId="3E0E9462">
      <w:pPr>
        <w:spacing w:before="240" w:after="240"/>
        <w:jc w:val="both"/>
        <w:rPr>
          <w:rFonts w:eastAsia="Calibri"/>
        </w:rPr>
      </w:pPr>
      <w:r w:rsidRPr="2F12E32B">
        <w:rPr>
          <w:rFonts w:ascii="Calibri" w:hAnsi="Calibri" w:eastAsia="Calibri" w:cs="Calibri"/>
          <w:szCs w:val="20"/>
        </w:rPr>
        <w:t>In the case of a Consortium, the Consortium members must jointly meet the stated requirements. If a Tenderer/Consortium relies partly on the technical capability (references) of a Third Party, the submitted references must clearly indicate which part of the assignment was performed by the Tenderer/Consortium and which part by the Third Party(ies). The Tenderer must demonstrate in writing, at the time of submission, that it will indeed have access to the Third Party’s resources</w:t>
      </w:r>
      <w:r w:rsidR="00540B6E">
        <w:rPr>
          <w:rFonts w:ascii="Calibri" w:hAnsi="Calibri" w:eastAsia="Calibri" w:cs="Calibri"/>
          <w:szCs w:val="20"/>
        </w:rPr>
        <w:t>.</w:t>
      </w:r>
    </w:p>
    <w:p w:rsidRPr="0015346A" w:rsidR="00DC1204" w:rsidP="009962A7" w:rsidRDefault="00DC1204" w14:paraId="39C1008D" w14:textId="77777777">
      <w:pPr>
        <w:rPr>
          <w:rFonts w:eastAsia="Calibri"/>
        </w:rPr>
      </w:pPr>
    </w:p>
    <w:p w:rsidRPr="0015346A" w:rsidR="00274AE6" w:rsidP="00274AE6" w:rsidRDefault="10676A7E" w14:paraId="175CE6AB" w14:textId="0C374AAD">
      <w:pPr>
        <w:pStyle w:val="Heading2"/>
        <w:rPr>
          <w:rFonts w:eastAsia="Calibri"/>
        </w:rPr>
      </w:pPr>
      <w:bookmarkStart w:name="_Toc222994380" w:id="90"/>
      <w:r>
        <w:t xml:space="preserve">Confidentiality </w:t>
      </w:r>
      <w:r w:rsidR="39F3C6ED">
        <w:t xml:space="preserve">Statement, </w:t>
      </w:r>
      <w:r>
        <w:t>confidential information Use Cases</w:t>
      </w:r>
      <w:bookmarkEnd w:id="90"/>
    </w:p>
    <w:p w:rsidRPr="0015346A" w:rsidR="00274AE6" w:rsidP="5277EE1D" w:rsidRDefault="23A21856" w14:paraId="6089A9AE" w14:textId="20FF28D1">
      <w:r w:rsidRPr="3D01E194">
        <w:rPr>
          <w:rFonts w:ascii="Calibri" w:hAnsi="Calibri" w:eastAsia="Calibri" w:cs="Calibri"/>
        </w:rPr>
        <w:t>Our data may contain information that can</w:t>
      </w:r>
      <w:r w:rsidRPr="3D01E194" w:rsidR="1CA35231">
        <w:rPr>
          <w:rFonts w:ascii="Calibri" w:hAnsi="Calibri" w:eastAsia="Calibri" w:cs="Calibri"/>
        </w:rPr>
        <w:t>’t be made public.</w:t>
      </w:r>
    </w:p>
    <w:p w:rsidRPr="0015346A" w:rsidR="00274AE6" w:rsidP="3D01E194" w:rsidRDefault="6D1B3941" w14:paraId="2434C456" w14:textId="59E80525">
      <w:pPr>
        <w:rPr>
          <w:rFonts w:ascii="Calibri" w:hAnsi="Calibri" w:eastAsia="Calibri" w:cs="Calibri"/>
        </w:rPr>
      </w:pPr>
      <w:r w:rsidRPr="1D10BCC2" w:rsidR="6D1B3941">
        <w:rPr>
          <w:rFonts w:ascii="Calibri" w:hAnsi="Calibri" w:eastAsia="Calibri" w:cs="Calibri"/>
        </w:rPr>
        <w:t>Candidate</w:t>
      </w:r>
      <w:r w:rsidRPr="1D10BCC2" w:rsidR="1CA35231">
        <w:rPr>
          <w:rFonts w:ascii="Calibri" w:hAnsi="Calibri" w:eastAsia="Calibri" w:cs="Calibri"/>
        </w:rPr>
        <w:t xml:space="preserve"> must sign a </w:t>
      </w:r>
      <w:r w:rsidRPr="1D10BCC2" w:rsidR="63F45C4F">
        <w:rPr>
          <w:rFonts w:ascii="Calibri" w:hAnsi="Calibri" w:eastAsia="Calibri" w:cs="Calibri"/>
        </w:rPr>
        <w:t xml:space="preserve">Confidentiality Agreement, </w:t>
      </w:r>
      <w:r w:rsidRPr="1D10BCC2" w:rsidR="2684ACB5">
        <w:rPr>
          <w:rFonts w:ascii="Calibri" w:hAnsi="Calibri" w:eastAsia="Calibri" w:cs="Calibri"/>
        </w:rPr>
        <w:t xml:space="preserve">before </w:t>
      </w:r>
      <w:r w:rsidRPr="1D10BCC2" w:rsidR="63F45C4F">
        <w:rPr>
          <w:rFonts w:ascii="Calibri" w:hAnsi="Calibri" w:eastAsia="Calibri" w:cs="Calibri"/>
        </w:rPr>
        <w:t xml:space="preserve">data </w:t>
      </w:r>
      <w:r w:rsidRPr="1D10BCC2" w:rsidR="2017BF92">
        <w:rPr>
          <w:rFonts w:ascii="Calibri" w:hAnsi="Calibri" w:eastAsia="Calibri" w:cs="Calibri"/>
        </w:rPr>
        <w:t>can be shared</w:t>
      </w:r>
      <w:r w:rsidRPr="1D10BCC2" w:rsidR="708188B5">
        <w:rPr>
          <w:rFonts w:ascii="Calibri" w:hAnsi="Calibri" w:eastAsia="Calibri" w:cs="Calibri"/>
        </w:rPr>
        <w:t xml:space="preserve"> that you need to answer the usecases.</w:t>
      </w:r>
    </w:p>
    <w:p w:rsidR="2C5F3FB7" w:rsidP="3D01E194" w:rsidRDefault="2C5F3FB7" w14:paraId="22E720BD" w14:textId="21360EC1">
      <w:pPr>
        <w:rPr>
          <w:rFonts w:ascii="Calibri" w:hAnsi="Calibri" w:eastAsia="Calibri" w:cs="Calibri"/>
        </w:rPr>
      </w:pPr>
      <w:r w:rsidRPr="1D10BCC2" w:rsidR="2C5F3FB7">
        <w:rPr>
          <w:rFonts w:ascii="Calibri" w:hAnsi="Calibri" w:eastAsia="Calibri" w:cs="Calibri"/>
        </w:rPr>
        <w:t xml:space="preserve">You can </w:t>
      </w:r>
      <w:r w:rsidRPr="1D10BCC2" w:rsidR="2C5F3FB7">
        <w:rPr>
          <w:rFonts w:ascii="Calibri" w:hAnsi="Calibri" w:eastAsia="Calibri" w:cs="Calibri"/>
        </w:rPr>
        <w:t>submit</w:t>
      </w:r>
      <w:r w:rsidRPr="1D10BCC2" w:rsidR="2C5F3FB7">
        <w:rPr>
          <w:rFonts w:ascii="Calibri" w:hAnsi="Calibri" w:eastAsia="Calibri" w:cs="Calibri"/>
        </w:rPr>
        <w:t xml:space="preserve"> your signed </w:t>
      </w:r>
      <w:r w:rsidRPr="1D10BCC2" w:rsidR="15A0872B">
        <w:rPr>
          <w:rFonts w:ascii="Calibri" w:hAnsi="Calibri" w:eastAsia="Calibri" w:cs="Calibri"/>
        </w:rPr>
        <w:t>statement</w:t>
      </w:r>
      <w:r w:rsidRPr="1D10BCC2" w:rsidR="2C5F3FB7">
        <w:rPr>
          <w:rFonts w:ascii="Calibri" w:hAnsi="Calibri" w:eastAsia="Calibri" w:cs="Calibri"/>
        </w:rPr>
        <w:t xml:space="preserve"> through messages in </w:t>
      </w:r>
      <w:r w:rsidRPr="1D10BCC2" w:rsidR="2C5F3FB7">
        <w:rPr>
          <w:rFonts w:ascii="Calibri" w:hAnsi="Calibri" w:eastAsia="Calibri" w:cs="Calibri"/>
        </w:rPr>
        <w:t>Tenderned</w:t>
      </w:r>
      <w:r w:rsidRPr="1D10BCC2" w:rsidR="2C5F3FB7">
        <w:rPr>
          <w:rFonts w:ascii="Calibri" w:hAnsi="Calibri" w:eastAsia="Calibri" w:cs="Calibri"/>
        </w:rPr>
        <w:t>.</w:t>
      </w:r>
    </w:p>
    <w:p w:rsidR="1D10BCC2" w:rsidP="1D10BCC2" w:rsidRDefault="1D10BCC2" w14:paraId="38B136A4" w14:textId="47E40325">
      <w:pPr>
        <w:rPr>
          <w:rFonts w:ascii="Calibri" w:hAnsi="Calibri" w:eastAsia="Calibri" w:cs="Calibri"/>
        </w:rPr>
      </w:pPr>
    </w:p>
    <w:p w:rsidR="3285E561" w:rsidP="1D10BCC2" w:rsidRDefault="3285E561" w14:paraId="03D54E62" w14:textId="6C780E93">
      <w:pPr>
        <w:rPr>
          <w:rFonts w:ascii="Calibri" w:hAnsi="Calibri" w:eastAsia="Calibri" w:cs="Calibri"/>
        </w:rPr>
      </w:pPr>
      <w:r w:rsidRPr="1D10BCC2" w:rsidR="3285E561">
        <w:rPr>
          <w:rFonts w:ascii="Calibri" w:hAnsi="Calibri" w:eastAsia="Calibri" w:cs="Calibri"/>
        </w:rPr>
        <w:t xml:space="preserve">After receiving </w:t>
      </w:r>
      <w:r w:rsidRPr="1D10BCC2" w:rsidR="74055C7B">
        <w:rPr>
          <w:rFonts w:ascii="Calibri" w:hAnsi="Calibri" w:eastAsia="Calibri" w:cs="Calibri"/>
        </w:rPr>
        <w:t>a</w:t>
      </w:r>
      <w:r w:rsidRPr="1D10BCC2" w:rsidR="3285E561">
        <w:rPr>
          <w:rFonts w:ascii="Calibri" w:hAnsi="Calibri" w:eastAsia="Calibri" w:cs="Calibri"/>
        </w:rPr>
        <w:t xml:space="preserve"> signed Confidentiality statement, </w:t>
      </w:r>
      <w:r w:rsidRPr="1D10BCC2" w:rsidR="01652C72">
        <w:rPr>
          <w:rFonts w:ascii="Calibri" w:hAnsi="Calibri" w:eastAsia="Calibri" w:cs="Calibri"/>
        </w:rPr>
        <w:t xml:space="preserve">the data will be shared with the candidate through a message in </w:t>
      </w:r>
      <w:r w:rsidRPr="1D10BCC2" w:rsidR="01652C72">
        <w:rPr>
          <w:rFonts w:ascii="Calibri" w:hAnsi="Calibri" w:eastAsia="Calibri" w:cs="Calibri"/>
        </w:rPr>
        <w:t>tenderned</w:t>
      </w:r>
      <w:r w:rsidRPr="1D10BCC2" w:rsidR="01652C72">
        <w:rPr>
          <w:rFonts w:ascii="Calibri" w:hAnsi="Calibri" w:eastAsia="Calibri" w:cs="Calibri"/>
        </w:rPr>
        <w:t>.</w:t>
      </w:r>
    </w:p>
    <w:tbl>
      <w:tblPr>
        <w:tblpPr w:leftFromText="141" w:rightFromText="141" w:vertAnchor="text" w:horzAnchor="margin" w:tblpY="159"/>
        <w:tblW w:w="9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7"/>
        <w:gridCol w:w="7796"/>
      </w:tblGrid>
      <w:tr w:rsidRPr="0015346A" w:rsidR="00274AE6" w:rsidTr="1D10BCC2" w14:paraId="7A111EC2" w14:textId="77777777">
        <w:trPr>
          <w:trHeight w:val="275"/>
        </w:trPr>
        <w:tc>
          <w:tcPr>
            <w:tcW w:w="1447" w:type="dxa"/>
            <w:tcBorders>
              <w:top w:val="single" w:color="auto" w:sz="4" w:space="0"/>
              <w:left w:val="single" w:color="auto" w:sz="4" w:space="0"/>
              <w:bottom w:val="single" w:color="auto" w:sz="4" w:space="0"/>
              <w:right w:val="single" w:color="auto" w:sz="4" w:space="0"/>
            </w:tcBorders>
            <w:shd w:val="clear" w:color="auto" w:fill="F79646" w:themeFill="accent6"/>
            <w:tcMar/>
            <w:hideMark/>
          </w:tcPr>
          <w:p w:rsidRPr="0015346A" w:rsidR="00274AE6" w:rsidP="5277EE1D" w:rsidRDefault="63F45C4F" w14:paraId="690F516B" w14:textId="404BCE3D">
            <w:pPr>
              <w:suppressAutoHyphens/>
              <w:jc w:val="both"/>
              <w:rPr>
                <w:b/>
                <w:bCs/>
                <w:lang w:eastAsia="nl-NL"/>
              </w:rPr>
            </w:pPr>
            <w:r w:rsidRPr="5277EE1D">
              <w:rPr>
                <w:b/>
                <w:bCs/>
                <w:lang w:eastAsia="nl-NL"/>
              </w:rPr>
              <w:t>Annex</w:t>
            </w:r>
          </w:p>
        </w:tc>
        <w:tc>
          <w:tcPr>
            <w:tcW w:w="7796" w:type="dxa"/>
            <w:tcBorders>
              <w:top w:val="single" w:color="auto" w:sz="4" w:space="0"/>
              <w:left w:val="single" w:color="auto" w:sz="4" w:space="0"/>
              <w:bottom w:val="single" w:color="auto" w:sz="4" w:space="0"/>
              <w:right w:val="single" w:color="auto" w:sz="4" w:space="0"/>
            </w:tcBorders>
            <w:shd w:val="clear" w:color="auto" w:fill="F79646" w:themeFill="accent6"/>
            <w:tcMar/>
            <w:hideMark/>
          </w:tcPr>
          <w:p w:rsidRPr="0015346A" w:rsidR="00274AE6" w:rsidP="5277EE1D" w:rsidRDefault="00274AE6" w14:paraId="0BB356AF" w14:textId="4E925EF3">
            <w:pPr>
              <w:suppressAutoHyphens/>
              <w:jc w:val="both"/>
              <w:rPr>
                <w:b/>
                <w:bCs/>
                <w:lang w:eastAsia="nl-NL"/>
              </w:rPr>
            </w:pPr>
            <w:r w:rsidRPr="5277EE1D">
              <w:rPr>
                <w:b/>
                <w:bCs/>
                <w:lang w:eastAsia="nl-NL"/>
              </w:rPr>
              <w:t>Na</w:t>
            </w:r>
            <w:r w:rsidRPr="5277EE1D" w:rsidR="326E0E50">
              <w:rPr>
                <w:b/>
                <w:bCs/>
                <w:lang w:eastAsia="nl-NL"/>
              </w:rPr>
              <w:t>me</w:t>
            </w:r>
          </w:p>
        </w:tc>
      </w:tr>
      <w:tr w:rsidRPr="0015346A" w:rsidR="00274AE6" w:rsidTr="1D10BCC2" w14:paraId="1CFE996B" w14:textId="77777777">
        <w:trPr>
          <w:trHeight w:val="157"/>
        </w:trPr>
        <w:tc>
          <w:tcPr>
            <w:tcW w:w="1447"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15346A" w:rsidR="00274AE6" w:rsidP="5277EE1D" w:rsidRDefault="1FAD8B77" w14:paraId="7DD5F89A" w14:textId="15522E4F">
            <w:pPr>
              <w:suppressAutoHyphens/>
              <w:jc w:val="both"/>
              <w:rPr>
                <w:lang w:eastAsia="nl-NL"/>
              </w:rPr>
            </w:pPr>
            <w:r w:rsidRPr="1D10BCC2" w:rsidR="66FA687E">
              <w:rPr>
                <w:lang w:eastAsia="nl-NL"/>
              </w:rPr>
              <w:t>Annex</w:t>
            </w:r>
            <w:r w:rsidRPr="1D10BCC2" w:rsidR="0D91CF55">
              <w:rPr>
                <w:lang w:eastAsia="nl-NL"/>
              </w:rPr>
              <w:t xml:space="preserve"> </w:t>
            </w:r>
            <w:r w:rsidRPr="1D10BCC2" w:rsidR="0D71C355">
              <w:rPr>
                <w:lang w:eastAsia="nl-NL"/>
              </w:rPr>
              <w:t>H2</w:t>
            </w:r>
          </w:p>
        </w:tc>
        <w:tc>
          <w:tcPr>
            <w:tcW w:w="7796"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15346A" w:rsidR="00274AE6" w:rsidP="5277EE1D" w:rsidRDefault="3E98B4F6" w14:paraId="14AF1D2A" w14:textId="454CAAB2">
            <w:pPr>
              <w:suppressAutoHyphens/>
              <w:jc w:val="both"/>
              <w:rPr>
                <w:lang w:eastAsia="nl-NL"/>
              </w:rPr>
            </w:pPr>
            <w:r w:rsidRPr="1D10BCC2" w:rsidR="58B2A7C2">
              <w:rPr>
                <w:lang w:eastAsia="nl-NL"/>
              </w:rPr>
              <w:t>Confidentiality Statement</w:t>
            </w:r>
          </w:p>
        </w:tc>
      </w:tr>
    </w:tbl>
    <w:p w:rsidRPr="0015346A" w:rsidR="00F4324F" w:rsidP="00F4324F" w:rsidRDefault="00F4324F" w14:paraId="5F75E1C3" w14:textId="77777777"/>
    <w:p w:rsidRPr="0015346A" w:rsidR="002C17A6" w:rsidP="00007E6B" w:rsidRDefault="004A3C40" w14:paraId="28DBB858" w14:textId="6E60D5E6">
      <w:pPr>
        <w:pStyle w:val="Heading2"/>
        <w:rPr>
          <w:rFonts w:eastAsia="Calibri"/>
        </w:rPr>
      </w:pPr>
      <w:bookmarkStart w:name="_Toc222994381" w:id="91"/>
      <w:r w:rsidRPr="1D10BCC2" w:rsidR="004A3C40">
        <w:rPr>
          <w:rFonts w:eastAsia="Calibri"/>
        </w:rPr>
        <w:t>Qualitative</w:t>
      </w:r>
      <w:r w:rsidRPr="1D10BCC2" w:rsidR="72D44D1E">
        <w:rPr>
          <w:rFonts w:eastAsia="Calibri"/>
        </w:rPr>
        <w:t xml:space="preserve"> Award </w:t>
      </w:r>
      <w:r w:rsidRPr="1D10BCC2" w:rsidR="72D44D1E">
        <w:rPr>
          <w:rFonts w:eastAsia="Calibri"/>
        </w:rPr>
        <w:t>Criterion;</w:t>
      </w:r>
      <w:r w:rsidRPr="1D10BCC2" w:rsidR="72D44D1E">
        <w:rPr>
          <w:rFonts w:eastAsia="Calibri"/>
        </w:rPr>
        <w:t xml:space="preserve"> Requirements and wishes</w:t>
      </w:r>
      <w:bookmarkEnd w:id="91"/>
    </w:p>
    <w:p w:rsidR="72D44D1E" w:rsidP="1D10BCC2" w:rsidRDefault="72D44D1E" w14:paraId="05B1E032" w14:textId="026378C5">
      <w:pPr>
        <w:rPr>
          <w:rFonts w:ascii="Calibri" w:hAnsi="Calibri" w:eastAsia="Calibri" w:cs="Calibri"/>
        </w:rPr>
      </w:pPr>
      <w:r w:rsidRPr="1D10BCC2" w:rsidR="72D44D1E">
        <w:rPr>
          <w:rFonts w:ascii="Calibri" w:hAnsi="Calibri" w:eastAsia="Calibri" w:cs="Calibri"/>
        </w:rPr>
        <w:t xml:space="preserve">The procurement for software </w:t>
      </w:r>
      <w:r w:rsidRPr="1D10BCC2" w:rsidR="72D44D1E">
        <w:rPr>
          <w:rFonts w:ascii="Calibri" w:hAnsi="Calibri" w:eastAsia="Calibri" w:cs="Calibri"/>
        </w:rPr>
        <w:t>contains</w:t>
      </w:r>
      <w:r w:rsidRPr="1D10BCC2" w:rsidR="72D44D1E">
        <w:rPr>
          <w:rFonts w:ascii="Calibri" w:hAnsi="Calibri" w:eastAsia="Calibri" w:cs="Calibri"/>
        </w:rPr>
        <w:t xml:space="preserve"> 2 sets of requirements and 1 set of wishes.</w:t>
      </w:r>
    </w:p>
    <w:p w:rsidRPr="0015346A" w:rsidR="00B44BE5" w:rsidP="1D10BCC2" w:rsidRDefault="00B44BE5" w14:paraId="3A29A1F4" w14:textId="77777777">
      <w:pPr>
        <w:rPr>
          <w:rFonts w:eastAsia="Calibri"/>
        </w:rPr>
      </w:pPr>
    </w:p>
    <w:tbl>
      <w:tblPr>
        <w:tblpPr w:leftFromText="141" w:rightFromText="141" w:vertAnchor="text" w:horzAnchor="margin" w:tblpY="159"/>
        <w:tblW w:w="9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7"/>
        <w:gridCol w:w="7796"/>
      </w:tblGrid>
      <w:tr w:rsidRPr="0015346A" w:rsidR="00B44BE5" w:rsidTr="1D10BCC2" w14:paraId="1E3A1D71" w14:textId="77777777">
        <w:trPr>
          <w:trHeight w:val="275"/>
        </w:trPr>
        <w:tc>
          <w:tcPr>
            <w:tcW w:w="1447" w:type="dxa"/>
            <w:tcBorders>
              <w:top w:val="single" w:color="auto" w:sz="4" w:space="0"/>
              <w:left w:val="single" w:color="auto" w:sz="4" w:space="0"/>
              <w:bottom w:val="single" w:color="auto" w:sz="4" w:space="0"/>
              <w:right w:val="single" w:color="auto" w:sz="4" w:space="0"/>
            </w:tcBorders>
            <w:shd w:val="clear" w:color="auto" w:fill="F79646" w:themeFill="accent6"/>
            <w:tcMar/>
            <w:hideMark/>
          </w:tcPr>
          <w:p w:rsidRPr="0015346A" w:rsidR="00B44BE5" w:rsidP="5277EE1D" w:rsidRDefault="72D44D1E" w14:paraId="6690637C" w14:textId="568864AF">
            <w:pPr>
              <w:suppressAutoHyphens/>
              <w:jc w:val="both"/>
              <w:rPr>
                <w:b w:val="1"/>
                <w:bCs w:val="1"/>
                <w:lang w:eastAsia="nl-NL"/>
              </w:rPr>
            </w:pPr>
            <w:r w:rsidRPr="1D10BCC2" w:rsidR="72D44D1E">
              <w:rPr>
                <w:b w:val="1"/>
                <w:bCs w:val="1"/>
                <w:lang w:eastAsia="nl-NL"/>
              </w:rPr>
              <w:t>Annex</w:t>
            </w:r>
          </w:p>
        </w:tc>
        <w:tc>
          <w:tcPr>
            <w:tcW w:w="7796" w:type="dxa"/>
            <w:tcBorders>
              <w:top w:val="single" w:color="auto" w:sz="4" w:space="0"/>
              <w:left w:val="single" w:color="auto" w:sz="4" w:space="0"/>
              <w:bottom w:val="single" w:color="auto" w:sz="4" w:space="0"/>
              <w:right w:val="single" w:color="auto" w:sz="4" w:space="0"/>
            </w:tcBorders>
            <w:shd w:val="clear" w:color="auto" w:fill="F79646" w:themeFill="accent6"/>
            <w:tcMar/>
            <w:hideMark/>
          </w:tcPr>
          <w:p w:rsidRPr="0015346A" w:rsidR="00B44BE5" w:rsidP="5277EE1D" w:rsidRDefault="00B44BE5" w14:paraId="4C456B81" w14:textId="787EC1AD">
            <w:pPr>
              <w:suppressAutoHyphens/>
              <w:jc w:val="both"/>
              <w:rPr>
                <w:b w:val="1"/>
                <w:bCs w:val="1"/>
                <w:lang w:eastAsia="nl-NL"/>
              </w:rPr>
            </w:pPr>
            <w:r w:rsidRPr="1D10BCC2" w:rsidR="5B6B0B7F">
              <w:rPr>
                <w:b w:val="1"/>
                <w:bCs w:val="1"/>
                <w:lang w:eastAsia="nl-NL"/>
              </w:rPr>
              <w:t>Na</w:t>
            </w:r>
            <w:r w:rsidRPr="1D10BCC2" w:rsidR="101E4C66">
              <w:rPr>
                <w:b w:val="1"/>
                <w:bCs w:val="1"/>
                <w:lang w:eastAsia="nl-NL"/>
              </w:rPr>
              <w:t>me</w:t>
            </w:r>
          </w:p>
        </w:tc>
      </w:tr>
      <w:tr w:rsidRPr="0015346A" w:rsidR="00B44BE5" w:rsidTr="1D10BCC2" w14:paraId="37F9EAB3" w14:textId="77777777">
        <w:trPr>
          <w:trHeight w:val="157"/>
        </w:trPr>
        <w:tc>
          <w:tcPr>
            <w:tcW w:w="1447"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15346A" w:rsidR="00B44BE5" w:rsidP="5277EE1D" w:rsidRDefault="2183E7C4" w14:paraId="368828E8" w14:textId="23DD684E">
            <w:pPr>
              <w:suppressAutoHyphens/>
              <w:jc w:val="both"/>
              <w:rPr>
                <w:lang w:eastAsia="nl-NL"/>
              </w:rPr>
            </w:pPr>
            <w:r w:rsidRPr="1D10BCC2" w:rsidR="2984B6F0">
              <w:rPr>
                <w:lang w:eastAsia="nl-NL"/>
              </w:rPr>
              <w:t>Annex</w:t>
            </w:r>
            <w:r w:rsidRPr="1D10BCC2" w:rsidR="5B6B0B7F">
              <w:rPr>
                <w:lang w:eastAsia="nl-NL"/>
              </w:rPr>
              <w:t xml:space="preserve"> </w:t>
            </w:r>
            <w:r w:rsidRPr="1D10BCC2" w:rsidR="004A3C40">
              <w:rPr>
                <w:lang w:eastAsia="nl-NL"/>
              </w:rPr>
              <w:t>I</w:t>
            </w:r>
            <w:r w:rsidRPr="1D10BCC2" w:rsidR="7CF7FF6A">
              <w:rPr>
                <w:lang w:eastAsia="nl-NL"/>
              </w:rPr>
              <w:t>9</w:t>
            </w:r>
            <w:r w:rsidRPr="1D10BCC2" w:rsidR="1093F625">
              <w:rPr>
                <w:lang w:eastAsia="nl-NL"/>
              </w:rPr>
              <w:t>a</w:t>
            </w:r>
          </w:p>
        </w:tc>
        <w:tc>
          <w:tcPr>
            <w:tcW w:w="7796"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15346A" w:rsidR="00B44BE5" w:rsidP="1D10BCC2" w:rsidRDefault="00416852" w14:paraId="2096103E" w14:textId="5A937277">
            <w:pPr>
              <w:suppressAutoHyphens/>
              <w:jc w:val="both"/>
              <w:rPr>
                <w:rFonts w:ascii="Calibri" w:hAnsi="Calibri" w:eastAsia="Calibri" w:cs="Calibri"/>
              </w:rPr>
            </w:pPr>
            <w:r w:rsidRPr="1D10BCC2" w:rsidR="36B2CC77">
              <w:rPr>
                <w:rFonts w:ascii="Calibri" w:hAnsi="Calibri" w:eastAsia="Calibri" w:cs="Calibri"/>
              </w:rPr>
              <w:t>Program</w:t>
            </w:r>
            <w:r w:rsidRPr="1D10BCC2" w:rsidR="70A0F9D1">
              <w:rPr>
                <w:rFonts w:ascii="Calibri" w:hAnsi="Calibri" w:eastAsia="Calibri" w:cs="Calibri"/>
              </w:rPr>
              <w:t xml:space="preserve"> of Requirements ICT</w:t>
            </w:r>
          </w:p>
        </w:tc>
      </w:tr>
      <w:tr w:rsidRPr="0015346A" w:rsidR="006B0C2E" w:rsidTr="1D10BCC2" w14:paraId="163EAC39" w14:textId="77777777">
        <w:trPr>
          <w:trHeight w:val="157"/>
        </w:trPr>
        <w:tc>
          <w:tcPr>
            <w:tcW w:w="144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5346A" w:rsidR="006B0C2E" w:rsidP="5277EE1D" w:rsidRDefault="78F63837" w14:paraId="7FC6515C" w14:textId="4DC4FDC5">
            <w:pPr>
              <w:suppressAutoHyphens/>
              <w:jc w:val="both"/>
              <w:rPr>
                <w:lang w:eastAsia="nl-NL"/>
              </w:rPr>
            </w:pPr>
            <w:r w:rsidRPr="1D10BCC2" w:rsidR="44079152">
              <w:rPr>
                <w:lang w:eastAsia="nl-NL"/>
              </w:rPr>
              <w:t>Annex</w:t>
            </w:r>
            <w:r w:rsidRPr="1D10BCC2" w:rsidR="1093F625">
              <w:rPr>
                <w:lang w:eastAsia="nl-NL"/>
              </w:rPr>
              <w:t xml:space="preserve"> </w:t>
            </w:r>
            <w:r w:rsidRPr="1D10BCC2" w:rsidR="004A3C40">
              <w:rPr>
                <w:lang w:eastAsia="nl-NL"/>
              </w:rPr>
              <w:t>I</w:t>
            </w:r>
            <w:r w:rsidRPr="1D10BCC2" w:rsidR="1093F625">
              <w:rPr>
                <w:lang w:eastAsia="nl-NL"/>
              </w:rPr>
              <w:t>9b</w:t>
            </w:r>
          </w:p>
        </w:tc>
        <w:tc>
          <w:tcPr>
            <w:tcW w:w="779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5346A" w:rsidR="006B0C2E" w:rsidP="1D10BCC2" w:rsidRDefault="00416852" w14:paraId="762C22C4" w14:textId="73384983">
            <w:pPr>
              <w:suppressAutoHyphens/>
              <w:jc w:val="both"/>
              <w:rPr>
                <w:rFonts w:ascii="Calibri" w:hAnsi="Calibri" w:eastAsia="Calibri" w:cs="Calibri"/>
              </w:rPr>
            </w:pPr>
            <w:r w:rsidRPr="1D10BCC2" w:rsidR="36B2CC77">
              <w:rPr>
                <w:rFonts w:ascii="Calibri" w:hAnsi="Calibri" w:eastAsia="Calibri" w:cs="Calibri"/>
              </w:rPr>
              <w:t>Program</w:t>
            </w:r>
            <w:r w:rsidRPr="1D10BCC2" w:rsidR="39C71FFD">
              <w:rPr>
                <w:rFonts w:ascii="Calibri" w:hAnsi="Calibri" w:eastAsia="Calibri" w:cs="Calibri"/>
              </w:rPr>
              <w:t xml:space="preserve"> of Requirements Functional</w:t>
            </w:r>
            <w:r w:rsidRPr="1D10BCC2" w:rsidR="666678BB">
              <w:rPr>
                <w:rFonts w:ascii="Calibri" w:hAnsi="Calibri" w:eastAsia="Calibri" w:cs="Calibri"/>
              </w:rPr>
              <w:t xml:space="preserve"> and list of wishes </w:t>
            </w:r>
            <w:r w:rsidRPr="1D10BCC2" w:rsidR="3C469547">
              <w:rPr>
                <w:rFonts w:ascii="Calibri" w:hAnsi="Calibri" w:eastAsia="Calibri" w:cs="Calibri"/>
              </w:rPr>
              <w:t>401</w:t>
            </w:r>
            <w:r w:rsidRPr="1D10BCC2" w:rsidR="666678BB">
              <w:rPr>
                <w:rFonts w:ascii="Calibri" w:hAnsi="Calibri" w:eastAsia="Calibri" w:cs="Calibri"/>
              </w:rPr>
              <w:t>/1000 points</w:t>
            </w:r>
          </w:p>
        </w:tc>
      </w:tr>
    </w:tbl>
    <w:p w:rsidR="3D01E194" w:rsidRDefault="3D01E194" w14:paraId="38066859" w14:textId="1FCC7014"/>
    <w:p w:rsidR="7469147C" w:rsidP="1D10BCC2" w:rsidRDefault="7469147C" w14:paraId="117AE206" w14:textId="27BCD3E0">
      <w:pPr>
        <w:spacing w:before="240" w:after="240"/>
        <w:rPr>
          <w:rFonts w:ascii="Calibri" w:hAnsi="Calibri" w:eastAsia="Calibri" w:cs="Calibri"/>
        </w:rPr>
      </w:pPr>
      <w:r w:rsidRPr="1D10BCC2" w:rsidR="7469147C">
        <w:rPr>
          <w:rFonts w:ascii="Calibri" w:hAnsi="Calibri" w:eastAsia="Calibri" w:cs="Calibri"/>
        </w:rPr>
        <w:t xml:space="preserve">Please note that the knock‑out principle applies to the requirements. If you do not </w:t>
      </w:r>
      <w:r w:rsidRPr="1D10BCC2" w:rsidR="7469147C">
        <w:rPr>
          <w:rFonts w:ascii="Calibri" w:hAnsi="Calibri" w:eastAsia="Calibri" w:cs="Calibri"/>
        </w:rPr>
        <w:t>comply with</w:t>
      </w:r>
      <w:r w:rsidRPr="1D10BCC2" w:rsidR="7469147C">
        <w:rPr>
          <w:rFonts w:ascii="Calibri" w:hAnsi="Calibri" w:eastAsia="Calibri" w:cs="Calibri"/>
        </w:rPr>
        <w:t xml:space="preserve"> a Requirement, you will not be eligible to be awarded the contract.</w:t>
      </w:r>
    </w:p>
    <w:p w:rsidR="7469147C" w:rsidP="1D10BCC2" w:rsidRDefault="7469147C" w14:paraId="14326CA1" w14:textId="76F47D88">
      <w:pPr>
        <w:spacing w:before="240" w:after="240"/>
        <w:rPr>
          <w:rFonts w:ascii="Calibri" w:hAnsi="Calibri" w:eastAsia="Calibri" w:cs="Calibri"/>
        </w:rPr>
      </w:pPr>
      <w:r w:rsidRPr="1D10BCC2" w:rsidR="7469147C">
        <w:rPr>
          <w:rFonts w:ascii="Calibri" w:hAnsi="Calibri" w:eastAsia="Calibri" w:cs="Calibri"/>
        </w:rPr>
        <w:t>For wishes, you can earn points.</w:t>
      </w:r>
    </w:p>
    <w:p w:rsidR="7469147C" w:rsidP="1D10BCC2" w:rsidRDefault="7469147C" w14:paraId="32CE923C" w14:textId="53E04210">
      <w:pPr>
        <w:spacing w:before="240" w:after="240"/>
        <w:rPr>
          <w:rFonts w:ascii="Calibri" w:hAnsi="Calibri" w:eastAsia="Calibri" w:cs="Calibri"/>
        </w:rPr>
      </w:pPr>
      <w:r w:rsidRPr="1D10BCC2" w:rsidR="7469147C">
        <w:rPr>
          <w:rFonts w:ascii="Calibri" w:hAnsi="Calibri" w:eastAsia="Calibri" w:cs="Calibri"/>
        </w:rPr>
        <w:t>Each Requirement or wish may be verified. To limit the administrative burden for the Tenderers, verification will only take place with the provisionally awarded party during the test phase.</w:t>
      </w:r>
    </w:p>
    <w:p w:rsidRPr="0015346A" w:rsidR="00BB476B" w:rsidP="00BB476B" w:rsidRDefault="7EF7F2D8" w14:paraId="55D1CD1F" w14:textId="371131C5">
      <w:pPr>
        <w:pStyle w:val="Heading2"/>
        <w:rPr>
          <w:rFonts w:eastAsia="Calibri"/>
        </w:rPr>
      </w:pPr>
      <w:bookmarkStart w:name="_Toc222994382" w:id="92"/>
      <w:r w:rsidR="7EF7F2D8">
        <w:rPr/>
        <w:t>Required documentation</w:t>
      </w:r>
      <w:r w:rsidRPr="1D10BCC2" w:rsidR="00A37394">
        <w:rPr>
          <w:rFonts w:eastAsia="Calibri"/>
        </w:rPr>
        <w:t>:</w:t>
      </w:r>
      <w:bookmarkEnd w:id="92"/>
    </w:p>
    <w:p w:rsidR="476F6856" w:rsidP="1D10BCC2" w:rsidRDefault="476F6856" w14:paraId="2108EA39" w14:textId="3810F30E">
      <w:pPr>
        <w:rPr>
          <w:rFonts w:ascii="Calibri" w:hAnsi="Calibri" w:eastAsia="Calibri" w:cs="Calibri"/>
        </w:rPr>
      </w:pPr>
      <w:r w:rsidRPr="1D10BCC2" w:rsidR="476F6856">
        <w:rPr>
          <w:rFonts w:ascii="Calibri" w:hAnsi="Calibri" w:eastAsia="Calibri" w:cs="Calibri"/>
        </w:rPr>
        <w:t xml:space="preserve">The supporting document for this award criterion must be </w:t>
      </w:r>
      <w:r w:rsidRPr="1D10BCC2" w:rsidR="476F6856">
        <w:rPr>
          <w:rFonts w:ascii="Calibri" w:hAnsi="Calibri" w:eastAsia="Calibri" w:cs="Calibri"/>
        </w:rPr>
        <w:t>submitted</w:t>
      </w:r>
      <w:r w:rsidRPr="1D10BCC2" w:rsidR="476F6856">
        <w:rPr>
          <w:rFonts w:ascii="Calibri" w:hAnsi="Calibri" w:eastAsia="Calibri" w:cs="Calibri"/>
        </w:rPr>
        <w:t xml:space="preserve"> in </w:t>
      </w:r>
      <w:r w:rsidRPr="1D10BCC2" w:rsidR="476F6856">
        <w:rPr>
          <w:rFonts w:ascii="Calibri" w:hAnsi="Calibri" w:eastAsia="Calibri" w:cs="Calibri"/>
        </w:rPr>
        <w:t>a) a</w:t>
      </w:r>
      <w:r w:rsidRPr="1D10BCC2" w:rsidR="476F6856">
        <w:rPr>
          <w:rFonts w:ascii="Calibri" w:hAnsi="Calibri" w:eastAsia="Calibri" w:cs="Calibri"/>
        </w:rPr>
        <w:t xml:space="preserve"> Plan of Approach for planning and quality, and b) a Planning.</w:t>
      </w:r>
    </w:p>
    <w:p w:rsidRPr="0015346A" w:rsidR="007A6D03" w:rsidP="1D10BCC2" w:rsidRDefault="007A6D03" w14:paraId="191C7D84" w14:textId="77777777">
      <w:pPr>
        <w:rPr>
          <w:rFonts w:eastAsia="Calibri"/>
        </w:rPr>
      </w:pPr>
    </w:p>
    <w:p w:rsidR="58E1771D" w:rsidP="1D10BCC2" w:rsidRDefault="58E1771D" w14:paraId="6F6794A0" w14:textId="22AC9507">
      <w:pPr>
        <w:rPr>
          <w:rFonts w:ascii="Calibri" w:hAnsi="Calibri" w:eastAsia="Calibri" w:cs="Calibri"/>
        </w:rPr>
      </w:pPr>
      <w:r w:rsidRPr="1D10BCC2" w:rsidR="58E1771D">
        <w:rPr>
          <w:rFonts w:ascii="Calibri" w:hAnsi="Calibri" w:eastAsia="Calibri" w:cs="Calibri"/>
        </w:rPr>
        <w:t>Award Criterion: Quality of Delivery, Demo Use Case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7"/>
        <w:gridCol w:w="7796"/>
      </w:tblGrid>
      <w:tr w:rsidR="5277EE1D" w:rsidTr="1D10BCC2" w14:paraId="2DC65EB5" w14:textId="77777777">
        <w:trPr>
          <w:trHeight w:val="275"/>
        </w:trPr>
        <w:tc>
          <w:tcPr>
            <w:tcW w:w="1447" w:type="dxa"/>
            <w:tcBorders>
              <w:top w:val="single" w:color="auto" w:sz="4" w:space="0"/>
              <w:left w:val="single" w:color="auto" w:sz="4" w:space="0"/>
              <w:bottom w:val="single" w:color="auto" w:sz="4" w:space="0"/>
              <w:right w:val="single" w:color="auto" w:sz="4" w:space="0"/>
            </w:tcBorders>
            <w:shd w:val="clear" w:color="auto" w:fill="F79646" w:themeFill="accent6"/>
            <w:tcMar/>
          </w:tcPr>
          <w:p w:rsidR="5277EE1D" w:rsidP="5277EE1D" w:rsidRDefault="5277EE1D" w14:paraId="7B1E011E" w14:textId="568864AF">
            <w:pPr>
              <w:jc w:val="both"/>
              <w:rPr>
                <w:b w:val="1"/>
                <w:bCs w:val="1"/>
                <w:lang w:eastAsia="nl-NL"/>
              </w:rPr>
            </w:pPr>
            <w:r w:rsidRPr="1D10BCC2" w:rsidR="354F61FC">
              <w:rPr>
                <w:b w:val="1"/>
                <w:bCs w:val="1"/>
                <w:lang w:eastAsia="nl-NL"/>
              </w:rPr>
              <w:t>Annex</w:t>
            </w:r>
          </w:p>
        </w:tc>
        <w:tc>
          <w:tcPr>
            <w:tcW w:w="7796" w:type="dxa"/>
            <w:tcBorders>
              <w:top w:val="single" w:color="auto" w:sz="4" w:space="0"/>
              <w:left w:val="single" w:color="auto" w:sz="4" w:space="0"/>
              <w:bottom w:val="single" w:color="auto" w:sz="4" w:space="0"/>
              <w:right w:val="single" w:color="auto" w:sz="4" w:space="0"/>
            </w:tcBorders>
            <w:shd w:val="clear" w:color="auto" w:fill="F79646" w:themeFill="accent6"/>
            <w:tcMar/>
          </w:tcPr>
          <w:p w:rsidR="5277EE1D" w:rsidP="5277EE1D" w:rsidRDefault="5277EE1D" w14:paraId="2C8F036E" w14:textId="787EC1AD">
            <w:pPr>
              <w:jc w:val="both"/>
              <w:rPr>
                <w:b w:val="1"/>
                <w:bCs w:val="1"/>
                <w:lang w:eastAsia="nl-NL"/>
              </w:rPr>
            </w:pPr>
            <w:r w:rsidRPr="1D10BCC2" w:rsidR="354F61FC">
              <w:rPr>
                <w:b w:val="1"/>
                <w:bCs w:val="1"/>
                <w:lang w:eastAsia="nl-NL"/>
              </w:rPr>
              <w:t>Name</w:t>
            </w:r>
          </w:p>
        </w:tc>
      </w:tr>
      <w:tr w:rsidR="5277EE1D" w:rsidTr="1D10BCC2" w14:paraId="20B8C81F" w14:textId="77777777">
        <w:trPr>
          <w:trHeight w:val="157"/>
        </w:trPr>
        <w:tc>
          <w:tcPr>
            <w:tcW w:w="144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5277EE1D" w:rsidP="5277EE1D" w:rsidRDefault="5277EE1D" w14:paraId="1D04ED47" w14:textId="1D57AD19">
            <w:pPr>
              <w:jc w:val="both"/>
              <w:rPr>
                <w:lang w:eastAsia="nl-NL"/>
              </w:rPr>
            </w:pPr>
            <w:r w:rsidRPr="1D10BCC2" w:rsidR="354F61FC">
              <w:rPr>
                <w:lang w:eastAsia="nl-NL"/>
              </w:rPr>
              <w:t xml:space="preserve">Annex </w:t>
            </w:r>
            <w:r w:rsidRPr="1D10BCC2" w:rsidR="31D1F8BF">
              <w:rPr>
                <w:lang w:eastAsia="nl-NL"/>
              </w:rPr>
              <w:t>I</w:t>
            </w:r>
            <w:r w:rsidRPr="1D10BCC2" w:rsidR="354F61FC">
              <w:rPr>
                <w:lang w:eastAsia="nl-NL"/>
              </w:rPr>
              <w:t>9</w:t>
            </w:r>
            <w:r w:rsidRPr="1D10BCC2" w:rsidR="729F2617">
              <w:rPr>
                <w:lang w:eastAsia="nl-NL"/>
              </w:rPr>
              <w:t>c</w:t>
            </w:r>
          </w:p>
        </w:tc>
        <w:tc>
          <w:tcPr>
            <w:tcW w:w="779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6B45E790" w:rsidP="3D01E194" w:rsidRDefault="6B45E790" w14:paraId="5D6F288B" w14:textId="4D00F264">
            <w:pPr>
              <w:jc w:val="both"/>
              <w:rPr>
                <w:rFonts w:ascii="Calibri" w:hAnsi="Calibri" w:eastAsia="Calibri" w:cs="Calibri"/>
              </w:rPr>
            </w:pPr>
            <w:r w:rsidRPr="1D10BCC2" w:rsidR="587FF6A1">
              <w:rPr>
                <w:rFonts w:ascii="Calibri" w:hAnsi="Calibri" w:eastAsia="Calibri" w:cs="Calibri"/>
              </w:rPr>
              <w:t>Usecases</w:t>
            </w:r>
            <w:r w:rsidRPr="1D10BCC2" w:rsidR="5260CE6B">
              <w:rPr>
                <w:rFonts w:ascii="Calibri" w:hAnsi="Calibri" w:eastAsia="Calibri" w:cs="Calibri"/>
              </w:rPr>
              <w:t xml:space="preserve"> </w:t>
            </w:r>
            <w:r w:rsidRPr="1D10BCC2" w:rsidR="0C14D9CC">
              <w:rPr>
                <w:rFonts w:ascii="Calibri" w:hAnsi="Calibri" w:eastAsia="Calibri" w:cs="Calibri"/>
              </w:rPr>
              <w:t>599</w:t>
            </w:r>
            <w:r w:rsidRPr="1D10BCC2" w:rsidR="781A123C">
              <w:rPr>
                <w:rFonts w:ascii="Calibri" w:hAnsi="Calibri" w:eastAsia="Calibri" w:cs="Calibri"/>
              </w:rPr>
              <w:t>/1000 points</w:t>
            </w:r>
          </w:p>
        </w:tc>
      </w:tr>
    </w:tbl>
    <w:p w:rsidRPr="0015346A" w:rsidR="00EA27E5" w:rsidP="1D10BCC2" w:rsidRDefault="00EA27E5" w14:paraId="0329BB67" w14:textId="77777777">
      <w:pPr>
        <w:suppressAutoHyphens/>
        <w:jc w:val="both"/>
        <w:rPr>
          <w:rFonts w:eastAsia="Calibri"/>
        </w:rPr>
      </w:pPr>
    </w:p>
    <w:p w:rsidR="7D067D72" w:rsidP="2F12E32B" w:rsidRDefault="7D067D72" w14:paraId="23ADEC1B" w14:textId="3FA97970">
      <w:pPr>
        <w:pStyle w:val="Heading2"/>
        <w:rPr>
          <w:color w:val="FF0000"/>
        </w:rPr>
      </w:pPr>
      <w:bookmarkStart w:name="_Toc222994383" w:id="93"/>
      <w:r w:rsidR="7D067D72">
        <w:rPr/>
        <w:t>Award Criterion: Price — score 100/100</w:t>
      </w:r>
      <w:bookmarkEnd w:id="93"/>
    </w:p>
    <w:p w:rsidR="7D067D72" w:rsidP="00D53EF4" w:rsidRDefault="7D067D72" w14:paraId="2470F6F5" w14:textId="5766CF5B">
      <w:pPr>
        <w:pStyle w:val="ListParagraph"/>
        <w:numPr>
          <w:ilvl w:val="0"/>
          <w:numId w:val="10"/>
        </w:numPr>
        <w:spacing w:before="240" w:after="240"/>
        <w:rPr/>
      </w:pPr>
      <w:r w:rsidR="7D067D72">
        <w:rPr/>
        <w:t>The Tenderer must complete a Pricing Sheet as part of the Submissi</w:t>
      </w:r>
      <w:r w:rsidR="7D067D72">
        <w:rPr/>
        <w:t xml:space="preserve">on. </w:t>
      </w:r>
      <w:r w:rsidR="7D067D72">
        <w:rPr/>
        <w:t>Within this sheet, Amsterdam UMC has specified a number of minimum and maximum hourly rates and mark‑up percentages.</w:t>
      </w:r>
      <w:r w:rsidR="7D067D72">
        <w:rPr/>
        <w:t xml:space="preserve"> The Tenderer must provide, within these ranges, the rates and mark‑ups it intends to apply in the blue fields.</w:t>
      </w:r>
    </w:p>
    <w:p w:rsidR="7D067D72" w:rsidP="00D53EF4" w:rsidRDefault="7D067D72" w14:paraId="49F73963" w14:textId="0B7793EF">
      <w:pPr>
        <w:pStyle w:val="ListParagraph"/>
        <w:numPr>
          <w:ilvl w:val="0"/>
          <w:numId w:val="10"/>
        </w:numPr>
        <w:spacing w:before="240" w:after="240"/>
      </w:pPr>
      <w:r w:rsidRPr="2F12E32B">
        <w:t>The yellow fields contain weighting factors established by Amsterdam UMC. For pricing, the following applies:</w:t>
      </w:r>
    </w:p>
    <w:p w:rsidR="7D067D72" w:rsidP="00D53EF4" w:rsidRDefault="7D067D72" w14:paraId="548A94A7" w14:textId="0A8C8DE6">
      <w:pPr>
        <w:pStyle w:val="ListParagraph"/>
        <w:numPr>
          <w:ilvl w:val="0"/>
          <w:numId w:val="10"/>
        </w:numPr>
        <w:spacing w:before="240" w:after="240"/>
      </w:pPr>
      <w:r w:rsidRPr="2F12E32B">
        <w:t xml:space="preserve">The Pricing Sheet is assessed on the </w:t>
      </w:r>
      <w:r w:rsidRPr="2F12E32B">
        <w:rPr>
          <w:b/>
          <w:bCs/>
        </w:rPr>
        <w:t>Total Cost of Ownership (TCO)</w:t>
      </w:r>
      <w:r w:rsidRPr="2F12E32B">
        <w:t xml:space="preserve"> over the entire contract period, including optional years.</w:t>
      </w:r>
    </w:p>
    <w:p w:rsidR="7D067D72" w:rsidP="00D53EF4" w:rsidRDefault="7D067D72" w14:paraId="31F1959B" w14:textId="195C2F2E">
      <w:pPr>
        <w:pStyle w:val="ListParagraph"/>
        <w:numPr>
          <w:ilvl w:val="0"/>
          <w:numId w:val="10"/>
        </w:numPr>
        <w:spacing w:before="240" w:after="240"/>
      </w:pPr>
      <w:r w:rsidRPr="2F12E32B">
        <w:t xml:space="preserve">All prices, costs, and fees offered by the Tenderer are explicitly </w:t>
      </w:r>
      <w:r w:rsidRPr="2F12E32B">
        <w:rPr>
          <w:b/>
          <w:bCs/>
        </w:rPr>
        <w:t>all‑inclusive</w:t>
      </w:r>
      <w:r w:rsidRPr="2F12E32B">
        <w:t>, unless stated otherwise in this Procurement Guide or other procurement documents. This means all costs are deemed included in the offered prices/costs/fees. After contract award, no additional costs may be charged.</w:t>
      </w:r>
    </w:p>
    <w:p w:rsidR="7D067D72" w:rsidP="00D53EF4" w:rsidRDefault="7D067D72" w14:paraId="79C3C90B" w14:textId="33B4D096">
      <w:pPr>
        <w:pStyle w:val="ListParagraph"/>
        <w:numPr>
          <w:ilvl w:val="0"/>
          <w:numId w:val="10"/>
        </w:numPr>
        <w:spacing w:before="240" w:after="240"/>
        <w:rPr/>
      </w:pPr>
      <w:r w:rsidR="7D067D72">
        <w:rPr/>
        <w:t xml:space="preserve">All prices must be </w:t>
      </w:r>
      <w:r w:rsidRPr="1D10BCC2" w:rsidR="7D067D72">
        <w:rPr>
          <w:b w:val="1"/>
          <w:bCs w:val="1"/>
        </w:rPr>
        <w:t>market‑</w:t>
      </w:r>
      <w:r w:rsidRPr="1D10BCC2" w:rsidR="6EAFEC5F">
        <w:rPr>
          <w:b w:val="1"/>
          <w:bCs w:val="1"/>
        </w:rPr>
        <w:t>based</w:t>
      </w:r>
      <w:r w:rsidR="7D067D72">
        <w:rPr/>
        <w:t xml:space="preserve"> both at the time of Submission and throughout the duration of the agreement.</w:t>
      </w:r>
    </w:p>
    <w:p w:rsidR="7D067D72" w:rsidP="00D53EF4" w:rsidRDefault="7D067D72" w14:paraId="06FA5009" w14:textId="5E054A48">
      <w:pPr>
        <w:pStyle w:val="ListParagraph"/>
        <w:numPr>
          <w:ilvl w:val="0"/>
          <w:numId w:val="10"/>
        </w:numPr>
        <w:spacing w:before="240" w:after="240"/>
      </w:pPr>
      <w:r w:rsidRPr="2F12E32B">
        <w:t>Market conformity may be assessed during the procedure and after award, based on price levels within EU Member States and the purchasing consortium(s) of which Amsterdam UMC is or will be a member.</w:t>
      </w:r>
    </w:p>
    <w:p w:rsidR="2F12E32B" w:rsidP="2F12E32B" w:rsidRDefault="2F12E32B" w14:paraId="0709CB8D" w14:textId="61578B1E">
      <w:pPr>
        <w:pStyle w:val="ListParagraph"/>
        <w:jc w:val="both"/>
        <w:rPr>
          <w:color w:val="FF0000"/>
        </w:rPr>
      </w:pPr>
    </w:p>
    <w:p w:rsidRPr="0015346A" w:rsidR="006465C8" w:rsidP="006465C8" w:rsidRDefault="006465C8" w14:paraId="1689A6C4" w14:textId="77777777">
      <w:pPr>
        <w:suppressAutoHyphens/>
        <w:jc w:val="both"/>
        <w:rPr>
          <w:rFonts w:cstheme="minorHAnsi"/>
          <w:szCs w:val="20"/>
        </w:rPr>
      </w:pPr>
    </w:p>
    <w:p w:rsidRPr="0015346A" w:rsidR="006465C8" w:rsidP="006465C8" w:rsidRDefault="006465C8" w14:paraId="39CF61A7" w14:textId="77777777">
      <w:pPr>
        <w:suppressAutoHyphens/>
        <w:jc w:val="both"/>
        <w:rPr>
          <w:rFonts w:cstheme="minorHAnsi"/>
          <w:szCs w:val="20"/>
        </w:rPr>
      </w:pPr>
    </w:p>
    <w:tbl>
      <w:tblPr>
        <w:tblpPr w:leftFromText="141" w:rightFromText="141" w:vertAnchor="text" w:horzAnchor="margin" w:tblpY="159"/>
        <w:tblW w:w="9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7"/>
        <w:gridCol w:w="7796"/>
      </w:tblGrid>
      <w:tr w:rsidRPr="0015346A" w:rsidR="001234B3" w:rsidTr="1D10BCC2" w14:paraId="2EFC11A4" w14:textId="77777777">
        <w:trPr>
          <w:trHeight w:val="275"/>
        </w:trPr>
        <w:tc>
          <w:tcPr>
            <w:tcW w:w="1447" w:type="dxa"/>
            <w:tcBorders>
              <w:top w:val="single" w:color="auto" w:sz="4" w:space="0"/>
              <w:left w:val="single" w:color="auto" w:sz="4" w:space="0"/>
              <w:bottom w:val="single" w:color="auto" w:sz="4" w:space="0"/>
              <w:right w:val="single" w:color="auto" w:sz="4" w:space="0"/>
            </w:tcBorders>
            <w:shd w:val="clear" w:color="auto" w:fill="F79646" w:themeFill="accent6"/>
            <w:tcMar/>
            <w:hideMark/>
          </w:tcPr>
          <w:p w:rsidRPr="0015346A" w:rsidR="001234B3" w:rsidP="2F12E32B" w:rsidRDefault="7D067D72" w14:paraId="2E167C88" w14:textId="0A5DD9D4">
            <w:pPr>
              <w:suppressAutoHyphens/>
              <w:jc w:val="both"/>
              <w:rPr>
                <w:b/>
                <w:bCs/>
                <w:lang w:eastAsia="nl-NL"/>
              </w:rPr>
            </w:pPr>
            <w:r w:rsidRPr="2F12E32B">
              <w:rPr>
                <w:b/>
                <w:bCs/>
                <w:lang w:eastAsia="nl-NL"/>
              </w:rPr>
              <w:t>Annex</w:t>
            </w:r>
          </w:p>
        </w:tc>
        <w:tc>
          <w:tcPr>
            <w:tcW w:w="7796" w:type="dxa"/>
            <w:tcBorders>
              <w:top w:val="single" w:color="auto" w:sz="4" w:space="0"/>
              <w:left w:val="single" w:color="auto" w:sz="4" w:space="0"/>
              <w:bottom w:val="single" w:color="auto" w:sz="4" w:space="0"/>
              <w:right w:val="single" w:color="auto" w:sz="4" w:space="0"/>
            </w:tcBorders>
            <w:shd w:val="clear" w:color="auto" w:fill="F79646" w:themeFill="accent6"/>
            <w:tcMar/>
            <w:hideMark/>
          </w:tcPr>
          <w:p w:rsidRPr="0015346A" w:rsidR="001234B3" w:rsidP="2F12E32B" w:rsidRDefault="34A19AA3" w14:paraId="2FB43257" w14:textId="63ACF982">
            <w:pPr>
              <w:suppressAutoHyphens/>
              <w:jc w:val="both"/>
              <w:rPr>
                <w:b/>
                <w:bCs/>
                <w:lang w:eastAsia="nl-NL"/>
              </w:rPr>
            </w:pPr>
            <w:r w:rsidRPr="2F12E32B">
              <w:rPr>
                <w:b/>
                <w:bCs/>
                <w:lang w:eastAsia="nl-NL"/>
              </w:rPr>
              <w:t>Na</w:t>
            </w:r>
            <w:r w:rsidRPr="2F12E32B" w:rsidR="0D37CDCC">
              <w:rPr>
                <w:b/>
                <w:bCs/>
                <w:lang w:eastAsia="nl-NL"/>
              </w:rPr>
              <w:t>me</w:t>
            </w:r>
          </w:p>
        </w:tc>
      </w:tr>
      <w:tr w:rsidRPr="0015346A" w:rsidR="001234B3" w:rsidTr="1D10BCC2" w14:paraId="51421A2E" w14:textId="77777777">
        <w:trPr>
          <w:trHeight w:val="157"/>
        </w:trPr>
        <w:tc>
          <w:tcPr>
            <w:tcW w:w="1447"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15346A" w:rsidR="001234B3" w:rsidP="2F12E32B" w:rsidRDefault="6706E8E3" w14:paraId="173D98D9" w14:textId="4601933E">
            <w:pPr>
              <w:suppressAutoHyphens/>
              <w:jc w:val="both"/>
              <w:rPr>
                <w:lang w:eastAsia="nl-NL"/>
              </w:rPr>
            </w:pPr>
            <w:r w:rsidRPr="3D01E194">
              <w:rPr>
                <w:lang w:eastAsia="nl-NL"/>
              </w:rPr>
              <w:t>Annex</w:t>
            </w:r>
            <w:r w:rsidRPr="3D01E194" w:rsidR="34A19AA3">
              <w:rPr>
                <w:lang w:eastAsia="nl-NL"/>
              </w:rPr>
              <w:t xml:space="preserve"> </w:t>
            </w:r>
            <w:r w:rsidRPr="3D01E194" w:rsidR="0089200E">
              <w:rPr>
                <w:lang w:eastAsia="nl-NL"/>
              </w:rPr>
              <w:t>I9</w:t>
            </w:r>
            <w:r w:rsidRPr="3D01E194" w:rsidR="15E9965E">
              <w:rPr>
                <w:lang w:eastAsia="nl-NL"/>
              </w:rPr>
              <w:t>d</w:t>
            </w:r>
          </w:p>
        </w:tc>
        <w:tc>
          <w:tcPr>
            <w:tcW w:w="7796"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15346A" w:rsidR="001234B3" w:rsidP="2F12E32B" w:rsidRDefault="077B50F3" w14:paraId="311D6F43" w14:textId="3B3360ED">
            <w:pPr>
              <w:jc w:val="both"/>
            </w:pPr>
            <w:r w:rsidRPr="2F12E32B">
              <w:rPr>
                <w:lang w:eastAsia="nl-NL"/>
              </w:rPr>
              <w:t>List prices</w:t>
            </w:r>
          </w:p>
        </w:tc>
      </w:tr>
      <w:tr w:rsidR="3D01E194" w:rsidTr="1D10BCC2" w14:paraId="16D9C806" w14:textId="77777777">
        <w:trPr>
          <w:trHeight w:val="157"/>
        </w:trPr>
        <w:tc>
          <w:tcPr>
            <w:tcW w:w="1447"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22AB2EB4" w:rsidP="3D01E194" w:rsidRDefault="22AB2EB4" w14:paraId="0BA8EA7D" w14:textId="6686A1BE">
            <w:pPr>
              <w:jc w:val="both"/>
              <w:rPr>
                <w:lang w:eastAsia="nl-NL"/>
              </w:rPr>
            </w:pPr>
            <w:r w:rsidRPr="3D01E194">
              <w:rPr>
                <w:lang w:eastAsia="nl-NL"/>
              </w:rPr>
              <w:t>Annex I9e</w:t>
            </w:r>
          </w:p>
        </w:tc>
        <w:tc>
          <w:tcPr>
            <w:tcW w:w="7796"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1F340A89" w:rsidP="3D01E194" w:rsidRDefault="1F340A89" w14:paraId="3190F1D3" w14:textId="4B22161E">
            <w:pPr>
              <w:jc w:val="both"/>
              <w:rPr>
                <w:lang w:eastAsia="nl-NL"/>
              </w:rPr>
            </w:pPr>
            <w:r w:rsidRPr="3D01E194">
              <w:rPr>
                <w:lang w:eastAsia="nl-NL"/>
              </w:rPr>
              <w:t>In-out list</w:t>
            </w:r>
          </w:p>
        </w:tc>
      </w:tr>
    </w:tbl>
    <w:p w:rsidRPr="0015346A" w:rsidR="00B63EEE" w:rsidRDefault="00B63EEE" w14:paraId="16B9EAE2" w14:textId="77777777">
      <w:pPr>
        <w:spacing w:line="240" w:lineRule="auto"/>
        <w:rPr>
          <w:rFonts w:eastAsia="Times New Roman"/>
          <w:b/>
          <w:bCs/>
          <w:sz w:val="28"/>
          <w:szCs w:val="28"/>
        </w:rPr>
      </w:pPr>
      <w:bookmarkStart w:name="_Toc142398151" w:id="94"/>
      <w:bookmarkStart w:name="_Ref158632582" w:id="95"/>
      <w:bookmarkStart w:name="_Ref158632599" w:id="96"/>
      <w:bookmarkStart w:name="_Ref159846564" w:id="97"/>
      <w:r w:rsidRPr="0015346A">
        <w:br w:type="page"/>
      </w:r>
    </w:p>
    <w:p w:rsidRPr="0015346A" w:rsidR="000205E0" w:rsidP="003364D5" w:rsidRDefault="16C820C6" w14:paraId="6F95B690" w14:textId="332EC656">
      <w:pPr>
        <w:pStyle w:val="Heading1"/>
        <w:ind w:hanging="567"/>
      </w:pPr>
      <w:bookmarkStart w:name="_Toc222994384" w:id="98"/>
      <w:bookmarkEnd w:id="87"/>
      <w:bookmarkEnd w:id="89"/>
      <w:bookmarkEnd w:id="94"/>
      <w:bookmarkEnd w:id="95"/>
      <w:bookmarkEnd w:id="96"/>
      <w:bookmarkEnd w:id="97"/>
      <w:r w:rsidRPr="5277EE1D">
        <w:t>The Evaluation</w:t>
      </w:r>
      <w:bookmarkEnd w:id="98"/>
    </w:p>
    <w:p w:rsidRPr="00EE77C9" w:rsidR="26401CE3" w:rsidP="5277EE1D" w:rsidRDefault="26401CE3" w14:paraId="613475B1" w14:textId="07590CA6">
      <w:pPr>
        <w:pStyle w:val="Heading2"/>
      </w:pPr>
      <w:bookmarkStart w:name="_Toc222994385" w:id="99"/>
      <w:r w:rsidRPr="00EE77C9">
        <w:rPr>
          <w:rFonts w:ascii="Calibri" w:hAnsi="Calibri" w:eastAsia="Calibri" w:cs="Calibri"/>
          <w:szCs w:val="20"/>
        </w:rPr>
        <w:t>Evaluation of Tenders</w:t>
      </w:r>
      <w:bookmarkEnd w:id="99"/>
    </w:p>
    <w:p w:rsidRPr="00EE77C9" w:rsidR="26401CE3" w:rsidP="5277EE1D" w:rsidRDefault="26401CE3" w14:paraId="46EB7259" w14:textId="2102E979">
      <w:pPr>
        <w:spacing w:before="240" w:after="240"/>
        <w:jc w:val="both"/>
      </w:pPr>
      <w:r w:rsidRPr="00EE77C9">
        <w:rPr>
          <w:rFonts w:ascii="Calibri" w:hAnsi="Calibri" w:eastAsia="Calibri" w:cs="Calibri"/>
          <w:szCs w:val="20"/>
        </w:rPr>
        <w:t>The substantive evaluation of the Tenders is carried out by the Evaluation Committee, which consists of at least 5 (five) content‑expert members (see 4.7). The representative(s) of the Strategic Procurement Department ensure a careful and objective execution of the process.</w:t>
      </w:r>
    </w:p>
    <w:p w:rsidRPr="00EE77C9" w:rsidR="26401CE3" w:rsidP="5277EE1D" w:rsidRDefault="26401CE3" w14:paraId="0A04A87E" w14:textId="0BD51B09">
      <w:pPr>
        <w:spacing w:before="240" w:after="240"/>
        <w:jc w:val="both"/>
      </w:pPr>
      <w:r w:rsidRPr="00EE77C9">
        <w:rPr>
          <w:rFonts w:ascii="Calibri" w:hAnsi="Calibri" w:eastAsia="Calibri" w:cs="Calibri"/>
          <w:szCs w:val="20"/>
        </w:rPr>
        <w:t>It is not permitted, within the context of this procurement procedure, to contact the members of the Evaluation Committee directly; all communication takes place exclusively via the process facilitator of the Strategic Procurement Department.</w:t>
      </w:r>
    </w:p>
    <w:p w:rsidRPr="00736E9A" w:rsidR="00EE77C9" w:rsidP="00EE77C9" w:rsidRDefault="53EEC08D" w14:paraId="1C76943B" w14:textId="77777777">
      <w:pPr>
        <w:pStyle w:val="Heading2"/>
      </w:pPr>
      <w:bookmarkStart w:name="_Toc222994386" w:id="100"/>
      <w:r w:rsidRPr="00736E9A">
        <w:t>Evaluation Procedure</w:t>
      </w:r>
      <w:bookmarkEnd w:id="100"/>
    </w:p>
    <w:p w:rsidRPr="00736E9A" w:rsidR="53EEC08D" w:rsidP="00EE77C9" w:rsidRDefault="53EEC08D" w14:paraId="64A06064" w14:textId="78D4F2E1">
      <w:pPr>
        <w:rPr>
          <w:rFonts w:eastAsia="Times New Roman"/>
          <w:szCs w:val="26"/>
        </w:rPr>
      </w:pPr>
      <w:r w:rsidRPr="00736E9A">
        <w:t>Evaluation of the Tender takes place on the basis of the Award Criterion “best price</w:t>
      </w:r>
      <w:r w:rsidRPr="00736E9A">
        <w:rPr>
          <w:rFonts w:ascii="Cambria Math" w:hAnsi="Cambria Math" w:cs="Cambria Math"/>
        </w:rPr>
        <w:t>‑</w:t>
      </w:r>
      <w:r w:rsidRPr="00736E9A">
        <w:t>quality ratio”. The Tenderers with the best evaluations (= the highest total scores) will receive an invitation to enter into the Agreement.</w:t>
      </w:r>
    </w:p>
    <w:p w:rsidR="00EE77C9" w:rsidP="5277EE1D" w:rsidRDefault="00EE77C9" w14:paraId="0274C80F" w14:textId="77777777">
      <w:pPr>
        <w:suppressAutoHyphens/>
        <w:jc w:val="both"/>
        <w:rPr>
          <w:b/>
          <w:bCs/>
          <w:highlight w:val="yellow"/>
        </w:rPr>
      </w:pPr>
    </w:p>
    <w:p w:rsidRPr="00F27D99" w:rsidR="000205E0" w:rsidP="5277EE1D" w:rsidRDefault="4141A245" w14:paraId="10B1134A" w14:textId="5E050A9B">
      <w:pPr>
        <w:suppressAutoHyphens/>
        <w:jc w:val="both"/>
        <w:rPr>
          <w:b/>
          <w:bCs/>
        </w:rPr>
      </w:pPr>
      <w:r w:rsidRPr="00F27D99">
        <w:rPr>
          <w:b/>
          <w:bCs/>
        </w:rPr>
        <w:t>Ph</w:t>
      </w:r>
      <w:r w:rsidRPr="00F27D99" w:rsidR="000205E0">
        <w:rPr>
          <w:b/>
          <w:bCs/>
        </w:rPr>
        <w:t xml:space="preserve">ase 1. </w:t>
      </w:r>
      <w:r w:rsidRPr="00F27D99" w:rsidR="4D9C71AF">
        <w:rPr>
          <w:b/>
          <w:bCs/>
        </w:rPr>
        <w:t>Opening of the Tenders</w:t>
      </w:r>
    </w:p>
    <w:p w:rsidRPr="00F27D99" w:rsidR="4D9C71AF" w:rsidP="5277EE1D" w:rsidRDefault="4D9C71AF" w14:paraId="55C6F9E5" w14:textId="5E127A99">
      <w:pPr>
        <w:jc w:val="both"/>
      </w:pPr>
      <w:r w:rsidRPr="00F27D99">
        <w:rPr>
          <w:rFonts w:ascii="Calibri" w:hAnsi="Calibri" w:eastAsia="Calibri" w:cs="Calibri"/>
          <w:szCs w:val="20"/>
        </w:rPr>
        <w:t>The sealed Tenders are opened and a Record of Submission is drawn up. Subsequently, it is checked whether the Tenders comply with the (formal) requirements set for them</w:t>
      </w:r>
      <w:r w:rsidRPr="00F27D99" w:rsidR="00F27D99">
        <w:rPr>
          <w:rFonts w:ascii="Calibri" w:hAnsi="Calibri" w:eastAsia="Calibri" w:cs="Calibri"/>
          <w:szCs w:val="20"/>
        </w:rPr>
        <w:t xml:space="preserve"> and if the submissions are complete.</w:t>
      </w:r>
    </w:p>
    <w:p w:rsidRPr="009B10BE" w:rsidR="000205E0" w:rsidP="00F16554" w:rsidRDefault="000205E0" w14:paraId="7C42F9AE" w14:textId="77777777">
      <w:pPr>
        <w:suppressAutoHyphens/>
        <w:jc w:val="both"/>
        <w:rPr>
          <w:szCs w:val="20"/>
          <w:highlight w:val="yellow"/>
        </w:rPr>
      </w:pPr>
    </w:p>
    <w:p w:rsidRPr="00144A82" w:rsidR="00377573" w:rsidP="00377573" w:rsidRDefault="170B86BD" w14:paraId="73FDB4E6" w14:textId="551EB622">
      <w:pPr>
        <w:suppressAutoHyphens/>
        <w:jc w:val="both"/>
        <w:rPr>
          <w:rFonts w:ascii="Calibri" w:hAnsi="Calibri" w:eastAsia="Calibri" w:cs="Calibri"/>
          <w:b/>
          <w:bCs/>
          <w:szCs w:val="20"/>
        </w:rPr>
      </w:pPr>
      <w:r w:rsidRPr="00144A82">
        <w:rPr>
          <w:b/>
          <w:bCs/>
        </w:rPr>
        <w:t xml:space="preserve">Phase </w:t>
      </w:r>
      <w:r w:rsidRPr="00144A82" w:rsidR="62295704">
        <w:rPr>
          <w:b/>
          <w:bCs/>
        </w:rPr>
        <w:t>2</w:t>
      </w:r>
      <w:r w:rsidRPr="00144A82" w:rsidR="44E9612D">
        <w:rPr>
          <w:b/>
          <w:bCs/>
        </w:rPr>
        <w:t xml:space="preserve">. </w:t>
      </w:r>
      <w:r w:rsidRPr="00144A82" w:rsidR="6B3D0213">
        <w:rPr>
          <w:rFonts w:ascii="Calibri" w:hAnsi="Calibri" w:eastAsia="Calibri" w:cs="Calibri"/>
          <w:b/>
          <w:bCs/>
          <w:szCs w:val="20"/>
        </w:rPr>
        <w:t>Evaluation of Exclusion Grounds</w:t>
      </w:r>
      <w:r w:rsidRPr="00144A82" w:rsidR="00DA0D1C">
        <w:rPr>
          <w:rFonts w:ascii="Calibri" w:hAnsi="Calibri" w:eastAsia="Calibri" w:cs="Calibri"/>
          <w:b/>
          <w:bCs/>
          <w:szCs w:val="20"/>
        </w:rPr>
        <w:t>.</w:t>
      </w:r>
    </w:p>
    <w:p w:rsidRPr="0029670D" w:rsidR="6B3D0213" w:rsidP="00377573" w:rsidRDefault="6B3D0213" w14:paraId="276AE1BE" w14:textId="1A829FB6">
      <w:pPr>
        <w:suppressAutoHyphens/>
        <w:jc w:val="both"/>
        <w:rPr>
          <w:rFonts w:ascii="Calibri" w:hAnsi="Calibri" w:eastAsia="Calibri" w:cs="Calibri"/>
          <w:b/>
          <w:bCs/>
          <w:szCs w:val="20"/>
        </w:rPr>
      </w:pPr>
      <w:r w:rsidRPr="00144A82">
        <w:rPr>
          <w:rFonts w:ascii="Calibri" w:hAnsi="Calibri" w:eastAsia="Calibri" w:cs="Calibri"/>
          <w:szCs w:val="20"/>
        </w:rPr>
        <w:t>In this phase, it is assessed whether the Tenderer, based on its responses in the European Single Procurement Document, meets the Exclusion Grounds and</w:t>
      </w:r>
      <w:r w:rsidRPr="00144A82" w:rsidR="00DA0D1C">
        <w:rPr>
          <w:rFonts w:ascii="Calibri" w:hAnsi="Calibri" w:eastAsia="Calibri" w:cs="Calibri"/>
          <w:szCs w:val="20"/>
        </w:rPr>
        <w:t xml:space="preserve"> </w:t>
      </w:r>
      <w:r w:rsidRPr="00144A82" w:rsidR="00460F26">
        <w:rPr>
          <w:rFonts w:ascii="Calibri" w:hAnsi="Calibri" w:eastAsia="Calibri" w:cs="Calibri"/>
          <w:szCs w:val="20"/>
        </w:rPr>
        <w:t>suitability requirements (see 3.6)</w:t>
      </w:r>
      <w:r w:rsidRPr="00144A82">
        <w:rPr>
          <w:rFonts w:ascii="Calibri" w:hAnsi="Calibri" w:eastAsia="Calibri" w:cs="Calibri"/>
          <w:szCs w:val="20"/>
        </w:rPr>
        <w:t xml:space="preserve">. Declarations demonstrably not </w:t>
      </w:r>
      <w:r w:rsidRPr="0029670D">
        <w:rPr>
          <w:rFonts w:ascii="Calibri" w:hAnsi="Calibri" w:eastAsia="Calibri" w:cs="Calibri"/>
          <w:szCs w:val="20"/>
        </w:rPr>
        <w:t>completed truthfully may lead to Exclusion from further participation, at the discretion of Amsterdam UMC.</w:t>
      </w:r>
    </w:p>
    <w:p w:rsidRPr="0029670D" w:rsidR="00377573" w:rsidP="5277EE1D" w:rsidRDefault="00377573" w14:paraId="30A1B066" w14:textId="77777777">
      <w:pPr>
        <w:suppressAutoHyphens/>
        <w:jc w:val="both"/>
        <w:rPr>
          <w:b/>
          <w:bCs/>
        </w:rPr>
      </w:pPr>
    </w:p>
    <w:p w:rsidRPr="0029670D" w:rsidR="000205E0" w:rsidP="5277EE1D" w:rsidRDefault="66F788BB" w14:paraId="30AE9DFF" w14:textId="6711CAE5">
      <w:pPr>
        <w:suppressAutoHyphens/>
        <w:jc w:val="both"/>
        <w:rPr>
          <w:b/>
          <w:bCs/>
        </w:rPr>
      </w:pPr>
      <w:r w:rsidRPr="0029670D">
        <w:rPr>
          <w:b/>
          <w:bCs/>
        </w:rPr>
        <w:t>ph</w:t>
      </w:r>
      <w:r w:rsidRPr="0029670D" w:rsidR="000205E0">
        <w:rPr>
          <w:b/>
          <w:bCs/>
        </w:rPr>
        <w:t xml:space="preserve">ase </w:t>
      </w:r>
      <w:r w:rsidRPr="0029670D" w:rsidR="00360326">
        <w:rPr>
          <w:b/>
          <w:bCs/>
        </w:rPr>
        <w:t>3</w:t>
      </w:r>
      <w:r w:rsidRPr="0029670D" w:rsidR="000205E0">
        <w:rPr>
          <w:b/>
          <w:bCs/>
        </w:rPr>
        <w:t xml:space="preserve">. </w:t>
      </w:r>
      <w:r w:rsidRPr="0029670D" w:rsidR="3836C574">
        <w:rPr>
          <w:b/>
          <w:bCs/>
        </w:rPr>
        <w:t>Assessment of the Award Criteria.</w:t>
      </w:r>
    </w:p>
    <w:p w:rsidRPr="0029670D" w:rsidR="00B541A1" w:rsidP="5277EE1D" w:rsidRDefault="301E4C44" w14:paraId="6FFD350A" w14:textId="04F3D47E">
      <w:pPr>
        <w:suppressAutoHyphens/>
        <w:jc w:val="both"/>
      </w:pPr>
      <w:r w:rsidRPr="0029670D">
        <w:t>Consists out of 2 parts:</w:t>
      </w:r>
    </w:p>
    <w:p w:rsidRPr="0029670D" w:rsidR="5277EE1D" w:rsidP="5277EE1D" w:rsidRDefault="5277EE1D" w14:paraId="35E1069D" w14:textId="7D8E1622">
      <w:pPr>
        <w:jc w:val="both"/>
      </w:pPr>
    </w:p>
    <w:p w:rsidRPr="0029670D" w:rsidR="301E4C44" w:rsidP="5277EE1D" w:rsidRDefault="301E4C44" w14:paraId="1A36F925" w14:textId="6580E490">
      <w:pPr>
        <w:jc w:val="both"/>
        <w:rPr>
          <w:rFonts w:ascii="Calibri" w:hAnsi="Calibri" w:eastAsia="Calibri" w:cs="Calibri"/>
          <w:szCs w:val="20"/>
        </w:rPr>
      </w:pPr>
      <w:r w:rsidRPr="0029670D">
        <w:rPr>
          <w:rFonts w:ascii="Calibri" w:hAnsi="Calibri" w:eastAsia="Calibri" w:cs="Calibri"/>
          <w:b/>
          <w:bCs/>
          <w:szCs w:val="20"/>
        </w:rPr>
        <w:t xml:space="preserve">phase 3a. </w:t>
      </w:r>
      <w:r w:rsidRPr="0029670D" w:rsidR="006C5811">
        <w:rPr>
          <w:rFonts w:ascii="Calibri" w:hAnsi="Calibri" w:eastAsia="Calibri" w:cs="Calibri"/>
          <w:b/>
          <w:bCs/>
          <w:szCs w:val="20"/>
        </w:rPr>
        <w:t>list of requirements</w:t>
      </w:r>
      <w:r w:rsidR="00021A5C">
        <w:rPr>
          <w:rFonts w:ascii="Calibri" w:hAnsi="Calibri" w:eastAsia="Calibri" w:cs="Calibri"/>
          <w:b/>
          <w:bCs/>
          <w:szCs w:val="20"/>
        </w:rPr>
        <w:t xml:space="preserve"> and wishes</w:t>
      </w:r>
    </w:p>
    <w:p w:rsidRPr="0029670D" w:rsidR="00A96EC6" w:rsidP="006C5811" w:rsidRDefault="00A96EC6" w14:paraId="050B536A" w14:textId="51ED4DBF">
      <w:pPr>
        <w:spacing w:line="240" w:lineRule="auto"/>
        <w:jc w:val="both"/>
        <w:rPr>
          <w:rFonts w:ascii="Calibri" w:hAnsi="Calibri" w:eastAsia="Calibri" w:cs="Calibri"/>
          <w:szCs w:val="20"/>
        </w:rPr>
      </w:pPr>
      <w:r w:rsidRPr="0029670D">
        <w:rPr>
          <w:rFonts w:ascii="Calibri" w:hAnsi="Calibri" w:eastAsia="Calibri" w:cs="Calibri"/>
          <w:szCs w:val="20"/>
        </w:rPr>
        <w:t>Tenderer Submitted his answers on Program of Requirements ICT (annex I9a)</w:t>
      </w:r>
      <w:r w:rsidRPr="0029670D" w:rsidR="00843246">
        <w:rPr>
          <w:rFonts w:ascii="Calibri" w:hAnsi="Calibri" w:eastAsia="Calibri" w:cs="Calibri"/>
          <w:szCs w:val="20"/>
        </w:rPr>
        <w:t>,</w:t>
      </w:r>
      <w:r w:rsidRPr="0029670D">
        <w:rPr>
          <w:rFonts w:ascii="Calibri" w:hAnsi="Calibri" w:eastAsia="Calibri" w:cs="Calibri"/>
          <w:szCs w:val="20"/>
        </w:rPr>
        <w:t xml:space="preserve">  Program of Requirements Functional</w:t>
      </w:r>
      <w:r w:rsidRPr="0029670D" w:rsidR="00843246">
        <w:rPr>
          <w:rFonts w:ascii="Calibri" w:hAnsi="Calibri" w:eastAsia="Calibri" w:cs="Calibri"/>
          <w:szCs w:val="20"/>
        </w:rPr>
        <w:t xml:space="preserve"> (Annex I9b) and List of Wishes (Annex I9c) these answers will be evaluated </w:t>
      </w:r>
      <w:r w:rsidRPr="0029670D" w:rsidR="00E42DD3">
        <w:rPr>
          <w:rFonts w:ascii="Calibri" w:hAnsi="Calibri" w:eastAsia="Calibri" w:cs="Calibri"/>
          <w:szCs w:val="20"/>
        </w:rPr>
        <w:t>if all the requirements are met.</w:t>
      </w:r>
      <w:r w:rsidRPr="0029670D" w:rsidR="00CC4645">
        <w:rPr>
          <w:rFonts w:ascii="Calibri" w:hAnsi="Calibri" w:eastAsia="Calibri" w:cs="Calibri"/>
          <w:szCs w:val="20"/>
        </w:rPr>
        <w:t xml:space="preserve"> And wishes </w:t>
      </w:r>
      <w:r w:rsidRPr="0029670D" w:rsidR="0029670D">
        <w:rPr>
          <w:rFonts w:ascii="Calibri" w:hAnsi="Calibri" w:eastAsia="Calibri" w:cs="Calibri"/>
          <w:szCs w:val="20"/>
        </w:rPr>
        <w:t>can be fulfilled.</w:t>
      </w:r>
    </w:p>
    <w:p w:rsidRPr="006C5811" w:rsidR="00497BF6" w:rsidP="006C5811" w:rsidRDefault="00497BF6" w14:paraId="57026CA6" w14:textId="7A616276">
      <w:pPr>
        <w:spacing w:line="240" w:lineRule="auto"/>
        <w:jc w:val="both"/>
        <w:rPr>
          <w:rFonts w:ascii="Calibri" w:hAnsi="Calibri" w:eastAsia="Calibri" w:cs="Calibri"/>
          <w:szCs w:val="20"/>
          <w:highlight w:val="yellow"/>
        </w:rPr>
      </w:pPr>
    </w:p>
    <w:p w:rsidRPr="0070585E" w:rsidR="57CB9011" w:rsidP="2F12E32B" w:rsidRDefault="57CB9011" w14:paraId="0C2111F9" w14:textId="1DD852AB">
      <w:pPr>
        <w:jc w:val="both"/>
        <w:rPr>
          <w:b/>
          <w:bCs/>
        </w:rPr>
      </w:pPr>
      <w:r w:rsidRPr="0070585E">
        <w:rPr>
          <w:b/>
          <w:bCs/>
        </w:rPr>
        <w:t>Phase</w:t>
      </w:r>
      <w:r w:rsidRPr="0070585E" w:rsidR="000205E0">
        <w:rPr>
          <w:b/>
          <w:bCs/>
        </w:rPr>
        <w:t xml:space="preserve"> </w:t>
      </w:r>
      <w:r w:rsidRPr="0070585E" w:rsidR="00360326">
        <w:rPr>
          <w:b/>
          <w:bCs/>
        </w:rPr>
        <w:t>3</w:t>
      </w:r>
      <w:r w:rsidRPr="0070585E" w:rsidR="00021A5C">
        <w:rPr>
          <w:b/>
          <w:bCs/>
        </w:rPr>
        <w:t>b.</w:t>
      </w:r>
      <w:r w:rsidRPr="0070585E" w:rsidR="000205E0">
        <w:rPr>
          <w:b/>
          <w:bCs/>
        </w:rPr>
        <w:t xml:space="preserve"> </w:t>
      </w:r>
      <w:r w:rsidRPr="0070585E" w:rsidR="00CF24CE">
        <w:rPr>
          <w:b/>
          <w:bCs/>
        </w:rPr>
        <w:t>Q</w:t>
      </w:r>
      <w:r w:rsidRPr="0070585E" w:rsidR="316C81F0">
        <w:rPr>
          <w:b/>
          <w:bCs/>
        </w:rPr>
        <w:t xml:space="preserve">uality </w:t>
      </w:r>
      <w:r w:rsidRPr="0070585E" w:rsidR="00DA05A7">
        <w:rPr>
          <w:b/>
          <w:bCs/>
        </w:rPr>
        <w:t>assessment</w:t>
      </w:r>
      <w:r w:rsidRPr="0070585E" w:rsidR="00BD5C49">
        <w:rPr>
          <w:b/>
          <w:bCs/>
        </w:rPr>
        <w:t xml:space="preserve"> </w:t>
      </w:r>
      <w:r w:rsidRPr="0070585E" w:rsidR="0035401F">
        <w:rPr>
          <w:b/>
          <w:bCs/>
        </w:rPr>
        <w:t xml:space="preserve">paper </w:t>
      </w:r>
      <w:r w:rsidRPr="0070585E" w:rsidR="00BD5C49">
        <w:rPr>
          <w:b/>
          <w:bCs/>
        </w:rPr>
        <w:t>Usecases</w:t>
      </w:r>
      <w:r w:rsidRPr="0070585E" w:rsidR="004111CD">
        <w:rPr>
          <w:b/>
          <w:bCs/>
        </w:rPr>
        <w:t xml:space="preserve"> 5</w:t>
      </w:r>
      <w:r w:rsidRPr="0070585E" w:rsidR="003404E3">
        <w:rPr>
          <w:b/>
          <w:bCs/>
        </w:rPr>
        <w:t xml:space="preserve">,6 and </w:t>
      </w:r>
      <w:r w:rsidRPr="0070585E" w:rsidR="00144F0E">
        <w:rPr>
          <w:b/>
          <w:bCs/>
        </w:rPr>
        <w:t>7</w:t>
      </w:r>
    </w:p>
    <w:p w:rsidRPr="0070585E" w:rsidR="00144F0E" w:rsidP="2F12E32B" w:rsidRDefault="00144F0E" w14:paraId="63BF13F8" w14:textId="439D6D2B">
      <w:pPr>
        <w:jc w:val="both"/>
        <w:rPr>
          <w:rFonts w:ascii="Calibri" w:hAnsi="Calibri" w:eastAsia="Calibri" w:cs="Calibri"/>
          <w:szCs w:val="20"/>
        </w:rPr>
      </w:pPr>
      <w:r w:rsidRPr="0070585E">
        <w:rPr>
          <w:rFonts w:ascii="Calibri" w:hAnsi="Calibri" w:eastAsia="Calibri" w:cs="Calibri"/>
          <w:szCs w:val="20"/>
        </w:rPr>
        <w:t>The Usecases consists out of two types:</w:t>
      </w:r>
    </w:p>
    <w:p w:rsidRPr="0070585E" w:rsidR="00144F0E" w:rsidP="00021A5C" w:rsidRDefault="00573939" w14:paraId="6E8A94BD" w14:textId="138179DB">
      <w:pPr>
        <w:pStyle w:val="ListParagraph"/>
        <w:numPr>
          <w:ilvl w:val="0"/>
          <w:numId w:val="22"/>
        </w:numPr>
        <w:jc w:val="both"/>
        <w:rPr>
          <w:rFonts w:ascii="Calibri" w:hAnsi="Calibri" w:eastAsia="Calibri" w:cs="Calibri"/>
          <w:szCs w:val="20"/>
        </w:rPr>
      </w:pPr>
      <w:r w:rsidRPr="0070585E">
        <w:rPr>
          <w:rFonts w:ascii="Calibri" w:hAnsi="Calibri" w:eastAsia="Calibri" w:cs="Calibri"/>
          <w:szCs w:val="20"/>
        </w:rPr>
        <w:t xml:space="preserve">Usecases that will be presented </w:t>
      </w:r>
      <w:r w:rsidRPr="0070585E" w:rsidR="00021A5C">
        <w:rPr>
          <w:rFonts w:ascii="Calibri" w:hAnsi="Calibri" w:eastAsia="Calibri" w:cs="Calibri"/>
          <w:szCs w:val="20"/>
        </w:rPr>
        <w:t>within a demo.</w:t>
      </w:r>
    </w:p>
    <w:p w:rsidRPr="0070585E" w:rsidR="00144F0E" w:rsidP="00021A5C" w:rsidRDefault="00021A5C" w14:paraId="792AF55D" w14:textId="2E8AF44C">
      <w:pPr>
        <w:pStyle w:val="ListParagraph"/>
        <w:numPr>
          <w:ilvl w:val="0"/>
          <w:numId w:val="22"/>
        </w:numPr>
        <w:jc w:val="both"/>
        <w:rPr>
          <w:rFonts w:ascii="Calibri" w:hAnsi="Calibri" w:eastAsia="Calibri" w:cs="Calibri"/>
          <w:szCs w:val="20"/>
        </w:rPr>
      </w:pPr>
      <w:r w:rsidRPr="0070585E">
        <w:rPr>
          <w:rFonts w:ascii="Calibri" w:hAnsi="Calibri" w:eastAsia="Calibri" w:cs="Calibri"/>
          <w:szCs w:val="20"/>
        </w:rPr>
        <w:t>Usecases on paper.</w:t>
      </w:r>
    </w:p>
    <w:p w:rsidRPr="0070585E" w:rsidR="00527DA6" w:rsidP="00527DA6" w:rsidRDefault="00527DA6" w14:paraId="40129D6C" w14:textId="77777777">
      <w:pPr>
        <w:jc w:val="both"/>
        <w:rPr>
          <w:b/>
          <w:bCs/>
        </w:rPr>
      </w:pPr>
      <w:r w:rsidRPr="0070585E">
        <w:rPr>
          <w:rFonts w:ascii="Calibri" w:hAnsi="Calibri" w:eastAsia="Calibri" w:cs="Calibri"/>
          <w:szCs w:val="20"/>
        </w:rPr>
        <w:t>Usecases on paper will be assessed by the project team with regard to the qualitative award criteria. Initially, the relevant members of the project team review the submissions individually. The project team members assess these criteria without having access to the offered price(s).</w:t>
      </w:r>
    </w:p>
    <w:p w:rsidRPr="0070585E" w:rsidR="00527DA6" w:rsidP="00527DA6" w:rsidRDefault="00527DA6" w14:paraId="252E0783" w14:textId="61AD30B9">
      <w:pPr>
        <w:spacing w:before="240" w:after="240"/>
        <w:jc w:val="both"/>
      </w:pPr>
      <w:r w:rsidRPr="0070585E">
        <w:rPr>
          <w:rFonts w:ascii="Calibri" w:hAnsi="Calibri" w:eastAsia="Calibri" w:cs="Calibri"/>
          <w:szCs w:val="20"/>
        </w:rPr>
        <w:t xml:space="preserve">The final scores for each qualitative Award Criterion are then discussed collectively by all members of the project team. Based on consensus, the project team establishes an interim score. After the </w:t>
      </w:r>
      <w:r w:rsidRPr="0070585E" w:rsidR="0081435D">
        <w:rPr>
          <w:rFonts w:ascii="Calibri" w:hAnsi="Calibri" w:eastAsia="Calibri" w:cs="Calibri"/>
          <w:szCs w:val="20"/>
        </w:rPr>
        <w:t>Demo</w:t>
      </w:r>
      <w:r w:rsidRPr="0070585E">
        <w:rPr>
          <w:rFonts w:ascii="Calibri" w:hAnsi="Calibri" w:eastAsia="Calibri" w:cs="Calibri"/>
          <w:szCs w:val="20"/>
        </w:rPr>
        <w:t>, the final scores are determined. No average score is calculated or assigned.</w:t>
      </w:r>
    </w:p>
    <w:p w:rsidRPr="0070585E" w:rsidR="00527DA6" w:rsidP="00527DA6" w:rsidRDefault="00527DA6" w14:paraId="71E2E6CE" w14:textId="77777777">
      <w:pPr>
        <w:spacing w:before="240" w:after="240"/>
        <w:jc w:val="both"/>
      </w:pPr>
      <w:r w:rsidRPr="0070585E">
        <w:rPr>
          <w:rFonts w:ascii="Calibri" w:hAnsi="Calibri" w:eastAsia="Calibri" w:cs="Calibri"/>
          <w:szCs w:val="20"/>
        </w:rPr>
        <w:t>Amsterdam UMC may consult third parties (internal or external advisors) for the assessment.</w:t>
      </w:r>
    </w:p>
    <w:p w:rsidRPr="0070585E" w:rsidR="00306715" w:rsidP="2F12E32B" w:rsidRDefault="00306715" w14:paraId="134F4B69" w14:textId="28BD7236">
      <w:pPr>
        <w:jc w:val="both"/>
        <w:rPr>
          <w:rFonts w:ascii="Calibri" w:hAnsi="Calibri" w:eastAsia="Calibri" w:cs="Calibri"/>
          <w:szCs w:val="20"/>
        </w:rPr>
      </w:pPr>
    </w:p>
    <w:p w:rsidRPr="0070585E" w:rsidR="00612477" w:rsidP="00007E6B" w:rsidRDefault="47623D2B" w14:paraId="76E79FD1" w14:textId="2DD26861">
      <w:pPr>
        <w:pStyle w:val="Heading2"/>
      </w:pPr>
      <w:bookmarkStart w:name="_Toc222994387" w:id="101"/>
      <w:r w:rsidRPr="0070585E">
        <w:t>Ph</w:t>
      </w:r>
      <w:r w:rsidRPr="0070585E" w:rsidR="000205E0">
        <w:t xml:space="preserve">ase </w:t>
      </w:r>
      <w:r w:rsidRPr="0070585E" w:rsidR="00360326">
        <w:t>3</w:t>
      </w:r>
      <w:r w:rsidRPr="0070585E" w:rsidR="000205E0">
        <w:t xml:space="preserve">b. </w:t>
      </w:r>
      <w:r w:rsidRPr="0070585E" w:rsidR="00612477">
        <w:t>Presen</w:t>
      </w:r>
      <w:r w:rsidRPr="0070585E" w:rsidR="079C88CC">
        <w:t>tation</w:t>
      </w:r>
      <w:bookmarkEnd w:id="101"/>
      <w:r w:rsidRPr="0070585E" w:rsidR="009835E0">
        <w:t xml:space="preserve"> / Demo</w:t>
      </w:r>
    </w:p>
    <w:p w:rsidRPr="0070585E" w:rsidR="00E5212F" w:rsidP="00E5212F" w:rsidRDefault="00E5212F" w14:paraId="0A6056CD" w14:textId="2661D718">
      <w:pPr>
        <w:spacing w:before="240" w:after="240"/>
        <w:jc w:val="both"/>
      </w:pPr>
      <w:r w:rsidRPr="0070585E">
        <w:rPr>
          <w:rFonts w:ascii="Calibri" w:hAnsi="Calibri" w:eastAsia="Calibri" w:cs="Calibri"/>
          <w:szCs w:val="20"/>
        </w:rPr>
        <w:t xml:space="preserve">The Tenderer is given the opportunity to explain and demo </w:t>
      </w:r>
      <w:r w:rsidRPr="0070585E" w:rsidR="00F60405">
        <w:rPr>
          <w:rFonts w:ascii="Calibri" w:hAnsi="Calibri" w:eastAsia="Calibri" w:cs="Calibri"/>
          <w:szCs w:val="20"/>
        </w:rPr>
        <w:t>usecases 1, 2,</w:t>
      </w:r>
      <w:r w:rsidRPr="0070585E" w:rsidR="00651612">
        <w:rPr>
          <w:rFonts w:ascii="Calibri" w:hAnsi="Calibri" w:eastAsia="Calibri" w:cs="Calibri"/>
          <w:szCs w:val="20"/>
        </w:rPr>
        <w:t xml:space="preserve"> </w:t>
      </w:r>
      <w:r w:rsidRPr="0070585E" w:rsidR="00F60405">
        <w:rPr>
          <w:rFonts w:ascii="Calibri" w:hAnsi="Calibri" w:eastAsia="Calibri" w:cs="Calibri"/>
          <w:szCs w:val="20"/>
        </w:rPr>
        <w:t>3 and 4</w:t>
      </w:r>
      <w:r w:rsidRPr="0070585E">
        <w:rPr>
          <w:rFonts w:ascii="Calibri" w:hAnsi="Calibri" w:eastAsia="Calibri" w:cs="Calibri"/>
          <w:szCs w:val="20"/>
        </w:rPr>
        <w:t xml:space="preserve">. All aspects of </w:t>
      </w:r>
      <w:r w:rsidRPr="0070585E" w:rsidR="00F60405">
        <w:rPr>
          <w:rFonts w:ascii="Calibri" w:hAnsi="Calibri" w:eastAsia="Calibri" w:cs="Calibri"/>
          <w:szCs w:val="20"/>
        </w:rPr>
        <w:t xml:space="preserve">the usecases </w:t>
      </w:r>
      <w:r w:rsidRPr="0070585E">
        <w:rPr>
          <w:rFonts w:ascii="Calibri" w:hAnsi="Calibri" w:eastAsia="Calibri" w:cs="Calibri"/>
          <w:szCs w:val="20"/>
        </w:rPr>
        <w:t xml:space="preserve">must be addressed during this presentation. The presentation will be attended by the Evaluation Committee. </w:t>
      </w:r>
    </w:p>
    <w:p w:rsidRPr="0070585E" w:rsidR="00E5212F" w:rsidP="00E5212F" w:rsidRDefault="00E5212F" w14:paraId="18C5B641" w14:textId="77777777">
      <w:pPr>
        <w:spacing w:before="240" w:after="240"/>
        <w:jc w:val="both"/>
        <w:rPr>
          <w:rFonts w:ascii="Calibri" w:hAnsi="Calibri" w:eastAsia="Calibri" w:cs="Calibri"/>
          <w:szCs w:val="20"/>
        </w:rPr>
      </w:pPr>
      <w:r w:rsidRPr="0070585E">
        <w:rPr>
          <w:rFonts w:ascii="Calibri" w:hAnsi="Calibri" w:eastAsia="Calibri" w:cs="Calibri"/>
          <w:szCs w:val="20"/>
        </w:rPr>
        <w:t>The Evaluation Committee may ask questions during the presentation.</w:t>
      </w:r>
    </w:p>
    <w:p w:rsidRPr="0070585E" w:rsidR="00E5212F" w:rsidP="00E5212F" w:rsidRDefault="00E5212F" w14:paraId="73ED91EF" w14:textId="77777777">
      <w:pPr>
        <w:jc w:val="both"/>
        <w:rPr>
          <w:rFonts w:eastAsia="Calibri"/>
        </w:rPr>
      </w:pPr>
      <w:r w:rsidRPr="0070585E">
        <w:rPr>
          <w:rFonts w:eastAsia="Calibri"/>
        </w:rPr>
        <w:t>The conditions are as follows:</w:t>
      </w:r>
    </w:p>
    <w:p w:rsidRPr="0070585E" w:rsidR="00E5212F" w:rsidP="00E5212F" w:rsidRDefault="00E5212F" w14:paraId="7C04721C" w14:textId="77777777">
      <w:pPr>
        <w:pStyle w:val="ListParagraph"/>
        <w:numPr>
          <w:ilvl w:val="4"/>
          <w:numId w:val="8"/>
        </w:numPr>
        <w:suppressAutoHyphens/>
        <w:ind w:left="426" w:hanging="426"/>
        <w:jc w:val="both"/>
      </w:pPr>
      <w:r w:rsidRPr="0070585E">
        <w:rPr>
          <w:rFonts w:eastAsia="Calibri"/>
        </w:rPr>
        <w:t xml:space="preserve">Duration: </w:t>
      </w:r>
    </w:p>
    <w:p w:rsidRPr="0070585E" w:rsidR="00E5212F" w:rsidP="00E5212F" w:rsidRDefault="00E5212F" w14:paraId="519A98C7" w14:textId="04C40A95">
      <w:pPr>
        <w:pStyle w:val="ListParagraph"/>
        <w:numPr>
          <w:ilvl w:val="5"/>
          <w:numId w:val="8"/>
        </w:numPr>
        <w:ind w:left="1134"/>
        <w:jc w:val="both"/>
        <w:rPr>
          <w:rFonts w:eastAsia="Calibri"/>
        </w:rPr>
      </w:pPr>
      <w:r w:rsidRPr="0070585E">
        <w:t>maximum of 60 minutes for the presentation</w:t>
      </w:r>
      <w:r w:rsidRPr="0070585E" w:rsidR="00CA01AF">
        <w:t xml:space="preserve"> including demoing all 4 usescases</w:t>
      </w:r>
    </w:p>
    <w:p w:rsidRPr="0070585E" w:rsidR="00E5212F" w:rsidP="00E5212F" w:rsidRDefault="00E5212F" w14:paraId="32E3E6D5" w14:textId="77777777">
      <w:pPr>
        <w:pStyle w:val="ListParagraph"/>
        <w:numPr>
          <w:ilvl w:val="5"/>
          <w:numId w:val="8"/>
        </w:numPr>
        <w:ind w:left="1134"/>
        <w:jc w:val="both"/>
        <w:rPr>
          <w:rFonts w:eastAsia="Calibri"/>
        </w:rPr>
      </w:pPr>
      <w:r w:rsidRPr="0070585E">
        <w:t>maximum of 15 minutes for questions</w:t>
      </w:r>
    </w:p>
    <w:p w:rsidRPr="0070585E" w:rsidR="00E5212F" w:rsidP="00E5212F" w:rsidRDefault="00E5212F" w14:paraId="6C1B395E" w14:textId="77777777">
      <w:pPr>
        <w:pStyle w:val="ListParagraph"/>
        <w:numPr>
          <w:ilvl w:val="0"/>
          <w:numId w:val="8"/>
        </w:numPr>
        <w:jc w:val="both"/>
      </w:pPr>
      <w:r w:rsidRPr="0070585E">
        <w:t>Date and location: to be determined and communicated in the invitation</w:t>
      </w:r>
    </w:p>
    <w:p w:rsidRPr="0070585E" w:rsidR="00E5212F" w:rsidP="00E5212F" w:rsidRDefault="00E5212F" w14:paraId="6B74A9A1" w14:textId="77777777">
      <w:pPr>
        <w:pStyle w:val="ListParagraph"/>
        <w:numPr>
          <w:ilvl w:val="0"/>
          <w:numId w:val="8"/>
        </w:numPr>
        <w:spacing w:before="240" w:after="240"/>
      </w:pPr>
      <w:r w:rsidRPr="0070585E">
        <w:t>The Tenderer may be represented by a maximum of three persons, all of whom must be part of the future project team. The Tenderer must indicate in the Submission which persons will attend the presentation. The account manager must be present, supplemented by two other roles, such as a project manager/leader or site manager.</w:t>
      </w:r>
    </w:p>
    <w:p w:rsidRPr="0070585E" w:rsidR="00E5212F" w:rsidP="00E5212F" w:rsidRDefault="00E5212F" w14:paraId="759C87A3" w14:textId="77777777">
      <w:pPr>
        <w:pStyle w:val="ListParagraph"/>
        <w:numPr>
          <w:ilvl w:val="0"/>
          <w:numId w:val="8"/>
        </w:numPr>
        <w:spacing w:before="240" w:after="240"/>
      </w:pPr>
      <w:r w:rsidRPr="0070585E">
        <w:t>The slides the Tenderer wishes to present must already be included in the Submission.</w:t>
      </w:r>
    </w:p>
    <w:p w:rsidRPr="0070585E" w:rsidR="00E5212F" w:rsidP="00E5212F" w:rsidRDefault="00E5212F" w14:paraId="110C65B0" w14:textId="77777777">
      <w:pPr>
        <w:pStyle w:val="ListParagraph"/>
        <w:numPr>
          <w:ilvl w:val="0"/>
          <w:numId w:val="8"/>
        </w:numPr>
        <w:spacing w:before="240" w:after="240"/>
      </w:pPr>
      <w:r w:rsidRPr="0070585E">
        <w:t>These slides form the framework of the presentation.</w:t>
      </w:r>
    </w:p>
    <w:p w:rsidRPr="0070585E" w:rsidR="00E5212F" w:rsidP="00E5212F" w:rsidRDefault="00E5212F" w14:paraId="23A5D2F4" w14:textId="77777777">
      <w:pPr>
        <w:pStyle w:val="ListParagraph"/>
        <w:numPr>
          <w:ilvl w:val="0"/>
          <w:numId w:val="8"/>
        </w:numPr>
        <w:spacing w:before="240" w:after="240"/>
      </w:pPr>
      <w:r w:rsidRPr="0070585E">
        <w:t>During the presentation, the Tenderer provides an oral explanation and answers the questions of the evaluation team.</w:t>
      </w:r>
    </w:p>
    <w:p w:rsidRPr="0070585E" w:rsidR="00E5212F" w:rsidP="00E5212F" w:rsidRDefault="00E5212F" w14:paraId="2B9A8F18" w14:textId="77777777">
      <w:pPr>
        <w:pStyle w:val="ListParagraph"/>
        <w:numPr>
          <w:ilvl w:val="0"/>
          <w:numId w:val="8"/>
        </w:numPr>
        <w:spacing w:before="240" w:after="240"/>
      </w:pPr>
      <w:r w:rsidRPr="0070585E">
        <w:t>The Tenderer must refrain from any form of promotional activity during the presentation, including the distribution of merchandise and/or refreshments.</w:t>
      </w:r>
    </w:p>
    <w:p w:rsidRPr="009B10BE" w:rsidR="00AB5738" w:rsidP="1D10BCC2" w:rsidRDefault="00AB5738" w14:paraId="314217E2" w14:textId="77777777">
      <w:pPr>
        <w:pStyle w:val="ListParagraph"/>
        <w:suppressAutoHyphens/>
        <w:ind w:left="0"/>
        <w:jc w:val="both"/>
        <w:rPr>
          <w:highlight w:val="yellow"/>
        </w:rPr>
      </w:pPr>
    </w:p>
    <w:p w:rsidR="6D08E402" w:rsidP="1D10BCC2" w:rsidRDefault="6D08E402" w14:paraId="5A151292" w14:textId="05DF3387">
      <w:pPr>
        <w:pStyle w:val="ListParagraph"/>
        <w:ind w:left="0"/>
        <w:jc w:val="both"/>
      </w:pPr>
      <w:r w:rsidRPr="1D10BCC2" w:rsidR="6D08E402">
        <w:rPr>
          <w:noProof w:val="0"/>
          <w:lang w:val="en-US"/>
        </w:rPr>
        <w:t>The demos will take place in week 22, after the tender has closed, and will be held physically on-site at VUMC. Confirmation of the final appointment will be communicated through messages within TenderNed. We kindly request that you provide us with at least three suggested time slots.</w:t>
      </w:r>
    </w:p>
    <w:p w:rsidR="1D10BCC2" w:rsidP="1D10BCC2" w:rsidRDefault="1D10BCC2" w14:paraId="0A259CC5" w14:textId="3C427AF9">
      <w:pPr>
        <w:pStyle w:val="ListParagraph"/>
        <w:ind w:left="0"/>
        <w:jc w:val="both"/>
        <w:rPr>
          <w:highlight w:val="yellow"/>
        </w:rPr>
      </w:pPr>
    </w:p>
    <w:p w:rsidRPr="007447AD" w:rsidR="003668F0" w:rsidP="2F12E32B" w:rsidRDefault="079C88CC" w14:paraId="78630103" w14:textId="1BBD0283">
      <w:pPr>
        <w:pStyle w:val="ListParagraph"/>
        <w:suppressAutoHyphens/>
        <w:ind w:left="0"/>
        <w:jc w:val="both"/>
        <w:rPr>
          <w:b/>
          <w:bCs/>
        </w:rPr>
      </w:pPr>
      <w:r w:rsidRPr="007447AD">
        <w:rPr>
          <w:b/>
          <w:bCs/>
        </w:rPr>
        <w:t>Ph</w:t>
      </w:r>
      <w:r w:rsidRPr="007447AD" w:rsidR="000205E0">
        <w:rPr>
          <w:b/>
          <w:bCs/>
        </w:rPr>
        <w:t xml:space="preserve">ase </w:t>
      </w:r>
      <w:r w:rsidRPr="007447AD" w:rsidR="00360326">
        <w:rPr>
          <w:b/>
          <w:bCs/>
        </w:rPr>
        <w:t>3</w:t>
      </w:r>
      <w:r w:rsidRPr="007447AD" w:rsidR="00612477">
        <w:rPr>
          <w:b/>
          <w:bCs/>
        </w:rPr>
        <w:t>c</w:t>
      </w:r>
      <w:r w:rsidRPr="007447AD" w:rsidR="000205E0">
        <w:rPr>
          <w:b/>
          <w:bCs/>
        </w:rPr>
        <w:t xml:space="preserve">. </w:t>
      </w:r>
      <w:r w:rsidRPr="007447AD" w:rsidR="155A5CF9">
        <w:rPr>
          <w:b/>
          <w:bCs/>
        </w:rPr>
        <w:t xml:space="preserve">Price </w:t>
      </w:r>
      <w:r w:rsidRPr="007447AD" w:rsidR="00CF3B65">
        <w:rPr>
          <w:b/>
          <w:bCs/>
        </w:rPr>
        <w:t>assessment</w:t>
      </w:r>
    </w:p>
    <w:p w:rsidRPr="00491C10" w:rsidR="155A5CF9" w:rsidP="2F12E32B" w:rsidRDefault="155A5CF9" w14:paraId="4B219CE3" w14:textId="6C609323">
      <w:pPr>
        <w:spacing w:before="240" w:after="240"/>
        <w:jc w:val="both"/>
      </w:pPr>
      <w:r w:rsidRPr="007447AD">
        <w:rPr>
          <w:rFonts w:ascii="Calibri" w:hAnsi="Calibri" w:eastAsia="Calibri" w:cs="Calibri"/>
          <w:szCs w:val="20"/>
        </w:rPr>
        <w:t>Submitted prices are assessed for market conformity in order to prevent strategic bidding. This assessment may be carried out in various ways, including the use of experts</w:t>
      </w:r>
      <w:r w:rsidRPr="007447AD" w:rsidR="007447AD">
        <w:rPr>
          <w:rFonts w:ascii="Calibri" w:hAnsi="Calibri" w:eastAsia="Calibri" w:cs="Calibri"/>
          <w:szCs w:val="20"/>
        </w:rPr>
        <w:t>, consultation</w:t>
      </w:r>
      <w:r w:rsidRPr="007447AD">
        <w:rPr>
          <w:rFonts w:ascii="Calibri" w:hAnsi="Calibri" w:eastAsia="Calibri" w:cs="Calibri"/>
          <w:szCs w:val="20"/>
        </w:rPr>
        <w:t xml:space="preserve"> and/or other tools that can be used to verify </w:t>
      </w:r>
      <w:r w:rsidRPr="00491C10">
        <w:rPr>
          <w:rFonts w:ascii="Calibri" w:hAnsi="Calibri" w:eastAsia="Calibri" w:cs="Calibri"/>
          <w:szCs w:val="20"/>
        </w:rPr>
        <w:t>market conformity.</w:t>
      </w:r>
    </w:p>
    <w:p w:rsidRPr="00491C10" w:rsidR="000205E0" w:rsidP="2F12E32B" w:rsidRDefault="155A5CF9" w14:paraId="2CF856AD" w14:textId="71B6C7E6">
      <w:pPr>
        <w:suppressAutoHyphens/>
        <w:jc w:val="both"/>
        <w:rPr>
          <w:b/>
          <w:bCs/>
        </w:rPr>
      </w:pPr>
      <w:r w:rsidRPr="00491C10">
        <w:rPr>
          <w:b/>
          <w:bCs/>
        </w:rPr>
        <w:t>Ph</w:t>
      </w:r>
      <w:r w:rsidRPr="00491C10" w:rsidR="000205E0">
        <w:rPr>
          <w:b/>
          <w:bCs/>
        </w:rPr>
        <w:t xml:space="preserve">ase </w:t>
      </w:r>
      <w:r w:rsidRPr="00491C10" w:rsidR="00360326">
        <w:rPr>
          <w:b/>
          <w:bCs/>
        </w:rPr>
        <w:t>4</w:t>
      </w:r>
      <w:r w:rsidRPr="00491C10" w:rsidR="000205E0">
        <w:rPr>
          <w:b/>
          <w:bCs/>
        </w:rPr>
        <w:t xml:space="preserve">. </w:t>
      </w:r>
      <w:r w:rsidRPr="00491C10" w:rsidR="583EC37A">
        <w:rPr>
          <w:b/>
          <w:bCs/>
        </w:rPr>
        <w:t>Award</w:t>
      </w:r>
    </w:p>
    <w:p w:rsidRPr="00491C10" w:rsidR="583EC37A" w:rsidP="2F12E32B" w:rsidRDefault="583EC37A" w14:paraId="7BFCD9AA" w14:textId="79E2C95B">
      <w:pPr>
        <w:spacing w:before="240" w:after="240"/>
        <w:jc w:val="both"/>
      </w:pPr>
      <w:r w:rsidRPr="00491C10">
        <w:rPr>
          <w:rFonts w:ascii="Calibri" w:hAnsi="Calibri" w:eastAsia="Calibri" w:cs="Calibri"/>
          <w:szCs w:val="20"/>
        </w:rPr>
        <w:t>The project team issues its final assessment after evaluating the Submissions and summarizes this in an award recommendation to the authorized decision-maker of Amsterdam UMC. After approval of the award recommendation, Amsterdam UMC informs all Tenderers in writing of the Award Decision.</w:t>
      </w:r>
    </w:p>
    <w:p w:rsidRPr="00491C10" w:rsidR="583EC37A" w:rsidP="2F12E32B" w:rsidRDefault="583EC37A" w14:paraId="37214725" w14:textId="09535013">
      <w:pPr>
        <w:spacing w:before="240" w:after="240"/>
        <w:jc w:val="both"/>
      </w:pPr>
      <w:r w:rsidRPr="00491C10">
        <w:rPr>
          <w:rFonts w:ascii="Calibri" w:hAnsi="Calibri" w:eastAsia="Calibri" w:cs="Calibri"/>
          <w:szCs w:val="20"/>
        </w:rPr>
        <w:t xml:space="preserve">The Tenderers who have been selected as winners must, upon request, submit within eight calendar days the evidence supporting their responses in the </w:t>
      </w:r>
      <w:r w:rsidRPr="00491C10" w:rsidR="0082346E">
        <w:rPr>
          <w:rFonts w:ascii="Calibri" w:hAnsi="Calibri" w:eastAsia="Calibri" w:cs="Calibri"/>
          <w:szCs w:val="20"/>
        </w:rPr>
        <w:t xml:space="preserve">UEA </w:t>
      </w:r>
      <w:r w:rsidRPr="00491C10">
        <w:rPr>
          <w:rFonts w:ascii="Calibri" w:hAnsi="Calibri" w:eastAsia="Calibri" w:cs="Calibri"/>
          <w:szCs w:val="20"/>
        </w:rPr>
        <w:t>and any other required documentation. If a winning Tenderer fails to provide the requested evidence in time, its Submission may still be rejected.</w:t>
      </w:r>
    </w:p>
    <w:p w:rsidRPr="00491C10" w:rsidR="583EC37A" w:rsidP="2F12E32B" w:rsidRDefault="583EC37A" w14:paraId="2DF610FB" w14:textId="43F020CF">
      <w:pPr>
        <w:spacing w:before="240" w:after="240"/>
        <w:jc w:val="both"/>
      </w:pPr>
      <w:r w:rsidRPr="00491C10">
        <w:rPr>
          <w:rFonts w:ascii="Calibri" w:hAnsi="Calibri" w:eastAsia="Calibri" w:cs="Calibri"/>
          <w:szCs w:val="20"/>
        </w:rPr>
        <w:t xml:space="preserve">If the submitted evidence, or any other information, shows that the Tenderer does not meet one or more of the requirements set out in the Programme of Requirements, the </w:t>
      </w:r>
      <w:r w:rsidRPr="00491C10" w:rsidR="0082346E">
        <w:rPr>
          <w:rFonts w:ascii="Calibri" w:hAnsi="Calibri" w:eastAsia="Calibri" w:cs="Calibri"/>
          <w:szCs w:val="20"/>
        </w:rPr>
        <w:t>UEA</w:t>
      </w:r>
      <w:r w:rsidRPr="00491C10">
        <w:rPr>
          <w:rFonts w:ascii="Calibri" w:hAnsi="Calibri" w:eastAsia="Calibri" w:cs="Calibri"/>
          <w:szCs w:val="20"/>
        </w:rPr>
        <w:t>, and/or the Suitability Requirements, or if inconsistencies arise in the evidence (such as outdated documents or documents that do not demonstrate compliance with the stated requirements), the relevant Submission may still be set aside. In such a case, award may proceed to the second-ranked Tenderer, also subject to the verification process described above.</w:t>
      </w:r>
    </w:p>
    <w:p w:rsidRPr="009B10BE" w:rsidR="00BC5D3C" w:rsidP="00F16554" w:rsidRDefault="00BC5D3C" w14:paraId="0A656240" w14:textId="77777777">
      <w:pPr>
        <w:suppressAutoHyphens/>
        <w:jc w:val="both"/>
        <w:rPr>
          <w:rFonts w:cstheme="minorHAnsi"/>
          <w:szCs w:val="20"/>
          <w:highlight w:val="yellow"/>
          <w:lang w:eastAsia="nl-NL"/>
        </w:rPr>
      </w:pPr>
    </w:p>
    <w:p w:rsidRPr="00A01EA9" w:rsidR="583EC37A" w:rsidP="2F12E32B" w:rsidRDefault="583EC37A" w14:paraId="42FE3EE9" w14:textId="05D3E381">
      <w:pPr>
        <w:pStyle w:val="Heading2"/>
      </w:pPr>
      <w:bookmarkStart w:name="_Toc222994388" w:id="102"/>
      <w:r w:rsidRPr="00A01EA9">
        <w:t>Quality Assesment</w:t>
      </w:r>
      <w:bookmarkEnd w:id="102"/>
    </w:p>
    <w:p w:rsidRPr="00A01EA9" w:rsidR="583EC37A" w:rsidP="2F12E32B" w:rsidRDefault="583EC37A" w14:paraId="5AF2AEE7" w14:textId="5E98C6C0">
      <w:pPr>
        <w:spacing w:before="240" w:after="240"/>
        <w:jc w:val="both"/>
      </w:pPr>
      <w:r w:rsidRPr="00A01EA9">
        <w:rPr>
          <w:rFonts w:ascii="Calibri" w:hAnsi="Calibri" w:eastAsia="Calibri" w:cs="Calibri"/>
          <w:szCs w:val="20"/>
        </w:rPr>
        <w:t>First, each member of the Evaluation Committee conducts an individual assessment of the Submissions with regard to Sub‑award. Subsequently, the Evaluation Committee meets to determine, by consensus, a single score per criterion (therefore not an average).</w:t>
      </w:r>
    </w:p>
    <w:p w:rsidRPr="00A01EA9" w:rsidR="583EC37A" w:rsidP="2F12E32B" w:rsidRDefault="583EC37A" w14:paraId="2412058C" w14:textId="41CC35C9">
      <w:pPr>
        <w:spacing w:before="240" w:after="240"/>
        <w:jc w:val="both"/>
      </w:pPr>
      <w:r w:rsidRPr="00A01EA9">
        <w:rPr>
          <w:rFonts w:ascii="Calibri" w:hAnsi="Calibri" w:eastAsia="Calibri" w:cs="Calibri"/>
          <w:szCs w:val="20"/>
        </w:rPr>
        <w:t>The evaluation team bases its scores on the overall impression of the quality per aspect.</w:t>
      </w:r>
    </w:p>
    <w:p w:rsidRPr="00E5212F" w:rsidR="2F12E32B" w:rsidP="2F12E32B" w:rsidRDefault="2F12E32B" w14:paraId="3F05D99E" w14:textId="580A2277">
      <w:pPr>
        <w:jc w:val="both"/>
      </w:pPr>
    </w:p>
    <w:p w:rsidRPr="00E5212F" w:rsidR="000D189F" w:rsidP="00AA301E" w:rsidRDefault="000D189F" w14:paraId="77EE17CD" w14:textId="77777777">
      <w:pPr>
        <w:jc w:val="both"/>
        <w:rPr>
          <w:szCs w:val="20"/>
        </w:rPr>
      </w:pPr>
    </w:p>
    <w:tbl>
      <w:tblPr>
        <w:tblStyle w:val="TableGrid"/>
        <w:tblW w:w="0" w:type="auto"/>
        <w:tblLook w:val="04A0" w:firstRow="1" w:lastRow="0" w:firstColumn="1" w:lastColumn="0" w:noHBand="0" w:noVBand="1"/>
      </w:tblPr>
      <w:tblGrid>
        <w:gridCol w:w="2830"/>
        <w:gridCol w:w="6458"/>
      </w:tblGrid>
      <w:tr w:rsidRPr="00E5212F" w:rsidR="005F79D9" w:rsidTr="2F12E32B" w14:paraId="5BE698F9" w14:textId="77777777">
        <w:tc>
          <w:tcPr>
            <w:tcW w:w="2830" w:type="dxa"/>
            <w:shd w:val="clear" w:color="auto" w:fill="DAEEF3" w:themeFill="accent5" w:themeFillTint="33"/>
          </w:tcPr>
          <w:p w:rsidRPr="00E5212F" w:rsidR="005F79D9" w:rsidP="00064B5B" w:rsidRDefault="4EC8B272" w14:paraId="3BA8F360" w14:textId="26DE1B0B">
            <w:pPr>
              <w:jc w:val="both"/>
              <w:rPr>
                <w:szCs w:val="20"/>
              </w:rPr>
            </w:pPr>
            <w:r w:rsidRPr="00E5212F">
              <w:rPr>
                <w:rFonts w:eastAsia="Calibri"/>
                <w:szCs w:val="20"/>
              </w:rPr>
              <w:t xml:space="preserve"> </w:t>
            </w:r>
            <w:r w:rsidRPr="00E5212F" w:rsidR="005F79D9">
              <w:rPr>
                <w:szCs w:val="20"/>
              </w:rPr>
              <w:t>Score</w:t>
            </w:r>
          </w:p>
        </w:tc>
        <w:tc>
          <w:tcPr>
            <w:tcW w:w="6458" w:type="dxa"/>
            <w:shd w:val="clear" w:color="auto" w:fill="DAEEF3" w:themeFill="accent5" w:themeFillTint="33"/>
          </w:tcPr>
          <w:p w:rsidRPr="00E5212F" w:rsidR="005F79D9" w:rsidP="00064B5B" w:rsidRDefault="005F79D9" w14:paraId="5B8D6EF5" w14:textId="77777777">
            <w:pPr>
              <w:jc w:val="both"/>
              <w:rPr>
                <w:szCs w:val="20"/>
              </w:rPr>
            </w:pPr>
          </w:p>
        </w:tc>
      </w:tr>
      <w:tr w:rsidRPr="00E5212F" w:rsidR="005F79D9" w:rsidTr="2F12E32B" w14:paraId="1D326EE4" w14:textId="77777777">
        <w:tc>
          <w:tcPr>
            <w:tcW w:w="2830" w:type="dxa"/>
          </w:tcPr>
          <w:p w:rsidRPr="00E5212F" w:rsidR="005F79D9" w:rsidP="2F12E32B" w:rsidRDefault="44648304" w14:paraId="38877ED8" w14:textId="444B5EBC">
            <w:pPr>
              <w:jc w:val="both"/>
            </w:pPr>
            <w:r w:rsidRPr="00E5212F">
              <w:t>excellent</w:t>
            </w:r>
            <w:r w:rsidRPr="00E5212F" w:rsidR="6FE9DD6C">
              <w:t xml:space="preserve"> 100%</w:t>
            </w:r>
          </w:p>
        </w:tc>
        <w:tc>
          <w:tcPr>
            <w:tcW w:w="6458" w:type="dxa"/>
          </w:tcPr>
          <w:p w:rsidRPr="00E5212F" w:rsidR="005F79D9" w:rsidP="2F12E32B" w:rsidRDefault="5014973A" w14:paraId="516A4F5E" w14:textId="616CA0DA">
            <w:pPr>
              <w:spacing w:before="240" w:after="240"/>
              <w:jc w:val="both"/>
            </w:pPr>
            <w:r w:rsidRPr="00E5212F">
              <w:rPr>
                <w:rFonts w:ascii="Calibri" w:hAnsi="Calibri" w:eastAsia="Calibri" w:cs="Calibri"/>
                <w:szCs w:val="20"/>
              </w:rPr>
              <w:t>The Tenderer addresses the requested topics more than comprehensively; the response appears realistic, feasible, and effective, fully aligns with the wishes and ambitions of Amsterdam UMC, and provides maximum added value. With this description, the Tenderer exceeds the expectations of Amsterdam UMC.</w:t>
            </w:r>
          </w:p>
          <w:p w:rsidRPr="00E5212F" w:rsidR="005F79D9" w:rsidP="00064B5B" w:rsidRDefault="005F79D9" w14:paraId="4119FE02" w14:textId="45DA0CA5">
            <w:pPr>
              <w:jc w:val="both"/>
            </w:pPr>
          </w:p>
        </w:tc>
      </w:tr>
      <w:tr w:rsidRPr="00E5212F" w:rsidR="005F79D9" w:rsidTr="2F12E32B" w14:paraId="7ABB58B7" w14:textId="77777777">
        <w:tc>
          <w:tcPr>
            <w:tcW w:w="2830" w:type="dxa"/>
          </w:tcPr>
          <w:p w:rsidRPr="00E5212F" w:rsidR="005F79D9" w:rsidP="00064B5B" w:rsidRDefault="182E34B4" w14:paraId="32D4E457" w14:textId="5C5EE0BB">
            <w:pPr>
              <w:jc w:val="both"/>
            </w:pPr>
            <w:r w:rsidRPr="00E5212F">
              <w:t>good</w:t>
            </w:r>
            <w:r w:rsidRPr="00E5212F" w:rsidR="6FE9DD6C">
              <w:t xml:space="preserve"> 80%</w:t>
            </w:r>
          </w:p>
        </w:tc>
        <w:tc>
          <w:tcPr>
            <w:tcW w:w="6458" w:type="dxa"/>
          </w:tcPr>
          <w:p w:rsidRPr="00E5212F" w:rsidR="005F79D9" w:rsidP="2F12E32B" w:rsidRDefault="19909E91" w14:paraId="2C48AA55" w14:textId="3B9F03BB">
            <w:pPr>
              <w:jc w:val="both"/>
            </w:pPr>
            <w:r w:rsidRPr="00E5212F">
              <w:rPr>
                <w:rFonts w:ascii="Calibri" w:hAnsi="Calibri" w:eastAsia="Calibri" w:cs="Calibri"/>
                <w:szCs w:val="20"/>
              </w:rPr>
              <w:t>The Tenderer describes the requested topics more than comprehensively. The response appears realistic, feasible, and effective, and provides more than adequate alignment with the wishes and ambitions of Amsterdam UMC, offering more than sufficient added value.</w:t>
            </w:r>
          </w:p>
        </w:tc>
      </w:tr>
      <w:tr w:rsidRPr="00E5212F" w:rsidR="005F79D9" w:rsidTr="2F12E32B" w14:paraId="58D376EF" w14:textId="77777777">
        <w:tc>
          <w:tcPr>
            <w:tcW w:w="2830" w:type="dxa"/>
          </w:tcPr>
          <w:p w:rsidRPr="00E5212F" w:rsidR="005F79D9" w:rsidP="00064B5B" w:rsidRDefault="166F789E" w14:paraId="00475C85" w14:textId="4531AE9E">
            <w:pPr>
              <w:jc w:val="both"/>
            </w:pPr>
            <w:r w:rsidRPr="00E5212F">
              <w:t>Sufficient</w:t>
            </w:r>
            <w:r w:rsidRPr="00E5212F" w:rsidR="6FE9DD6C">
              <w:t xml:space="preserve"> 50%</w:t>
            </w:r>
          </w:p>
        </w:tc>
        <w:tc>
          <w:tcPr>
            <w:tcW w:w="6458" w:type="dxa"/>
          </w:tcPr>
          <w:p w:rsidRPr="00E5212F" w:rsidR="005F79D9" w:rsidP="2F12E32B" w:rsidRDefault="28F459A0" w14:paraId="4CB50D7E" w14:textId="1ABCE28C">
            <w:pPr>
              <w:jc w:val="both"/>
            </w:pPr>
            <w:r w:rsidRPr="00E5212F">
              <w:rPr>
                <w:rFonts w:ascii="Calibri" w:hAnsi="Calibri" w:eastAsia="Calibri" w:cs="Calibri"/>
                <w:szCs w:val="20"/>
              </w:rPr>
              <w:t>The description appears realistic, feasible, and effective, and provides sufficient alignment with the wishes and ambitions of Amsterdam UMC, thereby offering added value. The Tenderer meets the minimum expectations of Amsterdam UMC.</w:t>
            </w:r>
          </w:p>
        </w:tc>
      </w:tr>
      <w:tr w:rsidRPr="00E5212F" w:rsidR="005F79D9" w:rsidTr="2F12E32B" w14:paraId="59DD4BF5" w14:textId="77777777">
        <w:tc>
          <w:tcPr>
            <w:tcW w:w="2830" w:type="dxa"/>
          </w:tcPr>
          <w:p w:rsidRPr="00E5212F" w:rsidR="005F79D9" w:rsidP="2F12E32B" w:rsidRDefault="0CD3CE76" w14:paraId="4386A716" w14:textId="3EF00C89">
            <w:pPr>
              <w:jc w:val="both"/>
            </w:pPr>
            <w:r w:rsidRPr="00E5212F">
              <w:t>Insufficient</w:t>
            </w:r>
            <w:r w:rsidRPr="00E5212F" w:rsidR="6FE9DD6C">
              <w:t xml:space="preserve"> 25%</w:t>
            </w:r>
          </w:p>
        </w:tc>
        <w:tc>
          <w:tcPr>
            <w:tcW w:w="6458" w:type="dxa"/>
          </w:tcPr>
          <w:p w:rsidRPr="00E5212F" w:rsidR="005F79D9" w:rsidP="2F12E32B" w:rsidRDefault="6FAA4306" w14:paraId="1FC4BEED" w14:textId="4F2E6126">
            <w:pPr>
              <w:jc w:val="both"/>
            </w:pPr>
            <w:r w:rsidRPr="00E5212F">
              <w:rPr>
                <w:rFonts w:ascii="Calibri" w:hAnsi="Calibri" w:eastAsia="Calibri" w:cs="Calibri"/>
                <w:szCs w:val="20"/>
              </w:rPr>
              <w:t>The Tenderer does not fully address the requested topics in several areas. The description appears, in parts, not realistic, feasible, or effective, and provides little to no alignment with the wishes and ambitions of Amsterdam UMC, thereby offering minimal added value.</w:t>
            </w:r>
          </w:p>
        </w:tc>
      </w:tr>
      <w:tr w:rsidRPr="00E5212F" w:rsidR="005F79D9" w:rsidTr="2F12E32B" w14:paraId="0CFF6E68" w14:textId="77777777">
        <w:tc>
          <w:tcPr>
            <w:tcW w:w="2830" w:type="dxa"/>
          </w:tcPr>
          <w:p w:rsidRPr="00E5212F" w:rsidR="005F79D9" w:rsidP="00064B5B" w:rsidRDefault="3EF73500" w14:paraId="19B7E93F" w14:textId="7E6FF8A7">
            <w:pPr>
              <w:jc w:val="both"/>
            </w:pPr>
            <w:r w:rsidRPr="00E5212F">
              <w:t>Poor / not present</w:t>
            </w:r>
            <w:r w:rsidRPr="00E5212F" w:rsidR="6FE9DD6C">
              <w:t xml:space="preserve"> 0%</w:t>
            </w:r>
          </w:p>
        </w:tc>
        <w:tc>
          <w:tcPr>
            <w:tcW w:w="6458" w:type="dxa"/>
          </w:tcPr>
          <w:p w:rsidRPr="00E5212F" w:rsidR="005F79D9" w:rsidP="2F12E32B" w:rsidRDefault="02BC237A" w14:paraId="3F7BD74D" w14:textId="1AEDF552">
            <w:pPr>
              <w:jc w:val="both"/>
            </w:pPr>
            <w:r w:rsidRPr="00E5212F">
              <w:rPr>
                <w:rFonts w:ascii="Calibri" w:hAnsi="Calibri" w:eastAsia="Calibri" w:cs="Calibri"/>
                <w:szCs w:val="20"/>
              </w:rPr>
              <w:t>The Tenderer fails to address one or more of the requested topics entirely. The description does not appear fully realistic, feasible, or effective, and provides insufficient alignment with the wishes and ambitions of Amsterdam UMC, offering no added value. With this description, the Tenderer does not meet the minimum requirements of Amsterdam UMC.</w:t>
            </w:r>
          </w:p>
        </w:tc>
      </w:tr>
    </w:tbl>
    <w:p w:rsidRPr="009B10BE" w:rsidR="00471E7C" w:rsidP="00471E7C" w:rsidRDefault="00471E7C" w14:paraId="208CEF39" w14:textId="77777777">
      <w:pPr>
        <w:pStyle w:val="Heading2"/>
        <w:numPr>
          <w:ilvl w:val="0"/>
          <w:numId w:val="0"/>
        </w:numPr>
        <w:suppressAutoHyphens/>
        <w:jc w:val="both"/>
        <w:rPr>
          <w:rFonts w:eastAsia="Trebuchet MS"/>
          <w:szCs w:val="20"/>
          <w:highlight w:val="yellow"/>
        </w:rPr>
      </w:pPr>
    </w:p>
    <w:p w:rsidRPr="0015346A" w:rsidR="00471E7C" w:rsidP="00471E7C" w:rsidRDefault="00471E7C" w14:paraId="6C1A1BE0" w14:textId="77777777"/>
    <w:p w:rsidRPr="0015346A" w:rsidR="000205E0" w:rsidP="2F12E32B" w:rsidRDefault="21E7DF33" w14:paraId="24D918AA" w14:textId="1E7FE925">
      <w:pPr>
        <w:pStyle w:val="Heading2"/>
        <w:suppressAutoHyphens/>
        <w:jc w:val="both"/>
        <w:rPr>
          <w:rFonts w:eastAsia="Trebuchet MS"/>
        </w:rPr>
      </w:pPr>
      <w:bookmarkStart w:name="_Toc222994389" w:id="103"/>
      <w:r w:rsidRPr="2F12E32B">
        <w:rPr>
          <w:rFonts w:eastAsia="Trebuchet MS"/>
        </w:rPr>
        <w:t>Price evaluation</w:t>
      </w:r>
      <w:bookmarkEnd w:id="103"/>
    </w:p>
    <w:p w:rsidRPr="0015346A" w:rsidR="000E2F0F" w:rsidP="2F12E32B" w:rsidRDefault="21E7DF33" w14:paraId="72933687" w14:textId="79E6EC1A">
      <w:pPr>
        <w:suppressAutoHyphens/>
        <w:spacing w:before="240" w:after="240"/>
        <w:jc w:val="both"/>
      </w:pPr>
      <w:r w:rsidRPr="2F12E32B">
        <w:rPr>
          <w:rFonts w:ascii="Calibri" w:hAnsi="Calibri" w:eastAsia="Calibri" w:cs="Calibri"/>
          <w:szCs w:val="20"/>
        </w:rPr>
        <w:t>The pricing sheet is not shared with the Evaluation Committee during the assessment phase. The price outcome is only disclosed once the total quality scores have been determined.</w:t>
      </w:r>
    </w:p>
    <w:p w:rsidRPr="0015346A" w:rsidR="000E2F0F" w:rsidP="2F12E32B" w:rsidRDefault="000E2F0F" w14:paraId="62B58431" w14:textId="4EE58732">
      <w:pPr>
        <w:suppressAutoHyphens/>
        <w:jc w:val="both"/>
        <w:rPr>
          <w:rFonts w:eastAsia="Calibri"/>
        </w:rPr>
      </w:pPr>
    </w:p>
    <w:p w:rsidRPr="0015346A" w:rsidR="000E2F0F" w:rsidP="2F12E32B" w:rsidRDefault="000E2F0F" w14:paraId="68F006FC" w14:textId="489FDCE2">
      <w:pPr>
        <w:suppressAutoHyphens/>
        <w:jc w:val="both"/>
        <w:rPr>
          <w:rFonts w:eastAsia="Calibri"/>
        </w:rPr>
      </w:pPr>
    </w:p>
    <w:p w:rsidRPr="0015346A" w:rsidR="000205E0" w:rsidP="2F12E32B" w:rsidRDefault="000E2F0F" w14:paraId="1244F411" w14:textId="0186F66F">
      <w:pPr>
        <w:pStyle w:val="Heading3"/>
        <w:suppressAutoHyphens/>
        <w:jc w:val="both"/>
      </w:pPr>
      <w:r>
        <w:t>Pri</w:t>
      </w:r>
      <w:r w:rsidR="09C064BD">
        <w:t>ce formula</w:t>
      </w:r>
    </w:p>
    <w:p w:rsidR="09C064BD" w:rsidP="2F12E32B" w:rsidRDefault="09C064BD" w14:paraId="1DD99EDA" w14:textId="49505109">
      <w:pPr>
        <w:jc w:val="both"/>
        <w:rPr>
          <w:rFonts w:ascii="Calibri" w:hAnsi="Calibri" w:eastAsia="Calibri" w:cs="Calibri"/>
          <w:szCs w:val="20"/>
        </w:rPr>
      </w:pPr>
      <w:r w:rsidRPr="2F12E32B">
        <w:rPr>
          <w:rFonts w:ascii="Calibri" w:hAnsi="Calibri" w:eastAsia="Calibri" w:cs="Calibri"/>
          <w:szCs w:val="20"/>
        </w:rPr>
        <w:t>The Tenderer with the lowest price (pricing sheet) receives the maximum number of points. The 100 points are allocated according to the following formula:</w:t>
      </w:r>
    </w:p>
    <w:p w:rsidRPr="00A01EA9" w:rsidR="008D7D5C" w:rsidP="00A01EA9" w:rsidRDefault="008D7D5C" w14:paraId="75BBBA91" w14:textId="3E2B0AFC">
      <w:pPr>
        <w:spacing w:line="240" w:lineRule="auto"/>
        <w:rPr>
          <w:rFonts w:ascii="Calibri" w:hAnsi="Calibri" w:eastAsia="Calibri" w:cs="Calibri"/>
          <w:szCs w:val="20"/>
        </w:rPr>
      </w:pPr>
    </w:p>
    <w:p w:rsidRPr="0015346A" w:rsidR="000205E0" w:rsidP="009962A7" w:rsidRDefault="00E671C0" w14:paraId="710BF4A3" w14:textId="5D0BD075">
      <w:pPr>
        <w:pStyle w:val="Heading3"/>
      </w:pPr>
      <w:r>
        <w:t>Pri</w:t>
      </w:r>
      <w:r w:rsidR="1675EFD6">
        <w:t>ceformula</w:t>
      </w:r>
    </w:p>
    <w:tbl>
      <w:tblPr>
        <w:tblStyle w:val="TableGrid"/>
        <w:tblW w:w="0" w:type="auto"/>
        <w:shd w:val="clear" w:color="auto" w:fill="DAEEF3" w:themeFill="accent5" w:themeFillTint="33"/>
        <w:tblLook w:val="04A0" w:firstRow="1" w:lastRow="0" w:firstColumn="1" w:lastColumn="0" w:noHBand="0" w:noVBand="1"/>
      </w:tblPr>
      <w:tblGrid>
        <w:gridCol w:w="3261"/>
        <w:gridCol w:w="2268"/>
        <w:gridCol w:w="141"/>
        <w:gridCol w:w="3741"/>
      </w:tblGrid>
      <w:tr w:rsidRPr="0015346A" w:rsidR="0023610E" w:rsidTr="00FF5A7E" w14:paraId="7CB271B1" w14:textId="4FD2942A">
        <w:tc>
          <w:tcPr>
            <w:tcW w:w="3261" w:type="dxa"/>
            <w:shd w:val="clear" w:color="auto" w:fill="DAEEF3" w:themeFill="accent5" w:themeFillTint="33"/>
          </w:tcPr>
          <w:p w:rsidRPr="0015346A" w:rsidR="0023610E" w:rsidP="00F16554" w:rsidRDefault="5225B07D" w14:paraId="3320643E" w14:textId="0836E581">
            <w:pPr>
              <w:suppressAutoHyphens/>
              <w:jc w:val="both"/>
            </w:pPr>
            <w:r>
              <w:t>Line</w:t>
            </w:r>
            <w:r w:rsidR="6165C406">
              <w:t>ar</w:t>
            </w:r>
            <w:r>
              <w:t xml:space="preserve"> form</w:t>
            </w:r>
            <w:r w:rsidR="1D2E3900">
              <w:t>ula</w:t>
            </w:r>
            <w:r>
              <w:t xml:space="preserve"> </w:t>
            </w:r>
            <w:r w:rsidR="199EF3AC">
              <w:t>Y=AX+B</w:t>
            </w:r>
          </w:p>
        </w:tc>
        <w:tc>
          <w:tcPr>
            <w:tcW w:w="2268" w:type="dxa"/>
            <w:shd w:val="clear" w:color="auto" w:fill="DAEEF3" w:themeFill="accent5" w:themeFillTint="33"/>
          </w:tcPr>
          <w:p w:rsidRPr="0015346A" w:rsidR="0023610E" w:rsidP="00F16554" w:rsidRDefault="0023610E" w14:paraId="546D92AC" w14:textId="77777777">
            <w:pPr>
              <w:suppressAutoHyphens/>
              <w:jc w:val="both"/>
              <w:rPr>
                <w:szCs w:val="20"/>
              </w:rPr>
            </w:pPr>
          </w:p>
        </w:tc>
        <w:tc>
          <w:tcPr>
            <w:tcW w:w="3882" w:type="dxa"/>
            <w:gridSpan w:val="2"/>
            <w:shd w:val="clear" w:color="auto" w:fill="DAEEF3" w:themeFill="accent5" w:themeFillTint="33"/>
          </w:tcPr>
          <w:p w:rsidRPr="0015346A" w:rsidR="007A3CFC" w:rsidP="00F16554" w:rsidRDefault="5225B07D" w14:paraId="240494F4" w14:textId="24282071">
            <w:pPr>
              <w:suppressAutoHyphens/>
              <w:jc w:val="both"/>
            </w:pPr>
            <w:r>
              <w:t>Formul</w:t>
            </w:r>
            <w:r w:rsidR="36196468">
              <w:t>a converted to</w:t>
            </w:r>
            <w:r>
              <w:t xml:space="preserve"> X=(Y-B)/A</w:t>
            </w:r>
          </w:p>
          <w:p w:rsidRPr="0015346A" w:rsidR="007A3CFC" w:rsidP="00F16554" w:rsidRDefault="007A3CFC" w14:paraId="5C8AF276" w14:textId="26381A06">
            <w:pPr>
              <w:suppressAutoHyphens/>
              <w:jc w:val="both"/>
              <w:rPr>
                <w:szCs w:val="20"/>
              </w:rPr>
            </w:pPr>
          </w:p>
        </w:tc>
      </w:tr>
      <w:tr w:rsidRPr="0015346A" w:rsidR="0023610E" w:rsidTr="00FF5A7E" w14:paraId="2BC7531A" w14:textId="12DD7A70">
        <w:tc>
          <w:tcPr>
            <w:tcW w:w="3261" w:type="dxa"/>
            <w:shd w:val="clear" w:color="auto" w:fill="DAEEF3" w:themeFill="accent5" w:themeFillTint="33"/>
          </w:tcPr>
          <w:p w:rsidR="006E7C00" w:rsidP="2F12E32B" w:rsidRDefault="19108423" w14:paraId="44FB87DC" w14:textId="77777777">
            <w:pPr>
              <w:suppressAutoHyphens/>
              <w:jc w:val="both"/>
            </w:pPr>
            <w:r>
              <w:t>mini</w:t>
            </w:r>
            <w:r w:rsidR="73416669">
              <w:t>mum price</w:t>
            </w:r>
          </w:p>
          <w:p w:rsidRPr="0015346A" w:rsidR="0023610E" w:rsidP="2F12E32B" w:rsidRDefault="5225B07D" w14:paraId="17BB9556" w14:textId="12DDE818">
            <w:pPr>
              <w:suppressAutoHyphens/>
              <w:jc w:val="both"/>
            </w:pPr>
            <w:r>
              <w:t>maxi</w:t>
            </w:r>
            <w:r w:rsidR="5E1E43D5">
              <w:t>mum price</w:t>
            </w:r>
          </w:p>
          <w:p w:rsidRPr="00EB6840" w:rsidR="0023610E" w:rsidP="00F16554" w:rsidRDefault="0023610E" w14:paraId="61E510EE" w14:textId="188BDB32">
            <w:pPr>
              <w:suppressAutoHyphens/>
              <w:jc w:val="both"/>
            </w:pPr>
          </w:p>
        </w:tc>
        <w:tc>
          <w:tcPr>
            <w:tcW w:w="2409" w:type="dxa"/>
            <w:gridSpan w:val="2"/>
            <w:shd w:val="clear" w:color="auto" w:fill="DAEEF3" w:themeFill="accent5" w:themeFillTint="33"/>
          </w:tcPr>
          <w:p w:rsidR="006E7C00" w:rsidP="00EB6840" w:rsidRDefault="00AB2B82" w14:paraId="38DC49E9" w14:textId="370B14AE">
            <w:pPr>
              <w:suppressAutoHyphens/>
              <w:jc w:val="both"/>
              <w:rPr>
                <w:szCs w:val="20"/>
              </w:rPr>
            </w:pPr>
            <w:r w:rsidRPr="0015346A">
              <w:rPr>
                <w:szCs w:val="20"/>
              </w:rPr>
              <w:t>€</w:t>
            </w:r>
            <w:r w:rsidR="008D7D5C">
              <w:rPr>
                <w:szCs w:val="20"/>
              </w:rPr>
              <w:t>150</w:t>
            </w:r>
            <w:r w:rsidRPr="0015346A">
              <w:rPr>
                <w:szCs w:val="20"/>
              </w:rPr>
              <w:t>.</w:t>
            </w:r>
            <w:r w:rsidR="008D7D5C">
              <w:rPr>
                <w:szCs w:val="20"/>
              </w:rPr>
              <w:t>0</w:t>
            </w:r>
            <w:r w:rsidRPr="0015346A" w:rsidR="00453EAA">
              <w:rPr>
                <w:szCs w:val="20"/>
              </w:rPr>
              <w:t>00</w:t>
            </w:r>
            <w:r w:rsidRPr="0015346A">
              <w:rPr>
                <w:szCs w:val="20"/>
              </w:rPr>
              <w:t xml:space="preserve">-  </w:t>
            </w:r>
            <w:r w:rsidR="00FF5A7E">
              <w:rPr>
                <w:szCs w:val="20"/>
              </w:rPr>
              <w:t>per year</w:t>
            </w:r>
          </w:p>
          <w:p w:rsidRPr="0015346A" w:rsidR="00B3564E" w:rsidP="00EB6840" w:rsidRDefault="00B3564E" w14:paraId="00DF094A" w14:textId="4B978791">
            <w:pPr>
              <w:suppressAutoHyphens/>
              <w:jc w:val="both"/>
              <w:rPr>
                <w:szCs w:val="20"/>
              </w:rPr>
            </w:pPr>
            <w:r w:rsidRPr="0015346A">
              <w:rPr>
                <w:szCs w:val="20"/>
              </w:rPr>
              <w:t>€</w:t>
            </w:r>
            <w:r w:rsidR="008D7D5C">
              <w:rPr>
                <w:szCs w:val="20"/>
              </w:rPr>
              <w:t>365</w:t>
            </w:r>
            <w:r w:rsidRPr="0015346A">
              <w:rPr>
                <w:szCs w:val="20"/>
              </w:rPr>
              <w:t>.00</w:t>
            </w:r>
            <w:r w:rsidR="00EB6840">
              <w:rPr>
                <w:szCs w:val="20"/>
              </w:rPr>
              <w:t>0-</w:t>
            </w:r>
            <w:r w:rsidR="00FF5A7E">
              <w:rPr>
                <w:szCs w:val="20"/>
              </w:rPr>
              <w:t xml:space="preserve">  per year</w:t>
            </w:r>
          </w:p>
        </w:tc>
        <w:tc>
          <w:tcPr>
            <w:tcW w:w="3741" w:type="dxa"/>
            <w:shd w:val="clear" w:color="auto" w:fill="DAEEF3" w:themeFill="accent5" w:themeFillTint="33"/>
          </w:tcPr>
          <w:p w:rsidR="00986F95" w:rsidP="00F16554" w:rsidRDefault="001075F2" w14:paraId="083CA57E" w14:textId="77777777">
            <w:pPr>
              <w:suppressAutoHyphens/>
              <w:jc w:val="both"/>
            </w:pPr>
            <w:r>
              <w:t>Score</w:t>
            </w:r>
            <w:r w:rsidR="44B78176">
              <w:t>=</w:t>
            </w:r>
          </w:p>
          <w:p w:rsidR="006E7C00" w:rsidP="00F16554" w:rsidRDefault="44B78176" w14:paraId="5F8609B0" w14:textId="5F4003D8">
            <w:pPr>
              <w:suppressAutoHyphens/>
              <w:jc w:val="both"/>
            </w:pPr>
            <w:r>
              <w:t>(</w:t>
            </w:r>
            <w:r w:rsidR="19EC7D73">
              <w:t>tenderprice</w:t>
            </w:r>
            <w:r w:rsidR="3F0AF286">
              <w:t>-€15</w:t>
            </w:r>
            <w:r w:rsidR="00986F95">
              <w:t>0</w:t>
            </w:r>
            <w:r w:rsidR="3F0AF286">
              <w:t>.000</w:t>
            </w:r>
            <w:r w:rsidR="00986F95">
              <w:t>)</w:t>
            </w:r>
          </w:p>
          <w:p w:rsidR="00986F95" w:rsidP="00F16554" w:rsidRDefault="00986F95" w14:paraId="7CE2C504" w14:textId="236BCFAC">
            <w:pPr>
              <w:suppressAutoHyphens/>
              <w:jc w:val="both"/>
            </w:pPr>
            <w:r>
              <w:t>---------------------------------</w:t>
            </w:r>
            <w:r w:rsidR="00FF5A7E">
              <w:t>X</w:t>
            </w:r>
            <w:r w:rsidR="000D0BCB">
              <w:t>3</w:t>
            </w:r>
            <w:r w:rsidR="00FF5A7E">
              <w:t>00 = points</w:t>
            </w:r>
          </w:p>
          <w:p w:rsidR="0023610E" w:rsidP="00F16554" w:rsidRDefault="00E95DF7" w14:paraId="53971C22" w14:textId="1853C70D">
            <w:pPr>
              <w:suppressAutoHyphens/>
              <w:jc w:val="both"/>
            </w:pPr>
            <w:r>
              <w:t>€365.000-€150.000</w:t>
            </w:r>
          </w:p>
          <w:p w:rsidR="005B43F7" w:rsidP="00F16554" w:rsidRDefault="005B43F7" w14:paraId="4EB6282F" w14:textId="77777777">
            <w:pPr>
              <w:suppressAutoHyphens/>
              <w:jc w:val="both"/>
            </w:pPr>
          </w:p>
          <w:p w:rsidR="005B43F7" w:rsidP="00F16554" w:rsidRDefault="005B43F7" w14:paraId="07C907EC" w14:textId="6E19069A">
            <w:pPr>
              <w:suppressAutoHyphens/>
              <w:jc w:val="both"/>
            </w:pPr>
            <w:r>
              <w:t>Example:</w:t>
            </w:r>
          </w:p>
          <w:p w:rsidR="005B43F7" w:rsidP="00F16554" w:rsidRDefault="00AE2799" w14:paraId="37C93716" w14:textId="67A2DE09">
            <w:pPr>
              <w:suppressAutoHyphens/>
              <w:jc w:val="both"/>
            </w:pPr>
            <w:r>
              <w:t>(€280.000-€150.000)</w:t>
            </w:r>
          </w:p>
          <w:p w:rsidRPr="0015346A" w:rsidR="00AE2799" w:rsidP="00F16554" w:rsidRDefault="00AE2799" w14:paraId="4EF59AC4" w14:textId="359E054C">
            <w:pPr>
              <w:suppressAutoHyphens/>
              <w:jc w:val="both"/>
            </w:pPr>
            <w:r>
              <w:t>-----------------------------</w:t>
            </w:r>
            <w:r w:rsidR="004F485C">
              <w:t>-</w:t>
            </w:r>
            <w:r>
              <w:t>---X</w:t>
            </w:r>
            <w:r w:rsidR="000D0BCB">
              <w:t>3</w:t>
            </w:r>
            <w:r>
              <w:t xml:space="preserve">00 = </w:t>
            </w:r>
            <w:r w:rsidR="00A95163">
              <w:t>1</w:t>
            </w:r>
            <w:r w:rsidR="003122CA">
              <w:t>81</w:t>
            </w:r>
            <w:r w:rsidR="004F485C">
              <w:t>.</w:t>
            </w:r>
            <w:r w:rsidR="003122CA">
              <w:t>4</w:t>
            </w:r>
          </w:p>
          <w:p w:rsidRPr="0015346A" w:rsidR="0023610E" w:rsidP="00F16554" w:rsidRDefault="004F485C" w14:paraId="55AED43B" w14:textId="4595CF2D">
            <w:pPr>
              <w:suppressAutoHyphens/>
              <w:jc w:val="both"/>
              <w:rPr>
                <w:szCs w:val="20"/>
              </w:rPr>
            </w:pPr>
            <w:r>
              <w:rPr>
                <w:szCs w:val="20"/>
              </w:rPr>
              <w:t>(€365.000-€150.000)</w:t>
            </w:r>
          </w:p>
        </w:tc>
      </w:tr>
    </w:tbl>
    <w:p w:rsidRPr="0015346A" w:rsidR="00FD35F7" w:rsidP="009962A7" w:rsidRDefault="00FD35F7" w14:paraId="14A0BEC7" w14:textId="77777777">
      <w:pPr>
        <w:pStyle w:val="Heading3"/>
        <w:numPr>
          <w:ilvl w:val="0"/>
          <w:numId w:val="0"/>
        </w:numPr>
        <w:ind w:left="1135"/>
      </w:pPr>
    </w:p>
    <w:bookmarkEnd w:id="0"/>
    <w:p w:rsidRPr="0015346A" w:rsidR="00BB6E72" w:rsidP="00135113" w:rsidRDefault="00BB6E72" w14:paraId="5BC03DE2" w14:textId="73FA9E3B">
      <w:pPr>
        <w:suppressAutoHyphens/>
        <w:jc w:val="both"/>
        <w:rPr>
          <w:rFonts w:cstheme="minorHAnsi"/>
          <w:szCs w:val="20"/>
        </w:rPr>
      </w:pPr>
    </w:p>
    <w:p w:rsidRPr="008548EF" w:rsidR="00C51BC3" w:rsidP="00C51BC3" w:rsidRDefault="213F58EC" w14:paraId="25BE5CCA" w14:textId="3989AE05">
      <w:pPr>
        <w:pStyle w:val="Heading2"/>
      </w:pPr>
      <w:bookmarkStart w:name="_Toc222994390" w:id="104"/>
      <w:r w:rsidRPr="008548EF">
        <w:t>Weighting of Quality/Price for Delivery</w:t>
      </w:r>
      <w:bookmarkEnd w:id="104"/>
    </w:p>
    <w:p w:rsidRPr="008548EF" w:rsidR="213F58EC" w:rsidP="2F12E32B" w:rsidRDefault="213F58EC" w14:paraId="6D6EC2AB" w14:textId="31303664">
      <w:pPr>
        <w:spacing w:before="240" w:after="240"/>
      </w:pPr>
      <w:r w:rsidRPr="008548EF">
        <w:rPr>
          <w:rFonts w:ascii="Calibri" w:hAnsi="Calibri" w:eastAsia="Calibri" w:cs="Calibri"/>
          <w:szCs w:val="20"/>
        </w:rPr>
        <w:t>Amsterdam UMC has chosen to weight the award criteria for price and quality as follows:</w:t>
      </w:r>
    </w:p>
    <w:p w:rsidRPr="008548EF" w:rsidR="00C51BC3" w:rsidP="00D53EF4" w:rsidRDefault="6B1DD3E2" w14:paraId="5A4923EF" w14:textId="6906FF15">
      <w:pPr>
        <w:pStyle w:val="ListParagraph"/>
        <w:numPr>
          <w:ilvl w:val="0"/>
          <w:numId w:val="13"/>
        </w:numPr>
        <w:rPr>
          <w:color w:val="auto"/>
        </w:rPr>
      </w:pPr>
      <w:r w:rsidRPr="008548EF">
        <w:rPr>
          <w:color w:val="auto"/>
        </w:rPr>
        <w:t xml:space="preserve">Quality </w:t>
      </w:r>
      <w:r w:rsidRPr="008548EF" w:rsidR="3497BC1F">
        <w:rPr>
          <w:color w:val="auto"/>
        </w:rPr>
        <w:t>70</w:t>
      </w:r>
      <w:r w:rsidRPr="008548EF" w:rsidR="00C51BC3">
        <w:rPr>
          <w:color w:val="auto"/>
        </w:rPr>
        <w:t xml:space="preserve">% </w:t>
      </w:r>
    </w:p>
    <w:p w:rsidRPr="008548EF" w:rsidR="00C51BC3" w:rsidP="00D53EF4" w:rsidRDefault="00C51BC3" w14:paraId="12FA6696" w14:textId="58E7BB08">
      <w:pPr>
        <w:pStyle w:val="ListParagraph"/>
        <w:numPr>
          <w:ilvl w:val="0"/>
          <w:numId w:val="13"/>
        </w:numPr>
        <w:rPr>
          <w:color w:val="auto"/>
        </w:rPr>
      </w:pPr>
      <w:r w:rsidRPr="008548EF">
        <w:rPr>
          <w:color w:val="auto"/>
        </w:rPr>
        <w:t>Pri</w:t>
      </w:r>
      <w:r w:rsidRPr="008548EF" w:rsidR="01E0354B">
        <w:rPr>
          <w:color w:val="auto"/>
        </w:rPr>
        <w:t>ce</w:t>
      </w:r>
      <w:r w:rsidRPr="008548EF">
        <w:rPr>
          <w:color w:val="auto"/>
        </w:rPr>
        <w:t xml:space="preserve"> </w:t>
      </w:r>
      <w:r w:rsidRPr="008548EF" w:rsidR="3E4FAD9C">
        <w:rPr>
          <w:color w:val="auto"/>
        </w:rPr>
        <w:t>30</w:t>
      </w:r>
      <w:r w:rsidRPr="008548EF">
        <w:rPr>
          <w:color w:val="auto"/>
        </w:rPr>
        <w:t>%.</w:t>
      </w:r>
    </w:p>
    <w:p w:rsidRPr="0015346A" w:rsidR="00C51BC3" w:rsidP="00C51BC3" w:rsidRDefault="00C51BC3" w14:paraId="2BAFB368" w14:textId="77777777"/>
    <w:p w:rsidR="1CC19184" w:rsidP="2F12E32B" w:rsidRDefault="1CC19184" w14:paraId="3ADABD89" w14:textId="1BB13374">
      <w:pPr>
        <w:jc w:val="both"/>
      </w:pPr>
      <w:r w:rsidRPr="2F12E32B">
        <w:rPr>
          <w:rFonts w:ascii="Calibri" w:hAnsi="Calibri" w:eastAsia="Calibri" w:cs="Calibri"/>
          <w:szCs w:val="20"/>
        </w:rPr>
        <w:t>Tenderers can demonstrate their quality by providing a response to the award criteria listed below. All award criteria combined represent a total of 100 points. These 100 points constitute the maximum score that can be achieved for quality. This total quality score then counts for 70% of the overall evaluation. The price counts for 30%. Together, this results in a final score of 100%. The final score determines the ranking.</w:t>
      </w:r>
    </w:p>
    <w:p w:rsidRPr="0015346A" w:rsidR="003712AA" w:rsidP="00821A80" w:rsidRDefault="003712AA" w14:paraId="3543601D" w14:textId="77777777">
      <w:pPr>
        <w:suppressAutoHyphens/>
        <w:jc w:val="both"/>
        <w:rPr>
          <w:rFonts w:eastAsia="Calibri" w:cstheme="minorHAnsi"/>
          <w:szCs w:val="20"/>
        </w:rPr>
      </w:pPr>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759"/>
        <w:gridCol w:w="4332"/>
        <w:gridCol w:w="1984"/>
        <w:gridCol w:w="1418"/>
      </w:tblGrid>
      <w:tr w:rsidRPr="0015346A" w:rsidR="00FE404F" w:rsidTr="1D10BCC2" w14:paraId="44FFB043" w14:textId="77777777">
        <w:trPr>
          <w:trHeight w:val="288"/>
        </w:trPr>
        <w:tc>
          <w:tcPr>
            <w:tcW w:w="1759" w:type="dxa"/>
            <w:tcBorders>
              <w:top w:val="single" w:color="auto" w:sz="4" w:space="0"/>
              <w:left w:val="single" w:color="auto" w:sz="4" w:space="0"/>
              <w:bottom w:val="single" w:color="auto" w:sz="4" w:space="0"/>
              <w:right w:val="single" w:color="auto" w:sz="4" w:space="0"/>
            </w:tcBorders>
            <w:shd w:val="clear" w:color="auto" w:fill="F79646" w:themeFill="accent6"/>
            <w:noWrap/>
            <w:tcMar/>
            <w:hideMark/>
          </w:tcPr>
          <w:p w:rsidRPr="0015346A" w:rsidR="00FE404F" w:rsidP="003712AA" w:rsidRDefault="00FE404F" w14:paraId="44177F12" w14:textId="77777777">
            <w:pPr>
              <w:suppressAutoHyphens/>
              <w:jc w:val="both"/>
              <w:rPr>
                <w:rFonts w:eastAsia="Calibri" w:cstheme="minorHAnsi"/>
                <w:b/>
                <w:bCs/>
                <w:szCs w:val="20"/>
              </w:rPr>
            </w:pPr>
            <w:r w:rsidRPr="0015346A">
              <w:rPr>
                <w:rFonts w:eastAsia="Calibri" w:cstheme="minorHAnsi"/>
                <w:b/>
                <w:bCs/>
                <w:szCs w:val="20"/>
              </w:rPr>
              <w:t>Gunningscriterium</w:t>
            </w:r>
          </w:p>
        </w:tc>
        <w:tc>
          <w:tcPr>
            <w:tcW w:w="4332" w:type="dxa"/>
            <w:tcBorders>
              <w:top w:val="single" w:color="auto" w:sz="4" w:space="0"/>
              <w:left w:val="single" w:color="auto" w:sz="4" w:space="0"/>
              <w:bottom w:val="single" w:color="auto" w:sz="4" w:space="0"/>
              <w:right w:val="single" w:color="auto" w:sz="4" w:space="0"/>
            </w:tcBorders>
            <w:shd w:val="clear" w:color="auto" w:fill="F79646" w:themeFill="accent6"/>
            <w:noWrap/>
            <w:tcMar/>
            <w:hideMark/>
          </w:tcPr>
          <w:p w:rsidRPr="0015346A" w:rsidR="00FE404F" w:rsidP="003712AA" w:rsidRDefault="00FE404F" w14:paraId="5472A928" w14:textId="77777777">
            <w:pPr>
              <w:suppressAutoHyphens/>
              <w:jc w:val="both"/>
              <w:rPr>
                <w:rFonts w:eastAsia="Calibri" w:cstheme="minorHAnsi"/>
                <w:b/>
                <w:bCs/>
                <w:szCs w:val="20"/>
              </w:rPr>
            </w:pPr>
            <w:r w:rsidRPr="0015346A">
              <w:rPr>
                <w:rFonts w:eastAsia="Calibri" w:cstheme="minorHAnsi"/>
                <w:b/>
                <w:bCs/>
                <w:szCs w:val="20"/>
              </w:rPr>
              <w:t>Subgunningscriteria</w:t>
            </w:r>
          </w:p>
        </w:tc>
        <w:tc>
          <w:tcPr>
            <w:tcW w:w="1984" w:type="dxa"/>
            <w:tcBorders>
              <w:top w:val="single" w:color="auto" w:sz="4" w:space="0"/>
              <w:left w:val="single" w:color="auto" w:sz="4" w:space="0"/>
              <w:bottom w:val="single" w:color="auto" w:sz="4" w:space="0"/>
              <w:right w:val="single" w:color="auto" w:sz="4" w:space="0"/>
            </w:tcBorders>
            <w:shd w:val="clear" w:color="auto" w:fill="F79646" w:themeFill="accent6"/>
            <w:tcMar/>
            <w:hideMark/>
          </w:tcPr>
          <w:p w:rsidRPr="0015346A" w:rsidR="00FE404F" w:rsidP="003712AA" w:rsidRDefault="00FE404F" w14:paraId="4DD058A5" w14:textId="757D2A7F">
            <w:pPr>
              <w:suppressAutoHyphens/>
              <w:jc w:val="both"/>
              <w:rPr>
                <w:rFonts w:eastAsia="Calibri" w:cstheme="minorHAnsi"/>
                <w:b/>
                <w:bCs/>
                <w:szCs w:val="20"/>
              </w:rPr>
            </w:pPr>
            <w:r w:rsidRPr="0015346A">
              <w:rPr>
                <w:rFonts w:eastAsia="Calibri" w:cstheme="minorHAnsi"/>
                <w:b/>
                <w:bCs/>
                <w:szCs w:val="20"/>
              </w:rPr>
              <w:t>Max p</w:t>
            </w:r>
            <w:r w:rsidR="00790051">
              <w:rPr>
                <w:rFonts w:eastAsia="Calibri" w:cstheme="minorHAnsi"/>
                <w:b/>
                <w:bCs/>
                <w:szCs w:val="20"/>
              </w:rPr>
              <w:t>oints</w:t>
            </w:r>
          </w:p>
        </w:tc>
        <w:tc>
          <w:tcPr>
            <w:tcW w:w="1418" w:type="dxa"/>
            <w:tcBorders>
              <w:top w:val="single" w:color="auto" w:sz="4" w:space="0"/>
              <w:left w:val="single" w:color="auto" w:sz="4" w:space="0"/>
              <w:bottom w:val="single" w:color="auto" w:sz="4" w:space="0"/>
              <w:right w:val="single" w:color="auto" w:sz="4" w:space="0"/>
            </w:tcBorders>
            <w:shd w:val="clear" w:color="auto" w:fill="F79646" w:themeFill="accent6"/>
            <w:noWrap/>
            <w:tcMar/>
            <w:hideMark/>
          </w:tcPr>
          <w:p w:rsidRPr="0015346A" w:rsidR="00FE404F" w:rsidP="003712AA" w:rsidRDefault="00FE404F" w14:paraId="1CA36FAB" w14:textId="5F0E99B8">
            <w:pPr>
              <w:suppressAutoHyphens/>
              <w:jc w:val="both"/>
              <w:rPr>
                <w:rFonts w:eastAsia="Calibri" w:cstheme="minorHAnsi"/>
                <w:b/>
                <w:bCs/>
                <w:szCs w:val="20"/>
              </w:rPr>
            </w:pPr>
            <w:r w:rsidRPr="0015346A">
              <w:rPr>
                <w:rFonts w:eastAsia="Calibri" w:cstheme="minorHAnsi"/>
                <w:b/>
                <w:bCs/>
                <w:szCs w:val="20"/>
              </w:rPr>
              <w:t>Pr</w:t>
            </w:r>
            <w:r w:rsidR="00790051">
              <w:rPr>
                <w:rFonts w:eastAsia="Calibri" w:cstheme="minorHAnsi"/>
                <w:b/>
                <w:bCs/>
                <w:szCs w:val="20"/>
              </w:rPr>
              <w:t>ice</w:t>
            </w:r>
            <w:r w:rsidRPr="0015346A">
              <w:rPr>
                <w:rFonts w:eastAsia="Calibri" w:cstheme="minorHAnsi"/>
                <w:b/>
                <w:bCs/>
                <w:szCs w:val="20"/>
              </w:rPr>
              <w:t>/</w:t>
            </w:r>
            <w:r w:rsidR="00790051">
              <w:rPr>
                <w:rFonts w:eastAsia="Calibri" w:cstheme="minorHAnsi"/>
                <w:b/>
                <w:bCs/>
                <w:szCs w:val="20"/>
              </w:rPr>
              <w:t>quality</w:t>
            </w:r>
          </w:p>
        </w:tc>
      </w:tr>
      <w:tr w:rsidRPr="0015346A" w:rsidR="00FE404F" w:rsidTr="1D10BCC2" w14:paraId="1F18711D" w14:textId="77777777">
        <w:trPr>
          <w:trHeight w:val="288"/>
        </w:trPr>
        <w:tc>
          <w:tcPr>
            <w:tcW w:w="1759" w:type="dxa"/>
            <w:tcBorders>
              <w:top w:val="single" w:color="auto" w:sz="4" w:space="0"/>
              <w:left w:val="single" w:color="auto" w:sz="4" w:space="0"/>
              <w:bottom w:val="single" w:color="auto" w:sz="4" w:space="0"/>
              <w:right w:val="single" w:color="auto" w:sz="4" w:space="0"/>
            </w:tcBorders>
            <w:noWrap/>
            <w:tcMar/>
            <w:hideMark/>
          </w:tcPr>
          <w:p w:rsidRPr="0015346A" w:rsidR="00FE404F" w:rsidP="2F12E32B" w:rsidRDefault="11F0C037" w14:paraId="2019DC93" w14:textId="7B640300">
            <w:pPr>
              <w:suppressAutoHyphens/>
              <w:jc w:val="both"/>
              <w:rPr>
                <w:rFonts w:eastAsia="Calibri"/>
              </w:rPr>
            </w:pPr>
            <w:r w:rsidRPr="2F12E32B">
              <w:rPr>
                <w:rFonts w:eastAsia="Calibri"/>
              </w:rPr>
              <w:t>Pr</w:t>
            </w:r>
            <w:r w:rsidRPr="2F12E32B" w:rsidR="0917A1C1">
              <w:rPr>
                <w:rFonts w:eastAsia="Calibri"/>
              </w:rPr>
              <w:t>ice</w:t>
            </w:r>
          </w:p>
        </w:tc>
        <w:tc>
          <w:tcPr>
            <w:tcW w:w="4332" w:type="dxa"/>
            <w:tcBorders>
              <w:top w:val="single" w:color="auto" w:sz="4" w:space="0"/>
              <w:left w:val="single" w:color="auto" w:sz="4" w:space="0"/>
              <w:bottom w:val="single" w:color="auto" w:sz="4" w:space="0"/>
              <w:right w:val="single" w:color="auto" w:sz="4" w:space="0"/>
            </w:tcBorders>
            <w:noWrap/>
            <w:tcMar/>
            <w:hideMark/>
          </w:tcPr>
          <w:p w:rsidRPr="0015346A" w:rsidR="00FE404F" w:rsidP="2F12E32B" w:rsidRDefault="0917A1C1" w14:paraId="1B2FABE7" w14:textId="1549B5BC">
            <w:pPr>
              <w:suppressAutoHyphens/>
              <w:jc w:val="both"/>
              <w:rPr>
                <w:rFonts w:eastAsia="Calibri"/>
              </w:rPr>
            </w:pPr>
            <w:r w:rsidRPr="2F12E32B">
              <w:rPr>
                <w:rFonts w:eastAsia="Calibri"/>
              </w:rPr>
              <w:t>tenderprice</w:t>
            </w:r>
          </w:p>
        </w:tc>
        <w:tc>
          <w:tcPr>
            <w:tcW w:w="1984" w:type="dxa"/>
            <w:tcBorders>
              <w:top w:val="single" w:color="auto" w:sz="4" w:space="0"/>
              <w:left w:val="single" w:color="auto" w:sz="4" w:space="0"/>
              <w:bottom w:val="single" w:color="auto" w:sz="4" w:space="0"/>
              <w:right w:val="single" w:color="auto" w:sz="4" w:space="0"/>
            </w:tcBorders>
            <w:noWrap/>
            <w:tcMar/>
            <w:hideMark/>
          </w:tcPr>
          <w:p w:rsidRPr="0015346A" w:rsidR="00FE404F" w:rsidP="003712AA" w:rsidRDefault="003122CA" w14:paraId="0EE26EC0" w14:textId="2101DB16">
            <w:pPr>
              <w:suppressAutoHyphens/>
              <w:jc w:val="both"/>
              <w:rPr>
                <w:rFonts w:eastAsia="Calibri" w:cstheme="minorHAnsi"/>
                <w:szCs w:val="20"/>
              </w:rPr>
            </w:pPr>
            <w:r>
              <w:rPr>
                <w:rFonts w:eastAsia="Calibri" w:cstheme="minorHAnsi"/>
                <w:szCs w:val="20"/>
              </w:rPr>
              <w:t>300</w:t>
            </w:r>
          </w:p>
        </w:tc>
        <w:tc>
          <w:tcPr>
            <w:tcW w:w="1418" w:type="dxa"/>
            <w:vMerge w:val="restart"/>
            <w:tcBorders>
              <w:top w:val="single" w:color="auto" w:sz="4" w:space="0"/>
              <w:left w:val="single" w:color="auto" w:sz="4" w:space="0"/>
              <w:bottom w:val="single" w:color="auto" w:sz="4" w:space="0"/>
              <w:right w:val="single" w:color="auto" w:sz="4" w:space="0"/>
            </w:tcBorders>
            <w:noWrap/>
            <w:tcMar/>
            <w:hideMark/>
          </w:tcPr>
          <w:p w:rsidRPr="0015346A" w:rsidR="00FE404F" w:rsidP="2F12E32B" w:rsidRDefault="00A01EA9" w14:paraId="0CE74395" w14:textId="0A70389B">
            <w:pPr>
              <w:suppressAutoHyphens/>
              <w:jc w:val="both"/>
              <w:rPr>
                <w:rFonts w:eastAsia="Calibri"/>
              </w:rPr>
            </w:pPr>
            <w:r>
              <w:rPr>
                <w:rFonts w:eastAsia="Calibri"/>
              </w:rPr>
              <w:t>30</w:t>
            </w:r>
            <w:r w:rsidRPr="2F12E32B" w:rsidR="11F0C037">
              <w:rPr>
                <w:rFonts w:eastAsia="Calibri"/>
              </w:rPr>
              <w:t>%</w:t>
            </w:r>
          </w:p>
        </w:tc>
      </w:tr>
      <w:tr w:rsidRPr="0015346A" w:rsidR="00FE404F" w:rsidTr="1D10BCC2" w14:paraId="6D9E9B88" w14:textId="77777777">
        <w:trPr>
          <w:trHeight w:val="288"/>
        </w:trPr>
        <w:tc>
          <w:tcPr>
            <w:tcW w:w="1759" w:type="dxa"/>
            <w:tcBorders>
              <w:top w:val="single" w:color="auto" w:sz="4" w:space="0"/>
              <w:left w:val="single" w:color="auto" w:sz="4" w:space="0"/>
              <w:bottom w:val="single" w:color="auto" w:sz="4" w:space="0"/>
              <w:right w:val="single" w:color="auto" w:sz="4" w:space="0"/>
            </w:tcBorders>
            <w:noWrap/>
            <w:tcMar/>
            <w:hideMark/>
          </w:tcPr>
          <w:p w:rsidRPr="0015346A" w:rsidR="00FE404F" w:rsidP="2F12E32B" w:rsidRDefault="11F0C037" w14:paraId="07B8320A" w14:textId="46BDC80D">
            <w:pPr>
              <w:suppressAutoHyphens/>
              <w:jc w:val="both"/>
              <w:rPr>
                <w:rFonts w:eastAsia="Calibri"/>
                <w:b/>
                <w:bCs/>
              </w:rPr>
            </w:pPr>
            <w:r w:rsidRPr="2F12E32B">
              <w:rPr>
                <w:rFonts w:eastAsia="Calibri"/>
                <w:b/>
                <w:bCs/>
              </w:rPr>
              <w:t xml:space="preserve">Total </w:t>
            </w:r>
            <w:r w:rsidRPr="2F12E32B" w:rsidR="0C8B7B72">
              <w:rPr>
                <w:rFonts w:eastAsia="Calibri"/>
                <w:b/>
                <w:bCs/>
              </w:rPr>
              <w:t>price</w:t>
            </w:r>
          </w:p>
        </w:tc>
        <w:tc>
          <w:tcPr>
            <w:tcW w:w="4332" w:type="dxa"/>
            <w:tcBorders>
              <w:top w:val="single" w:color="auto" w:sz="4" w:space="0"/>
              <w:left w:val="single" w:color="auto" w:sz="4" w:space="0"/>
              <w:bottom w:val="single" w:color="auto" w:sz="4" w:space="0"/>
              <w:right w:val="single" w:color="auto" w:sz="4" w:space="0"/>
            </w:tcBorders>
            <w:noWrap/>
            <w:tcMar/>
            <w:hideMark/>
          </w:tcPr>
          <w:p w:rsidRPr="0015346A" w:rsidR="00FE404F" w:rsidP="003712AA" w:rsidRDefault="00FE404F" w14:paraId="40646E91" w14:textId="77777777">
            <w:pPr>
              <w:suppressAutoHyphens/>
              <w:jc w:val="both"/>
              <w:rPr>
                <w:rFonts w:eastAsia="Calibri" w:cstheme="minorHAnsi"/>
                <w:b/>
                <w:bCs/>
                <w:szCs w:val="20"/>
              </w:rPr>
            </w:pPr>
          </w:p>
        </w:tc>
        <w:tc>
          <w:tcPr>
            <w:tcW w:w="1984" w:type="dxa"/>
            <w:tcBorders>
              <w:top w:val="single" w:color="auto" w:sz="4" w:space="0"/>
              <w:left w:val="single" w:color="auto" w:sz="4" w:space="0"/>
              <w:bottom w:val="single" w:color="auto" w:sz="4" w:space="0"/>
              <w:right w:val="single" w:color="auto" w:sz="4" w:space="0"/>
            </w:tcBorders>
            <w:noWrap/>
            <w:tcMar/>
            <w:hideMark/>
          </w:tcPr>
          <w:p w:rsidRPr="0015346A" w:rsidR="00FE404F" w:rsidP="003712AA" w:rsidRDefault="00C57952" w14:paraId="67F28EB5" w14:textId="57D890F5">
            <w:pPr>
              <w:suppressAutoHyphens/>
              <w:jc w:val="both"/>
              <w:rPr>
                <w:rFonts w:eastAsia="Calibri" w:cstheme="minorHAnsi"/>
                <w:b/>
                <w:bCs/>
                <w:szCs w:val="20"/>
              </w:rPr>
            </w:pPr>
            <w:r>
              <w:rPr>
                <w:rFonts w:eastAsia="Calibri" w:cstheme="minorHAnsi"/>
                <w:b/>
                <w:bCs/>
                <w:szCs w:val="20"/>
              </w:rPr>
              <w:t>300</w:t>
            </w:r>
          </w:p>
        </w:tc>
        <w:tc>
          <w:tcPr>
            <w:tcW w:w="1418" w:type="dxa"/>
            <w:vMerge/>
            <w:tcMar/>
            <w:vAlign w:val="center"/>
            <w:hideMark/>
          </w:tcPr>
          <w:p w:rsidRPr="0015346A" w:rsidR="00FE404F" w:rsidP="003712AA" w:rsidRDefault="00FE404F" w14:paraId="0F69EC65" w14:textId="77777777">
            <w:pPr>
              <w:suppressAutoHyphens/>
              <w:jc w:val="both"/>
              <w:rPr>
                <w:rFonts w:eastAsia="Calibri" w:cstheme="minorHAnsi"/>
                <w:szCs w:val="20"/>
              </w:rPr>
            </w:pPr>
          </w:p>
        </w:tc>
      </w:tr>
      <w:tr w:rsidRPr="0015346A" w:rsidR="00FE404F" w:rsidTr="1D10BCC2" w14:paraId="0E7DF925" w14:textId="77777777">
        <w:trPr>
          <w:trHeight w:val="288"/>
        </w:trPr>
        <w:tc>
          <w:tcPr>
            <w:tcW w:w="1759" w:type="dxa"/>
            <w:vMerge w:val="restart"/>
            <w:tcBorders>
              <w:top w:val="single" w:color="auto" w:sz="4" w:space="0"/>
              <w:left w:val="single" w:color="auto" w:sz="4" w:space="0"/>
              <w:bottom w:val="single" w:color="auto" w:sz="4" w:space="0"/>
              <w:right w:val="single" w:color="auto" w:sz="4" w:space="0"/>
            </w:tcBorders>
            <w:noWrap/>
            <w:tcMar/>
            <w:hideMark/>
          </w:tcPr>
          <w:p w:rsidRPr="0015346A" w:rsidR="00FE404F" w:rsidP="2F12E32B" w:rsidRDefault="2AA2A27F" w14:paraId="78C19D20" w14:textId="31FC3440">
            <w:pPr>
              <w:suppressAutoHyphens/>
              <w:jc w:val="both"/>
              <w:rPr>
                <w:rFonts w:eastAsia="Calibri"/>
              </w:rPr>
            </w:pPr>
            <w:r w:rsidRPr="2F12E32B">
              <w:rPr>
                <w:rFonts w:eastAsia="Calibri"/>
              </w:rPr>
              <w:t>quality</w:t>
            </w:r>
          </w:p>
        </w:tc>
        <w:tc>
          <w:tcPr>
            <w:tcW w:w="4332" w:type="dxa"/>
            <w:tcBorders>
              <w:top w:val="single" w:color="auto" w:sz="4" w:space="0"/>
              <w:left w:val="single" w:color="auto" w:sz="4" w:space="0"/>
              <w:bottom w:val="single" w:color="auto" w:sz="4" w:space="0"/>
              <w:right w:val="single" w:color="auto" w:sz="4" w:space="0"/>
            </w:tcBorders>
            <w:noWrap/>
            <w:tcMar/>
            <w:vAlign w:val="center"/>
            <w:hideMark/>
          </w:tcPr>
          <w:p w:rsidRPr="0015346A" w:rsidR="00FE404F" w:rsidP="2F12E32B" w:rsidRDefault="00053FA9" w14:paraId="36B5C40B" w14:textId="360355FB">
            <w:pPr>
              <w:suppressAutoHyphens/>
              <w:jc w:val="both"/>
            </w:pPr>
            <w:r>
              <w:t>List of wishes</w:t>
            </w:r>
          </w:p>
        </w:tc>
        <w:tc>
          <w:tcPr>
            <w:tcW w:w="1984" w:type="dxa"/>
            <w:tcBorders>
              <w:top w:val="single" w:color="auto" w:sz="4" w:space="0"/>
              <w:left w:val="single" w:color="auto" w:sz="4" w:space="0"/>
              <w:bottom w:val="single" w:color="auto" w:sz="4" w:space="0"/>
              <w:right w:val="single" w:color="auto" w:sz="4" w:space="0"/>
            </w:tcBorders>
            <w:noWrap/>
            <w:tcMar/>
          </w:tcPr>
          <w:p w:rsidRPr="0015346A" w:rsidR="00FE404F" w:rsidP="1D10BCC2" w:rsidRDefault="00782C85" w14:paraId="762EB7BA" w14:textId="4A99B055">
            <w:pPr>
              <w:suppressAutoHyphens/>
              <w:jc w:val="both"/>
              <w:rPr>
                <w:rFonts w:eastAsia="Calibri" w:cs="Calibri" w:cstheme="minorAscii"/>
              </w:rPr>
            </w:pPr>
            <w:r w:rsidRPr="1D10BCC2" w:rsidR="6AC21727">
              <w:rPr>
                <w:rFonts w:eastAsia="Calibri" w:cs="Calibri" w:cstheme="minorAscii"/>
              </w:rPr>
              <w:t>401</w:t>
            </w:r>
          </w:p>
        </w:tc>
        <w:tc>
          <w:tcPr>
            <w:tcW w:w="1418" w:type="dxa"/>
            <w:vMerge w:val="restart"/>
            <w:tcBorders>
              <w:top w:val="single" w:color="auto" w:sz="4" w:space="0"/>
              <w:left w:val="single" w:color="auto" w:sz="4" w:space="0"/>
              <w:bottom w:val="single" w:color="auto" w:sz="4" w:space="0"/>
              <w:right w:val="single" w:color="auto" w:sz="4" w:space="0"/>
            </w:tcBorders>
            <w:noWrap/>
            <w:tcMar/>
          </w:tcPr>
          <w:p w:rsidRPr="0015346A" w:rsidR="00FE404F" w:rsidP="2F12E32B" w:rsidRDefault="00A01EA9" w14:paraId="5C3C405C" w14:textId="12B4D89C">
            <w:pPr>
              <w:suppressAutoHyphens/>
              <w:jc w:val="both"/>
              <w:rPr>
                <w:rFonts w:eastAsia="Calibri"/>
              </w:rPr>
            </w:pPr>
            <w:r>
              <w:rPr>
                <w:rFonts w:eastAsia="Calibri"/>
              </w:rPr>
              <w:t>70</w:t>
            </w:r>
            <w:r w:rsidRPr="2F12E32B" w:rsidR="0025563F">
              <w:rPr>
                <w:rFonts w:eastAsia="Calibri"/>
              </w:rPr>
              <w:t>%</w:t>
            </w:r>
          </w:p>
        </w:tc>
      </w:tr>
      <w:tr w:rsidRPr="0015346A" w:rsidR="00FE404F" w:rsidTr="1D10BCC2" w14:paraId="383ED70A" w14:textId="77777777">
        <w:trPr>
          <w:trHeight w:val="288"/>
        </w:trPr>
        <w:tc>
          <w:tcPr>
            <w:tcW w:w="0" w:type="auto"/>
            <w:vMerge/>
            <w:tcMar/>
            <w:vAlign w:val="center"/>
            <w:hideMark/>
          </w:tcPr>
          <w:p w:rsidRPr="0015346A" w:rsidR="00FE404F" w:rsidP="00A225EE" w:rsidRDefault="00FE404F" w14:paraId="11CBAD40" w14:textId="77777777">
            <w:pPr>
              <w:suppressAutoHyphens/>
              <w:jc w:val="both"/>
              <w:rPr>
                <w:rFonts w:eastAsia="Calibri" w:cstheme="minorHAnsi"/>
                <w:szCs w:val="20"/>
              </w:rPr>
            </w:pPr>
          </w:p>
        </w:tc>
        <w:tc>
          <w:tcPr>
            <w:tcW w:w="4332" w:type="dxa"/>
            <w:tcBorders>
              <w:top w:val="single" w:color="auto" w:sz="4" w:space="0"/>
              <w:left w:val="single" w:color="auto" w:sz="4" w:space="0"/>
              <w:bottom w:val="single" w:color="auto" w:sz="4" w:space="0"/>
              <w:right w:val="single" w:color="auto" w:sz="4" w:space="0"/>
            </w:tcBorders>
            <w:noWrap/>
            <w:tcMar/>
            <w:vAlign w:val="center"/>
            <w:hideMark/>
          </w:tcPr>
          <w:p w:rsidRPr="0015346A" w:rsidR="00FE404F" w:rsidP="2F12E32B" w:rsidRDefault="00053FA9" w14:paraId="4DC23B8D" w14:textId="283BCEAB">
            <w:pPr>
              <w:suppressAutoHyphens/>
              <w:jc w:val="both"/>
              <w:rPr>
                <w:rFonts w:eastAsia="Calibri"/>
                <w:highlight w:val="yellow"/>
              </w:rPr>
            </w:pPr>
            <w:r w:rsidRPr="00053FA9">
              <w:rPr>
                <w:rFonts w:eastAsia="Calibri"/>
              </w:rPr>
              <w:t>usecases</w:t>
            </w:r>
          </w:p>
        </w:tc>
        <w:tc>
          <w:tcPr>
            <w:tcW w:w="1984" w:type="dxa"/>
            <w:tcBorders>
              <w:top w:val="single" w:color="auto" w:sz="4" w:space="0"/>
              <w:left w:val="single" w:color="auto" w:sz="4" w:space="0"/>
              <w:bottom w:val="single" w:color="auto" w:sz="4" w:space="0"/>
              <w:right w:val="single" w:color="auto" w:sz="4" w:space="0"/>
            </w:tcBorders>
            <w:noWrap/>
            <w:tcMar/>
          </w:tcPr>
          <w:p w:rsidRPr="0015346A" w:rsidR="00FE404F" w:rsidP="1D10BCC2" w:rsidRDefault="00810507" w14:paraId="2F737F1E" w14:textId="26ED49E0">
            <w:pPr>
              <w:suppressAutoHyphens/>
              <w:jc w:val="both"/>
              <w:rPr>
                <w:rFonts w:eastAsia="Calibri" w:cs="Calibri" w:cstheme="minorAscii"/>
              </w:rPr>
            </w:pPr>
            <w:r w:rsidRPr="1D10BCC2" w:rsidR="00810507">
              <w:rPr>
                <w:rFonts w:eastAsia="Calibri" w:cs="Calibri" w:cstheme="minorAscii"/>
              </w:rPr>
              <w:t>5</w:t>
            </w:r>
            <w:r w:rsidRPr="1D10BCC2" w:rsidR="1EAAE3AE">
              <w:rPr>
                <w:rFonts w:eastAsia="Calibri" w:cs="Calibri" w:cstheme="minorAscii"/>
              </w:rPr>
              <w:t>99</w:t>
            </w:r>
          </w:p>
        </w:tc>
        <w:tc>
          <w:tcPr>
            <w:tcW w:w="1418" w:type="dxa"/>
            <w:vMerge/>
            <w:tcMar/>
            <w:vAlign w:val="center"/>
          </w:tcPr>
          <w:p w:rsidRPr="0015346A" w:rsidR="00FE404F" w:rsidP="00A225EE" w:rsidRDefault="00FE404F" w14:paraId="49FADEB6" w14:textId="77777777">
            <w:pPr>
              <w:suppressAutoHyphens/>
              <w:jc w:val="both"/>
              <w:rPr>
                <w:rFonts w:eastAsia="Calibri" w:cstheme="minorHAnsi"/>
                <w:szCs w:val="20"/>
              </w:rPr>
            </w:pPr>
          </w:p>
        </w:tc>
      </w:tr>
      <w:tr w:rsidRPr="0015346A" w:rsidR="00FE404F" w:rsidTr="1D10BCC2" w14:paraId="5D8F9063" w14:textId="77777777">
        <w:trPr>
          <w:trHeight w:val="253"/>
        </w:trPr>
        <w:tc>
          <w:tcPr>
            <w:tcW w:w="0" w:type="auto"/>
            <w:vMerge/>
            <w:tcMar/>
            <w:vAlign w:val="center"/>
            <w:hideMark/>
          </w:tcPr>
          <w:p w:rsidRPr="0015346A" w:rsidR="00FE404F" w:rsidP="00A225EE" w:rsidRDefault="00FE404F" w14:paraId="5DCC7C30" w14:textId="77777777">
            <w:pPr>
              <w:suppressAutoHyphens/>
              <w:jc w:val="both"/>
              <w:rPr>
                <w:rFonts w:eastAsia="Calibri" w:cstheme="minorHAnsi"/>
                <w:szCs w:val="20"/>
              </w:rPr>
            </w:pPr>
          </w:p>
        </w:tc>
        <w:tc>
          <w:tcPr>
            <w:tcW w:w="4332" w:type="dxa"/>
            <w:tcBorders>
              <w:top w:val="single" w:color="auto" w:sz="4" w:space="0"/>
              <w:left w:val="single" w:color="auto" w:sz="4" w:space="0"/>
              <w:right w:val="single" w:color="auto" w:sz="4" w:space="0"/>
            </w:tcBorders>
            <w:noWrap/>
            <w:tcMar/>
            <w:vAlign w:val="center"/>
            <w:hideMark/>
          </w:tcPr>
          <w:p w:rsidRPr="0015346A" w:rsidR="00FE404F" w:rsidP="2F12E32B" w:rsidRDefault="00FE404F" w14:paraId="08C52A50" w14:textId="684338ED">
            <w:pPr>
              <w:suppressAutoHyphens/>
              <w:jc w:val="both"/>
              <w:rPr>
                <w:rFonts w:eastAsia="Calibri"/>
              </w:rPr>
            </w:pPr>
          </w:p>
        </w:tc>
        <w:tc>
          <w:tcPr>
            <w:tcW w:w="1984" w:type="dxa"/>
            <w:tcBorders>
              <w:top w:val="single" w:color="auto" w:sz="4" w:space="0"/>
              <w:left w:val="single" w:color="auto" w:sz="4" w:space="0"/>
              <w:right w:val="single" w:color="auto" w:sz="4" w:space="0"/>
            </w:tcBorders>
            <w:noWrap/>
            <w:tcMar/>
          </w:tcPr>
          <w:p w:rsidRPr="0015346A" w:rsidR="00FE404F" w:rsidP="00A225EE" w:rsidRDefault="00FE404F" w14:paraId="0EF4EF9F" w14:textId="742C1E7D">
            <w:pPr>
              <w:suppressAutoHyphens/>
              <w:jc w:val="both"/>
              <w:rPr>
                <w:rFonts w:eastAsia="Calibri" w:cstheme="minorHAnsi"/>
                <w:szCs w:val="20"/>
              </w:rPr>
            </w:pPr>
          </w:p>
        </w:tc>
        <w:tc>
          <w:tcPr>
            <w:tcW w:w="1418" w:type="dxa"/>
            <w:vMerge/>
            <w:tcMar/>
            <w:vAlign w:val="center"/>
          </w:tcPr>
          <w:p w:rsidRPr="0015346A" w:rsidR="00FE404F" w:rsidP="00A225EE" w:rsidRDefault="00FE404F" w14:paraId="4572BB7D" w14:textId="77777777">
            <w:pPr>
              <w:suppressAutoHyphens/>
              <w:jc w:val="both"/>
              <w:rPr>
                <w:rFonts w:eastAsia="Calibri" w:cstheme="minorHAnsi"/>
                <w:szCs w:val="20"/>
              </w:rPr>
            </w:pPr>
          </w:p>
        </w:tc>
      </w:tr>
      <w:tr w:rsidRPr="0015346A" w:rsidR="00FE404F" w:rsidTr="1D10BCC2" w14:paraId="0F58C12E" w14:textId="77777777">
        <w:trPr>
          <w:trHeight w:val="288"/>
        </w:trPr>
        <w:tc>
          <w:tcPr>
            <w:tcW w:w="1759" w:type="dxa"/>
            <w:tcBorders>
              <w:top w:val="single" w:color="auto" w:sz="4" w:space="0"/>
              <w:left w:val="single" w:color="auto" w:sz="4" w:space="0"/>
              <w:bottom w:val="single" w:color="auto" w:sz="4" w:space="0"/>
              <w:right w:val="single" w:color="auto" w:sz="4" w:space="0"/>
            </w:tcBorders>
            <w:noWrap/>
            <w:tcMar/>
            <w:hideMark/>
          </w:tcPr>
          <w:p w:rsidRPr="0015346A" w:rsidR="00FE404F" w:rsidP="2F12E32B" w:rsidRDefault="11F0C037" w14:paraId="3709D49B" w14:textId="618F73CD">
            <w:pPr>
              <w:suppressAutoHyphens/>
              <w:jc w:val="both"/>
              <w:rPr>
                <w:rFonts w:eastAsia="Calibri"/>
                <w:b/>
                <w:bCs/>
              </w:rPr>
            </w:pPr>
            <w:r w:rsidRPr="2F12E32B">
              <w:rPr>
                <w:rFonts w:eastAsia="Calibri"/>
                <w:b/>
                <w:bCs/>
              </w:rPr>
              <w:t>Tot</w:t>
            </w:r>
            <w:r w:rsidRPr="2F12E32B" w:rsidR="148DAE7D">
              <w:rPr>
                <w:rFonts w:eastAsia="Calibri"/>
                <w:b/>
                <w:bCs/>
              </w:rPr>
              <w:t>al Quality</w:t>
            </w:r>
          </w:p>
        </w:tc>
        <w:tc>
          <w:tcPr>
            <w:tcW w:w="4332" w:type="dxa"/>
            <w:tcBorders>
              <w:top w:val="single" w:color="auto" w:sz="4" w:space="0"/>
              <w:left w:val="single" w:color="auto" w:sz="4" w:space="0"/>
              <w:bottom w:val="single" w:color="auto" w:sz="4" w:space="0"/>
              <w:right w:val="single" w:color="auto" w:sz="4" w:space="0"/>
            </w:tcBorders>
            <w:noWrap/>
            <w:tcMar/>
            <w:hideMark/>
          </w:tcPr>
          <w:p w:rsidRPr="0015346A" w:rsidR="00FE404F" w:rsidP="003712AA" w:rsidRDefault="00FE404F" w14:paraId="0F2E0AAA" w14:textId="6F47A239">
            <w:pPr>
              <w:suppressAutoHyphens/>
              <w:jc w:val="both"/>
              <w:rPr>
                <w:rFonts w:eastAsia="Calibri" w:cstheme="minorHAnsi"/>
                <w:b/>
                <w:bCs/>
                <w:szCs w:val="20"/>
              </w:rPr>
            </w:pPr>
          </w:p>
        </w:tc>
        <w:tc>
          <w:tcPr>
            <w:tcW w:w="1984" w:type="dxa"/>
            <w:tcBorders>
              <w:top w:val="single" w:color="auto" w:sz="4" w:space="0"/>
              <w:left w:val="single" w:color="auto" w:sz="4" w:space="0"/>
              <w:bottom w:val="single" w:color="auto" w:sz="4" w:space="0"/>
              <w:right w:val="single" w:color="auto" w:sz="4" w:space="0"/>
            </w:tcBorders>
            <w:noWrap/>
            <w:tcMar/>
            <w:hideMark/>
          </w:tcPr>
          <w:p w:rsidRPr="0015346A" w:rsidR="00FE404F" w:rsidP="003712AA" w:rsidRDefault="00FE404F" w14:paraId="745BD2C1" w14:textId="15868B39">
            <w:pPr>
              <w:suppressAutoHyphens/>
              <w:jc w:val="both"/>
              <w:rPr>
                <w:rFonts w:eastAsia="Calibri" w:cstheme="minorHAnsi"/>
                <w:b/>
                <w:bCs/>
                <w:szCs w:val="20"/>
              </w:rPr>
            </w:pPr>
            <w:r w:rsidRPr="0015346A">
              <w:rPr>
                <w:rFonts w:eastAsia="Calibri" w:cstheme="minorHAnsi"/>
                <w:b/>
                <w:bCs/>
                <w:szCs w:val="20"/>
              </w:rPr>
              <w:t>100</w:t>
            </w:r>
            <w:r w:rsidR="00782C85">
              <w:rPr>
                <w:rFonts w:eastAsia="Calibri" w:cstheme="minorHAnsi"/>
                <w:b/>
                <w:bCs/>
                <w:szCs w:val="20"/>
              </w:rPr>
              <w:t>0</w:t>
            </w:r>
            <w:r w:rsidR="002D567B">
              <w:rPr>
                <w:rFonts w:eastAsia="Calibri" w:cstheme="minorHAnsi"/>
                <w:b/>
                <w:bCs/>
                <w:szCs w:val="20"/>
              </w:rPr>
              <w:t>*</w:t>
            </w:r>
          </w:p>
        </w:tc>
        <w:tc>
          <w:tcPr>
            <w:tcW w:w="1418" w:type="dxa"/>
            <w:tcBorders>
              <w:top w:val="single" w:color="auto" w:sz="4" w:space="0"/>
              <w:left w:val="single" w:color="auto" w:sz="4" w:space="0"/>
              <w:bottom w:val="single" w:color="auto" w:sz="4" w:space="0"/>
              <w:right w:val="single" w:color="auto" w:sz="4" w:space="0"/>
            </w:tcBorders>
            <w:noWrap/>
            <w:tcMar/>
            <w:hideMark/>
          </w:tcPr>
          <w:p w:rsidRPr="0015346A" w:rsidR="00FE404F" w:rsidP="003712AA" w:rsidRDefault="00FE404F" w14:paraId="029AFFEC" w14:textId="77777777">
            <w:pPr>
              <w:suppressAutoHyphens/>
              <w:jc w:val="both"/>
              <w:rPr>
                <w:rFonts w:eastAsia="Calibri" w:cstheme="minorHAnsi"/>
                <w:b/>
                <w:bCs/>
                <w:szCs w:val="20"/>
              </w:rPr>
            </w:pPr>
            <w:r w:rsidRPr="0015346A">
              <w:rPr>
                <w:rFonts w:eastAsia="Calibri" w:cstheme="minorHAnsi"/>
                <w:b/>
                <w:bCs/>
                <w:szCs w:val="20"/>
              </w:rPr>
              <w:t>100%</w:t>
            </w:r>
          </w:p>
        </w:tc>
      </w:tr>
    </w:tbl>
    <w:p w:rsidRPr="0015346A" w:rsidR="00296447" w:rsidP="2F12E32B" w:rsidRDefault="00296447" w14:paraId="7BBC144D" w14:textId="74AB8800">
      <w:pPr>
        <w:suppressAutoHyphens/>
        <w:jc w:val="both"/>
        <w:rPr>
          <w:rFonts w:eastAsia="Calibri"/>
        </w:rPr>
      </w:pPr>
      <w:r w:rsidRPr="2F12E32B">
        <w:rPr>
          <w:rFonts w:eastAsia="Calibri"/>
        </w:rPr>
        <w:t xml:space="preserve">Tab: 5.6. </w:t>
      </w:r>
      <w:r w:rsidRPr="2F12E32B" w:rsidR="22DBCAD4">
        <w:rPr>
          <w:rFonts w:ascii="Calibri" w:hAnsi="Calibri" w:eastAsia="Calibri" w:cs="Calibri"/>
          <w:szCs w:val="20"/>
        </w:rPr>
        <w:t>weighting of award criteria</w:t>
      </w:r>
    </w:p>
    <w:p w:rsidRPr="0015346A" w:rsidR="002E77C8" w:rsidP="00296447" w:rsidRDefault="002E77C8" w14:paraId="755F4414" w14:textId="77777777">
      <w:pPr>
        <w:suppressAutoHyphens/>
        <w:jc w:val="both"/>
        <w:rPr>
          <w:rFonts w:eastAsia="Calibri" w:cstheme="minorHAnsi"/>
          <w:szCs w:val="20"/>
        </w:rPr>
      </w:pPr>
    </w:p>
    <w:p w:rsidR="003712AA" w:rsidP="00821A80" w:rsidRDefault="002D567B" w14:paraId="7019C252" w14:textId="187E016C">
      <w:pPr>
        <w:suppressAutoHyphens/>
        <w:jc w:val="both"/>
        <w:rPr>
          <w:rFonts w:eastAsia="Calibri" w:cstheme="minorHAnsi"/>
          <w:szCs w:val="20"/>
        </w:rPr>
      </w:pPr>
      <w:r>
        <w:rPr>
          <w:rFonts w:eastAsia="Calibri" w:cstheme="minorHAnsi"/>
          <w:szCs w:val="20"/>
        </w:rPr>
        <w:t>*</w:t>
      </w:r>
      <w:r w:rsidR="00810507">
        <w:rPr>
          <w:rFonts w:eastAsia="Calibri" w:cstheme="minorHAnsi"/>
          <w:szCs w:val="20"/>
        </w:rPr>
        <w:t>Q</w:t>
      </w:r>
      <w:r w:rsidR="00C57952">
        <w:rPr>
          <w:rFonts w:eastAsia="Calibri" w:cstheme="minorHAnsi"/>
          <w:szCs w:val="20"/>
        </w:rPr>
        <w:t>uality point</w:t>
      </w:r>
      <w:r>
        <w:rPr>
          <w:rFonts w:eastAsia="Calibri" w:cstheme="minorHAnsi"/>
          <w:szCs w:val="20"/>
        </w:rPr>
        <w:t>s</w:t>
      </w:r>
      <w:r w:rsidR="00C57952">
        <w:rPr>
          <w:rFonts w:eastAsia="Calibri" w:cstheme="minorHAnsi"/>
          <w:szCs w:val="20"/>
        </w:rPr>
        <w:t xml:space="preserve"> will be multiplied </w:t>
      </w:r>
      <w:r>
        <w:rPr>
          <w:rFonts w:eastAsia="Calibri" w:cstheme="minorHAnsi"/>
          <w:szCs w:val="20"/>
        </w:rPr>
        <w:t>with</w:t>
      </w:r>
      <w:r w:rsidR="00C57952">
        <w:rPr>
          <w:rFonts w:eastAsia="Calibri" w:cstheme="minorHAnsi"/>
          <w:szCs w:val="20"/>
        </w:rPr>
        <w:t xml:space="preserve"> 0.7</w:t>
      </w:r>
      <w:r w:rsidR="003122CA">
        <w:rPr>
          <w:rFonts w:eastAsia="Calibri" w:cstheme="minorHAnsi"/>
          <w:szCs w:val="20"/>
        </w:rPr>
        <w:t xml:space="preserve"> </w:t>
      </w:r>
    </w:p>
    <w:p w:rsidR="00810507" w:rsidP="00821A80" w:rsidRDefault="00810507" w14:paraId="11E0B048" w14:textId="77777777">
      <w:pPr>
        <w:suppressAutoHyphens/>
        <w:jc w:val="both"/>
        <w:rPr>
          <w:rFonts w:eastAsia="Calibri" w:cstheme="minorHAnsi"/>
          <w:szCs w:val="20"/>
        </w:rPr>
      </w:pPr>
    </w:p>
    <w:p w:rsidRPr="0015346A" w:rsidR="00810507" w:rsidP="00821A80" w:rsidRDefault="00810507" w14:paraId="29A9FC21" w14:textId="77777777">
      <w:pPr>
        <w:suppressAutoHyphens/>
        <w:jc w:val="both"/>
        <w:rPr>
          <w:rFonts w:eastAsia="Calibri" w:cstheme="minorHAnsi"/>
          <w:szCs w:val="20"/>
        </w:rPr>
      </w:pPr>
    </w:p>
    <w:p w:rsidRPr="00757703" w:rsidR="0051203F" w:rsidP="002A4676" w:rsidRDefault="62E8AC7D" w14:paraId="3E2EF2E8" w14:textId="3CA59D76">
      <w:pPr>
        <w:pStyle w:val="Heading2"/>
      </w:pPr>
      <w:bookmarkStart w:name="_Toc222994391" w:id="105"/>
      <w:r w:rsidRPr="00757703">
        <w:t>Evaluation committee</w:t>
      </w:r>
      <w:bookmarkEnd w:id="105"/>
    </w:p>
    <w:p w:rsidR="62E8AC7D" w:rsidP="2F12E32B" w:rsidRDefault="62E8AC7D" w14:paraId="095334EF" w14:textId="3323EB0C">
      <w:r w:rsidRPr="00757703">
        <w:rPr>
          <w:rFonts w:ascii="Calibri" w:hAnsi="Calibri" w:eastAsia="Calibri" w:cs="Calibri"/>
          <w:szCs w:val="20"/>
        </w:rPr>
        <w:t>The evaluation of the qualitative</w:t>
      </w:r>
      <w:r w:rsidRPr="2F12E32B">
        <w:rPr>
          <w:rFonts w:ascii="Calibri" w:hAnsi="Calibri" w:eastAsia="Calibri" w:cs="Calibri"/>
          <w:szCs w:val="20"/>
        </w:rPr>
        <w:t xml:space="preserve"> criteria is carried out by an evaluation committee. The committee consists of the following members</w:t>
      </w:r>
    </w:p>
    <w:p w:rsidRPr="0015346A" w:rsidR="008645AF" w:rsidP="008645AF" w:rsidRDefault="008645AF" w14:paraId="2C22FF3A" w14:textId="77777777">
      <w:pPr>
        <w:jc w:val="both"/>
        <w:rPr>
          <w:rFonts w:cstheme="minorHAnsi"/>
          <w:color w:val="auto"/>
          <w:sz w:val="22"/>
        </w:rPr>
      </w:pPr>
      <w:r w:rsidRPr="0015346A">
        <w:rPr>
          <w:rFonts w:cstheme="minorHAnsi"/>
          <w:color w:val="auto"/>
        </w:rPr>
        <w:t> </w:t>
      </w:r>
    </w:p>
    <w:tbl>
      <w:tblPr>
        <w:tblW w:w="92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84"/>
        <w:gridCol w:w="8926"/>
      </w:tblGrid>
      <w:tr w:rsidRPr="0015346A" w:rsidR="00D671C4" w:rsidTr="2F12E32B" w14:paraId="05E1B944" w14:textId="77777777">
        <w:trPr>
          <w:trHeight w:val="284"/>
        </w:trPr>
        <w:tc>
          <w:tcPr>
            <w:tcW w:w="284" w:type="dxa"/>
            <w:tcBorders>
              <w:top w:val="single" w:color="auto" w:sz="4" w:space="0"/>
              <w:left w:val="single" w:color="auto" w:sz="4" w:space="0"/>
              <w:bottom w:val="single" w:color="auto" w:sz="4" w:space="0"/>
              <w:right w:val="single" w:color="auto" w:sz="4" w:space="0"/>
            </w:tcBorders>
            <w:shd w:val="clear" w:color="auto" w:fill="F79646" w:themeFill="accent6"/>
          </w:tcPr>
          <w:p w:rsidRPr="0015346A" w:rsidR="00D671C4" w:rsidP="009962A7" w:rsidRDefault="00D671C4" w14:paraId="2DB938A3" w14:textId="4520ED80">
            <w:pPr>
              <w:jc w:val="center"/>
              <w:rPr>
                <w:b/>
                <w:bCs/>
                <w:color w:val="auto"/>
              </w:rPr>
            </w:pPr>
            <w:r w:rsidRPr="0015346A">
              <w:rPr>
                <w:b/>
                <w:bCs/>
                <w:color w:val="auto"/>
              </w:rPr>
              <w:t>#</w:t>
            </w:r>
          </w:p>
        </w:tc>
        <w:tc>
          <w:tcPr>
            <w:tcW w:w="8926" w:type="dxa"/>
            <w:tcBorders>
              <w:top w:val="single" w:color="auto" w:sz="4" w:space="0"/>
              <w:left w:val="single" w:color="auto" w:sz="4" w:space="0"/>
              <w:bottom w:val="single" w:color="auto" w:sz="4" w:space="0"/>
              <w:right w:val="single" w:color="auto" w:sz="4" w:space="0"/>
            </w:tcBorders>
            <w:shd w:val="clear" w:color="auto" w:fill="F79646" w:themeFill="accent6"/>
            <w:tcMar>
              <w:top w:w="0" w:type="dxa"/>
              <w:left w:w="108" w:type="dxa"/>
              <w:bottom w:w="0" w:type="dxa"/>
              <w:right w:w="108" w:type="dxa"/>
            </w:tcMar>
            <w:hideMark/>
          </w:tcPr>
          <w:p w:rsidRPr="0015346A" w:rsidR="00D671C4" w:rsidP="2F12E32B" w:rsidRDefault="35AA5309" w14:paraId="55A61063" w14:textId="71850E80">
            <w:pPr>
              <w:jc w:val="both"/>
              <w:rPr>
                <w:b/>
                <w:bCs/>
                <w:color w:val="auto"/>
              </w:rPr>
            </w:pPr>
            <w:r w:rsidRPr="2F12E32B">
              <w:rPr>
                <w:b/>
                <w:bCs/>
                <w:color w:val="auto"/>
              </w:rPr>
              <w:t>Evaluation committee</w:t>
            </w:r>
          </w:p>
        </w:tc>
      </w:tr>
      <w:tr w:rsidRPr="0015346A" w:rsidR="00D671C4" w:rsidTr="2F12E32B" w14:paraId="681CB4D0" w14:textId="77777777">
        <w:trPr>
          <w:trHeight w:val="127"/>
        </w:trPr>
        <w:tc>
          <w:tcPr>
            <w:tcW w:w="284" w:type="dxa"/>
            <w:tcBorders>
              <w:top w:val="single" w:color="auto" w:sz="4" w:space="0"/>
              <w:left w:val="single" w:color="auto" w:sz="4" w:space="0"/>
              <w:bottom w:val="single" w:color="auto" w:sz="4" w:space="0"/>
              <w:right w:val="single" w:color="auto" w:sz="4" w:space="0"/>
            </w:tcBorders>
          </w:tcPr>
          <w:p w:rsidRPr="0015346A" w:rsidR="00D671C4" w:rsidP="009962A7" w:rsidRDefault="00D671C4" w14:paraId="05848FB0" w14:textId="6F3EE671">
            <w:pPr>
              <w:jc w:val="center"/>
              <w:rPr>
                <w:rFonts w:cstheme="minorHAnsi"/>
                <w:color w:val="auto"/>
              </w:rPr>
            </w:pPr>
            <w:r w:rsidRPr="0015346A">
              <w:rPr>
                <w:rFonts w:cstheme="minorHAnsi"/>
                <w:color w:val="auto"/>
              </w:rPr>
              <w:t>1</w:t>
            </w:r>
          </w:p>
        </w:tc>
        <w:tc>
          <w:tcPr>
            <w:tcW w:w="8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346A" w:rsidR="00D671C4" w:rsidP="2F12E32B" w:rsidRDefault="4E1E51B5" w14:paraId="3F8D1189" w14:textId="5A92B5D0">
            <w:pPr>
              <w:jc w:val="both"/>
              <w:rPr>
                <w:color w:val="auto"/>
              </w:rPr>
            </w:pPr>
            <w:r w:rsidRPr="2F12E32B">
              <w:rPr>
                <w:color w:val="auto"/>
              </w:rPr>
              <w:t>lab specialist</w:t>
            </w:r>
          </w:p>
        </w:tc>
      </w:tr>
      <w:tr w:rsidRPr="0015346A" w:rsidR="00D671C4" w:rsidTr="2F12E32B" w14:paraId="28098A06" w14:textId="77777777">
        <w:trPr>
          <w:trHeight w:val="211"/>
        </w:trPr>
        <w:tc>
          <w:tcPr>
            <w:tcW w:w="284" w:type="dxa"/>
            <w:tcBorders>
              <w:top w:val="single" w:color="auto" w:sz="4" w:space="0"/>
              <w:left w:val="single" w:color="auto" w:sz="4" w:space="0"/>
              <w:bottom w:val="single" w:color="auto" w:sz="4" w:space="0"/>
              <w:right w:val="single" w:color="auto" w:sz="4" w:space="0"/>
            </w:tcBorders>
          </w:tcPr>
          <w:p w:rsidRPr="0015346A" w:rsidR="00D671C4" w:rsidDel="0048047F" w:rsidP="009962A7" w:rsidRDefault="00D671C4" w14:paraId="4CECB706" w14:textId="6DD13F25">
            <w:pPr>
              <w:jc w:val="center"/>
              <w:rPr>
                <w:rFonts w:cstheme="minorHAnsi"/>
                <w:color w:val="auto"/>
              </w:rPr>
            </w:pPr>
            <w:r w:rsidRPr="0015346A">
              <w:rPr>
                <w:rFonts w:cstheme="minorHAnsi"/>
                <w:color w:val="auto"/>
              </w:rPr>
              <w:t>2</w:t>
            </w:r>
          </w:p>
        </w:tc>
        <w:tc>
          <w:tcPr>
            <w:tcW w:w="8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346A" w:rsidR="00D671C4" w:rsidP="2F12E32B" w:rsidRDefault="05961486" w14:paraId="30518F9E" w14:textId="38366D45">
            <w:pPr>
              <w:jc w:val="both"/>
              <w:rPr>
                <w:color w:val="auto"/>
              </w:rPr>
            </w:pPr>
            <w:r w:rsidRPr="2F12E32B">
              <w:rPr>
                <w:color w:val="auto"/>
              </w:rPr>
              <w:t>lab specialist</w:t>
            </w:r>
          </w:p>
        </w:tc>
      </w:tr>
      <w:tr w:rsidRPr="0015346A" w:rsidR="00D671C4" w:rsidTr="2F12E32B" w14:paraId="7CF0366C" w14:textId="77777777">
        <w:trPr>
          <w:trHeight w:val="211"/>
        </w:trPr>
        <w:tc>
          <w:tcPr>
            <w:tcW w:w="284" w:type="dxa"/>
            <w:tcBorders>
              <w:top w:val="single" w:color="auto" w:sz="4" w:space="0"/>
              <w:left w:val="single" w:color="auto" w:sz="4" w:space="0"/>
              <w:bottom w:val="single" w:color="auto" w:sz="4" w:space="0"/>
              <w:right w:val="single" w:color="auto" w:sz="4" w:space="0"/>
            </w:tcBorders>
          </w:tcPr>
          <w:p w:rsidRPr="0015346A" w:rsidR="00D671C4" w:rsidP="009962A7" w:rsidRDefault="00D671C4" w14:paraId="45963DCB" w14:textId="422E0FAE">
            <w:pPr>
              <w:jc w:val="center"/>
              <w:rPr>
                <w:rFonts w:cstheme="minorHAnsi"/>
                <w:color w:val="auto"/>
              </w:rPr>
            </w:pPr>
            <w:r w:rsidRPr="0015346A">
              <w:rPr>
                <w:rFonts w:cstheme="minorHAnsi"/>
                <w:color w:val="auto"/>
              </w:rPr>
              <w:t>3</w:t>
            </w:r>
          </w:p>
        </w:tc>
        <w:tc>
          <w:tcPr>
            <w:tcW w:w="8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346A" w:rsidR="00D671C4" w:rsidDel="0048047F" w:rsidP="2F12E32B" w:rsidRDefault="58B51438" w14:paraId="63779085" w14:textId="26EA38C6">
            <w:pPr>
              <w:jc w:val="both"/>
              <w:rPr>
                <w:color w:val="auto"/>
              </w:rPr>
            </w:pPr>
            <w:r w:rsidRPr="2F12E32B">
              <w:rPr>
                <w:color w:val="auto"/>
              </w:rPr>
              <w:t>Student lab specialist</w:t>
            </w:r>
            <w:r w:rsidRPr="2F12E32B" w:rsidR="67EA2473">
              <w:rPr>
                <w:color w:val="auto"/>
              </w:rPr>
              <w:t xml:space="preserve"> </w:t>
            </w:r>
          </w:p>
        </w:tc>
      </w:tr>
      <w:tr w:rsidRPr="0015346A" w:rsidR="00D671C4" w:rsidTr="2F12E32B" w14:paraId="2BDF1AA4" w14:textId="77777777">
        <w:trPr>
          <w:trHeight w:val="211"/>
        </w:trPr>
        <w:tc>
          <w:tcPr>
            <w:tcW w:w="284" w:type="dxa"/>
            <w:tcBorders>
              <w:top w:val="single" w:color="auto" w:sz="4" w:space="0"/>
              <w:left w:val="single" w:color="auto" w:sz="4" w:space="0"/>
              <w:bottom w:val="single" w:color="auto" w:sz="4" w:space="0"/>
              <w:right w:val="single" w:color="auto" w:sz="4" w:space="0"/>
            </w:tcBorders>
          </w:tcPr>
          <w:p w:rsidRPr="0015346A" w:rsidR="00D671C4" w:rsidP="009962A7" w:rsidRDefault="00D671C4" w14:paraId="3D87C883" w14:textId="571BB5E6">
            <w:pPr>
              <w:jc w:val="center"/>
              <w:rPr>
                <w:rFonts w:cstheme="minorHAnsi"/>
                <w:color w:val="auto"/>
              </w:rPr>
            </w:pPr>
            <w:r w:rsidRPr="0015346A">
              <w:rPr>
                <w:rFonts w:cstheme="minorHAnsi"/>
                <w:color w:val="auto"/>
              </w:rPr>
              <w:t>4</w:t>
            </w:r>
          </w:p>
        </w:tc>
        <w:tc>
          <w:tcPr>
            <w:tcW w:w="8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346A" w:rsidR="00D671C4" w:rsidP="2F12E32B" w:rsidRDefault="7627585C" w14:paraId="1100DAFB" w14:textId="7C09400E">
            <w:pPr>
              <w:jc w:val="both"/>
              <w:rPr>
                <w:color w:val="auto"/>
              </w:rPr>
            </w:pPr>
            <w:r w:rsidRPr="2F12E32B">
              <w:rPr>
                <w:color w:val="auto"/>
              </w:rPr>
              <w:t>S</w:t>
            </w:r>
            <w:r w:rsidRPr="2F12E32B" w:rsidR="180FEEB2">
              <w:rPr>
                <w:color w:val="auto"/>
              </w:rPr>
              <w:t>taf</w:t>
            </w:r>
            <w:r w:rsidRPr="2F12E32B">
              <w:rPr>
                <w:color w:val="auto"/>
              </w:rPr>
              <w:t>f support</w:t>
            </w:r>
          </w:p>
        </w:tc>
      </w:tr>
      <w:tr w:rsidRPr="0015346A" w:rsidR="00D671C4" w:rsidTr="2F12E32B" w14:paraId="4480C40B" w14:textId="77777777">
        <w:trPr>
          <w:trHeight w:val="211"/>
        </w:trPr>
        <w:tc>
          <w:tcPr>
            <w:tcW w:w="284" w:type="dxa"/>
            <w:tcBorders>
              <w:top w:val="single" w:color="auto" w:sz="4" w:space="0"/>
              <w:left w:val="single" w:color="auto" w:sz="4" w:space="0"/>
              <w:bottom w:val="single" w:color="auto" w:sz="4" w:space="0"/>
              <w:right w:val="single" w:color="auto" w:sz="4" w:space="0"/>
            </w:tcBorders>
          </w:tcPr>
          <w:p w:rsidRPr="0015346A" w:rsidR="00D671C4" w:rsidP="009962A7" w:rsidRDefault="00D671C4" w14:paraId="12384D66" w14:textId="744287DF">
            <w:pPr>
              <w:jc w:val="center"/>
              <w:rPr>
                <w:rFonts w:eastAsia="Verdana,Bold" w:cstheme="minorHAnsi"/>
                <w:color w:val="auto"/>
              </w:rPr>
            </w:pPr>
            <w:r w:rsidRPr="0015346A">
              <w:rPr>
                <w:rFonts w:eastAsia="Verdana,Bold" w:cstheme="minorHAnsi"/>
                <w:color w:val="auto"/>
              </w:rPr>
              <w:t>5</w:t>
            </w:r>
          </w:p>
        </w:tc>
        <w:tc>
          <w:tcPr>
            <w:tcW w:w="8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346A" w:rsidR="005B4B34" w:rsidP="2F12E32B" w:rsidRDefault="3C58EDF4" w14:paraId="290DC319" w14:textId="7A5B57B4">
            <w:pPr>
              <w:jc w:val="both"/>
              <w:rPr>
                <w:rFonts w:eastAsia="Verdana,Bold"/>
                <w:color w:val="auto"/>
              </w:rPr>
            </w:pPr>
            <w:r w:rsidRPr="2F12E32B">
              <w:rPr>
                <w:rFonts w:eastAsia="Verdana,Bold"/>
                <w:color w:val="auto"/>
              </w:rPr>
              <w:t>staff support</w:t>
            </w:r>
          </w:p>
        </w:tc>
      </w:tr>
      <w:tr w:rsidRPr="0015346A" w:rsidR="00C71C04" w:rsidTr="2F12E32B" w14:paraId="519F9DD9" w14:textId="77777777">
        <w:trPr>
          <w:trHeight w:val="211"/>
        </w:trPr>
        <w:tc>
          <w:tcPr>
            <w:tcW w:w="284" w:type="dxa"/>
            <w:tcBorders>
              <w:top w:val="single" w:color="auto" w:sz="4" w:space="0"/>
              <w:left w:val="single" w:color="auto" w:sz="4" w:space="0"/>
              <w:bottom w:val="single" w:color="auto" w:sz="4" w:space="0"/>
              <w:right w:val="single" w:color="auto" w:sz="4" w:space="0"/>
            </w:tcBorders>
          </w:tcPr>
          <w:p w:rsidRPr="0015346A" w:rsidR="00C71C04" w:rsidP="006921A1" w:rsidRDefault="00C71C04" w14:paraId="627807ED" w14:textId="18B0A5F5">
            <w:pPr>
              <w:jc w:val="center"/>
              <w:rPr>
                <w:rFonts w:eastAsia="Verdana,Bold" w:cstheme="minorHAnsi"/>
                <w:color w:val="auto"/>
              </w:rPr>
            </w:pPr>
          </w:p>
        </w:tc>
        <w:tc>
          <w:tcPr>
            <w:tcW w:w="8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346A" w:rsidR="00C71C04" w:rsidRDefault="00C71C04" w14:paraId="31D4F3F4" w14:textId="77777777">
            <w:pPr>
              <w:jc w:val="both"/>
              <w:rPr>
                <w:rFonts w:eastAsia="Verdana,Bold" w:cstheme="minorHAnsi"/>
                <w:color w:val="auto"/>
              </w:rPr>
            </w:pPr>
          </w:p>
        </w:tc>
      </w:tr>
      <w:tr w:rsidRPr="0015346A" w:rsidR="00D671C4" w:rsidTr="2F12E32B" w14:paraId="03603141" w14:textId="77777777">
        <w:trPr>
          <w:trHeight w:val="152"/>
        </w:trPr>
        <w:tc>
          <w:tcPr>
            <w:tcW w:w="284" w:type="dxa"/>
            <w:tcBorders>
              <w:top w:val="single" w:color="auto" w:sz="4" w:space="0"/>
              <w:left w:val="single" w:color="auto" w:sz="4" w:space="0"/>
              <w:bottom w:val="single" w:color="auto" w:sz="4" w:space="0"/>
              <w:right w:val="single" w:color="auto" w:sz="4" w:space="0"/>
            </w:tcBorders>
            <w:shd w:val="clear" w:color="auto" w:fill="FFFFFF" w:themeFill="background1"/>
          </w:tcPr>
          <w:p w:rsidRPr="0015346A" w:rsidR="00D671C4" w:rsidP="009962A7" w:rsidRDefault="00C71C04" w14:paraId="6EB1C832" w14:textId="36C230E9">
            <w:pPr>
              <w:jc w:val="center"/>
              <w:rPr>
                <w:rFonts w:eastAsia="Verdana,Bold" w:cstheme="minorHAnsi"/>
                <w:color w:val="auto"/>
              </w:rPr>
            </w:pPr>
            <w:r w:rsidRPr="0015346A">
              <w:rPr>
                <w:rFonts w:eastAsia="Verdana,Bold" w:cstheme="minorHAnsi"/>
                <w:color w:val="auto"/>
              </w:rPr>
              <w:t>1</w:t>
            </w:r>
          </w:p>
        </w:tc>
        <w:tc>
          <w:tcPr>
            <w:tcW w:w="8926"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hideMark/>
          </w:tcPr>
          <w:p w:rsidRPr="0015346A" w:rsidR="00D671C4" w:rsidP="2F12E32B" w:rsidRDefault="397FD46F" w14:paraId="1AEDC093" w14:textId="077605AA">
            <w:pPr>
              <w:jc w:val="both"/>
            </w:pPr>
            <w:r w:rsidRPr="2F12E32B">
              <w:rPr>
                <w:rFonts w:ascii="Calibri" w:hAnsi="Calibri" w:eastAsia="Calibri" w:cs="Calibri"/>
                <w:szCs w:val="20"/>
              </w:rPr>
              <w:t>procurement advisor (process monitoring)</w:t>
            </w:r>
          </w:p>
        </w:tc>
      </w:tr>
    </w:tbl>
    <w:p w:rsidRPr="0015346A" w:rsidR="008645AF" w:rsidP="2F12E32B" w:rsidRDefault="008645AF" w14:paraId="1C4E3F24" w14:textId="22AA3BF6">
      <w:pPr>
        <w:jc w:val="both"/>
        <w:rPr>
          <w:color w:val="auto"/>
          <w:sz w:val="16"/>
          <w:szCs w:val="16"/>
        </w:rPr>
      </w:pPr>
      <w:r w:rsidRPr="2F12E32B">
        <w:rPr>
          <w:color w:val="auto"/>
          <w:sz w:val="16"/>
          <w:szCs w:val="16"/>
        </w:rPr>
        <w:t xml:space="preserve">Tab: </w:t>
      </w:r>
      <w:r w:rsidRPr="2F12E32B" w:rsidR="4ADC84C8">
        <w:rPr>
          <w:color w:val="auto"/>
          <w:sz w:val="16"/>
          <w:szCs w:val="16"/>
        </w:rPr>
        <w:t xml:space="preserve">Evaluation committee  </w:t>
      </w:r>
    </w:p>
    <w:p w:rsidRPr="0015346A" w:rsidR="00135113" w:rsidP="00D563AF" w:rsidRDefault="00135113" w14:paraId="229900D9" w14:textId="77777777">
      <w:pPr>
        <w:suppressAutoHyphens/>
        <w:jc w:val="both"/>
        <w:rPr>
          <w:rFonts w:cstheme="minorHAnsi"/>
          <w:szCs w:val="20"/>
        </w:rPr>
      </w:pPr>
    </w:p>
    <w:p w:rsidRPr="0015346A" w:rsidR="004A05F5" w:rsidP="00D563AF" w:rsidRDefault="004A05F5" w14:paraId="28BBF05D" w14:textId="77777777">
      <w:pPr>
        <w:suppressAutoHyphens/>
        <w:jc w:val="both"/>
        <w:rPr>
          <w:rFonts w:cstheme="minorHAnsi"/>
          <w:szCs w:val="20"/>
        </w:rPr>
      </w:pPr>
    </w:p>
    <w:p w:rsidRPr="0015346A" w:rsidR="004A05F5" w:rsidP="2F12E32B" w:rsidRDefault="7F0B7A50" w14:paraId="51A54A7E" w14:textId="463E7207">
      <w:pPr>
        <w:suppressAutoHyphens/>
        <w:jc w:val="both"/>
      </w:pPr>
      <w:r w:rsidRPr="2F12E32B">
        <w:t>Final score and ranking</w:t>
      </w:r>
    </w:p>
    <w:p w:rsidR="002D567B" w:rsidP="002D567B" w:rsidRDefault="7F0B7A50" w14:paraId="02040028" w14:textId="6E86A125">
      <w:pPr>
        <w:ind w:left="720"/>
        <w:jc w:val="both"/>
        <w:rPr>
          <w:rFonts w:ascii="Calibri" w:hAnsi="Calibri" w:eastAsia="Calibri" w:cs="Calibri"/>
          <w:szCs w:val="20"/>
        </w:rPr>
      </w:pPr>
      <w:r w:rsidRPr="2F12E32B">
        <w:rPr>
          <w:rFonts w:ascii="Calibri" w:hAnsi="Calibri" w:eastAsia="Calibri" w:cs="Calibri"/>
          <w:szCs w:val="20"/>
        </w:rPr>
        <w:t>The final score for each tenderer is determined as follows:</w:t>
      </w:r>
    </w:p>
    <w:p w:rsidR="002D567B" w:rsidP="002D567B" w:rsidRDefault="002D567B" w14:paraId="6CCD58E5" w14:textId="77777777">
      <w:pPr>
        <w:ind w:left="720"/>
        <w:jc w:val="both"/>
      </w:pPr>
    </w:p>
    <w:p w:rsidRPr="002D567B" w:rsidR="7F0B7A50" w:rsidP="002D567B" w:rsidRDefault="7F0B7A50" w14:paraId="2052B0A6" w14:textId="13E98E47">
      <w:pPr>
        <w:pStyle w:val="ListParagraph"/>
        <w:numPr>
          <w:ilvl w:val="0"/>
          <w:numId w:val="24"/>
        </w:numPr>
      </w:pPr>
      <w:r w:rsidRPr="002D567B">
        <w:t>The tender with the highest total score for price and quality is considered the best offer.</w:t>
      </w:r>
    </w:p>
    <w:p w:rsidR="7F0B7A50" w:rsidP="002D567B" w:rsidRDefault="7F0B7A50" w14:paraId="7A4B0B12" w14:textId="63405BDC">
      <w:pPr>
        <w:pStyle w:val="ListParagraph"/>
        <w:numPr>
          <w:ilvl w:val="0"/>
          <w:numId w:val="24"/>
        </w:numPr>
      </w:pPr>
      <w:r w:rsidRPr="2F12E32B">
        <w:t>If multiple tenders receive the same number of points (rounded to two decimals) and it is therefore impossible for Amsterdam UMC to make an award decision, the total number of points for the award criterion Quality will be decisive.</w:t>
      </w:r>
    </w:p>
    <w:p w:rsidR="7F0B7A50" w:rsidP="002D567B" w:rsidRDefault="7F0B7A50" w14:paraId="7757C633" w14:textId="594920EF">
      <w:pPr>
        <w:pStyle w:val="ListParagraph"/>
        <w:numPr>
          <w:ilvl w:val="0"/>
          <w:numId w:val="24"/>
        </w:numPr>
      </w:pPr>
      <w:r w:rsidRPr="2F12E32B">
        <w:t>If this still does not produce a clear outcome, a draw will be held.</w:t>
      </w:r>
    </w:p>
    <w:p w:rsidRPr="0015346A" w:rsidR="004A05F5" w:rsidP="004A05F5" w:rsidRDefault="004A05F5" w14:paraId="000DDF0E" w14:textId="77777777">
      <w:pPr>
        <w:suppressAutoHyphens/>
        <w:jc w:val="both"/>
        <w:rPr>
          <w:rFonts w:cstheme="minorHAnsi"/>
          <w:szCs w:val="20"/>
        </w:rPr>
      </w:pPr>
    </w:p>
    <w:p w:rsidRPr="0015346A" w:rsidR="004A05F5" w:rsidP="004A05F5" w:rsidRDefault="004A05F5" w14:paraId="4DA77E16" w14:textId="0C6E9C50">
      <w:pPr>
        <w:suppressAutoHyphens/>
        <w:jc w:val="both"/>
        <w:rPr>
          <w:rFonts w:cstheme="minorHAnsi"/>
          <w:szCs w:val="20"/>
        </w:rPr>
      </w:pPr>
    </w:p>
    <w:p w:rsidRPr="00D563AF" w:rsidR="004A05F5" w:rsidP="00D563AF" w:rsidRDefault="004A05F5" w14:paraId="2F9A2F78" w14:textId="77777777">
      <w:pPr>
        <w:suppressAutoHyphens/>
        <w:jc w:val="both"/>
        <w:rPr>
          <w:rFonts w:cstheme="minorHAnsi"/>
          <w:szCs w:val="20"/>
        </w:rPr>
      </w:pPr>
    </w:p>
    <w:sectPr w:rsidRPr="00D563AF" w:rsidR="004A05F5" w:rsidSect="00AA1246">
      <w:headerReference w:type="default" r:id="rId25"/>
      <w:footerReference w:type="default" r:id="rId26"/>
      <w:pgSz w:w="11906" w:h="16838" w:orient="portrait" w:code="9"/>
      <w:pgMar w:top="1588" w:right="1077" w:bottom="1247" w:left="1418" w:header="0" w:footer="272" w:gutter="0"/>
      <w:pgNumType w:start="1"/>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15346A" w:rsidR="00446528" w:rsidP="00CC7E87" w:rsidRDefault="00446528" w14:paraId="442E9A31" w14:textId="77777777">
      <w:r w:rsidRPr="0015346A">
        <w:separator/>
      </w:r>
    </w:p>
    <w:p w:rsidRPr="0015346A" w:rsidR="00446528" w:rsidRDefault="00446528" w14:paraId="4ADE24C3" w14:textId="77777777"/>
  </w:endnote>
  <w:endnote w:type="continuationSeparator" w:id="0">
    <w:p w:rsidRPr="0015346A" w:rsidR="00446528" w:rsidP="00CC7E87" w:rsidRDefault="00446528" w14:paraId="600AD0FF" w14:textId="77777777">
      <w:r w:rsidRPr="0015346A">
        <w:continuationSeparator/>
      </w:r>
    </w:p>
    <w:p w:rsidRPr="0015346A" w:rsidR="00446528" w:rsidRDefault="00446528" w14:paraId="1A00C0D9" w14:textId="77777777"/>
  </w:endnote>
  <w:endnote w:type="continuationNotice" w:id="1">
    <w:p w:rsidRPr="0015346A" w:rsidR="00446528" w:rsidRDefault="00446528" w14:paraId="6AA54F6D" w14:textId="77777777">
      <w:pPr>
        <w:spacing w:line="240" w:lineRule="auto"/>
      </w:pPr>
    </w:p>
    <w:p w:rsidRPr="0015346A" w:rsidR="00446528" w:rsidRDefault="00446528" w14:paraId="62E5059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Bol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831249208"/>
      <w:docPartObj>
        <w:docPartGallery w:val="Page Numbers (Bottom of Page)"/>
        <w:docPartUnique/>
      </w:docPartObj>
    </w:sdtPr>
    <w:sdtEndPr>
      <w:rPr>
        <w:sz w:val="16"/>
        <w:szCs w:val="16"/>
      </w:rPr>
    </w:sdtEndPr>
    <w:sdtContent>
      <w:sdt>
        <w:sdtPr>
          <w:rPr>
            <w:sz w:val="16"/>
            <w:szCs w:val="16"/>
          </w:rPr>
          <w:id w:val="1320234873"/>
          <w:docPartObj>
            <w:docPartGallery w:val="Page Numbers (Top of Page)"/>
            <w:docPartUnique/>
          </w:docPartObj>
        </w:sdtPr>
        <w:sdtEndPr>
          <w:rPr>
            <w:sz w:val="16"/>
            <w:szCs w:val="16"/>
          </w:rPr>
        </w:sdtEndPr>
        <w:sdtContent>
          <w:p w:rsidRPr="0015346A" w:rsidR="00465082" w:rsidRDefault="00465082" w14:paraId="408AB05A" w14:textId="7A45C340">
            <w:pPr>
              <w:pStyle w:val="Footer"/>
              <w:jc w:val="right"/>
              <w:rPr>
                <w:sz w:val="16"/>
                <w:szCs w:val="16"/>
              </w:rPr>
            </w:pPr>
            <w:r w:rsidRPr="0015346A">
              <w:rPr>
                <w:b/>
                <w:bCs/>
                <w:sz w:val="16"/>
                <w:szCs w:val="16"/>
              </w:rPr>
              <w:fldChar w:fldCharType="begin"/>
            </w:r>
            <w:r w:rsidRPr="0015346A">
              <w:rPr>
                <w:b/>
                <w:bCs/>
                <w:sz w:val="16"/>
                <w:szCs w:val="16"/>
              </w:rPr>
              <w:instrText>PAGE</w:instrText>
            </w:r>
            <w:r w:rsidRPr="0015346A">
              <w:rPr>
                <w:b/>
                <w:bCs/>
                <w:sz w:val="16"/>
                <w:szCs w:val="16"/>
              </w:rPr>
              <w:fldChar w:fldCharType="separate"/>
            </w:r>
            <w:r w:rsidRPr="0015346A" w:rsidR="00566B2E">
              <w:rPr>
                <w:b/>
                <w:bCs/>
                <w:sz w:val="16"/>
                <w:szCs w:val="16"/>
              </w:rPr>
              <w:t>1</w:t>
            </w:r>
            <w:r w:rsidRPr="0015346A">
              <w:rPr>
                <w:b/>
                <w:bCs/>
                <w:sz w:val="16"/>
                <w:szCs w:val="16"/>
              </w:rPr>
              <w:fldChar w:fldCharType="end"/>
            </w:r>
            <w:r w:rsidRPr="0015346A">
              <w:rPr>
                <w:sz w:val="16"/>
                <w:szCs w:val="16"/>
              </w:rPr>
              <w:t xml:space="preserve"> van </w:t>
            </w:r>
            <w:r w:rsidRPr="0015346A">
              <w:rPr>
                <w:b/>
                <w:bCs/>
                <w:sz w:val="16"/>
                <w:szCs w:val="16"/>
              </w:rPr>
              <w:fldChar w:fldCharType="begin"/>
            </w:r>
            <w:r w:rsidRPr="0015346A">
              <w:rPr>
                <w:b/>
                <w:bCs/>
                <w:sz w:val="16"/>
                <w:szCs w:val="16"/>
              </w:rPr>
              <w:instrText>NUMPAGES</w:instrText>
            </w:r>
            <w:r w:rsidRPr="0015346A">
              <w:rPr>
                <w:b/>
                <w:bCs/>
                <w:sz w:val="16"/>
                <w:szCs w:val="16"/>
              </w:rPr>
              <w:fldChar w:fldCharType="separate"/>
            </w:r>
            <w:r w:rsidRPr="0015346A" w:rsidR="00566B2E">
              <w:rPr>
                <w:b/>
                <w:bCs/>
                <w:sz w:val="16"/>
                <w:szCs w:val="16"/>
              </w:rPr>
              <w:t>18</w:t>
            </w:r>
            <w:r w:rsidRPr="0015346A">
              <w:rPr>
                <w:b/>
                <w:bCs/>
                <w:sz w:val="16"/>
                <w:szCs w:val="16"/>
              </w:rPr>
              <w:fldChar w:fldCharType="end"/>
            </w:r>
          </w:p>
        </w:sdtContent>
      </w:sdt>
    </w:sdtContent>
  </w:sdt>
  <w:p w:rsidRPr="0015346A" w:rsidR="00465082" w:rsidP="00241C2D" w:rsidRDefault="00465082" w14:paraId="6618999A" w14:textId="50960C0B">
    <w:pPr>
      <w:pStyle w:val="Footer"/>
      <w:tabs>
        <w:tab w:val="clear" w:pos="4536"/>
        <w:tab w:val="clear" w:pos="9072"/>
        <w:tab w:val="left" w:pos="615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209997"/>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rsidRPr="0015346A" w:rsidR="00465082" w:rsidRDefault="00465082" w14:paraId="1CE3DE8D" w14:textId="340248DB">
            <w:pPr>
              <w:pStyle w:val="Footer"/>
              <w:jc w:val="right"/>
              <w:rPr>
                <w:sz w:val="16"/>
                <w:szCs w:val="16"/>
              </w:rPr>
            </w:pPr>
            <w:r w:rsidRPr="0015346A">
              <w:rPr>
                <w:b/>
                <w:bCs/>
                <w:sz w:val="16"/>
                <w:szCs w:val="16"/>
              </w:rPr>
              <w:fldChar w:fldCharType="begin"/>
            </w:r>
            <w:r w:rsidRPr="0015346A">
              <w:rPr>
                <w:b/>
                <w:bCs/>
                <w:sz w:val="16"/>
                <w:szCs w:val="16"/>
              </w:rPr>
              <w:instrText>PAGE</w:instrText>
            </w:r>
            <w:r w:rsidRPr="0015346A">
              <w:rPr>
                <w:b/>
                <w:bCs/>
                <w:sz w:val="16"/>
                <w:szCs w:val="16"/>
              </w:rPr>
              <w:fldChar w:fldCharType="separate"/>
            </w:r>
            <w:r w:rsidRPr="0015346A" w:rsidR="00635D17">
              <w:rPr>
                <w:b/>
                <w:bCs/>
                <w:sz w:val="16"/>
                <w:szCs w:val="16"/>
              </w:rPr>
              <w:t>17</w:t>
            </w:r>
            <w:r w:rsidRPr="0015346A">
              <w:rPr>
                <w:b/>
                <w:bCs/>
                <w:sz w:val="16"/>
                <w:szCs w:val="16"/>
              </w:rPr>
              <w:fldChar w:fldCharType="end"/>
            </w:r>
            <w:r w:rsidRPr="0015346A">
              <w:rPr>
                <w:sz w:val="16"/>
                <w:szCs w:val="16"/>
              </w:rPr>
              <w:t xml:space="preserve"> van </w:t>
            </w:r>
            <w:r w:rsidRPr="0015346A">
              <w:rPr>
                <w:b/>
                <w:bCs/>
                <w:sz w:val="16"/>
                <w:szCs w:val="16"/>
              </w:rPr>
              <w:t>18</w:t>
            </w:r>
          </w:p>
        </w:sdtContent>
      </w:sdt>
    </w:sdtContent>
  </w:sdt>
  <w:p w:rsidRPr="0015346A" w:rsidR="00465082" w:rsidP="00CC7E87" w:rsidRDefault="00465082" w14:paraId="33CB73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15346A" w:rsidR="00446528" w:rsidP="00CC7E87" w:rsidRDefault="00446528" w14:paraId="7D52BDB3" w14:textId="77777777">
      <w:r w:rsidRPr="0015346A">
        <w:separator/>
      </w:r>
    </w:p>
    <w:p w:rsidRPr="0015346A" w:rsidR="00446528" w:rsidRDefault="00446528" w14:paraId="6A448179" w14:textId="77777777"/>
  </w:footnote>
  <w:footnote w:type="continuationSeparator" w:id="0">
    <w:p w:rsidRPr="0015346A" w:rsidR="00446528" w:rsidP="00CC7E87" w:rsidRDefault="00446528" w14:paraId="539A7A6A" w14:textId="77777777">
      <w:r w:rsidRPr="0015346A">
        <w:continuationSeparator/>
      </w:r>
    </w:p>
    <w:p w:rsidRPr="0015346A" w:rsidR="00446528" w:rsidRDefault="00446528" w14:paraId="685718D6" w14:textId="77777777"/>
  </w:footnote>
  <w:footnote w:type="continuationNotice" w:id="1">
    <w:p w:rsidRPr="0015346A" w:rsidR="00446528" w:rsidRDefault="00446528" w14:paraId="47AF6E72" w14:textId="77777777">
      <w:pPr>
        <w:spacing w:line="240" w:lineRule="auto"/>
      </w:pPr>
    </w:p>
    <w:p w:rsidRPr="0015346A" w:rsidR="00446528" w:rsidRDefault="00446528" w14:paraId="302CE7C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5346A" w:rsidR="00465082" w:rsidP="00CC7E87" w:rsidRDefault="00465082" w14:paraId="24DB29F4" w14:textId="75EF152A">
    <w:pPr>
      <w:pStyle w:val="Header"/>
    </w:pPr>
  </w:p>
  <w:p w:rsidRPr="0015346A" w:rsidR="00465082" w:rsidP="00CC7E87" w:rsidRDefault="00465082" w14:paraId="06E53209" w14:textId="77777777">
    <w:pPr>
      <w:pStyle w:val="Header"/>
    </w:pPr>
  </w:p>
  <w:p w:rsidRPr="0015346A" w:rsidR="00465082" w:rsidP="00CC7E87" w:rsidRDefault="00465082" w14:paraId="21BD462F" w14:textId="53C64FC1">
    <w:pPr>
      <w:pStyle w:val="Header"/>
    </w:pPr>
    <w:r w:rsidRPr="0015346A">
      <w:tab/>
    </w:r>
    <w:r w:rsidRPr="0015346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5346A" w:rsidR="00465082" w:rsidP="00CC7E87" w:rsidRDefault="00465082" w14:paraId="466BC207" w14:textId="25E79F00">
    <w:pPr>
      <w:pStyle w:val="Header"/>
    </w:pPr>
    <w:r w:rsidRPr="0015346A">
      <w:rPr>
        <w:noProof/>
        <w:lang w:eastAsia="nl-NL"/>
      </w:rPr>
      <w:drawing>
        <wp:anchor distT="0" distB="0" distL="114300" distR="114300" simplePos="0" relativeHeight="251658240" behindDoc="0" locked="0" layoutInCell="1" allowOverlap="1" wp14:anchorId="41CB9B1E" wp14:editId="4088BA7C">
          <wp:simplePos x="0" y="0"/>
          <wp:positionH relativeFrom="margin">
            <wp:posOffset>1774825</wp:posOffset>
          </wp:positionH>
          <wp:positionV relativeFrom="page">
            <wp:posOffset>292735</wp:posOffset>
          </wp:positionV>
          <wp:extent cx="2343785" cy="398780"/>
          <wp:effectExtent l="0" t="0" r="0" b="1270"/>
          <wp:wrapThrough wrapText="bothSides">
            <wp:wrapPolygon edited="0">
              <wp:start x="878" y="0"/>
              <wp:lineTo x="0" y="0"/>
              <wp:lineTo x="0" y="16510"/>
              <wp:lineTo x="351" y="20637"/>
              <wp:lineTo x="527" y="20637"/>
              <wp:lineTo x="2282" y="20637"/>
              <wp:lineTo x="2985" y="16510"/>
              <wp:lineTo x="21419" y="16510"/>
              <wp:lineTo x="21419" y="4127"/>
              <wp:lineTo x="1931" y="0"/>
              <wp:lineTo x="878" y="0"/>
            </wp:wrapPolygon>
          </wp:wrapThrough>
          <wp:docPr id="4" name="Afbeelding 4" descr="https://tulpintranet.nl/upload_mm/c/f/e/55769_fullimage_handtekening%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2" descr="https://tulpintranet.nl/upload_mm/c/f/e/55769_fullimage_handtekening%203.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3987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15346A" w:rsidR="002A5280" w:rsidRDefault="002A5280" w14:paraId="5DDA4C07" w14:textId="77777777"/>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7BC5"/>
    <w:multiLevelType w:val="hybridMultilevel"/>
    <w:tmpl w:val="2E9A353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272653A"/>
    <w:multiLevelType w:val="hybridMultilevel"/>
    <w:tmpl w:val="3F88B0D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27BD2C82"/>
    <w:multiLevelType w:val="singleLevel"/>
    <w:tmpl w:val="5CA82894"/>
    <w:lvl w:ilvl="0">
      <w:start w:val="2"/>
      <w:numFmt w:val="decimal"/>
      <w:pStyle w:val="Heading6"/>
      <w:lvlText w:val="%1"/>
      <w:lvlJc w:val="left"/>
      <w:pPr>
        <w:tabs>
          <w:tab w:val="num" w:pos="570"/>
        </w:tabs>
        <w:ind w:left="570" w:hanging="570"/>
      </w:pPr>
      <w:rPr>
        <w:rFonts w:hint="default"/>
      </w:rPr>
    </w:lvl>
  </w:abstractNum>
  <w:abstractNum w:abstractNumId="3" w15:restartNumberingAfterBreak="0">
    <w:nsid w:val="2E4D76A2"/>
    <w:multiLevelType w:val="multilevel"/>
    <w:tmpl w:val="0BEC9C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1974CDA"/>
    <w:multiLevelType w:val="hybridMultilevel"/>
    <w:tmpl w:val="A8CE60DC"/>
    <w:lvl w:ilvl="0" w:tplc="6BE4923C">
      <w:start w:val="1"/>
      <w:numFmt w:val="decimal"/>
      <w:lvlText w:val="%1."/>
      <w:lvlJc w:val="left"/>
      <w:pPr>
        <w:ind w:left="1413" w:hanging="705"/>
      </w:pPr>
    </w:lvl>
    <w:lvl w:ilvl="1" w:tplc="AB6A7DB0">
      <w:start w:val="1"/>
      <w:numFmt w:val="lowerLetter"/>
      <w:lvlText w:val="%2."/>
      <w:lvlJc w:val="left"/>
      <w:pPr>
        <w:ind w:left="1440" w:hanging="360"/>
      </w:pPr>
    </w:lvl>
    <w:lvl w:ilvl="2" w:tplc="618A7528">
      <w:start w:val="1"/>
      <w:numFmt w:val="lowerRoman"/>
      <w:lvlText w:val="%3."/>
      <w:lvlJc w:val="right"/>
      <w:pPr>
        <w:ind w:left="2160" w:hanging="180"/>
      </w:pPr>
    </w:lvl>
    <w:lvl w:ilvl="3" w:tplc="1F320842">
      <w:start w:val="1"/>
      <w:numFmt w:val="decimal"/>
      <w:lvlText w:val="%4."/>
      <w:lvlJc w:val="left"/>
      <w:pPr>
        <w:ind w:left="2880" w:hanging="360"/>
      </w:pPr>
    </w:lvl>
    <w:lvl w:ilvl="4" w:tplc="1B8AD004">
      <w:start w:val="1"/>
      <w:numFmt w:val="lowerLetter"/>
      <w:lvlText w:val="%5."/>
      <w:lvlJc w:val="left"/>
      <w:pPr>
        <w:ind w:left="3600" w:hanging="360"/>
      </w:pPr>
    </w:lvl>
    <w:lvl w:ilvl="5" w:tplc="CE86A142">
      <w:start w:val="1"/>
      <w:numFmt w:val="lowerRoman"/>
      <w:lvlText w:val="%6."/>
      <w:lvlJc w:val="right"/>
      <w:pPr>
        <w:ind w:left="4320" w:hanging="180"/>
      </w:pPr>
    </w:lvl>
    <w:lvl w:ilvl="6" w:tplc="DED297F8">
      <w:start w:val="1"/>
      <w:numFmt w:val="decimal"/>
      <w:lvlText w:val="%7."/>
      <w:lvlJc w:val="left"/>
      <w:pPr>
        <w:ind w:left="5040" w:hanging="360"/>
      </w:pPr>
    </w:lvl>
    <w:lvl w:ilvl="7" w:tplc="9D346412">
      <w:start w:val="1"/>
      <w:numFmt w:val="lowerLetter"/>
      <w:lvlText w:val="%8."/>
      <w:lvlJc w:val="left"/>
      <w:pPr>
        <w:ind w:left="5760" w:hanging="360"/>
      </w:pPr>
    </w:lvl>
    <w:lvl w:ilvl="8" w:tplc="6118673E">
      <w:start w:val="1"/>
      <w:numFmt w:val="lowerRoman"/>
      <w:lvlText w:val="%9."/>
      <w:lvlJc w:val="right"/>
      <w:pPr>
        <w:ind w:left="6480" w:hanging="180"/>
      </w:pPr>
    </w:lvl>
  </w:abstractNum>
  <w:abstractNum w:abstractNumId="5" w15:restartNumberingAfterBreak="0">
    <w:nsid w:val="345E47CE"/>
    <w:multiLevelType w:val="hybridMultilevel"/>
    <w:tmpl w:val="FC3076D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9424590"/>
    <w:multiLevelType w:val="multilevel"/>
    <w:tmpl w:val="D9D2D8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B8D3ECE"/>
    <w:multiLevelType w:val="hybridMultilevel"/>
    <w:tmpl w:val="8FE602F6"/>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FFFFFFFF">
      <w:numFmt w:val="bullet"/>
      <w:lvlText w:val="•"/>
      <w:lvlJc w:val="left"/>
      <w:pPr>
        <w:ind w:left="3945" w:hanging="705"/>
      </w:pPr>
      <w:rPr>
        <w:rFonts w:hint="default" w:ascii="Calibri" w:hAnsi="Calibri"/>
      </w:rPr>
    </w:lvl>
    <w:lvl w:ilvl="5" w:tplc="04130005">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3F0D0D82"/>
    <w:multiLevelType w:val="hybridMultilevel"/>
    <w:tmpl w:val="59744674"/>
    <w:lvl w:ilvl="0" w:tplc="F3D83396">
      <w:numFmt w:val="bullet"/>
      <w:lvlText w:val="-"/>
      <w:lvlJc w:val="left"/>
      <w:pPr>
        <w:ind w:left="720" w:hanging="360"/>
      </w:pPr>
      <w:rPr>
        <w:rFonts w:hint="default" w:ascii="Calibri" w:hAnsi="Calibri" w:eastAsia="Trebuchet MS"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3F3108FF"/>
    <w:multiLevelType w:val="hybridMultilevel"/>
    <w:tmpl w:val="A864B44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3F5682CD"/>
    <w:multiLevelType w:val="hybridMultilevel"/>
    <w:tmpl w:val="D3202968"/>
    <w:lvl w:ilvl="0" w:tplc="DF405C6C">
      <w:start w:val="1"/>
      <w:numFmt w:val="bullet"/>
      <w:lvlText w:val=""/>
      <w:lvlJc w:val="left"/>
      <w:pPr>
        <w:ind w:left="720" w:hanging="360"/>
      </w:pPr>
      <w:rPr>
        <w:rFonts w:hint="default" w:ascii="Symbol" w:hAnsi="Symbol"/>
      </w:rPr>
    </w:lvl>
    <w:lvl w:ilvl="1" w:tplc="18A84284">
      <w:numFmt w:val="bullet"/>
      <w:pStyle w:val="Kop2-genummerd"/>
      <w:lvlText w:val="•"/>
      <w:lvlJc w:val="left"/>
      <w:pPr>
        <w:ind w:left="1103" w:hanging="348"/>
      </w:pPr>
      <w:rPr>
        <w:rFonts w:hint="default" w:ascii="Symbol" w:hAnsi="Symbol"/>
      </w:rPr>
    </w:lvl>
    <w:lvl w:ilvl="2" w:tplc="4DA4EE6A">
      <w:start w:val="1"/>
      <w:numFmt w:val="bullet"/>
      <w:pStyle w:val="Kop3-genummerd"/>
      <w:lvlText w:val=""/>
      <w:lvlJc w:val="left"/>
      <w:pPr>
        <w:ind w:left="2160" w:hanging="360"/>
      </w:pPr>
      <w:rPr>
        <w:rFonts w:hint="default" w:ascii="Wingdings" w:hAnsi="Wingdings"/>
      </w:rPr>
    </w:lvl>
    <w:lvl w:ilvl="3" w:tplc="E30490C2">
      <w:start w:val="1"/>
      <w:numFmt w:val="bullet"/>
      <w:lvlText w:val=""/>
      <w:lvlJc w:val="left"/>
      <w:pPr>
        <w:ind w:left="2880" w:hanging="360"/>
      </w:pPr>
      <w:rPr>
        <w:rFonts w:hint="default" w:ascii="Symbol" w:hAnsi="Symbol"/>
      </w:rPr>
    </w:lvl>
    <w:lvl w:ilvl="4" w:tplc="D53634A2">
      <w:start w:val="1"/>
      <w:numFmt w:val="bullet"/>
      <w:lvlText w:val="o"/>
      <w:lvlJc w:val="left"/>
      <w:pPr>
        <w:ind w:left="3600" w:hanging="360"/>
      </w:pPr>
      <w:rPr>
        <w:rFonts w:hint="default" w:ascii="Courier New" w:hAnsi="Courier New"/>
      </w:rPr>
    </w:lvl>
    <w:lvl w:ilvl="5" w:tplc="92DEEAB8">
      <w:start w:val="1"/>
      <w:numFmt w:val="bullet"/>
      <w:lvlText w:val=""/>
      <w:lvlJc w:val="left"/>
      <w:pPr>
        <w:ind w:left="4320" w:hanging="360"/>
      </w:pPr>
      <w:rPr>
        <w:rFonts w:hint="default" w:ascii="Wingdings" w:hAnsi="Wingdings"/>
      </w:rPr>
    </w:lvl>
    <w:lvl w:ilvl="6" w:tplc="25D83F46">
      <w:start w:val="1"/>
      <w:numFmt w:val="bullet"/>
      <w:lvlText w:val=""/>
      <w:lvlJc w:val="left"/>
      <w:pPr>
        <w:ind w:left="5040" w:hanging="360"/>
      </w:pPr>
      <w:rPr>
        <w:rFonts w:hint="default" w:ascii="Symbol" w:hAnsi="Symbol"/>
      </w:rPr>
    </w:lvl>
    <w:lvl w:ilvl="7" w:tplc="B21C7550">
      <w:start w:val="1"/>
      <w:numFmt w:val="bullet"/>
      <w:lvlText w:val="o"/>
      <w:lvlJc w:val="left"/>
      <w:pPr>
        <w:ind w:left="5760" w:hanging="360"/>
      </w:pPr>
      <w:rPr>
        <w:rFonts w:hint="default" w:ascii="Courier New" w:hAnsi="Courier New"/>
      </w:rPr>
    </w:lvl>
    <w:lvl w:ilvl="8" w:tplc="ED6CD52E">
      <w:start w:val="1"/>
      <w:numFmt w:val="bullet"/>
      <w:lvlText w:val=""/>
      <w:lvlJc w:val="left"/>
      <w:pPr>
        <w:ind w:left="6480" w:hanging="360"/>
      </w:pPr>
      <w:rPr>
        <w:rFonts w:hint="default" w:ascii="Wingdings" w:hAnsi="Wingdings"/>
      </w:rPr>
    </w:lvl>
  </w:abstractNum>
  <w:abstractNum w:abstractNumId="11" w15:restartNumberingAfterBreak="0">
    <w:nsid w:val="44D977F8"/>
    <w:multiLevelType w:val="hybridMultilevel"/>
    <w:tmpl w:val="4A46B85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4A322656"/>
    <w:multiLevelType w:val="hybridMultilevel"/>
    <w:tmpl w:val="C374ECC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3D54173"/>
    <w:multiLevelType w:val="hybridMultilevel"/>
    <w:tmpl w:val="4EF6C75E"/>
    <w:lvl w:ilvl="0" w:tplc="DBAACBB6">
      <w:start w:val="1"/>
      <w:numFmt w:val="bullet"/>
      <w:lvlText w:val=""/>
      <w:lvlJc w:val="left"/>
      <w:pPr>
        <w:ind w:left="720" w:hanging="360"/>
      </w:pPr>
      <w:rPr>
        <w:rFonts w:hint="default" w:ascii="Symbol" w:hAnsi="Symbol"/>
      </w:rPr>
    </w:lvl>
    <w:lvl w:ilvl="1" w:tplc="8A1A9364">
      <w:start w:val="1"/>
      <w:numFmt w:val="bullet"/>
      <w:lvlText w:val="o"/>
      <w:lvlJc w:val="left"/>
      <w:pPr>
        <w:ind w:left="1440" w:hanging="360"/>
      </w:pPr>
      <w:rPr>
        <w:rFonts w:hint="default" w:ascii="Courier New" w:hAnsi="Courier New"/>
      </w:rPr>
    </w:lvl>
    <w:lvl w:ilvl="2" w:tplc="EA844730">
      <w:start w:val="1"/>
      <w:numFmt w:val="bullet"/>
      <w:lvlText w:val=""/>
      <w:lvlJc w:val="left"/>
      <w:pPr>
        <w:ind w:left="2160" w:hanging="360"/>
      </w:pPr>
      <w:rPr>
        <w:rFonts w:hint="default" w:ascii="Wingdings" w:hAnsi="Wingdings"/>
      </w:rPr>
    </w:lvl>
    <w:lvl w:ilvl="3" w:tplc="51C8DCD4">
      <w:start w:val="1"/>
      <w:numFmt w:val="bullet"/>
      <w:lvlText w:val=""/>
      <w:lvlJc w:val="left"/>
      <w:pPr>
        <w:ind w:left="2880" w:hanging="360"/>
      </w:pPr>
      <w:rPr>
        <w:rFonts w:hint="default" w:ascii="Symbol" w:hAnsi="Symbol"/>
      </w:rPr>
    </w:lvl>
    <w:lvl w:ilvl="4" w:tplc="2BAE2BDC">
      <w:start w:val="1"/>
      <w:numFmt w:val="bullet"/>
      <w:lvlText w:val="o"/>
      <w:lvlJc w:val="left"/>
      <w:pPr>
        <w:ind w:left="3600" w:hanging="360"/>
      </w:pPr>
      <w:rPr>
        <w:rFonts w:hint="default" w:ascii="Courier New" w:hAnsi="Courier New"/>
      </w:rPr>
    </w:lvl>
    <w:lvl w:ilvl="5" w:tplc="F40CF56E">
      <w:start w:val="1"/>
      <w:numFmt w:val="bullet"/>
      <w:lvlText w:val=""/>
      <w:lvlJc w:val="left"/>
      <w:pPr>
        <w:ind w:left="4320" w:hanging="360"/>
      </w:pPr>
      <w:rPr>
        <w:rFonts w:hint="default" w:ascii="Wingdings" w:hAnsi="Wingdings"/>
      </w:rPr>
    </w:lvl>
    <w:lvl w:ilvl="6" w:tplc="1BC25C6A">
      <w:start w:val="1"/>
      <w:numFmt w:val="bullet"/>
      <w:lvlText w:val=""/>
      <w:lvlJc w:val="left"/>
      <w:pPr>
        <w:ind w:left="5040" w:hanging="360"/>
      </w:pPr>
      <w:rPr>
        <w:rFonts w:hint="default" w:ascii="Symbol" w:hAnsi="Symbol"/>
      </w:rPr>
    </w:lvl>
    <w:lvl w:ilvl="7" w:tplc="AB125494">
      <w:start w:val="1"/>
      <w:numFmt w:val="bullet"/>
      <w:lvlText w:val="o"/>
      <w:lvlJc w:val="left"/>
      <w:pPr>
        <w:ind w:left="5760" w:hanging="360"/>
      </w:pPr>
      <w:rPr>
        <w:rFonts w:hint="default" w:ascii="Courier New" w:hAnsi="Courier New"/>
      </w:rPr>
    </w:lvl>
    <w:lvl w:ilvl="8" w:tplc="09046270">
      <w:start w:val="1"/>
      <w:numFmt w:val="bullet"/>
      <w:lvlText w:val=""/>
      <w:lvlJc w:val="left"/>
      <w:pPr>
        <w:ind w:left="6480" w:hanging="360"/>
      </w:pPr>
      <w:rPr>
        <w:rFonts w:hint="default" w:ascii="Wingdings" w:hAnsi="Wingdings"/>
      </w:rPr>
    </w:lvl>
  </w:abstractNum>
  <w:abstractNum w:abstractNumId="14" w15:restartNumberingAfterBreak="0">
    <w:nsid w:val="55AE47FB"/>
    <w:multiLevelType w:val="hybridMultilevel"/>
    <w:tmpl w:val="D6F87580"/>
    <w:lvl w:ilvl="0" w:tplc="84B450A8">
      <w:start w:val="365"/>
      <w:numFmt w:val="bullet"/>
      <w:lvlText w:val="-"/>
      <w:lvlJc w:val="left"/>
      <w:pPr>
        <w:ind w:left="720" w:hanging="360"/>
      </w:pPr>
      <w:rPr>
        <w:rFonts w:hint="default" w:ascii="Calibri" w:hAnsi="Calibri" w:eastAsia="Calibri"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60987ED2"/>
    <w:multiLevelType w:val="hybridMultilevel"/>
    <w:tmpl w:val="67A6DC8A"/>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70776060"/>
    <w:multiLevelType w:val="multilevel"/>
    <w:tmpl w:val="F7A03EAE"/>
    <w:styleLink w:val="Radboudumcopsommingrapport"/>
    <w:lvl w:ilvl="0">
      <w:start w:val="1"/>
      <w:numFmt w:val="bullet"/>
      <w:lvlText w:val=""/>
      <w:lvlJc w:val="left"/>
      <w:pPr>
        <w:ind w:left="227" w:hanging="227"/>
      </w:pPr>
      <w:rPr>
        <w:rFonts w:hint="default" w:ascii="Symbol" w:hAnsi="Symbol"/>
      </w:rPr>
    </w:lvl>
    <w:lvl w:ilvl="1">
      <w:start w:val="1"/>
      <w:numFmt w:val="bullet"/>
      <w:lvlText w:val=""/>
      <w:lvlJc w:val="left"/>
      <w:pPr>
        <w:ind w:left="454" w:hanging="227"/>
      </w:pPr>
      <w:rPr>
        <w:rFonts w:hint="default" w:ascii="Symbol" w:hAnsi="Symbol"/>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5005802"/>
    <w:multiLevelType w:val="multilevel"/>
    <w:tmpl w:val="ACC6CBDA"/>
    <w:styleLink w:val="Radboudumcrapport"/>
    <w:lvl w:ilvl="0">
      <w:start w:val="1"/>
      <w:numFmt w:val="decimal"/>
      <w:pStyle w:val="Heading1"/>
      <w:lvlText w:val="%1."/>
      <w:lvlJc w:val="left"/>
      <w:pPr>
        <w:ind w:left="0" w:hanging="227"/>
      </w:pPr>
    </w:lvl>
    <w:lvl w:ilvl="1">
      <w:start w:val="1"/>
      <w:numFmt w:val="decimal"/>
      <w:pStyle w:val="Heading2"/>
      <w:lvlText w:val="%1.%2"/>
      <w:lvlJc w:val="right"/>
      <w:pPr>
        <w:ind w:left="0" w:hanging="227"/>
      </w:pPr>
    </w:lvl>
    <w:lvl w:ilvl="2">
      <w:start w:val="1"/>
      <w:numFmt w:val="decimal"/>
      <w:pStyle w:val="Heading3"/>
      <w:lvlText w:val="%1.%2.%3"/>
      <w:lvlJc w:val="left"/>
      <w:pPr>
        <w:ind w:left="85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53950AD"/>
    <w:multiLevelType w:val="multilevel"/>
    <w:tmpl w:val="12F25662"/>
    <w:styleLink w:val="Radboudumcagenda"/>
    <w:lvl w:ilvl="0">
      <w:start w:val="1"/>
      <w:numFmt w:val="decimal"/>
      <w:lvlText w:val="%1."/>
      <w:lvlJc w:val="left"/>
      <w:pPr>
        <w:ind w:left="397" w:hanging="397"/>
      </w:pPr>
      <w:rPr>
        <w:rFonts w:hint="default"/>
      </w:rPr>
    </w:lvl>
    <w:lvl w:ilvl="1">
      <w:start w:val="1"/>
      <w:numFmt w:val="decimal"/>
      <w:lvlText w:val="%1.%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E2A71E9"/>
    <w:multiLevelType w:val="multilevel"/>
    <w:tmpl w:val="D6D69092"/>
    <w:lvl w:ilvl="0">
      <w:start w:val="1"/>
      <w:numFmt w:val="bullet"/>
      <w:lvlText w:val=""/>
      <w:lvlJc w:val="left"/>
      <w:pPr>
        <w:tabs>
          <w:tab w:val="num" w:pos="360"/>
        </w:tabs>
        <w:ind w:left="360" w:hanging="360"/>
      </w:pPr>
      <w:rPr>
        <w:rFonts w:hint="default" w:ascii="Symbol" w:hAnsi="Symbol"/>
        <w:b w:val="0"/>
        <w:i w:val="0"/>
        <w:sz w:val="18"/>
        <w:szCs w:val="18"/>
      </w:rPr>
    </w:lvl>
    <w:lvl w:ilvl="1">
      <w:start w:val="1"/>
      <w:numFmt w:val="decimal"/>
      <w:pStyle w:val="Kop2BijlageResetnumbering"/>
      <w:lvlText w:val="%1.%2"/>
      <w:lvlJc w:val="left"/>
      <w:pPr>
        <w:tabs>
          <w:tab w:val="num" w:pos="716"/>
        </w:tabs>
        <w:ind w:left="716" w:hanging="765"/>
      </w:pPr>
      <w:rPr>
        <w:rFonts w:hint="default"/>
      </w:rPr>
    </w:lvl>
    <w:lvl w:ilvl="2">
      <w:start w:val="1"/>
      <w:numFmt w:val="decimal"/>
      <w:lvlText w:val="%1.%2.%3"/>
      <w:lvlJc w:val="left"/>
      <w:pPr>
        <w:tabs>
          <w:tab w:val="num" w:pos="667"/>
        </w:tabs>
        <w:ind w:left="667" w:hanging="765"/>
      </w:pPr>
      <w:rPr>
        <w:rFonts w:hint="default"/>
      </w:rPr>
    </w:lvl>
    <w:lvl w:ilvl="3">
      <w:start w:val="1"/>
      <w:numFmt w:val="decimal"/>
      <w:lvlText w:val="%1.%2.%3.%4"/>
      <w:lvlJc w:val="left"/>
      <w:pPr>
        <w:tabs>
          <w:tab w:val="num" w:pos="618"/>
        </w:tabs>
        <w:ind w:left="618" w:hanging="765"/>
      </w:pPr>
      <w:rPr>
        <w:rFonts w:hint="default"/>
      </w:rPr>
    </w:lvl>
    <w:lvl w:ilvl="4">
      <w:start w:val="1"/>
      <w:numFmt w:val="decimal"/>
      <w:lvlText w:val="%1.%2.%3.%4.%5"/>
      <w:lvlJc w:val="left"/>
      <w:pPr>
        <w:tabs>
          <w:tab w:val="num" w:pos="884"/>
        </w:tabs>
        <w:ind w:left="884" w:hanging="1080"/>
      </w:pPr>
      <w:rPr>
        <w:rFonts w:hint="default"/>
      </w:rPr>
    </w:lvl>
    <w:lvl w:ilvl="5">
      <w:start w:val="1"/>
      <w:numFmt w:val="decimal"/>
      <w:lvlText w:val="%1.%2.%3.%4.%5.%6"/>
      <w:lvlJc w:val="left"/>
      <w:pPr>
        <w:tabs>
          <w:tab w:val="num" w:pos="835"/>
        </w:tabs>
        <w:ind w:left="835" w:hanging="1080"/>
      </w:pPr>
      <w:rPr>
        <w:rFonts w:hint="default"/>
      </w:rPr>
    </w:lvl>
    <w:lvl w:ilvl="6">
      <w:start w:val="1"/>
      <w:numFmt w:val="decimal"/>
      <w:lvlText w:val="%1.%2.%3.%4.%5.%6.%7"/>
      <w:lvlJc w:val="left"/>
      <w:pPr>
        <w:tabs>
          <w:tab w:val="num" w:pos="1146"/>
        </w:tabs>
        <w:ind w:left="1146" w:hanging="1440"/>
      </w:pPr>
      <w:rPr>
        <w:rFonts w:hint="default"/>
      </w:rPr>
    </w:lvl>
    <w:lvl w:ilvl="7">
      <w:start w:val="1"/>
      <w:numFmt w:val="decimal"/>
      <w:lvlText w:val="%1.%2.%3.%4.%5.%6.%7.%8"/>
      <w:lvlJc w:val="left"/>
      <w:pPr>
        <w:tabs>
          <w:tab w:val="num" w:pos="1097"/>
        </w:tabs>
        <w:ind w:left="1097" w:hanging="1440"/>
      </w:pPr>
      <w:rPr>
        <w:rFonts w:hint="default"/>
      </w:rPr>
    </w:lvl>
    <w:lvl w:ilvl="8">
      <w:start w:val="1"/>
      <w:numFmt w:val="decimal"/>
      <w:lvlText w:val="%1.%2.%3.%4.%5.%6.%7.%8.%9"/>
      <w:lvlJc w:val="left"/>
      <w:pPr>
        <w:tabs>
          <w:tab w:val="num" w:pos="1048"/>
        </w:tabs>
        <w:ind w:left="1048" w:hanging="1440"/>
      </w:pPr>
      <w:rPr>
        <w:rFonts w:hint="default"/>
      </w:rPr>
    </w:lvl>
  </w:abstractNum>
  <w:num w:numId="1" w16cid:durableId="1686517838">
    <w:abstractNumId w:val="13"/>
  </w:num>
  <w:num w:numId="2" w16cid:durableId="1426270732">
    <w:abstractNumId w:val="4"/>
  </w:num>
  <w:num w:numId="3" w16cid:durableId="1077022658">
    <w:abstractNumId w:val="10"/>
  </w:num>
  <w:num w:numId="4" w16cid:durableId="2026318704">
    <w:abstractNumId w:val="18"/>
  </w:num>
  <w:num w:numId="5" w16cid:durableId="1270355595">
    <w:abstractNumId w:val="16"/>
  </w:num>
  <w:num w:numId="6" w16cid:durableId="144587330">
    <w:abstractNumId w:val="2"/>
  </w:num>
  <w:num w:numId="7" w16cid:durableId="381295521">
    <w:abstractNumId w:val="19"/>
  </w:num>
  <w:num w:numId="8" w16cid:durableId="414058603">
    <w:abstractNumId w:val="7"/>
  </w:num>
  <w:num w:numId="9" w16cid:durableId="2116559846">
    <w:abstractNumId w:val="1"/>
  </w:num>
  <w:num w:numId="10" w16cid:durableId="3822200">
    <w:abstractNumId w:val="15"/>
  </w:num>
  <w:num w:numId="11" w16cid:durableId="628242585">
    <w:abstractNumId w:val="17"/>
  </w:num>
  <w:num w:numId="12" w16cid:durableId="19936953">
    <w:abstractNumId w:val="17"/>
    <w:lvlOverride w:ilvl="0">
      <w:lvl w:ilvl="0">
        <w:start w:val="1"/>
        <w:numFmt w:val="decimal"/>
        <w:pStyle w:val="Heading1"/>
        <w:lvlText w:val="%1."/>
        <w:lvlJc w:val="left"/>
        <w:pPr>
          <w:ind w:left="0" w:hanging="227"/>
        </w:pPr>
      </w:lvl>
    </w:lvlOverride>
    <w:lvlOverride w:ilvl="1">
      <w:lvl w:ilvl="1">
        <w:start w:val="1"/>
        <w:numFmt w:val="decimal"/>
        <w:pStyle w:val="Heading2"/>
        <w:lvlText w:val="%1.%2"/>
        <w:lvlJc w:val="right"/>
        <w:pPr>
          <w:ind w:left="0" w:hanging="227"/>
        </w:pPr>
        <w:rPr>
          <w:color w:val="auto"/>
        </w:rPr>
      </w:lvl>
    </w:lvlOverride>
    <w:lvlOverride w:ilvl="2">
      <w:lvl w:ilvl="2">
        <w:start w:val="1"/>
        <w:numFmt w:val="decimal"/>
        <w:pStyle w:val="Heading3"/>
        <w:lvlText w:val="%1.%2.%3"/>
        <w:lvlJc w:val="left"/>
        <w:pPr>
          <w:ind w:left="851" w:hanging="567"/>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3" w16cid:durableId="45111578">
    <w:abstractNumId w:val="8"/>
  </w:num>
  <w:num w:numId="14" w16cid:durableId="461271353">
    <w:abstractNumId w:val="1"/>
  </w:num>
  <w:num w:numId="15" w16cid:durableId="368611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46475">
    <w:abstractNumId w:val="0"/>
  </w:num>
  <w:num w:numId="17" w16cid:durableId="1919706733">
    <w:abstractNumId w:val="9"/>
  </w:num>
  <w:num w:numId="18" w16cid:durableId="1751653332">
    <w:abstractNumId w:val="11"/>
  </w:num>
  <w:num w:numId="19" w16cid:durableId="671372308">
    <w:abstractNumId w:val="6"/>
  </w:num>
  <w:num w:numId="20" w16cid:durableId="1132793900">
    <w:abstractNumId w:val="17"/>
    <w:lvlOverride w:ilvl="0">
      <w:startOverride w:val="1"/>
      <w:lvl w:ilvl="0">
        <w:start w:val="1"/>
        <w:numFmt w:val="decimal"/>
        <w:pStyle w:val="Heading1"/>
        <w:lvlText w:val="%1."/>
        <w:lvlJc w:val="left"/>
        <w:pPr>
          <w:ind w:left="0" w:hanging="227"/>
        </w:pPr>
      </w:lvl>
    </w:lvlOverride>
    <w:lvlOverride w:ilvl="1">
      <w:startOverride w:val="1"/>
      <w:lvl w:ilvl="1">
        <w:start w:val="1"/>
        <w:numFmt w:val="decimal"/>
        <w:pStyle w:val="Heading2"/>
        <w:lvlText w:val="%1.%2"/>
        <w:lvlJc w:val="right"/>
        <w:pPr>
          <w:ind w:left="0" w:hanging="227"/>
        </w:pPr>
      </w:lvl>
    </w:lvlOverride>
    <w:lvlOverride w:ilvl="2">
      <w:startOverride w:val="1"/>
      <w:lvl w:ilvl="2">
        <w:start w:val="1"/>
        <w:numFmt w:val="decimal"/>
        <w:pStyle w:val="Heading3"/>
        <w:lvlText w:val="%1.%2.%3"/>
        <w:lvlJc w:val="left"/>
        <w:pPr>
          <w:ind w:left="851" w:hanging="567"/>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21" w16cid:durableId="329139315">
    <w:abstractNumId w:val="3"/>
  </w:num>
  <w:num w:numId="22" w16cid:durableId="933241942">
    <w:abstractNumId w:val="14"/>
  </w:num>
  <w:num w:numId="23" w16cid:durableId="534082596">
    <w:abstractNumId w:val="5"/>
  </w:num>
  <w:num w:numId="24" w16cid:durableId="1314017987">
    <w:abstractNumId w:val="12"/>
  </w:num>
  <w:numIdMacAtCleanup w:val="20"/>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08"/>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8C"/>
    <w:rsid w:val="00000AFA"/>
    <w:rsid w:val="00000B55"/>
    <w:rsid w:val="00000CD1"/>
    <w:rsid w:val="00000F14"/>
    <w:rsid w:val="00000F5C"/>
    <w:rsid w:val="000018E6"/>
    <w:rsid w:val="00001B80"/>
    <w:rsid w:val="00001E83"/>
    <w:rsid w:val="00002447"/>
    <w:rsid w:val="000024EC"/>
    <w:rsid w:val="00002DBE"/>
    <w:rsid w:val="0000304F"/>
    <w:rsid w:val="00003101"/>
    <w:rsid w:val="00003DFE"/>
    <w:rsid w:val="0000457B"/>
    <w:rsid w:val="00004CA5"/>
    <w:rsid w:val="00005114"/>
    <w:rsid w:val="0000538F"/>
    <w:rsid w:val="00005A7A"/>
    <w:rsid w:val="00005C46"/>
    <w:rsid w:val="00005F48"/>
    <w:rsid w:val="00006830"/>
    <w:rsid w:val="00006C4C"/>
    <w:rsid w:val="00006D06"/>
    <w:rsid w:val="000071C8"/>
    <w:rsid w:val="000071E7"/>
    <w:rsid w:val="000075D9"/>
    <w:rsid w:val="00007D60"/>
    <w:rsid w:val="00007E6B"/>
    <w:rsid w:val="0001008F"/>
    <w:rsid w:val="000100A9"/>
    <w:rsid w:val="0001027B"/>
    <w:rsid w:val="00010405"/>
    <w:rsid w:val="00010B45"/>
    <w:rsid w:val="00010CF5"/>
    <w:rsid w:val="00010F1D"/>
    <w:rsid w:val="00011A3F"/>
    <w:rsid w:val="00011B7A"/>
    <w:rsid w:val="00011CD9"/>
    <w:rsid w:val="00011DB4"/>
    <w:rsid w:val="00011F53"/>
    <w:rsid w:val="000120DB"/>
    <w:rsid w:val="00012837"/>
    <w:rsid w:val="00012D94"/>
    <w:rsid w:val="00013C09"/>
    <w:rsid w:val="000141CC"/>
    <w:rsid w:val="00014448"/>
    <w:rsid w:val="00014786"/>
    <w:rsid w:val="00015047"/>
    <w:rsid w:val="00015521"/>
    <w:rsid w:val="00015D0D"/>
    <w:rsid w:val="0001672E"/>
    <w:rsid w:val="00016C65"/>
    <w:rsid w:val="00016E6F"/>
    <w:rsid w:val="00017435"/>
    <w:rsid w:val="00017798"/>
    <w:rsid w:val="000179C5"/>
    <w:rsid w:val="000200AF"/>
    <w:rsid w:val="00020431"/>
    <w:rsid w:val="000205E0"/>
    <w:rsid w:val="000207BD"/>
    <w:rsid w:val="000207E9"/>
    <w:rsid w:val="00020E94"/>
    <w:rsid w:val="00020FEB"/>
    <w:rsid w:val="00021280"/>
    <w:rsid w:val="00021370"/>
    <w:rsid w:val="00021A42"/>
    <w:rsid w:val="00021A5C"/>
    <w:rsid w:val="00021E0C"/>
    <w:rsid w:val="000220B2"/>
    <w:rsid w:val="000225B4"/>
    <w:rsid w:val="000227DE"/>
    <w:rsid w:val="00022911"/>
    <w:rsid w:val="000235C9"/>
    <w:rsid w:val="00023C96"/>
    <w:rsid w:val="00023FE2"/>
    <w:rsid w:val="00024AAA"/>
    <w:rsid w:val="00024B90"/>
    <w:rsid w:val="00024C1D"/>
    <w:rsid w:val="00024DA7"/>
    <w:rsid w:val="000253A9"/>
    <w:rsid w:val="00027362"/>
    <w:rsid w:val="00027572"/>
    <w:rsid w:val="0002771C"/>
    <w:rsid w:val="000278BD"/>
    <w:rsid w:val="00030314"/>
    <w:rsid w:val="00030A63"/>
    <w:rsid w:val="00031066"/>
    <w:rsid w:val="000318C3"/>
    <w:rsid w:val="00032258"/>
    <w:rsid w:val="0003273A"/>
    <w:rsid w:val="00032832"/>
    <w:rsid w:val="00032F1C"/>
    <w:rsid w:val="00032FBA"/>
    <w:rsid w:val="000330FA"/>
    <w:rsid w:val="0003451E"/>
    <w:rsid w:val="0003545A"/>
    <w:rsid w:val="0003550B"/>
    <w:rsid w:val="000356A6"/>
    <w:rsid w:val="00036B71"/>
    <w:rsid w:val="00037E25"/>
    <w:rsid w:val="00040192"/>
    <w:rsid w:val="00041681"/>
    <w:rsid w:val="00041DE0"/>
    <w:rsid w:val="00041F3F"/>
    <w:rsid w:val="000425F2"/>
    <w:rsid w:val="00042C8C"/>
    <w:rsid w:val="00042DEC"/>
    <w:rsid w:val="0004334B"/>
    <w:rsid w:val="000436F9"/>
    <w:rsid w:val="000438C8"/>
    <w:rsid w:val="000439E5"/>
    <w:rsid w:val="00044228"/>
    <w:rsid w:val="00044735"/>
    <w:rsid w:val="000449D3"/>
    <w:rsid w:val="00044E54"/>
    <w:rsid w:val="000450E3"/>
    <w:rsid w:val="00046316"/>
    <w:rsid w:val="00046808"/>
    <w:rsid w:val="00046988"/>
    <w:rsid w:val="00046E45"/>
    <w:rsid w:val="00050221"/>
    <w:rsid w:val="000504B7"/>
    <w:rsid w:val="0005082B"/>
    <w:rsid w:val="00050AB1"/>
    <w:rsid w:val="00050B97"/>
    <w:rsid w:val="00051942"/>
    <w:rsid w:val="00051B8C"/>
    <w:rsid w:val="00051F24"/>
    <w:rsid w:val="00051F37"/>
    <w:rsid w:val="00052347"/>
    <w:rsid w:val="00052724"/>
    <w:rsid w:val="00053D05"/>
    <w:rsid w:val="00053FA9"/>
    <w:rsid w:val="000545E6"/>
    <w:rsid w:val="00054F79"/>
    <w:rsid w:val="0005503F"/>
    <w:rsid w:val="0005504E"/>
    <w:rsid w:val="00055068"/>
    <w:rsid w:val="00055CDE"/>
    <w:rsid w:val="00055F13"/>
    <w:rsid w:val="00056BCE"/>
    <w:rsid w:val="00056F90"/>
    <w:rsid w:val="000571D7"/>
    <w:rsid w:val="0005794C"/>
    <w:rsid w:val="00057C30"/>
    <w:rsid w:val="00057C7B"/>
    <w:rsid w:val="00057DA4"/>
    <w:rsid w:val="00060407"/>
    <w:rsid w:val="000607CD"/>
    <w:rsid w:val="0006091D"/>
    <w:rsid w:val="00060FE3"/>
    <w:rsid w:val="00061115"/>
    <w:rsid w:val="00061718"/>
    <w:rsid w:val="00061B3C"/>
    <w:rsid w:val="00062151"/>
    <w:rsid w:val="00062942"/>
    <w:rsid w:val="0006355A"/>
    <w:rsid w:val="00063934"/>
    <w:rsid w:val="0006394B"/>
    <w:rsid w:val="00063D25"/>
    <w:rsid w:val="00064288"/>
    <w:rsid w:val="00064B5B"/>
    <w:rsid w:val="00064D2C"/>
    <w:rsid w:val="00065290"/>
    <w:rsid w:val="000654B4"/>
    <w:rsid w:val="00065642"/>
    <w:rsid w:val="00065689"/>
    <w:rsid w:val="0006615F"/>
    <w:rsid w:val="00066407"/>
    <w:rsid w:val="00066B48"/>
    <w:rsid w:val="00067044"/>
    <w:rsid w:val="00067073"/>
    <w:rsid w:val="00067CB7"/>
    <w:rsid w:val="00067D99"/>
    <w:rsid w:val="00070311"/>
    <w:rsid w:val="000708BC"/>
    <w:rsid w:val="00070D8F"/>
    <w:rsid w:val="0007278F"/>
    <w:rsid w:val="00072A54"/>
    <w:rsid w:val="0007321F"/>
    <w:rsid w:val="000733FC"/>
    <w:rsid w:val="00073468"/>
    <w:rsid w:val="00073687"/>
    <w:rsid w:val="00073E65"/>
    <w:rsid w:val="00074247"/>
    <w:rsid w:val="000744F7"/>
    <w:rsid w:val="000746C9"/>
    <w:rsid w:val="00074880"/>
    <w:rsid w:val="000750F8"/>
    <w:rsid w:val="000756AC"/>
    <w:rsid w:val="00075B63"/>
    <w:rsid w:val="00075FE0"/>
    <w:rsid w:val="00076541"/>
    <w:rsid w:val="00076D15"/>
    <w:rsid w:val="0007796E"/>
    <w:rsid w:val="0008033F"/>
    <w:rsid w:val="0008042B"/>
    <w:rsid w:val="000814BD"/>
    <w:rsid w:val="00081607"/>
    <w:rsid w:val="000819E5"/>
    <w:rsid w:val="00081A5A"/>
    <w:rsid w:val="00082E2D"/>
    <w:rsid w:val="00082F17"/>
    <w:rsid w:val="00083603"/>
    <w:rsid w:val="00083A2B"/>
    <w:rsid w:val="00083D72"/>
    <w:rsid w:val="00084134"/>
    <w:rsid w:val="00084912"/>
    <w:rsid w:val="000855FD"/>
    <w:rsid w:val="0008579B"/>
    <w:rsid w:val="00086AFA"/>
    <w:rsid w:val="00086B96"/>
    <w:rsid w:val="0008730F"/>
    <w:rsid w:val="000876AC"/>
    <w:rsid w:val="00087747"/>
    <w:rsid w:val="0009034C"/>
    <w:rsid w:val="00090BCC"/>
    <w:rsid w:val="00090C58"/>
    <w:rsid w:val="00090FBB"/>
    <w:rsid w:val="0009163E"/>
    <w:rsid w:val="00091820"/>
    <w:rsid w:val="00091B8B"/>
    <w:rsid w:val="00091BF5"/>
    <w:rsid w:val="0009230D"/>
    <w:rsid w:val="000923D1"/>
    <w:rsid w:val="00092988"/>
    <w:rsid w:val="00093309"/>
    <w:rsid w:val="00093661"/>
    <w:rsid w:val="000938A0"/>
    <w:rsid w:val="00093DFB"/>
    <w:rsid w:val="000942C3"/>
    <w:rsid w:val="000944DE"/>
    <w:rsid w:val="00095732"/>
    <w:rsid w:val="00096085"/>
    <w:rsid w:val="0009641B"/>
    <w:rsid w:val="000965DF"/>
    <w:rsid w:val="00096A24"/>
    <w:rsid w:val="00097447"/>
    <w:rsid w:val="00097D4B"/>
    <w:rsid w:val="000A0231"/>
    <w:rsid w:val="000A0285"/>
    <w:rsid w:val="000A03B0"/>
    <w:rsid w:val="000A0AD8"/>
    <w:rsid w:val="000A0E6D"/>
    <w:rsid w:val="000A101A"/>
    <w:rsid w:val="000A109C"/>
    <w:rsid w:val="000A12C8"/>
    <w:rsid w:val="000A20A6"/>
    <w:rsid w:val="000A2617"/>
    <w:rsid w:val="000A29C5"/>
    <w:rsid w:val="000A5547"/>
    <w:rsid w:val="000A560A"/>
    <w:rsid w:val="000A584A"/>
    <w:rsid w:val="000A616C"/>
    <w:rsid w:val="000A6508"/>
    <w:rsid w:val="000A6798"/>
    <w:rsid w:val="000A6AC2"/>
    <w:rsid w:val="000A736A"/>
    <w:rsid w:val="000A781F"/>
    <w:rsid w:val="000A7CA5"/>
    <w:rsid w:val="000A7F87"/>
    <w:rsid w:val="000B1C6E"/>
    <w:rsid w:val="000B1CA7"/>
    <w:rsid w:val="000B2390"/>
    <w:rsid w:val="000B23FD"/>
    <w:rsid w:val="000B243F"/>
    <w:rsid w:val="000B2605"/>
    <w:rsid w:val="000B2AFE"/>
    <w:rsid w:val="000B2E2E"/>
    <w:rsid w:val="000B3131"/>
    <w:rsid w:val="000B3BA4"/>
    <w:rsid w:val="000B4058"/>
    <w:rsid w:val="000B4994"/>
    <w:rsid w:val="000B4BB4"/>
    <w:rsid w:val="000B593F"/>
    <w:rsid w:val="000B5B9F"/>
    <w:rsid w:val="000B6407"/>
    <w:rsid w:val="000B6592"/>
    <w:rsid w:val="000B71FE"/>
    <w:rsid w:val="000B7332"/>
    <w:rsid w:val="000B763B"/>
    <w:rsid w:val="000B7C62"/>
    <w:rsid w:val="000C0391"/>
    <w:rsid w:val="000C0771"/>
    <w:rsid w:val="000C1A7B"/>
    <w:rsid w:val="000C1B20"/>
    <w:rsid w:val="000C1BB9"/>
    <w:rsid w:val="000C1F17"/>
    <w:rsid w:val="000C1F5D"/>
    <w:rsid w:val="000C2B73"/>
    <w:rsid w:val="000C2D41"/>
    <w:rsid w:val="000C2FD0"/>
    <w:rsid w:val="000C34D8"/>
    <w:rsid w:val="000C40CF"/>
    <w:rsid w:val="000C46E0"/>
    <w:rsid w:val="000C46E6"/>
    <w:rsid w:val="000C4F06"/>
    <w:rsid w:val="000C5756"/>
    <w:rsid w:val="000C586A"/>
    <w:rsid w:val="000C5BF5"/>
    <w:rsid w:val="000C5C6C"/>
    <w:rsid w:val="000C5CC4"/>
    <w:rsid w:val="000C5F75"/>
    <w:rsid w:val="000C6CAF"/>
    <w:rsid w:val="000C7F0A"/>
    <w:rsid w:val="000D02CF"/>
    <w:rsid w:val="000D0393"/>
    <w:rsid w:val="000D0459"/>
    <w:rsid w:val="000D0835"/>
    <w:rsid w:val="000D0870"/>
    <w:rsid w:val="000D0879"/>
    <w:rsid w:val="000D08FF"/>
    <w:rsid w:val="000D0B86"/>
    <w:rsid w:val="000D0BCB"/>
    <w:rsid w:val="000D0BFB"/>
    <w:rsid w:val="000D189F"/>
    <w:rsid w:val="000D27CB"/>
    <w:rsid w:val="000D2CB2"/>
    <w:rsid w:val="000D2F28"/>
    <w:rsid w:val="000D38A1"/>
    <w:rsid w:val="000D442E"/>
    <w:rsid w:val="000D463E"/>
    <w:rsid w:val="000D4DA3"/>
    <w:rsid w:val="000D53D0"/>
    <w:rsid w:val="000D5803"/>
    <w:rsid w:val="000D594C"/>
    <w:rsid w:val="000D5C80"/>
    <w:rsid w:val="000D710F"/>
    <w:rsid w:val="000D7348"/>
    <w:rsid w:val="000D7610"/>
    <w:rsid w:val="000D7C97"/>
    <w:rsid w:val="000D7E6E"/>
    <w:rsid w:val="000E081C"/>
    <w:rsid w:val="000E0E2A"/>
    <w:rsid w:val="000E155D"/>
    <w:rsid w:val="000E15B6"/>
    <w:rsid w:val="000E1CD2"/>
    <w:rsid w:val="000E2092"/>
    <w:rsid w:val="000E2435"/>
    <w:rsid w:val="000E24C5"/>
    <w:rsid w:val="000E2C67"/>
    <w:rsid w:val="000E2CEB"/>
    <w:rsid w:val="000E2F0F"/>
    <w:rsid w:val="000E335B"/>
    <w:rsid w:val="000E3939"/>
    <w:rsid w:val="000E425B"/>
    <w:rsid w:val="000E448B"/>
    <w:rsid w:val="000E44EA"/>
    <w:rsid w:val="000E4F25"/>
    <w:rsid w:val="000E5013"/>
    <w:rsid w:val="000E52E5"/>
    <w:rsid w:val="000E590E"/>
    <w:rsid w:val="000E5C0E"/>
    <w:rsid w:val="000E6415"/>
    <w:rsid w:val="000E662A"/>
    <w:rsid w:val="000E6CDF"/>
    <w:rsid w:val="000E6CF2"/>
    <w:rsid w:val="000E6F19"/>
    <w:rsid w:val="000E717A"/>
    <w:rsid w:val="000E77E6"/>
    <w:rsid w:val="000F0346"/>
    <w:rsid w:val="000F0A23"/>
    <w:rsid w:val="000F19CE"/>
    <w:rsid w:val="000F1A06"/>
    <w:rsid w:val="000F26AD"/>
    <w:rsid w:val="000F26B0"/>
    <w:rsid w:val="000F283B"/>
    <w:rsid w:val="000F3191"/>
    <w:rsid w:val="000F31EA"/>
    <w:rsid w:val="000F3BC4"/>
    <w:rsid w:val="000F3D23"/>
    <w:rsid w:val="000F3D7F"/>
    <w:rsid w:val="000F3F8F"/>
    <w:rsid w:val="000F4607"/>
    <w:rsid w:val="000F4D34"/>
    <w:rsid w:val="000F4EC5"/>
    <w:rsid w:val="000F508E"/>
    <w:rsid w:val="000F51B0"/>
    <w:rsid w:val="000F5222"/>
    <w:rsid w:val="000F53AE"/>
    <w:rsid w:val="000F53E4"/>
    <w:rsid w:val="000F5505"/>
    <w:rsid w:val="000F5830"/>
    <w:rsid w:val="000F5D2A"/>
    <w:rsid w:val="000F5E88"/>
    <w:rsid w:val="000F65AD"/>
    <w:rsid w:val="000F671E"/>
    <w:rsid w:val="000F6751"/>
    <w:rsid w:val="000F6811"/>
    <w:rsid w:val="000F714C"/>
    <w:rsid w:val="000F7AEE"/>
    <w:rsid w:val="000F7E1A"/>
    <w:rsid w:val="0010003B"/>
    <w:rsid w:val="00100A56"/>
    <w:rsid w:val="00100B08"/>
    <w:rsid w:val="00100F2E"/>
    <w:rsid w:val="0010210A"/>
    <w:rsid w:val="001029EB"/>
    <w:rsid w:val="00102D77"/>
    <w:rsid w:val="001033D3"/>
    <w:rsid w:val="00103BAC"/>
    <w:rsid w:val="0010488B"/>
    <w:rsid w:val="001049BE"/>
    <w:rsid w:val="00104DEB"/>
    <w:rsid w:val="00104E0E"/>
    <w:rsid w:val="00104E3D"/>
    <w:rsid w:val="00104E67"/>
    <w:rsid w:val="00105127"/>
    <w:rsid w:val="00105192"/>
    <w:rsid w:val="00105B4B"/>
    <w:rsid w:val="00106F0D"/>
    <w:rsid w:val="0010702D"/>
    <w:rsid w:val="001072AD"/>
    <w:rsid w:val="00107369"/>
    <w:rsid w:val="001075F2"/>
    <w:rsid w:val="001078C7"/>
    <w:rsid w:val="00107C2E"/>
    <w:rsid w:val="00110238"/>
    <w:rsid w:val="0011086E"/>
    <w:rsid w:val="00110925"/>
    <w:rsid w:val="001109FF"/>
    <w:rsid w:val="00111430"/>
    <w:rsid w:val="0011146D"/>
    <w:rsid w:val="001118E4"/>
    <w:rsid w:val="001127EF"/>
    <w:rsid w:val="001129E8"/>
    <w:rsid w:val="001130EF"/>
    <w:rsid w:val="00113696"/>
    <w:rsid w:val="00113D54"/>
    <w:rsid w:val="00113F13"/>
    <w:rsid w:val="001145F4"/>
    <w:rsid w:val="00114EFE"/>
    <w:rsid w:val="0011555A"/>
    <w:rsid w:val="00115722"/>
    <w:rsid w:val="0011574D"/>
    <w:rsid w:val="00115829"/>
    <w:rsid w:val="00115873"/>
    <w:rsid w:val="00115A28"/>
    <w:rsid w:val="0011658B"/>
    <w:rsid w:val="00116928"/>
    <w:rsid w:val="00116976"/>
    <w:rsid w:val="0011754F"/>
    <w:rsid w:val="00117E24"/>
    <w:rsid w:val="00120105"/>
    <w:rsid w:val="0012045E"/>
    <w:rsid w:val="001214E3"/>
    <w:rsid w:val="0012175B"/>
    <w:rsid w:val="00122971"/>
    <w:rsid w:val="00122B6F"/>
    <w:rsid w:val="0012333E"/>
    <w:rsid w:val="001234B3"/>
    <w:rsid w:val="001237A0"/>
    <w:rsid w:val="0012468A"/>
    <w:rsid w:val="00124AE1"/>
    <w:rsid w:val="001255D4"/>
    <w:rsid w:val="0012592F"/>
    <w:rsid w:val="00125BB3"/>
    <w:rsid w:val="00125CE8"/>
    <w:rsid w:val="0012603C"/>
    <w:rsid w:val="00126274"/>
    <w:rsid w:val="001262F9"/>
    <w:rsid w:val="001273BF"/>
    <w:rsid w:val="001277A4"/>
    <w:rsid w:val="00127D5B"/>
    <w:rsid w:val="00127F6F"/>
    <w:rsid w:val="00130338"/>
    <w:rsid w:val="00130646"/>
    <w:rsid w:val="00130825"/>
    <w:rsid w:val="00130839"/>
    <w:rsid w:val="00130FDC"/>
    <w:rsid w:val="00131518"/>
    <w:rsid w:val="00131522"/>
    <w:rsid w:val="00131639"/>
    <w:rsid w:val="00131E1D"/>
    <w:rsid w:val="00132143"/>
    <w:rsid w:val="00132231"/>
    <w:rsid w:val="00132B49"/>
    <w:rsid w:val="00132CFD"/>
    <w:rsid w:val="00133DC5"/>
    <w:rsid w:val="00134585"/>
    <w:rsid w:val="00134A1B"/>
    <w:rsid w:val="00135113"/>
    <w:rsid w:val="00135360"/>
    <w:rsid w:val="00135AFB"/>
    <w:rsid w:val="00135BC0"/>
    <w:rsid w:val="00135FE2"/>
    <w:rsid w:val="0013651D"/>
    <w:rsid w:val="0013671B"/>
    <w:rsid w:val="00136CE9"/>
    <w:rsid w:val="00137039"/>
    <w:rsid w:val="00137051"/>
    <w:rsid w:val="0013755C"/>
    <w:rsid w:val="0013793E"/>
    <w:rsid w:val="001400BB"/>
    <w:rsid w:val="00140987"/>
    <w:rsid w:val="00140A79"/>
    <w:rsid w:val="00140C67"/>
    <w:rsid w:val="00140DC8"/>
    <w:rsid w:val="00140EC5"/>
    <w:rsid w:val="00141FBC"/>
    <w:rsid w:val="001422E5"/>
    <w:rsid w:val="001423DC"/>
    <w:rsid w:val="0014295F"/>
    <w:rsid w:val="00142F4A"/>
    <w:rsid w:val="0014312C"/>
    <w:rsid w:val="00143CE9"/>
    <w:rsid w:val="00143F25"/>
    <w:rsid w:val="001441B3"/>
    <w:rsid w:val="00144715"/>
    <w:rsid w:val="00144A82"/>
    <w:rsid w:val="00144F0E"/>
    <w:rsid w:val="00145499"/>
    <w:rsid w:val="0014565E"/>
    <w:rsid w:val="001456C4"/>
    <w:rsid w:val="00145E42"/>
    <w:rsid w:val="00146059"/>
    <w:rsid w:val="00146281"/>
    <w:rsid w:val="001462AF"/>
    <w:rsid w:val="0014673A"/>
    <w:rsid w:val="001478FB"/>
    <w:rsid w:val="00150510"/>
    <w:rsid w:val="00150F6A"/>
    <w:rsid w:val="001516A8"/>
    <w:rsid w:val="00151C07"/>
    <w:rsid w:val="00151ECD"/>
    <w:rsid w:val="00152797"/>
    <w:rsid w:val="001528AD"/>
    <w:rsid w:val="0015346A"/>
    <w:rsid w:val="00153AAC"/>
    <w:rsid w:val="00153B3B"/>
    <w:rsid w:val="0015404F"/>
    <w:rsid w:val="001541F5"/>
    <w:rsid w:val="00154F0C"/>
    <w:rsid w:val="00155117"/>
    <w:rsid w:val="00155312"/>
    <w:rsid w:val="001553A5"/>
    <w:rsid w:val="00155812"/>
    <w:rsid w:val="00155B17"/>
    <w:rsid w:val="00155DA0"/>
    <w:rsid w:val="00156356"/>
    <w:rsid w:val="001566B9"/>
    <w:rsid w:val="0015685A"/>
    <w:rsid w:val="001569B7"/>
    <w:rsid w:val="00156F87"/>
    <w:rsid w:val="001571DC"/>
    <w:rsid w:val="001572B6"/>
    <w:rsid w:val="001605E3"/>
    <w:rsid w:val="00161296"/>
    <w:rsid w:val="00161440"/>
    <w:rsid w:val="001616C8"/>
    <w:rsid w:val="00163039"/>
    <w:rsid w:val="001633A5"/>
    <w:rsid w:val="001633A8"/>
    <w:rsid w:val="001634A2"/>
    <w:rsid w:val="0016391C"/>
    <w:rsid w:val="00163E51"/>
    <w:rsid w:val="00164195"/>
    <w:rsid w:val="00164392"/>
    <w:rsid w:val="00164594"/>
    <w:rsid w:val="00164795"/>
    <w:rsid w:val="001650C1"/>
    <w:rsid w:val="00165A1B"/>
    <w:rsid w:val="00165E43"/>
    <w:rsid w:val="001660C8"/>
    <w:rsid w:val="00166BBF"/>
    <w:rsid w:val="00166FB2"/>
    <w:rsid w:val="00167453"/>
    <w:rsid w:val="0017019B"/>
    <w:rsid w:val="00170483"/>
    <w:rsid w:val="001707DA"/>
    <w:rsid w:val="00170CFF"/>
    <w:rsid w:val="00171C40"/>
    <w:rsid w:val="001720DE"/>
    <w:rsid w:val="0017236F"/>
    <w:rsid w:val="00172DF3"/>
    <w:rsid w:val="00172E5F"/>
    <w:rsid w:val="001735C9"/>
    <w:rsid w:val="001738C2"/>
    <w:rsid w:val="00174359"/>
    <w:rsid w:val="00174922"/>
    <w:rsid w:val="00175726"/>
    <w:rsid w:val="0017619B"/>
    <w:rsid w:val="001768D2"/>
    <w:rsid w:val="00176FC2"/>
    <w:rsid w:val="001774FD"/>
    <w:rsid w:val="00177A2F"/>
    <w:rsid w:val="00177B5F"/>
    <w:rsid w:val="00177D7F"/>
    <w:rsid w:val="00177DDF"/>
    <w:rsid w:val="0018043A"/>
    <w:rsid w:val="00180979"/>
    <w:rsid w:val="00180A23"/>
    <w:rsid w:val="00180FC0"/>
    <w:rsid w:val="001810E6"/>
    <w:rsid w:val="00181279"/>
    <w:rsid w:val="00181EA2"/>
    <w:rsid w:val="0018226C"/>
    <w:rsid w:val="00182A62"/>
    <w:rsid w:val="00183111"/>
    <w:rsid w:val="0018363C"/>
    <w:rsid w:val="001837AF"/>
    <w:rsid w:val="00183AFD"/>
    <w:rsid w:val="00183B01"/>
    <w:rsid w:val="00183BDD"/>
    <w:rsid w:val="00183D87"/>
    <w:rsid w:val="0018432C"/>
    <w:rsid w:val="00184344"/>
    <w:rsid w:val="00184C26"/>
    <w:rsid w:val="0018574A"/>
    <w:rsid w:val="001857A1"/>
    <w:rsid w:val="00185C90"/>
    <w:rsid w:val="0018624B"/>
    <w:rsid w:val="001864EA"/>
    <w:rsid w:val="00186CAC"/>
    <w:rsid w:val="001872A3"/>
    <w:rsid w:val="00190C47"/>
    <w:rsid w:val="0019109F"/>
    <w:rsid w:val="00191C25"/>
    <w:rsid w:val="0019235C"/>
    <w:rsid w:val="001923C1"/>
    <w:rsid w:val="00192590"/>
    <w:rsid w:val="001926F2"/>
    <w:rsid w:val="00192BD5"/>
    <w:rsid w:val="00193344"/>
    <w:rsid w:val="00193379"/>
    <w:rsid w:val="0019371F"/>
    <w:rsid w:val="001938E6"/>
    <w:rsid w:val="00193C09"/>
    <w:rsid w:val="001946C0"/>
    <w:rsid w:val="00194A1B"/>
    <w:rsid w:val="00195630"/>
    <w:rsid w:val="00195E92"/>
    <w:rsid w:val="00196344"/>
    <w:rsid w:val="0019640A"/>
    <w:rsid w:val="001967D6"/>
    <w:rsid w:val="00196972"/>
    <w:rsid w:val="00196DA8"/>
    <w:rsid w:val="001972FA"/>
    <w:rsid w:val="00197453"/>
    <w:rsid w:val="0019764E"/>
    <w:rsid w:val="00197C53"/>
    <w:rsid w:val="001A059A"/>
    <w:rsid w:val="001A05D1"/>
    <w:rsid w:val="001A07EF"/>
    <w:rsid w:val="001A0F37"/>
    <w:rsid w:val="001A10A6"/>
    <w:rsid w:val="001A10FC"/>
    <w:rsid w:val="001A1757"/>
    <w:rsid w:val="001A1771"/>
    <w:rsid w:val="001A19F8"/>
    <w:rsid w:val="001A273C"/>
    <w:rsid w:val="001A336F"/>
    <w:rsid w:val="001A340D"/>
    <w:rsid w:val="001A36BC"/>
    <w:rsid w:val="001A385F"/>
    <w:rsid w:val="001A3C14"/>
    <w:rsid w:val="001A3D73"/>
    <w:rsid w:val="001A3DCE"/>
    <w:rsid w:val="001A48FD"/>
    <w:rsid w:val="001A4FFF"/>
    <w:rsid w:val="001A5220"/>
    <w:rsid w:val="001A529A"/>
    <w:rsid w:val="001A5426"/>
    <w:rsid w:val="001A5D45"/>
    <w:rsid w:val="001A5FA1"/>
    <w:rsid w:val="001A662D"/>
    <w:rsid w:val="001A671F"/>
    <w:rsid w:val="001A6966"/>
    <w:rsid w:val="001A6F39"/>
    <w:rsid w:val="001A6FDC"/>
    <w:rsid w:val="001A7482"/>
    <w:rsid w:val="001A7B3C"/>
    <w:rsid w:val="001B0811"/>
    <w:rsid w:val="001B184B"/>
    <w:rsid w:val="001B1B88"/>
    <w:rsid w:val="001B1DDF"/>
    <w:rsid w:val="001B1F4E"/>
    <w:rsid w:val="001B211C"/>
    <w:rsid w:val="001B2B67"/>
    <w:rsid w:val="001B3B3E"/>
    <w:rsid w:val="001B3BE8"/>
    <w:rsid w:val="001B3C4F"/>
    <w:rsid w:val="001B3E1C"/>
    <w:rsid w:val="001B3FE1"/>
    <w:rsid w:val="001B4215"/>
    <w:rsid w:val="001B488A"/>
    <w:rsid w:val="001B4AA6"/>
    <w:rsid w:val="001B56BF"/>
    <w:rsid w:val="001B6943"/>
    <w:rsid w:val="001B77AC"/>
    <w:rsid w:val="001B7CB1"/>
    <w:rsid w:val="001C01C3"/>
    <w:rsid w:val="001C0675"/>
    <w:rsid w:val="001C095F"/>
    <w:rsid w:val="001C0AE9"/>
    <w:rsid w:val="001C1850"/>
    <w:rsid w:val="001C1C47"/>
    <w:rsid w:val="001C1F78"/>
    <w:rsid w:val="001C20DF"/>
    <w:rsid w:val="001C224E"/>
    <w:rsid w:val="001C2761"/>
    <w:rsid w:val="001C28ED"/>
    <w:rsid w:val="001C2F18"/>
    <w:rsid w:val="001C3099"/>
    <w:rsid w:val="001C35A6"/>
    <w:rsid w:val="001C4AFF"/>
    <w:rsid w:val="001C4D48"/>
    <w:rsid w:val="001C4F2C"/>
    <w:rsid w:val="001C4F87"/>
    <w:rsid w:val="001C519C"/>
    <w:rsid w:val="001C5414"/>
    <w:rsid w:val="001C59D8"/>
    <w:rsid w:val="001C5BC7"/>
    <w:rsid w:val="001C5FA5"/>
    <w:rsid w:val="001C641A"/>
    <w:rsid w:val="001C6774"/>
    <w:rsid w:val="001C733C"/>
    <w:rsid w:val="001C739A"/>
    <w:rsid w:val="001C7F10"/>
    <w:rsid w:val="001D04E4"/>
    <w:rsid w:val="001D07DC"/>
    <w:rsid w:val="001D0BE9"/>
    <w:rsid w:val="001D0E22"/>
    <w:rsid w:val="001D1629"/>
    <w:rsid w:val="001D1846"/>
    <w:rsid w:val="001D1EF6"/>
    <w:rsid w:val="001D20EC"/>
    <w:rsid w:val="001D278A"/>
    <w:rsid w:val="001D2B91"/>
    <w:rsid w:val="001D3809"/>
    <w:rsid w:val="001D3B4C"/>
    <w:rsid w:val="001D3F97"/>
    <w:rsid w:val="001D3FD9"/>
    <w:rsid w:val="001D4243"/>
    <w:rsid w:val="001D463D"/>
    <w:rsid w:val="001D5072"/>
    <w:rsid w:val="001D548F"/>
    <w:rsid w:val="001D552B"/>
    <w:rsid w:val="001D5784"/>
    <w:rsid w:val="001D59EB"/>
    <w:rsid w:val="001D5C20"/>
    <w:rsid w:val="001D5E4F"/>
    <w:rsid w:val="001D6805"/>
    <w:rsid w:val="001D6DE8"/>
    <w:rsid w:val="001D7189"/>
    <w:rsid w:val="001D7341"/>
    <w:rsid w:val="001D74A2"/>
    <w:rsid w:val="001E006D"/>
    <w:rsid w:val="001E044C"/>
    <w:rsid w:val="001E0ACC"/>
    <w:rsid w:val="001E0F60"/>
    <w:rsid w:val="001E23A7"/>
    <w:rsid w:val="001E23EA"/>
    <w:rsid w:val="001E3056"/>
    <w:rsid w:val="001E35E5"/>
    <w:rsid w:val="001E3A26"/>
    <w:rsid w:val="001E3EC7"/>
    <w:rsid w:val="001E3ED4"/>
    <w:rsid w:val="001E3F4C"/>
    <w:rsid w:val="001E45C8"/>
    <w:rsid w:val="001E4D81"/>
    <w:rsid w:val="001E4E27"/>
    <w:rsid w:val="001E5014"/>
    <w:rsid w:val="001E5851"/>
    <w:rsid w:val="001E5AE0"/>
    <w:rsid w:val="001E5B95"/>
    <w:rsid w:val="001E5BDA"/>
    <w:rsid w:val="001E62FD"/>
    <w:rsid w:val="001E66F0"/>
    <w:rsid w:val="001E6F3E"/>
    <w:rsid w:val="001E7A5F"/>
    <w:rsid w:val="001E7D02"/>
    <w:rsid w:val="001E7E08"/>
    <w:rsid w:val="001F004D"/>
    <w:rsid w:val="001F03E0"/>
    <w:rsid w:val="001F1BAD"/>
    <w:rsid w:val="001F1D67"/>
    <w:rsid w:val="001F1E88"/>
    <w:rsid w:val="001F2E65"/>
    <w:rsid w:val="001F2F67"/>
    <w:rsid w:val="001F34B3"/>
    <w:rsid w:val="001F3B1B"/>
    <w:rsid w:val="001F4207"/>
    <w:rsid w:val="001F4210"/>
    <w:rsid w:val="001F5390"/>
    <w:rsid w:val="001F5541"/>
    <w:rsid w:val="001F5639"/>
    <w:rsid w:val="001F5747"/>
    <w:rsid w:val="001F59DE"/>
    <w:rsid w:val="001F5B1C"/>
    <w:rsid w:val="001F6219"/>
    <w:rsid w:val="001F623A"/>
    <w:rsid w:val="001F6927"/>
    <w:rsid w:val="001F6D60"/>
    <w:rsid w:val="001F735D"/>
    <w:rsid w:val="001F7D8F"/>
    <w:rsid w:val="001F7EAA"/>
    <w:rsid w:val="0020042C"/>
    <w:rsid w:val="00200749"/>
    <w:rsid w:val="002011D6"/>
    <w:rsid w:val="002012F3"/>
    <w:rsid w:val="00201876"/>
    <w:rsid w:val="00201B77"/>
    <w:rsid w:val="00201D8C"/>
    <w:rsid w:val="00201E70"/>
    <w:rsid w:val="00201EE7"/>
    <w:rsid w:val="00202700"/>
    <w:rsid w:val="002028CC"/>
    <w:rsid w:val="00202FE0"/>
    <w:rsid w:val="00203DF8"/>
    <w:rsid w:val="00203E34"/>
    <w:rsid w:val="002043B0"/>
    <w:rsid w:val="002052EC"/>
    <w:rsid w:val="00205A02"/>
    <w:rsid w:val="002068D8"/>
    <w:rsid w:val="00210100"/>
    <w:rsid w:val="00210B66"/>
    <w:rsid w:val="00210E75"/>
    <w:rsid w:val="00210F65"/>
    <w:rsid w:val="0021123D"/>
    <w:rsid w:val="0021175B"/>
    <w:rsid w:val="00211B32"/>
    <w:rsid w:val="00212A43"/>
    <w:rsid w:val="002132F3"/>
    <w:rsid w:val="0021333A"/>
    <w:rsid w:val="0021338A"/>
    <w:rsid w:val="00213F41"/>
    <w:rsid w:val="00214358"/>
    <w:rsid w:val="002147C5"/>
    <w:rsid w:val="00214E8E"/>
    <w:rsid w:val="0021503A"/>
    <w:rsid w:val="0021597A"/>
    <w:rsid w:val="0021615F"/>
    <w:rsid w:val="002168F4"/>
    <w:rsid w:val="002169BA"/>
    <w:rsid w:val="00216B55"/>
    <w:rsid w:val="00216EE1"/>
    <w:rsid w:val="00216FAA"/>
    <w:rsid w:val="00220FBF"/>
    <w:rsid w:val="00221015"/>
    <w:rsid w:val="0022159B"/>
    <w:rsid w:val="0022227E"/>
    <w:rsid w:val="00222843"/>
    <w:rsid w:val="00222DB0"/>
    <w:rsid w:val="00222E99"/>
    <w:rsid w:val="00223044"/>
    <w:rsid w:val="002243BF"/>
    <w:rsid w:val="002243E9"/>
    <w:rsid w:val="00224D3F"/>
    <w:rsid w:val="002251F5"/>
    <w:rsid w:val="00225A9B"/>
    <w:rsid w:val="00225CDF"/>
    <w:rsid w:val="00225EB2"/>
    <w:rsid w:val="0022603D"/>
    <w:rsid w:val="0022675B"/>
    <w:rsid w:val="00226914"/>
    <w:rsid w:val="00226E79"/>
    <w:rsid w:val="00226FB9"/>
    <w:rsid w:val="002271D9"/>
    <w:rsid w:val="0022743C"/>
    <w:rsid w:val="00227705"/>
    <w:rsid w:val="00227771"/>
    <w:rsid w:val="00227956"/>
    <w:rsid w:val="00227E28"/>
    <w:rsid w:val="002302DD"/>
    <w:rsid w:val="00230E47"/>
    <w:rsid w:val="002314EE"/>
    <w:rsid w:val="00231583"/>
    <w:rsid w:val="002321B1"/>
    <w:rsid w:val="00232A97"/>
    <w:rsid w:val="00232F5A"/>
    <w:rsid w:val="00233757"/>
    <w:rsid w:val="00233824"/>
    <w:rsid w:val="00233858"/>
    <w:rsid w:val="00233974"/>
    <w:rsid w:val="00233B44"/>
    <w:rsid w:val="00233F7D"/>
    <w:rsid w:val="002350EE"/>
    <w:rsid w:val="00235383"/>
    <w:rsid w:val="00235772"/>
    <w:rsid w:val="00235C39"/>
    <w:rsid w:val="00235FF1"/>
    <w:rsid w:val="0023610E"/>
    <w:rsid w:val="0023616F"/>
    <w:rsid w:val="00236198"/>
    <w:rsid w:val="00236355"/>
    <w:rsid w:val="00236421"/>
    <w:rsid w:val="00236813"/>
    <w:rsid w:val="00237232"/>
    <w:rsid w:val="0023756C"/>
    <w:rsid w:val="0023783F"/>
    <w:rsid w:val="00237841"/>
    <w:rsid w:val="002402A6"/>
    <w:rsid w:val="00240581"/>
    <w:rsid w:val="002405AA"/>
    <w:rsid w:val="002406F3"/>
    <w:rsid w:val="00241AE6"/>
    <w:rsid w:val="00241C2D"/>
    <w:rsid w:val="00242304"/>
    <w:rsid w:val="002424CA"/>
    <w:rsid w:val="00242640"/>
    <w:rsid w:val="00242EDB"/>
    <w:rsid w:val="00242F13"/>
    <w:rsid w:val="00243025"/>
    <w:rsid w:val="0024303A"/>
    <w:rsid w:val="00243516"/>
    <w:rsid w:val="0024398B"/>
    <w:rsid w:val="00243D9D"/>
    <w:rsid w:val="002441F3"/>
    <w:rsid w:val="0024460A"/>
    <w:rsid w:val="00244B62"/>
    <w:rsid w:val="00245225"/>
    <w:rsid w:val="00245428"/>
    <w:rsid w:val="00245ACD"/>
    <w:rsid w:val="00246D77"/>
    <w:rsid w:val="00247853"/>
    <w:rsid w:val="0025024A"/>
    <w:rsid w:val="00250DC6"/>
    <w:rsid w:val="00250F74"/>
    <w:rsid w:val="002511AA"/>
    <w:rsid w:val="002511F7"/>
    <w:rsid w:val="00251280"/>
    <w:rsid w:val="00251BEA"/>
    <w:rsid w:val="00251EF3"/>
    <w:rsid w:val="00251F9B"/>
    <w:rsid w:val="0025231B"/>
    <w:rsid w:val="0025255C"/>
    <w:rsid w:val="002526CB"/>
    <w:rsid w:val="00252E04"/>
    <w:rsid w:val="0025352D"/>
    <w:rsid w:val="002539F1"/>
    <w:rsid w:val="00253C24"/>
    <w:rsid w:val="002545D4"/>
    <w:rsid w:val="00255429"/>
    <w:rsid w:val="0025563F"/>
    <w:rsid w:val="002556FD"/>
    <w:rsid w:val="002557CD"/>
    <w:rsid w:val="0025581F"/>
    <w:rsid w:val="00255AC0"/>
    <w:rsid w:val="0025612E"/>
    <w:rsid w:val="00256308"/>
    <w:rsid w:val="00257D9B"/>
    <w:rsid w:val="00257E8D"/>
    <w:rsid w:val="00257F25"/>
    <w:rsid w:val="00261009"/>
    <w:rsid w:val="00261030"/>
    <w:rsid w:val="0026115C"/>
    <w:rsid w:val="002614D9"/>
    <w:rsid w:val="00261D33"/>
    <w:rsid w:val="00261E14"/>
    <w:rsid w:val="00261EEC"/>
    <w:rsid w:val="00262DDF"/>
    <w:rsid w:val="002631CE"/>
    <w:rsid w:val="0026428C"/>
    <w:rsid w:val="00264767"/>
    <w:rsid w:val="0026480C"/>
    <w:rsid w:val="0026480D"/>
    <w:rsid w:val="002649A2"/>
    <w:rsid w:val="00264A11"/>
    <w:rsid w:val="00264C5B"/>
    <w:rsid w:val="00264E4B"/>
    <w:rsid w:val="00264E9C"/>
    <w:rsid w:val="00265DA0"/>
    <w:rsid w:val="00265EB0"/>
    <w:rsid w:val="002660E9"/>
    <w:rsid w:val="002667F3"/>
    <w:rsid w:val="002669AB"/>
    <w:rsid w:val="00266E80"/>
    <w:rsid w:val="00266E9E"/>
    <w:rsid w:val="00266FD4"/>
    <w:rsid w:val="0026797B"/>
    <w:rsid w:val="0027057C"/>
    <w:rsid w:val="002707C3"/>
    <w:rsid w:val="0027080D"/>
    <w:rsid w:val="00270868"/>
    <w:rsid w:val="002708AB"/>
    <w:rsid w:val="002709C9"/>
    <w:rsid w:val="002717BB"/>
    <w:rsid w:val="00271818"/>
    <w:rsid w:val="00271911"/>
    <w:rsid w:val="00271CBE"/>
    <w:rsid w:val="00272A06"/>
    <w:rsid w:val="00272A80"/>
    <w:rsid w:val="00272DD9"/>
    <w:rsid w:val="00273683"/>
    <w:rsid w:val="002736FD"/>
    <w:rsid w:val="002737F8"/>
    <w:rsid w:val="00273C32"/>
    <w:rsid w:val="00273C6E"/>
    <w:rsid w:val="00273FFC"/>
    <w:rsid w:val="0027432F"/>
    <w:rsid w:val="00274881"/>
    <w:rsid w:val="00274AE6"/>
    <w:rsid w:val="0027500B"/>
    <w:rsid w:val="00275E00"/>
    <w:rsid w:val="002761DC"/>
    <w:rsid w:val="00276E17"/>
    <w:rsid w:val="00276FDE"/>
    <w:rsid w:val="0027744B"/>
    <w:rsid w:val="00277B64"/>
    <w:rsid w:val="00277D39"/>
    <w:rsid w:val="002801CD"/>
    <w:rsid w:val="00280617"/>
    <w:rsid w:val="00280D6D"/>
    <w:rsid w:val="002810C5"/>
    <w:rsid w:val="002810E2"/>
    <w:rsid w:val="002814D1"/>
    <w:rsid w:val="0028155B"/>
    <w:rsid w:val="002815EE"/>
    <w:rsid w:val="002818F9"/>
    <w:rsid w:val="00281DCA"/>
    <w:rsid w:val="002826FD"/>
    <w:rsid w:val="00283C18"/>
    <w:rsid w:val="0028439B"/>
    <w:rsid w:val="002845D9"/>
    <w:rsid w:val="00284710"/>
    <w:rsid w:val="00284EE7"/>
    <w:rsid w:val="00285408"/>
    <w:rsid w:val="002859D6"/>
    <w:rsid w:val="002868AC"/>
    <w:rsid w:val="00286A66"/>
    <w:rsid w:val="002874AE"/>
    <w:rsid w:val="002875D5"/>
    <w:rsid w:val="00287927"/>
    <w:rsid w:val="002900C2"/>
    <w:rsid w:val="00290695"/>
    <w:rsid w:val="0029075B"/>
    <w:rsid w:val="00290B6C"/>
    <w:rsid w:val="002928E2"/>
    <w:rsid w:val="00292B46"/>
    <w:rsid w:val="00292E27"/>
    <w:rsid w:val="00292EA1"/>
    <w:rsid w:val="002934D7"/>
    <w:rsid w:val="002936F3"/>
    <w:rsid w:val="0029381B"/>
    <w:rsid w:val="00294A88"/>
    <w:rsid w:val="0029580C"/>
    <w:rsid w:val="00295B98"/>
    <w:rsid w:val="00296447"/>
    <w:rsid w:val="0029670D"/>
    <w:rsid w:val="002973F2"/>
    <w:rsid w:val="00297583"/>
    <w:rsid w:val="00297740"/>
    <w:rsid w:val="002978E8"/>
    <w:rsid w:val="00297D2E"/>
    <w:rsid w:val="00297E13"/>
    <w:rsid w:val="002A05B6"/>
    <w:rsid w:val="002A212C"/>
    <w:rsid w:val="002A21CB"/>
    <w:rsid w:val="002A2C6C"/>
    <w:rsid w:val="002A2DA0"/>
    <w:rsid w:val="002A2DD8"/>
    <w:rsid w:val="002A3B3B"/>
    <w:rsid w:val="002A40DF"/>
    <w:rsid w:val="002A4190"/>
    <w:rsid w:val="002A4665"/>
    <w:rsid w:val="002A4676"/>
    <w:rsid w:val="002A48D0"/>
    <w:rsid w:val="002A4D0B"/>
    <w:rsid w:val="002A4D5A"/>
    <w:rsid w:val="002A5280"/>
    <w:rsid w:val="002A69C4"/>
    <w:rsid w:val="002B080C"/>
    <w:rsid w:val="002B136A"/>
    <w:rsid w:val="002B1453"/>
    <w:rsid w:val="002B1A3D"/>
    <w:rsid w:val="002B1F32"/>
    <w:rsid w:val="002B2758"/>
    <w:rsid w:val="002B2997"/>
    <w:rsid w:val="002B2AF4"/>
    <w:rsid w:val="002B306F"/>
    <w:rsid w:val="002B3157"/>
    <w:rsid w:val="002B32D4"/>
    <w:rsid w:val="002B4650"/>
    <w:rsid w:val="002B4703"/>
    <w:rsid w:val="002B4D4B"/>
    <w:rsid w:val="002B4EA0"/>
    <w:rsid w:val="002B54D8"/>
    <w:rsid w:val="002B666E"/>
    <w:rsid w:val="002B672D"/>
    <w:rsid w:val="002B6A92"/>
    <w:rsid w:val="002B6C32"/>
    <w:rsid w:val="002B6F07"/>
    <w:rsid w:val="002B7274"/>
    <w:rsid w:val="002B72DA"/>
    <w:rsid w:val="002B7DD0"/>
    <w:rsid w:val="002C0283"/>
    <w:rsid w:val="002C04AF"/>
    <w:rsid w:val="002C0BD3"/>
    <w:rsid w:val="002C140C"/>
    <w:rsid w:val="002C17A6"/>
    <w:rsid w:val="002C2124"/>
    <w:rsid w:val="002C212C"/>
    <w:rsid w:val="002C23D1"/>
    <w:rsid w:val="002C257C"/>
    <w:rsid w:val="002C3397"/>
    <w:rsid w:val="002C3495"/>
    <w:rsid w:val="002C3C0B"/>
    <w:rsid w:val="002C3D46"/>
    <w:rsid w:val="002C3E40"/>
    <w:rsid w:val="002C402E"/>
    <w:rsid w:val="002C4193"/>
    <w:rsid w:val="002C41D6"/>
    <w:rsid w:val="002C4ADB"/>
    <w:rsid w:val="002C4E5E"/>
    <w:rsid w:val="002C512D"/>
    <w:rsid w:val="002C5A1D"/>
    <w:rsid w:val="002C65D8"/>
    <w:rsid w:val="002C6830"/>
    <w:rsid w:val="002C6F1C"/>
    <w:rsid w:val="002C7237"/>
    <w:rsid w:val="002D00DD"/>
    <w:rsid w:val="002D02DE"/>
    <w:rsid w:val="002D182B"/>
    <w:rsid w:val="002D1E70"/>
    <w:rsid w:val="002D24CD"/>
    <w:rsid w:val="002D2ECC"/>
    <w:rsid w:val="002D312C"/>
    <w:rsid w:val="002D3175"/>
    <w:rsid w:val="002D394B"/>
    <w:rsid w:val="002D43F4"/>
    <w:rsid w:val="002D4504"/>
    <w:rsid w:val="002D4CBD"/>
    <w:rsid w:val="002D50F3"/>
    <w:rsid w:val="002D545C"/>
    <w:rsid w:val="002D567B"/>
    <w:rsid w:val="002D56D7"/>
    <w:rsid w:val="002D645B"/>
    <w:rsid w:val="002D66A9"/>
    <w:rsid w:val="002D6AFD"/>
    <w:rsid w:val="002D7475"/>
    <w:rsid w:val="002D75F2"/>
    <w:rsid w:val="002D7B08"/>
    <w:rsid w:val="002E0205"/>
    <w:rsid w:val="002E05F2"/>
    <w:rsid w:val="002E0635"/>
    <w:rsid w:val="002E067B"/>
    <w:rsid w:val="002E0A24"/>
    <w:rsid w:val="002E1B40"/>
    <w:rsid w:val="002E2104"/>
    <w:rsid w:val="002E2344"/>
    <w:rsid w:val="002E2737"/>
    <w:rsid w:val="002E2BF4"/>
    <w:rsid w:val="002E2D58"/>
    <w:rsid w:val="002E354B"/>
    <w:rsid w:val="002E3850"/>
    <w:rsid w:val="002E3870"/>
    <w:rsid w:val="002E3DE2"/>
    <w:rsid w:val="002E43A9"/>
    <w:rsid w:val="002E43AB"/>
    <w:rsid w:val="002E47D4"/>
    <w:rsid w:val="002E49B8"/>
    <w:rsid w:val="002E5B3F"/>
    <w:rsid w:val="002E5C24"/>
    <w:rsid w:val="002E5D1E"/>
    <w:rsid w:val="002E5D5D"/>
    <w:rsid w:val="002E605A"/>
    <w:rsid w:val="002E613A"/>
    <w:rsid w:val="002E622B"/>
    <w:rsid w:val="002E699C"/>
    <w:rsid w:val="002E6B5F"/>
    <w:rsid w:val="002E6FC0"/>
    <w:rsid w:val="002E717A"/>
    <w:rsid w:val="002E728D"/>
    <w:rsid w:val="002E7613"/>
    <w:rsid w:val="002E77C8"/>
    <w:rsid w:val="002E7C33"/>
    <w:rsid w:val="002F01AD"/>
    <w:rsid w:val="002F025B"/>
    <w:rsid w:val="002F08D4"/>
    <w:rsid w:val="002F0AFF"/>
    <w:rsid w:val="002F0DB2"/>
    <w:rsid w:val="002F0DC7"/>
    <w:rsid w:val="002F1087"/>
    <w:rsid w:val="002F1527"/>
    <w:rsid w:val="002F1933"/>
    <w:rsid w:val="002F1A19"/>
    <w:rsid w:val="002F2D24"/>
    <w:rsid w:val="002F2D36"/>
    <w:rsid w:val="002F2E2C"/>
    <w:rsid w:val="002F363D"/>
    <w:rsid w:val="002F3701"/>
    <w:rsid w:val="002F39C1"/>
    <w:rsid w:val="002F39DA"/>
    <w:rsid w:val="002F3A09"/>
    <w:rsid w:val="002F3B9C"/>
    <w:rsid w:val="002F3C58"/>
    <w:rsid w:val="002F4CB8"/>
    <w:rsid w:val="002F4DCB"/>
    <w:rsid w:val="002F501C"/>
    <w:rsid w:val="002F522C"/>
    <w:rsid w:val="002F5259"/>
    <w:rsid w:val="002F58E3"/>
    <w:rsid w:val="002F5BA1"/>
    <w:rsid w:val="002F649D"/>
    <w:rsid w:val="002F69E5"/>
    <w:rsid w:val="002F6EF0"/>
    <w:rsid w:val="002F75F2"/>
    <w:rsid w:val="002F77E7"/>
    <w:rsid w:val="002F7933"/>
    <w:rsid w:val="002F7CD9"/>
    <w:rsid w:val="003006FF"/>
    <w:rsid w:val="00300E26"/>
    <w:rsid w:val="003013FC"/>
    <w:rsid w:val="003017BF"/>
    <w:rsid w:val="00301A81"/>
    <w:rsid w:val="0030227A"/>
    <w:rsid w:val="00302D04"/>
    <w:rsid w:val="00302D16"/>
    <w:rsid w:val="003035D2"/>
    <w:rsid w:val="00303BB2"/>
    <w:rsid w:val="00303BE0"/>
    <w:rsid w:val="00304185"/>
    <w:rsid w:val="0030424F"/>
    <w:rsid w:val="003046E5"/>
    <w:rsid w:val="00304AE1"/>
    <w:rsid w:val="00304C8F"/>
    <w:rsid w:val="0030584E"/>
    <w:rsid w:val="00305B07"/>
    <w:rsid w:val="00305C56"/>
    <w:rsid w:val="00305E06"/>
    <w:rsid w:val="00306191"/>
    <w:rsid w:val="00306689"/>
    <w:rsid w:val="003066EE"/>
    <w:rsid w:val="00306715"/>
    <w:rsid w:val="0030687E"/>
    <w:rsid w:val="0030721D"/>
    <w:rsid w:val="003077AE"/>
    <w:rsid w:val="003078A2"/>
    <w:rsid w:val="00307C07"/>
    <w:rsid w:val="00307F17"/>
    <w:rsid w:val="00310F1B"/>
    <w:rsid w:val="00311334"/>
    <w:rsid w:val="003122CA"/>
    <w:rsid w:val="00312F3B"/>
    <w:rsid w:val="00313552"/>
    <w:rsid w:val="0031395E"/>
    <w:rsid w:val="00313C82"/>
    <w:rsid w:val="00313DBC"/>
    <w:rsid w:val="00314096"/>
    <w:rsid w:val="003145ED"/>
    <w:rsid w:val="00314958"/>
    <w:rsid w:val="003156FF"/>
    <w:rsid w:val="003159B1"/>
    <w:rsid w:val="00315A45"/>
    <w:rsid w:val="00316330"/>
    <w:rsid w:val="003164BE"/>
    <w:rsid w:val="00317058"/>
    <w:rsid w:val="00317125"/>
    <w:rsid w:val="003171DE"/>
    <w:rsid w:val="00317DA9"/>
    <w:rsid w:val="00317F84"/>
    <w:rsid w:val="003202A8"/>
    <w:rsid w:val="003211E0"/>
    <w:rsid w:val="0032190D"/>
    <w:rsid w:val="00321CF5"/>
    <w:rsid w:val="00322946"/>
    <w:rsid w:val="0032297D"/>
    <w:rsid w:val="00322B0A"/>
    <w:rsid w:val="00322F1D"/>
    <w:rsid w:val="003232FD"/>
    <w:rsid w:val="003237E3"/>
    <w:rsid w:val="0032392D"/>
    <w:rsid w:val="0032396D"/>
    <w:rsid w:val="00324543"/>
    <w:rsid w:val="00324C9E"/>
    <w:rsid w:val="00324E4D"/>
    <w:rsid w:val="0032511A"/>
    <w:rsid w:val="00325287"/>
    <w:rsid w:val="00325331"/>
    <w:rsid w:val="0032535F"/>
    <w:rsid w:val="003255F4"/>
    <w:rsid w:val="00326D04"/>
    <w:rsid w:val="00326D68"/>
    <w:rsid w:val="00327C22"/>
    <w:rsid w:val="00327DF8"/>
    <w:rsid w:val="003309C9"/>
    <w:rsid w:val="003320F1"/>
    <w:rsid w:val="00332A6B"/>
    <w:rsid w:val="00332AB5"/>
    <w:rsid w:val="00333060"/>
    <w:rsid w:val="003334FF"/>
    <w:rsid w:val="00333B75"/>
    <w:rsid w:val="00333E0A"/>
    <w:rsid w:val="00334131"/>
    <w:rsid w:val="003349B4"/>
    <w:rsid w:val="003349FE"/>
    <w:rsid w:val="0033520D"/>
    <w:rsid w:val="0033582E"/>
    <w:rsid w:val="00335C35"/>
    <w:rsid w:val="00335F3D"/>
    <w:rsid w:val="003364D5"/>
    <w:rsid w:val="00336584"/>
    <w:rsid w:val="00336C5D"/>
    <w:rsid w:val="00336CCB"/>
    <w:rsid w:val="003373AC"/>
    <w:rsid w:val="00337674"/>
    <w:rsid w:val="00337ABD"/>
    <w:rsid w:val="003404E3"/>
    <w:rsid w:val="00340BA8"/>
    <w:rsid w:val="00341188"/>
    <w:rsid w:val="00341282"/>
    <w:rsid w:val="003416B2"/>
    <w:rsid w:val="00341CCC"/>
    <w:rsid w:val="00342751"/>
    <w:rsid w:val="00343A1D"/>
    <w:rsid w:val="00343BA6"/>
    <w:rsid w:val="0034442E"/>
    <w:rsid w:val="00344696"/>
    <w:rsid w:val="00344964"/>
    <w:rsid w:val="00344C56"/>
    <w:rsid w:val="00345AFE"/>
    <w:rsid w:val="003461D8"/>
    <w:rsid w:val="0034668C"/>
    <w:rsid w:val="00347614"/>
    <w:rsid w:val="00347859"/>
    <w:rsid w:val="003500AB"/>
    <w:rsid w:val="003506DC"/>
    <w:rsid w:val="00350F73"/>
    <w:rsid w:val="0035180F"/>
    <w:rsid w:val="00351C43"/>
    <w:rsid w:val="0035206F"/>
    <w:rsid w:val="0035282A"/>
    <w:rsid w:val="00352C05"/>
    <w:rsid w:val="00353932"/>
    <w:rsid w:val="00353AC3"/>
    <w:rsid w:val="0035401F"/>
    <w:rsid w:val="00354122"/>
    <w:rsid w:val="00354420"/>
    <w:rsid w:val="00354942"/>
    <w:rsid w:val="00354E41"/>
    <w:rsid w:val="00354F4A"/>
    <w:rsid w:val="00355740"/>
    <w:rsid w:val="00355887"/>
    <w:rsid w:val="00355A01"/>
    <w:rsid w:val="00355DA6"/>
    <w:rsid w:val="003566FE"/>
    <w:rsid w:val="00356E5C"/>
    <w:rsid w:val="00356F13"/>
    <w:rsid w:val="00357405"/>
    <w:rsid w:val="00357620"/>
    <w:rsid w:val="00357770"/>
    <w:rsid w:val="00360326"/>
    <w:rsid w:val="00360B0D"/>
    <w:rsid w:val="00360D05"/>
    <w:rsid w:val="00360E39"/>
    <w:rsid w:val="003610D3"/>
    <w:rsid w:val="003617AF"/>
    <w:rsid w:val="003618EC"/>
    <w:rsid w:val="00361A84"/>
    <w:rsid w:val="00361E47"/>
    <w:rsid w:val="003627E5"/>
    <w:rsid w:val="0036394C"/>
    <w:rsid w:val="00364A57"/>
    <w:rsid w:val="00365288"/>
    <w:rsid w:val="00365931"/>
    <w:rsid w:val="00366287"/>
    <w:rsid w:val="003668F0"/>
    <w:rsid w:val="00366EB3"/>
    <w:rsid w:val="0036774E"/>
    <w:rsid w:val="00367F9B"/>
    <w:rsid w:val="003701FF"/>
    <w:rsid w:val="0037037D"/>
    <w:rsid w:val="0037040B"/>
    <w:rsid w:val="00370440"/>
    <w:rsid w:val="00370451"/>
    <w:rsid w:val="00370BDD"/>
    <w:rsid w:val="0037112D"/>
    <w:rsid w:val="003712AA"/>
    <w:rsid w:val="003718E4"/>
    <w:rsid w:val="00371A91"/>
    <w:rsid w:val="00371B1E"/>
    <w:rsid w:val="00371E05"/>
    <w:rsid w:val="00371ECA"/>
    <w:rsid w:val="00372987"/>
    <w:rsid w:val="00372DB8"/>
    <w:rsid w:val="00372EF6"/>
    <w:rsid w:val="00372F8D"/>
    <w:rsid w:val="00373236"/>
    <w:rsid w:val="00373F1C"/>
    <w:rsid w:val="00374766"/>
    <w:rsid w:val="00374A99"/>
    <w:rsid w:val="00374DDF"/>
    <w:rsid w:val="003757F7"/>
    <w:rsid w:val="00375E65"/>
    <w:rsid w:val="003761C8"/>
    <w:rsid w:val="0037697B"/>
    <w:rsid w:val="00376B22"/>
    <w:rsid w:val="00376FE2"/>
    <w:rsid w:val="00377296"/>
    <w:rsid w:val="00377573"/>
    <w:rsid w:val="00377709"/>
    <w:rsid w:val="003777A5"/>
    <w:rsid w:val="003779CA"/>
    <w:rsid w:val="00377B68"/>
    <w:rsid w:val="00377FCB"/>
    <w:rsid w:val="00380BFE"/>
    <w:rsid w:val="003812F4"/>
    <w:rsid w:val="00381A0C"/>
    <w:rsid w:val="00381EDE"/>
    <w:rsid w:val="003826D3"/>
    <w:rsid w:val="0038274A"/>
    <w:rsid w:val="00382D32"/>
    <w:rsid w:val="00382FE7"/>
    <w:rsid w:val="003833F9"/>
    <w:rsid w:val="00383638"/>
    <w:rsid w:val="003841C5"/>
    <w:rsid w:val="0038445F"/>
    <w:rsid w:val="003844AA"/>
    <w:rsid w:val="0038457E"/>
    <w:rsid w:val="0038482B"/>
    <w:rsid w:val="00384CA6"/>
    <w:rsid w:val="0038505A"/>
    <w:rsid w:val="003856CD"/>
    <w:rsid w:val="003857B7"/>
    <w:rsid w:val="00385B33"/>
    <w:rsid w:val="00386000"/>
    <w:rsid w:val="0038623C"/>
    <w:rsid w:val="00387974"/>
    <w:rsid w:val="003879EF"/>
    <w:rsid w:val="00387D41"/>
    <w:rsid w:val="00390221"/>
    <w:rsid w:val="0039049B"/>
    <w:rsid w:val="003904F2"/>
    <w:rsid w:val="00390882"/>
    <w:rsid w:val="00390BBC"/>
    <w:rsid w:val="00391259"/>
    <w:rsid w:val="00391760"/>
    <w:rsid w:val="00391BC9"/>
    <w:rsid w:val="00392032"/>
    <w:rsid w:val="003921C1"/>
    <w:rsid w:val="00392A58"/>
    <w:rsid w:val="00392F38"/>
    <w:rsid w:val="003930F8"/>
    <w:rsid w:val="003931C9"/>
    <w:rsid w:val="003932BD"/>
    <w:rsid w:val="003933AC"/>
    <w:rsid w:val="003933CC"/>
    <w:rsid w:val="0039387D"/>
    <w:rsid w:val="003939E5"/>
    <w:rsid w:val="00393EA5"/>
    <w:rsid w:val="00393F29"/>
    <w:rsid w:val="00394A7E"/>
    <w:rsid w:val="00394CBE"/>
    <w:rsid w:val="0039514B"/>
    <w:rsid w:val="003952D8"/>
    <w:rsid w:val="003956BA"/>
    <w:rsid w:val="00395C01"/>
    <w:rsid w:val="00395EE9"/>
    <w:rsid w:val="0039647B"/>
    <w:rsid w:val="0039663C"/>
    <w:rsid w:val="00396A53"/>
    <w:rsid w:val="00396E33"/>
    <w:rsid w:val="00397190"/>
    <w:rsid w:val="003974BA"/>
    <w:rsid w:val="0039797A"/>
    <w:rsid w:val="003A028E"/>
    <w:rsid w:val="003A0787"/>
    <w:rsid w:val="003A12A7"/>
    <w:rsid w:val="003A1389"/>
    <w:rsid w:val="003A1F74"/>
    <w:rsid w:val="003A25A0"/>
    <w:rsid w:val="003A26AC"/>
    <w:rsid w:val="003A2CE9"/>
    <w:rsid w:val="003A3FEC"/>
    <w:rsid w:val="003A426A"/>
    <w:rsid w:val="003A4501"/>
    <w:rsid w:val="003A476C"/>
    <w:rsid w:val="003A4B7B"/>
    <w:rsid w:val="003A54C2"/>
    <w:rsid w:val="003A5B42"/>
    <w:rsid w:val="003A5DDF"/>
    <w:rsid w:val="003A5E11"/>
    <w:rsid w:val="003A5F7A"/>
    <w:rsid w:val="003A6560"/>
    <w:rsid w:val="003A69D4"/>
    <w:rsid w:val="003A7162"/>
    <w:rsid w:val="003A73C7"/>
    <w:rsid w:val="003A74E7"/>
    <w:rsid w:val="003A77CD"/>
    <w:rsid w:val="003B04B2"/>
    <w:rsid w:val="003B09F8"/>
    <w:rsid w:val="003B0E8D"/>
    <w:rsid w:val="003B243A"/>
    <w:rsid w:val="003B28D9"/>
    <w:rsid w:val="003B29B7"/>
    <w:rsid w:val="003B2D79"/>
    <w:rsid w:val="003B38F1"/>
    <w:rsid w:val="003B3A22"/>
    <w:rsid w:val="003B415A"/>
    <w:rsid w:val="003B44D3"/>
    <w:rsid w:val="003B45AB"/>
    <w:rsid w:val="003B4D59"/>
    <w:rsid w:val="003B56AE"/>
    <w:rsid w:val="003B5A36"/>
    <w:rsid w:val="003B5A60"/>
    <w:rsid w:val="003B606F"/>
    <w:rsid w:val="003B60D1"/>
    <w:rsid w:val="003B66A7"/>
    <w:rsid w:val="003B6AB4"/>
    <w:rsid w:val="003B6C50"/>
    <w:rsid w:val="003B75A8"/>
    <w:rsid w:val="003B7BB0"/>
    <w:rsid w:val="003B7F7A"/>
    <w:rsid w:val="003C0CAF"/>
    <w:rsid w:val="003C1153"/>
    <w:rsid w:val="003C161A"/>
    <w:rsid w:val="003C1C3B"/>
    <w:rsid w:val="003C1E06"/>
    <w:rsid w:val="003C1FD0"/>
    <w:rsid w:val="003C2138"/>
    <w:rsid w:val="003C28D7"/>
    <w:rsid w:val="003C2F08"/>
    <w:rsid w:val="003C3265"/>
    <w:rsid w:val="003C37F8"/>
    <w:rsid w:val="003C3C5F"/>
    <w:rsid w:val="003C4351"/>
    <w:rsid w:val="003C4EDF"/>
    <w:rsid w:val="003C4F1C"/>
    <w:rsid w:val="003C6368"/>
    <w:rsid w:val="003C6752"/>
    <w:rsid w:val="003C7980"/>
    <w:rsid w:val="003C7AB6"/>
    <w:rsid w:val="003C7C34"/>
    <w:rsid w:val="003C7C84"/>
    <w:rsid w:val="003D0076"/>
    <w:rsid w:val="003D01C3"/>
    <w:rsid w:val="003D01FF"/>
    <w:rsid w:val="003D06F4"/>
    <w:rsid w:val="003D0B59"/>
    <w:rsid w:val="003D1077"/>
    <w:rsid w:val="003D1237"/>
    <w:rsid w:val="003D2828"/>
    <w:rsid w:val="003D28D6"/>
    <w:rsid w:val="003D369C"/>
    <w:rsid w:val="003D4ED5"/>
    <w:rsid w:val="003D50A1"/>
    <w:rsid w:val="003D53BD"/>
    <w:rsid w:val="003D5508"/>
    <w:rsid w:val="003D5D6E"/>
    <w:rsid w:val="003D64A3"/>
    <w:rsid w:val="003D6DEC"/>
    <w:rsid w:val="003D6E80"/>
    <w:rsid w:val="003D73D7"/>
    <w:rsid w:val="003D74DD"/>
    <w:rsid w:val="003E086D"/>
    <w:rsid w:val="003E0E25"/>
    <w:rsid w:val="003E0E79"/>
    <w:rsid w:val="003E19D1"/>
    <w:rsid w:val="003E2651"/>
    <w:rsid w:val="003E2B39"/>
    <w:rsid w:val="003E3026"/>
    <w:rsid w:val="003E377C"/>
    <w:rsid w:val="003E3B14"/>
    <w:rsid w:val="003E40D3"/>
    <w:rsid w:val="003E40F4"/>
    <w:rsid w:val="003E43B4"/>
    <w:rsid w:val="003E4FB9"/>
    <w:rsid w:val="003E53F5"/>
    <w:rsid w:val="003E5D62"/>
    <w:rsid w:val="003E760E"/>
    <w:rsid w:val="003E78CE"/>
    <w:rsid w:val="003E798E"/>
    <w:rsid w:val="003F011C"/>
    <w:rsid w:val="003F0E9A"/>
    <w:rsid w:val="003F1189"/>
    <w:rsid w:val="003F11FD"/>
    <w:rsid w:val="003F1AA8"/>
    <w:rsid w:val="003F1B00"/>
    <w:rsid w:val="003F23A4"/>
    <w:rsid w:val="003F3502"/>
    <w:rsid w:val="003F35CD"/>
    <w:rsid w:val="003F3AD6"/>
    <w:rsid w:val="003F3AF2"/>
    <w:rsid w:val="003F404D"/>
    <w:rsid w:val="003F4620"/>
    <w:rsid w:val="003F4970"/>
    <w:rsid w:val="003F4A53"/>
    <w:rsid w:val="003F4C51"/>
    <w:rsid w:val="003F4D09"/>
    <w:rsid w:val="003F5099"/>
    <w:rsid w:val="003F5C5B"/>
    <w:rsid w:val="003F64BB"/>
    <w:rsid w:val="003F6537"/>
    <w:rsid w:val="003F65A7"/>
    <w:rsid w:val="003F66A7"/>
    <w:rsid w:val="003F6C7F"/>
    <w:rsid w:val="003F7360"/>
    <w:rsid w:val="003F7516"/>
    <w:rsid w:val="003F7DDE"/>
    <w:rsid w:val="003F7FC4"/>
    <w:rsid w:val="00400EB1"/>
    <w:rsid w:val="00400F38"/>
    <w:rsid w:val="00400FB9"/>
    <w:rsid w:val="00400FDE"/>
    <w:rsid w:val="004011D0"/>
    <w:rsid w:val="00401B19"/>
    <w:rsid w:val="00402204"/>
    <w:rsid w:val="00402A74"/>
    <w:rsid w:val="0040319F"/>
    <w:rsid w:val="00404608"/>
    <w:rsid w:val="004046F8"/>
    <w:rsid w:val="00404A0C"/>
    <w:rsid w:val="00404AF4"/>
    <w:rsid w:val="00404B02"/>
    <w:rsid w:val="00404BFF"/>
    <w:rsid w:val="00404EC2"/>
    <w:rsid w:val="00404F71"/>
    <w:rsid w:val="00404FC0"/>
    <w:rsid w:val="0040571D"/>
    <w:rsid w:val="004057F3"/>
    <w:rsid w:val="004059ED"/>
    <w:rsid w:val="00405D4D"/>
    <w:rsid w:val="00406503"/>
    <w:rsid w:val="004068F4"/>
    <w:rsid w:val="00406C4B"/>
    <w:rsid w:val="00406E12"/>
    <w:rsid w:val="00407708"/>
    <w:rsid w:val="00407BED"/>
    <w:rsid w:val="00407EE0"/>
    <w:rsid w:val="00410695"/>
    <w:rsid w:val="0041076D"/>
    <w:rsid w:val="00410DE9"/>
    <w:rsid w:val="00410DF5"/>
    <w:rsid w:val="004111CD"/>
    <w:rsid w:val="00411273"/>
    <w:rsid w:val="0041135F"/>
    <w:rsid w:val="004113FF"/>
    <w:rsid w:val="004121C1"/>
    <w:rsid w:val="004123D2"/>
    <w:rsid w:val="004126C3"/>
    <w:rsid w:val="0041291B"/>
    <w:rsid w:val="00412A5C"/>
    <w:rsid w:val="00412CAA"/>
    <w:rsid w:val="00412D1B"/>
    <w:rsid w:val="00413472"/>
    <w:rsid w:val="00413A84"/>
    <w:rsid w:val="004148E6"/>
    <w:rsid w:val="00414A95"/>
    <w:rsid w:val="0041596F"/>
    <w:rsid w:val="00415DAC"/>
    <w:rsid w:val="00416852"/>
    <w:rsid w:val="00416B9F"/>
    <w:rsid w:val="0041709D"/>
    <w:rsid w:val="00417387"/>
    <w:rsid w:val="004173A2"/>
    <w:rsid w:val="00417A22"/>
    <w:rsid w:val="00417D75"/>
    <w:rsid w:val="00417EF9"/>
    <w:rsid w:val="0042044A"/>
    <w:rsid w:val="004206BF"/>
    <w:rsid w:val="00420E93"/>
    <w:rsid w:val="00420EB4"/>
    <w:rsid w:val="00421705"/>
    <w:rsid w:val="00421882"/>
    <w:rsid w:val="00421CF1"/>
    <w:rsid w:val="00422082"/>
    <w:rsid w:val="004230F5"/>
    <w:rsid w:val="00423343"/>
    <w:rsid w:val="00423547"/>
    <w:rsid w:val="00423D4D"/>
    <w:rsid w:val="004240C2"/>
    <w:rsid w:val="004248A8"/>
    <w:rsid w:val="00424951"/>
    <w:rsid w:val="00424AEE"/>
    <w:rsid w:val="00425693"/>
    <w:rsid w:val="00425D4A"/>
    <w:rsid w:val="00426BD1"/>
    <w:rsid w:val="00426C95"/>
    <w:rsid w:val="0042762B"/>
    <w:rsid w:val="00427EF7"/>
    <w:rsid w:val="0043051B"/>
    <w:rsid w:val="004305FA"/>
    <w:rsid w:val="004314A3"/>
    <w:rsid w:val="00431725"/>
    <w:rsid w:val="00431FC6"/>
    <w:rsid w:val="004327AE"/>
    <w:rsid w:val="00433299"/>
    <w:rsid w:val="004334D0"/>
    <w:rsid w:val="0043362B"/>
    <w:rsid w:val="0043380D"/>
    <w:rsid w:val="004342A2"/>
    <w:rsid w:val="004346EF"/>
    <w:rsid w:val="0043488E"/>
    <w:rsid w:val="0043494D"/>
    <w:rsid w:val="00435477"/>
    <w:rsid w:val="00435ACF"/>
    <w:rsid w:val="00435DD8"/>
    <w:rsid w:val="00436100"/>
    <w:rsid w:val="004361B2"/>
    <w:rsid w:val="00436CA2"/>
    <w:rsid w:val="00437721"/>
    <w:rsid w:val="00437784"/>
    <w:rsid w:val="00437A49"/>
    <w:rsid w:val="00437F1D"/>
    <w:rsid w:val="004400C0"/>
    <w:rsid w:val="00440C10"/>
    <w:rsid w:val="004419F2"/>
    <w:rsid w:val="00441D04"/>
    <w:rsid w:val="00442002"/>
    <w:rsid w:val="00442578"/>
    <w:rsid w:val="00442936"/>
    <w:rsid w:val="0044298B"/>
    <w:rsid w:val="00442D7A"/>
    <w:rsid w:val="00442E8A"/>
    <w:rsid w:val="004431C2"/>
    <w:rsid w:val="00443421"/>
    <w:rsid w:val="00443523"/>
    <w:rsid w:val="004436B9"/>
    <w:rsid w:val="00443AE0"/>
    <w:rsid w:val="00443F4A"/>
    <w:rsid w:val="00444301"/>
    <w:rsid w:val="004446A6"/>
    <w:rsid w:val="004447C4"/>
    <w:rsid w:val="00444C4B"/>
    <w:rsid w:val="00444E92"/>
    <w:rsid w:val="00445BCD"/>
    <w:rsid w:val="00446528"/>
    <w:rsid w:val="00446CF0"/>
    <w:rsid w:val="00447005"/>
    <w:rsid w:val="00447239"/>
    <w:rsid w:val="004509B6"/>
    <w:rsid w:val="00450E72"/>
    <w:rsid w:val="00451F5C"/>
    <w:rsid w:val="00452433"/>
    <w:rsid w:val="0045279F"/>
    <w:rsid w:val="0045397F"/>
    <w:rsid w:val="00453EAA"/>
    <w:rsid w:val="0045411E"/>
    <w:rsid w:val="0045442C"/>
    <w:rsid w:val="00454DAA"/>
    <w:rsid w:val="00455F02"/>
    <w:rsid w:val="00455F1B"/>
    <w:rsid w:val="00456CE8"/>
    <w:rsid w:val="00456E09"/>
    <w:rsid w:val="0045769B"/>
    <w:rsid w:val="004578B7"/>
    <w:rsid w:val="00457D6D"/>
    <w:rsid w:val="00457EA2"/>
    <w:rsid w:val="0046045D"/>
    <w:rsid w:val="004604D4"/>
    <w:rsid w:val="00460544"/>
    <w:rsid w:val="00460F26"/>
    <w:rsid w:val="0046104E"/>
    <w:rsid w:val="00461426"/>
    <w:rsid w:val="00461E5E"/>
    <w:rsid w:val="00461F70"/>
    <w:rsid w:val="00463ADC"/>
    <w:rsid w:val="00463CD1"/>
    <w:rsid w:val="004640FC"/>
    <w:rsid w:val="00464ABA"/>
    <w:rsid w:val="00465082"/>
    <w:rsid w:val="0046621A"/>
    <w:rsid w:val="004669B9"/>
    <w:rsid w:val="004670E7"/>
    <w:rsid w:val="004678C2"/>
    <w:rsid w:val="00467A14"/>
    <w:rsid w:val="00467C5B"/>
    <w:rsid w:val="004701CD"/>
    <w:rsid w:val="00470873"/>
    <w:rsid w:val="00471171"/>
    <w:rsid w:val="00471742"/>
    <w:rsid w:val="00471B04"/>
    <w:rsid w:val="00471E7C"/>
    <w:rsid w:val="00471EB0"/>
    <w:rsid w:val="00471FC7"/>
    <w:rsid w:val="004724E1"/>
    <w:rsid w:val="004725C6"/>
    <w:rsid w:val="00472883"/>
    <w:rsid w:val="00472AEF"/>
    <w:rsid w:val="00474703"/>
    <w:rsid w:val="00475069"/>
    <w:rsid w:val="004757E3"/>
    <w:rsid w:val="00475AB7"/>
    <w:rsid w:val="00475D41"/>
    <w:rsid w:val="00475FAF"/>
    <w:rsid w:val="00476422"/>
    <w:rsid w:val="0048039C"/>
    <w:rsid w:val="0048047F"/>
    <w:rsid w:val="0048051D"/>
    <w:rsid w:val="004806E7"/>
    <w:rsid w:val="00480811"/>
    <w:rsid w:val="00480A66"/>
    <w:rsid w:val="00480F57"/>
    <w:rsid w:val="00481C34"/>
    <w:rsid w:val="00481DCF"/>
    <w:rsid w:val="00482CFA"/>
    <w:rsid w:val="0048347C"/>
    <w:rsid w:val="0048363D"/>
    <w:rsid w:val="004852A0"/>
    <w:rsid w:val="00485311"/>
    <w:rsid w:val="0048542E"/>
    <w:rsid w:val="00485459"/>
    <w:rsid w:val="00485FF9"/>
    <w:rsid w:val="004860B3"/>
    <w:rsid w:val="00486420"/>
    <w:rsid w:val="004867AC"/>
    <w:rsid w:val="00486898"/>
    <w:rsid w:val="00486C37"/>
    <w:rsid w:val="00486E73"/>
    <w:rsid w:val="00487233"/>
    <w:rsid w:val="00487617"/>
    <w:rsid w:val="00487E7B"/>
    <w:rsid w:val="00487EF2"/>
    <w:rsid w:val="004902E0"/>
    <w:rsid w:val="0049030E"/>
    <w:rsid w:val="00490799"/>
    <w:rsid w:val="0049085D"/>
    <w:rsid w:val="00490D87"/>
    <w:rsid w:val="00491591"/>
    <w:rsid w:val="00491C10"/>
    <w:rsid w:val="00491EEA"/>
    <w:rsid w:val="00493B7A"/>
    <w:rsid w:val="00494A7C"/>
    <w:rsid w:val="00495AE4"/>
    <w:rsid w:val="0049643F"/>
    <w:rsid w:val="004965CD"/>
    <w:rsid w:val="00497046"/>
    <w:rsid w:val="004971D6"/>
    <w:rsid w:val="00497936"/>
    <w:rsid w:val="00497BF6"/>
    <w:rsid w:val="00497C91"/>
    <w:rsid w:val="00497E89"/>
    <w:rsid w:val="004A03F2"/>
    <w:rsid w:val="004A05F5"/>
    <w:rsid w:val="004A09C6"/>
    <w:rsid w:val="004A0B81"/>
    <w:rsid w:val="004A264E"/>
    <w:rsid w:val="004A2BF2"/>
    <w:rsid w:val="004A3193"/>
    <w:rsid w:val="004A3464"/>
    <w:rsid w:val="004A3659"/>
    <w:rsid w:val="004A3C40"/>
    <w:rsid w:val="004A405D"/>
    <w:rsid w:val="004A4E69"/>
    <w:rsid w:val="004A4EBB"/>
    <w:rsid w:val="004A622A"/>
    <w:rsid w:val="004A6344"/>
    <w:rsid w:val="004A63AB"/>
    <w:rsid w:val="004A6533"/>
    <w:rsid w:val="004A6B47"/>
    <w:rsid w:val="004A70EE"/>
    <w:rsid w:val="004A7938"/>
    <w:rsid w:val="004B0DE3"/>
    <w:rsid w:val="004B0FEF"/>
    <w:rsid w:val="004B1391"/>
    <w:rsid w:val="004B18AF"/>
    <w:rsid w:val="004B1CD6"/>
    <w:rsid w:val="004B3017"/>
    <w:rsid w:val="004B3222"/>
    <w:rsid w:val="004B3838"/>
    <w:rsid w:val="004B3863"/>
    <w:rsid w:val="004B41F7"/>
    <w:rsid w:val="004B4A1C"/>
    <w:rsid w:val="004B4AB5"/>
    <w:rsid w:val="004B4C6D"/>
    <w:rsid w:val="004B4FB1"/>
    <w:rsid w:val="004B55EA"/>
    <w:rsid w:val="004B57E5"/>
    <w:rsid w:val="004B5804"/>
    <w:rsid w:val="004B6586"/>
    <w:rsid w:val="004B675E"/>
    <w:rsid w:val="004B6860"/>
    <w:rsid w:val="004B7019"/>
    <w:rsid w:val="004B763F"/>
    <w:rsid w:val="004B7720"/>
    <w:rsid w:val="004B7A5A"/>
    <w:rsid w:val="004C10EE"/>
    <w:rsid w:val="004C2A1B"/>
    <w:rsid w:val="004C2C7A"/>
    <w:rsid w:val="004C3087"/>
    <w:rsid w:val="004C36F0"/>
    <w:rsid w:val="004C37B1"/>
    <w:rsid w:val="004C39AD"/>
    <w:rsid w:val="004C3B08"/>
    <w:rsid w:val="004C3F4C"/>
    <w:rsid w:val="004C5196"/>
    <w:rsid w:val="004C5695"/>
    <w:rsid w:val="004C599C"/>
    <w:rsid w:val="004C5D4B"/>
    <w:rsid w:val="004C5FDE"/>
    <w:rsid w:val="004C6777"/>
    <w:rsid w:val="004C68CD"/>
    <w:rsid w:val="004C768D"/>
    <w:rsid w:val="004C76E4"/>
    <w:rsid w:val="004C7FBA"/>
    <w:rsid w:val="004D0085"/>
    <w:rsid w:val="004D0CE3"/>
    <w:rsid w:val="004D0DD8"/>
    <w:rsid w:val="004D127F"/>
    <w:rsid w:val="004D1319"/>
    <w:rsid w:val="004D134F"/>
    <w:rsid w:val="004D165B"/>
    <w:rsid w:val="004D1EE4"/>
    <w:rsid w:val="004D1F5B"/>
    <w:rsid w:val="004D1FBE"/>
    <w:rsid w:val="004D2775"/>
    <w:rsid w:val="004D28B5"/>
    <w:rsid w:val="004D2990"/>
    <w:rsid w:val="004D2A41"/>
    <w:rsid w:val="004D2A84"/>
    <w:rsid w:val="004D2FC9"/>
    <w:rsid w:val="004D336D"/>
    <w:rsid w:val="004D4430"/>
    <w:rsid w:val="004D4A88"/>
    <w:rsid w:val="004D4EC0"/>
    <w:rsid w:val="004D55BB"/>
    <w:rsid w:val="004D57D3"/>
    <w:rsid w:val="004D5846"/>
    <w:rsid w:val="004D5F7C"/>
    <w:rsid w:val="004D63DF"/>
    <w:rsid w:val="004D6E90"/>
    <w:rsid w:val="004D771A"/>
    <w:rsid w:val="004D771C"/>
    <w:rsid w:val="004D79E3"/>
    <w:rsid w:val="004D79FC"/>
    <w:rsid w:val="004D7ABA"/>
    <w:rsid w:val="004E0953"/>
    <w:rsid w:val="004E12CE"/>
    <w:rsid w:val="004E1AD7"/>
    <w:rsid w:val="004E1B0F"/>
    <w:rsid w:val="004E2121"/>
    <w:rsid w:val="004E2297"/>
    <w:rsid w:val="004E2AC8"/>
    <w:rsid w:val="004E2C77"/>
    <w:rsid w:val="004E3DFE"/>
    <w:rsid w:val="004E5C4A"/>
    <w:rsid w:val="004E5EF4"/>
    <w:rsid w:val="004E6102"/>
    <w:rsid w:val="004E61EF"/>
    <w:rsid w:val="004E6660"/>
    <w:rsid w:val="004E74BC"/>
    <w:rsid w:val="004E7F19"/>
    <w:rsid w:val="004F0282"/>
    <w:rsid w:val="004F0DC3"/>
    <w:rsid w:val="004F0DD3"/>
    <w:rsid w:val="004F0FA8"/>
    <w:rsid w:val="004F174F"/>
    <w:rsid w:val="004F1A61"/>
    <w:rsid w:val="004F2731"/>
    <w:rsid w:val="004F2DA6"/>
    <w:rsid w:val="004F30B8"/>
    <w:rsid w:val="004F34CA"/>
    <w:rsid w:val="004F35B9"/>
    <w:rsid w:val="004F3BB9"/>
    <w:rsid w:val="004F4632"/>
    <w:rsid w:val="004F485C"/>
    <w:rsid w:val="004F4D39"/>
    <w:rsid w:val="004F5651"/>
    <w:rsid w:val="004F5699"/>
    <w:rsid w:val="004F5DAF"/>
    <w:rsid w:val="004F5DB2"/>
    <w:rsid w:val="004F6170"/>
    <w:rsid w:val="004F706F"/>
    <w:rsid w:val="004F79E4"/>
    <w:rsid w:val="004F7A36"/>
    <w:rsid w:val="004F7C56"/>
    <w:rsid w:val="00500439"/>
    <w:rsid w:val="00501694"/>
    <w:rsid w:val="00501905"/>
    <w:rsid w:val="00502292"/>
    <w:rsid w:val="0050255B"/>
    <w:rsid w:val="00502861"/>
    <w:rsid w:val="0050299E"/>
    <w:rsid w:val="00502D74"/>
    <w:rsid w:val="00502FD5"/>
    <w:rsid w:val="0050352F"/>
    <w:rsid w:val="0050474A"/>
    <w:rsid w:val="005051CB"/>
    <w:rsid w:val="005053EB"/>
    <w:rsid w:val="00505A94"/>
    <w:rsid w:val="00506413"/>
    <w:rsid w:val="005066C2"/>
    <w:rsid w:val="00506C98"/>
    <w:rsid w:val="00507068"/>
    <w:rsid w:val="0050771F"/>
    <w:rsid w:val="00507A60"/>
    <w:rsid w:val="0051087E"/>
    <w:rsid w:val="005111F1"/>
    <w:rsid w:val="00511358"/>
    <w:rsid w:val="005116A1"/>
    <w:rsid w:val="005118BA"/>
    <w:rsid w:val="00511ACB"/>
    <w:rsid w:val="00511C0E"/>
    <w:rsid w:val="00511D7A"/>
    <w:rsid w:val="0051203F"/>
    <w:rsid w:val="00512048"/>
    <w:rsid w:val="005120C9"/>
    <w:rsid w:val="00512A6D"/>
    <w:rsid w:val="00513263"/>
    <w:rsid w:val="0051349D"/>
    <w:rsid w:val="0051366F"/>
    <w:rsid w:val="005147DE"/>
    <w:rsid w:val="00514825"/>
    <w:rsid w:val="00514C90"/>
    <w:rsid w:val="00515535"/>
    <w:rsid w:val="00515E15"/>
    <w:rsid w:val="005163E0"/>
    <w:rsid w:val="00516440"/>
    <w:rsid w:val="00516AED"/>
    <w:rsid w:val="00517286"/>
    <w:rsid w:val="00517B0A"/>
    <w:rsid w:val="00517ED7"/>
    <w:rsid w:val="00520215"/>
    <w:rsid w:val="00520544"/>
    <w:rsid w:val="00520A14"/>
    <w:rsid w:val="00520EFE"/>
    <w:rsid w:val="00520F95"/>
    <w:rsid w:val="0052178E"/>
    <w:rsid w:val="00521C8C"/>
    <w:rsid w:val="00521F59"/>
    <w:rsid w:val="00522A16"/>
    <w:rsid w:val="00522DBB"/>
    <w:rsid w:val="005230F9"/>
    <w:rsid w:val="0052323B"/>
    <w:rsid w:val="00523288"/>
    <w:rsid w:val="00523B09"/>
    <w:rsid w:val="00523FF9"/>
    <w:rsid w:val="00524784"/>
    <w:rsid w:val="00524B59"/>
    <w:rsid w:val="00524B84"/>
    <w:rsid w:val="00524CFC"/>
    <w:rsid w:val="005252D6"/>
    <w:rsid w:val="00525384"/>
    <w:rsid w:val="0052554F"/>
    <w:rsid w:val="00525A9C"/>
    <w:rsid w:val="00525FEF"/>
    <w:rsid w:val="00526B92"/>
    <w:rsid w:val="00526F8F"/>
    <w:rsid w:val="00526FF2"/>
    <w:rsid w:val="005270D8"/>
    <w:rsid w:val="00527117"/>
    <w:rsid w:val="0052731F"/>
    <w:rsid w:val="00527DA6"/>
    <w:rsid w:val="00530823"/>
    <w:rsid w:val="00530F2B"/>
    <w:rsid w:val="00531021"/>
    <w:rsid w:val="00531028"/>
    <w:rsid w:val="005311BA"/>
    <w:rsid w:val="00531780"/>
    <w:rsid w:val="00531DAF"/>
    <w:rsid w:val="0053259F"/>
    <w:rsid w:val="0053287D"/>
    <w:rsid w:val="0053363F"/>
    <w:rsid w:val="005337AC"/>
    <w:rsid w:val="00533B32"/>
    <w:rsid w:val="00533F6A"/>
    <w:rsid w:val="00534683"/>
    <w:rsid w:val="00534874"/>
    <w:rsid w:val="00534CA4"/>
    <w:rsid w:val="00534DF8"/>
    <w:rsid w:val="00535A15"/>
    <w:rsid w:val="00536C26"/>
    <w:rsid w:val="0053CB6A"/>
    <w:rsid w:val="00540B6E"/>
    <w:rsid w:val="00540FC7"/>
    <w:rsid w:val="005415B4"/>
    <w:rsid w:val="00541CA7"/>
    <w:rsid w:val="00541FB7"/>
    <w:rsid w:val="00542385"/>
    <w:rsid w:val="005432A7"/>
    <w:rsid w:val="00543304"/>
    <w:rsid w:val="005435BA"/>
    <w:rsid w:val="00543BE7"/>
    <w:rsid w:val="00544B11"/>
    <w:rsid w:val="00544B6F"/>
    <w:rsid w:val="0054521B"/>
    <w:rsid w:val="00545C47"/>
    <w:rsid w:val="00545DB8"/>
    <w:rsid w:val="00545F2F"/>
    <w:rsid w:val="00545FD4"/>
    <w:rsid w:val="00546278"/>
    <w:rsid w:val="00546DCC"/>
    <w:rsid w:val="00546DEB"/>
    <w:rsid w:val="00547268"/>
    <w:rsid w:val="00547269"/>
    <w:rsid w:val="0054730B"/>
    <w:rsid w:val="0055028D"/>
    <w:rsid w:val="00550414"/>
    <w:rsid w:val="00550D0E"/>
    <w:rsid w:val="00551484"/>
    <w:rsid w:val="005514B4"/>
    <w:rsid w:val="0055154B"/>
    <w:rsid w:val="005515EF"/>
    <w:rsid w:val="00551940"/>
    <w:rsid w:val="00551A63"/>
    <w:rsid w:val="00551D41"/>
    <w:rsid w:val="0055205B"/>
    <w:rsid w:val="0055216A"/>
    <w:rsid w:val="005526FF"/>
    <w:rsid w:val="005528AF"/>
    <w:rsid w:val="005535C2"/>
    <w:rsid w:val="00553796"/>
    <w:rsid w:val="00553C73"/>
    <w:rsid w:val="00554231"/>
    <w:rsid w:val="005546E0"/>
    <w:rsid w:val="00554F9D"/>
    <w:rsid w:val="0055563F"/>
    <w:rsid w:val="0055590B"/>
    <w:rsid w:val="00555C56"/>
    <w:rsid w:val="00556565"/>
    <w:rsid w:val="005567AA"/>
    <w:rsid w:val="00556E70"/>
    <w:rsid w:val="0055792C"/>
    <w:rsid w:val="00557E85"/>
    <w:rsid w:val="00560440"/>
    <w:rsid w:val="00560C38"/>
    <w:rsid w:val="00560D41"/>
    <w:rsid w:val="005610B9"/>
    <w:rsid w:val="00561F08"/>
    <w:rsid w:val="00561F48"/>
    <w:rsid w:val="00561F9F"/>
    <w:rsid w:val="00562798"/>
    <w:rsid w:val="005627B7"/>
    <w:rsid w:val="00562F77"/>
    <w:rsid w:val="0056341B"/>
    <w:rsid w:val="00563555"/>
    <w:rsid w:val="00563849"/>
    <w:rsid w:val="00563D5D"/>
    <w:rsid w:val="005644C8"/>
    <w:rsid w:val="0056471F"/>
    <w:rsid w:val="005648AF"/>
    <w:rsid w:val="00564B10"/>
    <w:rsid w:val="00565266"/>
    <w:rsid w:val="0056559B"/>
    <w:rsid w:val="005657CD"/>
    <w:rsid w:val="0056595A"/>
    <w:rsid w:val="0056634C"/>
    <w:rsid w:val="00566822"/>
    <w:rsid w:val="00566A27"/>
    <w:rsid w:val="00566B2E"/>
    <w:rsid w:val="00566C81"/>
    <w:rsid w:val="005671BF"/>
    <w:rsid w:val="00567616"/>
    <w:rsid w:val="005678E9"/>
    <w:rsid w:val="005703E3"/>
    <w:rsid w:val="00570A38"/>
    <w:rsid w:val="0057172C"/>
    <w:rsid w:val="0057186B"/>
    <w:rsid w:val="0057186F"/>
    <w:rsid w:val="0057194F"/>
    <w:rsid w:val="00571CC2"/>
    <w:rsid w:val="00571EA7"/>
    <w:rsid w:val="00572564"/>
    <w:rsid w:val="0057283D"/>
    <w:rsid w:val="00572BB7"/>
    <w:rsid w:val="00572ED4"/>
    <w:rsid w:val="0057301B"/>
    <w:rsid w:val="00573939"/>
    <w:rsid w:val="00573B76"/>
    <w:rsid w:val="00573BB9"/>
    <w:rsid w:val="00573CB2"/>
    <w:rsid w:val="0057484D"/>
    <w:rsid w:val="005748F8"/>
    <w:rsid w:val="005752B1"/>
    <w:rsid w:val="005755EB"/>
    <w:rsid w:val="005756FD"/>
    <w:rsid w:val="0057579D"/>
    <w:rsid w:val="00575C4A"/>
    <w:rsid w:val="00575E80"/>
    <w:rsid w:val="00575FEF"/>
    <w:rsid w:val="0057617F"/>
    <w:rsid w:val="00576E8B"/>
    <w:rsid w:val="00576F40"/>
    <w:rsid w:val="00577493"/>
    <w:rsid w:val="005774AE"/>
    <w:rsid w:val="0057798B"/>
    <w:rsid w:val="00577C34"/>
    <w:rsid w:val="00577DB6"/>
    <w:rsid w:val="00577E3A"/>
    <w:rsid w:val="005808A4"/>
    <w:rsid w:val="00581689"/>
    <w:rsid w:val="005817D7"/>
    <w:rsid w:val="00581810"/>
    <w:rsid w:val="00582FEE"/>
    <w:rsid w:val="0058323B"/>
    <w:rsid w:val="005837F9"/>
    <w:rsid w:val="00583CBD"/>
    <w:rsid w:val="00583EC0"/>
    <w:rsid w:val="005845E8"/>
    <w:rsid w:val="0058480A"/>
    <w:rsid w:val="005849FB"/>
    <w:rsid w:val="00584C2B"/>
    <w:rsid w:val="005852DA"/>
    <w:rsid w:val="005853FB"/>
    <w:rsid w:val="00585A44"/>
    <w:rsid w:val="00585F6E"/>
    <w:rsid w:val="00586D4A"/>
    <w:rsid w:val="00586E61"/>
    <w:rsid w:val="00586E80"/>
    <w:rsid w:val="00586F38"/>
    <w:rsid w:val="00587022"/>
    <w:rsid w:val="005876D4"/>
    <w:rsid w:val="00587A09"/>
    <w:rsid w:val="00587FE2"/>
    <w:rsid w:val="00590203"/>
    <w:rsid w:val="00590682"/>
    <w:rsid w:val="00590811"/>
    <w:rsid w:val="00590E19"/>
    <w:rsid w:val="00591983"/>
    <w:rsid w:val="00591AD7"/>
    <w:rsid w:val="00591F24"/>
    <w:rsid w:val="00591FE2"/>
    <w:rsid w:val="005923A6"/>
    <w:rsid w:val="00592714"/>
    <w:rsid w:val="00592AFA"/>
    <w:rsid w:val="005932AB"/>
    <w:rsid w:val="00593846"/>
    <w:rsid w:val="00594C6B"/>
    <w:rsid w:val="00595540"/>
    <w:rsid w:val="00595FC2"/>
    <w:rsid w:val="0059680C"/>
    <w:rsid w:val="00596DFC"/>
    <w:rsid w:val="00596E61"/>
    <w:rsid w:val="00597922"/>
    <w:rsid w:val="00597BE8"/>
    <w:rsid w:val="005A04EC"/>
    <w:rsid w:val="005A08E5"/>
    <w:rsid w:val="005A109C"/>
    <w:rsid w:val="005A15AF"/>
    <w:rsid w:val="005A183E"/>
    <w:rsid w:val="005A1F16"/>
    <w:rsid w:val="005A1F28"/>
    <w:rsid w:val="005A2258"/>
    <w:rsid w:val="005A27C4"/>
    <w:rsid w:val="005A2E93"/>
    <w:rsid w:val="005A2FA3"/>
    <w:rsid w:val="005A30B6"/>
    <w:rsid w:val="005A3961"/>
    <w:rsid w:val="005A3D16"/>
    <w:rsid w:val="005A4106"/>
    <w:rsid w:val="005A414D"/>
    <w:rsid w:val="005A4396"/>
    <w:rsid w:val="005A45D9"/>
    <w:rsid w:val="005A4809"/>
    <w:rsid w:val="005A4A3C"/>
    <w:rsid w:val="005A4ACB"/>
    <w:rsid w:val="005A5724"/>
    <w:rsid w:val="005A5CB3"/>
    <w:rsid w:val="005A617E"/>
    <w:rsid w:val="005A6775"/>
    <w:rsid w:val="005A7519"/>
    <w:rsid w:val="005A7C71"/>
    <w:rsid w:val="005B06A2"/>
    <w:rsid w:val="005B0A1B"/>
    <w:rsid w:val="005B0CFF"/>
    <w:rsid w:val="005B0F30"/>
    <w:rsid w:val="005B151A"/>
    <w:rsid w:val="005B163F"/>
    <w:rsid w:val="005B1DD1"/>
    <w:rsid w:val="005B21BC"/>
    <w:rsid w:val="005B2286"/>
    <w:rsid w:val="005B22F0"/>
    <w:rsid w:val="005B27DC"/>
    <w:rsid w:val="005B2A34"/>
    <w:rsid w:val="005B2FD8"/>
    <w:rsid w:val="005B3298"/>
    <w:rsid w:val="005B3386"/>
    <w:rsid w:val="005B3436"/>
    <w:rsid w:val="005B40B9"/>
    <w:rsid w:val="005B43F7"/>
    <w:rsid w:val="005B45CE"/>
    <w:rsid w:val="005B4983"/>
    <w:rsid w:val="005B4B34"/>
    <w:rsid w:val="005B4C20"/>
    <w:rsid w:val="005B4C41"/>
    <w:rsid w:val="005B4D9D"/>
    <w:rsid w:val="005B5057"/>
    <w:rsid w:val="005B50A0"/>
    <w:rsid w:val="005B5225"/>
    <w:rsid w:val="005B5C2D"/>
    <w:rsid w:val="005B63E5"/>
    <w:rsid w:val="005B667D"/>
    <w:rsid w:val="005B6719"/>
    <w:rsid w:val="005B6D38"/>
    <w:rsid w:val="005B6F2D"/>
    <w:rsid w:val="005B7057"/>
    <w:rsid w:val="005B79DF"/>
    <w:rsid w:val="005B7CE9"/>
    <w:rsid w:val="005C0024"/>
    <w:rsid w:val="005C0378"/>
    <w:rsid w:val="005C1504"/>
    <w:rsid w:val="005C2507"/>
    <w:rsid w:val="005C3004"/>
    <w:rsid w:val="005C32B3"/>
    <w:rsid w:val="005C357A"/>
    <w:rsid w:val="005C398B"/>
    <w:rsid w:val="005C4447"/>
    <w:rsid w:val="005C456A"/>
    <w:rsid w:val="005C461C"/>
    <w:rsid w:val="005C5046"/>
    <w:rsid w:val="005C5534"/>
    <w:rsid w:val="005C65C0"/>
    <w:rsid w:val="005C6B4F"/>
    <w:rsid w:val="005C6EE5"/>
    <w:rsid w:val="005C7327"/>
    <w:rsid w:val="005C78EF"/>
    <w:rsid w:val="005C7A62"/>
    <w:rsid w:val="005C7BA9"/>
    <w:rsid w:val="005D013D"/>
    <w:rsid w:val="005D041F"/>
    <w:rsid w:val="005D04C3"/>
    <w:rsid w:val="005D11A9"/>
    <w:rsid w:val="005D12EA"/>
    <w:rsid w:val="005D18F2"/>
    <w:rsid w:val="005D1E71"/>
    <w:rsid w:val="005D2039"/>
    <w:rsid w:val="005D212A"/>
    <w:rsid w:val="005D23DB"/>
    <w:rsid w:val="005D33BF"/>
    <w:rsid w:val="005D356D"/>
    <w:rsid w:val="005D4776"/>
    <w:rsid w:val="005D4BEE"/>
    <w:rsid w:val="005D4CA9"/>
    <w:rsid w:val="005D4DA2"/>
    <w:rsid w:val="005D50BA"/>
    <w:rsid w:val="005D5AB1"/>
    <w:rsid w:val="005D6A5D"/>
    <w:rsid w:val="005D6E37"/>
    <w:rsid w:val="005D78C4"/>
    <w:rsid w:val="005D7A8B"/>
    <w:rsid w:val="005E00B0"/>
    <w:rsid w:val="005E11B0"/>
    <w:rsid w:val="005E139F"/>
    <w:rsid w:val="005E1791"/>
    <w:rsid w:val="005E18C5"/>
    <w:rsid w:val="005E1DF1"/>
    <w:rsid w:val="005E244C"/>
    <w:rsid w:val="005E2539"/>
    <w:rsid w:val="005E37D4"/>
    <w:rsid w:val="005E3B46"/>
    <w:rsid w:val="005E44E5"/>
    <w:rsid w:val="005E55CE"/>
    <w:rsid w:val="005E56F0"/>
    <w:rsid w:val="005E5845"/>
    <w:rsid w:val="005E64C9"/>
    <w:rsid w:val="005E6703"/>
    <w:rsid w:val="005E684D"/>
    <w:rsid w:val="005E6D0D"/>
    <w:rsid w:val="005E7102"/>
    <w:rsid w:val="005E7AFA"/>
    <w:rsid w:val="005F0353"/>
    <w:rsid w:val="005F0B93"/>
    <w:rsid w:val="005F0FA6"/>
    <w:rsid w:val="005F18D9"/>
    <w:rsid w:val="005F1D52"/>
    <w:rsid w:val="005F28F5"/>
    <w:rsid w:val="005F2BD4"/>
    <w:rsid w:val="005F2DA6"/>
    <w:rsid w:val="005F2E2C"/>
    <w:rsid w:val="005F320F"/>
    <w:rsid w:val="005F340E"/>
    <w:rsid w:val="005F35A8"/>
    <w:rsid w:val="005F3B68"/>
    <w:rsid w:val="005F3E3E"/>
    <w:rsid w:val="005F3F7D"/>
    <w:rsid w:val="005F438E"/>
    <w:rsid w:val="005F440A"/>
    <w:rsid w:val="005F4512"/>
    <w:rsid w:val="005F59A1"/>
    <w:rsid w:val="005F5C3C"/>
    <w:rsid w:val="005F5EC0"/>
    <w:rsid w:val="005F6172"/>
    <w:rsid w:val="005F631A"/>
    <w:rsid w:val="005F6410"/>
    <w:rsid w:val="005F7247"/>
    <w:rsid w:val="005F7896"/>
    <w:rsid w:val="005F79D9"/>
    <w:rsid w:val="00600519"/>
    <w:rsid w:val="00600759"/>
    <w:rsid w:val="00600990"/>
    <w:rsid w:val="00601877"/>
    <w:rsid w:val="00601BE8"/>
    <w:rsid w:val="00604497"/>
    <w:rsid w:val="006046CA"/>
    <w:rsid w:val="006061D0"/>
    <w:rsid w:val="00606496"/>
    <w:rsid w:val="00606808"/>
    <w:rsid w:val="0060730B"/>
    <w:rsid w:val="00607A44"/>
    <w:rsid w:val="00607A61"/>
    <w:rsid w:val="006101A3"/>
    <w:rsid w:val="0061025E"/>
    <w:rsid w:val="00610518"/>
    <w:rsid w:val="0061055A"/>
    <w:rsid w:val="006106FD"/>
    <w:rsid w:val="00610712"/>
    <w:rsid w:val="006107CB"/>
    <w:rsid w:val="00610CF9"/>
    <w:rsid w:val="00611988"/>
    <w:rsid w:val="00611F4C"/>
    <w:rsid w:val="00612477"/>
    <w:rsid w:val="00612603"/>
    <w:rsid w:val="00612F64"/>
    <w:rsid w:val="006132B5"/>
    <w:rsid w:val="00613424"/>
    <w:rsid w:val="00613666"/>
    <w:rsid w:val="0061367D"/>
    <w:rsid w:val="00613D10"/>
    <w:rsid w:val="00614645"/>
    <w:rsid w:val="006146B0"/>
    <w:rsid w:val="0061519E"/>
    <w:rsid w:val="0061565B"/>
    <w:rsid w:val="00615BBA"/>
    <w:rsid w:val="00616340"/>
    <w:rsid w:val="00616892"/>
    <w:rsid w:val="006170E9"/>
    <w:rsid w:val="00617169"/>
    <w:rsid w:val="00617830"/>
    <w:rsid w:val="00617A23"/>
    <w:rsid w:val="00617B2B"/>
    <w:rsid w:val="0062041E"/>
    <w:rsid w:val="006212DF"/>
    <w:rsid w:val="00622386"/>
    <w:rsid w:val="00622DE6"/>
    <w:rsid w:val="006232C3"/>
    <w:rsid w:val="00624093"/>
    <w:rsid w:val="006242B8"/>
    <w:rsid w:val="00624B04"/>
    <w:rsid w:val="00624F30"/>
    <w:rsid w:val="00625D77"/>
    <w:rsid w:val="00627356"/>
    <w:rsid w:val="006274A8"/>
    <w:rsid w:val="006274D8"/>
    <w:rsid w:val="00627928"/>
    <w:rsid w:val="00630E62"/>
    <w:rsid w:val="0063109E"/>
    <w:rsid w:val="006313A6"/>
    <w:rsid w:val="006314B4"/>
    <w:rsid w:val="00631595"/>
    <w:rsid w:val="006318E3"/>
    <w:rsid w:val="00631FB4"/>
    <w:rsid w:val="00632122"/>
    <w:rsid w:val="006322D0"/>
    <w:rsid w:val="0063260B"/>
    <w:rsid w:val="0063271C"/>
    <w:rsid w:val="00632D9C"/>
    <w:rsid w:val="0063392B"/>
    <w:rsid w:val="0063399C"/>
    <w:rsid w:val="00633A81"/>
    <w:rsid w:val="006341BE"/>
    <w:rsid w:val="0063438E"/>
    <w:rsid w:val="00635D17"/>
    <w:rsid w:val="00635F86"/>
    <w:rsid w:val="006364FD"/>
    <w:rsid w:val="00636613"/>
    <w:rsid w:val="00636816"/>
    <w:rsid w:val="006369D8"/>
    <w:rsid w:val="006370A2"/>
    <w:rsid w:val="00637480"/>
    <w:rsid w:val="00637DAC"/>
    <w:rsid w:val="0064014D"/>
    <w:rsid w:val="00640417"/>
    <w:rsid w:val="006404C1"/>
    <w:rsid w:val="00640C95"/>
    <w:rsid w:val="006416A6"/>
    <w:rsid w:val="00641CB0"/>
    <w:rsid w:val="00641FDF"/>
    <w:rsid w:val="00642212"/>
    <w:rsid w:val="00642850"/>
    <w:rsid w:val="00642A67"/>
    <w:rsid w:val="00642D58"/>
    <w:rsid w:val="00643003"/>
    <w:rsid w:val="006432C9"/>
    <w:rsid w:val="00643B21"/>
    <w:rsid w:val="0064424E"/>
    <w:rsid w:val="00644618"/>
    <w:rsid w:val="00644783"/>
    <w:rsid w:val="00645287"/>
    <w:rsid w:val="006452C7"/>
    <w:rsid w:val="0064536D"/>
    <w:rsid w:val="006453CA"/>
    <w:rsid w:val="00645930"/>
    <w:rsid w:val="006461C6"/>
    <w:rsid w:val="00646205"/>
    <w:rsid w:val="00646429"/>
    <w:rsid w:val="006465C8"/>
    <w:rsid w:val="006468F1"/>
    <w:rsid w:val="00646A99"/>
    <w:rsid w:val="00646EB8"/>
    <w:rsid w:val="00646FBD"/>
    <w:rsid w:val="00646FF4"/>
    <w:rsid w:val="006473EA"/>
    <w:rsid w:val="0064758E"/>
    <w:rsid w:val="0064764C"/>
    <w:rsid w:val="00647A09"/>
    <w:rsid w:val="00650004"/>
    <w:rsid w:val="006505A0"/>
    <w:rsid w:val="006509D6"/>
    <w:rsid w:val="00651612"/>
    <w:rsid w:val="00651C13"/>
    <w:rsid w:val="00651D84"/>
    <w:rsid w:val="0065246C"/>
    <w:rsid w:val="00652D3E"/>
    <w:rsid w:val="006533BD"/>
    <w:rsid w:val="00653464"/>
    <w:rsid w:val="0065373E"/>
    <w:rsid w:val="00653AD5"/>
    <w:rsid w:val="00653CD4"/>
    <w:rsid w:val="0065424F"/>
    <w:rsid w:val="0065429B"/>
    <w:rsid w:val="00654671"/>
    <w:rsid w:val="00655175"/>
    <w:rsid w:val="006552F8"/>
    <w:rsid w:val="0065570B"/>
    <w:rsid w:val="00655918"/>
    <w:rsid w:val="00655CA6"/>
    <w:rsid w:val="006564B2"/>
    <w:rsid w:val="00656740"/>
    <w:rsid w:val="006567AC"/>
    <w:rsid w:val="00657D32"/>
    <w:rsid w:val="00660161"/>
    <w:rsid w:val="0066085D"/>
    <w:rsid w:val="006609C9"/>
    <w:rsid w:val="00660BC1"/>
    <w:rsid w:val="006610C9"/>
    <w:rsid w:val="00661173"/>
    <w:rsid w:val="00661179"/>
    <w:rsid w:val="00661892"/>
    <w:rsid w:val="00661FBF"/>
    <w:rsid w:val="006622A9"/>
    <w:rsid w:val="0066234D"/>
    <w:rsid w:val="0066246D"/>
    <w:rsid w:val="00662583"/>
    <w:rsid w:val="00662784"/>
    <w:rsid w:val="00662D74"/>
    <w:rsid w:val="00663774"/>
    <w:rsid w:val="00664081"/>
    <w:rsid w:val="00664525"/>
    <w:rsid w:val="0066461B"/>
    <w:rsid w:val="006646C3"/>
    <w:rsid w:val="00665347"/>
    <w:rsid w:val="00665955"/>
    <w:rsid w:val="00665C4C"/>
    <w:rsid w:val="00665D7C"/>
    <w:rsid w:val="00665F61"/>
    <w:rsid w:val="0066641C"/>
    <w:rsid w:val="00666522"/>
    <w:rsid w:val="00666CC5"/>
    <w:rsid w:val="00666F6B"/>
    <w:rsid w:val="006671C2"/>
    <w:rsid w:val="00667481"/>
    <w:rsid w:val="00667572"/>
    <w:rsid w:val="00667588"/>
    <w:rsid w:val="0066778B"/>
    <w:rsid w:val="006677DD"/>
    <w:rsid w:val="0066791C"/>
    <w:rsid w:val="00667B96"/>
    <w:rsid w:val="006709DC"/>
    <w:rsid w:val="00670F00"/>
    <w:rsid w:val="00670F08"/>
    <w:rsid w:val="0067100A"/>
    <w:rsid w:val="0067107D"/>
    <w:rsid w:val="006719CF"/>
    <w:rsid w:val="00671C1C"/>
    <w:rsid w:val="00671E26"/>
    <w:rsid w:val="006724EF"/>
    <w:rsid w:val="006726D7"/>
    <w:rsid w:val="00672830"/>
    <w:rsid w:val="00672D1D"/>
    <w:rsid w:val="00673231"/>
    <w:rsid w:val="00673674"/>
    <w:rsid w:val="00673987"/>
    <w:rsid w:val="00674053"/>
    <w:rsid w:val="0067493A"/>
    <w:rsid w:val="00674A1C"/>
    <w:rsid w:val="00674D32"/>
    <w:rsid w:val="00675306"/>
    <w:rsid w:val="00675494"/>
    <w:rsid w:val="00675618"/>
    <w:rsid w:val="0067576B"/>
    <w:rsid w:val="0067595B"/>
    <w:rsid w:val="006773C5"/>
    <w:rsid w:val="00677968"/>
    <w:rsid w:val="00677A4B"/>
    <w:rsid w:val="00677C54"/>
    <w:rsid w:val="00677D3F"/>
    <w:rsid w:val="00677F53"/>
    <w:rsid w:val="00680890"/>
    <w:rsid w:val="0068097B"/>
    <w:rsid w:val="0068161E"/>
    <w:rsid w:val="006821C8"/>
    <w:rsid w:val="006821DE"/>
    <w:rsid w:val="006822BB"/>
    <w:rsid w:val="00682975"/>
    <w:rsid w:val="00682DAB"/>
    <w:rsid w:val="00683D26"/>
    <w:rsid w:val="00684551"/>
    <w:rsid w:val="00684C2A"/>
    <w:rsid w:val="00684FBA"/>
    <w:rsid w:val="00687681"/>
    <w:rsid w:val="00687DAD"/>
    <w:rsid w:val="006907AA"/>
    <w:rsid w:val="00690907"/>
    <w:rsid w:val="00690F40"/>
    <w:rsid w:val="006912E1"/>
    <w:rsid w:val="00691401"/>
    <w:rsid w:val="00691425"/>
    <w:rsid w:val="006917BC"/>
    <w:rsid w:val="00691A8D"/>
    <w:rsid w:val="00691AFB"/>
    <w:rsid w:val="006921A1"/>
    <w:rsid w:val="00692219"/>
    <w:rsid w:val="0069222A"/>
    <w:rsid w:val="00692615"/>
    <w:rsid w:val="0069262A"/>
    <w:rsid w:val="00693007"/>
    <w:rsid w:val="00693A90"/>
    <w:rsid w:val="006943FE"/>
    <w:rsid w:val="00694551"/>
    <w:rsid w:val="0069497B"/>
    <w:rsid w:val="00694EA4"/>
    <w:rsid w:val="00696375"/>
    <w:rsid w:val="0069669E"/>
    <w:rsid w:val="006969CC"/>
    <w:rsid w:val="00696B54"/>
    <w:rsid w:val="00697501"/>
    <w:rsid w:val="00697AEF"/>
    <w:rsid w:val="00697C5D"/>
    <w:rsid w:val="00697EAF"/>
    <w:rsid w:val="006A034E"/>
    <w:rsid w:val="006A098E"/>
    <w:rsid w:val="006A0CC9"/>
    <w:rsid w:val="006A12F2"/>
    <w:rsid w:val="006A19CB"/>
    <w:rsid w:val="006A2722"/>
    <w:rsid w:val="006A2A80"/>
    <w:rsid w:val="006A37CA"/>
    <w:rsid w:val="006A3E67"/>
    <w:rsid w:val="006A469B"/>
    <w:rsid w:val="006A4844"/>
    <w:rsid w:val="006A4CC2"/>
    <w:rsid w:val="006A4EBA"/>
    <w:rsid w:val="006A5269"/>
    <w:rsid w:val="006A5832"/>
    <w:rsid w:val="006A5AA6"/>
    <w:rsid w:val="006A5BC9"/>
    <w:rsid w:val="006A6EAE"/>
    <w:rsid w:val="006A7121"/>
    <w:rsid w:val="006A7B20"/>
    <w:rsid w:val="006A7FB1"/>
    <w:rsid w:val="006B02C0"/>
    <w:rsid w:val="006B03D6"/>
    <w:rsid w:val="006B06DF"/>
    <w:rsid w:val="006B073E"/>
    <w:rsid w:val="006B0795"/>
    <w:rsid w:val="006B0A1C"/>
    <w:rsid w:val="006B0BE2"/>
    <w:rsid w:val="006B0C2E"/>
    <w:rsid w:val="006B191C"/>
    <w:rsid w:val="006B19E1"/>
    <w:rsid w:val="006B1A74"/>
    <w:rsid w:val="006B1C2C"/>
    <w:rsid w:val="006B20EF"/>
    <w:rsid w:val="006B22EC"/>
    <w:rsid w:val="006B2940"/>
    <w:rsid w:val="006B36A6"/>
    <w:rsid w:val="006B3ADE"/>
    <w:rsid w:val="006B4526"/>
    <w:rsid w:val="006B45A5"/>
    <w:rsid w:val="006B4631"/>
    <w:rsid w:val="006B4824"/>
    <w:rsid w:val="006B503C"/>
    <w:rsid w:val="006B5102"/>
    <w:rsid w:val="006B510E"/>
    <w:rsid w:val="006B5565"/>
    <w:rsid w:val="006B585A"/>
    <w:rsid w:val="006B5A72"/>
    <w:rsid w:val="006B655F"/>
    <w:rsid w:val="006B6601"/>
    <w:rsid w:val="006B66AF"/>
    <w:rsid w:val="006B69CE"/>
    <w:rsid w:val="006B77AE"/>
    <w:rsid w:val="006B7BF8"/>
    <w:rsid w:val="006C04C4"/>
    <w:rsid w:val="006C0523"/>
    <w:rsid w:val="006C0CE3"/>
    <w:rsid w:val="006C116B"/>
    <w:rsid w:val="006C13B2"/>
    <w:rsid w:val="006C304D"/>
    <w:rsid w:val="006C41C5"/>
    <w:rsid w:val="006C478C"/>
    <w:rsid w:val="006C496D"/>
    <w:rsid w:val="006C52D9"/>
    <w:rsid w:val="006C5492"/>
    <w:rsid w:val="006C5811"/>
    <w:rsid w:val="006C68AD"/>
    <w:rsid w:val="006C70DE"/>
    <w:rsid w:val="006C70EF"/>
    <w:rsid w:val="006C7864"/>
    <w:rsid w:val="006C7B3E"/>
    <w:rsid w:val="006C7C91"/>
    <w:rsid w:val="006D0CE2"/>
    <w:rsid w:val="006D0FFE"/>
    <w:rsid w:val="006D1434"/>
    <w:rsid w:val="006D2C37"/>
    <w:rsid w:val="006D2EC9"/>
    <w:rsid w:val="006D2FAE"/>
    <w:rsid w:val="006D3036"/>
    <w:rsid w:val="006D3245"/>
    <w:rsid w:val="006D3E45"/>
    <w:rsid w:val="006D4AE1"/>
    <w:rsid w:val="006D508D"/>
    <w:rsid w:val="006D50BC"/>
    <w:rsid w:val="006D54DE"/>
    <w:rsid w:val="006D595C"/>
    <w:rsid w:val="006D59BC"/>
    <w:rsid w:val="006D5C9D"/>
    <w:rsid w:val="006D5FC8"/>
    <w:rsid w:val="006D60BD"/>
    <w:rsid w:val="006D620D"/>
    <w:rsid w:val="006D62BC"/>
    <w:rsid w:val="006D63FA"/>
    <w:rsid w:val="006D6719"/>
    <w:rsid w:val="006D6726"/>
    <w:rsid w:val="006D6F09"/>
    <w:rsid w:val="006D7101"/>
    <w:rsid w:val="006E0128"/>
    <w:rsid w:val="006E09B8"/>
    <w:rsid w:val="006E0A9E"/>
    <w:rsid w:val="006E0D70"/>
    <w:rsid w:val="006E0EAE"/>
    <w:rsid w:val="006E103E"/>
    <w:rsid w:val="006E1100"/>
    <w:rsid w:val="006E110E"/>
    <w:rsid w:val="006E1280"/>
    <w:rsid w:val="006E145C"/>
    <w:rsid w:val="006E1C18"/>
    <w:rsid w:val="006E245E"/>
    <w:rsid w:val="006E2E01"/>
    <w:rsid w:val="006E2E50"/>
    <w:rsid w:val="006E33D2"/>
    <w:rsid w:val="006E3699"/>
    <w:rsid w:val="006E3EA6"/>
    <w:rsid w:val="006E3F1E"/>
    <w:rsid w:val="006E427C"/>
    <w:rsid w:val="006E4BE5"/>
    <w:rsid w:val="006E4FE2"/>
    <w:rsid w:val="006E5655"/>
    <w:rsid w:val="006E5B2C"/>
    <w:rsid w:val="006E5B48"/>
    <w:rsid w:val="006E5FA2"/>
    <w:rsid w:val="006E729B"/>
    <w:rsid w:val="006E72C2"/>
    <w:rsid w:val="006E767C"/>
    <w:rsid w:val="006E781B"/>
    <w:rsid w:val="006E7A3B"/>
    <w:rsid w:val="006E7C00"/>
    <w:rsid w:val="006F06D0"/>
    <w:rsid w:val="006F0DAD"/>
    <w:rsid w:val="006F19E5"/>
    <w:rsid w:val="006F1D04"/>
    <w:rsid w:val="006F20C0"/>
    <w:rsid w:val="006F2122"/>
    <w:rsid w:val="006F2B2E"/>
    <w:rsid w:val="006F2BAD"/>
    <w:rsid w:val="006F2C26"/>
    <w:rsid w:val="006F34F0"/>
    <w:rsid w:val="006F3E8A"/>
    <w:rsid w:val="006F51AC"/>
    <w:rsid w:val="006F5B27"/>
    <w:rsid w:val="006F5F65"/>
    <w:rsid w:val="006F642E"/>
    <w:rsid w:val="006F6517"/>
    <w:rsid w:val="006F66A2"/>
    <w:rsid w:val="006F6815"/>
    <w:rsid w:val="006F6A60"/>
    <w:rsid w:val="006F7018"/>
    <w:rsid w:val="006F725C"/>
    <w:rsid w:val="006F77B0"/>
    <w:rsid w:val="006F7BA6"/>
    <w:rsid w:val="0070083F"/>
    <w:rsid w:val="00700FEA"/>
    <w:rsid w:val="00702034"/>
    <w:rsid w:val="0070240F"/>
    <w:rsid w:val="0070246B"/>
    <w:rsid w:val="00702AFB"/>
    <w:rsid w:val="00702C48"/>
    <w:rsid w:val="00703308"/>
    <w:rsid w:val="00703607"/>
    <w:rsid w:val="00703A5D"/>
    <w:rsid w:val="00703CFE"/>
    <w:rsid w:val="0070455D"/>
    <w:rsid w:val="0070533F"/>
    <w:rsid w:val="0070585E"/>
    <w:rsid w:val="00705B89"/>
    <w:rsid w:val="00705CC1"/>
    <w:rsid w:val="00705D84"/>
    <w:rsid w:val="00705E1A"/>
    <w:rsid w:val="007064A1"/>
    <w:rsid w:val="00706637"/>
    <w:rsid w:val="007069D5"/>
    <w:rsid w:val="00706BDB"/>
    <w:rsid w:val="00706E2E"/>
    <w:rsid w:val="00706FBA"/>
    <w:rsid w:val="00707472"/>
    <w:rsid w:val="007076E9"/>
    <w:rsid w:val="00707BA1"/>
    <w:rsid w:val="007105D4"/>
    <w:rsid w:val="00711C20"/>
    <w:rsid w:val="00711DC6"/>
    <w:rsid w:val="00711E8D"/>
    <w:rsid w:val="007121A2"/>
    <w:rsid w:val="0071236A"/>
    <w:rsid w:val="007123D0"/>
    <w:rsid w:val="007126AD"/>
    <w:rsid w:val="0071311C"/>
    <w:rsid w:val="007134B1"/>
    <w:rsid w:val="007134C8"/>
    <w:rsid w:val="007136A3"/>
    <w:rsid w:val="0071394D"/>
    <w:rsid w:val="00714418"/>
    <w:rsid w:val="00714459"/>
    <w:rsid w:val="00714932"/>
    <w:rsid w:val="00714A5F"/>
    <w:rsid w:val="00714BB5"/>
    <w:rsid w:val="007151E5"/>
    <w:rsid w:val="007151FD"/>
    <w:rsid w:val="007153B4"/>
    <w:rsid w:val="00715470"/>
    <w:rsid w:val="00715C0E"/>
    <w:rsid w:val="0071605E"/>
    <w:rsid w:val="007161AA"/>
    <w:rsid w:val="00716803"/>
    <w:rsid w:val="00716F4E"/>
    <w:rsid w:val="007176F6"/>
    <w:rsid w:val="00717969"/>
    <w:rsid w:val="0072004E"/>
    <w:rsid w:val="00720ADA"/>
    <w:rsid w:val="00720EA3"/>
    <w:rsid w:val="00721A04"/>
    <w:rsid w:val="007230FB"/>
    <w:rsid w:val="0072317C"/>
    <w:rsid w:val="007247C0"/>
    <w:rsid w:val="00725805"/>
    <w:rsid w:val="00725D79"/>
    <w:rsid w:val="00725D89"/>
    <w:rsid w:val="00725F67"/>
    <w:rsid w:val="0072615D"/>
    <w:rsid w:val="007264AF"/>
    <w:rsid w:val="00726F64"/>
    <w:rsid w:val="00727330"/>
    <w:rsid w:val="007278EA"/>
    <w:rsid w:val="00727990"/>
    <w:rsid w:val="00730EA9"/>
    <w:rsid w:val="00730F20"/>
    <w:rsid w:val="00731499"/>
    <w:rsid w:val="007317A5"/>
    <w:rsid w:val="007318C5"/>
    <w:rsid w:val="00731D1D"/>
    <w:rsid w:val="00732172"/>
    <w:rsid w:val="00732265"/>
    <w:rsid w:val="00732A3E"/>
    <w:rsid w:val="007334B0"/>
    <w:rsid w:val="007342C3"/>
    <w:rsid w:val="007343D3"/>
    <w:rsid w:val="007347BA"/>
    <w:rsid w:val="00736A89"/>
    <w:rsid w:val="00736E9A"/>
    <w:rsid w:val="007375DC"/>
    <w:rsid w:val="00737C76"/>
    <w:rsid w:val="00737F5F"/>
    <w:rsid w:val="00740DF9"/>
    <w:rsid w:val="007410D2"/>
    <w:rsid w:val="007411E0"/>
    <w:rsid w:val="00741A3B"/>
    <w:rsid w:val="00742949"/>
    <w:rsid w:val="00743012"/>
    <w:rsid w:val="007431A8"/>
    <w:rsid w:val="00743319"/>
    <w:rsid w:val="0074344C"/>
    <w:rsid w:val="00743B05"/>
    <w:rsid w:val="00744330"/>
    <w:rsid w:val="0074440A"/>
    <w:rsid w:val="007447AD"/>
    <w:rsid w:val="00745133"/>
    <w:rsid w:val="007451E3"/>
    <w:rsid w:val="00745376"/>
    <w:rsid w:val="007460C4"/>
    <w:rsid w:val="007462C7"/>
    <w:rsid w:val="007467B3"/>
    <w:rsid w:val="00746898"/>
    <w:rsid w:val="007475D2"/>
    <w:rsid w:val="00747B26"/>
    <w:rsid w:val="00750144"/>
    <w:rsid w:val="0075095A"/>
    <w:rsid w:val="00750F4F"/>
    <w:rsid w:val="007513B7"/>
    <w:rsid w:val="00751E95"/>
    <w:rsid w:val="00752157"/>
    <w:rsid w:val="007523CB"/>
    <w:rsid w:val="007523E1"/>
    <w:rsid w:val="00752E03"/>
    <w:rsid w:val="00753B5B"/>
    <w:rsid w:val="00754F56"/>
    <w:rsid w:val="00755632"/>
    <w:rsid w:val="00755674"/>
    <w:rsid w:val="00755753"/>
    <w:rsid w:val="00755D55"/>
    <w:rsid w:val="007560DC"/>
    <w:rsid w:val="00756561"/>
    <w:rsid w:val="00756AB0"/>
    <w:rsid w:val="0075703B"/>
    <w:rsid w:val="00757703"/>
    <w:rsid w:val="00760311"/>
    <w:rsid w:val="00760359"/>
    <w:rsid w:val="0076058B"/>
    <w:rsid w:val="007606A5"/>
    <w:rsid w:val="00760A75"/>
    <w:rsid w:val="00760E3F"/>
    <w:rsid w:val="00761042"/>
    <w:rsid w:val="00761902"/>
    <w:rsid w:val="00761962"/>
    <w:rsid w:val="00762F3C"/>
    <w:rsid w:val="00763842"/>
    <w:rsid w:val="00763911"/>
    <w:rsid w:val="00764E05"/>
    <w:rsid w:val="007653F0"/>
    <w:rsid w:val="007655B2"/>
    <w:rsid w:val="00765702"/>
    <w:rsid w:val="0076580A"/>
    <w:rsid w:val="0076593E"/>
    <w:rsid w:val="00766045"/>
    <w:rsid w:val="007666C9"/>
    <w:rsid w:val="007669DA"/>
    <w:rsid w:val="00767188"/>
    <w:rsid w:val="007672DA"/>
    <w:rsid w:val="007672F8"/>
    <w:rsid w:val="007676E2"/>
    <w:rsid w:val="007677F7"/>
    <w:rsid w:val="00767A1A"/>
    <w:rsid w:val="00767A85"/>
    <w:rsid w:val="00771605"/>
    <w:rsid w:val="00771E05"/>
    <w:rsid w:val="00772224"/>
    <w:rsid w:val="00772438"/>
    <w:rsid w:val="00772B23"/>
    <w:rsid w:val="00772C12"/>
    <w:rsid w:val="00772E74"/>
    <w:rsid w:val="0077359B"/>
    <w:rsid w:val="00773CB9"/>
    <w:rsid w:val="00773CFF"/>
    <w:rsid w:val="00773FFD"/>
    <w:rsid w:val="00774037"/>
    <w:rsid w:val="0077415E"/>
    <w:rsid w:val="0077418F"/>
    <w:rsid w:val="007745AA"/>
    <w:rsid w:val="00774749"/>
    <w:rsid w:val="00774797"/>
    <w:rsid w:val="0077487F"/>
    <w:rsid w:val="00774BDE"/>
    <w:rsid w:val="0077503B"/>
    <w:rsid w:val="0077628A"/>
    <w:rsid w:val="00776B09"/>
    <w:rsid w:val="007770A0"/>
    <w:rsid w:val="007816D7"/>
    <w:rsid w:val="00781706"/>
    <w:rsid w:val="00781800"/>
    <w:rsid w:val="00781A89"/>
    <w:rsid w:val="00781FC7"/>
    <w:rsid w:val="00782011"/>
    <w:rsid w:val="007820A6"/>
    <w:rsid w:val="007822FA"/>
    <w:rsid w:val="00782396"/>
    <w:rsid w:val="00782C85"/>
    <w:rsid w:val="00783CD7"/>
    <w:rsid w:val="00784B49"/>
    <w:rsid w:val="00784CFA"/>
    <w:rsid w:val="00785668"/>
    <w:rsid w:val="00785A6E"/>
    <w:rsid w:val="00785E51"/>
    <w:rsid w:val="00785EBA"/>
    <w:rsid w:val="00786177"/>
    <w:rsid w:val="00786C05"/>
    <w:rsid w:val="00786E0A"/>
    <w:rsid w:val="0078713A"/>
    <w:rsid w:val="007871EA"/>
    <w:rsid w:val="007872D4"/>
    <w:rsid w:val="00787318"/>
    <w:rsid w:val="00787868"/>
    <w:rsid w:val="00790051"/>
    <w:rsid w:val="00790056"/>
    <w:rsid w:val="00790497"/>
    <w:rsid w:val="00791C5F"/>
    <w:rsid w:val="00791D6E"/>
    <w:rsid w:val="00791EC6"/>
    <w:rsid w:val="007931EE"/>
    <w:rsid w:val="00793412"/>
    <w:rsid w:val="00793AC3"/>
    <w:rsid w:val="0079403B"/>
    <w:rsid w:val="0079417F"/>
    <w:rsid w:val="00794279"/>
    <w:rsid w:val="00794783"/>
    <w:rsid w:val="00794BA8"/>
    <w:rsid w:val="00794CB4"/>
    <w:rsid w:val="00795BE3"/>
    <w:rsid w:val="00796CCD"/>
    <w:rsid w:val="00796E07"/>
    <w:rsid w:val="007976BB"/>
    <w:rsid w:val="00797E0C"/>
    <w:rsid w:val="0079B745"/>
    <w:rsid w:val="007A0000"/>
    <w:rsid w:val="007A00C0"/>
    <w:rsid w:val="007A0E26"/>
    <w:rsid w:val="007A12FA"/>
    <w:rsid w:val="007A1BF8"/>
    <w:rsid w:val="007A2381"/>
    <w:rsid w:val="007A24B6"/>
    <w:rsid w:val="007A2CBF"/>
    <w:rsid w:val="007A2D91"/>
    <w:rsid w:val="007A2F2E"/>
    <w:rsid w:val="007A360D"/>
    <w:rsid w:val="007A3813"/>
    <w:rsid w:val="007A3B75"/>
    <w:rsid w:val="007A3CFC"/>
    <w:rsid w:val="007A43DB"/>
    <w:rsid w:val="007A4885"/>
    <w:rsid w:val="007A4C22"/>
    <w:rsid w:val="007A54C5"/>
    <w:rsid w:val="007A5770"/>
    <w:rsid w:val="007A591B"/>
    <w:rsid w:val="007A59FC"/>
    <w:rsid w:val="007A5BD8"/>
    <w:rsid w:val="007A5D0D"/>
    <w:rsid w:val="007A5DE8"/>
    <w:rsid w:val="007A6449"/>
    <w:rsid w:val="007A6740"/>
    <w:rsid w:val="007A6D03"/>
    <w:rsid w:val="007A6E1B"/>
    <w:rsid w:val="007A78C4"/>
    <w:rsid w:val="007A7D62"/>
    <w:rsid w:val="007B03FC"/>
    <w:rsid w:val="007B1070"/>
    <w:rsid w:val="007B1A90"/>
    <w:rsid w:val="007B1C2F"/>
    <w:rsid w:val="007B1CAD"/>
    <w:rsid w:val="007B1E7F"/>
    <w:rsid w:val="007B24E0"/>
    <w:rsid w:val="007B2D10"/>
    <w:rsid w:val="007B2D54"/>
    <w:rsid w:val="007B2FED"/>
    <w:rsid w:val="007B304F"/>
    <w:rsid w:val="007B30C9"/>
    <w:rsid w:val="007B40BB"/>
    <w:rsid w:val="007B421C"/>
    <w:rsid w:val="007B42EA"/>
    <w:rsid w:val="007B44C0"/>
    <w:rsid w:val="007B46A0"/>
    <w:rsid w:val="007B53BE"/>
    <w:rsid w:val="007B5740"/>
    <w:rsid w:val="007B5E59"/>
    <w:rsid w:val="007B6020"/>
    <w:rsid w:val="007B61A6"/>
    <w:rsid w:val="007B65F5"/>
    <w:rsid w:val="007B66BD"/>
    <w:rsid w:val="007B6BAF"/>
    <w:rsid w:val="007B6C55"/>
    <w:rsid w:val="007B75F0"/>
    <w:rsid w:val="007B78CF"/>
    <w:rsid w:val="007B7920"/>
    <w:rsid w:val="007B7CD7"/>
    <w:rsid w:val="007C00BB"/>
    <w:rsid w:val="007C05B5"/>
    <w:rsid w:val="007C062E"/>
    <w:rsid w:val="007C0665"/>
    <w:rsid w:val="007C0D53"/>
    <w:rsid w:val="007C1156"/>
    <w:rsid w:val="007C1272"/>
    <w:rsid w:val="007C18B0"/>
    <w:rsid w:val="007C1BC7"/>
    <w:rsid w:val="007C218F"/>
    <w:rsid w:val="007C31A2"/>
    <w:rsid w:val="007C34F3"/>
    <w:rsid w:val="007C3666"/>
    <w:rsid w:val="007C3BA5"/>
    <w:rsid w:val="007C3E5B"/>
    <w:rsid w:val="007C4289"/>
    <w:rsid w:val="007C50D2"/>
    <w:rsid w:val="007C5355"/>
    <w:rsid w:val="007C5D06"/>
    <w:rsid w:val="007C5E2F"/>
    <w:rsid w:val="007C600B"/>
    <w:rsid w:val="007C6209"/>
    <w:rsid w:val="007C6541"/>
    <w:rsid w:val="007C6F37"/>
    <w:rsid w:val="007C7612"/>
    <w:rsid w:val="007D01F4"/>
    <w:rsid w:val="007D0397"/>
    <w:rsid w:val="007D09FF"/>
    <w:rsid w:val="007D0CEB"/>
    <w:rsid w:val="007D0DC1"/>
    <w:rsid w:val="007D0F40"/>
    <w:rsid w:val="007D14AD"/>
    <w:rsid w:val="007D17A6"/>
    <w:rsid w:val="007D20F7"/>
    <w:rsid w:val="007D2347"/>
    <w:rsid w:val="007D2581"/>
    <w:rsid w:val="007D27AE"/>
    <w:rsid w:val="007D2A85"/>
    <w:rsid w:val="007D2ECE"/>
    <w:rsid w:val="007D3810"/>
    <w:rsid w:val="007D383F"/>
    <w:rsid w:val="007D39CA"/>
    <w:rsid w:val="007D3E32"/>
    <w:rsid w:val="007D3FB7"/>
    <w:rsid w:val="007D41DF"/>
    <w:rsid w:val="007D4264"/>
    <w:rsid w:val="007D46F4"/>
    <w:rsid w:val="007D495F"/>
    <w:rsid w:val="007D504E"/>
    <w:rsid w:val="007D50E9"/>
    <w:rsid w:val="007D590D"/>
    <w:rsid w:val="007D5D33"/>
    <w:rsid w:val="007D5F40"/>
    <w:rsid w:val="007D6126"/>
    <w:rsid w:val="007D644D"/>
    <w:rsid w:val="007D6B83"/>
    <w:rsid w:val="007D6C8F"/>
    <w:rsid w:val="007D6E39"/>
    <w:rsid w:val="007D6EB7"/>
    <w:rsid w:val="007D701A"/>
    <w:rsid w:val="007D7BC7"/>
    <w:rsid w:val="007E050F"/>
    <w:rsid w:val="007E0F2A"/>
    <w:rsid w:val="007E14CD"/>
    <w:rsid w:val="007E1A34"/>
    <w:rsid w:val="007E1A66"/>
    <w:rsid w:val="007E238C"/>
    <w:rsid w:val="007E2537"/>
    <w:rsid w:val="007E2896"/>
    <w:rsid w:val="007E28BB"/>
    <w:rsid w:val="007E2CA7"/>
    <w:rsid w:val="007E2F0D"/>
    <w:rsid w:val="007E2F3D"/>
    <w:rsid w:val="007E386C"/>
    <w:rsid w:val="007E4291"/>
    <w:rsid w:val="007E4A96"/>
    <w:rsid w:val="007E4E88"/>
    <w:rsid w:val="007E4EAE"/>
    <w:rsid w:val="007E5611"/>
    <w:rsid w:val="007E57BB"/>
    <w:rsid w:val="007E5CD3"/>
    <w:rsid w:val="007E5FC3"/>
    <w:rsid w:val="007E6132"/>
    <w:rsid w:val="007E6598"/>
    <w:rsid w:val="007E665F"/>
    <w:rsid w:val="007E6B6E"/>
    <w:rsid w:val="007E707C"/>
    <w:rsid w:val="007E7948"/>
    <w:rsid w:val="007E7D37"/>
    <w:rsid w:val="007F019E"/>
    <w:rsid w:val="007F099B"/>
    <w:rsid w:val="007F0ADF"/>
    <w:rsid w:val="007F0D80"/>
    <w:rsid w:val="007F0F3A"/>
    <w:rsid w:val="007F1504"/>
    <w:rsid w:val="007F158B"/>
    <w:rsid w:val="007F1857"/>
    <w:rsid w:val="007F1944"/>
    <w:rsid w:val="007F1A92"/>
    <w:rsid w:val="007F270D"/>
    <w:rsid w:val="007F2B02"/>
    <w:rsid w:val="007F2EB8"/>
    <w:rsid w:val="007F2F50"/>
    <w:rsid w:val="007F344F"/>
    <w:rsid w:val="007F3B62"/>
    <w:rsid w:val="007F3B9A"/>
    <w:rsid w:val="007F3CF6"/>
    <w:rsid w:val="007F459E"/>
    <w:rsid w:val="007F4D6C"/>
    <w:rsid w:val="007F6B68"/>
    <w:rsid w:val="007F6C75"/>
    <w:rsid w:val="007F6F82"/>
    <w:rsid w:val="007F7AB5"/>
    <w:rsid w:val="007F7C21"/>
    <w:rsid w:val="0080000B"/>
    <w:rsid w:val="00800473"/>
    <w:rsid w:val="00800AB3"/>
    <w:rsid w:val="00800FFF"/>
    <w:rsid w:val="008012F3"/>
    <w:rsid w:val="00801390"/>
    <w:rsid w:val="008014B2"/>
    <w:rsid w:val="00801902"/>
    <w:rsid w:val="00801AF0"/>
    <w:rsid w:val="00801FE3"/>
    <w:rsid w:val="008036BF"/>
    <w:rsid w:val="0080393E"/>
    <w:rsid w:val="00803F9F"/>
    <w:rsid w:val="0080436A"/>
    <w:rsid w:val="00804715"/>
    <w:rsid w:val="00804E31"/>
    <w:rsid w:val="00805DBB"/>
    <w:rsid w:val="00805EE8"/>
    <w:rsid w:val="00806A69"/>
    <w:rsid w:val="00806F53"/>
    <w:rsid w:val="008079BA"/>
    <w:rsid w:val="008079BC"/>
    <w:rsid w:val="008079CB"/>
    <w:rsid w:val="00807A1F"/>
    <w:rsid w:val="00807CD8"/>
    <w:rsid w:val="0081016C"/>
    <w:rsid w:val="0081047D"/>
    <w:rsid w:val="00810507"/>
    <w:rsid w:val="00811167"/>
    <w:rsid w:val="0081163F"/>
    <w:rsid w:val="0081187E"/>
    <w:rsid w:val="00811C0B"/>
    <w:rsid w:val="0081200E"/>
    <w:rsid w:val="00812319"/>
    <w:rsid w:val="008127B1"/>
    <w:rsid w:val="008128E2"/>
    <w:rsid w:val="00812967"/>
    <w:rsid w:val="00812A2F"/>
    <w:rsid w:val="00812B41"/>
    <w:rsid w:val="00813831"/>
    <w:rsid w:val="00813949"/>
    <w:rsid w:val="00813E57"/>
    <w:rsid w:val="00814281"/>
    <w:rsid w:val="0081435D"/>
    <w:rsid w:val="00815417"/>
    <w:rsid w:val="00815872"/>
    <w:rsid w:val="0081639C"/>
    <w:rsid w:val="008169F7"/>
    <w:rsid w:val="00816C05"/>
    <w:rsid w:val="00816D93"/>
    <w:rsid w:val="00816E7F"/>
    <w:rsid w:val="00817070"/>
    <w:rsid w:val="008171C2"/>
    <w:rsid w:val="0082020C"/>
    <w:rsid w:val="00820D72"/>
    <w:rsid w:val="00820E74"/>
    <w:rsid w:val="00820ECF"/>
    <w:rsid w:val="00821A80"/>
    <w:rsid w:val="00821BDD"/>
    <w:rsid w:val="00821C40"/>
    <w:rsid w:val="008220D0"/>
    <w:rsid w:val="008222C6"/>
    <w:rsid w:val="00822C63"/>
    <w:rsid w:val="00822DE1"/>
    <w:rsid w:val="0082346E"/>
    <w:rsid w:val="008236E5"/>
    <w:rsid w:val="008243FC"/>
    <w:rsid w:val="00824420"/>
    <w:rsid w:val="0082463A"/>
    <w:rsid w:val="008246B0"/>
    <w:rsid w:val="00825351"/>
    <w:rsid w:val="008259ED"/>
    <w:rsid w:val="008261A4"/>
    <w:rsid w:val="008264B7"/>
    <w:rsid w:val="00826552"/>
    <w:rsid w:val="0082656E"/>
    <w:rsid w:val="00826E97"/>
    <w:rsid w:val="00826F5B"/>
    <w:rsid w:val="0082751F"/>
    <w:rsid w:val="00827799"/>
    <w:rsid w:val="00827C8D"/>
    <w:rsid w:val="00830138"/>
    <w:rsid w:val="008307FD"/>
    <w:rsid w:val="00830B8A"/>
    <w:rsid w:val="00831320"/>
    <w:rsid w:val="0083199D"/>
    <w:rsid w:val="00831BC2"/>
    <w:rsid w:val="008323D7"/>
    <w:rsid w:val="008328DC"/>
    <w:rsid w:val="0083291C"/>
    <w:rsid w:val="00832CAF"/>
    <w:rsid w:val="00832DCC"/>
    <w:rsid w:val="00833089"/>
    <w:rsid w:val="008331E5"/>
    <w:rsid w:val="008332B3"/>
    <w:rsid w:val="008335F6"/>
    <w:rsid w:val="00833736"/>
    <w:rsid w:val="008339DF"/>
    <w:rsid w:val="00833E1E"/>
    <w:rsid w:val="008343DF"/>
    <w:rsid w:val="0083482D"/>
    <w:rsid w:val="00834D8E"/>
    <w:rsid w:val="00835436"/>
    <w:rsid w:val="0083546F"/>
    <w:rsid w:val="00835CF6"/>
    <w:rsid w:val="00835E3A"/>
    <w:rsid w:val="00836629"/>
    <w:rsid w:val="00837063"/>
    <w:rsid w:val="00837FB7"/>
    <w:rsid w:val="0084024A"/>
    <w:rsid w:val="008402CA"/>
    <w:rsid w:val="00840418"/>
    <w:rsid w:val="00840513"/>
    <w:rsid w:val="00841188"/>
    <w:rsid w:val="00841B94"/>
    <w:rsid w:val="008422DA"/>
    <w:rsid w:val="00842354"/>
    <w:rsid w:val="008424F4"/>
    <w:rsid w:val="008426BC"/>
    <w:rsid w:val="008426EA"/>
    <w:rsid w:val="00842966"/>
    <w:rsid w:val="008429AB"/>
    <w:rsid w:val="00842D4A"/>
    <w:rsid w:val="00843229"/>
    <w:rsid w:val="00843246"/>
    <w:rsid w:val="00843337"/>
    <w:rsid w:val="00843E4A"/>
    <w:rsid w:val="008468B7"/>
    <w:rsid w:val="00846919"/>
    <w:rsid w:val="00846EBA"/>
    <w:rsid w:val="00847246"/>
    <w:rsid w:val="0084759D"/>
    <w:rsid w:val="00847EA8"/>
    <w:rsid w:val="008508A4"/>
    <w:rsid w:val="00850C70"/>
    <w:rsid w:val="00850EB3"/>
    <w:rsid w:val="00851C58"/>
    <w:rsid w:val="00851EBC"/>
    <w:rsid w:val="00852263"/>
    <w:rsid w:val="008526AD"/>
    <w:rsid w:val="0085280B"/>
    <w:rsid w:val="00852982"/>
    <w:rsid w:val="00852AC8"/>
    <w:rsid w:val="008530AC"/>
    <w:rsid w:val="0085337F"/>
    <w:rsid w:val="008545D2"/>
    <w:rsid w:val="008548ED"/>
    <w:rsid w:val="008548EF"/>
    <w:rsid w:val="008549E3"/>
    <w:rsid w:val="00854A0F"/>
    <w:rsid w:val="00854EC9"/>
    <w:rsid w:val="00855AED"/>
    <w:rsid w:val="00857365"/>
    <w:rsid w:val="00860046"/>
    <w:rsid w:val="008608A3"/>
    <w:rsid w:val="00860D49"/>
    <w:rsid w:val="00860FF7"/>
    <w:rsid w:val="0086135E"/>
    <w:rsid w:val="00861C0C"/>
    <w:rsid w:val="00861DD7"/>
    <w:rsid w:val="00861DD9"/>
    <w:rsid w:val="00862083"/>
    <w:rsid w:val="00862590"/>
    <w:rsid w:val="008625F8"/>
    <w:rsid w:val="00862903"/>
    <w:rsid w:val="008633ED"/>
    <w:rsid w:val="00863DE5"/>
    <w:rsid w:val="008645AF"/>
    <w:rsid w:val="00865011"/>
    <w:rsid w:val="0086530D"/>
    <w:rsid w:val="008655D7"/>
    <w:rsid w:val="00866853"/>
    <w:rsid w:val="008669C3"/>
    <w:rsid w:val="00866B73"/>
    <w:rsid w:val="008703C3"/>
    <w:rsid w:val="00870D00"/>
    <w:rsid w:val="00871662"/>
    <w:rsid w:val="0087195D"/>
    <w:rsid w:val="008719E6"/>
    <w:rsid w:val="00871DB5"/>
    <w:rsid w:val="00872FA5"/>
    <w:rsid w:val="008739E3"/>
    <w:rsid w:val="00873E7D"/>
    <w:rsid w:val="00874870"/>
    <w:rsid w:val="00874E57"/>
    <w:rsid w:val="00875384"/>
    <w:rsid w:val="00875658"/>
    <w:rsid w:val="00875CB6"/>
    <w:rsid w:val="00875CF7"/>
    <w:rsid w:val="00875E47"/>
    <w:rsid w:val="00875F4F"/>
    <w:rsid w:val="00876078"/>
    <w:rsid w:val="0087662B"/>
    <w:rsid w:val="00876699"/>
    <w:rsid w:val="00876789"/>
    <w:rsid w:val="00876EC2"/>
    <w:rsid w:val="00877A39"/>
    <w:rsid w:val="00880200"/>
    <w:rsid w:val="00880269"/>
    <w:rsid w:val="008803F4"/>
    <w:rsid w:val="0088078A"/>
    <w:rsid w:val="00881353"/>
    <w:rsid w:val="008818C4"/>
    <w:rsid w:val="00881FBB"/>
    <w:rsid w:val="00882F25"/>
    <w:rsid w:val="00883708"/>
    <w:rsid w:val="00883DED"/>
    <w:rsid w:val="00884474"/>
    <w:rsid w:val="00885010"/>
    <w:rsid w:val="008853D9"/>
    <w:rsid w:val="0088562B"/>
    <w:rsid w:val="00885786"/>
    <w:rsid w:val="00885853"/>
    <w:rsid w:val="00885976"/>
    <w:rsid w:val="00885C4F"/>
    <w:rsid w:val="00885D30"/>
    <w:rsid w:val="00885FF9"/>
    <w:rsid w:val="00886496"/>
    <w:rsid w:val="008866D4"/>
    <w:rsid w:val="00886756"/>
    <w:rsid w:val="008874F6"/>
    <w:rsid w:val="0089002D"/>
    <w:rsid w:val="008900BC"/>
    <w:rsid w:val="00890340"/>
    <w:rsid w:val="0089099B"/>
    <w:rsid w:val="008909F3"/>
    <w:rsid w:val="00890BCF"/>
    <w:rsid w:val="00891DD2"/>
    <w:rsid w:val="0089200E"/>
    <w:rsid w:val="00892459"/>
    <w:rsid w:val="00893FCD"/>
    <w:rsid w:val="0089428D"/>
    <w:rsid w:val="008942F1"/>
    <w:rsid w:val="00894793"/>
    <w:rsid w:val="00894913"/>
    <w:rsid w:val="00894A51"/>
    <w:rsid w:val="00894BF8"/>
    <w:rsid w:val="00894C1B"/>
    <w:rsid w:val="00895050"/>
    <w:rsid w:val="008951F1"/>
    <w:rsid w:val="0089541C"/>
    <w:rsid w:val="00895837"/>
    <w:rsid w:val="00896096"/>
    <w:rsid w:val="00896FCB"/>
    <w:rsid w:val="008971E0"/>
    <w:rsid w:val="00897201"/>
    <w:rsid w:val="00897316"/>
    <w:rsid w:val="008973E6"/>
    <w:rsid w:val="008974CC"/>
    <w:rsid w:val="008976BA"/>
    <w:rsid w:val="00897972"/>
    <w:rsid w:val="00897D42"/>
    <w:rsid w:val="00897D68"/>
    <w:rsid w:val="008A002E"/>
    <w:rsid w:val="008A0138"/>
    <w:rsid w:val="008A1065"/>
    <w:rsid w:val="008A18AF"/>
    <w:rsid w:val="008A1CF3"/>
    <w:rsid w:val="008A1D91"/>
    <w:rsid w:val="008A1F32"/>
    <w:rsid w:val="008A1F8D"/>
    <w:rsid w:val="008A2287"/>
    <w:rsid w:val="008A2639"/>
    <w:rsid w:val="008A2801"/>
    <w:rsid w:val="008A2844"/>
    <w:rsid w:val="008A2849"/>
    <w:rsid w:val="008A2DC8"/>
    <w:rsid w:val="008A3539"/>
    <w:rsid w:val="008A36CA"/>
    <w:rsid w:val="008A3824"/>
    <w:rsid w:val="008A3F2D"/>
    <w:rsid w:val="008A40D9"/>
    <w:rsid w:val="008A41D5"/>
    <w:rsid w:val="008A4D3F"/>
    <w:rsid w:val="008A5260"/>
    <w:rsid w:val="008A535D"/>
    <w:rsid w:val="008A53BE"/>
    <w:rsid w:val="008A5A96"/>
    <w:rsid w:val="008A5DD7"/>
    <w:rsid w:val="008A7050"/>
    <w:rsid w:val="008A7D33"/>
    <w:rsid w:val="008A7DA8"/>
    <w:rsid w:val="008B0043"/>
    <w:rsid w:val="008B03F2"/>
    <w:rsid w:val="008B056E"/>
    <w:rsid w:val="008B0882"/>
    <w:rsid w:val="008B0BB6"/>
    <w:rsid w:val="008B0E98"/>
    <w:rsid w:val="008B14CF"/>
    <w:rsid w:val="008B2256"/>
    <w:rsid w:val="008B2551"/>
    <w:rsid w:val="008B273E"/>
    <w:rsid w:val="008B3347"/>
    <w:rsid w:val="008B35D9"/>
    <w:rsid w:val="008B48A8"/>
    <w:rsid w:val="008B5219"/>
    <w:rsid w:val="008B5D96"/>
    <w:rsid w:val="008B5E32"/>
    <w:rsid w:val="008B5FAD"/>
    <w:rsid w:val="008B6657"/>
    <w:rsid w:val="008B6663"/>
    <w:rsid w:val="008B6722"/>
    <w:rsid w:val="008B6B89"/>
    <w:rsid w:val="008B6D69"/>
    <w:rsid w:val="008B707C"/>
    <w:rsid w:val="008B73FF"/>
    <w:rsid w:val="008B7EC4"/>
    <w:rsid w:val="008C0401"/>
    <w:rsid w:val="008C0415"/>
    <w:rsid w:val="008C0556"/>
    <w:rsid w:val="008C0B2B"/>
    <w:rsid w:val="008C0B5D"/>
    <w:rsid w:val="008C0DD9"/>
    <w:rsid w:val="008C1C1C"/>
    <w:rsid w:val="008C2495"/>
    <w:rsid w:val="008C276E"/>
    <w:rsid w:val="008C2C36"/>
    <w:rsid w:val="008C2F4A"/>
    <w:rsid w:val="008C37D3"/>
    <w:rsid w:val="008C3981"/>
    <w:rsid w:val="008C3D3F"/>
    <w:rsid w:val="008C4355"/>
    <w:rsid w:val="008C51FE"/>
    <w:rsid w:val="008C53D0"/>
    <w:rsid w:val="008C5862"/>
    <w:rsid w:val="008C6161"/>
    <w:rsid w:val="008C61CA"/>
    <w:rsid w:val="008C65E7"/>
    <w:rsid w:val="008C6DA9"/>
    <w:rsid w:val="008D0250"/>
    <w:rsid w:val="008D05CD"/>
    <w:rsid w:val="008D06A5"/>
    <w:rsid w:val="008D0781"/>
    <w:rsid w:val="008D0AC7"/>
    <w:rsid w:val="008D0E81"/>
    <w:rsid w:val="008D0FC8"/>
    <w:rsid w:val="008D11E0"/>
    <w:rsid w:val="008D18D3"/>
    <w:rsid w:val="008D1E01"/>
    <w:rsid w:val="008D2194"/>
    <w:rsid w:val="008D265F"/>
    <w:rsid w:val="008D270B"/>
    <w:rsid w:val="008D3EA0"/>
    <w:rsid w:val="008D43E5"/>
    <w:rsid w:val="008D501C"/>
    <w:rsid w:val="008D53A7"/>
    <w:rsid w:val="008D55CC"/>
    <w:rsid w:val="008D57FF"/>
    <w:rsid w:val="008D5926"/>
    <w:rsid w:val="008D62C2"/>
    <w:rsid w:val="008D6488"/>
    <w:rsid w:val="008D6D3C"/>
    <w:rsid w:val="008D7111"/>
    <w:rsid w:val="008D7A99"/>
    <w:rsid w:val="008D7A9E"/>
    <w:rsid w:val="008D7D5C"/>
    <w:rsid w:val="008D7F5B"/>
    <w:rsid w:val="008E07CF"/>
    <w:rsid w:val="008E192C"/>
    <w:rsid w:val="008E1E22"/>
    <w:rsid w:val="008E20FD"/>
    <w:rsid w:val="008E250B"/>
    <w:rsid w:val="008E2520"/>
    <w:rsid w:val="008E2C19"/>
    <w:rsid w:val="008E2E3C"/>
    <w:rsid w:val="008E3243"/>
    <w:rsid w:val="008E3B61"/>
    <w:rsid w:val="008E40B1"/>
    <w:rsid w:val="008E4562"/>
    <w:rsid w:val="008E483E"/>
    <w:rsid w:val="008E4851"/>
    <w:rsid w:val="008E4B60"/>
    <w:rsid w:val="008E4DC0"/>
    <w:rsid w:val="008E4F45"/>
    <w:rsid w:val="008E5952"/>
    <w:rsid w:val="008E596F"/>
    <w:rsid w:val="008E59E8"/>
    <w:rsid w:val="008E611C"/>
    <w:rsid w:val="008E68A3"/>
    <w:rsid w:val="008E70ED"/>
    <w:rsid w:val="008E738C"/>
    <w:rsid w:val="008E7401"/>
    <w:rsid w:val="008E74DD"/>
    <w:rsid w:val="008E7B84"/>
    <w:rsid w:val="008F0392"/>
    <w:rsid w:val="008F0627"/>
    <w:rsid w:val="008F0D17"/>
    <w:rsid w:val="008F1345"/>
    <w:rsid w:val="008F2174"/>
    <w:rsid w:val="008F2240"/>
    <w:rsid w:val="008F25EA"/>
    <w:rsid w:val="008F2777"/>
    <w:rsid w:val="008F29BA"/>
    <w:rsid w:val="008F2AF9"/>
    <w:rsid w:val="008F2BC5"/>
    <w:rsid w:val="008F2C45"/>
    <w:rsid w:val="008F2DC9"/>
    <w:rsid w:val="008F36D4"/>
    <w:rsid w:val="008F3757"/>
    <w:rsid w:val="008F39FD"/>
    <w:rsid w:val="008F44B2"/>
    <w:rsid w:val="008F5A29"/>
    <w:rsid w:val="008F5FC7"/>
    <w:rsid w:val="008F698B"/>
    <w:rsid w:val="008F70C8"/>
    <w:rsid w:val="008F730E"/>
    <w:rsid w:val="008F7DA4"/>
    <w:rsid w:val="008F7DD9"/>
    <w:rsid w:val="008F7EFE"/>
    <w:rsid w:val="009007BD"/>
    <w:rsid w:val="00901801"/>
    <w:rsid w:val="00902258"/>
    <w:rsid w:val="00902329"/>
    <w:rsid w:val="009027D9"/>
    <w:rsid w:val="009027F3"/>
    <w:rsid w:val="00902AE2"/>
    <w:rsid w:val="009030F8"/>
    <w:rsid w:val="009033E7"/>
    <w:rsid w:val="0090340B"/>
    <w:rsid w:val="009036B2"/>
    <w:rsid w:val="00903CA9"/>
    <w:rsid w:val="0090545A"/>
    <w:rsid w:val="00905AB2"/>
    <w:rsid w:val="00905D7B"/>
    <w:rsid w:val="00906043"/>
    <w:rsid w:val="00906590"/>
    <w:rsid w:val="00906C38"/>
    <w:rsid w:val="00906F83"/>
    <w:rsid w:val="009070ED"/>
    <w:rsid w:val="0090736F"/>
    <w:rsid w:val="0090763F"/>
    <w:rsid w:val="00907D35"/>
    <w:rsid w:val="00907D41"/>
    <w:rsid w:val="00910EA0"/>
    <w:rsid w:val="00911283"/>
    <w:rsid w:val="009116ED"/>
    <w:rsid w:val="009118E7"/>
    <w:rsid w:val="00911A08"/>
    <w:rsid w:val="00911DA2"/>
    <w:rsid w:val="009124CB"/>
    <w:rsid w:val="009127A5"/>
    <w:rsid w:val="00912B46"/>
    <w:rsid w:val="00912DF7"/>
    <w:rsid w:val="00913226"/>
    <w:rsid w:val="0091385A"/>
    <w:rsid w:val="0091389A"/>
    <w:rsid w:val="00913D78"/>
    <w:rsid w:val="00914263"/>
    <w:rsid w:val="00914460"/>
    <w:rsid w:val="009147C5"/>
    <w:rsid w:val="00914AE2"/>
    <w:rsid w:val="009154F3"/>
    <w:rsid w:val="00915559"/>
    <w:rsid w:val="009165DB"/>
    <w:rsid w:val="009171BC"/>
    <w:rsid w:val="009174D9"/>
    <w:rsid w:val="009176A8"/>
    <w:rsid w:val="009177F0"/>
    <w:rsid w:val="00917F99"/>
    <w:rsid w:val="0092083C"/>
    <w:rsid w:val="00920B82"/>
    <w:rsid w:val="009216C6"/>
    <w:rsid w:val="009216E0"/>
    <w:rsid w:val="009219D5"/>
    <w:rsid w:val="00921ACF"/>
    <w:rsid w:val="00921C15"/>
    <w:rsid w:val="00921ECC"/>
    <w:rsid w:val="009228A3"/>
    <w:rsid w:val="009232AE"/>
    <w:rsid w:val="00923406"/>
    <w:rsid w:val="0092341B"/>
    <w:rsid w:val="009234CB"/>
    <w:rsid w:val="00923E10"/>
    <w:rsid w:val="00923F4A"/>
    <w:rsid w:val="009242C7"/>
    <w:rsid w:val="00924D21"/>
    <w:rsid w:val="009250A4"/>
    <w:rsid w:val="009251C8"/>
    <w:rsid w:val="0092562A"/>
    <w:rsid w:val="00925669"/>
    <w:rsid w:val="0092589F"/>
    <w:rsid w:val="009259CC"/>
    <w:rsid w:val="00925A26"/>
    <w:rsid w:val="00926DE1"/>
    <w:rsid w:val="0092734D"/>
    <w:rsid w:val="009275B7"/>
    <w:rsid w:val="009276F7"/>
    <w:rsid w:val="009302FD"/>
    <w:rsid w:val="00930FD4"/>
    <w:rsid w:val="00931709"/>
    <w:rsid w:val="00931EA4"/>
    <w:rsid w:val="00931F81"/>
    <w:rsid w:val="009327A5"/>
    <w:rsid w:val="009329E9"/>
    <w:rsid w:val="0093307B"/>
    <w:rsid w:val="009335BE"/>
    <w:rsid w:val="00933CC7"/>
    <w:rsid w:val="009349C8"/>
    <w:rsid w:val="00936472"/>
    <w:rsid w:val="009365C3"/>
    <w:rsid w:val="009365CB"/>
    <w:rsid w:val="009365D8"/>
    <w:rsid w:val="00936660"/>
    <w:rsid w:val="009369BE"/>
    <w:rsid w:val="00937218"/>
    <w:rsid w:val="00937ECE"/>
    <w:rsid w:val="009401EF"/>
    <w:rsid w:val="00940BD1"/>
    <w:rsid w:val="00940E13"/>
    <w:rsid w:val="0094102E"/>
    <w:rsid w:val="0094122E"/>
    <w:rsid w:val="009427B5"/>
    <w:rsid w:val="0094293A"/>
    <w:rsid w:val="00942AF5"/>
    <w:rsid w:val="00942BB1"/>
    <w:rsid w:val="00942C01"/>
    <w:rsid w:val="00942CA7"/>
    <w:rsid w:val="00944210"/>
    <w:rsid w:val="00944364"/>
    <w:rsid w:val="009443AB"/>
    <w:rsid w:val="00944828"/>
    <w:rsid w:val="00944DD9"/>
    <w:rsid w:val="0094567A"/>
    <w:rsid w:val="00945D30"/>
    <w:rsid w:val="00945F55"/>
    <w:rsid w:val="00946D4D"/>
    <w:rsid w:val="00946F8A"/>
    <w:rsid w:val="00947B56"/>
    <w:rsid w:val="00947C5F"/>
    <w:rsid w:val="00950CA4"/>
    <w:rsid w:val="00951232"/>
    <w:rsid w:val="009515CB"/>
    <w:rsid w:val="009517EB"/>
    <w:rsid w:val="009519C9"/>
    <w:rsid w:val="00951C25"/>
    <w:rsid w:val="00951D05"/>
    <w:rsid w:val="0095216F"/>
    <w:rsid w:val="009521A5"/>
    <w:rsid w:val="00952B59"/>
    <w:rsid w:val="00952C73"/>
    <w:rsid w:val="00952CC9"/>
    <w:rsid w:val="00953780"/>
    <w:rsid w:val="009539F2"/>
    <w:rsid w:val="00954ED1"/>
    <w:rsid w:val="009559B8"/>
    <w:rsid w:val="00955D77"/>
    <w:rsid w:val="00955DAF"/>
    <w:rsid w:val="00955E22"/>
    <w:rsid w:val="00955F0C"/>
    <w:rsid w:val="00955F6B"/>
    <w:rsid w:val="00956172"/>
    <w:rsid w:val="009561FC"/>
    <w:rsid w:val="0095631B"/>
    <w:rsid w:val="009563AA"/>
    <w:rsid w:val="00957258"/>
    <w:rsid w:val="00957320"/>
    <w:rsid w:val="00960398"/>
    <w:rsid w:val="009605F9"/>
    <w:rsid w:val="00960AC1"/>
    <w:rsid w:val="0096132B"/>
    <w:rsid w:val="009615AA"/>
    <w:rsid w:val="00961BC3"/>
    <w:rsid w:val="00961CF2"/>
    <w:rsid w:val="00961E64"/>
    <w:rsid w:val="00961F66"/>
    <w:rsid w:val="00962253"/>
    <w:rsid w:val="009624BE"/>
    <w:rsid w:val="009624FC"/>
    <w:rsid w:val="009628E0"/>
    <w:rsid w:val="00962A4F"/>
    <w:rsid w:val="00962B4B"/>
    <w:rsid w:val="00963584"/>
    <w:rsid w:val="009635E5"/>
    <w:rsid w:val="0096371F"/>
    <w:rsid w:val="009637D0"/>
    <w:rsid w:val="009637E1"/>
    <w:rsid w:val="00963B2B"/>
    <w:rsid w:val="00963F2A"/>
    <w:rsid w:val="00963F97"/>
    <w:rsid w:val="009640E0"/>
    <w:rsid w:val="00964274"/>
    <w:rsid w:val="00964508"/>
    <w:rsid w:val="00965274"/>
    <w:rsid w:val="00965527"/>
    <w:rsid w:val="00965638"/>
    <w:rsid w:val="0096577B"/>
    <w:rsid w:val="00965E53"/>
    <w:rsid w:val="00965F0B"/>
    <w:rsid w:val="00966C42"/>
    <w:rsid w:val="009708C1"/>
    <w:rsid w:val="009709A8"/>
    <w:rsid w:val="00970EA7"/>
    <w:rsid w:val="00971DAC"/>
    <w:rsid w:val="00972369"/>
    <w:rsid w:val="009724EB"/>
    <w:rsid w:val="00972CAE"/>
    <w:rsid w:val="00973097"/>
    <w:rsid w:val="0097348F"/>
    <w:rsid w:val="00973C82"/>
    <w:rsid w:val="00974C22"/>
    <w:rsid w:val="00974D6A"/>
    <w:rsid w:val="00974FBC"/>
    <w:rsid w:val="009751FE"/>
    <w:rsid w:val="00975C41"/>
    <w:rsid w:val="00976565"/>
    <w:rsid w:val="0097703A"/>
    <w:rsid w:val="009770B6"/>
    <w:rsid w:val="009772CF"/>
    <w:rsid w:val="00977528"/>
    <w:rsid w:val="00977FA7"/>
    <w:rsid w:val="00980ADA"/>
    <w:rsid w:val="00980D04"/>
    <w:rsid w:val="00981175"/>
    <w:rsid w:val="009814D8"/>
    <w:rsid w:val="00981958"/>
    <w:rsid w:val="009819D5"/>
    <w:rsid w:val="009829B7"/>
    <w:rsid w:val="0098340E"/>
    <w:rsid w:val="009835E0"/>
    <w:rsid w:val="0098368F"/>
    <w:rsid w:val="009837C4"/>
    <w:rsid w:val="00983D26"/>
    <w:rsid w:val="00983DB6"/>
    <w:rsid w:val="00983E15"/>
    <w:rsid w:val="0098426D"/>
    <w:rsid w:val="009844F7"/>
    <w:rsid w:val="00985247"/>
    <w:rsid w:val="00985629"/>
    <w:rsid w:val="00985ABF"/>
    <w:rsid w:val="0098637C"/>
    <w:rsid w:val="0098658E"/>
    <w:rsid w:val="00986A50"/>
    <w:rsid w:val="00986F89"/>
    <w:rsid w:val="00986F95"/>
    <w:rsid w:val="0098701D"/>
    <w:rsid w:val="0098739E"/>
    <w:rsid w:val="00987E2D"/>
    <w:rsid w:val="009905F1"/>
    <w:rsid w:val="00990B4D"/>
    <w:rsid w:val="00990D01"/>
    <w:rsid w:val="009911DA"/>
    <w:rsid w:val="009914AC"/>
    <w:rsid w:val="0099197F"/>
    <w:rsid w:val="00991C36"/>
    <w:rsid w:val="0099223A"/>
    <w:rsid w:val="009924FD"/>
    <w:rsid w:val="00992B6A"/>
    <w:rsid w:val="009936FD"/>
    <w:rsid w:val="00993A21"/>
    <w:rsid w:val="00993A7D"/>
    <w:rsid w:val="009949D8"/>
    <w:rsid w:val="00994BEB"/>
    <w:rsid w:val="0099509B"/>
    <w:rsid w:val="009952BB"/>
    <w:rsid w:val="00995877"/>
    <w:rsid w:val="0099621A"/>
    <w:rsid w:val="009962A7"/>
    <w:rsid w:val="009962BF"/>
    <w:rsid w:val="00996563"/>
    <w:rsid w:val="00996BED"/>
    <w:rsid w:val="00996BF8"/>
    <w:rsid w:val="00996F89"/>
    <w:rsid w:val="00997BFE"/>
    <w:rsid w:val="00997E0B"/>
    <w:rsid w:val="009A0077"/>
    <w:rsid w:val="009A06CC"/>
    <w:rsid w:val="009A1C83"/>
    <w:rsid w:val="009A1C84"/>
    <w:rsid w:val="009A1CEB"/>
    <w:rsid w:val="009A1D7B"/>
    <w:rsid w:val="009A2D73"/>
    <w:rsid w:val="009A35D7"/>
    <w:rsid w:val="009A36F3"/>
    <w:rsid w:val="009A3835"/>
    <w:rsid w:val="009A384A"/>
    <w:rsid w:val="009A43C2"/>
    <w:rsid w:val="009A4548"/>
    <w:rsid w:val="009A47BD"/>
    <w:rsid w:val="009A50A0"/>
    <w:rsid w:val="009A5148"/>
    <w:rsid w:val="009A5A74"/>
    <w:rsid w:val="009A5D22"/>
    <w:rsid w:val="009A5FBE"/>
    <w:rsid w:val="009A65A7"/>
    <w:rsid w:val="009A6834"/>
    <w:rsid w:val="009A689D"/>
    <w:rsid w:val="009A6A60"/>
    <w:rsid w:val="009A6D70"/>
    <w:rsid w:val="009A76C4"/>
    <w:rsid w:val="009A7C31"/>
    <w:rsid w:val="009A7D89"/>
    <w:rsid w:val="009A7DE4"/>
    <w:rsid w:val="009B0070"/>
    <w:rsid w:val="009B0450"/>
    <w:rsid w:val="009B0C28"/>
    <w:rsid w:val="009B10BE"/>
    <w:rsid w:val="009B123D"/>
    <w:rsid w:val="009B16AB"/>
    <w:rsid w:val="009B217C"/>
    <w:rsid w:val="009B268E"/>
    <w:rsid w:val="009B29D0"/>
    <w:rsid w:val="009B35A4"/>
    <w:rsid w:val="009B3CDA"/>
    <w:rsid w:val="009B3D71"/>
    <w:rsid w:val="009B3FAE"/>
    <w:rsid w:val="009B41E9"/>
    <w:rsid w:val="009B461E"/>
    <w:rsid w:val="009B5106"/>
    <w:rsid w:val="009B62E6"/>
    <w:rsid w:val="009B65E7"/>
    <w:rsid w:val="009B6BF3"/>
    <w:rsid w:val="009B6C33"/>
    <w:rsid w:val="009B7701"/>
    <w:rsid w:val="009B7AC7"/>
    <w:rsid w:val="009C03F5"/>
    <w:rsid w:val="009C07FC"/>
    <w:rsid w:val="009C0A1C"/>
    <w:rsid w:val="009C0A30"/>
    <w:rsid w:val="009C129E"/>
    <w:rsid w:val="009C1803"/>
    <w:rsid w:val="009C1A5C"/>
    <w:rsid w:val="009C3FFF"/>
    <w:rsid w:val="009C44F1"/>
    <w:rsid w:val="009C4D78"/>
    <w:rsid w:val="009C4DAE"/>
    <w:rsid w:val="009C4E6A"/>
    <w:rsid w:val="009C4E70"/>
    <w:rsid w:val="009C53D3"/>
    <w:rsid w:val="009C5B03"/>
    <w:rsid w:val="009C604F"/>
    <w:rsid w:val="009C614B"/>
    <w:rsid w:val="009C6633"/>
    <w:rsid w:val="009C6E2E"/>
    <w:rsid w:val="009C7190"/>
    <w:rsid w:val="009C71AF"/>
    <w:rsid w:val="009C75F6"/>
    <w:rsid w:val="009D06BD"/>
    <w:rsid w:val="009D08E2"/>
    <w:rsid w:val="009D1277"/>
    <w:rsid w:val="009D1EC3"/>
    <w:rsid w:val="009D20F7"/>
    <w:rsid w:val="009D2B8F"/>
    <w:rsid w:val="009D32F7"/>
    <w:rsid w:val="009D36CE"/>
    <w:rsid w:val="009D36F1"/>
    <w:rsid w:val="009D378A"/>
    <w:rsid w:val="009D3E65"/>
    <w:rsid w:val="009D404F"/>
    <w:rsid w:val="009D42AB"/>
    <w:rsid w:val="009D475C"/>
    <w:rsid w:val="009D4B42"/>
    <w:rsid w:val="009D4BBF"/>
    <w:rsid w:val="009D4BF2"/>
    <w:rsid w:val="009D5542"/>
    <w:rsid w:val="009D5F8C"/>
    <w:rsid w:val="009D600F"/>
    <w:rsid w:val="009D65B9"/>
    <w:rsid w:val="009D6D5F"/>
    <w:rsid w:val="009D71A1"/>
    <w:rsid w:val="009D77EF"/>
    <w:rsid w:val="009D784C"/>
    <w:rsid w:val="009D7ED7"/>
    <w:rsid w:val="009D7F2B"/>
    <w:rsid w:val="009E10AA"/>
    <w:rsid w:val="009E18F3"/>
    <w:rsid w:val="009E20C3"/>
    <w:rsid w:val="009E21CB"/>
    <w:rsid w:val="009E24D3"/>
    <w:rsid w:val="009E27F3"/>
    <w:rsid w:val="009E29CC"/>
    <w:rsid w:val="009E3888"/>
    <w:rsid w:val="009E3FAD"/>
    <w:rsid w:val="009E3FB4"/>
    <w:rsid w:val="009E5477"/>
    <w:rsid w:val="009E58A2"/>
    <w:rsid w:val="009E5A43"/>
    <w:rsid w:val="009E5B9C"/>
    <w:rsid w:val="009E73D8"/>
    <w:rsid w:val="009E7587"/>
    <w:rsid w:val="009E7DDD"/>
    <w:rsid w:val="009F005B"/>
    <w:rsid w:val="009F03A0"/>
    <w:rsid w:val="009F0639"/>
    <w:rsid w:val="009F1511"/>
    <w:rsid w:val="009F1B24"/>
    <w:rsid w:val="009F1C59"/>
    <w:rsid w:val="009F21BD"/>
    <w:rsid w:val="009F220A"/>
    <w:rsid w:val="009F270A"/>
    <w:rsid w:val="009F36EF"/>
    <w:rsid w:val="009F3B03"/>
    <w:rsid w:val="009F3D61"/>
    <w:rsid w:val="009F3DBE"/>
    <w:rsid w:val="009F4DBA"/>
    <w:rsid w:val="009F56C3"/>
    <w:rsid w:val="009F5BDB"/>
    <w:rsid w:val="009F66D4"/>
    <w:rsid w:val="009F7D48"/>
    <w:rsid w:val="009F7F2C"/>
    <w:rsid w:val="00A00777"/>
    <w:rsid w:val="00A00D30"/>
    <w:rsid w:val="00A00D33"/>
    <w:rsid w:val="00A00EA4"/>
    <w:rsid w:val="00A01EA9"/>
    <w:rsid w:val="00A01FA1"/>
    <w:rsid w:val="00A0203A"/>
    <w:rsid w:val="00A02572"/>
    <w:rsid w:val="00A02D59"/>
    <w:rsid w:val="00A02D5F"/>
    <w:rsid w:val="00A02DE3"/>
    <w:rsid w:val="00A02F60"/>
    <w:rsid w:val="00A0395A"/>
    <w:rsid w:val="00A04194"/>
    <w:rsid w:val="00A04DA9"/>
    <w:rsid w:val="00A04E61"/>
    <w:rsid w:val="00A05191"/>
    <w:rsid w:val="00A05193"/>
    <w:rsid w:val="00A054D4"/>
    <w:rsid w:val="00A063E3"/>
    <w:rsid w:val="00A06AEC"/>
    <w:rsid w:val="00A06DE3"/>
    <w:rsid w:val="00A071D7"/>
    <w:rsid w:val="00A07D69"/>
    <w:rsid w:val="00A10531"/>
    <w:rsid w:val="00A105A0"/>
    <w:rsid w:val="00A105B9"/>
    <w:rsid w:val="00A10E3B"/>
    <w:rsid w:val="00A1161A"/>
    <w:rsid w:val="00A11986"/>
    <w:rsid w:val="00A127FB"/>
    <w:rsid w:val="00A12F7C"/>
    <w:rsid w:val="00A13355"/>
    <w:rsid w:val="00A13519"/>
    <w:rsid w:val="00A13C13"/>
    <w:rsid w:val="00A14499"/>
    <w:rsid w:val="00A14A25"/>
    <w:rsid w:val="00A14F45"/>
    <w:rsid w:val="00A152A6"/>
    <w:rsid w:val="00A158B4"/>
    <w:rsid w:val="00A158F1"/>
    <w:rsid w:val="00A16141"/>
    <w:rsid w:val="00A1640F"/>
    <w:rsid w:val="00A165F5"/>
    <w:rsid w:val="00A169F6"/>
    <w:rsid w:val="00A17EBA"/>
    <w:rsid w:val="00A20307"/>
    <w:rsid w:val="00A20508"/>
    <w:rsid w:val="00A206AE"/>
    <w:rsid w:val="00A21A63"/>
    <w:rsid w:val="00A21BFB"/>
    <w:rsid w:val="00A21EC9"/>
    <w:rsid w:val="00A225EE"/>
    <w:rsid w:val="00A22B1C"/>
    <w:rsid w:val="00A2342E"/>
    <w:rsid w:val="00A23E22"/>
    <w:rsid w:val="00A24077"/>
    <w:rsid w:val="00A24812"/>
    <w:rsid w:val="00A24EA4"/>
    <w:rsid w:val="00A2513D"/>
    <w:rsid w:val="00A252CA"/>
    <w:rsid w:val="00A252E3"/>
    <w:rsid w:val="00A2540A"/>
    <w:rsid w:val="00A25F36"/>
    <w:rsid w:val="00A2720D"/>
    <w:rsid w:val="00A276E2"/>
    <w:rsid w:val="00A27774"/>
    <w:rsid w:val="00A27EF0"/>
    <w:rsid w:val="00A306E1"/>
    <w:rsid w:val="00A31412"/>
    <w:rsid w:val="00A3143E"/>
    <w:rsid w:val="00A3159A"/>
    <w:rsid w:val="00A31A37"/>
    <w:rsid w:val="00A32049"/>
    <w:rsid w:val="00A32163"/>
    <w:rsid w:val="00A327F6"/>
    <w:rsid w:val="00A33C63"/>
    <w:rsid w:val="00A34965"/>
    <w:rsid w:val="00A34F58"/>
    <w:rsid w:val="00A35125"/>
    <w:rsid w:val="00A356EF"/>
    <w:rsid w:val="00A3617D"/>
    <w:rsid w:val="00A3654F"/>
    <w:rsid w:val="00A36626"/>
    <w:rsid w:val="00A37394"/>
    <w:rsid w:val="00A373BA"/>
    <w:rsid w:val="00A37701"/>
    <w:rsid w:val="00A3793B"/>
    <w:rsid w:val="00A37CF0"/>
    <w:rsid w:val="00A37E8E"/>
    <w:rsid w:val="00A40121"/>
    <w:rsid w:val="00A401FE"/>
    <w:rsid w:val="00A40291"/>
    <w:rsid w:val="00A40AAE"/>
    <w:rsid w:val="00A40D26"/>
    <w:rsid w:val="00A415D0"/>
    <w:rsid w:val="00A417CC"/>
    <w:rsid w:val="00A41FA4"/>
    <w:rsid w:val="00A42420"/>
    <w:rsid w:val="00A434A9"/>
    <w:rsid w:val="00A435BB"/>
    <w:rsid w:val="00A43B7D"/>
    <w:rsid w:val="00A4409B"/>
    <w:rsid w:val="00A443DB"/>
    <w:rsid w:val="00A461F2"/>
    <w:rsid w:val="00A46843"/>
    <w:rsid w:val="00A46D86"/>
    <w:rsid w:val="00A47D13"/>
    <w:rsid w:val="00A47D1B"/>
    <w:rsid w:val="00A50096"/>
    <w:rsid w:val="00A5025E"/>
    <w:rsid w:val="00A505B2"/>
    <w:rsid w:val="00A5067E"/>
    <w:rsid w:val="00A50F10"/>
    <w:rsid w:val="00A51D54"/>
    <w:rsid w:val="00A5228D"/>
    <w:rsid w:val="00A52638"/>
    <w:rsid w:val="00A52944"/>
    <w:rsid w:val="00A5363A"/>
    <w:rsid w:val="00A54969"/>
    <w:rsid w:val="00A54B94"/>
    <w:rsid w:val="00A54EBE"/>
    <w:rsid w:val="00A554AA"/>
    <w:rsid w:val="00A55525"/>
    <w:rsid w:val="00A555F5"/>
    <w:rsid w:val="00A55C6E"/>
    <w:rsid w:val="00A55EB0"/>
    <w:rsid w:val="00A564B5"/>
    <w:rsid w:val="00A56C25"/>
    <w:rsid w:val="00A578BA"/>
    <w:rsid w:val="00A57F45"/>
    <w:rsid w:val="00A60753"/>
    <w:rsid w:val="00A60B07"/>
    <w:rsid w:val="00A60C30"/>
    <w:rsid w:val="00A610B0"/>
    <w:rsid w:val="00A6114D"/>
    <w:rsid w:val="00A6118E"/>
    <w:rsid w:val="00A62532"/>
    <w:rsid w:val="00A62958"/>
    <w:rsid w:val="00A62A1F"/>
    <w:rsid w:val="00A63531"/>
    <w:rsid w:val="00A63896"/>
    <w:rsid w:val="00A638EF"/>
    <w:rsid w:val="00A639F9"/>
    <w:rsid w:val="00A63B79"/>
    <w:rsid w:val="00A6422B"/>
    <w:rsid w:val="00A64C1A"/>
    <w:rsid w:val="00A65145"/>
    <w:rsid w:val="00A65205"/>
    <w:rsid w:val="00A6548B"/>
    <w:rsid w:val="00A65AC3"/>
    <w:rsid w:val="00A65B62"/>
    <w:rsid w:val="00A65C4D"/>
    <w:rsid w:val="00A65CC7"/>
    <w:rsid w:val="00A65F1A"/>
    <w:rsid w:val="00A66553"/>
    <w:rsid w:val="00A6663A"/>
    <w:rsid w:val="00A66844"/>
    <w:rsid w:val="00A66BFF"/>
    <w:rsid w:val="00A66CF2"/>
    <w:rsid w:val="00A677A8"/>
    <w:rsid w:val="00A67F94"/>
    <w:rsid w:val="00A70564"/>
    <w:rsid w:val="00A715ED"/>
    <w:rsid w:val="00A71766"/>
    <w:rsid w:val="00A7183B"/>
    <w:rsid w:val="00A71A23"/>
    <w:rsid w:val="00A71AAD"/>
    <w:rsid w:val="00A71AE7"/>
    <w:rsid w:val="00A71C7B"/>
    <w:rsid w:val="00A71CBF"/>
    <w:rsid w:val="00A728B4"/>
    <w:rsid w:val="00A728F7"/>
    <w:rsid w:val="00A729D1"/>
    <w:rsid w:val="00A72BB9"/>
    <w:rsid w:val="00A72F92"/>
    <w:rsid w:val="00A73164"/>
    <w:rsid w:val="00A73D02"/>
    <w:rsid w:val="00A741C5"/>
    <w:rsid w:val="00A74430"/>
    <w:rsid w:val="00A744BB"/>
    <w:rsid w:val="00A75B46"/>
    <w:rsid w:val="00A76A72"/>
    <w:rsid w:val="00A76C9E"/>
    <w:rsid w:val="00A80158"/>
    <w:rsid w:val="00A80D4A"/>
    <w:rsid w:val="00A811E0"/>
    <w:rsid w:val="00A82882"/>
    <w:rsid w:val="00A82BD5"/>
    <w:rsid w:val="00A82C4F"/>
    <w:rsid w:val="00A82FCA"/>
    <w:rsid w:val="00A8304A"/>
    <w:rsid w:val="00A83138"/>
    <w:rsid w:val="00A83459"/>
    <w:rsid w:val="00A83623"/>
    <w:rsid w:val="00A836B1"/>
    <w:rsid w:val="00A8390C"/>
    <w:rsid w:val="00A83A81"/>
    <w:rsid w:val="00A84246"/>
    <w:rsid w:val="00A844AD"/>
    <w:rsid w:val="00A84BE5"/>
    <w:rsid w:val="00A8599E"/>
    <w:rsid w:val="00A8651D"/>
    <w:rsid w:val="00A86BB5"/>
    <w:rsid w:val="00A86D6B"/>
    <w:rsid w:val="00A86EAC"/>
    <w:rsid w:val="00A8721C"/>
    <w:rsid w:val="00A8737B"/>
    <w:rsid w:val="00A87479"/>
    <w:rsid w:val="00A877C1"/>
    <w:rsid w:val="00A87915"/>
    <w:rsid w:val="00A87DA1"/>
    <w:rsid w:val="00A903B9"/>
    <w:rsid w:val="00A908C5"/>
    <w:rsid w:val="00A90B44"/>
    <w:rsid w:val="00A91557"/>
    <w:rsid w:val="00A91ECA"/>
    <w:rsid w:val="00A91F06"/>
    <w:rsid w:val="00A91F91"/>
    <w:rsid w:val="00A9291B"/>
    <w:rsid w:val="00A929C2"/>
    <w:rsid w:val="00A92C9B"/>
    <w:rsid w:val="00A93095"/>
    <w:rsid w:val="00A934B3"/>
    <w:rsid w:val="00A9396C"/>
    <w:rsid w:val="00A93A71"/>
    <w:rsid w:val="00A93C1C"/>
    <w:rsid w:val="00A94509"/>
    <w:rsid w:val="00A94EB1"/>
    <w:rsid w:val="00A9504C"/>
    <w:rsid w:val="00A9515E"/>
    <w:rsid w:val="00A95163"/>
    <w:rsid w:val="00A95C9A"/>
    <w:rsid w:val="00A95D12"/>
    <w:rsid w:val="00A96360"/>
    <w:rsid w:val="00A96D0E"/>
    <w:rsid w:val="00A96EC6"/>
    <w:rsid w:val="00A96F52"/>
    <w:rsid w:val="00A971B2"/>
    <w:rsid w:val="00A97846"/>
    <w:rsid w:val="00AA0B26"/>
    <w:rsid w:val="00AA0DAB"/>
    <w:rsid w:val="00AA11FF"/>
    <w:rsid w:val="00AA1246"/>
    <w:rsid w:val="00AA1477"/>
    <w:rsid w:val="00AA1772"/>
    <w:rsid w:val="00AA2044"/>
    <w:rsid w:val="00AA2A92"/>
    <w:rsid w:val="00AA301E"/>
    <w:rsid w:val="00AA471D"/>
    <w:rsid w:val="00AA47D6"/>
    <w:rsid w:val="00AA4960"/>
    <w:rsid w:val="00AA4F26"/>
    <w:rsid w:val="00AA4FEA"/>
    <w:rsid w:val="00AA560F"/>
    <w:rsid w:val="00AA5B62"/>
    <w:rsid w:val="00AA5F7F"/>
    <w:rsid w:val="00AA6AFC"/>
    <w:rsid w:val="00AA6CAF"/>
    <w:rsid w:val="00AA6FEB"/>
    <w:rsid w:val="00AA738D"/>
    <w:rsid w:val="00AA7DA1"/>
    <w:rsid w:val="00AB0384"/>
    <w:rsid w:val="00AB056E"/>
    <w:rsid w:val="00AB0624"/>
    <w:rsid w:val="00AB06E0"/>
    <w:rsid w:val="00AB0B45"/>
    <w:rsid w:val="00AB1375"/>
    <w:rsid w:val="00AB185F"/>
    <w:rsid w:val="00AB1BDA"/>
    <w:rsid w:val="00AB1C7B"/>
    <w:rsid w:val="00AB1FC3"/>
    <w:rsid w:val="00AB1FEA"/>
    <w:rsid w:val="00AB20B1"/>
    <w:rsid w:val="00AB2B82"/>
    <w:rsid w:val="00AB2FC6"/>
    <w:rsid w:val="00AB316F"/>
    <w:rsid w:val="00AB3988"/>
    <w:rsid w:val="00AB475C"/>
    <w:rsid w:val="00AB47FF"/>
    <w:rsid w:val="00AB4AD4"/>
    <w:rsid w:val="00AB4D81"/>
    <w:rsid w:val="00AB5389"/>
    <w:rsid w:val="00AB5738"/>
    <w:rsid w:val="00AB575D"/>
    <w:rsid w:val="00AB5DE9"/>
    <w:rsid w:val="00AB5E30"/>
    <w:rsid w:val="00AB638B"/>
    <w:rsid w:val="00AB6C84"/>
    <w:rsid w:val="00AB6E6E"/>
    <w:rsid w:val="00AB742F"/>
    <w:rsid w:val="00AB7764"/>
    <w:rsid w:val="00AB776B"/>
    <w:rsid w:val="00AB7870"/>
    <w:rsid w:val="00AB7CBF"/>
    <w:rsid w:val="00AB7D18"/>
    <w:rsid w:val="00AC01FA"/>
    <w:rsid w:val="00AC0511"/>
    <w:rsid w:val="00AC05F3"/>
    <w:rsid w:val="00AC0616"/>
    <w:rsid w:val="00AC0650"/>
    <w:rsid w:val="00AC1379"/>
    <w:rsid w:val="00AC1426"/>
    <w:rsid w:val="00AC181A"/>
    <w:rsid w:val="00AC1B2B"/>
    <w:rsid w:val="00AC1F0F"/>
    <w:rsid w:val="00AC21CE"/>
    <w:rsid w:val="00AC2846"/>
    <w:rsid w:val="00AC29E2"/>
    <w:rsid w:val="00AC39C6"/>
    <w:rsid w:val="00AC3EBF"/>
    <w:rsid w:val="00AC4355"/>
    <w:rsid w:val="00AC4A47"/>
    <w:rsid w:val="00AC4A74"/>
    <w:rsid w:val="00AC4C76"/>
    <w:rsid w:val="00AC50B4"/>
    <w:rsid w:val="00AC5110"/>
    <w:rsid w:val="00AC54DF"/>
    <w:rsid w:val="00AC5557"/>
    <w:rsid w:val="00AC5787"/>
    <w:rsid w:val="00AC5A5A"/>
    <w:rsid w:val="00AC5B9E"/>
    <w:rsid w:val="00AC622C"/>
    <w:rsid w:val="00AC62C0"/>
    <w:rsid w:val="00AC6733"/>
    <w:rsid w:val="00AC6B98"/>
    <w:rsid w:val="00AC78DA"/>
    <w:rsid w:val="00AC7EA8"/>
    <w:rsid w:val="00AC7F82"/>
    <w:rsid w:val="00AD0D84"/>
    <w:rsid w:val="00AD0EB8"/>
    <w:rsid w:val="00AD185D"/>
    <w:rsid w:val="00AD1885"/>
    <w:rsid w:val="00AD1AB3"/>
    <w:rsid w:val="00AD2D54"/>
    <w:rsid w:val="00AD2E5A"/>
    <w:rsid w:val="00AD3312"/>
    <w:rsid w:val="00AD3761"/>
    <w:rsid w:val="00AD3C47"/>
    <w:rsid w:val="00AD4281"/>
    <w:rsid w:val="00AD46FF"/>
    <w:rsid w:val="00AD47EE"/>
    <w:rsid w:val="00AD5316"/>
    <w:rsid w:val="00AD533D"/>
    <w:rsid w:val="00AD5894"/>
    <w:rsid w:val="00AD5BA6"/>
    <w:rsid w:val="00AD5CAA"/>
    <w:rsid w:val="00AD5D77"/>
    <w:rsid w:val="00AD67AC"/>
    <w:rsid w:val="00AD6EF8"/>
    <w:rsid w:val="00AD7032"/>
    <w:rsid w:val="00AD72CF"/>
    <w:rsid w:val="00AD7DCC"/>
    <w:rsid w:val="00AD7E0D"/>
    <w:rsid w:val="00AE0980"/>
    <w:rsid w:val="00AE0A16"/>
    <w:rsid w:val="00AE0FD7"/>
    <w:rsid w:val="00AE12AC"/>
    <w:rsid w:val="00AE13F8"/>
    <w:rsid w:val="00AE1898"/>
    <w:rsid w:val="00AE1F8A"/>
    <w:rsid w:val="00AE2043"/>
    <w:rsid w:val="00AE216F"/>
    <w:rsid w:val="00AE25BC"/>
    <w:rsid w:val="00AE2799"/>
    <w:rsid w:val="00AE3264"/>
    <w:rsid w:val="00AE3564"/>
    <w:rsid w:val="00AE3CC7"/>
    <w:rsid w:val="00AE3FA9"/>
    <w:rsid w:val="00AE4786"/>
    <w:rsid w:val="00AE4965"/>
    <w:rsid w:val="00AE49C7"/>
    <w:rsid w:val="00AE4A3F"/>
    <w:rsid w:val="00AE4E91"/>
    <w:rsid w:val="00AE50BE"/>
    <w:rsid w:val="00AE5270"/>
    <w:rsid w:val="00AE52C3"/>
    <w:rsid w:val="00AE5913"/>
    <w:rsid w:val="00AE5ED3"/>
    <w:rsid w:val="00AE63D7"/>
    <w:rsid w:val="00AE6955"/>
    <w:rsid w:val="00AE6AD0"/>
    <w:rsid w:val="00AE6D44"/>
    <w:rsid w:val="00AE70F1"/>
    <w:rsid w:val="00AE72DB"/>
    <w:rsid w:val="00AE75B2"/>
    <w:rsid w:val="00AE7736"/>
    <w:rsid w:val="00AE7DCA"/>
    <w:rsid w:val="00AF0BED"/>
    <w:rsid w:val="00AF0BF3"/>
    <w:rsid w:val="00AF186A"/>
    <w:rsid w:val="00AF1981"/>
    <w:rsid w:val="00AF245F"/>
    <w:rsid w:val="00AF2522"/>
    <w:rsid w:val="00AF25D0"/>
    <w:rsid w:val="00AF27BB"/>
    <w:rsid w:val="00AF2B34"/>
    <w:rsid w:val="00AF30A9"/>
    <w:rsid w:val="00AF32E1"/>
    <w:rsid w:val="00AF363A"/>
    <w:rsid w:val="00AF3B6B"/>
    <w:rsid w:val="00AF4049"/>
    <w:rsid w:val="00AF40F0"/>
    <w:rsid w:val="00AF45C3"/>
    <w:rsid w:val="00AF4D2F"/>
    <w:rsid w:val="00AF5085"/>
    <w:rsid w:val="00AF5436"/>
    <w:rsid w:val="00AF64D6"/>
    <w:rsid w:val="00AF699E"/>
    <w:rsid w:val="00AF6C57"/>
    <w:rsid w:val="00AF6DAE"/>
    <w:rsid w:val="00AF7320"/>
    <w:rsid w:val="00AF7809"/>
    <w:rsid w:val="00AF7932"/>
    <w:rsid w:val="00AF7DA2"/>
    <w:rsid w:val="00B0019F"/>
    <w:rsid w:val="00B007EF"/>
    <w:rsid w:val="00B00B68"/>
    <w:rsid w:val="00B00EE8"/>
    <w:rsid w:val="00B017D6"/>
    <w:rsid w:val="00B01F33"/>
    <w:rsid w:val="00B0240E"/>
    <w:rsid w:val="00B02531"/>
    <w:rsid w:val="00B02785"/>
    <w:rsid w:val="00B02DD6"/>
    <w:rsid w:val="00B02DDE"/>
    <w:rsid w:val="00B02F2D"/>
    <w:rsid w:val="00B03343"/>
    <w:rsid w:val="00B04840"/>
    <w:rsid w:val="00B04B50"/>
    <w:rsid w:val="00B05F44"/>
    <w:rsid w:val="00B060BE"/>
    <w:rsid w:val="00B06693"/>
    <w:rsid w:val="00B0684D"/>
    <w:rsid w:val="00B068C0"/>
    <w:rsid w:val="00B070D9"/>
    <w:rsid w:val="00B07336"/>
    <w:rsid w:val="00B07EA6"/>
    <w:rsid w:val="00B111D7"/>
    <w:rsid w:val="00B11742"/>
    <w:rsid w:val="00B11BCA"/>
    <w:rsid w:val="00B11E76"/>
    <w:rsid w:val="00B12298"/>
    <w:rsid w:val="00B123CC"/>
    <w:rsid w:val="00B12C13"/>
    <w:rsid w:val="00B1329C"/>
    <w:rsid w:val="00B13BCA"/>
    <w:rsid w:val="00B1404C"/>
    <w:rsid w:val="00B14669"/>
    <w:rsid w:val="00B15494"/>
    <w:rsid w:val="00B154B1"/>
    <w:rsid w:val="00B15728"/>
    <w:rsid w:val="00B1577E"/>
    <w:rsid w:val="00B15953"/>
    <w:rsid w:val="00B15BEB"/>
    <w:rsid w:val="00B16083"/>
    <w:rsid w:val="00B1648F"/>
    <w:rsid w:val="00B16DF7"/>
    <w:rsid w:val="00B170A8"/>
    <w:rsid w:val="00B1719A"/>
    <w:rsid w:val="00B2067B"/>
    <w:rsid w:val="00B20E31"/>
    <w:rsid w:val="00B21400"/>
    <w:rsid w:val="00B215EF"/>
    <w:rsid w:val="00B218CE"/>
    <w:rsid w:val="00B227D7"/>
    <w:rsid w:val="00B231D2"/>
    <w:rsid w:val="00B23680"/>
    <w:rsid w:val="00B23E4F"/>
    <w:rsid w:val="00B2499B"/>
    <w:rsid w:val="00B24C90"/>
    <w:rsid w:val="00B2520F"/>
    <w:rsid w:val="00B25492"/>
    <w:rsid w:val="00B257AA"/>
    <w:rsid w:val="00B257FF"/>
    <w:rsid w:val="00B25A90"/>
    <w:rsid w:val="00B25EC6"/>
    <w:rsid w:val="00B25EFE"/>
    <w:rsid w:val="00B26692"/>
    <w:rsid w:val="00B26779"/>
    <w:rsid w:val="00B26AE7"/>
    <w:rsid w:val="00B26D33"/>
    <w:rsid w:val="00B26FEF"/>
    <w:rsid w:val="00B2727D"/>
    <w:rsid w:val="00B272EB"/>
    <w:rsid w:val="00B27E6A"/>
    <w:rsid w:val="00B301B0"/>
    <w:rsid w:val="00B3083D"/>
    <w:rsid w:val="00B30962"/>
    <w:rsid w:val="00B309CA"/>
    <w:rsid w:val="00B312CB"/>
    <w:rsid w:val="00B3166B"/>
    <w:rsid w:val="00B31F15"/>
    <w:rsid w:val="00B32328"/>
    <w:rsid w:val="00B323C5"/>
    <w:rsid w:val="00B32C2C"/>
    <w:rsid w:val="00B33380"/>
    <w:rsid w:val="00B334E8"/>
    <w:rsid w:val="00B33A08"/>
    <w:rsid w:val="00B33CAE"/>
    <w:rsid w:val="00B33FAF"/>
    <w:rsid w:val="00B341F5"/>
    <w:rsid w:val="00B347EB"/>
    <w:rsid w:val="00B3529D"/>
    <w:rsid w:val="00B35347"/>
    <w:rsid w:val="00B3559C"/>
    <w:rsid w:val="00B3564E"/>
    <w:rsid w:val="00B35AB2"/>
    <w:rsid w:val="00B35DAF"/>
    <w:rsid w:val="00B36047"/>
    <w:rsid w:val="00B364B2"/>
    <w:rsid w:val="00B36F31"/>
    <w:rsid w:val="00B3709B"/>
    <w:rsid w:val="00B372F3"/>
    <w:rsid w:val="00B376AF"/>
    <w:rsid w:val="00B37877"/>
    <w:rsid w:val="00B40024"/>
    <w:rsid w:val="00B400F3"/>
    <w:rsid w:val="00B405B1"/>
    <w:rsid w:val="00B406C8"/>
    <w:rsid w:val="00B40EB8"/>
    <w:rsid w:val="00B416AA"/>
    <w:rsid w:val="00B41869"/>
    <w:rsid w:val="00B41D4F"/>
    <w:rsid w:val="00B4232D"/>
    <w:rsid w:val="00B42882"/>
    <w:rsid w:val="00B42E70"/>
    <w:rsid w:val="00B42EFD"/>
    <w:rsid w:val="00B43D65"/>
    <w:rsid w:val="00B44BE5"/>
    <w:rsid w:val="00B45362"/>
    <w:rsid w:val="00B45E4C"/>
    <w:rsid w:val="00B45EE4"/>
    <w:rsid w:val="00B46316"/>
    <w:rsid w:val="00B46885"/>
    <w:rsid w:val="00B46B56"/>
    <w:rsid w:val="00B46F66"/>
    <w:rsid w:val="00B474E7"/>
    <w:rsid w:val="00B476BF"/>
    <w:rsid w:val="00B47AE3"/>
    <w:rsid w:val="00B50073"/>
    <w:rsid w:val="00B504B2"/>
    <w:rsid w:val="00B504CA"/>
    <w:rsid w:val="00B50F05"/>
    <w:rsid w:val="00B50F9E"/>
    <w:rsid w:val="00B51506"/>
    <w:rsid w:val="00B51AF8"/>
    <w:rsid w:val="00B51CE4"/>
    <w:rsid w:val="00B51DC4"/>
    <w:rsid w:val="00B5247B"/>
    <w:rsid w:val="00B52594"/>
    <w:rsid w:val="00B52997"/>
    <w:rsid w:val="00B53164"/>
    <w:rsid w:val="00B53231"/>
    <w:rsid w:val="00B53C59"/>
    <w:rsid w:val="00B541A1"/>
    <w:rsid w:val="00B548A4"/>
    <w:rsid w:val="00B54B3B"/>
    <w:rsid w:val="00B55060"/>
    <w:rsid w:val="00B5508A"/>
    <w:rsid w:val="00B55456"/>
    <w:rsid w:val="00B55DEF"/>
    <w:rsid w:val="00B56AFD"/>
    <w:rsid w:val="00B570B5"/>
    <w:rsid w:val="00B57334"/>
    <w:rsid w:val="00B57CB6"/>
    <w:rsid w:val="00B57E61"/>
    <w:rsid w:val="00B60710"/>
    <w:rsid w:val="00B6096C"/>
    <w:rsid w:val="00B60F52"/>
    <w:rsid w:val="00B61D83"/>
    <w:rsid w:val="00B61F0B"/>
    <w:rsid w:val="00B62391"/>
    <w:rsid w:val="00B623F9"/>
    <w:rsid w:val="00B62D6F"/>
    <w:rsid w:val="00B62FF3"/>
    <w:rsid w:val="00B63285"/>
    <w:rsid w:val="00B63BC1"/>
    <w:rsid w:val="00B63EEE"/>
    <w:rsid w:val="00B6439A"/>
    <w:rsid w:val="00B65C7A"/>
    <w:rsid w:val="00B65CDE"/>
    <w:rsid w:val="00B65FB0"/>
    <w:rsid w:val="00B6603B"/>
    <w:rsid w:val="00B66238"/>
    <w:rsid w:val="00B66774"/>
    <w:rsid w:val="00B6683A"/>
    <w:rsid w:val="00B668A3"/>
    <w:rsid w:val="00B668FC"/>
    <w:rsid w:val="00B66947"/>
    <w:rsid w:val="00B671A5"/>
    <w:rsid w:val="00B673DE"/>
    <w:rsid w:val="00B67CCD"/>
    <w:rsid w:val="00B7066E"/>
    <w:rsid w:val="00B706BA"/>
    <w:rsid w:val="00B71079"/>
    <w:rsid w:val="00B710BD"/>
    <w:rsid w:val="00B71E07"/>
    <w:rsid w:val="00B72373"/>
    <w:rsid w:val="00B72829"/>
    <w:rsid w:val="00B728E8"/>
    <w:rsid w:val="00B729EF"/>
    <w:rsid w:val="00B72CD1"/>
    <w:rsid w:val="00B730DD"/>
    <w:rsid w:val="00B732A2"/>
    <w:rsid w:val="00B736F1"/>
    <w:rsid w:val="00B73B13"/>
    <w:rsid w:val="00B74483"/>
    <w:rsid w:val="00B744AC"/>
    <w:rsid w:val="00B746F6"/>
    <w:rsid w:val="00B74F0A"/>
    <w:rsid w:val="00B753F0"/>
    <w:rsid w:val="00B75CC8"/>
    <w:rsid w:val="00B75E66"/>
    <w:rsid w:val="00B7689B"/>
    <w:rsid w:val="00B76A5C"/>
    <w:rsid w:val="00B7744B"/>
    <w:rsid w:val="00B80881"/>
    <w:rsid w:val="00B80CE4"/>
    <w:rsid w:val="00B81877"/>
    <w:rsid w:val="00B81F74"/>
    <w:rsid w:val="00B81F76"/>
    <w:rsid w:val="00B8201D"/>
    <w:rsid w:val="00B82032"/>
    <w:rsid w:val="00B82365"/>
    <w:rsid w:val="00B82535"/>
    <w:rsid w:val="00B82B83"/>
    <w:rsid w:val="00B82EE0"/>
    <w:rsid w:val="00B833E5"/>
    <w:rsid w:val="00B83D8D"/>
    <w:rsid w:val="00B83E3F"/>
    <w:rsid w:val="00B8412C"/>
    <w:rsid w:val="00B848C4"/>
    <w:rsid w:val="00B85200"/>
    <w:rsid w:val="00B86010"/>
    <w:rsid w:val="00B864B7"/>
    <w:rsid w:val="00B87442"/>
    <w:rsid w:val="00B87EA9"/>
    <w:rsid w:val="00B90077"/>
    <w:rsid w:val="00B90514"/>
    <w:rsid w:val="00B90672"/>
    <w:rsid w:val="00B90D6D"/>
    <w:rsid w:val="00B91291"/>
    <w:rsid w:val="00B91638"/>
    <w:rsid w:val="00B927DA"/>
    <w:rsid w:val="00B928B2"/>
    <w:rsid w:val="00B92E2C"/>
    <w:rsid w:val="00B934C5"/>
    <w:rsid w:val="00B936BA"/>
    <w:rsid w:val="00B93DBB"/>
    <w:rsid w:val="00B94488"/>
    <w:rsid w:val="00B94A04"/>
    <w:rsid w:val="00B94C36"/>
    <w:rsid w:val="00B94E4D"/>
    <w:rsid w:val="00B95805"/>
    <w:rsid w:val="00B95D23"/>
    <w:rsid w:val="00B966FE"/>
    <w:rsid w:val="00B96C64"/>
    <w:rsid w:val="00B96D0F"/>
    <w:rsid w:val="00B9718C"/>
    <w:rsid w:val="00B973FE"/>
    <w:rsid w:val="00B97676"/>
    <w:rsid w:val="00BA0D35"/>
    <w:rsid w:val="00BA0DDB"/>
    <w:rsid w:val="00BA1319"/>
    <w:rsid w:val="00BA1821"/>
    <w:rsid w:val="00BA194B"/>
    <w:rsid w:val="00BA1D5C"/>
    <w:rsid w:val="00BA2B3F"/>
    <w:rsid w:val="00BA2DC5"/>
    <w:rsid w:val="00BA3570"/>
    <w:rsid w:val="00BA37C1"/>
    <w:rsid w:val="00BA380A"/>
    <w:rsid w:val="00BA3C1C"/>
    <w:rsid w:val="00BA3DBD"/>
    <w:rsid w:val="00BA4617"/>
    <w:rsid w:val="00BA4666"/>
    <w:rsid w:val="00BA48ED"/>
    <w:rsid w:val="00BA49C8"/>
    <w:rsid w:val="00BA4B3A"/>
    <w:rsid w:val="00BA55A2"/>
    <w:rsid w:val="00BA55BB"/>
    <w:rsid w:val="00BA5775"/>
    <w:rsid w:val="00BA5896"/>
    <w:rsid w:val="00BA63D1"/>
    <w:rsid w:val="00BA77D7"/>
    <w:rsid w:val="00BA794F"/>
    <w:rsid w:val="00BB02A6"/>
    <w:rsid w:val="00BB032B"/>
    <w:rsid w:val="00BB1248"/>
    <w:rsid w:val="00BB1980"/>
    <w:rsid w:val="00BB2077"/>
    <w:rsid w:val="00BB20BD"/>
    <w:rsid w:val="00BB242B"/>
    <w:rsid w:val="00BB2D8F"/>
    <w:rsid w:val="00BB34D6"/>
    <w:rsid w:val="00BB3643"/>
    <w:rsid w:val="00BB3A56"/>
    <w:rsid w:val="00BB3B28"/>
    <w:rsid w:val="00BB3BD5"/>
    <w:rsid w:val="00BB476B"/>
    <w:rsid w:val="00BB52DC"/>
    <w:rsid w:val="00BB5761"/>
    <w:rsid w:val="00BB5AAA"/>
    <w:rsid w:val="00BB5DED"/>
    <w:rsid w:val="00BB603C"/>
    <w:rsid w:val="00BB6412"/>
    <w:rsid w:val="00BB6566"/>
    <w:rsid w:val="00BB6825"/>
    <w:rsid w:val="00BB6E72"/>
    <w:rsid w:val="00BB7EAE"/>
    <w:rsid w:val="00BC0354"/>
    <w:rsid w:val="00BC09EC"/>
    <w:rsid w:val="00BC14DF"/>
    <w:rsid w:val="00BC16F0"/>
    <w:rsid w:val="00BC1831"/>
    <w:rsid w:val="00BC1C79"/>
    <w:rsid w:val="00BC1D9A"/>
    <w:rsid w:val="00BC1E8E"/>
    <w:rsid w:val="00BC207A"/>
    <w:rsid w:val="00BC2AA0"/>
    <w:rsid w:val="00BC3F9A"/>
    <w:rsid w:val="00BC41E5"/>
    <w:rsid w:val="00BC440B"/>
    <w:rsid w:val="00BC45F8"/>
    <w:rsid w:val="00BC48AA"/>
    <w:rsid w:val="00BC4CF9"/>
    <w:rsid w:val="00BC4F12"/>
    <w:rsid w:val="00BC54D2"/>
    <w:rsid w:val="00BC5638"/>
    <w:rsid w:val="00BC5B08"/>
    <w:rsid w:val="00BC5B8E"/>
    <w:rsid w:val="00BC5D3C"/>
    <w:rsid w:val="00BC6523"/>
    <w:rsid w:val="00BC6F06"/>
    <w:rsid w:val="00BC747B"/>
    <w:rsid w:val="00BD0089"/>
    <w:rsid w:val="00BD055C"/>
    <w:rsid w:val="00BD0E41"/>
    <w:rsid w:val="00BD0EA2"/>
    <w:rsid w:val="00BD1071"/>
    <w:rsid w:val="00BD1786"/>
    <w:rsid w:val="00BD1F3A"/>
    <w:rsid w:val="00BD2019"/>
    <w:rsid w:val="00BD20E4"/>
    <w:rsid w:val="00BD22D5"/>
    <w:rsid w:val="00BD29AA"/>
    <w:rsid w:val="00BD2B51"/>
    <w:rsid w:val="00BD2D21"/>
    <w:rsid w:val="00BD3C64"/>
    <w:rsid w:val="00BD3CC8"/>
    <w:rsid w:val="00BD404F"/>
    <w:rsid w:val="00BD4221"/>
    <w:rsid w:val="00BD4BD7"/>
    <w:rsid w:val="00BD4EB3"/>
    <w:rsid w:val="00BD4FB6"/>
    <w:rsid w:val="00BD52BF"/>
    <w:rsid w:val="00BD5C49"/>
    <w:rsid w:val="00BD5E10"/>
    <w:rsid w:val="00BD5F63"/>
    <w:rsid w:val="00BD62E4"/>
    <w:rsid w:val="00BD662F"/>
    <w:rsid w:val="00BD78CD"/>
    <w:rsid w:val="00BD78E5"/>
    <w:rsid w:val="00BD79DF"/>
    <w:rsid w:val="00BE0302"/>
    <w:rsid w:val="00BE0401"/>
    <w:rsid w:val="00BE13F7"/>
    <w:rsid w:val="00BE1853"/>
    <w:rsid w:val="00BE1D58"/>
    <w:rsid w:val="00BE2008"/>
    <w:rsid w:val="00BE2AD8"/>
    <w:rsid w:val="00BE2B5A"/>
    <w:rsid w:val="00BE2FEB"/>
    <w:rsid w:val="00BE32B4"/>
    <w:rsid w:val="00BE41FD"/>
    <w:rsid w:val="00BE44E6"/>
    <w:rsid w:val="00BE5B95"/>
    <w:rsid w:val="00BE63CF"/>
    <w:rsid w:val="00BE655E"/>
    <w:rsid w:val="00BE6736"/>
    <w:rsid w:val="00BE691D"/>
    <w:rsid w:val="00BE7833"/>
    <w:rsid w:val="00BE78A5"/>
    <w:rsid w:val="00BE7AA7"/>
    <w:rsid w:val="00BE7EAC"/>
    <w:rsid w:val="00BF12F4"/>
    <w:rsid w:val="00BF1521"/>
    <w:rsid w:val="00BF1D79"/>
    <w:rsid w:val="00BF318E"/>
    <w:rsid w:val="00BF3999"/>
    <w:rsid w:val="00BF39D7"/>
    <w:rsid w:val="00BF42FE"/>
    <w:rsid w:val="00BF4917"/>
    <w:rsid w:val="00BF5146"/>
    <w:rsid w:val="00BF5EFB"/>
    <w:rsid w:val="00BF6C0C"/>
    <w:rsid w:val="00BF7A40"/>
    <w:rsid w:val="00BF7BD4"/>
    <w:rsid w:val="00C0009B"/>
    <w:rsid w:val="00C000EE"/>
    <w:rsid w:val="00C002A3"/>
    <w:rsid w:val="00C013DB"/>
    <w:rsid w:val="00C01F84"/>
    <w:rsid w:val="00C02120"/>
    <w:rsid w:val="00C02206"/>
    <w:rsid w:val="00C02C58"/>
    <w:rsid w:val="00C02FCC"/>
    <w:rsid w:val="00C03345"/>
    <w:rsid w:val="00C0353E"/>
    <w:rsid w:val="00C03D9D"/>
    <w:rsid w:val="00C0461C"/>
    <w:rsid w:val="00C05021"/>
    <w:rsid w:val="00C05304"/>
    <w:rsid w:val="00C0531F"/>
    <w:rsid w:val="00C0575C"/>
    <w:rsid w:val="00C06582"/>
    <w:rsid w:val="00C06D69"/>
    <w:rsid w:val="00C07D64"/>
    <w:rsid w:val="00C1058D"/>
    <w:rsid w:val="00C10BFF"/>
    <w:rsid w:val="00C10EEB"/>
    <w:rsid w:val="00C10FEC"/>
    <w:rsid w:val="00C113F0"/>
    <w:rsid w:val="00C12341"/>
    <w:rsid w:val="00C126DF"/>
    <w:rsid w:val="00C12B8D"/>
    <w:rsid w:val="00C12E21"/>
    <w:rsid w:val="00C136B4"/>
    <w:rsid w:val="00C13F9B"/>
    <w:rsid w:val="00C1400F"/>
    <w:rsid w:val="00C14EBE"/>
    <w:rsid w:val="00C1537A"/>
    <w:rsid w:val="00C15627"/>
    <w:rsid w:val="00C1568A"/>
    <w:rsid w:val="00C16627"/>
    <w:rsid w:val="00C168F2"/>
    <w:rsid w:val="00C17345"/>
    <w:rsid w:val="00C1761C"/>
    <w:rsid w:val="00C1768F"/>
    <w:rsid w:val="00C17757"/>
    <w:rsid w:val="00C17D4A"/>
    <w:rsid w:val="00C2032D"/>
    <w:rsid w:val="00C20486"/>
    <w:rsid w:val="00C205EF"/>
    <w:rsid w:val="00C20DB3"/>
    <w:rsid w:val="00C20EFC"/>
    <w:rsid w:val="00C21455"/>
    <w:rsid w:val="00C21C1F"/>
    <w:rsid w:val="00C22A72"/>
    <w:rsid w:val="00C22DA1"/>
    <w:rsid w:val="00C231DE"/>
    <w:rsid w:val="00C2341E"/>
    <w:rsid w:val="00C2354E"/>
    <w:rsid w:val="00C2366F"/>
    <w:rsid w:val="00C23D2E"/>
    <w:rsid w:val="00C241E8"/>
    <w:rsid w:val="00C2492B"/>
    <w:rsid w:val="00C24A6C"/>
    <w:rsid w:val="00C24BBE"/>
    <w:rsid w:val="00C267C4"/>
    <w:rsid w:val="00C27BE6"/>
    <w:rsid w:val="00C302BE"/>
    <w:rsid w:val="00C305BA"/>
    <w:rsid w:val="00C308E2"/>
    <w:rsid w:val="00C318C2"/>
    <w:rsid w:val="00C31C08"/>
    <w:rsid w:val="00C31C7B"/>
    <w:rsid w:val="00C31D9A"/>
    <w:rsid w:val="00C324DF"/>
    <w:rsid w:val="00C332C6"/>
    <w:rsid w:val="00C3355F"/>
    <w:rsid w:val="00C33E57"/>
    <w:rsid w:val="00C34052"/>
    <w:rsid w:val="00C34363"/>
    <w:rsid w:val="00C34C63"/>
    <w:rsid w:val="00C3542B"/>
    <w:rsid w:val="00C3684E"/>
    <w:rsid w:val="00C368B2"/>
    <w:rsid w:val="00C36B69"/>
    <w:rsid w:val="00C36BD5"/>
    <w:rsid w:val="00C36BF8"/>
    <w:rsid w:val="00C37951"/>
    <w:rsid w:val="00C37961"/>
    <w:rsid w:val="00C37F23"/>
    <w:rsid w:val="00C40977"/>
    <w:rsid w:val="00C409AB"/>
    <w:rsid w:val="00C40DDD"/>
    <w:rsid w:val="00C412A2"/>
    <w:rsid w:val="00C412EB"/>
    <w:rsid w:val="00C413D5"/>
    <w:rsid w:val="00C41F0A"/>
    <w:rsid w:val="00C427B9"/>
    <w:rsid w:val="00C42D92"/>
    <w:rsid w:val="00C440EA"/>
    <w:rsid w:val="00C44D61"/>
    <w:rsid w:val="00C44EEF"/>
    <w:rsid w:val="00C454D6"/>
    <w:rsid w:val="00C45E35"/>
    <w:rsid w:val="00C46024"/>
    <w:rsid w:val="00C469DC"/>
    <w:rsid w:val="00C46A2E"/>
    <w:rsid w:val="00C47095"/>
    <w:rsid w:val="00C47754"/>
    <w:rsid w:val="00C4784A"/>
    <w:rsid w:val="00C47942"/>
    <w:rsid w:val="00C501BA"/>
    <w:rsid w:val="00C5022D"/>
    <w:rsid w:val="00C50352"/>
    <w:rsid w:val="00C50F9D"/>
    <w:rsid w:val="00C50F9E"/>
    <w:rsid w:val="00C514F6"/>
    <w:rsid w:val="00C51A0E"/>
    <w:rsid w:val="00C51A42"/>
    <w:rsid w:val="00C51BC3"/>
    <w:rsid w:val="00C52C2C"/>
    <w:rsid w:val="00C531BC"/>
    <w:rsid w:val="00C5323A"/>
    <w:rsid w:val="00C5340A"/>
    <w:rsid w:val="00C5391A"/>
    <w:rsid w:val="00C53B3A"/>
    <w:rsid w:val="00C5428C"/>
    <w:rsid w:val="00C551B3"/>
    <w:rsid w:val="00C55B1E"/>
    <w:rsid w:val="00C55B80"/>
    <w:rsid w:val="00C56CE5"/>
    <w:rsid w:val="00C56D31"/>
    <w:rsid w:val="00C56E7C"/>
    <w:rsid w:val="00C57952"/>
    <w:rsid w:val="00C57E3A"/>
    <w:rsid w:val="00C64A31"/>
    <w:rsid w:val="00C64DDF"/>
    <w:rsid w:val="00C64E12"/>
    <w:rsid w:val="00C654A9"/>
    <w:rsid w:val="00C6550F"/>
    <w:rsid w:val="00C65635"/>
    <w:rsid w:val="00C65E75"/>
    <w:rsid w:val="00C65ECC"/>
    <w:rsid w:val="00C6620B"/>
    <w:rsid w:val="00C6643D"/>
    <w:rsid w:val="00C67337"/>
    <w:rsid w:val="00C676A2"/>
    <w:rsid w:val="00C67BBC"/>
    <w:rsid w:val="00C67DED"/>
    <w:rsid w:val="00C70180"/>
    <w:rsid w:val="00C70871"/>
    <w:rsid w:val="00C709E9"/>
    <w:rsid w:val="00C713D8"/>
    <w:rsid w:val="00C71C04"/>
    <w:rsid w:val="00C72684"/>
    <w:rsid w:val="00C7277C"/>
    <w:rsid w:val="00C7279C"/>
    <w:rsid w:val="00C72BAC"/>
    <w:rsid w:val="00C731A7"/>
    <w:rsid w:val="00C732B4"/>
    <w:rsid w:val="00C732FA"/>
    <w:rsid w:val="00C7431D"/>
    <w:rsid w:val="00C7437D"/>
    <w:rsid w:val="00C7439A"/>
    <w:rsid w:val="00C74665"/>
    <w:rsid w:val="00C74938"/>
    <w:rsid w:val="00C74AE5"/>
    <w:rsid w:val="00C74CD7"/>
    <w:rsid w:val="00C75130"/>
    <w:rsid w:val="00C75188"/>
    <w:rsid w:val="00C752AE"/>
    <w:rsid w:val="00C7639A"/>
    <w:rsid w:val="00C76604"/>
    <w:rsid w:val="00C76DDB"/>
    <w:rsid w:val="00C7723A"/>
    <w:rsid w:val="00C7760B"/>
    <w:rsid w:val="00C77A7A"/>
    <w:rsid w:val="00C77AB7"/>
    <w:rsid w:val="00C77BFB"/>
    <w:rsid w:val="00C77D2C"/>
    <w:rsid w:val="00C8012E"/>
    <w:rsid w:val="00C809D6"/>
    <w:rsid w:val="00C80D73"/>
    <w:rsid w:val="00C81007"/>
    <w:rsid w:val="00C8128C"/>
    <w:rsid w:val="00C8145D"/>
    <w:rsid w:val="00C82292"/>
    <w:rsid w:val="00C82E37"/>
    <w:rsid w:val="00C82E51"/>
    <w:rsid w:val="00C83024"/>
    <w:rsid w:val="00C834A4"/>
    <w:rsid w:val="00C83951"/>
    <w:rsid w:val="00C83D4A"/>
    <w:rsid w:val="00C83FBF"/>
    <w:rsid w:val="00C84EDA"/>
    <w:rsid w:val="00C857AC"/>
    <w:rsid w:val="00C85D41"/>
    <w:rsid w:val="00C85FF2"/>
    <w:rsid w:val="00C86255"/>
    <w:rsid w:val="00C867A6"/>
    <w:rsid w:val="00C868FC"/>
    <w:rsid w:val="00C872FA"/>
    <w:rsid w:val="00C87382"/>
    <w:rsid w:val="00C873D7"/>
    <w:rsid w:val="00C87574"/>
    <w:rsid w:val="00C87FE6"/>
    <w:rsid w:val="00C90322"/>
    <w:rsid w:val="00C903EC"/>
    <w:rsid w:val="00C90538"/>
    <w:rsid w:val="00C908DA"/>
    <w:rsid w:val="00C9098E"/>
    <w:rsid w:val="00C90D6A"/>
    <w:rsid w:val="00C9124D"/>
    <w:rsid w:val="00C91F61"/>
    <w:rsid w:val="00C91FD0"/>
    <w:rsid w:val="00C92497"/>
    <w:rsid w:val="00C9278E"/>
    <w:rsid w:val="00C92A4F"/>
    <w:rsid w:val="00C9300C"/>
    <w:rsid w:val="00C933CE"/>
    <w:rsid w:val="00C934F0"/>
    <w:rsid w:val="00C9494E"/>
    <w:rsid w:val="00C9497E"/>
    <w:rsid w:val="00C949C7"/>
    <w:rsid w:val="00C94C01"/>
    <w:rsid w:val="00C950E8"/>
    <w:rsid w:val="00C9519B"/>
    <w:rsid w:val="00C95A13"/>
    <w:rsid w:val="00C95A26"/>
    <w:rsid w:val="00C9644F"/>
    <w:rsid w:val="00C96764"/>
    <w:rsid w:val="00C968D0"/>
    <w:rsid w:val="00C96CB3"/>
    <w:rsid w:val="00C9700F"/>
    <w:rsid w:val="00C97747"/>
    <w:rsid w:val="00C97809"/>
    <w:rsid w:val="00C97E7B"/>
    <w:rsid w:val="00CA01AF"/>
    <w:rsid w:val="00CA06DC"/>
    <w:rsid w:val="00CA0A38"/>
    <w:rsid w:val="00CA0DD1"/>
    <w:rsid w:val="00CA11E7"/>
    <w:rsid w:val="00CA1820"/>
    <w:rsid w:val="00CA2168"/>
    <w:rsid w:val="00CA2558"/>
    <w:rsid w:val="00CA2AEC"/>
    <w:rsid w:val="00CA2C75"/>
    <w:rsid w:val="00CA2FB0"/>
    <w:rsid w:val="00CA328E"/>
    <w:rsid w:val="00CA3B8B"/>
    <w:rsid w:val="00CA3C0A"/>
    <w:rsid w:val="00CA41CB"/>
    <w:rsid w:val="00CA5C56"/>
    <w:rsid w:val="00CA5F4F"/>
    <w:rsid w:val="00CA6257"/>
    <w:rsid w:val="00CA69D6"/>
    <w:rsid w:val="00CA7BBD"/>
    <w:rsid w:val="00CA7FB7"/>
    <w:rsid w:val="00CB0142"/>
    <w:rsid w:val="00CB0337"/>
    <w:rsid w:val="00CB0622"/>
    <w:rsid w:val="00CB0C67"/>
    <w:rsid w:val="00CB1406"/>
    <w:rsid w:val="00CB1944"/>
    <w:rsid w:val="00CB1D1D"/>
    <w:rsid w:val="00CB2647"/>
    <w:rsid w:val="00CB2657"/>
    <w:rsid w:val="00CB3C8C"/>
    <w:rsid w:val="00CB4730"/>
    <w:rsid w:val="00CB4ACE"/>
    <w:rsid w:val="00CB4C08"/>
    <w:rsid w:val="00CB4C20"/>
    <w:rsid w:val="00CB4C70"/>
    <w:rsid w:val="00CB4EE1"/>
    <w:rsid w:val="00CB5209"/>
    <w:rsid w:val="00CB55EA"/>
    <w:rsid w:val="00CB5B80"/>
    <w:rsid w:val="00CB5D70"/>
    <w:rsid w:val="00CB5DDE"/>
    <w:rsid w:val="00CB6386"/>
    <w:rsid w:val="00CB6756"/>
    <w:rsid w:val="00CB6BC9"/>
    <w:rsid w:val="00CB7215"/>
    <w:rsid w:val="00CB795E"/>
    <w:rsid w:val="00CB79EB"/>
    <w:rsid w:val="00CB7D52"/>
    <w:rsid w:val="00CC02B3"/>
    <w:rsid w:val="00CC0725"/>
    <w:rsid w:val="00CC0839"/>
    <w:rsid w:val="00CC1114"/>
    <w:rsid w:val="00CC228D"/>
    <w:rsid w:val="00CC2CA5"/>
    <w:rsid w:val="00CC3020"/>
    <w:rsid w:val="00CC3895"/>
    <w:rsid w:val="00CC3BB1"/>
    <w:rsid w:val="00CC417C"/>
    <w:rsid w:val="00CC43AA"/>
    <w:rsid w:val="00CC456F"/>
    <w:rsid w:val="00CC4645"/>
    <w:rsid w:val="00CC4F8D"/>
    <w:rsid w:val="00CC53EE"/>
    <w:rsid w:val="00CC5B61"/>
    <w:rsid w:val="00CC61CE"/>
    <w:rsid w:val="00CC6629"/>
    <w:rsid w:val="00CC6776"/>
    <w:rsid w:val="00CC709D"/>
    <w:rsid w:val="00CC7480"/>
    <w:rsid w:val="00CC7A90"/>
    <w:rsid w:val="00CC7E87"/>
    <w:rsid w:val="00CD007B"/>
    <w:rsid w:val="00CD1072"/>
    <w:rsid w:val="00CD1939"/>
    <w:rsid w:val="00CD193C"/>
    <w:rsid w:val="00CD195C"/>
    <w:rsid w:val="00CD1E8F"/>
    <w:rsid w:val="00CD1F36"/>
    <w:rsid w:val="00CD1F8E"/>
    <w:rsid w:val="00CD2116"/>
    <w:rsid w:val="00CD2690"/>
    <w:rsid w:val="00CD2B91"/>
    <w:rsid w:val="00CD317C"/>
    <w:rsid w:val="00CD345F"/>
    <w:rsid w:val="00CD3EA4"/>
    <w:rsid w:val="00CD3EB7"/>
    <w:rsid w:val="00CD4082"/>
    <w:rsid w:val="00CD40A3"/>
    <w:rsid w:val="00CD4A31"/>
    <w:rsid w:val="00CD4CCB"/>
    <w:rsid w:val="00CD52D1"/>
    <w:rsid w:val="00CD560E"/>
    <w:rsid w:val="00CD5830"/>
    <w:rsid w:val="00CD5A0D"/>
    <w:rsid w:val="00CD5CC6"/>
    <w:rsid w:val="00CD618A"/>
    <w:rsid w:val="00CD66A1"/>
    <w:rsid w:val="00CD6903"/>
    <w:rsid w:val="00CD6E18"/>
    <w:rsid w:val="00CD6F4B"/>
    <w:rsid w:val="00CD77E8"/>
    <w:rsid w:val="00CD7DEB"/>
    <w:rsid w:val="00CE0164"/>
    <w:rsid w:val="00CE02FC"/>
    <w:rsid w:val="00CE0BAD"/>
    <w:rsid w:val="00CE1557"/>
    <w:rsid w:val="00CE1DFC"/>
    <w:rsid w:val="00CE3F7A"/>
    <w:rsid w:val="00CE3F81"/>
    <w:rsid w:val="00CE40FB"/>
    <w:rsid w:val="00CE446A"/>
    <w:rsid w:val="00CE4A55"/>
    <w:rsid w:val="00CE4CBB"/>
    <w:rsid w:val="00CE4DEE"/>
    <w:rsid w:val="00CE4E31"/>
    <w:rsid w:val="00CE5A3D"/>
    <w:rsid w:val="00CE6CFE"/>
    <w:rsid w:val="00CE7021"/>
    <w:rsid w:val="00CE7126"/>
    <w:rsid w:val="00CE7692"/>
    <w:rsid w:val="00CE7734"/>
    <w:rsid w:val="00CE786D"/>
    <w:rsid w:val="00CE79F6"/>
    <w:rsid w:val="00CE7D0B"/>
    <w:rsid w:val="00CF02A6"/>
    <w:rsid w:val="00CF0D62"/>
    <w:rsid w:val="00CF1A20"/>
    <w:rsid w:val="00CF1A57"/>
    <w:rsid w:val="00CF1EDC"/>
    <w:rsid w:val="00CF24CE"/>
    <w:rsid w:val="00CF24F8"/>
    <w:rsid w:val="00CF2680"/>
    <w:rsid w:val="00CF2A4C"/>
    <w:rsid w:val="00CF2DD7"/>
    <w:rsid w:val="00CF3253"/>
    <w:rsid w:val="00CF3598"/>
    <w:rsid w:val="00CF39CE"/>
    <w:rsid w:val="00CF3B65"/>
    <w:rsid w:val="00CF3C59"/>
    <w:rsid w:val="00CF3CB2"/>
    <w:rsid w:val="00CF4299"/>
    <w:rsid w:val="00CF42EA"/>
    <w:rsid w:val="00CF44BB"/>
    <w:rsid w:val="00CF56CB"/>
    <w:rsid w:val="00CF5F61"/>
    <w:rsid w:val="00CF672F"/>
    <w:rsid w:val="00CF673C"/>
    <w:rsid w:val="00CF6C99"/>
    <w:rsid w:val="00CF7429"/>
    <w:rsid w:val="00CF75AE"/>
    <w:rsid w:val="00CF7D74"/>
    <w:rsid w:val="00CF7DB2"/>
    <w:rsid w:val="00D00233"/>
    <w:rsid w:val="00D005AF"/>
    <w:rsid w:val="00D00916"/>
    <w:rsid w:val="00D00EAE"/>
    <w:rsid w:val="00D0234A"/>
    <w:rsid w:val="00D02CB5"/>
    <w:rsid w:val="00D0334B"/>
    <w:rsid w:val="00D04154"/>
    <w:rsid w:val="00D04965"/>
    <w:rsid w:val="00D04AE0"/>
    <w:rsid w:val="00D04B0E"/>
    <w:rsid w:val="00D04DF3"/>
    <w:rsid w:val="00D05203"/>
    <w:rsid w:val="00D0678F"/>
    <w:rsid w:val="00D06830"/>
    <w:rsid w:val="00D06A5B"/>
    <w:rsid w:val="00D06E2A"/>
    <w:rsid w:val="00D07181"/>
    <w:rsid w:val="00D076F8"/>
    <w:rsid w:val="00D1040F"/>
    <w:rsid w:val="00D11D04"/>
    <w:rsid w:val="00D11FFF"/>
    <w:rsid w:val="00D12CDD"/>
    <w:rsid w:val="00D14232"/>
    <w:rsid w:val="00D1429F"/>
    <w:rsid w:val="00D14306"/>
    <w:rsid w:val="00D14518"/>
    <w:rsid w:val="00D1492C"/>
    <w:rsid w:val="00D14D31"/>
    <w:rsid w:val="00D14FC6"/>
    <w:rsid w:val="00D152B7"/>
    <w:rsid w:val="00D15DD7"/>
    <w:rsid w:val="00D16684"/>
    <w:rsid w:val="00D170AC"/>
    <w:rsid w:val="00D17108"/>
    <w:rsid w:val="00D173B5"/>
    <w:rsid w:val="00D177F1"/>
    <w:rsid w:val="00D1785E"/>
    <w:rsid w:val="00D17C48"/>
    <w:rsid w:val="00D201FB"/>
    <w:rsid w:val="00D20389"/>
    <w:rsid w:val="00D203C8"/>
    <w:rsid w:val="00D210A7"/>
    <w:rsid w:val="00D21135"/>
    <w:rsid w:val="00D2136A"/>
    <w:rsid w:val="00D214F2"/>
    <w:rsid w:val="00D215F7"/>
    <w:rsid w:val="00D21BD5"/>
    <w:rsid w:val="00D22735"/>
    <w:rsid w:val="00D22C4C"/>
    <w:rsid w:val="00D234CB"/>
    <w:rsid w:val="00D23635"/>
    <w:rsid w:val="00D239D2"/>
    <w:rsid w:val="00D24281"/>
    <w:rsid w:val="00D257CA"/>
    <w:rsid w:val="00D25B77"/>
    <w:rsid w:val="00D26628"/>
    <w:rsid w:val="00D2705A"/>
    <w:rsid w:val="00D27212"/>
    <w:rsid w:val="00D278A5"/>
    <w:rsid w:val="00D30211"/>
    <w:rsid w:val="00D3065A"/>
    <w:rsid w:val="00D31356"/>
    <w:rsid w:val="00D31521"/>
    <w:rsid w:val="00D320D1"/>
    <w:rsid w:val="00D3256C"/>
    <w:rsid w:val="00D32613"/>
    <w:rsid w:val="00D3329A"/>
    <w:rsid w:val="00D335F7"/>
    <w:rsid w:val="00D33973"/>
    <w:rsid w:val="00D33990"/>
    <w:rsid w:val="00D33E3A"/>
    <w:rsid w:val="00D34C2D"/>
    <w:rsid w:val="00D34F2E"/>
    <w:rsid w:val="00D35294"/>
    <w:rsid w:val="00D3561B"/>
    <w:rsid w:val="00D35DDA"/>
    <w:rsid w:val="00D3639D"/>
    <w:rsid w:val="00D36CE4"/>
    <w:rsid w:val="00D36FB4"/>
    <w:rsid w:val="00D37164"/>
    <w:rsid w:val="00D376F8"/>
    <w:rsid w:val="00D37D61"/>
    <w:rsid w:val="00D40058"/>
    <w:rsid w:val="00D403BB"/>
    <w:rsid w:val="00D403C1"/>
    <w:rsid w:val="00D4059E"/>
    <w:rsid w:val="00D4060F"/>
    <w:rsid w:val="00D411CC"/>
    <w:rsid w:val="00D4141E"/>
    <w:rsid w:val="00D41797"/>
    <w:rsid w:val="00D424E8"/>
    <w:rsid w:val="00D4260A"/>
    <w:rsid w:val="00D43365"/>
    <w:rsid w:val="00D43725"/>
    <w:rsid w:val="00D43AEF"/>
    <w:rsid w:val="00D445A8"/>
    <w:rsid w:val="00D447E1"/>
    <w:rsid w:val="00D4505B"/>
    <w:rsid w:val="00D4512F"/>
    <w:rsid w:val="00D45561"/>
    <w:rsid w:val="00D460F1"/>
    <w:rsid w:val="00D46718"/>
    <w:rsid w:val="00D469C6"/>
    <w:rsid w:val="00D46CCA"/>
    <w:rsid w:val="00D46DE3"/>
    <w:rsid w:val="00D46FB0"/>
    <w:rsid w:val="00D47113"/>
    <w:rsid w:val="00D47122"/>
    <w:rsid w:val="00D475C2"/>
    <w:rsid w:val="00D476B7"/>
    <w:rsid w:val="00D507A5"/>
    <w:rsid w:val="00D50ADF"/>
    <w:rsid w:val="00D50C8C"/>
    <w:rsid w:val="00D511EC"/>
    <w:rsid w:val="00D51AF8"/>
    <w:rsid w:val="00D51C77"/>
    <w:rsid w:val="00D51E94"/>
    <w:rsid w:val="00D524BE"/>
    <w:rsid w:val="00D52D13"/>
    <w:rsid w:val="00D530E9"/>
    <w:rsid w:val="00D5351A"/>
    <w:rsid w:val="00D535C0"/>
    <w:rsid w:val="00D53AF8"/>
    <w:rsid w:val="00D53EF4"/>
    <w:rsid w:val="00D53F8E"/>
    <w:rsid w:val="00D542CE"/>
    <w:rsid w:val="00D5472D"/>
    <w:rsid w:val="00D54FAF"/>
    <w:rsid w:val="00D556A7"/>
    <w:rsid w:val="00D55814"/>
    <w:rsid w:val="00D55C43"/>
    <w:rsid w:val="00D55C6D"/>
    <w:rsid w:val="00D55D42"/>
    <w:rsid w:val="00D55E26"/>
    <w:rsid w:val="00D563AF"/>
    <w:rsid w:val="00D576C7"/>
    <w:rsid w:val="00D576D5"/>
    <w:rsid w:val="00D576DD"/>
    <w:rsid w:val="00D5790D"/>
    <w:rsid w:val="00D57BB7"/>
    <w:rsid w:val="00D57DC4"/>
    <w:rsid w:val="00D57E62"/>
    <w:rsid w:val="00D6089B"/>
    <w:rsid w:val="00D608FC"/>
    <w:rsid w:val="00D609D7"/>
    <w:rsid w:val="00D611EB"/>
    <w:rsid w:val="00D6125B"/>
    <w:rsid w:val="00D615DF"/>
    <w:rsid w:val="00D6173B"/>
    <w:rsid w:val="00D61B5F"/>
    <w:rsid w:val="00D61F23"/>
    <w:rsid w:val="00D62101"/>
    <w:rsid w:val="00D628CA"/>
    <w:rsid w:val="00D63167"/>
    <w:rsid w:val="00D6402E"/>
    <w:rsid w:val="00D647D2"/>
    <w:rsid w:val="00D64A98"/>
    <w:rsid w:val="00D65556"/>
    <w:rsid w:val="00D65B32"/>
    <w:rsid w:val="00D65F80"/>
    <w:rsid w:val="00D671C4"/>
    <w:rsid w:val="00D6735C"/>
    <w:rsid w:val="00D67655"/>
    <w:rsid w:val="00D679A9"/>
    <w:rsid w:val="00D700D7"/>
    <w:rsid w:val="00D70B2E"/>
    <w:rsid w:val="00D70D09"/>
    <w:rsid w:val="00D70DDF"/>
    <w:rsid w:val="00D71635"/>
    <w:rsid w:val="00D720AF"/>
    <w:rsid w:val="00D7211F"/>
    <w:rsid w:val="00D723A2"/>
    <w:rsid w:val="00D72A3B"/>
    <w:rsid w:val="00D72C3B"/>
    <w:rsid w:val="00D72E38"/>
    <w:rsid w:val="00D731A8"/>
    <w:rsid w:val="00D74452"/>
    <w:rsid w:val="00D744C8"/>
    <w:rsid w:val="00D74BC6"/>
    <w:rsid w:val="00D74E9A"/>
    <w:rsid w:val="00D74EC0"/>
    <w:rsid w:val="00D75267"/>
    <w:rsid w:val="00D75283"/>
    <w:rsid w:val="00D7540D"/>
    <w:rsid w:val="00D754A8"/>
    <w:rsid w:val="00D75B16"/>
    <w:rsid w:val="00D75C42"/>
    <w:rsid w:val="00D7628A"/>
    <w:rsid w:val="00D76A3D"/>
    <w:rsid w:val="00D76A4E"/>
    <w:rsid w:val="00D76D3F"/>
    <w:rsid w:val="00D7773A"/>
    <w:rsid w:val="00D77C03"/>
    <w:rsid w:val="00D8004B"/>
    <w:rsid w:val="00D8055E"/>
    <w:rsid w:val="00D8096B"/>
    <w:rsid w:val="00D80EB8"/>
    <w:rsid w:val="00D81CDC"/>
    <w:rsid w:val="00D81EF2"/>
    <w:rsid w:val="00D822D6"/>
    <w:rsid w:val="00D82852"/>
    <w:rsid w:val="00D82E0E"/>
    <w:rsid w:val="00D83687"/>
    <w:rsid w:val="00D83829"/>
    <w:rsid w:val="00D84367"/>
    <w:rsid w:val="00D851D4"/>
    <w:rsid w:val="00D85D71"/>
    <w:rsid w:val="00D85DC4"/>
    <w:rsid w:val="00D8750E"/>
    <w:rsid w:val="00D90CD8"/>
    <w:rsid w:val="00D91516"/>
    <w:rsid w:val="00D9295C"/>
    <w:rsid w:val="00D92E6C"/>
    <w:rsid w:val="00D937C1"/>
    <w:rsid w:val="00D93BE9"/>
    <w:rsid w:val="00D93F76"/>
    <w:rsid w:val="00D94BA2"/>
    <w:rsid w:val="00D94C74"/>
    <w:rsid w:val="00D94FB1"/>
    <w:rsid w:val="00D951FD"/>
    <w:rsid w:val="00D9526A"/>
    <w:rsid w:val="00D95B75"/>
    <w:rsid w:val="00D95E9D"/>
    <w:rsid w:val="00D961EA"/>
    <w:rsid w:val="00D96A86"/>
    <w:rsid w:val="00D96E30"/>
    <w:rsid w:val="00D97081"/>
    <w:rsid w:val="00D97199"/>
    <w:rsid w:val="00D976D8"/>
    <w:rsid w:val="00DA02B7"/>
    <w:rsid w:val="00DA0357"/>
    <w:rsid w:val="00DA0494"/>
    <w:rsid w:val="00DA05A7"/>
    <w:rsid w:val="00DA0D1C"/>
    <w:rsid w:val="00DA0FC8"/>
    <w:rsid w:val="00DA19CC"/>
    <w:rsid w:val="00DA1AEF"/>
    <w:rsid w:val="00DA1C96"/>
    <w:rsid w:val="00DA1DFB"/>
    <w:rsid w:val="00DA2027"/>
    <w:rsid w:val="00DA2744"/>
    <w:rsid w:val="00DA2DB0"/>
    <w:rsid w:val="00DA2EB5"/>
    <w:rsid w:val="00DA3568"/>
    <w:rsid w:val="00DA383E"/>
    <w:rsid w:val="00DA4295"/>
    <w:rsid w:val="00DA46A6"/>
    <w:rsid w:val="00DA4825"/>
    <w:rsid w:val="00DA48DC"/>
    <w:rsid w:val="00DA4C35"/>
    <w:rsid w:val="00DA5800"/>
    <w:rsid w:val="00DA5A21"/>
    <w:rsid w:val="00DA66A3"/>
    <w:rsid w:val="00DA66C2"/>
    <w:rsid w:val="00DA6926"/>
    <w:rsid w:val="00DA696B"/>
    <w:rsid w:val="00DA69CE"/>
    <w:rsid w:val="00DA6ACA"/>
    <w:rsid w:val="00DA6D14"/>
    <w:rsid w:val="00DA7012"/>
    <w:rsid w:val="00DA7225"/>
    <w:rsid w:val="00DA7B01"/>
    <w:rsid w:val="00DB0168"/>
    <w:rsid w:val="00DB085D"/>
    <w:rsid w:val="00DB0CEB"/>
    <w:rsid w:val="00DB1193"/>
    <w:rsid w:val="00DB124C"/>
    <w:rsid w:val="00DB164A"/>
    <w:rsid w:val="00DB1C46"/>
    <w:rsid w:val="00DB1DD9"/>
    <w:rsid w:val="00DB1F56"/>
    <w:rsid w:val="00DB35EA"/>
    <w:rsid w:val="00DB36E2"/>
    <w:rsid w:val="00DB431F"/>
    <w:rsid w:val="00DB478F"/>
    <w:rsid w:val="00DB49F5"/>
    <w:rsid w:val="00DB50F0"/>
    <w:rsid w:val="00DB5A55"/>
    <w:rsid w:val="00DB5C68"/>
    <w:rsid w:val="00DB647B"/>
    <w:rsid w:val="00DB6FF8"/>
    <w:rsid w:val="00DB728C"/>
    <w:rsid w:val="00DB7C86"/>
    <w:rsid w:val="00DB7D8F"/>
    <w:rsid w:val="00DC01FB"/>
    <w:rsid w:val="00DC0C03"/>
    <w:rsid w:val="00DC0FA4"/>
    <w:rsid w:val="00DC1204"/>
    <w:rsid w:val="00DC1A5E"/>
    <w:rsid w:val="00DC1AD8"/>
    <w:rsid w:val="00DC2B11"/>
    <w:rsid w:val="00DC2D80"/>
    <w:rsid w:val="00DC2DE5"/>
    <w:rsid w:val="00DC37D7"/>
    <w:rsid w:val="00DC40F5"/>
    <w:rsid w:val="00DC41DE"/>
    <w:rsid w:val="00DC4509"/>
    <w:rsid w:val="00DC47FC"/>
    <w:rsid w:val="00DC4AA0"/>
    <w:rsid w:val="00DC521B"/>
    <w:rsid w:val="00DC5271"/>
    <w:rsid w:val="00DC5345"/>
    <w:rsid w:val="00DC5517"/>
    <w:rsid w:val="00DC582B"/>
    <w:rsid w:val="00DC5C36"/>
    <w:rsid w:val="00DC6D45"/>
    <w:rsid w:val="00DC7680"/>
    <w:rsid w:val="00DC785B"/>
    <w:rsid w:val="00DC7B3F"/>
    <w:rsid w:val="00DC7F73"/>
    <w:rsid w:val="00DD0012"/>
    <w:rsid w:val="00DD05DD"/>
    <w:rsid w:val="00DD0672"/>
    <w:rsid w:val="00DD085B"/>
    <w:rsid w:val="00DD0AF8"/>
    <w:rsid w:val="00DD0E06"/>
    <w:rsid w:val="00DD105D"/>
    <w:rsid w:val="00DD180D"/>
    <w:rsid w:val="00DD208A"/>
    <w:rsid w:val="00DD2112"/>
    <w:rsid w:val="00DD2557"/>
    <w:rsid w:val="00DD2785"/>
    <w:rsid w:val="00DD297D"/>
    <w:rsid w:val="00DD2B68"/>
    <w:rsid w:val="00DD2F00"/>
    <w:rsid w:val="00DD34D7"/>
    <w:rsid w:val="00DD3F83"/>
    <w:rsid w:val="00DD4535"/>
    <w:rsid w:val="00DD453C"/>
    <w:rsid w:val="00DD4642"/>
    <w:rsid w:val="00DD47CA"/>
    <w:rsid w:val="00DD48BA"/>
    <w:rsid w:val="00DD518E"/>
    <w:rsid w:val="00DD6809"/>
    <w:rsid w:val="00DD69BD"/>
    <w:rsid w:val="00DD6C5D"/>
    <w:rsid w:val="00DD71FD"/>
    <w:rsid w:val="00DD7299"/>
    <w:rsid w:val="00DD7623"/>
    <w:rsid w:val="00DD77CB"/>
    <w:rsid w:val="00DD7B26"/>
    <w:rsid w:val="00DE018B"/>
    <w:rsid w:val="00DE0657"/>
    <w:rsid w:val="00DE0660"/>
    <w:rsid w:val="00DE0708"/>
    <w:rsid w:val="00DE0E4D"/>
    <w:rsid w:val="00DE14AE"/>
    <w:rsid w:val="00DE188E"/>
    <w:rsid w:val="00DE1FBD"/>
    <w:rsid w:val="00DE2081"/>
    <w:rsid w:val="00DE2DD3"/>
    <w:rsid w:val="00DE2FFC"/>
    <w:rsid w:val="00DE31C2"/>
    <w:rsid w:val="00DE37B7"/>
    <w:rsid w:val="00DE384A"/>
    <w:rsid w:val="00DE3B50"/>
    <w:rsid w:val="00DE47BB"/>
    <w:rsid w:val="00DE49CE"/>
    <w:rsid w:val="00DE4F8A"/>
    <w:rsid w:val="00DE5052"/>
    <w:rsid w:val="00DE519D"/>
    <w:rsid w:val="00DE5239"/>
    <w:rsid w:val="00DE5361"/>
    <w:rsid w:val="00DE5758"/>
    <w:rsid w:val="00DE58EC"/>
    <w:rsid w:val="00DE5C4C"/>
    <w:rsid w:val="00DE5F85"/>
    <w:rsid w:val="00DE62AD"/>
    <w:rsid w:val="00DE65C2"/>
    <w:rsid w:val="00DE663E"/>
    <w:rsid w:val="00DE6EA4"/>
    <w:rsid w:val="00DE7032"/>
    <w:rsid w:val="00DE731D"/>
    <w:rsid w:val="00DE7D27"/>
    <w:rsid w:val="00DF0437"/>
    <w:rsid w:val="00DF0621"/>
    <w:rsid w:val="00DF065A"/>
    <w:rsid w:val="00DF0DC7"/>
    <w:rsid w:val="00DF0DDA"/>
    <w:rsid w:val="00DF1B72"/>
    <w:rsid w:val="00DF1FA5"/>
    <w:rsid w:val="00DF22B7"/>
    <w:rsid w:val="00DF318F"/>
    <w:rsid w:val="00DF385E"/>
    <w:rsid w:val="00DF3E48"/>
    <w:rsid w:val="00DF44D3"/>
    <w:rsid w:val="00DF47CF"/>
    <w:rsid w:val="00DF528B"/>
    <w:rsid w:val="00DF5703"/>
    <w:rsid w:val="00DF5A7E"/>
    <w:rsid w:val="00DF6427"/>
    <w:rsid w:val="00DF7026"/>
    <w:rsid w:val="00DF7759"/>
    <w:rsid w:val="00E00580"/>
    <w:rsid w:val="00E00B51"/>
    <w:rsid w:val="00E00F68"/>
    <w:rsid w:val="00E00F70"/>
    <w:rsid w:val="00E01F3D"/>
    <w:rsid w:val="00E0214A"/>
    <w:rsid w:val="00E02902"/>
    <w:rsid w:val="00E02ACB"/>
    <w:rsid w:val="00E02D5B"/>
    <w:rsid w:val="00E03347"/>
    <w:rsid w:val="00E03992"/>
    <w:rsid w:val="00E03AA7"/>
    <w:rsid w:val="00E03BC6"/>
    <w:rsid w:val="00E03C5C"/>
    <w:rsid w:val="00E03F3E"/>
    <w:rsid w:val="00E0415A"/>
    <w:rsid w:val="00E047FE"/>
    <w:rsid w:val="00E05283"/>
    <w:rsid w:val="00E05326"/>
    <w:rsid w:val="00E0593B"/>
    <w:rsid w:val="00E059FF"/>
    <w:rsid w:val="00E05FCE"/>
    <w:rsid w:val="00E06016"/>
    <w:rsid w:val="00E06148"/>
    <w:rsid w:val="00E0658D"/>
    <w:rsid w:val="00E06914"/>
    <w:rsid w:val="00E07C12"/>
    <w:rsid w:val="00E103B4"/>
    <w:rsid w:val="00E106AD"/>
    <w:rsid w:val="00E115F0"/>
    <w:rsid w:val="00E1176A"/>
    <w:rsid w:val="00E11A04"/>
    <w:rsid w:val="00E11F5D"/>
    <w:rsid w:val="00E1237E"/>
    <w:rsid w:val="00E12BB6"/>
    <w:rsid w:val="00E134CB"/>
    <w:rsid w:val="00E13A66"/>
    <w:rsid w:val="00E13E84"/>
    <w:rsid w:val="00E1405B"/>
    <w:rsid w:val="00E14247"/>
    <w:rsid w:val="00E14350"/>
    <w:rsid w:val="00E144B7"/>
    <w:rsid w:val="00E1496C"/>
    <w:rsid w:val="00E14C46"/>
    <w:rsid w:val="00E1530C"/>
    <w:rsid w:val="00E15344"/>
    <w:rsid w:val="00E15BE5"/>
    <w:rsid w:val="00E160D8"/>
    <w:rsid w:val="00E16321"/>
    <w:rsid w:val="00E17A56"/>
    <w:rsid w:val="00E17AA7"/>
    <w:rsid w:val="00E17CE3"/>
    <w:rsid w:val="00E17E7C"/>
    <w:rsid w:val="00E17EEF"/>
    <w:rsid w:val="00E20C8C"/>
    <w:rsid w:val="00E20E4C"/>
    <w:rsid w:val="00E21BCC"/>
    <w:rsid w:val="00E21D35"/>
    <w:rsid w:val="00E221EE"/>
    <w:rsid w:val="00E227B1"/>
    <w:rsid w:val="00E2289F"/>
    <w:rsid w:val="00E22D8A"/>
    <w:rsid w:val="00E2305B"/>
    <w:rsid w:val="00E23560"/>
    <w:rsid w:val="00E23870"/>
    <w:rsid w:val="00E23ED8"/>
    <w:rsid w:val="00E24797"/>
    <w:rsid w:val="00E252E5"/>
    <w:rsid w:val="00E2555F"/>
    <w:rsid w:val="00E25667"/>
    <w:rsid w:val="00E256C0"/>
    <w:rsid w:val="00E257E7"/>
    <w:rsid w:val="00E25A01"/>
    <w:rsid w:val="00E25E79"/>
    <w:rsid w:val="00E2788D"/>
    <w:rsid w:val="00E27B86"/>
    <w:rsid w:val="00E30040"/>
    <w:rsid w:val="00E30673"/>
    <w:rsid w:val="00E30F32"/>
    <w:rsid w:val="00E30F85"/>
    <w:rsid w:val="00E310AB"/>
    <w:rsid w:val="00E32A4D"/>
    <w:rsid w:val="00E3337F"/>
    <w:rsid w:val="00E33403"/>
    <w:rsid w:val="00E33A85"/>
    <w:rsid w:val="00E33B74"/>
    <w:rsid w:val="00E340FE"/>
    <w:rsid w:val="00E34AC8"/>
    <w:rsid w:val="00E34B2F"/>
    <w:rsid w:val="00E366F2"/>
    <w:rsid w:val="00E36819"/>
    <w:rsid w:val="00E37195"/>
    <w:rsid w:val="00E37312"/>
    <w:rsid w:val="00E378D5"/>
    <w:rsid w:val="00E4111A"/>
    <w:rsid w:val="00E4174A"/>
    <w:rsid w:val="00E41E2D"/>
    <w:rsid w:val="00E41F31"/>
    <w:rsid w:val="00E42DD3"/>
    <w:rsid w:val="00E42EE1"/>
    <w:rsid w:val="00E42FB9"/>
    <w:rsid w:val="00E43080"/>
    <w:rsid w:val="00E43518"/>
    <w:rsid w:val="00E436AD"/>
    <w:rsid w:val="00E43CD5"/>
    <w:rsid w:val="00E44102"/>
    <w:rsid w:val="00E445B6"/>
    <w:rsid w:val="00E44862"/>
    <w:rsid w:val="00E44B24"/>
    <w:rsid w:val="00E44D65"/>
    <w:rsid w:val="00E4573E"/>
    <w:rsid w:val="00E45B78"/>
    <w:rsid w:val="00E45BEB"/>
    <w:rsid w:val="00E45CED"/>
    <w:rsid w:val="00E461BB"/>
    <w:rsid w:val="00E462C1"/>
    <w:rsid w:val="00E46325"/>
    <w:rsid w:val="00E4632D"/>
    <w:rsid w:val="00E4671D"/>
    <w:rsid w:val="00E46DA0"/>
    <w:rsid w:val="00E4735E"/>
    <w:rsid w:val="00E508E9"/>
    <w:rsid w:val="00E50983"/>
    <w:rsid w:val="00E50A9D"/>
    <w:rsid w:val="00E50D6D"/>
    <w:rsid w:val="00E50DB9"/>
    <w:rsid w:val="00E5180B"/>
    <w:rsid w:val="00E518FF"/>
    <w:rsid w:val="00E51915"/>
    <w:rsid w:val="00E51A22"/>
    <w:rsid w:val="00E51BB3"/>
    <w:rsid w:val="00E52046"/>
    <w:rsid w:val="00E5212F"/>
    <w:rsid w:val="00E52234"/>
    <w:rsid w:val="00E5297A"/>
    <w:rsid w:val="00E529B4"/>
    <w:rsid w:val="00E52C42"/>
    <w:rsid w:val="00E52D28"/>
    <w:rsid w:val="00E52E2C"/>
    <w:rsid w:val="00E53528"/>
    <w:rsid w:val="00E53623"/>
    <w:rsid w:val="00E5368C"/>
    <w:rsid w:val="00E53706"/>
    <w:rsid w:val="00E53DC3"/>
    <w:rsid w:val="00E53F66"/>
    <w:rsid w:val="00E542EB"/>
    <w:rsid w:val="00E543DE"/>
    <w:rsid w:val="00E54542"/>
    <w:rsid w:val="00E54DBF"/>
    <w:rsid w:val="00E55349"/>
    <w:rsid w:val="00E55A6D"/>
    <w:rsid w:val="00E561A8"/>
    <w:rsid w:val="00E561AA"/>
    <w:rsid w:val="00E5696E"/>
    <w:rsid w:val="00E5710A"/>
    <w:rsid w:val="00E57677"/>
    <w:rsid w:val="00E576AE"/>
    <w:rsid w:val="00E57E85"/>
    <w:rsid w:val="00E602B0"/>
    <w:rsid w:val="00E60710"/>
    <w:rsid w:val="00E60A43"/>
    <w:rsid w:val="00E60D88"/>
    <w:rsid w:val="00E61049"/>
    <w:rsid w:val="00E61177"/>
    <w:rsid w:val="00E612F0"/>
    <w:rsid w:val="00E625B4"/>
    <w:rsid w:val="00E6407A"/>
    <w:rsid w:val="00E64385"/>
    <w:rsid w:val="00E643FE"/>
    <w:rsid w:val="00E64404"/>
    <w:rsid w:val="00E645F3"/>
    <w:rsid w:val="00E6487C"/>
    <w:rsid w:val="00E648BF"/>
    <w:rsid w:val="00E64C0C"/>
    <w:rsid w:val="00E64E95"/>
    <w:rsid w:val="00E655EC"/>
    <w:rsid w:val="00E658E1"/>
    <w:rsid w:val="00E65AE1"/>
    <w:rsid w:val="00E66145"/>
    <w:rsid w:val="00E6714E"/>
    <w:rsid w:val="00E671C0"/>
    <w:rsid w:val="00E708F5"/>
    <w:rsid w:val="00E70A90"/>
    <w:rsid w:val="00E713BA"/>
    <w:rsid w:val="00E71733"/>
    <w:rsid w:val="00E71A15"/>
    <w:rsid w:val="00E71E79"/>
    <w:rsid w:val="00E72552"/>
    <w:rsid w:val="00E72B46"/>
    <w:rsid w:val="00E72E9D"/>
    <w:rsid w:val="00E73224"/>
    <w:rsid w:val="00E733C8"/>
    <w:rsid w:val="00E7354F"/>
    <w:rsid w:val="00E7380A"/>
    <w:rsid w:val="00E7492B"/>
    <w:rsid w:val="00E7523C"/>
    <w:rsid w:val="00E753CA"/>
    <w:rsid w:val="00E75C85"/>
    <w:rsid w:val="00E75CFB"/>
    <w:rsid w:val="00E75DBC"/>
    <w:rsid w:val="00E76784"/>
    <w:rsid w:val="00E76C89"/>
    <w:rsid w:val="00E76EEB"/>
    <w:rsid w:val="00E77141"/>
    <w:rsid w:val="00E77803"/>
    <w:rsid w:val="00E77C4E"/>
    <w:rsid w:val="00E802A6"/>
    <w:rsid w:val="00E80ABF"/>
    <w:rsid w:val="00E80CF8"/>
    <w:rsid w:val="00E81DE7"/>
    <w:rsid w:val="00E82193"/>
    <w:rsid w:val="00E82642"/>
    <w:rsid w:val="00E82F42"/>
    <w:rsid w:val="00E83B34"/>
    <w:rsid w:val="00E83D18"/>
    <w:rsid w:val="00E840D5"/>
    <w:rsid w:val="00E84A64"/>
    <w:rsid w:val="00E85A19"/>
    <w:rsid w:val="00E85E2B"/>
    <w:rsid w:val="00E86152"/>
    <w:rsid w:val="00E864A8"/>
    <w:rsid w:val="00E864CD"/>
    <w:rsid w:val="00E8679B"/>
    <w:rsid w:val="00E86912"/>
    <w:rsid w:val="00E86953"/>
    <w:rsid w:val="00E86FBE"/>
    <w:rsid w:val="00E87325"/>
    <w:rsid w:val="00E878CC"/>
    <w:rsid w:val="00E87F73"/>
    <w:rsid w:val="00E900C5"/>
    <w:rsid w:val="00E90101"/>
    <w:rsid w:val="00E9060D"/>
    <w:rsid w:val="00E90CE7"/>
    <w:rsid w:val="00E9138C"/>
    <w:rsid w:val="00E91EE3"/>
    <w:rsid w:val="00E92995"/>
    <w:rsid w:val="00E92C1B"/>
    <w:rsid w:val="00E93660"/>
    <w:rsid w:val="00E93A34"/>
    <w:rsid w:val="00E94044"/>
    <w:rsid w:val="00E9491E"/>
    <w:rsid w:val="00E958A0"/>
    <w:rsid w:val="00E95DF7"/>
    <w:rsid w:val="00E95F8A"/>
    <w:rsid w:val="00E970B0"/>
    <w:rsid w:val="00E972A3"/>
    <w:rsid w:val="00E97600"/>
    <w:rsid w:val="00E97F09"/>
    <w:rsid w:val="00EA0502"/>
    <w:rsid w:val="00EA080A"/>
    <w:rsid w:val="00EA0E44"/>
    <w:rsid w:val="00EA0F53"/>
    <w:rsid w:val="00EA113E"/>
    <w:rsid w:val="00EA120C"/>
    <w:rsid w:val="00EA1C60"/>
    <w:rsid w:val="00EA1F35"/>
    <w:rsid w:val="00EA20E2"/>
    <w:rsid w:val="00EA2315"/>
    <w:rsid w:val="00EA2590"/>
    <w:rsid w:val="00EA27E5"/>
    <w:rsid w:val="00EA28AC"/>
    <w:rsid w:val="00EA2ED7"/>
    <w:rsid w:val="00EA36DB"/>
    <w:rsid w:val="00EA3A5C"/>
    <w:rsid w:val="00EA3FE6"/>
    <w:rsid w:val="00EA405B"/>
    <w:rsid w:val="00EA4291"/>
    <w:rsid w:val="00EA4BD2"/>
    <w:rsid w:val="00EA4D86"/>
    <w:rsid w:val="00EA6050"/>
    <w:rsid w:val="00EA6106"/>
    <w:rsid w:val="00EA682D"/>
    <w:rsid w:val="00EB029F"/>
    <w:rsid w:val="00EB0DC5"/>
    <w:rsid w:val="00EB0F8C"/>
    <w:rsid w:val="00EB1386"/>
    <w:rsid w:val="00EB16CA"/>
    <w:rsid w:val="00EB1B2C"/>
    <w:rsid w:val="00EB1E5A"/>
    <w:rsid w:val="00EB2237"/>
    <w:rsid w:val="00EB2A79"/>
    <w:rsid w:val="00EB3068"/>
    <w:rsid w:val="00EB31E3"/>
    <w:rsid w:val="00EB3362"/>
    <w:rsid w:val="00EB3C04"/>
    <w:rsid w:val="00EB49DB"/>
    <w:rsid w:val="00EB4E77"/>
    <w:rsid w:val="00EB521D"/>
    <w:rsid w:val="00EB5629"/>
    <w:rsid w:val="00EB6454"/>
    <w:rsid w:val="00EB64AC"/>
    <w:rsid w:val="00EB653C"/>
    <w:rsid w:val="00EB667C"/>
    <w:rsid w:val="00EB6840"/>
    <w:rsid w:val="00EB6C56"/>
    <w:rsid w:val="00EB6CF9"/>
    <w:rsid w:val="00EB6D93"/>
    <w:rsid w:val="00EB6F2B"/>
    <w:rsid w:val="00EB7A23"/>
    <w:rsid w:val="00EB7AF4"/>
    <w:rsid w:val="00EB7D3D"/>
    <w:rsid w:val="00EC00B3"/>
    <w:rsid w:val="00EC07E2"/>
    <w:rsid w:val="00EC0CAB"/>
    <w:rsid w:val="00EC0DE7"/>
    <w:rsid w:val="00EC0E0F"/>
    <w:rsid w:val="00EC1137"/>
    <w:rsid w:val="00EC17CC"/>
    <w:rsid w:val="00EC1B02"/>
    <w:rsid w:val="00EC1B6E"/>
    <w:rsid w:val="00EC2493"/>
    <w:rsid w:val="00EC25DE"/>
    <w:rsid w:val="00EC2A5F"/>
    <w:rsid w:val="00EC2C46"/>
    <w:rsid w:val="00EC2F8A"/>
    <w:rsid w:val="00EC30D1"/>
    <w:rsid w:val="00EC33DC"/>
    <w:rsid w:val="00EC3E18"/>
    <w:rsid w:val="00EC4279"/>
    <w:rsid w:val="00EC464F"/>
    <w:rsid w:val="00EC475F"/>
    <w:rsid w:val="00EC483C"/>
    <w:rsid w:val="00EC4B4A"/>
    <w:rsid w:val="00EC4F98"/>
    <w:rsid w:val="00EC5C72"/>
    <w:rsid w:val="00EC6252"/>
    <w:rsid w:val="00EC6C54"/>
    <w:rsid w:val="00EC6E05"/>
    <w:rsid w:val="00EC72F3"/>
    <w:rsid w:val="00EC7724"/>
    <w:rsid w:val="00EC7DCF"/>
    <w:rsid w:val="00EC7F24"/>
    <w:rsid w:val="00ED008E"/>
    <w:rsid w:val="00ED0B27"/>
    <w:rsid w:val="00ED1092"/>
    <w:rsid w:val="00ED17E0"/>
    <w:rsid w:val="00ED1927"/>
    <w:rsid w:val="00ED1A2D"/>
    <w:rsid w:val="00ED2363"/>
    <w:rsid w:val="00ED24A9"/>
    <w:rsid w:val="00ED2899"/>
    <w:rsid w:val="00ED35AC"/>
    <w:rsid w:val="00ED3751"/>
    <w:rsid w:val="00ED4174"/>
    <w:rsid w:val="00ED480B"/>
    <w:rsid w:val="00ED4B17"/>
    <w:rsid w:val="00ED4D01"/>
    <w:rsid w:val="00ED4FA6"/>
    <w:rsid w:val="00ED596A"/>
    <w:rsid w:val="00ED5B47"/>
    <w:rsid w:val="00ED741C"/>
    <w:rsid w:val="00ED742A"/>
    <w:rsid w:val="00ED76F6"/>
    <w:rsid w:val="00EE0485"/>
    <w:rsid w:val="00EE05AA"/>
    <w:rsid w:val="00EE1479"/>
    <w:rsid w:val="00EE1C74"/>
    <w:rsid w:val="00EE2955"/>
    <w:rsid w:val="00EE2AED"/>
    <w:rsid w:val="00EE2B00"/>
    <w:rsid w:val="00EE3006"/>
    <w:rsid w:val="00EE3168"/>
    <w:rsid w:val="00EE42EA"/>
    <w:rsid w:val="00EE4940"/>
    <w:rsid w:val="00EE5EA0"/>
    <w:rsid w:val="00EE645F"/>
    <w:rsid w:val="00EE707A"/>
    <w:rsid w:val="00EE71F1"/>
    <w:rsid w:val="00EE77C9"/>
    <w:rsid w:val="00EE7D2E"/>
    <w:rsid w:val="00EF0831"/>
    <w:rsid w:val="00EF0A3D"/>
    <w:rsid w:val="00EF0B3F"/>
    <w:rsid w:val="00EF0BC0"/>
    <w:rsid w:val="00EF192D"/>
    <w:rsid w:val="00EF1A95"/>
    <w:rsid w:val="00EF21C1"/>
    <w:rsid w:val="00EF2347"/>
    <w:rsid w:val="00EF2F85"/>
    <w:rsid w:val="00EF325E"/>
    <w:rsid w:val="00EF3E64"/>
    <w:rsid w:val="00EF4066"/>
    <w:rsid w:val="00EF425F"/>
    <w:rsid w:val="00EF42BE"/>
    <w:rsid w:val="00EF4E09"/>
    <w:rsid w:val="00EF4EEB"/>
    <w:rsid w:val="00EF52D0"/>
    <w:rsid w:val="00EF58F7"/>
    <w:rsid w:val="00EF5B8A"/>
    <w:rsid w:val="00EF6298"/>
    <w:rsid w:val="00EF72C9"/>
    <w:rsid w:val="00EF753D"/>
    <w:rsid w:val="00EF7651"/>
    <w:rsid w:val="00EF77D2"/>
    <w:rsid w:val="00F00400"/>
    <w:rsid w:val="00F005FF"/>
    <w:rsid w:val="00F01192"/>
    <w:rsid w:val="00F01DF8"/>
    <w:rsid w:val="00F01E30"/>
    <w:rsid w:val="00F024CA"/>
    <w:rsid w:val="00F02530"/>
    <w:rsid w:val="00F02AC3"/>
    <w:rsid w:val="00F02BA6"/>
    <w:rsid w:val="00F02F9B"/>
    <w:rsid w:val="00F03033"/>
    <w:rsid w:val="00F03285"/>
    <w:rsid w:val="00F03349"/>
    <w:rsid w:val="00F033C3"/>
    <w:rsid w:val="00F03A6C"/>
    <w:rsid w:val="00F03DC6"/>
    <w:rsid w:val="00F03E87"/>
    <w:rsid w:val="00F03FAB"/>
    <w:rsid w:val="00F04142"/>
    <w:rsid w:val="00F04E0A"/>
    <w:rsid w:val="00F0522A"/>
    <w:rsid w:val="00F055C6"/>
    <w:rsid w:val="00F05CE4"/>
    <w:rsid w:val="00F06173"/>
    <w:rsid w:val="00F06686"/>
    <w:rsid w:val="00F06816"/>
    <w:rsid w:val="00F074D7"/>
    <w:rsid w:val="00F078B9"/>
    <w:rsid w:val="00F07AA1"/>
    <w:rsid w:val="00F07BCA"/>
    <w:rsid w:val="00F1030C"/>
    <w:rsid w:val="00F105DF"/>
    <w:rsid w:val="00F11331"/>
    <w:rsid w:val="00F11369"/>
    <w:rsid w:val="00F11AB9"/>
    <w:rsid w:val="00F11BA4"/>
    <w:rsid w:val="00F1315B"/>
    <w:rsid w:val="00F131C6"/>
    <w:rsid w:val="00F13431"/>
    <w:rsid w:val="00F13565"/>
    <w:rsid w:val="00F13871"/>
    <w:rsid w:val="00F1391D"/>
    <w:rsid w:val="00F13AD1"/>
    <w:rsid w:val="00F13B1C"/>
    <w:rsid w:val="00F13C76"/>
    <w:rsid w:val="00F1425C"/>
    <w:rsid w:val="00F1457C"/>
    <w:rsid w:val="00F14A1F"/>
    <w:rsid w:val="00F14B2B"/>
    <w:rsid w:val="00F14C8C"/>
    <w:rsid w:val="00F14CAC"/>
    <w:rsid w:val="00F151C5"/>
    <w:rsid w:val="00F15870"/>
    <w:rsid w:val="00F159CC"/>
    <w:rsid w:val="00F15F5F"/>
    <w:rsid w:val="00F16554"/>
    <w:rsid w:val="00F17893"/>
    <w:rsid w:val="00F20A58"/>
    <w:rsid w:val="00F210A1"/>
    <w:rsid w:val="00F21C8C"/>
    <w:rsid w:val="00F227B3"/>
    <w:rsid w:val="00F23048"/>
    <w:rsid w:val="00F231D8"/>
    <w:rsid w:val="00F23393"/>
    <w:rsid w:val="00F23B85"/>
    <w:rsid w:val="00F24488"/>
    <w:rsid w:val="00F247FD"/>
    <w:rsid w:val="00F253F7"/>
    <w:rsid w:val="00F25C84"/>
    <w:rsid w:val="00F25F57"/>
    <w:rsid w:val="00F26B2B"/>
    <w:rsid w:val="00F26C34"/>
    <w:rsid w:val="00F26FB9"/>
    <w:rsid w:val="00F27564"/>
    <w:rsid w:val="00F275B4"/>
    <w:rsid w:val="00F2762F"/>
    <w:rsid w:val="00F27C35"/>
    <w:rsid w:val="00F27D99"/>
    <w:rsid w:val="00F30C85"/>
    <w:rsid w:val="00F3147C"/>
    <w:rsid w:val="00F316F6"/>
    <w:rsid w:val="00F3174E"/>
    <w:rsid w:val="00F3190F"/>
    <w:rsid w:val="00F326E4"/>
    <w:rsid w:val="00F32926"/>
    <w:rsid w:val="00F32E62"/>
    <w:rsid w:val="00F32EC0"/>
    <w:rsid w:val="00F33AA2"/>
    <w:rsid w:val="00F34A5F"/>
    <w:rsid w:val="00F351FB"/>
    <w:rsid w:val="00F35A7D"/>
    <w:rsid w:val="00F360C1"/>
    <w:rsid w:val="00F366A0"/>
    <w:rsid w:val="00F367C3"/>
    <w:rsid w:val="00F36A24"/>
    <w:rsid w:val="00F373E7"/>
    <w:rsid w:val="00F37467"/>
    <w:rsid w:val="00F37B95"/>
    <w:rsid w:val="00F4003E"/>
    <w:rsid w:val="00F40070"/>
    <w:rsid w:val="00F40F30"/>
    <w:rsid w:val="00F40F88"/>
    <w:rsid w:val="00F412C1"/>
    <w:rsid w:val="00F42B9A"/>
    <w:rsid w:val="00F42D54"/>
    <w:rsid w:val="00F42EAC"/>
    <w:rsid w:val="00F4321E"/>
    <w:rsid w:val="00F4324F"/>
    <w:rsid w:val="00F43377"/>
    <w:rsid w:val="00F433C5"/>
    <w:rsid w:val="00F43DBC"/>
    <w:rsid w:val="00F4412D"/>
    <w:rsid w:val="00F44356"/>
    <w:rsid w:val="00F4494D"/>
    <w:rsid w:val="00F44D3C"/>
    <w:rsid w:val="00F45949"/>
    <w:rsid w:val="00F464DB"/>
    <w:rsid w:val="00F46B77"/>
    <w:rsid w:val="00F46BBE"/>
    <w:rsid w:val="00F46D57"/>
    <w:rsid w:val="00F470A8"/>
    <w:rsid w:val="00F470B9"/>
    <w:rsid w:val="00F470E0"/>
    <w:rsid w:val="00F47143"/>
    <w:rsid w:val="00F47334"/>
    <w:rsid w:val="00F477C5"/>
    <w:rsid w:val="00F4B0C9"/>
    <w:rsid w:val="00F5133E"/>
    <w:rsid w:val="00F51A7E"/>
    <w:rsid w:val="00F51ADC"/>
    <w:rsid w:val="00F51C21"/>
    <w:rsid w:val="00F51D37"/>
    <w:rsid w:val="00F51DAA"/>
    <w:rsid w:val="00F520E5"/>
    <w:rsid w:val="00F524AD"/>
    <w:rsid w:val="00F52B2F"/>
    <w:rsid w:val="00F52F7E"/>
    <w:rsid w:val="00F52FD6"/>
    <w:rsid w:val="00F536A5"/>
    <w:rsid w:val="00F536FC"/>
    <w:rsid w:val="00F53812"/>
    <w:rsid w:val="00F53A00"/>
    <w:rsid w:val="00F53E91"/>
    <w:rsid w:val="00F53FA2"/>
    <w:rsid w:val="00F54044"/>
    <w:rsid w:val="00F545D7"/>
    <w:rsid w:val="00F5460F"/>
    <w:rsid w:val="00F54930"/>
    <w:rsid w:val="00F55200"/>
    <w:rsid w:val="00F55280"/>
    <w:rsid w:val="00F55939"/>
    <w:rsid w:val="00F55F07"/>
    <w:rsid w:val="00F56265"/>
    <w:rsid w:val="00F56663"/>
    <w:rsid w:val="00F56E05"/>
    <w:rsid w:val="00F57262"/>
    <w:rsid w:val="00F57A2C"/>
    <w:rsid w:val="00F57D3C"/>
    <w:rsid w:val="00F57F97"/>
    <w:rsid w:val="00F603E3"/>
    <w:rsid w:val="00F60405"/>
    <w:rsid w:val="00F60746"/>
    <w:rsid w:val="00F60DD8"/>
    <w:rsid w:val="00F616A0"/>
    <w:rsid w:val="00F619BC"/>
    <w:rsid w:val="00F61B8B"/>
    <w:rsid w:val="00F62367"/>
    <w:rsid w:val="00F62462"/>
    <w:rsid w:val="00F6273F"/>
    <w:rsid w:val="00F62D00"/>
    <w:rsid w:val="00F64B52"/>
    <w:rsid w:val="00F65267"/>
    <w:rsid w:val="00F65322"/>
    <w:rsid w:val="00F65BD7"/>
    <w:rsid w:val="00F6619C"/>
    <w:rsid w:val="00F662A0"/>
    <w:rsid w:val="00F664F6"/>
    <w:rsid w:val="00F66735"/>
    <w:rsid w:val="00F66A67"/>
    <w:rsid w:val="00F67C86"/>
    <w:rsid w:val="00F67E05"/>
    <w:rsid w:val="00F7019E"/>
    <w:rsid w:val="00F701C1"/>
    <w:rsid w:val="00F70329"/>
    <w:rsid w:val="00F7119E"/>
    <w:rsid w:val="00F71242"/>
    <w:rsid w:val="00F7169D"/>
    <w:rsid w:val="00F7199A"/>
    <w:rsid w:val="00F719A9"/>
    <w:rsid w:val="00F71EA4"/>
    <w:rsid w:val="00F72674"/>
    <w:rsid w:val="00F72881"/>
    <w:rsid w:val="00F72E38"/>
    <w:rsid w:val="00F7331B"/>
    <w:rsid w:val="00F735D3"/>
    <w:rsid w:val="00F73802"/>
    <w:rsid w:val="00F7437A"/>
    <w:rsid w:val="00F7454B"/>
    <w:rsid w:val="00F7519E"/>
    <w:rsid w:val="00F753A2"/>
    <w:rsid w:val="00F755B8"/>
    <w:rsid w:val="00F75755"/>
    <w:rsid w:val="00F75E3F"/>
    <w:rsid w:val="00F761E5"/>
    <w:rsid w:val="00F76437"/>
    <w:rsid w:val="00F764A6"/>
    <w:rsid w:val="00F769D1"/>
    <w:rsid w:val="00F77573"/>
    <w:rsid w:val="00F77579"/>
    <w:rsid w:val="00F7759C"/>
    <w:rsid w:val="00F77C3F"/>
    <w:rsid w:val="00F801B0"/>
    <w:rsid w:val="00F80241"/>
    <w:rsid w:val="00F8057C"/>
    <w:rsid w:val="00F80622"/>
    <w:rsid w:val="00F80A51"/>
    <w:rsid w:val="00F80D37"/>
    <w:rsid w:val="00F810AA"/>
    <w:rsid w:val="00F81A08"/>
    <w:rsid w:val="00F81F60"/>
    <w:rsid w:val="00F8213E"/>
    <w:rsid w:val="00F82594"/>
    <w:rsid w:val="00F82682"/>
    <w:rsid w:val="00F826F2"/>
    <w:rsid w:val="00F82B82"/>
    <w:rsid w:val="00F832BA"/>
    <w:rsid w:val="00F83654"/>
    <w:rsid w:val="00F83BE1"/>
    <w:rsid w:val="00F83C6D"/>
    <w:rsid w:val="00F83DAD"/>
    <w:rsid w:val="00F843E5"/>
    <w:rsid w:val="00F84C0D"/>
    <w:rsid w:val="00F86896"/>
    <w:rsid w:val="00F86AE5"/>
    <w:rsid w:val="00F86D89"/>
    <w:rsid w:val="00F86FAD"/>
    <w:rsid w:val="00F902D5"/>
    <w:rsid w:val="00F90502"/>
    <w:rsid w:val="00F90829"/>
    <w:rsid w:val="00F911D1"/>
    <w:rsid w:val="00F9162E"/>
    <w:rsid w:val="00F91C94"/>
    <w:rsid w:val="00F91F49"/>
    <w:rsid w:val="00F91F91"/>
    <w:rsid w:val="00F9200F"/>
    <w:rsid w:val="00F92051"/>
    <w:rsid w:val="00F92236"/>
    <w:rsid w:val="00F922BA"/>
    <w:rsid w:val="00F924CD"/>
    <w:rsid w:val="00F92FB9"/>
    <w:rsid w:val="00F9312D"/>
    <w:rsid w:val="00F93470"/>
    <w:rsid w:val="00F935B7"/>
    <w:rsid w:val="00F93891"/>
    <w:rsid w:val="00F93DD3"/>
    <w:rsid w:val="00F9546F"/>
    <w:rsid w:val="00F95DEF"/>
    <w:rsid w:val="00F95E04"/>
    <w:rsid w:val="00F96444"/>
    <w:rsid w:val="00F969B7"/>
    <w:rsid w:val="00F9718F"/>
    <w:rsid w:val="00F97F20"/>
    <w:rsid w:val="00FA04D9"/>
    <w:rsid w:val="00FA0986"/>
    <w:rsid w:val="00FA0DA7"/>
    <w:rsid w:val="00FA131B"/>
    <w:rsid w:val="00FA169A"/>
    <w:rsid w:val="00FA18B9"/>
    <w:rsid w:val="00FA19D4"/>
    <w:rsid w:val="00FA1C99"/>
    <w:rsid w:val="00FA1DC6"/>
    <w:rsid w:val="00FA1E94"/>
    <w:rsid w:val="00FA2FBF"/>
    <w:rsid w:val="00FA3436"/>
    <w:rsid w:val="00FA4281"/>
    <w:rsid w:val="00FA445D"/>
    <w:rsid w:val="00FA45ED"/>
    <w:rsid w:val="00FA48B6"/>
    <w:rsid w:val="00FA4D6A"/>
    <w:rsid w:val="00FA5393"/>
    <w:rsid w:val="00FA56BB"/>
    <w:rsid w:val="00FA587A"/>
    <w:rsid w:val="00FA5A08"/>
    <w:rsid w:val="00FA680A"/>
    <w:rsid w:val="00FA6AD1"/>
    <w:rsid w:val="00FA7AFA"/>
    <w:rsid w:val="00FB0149"/>
    <w:rsid w:val="00FB031F"/>
    <w:rsid w:val="00FB046D"/>
    <w:rsid w:val="00FB0647"/>
    <w:rsid w:val="00FB0674"/>
    <w:rsid w:val="00FB0CBC"/>
    <w:rsid w:val="00FB0F48"/>
    <w:rsid w:val="00FB0FEC"/>
    <w:rsid w:val="00FB15E6"/>
    <w:rsid w:val="00FB1AA5"/>
    <w:rsid w:val="00FB1D6F"/>
    <w:rsid w:val="00FB213E"/>
    <w:rsid w:val="00FB22C2"/>
    <w:rsid w:val="00FB2312"/>
    <w:rsid w:val="00FB2A8A"/>
    <w:rsid w:val="00FB3BC2"/>
    <w:rsid w:val="00FB42B0"/>
    <w:rsid w:val="00FB45AF"/>
    <w:rsid w:val="00FB52D7"/>
    <w:rsid w:val="00FB5442"/>
    <w:rsid w:val="00FB572D"/>
    <w:rsid w:val="00FB591F"/>
    <w:rsid w:val="00FB5AFA"/>
    <w:rsid w:val="00FB5E21"/>
    <w:rsid w:val="00FB623C"/>
    <w:rsid w:val="00FB7DDB"/>
    <w:rsid w:val="00FB7EA8"/>
    <w:rsid w:val="00FC02A9"/>
    <w:rsid w:val="00FC0904"/>
    <w:rsid w:val="00FC0F24"/>
    <w:rsid w:val="00FC0FED"/>
    <w:rsid w:val="00FC1134"/>
    <w:rsid w:val="00FC1524"/>
    <w:rsid w:val="00FC24B6"/>
    <w:rsid w:val="00FC26A4"/>
    <w:rsid w:val="00FC2E59"/>
    <w:rsid w:val="00FC3278"/>
    <w:rsid w:val="00FC36E8"/>
    <w:rsid w:val="00FC37C1"/>
    <w:rsid w:val="00FC49AC"/>
    <w:rsid w:val="00FC4A22"/>
    <w:rsid w:val="00FC5980"/>
    <w:rsid w:val="00FC5D7D"/>
    <w:rsid w:val="00FC666F"/>
    <w:rsid w:val="00FC6A03"/>
    <w:rsid w:val="00FC75A1"/>
    <w:rsid w:val="00FC7D48"/>
    <w:rsid w:val="00FD00B0"/>
    <w:rsid w:val="00FD0373"/>
    <w:rsid w:val="00FD056C"/>
    <w:rsid w:val="00FD07E9"/>
    <w:rsid w:val="00FD2566"/>
    <w:rsid w:val="00FD295E"/>
    <w:rsid w:val="00FD2AB3"/>
    <w:rsid w:val="00FD339B"/>
    <w:rsid w:val="00FD35F7"/>
    <w:rsid w:val="00FD38B7"/>
    <w:rsid w:val="00FD4457"/>
    <w:rsid w:val="00FD44D5"/>
    <w:rsid w:val="00FD45C9"/>
    <w:rsid w:val="00FD4A65"/>
    <w:rsid w:val="00FD54EF"/>
    <w:rsid w:val="00FD5659"/>
    <w:rsid w:val="00FD568D"/>
    <w:rsid w:val="00FD5BEE"/>
    <w:rsid w:val="00FD615A"/>
    <w:rsid w:val="00FD6433"/>
    <w:rsid w:val="00FD6858"/>
    <w:rsid w:val="00FD6B2F"/>
    <w:rsid w:val="00FD7C8B"/>
    <w:rsid w:val="00FE0104"/>
    <w:rsid w:val="00FE0C8B"/>
    <w:rsid w:val="00FE1149"/>
    <w:rsid w:val="00FE1173"/>
    <w:rsid w:val="00FE168A"/>
    <w:rsid w:val="00FE25FA"/>
    <w:rsid w:val="00FE2811"/>
    <w:rsid w:val="00FE2897"/>
    <w:rsid w:val="00FE2CBB"/>
    <w:rsid w:val="00FE3628"/>
    <w:rsid w:val="00FE404F"/>
    <w:rsid w:val="00FE451C"/>
    <w:rsid w:val="00FE4FE6"/>
    <w:rsid w:val="00FE5408"/>
    <w:rsid w:val="00FE5706"/>
    <w:rsid w:val="00FE5970"/>
    <w:rsid w:val="00FE65FA"/>
    <w:rsid w:val="00FE6810"/>
    <w:rsid w:val="00FE6BE4"/>
    <w:rsid w:val="00FE6D14"/>
    <w:rsid w:val="00FE716B"/>
    <w:rsid w:val="00FE72E2"/>
    <w:rsid w:val="00FE7D51"/>
    <w:rsid w:val="00FF0123"/>
    <w:rsid w:val="00FF06DB"/>
    <w:rsid w:val="00FF0C2A"/>
    <w:rsid w:val="00FF16CD"/>
    <w:rsid w:val="00FF27B8"/>
    <w:rsid w:val="00FF2FB7"/>
    <w:rsid w:val="00FF31EC"/>
    <w:rsid w:val="00FF3E01"/>
    <w:rsid w:val="00FF3EA1"/>
    <w:rsid w:val="00FF3EEA"/>
    <w:rsid w:val="00FF4470"/>
    <w:rsid w:val="00FF4E01"/>
    <w:rsid w:val="00FF5A7E"/>
    <w:rsid w:val="00FF5C01"/>
    <w:rsid w:val="00FF5D54"/>
    <w:rsid w:val="00FF60BC"/>
    <w:rsid w:val="00FF6189"/>
    <w:rsid w:val="00FF61DC"/>
    <w:rsid w:val="00FF61DF"/>
    <w:rsid w:val="00FF66A8"/>
    <w:rsid w:val="00FF675C"/>
    <w:rsid w:val="00FF6A55"/>
    <w:rsid w:val="010DEB5D"/>
    <w:rsid w:val="011135C0"/>
    <w:rsid w:val="01315FCA"/>
    <w:rsid w:val="01547880"/>
    <w:rsid w:val="015E37AC"/>
    <w:rsid w:val="01618721"/>
    <w:rsid w:val="01652C72"/>
    <w:rsid w:val="016EB216"/>
    <w:rsid w:val="0188423C"/>
    <w:rsid w:val="018C02BD"/>
    <w:rsid w:val="01905CF6"/>
    <w:rsid w:val="01C2ECDE"/>
    <w:rsid w:val="01C3A866"/>
    <w:rsid w:val="01E0354B"/>
    <w:rsid w:val="01F19707"/>
    <w:rsid w:val="021587A6"/>
    <w:rsid w:val="0245857E"/>
    <w:rsid w:val="027125D6"/>
    <w:rsid w:val="027726BE"/>
    <w:rsid w:val="02846D82"/>
    <w:rsid w:val="02BC237A"/>
    <w:rsid w:val="02CC7810"/>
    <w:rsid w:val="02D9BA01"/>
    <w:rsid w:val="02DC9DF1"/>
    <w:rsid w:val="02E2B840"/>
    <w:rsid w:val="031F5720"/>
    <w:rsid w:val="03552474"/>
    <w:rsid w:val="038884D9"/>
    <w:rsid w:val="03C3A0D6"/>
    <w:rsid w:val="03C7A7CB"/>
    <w:rsid w:val="03CCB4CD"/>
    <w:rsid w:val="03D22BE8"/>
    <w:rsid w:val="03E30296"/>
    <w:rsid w:val="03E52891"/>
    <w:rsid w:val="03E581B7"/>
    <w:rsid w:val="03E7A82C"/>
    <w:rsid w:val="04409EF7"/>
    <w:rsid w:val="04786E52"/>
    <w:rsid w:val="04BEB2B5"/>
    <w:rsid w:val="04C03B24"/>
    <w:rsid w:val="04C837FE"/>
    <w:rsid w:val="04FE2D08"/>
    <w:rsid w:val="04FED21A"/>
    <w:rsid w:val="05085458"/>
    <w:rsid w:val="050A08E3"/>
    <w:rsid w:val="05212011"/>
    <w:rsid w:val="054B37EC"/>
    <w:rsid w:val="055BD22B"/>
    <w:rsid w:val="056C58E5"/>
    <w:rsid w:val="057F52BF"/>
    <w:rsid w:val="058843D4"/>
    <w:rsid w:val="058B8ED0"/>
    <w:rsid w:val="05961486"/>
    <w:rsid w:val="05A0722A"/>
    <w:rsid w:val="05A9BAFD"/>
    <w:rsid w:val="05AF4B1E"/>
    <w:rsid w:val="05C81544"/>
    <w:rsid w:val="05D07CBF"/>
    <w:rsid w:val="05E8100C"/>
    <w:rsid w:val="05EE5471"/>
    <w:rsid w:val="060D23D4"/>
    <w:rsid w:val="061566E1"/>
    <w:rsid w:val="06249438"/>
    <w:rsid w:val="06356E69"/>
    <w:rsid w:val="06427130"/>
    <w:rsid w:val="064BA7C8"/>
    <w:rsid w:val="064F2528"/>
    <w:rsid w:val="0669767B"/>
    <w:rsid w:val="066B4398"/>
    <w:rsid w:val="0676EE46"/>
    <w:rsid w:val="067E7799"/>
    <w:rsid w:val="06818A59"/>
    <w:rsid w:val="0687581A"/>
    <w:rsid w:val="06AB0F05"/>
    <w:rsid w:val="06ACFF41"/>
    <w:rsid w:val="06AD2974"/>
    <w:rsid w:val="06C56BD2"/>
    <w:rsid w:val="06DF1093"/>
    <w:rsid w:val="06E96574"/>
    <w:rsid w:val="070FF736"/>
    <w:rsid w:val="076C4D20"/>
    <w:rsid w:val="07788654"/>
    <w:rsid w:val="077B50F3"/>
    <w:rsid w:val="079C88CC"/>
    <w:rsid w:val="07B89412"/>
    <w:rsid w:val="07C78D9B"/>
    <w:rsid w:val="07DCBBBC"/>
    <w:rsid w:val="07DE4191"/>
    <w:rsid w:val="080674E3"/>
    <w:rsid w:val="0824C91D"/>
    <w:rsid w:val="084DC0BF"/>
    <w:rsid w:val="08738E53"/>
    <w:rsid w:val="08879476"/>
    <w:rsid w:val="08898CB4"/>
    <w:rsid w:val="089AA81D"/>
    <w:rsid w:val="089D2F7F"/>
    <w:rsid w:val="08ACC907"/>
    <w:rsid w:val="08EFC42C"/>
    <w:rsid w:val="08F24628"/>
    <w:rsid w:val="08FDB8B4"/>
    <w:rsid w:val="090C46CB"/>
    <w:rsid w:val="090F5B3B"/>
    <w:rsid w:val="090FA565"/>
    <w:rsid w:val="0917A1C1"/>
    <w:rsid w:val="091EC532"/>
    <w:rsid w:val="09422408"/>
    <w:rsid w:val="09477BDC"/>
    <w:rsid w:val="09BF3740"/>
    <w:rsid w:val="09C064BD"/>
    <w:rsid w:val="09F0655C"/>
    <w:rsid w:val="09F46CE7"/>
    <w:rsid w:val="0A2364D7"/>
    <w:rsid w:val="0A2626A8"/>
    <w:rsid w:val="0A48F383"/>
    <w:rsid w:val="0A775CFA"/>
    <w:rsid w:val="0A845BEE"/>
    <w:rsid w:val="0A862C18"/>
    <w:rsid w:val="0A9C3F30"/>
    <w:rsid w:val="0AAB75C6"/>
    <w:rsid w:val="0AAD2AFD"/>
    <w:rsid w:val="0AD5DB42"/>
    <w:rsid w:val="0AD904F2"/>
    <w:rsid w:val="0AE273D3"/>
    <w:rsid w:val="0B3214B5"/>
    <w:rsid w:val="0B3E80F7"/>
    <w:rsid w:val="0B684D23"/>
    <w:rsid w:val="0B7C8A1B"/>
    <w:rsid w:val="0BA554F4"/>
    <w:rsid w:val="0BE49A6F"/>
    <w:rsid w:val="0C0F33F4"/>
    <w:rsid w:val="0C14D9CC"/>
    <w:rsid w:val="0C1A495A"/>
    <w:rsid w:val="0C63FB09"/>
    <w:rsid w:val="0C7E6D3A"/>
    <w:rsid w:val="0C8B7B72"/>
    <w:rsid w:val="0C941EAD"/>
    <w:rsid w:val="0CBCCCEF"/>
    <w:rsid w:val="0CBEF327"/>
    <w:rsid w:val="0CD3CE76"/>
    <w:rsid w:val="0CE35819"/>
    <w:rsid w:val="0D09BF37"/>
    <w:rsid w:val="0D0D4ED3"/>
    <w:rsid w:val="0D37CDCC"/>
    <w:rsid w:val="0D511683"/>
    <w:rsid w:val="0D68523B"/>
    <w:rsid w:val="0D71C355"/>
    <w:rsid w:val="0D83F38E"/>
    <w:rsid w:val="0D91CF55"/>
    <w:rsid w:val="0DA28322"/>
    <w:rsid w:val="0DAA32B4"/>
    <w:rsid w:val="0DBBFCB0"/>
    <w:rsid w:val="0DE95B4D"/>
    <w:rsid w:val="0E0A6D10"/>
    <w:rsid w:val="0E0AB12A"/>
    <w:rsid w:val="0E30C62E"/>
    <w:rsid w:val="0E5AB91D"/>
    <w:rsid w:val="0E6C218E"/>
    <w:rsid w:val="0E946CC7"/>
    <w:rsid w:val="0EB37FAC"/>
    <w:rsid w:val="0EB587DF"/>
    <w:rsid w:val="0F10E0D8"/>
    <w:rsid w:val="0F208546"/>
    <w:rsid w:val="0F51EA1C"/>
    <w:rsid w:val="0F82381A"/>
    <w:rsid w:val="0F8EF93D"/>
    <w:rsid w:val="0FB7EAEB"/>
    <w:rsid w:val="0FBD36D3"/>
    <w:rsid w:val="0FBE8E25"/>
    <w:rsid w:val="0FD2F31D"/>
    <w:rsid w:val="0FE02FAB"/>
    <w:rsid w:val="1007C805"/>
    <w:rsid w:val="1011A454"/>
    <w:rsid w:val="10197207"/>
    <w:rsid w:val="101E4C66"/>
    <w:rsid w:val="10590C35"/>
    <w:rsid w:val="10676A7E"/>
    <w:rsid w:val="106EC703"/>
    <w:rsid w:val="1070FD8E"/>
    <w:rsid w:val="1075CB15"/>
    <w:rsid w:val="1093F625"/>
    <w:rsid w:val="10A810B9"/>
    <w:rsid w:val="10B938DB"/>
    <w:rsid w:val="10D7B01F"/>
    <w:rsid w:val="10F734DA"/>
    <w:rsid w:val="1136007A"/>
    <w:rsid w:val="113D195A"/>
    <w:rsid w:val="11A23617"/>
    <w:rsid w:val="11AE20CF"/>
    <w:rsid w:val="11C3CB1B"/>
    <w:rsid w:val="11D2D613"/>
    <w:rsid w:val="11DDD399"/>
    <w:rsid w:val="11E31E3B"/>
    <w:rsid w:val="11F0C037"/>
    <w:rsid w:val="11F595C4"/>
    <w:rsid w:val="1201F420"/>
    <w:rsid w:val="1215B465"/>
    <w:rsid w:val="121E9757"/>
    <w:rsid w:val="123398F6"/>
    <w:rsid w:val="12550C5C"/>
    <w:rsid w:val="127D7E15"/>
    <w:rsid w:val="128526C6"/>
    <w:rsid w:val="129F593C"/>
    <w:rsid w:val="12A72918"/>
    <w:rsid w:val="12AA29F1"/>
    <w:rsid w:val="12B74F96"/>
    <w:rsid w:val="12BC5677"/>
    <w:rsid w:val="12C48E39"/>
    <w:rsid w:val="132E293E"/>
    <w:rsid w:val="1334EF24"/>
    <w:rsid w:val="137A2F3B"/>
    <w:rsid w:val="137EC713"/>
    <w:rsid w:val="1390ACF7"/>
    <w:rsid w:val="1392870C"/>
    <w:rsid w:val="13C08EB6"/>
    <w:rsid w:val="13C83008"/>
    <w:rsid w:val="13DA83B9"/>
    <w:rsid w:val="13EC3B7E"/>
    <w:rsid w:val="13F3DD53"/>
    <w:rsid w:val="14170231"/>
    <w:rsid w:val="142D956D"/>
    <w:rsid w:val="143B299D"/>
    <w:rsid w:val="144794F4"/>
    <w:rsid w:val="144EC849"/>
    <w:rsid w:val="145E1294"/>
    <w:rsid w:val="145EFCFA"/>
    <w:rsid w:val="14790571"/>
    <w:rsid w:val="14864476"/>
    <w:rsid w:val="148DAE7D"/>
    <w:rsid w:val="14A25C4F"/>
    <w:rsid w:val="14BBEBCF"/>
    <w:rsid w:val="14D9FE57"/>
    <w:rsid w:val="14E63D96"/>
    <w:rsid w:val="14E6D329"/>
    <w:rsid w:val="14F9E1A4"/>
    <w:rsid w:val="15282EB2"/>
    <w:rsid w:val="153B54C9"/>
    <w:rsid w:val="155A5CF9"/>
    <w:rsid w:val="1565CEDB"/>
    <w:rsid w:val="1592764E"/>
    <w:rsid w:val="159CDE1E"/>
    <w:rsid w:val="15A0872B"/>
    <w:rsid w:val="15A66E32"/>
    <w:rsid w:val="15E9965E"/>
    <w:rsid w:val="16503D01"/>
    <w:rsid w:val="165CE25C"/>
    <w:rsid w:val="166F789E"/>
    <w:rsid w:val="1675EFD6"/>
    <w:rsid w:val="16794799"/>
    <w:rsid w:val="1687865E"/>
    <w:rsid w:val="16A69585"/>
    <w:rsid w:val="16B4E10C"/>
    <w:rsid w:val="16C820C6"/>
    <w:rsid w:val="16D66BE6"/>
    <w:rsid w:val="16DEBA4A"/>
    <w:rsid w:val="16EA8788"/>
    <w:rsid w:val="17039FA1"/>
    <w:rsid w:val="170B86BD"/>
    <w:rsid w:val="171B9A21"/>
    <w:rsid w:val="17234DB1"/>
    <w:rsid w:val="173B0D0E"/>
    <w:rsid w:val="175FE4A1"/>
    <w:rsid w:val="176634A6"/>
    <w:rsid w:val="177481B8"/>
    <w:rsid w:val="17908511"/>
    <w:rsid w:val="17ACEB07"/>
    <w:rsid w:val="17F3CAF2"/>
    <w:rsid w:val="17F60793"/>
    <w:rsid w:val="17FB90BE"/>
    <w:rsid w:val="180FEEB2"/>
    <w:rsid w:val="1822C68B"/>
    <w:rsid w:val="182E34B4"/>
    <w:rsid w:val="183473F8"/>
    <w:rsid w:val="189204DA"/>
    <w:rsid w:val="189333F0"/>
    <w:rsid w:val="189A70A3"/>
    <w:rsid w:val="18A74809"/>
    <w:rsid w:val="18AA718F"/>
    <w:rsid w:val="18F88DF7"/>
    <w:rsid w:val="19108423"/>
    <w:rsid w:val="1924A51E"/>
    <w:rsid w:val="1936F3F3"/>
    <w:rsid w:val="1938353E"/>
    <w:rsid w:val="1938DB37"/>
    <w:rsid w:val="1965FF3A"/>
    <w:rsid w:val="196F20D0"/>
    <w:rsid w:val="19909E91"/>
    <w:rsid w:val="199EF3AC"/>
    <w:rsid w:val="19A7F14B"/>
    <w:rsid w:val="19C95B5F"/>
    <w:rsid w:val="19CDC83F"/>
    <w:rsid w:val="19E9697C"/>
    <w:rsid w:val="19EC7D73"/>
    <w:rsid w:val="19F2E72B"/>
    <w:rsid w:val="19FE2323"/>
    <w:rsid w:val="1A02240E"/>
    <w:rsid w:val="1A063388"/>
    <w:rsid w:val="1A17572B"/>
    <w:rsid w:val="1A3C9B90"/>
    <w:rsid w:val="1A3F5B0E"/>
    <w:rsid w:val="1A6D1B58"/>
    <w:rsid w:val="1A9A7E70"/>
    <w:rsid w:val="1AA1C94E"/>
    <w:rsid w:val="1AA90FA3"/>
    <w:rsid w:val="1AAC65C4"/>
    <w:rsid w:val="1ADD5630"/>
    <w:rsid w:val="1AE57347"/>
    <w:rsid w:val="1AF7E14A"/>
    <w:rsid w:val="1B0FA167"/>
    <w:rsid w:val="1B3076DC"/>
    <w:rsid w:val="1B50F3E4"/>
    <w:rsid w:val="1B614AD6"/>
    <w:rsid w:val="1C25D535"/>
    <w:rsid w:val="1C3211BE"/>
    <w:rsid w:val="1C3724E6"/>
    <w:rsid w:val="1C4378FB"/>
    <w:rsid w:val="1C485C33"/>
    <w:rsid w:val="1C9483DE"/>
    <w:rsid w:val="1CA33175"/>
    <w:rsid w:val="1CA35231"/>
    <w:rsid w:val="1CA7E8FC"/>
    <w:rsid w:val="1CC19184"/>
    <w:rsid w:val="1CCF3A32"/>
    <w:rsid w:val="1CFE19FC"/>
    <w:rsid w:val="1D10BCC2"/>
    <w:rsid w:val="1D205CAF"/>
    <w:rsid w:val="1D2E3900"/>
    <w:rsid w:val="1D3883BE"/>
    <w:rsid w:val="1D43F4FF"/>
    <w:rsid w:val="1D4FFA1A"/>
    <w:rsid w:val="1D555EF7"/>
    <w:rsid w:val="1D7DB6A1"/>
    <w:rsid w:val="1D7EEC65"/>
    <w:rsid w:val="1DA27114"/>
    <w:rsid w:val="1DC55987"/>
    <w:rsid w:val="1DCEAD1B"/>
    <w:rsid w:val="1DD002BD"/>
    <w:rsid w:val="1DDA32AA"/>
    <w:rsid w:val="1DDA6CDF"/>
    <w:rsid w:val="1DEA6DA7"/>
    <w:rsid w:val="1DEFAE6B"/>
    <w:rsid w:val="1DF46380"/>
    <w:rsid w:val="1DFD9AE5"/>
    <w:rsid w:val="1E063532"/>
    <w:rsid w:val="1E16BE7F"/>
    <w:rsid w:val="1E1C0B06"/>
    <w:rsid w:val="1E23CA01"/>
    <w:rsid w:val="1E50E633"/>
    <w:rsid w:val="1E64A3B3"/>
    <w:rsid w:val="1E7F2E69"/>
    <w:rsid w:val="1EAAE3AE"/>
    <w:rsid w:val="1F04181B"/>
    <w:rsid w:val="1F340A89"/>
    <w:rsid w:val="1F4258FD"/>
    <w:rsid w:val="1F7725E3"/>
    <w:rsid w:val="1F7D4FA1"/>
    <w:rsid w:val="1FA1A989"/>
    <w:rsid w:val="1FA4E93D"/>
    <w:rsid w:val="1FAD8B77"/>
    <w:rsid w:val="1FD27136"/>
    <w:rsid w:val="1FFA61FF"/>
    <w:rsid w:val="2017BF92"/>
    <w:rsid w:val="20488B71"/>
    <w:rsid w:val="20581873"/>
    <w:rsid w:val="2076D781"/>
    <w:rsid w:val="2084CB7D"/>
    <w:rsid w:val="20956BA4"/>
    <w:rsid w:val="20C424BB"/>
    <w:rsid w:val="20C69F62"/>
    <w:rsid w:val="20CD0F0F"/>
    <w:rsid w:val="20F4B0F4"/>
    <w:rsid w:val="210335FD"/>
    <w:rsid w:val="21170838"/>
    <w:rsid w:val="211D8B30"/>
    <w:rsid w:val="212F4BC8"/>
    <w:rsid w:val="213F58EC"/>
    <w:rsid w:val="214D191C"/>
    <w:rsid w:val="216C7D98"/>
    <w:rsid w:val="2183E7C4"/>
    <w:rsid w:val="219C4475"/>
    <w:rsid w:val="21AE75D9"/>
    <w:rsid w:val="21B6CF2B"/>
    <w:rsid w:val="21B8DD56"/>
    <w:rsid w:val="21CD2486"/>
    <w:rsid w:val="21DC96A7"/>
    <w:rsid w:val="21E7DF33"/>
    <w:rsid w:val="21F79D88"/>
    <w:rsid w:val="2234A701"/>
    <w:rsid w:val="22421F28"/>
    <w:rsid w:val="2242BA43"/>
    <w:rsid w:val="2260FF79"/>
    <w:rsid w:val="228629CB"/>
    <w:rsid w:val="228E3557"/>
    <w:rsid w:val="229E80DB"/>
    <w:rsid w:val="22AB2EB4"/>
    <w:rsid w:val="22B2CDA8"/>
    <w:rsid w:val="22DBCAD4"/>
    <w:rsid w:val="22EC27DD"/>
    <w:rsid w:val="22F70F5E"/>
    <w:rsid w:val="23458E13"/>
    <w:rsid w:val="23487966"/>
    <w:rsid w:val="2352F134"/>
    <w:rsid w:val="2359D06E"/>
    <w:rsid w:val="235DE0B5"/>
    <w:rsid w:val="23816EE6"/>
    <w:rsid w:val="238CE255"/>
    <w:rsid w:val="239ABFEE"/>
    <w:rsid w:val="23A21856"/>
    <w:rsid w:val="23A318FF"/>
    <w:rsid w:val="23CC28F0"/>
    <w:rsid w:val="23E767B4"/>
    <w:rsid w:val="23F935E4"/>
    <w:rsid w:val="2401AC99"/>
    <w:rsid w:val="2433E789"/>
    <w:rsid w:val="2463A144"/>
    <w:rsid w:val="247952A3"/>
    <w:rsid w:val="24826F4B"/>
    <w:rsid w:val="248D961D"/>
    <w:rsid w:val="249EF1EA"/>
    <w:rsid w:val="24B8228C"/>
    <w:rsid w:val="24CA7573"/>
    <w:rsid w:val="24CE3952"/>
    <w:rsid w:val="24D15FE9"/>
    <w:rsid w:val="2557BD95"/>
    <w:rsid w:val="255AF282"/>
    <w:rsid w:val="257B8C5D"/>
    <w:rsid w:val="258573C2"/>
    <w:rsid w:val="25AC1338"/>
    <w:rsid w:val="25B21721"/>
    <w:rsid w:val="25F7C2B0"/>
    <w:rsid w:val="260BFBF8"/>
    <w:rsid w:val="2617F445"/>
    <w:rsid w:val="261CBC2A"/>
    <w:rsid w:val="2639DD31"/>
    <w:rsid w:val="26401CE3"/>
    <w:rsid w:val="264DED7F"/>
    <w:rsid w:val="2684ACB5"/>
    <w:rsid w:val="26A5DD37"/>
    <w:rsid w:val="26EA8CDA"/>
    <w:rsid w:val="26FAA59E"/>
    <w:rsid w:val="27214423"/>
    <w:rsid w:val="2740E06A"/>
    <w:rsid w:val="274C2C13"/>
    <w:rsid w:val="27520B5D"/>
    <w:rsid w:val="278A336F"/>
    <w:rsid w:val="2797D50F"/>
    <w:rsid w:val="27BC1C79"/>
    <w:rsid w:val="27FB6E69"/>
    <w:rsid w:val="27FF8869"/>
    <w:rsid w:val="280BD0F4"/>
    <w:rsid w:val="280DA0AE"/>
    <w:rsid w:val="28468B7B"/>
    <w:rsid w:val="2851AD6B"/>
    <w:rsid w:val="285F68C1"/>
    <w:rsid w:val="28651627"/>
    <w:rsid w:val="286E3111"/>
    <w:rsid w:val="286EB3EF"/>
    <w:rsid w:val="2881FDD5"/>
    <w:rsid w:val="2884860A"/>
    <w:rsid w:val="28DA9FE7"/>
    <w:rsid w:val="28EDB4BC"/>
    <w:rsid w:val="28F459A0"/>
    <w:rsid w:val="28FAB7B1"/>
    <w:rsid w:val="29079E60"/>
    <w:rsid w:val="2911147B"/>
    <w:rsid w:val="2932A053"/>
    <w:rsid w:val="29345BEA"/>
    <w:rsid w:val="293EED35"/>
    <w:rsid w:val="29420360"/>
    <w:rsid w:val="296E3B8C"/>
    <w:rsid w:val="297A2C7C"/>
    <w:rsid w:val="297B1C61"/>
    <w:rsid w:val="2984B6F0"/>
    <w:rsid w:val="298C269D"/>
    <w:rsid w:val="299231AA"/>
    <w:rsid w:val="29A0F759"/>
    <w:rsid w:val="29E98AC2"/>
    <w:rsid w:val="29EA6660"/>
    <w:rsid w:val="29FB5CD8"/>
    <w:rsid w:val="29FF5920"/>
    <w:rsid w:val="2A06D1B8"/>
    <w:rsid w:val="2A13E9AB"/>
    <w:rsid w:val="2A1AB48A"/>
    <w:rsid w:val="2A4CC2A6"/>
    <w:rsid w:val="2A5951B3"/>
    <w:rsid w:val="2A5D2104"/>
    <w:rsid w:val="2A85EBB9"/>
    <w:rsid w:val="2A8D6524"/>
    <w:rsid w:val="2A8D78ED"/>
    <w:rsid w:val="2AA2A27F"/>
    <w:rsid w:val="2B2C52CD"/>
    <w:rsid w:val="2B31E524"/>
    <w:rsid w:val="2B3B01EC"/>
    <w:rsid w:val="2B42F223"/>
    <w:rsid w:val="2B571299"/>
    <w:rsid w:val="2B5AB4C1"/>
    <w:rsid w:val="2B6A6454"/>
    <w:rsid w:val="2B73102D"/>
    <w:rsid w:val="2B855B23"/>
    <w:rsid w:val="2B90A340"/>
    <w:rsid w:val="2B99FA4A"/>
    <w:rsid w:val="2BA03B68"/>
    <w:rsid w:val="2BCCE9EF"/>
    <w:rsid w:val="2BD32311"/>
    <w:rsid w:val="2BEBB8D6"/>
    <w:rsid w:val="2C0F48B0"/>
    <w:rsid w:val="2C15C232"/>
    <w:rsid w:val="2C1C7905"/>
    <w:rsid w:val="2C3C112D"/>
    <w:rsid w:val="2C4B1309"/>
    <w:rsid w:val="2C4D35ED"/>
    <w:rsid w:val="2C5F3FB7"/>
    <w:rsid w:val="2C7DCAA8"/>
    <w:rsid w:val="2C83145F"/>
    <w:rsid w:val="2C8640DA"/>
    <w:rsid w:val="2C873CFA"/>
    <w:rsid w:val="2C8B5777"/>
    <w:rsid w:val="2CBA1EFF"/>
    <w:rsid w:val="2CDF7B21"/>
    <w:rsid w:val="2CE86F42"/>
    <w:rsid w:val="2D0DE647"/>
    <w:rsid w:val="2D150F6E"/>
    <w:rsid w:val="2D1E8311"/>
    <w:rsid w:val="2D336739"/>
    <w:rsid w:val="2D3DC1CD"/>
    <w:rsid w:val="2D6269A6"/>
    <w:rsid w:val="2D667FE7"/>
    <w:rsid w:val="2D6C44C0"/>
    <w:rsid w:val="2DA46311"/>
    <w:rsid w:val="2E41E9FE"/>
    <w:rsid w:val="2E44DAEF"/>
    <w:rsid w:val="2E4DE1A0"/>
    <w:rsid w:val="2E513095"/>
    <w:rsid w:val="2E72F5E2"/>
    <w:rsid w:val="2E81395C"/>
    <w:rsid w:val="2E842C62"/>
    <w:rsid w:val="2E8C256A"/>
    <w:rsid w:val="2E9F3259"/>
    <w:rsid w:val="2EA422E1"/>
    <w:rsid w:val="2EA9D9B4"/>
    <w:rsid w:val="2EC1BD73"/>
    <w:rsid w:val="2EC1ED53"/>
    <w:rsid w:val="2ED6D18C"/>
    <w:rsid w:val="2ED9E4E6"/>
    <w:rsid w:val="2EEA53C4"/>
    <w:rsid w:val="2EFF8F1B"/>
    <w:rsid w:val="2F12E32B"/>
    <w:rsid w:val="2F459ECF"/>
    <w:rsid w:val="2F55895F"/>
    <w:rsid w:val="2F59B171"/>
    <w:rsid w:val="2F5C52C5"/>
    <w:rsid w:val="2F743428"/>
    <w:rsid w:val="2F7CD4BB"/>
    <w:rsid w:val="2F82B3CB"/>
    <w:rsid w:val="2F84D6AF"/>
    <w:rsid w:val="2FB68566"/>
    <w:rsid w:val="2FC7800F"/>
    <w:rsid w:val="2FCE0FA0"/>
    <w:rsid w:val="2FDEA87C"/>
    <w:rsid w:val="2FE1582E"/>
    <w:rsid w:val="2FF3520E"/>
    <w:rsid w:val="301E4C44"/>
    <w:rsid w:val="30209CB0"/>
    <w:rsid w:val="3023C663"/>
    <w:rsid w:val="30393861"/>
    <w:rsid w:val="3041AFDE"/>
    <w:rsid w:val="304F28E9"/>
    <w:rsid w:val="3055E323"/>
    <w:rsid w:val="3058CC46"/>
    <w:rsid w:val="306A733E"/>
    <w:rsid w:val="30E145CF"/>
    <w:rsid w:val="30E16F30"/>
    <w:rsid w:val="30F82326"/>
    <w:rsid w:val="31218AED"/>
    <w:rsid w:val="313F23EF"/>
    <w:rsid w:val="315D5E95"/>
    <w:rsid w:val="31601B71"/>
    <w:rsid w:val="316C81F0"/>
    <w:rsid w:val="318A7A90"/>
    <w:rsid w:val="3192B5EC"/>
    <w:rsid w:val="3195A0BD"/>
    <w:rsid w:val="3199C3E7"/>
    <w:rsid w:val="319CBFD4"/>
    <w:rsid w:val="31C97219"/>
    <w:rsid w:val="31D1F8BF"/>
    <w:rsid w:val="31D6CD4C"/>
    <w:rsid w:val="31EF6536"/>
    <w:rsid w:val="31F1313C"/>
    <w:rsid w:val="32007C3C"/>
    <w:rsid w:val="32127104"/>
    <w:rsid w:val="322B16B6"/>
    <w:rsid w:val="32372FDD"/>
    <w:rsid w:val="32610999"/>
    <w:rsid w:val="326E0E50"/>
    <w:rsid w:val="326ED79C"/>
    <w:rsid w:val="3285E561"/>
    <w:rsid w:val="32C3B9EB"/>
    <w:rsid w:val="32DD9560"/>
    <w:rsid w:val="32EA190A"/>
    <w:rsid w:val="32EDD35E"/>
    <w:rsid w:val="32EFC606"/>
    <w:rsid w:val="32F62F5F"/>
    <w:rsid w:val="3303A111"/>
    <w:rsid w:val="332B2156"/>
    <w:rsid w:val="3346FBAF"/>
    <w:rsid w:val="334EA852"/>
    <w:rsid w:val="334EBCA5"/>
    <w:rsid w:val="3358F861"/>
    <w:rsid w:val="337E1B0C"/>
    <w:rsid w:val="33879AF0"/>
    <w:rsid w:val="339F1C69"/>
    <w:rsid w:val="33AA6D54"/>
    <w:rsid w:val="33AFE960"/>
    <w:rsid w:val="33B97BEA"/>
    <w:rsid w:val="33BEDEC9"/>
    <w:rsid w:val="33D255D4"/>
    <w:rsid w:val="33E247FB"/>
    <w:rsid w:val="341C1A7A"/>
    <w:rsid w:val="341F3188"/>
    <w:rsid w:val="3420D417"/>
    <w:rsid w:val="34233DAA"/>
    <w:rsid w:val="34324459"/>
    <w:rsid w:val="345186D2"/>
    <w:rsid w:val="3469408F"/>
    <w:rsid w:val="3497BC1F"/>
    <w:rsid w:val="34A19AA3"/>
    <w:rsid w:val="34BD2324"/>
    <w:rsid w:val="34D17A23"/>
    <w:rsid w:val="34DB0F0B"/>
    <w:rsid w:val="35291A45"/>
    <w:rsid w:val="352C3D69"/>
    <w:rsid w:val="354F61FC"/>
    <w:rsid w:val="3587DCDB"/>
    <w:rsid w:val="35973891"/>
    <w:rsid w:val="35AA5309"/>
    <w:rsid w:val="35CA6456"/>
    <w:rsid w:val="35E5DCCD"/>
    <w:rsid w:val="3605DF99"/>
    <w:rsid w:val="36196468"/>
    <w:rsid w:val="36323C11"/>
    <w:rsid w:val="365E5857"/>
    <w:rsid w:val="369A5CCC"/>
    <w:rsid w:val="369F689E"/>
    <w:rsid w:val="36B2CC77"/>
    <w:rsid w:val="36B4033B"/>
    <w:rsid w:val="36C57DC8"/>
    <w:rsid w:val="36F0A68D"/>
    <w:rsid w:val="36F86071"/>
    <w:rsid w:val="3703EF2F"/>
    <w:rsid w:val="37110771"/>
    <w:rsid w:val="371E240F"/>
    <w:rsid w:val="3764C356"/>
    <w:rsid w:val="377A2047"/>
    <w:rsid w:val="378FF74D"/>
    <w:rsid w:val="37A6AC1B"/>
    <w:rsid w:val="37B60CB4"/>
    <w:rsid w:val="37B7FD55"/>
    <w:rsid w:val="37BA9A7A"/>
    <w:rsid w:val="37C33729"/>
    <w:rsid w:val="37C7C0D5"/>
    <w:rsid w:val="37F8C07E"/>
    <w:rsid w:val="38316CF4"/>
    <w:rsid w:val="3836C574"/>
    <w:rsid w:val="3838279F"/>
    <w:rsid w:val="38976733"/>
    <w:rsid w:val="38A859BF"/>
    <w:rsid w:val="38CF7AD9"/>
    <w:rsid w:val="39079E5E"/>
    <w:rsid w:val="391761C5"/>
    <w:rsid w:val="3926B2CB"/>
    <w:rsid w:val="392714F9"/>
    <w:rsid w:val="397FD46F"/>
    <w:rsid w:val="39965DCA"/>
    <w:rsid w:val="399881CD"/>
    <w:rsid w:val="39C71FFD"/>
    <w:rsid w:val="39D40F19"/>
    <w:rsid w:val="39D5DAD0"/>
    <w:rsid w:val="39DDF88E"/>
    <w:rsid w:val="39E597B3"/>
    <w:rsid w:val="39F3C6ED"/>
    <w:rsid w:val="39FE80BF"/>
    <w:rsid w:val="3A75B155"/>
    <w:rsid w:val="3A9DEAC7"/>
    <w:rsid w:val="3AC1DFA9"/>
    <w:rsid w:val="3AE611A4"/>
    <w:rsid w:val="3AF7EAFE"/>
    <w:rsid w:val="3B0EBE2B"/>
    <w:rsid w:val="3B66A45A"/>
    <w:rsid w:val="3B8A50A1"/>
    <w:rsid w:val="3BA36C73"/>
    <w:rsid w:val="3BA528C3"/>
    <w:rsid w:val="3BB48BE9"/>
    <w:rsid w:val="3BD51A90"/>
    <w:rsid w:val="3C081CEA"/>
    <w:rsid w:val="3C1B4634"/>
    <w:rsid w:val="3C2628A2"/>
    <w:rsid w:val="3C469547"/>
    <w:rsid w:val="3C58EDF4"/>
    <w:rsid w:val="3C7A3F9F"/>
    <w:rsid w:val="3C7EAB1C"/>
    <w:rsid w:val="3CAFB890"/>
    <w:rsid w:val="3CC83509"/>
    <w:rsid w:val="3CDA4869"/>
    <w:rsid w:val="3D01E194"/>
    <w:rsid w:val="3D04332C"/>
    <w:rsid w:val="3D232526"/>
    <w:rsid w:val="3D31D247"/>
    <w:rsid w:val="3D6E1E70"/>
    <w:rsid w:val="3D6EC3FF"/>
    <w:rsid w:val="3D70EAF1"/>
    <w:rsid w:val="3D87ECA9"/>
    <w:rsid w:val="3DD404DA"/>
    <w:rsid w:val="3DD79C42"/>
    <w:rsid w:val="3DDD234A"/>
    <w:rsid w:val="3DE81180"/>
    <w:rsid w:val="3E0D5240"/>
    <w:rsid w:val="3E4FAD9C"/>
    <w:rsid w:val="3E693529"/>
    <w:rsid w:val="3E839875"/>
    <w:rsid w:val="3E85B499"/>
    <w:rsid w:val="3E98B4F6"/>
    <w:rsid w:val="3E9C452E"/>
    <w:rsid w:val="3EADBFC7"/>
    <w:rsid w:val="3EB0AA8A"/>
    <w:rsid w:val="3EB44454"/>
    <w:rsid w:val="3EC18031"/>
    <w:rsid w:val="3EEF7516"/>
    <w:rsid w:val="3EF73500"/>
    <w:rsid w:val="3EF9381D"/>
    <w:rsid w:val="3F06F9D6"/>
    <w:rsid w:val="3F07FC3D"/>
    <w:rsid w:val="3F0AF286"/>
    <w:rsid w:val="3F2A8584"/>
    <w:rsid w:val="3F2B1BB5"/>
    <w:rsid w:val="3F405287"/>
    <w:rsid w:val="3F49B589"/>
    <w:rsid w:val="3F51BDFE"/>
    <w:rsid w:val="3F5AA4A8"/>
    <w:rsid w:val="3F83626E"/>
    <w:rsid w:val="3FA5558E"/>
    <w:rsid w:val="3FB02F64"/>
    <w:rsid w:val="3FD137F0"/>
    <w:rsid w:val="4037CB96"/>
    <w:rsid w:val="403E3B44"/>
    <w:rsid w:val="40426D07"/>
    <w:rsid w:val="406F1738"/>
    <w:rsid w:val="4093F55E"/>
    <w:rsid w:val="40FC310A"/>
    <w:rsid w:val="410BB980"/>
    <w:rsid w:val="41130253"/>
    <w:rsid w:val="41148150"/>
    <w:rsid w:val="4121D964"/>
    <w:rsid w:val="4141A245"/>
    <w:rsid w:val="414372A4"/>
    <w:rsid w:val="418C1DDC"/>
    <w:rsid w:val="41B0C364"/>
    <w:rsid w:val="41BF37F8"/>
    <w:rsid w:val="41C0314C"/>
    <w:rsid w:val="41D2042F"/>
    <w:rsid w:val="41EE2A08"/>
    <w:rsid w:val="41F994A4"/>
    <w:rsid w:val="422E41CD"/>
    <w:rsid w:val="4246A8E7"/>
    <w:rsid w:val="429CCDD2"/>
    <w:rsid w:val="42A3AAA4"/>
    <w:rsid w:val="42BAB4A5"/>
    <w:rsid w:val="42DA88C1"/>
    <w:rsid w:val="42E71D8B"/>
    <w:rsid w:val="42F04607"/>
    <w:rsid w:val="42FB17F9"/>
    <w:rsid w:val="430C7D12"/>
    <w:rsid w:val="4333536F"/>
    <w:rsid w:val="4365D5EB"/>
    <w:rsid w:val="43921931"/>
    <w:rsid w:val="4396F601"/>
    <w:rsid w:val="43AA20A7"/>
    <w:rsid w:val="43AE4049"/>
    <w:rsid w:val="43D63C15"/>
    <w:rsid w:val="43E1C925"/>
    <w:rsid w:val="43EC7D20"/>
    <w:rsid w:val="44079152"/>
    <w:rsid w:val="4411B5CD"/>
    <w:rsid w:val="442EA0C4"/>
    <w:rsid w:val="44648304"/>
    <w:rsid w:val="44676C7D"/>
    <w:rsid w:val="4476FF0C"/>
    <w:rsid w:val="447A8B31"/>
    <w:rsid w:val="448C3061"/>
    <w:rsid w:val="44B6599F"/>
    <w:rsid w:val="44B78176"/>
    <w:rsid w:val="44CBC1B5"/>
    <w:rsid w:val="44D45186"/>
    <w:rsid w:val="44D72F1C"/>
    <w:rsid w:val="44E9612D"/>
    <w:rsid w:val="44EBEC21"/>
    <w:rsid w:val="4520AEFA"/>
    <w:rsid w:val="4525CACA"/>
    <w:rsid w:val="454C665B"/>
    <w:rsid w:val="455FB4EB"/>
    <w:rsid w:val="456C4057"/>
    <w:rsid w:val="456FB8AE"/>
    <w:rsid w:val="45DC5875"/>
    <w:rsid w:val="45DCB8F8"/>
    <w:rsid w:val="45E28628"/>
    <w:rsid w:val="45E3E71B"/>
    <w:rsid w:val="45FFB8F3"/>
    <w:rsid w:val="463645C6"/>
    <w:rsid w:val="4636D170"/>
    <w:rsid w:val="464D3272"/>
    <w:rsid w:val="465A83A3"/>
    <w:rsid w:val="467704D5"/>
    <w:rsid w:val="46787534"/>
    <w:rsid w:val="467BFDBA"/>
    <w:rsid w:val="468AC255"/>
    <w:rsid w:val="46A5885B"/>
    <w:rsid w:val="47492236"/>
    <w:rsid w:val="474C71C8"/>
    <w:rsid w:val="47623D2B"/>
    <w:rsid w:val="476F6856"/>
    <w:rsid w:val="47A0006A"/>
    <w:rsid w:val="48053B5D"/>
    <w:rsid w:val="482692B6"/>
    <w:rsid w:val="482B8C07"/>
    <w:rsid w:val="482E797C"/>
    <w:rsid w:val="4831D7E7"/>
    <w:rsid w:val="484AD9C4"/>
    <w:rsid w:val="484E980A"/>
    <w:rsid w:val="4880F33E"/>
    <w:rsid w:val="488AA05D"/>
    <w:rsid w:val="489755AD"/>
    <w:rsid w:val="48B1F3D2"/>
    <w:rsid w:val="48B6766F"/>
    <w:rsid w:val="48CD2851"/>
    <w:rsid w:val="48E8CF40"/>
    <w:rsid w:val="4911774A"/>
    <w:rsid w:val="4926F2BA"/>
    <w:rsid w:val="49341F25"/>
    <w:rsid w:val="4942EAB2"/>
    <w:rsid w:val="49596E10"/>
    <w:rsid w:val="496DFAB7"/>
    <w:rsid w:val="4979CF2C"/>
    <w:rsid w:val="497C1C1E"/>
    <w:rsid w:val="499FB1C1"/>
    <w:rsid w:val="49A57136"/>
    <w:rsid w:val="49CBEFA1"/>
    <w:rsid w:val="49DA18C4"/>
    <w:rsid w:val="49DBC4C3"/>
    <w:rsid w:val="49F74436"/>
    <w:rsid w:val="49F88199"/>
    <w:rsid w:val="49FE44DC"/>
    <w:rsid w:val="4A0DE920"/>
    <w:rsid w:val="4A2027F1"/>
    <w:rsid w:val="4A31FA2A"/>
    <w:rsid w:val="4A3F89AB"/>
    <w:rsid w:val="4A4C05FB"/>
    <w:rsid w:val="4A6268A4"/>
    <w:rsid w:val="4A68EE47"/>
    <w:rsid w:val="4A69D38D"/>
    <w:rsid w:val="4AB81A05"/>
    <w:rsid w:val="4AB8B9CE"/>
    <w:rsid w:val="4AD3ACD4"/>
    <w:rsid w:val="4ADC84C8"/>
    <w:rsid w:val="4B2893EB"/>
    <w:rsid w:val="4B294D0F"/>
    <w:rsid w:val="4B4A67C4"/>
    <w:rsid w:val="4B81D647"/>
    <w:rsid w:val="4B97CBDD"/>
    <w:rsid w:val="4BB10692"/>
    <w:rsid w:val="4BB624D2"/>
    <w:rsid w:val="4BE0BC4E"/>
    <w:rsid w:val="4C076E78"/>
    <w:rsid w:val="4C591968"/>
    <w:rsid w:val="4C79D120"/>
    <w:rsid w:val="4C87E88C"/>
    <w:rsid w:val="4CCEF699"/>
    <w:rsid w:val="4CE6F673"/>
    <w:rsid w:val="4D0C0AEC"/>
    <w:rsid w:val="4D106BAC"/>
    <w:rsid w:val="4D1BE305"/>
    <w:rsid w:val="4D1D2353"/>
    <w:rsid w:val="4D488A87"/>
    <w:rsid w:val="4D583BFB"/>
    <w:rsid w:val="4D6C3247"/>
    <w:rsid w:val="4D7A1FB3"/>
    <w:rsid w:val="4D7B7A76"/>
    <w:rsid w:val="4D855213"/>
    <w:rsid w:val="4D87C757"/>
    <w:rsid w:val="4D94CBBF"/>
    <w:rsid w:val="4D9A856B"/>
    <w:rsid w:val="4D9BBD94"/>
    <w:rsid w:val="4D9C71AF"/>
    <w:rsid w:val="4DACAAF9"/>
    <w:rsid w:val="4DE2DEA6"/>
    <w:rsid w:val="4DEE5487"/>
    <w:rsid w:val="4E13EDCF"/>
    <w:rsid w:val="4E1E51B5"/>
    <w:rsid w:val="4E25D3D5"/>
    <w:rsid w:val="4E2A20E3"/>
    <w:rsid w:val="4E617357"/>
    <w:rsid w:val="4E685760"/>
    <w:rsid w:val="4E699A41"/>
    <w:rsid w:val="4E7115E5"/>
    <w:rsid w:val="4EA47BD2"/>
    <w:rsid w:val="4EC8B272"/>
    <w:rsid w:val="4ED6F03A"/>
    <w:rsid w:val="4ED72733"/>
    <w:rsid w:val="4EFE0A0F"/>
    <w:rsid w:val="4F1A8618"/>
    <w:rsid w:val="4F1F99D6"/>
    <w:rsid w:val="4F235787"/>
    <w:rsid w:val="4F42933E"/>
    <w:rsid w:val="4F6F1148"/>
    <w:rsid w:val="4F862E36"/>
    <w:rsid w:val="4FB36ECA"/>
    <w:rsid w:val="4FE23988"/>
    <w:rsid w:val="4FEE23F8"/>
    <w:rsid w:val="4FFAF652"/>
    <w:rsid w:val="4FFF9E44"/>
    <w:rsid w:val="50056AA2"/>
    <w:rsid w:val="50146A51"/>
    <w:rsid w:val="5014973A"/>
    <w:rsid w:val="5042C6B1"/>
    <w:rsid w:val="5043B396"/>
    <w:rsid w:val="504C80F9"/>
    <w:rsid w:val="5064BFE9"/>
    <w:rsid w:val="50A15561"/>
    <w:rsid w:val="50C3D338"/>
    <w:rsid w:val="50C8CCF5"/>
    <w:rsid w:val="50CA0F88"/>
    <w:rsid w:val="50CBC5FA"/>
    <w:rsid w:val="50E1A246"/>
    <w:rsid w:val="50F881B1"/>
    <w:rsid w:val="50FA3438"/>
    <w:rsid w:val="5109A4E3"/>
    <w:rsid w:val="5145AFAF"/>
    <w:rsid w:val="51533721"/>
    <w:rsid w:val="51555D7C"/>
    <w:rsid w:val="5180C0A1"/>
    <w:rsid w:val="51D9861D"/>
    <w:rsid w:val="51DCE6B4"/>
    <w:rsid w:val="51F90774"/>
    <w:rsid w:val="5217C593"/>
    <w:rsid w:val="5222DF13"/>
    <w:rsid w:val="5225B07D"/>
    <w:rsid w:val="524F9DFB"/>
    <w:rsid w:val="525C0180"/>
    <w:rsid w:val="5260CE6B"/>
    <w:rsid w:val="52615EEA"/>
    <w:rsid w:val="5277EE1D"/>
    <w:rsid w:val="52A82C18"/>
    <w:rsid w:val="52AA734E"/>
    <w:rsid w:val="52AD7A6F"/>
    <w:rsid w:val="52BD9590"/>
    <w:rsid w:val="52C1BBF4"/>
    <w:rsid w:val="52CF7319"/>
    <w:rsid w:val="53030FC3"/>
    <w:rsid w:val="5303E601"/>
    <w:rsid w:val="53048C89"/>
    <w:rsid w:val="53351A74"/>
    <w:rsid w:val="533F2F35"/>
    <w:rsid w:val="535587DD"/>
    <w:rsid w:val="53585EB6"/>
    <w:rsid w:val="538B22C7"/>
    <w:rsid w:val="5394445F"/>
    <w:rsid w:val="5394F10E"/>
    <w:rsid w:val="53B22445"/>
    <w:rsid w:val="53B23187"/>
    <w:rsid w:val="53C24740"/>
    <w:rsid w:val="53C74AFA"/>
    <w:rsid w:val="53D2D224"/>
    <w:rsid w:val="53D4692D"/>
    <w:rsid w:val="53D8A7EF"/>
    <w:rsid w:val="53EB6E5C"/>
    <w:rsid w:val="53EEC08D"/>
    <w:rsid w:val="540C02AE"/>
    <w:rsid w:val="5415C6A6"/>
    <w:rsid w:val="54172B14"/>
    <w:rsid w:val="54302273"/>
    <w:rsid w:val="543D6A00"/>
    <w:rsid w:val="543DDCEC"/>
    <w:rsid w:val="547E12B6"/>
    <w:rsid w:val="54854DF1"/>
    <w:rsid w:val="54CBB3AA"/>
    <w:rsid w:val="54D5225E"/>
    <w:rsid w:val="54FEDFD6"/>
    <w:rsid w:val="55286BF6"/>
    <w:rsid w:val="552A0A0F"/>
    <w:rsid w:val="5537D5B7"/>
    <w:rsid w:val="553D914F"/>
    <w:rsid w:val="55463B73"/>
    <w:rsid w:val="5575B095"/>
    <w:rsid w:val="5586C3FC"/>
    <w:rsid w:val="55C911D4"/>
    <w:rsid w:val="55CBF2D4"/>
    <w:rsid w:val="55F95CB6"/>
    <w:rsid w:val="560E6716"/>
    <w:rsid w:val="56292860"/>
    <w:rsid w:val="562F0050"/>
    <w:rsid w:val="5640F00E"/>
    <w:rsid w:val="5644163F"/>
    <w:rsid w:val="5678469E"/>
    <w:rsid w:val="5692BDD4"/>
    <w:rsid w:val="569BFD53"/>
    <w:rsid w:val="569D1D3B"/>
    <w:rsid w:val="56A3AC7E"/>
    <w:rsid w:val="56AFC41A"/>
    <w:rsid w:val="56BEC7AC"/>
    <w:rsid w:val="56C2077E"/>
    <w:rsid w:val="56D60906"/>
    <w:rsid w:val="56E465D9"/>
    <w:rsid w:val="56E7A509"/>
    <w:rsid w:val="56F5BFD1"/>
    <w:rsid w:val="56F6265E"/>
    <w:rsid w:val="573A7B3D"/>
    <w:rsid w:val="573B838E"/>
    <w:rsid w:val="5757A1EB"/>
    <w:rsid w:val="5767CA91"/>
    <w:rsid w:val="57B17C96"/>
    <w:rsid w:val="57CB9011"/>
    <w:rsid w:val="57DA0880"/>
    <w:rsid w:val="57E8FF3B"/>
    <w:rsid w:val="57F7542A"/>
    <w:rsid w:val="58294E5C"/>
    <w:rsid w:val="583EC37A"/>
    <w:rsid w:val="58664BEE"/>
    <w:rsid w:val="587FF6A1"/>
    <w:rsid w:val="5883EDC2"/>
    <w:rsid w:val="58A3BC2B"/>
    <w:rsid w:val="58A72DD3"/>
    <w:rsid w:val="58B2A7C2"/>
    <w:rsid w:val="58B459D9"/>
    <w:rsid w:val="58B51438"/>
    <w:rsid w:val="58B64337"/>
    <w:rsid w:val="58CA1953"/>
    <w:rsid w:val="58CC9A3E"/>
    <w:rsid w:val="58D64B9E"/>
    <w:rsid w:val="58E1771D"/>
    <w:rsid w:val="58FF91C2"/>
    <w:rsid w:val="59039396"/>
    <w:rsid w:val="5905196B"/>
    <w:rsid w:val="59479BA5"/>
    <w:rsid w:val="594F1248"/>
    <w:rsid w:val="598807ED"/>
    <w:rsid w:val="598A8DB1"/>
    <w:rsid w:val="599946C0"/>
    <w:rsid w:val="599C9EF4"/>
    <w:rsid w:val="59C3B962"/>
    <w:rsid w:val="59F73311"/>
    <w:rsid w:val="5A136CD9"/>
    <w:rsid w:val="5A1EF69D"/>
    <w:rsid w:val="5A1F153F"/>
    <w:rsid w:val="5A2C10E5"/>
    <w:rsid w:val="5A46D48B"/>
    <w:rsid w:val="5A721BFF"/>
    <w:rsid w:val="5A7EE81C"/>
    <w:rsid w:val="5A86E77E"/>
    <w:rsid w:val="5AA004A5"/>
    <w:rsid w:val="5B290B23"/>
    <w:rsid w:val="5B2A4A50"/>
    <w:rsid w:val="5B4C7DEB"/>
    <w:rsid w:val="5B4E72D3"/>
    <w:rsid w:val="5B56082B"/>
    <w:rsid w:val="5B6203BD"/>
    <w:rsid w:val="5B62725F"/>
    <w:rsid w:val="5B6B0B7F"/>
    <w:rsid w:val="5B6E499A"/>
    <w:rsid w:val="5B739D15"/>
    <w:rsid w:val="5B7BFB17"/>
    <w:rsid w:val="5BB8BEF9"/>
    <w:rsid w:val="5C19C98A"/>
    <w:rsid w:val="5C29653F"/>
    <w:rsid w:val="5C2F3DFC"/>
    <w:rsid w:val="5C49C857"/>
    <w:rsid w:val="5C6C24CF"/>
    <w:rsid w:val="5C7C1C44"/>
    <w:rsid w:val="5C85CAAE"/>
    <w:rsid w:val="5CAA4E9D"/>
    <w:rsid w:val="5CBFB4CF"/>
    <w:rsid w:val="5CCF4DFC"/>
    <w:rsid w:val="5CFDBA63"/>
    <w:rsid w:val="5CFF1587"/>
    <w:rsid w:val="5D0ADF90"/>
    <w:rsid w:val="5D10D80C"/>
    <w:rsid w:val="5D12E71F"/>
    <w:rsid w:val="5D16DF14"/>
    <w:rsid w:val="5D1CDDBA"/>
    <w:rsid w:val="5D1DE7D0"/>
    <w:rsid w:val="5D1F849F"/>
    <w:rsid w:val="5D45E0D0"/>
    <w:rsid w:val="5D522ECE"/>
    <w:rsid w:val="5D7075D2"/>
    <w:rsid w:val="5D9645AA"/>
    <w:rsid w:val="5DC0F545"/>
    <w:rsid w:val="5DCA5297"/>
    <w:rsid w:val="5DCB87C7"/>
    <w:rsid w:val="5E059E97"/>
    <w:rsid w:val="5E1E43D5"/>
    <w:rsid w:val="5E482FDC"/>
    <w:rsid w:val="5E52B4F0"/>
    <w:rsid w:val="5E57D4B5"/>
    <w:rsid w:val="5E6224D8"/>
    <w:rsid w:val="5E6D72B8"/>
    <w:rsid w:val="5E9B4132"/>
    <w:rsid w:val="5EA096E9"/>
    <w:rsid w:val="5EA5A1B7"/>
    <w:rsid w:val="5EB80386"/>
    <w:rsid w:val="5F0DF9C8"/>
    <w:rsid w:val="5F1A7EAF"/>
    <w:rsid w:val="5F460D42"/>
    <w:rsid w:val="5F51056C"/>
    <w:rsid w:val="5F852AA6"/>
    <w:rsid w:val="5F8AE1F8"/>
    <w:rsid w:val="5FB923CC"/>
    <w:rsid w:val="5FCB11B3"/>
    <w:rsid w:val="5FD56C48"/>
    <w:rsid w:val="5FE1EF5F"/>
    <w:rsid w:val="5FE41FBB"/>
    <w:rsid w:val="5FFEB49E"/>
    <w:rsid w:val="60049971"/>
    <w:rsid w:val="6042E61D"/>
    <w:rsid w:val="60B1A492"/>
    <w:rsid w:val="60C20958"/>
    <w:rsid w:val="60D37DBB"/>
    <w:rsid w:val="60E44D72"/>
    <w:rsid w:val="60F124AB"/>
    <w:rsid w:val="60F9A9D4"/>
    <w:rsid w:val="610707C1"/>
    <w:rsid w:val="61584D97"/>
    <w:rsid w:val="616018E5"/>
    <w:rsid w:val="6165C406"/>
    <w:rsid w:val="617DBFC0"/>
    <w:rsid w:val="61B4BB1B"/>
    <w:rsid w:val="61C88C44"/>
    <w:rsid w:val="61D4E2D8"/>
    <w:rsid w:val="620B65A9"/>
    <w:rsid w:val="62295704"/>
    <w:rsid w:val="623B4637"/>
    <w:rsid w:val="623FA5AD"/>
    <w:rsid w:val="6257F5AF"/>
    <w:rsid w:val="62586577"/>
    <w:rsid w:val="62834A4E"/>
    <w:rsid w:val="62917F0F"/>
    <w:rsid w:val="62ACF1C5"/>
    <w:rsid w:val="62AD4D45"/>
    <w:rsid w:val="62B9CD65"/>
    <w:rsid w:val="62C23CDE"/>
    <w:rsid w:val="62C62E16"/>
    <w:rsid w:val="62CD9D1D"/>
    <w:rsid w:val="62E66CF3"/>
    <w:rsid w:val="62E8AC7D"/>
    <w:rsid w:val="630A6A5A"/>
    <w:rsid w:val="6328DE1A"/>
    <w:rsid w:val="6336544E"/>
    <w:rsid w:val="635B9E24"/>
    <w:rsid w:val="636F3507"/>
    <w:rsid w:val="63715FB4"/>
    <w:rsid w:val="6390753C"/>
    <w:rsid w:val="6391641D"/>
    <w:rsid w:val="63BADE53"/>
    <w:rsid w:val="63DD3D93"/>
    <w:rsid w:val="63E410AE"/>
    <w:rsid w:val="63F45C4F"/>
    <w:rsid w:val="64234879"/>
    <w:rsid w:val="642C4EE8"/>
    <w:rsid w:val="6435D3C5"/>
    <w:rsid w:val="64403BDE"/>
    <w:rsid w:val="6455AA58"/>
    <w:rsid w:val="6457EE80"/>
    <w:rsid w:val="645B86E8"/>
    <w:rsid w:val="64649FA1"/>
    <w:rsid w:val="6474E01B"/>
    <w:rsid w:val="64BE84C7"/>
    <w:rsid w:val="64CC6CDB"/>
    <w:rsid w:val="64FBEC9B"/>
    <w:rsid w:val="652C3BB5"/>
    <w:rsid w:val="654ADEE9"/>
    <w:rsid w:val="65AF78F3"/>
    <w:rsid w:val="65AFB6D0"/>
    <w:rsid w:val="65C4716C"/>
    <w:rsid w:val="65C69955"/>
    <w:rsid w:val="65D1353E"/>
    <w:rsid w:val="66259170"/>
    <w:rsid w:val="665137B6"/>
    <w:rsid w:val="665BA3F5"/>
    <w:rsid w:val="666678BB"/>
    <w:rsid w:val="6681DD52"/>
    <w:rsid w:val="6690FE66"/>
    <w:rsid w:val="66AB340E"/>
    <w:rsid w:val="66DD1934"/>
    <w:rsid w:val="66E22D90"/>
    <w:rsid w:val="66F788BB"/>
    <w:rsid w:val="66FA687E"/>
    <w:rsid w:val="6706E8E3"/>
    <w:rsid w:val="670B029C"/>
    <w:rsid w:val="670F72E9"/>
    <w:rsid w:val="673BA688"/>
    <w:rsid w:val="6791C7A2"/>
    <w:rsid w:val="67931C12"/>
    <w:rsid w:val="67B0BBAC"/>
    <w:rsid w:val="67B23170"/>
    <w:rsid w:val="67B94FC4"/>
    <w:rsid w:val="67E2785F"/>
    <w:rsid w:val="67E524AD"/>
    <w:rsid w:val="67EA2473"/>
    <w:rsid w:val="67EFB588"/>
    <w:rsid w:val="68003516"/>
    <w:rsid w:val="68438D87"/>
    <w:rsid w:val="6847EB60"/>
    <w:rsid w:val="684F582A"/>
    <w:rsid w:val="68D818EF"/>
    <w:rsid w:val="693DA231"/>
    <w:rsid w:val="6954FEB2"/>
    <w:rsid w:val="6961503A"/>
    <w:rsid w:val="69A00600"/>
    <w:rsid w:val="69D62825"/>
    <w:rsid w:val="6A0BC886"/>
    <w:rsid w:val="6A4F1CB2"/>
    <w:rsid w:val="6A6FDAE1"/>
    <w:rsid w:val="6A88F872"/>
    <w:rsid w:val="6AA5FEB1"/>
    <w:rsid w:val="6AA5FF71"/>
    <w:rsid w:val="6AA6A2CD"/>
    <w:rsid w:val="6AB803AA"/>
    <w:rsid w:val="6AC21727"/>
    <w:rsid w:val="6AC41C8D"/>
    <w:rsid w:val="6AED6D5E"/>
    <w:rsid w:val="6B15BD40"/>
    <w:rsid w:val="6B1DD3E2"/>
    <w:rsid w:val="6B210ED8"/>
    <w:rsid w:val="6B286B44"/>
    <w:rsid w:val="6B370D60"/>
    <w:rsid w:val="6B399013"/>
    <w:rsid w:val="6B3D0213"/>
    <w:rsid w:val="6B45279D"/>
    <w:rsid w:val="6B45E790"/>
    <w:rsid w:val="6B56A814"/>
    <w:rsid w:val="6B670485"/>
    <w:rsid w:val="6B6BF3F5"/>
    <w:rsid w:val="6B908267"/>
    <w:rsid w:val="6BBEF1A2"/>
    <w:rsid w:val="6BFB6934"/>
    <w:rsid w:val="6C41CFD2"/>
    <w:rsid w:val="6C4DFE66"/>
    <w:rsid w:val="6C7562D2"/>
    <w:rsid w:val="6C8C1BAA"/>
    <w:rsid w:val="6C9EEFD3"/>
    <w:rsid w:val="6CA7A2C3"/>
    <w:rsid w:val="6CC88B44"/>
    <w:rsid w:val="6D08E402"/>
    <w:rsid w:val="6D13304C"/>
    <w:rsid w:val="6D14668A"/>
    <w:rsid w:val="6D157660"/>
    <w:rsid w:val="6D1B3941"/>
    <w:rsid w:val="6D2D5B27"/>
    <w:rsid w:val="6D3D3D8F"/>
    <w:rsid w:val="6D430363"/>
    <w:rsid w:val="6D5D27DF"/>
    <w:rsid w:val="6DA27369"/>
    <w:rsid w:val="6DE56CB0"/>
    <w:rsid w:val="6DF87DBE"/>
    <w:rsid w:val="6E07FD23"/>
    <w:rsid w:val="6E2AA112"/>
    <w:rsid w:val="6E33F06D"/>
    <w:rsid w:val="6E3AF208"/>
    <w:rsid w:val="6E88BECC"/>
    <w:rsid w:val="6EAFEC5F"/>
    <w:rsid w:val="6EB2D329"/>
    <w:rsid w:val="6ECBA1D9"/>
    <w:rsid w:val="6F1D505A"/>
    <w:rsid w:val="6F529704"/>
    <w:rsid w:val="6F576C27"/>
    <w:rsid w:val="6F86BF6F"/>
    <w:rsid w:val="6FAA4306"/>
    <w:rsid w:val="6FB7D5EE"/>
    <w:rsid w:val="6FBBDE6D"/>
    <w:rsid w:val="6FE9DD6C"/>
    <w:rsid w:val="704B1701"/>
    <w:rsid w:val="705A7E43"/>
    <w:rsid w:val="706C0628"/>
    <w:rsid w:val="70713EE5"/>
    <w:rsid w:val="708188B5"/>
    <w:rsid w:val="708A260B"/>
    <w:rsid w:val="70943C88"/>
    <w:rsid w:val="70998DFE"/>
    <w:rsid w:val="70A0F9D1"/>
    <w:rsid w:val="70AE8A8E"/>
    <w:rsid w:val="70E46E8F"/>
    <w:rsid w:val="70E580FE"/>
    <w:rsid w:val="70EDFA6B"/>
    <w:rsid w:val="7110AD6E"/>
    <w:rsid w:val="71538BA7"/>
    <w:rsid w:val="716B8A89"/>
    <w:rsid w:val="71A88642"/>
    <w:rsid w:val="71C803C1"/>
    <w:rsid w:val="71CC1D6C"/>
    <w:rsid w:val="71CF5A99"/>
    <w:rsid w:val="71F679EB"/>
    <w:rsid w:val="71FFBF0C"/>
    <w:rsid w:val="7202C683"/>
    <w:rsid w:val="7202FAAA"/>
    <w:rsid w:val="7211C5B8"/>
    <w:rsid w:val="7213215B"/>
    <w:rsid w:val="72218938"/>
    <w:rsid w:val="72355E5F"/>
    <w:rsid w:val="726395F5"/>
    <w:rsid w:val="7287ECFB"/>
    <w:rsid w:val="7289CACC"/>
    <w:rsid w:val="729F2617"/>
    <w:rsid w:val="729FF60C"/>
    <w:rsid w:val="72D44D1E"/>
    <w:rsid w:val="72DC44AC"/>
    <w:rsid w:val="72DD4B63"/>
    <w:rsid w:val="72E90FAF"/>
    <w:rsid w:val="72F6F7A9"/>
    <w:rsid w:val="730882CF"/>
    <w:rsid w:val="73126C4B"/>
    <w:rsid w:val="73416669"/>
    <w:rsid w:val="734B75E1"/>
    <w:rsid w:val="735399B6"/>
    <w:rsid w:val="7359B018"/>
    <w:rsid w:val="739AD910"/>
    <w:rsid w:val="739B343C"/>
    <w:rsid w:val="73A1DE3F"/>
    <w:rsid w:val="73E2F677"/>
    <w:rsid w:val="73F5CF59"/>
    <w:rsid w:val="74055C7B"/>
    <w:rsid w:val="740753F6"/>
    <w:rsid w:val="740A4E81"/>
    <w:rsid w:val="7411B25D"/>
    <w:rsid w:val="74559074"/>
    <w:rsid w:val="7469147C"/>
    <w:rsid w:val="746A04BD"/>
    <w:rsid w:val="7490A9B6"/>
    <w:rsid w:val="7492F16B"/>
    <w:rsid w:val="74AEEDE3"/>
    <w:rsid w:val="74E49894"/>
    <w:rsid w:val="74EC9669"/>
    <w:rsid w:val="75065012"/>
    <w:rsid w:val="75101C2B"/>
    <w:rsid w:val="751A00EC"/>
    <w:rsid w:val="7522E8DA"/>
    <w:rsid w:val="7523D85D"/>
    <w:rsid w:val="754EECAE"/>
    <w:rsid w:val="754F117B"/>
    <w:rsid w:val="755E2F9E"/>
    <w:rsid w:val="755F407E"/>
    <w:rsid w:val="756F1A24"/>
    <w:rsid w:val="758243A0"/>
    <w:rsid w:val="7596818B"/>
    <w:rsid w:val="75A16D15"/>
    <w:rsid w:val="75ACFE7C"/>
    <w:rsid w:val="75C224BC"/>
    <w:rsid w:val="75CE8318"/>
    <w:rsid w:val="76037F63"/>
    <w:rsid w:val="7627585C"/>
    <w:rsid w:val="7632CF47"/>
    <w:rsid w:val="7634569D"/>
    <w:rsid w:val="76581D2B"/>
    <w:rsid w:val="7670C51A"/>
    <w:rsid w:val="767FAAC4"/>
    <w:rsid w:val="768E9ECA"/>
    <w:rsid w:val="76B2676D"/>
    <w:rsid w:val="76BB617B"/>
    <w:rsid w:val="76C2E38C"/>
    <w:rsid w:val="76E30F34"/>
    <w:rsid w:val="770CDEB7"/>
    <w:rsid w:val="773CF041"/>
    <w:rsid w:val="7750BA72"/>
    <w:rsid w:val="775BC4EA"/>
    <w:rsid w:val="7764DED3"/>
    <w:rsid w:val="77748DC4"/>
    <w:rsid w:val="777CBB09"/>
    <w:rsid w:val="7784A88F"/>
    <w:rsid w:val="77A59C30"/>
    <w:rsid w:val="77AD85C3"/>
    <w:rsid w:val="77B2422C"/>
    <w:rsid w:val="77CD6648"/>
    <w:rsid w:val="77E5DD6E"/>
    <w:rsid w:val="781A123C"/>
    <w:rsid w:val="782CB5FD"/>
    <w:rsid w:val="7859D855"/>
    <w:rsid w:val="785F09FD"/>
    <w:rsid w:val="78846DAB"/>
    <w:rsid w:val="788F8825"/>
    <w:rsid w:val="78A9AA61"/>
    <w:rsid w:val="78B31312"/>
    <w:rsid w:val="78B5B462"/>
    <w:rsid w:val="78E7B396"/>
    <w:rsid w:val="78EFD583"/>
    <w:rsid w:val="78F63837"/>
    <w:rsid w:val="795EDE25"/>
    <w:rsid w:val="7992071A"/>
    <w:rsid w:val="79B9A739"/>
    <w:rsid w:val="79BDB49E"/>
    <w:rsid w:val="79C671ED"/>
    <w:rsid w:val="79EC759E"/>
    <w:rsid w:val="7A007CB7"/>
    <w:rsid w:val="7A0A8724"/>
    <w:rsid w:val="7A22F2D8"/>
    <w:rsid w:val="7A37879A"/>
    <w:rsid w:val="7A3A09CF"/>
    <w:rsid w:val="7A46CD55"/>
    <w:rsid w:val="7A516134"/>
    <w:rsid w:val="7A8E6D7E"/>
    <w:rsid w:val="7AA32AF1"/>
    <w:rsid w:val="7AA96339"/>
    <w:rsid w:val="7AB6CE37"/>
    <w:rsid w:val="7AB8C9CC"/>
    <w:rsid w:val="7AD5EEEF"/>
    <w:rsid w:val="7B2FE8A8"/>
    <w:rsid w:val="7B518C59"/>
    <w:rsid w:val="7B610B4C"/>
    <w:rsid w:val="7B9A4FC5"/>
    <w:rsid w:val="7BA8EE90"/>
    <w:rsid w:val="7BD88685"/>
    <w:rsid w:val="7BDD7D09"/>
    <w:rsid w:val="7BFF296F"/>
    <w:rsid w:val="7C17F2CD"/>
    <w:rsid w:val="7C316640"/>
    <w:rsid w:val="7C6760ED"/>
    <w:rsid w:val="7C691870"/>
    <w:rsid w:val="7C747511"/>
    <w:rsid w:val="7C789184"/>
    <w:rsid w:val="7C81F082"/>
    <w:rsid w:val="7C8998E4"/>
    <w:rsid w:val="7C8C3B99"/>
    <w:rsid w:val="7CA456D0"/>
    <w:rsid w:val="7CD0E7A9"/>
    <w:rsid w:val="7CDED4B4"/>
    <w:rsid w:val="7CF7FF6A"/>
    <w:rsid w:val="7D0528DD"/>
    <w:rsid w:val="7D067D72"/>
    <w:rsid w:val="7D423F55"/>
    <w:rsid w:val="7D44CD36"/>
    <w:rsid w:val="7D5A85B8"/>
    <w:rsid w:val="7D5F2F91"/>
    <w:rsid w:val="7DAE0DA3"/>
    <w:rsid w:val="7DC7DBD7"/>
    <w:rsid w:val="7DD48511"/>
    <w:rsid w:val="7DD60819"/>
    <w:rsid w:val="7DE39EB3"/>
    <w:rsid w:val="7DF8CEA3"/>
    <w:rsid w:val="7E0BBD4E"/>
    <w:rsid w:val="7E36F760"/>
    <w:rsid w:val="7E4BADEB"/>
    <w:rsid w:val="7E922229"/>
    <w:rsid w:val="7E968D1C"/>
    <w:rsid w:val="7EB299B7"/>
    <w:rsid w:val="7EB72F6F"/>
    <w:rsid w:val="7EDDE6E3"/>
    <w:rsid w:val="7EF7F2D8"/>
    <w:rsid w:val="7EFDE147"/>
    <w:rsid w:val="7F0B7A50"/>
    <w:rsid w:val="7F7B3BC4"/>
    <w:rsid w:val="7FA20313"/>
    <w:rsid w:val="7FAA9ECE"/>
    <w:rsid w:val="7FD6103E"/>
    <w:rsid w:val="7FD62815"/>
    <w:rsid w:val="7FF05EB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7B9A56"/>
  <w15:docId w15:val="{105591D9-A45E-4210-81D7-C344F5B2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5344"/>
    <w:pPr>
      <w:spacing w:line="255" w:lineRule="atLeast"/>
    </w:pPr>
    <w:rPr>
      <w:rFonts w:asciiTheme="minorHAnsi" w:hAnsiTheme="minorHAnsi" w:eastAsiaTheme="minorEastAsia" w:cstheme="minorBidi"/>
      <w:color w:val="000000" w:themeColor="text1"/>
      <w:szCs w:val="22"/>
      <w:lang w:val="en-US" w:eastAsia="en-US"/>
    </w:rPr>
  </w:style>
  <w:style w:type="paragraph" w:styleId="Heading1">
    <w:name w:val="heading 1"/>
    <w:basedOn w:val="Normal"/>
    <w:next w:val="stlParagraafKop"/>
    <w:link w:val="Heading1Char"/>
    <w:qFormat/>
    <w:rsid w:val="002028CC"/>
    <w:pPr>
      <w:keepNext/>
      <w:keepLines/>
      <w:numPr>
        <w:numId w:val="12"/>
      </w:numPr>
      <w:spacing w:before="120" w:after="120" w:line="360" w:lineRule="exact"/>
      <w:outlineLvl w:val="0"/>
    </w:pPr>
    <w:rPr>
      <w:rFonts w:eastAsia="Times New Roman"/>
      <w:b/>
      <w:bCs/>
      <w:sz w:val="28"/>
      <w:szCs w:val="28"/>
    </w:rPr>
  </w:style>
  <w:style w:type="paragraph" w:styleId="Heading2">
    <w:name w:val="heading 2"/>
    <w:basedOn w:val="Normal"/>
    <w:next w:val="Normal"/>
    <w:link w:val="Heading2Char"/>
    <w:unhideWhenUsed/>
    <w:qFormat/>
    <w:rsid w:val="00C17757"/>
    <w:pPr>
      <w:keepNext/>
      <w:keepLines/>
      <w:numPr>
        <w:ilvl w:val="1"/>
        <w:numId w:val="12"/>
      </w:numPr>
      <w:outlineLvl w:val="1"/>
    </w:pPr>
    <w:rPr>
      <w:rFonts w:eastAsia="Times New Roman"/>
      <w:b/>
      <w:bCs/>
      <w:szCs w:val="26"/>
    </w:rPr>
  </w:style>
  <w:style w:type="paragraph" w:styleId="Heading3">
    <w:name w:val="heading 3"/>
    <w:basedOn w:val="Normal"/>
    <w:next w:val="Normal"/>
    <w:link w:val="Heading3Char"/>
    <w:uiPriority w:val="9"/>
    <w:unhideWhenUsed/>
    <w:qFormat/>
    <w:rsid w:val="00481C34"/>
    <w:pPr>
      <w:keepNext/>
      <w:keepLines/>
      <w:numPr>
        <w:ilvl w:val="2"/>
        <w:numId w:val="12"/>
      </w:numPr>
      <w:ind w:left="1135"/>
      <w:outlineLvl w:val="2"/>
    </w:pPr>
    <w:rPr>
      <w:rFonts w:eastAsia="Times New Roman"/>
      <w:bCs/>
      <w:i/>
      <w:u w:val="single"/>
    </w:rPr>
  </w:style>
  <w:style w:type="paragraph" w:styleId="Heading4">
    <w:name w:val="heading 4"/>
    <w:basedOn w:val="Normal"/>
    <w:next w:val="Normal"/>
    <w:link w:val="Heading4Char"/>
    <w:uiPriority w:val="9"/>
    <w:qFormat/>
    <w:rsid w:val="000205E0"/>
    <w:pPr>
      <w:keepNext/>
      <w:keepLines/>
      <w:widowControl w:val="0"/>
      <w:suppressAutoHyphens/>
      <w:spacing w:line="240" w:lineRule="auto"/>
      <w:outlineLvl w:val="3"/>
    </w:pPr>
    <w:rPr>
      <w:rFonts w:ascii="Univers" w:hAnsi="Univers" w:eastAsia="Times New Roman"/>
      <w:b/>
      <w:spacing w:val="-2"/>
      <w:szCs w:val="20"/>
      <w:lang w:eastAsia="nl-NL"/>
    </w:rPr>
  </w:style>
  <w:style w:type="paragraph" w:styleId="Heading5">
    <w:name w:val="heading 5"/>
    <w:basedOn w:val="Normal"/>
    <w:next w:val="Normal"/>
    <w:link w:val="Heading5Char"/>
    <w:uiPriority w:val="9"/>
    <w:qFormat/>
    <w:rsid w:val="000205E0"/>
    <w:pPr>
      <w:keepNext/>
      <w:tabs>
        <w:tab w:val="left" w:pos="567"/>
      </w:tabs>
      <w:spacing w:line="240" w:lineRule="auto"/>
      <w:jc w:val="both"/>
      <w:outlineLvl w:val="4"/>
    </w:pPr>
    <w:rPr>
      <w:rFonts w:ascii="Times New Roman" w:hAnsi="Times New Roman" w:eastAsia="Times New Roman"/>
      <w:b/>
      <w:szCs w:val="24"/>
    </w:rPr>
  </w:style>
  <w:style w:type="paragraph" w:styleId="Heading6">
    <w:name w:val="heading 6"/>
    <w:basedOn w:val="Normal"/>
    <w:next w:val="Normal"/>
    <w:link w:val="Heading6Char"/>
    <w:uiPriority w:val="9"/>
    <w:qFormat/>
    <w:rsid w:val="000205E0"/>
    <w:pPr>
      <w:keepNext/>
      <w:widowControl w:val="0"/>
      <w:numPr>
        <w:numId w:val="6"/>
      </w:numPr>
      <w:tabs>
        <w:tab w:val="left" w:pos="852"/>
        <w:tab w:val="left" w:pos="1135"/>
        <w:tab w:val="left" w:pos="1440"/>
        <w:tab w:val="left" w:pos="2073"/>
        <w:tab w:val="left" w:pos="7626"/>
        <w:tab w:val="left" w:pos="8060"/>
      </w:tabs>
      <w:suppressAutoHyphens/>
      <w:spacing w:line="240" w:lineRule="auto"/>
      <w:outlineLvl w:val="5"/>
    </w:pPr>
    <w:rPr>
      <w:rFonts w:ascii="Univers" w:hAnsi="Univers" w:eastAsia="Times New Roman"/>
      <w:b/>
      <w:i/>
      <w:spacing w:val="-2"/>
      <w:szCs w:val="20"/>
      <w:u w:val="single"/>
      <w:lang w:eastAsia="nl-NL"/>
    </w:rPr>
  </w:style>
  <w:style w:type="paragraph" w:styleId="Heading7">
    <w:name w:val="heading 7"/>
    <w:basedOn w:val="Normal"/>
    <w:next w:val="Normal"/>
    <w:link w:val="Heading7Char"/>
    <w:uiPriority w:val="9"/>
    <w:qFormat/>
    <w:rsid w:val="000205E0"/>
    <w:pPr>
      <w:keepNext/>
      <w:tabs>
        <w:tab w:val="left" w:pos="2250"/>
      </w:tabs>
      <w:spacing w:line="240" w:lineRule="auto"/>
      <w:outlineLvl w:val="6"/>
    </w:pPr>
    <w:rPr>
      <w:rFonts w:ascii="Times New Roman" w:hAnsi="Times New Roman" w:eastAsia="Times New Roman"/>
      <w:b/>
      <w:bCs/>
      <w:szCs w:val="24"/>
    </w:rPr>
  </w:style>
  <w:style w:type="paragraph" w:styleId="Heading8">
    <w:name w:val="heading 8"/>
    <w:basedOn w:val="Normal"/>
    <w:next w:val="Normal"/>
    <w:link w:val="Heading8Char"/>
    <w:uiPriority w:val="9"/>
    <w:semiHidden/>
    <w:unhideWhenUsed/>
    <w:qFormat/>
    <w:rsid w:val="00EC4B4A"/>
    <w:pPr>
      <w:spacing w:before="200" w:after="60" w:line="240" w:lineRule="auto"/>
      <w:ind w:left="1440" w:hanging="1440"/>
      <w:contextualSpacing/>
      <w:outlineLvl w:val="7"/>
    </w:pPr>
    <w:rPr>
      <w:rFonts w:asciiTheme="majorHAnsi" w:hAnsiTheme="majorHAnsi" w:eastAsiaTheme="majorEastAsia" w:cstheme="majorBidi"/>
      <w:b/>
      <w:smallCaps/>
      <w:color w:val="938953" w:themeColor="background2" w:themeShade="7F"/>
      <w:spacing w:val="20"/>
      <w:sz w:val="16"/>
      <w:szCs w:val="16"/>
      <w:lang w:eastAsia="nl-NL"/>
    </w:rPr>
  </w:style>
  <w:style w:type="paragraph" w:styleId="Heading9">
    <w:name w:val="heading 9"/>
    <w:basedOn w:val="Normal"/>
    <w:next w:val="Normal"/>
    <w:link w:val="Heading9Char"/>
    <w:uiPriority w:val="9"/>
    <w:semiHidden/>
    <w:unhideWhenUsed/>
    <w:qFormat/>
    <w:rsid w:val="00EC4B4A"/>
    <w:pPr>
      <w:spacing w:before="200" w:after="60" w:line="240" w:lineRule="auto"/>
      <w:ind w:left="1584" w:hanging="1584"/>
      <w:contextualSpacing/>
      <w:outlineLvl w:val="8"/>
    </w:pPr>
    <w:rPr>
      <w:rFonts w:asciiTheme="majorHAnsi" w:hAnsiTheme="majorHAnsi" w:eastAsiaTheme="majorEastAsia" w:cstheme="majorBidi"/>
      <w:smallCaps/>
      <w:color w:val="938953" w:themeColor="background2" w:themeShade="7F"/>
      <w:spacing w:val="20"/>
      <w:sz w:val="16"/>
      <w:szCs w:val="16"/>
      <w:lang w:eastAsia="nl-N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lContactGegevens" w:customStyle="1">
    <w:name w:val="stlContactGegevens"/>
    <w:qFormat/>
    <w:rsid w:val="00587A09"/>
    <w:pPr>
      <w:spacing w:line="255" w:lineRule="exact"/>
    </w:pPr>
    <w:rPr>
      <w:sz w:val="17"/>
      <w:szCs w:val="22"/>
      <w:lang w:eastAsia="en-US"/>
    </w:rPr>
  </w:style>
  <w:style w:type="character" w:styleId="stlContactGegevensKop" w:customStyle="1">
    <w:name w:val="stlContactGegevensKop"/>
    <w:uiPriority w:val="1"/>
    <w:qFormat/>
    <w:rsid w:val="00210100"/>
    <w:rPr>
      <w:b/>
    </w:rPr>
  </w:style>
  <w:style w:type="paragraph" w:styleId="stlClassificering" w:customStyle="1">
    <w:name w:val="stlClassificering"/>
    <w:qFormat/>
    <w:rsid w:val="00AD2D54"/>
    <w:pPr>
      <w:spacing w:before="57" w:line="255" w:lineRule="exact"/>
    </w:pPr>
    <w:rPr>
      <w:b/>
      <w:caps/>
      <w:szCs w:val="22"/>
      <w:lang w:eastAsia="en-US"/>
    </w:rPr>
  </w:style>
  <w:style w:type="table" w:styleId="TableGrid">
    <w:name w:val="Table Grid"/>
    <w:basedOn w:val="TableNormal"/>
    <w:uiPriority w:val="59"/>
    <w:rsid w:val="00812319"/>
    <w:tblPr/>
  </w:style>
  <w:style w:type="paragraph" w:styleId="Header">
    <w:name w:val="header"/>
    <w:basedOn w:val="Normal"/>
    <w:link w:val="HeaderChar"/>
    <w:unhideWhenUsed/>
    <w:rsid w:val="00AD2D54"/>
    <w:pPr>
      <w:tabs>
        <w:tab w:val="center" w:pos="4536"/>
        <w:tab w:val="right" w:pos="9072"/>
      </w:tabs>
      <w:spacing w:line="240" w:lineRule="auto"/>
    </w:pPr>
  </w:style>
  <w:style w:type="character" w:styleId="HeaderChar" w:customStyle="1">
    <w:name w:val="Header Char"/>
    <w:basedOn w:val="DefaultParagraphFont"/>
    <w:link w:val="Header"/>
    <w:rsid w:val="00AD2D54"/>
    <w:rPr>
      <w:sz w:val="20"/>
    </w:rPr>
  </w:style>
  <w:style w:type="paragraph" w:styleId="Footer">
    <w:name w:val="footer"/>
    <w:basedOn w:val="Normal"/>
    <w:link w:val="FooterChar"/>
    <w:uiPriority w:val="99"/>
    <w:unhideWhenUsed/>
    <w:rsid w:val="00AD2D54"/>
    <w:pPr>
      <w:tabs>
        <w:tab w:val="center" w:pos="4536"/>
        <w:tab w:val="right" w:pos="9072"/>
      </w:tabs>
      <w:spacing w:line="240" w:lineRule="auto"/>
    </w:pPr>
  </w:style>
  <w:style w:type="character" w:styleId="FooterChar" w:customStyle="1">
    <w:name w:val="Footer Char"/>
    <w:basedOn w:val="DefaultParagraphFont"/>
    <w:link w:val="Footer"/>
    <w:uiPriority w:val="99"/>
    <w:rsid w:val="00AD2D54"/>
    <w:rPr>
      <w:sz w:val="20"/>
    </w:rPr>
  </w:style>
  <w:style w:type="character" w:styleId="stlDatum" w:customStyle="1">
    <w:name w:val="stlDatum"/>
    <w:uiPriority w:val="1"/>
    <w:qFormat/>
    <w:rsid w:val="00497046"/>
  </w:style>
  <w:style w:type="character" w:styleId="stlKenmerk" w:customStyle="1">
    <w:name w:val="stlKenmerk"/>
    <w:uiPriority w:val="1"/>
    <w:qFormat/>
    <w:rsid w:val="00497046"/>
  </w:style>
  <w:style w:type="character" w:styleId="Hyperlink">
    <w:name w:val="Hyperlink"/>
    <w:basedOn w:val="DefaultParagraphFont"/>
    <w:uiPriority w:val="99"/>
    <w:unhideWhenUsed/>
    <w:rsid w:val="00953780"/>
    <w:rPr>
      <w:color w:val="0000FF"/>
      <w:u w:val="single"/>
    </w:rPr>
  </w:style>
  <w:style w:type="paragraph" w:styleId="stlDocumentTitel" w:customStyle="1">
    <w:name w:val="stlDocumentTitel"/>
    <w:qFormat/>
    <w:rsid w:val="00687681"/>
    <w:pPr>
      <w:spacing w:line="383" w:lineRule="exact"/>
    </w:pPr>
    <w:rPr>
      <w:sz w:val="36"/>
      <w:szCs w:val="22"/>
      <w:lang w:eastAsia="en-US"/>
    </w:rPr>
  </w:style>
  <w:style w:type="paragraph" w:styleId="stlParagraafKop" w:customStyle="1">
    <w:name w:val="stlParagraafKop"/>
    <w:qFormat/>
    <w:rsid w:val="00DF0DC7"/>
    <w:pPr>
      <w:spacing w:line="255" w:lineRule="atLeast"/>
    </w:pPr>
    <w:rPr>
      <w:b/>
      <w:szCs w:val="22"/>
      <w:lang w:eastAsia="en-US"/>
    </w:rPr>
  </w:style>
  <w:style w:type="character" w:styleId="Heading2Char" w:customStyle="1">
    <w:name w:val="Heading 2 Char"/>
    <w:basedOn w:val="DefaultParagraphFont"/>
    <w:link w:val="Heading2"/>
    <w:rsid w:val="00C17757"/>
    <w:rPr>
      <w:rFonts w:eastAsia="Times New Roman" w:asciiTheme="minorHAnsi" w:hAnsiTheme="minorHAnsi" w:cstheme="minorBidi"/>
      <w:b/>
      <w:bCs/>
      <w:color w:val="000000" w:themeColor="text1"/>
      <w:szCs w:val="26"/>
      <w:lang w:val="en-US" w:eastAsia="en-US"/>
    </w:rPr>
  </w:style>
  <w:style w:type="numbering" w:styleId="Radboudumcagenda" w:customStyle="1">
    <w:name w:val="Radboudumc_agenda"/>
    <w:basedOn w:val="NoList"/>
    <w:uiPriority w:val="99"/>
    <w:rsid w:val="00923E10"/>
    <w:pPr>
      <w:numPr>
        <w:numId w:val="4"/>
      </w:numPr>
    </w:pPr>
  </w:style>
  <w:style w:type="character" w:styleId="Heading1Char" w:customStyle="1">
    <w:name w:val="Heading 1 Char"/>
    <w:basedOn w:val="DefaultParagraphFont"/>
    <w:link w:val="Heading1"/>
    <w:rsid w:val="002028CC"/>
    <w:rPr>
      <w:rFonts w:eastAsia="Times New Roman" w:asciiTheme="minorHAnsi" w:hAnsiTheme="minorHAnsi" w:cstheme="minorBidi"/>
      <w:b/>
      <w:bCs/>
      <w:color w:val="000000" w:themeColor="text1"/>
      <w:sz w:val="28"/>
      <w:szCs w:val="28"/>
      <w:lang w:val="en-US" w:eastAsia="en-US"/>
    </w:rPr>
  </w:style>
  <w:style w:type="paragraph" w:styleId="stlAgenda" w:customStyle="1">
    <w:name w:val="stlAgenda"/>
    <w:basedOn w:val="Normal"/>
    <w:qFormat/>
    <w:rsid w:val="00A37CF0"/>
    <w:pPr>
      <w:ind w:left="397"/>
    </w:pPr>
  </w:style>
  <w:style w:type="paragraph" w:styleId="stlActielijst" w:customStyle="1">
    <w:name w:val="stlActielijst"/>
    <w:basedOn w:val="Normal"/>
    <w:qFormat/>
    <w:rsid w:val="005F18D9"/>
    <w:rPr>
      <w:sz w:val="24"/>
    </w:rPr>
  </w:style>
  <w:style w:type="paragraph" w:styleId="stlTitel" w:customStyle="1">
    <w:name w:val="stlTitel"/>
    <w:qFormat/>
    <w:rsid w:val="00824420"/>
    <w:pPr>
      <w:spacing w:line="510" w:lineRule="exact"/>
    </w:pPr>
    <w:rPr>
      <w:sz w:val="48"/>
      <w:szCs w:val="22"/>
      <w:lang w:eastAsia="en-US"/>
    </w:rPr>
  </w:style>
  <w:style w:type="paragraph" w:styleId="stlSubtitel" w:customStyle="1">
    <w:name w:val="stlSubtitel"/>
    <w:qFormat/>
    <w:rsid w:val="00824420"/>
    <w:pPr>
      <w:spacing w:line="320" w:lineRule="exact"/>
    </w:pPr>
    <w:rPr>
      <w:sz w:val="28"/>
      <w:szCs w:val="22"/>
      <w:lang w:eastAsia="en-US"/>
    </w:rPr>
  </w:style>
  <w:style w:type="paragraph" w:styleId="stlInhoudsopgave" w:customStyle="1">
    <w:name w:val="stlInhoudsopgave"/>
    <w:qFormat/>
    <w:rsid w:val="00923E10"/>
    <w:pPr>
      <w:spacing w:after="240" w:line="360" w:lineRule="exact"/>
    </w:pPr>
    <w:rPr>
      <w:sz w:val="36"/>
      <w:szCs w:val="22"/>
      <w:lang w:eastAsia="en-US"/>
    </w:rPr>
  </w:style>
  <w:style w:type="character" w:styleId="Heading3Char" w:customStyle="1">
    <w:name w:val="Heading 3 Char"/>
    <w:basedOn w:val="DefaultParagraphFont"/>
    <w:link w:val="Heading3"/>
    <w:uiPriority w:val="9"/>
    <w:rsid w:val="00481C34"/>
    <w:rPr>
      <w:rFonts w:eastAsia="Times New Roman" w:asciiTheme="minorHAnsi" w:hAnsiTheme="minorHAnsi" w:cstheme="minorBidi"/>
      <w:bCs/>
      <w:i/>
      <w:color w:val="000000" w:themeColor="text1"/>
      <w:szCs w:val="22"/>
      <w:u w:val="single"/>
      <w:lang w:val="en-US" w:eastAsia="en-US"/>
    </w:rPr>
  </w:style>
  <w:style w:type="numbering" w:styleId="Radboudumcrapport" w:customStyle="1">
    <w:name w:val="Radboudumc_rapport"/>
    <w:basedOn w:val="NoList"/>
    <w:uiPriority w:val="99"/>
    <w:rsid w:val="00C17757"/>
    <w:pPr>
      <w:numPr>
        <w:numId w:val="11"/>
      </w:numPr>
    </w:pPr>
  </w:style>
  <w:style w:type="paragraph" w:styleId="stlSubsubparagraafKop" w:customStyle="1">
    <w:name w:val="stlSubsubparagraafKop"/>
    <w:basedOn w:val="Normal"/>
    <w:next w:val="Normal"/>
    <w:qFormat/>
    <w:rsid w:val="0061367D"/>
    <w:rPr>
      <w:i/>
    </w:rPr>
  </w:style>
  <w:style w:type="paragraph" w:styleId="TOC1">
    <w:name w:val="toc 1"/>
    <w:basedOn w:val="Normal"/>
    <w:next w:val="Normal"/>
    <w:autoRedefine/>
    <w:uiPriority w:val="39"/>
    <w:unhideWhenUsed/>
    <w:qFormat/>
    <w:rsid w:val="0041291B"/>
    <w:pPr>
      <w:tabs>
        <w:tab w:val="left" w:pos="0"/>
        <w:tab w:val="left" w:pos="600"/>
        <w:tab w:val="right" w:pos="8051"/>
      </w:tabs>
      <w:suppressAutoHyphens/>
      <w:spacing w:line="240" w:lineRule="auto"/>
      <w:ind w:right="600"/>
    </w:pPr>
    <w:rPr>
      <w:b/>
    </w:rPr>
  </w:style>
  <w:style w:type="paragraph" w:styleId="TOC2">
    <w:name w:val="toc 2"/>
    <w:basedOn w:val="Normal"/>
    <w:next w:val="Normal"/>
    <w:autoRedefine/>
    <w:uiPriority w:val="39"/>
    <w:unhideWhenUsed/>
    <w:qFormat/>
    <w:rsid w:val="0041291B"/>
    <w:pPr>
      <w:tabs>
        <w:tab w:val="left" w:pos="0"/>
        <w:tab w:val="left" w:pos="600"/>
        <w:tab w:val="right" w:pos="8051"/>
      </w:tabs>
      <w:spacing w:line="240" w:lineRule="auto"/>
    </w:pPr>
  </w:style>
  <w:style w:type="paragraph" w:styleId="TOC3">
    <w:name w:val="toc 3"/>
    <w:basedOn w:val="Normal"/>
    <w:next w:val="Normal"/>
    <w:autoRedefine/>
    <w:uiPriority w:val="39"/>
    <w:unhideWhenUsed/>
    <w:qFormat/>
    <w:rsid w:val="001423DC"/>
    <w:pPr>
      <w:tabs>
        <w:tab w:val="left" w:pos="737"/>
        <w:tab w:val="right" w:pos="8051"/>
      </w:tabs>
    </w:pPr>
  </w:style>
  <w:style w:type="numbering" w:styleId="Radboudumcopsommingrapport" w:customStyle="1">
    <w:name w:val="Radboudumc_opsomming_rapport"/>
    <w:basedOn w:val="NoList"/>
    <w:uiPriority w:val="99"/>
    <w:rsid w:val="00863DE5"/>
    <w:pPr>
      <w:numPr>
        <w:numId w:val="5"/>
      </w:numPr>
    </w:pPr>
  </w:style>
  <w:style w:type="paragraph" w:styleId="ListParagraph">
    <w:name w:val="List Paragraph"/>
    <w:basedOn w:val="Normal"/>
    <w:link w:val="ListParagraphChar"/>
    <w:uiPriority w:val="34"/>
    <w:qFormat/>
    <w:rsid w:val="00863DE5"/>
    <w:pPr>
      <w:ind w:left="720"/>
      <w:contextualSpacing/>
    </w:pPr>
  </w:style>
  <w:style w:type="paragraph" w:styleId="stlVoettekst" w:customStyle="1">
    <w:name w:val="stlVoettekst"/>
    <w:qFormat/>
    <w:rsid w:val="00FF61DF"/>
    <w:pPr>
      <w:spacing w:line="255" w:lineRule="exact"/>
    </w:pPr>
    <w:rPr>
      <w:sz w:val="17"/>
      <w:szCs w:val="22"/>
      <w:lang w:eastAsia="en-US"/>
    </w:rPr>
  </w:style>
  <w:style w:type="paragraph" w:styleId="stlPaginanummer" w:customStyle="1">
    <w:name w:val="stlPaginanummer"/>
    <w:basedOn w:val="Normal"/>
    <w:qFormat/>
    <w:rsid w:val="00FF61DF"/>
    <w:pPr>
      <w:jc w:val="right"/>
    </w:pPr>
  </w:style>
  <w:style w:type="paragraph" w:styleId="Adressen" w:customStyle="1">
    <w:name w:val="Adressen"/>
    <w:basedOn w:val="Normal"/>
    <w:rsid w:val="0049085D"/>
    <w:pPr>
      <w:framePr w:w="6237" w:h="1871" w:hSpace="142" w:wrap="around" w:hAnchor="margin" w:vAnchor="page" w:y="3120" w:hRule="exact" w:anchorLock="1"/>
      <w:shd w:val="solid" w:color="FFFFFF" w:fill="FFFFFF"/>
      <w:spacing w:line="255" w:lineRule="exact"/>
    </w:pPr>
    <w:rPr>
      <w:rFonts w:eastAsia="Times New Roman"/>
      <w:szCs w:val="20"/>
      <w:lang w:eastAsia="nl-NL"/>
    </w:rPr>
  </w:style>
  <w:style w:type="paragraph" w:styleId="Bouwstenen" w:customStyle="1">
    <w:name w:val="Bouwstenen"/>
    <w:basedOn w:val="Normal"/>
    <w:rsid w:val="0049085D"/>
    <w:pPr>
      <w:outlineLvl w:val="0"/>
    </w:pPr>
    <w:rPr>
      <w:rFonts w:eastAsia="Times New Roman"/>
      <w:szCs w:val="20"/>
      <w:lang w:eastAsia="nl-NL"/>
    </w:rPr>
  </w:style>
  <w:style w:type="paragraph" w:styleId="Closing">
    <w:name w:val="Closing"/>
    <w:basedOn w:val="Normal"/>
    <w:link w:val="ClosingChar"/>
    <w:semiHidden/>
    <w:rsid w:val="0049085D"/>
    <w:rPr>
      <w:rFonts w:eastAsia="Times New Roman"/>
      <w:szCs w:val="20"/>
      <w:lang w:eastAsia="nl-NL"/>
    </w:rPr>
  </w:style>
  <w:style w:type="character" w:styleId="ClosingChar" w:customStyle="1">
    <w:name w:val="Closing Char"/>
    <w:basedOn w:val="DefaultParagraphFont"/>
    <w:link w:val="Closing"/>
    <w:semiHidden/>
    <w:rsid w:val="0049085D"/>
    <w:rPr>
      <w:rFonts w:ascii="Calibri" w:hAnsi="Calibri" w:eastAsia="Times New Roman" w:cs="Times New Roman"/>
      <w:sz w:val="20"/>
      <w:szCs w:val="20"/>
      <w:lang w:eastAsia="nl-NL"/>
    </w:rPr>
  </w:style>
  <w:style w:type="paragraph" w:styleId="Cluster" w:customStyle="1">
    <w:name w:val="Cluster"/>
    <w:basedOn w:val="Normal"/>
    <w:link w:val="ClusterChar"/>
    <w:rsid w:val="0049085D"/>
    <w:pPr>
      <w:spacing w:line="255" w:lineRule="exact"/>
    </w:pPr>
    <w:rPr>
      <w:rFonts w:eastAsia="Times New Roman"/>
      <w:b/>
      <w:sz w:val="17"/>
      <w:szCs w:val="20"/>
      <w:lang w:val="nl-BE" w:eastAsia="nl-NL"/>
    </w:rPr>
  </w:style>
  <w:style w:type="paragraph" w:styleId="DocumentMap">
    <w:name w:val="Document Map"/>
    <w:basedOn w:val="Normal"/>
    <w:link w:val="DocumentMapChar"/>
    <w:semiHidden/>
    <w:rsid w:val="0049085D"/>
    <w:pPr>
      <w:shd w:val="clear" w:color="auto" w:fill="000080"/>
    </w:pPr>
    <w:rPr>
      <w:rFonts w:ascii="Tahoma" w:hAnsi="Tahoma" w:eastAsia="Times New Roman"/>
      <w:szCs w:val="20"/>
      <w:lang w:eastAsia="nl-NL"/>
    </w:rPr>
  </w:style>
  <w:style w:type="character" w:styleId="DocumentMapChar" w:customStyle="1">
    <w:name w:val="Document Map Char"/>
    <w:basedOn w:val="DefaultParagraphFont"/>
    <w:link w:val="DocumentMap"/>
    <w:semiHidden/>
    <w:rsid w:val="0049085D"/>
    <w:rPr>
      <w:rFonts w:ascii="Tahoma" w:hAnsi="Tahoma" w:eastAsia="Times New Roman" w:cs="Times New Roman"/>
      <w:sz w:val="20"/>
      <w:szCs w:val="20"/>
      <w:shd w:val="clear" w:color="auto" w:fill="000080"/>
      <w:lang w:eastAsia="nl-NL"/>
    </w:rPr>
  </w:style>
  <w:style w:type="paragraph" w:styleId="Kopie" w:customStyle="1">
    <w:name w:val="Kopie"/>
    <w:basedOn w:val="Normal"/>
    <w:rsid w:val="0049085D"/>
    <w:pPr>
      <w:keepNext/>
      <w:keepLines/>
      <w:ind w:left="-68"/>
    </w:pPr>
    <w:rPr>
      <w:rFonts w:eastAsia="Times New Roman"/>
      <w:szCs w:val="20"/>
      <w:lang w:eastAsia="nl-NL"/>
    </w:rPr>
  </w:style>
  <w:style w:type="paragraph" w:styleId="ondertekenaars" w:customStyle="1">
    <w:name w:val="ondertekenaars"/>
    <w:basedOn w:val="Normal"/>
    <w:rsid w:val="0049085D"/>
    <w:rPr>
      <w:rFonts w:eastAsia="Times New Roman"/>
      <w:szCs w:val="20"/>
      <w:lang w:eastAsia="nl-NL"/>
    </w:rPr>
  </w:style>
  <w:style w:type="paragraph" w:styleId="tekstindekop" w:customStyle="1">
    <w:name w:val="tekst in de kop"/>
    <w:basedOn w:val="Normal"/>
    <w:link w:val="tekstindekopChar"/>
    <w:rsid w:val="0049085D"/>
    <w:pPr>
      <w:tabs>
        <w:tab w:val="left" w:pos="1418"/>
      </w:tabs>
      <w:spacing w:line="255" w:lineRule="exact"/>
    </w:pPr>
    <w:rPr>
      <w:rFonts w:eastAsia="Times New Roman"/>
      <w:sz w:val="17"/>
      <w:szCs w:val="20"/>
      <w:lang w:val="nl-BE" w:eastAsia="nl-NL"/>
    </w:rPr>
  </w:style>
  <w:style w:type="paragraph" w:styleId="tekstindevoet" w:customStyle="1">
    <w:name w:val="tekstindevoet"/>
    <w:basedOn w:val="tekstindekop"/>
    <w:rsid w:val="0049085D"/>
    <w:pPr>
      <w:spacing w:after="20"/>
    </w:pPr>
    <w:rPr>
      <w:sz w:val="12"/>
    </w:rPr>
  </w:style>
  <w:style w:type="character" w:styleId="ClusterChar" w:customStyle="1">
    <w:name w:val="Cluster Char"/>
    <w:basedOn w:val="DefaultParagraphFont"/>
    <w:link w:val="Cluster"/>
    <w:rsid w:val="005546E0"/>
    <w:rPr>
      <w:rFonts w:ascii="Calibri" w:hAnsi="Calibri" w:eastAsia="Times New Roman" w:cs="Times New Roman"/>
      <w:b/>
      <w:sz w:val="17"/>
      <w:szCs w:val="20"/>
      <w:lang w:val="nl-BE" w:eastAsia="nl-NL"/>
    </w:rPr>
  </w:style>
  <w:style w:type="character" w:styleId="tekstindekopChar" w:customStyle="1">
    <w:name w:val="tekst in de kop Char"/>
    <w:basedOn w:val="DefaultParagraphFont"/>
    <w:link w:val="tekstindekop"/>
    <w:rsid w:val="005546E0"/>
    <w:rPr>
      <w:rFonts w:ascii="Calibri" w:hAnsi="Calibri" w:eastAsia="Times New Roman" w:cs="Times New Roman"/>
      <w:sz w:val="17"/>
      <w:szCs w:val="20"/>
      <w:lang w:val="nl-BE" w:eastAsia="nl-NL"/>
    </w:rPr>
  </w:style>
  <w:style w:type="paragraph" w:styleId="BalloonText">
    <w:name w:val="Balloon Text"/>
    <w:basedOn w:val="Normal"/>
    <w:link w:val="BalloonTextChar"/>
    <w:uiPriority w:val="99"/>
    <w:semiHidden/>
    <w:unhideWhenUsed/>
    <w:rsid w:val="00640417"/>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40417"/>
    <w:rPr>
      <w:rFonts w:ascii="Tahoma" w:hAnsi="Tahoma" w:cs="Tahoma"/>
      <w:sz w:val="16"/>
      <w:szCs w:val="16"/>
    </w:rPr>
  </w:style>
  <w:style w:type="paragraph" w:styleId="FootnoteText">
    <w:name w:val="footnote text"/>
    <w:basedOn w:val="Normal"/>
    <w:link w:val="FootnoteTextChar"/>
    <w:semiHidden/>
    <w:unhideWhenUsed/>
    <w:rsid w:val="00061718"/>
    <w:pPr>
      <w:spacing w:line="240" w:lineRule="auto"/>
    </w:pPr>
    <w:rPr>
      <w:szCs w:val="20"/>
    </w:rPr>
  </w:style>
  <w:style w:type="character" w:styleId="FootnoteTextChar" w:customStyle="1">
    <w:name w:val="Footnote Text Char"/>
    <w:basedOn w:val="DefaultParagraphFont"/>
    <w:link w:val="FootnoteText"/>
    <w:uiPriority w:val="99"/>
    <w:semiHidden/>
    <w:rsid w:val="00061718"/>
    <w:rPr>
      <w:sz w:val="20"/>
      <w:szCs w:val="20"/>
    </w:rPr>
  </w:style>
  <w:style w:type="character" w:styleId="FootnoteReference">
    <w:name w:val="footnote reference"/>
    <w:basedOn w:val="DefaultParagraphFont"/>
    <w:semiHidden/>
    <w:unhideWhenUsed/>
    <w:rsid w:val="00061718"/>
    <w:rPr>
      <w:vertAlign w:val="superscript"/>
    </w:rPr>
  </w:style>
  <w:style w:type="paragraph" w:styleId="Plattetekst21" w:customStyle="1">
    <w:name w:val="Platte tekst 21"/>
    <w:basedOn w:val="Normal"/>
    <w:rsid w:val="00CB5DDE"/>
    <w:pPr>
      <w:widowControl w:val="0"/>
      <w:tabs>
        <w:tab w:val="left" w:pos="0"/>
        <w:tab w:val="left" w:pos="828"/>
        <w:tab w:val="left" w:pos="1110"/>
        <w:tab w:val="left" w:pos="2048"/>
        <w:tab w:val="left" w:pos="7602"/>
        <w:tab w:val="left" w:pos="8035"/>
        <w:tab w:val="left" w:pos="8640"/>
      </w:tabs>
      <w:suppressAutoHyphens/>
      <w:spacing w:line="240" w:lineRule="auto"/>
      <w:ind w:left="828" w:hanging="828"/>
      <w:jc w:val="both"/>
    </w:pPr>
    <w:rPr>
      <w:rFonts w:ascii="Univers" w:hAnsi="Univers" w:eastAsia="Times New Roman"/>
      <w:spacing w:val="-2"/>
      <w:szCs w:val="20"/>
      <w:lang w:eastAsia="nl-NL"/>
    </w:rPr>
  </w:style>
  <w:style w:type="paragraph" w:styleId="Plattetekstinspringen31" w:customStyle="1">
    <w:name w:val="Platte tekst inspringen 31"/>
    <w:basedOn w:val="Normal"/>
    <w:rsid w:val="00CB5DDE"/>
    <w:pPr>
      <w:widowControl w:val="0"/>
      <w:tabs>
        <w:tab w:val="left" w:pos="0"/>
        <w:tab w:val="left" w:pos="264"/>
        <w:tab w:val="left" w:pos="1122"/>
        <w:tab w:val="left" w:pos="1596"/>
        <w:tab w:val="left" w:pos="2160"/>
      </w:tabs>
      <w:suppressAutoHyphens/>
      <w:spacing w:line="240" w:lineRule="auto"/>
      <w:ind w:left="1122" w:hanging="1122"/>
      <w:jc w:val="both"/>
    </w:pPr>
    <w:rPr>
      <w:rFonts w:ascii="Univers" w:hAnsi="Univers" w:eastAsia="Times New Roman"/>
      <w:spacing w:val="-2"/>
      <w:szCs w:val="20"/>
      <w:lang w:eastAsia="nl-NL"/>
    </w:rPr>
  </w:style>
  <w:style w:type="paragraph" w:styleId="TOCHeading">
    <w:name w:val="TOC Heading"/>
    <w:basedOn w:val="Heading1"/>
    <w:next w:val="Normal"/>
    <w:uiPriority w:val="39"/>
    <w:semiHidden/>
    <w:unhideWhenUsed/>
    <w:qFormat/>
    <w:rsid w:val="00923406"/>
    <w:pPr>
      <w:numPr>
        <w:numId w:val="0"/>
      </w:numPr>
      <w:spacing w:before="480" w:after="0" w:line="276" w:lineRule="auto"/>
      <w:outlineLvl w:val="9"/>
    </w:pPr>
    <w:rPr>
      <w:rFonts w:ascii="Cambria" w:hAnsi="Cambria"/>
      <w:color w:val="365F91"/>
    </w:rPr>
  </w:style>
  <w:style w:type="paragraph" w:styleId="BodyText">
    <w:name w:val="Body Text"/>
    <w:basedOn w:val="Normal"/>
    <w:next w:val="Normal"/>
    <w:link w:val="BodyTextChar"/>
    <w:rsid w:val="008E07CF"/>
    <w:pPr>
      <w:autoSpaceDE w:val="0"/>
      <w:autoSpaceDN w:val="0"/>
      <w:adjustRightInd w:val="0"/>
      <w:spacing w:line="240" w:lineRule="auto"/>
    </w:pPr>
    <w:rPr>
      <w:rFonts w:ascii="Arial" w:hAnsi="Arial" w:eastAsia="Times New Roman"/>
      <w:szCs w:val="24"/>
      <w:lang w:eastAsia="nl-NL"/>
    </w:rPr>
  </w:style>
  <w:style w:type="character" w:styleId="BodyTextChar" w:customStyle="1">
    <w:name w:val="Body Text Char"/>
    <w:basedOn w:val="DefaultParagraphFont"/>
    <w:link w:val="BodyText"/>
    <w:rsid w:val="008E07CF"/>
    <w:rPr>
      <w:rFonts w:ascii="Arial" w:hAnsi="Arial" w:eastAsia="Times New Roman" w:cs="Times New Roman"/>
      <w:szCs w:val="24"/>
      <w:lang w:eastAsia="nl-NL"/>
    </w:rPr>
  </w:style>
  <w:style w:type="paragraph" w:styleId="Kop1ovk" w:customStyle="1">
    <w:name w:val="Kop 1 ovk"/>
    <w:basedOn w:val="Heading1"/>
    <w:next w:val="Normal"/>
    <w:rsid w:val="008E07CF"/>
    <w:pPr>
      <w:keepLines w:val="0"/>
      <w:numPr>
        <w:numId w:val="0"/>
      </w:numPr>
      <w:spacing w:before="240" w:after="60" w:line="240" w:lineRule="auto"/>
    </w:pPr>
    <w:rPr>
      <w:rFonts w:ascii="Arial" w:hAnsi="Arial" w:cs="Arial"/>
      <w:kern w:val="32"/>
      <w:sz w:val="22"/>
      <w:szCs w:val="22"/>
      <w:u w:val="single"/>
      <w:lang w:eastAsia="nl-NL"/>
    </w:rPr>
  </w:style>
  <w:style w:type="paragraph" w:styleId="BodyTextIndent">
    <w:name w:val="Body Text Indent"/>
    <w:basedOn w:val="Normal"/>
    <w:link w:val="BodyTextIndentChar"/>
    <w:uiPriority w:val="99"/>
    <w:rsid w:val="008E07CF"/>
    <w:pPr>
      <w:spacing w:after="120" w:line="240" w:lineRule="auto"/>
      <w:ind w:left="283"/>
    </w:pPr>
    <w:rPr>
      <w:rFonts w:ascii="Arial" w:hAnsi="Arial" w:eastAsia="Times New Roman"/>
      <w:szCs w:val="24"/>
      <w:lang w:eastAsia="nl-NL"/>
    </w:rPr>
  </w:style>
  <w:style w:type="character" w:styleId="BodyTextIndentChar" w:customStyle="1">
    <w:name w:val="Body Text Indent Char"/>
    <w:basedOn w:val="DefaultParagraphFont"/>
    <w:link w:val="BodyTextIndent"/>
    <w:uiPriority w:val="99"/>
    <w:rsid w:val="008E07CF"/>
    <w:rPr>
      <w:rFonts w:ascii="Arial" w:hAnsi="Arial" w:eastAsia="Times New Roman" w:cs="Times New Roman"/>
      <w:szCs w:val="24"/>
      <w:lang w:eastAsia="nl-NL"/>
    </w:rPr>
  </w:style>
  <w:style w:type="paragraph" w:styleId="BodyTextIndent2">
    <w:name w:val="Body Text Indent 2"/>
    <w:basedOn w:val="Normal"/>
    <w:link w:val="BodyTextIndent2Char"/>
    <w:semiHidden/>
    <w:unhideWhenUsed/>
    <w:rsid w:val="000205E0"/>
    <w:pPr>
      <w:spacing w:after="120" w:line="480" w:lineRule="auto"/>
      <w:ind w:left="283"/>
    </w:pPr>
  </w:style>
  <w:style w:type="character" w:styleId="BodyTextIndent2Char" w:customStyle="1">
    <w:name w:val="Body Text Indent 2 Char"/>
    <w:basedOn w:val="DefaultParagraphFont"/>
    <w:link w:val="BodyTextIndent2"/>
    <w:uiPriority w:val="99"/>
    <w:semiHidden/>
    <w:rsid w:val="000205E0"/>
    <w:rPr>
      <w:sz w:val="20"/>
    </w:rPr>
  </w:style>
  <w:style w:type="character" w:styleId="Heading4Char" w:customStyle="1">
    <w:name w:val="Heading 4 Char"/>
    <w:basedOn w:val="DefaultParagraphFont"/>
    <w:link w:val="Heading4"/>
    <w:rsid w:val="000205E0"/>
    <w:rPr>
      <w:rFonts w:ascii="Univers" w:hAnsi="Univers" w:eastAsia="Times New Roman" w:cs="Times New Roman"/>
      <w:b/>
      <w:spacing w:val="-2"/>
      <w:szCs w:val="20"/>
      <w:lang w:eastAsia="nl-NL"/>
    </w:rPr>
  </w:style>
  <w:style w:type="character" w:styleId="Heading5Char" w:customStyle="1">
    <w:name w:val="Heading 5 Char"/>
    <w:basedOn w:val="DefaultParagraphFont"/>
    <w:link w:val="Heading5"/>
    <w:rsid w:val="000205E0"/>
    <w:rPr>
      <w:rFonts w:ascii="Times New Roman" w:hAnsi="Times New Roman" w:eastAsia="Times New Roman" w:cs="Times New Roman"/>
      <w:b/>
      <w:szCs w:val="24"/>
    </w:rPr>
  </w:style>
  <w:style w:type="character" w:styleId="Heading6Char" w:customStyle="1">
    <w:name w:val="Heading 6 Char"/>
    <w:basedOn w:val="DefaultParagraphFont"/>
    <w:link w:val="Heading6"/>
    <w:uiPriority w:val="9"/>
    <w:rsid w:val="000205E0"/>
    <w:rPr>
      <w:rFonts w:ascii="Univers" w:hAnsi="Univers" w:eastAsia="Times New Roman" w:cstheme="minorBidi"/>
      <w:b/>
      <w:i/>
      <w:color w:val="000000" w:themeColor="text1"/>
      <w:spacing w:val="-2"/>
      <w:u w:val="single"/>
      <w:lang w:val="en-US"/>
    </w:rPr>
  </w:style>
  <w:style w:type="character" w:styleId="Heading7Char" w:customStyle="1">
    <w:name w:val="Heading 7 Char"/>
    <w:basedOn w:val="DefaultParagraphFont"/>
    <w:link w:val="Heading7"/>
    <w:rsid w:val="000205E0"/>
    <w:rPr>
      <w:rFonts w:ascii="Times New Roman" w:hAnsi="Times New Roman" w:eastAsia="Times New Roman" w:cs="Times New Roman"/>
      <w:b/>
      <w:bCs/>
      <w:sz w:val="20"/>
      <w:szCs w:val="24"/>
    </w:rPr>
  </w:style>
  <w:style w:type="paragraph" w:styleId="BodyText2">
    <w:name w:val="Body Text 2"/>
    <w:basedOn w:val="Normal"/>
    <w:link w:val="BodyText2Char"/>
    <w:semiHidden/>
    <w:rsid w:val="000205E0"/>
    <w:pPr>
      <w:widowControl w:val="0"/>
      <w:suppressAutoHyphens/>
      <w:spacing w:line="240" w:lineRule="auto"/>
    </w:pPr>
    <w:rPr>
      <w:rFonts w:ascii="Univers" w:hAnsi="Univers" w:eastAsia="Times New Roman"/>
      <w:spacing w:val="-2"/>
      <w:szCs w:val="20"/>
      <w:lang w:eastAsia="nl-NL"/>
    </w:rPr>
  </w:style>
  <w:style w:type="character" w:styleId="BodyText2Char" w:customStyle="1">
    <w:name w:val="Body Text 2 Char"/>
    <w:basedOn w:val="DefaultParagraphFont"/>
    <w:link w:val="BodyText2"/>
    <w:semiHidden/>
    <w:rsid w:val="000205E0"/>
    <w:rPr>
      <w:rFonts w:ascii="Univers" w:hAnsi="Univers" w:eastAsia="Times New Roman" w:cs="Times New Roman"/>
      <w:spacing w:val="-2"/>
      <w:szCs w:val="20"/>
      <w:lang w:eastAsia="nl-NL"/>
    </w:rPr>
  </w:style>
  <w:style w:type="paragraph" w:styleId="bijschrift" w:customStyle="1">
    <w:name w:val="bijschrift"/>
    <w:basedOn w:val="Normal"/>
    <w:rsid w:val="000205E0"/>
    <w:pPr>
      <w:widowControl w:val="0"/>
      <w:spacing w:line="240" w:lineRule="auto"/>
    </w:pPr>
    <w:rPr>
      <w:rFonts w:ascii="Times New Roman" w:hAnsi="Times New Roman" w:eastAsia="Times New Roman"/>
      <w:spacing w:val="-2"/>
      <w:sz w:val="24"/>
      <w:szCs w:val="20"/>
      <w:lang w:eastAsia="nl-NL"/>
    </w:rPr>
  </w:style>
  <w:style w:type="paragraph" w:styleId="inhopg6" w:customStyle="1">
    <w:name w:val="inhopg 6"/>
    <w:basedOn w:val="Normal"/>
    <w:rsid w:val="000205E0"/>
    <w:pPr>
      <w:widowControl w:val="0"/>
      <w:tabs>
        <w:tab w:val="right" w:pos="9360"/>
      </w:tabs>
      <w:suppressAutoHyphens/>
      <w:spacing w:line="240" w:lineRule="auto"/>
      <w:ind w:left="720" w:hanging="720"/>
    </w:pPr>
    <w:rPr>
      <w:rFonts w:ascii="Times New Roman" w:hAnsi="Times New Roman" w:eastAsia="Times New Roman"/>
      <w:spacing w:val="-2"/>
      <w:szCs w:val="20"/>
      <w:lang w:eastAsia="nl-NL"/>
    </w:rPr>
  </w:style>
  <w:style w:type="character" w:styleId="PageNumber">
    <w:name w:val="page number"/>
    <w:basedOn w:val="DefaultParagraphFont"/>
    <w:semiHidden/>
    <w:rsid w:val="000205E0"/>
  </w:style>
  <w:style w:type="paragraph" w:styleId="BodyText3">
    <w:name w:val="Body Text 3"/>
    <w:basedOn w:val="Normal"/>
    <w:link w:val="BodyText3Char"/>
    <w:semiHidden/>
    <w:rsid w:val="000205E0"/>
    <w:pPr>
      <w:spacing w:line="240" w:lineRule="auto"/>
      <w:ind w:right="-287"/>
    </w:pPr>
    <w:rPr>
      <w:rFonts w:ascii="Times New Roman" w:hAnsi="Times New Roman" w:eastAsia="Times New Roman"/>
      <w:color w:val="000000"/>
      <w:kern w:val="2"/>
      <w:szCs w:val="24"/>
    </w:rPr>
  </w:style>
  <w:style w:type="character" w:styleId="BodyText3Char" w:customStyle="1">
    <w:name w:val="Body Text 3 Char"/>
    <w:basedOn w:val="DefaultParagraphFont"/>
    <w:link w:val="BodyText3"/>
    <w:semiHidden/>
    <w:rsid w:val="000205E0"/>
    <w:rPr>
      <w:rFonts w:ascii="Times New Roman" w:hAnsi="Times New Roman" w:eastAsia="Times New Roman" w:cs="Times New Roman"/>
      <w:color w:val="000000"/>
      <w:kern w:val="2"/>
      <w:szCs w:val="24"/>
    </w:rPr>
  </w:style>
  <w:style w:type="character" w:styleId="ms-profilevalue1" w:customStyle="1">
    <w:name w:val="ms-profilevalue1"/>
    <w:basedOn w:val="DefaultParagraphFont"/>
    <w:rsid w:val="000205E0"/>
    <w:rPr>
      <w:color w:val="4C4C4C"/>
    </w:rPr>
  </w:style>
  <w:style w:type="character" w:styleId="hps" w:customStyle="1">
    <w:name w:val="hps"/>
    <w:basedOn w:val="DefaultParagraphFont"/>
    <w:rsid w:val="000205E0"/>
  </w:style>
  <w:style w:type="character" w:styleId="atn" w:customStyle="1">
    <w:name w:val="atn"/>
    <w:basedOn w:val="DefaultParagraphFont"/>
    <w:rsid w:val="000205E0"/>
  </w:style>
  <w:style w:type="character" w:styleId="CommentReference">
    <w:name w:val="annotation reference"/>
    <w:basedOn w:val="DefaultParagraphFont"/>
    <w:uiPriority w:val="99"/>
    <w:semiHidden/>
    <w:unhideWhenUsed/>
    <w:rsid w:val="000205E0"/>
    <w:rPr>
      <w:sz w:val="16"/>
      <w:szCs w:val="16"/>
    </w:rPr>
  </w:style>
  <w:style w:type="paragraph" w:styleId="CommentText">
    <w:name w:val="annotation text"/>
    <w:basedOn w:val="Normal"/>
    <w:link w:val="CommentTextChar"/>
    <w:uiPriority w:val="99"/>
    <w:unhideWhenUsed/>
    <w:rsid w:val="000205E0"/>
    <w:pPr>
      <w:spacing w:line="240" w:lineRule="auto"/>
    </w:pPr>
    <w:rPr>
      <w:rFonts w:ascii="Times New Roman" w:hAnsi="Times New Roman" w:eastAsia="Times New Roman"/>
      <w:szCs w:val="20"/>
    </w:rPr>
  </w:style>
  <w:style w:type="character" w:styleId="CommentTextChar" w:customStyle="1">
    <w:name w:val="Comment Text Char"/>
    <w:basedOn w:val="DefaultParagraphFont"/>
    <w:link w:val="CommentText"/>
    <w:uiPriority w:val="99"/>
    <w:rsid w:val="000205E0"/>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05E0"/>
    <w:rPr>
      <w:b/>
      <w:bCs/>
    </w:rPr>
  </w:style>
  <w:style w:type="character" w:styleId="CommentSubjectChar" w:customStyle="1">
    <w:name w:val="Comment Subject Char"/>
    <w:basedOn w:val="CommentTextChar"/>
    <w:link w:val="CommentSubject"/>
    <w:uiPriority w:val="99"/>
    <w:semiHidden/>
    <w:rsid w:val="000205E0"/>
    <w:rPr>
      <w:rFonts w:ascii="Times New Roman" w:hAnsi="Times New Roman" w:eastAsia="Times New Roman" w:cs="Times New Roman"/>
      <w:b/>
      <w:bCs/>
      <w:sz w:val="20"/>
      <w:szCs w:val="20"/>
    </w:rPr>
  </w:style>
  <w:style w:type="paragraph" w:styleId="bronvermelding" w:customStyle="1">
    <w:name w:val="bronvermelding"/>
    <w:basedOn w:val="Normal"/>
    <w:rsid w:val="000205E0"/>
    <w:pPr>
      <w:widowControl w:val="0"/>
      <w:tabs>
        <w:tab w:val="right" w:pos="9360"/>
      </w:tabs>
      <w:suppressAutoHyphens/>
      <w:spacing w:line="240" w:lineRule="auto"/>
    </w:pPr>
    <w:rPr>
      <w:rFonts w:ascii="Times New Roman" w:hAnsi="Times New Roman" w:eastAsia="Times New Roman"/>
      <w:spacing w:val="-2"/>
      <w:szCs w:val="20"/>
      <w:lang w:eastAsia="nl-NL"/>
    </w:rPr>
  </w:style>
  <w:style w:type="character" w:styleId="FollowedHyperlink">
    <w:name w:val="FollowedHyperlink"/>
    <w:basedOn w:val="DefaultParagraphFont"/>
    <w:uiPriority w:val="99"/>
    <w:semiHidden/>
    <w:unhideWhenUsed/>
    <w:rsid w:val="000205E0"/>
    <w:rPr>
      <w:color w:val="800080"/>
      <w:u w:val="single"/>
    </w:rPr>
  </w:style>
  <w:style w:type="paragraph" w:styleId="Kop2BijlageResetnumbering" w:customStyle="1">
    <w:name w:val="Kop 2.Bijlage.Reset numbering"/>
    <w:basedOn w:val="Normal"/>
    <w:next w:val="Normal"/>
    <w:rsid w:val="000205E0"/>
    <w:pPr>
      <w:keepNext/>
      <w:widowControl w:val="0"/>
      <w:numPr>
        <w:ilvl w:val="1"/>
        <w:numId w:val="7"/>
      </w:numPr>
      <w:tabs>
        <w:tab w:val="num" w:pos="360"/>
      </w:tabs>
      <w:spacing w:before="240" w:after="60" w:line="240" w:lineRule="auto"/>
      <w:ind w:left="360"/>
      <w:outlineLvl w:val="1"/>
    </w:pPr>
    <w:rPr>
      <w:rFonts w:ascii="Verdana" w:hAnsi="Verdana" w:eastAsia="Cambria"/>
      <w:b/>
      <w:szCs w:val="20"/>
      <w:lang w:eastAsia="nl-NL"/>
    </w:rPr>
  </w:style>
  <w:style w:type="character" w:styleId="Emphasis">
    <w:name w:val="Emphasis"/>
    <w:basedOn w:val="DefaultParagraphFont"/>
    <w:uiPriority w:val="20"/>
    <w:qFormat/>
    <w:rsid w:val="001B184B"/>
    <w:rPr>
      <w:i/>
      <w:iCs/>
    </w:rPr>
  </w:style>
  <w:style w:type="paragraph" w:styleId="NormalWeb">
    <w:name w:val="Normal (Web)"/>
    <w:basedOn w:val="Normal"/>
    <w:uiPriority w:val="99"/>
    <w:unhideWhenUsed/>
    <w:rsid w:val="00A86BB5"/>
    <w:pPr>
      <w:spacing w:before="100" w:beforeAutospacing="1" w:after="100" w:afterAutospacing="1" w:line="240" w:lineRule="auto"/>
    </w:pPr>
    <w:rPr>
      <w:rFonts w:ascii="Times New Roman" w:hAnsi="Times New Roman" w:eastAsia="Times New Roman"/>
      <w:sz w:val="24"/>
      <w:szCs w:val="24"/>
      <w:lang w:eastAsia="nl-NL"/>
    </w:rPr>
  </w:style>
  <w:style w:type="table" w:styleId="Lichtelijst-accent11" w:customStyle="1">
    <w:name w:val="Lichte lijst - accent 11"/>
    <w:basedOn w:val="TableNormal"/>
    <w:uiPriority w:val="61"/>
    <w:rsid w:val="00110925"/>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paragraph" w:styleId="TOC4">
    <w:name w:val="toc 4"/>
    <w:basedOn w:val="Normal"/>
    <w:next w:val="Normal"/>
    <w:autoRedefine/>
    <w:uiPriority w:val="39"/>
    <w:semiHidden/>
    <w:unhideWhenUsed/>
    <w:rsid w:val="00D06E2A"/>
    <w:pPr>
      <w:ind w:left="600"/>
    </w:pPr>
  </w:style>
  <w:style w:type="character" w:styleId="ListParagraphChar" w:customStyle="1">
    <w:name w:val="List Paragraph Char"/>
    <w:basedOn w:val="DefaultParagraphFont"/>
    <w:link w:val="ListParagraph"/>
    <w:uiPriority w:val="34"/>
    <w:locked/>
    <w:rsid w:val="00F17893"/>
    <w:rPr>
      <w:szCs w:val="22"/>
      <w:lang w:eastAsia="en-US"/>
    </w:rPr>
  </w:style>
  <w:style w:type="paragraph" w:styleId="Revision">
    <w:name w:val="Revision"/>
    <w:hidden/>
    <w:uiPriority w:val="99"/>
    <w:semiHidden/>
    <w:rsid w:val="00C324DF"/>
    <w:rPr>
      <w:szCs w:val="22"/>
      <w:lang w:eastAsia="en-US"/>
    </w:rPr>
  </w:style>
  <w:style w:type="character" w:styleId="Onopgelostemelding1" w:customStyle="1">
    <w:name w:val="Onopgeloste melding1"/>
    <w:basedOn w:val="DefaultParagraphFont"/>
    <w:uiPriority w:val="99"/>
    <w:semiHidden/>
    <w:unhideWhenUsed/>
    <w:rsid w:val="00F131C6"/>
    <w:rPr>
      <w:color w:val="605E5C"/>
      <w:shd w:val="clear" w:color="auto" w:fill="E1DFDD"/>
    </w:rPr>
  </w:style>
  <w:style w:type="paragraph" w:styleId="pf0" w:customStyle="1">
    <w:name w:val="pf0"/>
    <w:basedOn w:val="Normal"/>
    <w:rsid w:val="00183111"/>
    <w:pPr>
      <w:spacing w:before="100" w:beforeAutospacing="1" w:after="100" w:afterAutospacing="1" w:line="240" w:lineRule="auto"/>
    </w:pPr>
    <w:rPr>
      <w:rFonts w:ascii="Times New Roman" w:hAnsi="Times New Roman" w:eastAsia="Times New Roman"/>
      <w:sz w:val="24"/>
      <w:szCs w:val="24"/>
      <w:lang w:eastAsia="nl-NL"/>
    </w:rPr>
  </w:style>
  <w:style w:type="character" w:styleId="cf01" w:customStyle="1">
    <w:name w:val="cf01"/>
    <w:basedOn w:val="DefaultParagraphFont"/>
    <w:rsid w:val="00183111"/>
    <w:rPr>
      <w:rFonts w:hint="default" w:ascii="Segoe UI" w:hAnsi="Segoe UI" w:cs="Segoe UI"/>
      <w:sz w:val="18"/>
      <w:szCs w:val="18"/>
    </w:rPr>
  </w:style>
  <w:style w:type="paragraph" w:styleId="Alinea1" w:customStyle="1">
    <w:name w:val="Alinea 1"/>
    <w:basedOn w:val="Normal"/>
    <w:qFormat/>
    <w:rsid w:val="009030F8"/>
    <w:pPr>
      <w:keepLines/>
      <w:overflowPunct w:val="0"/>
      <w:autoSpaceDE w:val="0"/>
      <w:autoSpaceDN w:val="0"/>
      <w:adjustRightInd w:val="0"/>
      <w:spacing w:line="240" w:lineRule="auto"/>
      <w:ind w:left="1559"/>
      <w:textAlignment w:val="baseline"/>
    </w:pPr>
    <w:rPr>
      <w:rFonts w:ascii="Arial" w:hAnsi="Arial" w:eastAsia="Times New Roman" w:cs="Arial"/>
      <w:szCs w:val="20"/>
      <w:lang w:val="nl" w:eastAsia="nl-NL"/>
    </w:rPr>
  </w:style>
  <w:style w:type="character" w:styleId="Onopgelostemelding2" w:customStyle="1">
    <w:name w:val="Onopgeloste melding2"/>
    <w:basedOn w:val="DefaultParagraphFont"/>
    <w:uiPriority w:val="99"/>
    <w:semiHidden/>
    <w:unhideWhenUsed/>
    <w:rsid w:val="0083199D"/>
    <w:rPr>
      <w:color w:val="605E5C"/>
      <w:shd w:val="clear" w:color="auto" w:fill="E1DFDD"/>
    </w:rPr>
  </w:style>
  <w:style w:type="paragraph" w:styleId="Kop2-genummerd" w:customStyle="1">
    <w:name w:val="Kop 2 - genummerd"/>
    <w:basedOn w:val="Normal"/>
    <w:next w:val="Normal"/>
    <w:uiPriority w:val="2"/>
    <w:unhideWhenUsed/>
    <w:qFormat/>
    <w:rsid w:val="7A8E6D7E"/>
    <w:pPr>
      <w:keepNext/>
      <w:numPr>
        <w:ilvl w:val="1"/>
        <w:numId w:val="3"/>
      </w:numPr>
      <w:spacing w:before="180" w:after="60" w:line="240" w:lineRule="auto"/>
      <w:ind w:left="720" w:hanging="360"/>
      <w:outlineLvl w:val="1"/>
    </w:pPr>
    <w:rPr>
      <w:rFonts w:ascii="Trebuchet MS" w:hAnsi="Trebuchet MS" w:eastAsia="Times New Roman" w:cs="Times New Roman"/>
      <w:sz w:val="24"/>
      <w:szCs w:val="24"/>
      <w:lang w:eastAsia="nl-NL"/>
    </w:rPr>
  </w:style>
  <w:style w:type="paragraph" w:styleId="Kop3-genummerd" w:customStyle="1">
    <w:name w:val="Kop 3 - genummerd"/>
    <w:basedOn w:val="Normal"/>
    <w:next w:val="Normal"/>
    <w:uiPriority w:val="2"/>
    <w:unhideWhenUsed/>
    <w:qFormat/>
    <w:rsid w:val="7A8E6D7E"/>
    <w:pPr>
      <w:keepNext/>
      <w:numPr>
        <w:ilvl w:val="2"/>
        <w:numId w:val="3"/>
      </w:numPr>
      <w:spacing w:before="120" w:after="60" w:line="240" w:lineRule="auto"/>
      <w:ind w:left="1077" w:hanging="357"/>
      <w:contextualSpacing/>
      <w:outlineLvl w:val="2"/>
    </w:pPr>
    <w:rPr>
      <w:rFonts w:ascii="Trebuchet MS" w:hAnsi="Trebuchet MS" w:eastAsia="Times New Roman" w:cs="Times New Roman"/>
      <w:b/>
      <w:bCs/>
      <w:smallCaps/>
      <w:lang w:eastAsia="nl-NL"/>
    </w:rPr>
  </w:style>
  <w:style w:type="character" w:styleId="Strong">
    <w:name w:val="Strong"/>
    <w:basedOn w:val="DefaultParagraphFont"/>
    <w:uiPriority w:val="22"/>
    <w:qFormat/>
    <w:rsid w:val="0098658E"/>
    <w:rPr>
      <w:b/>
      <w:bCs/>
    </w:rPr>
  </w:style>
  <w:style w:type="paragraph" w:styleId="Kop1cambria" w:customStyle="1">
    <w:name w:val="Kop 1 cambria"/>
    <w:basedOn w:val="Normal"/>
    <w:link w:val="Kop1cambriaChar"/>
    <w:uiPriority w:val="1"/>
    <w:qFormat/>
    <w:rsid w:val="00AA0DAB"/>
    <w:pPr>
      <w:jc w:val="both"/>
    </w:pPr>
    <w:rPr>
      <w:b/>
      <w:bCs/>
    </w:rPr>
  </w:style>
  <w:style w:type="character" w:styleId="Kop1cambriaChar" w:customStyle="1">
    <w:name w:val="Kop 1 cambria Char"/>
    <w:basedOn w:val="DefaultParagraphFont"/>
    <w:link w:val="Kop1cambria"/>
    <w:uiPriority w:val="1"/>
    <w:rsid w:val="00AA0DAB"/>
    <w:rPr>
      <w:rFonts w:asciiTheme="minorHAnsi" w:hAnsiTheme="minorHAnsi" w:eastAsiaTheme="minorEastAsia" w:cstheme="minorBidi"/>
      <w:b/>
      <w:bCs/>
      <w:color w:val="000000" w:themeColor="text1"/>
      <w:sz w:val="22"/>
      <w:szCs w:val="22"/>
      <w:lang w:eastAsia="en-US"/>
    </w:rPr>
  </w:style>
  <w:style w:type="character" w:styleId="Mention1" w:customStyle="1">
    <w:name w:val="Mention1"/>
    <w:basedOn w:val="DefaultParagraphFont"/>
    <w:uiPriority w:val="99"/>
    <w:unhideWhenUsed/>
    <w:rsid w:val="00966C42"/>
    <w:rPr>
      <w:color w:val="2B579A"/>
      <w:shd w:val="clear" w:color="auto" w:fill="E6E6E6"/>
    </w:rPr>
  </w:style>
  <w:style w:type="character" w:styleId="UnresolvedMention1" w:customStyle="1">
    <w:name w:val="Unresolved Mention1"/>
    <w:basedOn w:val="DefaultParagraphFont"/>
    <w:uiPriority w:val="99"/>
    <w:semiHidden/>
    <w:unhideWhenUsed/>
    <w:rsid w:val="00966C42"/>
    <w:rPr>
      <w:color w:val="605E5C"/>
      <w:shd w:val="clear" w:color="auto" w:fill="E1DFDD"/>
    </w:rPr>
  </w:style>
  <w:style w:type="character" w:styleId="Mention">
    <w:name w:val="Mention"/>
    <w:basedOn w:val="DefaultParagraphFont"/>
    <w:uiPriority w:val="99"/>
    <w:unhideWhenUsed/>
    <w:rsid w:val="0089002D"/>
    <w:rPr>
      <w:color w:val="2B579A"/>
      <w:shd w:val="clear" w:color="auto" w:fill="E1DFDD"/>
    </w:rPr>
  </w:style>
  <w:style w:type="paragraph" w:styleId="paragraph" w:customStyle="1">
    <w:name w:val="paragraph"/>
    <w:basedOn w:val="Normal"/>
    <w:rsid w:val="006D60BD"/>
    <w:pPr>
      <w:spacing w:before="100" w:beforeAutospacing="1" w:after="100" w:afterAutospacing="1" w:line="240" w:lineRule="auto"/>
    </w:pPr>
    <w:rPr>
      <w:rFonts w:ascii="Times New Roman" w:hAnsi="Times New Roman" w:eastAsia="Times New Roman" w:cs="Times New Roman"/>
      <w:color w:val="auto"/>
      <w:sz w:val="24"/>
      <w:szCs w:val="24"/>
      <w:lang w:eastAsia="nl-NL"/>
    </w:rPr>
  </w:style>
  <w:style w:type="character" w:styleId="normaltextrun" w:customStyle="1">
    <w:name w:val="normaltextrun"/>
    <w:basedOn w:val="DefaultParagraphFont"/>
    <w:rsid w:val="006D60BD"/>
  </w:style>
  <w:style w:type="character" w:styleId="eop" w:customStyle="1">
    <w:name w:val="eop"/>
    <w:basedOn w:val="DefaultParagraphFont"/>
    <w:rsid w:val="006D60BD"/>
  </w:style>
  <w:style w:type="character" w:styleId="UnresolvedMention">
    <w:name w:val="Unresolved Mention"/>
    <w:basedOn w:val="DefaultParagraphFont"/>
    <w:uiPriority w:val="99"/>
    <w:semiHidden/>
    <w:unhideWhenUsed/>
    <w:rsid w:val="006D60BD"/>
    <w:rPr>
      <w:color w:val="605E5C"/>
      <w:shd w:val="clear" w:color="auto" w:fill="E1DFDD"/>
    </w:rPr>
  </w:style>
  <w:style w:type="character" w:styleId="Heading8Char" w:customStyle="1">
    <w:name w:val="Heading 8 Char"/>
    <w:basedOn w:val="DefaultParagraphFont"/>
    <w:link w:val="Heading8"/>
    <w:uiPriority w:val="9"/>
    <w:semiHidden/>
    <w:rsid w:val="00EC4B4A"/>
    <w:rPr>
      <w:rFonts w:asciiTheme="majorHAnsi" w:hAnsiTheme="majorHAnsi" w:eastAsiaTheme="majorEastAsia" w:cstheme="majorBidi"/>
      <w:b/>
      <w:smallCaps/>
      <w:color w:val="938953" w:themeColor="background2" w:themeShade="7F"/>
      <w:spacing w:val="20"/>
      <w:sz w:val="16"/>
      <w:szCs w:val="16"/>
    </w:rPr>
  </w:style>
  <w:style w:type="character" w:styleId="Heading9Char" w:customStyle="1">
    <w:name w:val="Heading 9 Char"/>
    <w:basedOn w:val="DefaultParagraphFont"/>
    <w:link w:val="Heading9"/>
    <w:uiPriority w:val="9"/>
    <w:semiHidden/>
    <w:rsid w:val="00EC4B4A"/>
    <w:rPr>
      <w:rFonts w:asciiTheme="majorHAnsi" w:hAnsiTheme="majorHAnsi" w:eastAsiaTheme="majorEastAsia" w:cstheme="majorBidi"/>
      <w:smallCaps/>
      <w:color w:val="938953" w:themeColor="background2" w:themeShade="7F"/>
      <w:spacing w:val="20"/>
      <w:sz w:val="16"/>
      <w:szCs w:val="16"/>
    </w:rPr>
  </w:style>
  <w:style w:type="character" w:styleId="Kop3linksChar" w:customStyle="1">
    <w:name w:val="Kop 3 links Char"/>
    <w:basedOn w:val="Heading3Char"/>
    <w:link w:val="Kop3links"/>
    <w:locked/>
    <w:rsid w:val="008645AF"/>
    <w:rPr>
      <w:rFonts w:ascii="MS Gothic" w:hAnsi="MS Gothic" w:eastAsiaTheme="majorEastAsia" w:cstheme="minorHAnsi"/>
      <w:bCs w:val="0"/>
      <w:i w:val="0"/>
      <w:color w:val="000000" w:themeColor="text1"/>
      <w:spacing w:val="20"/>
      <w:szCs w:val="24"/>
      <w:u w:val="single"/>
      <w:lang w:val="en-US" w:eastAsia="en-US"/>
    </w:rPr>
  </w:style>
  <w:style w:type="paragraph" w:styleId="Kop3links" w:customStyle="1">
    <w:name w:val="Kop 3 links"/>
    <w:basedOn w:val="Heading3"/>
    <w:next w:val="Normal"/>
    <w:link w:val="Kop3linksChar"/>
    <w:qFormat/>
    <w:rsid w:val="008645AF"/>
    <w:pPr>
      <w:keepNext w:val="0"/>
      <w:keepLines w:val="0"/>
      <w:spacing w:before="120" w:after="60" w:line="240" w:lineRule="auto"/>
      <w:ind w:left="993"/>
      <w:contextualSpacing/>
      <w:jc w:val="both"/>
    </w:pPr>
    <w:rPr>
      <w:rFonts w:ascii="MS Gothic" w:hAnsi="MS Gothic" w:eastAsiaTheme="majorEastAsia" w:cstheme="minorHAnsi"/>
      <w:bCs w:val="0"/>
      <w:i w:val="0"/>
      <w:color w:val="auto"/>
      <w:spacing w:val="20"/>
      <w:szCs w:val="24"/>
      <w:u w:val="none"/>
      <w:lang w:eastAsia="nl-NL"/>
    </w:rPr>
  </w:style>
  <w:style w:type="paragraph" w:styleId="NoSpacing">
    <w:name w:val="No Spacing"/>
    <w:uiPriority w:val="1"/>
    <w:qFormat/>
    <w:rsid w:val="00485459"/>
    <w:rPr>
      <w:rFonts w:asciiTheme="minorHAnsi" w:hAnsiTheme="minorHAnsi" w:eastAsia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7779">
      <w:bodyDiv w:val="1"/>
      <w:marLeft w:val="0"/>
      <w:marRight w:val="0"/>
      <w:marTop w:val="0"/>
      <w:marBottom w:val="0"/>
      <w:divBdr>
        <w:top w:val="none" w:sz="0" w:space="0" w:color="auto"/>
        <w:left w:val="none" w:sz="0" w:space="0" w:color="auto"/>
        <w:bottom w:val="none" w:sz="0" w:space="0" w:color="auto"/>
        <w:right w:val="none" w:sz="0" w:space="0" w:color="auto"/>
      </w:divBdr>
    </w:div>
    <w:div w:id="34045705">
      <w:bodyDiv w:val="1"/>
      <w:marLeft w:val="0"/>
      <w:marRight w:val="0"/>
      <w:marTop w:val="0"/>
      <w:marBottom w:val="0"/>
      <w:divBdr>
        <w:top w:val="none" w:sz="0" w:space="0" w:color="auto"/>
        <w:left w:val="none" w:sz="0" w:space="0" w:color="auto"/>
        <w:bottom w:val="none" w:sz="0" w:space="0" w:color="auto"/>
        <w:right w:val="none" w:sz="0" w:space="0" w:color="auto"/>
      </w:divBdr>
    </w:div>
    <w:div w:id="43871864">
      <w:bodyDiv w:val="1"/>
      <w:marLeft w:val="0"/>
      <w:marRight w:val="0"/>
      <w:marTop w:val="0"/>
      <w:marBottom w:val="0"/>
      <w:divBdr>
        <w:top w:val="none" w:sz="0" w:space="0" w:color="auto"/>
        <w:left w:val="none" w:sz="0" w:space="0" w:color="auto"/>
        <w:bottom w:val="none" w:sz="0" w:space="0" w:color="auto"/>
        <w:right w:val="none" w:sz="0" w:space="0" w:color="auto"/>
      </w:divBdr>
    </w:div>
    <w:div w:id="49772608">
      <w:bodyDiv w:val="1"/>
      <w:marLeft w:val="0"/>
      <w:marRight w:val="0"/>
      <w:marTop w:val="0"/>
      <w:marBottom w:val="0"/>
      <w:divBdr>
        <w:top w:val="none" w:sz="0" w:space="0" w:color="auto"/>
        <w:left w:val="none" w:sz="0" w:space="0" w:color="auto"/>
        <w:bottom w:val="none" w:sz="0" w:space="0" w:color="auto"/>
        <w:right w:val="none" w:sz="0" w:space="0" w:color="auto"/>
      </w:divBdr>
    </w:div>
    <w:div w:id="49967138">
      <w:bodyDiv w:val="1"/>
      <w:marLeft w:val="0"/>
      <w:marRight w:val="0"/>
      <w:marTop w:val="0"/>
      <w:marBottom w:val="0"/>
      <w:divBdr>
        <w:top w:val="none" w:sz="0" w:space="0" w:color="auto"/>
        <w:left w:val="none" w:sz="0" w:space="0" w:color="auto"/>
        <w:bottom w:val="none" w:sz="0" w:space="0" w:color="auto"/>
        <w:right w:val="none" w:sz="0" w:space="0" w:color="auto"/>
      </w:divBdr>
    </w:div>
    <w:div w:id="63571908">
      <w:bodyDiv w:val="1"/>
      <w:marLeft w:val="0"/>
      <w:marRight w:val="0"/>
      <w:marTop w:val="0"/>
      <w:marBottom w:val="0"/>
      <w:divBdr>
        <w:top w:val="none" w:sz="0" w:space="0" w:color="auto"/>
        <w:left w:val="none" w:sz="0" w:space="0" w:color="auto"/>
        <w:bottom w:val="none" w:sz="0" w:space="0" w:color="auto"/>
        <w:right w:val="none" w:sz="0" w:space="0" w:color="auto"/>
      </w:divBdr>
    </w:div>
    <w:div w:id="79956194">
      <w:bodyDiv w:val="1"/>
      <w:marLeft w:val="0"/>
      <w:marRight w:val="0"/>
      <w:marTop w:val="0"/>
      <w:marBottom w:val="0"/>
      <w:divBdr>
        <w:top w:val="none" w:sz="0" w:space="0" w:color="auto"/>
        <w:left w:val="none" w:sz="0" w:space="0" w:color="auto"/>
        <w:bottom w:val="none" w:sz="0" w:space="0" w:color="auto"/>
        <w:right w:val="none" w:sz="0" w:space="0" w:color="auto"/>
      </w:divBdr>
    </w:div>
    <w:div w:id="86392977">
      <w:bodyDiv w:val="1"/>
      <w:marLeft w:val="0"/>
      <w:marRight w:val="0"/>
      <w:marTop w:val="0"/>
      <w:marBottom w:val="0"/>
      <w:divBdr>
        <w:top w:val="none" w:sz="0" w:space="0" w:color="auto"/>
        <w:left w:val="none" w:sz="0" w:space="0" w:color="auto"/>
        <w:bottom w:val="none" w:sz="0" w:space="0" w:color="auto"/>
        <w:right w:val="none" w:sz="0" w:space="0" w:color="auto"/>
      </w:divBdr>
    </w:div>
    <w:div w:id="95291032">
      <w:bodyDiv w:val="1"/>
      <w:marLeft w:val="0"/>
      <w:marRight w:val="0"/>
      <w:marTop w:val="0"/>
      <w:marBottom w:val="0"/>
      <w:divBdr>
        <w:top w:val="none" w:sz="0" w:space="0" w:color="auto"/>
        <w:left w:val="none" w:sz="0" w:space="0" w:color="auto"/>
        <w:bottom w:val="none" w:sz="0" w:space="0" w:color="auto"/>
        <w:right w:val="none" w:sz="0" w:space="0" w:color="auto"/>
      </w:divBdr>
    </w:div>
    <w:div w:id="103810304">
      <w:bodyDiv w:val="1"/>
      <w:marLeft w:val="0"/>
      <w:marRight w:val="0"/>
      <w:marTop w:val="0"/>
      <w:marBottom w:val="0"/>
      <w:divBdr>
        <w:top w:val="none" w:sz="0" w:space="0" w:color="auto"/>
        <w:left w:val="none" w:sz="0" w:space="0" w:color="auto"/>
        <w:bottom w:val="none" w:sz="0" w:space="0" w:color="auto"/>
        <w:right w:val="none" w:sz="0" w:space="0" w:color="auto"/>
      </w:divBdr>
    </w:div>
    <w:div w:id="118648278">
      <w:bodyDiv w:val="1"/>
      <w:marLeft w:val="0"/>
      <w:marRight w:val="0"/>
      <w:marTop w:val="0"/>
      <w:marBottom w:val="0"/>
      <w:divBdr>
        <w:top w:val="none" w:sz="0" w:space="0" w:color="auto"/>
        <w:left w:val="none" w:sz="0" w:space="0" w:color="auto"/>
        <w:bottom w:val="none" w:sz="0" w:space="0" w:color="auto"/>
        <w:right w:val="none" w:sz="0" w:space="0" w:color="auto"/>
      </w:divBdr>
    </w:div>
    <w:div w:id="125659547">
      <w:bodyDiv w:val="1"/>
      <w:marLeft w:val="0"/>
      <w:marRight w:val="0"/>
      <w:marTop w:val="0"/>
      <w:marBottom w:val="0"/>
      <w:divBdr>
        <w:top w:val="none" w:sz="0" w:space="0" w:color="auto"/>
        <w:left w:val="none" w:sz="0" w:space="0" w:color="auto"/>
        <w:bottom w:val="none" w:sz="0" w:space="0" w:color="auto"/>
        <w:right w:val="none" w:sz="0" w:space="0" w:color="auto"/>
      </w:divBdr>
    </w:div>
    <w:div w:id="127862918">
      <w:bodyDiv w:val="1"/>
      <w:marLeft w:val="0"/>
      <w:marRight w:val="0"/>
      <w:marTop w:val="0"/>
      <w:marBottom w:val="0"/>
      <w:divBdr>
        <w:top w:val="none" w:sz="0" w:space="0" w:color="auto"/>
        <w:left w:val="none" w:sz="0" w:space="0" w:color="auto"/>
        <w:bottom w:val="none" w:sz="0" w:space="0" w:color="auto"/>
        <w:right w:val="none" w:sz="0" w:space="0" w:color="auto"/>
      </w:divBdr>
    </w:div>
    <w:div w:id="135339227">
      <w:bodyDiv w:val="1"/>
      <w:marLeft w:val="0"/>
      <w:marRight w:val="0"/>
      <w:marTop w:val="0"/>
      <w:marBottom w:val="0"/>
      <w:divBdr>
        <w:top w:val="none" w:sz="0" w:space="0" w:color="auto"/>
        <w:left w:val="none" w:sz="0" w:space="0" w:color="auto"/>
        <w:bottom w:val="none" w:sz="0" w:space="0" w:color="auto"/>
        <w:right w:val="none" w:sz="0" w:space="0" w:color="auto"/>
      </w:divBdr>
    </w:div>
    <w:div w:id="154492549">
      <w:bodyDiv w:val="1"/>
      <w:marLeft w:val="0"/>
      <w:marRight w:val="0"/>
      <w:marTop w:val="0"/>
      <w:marBottom w:val="0"/>
      <w:divBdr>
        <w:top w:val="none" w:sz="0" w:space="0" w:color="auto"/>
        <w:left w:val="none" w:sz="0" w:space="0" w:color="auto"/>
        <w:bottom w:val="none" w:sz="0" w:space="0" w:color="auto"/>
        <w:right w:val="none" w:sz="0" w:space="0" w:color="auto"/>
      </w:divBdr>
    </w:div>
    <w:div w:id="175196553">
      <w:bodyDiv w:val="1"/>
      <w:marLeft w:val="0"/>
      <w:marRight w:val="0"/>
      <w:marTop w:val="0"/>
      <w:marBottom w:val="0"/>
      <w:divBdr>
        <w:top w:val="none" w:sz="0" w:space="0" w:color="auto"/>
        <w:left w:val="none" w:sz="0" w:space="0" w:color="auto"/>
        <w:bottom w:val="none" w:sz="0" w:space="0" w:color="auto"/>
        <w:right w:val="none" w:sz="0" w:space="0" w:color="auto"/>
      </w:divBdr>
    </w:div>
    <w:div w:id="176045201">
      <w:bodyDiv w:val="1"/>
      <w:marLeft w:val="0"/>
      <w:marRight w:val="0"/>
      <w:marTop w:val="0"/>
      <w:marBottom w:val="0"/>
      <w:divBdr>
        <w:top w:val="none" w:sz="0" w:space="0" w:color="auto"/>
        <w:left w:val="none" w:sz="0" w:space="0" w:color="auto"/>
        <w:bottom w:val="none" w:sz="0" w:space="0" w:color="auto"/>
        <w:right w:val="none" w:sz="0" w:space="0" w:color="auto"/>
      </w:divBdr>
    </w:div>
    <w:div w:id="200048290">
      <w:bodyDiv w:val="1"/>
      <w:marLeft w:val="0"/>
      <w:marRight w:val="0"/>
      <w:marTop w:val="0"/>
      <w:marBottom w:val="0"/>
      <w:divBdr>
        <w:top w:val="none" w:sz="0" w:space="0" w:color="auto"/>
        <w:left w:val="none" w:sz="0" w:space="0" w:color="auto"/>
        <w:bottom w:val="none" w:sz="0" w:space="0" w:color="auto"/>
        <w:right w:val="none" w:sz="0" w:space="0" w:color="auto"/>
      </w:divBdr>
    </w:div>
    <w:div w:id="205141906">
      <w:bodyDiv w:val="1"/>
      <w:marLeft w:val="0"/>
      <w:marRight w:val="0"/>
      <w:marTop w:val="0"/>
      <w:marBottom w:val="0"/>
      <w:divBdr>
        <w:top w:val="none" w:sz="0" w:space="0" w:color="auto"/>
        <w:left w:val="none" w:sz="0" w:space="0" w:color="auto"/>
        <w:bottom w:val="none" w:sz="0" w:space="0" w:color="auto"/>
        <w:right w:val="none" w:sz="0" w:space="0" w:color="auto"/>
      </w:divBdr>
    </w:div>
    <w:div w:id="218984085">
      <w:bodyDiv w:val="1"/>
      <w:marLeft w:val="0"/>
      <w:marRight w:val="0"/>
      <w:marTop w:val="0"/>
      <w:marBottom w:val="0"/>
      <w:divBdr>
        <w:top w:val="none" w:sz="0" w:space="0" w:color="auto"/>
        <w:left w:val="none" w:sz="0" w:space="0" w:color="auto"/>
        <w:bottom w:val="none" w:sz="0" w:space="0" w:color="auto"/>
        <w:right w:val="none" w:sz="0" w:space="0" w:color="auto"/>
      </w:divBdr>
    </w:div>
    <w:div w:id="222831463">
      <w:bodyDiv w:val="1"/>
      <w:marLeft w:val="0"/>
      <w:marRight w:val="0"/>
      <w:marTop w:val="0"/>
      <w:marBottom w:val="0"/>
      <w:divBdr>
        <w:top w:val="none" w:sz="0" w:space="0" w:color="auto"/>
        <w:left w:val="none" w:sz="0" w:space="0" w:color="auto"/>
        <w:bottom w:val="none" w:sz="0" w:space="0" w:color="auto"/>
        <w:right w:val="none" w:sz="0" w:space="0" w:color="auto"/>
      </w:divBdr>
    </w:div>
    <w:div w:id="225917647">
      <w:bodyDiv w:val="1"/>
      <w:marLeft w:val="0"/>
      <w:marRight w:val="0"/>
      <w:marTop w:val="0"/>
      <w:marBottom w:val="0"/>
      <w:divBdr>
        <w:top w:val="none" w:sz="0" w:space="0" w:color="auto"/>
        <w:left w:val="none" w:sz="0" w:space="0" w:color="auto"/>
        <w:bottom w:val="none" w:sz="0" w:space="0" w:color="auto"/>
        <w:right w:val="none" w:sz="0" w:space="0" w:color="auto"/>
      </w:divBdr>
    </w:div>
    <w:div w:id="231815825">
      <w:bodyDiv w:val="1"/>
      <w:marLeft w:val="0"/>
      <w:marRight w:val="0"/>
      <w:marTop w:val="0"/>
      <w:marBottom w:val="0"/>
      <w:divBdr>
        <w:top w:val="none" w:sz="0" w:space="0" w:color="auto"/>
        <w:left w:val="none" w:sz="0" w:space="0" w:color="auto"/>
        <w:bottom w:val="none" w:sz="0" w:space="0" w:color="auto"/>
        <w:right w:val="none" w:sz="0" w:space="0" w:color="auto"/>
      </w:divBdr>
    </w:div>
    <w:div w:id="280958016">
      <w:bodyDiv w:val="1"/>
      <w:marLeft w:val="0"/>
      <w:marRight w:val="0"/>
      <w:marTop w:val="0"/>
      <w:marBottom w:val="0"/>
      <w:divBdr>
        <w:top w:val="none" w:sz="0" w:space="0" w:color="auto"/>
        <w:left w:val="none" w:sz="0" w:space="0" w:color="auto"/>
        <w:bottom w:val="none" w:sz="0" w:space="0" w:color="auto"/>
        <w:right w:val="none" w:sz="0" w:space="0" w:color="auto"/>
      </w:divBdr>
    </w:div>
    <w:div w:id="287393635">
      <w:bodyDiv w:val="1"/>
      <w:marLeft w:val="0"/>
      <w:marRight w:val="0"/>
      <w:marTop w:val="0"/>
      <w:marBottom w:val="0"/>
      <w:divBdr>
        <w:top w:val="none" w:sz="0" w:space="0" w:color="auto"/>
        <w:left w:val="none" w:sz="0" w:space="0" w:color="auto"/>
        <w:bottom w:val="none" w:sz="0" w:space="0" w:color="auto"/>
        <w:right w:val="none" w:sz="0" w:space="0" w:color="auto"/>
      </w:divBdr>
    </w:div>
    <w:div w:id="289898071">
      <w:bodyDiv w:val="1"/>
      <w:marLeft w:val="0"/>
      <w:marRight w:val="0"/>
      <w:marTop w:val="0"/>
      <w:marBottom w:val="0"/>
      <w:divBdr>
        <w:top w:val="none" w:sz="0" w:space="0" w:color="auto"/>
        <w:left w:val="none" w:sz="0" w:space="0" w:color="auto"/>
        <w:bottom w:val="none" w:sz="0" w:space="0" w:color="auto"/>
        <w:right w:val="none" w:sz="0" w:space="0" w:color="auto"/>
      </w:divBdr>
    </w:div>
    <w:div w:id="345638563">
      <w:bodyDiv w:val="1"/>
      <w:marLeft w:val="0"/>
      <w:marRight w:val="0"/>
      <w:marTop w:val="0"/>
      <w:marBottom w:val="0"/>
      <w:divBdr>
        <w:top w:val="none" w:sz="0" w:space="0" w:color="auto"/>
        <w:left w:val="none" w:sz="0" w:space="0" w:color="auto"/>
        <w:bottom w:val="none" w:sz="0" w:space="0" w:color="auto"/>
        <w:right w:val="none" w:sz="0" w:space="0" w:color="auto"/>
      </w:divBdr>
    </w:div>
    <w:div w:id="411464388">
      <w:bodyDiv w:val="1"/>
      <w:marLeft w:val="0"/>
      <w:marRight w:val="0"/>
      <w:marTop w:val="0"/>
      <w:marBottom w:val="0"/>
      <w:divBdr>
        <w:top w:val="none" w:sz="0" w:space="0" w:color="auto"/>
        <w:left w:val="none" w:sz="0" w:space="0" w:color="auto"/>
        <w:bottom w:val="none" w:sz="0" w:space="0" w:color="auto"/>
        <w:right w:val="none" w:sz="0" w:space="0" w:color="auto"/>
      </w:divBdr>
    </w:div>
    <w:div w:id="438913938">
      <w:bodyDiv w:val="1"/>
      <w:marLeft w:val="0"/>
      <w:marRight w:val="0"/>
      <w:marTop w:val="0"/>
      <w:marBottom w:val="0"/>
      <w:divBdr>
        <w:top w:val="none" w:sz="0" w:space="0" w:color="auto"/>
        <w:left w:val="none" w:sz="0" w:space="0" w:color="auto"/>
        <w:bottom w:val="none" w:sz="0" w:space="0" w:color="auto"/>
        <w:right w:val="none" w:sz="0" w:space="0" w:color="auto"/>
      </w:divBdr>
    </w:div>
    <w:div w:id="466624480">
      <w:bodyDiv w:val="1"/>
      <w:marLeft w:val="0"/>
      <w:marRight w:val="0"/>
      <w:marTop w:val="0"/>
      <w:marBottom w:val="0"/>
      <w:divBdr>
        <w:top w:val="none" w:sz="0" w:space="0" w:color="auto"/>
        <w:left w:val="none" w:sz="0" w:space="0" w:color="auto"/>
        <w:bottom w:val="none" w:sz="0" w:space="0" w:color="auto"/>
        <w:right w:val="none" w:sz="0" w:space="0" w:color="auto"/>
      </w:divBdr>
    </w:div>
    <w:div w:id="466629975">
      <w:bodyDiv w:val="1"/>
      <w:marLeft w:val="0"/>
      <w:marRight w:val="0"/>
      <w:marTop w:val="0"/>
      <w:marBottom w:val="0"/>
      <w:divBdr>
        <w:top w:val="none" w:sz="0" w:space="0" w:color="auto"/>
        <w:left w:val="none" w:sz="0" w:space="0" w:color="auto"/>
        <w:bottom w:val="none" w:sz="0" w:space="0" w:color="auto"/>
        <w:right w:val="none" w:sz="0" w:space="0" w:color="auto"/>
      </w:divBdr>
    </w:div>
    <w:div w:id="468477339">
      <w:bodyDiv w:val="1"/>
      <w:marLeft w:val="0"/>
      <w:marRight w:val="0"/>
      <w:marTop w:val="0"/>
      <w:marBottom w:val="0"/>
      <w:divBdr>
        <w:top w:val="none" w:sz="0" w:space="0" w:color="auto"/>
        <w:left w:val="none" w:sz="0" w:space="0" w:color="auto"/>
        <w:bottom w:val="none" w:sz="0" w:space="0" w:color="auto"/>
        <w:right w:val="none" w:sz="0" w:space="0" w:color="auto"/>
      </w:divBdr>
    </w:div>
    <w:div w:id="479003081">
      <w:bodyDiv w:val="1"/>
      <w:marLeft w:val="0"/>
      <w:marRight w:val="0"/>
      <w:marTop w:val="0"/>
      <w:marBottom w:val="0"/>
      <w:divBdr>
        <w:top w:val="none" w:sz="0" w:space="0" w:color="auto"/>
        <w:left w:val="none" w:sz="0" w:space="0" w:color="auto"/>
        <w:bottom w:val="none" w:sz="0" w:space="0" w:color="auto"/>
        <w:right w:val="none" w:sz="0" w:space="0" w:color="auto"/>
      </w:divBdr>
    </w:div>
    <w:div w:id="479076112">
      <w:bodyDiv w:val="1"/>
      <w:marLeft w:val="0"/>
      <w:marRight w:val="0"/>
      <w:marTop w:val="0"/>
      <w:marBottom w:val="0"/>
      <w:divBdr>
        <w:top w:val="none" w:sz="0" w:space="0" w:color="auto"/>
        <w:left w:val="none" w:sz="0" w:space="0" w:color="auto"/>
        <w:bottom w:val="none" w:sz="0" w:space="0" w:color="auto"/>
        <w:right w:val="none" w:sz="0" w:space="0" w:color="auto"/>
      </w:divBdr>
    </w:div>
    <w:div w:id="502622787">
      <w:bodyDiv w:val="1"/>
      <w:marLeft w:val="0"/>
      <w:marRight w:val="0"/>
      <w:marTop w:val="0"/>
      <w:marBottom w:val="0"/>
      <w:divBdr>
        <w:top w:val="none" w:sz="0" w:space="0" w:color="auto"/>
        <w:left w:val="none" w:sz="0" w:space="0" w:color="auto"/>
        <w:bottom w:val="none" w:sz="0" w:space="0" w:color="auto"/>
        <w:right w:val="none" w:sz="0" w:space="0" w:color="auto"/>
      </w:divBdr>
    </w:div>
    <w:div w:id="510527255">
      <w:bodyDiv w:val="1"/>
      <w:marLeft w:val="0"/>
      <w:marRight w:val="0"/>
      <w:marTop w:val="0"/>
      <w:marBottom w:val="0"/>
      <w:divBdr>
        <w:top w:val="none" w:sz="0" w:space="0" w:color="auto"/>
        <w:left w:val="none" w:sz="0" w:space="0" w:color="auto"/>
        <w:bottom w:val="none" w:sz="0" w:space="0" w:color="auto"/>
        <w:right w:val="none" w:sz="0" w:space="0" w:color="auto"/>
      </w:divBdr>
    </w:div>
    <w:div w:id="517086732">
      <w:bodyDiv w:val="1"/>
      <w:marLeft w:val="0"/>
      <w:marRight w:val="0"/>
      <w:marTop w:val="0"/>
      <w:marBottom w:val="0"/>
      <w:divBdr>
        <w:top w:val="none" w:sz="0" w:space="0" w:color="auto"/>
        <w:left w:val="none" w:sz="0" w:space="0" w:color="auto"/>
        <w:bottom w:val="none" w:sz="0" w:space="0" w:color="auto"/>
        <w:right w:val="none" w:sz="0" w:space="0" w:color="auto"/>
      </w:divBdr>
    </w:div>
    <w:div w:id="527262268">
      <w:bodyDiv w:val="1"/>
      <w:marLeft w:val="0"/>
      <w:marRight w:val="0"/>
      <w:marTop w:val="0"/>
      <w:marBottom w:val="0"/>
      <w:divBdr>
        <w:top w:val="none" w:sz="0" w:space="0" w:color="auto"/>
        <w:left w:val="none" w:sz="0" w:space="0" w:color="auto"/>
        <w:bottom w:val="none" w:sz="0" w:space="0" w:color="auto"/>
        <w:right w:val="none" w:sz="0" w:space="0" w:color="auto"/>
      </w:divBdr>
    </w:div>
    <w:div w:id="535508480">
      <w:bodyDiv w:val="1"/>
      <w:marLeft w:val="0"/>
      <w:marRight w:val="0"/>
      <w:marTop w:val="0"/>
      <w:marBottom w:val="0"/>
      <w:divBdr>
        <w:top w:val="none" w:sz="0" w:space="0" w:color="auto"/>
        <w:left w:val="none" w:sz="0" w:space="0" w:color="auto"/>
        <w:bottom w:val="none" w:sz="0" w:space="0" w:color="auto"/>
        <w:right w:val="none" w:sz="0" w:space="0" w:color="auto"/>
      </w:divBdr>
    </w:div>
    <w:div w:id="543639854">
      <w:bodyDiv w:val="1"/>
      <w:marLeft w:val="0"/>
      <w:marRight w:val="0"/>
      <w:marTop w:val="0"/>
      <w:marBottom w:val="0"/>
      <w:divBdr>
        <w:top w:val="none" w:sz="0" w:space="0" w:color="auto"/>
        <w:left w:val="none" w:sz="0" w:space="0" w:color="auto"/>
        <w:bottom w:val="none" w:sz="0" w:space="0" w:color="auto"/>
        <w:right w:val="none" w:sz="0" w:space="0" w:color="auto"/>
      </w:divBdr>
    </w:div>
    <w:div w:id="550120787">
      <w:bodyDiv w:val="1"/>
      <w:marLeft w:val="0"/>
      <w:marRight w:val="0"/>
      <w:marTop w:val="0"/>
      <w:marBottom w:val="0"/>
      <w:divBdr>
        <w:top w:val="none" w:sz="0" w:space="0" w:color="auto"/>
        <w:left w:val="none" w:sz="0" w:space="0" w:color="auto"/>
        <w:bottom w:val="none" w:sz="0" w:space="0" w:color="auto"/>
        <w:right w:val="none" w:sz="0" w:space="0" w:color="auto"/>
      </w:divBdr>
    </w:div>
    <w:div w:id="557863411">
      <w:bodyDiv w:val="1"/>
      <w:marLeft w:val="0"/>
      <w:marRight w:val="0"/>
      <w:marTop w:val="0"/>
      <w:marBottom w:val="0"/>
      <w:divBdr>
        <w:top w:val="none" w:sz="0" w:space="0" w:color="auto"/>
        <w:left w:val="none" w:sz="0" w:space="0" w:color="auto"/>
        <w:bottom w:val="none" w:sz="0" w:space="0" w:color="auto"/>
        <w:right w:val="none" w:sz="0" w:space="0" w:color="auto"/>
      </w:divBdr>
    </w:div>
    <w:div w:id="603617392">
      <w:bodyDiv w:val="1"/>
      <w:marLeft w:val="0"/>
      <w:marRight w:val="0"/>
      <w:marTop w:val="0"/>
      <w:marBottom w:val="0"/>
      <w:divBdr>
        <w:top w:val="none" w:sz="0" w:space="0" w:color="auto"/>
        <w:left w:val="none" w:sz="0" w:space="0" w:color="auto"/>
        <w:bottom w:val="none" w:sz="0" w:space="0" w:color="auto"/>
        <w:right w:val="none" w:sz="0" w:space="0" w:color="auto"/>
      </w:divBdr>
    </w:div>
    <w:div w:id="633482618">
      <w:bodyDiv w:val="1"/>
      <w:marLeft w:val="0"/>
      <w:marRight w:val="0"/>
      <w:marTop w:val="0"/>
      <w:marBottom w:val="0"/>
      <w:divBdr>
        <w:top w:val="none" w:sz="0" w:space="0" w:color="auto"/>
        <w:left w:val="none" w:sz="0" w:space="0" w:color="auto"/>
        <w:bottom w:val="none" w:sz="0" w:space="0" w:color="auto"/>
        <w:right w:val="none" w:sz="0" w:space="0" w:color="auto"/>
      </w:divBdr>
      <w:divsChild>
        <w:div w:id="349185557">
          <w:marLeft w:val="0"/>
          <w:marRight w:val="0"/>
          <w:marTop w:val="0"/>
          <w:marBottom w:val="0"/>
          <w:divBdr>
            <w:top w:val="none" w:sz="0" w:space="0" w:color="auto"/>
            <w:left w:val="none" w:sz="0" w:space="0" w:color="auto"/>
            <w:bottom w:val="none" w:sz="0" w:space="0" w:color="auto"/>
            <w:right w:val="none" w:sz="0" w:space="0" w:color="auto"/>
          </w:divBdr>
        </w:div>
        <w:div w:id="360980433">
          <w:marLeft w:val="0"/>
          <w:marRight w:val="0"/>
          <w:marTop w:val="0"/>
          <w:marBottom w:val="0"/>
          <w:divBdr>
            <w:top w:val="none" w:sz="0" w:space="0" w:color="auto"/>
            <w:left w:val="none" w:sz="0" w:space="0" w:color="auto"/>
            <w:bottom w:val="none" w:sz="0" w:space="0" w:color="auto"/>
            <w:right w:val="none" w:sz="0" w:space="0" w:color="auto"/>
          </w:divBdr>
        </w:div>
        <w:div w:id="682053122">
          <w:marLeft w:val="0"/>
          <w:marRight w:val="0"/>
          <w:marTop w:val="0"/>
          <w:marBottom w:val="0"/>
          <w:divBdr>
            <w:top w:val="none" w:sz="0" w:space="0" w:color="auto"/>
            <w:left w:val="none" w:sz="0" w:space="0" w:color="auto"/>
            <w:bottom w:val="none" w:sz="0" w:space="0" w:color="auto"/>
            <w:right w:val="none" w:sz="0" w:space="0" w:color="auto"/>
          </w:divBdr>
        </w:div>
        <w:div w:id="1284533790">
          <w:marLeft w:val="0"/>
          <w:marRight w:val="0"/>
          <w:marTop w:val="0"/>
          <w:marBottom w:val="0"/>
          <w:divBdr>
            <w:top w:val="none" w:sz="0" w:space="0" w:color="auto"/>
            <w:left w:val="none" w:sz="0" w:space="0" w:color="auto"/>
            <w:bottom w:val="none" w:sz="0" w:space="0" w:color="auto"/>
            <w:right w:val="none" w:sz="0" w:space="0" w:color="auto"/>
          </w:divBdr>
          <w:divsChild>
            <w:div w:id="1186359746">
              <w:marLeft w:val="0"/>
              <w:marRight w:val="0"/>
              <w:marTop w:val="30"/>
              <w:marBottom w:val="30"/>
              <w:divBdr>
                <w:top w:val="none" w:sz="0" w:space="0" w:color="auto"/>
                <w:left w:val="none" w:sz="0" w:space="0" w:color="auto"/>
                <w:bottom w:val="none" w:sz="0" w:space="0" w:color="auto"/>
                <w:right w:val="none" w:sz="0" w:space="0" w:color="auto"/>
              </w:divBdr>
              <w:divsChild>
                <w:div w:id="53242914">
                  <w:marLeft w:val="0"/>
                  <w:marRight w:val="0"/>
                  <w:marTop w:val="0"/>
                  <w:marBottom w:val="0"/>
                  <w:divBdr>
                    <w:top w:val="none" w:sz="0" w:space="0" w:color="auto"/>
                    <w:left w:val="none" w:sz="0" w:space="0" w:color="auto"/>
                    <w:bottom w:val="none" w:sz="0" w:space="0" w:color="auto"/>
                    <w:right w:val="none" w:sz="0" w:space="0" w:color="auto"/>
                  </w:divBdr>
                  <w:divsChild>
                    <w:div w:id="1968703842">
                      <w:marLeft w:val="0"/>
                      <w:marRight w:val="0"/>
                      <w:marTop w:val="0"/>
                      <w:marBottom w:val="0"/>
                      <w:divBdr>
                        <w:top w:val="none" w:sz="0" w:space="0" w:color="auto"/>
                        <w:left w:val="none" w:sz="0" w:space="0" w:color="auto"/>
                        <w:bottom w:val="none" w:sz="0" w:space="0" w:color="auto"/>
                        <w:right w:val="none" w:sz="0" w:space="0" w:color="auto"/>
                      </w:divBdr>
                    </w:div>
                  </w:divsChild>
                </w:div>
                <w:div w:id="61029965">
                  <w:marLeft w:val="0"/>
                  <w:marRight w:val="0"/>
                  <w:marTop w:val="0"/>
                  <w:marBottom w:val="0"/>
                  <w:divBdr>
                    <w:top w:val="none" w:sz="0" w:space="0" w:color="auto"/>
                    <w:left w:val="none" w:sz="0" w:space="0" w:color="auto"/>
                    <w:bottom w:val="none" w:sz="0" w:space="0" w:color="auto"/>
                    <w:right w:val="none" w:sz="0" w:space="0" w:color="auto"/>
                  </w:divBdr>
                  <w:divsChild>
                    <w:div w:id="1414205885">
                      <w:marLeft w:val="0"/>
                      <w:marRight w:val="0"/>
                      <w:marTop w:val="0"/>
                      <w:marBottom w:val="0"/>
                      <w:divBdr>
                        <w:top w:val="none" w:sz="0" w:space="0" w:color="auto"/>
                        <w:left w:val="none" w:sz="0" w:space="0" w:color="auto"/>
                        <w:bottom w:val="none" w:sz="0" w:space="0" w:color="auto"/>
                        <w:right w:val="none" w:sz="0" w:space="0" w:color="auto"/>
                      </w:divBdr>
                    </w:div>
                  </w:divsChild>
                </w:div>
                <w:div w:id="117645139">
                  <w:marLeft w:val="0"/>
                  <w:marRight w:val="0"/>
                  <w:marTop w:val="0"/>
                  <w:marBottom w:val="0"/>
                  <w:divBdr>
                    <w:top w:val="none" w:sz="0" w:space="0" w:color="auto"/>
                    <w:left w:val="none" w:sz="0" w:space="0" w:color="auto"/>
                    <w:bottom w:val="none" w:sz="0" w:space="0" w:color="auto"/>
                    <w:right w:val="none" w:sz="0" w:space="0" w:color="auto"/>
                  </w:divBdr>
                  <w:divsChild>
                    <w:div w:id="222373641">
                      <w:marLeft w:val="0"/>
                      <w:marRight w:val="0"/>
                      <w:marTop w:val="0"/>
                      <w:marBottom w:val="0"/>
                      <w:divBdr>
                        <w:top w:val="none" w:sz="0" w:space="0" w:color="auto"/>
                        <w:left w:val="none" w:sz="0" w:space="0" w:color="auto"/>
                        <w:bottom w:val="none" w:sz="0" w:space="0" w:color="auto"/>
                        <w:right w:val="none" w:sz="0" w:space="0" w:color="auto"/>
                      </w:divBdr>
                    </w:div>
                  </w:divsChild>
                </w:div>
                <w:div w:id="354699614">
                  <w:marLeft w:val="0"/>
                  <w:marRight w:val="0"/>
                  <w:marTop w:val="0"/>
                  <w:marBottom w:val="0"/>
                  <w:divBdr>
                    <w:top w:val="none" w:sz="0" w:space="0" w:color="auto"/>
                    <w:left w:val="none" w:sz="0" w:space="0" w:color="auto"/>
                    <w:bottom w:val="none" w:sz="0" w:space="0" w:color="auto"/>
                    <w:right w:val="none" w:sz="0" w:space="0" w:color="auto"/>
                  </w:divBdr>
                  <w:divsChild>
                    <w:div w:id="47539508">
                      <w:marLeft w:val="0"/>
                      <w:marRight w:val="0"/>
                      <w:marTop w:val="0"/>
                      <w:marBottom w:val="0"/>
                      <w:divBdr>
                        <w:top w:val="none" w:sz="0" w:space="0" w:color="auto"/>
                        <w:left w:val="none" w:sz="0" w:space="0" w:color="auto"/>
                        <w:bottom w:val="none" w:sz="0" w:space="0" w:color="auto"/>
                        <w:right w:val="none" w:sz="0" w:space="0" w:color="auto"/>
                      </w:divBdr>
                    </w:div>
                  </w:divsChild>
                </w:div>
                <w:div w:id="532109043">
                  <w:marLeft w:val="0"/>
                  <w:marRight w:val="0"/>
                  <w:marTop w:val="0"/>
                  <w:marBottom w:val="0"/>
                  <w:divBdr>
                    <w:top w:val="none" w:sz="0" w:space="0" w:color="auto"/>
                    <w:left w:val="none" w:sz="0" w:space="0" w:color="auto"/>
                    <w:bottom w:val="none" w:sz="0" w:space="0" w:color="auto"/>
                    <w:right w:val="none" w:sz="0" w:space="0" w:color="auto"/>
                  </w:divBdr>
                  <w:divsChild>
                    <w:div w:id="17700920">
                      <w:marLeft w:val="0"/>
                      <w:marRight w:val="0"/>
                      <w:marTop w:val="0"/>
                      <w:marBottom w:val="0"/>
                      <w:divBdr>
                        <w:top w:val="none" w:sz="0" w:space="0" w:color="auto"/>
                        <w:left w:val="none" w:sz="0" w:space="0" w:color="auto"/>
                        <w:bottom w:val="none" w:sz="0" w:space="0" w:color="auto"/>
                        <w:right w:val="none" w:sz="0" w:space="0" w:color="auto"/>
                      </w:divBdr>
                    </w:div>
                  </w:divsChild>
                </w:div>
                <w:div w:id="551962404">
                  <w:marLeft w:val="0"/>
                  <w:marRight w:val="0"/>
                  <w:marTop w:val="0"/>
                  <w:marBottom w:val="0"/>
                  <w:divBdr>
                    <w:top w:val="none" w:sz="0" w:space="0" w:color="auto"/>
                    <w:left w:val="none" w:sz="0" w:space="0" w:color="auto"/>
                    <w:bottom w:val="none" w:sz="0" w:space="0" w:color="auto"/>
                    <w:right w:val="none" w:sz="0" w:space="0" w:color="auto"/>
                  </w:divBdr>
                  <w:divsChild>
                    <w:div w:id="636572782">
                      <w:marLeft w:val="0"/>
                      <w:marRight w:val="0"/>
                      <w:marTop w:val="0"/>
                      <w:marBottom w:val="0"/>
                      <w:divBdr>
                        <w:top w:val="none" w:sz="0" w:space="0" w:color="auto"/>
                        <w:left w:val="none" w:sz="0" w:space="0" w:color="auto"/>
                        <w:bottom w:val="none" w:sz="0" w:space="0" w:color="auto"/>
                        <w:right w:val="none" w:sz="0" w:space="0" w:color="auto"/>
                      </w:divBdr>
                    </w:div>
                  </w:divsChild>
                </w:div>
                <w:div w:id="567231440">
                  <w:marLeft w:val="0"/>
                  <w:marRight w:val="0"/>
                  <w:marTop w:val="0"/>
                  <w:marBottom w:val="0"/>
                  <w:divBdr>
                    <w:top w:val="none" w:sz="0" w:space="0" w:color="auto"/>
                    <w:left w:val="none" w:sz="0" w:space="0" w:color="auto"/>
                    <w:bottom w:val="none" w:sz="0" w:space="0" w:color="auto"/>
                    <w:right w:val="none" w:sz="0" w:space="0" w:color="auto"/>
                  </w:divBdr>
                  <w:divsChild>
                    <w:div w:id="117140595">
                      <w:marLeft w:val="0"/>
                      <w:marRight w:val="0"/>
                      <w:marTop w:val="0"/>
                      <w:marBottom w:val="0"/>
                      <w:divBdr>
                        <w:top w:val="none" w:sz="0" w:space="0" w:color="auto"/>
                        <w:left w:val="none" w:sz="0" w:space="0" w:color="auto"/>
                        <w:bottom w:val="none" w:sz="0" w:space="0" w:color="auto"/>
                        <w:right w:val="none" w:sz="0" w:space="0" w:color="auto"/>
                      </w:divBdr>
                    </w:div>
                  </w:divsChild>
                </w:div>
                <w:div w:id="703097169">
                  <w:marLeft w:val="0"/>
                  <w:marRight w:val="0"/>
                  <w:marTop w:val="0"/>
                  <w:marBottom w:val="0"/>
                  <w:divBdr>
                    <w:top w:val="none" w:sz="0" w:space="0" w:color="auto"/>
                    <w:left w:val="none" w:sz="0" w:space="0" w:color="auto"/>
                    <w:bottom w:val="none" w:sz="0" w:space="0" w:color="auto"/>
                    <w:right w:val="none" w:sz="0" w:space="0" w:color="auto"/>
                  </w:divBdr>
                  <w:divsChild>
                    <w:div w:id="590436149">
                      <w:marLeft w:val="0"/>
                      <w:marRight w:val="0"/>
                      <w:marTop w:val="0"/>
                      <w:marBottom w:val="0"/>
                      <w:divBdr>
                        <w:top w:val="none" w:sz="0" w:space="0" w:color="auto"/>
                        <w:left w:val="none" w:sz="0" w:space="0" w:color="auto"/>
                        <w:bottom w:val="none" w:sz="0" w:space="0" w:color="auto"/>
                        <w:right w:val="none" w:sz="0" w:space="0" w:color="auto"/>
                      </w:divBdr>
                    </w:div>
                  </w:divsChild>
                </w:div>
                <w:div w:id="954599224">
                  <w:marLeft w:val="0"/>
                  <w:marRight w:val="0"/>
                  <w:marTop w:val="0"/>
                  <w:marBottom w:val="0"/>
                  <w:divBdr>
                    <w:top w:val="none" w:sz="0" w:space="0" w:color="auto"/>
                    <w:left w:val="none" w:sz="0" w:space="0" w:color="auto"/>
                    <w:bottom w:val="none" w:sz="0" w:space="0" w:color="auto"/>
                    <w:right w:val="none" w:sz="0" w:space="0" w:color="auto"/>
                  </w:divBdr>
                  <w:divsChild>
                    <w:div w:id="1182747014">
                      <w:marLeft w:val="0"/>
                      <w:marRight w:val="0"/>
                      <w:marTop w:val="0"/>
                      <w:marBottom w:val="0"/>
                      <w:divBdr>
                        <w:top w:val="none" w:sz="0" w:space="0" w:color="auto"/>
                        <w:left w:val="none" w:sz="0" w:space="0" w:color="auto"/>
                        <w:bottom w:val="none" w:sz="0" w:space="0" w:color="auto"/>
                        <w:right w:val="none" w:sz="0" w:space="0" w:color="auto"/>
                      </w:divBdr>
                    </w:div>
                  </w:divsChild>
                </w:div>
                <w:div w:id="1010453992">
                  <w:marLeft w:val="0"/>
                  <w:marRight w:val="0"/>
                  <w:marTop w:val="0"/>
                  <w:marBottom w:val="0"/>
                  <w:divBdr>
                    <w:top w:val="none" w:sz="0" w:space="0" w:color="auto"/>
                    <w:left w:val="none" w:sz="0" w:space="0" w:color="auto"/>
                    <w:bottom w:val="none" w:sz="0" w:space="0" w:color="auto"/>
                    <w:right w:val="none" w:sz="0" w:space="0" w:color="auto"/>
                  </w:divBdr>
                  <w:divsChild>
                    <w:div w:id="480077853">
                      <w:marLeft w:val="0"/>
                      <w:marRight w:val="0"/>
                      <w:marTop w:val="0"/>
                      <w:marBottom w:val="0"/>
                      <w:divBdr>
                        <w:top w:val="none" w:sz="0" w:space="0" w:color="auto"/>
                        <w:left w:val="none" w:sz="0" w:space="0" w:color="auto"/>
                        <w:bottom w:val="none" w:sz="0" w:space="0" w:color="auto"/>
                        <w:right w:val="none" w:sz="0" w:space="0" w:color="auto"/>
                      </w:divBdr>
                    </w:div>
                  </w:divsChild>
                </w:div>
                <w:div w:id="1030371612">
                  <w:marLeft w:val="0"/>
                  <w:marRight w:val="0"/>
                  <w:marTop w:val="0"/>
                  <w:marBottom w:val="0"/>
                  <w:divBdr>
                    <w:top w:val="none" w:sz="0" w:space="0" w:color="auto"/>
                    <w:left w:val="none" w:sz="0" w:space="0" w:color="auto"/>
                    <w:bottom w:val="none" w:sz="0" w:space="0" w:color="auto"/>
                    <w:right w:val="none" w:sz="0" w:space="0" w:color="auto"/>
                  </w:divBdr>
                  <w:divsChild>
                    <w:div w:id="465703845">
                      <w:marLeft w:val="0"/>
                      <w:marRight w:val="0"/>
                      <w:marTop w:val="0"/>
                      <w:marBottom w:val="0"/>
                      <w:divBdr>
                        <w:top w:val="none" w:sz="0" w:space="0" w:color="auto"/>
                        <w:left w:val="none" w:sz="0" w:space="0" w:color="auto"/>
                        <w:bottom w:val="none" w:sz="0" w:space="0" w:color="auto"/>
                        <w:right w:val="none" w:sz="0" w:space="0" w:color="auto"/>
                      </w:divBdr>
                    </w:div>
                  </w:divsChild>
                </w:div>
                <w:div w:id="1329135786">
                  <w:marLeft w:val="0"/>
                  <w:marRight w:val="0"/>
                  <w:marTop w:val="0"/>
                  <w:marBottom w:val="0"/>
                  <w:divBdr>
                    <w:top w:val="none" w:sz="0" w:space="0" w:color="auto"/>
                    <w:left w:val="none" w:sz="0" w:space="0" w:color="auto"/>
                    <w:bottom w:val="none" w:sz="0" w:space="0" w:color="auto"/>
                    <w:right w:val="none" w:sz="0" w:space="0" w:color="auto"/>
                  </w:divBdr>
                  <w:divsChild>
                    <w:div w:id="1726298044">
                      <w:marLeft w:val="0"/>
                      <w:marRight w:val="0"/>
                      <w:marTop w:val="0"/>
                      <w:marBottom w:val="0"/>
                      <w:divBdr>
                        <w:top w:val="none" w:sz="0" w:space="0" w:color="auto"/>
                        <w:left w:val="none" w:sz="0" w:space="0" w:color="auto"/>
                        <w:bottom w:val="none" w:sz="0" w:space="0" w:color="auto"/>
                        <w:right w:val="none" w:sz="0" w:space="0" w:color="auto"/>
                      </w:divBdr>
                    </w:div>
                  </w:divsChild>
                </w:div>
                <w:div w:id="1426731192">
                  <w:marLeft w:val="0"/>
                  <w:marRight w:val="0"/>
                  <w:marTop w:val="0"/>
                  <w:marBottom w:val="0"/>
                  <w:divBdr>
                    <w:top w:val="none" w:sz="0" w:space="0" w:color="auto"/>
                    <w:left w:val="none" w:sz="0" w:space="0" w:color="auto"/>
                    <w:bottom w:val="none" w:sz="0" w:space="0" w:color="auto"/>
                    <w:right w:val="none" w:sz="0" w:space="0" w:color="auto"/>
                  </w:divBdr>
                  <w:divsChild>
                    <w:div w:id="1708143221">
                      <w:marLeft w:val="0"/>
                      <w:marRight w:val="0"/>
                      <w:marTop w:val="0"/>
                      <w:marBottom w:val="0"/>
                      <w:divBdr>
                        <w:top w:val="none" w:sz="0" w:space="0" w:color="auto"/>
                        <w:left w:val="none" w:sz="0" w:space="0" w:color="auto"/>
                        <w:bottom w:val="none" w:sz="0" w:space="0" w:color="auto"/>
                        <w:right w:val="none" w:sz="0" w:space="0" w:color="auto"/>
                      </w:divBdr>
                    </w:div>
                  </w:divsChild>
                </w:div>
                <w:div w:id="1780300204">
                  <w:marLeft w:val="0"/>
                  <w:marRight w:val="0"/>
                  <w:marTop w:val="0"/>
                  <w:marBottom w:val="0"/>
                  <w:divBdr>
                    <w:top w:val="none" w:sz="0" w:space="0" w:color="auto"/>
                    <w:left w:val="none" w:sz="0" w:space="0" w:color="auto"/>
                    <w:bottom w:val="none" w:sz="0" w:space="0" w:color="auto"/>
                    <w:right w:val="none" w:sz="0" w:space="0" w:color="auto"/>
                  </w:divBdr>
                  <w:divsChild>
                    <w:div w:id="1955090967">
                      <w:marLeft w:val="0"/>
                      <w:marRight w:val="0"/>
                      <w:marTop w:val="0"/>
                      <w:marBottom w:val="0"/>
                      <w:divBdr>
                        <w:top w:val="none" w:sz="0" w:space="0" w:color="auto"/>
                        <w:left w:val="none" w:sz="0" w:space="0" w:color="auto"/>
                        <w:bottom w:val="none" w:sz="0" w:space="0" w:color="auto"/>
                        <w:right w:val="none" w:sz="0" w:space="0" w:color="auto"/>
                      </w:divBdr>
                    </w:div>
                  </w:divsChild>
                </w:div>
                <w:div w:id="1848792380">
                  <w:marLeft w:val="0"/>
                  <w:marRight w:val="0"/>
                  <w:marTop w:val="0"/>
                  <w:marBottom w:val="0"/>
                  <w:divBdr>
                    <w:top w:val="none" w:sz="0" w:space="0" w:color="auto"/>
                    <w:left w:val="none" w:sz="0" w:space="0" w:color="auto"/>
                    <w:bottom w:val="none" w:sz="0" w:space="0" w:color="auto"/>
                    <w:right w:val="none" w:sz="0" w:space="0" w:color="auto"/>
                  </w:divBdr>
                  <w:divsChild>
                    <w:div w:id="455755383">
                      <w:marLeft w:val="0"/>
                      <w:marRight w:val="0"/>
                      <w:marTop w:val="0"/>
                      <w:marBottom w:val="0"/>
                      <w:divBdr>
                        <w:top w:val="none" w:sz="0" w:space="0" w:color="auto"/>
                        <w:left w:val="none" w:sz="0" w:space="0" w:color="auto"/>
                        <w:bottom w:val="none" w:sz="0" w:space="0" w:color="auto"/>
                        <w:right w:val="none" w:sz="0" w:space="0" w:color="auto"/>
                      </w:divBdr>
                    </w:div>
                  </w:divsChild>
                </w:div>
                <w:div w:id="1905067150">
                  <w:marLeft w:val="0"/>
                  <w:marRight w:val="0"/>
                  <w:marTop w:val="0"/>
                  <w:marBottom w:val="0"/>
                  <w:divBdr>
                    <w:top w:val="none" w:sz="0" w:space="0" w:color="auto"/>
                    <w:left w:val="none" w:sz="0" w:space="0" w:color="auto"/>
                    <w:bottom w:val="none" w:sz="0" w:space="0" w:color="auto"/>
                    <w:right w:val="none" w:sz="0" w:space="0" w:color="auto"/>
                  </w:divBdr>
                  <w:divsChild>
                    <w:div w:id="147599953">
                      <w:marLeft w:val="0"/>
                      <w:marRight w:val="0"/>
                      <w:marTop w:val="0"/>
                      <w:marBottom w:val="0"/>
                      <w:divBdr>
                        <w:top w:val="none" w:sz="0" w:space="0" w:color="auto"/>
                        <w:left w:val="none" w:sz="0" w:space="0" w:color="auto"/>
                        <w:bottom w:val="none" w:sz="0" w:space="0" w:color="auto"/>
                        <w:right w:val="none" w:sz="0" w:space="0" w:color="auto"/>
                      </w:divBdr>
                    </w:div>
                  </w:divsChild>
                </w:div>
                <w:div w:id="2030372334">
                  <w:marLeft w:val="0"/>
                  <w:marRight w:val="0"/>
                  <w:marTop w:val="0"/>
                  <w:marBottom w:val="0"/>
                  <w:divBdr>
                    <w:top w:val="none" w:sz="0" w:space="0" w:color="auto"/>
                    <w:left w:val="none" w:sz="0" w:space="0" w:color="auto"/>
                    <w:bottom w:val="none" w:sz="0" w:space="0" w:color="auto"/>
                    <w:right w:val="none" w:sz="0" w:space="0" w:color="auto"/>
                  </w:divBdr>
                  <w:divsChild>
                    <w:div w:id="1467116161">
                      <w:marLeft w:val="0"/>
                      <w:marRight w:val="0"/>
                      <w:marTop w:val="0"/>
                      <w:marBottom w:val="0"/>
                      <w:divBdr>
                        <w:top w:val="none" w:sz="0" w:space="0" w:color="auto"/>
                        <w:left w:val="none" w:sz="0" w:space="0" w:color="auto"/>
                        <w:bottom w:val="none" w:sz="0" w:space="0" w:color="auto"/>
                        <w:right w:val="none" w:sz="0" w:space="0" w:color="auto"/>
                      </w:divBdr>
                    </w:div>
                  </w:divsChild>
                </w:div>
                <w:div w:id="2048673808">
                  <w:marLeft w:val="0"/>
                  <w:marRight w:val="0"/>
                  <w:marTop w:val="0"/>
                  <w:marBottom w:val="0"/>
                  <w:divBdr>
                    <w:top w:val="none" w:sz="0" w:space="0" w:color="auto"/>
                    <w:left w:val="none" w:sz="0" w:space="0" w:color="auto"/>
                    <w:bottom w:val="none" w:sz="0" w:space="0" w:color="auto"/>
                    <w:right w:val="none" w:sz="0" w:space="0" w:color="auto"/>
                  </w:divBdr>
                  <w:divsChild>
                    <w:div w:id="1121189988">
                      <w:marLeft w:val="0"/>
                      <w:marRight w:val="0"/>
                      <w:marTop w:val="0"/>
                      <w:marBottom w:val="0"/>
                      <w:divBdr>
                        <w:top w:val="none" w:sz="0" w:space="0" w:color="auto"/>
                        <w:left w:val="none" w:sz="0" w:space="0" w:color="auto"/>
                        <w:bottom w:val="none" w:sz="0" w:space="0" w:color="auto"/>
                        <w:right w:val="none" w:sz="0" w:space="0" w:color="auto"/>
                      </w:divBdr>
                    </w:div>
                  </w:divsChild>
                </w:div>
                <w:div w:id="2136176692">
                  <w:marLeft w:val="0"/>
                  <w:marRight w:val="0"/>
                  <w:marTop w:val="0"/>
                  <w:marBottom w:val="0"/>
                  <w:divBdr>
                    <w:top w:val="none" w:sz="0" w:space="0" w:color="auto"/>
                    <w:left w:val="none" w:sz="0" w:space="0" w:color="auto"/>
                    <w:bottom w:val="none" w:sz="0" w:space="0" w:color="auto"/>
                    <w:right w:val="none" w:sz="0" w:space="0" w:color="auto"/>
                  </w:divBdr>
                  <w:divsChild>
                    <w:div w:id="723405165">
                      <w:marLeft w:val="0"/>
                      <w:marRight w:val="0"/>
                      <w:marTop w:val="0"/>
                      <w:marBottom w:val="0"/>
                      <w:divBdr>
                        <w:top w:val="none" w:sz="0" w:space="0" w:color="auto"/>
                        <w:left w:val="none" w:sz="0" w:space="0" w:color="auto"/>
                        <w:bottom w:val="none" w:sz="0" w:space="0" w:color="auto"/>
                        <w:right w:val="none" w:sz="0" w:space="0" w:color="auto"/>
                      </w:divBdr>
                    </w:div>
                  </w:divsChild>
                </w:div>
                <w:div w:id="2136213875">
                  <w:marLeft w:val="0"/>
                  <w:marRight w:val="0"/>
                  <w:marTop w:val="0"/>
                  <w:marBottom w:val="0"/>
                  <w:divBdr>
                    <w:top w:val="none" w:sz="0" w:space="0" w:color="auto"/>
                    <w:left w:val="none" w:sz="0" w:space="0" w:color="auto"/>
                    <w:bottom w:val="none" w:sz="0" w:space="0" w:color="auto"/>
                    <w:right w:val="none" w:sz="0" w:space="0" w:color="auto"/>
                  </w:divBdr>
                  <w:divsChild>
                    <w:div w:id="19605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400469">
          <w:marLeft w:val="0"/>
          <w:marRight w:val="0"/>
          <w:marTop w:val="0"/>
          <w:marBottom w:val="0"/>
          <w:divBdr>
            <w:top w:val="none" w:sz="0" w:space="0" w:color="auto"/>
            <w:left w:val="none" w:sz="0" w:space="0" w:color="auto"/>
            <w:bottom w:val="none" w:sz="0" w:space="0" w:color="auto"/>
            <w:right w:val="none" w:sz="0" w:space="0" w:color="auto"/>
          </w:divBdr>
        </w:div>
        <w:div w:id="1827938761">
          <w:marLeft w:val="0"/>
          <w:marRight w:val="0"/>
          <w:marTop w:val="0"/>
          <w:marBottom w:val="0"/>
          <w:divBdr>
            <w:top w:val="none" w:sz="0" w:space="0" w:color="auto"/>
            <w:left w:val="none" w:sz="0" w:space="0" w:color="auto"/>
            <w:bottom w:val="none" w:sz="0" w:space="0" w:color="auto"/>
            <w:right w:val="none" w:sz="0" w:space="0" w:color="auto"/>
          </w:divBdr>
          <w:divsChild>
            <w:div w:id="74669262">
              <w:marLeft w:val="0"/>
              <w:marRight w:val="0"/>
              <w:marTop w:val="30"/>
              <w:marBottom w:val="30"/>
              <w:divBdr>
                <w:top w:val="none" w:sz="0" w:space="0" w:color="auto"/>
                <w:left w:val="none" w:sz="0" w:space="0" w:color="auto"/>
                <w:bottom w:val="none" w:sz="0" w:space="0" w:color="auto"/>
                <w:right w:val="none" w:sz="0" w:space="0" w:color="auto"/>
              </w:divBdr>
              <w:divsChild>
                <w:div w:id="83691803">
                  <w:marLeft w:val="0"/>
                  <w:marRight w:val="0"/>
                  <w:marTop w:val="0"/>
                  <w:marBottom w:val="0"/>
                  <w:divBdr>
                    <w:top w:val="none" w:sz="0" w:space="0" w:color="auto"/>
                    <w:left w:val="none" w:sz="0" w:space="0" w:color="auto"/>
                    <w:bottom w:val="none" w:sz="0" w:space="0" w:color="auto"/>
                    <w:right w:val="none" w:sz="0" w:space="0" w:color="auto"/>
                  </w:divBdr>
                  <w:divsChild>
                    <w:div w:id="791441586">
                      <w:marLeft w:val="0"/>
                      <w:marRight w:val="0"/>
                      <w:marTop w:val="0"/>
                      <w:marBottom w:val="0"/>
                      <w:divBdr>
                        <w:top w:val="none" w:sz="0" w:space="0" w:color="auto"/>
                        <w:left w:val="none" w:sz="0" w:space="0" w:color="auto"/>
                        <w:bottom w:val="none" w:sz="0" w:space="0" w:color="auto"/>
                        <w:right w:val="none" w:sz="0" w:space="0" w:color="auto"/>
                      </w:divBdr>
                    </w:div>
                  </w:divsChild>
                </w:div>
                <w:div w:id="83771287">
                  <w:marLeft w:val="0"/>
                  <w:marRight w:val="0"/>
                  <w:marTop w:val="0"/>
                  <w:marBottom w:val="0"/>
                  <w:divBdr>
                    <w:top w:val="none" w:sz="0" w:space="0" w:color="auto"/>
                    <w:left w:val="none" w:sz="0" w:space="0" w:color="auto"/>
                    <w:bottom w:val="none" w:sz="0" w:space="0" w:color="auto"/>
                    <w:right w:val="none" w:sz="0" w:space="0" w:color="auto"/>
                  </w:divBdr>
                  <w:divsChild>
                    <w:div w:id="480731813">
                      <w:marLeft w:val="0"/>
                      <w:marRight w:val="0"/>
                      <w:marTop w:val="0"/>
                      <w:marBottom w:val="0"/>
                      <w:divBdr>
                        <w:top w:val="none" w:sz="0" w:space="0" w:color="auto"/>
                        <w:left w:val="none" w:sz="0" w:space="0" w:color="auto"/>
                        <w:bottom w:val="none" w:sz="0" w:space="0" w:color="auto"/>
                        <w:right w:val="none" w:sz="0" w:space="0" w:color="auto"/>
                      </w:divBdr>
                    </w:div>
                  </w:divsChild>
                </w:div>
                <w:div w:id="171456555">
                  <w:marLeft w:val="0"/>
                  <w:marRight w:val="0"/>
                  <w:marTop w:val="0"/>
                  <w:marBottom w:val="0"/>
                  <w:divBdr>
                    <w:top w:val="none" w:sz="0" w:space="0" w:color="auto"/>
                    <w:left w:val="none" w:sz="0" w:space="0" w:color="auto"/>
                    <w:bottom w:val="none" w:sz="0" w:space="0" w:color="auto"/>
                    <w:right w:val="none" w:sz="0" w:space="0" w:color="auto"/>
                  </w:divBdr>
                  <w:divsChild>
                    <w:div w:id="303856098">
                      <w:marLeft w:val="0"/>
                      <w:marRight w:val="0"/>
                      <w:marTop w:val="0"/>
                      <w:marBottom w:val="0"/>
                      <w:divBdr>
                        <w:top w:val="none" w:sz="0" w:space="0" w:color="auto"/>
                        <w:left w:val="none" w:sz="0" w:space="0" w:color="auto"/>
                        <w:bottom w:val="none" w:sz="0" w:space="0" w:color="auto"/>
                        <w:right w:val="none" w:sz="0" w:space="0" w:color="auto"/>
                      </w:divBdr>
                    </w:div>
                  </w:divsChild>
                </w:div>
                <w:div w:id="231040908">
                  <w:marLeft w:val="0"/>
                  <w:marRight w:val="0"/>
                  <w:marTop w:val="0"/>
                  <w:marBottom w:val="0"/>
                  <w:divBdr>
                    <w:top w:val="none" w:sz="0" w:space="0" w:color="auto"/>
                    <w:left w:val="none" w:sz="0" w:space="0" w:color="auto"/>
                    <w:bottom w:val="none" w:sz="0" w:space="0" w:color="auto"/>
                    <w:right w:val="none" w:sz="0" w:space="0" w:color="auto"/>
                  </w:divBdr>
                  <w:divsChild>
                    <w:div w:id="1656833830">
                      <w:marLeft w:val="0"/>
                      <w:marRight w:val="0"/>
                      <w:marTop w:val="0"/>
                      <w:marBottom w:val="0"/>
                      <w:divBdr>
                        <w:top w:val="none" w:sz="0" w:space="0" w:color="auto"/>
                        <w:left w:val="none" w:sz="0" w:space="0" w:color="auto"/>
                        <w:bottom w:val="none" w:sz="0" w:space="0" w:color="auto"/>
                        <w:right w:val="none" w:sz="0" w:space="0" w:color="auto"/>
                      </w:divBdr>
                    </w:div>
                  </w:divsChild>
                </w:div>
                <w:div w:id="265113833">
                  <w:marLeft w:val="0"/>
                  <w:marRight w:val="0"/>
                  <w:marTop w:val="0"/>
                  <w:marBottom w:val="0"/>
                  <w:divBdr>
                    <w:top w:val="none" w:sz="0" w:space="0" w:color="auto"/>
                    <w:left w:val="none" w:sz="0" w:space="0" w:color="auto"/>
                    <w:bottom w:val="none" w:sz="0" w:space="0" w:color="auto"/>
                    <w:right w:val="none" w:sz="0" w:space="0" w:color="auto"/>
                  </w:divBdr>
                  <w:divsChild>
                    <w:div w:id="2108766329">
                      <w:marLeft w:val="0"/>
                      <w:marRight w:val="0"/>
                      <w:marTop w:val="0"/>
                      <w:marBottom w:val="0"/>
                      <w:divBdr>
                        <w:top w:val="none" w:sz="0" w:space="0" w:color="auto"/>
                        <w:left w:val="none" w:sz="0" w:space="0" w:color="auto"/>
                        <w:bottom w:val="none" w:sz="0" w:space="0" w:color="auto"/>
                        <w:right w:val="none" w:sz="0" w:space="0" w:color="auto"/>
                      </w:divBdr>
                    </w:div>
                  </w:divsChild>
                </w:div>
                <w:div w:id="343366770">
                  <w:marLeft w:val="0"/>
                  <w:marRight w:val="0"/>
                  <w:marTop w:val="0"/>
                  <w:marBottom w:val="0"/>
                  <w:divBdr>
                    <w:top w:val="none" w:sz="0" w:space="0" w:color="auto"/>
                    <w:left w:val="none" w:sz="0" w:space="0" w:color="auto"/>
                    <w:bottom w:val="none" w:sz="0" w:space="0" w:color="auto"/>
                    <w:right w:val="none" w:sz="0" w:space="0" w:color="auto"/>
                  </w:divBdr>
                  <w:divsChild>
                    <w:div w:id="1585382808">
                      <w:marLeft w:val="0"/>
                      <w:marRight w:val="0"/>
                      <w:marTop w:val="0"/>
                      <w:marBottom w:val="0"/>
                      <w:divBdr>
                        <w:top w:val="none" w:sz="0" w:space="0" w:color="auto"/>
                        <w:left w:val="none" w:sz="0" w:space="0" w:color="auto"/>
                        <w:bottom w:val="none" w:sz="0" w:space="0" w:color="auto"/>
                        <w:right w:val="none" w:sz="0" w:space="0" w:color="auto"/>
                      </w:divBdr>
                    </w:div>
                  </w:divsChild>
                </w:div>
                <w:div w:id="574127220">
                  <w:marLeft w:val="0"/>
                  <w:marRight w:val="0"/>
                  <w:marTop w:val="0"/>
                  <w:marBottom w:val="0"/>
                  <w:divBdr>
                    <w:top w:val="none" w:sz="0" w:space="0" w:color="auto"/>
                    <w:left w:val="none" w:sz="0" w:space="0" w:color="auto"/>
                    <w:bottom w:val="none" w:sz="0" w:space="0" w:color="auto"/>
                    <w:right w:val="none" w:sz="0" w:space="0" w:color="auto"/>
                  </w:divBdr>
                  <w:divsChild>
                    <w:div w:id="1781871811">
                      <w:marLeft w:val="0"/>
                      <w:marRight w:val="0"/>
                      <w:marTop w:val="0"/>
                      <w:marBottom w:val="0"/>
                      <w:divBdr>
                        <w:top w:val="none" w:sz="0" w:space="0" w:color="auto"/>
                        <w:left w:val="none" w:sz="0" w:space="0" w:color="auto"/>
                        <w:bottom w:val="none" w:sz="0" w:space="0" w:color="auto"/>
                        <w:right w:val="none" w:sz="0" w:space="0" w:color="auto"/>
                      </w:divBdr>
                    </w:div>
                  </w:divsChild>
                </w:div>
                <w:div w:id="701367122">
                  <w:marLeft w:val="0"/>
                  <w:marRight w:val="0"/>
                  <w:marTop w:val="0"/>
                  <w:marBottom w:val="0"/>
                  <w:divBdr>
                    <w:top w:val="none" w:sz="0" w:space="0" w:color="auto"/>
                    <w:left w:val="none" w:sz="0" w:space="0" w:color="auto"/>
                    <w:bottom w:val="none" w:sz="0" w:space="0" w:color="auto"/>
                    <w:right w:val="none" w:sz="0" w:space="0" w:color="auto"/>
                  </w:divBdr>
                  <w:divsChild>
                    <w:div w:id="1539275589">
                      <w:marLeft w:val="0"/>
                      <w:marRight w:val="0"/>
                      <w:marTop w:val="0"/>
                      <w:marBottom w:val="0"/>
                      <w:divBdr>
                        <w:top w:val="none" w:sz="0" w:space="0" w:color="auto"/>
                        <w:left w:val="none" w:sz="0" w:space="0" w:color="auto"/>
                        <w:bottom w:val="none" w:sz="0" w:space="0" w:color="auto"/>
                        <w:right w:val="none" w:sz="0" w:space="0" w:color="auto"/>
                      </w:divBdr>
                    </w:div>
                  </w:divsChild>
                </w:div>
                <w:div w:id="711197781">
                  <w:marLeft w:val="0"/>
                  <w:marRight w:val="0"/>
                  <w:marTop w:val="0"/>
                  <w:marBottom w:val="0"/>
                  <w:divBdr>
                    <w:top w:val="none" w:sz="0" w:space="0" w:color="auto"/>
                    <w:left w:val="none" w:sz="0" w:space="0" w:color="auto"/>
                    <w:bottom w:val="none" w:sz="0" w:space="0" w:color="auto"/>
                    <w:right w:val="none" w:sz="0" w:space="0" w:color="auto"/>
                  </w:divBdr>
                  <w:divsChild>
                    <w:div w:id="1821999057">
                      <w:marLeft w:val="0"/>
                      <w:marRight w:val="0"/>
                      <w:marTop w:val="0"/>
                      <w:marBottom w:val="0"/>
                      <w:divBdr>
                        <w:top w:val="none" w:sz="0" w:space="0" w:color="auto"/>
                        <w:left w:val="none" w:sz="0" w:space="0" w:color="auto"/>
                        <w:bottom w:val="none" w:sz="0" w:space="0" w:color="auto"/>
                        <w:right w:val="none" w:sz="0" w:space="0" w:color="auto"/>
                      </w:divBdr>
                    </w:div>
                  </w:divsChild>
                </w:div>
                <w:div w:id="717902773">
                  <w:marLeft w:val="0"/>
                  <w:marRight w:val="0"/>
                  <w:marTop w:val="0"/>
                  <w:marBottom w:val="0"/>
                  <w:divBdr>
                    <w:top w:val="none" w:sz="0" w:space="0" w:color="auto"/>
                    <w:left w:val="none" w:sz="0" w:space="0" w:color="auto"/>
                    <w:bottom w:val="none" w:sz="0" w:space="0" w:color="auto"/>
                    <w:right w:val="none" w:sz="0" w:space="0" w:color="auto"/>
                  </w:divBdr>
                  <w:divsChild>
                    <w:div w:id="1709908839">
                      <w:marLeft w:val="0"/>
                      <w:marRight w:val="0"/>
                      <w:marTop w:val="0"/>
                      <w:marBottom w:val="0"/>
                      <w:divBdr>
                        <w:top w:val="none" w:sz="0" w:space="0" w:color="auto"/>
                        <w:left w:val="none" w:sz="0" w:space="0" w:color="auto"/>
                        <w:bottom w:val="none" w:sz="0" w:space="0" w:color="auto"/>
                        <w:right w:val="none" w:sz="0" w:space="0" w:color="auto"/>
                      </w:divBdr>
                    </w:div>
                  </w:divsChild>
                </w:div>
                <w:div w:id="1217738915">
                  <w:marLeft w:val="0"/>
                  <w:marRight w:val="0"/>
                  <w:marTop w:val="0"/>
                  <w:marBottom w:val="0"/>
                  <w:divBdr>
                    <w:top w:val="none" w:sz="0" w:space="0" w:color="auto"/>
                    <w:left w:val="none" w:sz="0" w:space="0" w:color="auto"/>
                    <w:bottom w:val="none" w:sz="0" w:space="0" w:color="auto"/>
                    <w:right w:val="none" w:sz="0" w:space="0" w:color="auto"/>
                  </w:divBdr>
                  <w:divsChild>
                    <w:div w:id="425611365">
                      <w:marLeft w:val="0"/>
                      <w:marRight w:val="0"/>
                      <w:marTop w:val="0"/>
                      <w:marBottom w:val="0"/>
                      <w:divBdr>
                        <w:top w:val="none" w:sz="0" w:space="0" w:color="auto"/>
                        <w:left w:val="none" w:sz="0" w:space="0" w:color="auto"/>
                        <w:bottom w:val="none" w:sz="0" w:space="0" w:color="auto"/>
                        <w:right w:val="none" w:sz="0" w:space="0" w:color="auto"/>
                      </w:divBdr>
                    </w:div>
                  </w:divsChild>
                </w:div>
                <w:div w:id="1219826159">
                  <w:marLeft w:val="0"/>
                  <w:marRight w:val="0"/>
                  <w:marTop w:val="0"/>
                  <w:marBottom w:val="0"/>
                  <w:divBdr>
                    <w:top w:val="none" w:sz="0" w:space="0" w:color="auto"/>
                    <w:left w:val="none" w:sz="0" w:space="0" w:color="auto"/>
                    <w:bottom w:val="none" w:sz="0" w:space="0" w:color="auto"/>
                    <w:right w:val="none" w:sz="0" w:space="0" w:color="auto"/>
                  </w:divBdr>
                  <w:divsChild>
                    <w:div w:id="155804107">
                      <w:marLeft w:val="0"/>
                      <w:marRight w:val="0"/>
                      <w:marTop w:val="0"/>
                      <w:marBottom w:val="0"/>
                      <w:divBdr>
                        <w:top w:val="none" w:sz="0" w:space="0" w:color="auto"/>
                        <w:left w:val="none" w:sz="0" w:space="0" w:color="auto"/>
                        <w:bottom w:val="none" w:sz="0" w:space="0" w:color="auto"/>
                        <w:right w:val="none" w:sz="0" w:space="0" w:color="auto"/>
                      </w:divBdr>
                    </w:div>
                  </w:divsChild>
                </w:div>
                <w:div w:id="1344429990">
                  <w:marLeft w:val="0"/>
                  <w:marRight w:val="0"/>
                  <w:marTop w:val="0"/>
                  <w:marBottom w:val="0"/>
                  <w:divBdr>
                    <w:top w:val="none" w:sz="0" w:space="0" w:color="auto"/>
                    <w:left w:val="none" w:sz="0" w:space="0" w:color="auto"/>
                    <w:bottom w:val="none" w:sz="0" w:space="0" w:color="auto"/>
                    <w:right w:val="none" w:sz="0" w:space="0" w:color="auto"/>
                  </w:divBdr>
                  <w:divsChild>
                    <w:div w:id="1648708635">
                      <w:marLeft w:val="0"/>
                      <w:marRight w:val="0"/>
                      <w:marTop w:val="0"/>
                      <w:marBottom w:val="0"/>
                      <w:divBdr>
                        <w:top w:val="none" w:sz="0" w:space="0" w:color="auto"/>
                        <w:left w:val="none" w:sz="0" w:space="0" w:color="auto"/>
                        <w:bottom w:val="none" w:sz="0" w:space="0" w:color="auto"/>
                        <w:right w:val="none" w:sz="0" w:space="0" w:color="auto"/>
                      </w:divBdr>
                    </w:div>
                  </w:divsChild>
                </w:div>
                <w:div w:id="1503423999">
                  <w:marLeft w:val="0"/>
                  <w:marRight w:val="0"/>
                  <w:marTop w:val="0"/>
                  <w:marBottom w:val="0"/>
                  <w:divBdr>
                    <w:top w:val="none" w:sz="0" w:space="0" w:color="auto"/>
                    <w:left w:val="none" w:sz="0" w:space="0" w:color="auto"/>
                    <w:bottom w:val="none" w:sz="0" w:space="0" w:color="auto"/>
                    <w:right w:val="none" w:sz="0" w:space="0" w:color="auto"/>
                  </w:divBdr>
                  <w:divsChild>
                    <w:div w:id="1553154999">
                      <w:marLeft w:val="0"/>
                      <w:marRight w:val="0"/>
                      <w:marTop w:val="0"/>
                      <w:marBottom w:val="0"/>
                      <w:divBdr>
                        <w:top w:val="none" w:sz="0" w:space="0" w:color="auto"/>
                        <w:left w:val="none" w:sz="0" w:space="0" w:color="auto"/>
                        <w:bottom w:val="none" w:sz="0" w:space="0" w:color="auto"/>
                        <w:right w:val="none" w:sz="0" w:space="0" w:color="auto"/>
                      </w:divBdr>
                    </w:div>
                  </w:divsChild>
                </w:div>
                <w:div w:id="1688939909">
                  <w:marLeft w:val="0"/>
                  <w:marRight w:val="0"/>
                  <w:marTop w:val="0"/>
                  <w:marBottom w:val="0"/>
                  <w:divBdr>
                    <w:top w:val="none" w:sz="0" w:space="0" w:color="auto"/>
                    <w:left w:val="none" w:sz="0" w:space="0" w:color="auto"/>
                    <w:bottom w:val="none" w:sz="0" w:space="0" w:color="auto"/>
                    <w:right w:val="none" w:sz="0" w:space="0" w:color="auto"/>
                  </w:divBdr>
                  <w:divsChild>
                    <w:div w:id="796607732">
                      <w:marLeft w:val="0"/>
                      <w:marRight w:val="0"/>
                      <w:marTop w:val="0"/>
                      <w:marBottom w:val="0"/>
                      <w:divBdr>
                        <w:top w:val="none" w:sz="0" w:space="0" w:color="auto"/>
                        <w:left w:val="none" w:sz="0" w:space="0" w:color="auto"/>
                        <w:bottom w:val="none" w:sz="0" w:space="0" w:color="auto"/>
                        <w:right w:val="none" w:sz="0" w:space="0" w:color="auto"/>
                      </w:divBdr>
                    </w:div>
                  </w:divsChild>
                </w:div>
                <w:div w:id="1997610849">
                  <w:marLeft w:val="0"/>
                  <w:marRight w:val="0"/>
                  <w:marTop w:val="0"/>
                  <w:marBottom w:val="0"/>
                  <w:divBdr>
                    <w:top w:val="none" w:sz="0" w:space="0" w:color="auto"/>
                    <w:left w:val="none" w:sz="0" w:space="0" w:color="auto"/>
                    <w:bottom w:val="none" w:sz="0" w:space="0" w:color="auto"/>
                    <w:right w:val="none" w:sz="0" w:space="0" w:color="auto"/>
                  </w:divBdr>
                  <w:divsChild>
                    <w:div w:id="1370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9036">
          <w:marLeft w:val="0"/>
          <w:marRight w:val="0"/>
          <w:marTop w:val="0"/>
          <w:marBottom w:val="0"/>
          <w:divBdr>
            <w:top w:val="none" w:sz="0" w:space="0" w:color="auto"/>
            <w:left w:val="none" w:sz="0" w:space="0" w:color="auto"/>
            <w:bottom w:val="none" w:sz="0" w:space="0" w:color="auto"/>
            <w:right w:val="none" w:sz="0" w:space="0" w:color="auto"/>
          </w:divBdr>
        </w:div>
      </w:divsChild>
    </w:div>
    <w:div w:id="646282972">
      <w:bodyDiv w:val="1"/>
      <w:marLeft w:val="0"/>
      <w:marRight w:val="0"/>
      <w:marTop w:val="0"/>
      <w:marBottom w:val="0"/>
      <w:divBdr>
        <w:top w:val="none" w:sz="0" w:space="0" w:color="auto"/>
        <w:left w:val="none" w:sz="0" w:space="0" w:color="auto"/>
        <w:bottom w:val="none" w:sz="0" w:space="0" w:color="auto"/>
        <w:right w:val="none" w:sz="0" w:space="0" w:color="auto"/>
      </w:divBdr>
    </w:div>
    <w:div w:id="660936876">
      <w:bodyDiv w:val="1"/>
      <w:marLeft w:val="0"/>
      <w:marRight w:val="0"/>
      <w:marTop w:val="0"/>
      <w:marBottom w:val="0"/>
      <w:divBdr>
        <w:top w:val="none" w:sz="0" w:space="0" w:color="auto"/>
        <w:left w:val="none" w:sz="0" w:space="0" w:color="auto"/>
        <w:bottom w:val="none" w:sz="0" w:space="0" w:color="auto"/>
        <w:right w:val="none" w:sz="0" w:space="0" w:color="auto"/>
      </w:divBdr>
    </w:div>
    <w:div w:id="703945997">
      <w:bodyDiv w:val="1"/>
      <w:marLeft w:val="0"/>
      <w:marRight w:val="0"/>
      <w:marTop w:val="0"/>
      <w:marBottom w:val="0"/>
      <w:divBdr>
        <w:top w:val="none" w:sz="0" w:space="0" w:color="auto"/>
        <w:left w:val="none" w:sz="0" w:space="0" w:color="auto"/>
        <w:bottom w:val="none" w:sz="0" w:space="0" w:color="auto"/>
        <w:right w:val="none" w:sz="0" w:space="0" w:color="auto"/>
      </w:divBdr>
    </w:div>
    <w:div w:id="714544252">
      <w:bodyDiv w:val="1"/>
      <w:marLeft w:val="0"/>
      <w:marRight w:val="0"/>
      <w:marTop w:val="0"/>
      <w:marBottom w:val="0"/>
      <w:divBdr>
        <w:top w:val="none" w:sz="0" w:space="0" w:color="auto"/>
        <w:left w:val="none" w:sz="0" w:space="0" w:color="auto"/>
        <w:bottom w:val="none" w:sz="0" w:space="0" w:color="auto"/>
        <w:right w:val="none" w:sz="0" w:space="0" w:color="auto"/>
      </w:divBdr>
    </w:div>
    <w:div w:id="743991375">
      <w:bodyDiv w:val="1"/>
      <w:marLeft w:val="0"/>
      <w:marRight w:val="0"/>
      <w:marTop w:val="0"/>
      <w:marBottom w:val="0"/>
      <w:divBdr>
        <w:top w:val="none" w:sz="0" w:space="0" w:color="auto"/>
        <w:left w:val="none" w:sz="0" w:space="0" w:color="auto"/>
        <w:bottom w:val="none" w:sz="0" w:space="0" w:color="auto"/>
        <w:right w:val="none" w:sz="0" w:space="0" w:color="auto"/>
      </w:divBdr>
    </w:div>
    <w:div w:id="746658114">
      <w:bodyDiv w:val="1"/>
      <w:marLeft w:val="0"/>
      <w:marRight w:val="0"/>
      <w:marTop w:val="0"/>
      <w:marBottom w:val="0"/>
      <w:divBdr>
        <w:top w:val="none" w:sz="0" w:space="0" w:color="auto"/>
        <w:left w:val="none" w:sz="0" w:space="0" w:color="auto"/>
        <w:bottom w:val="none" w:sz="0" w:space="0" w:color="auto"/>
        <w:right w:val="none" w:sz="0" w:space="0" w:color="auto"/>
      </w:divBdr>
    </w:div>
    <w:div w:id="768543042">
      <w:bodyDiv w:val="1"/>
      <w:marLeft w:val="0"/>
      <w:marRight w:val="0"/>
      <w:marTop w:val="0"/>
      <w:marBottom w:val="0"/>
      <w:divBdr>
        <w:top w:val="none" w:sz="0" w:space="0" w:color="auto"/>
        <w:left w:val="none" w:sz="0" w:space="0" w:color="auto"/>
        <w:bottom w:val="none" w:sz="0" w:space="0" w:color="auto"/>
        <w:right w:val="none" w:sz="0" w:space="0" w:color="auto"/>
      </w:divBdr>
    </w:div>
    <w:div w:id="772897254">
      <w:bodyDiv w:val="1"/>
      <w:marLeft w:val="0"/>
      <w:marRight w:val="0"/>
      <w:marTop w:val="0"/>
      <w:marBottom w:val="0"/>
      <w:divBdr>
        <w:top w:val="none" w:sz="0" w:space="0" w:color="auto"/>
        <w:left w:val="none" w:sz="0" w:space="0" w:color="auto"/>
        <w:bottom w:val="none" w:sz="0" w:space="0" w:color="auto"/>
        <w:right w:val="none" w:sz="0" w:space="0" w:color="auto"/>
      </w:divBdr>
    </w:div>
    <w:div w:id="778184485">
      <w:bodyDiv w:val="1"/>
      <w:marLeft w:val="0"/>
      <w:marRight w:val="0"/>
      <w:marTop w:val="0"/>
      <w:marBottom w:val="0"/>
      <w:divBdr>
        <w:top w:val="none" w:sz="0" w:space="0" w:color="auto"/>
        <w:left w:val="none" w:sz="0" w:space="0" w:color="auto"/>
        <w:bottom w:val="none" w:sz="0" w:space="0" w:color="auto"/>
        <w:right w:val="none" w:sz="0" w:space="0" w:color="auto"/>
      </w:divBdr>
    </w:div>
    <w:div w:id="787162383">
      <w:bodyDiv w:val="1"/>
      <w:marLeft w:val="0"/>
      <w:marRight w:val="0"/>
      <w:marTop w:val="0"/>
      <w:marBottom w:val="0"/>
      <w:divBdr>
        <w:top w:val="none" w:sz="0" w:space="0" w:color="auto"/>
        <w:left w:val="none" w:sz="0" w:space="0" w:color="auto"/>
        <w:bottom w:val="none" w:sz="0" w:space="0" w:color="auto"/>
        <w:right w:val="none" w:sz="0" w:space="0" w:color="auto"/>
      </w:divBdr>
    </w:div>
    <w:div w:id="828398541">
      <w:bodyDiv w:val="1"/>
      <w:marLeft w:val="0"/>
      <w:marRight w:val="0"/>
      <w:marTop w:val="0"/>
      <w:marBottom w:val="0"/>
      <w:divBdr>
        <w:top w:val="none" w:sz="0" w:space="0" w:color="auto"/>
        <w:left w:val="none" w:sz="0" w:space="0" w:color="auto"/>
        <w:bottom w:val="none" w:sz="0" w:space="0" w:color="auto"/>
        <w:right w:val="none" w:sz="0" w:space="0" w:color="auto"/>
      </w:divBdr>
      <w:divsChild>
        <w:div w:id="560756078">
          <w:marLeft w:val="0"/>
          <w:marRight w:val="0"/>
          <w:marTop w:val="0"/>
          <w:marBottom w:val="0"/>
          <w:divBdr>
            <w:top w:val="none" w:sz="0" w:space="0" w:color="auto"/>
            <w:left w:val="none" w:sz="0" w:space="0" w:color="auto"/>
            <w:bottom w:val="none" w:sz="0" w:space="0" w:color="auto"/>
            <w:right w:val="none" w:sz="0" w:space="0" w:color="auto"/>
          </w:divBdr>
        </w:div>
        <w:div w:id="767042968">
          <w:marLeft w:val="0"/>
          <w:marRight w:val="0"/>
          <w:marTop w:val="0"/>
          <w:marBottom w:val="0"/>
          <w:divBdr>
            <w:top w:val="none" w:sz="0" w:space="0" w:color="auto"/>
            <w:left w:val="none" w:sz="0" w:space="0" w:color="auto"/>
            <w:bottom w:val="none" w:sz="0" w:space="0" w:color="auto"/>
            <w:right w:val="none" w:sz="0" w:space="0" w:color="auto"/>
          </w:divBdr>
        </w:div>
        <w:div w:id="967129997">
          <w:marLeft w:val="0"/>
          <w:marRight w:val="0"/>
          <w:marTop w:val="0"/>
          <w:marBottom w:val="0"/>
          <w:divBdr>
            <w:top w:val="none" w:sz="0" w:space="0" w:color="auto"/>
            <w:left w:val="none" w:sz="0" w:space="0" w:color="auto"/>
            <w:bottom w:val="none" w:sz="0" w:space="0" w:color="auto"/>
            <w:right w:val="none" w:sz="0" w:space="0" w:color="auto"/>
          </w:divBdr>
        </w:div>
        <w:div w:id="991904961">
          <w:marLeft w:val="0"/>
          <w:marRight w:val="0"/>
          <w:marTop w:val="0"/>
          <w:marBottom w:val="0"/>
          <w:divBdr>
            <w:top w:val="none" w:sz="0" w:space="0" w:color="auto"/>
            <w:left w:val="none" w:sz="0" w:space="0" w:color="auto"/>
            <w:bottom w:val="none" w:sz="0" w:space="0" w:color="auto"/>
            <w:right w:val="none" w:sz="0" w:space="0" w:color="auto"/>
          </w:divBdr>
        </w:div>
        <w:div w:id="1000350718">
          <w:marLeft w:val="0"/>
          <w:marRight w:val="0"/>
          <w:marTop w:val="0"/>
          <w:marBottom w:val="0"/>
          <w:divBdr>
            <w:top w:val="none" w:sz="0" w:space="0" w:color="auto"/>
            <w:left w:val="none" w:sz="0" w:space="0" w:color="auto"/>
            <w:bottom w:val="none" w:sz="0" w:space="0" w:color="auto"/>
            <w:right w:val="none" w:sz="0" w:space="0" w:color="auto"/>
          </w:divBdr>
        </w:div>
        <w:div w:id="1007442830">
          <w:marLeft w:val="0"/>
          <w:marRight w:val="0"/>
          <w:marTop w:val="0"/>
          <w:marBottom w:val="0"/>
          <w:divBdr>
            <w:top w:val="none" w:sz="0" w:space="0" w:color="auto"/>
            <w:left w:val="none" w:sz="0" w:space="0" w:color="auto"/>
            <w:bottom w:val="none" w:sz="0" w:space="0" w:color="auto"/>
            <w:right w:val="none" w:sz="0" w:space="0" w:color="auto"/>
          </w:divBdr>
        </w:div>
        <w:div w:id="1130199609">
          <w:marLeft w:val="0"/>
          <w:marRight w:val="0"/>
          <w:marTop w:val="0"/>
          <w:marBottom w:val="0"/>
          <w:divBdr>
            <w:top w:val="none" w:sz="0" w:space="0" w:color="auto"/>
            <w:left w:val="none" w:sz="0" w:space="0" w:color="auto"/>
            <w:bottom w:val="none" w:sz="0" w:space="0" w:color="auto"/>
            <w:right w:val="none" w:sz="0" w:space="0" w:color="auto"/>
          </w:divBdr>
        </w:div>
        <w:div w:id="1651330178">
          <w:marLeft w:val="0"/>
          <w:marRight w:val="0"/>
          <w:marTop w:val="0"/>
          <w:marBottom w:val="0"/>
          <w:divBdr>
            <w:top w:val="none" w:sz="0" w:space="0" w:color="auto"/>
            <w:left w:val="none" w:sz="0" w:space="0" w:color="auto"/>
            <w:bottom w:val="none" w:sz="0" w:space="0" w:color="auto"/>
            <w:right w:val="none" w:sz="0" w:space="0" w:color="auto"/>
          </w:divBdr>
        </w:div>
        <w:div w:id="1653480969">
          <w:marLeft w:val="0"/>
          <w:marRight w:val="0"/>
          <w:marTop w:val="0"/>
          <w:marBottom w:val="0"/>
          <w:divBdr>
            <w:top w:val="none" w:sz="0" w:space="0" w:color="auto"/>
            <w:left w:val="none" w:sz="0" w:space="0" w:color="auto"/>
            <w:bottom w:val="none" w:sz="0" w:space="0" w:color="auto"/>
            <w:right w:val="none" w:sz="0" w:space="0" w:color="auto"/>
          </w:divBdr>
        </w:div>
        <w:div w:id="2047487273">
          <w:marLeft w:val="0"/>
          <w:marRight w:val="0"/>
          <w:marTop w:val="0"/>
          <w:marBottom w:val="0"/>
          <w:divBdr>
            <w:top w:val="none" w:sz="0" w:space="0" w:color="auto"/>
            <w:left w:val="none" w:sz="0" w:space="0" w:color="auto"/>
            <w:bottom w:val="none" w:sz="0" w:space="0" w:color="auto"/>
            <w:right w:val="none" w:sz="0" w:space="0" w:color="auto"/>
          </w:divBdr>
        </w:div>
        <w:div w:id="2051102031">
          <w:marLeft w:val="0"/>
          <w:marRight w:val="0"/>
          <w:marTop w:val="0"/>
          <w:marBottom w:val="0"/>
          <w:divBdr>
            <w:top w:val="none" w:sz="0" w:space="0" w:color="auto"/>
            <w:left w:val="none" w:sz="0" w:space="0" w:color="auto"/>
            <w:bottom w:val="none" w:sz="0" w:space="0" w:color="auto"/>
            <w:right w:val="none" w:sz="0" w:space="0" w:color="auto"/>
          </w:divBdr>
        </w:div>
      </w:divsChild>
    </w:div>
    <w:div w:id="849220623">
      <w:bodyDiv w:val="1"/>
      <w:marLeft w:val="0"/>
      <w:marRight w:val="0"/>
      <w:marTop w:val="0"/>
      <w:marBottom w:val="0"/>
      <w:divBdr>
        <w:top w:val="none" w:sz="0" w:space="0" w:color="auto"/>
        <w:left w:val="none" w:sz="0" w:space="0" w:color="auto"/>
        <w:bottom w:val="none" w:sz="0" w:space="0" w:color="auto"/>
        <w:right w:val="none" w:sz="0" w:space="0" w:color="auto"/>
      </w:divBdr>
    </w:div>
    <w:div w:id="939333098">
      <w:bodyDiv w:val="1"/>
      <w:marLeft w:val="0"/>
      <w:marRight w:val="0"/>
      <w:marTop w:val="0"/>
      <w:marBottom w:val="0"/>
      <w:divBdr>
        <w:top w:val="none" w:sz="0" w:space="0" w:color="auto"/>
        <w:left w:val="none" w:sz="0" w:space="0" w:color="auto"/>
        <w:bottom w:val="none" w:sz="0" w:space="0" w:color="auto"/>
        <w:right w:val="none" w:sz="0" w:space="0" w:color="auto"/>
      </w:divBdr>
    </w:div>
    <w:div w:id="955454657">
      <w:bodyDiv w:val="1"/>
      <w:marLeft w:val="0"/>
      <w:marRight w:val="0"/>
      <w:marTop w:val="0"/>
      <w:marBottom w:val="0"/>
      <w:divBdr>
        <w:top w:val="none" w:sz="0" w:space="0" w:color="auto"/>
        <w:left w:val="none" w:sz="0" w:space="0" w:color="auto"/>
        <w:bottom w:val="none" w:sz="0" w:space="0" w:color="auto"/>
        <w:right w:val="none" w:sz="0" w:space="0" w:color="auto"/>
      </w:divBdr>
    </w:div>
    <w:div w:id="965619058">
      <w:bodyDiv w:val="1"/>
      <w:marLeft w:val="0"/>
      <w:marRight w:val="0"/>
      <w:marTop w:val="0"/>
      <w:marBottom w:val="0"/>
      <w:divBdr>
        <w:top w:val="none" w:sz="0" w:space="0" w:color="auto"/>
        <w:left w:val="none" w:sz="0" w:space="0" w:color="auto"/>
        <w:bottom w:val="none" w:sz="0" w:space="0" w:color="auto"/>
        <w:right w:val="none" w:sz="0" w:space="0" w:color="auto"/>
      </w:divBdr>
    </w:div>
    <w:div w:id="972633302">
      <w:bodyDiv w:val="1"/>
      <w:marLeft w:val="0"/>
      <w:marRight w:val="0"/>
      <w:marTop w:val="0"/>
      <w:marBottom w:val="0"/>
      <w:divBdr>
        <w:top w:val="none" w:sz="0" w:space="0" w:color="auto"/>
        <w:left w:val="none" w:sz="0" w:space="0" w:color="auto"/>
        <w:bottom w:val="none" w:sz="0" w:space="0" w:color="auto"/>
        <w:right w:val="none" w:sz="0" w:space="0" w:color="auto"/>
      </w:divBdr>
    </w:div>
    <w:div w:id="984042509">
      <w:bodyDiv w:val="1"/>
      <w:marLeft w:val="0"/>
      <w:marRight w:val="0"/>
      <w:marTop w:val="0"/>
      <w:marBottom w:val="0"/>
      <w:divBdr>
        <w:top w:val="none" w:sz="0" w:space="0" w:color="auto"/>
        <w:left w:val="none" w:sz="0" w:space="0" w:color="auto"/>
        <w:bottom w:val="none" w:sz="0" w:space="0" w:color="auto"/>
        <w:right w:val="none" w:sz="0" w:space="0" w:color="auto"/>
      </w:divBdr>
    </w:div>
    <w:div w:id="1012026707">
      <w:bodyDiv w:val="1"/>
      <w:marLeft w:val="0"/>
      <w:marRight w:val="0"/>
      <w:marTop w:val="0"/>
      <w:marBottom w:val="0"/>
      <w:divBdr>
        <w:top w:val="none" w:sz="0" w:space="0" w:color="auto"/>
        <w:left w:val="none" w:sz="0" w:space="0" w:color="auto"/>
        <w:bottom w:val="none" w:sz="0" w:space="0" w:color="auto"/>
        <w:right w:val="none" w:sz="0" w:space="0" w:color="auto"/>
      </w:divBdr>
    </w:div>
    <w:div w:id="1032652730">
      <w:bodyDiv w:val="1"/>
      <w:marLeft w:val="0"/>
      <w:marRight w:val="0"/>
      <w:marTop w:val="0"/>
      <w:marBottom w:val="0"/>
      <w:divBdr>
        <w:top w:val="none" w:sz="0" w:space="0" w:color="auto"/>
        <w:left w:val="none" w:sz="0" w:space="0" w:color="auto"/>
        <w:bottom w:val="none" w:sz="0" w:space="0" w:color="auto"/>
        <w:right w:val="none" w:sz="0" w:space="0" w:color="auto"/>
      </w:divBdr>
    </w:div>
    <w:div w:id="1070427959">
      <w:bodyDiv w:val="1"/>
      <w:marLeft w:val="0"/>
      <w:marRight w:val="0"/>
      <w:marTop w:val="0"/>
      <w:marBottom w:val="0"/>
      <w:divBdr>
        <w:top w:val="none" w:sz="0" w:space="0" w:color="auto"/>
        <w:left w:val="none" w:sz="0" w:space="0" w:color="auto"/>
        <w:bottom w:val="none" w:sz="0" w:space="0" w:color="auto"/>
        <w:right w:val="none" w:sz="0" w:space="0" w:color="auto"/>
      </w:divBdr>
    </w:div>
    <w:div w:id="1088041885">
      <w:bodyDiv w:val="1"/>
      <w:marLeft w:val="0"/>
      <w:marRight w:val="0"/>
      <w:marTop w:val="0"/>
      <w:marBottom w:val="0"/>
      <w:divBdr>
        <w:top w:val="none" w:sz="0" w:space="0" w:color="auto"/>
        <w:left w:val="none" w:sz="0" w:space="0" w:color="auto"/>
        <w:bottom w:val="none" w:sz="0" w:space="0" w:color="auto"/>
        <w:right w:val="none" w:sz="0" w:space="0" w:color="auto"/>
      </w:divBdr>
    </w:div>
    <w:div w:id="1134761593">
      <w:bodyDiv w:val="1"/>
      <w:marLeft w:val="0"/>
      <w:marRight w:val="0"/>
      <w:marTop w:val="0"/>
      <w:marBottom w:val="0"/>
      <w:divBdr>
        <w:top w:val="none" w:sz="0" w:space="0" w:color="auto"/>
        <w:left w:val="none" w:sz="0" w:space="0" w:color="auto"/>
        <w:bottom w:val="none" w:sz="0" w:space="0" w:color="auto"/>
        <w:right w:val="none" w:sz="0" w:space="0" w:color="auto"/>
      </w:divBdr>
    </w:div>
    <w:div w:id="1145972528">
      <w:bodyDiv w:val="1"/>
      <w:marLeft w:val="0"/>
      <w:marRight w:val="0"/>
      <w:marTop w:val="0"/>
      <w:marBottom w:val="0"/>
      <w:divBdr>
        <w:top w:val="none" w:sz="0" w:space="0" w:color="auto"/>
        <w:left w:val="none" w:sz="0" w:space="0" w:color="auto"/>
        <w:bottom w:val="none" w:sz="0" w:space="0" w:color="auto"/>
        <w:right w:val="none" w:sz="0" w:space="0" w:color="auto"/>
      </w:divBdr>
    </w:div>
    <w:div w:id="1146702646">
      <w:bodyDiv w:val="1"/>
      <w:marLeft w:val="0"/>
      <w:marRight w:val="0"/>
      <w:marTop w:val="0"/>
      <w:marBottom w:val="0"/>
      <w:divBdr>
        <w:top w:val="none" w:sz="0" w:space="0" w:color="auto"/>
        <w:left w:val="none" w:sz="0" w:space="0" w:color="auto"/>
        <w:bottom w:val="none" w:sz="0" w:space="0" w:color="auto"/>
        <w:right w:val="none" w:sz="0" w:space="0" w:color="auto"/>
      </w:divBdr>
    </w:div>
    <w:div w:id="1164474347">
      <w:bodyDiv w:val="1"/>
      <w:marLeft w:val="0"/>
      <w:marRight w:val="0"/>
      <w:marTop w:val="0"/>
      <w:marBottom w:val="0"/>
      <w:divBdr>
        <w:top w:val="none" w:sz="0" w:space="0" w:color="auto"/>
        <w:left w:val="none" w:sz="0" w:space="0" w:color="auto"/>
        <w:bottom w:val="none" w:sz="0" w:space="0" w:color="auto"/>
        <w:right w:val="none" w:sz="0" w:space="0" w:color="auto"/>
      </w:divBdr>
    </w:div>
    <w:div w:id="1173953194">
      <w:bodyDiv w:val="1"/>
      <w:marLeft w:val="0"/>
      <w:marRight w:val="0"/>
      <w:marTop w:val="0"/>
      <w:marBottom w:val="0"/>
      <w:divBdr>
        <w:top w:val="none" w:sz="0" w:space="0" w:color="auto"/>
        <w:left w:val="none" w:sz="0" w:space="0" w:color="auto"/>
        <w:bottom w:val="none" w:sz="0" w:space="0" w:color="auto"/>
        <w:right w:val="none" w:sz="0" w:space="0" w:color="auto"/>
      </w:divBdr>
    </w:div>
    <w:div w:id="1196894881">
      <w:bodyDiv w:val="1"/>
      <w:marLeft w:val="0"/>
      <w:marRight w:val="0"/>
      <w:marTop w:val="0"/>
      <w:marBottom w:val="0"/>
      <w:divBdr>
        <w:top w:val="none" w:sz="0" w:space="0" w:color="auto"/>
        <w:left w:val="none" w:sz="0" w:space="0" w:color="auto"/>
        <w:bottom w:val="none" w:sz="0" w:space="0" w:color="auto"/>
        <w:right w:val="none" w:sz="0" w:space="0" w:color="auto"/>
      </w:divBdr>
    </w:div>
    <w:div w:id="1197280605">
      <w:bodyDiv w:val="1"/>
      <w:marLeft w:val="0"/>
      <w:marRight w:val="0"/>
      <w:marTop w:val="0"/>
      <w:marBottom w:val="0"/>
      <w:divBdr>
        <w:top w:val="none" w:sz="0" w:space="0" w:color="auto"/>
        <w:left w:val="none" w:sz="0" w:space="0" w:color="auto"/>
        <w:bottom w:val="none" w:sz="0" w:space="0" w:color="auto"/>
        <w:right w:val="none" w:sz="0" w:space="0" w:color="auto"/>
      </w:divBdr>
    </w:div>
    <w:div w:id="1207445370">
      <w:bodyDiv w:val="1"/>
      <w:marLeft w:val="0"/>
      <w:marRight w:val="0"/>
      <w:marTop w:val="0"/>
      <w:marBottom w:val="0"/>
      <w:divBdr>
        <w:top w:val="none" w:sz="0" w:space="0" w:color="auto"/>
        <w:left w:val="none" w:sz="0" w:space="0" w:color="auto"/>
        <w:bottom w:val="none" w:sz="0" w:space="0" w:color="auto"/>
        <w:right w:val="none" w:sz="0" w:space="0" w:color="auto"/>
      </w:divBdr>
    </w:div>
    <w:div w:id="1215855253">
      <w:bodyDiv w:val="1"/>
      <w:marLeft w:val="0"/>
      <w:marRight w:val="0"/>
      <w:marTop w:val="0"/>
      <w:marBottom w:val="0"/>
      <w:divBdr>
        <w:top w:val="none" w:sz="0" w:space="0" w:color="auto"/>
        <w:left w:val="none" w:sz="0" w:space="0" w:color="auto"/>
        <w:bottom w:val="none" w:sz="0" w:space="0" w:color="auto"/>
        <w:right w:val="none" w:sz="0" w:space="0" w:color="auto"/>
      </w:divBdr>
    </w:div>
    <w:div w:id="1216433597">
      <w:bodyDiv w:val="1"/>
      <w:marLeft w:val="0"/>
      <w:marRight w:val="0"/>
      <w:marTop w:val="0"/>
      <w:marBottom w:val="0"/>
      <w:divBdr>
        <w:top w:val="none" w:sz="0" w:space="0" w:color="auto"/>
        <w:left w:val="none" w:sz="0" w:space="0" w:color="auto"/>
        <w:bottom w:val="none" w:sz="0" w:space="0" w:color="auto"/>
        <w:right w:val="none" w:sz="0" w:space="0" w:color="auto"/>
      </w:divBdr>
    </w:div>
    <w:div w:id="1226180049">
      <w:bodyDiv w:val="1"/>
      <w:marLeft w:val="0"/>
      <w:marRight w:val="0"/>
      <w:marTop w:val="0"/>
      <w:marBottom w:val="0"/>
      <w:divBdr>
        <w:top w:val="none" w:sz="0" w:space="0" w:color="auto"/>
        <w:left w:val="none" w:sz="0" w:space="0" w:color="auto"/>
        <w:bottom w:val="none" w:sz="0" w:space="0" w:color="auto"/>
        <w:right w:val="none" w:sz="0" w:space="0" w:color="auto"/>
      </w:divBdr>
      <w:divsChild>
        <w:div w:id="15744">
          <w:marLeft w:val="0"/>
          <w:marRight w:val="0"/>
          <w:marTop w:val="0"/>
          <w:marBottom w:val="0"/>
          <w:divBdr>
            <w:top w:val="none" w:sz="0" w:space="0" w:color="auto"/>
            <w:left w:val="none" w:sz="0" w:space="0" w:color="auto"/>
            <w:bottom w:val="none" w:sz="0" w:space="0" w:color="auto"/>
            <w:right w:val="none" w:sz="0" w:space="0" w:color="auto"/>
          </w:divBdr>
          <w:divsChild>
            <w:div w:id="2114742446">
              <w:marLeft w:val="0"/>
              <w:marRight w:val="0"/>
              <w:marTop w:val="0"/>
              <w:marBottom w:val="0"/>
              <w:divBdr>
                <w:top w:val="none" w:sz="0" w:space="0" w:color="auto"/>
                <w:left w:val="none" w:sz="0" w:space="0" w:color="auto"/>
                <w:bottom w:val="none" w:sz="0" w:space="0" w:color="auto"/>
                <w:right w:val="none" w:sz="0" w:space="0" w:color="auto"/>
              </w:divBdr>
            </w:div>
          </w:divsChild>
        </w:div>
        <w:div w:id="35349208">
          <w:marLeft w:val="0"/>
          <w:marRight w:val="0"/>
          <w:marTop w:val="0"/>
          <w:marBottom w:val="0"/>
          <w:divBdr>
            <w:top w:val="none" w:sz="0" w:space="0" w:color="auto"/>
            <w:left w:val="none" w:sz="0" w:space="0" w:color="auto"/>
            <w:bottom w:val="none" w:sz="0" w:space="0" w:color="auto"/>
            <w:right w:val="none" w:sz="0" w:space="0" w:color="auto"/>
          </w:divBdr>
          <w:divsChild>
            <w:div w:id="304090293">
              <w:marLeft w:val="0"/>
              <w:marRight w:val="0"/>
              <w:marTop w:val="0"/>
              <w:marBottom w:val="0"/>
              <w:divBdr>
                <w:top w:val="none" w:sz="0" w:space="0" w:color="auto"/>
                <w:left w:val="none" w:sz="0" w:space="0" w:color="auto"/>
                <w:bottom w:val="none" w:sz="0" w:space="0" w:color="auto"/>
                <w:right w:val="none" w:sz="0" w:space="0" w:color="auto"/>
              </w:divBdr>
            </w:div>
          </w:divsChild>
        </w:div>
        <w:div w:id="49696822">
          <w:marLeft w:val="0"/>
          <w:marRight w:val="0"/>
          <w:marTop w:val="0"/>
          <w:marBottom w:val="0"/>
          <w:divBdr>
            <w:top w:val="none" w:sz="0" w:space="0" w:color="auto"/>
            <w:left w:val="none" w:sz="0" w:space="0" w:color="auto"/>
            <w:bottom w:val="none" w:sz="0" w:space="0" w:color="auto"/>
            <w:right w:val="none" w:sz="0" w:space="0" w:color="auto"/>
          </w:divBdr>
          <w:divsChild>
            <w:div w:id="1662079592">
              <w:marLeft w:val="0"/>
              <w:marRight w:val="0"/>
              <w:marTop w:val="0"/>
              <w:marBottom w:val="0"/>
              <w:divBdr>
                <w:top w:val="none" w:sz="0" w:space="0" w:color="auto"/>
                <w:left w:val="none" w:sz="0" w:space="0" w:color="auto"/>
                <w:bottom w:val="none" w:sz="0" w:space="0" w:color="auto"/>
                <w:right w:val="none" w:sz="0" w:space="0" w:color="auto"/>
              </w:divBdr>
            </w:div>
          </w:divsChild>
        </w:div>
        <w:div w:id="58288379">
          <w:marLeft w:val="0"/>
          <w:marRight w:val="0"/>
          <w:marTop w:val="0"/>
          <w:marBottom w:val="0"/>
          <w:divBdr>
            <w:top w:val="none" w:sz="0" w:space="0" w:color="auto"/>
            <w:left w:val="none" w:sz="0" w:space="0" w:color="auto"/>
            <w:bottom w:val="none" w:sz="0" w:space="0" w:color="auto"/>
            <w:right w:val="none" w:sz="0" w:space="0" w:color="auto"/>
          </w:divBdr>
          <w:divsChild>
            <w:div w:id="797187014">
              <w:marLeft w:val="0"/>
              <w:marRight w:val="0"/>
              <w:marTop w:val="0"/>
              <w:marBottom w:val="0"/>
              <w:divBdr>
                <w:top w:val="none" w:sz="0" w:space="0" w:color="auto"/>
                <w:left w:val="none" w:sz="0" w:space="0" w:color="auto"/>
                <w:bottom w:val="none" w:sz="0" w:space="0" w:color="auto"/>
                <w:right w:val="none" w:sz="0" w:space="0" w:color="auto"/>
              </w:divBdr>
            </w:div>
          </w:divsChild>
        </w:div>
        <w:div w:id="69541253">
          <w:marLeft w:val="0"/>
          <w:marRight w:val="0"/>
          <w:marTop w:val="0"/>
          <w:marBottom w:val="0"/>
          <w:divBdr>
            <w:top w:val="none" w:sz="0" w:space="0" w:color="auto"/>
            <w:left w:val="none" w:sz="0" w:space="0" w:color="auto"/>
            <w:bottom w:val="none" w:sz="0" w:space="0" w:color="auto"/>
            <w:right w:val="none" w:sz="0" w:space="0" w:color="auto"/>
          </w:divBdr>
          <w:divsChild>
            <w:div w:id="813177251">
              <w:marLeft w:val="0"/>
              <w:marRight w:val="0"/>
              <w:marTop w:val="0"/>
              <w:marBottom w:val="0"/>
              <w:divBdr>
                <w:top w:val="none" w:sz="0" w:space="0" w:color="auto"/>
                <w:left w:val="none" w:sz="0" w:space="0" w:color="auto"/>
                <w:bottom w:val="none" w:sz="0" w:space="0" w:color="auto"/>
                <w:right w:val="none" w:sz="0" w:space="0" w:color="auto"/>
              </w:divBdr>
            </w:div>
          </w:divsChild>
        </w:div>
        <w:div w:id="80834278">
          <w:marLeft w:val="0"/>
          <w:marRight w:val="0"/>
          <w:marTop w:val="0"/>
          <w:marBottom w:val="0"/>
          <w:divBdr>
            <w:top w:val="none" w:sz="0" w:space="0" w:color="auto"/>
            <w:left w:val="none" w:sz="0" w:space="0" w:color="auto"/>
            <w:bottom w:val="none" w:sz="0" w:space="0" w:color="auto"/>
            <w:right w:val="none" w:sz="0" w:space="0" w:color="auto"/>
          </w:divBdr>
          <w:divsChild>
            <w:div w:id="1691253041">
              <w:marLeft w:val="0"/>
              <w:marRight w:val="0"/>
              <w:marTop w:val="0"/>
              <w:marBottom w:val="0"/>
              <w:divBdr>
                <w:top w:val="none" w:sz="0" w:space="0" w:color="auto"/>
                <w:left w:val="none" w:sz="0" w:space="0" w:color="auto"/>
                <w:bottom w:val="none" w:sz="0" w:space="0" w:color="auto"/>
                <w:right w:val="none" w:sz="0" w:space="0" w:color="auto"/>
              </w:divBdr>
            </w:div>
          </w:divsChild>
        </w:div>
        <w:div w:id="81226612">
          <w:marLeft w:val="0"/>
          <w:marRight w:val="0"/>
          <w:marTop w:val="0"/>
          <w:marBottom w:val="0"/>
          <w:divBdr>
            <w:top w:val="none" w:sz="0" w:space="0" w:color="auto"/>
            <w:left w:val="none" w:sz="0" w:space="0" w:color="auto"/>
            <w:bottom w:val="none" w:sz="0" w:space="0" w:color="auto"/>
            <w:right w:val="none" w:sz="0" w:space="0" w:color="auto"/>
          </w:divBdr>
          <w:divsChild>
            <w:div w:id="798110333">
              <w:marLeft w:val="0"/>
              <w:marRight w:val="0"/>
              <w:marTop w:val="0"/>
              <w:marBottom w:val="0"/>
              <w:divBdr>
                <w:top w:val="none" w:sz="0" w:space="0" w:color="auto"/>
                <w:left w:val="none" w:sz="0" w:space="0" w:color="auto"/>
                <w:bottom w:val="none" w:sz="0" w:space="0" w:color="auto"/>
                <w:right w:val="none" w:sz="0" w:space="0" w:color="auto"/>
              </w:divBdr>
            </w:div>
          </w:divsChild>
        </w:div>
        <w:div w:id="86583310">
          <w:marLeft w:val="0"/>
          <w:marRight w:val="0"/>
          <w:marTop w:val="0"/>
          <w:marBottom w:val="0"/>
          <w:divBdr>
            <w:top w:val="none" w:sz="0" w:space="0" w:color="auto"/>
            <w:left w:val="none" w:sz="0" w:space="0" w:color="auto"/>
            <w:bottom w:val="none" w:sz="0" w:space="0" w:color="auto"/>
            <w:right w:val="none" w:sz="0" w:space="0" w:color="auto"/>
          </w:divBdr>
          <w:divsChild>
            <w:div w:id="1004627558">
              <w:marLeft w:val="0"/>
              <w:marRight w:val="0"/>
              <w:marTop w:val="0"/>
              <w:marBottom w:val="0"/>
              <w:divBdr>
                <w:top w:val="none" w:sz="0" w:space="0" w:color="auto"/>
                <w:left w:val="none" w:sz="0" w:space="0" w:color="auto"/>
                <w:bottom w:val="none" w:sz="0" w:space="0" w:color="auto"/>
                <w:right w:val="none" w:sz="0" w:space="0" w:color="auto"/>
              </w:divBdr>
            </w:div>
          </w:divsChild>
        </w:div>
        <w:div w:id="105735859">
          <w:marLeft w:val="0"/>
          <w:marRight w:val="0"/>
          <w:marTop w:val="0"/>
          <w:marBottom w:val="0"/>
          <w:divBdr>
            <w:top w:val="none" w:sz="0" w:space="0" w:color="auto"/>
            <w:left w:val="none" w:sz="0" w:space="0" w:color="auto"/>
            <w:bottom w:val="none" w:sz="0" w:space="0" w:color="auto"/>
            <w:right w:val="none" w:sz="0" w:space="0" w:color="auto"/>
          </w:divBdr>
          <w:divsChild>
            <w:div w:id="328295007">
              <w:marLeft w:val="0"/>
              <w:marRight w:val="0"/>
              <w:marTop w:val="0"/>
              <w:marBottom w:val="0"/>
              <w:divBdr>
                <w:top w:val="none" w:sz="0" w:space="0" w:color="auto"/>
                <w:left w:val="none" w:sz="0" w:space="0" w:color="auto"/>
                <w:bottom w:val="none" w:sz="0" w:space="0" w:color="auto"/>
                <w:right w:val="none" w:sz="0" w:space="0" w:color="auto"/>
              </w:divBdr>
            </w:div>
          </w:divsChild>
        </w:div>
        <w:div w:id="158498621">
          <w:marLeft w:val="0"/>
          <w:marRight w:val="0"/>
          <w:marTop w:val="0"/>
          <w:marBottom w:val="0"/>
          <w:divBdr>
            <w:top w:val="none" w:sz="0" w:space="0" w:color="auto"/>
            <w:left w:val="none" w:sz="0" w:space="0" w:color="auto"/>
            <w:bottom w:val="none" w:sz="0" w:space="0" w:color="auto"/>
            <w:right w:val="none" w:sz="0" w:space="0" w:color="auto"/>
          </w:divBdr>
          <w:divsChild>
            <w:div w:id="1348210983">
              <w:marLeft w:val="0"/>
              <w:marRight w:val="0"/>
              <w:marTop w:val="0"/>
              <w:marBottom w:val="0"/>
              <w:divBdr>
                <w:top w:val="none" w:sz="0" w:space="0" w:color="auto"/>
                <w:left w:val="none" w:sz="0" w:space="0" w:color="auto"/>
                <w:bottom w:val="none" w:sz="0" w:space="0" w:color="auto"/>
                <w:right w:val="none" w:sz="0" w:space="0" w:color="auto"/>
              </w:divBdr>
            </w:div>
          </w:divsChild>
        </w:div>
        <w:div w:id="164520556">
          <w:marLeft w:val="0"/>
          <w:marRight w:val="0"/>
          <w:marTop w:val="0"/>
          <w:marBottom w:val="0"/>
          <w:divBdr>
            <w:top w:val="none" w:sz="0" w:space="0" w:color="auto"/>
            <w:left w:val="none" w:sz="0" w:space="0" w:color="auto"/>
            <w:bottom w:val="none" w:sz="0" w:space="0" w:color="auto"/>
            <w:right w:val="none" w:sz="0" w:space="0" w:color="auto"/>
          </w:divBdr>
          <w:divsChild>
            <w:div w:id="1713112114">
              <w:marLeft w:val="0"/>
              <w:marRight w:val="0"/>
              <w:marTop w:val="0"/>
              <w:marBottom w:val="0"/>
              <w:divBdr>
                <w:top w:val="none" w:sz="0" w:space="0" w:color="auto"/>
                <w:left w:val="none" w:sz="0" w:space="0" w:color="auto"/>
                <w:bottom w:val="none" w:sz="0" w:space="0" w:color="auto"/>
                <w:right w:val="none" w:sz="0" w:space="0" w:color="auto"/>
              </w:divBdr>
            </w:div>
          </w:divsChild>
        </w:div>
        <w:div w:id="185606055">
          <w:marLeft w:val="0"/>
          <w:marRight w:val="0"/>
          <w:marTop w:val="0"/>
          <w:marBottom w:val="0"/>
          <w:divBdr>
            <w:top w:val="none" w:sz="0" w:space="0" w:color="auto"/>
            <w:left w:val="none" w:sz="0" w:space="0" w:color="auto"/>
            <w:bottom w:val="none" w:sz="0" w:space="0" w:color="auto"/>
            <w:right w:val="none" w:sz="0" w:space="0" w:color="auto"/>
          </w:divBdr>
          <w:divsChild>
            <w:div w:id="1211498606">
              <w:marLeft w:val="0"/>
              <w:marRight w:val="0"/>
              <w:marTop w:val="0"/>
              <w:marBottom w:val="0"/>
              <w:divBdr>
                <w:top w:val="none" w:sz="0" w:space="0" w:color="auto"/>
                <w:left w:val="none" w:sz="0" w:space="0" w:color="auto"/>
                <w:bottom w:val="none" w:sz="0" w:space="0" w:color="auto"/>
                <w:right w:val="none" w:sz="0" w:space="0" w:color="auto"/>
              </w:divBdr>
            </w:div>
          </w:divsChild>
        </w:div>
        <w:div w:id="205073084">
          <w:marLeft w:val="0"/>
          <w:marRight w:val="0"/>
          <w:marTop w:val="0"/>
          <w:marBottom w:val="0"/>
          <w:divBdr>
            <w:top w:val="none" w:sz="0" w:space="0" w:color="auto"/>
            <w:left w:val="none" w:sz="0" w:space="0" w:color="auto"/>
            <w:bottom w:val="none" w:sz="0" w:space="0" w:color="auto"/>
            <w:right w:val="none" w:sz="0" w:space="0" w:color="auto"/>
          </w:divBdr>
          <w:divsChild>
            <w:div w:id="299845697">
              <w:marLeft w:val="0"/>
              <w:marRight w:val="0"/>
              <w:marTop w:val="0"/>
              <w:marBottom w:val="0"/>
              <w:divBdr>
                <w:top w:val="none" w:sz="0" w:space="0" w:color="auto"/>
                <w:left w:val="none" w:sz="0" w:space="0" w:color="auto"/>
                <w:bottom w:val="none" w:sz="0" w:space="0" w:color="auto"/>
                <w:right w:val="none" w:sz="0" w:space="0" w:color="auto"/>
              </w:divBdr>
            </w:div>
          </w:divsChild>
        </w:div>
        <w:div w:id="217715525">
          <w:marLeft w:val="0"/>
          <w:marRight w:val="0"/>
          <w:marTop w:val="0"/>
          <w:marBottom w:val="0"/>
          <w:divBdr>
            <w:top w:val="none" w:sz="0" w:space="0" w:color="auto"/>
            <w:left w:val="none" w:sz="0" w:space="0" w:color="auto"/>
            <w:bottom w:val="none" w:sz="0" w:space="0" w:color="auto"/>
            <w:right w:val="none" w:sz="0" w:space="0" w:color="auto"/>
          </w:divBdr>
          <w:divsChild>
            <w:div w:id="1934126642">
              <w:marLeft w:val="0"/>
              <w:marRight w:val="0"/>
              <w:marTop w:val="0"/>
              <w:marBottom w:val="0"/>
              <w:divBdr>
                <w:top w:val="none" w:sz="0" w:space="0" w:color="auto"/>
                <w:left w:val="none" w:sz="0" w:space="0" w:color="auto"/>
                <w:bottom w:val="none" w:sz="0" w:space="0" w:color="auto"/>
                <w:right w:val="none" w:sz="0" w:space="0" w:color="auto"/>
              </w:divBdr>
            </w:div>
          </w:divsChild>
        </w:div>
        <w:div w:id="248120746">
          <w:marLeft w:val="0"/>
          <w:marRight w:val="0"/>
          <w:marTop w:val="0"/>
          <w:marBottom w:val="0"/>
          <w:divBdr>
            <w:top w:val="none" w:sz="0" w:space="0" w:color="auto"/>
            <w:left w:val="none" w:sz="0" w:space="0" w:color="auto"/>
            <w:bottom w:val="none" w:sz="0" w:space="0" w:color="auto"/>
            <w:right w:val="none" w:sz="0" w:space="0" w:color="auto"/>
          </w:divBdr>
          <w:divsChild>
            <w:div w:id="1259368583">
              <w:marLeft w:val="0"/>
              <w:marRight w:val="0"/>
              <w:marTop w:val="0"/>
              <w:marBottom w:val="0"/>
              <w:divBdr>
                <w:top w:val="none" w:sz="0" w:space="0" w:color="auto"/>
                <w:left w:val="none" w:sz="0" w:space="0" w:color="auto"/>
                <w:bottom w:val="none" w:sz="0" w:space="0" w:color="auto"/>
                <w:right w:val="none" w:sz="0" w:space="0" w:color="auto"/>
              </w:divBdr>
            </w:div>
          </w:divsChild>
        </w:div>
        <w:div w:id="274558617">
          <w:marLeft w:val="0"/>
          <w:marRight w:val="0"/>
          <w:marTop w:val="0"/>
          <w:marBottom w:val="0"/>
          <w:divBdr>
            <w:top w:val="none" w:sz="0" w:space="0" w:color="auto"/>
            <w:left w:val="none" w:sz="0" w:space="0" w:color="auto"/>
            <w:bottom w:val="none" w:sz="0" w:space="0" w:color="auto"/>
            <w:right w:val="none" w:sz="0" w:space="0" w:color="auto"/>
          </w:divBdr>
          <w:divsChild>
            <w:div w:id="986014604">
              <w:marLeft w:val="0"/>
              <w:marRight w:val="0"/>
              <w:marTop w:val="0"/>
              <w:marBottom w:val="0"/>
              <w:divBdr>
                <w:top w:val="none" w:sz="0" w:space="0" w:color="auto"/>
                <w:left w:val="none" w:sz="0" w:space="0" w:color="auto"/>
                <w:bottom w:val="none" w:sz="0" w:space="0" w:color="auto"/>
                <w:right w:val="none" w:sz="0" w:space="0" w:color="auto"/>
              </w:divBdr>
            </w:div>
          </w:divsChild>
        </w:div>
        <w:div w:id="278997639">
          <w:marLeft w:val="0"/>
          <w:marRight w:val="0"/>
          <w:marTop w:val="0"/>
          <w:marBottom w:val="0"/>
          <w:divBdr>
            <w:top w:val="none" w:sz="0" w:space="0" w:color="auto"/>
            <w:left w:val="none" w:sz="0" w:space="0" w:color="auto"/>
            <w:bottom w:val="none" w:sz="0" w:space="0" w:color="auto"/>
            <w:right w:val="none" w:sz="0" w:space="0" w:color="auto"/>
          </w:divBdr>
          <w:divsChild>
            <w:div w:id="103229650">
              <w:marLeft w:val="0"/>
              <w:marRight w:val="0"/>
              <w:marTop w:val="0"/>
              <w:marBottom w:val="0"/>
              <w:divBdr>
                <w:top w:val="none" w:sz="0" w:space="0" w:color="auto"/>
                <w:left w:val="none" w:sz="0" w:space="0" w:color="auto"/>
                <w:bottom w:val="none" w:sz="0" w:space="0" w:color="auto"/>
                <w:right w:val="none" w:sz="0" w:space="0" w:color="auto"/>
              </w:divBdr>
            </w:div>
          </w:divsChild>
        </w:div>
        <w:div w:id="281234534">
          <w:marLeft w:val="0"/>
          <w:marRight w:val="0"/>
          <w:marTop w:val="0"/>
          <w:marBottom w:val="0"/>
          <w:divBdr>
            <w:top w:val="none" w:sz="0" w:space="0" w:color="auto"/>
            <w:left w:val="none" w:sz="0" w:space="0" w:color="auto"/>
            <w:bottom w:val="none" w:sz="0" w:space="0" w:color="auto"/>
            <w:right w:val="none" w:sz="0" w:space="0" w:color="auto"/>
          </w:divBdr>
          <w:divsChild>
            <w:div w:id="1959099494">
              <w:marLeft w:val="0"/>
              <w:marRight w:val="0"/>
              <w:marTop w:val="0"/>
              <w:marBottom w:val="0"/>
              <w:divBdr>
                <w:top w:val="none" w:sz="0" w:space="0" w:color="auto"/>
                <w:left w:val="none" w:sz="0" w:space="0" w:color="auto"/>
                <w:bottom w:val="none" w:sz="0" w:space="0" w:color="auto"/>
                <w:right w:val="none" w:sz="0" w:space="0" w:color="auto"/>
              </w:divBdr>
            </w:div>
          </w:divsChild>
        </w:div>
        <w:div w:id="288046987">
          <w:marLeft w:val="0"/>
          <w:marRight w:val="0"/>
          <w:marTop w:val="0"/>
          <w:marBottom w:val="0"/>
          <w:divBdr>
            <w:top w:val="none" w:sz="0" w:space="0" w:color="auto"/>
            <w:left w:val="none" w:sz="0" w:space="0" w:color="auto"/>
            <w:bottom w:val="none" w:sz="0" w:space="0" w:color="auto"/>
            <w:right w:val="none" w:sz="0" w:space="0" w:color="auto"/>
          </w:divBdr>
          <w:divsChild>
            <w:div w:id="139464232">
              <w:marLeft w:val="0"/>
              <w:marRight w:val="0"/>
              <w:marTop w:val="0"/>
              <w:marBottom w:val="0"/>
              <w:divBdr>
                <w:top w:val="none" w:sz="0" w:space="0" w:color="auto"/>
                <w:left w:val="none" w:sz="0" w:space="0" w:color="auto"/>
                <w:bottom w:val="none" w:sz="0" w:space="0" w:color="auto"/>
                <w:right w:val="none" w:sz="0" w:space="0" w:color="auto"/>
              </w:divBdr>
            </w:div>
          </w:divsChild>
        </w:div>
        <w:div w:id="294682612">
          <w:marLeft w:val="0"/>
          <w:marRight w:val="0"/>
          <w:marTop w:val="0"/>
          <w:marBottom w:val="0"/>
          <w:divBdr>
            <w:top w:val="none" w:sz="0" w:space="0" w:color="auto"/>
            <w:left w:val="none" w:sz="0" w:space="0" w:color="auto"/>
            <w:bottom w:val="none" w:sz="0" w:space="0" w:color="auto"/>
            <w:right w:val="none" w:sz="0" w:space="0" w:color="auto"/>
          </w:divBdr>
          <w:divsChild>
            <w:div w:id="1604342944">
              <w:marLeft w:val="0"/>
              <w:marRight w:val="0"/>
              <w:marTop w:val="0"/>
              <w:marBottom w:val="0"/>
              <w:divBdr>
                <w:top w:val="none" w:sz="0" w:space="0" w:color="auto"/>
                <w:left w:val="none" w:sz="0" w:space="0" w:color="auto"/>
                <w:bottom w:val="none" w:sz="0" w:space="0" w:color="auto"/>
                <w:right w:val="none" w:sz="0" w:space="0" w:color="auto"/>
              </w:divBdr>
            </w:div>
          </w:divsChild>
        </w:div>
        <w:div w:id="331446848">
          <w:marLeft w:val="0"/>
          <w:marRight w:val="0"/>
          <w:marTop w:val="0"/>
          <w:marBottom w:val="0"/>
          <w:divBdr>
            <w:top w:val="none" w:sz="0" w:space="0" w:color="auto"/>
            <w:left w:val="none" w:sz="0" w:space="0" w:color="auto"/>
            <w:bottom w:val="none" w:sz="0" w:space="0" w:color="auto"/>
            <w:right w:val="none" w:sz="0" w:space="0" w:color="auto"/>
          </w:divBdr>
          <w:divsChild>
            <w:div w:id="997883109">
              <w:marLeft w:val="0"/>
              <w:marRight w:val="0"/>
              <w:marTop w:val="0"/>
              <w:marBottom w:val="0"/>
              <w:divBdr>
                <w:top w:val="none" w:sz="0" w:space="0" w:color="auto"/>
                <w:left w:val="none" w:sz="0" w:space="0" w:color="auto"/>
                <w:bottom w:val="none" w:sz="0" w:space="0" w:color="auto"/>
                <w:right w:val="none" w:sz="0" w:space="0" w:color="auto"/>
              </w:divBdr>
            </w:div>
          </w:divsChild>
        </w:div>
        <w:div w:id="348457494">
          <w:marLeft w:val="0"/>
          <w:marRight w:val="0"/>
          <w:marTop w:val="0"/>
          <w:marBottom w:val="0"/>
          <w:divBdr>
            <w:top w:val="none" w:sz="0" w:space="0" w:color="auto"/>
            <w:left w:val="none" w:sz="0" w:space="0" w:color="auto"/>
            <w:bottom w:val="none" w:sz="0" w:space="0" w:color="auto"/>
            <w:right w:val="none" w:sz="0" w:space="0" w:color="auto"/>
          </w:divBdr>
          <w:divsChild>
            <w:div w:id="1823109499">
              <w:marLeft w:val="0"/>
              <w:marRight w:val="0"/>
              <w:marTop w:val="0"/>
              <w:marBottom w:val="0"/>
              <w:divBdr>
                <w:top w:val="none" w:sz="0" w:space="0" w:color="auto"/>
                <w:left w:val="none" w:sz="0" w:space="0" w:color="auto"/>
                <w:bottom w:val="none" w:sz="0" w:space="0" w:color="auto"/>
                <w:right w:val="none" w:sz="0" w:space="0" w:color="auto"/>
              </w:divBdr>
            </w:div>
          </w:divsChild>
        </w:div>
        <w:div w:id="352348156">
          <w:marLeft w:val="0"/>
          <w:marRight w:val="0"/>
          <w:marTop w:val="0"/>
          <w:marBottom w:val="0"/>
          <w:divBdr>
            <w:top w:val="none" w:sz="0" w:space="0" w:color="auto"/>
            <w:left w:val="none" w:sz="0" w:space="0" w:color="auto"/>
            <w:bottom w:val="none" w:sz="0" w:space="0" w:color="auto"/>
            <w:right w:val="none" w:sz="0" w:space="0" w:color="auto"/>
          </w:divBdr>
          <w:divsChild>
            <w:div w:id="158622918">
              <w:marLeft w:val="0"/>
              <w:marRight w:val="0"/>
              <w:marTop w:val="0"/>
              <w:marBottom w:val="0"/>
              <w:divBdr>
                <w:top w:val="none" w:sz="0" w:space="0" w:color="auto"/>
                <w:left w:val="none" w:sz="0" w:space="0" w:color="auto"/>
                <w:bottom w:val="none" w:sz="0" w:space="0" w:color="auto"/>
                <w:right w:val="none" w:sz="0" w:space="0" w:color="auto"/>
              </w:divBdr>
            </w:div>
          </w:divsChild>
        </w:div>
        <w:div w:id="356782377">
          <w:marLeft w:val="0"/>
          <w:marRight w:val="0"/>
          <w:marTop w:val="0"/>
          <w:marBottom w:val="0"/>
          <w:divBdr>
            <w:top w:val="none" w:sz="0" w:space="0" w:color="auto"/>
            <w:left w:val="none" w:sz="0" w:space="0" w:color="auto"/>
            <w:bottom w:val="none" w:sz="0" w:space="0" w:color="auto"/>
            <w:right w:val="none" w:sz="0" w:space="0" w:color="auto"/>
          </w:divBdr>
          <w:divsChild>
            <w:div w:id="820269813">
              <w:marLeft w:val="0"/>
              <w:marRight w:val="0"/>
              <w:marTop w:val="0"/>
              <w:marBottom w:val="0"/>
              <w:divBdr>
                <w:top w:val="none" w:sz="0" w:space="0" w:color="auto"/>
                <w:left w:val="none" w:sz="0" w:space="0" w:color="auto"/>
                <w:bottom w:val="none" w:sz="0" w:space="0" w:color="auto"/>
                <w:right w:val="none" w:sz="0" w:space="0" w:color="auto"/>
              </w:divBdr>
            </w:div>
          </w:divsChild>
        </w:div>
        <w:div w:id="360669447">
          <w:marLeft w:val="0"/>
          <w:marRight w:val="0"/>
          <w:marTop w:val="0"/>
          <w:marBottom w:val="0"/>
          <w:divBdr>
            <w:top w:val="none" w:sz="0" w:space="0" w:color="auto"/>
            <w:left w:val="none" w:sz="0" w:space="0" w:color="auto"/>
            <w:bottom w:val="none" w:sz="0" w:space="0" w:color="auto"/>
            <w:right w:val="none" w:sz="0" w:space="0" w:color="auto"/>
          </w:divBdr>
          <w:divsChild>
            <w:div w:id="981889062">
              <w:marLeft w:val="0"/>
              <w:marRight w:val="0"/>
              <w:marTop w:val="0"/>
              <w:marBottom w:val="0"/>
              <w:divBdr>
                <w:top w:val="none" w:sz="0" w:space="0" w:color="auto"/>
                <w:left w:val="none" w:sz="0" w:space="0" w:color="auto"/>
                <w:bottom w:val="none" w:sz="0" w:space="0" w:color="auto"/>
                <w:right w:val="none" w:sz="0" w:space="0" w:color="auto"/>
              </w:divBdr>
            </w:div>
          </w:divsChild>
        </w:div>
        <w:div w:id="385495933">
          <w:marLeft w:val="0"/>
          <w:marRight w:val="0"/>
          <w:marTop w:val="0"/>
          <w:marBottom w:val="0"/>
          <w:divBdr>
            <w:top w:val="none" w:sz="0" w:space="0" w:color="auto"/>
            <w:left w:val="none" w:sz="0" w:space="0" w:color="auto"/>
            <w:bottom w:val="none" w:sz="0" w:space="0" w:color="auto"/>
            <w:right w:val="none" w:sz="0" w:space="0" w:color="auto"/>
          </w:divBdr>
          <w:divsChild>
            <w:div w:id="1384402289">
              <w:marLeft w:val="0"/>
              <w:marRight w:val="0"/>
              <w:marTop w:val="0"/>
              <w:marBottom w:val="0"/>
              <w:divBdr>
                <w:top w:val="none" w:sz="0" w:space="0" w:color="auto"/>
                <w:left w:val="none" w:sz="0" w:space="0" w:color="auto"/>
                <w:bottom w:val="none" w:sz="0" w:space="0" w:color="auto"/>
                <w:right w:val="none" w:sz="0" w:space="0" w:color="auto"/>
              </w:divBdr>
            </w:div>
          </w:divsChild>
        </w:div>
        <w:div w:id="391854835">
          <w:marLeft w:val="0"/>
          <w:marRight w:val="0"/>
          <w:marTop w:val="0"/>
          <w:marBottom w:val="0"/>
          <w:divBdr>
            <w:top w:val="none" w:sz="0" w:space="0" w:color="auto"/>
            <w:left w:val="none" w:sz="0" w:space="0" w:color="auto"/>
            <w:bottom w:val="none" w:sz="0" w:space="0" w:color="auto"/>
            <w:right w:val="none" w:sz="0" w:space="0" w:color="auto"/>
          </w:divBdr>
          <w:divsChild>
            <w:div w:id="2088380890">
              <w:marLeft w:val="0"/>
              <w:marRight w:val="0"/>
              <w:marTop w:val="0"/>
              <w:marBottom w:val="0"/>
              <w:divBdr>
                <w:top w:val="none" w:sz="0" w:space="0" w:color="auto"/>
                <w:left w:val="none" w:sz="0" w:space="0" w:color="auto"/>
                <w:bottom w:val="none" w:sz="0" w:space="0" w:color="auto"/>
                <w:right w:val="none" w:sz="0" w:space="0" w:color="auto"/>
              </w:divBdr>
            </w:div>
          </w:divsChild>
        </w:div>
        <w:div w:id="401563023">
          <w:marLeft w:val="0"/>
          <w:marRight w:val="0"/>
          <w:marTop w:val="0"/>
          <w:marBottom w:val="0"/>
          <w:divBdr>
            <w:top w:val="none" w:sz="0" w:space="0" w:color="auto"/>
            <w:left w:val="none" w:sz="0" w:space="0" w:color="auto"/>
            <w:bottom w:val="none" w:sz="0" w:space="0" w:color="auto"/>
            <w:right w:val="none" w:sz="0" w:space="0" w:color="auto"/>
          </w:divBdr>
          <w:divsChild>
            <w:div w:id="929505616">
              <w:marLeft w:val="0"/>
              <w:marRight w:val="0"/>
              <w:marTop w:val="0"/>
              <w:marBottom w:val="0"/>
              <w:divBdr>
                <w:top w:val="none" w:sz="0" w:space="0" w:color="auto"/>
                <w:left w:val="none" w:sz="0" w:space="0" w:color="auto"/>
                <w:bottom w:val="none" w:sz="0" w:space="0" w:color="auto"/>
                <w:right w:val="none" w:sz="0" w:space="0" w:color="auto"/>
              </w:divBdr>
            </w:div>
          </w:divsChild>
        </w:div>
        <w:div w:id="464813999">
          <w:marLeft w:val="0"/>
          <w:marRight w:val="0"/>
          <w:marTop w:val="0"/>
          <w:marBottom w:val="0"/>
          <w:divBdr>
            <w:top w:val="none" w:sz="0" w:space="0" w:color="auto"/>
            <w:left w:val="none" w:sz="0" w:space="0" w:color="auto"/>
            <w:bottom w:val="none" w:sz="0" w:space="0" w:color="auto"/>
            <w:right w:val="none" w:sz="0" w:space="0" w:color="auto"/>
          </w:divBdr>
          <w:divsChild>
            <w:div w:id="706761024">
              <w:marLeft w:val="0"/>
              <w:marRight w:val="0"/>
              <w:marTop w:val="0"/>
              <w:marBottom w:val="0"/>
              <w:divBdr>
                <w:top w:val="none" w:sz="0" w:space="0" w:color="auto"/>
                <w:left w:val="none" w:sz="0" w:space="0" w:color="auto"/>
                <w:bottom w:val="none" w:sz="0" w:space="0" w:color="auto"/>
                <w:right w:val="none" w:sz="0" w:space="0" w:color="auto"/>
              </w:divBdr>
            </w:div>
          </w:divsChild>
        </w:div>
        <w:div w:id="468672155">
          <w:marLeft w:val="0"/>
          <w:marRight w:val="0"/>
          <w:marTop w:val="0"/>
          <w:marBottom w:val="0"/>
          <w:divBdr>
            <w:top w:val="none" w:sz="0" w:space="0" w:color="auto"/>
            <w:left w:val="none" w:sz="0" w:space="0" w:color="auto"/>
            <w:bottom w:val="none" w:sz="0" w:space="0" w:color="auto"/>
            <w:right w:val="none" w:sz="0" w:space="0" w:color="auto"/>
          </w:divBdr>
          <w:divsChild>
            <w:div w:id="1683236430">
              <w:marLeft w:val="0"/>
              <w:marRight w:val="0"/>
              <w:marTop w:val="0"/>
              <w:marBottom w:val="0"/>
              <w:divBdr>
                <w:top w:val="none" w:sz="0" w:space="0" w:color="auto"/>
                <w:left w:val="none" w:sz="0" w:space="0" w:color="auto"/>
                <w:bottom w:val="none" w:sz="0" w:space="0" w:color="auto"/>
                <w:right w:val="none" w:sz="0" w:space="0" w:color="auto"/>
              </w:divBdr>
            </w:div>
          </w:divsChild>
        </w:div>
        <w:div w:id="470757710">
          <w:marLeft w:val="0"/>
          <w:marRight w:val="0"/>
          <w:marTop w:val="0"/>
          <w:marBottom w:val="0"/>
          <w:divBdr>
            <w:top w:val="none" w:sz="0" w:space="0" w:color="auto"/>
            <w:left w:val="none" w:sz="0" w:space="0" w:color="auto"/>
            <w:bottom w:val="none" w:sz="0" w:space="0" w:color="auto"/>
            <w:right w:val="none" w:sz="0" w:space="0" w:color="auto"/>
          </w:divBdr>
          <w:divsChild>
            <w:div w:id="1137064144">
              <w:marLeft w:val="0"/>
              <w:marRight w:val="0"/>
              <w:marTop w:val="0"/>
              <w:marBottom w:val="0"/>
              <w:divBdr>
                <w:top w:val="none" w:sz="0" w:space="0" w:color="auto"/>
                <w:left w:val="none" w:sz="0" w:space="0" w:color="auto"/>
                <w:bottom w:val="none" w:sz="0" w:space="0" w:color="auto"/>
                <w:right w:val="none" w:sz="0" w:space="0" w:color="auto"/>
              </w:divBdr>
            </w:div>
          </w:divsChild>
        </w:div>
        <w:div w:id="538277075">
          <w:marLeft w:val="0"/>
          <w:marRight w:val="0"/>
          <w:marTop w:val="0"/>
          <w:marBottom w:val="0"/>
          <w:divBdr>
            <w:top w:val="none" w:sz="0" w:space="0" w:color="auto"/>
            <w:left w:val="none" w:sz="0" w:space="0" w:color="auto"/>
            <w:bottom w:val="none" w:sz="0" w:space="0" w:color="auto"/>
            <w:right w:val="none" w:sz="0" w:space="0" w:color="auto"/>
          </w:divBdr>
          <w:divsChild>
            <w:div w:id="1861702149">
              <w:marLeft w:val="0"/>
              <w:marRight w:val="0"/>
              <w:marTop w:val="0"/>
              <w:marBottom w:val="0"/>
              <w:divBdr>
                <w:top w:val="none" w:sz="0" w:space="0" w:color="auto"/>
                <w:left w:val="none" w:sz="0" w:space="0" w:color="auto"/>
                <w:bottom w:val="none" w:sz="0" w:space="0" w:color="auto"/>
                <w:right w:val="none" w:sz="0" w:space="0" w:color="auto"/>
              </w:divBdr>
            </w:div>
          </w:divsChild>
        </w:div>
        <w:div w:id="564730057">
          <w:marLeft w:val="0"/>
          <w:marRight w:val="0"/>
          <w:marTop w:val="0"/>
          <w:marBottom w:val="0"/>
          <w:divBdr>
            <w:top w:val="none" w:sz="0" w:space="0" w:color="auto"/>
            <w:left w:val="none" w:sz="0" w:space="0" w:color="auto"/>
            <w:bottom w:val="none" w:sz="0" w:space="0" w:color="auto"/>
            <w:right w:val="none" w:sz="0" w:space="0" w:color="auto"/>
          </w:divBdr>
          <w:divsChild>
            <w:div w:id="1103182763">
              <w:marLeft w:val="0"/>
              <w:marRight w:val="0"/>
              <w:marTop w:val="0"/>
              <w:marBottom w:val="0"/>
              <w:divBdr>
                <w:top w:val="none" w:sz="0" w:space="0" w:color="auto"/>
                <w:left w:val="none" w:sz="0" w:space="0" w:color="auto"/>
                <w:bottom w:val="none" w:sz="0" w:space="0" w:color="auto"/>
                <w:right w:val="none" w:sz="0" w:space="0" w:color="auto"/>
              </w:divBdr>
            </w:div>
          </w:divsChild>
        </w:div>
        <w:div w:id="567887601">
          <w:marLeft w:val="0"/>
          <w:marRight w:val="0"/>
          <w:marTop w:val="0"/>
          <w:marBottom w:val="0"/>
          <w:divBdr>
            <w:top w:val="none" w:sz="0" w:space="0" w:color="auto"/>
            <w:left w:val="none" w:sz="0" w:space="0" w:color="auto"/>
            <w:bottom w:val="none" w:sz="0" w:space="0" w:color="auto"/>
            <w:right w:val="none" w:sz="0" w:space="0" w:color="auto"/>
          </w:divBdr>
          <w:divsChild>
            <w:div w:id="1782843040">
              <w:marLeft w:val="0"/>
              <w:marRight w:val="0"/>
              <w:marTop w:val="0"/>
              <w:marBottom w:val="0"/>
              <w:divBdr>
                <w:top w:val="none" w:sz="0" w:space="0" w:color="auto"/>
                <w:left w:val="none" w:sz="0" w:space="0" w:color="auto"/>
                <w:bottom w:val="none" w:sz="0" w:space="0" w:color="auto"/>
                <w:right w:val="none" w:sz="0" w:space="0" w:color="auto"/>
              </w:divBdr>
            </w:div>
          </w:divsChild>
        </w:div>
        <w:div w:id="574708320">
          <w:marLeft w:val="0"/>
          <w:marRight w:val="0"/>
          <w:marTop w:val="0"/>
          <w:marBottom w:val="0"/>
          <w:divBdr>
            <w:top w:val="none" w:sz="0" w:space="0" w:color="auto"/>
            <w:left w:val="none" w:sz="0" w:space="0" w:color="auto"/>
            <w:bottom w:val="none" w:sz="0" w:space="0" w:color="auto"/>
            <w:right w:val="none" w:sz="0" w:space="0" w:color="auto"/>
          </w:divBdr>
          <w:divsChild>
            <w:div w:id="948513289">
              <w:marLeft w:val="0"/>
              <w:marRight w:val="0"/>
              <w:marTop w:val="0"/>
              <w:marBottom w:val="0"/>
              <w:divBdr>
                <w:top w:val="none" w:sz="0" w:space="0" w:color="auto"/>
                <w:left w:val="none" w:sz="0" w:space="0" w:color="auto"/>
                <w:bottom w:val="none" w:sz="0" w:space="0" w:color="auto"/>
                <w:right w:val="none" w:sz="0" w:space="0" w:color="auto"/>
              </w:divBdr>
            </w:div>
          </w:divsChild>
        </w:div>
        <w:div w:id="590743425">
          <w:marLeft w:val="0"/>
          <w:marRight w:val="0"/>
          <w:marTop w:val="0"/>
          <w:marBottom w:val="0"/>
          <w:divBdr>
            <w:top w:val="none" w:sz="0" w:space="0" w:color="auto"/>
            <w:left w:val="none" w:sz="0" w:space="0" w:color="auto"/>
            <w:bottom w:val="none" w:sz="0" w:space="0" w:color="auto"/>
            <w:right w:val="none" w:sz="0" w:space="0" w:color="auto"/>
          </w:divBdr>
          <w:divsChild>
            <w:div w:id="1511946286">
              <w:marLeft w:val="0"/>
              <w:marRight w:val="0"/>
              <w:marTop w:val="0"/>
              <w:marBottom w:val="0"/>
              <w:divBdr>
                <w:top w:val="none" w:sz="0" w:space="0" w:color="auto"/>
                <w:left w:val="none" w:sz="0" w:space="0" w:color="auto"/>
                <w:bottom w:val="none" w:sz="0" w:space="0" w:color="auto"/>
                <w:right w:val="none" w:sz="0" w:space="0" w:color="auto"/>
              </w:divBdr>
            </w:div>
          </w:divsChild>
        </w:div>
        <w:div w:id="611134867">
          <w:marLeft w:val="0"/>
          <w:marRight w:val="0"/>
          <w:marTop w:val="0"/>
          <w:marBottom w:val="0"/>
          <w:divBdr>
            <w:top w:val="none" w:sz="0" w:space="0" w:color="auto"/>
            <w:left w:val="none" w:sz="0" w:space="0" w:color="auto"/>
            <w:bottom w:val="none" w:sz="0" w:space="0" w:color="auto"/>
            <w:right w:val="none" w:sz="0" w:space="0" w:color="auto"/>
          </w:divBdr>
          <w:divsChild>
            <w:div w:id="525217496">
              <w:marLeft w:val="0"/>
              <w:marRight w:val="0"/>
              <w:marTop w:val="0"/>
              <w:marBottom w:val="0"/>
              <w:divBdr>
                <w:top w:val="none" w:sz="0" w:space="0" w:color="auto"/>
                <w:left w:val="none" w:sz="0" w:space="0" w:color="auto"/>
                <w:bottom w:val="none" w:sz="0" w:space="0" w:color="auto"/>
                <w:right w:val="none" w:sz="0" w:space="0" w:color="auto"/>
              </w:divBdr>
            </w:div>
          </w:divsChild>
        </w:div>
        <w:div w:id="631057619">
          <w:marLeft w:val="0"/>
          <w:marRight w:val="0"/>
          <w:marTop w:val="0"/>
          <w:marBottom w:val="0"/>
          <w:divBdr>
            <w:top w:val="none" w:sz="0" w:space="0" w:color="auto"/>
            <w:left w:val="none" w:sz="0" w:space="0" w:color="auto"/>
            <w:bottom w:val="none" w:sz="0" w:space="0" w:color="auto"/>
            <w:right w:val="none" w:sz="0" w:space="0" w:color="auto"/>
          </w:divBdr>
          <w:divsChild>
            <w:div w:id="1406998264">
              <w:marLeft w:val="0"/>
              <w:marRight w:val="0"/>
              <w:marTop w:val="0"/>
              <w:marBottom w:val="0"/>
              <w:divBdr>
                <w:top w:val="none" w:sz="0" w:space="0" w:color="auto"/>
                <w:left w:val="none" w:sz="0" w:space="0" w:color="auto"/>
                <w:bottom w:val="none" w:sz="0" w:space="0" w:color="auto"/>
                <w:right w:val="none" w:sz="0" w:space="0" w:color="auto"/>
              </w:divBdr>
            </w:div>
          </w:divsChild>
        </w:div>
        <w:div w:id="650015332">
          <w:marLeft w:val="0"/>
          <w:marRight w:val="0"/>
          <w:marTop w:val="0"/>
          <w:marBottom w:val="0"/>
          <w:divBdr>
            <w:top w:val="none" w:sz="0" w:space="0" w:color="auto"/>
            <w:left w:val="none" w:sz="0" w:space="0" w:color="auto"/>
            <w:bottom w:val="none" w:sz="0" w:space="0" w:color="auto"/>
            <w:right w:val="none" w:sz="0" w:space="0" w:color="auto"/>
          </w:divBdr>
          <w:divsChild>
            <w:div w:id="1458598360">
              <w:marLeft w:val="0"/>
              <w:marRight w:val="0"/>
              <w:marTop w:val="0"/>
              <w:marBottom w:val="0"/>
              <w:divBdr>
                <w:top w:val="none" w:sz="0" w:space="0" w:color="auto"/>
                <w:left w:val="none" w:sz="0" w:space="0" w:color="auto"/>
                <w:bottom w:val="none" w:sz="0" w:space="0" w:color="auto"/>
                <w:right w:val="none" w:sz="0" w:space="0" w:color="auto"/>
              </w:divBdr>
            </w:div>
          </w:divsChild>
        </w:div>
        <w:div w:id="687103615">
          <w:marLeft w:val="0"/>
          <w:marRight w:val="0"/>
          <w:marTop w:val="0"/>
          <w:marBottom w:val="0"/>
          <w:divBdr>
            <w:top w:val="none" w:sz="0" w:space="0" w:color="auto"/>
            <w:left w:val="none" w:sz="0" w:space="0" w:color="auto"/>
            <w:bottom w:val="none" w:sz="0" w:space="0" w:color="auto"/>
            <w:right w:val="none" w:sz="0" w:space="0" w:color="auto"/>
          </w:divBdr>
          <w:divsChild>
            <w:div w:id="856845521">
              <w:marLeft w:val="0"/>
              <w:marRight w:val="0"/>
              <w:marTop w:val="0"/>
              <w:marBottom w:val="0"/>
              <w:divBdr>
                <w:top w:val="none" w:sz="0" w:space="0" w:color="auto"/>
                <w:left w:val="none" w:sz="0" w:space="0" w:color="auto"/>
                <w:bottom w:val="none" w:sz="0" w:space="0" w:color="auto"/>
                <w:right w:val="none" w:sz="0" w:space="0" w:color="auto"/>
              </w:divBdr>
            </w:div>
          </w:divsChild>
        </w:div>
        <w:div w:id="710887666">
          <w:marLeft w:val="0"/>
          <w:marRight w:val="0"/>
          <w:marTop w:val="0"/>
          <w:marBottom w:val="0"/>
          <w:divBdr>
            <w:top w:val="none" w:sz="0" w:space="0" w:color="auto"/>
            <w:left w:val="none" w:sz="0" w:space="0" w:color="auto"/>
            <w:bottom w:val="none" w:sz="0" w:space="0" w:color="auto"/>
            <w:right w:val="none" w:sz="0" w:space="0" w:color="auto"/>
          </w:divBdr>
          <w:divsChild>
            <w:div w:id="733041801">
              <w:marLeft w:val="0"/>
              <w:marRight w:val="0"/>
              <w:marTop w:val="0"/>
              <w:marBottom w:val="0"/>
              <w:divBdr>
                <w:top w:val="none" w:sz="0" w:space="0" w:color="auto"/>
                <w:left w:val="none" w:sz="0" w:space="0" w:color="auto"/>
                <w:bottom w:val="none" w:sz="0" w:space="0" w:color="auto"/>
                <w:right w:val="none" w:sz="0" w:space="0" w:color="auto"/>
              </w:divBdr>
            </w:div>
          </w:divsChild>
        </w:div>
        <w:div w:id="797987057">
          <w:marLeft w:val="0"/>
          <w:marRight w:val="0"/>
          <w:marTop w:val="0"/>
          <w:marBottom w:val="0"/>
          <w:divBdr>
            <w:top w:val="none" w:sz="0" w:space="0" w:color="auto"/>
            <w:left w:val="none" w:sz="0" w:space="0" w:color="auto"/>
            <w:bottom w:val="none" w:sz="0" w:space="0" w:color="auto"/>
            <w:right w:val="none" w:sz="0" w:space="0" w:color="auto"/>
          </w:divBdr>
          <w:divsChild>
            <w:div w:id="829174222">
              <w:marLeft w:val="0"/>
              <w:marRight w:val="0"/>
              <w:marTop w:val="0"/>
              <w:marBottom w:val="0"/>
              <w:divBdr>
                <w:top w:val="none" w:sz="0" w:space="0" w:color="auto"/>
                <w:left w:val="none" w:sz="0" w:space="0" w:color="auto"/>
                <w:bottom w:val="none" w:sz="0" w:space="0" w:color="auto"/>
                <w:right w:val="none" w:sz="0" w:space="0" w:color="auto"/>
              </w:divBdr>
            </w:div>
          </w:divsChild>
        </w:div>
        <w:div w:id="802818364">
          <w:marLeft w:val="0"/>
          <w:marRight w:val="0"/>
          <w:marTop w:val="0"/>
          <w:marBottom w:val="0"/>
          <w:divBdr>
            <w:top w:val="none" w:sz="0" w:space="0" w:color="auto"/>
            <w:left w:val="none" w:sz="0" w:space="0" w:color="auto"/>
            <w:bottom w:val="none" w:sz="0" w:space="0" w:color="auto"/>
            <w:right w:val="none" w:sz="0" w:space="0" w:color="auto"/>
          </w:divBdr>
          <w:divsChild>
            <w:div w:id="1566866792">
              <w:marLeft w:val="0"/>
              <w:marRight w:val="0"/>
              <w:marTop w:val="0"/>
              <w:marBottom w:val="0"/>
              <w:divBdr>
                <w:top w:val="none" w:sz="0" w:space="0" w:color="auto"/>
                <w:left w:val="none" w:sz="0" w:space="0" w:color="auto"/>
                <w:bottom w:val="none" w:sz="0" w:space="0" w:color="auto"/>
                <w:right w:val="none" w:sz="0" w:space="0" w:color="auto"/>
              </w:divBdr>
            </w:div>
          </w:divsChild>
        </w:div>
        <w:div w:id="927231359">
          <w:marLeft w:val="0"/>
          <w:marRight w:val="0"/>
          <w:marTop w:val="0"/>
          <w:marBottom w:val="0"/>
          <w:divBdr>
            <w:top w:val="none" w:sz="0" w:space="0" w:color="auto"/>
            <w:left w:val="none" w:sz="0" w:space="0" w:color="auto"/>
            <w:bottom w:val="none" w:sz="0" w:space="0" w:color="auto"/>
            <w:right w:val="none" w:sz="0" w:space="0" w:color="auto"/>
          </w:divBdr>
          <w:divsChild>
            <w:div w:id="1798181907">
              <w:marLeft w:val="0"/>
              <w:marRight w:val="0"/>
              <w:marTop w:val="0"/>
              <w:marBottom w:val="0"/>
              <w:divBdr>
                <w:top w:val="none" w:sz="0" w:space="0" w:color="auto"/>
                <w:left w:val="none" w:sz="0" w:space="0" w:color="auto"/>
                <w:bottom w:val="none" w:sz="0" w:space="0" w:color="auto"/>
                <w:right w:val="none" w:sz="0" w:space="0" w:color="auto"/>
              </w:divBdr>
            </w:div>
          </w:divsChild>
        </w:div>
        <w:div w:id="950867368">
          <w:marLeft w:val="0"/>
          <w:marRight w:val="0"/>
          <w:marTop w:val="0"/>
          <w:marBottom w:val="0"/>
          <w:divBdr>
            <w:top w:val="none" w:sz="0" w:space="0" w:color="auto"/>
            <w:left w:val="none" w:sz="0" w:space="0" w:color="auto"/>
            <w:bottom w:val="none" w:sz="0" w:space="0" w:color="auto"/>
            <w:right w:val="none" w:sz="0" w:space="0" w:color="auto"/>
          </w:divBdr>
          <w:divsChild>
            <w:div w:id="1716585584">
              <w:marLeft w:val="0"/>
              <w:marRight w:val="0"/>
              <w:marTop w:val="0"/>
              <w:marBottom w:val="0"/>
              <w:divBdr>
                <w:top w:val="none" w:sz="0" w:space="0" w:color="auto"/>
                <w:left w:val="none" w:sz="0" w:space="0" w:color="auto"/>
                <w:bottom w:val="none" w:sz="0" w:space="0" w:color="auto"/>
                <w:right w:val="none" w:sz="0" w:space="0" w:color="auto"/>
              </w:divBdr>
            </w:div>
          </w:divsChild>
        </w:div>
        <w:div w:id="976837575">
          <w:marLeft w:val="0"/>
          <w:marRight w:val="0"/>
          <w:marTop w:val="0"/>
          <w:marBottom w:val="0"/>
          <w:divBdr>
            <w:top w:val="none" w:sz="0" w:space="0" w:color="auto"/>
            <w:left w:val="none" w:sz="0" w:space="0" w:color="auto"/>
            <w:bottom w:val="none" w:sz="0" w:space="0" w:color="auto"/>
            <w:right w:val="none" w:sz="0" w:space="0" w:color="auto"/>
          </w:divBdr>
          <w:divsChild>
            <w:div w:id="230313941">
              <w:marLeft w:val="0"/>
              <w:marRight w:val="0"/>
              <w:marTop w:val="0"/>
              <w:marBottom w:val="0"/>
              <w:divBdr>
                <w:top w:val="none" w:sz="0" w:space="0" w:color="auto"/>
                <w:left w:val="none" w:sz="0" w:space="0" w:color="auto"/>
                <w:bottom w:val="none" w:sz="0" w:space="0" w:color="auto"/>
                <w:right w:val="none" w:sz="0" w:space="0" w:color="auto"/>
              </w:divBdr>
            </w:div>
          </w:divsChild>
        </w:div>
        <w:div w:id="994264402">
          <w:marLeft w:val="0"/>
          <w:marRight w:val="0"/>
          <w:marTop w:val="0"/>
          <w:marBottom w:val="0"/>
          <w:divBdr>
            <w:top w:val="none" w:sz="0" w:space="0" w:color="auto"/>
            <w:left w:val="none" w:sz="0" w:space="0" w:color="auto"/>
            <w:bottom w:val="none" w:sz="0" w:space="0" w:color="auto"/>
            <w:right w:val="none" w:sz="0" w:space="0" w:color="auto"/>
          </w:divBdr>
          <w:divsChild>
            <w:div w:id="1117022113">
              <w:marLeft w:val="0"/>
              <w:marRight w:val="0"/>
              <w:marTop w:val="0"/>
              <w:marBottom w:val="0"/>
              <w:divBdr>
                <w:top w:val="none" w:sz="0" w:space="0" w:color="auto"/>
                <w:left w:val="none" w:sz="0" w:space="0" w:color="auto"/>
                <w:bottom w:val="none" w:sz="0" w:space="0" w:color="auto"/>
                <w:right w:val="none" w:sz="0" w:space="0" w:color="auto"/>
              </w:divBdr>
            </w:div>
          </w:divsChild>
        </w:div>
        <w:div w:id="1025327705">
          <w:marLeft w:val="0"/>
          <w:marRight w:val="0"/>
          <w:marTop w:val="0"/>
          <w:marBottom w:val="0"/>
          <w:divBdr>
            <w:top w:val="none" w:sz="0" w:space="0" w:color="auto"/>
            <w:left w:val="none" w:sz="0" w:space="0" w:color="auto"/>
            <w:bottom w:val="none" w:sz="0" w:space="0" w:color="auto"/>
            <w:right w:val="none" w:sz="0" w:space="0" w:color="auto"/>
          </w:divBdr>
          <w:divsChild>
            <w:div w:id="1787045335">
              <w:marLeft w:val="0"/>
              <w:marRight w:val="0"/>
              <w:marTop w:val="0"/>
              <w:marBottom w:val="0"/>
              <w:divBdr>
                <w:top w:val="none" w:sz="0" w:space="0" w:color="auto"/>
                <w:left w:val="none" w:sz="0" w:space="0" w:color="auto"/>
                <w:bottom w:val="none" w:sz="0" w:space="0" w:color="auto"/>
                <w:right w:val="none" w:sz="0" w:space="0" w:color="auto"/>
              </w:divBdr>
            </w:div>
          </w:divsChild>
        </w:div>
        <w:div w:id="1082916936">
          <w:marLeft w:val="0"/>
          <w:marRight w:val="0"/>
          <w:marTop w:val="0"/>
          <w:marBottom w:val="0"/>
          <w:divBdr>
            <w:top w:val="none" w:sz="0" w:space="0" w:color="auto"/>
            <w:left w:val="none" w:sz="0" w:space="0" w:color="auto"/>
            <w:bottom w:val="none" w:sz="0" w:space="0" w:color="auto"/>
            <w:right w:val="none" w:sz="0" w:space="0" w:color="auto"/>
          </w:divBdr>
          <w:divsChild>
            <w:div w:id="418910317">
              <w:marLeft w:val="0"/>
              <w:marRight w:val="0"/>
              <w:marTop w:val="0"/>
              <w:marBottom w:val="0"/>
              <w:divBdr>
                <w:top w:val="none" w:sz="0" w:space="0" w:color="auto"/>
                <w:left w:val="none" w:sz="0" w:space="0" w:color="auto"/>
                <w:bottom w:val="none" w:sz="0" w:space="0" w:color="auto"/>
                <w:right w:val="none" w:sz="0" w:space="0" w:color="auto"/>
              </w:divBdr>
            </w:div>
          </w:divsChild>
        </w:div>
        <w:div w:id="1085954308">
          <w:marLeft w:val="0"/>
          <w:marRight w:val="0"/>
          <w:marTop w:val="0"/>
          <w:marBottom w:val="0"/>
          <w:divBdr>
            <w:top w:val="none" w:sz="0" w:space="0" w:color="auto"/>
            <w:left w:val="none" w:sz="0" w:space="0" w:color="auto"/>
            <w:bottom w:val="none" w:sz="0" w:space="0" w:color="auto"/>
            <w:right w:val="none" w:sz="0" w:space="0" w:color="auto"/>
          </w:divBdr>
          <w:divsChild>
            <w:div w:id="227814041">
              <w:marLeft w:val="0"/>
              <w:marRight w:val="0"/>
              <w:marTop w:val="0"/>
              <w:marBottom w:val="0"/>
              <w:divBdr>
                <w:top w:val="none" w:sz="0" w:space="0" w:color="auto"/>
                <w:left w:val="none" w:sz="0" w:space="0" w:color="auto"/>
                <w:bottom w:val="none" w:sz="0" w:space="0" w:color="auto"/>
                <w:right w:val="none" w:sz="0" w:space="0" w:color="auto"/>
              </w:divBdr>
            </w:div>
          </w:divsChild>
        </w:div>
        <w:div w:id="1086223889">
          <w:marLeft w:val="0"/>
          <w:marRight w:val="0"/>
          <w:marTop w:val="0"/>
          <w:marBottom w:val="0"/>
          <w:divBdr>
            <w:top w:val="none" w:sz="0" w:space="0" w:color="auto"/>
            <w:left w:val="none" w:sz="0" w:space="0" w:color="auto"/>
            <w:bottom w:val="none" w:sz="0" w:space="0" w:color="auto"/>
            <w:right w:val="none" w:sz="0" w:space="0" w:color="auto"/>
          </w:divBdr>
          <w:divsChild>
            <w:div w:id="1695879481">
              <w:marLeft w:val="0"/>
              <w:marRight w:val="0"/>
              <w:marTop w:val="0"/>
              <w:marBottom w:val="0"/>
              <w:divBdr>
                <w:top w:val="none" w:sz="0" w:space="0" w:color="auto"/>
                <w:left w:val="none" w:sz="0" w:space="0" w:color="auto"/>
                <w:bottom w:val="none" w:sz="0" w:space="0" w:color="auto"/>
                <w:right w:val="none" w:sz="0" w:space="0" w:color="auto"/>
              </w:divBdr>
            </w:div>
          </w:divsChild>
        </w:div>
        <w:div w:id="1098260068">
          <w:marLeft w:val="0"/>
          <w:marRight w:val="0"/>
          <w:marTop w:val="0"/>
          <w:marBottom w:val="0"/>
          <w:divBdr>
            <w:top w:val="none" w:sz="0" w:space="0" w:color="auto"/>
            <w:left w:val="none" w:sz="0" w:space="0" w:color="auto"/>
            <w:bottom w:val="none" w:sz="0" w:space="0" w:color="auto"/>
            <w:right w:val="none" w:sz="0" w:space="0" w:color="auto"/>
          </w:divBdr>
          <w:divsChild>
            <w:div w:id="909390273">
              <w:marLeft w:val="0"/>
              <w:marRight w:val="0"/>
              <w:marTop w:val="0"/>
              <w:marBottom w:val="0"/>
              <w:divBdr>
                <w:top w:val="none" w:sz="0" w:space="0" w:color="auto"/>
                <w:left w:val="none" w:sz="0" w:space="0" w:color="auto"/>
                <w:bottom w:val="none" w:sz="0" w:space="0" w:color="auto"/>
                <w:right w:val="none" w:sz="0" w:space="0" w:color="auto"/>
              </w:divBdr>
            </w:div>
          </w:divsChild>
        </w:div>
        <w:div w:id="1126968921">
          <w:marLeft w:val="0"/>
          <w:marRight w:val="0"/>
          <w:marTop w:val="0"/>
          <w:marBottom w:val="0"/>
          <w:divBdr>
            <w:top w:val="none" w:sz="0" w:space="0" w:color="auto"/>
            <w:left w:val="none" w:sz="0" w:space="0" w:color="auto"/>
            <w:bottom w:val="none" w:sz="0" w:space="0" w:color="auto"/>
            <w:right w:val="none" w:sz="0" w:space="0" w:color="auto"/>
          </w:divBdr>
          <w:divsChild>
            <w:div w:id="2081366357">
              <w:marLeft w:val="0"/>
              <w:marRight w:val="0"/>
              <w:marTop w:val="0"/>
              <w:marBottom w:val="0"/>
              <w:divBdr>
                <w:top w:val="none" w:sz="0" w:space="0" w:color="auto"/>
                <w:left w:val="none" w:sz="0" w:space="0" w:color="auto"/>
                <w:bottom w:val="none" w:sz="0" w:space="0" w:color="auto"/>
                <w:right w:val="none" w:sz="0" w:space="0" w:color="auto"/>
              </w:divBdr>
            </w:div>
          </w:divsChild>
        </w:div>
        <w:div w:id="1163157443">
          <w:marLeft w:val="0"/>
          <w:marRight w:val="0"/>
          <w:marTop w:val="0"/>
          <w:marBottom w:val="0"/>
          <w:divBdr>
            <w:top w:val="none" w:sz="0" w:space="0" w:color="auto"/>
            <w:left w:val="none" w:sz="0" w:space="0" w:color="auto"/>
            <w:bottom w:val="none" w:sz="0" w:space="0" w:color="auto"/>
            <w:right w:val="none" w:sz="0" w:space="0" w:color="auto"/>
          </w:divBdr>
          <w:divsChild>
            <w:div w:id="2094549005">
              <w:marLeft w:val="0"/>
              <w:marRight w:val="0"/>
              <w:marTop w:val="0"/>
              <w:marBottom w:val="0"/>
              <w:divBdr>
                <w:top w:val="none" w:sz="0" w:space="0" w:color="auto"/>
                <w:left w:val="none" w:sz="0" w:space="0" w:color="auto"/>
                <w:bottom w:val="none" w:sz="0" w:space="0" w:color="auto"/>
                <w:right w:val="none" w:sz="0" w:space="0" w:color="auto"/>
              </w:divBdr>
            </w:div>
          </w:divsChild>
        </w:div>
        <w:div w:id="1170214590">
          <w:marLeft w:val="0"/>
          <w:marRight w:val="0"/>
          <w:marTop w:val="0"/>
          <w:marBottom w:val="0"/>
          <w:divBdr>
            <w:top w:val="none" w:sz="0" w:space="0" w:color="auto"/>
            <w:left w:val="none" w:sz="0" w:space="0" w:color="auto"/>
            <w:bottom w:val="none" w:sz="0" w:space="0" w:color="auto"/>
            <w:right w:val="none" w:sz="0" w:space="0" w:color="auto"/>
          </w:divBdr>
          <w:divsChild>
            <w:div w:id="1657953101">
              <w:marLeft w:val="0"/>
              <w:marRight w:val="0"/>
              <w:marTop w:val="0"/>
              <w:marBottom w:val="0"/>
              <w:divBdr>
                <w:top w:val="none" w:sz="0" w:space="0" w:color="auto"/>
                <w:left w:val="none" w:sz="0" w:space="0" w:color="auto"/>
                <w:bottom w:val="none" w:sz="0" w:space="0" w:color="auto"/>
                <w:right w:val="none" w:sz="0" w:space="0" w:color="auto"/>
              </w:divBdr>
            </w:div>
          </w:divsChild>
        </w:div>
        <w:div w:id="1173640330">
          <w:marLeft w:val="0"/>
          <w:marRight w:val="0"/>
          <w:marTop w:val="0"/>
          <w:marBottom w:val="0"/>
          <w:divBdr>
            <w:top w:val="none" w:sz="0" w:space="0" w:color="auto"/>
            <w:left w:val="none" w:sz="0" w:space="0" w:color="auto"/>
            <w:bottom w:val="none" w:sz="0" w:space="0" w:color="auto"/>
            <w:right w:val="none" w:sz="0" w:space="0" w:color="auto"/>
          </w:divBdr>
          <w:divsChild>
            <w:div w:id="466776504">
              <w:marLeft w:val="0"/>
              <w:marRight w:val="0"/>
              <w:marTop w:val="0"/>
              <w:marBottom w:val="0"/>
              <w:divBdr>
                <w:top w:val="none" w:sz="0" w:space="0" w:color="auto"/>
                <w:left w:val="none" w:sz="0" w:space="0" w:color="auto"/>
                <w:bottom w:val="none" w:sz="0" w:space="0" w:color="auto"/>
                <w:right w:val="none" w:sz="0" w:space="0" w:color="auto"/>
              </w:divBdr>
            </w:div>
          </w:divsChild>
        </w:div>
        <w:div w:id="1182402865">
          <w:marLeft w:val="0"/>
          <w:marRight w:val="0"/>
          <w:marTop w:val="0"/>
          <w:marBottom w:val="0"/>
          <w:divBdr>
            <w:top w:val="none" w:sz="0" w:space="0" w:color="auto"/>
            <w:left w:val="none" w:sz="0" w:space="0" w:color="auto"/>
            <w:bottom w:val="none" w:sz="0" w:space="0" w:color="auto"/>
            <w:right w:val="none" w:sz="0" w:space="0" w:color="auto"/>
          </w:divBdr>
          <w:divsChild>
            <w:div w:id="2108846510">
              <w:marLeft w:val="0"/>
              <w:marRight w:val="0"/>
              <w:marTop w:val="0"/>
              <w:marBottom w:val="0"/>
              <w:divBdr>
                <w:top w:val="none" w:sz="0" w:space="0" w:color="auto"/>
                <w:left w:val="none" w:sz="0" w:space="0" w:color="auto"/>
                <w:bottom w:val="none" w:sz="0" w:space="0" w:color="auto"/>
                <w:right w:val="none" w:sz="0" w:space="0" w:color="auto"/>
              </w:divBdr>
            </w:div>
          </w:divsChild>
        </w:div>
        <w:div w:id="1195997230">
          <w:marLeft w:val="0"/>
          <w:marRight w:val="0"/>
          <w:marTop w:val="0"/>
          <w:marBottom w:val="0"/>
          <w:divBdr>
            <w:top w:val="none" w:sz="0" w:space="0" w:color="auto"/>
            <w:left w:val="none" w:sz="0" w:space="0" w:color="auto"/>
            <w:bottom w:val="none" w:sz="0" w:space="0" w:color="auto"/>
            <w:right w:val="none" w:sz="0" w:space="0" w:color="auto"/>
          </w:divBdr>
          <w:divsChild>
            <w:div w:id="2134132142">
              <w:marLeft w:val="0"/>
              <w:marRight w:val="0"/>
              <w:marTop w:val="0"/>
              <w:marBottom w:val="0"/>
              <w:divBdr>
                <w:top w:val="none" w:sz="0" w:space="0" w:color="auto"/>
                <w:left w:val="none" w:sz="0" w:space="0" w:color="auto"/>
                <w:bottom w:val="none" w:sz="0" w:space="0" w:color="auto"/>
                <w:right w:val="none" w:sz="0" w:space="0" w:color="auto"/>
              </w:divBdr>
            </w:div>
          </w:divsChild>
        </w:div>
        <w:div w:id="1215897158">
          <w:marLeft w:val="0"/>
          <w:marRight w:val="0"/>
          <w:marTop w:val="0"/>
          <w:marBottom w:val="0"/>
          <w:divBdr>
            <w:top w:val="none" w:sz="0" w:space="0" w:color="auto"/>
            <w:left w:val="none" w:sz="0" w:space="0" w:color="auto"/>
            <w:bottom w:val="none" w:sz="0" w:space="0" w:color="auto"/>
            <w:right w:val="none" w:sz="0" w:space="0" w:color="auto"/>
          </w:divBdr>
          <w:divsChild>
            <w:div w:id="1447390214">
              <w:marLeft w:val="0"/>
              <w:marRight w:val="0"/>
              <w:marTop w:val="0"/>
              <w:marBottom w:val="0"/>
              <w:divBdr>
                <w:top w:val="none" w:sz="0" w:space="0" w:color="auto"/>
                <w:left w:val="none" w:sz="0" w:space="0" w:color="auto"/>
                <w:bottom w:val="none" w:sz="0" w:space="0" w:color="auto"/>
                <w:right w:val="none" w:sz="0" w:space="0" w:color="auto"/>
              </w:divBdr>
            </w:div>
          </w:divsChild>
        </w:div>
        <w:div w:id="1257011804">
          <w:marLeft w:val="0"/>
          <w:marRight w:val="0"/>
          <w:marTop w:val="0"/>
          <w:marBottom w:val="0"/>
          <w:divBdr>
            <w:top w:val="none" w:sz="0" w:space="0" w:color="auto"/>
            <w:left w:val="none" w:sz="0" w:space="0" w:color="auto"/>
            <w:bottom w:val="none" w:sz="0" w:space="0" w:color="auto"/>
            <w:right w:val="none" w:sz="0" w:space="0" w:color="auto"/>
          </w:divBdr>
          <w:divsChild>
            <w:div w:id="558127612">
              <w:marLeft w:val="0"/>
              <w:marRight w:val="0"/>
              <w:marTop w:val="0"/>
              <w:marBottom w:val="0"/>
              <w:divBdr>
                <w:top w:val="none" w:sz="0" w:space="0" w:color="auto"/>
                <w:left w:val="none" w:sz="0" w:space="0" w:color="auto"/>
                <w:bottom w:val="none" w:sz="0" w:space="0" w:color="auto"/>
                <w:right w:val="none" w:sz="0" w:space="0" w:color="auto"/>
              </w:divBdr>
            </w:div>
          </w:divsChild>
        </w:div>
        <w:div w:id="1271816362">
          <w:marLeft w:val="0"/>
          <w:marRight w:val="0"/>
          <w:marTop w:val="0"/>
          <w:marBottom w:val="0"/>
          <w:divBdr>
            <w:top w:val="none" w:sz="0" w:space="0" w:color="auto"/>
            <w:left w:val="none" w:sz="0" w:space="0" w:color="auto"/>
            <w:bottom w:val="none" w:sz="0" w:space="0" w:color="auto"/>
            <w:right w:val="none" w:sz="0" w:space="0" w:color="auto"/>
          </w:divBdr>
          <w:divsChild>
            <w:div w:id="1512449088">
              <w:marLeft w:val="0"/>
              <w:marRight w:val="0"/>
              <w:marTop w:val="0"/>
              <w:marBottom w:val="0"/>
              <w:divBdr>
                <w:top w:val="none" w:sz="0" w:space="0" w:color="auto"/>
                <w:left w:val="none" w:sz="0" w:space="0" w:color="auto"/>
                <w:bottom w:val="none" w:sz="0" w:space="0" w:color="auto"/>
                <w:right w:val="none" w:sz="0" w:space="0" w:color="auto"/>
              </w:divBdr>
            </w:div>
          </w:divsChild>
        </w:div>
        <w:div w:id="1290280144">
          <w:marLeft w:val="0"/>
          <w:marRight w:val="0"/>
          <w:marTop w:val="0"/>
          <w:marBottom w:val="0"/>
          <w:divBdr>
            <w:top w:val="none" w:sz="0" w:space="0" w:color="auto"/>
            <w:left w:val="none" w:sz="0" w:space="0" w:color="auto"/>
            <w:bottom w:val="none" w:sz="0" w:space="0" w:color="auto"/>
            <w:right w:val="none" w:sz="0" w:space="0" w:color="auto"/>
          </w:divBdr>
          <w:divsChild>
            <w:div w:id="1604725785">
              <w:marLeft w:val="0"/>
              <w:marRight w:val="0"/>
              <w:marTop w:val="0"/>
              <w:marBottom w:val="0"/>
              <w:divBdr>
                <w:top w:val="none" w:sz="0" w:space="0" w:color="auto"/>
                <w:left w:val="none" w:sz="0" w:space="0" w:color="auto"/>
                <w:bottom w:val="none" w:sz="0" w:space="0" w:color="auto"/>
                <w:right w:val="none" w:sz="0" w:space="0" w:color="auto"/>
              </w:divBdr>
            </w:div>
          </w:divsChild>
        </w:div>
        <w:div w:id="1370302905">
          <w:marLeft w:val="0"/>
          <w:marRight w:val="0"/>
          <w:marTop w:val="0"/>
          <w:marBottom w:val="0"/>
          <w:divBdr>
            <w:top w:val="none" w:sz="0" w:space="0" w:color="auto"/>
            <w:left w:val="none" w:sz="0" w:space="0" w:color="auto"/>
            <w:bottom w:val="none" w:sz="0" w:space="0" w:color="auto"/>
            <w:right w:val="none" w:sz="0" w:space="0" w:color="auto"/>
          </w:divBdr>
          <w:divsChild>
            <w:div w:id="405803195">
              <w:marLeft w:val="0"/>
              <w:marRight w:val="0"/>
              <w:marTop w:val="0"/>
              <w:marBottom w:val="0"/>
              <w:divBdr>
                <w:top w:val="none" w:sz="0" w:space="0" w:color="auto"/>
                <w:left w:val="none" w:sz="0" w:space="0" w:color="auto"/>
                <w:bottom w:val="none" w:sz="0" w:space="0" w:color="auto"/>
                <w:right w:val="none" w:sz="0" w:space="0" w:color="auto"/>
              </w:divBdr>
            </w:div>
          </w:divsChild>
        </w:div>
        <w:div w:id="1371952731">
          <w:marLeft w:val="0"/>
          <w:marRight w:val="0"/>
          <w:marTop w:val="0"/>
          <w:marBottom w:val="0"/>
          <w:divBdr>
            <w:top w:val="none" w:sz="0" w:space="0" w:color="auto"/>
            <w:left w:val="none" w:sz="0" w:space="0" w:color="auto"/>
            <w:bottom w:val="none" w:sz="0" w:space="0" w:color="auto"/>
            <w:right w:val="none" w:sz="0" w:space="0" w:color="auto"/>
          </w:divBdr>
          <w:divsChild>
            <w:div w:id="1187907803">
              <w:marLeft w:val="0"/>
              <w:marRight w:val="0"/>
              <w:marTop w:val="0"/>
              <w:marBottom w:val="0"/>
              <w:divBdr>
                <w:top w:val="none" w:sz="0" w:space="0" w:color="auto"/>
                <w:left w:val="none" w:sz="0" w:space="0" w:color="auto"/>
                <w:bottom w:val="none" w:sz="0" w:space="0" w:color="auto"/>
                <w:right w:val="none" w:sz="0" w:space="0" w:color="auto"/>
              </w:divBdr>
            </w:div>
          </w:divsChild>
        </w:div>
        <w:div w:id="1376079475">
          <w:marLeft w:val="0"/>
          <w:marRight w:val="0"/>
          <w:marTop w:val="0"/>
          <w:marBottom w:val="0"/>
          <w:divBdr>
            <w:top w:val="none" w:sz="0" w:space="0" w:color="auto"/>
            <w:left w:val="none" w:sz="0" w:space="0" w:color="auto"/>
            <w:bottom w:val="none" w:sz="0" w:space="0" w:color="auto"/>
            <w:right w:val="none" w:sz="0" w:space="0" w:color="auto"/>
          </w:divBdr>
          <w:divsChild>
            <w:div w:id="1719814902">
              <w:marLeft w:val="0"/>
              <w:marRight w:val="0"/>
              <w:marTop w:val="0"/>
              <w:marBottom w:val="0"/>
              <w:divBdr>
                <w:top w:val="none" w:sz="0" w:space="0" w:color="auto"/>
                <w:left w:val="none" w:sz="0" w:space="0" w:color="auto"/>
                <w:bottom w:val="none" w:sz="0" w:space="0" w:color="auto"/>
                <w:right w:val="none" w:sz="0" w:space="0" w:color="auto"/>
              </w:divBdr>
            </w:div>
          </w:divsChild>
        </w:div>
        <w:div w:id="1446928127">
          <w:marLeft w:val="0"/>
          <w:marRight w:val="0"/>
          <w:marTop w:val="0"/>
          <w:marBottom w:val="0"/>
          <w:divBdr>
            <w:top w:val="none" w:sz="0" w:space="0" w:color="auto"/>
            <w:left w:val="none" w:sz="0" w:space="0" w:color="auto"/>
            <w:bottom w:val="none" w:sz="0" w:space="0" w:color="auto"/>
            <w:right w:val="none" w:sz="0" w:space="0" w:color="auto"/>
          </w:divBdr>
          <w:divsChild>
            <w:div w:id="1218013233">
              <w:marLeft w:val="0"/>
              <w:marRight w:val="0"/>
              <w:marTop w:val="0"/>
              <w:marBottom w:val="0"/>
              <w:divBdr>
                <w:top w:val="none" w:sz="0" w:space="0" w:color="auto"/>
                <w:left w:val="none" w:sz="0" w:space="0" w:color="auto"/>
                <w:bottom w:val="none" w:sz="0" w:space="0" w:color="auto"/>
                <w:right w:val="none" w:sz="0" w:space="0" w:color="auto"/>
              </w:divBdr>
            </w:div>
          </w:divsChild>
        </w:div>
        <w:div w:id="1458179049">
          <w:marLeft w:val="0"/>
          <w:marRight w:val="0"/>
          <w:marTop w:val="0"/>
          <w:marBottom w:val="0"/>
          <w:divBdr>
            <w:top w:val="none" w:sz="0" w:space="0" w:color="auto"/>
            <w:left w:val="none" w:sz="0" w:space="0" w:color="auto"/>
            <w:bottom w:val="none" w:sz="0" w:space="0" w:color="auto"/>
            <w:right w:val="none" w:sz="0" w:space="0" w:color="auto"/>
          </w:divBdr>
          <w:divsChild>
            <w:div w:id="1303270692">
              <w:marLeft w:val="0"/>
              <w:marRight w:val="0"/>
              <w:marTop w:val="0"/>
              <w:marBottom w:val="0"/>
              <w:divBdr>
                <w:top w:val="none" w:sz="0" w:space="0" w:color="auto"/>
                <w:left w:val="none" w:sz="0" w:space="0" w:color="auto"/>
                <w:bottom w:val="none" w:sz="0" w:space="0" w:color="auto"/>
                <w:right w:val="none" w:sz="0" w:space="0" w:color="auto"/>
              </w:divBdr>
            </w:div>
          </w:divsChild>
        </w:div>
        <w:div w:id="1481769505">
          <w:marLeft w:val="0"/>
          <w:marRight w:val="0"/>
          <w:marTop w:val="0"/>
          <w:marBottom w:val="0"/>
          <w:divBdr>
            <w:top w:val="none" w:sz="0" w:space="0" w:color="auto"/>
            <w:left w:val="none" w:sz="0" w:space="0" w:color="auto"/>
            <w:bottom w:val="none" w:sz="0" w:space="0" w:color="auto"/>
            <w:right w:val="none" w:sz="0" w:space="0" w:color="auto"/>
          </w:divBdr>
          <w:divsChild>
            <w:div w:id="1023482344">
              <w:marLeft w:val="0"/>
              <w:marRight w:val="0"/>
              <w:marTop w:val="0"/>
              <w:marBottom w:val="0"/>
              <w:divBdr>
                <w:top w:val="none" w:sz="0" w:space="0" w:color="auto"/>
                <w:left w:val="none" w:sz="0" w:space="0" w:color="auto"/>
                <w:bottom w:val="none" w:sz="0" w:space="0" w:color="auto"/>
                <w:right w:val="none" w:sz="0" w:space="0" w:color="auto"/>
              </w:divBdr>
            </w:div>
          </w:divsChild>
        </w:div>
        <w:div w:id="1486623881">
          <w:marLeft w:val="0"/>
          <w:marRight w:val="0"/>
          <w:marTop w:val="0"/>
          <w:marBottom w:val="0"/>
          <w:divBdr>
            <w:top w:val="none" w:sz="0" w:space="0" w:color="auto"/>
            <w:left w:val="none" w:sz="0" w:space="0" w:color="auto"/>
            <w:bottom w:val="none" w:sz="0" w:space="0" w:color="auto"/>
            <w:right w:val="none" w:sz="0" w:space="0" w:color="auto"/>
          </w:divBdr>
          <w:divsChild>
            <w:div w:id="52390795">
              <w:marLeft w:val="0"/>
              <w:marRight w:val="0"/>
              <w:marTop w:val="0"/>
              <w:marBottom w:val="0"/>
              <w:divBdr>
                <w:top w:val="none" w:sz="0" w:space="0" w:color="auto"/>
                <w:left w:val="none" w:sz="0" w:space="0" w:color="auto"/>
                <w:bottom w:val="none" w:sz="0" w:space="0" w:color="auto"/>
                <w:right w:val="none" w:sz="0" w:space="0" w:color="auto"/>
              </w:divBdr>
            </w:div>
          </w:divsChild>
        </w:div>
        <w:div w:id="1535193176">
          <w:marLeft w:val="0"/>
          <w:marRight w:val="0"/>
          <w:marTop w:val="0"/>
          <w:marBottom w:val="0"/>
          <w:divBdr>
            <w:top w:val="none" w:sz="0" w:space="0" w:color="auto"/>
            <w:left w:val="none" w:sz="0" w:space="0" w:color="auto"/>
            <w:bottom w:val="none" w:sz="0" w:space="0" w:color="auto"/>
            <w:right w:val="none" w:sz="0" w:space="0" w:color="auto"/>
          </w:divBdr>
          <w:divsChild>
            <w:div w:id="1887445567">
              <w:marLeft w:val="0"/>
              <w:marRight w:val="0"/>
              <w:marTop w:val="0"/>
              <w:marBottom w:val="0"/>
              <w:divBdr>
                <w:top w:val="none" w:sz="0" w:space="0" w:color="auto"/>
                <w:left w:val="none" w:sz="0" w:space="0" w:color="auto"/>
                <w:bottom w:val="none" w:sz="0" w:space="0" w:color="auto"/>
                <w:right w:val="none" w:sz="0" w:space="0" w:color="auto"/>
              </w:divBdr>
            </w:div>
          </w:divsChild>
        </w:div>
        <w:div w:id="1544830454">
          <w:marLeft w:val="0"/>
          <w:marRight w:val="0"/>
          <w:marTop w:val="0"/>
          <w:marBottom w:val="0"/>
          <w:divBdr>
            <w:top w:val="none" w:sz="0" w:space="0" w:color="auto"/>
            <w:left w:val="none" w:sz="0" w:space="0" w:color="auto"/>
            <w:bottom w:val="none" w:sz="0" w:space="0" w:color="auto"/>
            <w:right w:val="none" w:sz="0" w:space="0" w:color="auto"/>
          </w:divBdr>
          <w:divsChild>
            <w:div w:id="1546404858">
              <w:marLeft w:val="0"/>
              <w:marRight w:val="0"/>
              <w:marTop w:val="0"/>
              <w:marBottom w:val="0"/>
              <w:divBdr>
                <w:top w:val="none" w:sz="0" w:space="0" w:color="auto"/>
                <w:left w:val="none" w:sz="0" w:space="0" w:color="auto"/>
                <w:bottom w:val="none" w:sz="0" w:space="0" w:color="auto"/>
                <w:right w:val="none" w:sz="0" w:space="0" w:color="auto"/>
              </w:divBdr>
            </w:div>
          </w:divsChild>
        </w:div>
        <w:div w:id="1582178876">
          <w:marLeft w:val="0"/>
          <w:marRight w:val="0"/>
          <w:marTop w:val="0"/>
          <w:marBottom w:val="0"/>
          <w:divBdr>
            <w:top w:val="none" w:sz="0" w:space="0" w:color="auto"/>
            <w:left w:val="none" w:sz="0" w:space="0" w:color="auto"/>
            <w:bottom w:val="none" w:sz="0" w:space="0" w:color="auto"/>
            <w:right w:val="none" w:sz="0" w:space="0" w:color="auto"/>
          </w:divBdr>
          <w:divsChild>
            <w:div w:id="968169980">
              <w:marLeft w:val="0"/>
              <w:marRight w:val="0"/>
              <w:marTop w:val="0"/>
              <w:marBottom w:val="0"/>
              <w:divBdr>
                <w:top w:val="none" w:sz="0" w:space="0" w:color="auto"/>
                <w:left w:val="none" w:sz="0" w:space="0" w:color="auto"/>
                <w:bottom w:val="none" w:sz="0" w:space="0" w:color="auto"/>
                <w:right w:val="none" w:sz="0" w:space="0" w:color="auto"/>
              </w:divBdr>
            </w:div>
          </w:divsChild>
        </w:div>
        <w:div w:id="1607498755">
          <w:marLeft w:val="0"/>
          <w:marRight w:val="0"/>
          <w:marTop w:val="0"/>
          <w:marBottom w:val="0"/>
          <w:divBdr>
            <w:top w:val="none" w:sz="0" w:space="0" w:color="auto"/>
            <w:left w:val="none" w:sz="0" w:space="0" w:color="auto"/>
            <w:bottom w:val="none" w:sz="0" w:space="0" w:color="auto"/>
            <w:right w:val="none" w:sz="0" w:space="0" w:color="auto"/>
          </w:divBdr>
          <w:divsChild>
            <w:div w:id="1923566163">
              <w:marLeft w:val="0"/>
              <w:marRight w:val="0"/>
              <w:marTop w:val="0"/>
              <w:marBottom w:val="0"/>
              <w:divBdr>
                <w:top w:val="none" w:sz="0" w:space="0" w:color="auto"/>
                <w:left w:val="none" w:sz="0" w:space="0" w:color="auto"/>
                <w:bottom w:val="none" w:sz="0" w:space="0" w:color="auto"/>
                <w:right w:val="none" w:sz="0" w:space="0" w:color="auto"/>
              </w:divBdr>
            </w:div>
          </w:divsChild>
        </w:div>
        <w:div w:id="1693266668">
          <w:marLeft w:val="0"/>
          <w:marRight w:val="0"/>
          <w:marTop w:val="0"/>
          <w:marBottom w:val="0"/>
          <w:divBdr>
            <w:top w:val="none" w:sz="0" w:space="0" w:color="auto"/>
            <w:left w:val="none" w:sz="0" w:space="0" w:color="auto"/>
            <w:bottom w:val="none" w:sz="0" w:space="0" w:color="auto"/>
            <w:right w:val="none" w:sz="0" w:space="0" w:color="auto"/>
          </w:divBdr>
          <w:divsChild>
            <w:div w:id="1732192158">
              <w:marLeft w:val="0"/>
              <w:marRight w:val="0"/>
              <w:marTop w:val="0"/>
              <w:marBottom w:val="0"/>
              <w:divBdr>
                <w:top w:val="none" w:sz="0" w:space="0" w:color="auto"/>
                <w:left w:val="none" w:sz="0" w:space="0" w:color="auto"/>
                <w:bottom w:val="none" w:sz="0" w:space="0" w:color="auto"/>
                <w:right w:val="none" w:sz="0" w:space="0" w:color="auto"/>
              </w:divBdr>
            </w:div>
          </w:divsChild>
        </w:div>
        <w:div w:id="1700355533">
          <w:marLeft w:val="0"/>
          <w:marRight w:val="0"/>
          <w:marTop w:val="0"/>
          <w:marBottom w:val="0"/>
          <w:divBdr>
            <w:top w:val="none" w:sz="0" w:space="0" w:color="auto"/>
            <w:left w:val="none" w:sz="0" w:space="0" w:color="auto"/>
            <w:bottom w:val="none" w:sz="0" w:space="0" w:color="auto"/>
            <w:right w:val="none" w:sz="0" w:space="0" w:color="auto"/>
          </w:divBdr>
          <w:divsChild>
            <w:div w:id="821194899">
              <w:marLeft w:val="0"/>
              <w:marRight w:val="0"/>
              <w:marTop w:val="0"/>
              <w:marBottom w:val="0"/>
              <w:divBdr>
                <w:top w:val="none" w:sz="0" w:space="0" w:color="auto"/>
                <w:left w:val="none" w:sz="0" w:space="0" w:color="auto"/>
                <w:bottom w:val="none" w:sz="0" w:space="0" w:color="auto"/>
                <w:right w:val="none" w:sz="0" w:space="0" w:color="auto"/>
              </w:divBdr>
            </w:div>
          </w:divsChild>
        </w:div>
        <w:div w:id="1711953427">
          <w:marLeft w:val="0"/>
          <w:marRight w:val="0"/>
          <w:marTop w:val="0"/>
          <w:marBottom w:val="0"/>
          <w:divBdr>
            <w:top w:val="none" w:sz="0" w:space="0" w:color="auto"/>
            <w:left w:val="none" w:sz="0" w:space="0" w:color="auto"/>
            <w:bottom w:val="none" w:sz="0" w:space="0" w:color="auto"/>
            <w:right w:val="none" w:sz="0" w:space="0" w:color="auto"/>
          </w:divBdr>
          <w:divsChild>
            <w:div w:id="1564101229">
              <w:marLeft w:val="0"/>
              <w:marRight w:val="0"/>
              <w:marTop w:val="0"/>
              <w:marBottom w:val="0"/>
              <w:divBdr>
                <w:top w:val="none" w:sz="0" w:space="0" w:color="auto"/>
                <w:left w:val="none" w:sz="0" w:space="0" w:color="auto"/>
                <w:bottom w:val="none" w:sz="0" w:space="0" w:color="auto"/>
                <w:right w:val="none" w:sz="0" w:space="0" w:color="auto"/>
              </w:divBdr>
            </w:div>
          </w:divsChild>
        </w:div>
        <w:div w:id="1715278014">
          <w:marLeft w:val="0"/>
          <w:marRight w:val="0"/>
          <w:marTop w:val="0"/>
          <w:marBottom w:val="0"/>
          <w:divBdr>
            <w:top w:val="none" w:sz="0" w:space="0" w:color="auto"/>
            <w:left w:val="none" w:sz="0" w:space="0" w:color="auto"/>
            <w:bottom w:val="none" w:sz="0" w:space="0" w:color="auto"/>
            <w:right w:val="none" w:sz="0" w:space="0" w:color="auto"/>
          </w:divBdr>
          <w:divsChild>
            <w:div w:id="615603466">
              <w:marLeft w:val="0"/>
              <w:marRight w:val="0"/>
              <w:marTop w:val="0"/>
              <w:marBottom w:val="0"/>
              <w:divBdr>
                <w:top w:val="none" w:sz="0" w:space="0" w:color="auto"/>
                <w:left w:val="none" w:sz="0" w:space="0" w:color="auto"/>
                <w:bottom w:val="none" w:sz="0" w:space="0" w:color="auto"/>
                <w:right w:val="none" w:sz="0" w:space="0" w:color="auto"/>
              </w:divBdr>
            </w:div>
          </w:divsChild>
        </w:div>
        <w:div w:id="1720787957">
          <w:marLeft w:val="0"/>
          <w:marRight w:val="0"/>
          <w:marTop w:val="0"/>
          <w:marBottom w:val="0"/>
          <w:divBdr>
            <w:top w:val="none" w:sz="0" w:space="0" w:color="auto"/>
            <w:left w:val="none" w:sz="0" w:space="0" w:color="auto"/>
            <w:bottom w:val="none" w:sz="0" w:space="0" w:color="auto"/>
            <w:right w:val="none" w:sz="0" w:space="0" w:color="auto"/>
          </w:divBdr>
          <w:divsChild>
            <w:div w:id="2145197955">
              <w:marLeft w:val="0"/>
              <w:marRight w:val="0"/>
              <w:marTop w:val="0"/>
              <w:marBottom w:val="0"/>
              <w:divBdr>
                <w:top w:val="none" w:sz="0" w:space="0" w:color="auto"/>
                <w:left w:val="none" w:sz="0" w:space="0" w:color="auto"/>
                <w:bottom w:val="none" w:sz="0" w:space="0" w:color="auto"/>
                <w:right w:val="none" w:sz="0" w:space="0" w:color="auto"/>
              </w:divBdr>
            </w:div>
          </w:divsChild>
        </w:div>
        <w:div w:id="1732147179">
          <w:marLeft w:val="0"/>
          <w:marRight w:val="0"/>
          <w:marTop w:val="0"/>
          <w:marBottom w:val="0"/>
          <w:divBdr>
            <w:top w:val="none" w:sz="0" w:space="0" w:color="auto"/>
            <w:left w:val="none" w:sz="0" w:space="0" w:color="auto"/>
            <w:bottom w:val="none" w:sz="0" w:space="0" w:color="auto"/>
            <w:right w:val="none" w:sz="0" w:space="0" w:color="auto"/>
          </w:divBdr>
          <w:divsChild>
            <w:div w:id="155348015">
              <w:marLeft w:val="0"/>
              <w:marRight w:val="0"/>
              <w:marTop w:val="0"/>
              <w:marBottom w:val="0"/>
              <w:divBdr>
                <w:top w:val="none" w:sz="0" w:space="0" w:color="auto"/>
                <w:left w:val="none" w:sz="0" w:space="0" w:color="auto"/>
                <w:bottom w:val="none" w:sz="0" w:space="0" w:color="auto"/>
                <w:right w:val="none" w:sz="0" w:space="0" w:color="auto"/>
              </w:divBdr>
            </w:div>
          </w:divsChild>
        </w:div>
        <w:div w:id="1762095633">
          <w:marLeft w:val="0"/>
          <w:marRight w:val="0"/>
          <w:marTop w:val="0"/>
          <w:marBottom w:val="0"/>
          <w:divBdr>
            <w:top w:val="none" w:sz="0" w:space="0" w:color="auto"/>
            <w:left w:val="none" w:sz="0" w:space="0" w:color="auto"/>
            <w:bottom w:val="none" w:sz="0" w:space="0" w:color="auto"/>
            <w:right w:val="none" w:sz="0" w:space="0" w:color="auto"/>
          </w:divBdr>
          <w:divsChild>
            <w:div w:id="1721973073">
              <w:marLeft w:val="0"/>
              <w:marRight w:val="0"/>
              <w:marTop w:val="0"/>
              <w:marBottom w:val="0"/>
              <w:divBdr>
                <w:top w:val="none" w:sz="0" w:space="0" w:color="auto"/>
                <w:left w:val="none" w:sz="0" w:space="0" w:color="auto"/>
                <w:bottom w:val="none" w:sz="0" w:space="0" w:color="auto"/>
                <w:right w:val="none" w:sz="0" w:space="0" w:color="auto"/>
              </w:divBdr>
            </w:div>
          </w:divsChild>
        </w:div>
        <w:div w:id="1870026219">
          <w:marLeft w:val="0"/>
          <w:marRight w:val="0"/>
          <w:marTop w:val="0"/>
          <w:marBottom w:val="0"/>
          <w:divBdr>
            <w:top w:val="none" w:sz="0" w:space="0" w:color="auto"/>
            <w:left w:val="none" w:sz="0" w:space="0" w:color="auto"/>
            <w:bottom w:val="none" w:sz="0" w:space="0" w:color="auto"/>
            <w:right w:val="none" w:sz="0" w:space="0" w:color="auto"/>
          </w:divBdr>
          <w:divsChild>
            <w:div w:id="518004240">
              <w:marLeft w:val="0"/>
              <w:marRight w:val="0"/>
              <w:marTop w:val="0"/>
              <w:marBottom w:val="0"/>
              <w:divBdr>
                <w:top w:val="none" w:sz="0" w:space="0" w:color="auto"/>
                <w:left w:val="none" w:sz="0" w:space="0" w:color="auto"/>
                <w:bottom w:val="none" w:sz="0" w:space="0" w:color="auto"/>
                <w:right w:val="none" w:sz="0" w:space="0" w:color="auto"/>
              </w:divBdr>
            </w:div>
          </w:divsChild>
        </w:div>
        <w:div w:id="1876889250">
          <w:marLeft w:val="0"/>
          <w:marRight w:val="0"/>
          <w:marTop w:val="0"/>
          <w:marBottom w:val="0"/>
          <w:divBdr>
            <w:top w:val="none" w:sz="0" w:space="0" w:color="auto"/>
            <w:left w:val="none" w:sz="0" w:space="0" w:color="auto"/>
            <w:bottom w:val="none" w:sz="0" w:space="0" w:color="auto"/>
            <w:right w:val="none" w:sz="0" w:space="0" w:color="auto"/>
          </w:divBdr>
          <w:divsChild>
            <w:div w:id="832720524">
              <w:marLeft w:val="0"/>
              <w:marRight w:val="0"/>
              <w:marTop w:val="0"/>
              <w:marBottom w:val="0"/>
              <w:divBdr>
                <w:top w:val="none" w:sz="0" w:space="0" w:color="auto"/>
                <w:left w:val="none" w:sz="0" w:space="0" w:color="auto"/>
                <w:bottom w:val="none" w:sz="0" w:space="0" w:color="auto"/>
                <w:right w:val="none" w:sz="0" w:space="0" w:color="auto"/>
              </w:divBdr>
            </w:div>
          </w:divsChild>
        </w:div>
        <w:div w:id="1908802088">
          <w:marLeft w:val="0"/>
          <w:marRight w:val="0"/>
          <w:marTop w:val="0"/>
          <w:marBottom w:val="0"/>
          <w:divBdr>
            <w:top w:val="none" w:sz="0" w:space="0" w:color="auto"/>
            <w:left w:val="none" w:sz="0" w:space="0" w:color="auto"/>
            <w:bottom w:val="none" w:sz="0" w:space="0" w:color="auto"/>
            <w:right w:val="none" w:sz="0" w:space="0" w:color="auto"/>
          </w:divBdr>
          <w:divsChild>
            <w:div w:id="1720473319">
              <w:marLeft w:val="0"/>
              <w:marRight w:val="0"/>
              <w:marTop w:val="0"/>
              <w:marBottom w:val="0"/>
              <w:divBdr>
                <w:top w:val="none" w:sz="0" w:space="0" w:color="auto"/>
                <w:left w:val="none" w:sz="0" w:space="0" w:color="auto"/>
                <w:bottom w:val="none" w:sz="0" w:space="0" w:color="auto"/>
                <w:right w:val="none" w:sz="0" w:space="0" w:color="auto"/>
              </w:divBdr>
            </w:div>
          </w:divsChild>
        </w:div>
        <w:div w:id="1916936654">
          <w:marLeft w:val="0"/>
          <w:marRight w:val="0"/>
          <w:marTop w:val="0"/>
          <w:marBottom w:val="0"/>
          <w:divBdr>
            <w:top w:val="none" w:sz="0" w:space="0" w:color="auto"/>
            <w:left w:val="none" w:sz="0" w:space="0" w:color="auto"/>
            <w:bottom w:val="none" w:sz="0" w:space="0" w:color="auto"/>
            <w:right w:val="none" w:sz="0" w:space="0" w:color="auto"/>
          </w:divBdr>
          <w:divsChild>
            <w:div w:id="104544606">
              <w:marLeft w:val="0"/>
              <w:marRight w:val="0"/>
              <w:marTop w:val="0"/>
              <w:marBottom w:val="0"/>
              <w:divBdr>
                <w:top w:val="none" w:sz="0" w:space="0" w:color="auto"/>
                <w:left w:val="none" w:sz="0" w:space="0" w:color="auto"/>
                <w:bottom w:val="none" w:sz="0" w:space="0" w:color="auto"/>
                <w:right w:val="none" w:sz="0" w:space="0" w:color="auto"/>
              </w:divBdr>
            </w:div>
          </w:divsChild>
        </w:div>
        <w:div w:id="1932735870">
          <w:marLeft w:val="0"/>
          <w:marRight w:val="0"/>
          <w:marTop w:val="0"/>
          <w:marBottom w:val="0"/>
          <w:divBdr>
            <w:top w:val="none" w:sz="0" w:space="0" w:color="auto"/>
            <w:left w:val="none" w:sz="0" w:space="0" w:color="auto"/>
            <w:bottom w:val="none" w:sz="0" w:space="0" w:color="auto"/>
            <w:right w:val="none" w:sz="0" w:space="0" w:color="auto"/>
          </w:divBdr>
          <w:divsChild>
            <w:div w:id="642733075">
              <w:marLeft w:val="0"/>
              <w:marRight w:val="0"/>
              <w:marTop w:val="0"/>
              <w:marBottom w:val="0"/>
              <w:divBdr>
                <w:top w:val="none" w:sz="0" w:space="0" w:color="auto"/>
                <w:left w:val="none" w:sz="0" w:space="0" w:color="auto"/>
                <w:bottom w:val="none" w:sz="0" w:space="0" w:color="auto"/>
                <w:right w:val="none" w:sz="0" w:space="0" w:color="auto"/>
              </w:divBdr>
            </w:div>
          </w:divsChild>
        </w:div>
        <w:div w:id="1952197988">
          <w:marLeft w:val="0"/>
          <w:marRight w:val="0"/>
          <w:marTop w:val="0"/>
          <w:marBottom w:val="0"/>
          <w:divBdr>
            <w:top w:val="none" w:sz="0" w:space="0" w:color="auto"/>
            <w:left w:val="none" w:sz="0" w:space="0" w:color="auto"/>
            <w:bottom w:val="none" w:sz="0" w:space="0" w:color="auto"/>
            <w:right w:val="none" w:sz="0" w:space="0" w:color="auto"/>
          </w:divBdr>
          <w:divsChild>
            <w:div w:id="1552574851">
              <w:marLeft w:val="0"/>
              <w:marRight w:val="0"/>
              <w:marTop w:val="0"/>
              <w:marBottom w:val="0"/>
              <w:divBdr>
                <w:top w:val="none" w:sz="0" w:space="0" w:color="auto"/>
                <w:left w:val="none" w:sz="0" w:space="0" w:color="auto"/>
                <w:bottom w:val="none" w:sz="0" w:space="0" w:color="auto"/>
                <w:right w:val="none" w:sz="0" w:space="0" w:color="auto"/>
              </w:divBdr>
            </w:div>
          </w:divsChild>
        </w:div>
        <w:div w:id="1956478690">
          <w:marLeft w:val="0"/>
          <w:marRight w:val="0"/>
          <w:marTop w:val="0"/>
          <w:marBottom w:val="0"/>
          <w:divBdr>
            <w:top w:val="none" w:sz="0" w:space="0" w:color="auto"/>
            <w:left w:val="none" w:sz="0" w:space="0" w:color="auto"/>
            <w:bottom w:val="none" w:sz="0" w:space="0" w:color="auto"/>
            <w:right w:val="none" w:sz="0" w:space="0" w:color="auto"/>
          </w:divBdr>
          <w:divsChild>
            <w:div w:id="123081619">
              <w:marLeft w:val="0"/>
              <w:marRight w:val="0"/>
              <w:marTop w:val="0"/>
              <w:marBottom w:val="0"/>
              <w:divBdr>
                <w:top w:val="none" w:sz="0" w:space="0" w:color="auto"/>
                <w:left w:val="none" w:sz="0" w:space="0" w:color="auto"/>
                <w:bottom w:val="none" w:sz="0" w:space="0" w:color="auto"/>
                <w:right w:val="none" w:sz="0" w:space="0" w:color="auto"/>
              </w:divBdr>
            </w:div>
          </w:divsChild>
        </w:div>
        <w:div w:id="1960915521">
          <w:marLeft w:val="0"/>
          <w:marRight w:val="0"/>
          <w:marTop w:val="0"/>
          <w:marBottom w:val="0"/>
          <w:divBdr>
            <w:top w:val="none" w:sz="0" w:space="0" w:color="auto"/>
            <w:left w:val="none" w:sz="0" w:space="0" w:color="auto"/>
            <w:bottom w:val="none" w:sz="0" w:space="0" w:color="auto"/>
            <w:right w:val="none" w:sz="0" w:space="0" w:color="auto"/>
          </w:divBdr>
          <w:divsChild>
            <w:div w:id="79184924">
              <w:marLeft w:val="0"/>
              <w:marRight w:val="0"/>
              <w:marTop w:val="0"/>
              <w:marBottom w:val="0"/>
              <w:divBdr>
                <w:top w:val="none" w:sz="0" w:space="0" w:color="auto"/>
                <w:left w:val="none" w:sz="0" w:space="0" w:color="auto"/>
                <w:bottom w:val="none" w:sz="0" w:space="0" w:color="auto"/>
                <w:right w:val="none" w:sz="0" w:space="0" w:color="auto"/>
              </w:divBdr>
            </w:div>
          </w:divsChild>
        </w:div>
        <w:div w:id="1964000780">
          <w:marLeft w:val="0"/>
          <w:marRight w:val="0"/>
          <w:marTop w:val="0"/>
          <w:marBottom w:val="0"/>
          <w:divBdr>
            <w:top w:val="none" w:sz="0" w:space="0" w:color="auto"/>
            <w:left w:val="none" w:sz="0" w:space="0" w:color="auto"/>
            <w:bottom w:val="none" w:sz="0" w:space="0" w:color="auto"/>
            <w:right w:val="none" w:sz="0" w:space="0" w:color="auto"/>
          </w:divBdr>
          <w:divsChild>
            <w:div w:id="1695299724">
              <w:marLeft w:val="0"/>
              <w:marRight w:val="0"/>
              <w:marTop w:val="0"/>
              <w:marBottom w:val="0"/>
              <w:divBdr>
                <w:top w:val="none" w:sz="0" w:space="0" w:color="auto"/>
                <w:left w:val="none" w:sz="0" w:space="0" w:color="auto"/>
                <w:bottom w:val="none" w:sz="0" w:space="0" w:color="auto"/>
                <w:right w:val="none" w:sz="0" w:space="0" w:color="auto"/>
              </w:divBdr>
            </w:div>
          </w:divsChild>
        </w:div>
        <w:div w:id="1967419518">
          <w:marLeft w:val="0"/>
          <w:marRight w:val="0"/>
          <w:marTop w:val="0"/>
          <w:marBottom w:val="0"/>
          <w:divBdr>
            <w:top w:val="none" w:sz="0" w:space="0" w:color="auto"/>
            <w:left w:val="none" w:sz="0" w:space="0" w:color="auto"/>
            <w:bottom w:val="none" w:sz="0" w:space="0" w:color="auto"/>
            <w:right w:val="none" w:sz="0" w:space="0" w:color="auto"/>
          </w:divBdr>
          <w:divsChild>
            <w:div w:id="534469261">
              <w:marLeft w:val="0"/>
              <w:marRight w:val="0"/>
              <w:marTop w:val="0"/>
              <w:marBottom w:val="0"/>
              <w:divBdr>
                <w:top w:val="none" w:sz="0" w:space="0" w:color="auto"/>
                <w:left w:val="none" w:sz="0" w:space="0" w:color="auto"/>
                <w:bottom w:val="none" w:sz="0" w:space="0" w:color="auto"/>
                <w:right w:val="none" w:sz="0" w:space="0" w:color="auto"/>
              </w:divBdr>
            </w:div>
          </w:divsChild>
        </w:div>
        <w:div w:id="1982660623">
          <w:marLeft w:val="0"/>
          <w:marRight w:val="0"/>
          <w:marTop w:val="0"/>
          <w:marBottom w:val="0"/>
          <w:divBdr>
            <w:top w:val="none" w:sz="0" w:space="0" w:color="auto"/>
            <w:left w:val="none" w:sz="0" w:space="0" w:color="auto"/>
            <w:bottom w:val="none" w:sz="0" w:space="0" w:color="auto"/>
            <w:right w:val="none" w:sz="0" w:space="0" w:color="auto"/>
          </w:divBdr>
          <w:divsChild>
            <w:div w:id="1402097409">
              <w:marLeft w:val="0"/>
              <w:marRight w:val="0"/>
              <w:marTop w:val="0"/>
              <w:marBottom w:val="0"/>
              <w:divBdr>
                <w:top w:val="none" w:sz="0" w:space="0" w:color="auto"/>
                <w:left w:val="none" w:sz="0" w:space="0" w:color="auto"/>
                <w:bottom w:val="none" w:sz="0" w:space="0" w:color="auto"/>
                <w:right w:val="none" w:sz="0" w:space="0" w:color="auto"/>
              </w:divBdr>
            </w:div>
          </w:divsChild>
        </w:div>
        <w:div w:id="1999309277">
          <w:marLeft w:val="0"/>
          <w:marRight w:val="0"/>
          <w:marTop w:val="0"/>
          <w:marBottom w:val="0"/>
          <w:divBdr>
            <w:top w:val="none" w:sz="0" w:space="0" w:color="auto"/>
            <w:left w:val="none" w:sz="0" w:space="0" w:color="auto"/>
            <w:bottom w:val="none" w:sz="0" w:space="0" w:color="auto"/>
            <w:right w:val="none" w:sz="0" w:space="0" w:color="auto"/>
          </w:divBdr>
          <w:divsChild>
            <w:div w:id="492645022">
              <w:marLeft w:val="0"/>
              <w:marRight w:val="0"/>
              <w:marTop w:val="0"/>
              <w:marBottom w:val="0"/>
              <w:divBdr>
                <w:top w:val="none" w:sz="0" w:space="0" w:color="auto"/>
                <w:left w:val="none" w:sz="0" w:space="0" w:color="auto"/>
                <w:bottom w:val="none" w:sz="0" w:space="0" w:color="auto"/>
                <w:right w:val="none" w:sz="0" w:space="0" w:color="auto"/>
              </w:divBdr>
            </w:div>
          </w:divsChild>
        </w:div>
        <w:div w:id="2006935628">
          <w:marLeft w:val="0"/>
          <w:marRight w:val="0"/>
          <w:marTop w:val="0"/>
          <w:marBottom w:val="0"/>
          <w:divBdr>
            <w:top w:val="none" w:sz="0" w:space="0" w:color="auto"/>
            <w:left w:val="none" w:sz="0" w:space="0" w:color="auto"/>
            <w:bottom w:val="none" w:sz="0" w:space="0" w:color="auto"/>
            <w:right w:val="none" w:sz="0" w:space="0" w:color="auto"/>
          </w:divBdr>
          <w:divsChild>
            <w:div w:id="1225484528">
              <w:marLeft w:val="0"/>
              <w:marRight w:val="0"/>
              <w:marTop w:val="0"/>
              <w:marBottom w:val="0"/>
              <w:divBdr>
                <w:top w:val="none" w:sz="0" w:space="0" w:color="auto"/>
                <w:left w:val="none" w:sz="0" w:space="0" w:color="auto"/>
                <w:bottom w:val="none" w:sz="0" w:space="0" w:color="auto"/>
                <w:right w:val="none" w:sz="0" w:space="0" w:color="auto"/>
              </w:divBdr>
            </w:div>
          </w:divsChild>
        </w:div>
        <w:div w:id="2045862175">
          <w:marLeft w:val="0"/>
          <w:marRight w:val="0"/>
          <w:marTop w:val="0"/>
          <w:marBottom w:val="0"/>
          <w:divBdr>
            <w:top w:val="none" w:sz="0" w:space="0" w:color="auto"/>
            <w:left w:val="none" w:sz="0" w:space="0" w:color="auto"/>
            <w:bottom w:val="none" w:sz="0" w:space="0" w:color="auto"/>
            <w:right w:val="none" w:sz="0" w:space="0" w:color="auto"/>
          </w:divBdr>
          <w:divsChild>
            <w:div w:id="1456870414">
              <w:marLeft w:val="0"/>
              <w:marRight w:val="0"/>
              <w:marTop w:val="0"/>
              <w:marBottom w:val="0"/>
              <w:divBdr>
                <w:top w:val="none" w:sz="0" w:space="0" w:color="auto"/>
                <w:left w:val="none" w:sz="0" w:space="0" w:color="auto"/>
                <w:bottom w:val="none" w:sz="0" w:space="0" w:color="auto"/>
                <w:right w:val="none" w:sz="0" w:space="0" w:color="auto"/>
              </w:divBdr>
            </w:div>
          </w:divsChild>
        </w:div>
        <w:div w:id="2065180217">
          <w:marLeft w:val="0"/>
          <w:marRight w:val="0"/>
          <w:marTop w:val="0"/>
          <w:marBottom w:val="0"/>
          <w:divBdr>
            <w:top w:val="none" w:sz="0" w:space="0" w:color="auto"/>
            <w:left w:val="none" w:sz="0" w:space="0" w:color="auto"/>
            <w:bottom w:val="none" w:sz="0" w:space="0" w:color="auto"/>
            <w:right w:val="none" w:sz="0" w:space="0" w:color="auto"/>
          </w:divBdr>
          <w:divsChild>
            <w:div w:id="942154097">
              <w:marLeft w:val="0"/>
              <w:marRight w:val="0"/>
              <w:marTop w:val="0"/>
              <w:marBottom w:val="0"/>
              <w:divBdr>
                <w:top w:val="none" w:sz="0" w:space="0" w:color="auto"/>
                <w:left w:val="none" w:sz="0" w:space="0" w:color="auto"/>
                <w:bottom w:val="none" w:sz="0" w:space="0" w:color="auto"/>
                <w:right w:val="none" w:sz="0" w:space="0" w:color="auto"/>
              </w:divBdr>
            </w:div>
          </w:divsChild>
        </w:div>
        <w:div w:id="2111050504">
          <w:marLeft w:val="0"/>
          <w:marRight w:val="0"/>
          <w:marTop w:val="0"/>
          <w:marBottom w:val="0"/>
          <w:divBdr>
            <w:top w:val="none" w:sz="0" w:space="0" w:color="auto"/>
            <w:left w:val="none" w:sz="0" w:space="0" w:color="auto"/>
            <w:bottom w:val="none" w:sz="0" w:space="0" w:color="auto"/>
            <w:right w:val="none" w:sz="0" w:space="0" w:color="auto"/>
          </w:divBdr>
          <w:divsChild>
            <w:div w:id="591284849">
              <w:marLeft w:val="0"/>
              <w:marRight w:val="0"/>
              <w:marTop w:val="0"/>
              <w:marBottom w:val="0"/>
              <w:divBdr>
                <w:top w:val="none" w:sz="0" w:space="0" w:color="auto"/>
                <w:left w:val="none" w:sz="0" w:space="0" w:color="auto"/>
                <w:bottom w:val="none" w:sz="0" w:space="0" w:color="auto"/>
                <w:right w:val="none" w:sz="0" w:space="0" w:color="auto"/>
              </w:divBdr>
            </w:div>
          </w:divsChild>
        </w:div>
        <w:div w:id="2111855701">
          <w:marLeft w:val="0"/>
          <w:marRight w:val="0"/>
          <w:marTop w:val="0"/>
          <w:marBottom w:val="0"/>
          <w:divBdr>
            <w:top w:val="none" w:sz="0" w:space="0" w:color="auto"/>
            <w:left w:val="none" w:sz="0" w:space="0" w:color="auto"/>
            <w:bottom w:val="none" w:sz="0" w:space="0" w:color="auto"/>
            <w:right w:val="none" w:sz="0" w:space="0" w:color="auto"/>
          </w:divBdr>
          <w:divsChild>
            <w:div w:id="19189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9005">
      <w:bodyDiv w:val="1"/>
      <w:marLeft w:val="0"/>
      <w:marRight w:val="0"/>
      <w:marTop w:val="0"/>
      <w:marBottom w:val="0"/>
      <w:divBdr>
        <w:top w:val="none" w:sz="0" w:space="0" w:color="auto"/>
        <w:left w:val="none" w:sz="0" w:space="0" w:color="auto"/>
        <w:bottom w:val="none" w:sz="0" w:space="0" w:color="auto"/>
        <w:right w:val="none" w:sz="0" w:space="0" w:color="auto"/>
      </w:divBdr>
    </w:div>
    <w:div w:id="1231695717">
      <w:bodyDiv w:val="1"/>
      <w:marLeft w:val="0"/>
      <w:marRight w:val="0"/>
      <w:marTop w:val="0"/>
      <w:marBottom w:val="0"/>
      <w:divBdr>
        <w:top w:val="none" w:sz="0" w:space="0" w:color="auto"/>
        <w:left w:val="none" w:sz="0" w:space="0" w:color="auto"/>
        <w:bottom w:val="none" w:sz="0" w:space="0" w:color="auto"/>
        <w:right w:val="none" w:sz="0" w:space="0" w:color="auto"/>
      </w:divBdr>
    </w:div>
    <w:div w:id="1247423191">
      <w:bodyDiv w:val="1"/>
      <w:marLeft w:val="0"/>
      <w:marRight w:val="0"/>
      <w:marTop w:val="0"/>
      <w:marBottom w:val="0"/>
      <w:divBdr>
        <w:top w:val="none" w:sz="0" w:space="0" w:color="auto"/>
        <w:left w:val="none" w:sz="0" w:space="0" w:color="auto"/>
        <w:bottom w:val="none" w:sz="0" w:space="0" w:color="auto"/>
        <w:right w:val="none" w:sz="0" w:space="0" w:color="auto"/>
      </w:divBdr>
    </w:div>
    <w:div w:id="1259867175">
      <w:bodyDiv w:val="1"/>
      <w:marLeft w:val="0"/>
      <w:marRight w:val="0"/>
      <w:marTop w:val="0"/>
      <w:marBottom w:val="0"/>
      <w:divBdr>
        <w:top w:val="none" w:sz="0" w:space="0" w:color="auto"/>
        <w:left w:val="none" w:sz="0" w:space="0" w:color="auto"/>
        <w:bottom w:val="none" w:sz="0" w:space="0" w:color="auto"/>
        <w:right w:val="none" w:sz="0" w:space="0" w:color="auto"/>
      </w:divBdr>
      <w:divsChild>
        <w:div w:id="892733066">
          <w:marLeft w:val="0"/>
          <w:marRight w:val="0"/>
          <w:marTop w:val="0"/>
          <w:marBottom w:val="0"/>
          <w:divBdr>
            <w:top w:val="none" w:sz="0" w:space="0" w:color="auto"/>
            <w:left w:val="none" w:sz="0" w:space="0" w:color="auto"/>
            <w:bottom w:val="none" w:sz="0" w:space="0" w:color="auto"/>
            <w:right w:val="none" w:sz="0" w:space="0" w:color="auto"/>
          </w:divBdr>
        </w:div>
        <w:div w:id="1329937952">
          <w:marLeft w:val="0"/>
          <w:marRight w:val="0"/>
          <w:marTop w:val="0"/>
          <w:marBottom w:val="0"/>
          <w:divBdr>
            <w:top w:val="none" w:sz="0" w:space="0" w:color="auto"/>
            <w:left w:val="none" w:sz="0" w:space="0" w:color="auto"/>
            <w:bottom w:val="none" w:sz="0" w:space="0" w:color="auto"/>
            <w:right w:val="none" w:sz="0" w:space="0" w:color="auto"/>
          </w:divBdr>
        </w:div>
        <w:div w:id="1658191907">
          <w:marLeft w:val="0"/>
          <w:marRight w:val="0"/>
          <w:marTop w:val="0"/>
          <w:marBottom w:val="0"/>
          <w:divBdr>
            <w:top w:val="none" w:sz="0" w:space="0" w:color="auto"/>
            <w:left w:val="none" w:sz="0" w:space="0" w:color="auto"/>
            <w:bottom w:val="none" w:sz="0" w:space="0" w:color="auto"/>
            <w:right w:val="none" w:sz="0" w:space="0" w:color="auto"/>
          </w:divBdr>
        </w:div>
        <w:div w:id="1983541634">
          <w:marLeft w:val="0"/>
          <w:marRight w:val="0"/>
          <w:marTop w:val="0"/>
          <w:marBottom w:val="0"/>
          <w:divBdr>
            <w:top w:val="none" w:sz="0" w:space="0" w:color="auto"/>
            <w:left w:val="none" w:sz="0" w:space="0" w:color="auto"/>
            <w:bottom w:val="none" w:sz="0" w:space="0" w:color="auto"/>
            <w:right w:val="none" w:sz="0" w:space="0" w:color="auto"/>
          </w:divBdr>
        </w:div>
      </w:divsChild>
    </w:div>
    <w:div w:id="1295719236">
      <w:bodyDiv w:val="1"/>
      <w:marLeft w:val="0"/>
      <w:marRight w:val="0"/>
      <w:marTop w:val="0"/>
      <w:marBottom w:val="0"/>
      <w:divBdr>
        <w:top w:val="none" w:sz="0" w:space="0" w:color="auto"/>
        <w:left w:val="none" w:sz="0" w:space="0" w:color="auto"/>
        <w:bottom w:val="none" w:sz="0" w:space="0" w:color="auto"/>
        <w:right w:val="none" w:sz="0" w:space="0" w:color="auto"/>
      </w:divBdr>
    </w:div>
    <w:div w:id="1319653424">
      <w:bodyDiv w:val="1"/>
      <w:marLeft w:val="0"/>
      <w:marRight w:val="0"/>
      <w:marTop w:val="0"/>
      <w:marBottom w:val="0"/>
      <w:divBdr>
        <w:top w:val="none" w:sz="0" w:space="0" w:color="auto"/>
        <w:left w:val="none" w:sz="0" w:space="0" w:color="auto"/>
        <w:bottom w:val="none" w:sz="0" w:space="0" w:color="auto"/>
        <w:right w:val="none" w:sz="0" w:space="0" w:color="auto"/>
      </w:divBdr>
    </w:div>
    <w:div w:id="1377895139">
      <w:bodyDiv w:val="1"/>
      <w:marLeft w:val="0"/>
      <w:marRight w:val="0"/>
      <w:marTop w:val="0"/>
      <w:marBottom w:val="0"/>
      <w:divBdr>
        <w:top w:val="none" w:sz="0" w:space="0" w:color="auto"/>
        <w:left w:val="none" w:sz="0" w:space="0" w:color="auto"/>
        <w:bottom w:val="none" w:sz="0" w:space="0" w:color="auto"/>
        <w:right w:val="none" w:sz="0" w:space="0" w:color="auto"/>
      </w:divBdr>
    </w:div>
    <w:div w:id="1388796430">
      <w:bodyDiv w:val="1"/>
      <w:marLeft w:val="0"/>
      <w:marRight w:val="0"/>
      <w:marTop w:val="0"/>
      <w:marBottom w:val="0"/>
      <w:divBdr>
        <w:top w:val="none" w:sz="0" w:space="0" w:color="auto"/>
        <w:left w:val="none" w:sz="0" w:space="0" w:color="auto"/>
        <w:bottom w:val="none" w:sz="0" w:space="0" w:color="auto"/>
        <w:right w:val="none" w:sz="0" w:space="0" w:color="auto"/>
      </w:divBdr>
    </w:div>
    <w:div w:id="1401438196">
      <w:bodyDiv w:val="1"/>
      <w:marLeft w:val="0"/>
      <w:marRight w:val="0"/>
      <w:marTop w:val="0"/>
      <w:marBottom w:val="0"/>
      <w:divBdr>
        <w:top w:val="none" w:sz="0" w:space="0" w:color="auto"/>
        <w:left w:val="none" w:sz="0" w:space="0" w:color="auto"/>
        <w:bottom w:val="none" w:sz="0" w:space="0" w:color="auto"/>
        <w:right w:val="none" w:sz="0" w:space="0" w:color="auto"/>
      </w:divBdr>
    </w:div>
    <w:div w:id="1435635189">
      <w:bodyDiv w:val="1"/>
      <w:marLeft w:val="0"/>
      <w:marRight w:val="0"/>
      <w:marTop w:val="0"/>
      <w:marBottom w:val="0"/>
      <w:divBdr>
        <w:top w:val="none" w:sz="0" w:space="0" w:color="auto"/>
        <w:left w:val="none" w:sz="0" w:space="0" w:color="auto"/>
        <w:bottom w:val="none" w:sz="0" w:space="0" w:color="auto"/>
        <w:right w:val="none" w:sz="0" w:space="0" w:color="auto"/>
      </w:divBdr>
    </w:div>
    <w:div w:id="1448312801">
      <w:bodyDiv w:val="1"/>
      <w:marLeft w:val="0"/>
      <w:marRight w:val="0"/>
      <w:marTop w:val="0"/>
      <w:marBottom w:val="0"/>
      <w:divBdr>
        <w:top w:val="none" w:sz="0" w:space="0" w:color="auto"/>
        <w:left w:val="none" w:sz="0" w:space="0" w:color="auto"/>
        <w:bottom w:val="none" w:sz="0" w:space="0" w:color="auto"/>
        <w:right w:val="none" w:sz="0" w:space="0" w:color="auto"/>
      </w:divBdr>
      <w:divsChild>
        <w:div w:id="20325704">
          <w:marLeft w:val="0"/>
          <w:marRight w:val="0"/>
          <w:marTop w:val="0"/>
          <w:marBottom w:val="0"/>
          <w:divBdr>
            <w:top w:val="none" w:sz="0" w:space="0" w:color="auto"/>
            <w:left w:val="none" w:sz="0" w:space="0" w:color="auto"/>
            <w:bottom w:val="none" w:sz="0" w:space="0" w:color="auto"/>
            <w:right w:val="none" w:sz="0" w:space="0" w:color="auto"/>
          </w:divBdr>
        </w:div>
      </w:divsChild>
    </w:div>
    <w:div w:id="1470054373">
      <w:bodyDiv w:val="1"/>
      <w:marLeft w:val="0"/>
      <w:marRight w:val="0"/>
      <w:marTop w:val="0"/>
      <w:marBottom w:val="0"/>
      <w:divBdr>
        <w:top w:val="none" w:sz="0" w:space="0" w:color="auto"/>
        <w:left w:val="none" w:sz="0" w:space="0" w:color="auto"/>
        <w:bottom w:val="none" w:sz="0" w:space="0" w:color="auto"/>
        <w:right w:val="none" w:sz="0" w:space="0" w:color="auto"/>
      </w:divBdr>
    </w:div>
    <w:div w:id="1481263682">
      <w:bodyDiv w:val="1"/>
      <w:marLeft w:val="0"/>
      <w:marRight w:val="0"/>
      <w:marTop w:val="0"/>
      <w:marBottom w:val="0"/>
      <w:divBdr>
        <w:top w:val="none" w:sz="0" w:space="0" w:color="auto"/>
        <w:left w:val="none" w:sz="0" w:space="0" w:color="auto"/>
        <w:bottom w:val="none" w:sz="0" w:space="0" w:color="auto"/>
        <w:right w:val="none" w:sz="0" w:space="0" w:color="auto"/>
      </w:divBdr>
    </w:div>
    <w:div w:id="1486823155">
      <w:bodyDiv w:val="1"/>
      <w:marLeft w:val="0"/>
      <w:marRight w:val="0"/>
      <w:marTop w:val="0"/>
      <w:marBottom w:val="0"/>
      <w:divBdr>
        <w:top w:val="none" w:sz="0" w:space="0" w:color="auto"/>
        <w:left w:val="none" w:sz="0" w:space="0" w:color="auto"/>
        <w:bottom w:val="none" w:sz="0" w:space="0" w:color="auto"/>
        <w:right w:val="none" w:sz="0" w:space="0" w:color="auto"/>
      </w:divBdr>
    </w:div>
    <w:div w:id="1500660831">
      <w:bodyDiv w:val="1"/>
      <w:marLeft w:val="0"/>
      <w:marRight w:val="0"/>
      <w:marTop w:val="0"/>
      <w:marBottom w:val="0"/>
      <w:divBdr>
        <w:top w:val="none" w:sz="0" w:space="0" w:color="auto"/>
        <w:left w:val="none" w:sz="0" w:space="0" w:color="auto"/>
        <w:bottom w:val="none" w:sz="0" w:space="0" w:color="auto"/>
        <w:right w:val="none" w:sz="0" w:space="0" w:color="auto"/>
      </w:divBdr>
    </w:div>
    <w:div w:id="1504977809">
      <w:bodyDiv w:val="1"/>
      <w:marLeft w:val="0"/>
      <w:marRight w:val="0"/>
      <w:marTop w:val="0"/>
      <w:marBottom w:val="0"/>
      <w:divBdr>
        <w:top w:val="none" w:sz="0" w:space="0" w:color="auto"/>
        <w:left w:val="none" w:sz="0" w:space="0" w:color="auto"/>
        <w:bottom w:val="none" w:sz="0" w:space="0" w:color="auto"/>
        <w:right w:val="none" w:sz="0" w:space="0" w:color="auto"/>
      </w:divBdr>
    </w:div>
    <w:div w:id="1508520326">
      <w:bodyDiv w:val="1"/>
      <w:marLeft w:val="0"/>
      <w:marRight w:val="0"/>
      <w:marTop w:val="0"/>
      <w:marBottom w:val="0"/>
      <w:divBdr>
        <w:top w:val="none" w:sz="0" w:space="0" w:color="auto"/>
        <w:left w:val="none" w:sz="0" w:space="0" w:color="auto"/>
        <w:bottom w:val="none" w:sz="0" w:space="0" w:color="auto"/>
        <w:right w:val="none" w:sz="0" w:space="0" w:color="auto"/>
      </w:divBdr>
    </w:div>
    <w:div w:id="1529248109">
      <w:bodyDiv w:val="1"/>
      <w:marLeft w:val="0"/>
      <w:marRight w:val="0"/>
      <w:marTop w:val="0"/>
      <w:marBottom w:val="0"/>
      <w:divBdr>
        <w:top w:val="none" w:sz="0" w:space="0" w:color="auto"/>
        <w:left w:val="none" w:sz="0" w:space="0" w:color="auto"/>
        <w:bottom w:val="none" w:sz="0" w:space="0" w:color="auto"/>
        <w:right w:val="none" w:sz="0" w:space="0" w:color="auto"/>
      </w:divBdr>
    </w:div>
    <w:div w:id="1530532955">
      <w:bodyDiv w:val="1"/>
      <w:marLeft w:val="0"/>
      <w:marRight w:val="0"/>
      <w:marTop w:val="0"/>
      <w:marBottom w:val="0"/>
      <w:divBdr>
        <w:top w:val="none" w:sz="0" w:space="0" w:color="auto"/>
        <w:left w:val="none" w:sz="0" w:space="0" w:color="auto"/>
        <w:bottom w:val="none" w:sz="0" w:space="0" w:color="auto"/>
        <w:right w:val="none" w:sz="0" w:space="0" w:color="auto"/>
      </w:divBdr>
    </w:div>
    <w:div w:id="1546596825">
      <w:bodyDiv w:val="1"/>
      <w:marLeft w:val="0"/>
      <w:marRight w:val="0"/>
      <w:marTop w:val="0"/>
      <w:marBottom w:val="0"/>
      <w:divBdr>
        <w:top w:val="none" w:sz="0" w:space="0" w:color="auto"/>
        <w:left w:val="none" w:sz="0" w:space="0" w:color="auto"/>
        <w:bottom w:val="none" w:sz="0" w:space="0" w:color="auto"/>
        <w:right w:val="none" w:sz="0" w:space="0" w:color="auto"/>
      </w:divBdr>
    </w:div>
    <w:div w:id="1562711911">
      <w:bodyDiv w:val="1"/>
      <w:marLeft w:val="0"/>
      <w:marRight w:val="0"/>
      <w:marTop w:val="0"/>
      <w:marBottom w:val="0"/>
      <w:divBdr>
        <w:top w:val="none" w:sz="0" w:space="0" w:color="auto"/>
        <w:left w:val="none" w:sz="0" w:space="0" w:color="auto"/>
        <w:bottom w:val="none" w:sz="0" w:space="0" w:color="auto"/>
        <w:right w:val="none" w:sz="0" w:space="0" w:color="auto"/>
      </w:divBdr>
    </w:div>
    <w:div w:id="1566380441">
      <w:bodyDiv w:val="1"/>
      <w:marLeft w:val="0"/>
      <w:marRight w:val="0"/>
      <w:marTop w:val="0"/>
      <w:marBottom w:val="0"/>
      <w:divBdr>
        <w:top w:val="none" w:sz="0" w:space="0" w:color="auto"/>
        <w:left w:val="none" w:sz="0" w:space="0" w:color="auto"/>
        <w:bottom w:val="none" w:sz="0" w:space="0" w:color="auto"/>
        <w:right w:val="none" w:sz="0" w:space="0" w:color="auto"/>
      </w:divBdr>
      <w:divsChild>
        <w:div w:id="127433712">
          <w:marLeft w:val="0"/>
          <w:marRight w:val="0"/>
          <w:marTop w:val="0"/>
          <w:marBottom w:val="0"/>
          <w:divBdr>
            <w:top w:val="none" w:sz="0" w:space="0" w:color="auto"/>
            <w:left w:val="none" w:sz="0" w:space="0" w:color="auto"/>
            <w:bottom w:val="none" w:sz="0" w:space="0" w:color="auto"/>
            <w:right w:val="none" w:sz="0" w:space="0" w:color="auto"/>
          </w:divBdr>
        </w:div>
        <w:div w:id="336230600">
          <w:marLeft w:val="0"/>
          <w:marRight w:val="0"/>
          <w:marTop w:val="0"/>
          <w:marBottom w:val="0"/>
          <w:divBdr>
            <w:top w:val="none" w:sz="0" w:space="0" w:color="auto"/>
            <w:left w:val="none" w:sz="0" w:space="0" w:color="auto"/>
            <w:bottom w:val="none" w:sz="0" w:space="0" w:color="auto"/>
            <w:right w:val="none" w:sz="0" w:space="0" w:color="auto"/>
          </w:divBdr>
        </w:div>
        <w:div w:id="641692343">
          <w:marLeft w:val="0"/>
          <w:marRight w:val="0"/>
          <w:marTop w:val="0"/>
          <w:marBottom w:val="0"/>
          <w:divBdr>
            <w:top w:val="none" w:sz="0" w:space="0" w:color="auto"/>
            <w:left w:val="none" w:sz="0" w:space="0" w:color="auto"/>
            <w:bottom w:val="none" w:sz="0" w:space="0" w:color="auto"/>
            <w:right w:val="none" w:sz="0" w:space="0" w:color="auto"/>
          </w:divBdr>
        </w:div>
        <w:div w:id="807284457">
          <w:marLeft w:val="0"/>
          <w:marRight w:val="0"/>
          <w:marTop w:val="0"/>
          <w:marBottom w:val="0"/>
          <w:divBdr>
            <w:top w:val="none" w:sz="0" w:space="0" w:color="auto"/>
            <w:left w:val="none" w:sz="0" w:space="0" w:color="auto"/>
            <w:bottom w:val="none" w:sz="0" w:space="0" w:color="auto"/>
            <w:right w:val="none" w:sz="0" w:space="0" w:color="auto"/>
          </w:divBdr>
          <w:divsChild>
            <w:div w:id="247618431">
              <w:marLeft w:val="-75"/>
              <w:marRight w:val="0"/>
              <w:marTop w:val="30"/>
              <w:marBottom w:val="30"/>
              <w:divBdr>
                <w:top w:val="none" w:sz="0" w:space="0" w:color="auto"/>
                <w:left w:val="none" w:sz="0" w:space="0" w:color="auto"/>
                <w:bottom w:val="none" w:sz="0" w:space="0" w:color="auto"/>
                <w:right w:val="none" w:sz="0" w:space="0" w:color="auto"/>
              </w:divBdr>
              <w:divsChild>
                <w:div w:id="30036260">
                  <w:marLeft w:val="0"/>
                  <w:marRight w:val="0"/>
                  <w:marTop w:val="0"/>
                  <w:marBottom w:val="0"/>
                  <w:divBdr>
                    <w:top w:val="none" w:sz="0" w:space="0" w:color="auto"/>
                    <w:left w:val="none" w:sz="0" w:space="0" w:color="auto"/>
                    <w:bottom w:val="none" w:sz="0" w:space="0" w:color="auto"/>
                    <w:right w:val="none" w:sz="0" w:space="0" w:color="auto"/>
                  </w:divBdr>
                  <w:divsChild>
                    <w:div w:id="118498713">
                      <w:marLeft w:val="0"/>
                      <w:marRight w:val="0"/>
                      <w:marTop w:val="0"/>
                      <w:marBottom w:val="0"/>
                      <w:divBdr>
                        <w:top w:val="none" w:sz="0" w:space="0" w:color="auto"/>
                        <w:left w:val="none" w:sz="0" w:space="0" w:color="auto"/>
                        <w:bottom w:val="none" w:sz="0" w:space="0" w:color="auto"/>
                        <w:right w:val="none" w:sz="0" w:space="0" w:color="auto"/>
                      </w:divBdr>
                    </w:div>
                  </w:divsChild>
                </w:div>
                <w:div w:id="98988407">
                  <w:marLeft w:val="0"/>
                  <w:marRight w:val="0"/>
                  <w:marTop w:val="0"/>
                  <w:marBottom w:val="0"/>
                  <w:divBdr>
                    <w:top w:val="none" w:sz="0" w:space="0" w:color="auto"/>
                    <w:left w:val="none" w:sz="0" w:space="0" w:color="auto"/>
                    <w:bottom w:val="none" w:sz="0" w:space="0" w:color="auto"/>
                    <w:right w:val="none" w:sz="0" w:space="0" w:color="auto"/>
                  </w:divBdr>
                  <w:divsChild>
                    <w:div w:id="1058747546">
                      <w:marLeft w:val="0"/>
                      <w:marRight w:val="0"/>
                      <w:marTop w:val="0"/>
                      <w:marBottom w:val="0"/>
                      <w:divBdr>
                        <w:top w:val="none" w:sz="0" w:space="0" w:color="auto"/>
                        <w:left w:val="none" w:sz="0" w:space="0" w:color="auto"/>
                        <w:bottom w:val="none" w:sz="0" w:space="0" w:color="auto"/>
                        <w:right w:val="none" w:sz="0" w:space="0" w:color="auto"/>
                      </w:divBdr>
                    </w:div>
                  </w:divsChild>
                </w:div>
                <w:div w:id="166098999">
                  <w:marLeft w:val="0"/>
                  <w:marRight w:val="0"/>
                  <w:marTop w:val="0"/>
                  <w:marBottom w:val="0"/>
                  <w:divBdr>
                    <w:top w:val="none" w:sz="0" w:space="0" w:color="auto"/>
                    <w:left w:val="none" w:sz="0" w:space="0" w:color="auto"/>
                    <w:bottom w:val="none" w:sz="0" w:space="0" w:color="auto"/>
                    <w:right w:val="none" w:sz="0" w:space="0" w:color="auto"/>
                  </w:divBdr>
                  <w:divsChild>
                    <w:div w:id="327366977">
                      <w:marLeft w:val="0"/>
                      <w:marRight w:val="0"/>
                      <w:marTop w:val="0"/>
                      <w:marBottom w:val="0"/>
                      <w:divBdr>
                        <w:top w:val="none" w:sz="0" w:space="0" w:color="auto"/>
                        <w:left w:val="none" w:sz="0" w:space="0" w:color="auto"/>
                        <w:bottom w:val="none" w:sz="0" w:space="0" w:color="auto"/>
                        <w:right w:val="none" w:sz="0" w:space="0" w:color="auto"/>
                      </w:divBdr>
                    </w:div>
                  </w:divsChild>
                </w:div>
                <w:div w:id="322852599">
                  <w:marLeft w:val="0"/>
                  <w:marRight w:val="0"/>
                  <w:marTop w:val="0"/>
                  <w:marBottom w:val="0"/>
                  <w:divBdr>
                    <w:top w:val="none" w:sz="0" w:space="0" w:color="auto"/>
                    <w:left w:val="none" w:sz="0" w:space="0" w:color="auto"/>
                    <w:bottom w:val="none" w:sz="0" w:space="0" w:color="auto"/>
                    <w:right w:val="none" w:sz="0" w:space="0" w:color="auto"/>
                  </w:divBdr>
                  <w:divsChild>
                    <w:div w:id="710883022">
                      <w:marLeft w:val="0"/>
                      <w:marRight w:val="0"/>
                      <w:marTop w:val="0"/>
                      <w:marBottom w:val="0"/>
                      <w:divBdr>
                        <w:top w:val="none" w:sz="0" w:space="0" w:color="auto"/>
                        <w:left w:val="none" w:sz="0" w:space="0" w:color="auto"/>
                        <w:bottom w:val="none" w:sz="0" w:space="0" w:color="auto"/>
                        <w:right w:val="none" w:sz="0" w:space="0" w:color="auto"/>
                      </w:divBdr>
                    </w:div>
                  </w:divsChild>
                </w:div>
                <w:div w:id="468403024">
                  <w:marLeft w:val="0"/>
                  <w:marRight w:val="0"/>
                  <w:marTop w:val="0"/>
                  <w:marBottom w:val="0"/>
                  <w:divBdr>
                    <w:top w:val="none" w:sz="0" w:space="0" w:color="auto"/>
                    <w:left w:val="none" w:sz="0" w:space="0" w:color="auto"/>
                    <w:bottom w:val="none" w:sz="0" w:space="0" w:color="auto"/>
                    <w:right w:val="none" w:sz="0" w:space="0" w:color="auto"/>
                  </w:divBdr>
                  <w:divsChild>
                    <w:div w:id="1893886287">
                      <w:marLeft w:val="0"/>
                      <w:marRight w:val="0"/>
                      <w:marTop w:val="0"/>
                      <w:marBottom w:val="0"/>
                      <w:divBdr>
                        <w:top w:val="none" w:sz="0" w:space="0" w:color="auto"/>
                        <w:left w:val="none" w:sz="0" w:space="0" w:color="auto"/>
                        <w:bottom w:val="none" w:sz="0" w:space="0" w:color="auto"/>
                        <w:right w:val="none" w:sz="0" w:space="0" w:color="auto"/>
                      </w:divBdr>
                    </w:div>
                  </w:divsChild>
                </w:div>
                <w:div w:id="502356709">
                  <w:marLeft w:val="0"/>
                  <w:marRight w:val="0"/>
                  <w:marTop w:val="0"/>
                  <w:marBottom w:val="0"/>
                  <w:divBdr>
                    <w:top w:val="none" w:sz="0" w:space="0" w:color="auto"/>
                    <w:left w:val="none" w:sz="0" w:space="0" w:color="auto"/>
                    <w:bottom w:val="none" w:sz="0" w:space="0" w:color="auto"/>
                    <w:right w:val="none" w:sz="0" w:space="0" w:color="auto"/>
                  </w:divBdr>
                  <w:divsChild>
                    <w:div w:id="148908966">
                      <w:marLeft w:val="0"/>
                      <w:marRight w:val="0"/>
                      <w:marTop w:val="0"/>
                      <w:marBottom w:val="0"/>
                      <w:divBdr>
                        <w:top w:val="none" w:sz="0" w:space="0" w:color="auto"/>
                        <w:left w:val="none" w:sz="0" w:space="0" w:color="auto"/>
                        <w:bottom w:val="none" w:sz="0" w:space="0" w:color="auto"/>
                        <w:right w:val="none" w:sz="0" w:space="0" w:color="auto"/>
                      </w:divBdr>
                    </w:div>
                  </w:divsChild>
                </w:div>
                <w:div w:id="508565716">
                  <w:marLeft w:val="0"/>
                  <w:marRight w:val="0"/>
                  <w:marTop w:val="0"/>
                  <w:marBottom w:val="0"/>
                  <w:divBdr>
                    <w:top w:val="none" w:sz="0" w:space="0" w:color="auto"/>
                    <w:left w:val="none" w:sz="0" w:space="0" w:color="auto"/>
                    <w:bottom w:val="none" w:sz="0" w:space="0" w:color="auto"/>
                    <w:right w:val="none" w:sz="0" w:space="0" w:color="auto"/>
                  </w:divBdr>
                  <w:divsChild>
                    <w:div w:id="879367517">
                      <w:marLeft w:val="0"/>
                      <w:marRight w:val="0"/>
                      <w:marTop w:val="0"/>
                      <w:marBottom w:val="0"/>
                      <w:divBdr>
                        <w:top w:val="none" w:sz="0" w:space="0" w:color="auto"/>
                        <w:left w:val="none" w:sz="0" w:space="0" w:color="auto"/>
                        <w:bottom w:val="none" w:sz="0" w:space="0" w:color="auto"/>
                        <w:right w:val="none" w:sz="0" w:space="0" w:color="auto"/>
                      </w:divBdr>
                    </w:div>
                  </w:divsChild>
                </w:div>
                <w:div w:id="745881759">
                  <w:marLeft w:val="0"/>
                  <w:marRight w:val="0"/>
                  <w:marTop w:val="0"/>
                  <w:marBottom w:val="0"/>
                  <w:divBdr>
                    <w:top w:val="none" w:sz="0" w:space="0" w:color="auto"/>
                    <w:left w:val="none" w:sz="0" w:space="0" w:color="auto"/>
                    <w:bottom w:val="none" w:sz="0" w:space="0" w:color="auto"/>
                    <w:right w:val="none" w:sz="0" w:space="0" w:color="auto"/>
                  </w:divBdr>
                  <w:divsChild>
                    <w:div w:id="148131440">
                      <w:marLeft w:val="0"/>
                      <w:marRight w:val="0"/>
                      <w:marTop w:val="0"/>
                      <w:marBottom w:val="0"/>
                      <w:divBdr>
                        <w:top w:val="none" w:sz="0" w:space="0" w:color="auto"/>
                        <w:left w:val="none" w:sz="0" w:space="0" w:color="auto"/>
                        <w:bottom w:val="none" w:sz="0" w:space="0" w:color="auto"/>
                        <w:right w:val="none" w:sz="0" w:space="0" w:color="auto"/>
                      </w:divBdr>
                    </w:div>
                  </w:divsChild>
                </w:div>
                <w:div w:id="782725518">
                  <w:marLeft w:val="0"/>
                  <w:marRight w:val="0"/>
                  <w:marTop w:val="0"/>
                  <w:marBottom w:val="0"/>
                  <w:divBdr>
                    <w:top w:val="none" w:sz="0" w:space="0" w:color="auto"/>
                    <w:left w:val="none" w:sz="0" w:space="0" w:color="auto"/>
                    <w:bottom w:val="none" w:sz="0" w:space="0" w:color="auto"/>
                    <w:right w:val="none" w:sz="0" w:space="0" w:color="auto"/>
                  </w:divBdr>
                  <w:divsChild>
                    <w:div w:id="1729650159">
                      <w:marLeft w:val="0"/>
                      <w:marRight w:val="0"/>
                      <w:marTop w:val="0"/>
                      <w:marBottom w:val="0"/>
                      <w:divBdr>
                        <w:top w:val="none" w:sz="0" w:space="0" w:color="auto"/>
                        <w:left w:val="none" w:sz="0" w:space="0" w:color="auto"/>
                        <w:bottom w:val="none" w:sz="0" w:space="0" w:color="auto"/>
                        <w:right w:val="none" w:sz="0" w:space="0" w:color="auto"/>
                      </w:divBdr>
                    </w:div>
                  </w:divsChild>
                </w:div>
                <w:div w:id="846285067">
                  <w:marLeft w:val="0"/>
                  <w:marRight w:val="0"/>
                  <w:marTop w:val="0"/>
                  <w:marBottom w:val="0"/>
                  <w:divBdr>
                    <w:top w:val="none" w:sz="0" w:space="0" w:color="auto"/>
                    <w:left w:val="none" w:sz="0" w:space="0" w:color="auto"/>
                    <w:bottom w:val="none" w:sz="0" w:space="0" w:color="auto"/>
                    <w:right w:val="none" w:sz="0" w:space="0" w:color="auto"/>
                  </w:divBdr>
                  <w:divsChild>
                    <w:div w:id="154420353">
                      <w:marLeft w:val="0"/>
                      <w:marRight w:val="0"/>
                      <w:marTop w:val="0"/>
                      <w:marBottom w:val="0"/>
                      <w:divBdr>
                        <w:top w:val="none" w:sz="0" w:space="0" w:color="auto"/>
                        <w:left w:val="none" w:sz="0" w:space="0" w:color="auto"/>
                        <w:bottom w:val="none" w:sz="0" w:space="0" w:color="auto"/>
                        <w:right w:val="none" w:sz="0" w:space="0" w:color="auto"/>
                      </w:divBdr>
                    </w:div>
                  </w:divsChild>
                </w:div>
                <w:div w:id="921373909">
                  <w:marLeft w:val="0"/>
                  <w:marRight w:val="0"/>
                  <w:marTop w:val="0"/>
                  <w:marBottom w:val="0"/>
                  <w:divBdr>
                    <w:top w:val="none" w:sz="0" w:space="0" w:color="auto"/>
                    <w:left w:val="none" w:sz="0" w:space="0" w:color="auto"/>
                    <w:bottom w:val="none" w:sz="0" w:space="0" w:color="auto"/>
                    <w:right w:val="none" w:sz="0" w:space="0" w:color="auto"/>
                  </w:divBdr>
                  <w:divsChild>
                    <w:div w:id="35132268">
                      <w:marLeft w:val="0"/>
                      <w:marRight w:val="0"/>
                      <w:marTop w:val="0"/>
                      <w:marBottom w:val="0"/>
                      <w:divBdr>
                        <w:top w:val="none" w:sz="0" w:space="0" w:color="auto"/>
                        <w:left w:val="none" w:sz="0" w:space="0" w:color="auto"/>
                        <w:bottom w:val="none" w:sz="0" w:space="0" w:color="auto"/>
                        <w:right w:val="none" w:sz="0" w:space="0" w:color="auto"/>
                      </w:divBdr>
                    </w:div>
                  </w:divsChild>
                </w:div>
                <w:div w:id="967008833">
                  <w:marLeft w:val="0"/>
                  <w:marRight w:val="0"/>
                  <w:marTop w:val="0"/>
                  <w:marBottom w:val="0"/>
                  <w:divBdr>
                    <w:top w:val="none" w:sz="0" w:space="0" w:color="auto"/>
                    <w:left w:val="none" w:sz="0" w:space="0" w:color="auto"/>
                    <w:bottom w:val="none" w:sz="0" w:space="0" w:color="auto"/>
                    <w:right w:val="none" w:sz="0" w:space="0" w:color="auto"/>
                  </w:divBdr>
                  <w:divsChild>
                    <w:div w:id="633216807">
                      <w:marLeft w:val="0"/>
                      <w:marRight w:val="0"/>
                      <w:marTop w:val="0"/>
                      <w:marBottom w:val="0"/>
                      <w:divBdr>
                        <w:top w:val="none" w:sz="0" w:space="0" w:color="auto"/>
                        <w:left w:val="none" w:sz="0" w:space="0" w:color="auto"/>
                        <w:bottom w:val="none" w:sz="0" w:space="0" w:color="auto"/>
                        <w:right w:val="none" w:sz="0" w:space="0" w:color="auto"/>
                      </w:divBdr>
                    </w:div>
                  </w:divsChild>
                </w:div>
                <w:div w:id="1492332447">
                  <w:marLeft w:val="0"/>
                  <w:marRight w:val="0"/>
                  <w:marTop w:val="0"/>
                  <w:marBottom w:val="0"/>
                  <w:divBdr>
                    <w:top w:val="none" w:sz="0" w:space="0" w:color="auto"/>
                    <w:left w:val="none" w:sz="0" w:space="0" w:color="auto"/>
                    <w:bottom w:val="none" w:sz="0" w:space="0" w:color="auto"/>
                    <w:right w:val="none" w:sz="0" w:space="0" w:color="auto"/>
                  </w:divBdr>
                  <w:divsChild>
                    <w:div w:id="1703820468">
                      <w:marLeft w:val="0"/>
                      <w:marRight w:val="0"/>
                      <w:marTop w:val="0"/>
                      <w:marBottom w:val="0"/>
                      <w:divBdr>
                        <w:top w:val="none" w:sz="0" w:space="0" w:color="auto"/>
                        <w:left w:val="none" w:sz="0" w:space="0" w:color="auto"/>
                        <w:bottom w:val="none" w:sz="0" w:space="0" w:color="auto"/>
                        <w:right w:val="none" w:sz="0" w:space="0" w:color="auto"/>
                      </w:divBdr>
                    </w:div>
                  </w:divsChild>
                </w:div>
                <w:div w:id="1555385894">
                  <w:marLeft w:val="0"/>
                  <w:marRight w:val="0"/>
                  <w:marTop w:val="0"/>
                  <w:marBottom w:val="0"/>
                  <w:divBdr>
                    <w:top w:val="none" w:sz="0" w:space="0" w:color="auto"/>
                    <w:left w:val="none" w:sz="0" w:space="0" w:color="auto"/>
                    <w:bottom w:val="none" w:sz="0" w:space="0" w:color="auto"/>
                    <w:right w:val="none" w:sz="0" w:space="0" w:color="auto"/>
                  </w:divBdr>
                  <w:divsChild>
                    <w:div w:id="478764828">
                      <w:marLeft w:val="0"/>
                      <w:marRight w:val="0"/>
                      <w:marTop w:val="0"/>
                      <w:marBottom w:val="0"/>
                      <w:divBdr>
                        <w:top w:val="none" w:sz="0" w:space="0" w:color="auto"/>
                        <w:left w:val="none" w:sz="0" w:space="0" w:color="auto"/>
                        <w:bottom w:val="none" w:sz="0" w:space="0" w:color="auto"/>
                        <w:right w:val="none" w:sz="0" w:space="0" w:color="auto"/>
                      </w:divBdr>
                    </w:div>
                  </w:divsChild>
                </w:div>
                <w:div w:id="1629044363">
                  <w:marLeft w:val="0"/>
                  <w:marRight w:val="0"/>
                  <w:marTop w:val="0"/>
                  <w:marBottom w:val="0"/>
                  <w:divBdr>
                    <w:top w:val="none" w:sz="0" w:space="0" w:color="auto"/>
                    <w:left w:val="none" w:sz="0" w:space="0" w:color="auto"/>
                    <w:bottom w:val="none" w:sz="0" w:space="0" w:color="auto"/>
                    <w:right w:val="none" w:sz="0" w:space="0" w:color="auto"/>
                  </w:divBdr>
                  <w:divsChild>
                    <w:div w:id="2008705784">
                      <w:marLeft w:val="0"/>
                      <w:marRight w:val="0"/>
                      <w:marTop w:val="0"/>
                      <w:marBottom w:val="0"/>
                      <w:divBdr>
                        <w:top w:val="none" w:sz="0" w:space="0" w:color="auto"/>
                        <w:left w:val="none" w:sz="0" w:space="0" w:color="auto"/>
                        <w:bottom w:val="none" w:sz="0" w:space="0" w:color="auto"/>
                        <w:right w:val="none" w:sz="0" w:space="0" w:color="auto"/>
                      </w:divBdr>
                    </w:div>
                  </w:divsChild>
                </w:div>
                <w:div w:id="1783265823">
                  <w:marLeft w:val="0"/>
                  <w:marRight w:val="0"/>
                  <w:marTop w:val="0"/>
                  <w:marBottom w:val="0"/>
                  <w:divBdr>
                    <w:top w:val="none" w:sz="0" w:space="0" w:color="auto"/>
                    <w:left w:val="none" w:sz="0" w:space="0" w:color="auto"/>
                    <w:bottom w:val="none" w:sz="0" w:space="0" w:color="auto"/>
                    <w:right w:val="none" w:sz="0" w:space="0" w:color="auto"/>
                  </w:divBdr>
                  <w:divsChild>
                    <w:div w:id="2086953693">
                      <w:marLeft w:val="0"/>
                      <w:marRight w:val="0"/>
                      <w:marTop w:val="0"/>
                      <w:marBottom w:val="0"/>
                      <w:divBdr>
                        <w:top w:val="none" w:sz="0" w:space="0" w:color="auto"/>
                        <w:left w:val="none" w:sz="0" w:space="0" w:color="auto"/>
                        <w:bottom w:val="none" w:sz="0" w:space="0" w:color="auto"/>
                        <w:right w:val="none" w:sz="0" w:space="0" w:color="auto"/>
                      </w:divBdr>
                    </w:div>
                  </w:divsChild>
                </w:div>
                <w:div w:id="1811285767">
                  <w:marLeft w:val="0"/>
                  <w:marRight w:val="0"/>
                  <w:marTop w:val="0"/>
                  <w:marBottom w:val="0"/>
                  <w:divBdr>
                    <w:top w:val="none" w:sz="0" w:space="0" w:color="auto"/>
                    <w:left w:val="none" w:sz="0" w:space="0" w:color="auto"/>
                    <w:bottom w:val="none" w:sz="0" w:space="0" w:color="auto"/>
                    <w:right w:val="none" w:sz="0" w:space="0" w:color="auto"/>
                  </w:divBdr>
                  <w:divsChild>
                    <w:div w:id="518473229">
                      <w:marLeft w:val="0"/>
                      <w:marRight w:val="0"/>
                      <w:marTop w:val="0"/>
                      <w:marBottom w:val="0"/>
                      <w:divBdr>
                        <w:top w:val="none" w:sz="0" w:space="0" w:color="auto"/>
                        <w:left w:val="none" w:sz="0" w:space="0" w:color="auto"/>
                        <w:bottom w:val="none" w:sz="0" w:space="0" w:color="auto"/>
                        <w:right w:val="none" w:sz="0" w:space="0" w:color="auto"/>
                      </w:divBdr>
                    </w:div>
                  </w:divsChild>
                </w:div>
                <w:div w:id="1840920646">
                  <w:marLeft w:val="0"/>
                  <w:marRight w:val="0"/>
                  <w:marTop w:val="0"/>
                  <w:marBottom w:val="0"/>
                  <w:divBdr>
                    <w:top w:val="none" w:sz="0" w:space="0" w:color="auto"/>
                    <w:left w:val="none" w:sz="0" w:space="0" w:color="auto"/>
                    <w:bottom w:val="none" w:sz="0" w:space="0" w:color="auto"/>
                    <w:right w:val="none" w:sz="0" w:space="0" w:color="auto"/>
                  </w:divBdr>
                  <w:divsChild>
                    <w:div w:id="624502362">
                      <w:marLeft w:val="0"/>
                      <w:marRight w:val="0"/>
                      <w:marTop w:val="0"/>
                      <w:marBottom w:val="0"/>
                      <w:divBdr>
                        <w:top w:val="none" w:sz="0" w:space="0" w:color="auto"/>
                        <w:left w:val="none" w:sz="0" w:space="0" w:color="auto"/>
                        <w:bottom w:val="none" w:sz="0" w:space="0" w:color="auto"/>
                        <w:right w:val="none" w:sz="0" w:space="0" w:color="auto"/>
                      </w:divBdr>
                    </w:div>
                  </w:divsChild>
                </w:div>
                <w:div w:id="1874492155">
                  <w:marLeft w:val="0"/>
                  <w:marRight w:val="0"/>
                  <w:marTop w:val="0"/>
                  <w:marBottom w:val="0"/>
                  <w:divBdr>
                    <w:top w:val="none" w:sz="0" w:space="0" w:color="auto"/>
                    <w:left w:val="none" w:sz="0" w:space="0" w:color="auto"/>
                    <w:bottom w:val="none" w:sz="0" w:space="0" w:color="auto"/>
                    <w:right w:val="none" w:sz="0" w:space="0" w:color="auto"/>
                  </w:divBdr>
                  <w:divsChild>
                    <w:div w:id="2030253196">
                      <w:marLeft w:val="0"/>
                      <w:marRight w:val="0"/>
                      <w:marTop w:val="0"/>
                      <w:marBottom w:val="0"/>
                      <w:divBdr>
                        <w:top w:val="none" w:sz="0" w:space="0" w:color="auto"/>
                        <w:left w:val="none" w:sz="0" w:space="0" w:color="auto"/>
                        <w:bottom w:val="none" w:sz="0" w:space="0" w:color="auto"/>
                        <w:right w:val="none" w:sz="0" w:space="0" w:color="auto"/>
                      </w:divBdr>
                    </w:div>
                  </w:divsChild>
                </w:div>
                <w:div w:id="1955281071">
                  <w:marLeft w:val="0"/>
                  <w:marRight w:val="0"/>
                  <w:marTop w:val="0"/>
                  <w:marBottom w:val="0"/>
                  <w:divBdr>
                    <w:top w:val="none" w:sz="0" w:space="0" w:color="auto"/>
                    <w:left w:val="none" w:sz="0" w:space="0" w:color="auto"/>
                    <w:bottom w:val="none" w:sz="0" w:space="0" w:color="auto"/>
                    <w:right w:val="none" w:sz="0" w:space="0" w:color="auto"/>
                  </w:divBdr>
                  <w:divsChild>
                    <w:div w:id="12744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10114">
          <w:marLeft w:val="0"/>
          <w:marRight w:val="0"/>
          <w:marTop w:val="0"/>
          <w:marBottom w:val="0"/>
          <w:divBdr>
            <w:top w:val="none" w:sz="0" w:space="0" w:color="auto"/>
            <w:left w:val="none" w:sz="0" w:space="0" w:color="auto"/>
            <w:bottom w:val="none" w:sz="0" w:space="0" w:color="auto"/>
            <w:right w:val="none" w:sz="0" w:space="0" w:color="auto"/>
          </w:divBdr>
          <w:divsChild>
            <w:div w:id="151257356">
              <w:marLeft w:val="-75"/>
              <w:marRight w:val="0"/>
              <w:marTop w:val="30"/>
              <w:marBottom w:val="30"/>
              <w:divBdr>
                <w:top w:val="none" w:sz="0" w:space="0" w:color="auto"/>
                <w:left w:val="none" w:sz="0" w:space="0" w:color="auto"/>
                <w:bottom w:val="none" w:sz="0" w:space="0" w:color="auto"/>
                <w:right w:val="none" w:sz="0" w:space="0" w:color="auto"/>
              </w:divBdr>
              <w:divsChild>
                <w:div w:id="330374147">
                  <w:marLeft w:val="0"/>
                  <w:marRight w:val="0"/>
                  <w:marTop w:val="0"/>
                  <w:marBottom w:val="0"/>
                  <w:divBdr>
                    <w:top w:val="none" w:sz="0" w:space="0" w:color="auto"/>
                    <w:left w:val="none" w:sz="0" w:space="0" w:color="auto"/>
                    <w:bottom w:val="none" w:sz="0" w:space="0" w:color="auto"/>
                    <w:right w:val="none" w:sz="0" w:space="0" w:color="auto"/>
                  </w:divBdr>
                  <w:divsChild>
                    <w:div w:id="2058234420">
                      <w:marLeft w:val="0"/>
                      <w:marRight w:val="0"/>
                      <w:marTop w:val="0"/>
                      <w:marBottom w:val="0"/>
                      <w:divBdr>
                        <w:top w:val="none" w:sz="0" w:space="0" w:color="auto"/>
                        <w:left w:val="none" w:sz="0" w:space="0" w:color="auto"/>
                        <w:bottom w:val="none" w:sz="0" w:space="0" w:color="auto"/>
                        <w:right w:val="none" w:sz="0" w:space="0" w:color="auto"/>
                      </w:divBdr>
                    </w:div>
                  </w:divsChild>
                </w:div>
                <w:div w:id="383528455">
                  <w:marLeft w:val="0"/>
                  <w:marRight w:val="0"/>
                  <w:marTop w:val="0"/>
                  <w:marBottom w:val="0"/>
                  <w:divBdr>
                    <w:top w:val="none" w:sz="0" w:space="0" w:color="auto"/>
                    <w:left w:val="none" w:sz="0" w:space="0" w:color="auto"/>
                    <w:bottom w:val="none" w:sz="0" w:space="0" w:color="auto"/>
                    <w:right w:val="none" w:sz="0" w:space="0" w:color="auto"/>
                  </w:divBdr>
                  <w:divsChild>
                    <w:div w:id="638463637">
                      <w:marLeft w:val="0"/>
                      <w:marRight w:val="0"/>
                      <w:marTop w:val="0"/>
                      <w:marBottom w:val="0"/>
                      <w:divBdr>
                        <w:top w:val="none" w:sz="0" w:space="0" w:color="auto"/>
                        <w:left w:val="none" w:sz="0" w:space="0" w:color="auto"/>
                        <w:bottom w:val="none" w:sz="0" w:space="0" w:color="auto"/>
                        <w:right w:val="none" w:sz="0" w:space="0" w:color="auto"/>
                      </w:divBdr>
                    </w:div>
                  </w:divsChild>
                </w:div>
                <w:div w:id="426539656">
                  <w:marLeft w:val="0"/>
                  <w:marRight w:val="0"/>
                  <w:marTop w:val="0"/>
                  <w:marBottom w:val="0"/>
                  <w:divBdr>
                    <w:top w:val="none" w:sz="0" w:space="0" w:color="auto"/>
                    <w:left w:val="none" w:sz="0" w:space="0" w:color="auto"/>
                    <w:bottom w:val="none" w:sz="0" w:space="0" w:color="auto"/>
                    <w:right w:val="none" w:sz="0" w:space="0" w:color="auto"/>
                  </w:divBdr>
                  <w:divsChild>
                    <w:div w:id="919022535">
                      <w:marLeft w:val="0"/>
                      <w:marRight w:val="0"/>
                      <w:marTop w:val="0"/>
                      <w:marBottom w:val="0"/>
                      <w:divBdr>
                        <w:top w:val="none" w:sz="0" w:space="0" w:color="auto"/>
                        <w:left w:val="none" w:sz="0" w:space="0" w:color="auto"/>
                        <w:bottom w:val="none" w:sz="0" w:space="0" w:color="auto"/>
                        <w:right w:val="none" w:sz="0" w:space="0" w:color="auto"/>
                      </w:divBdr>
                    </w:div>
                  </w:divsChild>
                </w:div>
                <w:div w:id="460852295">
                  <w:marLeft w:val="0"/>
                  <w:marRight w:val="0"/>
                  <w:marTop w:val="0"/>
                  <w:marBottom w:val="0"/>
                  <w:divBdr>
                    <w:top w:val="none" w:sz="0" w:space="0" w:color="auto"/>
                    <w:left w:val="none" w:sz="0" w:space="0" w:color="auto"/>
                    <w:bottom w:val="none" w:sz="0" w:space="0" w:color="auto"/>
                    <w:right w:val="none" w:sz="0" w:space="0" w:color="auto"/>
                  </w:divBdr>
                  <w:divsChild>
                    <w:div w:id="2084571354">
                      <w:marLeft w:val="0"/>
                      <w:marRight w:val="0"/>
                      <w:marTop w:val="0"/>
                      <w:marBottom w:val="0"/>
                      <w:divBdr>
                        <w:top w:val="none" w:sz="0" w:space="0" w:color="auto"/>
                        <w:left w:val="none" w:sz="0" w:space="0" w:color="auto"/>
                        <w:bottom w:val="none" w:sz="0" w:space="0" w:color="auto"/>
                        <w:right w:val="none" w:sz="0" w:space="0" w:color="auto"/>
                      </w:divBdr>
                    </w:div>
                  </w:divsChild>
                </w:div>
                <w:div w:id="709035559">
                  <w:marLeft w:val="0"/>
                  <w:marRight w:val="0"/>
                  <w:marTop w:val="0"/>
                  <w:marBottom w:val="0"/>
                  <w:divBdr>
                    <w:top w:val="none" w:sz="0" w:space="0" w:color="auto"/>
                    <w:left w:val="none" w:sz="0" w:space="0" w:color="auto"/>
                    <w:bottom w:val="none" w:sz="0" w:space="0" w:color="auto"/>
                    <w:right w:val="none" w:sz="0" w:space="0" w:color="auto"/>
                  </w:divBdr>
                  <w:divsChild>
                    <w:div w:id="279339643">
                      <w:marLeft w:val="0"/>
                      <w:marRight w:val="0"/>
                      <w:marTop w:val="0"/>
                      <w:marBottom w:val="0"/>
                      <w:divBdr>
                        <w:top w:val="none" w:sz="0" w:space="0" w:color="auto"/>
                        <w:left w:val="none" w:sz="0" w:space="0" w:color="auto"/>
                        <w:bottom w:val="none" w:sz="0" w:space="0" w:color="auto"/>
                        <w:right w:val="none" w:sz="0" w:space="0" w:color="auto"/>
                      </w:divBdr>
                    </w:div>
                  </w:divsChild>
                </w:div>
                <w:div w:id="857735579">
                  <w:marLeft w:val="0"/>
                  <w:marRight w:val="0"/>
                  <w:marTop w:val="0"/>
                  <w:marBottom w:val="0"/>
                  <w:divBdr>
                    <w:top w:val="none" w:sz="0" w:space="0" w:color="auto"/>
                    <w:left w:val="none" w:sz="0" w:space="0" w:color="auto"/>
                    <w:bottom w:val="none" w:sz="0" w:space="0" w:color="auto"/>
                    <w:right w:val="none" w:sz="0" w:space="0" w:color="auto"/>
                  </w:divBdr>
                  <w:divsChild>
                    <w:div w:id="187259728">
                      <w:marLeft w:val="0"/>
                      <w:marRight w:val="0"/>
                      <w:marTop w:val="0"/>
                      <w:marBottom w:val="0"/>
                      <w:divBdr>
                        <w:top w:val="none" w:sz="0" w:space="0" w:color="auto"/>
                        <w:left w:val="none" w:sz="0" w:space="0" w:color="auto"/>
                        <w:bottom w:val="none" w:sz="0" w:space="0" w:color="auto"/>
                        <w:right w:val="none" w:sz="0" w:space="0" w:color="auto"/>
                      </w:divBdr>
                    </w:div>
                  </w:divsChild>
                </w:div>
                <w:div w:id="859316561">
                  <w:marLeft w:val="0"/>
                  <w:marRight w:val="0"/>
                  <w:marTop w:val="0"/>
                  <w:marBottom w:val="0"/>
                  <w:divBdr>
                    <w:top w:val="none" w:sz="0" w:space="0" w:color="auto"/>
                    <w:left w:val="none" w:sz="0" w:space="0" w:color="auto"/>
                    <w:bottom w:val="none" w:sz="0" w:space="0" w:color="auto"/>
                    <w:right w:val="none" w:sz="0" w:space="0" w:color="auto"/>
                  </w:divBdr>
                  <w:divsChild>
                    <w:div w:id="91828304">
                      <w:marLeft w:val="0"/>
                      <w:marRight w:val="0"/>
                      <w:marTop w:val="0"/>
                      <w:marBottom w:val="0"/>
                      <w:divBdr>
                        <w:top w:val="none" w:sz="0" w:space="0" w:color="auto"/>
                        <w:left w:val="none" w:sz="0" w:space="0" w:color="auto"/>
                        <w:bottom w:val="none" w:sz="0" w:space="0" w:color="auto"/>
                        <w:right w:val="none" w:sz="0" w:space="0" w:color="auto"/>
                      </w:divBdr>
                    </w:div>
                    <w:div w:id="305669155">
                      <w:marLeft w:val="0"/>
                      <w:marRight w:val="0"/>
                      <w:marTop w:val="0"/>
                      <w:marBottom w:val="0"/>
                      <w:divBdr>
                        <w:top w:val="none" w:sz="0" w:space="0" w:color="auto"/>
                        <w:left w:val="none" w:sz="0" w:space="0" w:color="auto"/>
                        <w:bottom w:val="none" w:sz="0" w:space="0" w:color="auto"/>
                        <w:right w:val="none" w:sz="0" w:space="0" w:color="auto"/>
                      </w:divBdr>
                    </w:div>
                    <w:div w:id="1002586041">
                      <w:marLeft w:val="0"/>
                      <w:marRight w:val="0"/>
                      <w:marTop w:val="0"/>
                      <w:marBottom w:val="0"/>
                      <w:divBdr>
                        <w:top w:val="none" w:sz="0" w:space="0" w:color="auto"/>
                        <w:left w:val="none" w:sz="0" w:space="0" w:color="auto"/>
                        <w:bottom w:val="none" w:sz="0" w:space="0" w:color="auto"/>
                        <w:right w:val="none" w:sz="0" w:space="0" w:color="auto"/>
                      </w:divBdr>
                    </w:div>
                    <w:div w:id="1145660961">
                      <w:marLeft w:val="0"/>
                      <w:marRight w:val="0"/>
                      <w:marTop w:val="0"/>
                      <w:marBottom w:val="0"/>
                      <w:divBdr>
                        <w:top w:val="none" w:sz="0" w:space="0" w:color="auto"/>
                        <w:left w:val="none" w:sz="0" w:space="0" w:color="auto"/>
                        <w:bottom w:val="none" w:sz="0" w:space="0" w:color="auto"/>
                        <w:right w:val="none" w:sz="0" w:space="0" w:color="auto"/>
                      </w:divBdr>
                    </w:div>
                    <w:div w:id="1495875036">
                      <w:marLeft w:val="0"/>
                      <w:marRight w:val="0"/>
                      <w:marTop w:val="0"/>
                      <w:marBottom w:val="0"/>
                      <w:divBdr>
                        <w:top w:val="none" w:sz="0" w:space="0" w:color="auto"/>
                        <w:left w:val="none" w:sz="0" w:space="0" w:color="auto"/>
                        <w:bottom w:val="none" w:sz="0" w:space="0" w:color="auto"/>
                        <w:right w:val="none" w:sz="0" w:space="0" w:color="auto"/>
                      </w:divBdr>
                    </w:div>
                    <w:div w:id="1806461209">
                      <w:marLeft w:val="0"/>
                      <w:marRight w:val="0"/>
                      <w:marTop w:val="0"/>
                      <w:marBottom w:val="0"/>
                      <w:divBdr>
                        <w:top w:val="none" w:sz="0" w:space="0" w:color="auto"/>
                        <w:left w:val="none" w:sz="0" w:space="0" w:color="auto"/>
                        <w:bottom w:val="none" w:sz="0" w:space="0" w:color="auto"/>
                        <w:right w:val="none" w:sz="0" w:space="0" w:color="auto"/>
                      </w:divBdr>
                    </w:div>
                  </w:divsChild>
                </w:div>
                <w:div w:id="990867607">
                  <w:marLeft w:val="0"/>
                  <w:marRight w:val="0"/>
                  <w:marTop w:val="0"/>
                  <w:marBottom w:val="0"/>
                  <w:divBdr>
                    <w:top w:val="none" w:sz="0" w:space="0" w:color="auto"/>
                    <w:left w:val="none" w:sz="0" w:space="0" w:color="auto"/>
                    <w:bottom w:val="none" w:sz="0" w:space="0" w:color="auto"/>
                    <w:right w:val="none" w:sz="0" w:space="0" w:color="auto"/>
                  </w:divBdr>
                  <w:divsChild>
                    <w:div w:id="1964387219">
                      <w:marLeft w:val="0"/>
                      <w:marRight w:val="0"/>
                      <w:marTop w:val="0"/>
                      <w:marBottom w:val="0"/>
                      <w:divBdr>
                        <w:top w:val="none" w:sz="0" w:space="0" w:color="auto"/>
                        <w:left w:val="none" w:sz="0" w:space="0" w:color="auto"/>
                        <w:bottom w:val="none" w:sz="0" w:space="0" w:color="auto"/>
                        <w:right w:val="none" w:sz="0" w:space="0" w:color="auto"/>
                      </w:divBdr>
                    </w:div>
                  </w:divsChild>
                </w:div>
                <w:div w:id="1003359698">
                  <w:marLeft w:val="0"/>
                  <w:marRight w:val="0"/>
                  <w:marTop w:val="0"/>
                  <w:marBottom w:val="0"/>
                  <w:divBdr>
                    <w:top w:val="none" w:sz="0" w:space="0" w:color="auto"/>
                    <w:left w:val="none" w:sz="0" w:space="0" w:color="auto"/>
                    <w:bottom w:val="none" w:sz="0" w:space="0" w:color="auto"/>
                    <w:right w:val="none" w:sz="0" w:space="0" w:color="auto"/>
                  </w:divBdr>
                  <w:divsChild>
                    <w:div w:id="982001571">
                      <w:marLeft w:val="0"/>
                      <w:marRight w:val="0"/>
                      <w:marTop w:val="0"/>
                      <w:marBottom w:val="0"/>
                      <w:divBdr>
                        <w:top w:val="none" w:sz="0" w:space="0" w:color="auto"/>
                        <w:left w:val="none" w:sz="0" w:space="0" w:color="auto"/>
                        <w:bottom w:val="none" w:sz="0" w:space="0" w:color="auto"/>
                        <w:right w:val="none" w:sz="0" w:space="0" w:color="auto"/>
                      </w:divBdr>
                    </w:div>
                  </w:divsChild>
                </w:div>
                <w:div w:id="1071201123">
                  <w:marLeft w:val="0"/>
                  <w:marRight w:val="0"/>
                  <w:marTop w:val="0"/>
                  <w:marBottom w:val="0"/>
                  <w:divBdr>
                    <w:top w:val="none" w:sz="0" w:space="0" w:color="auto"/>
                    <w:left w:val="none" w:sz="0" w:space="0" w:color="auto"/>
                    <w:bottom w:val="none" w:sz="0" w:space="0" w:color="auto"/>
                    <w:right w:val="none" w:sz="0" w:space="0" w:color="auto"/>
                  </w:divBdr>
                  <w:divsChild>
                    <w:div w:id="317275008">
                      <w:marLeft w:val="0"/>
                      <w:marRight w:val="0"/>
                      <w:marTop w:val="0"/>
                      <w:marBottom w:val="0"/>
                      <w:divBdr>
                        <w:top w:val="none" w:sz="0" w:space="0" w:color="auto"/>
                        <w:left w:val="none" w:sz="0" w:space="0" w:color="auto"/>
                        <w:bottom w:val="none" w:sz="0" w:space="0" w:color="auto"/>
                        <w:right w:val="none" w:sz="0" w:space="0" w:color="auto"/>
                      </w:divBdr>
                    </w:div>
                  </w:divsChild>
                </w:div>
                <w:div w:id="1089353203">
                  <w:marLeft w:val="0"/>
                  <w:marRight w:val="0"/>
                  <w:marTop w:val="0"/>
                  <w:marBottom w:val="0"/>
                  <w:divBdr>
                    <w:top w:val="none" w:sz="0" w:space="0" w:color="auto"/>
                    <w:left w:val="none" w:sz="0" w:space="0" w:color="auto"/>
                    <w:bottom w:val="none" w:sz="0" w:space="0" w:color="auto"/>
                    <w:right w:val="none" w:sz="0" w:space="0" w:color="auto"/>
                  </w:divBdr>
                  <w:divsChild>
                    <w:div w:id="1491100283">
                      <w:marLeft w:val="0"/>
                      <w:marRight w:val="0"/>
                      <w:marTop w:val="0"/>
                      <w:marBottom w:val="0"/>
                      <w:divBdr>
                        <w:top w:val="none" w:sz="0" w:space="0" w:color="auto"/>
                        <w:left w:val="none" w:sz="0" w:space="0" w:color="auto"/>
                        <w:bottom w:val="none" w:sz="0" w:space="0" w:color="auto"/>
                        <w:right w:val="none" w:sz="0" w:space="0" w:color="auto"/>
                      </w:divBdr>
                    </w:div>
                  </w:divsChild>
                </w:div>
                <w:div w:id="1134327856">
                  <w:marLeft w:val="0"/>
                  <w:marRight w:val="0"/>
                  <w:marTop w:val="0"/>
                  <w:marBottom w:val="0"/>
                  <w:divBdr>
                    <w:top w:val="none" w:sz="0" w:space="0" w:color="auto"/>
                    <w:left w:val="none" w:sz="0" w:space="0" w:color="auto"/>
                    <w:bottom w:val="none" w:sz="0" w:space="0" w:color="auto"/>
                    <w:right w:val="none" w:sz="0" w:space="0" w:color="auto"/>
                  </w:divBdr>
                  <w:divsChild>
                    <w:div w:id="929043833">
                      <w:marLeft w:val="0"/>
                      <w:marRight w:val="0"/>
                      <w:marTop w:val="0"/>
                      <w:marBottom w:val="0"/>
                      <w:divBdr>
                        <w:top w:val="none" w:sz="0" w:space="0" w:color="auto"/>
                        <w:left w:val="none" w:sz="0" w:space="0" w:color="auto"/>
                        <w:bottom w:val="none" w:sz="0" w:space="0" w:color="auto"/>
                        <w:right w:val="none" w:sz="0" w:space="0" w:color="auto"/>
                      </w:divBdr>
                    </w:div>
                  </w:divsChild>
                </w:div>
                <w:div w:id="1189375224">
                  <w:marLeft w:val="0"/>
                  <w:marRight w:val="0"/>
                  <w:marTop w:val="0"/>
                  <w:marBottom w:val="0"/>
                  <w:divBdr>
                    <w:top w:val="none" w:sz="0" w:space="0" w:color="auto"/>
                    <w:left w:val="none" w:sz="0" w:space="0" w:color="auto"/>
                    <w:bottom w:val="none" w:sz="0" w:space="0" w:color="auto"/>
                    <w:right w:val="none" w:sz="0" w:space="0" w:color="auto"/>
                  </w:divBdr>
                  <w:divsChild>
                    <w:div w:id="1641035128">
                      <w:marLeft w:val="0"/>
                      <w:marRight w:val="0"/>
                      <w:marTop w:val="0"/>
                      <w:marBottom w:val="0"/>
                      <w:divBdr>
                        <w:top w:val="none" w:sz="0" w:space="0" w:color="auto"/>
                        <w:left w:val="none" w:sz="0" w:space="0" w:color="auto"/>
                        <w:bottom w:val="none" w:sz="0" w:space="0" w:color="auto"/>
                        <w:right w:val="none" w:sz="0" w:space="0" w:color="auto"/>
                      </w:divBdr>
                    </w:div>
                  </w:divsChild>
                </w:div>
                <w:div w:id="1201086395">
                  <w:marLeft w:val="0"/>
                  <w:marRight w:val="0"/>
                  <w:marTop w:val="0"/>
                  <w:marBottom w:val="0"/>
                  <w:divBdr>
                    <w:top w:val="none" w:sz="0" w:space="0" w:color="auto"/>
                    <w:left w:val="none" w:sz="0" w:space="0" w:color="auto"/>
                    <w:bottom w:val="none" w:sz="0" w:space="0" w:color="auto"/>
                    <w:right w:val="none" w:sz="0" w:space="0" w:color="auto"/>
                  </w:divBdr>
                  <w:divsChild>
                    <w:div w:id="1634288950">
                      <w:marLeft w:val="0"/>
                      <w:marRight w:val="0"/>
                      <w:marTop w:val="0"/>
                      <w:marBottom w:val="0"/>
                      <w:divBdr>
                        <w:top w:val="none" w:sz="0" w:space="0" w:color="auto"/>
                        <w:left w:val="none" w:sz="0" w:space="0" w:color="auto"/>
                        <w:bottom w:val="none" w:sz="0" w:space="0" w:color="auto"/>
                        <w:right w:val="none" w:sz="0" w:space="0" w:color="auto"/>
                      </w:divBdr>
                    </w:div>
                  </w:divsChild>
                </w:div>
                <w:div w:id="1306156509">
                  <w:marLeft w:val="0"/>
                  <w:marRight w:val="0"/>
                  <w:marTop w:val="0"/>
                  <w:marBottom w:val="0"/>
                  <w:divBdr>
                    <w:top w:val="none" w:sz="0" w:space="0" w:color="auto"/>
                    <w:left w:val="none" w:sz="0" w:space="0" w:color="auto"/>
                    <w:bottom w:val="none" w:sz="0" w:space="0" w:color="auto"/>
                    <w:right w:val="none" w:sz="0" w:space="0" w:color="auto"/>
                  </w:divBdr>
                  <w:divsChild>
                    <w:div w:id="1287272978">
                      <w:marLeft w:val="0"/>
                      <w:marRight w:val="0"/>
                      <w:marTop w:val="0"/>
                      <w:marBottom w:val="0"/>
                      <w:divBdr>
                        <w:top w:val="none" w:sz="0" w:space="0" w:color="auto"/>
                        <w:left w:val="none" w:sz="0" w:space="0" w:color="auto"/>
                        <w:bottom w:val="none" w:sz="0" w:space="0" w:color="auto"/>
                        <w:right w:val="none" w:sz="0" w:space="0" w:color="auto"/>
                      </w:divBdr>
                    </w:div>
                    <w:div w:id="1313145161">
                      <w:marLeft w:val="0"/>
                      <w:marRight w:val="0"/>
                      <w:marTop w:val="0"/>
                      <w:marBottom w:val="0"/>
                      <w:divBdr>
                        <w:top w:val="none" w:sz="0" w:space="0" w:color="auto"/>
                        <w:left w:val="none" w:sz="0" w:space="0" w:color="auto"/>
                        <w:bottom w:val="none" w:sz="0" w:space="0" w:color="auto"/>
                        <w:right w:val="none" w:sz="0" w:space="0" w:color="auto"/>
                      </w:divBdr>
                    </w:div>
                  </w:divsChild>
                </w:div>
                <w:div w:id="1335838529">
                  <w:marLeft w:val="0"/>
                  <w:marRight w:val="0"/>
                  <w:marTop w:val="0"/>
                  <w:marBottom w:val="0"/>
                  <w:divBdr>
                    <w:top w:val="none" w:sz="0" w:space="0" w:color="auto"/>
                    <w:left w:val="none" w:sz="0" w:space="0" w:color="auto"/>
                    <w:bottom w:val="none" w:sz="0" w:space="0" w:color="auto"/>
                    <w:right w:val="none" w:sz="0" w:space="0" w:color="auto"/>
                  </w:divBdr>
                  <w:divsChild>
                    <w:div w:id="839007905">
                      <w:marLeft w:val="0"/>
                      <w:marRight w:val="0"/>
                      <w:marTop w:val="0"/>
                      <w:marBottom w:val="0"/>
                      <w:divBdr>
                        <w:top w:val="none" w:sz="0" w:space="0" w:color="auto"/>
                        <w:left w:val="none" w:sz="0" w:space="0" w:color="auto"/>
                        <w:bottom w:val="none" w:sz="0" w:space="0" w:color="auto"/>
                        <w:right w:val="none" w:sz="0" w:space="0" w:color="auto"/>
                      </w:divBdr>
                    </w:div>
                  </w:divsChild>
                </w:div>
                <w:div w:id="1556744439">
                  <w:marLeft w:val="0"/>
                  <w:marRight w:val="0"/>
                  <w:marTop w:val="0"/>
                  <w:marBottom w:val="0"/>
                  <w:divBdr>
                    <w:top w:val="none" w:sz="0" w:space="0" w:color="auto"/>
                    <w:left w:val="none" w:sz="0" w:space="0" w:color="auto"/>
                    <w:bottom w:val="none" w:sz="0" w:space="0" w:color="auto"/>
                    <w:right w:val="none" w:sz="0" w:space="0" w:color="auto"/>
                  </w:divBdr>
                  <w:divsChild>
                    <w:div w:id="567156847">
                      <w:marLeft w:val="0"/>
                      <w:marRight w:val="0"/>
                      <w:marTop w:val="0"/>
                      <w:marBottom w:val="0"/>
                      <w:divBdr>
                        <w:top w:val="none" w:sz="0" w:space="0" w:color="auto"/>
                        <w:left w:val="none" w:sz="0" w:space="0" w:color="auto"/>
                        <w:bottom w:val="none" w:sz="0" w:space="0" w:color="auto"/>
                        <w:right w:val="none" w:sz="0" w:space="0" w:color="auto"/>
                      </w:divBdr>
                    </w:div>
                  </w:divsChild>
                </w:div>
                <w:div w:id="1588146896">
                  <w:marLeft w:val="0"/>
                  <w:marRight w:val="0"/>
                  <w:marTop w:val="0"/>
                  <w:marBottom w:val="0"/>
                  <w:divBdr>
                    <w:top w:val="none" w:sz="0" w:space="0" w:color="auto"/>
                    <w:left w:val="none" w:sz="0" w:space="0" w:color="auto"/>
                    <w:bottom w:val="none" w:sz="0" w:space="0" w:color="auto"/>
                    <w:right w:val="none" w:sz="0" w:space="0" w:color="auto"/>
                  </w:divBdr>
                  <w:divsChild>
                    <w:div w:id="293945147">
                      <w:marLeft w:val="0"/>
                      <w:marRight w:val="0"/>
                      <w:marTop w:val="0"/>
                      <w:marBottom w:val="0"/>
                      <w:divBdr>
                        <w:top w:val="none" w:sz="0" w:space="0" w:color="auto"/>
                        <w:left w:val="none" w:sz="0" w:space="0" w:color="auto"/>
                        <w:bottom w:val="none" w:sz="0" w:space="0" w:color="auto"/>
                        <w:right w:val="none" w:sz="0" w:space="0" w:color="auto"/>
                      </w:divBdr>
                    </w:div>
                  </w:divsChild>
                </w:div>
                <w:div w:id="1647471722">
                  <w:marLeft w:val="0"/>
                  <w:marRight w:val="0"/>
                  <w:marTop w:val="0"/>
                  <w:marBottom w:val="0"/>
                  <w:divBdr>
                    <w:top w:val="none" w:sz="0" w:space="0" w:color="auto"/>
                    <w:left w:val="none" w:sz="0" w:space="0" w:color="auto"/>
                    <w:bottom w:val="none" w:sz="0" w:space="0" w:color="auto"/>
                    <w:right w:val="none" w:sz="0" w:space="0" w:color="auto"/>
                  </w:divBdr>
                  <w:divsChild>
                    <w:div w:id="2058965761">
                      <w:marLeft w:val="0"/>
                      <w:marRight w:val="0"/>
                      <w:marTop w:val="0"/>
                      <w:marBottom w:val="0"/>
                      <w:divBdr>
                        <w:top w:val="none" w:sz="0" w:space="0" w:color="auto"/>
                        <w:left w:val="none" w:sz="0" w:space="0" w:color="auto"/>
                        <w:bottom w:val="none" w:sz="0" w:space="0" w:color="auto"/>
                        <w:right w:val="none" w:sz="0" w:space="0" w:color="auto"/>
                      </w:divBdr>
                    </w:div>
                  </w:divsChild>
                </w:div>
                <w:div w:id="1665819396">
                  <w:marLeft w:val="0"/>
                  <w:marRight w:val="0"/>
                  <w:marTop w:val="0"/>
                  <w:marBottom w:val="0"/>
                  <w:divBdr>
                    <w:top w:val="none" w:sz="0" w:space="0" w:color="auto"/>
                    <w:left w:val="none" w:sz="0" w:space="0" w:color="auto"/>
                    <w:bottom w:val="none" w:sz="0" w:space="0" w:color="auto"/>
                    <w:right w:val="none" w:sz="0" w:space="0" w:color="auto"/>
                  </w:divBdr>
                  <w:divsChild>
                    <w:div w:id="1814371839">
                      <w:marLeft w:val="0"/>
                      <w:marRight w:val="0"/>
                      <w:marTop w:val="0"/>
                      <w:marBottom w:val="0"/>
                      <w:divBdr>
                        <w:top w:val="none" w:sz="0" w:space="0" w:color="auto"/>
                        <w:left w:val="none" w:sz="0" w:space="0" w:color="auto"/>
                        <w:bottom w:val="none" w:sz="0" w:space="0" w:color="auto"/>
                        <w:right w:val="none" w:sz="0" w:space="0" w:color="auto"/>
                      </w:divBdr>
                    </w:div>
                  </w:divsChild>
                </w:div>
                <w:div w:id="1869414703">
                  <w:marLeft w:val="0"/>
                  <w:marRight w:val="0"/>
                  <w:marTop w:val="0"/>
                  <w:marBottom w:val="0"/>
                  <w:divBdr>
                    <w:top w:val="none" w:sz="0" w:space="0" w:color="auto"/>
                    <w:left w:val="none" w:sz="0" w:space="0" w:color="auto"/>
                    <w:bottom w:val="none" w:sz="0" w:space="0" w:color="auto"/>
                    <w:right w:val="none" w:sz="0" w:space="0" w:color="auto"/>
                  </w:divBdr>
                  <w:divsChild>
                    <w:div w:id="1820073268">
                      <w:marLeft w:val="0"/>
                      <w:marRight w:val="0"/>
                      <w:marTop w:val="0"/>
                      <w:marBottom w:val="0"/>
                      <w:divBdr>
                        <w:top w:val="none" w:sz="0" w:space="0" w:color="auto"/>
                        <w:left w:val="none" w:sz="0" w:space="0" w:color="auto"/>
                        <w:bottom w:val="none" w:sz="0" w:space="0" w:color="auto"/>
                        <w:right w:val="none" w:sz="0" w:space="0" w:color="auto"/>
                      </w:divBdr>
                    </w:div>
                  </w:divsChild>
                </w:div>
                <w:div w:id="1896310870">
                  <w:marLeft w:val="0"/>
                  <w:marRight w:val="0"/>
                  <w:marTop w:val="0"/>
                  <w:marBottom w:val="0"/>
                  <w:divBdr>
                    <w:top w:val="none" w:sz="0" w:space="0" w:color="auto"/>
                    <w:left w:val="none" w:sz="0" w:space="0" w:color="auto"/>
                    <w:bottom w:val="none" w:sz="0" w:space="0" w:color="auto"/>
                    <w:right w:val="none" w:sz="0" w:space="0" w:color="auto"/>
                  </w:divBdr>
                  <w:divsChild>
                    <w:div w:id="2008826477">
                      <w:marLeft w:val="0"/>
                      <w:marRight w:val="0"/>
                      <w:marTop w:val="0"/>
                      <w:marBottom w:val="0"/>
                      <w:divBdr>
                        <w:top w:val="none" w:sz="0" w:space="0" w:color="auto"/>
                        <w:left w:val="none" w:sz="0" w:space="0" w:color="auto"/>
                        <w:bottom w:val="none" w:sz="0" w:space="0" w:color="auto"/>
                        <w:right w:val="none" w:sz="0" w:space="0" w:color="auto"/>
                      </w:divBdr>
                    </w:div>
                  </w:divsChild>
                </w:div>
                <w:div w:id="1952203957">
                  <w:marLeft w:val="0"/>
                  <w:marRight w:val="0"/>
                  <w:marTop w:val="0"/>
                  <w:marBottom w:val="0"/>
                  <w:divBdr>
                    <w:top w:val="none" w:sz="0" w:space="0" w:color="auto"/>
                    <w:left w:val="none" w:sz="0" w:space="0" w:color="auto"/>
                    <w:bottom w:val="none" w:sz="0" w:space="0" w:color="auto"/>
                    <w:right w:val="none" w:sz="0" w:space="0" w:color="auto"/>
                  </w:divBdr>
                  <w:divsChild>
                    <w:div w:id="221063851">
                      <w:marLeft w:val="0"/>
                      <w:marRight w:val="0"/>
                      <w:marTop w:val="0"/>
                      <w:marBottom w:val="0"/>
                      <w:divBdr>
                        <w:top w:val="none" w:sz="0" w:space="0" w:color="auto"/>
                        <w:left w:val="none" w:sz="0" w:space="0" w:color="auto"/>
                        <w:bottom w:val="none" w:sz="0" w:space="0" w:color="auto"/>
                        <w:right w:val="none" w:sz="0" w:space="0" w:color="auto"/>
                      </w:divBdr>
                    </w:div>
                  </w:divsChild>
                </w:div>
                <w:div w:id="2113892234">
                  <w:marLeft w:val="0"/>
                  <w:marRight w:val="0"/>
                  <w:marTop w:val="0"/>
                  <w:marBottom w:val="0"/>
                  <w:divBdr>
                    <w:top w:val="none" w:sz="0" w:space="0" w:color="auto"/>
                    <w:left w:val="none" w:sz="0" w:space="0" w:color="auto"/>
                    <w:bottom w:val="none" w:sz="0" w:space="0" w:color="auto"/>
                    <w:right w:val="none" w:sz="0" w:space="0" w:color="auto"/>
                  </w:divBdr>
                  <w:divsChild>
                    <w:div w:id="4150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892455">
          <w:marLeft w:val="0"/>
          <w:marRight w:val="0"/>
          <w:marTop w:val="0"/>
          <w:marBottom w:val="0"/>
          <w:divBdr>
            <w:top w:val="none" w:sz="0" w:space="0" w:color="auto"/>
            <w:left w:val="none" w:sz="0" w:space="0" w:color="auto"/>
            <w:bottom w:val="none" w:sz="0" w:space="0" w:color="auto"/>
            <w:right w:val="none" w:sz="0" w:space="0" w:color="auto"/>
          </w:divBdr>
          <w:divsChild>
            <w:div w:id="1813593104">
              <w:marLeft w:val="-75"/>
              <w:marRight w:val="0"/>
              <w:marTop w:val="30"/>
              <w:marBottom w:val="30"/>
              <w:divBdr>
                <w:top w:val="none" w:sz="0" w:space="0" w:color="auto"/>
                <w:left w:val="none" w:sz="0" w:space="0" w:color="auto"/>
                <w:bottom w:val="none" w:sz="0" w:space="0" w:color="auto"/>
                <w:right w:val="none" w:sz="0" w:space="0" w:color="auto"/>
              </w:divBdr>
              <w:divsChild>
                <w:div w:id="14842829">
                  <w:marLeft w:val="0"/>
                  <w:marRight w:val="0"/>
                  <w:marTop w:val="0"/>
                  <w:marBottom w:val="0"/>
                  <w:divBdr>
                    <w:top w:val="none" w:sz="0" w:space="0" w:color="auto"/>
                    <w:left w:val="none" w:sz="0" w:space="0" w:color="auto"/>
                    <w:bottom w:val="none" w:sz="0" w:space="0" w:color="auto"/>
                    <w:right w:val="none" w:sz="0" w:space="0" w:color="auto"/>
                  </w:divBdr>
                  <w:divsChild>
                    <w:div w:id="994380233">
                      <w:marLeft w:val="0"/>
                      <w:marRight w:val="0"/>
                      <w:marTop w:val="0"/>
                      <w:marBottom w:val="0"/>
                      <w:divBdr>
                        <w:top w:val="none" w:sz="0" w:space="0" w:color="auto"/>
                        <w:left w:val="none" w:sz="0" w:space="0" w:color="auto"/>
                        <w:bottom w:val="none" w:sz="0" w:space="0" w:color="auto"/>
                        <w:right w:val="none" w:sz="0" w:space="0" w:color="auto"/>
                      </w:divBdr>
                    </w:div>
                  </w:divsChild>
                </w:div>
                <w:div w:id="132603217">
                  <w:marLeft w:val="0"/>
                  <w:marRight w:val="0"/>
                  <w:marTop w:val="0"/>
                  <w:marBottom w:val="0"/>
                  <w:divBdr>
                    <w:top w:val="none" w:sz="0" w:space="0" w:color="auto"/>
                    <w:left w:val="none" w:sz="0" w:space="0" w:color="auto"/>
                    <w:bottom w:val="none" w:sz="0" w:space="0" w:color="auto"/>
                    <w:right w:val="none" w:sz="0" w:space="0" w:color="auto"/>
                  </w:divBdr>
                  <w:divsChild>
                    <w:div w:id="239028606">
                      <w:marLeft w:val="0"/>
                      <w:marRight w:val="0"/>
                      <w:marTop w:val="0"/>
                      <w:marBottom w:val="0"/>
                      <w:divBdr>
                        <w:top w:val="none" w:sz="0" w:space="0" w:color="auto"/>
                        <w:left w:val="none" w:sz="0" w:space="0" w:color="auto"/>
                        <w:bottom w:val="none" w:sz="0" w:space="0" w:color="auto"/>
                        <w:right w:val="none" w:sz="0" w:space="0" w:color="auto"/>
                      </w:divBdr>
                    </w:div>
                  </w:divsChild>
                </w:div>
                <w:div w:id="164168671">
                  <w:marLeft w:val="0"/>
                  <w:marRight w:val="0"/>
                  <w:marTop w:val="0"/>
                  <w:marBottom w:val="0"/>
                  <w:divBdr>
                    <w:top w:val="none" w:sz="0" w:space="0" w:color="auto"/>
                    <w:left w:val="none" w:sz="0" w:space="0" w:color="auto"/>
                    <w:bottom w:val="none" w:sz="0" w:space="0" w:color="auto"/>
                    <w:right w:val="none" w:sz="0" w:space="0" w:color="auto"/>
                  </w:divBdr>
                  <w:divsChild>
                    <w:div w:id="62291360">
                      <w:marLeft w:val="0"/>
                      <w:marRight w:val="0"/>
                      <w:marTop w:val="0"/>
                      <w:marBottom w:val="0"/>
                      <w:divBdr>
                        <w:top w:val="none" w:sz="0" w:space="0" w:color="auto"/>
                        <w:left w:val="none" w:sz="0" w:space="0" w:color="auto"/>
                        <w:bottom w:val="none" w:sz="0" w:space="0" w:color="auto"/>
                        <w:right w:val="none" w:sz="0" w:space="0" w:color="auto"/>
                      </w:divBdr>
                    </w:div>
                  </w:divsChild>
                </w:div>
                <w:div w:id="270668464">
                  <w:marLeft w:val="0"/>
                  <w:marRight w:val="0"/>
                  <w:marTop w:val="0"/>
                  <w:marBottom w:val="0"/>
                  <w:divBdr>
                    <w:top w:val="none" w:sz="0" w:space="0" w:color="auto"/>
                    <w:left w:val="none" w:sz="0" w:space="0" w:color="auto"/>
                    <w:bottom w:val="none" w:sz="0" w:space="0" w:color="auto"/>
                    <w:right w:val="none" w:sz="0" w:space="0" w:color="auto"/>
                  </w:divBdr>
                  <w:divsChild>
                    <w:div w:id="628902858">
                      <w:marLeft w:val="0"/>
                      <w:marRight w:val="0"/>
                      <w:marTop w:val="0"/>
                      <w:marBottom w:val="0"/>
                      <w:divBdr>
                        <w:top w:val="none" w:sz="0" w:space="0" w:color="auto"/>
                        <w:left w:val="none" w:sz="0" w:space="0" w:color="auto"/>
                        <w:bottom w:val="none" w:sz="0" w:space="0" w:color="auto"/>
                        <w:right w:val="none" w:sz="0" w:space="0" w:color="auto"/>
                      </w:divBdr>
                    </w:div>
                  </w:divsChild>
                </w:div>
                <w:div w:id="280453863">
                  <w:marLeft w:val="0"/>
                  <w:marRight w:val="0"/>
                  <w:marTop w:val="0"/>
                  <w:marBottom w:val="0"/>
                  <w:divBdr>
                    <w:top w:val="none" w:sz="0" w:space="0" w:color="auto"/>
                    <w:left w:val="none" w:sz="0" w:space="0" w:color="auto"/>
                    <w:bottom w:val="none" w:sz="0" w:space="0" w:color="auto"/>
                    <w:right w:val="none" w:sz="0" w:space="0" w:color="auto"/>
                  </w:divBdr>
                  <w:divsChild>
                    <w:div w:id="454641149">
                      <w:marLeft w:val="0"/>
                      <w:marRight w:val="0"/>
                      <w:marTop w:val="0"/>
                      <w:marBottom w:val="0"/>
                      <w:divBdr>
                        <w:top w:val="none" w:sz="0" w:space="0" w:color="auto"/>
                        <w:left w:val="none" w:sz="0" w:space="0" w:color="auto"/>
                        <w:bottom w:val="none" w:sz="0" w:space="0" w:color="auto"/>
                        <w:right w:val="none" w:sz="0" w:space="0" w:color="auto"/>
                      </w:divBdr>
                    </w:div>
                  </w:divsChild>
                </w:div>
                <w:div w:id="327750791">
                  <w:marLeft w:val="0"/>
                  <w:marRight w:val="0"/>
                  <w:marTop w:val="0"/>
                  <w:marBottom w:val="0"/>
                  <w:divBdr>
                    <w:top w:val="none" w:sz="0" w:space="0" w:color="auto"/>
                    <w:left w:val="none" w:sz="0" w:space="0" w:color="auto"/>
                    <w:bottom w:val="none" w:sz="0" w:space="0" w:color="auto"/>
                    <w:right w:val="none" w:sz="0" w:space="0" w:color="auto"/>
                  </w:divBdr>
                  <w:divsChild>
                    <w:div w:id="1786386314">
                      <w:marLeft w:val="0"/>
                      <w:marRight w:val="0"/>
                      <w:marTop w:val="0"/>
                      <w:marBottom w:val="0"/>
                      <w:divBdr>
                        <w:top w:val="none" w:sz="0" w:space="0" w:color="auto"/>
                        <w:left w:val="none" w:sz="0" w:space="0" w:color="auto"/>
                        <w:bottom w:val="none" w:sz="0" w:space="0" w:color="auto"/>
                        <w:right w:val="none" w:sz="0" w:space="0" w:color="auto"/>
                      </w:divBdr>
                    </w:div>
                  </w:divsChild>
                </w:div>
                <w:div w:id="330762302">
                  <w:marLeft w:val="0"/>
                  <w:marRight w:val="0"/>
                  <w:marTop w:val="0"/>
                  <w:marBottom w:val="0"/>
                  <w:divBdr>
                    <w:top w:val="none" w:sz="0" w:space="0" w:color="auto"/>
                    <w:left w:val="none" w:sz="0" w:space="0" w:color="auto"/>
                    <w:bottom w:val="none" w:sz="0" w:space="0" w:color="auto"/>
                    <w:right w:val="none" w:sz="0" w:space="0" w:color="auto"/>
                  </w:divBdr>
                  <w:divsChild>
                    <w:div w:id="1910925079">
                      <w:marLeft w:val="0"/>
                      <w:marRight w:val="0"/>
                      <w:marTop w:val="0"/>
                      <w:marBottom w:val="0"/>
                      <w:divBdr>
                        <w:top w:val="none" w:sz="0" w:space="0" w:color="auto"/>
                        <w:left w:val="none" w:sz="0" w:space="0" w:color="auto"/>
                        <w:bottom w:val="none" w:sz="0" w:space="0" w:color="auto"/>
                        <w:right w:val="none" w:sz="0" w:space="0" w:color="auto"/>
                      </w:divBdr>
                    </w:div>
                  </w:divsChild>
                </w:div>
                <w:div w:id="342828723">
                  <w:marLeft w:val="0"/>
                  <w:marRight w:val="0"/>
                  <w:marTop w:val="0"/>
                  <w:marBottom w:val="0"/>
                  <w:divBdr>
                    <w:top w:val="none" w:sz="0" w:space="0" w:color="auto"/>
                    <w:left w:val="none" w:sz="0" w:space="0" w:color="auto"/>
                    <w:bottom w:val="none" w:sz="0" w:space="0" w:color="auto"/>
                    <w:right w:val="none" w:sz="0" w:space="0" w:color="auto"/>
                  </w:divBdr>
                  <w:divsChild>
                    <w:div w:id="1041979462">
                      <w:marLeft w:val="0"/>
                      <w:marRight w:val="0"/>
                      <w:marTop w:val="0"/>
                      <w:marBottom w:val="0"/>
                      <w:divBdr>
                        <w:top w:val="none" w:sz="0" w:space="0" w:color="auto"/>
                        <w:left w:val="none" w:sz="0" w:space="0" w:color="auto"/>
                        <w:bottom w:val="none" w:sz="0" w:space="0" w:color="auto"/>
                        <w:right w:val="none" w:sz="0" w:space="0" w:color="auto"/>
                      </w:divBdr>
                    </w:div>
                    <w:div w:id="1171457012">
                      <w:marLeft w:val="0"/>
                      <w:marRight w:val="0"/>
                      <w:marTop w:val="0"/>
                      <w:marBottom w:val="0"/>
                      <w:divBdr>
                        <w:top w:val="none" w:sz="0" w:space="0" w:color="auto"/>
                        <w:left w:val="none" w:sz="0" w:space="0" w:color="auto"/>
                        <w:bottom w:val="none" w:sz="0" w:space="0" w:color="auto"/>
                        <w:right w:val="none" w:sz="0" w:space="0" w:color="auto"/>
                      </w:divBdr>
                    </w:div>
                  </w:divsChild>
                </w:div>
                <w:div w:id="359862341">
                  <w:marLeft w:val="0"/>
                  <w:marRight w:val="0"/>
                  <w:marTop w:val="0"/>
                  <w:marBottom w:val="0"/>
                  <w:divBdr>
                    <w:top w:val="none" w:sz="0" w:space="0" w:color="auto"/>
                    <w:left w:val="none" w:sz="0" w:space="0" w:color="auto"/>
                    <w:bottom w:val="none" w:sz="0" w:space="0" w:color="auto"/>
                    <w:right w:val="none" w:sz="0" w:space="0" w:color="auto"/>
                  </w:divBdr>
                  <w:divsChild>
                    <w:div w:id="798302508">
                      <w:marLeft w:val="0"/>
                      <w:marRight w:val="0"/>
                      <w:marTop w:val="0"/>
                      <w:marBottom w:val="0"/>
                      <w:divBdr>
                        <w:top w:val="none" w:sz="0" w:space="0" w:color="auto"/>
                        <w:left w:val="none" w:sz="0" w:space="0" w:color="auto"/>
                        <w:bottom w:val="none" w:sz="0" w:space="0" w:color="auto"/>
                        <w:right w:val="none" w:sz="0" w:space="0" w:color="auto"/>
                      </w:divBdr>
                    </w:div>
                  </w:divsChild>
                </w:div>
                <w:div w:id="393510904">
                  <w:marLeft w:val="0"/>
                  <w:marRight w:val="0"/>
                  <w:marTop w:val="0"/>
                  <w:marBottom w:val="0"/>
                  <w:divBdr>
                    <w:top w:val="none" w:sz="0" w:space="0" w:color="auto"/>
                    <w:left w:val="none" w:sz="0" w:space="0" w:color="auto"/>
                    <w:bottom w:val="none" w:sz="0" w:space="0" w:color="auto"/>
                    <w:right w:val="none" w:sz="0" w:space="0" w:color="auto"/>
                  </w:divBdr>
                  <w:divsChild>
                    <w:div w:id="1135489555">
                      <w:marLeft w:val="0"/>
                      <w:marRight w:val="0"/>
                      <w:marTop w:val="0"/>
                      <w:marBottom w:val="0"/>
                      <w:divBdr>
                        <w:top w:val="none" w:sz="0" w:space="0" w:color="auto"/>
                        <w:left w:val="none" w:sz="0" w:space="0" w:color="auto"/>
                        <w:bottom w:val="none" w:sz="0" w:space="0" w:color="auto"/>
                        <w:right w:val="none" w:sz="0" w:space="0" w:color="auto"/>
                      </w:divBdr>
                    </w:div>
                    <w:div w:id="1724594895">
                      <w:marLeft w:val="0"/>
                      <w:marRight w:val="0"/>
                      <w:marTop w:val="0"/>
                      <w:marBottom w:val="0"/>
                      <w:divBdr>
                        <w:top w:val="none" w:sz="0" w:space="0" w:color="auto"/>
                        <w:left w:val="none" w:sz="0" w:space="0" w:color="auto"/>
                        <w:bottom w:val="none" w:sz="0" w:space="0" w:color="auto"/>
                        <w:right w:val="none" w:sz="0" w:space="0" w:color="auto"/>
                      </w:divBdr>
                    </w:div>
                  </w:divsChild>
                </w:div>
                <w:div w:id="501893439">
                  <w:marLeft w:val="0"/>
                  <w:marRight w:val="0"/>
                  <w:marTop w:val="0"/>
                  <w:marBottom w:val="0"/>
                  <w:divBdr>
                    <w:top w:val="none" w:sz="0" w:space="0" w:color="auto"/>
                    <w:left w:val="none" w:sz="0" w:space="0" w:color="auto"/>
                    <w:bottom w:val="none" w:sz="0" w:space="0" w:color="auto"/>
                    <w:right w:val="none" w:sz="0" w:space="0" w:color="auto"/>
                  </w:divBdr>
                  <w:divsChild>
                    <w:div w:id="1038236326">
                      <w:marLeft w:val="0"/>
                      <w:marRight w:val="0"/>
                      <w:marTop w:val="0"/>
                      <w:marBottom w:val="0"/>
                      <w:divBdr>
                        <w:top w:val="none" w:sz="0" w:space="0" w:color="auto"/>
                        <w:left w:val="none" w:sz="0" w:space="0" w:color="auto"/>
                        <w:bottom w:val="none" w:sz="0" w:space="0" w:color="auto"/>
                        <w:right w:val="none" w:sz="0" w:space="0" w:color="auto"/>
                      </w:divBdr>
                    </w:div>
                  </w:divsChild>
                </w:div>
                <w:div w:id="675811745">
                  <w:marLeft w:val="0"/>
                  <w:marRight w:val="0"/>
                  <w:marTop w:val="0"/>
                  <w:marBottom w:val="0"/>
                  <w:divBdr>
                    <w:top w:val="none" w:sz="0" w:space="0" w:color="auto"/>
                    <w:left w:val="none" w:sz="0" w:space="0" w:color="auto"/>
                    <w:bottom w:val="none" w:sz="0" w:space="0" w:color="auto"/>
                    <w:right w:val="none" w:sz="0" w:space="0" w:color="auto"/>
                  </w:divBdr>
                  <w:divsChild>
                    <w:div w:id="253324108">
                      <w:marLeft w:val="0"/>
                      <w:marRight w:val="0"/>
                      <w:marTop w:val="0"/>
                      <w:marBottom w:val="0"/>
                      <w:divBdr>
                        <w:top w:val="none" w:sz="0" w:space="0" w:color="auto"/>
                        <w:left w:val="none" w:sz="0" w:space="0" w:color="auto"/>
                        <w:bottom w:val="none" w:sz="0" w:space="0" w:color="auto"/>
                        <w:right w:val="none" w:sz="0" w:space="0" w:color="auto"/>
                      </w:divBdr>
                    </w:div>
                    <w:div w:id="1548100291">
                      <w:marLeft w:val="0"/>
                      <w:marRight w:val="0"/>
                      <w:marTop w:val="0"/>
                      <w:marBottom w:val="0"/>
                      <w:divBdr>
                        <w:top w:val="none" w:sz="0" w:space="0" w:color="auto"/>
                        <w:left w:val="none" w:sz="0" w:space="0" w:color="auto"/>
                        <w:bottom w:val="none" w:sz="0" w:space="0" w:color="auto"/>
                        <w:right w:val="none" w:sz="0" w:space="0" w:color="auto"/>
                      </w:divBdr>
                    </w:div>
                  </w:divsChild>
                </w:div>
                <w:div w:id="682126563">
                  <w:marLeft w:val="0"/>
                  <w:marRight w:val="0"/>
                  <w:marTop w:val="0"/>
                  <w:marBottom w:val="0"/>
                  <w:divBdr>
                    <w:top w:val="none" w:sz="0" w:space="0" w:color="auto"/>
                    <w:left w:val="none" w:sz="0" w:space="0" w:color="auto"/>
                    <w:bottom w:val="none" w:sz="0" w:space="0" w:color="auto"/>
                    <w:right w:val="none" w:sz="0" w:space="0" w:color="auto"/>
                  </w:divBdr>
                  <w:divsChild>
                    <w:div w:id="822041287">
                      <w:marLeft w:val="0"/>
                      <w:marRight w:val="0"/>
                      <w:marTop w:val="0"/>
                      <w:marBottom w:val="0"/>
                      <w:divBdr>
                        <w:top w:val="none" w:sz="0" w:space="0" w:color="auto"/>
                        <w:left w:val="none" w:sz="0" w:space="0" w:color="auto"/>
                        <w:bottom w:val="none" w:sz="0" w:space="0" w:color="auto"/>
                        <w:right w:val="none" w:sz="0" w:space="0" w:color="auto"/>
                      </w:divBdr>
                    </w:div>
                  </w:divsChild>
                </w:div>
                <w:div w:id="698433163">
                  <w:marLeft w:val="0"/>
                  <w:marRight w:val="0"/>
                  <w:marTop w:val="0"/>
                  <w:marBottom w:val="0"/>
                  <w:divBdr>
                    <w:top w:val="none" w:sz="0" w:space="0" w:color="auto"/>
                    <w:left w:val="none" w:sz="0" w:space="0" w:color="auto"/>
                    <w:bottom w:val="none" w:sz="0" w:space="0" w:color="auto"/>
                    <w:right w:val="none" w:sz="0" w:space="0" w:color="auto"/>
                  </w:divBdr>
                  <w:divsChild>
                    <w:div w:id="2047482472">
                      <w:marLeft w:val="0"/>
                      <w:marRight w:val="0"/>
                      <w:marTop w:val="0"/>
                      <w:marBottom w:val="0"/>
                      <w:divBdr>
                        <w:top w:val="none" w:sz="0" w:space="0" w:color="auto"/>
                        <w:left w:val="none" w:sz="0" w:space="0" w:color="auto"/>
                        <w:bottom w:val="none" w:sz="0" w:space="0" w:color="auto"/>
                        <w:right w:val="none" w:sz="0" w:space="0" w:color="auto"/>
                      </w:divBdr>
                    </w:div>
                  </w:divsChild>
                </w:div>
                <w:div w:id="789209101">
                  <w:marLeft w:val="0"/>
                  <w:marRight w:val="0"/>
                  <w:marTop w:val="0"/>
                  <w:marBottom w:val="0"/>
                  <w:divBdr>
                    <w:top w:val="none" w:sz="0" w:space="0" w:color="auto"/>
                    <w:left w:val="none" w:sz="0" w:space="0" w:color="auto"/>
                    <w:bottom w:val="none" w:sz="0" w:space="0" w:color="auto"/>
                    <w:right w:val="none" w:sz="0" w:space="0" w:color="auto"/>
                  </w:divBdr>
                  <w:divsChild>
                    <w:div w:id="1772625917">
                      <w:marLeft w:val="0"/>
                      <w:marRight w:val="0"/>
                      <w:marTop w:val="0"/>
                      <w:marBottom w:val="0"/>
                      <w:divBdr>
                        <w:top w:val="none" w:sz="0" w:space="0" w:color="auto"/>
                        <w:left w:val="none" w:sz="0" w:space="0" w:color="auto"/>
                        <w:bottom w:val="none" w:sz="0" w:space="0" w:color="auto"/>
                        <w:right w:val="none" w:sz="0" w:space="0" w:color="auto"/>
                      </w:divBdr>
                    </w:div>
                  </w:divsChild>
                </w:div>
                <w:div w:id="811215245">
                  <w:marLeft w:val="0"/>
                  <w:marRight w:val="0"/>
                  <w:marTop w:val="0"/>
                  <w:marBottom w:val="0"/>
                  <w:divBdr>
                    <w:top w:val="none" w:sz="0" w:space="0" w:color="auto"/>
                    <w:left w:val="none" w:sz="0" w:space="0" w:color="auto"/>
                    <w:bottom w:val="none" w:sz="0" w:space="0" w:color="auto"/>
                    <w:right w:val="none" w:sz="0" w:space="0" w:color="auto"/>
                  </w:divBdr>
                  <w:divsChild>
                    <w:div w:id="1836527140">
                      <w:marLeft w:val="0"/>
                      <w:marRight w:val="0"/>
                      <w:marTop w:val="0"/>
                      <w:marBottom w:val="0"/>
                      <w:divBdr>
                        <w:top w:val="none" w:sz="0" w:space="0" w:color="auto"/>
                        <w:left w:val="none" w:sz="0" w:space="0" w:color="auto"/>
                        <w:bottom w:val="none" w:sz="0" w:space="0" w:color="auto"/>
                        <w:right w:val="none" w:sz="0" w:space="0" w:color="auto"/>
                      </w:divBdr>
                    </w:div>
                  </w:divsChild>
                </w:div>
                <w:div w:id="856308635">
                  <w:marLeft w:val="0"/>
                  <w:marRight w:val="0"/>
                  <w:marTop w:val="0"/>
                  <w:marBottom w:val="0"/>
                  <w:divBdr>
                    <w:top w:val="none" w:sz="0" w:space="0" w:color="auto"/>
                    <w:left w:val="none" w:sz="0" w:space="0" w:color="auto"/>
                    <w:bottom w:val="none" w:sz="0" w:space="0" w:color="auto"/>
                    <w:right w:val="none" w:sz="0" w:space="0" w:color="auto"/>
                  </w:divBdr>
                  <w:divsChild>
                    <w:div w:id="889995670">
                      <w:marLeft w:val="0"/>
                      <w:marRight w:val="0"/>
                      <w:marTop w:val="0"/>
                      <w:marBottom w:val="0"/>
                      <w:divBdr>
                        <w:top w:val="none" w:sz="0" w:space="0" w:color="auto"/>
                        <w:left w:val="none" w:sz="0" w:space="0" w:color="auto"/>
                        <w:bottom w:val="none" w:sz="0" w:space="0" w:color="auto"/>
                        <w:right w:val="none" w:sz="0" w:space="0" w:color="auto"/>
                      </w:divBdr>
                    </w:div>
                  </w:divsChild>
                </w:div>
                <w:div w:id="934368031">
                  <w:marLeft w:val="0"/>
                  <w:marRight w:val="0"/>
                  <w:marTop w:val="0"/>
                  <w:marBottom w:val="0"/>
                  <w:divBdr>
                    <w:top w:val="none" w:sz="0" w:space="0" w:color="auto"/>
                    <w:left w:val="none" w:sz="0" w:space="0" w:color="auto"/>
                    <w:bottom w:val="none" w:sz="0" w:space="0" w:color="auto"/>
                    <w:right w:val="none" w:sz="0" w:space="0" w:color="auto"/>
                  </w:divBdr>
                  <w:divsChild>
                    <w:div w:id="192967106">
                      <w:marLeft w:val="0"/>
                      <w:marRight w:val="0"/>
                      <w:marTop w:val="0"/>
                      <w:marBottom w:val="0"/>
                      <w:divBdr>
                        <w:top w:val="none" w:sz="0" w:space="0" w:color="auto"/>
                        <w:left w:val="none" w:sz="0" w:space="0" w:color="auto"/>
                        <w:bottom w:val="none" w:sz="0" w:space="0" w:color="auto"/>
                        <w:right w:val="none" w:sz="0" w:space="0" w:color="auto"/>
                      </w:divBdr>
                    </w:div>
                    <w:div w:id="226385878">
                      <w:marLeft w:val="0"/>
                      <w:marRight w:val="0"/>
                      <w:marTop w:val="0"/>
                      <w:marBottom w:val="0"/>
                      <w:divBdr>
                        <w:top w:val="none" w:sz="0" w:space="0" w:color="auto"/>
                        <w:left w:val="none" w:sz="0" w:space="0" w:color="auto"/>
                        <w:bottom w:val="none" w:sz="0" w:space="0" w:color="auto"/>
                        <w:right w:val="none" w:sz="0" w:space="0" w:color="auto"/>
                      </w:divBdr>
                    </w:div>
                    <w:div w:id="1517380483">
                      <w:marLeft w:val="0"/>
                      <w:marRight w:val="0"/>
                      <w:marTop w:val="0"/>
                      <w:marBottom w:val="0"/>
                      <w:divBdr>
                        <w:top w:val="none" w:sz="0" w:space="0" w:color="auto"/>
                        <w:left w:val="none" w:sz="0" w:space="0" w:color="auto"/>
                        <w:bottom w:val="none" w:sz="0" w:space="0" w:color="auto"/>
                        <w:right w:val="none" w:sz="0" w:space="0" w:color="auto"/>
                      </w:divBdr>
                    </w:div>
                  </w:divsChild>
                </w:div>
                <w:div w:id="956792352">
                  <w:marLeft w:val="0"/>
                  <w:marRight w:val="0"/>
                  <w:marTop w:val="0"/>
                  <w:marBottom w:val="0"/>
                  <w:divBdr>
                    <w:top w:val="none" w:sz="0" w:space="0" w:color="auto"/>
                    <w:left w:val="none" w:sz="0" w:space="0" w:color="auto"/>
                    <w:bottom w:val="none" w:sz="0" w:space="0" w:color="auto"/>
                    <w:right w:val="none" w:sz="0" w:space="0" w:color="auto"/>
                  </w:divBdr>
                  <w:divsChild>
                    <w:div w:id="866332420">
                      <w:marLeft w:val="0"/>
                      <w:marRight w:val="0"/>
                      <w:marTop w:val="0"/>
                      <w:marBottom w:val="0"/>
                      <w:divBdr>
                        <w:top w:val="none" w:sz="0" w:space="0" w:color="auto"/>
                        <w:left w:val="none" w:sz="0" w:space="0" w:color="auto"/>
                        <w:bottom w:val="none" w:sz="0" w:space="0" w:color="auto"/>
                        <w:right w:val="none" w:sz="0" w:space="0" w:color="auto"/>
                      </w:divBdr>
                    </w:div>
                  </w:divsChild>
                </w:div>
                <w:div w:id="1314023562">
                  <w:marLeft w:val="0"/>
                  <w:marRight w:val="0"/>
                  <w:marTop w:val="0"/>
                  <w:marBottom w:val="0"/>
                  <w:divBdr>
                    <w:top w:val="none" w:sz="0" w:space="0" w:color="auto"/>
                    <w:left w:val="none" w:sz="0" w:space="0" w:color="auto"/>
                    <w:bottom w:val="none" w:sz="0" w:space="0" w:color="auto"/>
                    <w:right w:val="none" w:sz="0" w:space="0" w:color="auto"/>
                  </w:divBdr>
                  <w:divsChild>
                    <w:div w:id="1831209997">
                      <w:marLeft w:val="0"/>
                      <w:marRight w:val="0"/>
                      <w:marTop w:val="0"/>
                      <w:marBottom w:val="0"/>
                      <w:divBdr>
                        <w:top w:val="none" w:sz="0" w:space="0" w:color="auto"/>
                        <w:left w:val="none" w:sz="0" w:space="0" w:color="auto"/>
                        <w:bottom w:val="none" w:sz="0" w:space="0" w:color="auto"/>
                        <w:right w:val="none" w:sz="0" w:space="0" w:color="auto"/>
                      </w:divBdr>
                    </w:div>
                  </w:divsChild>
                </w:div>
                <w:div w:id="1501114555">
                  <w:marLeft w:val="0"/>
                  <w:marRight w:val="0"/>
                  <w:marTop w:val="0"/>
                  <w:marBottom w:val="0"/>
                  <w:divBdr>
                    <w:top w:val="none" w:sz="0" w:space="0" w:color="auto"/>
                    <w:left w:val="none" w:sz="0" w:space="0" w:color="auto"/>
                    <w:bottom w:val="none" w:sz="0" w:space="0" w:color="auto"/>
                    <w:right w:val="none" w:sz="0" w:space="0" w:color="auto"/>
                  </w:divBdr>
                  <w:divsChild>
                    <w:div w:id="1073157884">
                      <w:marLeft w:val="0"/>
                      <w:marRight w:val="0"/>
                      <w:marTop w:val="0"/>
                      <w:marBottom w:val="0"/>
                      <w:divBdr>
                        <w:top w:val="none" w:sz="0" w:space="0" w:color="auto"/>
                        <w:left w:val="none" w:sz="0" w:space="0" w:color="auto"/>
                        <w:bottom w:val="none" w:sz="0" w:space="0" w:color="auto"/>
                        <w:right w:val="none" w:sz="0" w:space="0" w:color="auto"/>
                      </w:divBdr>
                    </w:div>
                  </w:divsChild>
                </w:div>
                <w:div w:id="1519153651">
                  <w:marLeft w:val="0"/>
                  <w:marRight w:val="0"/>
                  <w:marTop w:val="0"/>
                  <w:marBottom w:val="0"/>
                  <w:divBdr>
                    <w:top w:val="none" w:sz="0" w:space="0" w:color="auto"/>
                    <w:left w:val="none" w:sz="0" w:space="0" w:color="auto"/>
                    <w:bottom w:val="none" w:sz="0" w:space="0" w:color="auto"/>
                    <w:right w:val="none" w:sz="0" w:space="0" w:color="auto"/>
                  </w:divBdr>
                  <w:divsChild>
                    <w:div w:id="2245829">
                      <w:marLeft w:val="0"/>
                      <w:marRight w:val="0"/>
                      <w:marTop w:val="0"/>
                      <w:marBottom w:val="0"/>
                      <w:divBdr>
                        <w:top w:val="none" w:sz="0" w:space="0" w:color="auto"/>
                        <w:left w:val="none" w:sz="0" w:space="0" w:color="auto"/>
                        <w:bottom w:val="none" w:sz="0" w:space="0" w:color="auto"/>
                        <w:right w:val="none" w:sz="0" w:space="0" w:color="auto"/>
                      </w:divBdr>
                    </w:div>
                    <w:div w:id="1127700025">
                      <w:marLeft w:val="0"/>
                      <w:marRight w:val="0"/>
                      <w:marTop w:val="0"/>
                      <w:marBottom w:val="0"/>
                      <w:divBdr>
                        <w:top w:val="none" w:sz="0" w:space="0" w:color="auto"/>
                        <w:left w:val="none" w:sz="0" w:space="0" w:color="auto"/>
                        <w:bottom w:val="none" w:sz="0" w:space="0" w:color="auto"/>
                        <w:right w:val="none" w:sz="0" w:space="0" w:color="auto"/>
                      </w:divBdr>
                    </w:div>
                  </w:divsChild>
                </w:div>
                <w:div w:id="1571891194">
                  <w:marLeft w:val="0"/>
                  <w:marRight w:val="0"/>
                  <w:marTop w:val="0"/>
                  <w:marBottom w:val="0"/>
                  <w:divBdr>
                    <w:top w:val="none" w:sz="0" w:space="0" w:color="auto"/>
                    <w:left w:val="none" w:sz="0" w:space="0" w:color="auto"/>
                    <w:bottom w:val="none" w:sz="0" w:space="0" w:color="auto"/>
                    <w:right w:val="none" w:sz="0" w:space="0" w:color="auto"/>
                  </w:divBdr>
                  <w:divsChild>
                    <w:div w:id="679622292">
                      <w:marLeft w:val="0"/>
                      <w:marRight w:val="0"/>
                      <w:marTop w:val="0"/>
                      <w:marBottom w:val="0"/>
                      <w:divBdr>
                        <w:top w:val="none" w:sz="0" w:space="0" w:color="auto"/>
                        <w:left w:val="none" w:sz="0" w:space="0" w:color="auto"/>
                        <w:bottom w:val="none" w:sz="0" w:space="0" w:color="auto"/>
                        <w:right w:val="none" w:sz="0" w:space="0" w:color="auto"/>
                      </w:divBdr>
                    </w:div>
                    <w:div w:id="875854908">
                      <w:marLeft w:val="0"/>
                      <w:marRight w:val="0"/>
                      <w:marTop w:val="0"/>
                      <w:marBottom w:val="0"/>
                      <w:divBdr>
                        <w:top w:val="none" w:sz="0" w:space="0" w:color="auto"/>
                        <w:left w:val="none" w:sz="0" w:space="0" w:color="auto"/>
                        <w:bottom w:val="none" w:sz="0" w:space="0" w:color="auto"/>
                        <w:right w:val="none" w:sz="0" w:space="0" w:color="auto"/>
                      </w:divBdr>
                    </w:div>
                  </w:divsChild>
                </w:div>
                <w:div w:id="1758945495">
                  <w:marLeft w:val="0"/>
                  <w:marRight w:val="0"/>
                  <w:marTop w:val="0"/>
                  <w:marBottom w:val="0"/>
                  <w:divBdr>
                    <w:top w:val="none" w:sz="0" w:space="0" w:color="auto"/>
                    <w:left w:val="none" w:sz="0" w:space="0" w:color="auto"/>
                    <w:bottom w:val="none" w:sz="0" w:space="0" w:color="auto"/>
                    <w:right w:val="none" w:sz="0" w:space="0" w:color="auto"/>
                  </w:divBdr>
                  <w:divsChild>
                    <w:div w:id="448938732">
                      <w:marLeft w:val="0"/>
                      <w:marRight w:val="0"/>
                      <w:marTop w:val="0"/>
                      <w:marBottom w:val="0"/>
                      <w:divBdr>
                        <w:top w:val="none" w:sz="0" w:space="0" w:color="auto"/>
                        <w:left w:val="none" w:sz="0" w:space="0" w:color="auto"/>
                        <w:bottom w:val="none" w:sz="0" w:space="0" w:color="auto"/>
                        <w:right w:val="none" w:sz="0" w:space="0" w:color="auto"/>
                      </w:divBdr>
                    </w:div>
                  </w:divsChild>
                </w:div>
                <w:div w:id="1871450858">
                  <w:marLeft w:val="0"/>
                  <w:marRight w:val="0"/>
                  <w:marTop w:val="0"/>
                  <w:marBottom w:val="0"/>
                  <w:divBdr>
                    <w:top w:val="none" w:sz="0" w:space="0" w:color="auto"/>
                    <w:left w:val="none" w:sz="0" w:space="0" w:color="auto"/>
                    <w:bottom w:val="none" w:sz="0" w:space="0" w:color="auto"/>
                    <w:right w:val="none" w:sz="0" w:space="0" w:color="auto"/>
                  </w:divBdr>
                  <w:divsChild>
                    <w:div w:id="97870514">
                      <w:marLeft w:val="0"/>
                      <w:marRight w:val="0"/>
                      <w:marTop w:val="0"/>
                      <w:marBottom w:val="0"/>
                      <w:divBdr>
                        <w:top w:val="none" w:sz="0" w:space="0" w:color="auto"/>
                        <w:left w:val="none" w:sz="0" w:space="0" w:color="auto"/>
                        <w:bottom w:val="none" w:sz="0" w:space="0" w:color="auto"/>
                        <w:right w:val="none" w:sz="0" w:space="0" w:color="auto"/>
                      </w:divBdr>
                    </w:div>
                  </w:divsChild>
                </w:div>
                <w:div w:id="1964119420">
                  <w:marLeft w:val="0"/>
                  <w:marRight w:val="0"/>
                  <w:marTop w:val="0"/>
                  <w:marBottom w:val="0"/>
                  <w:divBdr>
                    <w:top w:val="none" w:sz="0" w:space="0" w:color="auto"/>
                    <w:left w:val="none" w:sz="0" w:space="0" w:color="auto"/>
                    <w:bottom w:val="none" w:sz="0" w:space="0" w:color="auto"/>
                    <w:right w:val="none" w:sz="0" w:space="0" w:color="auto"/>
                  </w:divBdr>
                  <w:divsChild>
                    <w:div w:id="744842307">
                      <w:marLeft w:val="0"/>
                      <w:marRight w:val="0"/>
                      <w:marTop w:val="0"/>
                      <w:marBottom w:val="0"/>
                      <w:divBdr>
                        <w:top w:val="none" w:sz="0" w:space="0" w:color="auto"/>
                        <w:left w:val="none" w:sz="0" w:space="0" w:color="auto"/>
                        <w:bottom w:val="none" w:sz="0" w:space="0" w:color="auto"/>
                        <w:right w:val="none" w:sz="0" w:space="0" w:color="auto"/>
                      </w:divBdr>
                    </w:div>
                  </w:divsChild>
                </w:div>
                <w:div w:id="1978223722">
                  <w:marLeft w:val="0"/>
                  <w:marRight w:val="0"/>
                  <w:marTop w:val="0"/>
                  <w:marBottom w:val="0"/>
                  <w:divBdr>
                    <w:top w:val="none" w:sz="0" w:space="0" w:color="auto"/>
                    <w:left w:val="none" w:sz="0" w:space="0" w:color="auto"/>
                    <w:bottom w:val="none" w:sz="0" w:space="0" w:color="auto"/>
                    <w:right w:val="none" w:sz="0" w:space="0" w:color="auto"/>
                  </w:divBdr>
                  <w:divsChild>
                    <w:div w:id="1243678163">
                      <w:marLeft w:val="0"/>
                      <w:marRight w:val="0"/>
                      <w:marTop w:val="0"/>
                      <w:marBottom w:val="0"/>
                      <w:divBdr>
                        <w:top w:val="none" w:sz="0" w:space="0" w:color="auto"/>
                        <w:left w:val="none" w:sz="0" w:space="0" w:color="auto"/>
                        <w:bottom w:val="none" w:sz="0" w:space="0" w:color="auto"/>
                        <w:right w:val="none" w:sz="0" w:space="0" w:color="auto"/>
                      </w:divBdr>
                    </w:div>
                  </w:divsChild>
                </w:div>
                <w:div w:id="2127237089">
                  <w:marLeft w:val="0"/>
                  <w:marRight w:val="0"/>
                  <w:marTop w:val="0"/>
                  <w:marBottom w:val="0"/>
                  <w:divBdr>
                    <w:top w:val="none" w:sz="0" w:space="0" w:color="auto"/>
                    <w:left w:val="none" w:sz="0" w:space="0" w:color="auto"/>
                    <w:bottom w:val="none" w:sz="0" w:space="0" w:color="auto"/>
                    <w:right w:val="none" w:sz="0" w:space="0" w:color="auto"/>
                  </w:divBdr>
                  <w:divsChild>
                    <w:div w:id="20855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03583">
          <w:marLeft w:val="0"/>
          <w:marRight w:val="0"/>
          <w:marTop w:val="0"/>
          <w:marBottom w:val="0"/>
          <w:divBdr>
            <w:top w:val="none" w:sz="0" w:space="0" w:color="auto"/>
            <w:left w:val="none" w:sz="0" w:space="0" w:color="auto"/>
            <w:bottom w:val="none" w:sz="0" w:space="0" w:color="auto"/>
            <w:right w:val="none" w:sz="0" w:space="0" w:color="auto"/>
          </w:divBdr>
        </w:div>
        <w:div w:id="1312365885">
          <w:marLeft w:val="0"/>
          <w:marRight w:val="0"/>
          <w:marTop w:val="0"/>
          <w:marBottom w:val="0"/>
          <w:divBdr>
            <w:top w:val="none" w:sz="0" w:space="0" w:color="auto"/>
            <w:left w:val="none" w:sz="0" w:space="0" w:color="auto"/>
            <w:bottom w:val="none" w:sz="0" w:space="0" w:color="auto"/>
            <w:right w:val="none" w:sz="0" w:space="0" w:color="auto"/>
          </w:divBdr>
        </w:div>
        <w:div w:id="1526864542">
          <w:marLeft w:val="0"/>
          <w:marRight w:val="0"/>
          <w:marTop w:val="0"/>
          <w:marBottom w:val="0"/>
          <w:divBdr>
            <w:top w:val="none" w:sz="0" w:space="0" w:color="auto"/>
            <w:left w:val="none" w:sz="0" w:space="0" w:color="auto"/>
            <w:bottom w:val="none" w:sz="0" w:space="0" w:color="auto"/>
            <w:right w:val="none" w:sz="0" w:space="0" w:color="auto"/>
          </w:divBdr>
        </w:div>
      </w:divsChild>
    </w:div>
    <w:div w:id="1602956983">
      <w:bodyDiv w:val="1"/>
      <w:marLeft w:val="0"/>
      <w:marRight w:val="0"/>
      <w:marTop w:val="0"/>
      <w:marBottom w:val="0"/>
      <w:divBdr>
        <w:top w:val="none" w:sz="0" w:space="0" w:color="auto"/>
        <w:left w:val="none" w:sz="0" w:space="0" w:color="auto"/>
        <w:bottom w:val="none" w:sz="0" w:space="0" w:color="auto"/>
        <w:right w:val="none" w:sz="0" w:space="0" w:color="auto"/>
      </w:divBdr>
    </w:div>
    <w:div w:id="1605504154">
      <w:bodyDiv w:val="1"/>
      <w:marLeft w:val="0"/>
      <w:marRight w:val="0"/>
      <w:marTop w:val="0"/>
      <w:marBottom w:val="0"/>
      <w:divBdr>
        <w:top w:val="none" w:sz="0" w:space="0" w:color="auto"/>
        <w:left w:val="none" w:sz="0" w:space="0" w:color="auto"/>
        <w:bottom w:val="none" w:sz="0" w:space="0" w:color="auto"/>
        <w:right w:val="none" w:sz="0" w:space="0" w:color="auto"/>
      </w:divBdr>
    </w:div>
    <w:div w:id="1608662042">
      <w:bodyDiv w:val="1"/>
      <w:marLeft w:val="0"/>
      <w:marRight w:val="0"/>
      <w:marTop w:val="0"/>
      <w:marBottom w:val="0"/>
      <w:divBdr>
        <w:top w:val="none" w:sz="0" w:space="0" w:color="auto"/>
        <w:left w:val="none" w:sz="0" w:space="0" w:color="auto"/>
        <w:bottom w:val="none" w:sz="0" w:space="0" w:color="auto"/>
        <w:right w:val="none" w:sz="0" w:space="0" w:color="auto"/>
      </w:divBdr>
    </w:div>
    <w:div w:id="1646356341">
      <w:bodyDiv w:val="1"/>
      <w:marLeft w:val="0"/>
      <w:marRight w:val="0"/>
      <w:marTop w:val="0"/>
      <w:marBottom w:val="0"/>
      <w:divBdr>
        <w:top w:val="none" w:sz="0" w:space="0" w:color="auto"/>
        <w:left w:val="none" w:sz="0" w:space="0" w:color="auto"/>
        <w:bottom w:val="none" w:sz="0" w:space="0" w:color="auto"/>
        <w:right w:val="none" w:sz="0" w:space="0" w:color="auto"/>
      </w:divBdr>
    </w:div>
    <w:div w:id="1689940735">
      <w:bodyDiv w:val="1"/>
      <w:marLeft w:val="0"/>
      <w:marRight w:val="0"/>
      <w:marTop w:val="0"/>
      <w:marBottom w:val="0"/>
      <w:divBdr>
        <w:top w:val="none" w:sz="0" w:space="0" w:color="auto"/>
        <w:left w:val="none" w:sz="0" w:space="0" w:color="auto"/>
        <w:bottom w:val="none" w:sz="0" w:space="0" w:color="auto"/>
        <w:right w:val="none" w:sz="0" w:space="0" w:color="auto"/>
      </w:divBdr>
      <w:divsChild>
        <w:div w:id="8871691">
          <w:marLeft w:val="0"/>
          <w:marRight w:val="0"/>
          <w:marTop w:val="0"/>
          <w:marBottom w:val="0"/>
          <w:divBdr>
            <w:top w:val="none" w:sz="0" w:space="0" w:color="auto"/>
            <w:left w:val="none" w:sz="0" w:space="0" w:color="auto"/>
            <w:bottom w:val="none" w:sz="0" w:space="0" w:color="auto"/>
            <w:right w:val="none" w:sz="0" w:space="0" w:color="auto"/>
          </w:divBdr>
          <w:divsChild>
            <w:div w:id="707486780">
              <w:marLeft w:val="0"/>
              <w:marRight w:val="0"/>
              <w:marTop w:val="0"/>
              <w:marBottom w:val="0"/>
              <w:divBdr>
                <w:top w:val="none" w:sz="0" w:space="0" w:color="auto"/>
                <w:left w:val="none" w:sz="0" w:space="0" w:color="auto"/>
                <w:bottom w:val="none" w:sz="0" w:space="0" w:color="auto"/>
                <w:right w:val="none" w:sz="0" w:space="0" w:color="auto"/>
              </w:divBdr>
            </w:div>
          </w:divsChild>
        </w:div>
        <w:div w:id="11882071">
          <w:marLeft w:val="0"/>
          <w:marRight w:val="0"/>
          <w:marTop w:val="0"/>
          <w:marBottom w:val="0"/>
          <w:divBdr>
            <w:top w:val="none" w:sz="0" w:space="0" w:color="auto"/>
            <w:left w:val="none" w:sz="0" w:space="0" w:color="auto"/>
            <w:bottom w:val="none" w:sz="0" w:space="0" w:color="auto"/>
            <w:right w:val="none" w:sz="0" w:space="0" w:color="auto"/>
          </w:divBdr>
          <w:divsChild>
            <w:div w:id="557979346">
              <w:marLeft w:val="0"/>
              <w:marRight w:val="0"/>
              <w:marTop w:val="0"/>
              <w:marBottom w:val="0"/>
              <w:divBdr>
                <w:top w:val="none" w:sz="0" w:space="0" w:color="auto"/>
                <w:left w:val="none" w:sz="0" w:space="0" w:color="auto"/>
                <w:bottom w:val="none" w:sz="0" w:space="0" w:color="auto"/>
                <w:right w:val="none" w:sz="0" w:space="0" w:color="auto"/>
              </w:divBdr>
            </w:div>
          </w:divsChild>
        </w:div>
        <w:div w:id="21325418">
          <w:marLeft w:val="0"/>
          <w:marRight w:val="0"/>
          <w:marTop w:val="0"/>
          <w:marBottom w:val="0"/>
          <w:divBdr>
            <w:top w:val="none" w:sz="0" w:space="0" w:color="auto"/>
            <w:left w:val="none" w:sz="0" w:space="0" w:color="auto"/>
            <w:bottom w:val="none" w:sz="0" w:space="0" w:color="auto"/>
            <w:right w:val="none" w:sz="0" w:space="0" w:color="auto"/>
          </w:divBdr>
          <w:divsChild>
            <w:div w:id="1004472447">
              <w:marLeft w:val="0"/>
              <w:marRight w:val="0"/>
              <w:marTop w:val="0"/>
              <w:marBottom w:val="0"/>
              <w:divBdr>
                <w:top w:val="none" w:sz="0" w:space="0" w:color="auto"/>
                <w:left w:val="none" w:sz="0" w:space="0" w:color="auto"/>
                <w:bottom w:val="none" w:sz="0" w:space="0" w:color="auto"/>
                <w:right w:val="none" w:sz="0" w:space="0" w:color="auto"/>
              </w:divBdr>
            </w:div>
          </w:divsChild>
        </w:div>
        <w:div w:id="50539797">
          <w:marLeft w:val="0"/>
          <w:marRight w:val="0"/>
          <w:marTop w:val="0"/>
          <w:marBottom w:val="0"/>
          <w:divBdr>
            <w:top w:val="none" w:sz="0" w:space="0" w:color="auto"/>
            <w:left w:val="none" w:sz="0" w:space="0" w:color="auto"/>
            <w:bottom w:val="none" w:sz="0" w:space="0" w:color="auto"/>
            <w:right w:val="none" w:sz="0" w:space="0" w:color="auto"/>
          </w:divBdr>
          <w:divsChild>
            <w:div w:id="1222056268">
              <w:marLeft w:val="0"/>
              <w:marRight w:val="0"/>
              <w:marTop w:val="0"/>
              <w:marBottom w:val="0"/>
              <w:divBdr>
                <w:top w:val="none" w:sz="0" w:space="0" w:color="auto"/>
                <w:left w:val="none" w:sz="0" w:space="0" w:color="auto"/>
                <w:bottom w:val="none" w:sz="0" w:space="0" w:color="auto"/>
                <w:right w:val="none" w:sz="0" w:space="0" w:color="auto"/>
              </w:divBdr>
            </w:div>
          </w:divsChild>
        </w:div>
        <w:div w:id="60294022">
          <w:marLeft w:val="0"/>
          <w:marRight w:val="0"/>
          <w:marTop w:val="0"/>
          <w:marBottom w:val="0"/>
          <w:divBdr>
            <w:top w:val="none" w:sz="0" w:space="0" w:color="auto"/>
            <w:left w:val="none" w:sz="0" w:space="0" w:color="auto"/>
            <w:bottom w:val="none" w:sz="0" w:space="0" w:color="auto"/>
            <w:right w:val="none" w:sz="0" w:space="0" w:color="auto"/>
          </w:divBdr>
          <w:divsChild>
            <w:div w:id="749305802">
              <w:marLeft w:val="0"/>
              <w:marRight w:val="0"/>
              <w:marTop w:val="0"/>
              <w:marBottom w:val="0"/>
              <w:divBdr>
                <w:top w:val="none" w:sz="0" w:space="0" w:color="auto"/>
                <w:left w:val="none" w:sz="0" w:space="0" w:color="auto"/>
                <w:bottom w:val="none" w:sz="0" w:space="0" w:color="auto"/>
                <w:right w:val="none" w:sz="0" w:space="0" w:color="auto"/>
              </w:divBdr>
            </w:div>
          </w:divsChild>
        </w:div>
        <w:div w:id="75056948">
          <w:marLeft w:val="0"/>
          <w:marRight w:val="0"/>
          <w:marTop w:val="0"/>
          <w:marBottom w:val="0"/>
          <w:divBdr>
            <w:top w:val="none" w:sz="0" w:space="0" w:color="auto"/>
            <w:left w:val="none" w:sz="0" w:space="0" w:color="auto"/>
            <w:bottom w:val="none" w:sz="0" w:space="0" w:color="auto"/>
            <w:right w:val="none" w:sz="0" w:space="0" w:color="auto"/>
          </w:divBdr>
          <w:divsChild>
            <w:div w:id="1570112112">
              <w:marLeft w:val="0"/>
              <w:marRight w:val="0"/>
              <w:marTop w:val="0"/>
              <w:marBottom w:val="0"/>
              <w:divBdr>
                <w:top w:val="none" w:sz="0" w:space="0" w:color="auto"/>
                <w:left w:val="none" w:sz="0" w:space="0" w:color="auto"/>
                <w:bottom w:val="none" w:sz="0" w:space="0" w:color="auto"/>
                <w:right w:val="none" w:sz="0" w:space="0" w:color="auto"/>
              </w:divBdr>
            </w:div>
          </w:divsChild>
        </w:div>
        <w:div w:id="82533091">
          <w:marLeft w:val="0"/>
          <w:marRight w:val="0"/>
          <w:marTop w:val="0"/>
          <w:marBottom w:val="0"/>
          <w:divBdr>
            <w:top w:val="none" w:sz="0" w:space="0" w:color="auto"/>
            <w:left w:val="none" w:sz="0" w:space="0" w:color="auto"/>
            <w:bottom w:val="none" w:sz="0" w:space="0" w:color="auto"/>
            <w:right w:val="none" w:sz="0" w:space="0" w:color="auto"/>
          </w:divBdr>
          <w:divsChild>
            <w:div w:id="402143326">
              <w:marLeft w:val="0"/>
              <w:marRight w:val="0"/>
              <w:marTop w:val="0"/>
              <w:marBottom w:val="0"/>
              <w:divBdr>
                <w:top w:val="none" w:sz="0" w:space="0" w:color="auto"/>
                <w:left w:val="none" w:sz="0" w:space="0" w:color="auto"/>
                <w:bottom w:val="none" w:sz="0" w:space="0" w:color="auto"/>
                <w:right w:val="none" w:sz="0" w:space="0" w:color="auto"/>
              </w:divBdr>
            </w:div>
          </w:divsChild>
        </w:div>
        <w:div w:id="113796263">
          <w:marLeft w:val="0"/>
          <w:marRight w:val="0"/>
          <w:marTop w:val="0"/>
          <w:marBottom w:val="0"/>
          <w:divBdr>
            <w:top w:val="none" w:sz="0" w:space="0" w:color="auto"/>
            <w:left w:val="none" w:sz="0" w:space="0" w:color="auto"/>
            <w:bottom w:val="none" w:sz="0" w:space="0" w:color="auto"/>
            <w:right w:val="none" w:sz="0" w:space="0" w:color="auto"/>
          </w:divBdr>
          <w:divsChild>
            <w:div w:id="738752420">
              <w:marLeft w:val="0"/>
              <w:marRight w:val="0"/>
              <w:marTop w:val="0"/>
              <w:marBottom w:val="0"/>
              <w:divBdr>
                <w:top w:val="none" w:sz="0" w:space="0" w:color="auto"/>
                <w:left w:val="none" w:sz="0" w:space="0" w:color="auto"/>
                <w:bottom w:val="none" w:sz="0" w:space="0" w:color="auto"/>
                <w:right w:val="none" w:sz="0" w:space="0" w:color="auto"/>
              </w:divBdr>
            </w:div>
          </w:divsChild>
        </w:div>
        <w:div w:id="155656446">
          <w:marLeft w:val="0"/>
          <w:marRight w:val="0"/>
          <w:marTop w:val="0"/>
          <w:marBottom w:val="0"/>
          <w:divBdr>
            <w:top w:val="none" w:sz="0" w:space="0" w:color="auto"/>
            <w:left w:val="none" w:sz="0" w:space="0" w:color="auto"/>
            <w:bottom w:val="none" w:sz="0" w:space="0" w:color="auto"/>
            <w:right w:val="none" w:sz="0" w:space="0" w:color="auto"/>
          </w:divBdr>
          <w:divsChild>
            <w:div w:id="649863754">
              <w:marLeft w:val="0"/>
              <w:marRight w:val="0"/>
              <w:marTop w:val="0"/>
              <w:marBottom w:val="0"/>
              <w:divBdr>
                <w:top w:val="none" w:sz="0" w:space="0" w:color="auto"/>
                <w:left w:val="none" w:sz="0" w:space="0" w:color="auto"/>
                <w:bottom w:val="none" w:sz="0" w:space="0" w:color="auto"/>
                <w:right w:val="none" w:sz="0" w:space="0" w:color="auto"/>
              </w:divBdr>
            </w:div>
          </w:divsChild>
        </w:div>
        <w:div w:id="169486302">
          <w:marLeft w:val="0"/>
          <w:marRight w:val="0"/>
          <w:marTop w:val="0"/>
          <w:marBottom w:val="0"/>
          <w:divBdr>
            <w:top w:val="none" w:sz="0" w:space="0" w:color="auto"/>
            <w:left w:val="none" w:sz="0" w:space="0" w:color="auto"/>
            <w:bottom w:val="none" w:sz="0" w:space="0" w:color="auto"/>
            <w:right w:val="none" w:sz="0" w:space="0" w:color="auto"/>
          </w:divBdr>
          <w:divsChild>
            <w:div w:id="1218082628">
              <w:marLeft w:val="0"/>
              <w:marRight w:val="0"/>
              <w:marTop w:val="0"/>
              <w:marBottom w:val="0"/>
              <w:divBdr>
                <w:top w:val="none" w:sz="0" w:space="0" w:color="auto"/>
                <w:left w:val="none" w:sz="0" w:space="0" w:color="auto"/>
                <w:bottom w:val="none" w:sz="0" w:space="0" w:color="auto"/>
                <w:right w:val="none" w:sz="0" w:space="0" w:color="auto"/>
              </w:divBdr>
            </w:div>
          </w:divsChild>
        </w:div>
        <w:div w:id="252785822">
          <w:marLeft w:val="0"/>
          <w:marRight w:val="0"/>
          <w:marTop w:val="0"/>
          <w:marBottom w:val="0"/>
          <w:divBdr>
            <w:top w:val="none" w:sz="0" w:space="0" w:color="auto"/>
            <w:left w:val="none" w:sz="0" w:space="0" w:color="auto"/>
            <w:bottom w:val="none" w:sz="0" w:space="0" w:color="auto"/>
            <w:right w:val="none" w:sz="0" w:space="0" w:color="auto"/>
          </w:divBdr>
          <w:divsChild>
            <w:div w:id="909341834">
              <w:marLeft w:val="0"/>
              <w:marRight w:val="0"/>
              <w:marTop w:val="0"/>
              <w:marBottom w:val="0"/>
              <w:divBdr>
                <w:top w:val="none" w:sz="0" w:space="0" w:color="auto"/>
                <w:left w:val="none" w:sz="0" w:space="0" w:color="auto"/>
                <w:bottom w:val="none" w:sz="0" w:space="0" w:color="auto"/>
                <w:right w:val="none" w:sz="0" w:space="0" w:color="auto"/>
              </w:divBdr>
            </w:div>
          </w:divsChild>
        </w:div>
        <w:div w:id="255789045">
          <w:marLeft w:val="0"/>
          <w:marRight w:val="0"/>
          <w:marTop w:val="0"/>
          <w:marBottom w:val="0"/>
          <w:divBdr>
            <w:top w:val="none" w:sz="0" w:space="0" w:color="auto"/>
            <w:left w:val="none" w:sz="0" w:space="0" w:color="auto"/>
            <w:bottom w:val="none" w:sz="0" w:space="0" w:color="auto"/>
            <w:right w:val="none" w:sz="0" w:space="0" w:color="auto"/>
          </w:divBdr>
          <w:divsChild>
            <w:div w:id="1786003567">
              <w:marLeft w:val="0"/>
              <w:marRight w:val="0"/>
              <w:marTop w:val="0"/>
              <w:marBottom w:val="0"/>
              <w:divBdr>
                <w:top w:val="none" w:sz="0" w:space="0" w:color="auto"/>
                <w:left w:val="none" w:sz="0" w:space="0" w:color="auto"/>
                <w:bottom w:val="none" w:sz="0" w:space="0" w:color="auto"/>
                <w:right w:val="none" w:sz="0" w:space="0" w:color="auto"/>
              </w:divBdr>
            </w:div>
          </w:divsChild>
        </w:div>
        <w:div w:id="261303586">
          <w:marLeft w:val="0"/>
          <w:marRight w:val="0"/>
          <w:marTop w:val="0"/>
          <w:marBottom w:val="0"/>
          <w:divBdr>
            <w:top w:val="none" w:sz="0" w:space="0" w:color="auto"/>
            <w:left w:val="none" w:sz="0" w:space="0" w:color="auto"/>
            <w:bottom w:val="none" w:sz="0" w:space="0" w:color="auto"/>
            <w:right w:val="none" w:sz="0" w:space="0" w:color="auto"/>
          </w:divBdr>
          <w:divsChild>
            <w:div w:id="1334262455">
              <w:marLeft w:val="0"/>
              <w:marRight w:val="0"/>
              <w:marTop w:val="0"/>
              <w:marBottom w:val="0"/>
              <w:divBdr>
                <w:top w:val="none" w:sz="0" w:space="0" w:color="auto"/>
                <w:left w:val="none" w:sz="0" w:space="0" w:color="auto"/>
                <w:bottom w:val="none" w:sz="0" w:space="0" w:color="auto"/>
                <w:right w:val="none" w:sz="0" w:space="0" w:color="auto"/>
              </w:divBdr>
            </w:div>
          </w:divsChild>
        </w:div>
        <w:div w:id="307170744">
          <w:marLeft w:val="0"/>
          <w:marRight w:val="0"/>
          <w:marTop w:val="0"/>
          <w:marBottom w:val="0"/>
          <w:divBdr>
            <w:top w:val="none" w:sz="0" w:space="0" w:color="auto"/>
            <w:left w:val="none" w:sz="0" w:space="0" w:color="auto"/>
            <w:bottom w:val="none" w:sz="0" w:space="0" w:color="auto"/>
            <w:right w:val="none" w:sz="0" w:space="0" w:color="auto"/>
          </w:divBdr>
          <w:divsChild>
            <w:div w:id="265235579">
              <w:marLeft w:val="0"/>
              <w:marRight w:val="0"/>
              <w:marTop w:val="0"/>
              <w:marBottom w:val="0"/>
              <w:divBdr>
                <w:top w:val="none" w:sz="0" w:space="0" w:color="auto"/>
                <w:left w:val="none" w:sz="0" w:space="0" w:color="auto"/>
                <w:bottom w:val="none" w:sz="0" w:space="0" w:color="auto"/>
                <w:right w:val="none" w:sz="0" w:space="0" w:color="auto"/>
              </w:divBdr>
            </w:div>
          </w:divsChild>
        </w:div>
        <w:div w:id="360015348">
          <w:marLeft w:val="0"/>
          <w:marRight w:val="0"/>
          <w:marTop w:val="0"/>
          <w:marBottom w:val="0"/>
          <w:divBdr>
            <w:top w:val="none" w:sz="0" w:space="0" w:color="auto"/>
            <w:left w:val="none" w:sz="0" w:space="0" w:color="auto"/>
            <w:bottom w:val="none" w:sz="0" w:space="0" w:color="auto"/>
            <w:right w:val="none" w:sz="0" w:space="0" w:color="auto"/>
          </w:divBdr>
          <w:divsChild>
            <w:div w:id="921990963">
              <w:marLeft w:val="0"/>
              <w:marRight w:val="0"/>
              <w:marTop w:val="0"/>
              <w:marBottom w:val="0"/>
              <w:divBdr>
                <w:top w:val="none" w:sz="0" w:space="0" w:color="auto"/>
                <w:left w:val="none" w:sz="0" w:space="0" w:color="auto"/>
                <w:bottom w:val="none" w:sz="0" w:space="0" w:color="auto"/>
                <w:right w:val="none" w:sz="0" w:space="0" w:color="auto"/>
              </w:divBdr>
            </w:div>
          </w:divsChild>
        </w:div>
        <w:div w:id="389424665">
          <w:marLeft w:val="0"/>
          <w:marRight w:val="0"/>
          <w:marTop w:val="0"/>
          <w:marBottom w:val="0"/>
          <w:divBdr>
            <w:top w:val="none" w:sz="0" w:space="0" w:color="auto"/>
            <w:left w:val="none" w:sz="0" w:space="0" w:color="auto"/>
            <w:bottom w:val="none" w:sz="0" w:space="0" w:color="auto"/>
            <w:right w:val="none" w:sz="0" w:space="0" w:color="auto"/>
          </w:divBdr>
          <w:divsChild>
            <w:div w:id="2073650107">
              <w:marLeft w:val="0"/>
              <w:marRight w:val="0"/>
              <w:marTop w:val="0"/>
              <w:marBottom w:val="0"/>
              <w:divBdr>
                <w:top w:val="none" w:sz="0" w:space="0" w:color="auto"/>
                <w:left w:val="none" w:sz="0" w:space="0" w:color="auto"/>
                <w:bottom w:val="none" w:sz="0" w:space="0" w:color="auto"/>
                <w:right w:val="none" w:sz="0" w:space="0" w:color="auto"/>
              </w:divBdr>
            </w:div>
          </w:divsChild>
        </w:div>
        <w:div w:id="397557716">
          <w:marLeft w:val="0"/>
          <w:marRight w:val="0"/>
          <w:marTop w:val="0"/>
          <w:marBottom w:val="0"/>
          <w:divBdr>
            <w:top w:val="none" w:sz="0" w:space="0" w:color="auto"/>
            <w:left w:val="none" w:sz="0" w:space="0" w:color="auto"/>
            <w:bottom w:val="none" w:sz="0" w:space="0" w:color="auto"/>
            <w:right w:val="none" w:sz="0" w:space="0" w:color="auto"/>
          </w:divBdr>
          <w:divsChild>
            <w:div w:id="578907434">
              <w:marLeft w:val="0"/>
              <w:marRight w:val="0"/>
              <w:marTop w:val="0"/>
              <w:marBottom w:val="0"/>
              <w:divBdr>
                <w:top w:val="none" w:sz="0" w:space="0" w:color="auto"/>
                <w:left w:val="none" w:sz="0" w:space="0" w:color="auto"/>
                <w:bottom w:val="none" w:sz="0" w:space="0" w:color="auto"/>
                <w:right w:val="none" w:sz="0" w:space="0" w:color="auto"/>
              </w:divBdr>
            </w:div>
          </w:divsChild>
        </w:div>
        <w:div w:id="414132844">
          <w:marLeft w:val="0"/>
          <w:marRight w:val="0"/>
          <w:marTop w:val="0"/>
          <w:marBottom w:val="0"/>
          <w:divBdr>
            <w:top w:val="none" w:sz="0" w:space="0" w:color="auto"/>
            <w:left w:val="none" w:sz="0" w:space="0" w:color="auto"/>
            <w:bottom w:val="none" w:sz="0" w:space="0" w:color="auto"/>
            <w:right w:val="none" w:sz="0" w:space="0" w:color="auto"/>
          </w:divBdr>
          <w:divsChild>
            <w:div w:id="1596135269">
              <w:marLeft w:val="0"/>
              <w:marRight w:val="0"/>
              <w:marTop w:val="0"/>
              <w:marBottom w:val="0"/>
              <w:divBdr>
                <w:top w:val="none" w:sz="0" w:space="0" w:color="auto"/>
                <w:left w:val="none" w:sz="0" w:space="0" w:color="auto"/>
                <w:bottom w:val="none" w:sz="0" w:space="0" w:color="auto"/>
                <w:right w:val="none" w:sz="0" w:space="0" w:color="auto"/>
              </w:divBdr>
            </w:div>
          </w:divsChild>
        </w:div>
        <w:div w:id="435757463">
          <w:marLeft w:val="0"/>
          <w:marRight w:val="0"/>
          <w:marTop w:val="0"/>
          <w:marBottom w:val="0"/>
          <w:divBdr>
            <w:top w:val="none" w:sz="0" w:space="0" w:color="auto"/>
            <w:left w:val="none" w:sz="0" w:space="0" w:color="auto"/>
            <w:bottom w:val="none" w:sz="0" w:space="0" w:color="auto"/>
            <w:right w:val="none" w:sz="0" w:space="0" w:color="auto"/>
          </w:divBdr>
          <w:divsChild>
            <w:div w:id="1852379768">
              <w:marLeft w:val="0"/>
              <w:marRight w:val="0"/>
              <w:marTop w:val="0"/>
              <w:marBottom w:val="0"/>
              <w:divBdr>
                <w:top w:val="none" w:sz="0" w:space="0" w:color="auto"/>
                <w:left w:val="none" w:sz="0" w:space="0" w:color="auto"/>
                <w:bottom w:val="none" w:sz="0" w:space="0" w:color="auto"/>
                <w:right w:val="none" w:sz="0" w:space="0" w:color="auto"/>
              </w:divBdr>
            </w:div>
          </w:divsChild>
        </w:div>
        <w:div w:id="439178934">
          <w:marLeft w:val="0"/>
          <w:marRight w:val="0"/>
          <w:marTop w:val="0"/>
          <w:marBottom w:val="0"/>
          <w:divBdr>
            <w:top w:val="none" w:sz="0" w:space="0" w:color="auto"/>
            <w:left w:val="none" w:sz="0" w:space="0" w:color="auto"/>
            <w:bottom w:val="none" w:sz="0" w:space="0" w:color="auto"/>
            <w:right w:val="none" w:sz="0" w:space="0" w:color="auto"/>
          </w:divBdr>
          <w:divsChild>
            <w:div w:id="1526485539">
              <w:marLeft w:val="0"/>
              <w:marRight w:val="0"/>
              <w:marTop w:val="0"/>
              <w:marBottom w:val="0"/>
              <w:divBdr>
                <w:top w:val="none" w:sz="0" w:space="0" w:color="auto"/>
                <w:left w:val="none" w:sz="0" w:space="0" w:color="auto"/>
                <w:bottom w:val="none" w:sz="0" w:space="0" w:color="auto"/>
                <w:right w:val="none" w:sz="0" w:space="0" w:color="auto"/>
              </w:divBdr>
            </w:div>
          </w:divsChild>
        </w:div>
        <w:div w:id="464355049">
          <w:marLeft w:val="0"/>
          <w:marRight w:val="0"/>
          <w:marTop w:val="0"/>
          <w:marBottom w:val="0"/>
          <w:divBdr>
            <w:top w:val="none" w:sz="0" w:space="0" w:color="auto"/>
            <w:left w:val="none" w:sz="0" w:space="0" w:color="auto"/>
            <w:bottom w:val="none" w:sz="0" w:space="0" w:color="auto"/>
            <w:right w:val="none" w:sz="0" w:space="0" w:color="auto"/>
          </w:divBdr>
          <w:divsChild>
            <w:div w:id="1566722010">
              <w:marLeft w:val="0"/>
              <w:marRight w:val="0"/>
              <w:marTop w:val="0"/>
              <w:marBottom w:val="0"/>
              <w:divBdr>
                <w:top w:val="none" w:sz="0" w:space="0" w:color="auto"/>
                <w:left w:val="none" w:sz="0" w:space="0" w:color="auto"/>
                <w:bottom w:val="none" w:sz="0" w:space="0" w:color="auto"/>
                <w:right w:val="none" w:sz="0" w:space="0" w:color="auto"/>
              </w:divBdr>
            </w:div>
          </w:divsChild>
        </w:div>
        <w:div w:id="470173350">
          <w:marLeft w:val="0"/>
          <w:marRight w:val="0"/>
          <w:marTop w:val="0"/>
          <w:marBottom w:val="0"/>
          <w:divBdr>
            <w:top w:val="none" w:sz="0" w:space="0" w:color="auto"/>
            <w:left w:val="none" w:sz="0" w:space="0" w:color="auto"/>
            <w:bottom w:val="none" w:sz="0" w:space="0" w:color="auto"/>
            <w:right w:val="none" w:sz="0" w:space="0" w:color="auto"/>
          </w:divBdr>
          <w:divsChild>
            <w:div w:id="596253345">
              <w:marLeft w:val="0"/>
              <w:marRight w:val="0"/>
              <w:marTop w:val="0"/>
              <w:marBottom w:val="0"/>
              <w:divBdr>
                <w:top w:val="none" w:sz="0" w:space="0" w:color="auto"/>
                <w:left w:val="none" w:sz="0" w:space="0" w:color="auto"/>
                <w:bottom w:val="none" w:sz="0" w:space="0" w:color="auto"/>
                <w:right w:val="none" w:sz="0" w:space="0" w:color="auto"/>
              </w:divBdr>
            </w:div>
          </w:divsChild>
        </w:div>
        <w:div w:id="500505780">
          <w:marLeft w:val="0"/>
          <w:marRight w:val="0"/>
          <w:marTop w:val="0"/>
          <w:marBottom w:val="0"/>
          <w:divBdr>
            <w:top w:val="none" w:sz="0" w:space="0" w:color="auto"/>
            <w:left w:val="none" w:sz="0" w:space="0" w:color="auto"/>
            <w:bottom w:val="none" w:sz="0" w:space="0" w:color="auto"/>
            <w:right w:val="none" w:sz="0" w:space="0" w:color="auto"/>
          </w:divBdr>
          <w:divsChild>
            <w:div w:id="210118930">
              <w:marLeft w:val="0"/>
              <w:marRight w:val="0"/>
              <w:marTop w:val="0"/>
              <w:marBottom w:val="0"/>
              <w:divBdr>
                <w:top w:val="none" w:sz="0" w:space="0" w:color="auto"/>
                <w:left w:val="none" w:sz="0" w:space="0" w:color="auto"/>
                <w:bottom w:val="none" w:sz="0" w:space="0" w:color="auto"/>
                <w:right w:val="none" w:sz="0" w:space="0" w:color="auto"/>
              </w:divBdr>
            </w:div>
          </w:divsChild>
        </w:div>
        <w:div w:id="508179949">
          <w:marLeft w:val="0"/>
          <w:marRight w:val="0"/>
          <w:marTop w:val="0"/>
          <w:marBottom w:val="0"/>
          <w:divBdr>
            <w:top w:val="none" w:sz="0" w:space="0" w:color="auto"/>
            <w:left w:val="none" w:sz="0" w:space="0" w:color="auto"/>
            <w:bottom w:val="none" w:sz="0" w:space="0" w:color="auto"/>
            <w:right w:val="none" w:sz="0" w:space="0" w:color="auto"/>
          </w:divBdr>
          <w:divsChild>
            <w:div w:id="1315908592">
              <w:marLeft w:val="0"/>
              <w:marRight w:val="0"/>
              <w:marTop w:val="0"/>
              <w:marBottom w:val="0"/>
              <w:divBdr>
                <w:top w:val="none" w:sz="0" w:space="0" w:color="auto"/>
                <w:left w:val="none" w:sz="0" w:space="0" w:color="auto"/>
                <w:bottom w:val="none" w:sz="0" w:space="0" w:color="auto"/>
                <w:right w:val="none" w:sz="0" w:space="0" w:color="auto"/>
              </w:divBdr>
            </w:div>
          </w:divsChild>
        </w:div>
        <w:div w:id="517352426">
          <w:marLeft w:val="0"/>
          <w:marRight w:val="0"/>
          <w:marTop w:val="0"/>
          <w:marBottom w:val="0"/>
          <w:divBdr>
            <w:top w:val="none" w:sz="0" w:space="0" w:color="auto"/>
            <w:left w:val="none" w:sz="0" w:space="0" w:color="auto"/>
            <w:bottom w:val="none" w:sz="0" w:space="0" w:color="auto"/>
            <w:right w:val="none" w:sz="0" w:space="0" w:color="auto"/>
          </w:divBdr>
          <w:divsChild>
            <w:div w:id="872153386">
              <w:marLeft w:val="0"/>
              <w:marRight w:val="0"/>
              <w:marTop w:val="0"/>
              <w:marBottom w:val="0"/>
              <w:divBdr>
                <w:top w:val="none" w:sz="0" w:space="0" w:color="auto"/>
                <w:left w:val="none" w:sz="0" w:space="0" w:color="auto"/>
                <w:bottom w:val="none" w:sz="0" w:space="0" w:color="auto"/>
                <w:right w:val="none" w:sz="0" w:space="0" w:color="auto"/>
              </w:divBdr>
            </w:div>
          </w:divsChild>
        </w:div>
        <w:div w:id="540630421">
          <w:marLeft w:val="0"/>
          <w:marRight w:val="0"/>
          <w:marTop w:val="0"/>
          <w:marBottom w:val="0"/>
          <w:divBdr>
            <w:top w:val="none" w:sz="0" w:space="0" w:color="auto"/>
            <w:left w:val="none" w:sz="0" w:space="0" w:color="auto"/>
            <w:bottom w:val="none" w:sz="0" w:space="0" w:color="auto"/>
            <w:right w:val="none" w:sz="0" w:space="0" w:color="auto"/>
          </w:divBdr>
          <w:divsChild>
            <w:div w:id="2095855120">
              <w:marLeft w:val="0"/>
              <w:marRight w:val="0"/>
              <w:marTop w:val="0"/>
              <w:marBottom w:val="0"/>
              <w:divBdr>
                <w:top w:val="none" w:sz="0" w:space="0" w:color="auto"/>
                <w:left w:val="none" w:sz="0" w:space="0" w:color="auto"/>
                <w:bottom w:val="none" w:sz="0" w:space="0" w:color="auto"/>
                <w:right w:val="none" w:sz="0" w:space="0" w:color="auto"/>
              </w:divBdr>
            </w:div>
          </w:divsChild>
        </w:div>
        <w:div w:id="553011143">
          <w:marLeft w:val="0"/>
          <w:marRight w:val="0"/>
          <w:marTop w:val="0"/>
          <w:marBottom w:val="0"/>
          <w:divBdr>
            <w:top w:val="none" w:sz="0" w:space="0" w:color="auto"/>
            <w:left w:val="none" w:sz="0" w:space="0" w:color="auto"/>
            <w:bottom w:val="none" w:sz="0" w:space="0" w:color="auto"/>
            <w:right w:val="none" w:sz="0" w:space="0" w:color="auto"/>
          </w:divBdr>
          <w:divsChild>
            <w:div w:id="1123692511">
              <w:marLeft w:val="0"/>
              <w:marRight w:val="0"/>
              <w:marTop w:val="0"/>
              <w:marBottom w:val="0"/>
              <w:divBdr>
                <w:top w:val="none" w:sz="0" w:space="0" w:color="auto"/>
                <w:left w:val="none" w:sz="0" w:space="0" w:color="auto"/>
                <w:bottom w:val="none" w:sz="0" w:space="0" w:color="auto"/>
                <w:right w:val="none" w:sz="0" w:space="0" w:color="auto"/>
              </w:divBdr>
            </w:div>
          </w:divsChild>
        </w:div>
        <w:div w:id="581766112">
          <w:marLeft w:val="0"/>
          <w:marRight w:val="0"/>
          <w:marTop w:val="0"/>
          <w:marBottom w:val="0"/>
          <w:divBdr>
            <w:top w:val="none" w:sz="0" w:space="0" w:color="auto"/>
            <w:left w:val="none" w:sz="0" w:space="0" w:color="auto"/>
            <w:bottom w:val="none" w:sz="0" w:space="0" w:color="auto"/>
            <w:right w:val="none" w:sz="0" w:space="0" w:color="auto"/>
          </w:divBdr>
          <w:divsChild>
            <w:div w:id="553393468">
              <w:marLeft w:val="0"/>
              <w:marRight w:val="0"/>
              <w:marTop w:val="0"/>
              <w:marBottom w:val="0"/>
              <w:divBdr>
                <w:top w:val="none" w:sz="0" w:space="0" w:color="auto"/>
                <w:left w:val="none" w:sz="0" w:space="0" w:color="auto"/>
                <w:bottom w:val="none" w:sz="0" w:space="0" w:color="auto"/>
                <w:right w:val="none" w:sz="0" w:space="0" w:color="auto"/>
              </w:divBdr>
            </w:div>
          </w:divsChild>
        </w:div>
        <w:div w:id="640159629">
          <w:marLeft w:val="0"/>
          <w:marRight w:val="0"/>
          <w:marTop w:val="0"/>
          <w:marBottom w:val="0"/>
          <w:divBdr>
            <w:top w:val="none" w:sz="0" w:space="0" w:color="auto"/>
            <w:left w:val="none" w:sz="0" w:space="0" w:color="auto"/>
            <w:bottom w:val="none" w:sz="0" w:space="0" w:color="auto"/>
            <w:right w:val="none" w:sz="0" w:space="0" w:color="auto"/>
          </w:divBdr>
          <w:divsChild>
            <w:div w:id="147405145">
              <w:marLeft w:val="0"/>
              <w:marRight w:val="0"/>
              <w:marTop w:val="0"/>
              <w:marBottom w:val="0"/>
              <w:divBdr>
                <w:top w:val="none" w:sz="0" w:space="0" w:color="auto"/>
                <w:left w:val="none" w:sz="0" w:space="0" w:color="auto"/>
                <w:bottom w:val="none" w:sz="0" w:space="0" w:color="auto"/>
                <w:right w:val="none" w:sz="0" w:space="0" w:color="auto"/>
              </w:divBdr>
            </w:div>
          </w:divsChild>
        </w:div>
        <w:div w:id="644435001">
          <w:marLeft w:val="0"/>
          <w:marRight w:val="0"/>
          <w:marTop w:val="0"/>
          <w:marBottom w:val="0"/>
          <w:divBdr>
            <w:top w:val="none" w:sz="0" w:space="0" w:color="auto"/>
            <w:left w:val="none" w:sz="0" w:space="0" w:color="auto"/>
            <w:bottom w:val="none" w:sz="0" w:space="0" w:color="auto"/>
            <w:right w:val="none" w:sz="0" w:space="0" w:color="auto"/>
          </w:divBdr>
          <w:divsChild>
            <w:div w:id="1453090184">
              <w:marLeft w:val="0"/>
              <w:marRight w:val="0"/>
              <w:marTop w:val="0"/>
              <w:marBottom w:val="0"/>
              <w:divBdr>
                <w:top w:val="none" w:sz="0" w:space="0" w:color="auto"/>
                <w:left w:val="none" w:sz="0" w:space="0" w:color="auto"/>
                <w:bottom w:val="none" w:sz="0" w:space="0" w:color="auto"/>
                <w:right w:val="none" w:sz="0" w:space="0" w:color="auto"/>
              </w:divBdr>
            </w:div>
          </w:divsChild>
        </w:div>
        <w:div w:id="648900580">
          <w:marLeft w:val="0"/>
          <w:marRight w:val="0"/>
          <w:marTop w:val="0"/>
          <w:marBottom w:val="0"/>
          <w:divBdr>
            <w:top w:val="none" w:sz="0" w:space="0" w:color="auto"/>
            <w:left w:val="none" w:sz="0" w:space="0" w:color="auto"/>
            <w:bottom w:val="none" w:sz="0" w:space="0" w:color="auto"/>
            <w:right w:val="none" w:sz="0" w:space="0" w:color="auto"/>
          </w:divBdr>
          <w:divsChild>
            <w:div w:id="166946527">
              <w:marLeft w:val="0"/>
              <w:marRight w:val="0"/>
              <w:marTop w:val="0"/>
              <w:marBottom w:val="0"/>
              <w:divBdr>
                <w:top w:val="none" w:sz="0" w:space="0" w:color="auto"/>
                <w:left w:val="none" w:sz="0" w:space="0" w:color="auto"/>
                <w:bottom w:val="none" w:sz="0" w:space="0" w:color="auto"/>
                <w:right w:val="none" w:sz="0" w:space="0" w:color="auto"/>
              </w:divBdr>
            </w:div>
          </w:divsChild>
        </w:div>
        <w:div w:id="660425738">
          <w:marLeft w:val="0"/>
          <w:marRight w:val="0"/>
          <w:marTop w:val="0"/>
          <w:marBottom w:val="0"/>
          <w:divBdr>
            <w:top w:val="none" w:sz="0" w:space="0" w:color="auto"/>
            <w:left w:val="none" w:sz="0" w:space="0" w:color="auto"/>
            <w:bottom w:val="none" w:sz="0" w:space="0" w:color="auto"/>
            <w:right w:val="none" w:sz="0" w:space="0" w:color="auto"/>
          </w:divBdr>
          <w:divsChild>
            <w:div w:id="1504277636">
              <w:marLeft w:val="0"/>
              <w:marRight w:val="0"/>
              <w:marTop w:val="0"/>
              <w:marBottom w:val="0"/>
              <w:divBdr>
                <w:top w:val="none" w:sz="0" w:space="0" w:color="auto"/>
                <w:left w:val="none" w:sz="0" w:space="0" w:color="auto"/>
                <w:bottom w:val="none" w:sz="0" w:space="0" w:color="auto"/>
                <w:right w:val="none" w:sz="0" w:space="0" w:color="auto"/>
              </w:divBdr>
            </w:div>
          </w:divsChild>
        </w:div>
        <w:div w:id="695733983">
          <w:marLeft w:val="0"/>
          <w:marRight w:val="0"/>
          <w:marTop w:val="0"/>
          <w:marBottom w:val="0"/>
          <w:divBdr>
            <w:top w:val="none" w:sz="0" w:space="0" w:color="auto"/>
            <w:left w:val="none" w:sz="0" w:space="0" w:color="auto"/>
            <w:bottom w:val="none" w:sz="0" w:space="0" w:color="auto"/>
            <w:right w:val="none" w:sz="0" w:space="0" w:color="auto"/>
          </w:divBdr>
          <w:divsChild>
            <w:div w:id="1976566979">
              <w:marLeft w:val="0"/>
              <w:marRight w:val="0"/>
              <w:marTop w:val="0"/>
              <w:marBottom w:val="0"/>
              <w:divBdr>
                <w:top w:val="none" w:sz="0" w:space="0" w:color="auto"/>
                <w:left w:val="none" w:sz="0" w:space="0" w:color="auto"/>
                <w:bottom w:val="none" w:sz="0" w:space="0" w:color="auto"/>
                <w:right w:val="none" w:sz="0" w:space="0" w:color="auto"/>
              </w:divBdr>
            </w:div>
          </w:divsChild>
        </w:div>
        <w:div w:id="726879561">
          <w:marLeft w:val="0"/>
          <w:marRight w:val="0"/>
          <w:marTop w:val="0"/>
          <w:marBottom w:val="0"/>
          <w:divBdr>
            <w:top w:val="none" w:sz="0" w:space="0" w:color="auto"/>
            <w:left w:val="none" w:sz="0" w:space="0" w:color="auto"/>
            <w:bottom w:val="none" w:sz="0" w:space="0" w:color="auto"/>
            <w:right w:val="none" w:sz="0" w:space="0" w:color="auto"/>
          </w:divBdr>
          <w:divsChild>
            <w:div w:id="2126002721">
              <w:marLeft w:val="0"/>
              <w:marRight w:val="0"/>
              <w:marTop w:val="0"/>
              <w:marBottom w:val="0"/>
              <w:divBdr>
                <w:top w:val="none" w:sz="0" w:space="0" w:color="auto"/>
                <w:left w:val="none" w:sz="0" w:space="0" w:color="auto"/>
                <w:bottom w:val="none" w:sz="0" w:space="0" w:color="auto"/>
                <w:right w:val="none" w:sz="0" w:space="0" w:color="auto"/>
              </w:divBdr>
            </w:div>
          </w:divsChild>
        </w:div>
        <w:div w:id="741608368">
          <w:marLeft w:val="0"/>
          <w:marRight w:val="0"/>
          <w:marTop w:val="0"/>
          <w:marBottom w:val="0"/>
          <w:divBdr>
            <w:top w:val="none" w:sz="0" w:space="0" w:color="auto"/>
            <w:left w:val="none" w:sz="0" w:space="0" w:color="auto"/>
            <w:bottom w:val="none" w:sz="0" w:space="0" w:color="auto"/>
            <w:right w:val="none" w:sz="0" w:space="0" w:color="auto"/>
          </w:divBdr>
          <w:divsChild>
            <w:div w:id="596058963">
              <w:marLeft w:val="0"/>
              <w:marRight w:val="0"/>
              <w:marTop w:val="0"/>
              <w:marBottom w:val="0"/>
              <w:divBdr>
                <w:top w:val="none" w:sz="0" w:space="0" w:color="auto"/>
                <w:left w:val="none" w:sz="0" w:space="0" w:color="auto"/>
                <w:bottom w:val="none" w:sz="0" w:space="0" w:color="auto"/>
                <w:right w:val="none" w:sz="0" w:space="0" w:color="auto"/>
              </w:divBdr>
            </w:div>
          </w:divsChild>
        </w:div>
        <w:div w:id="789015153">
          <w:marLeft w:val="0"/>
          <w:marRight w:val="0"/>
          <w:marTop w:val="0"/>
          <w:marBottom w:val="0"/>
          <w:divBdr>
            <w:top w:val="none" w:sz="0" w:space="0" w:color="auto"/>
            <w:left w:val="none" w:sz="0" w:space="0" w:color="auto"/>
            <w:bottom w:val="none" w:sz="0" w:space="0" w:color="auto"/>
            <w:right w:val="none" w:sz="0" w:space="0" w:color="auto"/>
          </w:divBdr>
          <w:divsChild>
            <w:div w:id="688869313">
              <w:marLeft w:val="0"/>
              <w:marRight w:val="0"/>
              <w:marTop w:val="0"/>
              <w:marBottom w:val="0"/>
              <w:divBdr>
                <w:top w:val="none" w:sz="0" w:space="0" w:color="auto"/>
                <w:left w:val="none" w:sz="0" w:space="0" w:color="auto"/>
                <w:bottom w:val="none" w:sz="0" w:space="0" w:color="auto"/>
                <w:right w:val="none" w:sz="0" w:space="0" w:color="auto"/>
              </w:divBdr>
            </w:div>
          </w:divsChild>
        </w:div>
        <w:div w:id="825631158">
          <w:marLeft w:val="0"/>
          <w:marRight w:val="0"/>
          <w:marTop w:val="0"/>
          <w:marBottom w:val="0"/>
          <w:divBdr>
            <w:top w:val="none" w:sz="0" w:space="0" w:color="auto"/>
            <w:left w:val="none" w:sz="0" w:space="0" w:color="auto"/>
            <w:bottom w:val="none" w:sz="0" w:space="0" w:color="auto"/>
            <w:right w:val="none" w:sz="0" w:space="0" w:color="auto"/>
          </w:divBdr>
          <w:divsChild>
            <w:div w:id="165829112">
              <w:marLeft w:val="0"/>
              <w:marRight w:val="0"/>
              <w:marTop w:val="0"/>
              <w:marBottom w:val="0"/>
              <w:divBdr>
                <w:top w:val="none" w:sz="0" w:space="0" w:color="auto"/>
                <w:left w:val="none" w:sz="0" w:space="0" w:color="auto"/>
                <w:bottom w:val="none" w:sz="0" w:space="0" w:color="auto"/>
                <w:right w:val="none" w:sz="0" w:space="0" w:color="auto"/>
              </w:divBdr>
            </w:div>
          </w:divsChild>
        </w:div>
        <w:div w:id="825827322">
          <w:marLeft w:val="0"/>
          <w:marRight w:val="0"/>
          <w:marTop w:val="0"/>
          <w:marBottom w:val="0"/>
          <w:divBdr>
            <w:top w:val="none" w:sz="0" w:space="0" w:color="auto"/>
            <w:left w:val="none" w:sz="0" w:space="0" w:color="auto"/>
            <w:bottom w:val="none" w:sz="0" w:space="0" w:color="auto"/>
            <w:right w:val="none" w:sz="0" w:space="0" w:color="auto"/>
          </w:divBdr>
          <w:divsChild>
            <w:div w:id="1169255289">
              <w:marLeft w:val="0"/>
              <w:marRight w:val="0"/>
              <w:marTop w:val="0"/>
              <w:marBottom w:val="0"/>
              <w:divBdr>
                <w:top w:val="none" w:sz="0" w:space="0" w:color="auto"/>
                <w:left w:val="none" w:sz="0" w:space="0" w:color="auto"/>
                <w:bottom w:val="none" w:sz="0" w:space="0" w:color="auto"/>
                <w:right w:val="none" w:sz="0" w:space="0" w:color="auto"/>
              </w:divBdr>
            </w:div>
          </w:divsChild>
        </w:div>
        <w:div w:id="826290591">
          <w:marLeft w:val="0"/>
          <w:marRight w:val="0"/>
          <w:marTop w:val="0"/>
          <w:marBottom w:val="0"/>
          <w:divBdr>
            <w:top w:val="none" w:sz="0" w:space="0" w:color="auto"/>
            <w:left w:val="none" w:sz="0" w:space="0" w:color="auto"/>
            <w:bottom w:val="none" w:sz="0" w:space="0" w:color="auto"/>
            <w:right w:val="none" w:sz="0" w:space="0" w:color="auto"/>
          </w:divBdr>
          <w:divsChild>
            <w:div w:id="1641764448">
              <w:marLeft w:val="0"/>
              <w:marRight w:val="0"/>
              <w:marTop w:val="0"/>
              <w:marBottom w:val="0"/>
              <w:divBdr>
                <w:top w:val="none" w:sz="0" w:space="0" w:color="auto"/>
                <w:left w:val="none" w:sz="0" w:space="0" w:color="auto"/>
                <w:bottom w:val="none" w:sz="0" w:space="0" w:color="auto"/>
                <w:right w:val="none" w:sz="0" w:space="0" w:color="auto"/>
              </w:divBdr>
            </w:div>
          </w:divsChild>
        </w:div>
        <w:div w:id="880170866">
          <w:marLeft w:val="0"/>
          <w:marRight w:val="0"/>
          <w:marTop w:val="0"/>
          <w:marBottom w:val="0"/>
          <w:divBdr>
            <w:top w:val="none" w:sz="0" w:space="0" w:color="auto"/>
            <w:left w:val="none" w:sz="0" w:space="0" w:color="auto"/>
            <w:bottom w:val="none" w:sz="0" w:space="0" w:color="auto"/>
            <w:right w:val="none" w:sz="0" w:space="0" w:color="auto"/>
          </w:divBdr>
          <w:divsChild>
            <w:div w:id="1470779649">
              <w:marLeft w:val="0"/>
              <w:marRight w:val="0"/>
              <w:marTop w:val="0"/>
              <w:marBottom w:val="0"/>
              <w:divBdr>
                <w:top w:val="none" w:sz="0" w:space="0" w:color="auto"/>
                <w:left w:val="none" w:sz="0" w:space="0" w:color="auto"/>
                <w:bottom w:val="none" w:sz="0" w:space="0" w:color="auto"/>
                <w:right w:val="none" w:sz="0" w:space="0" w:color="auto"/>
              </w:divBdr>
            </w:div>
          </w:divsChild>
        </w:div>
        <w:div w:id="883104916">
          <w:marLeft w:val="0"/>
          <w:marRight w:val="0"/>
          <w:marTop w:val="0"/>
          <w:marBottom w:val="0"/>
          <w:divBdr>
            <w:top w:val="none" w:sz="0" w:space="0" w:color="auto"/>
            <w:left w:val="none" w:sz="0" w:space="0" w:color="auto"/>
            <w:bottom w:val="none" w:sz="0" w:space="0" w:color="auto"/>
            <w:right w:val="none" w:sz="0" w:space="0" w:color="auto"/>
          </w:divBdr>
          <w:divsChild>
            <w:div w:id="582228812">
              <w:marLeft w:val="0"/>
              <w:marRight w:val="0"/>
              <w:marTop w:val="0"/>
              <w:marBottom w:val="0"/>
              <w:divBdr>
                <w:top w:val="none" w:sz="0" w:space="0" w:color="auto"/>
                <w:left w:val="none" w:sz="0" w:space="0" w:color="auto"/>
                <w:bottom w:val="none" w:sz="0" w:space="0" w:color="auto"/>
                <w:right w:val="none" w:sz="0" w:space="0" w:color="auto"/>
              </w:divBdr>
            </w:div>
          </w:divsChild>
        </w:div>
        <w:div w:id="901210465">
          <w:marLeft w:val="0"/>
          <w:marRight w:val="0"/>
          <w:marTop w:val="0"/>
          <w:marBottom w:val="0"/>
          <w:divBdr>
            <w:top w:val="none" w:sz="0" w:space="0" w:color="auto"/>
            <w:left w:val="none" w:sz="0" w:space="0" w:color="auto"/>
            <w:bottom w:val="none" w:sz="0" w:space="0" w:color="auto"/>
            <w:right w:val="none" w:sz="0" w:space="0" w:color="auto"/>
          </w:divBdr>
          <w:divsChild>
            <w:div w:id="159009261">
              <w:marLeft w:val="0"/>
              <w:marRight w:val="0"/>
              <w:marTop w:val="0"/>
              <w:marBottom w:val="0"/>
              <w:divBdr>
                <w:top w:val="none" w:sz="0" w:space="0" w:color="auto"/>
                <w:left w:val="none" w:sz="0" w:space="0" w:color="auto"/>
                <w:bottom w:val="none" w:sz="0" w:space="0" w:color="auto"/>
                <w:right w:val="none" w:sz="0" w:space="0" w:color="auto"/>
              </w:divBdr>
            </w:div>
          </w:divsChild>
        </w:div>
        <w:div w:id="919485851">
          <w:marLeft w:val="0"/>
          <w:marRight w:val="0"/>
          <w:marTop w:val="0"/>
          <w:marBottom w:val="0"/>
          <w:divBdr>
            <w:top w:val="none" w:sz="0" w:space="0" w:color="auto"/>
            <w:left w:val="none" w:sz="0" w:space="0" w:color="auto"/>
            <w:bottom w:val="none" w:sz="0" w:space="0" w:color="auto"/>
            <w:right w:val="none" w:sz="0" w:space="0" w:color="auto"/>
          </w:divBdr>
          <w:divsChild>
            <w:div w:id="883523234">
              <w:marLeft w:val="0"/>
              <w:marRight w:val="0"/>
              <w:marTop w:val="0"/>
              <w:marBottom w:val="0"/>
              <w:divBdr>
                <w:top w:val="none" w:sz="0" w:space="0" w:color="auto"/>
                <w:left w:val="none" w:sz="0" w:space="0" w:color="auto"/>
                <w:bottom w:val="none" w:sz="0" w:space="0" w:color="auto"/>
                <w:right w:val="none" w:sz="0" w:space="0" w:color="auto"/>
              </w:divBdr>
            </w:div>
          </w:divsChild>
        </w:div>
        <w:div w:id="923226755">
          <w:marLeft w:val="0"/>
          <w:marRight w:val="0"/>
          <w:marTop w:val="0"/>
          <w:marBottom w:val="0"/>
          <w:divBdr>
            <w:top w:val="none" w:sz="0" w:space="0" w:color="auto"/>
            <w:left w:val="none" w:sz="0" w:space="0" w:color="auto"/>
            <w:bottom w:val="none" w:sz="0" w:space="0" w:color="auto"/>
            <w:right w:val="none" w:sz="0" w:space="0" w:color="auto"/>
          </w:divBdr>
          <w:divsChild>
            <w:div w:id="1453134020">
              <w:marLeft w:val="0"/>
              <w:marRight w:val="0"/>
              <w:marTop w:val="0"/>
              <w:marBottom w:val="0"/>
              <w:divBdr>
                <w:top w:val="none" w:sz="0" w:space="0" w:color="auto"/>
                <w:left w:val="none" w:sz="0" w:space="0" w:color="auto"/>
                <w:bottom w:val="none" w:sz="0" w:space="0" w:color="auto"/>
                <w:right w:val="none" w:sz="0" w:space="0" w:color="auto"/>
              </w:divBdr>
            </w:div>
          </w:divsChild>
        </w:div>
        <w:div w:id="947392653">
          <w:marLeft w:val="0"/>
          <w:marRight w:val="0"/>
          <w:marTop w:val="0"/>
          <w:marBottom w:val="0"/>
          <w:divBdr>
            <w:top w:val="none" w:sz="0" w:space="0" w:color="auto"/>
            <w:left w:val="none" w:sz="0" w:space="0" w:color="auto"/>
            <w:bottom w:val="none" w:sz="0" w:space="0" w:color="auto"/>
            <w:right w:val="none" w:sz="0" w:space="0" w:color="auto"/>
          </w:divBdr>
          <w:divsChild>
            <w:div w:id="1280843729">
              <w:marLeft w:val="0"/>
              <w:marRight w:val="0"/>
              <w:marTop w:val="0"/>
              <w:marBottom w:val="0"/>
              <w:divBdr>
                <w:top w:val="none" w:sz="0" w:space="0" w:color="auto"/>
                <w:left w:val="none" w:sz="0" w:space="0" w:color="auto"/>
                <w:bottom w:val="none" w:sz="0" w:space="0" w:color="auto"/>
                <w:right w:val="none" w:sz="0" w:space="0" w:color="auto"/>
              </w:divBdr>
            </w:div>
          </w:divsChild>
        </w:div>
        <w:div w:id="962227211">
          <w:marLeft w:val="0"/>
          <w:marRight w:val="0"/>
          <w:marTop w:val="0"/>
          <w:marBottom w:val="0"/>
          <w:divBdr>
            <w:top w:val="none" w:sz="0" w:space="0" w:color="auto"/>
            <w:left w:val="none" w:sz="0" w:space="0" w:color="auto"/>
            <w:bottom w:val="none" w:sz="0" w:space="0" w:color="auto"/>
            <w:right w:val="none" w:sz="0" w:space="0" w:color="auto"/>
          </w:divBdr>
          <w:divsChild>
            <w:div w:id="806312280">
              <w:marLeft w:val="0"/>
              <w:marRight w:val="0"/>
              <w:marTop w:val="0"/>
              <w:marBottom w:val="0"/>
              <w:divBdr>
                <w:top w:val="none" w:sz="0" w:space="0" w:color="auto"/>
                <w:left w:val="none" w:sz="0" w:space="0" w:color="auto"/>
                <w:bottom w:val="none" w:sz="0" w:space="0" w:color="auto"/>
                <w:right w:val="none" w:sz="0" w:space="0" w:color="auto"/>
              </w:divBdr>
            </w:div>
          </w:divsChild>
        </w:div>
        <w:div w:id="970288251">
          <w:marLeft w:val="0"/>
          <w:marRight w:val="0"/>
          <w:marTop w:val="0"/>
          <w:marBottom w:val="0"/>
          <w:divBdr>
            <w:top w:val="none" w:sz="0" w:space="0" w:color="auto"/>
            <w:left w:val="none" w:sz="0" w:space="0" w:color="auto"/>
            <w:bottom w:val="none" w:sz="0" w:space="0" w:color="auto"/>
            <w:right w:val="none" w:sz="0" w:space="0" w:color="auto"/>
          </w:divBdr>
          <w:divsChild>
            <w:div w:id="552161380">
              <w:marLeft w:val="0"/>
              <w:marRight w:val="0"/>
              <w:marTop w:val="0"/>
              <w:marBottom w:val="0"/>
              <w:divBdr>
                <w:top w:val="none" w:sz="0" w:space="0" w:color="auto"/>
                <w:left w:val="none" w:sz="0" w:space="0" w:color="auto"/>
                <w:bottom w:val="none" w:sz="0" w:space="0" w:color="auto"/>
                <w:right w:val="none" w:sz="0" w:space="0" w:color="auto"/>
              </w:divBdr>
            </w:div>
          </w:divsChild>
        </w:div>
        <w:div w:id="978732774">
          <w:marLeft w:val="0"/>
          <w:marRight w:val="0"/>
          <w:marTop w:val="0"/>
          <w:marBottom w:val="0"/>
          <w:divBdr>
            <w:top w:val="none" w:sz="0" w:space="0" w:color="auto"/>
            <w:left w:val="none" w:sz="0" w:space="0" w:color="auto"/>
            <w:bottom w:val="none" w:sz="0" w:space="0" w:color="auto"/>
            <w:right w:val="none" w:sz="0" w:space="0" w:color="auto"/>
          </w:divBdr>
          <w:divsChild>
            <w:div w:id="806047731">
              <w:marLeft w:val="0"/>
              <w:marRight w:val="0"/>
              <w:marTop w:val="0"/>
              <w:marBottom w:val="0"/>
              <w:divBdr>
                <w:top w:val="none" w:sz="0" w:space="0" w:color="auto"/>
                <w:left w:val="none" w:sz="0" w:space="0" w:color="auto"/>
                <w:bottom w:val="none" w:sz="0" w:space="0" w:color="auto"/>
                <w:right w:val="none" w:sz="0" w:space="0" w:color="auto"/>
              </w:divBdr>
            </w:div>
          </w:divsChild>
        </w:div>
        <w:div w:id="979266835">
          <w:marLeft w:val="0"/>
          <w:marRight w:val="0"/>
          <w:marTop w:val="0"/>
          <w:marBottom w:val="0"/>
          <w:divBdr>
            <w:top w:val="none" w:sz="0" w:space="0" w:color="auto"/>
            <w:left w:val="none" w:sz="0" w:space="0" w:color="auto"/>
            <w:bottom w:val="none" w:sz="0" w:space="0" w:color="auto"/>
            <w:right w:val="none" w:sz="0" w:space="0" w:color="auto"/>
          </w:divBdr>
          <w:divsChild>
            <w:div w:id="873006032">
              <w:marLeft w:val="0"/>
              <w:marRight w:val="0"/>
              <w:marTop w:val="0"/>
              <w:marBottom w:val="0"/>
              <w:divBdr>
                <w:top w:val="none" w:sz="0" w:space="0" w:color="auto"/>
                <w:left w:val="none" w:sz="0" w:space="0" w:color="auto"/>
                <w:bottom w:val="none" w:sz="0" w:space="0" w:color="auto"/>
                <w:right w:val="none" w:sz="0" w:space="0" w:color="auto"/>
              </w:divBdr>
            </w:div>
          </w:divsChild>
        </w:div>
        <w:div w:id="1036128089">
          <w:marLeft w:val="0"/>
          <w:marRight w:val="0"/>
          <w:marTop w:val="0"/>
          <w:marBottom w:val="0"/>
          <w:divBdr>
            <w:top w:val="none" w:sz="0" w:space="0" w:color="auto"/>
            <w:left w:val="none" w:sz="0" w:space="0" w:color="auto"/>
            <w:bottom w:val="none" w:sz="0" w:space="0" w:color="auto"/>
            <w:right w:val="none" w:sz="0" w:space="0" w:color="auto"/>
          </w:divBdr>
          <w:divsChild>
            <w:div w:id="1226988375">
              <w:marLeft w:val="0"/>
              <w:marRight w:val="0"/>
              <w:marTop w:val="0"/>
              <w:marBottom w:val="0"/>
              <w:divBdr>
                <w:top w:val="none" w:sz="0" w:space="0" w:color="auto"/>
                <w:left w:val="none" w:sz="0" w:space="0" w:color="auto"/>
                <w:bottom w:val="none" w:sz="0" w:space="0" w:color="auto"/>
                <w:right w:val="none" w:sz="0" w:space="0" w:color="auto"/>
              </w:divBdr>
            </w:div>
          </w:divsChild>
        </w:div>
        <w:div w:id="1090781202">
          <w:marLeft w:val="0"/>
          <w:marRight w:val="0"/>
          <w:marTop w:val="0"/>
          <w:marBottom w:val="0"/>
          <w:divBdr>
            <w:top w:val="none" w:sz="0" w:space="0" w:color="auto"/>
            <w:left w:val="none" w:sz="0" w:space="0" w:color="auto"/>
            <w:bottom w:val="none" w:sz="0" w:space="0" w:color="auto"/>
            <w:right w:val="none" w:sz="0" w:space="0" w:color="auto"/>
          </w:divBdr>
          <w:divsChild>
            <w:div w:id="278538204">
              <w:marLeft w:val="0"/>
              <w:marRight w:val="0"/>
              <w:marTop w:val="0"/>
              <w:marBottom w:val="0"/>
              <w:divBdr>
                <w:top w:val="none" w:sz="0" w:space="0" w:color="auto"/>
                <w:left w:val="none" w:sz="0" w:space="0" w:color="auto"/>
                <w:bottom w:val="none" w:sz="0" w:space="0" w:color="auto"/>
                <w:right w:val="none" w:sz="0" w:space="0" w:color="auto"/>
              </w:divBdr>
            </w:div>
          </w:divsChild>
        </w:div>
        <w:div w:id="1115902156">
          <w:marLeft w:val="0"/>
          <w:marRight w:val="0"/>
          <w:marTop w:val="0"/>
          <w:marBottom w:val="0"/>
          <w:divBdr>
            <w:top w:val="none" w:sz="0" w:space="0" w:color="auto"/>
            <w:left w:val="none" w:sz="0" w:space="0" w:color="auto"/>
            <w:bottom w:val="none" w:sz="0" w:space="0" w:color="auto"/>
            <w:right w:val="none" w:sz="0" w:space="0" w:color="auto"/>
          </w:divBdr>
          <w:divsChild>
            <w:div w:id="976111573">
              <w:marLeft w:val="0"/>
              <w:marRight w:val="0"/>
              <w:marTop w:val="0"/>
              <w:marBottom w:val="0"/>
              <w:divBdr>
                <w:top w:val="none" w:sz="0" w:space="0" w:color="auto"/>
                <w:left w:val="none" w:sz="0" w:space="0" w:color="auto"/>
                <w:bottom w:val="none" w:sz="0" w:space="0" w:color="auto"/>
                <w:right w:val="none" w:sz="0" w:space="0" w:color="auto"/>
              </w:divBdr>
            </w:div>
          </w:divsChild>
        </w:div>
        <w:div w:id="1118183848">
          <w:marLeft w:val="0"/>
          <w:marRight w:val="0"/>
          <w:marTop w:val="0"/>
          <w:marBottom w:val="0"/>
          <w:divBdr>
            <w:top w:val="none" w:sz="0" w:space="0" w:color="auto"/>
            <w:left w:val="none" w:sz="0" w:space="0" w:color="auto"/>
            <w:bottom w:val="none" w:sz="0" w:space="0" w:color="auto"/>
            <w:right w:val="none" w:sz="0" w:space="0" w:color="auto"/>
          </w:divBdr>
          <w:divsChild>
            <w:div w:id="191916314">
              <w:marLeft w:val="0"/>
              <w:marRight w:val="0"/>
              <w:marTop w:val="0"/>
              <w:marBottom w:val="0"/>
              <w:divBdr>
                <w:top w:val="none" w:sz="0" w:space="0" w:color="auto"/>
                <w:left w:val="none" w:sz="0" w:space="0" w:color="auto"/>
                <w:bottom w:val="none" w:sz="0" w:space="0" w:color="auto"/>
                <w:right w:val="none" w:sz="0" w:space="0" w:color="auto"/>
              </w:divBdr>
            </w:div>
          </w:divsChild>
        </w:div>
        <w:div w:id="1161776121">
          <w:marLeft w:val="0"/>
          <w:marRight w:val="0"/>
          <w:marTop w:val="0"/>
          <w:marBottom w:val="0"/>
          <w:divBdr>
            <w:top w:val="none" w:sz="0" w:space="0" w:color="auto"/>
            <w:left w:val="none" w:sz="0" w:space="0" w:color="auto"/>
            <w:bottom w:val="none" w:sz="0" w:space="0" w:color="auto"/>
            <w:right w:val="none" w:sz="0" w:space="0" w:color="auto"/>
          </w:divBdr>
          <w:divsChild>
            <w:div w:id="387536857">
              <w:marLeft w:val="0"/>
              <w:marRight w:val="0"/>
              <w:marTop w:val="0"/>
              <w:marBottom w:val="0"/>
              <w:divBdr>
                <w:top w:val="none" w:sz="0" w:space="0" w:color="auto"/>
                <w:left w:val="none" w:sz="0" w:space="0" w:color="auto"/>
                <w:bottom w:val="none" w:sz="0" w:space="0" w:color="auto"/>
                <w:right w:val="none" w:sz="0" w:space="0" w:color="auto"/>
              </w:divBdr>
            </w:div>
          </w:divsChild>
        </w:div>
        <w:div w:id="1169373572">
          <w:marLeft w:val="0"/>
          <w:marRight w:val="0"/>
          <w:marTop w:val="0"/>
          <w:marBottom w:val="0"/>
          <w:divBdr>
            <w:top w:val="none" w:sz="0" w:space="0" w:color="auto"/>
            <w:left w:val="none" w:sz="0" w:space="0" w:color="auto"/>
            <w:bottom w:val="none" w:sz="0" w:space="0" w:color="auto"/>
            <w:right w:val="none" w:sz="0" w:space="0" w:color="auto"/>
          </w:divBdr>
          <w:divsChild>
            <w:div w:id="1637373029">
              <w:marLeft w:val="0"/>
              <w:marRight w:val="0"/>
              <w:marTop w:val="0"/>
              <w:marBottom w:val="0"/>
              <w:divBdr>
                <w:top w:val="none" w:sz="0" w:space="0" w:color="auto"/>
                <w:left w:val="none" w:sz="0" w:space="0" w:color="auto"/>
                <w:bottom w:val="none" w:sz="0" w:space="0" w:color="auto"/>
                <w:right w:val="none" w:sz="0" w:space="0" w:color="auto"/>
              </w:divBdr>
            </w:div>
          </w:divsChild>
        </w:div>
        <w:div w:id="1171409397">
          <w:marLeft w:val="0"/>
          <w:marRight w:val="0"/>
          <w:marTop w:val="0"/>
          <w:marBottom w:val="0"/>
          <w:divBdr>
            <w:top w:val="none" w:sz="0" w:space="0" w:color="auto"/>
            <w:left w:val="none" w:sz="0" w:space="0" w:color="auto"/>
            <w:bottom w:val="none" w:sz="0" w:space="0" w:color="auto"/>
            <w:right w:val="none" w:sz="0" w:space="0" w:color="auto"/>
          </w:divBdr>
          <w:divsChild>
            <w:div w:id="1095707706">
              <w:marLeft w:val="0"/>
              <w:marRight w:val="0"/>
              <w:marTop w:val="0"/>
              <w:marBottom w:val="0"/>
              <w:divBdr>
                <w:top w:val="none" w:sz="0" w:space="0" w:color="auto"/>
                <w:left w:val="none" w:sz="0" w:space="0" w:color="auto"/>
                <w:bottom w:val="none" w:sz="0" w:space="0" w:color="auto"/>
                <w:right w:val="none" w:sz="0" w:space="0" w:color="auto"/>
              </w:divBdr>
            </w:div>
          </w:divsChild>
        </w:div>
        <w:div w:id="1190333239">
          <w:marLeft w:val="0"/>
          <w:marRight w:val="0"/>
          <w:marTop w:val="0"/>
          <w:marBottom w:val="0"/>
          <w:divBdr>
            <w:top w:val="none" w:sz="0" w:space="0" w:color="auto"/>
            <w:left w:val="none" w:sz="0" w:space="0" w:color="auto"/>
            <w:bottom w:val="none" w:sz="0" w:space="0" w:color="auto"/>
            <w:right w:val="none" w:sz="0" w:space="0" w:color="auto"/>
          </w:divBdr>
          <w:divsChild>
            <w:div w:id="1911648576">
              <w:marLeft w:val="0"/>
              <w:marRight w:val="0"/>
              <w:marTop w:val="0"/>
              <w:marBottom w:val="0"/>
              <w:divBdr>
                <w:top w:val="none" w:sz="0" w:space="0" w:color="auto"/>
                <w:left w:val="none" w:sz="0" w:space="0" w:color="auto"/>
                <w:bottom w:val="none" w:sz="0" w:space="0" w:color="auto"/>
                <w:right w:val="none" w:sz="0" w:space="0" w:color="auto"/>
              </w:divBdr>
            </w:div>
          </w:divsChild>
        </w:div>
        <w:div w:id="1200359583">
          <w:marLeft w:val="0"/>
          <w:marRight w:val="0"/>
          <w:marTop w:val="0"/>
          <w:marBottom w:val="0"/>
          <w:divBdr>
            <w:top w:val="none" w:sz="0" w:space="0" w:color="auto"/>
            <w:left w:val="none" w:sz="0" w:space="0" w:color="auto"/>
            <w:bottom w:val="none" w:sz="0" w:space="0" w:color="auto"/>
            <w:right w:val="none" w:sz="0" w:space="0" w:color="auto"/>
          </w:divBdr>
          <w:divsChild>
            <w:div w:id="613632030">
              <w:marLeft w:val="0"/>
              <w:marRight w:val="0"/>
              <w:marTop w:val="0"/>
              <w:marBottom w:val="0"/>
              <w:divBdr>
                <w:top w:val="none" w:sz="0" w:space="0" w:color="auto"/>
                <w:left w:val="none" w:sz="0" w:space="0" w:color="auto"/>
                <w:bottom w:val="none" w:sz="0" w:space="0" w:color="auto"/>
                <w:right w:val="none" w:sz="0" w:space="0" w:color="auto"/>
              </w:divBdr>
            </w:div>
          </w:divsChild>
        </w:div>
        <w:div w:id="1246570381">
          <w:marLeft w:val="0"/>
          <w:marRight w:val="0"/>
          <w:marTop w:val="0"/>
          <w:marBottom w:val="0"/>
          <w:divBdr>
            <w:top w:val="none" w:sz="0" w:space="0" w:color="auto"/>
            <w:left w:val="none" w:sz="0" w:space="0" w:color="auto"/>
            <w:bottom w:val="none" w:sz="0" w:space="0" w:color="auto"/>
            <w:right w:val="none" w:sz="0" w:space="0" w:color="auto"/>
          </w:divBdr>
          <w:divsChild>
            <w:div w:id="1177307660">
              <w:marLeft w:val="0"/>
              <w:marRight w:val="0"/>
              <w:marTop w:val="0"/>
              <w:marBottom w:val="0"/>
              <w:divBdr>
                <w:top w:val="none" w:sz="0" w:space="0" w:color="auto"/>
                <w:left w:val="none" w:sz="0" w:space="0" w:color="auto"/>
                <w:bottom w:val="none" w:sz="0" w:space="0" w:color="auto"/>
                <w:right w:val="none" w:sz="0" w:space="0" w:color="auto"/>
              </w:divBdr>
            </w:div>
          </w:divsChild>
        </w:div>
        <w:div w:id="1262565187">
          <w:marLeft w:val="0"/>
          <w:marRight w:val="0"/>
          <w:marTop w:val="0"/>
          <w:marBottom w:val="0"/>
          <w:divBdr>
            <w:top w:val="none" w:sz="0" w:space="0" w:color="auto"/>
            <w:left w:val="none" w:sz="0" w:space="0" w:color="auto"/>
            <w:bottom w:val="none" w:sz="0" w:space="0" w:color="auto"/>
            <w:right w:val="none" w:sz="0" w:space="0" w:color="auto"/>
          </w:divBdr>
          <w:divsChild>
            <w:div w:id="180821843">
              <w:marLeft w:val="0"/>
              <w:marRight w:val="0"/>
              <w:marTop w:val="0"/>
              <w:marBottom w:val="0"/>
              <w:divBdr>
                <w:top w:val="none" w:sz="0" w:space="0" w:color="auto"/>
                <w:left w:val="none" w:sz="0" w:space="0" w:color="auto"/>
                <w:bottom w:val="none" w:sz="0" w:space="0" w:color="auto"/>
                <w:right w:val="none" w:sz="0" w:space="0" w:color="auto"/>
              </w:divBdr>
            </w:div>
          </w:divsChild>
        </w:div>
        <w:div w:id="1268344004">
          <w:marLeft w:val="0"/>
          <w:marRight w:val="0"/>
          <w:marTop w:val="0"/>
          <w:marBottom w:val="0"/>
          <w:divBdr>
            <w:top w:val="none" w:sz="0" w:space="0" w:color="auto"/>
            <w:left w:val="none" w:sz="0" w:space="0" w:color="auto"/>
            <w:bottom w:val="none" w:sz="0" w:space="0" w:color="auto"/>
            <w:right w:val="none" w:sz="0" w:space="0" w:color="auto"/>
          </w:divBdr>
          <w:divsChild>
            <w:div w:id="874730444">
              <w:marLeft w:val="0"/>
              <w:marRight w:val="0"/>
              <w:marTop w:val="0"/>
              <w:marBottom w:val="0"/>
              <w:divBdr>
                <w:top w:val="none" w:sz="0" w:space="0" w:color="auto"/>
                <w:left w:val="none" w:sz="0" w:space="0" w:color="auto"/>
                <w:bottom w:val="none" w:sz="0" w:space="0" w:color="auto"/>
                <w:right w:val="none" w:sz="0" w:space="0" w:color="auto"/>
              </w:divBdr>
            </w:div>
          </w:divsChild>
        </w:div>
        <w:div w:id="1286887754">
          <w:marLeft w:val="0"/>
          <w:marRight w:val="0"/>
          <w:marTop w:val="0"/>
          <w:marBottom w:val="0"/>
          <w:divBdr>
            <w:top w:val="none" w:sz="0" w:space="0" w:color="auto"/>
            <w:left w:val="none" w:sz="0" w:space="0" w:color="auto"/>
            <w:bottom w:val="none" w:sz="0" w:space="0" w:color="auto"/>
            <w:right w:val="none" w:sz="0" w:space="0" w:color="auto"/>
          </w:divBdr>
          <w:divsChild>
            <w:div w:id="877401495">
              <w:marLeft w:val="0"/>
              <w:marRight w:val="0"/>
              <w:marTop w:val="0"/>
              <w:marBottom w:val="0"/>
              <w:divBdr>
                <w:top w:val="none" w:sz="0" w:space="0" w:color="auto"/>
                <w:left w:val="none" w:sz="0" w:space="0" w:color="auto"/>
                <w:bottom w:val="none" w:sz="0" w:space="0" w:color="auto"/>
                <w:right w:val="none" w:sz="0" w:space="0" w:color="auto"/>
              </w:divBdr>
            </w:div>
          </w:divsChild>
        </w:div>
        <w:div w:id="1295595623">
          <w:marLeft w:val="0"/>
          <w:marRight w:val="0"/>
          <w:marTop w:val="0"/>
          <w:marBottom w:val="0"/>
          <w:divBdr>
            <w:top w:val="none" w:sz="0" w:space="0" w:color="auto"/>
            <w:left w:val="none" w:sz="0" w:space="0" w:color="auto"/>
            <w:bottom w:val="none" w:sz="0" w:space="0" w:color="auto"/>
            <w:right w:val="none" w:sz="0" w:space="0" w:color="auto"/>
          </w:divBdr>
          <w:divsChild>
            <w:div w:id="196552552">
              <w:marLeft w:val="0"/>
              <w:marRight w:val="0"/>
              <w:marTop w:val="0"/>
              <w:marBottom w:val="0"/>
              <w:divBdr>
                <w:top w:val="none" w:sz="0" w:space="0" w:color="auto"/>
                <w:left w:val="none" w:sz="0" w:space="0" w:color="auto"/>
                <w:bottom w:val="none" w:sz="0" w:space="0" w:color="auto"/>
                <w:right w:val="none" w:sz="0" w:space="0" w:color="auto"/>
              </w:divBdr>
            </w:div>
          </w:divsChild>
        </w:div>
        <w:div w:id="1335188854">
          <w:marLeft w:val="0"/>
          <w:marRight w:val="0"/>
          <w:marTop w:val="0"/>
          <w:marBottom w:val="0"/>
          <w:divBdr>
            <w:top w:val="none" w:sz="0" w:space="0" w:color="auto"/>
            <w:left w:val="none" w:sz="0" w:space="0" w:color="auto"/>
            <w:bottom w:val="none" w:sz="0" w:space="0" w:color="auto"/>
            <w:right w:val="none" w:sz="0" w:space="0" w:color="auto"/>
          </w:divBdr>
          <w:divsChild>
            <w:div w:id="1886328469">
              <w:marLeft w:val="0"/>
              <w:marRight w:val="0"/>
              <w:marTop w:val="0"/>
              <w:marBottom w:val="0"/>
              <w:divBdr>
                <w:top w:val="none" w:sz="0" w:space="0" w:color="auto"/>
                <w:left w:val="none" w:sz="0" w:space="0" w:color="auto"/>
                <w:bottom w:val="none" w:sz="0" w:space="0" w:color="auto"/>
                <w:right w:val="none" w:sz="0" w:space="0" w:color="auto"/>
              </w:divBdr>
            </w:div>
          </w:divsChild>
        </w:div>
        <w:div w:id="1340547857">
          <w:marLeft w:val="0"/>
          <w:marRight w:val="0"/>
          <w:marTop w:val="0"/>
          <w:marBottom w:val="0"/>
          <w:divBdr>
            <w:top w:val="none" w:sz="0" w:space="0" w:color="auto"/>
            <w:left w:val="none" w:sz="0" w:space="0" w:color="auto"/>
            <w:bottom w:val="none" w:sz="0" w:space="0" w:color="auto"/>
            <w:right w:val="none" w:sz="0" w:space="0" w:color="auto"/>
          </w:divBdr>
          <w:divsChild>
            <w:div w:id="1431195836">
              <w:marLeft w:val="0"/>
              <w:marRight w:val="0"/>
              <w:marTop w:val="0"/>
              <w:marBottom w:val="0"/>
              <w:divBdr>
                <w:top w:val="none" w:sz="0" w:space="0" w:color="auto"/>
                <w:left w:val="none" w:sz="0" w:space="0" w:color="auto"/>
                <w:bottom w:val="none" w:sz="0" w:space="0" w:color="auto"/>
                <w:right w:val="none" w:sz="0" w:space="0" w:color="auto"/>
              </w:divBdr>
            </w:div>
          </w:divsChild>
        </w:div>
        <w:div w:id="1351682390">
          <w:marLeft w:val="0"/>
          <w:marRight w:val="0"/>
          <w:marTop w:val="0"/>
          <w:marBottom w:val="0"/>
          <w:divBdr>
            <w:top w:val="none" w:sz="0" w:space="0" w:color="auto"/>
            <w:left w:val="none" w:sz="0" w:space="0" w:color="auto"/>
            <w:bottom w:val="none" w:sz="0" w:space="0" w:color="auto"/>
            <w:right w:val="none" w:sz="0" w:space="0" w:color="auto"/>
          </w:divBdr>
          <w:divsChild>
            <w:div w:id="2046784409">
              <w:marLeft w:val="0"/>
              <w:marRight w:val="0"/>
              <w:marTop w:val="0"/>
              <w:marBottom w:val="0"/>
              <w:divBdr>
                <w:top w:val="none" w:sz="0" w:space="0" w:color="auto"/>
                <w:left w:val="none" w:sz="0" w:space="0" w:color="auto"/>
                <w:bottom w:val="none" w:sz="0" w:space="0" w:color="auto"/>
                <w:right w:val="none" w:sz="0" w:space="0" w:color="auto"/>
              </w:divBdr>
            </w:div>
          </w:divsChild>
        </w:div>
        <w:div w:id="1351758415">
          <w:marLeft w:val="0"/>
          <w:marRight w:val="0"/>
          <w:marTop w:val="0"/>
          <w:marBottom w:val="0"/>
          <w:divBdr>
            <w:top w:val="none" w:sz="0" w:space="0" w:color="auto"/>
            <w:left w:val="none" w:sz="0" w:space="0" w:color="auto"/>
            <w:bottom w:val="none" w:sz="0" w:space="0" w:color="auto"/>
            <w:right w:val="none" w:sz="0" w:space="0" w:color="auto"/>
          </w:divBdr>
          <w:divsChild>
            <w:div w:id="103967303">
              <w:marLeft w:val="0"/>
              <w:marRight w:val="0"/>
              <w:marTop w:val="0"/>
              <w:marBottom w:val="0"/>
              <w:divBdr>
                <w:top w:val="none" w:sz="0" w:space="0" w:color="auto"/>
                <w:left w:val="none" w:sz="0" w:space="0" w:color="auto"/>
                <w:bottom w:val="none" w:sz="0" w:space="0" w:color="auto"/>
                <w:right w:val="none" w:sz="0" w:space="0" w:color="auto"/>
              </w:divBdr>
            </w:div>
          </w:divsChild>
        </w:div>
        <w:div w:id="1354040893">
          <w:marLeft w:val="0"/>
          <w:marRight w:val="0"/>
          <w:marTop w:val="0"/>
          <w:marBottom w:val="0"/>
          <w:divBdr>
            <w:top w:val="none" w:sz="0" w:space="0" w:color="auto"/>
            <w:left w:val="none" w:sz="0" w:space="0" w:color="auto"/>
            <w:bottom w:val="none" w:sz="0" w:space="0" w:color="auto"/>
            <w:right w:val="none" w:sz="0" w:space="0" w:color="auto"/>
          </w:divBdr>
          <w:divsChild>
            <w:div w:id="2045137227">
              <w:marLeft w:val="0"/>
              <w:marRight w:val="0"/>
              <w:marTop w:val="0"/>
              <w:marBottom w:val="0"/>
              <w:divBdr>
                <w:top w:val="none" w:sz="0" w:space="0" w:color="auto"/>
                <w:left w:val="none" w:sz="0" w:space="0" w:color="auto"/>
                <w:bottom w:val="none" w:sz="0" w:space="0" w:color="auto"/>
                <w:right w:val="none" w:sz="0" w:space="0" w:color="auto"/>
              </w:divBdr>
            </w:div>
          </w:divsChild>
        </w:div>
        <w:div w:id="1382945021">
          <w:marLeft w:val="0"/>
          <w:marRight w:val="0"/>
          <w:marTop w:val="0"/>
          <w:marBottom w:val="0"/>
          <w:divBdr>
            <w:top w:val="none" w:sz="0" w:space="0" w:color="auto"/>
            <w:left w:val="none" w:sz="0" w:space="0" w:color="auto"/>
            <w:bottom w:val="none" w:sz="0" w:space="0" w:color="auto"/>
            <w:right w:val="none" w:sz="0" w:space="0" w:color="auto"/>
          </w:divBdr>
          <w:divsChild>
            <w:div w:id="526721789">
              <w:marLeft w:val="0"/>
              <w:marRight w:val="0"/>
              <w:marTop w:val="0"/>
              <w:marBottom w:val="0"/>
              <w:divBdr>
                <w:top w:val="none" w:sz="0" w:space="0" w:color="auto"/>
                <w:left w:val="none" w:sz="0" w:space="0" w:color="auto"/>
                <w:bottom w:val="none" w:sz="0" w:space="0" w:color="auto"/>
                <w:right w:val="none" w:sz="0" w:space="0" w:color="auto"/>
              </w:divBdr>
            </w:div>
          </w:divsChild>
        </w:div>
        <w:div w:id="1415544556">
          <w:marLeft w:val="0"/>
          <w:marRight w:val="0"/>
          <w:marTop w:val="0"/>
          <w:marBottom w:val="0"/>
          <w:divBdr>
            <w:top w:val="none" w:sz="0" w:space="0" w:color="auto"/>
            <w:left w:val="none" w:sz="0" w:space="0" w:color="auto"/>
            <w:bottom w:val="none" w:sz="0" w:space="0" w:color="auto"/>
            <w:right w:val="none" w:sz="0" w:space="0" w:color="auto"/>
          </w:divBdr>
          <w:divsChild>
            <w:div w:id="1968849450">
              <w:marLeft w:val="0"/>
              <w:marRight w:val="0"/>
              <w:marTop w:val="0"/>
              <w:marBottom w:val="0"/>
              <w:divBdr>
                <w:top w:val="none" w:sz="0" w:space="0" w:color="auto"/>
                <w:left w:val="none" w:sz="0" w:space="0" w:color="auto"/>
                <w:bottom w:val="none" w:sz="0" w:space="0" w:color="auto"/>
                <w:right w:val="none" w:sz="0" w:space="0" w:color="auto"/>
              </w:divBdr>
            </w:div>
          </w:divsChild>
        </w:div>
        <w:div w:id="1443113037">
          <w:marLeft w:val="0"/>
          <w:marRight w:val="0"/>
          <w:marTop w:val="0"/>
          <w:marBottom w:val="0"/>
          <w:divBdr>
            <w:top w:val="none" w:sz="0" w:space="0" w:color="auto"/>
            <w:left w:val="none" w:sz="0" w:space="0" w:color="auto"/>
            <w:bottom w:val="none" w:sz="0" w:space="0" w:color="auto"/>
            <w:right w:val="none" w:sz="0" w:space="0" w:color="auto"/>
          </w:divBdr>
          <w:divsChild>
            <w:div w:id="971132892">
              <w:marLeft w:val="0"/>
              <w:marRight w:val="0"/>
              <w:marTop w:val="0"/>
              <w:marBottom w:val="0"/>
              <w:divBdr>
                <w:top w:val="none" w:sz="0" w:space="0" w:color="auto"/>
                <w:left w:val="none" w:sz="0" w:space="0" w:color="auto"/>
                <w:bottom w:val="none" w:sz="0" w:space="0" w:color="auto"/>
                <w:right w:val="none" w:sz="0" w:space="0" w:color="auto"/>
              </w:divBdr>
            </w:div>
          </w:divsChild>
        </w:div>
        <w:div w:id="1490557895">
          <w:marLeft w:val="0"/>
          <w:marRight w:val="0"/>
          <w:marTop w:val="0"/>
          <w:marBottom w:val="0"/>
          <w:divBdr>
            <w:top w:val="none" w:sz="0" w:space="0" w:color="auto"/>
            <w:left w:val="none" w:sz="0" w:space="0" w:color="auto"/>
            <w:bottom w:val="none" w:sz="0" w:space="0" w:color="auto"/>
            <w:right w:val="none" w:sz="0" w:space="0" w:color="auto"/>
          </w:divBdr>
          <w:divsChild>
            <w:div w:id="347341209">
              <w:marLeft w:val="0"/>
              <w:marRight w:val="0"/>
              <w:marTop w:val="0"/>
              <w:marBottom w:val="0"/>
              <w:divBdr>
                <w:top w:val="none" w:sz="0" w:space="0" w:color="auto"/>
                <w:left w:val="none" w:sz="0" w:space="0" w:color="auto"/>
                <w:bottom w:val="none" w:sz="0" w:space="0" w:color="auto"/>
                <w:right w:val="none" w:sz="0" w:space="0" w:color="auto"/>
              </w:divBdr>
            </w:div>
          </w:divsChild>
        </w:div>
        <w:div w:id="1516653184">
          <w:marLeft w:val="0"/>
          <w:marRight w:val="0"/>
          <w:marTop w:val="0"/>
          <w:marBottom w:val="0"/>
          <w:divBdr>
            <w:top w:val="none" w:sz="0" w:space="0" w:color="auto"/>
            <w:left w:val="none" w:sz="0" w:space="0" w:color="auto"/>
            <w:bottom w:val="none" w:sz="0" w:space="0" w:color="auto"/>
            <w:right w:val="none" w:sz="0" w:space="0" w:color="auto"/>
          </w:divBdr>
          <w:divsChild>
            <w:div w:id="1148009355">
              <w:marLeft w:val="0"/>
              <w:marRight w:val="0"/>
              <w:marTop w:val="0"/>
              <w:marBottom w:val="0"/>
              <w:divBdr>
                <w:top w:val="none" w:sz="0" w:space="0" w:color="auto"/>
                <w:left w:val="none" w:sz="0" w:space="0" w:color="auto"/>
                <w:bottom w:val="none" w:sz="0" w:space="0" w:color="auto"/>
                <w:right w:val="none" w:sz="0" w:space="0" w:color="auto"/>
              </w:divBdr>
            </w:div>
          </w:divsChild>
        </w:div>
        <w:div w:id="1533565772">
          <w:marLeft w:val="0"/>
          <w:marRight w:val="0"/>
          <w:marTop w:val="0"/>
          <w:marBottom w:val="0"/>
          <w:divBdr>
            <w:top w:val="none" w:sz="0" w:space="0" w:color="auto"/>
            <w:left w:val="none" w:sz="0" w:space="0" w:color="auto"/>
            <w:bottom w:val="none" w:sz="0" w:space="0" w:color="auto"/>
            <w:right w:val="none" w:sz="0" w:space="0" w:color="auto"/>
          </w:divBdr>
          <w:divsChild>
            <w:div w:id="137234258">
              <w:marLeft w:val="0"/>
              <w:marRight w:val="0"/>
              <w:marTop w:val="0"/>
              <w:marBottom w:val="0"/>
              <w:divBdr>
                <w:top w:val="none" w:sz="0" w:space="0" w:color="auto"/>
                <w:left w:val="none" w:sz="0" w:space="0" w:color="auto"/>
                <w:bottom w:val="none" w:sz="0" w:space="0" w:color="auto"/>
                <w:right w:val="none" w:sz="0" w:space="0" w:color="auto"/>
              </w:divBdr>
            </w:div>
          </w:divsChild>
        </w:div>
        <w:div w:id="1579636772">
          <w:marLeft w:val="0"/>
          <w:marRight w:val="0"/>
          <w:marTop w:val="0"/>
          <w:marBottom w:val="0"/>
          <w:divBdr>
            <w:top w:val="none" w:sz="0" w:space="0" w:color="auto"/>
            <w:left w:val="none" w:sz="0" w:space="0" w:color="auto"/>
            <w:bottom w:val="none" w:sz="0" w:space="0" w:color="auto"/>
            <w:right w:val="none" w:sz="0" w:space="0" w:color="auto"/>
          </w:divBdr>
          <w:divsChild>
            <w:div w:id="116022788">
              <w:marLeft w:val="0"/>
              <w:marRight w:val="0"/>
              <w:marTop w:val="0"/>
              <w:marBottom w:val="0"/>
              <w:divBdr>
                <w:top w:val="none" w:sz="0" w:space="0" w:color="auto"/>
                <w:left w:val="none" w:sz="0" w:space="0" w:color="auto"/>
                <w:bottom w:val="none" w:sz="0" w:space="0" w:color="auto"/>
                <w:right w:val="none" w:sz="0" w:space="0" w:color="auto"/>
              </w:divBdr>
            </w:div>
          </w:divsChild>
        </w:div>
        <w:div w:id="1619484727">
          <w:marLeft w:val="0"/>
          <w:marRight w:val="0"/>
          <w:marTop w:val="0"/>
          <w:marBottom w:val="0"/>
          <w:divBdr>
            <w:top w:val="none" w:sz="0" w:space="0" w:color="auto"/>
            <w:left w:val="none" w:sz="0" w:space="0" w:color="auto"/>
            <w:bottom w:val="none" w:sz="0" w:space="0" w:color="auto"/>
            <w:right w:val="none" w:sz="0" w:space="0" w:color="auto"/>
          </w:divBdr>
          <w:divsChild>
            <w:div w:id="928390769">
              <w:marLeft w:val="0"/>
              <w:marRight w:val="0"/>
              <w:marTop w:val="0"/>
              <w:marBottom w:val="0"/>
              <w:divBdr>
                <w:top w:val="none" w:sz="0" w:space="0" w:color="auto"/>
                <w:left w:val="none" w:sz="0" w:space="0" w:color="auto"/>
                <w:bottom w:val="none" w:sz="0" w:space="0" w:color="auto"/>
                <w:right w:val="none" w:sz="0" w:space="0" w:color="auto"/>
              </w:divBdr>
            </w:div>
          </w:divsChild>
        </w:div>
        <w:div w:id="1636721407">
          <w:marLeft w:val="0"/>
          <w:marRight w:val="0"/>
          <w:marTop w:val="0"/>
          <w:marBottom w:val="0"/>
          <w:divBdr>
            <w:top w:val="none" w:sz="0" w:space="0" w:color="auto"/>
            <w:left w:val="none" w:sz="0" w:space="0" w:color="auto"/>
            <w:bottom w:val="none" w:sz="0" w:space="0" w:color="auto"/>
            <w:right w:val="none" w:sz="0" w:space="0" w:color="auto"/>
          </w:divBdr>
          <w:divsChild>
            <w:div w:id="430004953">
              <w:marLeft w:val="0"/>
              <w:marRight w:val="0"/>
              <w:marTop w:val="0"/>
              <w:marBottom w:val="0"/>
              <w:divBdr>
                <w:top w:val="none" w:sz="0" w:space="0" w:color="auto"/>
                <w:left w:val="none" w:sz="0" w:space="0" w:color="auto"/>
                <w:bottom w:val="none" w:sz="0" w:space="0" w:color="auto"/>
                <w:right w:val="none" w:sz="0" w:space="0" w:color="auto"/>
              </w:divBdr>
            </w:div>
          </w:divsChild>
        </w:div>
        <w:div w:id="1689867455">
          <w:marLeft w:val="0"/>
          <w:marRight w:val="0"/>
          <w:marTop w:val="0"/>
          <w:marBottom w:val="0"/>
          <w:divBdr>
            <w:top w:val="none" w:sz="0" w:space="0" w:color="auto"/>
            <w:left w:val="none" w:sz="0" w:space="0" w:color="auto"/>
            <w:bottom w:val="none" w:sz="0" w:space="0" w:color="auto"/>
            <w:right w:val="none" w:sz="0" w:space="0" w:color="auto"/>
          </w:divBdr>
          <w:divsChild>
            <w:div w:id="1180658138">
              <w:marLeft w:val="0"/>
              <w:marRight w:val="0"/>
              <w:marTop w:val="0"/>
              <w:marBottom w:val="0"/>
              <w:divBdr>
                <w:top w:val="none" w:sz="0" w:space="0" w:color="auto"/>
                <w:left w:val="none" w:sz="0" w:space="0" w:color="auto"/>
                <w:bottom w:val="none" w:sz="0" w:space="0" w:color="auto"/>
                <w:right w:val="none" w:sz="0" w:space="0" w:color="auto"/>
              </w:divBdr>
            </w:div>
          </w:divsChild>
        </w:div>
        <w:div w:id="1714773486">
          <w:marLeft w:val="0"/>
          <w:marRight w:val="0"/>
          <w:marTop w:val="0"/>
          <w:marBottom w:val="0"/>
          <w:divBdr>
            <w:top w:val="none" w:sz="0" w:space="0" w:color="auto"/>
            <w:left w:val="none" w:sz="0" w:space="0" w:color="auto"/>
            <w:bottom w:val="none" w:sz="0" w:space="0" w:color="auto"/>
            <w:right w:val="none" w:sz="0" w:space="0" w:color="auto"/>
          </w:divBdr>
          <w:divsChild>
            <w:div w:id="1286809065">
              <w:marLeft w:val="0"/>
              <w:marRight w:val="0"/>
              <w:marTop w:val="0"/>
              <w:marBottom w:val="0"/>
              <w:divBdr>
                <w:top w:val="none" w:sz="0" w:space="0" w:color="auto"/>
                <w:left w:val="none" w:sz="0" w:space="0" w:color="auto"/>
                <w:bottom w:val="none" w:sz="0" w:space="0" w:color="auto"/>
                <w:right w:val="none" w:sz="0" w:space="0" w:color="auto"/>
              </w:divBdr>
            </w:div>
          </w:divsChild>
        </w:div>
        <w:div w:id="1739745815">
          <w:marLeft w:val="0"/>
          <w:marRight w:val="0"/>
          <w:marTop w:val="0"/>
          <w:marBottom w:val="0"/>
          <w:divBdr>
            <w:top w:val="none" w:sz="0" w:space="0" w:color="auto"/>
            <w:left w:val="none" w:sz="0" w:space="0" w:color="auto"/>
            <w:bottom w:val="none" w:sz="0" w:space="0" w:color="auto"/>
            <w:right w:val="none" w:sz="0" w:space="0" w:color="auto"/>
          </w:divBdr>
          <w:divsChild>
            <w:div w:id="957683343">
              <w:marLeft w:val="0"/>
              <w:marRight w:val="0"/>
              <w:marTop w:val="0"/>
              <w:marBottom w:val="0"/>
              <w:divBdr>
                <w:top w:val="none" w:sz="0" w:space="0" w:color="auto"/>
                <w:left w:val="none" w:sz="0" w:space="0" w:color="auto"/>
                <w:bottom w:val="none" w:sz="0" w:space="0" w:color="auto"/>
                <w:right w:val="none" w:sz="0" w:space="0" w:color="auto"/>
              </w:divBdr>
            </w:div>
          </w:divsChild>
        </w:div>
        <w:div w:id="1741901086">
          <w:marLeft w:val="0"/>
          <w:marRight w:val="0"/>
          <w:marTop w:val="0"/>
          <w:marBottom w:val="0"/>
          <w:divBdr>
            <w:top w:val="none" w:sz="0" w:space="0" w:color="auto"/>
            <w:left w:val="none" w:sz="0" w:space="0" w:color="auto"/>
            <w:bottom w:val="none" w:sz="0" w:space="0" w:color="auto"/>
            <w:right w:val="none" w:sz="0" w:space="0" w:color="auto"/>
          </w:divBdr>
          <w:divsChild>
            <w:div w:id="958995934">
              <w:marLeft w:val="0"/>
              <w:marRight w:val="0"/>
              <w:marTop w:val="0"/>
              <w:marBottom w:val="0"/>
              <w:divBdr>
                <w:top w:val="none" w:sz="0" w:space="0" w:color="auto"/>
                <w:left w:val="none" w:sz="0" w:space="0" w:color="auto"/>
                <w:bottom w:val="none" w:sz="0" w:space="0" w:color="auto"/>
                <w:right w:val="none" w:sz="0" w:space="0" w:color="auto"/>
              </w:divBdr>
            </w:div>
          </w:divsChild>
        </w:div>
        <w:div w:id="1837109918">
          <w:marLeft w:val="0"/>
          <w:marRight w:val="0"/>
          <w:marTop w:val="0"/>
          <w:marBottom w:val="0"/>
          <w:divBdr>
            <w:top w:val="none" w:sz="0" w:space="0" w:color="auto"/>
            <w:left w:val="none" w:sz="0" w:space="0" w:color="auto"/>
            <w:bottom w:val="none" w:sz="0" w:space="0" w:color="auto"/>
            <w:right w:val="none" w:sz="0" w:space="0" w:color="auto"/>
          </w:divBdr>
          <w:divsChild>
            <w:div w:id="561019185">
              <w:marLeft w:val="0"/>
              <w:marRight w:val="0"/>
              <w:marTop w:val="0"/>
              <w:marBottom w:val="0"/>
              <w:divBdr>
                <w:top w:val="none" w:sz="0" w:space="0" w:color="auto"/>
                <w:left w:val="none" w:sz="0" w:space="0" w:color="auto"/>
                <w:bottom w:val="none" w:sz="0" w:space="0" w:color="auto"/>
                <w:right w:val="none" w:sz="0" w:space="0" w:color="auto"/>
              </w:divBdr>
            </w:div>
          </w:divsChild>
        </w:div>
        <w:div w:id="1841507006">
          <w:marLeft w:val="0"/>
          <w:marRight w:val="0"/>
          <w:marTop w:val="0"/>
          <w:marBottom w:val="0"/>
          <w:divBdr>
            <w:top w:val="none" w:sz="0" w:space="0" w:color="auto"/>
            <w:left w:val="none" w:sz="0" w:space="0" w:color="auto"/>
            <w:bottom w:val="none" w:sz="0" w:space="0" w:color="auto"/>
            <w:right w:val="none" w:sz="0" w:space="0" w:color="auto"/>
          </w:divBdr>
          <w:divsChild>
            <w:div w:id="1069763258">
              <w:marLeft w:val="0"/>
              <w:marRight w:val="0"/>
              <w:marTop w:val="0"/>
              <w:marBottom w:val="0"/>
              <w:divBdr>
                <w:top w:val="none" w:sz="0" w:space="0" w:color="auto"/>
                <w:left w:val="none" w:sz="0" w:space="0" w:color="auto"/>
                <w:bottom w:val="none" w:sz="0" w:space="0" w:color="auto"/>
                <w:right w:val="none" w:sz="0" w:space="0" w:color="auto"/>
              </w:divBdr>
            </w:div>
          </w:divsChild>
        </w:div>
        <w:div w:id="1859805067">
          <w:marLeft w:val="0"/>
          <w:marRight w:val="0"/>
          <w:marTop w:val="0"/>
          <w:marBottom w:val="0"/>
          <w:divBdr>
            <w:top w:val="none" w:sz="0" w:space="0" w:color="auto"/>
            <w:left w:val="none" w:sz="0" w:space="0" w:color="auto"/>
            <w:bottom w:val="none" w:sz="0" w:space="0" w:color="auto"/>
            <w:right w:val="none" w:sz="0" w:space="0" w:color="auto"/>
          </w:divBdr>
          <w:divsChild>
            <w:div w:id="1579169175">
              <w:marLeft w:val="0"/>
              <w:marRight w:val="0"/>
              <w:marTop w:val="0"/>
              <w:marBottom w:val="0"/>
              <w:divBdr>
                <w:top w:val="none" w:sz="0" w:space="0" w:color="auto"/>
                <w:left w:val="none" w:sz="0" w:space="0" w:color="auto"/>
                <w:bottom w:val="none" w:sz="0" w:space="0" w:color="auto"/>
                <w:right w:val="none" w:sz="0" w:space="0" w:color="auto"/>
              </w:divBdr>
            </w:div>
          </w:divsChild>
        </w:div>
        <w:div w:id="1869248704">
          <w:marLeft w:val="0"/>
          <w:marRight w:val="0"/>
          <w:marTop w:val="0"/>
          <w:marBottom w:val="0"/>
          <w:divBdr>
            <w:top w:val="none" w:sz="0" w:space="0" w:color="auto"/>
            <w:left w:val="none" w:sz="0" w:space="0" w:color="auto"/>
            <w:bottom w:val="none" w:sz="0" w:space="0" w:color="auto"/>
            <w:right w:val="none" w:sz="0" w:space="0" w:color="auto"/>
          </w:divBdr>
          <w:divsChild>
            <w:div w:id="358512364">
              <w:marLeft w:val="0"/>
              <w:marRight w:val="0"/>
              <w:marTop w:val="0"/>
              <w:marBottom w:val="0"/>
              <w:divBdr>
                <w:top w:val="none" w:sz="0" w:space="0" w:color="auto"/>
                <w:left w:val="none" w:sz="0" w:space="0" w:color="auto"/>
                <w:bottom w:val="none" w:sz="0" w:space="0" w:color="auto"/>
                <w:right w:val="none" w:sz="0" w:space="0" w:color="auto"/>
              </w:divBdr>
            </w:div>
          </w:divsChild>
        </w:div>
        <w:div w:id="1874028157">
          <w:marLeft w:val="0"/>
          <w:marRight w:val="0"/>
          <w:marTop w:val="0"/>
          <w:marBottom w:val="0"/>
          <w:divBdr>
            <w:top w:val="none" w:sz="0" w:space="0" w:color="auto"/>
            <w:left w:val="none" w:sz="0" w:space="0" w:color="auto"/>
            <w:bottom w:val="none" w:sz="0" w:space="0" w:color="auto"/>
            <w:right w:val="none" w:sz="0" w:space="0" w:color="auto"/>
          </w:divBdr>
          <w:divsChild>
            <w:div w:id="897476701">
              <w:marLeft w:val="0"/>
              <w:marRight w:val="0"/>
              <w:marTop w:val="0"/>
              <w:marBottom w:val="0"/>
              <w:divBdr>
                <w:top w:val="none" w:sz="0" w:space="0" w:color="auto"/>
                <w:left w:val="none" w:sz="0" w:space="0" w:color="auto"/>
                <w:bottom w:val="none" w:sz="0" w:space="0" w:color="auto"/>
                <w:right w:val="none" w:sz="0" w:space="0" w:color="auto"/>
              </w:divBdr>
            </w:div>
          </w:divsChild>
        </w:div>
        <w:div w:id="1880585717">
          <w:marLeft w:val="0"/>
          <w:marRight w:val="0"/>
          <w:marTop w:val="0"/>
          <w:marBottom w:val="0"/>
          <w:divBdr>
            <w:top w:val="none" w:sz="0" w:space="0" w:color="auto"/>
            <w:left w:val="none" w:sz="0" w:space="0" w:color="auto"/>
            <w:bottom w:val="none" w:sz="0" w:space="0" w:color="auto"/>
            <w:right w:val="none" w:sz="0" w:space="0" w:color="auto"/>
          </w:divBdr>
          <w:divsChild>
            <w:div w:id="838809580">
              <w:marLeft w:val="0"/>
              <w:marRight w:val="0"/>
              <w:marTop w:val="0"/>
              <w:marBottom w:val="0"/>
              <w:divBdr>
                <w:top w:val="none" w:sz="0" w:space="0" w:color="auto"/>
                <w:left w:val="none" w:sz="0" w:space="0" w:color="auto"/>
                <w:bottom w:val="none" w:sz="0" w:space="0" w:color="auto"/>
                <w:right w:val="none" w:sz="0" w:space="0" w:color="auto"/>
              </w:divBdr>
            </w:div>
          </w:divsChild>
        </w:div>
        <w:div w:id="1885408195">
          <w:marLeft w:val="0"/>
          <w:marRight w:val="0"/>
          <w:marTop w:val="0"/>
          <w:marBottom w:val="0"/>
          <w:divBdr>
            <w:top w:val="none" w:sz="0" w:space="0" w:color="auto"/>
            <w:left w:val="none" w:sz="0" w:space="0" w:color="auto"/>
            <w:bottom w:val="none" w:sz="0" w:space="0" w:color="auto"/>
            <w:right w:val="none" w:sz="0" w:space="0" w:color="auto"/>
          </w:divBdr>
          <w:divsChild>
            <w:div w:id="1480420419">
              <w:marLeft w:val="0"/>
              <w:marRight w:val="0"/>
              <w:marTop w:val="0"/>
              <w:marBottom w:val="0"/>
              <w:divBdr>
                <w:top w:val="none" w:sz="0" w:space="0" w:color="auto"/>
                <w:left w:val="none" w:sz="0" w:space="0" w:color="auto"/>
                <w:bottom w:val="none" w:sz="0" w:space="0" w:color="auto"/>
                <w:right w:val="none" w:sz="0" w:space="0" w:color="auto"/>
              </w:divBdr>
            </w:div>
          </w:divsChild>
        </w:div>
        <w:div w:id="1928296700">
          <w:marLeft w:val="0"/>
          <w:marRight w:val="0"/>
          <w:marTop w:val="0"/>
          <w:marBottom w:val="0"/>
          <w:divBdr>
            <w:top w:val="none" w:sz="0" w:space="0" w:color="auto"/>
            <w:left w:val="none" w:sz="0" w:space="0" w:color="auto"/>
            <w:bottom w:val="none" w:sz="0" w:space="0" w:color="auto"/>
            <w:right w:val="none" w:sz="0" w:space="0" w:color="auto"/>
          </w:divBdr>
          <w:divsChild>
            <w:div w:id="1303924668">
              <w:marLeft w:val="0"/>
              <w:marRight w:val="0"/>
              <w:marTop w:val="0"/>
              <w:marBottom w:val="0"/>
              <w:divBdr>
                <w:top w:val="none" w:sz="0" w:space="0" w:color="auto"/>
                <w:left w:val="none" w:sz="0" w:space="0" w:color="auto"/>
                <w:bottom w:val="none" w:sz="0" w:space="0" w:color="auto"/>
                <w:right w:val="none" w:sz="0" w:space="0" w:color="auto"/>
              </w:divBdr>
            </w:div>
          </w:divsChild>
        </w:div>
        <w:div w:id="1929533528">
          <w:marLeft w:val="0"/>
          <w:marRight w:val="0"/>
          <w:marTop w:val="0"/>
          <w:marBottom w:val="0"/>
          <w:divBdr>
            <w:top w:val="none" w:sz="0" w:space="0" w:color="auto"/>
            <w:left w:val="none" w:sz="0" w:space="0" w:color="auto"/>
            <w:bottom w:val="none" w:sz="0" w:space="0" w:color="auto"/>
            <w:right w:val="none" w:sz="0" w:space="0" w:color="auto"/>
          </w:divBdr>
          <w:divsChild>
            <w:div w:id="625698055">
              <w:marLeft w:val="0"/>
              <w:marRight w:val="0"/>
              <w:marTop w:val="0"/>
              <w:marBottom w:val="0"/>
              <w:divBdr>
                <w:top w:val="none" w:sz="0" w:space="0" w:color="auto"/>
                <w:left w:val="none" w:sz="0" w:space="0" w:color="auto"/>
                <w:bottom w:val="none" w:sz="0" w:space="0" w:color="auto"/>
                <w:right w:val="none" w:sz="0" w:space="0" w:color="auto"/>
              </w:divBdr>
            </w:div>
          </w:divsChild>
        </w:div>
        <w:div w:id="1937053332">
          <w:marLeft w:val="0"/>
          <w:marRight w:val="0"/>
          <w:marTop w:val="0"/>
          <w:marBottom w:val="0"/>
          <w:divBdr>
            <w:top w:val="none" w:sz="0" w:space="0" w:color="auto"/>
            <w:left w:val="none" w:sz="0" w:space="0" w:color="auto"/>
            <w:bottom w:val="none" w:sz="0" w:space="0" w:color="auto"/>
            <w:right w:val="none" w:sz="0" w:space="0" w:color="auto"/>
          </w:divBdr>
          <w:divsChild>
            <w:div w:id="1981107485">
              <w:marLeft w:val="0"/>
              <w:marRight w:val="0"/>
              <w:marTop w:val="0"/>
              <w:marBottom w:val="0"/>
              <w:divBdr>
                <w:top w:val="none" w:sz="0" w:space="0" w:color="auto"/>
                <w:left w:val="none" w:sz="0" w:space="0" w:color="auto"/>
                <w:bottom w:val="none" w:sz="0" w:space="0" w:color="auto"/>
                <w:right w:val="none" w:sz="0" w:space="0" w:color="auto"/>
              </w:divBdr>
            </w:div>
          </w:divsChild>
        </w:div>
        <w:div w:id="1963221195">
          <w:marLeft w:val="0"/>
          <w:marRight w:val="0"/>
          <w:marTop w:val="0"/>
          <w:marBottom w:val="0"/>
          <w:divBdr>
            <w:top w:val="none" w:sz="0" w:space="0" w:color="auto"/>
            <w:left w:val="none" w:sz="0" w:space="0" w:color="auto"/>
            <w:bottom w:val="none" w:sz="0" w:space="0" w:color="auto"/>
            <w:right w:val="none" w:sz="0" w:space="0" w:color="auto"/>
          </w:divBdr>
          <w:divsChild>
            <w:div w:id="1583490524">
              <w:marLeft w:val="0"/>
              <w:marRight w:val="0"/>
              <w:marTop w:val="0"/>
              <w:marBottom w:val="0"/>
              <w:divBdr>
                <w:top w:val="none" w:sz="0" w:space="0" w:color="auto"/>
                <w:left w:val="none" w:sz="0" w:space="0" w:color="auto"/>
                <w:bottom w:val="none" w:sz="0" w:space="0" w:color="auto"/>
                <w:right w:val="none" w:sz="0" w:space="0" w:color="auto"/>
              </w:divBdr>
            </w:div>
          </w:divsChild>
        </w:div>
        <w:div w:id="1989089965">
          <w:marLeft w:val="0"/>
          <w:marRight w:val="0"/>
          <w:marTop w:val="0"/>
          <w:marBottom w:val="0"/>
          <w:divBdr>
            <w:top w:val="none" w:sz="0" w:space="0" w:color="auto"/>
            <w:left w:val="none" w:sz="0" w:space="0" w:color="auto"/>
            <w:bottom w:val="none" w:sz="0" w:space="0" w:color="auto"/>
            <w:right w:val="none" w:sz="0" w:space="0" w:color="auto"/>
          </w:divBdr>
          <w:divsChild>
            <w:div w:id="1768844429">
              <w:marLeft w:val="0"/>
              <w:marRight w:val="0"/>
              <w:marTop w:val="0"/>
              <w:marBottom w:val="0"/>
              <w:divBdr>
                <w:top w:val="none" w:sz="0" w:space="0" w:color="auto"/>
                <w:left w:val="none" w:sz="0" w:space="0" w:color="auto"/>
                <w:bottom w:val="none" w:sz="0" w:space="0" w:color="auto"/>
                <w:right w:val="none" w:sz="0" w:space="0" w:color="auto"/>
              </w:divBdr>
            </w:div>
          </w:divsChild>
        </w:div>
        <w:div w:id="2089885663">
          <w:marLeft w:val="0"/>
          <w:marRight w:val="0"/>
          <w:marTop w:val="0"/>
          <w:marBottom w:val="0"/>
          <w:divBdr>
            <w:top w:val="none" w:sz="0" w:space="0" w:color="auto"/>
            <w:left w:val="none" w:sz="0" w:space="0" w:color="auto"/>
            <w:bottom w:val="none" w:sz="0" w:space="0" w:color="auto"/>
            <w:right w:val="none" w:sz="0" w:space="0" w:color="auto"/>
          </w:divBdr>
          <w:divsChild>
            <w:div w:id="149636070">
              <w:marLeft w:val="0"/>
              <w:marRight w:val="0"/>
              <w:marTop w:val="0"/>
              <w:marBottom w:val="0"/>
              <w:divBdr>
                <w:top w:val="none" w:sz="0" w:space="0" w:color="auto"/>
                <w:left w:val="none" w:sz="0" w:space="0" w:color="auto"/>
                <w:bottom w:val="none" w:sz="0" w:space="0" w:color="auto"/>
                <w:right w:val="none" w:sz="0" w:space="0" w:color="auto"/>
              </w:divBdr>
            </w:div>
          </w:divsChild>
        </w:div>
        <w:div w:id="2115399398">
          <w:marLeft w:val="0"/>
          <w:marRight w:val="0"/>
          <w:marTop w:val="0"/>
          <w:marBottom w:val="0"/>
          <w:divBdr>
            <w:top w:val="none" w:sz="0" w:space="0" w:color="auto"/>
            <w:left w:val="none" w:sz="0" w:space="0" w:color="auto"/>
            <w:bottom w:val="none" w:sz="0" w:space="0" w:color="auto"/>
            <w:right w:val="none" w:sz="0" w:space="0" w:color="auto"/>
          </w:divBdr>
          <w:divsChild>
            <w:div w:id="328018857">
              <w:marLeft w:val="0"/>
              <w:marRight w:val="0"/>
              <w:marTop w:val="0"/>
              <w:marBottom w:val="0"/>
              <w:divBdr>
                <w:top w:val="none" w:sz="0" w:space="0" w:color="auto"/>
                <w:left w:val="none" w:sz="0" w:space="0" w:color="auto"/>
                <w:bottom w:val="none" w:sz="0" w:space="0" w:color="auto"/>
                <w:right w:val="none" w:sz="0" w:space="0" w:color="auto"/>
              </w:divBdr>
            </w:div>
          </w:divsChild>
        </w:div>
        <w:div w:id="2117869552">
          <w:marLeft w:val="0"/>
          <w:marRight w:val="0"/>
          <w:marTop w:val="0"/>
          <w:marBottom w:val="0"/>
          <w:divBdr>
            <w:top w:val="none" w:sz="0" w:space="0" w:color="auto"/>
            <w:left w:val="none" w:sz="0" w:space="0" w:color="auto"/>
            <w:bottom w:val="none" w:sz="0" w:space="0" w:color="auto"/>
            <w:right w:val="none" w:sz="0" w:space="0" w:color="auto"/>
          </w:divBdr>
          <w:divsChild>
            <w:div w:id="417217186">
              <w:marLeft w:val="0"/>
              <w:marRight w:val="0"/>
              <w:marTop w:val="0"/>
              <w:marBottom w:val="0"/>
              <w:divBdr>
                <w:top w:val="none" w:sz="0" w:space="0" w:color="auto"/>
                <w:left w:val="none" w:sz="0" w:space="0" w:color="auto"/>
                <w:bottom w:val="none" w:sz="0" w:space="0" w:color="auto"/>
                <w:right w:val="none" w:sz="0" w:space="0" w:color="auto"/>
              </w:divBdr>
            </w:div>
          </w:divsChild>
        </w:div>
        <w:div w:id="2138260570">
          <w:marLeft w:val="0"/>
          <w:marRight w:val="0"/>
          <w:marTop w:val="0"/>
          <w:marBottom w:val="0"/>
          <w:divBdr>
            <w:top w:val="none" w:sz="0" w:space="0" w:color="auto"/>
            <w:left w:val="none" w:sz="0" w:space="0" w:color="auto"/>
            <w:bottom w:val="none" w:sz="0" w:space="0" w:color="auto"/>
            <w:right w:val="none" w:sz="0" w:space="0" w:color="auto"/>
          </w:divBdr>
          <w:divsChild>
            <w:div w:id="170775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59825">
      <w:bodyDiv w:val="1"/>
      <w:marLeft w:val="0"/>
      <w:marRight w:val="0"/>
      <w:marTop w:val="0"/>
      <w:marBottom w:val="0"/>
      <w:divBdr>
        <w:top w:val="none" w:sz="0" w:space="0" w:color="auto"/>
        <w:left w:val="none" w:sz="0" w:space="0" w:color="auto"/>
        <w:bottom w:val="none" w:sz="0" w:space="0" w:color="auto"/>
        <w:right w:val="none" w:sz="0" w:space="0" w:color="auto"/>
      </w:divBdr>
    </w:div>
    <w:div w:id="1755665520">
      <w:bodyDiv w:val="1"/>
      <w:marLeft w:val="0"/>
      <w:marRight w:val="0"/>
      <w:marTop w:val="0"/>
      <w:marBottom w:val="0"/>
      <w:divBdr>
        <w:top w:val="none" w:sz="0" w:space="0" w:color="auto"/>
        <w:left w:val="none" w:sz="0" w:space="0" w:color="auto"/>
        <w:bottom w:val="none" w:sz="0" w:space="0" w:color="auto"/>
        <w:right w:val="none" w:sz="0" w:space="0" w:color="auto"/>
      </w:divBdr>
    </w:div>
    <w:div w:id="1796749261">
      <w:bodyDiv w:val="1"/>
      <w:marLeft w:val="0"/>
      <w:marRight w:val="0"/>
      <w:marTop w:val="0"/>
      <w:marBottom w:val="0"/>
      <w:divBdr>
        <w:top w:val="none" w:sz="0" w:space="0" w:color="auto"/>
        <w:left w:val="none" w:sz="0" w:space="0" w:color="auto"/>
        <w:bottom w:val="none" w:sz="0" w:space="0" w:color="auto"/>
        <w:right w:val="none" w:sz="0" w:space="0" w:color="auto"/>
      </w:divBdr>
    </w:div>
    <w:div w:id="1825119222">
      <w:bodyDiv w:val="1"/>
      <w:marLeft w:val="0"/>
      <w:marRight w:val="0"/>
      <w:marTop w:val="0"/>
      <w:marBottom w:val="0"/>
      <w:divBdr>
        <w:top w:val="none" w:sz="0" w:space="0" w:color="auto"/>
        <w:left w:val="none" w:sz="0" w:space="0" w:color="auto"/>
        <w:bottom w:val="none" w:sz="0" w:space="0" w:color="auto"/>
        <w:right w:val="none" w:sz="0" w:space="0" w:color="auto"/>
      </w:divBdr>
    </w:div>
    <w:div w:id="1852723225">
      <w:bodyDiv w:val="1"/>
      <w:marLeft w:val="0"/>
      <w:marRight w:val="0"/>
      <w:marTop w:val="0"/>
      <w:marBottom w:val="0"/>
      <w:divBdr>
        <w:top w:val="none" w:sz="0" w:space="0" w:color="auto"/>
        <w:left w:val="none" w:sz="0" w:space="0" w:color="auto"/>
        <w:bottom w:val="none" w:sz="0" w:space="0" w:color="auto"/>
        <w:right w:val="none" w:sz="0" w:space="0" w:color="auto"/>
      </w:divBdr>
    </w:div>
    <w:div w:id="1870408627">
      <w:bodyDiv w:val="1"/>
      <w:marLeft w:val="0"/>
      <w:marRight w:val="0"/>
      <w:marTop w:val="0"/>
      <w:marBottom w:val="0"/>
      <w:divBdr>
        <w:top w:val="none" w:sz="0" w:space="0" w:color="auto"/>
        <w:left w:val="none" w:sz="0" w:space="0" w:color="auto"/>
        <w:bottom w:val="none" w:sz="0" w:space="0" w:color="auto"/>
        <w:right w:val="none" w:sz="0" w:space="0" w:color="auto"/>
      </w:divBdr>
    </w:div>
    <w:div w:id="1881088068">
      <w:bodyDiv w:val="1"/>
      <w:marLeft w:val="0"/>
      <w:marRight w:val="0"/>
      <w:marTop w:val="0"/>
      <w:marBottom w:val="0"/>
      <w:divBdr>
        <w:top w:val="none" w:sz="0" w:space="0" w:color="auto"/>
        <w:left w:val="none" w:sz="0" w:space="0" w:color="auto"/>
        <w:bottom w:val="none" w:sz="0" w:space="0" w:color="auto"/>
        <w:right w:val="none" w:sz="0" w:space="0" w:color="auto"/>
      </w:divBdr>
    </w:div>
    <w:div w:id="1914392935">
      <w:bodyDiv w:val="1"/>
      <w:marLeft w:val="0"/>
      <w:marRight w:val="0"/>
      <w:marTop w:val="0"/>
      <w:marBottom w:val="0"/>
      <w:divBdr>
        <w:top w:val="none" w:sz="0" w:space="0" w:color="auto"/>
        <w:left w:val="none" w:sz="0" w:space="0" w:color="auto"/>
        <w:bottom w:val="none" w:sz="0" w:space="0" w:color="auto"/>
        <w:right w:val="none" w:sz="0" w:space="0" w:color="auto"/>
      </w:divBdr>
    </w:div>
    <w:div w:id="1946382173">
      <w:bodyDiv w:val="1"/>
      <w:marLeft w:val="0"/>
      <w:marRight w:val="0"/>
      <w:marTop w:val="0"/>
      <w:marBottom w:val="0"/>
      <w:divBdr>
        <w:top w:val="none" w:sz="0" w:space="0" w:color="auto"/>
        <w:left w:val="none" w:sz="0" w:space="0" w:color="auto"/>
        <w:bottom w:val="none" w:sz="0" w:space="0" w:color="auto"/>
        <w:right w:val="none" w:sz="0" w:space="0" w:color="auto"/>
      </w:divBdr>
    </w:div>
    <w:div w:id="1963069269">
      <w:bodyDiv w:val="1"/>
      <w:marLeft w:val="0"/>
      <w:marRight w:val="0"/>
      <w:marTop w:val="0"/>
      <w:marBottom w:val="0"/>
      <w:divBdr>
        <w:top w:val="none" w:sz="0" w:space="0" w:color="auto"/>
        <w:left w:val="none" w:sz="0" w:space="0" w:color="auto"/>
        <w:bottom w:val="none" w:sz="0" w:space="0" w:color="auto"/>
        <w:right w:val="none" w:sz="0" w:space="0" w:color="auto"/>
      </w:divBdr>
    </w:div>
    <w:div w:id="2011986442">
      <w:bodyDiv w:val="1"/>
      <w:marLeft w:val="0"/>
      <w:marRight w:val="0"/>
      <w:marTop w:val="0"/>
      <w:marBottom w:val="0"/>
      <w:divBdr>
        <w:top w:val="none" w:sz="0" w:space="0" w:color="auto"/>
        <w:left w:val="none" w:sz="0" w:space="0" w:color="auto"/>
        <w:bottom w:val="none" w:sz="0" w:space="0" w:color="auto"/>
        <w:right w:val="none" w:sz="0" w:space="0" w:color="auto"/>
      </w:divBdr>
    </w:div>
    <w:div w:id="2012023072">
      <w:bodyDiv w:val="1"/>
      <w:marLeft w:val="0"/>
      <w:marRight w:val="0"/>
      <w:marTop w:val="0"/>
      <w:marBottom w:val="0"/>
      <w:divBdr>
        <w:top w:val="none" w:sz="0" w:space="0" w:color="auto"/>
        <w:left w:val="none" w:sz="0" w:space="0" w:color="auto"/>
        <w:bottom w:val="none" w:sz="0" w:space="0" w:color="auto"/>
        <w:right w:val="none" w:sz="0" w:space="0" w:color="auto"/>
      </w:divBdr>
      <w:divsChild>
        <w:div w:id="120347748">
          <w:marLeft w:val="0"/>
          <w:marRight w:val="0"/>
          <w:marTop w:val="0"/>
          <w:marBottom w:val="0"/>
          <w:divBdr>
            <w:top w:val="none" w:sz="0" w:space="0" w:color="auto"/>
            <w:left w:val="none" w:sz="0" w:space="0" w:color="auto"/>
            <w:bottom w:val="none" w:sz="0" w:space="0" w:color="auto"/>
            <w:right w:val="none" w:sz="0" w:space="0" w:color="auto"/>
          </w:divBdr>
        </w:div>
        <w:div w:id="1107459399">
          <w:marLeft w:val="0"/>
          <w:marRight w:val="0"/>
          <w:marTop w:val="0"/>
          <w:marBottom w:val="0"/>
          <w:divBdr>
            <w:top w:val="none" w:sz="0" w:space="0" w:color="auto"/>
            <w:left w:val="none" w:sz="0" w:space="0" w:color="auto"/>
            <w:bottom w:val="none" w:sz="0" w:space="0" w:color="auto"/>
            <w:right w:val="none" w:sz="0" w:space="0" w:color="auto"/>
          </w:divBdr>
        </w:div>
        <w:div w:id="1192373935">
          <w:marLeft w:val="0"/>
          <w:marRight w:val="0"/>
          <w:marTop w:val="0"/>
          <w:marBottom w:val="0"/>
          <w:divBdr>
            <w:top w:val="none" w:sz="0" w:space="0" w:color="auto"/>
            <w:left w:val="none" w:sz="0" w:space="0" w:color="auto"/>
            <w:bottom w:val="none" w:sz="0" w:space="0" w:color="auto"/>
            <w:right w:val="none" w:sz="0" w:space="0" w:color="auto"/>
          </w:divBdr>
        </w:div>
        <w:div w:id="1425107659">
          <w:marLeft w:val="0"/>
          <w:marRight w:val="0"/>
          <w:marTop w:val="0"/>
          <w:marBottom w:val="0"/>
          <w:divBdr>
            <w:top w:val="none" w:sz="0" w:space="0" w:color="auto"/>
            <w:left w:val="none" w:sz="0" w:space="0" w:color="auto"/>
            <w:bottom w:val="none" w:sz="0" w:space="0" w:color="auto"/>
            <w:right w:val="none" w:sz="0" w:space="0" w:color="auto"/>
          </w:divBdr>
        </w:div>
        <w:div w:id="1954481299">
          <w:marLeft w:val="0"/>
          <w:marRight w:val="0"/>
          <w:marTop w:val="0"/>
          <w:marBottom w:val="0"/>
          <w:divBdr>
            <w:top w:val="none" w:sz="0" w:space="0" w:color="auto"/>
            <w:left w:val="none" w:sz="0" w:space="0" w:color="auto"/>
            <w:bottom w:val="none" w:sz="0" w:space="0" w:color="auto"/>
            <w:right w:val="none" w:sz="0" w:space="0" w:color="auto"/>
          </w:divBdr>
        </w:div>
        <w:div w:id="2000424304">
          <w:marLeft w:val="0"/>
          <w:marRight w:val="0"/>
          <w:marTop w:val="0"/>
          <w:marBottom w:val="0"/>
          <w:divBdr>
            <w:top w:val="none" w:sz="0" w:space="0" w:color="auto"/>
            <w:left w:val="none" w:sz="0" w:space="0" w:color="auto"/>
            <w:bottom w:val="none" w:sz="0" w:space="0" w:color="auto"/>
            <w:right w:val="none" w:sz="0" w:space="0" w:color="auto"/>
          </w:divBdr>
        </w:div>
        <w:div w:id="2099593671">
          <w:marLeft w:val="0"/>
          <w:marRight w:val="0"/>
          <w:marTop w:val="0"/>
          <w:marBottom w:val="0"/>
          <w:divBdr>
            <w:top w:val="none" w:sz="0" w:space="0" w:color="auto"/>
            <w:left w:val="none" w:sz="0" w:space="0" w:color="auto"/>
            <w:bottom w:val="none" w:sz="0" w:space="0" w:color="auto"/>
            <w:right w:val="none" w:sz="0" w:space="0" w:color="auto"/>
          </w:divBdr>
        </w:div>
        <w:div w:id="2128309458">
          <w:marLeft w:val="0"/>
          <w:marRight w:val="0"/>
          <w:marTop w:val="0"/>
          <w:marBottom w:val="0"/>
          <w:divBdr>
            <w:top w:val="none" w:sz="0" w:space="0" w:color="auto"/>
            <w:left w:val="none" w:sz="0" w:space="0" w:color="auto"/>
            <w:bottom w:val="none" w:sz="0" w:space="0" w:color="auto"/>
            <w:right w:val="none" w:sz="0" w:space="0" w:color="auto"/>
          </w:divBdr>
        </w:div>
        <w:div w:id="2131242569">
          <w:marLeft w:val="0"/>
          <w:marRight w:val="0"/>
          <w:marTop w:val="0"/>
          <w:marBottom w:val="0"/>
          <w:divBdr>
            <w:top w:val="none" w:sz="0" w:space="0" w:color="auto"/>
            <w:left w:val="none" w:sz="0" w:space="0" w:color="auto"/>
            <w:bottom w:val="none" w:sz="0" w:space="0" w:color="auto"/>
            <w:right w:val="none" w:sz="0" w:space="0" w:color="auto"/>
          </w:divBdr>
        </w:div>
      </w:divsChild>
    </w:div>
    <w:div w:id="2051031697">
      <w:bodyDiv w:val="1"/>
      <w:marLeft w:val="0"/>
      <w:marRight w:val="0"/>
      <w:marTop w:val="0"/>
      <w:marBottom w:val="0"/>
      <w:divBdr>
        <w:top w:val="none" w:sz="0" w:space="0" w:color="auto"/>
        <w:left w:val="none" w:sz="0" w:space="0" w:color="auto"/>
        <w:bottom w:val="none" w:sz="0" w:space="0" w:color="auto"/>
        <w:right w:val="none" w:sz="0" w:space="0" w:color="auto"/>
      </w:divBdr>
      <w:divsChild>
        <w:div w:id="2041782377">
          <w:marLeft w:val="0"/>
          <w:marRight w:val="0"/>
          <w:marTop w:val="0"/>
          <w:marBottom w:val="0"/>
          <w:divBdr>
            <w:top w:val="none" w:sz="0" w:space="0" w:color="auto"/>
            <w:left w:val="none" w:sz="0" w:space="0" w:color="auto"/>
            <w:bottom w:val="none" w:sz="0" w:space="0" w:color="auto"/>
            <w:right w:val="none" w:sz="0" w:space="0" w:color="auto"/>
          </w:divBdr>
          <w:divsChild>
            <w:div w:id="1634024712">
              <w:marLeft w:val="0"/>
              <w:marRight w:val="0"/>
              <w:marTop w:val="0"/>
              <w:marBottom w:val="0"/>
              <w:divBdr>
                <w:top w:val="none" w:sz="0" w:space="0" w:color="auto"/>
                <w:left w:val="none" w:sz="0" w:space="0" w:color="auto"/>
                <w:bottom w:val="none" w:sz="0" w:space="0" w:color="auto"/>
                <w:right w:val="none" w:sz="0" w:space="0" w:color="auto"/>
              </w:divBdr>
              <w:divsChild>
                <w:div w:id="464278847">
                  <w:marLeft w:val="0"/>
                  <w:marRight w:val="0"/>
                  <w:marTop w:val="0"/>
                  <w:marBottom w:val="0"/>
                  <w:divBdr>
                    <w:top w:val="none" w:sz="0" w:space="0" w:color="auto"/>
                    <w:left w:val="none" w:sz="0" w:space="0" w:color="auto"/>
                    <w:bottom w:val="none" w:sz="0" w:space="0" w:color="auto"/>
                    <w:right w:val="none" w:sz="0" w:space="0" w:color="auto"/>
                  </w:divBdr>
                  <w:divsChild>
                    <w:div w:id="461580482">
                      <w:marLeft w:val="0"/>
                      <w:marRight w:val="0"/>
                      <w:marTop w:val="0"/>
                      <w:marBottom w:val="0"/>
                      <w:divBdr>
                        <w:top w:val="none" w:sz="0" w:space="0" w:color="auto"/>
                        <w:left w:val="none" w:sz="0" w:space="0" w:color="auto"/>
                        <w:bottom w:val="none" w:sz="0" w:space="0" w:color="auto"/>
                        <w:right w:val="none" w:sz="0" w:space="0" w:color="auto"/>
                      </w:divBdr>
                      <w:divsChild>
                        <w:div w:id="59445917">
                          <w:marLeft w:val="0"/>
                          <w:marRight w:val="0"/>
                          <w:marTop w:val="0"/>
                          <w:marBottom w:val="0"/>
                          <w:divBdr>
                            <w:top w:val="none" w:sz="0" w:space="0" w:color="auto"/>
                            <w:left w:val="none" w:sz="0" w:space="0" w:color="auto"/>
                            <w:bottom w:val="none" w:sz="0" w:space="0" w:color="auto"/>
                            <w:right w:val="none" w:sz="0" w:space="0" w:color="auto"/>
                          </w:divBdr>
                          <w:divsChild>
                            <w:div w:id="1575317065">
                              <w:marLeft w:val="0"/>
                              <w:marRight w:val="0"/>
                              <w:marTop w:val="0"/>
                              <w:marBottom w:val="0"/>
                              <w:divBdr>
                                <w:top w:val="none" w:sz="0" w:space="0" w:color="auto"/>
                                <w:left w:val="none" w:sz="0" w:space="0" w:color="auto"/>
                                <w:bottom w:val="none" w:sz="0" w:space="0" w:color="auto"/>
                                <w:right w:val="none" w:sz="0" w:space="0" w:color="auto"/>
                              </w:divBdr>
                              <w:divsChild>
                                <w:div w:id="84818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353">
      <w:bodyDiv w:val="1"/>
      <w:marLeft w:val="0"/>
      <w:marRight w:val="0"/>
      <w:marTop w:val="0"/>
      <w:marBottom w:val="0"/>
      <w:divBdr>
        <w:top w:val="none" w:sz="0" w:space="0" w:color="auto"/>
        <w:left w:val="none" w:sz="0" w:space="0" w:color="auto"/>
        <w:bottom w:val="none" w:sz="0" w:space="0" w:color="auto"/>
        <w:right w:val="none" w:sz="0" w:space="0" w:color="auto"/>
      </w:divBdr>
    </w:div>
    <w:div w:id="2084990566">
      <w:bodyDiv w:val="1"/>
      <w:marLeft w:val="0"/>
      <w:marRight w:val="0"/>
      <w:marTop w:val="0"/>
      <w:marBottom w:val="0"/>
      <w:divBdr>
        <w:top w:val="none" w:sz="0" w:space="0" w:color="auto"/>
        <w:left w:val="none" w:sz="0" w:space="0" w:color="auto"/>
        <w:bottom w:val="none" w:sz="0" w:space="0" w:color="auto"/>
        <w:right w:val="none" w:sz="0" w:space="0" w:color="auto"/>
      </w:divBdr>
    </w:div>
    <w:div w:id="2087805319">
      <w:bodyDiv w:val="1"/>
      <w:marLeft w:val="0"/>
      <w:marRight w:val="0"/>
      <w:marTop w:val="0"/>
      <w:marBottom w:val="0"/>
      <w:divBdr>
        <w:top w:val="none" w:sz="0" w:space="0" w:color="auto"/>
        <w:left w:val="none" w:sz="0" w:space="0" w:color="auto"/>
        <w:bottom w:val="none" w:sz="0" w:space="0" w:color="auto"/>
        <w:right w:val="none" w:sz="0" w:space="0" w:color="auto"/>
      </w:divBdr>
    </w:div>
    <w:div w:id="2109158467">
      <w:bodyDiv w:val="1"/>
      <w:marLeft w:val="0"/>
      <w:marRight w:val="0"/>
      <w:marTop w:val="0"/>
      <w:marBottom w:val="0"/>
      <w:divBdr>
        <w:top w:val="none" w:sz="0" w:space="0" w:color="auto"/>
        <w:left w:val="none" w:sz="0" w:space="0" w:color="auto"/>
        <w:bottom w:val="none" w:sz="0" w:space="0" w:color="auto"/>
        <w:right w:val="none" w:sz="0" w:space="0" w:color="auto"/>
      </w:divBdr>
    </w:div>
    <w:div w:id="2113697720">
      <w:bodyDiv w:val="1"/>
      <w:marLeft w:val="0"/>
      <w:marRight w:val="0"/>
      <w:marTop w:val="0"/>
      <w:marBottom w:val="0"/>
      <w:divBdr>
        <w:top w:val="none" w:sz="0" w:space="0" w:color="auto"/>
        <w:left w:val="none" w:sz="0" w:space="0" w:color="auto"/>
        <w:bottom w:val="none" w:sz="0" w:space="0" w:color="auto"/>
        <w:right w:val="none" w:sz="0" w:space="0" w:color="auto"/>
      </w:divBdr>
    </w:div>
    <w:div w:id="2120252007">
      <w:bodyDiv w:val="1"/>
      <w:marLeft w:val="0"/>
      <w:marRight w:val="0"/>
      <w:marTop w:val="0"/>
      <w:marBottom w:val="0"/>
      <w:divBdr>
        <w:top w:val="none" w:sz="0" w:space="0" w:color="auto"/>
        <w:left w:val="none" w:sz="0" w:space="0" w:color="auto"/>
        <w:bottom w:val="none" w:sz="0" w:space="0" w:color="auto"/>
        <w:right w:val="none" w:sz="0" w:space="0" w:color="auto"/>
      </w:divBdr>
    </w:div>
    <w:div w:id="2123918655">
      <w:bodyDiv w:val="1"/>
      <w:marLeft w:val="0"/>
      <w:marRight w:val="0"/>
      <w:marTop w:val="0"/>
      <w:marBottom w:val="0"/>
      <w:divBdr>
        <w:top w:val="none" w:sz="0" w:space="0" w:color="auto"/>
        <w:left w:val="none" w:sz="0" w:space="0" w:color="auto"/>
        <w:bottom w:val="none" w:sz="0" w:space="0" w:color="auto"/>
        <w:right w:val="none" w:sz="0" w:space="0" w:color="auto"/>
      </w:divBdr>
    </w:div>
    <w:div w:id="213424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hyperlink" Target="mailto:servicedesk@tenderned.nl"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www.tenderned.nl" TargetMode="External" Id="rId17" /><Relationship Type="http://schemas.openxmlformats.org/officeDocument/2006/relationships/header" Target="header2.xml" Id="rId25" /><Relationship Type="http://schemas.openxmlformats.org/officeDocument/2006/relationships/customXml" Target="../customXml/item2.xml" Id="rId2" /><Relationship Type="http://schemas.openxmlformats.org/officeDocument/2006/relationships/hyperlink" Target="https://www.amsterdamumc.org/nl/organisatie/duurzaamheid-amsterdam-umc.htm" TargetMode="External" Id="rId16" /><Relationship Type="http://schemas.openxmlformats.org/officeDocument/2006/relationships/hyperlink" Target="http://www.commissievanaanbestedingsexperts.nl"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www.amsterdamumc.nl" TargetMode="External" Id="rId15" /><Relationship Type="http://schemas.microsoft.com/office/2016/09/relationships/commentsIds" Target="commentsIds.xml" Id="rId23" /><Relationship Type="http://schemas.microsoft.com/office/2011/relationships/people" Target="people.xml" Id="rId28"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microsoft.com/office/2011/relationships/commentsExtended" Target="commentsExtended.xml" Id="rId22" /><Relationship Type="http://schemas.openxmlformats.org/officeDocument/2006/relationships/fontTable" Target="fontTable.xml" Id="rId27" /><Relationship Type="http://schemas.microsoft.com/office/2020/10/relationships/intelligence" Target="intelligence2.xml" Id="rId30" /><Relationship Type="http://schemas.openxmlformats.org/officeDocument/2006/relationships/hyperlink" Target="mailto:Ilana.samsom@amsterdamUMC.nl" TargetMode="External" Id="R3a0b53d826b44fc3"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2007\Sjablonen\Uitgebreid%20rapport%20met%20inhoudsopgav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 A L G E M E E N ! 1 7 3 6 7 4 6 0 . 1 < / d o c u m e n t i d >  
     < s e n d e r i d > 3 0 1 7 < / s e n d e r i d >  
     < s e n d e r e m a i l > R U E R S @ V A N D O O R N E . C O M < / s e n d e r e m a i l >  
     < l a s t m o d i f i e d > 2 0 2 3 - 1 0 - 2 6 T 0 8 : 3 8 : 0 0 . 0 0 0 0 0 0 0 + 0 2 : 0 0 < / l a s t m o d i f i e d >  
     < d a t a b a s e > A L G E M E E N < / d a t a b a s e >  
 < / 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2FFD8F3C642204C973A7A02101A9B53" ma:contentTypeVersion="15" ma:contentTypeDescription="Een nieuw document maken." ma:contentTypeScope="" ma:versionID="978a688de49af65b699dd40702734394">
  <xsd:schema xmlns:xsd="http://www.w3.org/2001/XMLSchema" xmlns:xs="http://www.w3.org/2001/XMLSchema" xmlns:p="http://schemas.microsoft.com/office/2006/metadata/properties" xmlns:ns2="8d45bdad-4c0d-4fc8-99d3-113449a3779c" xmlns:ns3="2679ccb9-1d2e-4c68-82ee-7b600d4eb23b" targetNamespace="http://schemas.microsoft.com/office/2006/metadata/properties" ma:root="true" ma:fieldsID="6d917740ddf8504538f48f7e16054d19" ns2:_="" ns3:_="">
    <xsd:import namespace="8d45bdad-4c0d-4fc8-99d3-113449a3779c"/>
    <xsd:import namespace="2679ccb9-1d2e-4c68-82ee-7b600d4eb2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5bdad-4c0d-4fc8-99d3-113449a3779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4477f67f-8d9f-4020-a4e6-75fbe4591d9a}" ma:internalName="TaxCatchAll" ma:showField="CatchAllData" ma:web="8d45bdad-4c0d-4fc8-99d3-113449a377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79ccb9-1d2e-4c68-82ee-7b600d4eb2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679ccb9-1d2e-4c68-82ee-7b600d4eb23b">
      <Terms xmlns="http://schemas.microsoft.com/office/infopath/2007/PartnerControls"/>
    </lcf76f155ced4ddcb4097134ff3c332f>
    <TaxCatchAll xmlns="8d45bdad-4c0d-4fc8-99d3-113449a3779c" xsi:nil="true"/>
  </documentManagement>
</p:properties>
</file>

<file path=customXml/itemProps1.xml><?xml version="1.0" encoding="utf-8"?>
<ds:datastoreItem xmlns:ds="http://schemas.openxmlformats.org/officeDocument/2006/customXml" ds:itemID="{6333A134-668E-4526-BA12-84247800A57B}">
  <ds:schemaRefs>
    <ds:schemaRef ds:uri="http://www.imanage.com/work/xmlschema"/>
  </ds:schemaRefs>
</ds:datastoreItem>
</file>

<file path=customXml/itemProps2.xml><?xml version="1.0" encoding="utf-8"?>
<ds:datastoreItem xmlns:ds="http://schemas.openxmlformats.org/officeDocument/2006/customXml" ds:itemID="{1B118643-4818-4692-AD3E-A4F0DD75D4BD}">
  <ds:schemaRefs>
    <ds:schemaRef ds:uri="http://schemas.openxmlformats.org/officeDocument/2006/bibliography"/>
  </ds:schemaRefs>
</ds:datastoreItem>
</file>

<file path=customXml/itemProps3.xml><?xml version="1.0" encoding="utf-8"?>
<ds:datastoreItem xmlns:ds="http://schemas.openxmlformats.org/officeDocument/2006/customXml" ds:itemID="{09965656-1E02-4910-BDC9-378F10782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5bdad-4c0d-4fc8-99d3-113449a3779c"/>
    <ds:schemaRef ds:uri="2679ccb9-1d2e-4c68-82ee-7b600d4eb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079FB6-F014-4E66-9C78-5BAD7BE5002C}">
  <ds:schemaRefs>
    <ds:schemaRef ds:uri="http://schemas.microsoft.com/sharepoint/v3/contenttype/forms"/>
  </ds:schemaRefs>
</ds:datastoreItem>
</file>

<file path=customXml/itemProps5.xml><?xml version="1.0" encoding="utf-8"?>
<ds:datastoreItem xmlns:ds="http://schemas.openxmlformats.org/officeDocument/2006/customXml" ds:itemID="{A72267C0-7B81-45D6-BAC0-ADC61A719572}">
  <ds:schemaRefs>
    <ds:schemaRef ds:uri="http://schemas.microsoft.com/office/2006/metadata/properties"/>
    <ds:schemaRef ds:uri="http://schemas.microsoft.com/office/infopath/2007/PartnerControls"/>
    <ds:schemaRef ds:uri="2679ccb9-1d2e-4c68-82ee-7b600d4eb23b"/>
    <ds:schemaRef ds:uri="8d45bdad-4c0d-4fc8-99d3-113449a3779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Uitgebreid rapport met inhoudsopgave.dotm</ap:Template>
  <ap:Application>Microsoft Word for the web</ap:Application>
  <ap:DocSecurity>4</ap:DocSecurity>
  <ap:ScaleCrop>false</ap:ScaleCrop>
  <ap:Company>Radboudumc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Rapport</dc:title>
  <dc:subject>Template voor een rapport</dc:subject>
  <dc:creator>Wolters, L. (Leo)</dc:creator>
  <keywords/>
  <lastModifiedBy>Dolder, R. van den (Rick)</lastModifiedBy>
  <revision>360</revision>
  <lastPrinted>2024-03-16T15:00:00.0000000Z</lastPrinted>
  <dcterms:created xsi:type="dcterms:W3CDTF">2025-12-31T08:01:00.0000000Z</dcterms:created>
  <dcterms:modified xsi:type="dcterms:W3CDTF">2026-03-18T10:05:05.4609198Z</dcterms:modified>
  <category>Huisstijl</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atabase">
    <vt:lpwstr>ALGEMEEN</vt:lpwstr>
  </property>
  <property fmtid="{D5CDD505-2E9C-101B-9397-08002B2CF9AE}" pid="3" name="WorksiteDocNumber">
    <vt:lpwstr>17367460</vt:lpwstr>
  </property>
  <property fmtid="{D5CDD505-2E9C-101B-9397-08002B2CF9AE}" pid="4" name="WorksiteDocVersion">
    <vt:lpwstr>1</vt:lpwstr>
  </property>
  <property fmtid="{D5CDD505-2E9C-101B-9397-08002B2CF9AE}" pid="5" name="WorksiteMatterNumber">
    <vt:lpwstr>550914359</vt:lpwstr>
  </property>
  <property fmtid="{D5CDD505-2E9C-101B-9397-08002B2CF9AE}" pid="6" name="WorksiteMatterName">
    <vt:lpwstr>Amsterdam UMC / aanbesteding ERP / 550914359</vt:lpwstr>
  </property>
  <property fmtid="{D5CDD505-2E9C-101B-9397-08002B2CF9AE}" pid="7" name="WorksiteAuthor">
    <vt:lpwstr>3017</vt:lpwstr>
  </property>
  <property fmtid="{D5CDD505-2E9C-101B-9397-08002B2CF9AE}" pid="8" name="ContentTypeId">
    <vt:lpwstr>0x010100C2FFD8F3C642204C973A7A02101A9B53</vt:lpwstr>
  </property>
  <property fmtid="{D5CDD505-2E9C-101B-9397-08002B2CF9AE}" pid="9" name="Order">
    <vt:r8>37200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MediaServiceImageTags">
    <vt:lpwstr/>
  </property>
</Properties>
</file>