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D7B2" w14:textId="21CAFAB5" w:rsidR="00A34BA8" w:rsidRPr="00CA2F50" w:rsidRDefault="00801105" w:rsidP="00CA2F50">
      <w:pPr>
        <w:ind w:firstLine="709"/>
        <w:rPr>
          <w:lang w:val="en-US"/>
        </w:rPr>
      </w:pPr>
      <w:r w:rsidRPr="00CA2F50">
        <w:rPr>
          <w:lang w:val="en-US"/>
        </w:rPr>
        <w:t xml:space="preserve"> </w:t>
      </w:r>
      <w:bookmarkStart w:id="0" w:name="_Toc304891723"/>
    </w:p>
    <w:p w14:paraId="4C5D6B1B" w14:textId="77777777" w:rsidR="00FD50AB" w:rsidRPr="00CA2F50" w:rsidRDefault="00FD50AB" w:rsidP="00FD50AB">
      <w:pPr>
        <w:rPr>
          <w:lang w:val="en-US"/>
        </w:rPr>
      </w:pPr>
    </w:p>
    <w:p w14:paraId="36E2C16D" w14:textId="77777777" w:rsidR="00FD50AB" w:rsidRPr="00CA2F50" w:rsidRDefault="00FD50AB" w:rsidP="00FD50AB">
      <w:pPr>
        <w:rPr>
          <w:lang w:val="en-US"/>
        </w:rPr>
      </w:pPr>
    </w:p>
    <w:p w14:paraId="34234B8A" w14:textId="77777777" w:rsidR="00FD50AB" w:rsidRPr="00CA2F50" w:rsidRDefault="00FD50AB" w:rsidP="00FD50AB">
      <w:pPr>
        <w:rPr>
          <w:lang w:val="en-US"/>
        </w:rPr>
      </w:pPr>
    </w:p>
    <w:p w14:paraId="4915B7E9" w14:textId="77777777" w:rsidR="00FD50AB" w:rsidRPr="00CA2F50" w:rsidRDefault="00FD50AB" w:rsidP="00FD50AB">
      <w:pPr>
        <w:rPr>
          <w:lang w:val="en-US"/>
        </w:rPr>
      </w:pPr>
    </w:p>
    <w:p w14:paraId="613D4A1F" w14:textId="77777777" w:rsidR="00FD50AB" w:rsidRPr="00CA2F50" w:rsidRDefault="00FD50AB" w:rsidP="00FD50AB">
      <w:pPr>
        <w:rPr>
          <w:lang w:val="en-US"/>
        </w:rPr>
      </w:pPr>
    </w:p>
    <w:p w14:paraId="0751775C" w14:textId="77777777" w:rsidR="00FD50AB" w:rsidRPr="00CA2F50" w:rsidRDefault="00FD50AB" w:rsidP="00FD50AB">
      <w:pPr>
        <w:rPr>
          <w:lang w:val="en-US"/>
        </w:rPr>
      </w:pPr>
    </w:p>
    <w:p w14:paraId="5B5CADB5" w14:textId="77777777" w:rsidR="00FD50AB" w:rsidRPr="00CA2F50" w:rsidRDefault="00FD50AB" w:rsidP="00FD50AB">
      <w:pPr>
        <w:rPr>
          <w:lang w:val="en-US"/>
        </w:rPr>
      </w:pPr>
    </w:p>
    <w:p w14:paraId="0D80D5D1" w14:textId="77777777" w:rsidR="00A34BA8" w:rsidRPr="00CA2F50" w:rsidRDefault="00801105" w:rsidP="00A34BA8">
      <w:pPr>
        <w:adjustRightInd w:val="0"/>
        <w:spacing w:line="240" w:lineRule="auto"/>
        <w:jc w:val="center"/>
        <w:rPr>
          <w:rFonts w:cs="PÈµ'EA˛"/>
          <w:b/>
          <w:bCs/>
          <w:color w:val="000000" w:themeColor="text1"/>
          <w:sz w:val="32"/>
          <w:szCs w:val="24"/>
          <w:lang w:val="en-US"/>
        </w:rPr>
      </w:pPr>
      <w:r>
        <w:rPr>
          <w:rFonts w:eastAsia="Trebuchet MS" w:cs="PÈµ'EA˛"/>
          <w:b/>
          <w:bCs/>
          <w:color w:val="000000"/>
          <w:sz w:val="32"/>
          <w:szCs w:val="32"/>
          <w:lang w:val="en-CA"/>
        </w:rPr>
        <w:t>ICT agreement</w:t>
      </w:r>
    </w:p>
    <w:p w14:paraId="22977D55" w14:textId="77777777" w:rsidR="00C833DC" w:rsidRPr="00CA2F50" w:rsidRDefault="00C833DC" w:rsidP="00C833DC">
      <w:pPr>
        <w:jc w:val="center"/>
        <w:rPr>
          <w:lang w:val="en-US"/>
        </w:rPr>
      </w:pPr>
    </w:p>
    <w:p w14:paraId="28AFE785" w14:textId="77777777" w:rsidR="00C833DC" w:rsidRPr="00CA2F50" w:rsidRDefault="00801105" w:rsidP="00C833DC">
      <w:pPr>
        <w:jc w:val="center"/>
        <w:rPr>
          <w:lang w:val="en-US"/>
        </w:rPr>
      </w:pPr>
      <w:r>
        <w:rPr>
          <w:rFonts w:eastAsia="Trebuchet MS" w:cs="Calibri"/>
          <w:lang w:val="en-CA"/>
        </w:rPr>
        <w:t>between</w:t>
      </w:r>
    </w:p>
    <w:p w14:paraId="7F519149" w14:textId="77777777" w:rsidR="00A34BA8" w:rsidRPr="00CA2F50" w:rsidRDefault="00A34BA8" w:rsidP="00A34BA8">
      <w:pPr>
        <w:adjustRightInd w:val="0"/>
        <w:spacing w:line="240" w:lineRule="auto"/>
        <w:jc w:val="center"/>
        <w:rPr>
          <w:rFonts w:cs="PÈµ'EA˛"/>
          <w:b/>
          <w:bCs/>
          <w:color w:val="000000" w:themeColor="text1"/>
          <w:sz w:val="24"/>
          <w:szCs w:val="24"/>
          <w:lang w:val="en-US"/>
        </w:rPr>
      </w:pPr>
    </w:p>
    <w:p w14:paraId="773F91A8" w14:textId="77777777" w:rsidR="00A34BA8" w:rsidRPr="00CA2F50" w:rsidRDefault="00801105" w:rsidP="00A34BA8">
      <w:pPr>
        <w:adjustRightInd w:val="0"/>
        <w:spacing w:line="240" w:lineRule="auto"/>
        <w:jc w:val="center"/>
        <w:rPr>
          <w:rFonts w:cs="PÈµ'EA˛"/>
          <w:b/>
          <w:bCs/>
          <w:color w:val="000000" w:themeColor="text1"/>
          <w:sz w:val="24"/>
          <w:szCs w:val="24"/>
          <w:lang w:val="en-US"/>
        </w:rPr>
      </w:pPr>
      <w:r>
        <w:rPr>
          <w:rFonts w:eastAsia="Trebuchet MS" w:cs="PÈµ'EA˛"/>
          <w:b/>
          <w:bCs/>
          <w:color w:val="000000"/>
          <w:sz w:val="24"/>
          <w:szCs w:val="24"/>
          <w:lang w:val="en-CA"/>
        </w:rPr>
        <w:t>Amsterdam UMC</w:t>
      </w:r>
    </w:p>
    <w:p w14:paraId="5CC3C8D9" w14:textId="77777777" w:rsidR="00A34BA8" w:rsidRPr="00CA2F50" w:rsidRDefault="00A34BA8" w:rsidP="00A34BA8">
      <w:pPr>
        <w:adjustRightInd w:val="0"/>
        <w:spacing w:line="240" w:lineRule="auto"/>
        <w:jc w:val="center"/>
        <w:rPr>
          <w:rFonts w:cs="PÈµ'EA˛"/>
          <w:b/>
          <w:bCs/>
          <w:color w:val="000000" w:themeColor="text1"/>
          <w:sz w:val="24"/>
          <w:szCs w:val="24"/>
          <w:lang w:val="en-US"/>
        </w:rPr>
      </w:pPr>
    </w:p>
    <w:p w14:paraId="5DFD1F8C" w14:textId="77777777" w:rsidR="00A34BA8" w:rsidRPr="00CA2F50" w:rsidRDefault="00801105" w:rsidP="00A34BA8">
      <w:pPr>
        <w:adjustRightInd w:val="0"/>
        <w:spacing w:line="240" w:lineRule="auto"/>
        <w:jc w:val="center"/>
        <w:rPr>
          <w:rFonts w:cs="PÈµ'EA˛"/>
          <w:color w:val="000000" w:themeColor="text1"/>
          <w:sz w:val="24"/>
          <w:szCs w:val="24"/>
          <w:lang w:val="en-US"/>
        </w:rPr>
      </w:pPr>
      <w:r>
        <w:rPr>
          <w:rFonts w:eastAsia="Trebuchet MS" w:cs="PÈµ'EA˛"/>
          <w:color w:val="000000"/>
          <w:sz w:val="24"/>
          <w:szCs w:val="24"/>
          <w:lang w:val="en-CA"/>
        </w:rPr>
        <w:t>and</w:t>
      </w:r>
    </w:p>
    <w:p w14:paraId="52B01B38" w14:textId="77777777" w:rsidR="00A34BA8" w:rsidRPr="00CA2F50" w:rsidRDefault="00A34BA8" w:rsidP="00A34BA8">
      <w:pPr>
        <w:adjustRightInd w:val="0"/>
        <w:spacing w:line="240" w:lineRule="auto"/>
        <w:jc w:val="center"/>
        <w:rPr>
          <w:rFonts w:cs="PÈµ'EA˛"/>
          <w:color w:val="000000" w:themeColor="text1"/>
          <w:sz w:val="24"/>
          <w:szCs w:val="24"/>
          <w:lang w:val="en-US"/>
        </w:rPr>
      </w:pPr>
    </w:p>
    <w:sdt>
      <w:sdtPr>
        <w:rPr>
          <w:rFonts w:cs="PÈµ'EA˛"/>
          <w:color w:val="000000" w:themeColor="text1"/>
          <w:sz w:val="24"/>
          <w:szCs w:val="24"/>
        </w:rPr>
        <w:tag w:val="Leverancier Invullen"/>
        <w:id w:val="-1708325463"/>
        <w:placeholder>
          <w:docPart w:val="DE3DA369ADC34A918774E1EC73601C17"/>
        </w:placeholder>
        <w:temporary/>
        <w:showingPlcHdr/>
        <w15:dataBinding w:xpath="/ns0:ccMapDocument[1]/[1]" w:storeItemID="{00000000-0000-0000-0000-000000000000}"/>
      </w:sdtPr>
      <w:sdtEndPr>
        <w:rPr>
          <w:b/>
          <w:bCs/>
          <w:color w:val="auto"/>
          <w:sz w:val="21"/>
        </w:rPr>
      </w:sdtEndPr>
      <w:sdtContent>
        <w:p w14:paraId="4911199F" w14:textId="77777777" w:rsidR="00A34BA8" w:rsidRPr="00CA2F50" w:rsidRDefault="00801105" w:rsidP="00A34BA8">
          <w:pPr>
            <w:adjustRightInd w:val="0"/>
            <w:spacing w:line="240" w:lineRule="auto"/>
            <w:jc w:val="center"/>
            <w:rPr>
              <w:rFonts w:cs="PÈµ'EA˛"/>
              <w:b/>
              <w:bCs/>
              <w:szCs w:val="24"/>
              <w:lang w:val="en-US"/>
            </w:rPr>
          </w:pPr>
          <w:r>
            <w:rPr>
              <w:rStyle w:val="PlaceholderText"/>
              <w:rFonts w:eastAsia="Trebuchet MS" w:cs="Calibri"/>
              <w:b/>
              <w:bCs/>
              <w:color w:val="auto"/>
              <w:highlight w:val="lightGray"/>
              <w:shd w:val="clear" w:color="auto" w:fill="auto"/>
              <w:lang w:val="en-CA"/>
            </w:rPr>
            <w:t>[Fill in supplier]</w:t>
          </w:r>
        </w:p>
      </w:sdtContent>
    </w:sdt>
    <w:p w14:paraId="3010C047" w14:textId="77777777" w:rsidR="00A34BA8" w:rsidRPr="00CA2F50" w:rsidRDefault="00A34BA8" w:rsidP="00A34BA8">
      <w:pPr>
        <w:adjustRightInd w:val="0"/>
        <w:spacing w:line="240" w:lineRule="auto"/>
        <w:jc w:val="center"/>
        <w:rPr>
          <w:rFonts w:cs="PÈµ'EA˛"/>
          <w:color w:val="000000" w:themeColor="text1"/>
          <w:sz w:val="24"/>
          <w:szCs w:val="24"/>
          <w:lang w:val="en-US"/>
        </w:rPr>
      </w:pPr>
    </w:p>
    <w:p w14:paraId="0DAD43A1" w14:textId="77777777" w:rsidR="00A34BA8" w:rsidRPr="00CA2F50" w:rsidRDefault="00801105" w:rsidP="00A34BA8">
      <w:pPr>
        <w:adjustRightInd w:val="0"/>
        <w:spacing w:line="240" w:lineRule="auto"/>
        <w:jc w:val="center"/>
        <w:rPr>
          <w:rFonts w:cs="PÈµ'EA˛"/>
          <w:b/>
          <w:bCs/>
          <w:color w:val="000000" w:themeColor="text1"/>
          <w:sz w:val="24"/>
          <w:szCs w:val="24"/>
          <w:lang w:val="en-US"/>
        </w:rPr>
      </w:pPr>
      <w:r>
        <w:rPr>
          <w:rFonts w:eastAsia="Trebuchet MS" w:cs="PÈµ'EA˛"/>
          <w:b/>
          <w:bCs/>
          <w:color w:val="000000"/>
          <w:sz w:val="24"/>
          <w:szCs w:val="24"/>
          <w:lang w:val="en-CA"/>
        </w:rPr>
        <w:t>concerning</w:t>
      </w:r>
    </w:p>
    <w:p w14:paraId="4B08372D" w14:textId="77777777" w:rsidR="00A34BA8" w:rsidRPr="00CA2F50" w:rsidRDefault="00A34BA8" w:rsidP="00A34BA8">
      <w:pPr>
        <w:adjustRightInd w:val="0"/>
        <w:spacing w:line="240" w:lineRule="auto"/>
        <w:jc w:val="center"/>
        <w:rPr>
          <w:rFonts w:cs="PÈµ'EA˛"/>
          <w:color w:val="000000" w:themeColor="text1"/>
          <w:sz w:val="24"/>
          <w:szCs w:val="24"/>
          <w:lang w:val="en-US"/>
        </w:rPr>
      </w:pPr>
    </w:p>
    <w:sdt>
      <w:sdtPr>
        <w:rPr>
          <w:rFonts w:cs="PÈµ'EA˛"/>
          <w:color w:val="000000" w:themeColor="text1"/>
          <w:sz w:val="24"/>
          <w:szCs w:val="24"/>
        </w:rPr>
        <w:tag w:val="Onderwerp Invullen"/>
        <w:id w:val="1992591295"/>
        <w:placeholder>
          <w:docPart w:val="E044058473B045D590069318491F1023"/>
        </w:placeholder>
        <w:temporary/>
        <w:showingPlcHdr/>
        <w15:dataBinding w:xpath="/ns0:ccMapDocument[1]/[1]" w:storeItemID="{00000000-0000-0000-0000-000000000000}"/>
      </w:sdtPr>
      <w:sdtEndPr>
        <w:rPr>
          <w:b/>
          <w:bCs/>
          <w:color w:val="auto"/>
          <w:sz w:val="21"/>
        </w:rPr>
      </w:sdtEndPr>
      <w:sdtContent>
        <w:p w14:paraId="1539A253" w14:textId="77777777" w:rsidR="00A34BA8" w:rsidRPr="00CA2F50" w:rsidRDefault="00801105" w:rsidP="00A34BA8">
          <w:pPr>
            <w:jc w:val="center"/>
            <w:rPr>
              <w:b/>
              <w:bCs/>
              <w:szCs w:val="24"/>
              <w:lang w:val="en-US"/>
            </w:rPr>
          </w:pPr>
          <w:r>
            <w:rPr>
              <w:rStyle w:val="PlaceholderText"/>
              <w:rFonts w:eastAsia="Trebuchet MS" w:cs="Calibri"/>
              <w:b/>
              <w:bCs/>
              <w:color w:val="auto"/>
              <w:highlight w:val="lightGray"/>
              <w:shd w:val="clear" w:color="auto" w:fill="auto"/>
              <w:lang w:val="en-CA"/>
            </w:rPr>
            <w:t>[Fill in subject]</w:t>
          </w:r>
        </w:p>
      </w:sdtContent>
    </w:sdt>
    <w:p w14:paraId="5F150FFC" w14:textId="77777777" w:rsidR="00A34BA8" w:rsidRPr="00CA2F50" w:rsidRDefault="00A34BA8" w:rsidP="00A34BA8">
      <w:pPr>
        <w:rPr>
          <w:lang w:val="en-US"/>
        </w:rPr>
      </w:pPr>
    </w:p>
    <w:p w14:paraId="46131B7A" w14:textId="77777777" w:rsidR="00FD50AB" w:rsidRPr="00CA2F50" w:rsidRDefault="00FD50AB" w:rsidP="00A34BA8">
      <w:pPr>
        <w:rPr>
          <w:lang w:val="en-US"/>
        </w:rPr>
      </w:pPr>
    </w:p>
    <w:p w14:paraId="6611E47F" w14:textId="77777777" w:rsidR="00FD50AB" w:rsidRPr="00CA2F50" w:rsidRDefault="00FD50AB" w:rsidP="00A34BA8">
      <w:pPr>
        <w:rPr>
          <w:lang w:val="en-US"/>
        </w:rPr>
      </w:pPr>
    </w:p>
    <w:p w14:paraId="5777B96C" w14:textId="77777777" w:rsidR="00FD50AB" w:rsidRPr="00CA2F50" w:rsidRDefault="00FD50AB" w:rsidP="00A34BA8">
      <w:pPr>
        <w:rPr>
          <w:lang w:val="en-US"/>
        </w:rPr>
      </w:pPr>
    </w:p>
    <w:p w14:paraId="2711438C" w14:textId="77777777" w:rsidR="00FD50AB" w:rsidRPr="00CA2F50" w:rsidRDefault="00FD50AB" w:rsidP="00A34BA8">
      <w:pPr>
        <w:rPr>
          <w:lang w:val="en-US"/>
        </w:rPr>
        <w:sectPr w:rsidR="00FD50AB" w:rsidRPr="00CA2F50" w:rsidSect="000A5735">
          <w:headerReference w:type="default" r:id="rId11"/>
          <w:footerReference w:type="default" r:id="rId12"/>
          <w:headerReference w:type="first" r:id="rId13"/>
          <w:footerReference w:type="first" r:id="rId14"/>
          <w:pgSz w:w="11901" w:h="16817" w:code="9"/>
          <w:pgMar w:top="2835" w:right="1134" w:bottom="1418" w:left="1134" w:header="2098" w:footer="454" w:gutter="0"/>
          <w:paperSrc w:first="15" w:other="15"/>
          <w:cols w:space="708"/>
          <w:titlePg/>
          <w:docGrid w:linePitch="272"/>
        </w:sectPr>
      </w:pPr>
    </w:p>
    <w:p w14:paraId="5C590722" w14:textId="77777777" w:rsidR="00B6336E" w:rsidRPr="00CA2F50" w:rsidRDefault="00801105" w:rsidP="0094503A">
      <w:pPr>
        <w:pStyle w:val="Heading1"/>
        <w:numPr>
          <w:ilvl w:val="0"/>
          <w:numId w:val="0"/>
        </w:numPr>
        <w:ind w:left="432" w:hanging="432"/>
        <w:rPr>
          <w:lang w:val="en-US"/>
        </w:rPr>
      </w:pPr>
      <w:r>
        <w:rPr>
          <w:rFonts w:eastAsia="Trebuchet MS" w:cs="Calibri"/>
          <w:lang w:val="en-CA"/>
        </w:rPr>
        <w:t xml:space="preserve">DRAFT ICT agreement v. 1.05 </w:t>
      </w:r>
    </w:p>
    <w:p w14:paraId="5E7382CF" w14:textId="77777777" w:rsidR="00FD50AB" w:rsidRPr="00CA2F50" w:rsidRDefault="00FD50AB" w:rsidP="00FD50AB">
      <w:pPr>
        <w:rPr>
          <w:lang w:val="en-US"/>
        </w:rPr>
      </w:pPr>
    </w:p>
    <w:p w14:paraId="106E28C7" w14:textId="40A64663" w:rsidR="00FD50AB" w:rsidRPr="00CA2F50" w:rsidRDefault="00801105" w:rsidP="00FD50AB">
      <w:pPr>
        <w:rPr>
          <w:lang w:val="en-US"/>
        </w:rPr>
      </w:pPr>
      <w:r>
        <w:rPr>
          <w:rFonts w:eastAsia="Trebuchet MS" w:cs="Calibri"/>
          <w:lang w:val="en-CA"/>
        </w:rPr>
        <w:t>Date:</w:t>
      </w:r>
      <w:sdt>
        <w:sdtPr>
          <w:rPr>
            <w:lang w:val="en-US"/>
          </w:rPr>
          <w:alias w:val="Publication date"/>
          <w:id w:val="2132046796"/>
          <w:placeholder>
            <w:docPart w:val="9FFEE27E2AB44A12AFC56BB315C4D359"/>
          </w:placeholder>
          <w:date w:fullDate="2026-02-26T00:00:00Z">
            <w:dateFormat w:val="dd-MM-yyyy"/>
            <w:lid w:val="nl-NL"/>
            <w:storeMappedDataAs w:val="dateTime"/>
            <w:calendar w:val="gregorian"/>
          </w:date>
        </w:sdtPr>
        <w:sdtContent>
          <w:r w:rsidR="00CA2F50" w:rsidRPr="008B0FEE">
            <w:rPr>
              <w:lang w:val="en-US"/>
            </w:rPr>
            <w:t>26-02-2026</w:t>
          </w:r>
        </w:sdtContent>
      </w:sdt>
    </w:p>
    <w:bookmarkEnd w:id="0"/>
    <w:p w14:paraId="6D1F0B25" w14:textId="77777777" w:rsidR="00A34BA8" w:rsidRPr="00CA2F50" w:rsidRDefault="00A34BA8" w:rsidP="00A34BA8">
      <w:pPr>
        <w:rPr>
          <w:lang w:val="en-US"/>
        </w:rPr>
      </w:pPr>
    </w:p>
    <w:p w14:paraId="5AFB74C3" w14:textId="77777777" w:rsidR="00A34BA8" w:rsidRPr="00CA2F50" w:rsidRDefault="00801105" w:rsidP="00A34BA8">
      <w:pPr>
        <w:rPr>
          <w:b/>
          <w:bCs/>
          <w:lang w:val="en-US"/>
        </w:rPr>
      </w:pPr>
      <w:r>
        <w:rPr>
          <w:rFonts w:eastAsia="Trebuchet MS" w:cs="Calibri"/>
          <w:b/>
          <w:bCs/>
          <w:lang w:val="en-CA"/>
        </w:rPr>
        <w:t>The undersigned</w:t>
      </w:r>
      <w:r>
        <w:rPr>
          <w:rFonts w:eastAsia="Trebuchet MS" w:cs="Calibri"/>
          <w:lang w:val="en-CA"/>
        </w:rPr>
        <w:t>:</w:t>
      </w:r>
    </w:p>
    <w:p w14:paraId="7BBB5373" w14:textId="77777777" w:rsidR="00A34BA8" w:rsidRPr="00CA2F50" w:rsidRDefault="00A34BA8" w:rsidP="00A34BA8">
      <w:pPr>
        <w:rPr>
          <w:lang w:val="en-US"/>
        </w:rPr>
      </w:pPr>
    </w:p>
    <w:p w14:paraId="4276DE68" w14:textId="1C6EAF4A" w:rsidR="005D6045" w:rsidRPr="00CA2F50" w:rsidRDefault="00801105" w:rsidP="005D6045">
      <w:pPr>
        <w:rPr>
          <w:lang w:val="en-US"/>
        </w:rPr>
      </w:pPr>
      <w:proofErr w:type="spellStart"/>
      <w:r>
        <w:rPr>
          <w:rFonts w:eastAsia="Trebuchet MS" w:cs="Calibri"/>
          <w:b/>
          <w:bCs/>
          <w:lang w:val="en-CA"/>
        </w:rPr>
        <w:t>Stichting</w:t>
      </w:r>
      <w:proofErr w:type="spellEnd"/>
      <w:r>
        <w:rPr>
          <w:rFonts w:eastAsia="Trebuchet MS" w:cs="Calibri"/>
          <w:b/>
          <w:bCs/>
          <w:lang w:val="en-CA"/>
        </w:rPr>
        <w:t xml:space="preserve"> Amsterdam UMC</w:t>
      </w:r>
      <w:r>
        <w:rPr>
          <w:rFonts w:eastAsia="Trebuchet MS" w:cs="Calibri"/>
          <w:lang w:val="en-CA"/>
        </w:rPr>
        <w:t xml:space="preserve">, having its registered office at De Boelelaan 1118, 1081 HV in Amsterdam, Chamber of Commerce number 64156338, represented by its Board of Directors, which in turn is duly </w:t>
      </w:r>
      <w:r w:rsidR="005D6045">
        <w:rPr>
          <w:rFonts w:eastAsia="Trebuchet MS" w:cs="Calibri"/>
          <w:lang w:val="en-CA"/>
        </w:rPr>
        <w:t xml:space="preserve">represented by </w:t>
      </w:r>
      <w:sdt>
        <w:sdtPr>
          <w:tag w:val="Naam En Functie Tekenbevoegde"/>
          <w:id w:val="1645903388"/>
          <w:placeholder>
            <w:docPart w:val="335B7AC42BE14747AE3064CC4615B859"/>
          </w:placeholder>
          <w:temporary/>
          <w:showingPlcHdr/>
        </w:sdtPr>
        <w:sdtContent>
          <w:r w:rsidR="005D6045">
            <w:rPr>
              <w:rStyle w:val="PlaceholderText"/>
              <w:rFonts w:eastAsia="Trebuchet MS" w:cs="Calibri"/>
              <w:color w:val="595959"/>
              <w:shd w:val="clear" w:color="auto" w:fill="D9D9D9"/>
              <w:lang w:val="en-CA"/>
            </w:rPr>
            <w:t>[Name and position of authorised signatory]</w:t>
          </w:r>
        </w:sdtContent>
      </w:sdt>
      <w:r w:rsidR="005D6045">
        <w:rPr>
          <w:rFonts w:eastAsia="Trebuchet MS" w:cs="Calibri"/>
          <w:lang w:val="en-CA"/>
        </w:rPr>
        <w:t>, hereinafter referred to as: ‘</w:t>
      </w:r>
      <w:r w:rsidR="005D6045">
        <w:rPr>
          <w:rFonts w:eastAsia="Trebuchet MS" w:cs="Calibri"/>
          <w:b/>
          <w:bCs/>
          <w:lang w:val="en-CA"/>
        </w:rPr>
        <w:t>UMC</w:t>
      </w:r>
      <w:r w:rsidR="005D6045">
        <w:rPr>
          <w:rFonts w:eastAsia="Trebuchet MS" w:cs="Calibri"/>
          <w:lang w:val="en-CA"/>
        </w:rPr>
        <w:t>’</w:t>
      </w:r>
    </w:p>
    <w:p w14:paraId="4EA1C7A8" w14:textId="653F0296" w:rsidR="00A34BA8" w:rsidRPr="00CA2F50" w:rsidRDefault="00A34BA8" w:rsidP="00A34BA8">
      <w:pPr>
        <w:rPr>
          <w:lang w:val="en-US"/>
        </w:rPr>
      </w:pPr>
    </w:p>
    <w:p w14:paraId="2F754A9B" w14:textId="77777777" w:rsidR="00A34BA8" w:rsidRPr="00CA2F50" w:rsidRDefault="00801105" w:rsidP="00A34BA8">
      <w:pPr>
        <w:rPr>
          <w:lang w:val="en-US"/>
        </w:rPr>
      </w:pPr>
      <w:r>
        <w:rPr>
          <w:rFonts w:eastAsia="Trebuchet MS" w:cs="Calibri"/>
          <w:lang w:val="en-CA"/>
        </w:rPr>
        <w:t>and</w:t>
      </w:r>
    </w:p>
    <w:p w14:paraId="41BBD63A" w14:textId="77777777" w:rsidR="0077491D" w:rsidRPr="00CA2F50" w:rsidRDefault="0077491D" w:rsidP="00A34BA8">
      <w:pPr>
        <w:rPr>
          <w:lang w:val="en-US"/>
        </w:rPr>
      </w:pPr>
    </w:p>
    <w:p w14:paraId="5E165891" w14:textId="5D476C7E" w:rsidR="00A34BA8" w:rsidRPr="00CA2F50" w:rsidRDefault="009520B6" w:rsidP="00A34BA8">
      <w:pPr>
        <w:rPr>
          <w:lang w:val="en-US"/>
        </w:rPr>
      </w:pPr>
      <w:sdt>
        <w:sdtPr>
          <w:rPr>
            <w:b/>
            <w:bCs/>
          </w:rPr>
          <w:tag w:val="Bedrijfsnaam"/>
          <w:id w:val="1347980966"/>
          <w:placeholder>
            <w:docPart w:val="0E84694645A3442D91DECC11B8B79A75"/>
          </w:placeholder>
          <w:temporary/>
          <w:showingPlcHdr/>
          <w15:dataBinding w:xpath="/ns0:ccMapDocument[1]/[1]" w:storeItemID="{00000000-0000-0000-0000-000000000000}"/>
        </w:sdtPr>
        <w:sdtContent>
          <w:r w:rsidR="00801105">
            <w:rPr>
              <w:rStyle w:val="PlaceholderText"/>
              <w:rFonts w:eastAsia="Trebuchet MS" w:cs="Calibri"/>
              <w:b/>
              <w:bCs/>
              <w:color w:val="595959"/>
              <w:shd w:val="clear" w:color="auto" w:fill="D9D9D9"/>
              <w:lang w:val="en-CA"/>
            </w:rPr>
            <w:t>[Company name]</w:t>
          </w:r>
        </w:sdtContent>
      </w:sdt>
      <w:r w:rsidR="00801105">
        <w:rPr>
          <w:rFonts w:eastAsia="Trebuchet MS" w:cs="Calibri"/>
          <w:lang w:val="en-CA"/>
        </w:rPr>
        <w:t xml:space="preserve">, </w:t>
      </w:r>
      <w:sdt>
        <w:sdtPr>
          <w:tag w:val="Adres"/>
          <w:id w:val="-58020724"/>
          <w:placeholder>
            <w:docPart w:val="509BD42F193446919614A3481FFD5725"/>
          </w:placeholder>
          <w:temporary/>
          <w:showingPlcHdr/>
          <w15:dataBinding w:xpath="/ns0:ccMapDocument[1]/[1]" w:storeItemID="{00000000-0000-0000-0000-000000000000}"/>
        </w:sdtPr>
        <w:sdtContent>
          <w:r w:rsidR="00801105">
            <w:rPr>
              <w:rStyle w:val="PlaceholderText"/>
              <w:rFonts w:eastAsia="Trebuchet MS" w:cs="Calibri"/>
              <w:color w:val="595959"/>
              <w:shd w:val="clear" w:color="auto" w:fill="D9D9D9"/>
              <w:lang w:val="en-CA"/>
            </w:rPr>
            <w:t>[Address]</w:t>
          </w:r>
        </w:sdtContent>
      </w:sdt>
      <w:r w:rsidR="00801105">
        <w:rPr>
          <w:rFonts w:eastAsia="Trebuchet MS" w:cs="Calibri"/>
          <w:lang w:val="en-CA"/>
        </w:rPr>
        <w:t xml:space="preserve">, </w:t>
      </w:r>
      <w:sdt>
        <w:sdtPr>
          <w:tag w:val="Postcode En Plaats"/>
          <w:id w:val="1795398458"/>
          <w:placeholder>
            <w:docPart w:val="EB0506DFC8044793AD4E21C1225662E3"/>
          </w:placeholder>
          <w:temporary/>
          <w:showingPlcHdr/>
          <w15:dataBinding w:xpath="/ns0:ccMapDocument[1]/[1]" w:storeItemID="{00000000-0000-0000-0000-000000000000}"/>
        </w:sdtPr>
        <w:sdtContent>
          <w:r w:rsidR="00801105">
            <w:rPr>
              <w:rStyle w:val="PlaceholderText"/>
              <w:rFonts w:eastAsia="Trebuchet MS" w:cs="Calibri"/>
              <w:color w:val="595959"/>
              <w:shd w:val="clear" w:color="auto" w:fill="D9D9D9"/>
              <w:lang w:val="en-CA"/>
            </w:rPr>
            <w:t>[Postcode and place]</w:t>
          </w:r>
        </w:sdtContent>
      </w:sdt>
      <w:r w:rsidR="00801105">
        <w:rPr>
          <w:rFonts w:eastAsia="Trebuchet MS" w:cs="Calibri"/>
          <w:lang w:val="en-CA"/>
        </w:rPr>
        <w:t xml:space="preserve"> registered with the Chamber of Commerce under number </w:t>
      </w:r>
      <w:sdt>
        <w:sdtPr>
          <w:tag w:val="Kvk-nummer"/>
          <w:id w:val="-2015218499"/>
          <w:placeholder>
            <w:docPart w:val="461FD003B01442FEB6EC313B3625F77B"/>
          </w:placeholder>
          <w:temporary/>
          <w:showingPlcHdr/>
          <w15:dataBinding w:xpath="/ns0:ccMapDocument[1]/[1]" w:storeItemID="{00000000-0000-0000-0000-000000000000}"/>
        </w:sdtPr>
        <w:sdtContent>
          <w:r w:rsidR="00801105">
            <w:rPr>
              <w:rStyle w:val="PlaceholderText"/>
              <w:rFonts w:eastAsia="Trebuchet MS" w:cs="Calibri"/>
              <w:color w:val="595959"/>
              <w:shd w:val="clear" w:color="auto" w:fill="D9D9D9"/>
              <w:lang w:val="en-CA"/>
            </w:rPr>
            <w:t>[Chamber of Commerce number]</w:t>
          </w:r>
        </w:sdtContent>
      </w:sdt>
      <w:r w:rsidR="00801105">
        <w:rPr>
          <w:rFonts w:eastAsia="Trebuchet MS" w:cs="Calibri"/>
          <w:lang w:val="en-CA"/>
        </w:rPr>
        <w:t xml:space="preserve">, hereby represented by </w:t>
      </w:r>
      <w:sdt>
        <w:sdtPr>
          <w:tag w:val="Naam Tekenbevoegde"/>
          <w:id w:val="32398932"/>
          <w:placeholder>
            <w:docPart w:val="BBBDE16D589747E6BBA52E0CA138F7FF"/>
          </w:placeholder>
          <w:temporary/>
          <w:showingPlcHdr/>
          <w15:dataBinding w:xpath="/ns0:ccMapDocument[1]/[1]" w:storeItemID="{00000000-0000-0000-0000-000000000000}"/>
        </w:sdtPr>
        <w:sdtContent>
          <w:r w:rsidR="00801105">
            <w:rPr>
              <w:rStyle w:val="PlaceholderText"/>
              <w:rFonts w:eastAsia="Trebuchet MS" w:cs="Calibri"/>
              <w:color w:val="595959"/>
              <w:shd w:val="clear" w:color="auto" w:fill="D9D9D9"/>
              <w:lang w:val="en-CA"/>
            </w:rPr>
            <w:t>[Name of authorised signatory]</w:t>
          </w:r>
        </w:sdtContent>
      </w:sdt>
      <w:r w:rsidR="00801105">
        <w:rPr>
          <w:rFonts w:eastAsia="Trebuchet MS" w:cs="Calibri"/>
          <w:lang w:val="en-CA"/>
        </w:rPr>
        <w:t xml:space="preserve">, in the capacity of </w:t>
      </w:r>
      <w:sdt>
        <w:sdtPr>
          <w:tag w:val="Functie"/>
          <w:id w:val="1650333998"/>
          <w:placeholder>
            <w:docPart w:val="9BC6D7E566C94E3F9EC65DA3ECFDDC73"/>
          </w:placeholder>
          <w:temporary/>
          <w:showingPlcHdr/>
          <w15:dataBinding w:xpath="/ns0:ccMapDocument[1]/[1]" w:storeItemID="{00000000-0000-0000-0000-000000000000}"/>
        </w:sdtPr>
        <w:sdtContent>
          <w:r w:rsidR="00801105">
            <w:rPr>
              <w:rStyle w:val="PlaceholderText"/>
              <w:rFonts w:eastAsia="Trebuchet MS" w:cs="Calibri"/>
              <w:color w:val="595959"/>
              <w:shd w:val="clear" w:color="auto" w:fill="D9D9D9"/>
              <w:lang w:val="en-CA"/>
            </w:rPr>
            <w:t>[Position]</w:t>
          </w:r>
        </w:sdtContent>
      </w:sdt>
      <w:r w:rsidR="00801105">
        <w:rPr>
          <w:rFonts w:eastAsia="Trebuchet MS" w:cs="Calibri"/>
          <w:lang w:val="en-CA"/>
        </w:rPr>
        <w:t xml:space="preserve">, hereinafter referred to as: the </w:t>
      </w:r>
      <w:r w:rsidR="007814CA">
        <w:rPr>
          <w:rFonts w:eastAsia="Trebuchet MS" w:cs="Calibri"/>
          <w:lang w:val="en-CA"/>
        </w:rPr>
        <w:t>‘</w:t>
      </w:r>
      <w:r w:rsidR="00801105">
        <w:rPr>
          <w:rFonts w:eastAsia="Trebuchet MS" w:cs="Calibri"/>
          <w:b/>
          <w:bCs/>
          <w:lang w:val="en-CA"/>
        </w:rPr>
        <w:t>Supplier</w:t>
      </w:r>
      <w:r w:rsidR="007814CA">
        <w:rPr>
          <w:rFonts w:eastAsia="Trebuchet MS" w:cs="Calibri"/>
          <w:lang w:val="en-CA"/>
        </w:rPr>
        <w:t>’</w:t>
      </w:r>
    </w:p>
    <w:p w14:paraId="1A50A94A" w14:textId="77777777" w:rsidR="0077491D" w:rsidRPr="00CA2F50" w:rsidRDefault="0077491D" w:rsidP="00A34BA8">
      <w:pPr>
        <w:rPr>
          <w:lang w:val="en-US"/>
        </w:rPr>
      </w:pPr>
    </w:p>
    <w:p w14:paraId="3ACB680B" w14:textId="09A6753C" w:rsidR="00A34BA8" w:rsidRPr="00CA2F50" w:rsidRDefault="00801105" w:rsidP="00A34BA8">
      <w:pPr>
        <w:rPr>
          <w:lang w:val="en-US"/>
        </w:rPr>
      </w:pPr>
      <w:r>
        <w:rPr>
          <w:rFonts w:eastAsia="Trebuchet MS" w:cs="Calibri"/>
          <w:lang w:val="en-CA"/>
        </w:rPr>
        <w:t xml:space="preserve">Individually referred to as: the </w:t>
      </w:r>
      <w:r w:rsidR="007814CA">
        <w:rPr>
          <w:rFonts w:eastAsia="Trebuchet MS" w:cs="Calibri"/>
          <w:lang w:val="en-CA"/>
        </w:rPr>
        <w:t>‘</w:t>
      </w:r>
      <w:r>
        <w:rPr>
          <w:rFonts w:eastAsia="Trebuchet MS" w:cs="Calibri"/>
          <w:b/>
          <w:bCs/>
          <w:lang w:val="en-CA"/>
        </w:rPr>
        <w:t>Party</w:t>
      </w:r>
      <w:r w:rsidR="007814CA">
        <w:rPr>
          <w:rFonts w:eastAsia="Trebuchet MS" w:cs="Calibri"/>
          <w:lang w:val="en-CA"/>
        </w:rPr>
        <w:t>’</w:t>
      </w:r>
      <w:r>
        <w:rPr>
          <w:rFonts w:eastAsia="Trebuchet MS" w:cs="Calibri"/>
          <w:lang w:val="en-CA"/>
        </w:rPr>
        <w:t xml:space="preserve"> and collectively as the </w:t>
      </w:r>
      <w:r w:rsidR="007814CA">
        <w:rPr>
          <w:rFonts w:eastAsia="Trebuchet MS" w:cs="Calibri"/>
          <w:lang w:val="en-CA"/>
        </w:rPr>
        <w:t>‘</w:t>
      </w:r>
      <w:r>
        <w:rPr>
          <w:rFonts w:eastAsia="Trebuchet MS" w:cs="Calibri"/>
          <w:b/>
          <w:bCs/>
          <w:lang w:val="en-CA"/>
        </w:rPr>
        <w:t>Parties</w:t>
      </w:r>
      <w:r w:rsidR="007814CA">
        <w:rPr>
          <w:rFonts w:eastAsia="Trebuchet MS" w:cs="Calibri"/>
          <w:lang w:val="en-CA"/>
        </w:rPr>
        <w:t>’</w:t>
      </w:r>
      <w:r w:rsidR="00D84AC6">
        <w:rPr>
          <w:rFonts w:eastAsia="Trebuchet MS" w:cs="Calibri"/>
          <w:lang w:val="en-CA"/>
        </w:rPr>
        <w:t>.</w:t>
      </w:r>
    </w:p>
    <w:p w14:paraId="28633029" w14:textId="77777777" w:rsidR="0077491D" w:rsidRPr="00CA2F50" w:rsidRDefault="0077491D" w:rsidP="00A34BA8">
      <w:pPr>
        <w:rPr>
          <w:lang w:val="en-US"/>
        </w:rPr>
      </w:pPr>
    </w:p>
    <w:p w14:paraId="003B5749" w14:textId="77777777" w:rsidR="00A34BA8" w:rsidRPr="006453D0" w:rsidRDefault="00801105" w:rsidP="00A34BA8">
      <w:pPr>
        <w:rPr>
          <w:b/>
          <w:bCs/>
        </w:rPr>
      </w:pPr>
      <w:r>
        <w:rPr>
          <w:rFonts w:eastAsia="Trebuchet MS" w:cs="Calibri"/>
          <w:b/>
          <w:bCs/>
          <w:lang w:val="en-CA"/>
        </w:rPr>
        <w:t>Whereas:</w:t>
      </w:r>
    </w:p>
    <w:p w14:paraId="7F903C72" w14:textId="77777777" w:rsidR="004651D0" w:rsidRPr="000D1269" w:rsidRDefault="00801105" w:rsidP="00C833DC">
      <w:pPr>
        <w:pStyle w:val="ListBullet"/>
        <w:rPr>
          <w:lang w:val="en-US"/>
        </w:rPr>
      </w:pPr>
      <w:r w:rsidRPr="000D1269">
        <w:rPr>
          <w:rFonts w:eastAsia="Trebuchet MS" w:cs="Calibri"/>
          <w:lang w:val="en-CA"/>
        </w:rPr>
        <w:t xml:space="preserve">UMC requires implementation of the </w:t>
      </w:r>
      <w:sdt>
        <w:sdtPr>
          <w:tag w:val="Prestatie"/>
          <w:id w:val="-2041807307"/>
          <w:placeholder>
            <w:docPart w:val="FBCF007F9989465C83D52237352516EE"/>
          </w:placeholder>
          <w:temporary/>
          <w:showingPlcHdr/>
          <w15:dataBinding w:xpath="/ns0:ccMapDocument[1]/[1]" w:storeItemID="{00000000-0000-0000-0000-000000000000}"/>
        </w:sdtPr>
        <w:sdtContent>
          <w:r w:rsidRPr="000D1269">
            <w:rPr>
              <w:rStyle w:val="PlaceholderText"/>
              <w:rFonts w:eastAsia="Trebuchet MS" w:cs="Calibri"/>
              <w:color w:val="595959"/>
              <w:shd w:val="clear" w:color="auto" w:fill="D9D9D9"/>
              <w:lang w:val="en-CA"/>
            </w:rPr>
            <w:t>[Performance]</w:t>
          </w:r>
        </w:sdtContent>
      </w:sdt>
      <w:r w:rsidRPr="000D1269">
        <w:rPr>
          <w:rFonts w:eastAsia="Trebuchet MS" w:cs="Calibri"/>
          <w:lang w:val="en-CA"/>
        </w:rPr>
        <w:t xml:space="preserve"> and, to that end, wishes to enter into this Agreement.</w:t>
      </w:r>
    </w:p>
    <w:p w14:paraId="5B6BD2B5" w14:textId="2863E09F" w:rsidR="002514E5" w:rsidRPr="000D1269" w:rsidRDefault="00801105" w:rsidP="00C833DC">
      <w:pPr>
        <w:pStyle w:val="ListBullet"/>
        <w:rPr>
          <w:lang w:val="en-US"/>
        </w:rPr>
      </w:pPr>
      <w:r w:rsidRPr="000D1269">
        <w:rPr>
          <w:rFonts w:eastAsia="Trebuchet MS" w:cs="Calibri"/>
          <w:lang w:val="en-CA"/>
        </w:rPr>
        <w:t xml:space="preserve">UMC has </w:t>
      </w:r>
      <w:r w:rsidR="00193142" w:rsidRPr="000D1269">
        <w:rPr>
          <w:rFonts w:eastAsia="Trebuchet MS" w:cs="Calibri"/>
          <w:lang w:val="en-CA"/>
        </w:rPr>
        <w:t xml:space="preserve">issued an Invitation to Tender </w:t>
      </w:r>
      <w:r w:rsidRPr="000D1269">
        <w:rPr>
          <w:rFonts w:eastAsia="Trebuchet MS" w:cs="Calibri"/>
          <w:lang w:val="en-CA"/>
        </w:rPr>
        <w:t xml:space="preserve">and published it under number </w:t>
      </w:r>
      <w:sdt>
        <w:sdtPr>
          <w:tag w:val="Tenderned Kenmerk"/>
          <w:id w:val="-1913151417"/>
          <w:placeholder>
            <w:docPart w:val="1969793C584A48F19B3ADE5633447079"/>
          </w:placeholder>
          <w:temporary/>
          <w:showingPlcHdr/>
          <w15:dataBinding w:xpath="/ns0:ccMapDocument[1]/[1]" w:storeItemID="{00000000-0000-0000-0000-000000000000}"/>
        </w:sdtPr>
        <w:sdtContent>
          <w:r w:rsidRPr="000D1269">
            <w:rPr>
              <w:rStyle w:val="PlaceholderText"/>
              <w:rFonts w:eastAsia="Trebuchet MS" w:cs="Calibri"/>
              <w:color w:val="595959"/>
              <w:shd w:val="clear" w:color="auto" w:fill="D9D9D9"/>
              <w:lang w:val="en-CA"/>
            </w:rPr>
            <w:t>[Tenderned logo]</w:t>
          </w:r>
        </w:sdtContent>
      </w:sdt>
    </w:p>
    <w:p w14:paraId="527F4431" w14:textId="65DEDA01" w:rsidR="002514E5" w:rsidRPr="000D1269" w:rsidRDefault="00801105" w:rsidP="0082217A">
      <w:pPr>
        <w:pStyle w:val="ListBullet"/>
        <w:rPr>
          <w:lang w:val="en-US"/>
        </w:rPr>
      </w:pPr>
      <w:r w:rsidRPr="000D1269">
        <w:rPr>
          <w:rFonts w:eastAsia="Trebuchet MS" w:cs="Calibri"/>
          <w:lang w:val="en-CA"/>
        </w:rPr>
        <w:t xml:space="preserve">The Supplier has registered for the above-mentioned Invitation to Tender by submitting its quotation with reference </w:t>
      </w:r>
      <w:sdt>
        <w:sdtPr>
          <w:tag w:val="Nummer"/>
          <w:id w:val="-391656125"/>
          <w:placeholder>
            <w:docPart w:val="AC0CD45D3D5747ED8FFA999CE79A13BE"/>
          </w:placeholder>
          <w:temporary/>
          <w:showingPlcHdr/>
          <w15:dataBinding w:xpath="/ns0:ccMapDocument[1]/[1]" w:storeItemID="{00000000-0000-0000-0000-000000000000}"/>
        </w:sdtPr>
        <w:sdtContent>
          <w:r w:rsidRPr="000D1269">
            <w:rPr>
              <w:rStyle w:val="PlaceholderText"/>
              <w:rFonts w:eastAsia="Trebuchet MS" w:cs="Calibri"/>
              <w:color w:val="595959"/>
              <w:shd w:val="clear" w:color="auto" w:fill="D9D9D9"/>
              <w:lang w:val="en-CA"/>
            </w:rPr>
            <w:t>[number]</w:t>
          </w:r>
        </w:sdtContent>
      </w:sdt>
      <w:r w:rsidRPr="000D1269">
        <w:rPr>
          <w:rFonts w:eastAsia="Trebuchet MS" w:cs="Calibri"/>
          <w:lang w:val="en-CA"/>
        </w:rPr>
        <w:t xml:space="preserve"> dated </w:t>
      </w:r>
      <w:sdt>
        <w:sdtPr>
          <w:tag w:val="Datum"/>
          <w:id w:val="-470983126"/>
          <w:placeholder>
            <w:docPart w:val="39040CEA4E634D879253A28B355FD998"/>
          </w:placeholder>
          <w:temporary/>
          <w:showingPlcHdr/>
          <w:date>
            <w:dateFormat w:val="d-M-yyyy"/>
            <w:lid w:val="nl-NL"/>
            <w:storeMappedDataAs w:val="dateTime"/>
            <w:calendar w:val="gregorian"/>
          </w:date>
        </w:sdtPr>
        <w:sdtContent>
          <w:r w:rsidRPr="000D1269">
            <w:rPr>
              <w:rStyle w:val="PlaceholderText"/>
              <w:rFonts w:eastAsia="Trebuchet MS" w:cs="Calibri"/>
              <w:color w:val="595959"/>
              <w:shd w:val="clear" w:color="auto" w:fill="D9D9D9"/>
              <w:lang w:val="en-CA"/>
            </w:rPr>
            <w:t>[date]</w:t>
          </w:r>
        </w:sdtContent>
      </w:sdt>
      <w:r w:rsidRPr="000D1269">
        <w:rPr>
          <w:rFonts w:eastAsia="Trebuchet MS" w:cs="Calibri"/>
          <w:lang w:val="en-CA"/>
        </w:rPr>
        <w:t xml:space="preserve"> </w:t>
      </w:r>
    </w:p>
    <w:p w14:paraId="7767EEDA" w14:textId="276F3D03" w:rsidR="002514E5" w:rsidRPr="000D1269" w:rsidRDefault="00801105" w:rsidP="002514E5">
      <w:pPr>
        <w:pStyle w:val="ListBullet"/>
        <w:rPr>
          <w:lang w:val="en-US"/>
        </w:rPr>
      </w:pPr>
      <w:r w:rsidRPr="000D1269">
        <w:rPr>
          <w:rFonts w:eastAsia="Trebuchet MS" w:cs="Calibri"/>
          <w:lang w:val="en-CA"/>
        </w:rPr>
        <w:t xml:space="preserve">The UMC has adequately informed the Supplier, and the Supplier has adequately inquired and was able to verify the circumstances under which and the environment in which the Performance will be </w:t>
      </w:r>
      <w:r w:rsidR="009E6112" w:rsidRPr="000D1269">
        <w:rPr>
          <w:rFonts w:eastAsia="Trebuchet MS" w:cs="Calibri"/>
          <w:lang w:val="en-CA"/>
        </w:rPr>
        <w:t>used.</w:t>
      </w:r>
    </w:p>
    <w:p w14:paraId="5022CF44" w14:textId="308B926D" w:rsidR="002514E5" w:rsidRPr="000D1269" w:rsidRDefault="00801105" w:rsidP="002514E5">
      <w:pPr>
        <w:pStyle w:val="ListBullet"/>
        <w:rPr>
          <w:lang w:val="en-US"/>
        </w:rPr>
      </w:pPr>
      <w:r w:rsidRPr="000D1269">
        <w:rPr>
          <w:rFonts w:eastAsia="Trebuchet MS" w:cs="Calibri"/>
          <w:lang w:val="en-CA"/>
        </w:rPr>
        <w:t>UMC has assessed the Supplier</w:t>
      </w:r>
      <w:r w:rsidR="007814CA" w:rsidRPr="000D1269">
        <w:rPr>
          <w:rFonts w:eastAsia="Trebuchet MS" w:cs="Calibri"/>
          <w:lang w:val="en-CA"/>
        </w:rPr>
        <w:t>’</w:t>
      </w:r>
      <w:r w:rsidRPr="000D1269">
        <w:rPr>
          <w:rFonts w:eastAsia="Trebuchet MS" w:cs="Calibri"/>
          <w:lang w:val="en-CA"/>
        </w:rPr>
        <w:t>s offer based on the Award Criterion (</w:t>
      </w:r>
      <w:r w:rsidR="00CC5BBB" w:rsidRPr="000D1269">
        <w:rPr>
          <w:rFonts w:eastAsia="Trebuchet MS" w:cs="Calibri"/>
          <w:lang w:val="en-CA"/>
        </w:rPr>
        <w:t>MEAT</w:t>
      </w:r>
      <w:r w:rsidRPr="000D1269">
        <w:rPr>
          <w:rFonts w:eastAsia="Trebuchet MS" w:cs="Calibri"/>
          <w:lang w:val="en-CA"/>
        </w:rPr>
        <w:t>)</w:t>
      </w:r>
      <w:r w:rsidR="00193142" w:rsidRPr="000D1269">
        <w:rPr>
          <w:rFonts w:eastAsia="Trebuchet MS" w:cs="Calibri"/>
          <w:lang w:val="en-CA"/>
        </w:rPr>
        <w:t xml:space="preserve"> </w:t>
      </w:r>
      <w:r w:rsidRPr="000D1269">
        <w:rPr>
          <w:rFonts w:eastAsia="Trebuchet MS" w:cs="Calibri"/>
          <w:lang w:val="en-CA"/>
        </w:rPr>
        <w:t>Best price-quality ratio (BPQR) and has decided to award the Contract to the Supplier.</w:t>
      </w:r>
    </w:p>
    <w:p w14:paraId="6276409D" w14:textId="6A73CE83" w:rsidR="002514E5" w:rsidRPr="000D1269" w:rsidRDefault="00801105" w:rsidP="002514E5">
      <w:pPr>
        <w:pStyle w:val="ListBullet"/>
        <w:rPr>
          <w:lang w:val="en-US"/>
        </w:rPr>
      </w:pPr>
      <w:r w:rsidRPr="000D1269">
        <w:rPr>
          <w:rFonts w:eastAsia="Trebuchet MS" w:cs="Calibri"/>
          <w:lang w:val="en-CA"/>
        </w:rPr>
        <w:t xml:space="preserve">The Parties wish to record the agreements in this Agreement (hereinafter: the </w:t>
      </w:r>
      <w:r w:rsidR="007814CA" w:rsidRPr="000D1269">
        <w:rPr>
          <w:rFonts w:eastAsia="Trebuchet MS" w:cs="Calibri"/>
          <w:lang w:val="en-CA"/>
        </w:rPr>
        <w:t>‘</w:t>
      </w:r>
      <w:r w:rsidRPr="000D1269">
        <w:rPr>
          <w:rFonts w:eastAsia="Trebuchet MS" w:cs="Calibri"/>
          <w:b/>
          <w:bCs/>
          <w:lang w:val="en-CA"/>
        </w:rPr>
        <w:t>Agreement</w:t>
      </w:r>
      <w:r w:rsidR="007814CA" w:rsidRPr="000D1269">
        <w:rPr>
          <w:rFonts w:eastAsia="Trebuchet MS" w:cs="Calibri"/>
          <w:b/>
          <w:bCs/>
          <w:lang w:val="en-CA"/>
        </w:rPr>
        <w:t>’</w:t>
      </w:r>
      <w:r w:rsidRPr="000D1269">
        <w:rPr>
          <w:rFonts w:eastAsia="Trebuchet MS" w:cs="Calibri"/>
          <w:lang w:val="en-CA"/>
        </w:rPr>
        <w:t>).</w:t>
      </w:r>
    </w:p>
    <w:p w14:paraId="6D99A9DD" w14:textId="77777777" w:rsidR="0077491D" w:rsidRPr="000D1269" w:rsidRDefault="0077491D" w:rsidP="0077491D">
      <w:pPr>
        <w:pStyle w:val="ListBullet"/>
        <w:numPr>
          <w:ilvl w:val="0"/>
          <w:numId w:val="0"/>
        </w:numPr>
        <w:ind w:left="360"/>
        <w:rPr>
          <w:lang w:val="en-US"/>
        </w:rPr>
      </w:pPr>
    </w:p>
    <w:p w14:paraId="3B167387" w14:textId="77777777" w:rsidR="00A34BA8" w:rsidRPr="000D1269" w:rsidRDefault="00801105" w:rsidP="00FD50AB">
      <w:pPr>
        <w:keepNext/>
        <w:rPr>
          <w:b/>
          <w:bCs/>
          <w:lang w:val="en-US"/>
        </w:rPr>
      </w:pPr>
      <w:r w:rsidRPr="000D1269">
        <w:rPr>
          <w:rFonts w:eastAsia="Trebuchet MS" w:cs="Calibri"/>
          <w:b/>
          <w:bCs/>
          <w:lang w:val="en-CA"/>
        </w:rPr>
        <w:t>Declare to have agreed as follows:</w:t>
      </w:r>
    </w:p>
    <w:p w14:paraId="675ADFC7" w14:textId="77777777" w:rsidR="00A34BA8" w:rsidRPr="000D1269" w:rsidRDefault="00801105" w:rsidP="006B7812">
      <w:pPr>
        <w:pStyle w:val="Artikelnummer"/>
        <w:spacing w:beforeLines="0" w:line="240" w:lineRule="auto"/>
        <w:rPr>
          <w:szCs w:val="21"/>
        </w:rPr>
      </w:pPr>
      <w:r w:rsidRPr="000D1269">
        <w:rPr>
          <w:rFonts w:eastAsia="Trebuchet MS" w:cs="Calibri"/>
          <w:lang w:val="en-CA"/>
        </w:rPr>
        <w:t>Definitions</w:t>
      </w:r>
    </w:p>
    <w:p w14:paraId="2447B80D" w14:textId="757D39E2" w:rsidR="00A34BA8" w:rsidRPr="00CA2F50" w:rsidRDefault="00801105" w:rsidP="00A34BA8">
      <w:pPr>
        <w:rPr>
          <w:lang w:val="en-US"/>
        </w:rPr>
      </w:pPr>
      <w:r>
        <w:rPr>
          <w:rFonts w:eastAsia="Trebuchet MS" w:cs="Calibri"/>
          <w:lang w:val="en-CA"/>
        </w:rPr>
        <w:t>In this Agreement, capitalised terms are defined in the List of Definitions, which is appended to this Agreement as a schedule</w:t>
      </w:r>
    </w:p>
    <w:p w14:paraId="6E6C8DA2" w14:textId="77777777" w:rsidR="00E02AE4" w:rsidRPr="00CA2F50" w:rsidRDefault="00E02AE4" w:rsidP="00A34BA8">
      <w:pPr>
        <w:rPr>
          <w:lang w:val="en-US"/>
        </w:rPr>
      </w:pPr>
    </w:p>
    <w:p w14:paraId="5582618F" w14:textId="0C362DE8" w:rsidR="00E02AE4" w:rsidRPr="00CA2F50" w:rsidRDefault="00801105" w:rsidP="00E02AE4">
      <w:pPr>
        <w:rPr>
          <w:lang w:val="en-US"/>
        </w:rPr>
      </w:pPr>
      <w:r>
        <w:rPr>
          <w:rFonts w:eastAsia="Trebuchet MS" w:cs="Calibri"/>
          <w:lang w:val="en-CA"/>
        </w:rPr>
        <w:t xml:space="preserve">The List of Definitions also contains all definitions and additional definitions already included in the </w:t>
      </w:r>
      <w:r w:rsidR="005A0532" w:rsidRPr="005D6045">
        <w:rPr>
          <w:rFonts w:eastAsia="Trebuchet MS" w:cs="Calibri"/>
          <w:lang w:val="en-CA"/>
        </w:rPr>
        <w:t>GPC</w:t>
      </w:r>
      <w:r w:rsidRPr="005D6045">
        <w:rPr>
          <w:rFonts w:eastAsia="Trebuchet MS" w:cs="Calibri"/>
          <w:lang w:val="en-CA"/>
        </w:rPr>
        <w:t>,</w:t>
      </w:r>
      <w:r>
        <w:rPr>
          <w:rFonts w:eastAsia="Trebuchet MS" w:cs="Calibri"/>
          <w:lang w:val="en-CA"/>
        </w:rPr>
        <w:t xml:space="preserve"> the description of which may be supplemented in the List of Definitions. In the event of any discrepancy between the definitions described in the </w:t>
      </w:r>
      <w:r w:rsidR="005A0532">
        <w:rPr>
          <w:rFonts w:eastAsia="Trebuchet MS" w:cs="Calibri"/>
          <w:lang w:val="en-CA"/>
        </w:rPr>
        <w:t>GPC</w:t>
      </w:r>
      <w:r>
        <w:rPr>
          <w:rFonts w:eastAsia="Trebuchet MS" w:cs="Calibri"/>
          <w:lang w:val="en-CA"/>
        </w:rPr>
        <w:t xml:space="preserve"> and this List of Definitions, the definitions described in this List of Definitions will prevail.</w:t>
      </w:r>
    </w:p>
    <w:p w14:paraId="05E57F66" w14:textId="77777777" w:rsidR="00E02AE4" w:rsidRPr="006B7812" w:rsidRDefault="00801105" w:rsidP="006B7812">
      <w:pPr>
        <w:pStyle w:val="Artikelnummer"/>
        <w:spacing w:beforeLines="0" w:line="240" w:lineRule="auto"/>
        <w:rPr>
          <w:szCs w:val="21"/>
        </w:rPr>
      </w:pPr>
      <w:r>
        <w:rPr>
          <w:rFonts w:eastAsia="Trebuchet MS" w:cs="Calibri"/>
          <w:lang w:val="en-CA"/>
        </w:rPr>
        <w:t>Agreement and applicable conditions</w:t>
      </w:r>
    </w:p>
    <w:p w14:paraId="5055145E" w14:textId="2E89E306" w:rsidR="00E02AE4" w:rsidRPr="00CA2F50" w:rsidRDefault="00801105" w:rsidP="009466F9">
      <w:pPr>
        <w:pStyle w:val="Artikeltekst"/>
        <w:rPr>
          <w:lang w:val="en-US"/>
        </w:rPr>
      </w:pPr>
      <w:r>
        <w:rPr>
          <w:rFonts w:eastAsia="Trebuchet MS" w:cs="Calibri"/>
          <w:lang w:val="en-CA"/>
        </w:rPr>
        <w:t>This Agreement is subject to UMC</w:t>
      </w:r>
      <w:r w:rsidR="007814CA">
        <w:rPr>
          <w:rFonts w:eastAsia="Trebuchet MS" w:cs="Calibri"/>
          <w:lang w:val="en-CA"/>
        </w:rPr>
        <w:t>’</w:t>
      </w:r>
      <w:r w:rsidR="00193142">
        <w:rPr>
          <w:rFonts w:eastAsia="Trebuchet MS" w:cs="Calibri"/>
          <w:lang w:val="en-CA"/>
        </w:rPr>
        <w:t>s</w:t>
      </w:r>
      <w:r>
        <w:rPr>
          <w:rFonts w:eastAsia="Trebuchet MS" w:cs="Calibri"/>
          <w:lang w:val="en-CA"/>
        </w:rPr>
        <w:t xml:space="preserve"> General Purchasing Conditions, version January 2024 (</w:t>
      </w:r>
      <w:r w:rsidR="005A0532">
        <w:rPr>
          <w:rFonts w:eastAsia="Trebuchet MS" w:cs="Calibri"/>
          <w:lang w:val="en-CA"/>
        </w:rPr>
        <w:t>GPC</w:t>
      </w:r>
      <w:r>
        <w:rPr>
          <w:rFonts w:eastAsia="Trebuchet MS" w:cs="Calibri"/>
          <w:lang w:val="en-CA"/>
        </w:rPr>
        <w:t>) and the Supplements to UMC</w:t>
      </w:r>
      <w:r w:rsidR="007814CA">
        <w:rPr>
          <w:rFonts w:eastAsia="Trebuchet MS" w:cs="Calibri"/>
          <w:lang w:val="en-CA"/>
        </w:rPr>
        <w:t>’</w:t>
      </w:r>
      <w:r w:rsidR="00193142">
        <w:rPr>
          <w:rFonts w:eastAsia="Trebuchet MS" w:cs="Calibri"/>
          <w:lang w:val="en-CA"/>
        </w:rPr>
        <w:t>s</w:t>
      </w:r>
      <w:r>
        <w:rPr>
          <w:rFonts w:eastAsia="Trebuchet MS" w:cs="Calibri"/>
          <w:lang w:val="en-CA"/>
        </w:rPr>
        <w:t xml:space="preserve"> General Purchasing Conditions, version January 2024, which </w:t>
      </w:r>
      <w:r w:rsidR="00193142">
        <w:rPr>
          <w:rFonts w:eastAsia="Trebuchet MS" w:cs="Calibri"/>
          <w:lang w:val="en-CA"/>
        </w:rPr>
        <w:t>have already been</w:t>
      </w:r>
      <w:r>
        <w:rPr>
          <w:rFonts w:eastAsia="Trebuchet MS" w:cs="Calibri"/>
          <w:lang w:val="en-CA"/>
        </w:rPr>
        <w:t xml:space="preserve"> provided to the Supplier. By signing this Agreement, the Supplier declares that it has received or taken note of the above conditions.</w:t>
      </w:r>
    </w:p>
    <w:p w14:paraId="6AFB2958" w14:textId="1445C004" w:rsidR="009E55BF" w:rsidRPr="000D1269" w:rsidRDefault="00801105" w:rsidP="00136166">
      <w:pPr>
        <w:pStyle w:val="Artikeltekst"/>
        <w:rPr>
          <w:lang w:val="en-US"/>
        </w:rPr>
      </w:pPr>
      <w:r>
        <w:rPr>
          <w:lang w:val="en-CA"/>
        </w:rPr>
        <w:t>The Supplier</w:t>
      </w:r>
      <w:r w:rsidR="007814CA">
        <w:rPr>
          <w:lang w:val="en-CA"/>
        </w:rPr>
        <w:t>’</w:t>
      </w:r>
      <w:r>
        <w:rPr>
          <w:lang w:val="en-CA"/>
        </w:rPr>
        <w:t xml:space="preserve">s general terms and conditions do not apply and are expressly rejected. The Agreement and its Schedules are integrally and inseparably linked and form one whole. The following documents form part of the Agreement. Insofar as these documents contradict each other, the document referred to first will prevail over the latter document referred </w:t>
      </w:r>
      <w:r w:rsidRPr="000D1269">
        <w:rPr>
          <w:lang w:val="en-CA"/>
        </w:rPr>
        <w:t>to.</w:t>
      </w:r>
    </w:p>
    <w:p w14:paraId="406E14F2" w14:textId="7C82E8AA" w:rsidR="009E55BF" w:rsidRPr="000D1269" w:rsidRDefault="00801105" w:rsidP="00792A5D">
      <w:pPr>
        <w:pStyle w:val="Artikeltekst"/>
        <w:rPr>
          <w:lang w:val="en-US"/>
        </w:rPr>
      </w:pPr>
      <w:r w:rsidRPr="000D1269">
        <w:rPr>
          <w:lang w:val="en-CA"/>
        </w:rPr>
        <w:t xml:space="preserve">In addition with regard to any applicability of SaaS Conditions, Hosting Conditions, or other Licence Conditions of the Supplier, Third-Party Suppliers or </w:t>
      </w:r>
      <w:r w:rsidR="00156BD1" w:rsidRPr="000D1269">
        <w:rPr>
          <w:lang w:val="en-CA"/>
        </w:rPr>
        <w:t>third p</w:t>
      </w:r>
      <w:r w:rsidRPr="000D1269">
        <w:rPr>
          <w:lang w:val="en-CA"/>
        </w:rPr>
        <w:t xml:space="preserve">arties, these only additionally apply to the extent that they directly relate to the Performance and comply with the ToR. The legal provisions of such conditions are explicitly excluded. The following articles from the SaaS Conditions, Hosting Conditions, or other Licence Conditions of the Supplier are applicable: </w:t>
      </w:r>
      <w:sdt>
        <w:sdtPr>
          <w:tag w:val="Prijs"/>
          <w:id w:val="-486483252"/>
          <w:placeholder>
            <w:docPart w:val="576CC36FB3DA43CA91F51274D73D2DF9"/>
          </w:placeholder>
          <w:temporary/>
          <w:showingPlcHdr/>
          <w15:dataBinding w:xpath="/ns0:ccMapDocument[1]/[1]" w:storeItemID="{00000000-0000-0000-0000-000000000000}"/>
        </w:sdtPr>
        <w:sdtContent>
          <w:r w:rsidRPr="000D1269">
            <w:rPr>
              <w:rStyle w:val="PlaceholderText"/>
              <w:rFonts w:eastAsia="Trebuchet MS" w:cs="Calibri"/>
              <w:color w:val="auto"/>
              <w:shd w:val="clear" w:color="auto" w:fill="D9D9D9"/>
              <w:lang w:val="en-CA"/>
            </w:rPr>
            <w:t>[fill in]</w:t>
          </w:r>
        </w:sdtContent>
      </w:sdt>
      <w:r w:rsidRPr="000D1269">
        <w:rPr>
          <w:lang w:val="en-CA"/>
        </w:rPr>
        <w:t>.</w:t>
      </w:r>
    </w:p>
    <w:p w14:paraId="5A266B0B" w14:textId="77777777" w:rsidR="00E02AE4" w:rsidRPr="000D1269" w:rsidRDefault="00801105" w:rsidP="009466F9">
      <w:pPr>
        <w:pStyle w:val="Artikeltekst"/>
        <w:rPr>
          <w:lang w:val="en-US"/>
        </w:rPr>
      </w:pPr>
      <w:r w:rsidRPr="000D1269">
        <w:rPr>
          <w:rFonts w:eastAsia="Trebuchet MS" w:cs="Calibri"/>
          <w:lang w:val="en-CA"/>
        </w:rPr>
        <w:t>The other Schedules appended to this Agreement, whereby the highest numbered or first mentioned document always prevails:</w:t>
      </w:r>
    </w:p>
    <w:p w14:paraId="0EE56AC1" w14:textId="1E8FC81C" w:rsidR="00E02AE4" w:rsidRPr="000D1269" w:rsidRDefault="00801105" w:rsidP="003B197D">
      <w:pPr>
        <w:pStyle w:val="ListNumber"/>
        <w:numPr>
          <w:ilvl w:val="0"/>
          <w:numId w:val="49"/>
        </w:numPr>
        <w:rPr>
          <w:lang w:val="en-US"/>
        </w:rPr>
      </w:pPr>
      <w:r w:rsidRPr="000D1269">
        <w:rPr>
          <w:rFonts w:eastAsia="Trebuchet MS" w:cs="Calibri"/>
          <w:lang w:val="en-CA"/>
        </w:rPr>
        <w:t>This Agreement, including the List of Definitions</w:t>
      </w:r>
    </w:p>
    <w:p w14:paraId="123D14DB" w14:textId="0A8F74DA" w:rsidR="00E02AE4" w:rsidRPr="000D1269" w:rsidRDefault="00801105" w:rsidP="003B197D">
      <w:pPr>
        <w:pStyle w:val="ListNumber"/>
        <w:numPr>
          <w:ilvl w:val="0"/>
          <w:numId w:val="49"/>
        </w:numPr>
        <w:rPr>
          <w:lang w:val="en-US"/>
        </w:rPr>
      </w:pPr>
      <w:bookmarkStart w:id="1" w:name="_Hlk70949847"/>
      <w:r w:rsidRPr="000D1269">
        <w:rPr>
          <w:rFonts w:eastAsia="Trebuchet MS" w:cs="Calibri"/>
          <w:lang w:val="en-CA"/>
        </w:rPr>
        <w:t>The Summary</w:t>
      </w:r>
      <w:r w:rsidR="00D91149" w:rsidRPr="000D1269">
        <w:rPr>
          <w:rFonts w:eastAsia="Trebuchet MS" w:cs="Calibri"/>
          <w:lang w:val="en-CA"/>
        </w:rPr>
        <w:t>/Summaries</w:t>
      </w:r>
      <w:r w:rsidRPr="000D1269">
        <w:rPr>
          <w:rFonts w:eastAsia="Trebuchet MS" w:cs="Calibri"/>
          <w:lang w:val="en-CA"/>
        </w:rPr>
        <w:t xml:space="preserve"> of Additional Information and Changes</w:t>
      </w:r>
      <w:bookmarkEnd w:id="1"/>
      <w:r w:rsidR="00D91149" w:rsidRPr="000D1269">
        <w:rPr>
          <w:rFonts w:eastAsia="Trebuchet MS" w:cs="Calibri"/>
          <w:lang w:val="en-CA"/>
        </w:rPr>
        <w:t xml:space="preserve"> (Summary/Summaries)</w:t>
      </w:r>
    </w:p>
    <w:p w14:paraId="11871606" w14:textId="02425B6B" w:rsidR="00E02AE4" w:rsidRPr="000D1269" w:rsidRDefault="00801105" w:rsidP="003B197D">
      <w:pPr>
        <w:pStyle w:val="ListNumber"/>
        <w:numPr>
          <w:ilvl w:val="0"/>
          <w:numId w:val="49"/>
        </w:numPr>
        <w:rPr>
          <w:lang w:val="en-US"/>
        </w:rPr>
      </w:pPr>
      <w:bookmarkStart w:id="2" w:name="_Hlk70949948"/>
      <w:r w:rsidRPr="000D1269">
        <w:rPr>
          <w:rFonts w:eastAsia="Trebuchet MS" w:cs="Calibri"/>
          <w:lang w:val="en-CA"/>
        </w:rPr>
        <w:t>Processing Agreement</w:t>
      </w:r>
      <w:bookmarkEnd w:id="2"/>
      <w:r w:rsidRPr="000D1269">
        <w:rPr>
          <w:rFonts w:eastAsia="Trebuchet MS" w:cs="Calibri"/>
          <w:lang w:val="en-CA"/>
        </w:rPr>
        <w:t xml:space="preserve"> </w:t>
      </w:r>
      <w:r w:rsidR="003B197D" w:rsidRPr="003B197D">
        <w:rPr>
          <w:rFonts w:eastAsia="Trebuchet MS" w:cs="Calibri"/>
          <w:highlight w:val="green"/>
          <w:lang w:val="en-CA"/>
        </w:rPr>
        <w:t>[OR]</w:t>
      </w:r>
      <w:r w:rsidR="003B197D">
        <w:rPr>
          <w:rFonts w:eastAsia="Trebuchet MS" w:cs="Calibri"/>
          <w:lang w:val="en-CA"/>
        </w:rPr>
        <w:t xml:space="preserve"> </w:t>
      </w:r>
      <w:r w:rsidRPr="000D1269">
        <w:rPr>
          <w:rFonts w:eastAsia="Trebuchet MS" w:cs="Calibri"/>
          <w:lang w:val="en-CA"/>
        </w:rPr>
        <w:t>Standard Contractual Clauses (SCC)</w:t>
      </w:r>
    </w:p>
    <w:p w14:paraId="06649915" w14:textId="1EEBFB9D" w:rsidR="00E02AE4" w:rsidRPr="000D1269" w:rsidRDefault="00801105" w:rsidP="003B197D">
      <w:pPr>
        <w:pStyle w:val="ListNumber"/>
        <w:numPr>
          <w:ilvl w:val="0"/>
          <w:numId w:val="49"/>
        </w:numPr>
        <w:rPr>
          <w:lang w:val="en-US"/>
        </w:rPr>
      </w:pPr>
      <w:r w:rsidRPr="000D1269">
        <w:rPr>
          <w:rFonts w:eastAsia="Trebuchet MS" w:cs="Calibri"/>
          <w:lang w:val="en-CA"/>
        </w:rPr>
        <w:t xml:space="preserve">Tender documents (including </w:t>
      </w:r>
      <w:proofErr w:type="spellStart"/>
      <w:r w:rsidRPr="000D1269">
        <w:rPr>
          <w:rFonts w:eastAsia="Trebuchet MS" w:cs="Calibri"/>
          <w:lang w:val="en-CA"/>
        </w:rPr>
        <w:t>ToR</w:t>
      </w:r>
      <w:proofErr w:type="spellEnd"/>
      <w:r w:rsidRPr="000D1269">
        <w:rPr>
          <w:rFonts w:eastAsia="Trebuchet MS" w:cs="Calibri"/>
          <w:lang w:val="en-CA"/>
        </w:rPr>
        <w:t>)</w:t>
      </w:r>
    </w:p>
    <w:p w14:paraId="5C51773F" w14:textId="04759B9D" w:rsidR="00E02AE4" w:rsidRPr="000D1269" w:rsidRDefault="00193142" w:rsidP="003B197D">
      <w:pPr>
        <w:pStyle w:val="ListNumber"/>
        <w:numPr>
          <w:ilvl w:val="0"/>
          <w:numId w:val="49"/>
        </w:numPr>
        <w:rPr>
          <w:lang w:val="en-US"/>
        </w:rPr>
      </w:pPr>
      <w:r w:rsidRPr="000D1269">
        <w:rPr>
          <w:rFonts w:eastAsia="Trebuchet MS" w:cs="Calibri"/>
          <w:lang w:val="en-CA"/>
        </w:rPr>
        <w:t>UMC</w:t>
      </w:r>
      <w:r w:rsidR="007814CA" w:rsidRPr="000D1269">
        <w:rPr>
          <w:rFonts w:eastAsia="Trebuchet MS" w:cs="Calibri"/>
          <w:lang w:val="en-CA"/>
        </w:rPr>
        <w:t>’</w:t>
      </w:r>
      <w:r w:rsidRPr="000D1269">
        <w:rPr>
          <w:rFonts w:eastAsia="Trebuchet MS" w:cs="Calibri"/>
          <w:lang w:val="en-CA"/>
        </w:rPr>
        <w:t>s General Purchasing Conditions version January 2024 (</w:t>
      </w:r>
      <w:r w:rsidR="005A0532" w:rsidRPr="000D1269">
        <w:rPr>
          <w:rFonts w:eastAsia="Trebuchet MS" w:cs="Calibri"/>
          <w:lang w:val="en-CA"/>
        </w:rPr>
        <w:t>GPC</w:t>
      </w:r>
      <w:r w:rsidRPr="000D1269">
        <w:rPr>
          <w:rFonts w:eastAsia="Trebuchet MS" w:cs="Calibri"/>
          <w:lang w:val="en-CA"/>
        </w:rPr>
        <w:t xml:space="preserve">) and the Additions to the </w:t>
      </w:r>
      <w:r w:rsidR="005A0532" w:rsidRPr="000D1269">
        <w:rPr>
          <w:rFonts w:eastAsia="Trebuchet MS" w:cs="Calibri"/>
          <w:lang w:val="en-CA"/>
        </w:rPr>
        <w:t>GPC</w:t>
      </w:r>
    </w:p>
    <w:p w14:paraId="3C5883B4" w14:textId="3630D5DB" w:rsidR="00DD0917" w:rsidRPr="000D1269" w:rsidRDefault="00801105" w:rsidP="003B197D">
      <w:pPr>
        <w:pStyle w:val="ListNumber"/>
        <w:numPr>
          <w:ilvl w:val="0"/>
          <w:numId w:val="49"/>
        </w:numPr>
        <w:rPr>
          <w:lang w:val="en-US"/>
        </w:rPr>
      </w:pPr>
      <w:r w:rsidRPr="000D1269">
        <w:rPr>
          <w:rFonts w:eastAsia="Trebuchet MS" w:cs="Calibri"/>
          <w:lang w:val="en-CA"/>
        </w:rPr>
        <w:t>The Supplier</w:t>
      </w:r>
      <w:r w:rsidR="007814CA" w:rsidRPr="000D1269">
        <w:rPr>
          <w:rFonts w:eastAsia="Trebuchet MS" w:cs="Calibri"/>
          <w:lang w:val="en-CA"/>
        </w:rPr>
        <w:t>’</w:t>
      </w:r>
      <w:r w:rsidRPr="000D1269">
        <w:rPr>
          <w:rFonts w:eastAsia="Trebuchet MS" w:cs="Calibri"/>
          <w:lang w:val="en-CA"/>
        </w:rPr>
        <w:t>s Registration</w:t>
      </w:r>
    </w:p>
    <w:p w14:paraId="2AC165BC" w14:textId="77777777" w:rsidR="00E02AE4" w:rsidRPr="000D1269" w:rsidRDefault="00801105" w:rsidP="003B197D">
      <w:pPr>
        <w:pStyle w:val="ListNumber"/>
        <w:numPr>
          <w:ilvl w:val="1"/>
          <w:numId w:val="49"/>
        </w:numPr>
      </w:pPr>
      <w:r w:rsidRPr="000D1269">
        <w:rPr>
          <w:rFonts w:eastAsia="Trebuchet MS" w:cs="Calibri"/>
          <w:lang w:val="en-CA"/>
        </w:rPr>
        <w:t>Price list</w:t>
      </w:r>
    </w:p>
    <w:p w14:paraId="5868B2DD" w14:textId="2CF15B3E" w:rsidR="00DD0917" w:rsidRPr="000D1269" w:rsidRDefault="00801105" w:rsidP="003B197D">
      <w:pPr>
        <w:pStyle w:val="ListNumber"/>
        <w:numPr>
          <w:ilvl w:val="1"/>
          <w:numId w:val="49"/>
        </w:numPr>
      </w:pPr>
      <w:r w:rsidRPr="000D1269">
        <w:rPr>
          <w:rFonts w:eastAsia="Trebuchet MS" w:cs="Calibri"/>
          <w:lang w:val="en-CA"/>
        </w:rPr>
        <w:t>Supplier</w:t>
      </w:r>
      <w:r w:rsidR="007814CA" w:rsidRPr="000D1269">
        <w:rPr>
          <w:rFonts w:eastAsia="Trebuchet MS" w:cs="Calibri"/>
          <w:lang w:val="en-CA"/>
        </w:rPr>
        <w:t>’</w:t>
      </w:r>
      <w:r w:rsidRPr="000D1269">
        <w:rPr>
          <w:rFonts w:eastAsia="Trebuchet MS" w:cs="Calibri"/>
          <w:lang w:val="en-CA"/>
        </w:rPr>
        <w:t>s Quotation</w:t>
      </w:r>
    </w:p>
    <w:p w14:paraId="43A2B2C2" w14:textId="18617428" w:rsidR="00B00AC7" w:rsidRPr="003B197D" w:rsidRDefault="009520B6" w:rsidP="003B197D">
      <w:pPr>
        <w:pStyle w:val="ListNumber"/>
        <w:numPr>
          <w:ilvl w:val="0"/>
          <w:numId w:val="49"/>
        </w:numPr>
        <w:rPr>
          <w:highlight w:val="green"/>
        </w:rPr>
      </w:pPr>
      <w:sdt>
        <w:sdtPr>
          <w:rPr>
            <w:highlight w:val="green"/>
          </w:rPr>
          <w:id w:val="2119795435"/>
          <w:placeholder>
            <w:docPart w:val="72E42CA6A8154DC5A2FA5778DD0C5254"/>
          </w:placeholder>
          <w:temporary/>
          <w:showingPlcHdr/>
        </w:sdtPr>
        <w:sdtContent>
          <w:r w:rsidR="00801105" w:rsidRPr="003B197D">
            <w:rPr>
              <w:rFonts w:eastAsia="Trebuchet MS" w:cs="Calibri"/>
              <w:highlight w:val="green"/>
              <w:lang w:val="en-CA"/>
            </w:rPr>
            <w:t xml:space="preserve">&lt;OPTIONAL&gt; </w:t>
          </w:r>
        </w:sdtContent>
      </w:sdt>
      <w:r w:rsidR="00801105" w:rsidRPr="003B197D">
        <w:rPr>
          <w:rFonts w:eastAsia="Trebuchet MS" w:cs="Calibri"/>
          <w:highlight w:val="green"/>
          <w:lang w:val="en-CA"/>
        </w:rPr>
        <w:t>Supplier</w:t>
      </w:r>
      <w:r w:rsidR="007814CA" w:rsidRPr="003B197D">
        <w:rPr>
          <w:rFonts w:eastAsia="Trebuchet MS" w:cs="Calibri"/>
          <w:highlight w:val="green"/>
          <w:lang w:val="en-CA"/>
        </w:rPr>
        <w:t>’</w:t>
      </w:r>
      <w:r w:rsidR="00801105" w:rsidRPr="003B197D">
        <w:rPr>
          <w:rFonts w:eastAsia="Trebuchet MS" w:cs="Calibri"/>
          <w:highlight w:val="green"/>
          <w:lang w:val="en-CA"/>
        </w:rPr>
        <w:t xml:space="preserve">s SaaS Conditions </w:t>
      </w:r>
    </w:p>
    <w:p w14:paraId="53B09A96" w14:textId="5A12C068" w:rsidR="00CF1D69" w:rsidRPr="003B197D" w:rsidRDefault="009520B6" w:rsidP="003B197D">
      <w:pPr>
        <w:pStyle w:val="ListNumber"/>
        <w:numPr>
          <w:ilvl w:val="0"/>
          <w:numId w:val="49"/>
        </w:numPr>
        <w:rPr>
          <w:highlight w:val="green"/>
        </w:rPr>
      </w:pPr>
      <w:sdt>
        <w:sdtPr>
          <w:rPr>
            <w:highlight w:val="green"/>
          </w:rPr>
          <w:id w:val="-837695453"/>
          <w:placeholder>
            <w:docPart w:val="0470547EC15341CD8DDB25EC41A17F85"/>
          </w:placeholder>
          <w:temporary/>
          <w:showingPlcHdr/>
        </w:sdtPr>
        <w:sdtContent>
          <w:r w:rsidR="00801105" w:rsidRPr="003B197D">
            <w:rPr>
              <w:rFonts w:eastAsia="Trebuchet MS" w:cs="Calibri"/>
              <w:highlight w:val="green"/>
              <w:lang w:val="en-CA"/>
            </w:rPr>
            <w:t xml:space="preserve">&lt;OPTIONAL&gt; </w:t>
          </w:r>
        </w:sdtContent>
      </w:sdt>
      <w:r w:rsidR="00801105" w:rsidRPr="003B197D">
        <w:rPr>
          <w:rFonts w:eastAsia="Trebuchet MS" w:cs="Calibri"/>
          <w:highlight w:val="green"/>
          <w:lang w:val="en-CA"/>
        </w:rPr>
        <w:t>Supplier</w:t>
      </w:r>
      <w:r w:rsidR="007814CA" w:rsidRPr="003B197D">
        <w:rPr>
          <w:rFonts w:eastAsia="Trebuchet MS" w:cs="Calibri"/>
          <w:highlight w:val="green"/>
          <w:lang w:val="en-CA"/>
        </w:rPr>
        <w:t>’</w:t>
      </w:r>
      <w:r w:rsidR="00801105" w:rsidRPr="003B197D">
        <w:rPr>
          <w:rFonts w:eastAsia="Trebuchet MS" w:cs="Calibri"/>
          <w:highlight w:val="green"/>
          <w:lang w:val="en-CA"/>
        </w:rPr>
        <w:t>s Hosting Conditions</w:t>
      </w:r>
    </w:p>
    <w:p w14:paraId="39274BBA" w14:textId="7F432338" w:rsidR="00D178B8" w:rsidRPr="003B197D" w:rsidRDefault="009520B6" w:rsidP="003B197D">
      <w:pPr>
        <w:pStyle w:val="ListNumber"/>
        <w:numPr>
          <w:ilvl w:val="0"/>
          <w:numId w:val="49"/>
        </w:numPr>
        <w:rPr>
          <w:highlight w:val="green"/>
          <w:lang w:val="en-US"/>
        </w:rPr>
      </w:pPr>
      <w:sdt>
        <w:sdtPr>
          <w:rPr>
            <w:highlight w:val="green"/>
          </w:rPr>
          <w:id w:val="-1064799033"/>
          <w:placeholder>
            <w:docPart w:val="B2630054FE9C447AAA7826E7689135D7"/>
          </w:placeholder>
          <w:temporary/>
          <w:showingPlcHdr/>
        </w:sdtPr>
        <w:sdtContent>
          <w:r w:rsidR="00801105" w:rsidRPr="003B197D">
            <w:rPr>
              <w:rFonts w:eastAsia="Trebuchet MS" w:cs="Calibri"/>
              <w:highlight w:val="green"/>
              <w:lang w:val="en-CA"/>
            </w:rPr>
            <w:t xml:space="preserve">&lt;OPTIONAL&gt; </w:t>
          </w:r>
        </w:sdtContent>
      </w:sdt>
      <w:r w:rsidR="00801105" w:rsidRPr="003B197D">
        <w:rPr>
          <w:rFonts w:eastAsia="Trebuchet MS" w:cs="Calibri"/>
          <w:highlight w:val="green"/>
          <w:lang w:val="en-CA"/>
        </w:rPr>
        <w:t>Third</w:t>
      </w:r>
      <w:r w:rsidR="00193142" w:rsidRPr="003B197D">
        <w:rPr>
          <w:rFonts w:eastAsia="Trebuchet MS" w:cs="Calibri"/>
          <w:highlight w:val="green"/>
          <w:lang w:val="en-CA"/>
        </w:rPr>
        <w:t>-P</w:t>
      </w:r>
      <w:r w:rsidR="00801105" w:rsidRPr="003B197D">
        <w:rPr>
          <w:rFonts w:eastAsia="Trebuchet MS" w:cs="Calibri"/>
          <w:highlight w:val="green"/>
          <w:lang w:val="en-CA"/>
        </w:rPr>
        <w:t>arty Supplier</w:t>
      </w:r>
      <w:r w:rsidR="007814CA" w:rsidRPr="003B197D">
        <w:rPr>
          <w:rFonts w:eastAsia="Trebuchet MS" w:cs="Calibri"/>
          <w:highlight w:val="green"/>
          <w:lang w:val="en-CA"/>
        </w:rPr>
        <w:t>’</w:t>
      </w:r>
      <w:r w:rsidR="00801105" w:rsidRPr="003B197D">
        <w:rPr>
          <w:rFonts w:eastAsia="Trebuchet MS" w:cs="Calibri"/>
          <w:highlight w:val="green"/>
          <w:lang w:val="en-CA"/>
        </w:rPr>
        <w:t>s Licence Conditions</w:t>
      </w:r>
    </w:p>
    <w:sdt>
      <w:sdtPr>
        <w:tag w:val="…."/>
        <w:id w:val="-1687436281"/>
        <w:placeholder>
          <w:docPart w:val="2BA35BA33F5B4FF2B3CD6F5D4F59D898"/>
        </w:placeholder>
        <w:temporary/>
        <w:showingPlcHdr/>
        <w15:dataBinding w:xpath="/ns0:ccMapDocument[1]/[1]" w:storeItemID="{00000000-0000-0000-0000-000000000000}"/>
      </w:sdtPr>
      <w:sdtContent>
        <w:p w14:paraId="3390F33E" w14:textId="77777777" w:rsidR="00E02AE4" w:rsidRPr="003B197D" w:rsidRDefault="00801105" w:rsidP="003B197D">
          <w:pPr>
            <w:pStyle w:val="ListNumber"/>
            <w:numPr>
              <w:ilvl w:val="0"/>
              <w:numId w:val="49"/>
            </w:numPr>
          </w:pPr>
          <w:r w:rsidRPr="003B197D">
            <w:rPr>
              <w:rStyle w:val="PlaceholderText"/>
              <w:color w:val="auto"/>
            </w:rPr>
            <w:t>[….]</w:t>
          </w:r>
        </w:p>
      </w:sdtContent>
    </w:sdt>
    <w:p w14:paraId="5AD04EBD" w14:textId="77777777" w:rsidR="00E02AE4" w:rsidRPr="003B197D" w:rsidRDefault="00801105" w:rsidP="006B7812">
      <w:pPr>
        <w:pStyle w:val="Artikelnummer"/>
        <w:spacing w:beforeLines="0" w:line="240" w:lineRule="auto"/>
        <w:rPr>
          <w:szCs w:val="21"/>
        </w:rPr>
      </w:pPr>
      <w:r w:rsidRPr="003B197D">
        <w:rPr>
          <w:rFonts w:eastAsia="Trebuchet MS" w:cs="Calibri"/>
          <w:lang w:val="en-CA"/>
        </w:rPr>
        <w:t>Subject of the Agreement</w:t>
      </w:r>
    </w:p>
    <w:p w14:paraId="046991DD" w14:textId="620798C7" w:rsidR="00E02AE4" w:rsidRPr="003B197D" w:rsidRDefault="00801105" w:rsidP="009466F9">
      <w:pPr>
        <w:pStyle w:val="Artikeltekst"/>
        <w:rPr>
          <w:lang w:val="en-US"/>
        </w:rPr>
      </w:pPr>
      <w:r w:rsidRPr="003B197D">
        <w:rPr>
          <w:rFonts w:eastAsia="Trebuchet MS" w:cs="Calibri"/>
          <w:lang w:val="en-CA"/>
        </w:rPr>
        <w:t xml:space="preserve">The Parties hereby enter into an Agreement </w:t>
      </w:r>
      <w:r w:rsidR="00193142" w:rsidRPr="003B197D">
        <w:rPr>
          <w:rFonts w:eastAsia="Trebuchet MS" w:cs="Calibri"/>
          <w:lang w:val="en-CA"/>
        </w:rPr>
        <w:t>in which</w:t>
      </w:r>
      <w:r w:rsidRPr="003B197D">
        <w:rPr>
          <w:rFonts w:eastAsia="Trebuchet MS" w:cs="Calibri"/>
          <w:lang w:val="en-CA"/>
        </w:rPr>
        <w:t xml:space="preserve"> the Supplier </w:t>
      </w:r>
      <w:r w:rsidR="00193142" w:rsidRPr="003B197D">
        <w:rPr>
          <w:rFonts w:eastAsia="Trebuchet MS" w:cs="Calibri"/>
          <w:lang w:val="en-CA"/>
        </w:rPr>
        <w:t>undertakes</w:t>
      </w:r>
      <w:r w:rsidRPr="003B197D">
        <w:rPr>
          <w:rFonts w:eastAsia="Trebuchet MS" w:cs="Calibri"/>
          <w:lang w:val="en-CA"/>
        </w:rPr>
        <w:t xml:space="preserve"> for the </w:t>
      </w:r>
      <w:r w:rsidR="00193142" w:rsidRPr="003B197D">
        <w:rPr>
          <w:rFonts w:eastAsia="Trebuchet MS" w:cs="Calibri"/>
          <w:lang w:val="en-CA"/>
        </w:rPr>
        <w:t>fee</w:t>
      </w:r>
      <w:r w:rsidRPr="003B197D">
        <w:rPr>
          <w:rFonts w:eastAsia="Trebuchet MS" w:cs="Calibri"/>
          <w:lang w:val="en-CA"/>
        </w:rPr>
        <w:t xml:space="preserve"> as set forth in Article 5 to perform the Performance as described in the Tender Documents (including ToR), which consists essentially of:</w:t>
      </w:r>
    </w:p>
    <w:p w14:paraId="610D7FA9" w14:textId="7F5EB49E" w:rsidR="00F81069" w:rsidRPr="00CA2F50" w:rsidRDefault="00801105" w:rsidP="00586B69">
      <w:pPr>
        <w:pStyle w:val="ListNumber"/>
        <w:numPr>
          <w:ilvl w:val="0"/>
          <w:numId w:val="11"/>
        </w:numPr>
        <w:ind w:left="1418" w:hanging="709"/>
        <w:rPr>
          <w:lang w:val="en-US"/>
        </w:rPr>
      </w:pPr>
      <w:commentRangeStart w:id="3"/>
      <w:r w:rsidRPr="003B197D">
        <w:rPr>
          <w:rFonts w:eastAsia="Trebuchet MS" w:cs="Calibri"/>
          <w:lang w:val="en-CA"/>
        </w:rPr>
        <w:t>Granting one or more User Rights [Describe Scope of User Rights to, for example, Authorised Organisation(s), Number of Users, Locations, Transactions, Systems</w:t>
      </w:r>
      <w:r>
        <w:rPr>
          <w:rFonts w:eastAsia="Trebuchet MS" w:cs="Calibri"/>
          <w:highlight w:val="lightGray"/>
          <w:lang w:val="en-CA"/>
        </w:rPr>
        <w:t xml:space="preserve">, Etc. | licence type: perpetual (purchase)/subscription/limit: unlimited or per concurrent user, named user, and reference date/method of determining the number of licences per period &gt; read </w:t>
      </w:r>
      <w:r w:rsidR="00193142">
        <w:rPr>
          <w:rFonts w:eastAsia="Trebuchet MS" w:cs="Calibri"/>
          <w:highlight w:val="lightGray"/>
          <w:lang w:val="en-CA"/>
        </w:rPr>
        <w:t>or reported</w:t>
      </w:r>
      <w:r>
        <w:rPr>
          <w:rFonts w:eastAsia="Trebuchet MS" w:cs="Calibri"/>
          <w:highlight w:val="lightGray"/>
          <w:lang w:val="en-CA"/>
        </w:rPr>
        <w:t>, SaaS or On-premise]</w:t>
      </w:r>
      <w:sdt>
        <w:sdtPr>
          <w:id w:val="-819039695"/>
          <w:placeholder>
            <w:docPart w:val="3A1EA7AC953742D8BAC6825F08123A8E"/>
          </w:placeholder>
          <w:temporary/>
          <w:showingPlcHdr/>
        </w:sdtPr>
        <w:sdtContent>
          <w:r>
            <w:rPr>
              <w:rFonts w:eastAsia="Trebuchet MS" w:cs="Calibri"/>
              <w:highlight w:val="green"/>
              <w:lang w:val="en-CA"/>
            </w:rPr>
            <w:t>&lt;OR&gt;</w:t>
          </w:r>
          <w:r>
            <w:rPr>
              <w:rFonts w:eastAsia="Trebuchet MS" w:cs="Calibri"/>
              <w:lang w:val="en-CA"/>
            </w:rPr>
            <w:t xml:space="preserve"> </w:t>
          </w:r>
        </w:sdtContent>
      </w:sdt>
      <w:r>
        <w:rPr>
          <w:rFonts w:eastAsia="Trebuchet MS" w:cs="Calibri"/>
          <w:highlight w:val="darkGray"/>
          <w:lang w:val="en-CA"/>
        </w:rPr>
        <w:t>N/A</w:t>
      </w:r>
      <w:r>
        <w:rPr>
          <w:rFonts w:eastAsia="Trebuchet MS" w:cs="Calibri"/>
          <w:lang w:val="en-CA"/>
        </w:rPr>
        <w:t xml:space="preserve"> </w:t>
      </w:r>
    </w:p>
    <w:p w14:paraId="6416CC94" w14:textId="77777777" w:rsidR="002B2E53" w:rsidRPr="00CA2F50" w:rsidRDefault="009520B6" w:rsidP="002B2E53">
      <w:pPr>
        <w:pStyle w:val="ListNumber"/>
        <w:numPr>
          <w:ilvl w:val="0"/>
          <w:numId w:val="11"/>
        </w:numPr>
        <w:ind w:left="1418" w:hanging="709"/>
        <w:rPr>
          <w:lang w:val="en-US"/>
        </w:rPr>
      </w:pPr>
      <w:sdt>
        <w:sdtPr>
          <w:id w:val="-408073619"/>
          <w:placeholder>
            <w:docPart w:val="5C5F5A1105454685BE53DD43FDC4D868"/>
          </w:placeholder>
          <w:temporary/>
        </w:sdtPr>
        <w:sdtContent>
          <w:r w:rsidR="00801105">
            <w:rPr>
              <w:rFonts w:eastAsia="Trebuchet MS" w:cs="Calibri"/>
              <w:highlight w:val="green"/>
              <w:lang w:val="en-CA"/>
            </w:rPr>
            <w:t>&lt;OPTIONAL&gt; the</w:t>
          </w:r>
        </w:sdtContent>
      </w:sdt>
      <w:r w:rsidR="00801105">
        <w:rPr>
          <w:rFonts w:eastAsia="Trebuchet MS" w:cs="Calibri"/>
          <w:lang w:val="en-CA"/>
        </w:rPr>
        <w:t xml:space="preserve"> </w:t>
      </w:r>
      <w:r w:rsidR="002B2E53">
        <w:rPr>
          <w:rFonts w:eastAsia="Trebuchet MS" w:cs="Calibri"/>
          <w:lang w:val="en-CA"/>
        </w:rPr>
        <w:t xml:space="preserve">performance of the Services </w:t>
      </w:r>
      <w:sdt>
        <w:sdtPr>
          <w:tag w:val="Omschrijf Adviesdiensten, Implementatie, Installatie, Ondersteuning, Opleiding, Ontwikkeling Maatwerkprogrammatuur, Detachering, Onderhoud, clouddiensten (samenstel van in ieder geval Gebruikersrechten en Onderhoud), Overige Opdrachten"/>
          <w:id w:val="-1540421054"/>
          <w:placeholder>
            <w:docPart w:val="6433332A0734432FB1B03381A8B0D78B"/>
          </w:placeholder>
          <w:temporary/>
          <w:showingPlcHdr/>
          <w15:dataBinding w:xpath="/ns0:ccMapDocument[1]/[1]" w:storeItemID="{00000000-0000-0000-0000-000000000000}"/>
        </w:sdtPr>
        <w:sdtContent>
          <w:r w:rsidR="002B2E53">
            <w:rPr>
              <w:rStyle w:val="PlaceholderText"/>
              <w:rFonts w:eastAsia="Trebuchet MS" w:cs="Calibri"/>
              <w:color w:val="auto"/>
              <w:shd w:val="clear" w:color="auto" w:fill="D9D9D9"/>
              <w:lang w:val="en-CA"/>
            </w:rPr>
            <w:t>[describe consultancy services, implementation, installation, support, training, development of custom software, secondment, maintenance, other Assignments]</w:t>
          </w:r>
        </w:sdtContent>
      </w:sdt>
    </w:p>
    <w:p w14:paraId="2E58B0F6" w14:textId="77777777" w:rsidR="002B2E53" w:rsidRPr="002B2E53" w:rsidRDefault="002B2E53" w:rsidP="002B2E53">
      <w:pPr>
        <w:pStyle w:val="ListNumber"/>
        <w:numPr>
          <w:ilvl w:val="0"/>
          <w:numId w:val="11"/>
        </w:numPr>
        <w:ind w:left="1418" w:hanging="709"/>
        <w:rPr>
          <w:lang w:val="en-US"/>
        </w:rPr>
      </w:pPr>
      <w:r>
        <w:rPr>
          <w:lang w:val="en-US"/>
        </w:rPr>
        <w:t xml:space="preserve">the supply of software/Equipment </w:t>
      </w:r>
      <w:sdt>
        <w:sdtPr>
          <w:tag w:val="Omschrijf Producten /apparatuur"/>
          <w:id w:val="1548107237"/>
          <w:placeholder>
            <w:docPart w:val="A377FABAA51F44A8A03ED2EC115DC433"/>
          </w:placeholder>
          <w:temporary/>
          <w:showingPlcHdr/>
          <w15:dataBinding w:xpath="/ns0:ccMapDocument[1]/[1]" w:storeItemID="{00000000-0000-0000-0000-000000000000}"/>
        </w:sdtPr>
        <w:sdtContent>
          <w:r>
            <w:rPr>
              <w:rStyle w:val="PlaceholderText"/>
              <w:rFonts w:eastAsia="Trebuchet MS" w:cs="Calibri"/>
              <w:color w:val="auto"/>
              <w:shd w:val="clear" w:color="auto" w:fill="D9D9D9"/>
              <w:lang w:val="en-CA"/>
            </w:rPr>
            <w:t>[describe Products/Equipment]</w:t>
          </w:r>
        </w:sdtContent>
      </w:sdt>
      <w:commentRangeEnd w:id="3"/>
      <w:r w:rsidR="003B197D" w:rsidRPr="002B2E53">
        <w:rPr>
          <w:rStyle w:val="CommentReference"/>
          <w:sz w:val="21"/>
          <w:szCs w:val="21"/>
          <w:lang w:val="en-US"/>
        </w:rPr>
        <w:commentReference w:id="3"/>
      </w:r>
    </w:p>
    <w:p w14:paraId="35A63025" w14:textId="116A5A43" w:rsidR="002B2E53" w:rsidRDefault="002B2E53" w:rsidP="00634265">
      <w:pPr>
        <w:pStyle w:val="ListNumber"/>
        <w:numPr>
          <w:ilvl w:val="0"/>
          <w:numId w:val="0"/>
        </w:numPr>
        <w:ind w:left="1418"/>
        <w:rPr>
          <w:lang w:val="en-US"/>
        </w:rPr>
      </w:pPr>
    </w:p>
    <w:p w14:paraId="0CC5CFD8" w14:textId="3A15049D" w:rsidR="00363483" w:rsidRPr="00CA2F50" w:rsidRDefault="00801105" w:rsidP="002B2E53">
      <w:pPr>
        <w:pStyle w:val="ListNumber"/>
        <w:numPr>
          <w:ilvl w:val="0"/>
          <w:numId w:val="0"/>
        </w:numPr>
        <w:ind w:left="709"/>
        <w:rPr>
          <w:lang w:val="en-US"/>
        </w:rPr>
      </w:pPr>
      <w:r>
        <w:rPr>
          <w:rFonts w:eastAsia="Trebuchet MS" w:cs="Calibri"/>
          <w:lang w:val="en-CA"/>
        </w:rPr>
        <w:t>the Supplier grants UMC and Users a non-exclusive right of access to the Hosting Environment and/or the System for the use of the SaaS services.</w:t>
      </w:r>
    </w:p>
    <w:p w14:paraId="1BC35954" w14:textId="77777777" w:rsidR="00721125" w:rsidRPr="00CA2F50" w:rsidRDefault="00801105" w:rsidP="009466F9">
      <w:pPr>
        <w:pStyle w:val="ListNumber"/>
        <w:numPr>
          <w:ilvl w:val="0"/>
          <w:numId w:val="0"/>
        </w:numPr>
        <w:ind w:left="709"/>
        <w:rPr>
          <w:lang w:val="en-US"/>
        </w:rPr>
      </w:pPr>
      <w:r>
        <w:rPr>
          <w:rFonts w:eastAsia="Trebuchet MS" w:cs="Calibri"/>
          <w:lang w:val="en-CA"/>
        </w:rPr>
        <w:t>This enables UMC to make the Agreed Use thereof, during the term of this Agreement, all in accordance with the Quotation submitted based on the Invitation to Tender, unless otherwise specified in this Agreement.</w:t>
      </w:r>
    </w:p>
    <w:p w14:paraId="3046A669" w14:textId="50E70CD7" w:rsidR="00721125" w:rsidRPr="003B197D" w:rsidRDefault="00801105" w:rsidP="009466F9">
      <w:pPr>
        <w:pStyle w:val="Artikeltekst"/>
        <w:rPr>
          <w:lang w:val="en-US"/>
        </w:rPr>
      </w:pPr>
      <w:r>
        <w:rPr>
          <w:rFonts w:eastAsia="Trebuchet MS" w:cs="Calibri"/>
          <w:lang w:val="en-CA"/>
        </w:rPr>
        <w:t xml:space="preserve">The Performance to be delivered complies with the Requirements/Conditions and Preliminary Conditions set in the </w:t>
      </w:r>
      <w:r w:rsidRPr="003B197D">
        <w:rPr>
          <w:rFonts w:eastAsia="Trebuchet MS" w:cs="Calibri"/>
          <w:lang w:val="en-CA"/>
        </w:rPr>
        <w:t xml:space="preserve">Tender documents (including </w:t>
      </w:r>
      <w:proofErr w:type="spellStart"/>
      <w:r w:rsidRPr="003B197D">
        <w:rPr>
          <w:rFonts w:eastAsia="Trebuchet MS" w:cs="Calibri"/>
          <w:lang w:val="en-CA"/>
        </w:rPr>
        <w:t>ToR</w:t>
      </w:r>
      <w:proofErr w:type="spellEnd"/>
      <w:r w:rsidRPr="003B197D">
        <w:rPr>
          <w:rFonts w:eastAsia="Trebuchet MS" w:cs="Calibri"/>
          <w:lang w:val="en-CA"/>
        </w:rPr>
        <w:t xml:space="preserve">), the answers given by the Supplier to the </w:t>
      </w:r>
      <w:r w:rsidR="00193142" w:rsidRPr="003B197D">
        <w:rPr>
          <w:rFonts w:eastAsia="Trebuchet MS" w:cs="Calibri"/>
          <w:lang w:val="en-CA"/>
        </w:rPr>
        <w:t xml:space="preserve">Wishes in the </w:t>
      </w:r>
      <w:proofErr w:type="spellStart"/>
      <w:r w:rsidRPr="003B197D">
        <w:rPr>
          <w:rFonts w:eastAsia="Trebuchet MS" w:cs="Calibri"/>
          <w:lang w:val="en-CA"/>
        </w:rPr>
        <w:t>ToR</w:t>
      </w:r>
      <w:proofErr w:type="spellEnd"/>
      <w:r w:rsidRPr="003B197D">
        <w:rPr>
          <w:rFonts w:eastAsia="Trebuchet MS" w:cs="Calibri"/>
          <w:lang w:val="en-CA"/>
        </w:rPr>
        <w:t xml:space="preserve"> and the explanation laid down by UMC as described in the Summary of Additional Information and Changes (</w:t>
      </w:r>
      <w:r w:rsidR="007814CA" w:rsidRPr="003B197D">
        <w:rPr>
          <w:rFonts w:eastAsia="Trebuchet MS" w:cs="Calibri"/>
          <w:lang w:val="en-CA"/>
        </w:rPr>
        <w:t>‘</w:t>
      </w:r>
      <w:r w:rsidR="00193142" w:rsidRPr="003B197D">
        <w:rPr>
          <w:rFonts w:eastAsia="Trebuchet MS" w:cs="Calibri"/>
          <w:lang w:val="en-CA"/>
        </w:rPr>
        <w:t>Summary</w:t>
      </w:r>
      <w:r w:rsidR="007814CA" w:rsidRPr="003B197D">
        <w:rPr>
          <w:rFonts w:eastAsia="Trebuchet MS" w:cs="Calibri"/>
          <w:lang w:val="en-CA"/>
        </w:rPr>
        <w:t>’</w:t>
      </w:r>
      <w:r w:rsidR="00193142" w:rsidRPr="003B197D">
        <w:rPr>
          <w:rFonts w:eastAsia="Trebuchet MS" w:cs="Calibri"/>
          <w:lang w:val="en-CA"/>
        </w:rPr>
        <w:t xml:space="preserve">, </w:t>
      </w:r>
      <w:r w:rsidRPr="003B197D">
        <w:rPr>
          <w:rFonts w:eastAsia="Trebuchet MS" w:cs="Calibri"/>
          <w:lang w:val="en-CA"/>
        </w:rPr>
        <w:t xml:space="preserve">Schedule </w:t>
      </w:r>
      <w:r w:rsidR="00193142" w:rsidRPr="003B197D">
        <w:rPr>
          <w:rFonts w:eastAsia="Trebuchet MS" w:cs="Calibri"/>
          <w:lang w:val="en-CA"/>
        </w:rPr>
        <w:t>[</w:t>
      </w:r>
      <w:r w:rsidR="00193142" w:rsidRPr="003B197D">
        <w:rPr>
          <w:lang w:val="en-US"/>
        </w:rPr>
        <w:t>no. of schedule]</w:t>
      </w:r>
      <w:r w:rsidRPr="003B197D">
        <w:rPr>
          <w:rFonts w:eastAsia="Trebuchet MS" w:cs="Calibri"/>
          <w:lang w:val="en-CA"/>
        </w:rPr>
        <w:t>) and the other provisions as agreed in this Agreement and the Schedules. In addition, the Performance complies with the other practices known and accepted between the Parties and in common usage.</w:t>
      </w:r>
    </w:p>
    <w:p w14:paraId="216ADB25" w14:textId="0C3D6E92" w:rsidR="007D67A8" w:rsidRPr="003B197D" w:rsidRDefault="4EE500C7" w:rsidP="00CD3B84">
      <w:pPr>
        <w:pStyle w:val="Artikeltekst"/>
        <w:rPr>
          <w:lang w:val="en-US"/>
        </w:rPr>
      </w:pPr>
      <w:r w:rsidRPr="0254D8AF">
        <w:rPr>
          <w:lang w:val="en-CA"/>
        </w:rPr>
        <w:t>The S</w:t>
      </w:r>
      <w:r w:rsidR="00801105" w:rsidRPr="0254D8AF">
        <w:rPr>
          <w:lang w:val="en-CA"/>
        </w:rPr>
        <w:t>upplier must deliver the Performance on</w:t>
      </w:r>
      <w:r w:rsidR="3D39BFE1" w:rsidRPr="0254D8AF">
        <w:rPr>
          <w:lang w:val="en-CA"/>
        </w:rPr>
        <w:t xml:space="preserve"> </w:t>
      </w:r>
      <w:r w:rsidR="37D6D550" w:rsidRPr="0254D8AF">
        <w:rPr>
          <w:lang w:val="en-CA"/>
        </w:rPr>
        <w:t>0</w:t>
      </w:r>
      <w:r w:rsidR="51E9E52B" w:rsidRPr="0254D8AF">
        <w:rPr>
          <w:lang w:val="en-CA"/>
        </w:rPr>
        <w:t>1</w:t>
      </w:r>
      <w:commentRangeStart w:id="4"/>
      <w:commentRangeStart w:id="5"/>
      <w:r w:rsidR="3A402801" w:rsidRPr="0254D8AF">
        <w:rPr>
          <w:lang w:val="en-CA"/>
        </w:rPr>
        <w:t>-1</w:t>
      </w:r>
      <w:r w:rsidR="3FD64358" w:rsidRPr="0254D8AF">
        <w:rPr>
          <w:lang w:val="en-CA"/>
        </w:rPr>
        <w:t>1</w:t>
      </w:r>
      <w:r w:rsidR="3A402801" w:rsidRPr="0254D8AF">
        <w:rPr>
          <w:lang w:val="en-CA"/>
        </w:rPr>
        <w:t>-202</w:t>
      </w:r>
      <w:r w:rsidR="714D3101" w:rsidRPr="0254D8AF">
        <w:rPr>
          <w:lang w:val="en-CA"/>
        </w:rPr>
        <w:t>6</w:t>
      </w:r>
      <w:r w:rsidR="00801105" w:rsidRPr="0254D8AF">
        <w:rPr>
          <w:lang w:val="en-CA"/>
        </w:rPr>
        <w:t xml:space="preserve"> </w:t>
      </w:r>
      <w:commentRangeEnd w:id="4"/>
      <w:r w:rsidRPr="0254D8AF">
        <w:rPr>
          <w:rStyle w:val="CommentReference"/>
          <w:sz w:val="21"/>
          <w:szCs w:val="21"/>
          <w:lang w:val="en-CA"/>
        </w:rPr>
        <w:commentReference w:id="4"/>
      </w:r>
      <w:commentRangeEnd w:id="5"/>
      <w:r w:rsidRPr="0254D8AF">
        <w:rPr>
          <w:rStyle w:val="CommentReference"/>
          <w:sz w:val="21"/>
          <w:szCs w:val="21"/>
          <w:lang w:val="en-CA"/>
        </w:rPr>
        <w:commentReference w:id="5"/>
      </w:r>
      <w:r w:rsidR="00801105" w:rsidRPr="0254D8AF">
        <w:rPr>
          <w:lang w:val="en-CA"/>
        </w:rPr>
        <w:t>so that UMC can start UMC</w:t>
      </w:r>
      <w:r w:rsidR="007814CA" w:rsidRPr="0254D8AF">
        <w:rPr>
          <w:lang w:val="en-CA"/>
        </w:rPr>
        <w:t>’</w:t>
      </w:r>
      <w:r w:rsidR="00801105" w:rsidRPr="0254D8AF">
        <w:rPr>
          <w:lang w:val="en-CA"/>
        </w:rPr>
        <w:t xml:space="preserve">s Acceptance Procedure. </w:t>
      </w:r>
    </w:p>
    <w:p w14:paraId="1B65DB7B" w14:textId="3F77EDEE" w:rsidR="00814189" w:rsidRPr="003B197D" w:rsidRDefault="00801105" w:rsidP="009466F9">
      <w:pPr>
        <w:pStyle w:val="Artikeltekst"/>
        <w:rPr>
          <w:lang w:val="en-US"/>
        </w:rPr>
      </w:pPr>
      <w:r w:rsidRPr="003B197D">
        <w:rPr>
          <w:rFonts w:eastAsia="Trebuchet MS" w:cs="Calibri"/>
          <w:lang w:val="en-CA"/>
        </w:rPr>
        <w:t>Where the Equipment</w:t>
      </w:r>
      <w:r>
        <w:rPr>
          <w:rFonts w:eastAsia="Trebuchet MS" w:cs="Calibri"/>
          <w:lang w:val="en-CA"/>
        </w:rPr>
        <w:t xml:space="preserve"> and Software will be installed in conjunction with existing UMC subsystems, as described </w:t>
      </w:r>
      <w:r w:rsidRPr="003B197D">
        <w:rPr>
          <w:rFonts w:eastAsia="Trebuchet MS" w:cs="Calibri"/>
          <w:lang w:val="en-CA"/>
        </w:rPr>
        <w:t xml:space="preserve">in the Tender documents, the Supplier will ensure all necessary work is carried out at the cost laid down in the Price List, including the coordination of </w:t>
      </w:r>
      <w:r w:rsidR="00156BD1" w:rsidRPr="003B197D">
        <w:rPr>
          <w:rFonts w:eastAsia="Trebuchet MS" w:cs="Calibri"/>
          <w:lang w:val="en-CA"/>
        </w:rPr>
        <w:t>third p</w:t>
      </w:r>
      <w:r w:rsidRPr="003B197D">
        <w:rPr>
          <w:rFonts w:eastAsia="Trebuchet MS" w:cs="Calibri"/>
          <w:lang w:val="en-CA"/>
        </w:rPr>
        <w:t xml:space="preserve">arties as well as the implementation of the necessary actions at UMC, which are necessary to make the Equipment work in conjunction with the existing subsystems. </w:t>
      </w:r>
    </w:p>
    <w:p w14:paraId="2DA1CAA3" w14:textId="76EFA9BC" w:rsidR="00D31612" w:rsidRPr="003B197D" w:rsidRDefault="00801105" w:rsidP="004D2E2D">
      <w:pPr>
        <w:pStyle w:val="Artikeltekst"/>
        <w:rPr>
          <w:lang w:val="en-US"/>
        </w:rPr>
      </w:pPr>
      <w:r w:rsidRPr="003B197D">
        <w:rPr>
          <w:lang w:val="en-CA"/>
        </w:rPr>
        <w:t>With regard to SaaS services and Cloud services, the Supplier grants</w:t>
      </w:r>
      <w:r>
        <w:rPr>
          <w:lang w:val="en-CA"/>
        </w:rPr>
        <w:t xml:space="preserve"> UMC and Users, by means of this Agreement, the non-exclusive right to use the SaaS services made available to UMC online, in compliance with the provisions of this Agreement. The Supplier hereby grants </w:t>
      </w:r>
      <w:r w:rsidRPr="003B197D">
        <w:rPr>
          <w:lang w:val="en-CA"/>
        </w:rPr>
        <w:t>UMC the non-exclusive right to use Upgrades and Updates or adjustments and/or changes to the functionalities of the Application as part of the SaaS services under the terms of this Agreement.</w:t>
      </w:r>
    </w:p>
    <w:p w14:paraId="32E79799" w14:textId="413B7162" w:rsidR="00721125" w:rsidRPr="003B197D" w:rsidRDefault="00801105" w:rsidP="009466F9">
      <w:pPr>
        <w:pStyle w:val="Artikeltekst"/>
        <w:rPr>
          <w:lang w:val="en-US"/>
        </w:rPr>
      </w:pPr>
      <w:r w:rsidRPr="003B197D">
        <w:rPr>
          <w:rFonts w:eastAsia="Trebuchet MS" w:cs="Calibri"/>
          <w:lang w:val="en-CA"/>
        </w:rPr>
        <w:t xml:space="preserve">The Supplier is aware that the </w:t>
      </w:r>
      <w:r w:rsidR="00193142" w:rsidRPr="003B197D">
        <w:rPr>
          <w:rFonts w:eastAsia="Trebuchet MS" w:cs="Calibri"/>
          <w:lang w:val="en-CA"/>
        </w:rPr>
        <w:t>Performance</w:t>
      </w:r>
      <w:r w:rsidRPr="003B197D">
        <w:rPr>
          <w:rFonts w:eastAsia="Trebuchet MS" w:cs="Calibri"/>
          <w:lang w:val="en-CA"/>
        </w:rPr>
        <w:t xml:space="preserve"> may be used in the context of a medical treatment agreement between UMC and a patient.</w:t>
      </w:r>
    </w:p>
    <w:p w14:paraId="79AF8DE3" w14:textId="77777777" w:rsidR="00721125" w:rsidRPr="003B197D" w:rsidRDefault="00801105" w:rsidP="009466F9">
      <w:pPr>
        <w:pStyle w:val="Artikeltekst"/>
        <w:rPr>
          <w:lang w:val="en-US"/>
        </w:rPr>
      </w:pPr>
      <w:r w:rsidRPr="003B197D">
        <w:rPr>
          <w:rFonts w:eastAsia="Trebuchet MS" w:cs="Calibri"/>
          <w:lang w:val="en-CA"/>
        </w:rPr>
        <w:t>Any amendments to this Agreement will only take effect when agreed in writing by the duly authorised representatives of the Parties.</w:t>
      </w:r>
    </w:p>
    <w:p w14:paraId="5EE33E57" w14:textId="77777777" w:rsidR="00721125" w:rsidRPr="00CA2F50" w:rsidRDefault="00801105" w:rsidP="006B7812">
      <w:pPr>
        <w:pStyle w:val="Artikelnummer"/>
        <w:spacing w:beforeLines="0" w:line="240" w:lineRule="auto"/>
        <w:rPr>
          <w:szCs w:val="21"/>
          <w:lang w:val="en-US"/>
        </w:rPr>
      </w:pPr>
      <w:r>
        <w:rPr>
          <w:rFonts w:eastAsia="Trebuchet MS" w:cs="Calibri"/>
          <w:lang w:val="en-CA"/>
        </w:rPr>
        <w:t>Entry into force, term of Agreement, termination</w:t>
      </w:r>
    </w:p>
    <w:p w14:paraId="4EDB79A1" w14:textId="2D60D7F1" w:rsidR="00561E3D" w:rsidRPr="00CA2F50" w:rsidRDefault="00801105" w:rsidP="002A36FE">
      <w:pPr>
        <w:pStyle w:val="Artikeltekst"/>
        <w:rPr>
          <w:lang w:val="en-US"/>
        </w:rPr>
      </w:pPr>
      <w:r>
        <w:rPr>
          <w:rFonts w:eastAsia="Trebuchet MS" w:cs="Calibri"/>
          <w:lang w:val="en-CA"/>
        </w:rPr>
        <w:t xml:space="preserve">This Agreement takes effect </w:t>
      </w:r>
      <w:r w:rsidR="003D48D8" w:rsidRPr="008D5313">
        <w:rPr>
          <w:lang w:val="en-US"/>
        </w:rPr>
        <w:t>on the signing date</w:t>
      </w:r>
      <w:r>
        <w:rPr>
          <w:rFonts w:eastAsia="Trebuchet MS" w:cs="Calibri"/>
          <w:lang w:val="en-CA"/>
        </w:rPr>
        <w:t xml:space="preserve">. </w:t>
      </w:r>
    </w:p>
    <w:p w14:paraId="54D5F027" w14:textId="7D9CB607" w:rsidR="00387AE1" w:rsidRPr="00CA2F50" w:rsidRDefault="00801105" w:rsidP="002A36FE">
      <w:pPr>
        <w:pStyle w:val="Artikeltekst"/>
        <w:rPr>
          <w:lang w:val="en-US"/>
        </w:rPr>
      </w:pPr>
      <w:r>
        <w:rPr>
          <w:rFonts w:eastAsia="Trebuchet MS" w:cs="Calibri"/>
          <w:lang w:val="en-CA"/>
        </w:rPr>
        <w:t xml:space="preserve">This Agreement has an initial term of </w:t>
      </w:r>
      <w:r w:rsidR="008D5313" w:rsidRPr="00F03B05">
        <w:rPr>
          <w:lang w:val="en-US"/>
        </w:rPr>
        <w:t>4</w:t>
      </w:r>
      <w:r>
        <w:rPr>
          <w:rFonts w:eastAsia="Trebuchet MS" w:cs="Calibri"/>
          <w:lang w:val="en-CA"/>
        </w:rPr>
        <w:t xml:space="preserve"> year</w:t>
      </w:r>
      <w:r w:rsidR="003A5064">
        <w:rPr>
          <w:rFonts w:eastAsia="Trebuchet MS" w:cs="Calibri"/>
          <w:lang w:val="en-CA"/>
        </w:rPr>
        <w:t>s</w:t>
      </w:r>
      <w:r>
        <w:rPr>
          <w:rFonts w:eastAsia="Trebuchet MS" w:cs="Calibri"/>
          <w:lang w:val="en-CA"/>
        </w:rPr>
        <w:t xml:space="preserve">, after which it can be extended by UMC </w:t>
      </w:r>
      <w:r w:rsidR="00F03B05" w:rsidRPr="00F03B05">
        <w:rPr>
          <w:lang w:val="en-US"/>
        </w:rPr>
        <w:t>2</w:t>
      </w:r>
      <w:r>
        <w:rPr>
          <w:rFonts w:eastAsia="Trebuchet MS" w:cs="Calibri"/>
          <w:lang w:val="en-CA"/>
        </w:rPr>
        <w:t xml:space="preserve"> times for a period of </w:t>
      </w:r>
      <w:r w:rsidR="00BE5CA4" w:rsidRPr="00BE5CA4">
        <w:rPr>
          <w:lang w:val="en-US"/>
        </w:rPr>
        <w:t>2</w:t>
      </w:r>
      <w:r>
        <w:rPr>
          <w:rFonts w:eastAsia="Trebuchet MS" w:cs="Calibri"/>
          <w:lang w:val="en-CA"/>
        </w:rPr>
        <w:t xml:space="preserve"> year</w:t>
      </w:r>
      <w:r w:rsidR="003A5064">
        <w:rPr>
          <w:rFonts w:eastAsia="Trebuchet MS" w:cs="Calibri"/>
          <w:lang w:val="en-CA"/>
        </w:rPr>
        <w:t>s</w:t>
      </w:r>
      <w:r>
        <w:rPr>
          <w:rFonts w:eastAsia="Trebuchet MS" w:cs="Calibri"/>
          <w:lang w:val="en-CA"/>
        </w:rPr>
        <w:t xml:space="preserve"> under the same conditions up to a maximum term of </w:t>
      </w:r>
      <w:r w:rsidR="00372275" w:rsidRPr="00372275">
        <w:rPr>
          <w:lang w:val="en-US"/>
        </w:rPr>
        <w:t>8</w:t>
      </w:r>
      <w:r>
        <w:rPr>
          <w:rFonts w:eastAsia="Trebuchet MS" w:cs="Calibri"/>
          <w:lang w:val="en-CA"/>
        </w:rPr>
        <w:t xml:space="preserve"> years. UMC will notify the Supplier at the latest </w:t>
      </w:r>
      <w:r w:rsidR="00C74950" w:rsidRPr="00A3135F">
        <w:rPr>
          <w:lang w:val="en-US"/>
        </w:rPr>
        <w:t>12</w:t>
      </w:r>
      <w:r>
        <w:rPr>
          <w:rFonts w:eastAsia="Trebuchet MS" w:cs="Calibri"/>
          <w:lang w:val="en-CA"/>
        </w:rPr>
        <w:t xml:space="preserve"> months before the expiry of the relevant (current) contract period in writing of the extension.</w:t>
      </w:r>
    </w:p>
    <w:p w14:paraId="2E6AD9C4" w14:textId="700D0C9D" w:rsidR="00A6281A" w:rsidRPr="003B197D" w:rsidRDefault="00801105" w:rsidP="002A36FE">
      <w:pPr>
        <w:pStyle w:val="Artikeltekst"/>
        <w:rPr>
          <w:lang w:val="en-US"/>
        </w:rPr>
      </w:pPr>
      <w:r>
        <w:rPr>
          <w:rFonts w:eastAsia="Trebuchet MS" w:cs="Calibri"/>
          <w:lang w:val="en-CA"/>
        </w:rPr>
        <w:t xml:space="preserve">Obligations that, by their nature, are intended to survive termination of this Agreement will </w:t>
      </w:r>
      <w:r w:rsidRPr="003B197D">
        <w:rPr>
          <w:rFonts w:eastAsia="Trebuchet MS" w:cs="Calibri"/>
          <w:lang w:val="en-CA"/>
        </w:rPr>
        <w:t>continue to apply after termination (for whatever reason) of this Agreement. These obligations include, in any case,</w:t>
      </w:r>
      <w:r w:rsidR="003A5064" w:rsidRPr="003B197D">
        <w:rPr>
          <w:rFonts w:eastAsia="Trebuchet MS" w:cs="Calibri"/>
          <w:lang w:val="en-CA"/>
        </w:rPr>
        <w:t xml:space="preserve"> </w:t>
      </w:r>
      <w:r w:rsidRPr="003B197D">
        <w:rPr>
          <w:rFonts w:eastAsia="Trebuchet MS" w:cs="Calibri"/>
          <w:lang w:val="en-CA"/>
        </w:rPr>
        <w:t>Articles 2, 4.3, 6, 7, 8, 9, 10, 13, 15, 17, 18, 21, 22 and 23 of this Agreement.</w:t>
      </w:r>
    </w:p>
    <w:p w14:paraId="543106A0" w14:textId="0CB22D52" w:rsidR="00D71419" w:rsidRPr="003B197D" w:rsidRDefault="00801105" w:rsidP="002A36FE">
      <w:pPr>
        <w:pStyle w:val="Artikeltekst"/>
        <w:rPr>
          <w:lang w:val="en-US"/>
        </w:rPr>
      </w:pPr>
      <w:r w:rsidRPr="003B197D">
        <w:rPr>
          <w:rFonts w:eastAsia="Trebuchet MS" w:cs="Calibri"/>
          <w:lang w:val="en-CA"/>
        </w:rPr>
        <w:t xml:space="preserve">UMC will consider repeated failure to meet agreed service levels and/or </w:t>
      </w:r>
      <w:r w:rsidR="003A5064" w:rsidRPr="003B197D">
        <w:rPr>
          <w:rFonts w:eastAsia="Trebuchet MS" w:cs="Calibri"/>
          <w:lang w:val="en-CA"/>
        </w:rPr>
        <w:t>C</w:t>
      </w:r>
      <w:r w:rsidRPr="003B197D">
        <w:rPr>
          <w:rFonts w:eastAsia="Trebuchet MS" w:cs="Calibri"/>
          <w:lang w:val="en-CA"/>
        </w:rPr>
        <w:t>PIs as set forth in the Tender documents</w:t>
      </w:r>
      <w:r w:rsidR="0031304E" w:rsidRPr="003B197D">
        <w:rPr>
          <w:rFonts w:eastAsia="Trebuchet MS" w:cs="Calibri"/>
          <w:lang w:val="en-CA"/>
        </w:rPr>
        <w:t xml:space="preserve"> </w:t>
      </w:r>
      <w:r w:rsidRPr="003B197D">
        <w:rPr>
          <w:rFonts w:eastAsia="Trebuchet MS" w:cs="Calibri"/>
          <w:lang w:val="en-CA"/>
        </w:rPr>
        <w:t xml:space="preserve">and/or SLA as </w:t>
      </w:r>
      <w:r w:rsidR="003A5064" w:rsidRPr="003B197D">
        <w:rPr>
          <w:rFonts w:eastAsia="Trebuchet MS" w:cs="Calibri"/>
          <w:lang w:val="en-CA"/>
        </w:rPr>
        <w:t xml:space="preserve">a </w:t>
      </w:r>
      <w:r w:rsidRPr="003B197D">
        <w:rPr>
          <w:rFonts w:eastAsia="Trebuchet MS" w:cs="Calibri"/>
          <w:lang w:val="en-CA"/>
        </w:rPr>
        <w:t xml:space="preserve">failure by the Supplier </w:t>
      </w:r>
      <w:r w:rsidR="00CC5BBB" w:rsidRPr="003B197D">
        <w:rPr>
          <w:rFonts w:eastAsia="Trebuchet MS" w:cs="Calibri"/>
          <w:lang w:val="en-CA"/>
        </w:rPr>
        <w:t>to fulfil its obligations properly</w:t>
      </w:r>
      <w:r w:rsidRPr="003B197D">
        <w:rPr>
          <w:rFonts w:eastAsia="Trebuchet MS" w:cs="Calibri"/>
          <w:lang w:val="en-CA"/>
        </w:rPr>
        <w:t xml:space="preserve"> and UMC has the right to cancel the Agreement in whole or in part</w:t>
      </w:r>
      <w:r w:rsidR="0031304E" w:rsidRPr="003B197D">
        <w:rPr>
          <w:lang w:val="en-US"/>
        </w:rPr>
        <w:t xml:space="preserve"> </w:t>
      </w:r>
      <w:r w:rsidRPr="003B197D">
        <w:rPr>
          <w:rFonts w:eastAsia="Trebuchet MS" w:cs="Calibri"/>
          <w:lang w:val="en-CA"/>
        </w:rPr>
        <w:t>notwithstanding UMC</w:t>
      </w:r>
      <w:r w:rsidR="007814CA" w:rsidRPr="003B197D">
        <w:rPr>
          <w:rFonts w:eastAsia="Trebuchet MS" w:cs="Calibri"/>
          <w:lang w:val="en-CA"/>
        </w:rPr>
        <w:t>’</w:t>
      </w:r>
      <w:r w:rsidRPr="003B197D">
        <w:rPr>
          <w:rFonts w:eastAsia="Trebuchet MS" w:cs="Calibri"/>
          <w:lang w:val="en-CA"/>
        </w:rPr>
        <w:t>s right to or notwithstanding the Supplier</w:t>
      </w:r>
      <w:r w:rsidR="007814CA" w:rsidRPr="003B197D">
        <w:rPr>
          <w:rFonts w:eastAsia="Trebuchet MS" w:cs="Calibri"/>
          <w:lang w:val="en-CA"/>
        </w:rPr>
        <w:t>’</w:t>
      </w:r>
      <w:r w:rsidRPr="003B197D">
        <w:rPr>
          <w:rFonts w:eastAsia="Trebuchet MS" w:cs="Calibri"/>
          <w:lang w:val="en-CA"/>
        </w:rPr>
        <w:t>s obligation to draw up an improvement plan.</w:t>
      </w:r>
    </w:p>
    <w:p w14:paraId="77D7FA78" w14:textId="1D13627D" w:rsidR="00755EE6" w:rsidRPr="003B197D" w:rsidRDefault="00801105" w:rsidP="00755EE6">
      <w:pPr>
        <w:pStyle w:val="lijstabc"/>
        <w:ind w:left="1418"/>
        <w:rPr>
          <w:lang w:val="en-US"/>
        </w:rPr>
      </w:pPr>
      <w:r w:rsidRPr="003B197D">
        <w:rPr>
          <w:rFonts w:eastAsia="Trebuchet MS" w:cs="Calibri"/>
          <w:lang w:val="en-CA"/>
        </w:rPr>
        <w:t>UMC reserves the right to replace the Supplier during the contract period by means of a multiple negotiated tender, without re-tendering the software, if the Supplier responsible for implementation and/or support repeatedly fails to meet the agreed Performance as described in paragraph 4 of this article. Upon replacement of this Supplier, the outgoing Supplier will transfer all relevant information, documentation</w:t>
      </w:r>
      <w:r>
        <w:rPr>
          <w:rFonts w:eastAsia="Trebuchet MS" w:cs="Calibri"/>
          <w:lang w:val="en-CA"/>
        </w:rPr>
        <w:t xml:space="preserve">, and rights relating to the software implementation to the new Supplier to ensure a </w:t>
      </w:r>
      <w:r w:rsidRPr="003B197D">
        <w:rPr>
          <w:rFonts w:eastAsia="Trebuchet MS" w:cs="Calibri"/>
          <w:lang w:val="en-CA"/>
        </w:rPr>
        <w:t>seamless continuation of the project.</w:t>
      </w:r>
    </w:p>
    <w:p w14:paraId="1EA915E5" w14:textId="5485D359" w:rsidR="00561E3D" w:rsidRPr="003B197D" w:rsidRDefault="00801105" w:rsidP="006B7812">
      <w:pPr>
        <w:pStyle w:val="Artikelnummer"/>
        <w:spacing w:beforeLines="0" w:line="240" w:lineRule="auto"/>
        <w:rPr>
          <w:szCs w:val="21"/>
        </w:rPr>
      </w:pPr>
      <w:r w:rsidRPr="003B197D">
        <w:rPr>
          <w:rFonts w:eastAsia="Trebuchet MS" w:cs="Calibri"/>
          <w:lang w:val="en-CA"/>
        </w:rPr>
        <w:t xml:space="preserve">Prices, </w:t>
      </w:r>
      <w:r w:rsidR="00EB49C9" w:rsidRPr="003B197D">
        <w:rPr>
          <w:rFonts w:eastAsia="Trebuchet MS" w:cs="Calibri"/>
          <w:lang w:val="en-CA"/>
        </w:rPr>
        <w:t>invoicing,</w:t>
      </w:r>
      <w:r w:rsidRPr="003B197D">
        <w:rPr>
          <w:rFonts w:eastAsia="Trebuchet MS" w:cs="Calibri"/>
          <w:lang w:val="en-CA"/>
        </w:rPr>
        <w:t xml:space="preserve"> and payment</w:t>
      </w:r>
    </w:p>
    <w:p w14:paraId="33FD88A9" w14:textId="2D3582E2" w:rsidR="00EB63B8" w:rsidRPr="003B197D" w:rsidRDefault="00801105" w:rsidP="00976D4B">
      <w:pPr>
        <w:pStyle w:val="Artikeltekst"/>
        <w:spacing w:after="120"/>
        <w:rPr>
          <w:lang w:val="en-US"/>
        </w:rPr>
      </w:pPr>
      <w:r w:rsidRPr="003B197D">
        <w:rPr>
          <w:rFonts w:eastAsia="Trebuchet MS" w:cs="Calibri"/>
          <w:lang w:val="en-CA"/>
        </w:rPr>
        <w:t xml:space="preserve">The Parties have agreed on prices as </w:t>
      </w:r>
      <w:r w:rsidR="007362FB" w:rsidRPr="003B197D">
        <w:rPr>
          <w:rFonts w:eastAsia="Trebuchet MS" w:cs="Calibri"/>
          <w:lang w:val="en-CA"/>
        </w:rPr>
        <w:t>laid down</w:t>
      </w:r>
      <w:r w:rsidRPr="003B197D">
        <w:rPr>
          <w:rFonts w:eastAsia="Trebuchet MS" w:cs="Calibri"/>
          <w:lang w:val="en-CA"/>
        </w:rPr>
        <w:t xml:space="preserve"> in the Price List. The agreed prices for the Performance to be provided have been established as follows: The Supplier has filled </w:t>
      </w:r>
      <w:sdt>
        <w:sdtPr>
          <w:id w:val="-227845042"/>
          <w:placeholder>
            <w:docPart w:val="3BC6F5413E5F46D0841DDA4F72879725"/>
          </w:placeholder>
          <w:temporary/>
          <w:showingPlcHdr/>
        </w:sdtPr>
        <w:sdtContent/>
      </w:sdt>
      <w:r w:rsidRPr="003B197D">
        <w:rPr>
          <w:rFonts w:eastAsia="Trebuchet MS" w:cs="Calibri"/>
          <w:lang w:val="en-CA"/>
        </w:rPr>
        <w:t>its prices and any discounts for the various products and/or services that form part of the Performance to be provided</w:t>
      </w:r>
      <w:r w:rsidR="007362FB" w:rsidRPr="003B197D">
        <w:rPr>
          <w:rFonts w:eastAsia="Trebuchet MS" w:cs="Calibri"/>
          <w:lang w:val="en-CA"/>
        </w:rPr>
        <w:t xml:space="preserve"> on the Price List</w:t>
      </w:r>
      <w:r w:rsidRPr="003B197D">
        <w:rPr>
          <w:rFonts w:eastAsia="Trebuchet MS" w:cs="Calibri"/>
          <w:lang w:val="en-CA"/>
        </w:rPr>
        <w:t>. The parties have agreed on the following fixed prices: see schedule</w:t>
      </w:r>
      <w:r w:rsidR="004B4443" w:rsidRPr="003B197D">
        <w:rPr>
          <w:rFonts w:eastAsia="Trebuchet MS" w:cs="Calibri"/>
          <w:lang w:val="en-CA"/>
        </w:rPr>
        <w:t xml:space="preserve"> </w:t>
      </w:r>
      <w:sdt>
        <w:sdtPr>
          <w:tag w:val="Prijs"/>
          <w:id w:val="650951632"/>
          <w:placeholder>
            <w:docPart w:val="14C7444F630942CD83E28B8FEC06E307"/>
          </w:placeholder>
          <w:temporary/>
          <w:showingPlcHdr/>
          <w15:dataBinding w:xpath="/ns0:ccMapDocument[1]/[1]" w:storeItemID="{00000000-0000-0000-0000-000000000000}"/>
        </w:sdtPr>
        <w:sdtContent>
          <w:r w:rsidRPr="003B197D">
            <w:rPr>
              <w:rStyle w:val="PlaceholderText"/>
              <w:rFonts w:eastAsia="Trebuchet MS" w:cs="Calibri"/>
              <w:color w:val="auto"/>
              <w:shd w:val="clear" w:color="auto" w:fill="D9D9D9"/>
              <w:lang w:val="en-CA"/>
            </w:rPr>
            <w:t>[fill in]</w:t>
          </w:r>
        </w:sdtContent>
      </w:sdt>
      <w:r w:rsidRPr="003B197D">
        <w:rPr>
          <w:rFonts w:eastAsia="Trebuchet MS" w:cs="Calibri"/>
          <w:lang w:val="en-CA"/>
        </w:rPr>
        <w:t xml:space="preserve"> for the Price List. </w:t>
      </w:r>
    </w:p>
    <w:p w14:paraId="2070892C" w14:textId="6041904B" w:rsidR="00B32293" w:rsidRPr="00CA2F50" w:rsidRDefault="00801105" w:rsidP="009466F9">
      <w:pPr>
        <w:pStyle w:val="Artikeltekst"/>
        <w:rPr>
          <w:lang w:val="en-US"/>
        </w:rPr>
      </w:pPr>
      <w:r w:rsidRPr="1F78B886">
        <w:rPr>
          <w:rFonts w:eastAsia="Trebuchet MS" w:cs="Calibri"/>
          <w:lang w:val="en-CA"/>
        </w:rPr>
        <w:t>The Supplier is not entitled to charge additional costs such as, but not limited to: delivery, order and/or administration costs</w:t>
      </w:r>
      <w:r w:rsidR="5BE99CF8" w:rsidRPr="1F78B886">
        <w:rPr>
          <w:rFonts w:eastAsia="Trebuchet MS" w:cs="Calibri"/>
          <w:lang w:val="en-CA"/>
        </w:rPr>
        <w:t xml:space="preserve"> and added features complimenting the software</w:t>
      </w:r>
      <w:r w:rsidRPr="1F78B886">
        <w:rPr>
          <w:rFonts w:eastAsia="Trebuchet MS" w:cs="Calibri"/>
          <w:lang w:val="en-CA"/>
        </w:rPr>
        <w:t xml:space="preserve">. </w:t>
      </w:r>
    </w:p>
    <w:p w14:paraId="184B254B" w14:textId="7156068C" w:rsidR="00017B4F" w:rsidRPr="003B197D" w:rsidRDefault="00801105" w:rsidP="009466F9">
      <w:pPr>
        <w:pStyle w:val="Artikeltekst"/>
        <w:rPr>
          <w:lang w:val="en-US"/>
        </w:rPr>
      </w:pPr>
      <w:r>
        <w:rPr>
          <w:rFonts w:eastAsia="Trebuchet MS" w:cs="Calibri"/>
          <w:lang w:val="en-CA"/>
        </w:rPr>
        <w:t xml:space="preserve">Indexing is not </w:t>
      </w:r>
      <w:r w:rsidRPr="003B197D">
        <w:rPr>
          <w:rFonts w:eastAsia="Trebuchet MS" w:cs="Calibri"/>
          <w:lang w:val="en-CA"/>
        </w:rPr>
        <w:t>permitted during the first year</w:t>
      </w:r>
      <w:r w:rsidR="00976D4B" w:rsidRPr="003B197D">
        <w:rPr>
          <w:rFonts w:eastAsia="Trebuchet MS" w:cs="Calibri"/>
          <w:lang w:val="en-CA"/>
        </w:rPr>
        <w:t xml:space="preserve"> (1)</w:t>
      </w:r>
      <w:r w:rsidRPr="003B197D">
        <w:rPr>
          <w:rFonts w:eastAsia="Trebuchet MS" w:cs="Calibri"/>
          <w:lang w:val="en-CA"/>
        </w:rPr>
        <w:t xml:space="preserve"> after signing. Thereafter, during the remaining term of this Agreement (including extensions), indexation is permitted once every 12 months, in the manner set out in the following article (article 5.4) </w:t>
      </w:r>
    </w:p>
    <w:p w14:paraId="15E26C97" w14:textId="29042827" w:rsidR="00B604B6" w:rsidRPr="003B197D" w:rsidRDefault="00801105" w:rsidP="009466F9">
      <w:pPr>
        <w:pStyle w:val="Artikeltekst"/>
        <w:rPr>
          <w:lang w:val="en-US"/>
        </w:rPr>
      </w:pPr>
      <w:r w:rsidRPr="003B197D">
        <w:rPr>
          <w:rFonts w:eastAsia="Trebuchet MS" w:cs="Calibri"/>
          <w:lang w:val="en-CA"/>
        </w:rPr>
        <w:t>Indexation can only take place after a request to that effect from the Supplier based on a maximum of the most recently definitively recorded NZA index figure</w:t>
      </w:r>
      <w:r w:rsidR="007362FB" w:rsidRPr="003B197D">
        <w:rPr>
          <w:rFonts w:eastAsia="Trebuchet MS" w:cs="Calibri"/>
          <w:lang w:val="en-CA"/>
        </w:rPr>
        <w:t xml:space="preserve"> </w:t>
      </w:r>
      <w:r w:rsidRPr="003B197D">
        <w:rPr>
          <w:rFonts w:eastAsia="Trebuchet MS" w:cs="Calibri"/>
          <w:lang w:val="en-CA"/>
        </w:rPr>
        <w:t>personnel</w:t>
      </w:r>
      <w:r w:rsidR="007362FB" w:rsidRPr="003B197D">
        <w:rPr>
          <w:rFonts w:eastAsia="Trebuchet MS" w:cs="Calibri"/>
          <w:lang w:val="en-CA"/>
        </w:rPr>
        <w:t xml:space="preserve"> </w:t>
      </w:r>
      <w:r w:rsidRPr="003B197D">
        <w:rPr>
          <w:rFonts w:eastAsia="Trebuchet MS" w:cs="Calibri"/>
          <w:lang w:val="en-CA"/>
        </w:rPr>
        <w:t xml:space="preserve"> Future or expected developments cannot be indexed. Fixed costs already incurred are not indexed.</w:t>
      </w:r>
    </w:p>
    <w:p w14:paraId="2A6C9521" w14:textId="2FA616C9" w:rsidR="002A13E3" w:rsidRPr="003B197D" w:rsidRDefault="00801105" w:rsidP="009466F9">
      <w:pPr>
        <w:pStyle w:val="Artikeltekst"/>
        <w:rPr>
          <w:lang w:val="en-US"/>
        </w:rPr>
      </w:pPr>
      <w:r w:rsidRPr="003B197D">
        <w:rPr>
          <w:rStyle w:val="normaltextrun"/>
          <w:rFonts w:eastAsia="Trebuchet MS" w:cs="Calibri"/>
          <w:shd w:val="clear" w:color="auto" w:fill="FFFFFF"/>
          <w:lang w:val="en-CA"/>
        </w:rPr>
        <w:t xml:space="preserve">The indexation in Article 5.4 is capped at </w:t>
      </w:r>
      <w:r w:rsidR="0094768F" w:rsidRPr="003B197D">
        <w:rPr>
          <w:lang w:val="en-US"/>
        </w:rPr>
        <w:t>3</w:t>
      </w:r>
      <w:r w:rsidRPr="003B197D">
        <w:rPr>
          <w:rStyle w:val="normaltextrun"/>
          <w:rFonts w:eastAsia="Trebuchet MS" w:cs="Calibri"/>
          <w:shd w:val="clear" w:color="auto" w:fill="FFFFFF"/>
          <w:lang w:val="en-CA"/>
        </w:rPr>
        <w:t>%.</w:t>
      </w:r>
      <w:r w:rsidRPr="003B197D">
        <w:rPr>
          <w:rStyle w:val="normaltextrun"/>
          <w:rFonts w:eastAsia="Trebuchet MS" w:cs="Calibri"/>
          <w:lang w:val="en-CA"/>
        </w:rPr>
        <w:t xml:space="preserve"> </w:t>
      </w:r>
    </w:p>
    <w:p w14:paraId="22A1D647" w14:textId="76A69E93" w:rsidR="000F3158" w:rsidRPr="003B197D" w:rsidRDefault="00801105" w:rsidP="009466F9">
      <w:pPr>
        <w:pStyle w:val="Artikeltekst"/>
        <w:rPr>
          <w:lang w:val="en-US"/>
        </w:rPr>
      </w:pPr>
      <w:r w:rsidRPr="003B197D">
        <w:rPr>
          <w:rFonts w:eastAsia="Trebuchet MS" w:cs="Calibri"/>
          <w:lang w:val="en-CA"/>
        </w:rPr>
        <w:t xml:space="preserve">The </w:t>
      </w:r>
      <w:r w:rsidR="00CC5BBB" w:rsidRPr="003B197D">
        <w:rPr>
          <w:rFonts w:eastAsia="Trebuchet MS" w:cs="Calibri"/>
          <w:lang w:val="en-CA"/>
        </w:rPr>
        <w:t>agreed price indexation will only occur</w:t>
      </w:r>
      <w:r w:rsidRPr="003B197D">
        <w:rPr>
          <w:rFonts w:eastAsia="Trebuchet MS" w:cs="Calibri"/>
          <w:lang w:val="en-CA"/>
        </w:rPr>
        <w:t xml:space="preserve"> if and after written agreement has been reached with UMC and UMC has given its approval.</w:t>
      </w:r>
    </w:p>
    <w:p w14:paraId="35A6199E" w14:textId="77777777" w:rsidR="00BF0088" w:rsidRPr="00CA2F50" w:rsidRDefault="00801105" w:rsidP="009466F9">
      <w:pPr>
        <w:pStyle w:val="Tekstoptional"/>
        <w:rPr>
          <w:lang w:val="en-US"/>
        </w:rPr>
      </w:pPr>
      <w:r w:rsidRPr="003B197D">
        <w:rPr>
          <w:rFonts w:eastAsia="Trebuchet MS" w:cs="Calibri"/>
          <w:lang w:val="en-CA"/>
        </w:rPr>
        <w:t>Price changes resulting from indexations in accordance with the articles in Article 5 must be submitted by the Supplier to the UMC in the manner specified by the UMC</w:t>
      </w:r>
      <w:r>
        <w:rPr>
          <w:rFonts w:eastAsia="Trebuchet MS" w:cs="Calibri"/>
          <w:lang w:val="en-CA"/>
        </w:rPr>
        <w:t xml:space="preserve"> at least 12 weeks before the effective date of the price change.</w:t>
      </w:r>
    </w:p>
    <w:p w14:paraId="4031823D" w14:textId="58757A32" w:rsidR="00721125" w:rsidRPr="00CA2F50" w:rsidRDefault="00801105" w:rsidP="24B823DF">
      <w:pPr>
        <w:pStyle w:val="Tekstoptional"/>
        <w:numPr>
          <w:ilvl w:val="0"/>
          <w:numId w:val="0"/>
        </w:numPr>
        <w:rPr>
          <w:lang w:val="en-US"/>
        </w:rPr>
      </w:pPr>
      <w:r>
        <w:rPr>
          <w:rFonts w:eastAsia="Trebuchet MS" w:cs="Calibri"/>
          <w:lang w:val="en-CA"/>
        </w:rPr>
        <w:t xml:space="preserve">Payment by UMC to the Supplier for the delivery of the Service will be made in accordance with Article 10.3 </w:t>
      </w:r>
      <w:r w:rsidR="005A0532">
        <w:rPr>
          <w:rFonts w:eastAsia="Trebuchet MS" w:cs="Calibri"/>
          <w:lang w:val="en-CA"/>
        </w:rPr>
        <w:t>GPC</w:t>
      </w:r>
      <w:r>
        <w:rPr>
          <w:rFonts w:eastAsia="Trebuchet MS" w:cs="Calibri"/>
          <w:lang w:val="en-CA"/>
        </w:rPr>
        <w:t xml:space="preserve"> (Schedule 5) based on the following payment schedule based on an order from UMC: </w:t>
      </w:r>
    </w:p>
    <w:p w14:paraId="465E2EB5" w14:textId="77777777" w:rsidR="00A6281A" w:rsidRPr="003B197D" w:rsidRDefault="00801105" w:rsidP="009466F9">
      <w:pPr>
        <w:pStyle w:val="ListBullet"/>
        <w:rPr>
          <w:lang w:val="en-US"/>
        </w:rPr>
      </w:pPr>
      <w:r>
        <w:rPr>
          <w:rFonts w:eastAsia="Trebuchet MS" w:cs="Calibri"/>
          <w:lang w:val="en-CA"/>
        </w:rPr>
        <w:t xml:space="preserve">Licence costs, </w:t>
      </w:r>
      <w:r w:rsidRPr="003B197D">
        <w:rPr>
          <w:rFonts w:eastAsia="Trebuchet MS" w:cs="Calibri"/>
          <w:lang w:val="en-CA"/>
        </w:rPr>
        <w:t>maintenance and support software:</w:t>
      </w:r>
    </w:p>
    <w:p w14:paraId="2632B9B6" w14:textId="5D13B4CE" w:rsidR="00A6281A" w:rsidRPr="003B197D" w:rsidRDefault="00801105" w:rsidP="009466F9">
      <w:pPr>
        <w:pStyle w:val="ListBullet2"/>
        <w:rPr>
          <w:lang w:val="en-US"/>
        </w:rPr>
      </w:pPr>
      <w:r w:rsidRPr="003B197D">
        <w:rPr>
          <w:rFonts w:eastAsia="Trebuchet MS" w:cs="Calibri"/>
          <w:lang w:val="en-CA"/>
        </w:rPr>
        <w:t xml:space="preserve">Per year in advance for the next 12 months.  </w:t>
      </w:r>
    </w:p>
    <w:p w14:paraId="030B3A70" w14:textId="77777777" w:rsidR="00EB63B8" w:rsidRPr="003B197D" w:rsidRDefault="00801105" w:rsidP="009466F9">
      <w:pPr>
        <w:pStyle w:val="ListBullet2"/>
        <w:rPr>
          <w:lang w:val="en-US"/>
        </w:rPr>
      </w:pPr>
      <w:r w:rsidRPr="003B197D">
        <w:rPr>
          <w:rFonts w:eastAsia="Trebuchet MS" w:cs="Calibri"/>
          <w:lang w:val="en-CA"/>
        </w:rPr>
        <w:t>Payment for the first period is after Acceptance of the Implementation of the software (= commissioning).</w:t>
      </w:r>
    </w:p>
    <w:p w14:paraId="60CD7A75" w14:textId="77777777" w:rsidR="00EB63B8" w:rsidRPr="003B197D" w:rsidRDefault="00801105" w:rsidP="009466F9">
      <w:pPr>
        <w:pStyle w:val="ListBullet"/>
      </w:pPr>
      <w:r w:rsidRPr="003B197D">
        <w:rPr>
          <w:rFonts w:eastAsia="Trebuchet MS" w:cs="Calibri"/>
          <w:lang w:val="en-CA"/>
        </w:rPr>
        <w:t>Licence costs connections:</w:t>
      </w:r>
    </w:p>
    <w:p w14:paraId="45DFB4F2" w14:textId="46256204" w:rsidR="00EB63B8" w:rsidRPr="003B197D" w:rsidRDefault="00801105" w:rsidP="00EB63B8">
      <w:pPr>
        <w:pStyle w:val="ListBullet2"/>
        <w:rPr>
          <w:lang w:val="en-US"/>
        </w:rPr>
      </w:pPr>
      <w:r w:rsidRPr="003B197D">
        <w:rPr>
          <w:rFonts w:eastAsia="Trebuchet MS" w:cs="Calibri"/>
          <w:lang w:val="en-CA"/>
        </w:rPr>
        <w:t xml:space="preserve">Per year in advance for the next 12 months. </w:t>
      </w:r>
    </w:p>
    <w:p w14:paraId="322D7B9C" w14:textId="77777777" w:rsidR="00EB63B8" w:rsidRPr="003B197D" w:rsidRDefault="00801105" w:rsidP="00EB63B8">
      <w:pPr>
        <w:pStyle w:val="ListBullet2"/>
        <w:rPr>
          <w:lang w:val="en-US"/>
        </w:rPr>
      </w:pPr>
      <w:r w:rsidRPr="003B197D">
        <w:rPr>
          <w:rFonts w:eastAsia="Trebuchet MS" w:cs="Calibri"/>
          <w:lang w:val="en-CA"/>
        </w:rPr>
        <w:t xml:space="preserve">Payment for the first period is after Acceptance of the Implementation of the software and the implementation of the actual connection (= commissioning). </w:t>
      </w:r>
    </w:p>
    <w:p w14:paraId="15EBE565" w14:textId="77777777" w:rsidR="00EB63B8" w:rsidRPr="003B197D" w:rsidRDefault="00801105" w:rsidP="00EB63B8">
      <w:pPr>
        <w:pStyle w:val="ListBullet2"/>
        <w:rPr>
          <w:lang w:val="en-US"/>
        </w:rPr>
      </w:pPr>
      <w:r w:rsidRPr="003B197D">
        <w:rPr>
          <w:rFonts w:eastAsia="Trebuchet MS" w:cs="Calibri"/>
          <w:lang w:val="en-CA"/>
        </w:rPr>
        <w:t>Payment for the connection will stop after the connection is no longer in use.</w:t>
      </w:r>
    </w:p>
    <w:p w14:paraId="15CBFF61" w14:textId="77777777" w:rsidR="5E32BE26" w:rsidRPr="003B197D" w:rsidRDefault="00801105" w:rsidP="24B823DF">
      <w:pPr>
        <w:pStyle w:val="ListBullet"/>
        <w:rPr>
          <w:rFonts w:eastAsia="Trebuchet MS" w:cs="Trebuchet MS"/>
        </w:rPr>
      </w:pPr>
      <w:r w:rsidRPr="003B197D">
        <w:rPr>
          <w:rFonts w:eastAsia="Trebuchet MS" w:cs="Trebuchet MS"/>
          <w:lang w:val="en-CA"/>
        </w:rPr>
        <w:t>Hardware costs</w:t>
      </w:r>
    </w:p>
    <w:p w14:paraId="4E10DBBE" w14:textId="77777777" w:rsidR="5E32BE26" w:rsidRPr="00CA2F50" w:rsidRDefault="00801105" w:rsidP="24B823DF">
      <w:pPr>
        <w:pStyle w:val="ListBullet2"/>
        <w:rPr>
          <w:rFonts w:eastAsia="Trebuchet MS" w:cs="Trebuchet MS"/>
          <w:lang w:val="en-US"/>
        </w:rPr>
      </w:pPr>
      <w:r w:rsidRPr="003B197D">
        <w:rPr>
          <w:rFonts w:eastAsia="Trebuchet MS" w:cs="Calibri"/>
          <w:lang w:val="en-CA"/>
        </w:rPr>
        <w:t>Hardware telephone exchange server(s): 100% ready for</w:t>
      </w:r>
      <w:r>
        <w:rPr>
          <w:rFonts w:eastAsia="Trebuchet MS" w:cs="Calibri"/>
          <w:lang w:val="en-CA"/>
        </w:rPr>
        <w:t xml:space="preserve"> use. (Commissioning can only take place in a subsequent phase).</w:t>
      </w:r>
    </w:p>
    <w:p w14:paraId="77CAE801" w14:textId="77777777" w:rsidR="5E32BE26" w:rsidRPr="00CA2F50" w:rsidRDefault="00801105" w:rsidP="24B823DF">
      <w:pPr>
        <w:pStyle w:val="ListBullet2"/>
        <w:rPr>
          <w:rFonts w:eastAsia="Trebuchet MS" w:cs="Trebuchet MS"/>
          <w:lang w:val="en-US"/>
        </w:rPr>
      </w:pPr>
      <w:r>
        <w:rPr>
          <w:rFonts w:eastAsia="Trebuchet MS" w:cs="Calibri"/>
          <w:lang w:val="en-CA"/>
        </w:rPr>
        <w:t>Peripherals: 100% after delivery of the order.</w:t>
      </w:r>
    </w:p>
    <w:p w14:paraId="3E33625A" w14:textId="6FD17EC0" w:rsidR="00A6281A" w:rsidRPr="003B197D" w:rsidRDefault="00801105" w:rsidP="009466F9">
      <w:pPr>
        <w:pStyle w:val="ListBullet"/>
      </w:pPr>
      <w:r w:rsidRPr="003B197D">
        <w:rPr>
          <w:rFonts w:eastAsia="Trebuchet MS" w:cs="Calibri"/>
          <w:lang w:val="en-CA"/>
        </w:rPr>
        <w:t>Implementation costs (</w:t>
      </w:r>
      <w:r w:rsidR="00E37871">
        <w:rPr>
          <w:rFonts w:eastAsia="Trebuchet MS" w:cs="Calibri"/>
          <w:lang w:val="en-CA"/>
        </w:rPr>
        <w:t>3</w:t>
      </w:r>
      <w:r w:rsidRPr="003B197D">
        <w:rPr>
          <w:rFonts w:eastAsia="Trebuchet MS" w:cs="Calibri"/>
          <w:lang w:val="en-CA"/>
        </w:rPr>
        <w:t>0%/</w:t>
      </w:r>
      <w:r w:rsidR="00E37871">
        <w:rPr>
          <w:rFonts w:eastAsia="Trebuchet MS" w:cs="Calibri"/>
          <w:lang w:val="en-CA"/>
        </w:rPr>
        <w:t>4</w:t>
      </w:r>
      <w:r w:rsidR="00DD5348" w:rsidRPr="003B197D">
        <w:rPr>
          <w:rFonts w:eastAsia="Trebuchet MS" w:cs="Calibri"/>
          <w:lang w:val="en-CA"/>
        </w:rPr>
        <w:t>0</w:t>
      </w:r>
      <w:r w:rsidRPr="003B197D">
        <w:rPr>
          <w:rFonts w:eastAsia="Trebuchet MS" w:cs="Calibri"/>
          <w:lang w:val="en-CA"/>
        </w:rPr>
        <w:t>%/</w:t>
      </w:r>
      <w:r w:rsidR="00DD5348" w:rsidRPr="003B197D">
        <w:rPr>
          <w:rFonts w:eastAsia="Trebuchet MS" w:cs="Calibri"/>
          <w:lang w:val="en-CA"/>
        </w:rPr>
        <w:t>30</w:t>
      </w:r>
      <w:r w:rsidRPr="003B197D">
        <w:rPr>
          <w:rFonts w:eastAsia="Trebuchet MS" w:cs="Calibri"/>
          <w:lang w:val="en-CA"/>
        </w:rPr>
        <w:t>%):</w:t>
      </w:r>
    </w:p>
    <w:p w14:paraId="5450F76D" w14:textId="7FD1F98E" w:rsidR="002765D7" w:rsidRPr="003B197D" w:rsidRDefault="00E37871" w:rsidP="009466F9">
      <w:pPr>
        <w:pStyle w:val="ListBullet2"/>
      </w:pPr>
      <w:r>
        <w:rPr>
          <w:rFonts w:eastAsia="Trebuchet MS" w:cs="Calibri"/>
          <w:lang w:val="en-CA"/>
        </w:rPr>
        <w:t>30</w:t>
      </w:r>
      <w:r w:rsidR="00801105" w:rsidRPr="003B197D">
        <w:rPr>
          <w:rFonts w:eastAsia="Trebuchet MS" w:cs="Calibri"/>
          <w:lang w:val="en-CA"/>
        </w:rPr>
        <w:t>% after placing the order</w:t>
      </w:r>
      <w:r w:rsidR="00801105" w:rsidRPr="003B197D">
        <w:rPr>
          <w:rFonts w:eastAsia="Trebuchet MS" w:cs="Calibri"/>
          <w:lang w:val="en-CA"/>
        </w:rPr>
        <w:tab/>
      </w:r>
    </w:p>
    <w:p w14:paraId="4130FD8B" w14:textId="7F2C04BD" w:rsidR="002765D7" w:rsidRPr="003B197D" w:rsidRDefault="00E37871" w:rsidP="009466F9">
      <w:pPr>
        <w:pStyle w:val="ListBullet2"/>
        <w:rPr>
          <w:lang w:val="en-US"/>
        </w:rPr>
      </w:pPr>
      <w:r>
        <w:rPr>
          <w:rFonts w:eastAsia="Trebuchet MS" w:cs="Calibri"/>
          <w:lang w:val="en-CA"/>
        </w:rPr>
        <w:t>40</w:t>
      </w:r>
      <w:r w:rsidR="00801105" w:rsidRPr="003B197D">
        <w:rPr>
          <w:rFonts w:eastAsia="Trebuchet MS" w:cs="Calibri"/>
          <w:lang w:val="en-CA"/>
        </w:rPr>
        <w:t>% after Implementation of phase 1</w:t>
      </w:r>
    </w:p>
    <w:p w14:paraId="169D337F" w14:textId="0B38D887" w:rsidR="66BD3D7A" w:rsidRPr="003B197D" w:rsidRDefault="00801105" w:rsidP="24B823DF">
      <w:pPr>
        <w:pStyle w:val="ListBullet2"/>
        <w:rPr>
          <w:rFonts w:eastAsia="Trebuchet MS" w:cs="Trebuchet MS"/>
          <w:lang w:val="en-US"/>
        </w:rPr>
      </w:pPr>
      <w:r w:rsidRPr="003B197D">
        <w:rPr>
          <w:rFonts w:eastAsia="Trebuchet MS" w:cs="Trebuchet MS"/>
          <w:lang w:val="en-CA"/>
        </w:rPr>
        <w:t>The payment terms and amounts per term will be determined in mutual consultation between the Parties based on the hours worked as stated in the quotation.</w:t>
      </w:r>
    </w:p>
    <w:p w14:paraId="27CD4B3B" w14:textId="63833BE1" w:rsidR="00A6281A" w:rsidRPr="003B197D" w:rsidRDefault="00E37871" w:rsidP="009466F9">
      <w:pPr>
        <w:pStyle w:val="ListBullet2"/>
        <w:rPr>
          <w:lang w:val="en-US"/>
        </w:rPr>
      </w:pPr>
      <w:r>
        <w:rPr>
          <w:rFonts w:eastAsia="Trebuchet MS" w:cs="Calibri"/>
          <w:lang w:val="en-CA"/>
        </w:rPr>
        <w:t>3</w:t>
      </w:r>
      <w:r w:rsidR="00801105" w:rsidRPr="003B197D">
        <w:rPr>
          <w:rFonts w:eastAsia="Trebuchet MS" w:cs="Calibri"/>
          <w:lang w:val="en-CA"/>
        </w:rPr>
        <w:t>0% after Acceptance of the Performance.</w:t>
      </w:r>
    </w:p>
    <w:p w14:paraId="09CBE3D7" w14:textId="77777777" w:rsidR="00A6281A" w:rsidRPr="003B197D" w:rsidRDefault="00801105" w:rsidP="009466F9">
      <w:pPr>
        <w:pStyle w:val="ListBullet"/>
      </w:pPr>
      <w:r w:rsidRPr="003B197D">
        <w:rPr>
          <w:rFonts w:eastAsia="Trebuchet MS" w:cs="Calibri"/>
          <w:lang w:val="en-CA"/>
        </w:rPr>
        <w:t xml:space="preserve">Consultancy and project costs </w:t>
      </w:r>
    </w:p>
    <w:p w14:paraId="6DF05491" w14:textId="771782A9" w:rsidR="00A6281A" w:rsidRPr="00CA2F50" w:rsidRDefault="00801105" w:rsidP="009466F9">
      <w:pPr>
        <w:pStyle w:val="ListBullet2"/>
        <w:rPr>
          <w:lang w:val="en-US"/>
        </w:rPr>
      </w:pPr>
      <w:r w:rsidRPr="003B197D">
        <w:rPr>
          <w:rFonts w:eastAsia="Trebuchet MS" w:cs="Calibri"/>
          <w:lang w:val="en-CA"/>
        </w:rPr>
        <w:t>after Acceptance of the relevant Performance of the</w:t>
      </w:r>
      <w:r>
        <w:rPr>
          <w:rFonts w:eastAsia="Trebuchet MS" w:cs="Calibri"/>
          <w:lang w:val="en-CA"/>
        </w:rPr>
        <w:t xml:space="preserve"> Consultancy/Project not being the Licence Costs, maintenance, support</w:t>
      </w:r>
      <w:r w:rsidR="00310BE5">
        <w:rPr>
          <w:rFonts w:eastAsia="Trebuchet MS" w:cs="Calibri"/>
          <w:lang w:val="en-CA"/>
        </w:rPr>
        <w:t>,</w:t>
      </w:r>
      <w:r>
        <w:rPr>
          <w:rFonts w:eastAsia="Trebuchet MS" w:cs="Calibri"/>
          <w:lang w:val="en-CA"/>
        </w:rPr>
        <w:t xml:space="preserve"> and implementation costs mentioned earlier in this article.</w:t>
      </w:r>
    </w:p>
    <w:p w14:paraId="37E937FC" w14:textId="77777777" w:rsidR="00BF0088" w:rsidRPr="00E37871" w:rsidRDefault="00801105" w:rsidP="009466F9">
      <w:pPr>
        <w:pStyle w:val="Inspringen"/>
        <w:rPr>
          <w:lang w:val="en-US"/>
        </w:rPr>
      </w:pPr>
      <w:r>
        <w:rPr>
          <w:rFonts w:eastAsia="Trebuchet MS"/>
          <w:lang w:val="en-CA"/>
        </w:rPr>
        <w:t xml:space="preserve">When </w:t>
      </w:r>
      <w:r w:rsidRPr="00E37871">
        <w:rPr>
          <w:rFonts w:eastAsia="Trebuchet MS"/>
          <w:lang w:val="en-CA"/>
        </w:rPr>
        <w:t>invoicing each installment, the Supplier must explicitly indicate per invoice to which partial or final installment this amount relates.</w:t>
      </w:r>
    </w:p>
    <w:p w14:paraId="09159B63" w14:textId="7FC8354A" w:rsidR="00CF4E5C" w:rsidRPr="00E37871" w:rsidRDefault="00801105" w:rsidP="009466F9">
      <w:pPr>
        <w:pStyle w:val="Artikeltekst"/>
        <w:rPr>
          <w:lang w:val="en-US"/>
        </w:rPr>
      </w:pPr>
      <w:r w:rsidRPr="00E37871">
        <w:rPr>
          <w:rFonts w:eastAsia="Trebuchet MS" w:cs="Calibri"/>
          <w:lang w:val="en-CA"/>
        </w:rPr>
        <w:t xml:space="preserve">If advance payment has been agreed on, the UMC can only proceed with payment if the Supplier has furnished security at its own expense by means of an </w:t>
      </w:r>
      <w:r w:rsidR="007814CA" w:rsidRPr="00E37871">
        <w:rPr>
          <w:rFonts w:eastAsia="Trebuchet MS" w:cs="Calibri"/>
          <w:lang w:val="en-CA"/>
        </w:rPr>
        <w:t>‘</w:t>
      </w:r>
      <w:r w:rsidRPr="00E37871">
        <w:rPr>
          <w:rFonts w:eastAsia="Trebuchet MS" w:cs="Calibri"/>
          <w:lang w:val="en-CA"/>
        </w:rPr>
        <w:t>on demand</w:t>
      </w:r>
      <w:r w:rsidR="007814CA" w:rsidRPr="00E37871">
        <w:rPr>
          <w:rFonts w:eastAsia="Trebuchet MS" w:cs="Calibri"/>
          <w:lang w:val="en-CA"/>
        </w:rPr>
        <w:t>’</w:t>
      </w:r>
      <w:r w:rsidRPr="00E37871">
        <w:rPr>
          <w:rFonts w:eastAsia="Trebuchet MS" w:cs="Calibri"/>
          <w:lang w:val="en-CA"/>
        </w:rPr>
        <w:t xml:space="preserve"> bank guarantee in accordance with the </w:t>
      </w:r>
      <w:proofErr w:type="spellStart"/>
      <w:r w:rsidRPr="00E37871">
        <w:rPr>
          <w:rFonts w:eastAsia="Trebuchet MS" w:cs="Calibri"/>
          <w:lang w:val="en-CA"/>
        </w:rPr>
        <w:t>ToR</w:t>
      </w:r>
      <w:proofErr w:type="spellEnd"/>
      <w:r w:rsidR="00931686" w:rsidRPr="00E37871">
        <w:rPr>
          <w:lang w:val="en-US"/>
        </w:rPr>
        <w:t xml:space="preserve"> </w:t>
      </w:r>
      <w:r w:rsidRPr="00E37871">
        <w:rPr>
          <w:rFonts w:eastAsia="Trebuchet MS" w:cs="Calibri"/>
          <w:lang w:val="en-CA"/>
        </w:rPr>
        <w:t>Invitation to Tender</w:t>
      </w:r>
    </w:p>
    <w:p w14:paraId="1CF6DA77" w14:textId="3FA91D4E" w:rsidR="00721125" w:rsidRPr="00E37871" w:rsidRDefault="00801105" w:rsidP="009466F9">
      <w:pPr>
        <w:pStyle w:val="Artikeltekst"/>
        <w:rPr>
          <w:lang w:val="en-US"/>
        </w:rPr>
      </w:pPr>
      <w:r w:rsidRPr="00E37871">
        <w:rPr>
          <w:rFonts w:eastAsia="Trebuchet MS" w:cs="Calibri"/>
          <w:lang w:val="en-CA"/>
        </w:rPr>
        <w:t xml:space="preserve">The agreed delivery times of the Performance are </w:t>
      </w:r>
      <w:r w:rsidR="00135FE7" w:rsidRPr="00E37871">
        <w:rPr>
          <w:rFonts w:eastAsia="Trebuchet MS" w:cs="Calibri"/>
          <w:lang w:val="en-CA"/>
        </w:rPr>
        <w:t xml:space="preserve">explicit </w:t>
      </w:r>
      <w:r w:rsidRPr="00E37871">
        <w:rPr>
          <w:rFonts w:eastAsia="Trebuchet MS" w:cs="Calibri"/>
          <w:lang w:val="en-CA"/>
        </w:rPr>
        <w:t>deadlines.</w:t>
      </w:r>
    </w:p>
    <w:p w14:paraId="4527D53B" w14:textId="654A877F" w:rsidR="002E731C" w:rsidRPr="00E37871" w:rsidRDefault="00801105" w:rsidP="009466F9">
      <w:pPr>
        <w:pStyle w:val="Artikeltekst"/>
        <w:rPr>
          <w:lang w:val="en-US"/>
        </w:rPr>
      </w:pPr>
      <w:r w:rsidRPr="00E37871">
        <w:rPr>
          <w:rFonts w:eastAsia="Trebuchet MS" w:cs="Calibri"/>
          <w:lang w:val="en-CA"/>
        </w:rPr>
        <w:t>Currency clause: Payments arising from this agreement will be made in Euros:</w:t>
      </w:r>
    </w:p>
    <w:p w14:paraId="242C15A5" w14:textId="77777777" w:rsidR="00292784" w:rsidRPr="00E37871" w:rsidRDefault="00801105" w:rsidP="009466F9">
      <w:pPr>
        <w:pStyle w:val="lijstabc"/>
        <w:ind w:left="1429"/>
        <w:rPr>
          <w:lang w:val="en-US"/>
        </w:rPr>
      </w:pPr>
      <w:r w:rsidRPr="00E37871">
        <w:rPr>
          <w:rFonts w:eastAsia="Trebuchet MS" w:cs="Calibri"/>
          <w:lang w:val="en-CA"/>
        </w:rPr>
        <w:t>If the exchange rate between Euros and the reference currency</w:t>
      </w:r>
      <w:r>
        <w:rPr>
          <w:rFonts w:eastAsia="Trebuchet MS" w:cs="Calibri"/>
          <w:lang w:val="en-CA"/>
        </w:rPr>
        <w:t xml:space="preserve"> </w:t>
      </w:r>
      <w:sdt>
        <w:sdtPr>
          <w:tag w:val="Prijs"/>
          <w:id w:val="-331449600"/>
          <w:placeholder>
            <w:docPart w:val="8C1F1D6C26954BA2A080C4842A37365F"/>
          </w:placeholder>
          <w:temporary/>
          <w:showingPlcHdr/>
          <w15:dataBinding w:xpath="/ns0:ccMapDocument[1]/[1]" w:storeItemID="{00000000-0000-0000-0000-000000000000}"/>
        </w:sdtPr>
        <w:sdtContent>
          <w:r>
            <w:rPr>
              <w:rStyle w:val="PlaceholderText"/>
              <w:rFonts w:eastAsia="Trebuchet MS" w:cs="Calibri"/>
              <w:color w:val="auto"/>
              <w:shd w:val="clear" w:color="auto" w:fill="D9D9D9"/>
              <w:lang w:val="en-CA"/>
            </w:rPr>
            <w:t>[fill in]</w:t>
          </w:r>
        </w:sdtContent>
      </w:sdt>
      <w:r>
        <w:rPr>
          <w:rFonts w:eastAsia="Trebuchet MS" w:cs="Calibri"/>
          <w:lang w:val="en-CA"/>
        </w:rPr>
        <w:t xml:space="preserve"> changes by more than 10% compared to the exchange rate on the date of this Agreement, the </w:t>
      </w:r>
      <w:r w:rsidRPr="00E37871">
        <w:rPr>
          <w:rFonts w:eastAsia="Trebuchet MS" w:cs="Calibri"/>
          <w:lang w:val="en-CA"/>
        </w:rPr>
        <w:t>payment will be increased or decreased accordingly depending on the exchange rate increase or decrease by the difference in value, respectively.</w:t>
      </w:r>
    </w:p>
    <w:p w14:paraId="4A473348" w14:textId="77777777" w:rsidR="00292784" w:rsidRPr="00E37871" w:rsidRDefault="00801105" w:rsidP="009466F9">
      <w:pPr>
        <w:pStyle w:val="lijstabc"/>
        <w:ind w:left="1429"/>
        <w:rPr>
          <w:lang w:val="en-US"/>
        </w:rPr>
      </w:pPr>
      <w:r w:rsidRPr="00E37871">
        <w:rPr>
          <w:rFonts w:eastAsia="Trebuchet MS" w:cs="Calibri"/>
          <w:lang w:val="en-CA"/>
        </w:rPr>
        <w:t>The exchange rate will be determined based on the official exchange rate as published by OANDA.com on the day of payment.</w:t>
      </w:r>
    </w:p>
    <w:p w14:paraId="656C6017" w14:textId="67FCE6D8" w:rsidR="00292784" w:rsidRPr="005A515D" w:rsidRDefault="00801105" w:rsidP="005A515D">
      <w:pPr>
        <w:pStyle w:val="lijstabc"/>
        <w:ind w:left="1429"/>
        <w:rPr>
          <w:lang w:val="en-US"/>
        </w:rPr>
      </w:pPr>
      <w:r w:rsidRPr="00E37871">
        <w:rPr>
          <w:rFonts w:eastAsia="Trebuchet MS" w:cs="Calibri"/>
          <w:lang w:val="en-CA"/>
        </w:rPr>
        <w:t>The Parties agree to apply the currency clause to all payments arising under this Agreement</w:t>
      </w:r>
      <w:r w:rsidR="007762E1" w:rsidRPr="00E37871">
        <w:rPr>
          <w:rFonts w:eastAsia="Trebuchet MS" w:cs="Calibri"/>
          <w:lang w:val="en-CA"/>
        </w:rPr>
        <w:t xml:space="preserve"> t</w:t>
      </w:r>
      <w:r w:rsidRPr="00E37871">
        <w:rPr>
          <w:rFonts w:eastAsia="Trebuchet MS" w:cs="Calibri"/>
          <w:lang w:val="en-CA"/>
        </w:rPr>
        <w:t>he currency clause does not apply to personnel-related</w:t>
      </w:r>
      <w:r>
        <w:rPr>
          <w:rFonts w:eastAsia="Trebuchet MS" w:cs="Calibri"/>
          <w:lang w:val="en-CA"/>
        </w:rPr>
        <w:t xml:space="preserve"> costs.</w:t>
      </w:r>
    </w:p>
    <w:p w14:paraId="75F2ACAF" w14:textId="77777777" w:rsidR="00994A0C" w:rsidRPr="00BA0B27" w:rsidRDefault="00801105" w:rsidP="00994A0C">
      <w:pPr>
        <w:pStyle w:val="Artikelnummer"/>
        <w:spacing w:beforeLines="0" w:line="240" w:lineRule="auto"/>
        <w:rPr>
          <w:szCs w:val="21"/>
        </w:rPr>
      </w:pPr>
      <w:r>
        <w:rPr>
          <w:rFonts w:eastAsia="Trebuchet MS" w:cs="Calibri"/>
          <w:lang w:val="en-CA"/>
        </w:rPr>
        <w:t>Liability</w:t>
      </w:r>
    </w:p>
    <w:p w14:paraId="79D7B76C" w14:textId="39E28461" w:rsidR="00994A0C" w:rsidRPr="00CA2F50" w:rsidRDefault="00801105" w:rsidP="009466F9">
      <w:pPr>
        <w:pStyle w:val="Artikeltekst"/>
        <w:numPr>
          <w:ilvl w:val="0"/>
          <w:numId w:val="0"/>
        </w:numPr>
        <w:ind w:left="709" w:hanging="709"/>
        <w:rPr>
          <w:lang w:val="en-US"/>
        </w:rPr>
      </w:pPr>
      <w:r>
        <w:rPr>
          <w:rFonts w:eastAsia="Trebuchet MS" w:cs="Calibri"/>
          <w:lang w:val="en-CA"/>
        </w:rPr>
        <w:t>6.1</w:t>
      </w:r>
      <w:r>
        <w:rPr>
          <w:rFonts w:eastAsia="Trebuchet MS" w:cs="Calibri"/>
          <w:lang w:val="en-CA"/>
        </w:rPr>
        <w:tab/>
        <w:t xml:space="preserve">Notwithstanding the warranty provisions in this Agreement, the Supplier will, in deviation from Article 19(1) </w:t>
      </w:r>
      <w:r w:rsidR="005A0532">
        <w:rPr>
          <w:rFonts w:eastAsia="Trebuchet MS" w:cs="Calibri"/>
          <w:lang w:val="en-CA"/>
        </w:rPr>
        <w:t>GPC</w:t>
      </w:r>
      <w:r>
        <w:rPr>
          <w:rFonts w:eastAsia="Trebuchet MS" w:cs="Calibri"/>
          <w:lang w:val="en-CA"/>
        </w:rPr>
        <w:t xml:space="preserve">, be liable for all damage suffered by UMC or </w:t>
      </w:r>
      <w:r w:rsidR="00156BD1">
        <w:rPr>
          <w:rFonts w:eastAsia="Trebuchet MS" w:cs="Calibri"/>
          <w:lang w:val="en-CA"/>
        </w:rPr>
        <w:t>third p</w:t>
      </w:r>
      <w:r>
        <w:rPr>
          <w:rFonts w:eastAsia="Trebuchet MS" w:cs="Calibri"/>
          <w:lang w:val="en-CA"/>
        </w:rPr>
        <w:t xml:space="preserve">arties due to an attributable failure of the Supplier </w:t>
      </w:r>
      <w:r w:rsidR="00135FE7">
        <w:rPr>
          <w:rFonts w:eastAsia="Trebuchet MS" w:cs="Calibri"/>
          <w:lang w:val="en-CA"/>
        </w:rPr>
        <w:t>in the fulfilment of</w:t>
      </w:r>
      <w:r>
        <w:rPr>
          <w:rFonts w:eastAsia="Trebuchet MS" w:cs="Calibri"/>
          <w:lang w:val="en-CA"/>
        </w:rPr>
        <w:t xml:space="preserve"> the Performance and/or as a result of or in connection with the performance of the Agreement.</w:t>
      </w:r>
    </w:p>
    <w:p w14:paraId="63A4A231" w14:textId="77777777" w:rsidR="00994A0C" w:rsidRPr="00CA2F50" w:rsidRDefault="00801105" w:rsidP="009466F9">
      <w:pPr>
        <w:pStyle w:val="Artikeltekst"/>
        <w:numPr>
          <w:ilvl w:val="1"/>
          <w:numId w:val="38"/>
        </w:numPr>
        <w:rPr>
          <w:lang w:val="en-US"/>
        </w:rPr>
      </w:pPr>
      <w:r>
        <w:rPr>
          <w:rFonts w:eastAsia="Trebuchet MS" w:cs="Calibri"/>
          <w:lang w:val="en-CA"/>
        </w:rPr>
        <w:t>Damage is understood to mean, but is not limited to:</w:t>
      </w:r>
    </w:p>
    <w:p w14:paraId="3DEF2AA9" w14:textId="08EE7840" w:rsidR="00994A0C" w:rsidRPr="00CA2F50" w:rsidRDefault="00801105" w:rsidP="009466F9">
      <w:pPr>
        <w:pStyle w:val="Artikelnummer"/>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damage to UMC</w:t>
      </w:r>
      <w:r w:rsidR="007814CA">
        <w:rPr>
          <w:rFonts w:eastAsia="Trebuchet MS" w:cs="Calibri"/>
          <w:b w:val="0"/>
          <w:bCs w:val="0"/>
          <w:sz w:val="21"/>
          <w:szCs w:val="21"/>
          <w:lang w:val="en-CA"/>
        </w:rPr>
        <w:t>’</w:t>
      </w:r>
      <w:r>
        <w:rPr>
          <w:rFonts w:eastAsia="Trebuchet MS" w:cs="Calibri"/>
          <w:b w:val="0"/>
          <w:bCs w:val="0"/>
          <w:sz w:val="21"/>
          <w:szCs w:val="21"/>
          <w:lang w:val="en-CA"/>
        </w:rPr>
        <w:t>s ICT Infrastructure, including in any case the Software, Equipment</w:t>
      </w:r>
      <w:r w:rsidR="00E04F14">
        <w:rPr>
          <w:rFonts w:eastAsia="Trebuchet MS" w:cs="Calibri"/>
          <w:b w:val="0"/>
          <w:bCs w:val="0"/>
          <w:sz w:val="21"/>
          <w:szCs w:val="21"/>
          <w:lang w:val="en-CA"/>
        </w:rPr>
        <w:t>,</w:t>
      </w:r>
      <w:r>
        <w:rPr>
          <w:rFonts w:eastAsia="Trebuchet MS" w:cs="Calibri"/>
          <w:b w:val="0"/>
          <w:bCs w:val="0"/>
          <w:sz w:val="21"/>
          <w:szCs w:val="21"/>
          <w:lang w:val="en-CA"/>
        </w:rPr>
        <w:t xml:space="preserve"> and data files (data loss), which in any case means: material damage, defective or non-functioning and reduced reliability</w:t>
      </w:r>
    </w:p>
    <w:p w14:paraId="1B446EB6" w14:textId="2C256CEB" w:rsidR="00994A0C" w:rsidRPr="00CA2F50" w:rsidRDefault="00801105" w:rsidP="009466F9">
      <w:pPr>
        <w:pStyle w:val="Artikelnummer"/>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 xml:space="preserve">material damage to other property of UMC and/or </w:t>
      </w:r>
      <w:r w:rsidR="00156BD1">
        <w:rPr>
          <w:rFonts w:eastAsia="Trebuchet MS" w:cs="Calibri"/>
          <w:b w:val="0"/>
          <w:bCs w:val="0"/>
          <w:sz w:val="21"/>
          <w:szCs w:val="21"/>
          <w:lang w:val="en-CA"/>
        </w:rPr>
        <w:t>third p</w:t>
      </w:r>
      <w:r>
        <w:rPr>
          <w:rFonts w:eastAsia="Trebuchet MS" w:cs="Calibri"/>
          <w:b w:val="0"/>
          <w:bCs w:val="0"/>
          <w:sz w:val="21"/>
          <w:szCs w:val="21"/>
          <w:lang w:val="en-CA"/>
        </w:rPr>
        <w:t>arties</w:t>
      </w:r>
    </w:p>
    <w:p w14:paraId="2B580360" w14:textId="04354263" w:rsidR="00994A0C" w:rsidRPr="00CA2F50" w:rsidRDefault="00801105" w:rsidP="009466F9">
      <w:pPr>
        <w:pStyle w:val="Artikelnummer"/>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costs of necessary changes and/or modifications to the Performance, Materials or Documentation made to limit or repair damage</w:t>
      </w:r>
    </w:p>
    <w:p w14:paraId="6A8649BF" w14:textId="789FAB48" w:rsidR="00994A0C" w:rsidRPr="00CA2F50" w:rsidRDefault="00801105" w:rsidP="009466F9">
      <w:pPr>
        <w:pStyle w:val="Artikelnummer"/>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 xml:space="preserve">costs, including personnel costs of UMC and/or </w:t>
      </w:r>
      <w:r w:rsidR="00156BD1">
        <w:rPr>
          <w:rFonts w:eastAsia="Trebuchet MS" w:cs="Calibri"/>
          <w:b w:val="0"/>
          <w:bCs w:val="0"/>
          <w:sz w:val="21"/>
          <w:szCs w:val="21"/>
          <w:lang w:val="en-CA"/>
        </w:rPr>
        <w:t>third p</w:t>
      </w:r>
      <w:r>
        <w:rPr>
          <w:rFonts w:eastAsia="Trebuchet MS" w:cs="Calibri"/>
          <w:b w:val="0"/>
          <w:bCs w:val="0"/>
          <w:sz w:val="21"/>
          <w:szCs w:val="21"/>
          <w:lang w:val="en-CA"/>
        </w:rPr>
        <w:t>arties, for the necessity of keeping the old system(s) and related facilities operational for longer</w:t>
      </w:r>
    </w:p>
    <w:p w14:paraId="3CC8165A" w14:textId="26939D61" w:rsidR="00994A0C" w:rsidRPr="00CA2F50" w:rsidRDefault="00801105" w:rsidP="009466F9">
      <w:pPr>
        <w:pStyle w:val="Artikelnummer"/>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 xml:space="preserve">reasonable costs incurred by UMC and/or </w:t>
      </w:r>
      <w:r w:rsidR="00156BD1">
        <w:rPr>
          <w:rFonts w:eastAsia="Trebuchet MS" w:cs="Calibri"/>
          <w:b w:val="0"/>
          <w:bCs w:val="0"/>
          <w:sz w:val="21"/>
          <w:szCs w:val="21"/>
          <w:lang w:val="en-CA"/>
        </w:rPr>
        <w:t>third p</w:t>
      </w:r>
      <w:r>
        <w:rPr>
          <w:rFonts w:eastAsia="Trebuchet MS" w:cs="Calibri"/>
          <w:b w:val="0"/>
          <w:bCs w:val="0"/>
          <w:sz w:val="21"/>
          <w:szCs w:val="21"/>
          <w:lang w:val="en-CA"/>
        </w:rPr>
        <w:t>arties to prevent or limit direct damage that could be expected as a result of the event on which the liability is based.</w:t>
      </w:r>
    </w:p>
    <w:p w14:paraId="630E5F19" w14:textId="6C7775C2" w:rsidR="00FC749F" w:rsidRPr="00CA2F50" w:rsidRDefault="00801105" w:rsidP="009466F9">
      <w:pPr>
        <w:pStyle w:val="Artikeltekst"/>
        <w:numPr>
          <w:ilvl w:val="1"/>
          <w:numId w:val="38"/>
        </w:numPr>
        <w:rPr>
          <w:lang w:val="en-US"/>
        </w:rPr>
      </w:pPr>
      <w:r>
        <w:rPr>
          <w:rFonts w:eastAsia="Trebuchet MS" w:cs="Calibri"/>
          <w:lang w:val="en-CA"/>
        </w:rPr>
        <w:t xml:space="preserve">By way of exception to Article 19(2) </w:t>
      </w:r>
      <w:r w:rsidR="005A0532">
        <w:rPr>
          <w:rFonts w:eastAsia="Trebuchet MS" w:cs="Calibri"/>
          <w:lang w:val="en-CA"/>
        </w:rPr>
        <w:t>GPC</w:t>
      </w:r>
      <w:r>
        <w:rPr>
          <w:rFonts w:eastAsia="Trebuchet MS" w:cs="Calibri"/>
          <w:lang w:val="en-CA"/>
        </w:rPr>
        <w:t xml:space="preserve">, </w:t>
      </w:r>
      <w:r w:rsidR="00864D90">
        <w:rPr>
          <w:rFonts w:eastAsia="Trebuchet MS" w:cs="Calibri"/>
          <w:lang w:val="en-CA"/>
        </w:rPr>
        <w:t>the graduated scale for liability is</w:t>
      </w:r>
      <w:r>
        <w:rPr>
          <w:rFonts w:eastAsia="Trebuchet MS" w:cs="Calibri"/>
          <w:lang w:val="en-CA"/>
        </w:rPr>
        <w:t xml:space="preserve"> as follows: </w:t>
      </w:r>
      <w:sdt>
        <w:sdtPr>
          <w:rPr>
            <w:highlight w:val="darkGray"/>
          </w:rPr>
          <w:tag w:val="Invullen"/>
          <w:id w:val="-379790300"/>
          <w:placeholder>
            <w:docPart w:val="E2A2069806FC4D83827F231D3F2AD3E9"/>
          </w:placeholder>
          <w:temporary/>
          <w:showingPlcHdr/>
          <w15:dataBinding w:xpath="/ns0:ccMapDocument[1]/[1]" w:storeItemID="{00000000-0000-0000-0000-000000000000}"/>
        </w:sdtPr>
        <w:sdtContent>
          <w:r>
            <w:rPr>
              <w:rStyle w:val="PlaceholderText"/>
              <w:rFonts w:eastAsia="Trebuchet MS" w:cs="Calibri"/>
              <w:color w:val="auto"/>
              <w:highlight w:val="darkGray"/>
              <w:shd w:val="clear" w:color="auto" w:fill="D9D9D9"/>
              <w:lang w:val="en-CA"/>
            </w:rPr>
            <w:t>[fill in]</w:t>
          </w:r>
        </w:sdtContent>
      </w:sdt>
    </w:p>
    <w:p w14:paraId="39632B35" w14:textId="77777777" w:rsidR="00205D21" w:rsidRPr="006B7812" w:rsidRDefault="00801105" w:rsidP="00205D21">
      <w:pPr>
        <w:pStyle w:val="Artikelnummer"/>
        <w:spacing w:beforeLines="0" w:line="240" w:lineRule="auto"/>
        <w:rPr>
          <w:szCs w:val="21"/>
        </w:rPr>
      </w:pPr>
      <w:r>
        <w:rPr>
          <w:rFonts w:eastAsia="Trebuchet MS" w:cs="Calibri"/>
          <w:lang w:val="en-CA"/>
        </w:rPr>
        <w:t>Intellectual Property Rights</w:t>
      </w:r>
    </w:p>
    <w:p w14:paraId="2C7D6406" w14:textId="2E7E078A" w:rsidR="00CE102D" w:rsidRPr="00A85B20" w:rsidRDefault="00801105" w:rsidP="009466F9">
      <w:pPr>
        <w:pStyle w:val="Artikeltekst"/>
        <w:rPr>
          <w:lang w:val="en-US"/>
        </w:rPr>
      </w:pPr>
      <w:r>
        <w:rPr>
          <w:rFonts w:eastAsia="Trebuchet MS" w:cs="Calibri"/>
          <w:lang w:val="en-CA"/>
        </w:rPr>
        <w:t xml:space="preserve">UMC is and remains the intellectual owner of all information and data that </w:t>
      </w:r>
      <w:r w:rsidR="00135FE7">
        <w:rPr>
          <w:rFonts w:eastAsia="Trebuchet MS" w:cs="Calibri"/>
          <w:lang w:val="en-CA"/>
        </w:rPr>
        <w:t>is or will be</w:t>
      </w:r>
      <w:r>
        <w:rPr>
          <w:rFonts w:eastAsia="Trebuchet MS" w:cs="Calibri"/>
          <w:lang w:val="en-CA"/>
        </w:rPr>
        <w:t xml:space="preserve"> used in the performance of the Agreement. This also includes the use of, among other things, patient and other data entered into the software, templates, house style, trademarks, logos, etc., that </w:t>
      </w:r>
      <w:r w:rsidRPr="00A85B20">
        <w:rPr>
          <w:rFonts w:eastAsia="Trebuchet MS" w:cs="Calibri"/>
          <w:lang w:val="en-CA"/>
        </w:rPr>
        <w:t>are directly related to or owned by UMC.</w:t>
      </w:r>
    </w:p>
    <w:p w14:paraId="617316DD" w14:textId="23262A44" w:rsidR="00205D21" w:rsidRPr="00A85B20" w:rsidRDefault="00801105" w:rsidP="009466F9">
      <w:pPr>
        <w:pStyle w:val="Artikeltekst"/>
        <w:rPr>
          <w:lang w:val="en-US"/>
        </w:rPr>
      </w:pPr>
      <w:r w:rsidRPr="00A85B20">
        <w:rPr>
          <w:rFonts w:eastAsia="Trebuchet MS" w:cs="Calibri"/>
          <w:lang w:val="en-CA"/>
        </w:rPr>
        <w:t>The intellectual property of the Performance</w:t>
      </w:r>
      <w:r w:rsidR="0015735C" w:rsidRPr="00A85B20">
        <w:rPr>
          <w:lang w:val="en-US"/>
        </w:rPr>
        <w:t xml:space="preserve"> </w:t>
      </w:r>
      <w:r w:rsidRPr="00A85B20">
        <w:rPr>
          <w:rFonts w:eastAsia="Trebuchet MS" w:cs="Calibri"/>
          <w:lang w:val="en-CA"/>
        </w:rPr>
        <w:t xml:space="preserve">part of the Performance: namely </w:t>
      </w:r>
      <w:r w:rsidR="00C053A3" w:rsidRPr="00A85B20">
        <w:rPr>
          <w:lang w:val="en-US"/>
        </w:rPr>
        <w:t>delivered software</w:t>
      </w:r>
      <w:r w:rsidR="001A3458" w:rsidRPr="00A85B20">
        <w:rPr>
          <w:lang w:val="en-US"/>
        </w:rPr>
        <w:t xml:space="preserve"> is vested </w:t>
      </w:r>
      <w:r w:rsidR="0009496E" w:rsidRPr="00A85B20">
        <w:rPr>
          <w:lang w:val="en-US"/>
        </w:rPr>
        <w:t xml:space="preserve">in </w:t>
      </w:r>
      <w:r w:rsidR="00573FA5" w:rsidRPr="00A85B20">
        <w:rPr>
          <w:lang w:val="en-US"/>
        </w:rPr>
        <w:t xml:space="preserve">Supplier, Data or </w:t>
      </w:r>
      <w:r w:rsidRPr="00A85B20">
        <w:rPr>
          <w:rFonts w:eastAsia="Trebuchet MS" w:cs="Calibri"/>
          <w:lang w:val="en-CA"/>
        </w:rPr>
        <w:t xml:space="preserve">Custom </w:t>
      </w:r>
      <w:r w:rsidR="00573FA5" w:rsidRPr="00A85B20">
        <w:rPr>
          <w:rFonts w:eastAsia="Trebuchet MS" w:cs="Calibri"/>
          <w:lang w:val="en-CA"/>
        </w:rPr>
        <w:t xml:space="preserve">made </w:t>
      </w:r>
      <w:r w:rsidRPr="00A85B20">
        <w:rPr>
          <w:rFonts w:eastAsia="Trebuchet MS" w:cs="Calibri"/>
          <w:lang w:val="en-CA"/>
        </w:rPr>
        <w:t>software</w:t>
      </w:r>
      <w:r w:rsidR="00573FA5" w:rsidRPr="00A85B20">
        <w:rPr>
          <w:rFonts w:eastAsia="Trebuchet MS" w:cs="Calibri"/>
          <w:lang w:val="en-CA"/>
        </w:rPr>
        <w:t xml:space="preserve"> developed </w:t>
      </w:r>
      <w:r w:rsidR="00DD0E90" w:rsidRPr="00A85B20">
        <w:rPr>
          <w:rFonts w:eastAsia="Trebuchet MS" w:cs="Calibri"/>
          <w:lang w:val="en-CA"/>
        </w:rPr>
        <w:t xml:space="preserve">or owned by </w:t>
      </w:r>
      <w:proofErr w:type="spellStart"/>
      <w:r w:rsidR="00DD0E90" w:rsidRPr="00A85B20">
        <w:rPr>
          <w:rFonts w:eastAsia="Trebuchet MS" w:cs="Calibri"/>
          <w:lang w:val="en-CA"/>
        </w:rPr>
        <w:t>UMC</w:t>
      </w:r>
      <w:r w:rsidRPr="00A85B20">
        <w:rPr>
          <w:rFonts w:eastAsia="Trebuchet MS" w:cs="Calibri"/>
          <w:lang w:val="en-CA"/>
        </w:rPr>
        <w:t>is</w:t>
      </w:r>
      <w:proofErr w:type="spellEnd"/>
      <w:r w:rsidRPr="00A85B20">
        <w:rPr>
          <w:rFonts w:eastAsia="Trebuchet MS" w:cs="Calibri"/>
          <w:lang w:val="en-CA"/>
        </w:rPr>
        <w:t xml:space="preserve"> vested in UMC</w:t>
      </w:r>
    </w:p>
    <w:p w14:paraId="17411094" w14:textId="77777777" w:rsidR="004155FA" w:rsidRPr="00CA2F50" w:rsidRDefault="00801105" w:rsidP="006B7812">
      <w:pPr>
        <w:pStyle w:val="Artikelnummer"/>
        <w:spacing w:beforeLines="0" w:line="240" w:lineRule="auto"/>
        <w:rPr>
          <w:szCs w:val="21"/>
          <w:lang w:val="en-US"/>
        </w:rPr>
      </w:pPr>
      <w:r w:rsidRPr="00A85B20">
        <w:rPr>
          <w:rFonts w:eastAsia="Trebuchet MS" w:cs="Calibri"/>
          <w:lang w:val="en-CA"/>
        </w:rPr>
        <w:t>Warranty period Custom software and/or Services as system integrator</w:t>
      </w:r>
      <w:r>
        <w:rPr>
          <w:rFonts w:eastAsia="Trebuchet MS" w:cs="Calibri"/>
          <w:lang w:val="en-CA"/>
        </w:rPr>
        <w:t>, Updates and Upgrades</w:t>
      </w:r>
    </w:p>
    <w:p w14:paraId="3625ADA5" w14:textId="4D12757C" w:rsidR="004155FA" w:rsidRPr="00CA2F50" w:rsidRDefault="00801105" w:rsidP="009466F9">
      <w:pPr>
        <w:pStyle w:val="Artikeltekst"/>
        <w:rPr>
          <w:lang w:val="en-US"/>
        </w:rPr>
      </w:pPr>
      <w:r>
        <w:rPr>
          <w:rFonts w:eastAsia="Trebuchet MS" w:cs="Calibri"/>
          <w:lang w:val="en-CA"/>
        </w:rPr>
        <w:t xml:space="preserve">In the event of delivery of Custom Software and/or Services as a system integrator, the Supplier is liable for </w:t>
      </w:r>
      <w:r w:rsidR="00175962">
        <w:rPr>
          <w:rFonts w:eastAsia="Trebuchet MS" w:cs="Calibri"/>
          <w:lang w:val="en-CA"/>
        </w:rPr>
        <w:t xml:space="preserve">the whole </w:t>
      </w:r>
      <w:r w:rsidR="00D54775">
        <w:rPr>
          <w:rFonts w:eastAsia="Trebuchet MS" w:cs="Calibri"/>
          <w:lang w:val="en-CA"/>
        </w:rPr>
        <w:t xml:space="preserve">duration of this </w:t>
      </w:r>
      <w:r w:rsidR="00A85B20">
        <w:rPr>
          <w:rFonts w:eastAsia="Trebuchet MS" w:cs="Calibri"/>
          <w:lang w:val="en-CA"/>
        </w:rPr>
        <w:t>agreement</w:t>
      </w:r>
      <w:r>
        <w:rPr>
          <w:rFonts w:eastAsia="Trebuchet MS" w:cs="Calibri"/>
          <w:lang w:val="en-CA"/>
        </w:rPr>
        <w:t xml:space="preserve"> after Acceptance for the functioning of the P</w:t>
      </w:r>
      <w:r w:rsidRPr="00A85B20">
        <w:rPr>
          <w:rFonts w:eastAsia="Trebuchet MS" w:cs="Calibri"/>
          <w:lang w:val="en-CA"/>
        </w:rPr>
        <w:t xml:space="preserve">erformance in accordance with the Agreed use and the </w:t>
      </w:r>
      <w:r w:rsidR="00864D90" w:rsidRPr="00A85B20">
        <w:rPr>
          <w:rFonts w:eastAsia="Trebuchet MS" w:cs="Calibri"/>
          <w:lang w:val="en-CA"/>
        </w:rPr>
        <w:t>Requirements</w:t>
      </w:r>
      <w:r w:rsidRPr="00A85B20">
        <w:rPr>
          <w:rFonts w:eastAsia="Trebuchet MS" w:cs="Calibri"/>
          <w:lang w:val="en-CA"/>
        </w:rPr>
        <w:t xml:space="preserve"> </w:t>
      </w:r>
      <w:r w:rsidR="00BE1E3E" w:rsidRPr="00A85B20">
        <w:rPr>
          <w:rFonts w:eastAsia="Trebuchet MS" w:cs="Calibri"/>
          <w:lang w:val="en-CA"/>
        </w:rPr>
        <w:t xml:space="preserve">and Wishes </w:t>
      </w:r>
      <w:r w:rsidRPr="00A85B20">
        <w:rPr>
          <w:rFonts w:eastAsia="Trebuchet MS" w:cs="Calibri"/>
          <w:lang w:val="en-CA"/>
        </w:rPr>
        <w:t xml:space="preserve">as described in the Tender documents and will, during this period (hereinafter referred to as the </w:t>
      </w:r>
      <w:r w:rsidR="007814CA" w:rsidRPr="00A85B20">
        <w:rPr>
          <w:rFonts w:eastAsia="Trebuchet MS" w:cs="Calibri"/>
          <w:lang w:val="en-CA"/>
        </w:rPr>
        <w:t>‘</w:t>
      </w:r>
      <w:r w:rsidRPr="00A85B20">
        <w:rPr>
          <w:rFonts w:eastAsia="Trebuchet MS" w:cs="Calibri"/>
          <w:lang w:val="en-CA"/>
        </w:rPr>
        <w:t>Warranty Period</w:t>
      </w:r>
      <w:r w:rsidR="007814CA" w:rsidRPr="00A85B20">
        <w:rPr>
          <w:rFonts w:eastAsia="Trebuchet MS" w:cs="Calibri"/>
          <w:lang w:val="en-CA"/>
        </w:rPr>
        <w:t>’</w:t>
      </w:r>
      <w:r w:rsidRPr="00A85B20">
        <w:rPr>
          <w:rFonts w:eastAsia="Trebuchet MS" w:cs="Calibri"/>
          <w:lang w:val="en-CA"/>
        </w:rPr>
        <w:t>), arrange for repairs free of charge at UMC</w:t>
      </w:r>
      <w:r w:rsidR="007814CA" w:rsidRPr="00A85B20">
        <w:rPr>
          <w:rFonts w:eastAsia="Trebuchet MS" w:cs="Calibri"/>
          <w:lang w:val="en-CA"/>
        </w:rPr>
        <w:t>’</w:t>
      </w:r>
      <w:r w:rsidRPr="00A85B20">
        <w:rPr>
          <w:rFonts w:eastAsia="Trebuchet MS" w:cs="Calibri"/>
          <w:lang w:val="en-CA"/>
        </w:rPr>
        <w:t xml:space="preserve">s first request (hereinafter the </w:t>
      </w:r>
      <w:r w:rsidR="007814CA" w:rsidRPr="00A85B20">
        <w:rPr>
          <w:rFonts w:eastAsia="Trebuchet MS" w:cs="Calibri"/>
          <w:lang w:val="en-CA"/>
        </w:rPr>
        <w:t>‘</w:t>
      </w:r>
      <w:r w:rsidRPr="00A85B20">
        <w:rPr>
          <w:rFonts w:eastAsia="Trebuchet MS" w:cs="Calibri"/>
          <w:lang w:val="en-CA"/>
        </w:rPr>
        <w:t>Warranty</w:t>
      </w:r>
      <w:r w:rsidR="007814CA" w:rsidRPr="00A85B20">
        <w:rPr>
          <w:rFonts w:eastAsia="Trebuchet MS" w:cs="Calibri"/>
          <w:lang w:val="en-CA"/>
        </w:rPr>
        <w:t>’</w:t>
      </w:r>
      <w:r w:rsidRPr="00A85B20">
        <w:rPr>
          <w:rFonts w:eastAsia="Trebuchet MS" w:cs="Calibri"/>
          <w:lang w:val="en-CA"/>
        </w:rPr>
        <w:t xml:space="preserve">). </w:t>
      </w:r>
      <w:sdt>
        <w:sdtPr>
          <w:id w:val="1777202972"/>
          <w:placeholder>
            <w:docPart w:val="0410F9F3E8A143A9AB9327E8FFF464D6"/>
          </w:placeholder>
          <w:temporary/>
          <w:showingPlcHdr/>
        </w:sdtPr>
        <w:sdtContent/>
      </w:sdt>
      <w:r w:rsidRPr="00A85B20">
        <w:rPr>
          <w:rFonts w:eastAsia="Trebuchet MS" w:cs="Calibri"/>
          <w:lang w:val="en-CA"/>
        </w:rPr>
        <w:t>Any adjustments within the</w:t>
      </w:r>
      <w:r>
        <w:rPr>
          <w:rFonts w:eastAsia="Trebuchet MS" w:cs="Calibri"/>
          <w:lang w:val="en-CA"/>
        </w:rPr>
        <w:t xml:space="preserve"> framework of the Warranty will be made by the Supplier in such a </w:t>
      </w:r>
      <w:r w:rsidR="00D84AC6">
        <w:rPr>
          <w:rFonts w:eastAsia="Trebuchet MS" w:cs="Calibri"/>
          <w:lang w:val="en-CA"/>
        </w:rPr>
        <w:t xml:space="preserve">way </w:t>
      </w:r>
      <w:r>
        <w:rPr>
          <w:rFonts w:eastAsia="Trebuchet MS" w:cs="Calibri"/>
          <w:lang w:val="en-CA"/>
        </w:rPr>
        <w:t>that the Agreed Use is not affected.</w:t>
      </w:r>
      <w:sdt>
        <w:sdtPr>
          <w:id w:val="-1192525769"/>
          <w:placeholder>
            <w:docPart w:val="0D25AE2C15D742D2A95E1BFF8DAA12A5"/>
          </w:placeholder>
          <w:temporary/>
          <w:showingPlcHdr/>
        </w:sdtPr>
        <w:sdtEndPr>
          <w:rPr>
            <w:highlight w:val="green"/>
          </w:rPr>
        </w:sdtEndPr>
        <w:sdtContent/>
      </w:sdt>
      <w:r>
        <w:rPr>
          <w:rFonts w:eastAsia="Trebuchet MS" w:cs="Calibri"/>
          <w:lang w:val="en-CA"/>
        </w:rPr>
        <w:t xml:space="preserve"> If Equipment and/or Software is replaced in whole or in part during the Warranty Period, including new version(s) and/or Upgrade(s) of Equipment and/or Software, the Warranty Period will be extended </w:t>
      </w:r>
      <w:sdt>
        <w:sdtPr>
          <w:tag w:val="Periode Invullen &lt;minimaal 12 Maanden Afhankelijk Van Levensduur Uitgevraagde Product&gt;"/>
          <w:id w:val="1585953968"/>
          <w:placeholder>
            <w:docPart w:val="E6782E503A3143AF984C235B7E284AD5"/>
          </w:placeholder>
          <w:temporary/>
          <w:showingPlcHdr/>
          <w15:dataBinding w:xpath="/ns0:ccMapDocument[1]/[1]" w:storeItemID="{00000000-0000-0000-0000-000000000000}"/>
        </w:sdtPr>
        <w:sdtContent>
          <w:r>
            <w:rPr>
              <w:rStyle w:val="PlaceholderText"/>
              <w:rFonts w:eastAsia="Trebuchet MS" w:cs="Calibri"/>
              <w:color w:val="000000"/>
              <w:shd w:val="clear" w:color="auto" w:fill="auto"/>
              <w:lang w:val="en-CA"/>
            </w:rPr>
            <w:t>[fill in period] &lt;minimum 12 months depending on the lifespan of the requested product&gt;]</w:t>
          </w:r>
        </w:sdtContent>
      </w:sdt>
      <w:r>
        <w:rPr>
          <w:rFonts w:eastAsia="Trebuchet MS" w:cs="Calibri"/>
          <w:lang w:val="en-CA"/>
        </w:rPr>
        <w:t xml:space="preserve"> months after Acceptance by UMC for the replacement Equipment and/or Software.</w:t>
      </w:r>
    </w:p>
    <w:p w14:paraId="5E836F67" w14:textId="77777777" w:rsidR="004155FA" w:rsidRPr="00CA2F50" w:rsidRDefault="00801105" w:rsidP="009466F9">
      <w:pPr>
        <w:pStyle w:val="Artikeltekst"/>
        <w:rPr>
          <w:lang w:val="en-US"/>
        </w:rPr>
      </w:pPr>
      <w:r>
        <w:rPr>
          <w:rFonts w:eastAsia="Trebuchet MS" w:cs="Calibri"/>
          <w:lang w:val="en-CA"/>
        </w:rPr>
        <w:t xml:space="preserve">The Warranty Period will be calculated from the time of Acceptance when the last part of the Performance was accepted by UMC. </w:t>
      </w:r>
    </w:p>
    <w:p w14:paraId="7355A1CD" w14:textId="77777777" w:rsidR="004155FA" w:rsidRPr="00A85B20" w:rsidRDefault="00801105" w:rsidP="009466F9">
      <w:pPr>
        <w:pStyle w:val="Artikeltekst"/>
        <w:rPr>
          <w:lang w:val="en-US"/>
        </w:rPr>
      </w:pPr>
      <w:r>
        <w:rPr>
          <w:rFonts w:eastAsia="Trebuchet MS" w:cs="Calibri"/>
          <w:lang w:val="en-CA"/>
        </w:rPr>
        <w:t xml:space="preserve">If the Performance is not available in whole or in part for the Agreed Use at UMC during the warranty work of the Supplier, the Warranty Period will be extended by the same term as the duration of the warranty work. The Warranty will be reinstated for the remainder of the Warranty Period once the warranty work has been completed and the Performance is once again functioning in </w:t>
      </w:r>
      <w:r w:rsidRPr="00A85B20">
        <w:rPr>
          <w:rFonts w:eastAsia="Trebuchet MS" w:cs="Calibri"/>
          <w:lang w:val="en-CA"/>
        </w:rPr>
        <w:t>accordance with the Requirements and Agreement.</w:t>
      </w:r>
    </w:p>
    <w:p w14:paraId="372D1814" w14:textId="06AA3EDF" w:rsidR="005E0352" w:rsidRPr="00A85B20" w:rsidRDefault="00801105" w:rsidP="00A85B20">
      <w:pPr>
        <w:pStyle w:val="Artikeltekst"/>
        <w:rPr>
          <w:lang w:val="en-US"/>
        </w:rPr>
      </w:pPr>
      <w:r w:rsidRPr="00A85B20">
        <w:rPr>
          <w:rFonts w:eastAsia="Trebuchet MS" w:cs="Calibri"/>
          <w:lang w:val="en-CA"/>
        </w:rPr>
        <w:t xml:space="preserve">The Supplier will ensure that the work for the Warranty will be carried out in accordance with the response and resolution times as specified. in the </w:t>
      </w:r>
      <w:proofErr w:type="spellStart"/>
      <w:r w:rsidRPr="00A85B20">
        <w:rPr>
          <w:rFonts w:eastAsia="Trebuchet MS" w:cs="Calibri"/>
          <w:lang w:val="en-CA"/>
        </w:rPr>
        <w:t>ToR</w:t>
      </w:r>
      <w:proofErr w:type="spellEnd"/>
      <w:r w:rsidRPr="00A85B20">
        <w:rPr>
          <w:rFonts w:eastAsia="Trebuchet MS" w:cs="Calibri"/>
          <w:lang w:val="en-CA"/>
        </w:rPr>
        <w:t xml:space="preserve"> and the SLA </w:t>
      </w:r>
      <w:r w:rsidR="00A85B20">
        <w:rPr>
          <w:rFonts w:eastAsia="Trebuchet MS" w:cs="Calibri"/>
          <w:lang w:val="en-CA"/>
        </w:rPr>
        <w:t>[fill in]</w:t>
      </w:r>
      <w:r w:rsidRPr="00A85B20">
        <w:rPr>
          <w:rFonts w:eastAsia="Trebuchet MS" w:cs="Calibri"/>
          <w:lang w:val="en-CA"/>
        </w:rPr>
        <w:t>.</w:t>
      </w:r>
    </w:p>
    <w:p w14:paraId="5801929A" w14:textId="019C8EB1" w:rsidR="004155FA" w:rsidRPr="00A85B20" w:rsidRDefault="00801105" w:rsidP="009466F9">
      <w:pPr>
        <w:pStyle w:val="Artikeltekst"/>
        <w:rPr>
          <w:lang w:val="en-US"/>
        </w:rPr>
      </w:pPr>
      <w:r w:rsidRPr="00A85B20">
        <w:rPr>
          <w:rFonts w:eastAsia="Trebuchet MS" w:cs="Calibri"/>
          <w:lang w:val="en-CA"/>
        </w:rPr>
        <w:t xml:space="preserve">In addition to Article 41 et seq. of the </w:t>
      </w:r>
      <w:r w:rsidR="005A0532" w:rsidRPr="00A85B20">
        <w:rPr>
          <w:rFonts w:eastAsia="Trebuchet MS" w:cs="Calibri"/>
          <w:lang w:val="en-CA"/>
        </w:rPr>
        <w:t>GPC</w:t>
      </w:r>
      <w:r w:rsidRPr="00A85B20">
        <w:rPr>
          <w:rFonts w:eastAsia="Trebuchet MS" w:cs="Calibri"/>
          <w:lang w:val="en-CA"/>
        </w:rPr>
        <w:t>, the Supplier will inform UMC without delay of all available relevant Updates and Upgrades of Equipment and Software.</w:t>
      </w:r>
    </w:p>
    <w:p w14:paraId="4F6207E5" w14:textId="2590F69C" w:rsidR="004155FA" w:rsidRPr="00A85B20" w:rsidRDefault="00801105" w:rsidP="009466F9">
      <w:pPr>
        <w:pStyle w:val="Artikeltekst"/>
        <w:rPr>
          <w:lang w:val="en-US"/>
        </w:rPr>
      </w:pPr>
      <w:r w:rsidRPr="00A85B20">
        <w:rPr>
          <w:rFonts w:eastAsia="Trebuchet MS" w:cs="Calibri"/>
          <w:lang w:val="en-CA"/>
        </w:rPr>
        <w:t>Software and Equipment Updates are always free of charge.</w:t>
      </w:r>
    </w:p>
    <w:p w14:paraId="7ED5AFE2" w14:textId="00EC8AD8" w:rsidR="004155FA" w:rsidRPr="00A85B20" w:rsidRDefault="00801105" w:rsidP="009466F9">
      <w:pPr>
        <w:pStyle w:val="Artikeltekst"/>
        <w:rPr>
          <w:lang w:val="en-US"/>
        </w:rPr>
      </w:pPr>
      <w:r w:rsidRPr="00A85B20">
        <w:rPr>
          <w:rFonts w:eastAsia="Trebuchet MS" w:cs="Calibri"/>
          <w:lang w:val="en-CA"/>
        </w:rPr>
        <w:t>All Upgrades in the context of safety requirements and related to the Legislation and Regulations, which relate to the Equipment and Software, will be provided free of charge by the Supplier during the term of this Agreement and implemented at UMC in consultation with UMC.</w:t>
      </w:r>
    </w:p>
    <w:p w14:paraId="66C96D2E" w14:textId="1D9716F2" w:rsidR="004155FA" w:rsidRPr="00CA2F50" w:rsidRDefault="00801105" w:rsidP="009466F9">
      <w:pPr>
        <w:pStyle w:val="Artikeltekst"/>
        <w:rPr>
          <w:lang w:val="en-US"/>
        </w:rPr>
      </w:pPr>
      <w:r>
        <w:rPr>
          <w:rFonts w:eastAsia="Trebuchet MS" w:cs="Calibri"/>
          <w:lang w:val="en-CA"/>
        </w:rPr>
        <w:t xml:space="preserve">When performing Updates and Upgrades to the ICT solution, the Supplier will strictly adhere to the </w:t>
      </w:r>
      <w:r w:rsidR="00BE1E3E">
        <w:rPr>
          <w:rFonts w:eastAsia="Trebuchet MS" w:cs="Calibri"/>
          <w:lang w:val="en-CA"/>
        </w:rPr>
        <w:t>Amsterdam UMC</w:t>
      </w:r>
      <w:r w:rsidR="007814CA">
        <w:rPr>
          <w:rFonts w:eastAsia="Trebuchet MS" w:cs="Calibri"/>
          <w:lang w:val="en-CA"/>
        </w:rPr>
        <w:t>’</w:t>
      </w:r>
      <w:r w:rsidR="00BE1E3E">
        <w:rPr>
          <w:rFonts w:eastAsia="Trebuchet MS" w:cs="Calibri"/>
          <w:lang w:val="en-CA"/>
        </w:rPr>
        <w:t xml:space="preserve">s </w:t>
      </w:r>
      <w:commentRangeStart w:id="6"/>
      <w:r w:rsidRPr="00AC4B99">
        <w:rPr>
          <w:rFonts w:eastAsia="Trebuchet MS" w:cs="Calibri"/>
          <w:highlight w:val="yellow"/>
          <w:lang w:val="en-CA"/>
        </w:rPr>
        <w:t>change procedure</w:t>
      </w:r>
      <w:r>
        <w:rPr>
          <w:rFonts w:eastAsia="Trebuchet MS" w:cs="Calibri"/>
          <w:lang w:val="en-CA"/>
        </w:rPr>
        <w:t xml:space="preserve">. </w:t>
      </w:r>
      <w:commentRangeEnd w:id="6"/>
      <w:r w:rsidR="00F33539">
        <w:rPr>
          <w:rStyle w:val="CommentReference"/>
          <w:rFonts w:eastAsia="Trebuchet MS" w:cs="Calibri"/>
          <w:sz w:val="21"/>
          <w:szCs w:val="21"/>
          <w:lang w:val="en-CA"/>
        </w:rPr>
        <w:commentReference w:id="6"/>
      </w:r>
      <w:r>
        <w:rPr>
          <w:rFonts w:eastAsia="Trebuchet MS" w:cs="Calibri"/>
          <w:lang w:val="en-CA"/>
        </w:rPr>
        <w:t>Implementation of Updates and Upgrades by the Supplier will take place in consultation with UMC. UMC is not obliged to have the Updates and Upgrades implemented.</w:t>
      </w:r>
    </w:p>
    <w:p w14:paraId="586E761F" w14:textId="3A0F534B" w:rsidR="004155FA" w:rsidRPr="006B7812" w:rsidRDefault="00801105" w:rsidP="006B7812">
      <w:pPr>
        <w:pStyle w:val="Artikelnummer"/>
        <w:spacing w:beforeLines="0" w:line="240" w:lineRule="auto"/>
        <w:rPr>
          <w:szCs w:val="21"/>
        </w:rPr>
      </w:pPr>
      <w:r>
        <w:rPr>
          <w:rFonts w:eastAsia="Trebuchet MS" w:cs="Calibri"/>
          <w:lang w:val="en-CA"/>
        </w:rPr>
        <w:t>System Warranty</w:t>
      </w:r>
    </w:p>
    <w:p w14:paraId="20B65922" w14:textId="02D521FB" w:rsidR="004155FA" w:rsidRPr="00CA2F50" w:rsidRDefault="00801105" w:rsidP="009466F9">
      <w:pPr>
        <w:pStyle w:val="Artikeltekst"/>
        <w:rPr>
          <w:lang w:val="en-US"/>
        </w:rPr>
      </w:pPr>
      <w:r>
        <w:rPr>
          <w:rFonts w:eastAsia="Trebuchet MS" w:cs="Calibri"/>
          <w:lang w:val="en-CA"/>
        </w:rPr>
        <w:t xml:space="preserve">Notwithstanding the Warranty in Article 8, the Supplier </w:t>
      </w:r>
      <w:r w:rsidR="00BE1E3E">
        <w:rPr>
          <w:rFonts w:eastAsia="Trebuchet MS" w:cs="Calibri"/>
          <w:lang w:val="en-CA"/>
        </w:rPr>
        <w:t>warrants</w:t>
      </w:r>
      <w:r>
        <w:rPr>
          <w:rFonts w:eastAsia="Trebuchet MS" w:cs="Calibri"/>
          <w:lang w:val="en-CA"/>
        </w:rPr>
        <w:t xml:space="preserve"> for at least the term of this Agreement, including any extensions, and the required Retransition period that the delivered Performance functions properly within the System and thereby complies with the technical, functional and operational Requirements as set </w:t>
      </w:r>
      <w:r w:rsidR="00BE1E3E">
        <w:rPr>
          <w:rFonts w:eastAsia="Trebuchet MS" w:cs="Calibri"/>
          <w:lang w:val="en-CA"/>
        </w:rPr>
        <w:t>forth</w:t>
      </w:r>
      <w:r>
        <w:rPr>
          <w:rFonts w:eastAsia="Trebuchet MS" w:cs="Calibri"/>
          <w:lang w:val="en-CA"/>
        </w:rPr>
        <w:t xml:space="preserve"> in </w:t>
      </w:r>
      <w:r>
        <w:rPr>
          <w:rFonts w:eastAsia="Trebuchet MS" w:cs="Calibri"/>
          <w:highlight w:val="darkGray"/>
          <w:lang w:val="en-CA"/>
        </w:rPr>
        <w:t xml:space="preserve">the Tender Documents and the </w:t>
      </w:r>
      <w:proofErr w:type="spellStart"/>
      <w:r>
        <w:rPr>
          <w:rFonts w:eastAsia="Trebuchet MS" w:cs="Calibri"/>
          <w:highlight w:val="darkGray"/>
          <w:lang w:val="en-CA"/>
        </w:rPr>
        <w:t>ToR</w:t>
      </w:r>
      <w:proofErr w:type="spellEnd"/>
      <w:r>
        <w:rPr>
          <w:rFonts w:eastAsia="Trebuchet MS" w:cs="Calibri"/>
          <w:lang w:val="en-CA"/>
        </w:rPr>
        <w:t>. If the Performance does not function properly within the System, the Supplier is obliged to ensure, in accordance with the provisions of this article and article 8, that this situation is resolved without additional costs for UMC (</w:t>
      </w:r>
      <w:r w:rsidR="007814CA">
        <w:rPr>
          <w:rFonts w:eastAsia="Trebuchet MS" w:cs="Calibri"/>
          <w:lang w:val="en-CA"/>
        </w:rPr>
        <w:t>‘</w:t>
      </w:r>
      <w:r>
        <w:rPr>
          <w:rFonts w:eastAsia="Trebuchet MS" w:cs="Calibri"/>
          <w:lang w:val="en-CA"/>
        </w:rPr>
        <w:t xml:space="preserve">System </w:t>
      </w:r>
      <w:r w:rsidR="00BE1E3E">
        <w:rPr>
          <w:rFonts w:eastAsia="Trebuchet MS" w:cs="Calibri"/>
          <w:lang w:val="en-CA"/>
        </w:rPr>
        <w:t>Warranty</w:t>
      </w:r>
      <w:r w:rsidR="007814CA">
        <w:rPr>
          <w:rFonts w:eastAsia="Trebuchet MS" w:cs="Calibri"/>
          <w:lang w:val="en-CA"/>
        </w:rPr>
        <w:t>’</w:t>
      </w:r>
      <w:r>
        <w:rPr>
          <w:rFonts w:eastAsia="Trebuchet MS" w:cs="Calibri"/>
          <w:lang w:val="en-CA"/>
        </w:rPr>
        <w:t xml:space="preserve">). </w:t>
      </w:r>
    </w:p>
    <w:p w14:paraId="0E8626FA" w14:textId="3C1C311B" w:rsidR="004155FA" w:rsidRPr="00CA2F50" w:rsidRDefault="00801105" w:rsidP="009466F9">
      <w:pPr>
        <w:pStyle w:val="Artikeltekst"/>
        <w:rPr>
          <w:lang w:val="en-US"/>
        </w:rPr>
      </w:pPr>
      <w:r>
        <w:rPr>
          <w:rFonts w:eastAsia="Trebuchet MS" w:cs="Calibri"/>
          <w:lang w:val="en-CA"/>
        </w:rPr>
        <w:t xml:space="preserve">The System </w:t>
      </w:r>
      <w:r w:rsidR="00BE1E3E">
        <w:rPr>
          <w:rFonts w:eastAsia="Trebuchet MS" w:cs="Calibri"/>
          <w:lang w:val="en-CA"/>
        </w:rPr>
        <w:t>Warranty</w:t>
      </w:r>
      <w:r>
        <w:rPr>
          <w:rFonts w:eastAsia="Trebuchet MS" w:cs="Calibri"/>
          <w:lang w:val="en-CA"/>
        </w:rPr>
        <w:t xml:space="preserve"> referred to in paragraph 1 of this article also extends to parts manufactured by or work supplied by </w:t>
      </w:r>
      <w:r w:rsidR="00156BD1">
        <w:rPr>
          <w:rFonts w:eastAsia="Trebuchet MS" w:cs="Calibri"/>
          <w:lang w:val="en-CA"/>
        </w:rPr>
        <w:t>third p</w:t>
      </w:r>
      <w:r>
        <w:rPr>
          <w:rFonts w:eastAsia="Trebuchet MS" w:cs="Calibri"/>
          <w:lang w:val="en-CA"/>
        </w:rPr>
        <w:t>arties on the Supplier</w:t>
      </w:r>
      <w:r w:rsidR="007814CA">
        <w:rPr>
          <w:rFonts w:eastAsia="Trebuchet MS" w:cs="Calibri"/>
          <w:lang w:val="en-CA"/>
        </w:rPr>
        <w:t>’</w:t>
      </w:r>
      <w:r>
        <w:rPr>
          <w:rFonts w:eastAsia="Trebuchet MS" w:cs="Calibri"/>
          <w:lang w:val="en-CA"/>
        </w:rPr>
        <w:t>s instructions.</w:t>
      </w:r>
    </w:p>
    <w:p w14:paraId="4B91EC15" w14:textId="00F18574" w:rsidR="004155FA" w:rsidRPr="00CA2F50" w:rsidRDefault="00801105" w:rsidP="009466F9">
      <w:pPr>
        <w:pStyle w:val="Artikeltekst"/>
        <w:rPr>
          <w:lang w:val="en-US"/>
        </w:rPr>
      </w:pPr>
      <w:r>
        <w:rPr>
          <w:rFonts w:eastAsia="Trebuchet MS" w:cs="Calibri"/>
          <w:lang w:val="en-CA"/>
        </w:rPr>
        <w:t xml:space="preserve">The Supplier </w:t>
      </w:r>
      <w:r w:rsidR="00BE1E3E">
        <w:rPr>
          <w:rFonts w:eastAsia="Trebuchet MS" w:cs="Calibri"/>
          <w:lang w:val="en-CA"/>
        </w:rPr>
        <w:t>undertakes</w:t>
      </w:r>
      <w:r>
        <w:rPr>
          <w:rFonts w:eastAsia="Trebuchet MS" w:cs="Calibri"/>
          <w:lang w:val="en-CA"/>
        </w:rPr>
        <w:t xml:space="preserve"> to inform the UMC as far as possible in advance, and as soon as possible of any changes to the relevant legislation and regulations during the period of the System </w:t>
      </w:r>
      <w:r w:rsidR="00BE1E3E">
        <w:rPr>
          <w:rFonts w:eastAsia="Trebuchet MS" w:cs="Calibri"/>
          <w:lang w:val="en-CA"/>
        </w:rPr>
        <w:t>Warranty</w:t>
      </w:r>
      <w:r>
        <w:rPr>
          <w:rFonts w:eastAsia="Trebuchet MS" w:cs="Calibri"/>
          <w:lang w:val="en-CA"/>
        </w:rPr>
        <w:t>. The Performance must be adjusted by the Supplier promptly in accordance with these changes in the relevant legislation and regulations.</w:t>
      </w:r>
    </w:p>
    <w:p w14:paraId="381AC25D" w14:textId="341CB19B" w:rsidR="004155FA" w:rsidRPr="00CA2F50" w:rsidRDefault="00801105" w:rsidP="009466F9">
      <w:pPr>
        <w:pStyle w:val="Artikeltekst"/>
        <w:rPr>
          <w:lang w:val="en-US"/>
        </w:rPr>
      </w:pPr>
      <w:r>
        <w:rPr>
          <w:rFonts w:eastAsia="Trebuchet MS" w:cs="Calibri"/>
          <w:lang w:val="en-CA"/>
        </w:rPr>
        <w:t>Twelve months before the end of the System Warranty, the Parties will consult on the question of whether, and if so, under wh</w:t>
      </w:r>
      <w:r w:rsidR="00893F84">
        <w:rPr>
          <w:rFonts w:eastAsia="Trebuchet MS" w:cs="Calibri"/>
          <w:lang w:val="en-CA"/>
        </w:rPr>
        <w:t>ich</w:t>
      </w:r>
      <w:r>
        <w:rPr>
          <w:rFonts w:eastAsia="Trebuchet MS" w:cs="Calibri"/>
          <w:lang w:val="en-CA"/>
        </w:rPr>
        <w:t xml:space="preserve"> conditions or measures in the context of major maintenance/overhaul, the System Warranty can be extended. A written report of this consultation, signed by both Parties, will be made in which the findings and decisions will be recorded.</w:t>
      </w:r>
    </w:p>
    <w:p w14:paraId="759F305D" w14:textId="77777777" w:rsidR="00205D21" w:rsidRPr="006B7812" w:rsidRDefault="00801105" w:rsidP="00205D21">
      <w:pPr>
        <w:pStyle w:val="Artikelnummer"/>
        <w:spacing w:beforeLines="0" w:line="240" w:lineRule="auto"/>
        <w:rPr>
          <w:szCs w:val="21"/>
        </w:rPr>
      </w:pPr>
      <w:r>
        <w:rPr>
          <w:rFonts w:eastAsia="Trebuchet MS" w:cs="Calibri"/>
          <w:lang w:val="en-CA"/>
        </w:rPr>
        <w:t>Information security</w:t>
      </w:r>
    </w:p>
    <w:p w14:paraId="770F6408" w14:textId="702E6F30" w:rsidR="00205D21" w:rsidRPr="00CA2F50" w:rsidRDefault="00801105" w:rsidP="009466F9">
      <w:pPr>
        <w:pStyle w:val="Artikeltekst"/>
        <w:rPr>
          <w:lang w:val="en-US"/>
        </w:rPr>
      </w:pPr>
      <w:bookmarkStart w:id="7" w:name="_Hlk119485903"/>
      <w:r>
        <w:rPr>
          <w:rFonts w:eastAsia="Trebuchet MS" w:cs="Calibri"/>
          <w:lang w:val="en-CA"/>
        </w:rPr>
        <w:t xml:space="preserve">The </w:t>
      </w:r>
      <w:r w:rsidR="00D84AC6">
        <w:rPr>
          <w:rFonts w:eastAsia="Trebuchet MS" w:cs="Calibri"/>
          <w:lang w:val="en-CA"/>
        </w:rPr>
        <w:t>method of working</w:t>
      </w:r>
      <w:r>
        <w:rPr>
          <w:rFonts w:eastAsia="Trebuchet MS" w:cs="Calibri"/>
          <w:lang w:val="en-CA"/>
        </w:rPr>
        <w:t xml:space="preserve"> with regard to the confidentiality of data and information and the safeguarding of integrity and compliance with security requirements has </w:t>
      </w:r>
      <w:r w:rsidR="00D84AC6">
        <w:rPr>
          <w:rFonts w:eastAsia="Trebuchet MS" w:cs="Calibri"/>
          <w:lang w:val="en-CA"/>
        </w:rPr>
        <w:t>been laid down</w:t>
      </w:r>
      <w:r>
        <w:rPr>
          <w:rFonts w:eastAsia="Trebuchet MS" w:cs="Calibri"/>
          <w:lang w:val="en-CA"/>
        </w:rPr>
        <w:t xml:space="preserve"> and complies with what has been recorded in </w:t>
      </w:r>
      <w:bookmarkStart w:id="8" w:name="_Hlk130572380"/>
      <w:r>
        <w:rPr>
          <w:rFonts w:eastAsia="Trebuchet MS" w:cs="Calibri"/>
          <w:lang w:val="en-CA"/>
        </w:rPr>
        <w:t>the ToR. Furthermore, the Supplier must complete the Self-Assessment Information Security</w:t>
      </w:r>
      <w:bookmarkEnd w:id="8"/>
      <w:r>
        <w:rPr>
          <w:rFonts w:eastAsia="Trebuchet MS" w:cs="Calibri"/>
          <w:lang w:val="en-CA"/>
        </w:rPr>
        <w:t xml:space="preserve"> (</w:t>
      </w:r>
      <w:r w:rsidRPr="00001B53">
        <w:rPr>
          <w:rFonts w:eastAsia="Trebuchet MS" w:cs="Calibri"/>
          <w:highlight w:val="yellow"/>
          <w:lang w:val="en-CA"/>
        </w:rPr>
        <w:t xml:space="preserve">Schedule </w:t>
      </w:r>
      <w:sdt>
        <w:sdtPr>
          <w:rPr>
            <w:highlight w:val="yellow"/>
          </w:rPr>
          <w:tag w:val="Prijs"/>
          <w:id w:val="833426445"/>
          <w:placeholder>
            <w:docPart w:val="1C95DCBF1CF44AA4B71D15BA30869CB7"/>
          </w:placeholder>
          <w:temporary/>
          <w:showingPlcHdr/>
          <w15:dataBinding w:xpath="/ns0:ccMapDocument[1]/[1]" w:storeItemID="{00000000-0000-0000-0000-000000000000}"/>
        </w:sdtPr>
        <w:sdtContent>
          <w:r w:rsidRPr="00001B53">
            <w:rPr>
              <w:rStyle w:val="PlaceholderText"/>
              <w:rFonts w:eastAsia="Trebuchet MS" w:cs="Calibri"/>
              <w:color w:val="auto"/>
              <w:highlight w:val="yellow"/>
              <w:shd w:val="clear" w:color="auto" w:fill="D9D9D9"/>
              <w:lang w:val="en-CA"/>
            </w:rPr>
            <w:t>[fill in]</w:t>
          </w:r>
        </w:sdtContent>
      </w:sdt>
      <w:r>
        <w:rPr>
          <w:rFonts w:eastAsia="Trebuchet MS" w:cs="Calibri"/>
          <w:lang w:val="en-CA"/>
        </w:rPr>
        <w:t>)</w:t>
      </w:r>
      <w:r w:rsidR="00443414">
        <w:rPr>
          <w:rFonts w:eastAsia="Trebuchet MS" w:cs="Calibri"/>
          <w:lang w:val="en-CA"/>
        </w:rPr>
        <w:t xml:space="preserve"> </w:t>
      </w:r>
      <w:r>
        <w:rPr>
          <w:rFonts w:eastAsia="Trebuchet MS" w:cs="Calibri"/>
          <w:lang w:val="en-CA"/>
        </w:rPr>
        <w:t>in full and adhere to the contents of this completed document submitted upon Registration.</w:t>
      </w:r>
      <w:bookmarkStart w:id="9" w:name="_bookmark27"/>
      <w:bookmarkEnd w:id="9"/>
    </w:p>
    <w:p w14:paraId="247D77AD" w14:textId="18216385" w:rsidR="00664353" w:rsidRPr="00CA2F50" w:rsidRDefault="00801105" w:rsidP="009466F9">
      <w:pPr>
        <w:pStyle w:val="Artikeltekst"/>
        <w:rPr>
          <w:lang w:val="en-US"/>
        </w:rPr>
      </w:pPr>
      <w:r>
        <w:rPr>
          <w:rFonts w:eastAsia="Trebuchet MS" w:cs="Calibri"/>
          <w:lang w:val="en-CA"/>
        </w:rPr>
        <w:t xml:space="preserve">The Supplier is responsible for </w:t>
      </w:r>
      <w:r w:rsidR="00443414">
        <w:rPr>
          <w:rFonts w:eastAsia="Trebuchet MS" w:cs="Calibri"/>
          <w:lang w:val="en-CA"/>
        </w:rPr>
        <w:t xml:space="preserve">detecting </w:t>
      </w:r>
      <w:r>
        <w:rPr>
          <w:rFonts w:eastAsia="Trebuchet MS" w:cs="Calibri"/>
          <w:lang w:val="en-CA"/>
        </w:rPr>
        <w:t xml:space="preserve">unauthorised access or attempts at unauthorised access to the Performance. If the Supplier </w:t>
      </w:r>
      <w:r w:rsidR="00443414">
        <w:rPr>
          <w:rFonts w:eastAsia="Trebuchet MS" w:cs="Calibri"/>
          <w:lang w:val="en-CA"/>
        </w:rPr>
        <w:t>detects</w:t>
      </w:r>
      <w:r>
        <w:rPr>
          <w:rFonts w:eastAsia="Trebuchet MS" w:cs="Calibri"/>
          <w:lang w:val="en-CA"/>
        </w:rPr>
        <w:t xml:space="preserve"> unauthorised access or attempts at unauthorised access, it will implement the necessary measures to limit any damage as much as possible and attempt to prevent such</w:t>
      </w:r>
      <w:r w:rsidR="00443414">
        <w:rPr>
          <w:rFonts w:eastAsia="Trebuchet MS" w:cs="Calibri"/>
          <w:lang w:val="en-CA"/>
        </w:rPr>
        <w:t xml:space="preserve"> </w:t>
      </w:r>
      <w:r>
        <w:rPr>
          <w:rFonts w:eastAsia="Trebuchet MS" w:cs="Calibri"/>
          <w:lang w:val="en-CA"/>
        </w:rPr>
        <w:t>from being repeated. The unauthorised access or attempts, as well as all measures taken, will be reported immediately to UMC.</w:t>
      </w:r>
    </w:p>
    <w:p w14:paraId="7C64E98E" w14:textId="77777777" w:rsidR="00664353" w:rsidRDefault="00801105" w:rsidP="009466F9">
      <w:pPr>
        <w:pStyle w:val="Artikeltekst"/>
      </w:pPr>
      <w:r>
        <w:rPr>
          <w:rFonts w:eastAsia="Trebuchet MS" w:cs="Calibri"/>
          <w:lang w:val="en-CA"/>
        </w:rPr>
        <w:t xml:space="preserve">The Supplier will immediately inform UMC of any identified or expected security vulnerabilities regarding Information Security and will notify UMC in writing within two Business Days of the measures taken and the follow-up actions to eliminate the identified risks. A security vulnerability also includes a data breach or suspicion of one. Exceeding this term will be considered exceeding a deadline. </w:t>
      </w:r>
    </w:p>
    <w:p w14:paraId="4660F841" w14:textId="77777777" w:rsidR="00205D21" w:rsidRPr="00CA2F50" w:rsidRDefault="00801105" w:rsidP="009466F9">
      <w:pPr>
        <w:pStyle w:val="Artikeltekst"/>
        <w:rPr>
          <w:lang w:val="en-US"/>
        </w:rPr>
      </w:pPr>
      <w:r>
        <w:rPr>
          <w:rFonts w:eastAsia="Trebuchet MS" w:cs="Calibri"/>
          <w:lang w:val="en-CA"/>
        </w:rPr>
        <w:t xml:space="preserve">The Supplier further undertakes to comply with the management measures imposed by UMC. </w:t>
      </w:r>
    </w:p>
    <w:p w14:paraId="11209F45" w14:textId="3FBE4FC1" w:rsidR="00205D21" w:rsidRPr="00CA2F50" w:rsidRDefault="00801105" w:rsidP="009466F9">
      <w:pPr>
        <w:pStyle w:val="Artikeltekst"/>
        <w:rPr>
          <w:lang w:val="en-US"/>
        </w:rPr>
      </w:pPr>
      <w:r>
        <w:rPr>
          <w:rFonts w:eastAsia="Trebuchet MS" w:cs="Calibri"/>
          <w:lang w:val="en-CA"/>
        </w:rPr>
        <w:t>The Supplier</w:t>
      </w:r>
      <w:r w:rsidR="007814CA">
        <w:rPr>
          <w:rFonts w:eastAsia="Trebuchet MS" w:cs="Calibri"/>
          <w:lang w:val="en-CA"/>
        </w:rPr>
        <w:t>’</w:t>
      </w:r>
      <w:r>
        <w:rPr>
          <w:rFonts w:eastAsia="Trebuchet MS" w:cs="Calibri"/>
          <w:lang w:val="en-CA"/>
        </w:rPr>
        <w:t xml:space="preserve">s personnel will only have access to the systems related to the Service(s) when authorised by </w:t>
      </w:r>
      <w:r w:rsidR="00443414">
        <w:rPr>
          <w:rFonts w:eastAsia="Trebuchet MS" w:cs="Calibri"/>
          <w:lang w:val="en-CA"/>
        </w:rPr>
        <w:t xml:space="preserve">the authorised </w:t>
      </w:r>
      <w:r>
        <w:rPr>
          <w:rFonts w:eastAsia="Trebuchet MS" w:cs="Calibri"/>
          <w:lang w:val="en-CA"/>
        </w:rPr>
        <w:t xml:space="preserve">UMC officials. </w:t>
      </w:r>
    </w:p>
    <w:p w14:paraId="2B8AE2C0" w14:textId="77777777" w:rsidR="00205D21" w:rsidRPr="00CA2F50" w:rsidRDefault="00801105" w:rsidP="009466F9">
      <w:pPr>
        <w:pStyle w:val="Artikeltekst"/>
        <w:rPr>
          <w:lang w:val="en-US"/>
        </w:rPr>
      </w:pPr>
      <w:r>
        <w:rPr>
          <w:rFonts w:eastAsia="Trebuchet MS" w:cs="Calibri"/>
          <w:lang w:val="en-CA"/>
        </w:rPr>
        <w:t>If the Supplier intends to make changes to the Performance or changes to security that have consequences for the agreements made with UMC with regard to security, the Supplier will inform UMC of this in advance and must reach agreement with UMC on this. UMC is required to grant its written approval concerning changes relating to security if these could have serious adverse consequences for UMC.</w:t>
      </w:r>
    </w:p>
    <w:p w14:paraId="0A299A93" w14:textId="77777777" w:rsidR="00205D21" w:rsidRPr="00CA2F50" w:rsidRDefault="00801105" w:rsidP="009466F9">
      <w:pPr>
        <w:pStyle w:val="Artikeltekst"/>
        <w:rPr>
          <w:lang w:val="en-US"/>
        </w:rPr>
      </w:pPr>
      <w:r>
        <w:rPr>
          <w:rFonts w:eastAsia="Trebuchet MS" w:cs="Calibri"/>
          <w:lang w:val="en-CA"/>
        </w:rPr>
        <w:t>The matters set out above exclude measures that, by the nature of the steps to be taken, must be implemented immediately in order to handle new and existing security aspects sufficiently.</w:t>
      </w:r>
    </w:p>
    <w:p w14:paraId="791B9D11" w14:textId="5A703C41" w:rsidR="00205D21" w:rsidRPr="00CA2F50" w:rsidRDefault="00801105" w:rsidP="009466F9">
      <w:pPr>
        <w:pStyle w:val="Artikeltekst"/>
        <w:rPr>
          <w:lang w:val="en-US"/>
        </w:rPr>
      </w:pPr>
      <w:r>
        <w:rPr>
          <w:rFonts w:eastAsia="Trebuchet MS" w:cs="Calibri"/>
          <w:lang w:val="en-CA"/>
        </w:rPr>
        <w:t xml:space="preserve">The Supplier is obliged to inform its employees or </w:t>
      </w:r>
      <w:r w:rsidR="00156BD1">
        <w:rPr>
          <w:rFonts w:eastAsia="Trebuchet MS" w:cs="Calibri"/>
          <w:lang w:val="en-CA"/>
        </w:rPr>
        <w:t>third p</w:t>
      </w:r>
      <w:r>
        <w:rPr>
          <w:rFonts w:eastAsia="Trebuchet MS" w:cs="Calibri"/>
          <w:lang w:val="en-CA"/>
        </w:rPr>
        <w:t>arties it hires of the applicable security regulations at the start of the Agreement.</w:t>
      </w:r>
    </w:p>
    <w:p w14:paraId="336580B3" w14:textId="702ADF2C" w:rsidR="00205D21" w:rsidRPr="00CA2F50" w:rsidRDefault="00801105" w:rsidP="009466F9">
      <w:pPr>
        <w:pStyle w:val="Artikeltekst"/>
        <w:rPr>
          <w:lang w:val="en-US"/>
        </w:rPr>
      </w:pPr>
      <w:r>
        <w:rPr>
          <w:rFonts w:eastAsia="Trebuchet MS" w:cs="Calibri"/>
          <w:lang w:val="en-CA"/>
        </w:rPr>
        <w:t xml:space="preserve">The Supplier undertakes to instruct its personnel or </w:t>
      </w:r>
      <w:r w:rsidR="00156BD1">
        <w:rPr>
          <w:rFonts w:eastAsia="Trebuchet MS" w:cs="Calibri"/>
          <w:lang w:val="en-CA"/>
        </w:rPr>
        <w:t>third p</w:t>
      </w:r>
      <w:r>
        <w:rPr>
          <w:rFonts w:eastAsia="Trebuchet MS" w:cs="Calibri"/>
          <w:lang w:val="en-CA"/>
        </w:rPr>
        <w:t>arties it hires so that the latter regulations are observed correctly and completely.</w:t>
      </w:r>
    </w:p>
    <w:p w14:paraId="58071FAE" w14:textId="2A9197DB" w:rsidR="00205D21" w:rsidRPr="00CA2F50" w:rsidRDefault="00801105" w:rsidP="009466F9">
      <w:pPr>
        <w:pStyle w:val="Artikeltekst"/>
        <w:rPr>
          <w:lang w:val="en-US"/>
        </w:rPr>
      </w:pPr>
      <w:r>
        <w:rPr>
          <w:rFonts w:eastAsia="Trebuchet MS" w:cs="Calibri"/>
          <w:lang w:val="en-CA"/>
        </w:rPr>
        <w:t>With regard to all data originating from UMC that are in the Supplier</w:t>
      </w:r>
      <w:r w:rsidR="007814CA">
        <w:rPr>
          <w:rFonts w:eastAsia="Trebuchet MS" w:cs="Calibri"/>
          <w:lang w:val="en-CA"/>
        </w:rPr>
        <w:t>’</w:t>
      </w:r>
      <w:r>
        <w:rPr>
          <w:rFonts w:eastAsia="Trebuchet MS" w:cs="Calibri"/>
          <w:lang w:val="en-CA"/>
        </w:rPr>
        <w:t>s possession or have been provided to it – in whatever form or on whatever information carriers – the Supplier undertakes:</w:t>
      </w:r>
    </w:p>
    <w:p w14:paraId="24572915" w14:textId="417E0575" w:rsidR="00205D21" w:rsidRPr="00CA2F50" w:rsidRDefault="00801105" w:rsidP="009466F9">
      <w:pPr>
        <w:pStyle w:val="ListParagraph"/>
        <w:widowControl w:val="0"/>
        <w:numPr>
          <w:ilvl w:val="2"/>
          <w:numId w:val="23"/>
        </w:numPr>
        <w:tabs>
          <w:tab w:val="left" w:pos="1134"/>
        </w:tabs>
        <w:ind w:left="1134" w:hanging="425"/>
        <w:contextualSpacing w:val="0"/>
        <w:rPr>
          <w:rFonts w:ascii="Trebuchet MS" w:eastAsia="Times New Roman" w:hAnsi="Trebuchet MS"/>
          <w:lang w:val="en-US"/>
        </w:rPr>
      </w:pPr>
      <w:r>
        <w:rPr>
          <w:rFonts w:ascii="Trebuchet MS" w:eastAsia="Trebuchet MS" w:hAnsi="Trebuchet MS" w:cs="Calibri"/>
          <w:lang w:val="en-CA"/>
        </w:rPr>
        <w:t>to take all necessary measures for the secure storage of the data</w:t>
      </w:r>
    </w:p>
    <w:p w14:paraId="3ECFE06C" w14:textId="1AA42A81" w:rsidR="00205D21" w:rsidRPr="00CA2F50" w:rsidRDefault="00801105" w:rsidP="009466F9">
      <w:pPr>
        <w:pStyle w:val="ListParagraph"/>
        <w:widowControl w:val="0"/>
        <w:numPr>
          <w:ilvl w:val="2"/>
          <w:numId w:val="23"/>
        </w:numPr>
        <w:tabs>
          <w:tab w:val="left" w:pos="1134"/>
        </w:tabs>
        <w:ind w:left="1134" w:hanging="425"/>
        <w:contextualSpacing w:val="0"/>
        <w:rPr>
          <w:rFonts w:ascii="Trebuchet MS" w:eastAsia="Times New Roman" w:hAnsi="Trebuchet MS"/>
          <w:lang w:val="en-US"/>
        </w:rPr>
      </w:pPr>
      <w:r>
        <w:rPr>
          <w:rFonts w:ascii="Trebuchet MS" w:eastAsia="Trebuchet MS" w:hAnsi="Trebuchet MS" w:cs="Calibri"/>
          <w:lang w:val="en-CA"/>
        </w:rPr>
        <w:t>not to use the information for anything other than the agreed purpose</w:t>
      </w:r>
    </w:p>
    <w:p w14:paraId="47E16840" w14:textId="016A4280" w:rsidR="00205D21" w:rsidRPr="00CA2F50" w:rsidRDefault="00801105" w:rsidP="009466F9">
      <w:pPr>
        <w:pStyle w:val="ListParagraph"/>
        <w:widowControl w:val="0"/>
        <w:numPr>
          <w:ilvl w:val="2"/>
          <w:numId w:val="23"/>
        </w:numPr>
        <w:tabs>
          <w:tab w:val="left" w:pos="1134"/>
        </w:tabs>
        <w:ind w:left="1134" w:hanging="425"/>
        <w:contextualSpacing w:val="0"/>
        <w:rPr>
          <w:rFonts w:ascii="Trebuchet MS" w:eastAsia="Times New Roman" w:hAnsi="Trebuchet MS"/>
          <w:lang w:val="en-US"/>
        </w:rPr>
      </w:pPr>
      <w:r>
        <w:rPr>
          <w:rFonts w:ascii="Trebuchet MS" w:eastAsia="Trebuchet MS" w:hAnsi="Trebuchet MS" w:cs="Calibri"/>
          <w:lang w:val="en-CA"/>
        </w:rPr>
        <w:t xml:space="preserve">not to </w:t>
      </w:r>
      <w:r w:rsidR="00443414">
        <w:rPr>
          <w:rFonts w:ascii="Trebuchet MS" w:eastAsia="Trebuchet MS" w:hAnsi="Trebuchet MS" w:cs="Calibri"/>
          <w:lang w:val="en-CA"/>
        </w:rPr>
        <w:t>keep</w:t>
      </w:r>
      <w:r>
        <w:rPr>
          <w:rFonts w:ascii="Trebuchet MS" w:eastAsia="Trebuchet MS" w:hAnsi="Trebuchet MS" w:cs="Calibri"/>
          <w:lang w:val="en-CA"/>
        </w:rPr>
        <w:t xml:space="preserve"> the data for longer than is necessary for the performance of the agreed obligation by the Supplier and to make this data, including copies made, available to UMC again immediately after full compliance with said obligations or, after obtaining permission from UMC, to destroy it</w:t>
      </w:r>
      <w:r w:rsidR="00443414">
        <w:rPr>
          <w:rFonts w:ascii="Trebuchet MS" w:eastAsia="Trebuchet MS" w:hAnsi="Trebuchet MS" w:cs="Calibri"/>
          <w:lang w:val="en-CA"/>
        </w:rPr>
        <w:t>.</w:t>
      </w:r>
      <w:r>
        <w:rPr>
          <w:rFonts w:ascii="Trebuchet MS" w:eastAsia="Trebuchet MS" w:hAnsi="Trebuchet MS" w:cs="Calibri"/>
          <w:lang w:val="en-CA"/>
        </w:rPr>
        <w:t xml:space="preserve"> If permission for destruction has been granted, UMC is entitled to request proof of destruction</w:t>
      </w:r>
    </w:p>
    <w:p w14:paraId="2D693100" w14:textId="6485D06F" w:rsidR="00205D21" w:rsidRPr="00CA2F50" w:rsidRDefault="00801105" w:rsidP="009466F9">
      <w:pPr>
        <w:pStyle w:val="ListParagraph"/>
        <w:widowControl w:val="0"/>
        <w:numPr>
          <w:ilvl w:val="2"/>
          <w:numId w:val="23"/>
        </w:numPr>
        <w:tabs>
          <w:tab w:val="left" w:pos="1134"/>
        </w:tabs>
        <w:ind w:left="1134" w:hanging="425"/>
        <w:contextualSpacing w:val="0"/>
        <w:rPr>
          <w:rFonts w:ascii="Trebuchet MS" w:eastAsia="Times New Roman" w:hAnsi="Trebuchet MS"/>
          <w:lang w:val="en-US"/>
        </w:rPr>
      </w:pPr>
      <w:r>
        <w:rPr>
          <w:rFonts w:ascii="Trebuchet MS" w:eastAsia="Trebuchet MS" w:hAnsi="Trebuchet MS" w:cs="Calibri"/>
          <w:lang w:val="en-CA"/>
        </w:rPr>
        <w:t>to have the agreed obligations carried out exclusively by persons whom the Supplier has found to be reliable and has documented this</w:t>
      </w:r>
    </w:p>
    <w:p w14:paraId="378986FF" w14:textId="77777777" w:rsidR="00205D21" w:rsidRPr="00CA2F50" w:rsidRDefault="00801105" w:rsidP="009466F9">
      <w:pPr>
        <w:pStyle w:val="ListParagraph"/>
        <w:widowControl w:val="0"/>
        <w:numPr>
          <w:ilvl w:val="2"/>
          <w:numId w:val="23"/>
        </w:numPr>
        <w:tabs>
          <w:tab w:val="left" w:pos="1134"/>
        </w:tabs>
        <w:ind w:left="1134" w:hanging="425"/>
        <w:contextualSpacing w:val="0"/>
        <w:rPr>
          <w:rFonts w:ascii="Trebuchet MS" w:eastAsia="Times New Roman" w:hAnsi="Trebuchet MS"/>
          <w:lang w:val="en-US"/>
        </w:rPr>
      </w:pPr>
      <w:r>
        <w:rPr>
          <w:rFonts w:ascii="Trebuchet MS" w:eastAsia="Trebuchet MS" w:hAnsi="Trebuchet MS" w:cs="Calibri"/>
          <w:lang w:val="en-CA"/>
        </w:rPr>
        <w:t>to provide full cooperation in checking the obligations laid down in this article by or on behalf of UMC</w:t>
      </w:r>
      <w:bookmarkStart w:id="10" w:name="_bookmark29"/>
      <w:bookmarkEnd w:id="10"/>
      <w:r>
        <w:rPr>
          <w:rFonts w:ascii="Trebuchet MS" w:eastAsia="Trebuchet MS" w:hAnsi="Trebuchet MS" w:cs="Calibri"/>
          <w:lang w:val="en-CA"/>
        </w:rPr>
        <w:t xml:space="preserve">. </w:t>
      </w:r>
    </w:p>
    <w:p w14:paraId="320CAEBE" w14:textId="1EAD9361" w:rsidR="00205D21" w:rsidRPr="00CA2F50" w:rsidRDefault="00801105" w:rsidP="009466F9">
      <w:pPr>
        <w:pStyle w:val="Artikeltekst"/>
        <w:rPr>
          <w:lang w:val="en-US"/>
        </w:rPr>
      </w:pPr>
      <w:r>
        <w:rPr>
          <w:rFonts w:eastAsia="Trebuchet MS" w:cs="Calibri"/>
          <w:lang w:val="en-CA"/>
        </w:rPr>
        <w:t>In the absence of an information security policy, the Supplier is still obliged to make this policy available to UMC for approval six months after signing this Agreement. UMC is authorised to provide the Supplier with instructions on how to improve and/or supplement the information security policy submitted for approval. UMC will furthermore set a term for the Supplier within which the Supplier must comply with these instructions.</w:t>
      </w:r>
      <w:bookmarkEnd w:id="7"/>
    </w:p>
    <w:p w14:paraId="2B987B27" w14:textId="77777777" w:rsidR="001B7BF2" w:rsidRPr="006B7812" w:rsidRDefault="00801105" w:rsidP="001B7BF2">
      <w:pPr>
        <w:pStyle w:val="Artikelnummer"/>
        <w:spacing w:beforeLines="0" w:line="240" w:lineRule="auto"/>
        <w:rPr>
          <w:szCs w:val="21"/>
        </w:rPr>
      </w:pPr>
      <w:r>
        <w:rPr>
          <w:rFonts w:eastAsia="Trebuchet MS" w:cs="Calibri"/>
          <w:lang w:val="en-CA"/>
        </w:rPr>
        <w:t>Acceptance</w:t>
      </w:r>
    </w:p>
    <w:p w14:paraId="13B94FA0" w14:textId="63925FD2" w:rsidR="001B7BF2" w:rsidRPr="00CA2F50" w:rsidRDefault="00801105" w:rsidP="009466F9">
      <w:pPr>
        <w:pStyle w:val="Artikeltekst"/>
        <w:rPr>
          <w:lang w:val="en-US"/>
        </w:rPr>
      </w:pPr>
      <w:r>
        <w:rPr>
          <w:rFonts w:eastAsia="Trebuchet MS" w:cs="Calibri"/>
          <w:lang w:val="en-CA"/>
        </w:rPr>
        <w:t xml:space="preserve">If the delivered Performance or part thereof consists of Software, the Performance will, when delivered in full by the Supplier, undergo testing and inspections at UMC in order to arrive at Acceptance. These tests are carried out by UMC or </w:t>
      </w:r>
      <w:r w:rsidR="00156BD1">
        <w:rPr>
          <w:rFonts w:eastAsia="Trebuchet MS" w:cs="Calibri"/>
          <w:lang w:val="en-CA"/>
        </w:rPr>
        <w:t>third p</w:t>
      </w:r>
      <w:r>
        <w:rPr>
          <w:rFonts w:eastAsia="Trebuchet MS" w:cs="Calibri"/>
          <w:lang w:val="en-CA"/>
        </w:rPr>
        <w:t xml:space="preserve">arties </w:t>
      </w:r>
      <w:r w:rsidR="00443414">
        <w:rPr>
          <w:rFonts w:eastAsia="Trebuchet MS" w:cs="Calibri"/>
          <w:lang w:val="en-CA"/>
        </w:rPr>
        <w:t>appointed</w:t>
      </w:r>
      <w:r>
        <w:rPr>
          <w:rFonts w:eastAsia="Trebuchet MS" w:cs="Calibri"/>
          <w:lang w:val="en-CA"/>
        </w:rPr>
        <w:t xml:space="preserve"> by UMC.</w:t>
      </w:r>
    </w:p>
    <w:p w14:paraId="47307967" w14:textId="77777777" w:rsidR="001B7BF2" w:rsidRPr="00CA2F50" w:rsidRDefault="00801105" w:rsidP="009466F9">
      <w:pPr>
        <w:pStyle w:val="Artikeltekst"/>
        <w:rPr>
          <w:lang w:val="en-US"/>
        </w:rPr>
      </w:pPr>
      <w:r>
        <w:rPr>
          <w:rFonts w:eastAsia="Trebuchet MS" w:cs="Calibri"/>
          <w:lang w:val="en-CA"/>
        </w:rPr>
        <w:t>The acceptance procedure is as follows: see Schedule 6k.</w:t>
      </w:r>
    </w:p>
    <w:p w14:paraId="29AE3AD0" w14:textId="6746B445" w:rsidR="001B7BF2" w:rsidRPr="00CA2F50" w:rsidRDefault="00801105" w:rsidP="009466F9">
      <w:pPr>
        <w:pStyle w:val="Artikeltekst"/>
        <w:rPr>
          <w:lang w:val="en-US"/>
        </w:rPr>
      </w:pPr>
      <w:r>
        <w:rPr>
          <w:rFonts w:eastAsia="Trebuchet MS" w:cs="Calibri"/>
          <w:lang w:val="en-CA"/>
        </w:rPr>
        <w:t xml:space="preserve">If corrective measures are required during acceptance, </w:t>
      </w:r>
      <w:r w:rsidR="00893F84">
        <w:rPr>
          <w:rFonts w:eastAsia="Trebuchet MS" w:cs="Calibri"/>
          <w:lang w:val="en-CA"/>
        </w:rPr>
        <w:t xml:space="preserve">then UMC can extend </w:t>
      </w:r>
      <w:r>
        <w:rPr>
          <w:rFonts w:eastAsia="Trebuchet MS" w:cs="Calibri"/>
          <w:lang w:val="en-CA"/>
        </w:rPr>
        <w:t xml:space="preserve">the acceptance period </w:t>
      </w:r>
      <w:r w:rsidR="00893F84">
        <w:rPr>
          <w:rFonts w:eastAsia="Trebuchet MS" w:cs="Calibri"/>
          <w:lang w:val="en-CA"/>
        </w:rPr>
        <w:t>by</w:t>
      </w:r>
      <w:r>
        <w:rPr>
          <w:rFonts w:eastAsia="Trebuchet MS" w:cs="Calibri"/>
          <w:lang w:val="en-CA"/>
        </w:rPr>
        <w:t xml:space="preserve"> the time required for the corrections. </w:t>
      </w:r>
    </w:p>
    <w:p w14:paraId="1C13019A" w14:textId="65BF1E3A" w:rsidR="001B7BF2" w:rsidRPr="00CA2F50" w:rsidRDefault="00801105" w:rsidP="009466F9">
      <w:pPr>
        <w:pStyle w:val="Artikeltekst"/>
        <w:rPr>
          <w:lang w:val="en-US"/>
        </w:rPr>
      </w:pPr>
      <w:r>
        <w:rPr>
          <w:rFonts w:eastAsia="Trebuchet MS" w:cs="Calibri"/>
          <w:lang w:val="en-CA"/>
        </w:rPr>
        <w:t xml:space="preserve">In addition to Article 8.1 </w:t>
      </w:r>
      <w:r w:rsidR="005A0532">
        <w:rPr>
          <w:rFonts w:eastAsia="Trebuchet MS" w:cs="Calibri"/>
          <w:lang w:val="en-CA"/>
        </w:rPr>
        <w:t>GPC</w:t>
      </w:r>
      <w:r>
        <w:rPr>
          <w:rFonts w:eastAsia="Trebuchet MS" w:cs="Calibri"/>
          <w:lang w:val="en-CA"/>
        </w:rPr>
        <w:t xml:space="preserve">, the risk of the Performance will only be transferred to UMC after the Performance has been accepted by UMC in accordance with Article 12.2 et seq. of this Agreement. </w:t>
      </w:r>
    </w:p>
    <w:p w14:paraId="203121BA" w14:textId="41CA545A" w:rsidR="0056694C" w:rsidRPr="00CA2F50" w:rsidRDefault="00801105" w:rsidP="009466F9">
      <w:pPr>
        <w:pStyle w:val="Artikeltekst"/>
        <w:rPr>
          <w:lang w:val="en-US"/>
        </w:rPr>
      </w:pPr>
      <w:r>
        <w:rPr>
          <w:rFonts w:eastAsia="Trebuchet MS" w:cs="Calibri"/>
          <w:lang w:val="en-CA"/>
        </w:rPr>
        <w:t xml:space="preserve">UMC is not obliged to make any payment to the Supplier before UMC has accepted the results of the delivered (parts of the) Performance. </w:t>
      </w:r>
      <w:r w:rsidR="003A79D3">
        <w:rPr>
          <w:rFonts w:eastAsia="Trebuchet MS" w:cs="Calibri"/>
          <w:lang w:val="en-CA"/>
        </w:rPr>
        <w:t>Nevertheless, p</w:t>
      </w:r>
      <w:r>
        <w:rPr>
          <w:rFonts w:eastAsia="Trebuchet MS" w:cs="Calibri"/>
          <w:lang w:val="en-CA"/>
        </w:rPr>
        <w:t>ayments made before Acceptance will always be made under the suspensive condition of Acceptance.</w:t>
      </w:r>
    </w:p>
    <w:p w14:paraId="17E79991" w14:textId="06EB7413" w:rsidR="005B0E30" w:rsidRPr="00CA2F50" w:rsidRDefault="00801105" w:rsidP="009466F9">
      <w:pPr>
        <w:pStyle w:val="Artikeltekst"/>
        <w:rPr>
          <w:lang w:val="en-US"/>
        </w:rPr>
      </w:pPr>
      <w:r>
        <w:rPr>
          <w:rFonts w:eastAsia="Trebuchet MS" w:cs="Calibri"/>
          <w:lang w:val="en-CA"/>
        </w:rPr>
        <w:t>If the Software is rejected again by UMC after the second Acceptance Test as referred to in Article 12.2 step 5 because there is a defect, UMC is entitled to refuse the new or replacement lines of Software or the modified Software and to demand delivery of Software previously approved by the Supplier or to terminate this Agreement extrajudicially without any warning or notice of default being required. Acceptance may not be withheld on the grounds of minor errors, being errors that do not reasonably impede operational or productive use, notwithstanding the Supplier</w:t>
      </w:r>
      <w:r w:rsidR="007814CA">
        <w:rPr>
          <w:rFonts w:eastAsia="Trebuchet MS" w:cs="Calibri"/>
          <w:lang w:val="en-CA"/>
        </w:rPr>
        <w:t>’</w:t>
      </w:r>
      <w:r>
        <w:rPr>
          <w:rFonts w:eastAsia="Trebuchet MS" w:cs="Calibri"/>
          <w:lang w:val="en-CA"/>
        </w:rPr>
        <w:t xml:space="preserve">s obligation to </w:t>
      </w:r>
      <w:r w:rsidR="003E7C9D">
        <w:rPr>
          <w:rFonts w:eastAsia="Trebuchet MS" w:cs="Calibri"/>
          <w:lang w:val="en-CA"/>
        </w:rPr>
        <w:t>remedy these</w:t>
      </w:r>
      <w:r>
        <w:rPr>
          <w:rFonts w:eastAsia="Trebuchet MS" w:cs="Calibri"/>
          <w:lang w:val="en-CA"/>
        </w:rPr>
        <w:t xml:space="preserve"> errors under the warranty scheme.</w:t>
      </w:r>
    </w:p>
    <w:p w14:paraId="2AFAFD9C" w14:textId="2E97D6F4" w:rsidR="005B0E30" w:rsidRPr="005B0E30" w:rsidRDefault="00801105" w:rsidP="009466F9">
      <w:pPr>
        <w:pStyle w:val="Artikeltekst"/>
      </w:pPr>
      <w:r>
        <w:rPr>
          <w:rFonts w:eastAsia="Trebuchet MS" w:cs="Calibri"/>
          <w:lang w:val="en-CA"/>
        </w:rPr>
        <w:t xml:space="preserve">If the Supplier does not comply in a </w:t>
      </w:r>
      <w:r w:rsidR="0016314F">
        <w:rPr>
          <w:rFonts w:eastAsia="Trebuchet MS" w:cs="Calibri"/>
          <w:lang w:val="en-CA"/>
        </w:rPr>
        <w:t>timely fashion</w:t>
      </w:r>
      <w:r>
        <w:rPr>
          <w:rFonts w:eastAsia="Trebuchet MS" w:cs="Calibri"/>
          <w:lang w:val="en-CA"/>
        </w:rPr>
        <w:t xml:space="preserve"> with its obligation to </w:t>
      </w:r>
      <w:r w:rsidR="003E7C9D">
        <w:rPr>
          <w:rFonts w:eastAsia="Trebuchet MS" w:cs="Calibri"/>
          <w:lang w:val="en-CA"/>
        </w:rPr>
        <w:t xml:space="preserve">remedy the </w:t>
      </w:r>
      <w:r w:rsidR="00B82E0E">
        <w:rPr>
          <w:rFonts w:eastAsia="Trebuchet MS" w:cs="Calibri"/>
          <w:lang w:val="en-CA"/>
        </w:rPr>
        <w:t>Findings</w:t>
      </w:r>
      <w:r>
        <w:rPr>
          <w:rFonts w:eastAsia="Trebuchet MS" w:cs="Calibri"/>
          <w:lang w:val="en-CA"/>
        </w:rPr>
        <w:t>, notwithstanding its other rights, UMC is entitled to r</w:t>
      </w:r>
      <w:r w:rsidR="003E7C9D">
        <w:rPr>
          <w:rFonts w:eastAsia="Trebuchet MS" w:cs="Calibri"/>
          <w:lang w:val="en-CA"/>
        </w:rPr>
        <w:t xml:space="preserve">emedy </w:t>
      </w:r>
      <w:r>
        <w:rPr>
          <w:rFonts w:eastAsia="Trebuchet MS" w:cs="Calibri"/>
          <w:lang w:val="en-CA"/>
        </w:rPr>
        <w:t xml:space="preserve">these defects or have these defects rectified by </w:t>
      </w:r>
      <w:r w:rsidR="00156BD1">
        <w:rPr>
          <w:rFonts w:eastAsia="Trebuchet MS" w:cs="Calibri"/>
          <w:lang w:val="en-CA"/>
        </w:rPr>
        <w:t>third p</w:t>
      </w:r>
      <w:r>
        <w:rPr>
          <w:rFonts w:eastAsia="Trebuchet MS" w:cs="Calibri"/>
          <w:lang w:val="en-CA"/>
        </w:rPr>
        <w:t>arties after properly informing the Supplier of default in writing. The Supplier is required to afford its cooperation. In that case, the Supplier is required to furnish the requested information on first request. UMC will take the Supplier</w:t>
      </w:r>
      <w:r w:rsidR="007814CA">
        <w:rPr>
          <w:rFonts w:eastAsia="Trebuchet MS" w:cs="Calibri"/>
          <w:lang w:val="en-CA"/>
        </w:rPr>
        <w:t>’</w:t>
      </w:r>
      <w:r>
        <w:rPr>
          <w:rFonts w:eastAsia="Trebuchet MS" w:cs="Calibri"/>
          <w:lang w:val="en-CA"/>
        </w:rPr>
        <w:t xml:space="preserve">s legitimate interests into account. </w:t>
      </w:r>
    </w:p>
    <w:p w14:paraId="79E00A68" w14:textId="7B7DD705" w:rsidR="005B0E30" w:rsidRPr="00CA2F50" w:rsidRDefault="00801105" w:rsidP="009466F9">
      <w:pPr>
        <w:pStyle w:val="Artikeltekst"/>
        <w:rPr>
          <w:lang w:val="en-US"/>
        </w:rPr>
      </w:pPr>
      <w:r>
        <w:rPr>
          <w:rFonts w:eastAsia="Trebuchet MS" w:cs="Calibri"/>
          <w:lang w:val="en-CA"/>
        </w:rPr>
        <w:t xml:space="preserve">After prior written notice, UMC is entitled to have the Software examined by an independent </w:t>
      </w:r>
      <w:r w:rsidR="00156BD1">
        <w:rPr>
          <w:rFonts w:eastAsia="Trebuchet MS" w:cs="Calibri"/>
          <w:lang w:val="en-CA"/>
        </w:rPr>
        <w:t>third-party</w:t>
      </w:r>
      <w:r>
        <w:rPr>
          <w:rFonts w:eastAsia="Trebuchet MS" w:cs="Calibri"/>
          <w:lang w:val="en-CA"/>
        </w:rPr>
        <w:t xml:space="preserve"> expert before Accept</w:t>
      </w:r>
      <w:r w:rsidR="003A79D3">
        <w:rPr>
          <w:rFonts w:eastAsia="Trebuchet MS" w:cs="Calibri"/>
          <w:lang w:val="en-CA"/>
        </w:rPr>
        <w:t>ance of</w:t>
      </w:r>
      <w:r>
        <w:rPr>
          <w:rFonts w:eastAsia="Trebuchet MS" w:cs="Calibri"/>
          <w:lang w:val="en-CA"/>
        </w:rPr>
        <w:t xml:space="preserve"> the Software. The Supplier is obliged to cooperate in this regard</w:t>
      </w:r>
      <w:r w:rsidR="003A79D3">
        <w:rPr>
          <w:rFonts w:eastAsia="Trebuchet MS" w:cs="Calibri"/>
          <w:lang w:val="en-CA"/>
        </w:rPr>
        <w:t xml:space="preserve"> </w:t>
      </w:r>
      <w:r>
        <w:rPr>
          <w:rFonts w:eastAsia="Trebuchet MS" w:cs="Calibri"/>
          <w:lang w:val="en-CA"/>
        </w:rPr>
        <w:t xml:space="preserve">but may require that the </w:t>
      </w:r>
      <w:r w:rsidR="00156BD1">
        <w:rPr>
          <w:rFonts w:eastAsia="Trebuchet MS" w:cs="Calibri"/>
          <w:lang w:val="en-CA"/>
        </w:rPr>
        <w:t>third-party</w:t>
      </w:r>
      <w:r w:rsidR="003A79D3">
        <w:rPr>
          <w:rFonts w:eastAsia="Trebuchet MS" w:cs="Calibri"/>
          <w:lang w:val="en-CA"/>
        </w:rPr>
        <w:t xml:space="preserve"> </w:t>
      </w:r>
      <w:r>
        <w:rPr>
          <w:rFonts w:eastAsia="Trebuchet MS" w:cs="Calibri"/>
          <w:lang w:val="en-CA"/>
        </w:rPr>
        <w:t xml:space="preserve">expert declares in advance that </w:t>
      </w:r>
      <w:r w:rsidR="003A79D3">
        <w:rPr>
          <w:rFonts w:eastAsia="Trebuchet MS" w:cs="Calibri"/>
          <w:lang w:val="en-CA"/>
        </w:rPr>
        <w:t>they</w:t>
      </w:r>
      <w:r>
        <w:rPr>
          <w:rFonts w:eastAsia="Trebuchet MS" w:cs="Calibri"/>
          <w:lang w:val="en-CA"/>
        </w:rPr>
        <w:t xml:space="preserve"> will adhere to the obligation of confidentiality as referred to in Article 16 </w:t>
      </w:r>
      <w:r w:rsidR="005A0532">
        <w:rPr>
          <w:rFonts w:eastAsia="Trebuchet MS" w:cs="Calibri"/>
          <w:lang w:val="en-CA"/>
        </w:rPr>
        <w:t>GPC</w:t>
      </w:r>
      <w:r>
        <w:rPr>
          <w:rFonts w:eastAsia="Trebuchet MS" w:cs="Calibri"/>
          <w:lang w:val="en-CA"/>
        </w:rPr>
        <w:t xml:space="preserve">. The costs of this investigation are payable by UMC, unless the results of the investigation indicate that UMC does not have to proceed with Acceptance </w:t>
      </w:r>
      <w:r w:rsidR="003A79D3">
        <w:rPr>
          <w:rFonts w:eastAsia="Trebuchet MS" w:cs="Calibri"/>
          <w:lang w:val="en-CA"/>
        </w:rPr>
        <w:t>based on</w:t>
      </w:r>
      <w:r>
        <w:rPr>
          <w:rFonts w:eastAsia="Trebuchet MS" w:cs="Calibri"/>
          <w:lang w:val="en-CA"/>
        </w:rPr>
        <w:t xml:space="preserve"> the provisions set out in this article. </w:t>
      </w:r>
    </w:p>
    <w:p w14:paraId="22FC3597" w14:textId="77777777" w:rsidR="005B0E30" w:rsidRPr="00CA2F50" w:rsidRDefault="00801105" w:rsidP="009466F9">
      <w:pPr>
        <w:pStyle w:val="Artikeltekst"/>
        <w:rPr>
          <w:lang w:val="en-US"/>
        </w:rPr>
      </w:pPr>
      <w:r>
        <w:rPr>
          <w:rFonts w:eastAsia="Trebuchet MS" w:cs="Calibri"/>
          <w:lang w:val="en-CA"/>
        </w:rPr>
        <w:t>The Supplier will ensure that sufficient support is provided by its Personnel and equipment to ensure the correct execution of the Acceptance Test.</w:t>
      </w:r>
    </w:p>
    <w:p w14:paraId="6B6B311A" w14:textId="65F8B727" w:rsidR="000F3158" w:rsidRPr="006B7812" w:rsidRDefault="00801105" w:rsidP="006B7812">
      <w:pPr>
        <w:pStyle w:val="Artikelnummer"/>
        <w:spacing w:beforeLines="0" w:line="240" w:lineRule="auto"/>
        <w:rPr>
          <w:szCs w:val="21"/>
        </w:rPr>
      </w:pPr>
      <w:r>
        <w:rPr>
          <w:rFonts w:eastAsia="Trebuchet MS" w:cs="Calibri"/>
          <w:lang w:val="en-CA"/>
        </w:rPr>
        <w:t>Installation and Implementation</w:t>
      </w:r>
    </w:p>
    <w:p w14:paraId="0A4796EE" w14:textId="60032A69" w:rsidR="001C1D8A" w:rsidRPr="00891072" w:rsidRDefault="00801105" w:rsidP="009466F9">
      <w:pPr>
        <w:pStyle w:val="Artikeltekst"/>
        <w:rPr>
          <w:lang w:val="en-US"/>
        </w:rPr>
      </w:pPr>
      <w:r w:rsidRPr="00891072">
        <w:rPr>
          <w:rFonts w:eastAsia="Trebuchet MS" w:cs="Calibri"/>
          <w:lang w:val="en-CA"/>
        </w:rPr>
        <w:t>The Supplier must provide installation and test support and the Implementation of the Performance.</w:t>
      </w:r>
    </w:p>
    <w:p w14:paraId="7775CBE6" w14:textId="2BABB22B" w:rsidR="001C1D8A" w:rsidRPr="00891072" w:rsidRDefault="00801105" w:rsidP="009466F9">
      <w:pPr>
        <w:pStyle w:val="Artikeltekst"/>
        <w:rPr>
          <w:lang w:val="en-US"/>
        </w:rPr>
      </w:pPr>
      <w:r w:rsidRPr="00891072">
        <w:rPr>
          <w:rFonts w:eastAsia="Trebuchet MS" w:cs="Calibri"/>
          <w:lang w:val="en-CA"/>
        </w:rPr>
        <w:t xml:space="preserve">The Supplier will carry out the Implementation of the Service in compliance with the provisions of paragraphs 3 to 13 of this Article 12. </w:t>
      </w:r>
    </w:p>
    <w:p w14:paraId="7D1C3388" w14:textId="4A9D852A" w:rsidR="0069247C" w:rsidRPr="00CA2F50" w:rsidRDefault="00801105" w:rsidP="009466F9">
      <w:pPr>
        <w:pStyle w:val="Artikeltekst"/>
        <w:rPr>
          <w:lang w:val="en-US"/>
        </w:rPr>
      </w:pPr>
      <w:r w:rsidRPr="00891072">
        <w:rPr>
          <w:rFonts w:eastAsia="Trebuchet MS" w:cs="Calibri"/>
          <w:lang w:val="en-CA"/>
        </w:rPr>
        <w:t>For the Implementation</w:t>
      </w:r>
      <w:r w:rsidR="003A79D3" w:rsidRPr="00891072">
        <w:rPr>
          <w:rFonts w:eastAsia="Trebuchet MS" w:cs="Calibri"/>
          <w:lang w:val="en-CA"/>
        </w:rPr>
        <w:t>,</w:t>
      </w:r>
      <w:r w:rsidRPr="00891072">
        <w:rPr>
          <w:rFonts w:eastAsia="Trebuchet MS" w:cs="Calibri"/>
          <w:lang w:val="en-CA"/>
        </w:rPr>
        <w:t xml:space="preserve"> the Supplier has </w:t>
      </w:r>
      <w:r w:rsidR="003A79D3" w:rsidRPr="00891072">
        <w:rPr>
          <w:rFonts w:eastAsia="Trebuchet MS" w:cs="Calibri"/>
          <w:lang w:val="en-CA"/>
        </w:rPr>
        <w:t>a draft Implementation Plan.</w:t>
      </w:r>
      <w:r w:rsidRPr="00891072">
        <w:rPr>
          <w:rFonts w:eastAsia="Trebuchet MS" w:cs="Calibri"/>
          <w:lang w:val="en-CA"/>
        </w:rPr>
        <w:t xml:space="preserve"> The Implementation Plan will be coordinated with UMC in the concretisation phase, resulting in a definitive implementation plan that the Parties support and that is feasible for all Parties at the end of the concretisation phase. The Implementation Plan drawn up by UMC will describe in detail how the Implementation, design, realisation and commissioning of the Application, associated connections and, in the case of SaaS services, the Hosting Environment, will take place, as well as the terms to which the Supplier has committed to realise the foregoing in accordance with the provisions of this Agreement and the Schedules. The draft Implementation Plan will be submitted to UMC for approval no later than</w:t>
      </w:r>
      <w:r>
        <w:rPr>
          <w:rFonts w:eastAsia="Trebuchet MS" w:cs="Calibri"/>
          <w:lang w:val="en-CA"/>
        </w:rPr>
        <w:t xml:space="preserve"> three (3) weeks after the date of contracting and before the commencement of Implementation and will be appended to the Agreement as Schedule 2 (Implementation Plan) after UMC</w:t>
      </w:r>
      <w:r w:rsidR="007814CA">
        <w:rPr>
          <w:rFonts w:eastAsia="Trebuchet MS" w:cs="Calibri"/>
          <w:lang w:val="en-CA"/>
        </w:rPr>
        <w:t>’</w:t>
      </w:r>
      <w:r>
        <w:rPr>
          <w:rFonts w:eastAsia="Trebuchet MS" w:cs="Calibri"/>
          <w:lang w:val="en-CA"/>
        </w:rPr>
        <w:t>s approval. The Implementation Plan will, at a minimum, meet the requirements as set out in or accompanying this Agreement.</w:t>
      </w:r>
    </w:p>
    <w:p w14:paraId="3DF1E7B6" w14:textId="09C84EA8" w:rsidR="0069247C" w:rsidRPr="00CA2F50" w:rsidRDefault="00801105" w:rsidP="009466F9">
      <w:pPr>
        <w:pStyle w:val="Artikeltekst"/>
        <w:rPr>
          <w:lang w:val="en-US"/>
        </w:rPr>
      </w:pPr>
      <w:r>
        <w:rPr>
          <w:rFonts w:eastAsia="Trebuchet MS" w:cs="Calibri"/>
          <w:lang w:val="en-CA"/>
        </w:rPr>
        <w:t>The Implementation Plan must provide for such an implementation, taking into account the ToR, that the Performance functions stably, reliably and efficiently, both i</w:t>
      </w:r>
      <w:r w:rsidR="003A79D3">
        <w:rPr>
          <w:rFonts w:eastAsia="Trebuchet MS" w:cs="Calibri"/>
          <w:lang w:val="en-CA"/>
        </w:rPr>
        <w:t>ts</w:t>
      </w:r>
      <w:r>
        <w:rPr>
          <w:rFonts w:eastAsia="Trebuchet MS" w:cs="Calibri"/>
          <w:lang w:val="en-CA"/>
        </w:rPr>
        <w:t xml:space="preserve"> parts and as a whole, as well as in conjunction with the Hosting Environment. </w:t>
      </w:r>
    </w:p>
    <w:p w14:paraId="0452FBF9" w14:textId="77777777" w:rsidR="0069247C" w:rsidRPr="00CA2F50" w:rsidRDefault="00801105" w:rsidP="009466F9">
      <w:pPr>
        <w:pStyle w:val="Artikeltekst"/>
        <w:rPr>
          <w:lang w:val="en-US"/>
        </w:rPr>
      </w:pPr>
      <w:r>
        <w:rPr>
          <w:rFonts w:eastAsia="Trebuchet MS" w:cs="Calibri"/>
          <w:lang w:val="en-CA"/>
        </w:rPr>
        <w:t>If UMC does not approve the draft Implementation Plan, it will immediately notify the Supplier, stating the reasons. If the Implementation Plan is not approved, UMC has the right to:</w:t>
      </w:r>
    </w:p>
    <w:p w14:paraId="7E99448A" w14:textId="77777777" w:rsidR="0069247C" w:rsidRPr="00CA2F50" w:rsidRDefault="00801105" w:rsidP="009466F9">
      <w:pPr>
        <w:pStyle w:val="Artikeltekst"/>
        <w:numPr>
          <w:ilvl w:val="0"/>
          <w:numId w:val="41"/>
        </w:numPr>
        <w:rPr>
          <w:lang w:val="en-US"/>
        </w:rPr>
      </w:pPr>
      <w:r>
        <w:rPr>
          <w:rFonts w:eastAsia="Trebuchet MS" w:cs="Calibri"/>
          <w:lang w:val="en-CA"/>
        </w:rPr>
        <w:t>request the Supplier to submit a new draft Implementation Plan within a period to be determined by UMC.</w:t>
      </w:r>
    </w:p>
    <w:p w14:paraId="58E74E1A" w14:textId="77777777" w:rsidR="0069247C" w:rsidRPr="00CA2F50" w:rsidRDefault="00801105" w:rsidP="009466F9">
      <w:pPr>
        <w:pStyle w:val="Artikeltekst"/>
        <w:numPr>
          <w:ilvl w:val="0"/>
          <w:numId w:val="41"/>
        </w:numPr>
        <w:rPr>
          <w:lang w:val="en-US"/>
        </w:rPr>
      </w:pPr>
      <w:r>
        <w:rPr>
          <w:rFonts w:eastAsia="Trebuchet MS" w:cs="Calibri"/>
          <w:lang w:val="en-CA"/>
        </w:rPr>
        <w:t>terminate this Agreement with immediate effect, in which case the Supplier will be reimbursed for its actual and proven costs for drawing up the Implementation Plan.</w:t>
      </w:r>
    </w:p>
    <w:p w14:paraId="3CAC31E8" w14:textId="70568794" w:rsidR="0069247C" w:rsidRPr="00CA2F50" w:rsidRDefault="00801105" w:rsidP="009466F9">
      <w:pPr>
        <w:pStyle w:val="Artikeltekst"/>
        <w:rPr>
          <w:lang w:val="en-US"/>
        </w:rPr>
      </w:pPr>
      <w:r>
        <w:rPr>
          <w:rFonts w:eastAsia="Trebuchet MS" w:cs="Calibri"/>
          <w:lang w:val="en-CA"/>
        </w:rPr>
        <w:t xml:space="preserve">The provisions of Articles 5.1 and 5.3, </w:t>
      </w:r>
      <w:r w:rsidR="007814CA">
        <w:rPr>
          <w:rFonts w:eastAsia="Trebuchet MS" w:cs="Calibri"/>
          <w:lang w:val="en-CA"/>
        </w:rPr>
        <w:t>‘</w:t>
      </w:r>
      <w:r>
        <w:rPr>
          <w:rFonts w:eastAsia="Trebuchet MS" w:cs="Calibri"/>
          <w:lang w:val="en-CA"/>
        </w:rPr>
        <w:t>Prices, invoicing and payment</w:t>
      </w:r>
      <w:r w:rsidR="007814CA">
        <w:rPr>
          <w:rFonts w:eastAsia="Trebuchet MS" w:cs="Calibri"/>
          <w:lang w:val="en-CA"/>
        </w:rPr>
        <w:t>’</w:t>
      </w:r>
      <w:r>
        <w:rPr>
          <w:rFonts w:eastAsia="Trebuchet MS" w:cs="Calibri"/>
          <w:lang w:val="en-CA"/>
        </w:rPr>
        <w:t xml:space="preserve"> apply to the delivery and approval of a second draft of the Implementation Plan.</w:t>
      </w:r>
    </w:p>
    <w:p w14:paraId="350371CA" w14:textId="77777777" w:rsidR="0069247C" w:rsidRPr="00CA2F50" w:rsidRDefault="00801105" w:rsidP="009466F9">
      <w:pPr>
        <w:pStyle w:val="Artikeltekst"/>
        <w:rPr>
          <w:lang w:val="en-US"/>
        </w:rPr>
      </w:pPr>
      <w:r>
        <w:rPr>
          <w:rFonts w:eastAsia="Trebuchet MS" w:cs="Calibri"/>
          <w:lang w:val="en-CA"/>
        </w:rPr>
        <w:t>As further specified in the Implementation Plan, the approved Test Plan must be ready no later than four (4) weeks before the first Acceptance. The Test Plan is further specified in the Implementation Plan. The Test Plan will, at a minimum meet the requirements as set out in or with this Agreement. To the extent that partial acceptance can reasonably be expected of UMC, the Test Plan will provide for the possibility of partial acceptance.</w:t>
      </w:r>
    </w:p>
    <w:p w14:paraId="60312A6C" w14:textId="77777777" w:rsidR="0069247C" w:rsidRPr="00CA2F50" w:rsidRDefault="00801105" w:rsidP="009466F9">
      <w:pPr>
        <w:pStyle w:val="Artikeltekst"/>
        <w:rPr>
          <w:lang w:val="en-US"/>
        </w:rPr>
      </w:pPr>
      <w:r>
        <w:rPr>
          <w:rFonts w:eastAsia="Trebuchet MS" w:cs="Calibri"/>
          <w:lang w:val="en-CA"/>
        </w:rPr>
        <w:t xml:space="preserve">The Supplier may not charge additional costs for setting up necessary hardware and software for and the execution and supervision of the Test Plan. </w:t>
      </w:r>
    </w:p>
    <w:p w14:paraId="59355B7B" w14:textId="77777777" w:rsidR="6F5ECED2" w:rsidRPr="00CA2F50" w:rsidRDefault="6F5ECED2" w:rsidP="6F5ECED2">
      <w:pPr>
        <w:pStyle w:val="Artikeltekst"/>
        <w:numPr>
          <w:ilvl w:val="1"/>
          <w:numId w:val="0"/>
        </w:numPr>
        <w:rPr>
          <w:lang w:val="en-US"/>
        </w:rPr>
      </w:pPr>
    </w:p>
    <w:p w14:paraId="6F036D40" w14:textId="77777777" w:rsidR="00994A0C" w:rsidRPr="006B7812" w:rsidRDefault="00801105" w:rsidP="00994A0C">
      <w:pPr>
        <w:pStyle w:val="Artikelnummer"/>
        <w:spacing w:beforeLines="0" w:line="240" w:lineRule="auto"/>
        <w:rPr>
          <w:szCs w:val="21"/>
        </w:rPr>
      </w:pPr>
      <w:r>
        <w:rPr>
          <w:rFonts w:eastAsia="Trebuchet MS" w:cs="Calibri"/>
          <w:lang w:val="en-CA"/>
        </w:rPr>
        <w:t>Tests</w:t>
      </w:r>
    </w:p>
    <w:p w14:paraId="71831BD8" w14:textId="77777777" w:rsidR="007D1B62" w:rsidRPr="00CA2F50" w:rsidRDefault="00801105" w:rsidP="007D1B62">
      <w:pPr>
        <w:pStyle w:val="Artikeltekst"/>
        <w:rPr>
          <w:lang w:val="en-US"/>
        </w:rPr>
      </w:pPr>
      <w:r>
        <w:rPr>
          <w:rFonts w:eastAsia="Trebuchet MS" w:cs="Calibri"/>
          <w:lang w:val="en-CA"/>
        </w:rPr>
        <w:t>The Supplier performs an internal company test/FAT (Factory Acceptance Test) before allowing UMC to test.</w:t>
      </w:r>
    </w:p>
    <w:p w14:paraId="4DD02760" w14:textId="77777777" w:rsidR="00BD5023" w:rsidRPr="00CA2F50" w:rsidRDefault="00801105" w:rsidP="002A36FE">
      <w:pPr>
        <w:pStyle w:val="Artikeltekst"/>
        <w:rPr>
          <w:lang w:val="en-US"/>
        </w:rPr>
      </w:pPr>
      <w:r>
        <w:rPr>
          <w:rFonts w:eastAsia="Trebuchet MS" w:cs="Calibri"/>
          <w:lang w:val="en-CA"/>
        </w:rPr>
        <w:t xml:space="preserve">The Supplier will cooperate unconditionally and free of charge with all tests of the Performance or parts thereof to be carried out by or on behalf of UMC. </w:t>
      </w:r>
    </w:p>
    <w:p w14:paraId="45837C18" w14:textId="77777777" w:rsidR="00BD5023" w:rsidRPr="00CA2F50" w:rsidRDefault="00801105" w:rsidP="002A36FE">
      <w:pPr>
        <w:pStyle w:val="Artikeltekst"/>
        <w:rPr>
          <w:lang w:val="en-US"/>
        </w:rPr>
      </w:pPr>
      <w:r>
        <w:rPr>
          <w:rFonts w:eastAsia="Trebuchet MS" w:cs="Calibri"/>
          <w:lang w:val="en-CA"/>
        </w:rPr>
        <w:t xml:space="preserve">In addition to the Acceptance Tests, UMC may subject the Performance to Testing during the term of this Agreement. The Test may include any part of the Performance, including the project plans, Software, and/or Services, as well as the Materials and Documentation. </w:t>
      </w:r>
    </w:p>
    <w:p w14:paraId="603C85F9" w14:textId="77777777" w:rsidR="00BD5023" w:rsidRPr="00CA2F50" w:rsidRDefault="00801105" w:rsidP="002A36FE">
      <w:pPr>
        <w:pStyle w:val="Artikeltekst"/>
        <w:rPr>
          <w:lang w:val="en-US"/>
        </w:rPr>
      </w:pPr>
      <w:r>
        <w:rPr>
          <w:rFonts w:eastAsia="Trebuchet MS" w:cs="Calibri"/>
          <w:lang w:val="en-CA"/>
        </w:rPr>
        <w:t xml:space="preserve">UMC expressly reserves the right, if the Performance does not appear to meet the requirements of the ToR after a Test in accordance with the agreed Test Procedures and its criteria, to refuse the Performance and suspend payment or to terminate the Agreement extrajudicially without any warning or notice of default being required. In that case, the Supplier is liable for the damage suffered and to be suffered by UMC. </w:t>
      </w:r>
    </w:p>
    <w:p w14:paraId="0CEC98D2" w14:textId="71F40C7F" w:rsidR="00BD5023" w:rsidRPr="00CA2F50" w:rsidRDefault="00801105" w:rsidP="002A36FE">
      <w:pPr>
        <w:pStyle w:val="Artikeltekst"/>
        <w:rPr>
          <w:lang w:val="en-US"/>
        </w:rPr>
      </w:pPr>
      <w:r>
        <w:rPr>
          <w:rFonts w:eastAsia="Trebuchet MS" w:cs="Calibri"/>
          <w:lang w:val="en-CA"/>
        </w:rPr>
        <w:t xml:space="preserve">If the Supplier does </w:t>
      </w:r>
      <w:r w:rsidR="0016314F">
        <w:rPr>
          <w:rFonts w:eastAsia="Trebuchet MS" w:cs="Calibri"/>
          <w:lang w:val="en-CA"/>
        </w:rPr>
        <w:t>not</w:t>
      </w:r>
      <w:r>
        <w:rPr>
          <w:rFonts w:eastAsia="Trebuchet MS" w:cs="Calibri"/>
          <w:lang w:val="en-CA"/>
        </w:rPr>
        <w:t xml:space="preserve"> comply with its obligation to r</w:t>
      </w:r>
      <w:r w:rsidR="003A79D3">
        <w:rPr>
          <w:rFonts w:eastAsia="Trebuchet MS" w:cs="Calibri"/>
          <w:lang w:val="en-CA"/>
        </w:rPr>
        <w:t>emedy</w:t>
      </w:r>
      <w:r>
        <w:rPr>
          <w:rFonts w:eastAsia="Trebuchet MS" w:cs="Calibri"/>
          <w:lang w:val="en-CA"/>
        </w:rPr>
        <w:t xml:space="preserve"> defects during the test phase</w:t>
      </w:r>
      <w:r w:rsidR="0016314F">
        <w:rPr>
          <w:rFonts w:eastAsia="Trebuchet MS" w:cs="Calibri"/>
          <w:lang w:val="en-CA"/>
        </w:rPr>
        <w:t xml:space="preserve"> in a timely fashion</w:t>
      </w:r>
      <w:r>
        <w:rPr>
          <w:rFonts w:eastAsia="Trebuchet MS" w:cs="Calibri"/>
          <w:lang w:val="en-CA"/>
        </w:rPr>
        <w:t>, including, in any case, the agreed Service Levels, notwithstanding its other rights, UMC is entitled to re</w:t>
      </w:r>
      <w:r w:rsidR="003A79D3">
        <w:rPr>
          <w:rFonts w:eastAsia="Trebuchet MS" w:cs="Calibri"/>
          <w:lang w:val="en-CA"/>
        </w:rPr>
        <w:t>medy</w:t>
      </w:r>
      <w:r>
        <w:rPr>
          <w:rFonts w:eastAsia="Trebuchet MS" w:cs="Calibri"/>
          <w:lang w:val="en-CA"/>
        </w:rPr>
        <w:t xml:space="preserve"> these defects itself or have them r</w:t>
      </w:r>
      <w:r w:rsidR="003A79D3">
        <w:rPr>
          <w:rFonts w:eastAsia="Trebuchet MS" w:cs="Calibri"/>
          <w:lang w:val="en-CA"/>
        </w:rPr>
        <w:t xml:space="preserve">emedied </w:t>
      </w:r>
      <w:r>
        <w:rPr>
          <w:rFonts w:eastAsia="Trebuchet MS" w:cs="Calibri"/>
          <w:lang w:val="en-CA"/>
        </w:rPr>
        <w:t xml:space="preserve">by </w:t>
      </w:r>
      <w:r w:rsidR="00156BD1">
        <w:rPr>
          <w:rFonts w:eastAsia="Trebuchet MS" w:cs="Calibri"/>
          <w:lang w:val="en-CA"/>
        </w:rPr>
        <w:t>third p</w:t>
      </w:r>
      <w:r>
        <w:rPr>
          <w:rFonts w:eastAsia="Trebuchet MS" w:cs="Calibri"/>
          <w:lang w:val="en-CA"/>
        </w:rPr>
        <w:t>arties at the Supplier</w:t>
      </w:r>
      <w:r w:rsidR="007814CA">
        <w:rPr>
          <w:rFonts w:eastAsia="Trebuchet MS" w:cs="Calibri"/>
          <w:lang w:val="en-CA"/>
        </w:rPr>
        <w:t>’</w:t>
      </w:r>
      <w:r>
        <w:rPr>
          <w:rFonts w:eastAsia="Trebuchet MS" w:cs="Calibri"/>
          <w:lang w:val="en-CA"/>
        </w:rPr>
        <w:t xml:space="preserve">s expense after prior written notification. The Supplier is obliged to cooperate in this regard and remains obliged to carry out the work resulting from the part that has been remedied by UMC and/or a </w:t>
      </w:r>
      <w:r w:rsidR="00156BD1">
        <w:rPr>
          <w:rFonts w:eastAsia="Trebuchet MS" w:cs="Calibri"/>
          <w:lang w:val="en-CA"/>
        </w:rPr>
        <w:t>third p</w:t>
      </w:r>
      <w:r>
        <w:rPr>
          <w:rFonts w:eastAsia="Trebuchet MS" w:cs="Calibri"/>
          <w:lang w:val="en-CA"/>
        </w:rPr>
        <w:t xml:space="preserve">arty. In that case, the Supplier is required to furnish the requested information on first request. UMC will only </w:t>
      </w:r>
      <w:r w:rsidR="008239DB">
        <w:rPr>
          <w:rFonts w:eastAsia="Trebuchet MS" w:cs="Calibri"/>
          <w:lang w:val="en-CA"/>
        </w:rPr>
        <w:t>use</w:t>
      </w:r>
      <w:r>
        <w:rPr>
          <w:rFonts w:eastAsia="Trebuchet MS" w:cs="Calibri"/>
          <w:lang w:val="en-CA"/>
        </w:rPr>
        <w:t xml:space="preserve"> the authority referred to in this article if the Supplier has not remedied the defect after the expiry of the notice of default period unless there is no point in sending a notice of default. </w:t>
      </w:r>
    </w:p>
    <w:p w14:paraId="6BAF7153" w14:textId="25925E43" w:rsidR="00994A0C" w:rsidRPr="00CA2F50" w:rsidRDefault="00801105" w:rsidP="002A36FE">
      <w:pPr>
        <w:pStyle w:val="Artikeltekst"/>
        <w:rPr>
          <w:lang w:val="en-US"/>
        </w:rPr>
      </w:pPr>
      <w:r>
        <w:rPr>
          <w:rFonts w:eastAsia="Trebuchet MS" w:cs="Calibri"/>
          <w:lang w:val="en-CA"/>
        </w:rPr>
        <w:t xml:space="preserve">UMC is entitled to have the Performance examined by an independent </w:t>
      </w:r>
      <w:r w:rsidR="00156BD1">
        <w:rPr>
          <w:rFonts w:eastAsia="Trebuchet MS" w:cs="Calibri"/>
          <w:lang w:val="en-CA"/>
        </w:rPr>
        <w:t>third-party</w:t>
      </w:r>
      <w:r>
        <w:rPr>
          <w:rFonts w:eastAsia="Trebuchet MS" w:cs="Calibri"/>
          <w:lang w:val="en-CA"/>
        </w:rPr>
        <w:t xml:space="preserve"> expert after the Test and with prior written notice. The Supplier is obliged to cooperate in this </w:t>
      </w:r>
      <w:r w:rsidR="009E6112">
        <w:rPr>
          <w:rFonts w:eastAsia="Trebuchet MS" w:cs="Calibri"/>
          <w:lang w:val="en-CA"/>
        </w:rPr>
        <w:t>regard but</w:t>
      </w:r>
      <w:r>
        <w:rPr>
          <w:rFonts w:eastAsia="Trebuchet MS" w:cs="Calibri"/>
          <w:lang w:val="en-CA"/>
        </w:rPr>
        <w:t xml:space="preserve"> may require that the </w:t>
      </w:r>
      <w:r w:rsidR="00156BD1">
        <w:rPr>
          <w:rFonts w:eastAsia="Trebuchet MS" w:cs="Calibri"/>
          <w:lang w:val="en-CA"/>
        </w:rPr>
        <w:t>third-party</w:t>
      </w:r>
      <w:r w:rsidR="003A79D3">
        <w:rPr>
          <w:rFonts w:eastAsia="Trebuchet MS" w:cs="Calibri"/>
          <w:lang w:val="en-CA"/>
        </w:rPr>
        <w:t xml:space="preserve"> </w:t>
      </w:r>
      <w:r>
        <w:rPr>
          <w:rFonts w:eastAsia="Trebuchet MS" w:cs="Calibri"/>
          <w:lang w:val="en-CA"/>
        </w:rPr>
        <w:t xml:space="preserve">expert declares in advance that they will adhere to the obligation of confidentiality as referred to in </w:t>
      </w:r>
      <w:r w:rsidR="0048749F">
        <w:rPr>
          <w:rFonts w:eastAsia="Trebuchet MS" w:cs="Calibri"/>
          <w:lang w:val="en-CA"/>
        </w:rPr>
        <w:t xml:space="preserve">article </w:t>
      </w:r>
      <w:r w:rsidR="0027462E">
        <w:rPr>
          <w:rFonts w:eastAsia="Trebuchet MS" w:cs="Calibri"/>
          <w:lang w:val="en-CA"/>
        </w:rPr>
        <w:t>16 GPC</w:t>
      </w:r>
      <w:r>
        <w:rPr>
          <w:rFonts w:eastAsia="Trebuchet MS" w:cs="Calibri"/>
          <w:lang w:val="en-CA"/>
        </w:rPr>
        <w:t xml:space="preserve">. The costs of this investigation are payable by UMC unless the </w:t>
      </w:r>
      <w:r w:rsidR="00CC5BBB">
        <w:rPr>
          <w:rFonts w:eastAsia="Trebuchet MS" w:cs="Calibri"/>
          <w:lang w:val="en-CA"/>
        </w:rPr>
        <w:t>investigation results</w:t>
      </w:r>
      <w:r>
        <w:rPr>
          <w:rFonts w:eastAsia="Trebuchet MS" w:cs="Calibri"/>
          <w:lang w:val="en-CA"/>
        </w:rPr>
        <w:t xml:space="preserve"> show that the Performance does not meet the requirements set, in which case the costs of the investigation are payable by the Supplier.</w:t>
      </w:r>
    </w:p>
    <w:p w14:paraId="449B7078" w14:textId="4397DD80" w:rsidR="00205D21" w:rsidRDefault="00801105" w:rsidP="00205D21">
      <w:pPr>
        <w:pStyle w:val="Artikelnummer"/>
      </w:pPr>
      <w:r>
        <w:rPr>
          <w:rFonts w:eastAsia="Trebuchet MS" w:cs="Calibri"/>
          <w:lang w:val="en-CA"/>
        </w:rPr>
        <w:t>Courses and training</w:t>
      </w:r>
    </w:p>
    <w:p w14:paraId="1A36740D" w14:textId="77777777" w:rsidR="00205D21" w:rsidRPr="00CA2F50" w:rsidRDefault="00801105" w:rsidP="009466F9">
      <w:pPr>
        <w:pStyle w:val="Artikeltekst"/>
        <w:rPr>
          <w:lang w:val="en-US"/>
        </w:rPr>
      </w:pPr>
      <w:r>
        <w:rPr>
          <w:rFonts w:eastAsia="Trebuchet MS" w:cs="Calibri"/>
          <w:lang w:val="en-CA"/>
        </w:rPr>
        <w:t xml:space="preserve">The Supplier will provide the following additional Services in the area of training and courses with respect to the Performance: </w:t>
      </w:r>
    </w:p>
    <w:p w14:paraId="360EE300" w14:textId="7B370A1A" w:rsidR="00205D21" w:rsidRPr="00891072" w:rsidRDefault="00801105" w:rsidP="009466F9">
      <w:pPr>
        <w:pStyle w:val="lijstabc"/>
        <w:ind w:left="1418"/>
        <w:rPr>
          <w:lang w:val="en-US"/>
        </w:rPr>
      </w:pPr>
      <w:r w:rsidRPr="00891072">
        <w:rPr>
          <w:rFonts w:eastAsia="Trebuchet MS" w:cs="Calibri"/>
          <w:lang w:val="en-CA"/>
        </w:rPr>
        <w:t xml:space="preserve">Training the UMC staff, the users, according to the specifications in the </w:t>
      </w:r>
      <w:proofErr w:type="spellStart"/>
      <w:r w:rsidRPr="00891072">
        <w:rPr>
          <w:rFonts w:eastAsia="Trebuchet MS" w:cs="Calibri"/>
          <w:lang w:val="en-CA"/>
        </w:rPr>
        <w:t>ToR</w:t>
      </w:r>
      <w:proofErr w:type="spellEnd"/>
      <w:r w:rsidR="009E6112" w:rsidRPr="00891072">
        <w:rPr>
          <w:rFonts w:eastAsia="Trebuchet MS" w:cs="Calibri"/>
          <w:lang w:val="en-CA"/>
        </w:rPr>
        <w:t xml:space="preserve"> and</w:t>
      </w:r>
      <w:r w:rsidRPr="00891072">
        <w:rPr>
          <w:rFonts w:eastAsia="Trebuchet MS" w:cs="Calibri"/>
          <w:lang w:val="en-CA"/>
        </w:rPr>
        <w:t xml:space="preserve"> the requirements imposed by law</w:t>
      </w:r>
    </w:p>
    <w:p w14:paraId="74274D64" w14:textId="71C1B2C5" w:rsidR="00205D21" w:rsidRPr="00891072" w:rsidRDefault="00801105" w:rsidP="009466F9">
      <w:pPr>
        <w:pStyle w:val="lijstabc"/>
        <w:ind w:left="1418"/>
        <w:rPr>
          <w:lang w:val="en-US"/>
        </w:rPr>
      </w:pPr>
      <w:r w:rsidRPr="00891072">
        <w:rPr>
          <w:rFonts w:eastAsia="Trebuchet MS" w:cs="Calibri"/>
          <w:lang w:val="en-CA"/>
        </w:rPr>
        <w:t xml:space="preserve">An e-learning module as described in the </w:t>
      </w:r>
      <w:proofErr w:type="spellStart"/>
      <w:r w:rsidRPr="00891072">
        <w:rPr>
          <w:rFonts w:eastAsia="Trebuchet MS" w:cs="Calibri"/>
          <w:lang w:val="en-CA"/>
        </w:rPr>
        <w:t>ToR</w:t>
      </w:r>
      <w:proofErr w:type="spellEnd"/>
      <w:r w:rsidRPr="00891072">
        <w:rPr>
          <w:rFonts w:eastAsia="Trebuchet MS" w:cs="Calibri"/>
          <w:lang w:val="en-CA"/>
        </w:rPr>
        <w:t xml:space="preserve"> (and offered in the Registration or Quotation), which is updated after each system Update/Upgrade.</w:t>
      </w:r>
    </w:p>
    <w:p w14:paraId="22D0DFBA" w14:textId="77777777" w:rsidR="00205D21" w:rsidRPr="006B7812" w:rsidRDefault="00801105" w:rsidP="00205D21">
      <w:pPr>
        <w:pStyle w:val="Artikelnummer"/>
        <w:spacing w:beforeLines="0" w:line="240" w:lineRule="auto"/>
        <w:rPr>
          <w:szCs w:val="21"/>
        </w:rPr>
      </w:pPr>
      <w:r>
        <w:rPr>
          <w:rFonts w:eastAsia="Trebuchet MS" w:cs="Calibri"/>
          <w:lang w:val="en-CA"/>
        </w:rPr>
        <w:t>Documentation</w:t>
      </w:r>
    </w:p>
    <w:p w14:paraId="4223B9B6" w14:textId="77777777" w:rsidR="00205D21" w:rsidRPr="00CA2F50" w:rsidRDefault="00801105" w:rsidP="009466F9">
      <w:pPr>
        <w:pStyle w:val="Artikeltekst"/>
        <w:rPr>
          <w:lang w:val="en-US"/>
        </w:rPr>
      </w:pPr>
      <w:r>
        <w:rPr>
          <w:rFonts w:eastAsia="Trebuchet MS" w:cs="Calibri"/>
          <w:lang w:val="en-CA"/>
        </w:rPr>
        <w:t>The Supplier will ensure that the following documents are handed over to UMC in digital form upon delivery of the Service:</w:t>
      </w:r>
    </w:p>
    <w:p w14:paraId="6F985E78" w14:textId="46FDCE71" w:rsidR="00205D21" w:rsidRPr="00CA2F50" w:rsidRDefault="00801105" w:rsidP="009466F9">
      <w:pPr>
        <w:pStyle w:val="lijstabc"/>
        <w:ind w:left="1418"/>
        <w:rPr>
          <w:lang w:val="en-US"/>
        </w:rPr>
      </w:pPr>
      <w:r>
        <w:rPr>
          <w:rFonts w:eastAsia="Trebuchet MS" w:cs="Calibri"/>
          <w:lang w:val="en-CA"/>
        </w:rPr>
        <w:t>Operating instructions, manuals and/or user instructions in Dutch tailored to users of the Performance per location</w:t>
      </w:r>
    </w:p>
    <w:p w14:paraId="436D1C40" w14:textId="546BD599" w:rsidR="00205D21" w:rsidRPr="00CA2F50" w:rsidRDefault="00801105" w:rsidP="009466F9">
      <w:pPr>
        <w:pStyle w:val="lijstabc"/>
        <w:ind w:left="1418"/>
        <w:rPr>
          <w:lang w:val="en-US"/>
        </w:rPr>
      </w:pPr>
      <w:r>
        <w:rPr>
          <w:rFonts w:eastAsia="Trebuchet MS" w:cs="Calibri"/>
          <w:lang w:val="en-CA"/>
        </w:rPr>
        <w:t xml:space="preserve"> Technical instructions for use for the technical service (Medical Technology/SBI) of UMC will preferably be written in Dutch, otherwise in English</w:t>
      </w:r>
    </w:p>
    <w:p w14:paraId="4BE1AA6D" w14:textId="29535DB4" w:rsidR="00205D21" w:rsidRPr="00CA2F50" w:rsidRDefault="00801105" w:rsidP="009466F9">
      <w:pPr>
        <w:pStyle w:val="lijstabc"/>
        <w:ind w:left="1418"/>
        <w:rPr>
          <w:lang w:val="en-US"/>
        </w:rPr>
      </w:pPr>
      <w:r>
        <w:rPr>
          <w:rFonts w:eastAsia="Trebuchet MS" w:cs="Calibri"/>
          <w:lang w:val="en-CA"/>
        </w:rPr>
        <w:t xml:space="preserve"> Service Software for preventive and corrective maintenance</w:t>
      </w:r>
    </w:p>
    <w:p w14:paraId="2B53F602" w14:textId="03568098" w:rsidR="00205D21" w:rsidRPr="00535A55" w:rsidRDefault="00801105" w:rsidP="009466F9">
      <w:pPr>
        <w:pStyle w:val="lijstabc"/>
        <w:ind w:left="1418"/>
      </w:pPr>
      <w:r>
        <w:rPr>
          <w:rFonts w:eastAsia="Trebuchet MS" w:cs="Calibri"/>
          <w:lang w:val="en-CA"/>
        </w:rPr>
        <w:t xml:space="preserve"> Declaration of Conformity</w:t>
      </w:r>
    </w:p>
    <w:p w14:paraId="4F117F78" w14:textId="5A5334AE" w:rsidR="00205D21" w:rsidRPr="00CA2F50" w:rsidRDefault="00801105" w:rsidP="009466F9">
      <w:pPr>
        <w:pStyle w:val="Artikeltekst"/>
        <w:rPr>
          <w:lang w:val="en-US"/>
        </w:rPr>
      </w:pPr>
      <w:r>
        <w:rPr>
          <w:rFonts w:eastAsia="Trebuchet MS" w:cs="Calibri"/>
          <w:lang w:val="en-CA"/>
        </w:rPr>
        <w:t xml:space="preserve">In addition to Article 43 </w:t>
      </w:r>
      <w:r w:rsidR="005A0532">
        <w:rPr>
          <w:rFonts w:eastAsia="Trebuchet MS" w:cs="Calibri"/>
          <w:lang w:val="en-CA"/>
        </w:rPr>
        <w:t>GPC</w:t>
      </w:r>
      <w:r>
        <w:rPr>
          <w:rFonts w:eastAsia="Trebuchet MS" w:cs="Calibri"/>
          <w:lang w:val="en-CA"/>
        </w:rPr>
        <w:t>, the Documentation to be delivered by the Supplier must be such:</w:t>
      </w:r>
    </w:p>
    <w:p w14:paraId="6D540924" w14:textId="5F4B7EED" w:rsidR="00205D21" w:rsidRPr="00CA2F50" w:rsidRDefault="00801105" w:rsidP="009466F9">
      <w:pPr>
        <w:pStyle w:val="Artikelnummer"/>
        <w:numPr>
          <w:ilvl w:val="3"/>
          <w:numId w:val="23"/>
        </w:numPr>
        <w:spacing w:beforeLines="0" w:before="0" w:after="0" w:line="300" w:lineRule="auto"/>
        <w:ind w:left="1418" w:hanging="709"/>
        <w:rPr>
          <w:b w:val="0"/>
          <w:bCs w:val="0"/>
          <w:sz w:val="21"/>
          <w:szCs w:val="21"/>
          <w:lang w:val="en-US"/>
        </w:rPr>
      </w:pPr>
      <w:r>
        <w:rPr>
          <w:rFonts w:eastAsia="Trebuchet MS" w:cs="Calibri"/>
          <w:b w:val="0"/>
          <w:bCs w:val="0"/>
          <w:sz w:val="21"/>
          <w:szCs w:val="21"/>
          <w:lang w:val="en-CA"/>
        </w:rPr>
        <w:t>that it provides a correct, complete and detailed description of the Performance to be provided by the Supplier and its functions</w:t>
      </w:r>
    </w:p>
    <w:p w14:paraId="4BEF8F28" w14:textId="6E5140A2" w:rsidR="00205D21" w:rsidRPr="00CA2F50" w:rsidRDefault="00801105" w:rsidP="009466F9">
      <w:pPr>
        <w:pStyle w:val="Artikelnummer"/>
        <w:numPr>
          <w:ilvl w:val="3"/>
          <w:numId w:val="23"/>
        </w:numPr>
        <w:spacing w:beforeLines="0" w:before="0" w:after="0" w:line="300" w:lineRule="auto"/>
        <w:ind w:left="1418" w:hanging="709"/>
        <w:rPr>
          <w:b w:val="0"/>
          <w:bCs w:val="0"/>
          <w:sz w:val="21"/>
          <w:szCs w:val="21"/>
          <w:lang w:val="en-US"/>
        </w:rPr>
      </w:pPr>
      <w:r>
        <w:rPr>
          <w:rFonts w:eastAsia="Trebuchet MS" w:cs="Calibri"/>
          <w:b w:val="0"/>
          <w:bCs w:val="0"/>
          <w:sz w:val="21"/>
          <w:szCs w:val="21"/>
          <w:lang w:val="en-CA"/>
        </w:rPr>
        <w:t>that users can easily use all the possibilities of the Performance</w:t>
      </w:r>
    </w:p>
    <w:p w14:paraId="4053CCB8" w14:textId="567A6082" w:rsidR="00205D21" w:rsidRPr="00CA2F50" w:rsidRDefault="00801105" w:rsidP="009466F9">
      <w:pPr>
        <w:pStyle w:val="Artikelnummer"/>
        <w:numPr>
          <w:ilvl w:val="3"/>
          <w:numId w:val="23"/>
        </w:numPr>
        <w:spacing w:beforeLines="0" w:before="0" w:after="0" w:line="300" w:lineRule="auto"/>
        <w:ind w:left="1418" w:hanging="709"/>
        <w:rPr>
          <w:b w:val="0"/>
          <w:bCs w:val="0"/>
          <w:sz w:val="21"/>
          <w:szCs w:val="21"/>
          <w:lang w:val="en-US"/>
        </w:rPr>
      </w:pPr>
      <w:r>
        <w:rPr>
          <w:rFonts w:eastAsia="Trebuchet MS" w:cs="Calibri"/>
          <w:b w:val="0"/>
          <w:bCs w:val="0"/>
          <w:sz w:val="21"/>
          <w:szCs w:val="21"/>
          <w:lang w:val="en-CA"/>
        </w:rPr>
        <w:t>that the manual must exactly match the interfaces as presented to end users</w:t>
      </w:r>
      <w:r w:rsidR="003A79D3">
        <w:rPr>
          <w:rFonts w:eastAsia="Trebuchet MS" w:cs="Calibri"/>
          <w:b w:val="0"/>
          <w:bCs w:val="0"/>
          <w:sz w:val="21"/>
          <w:szCs w:val="21"/>
          <w:lang w:val="en-CA"/>
        </w:rPr>
        <w:t>.</w:t>
      </w:r>
    </w:p>
    <w:p w14:paraId="69E18ADA" w14:textId="2011902B" w:rsidR="004155FA" w:rsidRPr="002A5EAE" w:rsidRDefault="007A2C98" w:rsidP="006B7812">
      <w:pPr>
        <w:pStyle w:val="Artikelnummer"/>
        <w:spacing w:beforeLines="0" w:line="240" w:lineRule="auto"/>
        <w:rPr>
          <w:szCs w:val="21"/>
        </w:rPr>
      </w:pPr>
      <w:r w:rsidRPr="002A5EAE">
        <w:rPr>
          <w:rFonts w:eastAsia="Trebuchet MS" w:cs="Calibri"/>
          <w:lang w:val="en-CA"/>
        </w:rPr>
        <w:t>Maintenance</w:t>
      </w:r>
    </w:p>
    <w:p w14:paraId="0C98CF80" w14:textId="733BBA28" w:rsidR="00994A0C" w:rsidRPr="002A5EAE" w:rsidRDefault="00801105" w:rsidP="002A36FE">
      <w:pPr>
        <w:pStyle w:val="Artikeltekst"/>
        <w:rPr>
          <w:lang w:val="en-US"/>
        </w:rPr>
      </w:pPr>
      <w:r w:rsidRPr="002A5EAE">
        <w:rPr>
          <w:rFonts w:eastAsia="Trebuchet MS" w:cs="Calibri"/>
          <w:lang w:val="en-CA"/>
        </w:rPr>
        <w:t xml:space="preserve">The Supplier will provide maintenance </w:t>
      </w:r>
      <w:r w:rsidR="008239DB" w:rsidRPr="002A5EAE">
        <w:rPr>
          <w:rFonts w:eastAsia="Trebuchet MS" w:cs="Calibri"/>
          <w:lang w:val="en-CA"/>
        </w:rPr>
        <w:t>for</w:t>
      </w:r>
      <w:r w:rsidRPr="002A5EAE">
        <w:rPr>
          <w:rFonts w:eastAsia="Trebuchet MS" w:cs="Calibri"/>
          <w:lang w:val="en-CA"/>
        </w:rPr>
        <w:t xml:space="preserve"> the Equipment and Software during the System Warranty period in accordance with the Tender Documents and the ToR or Invitation to Tender so that the Service continues to function in accordance with the Agreed Use during that period.</w:t>
      </w:r>
    </w:p>
    <w:p w14:paraId="5D5D101B" w14:textId="33FB4A91" w:rsidR="00EF7DDF" w:rsidRPr="002A5EAE" w:rsidRDefault="00801105" w:rsidP="002A36FE">
      <w:pPr>
        <w:pStyle w:val="Artikeltekst"/>
        <w:rPr>
          <w:lang w:val="en-US"/>
        </w:rPr>
      </w:pPr>
      <w:r w:rsidRPr="002A5EAE">
        <w:rPr>
          <w:rFonts w:eastAsia="Trebuchet MS" w:cs="Calibri"/>
          <w:lang w:val="en-CA"/>
        </w:rPr>
        <w:t xml:space="preserve">The further maintenance to be carried out by the Supplier on the Performance is recorded in schedule the SLA (schedule (…) to this Agreement. </w:t>
      </w:r>
    </w:p>
    <w:p w14:paraId="650BB445" w14:textId="77777777" w:rsidR="004776FC" w:rsidRPr="004C3132" w:rsidRDefault="00801105" w:rsidP="006B7812">
      <w:pPr>
        <w:pStyle w:val="Artikelnummer"/>
        <w:spacing w:beforeLines="0" w:before="240" w:line="240" w:lineRule="auto"/>
        <w:rPr>
          <w:szCs w:val="21"/>
        </w:rPr>
      </w:pPr>
      <w:r>
        <w:rPr>
          <w:rFonts w:eastAsia="Trebuchet MS" w:cs="Calibri"/>
          <w:lang w:val="en-CA"/>
        </w:rPr>
        <w:t>Audit</w:t>
      </w:r>
    </w:p>
    <w:p w14:paraId="0D0F974E" w14:textId="48342F11" w:rsidR="00D16B50" w:rsidRPr="00CA2F50" w:rsidRDefault="00801105" w:rsidP="002A36FE">
      <w:pPr>
        <w:pStyle w:val="Artikeltekst"/>
        <w:rPr>
          <w:lang w:val="en-US"/>
        </w:rPr>
      </w:pPr>
      <w:r>
        <w:rPr>
          <w:rFonts w:eastAsia="Trebuchet MS" w:cs="Calibri"/>
          <w:lang w:val="en-CA"/>
        </w:rPr>
        <w:t xml:space="preserve">UMC has the right to </w:t>
      </w:r>
      <w:r w:rsidR="0016314F">
        <w:rPr>
          <w:rFonts w:eastAsia="Trebuchet MS" w:cs="Calibri"/>
          <w:lang w:val="en-CA"/>
        </w:rPr>
        <w:t>conduct</w:t>
      </w:r>
      <w:r>
        <w:rPr>
          <w:rFonts w:eastAsia="Trebuchet MS" w:cs="Calibri"/>
          <w:lang w:val="en-CA"/>
        </w:rPr>
        <w:t xml:space="preserve"> (or </w:t>
      </w:r>
      <w:r w:rsidR="0016314F">
        <w:rPr>
          <w:rFonts w:eastAsia="Trebuchet MS" w:cs="Calibri"/>
          <w:lang w:val="en-CA"/>
        </w:rPr>
        <w:t>have conducted</w:t>
      </w:r>
      <w:r>
        <w:rPr>
          <w:rFonts w:eastAsia="Trebuchet MS" w:cs="Calibri"/>
          <w:lang w:val="en-CA"/>
        </w:rPr>
        <w:t xml:space="preserve">) an Audit of the activities and the results of the Performance that are created or delivered during the term of this Agreement. </w:t>
      </w:r>
    </w:p>
    <w:p w14:paraId="2A2C55D1" w14:textId="77777777" w:rsidR="00D16B50" w:rsidRPr="00CA2F50" w:rsidRDefault="00801105" w:rsidP="002A36FE">
      <w:pPr>
        <w:pStyle w:val="Artikeltekst"/>
        <w:rPr>
          <w:lang w:val="en-US"/>
        </w:rPr>
      </w:pPr>
      <w:r>
        <w:rPr>
          <w:rFonts w:eastAsia="Trebuchet MS" w:cs="Calibri"/>
          <w:lang w:val="en-CA"/>
        </w:rPr>
        <w:t xml:space="preserve">An Audit involves testing against qualitative and/or quantitative criteria to be determined later, the content and extent of which are further determined by UMC each time. </w:t>
      </w:r>
    </w:p>
    <w:p w14:paraId="01E4FB89" w14:textId="08CF819B" w:rsidR="00D16B50" w:rsidRPr="00CA2F50" w:rsidRDefault="00801105" w:rsidP="002A36FE">
      <w:pPr>
        <w:pStyle w:val="Artikeltekst"/>
        <w:rPr>
          <w:lang w:val="en-US"/>
        </w:rPr>
      </w:pPr>
      <w:r>
        <w:rPr>
          <w:rFonts w:eastAsia="Trebuchet MS" w:cs="Calibri"/>
          <w:lang w:val="en-CA"/>
        </w:rPr>
        <w:t xml:space="preserve">UMC will inform </w:t>
      </w:r>
      <w:r w:rsidR="001E4E02">
        <w:rPr>
          <w:rFonts w:eastAsia="Trebuchet MS" w:cs="Calibri"/>
          <w:lang w:val="en-CA"/>
        </w:rPr>
        <w:t xml:space="preserve">the </w:t>
      </w:r>
      <w:r>
        <w:rPr>
          <w:rFonts w:eastAsia="Trebuchet MS" w:cs="Calibri"/>
          <w:lang w:val="en-CA"/>
        </w:rPr>
        <w:t xml:space="preserve">Supplier in writing in a timely </w:t>
      </w:r>
      <w:r w:rsidR="003E7C9D">
        <w:rPr>
          <w:rFonts w:eastAsia="Trebuchet MS" w:cs="Calibri"/>
          <w:lang w:val="en-CA"/>
        </w:rPr>
        <w:t>fashion</w:t>
      </w:r>
      <w:r>
        <w:rPr>
          <w:rFonts w:eastAsia="Trebuchet MS" w:cs="Calibri"/>
          <w:lang w:val="en-CA"/>
        </w:rPr>
        <w:t xml:space="preserve"> of any such intended Audit, as well as the investigative questions to be asked by the expert to be appointed.</w:t>
      </w:r>
    </w:p>
    <w:p w14:paraId="48926A9F" w14:textId="5AC4C91D" w:rsidR="00D16B50" w:rsidRPr="00CA2F50" w:rsidRDefault="00801105" w:rsidP="002A36FE">
      <w:pPr>
        <w:pStyle w:val="Artikeltekst"/>
        <w:rPr>
          <w:lang w:val="en-US"/>
        </w:rPr>
      </w:pPr>
      <w:r>
        <w:rPr>
          <w:rFonts w:eastAsia="Trebuchet MS" w:cs="Calibri"/>
          <w:lang w:val="en-CA"/>
        </w:rPr>
        <w:t xml:space="preserve">UMC determines, after prior consultation with </w:t>
      </w:r>
      <w:r w:rsidR="001E4E02">
        <w:rPr>
          <w:rFonts w:eastAsia="Trebuchet MS" w:cs="Calibri"/>
          <w:lang w:val="en-CA"/>
        </w:rPr>
        <w:t xml:space="preserve">the </w:t>
      </w:r>
      <w:r>
        <w:rPr>
          <w:rFonts w:eastAsia="Trebuchet MS" w:cs="Calibri"/>
          <w:lang w:val="en-CA"/>
        </w:rPr>
        <w:t xml:space="preserve">Supplier, when and by whom an Audit will be carried out, as well as the scope and purpose of this Audit. </w:t>
      </w:r>
    </w:p>
    <w:p w14:paraId="341123EA" w14:textId="0ECB2A94" w:rsidR="00D16B50" w:rsidRPr="00535A55" w:rsidRDefault="00CC5BBB" w:rsidP="002A36FE">
      <w:pPr>
        <w:pStyle w:val="Artikeltekst"/>
      </w:pPr>
      <w:r>
        <w:rPr>
          <w:rFonts w:eastAsia="Trebuchet MS" w:cs="Calibri"/>
          <w:lang w:val="en-CA"/>
        </w:rPr>
        <w:t>The Supplier must follow up the audit report findings within the reasonable period set by UMC. The Supplier will immediately and at its own expense take appropriate measures to minimise any resulting security risks, for example, and will adopt the recommendations from the Audit. Acceptance is made by UMC.</w:t>
      </w:r>
    </w:p>
    <w:p w14:paraId="109BA3CC" w14:textId="563ACBD0" w:rsidR="00D16B50" w:rsidRPr="00CA2F50" w:rsidRDefault="00801105" w:rsidP="002A36FE">
      <w:pPr>
        <w:pStyle w:val="Artikeltekst"/>
        <w:rPr>
          <w:lang w:val="en-US"/>
        </w:rPr>
      </w:pPr>
      <w:r>
        <w:rPr>
          <w:rFonts w:eastAsia="Trebuchet MS" w:cs="Calibri"/>
          <w:lang w:val="en-CA"/>
        </w:rPr>
        <w:t xml:space="preserve">The Supplier declares that it will fully cooperate with an Audit and will make available all facilities and information that are reasonably required for this purpose in a timely </w:t>
      </w:r>
      <w:r w:rsidR="003E7C9D">
        <w:rPr>
          <w:rFonts w:eastAsia="Trebuchet MS" w:cs="Calibri"/>
          <w:lang w:val="en-CA"/>
        </w:rPr>
        <w:t>fashion</w:t>
      </w:r>
      <w:r>
        <w:rPr>
          <w:rFonts w:eastAsia="Trebuchet MS" w:cs="Calibri"/>
          <w:lang w:val="en-CA"/>
        </w:rPr>
        <w:t xml:space="preserve"> and free of charge in the context of the Audit and, if necessary, provide the auditors with access to the systems used for the Performance.</w:t>
      </w:r>
    </w:p>
    <w:p w14:paraId="3DE79024" w14:textId="77777777" w:rsidR="00D16B50" w:rsidRPr="00CA2F50" w:rsidRDefault="00801105" w:rsidP="002A36FE">
      <w:pPr>
        <w:pStyle w:val="Artikeltekst"/>
        <w:rPr>
          <w:lang w:val="en-US"/>
        </w:rPr>
      </w:pPr>
      <w:r>
        <w:rPr>
          <w:rFonts w:eastAsia="Trebuchet MS" w:cs="Calibri"/>
          <w:lang w:val="en-CA"/>
        </w:rPr>
        <w:t>UMC will have the auditor referred to in this article sign a confidentiality agreement with regard to the information from the Supplier that comes to its attention during its investigation.</w:t>
      </w:r>
    </w:p>
    <w:p w14:paraId="77919668" w14:textId="6669A9D1" w:rsidR="00D16B50" w:rsidRPr="00CA2F50" w:rsidRDefault="00801105" w:rsidP="009A54DB">
      <w:pPr>
        <w:pStyle w:val="Artikeltekst"/>
        <w:rPr>
          <w:lang w:val="en-US"/>
        </w:rPr>
      </w:pPr>
      <w:r>
        <w:rPr>
          <w:rFonts w:eastAsia="Trebuchet MS" w:cs="Calibri"/>
          <w:lang w:val="en-CA"/>
        </w:rPr>
        <w:t>The costs of an Audit by an external auditor at UMC</w:t>
      </w:r>
      <w:r w:rsidR="007814CA">
        <w:rPr>
          <w:rFonts w:eastAsia="Trebuchet MS" w:cs="Calibri"/>
          <w:lang w:val="en-CA"/>
        </w:rPr>
        <w:t>’</w:t>
      </w:r>
      <w:r>
        <w:rPr>
          <w:rFonts w:eastAsia="Trebuchet MS" w:cs="Calibri"/>
          <w:lang w:val="en-CA"/>
        </w:rPr>
        <w:t xml:space="preserve">s initiative </w:t>
      </w:r>
      <w:r w:rsidR="003A79D3">
        <w:rPr>
          <w:rFonts w:eastAsia="Trebuchet MS" w:cs="Calibri"/>
          <w:lang w:val="en-CA"/>
        </w:rPr>
        <w:t>are payable</w:t>
      </w:r>
      <w:r>
        <w:rPr>
          <w:rFonts w:eastAsia="Trebuchet MS" w:cs="Calibri"/>
          <w:lang w:val="en-CA"/>
        </w:rPr>
        <w:t xml:space="preserve"> by UMC unless the results of the Audit indicate that the Performance delivered by the Supplier and </w:t>
      </w:r>
      <w:r w:rsidR="001E4E02">
        <w:rPr>
          <w:rFonts w:eastAsia="Trebuchet MS" w:cs="Calibri"/>
          <w:lang w:val="en-CA"/>
        </w:rPr>
        <w:t>based on</w:t>
      </w:r>
      <w:r>
        <w:rPr>
          <w:rFonts w:eastAsia="Trebuchet MS" w:cs="Calibri"/>
          <w:lang w:val="en-CA"/>
        </w:rPr>
        <w:t xml:space="preserve"> this Agreement can be qualified as improper compliance </w:t>
      </w:r>
      <w:r w:rsidR="00F43BC6">
        <w:rPr>
          <w:rFonts w:eastAsia="Trebuchet MS" w:cs="Calibri"/>
          <w:lang w:val="en-CA"/>
        </w:rPr>
        <w:t>based on</w:t>
      </w:r>
      <w:r>
        <w:rPr>
          <w:rFonts w:eastAsia="Trebuchet MS" w:cs="Calibri"/>
          <w:lang w:val="en-CA"/>
        </w:rPr>
        <w:t xml:space="preserve"> the security requirements as laid down in the ToR. In that case, the costs </w:t>
      </w:r>
      <w:r w:rsidR="00F43BC6">
        <w:rPr>
          <w:rFonts w:eastAsia="Trebuchet MS" w:cs="Calibri"/>
          <w:lang w:val="en-CA"/>
        </w:rPr>
        <w:t xml:space="preserve">of the Audit </w:t>
      </w:r>
      <w:r w:rsidR="003A79D3">
        <w:rPr>
          <w:rFonts w:eastAsia="Trebuchet MS" w:cs="Calibri"/>
          <w:lang w:val="en-CA"/>
        </w:rPr>
        <w:t>are payable</w:t>
      </w:r>
      <w:r>
        <w:rPr>
          <w:rFonts w:eastAsia="Trebuchet MS" w:cs="Calibri"/>
          <w:lang w:val="en-CA"/>
        </w:rPr>
        <w:t xml:space="preserve"> by </w:t>
      </w:r>
      <w:r w:rsidR="003A79D3">
        <w:rPr>
          <w:rFonts w:eastAsia="Trebuchet MS" w:cs="Calibri"/>
          <w:lang w:val="en-CA"/>
        </w:rPr>
        <w:t xml:space="preserve">the </w:t>
      </w:r>
      <w:r>
        <w:rPr>
          <w:rFonts w:eastAsia="Trebuchet MS" w:cs="Calibri"/>
          <w:lang w:val="en-CA"/>
        </w:rPr>
        <w:t>Supplier.</w:t>
      </w:r>
    </w:p>
    <w:p w14:paraId="2744121D" w14:textId="77777777" w:rsidR="001B7BF2" w:rsidRPr="006B7812" w:rsidRDefault="00801105" w:rsidP="001B7BF2">
      <w:pPr>
        <w:pStyle w:val="Artikelnummer"/>
        <w:spacing w:beforeLines="0" w:line="240" w:lineRule="auto"/>
        <w:rPr>
          <w:szCs w:val="21"/>
        </w:rPr>
      </w:pPr>
      <w:r>
        <w:rPr>
          <w:rFonts w:eastAsia="Trebuchet MS" w:cs="Calibri"/>
          <w:lang w:val="en-CA"/>
        </w:rPr>
        <w:t>Exit and Retransition</w:t>
      </w:r>
    </w:p>
    <w:p w14:paraId="79779F99" w14:textId="24A710EA" w:rsidR="001B7BF2" w:rsidRPr="00CA2F50" w:rsidRDefault="00801105" w:rsidP="009466F9">
      <w:pPr>
        <w:pStyle w:val="Artikeltekst"/>
        <w:rPr>
          <w:lang w:val="en-US"/>
        </w:rPr>
      </w:pPr>
      <w:r>
        <w:rPr>
          <w:rFonts w:eastAsia="Trebuchet MS" w:cs="Calibri"/>
          <w:lang w:val="en-CA"/>
        </w:rPr>
        <w:t xml:space="preserve">As soon as it is known that the Agreement </w:t>
      </w:r>
      <w:r w:rsidR="00036DB7">
        <w:rPr>
          <w:rFonts w:eastAsia="Trebuchet MS" w:cs="Calibri"/>
          <w:lang w:val="en-CA"/>
        </w:rPr>
        <w:t xml:space="preserve">is ending </w:t>
      </w:r>
      <w:r>
        <w:rPr>
          <w:rFonts w:eastAsia="Trebuchet MS" w:cs="Calibri"/>
          <w:lang w:val="en-CA"/>
        </w:rPr>
        <w:t xml:space="preserve">or </w:t>
      </w:r>
      <w:r w:rsidR="00036DB7">
        <w:rPr>
          <w:rFonts w:eastAsia="Trebuchet MS" w:cs="Calibri"/>
          <w:lang w:val="en-CA"/>
        </w:rPr>
        <w:t>will be</w:t>
      </w:r>
      <w:r>
        <w:rPr>
          <w:rFonts w:eastAsia="Trebuchet MS" w:cs="Calibri"/>
          <w:lang w:val="en-CA"/>
        </w:rPr>
        <w:t xml:space="preserve"> terminated for any reason, including cancellation and dissolution, the Exit Plan of Schedule </w:t>
      </w:r>
      <w:sdt>
        <w:sdtPr>
          <w:tag w:val="Prijs"/>
          <w:id w:val="913664991"/>
          <w:placeholder>
            <w:docPart w:val="8AD048A4FC7341B3A98C302FE5C75E2E"/>
          </w:placeholder>
          <w:temporary/>
          <w:showingPlcHdr/>
          <w15:dataBinding w:xpath="/ns0:ccMapDocument[1]/[1]" w:storeItemID="{00000000-0000-0000-0000-000000000000}"/>
        </w:sdtPr>
        <w:sdtContent>
          <w:r>
            <w:rPr>
              <w:rStyle w:val="PlaceholderText"/>
              <w:rFonts w:eastAsia="Trebuchet MS" w:cs="Calibri"/>
              <w:color w:val="auto"/>
              <w:shd w:val="clear" w:color="auto" w:fill="D9D9D9"/>
              <w:lang w:val="en-CA"/>
            </w:rPr>
            <w:t>[fill in]</w:t>
          </w:r>
        </w:sdtContent>
      </w:sdt>
      <w:r>
        <w:rPr>
          <w:rFonts w:eastAsia="Trebuchet MS" w:cs="Calibri"/>
          <w:lang w:val="en-CA"/>
        </w:rPr>
        <w:t xml:space="preserve"> will </w:t>
      </w:r>
      <w:r w:rsidR="0067651D">
        <w:rPr>
          <w:rFonts w:eastAsia="Trebuchet MS" w:cs="Calibri"/>
          <w:lang w:val="en-CA"/>
        </w:rPr>
        <w:t>take</w:t>
      </w:r>
      <w:r>
        <w:rPr>
          <w:rFonts w:eastAsia="Trebuchet MS" w:cs="Calibri"/>
          <w:lang w:val="en-CA"/>
        </w:rPr>
        <w:t xml:space="preserve"> effect</w:t>
      </w:r>
      <w:r w:rsidR="0067651D">
        <w:rPr>
          <w:rFonts w:eastAsia="Trebuchet MS" w:cs="Calibri"/>
          <w:lang w:val="en-CA"/>
        </w:rPr>
        <w:t>.</w:t>
      </w:r>
      <w:r>
        <w:rPr>
          <w:rFonts w:eastAsia="Trebuchet MS" w:cs="Calibri"/>
          <w:lang w:val="en-CA"/>
        </w:rPr>
        <w:t xml:space="preserve"> </w:t>
      </w:r>
    </w:p>
    <w:p w14:paraId="7D32B234" w14:textId="5BC78C0E" w:rsidR="001B7BF2" w:rsidRPr="00CA2F50" w:rsidRDefault="00801105" w:rsidP="009466F9">
      <w:pPr>
        <w:pStyle w:val="Artikeltekst"/>
        <w:rPr>
          <w:lang w:val="en-US"/>
        </w:rPr>
      </w:pPr>
      <w:r>
        <w:rPr>
          <w:rFonts w:eastAsia="Trebuchet MS" w:cs="Calibri"/>
          <w:lang w:val="en-CA"/>
        </w:rPr>
        <w:t xml:space="preserve">In the event of suspension of payments or bankruptcy of the Supplier or its suppliers, the Supplier and its trustee will make every effort to have the Performance continued, with or without a </w:t>
      </w:r>
      <w:r w:rsidR="00156BD1">
        <w:rPr>
          <w:rFonts w:eastAsia="Trebuchet MS" w:cs="Calibri"/>
          <w:lang w:val="en-CA"/>
        </w:rPr>
        <w:t>third p</w:t>
      </w:r>
      <w:r>
        <w:rPr>
          <w:rFonts w:eastAsia="Trebuchet MS" w:cs="Calibri"/>
          <w:lang w:val="en-CA"/>
        </w:rPr>
        <w:t>arty, until the Performance can be continued by another Supplier or by UMC.</w:t>
      </w:r>
    </w:p>
    <w:p w14:paraId="1CEB7E63" w14:textId="77777777" w:rsidR="001B7BF2" w:rsidRPr="00CA2F50" w:rsidRDefault="00801105" w:rsidP="009466F9">
      <w:pPr>
        <w:pStyle w:val="Artikeltekst"/>
        <w:rPr>
          <w:lang w:val="en-US"/>
        </w:rPr>
      </w:pPr>
      <w:r>
        <w:rPr>
          <w:rFonts w:eastAsia="Trebuchet MS" w:cs="Calibri"/>
          <w:lang w:val="en-CA"/>
        </w:rPr>
        <w:t>In addition to the provisions of this Agreement and the Requirements relating to the Management and Maintenance of the Performance, the following conditions apply with regard to Retransition, whereby the Supplier is obliged:</w:t>
      </w:r>
    </w:p>
    <w:p w14:paraId="115C5B6F" w14:textId="3840B933"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fully cooperate with the Retransition and the Retransition agreements and to hand over all relevant Documentation to UMC or the new supplier</w:t>
      </w:r>
    </w:p>
    <w:p w14:paraId="1F2C5F08" w14:textId="19EAAB41"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highlight w:val="yellow"/>
          <w:lang w:val="en-US"/>
        </w:rPr>
      </w:pPr>
      <w:r>
        <w:rPr>
          <w:rFonts w:eastAsia="Trebuchet MS" w:cs="Calibri"/>
          <w:b w:val="0"/>
          <w:bCs w:val="0"/>
          <w:sz w:val="21"/>
          <w:szCs w:val="21"/>
          <w:lang w:val="en-CA"/>
        </w:rPr>
        <w:t>•</w:t>
      </w:r>
      <w:r>
        <w:rPr>
          <w:rFonts w:eastAsia="Trebuchet MS" w:cs="Calibri"/>
          <w:b w:val="0"/>
          <w:bCs w:val="0"/>
          <w:sz w:val="21"/>
          <w:szCs w:val="21"/>
          <w:lang w:val="en-CA"/>
        </w:rPr>
        <w:tab/>
        <w:t xml:space="preserve">to transfer the User Rights to the </w:t>
      </w:r>
      <w:r w:rsidR="00156BD1">
        <w:rPr>
          <w:rFonts w:eastAsia="Trebuchet MS" w:cs="Calibri"/>
          <w:b w:val="0"/>
          <w:bCs w:val="0"/>
          <w:sz w:val="21"/>
          <w:szCs w:val="21"/>
          <w:lang w:val="en-CA"/>
        </w:rPr>
        <w:t>third-party</w:t>
      </w:r>
      <w:r>
        <w:rPr>
          <w:rFonts w:eastAsia="Trebuchet MS" w:cs="Calibri"/>
          <w:b w:val="0"/>
          <w:bCs w:val="0"/>
          <w:sz w:val="21"/>
          <w:szCs w:val="21"/>
          <w:lang w:val="en-CA"/>
        </w:rPr>
        <w:t xml:space="preserve"> software required for the functioning of the Software to UMC or the new supplier</w:t>
      </w:r>
    </w:p>
    <w:p w14:paraId="0446881B" w14:textId="75735CA8"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complete the Retransition within the agreed period, unless explicitly agreed otherwise in writing with UMC</w:t>
      </w:r>
    </w:p>
    <w:p w14:paraId="20E03141" w14:textId="65B68560"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provide aftercare for a period of three months after completion of the successful Retransition</w:t>
      </w:r>
    </w:p>
    <w:p w14:paraId="53CE3BFD" w14:textId="1714A3BA"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make available and allow the use of the methods, techniques, software</w:t>
      </w:r>
      <w:r w:rsidR="001E4E02">
        <w:rPr>
          <w:rFonts w:eastAsia="Trebuchet MS" w:cs="Calibri"/>
          <w:b w:val="0"/>
          <w:bCs w:val="0"/>
          <w:sz w:val="21"/>
          <w:szCs w:val="21"/>
          <w:lang w:val="en-CA"/>
        </w:rPr>
        <w:t>,</w:t>
      </w:r>
      <w:r>
        <w:rPr>
          <w:rFonts w:eastAsia="Trebuchet MS" w:cs="Calibri"/>
          <w:b w:val="0"/>
          <w:bCs w:val="0"/>
          <w:sz w:val="21"/>
          <w:szCs w:val="21"/>
          <w:lang w:val="en-CA"/>
        </w:rPr>
        <w:t xml:space="preserve"> and other technical facilities developed for UMC during the Retransition by UMC and new UMC, with the aim of achieving an efficient Retransition. The new Supplier will be required to sign a confidentiality agreement</w:t>
      </w:r>
    </w:p>
    <w:p w14:paraId="29E04DA6" w14:textId="31A83C4E" w:rsidR="001B0ED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guarantee that the content/data of/from the Software and/or systems used will remain available until UMC indicates that the data must be deleted</w:t>
      </w:r>
    </w:p>
    <w:p w14:paraId="1D0FB2FF" w14:textId="1E1E4E16" w:rsidR="001B7BF2" w:rsidRPr="00CA2F50" w:rsidRDefault="00801105" w:rsidP="007B7870">
      <w:pPr>
        <w:pStyle w:val="Artikelnummer"/>
        <w:keepNext w:val="0"/>
        <w:numPr>
          <w:ilvl w:val="0"/>
          <w:numId w:val="45"/>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to ensure that this content/data from the Software and/or systems used can be exported to the editable formats used in the market as standard or an open standard</w:t>
      </w:r>
    </w:p>
    <w:p w14:paraId="7E52A45E" w14:textId="0823C305"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keep sufficient qualified personnel available for the Retransition and to make every effort to cooperate in the transfer of this personnel to the new supplier in accordance with further agreements and upon request</w:t>
      </w:r>
    </w:p>
    <w:p w14:paraId="4378B225" w14:textId="0DD9CD46" w:rsidR="001B7BF2" w:rsidRPr="00CA2F50" w:rsidRDefault="00801105" w:rsidP="007B7870">
      <w:pPr>
        <w:pStyle w:val="Artikelnummer"/>
        <w:keepNext w:val="0"/>
        <w:numPr>
          <w:ilvl w:val="0"/>
          <w:numId w:val="0"/>
        </w:numPr>
        <w:spacing w:beforeLines="0" w:before="0" w:after="0" w:line="300" w:lineRule="auto"/>
        <w:ind w:left="1134" w:hanging="425"/>
        <w:rPr>
          <w:b w:val="0"/>
          <w:bCs w:val="0"/>
          <w:sz w:val="21"/>
          <w:szCs w:val="21"/>
          <w:lang w:val="en-US"/>
        </w:rPr>
      </w:pPr>
      <w:r>
        <w:rPr>
          <w:rFonts w:eastAsia="Trebuchet MS" w:cs="Calibri"/>
          <w:b w:val="0"/>
          <w:bCs w:val="0"/>
          <w:sz w:val="21"/>
          <w:szCs w:val="21"/>
          <w:lang w:val="en-CA"/>
        </w:rPr>
        <w:t>•</w:t>
      </w:r>
      <w:r>
        <w:rPr>
          <w:rFonts w:eastAsia="Trebuchet MS" w:cs="Calibri"/>
          <w:b w:val="0"/>
          <w:bCs w:val="0"/>
          <w:sz w:val="21"/>
          <w:szCs w:val="21"/>
          <w:lang w:val="en-CA"/>
        </w:rPr>
        <w:tab/>
        <w:t>to cooperate in an Audit regarding the content and quality of the information/</w:t>
      </w:r>
      <w:r w:rsidR="001E4E02">
        <w:rPr>
          <w:rFonts w:eastAsia="Trebuchet MS" w:cs="Calibri"/>
          <w:b w:val="0"/>
          <w:bCs w:val="0"/>
          <w:sz w:val="21"/>
          <w:szCs w:val="21"/>
          <w:lang w:val="en-CA"/>
        </w:rPr>
        <w:t xml:space="preserve"> </w:t>
      </w:r>
      <w:r>
        <w:rPr>
          <w:rFonts w:eastAsia="Trebuchet MS" w:cs="Calibri"/>
          <w:b w:val="0"/>
          <w:bCs w:val="0"/>
          <w:sz w:val="21"/>
          <w:szCs w:val="21"/>
          <w:lang w:val="en-CA"/>
        </w:rPr>
        <w:t>Documentation that Supplier provides or has provided in the context of Retransition.</w:t>
      </w:r>
    </w:p>
    <w:p w14:paraId="7CC0DEEB" w14:textId="5A36C228" w:rsidR="00205D21" w:rsidRPr="006B7812" w:rsidRDefault="00801105" w:rsidP="00205D21">
      <w:pPr>
        <w:pStyle w:val="Artikelnummer"/>
        <w:spacing w:beforeLines="0" w:line="240" w:lineRule="auto"/>
        <w:rPr>
          <w:szCs w:val="21"/>
        </w:rPr>
      </w:pPr>
      <w:r>
        <w:rPr>
          <w:rFonts w:eastAsia="Trebuchet MS" w:cs="Calibri"/>
          <w:lang w:val="en-CA"/>
        </w:rPr>
        <w:t>Hosting, SaaS/cloud services</w:t>
      </w:r>
    </w:p>
    <w:p w14:paraId="0E34E9DD" w14:textId="5BE768BE" w:rsidR="00205D21" w:rsidRPr="00CA2F50" w:rsidRDefault="00801105" w:rsidP="002A36FE">
      <w:pPr>
        <w:pStyle w:val="Artikeltekst"/>
        <w:rPr>
          <w:lang w:val="en-US"/>
        </w:rPr>
      </w:pPr>
      <w:r>
        <w:rPr>
          <w:rFonts w:eastAsia="Trebuchet MS" w:cs="Calibri"/>
          <w:lang w:val="en-CA"/>
        </w:rPr>
        <w:t xml:space="preserve">The Supplier will provide UMC with all data, such as URLs and login details, that are </w:t>
      </w:r>
      <w:r w:rsidR="00F43BC6">
        <w:rPr>
          <w:rFonts w:eastAsia="Trebuchet MS" w:cs="Calibri"/>
          <w:lang w:val="en-CA"/>
        </w:rPr>
        <w:t>needed</w:t>
      </w:r>
      <w:r>
        <w:rPr>
          <w:rFonts w:eastAsia="Trebuchet MS" w:cs="Calibri"/>
          <w:lang w:val="en-CA"/>
        </w:rPr>
        <w:t xml:space="preserve"> to actually use the Performance. </w:t>
      </w:r>
    </w:p>
    <w:p w14:paraId="1EFC8CF1" w14:textId="77777777" w:rsidR="00205D21" w:rsidRPr="00CA2F50" w:rsidRDefault="00801105" w:rsidP="002A36FE">
      <w:pPr>
        <w:pStyle w:val="Artikeltekst"/>
        <w:rPr>
          <w:lang w:val="en-US"/>
        </w:rPr>
      </w:pPr>
      <w:r>
        <w:rPr>
          <w:rFonts w:eastAsia="Trebuchet MS" w:cs="Calibri"/>
          <w:lang w:val="en-CA"/>
        </w:rPr>
        <w:t xml:space="preserve">The Supplier is not entitled to suspend the Hosting, except to the extent that continuation cannot reasonably be required. The single one-off non-payment does not justify this. </w:t>
      </w:r>
    </w:p>
    <w:p w14:paraId="59B7C23B" w14:textId="77777777" w:rsidR="00205D21" w:rsidRPr="002A5EAE" w:rsidRDefault="00801105" w:rsidP="002A36FE">
      <w:pPr>
        <w:pStyle w:val="Artikeltekst"/>
        <w:rPr>
          <w:lang w:val="en-US"/>
        </w:rPr>
      </w:pPr>
      <w:r>
        <w:rPr>
          <w:rFonts w:eastAsia="Trebuchet MS" w:cs="Calibri"/>
          <w:lang w:val="en-CA"/>
        </w:rPr>
        <w:t xml:space="preserve">UMC is responsible for the use </w:t>
      </w:r>
      <w:r w:rsidRPr="002A5EAE">
        <w:rPr>
          <w:rFonts w:eastAsia="Trebuchet MS" w:cs="Calibri"/>
          <w:lang w:val="en-CA"/>
        </w:rPr>
        <w:t xml:space="preserve">it makes of the Hosting and for the data it stores, requests, distributes and otherwise uses with the aid of the Hosting. </w:t>
      </w:r>
    </w:p>
    <w:p w14:paraId="79A3329D" w14:textId="4C067782" w:rsidR="00205D21" w:rsidRPr="002A5EAE" w:rsidRDefault="00801105" w:rsidP="002A36FE">
      <w:pPr>
        <w:pStyle w:val="Artikeltekst"/>
        <w:rPr>
          <w:lang w:val="en-US"/>
        </w:rPr>
      </w:pPr>
      <w:r w:rsidRPr="002A5EAE">
        <w:rPr>
          <w:rFonts w:eastAsia="Trebuchet MS" w:cs="Calibri"/>
          <w:lang w:val="en-CA"/>
        </w:rPr>
        <w:t xml:space="preserve">From the time of Acceptance of the ICT </w:t>
      </w:r>
      <w:r w:rsidR="004C345A" w:rsidRPr="002A5EAE">
        <w:rPr>
          <w:rFonts w:eastAsia="Trebuchet MS" w:cs="Calibri"/>
          <w:lang w:val="en-CA"/>
        </w:rPr>
        <w:t>Performance</w:t>
      </w:r>
      <w:r w:rsidRPr="002A5EAE">
        <w:rPr>
          <w:rFonts w:eastAsia="Trebuchet MS" w:cs="Calibri"/>
          <w:lang w:val="en-CA"/>
        </w:rPr>
        <w:t xml:space="preserve">, the specific agreements regarding Maintenance also apply to the Hosting (such as the guaranteed Service levels and the agreed Availability). </w:t>
      </w:r>
    </w:p>
    <w:p w14:paraId="04D9A16E" w14:textId="7CA2E77A" w:rsidR="00205D21" w:rsidRPr="002A5EAE" w:rsidRDefault="00801105" w:rsidP="002A36FE">
      <w:pPr>
        <w:pStyle w:val="Artikeltekst"/>
        <w:rPr>
          <w:lang w:val="en-US"/>
        </w:rPr>
      </w:pPr>
      <w:r w:rsidRPr="002A5EAE">
        <w:rPr>
          <w:rFonts w:eastAsia="Trebuchet MS" w:cs="Calibri"/>
          <w:lang w:val="en-CA"/>
        </w:rPr>
        <w:t xml:space="preserve">If and to the extent that no Service Levels have been agreed in the Agreement/SLA with regard to the Availability of the Hosting, a Service Level of 99.8% Availability per month applies on </w:t>
      </w:r>
      <w:r w:rsidR="004C345A" w:rsidRPr="002A5EAE">
        <w:rPr>
          <w:rFonts w:eastAsia="Trebuchet MS" w:cs="Calibri"/>
          <w:lang w:val="en-CA"/>
        </w:rPr>
        <w:t>b</w:t>
      </w:r>
      <w:r w:rsidRPr="002A5EAE">
        <w:rPr>
          <w:rFonts w:eastAsia="Trebuchet MS" w:cs="Calibri"/>
          <w:lang w:val="en-CA"/>
        </w:rPr>
        <w:t xml:space="preserve">usiness </w:t>
      </w:r>
      <w:r w:rsidR="004C345A" w:rsidRPr="002A5EAE">
        <w:rPr>
          <w:rFonts w:eastAsia="Trebuchet MS" w:cs="Calibri"/>
          <w:lang w:val="en-CA"/>
        </w:rPr>
        <w:t>d</w:t>
      </w:r>
      <w:r w:rsidRPr="002A5EAE">
        <w:rPr>
          <w:rFonts w:eastAsia="Trebuchet MS" w:cs="Calibri"/>
          <w:lang w:val="en-CA"/>
        </w:rPr>
        <w:t xml:space="preserve">ays between </w:t>
      </w:r>
      <w:r w:rsidR="004C345A" w:rsidRPr="002A5EAE">
        <w:rPr>
          <w:rFonts w:eastAsia="Trebuchet MS" w:cs="Calibri"/>
          <w:lang w:val="en-CA"/>
        </w:rPr>
        <w:t>08.00 AM to 06.00</w:t>
      </w:r>
      <w:r w:rsidR="00996D8C" w:rsidRPr="002A5EAE">
        <w:rPr>
          <w:rFonts w:eastAsia="Trebuchet MS" w:cs="Calibri"/>
          <w:lang w:val="en-CA"/>
        </w:rPr>
        <w:t xml:space="preserve"> PM</w:t>
      </w:r>
      <w:r w:rsidR="004C345A" w:rsidRPr="002A5EAE">
        <w:rPr>
          <w:rFonts w:eastAsia="Trebuchet MS" w:cs="Calibri"/>
          <w:lang w:val="en-CA"/>
        </w:rPr>
        <w:t xml:space="preserve"> </w:t>
      </w:r>
      <w:r w:rsidRPr="002A5EAE">
        <w:rPr>
          <w:rFonts w:eastAsia="Trebuchet MS" w:cs="Calibri"/>
          <w:lang w:val="en-CA"/>
        </w:rPr>
        <w:t xml:space="preserve">excluding planned maintenance. </w:t>
      </w:r>
    </w:p>
    <w:p w14:paraId="2C12BE1F" w14:textId="77777777" w:rsidR="00205D21" w:rsidRPr="002A5EAE" w:rsidRDefault="00801105" w:rsidP="002A36FE">
      <w:pPr>
        <w:pStyle w:val="Artikeltekst"/>
        <w:rPr>
          <w:lang w:val="en-US"/>
        </w:rPr>
      </w:pPr>
      <w:r w:rsidRPr="002A5EAE">
        <w:rPr>
          <w:rFonts w:eastAsia="Trebuchet MS" w:cs="Calibri"/>
          <w:lang w:val="en-CA"/>
        </w:rPr>
        <w:t xml:space="preserve">The Supplier arranges for the installation of Updates and Upgrades for Hosting. </w:t>
      </w:r>
    </w:p>
    <w:p w14:paraId="661477D6" w14:textId="77777777" w:rsidR="00627DEC" w:rsidRPr="002A5EAE" w:rsidRDefault="00801105" w:rsidP="006B7812">
      <w:pPr>
        <w:pStyle w:val="Artikelnummer"/>
        <w:spacing w:beforeLines="0" w:line="240" w:lineRule="auto"/>
        <w:rPr>
          <w:szCs w:val="21"/>
        </w:rPr>
      </w:pPr>
      <w:r w:rsidRPr="002A5EAE">
        <w:rPr>
          <w:rFonts w:eastAsia="Trebuchet MS" w:cs="Calibri"/>
          <w:lang w:val="en-CA"/>
        </w:rPr>
        <w:t>Processing of personal data</w:t>
      </w:r>
    </w:p>
    <w:p w14:paraId="3A463F02" w14:textId="533F999E" w:rsidR="006354CA" w:rsidRPr="002A5EAE" w:rsidRDefault="00801105" w:rsidP="002A36FE">
      <w:pPr>
        <w:pStyle w:val="Artikeltekst"/>
        <w:rPr>
          <w:lang w:val="en-US"/>
        </w:rPr>
      </w:pPr>
      <w:r w:rsidRPr="002A5EAE">
        <w:rPr>
          <w:rFonts w:eastAsia="Trebuchet MS" w:cs="Calibri"/>
          <w:lang w:val="en-CA"/>
        </w:rPr>
        <w:t xml:space="preserve">In the performance of this Agreement, personal data are processed. In the event that personal data is processed, the Supplier will complete and sign the separate model processing agreement (BOZ model) Schedule </w:t>
      </w:r>
      <w:sdt>
        <w:sdtPr>
          <w:tag w:val="Prijs"/>
          <w:id w:val="-1749109388"/>
          <w:placeholder>
            <w:docPart w:val="8B931DF9E74F4AF6BF4AECFDF5497C18"/>
          </w:placeholder>
          <w:temporary/>
          <w:showingPlcHdr/>
          <w15:dataBinding w:xpath="/ns0:ccMapDocument[1]/[1]" w:storeItemID="{00000000-0000-0000-0000-000000000000}"/>
        </w:sdtPr>
        <w:sdtContent>
          <w:r w:rsidRPr="002A5EAE">
            <w:rPr>
              <w:rStyle w:val="PlaceholderText"/>
              <w:rFonts w:eastAsia="Trebuchet MS" w:cs="Calibri"/>
              <w:color w:val="auto"/>
              <w:shd w:val="clear" w:color="auto" w:fill="D9D9D9"/>
              <w:lang w:val="en-CA"/>
            </w:rPr>
            <w:t>[fill in]</w:t>
          </w:r>
        </w:sdtContent>
      </w:sdt>
      <w:r w:rsidRPr="002A5EAE">
        <w:rPr>
          <w:rFonts w:eastAsia="Trebuchet MS" w:cs="Calibri"/>
          <w:lang w:val="en-CA"/>
        </w:rPr>
        <w:t xml:space="preserve"> and attachments without delay.</w:t>
      </w:r>
    </w:p>
    <w:p w14:paraId="33EC09A4" w14:textId="77777777" w:rsidR="00721125" w:rsidRPr="002A5EAE" w:rsidRDefault="00801105" w:rsidP="006B7812">
      <w:pPr>
        <w:pStyle w:val="Artikelnummer"/>
        <w:spacing w:beforeLines="0" w:line="240" w:lineRule="auto"/>
        <w:rPr>
          <w:szCs w:val="21"/>
        </w:rPr>
      </w:pPr>
      <w:r w:rsidRPr="002A5EAE">
        <w:rPr>
          <w:rFonts w:eastAsia="Trebuchet MS" w:cs="Calibri"/>
          <w:lang w:val="en-CA"/>
        </w:rPr>
        <w:t>Other provisions</w:t>
      </w:r>
    </w:p>
    <w:p w14:paraId="013AB139" w14:textId="66E1C84F" w:rsidR="00E61592" w:rsidRPr="00CA2F50" w:rsidRDefault="00801105" w:rsidP="002A36FE">
      <w:pPr>
        <w:pStyle w:val="Artikeltekst"/>
        <w:rPr>
          <w:lang w:val="en-US"/>
        </w:rPr>
      </w:pPr>
      <w:r>
        <w:rPr>
          <w:rFonts w:eastAsia="Trebuchet MS" w:cs="Calibri"/>
          <w:lang w:val="en-CA"/>
        </w:rPr>
        <w:t xml:space="preserve">The </w:t>
      </w:r>
      <w:r w:rsidR="004C345A">
        <w:rPr>
          <w:rFonts w:eastAsia="Trebuchet MS" w:cs="Calibri"/>
          <w:lang w:val="en-CA"/>
        </w:rPr>
        <w:t xml:space="preserve">Performance </w:t>
      </w:r>
      <w:r>
        <w:rPr>
          <w:rFonts w:eastAsia="Trebuchet MS" w:cs="Calibri"/>
          <w:lang w:val="en-CA"/>
        </w:rPr>
        <w:t xml:space="preserve">offered by the Supplier, including all components </w:t>
      </w:r>
      <w:r w:rsidR="004C345A">
        <w:rPr>
          <w:rFonts w:eastAsia="Trebuchet MS" w:cs="Calibri"/>
          <w:lang w:val="en-CA"/>
        </w:rPr>
        <w:t>(</w:t>
      </w:r>
      <w:r>
        <w:rPr>
          <w:rFonts w:eastAsia="Trebuchet MS" w:cs="Calibri"/>
          <w:lang w:val="en-CA"/>
        </w:rPr>
        <w:t>including licences</w:t>
      </w:r>
      <w:r w:rsidR="004C345A">
        <w:rPr>
          <w:rFonts w:eastAsia="Trebuchet MS" w:cs="Calibri"/>
          <w:lang w:val="en-CA"/>
        </w:rPr>
        <w:t>)</w:t>
      </w:r>
      <w:r>
        <w:rPr>
          <w:rFonts w:eastAsia="Trebuchet MS" w:cs="Calibri"/>
          <w:lang w:val="en-CA"/>
        </w:rPr>
        <w:t xml:space="preserve"> that are supplied and/or purchased, may be used by UMC for the benefit of peripheral hospitals with which UMC (or their legal successor) has or will enter into an agreement to that effect. No exceptions or restrictions apply to this in terms of user rights, functionality, support or otherwise. If UMC needs to purchase additional components for this, all contracted agreements, including financial agreements, apply.</w:t>
      </w:r>
    </w:p>
    <w:p w14:paraId="43AD869D" w14:textId="77777777" w:rsidR="00721125" w:rsidRPr="00CA2F50" w:rsidRDefault="00801105" w:rsidP="006B7812">
      <w:pPr>
        <w:pStyle w:val="Artikelnummer"/>
        <w:spacing w:beforeLines="0" w:line="240" w:lineRule="auto"/>
        <w:rPr>
          <w:szCs w:val="21"/>
          <w:lang w:val="en-US"/>
        </w:rPr>
      </w:pPr>
      <w:r>
        <w:rPr>
          <w:rFonts w:eastAsia="Trebuchet MS" w:cs="Calibri"/>
          <w:lang w:val="en-CA"/>
        </w:rPr>
        <w:t>Applicable law and settlement of disputes</w:t>
      </w:r>
    </w:p>
    <w:p w14:paraId="731203A2" w14:textId="77777777" w:rsidR="00721125" w:rsidRPr="00CA2F50" w:rsidRDefault="00801105" w:rsidP="002A36FE">
      <w:pPr>
        <w:pStyle w:val="Artikeltekst"/>
        <w:rPr>
          <w:lang w:val="en-US"/>
        </w:rPr>
      </w:pPr>
      <w:r>
        <w:rPr>
          <w:rFonts w:eastAsia="Trebuchet MS" w:cs="Calibri"/>
          <w:lang w:val="en-CA"/>
        </w:rPr>
        <w:t>This Agreement is governed solely by Dutch law.</w:t>
      </w:r>
    </w:p>
    <w:p w14:paraId="152257EA" w14:textId="1679EA04" w:rsidR="00721125" w:rsidRPr="00CA2F50" w:rsidRDefault="00801105" w:rsidP="002A36FE">
      <w:pPr>
        <w:pStyle w:val="Artikeltekst"/>
        <w:rPr>
          <w:lang w:val="en-US"/>
        </w:rPr>
      </w:pPr>
      <w:r>
        <w:rPr>
          <w:rFonts w:eastAsia="Trebuchet MS" w:cs="Calibri"/>
          <w:lang w:val="en-CA"/>
        </w:rPr>
        <w:t>All disputes between the Parties</w:t>
      </w:r>
      <w:r w:rsidR="004C345A">
        <w:rPr>
          <w:rFonts w:eastAsia="Trebuchet MS" w:cs="Calibri"/>
          <w:lang w:val="en-CA"/>
        </w:rPr>
        <w:t xml:space="preserve">, </w:t>
      </w:r>
      <w:r>
        <w:rPr>
          <w:rFonts w:eastAsia="Trebuchet MS" w:cs="Calibri"/>
          <w:lang w:val="en-CA"/>
        </w:rPr>
        <w:t>including disputes that are considered as such by only one of the Partie</w:t>
      </w:r>
      <w:r w:rsidR="004C345A">
        <w:rPr>
          <w:rFonts w:eastAsia="Trebuchet MS" w:cs="Calibri"/>
          <w:lang w:val="en-CA"/>
        </w:rPr>
        <w:t>s,</w:t>
      </w:r>
      <w:r>
        <w:rPr>
          <w:rFonts w:eastAsia="Trebuchet MS" w:cs="Calibri"/>
          <w:lang w:val="en-CA"/>
        </w:rPr>
        <w:t xml:space="preserve"> relating to or arising from this Agreement will</w:t>
      </w:r>
      <w:r w:rsidR="00CC5BBB">
        <w:rPr>
          <w:rFonts w:eastAsia="Trebuchet MS" w:cs="Calibri"/>
          <w:lang w:val="en-CA"/>
        </w:rPr>
        <w:t>,</w:t>
      </w:r>
      <w:r>
        <w:rPr>
          <w:rFonts w:eastAsia="Trebuchet MS" w:cs="Calibri"/>
          <w:lang w:val="en-CA"/>
        </w:rPr>
        <w:t xml:space="preserve"> in the first instance</w:t>
      </w:r>
      <w:r w:rsidR="00CC5BBB">
        <w:rPr>
          <w:rFonts w:eastAsia="Trebuchet MS" w:cs="Calibri"/>
          <w:lang w:val="en-CA"/>
        </w:rPr>
        <w:t>,</w:t>
      </w:r>
      <w:r>
        <w:rPr>
          <w:rFonts w:eastAsia="Trebuchet MS" w:cs="Calibri"/>
          <w:lang w:val="en-CA"/>
        </w:rPr>
        <w:t xml:space="preserve"> be settled by the competent court in Amsterdam.</w:t>
      </w:r>
    </w:p>
    <w:p w14:paraId="61935B70" w14:textId="77777777" w:rsidR="00721125" w:rsidRPr="00CA2F50" w:rsidRDefault="00721125" w:rsidP="00A34BA8">
      <w:pPr>
        <w:rPr>
          <w:lang w:val="en-US"/>
        </w:rPr>
      </w:pPr>
    </w:p>
    <w:p w14:paraId="6D27B0B3" w14:textId="77777777" w:rsidR="00B32293" w:rsidRPr="00CA2F50" w:rsidRDefault="00801105">
      <w:pPr>
        <w:autoSpaceDE/>
        <w:autoSpaceDN/>
        <w:spacing w:line="240" w:lineRule="auto"/>
        <w:rPr>
          <w:b/>
          <w:bCs/>
          <w:lang w:val="en-US"/>
        </w:rPr>
      </w:pPr>
      <w:r w:rsidRPr="00CA2F50">
        <w:rPr>
          <w:b/>
          <w:bCs/>
          <w:lang w:val="en-US"/>
        </w:rPr>
        <w:br w:type="page"/>
      </w:r>
    </w:p>
    <w:p w14:paraId="26B2BB24" w14:textId="77777777" w:rsidR="00DD176B" w:rsidRPr="006453D0" w:rsidRDefault="00801105" w:rsidP="00BF0818">
      <w:pPr>
        <w:keepNext/>
        <w:rPr>
          <w:b/>
          <w:bCs/>
        </w:rPr>
      </w:pPr>
      <w:r>
        <w:rPr>
          <w:rFonts w:eastAsia="Trebuchet MS" w:cs="Calibri"/>
          <w:b/>
          <w:bCs/>
          <w:lang w:val="en-CA"/>
        </w:rPr>
        <w:t>As agreed,</w:t>
      </w:r>
    </w:p>
    <w:p w14:paraId="31C20E26" w14:textId="77777777" w:rsidR="000A5735" w:rsidRDefault="000A5735" w:rsidP="00BF0818">
      <w:pPr>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3104"/>
        <w:gridCol w:w="1586"/>
        <w:gridCol w:w="3234"/>
      </w:tblGrid>
      <w:tr w:rsidR="00554077" w14:paraId="20D3840C" w14:textId="77777777" w:rsidTr="006E451D">
        <w:tc>
          <w:tcPr>
            <w:tcW w:w="4797" w:type="dxa"/>
            <w:gridSpan w:val="2"/>
          </w:tcPr>
          <w:p w14:paraId="7CA598E0" w14:textId="77777777" w:rsidR="006E451D" w:rsidRPr="006E451D" w:rsidRDefault="00801105" w:rsidP="00BF0818">
            <w:pPr>
              <w:keepNext/>
              <w:rPr>
                <w:u w:val="single"/>
              </w:rPr>
            </w:pPr>
            <w:r>
              <w:rPr>
                <w:rFonts w:eastAsia="Trebuchet MS" w:cs="Calibri"/>
                <w:lang w:val="en-CA"/>
              </w:rPr>
              <w:t>UMC</w:t>
            </w:r>
          </w:p>
          <w:p w14:paraId="77E6B7BE" w14:textId="77777777" w:rsidR="006E451D" w:rsidRPr="006E451D" w:rsidRDefault="006E451D" w:rsidP="00BF0818">
            <w:pPr>
              <w:keepNext/>
              <w:rPr>
                <w:u w:val="single"/>
              </w:rPr>
            </w:pPr>
          </w:p>
        </w:tc>
        <w:tc>
          <w:tcPr>
            <w:tcW w:w="4820" w:type="dxa"/>
            <w:gridSpan w:val="2"/>
          </w:tcPr>
          <w:sdt>
            <w:sdtPr>
              <w:rPr>
                <w:u w:val="single"/>
              </w:rPr>
              <w:tag w:val="Leverancier"/>
              <w:id w:val="-2092687653"/>
              <w:placeholder>
                <w:docPart w:val="B33309147E8248F995313D9036EE4321"/>
              </w:placeholder>
              <w:temporary/>
              <w:showingPlcHdr/>
              <w15:dataBinding w:xpath="/ns0:ccMapDocument[1]/[1]" w:storeItemID="{00000000-0000-0000-0000-000000000000}"/>
            </w:sdtPr>
            <w:sdtContent>
              <w:p w14:paraId="6923E34A" w14:textId="77777777" w:rsidR="006E451D" w:rsidRPr="006E451D" w:rsidRDefault="00801105" w:rsidP="006E451D">
                <w:pPr>
                  <w:keepNext/>
                  <w:tabs>
                    <w:tab w:val="left" w:leader="dot" w:pos="3959"/>
                  </w:tabs>
                  <w:rPr>
                    <w:u w:val="single"/>
                  </w:rPr>
                </w:pPr>
                <w:r>
                  <w:rPr>
                    <w:rStyle w:val="PlaceholderText"/>
                    <w:rFonts w:eastAsia="Trebuchet MS" w:cs="Calibri"/>
                    <w:color w:val="595959"/>
                    <w:u w:val="single"/>
                    <w:shd w:val="clear" w:color="auto" w:fill="D9D9D9"/>
                    <w:lang w:val="en-CA"/>
                  </w:rPr>
                  <w:t>[Supplier]</w:t>
                </w:r>
              </w:p>
            </w:sdtContent>
          </w:sdt>
        </w:tc>
      </w:tr>
      <w:tr w:rsidR="00554077" w14:paraId="1C8DCE13" w14:textId="77777777" w:rsidTr="006E451D">
        <w:tc>
          <w:tcPr>
            <w:tcW w:w="1693" w:type="dxa"/>
          </w:tcPr>
          <w:p w14:paraId="6D7D84FE" w14:textId="77777777" w:rsidR="006E451D" w:rsidRDefault="00801105" w:rsidP="006E451D">
            <w:pPr>
              <w:keepNext/>
            </w:pPr>
            <w:r>
              <w:rPr>
                <w:rFonts w:eastAsia="Trebuchet MS" w:cs="Calibri"/>
                <w:lang w:val="en-CA"/>
              </w:rPr>
              <w:t>Name:</w:t>
            </w:r>
          </w:p>
          <w:p w14:paraId="0363ECCD" w14:textId="77777777" w:rsidR="006E451D" w:rsidRDefault="00801105" w:rsidP="006E451D">
            <w:pPr>
              <w:keepNext/>
            </w:pPr>
            <w:r>
              <w:rPr>
                <w:rFonts w:eastAsia="Trebuchet MS" w:cs="Calibri"/>
                <w:lang w:val="en-CA"/>
              </w:rPr>
              <w:t>Position:</w:t>
            </w:r>
          </w:p>
        </w:tc>
        <w:tc>
          <w:tcPr>
            <w:tcW w:w="3104" w:type="dxa"/>
          </w:tcPr>
          <w:p w14:paraId="2B8036F0" w14:textId="77777777" w:rsidR="006E451D" w:rsidRDefault="009520B6" w:rsidP="006E451D">
            <w:pPr>
              <w:keepNext/>
            </w:pPr>
            <w:sdt>
              <w:sdtPr>
                <w:id w:val="-691449586"/>
                <w:placeholder>
                  <w:docPart w:val="F01CC6EA3ADB49A9AF0B7C9B4114727B"/>
                </w:placeholder>
                <w:temporary/>
                <w:showingPlcHdr/>
              </w:sdtPr>
              <w:sdtContent>
                <w:r w:rsidR="00801105">
                  <w:rPr>
                    <w:rStyle w:val="PlaceholderText"/>
                    <w:rFonts w:eastAsia="Trebuchet MS" w:cs="Calibri"/>
                    <w:color w:val="595959"/>
                    <w:shd w:val="clear" w:color="auto" w:fill="D9D9D9"/>
                    <w:lang w:val="en-CA"/>
                  </w:rPr>
                  <w:t>[Name]</w:t>
                </w:r>
              </w:sdtContent>
            </w:sdt>
            <w:r w:rsidR="00801105">
              <w:t xml:space="preserve"> </w:t>
            </w:r>
          </w:p>
          <w:p w14:paraId="70C84D15" w14:textId="77777777" w:rsidR="006E451D" w:rsidRDefault="009520B6" w:rsidP="006E451D">
            <w:pPr>
              <w:keepNext/>
            </w:pPr>
            <w:sdt>
              <w:sdtPr>
                <w:id w:val="12125297"/>
                <w:placeholder>
                  <w:docPart w:val="0F376BB6BE6C4F84984DE5735D756DDF"/>
                </w:placeholder>
                <w:temporary/>
                <w:showingPlcHdr/>
              </w:sdtPr>
              <w:sdtContent>
                <w:r w:rsidR="00801105">
                  <w:rPr>
                    <w:rStyle w:val="PlaceholderText"/>
                    <w:rFonts w:eastAsia="Trebuchet MS" w:cs="Calibri"/>
                    <w:color w:val="595959"/>
                    <w:shd w:val="clear" w:color="auto" w:fill="D9D9D9"/>
                    <w:lang w:val="en-CA"/>
                  </w:rPr>
                  <w:t>[Position]</w:t>
                </w:r>
              </w:sdtContent>
            </w:sdt>
          </w:p>
        </w:tc>
        <w:tc>
          <w:tcPr>
            <w:tcW w:w="1586" w:type="dxa"/>
          </w:tcPr>
          <w:p w14:paraId="4F420BCC" w14:textId="77777777" w:rsidR="006E451D" w:rsidRDefault="00801105" w:rsidP="006E451D">
            <w:pPr>
              <w:keepNext/>
            </w:pPr>
            <w:r>
              <w:rPr>
                <w:rFonts w:eastAsia="Trebuchet MS" w:cs="Calibri"/>
                <w:lang w:val="en-CA"/>
              </w:rPr>
              <w:t>Name:</w:t>
            </w:r>
          </w:p>
          <w:p w14:paraId="33CB83FA" w14:textId="77777777" w:rsidR="006E451D" w:rsidRDefault="00801105" w:rsidP="006E451D">
            <w:pPr>
              <w:keepNext/>
            </w:pPr>
            <w:r>
              <w:rPr>
                <w:rFonts w:eastAsia="Trebuchet MS" w:cs="Calibri"/>
                <w:lang w:val="en-CA"/>
              </w:rPr>
              <w:t>Position:</w:t>
            </w:r>
          </w:p>
        </w:tc>
        <w:tc>
          <w:tcPr>
            <w:tcW w:w="3234" w:type="dxa"/>
          </w:tcPr>
          <w:p w14:paraId="2192D2C2" w14:textId="77777777" w:rsidR="006E451D" w:rsidRDefault="009520B6" w:rsidP="006E451D">
            <w:pPr>
              <w:keepNext/>
            </w:pPr>
            <w:sdt>
              <w:sdtPr>
                <w:id w:val="-112751545"/>
                <w:placeholder>
                  <w:docPart w:val="98C17F6C338A4064A5A7C23B10F8A871"/>
                </w:placeholder>
                <w:temporary/>
                <w:showingPlcHdr/>
              </w:sdtPr>
              <w:sdtContent>
                <w:r w:rsidR="00801105">
                  <w:rPr>
                    <w:rStyle w:val="PlaceholderText"/>
                    <w:rFonts w:eastAsia="Trebuchet MS" w:cs="Calibri"/>
                    <w:color w:val="595959"/>
                    <w:shd w:val="clear" w:color="auto" w:fill="D9D9D9"/>
                    <w:lang w:val="en-CA"/>
                  </w:rPr>
                  <w:t>[Name]</w:t>
                </w:r>
              </w:sdtContent>
            </w:sdt>
            <w:r w:rsidR="00801105">
              <w:t xml:space="preserve"> </w:t>
            </w:r>
          </w:p>
          <w:p w14:paraId="18AC1427" w14:textId="77777777" w:rsidR="006E451D" w:rsidRDefault="009520B6" w:rsidP="006E451D">
            <w:pPr>
              <w:keepNext/>
            </w:pPr>
            <w:sdt>
              <w:sdtPr>
                <w:id w:val="-475924253"/>
                <w:placeholder>
                  <w:docPart w:val="ED9EC3B82C314511A3AED4F2D8A25FE4"/>
                </w:placeholder>
                <w:temporary/>
                <w:showingPlcHdr/>
              </w:sdtPr>
              <w:sdtContent>
                <w:r w:rsidR="00801105">
                  <w:rPr>
                    <w:rStyle w:val="PlaceholderText"/>
                    <w:rFonts w:eastAsia="Trebuchet MS" w:cs="Calibri"/>
                    <w:color w:val="595959"/>
                    <w:shd w:val="clear" w:color="auto" w:fill="D9D9D9"/>
                    <w:lang w:val="en-CA"/>
                  </w:rPr>
                  <w:t>[Position]</w:t>
                </w:r>
              </w:sdtContent>
            </w:sdt>
          </w:p>
        </w:tc>
      </w:tr>
      <w:tr w:rsidR="00554077" w14:paraId="4678CA21" w14:textId="77777777" w:rsidTr="006E451D">
        <w:tc>
          <w:tcPr>
            <w:tcW w:w="1693" w:type="dxa"/>
          </w:tcPr>
          <w:p w14:paraId="07276155" w14:textId="77777777" w:rsidR="006E451D" w:rsidRDefault="00801105" w:rsidP="006E451D">
            <w:pPr>
              <w:keepNext/>
            </w:pPr>
            <w:r>
              <w:rPr>
                <w:rFonts w:eastAsia="Trebuchet MS" w:cs="Calibri"/>
                <w:lang w:val="en-CA"/>
              </w:rPr>
              <w:t>Signature:</w:t>
            </w:r>
          </w:p>
          <w:p w14:paraId="0CCDB6B9" w14:textId="77777777" w:rsidR="006E451D" w:rsidRDefault="006E451D" w:rsidP="006E451D">
            <w:pPr>
              <w:keepNext/>
            </w:pPr>
          </w:p>
          <w:p w14:paraId="4AE79D90" w14:textId="77777777" w:rsidR="006E451D" w:rsidRDefault="006E451D" w:rsidP="006E451D">
            <w:pPr>
              <w:keepNext/>
            </w:pPr>
          </w:p>
        </w:tc>
        <w:tc>
          <w:tcPr>
            <w:tcW w:w="3104" w:type="dxa"/>
          </w:tcPr>
          <w:p w14:paraId="32948CA8" w14:textId="77777777" w:rsidR="006E451D" w:rsidRDefault="006E451D" w:rsidP="006E451D">
            <w:pPr>
              <w:keepNext/>
            </w:pPr>
          </w:p>
        </w:tc>
        <w:tc>
          <w:tcPr>
            <w:tcW w:w="1586" w:type="dxa"/>
          </w:tcPr>
          <w:p w14:paraId="07E4DFBA" w14:textId="77777777" w:rsidR="006E451D" w:rsidRDefault="00801105" w:rsidP="006E451D">
            <w:pPr>
              <w:keepNext/>
            </w:pPr>
            <w:r>
              <w:rPr>
                <w:rFonts w:eastAsia="Trebuchet MS" w:cs="Calibri"/>
                <w:lang w:val="en-CA"/>
              </w:rPr>
              <w:t>Signature:</w:t>
            </w:r>
          </w:p>
          <w:p w14:paraId="72679C1D" w14:textId="77777777" w:rsidR="006E451D" w:rsidRDefault="006E451D" w:rsidP="006E451D">
            <w:pPr>
              <w:keepNext/>
            </w:pPr>
          </w:p>
          <w:p w14:paraId="0BDCF18F" w14:textId="77777777" w:rsidR="006E451D" w:rsidRDefault="006E451D" w:rsidP="006E451D">
            <w:pPr>
              <w:keepNext/>
            </w:pPr>
          </w:p>
        </w:tc>
        <w:tc>
          <w:tcPr>
            <w:tcW w:w="3234" w:type="dxa"/>
          </w:tcPr>
          <w:p w14:paraId="362BB984" w14:textId="77777777" w:rsidR="006E451D" w:rsidRDefault="006E451D" w:rsidP="006E451D">
            <w:pPr>
              <w:keepNext/>
            </w:pPr>
          </w:p>
        </w:tc>
      </w:tr>
      <w:tr w:rsidR="00554077" w14:paraId="23D61CD6" w14:textId="77777777" w:rsidTr="006E451D">
        <w:tc>
          <w:tcPr>
            <w:tcW w:w="1693" w:type="dxa"/>
          </w:tcPr>
          <w:p w14:paraId="22EF3147" w14:textId="77777777" w:rsidR="006E451D" w:rsidRDefault="00801105" w:rsidP="006E451D">
            <w:pPr>
              <w:keepNext/>
            </w:pPr>
            <w:r>
              <w:rPr>
                <w:rFonts w:eastAsia="Trebuchet MS" w:cs="Calibri"/>
                <w:lang w:val="en-CA"/>
              </w:rPr>
              <w:t>Place:</w:t>
            </w:r>
          </w:p>
          <w:p w14:paraId="4D4229BD" w14:textId="77777777" w:rsidR="006E451D" w:rsidRDefault="00801105" w:rsidP="006E451D">
            <w:pPr>
              <w:keepNext/>
            </w:pPr>
            <w:r>
              <w:rPr>
                <w:rFonts w:eastAsia="Trebuchet MS" w:cs="Calibri"/>
                <w:lang w:val="en-CA"/>
              </w:rPr>
              <w:t>Date:</w:t>
            </w:r>
          </w:p>
        </w:tc>
        <w:tc>
          <w:tcPr>
            <w:tcW w:w="3104" w:type="dxa"/>
          </w:tcPr>
          <w:p w14:paraId="7E48134B" w14:textId="77777777" w:rsidR="006E451D" w:rsidRDefault="00801105" w:rsidP="006E451D">
            <w:pPr>
              <w:keepNext/>
            </w:pPr>
            <w:r>
              <w:rPr>
                <w:rFonts w:eastAsia="Trebuchet MS" w:cs="Calibri"/>
                <w:lang w:val="en-CA"/>
              </w:rPr>
              <w:t>Amsterdam</w:t>
            </w:r>
          </w:p>
        </w:tc>
        <w:tc>
          <w:tcPr>
            <w:tcW w:w="1586" w:type="dxa"/>
          </w:tcPr>
          <w:p w14:paraId="2E192A12" w14:textId="77777777" w:rsidR="006E451D" w:rsidRDefault="00801105" w:rsidP="006E451D">
            <w:pPr>
              <w:keepNext/>
            </w:pPr>
            <w:r>
              <w:rPr>
                <w:rFonts w:eastAsia="Trebuchet MS" w:cs="Calibri"/>
                <w:lang w:val="en-CA"/>
              </w:rPr>
              <w:t>Place:</w:t>
            </w:r>
          </w:p>
          <w:p w14:paraId="166FB7E7" w14:textId="77777777" w:rsidR="006E451D" w:rsidRDefault="00801105" w:rsidP="006E451D">
            <w:pPr>
              <w:keepNext/>
            </w:pPr>
            <w:r>
              <w:rPr>
                <w:rFonts w:eastAsia="Trebuchet MS" w:cs="Calibri"/>
                <w:lang w:val="en-CA"/>
              </w:rPr>
              <w:t>Date:</w:t>
            </w:r>
          </w:p>
        </w:tc>
        <w:tc>
          <w:tcPr>
            <w:tcW w:w="3234" w:type="dxa"/>
          </w:tcPr>
          <w:p w14:paraId="56EED7B5" w14:textId="77777777" w:rsidR="006E451D" w:rsidRDefault="009520B6" w:rsidP="006E451D">
            <w:pPr>
              <w:keepNext/>
            </w:pPr>
            <w:sdt>
              <w:sdtPr>
                <w:tag w:val="Prijs"/>
                <w:id w:val="1971087745"/>
                <w:placeholder>
                  <w:docPart w:val="E3210E5FF1864BE987A0860CD70F04FB"/>
                </w:placeholder>
                <w:temporary/>
                <w:showingPlcHdr/>
                <w15:dataBinding w:xpath="/ns0:ccMapDocument[1]/[1]" w:storeItemID="{00000000-0000-0000-0000-000000000000}"/>
              </w:sdtPr>
              <w:sdtContent>
                <w:r w:rsidR="00801105">
                  <w:rPr>
                    <w:rStyle w:val="PlaceholderText"/>
                    <w:rFonts w:eastAsia="Trebuchet MS" w:cs="Calibri"/>
                    <w:color w:val="auto"/>
                    <w:shd w:val="clear" w:color="auto" w:fill="D9D9D9"/>
                    <w:lang w:val="en-CA"/>
                  </w:rPr>
                  <w:t>[fill in]</w:t>
                </w:r>
              </w:sdtContent>
            </w:sdt>
          </w:p>
        </w:tc>
      </w:tr>
      <w:tr w:rsidR="00554077" w14:paraId="74ED656E" w14:textId="77777777" w:rsidTr="006E451D">
        <w:tc>
          <w:tcPr>
            <w:tcW w:w="1693" w:type="dxa"/>
          </w:tcPr>
          <w:p w14:paraId="681D0EAA" w14:textId="77777777" w:rsidR="006E451D" w:rsidRDefault="006E451D" w:rsidP="006E451D">
            <w:pPr>
              <w:keepNext/>
            </w:pPr>
          </w:p>
        </w:tc>
        <w:tc>
          <w:tcPr>
            <w:tcW w:w="3104" w:type="dxa"/>
          </w:tcPr>
          <w:p w14:paraId="3DC87031" w14:textId="77777777" w:rsidR="006E451D" w:rsidRPr="006453D0" w:rsidRDefault="006E451D" w:rsidP="006E451D">
            <w:pPr>
              <w:keepNext/>
            </w:pPr>
          </w:p>
        </w:tc>
        <w:tc>
          <w:tcPr>
            <w:tcW w:w="1586" w:type="dxa"/>
          </w:tcPr>
          <w:p w14:paraId="4D84D8DF" w14:textId="77777777" w:rsidR="006E451D" w:rsidRDefault="006E451D" w:rsidP="006E451D">
            <w:pPr>
              <w:keepNext/>
            </w:pPr>
          </w:p>
        </w:tc>
        <w:tc>
          <w:tcPr>
            <w:tcW w:w="3234" w:type="dxa"/>
          </w:tcPr>
          <w:p w14:paraId="7C80D161" w14:textId="77777777" w:rsidR="006E451D" w:rsidRPr="006453D0" w:rsidRDefault="006E451D" w:rsidP="006E451D">
            <w:pPr>
              <w:keepNext/>
            </w:pPr>
          </w:p>
        </w:tc>
      </w:tr>
      <w:tr w:rsidR="00554077" w14:paraId="5B9DF706" w14:textId="77777777" w:rsidTr="006E451D">
        <w:tc>
          <w:tcPr>
            <w:tcW w:w="1693" w:type="dxa"/>
          </w:tcPr>
          <w:p w14:paraId="52591C14" w14:textId="77777777" w:rsidR="006E451D" w:rsidRDefault="00801105" w:rsidP="006E451D">
            <w:pPr>
              <w:keepNext/>
            </w:pPr>
            <w:r>
              <w:rPr>
                <w:rFonts w:eastAsia="Trebuchet MS" w:cs="Calibri"/>
                <w:lang w:val="en-CA"/>
              </w:rPr>
              <w:t>Name:</w:t>
            </w:r>
          </w:p>
          <w:p w14:paraId="3F97137E" w14:textId="77777777" w:rsidR="006E451D" w:rsidRDefault="00801105" w:rsidP="006E451D">
            <w:pPr>
              <w:keepNext/>
            </w:pPr>
            <w:r>
              <w:rPr>
                <w:rFonts w:eastAsia="Trebuchet MS" w:cs="Calibri"/>
                <w:lang w:val="en-CA"/>
              </w:rPr>
              <w:t>Position:</w:t>
            </w:r>
          </w:p>
        </w:tc>
        <w:tc>
          <w:tcPr>
            <w:tcW w:w="3104" w:type="dxa"/>
          </w:tcPr>
          <w:p w14:paraId="21D395A7" w14:textId="77777777" w:rsidR="006E451D" w:rsidRDefault="009520B6" w:rsidP="006E451D">
            <w:pPr>
              <w:keepNext/>
            </w:pPr>
            <w:sdt>
              <w:sdtPr>
                <w:id w:val="-1840836902"/>
                <w:placeholder>
                  <w:docPart w:val="10B0CC6E8D92480ABC285EFF6CDC1BA7"/>
                </w:placeholder>
                <w:temporary/>
                <w:showingPlcHdr/>
              </w:sdtPr>
              <w:sdtContent>
                <w:r w:rsidR="00801105">
                  <w:rPr>
                    <w:rStyle w:val="PlaceholderText"/>
                    <w:rFonts w:eastAsia="Trebuchet MS" w:cs="Calibri"/>
                    <w:color w:val="595959"/>
                    <w:shd w:val="clear" w:color="auto" w:fill="D9D9D9"/>
                    <w:lang w:val="en-CA"/>
                  </w:rPr>
                  <w:t>[Name]</w:t>
                </w:r>
              </w:sdtContent>
            </w:sdt>
            <w:r w:rsidR="00801105">
              <w:t xml:space="preserve"> </w:t>
            </w:r>
          </w:p>
          <w:p w14:paraId="4D20E914" w14:textId="77777777" w:rsidR="006E451D" w:rsidRPr="006453D0" w:rsidRDefault="009520B6" w:rsidP="006E451D">
            <w:pPr>
              <w:keepNext/>
            </w:pPr>
            <w:sdt>
              <w:sdtPr>
                <w:id w:val="408048509"/>
                <w:placeholder>
                  <w:docPart w:val="6F4C0B19A0C946908A144FDA9D2A1756"/>
                </w:placeholder>
                <w:temporary/>
                <w:showingPlcHdr/>
              </w:sdtPr>
              <w:sdtContent>
                <w:r w:rsidR="00801105">
                  <w:rPr>
                    <w:rStyle w:val="PlaceholderText"/>
                    <w:rFonts w:eastAsia="Trebuchet MS" w:cs="Calibri"/>
                    <w:color w:val="595959"/>
                    <w:shd w:val="clear" w:color="auto" w:fill="D9D9D9"/>
                    <w:lang w:val="en-CA"/>
                  </w:rPr>
                  <w:t>[Position]</w:t>
                </w:r>
              </w:sdtContent>
            </w:sdt>
          </w:p>
        </w:tc>
        <w:tc>
          <w:tcPr>
            <w:tcW w:w="1586" w:type="dxa"/>
          </w:tcPr>
          <w:p w14:paraId="029A9410" w14:textId="77777777" w:rsidR="006E451D" w:rsidRDefault="00801105" w:rsidP="006E451D">
            <w:pPr>
              <w:keepNext/>
            </w:pPr>
            <w:r>
              <w:rPr>
                <w:rFonts w:eastAsia="Trebuchet MS" w:cs="Calibri"/>
                <w:lang w:val="en-CA"/>
              </w:rPr>
              <w:t>Name:</w:t>
            </w:r>
          </w:p>
          <w:p w14:paraId="7F2EDD96" w14:textId="77777777" w:rsidR="006E451D" w:rsidRDefault="00801105" w:rsidP="006E451D">
            <w:pPr>
              <w:keepNext/>
            </w:pPr>
            <w:r>
              <w:rPr>
                <w:rFonts w:eastAsia="Trebuchet MS" w:cs="Calibri"/>
                <w:lang w:val="en-CA"/>
              </w:rPr>
              <w:t>Position:</w:t>
            </w:r>
          </w:p>
        </w:tc>
        <w:tc>
          <w:tcPr>
            <w:tcW w:w="3234" w:type="dxa"/>
          </w:tcPr>
          <w:p w14:paraId="43F7B10A" w14:textId="77777777" w:rsidR="006E451D" w:rsidRDefault="009520B6" w:rsidP="006E451D">
            <w:pPr>
              <w:keepNext/>
            </w:pPr>
            <w:sdt>
              <w:sdtPr>
                <w:id w:val="681325972"/>
                <w:placeholder>
                  <w:docPart w:val="A49BF4C90D4E49A6A5D18DF3AC645E4D"/>
                </w:placeholder>
                <w:temporary/>
                <w:showingPlcHdr/>
              </w:sdtPr>
              <w:sdtContent>
                <w:r w:rsidR="00801105">
                  <w:rPr>
                    <w:rStyle w:val="PlaceholderText"/>
                    <w:rFonts w:eastAsia="Trebuchet MS" w:cs="Calibri"/>
                    <w:color w:val="595959"/>
                    <w:shd w:val="clear" w:color="auto" w:fill="D9D9D9"/>
                    <w:lang w:val="en-CA"/>
                  </w:rPr>
                  <w:t>[Name]</w:t>
                </w:r>
              </w:sdtContent>
            </w:sdt>
            <w:r w:rsidR="00801105">
              <w:t xml:space="preserve"> </w:t>
            </w:r>
          </w:p>
          <w:p w14:paraId="104FAC9F" w14:textId="77777777" w:rsidR="006E451D" w:rsidRPr="006453D0" w:rsidRDefault="009520B6" w:rsidP="006E451D">
            <w:pPr>
              <w:keepNext/>
            </w:pPr>
            <w:sdt>
              <w:sdtPr>
                <w:id w:val="-967128239"/>
                <w:placeholder>
                  <w:docPart w:val="D8C69DCD27DF4A8CAA1806BF5E3D6C85"/>
                </w:placeholder>
                <w:temporary/>
                <w:showingPlcHdr/>
              </w:sdtPr>
              <w:sdtContent>
                <w:r w:rsidR="00801105">
                  <w:rPr>
                    <w:rStyle w:val="PlaceholderText"/>
                    <w:rFonts w:eastAsia="Trebuchet MS" w:cs="Calibri"/>
                    <w:color w:val="595959"/>
                    <w:shd w:val="clear" w:color="auto" w:fill="D9D9D9"/>
                    <w:lang w:val="en-CA"/>
                  </w:rPr>
                  <w:t>[Position]</w:t>
                </w:r>
              </w:sdtContent>
            </w:sdt>
          </w:p>
        </w:tc>
      </w:tr>
      <w:tr w:rsidR="00554077" w14:paraId="0224230C" w14:textId="77777777" w:rsidTr="006E451D">
        <w:tc>
          <w:tcPr>
            <w:tcW w:w="1693" w:type="dxa"/>
          </w:tcPr>
          <w:p w14:paraId="561A81E9" w14:textId="77777777" w:rsidR="006E451D" w:rsidRDefault="00801105" w:rsidP="006E451D">
            <w:pPr>
              <w:keepNext/>
            </w:pPr>
            <w:r>
              <w:rPr>
                <w:rFonts w:eastAsia="Trebuchet MS" w:cs="Calibri"/>
                <w:lang w:val="en-CA"/>
              </w:rPr>
              <w:t>Signature:</w:t>
            </w:r>
          </w:p>
          <w:p w14:paraId="51F6B497" w14:textId="77777777" w:rsidR="006E451D" w:rsidRDefault="006E451D" w:rsidP="006E451D">
            <w:pPr>
              <w:keepNext/>
            </w:pPr>
          </w:p>
          <w:p w14:paraId="007AE2BF" w14:textId="77777777" w:rsidR="006E451D" w:rsidRDefault="006E451D" w:rsidP="006E451D">
            <w:pPr>
              <w:keepNext/>
            </w:pPr>
          </w:p>
        </w:tc>
        <w:tc>
          <w:tcPr>
            <w:tcW w:w="3104" w:type="dxa"/>
          </w:tcPr>
          <w:p w14:paraId="05595D5B" w14:textId="77777777" w:rsidR="006E451D" w:rsidRPr="006453D0" w:rsidRDefault="006E451D" w:rsidP="006E451D">
            <w:pPr>
              <w:keepNext/>
            </w:pPr>
          </w:p>
        </w:tc>
        <w:tc>
          <w:tcPr>
            <w:tcW w:w="1586" w:type="dxa"/>
          </w:tcPr>
          <w:p w14:paraId="505F26BA" w14:textId="77777777" w:rsidR="006E451D" w:rsidRDefault="00801105" w:rsidP="006E451D">
            <w:pPr>
              <w:keepNext/>
            </w:pPr>
            <w:r>
              <w:rPr>
                <w:rFonts w:eastAsia="Trebuchet MS" w:cs="Calibri"/>
                <w:lang w:val="en-CA"/>
              </w:rPr>
              <w:t>Signature:</w:t>
            </w:r>
          </w:p>
          <w:p w14:paraId="6D5D9B85" w14:textId="77777777" w:rsidR="006E451D" w:rsidRDefault="006E451D" w:rsidP="006E451D">
            <w:pPr>
              <w:keepNext/>
            </w:pPr>
          </w:p>
          <w:p w14:paraId="3B243820" w14:textId="77777777" w:rsidR="006E451D" w:rsidRDefault="006E451D" w:rsidP="006E451D">
            <w:pPr>
              <w:keepNext/>
            </w:pPr>
          </w:p>
        </w:tc>
        <w:tc>
          <w:tcPr>
            <w:tcW w:w="3234" w:type="dxa"/>
          </w:tcPr>
          <w:p w14:paraId="7789F25F" w14:textId="77777777" w:rsidR="006E451D" w:rsidRPr="006453D0" w:rsidRDefault="006E451D" w:rsidP="006E451D">
            <w:pPr>
              <w:keepNext/>
            </w:pPr>
          </w:p>
        </w:tc>
      </w:tr>
      <w:tr w:rsidR="00554077" w14:paraId="646580C6" w14:textId="77777777" w:rsidTr="006E451D">
        <w:tc>
          <w:tcPr>
            <w:tcW w:w="1693" w:type="dxa"/>
          </w:tcPr>
          <w:p w14:paraId="3F6132A4" w14:textId="77777777" w:rsidR="006E451D" w:rsidRDefault="00801105" w:rsidP="006E451D">
            <w:pPr>
              <w:keepNext/>
            </w:pPr>
            <w:r>
              <w:rPr>
                <w:rFonts w:eastAsia="Trebuchet MS" w:cs="Calibri"/>
                <w:lang w:val="en-CA"/>
              </w:rPr>
              <w:t>Place:</w:t>
            </w:r>
          </w:p>
          <w:p w14:paraId="0EE088A9" w14:textId="77777777" w:rsidR="006E451D" w:rsidRDefault="00801105" w:rsidP="006E451D">
            <w:pPr>
              <w:keepNext/>
            </w:pPr>
            <w:r>
              <w:rPr>
                <w:rFonts w:eastAsia="Trebuchet MS" w:cs="Calibri"/>
                <w:lang w:val="en-CA"/>
              </w:rPr>
              <w:t>Date:</w:t>
            </w:r>
          </w:p>
        </w:tc>
        <w:tc>
          <w:tcPr>
            <w:tcW w:w="3104" w:type="dxa"/>
          </w:tcPr>
          <w:p w14:paraId="56E78606" w14:textId="77777777" w:rsidR="006E451D" w:rsidRPr="006453D0" w:rsidRDefault="00801105" w:rsidP="006E451D">
            <w:pPr>
              <w:keepNext/>
            </w:pPr>
            <w:r>
              <w:rPr>
                <w:rFonts w:eastAsia="Trebuchet MS" w:cs="Calibri"/>
                <w:lang w:val="en-CA"/>
              </w:rPr>
              <w:t>Amsterdam</w:t>
            </w:r>
          </w:p>
        </w:tc>
        <w:tc>
          <w:tcPr>
            <w:tcW w:w="1586" w:type="dxa"/>
          </w:tcPr>
          <w:p w14:paraId="0B0D6ABA" w14:textId="77777777" w:rsidR="006E451D" w:rsidRDefault="00801105" w:rsidP="006E451D">
            <w:pPr>
              <w:keepNext/>
            </w:pPr>
            <w:r>
              <w:rPr>
                <w:rFonts w:eastAsia="Trebuchet MS" w:cs="Calibri"/>
                <w:lang w:val="en-CA"/>
              </w:rPr>
              <w:t>Place:</w:t>
            </w:r>
          </w:p>
          <w:p w14:paraId="1CC40D2E" w14:textId="77777777" w:rsidR="006E451D" w:rsidRDefault="00801105" w:rsidP="006E451D">
            <w:pPr>
              <w:keepNext/>
            </w:pPr>
            <w:r>
              <w:rPr>
                <w:rFonts w:eastAsia="Trebuchet MS" w:cs="Calibri"/>
                <w:lang w:val="en-CA"/>
              </w:rPr>
              <w:t>Date:</w:t>
            </w:r>
          </w:p>
        </w:tc>
        <w:tc>
          <w:tcPr>
            <w:tcW w:w="3234" w:type="dxa"/>
          </w:tcPr>
          <w:p w14:paraId="283A6C9D" w14:textId="77777777" w:rsidR="006E451D" w:rsidRPr="006453D0" w:rsidRDefault="009520B6" w:rsidP="006E451D">
            <w:pPr>
              <w:keepNext/>
            </w:pPr>
            <w:sdt>
              <w:sdtPr>
                <w:tag w:val="Prijs"/>
                <w:id w:val="-1794976879"/>
                <w:placeholder>
                  <w:docPart w:val="8F2EB2B9F3D74A3EAB6F931753F73103"/>
                </w:placeholder>
                <w:temporary/>
                <w:showingPlcHdr/>
                <w15:dataBinding w:xpath="/ns0:ccMapDocument[1]/[1]" w:storeItemID="{00000000-0000-0000-0000-000000000000}"/>
              </w:sdtPr>
              <w:sdtContent>
                <w:r w:rsidR="00801105">
                  <w:rPr>
                    <w:rStyle w:val="PlaceholderText"/>
                    <w:rFonts w:eastAsia="Trebuchet MS" w:cs="Calibri"/>
                    <w:color w:val="auto"/>
                    <w:shd w:val="clear" w:color="auto" w:fill="D9D9D9"/>
                    <w:lang w:val="en-CA"/>
                  </w:rPr>
                  <w:t>[fill in]</w:t>
                </w:r>
              </w:sdtContent>
            </w:sdt>
          </w:p>
        </w:tc>
      </w:tr>
    </w:tbl>
    <w:p w14:paraId="250A1F8C" w14:textId="77777777" w:rsidR="006E451D" w:rsidRDefault="006E451D" w:rsidP="00BF0818">
      <w:pPr>
        <w:keepNext/>
      </w:pPr>
    </w:p>
    <w:p w14:paraId="1068FBC1" w14:textId="77777777" w:rsidR="006E451D" w:rsidRDefault="006E451D" w:rsidP="00BF0818">
      <w:pPr>
        <w:keepNext/>
      </w:pPr>
    </w:p>
    <w:p w14:paraId="268ECFF1" w14:textId="77777777" w:rsidR="00E03086" w:rsidRPr="004B2C3C" w:rsidRDefault="00E03086" w:rsidP="004B2C3C"/>
    <w:p w14:paraId="4FCC0633" w14:textId="77777777" w:rsidR="00E03086" w:rsidRPr="004B2C3C" w:rsidRDefault="00E03086" w:rsidP="004B2C3C"/>
    <w:p w14:paraId="6116AE76" w14:textId="77777777" w:rsidR="008C4627" w:rsidRPr="004B2C3C" w:rsidRDefault="008C4627" w:rsidP="004B2C3C"/>
    <w:p w14:paraId="3E2FE033" w14:textId="77777777" w:rsidR="008C4627" w:rsidRPr="006453D0" w:rsidRDefault="00801105" w:rsidP="00BF0818">
      <w:pPr>
        <w:keepNext/>
        <w:rPr>
          <w:b/>
          <w:bCs/>
        </w:rPr>
      </w:pPr>
      <w:r>
        <w:rPr>
          <w:rFonts w:eastAsia="Trebuchet MS" w:cs="Calibri"/>
          <w:b/>
          <w:bCs/>
          <w:lang w:val="en-CA"/>
        </w:rPr>
        <w:t>Schedules:</w:t>
      </w:r>
    </w:p>
    <w:p w14:paraId="4DB8DD9E" w14:textId="77777777" w:rsidR="00B53BCC" w:rsidRDefault="00B53BCC" w:rsidP="008C4627">
      <w:pPr>
        <w:keepNext/>
        <w:rPr>
          <w:highlight w:val="yellow"/>
        </w:rPr>
      </w:pPr>
    </w:p>
    <w:p w14:paraId="478867C6" w14:textId="77777777" w:rsidR="00B53BCC" w:rsidRPr="007010EA" w:rsidRDefault="00B53BCC" w:rsidP="008C4627">
      <w:pPr>
        <w:keepNext/>
        <w:rPr>
          <w:sz w:val="20"/>
          <w:szCs w:val="20"/>
        </w:rPr>
      </w:pPr>
    </w:p>
    <w:p w14:paraId="5701E168" w14:textId="4682BDE8" w:rsidR="008C4627" w:rsidRPr="00801105" w:rsidRDefault="00801105" w:rsidP="00760E3C">
      <w:pPr>
        <w:pStyle w:val="ListParagraph"/>
        <w:keepNext/>
        <w:numPr>
          <w:ilvl w:val="0"/>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Summary</w:t>
      </w:r>
      <w:r w:rsidR="009478C8" w:rsidRPr="00801105">
        <w:rPr>
          <w:rFonts w:ascii="Trebuchet MS" w:eastAsia="Trebuchet MS" w:hAnsi="Trebuchet MS" w:cs="Calibri"/>
          <w:sz w:val="20"/>
          <w:szCs w:val="20"/>
          <w:lang w:val="en-CA"/>
        </w:rPr>
        <w:t>/Summaries</w:t>
      </w:r>
      <w:r w:rsidRPr="00801105">
        <w:rPr>
          <w:rFonts w:ascii="Trebuchet MS" w:eastAsia="Trebuchet MS" w:hAnsi="Trebuchet MS" w:cs="Calibri"/>
          <w:sz w:val="20"/>
          <w:szCs w:val="20"/>
          <w:lang w:val="en-CA"/>
        </w:rPr>
        <w:t xml:space="preserve"> of Additional Information and Chang</w:t>
      </w:r>
      <w:r w:rsidR="003E4F30" w:rsidRPr="00801105">
        <w:rPr>
          <w:rFonts w:ascii="Trebuchet MS" w:eastAsia="Trebuchet MS" w:hAnsi="Trebuchet MS" w:cs="Calibri"/>
          <w:sz w:val="20"/>
          <w:szCs w:val="20"/>
          <w:lang w:val="en-CA"/>
        </w:rPr>
        <w:t>es (Summary</w:t>
      </w:r>
      <w:r w:rsidR="009478C8" w:rsidRPr="00801105">
        <w:rPr>
          <w:rFonts w:ascii="Trebuchet MS" w:eastAsia="Trebuchet MS" w:hAnsi="Trebuchet MS" w:cs="Calibri"/>
          <w:sz w:val="20"/>
          <w:szCs w:val="20"/>
          <w:lang w:val="en-CA"/>
        </w:rPr>
        <w:t>/Summaries</w:t>
      </w:r>
      <w:r w:rsidR="003E4F30" w:rsidRPr="00801105">
        <w:rPr>
          <w:rFonts w:ascii="Trebuchet MS" w:eastAsia="Trebuchet MS" w:hAnsi="Trebuchet MS" w:cs="Calibri"/>
          <w:sz w:val="20"/>
          <w:szCs w:val="20"/>
          <w:lang w:val="en-CA"/>
        </w:rPr>
        <w:t>)</w:t>
      </w:r>
    </w:p>
    <w:p w14:paraId="7E3141BF" w14:textId="20DEA4CE" w:rsidR="008C4627" w:rsidRPr="00801105" w:rsidRDefault="00801105" w:rsidP="008504EB">
      <w:pPr>
        <w:pStyle w:val="ListParagraph"/>
        <w:keepNext/>
        <w:numPr>
          <w:ilvl w:val="0"/>
          <w:numId w:val="15"/>
        </w:numPr>
        <w:tabs>
          <w:tab w:val="left" w:pos="816"/>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 xml:space="preserve">List of Definitions </w:t>
      </w:r>
    </w:p>
    <w:p w14:paraId="42B43CF7" w14:textId="18CC6C46" w:rsidR="00EB76A5" w:rsidRPr="00801105" w:rsidRDefault="00801105" w:rsidP="00760E3C">
      <w:pPr>
        <w:pStyle w:val="ListParagraph"/>
        <w:keepNext/>
        <w:numPr>
          <w:ilvl w:val="0"/>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 xml:space="preserve">Tender documents (including </w:t>
      </w:r>
      <w:proofErr w:type="spellStart"/>
      <w:r w:rsidRPr="00801105">
        <w:rPr>
          <w:rFonts w:ascii="Trebuchet MS" w:eastAsia="Trebuchet MS" w:hAnsi="Trebuchet MS" w:cs="Calibri"/>
          <w:sz w:val="20"/>
          <w:szCs w:val="20"/>
          <w:lang w:val="en-CA"/>
        </w:rPr>
        <w:t>ToR</w:t>
      </w:r>
      <w:proofErr w:type="spellEnd"/>
      <w:r w:rsidRPr="00801105">
        <w:rPr>
          <w:rFonts w:ascii="Trebuchet MS" w:eastAsia="Trebuchet MS" w:hAnsi="Trebuchet MS" w:cs="Calibri"/>
          <w:sz w:val="20"/>
          <w:szCs w:val="20"/>
          <w:lang w:val="en-CA"/>
        </w:rPr>
        <w:t>)</w:t>
      </w:r>
    </w:p>
    <w:p w14:paraId="17939DE2" w14:textId="73D2ECFB" w:rsidR="00EB76A5" w:rsidRPr="00801105" w:rsidRDefault="00801105" w:rsidP="00EB76A5">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Invitation to tender</w:t>
      </w:r>
      <w:r w:rsidR="009478C8" w:rsidRPr="00801105">
        <w:rPr>
          <w:rFonts w:ascii="Trebuchet MS" w:eastAsia="Trebuchet MS" w:hAnsi="Trebuchet MS" w:cs="Calibri"/>
          <w:sz w:val="20"/>
          <w:szCs w:val="20"/>
          <w:lang w:val="en-CA"/>
        </w:rPr>
        <w:t>/</w:t>
      </w:r>
      <w:r w:rsidRPr="00801105">
        <w:rPr>
          <w:rFonts w:ascii="Trebuchet MS" w:eastAsia="Trebuchet MS" w:hAnsi="Trebuchet MS" w:cs="Calibri"/>
          <w:sz w:val="20"/>
          <w:szCs w:val="20"/>
          <w:lang w:val="en-CA"/>
        </w:rPr>
        <w:t>tender documents</w:t>
      </w:r>
    </w:p>
    <w:p w14:paraId="151CABE4" w14:textId="77777777" w:rsidR="00EB76A5" w:rsidRPr="00801105" w:rsidRDefault="00801105" w:rsidP="007D67A8">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ICT Terms of Reference (Technical)</w:t>
      </w:r>
    </w:p>
    <w:p w14:paraId="07FAF391" w14:textId="77777777" w:rsidR="008A0F88"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Functional Terms of Reference</w:t>
      </w:r>
    </w:p>
    <w:p w14:paraId="415EBBD2" w14:textId="77777777" w:rsidR="008A0F88" w:rsidRPr="00801105" w:rsidRDefault="00801105" w:rsidP="008A0F8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 xml:space="preserve">Overview of connections </w:t>
      </w:r>
    </w:p>
    <w:p w14:paraId="6A583F54" w14:textId="77777777" w:rsidR="0011078A"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Terms of Reference (wishes)</w:t>
      </w:r>
    </w:p>
    <w:p w14:paraId="568263C3" w14:textId="77777777" w:rsidR="000C7484"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 xml:space="preserve">Price list </w:t>
      </w:r>
    </w:p>
    <w:p w14:paraId="633A1F68" w14:textId="77777777" w:rsidR="008C4627" w:rsidRPr="00801105" w:rsidRDefault="009520B6" w:rsidP="007D67A8">
      <w:pPr>
        <w:pStyle w:val="ListParagraph"/>
        <w:keepNext/>
        <w:numPr>
          <w:ilvl w:val="1"/>
          <w:numId w:val="15"/>
        </w:numPr>
        <w:tabs>
          <w:tab w:val="left" w:pos="1134"/>
        </w:tabs>
        <w:rPr>
          <w:rFonts w:ascii="Trebuchet MS" w:hAnsi="Trebuchet MS"/>
          <w:sz w:val="20"/>
          <w:szCs w:val="20"/>
          <w:lang w:val="en-US"/>
        </w:rPr>
      </w:pPr>
      <w:sdt>
        <w:sdtPr>
          <w:rPr>
            <w:rFonts w:ascii="Trebuchet MS" w:hAnsi="Trebuchet MS"/>
            <w:sz w:val="20"/>
            <w:szCs w:val="20"/>
          </w:rPr>
          <w:id w:val="-559473888"/>
          <w:placeholder>
            <w:docPart w:val="DA1872FA47D2406DAD6C1EA1473CFA40"/>
          </w:placeholder>
          <w:temporary/>
          <w:showingPlcHdr/>
        </w:sdtPr>
        <w:sdtContent>
          <w:r w:rsidR="00801105" w:rsidRPr="00801105">
            <w:rPr>
              <w:rFonts w:ascii="Trebuchet MS" w:eastAsia="Trebuchet MS" w:hAnsi="Trebuchet MS" w:cs="Calibri"/>
              <w:sz w:val="20"/>
              <w:szCs w:val="20"/>
              <w:lang w:val="en-CA"/>
            </w:rPr>
            <w:t xml:space="preserve">&lt;OPTIONAL&gt; </w:t>
          </w:r>
        </w:sdtContent>
      </w:sdt>
      <w:r w:rsidR="00801105" w:rsidRPr="00801105">
        <w:rPr>
          <w:rFonts w:ascii="Trebuchet MS" w:eastAsia="Trebuchet MS" w:hAnsi="Trebuchet MS" w:cs="Calibri"/>
          <w:sz w:val="20"/>
          <w:szCs w:val="20"/>
          <w:lang w:val="en-CA"/>
        </w:rPr>
        <w:t xml:space="preserve"> SBI/Medical Technology house rules </w:t>
      </w:r>
    </w:p>
    <w:p w14:paraId="47D3C461" w14:textId="77777777" w:rsidR="000C7484" w:rsidRPr="00801105" w:rsidRDefault="009520B6" w:rsidP="007D67A8">
      <w:pPr>
        <w:pStyle w:val="ListParagraph"/>
        <w:keepNext/>
        <w:numPr>
          <w:ilvl w:val="1"/>
          <w:numId w:val="15"/>
        </w:numPr>
        <w:tabs>
          <w:tab w:val="left" w:pos="1134"/>
        </w:tabs>
        <w:rPr>
          <w:rFonts w:ascii="Trebuchet MS" w:hAnsi="Trebuchet MS"/>
          <w:sz w:val="20"/>
          <w:szCs w:val="20"/>
        </w:rPr>
      </w:pPr>
      <w:sdt>
        <w:sdtPr>
          <w:rPr>
            <w:rFonts w:ascii="Trebuchet MS" w:hAnsi="Trebuchet MS"/>
            <w:sz w:val="20"/>
            <w:szCs w:val="20"/>
          </w:rPr>
          <w:id w:val="-1748416763"/>
          <w:placeholder>
            <w:docPart w:val="8512B35FCD9A44C78134ABD52BFAB885"/>
          </w:placeholder>
          <w:temporary/>
          <w:showingPlcHdr/>
        </w:sdtPr>
        <w:sdtContent>
          <w:r w:rsidR="00801105" w:rsidRPr="00801105">
            <w:rPr>
              <w:rFonts w:ascii="Trebuchet MS" w:eastAsia="Trebuchet MS" w:hAnsi="Trebuchet MS" w:cs="Calibri"/>
              <w:sz w:val="20"/>
              <w:szCs w:val="20"/>
              <w:lang w:val="en-CA"/>
            </w:rPr>
            <w:t xml:space="preserve">&lt;OPTIONAL&gt; </w:t>
          </w:r>
        </w:sdtContent>
      </w:sdt>
      <w:r w:rsidR="00801105" w:rsidRPr="00801105">
        <w:rPr>
          <w:rFonts w:ascii="Trebuchet MS" w:eastAsia="Trebuchet MS" w:hAnsi="Trebuchet MS" w:cs="Calibri"/>
          <w:sz w:val="20"/>
          <w:szCs w:val="20"/>
          <w:lang w:val="en-CA"/>
        </w:rPr>
        <w:t xml:space="preserve"> draft Exit Plan</w:t>
      </w:r>
    </w:p>
    <w:p w14:paraId="222190C9" w14:textId="77777777" w:rsidR="008A0F88" w:rsidRPr="00801105" w:rsidRDefault="009520B6" w:rsidP="008A0F88">
      <w:pPr>
        <w:pStyle w:val="ListParagraph"/>
        <w:keepNext/>
        <w:numPr>
          <w:ilvl w:val="1"/>
          <w:numId w:val="15"/>
        </w:numPr>
        <w:tabs>
          <w:tab w:val="left" w:pos="1134"/>
        </w:tabs>
        <w:rPr>
          <w:rFonts w:ascii="Trebuchet MS" w:hAnsi="Trebuchet MS"/>
          <w:sz w:val="20"/>
          <w:szCs w:val="20"/>
        </w:rPr>
      </w:pPr>
      <w:sdt>
        <w:sdtPr>
          <w:rPr>
            <w:rFonts w:ascii="Trebuchet MS" w:hAnsi="Trebuchet MS"/>
            <w:sz w:val="20"/>
            <w:szCs w:val="20"/>
          </w:rPr>
          <w:id w:val="1241145354"/>
          <w:placeholder>
            <w:docPart w:val="C89D42777C2B48BFABDBFEDC8D19BCFD"/>
          </w:placeholder>
          <w:temporary/>
          <w:showingPlcHdr/>
        </w:sdtPr>
        <w:sdtContent>
          <w:r w:rsidR="00801105" w:rsidRPr="00801105">
            <w:rPr>
              <w:rFonts w:ascii="Trebuchet MS" w:eastAsia="Trebuchet MS" w:hAnsi="Trebuchet MS" w:cs="Calibri"/>
              <w:sz w:val="20"/>
              <w:szCs w:val="20"/>
              <w:lang w:val="en-CA"/>
            </w:rPr>
            <w:t xml:space="preserve">&lt;OPTIONAL&gt; </w:t>
          </w:r>
        </w:sdtContent>
      </w:sdt>
      <w:r w:rsidR="00801105" w:rsidRPr="00801105">
        <w:rPr>
          <w:rFonts w:ascii="Trebuchet MS" w:eastAsia="Trebuchet MS" w:hAnsi="Trebuchet MS" w:cs="Calibri"/>
          <w:sz w:val="20"/>
          <w:szCs w:val="20"/>
          <w:lang w:val="en-CA"/>
        </w:rPr>
        <w:t xml:space="preserve"> draft SLA</w:t>
      </w:r>
    </w:p>
    <w:p w14:paraId="7CBC36CC" w14:textId="6701BDD5" w:rsidR="008C4627" w:rsidRPr="00801105" w:rsidRDefault="00801105" w:rsidP="008504EB">
      <w:pPr>
        <w:pStyle w:val="ListParagraph"/>
        <w:keepNext/>
        <w:numPr>
          <w:ilvl w:val="0"/>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 xml:space="preserve">Processing Agreement </w:t>
      </w:r>
    </w:p>
    <w:p w14:paraId="5B8F30C3" w14:textId="77777777" w:rsidR="00D90D70"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Processing Agreement</w:t>
      </w:r>
    </w:p>
    <w:p w14:paraId="1F4E7E09" w14:textId="77777777" w:rsidR="000C7484"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Self-Assessment Information Security</w:t>
      </w:r>
    </w:p>
    <w:p w14:paraId="2145E6E7" w14:textId="77777777" w:rsidR="000C7484"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hAnsi="Trebuchet MS"/>
          <w:sz w:val="20"/>
          <w:szCs w:val="20"/>
        </w:rPr>
        <w:t>…</w:t>
      </w:r>
    </w:p>
    <w:p w14:paraId="11B7F846" w14:textId="77777777" w:rsidR="008C4627" w:rsidRPr="00801105" w:rsidRDefault="00801105" w:rsidP="008504EB">
      <w:pPr>
        <w:pStyle w:val="ListParagraph"/>
        <w:keepNext/>
        <w:numPr>
          <w:ilvl w:val="0"/>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General Terms and Conditions</w:t>
      </w:r>
    </w:p>
    <w:p w14:paraId="59BC4C6D" w14:textId="4D9AA97C" w:rsidR="000C7484" w:rsidRPr="00801105" w:rsidRDefault="003E4F30" w:rsidP="007D67A8">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UMC</w:t>
      </w:r>
      <w:r w:rsidR="007814CA" w:rsidRPr="00801105">
        <w:rPr>
          <w:rFonts w:ascii="Trebuchet MS" w:eastAsia="Trebuchet MS" w:hAnsi="Trebuchet MS" w:cs="Calibri"/>
          <w:sz w:val="20"/>
          <w:szCs w:val="20"/>
          <w:lang w:val="en-CA"/>
        </w:rPr>
        <w:t>’</w:t>
      </w:r>
      <w:r w:rsidRPr="00801105">
        <w:rPr>
          <w:rFonts w:ascii="Trebuchet MS" w:eastAsia="Trebuchet MS" w:hAnsi="Trebuchet MS" w:cs="Calibri"/>
          <w:sz w:val="20"/>
          <w:szCs w:val="20"/>
          <w:lang w:val="en-CA"/>
        </w:rPr>
        <w:t>s General Purchasing Conditions, version January 2024 (</w:t>
      </w:r>
      <w:r w:rsidR="005A0532" w:rsidRPr="00801105">
        <w:rPr>
          <w:rFonts w:ascii="Trebuchet MS" w:eastAsia="Trebuchet MS" w:hAnsi="Trebuchet MS" w:cs="Calibri"/>
          <w:sz w:val="20"/>
          <w:szCs w:val="20"/>
          <w:lang w:val="en-CA"/>
        </w:rPr>
        <w:t>GPC</w:t>
      </w:r>
      <w:r w:rsidRPr="00801105">
        <w:rPr>
          <w:rFonts w:ascii="Trebuchet MS" w:eastAsia="Trebuchet MS" w:hAnsi="Trebuchet MS" w:cs="Calibri"/>
          <w:sz w:val="20"/>
          <w:szCs w:val="20"/>
          <w:lang w:val="en-CA"/>
        </w:rPr>
        <w:t xml:space="preserve">) </w:t>
      </w:r>
    </w:p>
    <w:p w14:paraId="27CCD7E0" w14:textId="530D898D" w:rsidR="000C7484" w:rsidRPr="00801105" w:rsidRDefault="00801105" w:rsidP="007D67A8">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 xml:space="preserve">Additions to the January 2024 version </w:t>
      </w:r>
      <w:r w:rsidR="005A0532" w:rsidRPr="00801105">
        <w:rPr>
          <w:rFonts w:ascii="Trebuchet MS" w:eastAsia="Trebuchet MS" w:hAnsi="Trebuchet MS" w:cs="Calibri"/>
          <w:sz w:val="20"/>
          <w:szCs w:val="20"/>
          <w:lang w:val="en-CA"/>
        </w:rPr>
        <w:t>GPC</w:t>
      </w:r>
    </w:p>
    <w:p w14:paraId="788283E3" w14:textId="48DC70EA" w:rsidR="008C4627" w:rsidRPr="00801105" w:rsidRDefault="00801105" w:rsidP="000C7484">
      <w:pPr>
        <w:pStyle w:val="ListParagraph"/>
        <w:keepNext/>
        <w:numPr>
          <w:ilvl w:val="0"/>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The Supplie</w:t>
      </w:r>
      <w:r w:rsidR="003E4F30" w:rsidRPr="00801105">
        <w:rPr>
          <w:rFonts w:ascii="Trebuchet MS" w:eastAsia="Trebuchet MS" w:hAnsi="Trebuchet MS" w:cs="Calibri"/>
          <w:sz w:val="20"/>
          <w:szCs w:val="20"/>
          <w:lang w:val="en-CA"/>
        </w:rPr>
        <w:t>r</w:t>
      </w:r>
      <w:r w:rsidR="007814CA" w:rsidRPr="00801105">
        <w:rPr>
          <w:rFonts w:ascii="Trebuchet MS" w:eastAsia="Trebuchet MS" w:hAnsi="Trebuchet MS" w:cs="Calibri"/>
          <w:sz w:val="20"/>
          <w:szCs w:val="20"/>
          <w:lang w:val="en-CA"/>
        </w:rPr>
        <w:t>’</w:t>
      </w:r>
      <w:r w:rsidR="003E4F30" w:rsidRPr="00801105">
        <w:rPr>
          <w:rFonts w:ascii="Trebuchet MS" w:eastAsia="Trebuchet MS" w:hAnsi="Trebuchet MS" w:cs="Calibri"/>
          <w:sz w:val="20"/>
          <w:szCs w:val="20"/>
          <w:lang w:val="en-CA"/>
        </w:rPr>
        <w:t>s Registration</w:t>
      </w:r>
      <w:r w:rsidRPr="00801105">
        <w:rPr>
          <w:rFonts w:ascii="Trebuchet MS" w:eastAsia="Trebuchet MS" w:hAnsi="Trebuchet MS" w:cs="Calibri"/>
          <w:sz w:val="20"/>
          <w:szCs w:val="20"/>
          <w:lang w:val="en-CA"/>
        </w:rPr>
        <w:t xml:space="preserve"> </w:t>
      </w:r>
    </w:p>
    <w:p w14:paraId="420AA1A9" w14:textId="474AED57" w:rsidR="000C7484" w:rsidRPr="00801105" w:rsidRDefault="00801105" w:rsidP="007D67A8">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Verification questions and answers</w:t>
      </w:r>
    </w:p>
    <w:p w14:paraId="2CE8B686" w14:textId="77777777" w:rsidR="000C7484" w:rsidRPr="00801105" w:rsidRDefault="00801105" w:rsidP="007D67A8">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Answers to the Terms of Reference (wishes)</w:t>
      </w:r>
    </w:p>
    <w:p w14:paraId="76AEFC42" w14:textId="77777777" w:rsidR="000C7484" w:rsidRPr="00801105" w:rsidRDefault="00801105" w:rsidP="007D67A8">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Price list filled in</w:t>
      </w:r>
    </w:p>
    <w:p w14:paraId="3210580E" w14:textId="77777777" w:rsidR="0011078A" w:rsidRPr="00801105" w:rsidRDefault="00801105" w:rsidP="0011078A">
      <w:pPr>
        <w:pStyle w:val="ListParagraph"/>
        <w:keepNext/>
        <w:numPr>
          <w:ilvl w:val="1"/>
          <w:numId w:val="15"/>
        </w:numPr>
        <w:tabs>
          <w:tab w:val="left" w:pos="1134"/>
        </w:tabs>
        <w:rPr>
          <w:rFonts w:ascii="Trebuchet MS" w:hAnsi="Trebuchet MS"/>
          <w:sz w:val="20"/>
          <w:szCs w:val="20"/>
        </w:rPr>
      </w:pPr>
      <w:r w:rsidRPr="00801105">
        <w:rPr>
          <w:rFonts w:ascii="Trebuchet MS" w:eastAsia="Trebuchet MS" w:hAnsi="Trebuchet MS" w:cs="Calibri"/>
          <w:sz w:val="20"/>
          <w:szCs w:val="20"/>
          <w:lang w:val="en-CA"/>
        </w:rPr>
        <w:t>In-out list</w:t>
      </w:r>
    </w:p>
    <w:p w14:paraId="380ED01A" w14:textId="296F2308" w:rsidR="000C7484" w:rsidRPr="00801105" w:rsidRDefault="00801105" w:rsidP="007D67A8">
      <w:pPr>
        <w:pStyle w:val="ListParagraph"/>
        <w:keepNext/>
        <w:numPr>
          <w:ilvl w:val="1"/>
          <w:numId w:val="15"/>
        </w:numPr>
        <w:tabs>
          <w:tab w:val="left" w:pos="1134"/>
        </w:tabs>
        <w:rPr>
          <w:rFonts w:ascii="Trebuchet MS" w:hAnsi="Trebuchet MS"/>
          <w:sz w:val="20"/>
          <w:szCs w:val="20"/>
          <w:lang w:val="en-US"/>
        </w:rPr>
      </w:pPr>
      <w:r w:rsidRPr="00801105">
        <w:rPr>
          <w:rFonts w:ascii="Trebuchet MS" w:eastAsia="Trebuchet MS" w:hAnsi="Trebuchet MS" w:cs="Calibri"/>
          <w:sz w:val="20"/>
          <w:szCs w:val="20"/>
          <w:lang w:val="en-CA"/>
        </w:rPr>
        <w:t>Service level agreement (SLA)</w:t>
      </w:r>
    </w:p>
    <w:p w14:paraId="2B524612" w14:textId="3A429821" w:rsidR="00172F89" w:rsidRPr="00801105" w:rsidRDefault="009520B6" w:rsidP="007D67A8">
      <w:pPr>
        <w:pStyle w:val="ListNumber"/>
        <w:numPr>
          <w:ilvl w:val="1"/>
          <w:numId w:val="15"/>
        </w:numPr>
        <w:rPr>
          <w:sz w:val="20"/>
          <w:szCs w:val="20"/>
          <w:lang w:val="en-US"/>
        </w:rPr>
      </w:pPr>
      <w:sdt>
        <w:sdtPr>
          <w:rPr>
            <w:sz w:val="20"/>
            <w:szCs w:val="20"/>
          </w:rPr>
          <w:id w:val="1119411795"/>
          <w:placeholder>
            <w:docPart w:val="EB426097CCA84740BB010E827CB3D711"/>
          </w:placeholder>
          <w:temporary/>
          <w:showingPlcHdr/>
        </w:sdtPr>
        <w:sdtContent>
          <w:r w:rsidR="00801105" w:rsidRPr="00801105">
            <w:rPr>
              <w:rFonts w:eastAsia="Trebuchet MS" w:cs="Calibri"/>
              <w:sz w:val="20"/>
              <w:szCs w:val="20"/>
              <w:lang w:val="en-CA"/>
            </w:rPr>
            <w:t xml:space="preserve">&lt;OPTIONAL&gt; </w:t>
          </w:r>
        </w:sdtContent>
      </w:sdt>
      <w:r w:rsidR="00801105" w:rsidRPr="00801105">
        <w:rPr>
          <w:rFonts w:eastAsia="Trebuchet MS" w:cs="Calibri"/>
          <w:sz w:val="20"/>
          <w:szCs w:val="20"/>
          <w:lang w:val="en-CA"/>
        </w:rPr>
        <w:t>Supplier</w:t>
      </w:r>
      <w:r w:rsidR="007814CA" w:rsidRPr="00801105">
        <w:rPr>
          <w:rFonts w:eastAsia="Trebuchet MS" w:cs="Calibri"/>
          <w:sz w:val="20"/>
          <w:szCs w:val="20"/>
          <w:lang w:val="en-CA"/>
        </w:rPr>
        <w:t>’</w:t>
      </w:r>
      <w:r w:rsidR="00801105" w:rsidRPr="00801105">
        <w:rPr>
          <w:rFonts w:eastAsia="Trebuchet MS" w:cs="Calibri"/>
          <w:sz w:val="20"/>
          <w:szCs w:val="20"/>
          <w:lang w:val="en-CA"/>
        </w:rPr>
        <w:t xml:space="preserve">s SaaS terms and conditions </w:t>
      </w:r>
    </w:p>
    <w:p w14:paraId="0E56E51A" w14:textId="7DDA497F" w:rsidR="00172F89" w:rsidRPr="00CA2F50" w:rsidRDefault="009520B6" w:rsidP="007D67A8">
      <w:pPr>
        <w:pStyle w:val="ListNumber"/>
        <w:numPr>
          <w:ilvl w:val="1"/>
          <w:numId w:val="15"/>
        </w:numPr>
        <w:rPr>
          <w:sz w:val="20"/>
          <w:szCs w:val="20"/>
          <w:lang w:val="en-US"/>
        </w:rPr>
      </w:pPr>
      <w:sdt>
        <w:sdtPr>
          <w:rPr>
            <w:sz w:val="20"/>
            <w:szCs w:val="20"/>
          </w:rPr>
          <w:id w:val="1973559053"/>
          <w:placeholder>
            <w:docPart w:val="341D643078D747388C17A572E19DA9B4"/>
          </w:placeholder>
          <w:temporary/>
          <w:showingPlcHdr/>
        </w:sdtPr>
        <w:sdtContent>
          <w:r w:rsidR="00801105" w:rsidRPr="00801105">
            <w:rPr>
              <w:rFonts w:eastAsia="Trebuchet MS" w:cs="Calibri"/>
              <w:sz w:val="20"/>
              <w:szCs w:val="20"/>
              <w:lang w:val="en-CA"/>
            </w:rPr>
            <w:t xml:space="preserve">&lt;OPTIONAL&gt; </w:t>
          </w:r>
        </w:sdtContent>
      </w:sdt>
      <w:r w:rsidR="00801105" w:rsidRPr="00801105">
        <w:rPr>
          <w:rFonts w:eastAsia="Trebuchet MS" w:cs="Calibri"/>
          <w:sz w:val="20"/>
          <w:szCs w:val="20"/>
          <w:lang w:val="en-CA"/>
        </w:rPr>
        <w:t>Third</w:t>
      </w:r>
      <w:r w:rsidR="003E4F30" w:rsidRPr="00801105">
        <w:rPr>
          <w:rFonts w:eastAsia="Trebuchet MS" w:cs="Calibri"/>
          <w:sz w:val="20"/>
          <w:szCs w:val="20"/>
          <w:lang w:val="en-CA"/>
        </w:rPr>
        <w:t>-</w:t>
      </w:r>
      <w:r w:rsidR="00801105" w:rsidRPr="00801105">
        <w:rPr>
          <w:rFonts w:eastAsia="Trebuchet MS" w:cs="Calibri"/>
          <w:sz w:val="20"/>
          <w:szCs w:val="20"/>
          <w:lang w:val="en-CA"/>
        </w:rPr>
        <w:t>party Supplier</w:t>
      </w:r>
      <w:r w:rsidR="007814CA" w:rsidRPr="00801105">
        <w:rPr>
          <w:rFonts w:eastAsia="Trebuchet MS" w:cs="Calibri"/>
          <w:sz w:val="20"/>
          <w:szCs w:val="20"/>
          <w:lang w:val="en-CA"/>
        </w:rPr>
        <w:t>’</w:t>
      </w:r>
      <w:r w:rsidR="00801105" w:rsidRPr="00801105">
        <w:rPr>
          <w:rFonts w:eastAsia="Trebuchet MS" w:cs="Calibri"/>
          <w:sz w:val="20"/>
          <w:szCs w:val="20"/>
          <w:lang w:val="en-CA"/>
        </w:rPr>
        <w:t>s Hosting</w:t>
      </w:r>
      <w:r w:rsidR="00801105">
        <w:rPr>
          <w:rFonts w:eastAsia="Trebuchet MS" w:cs="Calibri"/>
          <w:sz w:val="20"/>
          <w:szCs w:val="20"/>
          <w:lang w:val="en-CA"/>
        </w:rPr>
        <w:t xml:space="preserve"> Conditions</w:t>
      </w:r>
    </w:p>
    <w:p w14:paraId="369FD1A4" w14:textId="40953B4F" w:rsidR="00172F89" w:rsidRPr="00CA2F50" w:rsidRDefault="009520B6" w:rsidP="007D67A8">
      <w:pPr>
        <w:pStyle w:val="ListNumber"/>
        <w:numPr>
          <w:ilvl w:val="1"/>
          <w:numId w:val="15"/>
        </w:numPr>
        <w:rPr>
          <w:sz w:val="20"/>
          <w:szCs w:val="20"/>
          <w:lang w:val="en-US"/>
        </w:rPr>
      </w:pPr>
      <w:sdt>
        <w:sdtPr>
          <w:rPr>
            <w:sz w:val="20"/>
            <w:szCs w:val="20"/>
          </w:rPr>
          <w:id w:val="2143231421"/>
          <w:placeholder>
            <w:docPart w:val="6558C4A613B54D7B94656F8CE6D29146"/>
          </w:placeholder>
          <w:temporary/>
          <w:showingPlcHdr/>
        </w:sdtPr>
        <w:sdtContent>
          <w:r w:rsidR="00801105">
            <w:rPr>
              <w:rFonts w:eastAsia="Trebuchet MS" w:cs="Calibri"/>
              <w:sz w:val="20"/>
              <w:szCs w:val="20"/>
              <w:highlight w:val="green"/>
              <w:lang w:val="en-CA"/>
            </w:rPr>
            <w:t>&lt;OPTIONAL&gt;</w:t>
          </w:r>
          <w:r w:rsidR="00801105">
            <w:rPr>
              <w:rFonts w:eastAsia="Trebuchet MS" w:cs="Calibri"/>
              <w:sz w:val="20"/>
              <w:szCs w:val="20"/>
              <w:lang w:val="en-CA"/>
            </w:rPr>
            <w:t xml:space="preserve"> </w:t>
          </w:r>
        </w:sdtContent>
      </w:sdt>
      <w:r w:rsidR="00801105">
        <w:rPr>
          <w:rFonts w:eastAsia="Trebuchet MS" w:cs="Calibri"/>
          <w:sz w:val="20"/>
          <w:szCs w:val="20"/>
          <w:lang w:val="en-CA"/>
        </w:rPr>
        <w:t>Third</w:t>
      </w:r>
      <w:r w:rsidR="003E4F30">
        <w:rPr>
          <w:rFonts w:eastAsia="Trebuchet MS" w:cs="Calibri"/>
          <w:sz w:val="20"/>
          <w:szCs w:val="20"/>
          <w:lang w:val="en-CA"/>
        </w:rPr>
        <w:t>-</w:t>
      </w:r>
      <w:r w:rsidR="00801105">
        <w:rPr>
          <w:rFonts w:eastAsia="Trebuchet MS" w:cs="Calibri"/>
          <w:sz w:val="20"/>
          <w:szCs w:val="20"/>
          <w:lang w:val="en-CA"/>
        </w:rPr>
        <w:t>party Supplier</w:t>
      </w:r>
      <w:r w:rsidR="007814CA">
        <w:rPr>
          <w:rFonts w:eastAsia="Trebuchet MS" w:cs="Calibri"/>
          <w:sz w:val="20"/>
          <w:szCs w:val="20"/>
          <w:lang w:val="en-CA"/>
        </w:rPr>
        <w:t>’</w:t>
      </w:r>
      <w:r w:rsidR="00801105">
        <w:rPr>
          <w:rFonts w:eastAsia="Trebuchet MS" w:cs="Calibri"/>
          <w:sz w:val="20"/>
          <w:szCs w:val="20"/>
          <w:lang w:val="en-CA"/>
        </w:rPr>
        <w:t>s Licence Conditions</w:t>
      </w:r>
    </w:p>
    <w:p w14:paraId="2C3A4716" w14:textId="77777777" w:rsidR="000C7484" w:rsidRDefault="009520B6" w:rsidP="007D67A8">
      <w:pPr>
        <w:pStyle w:val="ListNumber"/>
        <w:numPr>
          <w:ilvl w:val="1"/>
          <w:numId w:val="15"/>
        </w:numPr>
        <w:rPr>
          <w:sz w:val="20"/>
          <w:szCs w:val="20"/>
        </w:rPr>
      </w:pPr>
      <w:sdt>
        <w:sdtPr>
          <w:rPr>
            <w:rFonts w:eastAsia="Calibri"/>
            <w:sz w:val="20"/>
            <w:szCs w:val="20"/>
          </w:rPr>
          <w:id w:val="-285505543"/>
          <w:placeholder>
            <w:docPart w:val="DA89FA8EB78348319C555CBB87AA1A10"/>
          </w:placeholder>
          <w:temporary/>
          <w:showingPlcHdr/>
        </w:sdtPr>
        <w:sdtContent>
          <w:r w:rsidR="00801105">
            <w:rPr>
              <w:rFonts w:eastAsia="Trebuchet MS" w:cs="Calibri"/>
              <w:sz w:val="20"/>
              <w:szCs w:val="20"/>
              <w:highlight w:val="green"/>
              <w:lang w:val="en-CA"/>
            </w:rPr>
            <w:t>&lt;OPTIONAL&gt;</w:t>
          </w:r>
          <w:r w:rsidR="00801105">
            <w:rPr>
              <w:rFonts w:eastAsia="Trebuchet MS" w:cs="Calibri"/>
              <w:sz w:val="20"/>
              <w:szCs w:val="20"/>
              <w:lang w:val="en-CA"/>
            </w:rPr>
            <w:t xml:space="preserve"> </w:t>
          </w:r>
        </w:sdtContent>
      </w:sdt>
      <w:r w:rsidR="00172F89" w:rsidRPr="007010EA">
        <w:rPr>
          <w:sz w:val="20"/>
          <w:szCs w:val="20"/>
        </w:rPr>
        <w:t>………………….</w:t>
      </w:r>
    </w:p>
    <w:p w14:paraId="52C5EDE8" w14:textId="77777777" w:rsidR="000C7484" w:rsidRPr="00CA2F50" w:rsidRDefault="00801105" w:rsidP="007D67A8">
      <w:pPr>
        <w:pStyle w:val="ListParagraph"/>
        <w:keepNext/>
        <w:tabs>
          <w:tab w:val="left" w:pos="1134"/>
        </w:tabs>
        <w:ind w:left="1080" w:firstLine="0"/>
        <w:rPr>
          <w:sz w:val="20"/>
          <w:szCs w:val="20"/>
          <w:lang w:val="en-US"/>
        </w:rPr>
      </w:pPr>
      <w:r>
        <w:rPr>
          <w:rFonts w:eastAsia="Verdana" w:cs="Calibri"/>
          <w:sz w:val="20"/>
          <w:szCs w:val="20"/>
          <w:lang w:val="en-CA"/>
        </w:rPr>
        <w:t>The following schedules will be coordinated in the concretisation phase (after award and before implementation) and added as an addendum to this agreement:</w:t>
      </w:r>
    </w:p>
    <w:p w14:paraId="0E44D219" w14:textId="77777777" w:rsidR="000C7484" w:rsidRPr="00CA2F50" w:rsidRDefault="00801105" w:rsidP="007D67A8">
      <w:pPr>
        <w:pStyle w:val="ListParagraph"/>
        <w:keepNext/>
        <w:numPr>
          <w:ilvl w:val="1"/>
          <w:numId w:val="15"/>
        </w:numPr>
        <w:tabs>
          <w:tab w:val="left" w:pos="1134"/>
        </w:tabs>
        <w:rPr>
          <w:rFonts w:ascii="Trebuchet MS" w:hAnsi="Trebuchet MS"/>
          <w:sz w:val="20"/>
          <w:szCs w:val="20"/>
          <w:lang w:val="en-US"/>
        </w:rPr>
      </w:pPr>
      <w:r>
        <w:rPr>
          <w:rFonts w:ascii="Trebuchet MS" w:eastAsia="Trebuchet MS" w:hAnsi="Trebuchet MS" w:cs="Calibri"/>
          <w:sz w:val="20"/>
          <w:szCs w:val="20"/>
          <w:lang w:val="en-CA"/>
        </w:rPr>
        <w:t>Implementation plan (elaborated in detail)</w:t>
      </w:r>
    </w:p>
    <w:p w14:paraId="013CC361" w14:textId="77777777" w:rsidR="000C7484" w:rsidRDefault="00801105" w:rsidP="007D67A8">
      <w:pPr>
        <w:pStyle w:val="ListParagraph"/>
        <w:keepNext/>
        <w:numPr>
          <w:ilvl w:val="1"/>
          <w:numId w:val="15"/>
        </w:numPr>
        <w:tabs>
          <w:tab w:val="left" w:pos="1134"/>
        </w:tabs>
        <w:rPr>
          <w:rFonts w:ascii="Trebuchet MS" w:hAnsi="Trebuchet MS"/>
          <w:sz w:val="20"/>
          <w:szCs w:val="20"/>
        </w:rPr>
      </w:pPr>
      <w:r>
        <w:rPr>
          <w:rFonts w:ascii="Trebuchet MS" w:eastAsia="Trebuchet MS" w:hAnsi="Trebuchet MS" w:cs="Calibri"/>
          <w:sz w:val="20"/>
          <w:szCs w:val="20"/>
          <w:lang w:val="en-CA"/>
        </w:rPr>
        <w:t>(additional) Acceptance Protocol</w:t>
      </w:r>
    </w:p>
    <w:p w14:paraId="13201FDB" w14:textId="77777777" w:rsidR="000C7484" w:rsidRPr="000C7484" w:rsidRDefault="00801105" w:rsidP="007D67A8">
      <w:pPr>
        <w:pStyle w:val="ListParagraph"/>
        <w:keepNext/>
        <w:numPr>
          <w:ilvl w:val="1"/>
          <w:numId w:val="15"/>
        </w:numPr>
        <w:tabs>
          <w:tab w:val="left" w:pos="1134"/>
        </w:tabs>
        <w:rPr>
          <w:sz w:val="20"/>
          <w:szCs w:val="20"/>
        </w:rPr>
      </w:pPr>
      <w:r>
        <w:rPr>
          <w:rFonts w:ascii="Trebuchet MS" w:eastAsia="Trebuchet MS" w:hAnsi="Trebuchet MS" w:cs="Calibri"/>
          <w:sz w:val="20"/>
          <w:szCs w:val="20"/>
          <w:lang w:val="en-CA"/>
        </w:rPr>
        <w:t>Exit plan</w:t>
      </w:r>
    </w:p>
    <w:p w14:paraId="5272D034" w14:textId="77777777" w:rsidR="000C7484" w:rsidRPr="000C7484" w:rsidRDefault="00801105" w:rsidP="000C7484">
      <w:pPr>
        <w:pStyle w:val="ListParagraph"/>
        <w:keepNext/>
        <w:numPr>
          <w:ilvl w:val="0"/>
          <w:numId w:val="15"/>
        </w:numPr>
        <w:tabs>
          <w:tab w:val="left" w:pos="1134"/>
        </w:tabs>
        <w:rPr>
          <w:rFonts w:ascii="Trebuchet MS" w:hAnsi="Trebuchet MS"/>
          <w:sz w:val="20"/>
          <w:szCs w:val="20"/>
          <w:lang w:val="en-US"/>
        </w:rPr>
      </w:pPr>
      <w:r>
        <w:rPr>
          <w:rFonts w:ascii="Trebuchet MS" w:eastAsia="Trebuchet MS" w:hAnsi="Trebuchet MS" w:cs="Calibri"/>
          <w:sz w:val="20"/>
          <w:szCs w:val="20"/>
          <w:lang w:val="en-CA"/>
        </w:rPr>
        <w:t>Contact persons</w:t>
      </w:r>
    </w:p>
    <w:p w14:paraId="19AA3059" w14:textId="77777777" w:rsidR="000C7484" w:rsidRPr="005F5342" w:rsidRDefault="000C7484" w:rsidP="000C7484">
      <w:pPr>
        <w:keepNext/>
        <w:tabs>
          <w:tab w:val="left" w:pos="1134"/>
        </w:tabs>
        <w:rPr>
          <w:sz w:val="20"/>
          <w:szCs w:val="20"/>
        </w:rPr>
      </w:pPr>
    </w:p>
    <w:p w14:paraId="310D9336" w14:textId="77777777" w:rsidR="00172F89" w:rsidRPr="007010EA" w:rsidRDefault="00172F89" w:rsidP="007D67A8">
      <w:pPr>
        <w:pStyle w:val="ListNumber"/>
        <w:numPr>
          <w:ilvl w:val="0"/>
          <w:numId w:val="0"/>
        </w:numPr>
        <w:ind w:left="1066" w:hanging="357"/>
        <w:rPr>
          <w:sz w:val="20"/>
          <w:szCs w:val="20"/>
        </w:rPr>
      </w:pPr>
    </w:p>
    <w:p w14:paraId="70D54007" w14:textId="77777777" w:rsidR="008874F0" w:rsidRPr="007010EA" w:rsidRDefault="008874F0" w:rsidP="008504EB">
      <w:pPr>
        <w:keepNext/>
        <w:tabs>
          <w:tab w:val="left" w:pos="1134"/>
        </w:tabs>
        <w:rPr>
          <w:sz w:val="20"/>
          <w:szCs w:val="20"/>
        </w:rPr>
      </w:pPr>
    </w:p>
    <w:p w14:paraId="40063C56" w14:textId="77777777" w:rsidR="008504EB" w:rsidRPr="006453D0" w:rsidRDefault="008504EB" w:rsidP="008504EB">
      <w:pPr>
        <w:keepNext/>
        <w:tabs>
          <w:tab w:val="left" w:pos="1134"/>
        </w:tabs>
        <w:sectPr w:rsidR="008504EB" w:rsidRPr="006453D0" w:rsidSect="00606B3B">
          <w:footerReference w:type="first" r:id="rId19"/>
          <w:pgSz w:w="11901" w:h="16817" w:code="9"/>
          <w:pgMar w:top="2835" w:right="1134" w:bottom="1276" w:left="1134" w:header="1701" w:footer="454" w:gutter="0"/>
          <w:paperSrc w:first="15" w:other="15"/>
          <w:cols w:space="708"/>
          <w:titlePg/>
          <w:docGrid w:linePitch="286"/>
        </w:sectPr>
      </w:pPr>
    </w:p>
    <w:p w14:paraId="4A458961" w14:textId="77777777" w:rsidR="008874F0" w:rsidRDefault="00801105" w:rsidP="00A3679A">
      <w:pPr>
        <w:pStyle w:val="Heading1"/>
        <w:numPr>
          <w:ilvl w:val="0"/>
          <w:numId w:val="0"/>
        </w:numPr>
      </w:pPr>
      <w:r>
        <w:rPr>
          <w:rFonts w:eastAsia="Trebuchet MS" w:cs="Calibri"/>
          <w:lang w:val="en-CA"/>
        </w:rPr>
        <w:t>Schedule 2 List of Definitions</w:t>
      </w:r>
    </w:p>
    <w:p w14:paraId="68B43BC8" w14:textId="77777777" w:rsidR="008A2B8E" w:rsidRDefault="008A2B8E" w:rsidP="001213ED"/>
    <w:p w14:paraId="656656EC" w14:textId="77777777" w:rsidR="00A3679A" w:rsidRDefault="00801105" w:rsidP="00A3679A">
      <w:pPr>
        <w:pStyle w:val="Heading2"/>
        <w:numPr>
          <w:ilvl w:val="0"/>
          <w:numId w:val="0"/>
        </w:numPr>
        <w:ind w:left="576" w:hanging="576"/>
      </w:pPr>
      <w:r>
        <w:rPr>
          <w:rFonts w:eastAsia="Trebuchet MS" w:cs="Calibri"/>
          <w:lang w:val="en-CA"/>
        </w:rPr>
        <w:t>Schedule A. List of Definitions</w:t>
      </w:r>
    </w:p>
    <w:tbl>
      <w:tblPr>
        <w:tblStyle w:val="Tabelraster1"/>
        <w:tblW w:w="10201" w:type="dxa"/>
        <w:tblLayout w:type="fixed"/>
        <w:tblLook w:val="04A0" w:firstRow="1" w:lastRow="0" w:firstColumn="1" w:lastColumn="0" w:noHBand="0" w:noVBand="1"/>
      </w:tblPr>
      <w:tblGrid>
        <w:gridCol w:w="2972"/>
        <w:gridCol w:w="7229"/>
      </w:tblGrid>
      <w:tr w:rsidR="00554077" w14:paraId="53465512" w14:textId="77777777" w:rsidTr="00B67045">
        <w:tc>
          <w:tcPr>
            <w:tcW w:w="2972" w:type="dxa"/>
            <w:shd w:val="clear" w:color="auto" w:fill="DBE5F1" w:themeFill="accent1" w:themeFillTint="33"/>
          </w:tcPr>
          <w:p w14:paraId="222191D3" w14:textId="77777777" w:rsidR="00B67045" w:rsidRPr="00B67045" w:rsidRDefault="00801105" w:rsidP="00BB4F2F">
            <w:pPr>
              <w:spacing w:before="120" w:after="120"/>
              <w:rPr>
                <w:rFonts w:ascii="Trebuchet MS" w:hAnsi="Trebuchet MS"/>
                <w:b/>
              </w:rPr>
            </w:pPr>
            <w:r>
              <w:rPr>
                <w:rFonts w:ascii="Trebuchet MS" w:eastAsia="Trebuchet MS" w:hAnsi="Trebuchet MS" w:cs="Calibri"/>
                <w:b/>
                <w:bCs/>
                <w:lang w:val="en-CA"/>
              </w:rPr>
              <w:t>Term</w:t>
            </w:r>
          </w:p>
        </w:tc>
        <w:tc>
          <w:tcPr>
            <w:tcW w:w="7229" w:type="dxa"/>
            <w:shd w:val="clear" w:color="auto" w:fill="DBE5F1" w:themeFill="accent1" w:themeFillTint="33"/>
            <w:noWrap/>
          </w:tcPr>
          <w:p w14:paraId="7CE40951" w14:textId="77777777" w:rsidR="00B67045" w:rsidRPr="00B67045" w:rsidRDefault="00801105" w:rsidP="00BB4F2F">
            <w:pPr>
              <w:spacing w:before="120" w:after="120"/>
              <w:rPr>
                <w:rFonts w:ascii="Trebuchet MS" w:hAnsi="Trebuchet MS"/>
                <w:b/>
              </w:rPr>
            </w:pPr>
            <w:r>
              <w:rPr>
                <w:rFonts w:ascii="Trebuchet MS" w:eastAsia="Trebuchet MS" w:hAnsi="Trebuchet MS" w:cs="Calibri"/>
                <w:b/>
                <w:bCs/>
                <w:lang w:val="en-CA"/>
              </w:rPr>
              <w:t>Definition</w:t>
            </w:r>
          </w:p>
        </w:tc>
      </w:tr>
      <w:tr w:rsidR="00554077" w:rsidRPr="008B0FEE" w14:paraId="40BD1D9B" w14:textId="77777777" w:rsidTr="00B67045">
        <w:tc>
          <w:tcPr>
            <w:tcW w:w="2972" w:type="dxa"/>
          </w:tcPr>
          <w:p w14:paraId="4C3A7C10"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Tender</w:t>
            </w:r>
          </w:p>
        </w:tc>
        <w:tc>
          <w:tcPr>
            <w:tcW w:w="7229" w:type="dxa"/>
            <w:noWrap/>
          </w:tcPr>
          <w:p w14:paraId="7AB65A8F" w14:textId="50F7B919"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procedure for reaching an Agreement on this Contract in the case of a contract subject to </w:t>
            </w:r>
            <w:r w:rsidR="00EC0CEC">
              <w:rPr>
                <w:rFonts w:ascii="Trebuchet MS" w:eastAsia="Trebuchet MS" w:hAnsi="Trebuchet MS" w:cs="Calibri"/>
                <w:lang w:val="en-CA"/>
              </w:rPr>
              <w:t xml:space="preserve">the </w:t>
            </w:r>
            <w:r>
              <w:rPr>
                <w:rFonts w:ascii="Trebuchet MS" w:eastAsia="Trebuchet MS" w:hAnsi="Trebuchet MS" w:cs="Calibri"/>
                <w:lang w:val="en-CA"/>
              </w:rPr>
              <w:t xml:space="preserve">EU public </w:t>
            </w:r>
            <w:r w:rsidR="00D11746">
              <w:rPr>
                <w:rFonts w:ascii="Trebuchet MS" w:eastAsia="Trebuchet MS" w:hAnsi="Trebuchet MS" w:cs="Calibri"/>
                <w:lang w:val="en-CA"/>
              </w:rPr>
              <w:t>tender</w:t>
            </w:r>
            <w:r w:rsidR="00EC0CEC">
              <w:rPr>
                <w:rFonts w:ascii="Trebuchet MS" w:eastAsia="Trebuchet MS" w:hAnsi="Trebuchet MS" w:cs="Calibri"/>
                <w:lang w:val="en-CA"/>
              </w:rPr>
              <w:t xml:space="preserve"> procedure</w:t>
            </w:r>
            <w:r>
              <w:rPr>
                <w:rFonts w:ascii="Trebuchet MS" w:eastAsia="Trebuchet MS" w:hAnsi="Trebuchet MS" w:cs="Calibri"/>
                <w:lang w:val="en-CA"/>
              </w:rPr>
              <w:t>.</w:t>
            </w:r>
          </w:p>
        </w:tc>
      </w:tr>
      <w:tr w:rsidR="00554077" w:rsidRPr="008B0FEE" w14:paraId="2D46175C" w14:textId="77777777" w:rsidTr="00B67045">
        <w:tc>
          <w:tcPr>
            <w:tcW w:w="2972" w:type="dxa"/>
          </w:tcPr>
          <w:p w14:paraId="32258E50"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Contracting Authority</w:t>
            </w:r>
          </w:p>
        </w:tc>
        <w:tc>
          <w:tcPr>
            <w:tcW w:w="7229" w:type="dxa"/>
            <w:vAlign w:val="bottom"/>
          </w:tcPr>
          <w:p w14:paraId="65D16615" w14:textId="69167A15"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public-law institution(s) UMC(s) </w:t>
            </w:r>
            <w:r w:rsidR="00D11746">
              <w:rPr>
                <w:rFonts w:ascii="Trebuchet MS" w:eastAsia="Trebuchet MS" w:hAnsi="Trebuchet MS" w:cs="Calibri"/>
                <w:lang w:val="en-CA"/>
              </w:rPr>
              <w:t>putting out</w:t>
            </w:r>
            <w:r>
              <w:rPr>
                <w:rFonts w:ascii="Trebuchet MS" w:eastAsia="Trebuchet MS" w:hAnsi="Trebuchet MS" w:cs="Calibri"/>
                <w:lang w:val="en-CA"/>
              </w:rPr>
              <w:t xml:space="preserve"> this Tender.</w:t>
            </w:r>
          </w:p>
        </w:tc>
      </w:tr>
      <w:tr w:rsidR="00554077" w:rsidRPr="008B0FEE" w14:paraId="5BE2823E" w14:textId="77777777" w:rsidTr="00B67045">
        <w:trPr>
          <w:trHeight w:val="1448"/>
        </w:trPr>
        <w:tc>
          <w:tcPr>
            <w:tcW w:w="2972" w:type="dxa"/>
          </w:tcPr>
          <w:p w14:paraId="74FAF531"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Tender Document</w:t>
            </w:r>
          </w:p>
        </w:tc>
        <w:tc>
          <w:tcPr>
            <w:tcW w:w="7229" w:type="dxa"/>
            <w:vAlign w:val="bottom"/>
          </w:tcPr>
          <w:p w14:paraId="5A9D51A9"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All documents published or made available by the Contracting Authority for this Tender on or via Tenderned to Tenderer(s) or Candidate(s). </w:t>
            </w:r>
          </w:p>
          <w:p w14:paraId="605299C8" w14:textId="77777777" w:rsidR="008A2B8E" w:rsidRPr="00CA2F50" w:rsidRDefault="008A2B8E" w:rsidP="00BB4F2F">
            <w:pPr>
              <w:spacing w:before="120" w:after="120"/>
              <w:rPr>
                <w:rFonts w:ascii="Trebuchet MS" w:hAnsi="Trebuchet MS"/>
                <w:lang w:val="en-US"/>
              </w:rPr>
            </w:pPr>
          </w:p>
        </w:tc>
      </w:tr>
      <w:tr w:rsidR="00554077" w:rsidRPr="008B0FEE" w14:paraId="5D8D5177" w14:textId="77777777" w:rsidTr="00B67045">
        <w:tc>
          <w:tcPr>
            <w:tcW w:w="2972" w:type="dxa"/>
          </w:tcPr>
          <w:p w14:paraId="1BAB76A4"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Tender guidelines</w:t>
            </w:r>
          </w:p>
        </w:tc>
        <w:tc>
          <w:tcPr>
            <w:tcW w:w="7229" w:type="dxa"/>
            <w:vAlign w:val="bottom"/>
          </w:tcPr>
          <w:p w14:paraId="1BF33D8F"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document, as part of the Tender Documents (including in the Non-public procedure), in which the Contracting Authority has defined the suitability requirements, procedures and conditions applicable to the Tender. </w:t>
            </w:r>
          </w:p>
        </w:tc>
      </w:tr>
      <w:tr w:rsidR="00554077" w:rsidRPr="008B0FEE" w14:paraId="35F14ACA" w14:textId="77777777" w:rsidTr="00B67045">
        <w:tc>
          <w:tcPr>
            <w:tcW w:w="2972" w:type="dxa"/>
          </w:tcPr>
          <w:p w14:paraId="117B3D1E" w14:textId="2D433F78" w:rsidR="008A2B8E" w:rsidRPr="00CA2F50" w:rsidRDefault="00941FFF" w:rsidP="00BB4F2F">
            <w:pPr>
              <w:spacing w:before="120" w:after="120"/>
              <w:rPr>
                <w:rFonts w:ascii="Trebuchet MS" w:hAnsi="Trebuchet MS"/>
                <w:lang w:val="en-US"/>
              </w:rPr>
            </w:pPr>
            <w:r>
              <w:rPr>
                <w:rFonts w:ascii="Trebuchet MS" w:eastAsia="Trebuchet MS" w:hAnsi="Trebuchet MS" w:cs="Calibri"/>
                <w:lang w:val="en-CA"/>
              </w:rPr>
              <w:t>Dutch Public Procurement Act (AW)</w:t>
            </w:r>
          </w:p>
        </w:tc>
        <w:tc>
          <w:tcPr>
            <w:tcW w:w="7229" w:type="dxa"/>
            <w:vAlign w:val="bottom"/>
          </w:tcPr>
          <w:p w14:paraId="3FE4572E"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Public Procurement Act 2012, Act of 1 November 2012, published in Official Gazette 542, amended by Act of 22 June 2016, published in Official Gazette 241, implementing Public Procurement Directives 2014/23/EU, 2014/24/EU and 2014/25 EU, of the European Parliament and of the Council of the European Union of 26 February 2014.</w:t>
            </w:r>
          </w:p>
        </w:tc>
      </w:tr>
      <w:tr w:rsidR="00554077" w:rsidRPr="008B0FEE" w14:paraId="53576B69" w14:textId="77777777" w:rsidTr="00B67045">
        <w:tc>
          <w:tcPr>
            <w:tcW w:w="2972" w:type="dxa"/>
          </w:tcPr>
          <w:p w14:paraId="04CF0160"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Supplementary List of Definitions</w:t>
            </w:r>
          </w:p>
        </w:tc>
        <w:tc>
          <w:tcPr>
            <w:tcW w:w="7229" w:type="dxa"/>
            <w:vAlign w:val="bottom"/>
          </w:tcPr>
          <w:p w14:paraId="14747920" w14:textId="55F19032"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terms applicable in addition to this List of Definitions which are used in the Tender or the purchasing process and are </w:t>
            </w:r>
            <w:r w:rsidR="00941FFF">
              <w:rPr>
                <w:rFonts w:ascii="Trebuchet MS" w:eastAsia="Trebuchet MS" w:hAnsi="Trebuchet MS" w:cs="Calibri"/>
                <w:lang w:val="en-CA"/>
              </w:rPr>
              <w:t>referred to</w:t>
            </w:r>
            <w:r>
              <w:rPr>
                <w:rFonts w:ascii="Trebuchet MS" w:eastAsia="Trebuchet MS" w:hAnsi="Trebuchet MS" w:cs="Calibri"/>
                <w:lang w:val="en-CA"/>
              </w:rPr>
              <w:t xml:space="preserve"> in the Tender documents or Invitation to Tender and/or Agreement. </w:t>
            </w:r>
          </w:p>
        </w:tc>
      </w:tr>
      <w:tr w:rsidR="00554077" w:rsidRPr="008B0FEE" w14:paraId="34707897" w14:textId="77777777" w:rsidTr="00B67045">
        <w:tc>
          <w:tcPr>
            <w:tcW w:w="2972" w:type="dxa"/>
          </w:tcPr>
          <w:p w14:paraId="5BC06A1E" w14:textId="6698BE91" w:rsidR="008A2B8E" w:rsidRPr="001213ED" w:rsidRDefault="001C4BE6" w:rsidP="00BB4F2F">
            <w:pPr>
              <w:spacing w:before="120" w:after="120"/>
              <w:rPr>
                <w:rFonts w:ascii="Trebuchet MS" w:hAnsi="Trebuchet MS"/>
              </w:rPr>
            </w:pPr>
            <w:r>
              <w:rPr>
                <w:rFonts w:ascii="Trebuchet MS" w:eastAsia="Trebuchet MS" w:hAnsi="Trebuchet MS" w:cs="Calibri"/>
                <w:lang w:val="en-CA"/>
              </w:rPr>
              <w:t xml:space="preserve">Supplements to the </w:t>
            </w:r>
            <w:r w:rsidR="005A0532">
              <w:rPr>
                <w:rFonts w:ascii="Trebuchet MS" w:eastAsia="Trebuchet MS" w:hAnsi="Trebuchet MS" w:cs="Calibri"/>
                <w:lang w:val="en-CA"/>
              </w:rPr>
              <w:t>GPC</w:t>
            </w:r>
          </w:p>
        </w:tc>
        <w:tc>
          <w:tcPr>
            <w:tcW w:w="7229" w:type="dxa"/>
            <w:vAlign w:val="bottom"/>
          </w:tcPr>
          <w:p w14:paraId="7FB3EBF8" w14:textId="036CA8E3"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The additions to UMC</w:t>
            </w:r>
            <w:r w:rsidR="007814CA">
              <w:rPr>
                <w:rFonts w:ascii="Trebuchet MS" w:eastAsia="Trebuchet MS" w:hAnsi="Trebuchet MS" w:cs="Calibri"/>
                <w:lang w:val="en-CA"/>
              </w:rPr>
              <w:t>’</w:t>
            </w:r>
            <w:r>
              <w:rPr>
                <w:rFonts w:ascii="Trebuchet MS" w:eastAsia="Trebuchet MS" w:hAnsi="Trebuchet MS" w:cs="Calibri"/>
                <w:lang w:val="en-CA"/>
              </w:rPr>
              <w:t>s General Purchasing Conditions as used by UMC.</w:t>
            </w:r>
          </w:p>
        </w:tc>
      </w:tr>
      <w:tr w:rsidR="00554077" w:rsidRPr="008B0FEE" w14:paraId="21CD6CDF" w14:textId="77777777" w:rsidTr="00B67045">
        <w:tc>
          <w:tcPr>
            <w:tcW w:w="2972" w:type="dxa"/>
          </w:tcPr>
          <w:p w14:paraId="59CEF71F"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 xml:space="preserve">Acceptance </w:t>
            </w:r>
          </w:p>
        </w:tc>
        <w:tc>
          <w:tcPr>
            <w:tcW w:w="7229" w:type="dxa"/>
            <w:vAlign w:val="bottom"/>
          </w:tcPr>
          <w:p w14:paraId="73EB37ED" w14:textId="40568BAB"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time </w:t>
            </w:r>
            <w:r w:rsidR="00EC0CEC">
              <w:rPr>
                <w:rFonts w:ascii="Trebuchet MS" w:eastAsia="Trebuchet MS" w:hAnsi="Trebuchet MS" w:cs="Calibri"/>
                <w:lang w:val="en-CA"/>
              </w:rPr>
              <w:t>when</w:t>
            </w:r>
            <w:r>
              <w:rPr>
                <w:rFonts w:ascii="Trebuchet MS" w:eastAsia="Trebuchet MS" w:hAnsi="Trebuchet MS" w:cs="Calibri"/>
                <w:lang w:val="en-CA"/>
              </w:rPr>
              <w:t xml:space="preserve"> UMC </w:t>
            </w:r>
            <w:r w:rsidR="00EC0CEC">
              <w:rPr>
                <w:rFonts w:ascii="Trebuchet MS" w:eastAsia="Trebuchet MS" w:hAnsi="Trebuchet MS" w:cs="Calibri"/>
                <w:lang w:val="en-CA"/>
              </w:rPr>
              <w:t>determines</w:t>
            </w:r>
            <w:r>
              <w:rPr>
                <w:rFonts w:ascii="Trebuchet MS" w:eastAsia="Trebuchet MS" w:hAnsi="Trebuchet MS" w:cs="Calibri"/>
                <w:lang w:val="en-CA"/>
              </w:rPr>
              <w:t xml:space="preserve">, if </w:t>
            </w:r>
            <w:r w:rsidR="009E6112">
              <w:rPr>
                <w:rFonts w:ascii="Trebuchet MS" w:eastAsia="Trebuchet MS" w:hAnsi="Trebuchet MS" w:cs="Calibri"/>
                <w:lang w:val="en-CA"/>
              </w:rPr>
              <w:t>necessary,</w:t>
            </w:r>
            <w:r>
              <w:rPr>
                <w:rFonts w:ascii="Trebuchet MS" w:eastAsia="Trebuchet MS" w:hAnsi="Trebuchet MS" w:cs="Calibri"/>
                <w:lang w:val="en-CA"/>
              </w:rPr>
              <w:t xml:space="preserve"> by following the applicable Acceptance Protocol, that the Performance or part thereof complies with the technical/functional Requirements and specifications set </w:t>
            </w:r>
            <w:r w:rsidR="005821AA">
              <w:rPr>
                <w:rFonts w:ascii="Trebuchet MS" w:eastAsia="Trebuchet MS" w:hAnsi="Trebuchet MS" w:cs="Calibri"/>
                <w:lang w:val="en-CA"/>
              </w:rPr>
              <w:t>forth</w:t>
            </w:r>
            <w:r>
              <w:rPr>
                <w:rFonts w:ascii="Trebuchet MS" w:eastAsia="Trebuchet MS" w:hAnsi="Trebuchet MS" w:cs="Calibri"/>
                <w:lang w:val="en-CA"/>
              </w:rPr>
              <w:t xml:space="preserve"> in the Tender Documents or Invitation to Tender and/or Agreement, after which the Performance or part thereof will be put into use by UMC. </w:t>
            </w:r>
          </w:p>
        </w:tc>
      </w:tr>
      <w:tr w:rsidR="00554077" w:rsidRPr="008B0FEE" w14:paraId="560D381D" w14:textId="77777777" w:rsidTr="00B67045">
        <w:tc>
          <w:tcPr>
            <w:tcW w:w="2972" w:type="dxa"/>
          </w:tcPr>
          <w:p w14:paraId="60D65E88" w14:textId="3CFAF337" w:rsidR="008A2B8E" w:rsidRPr="001213ED" w:rsidRDefault="00801105" w:rsidP="00BB4F2F">
            <w:pPr>
              <w:spacing w:before="120" w:after="120"/>
              <w:rPr>
                <w:rFonts w:ascii="Trebuchet MS" w:hAnsi="Trebuchet MS"/>
              </w:rPr>
            </w:pPr>
            <w:r>
              <w:rPr>
                <w:rFonts w:ascii="Trebuchet MS" w:eastAsia="Trebuchet MS" w:hAnsi="Trebuchet MS" w:cs="Calibri"/>
                <w:lang w:val="en-CA"/>
              </w:rPr>
              <w:t xml:space="preserve">Acceptance </w:t>
            </w:r>
            <w:r w:rsidR="005821AA">
              <w:rPr>
                <w:rFonts w:ascii="Trebuchet MS" w:eastAsia="Trebuchet MS" w:hAnsi="Trebuchet MS" w:cs="Calibri"/>
                <w:lang w:val="en-CA"/>
              </w:rPr>
              <w:t>P</w:t>
            </w:r>
            <w:r>
              <w:rPr>
                <w:rFonts w:ascii="Trebuchet MS" w:eastAsia="Trebuchet MS" w:hAnsi="Trebuchet MS" w:cs="Calibri"/>
                <w:lang w:val="en-CA"/>
              </w:rPr>
              <w:t>rotocol</w:t>
            </w:r>
          </w:p>
        </w:tc>
        <w:tc>
          <w:tcPr>
            <w:tcW w:w="7229" w:type="dxa"/>
            <w:vAlign w:val="bottom"/>
          </w:tcPr>
          <w:p w14:paraId="1AF5781A" w14:textId="268A9699"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procedure to be used by UMC, if applicable, as declared in the Tender Documents or Invitation to Tender and/or Agreement, in order to assess whether the </w:t>
            </w:r>
            <w:r w:rsidR="00EC0CEC">
              <w:rPr>
                <w:rFonts w:ascii="Trebuchet MS" w:eastAsia="Trebuchet MS" w:hAnsi="Trebuchet MS" w:cs="Calibri"/>
                <w:lang w:val="en-CA"/>
              </w:rPr>
              <w:t>Performance</w:t>
            </w:r>
            <w:r>
              <w:rPr>
                <w:rFonts w:ascii="Trebuchet MS" w:eastAsia="Trebuchet MS" w:hAnsi="Trebuchet MS" w:cs="Calibri"/>
                <w:lang w:val="en-CA"/>
              </w:rPr>
              <w:t xml:space="preserve"> provided by the Supplier complies with the requirements set</w:t>
            </w:r>
            <w:r w:rsidR="005821AA">
              <w:rPr>
                <w:rFonts w:ascii="Trebuchet MS" w:eastAsia="Trebuchet MS" w:hAnsi="Trebuchet MS" w:cs="Calibri"/>
                <w:lang w:val="en-CA"/>
              </w:rPr>
              <w:t xml:space="preserve"> forth</w:t>
            </w:r>
            <w:r>
              <w:rPr>
                <w:rFonts w:ascii="Trebuchet MS" w:eastAsia="Trebuchet MS" w:hAnsi="Trebuchet MS" w:cs="Calibri"/>
                <w:lang w:val="en-CA"/>
              </w:rPr>
              <w:t xml:space="preserve"> in the Tender Documents or Invitation to Tender and/or Agreement containing technical/functional Requirements and specifications.</w:t>
            </w:r>
          </w:p>
        </w:tc>
      </w:tr>
      <w:tr w:rsidR="00554077" w:rsidRPr="008B0FEE" w14:paraId="71C9A3AC" w14:textId="77777777" w:rsidTr="00B67045">
        <w:tc>
          <w:tcPr>
            <w:tcW w:w="2972" w:type="dxa"/>
          </w:tcPr>
          <w:p w14:paraId="542E92FD"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Blanket contract</w:t>
            </w:r>
          </w:p>
        </w:tc>
        <w:tc>
          <w:tcPr>
            <w:tcW w:w="7229" w:type="dxa"/>
            <w:vAlign w:val="bottom"/>
          </w:tcPr>
          <w:p w14:paraId="19C9E7AD"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An Agreement in which previously established quantities are ordered by UMC from the Supplier for previously established prices and conditions.</w:t>
            </w:r>
          </w:p>
        </w:tc>
      </w:tr>
      <w:tr w:rsidR="00554077" w:rsidRPr="008B0FEE" w14:paraId="6D437DFD" w14:textId="77777777" w:rsidTr="00B67045">
        <w:tc>
          <w:tcPr>
            <w:tcW w:w="2972" w:type="dxa"/>
          </w:tcPr>
          <w:p w14:paraId="5F98F6CB" w14:textId="781CE715" w:rsidR="008A2B8E" w:rsidRPr="001213ED" w:rsidRDefault="00801105" w:rsidP="00BB4F2F">
            <w:pPr>
              <w:spacing w:before="120" w:after="120"/>
              <w:rPr>
                <w:rFonts w:ascii="Trebuchet MS" w:hAnsi="Trebuchet MS"/>
              </w:rPr>
            </w:pPr>
            <w:r>
              <w:rPr>
                <w:rFonts w:ascii="Trebuchet MS" w:eastAsia="Trebuchet MS" w:hAnsi="Trebuchet MS" w:cs="Calibri"/>
                <w:lang w:val="en-CA"/>
              </w:rPr>
              <w:t>General Purchasing Conditions (</w:t>
            </w:r>
            <w:r w:rsidR="005A0532">
              <w:rPr>
                <w:rFonts w:ascii="Trebuchet MS" w:eastAsia="Trebuchet MS" w:hAnsi="Trebuchet MS" w:cs="Calibri"/>
                <w:lang w:val="en-CA"/>
              </w:rPr>
              <w:t>GPC</w:t>
            </w:r>
            <w:r>
              <w:rPr>
                <w:rFonts w:ascii="Trebuchet MS" w:eastAsia="Trebuchet MS" w:hAnsi="Trebuchet MS" w:cs="Calibri"/>
                <w:lang w:val="en-CA"/>
              </w:rPr>
              <w:t>)</w:t>
            </w:r>
          </w:p>
        </w:tc>
        <w:tc>
          <w:tcPr>
            <w:tcW w:w="7229" w:type="dxa"/>
            <w:vAlign w:val="bottom"/>
          </w:tcPr>
          <w:p w14:paraId="0A40A696" w14:textId="2AE1EFC4"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UMC</w:t>
            </w:r>
            <w:r w:rsidR="007814CA">
              <w:rPr>
                <w:rFonts w:ascii="Trebuchet MS" w:eastAsia="Trebuchet MS" w:hAnsi="Trebuchet MS" w:cs="Calibri"/>
                <w:lang w:val="en-CA"/>
              </w:rPr>
              <w:t>’</w:t>
            </w:r>
            <w:r>
              <w:rPr>
                <w:rFonts w:ascii="Trebuchet MS" w:eastAsia="Trebuchet MS" w:hAnsi="Trebuchet MS" w:cs="Calibri"/>
                <w:lang w:val="en-CA"/>
              </w:rPr>
              <w:t xml:space="preserve">s General Purchasing Conditions, which have been drawn up and established based on the model of the Dutch Federation of University Medical Centers (NFU, version January 2024), </w:t>
            </w:r>
            <w:r w:rsidR="00EC0CEC">
              <w:rPr>
                <w:rFonts w:ascii="Trebuchet MS" w:eastAsia="Trebuchet MS" w:hAnsi="Trebuchet MS" w:cs="Calibri"/>
                <w:lang w:val="en-CA"/>
              </w:rPr>
              <w:t xml:space="preserve">and which </w:t>
            </w:r>
            <w:r>
              <w:rPr>
                <w:rFonts w:ascii="Trebuchet MS" w:eastAsia="Trebuchet MS" w:hAnsi="Trebuchet MS" w:cs="Calibri"/>
                <w:lang w:val="en-CA"/>
              </w:rPr>
              <w:t xml:space="preserve">apply to the current Tender and/or purchasing process. </w:t>
            </w:r>
          </w:p>
        </w:tc>
      </w:tr>
      <w:tr w:rsidR="00554077" w:rsidRPr="008B0FEE" w14:paraId="57CFBCCA" w14:textId="77777777" w:rsidTr="00B67045">
        <w:tc>
          <w:tcPr>
            <w:tcW w:w="2972" w:type="dxa"/>
          </w:tcPr>
          <w:p w14:paraId="51454746"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Equipment</w:t>
            </w:r>
          </w:p>
        </w:tc>
        <w:tc>
          <w:tcPr>
            <w:tcW w:w="7229" w:type="dxa"/>
          </w:tcPr>
          <w:p w14:paraId="69CC25B7"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The machines or Hardware to be supplied by the Supplier including the most recent version of the Software and additional facilities and accessories, as well as the accompanying Documentation.</w:t>
            </w:r>
          </w:p>
        </w:tc>
      </w:tr>
      <w:tr w:rsidR="00554077" w:rsidRPr="008B0FEE" w14:paraId="0AC860A9" w14:textId="77777777" w:rsidTr="00B67045">
        <w:tc>
          <w:tcPr>
            <w:tcW w:w="2972" w:type="dxa"/>
          </w:tcPr>
          <w:p w14:paraId="578A6D05"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Assessment team</w:t>
            </w:r>
            <w:r>
              <w:rPr>
                <w:rFonts w:ascii="Trebuchet MS" w:eastAsia="Trebuchet MS" w:hAnsi="Trebuchet MS" w:cs="Calibri"/>
                <w:lang w:val="en-CA"/>
              </w:rPr>
              <w:br/>
              <w:t>(Assessment committee)</w:t>
            </w:r>
          </w:p>
        </w:tc>
        <w:tc>
          <w:tcPr>
            <w:tcW w:w="7229" w:type="dxa"/>
          </w:tcPr>
          <w:p w14:paraId="35CCBF01" w14:textId="3A2A530A"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A team of employees of or on behalf of the Contracting Authority under the leadership of a</w:t>
            </w:r>
            <w:r w:rsidR="00D11746" w:rsidRPr="00CA2F50">
              <w:rPr>
                <w:rFonts w:ascii="Trebuchet MS" w:hAnsi="Trebuchet MS"/>
                <w:lang w:val="en-US"/>
              </w:rPr>
              <w:t xml:space="preserve"> </w:t>
            </w:r>
            <w:r>
              <w:rPr>
                <w:rFonts w:ascii="Trebuchet MS" w:eastAsia="Trebuchet MS" w:hAnsi="Trebuchet MS" w:cs="Calibri"/>
                <w:lang w:val="en-CA"/>
              </w:rPr>
              <w:t xml:space="preserve">procurement expert/purchaser who, based on their expertise, assesses the </w:t>
            </w:r>
            <w:r w:rsidR="00EC0CEC">
              <w:rPr>
                <w:rFonts w:ascii="Trebuchet MS" w:eastAsia="Trebuchet MS" w:hAnsi="Trebuchet MS" w:cs="Calibri"/>
                <w:lang w:val="en-CA"/>
              </w:rPr>
              <w:t>Registrations</w:t>
            </w:r>
            <w:r>
              <w:rPr>
                <w:rFonts w:ascii="Trebuchet MS" w:eastAsia="Trebuchet MS" w:hAnsi="Trebuchet MS" w:cs="Calibri"/>
                <w:lang w:val="en-CA"/>
              </w:rPr>
              <w:t xml:space="preserve"> and/or Requests for participation. The Assessment Team may differ per phase of the Tender.</w:t>
            </w:r>
          </w:p>
        </w:tc>
      </w:tr>
      <w:tr w:rsidR="00554077" w:rsidRPr="008B0FEE" w14:paraId="5D5124B8" w14:textId="77777777" w:rsidTr="00B67045">
        <w:tc>
          <w:tcPr>
            <w:tcW w:w="2972" w:type="dxa"/>
          </w:tcPr>
          <w:p w14:paraId="4430D7F6"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Descriptive document</w:t>
            </w:r>
          </w:p>
        </w:tc>
        <w:tc>
          <w:tcPr>
            <w:tcW w:w="7229" w:type="dxa"/>
          </w:tcPr>
          <w:p w14:paraId="20D9C46C"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The document in which the Contracting Authority (including in the Public Procedure) has defined the Requirements, Wishes, procedures and conditions applicable to the Tender, as part of the Tender Documents.</w:t>
            </w:r>
          </w:p>
        </w:tc>
      </w:tr>
      <w:tr w:rsidR="00554077" w:rsidRPr="008B0FEE" w14:paraId="2B417313" w14:textId="77777777" w:rsidTr="00B67045">
        <w:tc>
          <w:tcPr>
            <w:tcW w:w="2972" w:type="dxa"/>
          </w:tcPr>
          <w:p w14:paraId="0CFA9D9C"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Schedules</w:t>
            </w:r>
          </w:p>
        </w:tc>
        <w:tc>
          <w:tcPr>
            <w:tcW w:w="7229" w:type="dxa"/>
          </w:tcPr>
          <w:p w14:paraId="057D1955"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The document(s) pertaining to and forming an integral part of the Tender Documents.</w:t>
            </w:r>
          </w:p>
        </w:tc>
      </w:tr>
      <w:tr w:rsidR="00554077" w:rsidRPr="008B0FEE" w14:paraId="5D0C84F4" w14:textId="77777777" w:rsidTr="00B67045">
        <w:tc>
          <w:tcPr>
            <w:tcW w:w="2972" w:type="dxa"/>
          </w:tcPr>
          <w:p w14:paraId="08E8654A" w14:textId="77777777" w:rsidR="009242A0" w:rsidRPr="009242A0" w:rsidRDefault="00801105" w:rsidP="00BB4F2F">
            <w:pPr>
              <w:spacing w:before="120" w:after="120"/>
              <w:rPr>
                <w:rFonts w:ascii="Trebuchet MS" w:hAnsi="Trebuchet MS"/>
              </w:rPr>
            </w:pPr>
            <w:r>
              <w:rPr>
                <w:rFonts w:ascii="Trebuchet MS" w:eastAsia="Trebuchet MS" w:hAnsi="Trebuchet MS" w:cs="Calibri"/>
                <w:lang w:val="en-CA"/>
              </w:rPr>
              <w:t xml:space="preserve">Source code </w:t>
            </w:r>
          </w:p>
          <w:p w14:paraId="56828300" w14:textId="77777777" w:rsidR="009242A0" w:rsidRPr="009242A0" w:rsidRDefault="009242A0" w:rsidP="00BB4F2F">
            <w:pPr>
              <w:spacing w:before="120" w:after="120"/>
              <w:rPr>
                <w:rFonts w:ascii="Trebuchet MS" w:hAnsi="Trebuchet MS"/>
              </w:rPr>
            </w:pPr>
          </w:p>
        </w:tc>
        <w:tc>
          <w:tcPr>
            <w:tcW w:w="7229" w:type="dxa"/>
          </w:tcPr>
          <w:p w14:paraId="67E87CE6" w14:textId="77777777" w:rsidR="009242A0"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entirety of program instructions for Software in their original programming language as written by the programmers. </w:t>
            </w:r>
          </w:p>
        </w:tc>
      </w:tr>
      <w:tr w:rsidR="00554077" w:rsidRPr="008B0FEE" w14:paraId="540661A2" w14:textId="77777777" w:rsidTr="00B67045">
        <w:tc>
          <w:tcPr>
            <w:tcW w:w="2972" w:type="dxa"/>
          </w:tcPr>
          <w:p w14:paraId="44557914"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Consortium</w:t>
            </w:r>
          </w:p>
        </w:tc>
        <w:tc>
          <w:tcPr>
            <w:tcW w:w="7229" w:type="dxa"/>
          </w:tcPr>
          <w:p w14:paraId="1E12D872"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Two or more entrepreneurs who, as a partnership, submit a Registration or a request to participate.</w:t>
            </w:r>
          </w:p>
        </w:tc>
      </w:tr>
      <w:tr w:rsidR="00554077" w:rsidRPr="008B0FEE" w14:paraId="2A2F88AA" w14:textId="77777777" w:rsidTr="00B67045">
        <w:tc>
          <w:tcPr>
            <w:tcW w:w="2972" w:type="dxa"/>
          </w:tcPr>
          <w:p w14:paraId="13DC63FD"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Consignment</w:t>
            </w:r>
          </w:p>
        </w:tc>
        <w:tc>
          <w:tcPr>
            <w:tcW w:w="7229" w:type="dxa"/>
          </w:tcPr>
          <w:p w14:paraId="08F4961D"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An Agreement in which a Performance is given in consignment free of charge by the Supplier to UMC for a period agreed on in writing, and the title to and risk of the Performance in question only transfers to UMC at the time that the Performance in question is used and/or consumed by UMC.</w:t>
            </w:r>
          </w:p>
        </w:tc>
      </w:tr>
      <w:tr w:rsidR="00554077" w:rsidRPr="008B0FEE" w14:paraId="7608A215" w14:textId="77777777" w:rsidTr="00B67045">
        <w:tc>
          <w:tcPr>
            <w:tcW w:w="2972" w:type="dxa"/>
          </w:tcPr>
          <w:p w14:paraId="7C9AA916"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Third-party/parties</w:t>
            </w:r>
          </w:p>
        </w:tc>
        <w:tc>
          <w:tcPr>
            <w:tcW w:w="7229" w:type="dxa"/>
          </w:tcPr>
          <w:p w14:paraId="5455AE32" w14:textId="67D07DC1"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 party/parties on which the Tenderer or Candidate can rely to meet the suitability requirements and/or for the </w:t>
            </w:r>
            <w:r w:rsidR="00EC0CEC">
              <w:rPr>
                <w:rFonts w:ascii="Trebuchet MS" w:eastAsia="Trebuchet MS" w:hAnsi="Trebuchet MS" w:cs="Calibri"/>
                <w:lang w:val="en-CA"/>
              </w:rPr>
              <w:t>performance</w:t>
            </w:r>
            <w:r>
              <w:rPr>
                <w:rFonts w:ascii="Trebuchet MS" w:eastAsia="Trebuchet MS" w:hAnsi="Trebuchet MS" w:cs="Calibri"/>
                <w:lang w:val="en-CA"/>
              </w:rPr>
              <w:t xml:space="preserve"> of the Assignment.</w:t>
            </w:r>
          </w:p>
        </w:tc>
      </w:tr>
      <w:tr w:rsidR="00554077" w:rsidRPr="008B0FEE" w14:paraId="5E057FB3" w14:textId="77777777" w:rsidTr="00B67045">
        <w:tc>
          <w:tcPr>
            <w:tcW w:w="2972" w:type="dxa"/>
          </w:tcPr>
          <w:p w14:paraId="443EEB60"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 xml:space="preserve">Services </w:t>
            </w:r>
          </w:p>
        </w:tc>
        <w:tc>
          <w:tcPr>
            <w:tcW w:w="7229" w:type="dxa"/>
          </w:tcPr>
          <w:p w14:paraId="3CD8A382" w14:textId="625458B6"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work to be performed by the Supplier </w:t>
            </w:r>
            <w:r w:rsidR="00EC0CEC">
              <w:rPr>
                <w:rFonts w:ascii="Trebuchet MS" w:eastAsia="Trebuchet MS" w:hAnsi="Trebuchet MS" w:cs="Calibri"/>
                <w:lang w:val="en-CA"/>
              </w:rPr>
              <w:t>based on</w:t>
            </w:r>
            <w:r>
              <w:rPr>
                <w:rFonts w:ascii="Trebuchet MS" w:eastAsia="Trebuchet MS" w:hAnsi="Trebuchet MS" w:cs="Calibri"/>
                <w:lang w:val="en-CA"/>
              </w:rPr>
              <w:t xml:space="preserve"> the Agreement for the benefit of UMC, other than works or deliveries as part of the Performance.</w:t>
            </w:r>
          </w:p>
        </w:tc>
      </w:tr>
      <w:tr w:rsidR="00554077" w:rsidRPr="008B0FEE" w14:paraId="7B2BAFB1" w14:textId="77777777" w:rsidTr="00B67045">
        <w:tc>
          <w:tcPr>
            <w:tcW w:w="2972" w:type="dxa"/>
          </w:tcPr>
          <w:p w14:paraId="1400EF30"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Downtime</w:t>
            </w:r>
          </w:p>
          <w:p w14:paraId="02E4D344" w14:textId="77777777" w:rsidR="008A2B8E" w:rsidRPr="001213ED" w:rsidRDefault="008A2B8E" w:rsidP="00BB4F2F">
            <w:pPr>
              <w:spacing w:before="120" w:after="120"/>
              <w:rPr>
                <w:rFonts w:ascii="Trebuchet MS" w:hAnsi="Trebuchet MS"/>
              </w:rPr>
            </w:pPr>
          </w:p>
        </w:tc>
        <w:tc>
          <w:tcPr>
            <w:tcW w:w="7229" w:type="dxa"/>
          </w:tcPr>
          <w:p w14:paraId="1F898E7A" w14:textId="77777777"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percentage of unavailability (expressed as a percentage of the unavailable time compared to the total time) of the Performance provided by Supplier. </w:t>
            </w:r>
          </w:p>
        </w:tc>
      </w:tr>
      <w:tr w:rsidR="00554077" w:rsidRPr="008B0FEE" w14:paraId="657471EC" w14:textId="77777777" w:rsidTr="00B67045">
        <w:tc>
          <w:tcPr>
            <w:tcW w:w="2972" w:type="dxa"/>
          </w:tcPr>
          <w:p w14:paraId="5600142F"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Compelling grounds for exclusion</w:t>
            </w:r>
          </w:p>
        </w:tc>
        <w:tc>
          <w:tcPr>
            <w:tcW w:w="7229" w:type="dxa"/>
          </w:tcPr>
          <w:p w14:paraId="5C1324B7" w14:textId="73217331"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Mandatory grounds for exclusion from participation as stated in </w:t>
            </w:r>
            <w:r w:rsidR="00EC0CEC">
              <w:rPr>
                <w:rFonts w:ascii="Trebuchet MS" w:eastAsia="Trebuchet MS" w:hAnsi="Trebuchet MS" w:cs="Calibri"/>
                <w:lang w:val="en-CA"/>
              </w:rPr>
              <w:t>Section</w:t>
            </w:r>
            <w:r>
              <w:rPr>
                <w:rFonts w:ascii="Trebuchet MS" w:eastAsia="Trebuchet MS" w:hAnsi="Trebuchet MS" w:cs="Calibri"/>
                <w:lang w:val="en-CA"/>
              </w:rPr>
              <w:t xml:space="preserve"> 2.86 of the Public Procurement Act.</w:t>
            </w:r>
          </w:p>
        </w:tc>
      </w:tr>
      <w:tr w:rsidR="00554077" w:rsidRPr="008B0FEE" w14:paraId="107FBF14" w14:textId="77777777" w:rsidTr="00B67045">
        <w:tc>
          <w:tcPr>
            <w:tcW w:w="2972" w:type="dxa"/>
          </w:tcPr>
          <w:p w14:paraId="3F4344B9" w14:textId="77777777" w:rsidR="008A2B8E" w:rsidRPr="001213ED" w:rsidRDefault="00801105" w:rsidP="00BB4F2F">
            <w:pPr>
              <w:spacing w:before="120" w:after="120"/>
              <w:rPr>
                <w:rFonts w:ascii="Trebuchet MS" w:hAnsi="Trebuchet MS"/>
              </w:rPr>
            </w:pPr>
            <w:r>
              <w:rPr>
                <w:rFonts w:ascii="Trebuchet MS" w:eastAsia="Trebuchet MS" w:hAnsi="Trebuchet MS" w:cs="Calibri"/>
                <w:lang w:val="en-CA"/>
              </w:rPr>
              <w:t>Requirement</w:t>
            </w:r>
          </w:p>
        </w:tc>
        <w:tc>
          <w:tcPr>
            <w:tcW w:w="7229" w:type="dxa"/>
          </w:tcPr>
          <w:p w14:paraId="12B04CD2" w14:textId="69B9B87A" w:rsidR="008A2B8E"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 condition that the Tenderer or Candidate must meet upon </w:t>
            </w:r>
            <w:r w:rsidR="00EC0CEC">
              <w:rPr>
                <w:rFonts w:ascii="Trebuchet MS" w:eastAsia="Trebuchet MS" w:hAnsi="Trebuchet MS" w:cs="Calibri"/>
                <w:lang w:val="en-CA"/>
              </w:rPr>
              <w:t>Registration</w:t>
            </w:r>
            <w:r>
              <w:rPr>
                <w:rFonts w:ascii="Trebuchet MS" w:eastAsia="Trebuchet MS" w:hAnsi="Trebuchet MS" w:cs="Calibri"/>
                <w:lang w:val="en-CA"/>
              </w:rPr>
              <w:t xml:space="preserve"> and a condition that the Supplier must meet during the term of the Agreement.</w:t>
            </w:r>
          </w:p>
        </w:tc>
      </w:tr>
      <w:tr w:rsidR="00554077" w:rsidRPr="008B0FEE" w14:paraId="3BA4AAE9" w14:textId="77777777" w:rsidTr="00B67045">
        <w:tc>
          <w:tcPr>
            <w:tcW w:w="2972" w:type="dxa"/>
          </w:tcPr>
          <w:p w14:paraId="0FD20AE1" w14:textId="77777777" w:rsidR="00F15D83" w:rsidRPr="00F15D83" w:rsidRDefault="00801105" w:rsidP="00BB4F2F">
            <w:pPr>
              <w:spacing w:before="120" w:after="120"/>
              <w:rPr>
                <w:rFonts w:ascii="Trebuchet MS" w:hAnsi="Trebuchet MS"/>
              </w:rPr>
            </w:pPr>
            <w:r>
              <w:rPr>
                <w:rFonts w:ascii="Trebuchet MS" w:eastAsia="Trebuchet MS" w:hAnsi="Trebuchet MS" w:cs="Calibri"/>
                <w:lang w:val="en-CA"/>
              </w:rPr>
              <w:t>Escrow</w:t>
            </w:r>
          </w:p>
          <w:p w14:paraId="07F81E74" w14:textId="77777777" w:rsidR="00F15D83" w:rsidRPr="00F15D83" w:rsidRDefault="00F15D83" w:rsidP="00BB4F2F">
            <w:pPr>
              <w:spacing w:before="120" w:after="120"/>
              <w:rPr>
                <w:rFonts w:ascii="Trebuchet MS" w:hAnsi="Trebuchet MS"/>
              </w:rPr>
            </w:pPr>
          </w:p>
        </w:tc>
        <w:tc>
          <w:tcPr>
            <w:tcW w:w="7229" w:type="dxa"/>
          </w:tcPr>
          <w:p w14:paraId="54B4EAE8" w14:textId="2E084AE8" w:rsidR="00F15D83"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An agreement </w:t>
            </w:r>
            <w:r w:rsidR="00B57652">
              <w:rPr>
                <w:rFonts w:ascii="Trebuchet MS" w:eastAsia="Trebuchet MS" w:hAnsi="Trebuchet MS" w:cs="Calibri"/>
                <w:lang w:val="en-CA"/>
              </w:rPr>
              <w:t xml:space="preserve">in which </w:t>
            </w:r>
            <w:r>
              <w:rPr>
                <w:rFonts w:ascii="Trebuchet MS" w:eastAsia="Trebuchet MS" w:hAnsi="Trebuchet MS" w:cs="Calibri"/>
                <w:lang w:val="en-CA"/>
              </w:rPr>
              <w:t xml:space="preserve">the Parties agree that the Supplier will deposit the Source Code of Software on behalf of UMC with a </w:t>
            </w:r>
            <w:r w:rsidR="00156BD1">
              <w:rPr>
                <w:rFonts w:ascii="Trebuchet MS" w:eastAsia="Trebuchet MS" w:hAnsi="Trebuchet MS" w:cs="Calibri"/>
                <w:lang w:val="en-CA"/>
              </w:rPr>
              <w:t>third p</w:t>
            </w:r>
            <w:r>
              <w:rPr>
                <w:rFonts w:ascii="Trebuchet MS" w:eastAsia="Trebuchet MS" w:hAnsi="Trebuchet MS" w:cs="Calibri"/>
                <w:lang w:val="en-CA"/>
              </w:rPr>
              <w:t>arty in the form of a specialised escrow agent.</w:t>
            </w:r>
          </w:p>
        </w:tc>
      </w:tr>
      <w:tr w:rsidR="00554077" w:rsidRPr="008B0FEE" w14:paraId="4400A624" w14:textId="77777777" w:rsidTr="00B67045">
        <w:tc>
          <w:tcPr>
            <w:tcW w:w="2972" w:type="dxa"/>
          </w:tcPr>
          <w:p w14:paraId="373D8450" w14:textId="77777777" w:rsidR="007E2C41" w:rsidRPr="007E2C41" w:rsidRDefault="00801105" w:rsidP="00BB4F2F">
            <w:pPr>
              <w:spacing w:before="120" w:after="120"/>
              <w:rPr>
                <w:rFonts w:ascii="Trebuchet MS" w:hAnsi="Trebuchet MS"/>
              </w:rPr>
            </w:pPr>
            <w:r>
              <w:rPr>
                <w:rFonts w:ascii="Trebuchet MS" w:eastAsia="Trebuchet MS" w:hAnsi="Trebuchet MS" w:cs="Calibri"/>
                <w:lang w:val="en-CA"/>
              </w:rPr>
              <w:t>Exit</w:t>
            </w:r>
          </w:p>
          <w:p w14:paraId="4E09B878" w14:textId="77777777" w:rsidR="007E2C41" w:rsidRPr="007E2C41" w:rsidRDefault="007E2C41" w:rsidP="00BB4F2F">
            <w:pPr>
              <w:spacing w:before="120" w:after="120"/>
              <w:rPr>
                <w:b/>
                <w:bCs/>
              </w:rPr>
            </w:pPr>
          </w:p>
        </w:tc>
        <w:tc>
          <w:tcPr>
            <w:tcW w:w="7229" w:type="dxa"/>
          </w:tcPr>
          <w:p w14:paraId="65F6B167" w14:textId="77777777" w:rsidR="007E2C41" w:rsidRPr="00CA2F50" w:rsidRDefault="00801105" w:rsidP="00BB4F2F">
            <w:pPr>
              <w:spacing w:before="120" w:after="120"/>
              <w:rPr>
                <w:rFonts w:ascii="Trebuchet MS" w:hAnsi="Trebuchet MS"/>
                <w:lang w:val="en-US"/>
              </w:rPr>
            </w:pPr>
            <w:r>
              <w:rPr>
                <w:rFonts w:ascii="Trebuchet MS" w:eastAsia="Trebuchet MS" w:hAnsi="Trebuchet MS" w:cs="Calibri"/>
                <w:lang w:val="en-CA"/>
              </w:rPr>
              <w:t>Provisions regarding the transfer of services from the outgoing Supplier to a new supplier or UMC upon termination of the Agreement.</w:t>
            </w:r>
          </w:p>
        </w:tc>
      </w:tr>
      <w:tr w:rsidR="00554077" w:rsidRPr="008B0FEE" w14:paraId="77B5E2CE" w14:textId="77777777" w:rsidTr="00B67045">
        <w:tc>
          <w:tcPr>
            <w:tcW w:w="2972" w:type="dxa"/>
          </w:tcPr>
          <w:p w14:paraId="67F2983B" w14:textId="77777777" w:rsidR="00DA1A02" w:rsidRPr="007E2C41" w:rsidRDefault="00801105" w:rsidP="00BB4F2F">
            <w:pPr>
              <w:spacing w:before="120" w:after="120"/>
              <w:rPr>
                <w:rFonts w:ascii="Trebuchet MS" w:hAnsi="Trebuchet MS"/>
              </w:rPr>
            </w:pPr>
            <w:r>
              <w:rPr>
                <w:rFonts w:ascii="Trebuchet MS" w:eastAsia="Trebuchet MS" w:hAnsi="Trebuchet MS" w:cs="Calibri"/>
                <w:lang w:val="en-CA"/>
              </w:rPr>
              <w:t>Exit plan</w:t>
            </w:r>
          </w:p>
          <w:p w14:paraId="60C6F183" w14:textId="77777777" w:rsidR="00DA1A02" w:rsidRPr="007E2C41" w:rsidRDefault="00DA1A02" w:rsidP="00BB4F2F">
            <w:pPr>
              <w:spacing w:before="120" w:after="120"/>
            </w:pPr>
          </w:p>
        </w:tc>
        <w:tc>
          <w:tcPr>
            <w:tcW w:w="7229" w:type="dxa"/>
          </w:tcPr>
          <w:p w14:paraId="4B2C25E0"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Document describing the tasks and responsibilities of the outgoing Supplier when transferring the services from the outgoing Supplier to a new supplier or UMC upon termination of the Agreement.</w:t>
            </w:r>
          </w:p>
        </w:tc>
      </w:tr>
      <w:tr w:rsidR="00554077" w:rsidRPr="008B0FEE" w14:paraId="785BD242" w14:textId="77777777" w:rsidTr="00B67045">
        <w:tc>
          <w:tcPr>
            <w:tcW w:w="2972" w:type="dxa"/>
          </w:tcPr>
          <w:p w14:paraId="17CAF046"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Optional grounds for exclusion</w:t>
            </w:r>
          </w:p>
        </w:tc>
        <w:tc>
          <w:tcPr>
            <w:tcW w:w="7229" w:type="dxa"/>
          </w:tcPr>
          <w:p w14:paraId="5F707596" w14:textId="6A9FFA1D"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Optional grounds for exclusion from participation as mentioned in 2.87 et seq. Public Procurement Act</w:t>
            </w:r>
            <w:r w:rsidR="00D11746">
              <w:rPr>
                <w:rFonts w:ascii="Trebuchet MS" w:eastAsia="Trebuchet MS" w:hAnsi="Trebuchet MS" w:cs="Calibri"/>
                <w:lang w:val="en-CA"/>
              </w:rPr>
              <w:t>.</w:t>
            </w:r>
            <w:r>
              <w:rPr>
                <w:rFonts w:ascii="Trebuchet MS" w:eastAsia="Trebuchet MS" w:hAnsi="Trebuchet MS" w:cs="Calibri"/>
                <w:lang w:val="en-CA"/>
              </w:rPr>
              <w:t xml:space="preserve"> If the relevant Optional </w:t>
            </w:r>
            <w:r w:rsidR="001069E3">
              <w:rPr>
                <w:rFonts w:ascii="Trebuchet MS" w:eastAsia="Trebuchet MS" w:hAnsi="Trebuchet MS" w:cs="Calibri"/>
                <w:lang w:val="en-CA"/>
              </w:rPr>
              <w:t>grounds for exclusion</w:t>
            </w:r>
            <w:r>
              <w:rPr>
                <w:rFonts w:ascii="Trebuchet MS" w:eastAsia="Trebuchet MS" w:hAnsi="Trebuchet MS" w:cs="Calibri"/>
                <w:lang w:val="en-CA"/>
              </w:rPr>
              <w:t xml:space="preserve"> apply to the Tenderer or Candidate, they will be excluded from further participation in the Tender.</w:t>
            </w:r>
          </w:p>
        </w:tc>
      </w:tr>
      <w:tr w:rsidR="00554077" w:rsidRPr="008B0FEE" w14:paraId="387BD5E5" w14:textId="77777777" w:rsidTr="00B67045">
        <w:tc>
          <w:tcPr>
            <w:tcW w:w="2972" w:type="dxa"/>
          </w:tcPr>
          <w:p w14:paraId="759E14DA" w14:textId="77777777" w:rsidR="008B679D" w:rsidRPr="001213ED" w:rsidRDefault="00801105" w:rsidP="00BB4F2F">
            <w:pPr>
              <w:spacing w:before="120" w:after="120"/>
            </w:pPr>
            <w:r w:rsidRPr="00B57652">
              <w:rPr>
                <w:rFonts w:ascii="Trebuchet MS" w:eastAsia="Trebuchet MS" w:hAnsi="Trebuchet MS" w:cs="Calibri"/>
                <w:lang w:val="en-CA"/>
              </w:rPr>
              <w:t>FAT</w:t>
            </w:r>
          </w:p>
        </w:tc>
        <w:tc>
          <w:tcPr>
            <w:tcW w:w="7229" w:type="dxa"/>
          </w:tcPr>
          <w:p w14:paraId="4C92D82B" w14:textId="2B3E198E" w:rsidR="008B679D" w:rsidRPr="00CA2F50" w:rsidRDefault="00801105" w:rsidP="00BB4F2F">
            <w:pPr>
              <w:spacing w:before="120" w:after="120"/>
              <w:rPr>
                <w:lang w:val="en-US"/>
              </w:rPr>
            </w:pPr>
            <w:r w:rsidRPr="00B57652">
              <w:rPr>
                <w:rFonts w:ascii="Trebuchet MS" w:eastAsia="Trebuchet MS" w:hAnsi="Trebuchet MS" w:cs="Calibri"/>
                <w:lang w:val="en-CA"/>
              </w:rPr>
              <w:t xml:space="preserve">Factory Acceptance Test: a test by the Supplier of the solution that the Supplier has installed, which demonstrates that the solution is in order according to the </w:t>
            </w:r>
            <w:r w:rsidR="00B57652">
              <w:rPr>
                <w:rFonts w:ascii="Trebuchet MS" w:eastAsia="Trebuchet MS" w:hAnsi="Trebuchet MS" w:cs="Calibri"/>
                <w:lang w:val="en-CA"/>
              </w:rPr>
              <w:t>S</w:t>
            </w:r>
            <w:r w:rsidRPr="00B57652">
              <w:rPr>
                <w:rFonts w:ascii="Trebuchet MS" w:eastAsia="Trebuchet MS" w:hAnsi="Trebuchet MS" w:cs="Calibri"/>
                <w:lang w:val="en-CA"/>
              </w:rPr>
              <w:t>upplier and meets the stated requirements and preliminary conditions.</w:t>
            </w:r>
          </w:p>
        </w:tc>
      </w:tr>
      <w:tr w:rsidR="00554077" w:rsidRPr="008B0FEE" w14:paraId="6EE34EC9" w14:textId="77777777" w:rsidTr="00B67045">
        <w:tc>
          <w:tcPr>
            <w:tcW w:w="2972" w:type="dxa"/>
          </w:tcPr>
          <w:p w14:paraId="01C977BB"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Public holiday</w:t>
            </w:r>
          </w:p>
        </w:tc>
        <w:tc>
          <w:tcPr>
            <w:tcW w:w="7229" w:type="dxa"/>
          </w:tcPr>
          <w:p w14:paraId="2902E3A1" w14:textId="77777777" w:rsidR="006B7812" w:rsidRPr="00CA2F50" w:rsidRDefault="00801105" w:rsidP="00BB4F2F">
            <w:pPr>
              <w:spacing w:before="120" w:after="120"/>
              <w:rPr>
                <w:rFonts w:ascii="Trebuchet MS" w:hAnsi="Trebuchet MS"/>
                <w:lang w:val="en-US"/>
              </w:rPr>
            </w:pPr>
            <w:r>
              <w:rPr>
                <w:rFonts w:ascii="Trebuchet MS" w:eastAsia="Trebuchet MS" w:hAnsi="Trebuchet MS" w:cs="Calibri"/>
                <w:lang w:val="en-CA"/>
              </w:rPr>
              <w:t>A Dutch national and recognised holiday, which is considered a Sunday.</w:t>
            </w:r>
          </w:p>
        </w:tc>
      </w:tr>
      <w:tr w:rsidR="00554077" w:rsidRPr="008B0FEE" w14:paraId="5768A133" w14:textId="77777777" w:rsidTr="00B67045">
        <w:tc>
          <w:tcPr>
            <w:tcW w:w="2972" w:type="dxa"/>
          </w:tcPr>
          <w:p w14:paraId="215267D0"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 xml:space="preserve">Candidate </w:t>
            </w:r>
          </w:p>
        </w:tc>
        <w:tc>
          <w:tcPr>
            <w:tcW w:w="7229" w:type="dxa"/>
          </w:tcPr>
          <w:p w14:paraId="71655487"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An entrepreneur who requests to participate in the Tender (including in the Non-Public procedure).</w:t>
            </w:r>
          </w:p>
        </w:tc>
      </w:tr>
      <w:tr w:rsidR="00554077" w:rsidRPr="008B0FEE" w14:paraId="2792624E" w14:textId="77777777" w:rsidTr="00B67045">
        <w:tc>
          <w:tcPr>
            <w:tcW w:w="2972" w:type="dxa"/>
          </w:tcPr>
          <w:p w14:paraId="63FCF991"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Right of use</w:t>
            </w:r>
          </w:p>
        </w:tc>
        <w:tc>
          <w:tcPr>
            <w:tcW w:w="7229" w:type="dxa"/>
          </w:tcPr>
          <w:p w14:paraId="7AFF19EC"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right pursuant to which UMC is authorised to install and use the Software in accordance with the Agreed Use, including all reasonably necessary temporary or permanent reproductions and publications for this purpose. </w:t>
            </w:r>
          </w:p>
        </w:tc>
      </w:tr>
      <w:tr w:rsidR="00554077" w:rsidRPr="008B0FEE" w14:paraId="13BDD72B" w14:textId="77777777" w:rsidTr="00B67045">
        <w:tc>
          <w:tcPr>
            <w:tcW w:w="2972" w:type="dxa"/>
          </w:tcPr>
          <w:p w14:paraId="35D20FA5"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Certificate of Conduct for Procurement (GVA):</w:t>
            </w:r>
          </w:p>
        </w:tc>
        <w:tc>
          <w:tcPr>
            <w:tcW w:w="7229" w:type="dxa"/>
          </w:tcPr>
          <w:p w14:paraId="56AF0774"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The Certificate of Conduct for Procurement is a statement from the Minister of Security and Justice that an investigation into the natural person or legal entity concerned has revealed no objections in connection with Registration for government contracts, as referred to in Section 4.1 of the Public Procurement Act.</w:t>
            </w:r>
          </w:p>
        </w:tc>
      </w:tr>
      <w:tr w:rsidR="00554077" w:rsidRPr="008B0FEE" w14:paraId="099AE261" w14:textId="77777777" w:rsidTr="00B67045">
        <w:tc>
          <w:tcPr>
            <w:tcW w:w="2972" w:type="dxa"/>
          </w:tcPr>
          <w:p w14:paraId="74F440EB"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Affiliated Legal Entity</w:t>
            </w:r>
          </w:p>
        </w:tc>
        <w:tc>
          <w:tcPr>
            <w:tcW w:w="7229" w:type="dxa"/>
          </w:tcPr>
          <w:p w14:paraId="596B6F54"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Legal entity in which UMC has a predominant degree of control or a substantial interest (at least 5% of the shares).</w:t>
            </w:r>
          </w:p>
        </w:tc>
      </w:tr>
      <w:tr w:rsidR="00554077" w14:paraId="0C3CD854" w14:textId="77777777" w:rsidTr="00B67045">
        <w:tc>
          <w:tcPr>
            <w:tcW w:w="2972" w:type="dxa"/>
          </w:tcPr>
          <w:p w14:paraId="15EB5631"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Eligibility Requirements</w:t>
            </w:r>
          </w:p>
        </w:tc>
        <w:tc>
          <w:tcPr>
            <w:tcW w:w="7229" w:type="dxa"/>
          </w:tcPr>
          <w:p w14:paraId="00565D10" w14:textId="76BD10FA" w:rsidR="00DA1A02" w:rsidRPr="006B7812" w:rsidRDefault="00801105" w:rsidP="00BB4F2F">
            <w:pPr>
              <w:spacing w:before="120" w:after="120"/>
              <w:rPr>
                <w:rFonts w:ascii="Trebuchet MS" w:hAnsi="Trebuchet MS"/>
              </w:rPr>
            </w:pPr>
            <w:r>
              <w:rPr>
                <w:rFonts w:ascii="Trebuchet MS" w:eastAsia="Trebuchet MS" w:hAnsi="Trebuchet MS" w:cs="Calibri"/>
                <w:lang w:val="en-CA"/>
              </w:rPr>
              <w:t>Requirements that the Contracting Authority sets for the suitability of the Tenderer or Candidate as referred to in Section 2.90 et seq. Public Procurement Act</w:t>
            </w:r>
            <w:r w:rsidR="000962E0">
              <w:rPr>
                <w:rFonts w:ascii="Trebuchet MS" w:eastAsia="Trebuchet MS" w:hAnsi="Trebuchet MS" w:cs="Calibri"/>
                <w:lang w:val="en-CA"/>
              </w:rPr>
              <w:t>.</w:t>
            </w:r>
          </w:p>
        </w:tc>
      </w:tr>
      <w:tr w:rsidR="00554077" w:rsidRPr="008B0FEE" w14:paraId="6AA75745" w14:textId="77777777" w:rsidTr="00B67045">
        <w:tc>
          <w:tcPr>
            <w:tcW w:w="2972" w:type="dxa"/>
          </w:tcPr>
          <w:p w14:paraId="1543B3C2"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Goods reception</w:t>
            </w:r>
          </w:p>
        </w:tc>
        <w:tc>
          <w:tcPr>
            <w:tcW w:w="7229" w:type="dxa"/>
          </w:tcPr>
          <w:p w14:paraId="6153E5E4"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Department at UMC where the Supplier delivers the ordered Product(s). </w:t>
            </w:r>
          </w:p>
        </w:tc>
      </w:tr>
      <w:tr w:rsidR="00554077" w:rsidRPr="008B0FEE" w14:paraId="1D5F2DF0" w14:textId="77777777" w:rsidTr="00B67045">
        <w:tc>
          <w:tcPr>
            <w:tcW w:w="2972" w:type="dxa"/>
          </w:tcPr>
          <w:p w14:paraId="30CBE8C1"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Award decision</w:t>
            </w:r>
          </w:p>
        </w:tc>
        <w:tc>
          <w:tcPr>
            <w:tcW w:w="7229" w:type="dxa"/>
          </w:tcPr>
          <w:p w14:paraId="19AD032A"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The decision of the Contracting Authority to award the contract (provisionally) to the winning Tenderer.</w:t>
            </w:r>
          </w:p>
        </w:tc>
      </w:tr>
      <w:tr w:rsidR="00554077" w:rsidRPr="008B0FEE" w14:paraId="1540B9C5" w14:textId="77777777" w:rsidTr="00B67045">
        <w:tc>
          <w:tcPr>
            <w:tcW w:w="2972" w:type="dxa"/>
          </w:tcPr>
          <w:p w14:paraId="67721532"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 xml:space="preserve">Award criterion </w:t>
            </w:r>
          </w:p>
        </w:tc>
        <w:tc>
          <w:tcPr>
            <w:tcW w:w="7229" w:type="dxa"/>
          </w:tcPr>
          <w:p w14:paraId="1EA4042B" w14:textId="065EC0BB"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The criterion based on which tenders are assessed based on the Most Economically Advantageous Tender (MEAT). This can be done based on: Lowest price (LP), Best price-quality ratio (BP</w:t>
            </w:r>
            <w:r w:rsidR="000962E0">
              <w:rPr>
                <w:rFonts w:ascii="Trebuchet MS" w:eastAsia="Trebuchet MS" w:hAnsi="Trebuchet MS" w:cs="Calibri"/>
                <w:lang w:val="en-CA"/>
              </w:rPr>
              <w:t>Q</w:t>
            </w:r>
            <w:r>
              <w:rPr>
                <w:rFonts w:ascii="Trebuchet MS" w:eastAsia="Trebuchet MS" w:hAnsi="Trebuchet MS" w:cs="Calibri"/>
                <w:lang w:val="en-CA"/>
              </w:rPr>
              <w:t>R) or the Lowest cost</w:t>
            </w:r>
            <w:r w:rsidR="000962E0">
              <w:rPr>
                <w:rFonts w:ascii="Trebuchet MS" w:eastAsia="Trebuchet MS" w:hAnsi="Trebuchet MS" w:cs="Calibri"/>
                <w:lang w:val="en-CA"/>
              </w:rPr>
              <w:t>s</w:t>
            </w:r>
            <w:r>
              <w:rPr>
                <w:rFonts w:ascii="Trebuchet MS" w:eastAsia="Trebuchet MS" w:hAnsi="Trebuchet MS" w:cs="Calibri"/>
                <w:lang w:val="en-CA"/>
              </w:rPr>
              <w:t xml:space="preserve"> calculated based on cost-effectiveness (Life</w:t>
            </w:r>
            <w:r w:rsidR="000962E0">
              <w:rPr>
                <w:rFonts w:ascii="Trebuchet MS" w:eastAsia="Trebuchet MS" w:hAnsi="Trebuchet MS" w:cs="Calibri"/>
                <w:lang w:val="en-CA"/>
              </w:rPr>
              <w:t xml:space="preserve">span </w:t>
            </w:r>
            <w:r>
              <w:rPr>
                <w:rFonts w:ascii="Trebuchet MS" w:eastAsia="Trebuchet MS" w:hAnsi="Trebuchet MS" w:cs="Calibri"/>
                <w:lang w:val="en-CA"/>
              </w:rPr>
              <w:t>Costs).</w:t>
            </w:r>
          </w:p>
        </w:tc>
      </w:tr>
      <w:tr w:rsidR="00554077" w:rsidRPr="008B0FEE" w14:paraId="319F5992" w14:textId="77777777" w:rsidTr="00B67045">
        <w:tc>
          <w:tcPr>
            <w:tcW w:w="2972" w:type="dxa"/>
          </w:tcPr>
          <w:p w14:paraId="6F236D5E" w14:textId="722DD086" w:rsidR="00DA1A02" w:rsidRPr="001213ED" w:rsidRDefault="00801105" w:rsidP="00BB4F2F">
            <w:pPr>
              <w:spacing w:before="120" w:after="120"/>
              <w:rPr>
                <w:rFonts w:ascii="Trebuchet MS" w:hAnsi="Trebuchet MS"/>
              </w:rPr>
            </w:pPr>
            <w:r>
              <w:rPr>
                <w:rFonts w:ascii="Trebuchet MS" w:eastAsia="Trebuchet MS" w:hAnsi="Trebuchet MS" w:cs="Calibri"/>
                <w:lang w:val="en-CA"/>
              </w:rPr>
              <w:t>Award guidelines</w:t>
            </w:r>
          </w:p>
        </w:tc>
        <w:tc>
          <w:tcPr>
            <w:tcW w:w="7229" w:type="dxa"/>
          </w:tcPr>
          <w:p w14:paraId="3D278ED5" w14:textId="62A59CB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document, as part of the Tender Documents (including in the Non-Public procedure) in which the Contracting Authority has laid down the additional requirements, wishes, conditions and award criteria applicable to the tender. </w:t>
            </w:r>
          </w:p>
        </w:tc>
      </w:tr>
      <w:tr w:rsidR="00554077" w:rsidRPr="008B0FEE" w14:paraId="5426DF3B" w14:textId="77777777" w:rsidTr="00B67045">
        <w:tc>
          <w:tcPr>
            <w:tcW w:w="2972" w:type="dxa"/>
          </w:tcPr>
          <w:p w14:paraId="493C07DC"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Hardware</w:t>
            </w:r>
          </w:p>
        </w:tc>
        <w:tc>
          <w:tcPr>
            <w:tcW w:w="7229" w:type="dxa"/>
          </w:tcPr>
          <w:p w14:paraId="1F066A40"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All physical components of a computer and associated peripherals. </w:t>
            </w:r>
          </w:p>
        </w:tc>
      </w:tr>
      <w:tr w:rsidR="00554077" w:rsidRPr="008B0FEE" w14:paraId="6ECFED50" w14:textId="77777777" w:rsidTr="00B67045">
        <w:tc>
          <w:tcPr>
            <w:tcW w:w="2972" w:type="dxa"/>
          </w:tcPr>
          <w:p w14:paraId="724ECD4C"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Main contractor</w:t>
            </w:r>
          </w:p>
        </w:tc>
        <w:tc>
          <w:tcPr>
            <w:tcW w:w="7229" w:type="dxa"/>
          </w:tcPr>
          <w:p w14:paraId="5426C7E8" w14:textId="0E874281"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An entrepreneur who submits a Registration or a request to participate and uses Subcontractors to carry out </w:t>
            </w:r>
            <w:r w:rsidR="000962E0">
              <w:rPr>
                <w:rFonts w:ascii="Trebuchet MS" w:eastAsia="Trebuchet MS" w:hAnsi="Trebuchet MS" w:cs="Calibri"/>
                <w:lang w:val="en-CA"/>
              </w:rPr>
              <w:t>some or all of</w:t>
            </w:r>
            <w:r>
              <w:rPr>
                <w:rFonts w:ascii="Trebuchet MS" w:eastAsia="Trebuchet MS" w:hAnsi="Trebuchet MS" w:cs="Calibri"/>
                <w:lang w:val="en-CA"/>
              </w:rPr>
              <w:t xml:space="preserve"> the Assignment.</w:t>
            </w:r>
          </w:p>
        </w:tc>
      </w:tr>
      <w:tr w:rsidR="00554077" w:rsidRPr="008B0FEE" w14:paraId="29F90A9A" w14:textId="77777777" w:rsidTr="00430975">
        <w:tc>
          <w:tcPr>
            <w:tcW w:w="2972" w:type="dxa"/>
          </w:tcPr>
          <w:p w14:paraId="39D014B1" w14:textId="77777777" w:rsidR="00DA1A02" w:rsidRDefault="00801105" w:rsidP="00BB4F2F">
            <w:pPr>
              <w:spacing w:before="120" w:after="120"/>
              <w:rPr>
                <w:rFonts w:ascii="Trebuchet MS" w:hAnsi="Trebuchet MS"/>
              </w:rPr>
            </w:pPr>
            <w:r>
              <w:rPr>
                <w:rFonts w:ascii="Trebuchet MS" w:eastAsia="Trebuchet MS" w:hAnsi="Trebuchet MS" w:cs="Calibri"/>
                <w:lang w:val="en-CA"/>
              </w:rPr>
              <w:t>Hosting</w:t>
            </w:r>
          </w:p>
          <w:p w14:paraId="7EB6A33D" w14:textId="77777777" w:rsidR="00DA1A02" w:rsidRPr="001213ED" w:rsidRDefault="00DA1A02" w:rsidP="00BB4F2F">
            <w:pPr>
              <w:spacing w:before="120" w:after="120"/>
            </w:pPr>
          </w:p>
        </w:tc>
        <w:tc>
          <w:tcPr>
            <w:tcW w:w="7229" w:type="dxa"/>
          </w:tcPr>
          <w:p w14:paraId="3FA14C4D" w14:textId="1735AE12"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provision by </w:t>
            </w:r>
            <w:r w:rsidR="000962E0">
              <w:rPr>
                <w:rFonts w:ascii="Trebuchet MS" w:eastAsia="Trebuchet MS" w:hAnsi="Trebuchet MS" w:cs="Calibri"/>
                <w:lang w:val="en-CA"/>
              </w:rPr>
              <w:t xml:space="preserve">the </w:t>
            </w:r>
            <w:r>
              <w:rPr>
                <w:rFonts w:ascii="Trebuchet MS" w:eastAsia="Trebuchet MS" w:hAnsi="Trebuchet MS" w:cs="Calibri"/>
                <w:lang w:val="en-CA"/>
              </w:rPr>
              <w:t xml:space="preserve">Supplier to UMC of physical storage space on servers by means of remote communication techniques in order to allow the Performance, or part thereof, to </w:t>
            </w:r>
            <w:r w:rsidR="000962E0">
              <w:rPr>
                <w:rFonts w:ascii="Trebuchet MS" w:eastAsia="Trebuchet MS" w:hAnsi="Trebuchet MS" w:cs="Calibri"/>
                <w:lang w:val="en-CA"/>
              </w:rPr>
              <w:t>run on them.</w:t>
            </w:r>
          </w:p>
        </w:tc>
      </w:tr>
      <w:tr w:rsidR="00554077" w14:paraId="6B5A3E7C" w14:textId="77777777" w:rsidTr="00B67045">
        <w:tc>
          <w:tcPr>
            <w:tcW w:w="2972" w:type="dxa"/>
          </w:tcPr>
          <w:p w14:paraId="52188D9C" w14:textId="77777777" w:rsidR="00DA1A02" w:rsidRPr="00031E08" w:rsidRDefault="00801105" w:rsidP="00BB4F2F">
            <w:pPr>
              <w:spacing w:before="120" w:after="120"/>
              <w:rPr>
                <w:rFonts w:ascii="Trebuchet MS" w:hAnsi="Trebuchet MS"/>
              </w:rPr>
            </w:pPr>
            <w:r>
              <w:rPr>
                <w:rFonts w:ascii="Trebuchet MS" w:eastAsia="Trebuchet MS" w:hAnsi="Trebuchet MS" w:cs="Calibri"/>
                <w:lang w:val="en-CA"/>
              </w:rPr>
              <w:t>ICT Performance</w:t>
            </w:r>
          </w:p>
        </w:tc>
        <w:tc>
          <w:tcPr>
            <w:tcW w:w="7229" w:type="dxa"/>
          </w:tcPr>
          <w:p w14:paraId="12FD8772" w14:textId="58502C56"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Performance, as well as all matters and/or services in the </w:t>
            </w:r>
            <w:r w:rsidR="000962E0">
              <w:rPr>
                <w:rFonts w:ascii="Trebuchet MS" w:eastAsia="Trebuchet MS" w:hAnsi="Trebuchet MS" w:cs="Calibri"/>
                <w:lang w:val="en-CA"/>
              </w:rPr>
              <w:t>area</w:t>
            </w:r>
          </w:p>
          <w:p w14:paraId="2341D7DD"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of ICT supplied by the Supplier or </w:t>
            </w:r>
          </w:p>
          <w:p w14:paraId="3002FCA6" w14:textId="7C95F31A" w:rsidR="00DA1A02" w:rsidRPr="00CA2F50" w:rsidRDefault="001069E3" w:rsidP="00BB4F2F">
            <w:pPr>
              <w:spacing w:before="120" w:after="120"/>
              <w:rPr>
                <w:rFonts w:ascii="Trebuchet MS" w:hAnsi="Trebuchet MS"/>
                <w:lang w:val="en-US"/>
              </w:rPr>
            </w:pPr>
            <w:r>
              <w:rPr>
                <w:rFonts w:ascii="Trebuchet MS" w:eastAsia="Trebuchet MS" w:hAnsi="Trebuchet MS" w:cs="Calibri"/>
                <w:lang w:val="en-CA"/>
              </w:rPr>
              <w:t>offered to UMC, such as:</w:t>
            </w:r>
          </w:p>
          <w:p w14:paraId="7DA32B17"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a) the delivery, conversion, installation,</w:t>
            </w:r>
          </w:p>
          <w:p w14:paraId="77B919CC"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implementation, maintenance, repair, and </w:t>
            </w:r>
          </w:p>
          <w:p w14:paraId="3F0F4912" w14:textId="5D938F94" w:rsidR="00DA1A02" w:rsidRPr="008D5CDF" w:rsidRDefault="008D5CDF" w:rsidP="00BB4F2F">
            <w:pPr>
              <w:spacing w:before="120" w:after="120"/>
              <w:rPr>
                <w:rFonts w:ascii="Trebuchet MS" w:eastAsia="Trebuchet MS" w:hAnsi="Trebuchet MS" w:cs="Calibri"/>
                <w:lang w:val="en-CA"/>
              </w:rPr>
            </w:pPr>
            <w:r>
              <w:rPr>
                <w:rFonts w:ascii="Trebuchet MS" w:eastAsia="Trebuchet MS" w:hAnsi="Trebuchet MS" w:cs="Calibri"/>
                <w:lang w:val="en-CA"/>
              </w:rPr>
              <w:t>manufacture of and advice on software, system software, hardware</w:t>
            </w:r>
          </w:p>
          <w:p w14:paraId="48730B75" w14:textId="00E56989" w:rsidR="00DA1A02" w:rsidRPr="00CA2F50" w:rsidRDefault="008D5CDF" w:rsidP="00BB4F2F">
            <w:pPr>
              <w:spacing w:before="120" w:after="120"/>
              <w:rPr>
                <w:rFonts w:ascii="Trebuchet MS" w:hAnsi="Trebuchet MS"/>
                <w:lang w:val="en-US"/>
              </w:rPr>
            </w:pPr>
            <w:r>
              <w:rPr>
                <w:rFonts w:ascii="Trebuchet MS" w:eastAsia="Trebuchet MS" w:hAnsi="Trebuchet MS" w:cs="Calibri"/>
                <w:lang w:val="en-CA"/>
              </w:rPr>
              <w:t xml:space="preserve">and their components (including medical equipment where the </w:t>
            </w:r>
          </w:p>
          <w:p w14:paraId="008B7222"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Software forms an important component) or </w:t>
            </w:r>
          </w:p>
          <w:p w14:paraId="00A621AD" w14:textId="0B355453"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IT systems, all with </w:t>
            </w:r>
            <w:r w:rsidR="008D5CDF">
              <w:rPr>
                <w:rFonts w:ascii="Trebuchet MS" w:eastAsia="Trebuchet MS" w:hAnsi="Trebuchet MS" w:cs="Calibri"/>
                <w:lang w:val="en-CA"/>
              </w:rPr>
              <w:t>pertaining</w:t>
            </w:r>
            <w:r>
              <w:rPr>
                <w:rFonts w:ascii="Trebuchet MS" w:eastAsia="Trebuchet MS" w:hAnsi="Trebuchet MS" w:cs="Calibri"/>
                <w:lang w:val="en-CA"/>
              </w:rPr>
              <w:t xml:space="preserve"> </w:t>
            </w:r>
          </w:p>
          <w:p w14:paraId="00669A7B"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materials, resources, spare parts and documentation, </w:t>
            </w:r>
          </w:p>
          <w:p w14:paraId="7B411B3C"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b) providing software licences and/or </w:t>
            </w:r>
          </w:p>
          <w:p w14:paraId="0BBEC75B"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intellectual property rights to the ICT </w:t>
            </w:r>
          </w:p>
          <w:p w14:paraId="30F297F2"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Performance,</w:t>
            </w:r>
          </w:p>
          <w:p w14:paraId="65BBE6FE"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c) maintaining and hosting networks and </w:t>
            </w:r>
          </w:p>
          <w:p w14:paraId="7499946F"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websites,</w:t>
            </w:r>
          </w:p>
          <w:p w14:paraId="42E05152"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d) providing telecommunications services,</w:t>
            </w:r>
          </w:p>
          <w:p w14:paraId="329C9F51"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e) registering domain names, </w:t>
            </w:r>
          </w:p>
          <w:p w14:paraId="3D98A8D0"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f) designing websites and </w:t>
            </w:r>
          </w:p>
          <w:p w14:paraId="24910ADB" w14:textId="77777777" w:rsidR="00DA1A02" w:rsidRPr="00430975" w:rsidRDefault="00801105" w:rsidP="00BB4F2F">
            <w:pPr>
              <w:spacing w:before="120" w:after="120"/>
            </w:pPr>
            <w:r>
              <w:rPr>
                <w:rFonts w:ascii="Trebuchet MS" w:eastAsia="Trebuchet MS" w:hAnsi="Trebuchet MS" w:cs="Calibri"/>
                <w:lang w:val="en-CA"/>
              </w:rPr>
              <w:t>web applications</w:t>
            </w:r>
          </w:p>
        </w:tc>
      </w:tr>
      <w:tr w:rsidR="00554077" w:rsidRPr="008B0FEE" w14:paraId="7E2AF61C" w14:textId="77777777" w:rsidTr="00B67045">
        <w:tc>
          <w:tcPr>
            <w:tcW w:w="2972" w:type="dxa"/>
          </w:tcPr>
          <w:p w14:paraId="001C0D77" w14:textId="77777777" w:rsidR="00641BE9" w:rsidRPr="00031E08" w:rsidRDefault="00801105" w:rsidP="00BB4F2F">
            <w:pPr>
              <w:spacing w:before="120" w:after="120"/>
            </w:pPr>
            <w:r>
              <w:rPr>
                <w:rFonts w:ascii="Trebuchet MS" w:eastAsia="Trebuchet MS" w:hAnsi="Trebuchet MS" w:cs="Calibri"/>
                <w:lang w:val="en-CA"/>
              </w:rPr>
              <w:t>Implementation (phase)</w:t>
            </w:r>
          </w:p>
        </w:tc>
        <w:tc>
          <w:tcPr>
            <w:tcW w:w="7229" w:type="dxa"/>
          </w:tcPr>
          <w:p w14:paraId="4F3D4FCB" w14:textId="567EEA8B" w:rsidR="00A14126" w:rsidRPr="00CA2F50" w:rsidRDefault="00801105" w:rsidP="00BB4F2F">
            <w:pPr>
              <w:spacing w:before="120" w:after="120"/>
              <w:rPr>
                <w:rFonts w:ascii="Trebuchet MS" w:hAnsi="Trebuchet MS"/>
                <w:highlight w:val="yellow"/>
                <w:lang w:val="en-US"/>
              </w:rPr>
            </w:pPr>
            <w:r>
              <w:rPr>
                <w:rFonts w:ascii="Trebuchet MS" w:eastAsia="Trebuchet MS" w:hAnsi="Trebuchet MS" w:cs="Calibri"/>
                <w:lang w:val="en-CA"/>
              </w:rPr>
              <w:t>Implementation: the entirety of actions and activities that are necessary to be able to put all parts of the Performance into use, separately and in conjunction with each other, in UMC</w:t>
            </w:r>
            <w:r w:rsidR="007814CA">
              <w:rPr>
                <w:rFonts w:ascii="Trebuchet MS" w:eastAsia="Trebuchet MS" w:hAnsi="Trebuchet MS" w:cs="Calibri"/>
                <w:lang w:val="en-CA"/>
              </w:rPr>
              <w:t>’</w:t>
            </w:r>
            <w:r>
              <w:rPr>
                <w:rFonts w:ascii="Trebuchet MS" w:eastAsia="Trebuchet MS" w:hAnsi="Trebuchet MS" w:cs="Calibri"/>
                <w:lang w:val="en-CA"/>
              </w:rPr>
              <w:t>s organisation, in such a way that all UMC</w:t>
            </w:r>
            <w:r w:rsidR="007814CA">
              <w:rPr>
                <w:rFonts w:ascii="Trebuchet MS" w:eastAsia="Trebuchet MS" w:hAnsi="Trebuchet MS" w:cs="Calibri"/>
                <w:lang w:val="en-CA"/>
              </w:rPr>
              <w:t>’</w:t>
            </w:r>
            <w:r>
              <w:rPr>
                <w:rFonts w:ascii="Trebuchet MS" w:eastAsia="Trebuchet MS" w:hAnsi="Trebuchet MS" w:cs="Calibri"/>
                <w:lang w:val="en-CA"/>
              </w:rPr>
              <w:t xml:space="preserve">s users can work with it in accordance with the agreed use. </w:t>
            </w:r>
          </w:p>
        </w:tc>
      </w:tr>
      <w:tr w:rsidR="00554077" w:rsidRPr="008B0FEE" w14:paraId="12D73AB8" w14:textId="77777777" w:rsidTr="00B67045">
        <w:tc>
          <w:tcPr>
            <w:tcW w:w="2972" w:type="dxa"/>
          </w:tcPr>
          <w:p w14:paraId="513096D1"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Registration date</w:t>
            </w:r>
          </w:p>
        </w:tc>
        <w:tc>
          <w:tcPr>
            <w:tcW w:w="7229" w:type="dxa"/>
          </w:tcPr>
          <w:p w14:paraId="5016B980" w14:textId="17F0986C"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deadline and time by which all Applications must be submitted to UMC. </w:t>
            </w:r>
          </w:p>
        </w:tc>
      </w:tr>
      <w:tr w:rsidR="00554077" w:rsidRPr="008B0FEE" w14:paraId="0B936F35" w14:textId="77777777" w:rsidTr="00B67045">
        <w:tc>
          <w:tcPr>
            <w:tcW w:w="2972" w:type="dxa"/>
          </w:tcPr>
          <w:p w14:paraId="65F468CD"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Tenderer</w:t>
            </w:r>
          </w:p>
        </w:tc>
        <w:tc>
          <w:tcPr>
            <w:tcW w:w="7229" w:type="dxa"/>
          </w:tcPr>
          <w:p w14:paraId="6C657702"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An entrepreneur who has submitted a registration.</w:t>
            </w:r>
          </w:p>
        </w:tc>
      </w:tr>
      <w:tr w:rsidR="00554077" w:rsidRPr="008B0FEE" w14:paraId="3151DA3A" w14:textId="77777777" w:rsidTr="00B67045">
        <w:tc>
          <w:tcPr>
            <w:tcW w:w="2972" w:type="dxa"/>
          </w:tcPr>
          <w:p w14:paraId="321DF1E3" w14:textId="77777777" w:rsidR="00DA1A02" w:rsidRPr="001213ED" w:rsidRDefault="00801105" w:rsidP="00BB4F2F">
            <w:pPr>
              <w:spacing w:before="120" w:after="120"/>
              <w:rPr>
                <w:rFonts w:ascii="Trebuchet MS" w:hAnsi="Trebuchet MS"/>
              </w:rPr>
            </w:pPr>
            <w:r>
              <w:rPr>
                <w:rFonts w:ascii="Trebuchet MS" w:eastAsia="Trebuchet MS" w:hAnsi="Trebuchet MS" w:cs="Calibri"/>
                <w:lang w:val="en-CA"/>
              </w:rPr>
              <w:t xml:space="preserve">Registration </w:t>
            </w:r>
          </w:p>
        </w:tc>
        <w:tc>
          <w:tcPr>
            <w:tcW w:w="7229" w:type="dxa"/>
          </w:tcPr>
          <w:p w14:paraId="41D55CB1"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Quotation submitted by the Tenderer and other documents required by UMC. </w:t>
            </w:r>
          </w:p>
        </w:tc>
      </w:tr>
      <w:tr w:rsidR="00554077" w:rsidRPr="008B0FEE" w14:paraId="11F93E6D" w14:textId="77777777" w:rsidTr="00B67045">
        <w:trPr>
          <w:trHeight w:val="557"/>
        </w:trPr>
        <w:tc>
          <w:tcPr>
            <w:tcW w:w="2972" w:type="dxa"/>
          </w:tcPr>
          <w:p w14:paraId="2C2DBA70"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 xml:space="preserve">Notification of Award Decision </w:t>
            </w:r>
          </w:p>
        </w:tc>
        <w:tc>
          <w:tcPr>
            <w:tcW w:w="7229" w:type="dxa"/>
          </w:tcPr>
          <w:p w14:paraId="71562C95"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Communication of the Award Decision to the Tenderers concerned </w:t>
            </w:r>
          </w:p>
        </w:tc>
      </w:tr>
      <w:tr w:rsidR="00554077" w:rsidRPr="008B0FEE" w14:paraId="149E54CD" w14:textId="77777777" w:rsidTr="00B67045">
        <w:tc>
          <w:tcPr>
            <w:tcW w:w="2972" w:type="dxa"/>
          </w:tcPr>
          <w:p w14:paraId="21DC9D76"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Notification of Selection Decision</w:t>
            </w:r>
          </w:p>
        </w:tc>
        <w:tc>
          <w:tcPr>
            <w:tcW w:w="7229" w:type="dxa"/>
          </w:tcPr>
          <w:p w14:paraId="279184BF"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Communication of the Selection Decision to the Candidates concerned.</w:t>
            </w:r>
          </w:p>
        </w:tc>
      </w:tr>
      <w:tr w:rsidR="00554077" w:rsidRPr="008B0FEE" w14:paraId="0E3A8BA2" w14:textId="77777777" w:rsidTr="00B67045">
        <w:tc>
          <w:tcPr>
            <w:tcW w:w="2972" w:type="dxa"/>
          </w:tcPr>
          <w:p w14:paraId="192805E8"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Critical Performance Indicators (CPIs)</w:t>
            </w:r>
          </w:p>
        </w:tc>
        <w:tc>
          <w:tcPr>
            <w:tcW w:w="7229" w:type="dxa"/>
          </w:tcPr>
          <w:p w14:paraId="2F77490F"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Measurable indication of the service level of the Performance delivered by the Supplier. </w:t>
            </w:r>
          </w:p>
        </w:tc>
      </w:tr>
      <w:tr w:rsidR="00554077" w:rsidRPr="008B0FEE" w14:paraId="22C0208F" w14:textId="77777777" w:rsidTr="00B67045">
        <w:tc>
          <w:tcPr>
            <w:tcW w:w="2972" w:type="dxa"/>
          </w:tcPr>
          <w:p w14:paraId="770B8EC1"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Supplier</w:t>
            </w:r>
          </w:p>
        </w:tc>
        <w:tc>
          <w:tcPr>
            <w:tcW w:w="7229" w:type="dxa"/>
          </w:tcPr>
          <w:p w14:paraId="11707834" w14:textId="28AE639F"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UMC</w:t>
            </w:r>
            <w:r w:rsidR="007814CA">
              <w:rPr>
                <w:rFonts w:ascii="Trebuchet MS" w:eastAsia="Trebuchet MS" w:hAnsi="Trebuchet MS" w:cs="Calibri"/>
                <w:lang w:val="en-CA"/>
              </w:rPr>
              <w:t>’</w:t>
            </w:r>
            <w:r>
              <w:rPr>
                <w:rFonts w:ascii="Trebuchet MS" w:eastAsia="Trebuchet MS" w:hAnsi="Trebuchet MS" w:cs="Calibri"/>
                <w:lang w:val="en-CA"/>
              </w:rPr>
              <w:t>s counterparty to whom the Contract has been awarded.</w:t>
            </w:r>
          </w:p>
        </w:tc>
      </w:tr>
      <w:tr w:rsidR="00554077" w:rsidRPr="008B0FEE" w14:paraId="2D6BB704" w14:textId="77777777" w:rsidTr="00B67045">
        <w:tc>
          <w:tcPr>
            <w:tcW w:w="2972" w:type="dxa"/>
          </w:tcPr>
          <w:p w14:paraId="3FADD43B"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 xml:space="preserve">Custom software </w:t>
            </w:r>
          </w:p>
        </w:tc>
        <w:tc>
          <w:tcPr>
            <w:tcW w:w="7229" w:type="dxa"/>
          </w:tcPr>
          <w:p w14:paraId="0AB3C3D0"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Software specifically developed or to be developed for UMC or adjustments to Standard Software specifically for UMC.</w:t>
            </w:r>
          </w:p>
        </w:tc>
      </w:tr>
      <w:tr w:rsidR="00554077" w:rsidRPr="008B0FEE" w14:paraId="0C9DAC6F" w14:textId="77777777" w:rsidTr="00B67045">
        <w:tc>
          <w:tcPr>
            <w:tcW w:w="2972" w:type="dxa"/>
          </w:tcPr>
          <w:p w14:paraId="1858CDA0"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Medical Devices</w:t>
            </w:r>
          </w:p>
        </w:tc>
        <w:tc>
          <w:tcPr>
            <w:tcW w:w="7229" w:type="dxa"/>
          </w:tcPr>
          <w:p w14:paraId="21D53D4E" w14:textId="1BA73975"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A Performance to which the Medical Devices Act and subordinate regulations based on this Act apply. This also expressly includes software that falls under the IGZ</w:t>
            </w:r>
            <w:r w:rsidR="007814CA">
              <w:rPr>
                <w:rFonts w:ascii="Trebuchet MS" w:eastAsia="Trebuchet MS" w:hAnsi="Trebuchet MS" w:cs="Calibri"/>
                <w:lang w:val="en-CA"/>
              </w:rPr>
              <w:t>’</w:t>
            </w:r>
            <w:r>
              <w:rPr>
                <w:rFonts w:ascii="Trebuchet MS" w:eastAsia="Trebuchet MS" w:hAnsi="Trebuchet MS" w:cs="Calibri"/>
                <w:lang w:val="en-CA"/>
              </w:rPr>
              <w:t xml:space="preserve">s definition of </w:t>
            </w:r>
            <w:r w:rsidR="007814CA">
              <w:rPr>
                <w:rFonts w:ascii="Trebuchet MS" w:eastAsia="Trebuchet MS" w:hAnsi="Trebuchet MS" w:cs="Calibri"/>
                <w:lang w:val="en-CA"/>
              </w:rPr>
              <w:t>‘</w:t>
            </w:r>
            <w:r>
              <w:rPr>
                <w:rFonts w:ascii="Trebuchet MS" w:eastAsia="Trebuchet MS" w:hAnsi="Trebuchet MS" w:cs="Calibri"/>
                <w:lang w:val="en-CA"/>
              </w:rPr>
              <w:t>medical device</w:t>
            </w:r>
            <w:r w:rsidR="007814CA">
              <w:rPr>
                <w:rFonts w:ascii="Trebuchet MS" w:eastAsia="Trebuchet MS" w:hAnsi="Trebuchet MS" w:cs="Calibri"/>
                <w:lang w:val="en-CA"/>
              </w:rPr>
              <w:t>’</w:t>
            </w:r>
            <w:r>
              <w:rPr>
                <w:rFonts w:ascii="Trebuchet MS" w:eastAsia="Trebuchet MS" w:hAnsi="Trebuchet MS" w:cs="Calibri"/>
                <w:lang w:val="en-CA"/>
              </w:rPr>
              <w:t>.</w:t>
            </w:r>
          </w:p>
        </w:tc>
      </w:tr>
      <w:tr w:rsidR="00554077" w:rsidRPr="008B0FEE" w14:paraId="6A7FB13A" w14:textId="77777777" w:rsidTr="00B67045">
        <w:tc>
          <w:tcPr>
            <w:tcW w:w="2972" w:type="dxa"/>
          </w:tcPr>
          <w:p w14:paraId="17ECE2A9"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Summary of Additional Information and Changes</w:t>
            </w:r>
          </w:p>
        </w:tc>
        <w:tc>
          <w:tcPr>
            <w:tcW w:w="7229" w:type="dxa"/>
          </w:tcPr>
          <w:p w14:paraId="75C03A0B"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Document in which UMC answers the anonymised questions of Tenderers or Candidates.</w:t>
            </w:r>
          </w:p>
        </w:tc>
      </w:tr>
      <w:tr w:rsidR="00554077" w:rsidRPr="008B0FEE" w14:paraId="12705D86" w14:textId="77777777" w:rsidTr="00B67045">
        <w:tc>
          <w:tcPr>
            <w:tcW w:w="2972" w:type="dxa"/>
          </w:tcPr>
          <w:p w14:paraId="3FBEFA60"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 xml:space="preserve">Quotation </w:t>
            </w:r>
          </w:p>
        </w:tc>
        <w:tc>
          <w:tcPr>
            <w:tcW w:w="7229" w:type="dxa"/>
          </w:tcPr>
          <w:p w14:paraId="1C981BD4"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written offer from the Supplier to provide a specific Service to UMC at a specific price and subject to the terms and conditions set out in the Tender Documents or Invitation to Tender. </w:t>
            </w:r>
          </w:p>
        </w:tc>
      </w:tr>
      <w:tr w:rsidR="00554077" w:rsidRPr="008B0FEE" w14:paraId="08B72CC1" w14:textId="77777777" w:rsidTr="00B67045">
        <w:tc>
          <w:tcPr>
            <w:tcW w:w="2972" w:type="dxa"/>
          </w:tcPr>
          <w:p w14:paraId="7BC0986C"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Invitation to Tender</w:t>
            </w:r>
          </w:p>
        </w:tc>
        <w:tc>
          <w:tcPr>
            <w:tcW w:w="7229" w:type="dxa"/>
          </w:tcPr>
          <w:p w14:paraId="26A450A9"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written document in which UMC has defined the Requirements, Wishes, procedures and conditions applicable to the procurement process. </w:t>
            </w:r>
          </w:p>
        </w:tc>
      </w:tr>
      <w:tr w:rsidR="00554077" w:rsidRPr="008B0FEE" w14:paraId="1C77613E" w14:textId="77777777" w:rsidTr="00B67045">
        <w:tc>
          <w:tcPr>
            <w:tcW w:w="2972" w:type="dxa"/>
          </w:tcPr>
          <w:p w14:paraId="763C94EB"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Subcontractor(s)</w:t>
            </w:r>
          </w:p>
        </w:tc>
        <w:tc>
          <w:tcPr>
            <w:tcW w:w="7229" w:type="dxa"/>
          </w:tcPr>
          <w:p w14:paraId="0D29ED0A" w14:textId="02D3FB05"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w:t>
            </w:r>
            <w:r w:rsidR="00156BD1">
              <w:rPr>
                <w:rFonts w:ascii="Trebuchet MS" w:eastAsia="Trebuchet MS" w:hAnsi="Trebuchet MS" w:cs="Calibri"/>
                <w:lang w:val="en-CA"/>
              </w:rPr>
              <w:t>third p</w:t>
            </w:r>
            <w:r w:rsidR="00CC5BBB">
              <w:rPr>
                <w:rFonts w:ascii="Trebuchet MS" w:eastAsia="Trebuchet MS" w:hAnsi="Trebuchet MS" w:cs="Calibri"/>
                <w:lang w:val="en-CA"/>
              </w:rPr>
              <w:t>arty</w:t>
            </w:r>
            <w:r>
              <w:rPr>
                <w:rFonts w:ascii="Trebuchet MS" w:eastAsia="Trebuchet MS" w:hAnsi="Trebuchet MS" w:cs="Calibri"/>
                <w:lang w:val="en-CA"/>
              </w:rPr>
              <w:t xml:space="preserve"> or parties engaged by the Main Contractor for the execution of certain parts of the Performance. </w:t>
            </w:r>
          </w:p>
        </w:tc>
      </w:tr>
      <w:tr w:rsidR="00554077" w:rsidRPr="008B0FEE" w14:paraId="451BF154" w14:textId="77777777" w:rsidTr="00B67045">
        <w:tc>
          <w:tcPr>
            <w:tcW w:w="2972" w:type="dxa"/>
          </w:tcPr>
          <w:p w14:paraId="2ADA3B60" w14:textId="622964BD" w:rsidR="00DA1A02" w:rsidRPr="00B67045" w:rsidRDefault="00FE6727" w:rsidP="00BB4F2F">
            <w:pPr>
              <w:spacing w:before="120" w:after="120"/>
              <w:rPr>
                <w:rFonts w:ascii="Trebuchet MS" w:hAnsi="Trebuchet MS"/>
              </w:rPr>
            </w:pPr>
            <w:r>
              <w:rPr>
                <w:rFonts w:ascii="Trebuchet MS" w:eastAsia="Trebuchet MS" w:hAnsi="Trebuchet MS" w:cs="Calibri"/>
                <w:lang w:val="en-CA"/>
              </w:rPr>
              <w:t>Assignment</w:t>
            </w:r>
          </w:p>
        </w:tc>
        <w:tc>
          <w:tcPr>
            <w:tcW w:w="7229" w:type="dxa"/>
          </w:tcPr>
          <w:p w14:paraId="1124A007"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Performance (see definition of Performance).</w:t>
            </w:r>
          </w:p>
        </w:tc>
      </w:tr>
      <w:tr w:rsidR="00554077" w:rsidRPr="008B0FEE" w14:paraId="50B7E289" w14:textId="77777777" w:rsidTr="00B67045">
        <w:tc>
          <w:tcPr>
            <w:tcW w:w="2972" w:type="dxa"/>
          </w:tcPr>
          <w:p w14:paraId="5C05F39D"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Client</w:t>
            </w:r>
          </w:p>
        </w:tc>
        <w:tc>
          <w:tcPr>
            <w:tcW w:w="7229" w:type="dxa"/>
          </w:tcPr>
          <w:p w14:paraId="6B5FAE8A"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UMC (see definition of UMC). </w:t>
            </w:r>
          </w:p>
        </w:tc>
      </w:tr>
      <w:tr w:rsidR="00554077" w:rsidRPr="008B0FEE" w14:paraId="6E28C64D" w14:textId="77777777" w:rsidTr="00B67045">
        <w:tc>
          <w:tcPr>
            <w:tcW w:w="2972" w:type="dxa"/>
          </w:tcPr>
          <w:p w14:paraId="397A8C18"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Contractor</w:t>
            </w:r>
          </w:p>
        </w:tc>
        <w:tc>
          <w:tcPr>
            <w:tcW w:w="7229" w:type="dxa"/>
          </w:tcPr>
          <w:p w14:paraId="2D5D44E5"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Supplier (see definition of Supplier), including the Reseller.</w:t>
            </w:r>
          </w:p>
        </w:tc>
      </w:tr>
      <w:tr w:rsidR="00554077" w:rsidRPr="008B0FEE" w14:paraId="5E7073D8" w14:textId="77777777" w:rsidTr="00B67045">
        <w:tc>
          <w:tcPr>
            <w:tcW w:w="2972" w:type="dxa"/>
          </w:tcPr>
          <w:p w14:paraId="2D4C7242"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Public procedure</w:t>
            </w:r>
          </w:p>
        </w:tc>
        <w:tc>
          <w:tcPr>
            <w:tcW w:w="7229" w:type="dxa"/>
          </w:tcPr>
          <w:p w14:paraId="68C8123C"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The tender procedure as described in Section 2.26 Public Procurement Act.</w:t>
            </w:r>
          </w:p>
        </w:tc>
      </w:tr>
      <w:tr w:rsidR="00554077" w:rsidRPr="008B0FEE" w14:paraId="396F9D0F" w14:textId="77777777" w:rsidTr="00B67045">
        <w:tc>
          <w:tcPr>
            <w:tcW w:w="2972" w:type="dxa"/>
          </w:tcPr>
          <w:p w14:paraId="1B18FC77"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Order</w:t>
            </w:r>
          </w:p>
        </w:tc>
        <w:tc>
          <w:tcPr>
            <w:tcW w:w="7229" w:type="dxa"/>
          </w:tcPr>
          <w:p w14:paraId="289A104A"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The written (additional) request from UMC to the Supplier to deliver a (part of the) Performance, under the terms and conditions as set out in the Framework Agreement or Blanket Contract.</w:t>
            </w:r>
          </w:p>
        </w:tc>
      </w:tr>
      <w:tr w:rsidR="00554077" w:rsidRPr="008B0FEE" w14:paraId="268266B3" w14:textId="77777777" w:rsidTr="00B67045">
        <w:tc>
          <w:tcPr>
            <w:tcW w:w="2972" w:type="dxa"/>
          </w:tcPr>
          <w:p w14:paraId="09E90871"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Agreed Use</w:t>
            </w:r>
          </w:p>
        </w:tc>
        <w:tc>
          <w:tcPr>
            <w:tcW w:w="7229" w:type="dxa"/>
          </w:tcPr>
          <w:p w14:paraId="4BF58F2C" w14:textId="029B25C8" w:rsidR="00DA1A02" w:rsidRPr="00CA2F50" w:rsidRDefault="001069E3" w:rsidP="00BB4F2F">
            <w:pPr>
              <w:spacing w:before="120" w:after="120"/>
              <w:rPr>
                <w:rFonts w:ascii="Trebuchet MS" w:hAnsi="Trebuchet MS"/>
                <w:lang w:val="en-US"/>
              </w:rPr>
            </w:pPr>
            <w:r>
              <w:rPr>
                <w:rFonts w:ascii="Trebuchet MS" w:eastAsia="Trebuchet MS" w:hAnsi="Trebuchet MS" w:cs="Calibri"/>
                <w:lang w:val="en-CA"/>
              </w:rPr>
              <w:t>The use of the Performance intended by UMC which is or should reasonably be known to the Supplier at the time of entering into the Agreement based on the Tender Documents or Invitation to Tender, all to the extent that such use is not expressly excluded or limited in the Agreement.</w:t>
            </w:r>
          </w:p>
        </w:tc>
      </w:tr>
      <w:tr w:rsidR="00554077" w:rsidRPr="008B0FEE" w14:paraId="45DAE0F1" w14:textId="77777777" w:rsidTr="00B67045">
        <w:tc>
          <w:tcPr>
            <w:tcW w:w="2972" w:type="dxa"/>
          </w:tcPr>
          <w:p w14:paraId="73AAA117"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Agreement</w:t>
            </w:r>
          </w:p>
        </w:tc>
        <w:tc>
          <w:tcPr>
            <w:tcW w:w="7229" w:type="dxa"/>
          </w:tcPr>
          <w:p w14:paraId="73F2D4CE"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Any agreement which changes the legal relationship between UMC and the Supplier with regard to the delivery by the Supplier to UMC of a Performance, as well as any change or addition to it, as well as all actions and legal acts needed to enter into or perform this agreement.</w:t>
            </w:r>
          </w:p>
        </w:tc>
      </w:tr>
      <w:tr w:rsidR="00554077" w:rsidRPr="008B0FEE" w14:paraId="5FFF1F28" w14:textId="77777777" w:rsidTr="00B67045">
        <w:tc>
          <w:tcPr>
            <w:tcW w:w="2972" w:type="dxa"/>
          </w:tcPr>
          <w:p w14:paraId="78F44BFF"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Force majeure</w:t>
            </w:r>
          </w:p>
        </w:tc>
        <w:tc>
          <w:tcPr>
            <w:tcW w:w="7229" w:type="dxa"/>
          </w:tcPr>
          <w:p w14:paraId="4F147CA8" w14:textId="6B8F8BA2" w:rsidR="00DA1A02" w:rsidRPr="00CA2F50" w:rsidRDefault="008D5CDF" w:rsidP="00BB4F2F">
            <w:pPr>
              <w:spacing w:before="120" w:after="120"/>
              <w:rPr>
                <w:rFonts w:ascii="Trebuchet MS" w:hAnsi="Trebuchet MS"/>
                <w:lang w:val="en-US"/>
              </w:rPr>
            </w:pPr>
            <w:r>
              <w:rPr>
                <w:rFonts w:ascii="Trebuchet MS" w:eastAsia="Trebuchet MS" w:hAnsi="Trebuchet MS" w:cs="Calibri"/>
                <w:lang w:val="en-CA"/>
              </w:rPr>
              <w:t xml:space="preserve">Inability to comply with an agreement due to a non-attributable failing. Force majeure (non-attributable failing) on the part of the Supplier will, in any case, not </w:t>
            </w:r>
            <w:r w:rsidR="001069E3">
              <w:rPr>
                <w:rFonts w:ascii="Trebuchet MS" w:eastAsia="Trebuchet MS" w:hAnsi="Trebuchet MS" w:cs="Calibri"/>
                <w:lang w:val="en-CA"/>
              </w:rPr>
              <w:t>include</w:t>
            </w:r>
            <w:r>
              <w:rPr>
                <w:rFonts w:ascii="Trebuchet MS" w:eastAsia="Trebuchet MS" w:hAnsi="Trebuchet MS" w:cs="Calibri"/>
                <w:lang w:val="en-CA"/>
              </w:rPr>
              <w:t xml:space="preserve"> lack of personnel, wildcat strikes, illness of personnel, automation problems, late delivery or unsuitability of materials or system software, non-performance by </w:t>
            </w:r>
            <w:r w:rsidR="00156BD1">
              <w:rPr>
                <w:rFonts w:ascii="Trebuchet MS" w:eastAsia="Trebuchet MS" w:hAnsi="Trebuchet MS" w:cs="Calibri"/>
                <w:lang w:val="en-CA"/>
              </w:rPr>
              <w:t>third p</w:t>
            </w:r>
            <w:r>
              <w:rPr>
                <w:rFonts w:ascii="Trebuchet MS" w:eastAsia="Trebuchet MS" w:hAnsi="Trebuchet MS" w:cs="Calibri"/>
                <w:lang w:val="en-CA"/>
              </w:rPr>
              <w:t>arties engaged by the Supplier and/or liquidity or solvency problems on the part of the Supplier.</w:t>
            </w:r>
          </w:p>
        </w:tc>
      </w:tr>
      <w:tr w:rsidR="00554077" w14:paraId="1B973336" w14:textId="77777777" w:rsidTr="00B67045">
        <w:tc>
          <w:tcPr>
            <w:tcW w:w="2972" w:type="dxa"/>
          </w:tcPr>
          <w:p w14:paraId="595B3179"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Parties</w:t>
            </w:r>
          </w:p>
        </w:tc>
        <w:tc>
          <w:tcPr>
            <w:tcW w:w="7229" w:type="dxa"/>
          </w:tcPr>
          <w:p w14:paraId="1A85D709" w14:textId="77777777" w:rsidR="00DA1A02" w:rsidRPr="006B7812" w:rsidRDefault="00801105" w:rsidP="00BB4F2F">
            <w:pPr>
              <w:spacing w:before="120" w:after="120"/>
              <w:rPr>
                <w:rFonts w:ascii="Trebuchet MS" w:hAnsi="Trebuchet MS"/>
              </w:rPr>
            </w:pPr>
            <w:r>
              <w:rPr>
                <w:rFonts w:ascii="Trebuchet MS" w:eastAsia="Trebuchet MS" w:hAnsi="Trebuchet MS" w:cs="Calibri"/>
                <w:lang w:val="en-CA"/>
              </w:rPr>
              <w:t>UMC and Supplier.</w:t>
            </w:r>
          </w:p>
        </w:tc>
      </w:tr>
      <w:tr w:rsidR="00554077" w:rsidRPr="008B0FEE" w14:paraId="2637295B" w14:textId="77777777" w:rsidTr="00B67045">
        <w:tc>
          <w:tcPr>
            <w:tcW w:w="2972" w:type="dxa"/>
          </w:tcPr>
          <w:p w14:paraId="12946846"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Performance</w:t>
            </w:r>
          </w:p>
        </w:tc>
        <w:tc>
          <w:tcPr>
            <w:tcW w:w="7229" w:type="dxa"/>
          </w:tcPr>
          <w:p w14:paraId="62710E1C" w14:textId="3EF1DE43"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goods, user rights and other property rights to be delivered and which have been delivered by the Supplier to UMC and the services to be provided and work to be performed by </w:t>
            </w:r>
            <w:r w:rsidR="008D5CDF">
              <w:rPr>
                <w:rFonts w:ascii="Trebuchet MS" w:eastAsia="Trebuchet MS" w:hAnsi="Trebuchet MS" w:cs="Calibri"/>
                <w:lang w:val="en-CA"/>
              </w:rPr>
              <w:t xml:space="preserve">the </w:t>
            </w:r>
            <w:r>
              <w:rPr>
                <w:rFonts w:ascii="Trebuchet MS" w:eastAsia="Trebuchet MS" w:hAnsi="Trebuchet MS" w:cs="Calibri"/>
                <w:lang w:val="en-CA"/>
              </w:rPr>
              <w:t xml:space="preserve">Supplier for the benefit of UMC, including future Upgrades and Updates of Hardware and Software, as well as the creation and delivery of a tangible work as set forth in the (Framework) (Purchase) Agreement, in accordance with the Requirements and Wishes </w:t>
            </w:r>
            <w:r w:rsidR="008D5CDF">
              <w:rPr>
                <w:rFonts w:ascii="Trebuchet MS" w:eastAsia="Trebuchet MS" w:hAnsi="Trebuchet MS" w:cs="Calibri"/>
                <w:lang w:val="en-CA"/>
              </w:rPr>
              <w:t>laid down</w:t>
            </w:r>
            <w:r>
              <w:rPr>
                <w:rFonts w:ascii="Trebuchet MS" w:eastAsia="Trebuchet MS" w:hAnsi="Trebuchet MS" w:cs="Calibri"/>
                <w:lang w:val="en-CA"/>
              </w:rPr>
              <w:t xml:space="preserve"> by UMC in the Tender Documents or Invitation to Tender.</w:t>
            </w:r>
          </w:p>
        </w:tc>
      </w:tr>
      <w:tr w:rsidR="00554077" w:rsidRPr="008B0FEE" w14:paraId="1782F188" w14:textId="77777777" w:rsidTr="00B67045">
        <w:tc>
          <w:tcPr>
            <w:tcW w:w="2972" w:type="dxa"/>
          </w:tcPr>
          <w:p w14:paraId="2D3A5217"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Product(s)</w:t>
            </w:r>
          </w:p>
        </w:tc>
        <w:tc>
          <w:tcPr>
            <w:tcW w:w="7229" w:type="dxa"/>
          </w:tcPr>
          <w:p w14:paraId="316C0184"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Items to be delivered as part of the Performance.</w:t>
            </w:r>
          </w:p>
        </w:tc>
      </w:tr>
      <w:tr w:rsidR="00554077" w14:paraId="605859AC" w14:textId="77777777" w:rsidTr="00B67045">
        <w:tc>
          <w:tcPr>
            <w:tcW w:w="2972" w:type="dxa"/>
          </w:tcPr>
          <w:p w14:paraId="1578BA50"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Software</w:t>
            </w:r>
          </w:p>
        </w:tc>
        <w:tc>
          <w:tcPr>
            <w:tcW w:w="7229" w:type="dxa"/>
          </w:tcPr>
          <w:p w14:paraId="5390429D" w14:textId="517146FE" w:rsidR="00DA1A02" w:rsidRPr="006B7812" w:rsidRDefault="00801105" w:rsidP="00BB4F2F">
            <w:pPr>
              <w:spacing w:before="120" w:after="120"/>
              <w:rPr>
                <w:rFonts w:ascii="Trebuchet MS" w:hAnsi="Trebuchet MS"/>
              </w:rPr>
            </w:pPr>
            <w:r>
              <w:rPr>
                <w:rFonts w:ascii="Trebuchet MS" w:eastAsia="Trebuchet MS" w:hAnsi="Trebuchet MS" w:cs="Calibri"/>
                <w:lang w:val="en-CA"/>
              </w:rPr>
              <w:t xml:space="preserve">Set of program </w:t>
            </w:r>
            <w:r w:rsidR="008D5CDF">
              <w:rPr>
                <w:rFonts w:ascii="Trebuchet MS" w:eastAsia="Trebuchet MS" w:hAnsi="Trebuchet MS" w:cs="Calibri"/>
                <w:lang w:val="en-CA"/>
              </w:rPr>
              <w:t xml:space="preserve">lines </w:t>
            </w:r>
            <w:r>
              <w:rPr>
                <w:rFonts w:ascii="Trebuchet MS" w:eastAsia="Trebuchet MS" w:hAnsi="Trebuchet MS" w:cs="Calibri"/>
                <w:lang w:val="en-CA"/>
              </w:rPr>
              <w:t>or software that can be used, directly or indirectly, by Hardware and/or Equipment to achieve a specific, more specifically defined result. Software can be classified as Standard or Custom Software.</w:t>
            </w:r>
          </w:p>
        </w:tc>
      </w:tr>
      <w:tr w:rsidR="00554077" w:rsidRPr="008B0FEE" w14:paraId="70C0FEBA" w14:textId="77777777" w:rsidTr="00B67045">
        <w:tc>
          <w:tcPr>
            <w:tcW w:w="2972" w:type="dxa"/>
          </w:tcPr>
          <w:p w14:paraId="3875171E"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Terms of Reference (requirements) (ToR)</w:t>
            </w:r>
          </w:p>
        </w:tc>
        <w:tc>
          <w:tcPr>
            <w:tcW w:w="7229" w:type="dxa"/>
          </w:tcPr>
          <w:p w14:paraId="7F04A87F" w14:textId="3EA404E3"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Requirements made by UMC in the Tender documents or Invitation to Tender, which the </w:t>
            </w:r>
            <w:r w:rsidR="008D5CDF">
              <w:rPr>
                <w:rFonts w:ascii="Trebuchet MS" w:eastAsia="Trebuchet MS" w:hAnsi="Trebuchet MS" w:cs="Calibri"/>
                <w:lang w:val="en-CA"/>
              </w:rPr>
              <w:t>Performance</w:t>
            </w:r>
            <w:r>
              <w:rPr>
                <w:rFonts w:ascii="Trebuchet MS" w:eastAsia="Trebuchet MS" w:hAnsi="Trebuchet MS" w:cs="Calibri"/>
                <w:lang w:val="en-CA"/>
              </w:rPr>
              <w:t xml:space="preserve"> must meet.</w:t>
            </w:r>
          </w:p>
        </w:tc>
      </w:tr>
      <w:tr w:rsidR="00554077" w:rsidRPr="008B0FEE" w14:paraId="6360C585" w14:textId="77777777" w:rsidTr="00B67045">
        <w:tc>
          <w:tcPr>
            <w:tcW w:w="2972" w:type="dxa"/>
          </w:tcPr>
          <w:p w14:paraId="36F929AB"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Terms of Reference (wishes)</w:t>
            </w:r>
          </w:p>
        </w:tc>
        <w:tc>
          <w:tcPr>
            <w:tcW w:w="7229" w:type="dxa"/>
          </w:tcPr>
          <w:p w14:paraId="0FC067F4" w14:textId="5BF23E5C"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Requirements made by UMC in the Tender documents or Invitation to Tender describes further preferences with regard to the </w:t>
            </w:r>
            <w:r w:rsidR="008D5CDF">
              <w:rPr>
                <w:rFonts w:ascii="Trebuchet MS" w:eastAsia="Trebuchet MS" w:hAnsi="Trebuchet MS" w:cs="Calibri"/>
                <w:lang w:val="en-CA"/>
              </w:rPr>
              <w:t>Performance</w:t>
            </w:r>
            <w:r>
              <w:rPr>
                <w:rFonts w:ascii="Trebuchet MS" w:eastAsia="Trebuchet MS" w:hAnsi="Trebuchet MS" w:cs="Calibri"/>
                <w:lang w:val="en-CA"/>
              </w:rPr>
              <w:t>, which are part of the (Sub-)Award criteria (quality).</w:t>
            </w:r>
          </w:p>
        </w:tc>
      </w:tr>
      <w:tr w:rsidR="00554077" w:rsidRPr="008B0FEE" w14:paraId="67BBC3D0" w14:textId="77777777" w:rsidTr="00B67045">
        <w:tc>
          <w:tcPr>
            <w:tcW w:w="2972" w:type="dxa"/>
          </w:tcPr>
          <w:p w14:paraId="12865CE8" w14:textId="77777777" w:rsidR="00DA1A02" w:rsidRPr="00B67045" w:rsidRDefault="00801105" w:rsidP="00BB4F2F">
            <w:pPr>
              <w:spacing w:before="120" w:after="120"/>
              <w:rPr>
                <w:rFonts w:ascii="Trebuchet MS" w:hAnsi="Trebuchet MS"/>
              </w:rPr>
            </w:pPr>
            <w:proofErr w:type="spellStart"/>
            <w:r>
              <w:rPr>
                <w:rFonts w:ascii="Trebuchet MS" w:eastAsia="Trebuchet MS" w:hAnsi="Trebuchet MS" w:cs="Calibri"/>
                <w:lang w:val="en-CA"/>
              </w:rPr>
              <w:t>ToR</w:t>
            </w:r>
            <w:proofErr w:type="spellEnd"/>
          </w:p>
        </w:tc>
        <w:tc>
          <w:tcPr>
            <w:tcW w:w="7229" w:type="dxa"/>
          </w:tcPr>
          <w:p w14:paraId="47A6DEBD" w14:textId="6F29991C"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Comp</w:t>
            </w:r>
            <w:r w:rsidR="001069E3">
              <w:rPr>
                <w:rFonts w:ascii="Trebuchet MS" w:eastAsia="Trebuchet MS" w:hAnsi="Trebuchet MS" w:cs="Calibri"/>
                <w:lang w:val="en-CA"/>
              </w:rPr>
              <w:t>ilation</w:t>
            </w:r>
            <w:r>
              <w:rPr>
                <w:rFonts w:ascii="Trebuchet MS" w:eastAsia="Trebuchet MS" w:hAnsi="Trebuchet MS" w:cs="Calibri"/>
                <w:lang w:val="en-CA"/>
              </w:rPr>
              <w:t xml:space="preserve"> of Terms of Reference (ToR) </w:t>
            </w:r>
            <w:r w:rsidR="008D5CDF">
              <w:rPr>
                <w:rFonts w:ascii="Trebuchet MS" w:eastAsia="Trebuchet MS" w:hAnsi="Trebuchet MS" w:cs="Calibri"/>
                <w:lang w:val="en-CA"/>
              </w:rPr>
              <w:t xml:space="preserve">Requirements </w:t>
            </w:r>
            <w:r>
              <w:rPr>
                <w:rFonts w:ascii="Trebuchet MS" w:eastAsia="Trebuchet MS" w:hAnsi="Trebuchet MS" w:cs="Calibri"/>
                <w:lang w:val="en-CA"/>
              </w:rPr>
              <w:t xml:space="preserve">and Wishes. </w:t>
            </w:r>
          </w:p>
        </w:tc>
      </w:tr>
      <w:tr w:rsidR="00554077" w:rsidRPr="008B0FEE" w14:paraId="125EF05C" w14:textId="77777777" w:rsidTr="00B67045">
        <w:tc>
          <w:tcPr>
            <w:tcW w:w="2972" w:type="dxa"/>
          </w:tcPr>
          <w:p w14:paraId="2953E385"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Price</w:t>
            </w:r>
          </w:p>
        </w:tc>
        <w:tc>
          <w:tcPr>
            <w:tcW w:w="7229" w:type="dxa"/>
          </w:tcPr>
          <w:p w14:paraId="124C40CF"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financial remuneration agreed between the Parties for the Performance to be provided to UMC. </w:t>
            </w:r>
          </w:p>
        </w:tc>
      </w:tr>
      <w:tr w:rsidR="00554077" w:rsidRPr="008B0FEE" w14:paraId="08CF787A" w14:textId="77777777" w:rsidTr="00B67045">
        <w:tc>
          <w:tcPr>
            <w:tcW w:w="2972" w:type="dxa"/>
          </w:tcPr>
          <w:p w14:paraId="5F37C4E0"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Framework Agreement</w:t>
            </w:r>
          </w:p>
        </w:tc>
        <w:tc>
          <w:tcPr>
            <w:tcW w:w="7229" w:type="dxa"/>
          </w:tcPr>
          <w:p w14:paraId="79889BD7" w14:textId="76CC7C6B"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Agreement between UMC and the Supplier with the </w:t>
            </w:r>
            <w:r w:rsidR="008D5CDF">
              <w:rPr>
                <w:rFonts w:ascii="Trebuchet MS" w:eastAsia="Trebuchet MS" w:hAnsi="Trebuchet MS" w:cs="Calibri"/>
                <w:lang w:val="en-CA"/>
              </w:rPr>
              <w:t>objective</w:t>
            </w:r>
            <w:r>
              <w:rPr>
                <w:rFonts w:ascii="Trebuchet MS" w:eastAsia="Trebuchet MS" w:hAnsi="Trebuchet MS" w:cs="Calibri"/>
                <w:lang w:val="en-CA"/>
              </w:rPr>
              <w:t xml:space="preserve"> for a certain period to record the conditions for Orders to be placed, in particular with regard to price, and, where applicable, the intended quantity.</w:t>
            </w:r>
          </w:p>
        </w:tc>
      </w:tr>
      <w:tr w:rsidR="00554077" w:rsidRPr="008B0FEE" w14:paraId="3F4DF9E3" w14:textId="77777777" w:rsidTr="00B67045">
        <w:tc>
          <w:tcPr>
            <w:tcW w:w="2972" w:type="dxa"/>
          </w:tcPr>
          <w:p w14:paraId="1A4D8D0E"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Recall</w:t>
            </w:r>
          </w:p>
        </w:tc>
        <w:tc>
          <w:tcPr>
            <w:tcW w:w="7229" w:type="dxa"/>
          </w:tcPr>
          <w:p w14:paraId="2C29166C" w14:textId="4FED6BC1"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The recall, removal (or provision of further instructions or further information </w:t>
            </w:r>
            <w:r w:rsidR="007814CA">
              <w:rPr>
                <w:rFonts w:ascii="Trebuchet MS" w:eastAsia="Trebuchet MS" w:hAnsi="Trebuchet MS" w:cs="Calibri"/>
                <w:lang w:val="en-CA"/>
              </w:rPr>
              <w:t>‘</w:t>
            </w:r>
            <w:r>
              <w:rPr>
                <w:rFonts w:ascii="Trebuchet MS" w:eastAsia="Trebuchet MS" w:hAnsi="Trebuchet MS" w:cs="Calibri"/>
                <w:lang w:val="en-CA"/>
              </w:rPr>
              <w:t>Field Safety Notice</w:t>
            </w:r>
            <w:r w:rsidR="007814CA">
              <w:rPr>
                <w:rFonts w:ascii="Trebuchet MS" w:eastAsia="Trebuchet MS" w:hAnsi="Trebuchet MS" w:cs="Calibri"/>
                <w:lang w:val="en-CA"/>
              </w:rPr>
              <w:t>’</w:t>
            </w:r>
            <w:r>
              <w:rPr>
                <w:rFonts w:ascii="Trebuchet MS" w:eastAsia="Trebuchet MS" w:hAnsi="Trebuchet MS" w:cs="Calibri"/>
                <w:lang w:val="en-CA"/>
              </w:rPr>
              <w:t xml:space="preserve"> or </w:t>
            </w:r>
            <w:r w:rsidR="007814CA">
              <w:rPr>
                <w:rFonts w:ascii="Trebuchet MS" w:eastAsia="Trebuchet MS" w:hAnsi="Trebuchet MS" w:cs="Calibri"/>
                <w:lang w:val="en-CA"/>
              </w:rPr>
              <w:t>‘</w:t>
            </w:r>
            <w:r>
              <w:rPr>
                <w:rFonts w:ascii="Trebuchet MS" w:eastAsia="Trebuchet MS" w:hAnsi="Trebuchet MS" w:cs="Calibri"/>
                <w:lang w:val="en-CA"/>
              </w:rPr>
              <w:t>Safety Warning</w:t>
            </w:r>
            <w:r w:rsidR="007814CA">
              <w:rPr>
                <w:rFonts w:ascii="Trebuchet MS" w:eastAsia="Trebuchet MS" w:hAnsi="Trebuchet MS" w:cs="Calibri"/>
                <w:lang w:val="en-CA"/>
              </w:rPr>
              <w:t>’</w:t>
            </w:r>
            <w:r>
              <w:rPr>
                <w:rFonts w:ascii="Trebuchet MS" w:eastAsia="Trebuchet MS" w:hAnsi="Trebuchet MS" w:cs="Calibri"/>
                <w:lang w:val="en-CA"/>
              </w:rPr>
              <w:t>) of articles and/or Medical Devices by the Supplier to UMC based on a subsequent delivery due to a deficiency in the area of quality, safety and/or use of a product that has become known to the Supplier, as a result of which this product does not have the safety and/or usability that can reasonably be expected in the performance of a medical treatment agreement.</w:t>
            </w:r>
          </w:p>
        </w:tc>
      </w:tr>
      <w:tr w:rsidR="00554077" w:rsidRPr="008B0FEE" w14:paraId="7C6C1348" w14:textId="77777777" w:rsidTr="00B67045">
        <w:tc>
          <w:tcPr>
            <w:tcW w:w="2972" w:type="dxa"/>
          </w:tcPr>
          <w:p w14:paraId="2D784C56"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Spare parts</w:t>
            </w:r>
          </w:p>
        </w:tc>
        <w:tc>
          <w:tcPr>
            <w:tcW w:w="7229" w:type="dxa"/>
          </w:tcPr>
          <w:p w14:paraId="7B155508"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Parts of the Equipment intended to replace defective parts of the Equipment, thereby allowing the Equipment to continue to function in accordance with the Agreed Use. </w:t>
            </w:r>
          </w:p>
        </w:tc>
      </w:tr>
      <w:tr w:rsidR="00554077" w:rsidRPr="008B0FEE" w14:paraId="72CEEDC9" w14:textId="77777777" w:rsidTr="00B67045">
        <w:tc>
          <w:tcPr>
            <w:tcW w:w="2972" w:type="dxa"/>
          </w:tcPr>
          <w:p w14:paraId="592CA944" w14:textId="77777777" w:rsidR="0082217A" w:rsidRPr="007D67A8" w:rsidRDefault="00801105" w:rsidP="00BB4F2F">
            <w:pPr>
              <w:spacing w:before="120" w:after="120"/>
              <w:rPr>
                <w:rFonts w:ascii="Trebuchet MS" w:hAnsi="Trebuchet MS"/>
              </w:rPr>
            </w:pPr>
            <w:r>
              <w:rPr>
                <w:rFonts w:ascii="Trebuchet MS" w:eastAsia="Trebuchet MS" w:hAnsi="Trebuchet MS" w:cs="Calibri"/>
                <w:lang w:val="en-CA"/>
              </w:rPr>
              <w:t>Reseller</w:t>
            </w:r>
          </w:p>
        </w:tc>
        <w:tc>
          <w:tcPr>
            <w:tcW w:w="7229" w:type="dxa"/>
          </w:tcPr>
          <w:p w14:paraId="21667623" w14:textId="77777777" w:rsidR="0082217A" w:rsidRPr="00CA2F50" w:rsidRDefault="00801105" w:rsidP="00BB4F2F">
            <w:pPr>
              <w:spacing w:before="120" w:after="120"/>
              <w:rPr>
                <w:rFonts w:ascii="Trebuchet MS" w:hAnsi="Trebuchet MS"/>
                <w:lang w:val="en-US"/>
              </w:rPr>
            </w:pPr>
            <w:r>
              <w:rPr>
                <w:rFonts w:ascii="Trebuchet MS" w:eastAsia="Trebuchet MS" w:hAnsi="Trebuchet MS" w:cs="Calibri"/>
                <w:lang w:val="en-CA"/>
              </w:rPr>
              <w:t>This is the Supplier with whom a Framework Agreement has been entered into for the supply of standard software licences, maintenance and software subscriptions, plus related services</w:t>
            </w:r>
          </w:p>
        </w:tc>
      </w:tr>
      <w:tr w:rsidR="00554077" w:rsidRPr="008B0FEE" w14:paraId="7002B658" w14:textId="77777777" w:rsidTr="00B67045">
        <w:tc>
          <w:tcPr>
            <w:tcW w:w="2972" w:type="dxa"/>
          </w:tcPr>
          <w:p w14:paraId="07852665"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Retransition</w:t>
            </w:r>
          </w:p>
          <w:p w14:paraId="1A1E933C" w14:textId="77777777" w:rsidR="00DA1A02" w:rsidRPr="00B67045" w:rsidRDefault="00DA1A02" w:rsidP="00BB4F2F">
            <w:pPr>
              <w:spacing w:before="120" w:after="120"/>
              <w:rPr>
                <w:rFonts w:ascii="Trebuchet MS" w:hAnsi="Trebuchet MS"/>
              </w:rPr>
            </w:pPr>
          </w:p>
        </w:tc>
        <w:tc>
          <w:tcPr>
            <w:tcW w:w="7229" w:type="dxa"/>
          </w:tcPr>
          <w:p w14:paraId="22033486"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The transfer phase in which the provision of services to UMC is transferred by the outgoing supplier to UMC or to an acquiring supplier to be determined by UMC.</w:t>
            </w:r>
          </w:p>
        </w:tc>
      </w:tr>
      <w:tr w:rsidR="00554077" w:rsidRPr="008B0FEE" w14:paraId="224233B3" w14:textId="77777777" w:rsidTr="00B67045">
        <w:tc>
          <w:tcPr>
            <w:tcW w:w="2972" w:type="dxa"/>
          </w:tcPr>
          <w:p w14:paraId="331A3A9E"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Standard Software</w:t>
            </w:r>
          </w:p>
        </w:tc>
        <w:tc>
          <w:tcPr>
            <w:tcW w:w="7229" w:type="dxa"/>
          </w:tcPr>
          <w:p w14:paraId="10478190"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Software developed for general use that is not made available exclusively to UMC.</w:t>
            </w:r>
          </w:p>
        </w:tc>
      </w:tr>
      <w:tr w:rsidR="00554077" w:rsidRPr="008B0FEE" w14:paraId="09061BE6" w14:textId="77777777" w:rsidTr="00B67045">
        <w:tc>
          <w:tcPr>
            <w:tcW w:w="2972" w:type="dxa"/>
          </w:tcPr>
          <w:p w14:paraId="60C63151" w14:textId="77777777" w:rsidR="00DA1A02" w:rsidRPr="00B67045" w:rsidRDefault="00801105" w:rsidP="00BB4F2F">
            <w:pPr>
              <w:spacing w:before="120" w:after="120"/>
              <w:rPr>
                <w:rFonts w:ascii="Trebuchet MS" w:hAnsi="Trebuchet MS"/>
              </w:rPr>
            </w:pPr>
            <w:r>
              <w:rPr>
                <w:rFonts w:ascii="Trebuchet MS" w:eastAsia="Trebuchet MS" w:hAnsi="Trebuchet MS" w:cs="Calibri"/>
                <w:lang w:val="en-CA"/>
              </w:rPr>
              <w:t>System</w:t>
            </w:r>
          </w:p>
        </w:tc>
        <w:tc>
          <w:tcPr>
            <w:tcW w:w="7229" w:type="dxa"/>
          </w:tcPr>
          <w:p w14:paraId="2E5EE1B8" w14:textId="2EB7C184"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A complete, efficiently arranged composition of related equipment, software, licences, </w:t>
            </w:r>
            <w:r w:rsidR="008D5CDF">
              <w:rPr>
                <w:rFonts w:ascii="Trebuchet MS" w:eastAsia="Trebuchet MS" w:hAnsi="Trebuchet MS" w:cs="Calibri"/>
                <w:lang w:val="en-CA"/>
              </w:rPr>
              <w:t>options,</w:t>
            </w:r>
            <w:r>
              <w:rPr>
                <w:rFonts w:ascii="Trebuchet MS" w:eastAsia="Trebuchet MS" w:hAnsi="Trebuchet MS" w:cs="Calibri"/>
                <w:lang w:val="en-CA"/>
              </w:rPr>
              <w:t xml:space="preserve"> and accessories in the existing infrastructure of UMC</w:t>
            </w:r>
            <w:r w:rsidR="00CC5BBB">
              <w:rPr>
                <w:rFonts w:ascii="Trebuchet MS" w:eastAsia="Trebuchet MS" w:hAnsi="Trebuchet MS" w:cs="Calibri"/>
                <w:lang w:val="en-CA"/>
              </w:rPr>
              <w:t>,</w:t>
            </w:r>
            <w:r>
              <w:rPr>
                <w:rFonts w:ascii="Trebuchet MS" w:eastAsia="Trebuchet MS" w:hAnsi="Trebuchet MS" w:cs="Calibri"/>
                <w:lang w:val="en-CA"/>
              </w:rPr>
              <w:t xml:space="preserve"> of which the Equipment and/or Software supplied by Supplier will form part. </w:t>
            </w:r>
          </w:p>
        </w:tc>
      </w:tr>
      <w:tr w:rsidR="00554077" w:rsidRPr="008B0FEE" w14:paraId="04401EB7" w14:textId="77777777" w:rsidTr="00B67045">
        <w:tc>
          <w:tcPr>
            <w:tcW w:w="2972" w:type="dxa"/>
          </w:tcPr>
          <w:p w14:paraId="4A69080B" w14:textId="77777777" w:rsidR="00F768C7" w:rsidRPr="00B67045" w:rsidRDefault="00801105" w:rsidP="00BB4F2F">
            <w:pPr>
              <w:spacing w:before="120" w:after="120"/>
            </w:pPr>
            <w:r>
              <w:rPr>
                <w:rFonts w:ascii="Trebuchet MS" w:eastAsia="Trebuchet MS" w:hAnsi="Trebuchet MS" w:cs="Calibri"/>
                <w:lang w:val="en-CA"/>
              </w:rPr>
              <w:t>System software</w:t>
            </w:r>
          </w:p>
        </w:tc>
        <w:tc>
          <w:tcPr>
            <w:tcW w:w="7229" w:type="dxa"/>
          </w:tcPr>
          <w:p w14:paraId="3A665E65" w14:textId="77777777" w:rsidR="00F768C7" w:rsidRPr="00CA2F50" w:rsidRDefault="00801105" w:rsidP="00BB4F2F">
            <w:pPr>
              <w:spacing w:before="120" w:after="120"/>
              <w:rPr>
                <w:lang w:val="en-US"/>
              </w:rPr>
            </w:pPr>
            <w:r>
              <w:rPr>
                <w:rFonts w:ascii="Trebuchet MS" w:eastAsia="Trebuchet MS" w:hAnsi="Trebuchet MS" w:cs="Calibri"/>
                <w:lang w:val="en-CA"/>
              </w:rPr>
              <w:t>The basic programs that keep computers functioning properly, such as an operating system and other operating systems for Equipment.</w:t>
            </w:r>
          </w:p>
        </w:tc>
      </w:tr>
      <w:tr w:rsidR="00554077" w:rsidRPr="008B0FEE" w14:paraId="344C2DEB" w14:textId="77777777" w:rsidTr="00B67045">
        <w:tc>
          <w:tcPr>
            <w:tcW w:w="2972" w:type="dxa"/>
          </w:tcPr>
          <w:p w14:paraId="2AE6F3AD" w14:textId="77777777" w:rsidR="008E7280" w:rsidRPr="00430975" w:rsidRDefault="00801105" w:rsidP="00BB4F2F">
            <w:pPr>
              <w:spacing w:before="120" w:after="120"/>
            </w:pPr>
            <w:r w:rsidRPr="004E0BC2">
              <w:rPr>
                <w:rFonts w:ascii="Trebuchet MS" w:eastAsia="Trebuchet MS" w:hAnsi="Trebuchet MS" w:cs="Calibri"/>
                <w:lang w:val="en-CA"/>
              </w:rPr>
              <w:t>System integrator</w:t>
            </w:r>
          </w:p>
        </w:tc>
        <w:tc>
          <w:tcPr>
            <w:tcW w:w="7229" w:type="dxa"/>
          </w:tcPr>
          <w:p w14:paraId="791EF93A" w14:textId="08DD2909" w:rsidR="008E7280" w:rsidRPr="00CA2F50" w:rsidRDefault="00801105" w:rsidP="00BB4F2F">
            <w:pPr>
              <w:spacing w:before="120" w:after="120"/>
              <w:rPr>
                <w:lang w:val="en-US"/>
              </w:rPr>
            </w:pPr>
            <w:r w:rsidRPr="004E0BC2">
              <w:rPr>
                <w:rFonts w:ascii="Trebuchet MS" w:eastAsia="Trebuchet MS" w:hAnsi="Trebuchet MS" w:cs="Calibri"/>
                <w:lang w:val="en-CA"/>
              </w:rPr>
              <w:t>A</w:t>
            </w:r>
            <w:r>
              <w:rPr>
                <w:rFonts w:cs="Calibri"/>
                <w:lang w:val="en-CA"/>
              </w:rPr>
              <w:t xml:space="preserve"> </w:t>
            </w:r>
            <w:r w:rsidRPr="004E0BC2">
              <w:rPr>
                <w:rFonts w:ascii="Trebuchet MS" w:eastAsia="Trebuchet MS" w:hAnsi="Trebuchet MS" w:cs="Calibri"/>
                <w:lang w:val="en-CA"/>
              </w:rPr>
              <w:t xml:space="preserve">legal entity or company </w:t>
            </w:r>
            <w:r w:rsidR="00CC5BBB">
              <w:rPr>
                <w:rFonts w:ascii="Trebuchet MS" w:eastAsia="Trebuchet MS" w:hAnsi="Trebuchet MS" w:cs="Calibri"/>
                <w:lang w:val="en-CA"/>
              </w:rPr>
              <w:t>specialising</w:t>
            </w:r>
            <w:r w:rsidRPr="004E0BC2">
              <w:rPr>
                <w:rFonts w:ascii="Trebuchet MS" w:eastAsia="Trebuchet MS" w:hAnsi="Trebuchet MS" w:cs="Calibri"/>
                <w:lang w:val="en-CA"/>
              </w:rPr>
              <w:t xml:space="preserve"> in bringing component subsystems together into a whole and ensuring those subsystems function together.</w:t>
            </w:r>
          </w:p>
        </w:tc>
      </w:tr>
      <w:tr w:rsidR="00554077" w:rsidRPr="008B0FEE" w14:paraId="6BF1098A" w14:textId="77777777" w:rsidTr="00B67045">
        <w:tc>
          <w:tcPr>
            <w:tcW w:w="2972" w:type="dxa"/>
          </w:tcPr>
          <w:p w14:paraId="698A4FFC" w14:textId="77777777" w:rsidR="00CF2FC0" w:rsidRPr="00430975" w:rsidRDefault="00801105" w:rsidP="00BB4F2F">
            <w:pPr>
              <w:spacing w:before="120" w:after="120"/>
              <w:rPr>
                <w:rFonts w:ascii="Trebuchet MS" w:hAnsi="Trebuchet MS"/>
              </w:rPr>
            </w:pPr>
            <w:r>
              <w:rPr>
                <w:rFonts w:ascii="Trebuchet MS" w:eastAsia="Trebuchet MS" w:hAnsi="Trebuchet MS" w:cs="Calibri"/>
                <w:lang w:val="en-CA"/>
              </w:rPr>
              <w:t>Test</w:t>
            </w:r>
          </w:p>
        </w:tc>
        <w:tc>
          <w:tcPr>
            <w:tcW w:w="7229" w:type="dxa"/>
          </w:tcPr>
          <w:p w14:paraId="7A2B588D" w14:textId="77777777" w:rsidR="00CF2FC0" w:rsidRPr="00CA2F50" w:rsidRDefault="00801105" w:rsidP="00BB4F2F">
            <w:pPr>
              <w:spacing w:before="120" w:after="120"/>
              <w:rPr>
                <w:lang w:val="en-US"/>
              </w:rPr>
            </w:pPr>
            <w:r>
              <w:rPr>
                <w:rFonts w:ascii="Trebuchet MS" w:eastAsia="Trebuchet MS" w:hAnsi="Trebuchet MS" w:cs="Calibri"/>
                <w:lang w:val="en-CA"/>
              </w:rPr>
              <w:t>A control process that provides insight into, and advice on, the quality of the Software and/or Equipment and the associated risks. It is a methodical process of demonstrating deviations between actual effect versus the expected effect of the Performance.</w:t>
            </w:r>
            <w:r>
              <w:rPr>
                <w:rFonts w:cs="Calibri"/>
                <w:lang w:val="en-CA"/>
              </w:rPr>
              <w:t xml:space="preserve"> </w:t>
            </w:r>
          </w:p>
        </w:tc>
      </w:tr>
      <w:tr w:rsidR="00554077" w:rsidRPr="008B0FEE" w14:paraId="11ADC182" w14:textId="77777777" w:rsidTr="00B67045">
        <w:tc>
          <w:tcPr>
            <w:tcW w:w="2972" w:type="dxa"/>
          </w:tcPr>
          <w:p w14:paraId="1907D7C4" w14:textId="77777777" w:rsidR="00DA1A02" w:rsidRPr="00B67045" w:rsidRDefault="00801105" w:rsidP="00BB4F2F">
            <w:pPr>
              <w:spacing w:before="120" w:after="120"/>
              <w:rPr>
                <w:rFonts w:ascii="Trebuchet MS" w:hAnsi="Trebuchet MS"/>
              </w:rPr>
            </w:pPr>
            <w:proofErr w:type="spellStart"/>
            <w:r>
              <w:rPr>
                <w:rFonts w:ascii="Trebuchet MS" w:eastAsia="Trebuchet MS" w:hAnsi="Trebuchet MS" w:cs="Calibri"/>
                <w:lang w:val="en-CA"/>
              </w:rPr>
              <w:t>Tenderned</w:t>
            </w:r>
            <w:proofErr w:type="spellEnd"/>
          </w:p>
        </w:tc>
        <w:tc>
          <w:tcPr>
            <w:tcW w:w="7229" w:type="dxa"/>
          </w:tcPr>
          <w:p w14:paraId="5CED2B94" w14:textId="77777777"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An electronic platform for Tenders and purchasing processes.</w:t>
            </w:r>
          </w:p>
        </w:tc>
      </w:tr>
      <w:tr w:rsidR="00554077" w:rsidRPr="008B0FEE" w14:paraId="0E800D6D" w14:textId="77777777" w:rsidTr="00B67045">
        <w:tc>
          <w:tcPr>
            <w:tcW w:w="2972" w:type="dxa"/>
          </w:tcPr>
          <w:p w14:paraId="51E54B8D" w14:textId="77777777" w:rsidR="00C47CBC" w:rsidRPr="00B67045" w:rsidRDefault="00801105" w:rsidP="00BB4F2F">
            <w:pPr>
              <w:spacing w:before="120" w:after="120"/>
              <w:rPr>
                <w:rFonts w:ascii="Trebuchet MS" w:hAnsi="Trebuchet MS"/>
              </w:rPr>
            </w:pPr>
            <w:r>
              <w:rPr>
                <w:rFonts w:ascii="Trebuchet MS" w:eastAsia="Trebuchet MS" w:hAnsi="Trebuchet MS" w:cs="Calibri"/>
                <w:lang w:val="en-CA"/>
              </w:rPr>
              <w:t>Third-party supplier</w:t>
            </w:r>
          </w:p>
        </w:tc>
        <w:tc>
          <w:tcPr>
            <w:tcW w:w="7229" w:type="dxa"/>
          </w:tcPr>
          <w:p w14:paraId="64904A52" w14:textId="5045B579" w:rsidR="00C47CBC" w:rsidRPr="00CA2F50" w:rsidRDefault="00801105" w:rsidP="00BB4F2F">
            <w:pPr>
              <w:spacing w:before="120" w:after="120"/>
              <w:rPr>
                <w:rFonts w:ascii="Trebuchet MS" w:hAnsi="Trebuchet MS"/>
                <w:lang w:val="en-US"/>
              </w:rPr>
            </w:pPr>
            <w:r>
              <w:rPr>
                <w:rFonts w:ascii="Trebuchet MS" w:eastAsia="Trebuchet MS" w:hAnsi="Trebuchet MS" w:cs="Calibri"/>
                <w:lang w:val="en-CA"/>
              </w:rPr>
              <w:t>Underlying supplier from wh</w:t>
            </w:r>
            <w:r w:rsidR="004E0BC2">
              <w:rPr>
                <w:rFonts w:ascii="Trebuchet MS" w:eastAsia="Trebuchet MS" w:hAnsi="Trebuchet MS" w:cs="Calibri"/>
                <w:lang w:val="en-CA"/>
              </w:rPr>
              <w:t>om</w:t>
            </w:r>
            <w:r>
              <w:rPr>
                <w:rFonts w:ascii="Trebuchet MS" w:eastAsia="Trebuchet MS" w:hAnsi="Trebuchet MS" w:cs="Calibri"/>
                <w:lang w:val="en-CA"/>
              </w:rPr>
              <w:t xml:space="preserve"> the Supplier purchases Software or Hardware for the purpose of </w:t>
            </w:r>
            <w:r w:rsidR="00941FFF">
              <w:rPr>
                <w:rFonts w:ascii="Trebuchet MS" w:eastAsia="Trebuchet MS" w:hAnsi="Trebuchet MS" w:cs="Calibri"/>
                <w:lang w:val="en-CA"/>
              </w:rPr>
              <w:t>carrying out</w:t>
            </w:r>
            <w:r>
              <w:rPr>
                <w:rFonts w:ascii="Trebuchet MS" w:eastAsia="Trebuchet MS" w:hAnsi="Trebuchet MS" w:cs="Calibri"/>
                <w:lang w:val="en-CA"/>
              </w:rPr>
              <w:t xml:space="preserve"> the Performance.</w:t>
            </w:r>
          </w:p>
        </w:tc>
      </w:tr>
      <w:tr w:rsidR="00554077" w:rsidRPr="008B0FEE" w14:paraId="29C6B4D6" w14:textId="77777777" w:rsidTr="00B67045">
        <w:tc>
          <w:tcPr>
            <w:tcW w:w="2972" w:type="dxa"/>
          </w:tcPr>
          <w:p w14:paraId="618FB5B5" w14:textId="3365352C" w:rsidR="00DA1A02" w:rsidRPr="00B67045" w:rsidRDefault="00961C24" w:rsidP="00BB4F2F">
            <w:pPr>
              <w:spacing w:before="120" w:after="120"/>
              <w:rPr>
                <w:rFonts w:ascii="Trebuchet MS" w:hAnsi="Trebuchet MS"/>
              </w:rPr>
            </w:pPr>
            <w:r>
              <w:rPr>
                <w:rFonts w:ascii="Trebuchet MS" w:eastAsia="Trebuchet MS" w:hAnsi="Trebuchet MS" w:cs="Calibri"/>
                <w:lang w:val="en-CA"/>
              </w:rPr>
              <w:t>ESPD</w:t>
            </w:r>
          </w:p>
        </w:tc>
        <w:tc>
          <w:tcPr>
            <w:tcW w:w="7229" w:type="dxa"/>
          </w:tcPr>
          <w:p w14:paraId="613AD9E9" w14:textId="2E80AB63" w:rsidR="00DA1A02" w:rsidRPr="00CA2F50" w:rsidRDefault="00801105" w:rsidP="00BB4F2F">
            <w:pPr>
              <w:spacing w:before="120" w:after="120"/>
              <w:rPr>
                <w:rFonts w:ascii="Trebuchet MS" w:hAnsi="Trebuchet MS"/>
                <w:lang w:val="en-US"/>
              </w:rPr>
            </w:pPr>
            <w:r>
              <w:rPr>
                <w:rFonts w:ascii="Trebuchet MS" w:eastAsia="Trebuchet MS" w:hAnsi="Trebuchet MS" w:cs="Calibri"/>
                <w:lang w:val="en-CA"/>
              </w:rPr>
              <w:t xml:space="preserve">European </w:t>
            </w:r>
            <w:r w:rsidR="00961C24">
              <w:rPr>
                <w:rFonts w:ascii="Trebuchet MS" w:eastAsia="Trebuchet MS" w:hAnsi="Trebuchet MS" w:cs="Calibri"/>
                <w:lang w:val="en-CA"/>
              </w:rPr>
              <w:t xml:space="preserve">Single </w:t>
            </w:r>
            <w:r>
              <w:rPr>
                <w:rFonts w:ascii="Trebuchet MS" w:eastAsia="Trebuchet MS" w:hAnsi="Trebuchet MS" w:cs="Calibri"/>
                <w:lang w:val="en-CA"/>
              </w:rPr>
              <w:t>Procurement Document (</w:t>
            </w:r>
            <w:r w:rsidR="001069E3">
              <w:rPr>
                <w:rFonts w:ascii="Trebuchet MS" w:eastAsia="Trebuchet MS" w:hAnsi="Trebuchet MS" w:cs="Calibri"/>
                <w:lang w:val="en-CA"/>
              </w:rPr>
              <w:t>f</w:t>
            </w:r>
            <w:r>
              <w:rPr>
                <w:rFonts w:ascii="Trebuchet MS" w:eastAsia="Trebuchet MS" w:hAnsi="Trebuchet MS" w:cs="Calibri"/>
                <w:lang w:val="en-CA"/>
              </w:rPr>
              <w:t xml:space="preserve">ormerly called </w:t>
            </w:r>
            <w:r w:rsidR="007814CA">
              <w:rPr>
                <w:rFonts w:ascii="Trebuchet MS" w:eastAsia="Trebuchet MS" w:hAnsi="Trebuchet MS" w:cs="Calibri"/>
                <w:lang w:val="en-CA"/>
              </w:rPr>
              <w:t>‘</w:t>
            </w:r>
            <w:r w:rsidR="00961C24">
              <w:rPr>
                <w:rFonts w:ascii="Trebuchet MS" w:eastAsia="Trebuchet MS" w:hAnsi="Trebuchet MS" w:cs="Calibri"/>
                <w:lang w:val="en-CA"/>
              </w:rPr>
              <w:t>self-declaration</w:t>
            </w:r>
            <w:r w:rsidR="007814CA">
              <w:rPr>
                <w:rFonts w:ascii="Trebuchet MS" w:eastAsia="Trebuchet MS" w:hAnsi="Trebuchet MS" w:cs="Calibri"/>
                <w:lang w:val="en-CA"/>
              </w:rPr>
              <w:t>’</w:t>
            </w:r>
            <w:r>
              <w:rPr>
                <w:rFonts w:ascii="Trebuchet MS" w:eastAsia="Trebuchet MS" w:hAnsi="Trebuchet MS" w:cs="Calibri"/>
                <w:lang w:val="en-CA"/>
              </w:rPr>
              <w:t>).</w:t>
            </w:r>
          </w:p>
        </w:tc>
      </w:tr>
      <w:tr w:rsidR="00554077" w:rsidRPr="008B0FEE" w14:paraId="53F97508" w14:textId="77777777" w:rsidTr="00B67045">
        <w:tc>
          <w:tcPr>
            <w:tcW w:w="2972" w:type="dxa"/>
          </w:tcPr>
          <w:p w14:paraId="47142C84"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UMC</w:t>
            </w:r>
          </w:p>
        </w:tc>
        <w:tc>
          <w:tcPr>
            <w:tcW w:w="7229" w:type="dxa"/>
          </w:tcPr>
          <w:p w14:paraId="6BFC9553" w14:textId="277BFA10" w:rsidR="00A61894" w:rsidRPr="00CA2F50" w:rsidRDefault="00801105" w:rsidP="00A61894">
            <w:pPr>
              <w:rPr>
                <w:rFonts w:ascii="Trebuchet MS" w:hAnsi="Trebuchet MS"/>
                <w:lang w:val="en-US"/>
              </w:rPr>
            </w:pPr>
            <w:r>
              <w:rPr>
                <w:rFonts w:ascii="Trebuchet MS" w:eastAsia="Trebuchet MS" w:hAnsi="Trebuchet MS" w:cs="Calibri"/>
                <w:lang w:val="en-CA"/>
              </w:rPr>
              <w:t xml:space="preserve">The private legal entity Stichting Amsterdam UMC registered with the Chamber of Commerce under number 64156338 </w:t>
            </w:r>
          </w:p>
        </w:tc>
      </w:tr>
      <w:tr w:rsidR="00554077" w:rsidRPr="008B0FEE" w14:paraId="153527A0" w14:textId="77777777" w:rsidTr="00B67045">
        <w:tc>
          <w:tcPr>
            <w:tcW w:w="2972" w:type="dxa"/>
          </w:tcPr>
          <w:p w14:paraId="240B92B1"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UMC(s)</w:t>
            </w:r>
          </w:p>
        </w:tc>
        <w:tc>
          <w:tcPr>
            <w:tcW w:w="7229" w:type="dxa"/>
          </w:tcPr>
          <w:p w14:paraId="6B076185" w14:textId="77777777"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UMC refers to all participating UMCs but also to hospitals that are strategic partners of one of the UMCs and, in that capacity, also participate in this tender (see tender guidelines for a list of participating hospitals).</w:t>
            </w:r>
          </w:p>
        </w:tc>
      </w:tr>
      <w:tr w:rsidR="00554077" w14:paraId="279C1C8C" w14:textId="77777777" w:rsidTr="00B67045">
        <w:tc>
          <w:tcPr>
            <w:tcW w:w="2972" w:type="dxa"/>
          </w:tcPr>
          <w:p w14:paraId="333DE5CA"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Update(s)</w:t>
            </w:r>
          </w:p>
        </w:tc>
        <w:tc>
          <w:tcPr>
            <w:tcW w:w="7229" w:type="dxa"/>
          </w:tcPr>
          <w:p w14:paraId="68A546DB" w14:textId="77777777" w:rsidR="00A61894" w:rsidRPr="006B7812" w:rsidRDefault="00801105" w:rsidP="00A61894">
            <w:pPr>
              <w:spacing w:before="120" w:after="120"/>
              <w:rPr>
                <w:rFonts w:ascii="Trebuchet MS" w:hAnsi="Trebuchet MS"/>
              </w:rPr>
            </w:pPr>
            <w:r>
              <w:rPr>
                <w:rFonts w:ascii="Trebuchet MS" w:eastAsia="Trebuchet MS" w:hAnsi="Trebuchet MS" w:cs="Calibri"/>
                <w:lang w:val="en-CA"/>
              </w:rPr>
              <w:t>Changes or adjustments or updates to the Performance, both Software and Hardware based, aimed at maintaining or improving the technical functioning per the agreed specifications to increase operational reliability and safety. Updates are provided by the Supplier free of charge.</w:t>
            </w:r>
          </w:p>
        </w:tc>
      </w:tr>
      <w:tr w:rsidR="00554077" w:rsidRPr="008B0FEE" w14:paraId="51A8931C" w14:textId="77777777" w:rsidTr="00B67045">
        <w:tc>
          <w:tcPr>
            <w:tcW w:w="2972" w:type="dxa"/>
          </w:tcPr>
          <w:p w14:paraId="2AFFEA4C"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Upgrade(s)</w:t>
            </w:r>
          </w:p>
        </w:tc>
        <w:tc>
          <w:tcPr>
            <w:tcW w:w="7229" w:type="dxa"/>
          </w:tcPr>
          <w:p w14:paraId="36CC2B5E" w14:textId="77777777"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 xml:space="preserve">Any modifications to the Performance, both Software and Hardware, that are aimed at expanding functionality. </w:t>
            </w:r>
          </w:p>
        </w:tc>
      </w:tr>
      <w:tr w:rsidR="00554077" w:rsidRPr="008B0FEE" w14:paraId="0A19E9B3" w14:textId="77777777" w:rsidTr="00B67045">
        <w:tc>
          <w:tcPr>
            <w:tcW w:w="2972" w:type="dxa"/>
          </w:tcPr>
          <w:p w14:paraId="4B206A78"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Uptime</w:t>
            </w:r>
          </w:p>
        </w:tc>
        <w:tc>
          <w:tcPr>
            <w:tcW w:w="7229" w:type="dxa"/>
          </w:tcPr>
          <w:p w14:paraId="35A15A81" w14:textId="7A4C81D4"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 xml:space="preserve">The percentage of availability (expressed as a percentage of available time compared to the total time) of the Service provided by Supplier as prescribed in the Tender Documents OR </w:t>
            </w:r>
            <w:r w:rsidR="004E0BC2">
              <w:rPr>
                <w:rFonts w:ascii="Trebuchet MS" w:eastAsia="Trebuchet MS" w:hAnsi="Trebuchet MS" w:cs="Calibri"/>
                <w:lang w:val="en-CA"/>
              </w:rPr>
              <w:t>Invitation to Tender</w:t>
            </w:r>
            <w:r>
              <w:rPr>
                <w:rFonts w:ascii="Trebuchet MS" w:eastAsia="Trebuchet MS" w:hAnsi="Trebuchet MS" w:cs="Calibri"/>
                <w:lang w:val="en-CA"/>
              </w:rPr>
              <w:t xml:space="preserve">. </w:t>
            </w:r>
          </w:p>
        </w:tc>
      </w:tr>
      <w:tr w:rsidR="00554077" w:rsidRPr="008B0FEE" w14:paraId="705CD772" w14:textId="77777777" w:rsidTr="00B67045">
        <w:tc>
          <w:tcPr>
            <w:tcW w:w="2972" w:type="dxa"/>
          </w:tcPr>
          <w:p w14:paraId="1F271B8C"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Consumables</w:t>
            </w:r>
          </w:p>
        </w:tc>
        <w:tc>
          <w:tcPr>
            <w:tcW w:w="7229" w:type="dxa"/>
          </w:tcPr>
          <w:p w14:paraId="3A588115" w14:textId="4F7DB7E6"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 xml:space="preserve">Single use materials which </w:t>
            </w:r>
            <w:r w:rsidR="004E0BC2">
              <w:rPr>
                <w:rFonts w:ascii="Trebuchet MS" w:eastAsia="Trebuchet MS" w:hAnsi="Trebuchet MS" w:cs="Calibri"/>
                <w:lang w:val="en-CA"/>
              </w:rPr>
              <w:t>can</w:t>
            </w:r>
            <w:r>
              <w:rPr>
                <w:rFonts w:ascii="Trebuchet MS" w:eastAsia="Trebuchet MS" w:hAnsi="Trebuchet MS" w:cs="Calibri"/>
                <w:lang w:val="en-CA"/>
              </w:rPr>
              <w:t xml:space="preserve"> be specifically </w:t>
            </w:r>
            <w:r w:rsidR="004E0BC2">
              <w:rPr>
                <w:rFonts w:ascii="Trebuchet MS" w:eastAsia="Trebuchet MS" w:hAnsi="Trebuchet MS" w:cs="Calibri"/>
                <w:lang w:val="en-CA"/>
              </w:rPr>
              <w:t>connected to</w:t>
            </w:r>
            <w:r>
              <w:rPr>
                <w:rFonts w:ascii="Trebuchet MS" w:eastAsia="Trebuchet MS" w:hAnsi="Trebuchet MS" w:cs="Calibri"/>
                <w:lang w:val="en-CA"/>
              </w:rPr>
              <w:t xml:space="preserve"> the Equipment. </w:t>
            </w:r>
          </w:p>
        </w:tc>
      </w:tr>
      <w:tr w:rsidR="00554077" w:rsidRPr="008B0FEE" w14:paraId="0E2D2C3C" w14:textId="77777777" w:rsidTr="00B67045">
        <w:tc>
          <w:tcPr>
            <w:tcW w:w="2972" w:type="dxa"/>
          </w:tcPr>
          <w:p w14:paraId="34C221EE"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Processing Agreement</w:t>
            </w:r>
          </w:p>
        </w:tc>
        <w:tc>
          <w:tcPr>
            <w:tcW w:w="7229" w:type="dxa"/>
          </w:tcPr>
          <w:p w14:paraId="169C887F" w14:textId="77777777"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In accordance with the GDPR, the Processing Agreement is the agreement that the controller of the personal data is required by law to enter into with the processor of the personal data and in which the controller instructs the processor on how the processor should process the personal data (for what purpose and how), including which privacy guarantees, security level and security measures the processor must maintain with regard to the personal data.</w:t>
            </w:r>
          </w:p>
        </w:tc>
      </w:tr>
      <w:tr w:rsidR="00554077" w:rsidRPr="008B0FEE" w14:paraId="12909CFD" w14:textId="77777777" w:rsidTr="00B67045">
        <w:tc>
          <w:tcPr>
            <w:tcW w:w="2972" w:type="dxa"/>
          </w:tcPr>
          <w:p w14:paraId="7606A0D5" w14:textId="77777777" w:rsidR="00A61894" w:rsidRPr="00B67045" w:rsidRDefault="00801105" w:rsidP="00A61894">
            <w:pPr>
              <w:spacing w:before="120" w:after="120"/>
              <w:rPr>
                <w:rFonts w:ascii="Trebuchet MS" w:hAnsi="Trebuchet MS"/>
              </w:rPr>
            </w:pPr>
            <w:r>
              <w:rPr>
                <w:rFonts w:ascii="Trebuchet MS" w:eastAsia="Trebuchet MS" w:hAnsi="Trebuchet MS" w:cs="Calibri"/>
                <w:lang w:val="en-CA"/>
              </w:rPr>
              <w:t xml:space="preserve">Wish </w:t>
            </w:r>
          </w:p>
        </w:tc>
        <w:tc>
          <w:tcPr>
            <w:tcW w:w="7229" w:type="dxa"/>
          </w:tcPr>
          <w:p w14:paraId="7754FD91" w14:textId="77777777"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The additional quality desired by UMC on a further specified part of the Performance (sub-award criterion).</w:t>
            </w:r>
          </w:p>
        </w:tc>
      </w:tr>
      <w:tr w:rsidR="00554077" w:rsidRPr="008B0FEE" w14:paraId="1054CE3C" w14:textId="77777777" w:rsidTr="00B67045">
        <w:tc>
          <w:tcPr>
            <w:tcW w:w="2972" w:type="dxa"/>
          </w:tcPr>
          <w:p w14:paraId="50E34C62" w14:textId="0BE7C559" w:rsidR="00A61894" w:rsidRPr="00CA2F50" w:rsidRDefault="001069E3" w:rsidP="00A61894">
            <w:pPr>
              <w:spacing w:before="120" w:after="120"/>
              <w:rPr>
                <w:rFonts w:ascii="Trebuchet MS" w:hAnsi="Trebuchet MS"/>
                <w:lang w:val="en-US"/>
              </w:rPr>
            </w:pPr>
            <w:r>
              <w:rPr>
                <w:rFonts w:ascii="Trebuchet MS" w:eastAsia="Trebuchet MS" w:hAnsi="Trebuchet MS" w:cs="Calibri"/>
                <w:lang w:val="en-CA"/>
              </w:rPr>
              <w:t>Shipment on approval or sample shipment</w:t>
            </w:r>
          </w:p>
        </w:tc>
        <w:tc>
          <w:tcPr>
            <w:tcW w:w="7229" w:type="dxa"/>
          </w:tcPr>
          <w:p w14:paraId="3AF62777" w14:textId="6A49A0AD" w:rsidR="00A61894" w:rsidRPr="00CA2F50" w:rsidRDefault="00801105" w:rsidP="00A61894">
            <w:pPr>
              <w:spacing w:before="120" w:after="120"/>
              <w:rPr>
                <w:rFonts w:ascii="Trebuchet MS" w:hAnsi="Trebuchet MS"/>
                <w:lang w:val="en-US"/>
              </w:rPr>
            </w:pPr>
            <w:r>
              <w:rPr>
                <w:rFonts w:ascii="Trebuchet MS" w:eastAsia="Trebuchet MS" w:hAnsi="Trebuchet MS" w:cs="Calibri"/>
                <w:lang w:val="en-CA"/>
              </w:rPr>
              <w:t xml:space="preserve">An Agreement under which a Performance is made available free of charge by the Supplier to UMC for a period agreed in writing in advance, </w:t>
            </w:r>
            <w:r w:rsidR="004E0BC2">
              <w:rPr>
                <w:rFonts w:ascii="Trebuchet MS" w:eastAsia="Trebuchet MS" w:hAnsi="Trebuchet MS" w:cs="Calibri"/>
                <w:lang w:val="en-CA"/>
              </w:rPr>
              <w:t>in which</w:t>
            </w:r>
            <w:r>
              <w:rPr>
                <w:rFonts w:ascii="Trebuchet MS" w:eastAsia="Trebuchet MS" w:hAnsi="Trebuchet MS" w:cs="Calibri"/>
                <w:lang w:val="en-CA"/>
              </w:rPr>
              <w:t xml:space="preserve"> title to and risk of the Performance in question remain entirely vested in the Supplier, and the Supplier returns to collect the Performance after the agreed period.</w:t>
            </w:r>
          </w:p>
        </w:tc>
      </w:tr>
    </w:tbl>
    <w:p w14:paraId="20788AA6" w14:textId="77777777" w:rsidR="008A2B8E" w:rsidRPr="00CA2F50" w:rsidRDefault="008A2B8E" w:rsidP="008A2B8E">
      <w:pPr>
        <w:rPr>
          <w:lang w:val="en-US"/>
        </w:rPr>
      </w:pPr>
    </w:p>
    <w:p w14:paraId="4B6BB448" w14:textId="77777777" w:rsidR="006B40A7" w:rsidRPr="00CA2F50" w:rsidRDefault="006B40A7" w:rsidP="006B40A7">
      <w:pPr>
        <w:rPr>
          <w:lang w:val="en-US"/>
        </w:rPr>
      </w:pPr>
    </w:p>
    <w:p w14:paraId="7DF00DE9" w14:textId="77777777" w:rsidR="003A58E3" w:rsidRPr="00CA2F50" w:rsidRDefault="009520B6" w:rsidP="006B40A7">
      <w:pPr>
        <w:rPr>
          <w:b/>
          <w:bCs/>
          <w:sz w:val="28"/>
          <w:szCs w:val="28"/>
          <w:lang w:val="en-US"/>
        </w:rPr>
      </w:pPr>
      <w:sdt>
        <w:sdtPr>
          <w:rPr>
            <w:sz w:val="28"/>
            <w:szCs w:val="28"/>
          </w:rPr>
          <w:id w:val="-183285524"/>
          <w:placeholder>
            <w:docPart w:val="BE36B4E6E75B4F6D8A512BED44C305E9"/>
          </w:placeholder>
          <w:temporary/>
          <w:showingPlcHdr/>
        </w:sdtPr>
        <w:sdtContent>
          <w:r w:rsidR="00801105">
            <w:rPr>
              <w:rFonts w:eastAsia="Trebuchet MS" w:cs="Calibri"/>
              <w:sz w:val="28"/>
              <w:szCs w:val="28"/>
              <w:highlight w:val="green"/>
              <w:lang w:val="en-CA"/>
            </w:rPr>
            <w:t>&lt;OPTIONAL&gt;</w:t>
          </w:r>
          <w:r w:rsidR="00801105">
            <w:rPr>
              <w:rFonts w:eastAsia="Trebuchet MS" w:cs="Calibri"/>
              <w:sz w:val="28"/>
              <w:szCs w:val="28"/>
              <w:lang w:val="en-CA"/>
            </w:rPr>
            <w:t xml:space="preserve"> </w:t>
          </w:r>
        </w:sdtContent>
      </w:sdt>
      <w:r w:rsidR="00801105">
        <w:rPr>
          <w:rStyle w:val="Heading2Char"/>
          <w:rFonts w:eastAsia="Trebuchet MS" w:cs="Calibri"/>
          <w:lang w:val="en-CA"/>
        </w:rPr>
        <w:t>Schedule B. Supplementary List of Definitions</w:t>
      </w:r>
    </w:p>
    <w:tbl>
      <w:tblPr>
        <w:tblStyle w:val="Tabelraster1"/>
        <w:tblW w:w="10201" w:type="dxa"/>
        <w:tblLayout w:type="fixed"/>
        <w:tblLook w:val="04A0" w:firstRow="1" w:lastRow="0" w:firstColumn="1" w:lastColumn="0" w:noHBand="0" w:noVBand="1"/>
      </w:tblPr>
      <w:tblGrid>
        <w:gridCol w:w="2972"/>
        <w:gridCol w:w="7229"/>
      </w:tblGrid>
      <w:tr w:rsidR="00554077" w14:paraId="61D93B8B" w14:textId="77777777" w:rsidTr="00A3679A">
        <w:trPr>
          <w:trHeight w:val="108"/>
        </w:trPr>
        <w:tc>
          <w:tcPr>
            <w:tcW w:w="2972" w:type="dxa"/>
            <w:shd w:val="clear" w:color="auto" w:fill="DBE5F1" w:themeFill="accent1" w:themeFillTint="33"/>
          </w:tcPr>
          <w:p w14:paraId="7D52A917" w14:textId="77777777" w:rsidR="00A3679A" w:rsidRPr="00B67045" w:rsidRDefault="00801105" w:rsidP="00A3679A">
            <w:pPr>
              <w:spacing w:before="120" w:after="120" w:line="240" w:lineRule="auto"/>
              <w:rPr>
                <w:rFonts w:ascii="Trebuchet MS" w:hAnsi="Trebuchet MS"/>
              </w:rPr>
            </w:pPr>
            <w:r>
              <w:rPr>
                <w:rFonts w:ascii="Trebuchet MS" w:eastAsia="Trebuchet MS" w:hAnsi="Trebuchet MS" w:cs="Calibri"/>
                <w:b/>
                <w:bCs/>
                <w:lang w:val="en-CA"/>
              </w:rPr>
              <w:t>Term</w:t>
            </w:r>
          </w:p>
        </w:tc>
        <w:tc>
          <w:tcPr>
            <w:tcW w:w="7229" w:type="dxa"/>
            <w:shd w:val="clear" w:color="auto" w:fill="DBE5F1" w:themeFill="accent1" w:themeFillTint="33"/>
          </w:tcPr>
          <w:p w14:paraId="672DC486" w14:textId="77777777" w:rsidR="00A3679A" w:rsidRPr="006B7812" w:rsidRDefault="00801105" w:rsidP="00A3679A">
            <w:pPr>
              <w:spacing w:before="120" w:after="120" w:line="240" w:lineRule="auto"/>
              <w:rPr>
                <w:rFonts w:ascii="Trebuchet MS" w:hAnsi="Trebuchet MS"/>
              </w:rPr>
            </w:pPr>
            <w:r>
              <w:rPr>
                <w:rFonts w:ascii="Trebuchet MS" w:eastAsia="Trebuchet MS" w:hAnsi="Trebuchet MS" w:cs="Calibri"/>
                <w:b/>
                <w:bCs/>
                <w:lang w:val="en-CA"/>
              </w:rPr>
              <w:t>Definition</w:t>
            </w:r>
          </w:p>
        </w:tc>
      </w:tr>
      <w:tr w:rsidR="00554077" w14:paraId="5F9273EC" w14:textId="77777777" w:rsidTr="00C0160A">
        <w:tc>
          <w:tcPr>
            <w:tcW w:w="2972" w:type="dxa"/>
          </w:tcPr>
          <w:p w14:paraId="65CE2ECB" w14:textId="77777777" w:rsidR="00A3679A" w:rsidRPr="00B67045" w:rsidRDefault="00A3679A" w:rsidP="00BB4F2F">
            <w:pPr>
              <w:spacing w:before="120" w:after="120"/>
              <w:rPr>
                <w:rFonts w:ascii="Trebuchet MS" w:hAnsi="Trebuchet MS"/>
              </w:rPr>
            </w:pPr>
          </w:p>
        </w:tc>
        <w:tc>
          <w:tcPr>
            <w:tcW w:w="7229" w:type="dxa"/>
          </w:tcPr>
          <w:p w14:paraId="31E5FFC8" w14:textId="77777777" w:rsidR="00A3679A" w:rsidRPr="006B7812" w:rsidRDefault="00A3679A" w:rsidP="00BB4F2F">
            <w:pPr>
              <w:spacing w:before="120" w:after="120"/>
              <w:rPr>
                <w:rFonts w:ascii="Trebuchet MS" w:hAnsi="Trebuchet MS"/>
              </w:rPr>
            </w:pPr>
          </w:p>
        </w:tc>
      </w:tr>
      <w:tr w:rsidR="00554077" w14:paraId="263F2AD3" w14:textId="77777777" w:rsidTr="00C0160A">
        <w:tc>
          <w:tcPr>
            <w:tcW w:w="2972" w:type="dxa"/>
          </w:tcPr>
          <w:p w14:paraId="1075FD87" w14:textId="77777777" w:rsidR="00A3679A" w:rsidRPr="00B67045" w:rsidRDefault="00A3679A" w:rsidP="00BB4F2F">
            <w:pPr>
              <w:spacing w:before="120" w:after="120"/>
              <w:rPr>
                <w:rFonts w:ascii="Trebuchet MS" w:hAnsi="Trebuchet MS"/>
              </w:rPr>
            </w:pPr>
          </w:p>
        </w:tc>
        <w:tc>
          <w:tcPr>
            <w:tcW w:w="7229" w:type="dxa"/>
          </w:tcPr>
          <w:p w14:paraId="198BE0E3" w14:textId="77777777" w:rsidR="00A3679A" w:rsidRPr="006B7812" w:rsidRDefault="00A3679A" w:rsidP="00BB4F2F">
            <w:pPr>
              <w:spacing w:before="120" w:after="120"/>
              <w:rPr>
                <w:rFonts w:ascii="Trebuchet MS" w:hAnsi="Trebuchet MS"/>
              </w:rPr>
            </w:pPr>
          </w:p>
        </w:tc>
      </w:tr>
    </w:tbl>
    <w:p w14:paraId="605AA9A1" w14:textId="77777777" w:rsidR="000F6F12" w:rsidRPr="00430975" w:rsidRDefault="000F6F12" w:rsidP="006B40A7">
      <w:pPr>
        <w:rPr>
          <w:sz w:val="20"/>
          <w:szCs w:val="20"/>
        </w:rPr>
      </w:pPr>
    </w:p>
    <w:p w14:paraId="112A828C" w14:textId="77777777" w:rsidR="006C360B" w:rsidRDefault="00801105">
      <w:pPr>
        <w:autoSpaceDE/>
        <w:autoSpaceDN/>
        <w:spacing w:line="240" w:lineRule="auto"/>
        <w:rPr>
          <w:sz w:val="32"/>
          <w:szCs w:val="32"/>
        </w:rPr>
      </w:pPr>
      <w:r>
        <w:rPr>
          <w:sz w:val="32"/>
          <w:szCs w:val="32"/>
        </w:rPr>
        <w:br w:type="page"/>
      </w:r>
    </w:p>
    <w:p w14:paraId="26DEEE68" w14:textId="77777777" w:rsidR="006C360B" w:rsidRDefault="00801105" w:rsidP="006B40A7">
      <w:pPr>
        <w:rPr>
          <w:sz w:val="32"/>
          <w:szCs w:val="32"/>
        </w:rPr>
      </w:pPr>
      <w:r>
        <w:rPr>
          <w:rFonts w:eastAsia="Trebuchet MS" w:cs="Calibri"/>
          <w:sz w:val="32"/>
          <w:szCs w:val="32"/>
          <w:lang w:val="en-CA"/>
        </w:rPr>
        <w:t>Schedule 6.k Acceptance protocol</w:t>
      </w:r>
    </w:p>
    <w:p w14:paraId="516CD270" w14:textId="60D9F27B" w:rsidR="006C360B" w:rsidRPr="00CA2F50" w:rsidRDefault="00801105" w:rsidP="006C360B">
      <w:pPr>
        <w:pStyle w:val="lijst123"/>
        <w:numPr>
          <w:ilvl w:val="0"/>
          <w:numId w:val="0"/>
        </w:numPr>
        <w:ind w:left="720" w:hanging="720"/>
        <w:rPr>
          <w:lang w:val="en-US"/>
        </w:rPr>
      </w:pPr>
      <w:r>
        <w:rPr>
          <w:rFonts w:eastAsia="Trebuchet MS" w:cs="Calibri"/>
          <w:lang w:val="en-CA"/>
        </w:rPr>
        <w:t>Below is the extended acceptance procedure</w:t>
      </w:r>
      <w:r w:rsidR="00D11746">
        <w:rPr>
          <w:rFonts w:eastAsia="Trebuchet MS" w:cs="Calibri"/>
          <w:lang w:val="en-CA"/>
        </w:rPr>
        <w:t xml:space="preserve"> for</w:t>
      </w:r>
      <w:r>
        <w:rPr>
          <w:rFonts w:eastAsia="Trebuchet MS" w:cs="Calibri"/>
          <w:lang w:val="en-CA"/>
        </w:rPr>
        <w:t xml:space="preserve"> </w:t>
      </w:r>
      <w:r>
        <w:rPr>
          <w:rFonts w:eastAsia="Trebuchet MS" w:cs="Calibri"/>
          <w:u w:val="single"/>
          <w:lang w:val="en-CA"/>
        </w:rPr>
        <w:t>Software</w:t>
      </w:r>
      <w:r>
        <w:rPr>
          <w:rFonts w:eastAsia="Trebuchet MS" w:cs="Calibri"/>
          <w:lang w:val="en-CA"/>
        </w:rPr>
        <w:t>:</w:t>
      </w:r>
    </w:p>
    <w:tbl>
      <w:tblPr>
        <w:tblStyle w:val="TableGrid"/>
        <w:tblW w:w="10065" w:type="dxa"/>
        <w:tblInd w:w="-8" w:type="dxa"/>
        <w:tblLook w:val="04A0" w:firstRow="1" w:lastRow="0" w:firstColumn="1" w:lastColumn="0" w:noHBand="0" w:noVBand="1"/>
      </w:tblPr>
      <w:tblGrid>
        <w:gridCol w:w="690"/>
        <w:gridCol w:w="9375"/>
      </w:tblGrid>
      <w:tr w:rsidR="00554077" w14:paraId="6A6EBBCC" w14:textId="77777777" w:rsidTr="00D2157D">
        <w:tc>
          <w:tcPr>
            <w:tcW w:w="690" w:type="dxa"/>
            <w:shd w:val="clear" w:color="auto" w:fill="DBE5F1" w:themeFill="accent1" w:themeFillTint="33"/>
          </w:tcPr>
          <w:p w14:paraId="56D1F78A" w14:textId="77777777" w:rsidR="006C360B" w:rsidRPr="001B1D72" w:rsidRDefault="00801105" w:rsidP="00C356BA">
            <w:pPr>
              <w:pStyle w:val="lijst123"/>
              <w:numPr>
                <w:ilvl w:val="0"/>
                <w:numId w:val="0"/>
              </w:numPr>
              <w:rPr>
                <w:b/>
              </w:rPr>
            </w:pPr>
            <w:r>
              <w:rPr>
                <w:rFonts w:eastAsia="Trebuchet MS" w:cs="Calibri"/>
                <w:b/>
                <w:bCs/>
                <w:lang w:val="en-CA"/>
              </w:rPr>
              <w:t>Step</w:t>
            </w:r>
          </w:p>
        </w:tc>
        <w:tc>
          <w:tcPr>
            <w:tcW w:w="9375" w:type="dxa"/>
            <w:shd w:val="clear" w:color="auto" w:fill="DBE5F1" w:themeFill="accent1" w:themeFillTint="33"/>
          </w:tcPr>
          <w:p w14:paraId="501255B4" w14:textId="77777777" w:rsidR="006C360B" w:rsidRPr="001B1D72" w:rsidRDefault="00801105" w:rsidP="00C356BA">
            <w:pPr>
              <w:pStyle w:val="lijst123"/>
              <w:numPr>
                <w:ilvl w:val="0"/>
                <w:numId w:val="0"/>
              </w:numPr>
              <w:rPr>
                <w:b/>
              </w:rPr>
            </w:pPr>
            <w:r>
              <w:rPr>
                <w:rFonts w:eastAsia="Trebuchet MS" w:cs="Calibri"/>
                <w:b/>
                <w:bCs/>
                <w:lang w:val="en-CA"/>
              </w:rPr>
              <w:t>Description</w:t>
            </w:r>
          </w:p>
        </w:tc>
      </w:tr>
      <w:tr w:rsidR="00554077" w:rsidRPr="008B0FEE" w14:paraId="04E17D3C" w14:textId="77777777" w:rsidTr="00D2157D">
        <w:tc>
          <w:tcPr>
            <w:tcW w:w="690" w:type="dxa"/>
          </w:tcPr>
          <w:p w14:paraId="3527600B" w14:textId="77777777" w:rsidR="006C360B" w:rsidRDefault="00801105" w:rsidP="00C356BA">
            <w:pPr>
              <w:pStyle w:val="lijst123"/>
              <w:numPr>
                <w:ilvl w:val="0"/>
                <w:numId w:val="0"/>
              </w:numPr>
            </w:pPr>
            <w:r>
              <w:rPr>
                <w:rFonts w:eastAsia="Trebuchet MS" w:cs="Calibri"/>
                <w:lang w:val="en-CA"/>
              </w:rPr>
              <w:t>1</w:t>
            </w:r>
          </w:p>
        </w:tc>
        <w:tc>
          <w:tcPr>
            <w:tcW w:w="9375" w:type="dxa"/>
          </w:tcPr>
          <w:p w14:paraId="429C6528" w14:textId="710E4322" w:rsidR="006C360B" w:rsidRPr="00CA2F50" w:rsidRDefault="00801105" w:rsidP="00C356BA">
            <w:pPr>
              <w:pStyle w:val="lijst123"/>
              <w:numPr>
                <w:ilvl w:val="0"/>
                <w:numId w:val="0"/>
              </w:numPr>
              <w:rPr>
                <w:lang w:val="en-US"/>
              </w:rPr>
            </w:pPr>
            <w:r>
              <w:rPr>
                <w:rFonts w:eastAsia="Trebuchet MS" w:cs="Calibri"/>
                <w:lang w:val="en-CA"/>
              </w:rPr>
              <w:t>The Supplier will notify UMC of an upcoming Delivery. The Supplier will provide UMC with the test report of the Supplier</w:t>
            </w:r>
            <w:r w:rsidR="007814CA">
              <w:rPr>
                <w:rFonts w:eastAsia="Trebuchet MS" w:cs="Calibri"/>
                <w:lang w:val="en-CA"/>
              </w:rPr>
              <w:t>’</w:t>
            </w:r>
            <w:r>
              <w:rPr>
                <w:rFonts w:eastAsia="Trebuchet MS" w:cs="Calibri"/>
                <w:lang w:val="en-CA"/>
              </w:rPr>
              <w:t>s internal company test/FAT (Factory Acceptance Test). Delivery and Acceptance will take place in the manner determined in advance by the Parties as included in the Plan of Approach.</w:t>
            </w:r>
          </w:p>
        </w:tc>
      </w:tr>
      <w:tr w:rsidR="00554077" w:rsidRPr="008B0FEE" w14:paraId="38E9619C" w14:textId="77777777" w:rsidTr="00D2157D">
        <w:tc>
          <w:tcPr>
            <w:tcW w:w="690" w:type="dxa"/>
          </w:tcPr>
          <w:p w14:paraId="598E2822" w14:textId="77777777" w:rsidR="006C360B" w:rsidRDefault="00801105" w:rsidP="00C356BA">
            <w:pPr>
              <w:pStyle w:val="lijst123"/>
              <w:numPr>
                <w:ilvl w:val="0"/>
                <w:numId w:val="0"/>
              </w:numPr>
            </w:pPr>
            <w:r>
              <w:rPr>
                <w:rFonts w:eastAsia="Trebuchet MS" w:cs="Calibri"/>
                <w:lang w:val="en-CA"/>
              </w:rPr>
              <w:t>2</w:t>
            </w:r>
          </w:p>
        </w:tc>
        <w:tc>
          <w:tcPr>
            <w:tcW w:w="9375" w:type="dxa"/>
          </w:tcPr>
          <w:p w14:paraId="3DA6892D" w14:textId="5D709D42" w:rsidR="006C360B" w:rsidRPr="00CA2F50" w:rsidRDefault="00801105" w:rsidP="00C356BA">
            <w:pPr>
              <w:pStyle w:val="lijst123"/>
              <w:numPr>
                <w:ilvl w:val="0"/>
                <w:numId w:val="0"/>
              </w:numPr>
              <w:rPr>
                <w:lang w:val="en-US"/>
              </w:rPr>
            </w:pPr>
            <w:r>
              <w:rPr>
                <w:rFonts w:eastAsia="Trebuchet MS" w:cs="Calibri"/>
                <w:lang w:val="en-CA"/>
              </w:rPr>
              <w:t xml:space="preserve">On a date </w:t>
            </w:r>
            <w:r w:rsidR="0048253C">
              <w:rPr>
                <w:rFonts w:eastAsia="Trebuchet MS" w:cs="Calibri"/>
                <w:lang w:val="en-CA"/>
              </w:rPr>
              <w:t xml:space="preserve">further </w:t>
            </w:r>
            <w:r>
              <w:rPr>
                <w:rFonts w:eastAsia="Trebuchet MS" w:cs="Calibri"/>
                <w:lang w:val="en-CA"/>
              </w:rPr>
              <w:t xml:space="preserve">to be determined by UMC, the Supplier will provide a fully operational and functional environment with the offered Software within ten (10) Business Days, </w:t>
            </w:r>
            <w:sdt>
              <w:sdtPr>
                <w:id w:val="1251236194"/>
                <w:placeholder>
                  <w:docPart w:val="3EE65B14F487491CAD65477810889F61"/>
                </w:placeholder>
                <w:temporary/>
                <w:showingPlcHdr/>
              </w:sdtPr>
              <w:sdtContent>
                <w:r>
                  <w:rPr>
                    <w:rFonts w:eastAsia="Trebuchet MS" w:cs="Calibri"/>
                    <w:highlight w:val="green"/>
                    <w:lang w:val="en-CA"/>
                  </w:rPr>
                  <w:t>&lt;OPTIONAL&gt;</w:t>
                </w:r>
                <w:r>
                  <w:rPr>
                    <w:rFonts w:eastAsia="Trebuchet MS" w:cs="Calibri"/>
                    <w:lang w:val="en-CA"/>
                  </w:rPr>
                  <w:t xml:space="preserve"> </w:t>
                </w:r>
              </w:sdtContent>
            </w:sdt>
            <w:r>
              <w:rPr>
                <w:rFonts w:eastAsia="Trebuchet MS" w:cs="Calibri"/>
                <w:lang w:val="en-CA"/>
              </w:rPr>
              <w:t xml:space="preserve"> including System Software, fully configured, to be delivered to UMC (the Acceptance environment). This environment is being built under the supervision of UMC. The Supplier will cooperate in this regard free of charge.</w:t>
            </w:r>
          </w:p>
        </w:tc>
      </w:tr>
      <w:tr w:rsidR="00554077" w:rsidRPr="008B0FEE" w14:paraId="14B00981" w14:textId="77777777" w:rsidTr="00D2157D">
        <w:tc>
          <w:tcPr>
            <w:tcW w:w="690" w:type="dxa"/>
          </w:tcPr>
          <w:p w14:paraId="6C52647A" w14:textId="77777777" w:rsidR="006C360B" w:rsidRDefault="00801105" w:rsidP="00C356BA">
            <w:pPr>
              <w:pStyle w:val="lijst123"/>
              <w:numPr>
                <w:ilvl w:val="0"/>
                <w:numId w:val="0"/>
              </w:numPr>
            </w:pPr>
            <w:r>
              <w:rPr>
                <w:rFonts w:eastAsia="Trebuchet MS" w:cs="Calibri"/>
                <w:lang w:val="en-CA"/>
              </w:rPr>
              <w:t>3</w:t>
            </w:r>
          </w:p>
        </w:tc>
        <w:tc>
          <w:tcPr>
            <w:tcW w:w="9375" w:type="dxa"/>
          </w:tcPr>
          <w:p w14:paraId="2FE58F1D" w14:textId="42A56B35" w:rsidR="006C360B" w:rsidRPr="00CA2F50" w:rsidRDefault="00961C24" w:rsidP="00C356BA">
            <w:pPr>
              <w:pStyle w:val="lijst123"/>
              <w:numPr>
                <w:ilvl w:val="0"/>
                <w:numId w:val="0"/>
              </w:numPr>
              <w:rPr>
                <w:lang w:val="en-US"/>
              </w:rPr>
            </w:pPr>
            <w:r>
              <w:rPr>
                <w:rFonts w:eastAsia="Trebuchet MS" w:cs="Calibri"/>
                <w:lang w:val="en-CA"/>
              </w:rPr>
              <w:t xml:space="preserve">Testing suitability of the performance by the relevant department of the UMC by testing the acceptance criteria in accordance with the </w:t>
            </w:r>
            <w:proofErr w:type="spellStart"/>
            <w:r>
              <w:rPr>
                <w:rFonts w:eastAsia="Trebuchet MS" w:cs="Calibri"/>
                <w:lang w:val="en-CA"/>
              </w:rPr>
              <w:t>ToR</w:t>
            </w:r>
            <w:proofErr w:type="spellEnd"/>
            <w:r>
              <w:rPr>
                <w:rFonts w:eastAsia="Trebuchet MS" w:cs="Calibri"/>
                <w:lang w:val="en-CA"/>
              </w:rPr>
              <w:t>.</w:t>
            </w:r>
          </w:p>
        </w:tc>
      </w:tr>
      <w:tr w:rsidR="00554077" w:rsidRPr="008B0FEE" w14:paraId="5E0C6B0B" w14:textId="77777777" w:rsidTr="00D2157D">
        <w:tc>
          <w:tcPr>
            <w:tcW w:w="690" w:type="dxa"/>
          </w:tcPr>
          <w:p w14:paraId="406955A8" w14:textId="77777777" w:rsidR="006C360B" w:rsidRDefault="00801105" w:rsidP="00C356BA">
            <w:pPr>
              <w:pStyle w:val="lijst123"/>
              <w:numPr>
                <w:ilvl w:val="0"/>
                <w:numId w:val="0"/>
              </w:numPr>
            </w:pPr>
            <w:r>
              <w:rPr>
                <w:rFonts w:eastAsia="Trebuchet MS" w:cs="Calibri"/>
                <w:lang w:val="en-CA"/>
              </w:rPr>
              <w:t>4</w:t>
            </w:r>
          </w:p>
        </w:tc>
        <w:tc>
          <w:tcPr>
            <w:tcW w:w="9375" w:type="dxa"/>
          </w:tcPr>
          <w:p w14:paraId="2407E5ED" w14:textId="77777777" w:rsidR="006C360B" w:rsidRPr="00CA2F50" w:rsidRDefault="00801105" w:rsidP="00C356BA">
            <w:pPr>
              <w:pStyle w:val="lijst123"/>
              <w:numPr>
                <w:ilvl w:val="0"/>
                <w:numId w:val="0"/>
              </w:numPr>
              <w:rPr>
                <w:lang w:val="en-US"/>
              </w:rPr>
            </w:pPr>
            <w:r>
              <w:rPr>
                <w:rFonts w:eastAsia="Trebuchet MS" w:cs="Calibri"/>
                <w:lang w:val="en-CA"/>
              </w:rPr>
              <w:t>After an Acceptance Test has taken place, UMC will draw up a report and send it to the Supplier. This report records the Finding(s) exhibited by the Software and also which parts of the Software have been approved or rejected by UMC.</w:t>
            </w:r>
          </w:p>
        </w:tc>
      </w:tr>
      <w:tr w:rsidR="00554077" w:rsidRPr="008B0FEE" w14:paraId="601D7529" w14:textId="77777777" w:rsidTr="00D2157D">
        <w:tc>
          <w:tcPr>
            <w:tcW w:w="690" w:type="dxa"/>
          </w:tcPr>
          <w:p w14:paraId="1D737CCF" w14:textId="77777777" w:rsidR="006C360B" w:rsidRDefault="00801105" w:rsidP="00C356BA">
            <w:pPr>
              <w:pStyle w:val="lijst123"/>
              <w:numPr>
                <w:ilvl w:val="0"/>
                <w:numId w:val="0"/>
              </w:numPr>
            </w:pPr>
            <w:r>
              <w:rPr>
                <w:rFonts w:eastAsia="Trebuchet MS" w:cs="Calibri"/>
                <w:lang w:val="en-CA"/>
              </w:rPr>
              <w:t>5</w:t>
            </w:r>
          </w:p>
        </w:tc>
        <w:tc>
          <w:tcPr>
            <w:tcW w:w="9375" w:type="dxa"/>
          </w:tcPr>
          <w:p w14:paraId="7287D5AE" w14:textId="77777777" w:rsidR="006C360B" w:rsidRPr="00CA2F50" w:rsidRDefault="00801105" w:rsidP="00C356BA">
            <w:pPr>
              <w:pStyle w:val="lijst123"/>
              <w:numPr>
                <w:ilvl w:val="0"/>
                <w:numId w:val="0"/>
              </w:numPr>
              <w:rPr>
                <w:lang w:val="en-US"/>
              </w:rPr>
            </w:pPr>
            <w:r>
              <w:rPr>
                <w:rFonts w:eastAsia="Trebuchet MS" w:cs="Calibri"/>
                <w:lang w:val="en-CA"/>
              </w:rPr>
              <w:t>Within ten (10) Business Days after the date of the Acceptance Test report, the Supplier will remedy the Findings recorded in the report at its own expense. If the results of the Acceptance Test require adjustments to the technical interface with the ICT Infrastructure, the Supplier must, after consultation with UMC, implement these adjustments during the first ten (10) Business Days after the Acceptance Test.</w:t>
            </w:r>
          </w:p>
        </w:tc>
      </w:tr>
      <w:tr w:rsidR="00554077" w:rsidRPr="008B0FEE" w14:paraId="3452DD97" w14:textId="77777777" w:rsidTr="00D2157D">
        <w:tc>
          <w:tcPr>
            <w:tcW w:w="690" w:type="dxa"/>
          </w:tcPr>
          <w:p w14:paraId="652496F6" w14:textId="77777777" w:rsidR="006C360B" w:rsidRDefault="00801105" w:rsidP="00C356BA">
            <w:pPr>
              <w:pStyle w:val="lijst123"/>
              <w:numPr>
                <w:ilvl w:val="0"/>
                <w:numId w:val="0"/>
              </w:numPr>
            </w:pPr>
            <w:r>
              <w:rPr>
                <w:rFonts w:eastAsia="Trebuchet MS" w:cs="Calibri"/>
                <w:lang w:val="en-CA"/>
              </w:rPr>
              <w:t>6</w:t>
            </w:r>
          </w:p>
        </w:tc>
        <w:tc>
          <w:tcPr>
            <w:tcW w:w="9375" w:type="dxa"/>
          </w:tcPr>
          <w:p w14:paraId="47C038E1" w14:textId="5CB5848C" w:rsidR="006C360B" w:rsidRPr="00CA2F50" w:rsidRDefault="00801105" w:rsidP="00C356BA">
            <w:pPr>
              <w:pStyle w:val="lijst123"/>
              <w:numPr>
                <w:ilvl w:val="0"/>
                <w:numId w:val="0"/>
              </w:numPr>
              <w:rPr>
                <w:lang w:val="en-US"/>
              </w:rPr>
            </w:pPr>
            <w:r>
              <w:rPr>
                <w:rFonts w:eastAsia="Trebuchet MS" w:cs="Calibri"/>
                <w:lang w:val="en-CA"/>
              </w:rPr>
              <w:t>After notification of remed</w:t>
            </w:r>
            <w:r w:rsidR="0048253C">
              <w:rPr>
                <w:rFonts w:eastAsia="Trebuchet MS" w:cs="Calibri"/>
                <w:lang w:val="en-CA"/>
              </w:rPr>
              <w:t>iation of</w:t>
            </w:r>
            <w:r>
              <w:rPr>
                <w:rFonts w:eastAsia="Trebuchet MS" w:cs="Calibri"/>
                <w:lang w:val="en-CA"/>
              </w:rPr>
              <w:t xml:space="preserve"> the identified Findings/defects by the Supplier, the Acceptance Test will be repeated no later than 10 Business Days later. An additional report will record whether the Findings/defects recorded in the first report have been remedied and, in the event of previous rejection, whether the Software and associated Documentation and any Materials have now been approved.</w:t>
            </w:r>
          </w:p>
        </w:tc>
      </w:tr>
      <w:tr w:rsidR="00554077" w:rsidRPr="008B0FEE" w14:paraId="07914B0D" w14:textId="77777777" w:rsidTr="00D2157D">
        <w:tc>
          <w:tcPr>
            <w:tcW w:w="690" w:type="dxa"/>
          </w:tcPr>
          <w:p w14:paraId="6A0BB921" w14:textId="77777777" w:rsidR="006C360B" w:rsidRDefault="00801105" w:rsidP="00C356BA">
            <w:pPr>
              <w:pStyle w:val="lijst123"/>
              <w:numPr>
                <w:ilvl w:val="0"/>
                <w:numId w:val="0"/>
              </w:numPr>
            </w:pPr>
            <w:r>
              <w:t>-</w:t>
            </w:r>
          </w:p>
        </w:tc>
        <w:tc>
          <w:tcPr>
            <w:tcW w:w="9375" w:type="dxa"/>
          </w:tcPr>
          <w:p w14:paraId="5ECA0792" w14:textId="77777777" w:rsidR="006C360B" w:rsidRPr="00CA2F50" w:rsidRDefault="00801105" w:rsidP="00C356BA">
            <w:pPr>
              <w:pStyle w:val="Inspringen"/>
              <w:ind w:left="0"/>
              <w:rPr>
                <w:lang w:val="en-US"/>
              </w:rPr>
            </w:pPr>
            <w:r>
              <w:rPr>
                <w:rFonts w:eastAsia="Trebuchet MS"/>
                <w:lang w:val="en-CA"/>
              </w:rPr>
              <w:t>Upon successful completion of steps 1 to 3 or, in the case of Findings, steps 1 to 6, formal Acceptance (step 7) follows.</w:t>
            </w:r>
          </w:p>
        </w:tc>
      </w:tr>
      <w:tr w:rsidR="00554077" w:rsidRPr="008B0FEE" w14:paraId="029FFF24" w14:textId="77777777" w:rsidTr="00D2157D">
        <w:tc>
          <w:tcPr>
            <w:tcW w:w="690" w:type="dxa"/>
          </w:tcPr>
          <w:p w14:paraId="6BF8F17C" w14:textId="77777777" w:rsidR="006C360B" w:rsidRDefault="00801105" w:rsidP="00C356BA">
            <w:pPr>
              <w:pStyle w:val="lijst123"/>
              <w:numPr>
                <w:ilvl w:val="0"/>
                <w:numId w:val="0"/>
              </w:numPr>
            </w:pPr>
            <w:r>
              <w:rPr>
                <w:rFonts w:eastAsia="Trebuchet MS" w:cs="Calibri"/>
                <w:lang w:val="en-CA"/>
              </w:rPr>
              <w:t>7</w:t>
            </w:r>
          </w:p>
        </w:tc>
        <w:tc>
          <w:tcPr>
            <w:tcW w:w="9375" w:type="dxa"/>
          </w:tcPr>
          <w:p w14:paraId="485511FD" w14:textId="77777777" w:rsidR="006C360B" w:rsidRPr="00CA2F50" w:rsidRDefault="00801105" w:rsidP="00C356BA">
            <w:pPr>
              <w:pStyle w:val="lijst123"/>
              <w:numPr>
                <w:ilvl w:val="0"/>
                <w:numId w:val="0"/>
              </w:numPr>
              <w:rPr>
                <w:lang w:val="en-US"/>
              </w:rPr>
            </w:pPr>
            <w:r>
              <w:rPr>
                <w:rFonts w:eastAsia="Trebuchet MS" w:cs="Calibri"/>
                <w:lang w:val="en-CA"/>
              </w:rPr>
              <w:t>If UMC approves all parts of the Software, the date on which the relevant report is drawn up and signed will apply as the date of Acceptance.</w:t>
            </w:r>
          </w:p>
        </w:tc>
      </w:tr>
    </w:tbl>
    <w:p w14:paraId="4F0BAE97" w14:textId="77777777" w:rsidR="006C360B" w:rsidRPr="00CA2F50" w:rsidRDefault="006C360B" w:rsidP="006C360B">
      <w:pPr>
        <w:pStyle w:val="lijst123"/>
        <w:numPr>
          <w:ilvl w:val="0"/>
          <w:numId w:val="0"/>
        </w:numPr>
        <w:ind w:left="720"/>
        <w:rPr>
          <w:lang w:val="en-US"/>
        </w:rPr>
      </w:pPr>
    </w:p>
    <w:p w14:paraId="0E35BEA3" w14:textId="77777777" w:rsidR="006C360B" w:rsidRPr="00CA2F50" w:rsidRDefault="009520B6" w:rsidP="00D2157D">
      <w:pPr>
        <w:pStyle w:val="Inspringen"/>
        <w:ind w:left="0"/>
        <w:rPr>
          <w:lang w:val="en-US"/>
        </w:rPr>
      </w:pPr>
      <w:sdt>
        <w:sdtPr>
          <w:id w:val="1149937053"/>
          <w:placeholder>
            <w:docPart w:val="F8C6826DD7ED4B19B8BFA4731A945B50"/>
          </w:placeholder>
          <w:temporary/>
          <w:showingPlcHdr/>
        </w:sdtPr>
        <w:sdtContent>
          <w:r w:rsidR="00801105">
            <w:rPr>
              <w:rFonts w:eastAsia="Trebuchet MS"/>
              <w:highlight w:val="green"/>
              <w:lang w:val="en-CA"/>
            </w:rPr>
            <w:t>&lt;OPTIONAL&gt;</w:t>
          </w:r>
          <w:r w:rsidR="00801105">
            <w:rPr>
              <w:rFonts w:eastAsia="Trebuchet MS"/>
              <w:lang w:val="en-CA"/>
            </w:rPr>
            <w:t xml:space="preserve"> </w:t>
          </w:r>
        </w:sdtContent>
      </w:sdt>
      <w:r w:rsidR="00801105">
        <w:rPr>
          <w:rFonts w:eastAsia="Trebuchet MS"/>
          <w:lang w:val="en-CA"/>
        </w:rPr>
        <w:t xml:space="preserve"> 2. Simple acceptance procedure upon delivery </w:t>
      </w:r>
      <w:r w:rsidR="00801105">
        <w:rPr>
          <w:rFonts w:eastAsia="Trebuchet MS"/>
          <w:u w:val="single"/>
          <w:lang w:val="en-CA"/>
        </w:rPr>
        <w:t>Standard Software and standard SaaS solutions</w:t>
      </w:r>
      <w:r w:rsidR="00801105">
        <w:rPr>
          <w:rFonts w:eastAsia="Trebuchet MS"/>
          <w:lang w:val="en-CA"/>
        </w:rPr>
        <w:t>:</w:t>
      </w:r>
    </w:p>
    <w:tbl>
      <w:tblPr>
        <w:tblStyle w:val="TableGrid"/>
        <w:tblW w:w="10065" w:type="dxa"/>
        <w:tblInd w:w="-8" w:type="dxa"/>
        <w:tblLook w:val="04A0" w:firstRow="1" w:lastRow="0" w:firstColumn="1" w:lastColumn="0" w:noHBand="0" w:noVBand="1"/>
      </w:tblPr>
      <w:tblGrid>
        <w:gridCol w:w="690"/>
        <w:gridCol w:w="9375"/>
      </w:tblGrid>
      <w:tr w:rsidR="00554077" w14:paraId="2DDE013A" w14:textId="77777777" w:rsidTr="00D2157D">
        <w:tc>
          <w:tcPr>
            <w:tcW w:w="690" w:type="dxa"/>
            <w:shd w:val="clear" w:color="auto" w:fill="DBE5F1" w:themeFill="accent1" w:themeFillTint="33"/>
          </w:tcPr>
          <w:p w14:paraId="3EDF2D49" w14:textId="77777777" w:rsidR="006C360B" w:rsidRPr="001B1D72" w:rsidRDefault="00801105" w:rsidP="00C356BA">
            <w:pPr>
              <w:pStyle w:val="lijst123"/>
              <w:numPr>
                <w:ilvl w:val="0"/>
                <w:numId w:val="0"/>
              </w:numPr>
              <w:rPr>
                <w:b/>
              </w:rPr>
            </w:pPr>
            <w:r>
              <w:rPr>
                <w:rFonts w:eastAsia="Trebuchet MS" w:cs="Calibri"/>
                <w:b/>
                <w:bCs/>
                <w:lang w:val="en-CA"/>
              </w:rPr>
              <w:t>Step</w:t>
            </w:r>
          </w:p>
        </w:tc>
        <w:tc>
          <w:tcPr>
            <w:tcW w:w="9375" w:type="dxa"/>
            <w:shd w:val="clear" w:color="auto" w:fill="DBE5F1" w:themeFill="accent1" w:themeFillTint="33"/>
          </w:tcPr>
          <w:p w14:paraId="12D91A98" w14:textId="77777777" w:rsidR="006C360B" w:rsidRPr="001B1D72" w:rsidRDefault="00801105" w:rsidP="00C356BA">
            <w:pPr>
              <w:pStyle w:val="lijst123"/>
              <w:numPr>
                <w:ilvl w:val="0"/>
                <w:numId w:val="0"/>
              </w:numPr>
              <w:rPr>
                <w:b/>
              </w:rPr>
            </w:pPr>
            <w:r>
              <w:rPr>
                <w:rFonts w:eastAsia="Trebuchet MS" w:cs="Calibri"/>
                <w:b/>
                <w:bCs/>
                <w:lang w:val="en-CA"/>
              </w:rPr>
              <w:t>Description</w:t>
            </w:r>
          </w:p>
        </w:tc>
      </w:tr>
      <w:tr w:rsidR="00554077" w14:paraId="12D1C2A3" w14:textId="77777777" w:rsidTr="00D2157D">
        <w:tc>
          <w:tcPr>
            <w:tcW w:w="690" w:type="dxa"/>
          </w:tcPr>
          <w:p w14:paraId="38E1D6E7" w14:textId="77777777" w:rsidR="006C360B" w:rsidRDefault="00801105" w:rsidP="00C356BA">
            <w:pPr>
              <w:pStyle w:val="lijst123"/>
              <w:numPr>
                <w:ilvl w:val="0"/>
                <w:numId w:val="0"/>
              </w:numPr>
            </w:pPr>
            <w:r>
              <w:rPr>
                <w:rFonts w:eastAsia="Trebuchet MS" w:cs="Calibri"/>
                <w:lang w:val="en-CA"/>
              </w:rPr>
              <w:t>1</w:t>
            </w:r>
          </w:p>
        </w:tc>
        <w:tc>
          <w:tcPr>
            <w:tcW w:w="9375" w:type="dxa"/>
          </w:tcPr>
          <w:p w14:paraId="4AFE24AC" w14:textId="77777777" w:rsidR="006C360B" w:rsidRDefault="009520B6" w:rsidP="00C356BA">
            <w:pPr>
              <w:pStyle w:val="lijst123"/>
              <w:numPr>
                <w:ilvl w:val="0"/>
                <w:numId w:val="0"/>
              </w:numPr>
            </w:pPr>
            <w:sdt>
              <w:sdtPr>
                <w:tag w:val="Prijs"/>
                <w:id w:val="-412929230"/>
                <w:placeholder>
                  <w:docPart w:val="BF3446762C7042188A2FC1DC6AB55588"/>
                </w:placeholder>
                <w:temporary/>
                <w:showingPlcHdr/>
                <w15:dataBinding w:xpath="/ns0:ccMapDocument[1]/[1]" w:storeItemID="{00000000-0000-0000-0000-000000000000}"/>
              </w:sdtPr>
              <w:sdtContent>
                <w:r w:rsidR="00801105">
                  <w:rPr>
                    <w:rStyle w:val="PlaceholderText"/>
                    <w:rFonts w:eastAsia="Trebuchet MS" w:cs="Calibri"/>
                    <w:color w:val="auto"/>
                    <w:shd w:val="clear" w:color="auto" w:fill="D9D9D9"/>
                    <w:lang w:val="en-CA"/>
                  </w:rPr>
                  <w:t>[fill in]</w:t>
                </w:r>
              </w:sdtContent>
            </w:sdt>
          </w:p>
        </w:tc>
      </w:tr>
      <w:tr w:rsidR="00554077" w14:paraId="037F6FF4" w14:textId="77777777" w:rsidTr="00D2157D">
        <w:tc>
          <w:tcPr>
            <w:tcW w:w="690" w:type="dxa"/>
          </w:tcPr>
          <w:p w14:paraId="1424AD20" w14:textId="77777777" w:rsidR="006C360B" w:rsidRDefault="00801105" w:rsidP="00C356BA">
            <w:pPr>
              <w:pStyle w:val="lijst123"/>
              <w:numPr>
                <w:ilvl w:val="0"/>
                <w:numId w:val="0"/>
              </w:numPr>
            </w:pPr>
            <w:r>
              <w:rPr>
                <w:rFonts w:eastAsia="Trebuchet MS" w:cs="Calibri"/>
                <w:lang w:val="en-CA"/>
              </w:rPr>
              <w:t>2</w:t>
            </w:r>
          </w:p>
        </w:tc>
        <w:tc>
          <w:tcPr>
            <w:tcW w:w="9375" w:type="dxa"/>
          </w:tcPr>
          <w:p w14:paraId="5E126A28" w14:textId="77777777" w:rsidR="006C360B" w:rsidRDefault="009520B6" w:rsidP="00C356BA">
            <w:pPr>
              <w:pStyle w:val="lijst123"/>
              <w:numPr>
                <w:ilvl w:val="0"/>
                <w:numId w:val="0"/>
              </w:numPr>
            </w:pPr>
            <w:sdt>
              <w:sdtPr>
                <w:tag w:val="Prijs"/>
                <w:id w:val="718400141"/>
                <w:placeholder>
                  <w:docPart w:val="5F11D4F6A9B1418AB396154597150D62"/>
                </w:placeholder>
                <w:temporary/>
                <w:showingPlcHdr/>
                <w15:dataBinding w:xpath="/ns0:ccMapDocument[1]/[1]" w:storeItemID="{00000000-0000-0000-0000-000000000000}"/>
              </w:sdtPr>
              <w:sdtContent>
                <w:r w:rsidR="00801105">
                  <w:rPr>
                    <w:rStyle w:val="PlaceholderText"/>
                    <w:rFonts w:eastAsia="Trebuchet MS" w:cs="Calibri"/>
                    <w:color w:val="auto"/>
                    <w:shd w:val="clear" w:color="auto" w:fill="D9D9D9"/>
                    <w:lang w:val="en-CA"/>
                  </w:rPr>
                  <w:t>[fill in]</w:t>
                </w:r>
              </w:sdtContent>
            </w:sdt>
          </w:p>
        </w:tc>
      </w:tr>
      <w:tr w:rsidR="00554077" w:rsidRPr="008B0FEE" w14:paraId="0C6B71DB" w14:textId="77777777" w:rsidTr="00D2157D">
        <w:tc>
          <w:tcPr>
            <w:tcW w:w="690" w:type="dxa"/>
          </w:tcPr>
          <w:p w14:paraId="4AF69AF0" w14:textId="77777777" w:rsidR="006C360B" w:rsidRDefault="00801105" w:rsidP="00C356BA">
            <w:pPr>
              <w:pStyle w:val="lijst123"/>
              <w:numPr>
                <w:ilvl w:val="0"/>
                <w:numId w:val="0"/>
              </w:numPr>
            </w:pPr>
            <w:r>
              <w:t>-</w:t>
            </w:r>
          </w:p>
        </w:tc>
        <w:tc>
          <w:tcPr>
            <w:tcW w:w="9375" w:type="dxa"/>
          </w:tcPr>
          <w:p w14:paraId="71A2C4F9" w14:textId="77777777" w:rsidR="006C360B" w:rsidRPr="00CA2F50" w:rsidRDefault="00801105" w:rsidP="00C356BA">
            <w:pPr>
              <w:pStyle w:val="Inspringen"/>
              <w:ind w:left="0"/>
              <w:rPr>
                <w:lang w:val="en-US"/>
              </w:rPr>
            </w:pPr>
            <w:r>
              <w:rPr>
                <w:rFonts w:eastAsia="Trebuchet MS"/>
                <w:lang w:val="en-CA"/>
              </w:rPr>
              <w:t>Upon successful completion of steps 1 to 2, formal Acceptance (step 3) will follow.</w:t>
            </w:r>
          </w:p>
        </w:tc>
      </w:tr>
      <w:tr w:rsidR="00554077" w:rsidRPr="008B0FEE" w14:paraId="1B633802" w14:textId="77777777" w:rsidTr="00D2157D">
        <w:tc>
          <w:tcPr>
            <w:tcW w:w="690" w:type="dxa"/>
          </w:tcPr>
          <w:p w14:paraId="10FB9988" w14:textId="77777777" w:rsidR="006C360B" w:rsidRDefault="00801105" w:rsidP="00C356BA">
            <w:pPr>
              <w:pStyle w:val="lijst123"/>
              <w:numPr>
                <w:ilvl w:val="0"/>
                <w:numId w:val="0"/>
              </w:numPr>
            </w:pPr>
            <w:r>
              <w:rPr>
                <w:rFonts w:eastAsia="Trebuchet MS" w:cs="Calibri"/>
                <w:lang w:val="en-CA"/>
              </w:rPr>
              <w:t>3</w:t>
            </w:r>
          </w:p>
        </w:tc>
        <w:tc>
          <w:tcPr>
            <w:tcW w:w="9375" w:type="dxa"/>
          </w:tcPr>
          <w:p w14:paraId="1F3DA803" w14:textId="77777777" w:rsidR="006C360B" w:rsidRPr="00CA2F50" w:rsidRDefault="00801105" w:rsidP="00C356BA">
            <w:pPr>
              <w:pStyle w:val="lijst123"/>
              <w:numPr>
                <w:ilvl w:val="0"/>
                <w:numId w:val="0"/>
              </w:numPr>
              <w:rPr>
                <w:lang w:val="en-US"/>
              </w:rPr>
            </w:pPr>
            <w:r>
              <w:rPr>
                <w:rFonts w:eastAsia="Trebuchet MS" w:cs="Calibri"/>
                <w:lang w:val="en-CA"/>
              </w:rPr>
              <w:t>If UMC approves all parts of the Standard Software, the date on which the relevant report is drawn up and signed will apply as the date of Acceptance.</w:t>
            </w:r>
          </w:p>
        </w:tc>
      </w:tr>
    </w:tbl>
    <w:p w14:paraId="4868720D" w14:textId="77777777" w:rsidR="006C360B" w:rsidRPr="00CA2F50" w:rsidRDefault="006C360B" w:rsidP="006C360B">
      <w:pPr>
        <w:pStyle w:val="Inspringen"/>
        <w:rPr>
          <w:lang w:val="en-US"/>
        </w:rPr>
      </w:pPr>
    </w:p>
    <w:p w14:paraId="69EC47F1" w14:textId="2B767A66" w:rsidR="006C360B" w:rsidRPr="00CA2F50" w:rsidRDefault="009520B6" w:rsidP="00D2157D">
      <w:pPr>
        <w:pStyle w:val="Inspringen"/>
        <w:ind w:left="0"/>
        <w:rPr>
          <w:lang w:val="en-US"/>
        </w:rPr>
      </w:pPr>
      <w:sdt>
        <w:sdtPr>
          <w:id w:val="-1548284345"/>
          <w:placeholder>
            <w:docPart w:val="7ED0A7D76C2E4D6EB59314CD6599EBC1"/>
          </w:placeholder>
          <w:temporary/>
          <w:showingPlcHdr/>
        </w:sdtPr>
        <w:sdtContent>
          <w:r w:rsidR="00801105">
            <w:rPr>
              <w:rFonts w:eastAsia="Trebuchet MS"/>
              <w:highlight w:val="green"/>
              <w:lang w:val="en-CA"/>
            </w:rPr>
            <w:t>&lt;OPTIONAL&gt;</w:t>
          </w:r>
          <w:r w:rsidR="00801105">
            <w:rPr>
              <w:rFonts w:eastAsia="Trebuchet MS"/>
              <w:lang w:val="en-CA"/>
            </w:rPr>
            <w:t xml:space="preserve"> </w:t>
          </w:r>
        </w:sdtContent>
      </w:sdt>
      <w:r w:rsidR="00801105">
        <w:rPr>
          <w:rFonts w:eastAsia="Trebuchet MS"/>
          <w:lang w:val="en-CA"/>
        </w:rPr>
        <w:t>3. Acceptance procedure upon delivery</w:t>
      </w:r>
      <w:r w:rsidR="00961C24">
        <w:rPr>
          <w:rFonts w:eastAsia="Trebuchet MS"/>
          <w:lang w:val="en-CA"/>
        </w:rPr>
        <w:t xml:space="preserve"> of</w:t>
      </w:r>
      <w:r w:rsidR="00801105">
        <w:rPr>
          <w:rFonts w:eastAsia="Trebuchet MS"/>
          <w:lang w:val="en-CA"/>
        </w:rPr>
        <w:t xml:space="preserve"> </w:t>
      </w:r>
      <w:r w:rsidR="00801105">
        <w:rPr>
          <w:rFonts w:eastAsia="Trebuchet MS"/>
          <w:u w:val="single"/>
          <w:lang w:val="en-CA"/>
        </w:rPr>
        <w:t>Hardware</w:t>
      </w:r>
      <w:r w:rsidR="00801105">
        <w:rPr>
          <w:rFonts w:eastAsia="Trebuchet MS"/>
          <w:lang w:val="en-CA"/>
        </w:rPr>
        <w:t>.</w:t>
      </w:r>
    </w:p>
    <w:tbl>
      <w:tblPr>
        <w:tblStyle w:val="TableGrid"/>
        <w:tblW w:w="10065" w:type="dxa"/>
        <w:tblInd w:w="-8" w:type="dxa"/>
        <w:tblLook w:val="04A0" w:firstRow="1" w:lastRow="0" w:firstColumn="1" w:lastColumn="0" w:noHBand="0" w:noVBand="1"/>
      </w:tblPr>
      <w:tblGrid>
        <w:gridCol w:w="690"/>
        <w:gridCol w:w="9375"/>
      </w:tblGrid>
      <w:tr w:rsidR="00554077" w14:paraId="28437B75" w14:textId="77777777" w:rsidTr="00D2157D">
        <w:tc>
          <w:tcPr>
            <w:tcW w:w="690" w:type="dxa"/>
            <w:shd w:val="clear" w:color="auto" w:fill="DBE5F1" w:themeFill="accent1" w:themeFillTint="33"/>
          </w:tcPr>
          <w:p w14:paraId="2890E5FC" w14:textId="77777777" w:rsidR="006C360B" w:rsidRPr="001B1D72" w:rsidRDefault="00801105" w:rsidP="00C356BA">
            <w:pPr>
              <w:pStyle w:val="lijst123"/>
              <w:numPr>
                <w:ilvl w:val="0"/>
                <w:numId w:val="0"/>
              </w:numPr>
              <w:rPr>
                <w:b/>
              </w:rPr>
            </w:pPr>
            <w:r>
              <w:rPr>
                <w:rFonts w:eastAsia="Trebuchet MS" w:cs="Calibri"/>
                <w:b/>
                <w:bCs/>
                <w:lang w:val="en-CA"/>
              </w:rPr>
              <w:t>Step</w:t>
            </w:r>
          </w:p>
        </w:tc>
        <w:tc>
          <w:tcPr>
            <w:tcW w:w="9375" w:type="dxa"/>
            <w:shd w:val="clear" w:color="auto" w:fill="DBE5F1" w:themeFill="accent1" w:themeFillTint="33"/>
          </w:tcPr>
          <w:p w14:paraId="59D3AA92" w14:textId="77777777" w:rsidR="006C360B" w:rsidRPr="001B1D72" w:rsidRDefault="00801105" w:rsidP="00C356BA">
            <w:pPr>
              <w:pStyle w:val="lijst123"/>
              <w:numPr>
                <w:ilvl w:val="0"/>
                <w:numId w:val="0"/>
              </w:numPr>
              <w:rPr>
                <w:b/>
              </w:rPr>
            </w:pPr>
            <w:r>
              <w:rPr>
                <w:rFonts w:eastAsia="Trebuchet MS" w:cs="Calibri"/>
                <w:b/>
                <w:bCs/>
                <w:lang w:val="en-CA"/>
              </w:rPr>
              <w:t>Description</w:t>
            </w:r>
          </w:p>
        </w:tc>
      </w:tr>
      <w:tr w:rsidR="00554077" w14:paraId="13D78025" w14:textId="77777777" w:rsidTr="00D2157D">
        <w:tc>
          <w:tcPr>
            <w:tcW w:w="690" w:type="dxa"/>
          </w:tcPr>
          <w:p w14:paraId="3FE3F7DE" w14:textId="77777777" w:rsidR="006C360B" w:rsidRDefault="00801105" w:rsidP="00C356BA">
            <w:pPr>
              <w:pStyle w:val="lijst123"/>
              <w:numPr>
                <w:ilvl w:val="0"/>
                <w:numId w:val="0"/>
              </w:numPr>
            </w:pPr>
            <w:r>
              <w:rPr>
                <w:rFonts w:eastAsia="Trebuchet MS" w:cs="Calibri"/>
                <w:lang w:val="en-CA"/>
              </w:rPr>
              <w:t>1</w:t>
            </w:r>
          </w:p>
        </w:tc>
        <w:tc>
          <w:tcPr>
            <w:tcW w:w="9375" w:type="dxa"/>
          </w:tcPr>
          <w:p w14:paraId="27A8DA9D" w14:textId="77777777" w:rsidR="006C360B" w:rsidRDefault="009520B6" w:rsidP="00C356BA">
            <w:pPr>
              <w:pStyle w:val="lijst123"/>
              <w:numPr>
                <w:ilvl w:val="0"/>
                <w:numId w:val="0"/>
              </w:numPr>
            </w:pPr>
            <w:sdt>
              <w:sdtPr>
                <w:tag w:val="Prijs"/>
                <w:id w:val="-1534253547"/>
                <w:placeholder>
                  <w:docPart w:val="5A56443389C243738BB418BDBB66BD44"/>
                </w:placeholder>
                <w:temporary/>
                <w:showingPlcHdr/>
                <w15:dataBinding w:xpath="/ns0:ccMapDocument[1]/[1]" w:storeItemID="{00000000-0000-0000-0000-000000000000}"/>
              </w:sdtPr>
              <w:sdtContent>
                <w:r w:rsidR="00801105">
                  <w:rPr>
                    <w:rStyle w:val="PlaceholderText"/>
                    <w:rFonts w:eastAsia="Trebuchet MS" w:cs="Calibri"/>
                    <w:color w:val="auto"/>
                    <w:shd w:val="clear" w:color="auto" w:fill="D9D9D9"/>
                    <w:lang w:val="en-CA"/>
                  </w:rPr>
                  <w:t>[fill in]</w:t>
                </w:r>
              </w:sdtContent>
            </w:sdt>
          </w:p>
        </w:tc>
      </w:tr>
      <w:tr w:rsidR="00554077" w14:paraId="7A3BC748" w14:textId="77777777" w:rsidTr="00D2157D">
        <w:tc>
          <w:tcPr>
            <w:tcW w:w="690" w:type="dxa"/>
          </w:tcPr>
          <w:p w14:paraId="4D5BCD61" w14:textId="77777777" w:rsidR="006C360B" w:rsidRDefault="00801105" w:rsidP="00C356BA">
            <w:pPr>
              <w:pStyle w:val="lijst123"/>
              <w:numPr>
                <w:ilvl w:val="0"/>
                <w:numId w:val="0"/>
              </w:numPr>
            </w:pPr>
            <w:r>
              <w:rPr>
                <w:rFonts w:eastAsia="Trebuchet MS" w:cs="Calibri"/>
                <w:lang w:val="en-CA"/>
              </w:rPr>
              <w:t>2</w:t>
            </w:r>
          </w:p>
        </w:tc>
        <w:tc>
          <w:tcPr>
            <w:tcW w:w="9375" w:type="dxa"/>
          </w:tcPr>
          <w:p w14:paraId="55E2D615" w14:textId="77777777" w:rsidR="006C360B" w:rsidRDefault="009520B6" w:rsidP="00C356BA">
            <w:pPr>
              <w:pStyle w:val="lijst123"/>
              <w:numPr>
                <w:ilvl w:val="0"/>
                <w:numId w:val="0"/>
              </w:numPr>
            </w:pPr>
            <w:sdt>
              <w:sdtPr>
                <w:tag w:val="Prijs"/>
                <w:id w:val="905580981"/>
                <w:placeholder>
                  <w:docPart w:val="905DDE3AEB1D477BB659109CF8484260"/>
                </w:placeholder>
                <w:temporary/>
                <w:showingPlcHdr/>
                <w15:dataBinding w:xpath="/ns0:ccMapDocument[1]/[1]" w:storeItemID="{00000000-0000-0000-0000-000000000000}"/>
              </w:sdtPr>
              <w:sdtContent>
                <w:r w:rsidR="00801105">
                  <w:rPr>
                    <w:rStyle w:val="PlaceholderText"/>
                    <w:rFonts w:eastAsia="Trebuchet MS" w:cs="Calibri"/>
                    <w:color w:val="auto"/>
                    <w:shd w:val="clear" w:color="auto" w:fill="D9D9D9"/>
                    <w:lang w:val="en-CA"/>
                  </w:rPr>
                  <w:t>[fill in]</w:t>
                </w:r>
              </w:sdtContent>
            </w:sdt>
          </w:p>
        </w:tc>
      </w:tr>
      <w:tr w:rsidR="00554077" w:rsidRPr="008B0FEE" w14:paraId="5F559960" w14:textId="77777777" w:rsidTr="00D2157D">
        <w:tc>
          <w:tcPr>
            <w:tcW w:w="690" w:type="dxa"/>
          </w:tcPr>
          <w:p w14:paraId="62590552" w14:textId="77777777" w:rsidR="006C360B" w:rsidRDefault="00801105" w:rsidP="00C356BA">
            <w:pPr>
              <w:pStyle w:val="lijst123"/>
              <w:numPr>
                <w:ilvl w:val="0"/>
                <w:numId w:val="0"/>
              </w:numPr>
            </w:pPr>
            <w:r>
              <w:t>-</w:t>
            </w:r>
          </w:p>
        </w:tc>
        <w:tc>
          <w:tcPr>
            <w:tcW w:w="9375" w:type="dxa"/>
          </w:tcPr>
          <w:p w14:paraId="0C2E17D9" w14:textId="77777777" w:rsidR="006C360B" w:rsidRPr="00CA2F50" w:rsidRDefault="00801105" w:rsidP="00C356BA">
            <w:pPr>
              <w:pStyle w:val="Inspringen"/>
              <w:ind w:left="0"/>
              <w:rPr>
                <w:lang w:val="en-US"/>
              </w:rPr>
            </w:pPr>
            <w:r>
              <w:rPr>
                <w:rFonts w:eastAsia="Trebuchet MS"/>
                <w:lang w:val="en-CA"/>
              </w:rPr>
              <w:t>Upon successful completion of steps 1 to 2, formal Acceptance (step 3) will follow.</w:t>
            </w:r>
          </w:p>
        </w:tc>
      </w:tr>
      <w:tr w:rsidR="00554077" w:rsidRPr="008B0FEE" w14:paraId="373134B8" w14:textId="77777777" w:rsidTr="00D2157D">
        <w:tc>
          <w:tcPr>
            <w:tcW w:w="690" w:type="dxa"/>
          </w:tcPr>
          <w:p w14:paraId="71E9E4E5" w14:textId="77777777" w:rsidR="006C360B" w:rsidRDefault="00801105" w:rsidP="00C356BA">
            <w:pPr>
              <w:pStyle w:val="lijst123"/>
              <w:numPr>
                <w:ilvl w:val="0"/>
                <w:numId w:val="0"/>
              </w:numPr>
            </w:pPr>
            <w:r>
              <w:rPr>
                <w:rFonts w:eastAsia="Trebuchet MS" w:cs="Calibri"/>
                <w:lang w:val="en-CA"/>
              </w:rPr>
              <w:t>3</w:t>
            </w:r>
          </w:p>
        </w:tc>
        <w:tc>
          <w:tcPr>
            <w:tcW w:w="9375" w:type="dxa"/>
          </w:tcPr>
          <w:p w14:paraId="34FF0A0C" w14:textId="77777777" w:rsidR="006C360B" w:rsidRPr="00CA2F50" w:rsidRDefault="00801105" w:rsidP="00C356BA">
            <w:pPr>
              <w:pStyle w:val="lijst123"/>
              <w:numPr>
                <w:ilvl w:val="0"/>
                <w:numId w:val="0"/>
              </w:numPr>
              <w:rPr>
                <w:lang w:val="en-US"/>
              </w:rPr>
            </w:pPr>
            <w:r>
              <w:rPr>
                <w:rFonts w:eastAsia="Trebuchet MS" w:cs="Calibri"/>
                <w:lang w:val="en-CA"/>
              </w:rPr>
              <w:t>If UMC approves all parts of the Standard Software, the date on which the relevant report is drawn up and signed will apply as the date of Acceptance.</w:t>
            </w:r>
          </w:p>
        </w:tc>
      </w:tr>
    </w:tbl>
    <w:p w14:paraId="75C03FD2" w14:textId="77777777" w:rsidR="00C345E5" w:rsidRPr="00CA2F50" w:rsidRDefault="00C345E5">
      <w:pPr>
        <w:autoSpaceDE/>
        <w:autoSpaceDN/>
        <w:spacing w:line="240" w:lineRule="auto"/>
        <w:rPr>
          <w:sz w:val="32"/>
          <w:szCs w:val="32"/>
          <w:lang w:val="en-US"/>
        </w:rPr>
      </w:pPr>
    </w:p>
    <w:sectPr w:rsidR="00C345E5" w:rsidRPr="00CA2F50" w:rsidSect="00C7629B">
      <w:headerReference w:type="default" r:id="rId20"/>
      <w:pgSz w:w="11901" w:h="16817" w:code="9"/>
      <w:pgMar w:top="2835" w:right="1134" w:bottom="1276" w:left="1134" w:header="1701" w:footer="454" w:gutter="0"/>
      <w:paperSrc w:first="15" w:other="15"/>
      <w:pgNumType w:start="1"/>
      <w:cols w:space="708"/>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older, R. van den (Rick)" w:date="2026-02-26T13:40:00Z" w:initials="Rv">
    <w:p w14:paraId="4D136374" w14:textId="77777777" w:rsidR="003B197D" w:rsidRDefault="003B197D" w:rsidP="003B197D">
      <w:pPr>
        <w:pStyle w:val="CommentText"/>
      </w:pPr>
      <w:r>
        <w:rPr>
          <w:rStyle w:val="CommentReference"/>
        </w:rPr>
        <w:annotationRef/>
      </w:r>
      <w:r>
        <w:t>Dit vullen we in na gunning als het aangeboden product duidelijk is</w:t>
      </w:r>
    </w:p>
  </w:comment>
  <w:comment w:id="4" w:author="Dolder, R. van den (Rick)" w:date="2026-02-26T12:38:00Z" w:initials="Rv">
    <w:p w14:paraId="2F5B2436" w14:textId="02689D62" w:rsidR="004D2E2D" w:rsidRDefault="004D2E2D" w:rsidP="004D2E2D">
      <w:pPr>
        <w:pStyle w:val="CommentText"/>
      </w:pPr>
      <w:r>
        <w:rPr>
          <w:rStyle w:val="CommentReference"/>
        </w:rPr>
        <w:annotationRef/>
      </w:r>
      <w:r>
        <w:t>Klopt deze datum?</w:t>
      </w:r>
    </w:p>
  </w:comment>
  <w:comment w:id="5" w:author="Bogaard, R. van den (Ruud)" w:date="2026-03-05T10:54:00Z" w:initials="RvdB">
    <w:p w14:paraId="6836505A" w14:textId="77777777" w:rsidR="008B0FEE" w:rsidRDefault="008B0FEE" w:rsidP="008B0FEE">
      <w:pPr>
        <w:pStyle w:val="CommentText"/>
      </w:pPr>
      <w:r>
        <w:rPr>
          <w:rStyle w:val="CommentReference"/>
        </w:rPr>
        <w:annotationRef/>
      </w:r>
      <w:r>
        <w:t>Met terugwerkende kracht?</w:t>
      </w:r>
    </w:p>
  </w:comment>
  <w:comment w:id="6" w:author="Dolder, R. van den (Rick)" w:date="2026-02-26T13:42:00Z" w:initials="Rv">
    <w:p w14:paraId="7942FB0B" w14:textId="62BA4D1A" w:rsidR="00F33539" w:rsidRDefault="00F33539" w:rsidP="00F33539">
      <w:pPr>
        <w:pStyle w:val="CommentText"/>
      </w:pPr>
      <w:r>
        <w:rPr>
          <w:rStyle w:val="CommentReference"/>
        </w:rPr>
        <w:annotationRef/>
      </w:r>
      <w:r>
        <w:t>Bijlage toevoegen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136374" w15:done="0"/>
  <w15:commentEx w15:paraId="2F5B2436" w15:done="0"/>
  <w15:commentEx w15:paraId="6836505A" w15:paraIdParent="2F5B2436" w15:done="0"/>
  <w15:commentEx w15:paraId="7942F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B9A9EA" w16cex:dateUtc="2026-02-26T12:40:00Z"/>
  <w16cex:commentExtensible w16cex:durableId="38473066" w16cex:dateUtc="2026-02-26T11:38:00Z"/>
  <w16cex:commentExtensible w16cex:durableId="1EDCACDA" w16cex:dateUtc="2026-03-05T09:54:00Z"/>
  <w16cex:commentExtensible w16cex:durableId="6CE84B58" w16cex:dateUtc="2026-02-26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136374" w16cid:durableId="4CB9A9EA"/>
  <w16cid:commentId w16cid:paraId="2F5B2436" w16cid:durableId="38473066"/>
  <w16cid:commentId w16cid:paraId="6836505A" w16cid:durableId="1EDCACDA"/>
  <w16cid:commentId w16cid:paraId="7942FB0B" w16cid:durableId="6CE84B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49B7" w14:textId="77777777" w:rsidR="000A32EB" w:rsidRDefault="000A32EB">
      <w:pPr>
        <w:spacing w:line="240" w:lineRule="auto"/>
      </w:pPr>
      <w:r>
        <w:separator/>
      </w:r>
    </w:p>
  </w:endnote>
  <w:endnote w:type="continuationSeparator" w:id="0">
    <w:p w14:paraId="115D8489" w14:textId="77777777" w:rsidR="000A32EB" w:rsidRDefault="000A3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2E3C" w14:textId="77777777" w:rsidR="00C356BA" w:rsidRDefault="00801105" w:rsidP="00FD50AB">
    <w:pPr>
      <w:pStyle w:val="Footer"/>
      <w:tabs>
        <w:tab w:val="clear" w:pos="4536"/>
        <w:tab w:val="clear" w:pos="9072"/>
        <w:tab w:val="center" w:pos="4962"/>
        <w:tab w:val="right" w:pos="10206"/>
      </w:tabs>
      <w:jc w:val="left"/>
    </w:pPr>
    <w:r>
      <w:rPr>
        <w:rFonts w:eastAsia="Trebuchet MS" w:cs="Calibri"/>
        <w:szCs w:val="16"/>
        <w:lang w:val="en-CA"/>
      </w:rPr>
      <w:tab/>
    </w:r>
    <w:r>
      <w:rPr>
        <w:rFonts w:eastAsia="Trebuchet MS" w:cs="Calibri"/>
        <w:szCs w:val="16"/>
        <w:lang w:val="en-CA"/>
      </w:rPr>
      <w:tab/>
      <w:t xml:space="preserve">Page </w:t>
    </w:r>
    <w:r w:rsidRPr="00B67045">
      <w:fldChar w:fldCharType="begin"/>
    </w:r>
    <w:r w:rsidRPr="00B67045">
      <w:instrText>PAGE   \* MERGEFORMAT</w:instrText>
    </w:r>
    <w:r w:rsidRPr="00B67045">
      <w:fldChar w:fldCharType="separate"/>
    </w:r>
    <w:r w:rsidR="00D90D70">
      <w:rPr>
        <w:noProof/>
      </w:rPr>
      <w:t>22</w:t>
    </w:r>
    <w:r w:rsidRPr="00B67045">
      <w:fldChar w:fldCharType="end"/>
    </w:r>
    <w:r w:rsidRPr="00B67045">
      <w:rPr>
        <w:noProof/>
      </w:rPr>
      <w:drawing>
        <wp:anchor distT="0" distB="0" distL="114300" distR="114300" simplePos="0" relativeHeight="251658241" behindDoc="1" locked="1" layoutInCell="1" allowOverlap="0" wp14:anchorId="1C22BB9C" wp14:editId="7B84199F">
          <wp:simplePos x="0" y="0"/>
          <wp:positionH relativeFrom="page">
            <wp:posOffset>0</wp:posOffset>
          </wp:positionH>
          <wp:positionV relativeFrom="page">
            <wp:posOffset>9906635</wp:posOffset>
          </wp:positionV>
          <wp:extent cx="7559675" cy="762635"/>
          <wp:effectExtent l="0" t="0" r="0" b="0"/>
          <wp:wrapNone/>
          <wp:docPr id="308661247" name="Graphic 308661247"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1247"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szCs w:val="16"/>
        <w:lang w:val="en-CA"/>
      </w:rPr>
      <w:t xml:space="preserve"> of </w:t>
    </w:r>
    <w:fldSimple w:instr="NUMPAGES   \* MERGEFORMAT">
      <w:r w:rsidR="00D90D70">
        <w:rPr>
          <w:noProof/>
        </w:rPr>
        <w:t>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9CE" w14:textId="77777777" w:rsidR="00C356BA" w:rsidRPr="008504EB" w:rsidRDefault="00801105" w:rsidP="008504EB">
    <w:pPr>
      <w:pStyle w:val="Footer"/>
      <w:jc w:val="left"/>
      <w:rPr>
        <w:lang w:val="en-US"/>
      </w:rPr>
    </w:pPr>
    <w:r>
      <w:rPr>
        <w:rFonts w:eastAsia="Trebuchet MS" w:cs="Calibri"/>
        <w:szCs w:val="16"/>
        <w:lang w:val="en-CA"/>
      </w:rPr>
      <w:t xml:space="preserve">DRAFT Version 1.05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7D75" w14:textId="77777777" w:rsidR="00C356BA" w:rsidRDefault="00801105" w:rsidP="00606B3B">
    <w:pPr>
      <w:pStyle w:val="Footer"/>
      <w:tabs>
        <w:tab w:val="clear" w:pos="4536"/>
        <w:tab w:val="clear" w:pos="9072"/>
        <w:tab w:val="center" w:pos="4962"/>
        <w:tab w:val="right" w:pos="10206"/>
      </w:tabs>
      <w:jc w:val="left"/>
    </w:pPr>
    <w:r>
      <w:rPr>
        <w:rFonts w:eastAsia="Trebuchet MS" w:cs="Calibri"/>
        <w:szCs w:val="16"/>
        <w:lang w:val="en-CA"/>
      </w:rPr>
      <w:tab/>
    </w:r>
    <w:r>
      <w:rPr>
        <w:rFonts w:eastAsia="Trebuchet MS" w:cs="Calibri"/>
        <w:szCs w:val="16"/>
        <w:lang w:val="en-CA"/>
      </w:rPr>
      <w:tab/>
      <w:t xml:space="preserve">Page </w:t>
    </w:r>
    <w:r>
      <w:fldChar w:fldCharType="begin"/>
    </w:r>
    <w:r>
      <w:instrText>PAGE   \* MERGEFORMAT</w:instrText>
    </w:r>
    <w:r>
      <w:fldChar w:fldCharType="separate"/>
    </w:r>
    <w:r w:rsidR="00D90D70">
      <w:rPr>
        <w:noProof/>
      </w:rPr>
      <w:t>3</w:t>
    </w:r>
    <w:r>
      <w:fldChar w:fldCharType="end"/>
    </w:r>
    <w:r>
      <w:rPr>
        <w:noProof/>
      </w:rPr>
      <w:drawing>
        <wp:anchor distT="0" distB="0" distL="114300" distR="114300" simplePos="0" relativeHeight="251658242" behindDoc="1" locked="1" layoutInCell="1" allowOverlap="0" wp14:anchorId="1FFCB7EA" wp14:editId="3D286134">
          <wp:simplePos x="0" y="0"/>
          <wp:positionH relativeFrom="page">
            <wp:posOffset>0</wp:posOffset>
          </wp:positionH>
          <wp:positionV relativeFrom="page">
            <wp:posOffset>9906635</wp:posOffset>
          </wp:positionV>
          <wp:extent cx="7559675" cy="762635"/>
          <wp:effectExtent l="0" t="0" r="0" b="0"/>
          <wp:wrapNone/>
          <wp:docPr id="6" name="Graphic 74869376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szCs w:val="16"/>
        <w:lang w:val="en-CA"/>
      </w:rPr>
      <w:t xml:space="preserve"> of </w:t>
    </w:r>
    <w:r>
      <w:fldChar w:fldCharType="begin"/>
    </w:r>
    <w:r>
      <w:instrText xml:space="preserve"> NEXT  \* MERGEFORMAT </w:instrText>
    </w:r>
    <w:r>
      <w:fldChar w:fldCharType="end"/>
    </w:r>
    <w:fldSimple w:instr="NUMPAGES   \* MERGEFORMAT">
      <w:r w:rsidR="00D90D70">
        <w:rPr>
          <w:noProof/>
        </w:rPr>
        <w:t>36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63B" w14:textId="77777777" w:rsidR="000A32EB" w:rsidRDefault="000A32EB">
      <w:pPr>
        <w:spacing w:line="240" w:lineRule="auto"/>
      </w:pPr>
      <w:r>
        <w:separator/>
      </w:r>
    </w:p>
  </w:footnote>
  <w:footnote w:type="continuationSeparator" w:id="0">
    <w:p w14:paraId="61DA89CE" w14:textId="77777777" w:rsidR="000A32EB" w:rsidRDefault="000A3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3075" w14:textId="77777777" w:rsidR="00C356BA" w:rsidRDefault="00801105" w:rsidP="00D26905">
    <w:pPr>
      <w:pStyle w:val="Header"/>
    </w:pPr>
    <w:r>
      <w:rPr>
        <w:noProof/>
      </w:rPr>
      <w:drawing>
        <wp:anchor distT="0" distB="0" distL="114300" distR="114300" simplePos="0" relativeHeight="251658240" behindDoc="1" locked="1" layoutInCell="1" allowOverlap="0" wp14:anchorId="2A935A13" wp14:editId="71F34173">
          <wp:simplePos x="0" y="0"/>
          <wp:positionH relativeFrom="page">
            <wp:align>left</wp:align>
          </wp:positionH>
          <wp:positionV relativeFrom="page">
            <wp:align>top</wp:align>
          </wp:positionV>
          <wp:extent cx="7585200" cy="968400"/>
          <wp:effectExtent l="0" t="0" r="0" b="0"/>
          <wp:wrapNone/>
          <wp:docPr id="893338425" name="Graphic 89333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38425"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rPr>
        <w:rFonts w:eastAsia="Trebuchet MS" w:cs="Calibri"/>
        <w:szCs w:val="19"/>
        <w:lang w:val="en-CA"/>
      </w:rPr>
      <w:t xml:space="preserve">ICT AGREEMENT </w:t>
    </w:r>
  </w:p>
  <w:p w14:paraId="14B9BA85" w14:textId="77777777" w:rsidR="00C356BA" w:rsidRDefault="00801105" w:rsidP="00D26905">
    <w:pPr>
      <w:pStyle w:val="Header"/>
    </w:pPr>
    <w:r>
      <w:rPr>
        <w:rFonts w:eastAsia="Trebuchet MS" w:cs="Calibri"/>
        <w:szCs w:val="19"/>
        <w:lang w:val="en-CA"/>
      </w:rPr>
      <w:t>Date:</w:t>
    </w:r>
    <w:sdt>
      <w:sdtPr>
        <w:alias w:val="Publication date"/>
        <w:id w:val="-1992248139"/>
        <w:placeholder>
          <w:docPart w:val="FD2E36683F0B45E59BA99ABA5BF3A2EC"/>
        </w:placeholder>
        <w:showingPlcHdr/>
        <w:date>
          <w:dateFormat w:val="dd-MM-yyyy"/>
          <w:lid w:val="nl-NL"/>
          <w:storeMappedDataAs w:val="dateTime"/>
          <w:calendar w:val="gregorian"/>
        </w:date>
      </w:sdtPr>
      <w:sdtContent>
        <w:r>
          <w:rPr>
            <w:rStyle w:val="PlaceholderText"/>
            <w:rFonts w:eastAsia="Trebuchet MS" w:cs="Calibri"/>
            <w:color w:val="595959"/>
            <w:szCs w:val="19"/>
            <w:shd w:val="clear" w:color="auto" w:fill="D9D9D9"/>
            <w:lang w:val="en-CA"/>
          </w:rPr>
          <w:t>[date]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6774" w14:textId="77777777" w:rsidR="00C356BA" w:rsidRDefault="00801105" w:rsidP="00A61894">
    <w:pPr>
      <w:pStyle w:val="Header"/>
      <w:jc w:val="center"/>
    </w:pPr>
    <w:r>
      <w:rPr>
        <w:noProof/>
        <w:lang w:val="en-US" w:eastAsia="en-US"/>
      </w:rPr>
      <w:drawing>
        <wp:inline distT="0" distB="0" distL="0" distR="0" wp14:anchorId="15D7F3AF" wp14:editId="18AC2B10">
          <wp:extent cx="3428365" cy="581025"/>
          <wp:effectExtent l="0" t="0" r="63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8365"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B306" w14:textId="77777777" w:rsidR="00C356BA" w:rsidRDefault="00801105" w:rsidP="00D26905">
    <w:pPr>
      <w:pStyle w:val="Header"/>
    </w:pPr>
    <w:r>
      <w:rPr>
        <w:noProof/>
      </w:rPr>
      <w:drawing>
        <wp:anchor distT="0" distB="0" distL="114300" distR="114300" simplePos="0" relativeHeight="251658243" behindDoc="1" locked="1" layoutInCell="1" allowOverlap="0" wp14:anchorId="5125CF85" wp14:editId="32971408">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rPr>
        <w:rFonts w:eastAsia="Trebuchet MS" w:cs="Calibri"/>
        <w:szCs w:val="19"/>
        <w:lang w:val="en-CA"/>
      </w:rPr>
      <w:t>SCHEDULE 2 ICT AGREEMENT</w:t>
    </w:r>
  </w:p>
  <w:p w14:paraId="4795B09D" w14:textId="77777777" w:rsidR="00C356BA" w:rsidRDefault="00801105" w:rsidP="00D26905">
    <w:pPr>
      <w:pStyle w:val="Header"/>
    </w:pPr>
    <w:r>
      <w:rPr>
        <w:rFonts w:eastAsia="Trebuchet MS" w:cs="Calibri"/>
        <w:szCs w:val="19"/>
        <w:lang w:val="en-CA"/>
      </w:rPr>
      <w:t>Date:</w:t>
    </w:r>
    <w:sdt>
      <w:sdtPr>
        <w:alias w:val="Publication date"/>
        <w:id w:val="364024129"/>
        <w:placeholder>
          <w:docPart w:val="4A5794AA7B63491C9E11065F9BD54BA5"/>
        </w:placeholder>
        <w:showingPlcHdr/>
        <w:date>
          <w:dateFormat w:val="dd-MM-yyyy"/>
          <w:lid w:val="nl-NL"/>
          <w:storeMappedDataAs w:val="dateTime"/>
          <w:calendar w:val="gregorian"/>
        </w:date>
      </w:sdtPr>
      <w:sdtContent>
        <w:r>
          <w:rPr>
            <w:rStyle w:val="PlaceholderText"/>
            <w:rFonts w:eastAsia="Trebuchet MS" w:cs="Calibri"/>
            <w:color w:val="595959"/>
            <w:szCs w:val="19"/>
            <w:shd w:val="clear" w:color="auto" w:fill="D9D9D9"/>
            <w:lang w:val="en-CA"/>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E9071"/>
    <w:multiLevelType w:val="hybridMultilevel"/>
    <w:tmpl w:val="FFFFFFFF"/>
    <w:lvl w:ilvl="0" w:tplc="E1AC4532">
      <w:start w:val="1"/>
      <w:numFmt w:val="decimal"/>
      <w:lvlText w:val=""/>
      <w:lvlJc w:val="left"/>
    </w:lvl>
    <w:lvl w:ilvl="1" w:tplc="E6E8EDA4">
      <w:numFmt w:val="decimal"/>
      <w:lvlText w:val=""/>
      <w:lvlJc w:val="left"/>
    </w:lvl>
    <w:lvl w:ilvl="2" w:tplc="650627E0">
      <w:numFmt w:val="decimal"/>
      <w:lvlText w:val=""/>
      <w:lvlJc w:val="left"/>
    </w:lvl>
    <w:lvl w:ilvl="3" w:tplc="44829556">
      <w:numFmt w:val="decimal"/>
      <w:lvlText w:val=""/>
      <w:lvlJc w:val="left"/>
    </w:lvl>
    <w:lvl w:ilvl="4" w:tplc="70947F62">
      <w:numFmt w:val="decimal"/>
      <w:lvlText w:val=""/>
      <w:lvlJc w:val="left"/>
    </w:lvl>
    <w:lvl w:ilvl="5" w:tplc="65807F4A">
      <w:numFmt w:val="decimal"/>
      <w:lvlText w:val=""/>
      <w:lvlJc w:val="left"/>
    </w:lvl>
    <w:lvl w:ilvl="6" w:tplc="E2209122">
      <w:numFmt w:val="decimal"/>
      <w:lvlText w:val=""/>
      <w:lvlJc w:val="left"/>
    </w:lvl>
    <w:lvl w:ilvl="7" w:tplc="72C0BFBE">
      <w:numFmt w:val="decimal"/>
      <w:lvlText w:val=""/>
      <w:lvlJc w:val="left"/>
    </w:lvl>
    <w:lvl w:ilvl="8" w:tplc="901AC012">
      <w:numFmt w:val="decimal"/>
      <w:lvlText w:val=""/>
      <w:lvlJc w:val="left"/>
    </w:lvl>
  </w:abstractNum>
  <w:abstractNum w:abstractNumId="1" w15:restartNumberingAfterBreak="0">
    <w:nsid w:val="EAE01DD3"/>
    <w:multiLevelType w:val="hybridMultilevel"/>
    <w:tmpl w:val="FFFFFFFF"/>
    <w:lvl w:ilvl="0" w:tplc="6DB65EBE">
      <w:start w:val="1"/>
      <w:numFmt w:val="decimal"/>
      <w:lvlText w:val=""/>
      <w:lvlJc w:val="left"/>
    </w:lvl>
    <w:lvl w:ilvl="1" w:tplc="0144F5E4">
      <w:numFmt w:val="decimal"/>
      <w:lvlText w:val=""/>
      <w:lvlJc w:val="left"/>
    </w:lvl>
    <w:lvl w:ilvl="2" w:tplc="B7469EAE">
      <w:numFmt w:val="decimal"/>
      <w:lvlText w:val=""/>
      <w:lvlJc w:val="left"/>
    </w:lvl>
    <w:lvl w:ilvl="3" w:tplc="2B04A1BE">
      <w:numFmt w:val="decimal"/>
      <w:lvlText w:val=""/>
      <w:lvlJc w:val="left"/>
    </w:lvl>
    <w:lvl w:ilvl="4" w:tplc="86609C3A">
      <w:numFmt w:val="decimal"/>
      <w:lvlText w:val=""/>
      <w:lvlJc w:val="left"/>
    </w:lvl>
    <w:lvl w:ilvl="5" w:tplc="D61443AC">
      <w:numFmt w:val="decimal"/>
      <w:lvlText w:val=""/>
      <w:lvlJc w:val="left"/>
    </w:lvl>
    <w:lvl w:ilvl="6" w:tplc="A0DEF092">
      <w:numFmt w:val="decimal"/>
      <w:lvlText w:val=""/>
      <w:lvlJc w:val="left"/>
    </w:lvl>
    <w:lvl w:ilvl="7" w:tplc="B1824DD8">
      <w:numFmt w:val="decimal"/>
      <w:lvlText w:val=""/>
      <w:lvlJc w:val="left"/>
    </w:lvl>
    <w:lvl w:ilvl="8" w:tplc="AC1C43D2">
      <w:numFmt w:val="decimal"/>
      <w:lvlText w:val=""/>
      <w:lvlJc w:val="left"/>
    </w:lvl>
  </w:abstractNum>
  <w:abstractNum w:abstractNumId="2" w15:restartNumberingAfterBreak="0">
    <w:nsid w:val="01426D67"/>
    <w:multiLevelType w:val="multilevel"/>
    <w:tmpl w:val="EFD67344"/>
    <w:lvl w:ilvl="0">
      <w:start w:val="12"/>
      <w:numFmt w:val="decimal"/>
      <w:lvlText w:val="%1"/>
      <w:lvlJc w:val="left"/>
      <w:pPr>
        <w:ind w:left="690" w:hanging="572"/>
      </w:pPr>
      <w:rPr>
        <w:rFonts w:hint="default"/>
        <w:lang w:val="nl-NL" w:eastAsia="en-US" w:bidi="ar-SA"/>
      </w:rPr>
    </w:lvl>
    <w:lvl w:ilvl="1">
      <w:start w:val="1"/>
      <w:numFmt w:val="decimal"/>
      <w:lvlText w:val="11.%2"/>
      <w:lvlJc w:val="left"/>
      <w:pPr>
        <w:ind w:left="690" w:hanging="572"/>
      </w:pPr>
      <w:rPr>
        <w:rFonts w:ascii="Arial" w:eastAsia="Arial" w:hAnsi="Arial" w:cs="Arial" w:hint="default"/>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3" w15:restartNumberingAfterBreak="0">
    <w:nsid w:val="08F90AE0"/>
    <w:multiLevelType w:val="hybridMultilevel"/>
    <w:tmpl w:val="00000000"/>
    <w:lvl w:ilvl="0" w:tplc="7750D982">
      <w:start w:val="1"/>
      <w:numFmt w:val="bullet"/>
      <w:lvlText w:val=""/>
      <w:lvlJc w:val="left"/>
      <w:pPr>
        <w:ind w:left="720" w:hanging="360"/>
      </w:pPr>
      <w:rPr>
        <w:rFonts w:ascii="Symbol" w:hAnsi="Symbol" w:hint="default"/>
      </w:rPr>
    </w:lvl>
    <w:lvl w:ilvl="1" w:tplc="FB220846">
      <w:start w:val="1"/>
      <w:numFmt w:val="bullet"/>
      <w:lvlText w:val="o"/>
      <w:lvlJc w:val="left"/>
      <w:pPr>
        <w:ind w:left="1440" w:hanging="360"/>
      </w:pPr>
      <w:rPr>
        <w:rFonts w:ascii="&quot;Courier New&quot;" w:hAnsi="&quot;Courier New&quot;" w:hint="default"/>
      </w:rPr>
    </w:lvl>
    <w:lvl w:ilvl="2" w:tplc="D5CCA34E">
      <w:start w:val="1"/>
      <w:numFmt w:val="bullet"/>
      <w:lvlText w:val=""/>
      <w:lvlJc w:val="left"/>
      <w:pPr>
        <w:ind w:left="2160" w:hanging="360"/>
      </w:pPr>
      <w:rPr>
        <w:rFonts w:ascii="Wingdings" w:hAnsi="Wingdings" w:hint="default"/>
      </w:rPr>
    </w:lvl>
    <w:lvl w:ilvl="3" w:tplc="8850E64A">
      <w:start w:val="1"/>
      <w:numFmt w:val="bullet"/>
      <w:lvlText w:val=""/>
      <w:lvlJc w:val="left"/>
      <w:pPr>
        <w:ind w:left="2880" w:hanging="360"/>
      </w:pPr>
      <w:rPr>
        <w:rFonts w:ascii="Symbol" w:hAnsi="Symbol" w:hint="default"/>
      </w:rPr>
    </w:lvl>
    <w:lvl w:ilvl="4" w:tplc="659A1D76">
      <w:start w:val="1"/>
      <w:numFmt w:val="bullet"/>
      <w:lvlText w:val="o"/>
      <w:lvlJc w:val="left"/>
      <w:pPr>
        <w:ind w:left="3600" w:hanging="360"/>
      </w:pPr>
      <w:rPr>
        <w:rFonts w:ascii="Courier New" w:hAnsi="Courier New" w:hint="default"/>
      </w:rPr>
    </w:lvl>
    <w:lvl w:ilvl="5" w:tplc="A7D05D62">
      <w:start w:val="1"/>
      <w:numFmt w:val="bullet"/>
      <w:lvlText w:val=""/>
      <w:lvlJc w:val="left"/>
      <w:pPr>
        <w:ind w:left="4320" w:hanging="360"/>
      </w:pPr>
      <w:rPr>
        <w:rFonts w:ascii="Wingdings" w:hAnsi="Wingdings" w:hint="default"/>
      </w:rPr>
    </w:lvl>
    <w:lvl w:ilvl="6" w:tplc="F3F23994">
      <w:start w:val="1"/>
      <w:numFmt w:val="bullet"/>
      <w:lvlText w:val=""/>
      <w:lvlJc w:val="left"/>
      <w:pPr>
        <w:ind w:left="5040" w:hanging="360"/>
      </w:pPr>
      <w:rPr>
        <w:rFonts w:ascii="Symbol" w:hAnsi="Symbol" w:hint="default"/>
      </w:rPr>
    </w:lvl>
    <w:lvl w:ilvl="7" w:tplc="4178EC9C">
      <w:start w:val="1"/>
      <w:numFmt w:val="bullet"/>
      <w:lvlText w:val="o"/>
      <w:lvlJc w:val="left"/>
      <w:pPr>
        <w:ind w:left="5760" w:hanging="360"/>
      </w:pPr>
      <w:rPr>
        <w:rFonts w:ascii="Courier New" w:hAnsi="Courier New" w:hint="default"/>
      </w:rPr>
    </w:lvl>
    <w:lvl w:ilvl="8" w:tplc="D4961312">
      <w:start w:val="1"/>
      <w:numFmt w:val="bullet"/>
      <w:lvlText w:val=""/>
      <w:lvlJc w:val="left"/>
      <w:pPr>
        <w:ind w:left="6480" w:hanging="360"/>
      </w:pPr>
      <w:rPr>
        <w:rFonts w:ascii="Wingdings" w:hAnsi="Wingdings" w:hint="default"/>
      </w:rPr>
    </w:lvl>
  </w:abstractNum>
  <w:abstractNum w:abstractNumId="4" w15:restartNumberingAfterBreak="0">
    <w:nsid w:val="0D5D5B12"/>
    <w:multiLevelType w:val="multilevel"/>
    <w:tmpl w:val="151658C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E8273C"/>
    <w:multiLevelType w:val="multilevel"/>
    <w:tmpl w:val="34E0D94E"/>
    <w:lvl w:ilvl="0">
      <w:start w:val="22"/>
      <w:numFmt w:val="decimal"/>
      <w:lvlText w:val="%1"/>
      <w:lvlJc w:val="left"/>
      <w:pPr>
        <w:ind w:left="692" w:hanging="569"/>
      </w:pPr>
      <w:rPr>
        <w:rFonts w:hint="default"/>
      </w:rPr>
    </w:lvl>
    <w:lvl w:ilvl="1">
      <w:start w:val="12"/>
      <w:numFmt w:val="decimal"/>
      <w:lvlText w:val="21.%2"/>
      <w:lvlJc w:val="left"/>
      <w:pPr>
        <w:ind w:left="692" w:hanging="569"/>
      </w:pPr>
      <w:rPr>
        <w:rFonts w:ascii="Calibri" w:hAnsi="Calibri" w:cs="Arial" w:hint="default"/>
        <w:b w:val="0"/>
        <w:bCs w:val="0"/>
        <w:i w:val="0"/>
        <w:iCs w:val="0"/>
        <w:w w:val="99"/>
        <w:sz w:val="22"/>
        <w:szCs w:val="18"/>
      </w:rPr>
    </w:lvl>
    <w:lvl w:ilvl="2">
      <w:start w:val="1"/>
      <w:numFmt w:val="lowerLetter"/>
      <w:lvlText w:val="%3."/>
      <w:lvlJc w:val="left"/>
      <w:pPr>
        <w:ind w:left="970" w:hanging="286"/>
      </w:pPr>
      <w:rPr>
        <w:rFonts w:ascii="Arial" w:eastAsia="Arial" w:hAnsi="Arial" w:cs="Arial" w:hint="default"/>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6" w15:restartNumberingAfterBreak="0">
    <w:nsid w:val="14AF4016"/>
    <w:multiLevelType w:val="hybridMultilevel"/>
    <w:tmpl w:val="916679C8"/>
    <w:lvl w:ilvl="0" w:tplc="0EE49234">
      <w:start w:val="1"/>
      <w:numFmt w:val="decimal"/>
      <w:lvlText w:val="%1."/>
      <w:lvlJc w:val="left"/>
      <w:pPr>
        <w:ind w:left="360" w:hanging="360"/>
      </w:pPr>
    </w:lvl>
    <w:lvl w:ilvl="1" w:tplc="67861BF0">
      <w:start w:val="1"/>
      <w:numFmt w:val="lowerLetter"/>
      <w:lvlText w:val="%2."/>
      <w:lvlJc w:val="left"/>
      <w:pPr>
        <w:ind w:left="1080" w:hanging="360"/>
      </w:pPr>
    </w:lvl>
    <w:lvl w:ilvl="2" w:tplc="22BE39B0">
      <w:start w:val="1"/>
      <w:numFmt w:val="lowerRoman"/>
      <w:lvlText w:val="%3."/>
      <w:lvlJc w:val="right"/>
      <w:pPr>
        <w:ind w:left="1800" w:hanging="180"/>
      </w:pPr>
    </w:lvl>
    <w:lvl w:ilvl="3" w:tplc="882212A2" w:tentative="1">
      <w:start w:val="1"/>
      <w:numFmt w:val="decimal"/>
      <w:lvlText w:val="%4."/>
      <w:lvlJc w:val="left"/>
      <w:pPr>
        <w:ind w:left="2520" w:hanging="360"/>
      </w:pPr>
    </w:lvl>
    <w:lvl w:ilvl="4" w:tplc="3758AE34" w:tentative="1">
      <w:start w:val="1"/>
      <w:numFmt w:val="lowerLetter"/>
      <w:lvlText w:val="%5."/>
      <w:lvlJc w:val="left"/>
      <w:pPr>
        <w:ind w:left="3240" w:hanging="360"/>
      </w:pPr>
    </w:lvl>
    <w:lvl w:ilvl="5" w:tplc="921A76FA" w:tentative="1">
      <w:start w:val="1"/>
      <w:numFmt w:val="lowerRoman"/>
      <w:lvlText w:val="%6."/>
      <w:lvlJc w:val="right"/>
      <w:pPr>
        <w:ind w:left="3960" w:hanging="180"/>
      </w:pPr>
    </w:lvl>
    <w:lvl w:ilvl="6" w:tplc="DF323736" w:tentative="1">
      <w:start w:val="1"/>
      <w:numFmt w:val="decimal"/>
      <w:lvlText w:val="%7."/>
      <w:lvlJc w:val="left"/>
      <w:pPr>
        <w:ind w:left="4680" w:hanging="360"/>
      </w:pPr>
    </w:lvl>
    <w:lvl w:ilvl="7" w:tplc="9920DDFE" w:tentative="1">
      <w:start w:val="1"/>
      <w:numFmt w:val="lowerLetter"/>
      <w:lvlText w:val="%8."/>
      <w:lvlJc w:val="left"/>
      <w:pPr>
        <w:ind w:left="5400" w:hanging="360"/>
      </w:pPr>
    </w:lvl>
    <w:lvl w:ilvl="8" w:tplc="F45058A6" w:tentative="1">
      <w:start w:val="1"/>
      <w:numFmt w:val="lowerRoman"/>
      <w:lvlText w:val="%9."/>
      <w:lvlJc w:val="right"/>
      <w:pPr>
        <w:ind w:left="6120" w:hanging="180"/>
      </w:pPr>
    </w:lvl>
  </w:abstractNum>
  <w:abstractNum w:abstractNumId="7" w15:restartNumberingAfterBreak="0">
    <w:nsid w:val="151F0C48"/>
    <w:multiLevelType w:val="multilevel"/>
    <w:tmpl w:val="3A16DF0A"/>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16C66873"/>
    <w:multiLevelType w:val="hybridMultilevel"/>
    <w:tmpl w:val="96BAC91C"/>
    <w:lvl w:ilvl="0" w:tplc="2E562776">
      <w:start w:val="1"/>
      <w:numFmt w:val="bullet"/>
      <w:lvlText w:val=""/>
      <w:lvlJc w:val="left"/>
      <w:pPr>
        <w:ind w:left="1069" w:hanging="360"/>
      </w:pPr>
      <w:rPr>
        <w:rFonts w:ascii="Symbol" w:hAnsi="Symbol" w:hint="default"/>
      </w:rPr>
    </w:lvl>
    <w:lvl w:ilvl="1" w:tplc="5476C4B4" w:tentative="1">
      <w:start w:val="1"/>
      <w:numFmt w:val="bullet"/>
      <w:lvlText w:val="o"/>
      <w:lvlJc w:val="left"/>
      <w:pPr>
        <w:ind w:left="1789" w:hanging="360"/>
      </w:pPr>
      <w:rPr>
        <w:rFonts w:ascii="Courier New" w:hAnsi="Courier New" w:cs="Courier New" w:hint="default"/>
      </w:rPr>
    </w:lvl>
    <w:lvl w:ilvl="2" w:tplc="D66CAAC4" w:tentative="1">
      <w:start w:val="1"/>
      <w:numFmt w:val="bullet"/>
      <w:lvlText w:val=""/>
      <w:lvlJc w:val="left"/>
      <w:pPr>
        <w:ind w:left="2509" w:hanging="360"/>
      </w:pPr>
      <w:rPr>
        <w:rFonts w:ascii="Wingdings" w:hAnsi="Wingdings" w:hint="default"/>
      </w:rPr>
    </w:lvl>
    <w:lvl w:ilvl="3" w:tplc="A01E1F8A" w:tentative="1">
      <w:start w:val="1"/>
      <w:numFmt w:val="bullet"/>
      <w:lvlText w:val=""/>
      <w:lvlJc w:val="left"/>
      <w:pPr>
        <w:ind w:left="3229" w:hanging="360"/>
      </w:pPr>
      <w:rPr>
        <w:rFonts w:ascii="Symbol" w:hAnsi="Symbol" w:hint="default"/>
      </w:rPr>
    </w:lvl>
    <w:lvl w:ilvl="4" w:tplc="59D80692" w:tentative="1">
      <w:start w:val="1"/>
      <w:numFmt w:val="bullet"/>
      <w:lvlText w:val="o"/>
      <w:lvlJc w:val="left"/>
      <w:pPr>
        <w:ind w:left="3949" w:hanging="360"/>
      </w:pPr>
      <w:rPr>
        <w:rFonts w:ascii="Courier New" w:hAnsi="Courier New" w:cs="Courier New" w:hint="default"/>
      </w:rPr>
    </w:lvl>
    <w:lvl w:ilvl="5" w:tplc="7BD29F9A" w:tentative="1">
      <w:start w:val="1"/>
      <w:numFmt w:val="bullet"/>
      <w:lvlText w:val=""/>
      <w:lvlJc w:val="left"/>
      <w:pPr>
        <w:ind w:left="4669" w:hanging="360"/>
      </w:pPr>
      <w:rPr>
        <w:rFonts w:ascii="Wingdings" w:hAnsi="Wingdings" w:hint="default"/>
      </w:rPr>
    </w:lvl>
    <w:lvl w:ilvl="6" w:tplc="7714A0DC" w:tentative="1">
      <w:start w:val="1"/>
      <w:numFmt w:val="bullet"/>
      <w:lvlText w:val=""/>
      <w:lvlJc w:val="left"/>
      <w:pPr>
        <w:ind w:left="5389" w:hanging="360"/>
      </w:pPr>
      <w:rPr>
        <w:rFonts w:ascii="Symbol" w:hAnsi="Symbol" w:hint="default"/>
      </w:rPr>
    </w:lvl>
    <w:lvl w:ilvl="7" w:tplc="A9327DAE" w:tentative="1">
      <w:start w:val="1"/>
      <w:numFmt w:val="bullet"/>
      <w:lvlText w:val="o"/>
      <w:lvlJc w:val="left"/>
      <w:pPr>
        <w:ind w:left="6109" w:hanging="360"/>
      </w:pPr>
      <w:rPr>
        <w:rFonts w:ascii="Courier New" w:hAnsi="Courier New" w:cs="Courier New" w:hint="default"/>
      </w:rPr>
    </w:lvl>
    <w:lvl w:ilvl="8" w:tplc="E162F606" w:tentative="1">
      <w:start w:val="1"/>
      <w:numFmt w:val="bullet"/>
      <w:lvlText w:val=""/>
      <w:lvlJc w:val="left"/>
      <w:pPr>
        <w:ind w:left="6829" w:hanging="360"/>
      </w:pPr>
      <w:rPr>
        <w:rFonts w:ascii="Wingdings" w:hAnsi="Wingdings" w:hint="default"/>
      </w:rPr>
    </w:lvl>
  </w:abstractNum>
  <w:abstractNum w:abstractNumId="9" w15:restartNumberingAfterBreak="0">
    <w:nsid w:val="17293CDD"/>
    <w:multiLevelType w:val="multilevel"/>
    <w:tmpl w:val="576C2BFC"/>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7C24CA"/>
    <w:multiLevelType w:val="multilevel"/>
    <w:tmpl w:val="35A66EC6"/>
    <w:lvl w:ilvl="0">
      <w:start w:val="1"/>
      <w:numFmt w:val="bullet"/>
      <w:pStyle w:val="ListBullet"/>
      <w:lvlText w:val=""/>
      <w:lvlJc w:val="left"/>
      <w:pPr>
        <w:tabs>
          <w:tab w:val="num" w:pos="709"/>
        </w:tabs>
        <w:ind w:left="1134" w:hanging="425"/>
      </w:pPr>
      <w:rPr>
        <w:rFonts w:ascii="Symbol" w:hAnsi="Symbol" w:hint="default"/>
      </w:rPr>
    </w:lvl>
    <w:lvl w:ilvl="1">
      <w:start w:val="1"/>
      <w:numFmt w:val="bullet"/>
      <w:lvlRestart w:val="0"/>
      <w:pStyle w:val="ListBullet2"/>
      <w:lvlText w:val="o"/>
      <w:lvlJc w:val="left"/>
      <w:pPr>
        <w:tabs>
          <w:tab w:val="num" w:pos="1134"/>
        </w:tabs>
        <w:ind w:left="1559" w:hanging="425"/>
      </w:pPr>
      <w:rPr>
        <w:rFonts w:ascii="Courier New" w:hAnsi="Courier New" w:hint="default"/>
      </w:rPr>
    </w:lvl>
    <w:lvl w:ilvl="2">
      <w:start w:val="1"/>
      <w:numFmt w:val="bullet"/>
      <w:lvlRestart w:val="0"/>
      <w:pStyle w:val="ListBullet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11" w15:restartNumberingAfterBreak="0">
    <w:nsid w:val="1B20611C"/>
    <w:multiLevelType w:val="multilevel"/>
    <w:tmpl w:val="54FEEC6C"/>
    <w:lvl w:ilvl="0">
      <w:start w:val="17"/>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3732B"/>
    <w:multiLevelType w:val="multilevel"/>
    <w:tmpl w:val="2C5066D2"/>
    <w:lvl w:ilvl="0">
      <w:start w:val="12"/>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F2054"/>
    <w:multiLevelType w:val="multilevel"/>
    <w:tmpl w:val="A94436CC"/>
    <w:lvl w:ilvl="0">
      <w:start w:val="24"/>
      <w:numFmt w:val="decimal"/>
      <w:lvlText w:val="%1"/>
      <w:lvlJc w:val="left"/>
      <w:pPr>
        <w:ind w:left="685" w:hanging="567"/>
      </w:pPr>
      <w:rPr>
        <w:rFonts w:hint="default"/>
        <w:lang w:val="nl-NL" w:eastAsia="en-US" w:bidi="ar-SA"/>
      </w:rPr>
    </w:lvl>
    <w:lvl w:ilvl="1">
      <w:start w:val="1"/>
      <w:numFmt w:val="decimal"/>
      <w:lvlText w:val="22.%2"/>
      <w:lvlJc w:val="left"/>
      <w:pPr>
        <w:ind w:left="685" w:hanging="567"/>
      </w:pPr>
      <w:rPr>
        <w:rFonts w:ascii="Calibri" w:hAnsi="Calibri" w:cs="Arial" w:hint="default"/>
        <w:b w:val="0"/>
        <w:bCs w:val="0"/>
        <w:i w:val="0"/>
        <w:iCs w:val="0"/>
        <w:w w:val="99"/>
        <w:sz w:val="22"/>
        <w:szCs w:val="18"/>
        <w:lang w:val="nl-NL" w:eastAsia="en-US" w:bidi="ar-SA"/>
      </w:rPr>
    </w:lvl>
    <w:lvl w:ilvl="2">
      <w:numFmt w:val="bullet"/>
      <w:lvlText w:val="•"/>
      <w:lvlJc w:val="left"/>
      <w:pPr>
        <w:ind w:left="2397" w:hanging="567"/>
      </w:pPr>
      <w:rPr>
        <w:rFonts w:hint="default"/>
        <w:lang w:val="nl-NL" w:eastAsia="en-US" w:bidi="ar-SA"/>
      </w:rPr>
    </w:lvl>
    <w:lvl w:ilvl="3">
      <w:numFmt w:val="bullet"/>
      <w:lvlText w:val="•"/>
      <w:lvlJc w:val="left"/>
      <w:pPr>
        <w:ind w:left="3255" w:hanging="567"/>
      </w:pPr>
      <w:rPr>
        <w:rFonts w:hint="default"/>
        <w:lang w:val="nl-NL" w:eastAsia="en-US" w:bidi="ar-SA"/>
      </w:rPr>
    </w:lvl>
    <w:lvl w:ilvl="4">
      <w:numFmt w:val="bullet"/>
      <w:lvlText w:val="•"/>
      <w:lvlJc w:val="left"/>
      <w:pPr>
        <w:ind w:left="4114" w:hanging="567"/>
      </w:pPr>
      <w:rPr>
        <w:rFonts w:hint="default"/>
        <w:lang w:val="nl-NL" w:eastAsia="en-US" w:bidi="ar-SA"/>
      </w:rPr>
    </w:lvl>
    <w:lvl w:ilvl="5">
      <w:numFmt w:val="bullet"/>
      <w:lvlText w:val="•"/>
      <w:lvlJc w:val="left"/>
      <w:pPr>
        <w:ind w:left="4973" w:hanging="567"/>
      </w:pPr>
      <w:rPr>
        <w:rFonts w:hint="default"/>
        <w:lang w:val="nl-NL" w:eastAsia="en-US" w:bidi="ar-SA"/>
      </w:rPr>
    </w:lvl>
    <w:lvl w:ilvl="6">
      <w:numFmt w:val="bullet"/>
      <w:lvlText w:val="•"/>
      <w:lvlJc w:val="left"/>
      <w:pPr>
        <w:ind w:left="5831" w:hanging="567"/>
      </w:pPr>
      <w:rPr>
        <w:rFonts w:hint="default"/>
        <w:lang w:val="nl-NL" w:eastAsia="en-US" w:bidi="ar-SA"/>
      </w:rPr>
    </w:lvl>
    <w:lvl w:ilvl="7">
      <w:numFmt w:val="bullet"/>
      <w:lvlText w:val="•"/>
      <w:lvlJc w:val="left"/>
      <w:pPr>
        <w:ind w:left="6690" w:hanging="567"/>
      </w:pPr>
      <w:rPr>
        <w:rFonts w:hint="default"/>
        <w:lang w:val="nl-NL" w:eastAsia="en-US" w:bidi="ar-SA"/>
      </w:rPr>
    </w:lvl>
    <w:lvl w:ilvl="8">
      <w:numFmt w:val="bullet"/>
      <w:lvlText w:val="•"/>
      <w:lvlJc w:val="left"/>
      <w:pPr>
        <w:ind w:left="7549" w:hanging="567"/>
      </w:pPr>
      <w:rPr>
        <w:rFonts w:hint="default"/>
        <w:lang w:val="nl-NL" w:eastAsia="en-US" w:bidi="ar-SA"/>
      </w:rPr>
    </w:lvl>
  </w:abstractNum>
  <w:abstractNum w:abstractNumId="14"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991714"/>
    <w:multiLevelType w:val="multilevel"/>
    <w:tmpl w:val="01C2B45C"/>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B4317"/>
    <w:multiLevelType w:val="multilevel"/>
    <w:tmpl w:val="ECE473D4"/>
    <w:lvl w:ilvl="0">
      <w:start w:val="8"/>
      <w:numFmt w:val="decimal"/>
      <w:lvlText w:val="%1"/>
      <w:lvlJc w:val="left"/>
      <w:pPr>
        <w:ind w:left="690" w:hanging="572"/>
      </w:pPr>
      <w:rPr>
        <w:rFonts w:hint="default"/>
      </w:rPr>
    </w:lvl>
    <w:lvl w:ilvl="1">
      <w:start w:val="1"/>
      <w:numFmt w:val="decimal"/>
      <w:lvlText w:val="7.%2"/>
      <w:lvlJc w:val="left"/>
      <w:pPr>
        <w:ind w:left="690" w:hanging="572"/>
      </w:pPr>
      <w:rPr>
        <w:rFonts w:ascii="Calibri" w:hAnsi="Calibri" w:cs="Arial" w:hint="default"/>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17" w15:restartNumberingAfterBreak="0">
    <w:nsid w:val="2D54288B"/>
    <w:multiLevelType w:val="multilevel"/>
    <w:tmpl w:val="D280241A"/>
    <w:lvl w:ilvl="0">
      <w:start w:val="3"/>
      <w:numFmt w:val="decimal"/>
      <w:lvlText w:val="%1"/>
      <w:lvlJc w:val="left"/>
      <w:pPr>
        <w:ind w:left="690" w:hanging="572"/>
      </w:pPr>
      <w:rPr>
        <w:rFonts w:hint="default"/>
        <w:lang w:val="nl-NL" w:eastAsia="en-US" w:bidi="ar-SA"/>
      </w:rPr>
    </w:lvl>
    <w:lvl w:ilvl="1">
      <w:start w:val="1"/>
      <w:numFmt w:val="decimal"/>
      <w:lvlText w:val="%1.%2"/>
      <w:lvlJc w:val="left"/>
      <w:pPr>
        <w:ind w:left="690" w:hanging="572"/>
      </w:pPr>
      <w:rPr>
        <w:rFonts w:ascii="Arial" w:eastAsia="Arial" w:hAnsi="Arial" w:cs="Arial" w:hint="default"/>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18" w15:restartNumberingAfterBreak="0">
    <w:nsid w:val="38C81878"/>
    <w:multiLevelType w:val="hybridMultilevel"/>
    <w:tmpl w:val="E092E63A"/>
    <w:lvl w:ilvl="0" w:tplc="20826BCC">
      <w:start w:val="1"/>
      <w:numFmt w:val="upperLetter"/>
      <w:lvlText w:val="%1."/>
      <w:lvlJc w:val="left"/>
      <w:pPr>
        <w:ind w:left="720" w:hanging="360"/>
      </w:pPr>
      <w:rPr>
        <w:rFonts w:hint="default"/>
      </w:rPr>
    </w:lvl>
    <w:lvl w:ilvl="1" w:tplc="D7F8EBDE" w:tentative="1">
      <w:start w:val="1"/>
      <w:numFmt w:val="lowerLetter"/>
      <w:lvlText w:val="%2."/>
      <w:lvlJc w:val="left"/>
      <w:pPr>
        <w:ind w:left="1440" w:hanging="360"/>
      </w:pPr>
    </w:lvl>
    <w:lvl w:ilvl="2" w:tplc="6ADA8374" w:tentative="1">
      <w:start w:val="1"/>
      <w:numFmt w:val="lowerRoman"/>
      <w:lvlText w:val="%3."/>
      <w:lvlJc w:val="right"/>
      <w:pPr>
        <w:ind w:left="2160" w:hanging="180"/>
      </w:pPr>
    </w:lvl>
    <w:lvl w:ilvl="3" w:tplc="A0AEAB9C" w:tentative="1">
      <w:start w:val="1"/>
      <w:numFmt w:val="decimal"/>
      <w:lvlText w:val="%4."/>
      <w:lvlJc w:val="left"/>
      <w:pPr>
        <w:ind w:left="2880" w:hanging="360"/>
      </w:pPr>
    </w:lvl>
    <w:lvl w:ilvl="4" w:tplc="191463E2" w:tentative="1">
      <w:start w:val="1"/>
      <w:numFmt w:val="lowerLetter"/>
      <w:lvlText w:val="%5."/>
      <w:lvlJc w:val="left"/>
      <w:pPr>
        <w:ind w:left="3600" w:hanging="360"/>
      </w:pPr>
    </w:lvl>
    <w:lvl w:ilvl="5" w:tplc="6DF6E91C" w:tentative="1">
      <w:start w:val="1"/>
      <w:numFmt w:val="lowerRoman"/>
      <w:lvlText w:val="%6."/>
      <w:lvlJc w:val="right"/>
      <w:pPr>
        <w:ind w:left="4320" w:hanging="180"/>
      </w:pPr>
    </w:lvl>
    <w:lvl w:ilvl="6" w:tplc="5F1E78E8" w:tentative="1">
      <w:start w:val="1"/>
      <w:numFmt w:val="decimal"/>
      <w:lvlText w:val="%7."/>
      <w:lvlJc w:val="left"/>
      <w:pPr>
        <w:ind w:left="5040" w:hanging="360"/>
      </w:pPr>
    </w:lvl>
    <w:lvl w:ilvl="7" w:tplc="B8CCFAB2" w:tentative="1">
      <w:start w:val="1"/>
      <w:numFmt w:val="lowerLetter"/>
      <w:lvlText w:val="%8."/>
      <w:lvlJc w:val="left"/>
      <w:pPr>
        <w:ind w:left="5760" w:hanging="360"/>
      </w:pPr>
    </w:lvl>
    <w:lvl w:ilvl="8" w:tplc="2690B15A" w:tentative="1">
      <w:start w:val="1"/>
      <w:numFmt w:val="lowerRoman"/>
      <w:lvlText w:val="%9."/>
      <w:lvlJc w:val="right"/>
      <w:pPr>
        <w:ind w:left="6480" w:hanging="180"/>
      </w:pPr>
    </w:lvl>
  </w:abstractNum>
  <w:abstractNum w:abstractNumId="19" w15:restartNumberingAfterBreak="0">
    <w:nsid w:val="3BD37E36"/>
    <w:multiLevelType w:val="hybridMultilevel"/>
    <w:tmpl w:val="00000000"/>
    <w:lvl w:ilvl="0" w:tplc="6116105C">
      <w:start w:val="1"/>
      <w:numFmt w:val="bullet"/>
      <w:lvlText w:val=""/>
      <w:lvlJc w:val="left"/>
      <w:pPr>
        <w:ind w:left="720" w:hanging="360"/>
      </w:pPr>
      <w:rPr>
        <w:rFonts w:ascii="Symbol" w:hAnsi="Symbol" w:hint="default"/>
      </w:rPr>
    </w:lvl>
    <w:lvl w:ilvl="1" w:tplc="F9027496">
      <w:start w:val="1"/>
      <w:numFmt w:val="bullet"/>
      <w:lvlText w:val="o"/>
      <w:lvlJc w:val="left"/>
      <w:pPr>
        <w:ind w:left="1440" w:hanging="360"/>
      </w:pPr>
      <w:rPr>
        <w:rFonts w:ascii="&quot;Courier New&quot;" w:hAnsi="&quot;Courier New&quot;" w:hint="default"/>
      </w:rPr>
    </w:lvl>
    <w:lvl w:ilvl="2" w:tplc="2C867DB2">
      <w:start w:val="1"/>
      <w:numFmt w:val="bullet"/>
      <w:lvlText w:val=""/>
      <w:lvlJc w:val="left"/>
      <w:pPr>
        <w:ind w:left="2160" w:hanging="360"/>
      </w:pPr>
      <w:rPr>
        <w:rFonts w:ascii="Wingdings" w:hAnsi="Wingdings" w:hint="default"/>
      </w:rPr>
    </w:lvl>
    <w:lvl w:ilvl="3" w:tplc="AF828EF8">
      <w:start w:val="1"/>
      <w:numFmt w:val="bullet"/>
      <w:lvlText w:val=""/>
      <w:lvlJc w:val="left"/>
      <w:pPr>
        <w:ind w:left="2880" w:hanging="360"/>
      </w:pPr>
      <w:rPr>
        <w:rFonts w:ascii="Symbol" w:hAnsi="Symbol" w:hint="default"/>
      </w:rPr>
    </w:lvl>
    <w:lvl w:ilvl="4" w:tplc="3B5C8370">
      <w:start w:val="1"/>
      <w:numFmt w:val="bullet"/>
      <w:lvlText w:val="o"/>
      <w:lvlJc w:val="left"/>
      <w:pPr>
        <w:ind w:left="3600" w:hanging="360"/>
      </w:pPr>
      <w:rPr>
        <w:rFonts w:ascii="Courier New" w:hAnsi="Courier New" w:hint="default"/>
      </w:rPr>
    </w:lvl>
    <w:lvl w:ilvl="5" w:tplc="01A2190A">
      <w:start w:val="1"/>
      <w:numFmt w:val="bullet"/>
      <w:lvlText w:val=""/>
      <w:lvlJc w:val="left"/>
      <w:pPr>
        <w:ind w:left="4320" w:hanging="360"/>
      </w:pPr>
      <w:rPr>
        <w:rFonts w:ascii="Wingdings" w:hAnsi="Wingdings" w:hint="default"/>
      </w:rPr>
    </w:lvl>
    <w:lvl w:ilvl="6" w:tplc="08701B8A">
      <w:start w:val="1"/>
      <w:numFmt w:val="bullet"/>
      <w:lvlText w:val=""/>
      <w:lvlJc w:val="left"/>
      <w:pPr>
        <w:ind w:left="5040" w:hanging="360"/>
      </w:pPr>
      <w:rPr>
        <w:rFonts w:ascii="Symbol" w:hAnsi="Symbol" w:hint="default"/>
      </w:rPr>
    </w:lvl>
    <w:lvl w:ilvl="7" w:tplc="DE32D9E0">
      <w:start w:val="1"/>
      <w:numFmt w:val="bullet"/>
      <w:lvlText w:val="o"/>
      <w:lvlJc w:val="left"/>
      <w:pPr>
        <w:ind w:left="5760" w:hanging="360"/>
      </w:pPr>
      <w:rPr>
        <w:rFonts w:ascii="Courier New" w:hAnsi="Courier New" w:hint="default"/>
      </w:rPr>
    </w:lvl>
    <w:lvl w:ilvl="8" w:tplc="00B43A1A">
      <w:start w:val="1"/>
      <w:numFmt w:val="bullet"/>
      <w:lvlText w:val=""/>
      <w:lvlJc w:val="left"/>
      <w:pPr>
        <w:ind w:left="6480" w:hanging="360"/>
      </w:pPr>
      <w:rPr>
        <w:rFonts w:ascii="Wingdings" w:hAnsi="Wingdings" w:hint="default"/>
      </w:rPr>
    </w:lvl>
  </w:abstractNum>
  <w:abstractNum w:abstractNumId="20" w15:restartNumberingAfterBreak="0">
    <w:nsid w:val="40262C48"/>
    <w:multiLevelType w:val="hybridMultilevel"/>
    <w:tmpl w:val="35882562"/>
    <w:name w:val="Artikel2"/>
    <w:lvl w:ilvl="0" w:tplc="6FC2D050">
      <w:start w:val="1"/>
      <w:numFmt w:val="lowerLetter"/>
      <w:lvlText w:val="%1."/>
      <w:lvlJc w:val="left"/>
      <w:pPr>
        <w:ind w:left="360" w:hanging="360"/>
      </w:pPr>
      <w:rPr>
        <w:rFonts w:hint="default"/>
      </w:rPr>
    </w:lvl>
    <w:lvl w:ilvl="1" w:tplc="31341480">
      <w:start w:val="1"/>
      <w:numFmt w:val="lowerLetter"/>
      <w:lvlText w:val="(%2)"/>
      <w:lvlJc w:val="left"/>
      <w:pPr>
        <w:ind w:left="720" w:hanging="360"/>
      </w:pPr>
      <w:rPr>
        <w:rFonts w:hint="default"/>
      </w:rPr>
    </w:lvl>
    <w:lvl w:ilvl="2" w:tplc="BC5EE998" w:tentative="1">
      <w:start w:val="1"/>
      <w:numFmt w:val="bullet"/>
      <w:lvlText w:val=""/>
      <w:lvlJc w:val="left"/>
      <w:pPr>
        <w:ind w:left="1440" w:hanging="360"/>
      </w:pPr>
      <w:rPr>
        <w:rFonts w:ascii="Wingdings" w:hAnsi="Wingdings" w:hint="default"/>
      </w:rPr>
    </w:lvl>
    <w:lvl w:ilvl="3" w:tplc="201E7908" w:tentative="1">
      <w:start w:val="1"/>
      <w:numFmt w:val="bullet"/>
      <w:lvlText w:val=""/>
      <w:lvlJc w:val="left"/>
      <w:pPr>
        <w:ind w:left="2160" w:hanging="360"/>
      </w:pPr>
      <w:rPr>
        <w:rFonts w:ascii="Symbol" w:hAnsi="Symbol" w:hint="default"/>
      </w:rPr>
    </w:lvl>
    <w:lvl w:ilvl="4" w:tplc="BA1E8090" w:tentative="1">
      <w:start w:val="1"/>
      <w:numFmt w:val="bullet"/>
      <w:lvlText w:val="o"/>
      <w:lvlJc w:val="left"/>
      <w:pPr>
        <w:ind w:left="2880" w:hanging="360"/>
      </w:pPr>
      <w:rPr>
        <w:rFonts w:ascii="Courier New" w:hAnsi="Courier New" w:cs="Courier New" w:hint="default"/>
      </w:rPr>
    </w:lvl>
    <w:lvl w:ilvl="5" w:tplc="93EA00A6" w:tentative="1">
      <w:start w:val="1"/>
      <w:numFmt w:val="bullet"/>
      <w:lvlText w:val=""/>
      <w:lvlJc w:val="left"/>
      <w:pPr>
        <w:ind w:left="3600" w:hanging="360"/>
      </w:pPr>
      <w:rPr>
        <w:rFonts w:ascii="Wingdings" w:hAnsi="Wingdings" w:hint="default"/>
      </w:rPr>
    </w:lvl>
    <w:lvl w:ilvl="6" w:tplc="3A3EC5BA" w:tentative="1">
      <w:start w:val="1"/>
      <w:numFmt w:val="bullet"/>
      <w:lvlText w:val=""/>
      <w:lvlJc w:val="left"/>
      <w:pPr>
        <w:ind w:left="4320" w:hanging="360"/>
      </w:pPr>
      <w:rPr>
        <w:rFonts w:ascii="Symbol" w:hAnsi="Symbol" w:hint="default"/>
      </w:rPr>
    </w:lvl>
    <w:lvl w:ilvl="7" w:tplc="EF60BC62" w:tentative="1">
      <w:start w:val="1"/>
      <w:numFmt w:val="bullet"/>
      <w:lvlText w:val="o"/>
      <w:lvlJc w:val="left"/>
      <w:pPr>
        <w:ind w:left="5040" w:hanging="360"/>
      </w:pPr>
      <w:rPr>
        <w:rFonts w:ascii="Courier New" w:hAnsi="Courier New" w:cs="Courier New" w:hint="default"/>
      </w:rPr>
    </w:lvl>
    <w:lvl w:ilvl="8" w:tplc="838647B6" w:tentative="1">
      <w:start w:val="1"/>
      <w:numFmt w:val="bullet"/>
      <w:lvlText w:val=""/>
      <w:lvlJc w:val="left"/>
      <w:pPr>
        <w:ind w:left="5760" w:hanging="360"/>
      </w:pPr>
      <w:rPr>
        <w:rFonts w:ascii="Wingdings" w:hAnsi="Wingdings" w:hint="default"/>
      </w:rPr>
    </w:lvl>
  </w:abstractNum>
  <w:abstractNum w:abstractNumId="21" w15:restartNumberingAfterBreak="0">
    <w:nsid w:val="48B74CE0"/>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92142D5"/>
    <w:multiLevelType w:val="multilevel"/>
    <w:tmpl w:val="3EFCC734"/>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E5B3A"/>
    <w:multiLevelType w:val="multilevel"/>
    <w:tmpl w:val="2FCE3968"/>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4EF2F"/>
    <w:multiLevelType w:val="hybridMultilevel"/>
    <w:tmpl w:val="00000000"/>
    <w:lvl w:ilvl="0" w:tplc="66647698">
      <w:start w:val="1"/>
      <w:numFmt w:val="bullet"/>
      <w:lvlText w:val=""/>
      <w:lvlJc w:val="left"/>
      <w:pPr>
        <w:ind w:left="720" w:hanging="360"/>
      </w:pPr>
      <w:rPr>
        <w:rFonts w:ascii="Symbol" w:hAnsi="Symbol" w:hint="default"/>
      </w:rPr>
    </w:lvl>
    <w:lvl w:ilvl="1" w:tplc="23527D48">
      <w:start w:val="1"/>
      <w:numFmt w:val="bullet"/>
      <w:lvlText w:val="o"/>
      <w:lvlJc w:val="left"/>
      <w:pPr>
        <w:ind w:left="1440" w:hanging="360"/>
      </w:pPr>
      <w:rPr>
        <w:rFonts w:ascii="&quot;Courier New&quot;" w:hAnsi="&quot;Courier New&quot;" w:hint="default"/>
      </w:rPr>
    </w:lvl>
    <w:lvl w:ilvl="2" w:tplc="C00E7DD8">
      <w:start w:val="1"/>
      <w:numFmt w:val="bullet"/>
      <w:lvlText w:val=""/>
      <w:lvlJc w:val="left"/>
      <w:pPr>
        <w:ind w:left="2160" w:hanging="360"/>
      </w:pPr>
      <w:rPr>
        <w:rFonts w:ascii="Wingdings" w:hAnsi="Wingdings" w:hint="default"/>
      </w:rPr>
    </w:lvl>
    <w:lvl w:ilvl="3" w:tplc="45BA5F98">
      <w:start w:val="1"/>
      <w:numFmt w:val="bullet"/>
      <w:lvlText w:val=""/>
      <w:lvlJc w:val="left"/>
      <w:pPr>
        <w:ind w:left="2880" w:hanging="360"/>
      </w:pPr>
      <w:rPr>
        <w:rFonts w:ascii="Symbol" w:hAnsi="Symbol" w:hint="default"/>
      </w:rPr>
    </w:lvl>
    <w:lvl w:ilvl="4" w:tplc="A0205EC0">
      <w:start w:val="1"/>
      <w:numFmt w:val="bullet"/>
      <w:lvlText w:val="o"/>
      <w:lvlJc w:val="left"/>
      <w:pPr>
        <w:ind w:left="3600" w:hanging="360"/>
      </w:pPr>
      <w:rPr>
        <w:rFonts w:ascii="Courier New" w:hAnsi="Courier New" w:hint="default"/>
      </w:rPr>
    </w:lvl>
    <w:lvl w:ilvl="5" w:tplc="6226B512">
      <w:start w:val="1"/>
      <w:numFmt w:val="bullet"/>
      <w:lvlText w:val=""/>
      <w:lvlJc w:val="left"/>
      <w:pPr>
        <w:ind w:left="4320" w:hanging="360"/>
      </w:pPr>
      <w:rPr>
        <w:rFonts w:ascii="Wingdings" w:hAnsi="Wingdings" w:hint="default"/>
      </w:rPr>
    </w:lvl>
    <w:lvl w:ilvl="6" w:tplc="14B00CC8">
      <w:start w:val="1"/>
      <w:numFmt w:val="bullet"/>
      <w:lvlText w:val=""/>
      <w:lvlJc w:val="left"/>
      <w:pPr>
        <w:ind w:left="5040" w:hanging="360"/>
      </w:pPr>
      <w:rPr>
        <w:rFonts w:ascii="Symbol" w:hAnsi="Symbol" w:hint="default"/>
      </w:rPr>
    </w:lvl>
    <w:lvl w:ilvl="7" w:tplc="B1C43A32">
      <w:start w:val="1"/>
      <w:numFmt w:val="bullet"/>
      <w:lvlText w:val="o"/>
      <w:lvlJc w:val="left"/>
      <w:pPr>
        <w:ind w:left="5760" w:hanging="360"/>
      </w:pPr>
      <w:rPr>
        <w:rFonts w:ascii="Courier New" w:hAnsi="Courier New" w:hint="default"/>
      </w:rPr>
    </w:lvl>
    <w:lvl w:ilvl="8" w:tplc="1BE21BF0">
      <w:start w:val="1"/>
      <w:numFmt w:val="bullet"/>
      <w:lvlText w:val=""/>
      <w:lvlJc w:val="left"/>
      <w:pPr>
        <w:ind w:left="6480" w:hanging="360"/>
      </w:pPr>
      <w:rPr>
        <w:rFonts w:ascii="Wingdings" w:hAnsi="Wingdings" w:hint="default"/>
      </w:rPr>
    </w:lvl>
  </w:abstractNum>
  <w:abstractNum w:abstractNumId="25" w15:restartNumberingAfterBreak="0">
    <w:nsid w:val="56971EE2"/>
    <w:multiLevelType w:val="multilevel"/>
    <w:tmpl w:val="73B20540"/>
    <w:lvl w:ilvl="0">
      <w:start w:val="22"/>
      <w:numFmt w:val="decimal"/>
      <w:lvlText w:val="%1"/>
      <w:lvlJc w:val="left"/>
      <w:pPr>
        <w:ind w:left="692" w:hanging="569"/>
      </w:pPr>
      <w:rPr>
        <w:rFonts w:hint="default"/>
      </w:rPr>
    </w:lvl>
    <w:lvl w:ilvl="1">
      <w:start w:val="1"/>
      <w:numFmt w:val="decimal"/>
      <w:lvlText w:val="21.%2"/>
      <w:lvlJc w:val="left"/>
      <w:pPr>
        <w:ind w:left="692" w:hanging="569"/>
      </w:pPr>
      <w:rPr>
        <w:rFonts w:ascii="Calibri" w:hAnsi="Calibri" w:cs="Arial" w:hint="default"/>
        <w:b w:val="0"/>
        <w:bCs w:val="0"/>
        <w:i w:val="0"/>
        <w:iCs w:val="0"/>
        <w:w w:val="99"/>
        <w:sz w:val="22"/>
        <w:szCs w:val="18"/>
      </w:rPr>
    </w:lvl>
    <w:lvl w:ilvl="2">
      <w:start w:val="1"/>
      <w:numFmt w:val="lowerLetter"/>
      <w:lvlText w:val="%3."/>
      <w:lvlJc w:val="left"/>
      <w:pPr>
        <w:ind w:left="970" w:hanging="286"/>
      </w:pPr>
      <w:rPr>
        <w:rFonts w:ascii="Arial" w:eastAsia="Arial" w:hAnsi="Arial" w:cs="Arial" w:hint="default"/>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26" w15:restartNumberingAfterBreak="0">
    <w:nsid w:val="5B3B264B"/>
    <w:multiLevelType w:val="hybridMultilevel"/>
    <w:tmpl w:val="AAE0C7D8"/>
    <w:lvl w:ilvl="0" w:tplc="946EE4DE">
      <w:start w:val="1"/>
      <w:numFmt w:val="bullet"/>
      <w:lvlText w:val=""/>
      <w:lvlJc w:val="left"/>
      <w:pPr>
        <w:ind w:left="1440" w:hanging="360"/>
      </w:pPr>
      <w:rPr>
        <w:rFonts w:ascii="Symbol" w:hAnsi="Symbol" w:hint="default"/>
      </w:rPr>
    </w:lvl>
    <w:lvl w:ilvl="1" w:tplc="D108D3DA" w:tentative="1">
      <w:start w:val="1"/>
      <w:numFmt w:val="bullet"/>
      <w:lvlText w:val="o"/>
      <w:lvlJc w:val="left"/>
      <w:pPr>
        <w:ind w:left="2160" w:hanging="360"/>
      </w:pPr>
      <w:rPr>
        <w:rFonts w:ascii="Courier New" w:hAnsi="Courier New" w:cs="Courier New" w:hint="default"/>
      </w:rPr>
    </w:lvl>
    <w:lvl w:ilvl="2" w:tplc="F838134C" w:tentative="1">
      <w:start w:val="1"/>
      <w:numFmt w:val="bullet"/>
      <w:lvlText w:val=""/>
      <w:lvlJc w:val="left"/>
      <w:pPr>
        <w:ind w:left="2880" w:hanging="360"/>
      </w:pPr>
      <w:rPr>
        <w:rFonts w:ascii="Wingdings" w:hAnsi="Wingdings" w:hint="default"/>
      </w:rPr>
    </w:lvl>
    <w:lvl w:ilvl="3" w:tplc="C99AA052" w:tentative="1">
      <w:start w:val="1"/>
      <w:numFmt w:val="bullet"/>
      <w:lvlText w:val=""/>
      <w:lvlJc w:val="left"/>
      <w:pPr>
        <w:ind w:left="3600" w:hanging="360"/>
      </w:pPr>
      <w:rPr>
        <w:rFonts w:ascii="Symbol" w:hAnsi="Symbol" w:hint="default"/>
      </w:rPr>
    </w:lvl>
    <w:lvl w:ilvl="4" w:tplc="EC762626" w:tentative="1">
      <w:start w:val="1"/>
      <w:numFmt w:val="bullet"/>
      <w:lvlText w:val="o"/>
      <w:lvlJc w:val="left"/>
      <w:pPr>
        <w:ind w:left="4320" w:hanging="360"/>
      </w:pPr>
      <w:rPr>
        <w:rFonts w:ascii="Courier New" w:hAnsi="Courier New" w:cs="Courier New" w:hint="default"/>
      </w:rPr>
    </w:lvl>
    <w:lvl w:ilvl="5" w:tplc="E6C00466" w:tentative="1">
      <w:start w:val="1"/>
      <w:numFmt w:val="bullet"/>
      <w:lvlText w:val=""/>
      <w:lvlJc w:val="left"/>
      <w:pPr>
        <w:ind w:left="5040" w:hanging="360"/>
      </w:pPr>
      <w:rPr>
        <w:rFonts w:ascii="Wingdings" w:hAnsi="Wingdings" w:hint="default"/>
      </w:rPr>
    </w:lvl>
    <w:lvl w:ilvl="6" w:tplc="3AC28D9A" w:tentative="1">
      <w:start w:val="1"/>
      <w:numFmt w:val="bullet"/>
      <w:lvlText w:val=""/>
      <w:lvlJc w:val="left"/>
      <w:pPr>
        <w:ind w:left="5760" w:hanging="360"/>
      </w:pPr>
      <w:rPr>
        <w:rFonts w:ascii="Symbol" w:hAnsi="Symbol" w:hint="default"/>
      </w:rPr>
    </w:lvl>
    <w:lvl w:ilvl="7" w:tplc="E07A3E5A" w:tentative="1">
      <w:start w:val="1"/>
      <w:numFmt w:val="bullet"/>
      <w:lvlText w:val="o"/>
      <w:lvlJc w:val="left"/>
      <w:pPr>
        <w:ind w:left="6480" w:hanging="360"/>
      </w:pPr>
      <w:rPr>
        <w:rFonts w:ascii="Courier New" w:hAnsi="Courier New" w:cs="Courier New" w:hint="default"/>
      </w:rPr>
    </w:lvl>
    <w:lvl w:ilvl="8" w:tplc="9128383C" w:tentative="1">
      <w:start w:val="1"/>
      <w:numFmt w:val="bullet"/>
      <w:lvlText w:val=""/>
      <w:lvlJc w:val="left"/>
      <w:pPr>
        <w:ind w:left="7200" w:hanging="360"/>
      </w:pPr>
      <w:rPr>
        <w:rFonts w:ascii="Wingdings" w:hAnsi="Wingdings" w:hint="default"/>
      </w:rPr>
    </w:lvl>
  </w:abstractNum>
  <w:abstractNum w:abstractNumId="27" w15:restartNumberingAfterBreak="0">
    <w:nsid w:val="5BA51285"/>
    <w:multiLevelType w:val="multilevel"/>
    <w:tmpl w:val="9B7428FE"/>
    <w:styleLink w:val="Stijl1"/>
    <w:lvl w:ilvl="0">
      <w:start w:val="1"/>
      <w:numFmt w:val="upp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B74FB3"/>
    <w:multiLevelType w:val="hybridMultilevel"/>
    <w:tmpl w:val="8F7AC538"/>
    <w:lvl w:ilvl="0" w:tplc="A42256D8">
      <w:start w:val="1"/>
      <w:numFmt w:val="bullet"/>
      <w:lvlText w:val=""/>
      <w:lvlJc w:val="left"/>
      <w:pPr>
        <w:ind w:left="720" w:hanging="360"/>
      </w:pPr>
      <w:rPr>
        <w:rFonts w:ascii="Symbol" w:hAnsi="Symbol" w:hint="default"/>
      </w:rPr>
    </w:lvl>
    <w:lvl w:ilvl="1" w:tplc="21D44AB6" w:tentative="1">
      <w:start w:val="1"/>
      <w:numFmt w:val="bullet"/>
      <w:lvlText w:val="o"/>
      <w:lvlJc w:val="left"/>
      <w:pPr>
        <w:ind w:left="1440" w:hanging="360"/>
      </w:pPr>
      <w:rPr>
        <w:rFonts w:ascii="Courier New" w:hAnsi="Courier New" w:hint="default"/>
      </w:rPr>
    </w:lvl>
    <w:lvl w:ilvl="2" w:tplc="9A3C6C1C" w:tentative="1">
      <w:start w:val="1"/>
      <w:numFmt w:val="bullet"/>
      <w:lvlText w:val=""/>
      <w:lvlJc w:val="left"/>
      <w:pPr>
        <w:ind w:left="2160" w:hanging="360"/>
      </w:pPr>
      <w:rPr>
        <w:rFonts w:ascii="Wingdings" w:hAnsi="Wingdings" w:hint="default"/>
      </w:rPr>
    </w:lvl>
    <w:lvl w:ilvl="3" w:tplc="EC2E2B3A" w:tentative="1">
      <w:start w:val="1"/>
      <w:numFmt w:val="bullet"/>
      <w:lvlText w:val=""/>
      <w:lvlJc w:val="left"/>
      <w:pPr>
        <w:ind w:left="2880" w:hanging="360"/>
      </w:pPr>
      <w:rPr>
        <w:rFonts w:ascii="Symbol" w:hAnsi="Symbol" w:hint="default"/>
      </w:rPr>
    </w:lvl>
    <w:lvl w:ilvl="4" w:tplc="A516B922" w:tentative="1">
      <w:start w:val="1"/>
      <w:numFmt w:val="bullet"/>
      <w:lvlText w:val="o"/>
      <w:lvlJc w:val="left"/>
      <w:pPr>
        <w:ind w:left="3600" w:hanging="360"/>
      </w:pPr>
      <w:rPr>
        <w:rFonts w:ascii="Courier New" w:hAnsi="Courier New" w:hint="default"/>
      </w:rPr>
    </w:lvl>
    <w:lvl w:ilvl="5" w:tplc="BED0A936" w:tentative="1">
      <w:start w:val="1"/>
      <w:numFmt w:val="bullet"/>
      <w:lvlText w:val=""/>
      <w:lvlJc w:val="left"/>
      <w:pPr>
        <w:ind w:left="4320" w:hanging="360"/>
      </w:pPr>
      <w:rPr>
        <w:rFonts w:ascii="Wingdings" w:hAnsi="Wingdings" w:hint="default"/>
      </w:rPr>
    </w:lvl>
    <w:lvl w:ilvl="6" w:tplc="149A9C40" w:tentative="1">
      <w:start w:val="1"/>
      <w:numFmt w:val="bullet"/>
      <w:lvlText w:val=""/>
      <w:lvlJc w:val="left"/>
      <w:pPr>
        <w:ind w:left="5040" w:hanging="360"/>
      </w:pPr>
      <w:rPr>
        <w:rFonts w:ascii="Symbol" w:hAnsi="Symbol" w:hint="default"/>
      </w:rPr>
    </w:lvl>
    <w:lvl w:ilvl="7" w:tplc="DCECD72A" w:tentative="1">
      <w:start w:val="1"/>
      <w:numFmt w:val="bullet"/>
      <w:lvlText w:val="o"/>
      <w:lvlJc w:val="left"/>
      <w:pPr>
        <w:ind w:left="5760" w:hanging="360"/>
      </w:pPr>
      <w:rPr>
        <w:rFonts w:ascii="Courier New" w:hAnsi="Courier New" w:hint="default"/>
      </w:rPr>
    </w:lvl>
    <w:lvl w:ilvl="8" w:tplc="162E6B08" w:tentative="1">
      <w:start w:val="1"/>
      <w:numFmt w:val="bullet"/>
      <w:lvlText w:val=""/>
      <w:lvlJc w:val="left"/>
      <w:pPr>
        <w:ind w:left="6480" w:hanging="360"/>
      </w:pPr>
      <w:rPr>
        <w:rFonts w:ascii="Wingdings" w:hAnsi="Wingdings" w:hint="default"/>
      </w:rPr>
    </w:lvl>
  </w:abstractNum>
  <w:abstractNum w:abstractNumId="29" w15:restartNumberingAfterBreak="0">
    <w:nsid w:val="60850A00"/>
    <w:multiLevelType w:val="hybridMultilevel"/>
    <w:tmpl w:val="00000000"/>
    <w:lvl w:ilvl="0" w:tplc="A8FA11D8">
      <w:start w:val="1"/>
      <w:numFmt w:val="bullet"/>
      <w:lvlText w:val=""/>
      <w:lvlJc w:val="left"/>
      <w:pPr>
        <w:ind w:left="720" w:hanging="360"/>
      </w:pPr>
      <w:rPr>
        <w:rFonts w:ascii="Symbol" w:hAnsi="Symbol" w:hint="default"/>
      </w:rPr>
    </w:lvl>
    <w:lvl w:ilvl="1" w:tplc="DF2EAA76">
      <w:start w:val="1"/>
      <w:numFmt w:val="bullet"/>
      <w:lvlText w:val="o"/>
      <w:lvlJc w:val="left"/>
      <w:pPr>
        <w:ind w:left="1440" w:hanging="360"/>
      </w:pPr>
      <w:rPr>
        <w:rFonts w:ascii="&quot;Courier New&quot;" w:hAnsi="&quot;Courier New&quot;" w:hint="default"/>
      </w:rPr>
    </w:lvl>
    <w:lvl w:ilvl="2" w:tplc="EE0CEF0A">
      <w:start w:val="1"/>
      <w:numFmt w:val="bullet"/>
      <w:lvlText w:val=""/>
      <w:lvlJc w:val="left"/>
      <w:pPr>
        <w:ind w:left="2160" w:hanging="360"/>
      </w:pPr>
      <w:rPr>
        <w:rFonts w:ascii="Wingdings" w:hAnsi="Wingdings" w:hint="default"/>
      </w:rPr>
    </w:lvl>
    <w:lvl w:ilvl="3" w:tplc="EF867F26">
      <w:start w:val="1"/>
      <w:numFmt w:val="bullet"/>
      <w:lvlText w:val=""/>
      <w:lvlJc w:val="left"/>
      <w:pPr>
        <w:ind w:left="2880" w:hanging="360"/>
      </w:pPr>
      <w:rPr>
        <w:rFonts w:ascii="Symbol" w:hAnsi="Symbol" w:hint="default"/>
      </w:rPr>
    </w:lvl>
    <w:lvl w:ilvl="4" w:tplc="31727200">
      <w:start w:val="1"/>
      <w:numFmt w:val="bullet"/>
      <w:lvlText w:val="o"/>
      <w:lvlJc w:val="left"/>
      <w:pPr>
        <w:ind w:left="3600" w:hanging="360"/>
      </w:pPr>
      <w:rPr>
        <w:rFonts w:ascii="Courier New" w:hAnsi="Courier New" w:hint="default"/>
      </w:rPr>
    </w:lvl>
    <w:lvl w:ilvl="5" w:tplc="01241EE2">
      <w:start w:val="1"/>
      <w:numFmt w:val="bullet"/>
      <w:lvlText w:val=""/>
      <w:lvlJc w:val="left"/>
      <w:pPr>
        <w:ind w:left="4320" w:hanging="360"/>
      </w:pPr>
      <w:rPr>
        <w:rFonts w:ascii="Wingdings" w:hAnsi="Wingdings" w:hint="default"/>
      </w:rPr>
    </w:lvl>
    <w:lvl w:ilvl="6" w:tplc="3F9487CC">
      <w:start w:val="1"/>
      <w:numFmt w:val="bullet"/>
      <w:lvlText w:val=""/>
      <w:lvlJc w:val="left"/>
      <w:pPr>
        <w:ind w:left="5040" w:hanging="360"/>
      </w:pPr>
      <w:rPr>
        <w:rFonts w:ascii="Symbol" w:hAnsi="Symbol" w:hint="default"/>
      </w:rPr>
    </w:lvl>
    <w:lvl w:ilvl="7" w:tplc="1516621A">
      <w:start w:val="1"/>
      <w:numFmt w:val="bullet"/>
      <w:lvlText w:val="o"/>
      <w:lvlJc w:val="left"/>
      <w:pPr>
        <w:ind w:left="5760" w:hanging="360"/>
      </w:pPr>
      <w:rPr>
        <w:rFonts w:ascii="Courier New" w:hAnsi="Courier New" w:hint="default"/>
      </w:rPr>
    </w:lvl>
    <w:lvl w:ilvl="8" w:tplc="FBC8AAE6">
      <w:start w:val="1"/>
      <w:numFmt w:val="bullet"/>
      <w:lvlText w:val=""/>
      <w:lvlJc w:val="left"/>
      <w:pPr>
        <w:ind w:left="6480" w:hanging="360"/>
      </w:pPr>
      <w:rPr>
        <w:rFonts w:ascii="Wingdings" w:hAnsi="Wingdings" w:hint="default"/>
      </w:rPr>
    </w:lvl>
  </w:abstractNum>
  <w:abstractNum w:abstractNumId="30" w15:restartNumberingAfterBreak="0">
    <w:nsid w:val="657919A8"/>
    <w:multiLevelType w:val="multilevel"/>
    <w:tmpl w:val="FEF2400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D3276A"/>
    <w:multiLevelType w:val="hybridMultilevel"/>
    <w:tmpl w:val="AD344CD6"/>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0B645A"/>
    <w:multiLevelType w:val="hybridMultilevel"/>
    <w:tmpl w:val="D46A62E4"/>
    <w:lvl w:ilvl="0" w:tplc="B7E08176">
      <w:start w:val="1"/>
      <w:numFmt w:val="bullet"/>
      <w:lvlText w:val=""/>
      <w:lvlJc w:val="left"/>
      <w:pPr>
        <w:ind w:left="1429" w:hanging="360"/>
      </w:pPr>
      <w:rPr>
        <w:rFonts w:ascii="Symbol" w:hAnsi="Symbol" w:hint="default"/>
      </w:rPr>
    </w:lvl>
    <w:lvl w:ilvl="1" w:tplc="12A0C980" w:tentative="1">
      <w:start w:val="1"/>
      <w:numFmt w:val="bullet"/>
      <w:lvlText w:val="o"/>
      <w:lvlJc w:val="left"/>
      <w:pPr>
        <w:ind w:left="2149" w:hanging="360"/>
      </w:pPr>
      <w:rPr>
        <w:rFonts w:ascii="Courier New" w:hAnsi="Courier New" w:cs="Courier New" w:hint="default"/>
      </w:rPr>
    </w:lvl>
    <w:lvl w:ilvl="2" w:tplc="E3D88B74" w:tentative="1">
      <w:start w:val="1"/>
      <w:numFmt w:val="bullet"/>
      <w:lvlText w:val=""/>
      <w:lvlJc w:val="left"/>
      <w:pPr>
        <w:ind w:left="2869" w:hanging="360"/>
      </w:pPr>
      <w:rPr>
        <w:rFonts w:ascii="Wingdings" w:hAnsi="Wingdings" w:hint="default"/>
      </w:rPr>
    </w:lvl>
    <w:lvl w:ilvl="3" w:tplc="7DD4CCA8" w:tentative="1">
      <w:start w:val="1"/>
      <w:numFmt w:val="bullet"/>
      <w:lvlText w:val=""/>
      <w:lvlJc w:val="left"/>
      <w:pPr>
        <w:ind w:left="3589" w:hanging="360"/>
      </w:pPr>
      <w:rPr>
        <w:rFonts w:ascii="Symbol" w:hAnsi="Symbol" w:hint="default"/>
      </w:rPr>
    </w:lvl>
    <w:lvl w:ilvl="4" w:tplc="DC764B54" w:tentative="1">
      <w:start w:val="1"/>
      <w:numFmt w:val="bullet"/>
      <w:lvlText w:val="o"/>
      <w:lvlJc w:val="left"/>
      <w:pPr>
        <w:ind w:left="4309" w:hanging="360"/>
      </w:pPr>
      <w:rPr>
        <w:rFonts w:ascii="Courier New" w:hAnsi="Courier New" w:cs="Courier New" w:hint="default"/>
      </w:rPr>
    </w:lvl>
    <w:lvl w:ilvl="5" w:tplc="4E6037A8" w:tentative="1">
      <w:start w:val="1"/>
      <w:numFmt w:val="bullet"/>
      <w:lvlText w:val=""/>
      <w:lvlJc w:val="left"/>
      <w:pPr>
        <w:ind w:left="5029" w:hanging="360"/>
      </w:pPr>
      <w:rPr>
        <w:rFonts w:ascii="Wingdings" w:hAnsi="Wingdings" w:hint="default"/>
      </w:rPr>
    </w:lvl>
    <w:lvl w:ilvl="6" w:tplc="9F2CF7E6" w:tentative="1">
      <w:start w:val="1"/>
      <w:numFmt w:val="bullet"/>
      <w:lvlText w:val=""/>
      <w:lvlJc w:val="left"/>
      <w:pPr>
        <w:ind w:left="5749" w:hanging="360"/>
      </w:pPr>
      <w:rPr>
        <w:rFonts w:ascii="Symbol" w:hAnsi="Symbol" w:hint="default"/>
      </w:rPr>
    </w:lvl>
    <w:lvl w:ilvl="7" w:tplc="E662EB76" w:tentative="1">
      <w:start w:val="1"/>
      <w:numFmt w:val="bullet"/>
      <w:lvlText w:val="o"/>
      <w:lvlJc w:val="left"/>
      <w:pPr>
        <w:ind w:left="6469" w:hanging="360"/>
      </w:pPr>
      <w:rPr>
        <w:rFonts w:ascii="Courier New" w:hAnsi="Courier New" w:cs="Courier New" w:hint="default"/>
      </w:rPr>
    </w:lvl>
    <w:lvl w:ilvl="8" w:tplc="B53C30F6" w:tentative="1">
      <w:start w:val="1"/>
      <w:numFmt w:val="bullet"/>
      <w:lvlText w:val=""/>
      <w:lvlJc w:val="left"/>
      <w:pPr>
        <w:ind w:left="7189" w:hanging="360"/>
      </w:pPr>
      <w:rPr>
        <w:rFonts w:ascii="Wingdings" w:hAnsi="Wingdings" w:hint="default"/>
      </w:rPr>
    </w:lvl>
  </w:abstractNum>
  <w:abstractNum w:abstractNumId="33" w15:restartNumberingAfterBreak="0">
    <w:nsid w:val="68076BCD"/>
    <w:multiLevelType w:val="hybridMultilevel"/>
    <w:tmpl w:val="FFFFFFFF"/>
    <w:lvl w:ilvl="0" w:tplc="4DB68F38">
      <w:start w:val="1"/>
      <w:numFmt w:val="decimal"/>
      <w:lvlText w:val=""/>
      <w:lvlJc w:val="left"/>
    </w:lvl>
    <w:lvl w:ilvl="1" w:tplc="D62ABB36">
      <w:numFmt w:val="decimal"/>
      <w:lvlText w:val=""/>
      <w:lvlJc w:val="left"/>
    </w:lvl>
    <w:lvl w:ilvl="2" w:tplc="BA52650A">
      <w:numFmt w:val="decimal"/>
      <w:lvlText w:val=""/>
      <w:lvlJc w:val="left"/>
    </w:lvl>
    <w:lvl w:ilvl="3" w:tplc="ACFA6D28">
      <w:numFmt w:val="decimal"/>
      <w:lvlText w:val=""/>
      <w:lvlJc w:val="left"/>
    </w:lvl>
    <w:lvl w:ilvl="4" w:tplc="395605BA">
      <w:numFmt w:val="decimal"/>
      <w:lvlText w:val=""/>
      <w:lvlJc w:val="left"/>
    </w:lvl>
    <w:lvl w:ilvl="5" w:tplc="FD5680B4">
      <w:numFmt w:val="decimal"/>
      <w:lvlText w:val=""/>
      <w:lvlJc w:val="left"/>
    </w:lvl>
    <w:lvl w:ilvl="6" w:tplc="F522D6B4">
      <w:numFmt w:val="decimal"/>
      <w:lvlText w:val=""/>
      <w:lvlJc w:val="left"/>
    </w:lvl>
    <w:lvl w:ilvl="7" w:tplc="64405224">
      <w:numFmt w:val="decimal"/>
      <w:lvlText w:val=""/>
      <w:lvlJc w:val="left"/>
    </w:lvl>
    <w:lvl w:ilvl="8" w:tplc="97DEAC92">
      <w:numFmt w:val="decimal"/>
      <w:lvlText w:val=""/>
      <w:lvlJc w:val="left"/>
    </w:lvl>
  </w:abstractNum>
  <w:abstractNum w:abstractNumId="34" w15:restartNumberingAfterBreak="0">
    <w:nsid w:val="686F3969"/>
    <w:multiLevelType w:val="hybridMultilevel"/>
    <w:tmpl w:val="702EFD02"/>
    <w:lvl w:ilvl="0" w:tplc="EB2ED8FE">
      <w:start w:val="1"/>
      <w:numFmt w:val="bullet"/>
      <w:lvlText w:val=""/>
      <w:lvlJc w:val="left"/>
      <w:pPr>
        <w:ind w:left="1440" w:hanging="360"/>
      </w:pPr>
      <w:rPr>
        <w:rFonts w:ascii="Symbol" w:hAnsi="Symbol" w:hint="default"/>
      </w:rPr>
    </w:lvl>
    <w:lvl w:ilvl="1" w:tplc="169E1758" w:tentative="1">
      <w:start w:val="1"/>
      <w:numFmt w:val="bullet"/>
      <w:lvlText w:val="o"/>
      <w:lvlJc w:val="left"/>
      <w:pPr>
        <w:ind w:left="2160" w:hanging="360"/>
      </w:pPr>
      <w:rPr>
        <w:rFonts w:ascii="Courier New" w:hAnsi="Courier New" w:cs="Courier New" w:hint="default"/>
      </w:rPr>
    </w:lvl>
    <w:lvl w:ilvl="2" w:tplc="D6EA568E" w:tentative="1">
      <w:start w:val="1"/>
      <w:numFmt w:val="bullet"/>
      <w:lvlText w:val=""/>
      <w:lvlJc w:val="left"/>
      <w:pPr>
        <w:ind w:left="2880" w:hanging="360"/>
      </w:pPr>
      <w:rPr>
        <w:rFonts w:ascii="Wingdings" w:hAnsi="Wingdings" w:hint="default"/>
      </w:rPr>
    </w:lvl>
    <w:lvl w:ilvl="3" w:tplc="0A26B7B2" w:tentative="1">
      <w:start w:val="1"/>
      <w:numFmt w:val="bullet"/>
      <w:lvlText w:val=""/>
      <w:lvlJc w:val="left"/>
      <w:pPr>
        <w:ind w:left="3600" w:hanging="360"/>
      </w:pPr>
      <w:rPr>
        <w:rFonts w:ascii="Symbol" w:hAnsi="Symbol" w:hint="default"/>
      </w:rPr>
    </w:lvl>
    <w:lvl w:ilvl="4" w:tplc="B6E4C5D6" w:tentative="1">
      <w:start w:val="1"/>
      <w:numFmt w:val="bullet"/>
      <w:lvlText w:val="o"/>
      <w:lvlJc w:val="left"/>
      <w:pPr>
        <w:ind w:left="4320" w:hanging="360"/>
      </w:pPr>
      <w:rPr>
        <w:rFonts w:ascii="Courier New" w:hAnsi="Courier New" w:cs="Courier New" w:hint="default"/>
      </w:rPr>
    </w:lvl>
    <w:lvl w:ilvl="5" w:tplc="416A15A8" w:tentative="1">
      <w:start w:val="1"/>
      <w:numFmt w:val="bullet"/>
      <w:lvlText w:val=""/>
      <w:lvlJc w:val="left"/>
      <w:pPr>
        <w:ind w:left="5040" w:hanging="360"/>
      </w:pPr>
      <w:rPr>
        <w:rFonts w:ascii="Wingdings" w:hAnsi="Wingdings" w:hint="default"/>
      </w:rPr>
    </w:lvl>
    <w:lvl w:ilvl="6" w:tplc="17B023CA" w:tentative="1">
      <w:start w:val="1"/>
      <w:numFmt w:val="bullet"/>
      <w:lvlText w:val=""/>
      <w:lvlJc w:val="left"/>
      <w:pPr>
        <w:ind w:left="5760" w:hanging="360"/>
      </w:pPr>
      <w:rPr>
        <w:rFonts w:ascii="Symbol" w:hAnsi="Symbol" w:hint="default"/>
      </w:rPr>
    </w:lvl>
    <w:lvl w:ilvl="7" w:tplc="49E07E0A" w:tentative="1">
      <w:start w:val="1"/>
      <w:numFmt w:val="bullet"/>
      <w:lvlText w:val="o"/>
      <w:lvlJc w:val="left"/>
      <w:pPr>
        <w:ind w:left="6480" w:hanging="360"/>
      </w:pPr>
      <w:rPr>
        <w:rFonts w:ascii="Courier New" w:hAnsi="Courier New" w:cs="Courier New" w:hint="default"/>
      </w:rPr>
    </w:lvl>
    <w:lvl w:ilvl="8" w:tplc="AB22CA10" w:tentative="1">
      <w:start w:val="1"/>
      <w:numFmt w:val="bullet"/>
      <w:lvlText w:val=""/>
      <w:lvlJc w:val="left"/>
      <w:pPr>
        <w:ind w:left="7200" w:hanging="360"/>
      </w:pPr>
      <w:rPr>
        <w:rFonts w:ascii="Wingdings" w:hAnsi="Wingdings" w:hint="default"/>
      </w:rPr>
    </w:lvl>
  </w:abstractNum>
  <w:abstractNum w:abstractNumId="35"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stNumber2"/>
      <w:lvlText w:val="%2."/>
      <w:lvlJc w:val="left"/>
      <w:pPr>
        <w:ind w:left="720" w:hanging="360"/>
      </w:pPr>
      <w:rPr>
        <w:rFonts w:hint="default"/>
      </w:rPr>
    </w:lvl>
    <w:lvl w:ilvl="2">
      <w:start w:val="1"/>
      <w:numFmt w:val="lowerRoman"/>
      <w:lvlRestart w:val="0"/>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B2D5C11"/>
    <w:multiLevelType w:val="hybridMultilevel"/>
    <w:tmpl w:val="4B1A72D8"/>
    <w:lvl w:ilvl="0" w:tplc="BA3AF4F2">
      <w:start w:val="1"/>
      <w:numFmt w:val="upperRoman"/>
      <w:pStyle w:val="lijstIIIIII"/>
      <w:lvlText w:val="%1."/>
      <w:lvlJc w:val="left"/>
      <w:pPr>
        <w:ind w:left="1080" w:hanging="720"/>
      </w:pPr>
      <w:rPr>
        <w:rFonts w:hint="default"/>
      </w:rPr>
    </w:lvl>
    <w:lvl w:ilvl="1" w:tplc="9C10C164" w:tentative="1">
      <w:start w:val="1"/>
      <w:numFmt w:val="lowerLetter"/>
      <w:lvlText w:val="%2."/>
      <w:lvlJc w:val="left"/>
      <w:pPr>
        <w:ind w:left="1440" w:hanging="360"/>
      </w:pPr>
    </w:lvl>
    <w:lvl w:ilvl="2" w:tplc="9FBA1674" w:tentative="1">
      <w:start w:val="1"/>
      <w:numFmt w:val="lowerRoman"/>
      <w:lvlText w:val="%3."/>
      <w:lvlJc w:val="right"/>
      <w:pPr>
        <w:ind w:left="2160" w:hanging="180"/>
      </w:pPr>
    </w:lvl>
    <w:lvl w:ilvl="3" w:tplc="C1D24EB0" w:tentative="1">
      <w:start w:val="1"/>
      <w:numFmt w:val="decimal"/>
      <w:lvlText w:val="%4."/>
      <w:lvlJc w:val="left"/>
      <w:pPr>
        <w:ind w:left="2880" w:hanging="360"/>
      </w:pPr>
    </w:lvl>
    <w:lvl w:ilvl="4" w:tplc="3390987E" w:tentative="1">
      <w:start w:val="1"/>
      <w:numFmt w:val="lowerLetter"/>
      <w:lvlText w:val="%5."/>
      <w:lvlJc w:val="left"/>
      <w:pPr>
        <w:ind w:left="3600" w:hanging="360"/>
      </w:pPr>
    </w:lvl>
    <w:lvl w:ilvl="5" w:tplc="A83A5098" w:tentative="1">
      <w:start w:val="1"/>
      <w:numFmt w:val="lowerRoman"/>
      <w:lvlText w:val="%6."/>
      <w:lvlJc w:val="right"/>
      <w:pPr>
        <w:ind w:left="4320" w:hanging="180"/>
      </w:pPr>
    </w:lvl>
    <w:lvl w:ilvl="6" w:tplc="34D8CA0C" w:tentative="1">
      <w:start w:val="1"/>
      <w:numFmt w:val="decimal"/>
      <w:lvlText w:val="%7."/>
      <w:lvlJc w:val="left"/>
      <w:pPr>
        <w:ind w:left="5040" w:hanging="360"/>
      </w:pPr>
    </w:lvl>
    <w:lvl w:ilvl="7" w:tplc="B86E0268" w:tentative="1">
      <w:start w:val="1"/>
      <w:numFmt w:val="lowerLetter"/>
      <w:lvlText w:val="%8."/>
      <w:lvlJc w:val="left"/>
      <w:pPr>
        <w:ind w:left="5760" w:hanging="360"/>
      </w:pPr>
    </w:lvl>
    <w:lvl w:ilvl="8" w:tplc="C1F2E604" w:tentative="1">
      <w:start w:val="1"/>
      <w:numFmt w:val="lowerRoman"/>
      <w:lvlText w:val="%9."/>
      <w:lvlJc w:val="right"/>
      <w:pPr>
        <w:ind w:left="6480" w:hanging="180"/>
      </w:pPr>
    </w:lvl>
  </w:abstractNum>
  <w:abstractNum w:abstractNumId="37" w15:restartNumberingAfterBreak="0">
    <w:nsid w:val="6FFA2F89"/>
    <w:multiLevelType w:val="hybridMultilevel"/>
    <w:tmpl w:val="FFFFFFFF"/>
    <w:lvl w:ilvl="0" w:tplc="DDFCC80E">
      <w:start w:val="1"/>
      <w:numFmt w:val="decimal"/>
      <w:lvlText w:val=""/>
      <w:lvlJc w:val="left"/>
    </w:lvl>
    <w:lvl w:ilvl="1" w:tplc="70061CBE">
      <w:numFmt w:val="decimal"/>
      <w:lvlText w:val=""/>
      <w:lvlJc w:val="left"/>
    </w:lvl>
    <w:lvl w:ilvl="2" w:tplc="07DE4F0E">
      <w:numFmt w:val="decimal"/>
      <w:lvlText w:val=""/>
      <w:lvlJc w:val="left"/>
    </w:lvl>
    <w:lvl w:ilvl="3" w:tplc="3704F39E">
      <w:numFmt w:val="decimal"/>
      <w:lvlText w:val=""/>
      <w:lvlJc w:val="left"/>
    </w:lvl>
    <w:lvl w:ilvl="4" w:tplc="B16AE1FE">
      <w:numFmt w:val="decimal"/>
      <w:lvlText w:val=""/>
      <w:lvlJc w:val="left"/>
    </w:lvl>
    <w:lvl w:ilvl="5" w:tplc="7E446868">
      <w:numFmt w:val="decimal"/>
      <w:lvlText w:val=""/>
      <w:lvlJc w:val="left"/>
    </w:lvl>
    <w:lvl w:ilvl="6" w:tplc="B992A41C">
      <w:numFmt w:val="decimal"/>
      <w:lvlText w:val=""/>
      <w:lvlJc w:val="left"/>
    </w:lvl>
    <w:lvl w:ilvl="7" w:tplc="4D66B7E0">
      <w:numFmt w:val="decimal"/>
      <w:lvlText w:val=""/>
      <w:lvlJc w:val="left"/>
    </w:lvl>
    <w:lvl w:ilvl="8" w:tplc="814E351A">
      <w:numFmt w:val="decimal"/>
      <w:lvlText w:val=""/>
      <w:lvlJc w:val="left"/>
    </w:lvl>
  </w:abstractNum>
  <w:abstractNum w:abstractNumId="38" w15:restartNumberingAfterBreak="0">
    <w:nsid w:val="73AB2E0C"/>
    <w:multiLevelType w:val="multilevel"/>
    <w:tmpl w:val="A9E65568"/>
    <w:lvl w:ilvl="0">
      <w:start w:val="38"/>
      <w:numFmt w:val="decimal"/>
      <w:lvlText w:val="%1"/>
      <w:lvlJc w:val="left"/>
      <w:pPr>
        <w:ind w:left="690" w:hanging="572"/>
      </w:pPr>
      <w:rPr>
        <w:rFonts w:hint="default"/>
      </w:rPr>
    </w:lvl>
    <w:lvl w:ilvl="1">
      <w:start w:val="1"/>
      <w:numFmt w:val="decimal"/>
      <w:lvlText w:val="34.%2"/>
      <w:lvlJc w:val="left"/>
      <w:pPr>
        <w:ind w:left="690" w:hanging="572"/>
      </w:pPr>
      <w:rPr>
        <w:rFonts w:ascii="Calibri" w:hAnsi="Calibri" w:cs="Arial" w:hint="default"/>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39" w15:restartNumberingAfterBreak="0">
    <w:nsid w:val="752304A9"/>
    <w:multiLevelType w:val="hybridMultilevel"/>
    <w:tmpl w:val="E0081BAC"/>
    <w:lvl w:ilvl="0" w:tplc="6DC22E58">
      <w:start w:val="1"/>
      <w:numFmt w:val="bullet"/>
      <w:lvlText w:val=""/>
      <w:lvlJc w:val="left"/>
      <w:pPr>
        <w:ind w:left="1429" w:hanging="360"/>
      </w:pPr>
      <w:rPr>
        <w:rFonts w:ascii="Symbol" w:hAnsi="Symbol" w:hint="default"/>
      </w:rPr>
    </w:lvl>
    <w:lvl w:ilvl="1" w:tplc="2F261234" w:tentative="1">
      <w:start w:val="1"/>
      <w:numFmt w:val="bullet"/>
      <w:lvlText w:val="o"/>
      <w:lvlJc w:val="left"/>
      <w:pPr>
        <w:ind w:left="2149" w:hanging="360"/>
      </w:pPr>
      <w:rPr>
        <w:rFonts w:ascii="Courier New" w:hAnsi="Courier New" w:cs="Courier New" w:hint="default"/>
      </w:rPr>
    </w:lvl>
    <w:lvl w:ilvl="2" w:tplc="B7BAEBD6" w:tentative="1">
      <w:start w:val="1"/>
      <w:numFmt w:val="bullet"/>
      <w:lvlText w:val=""/>
      <w:lvlJc w:val="left"/>
      <w:pPr>
        <w:ind w:left="2869" w:hanging="360"/>
      </w:pPr>
      <w:rPr>
        <w:rFonts w:ascii="Wingdings" w:hAnsi="Wingdings" w:hint="default"/>
      </w:rPr>
    </w:lvl>
    <w:lvl w:ilvl="3" w:tplc="247E4A54" w:tentative="1">
      <w:start w:val="1"/>
      <w:numFmt w:val="bullet"/>
      <w:lvlText w:val=""/>
      <w:lvlJc w:val="left"/>
      <w:pPr>
        <w:ind w:left="3589" w:hanging="360"/>
      </w:pPr>
      <w:rPr>
        <w:rFonts w:ascii="Symbol" w:hAnsi="Symbol" w:hint="default"/>
      </w:rPr>
    </w:lvl>
    <w:lvl w:ilvl="4" w:tplc="DE2E3C90" w:tentative="1">
      <w:start w:val="1"/>
      <w:numFmt w:val="bullet"/>
      <w:lvlText w:val="o"/>
      <w:lvlJc w:val="left"/>
      <w:pPr>
        <w:ind w:left="4309" w:hanging="360"/>
      </w:pPr>
      <w:rPr>
        <w:rFonts w:ascii="Courier New" w:hAnsi="Courier New" w:cs="Courier New" w:hint="default"/>
      </w:rPr>
    </w:lvl>
    <w:lvl w:ilvl="5" w:tplc="C4047C1C" w:tentative="1">
      <w:start w:val="1"/>
      <w:numFmt w:val="bullet"/>
      <w:lvlText w:val=""/>
      <w:lvlJc w:val="left"/>
      <w:pPr>
        <w:ind w:left="5029" w:hanging="360"/>
      </w:pPr>
      <w:rPr>
        <w:rFonts w:ascii="Wingdings" w:hAnsi="Wingdings" w:hint="default"/>
      </w:rPr>
    </w:lvl>
    <w:lvl w:ilvl="6" w:tplc="9BE05106" w:tentative="1">
      <w:start w:val="1"/>
      <w:numFmt w:val="bullet"/>
      <w:lvlText w:val=""/>
      <w:lvlJc w:val="left"/>
      <w:pPr>
        <w:ind w:left="5749" w:hanging="360"/>
      </w:pPr>
      <w:rPr>
        <w:rFonts w:ascii="Symbol" w:hAnsi="Symbol" w:hint="default"/>
      </w:rPr>
    </w:lvl>
    <w:lvl w:ilvl="7" w:tplc="E74AAC24" w:tentative="1">
      <w:start w:val="1"/>
      <w:numFmt w:val="bullet"/>
      <w:lvlText w:val="o"/>
      <w:lvlJc w:val="left"/>
      <w:pPr>
        <w:ind w:left="6469" w:hanging="360"/>
      </w:pPr>
      <w:rPr>
        <w:rFonts w:ascii="Courier New" w:hAnsi="Courier New" w:cs="Courier New" w:hint="default"/>
      </w:rPr>
    </w:lvl>
    <w:lvl w:ilvl="8" w:tplc="5840E600" w:tentative="1">
      <w:start w:val="1"/>
      <w:numFmt w:val="bullet"/>
      <w:lvlText w:val=""/>
      <w:lvlJc w:val="left"/>
      <w:pPr>
        <w:ind w:left="7189" w:hanging="360"/>
      </w:pPr>
      <w:rPr>
        <w:rFonts w:ascii="Wingdings" w:hAnsi="Wingdings" w:hint="default"/>
      </w:rPr>
    </w:lvl>
  </w:abstractNum>
  <w:abstractNum w:abstractNumId="40" w15:restartNumberingAfterBreak="0">
    <w:nsid w:val="79922910"/>
    <w:multiLevelType w:val="hybridMultilevel"/>
    <w:tmpl w:val="183E4A4A"/>
    <w:lvl w:ilvl="0" w:tplc="960E1100">
      <w:start w:val="1"/>
      <w:numFmt w:val="bullet"/>
      <w:lvlText w:val=""/>
      <w:lvlJc w:val="left"/>
      <w:pPr>
        <w:ind w:left="1429" w:hanging="360"/>
      </w:pPr>
      <w:rPr>
        <w:rFonts w:ascii="Symbol" w:hAnsi="Symbol" w:hint="default"/>
      </w:rPr>
    </w:lvl>
    <w:lvl w:ilvl="1" w:tplc="727EC52A" w:tentative="1">
      <w:start w:val="1"/>
      <w:numFmt w:val="bullet"/>
      <w:lvlText w:val="o"/>
      <w:lvlJc w:val="left"/>
      <w:pPr>
        <w:ind w:left="2149" w:hanging="360"/>
      </w:pPr>
      <w:rPr>
        <w:rFonts w:ascii="Courier New" w:hAnsi="Courier New" w:cs="Courier New" w:hint="default"/>
      </w:rPr>
    </w:lvl>
    <w:lvl w:ilvl="2" w:tplc="99A03DD8" w:tentative="1">
      <w:start w:val="1"/>
      <w:numFmt w:val="bullet"/>
      <w:lvlText w:val=""/>
      <w:lvlJc w:val="left"/>
      <w:pPr>
        <w:ind w:left="2869" w:hanging="360"/>
      </w:pPr>
      <w:rPr>
        <w:rFonts w:ascii="Wingdings" w:hAnsi="Wingdings" w:hint="default"/>
      </w:rPr>
    </w:lvl>
    <w:lvl w:ilvl="3" w:tplc="EEC82096" w:tentative="1">
      <w:start w:val="1"/>
      <w:numFmt w:val="bullet"/>
      <w:lvlText w:val=""/>
      <w:lvlJc w:val="left"/>
      <w:pPr>
        <w:ind w:left="3589" w:hanging="360"/>
      </w:pPr>
      <w:rPr>
        <w:rFonts w:ascii="Symbol" w:hAnsi="Symbol" w:hint="default"/>
      </w:rPr>
    </w:lvl>
    <w:lvl w:ilvl="4" w:tplc="5CB28D4C" w:tentative="1">
      <w:start w:val="1"/>
      <w:numFmt w:val="bullet"/>
      <w:lvlText w:val="o"/>
      <w:lvlJc w:val="left"/>
      <w:pPr>
        <w:ind w:left="4309" w:hanging="360"/>
      </w:pPr>
      <w:rPr>
        <w:rFonts w:ascii="Courier New" w:hAnsi="Courier New" w:cs="Courier New" w:hint="default"/>
      </w:rPr>
    </w:lvl>
    <w:lvl w:ilvl="5" w:tplc="03C4C0D8" w:tentative="1">
      <w:start w:val="1"/>
      <w:numFmt w:val="bullet"/>
      <w:lvlText w:val=""/>
      <w:lvlJc w:val="left"/>
      <w:pPr>
        <w:ind w:left="5029" w:hanging="360"/>
      </w:pPr>
      <w:rPr>
        <w:rFonts w:ascii="Wingdings" w:hAnsi="Wingdings" w:hint="default"/>
      </w:rPr>
    </w:lvl>
    <w:lvl w:ilvl="6" w:tplc="BE24EBB0" w:tentative="1">
      <w:start w:val="1"/>
      <w:numFmt w:val="bullet"/>
      <w:lvlText w:val=""/>
      <w:lvlJc w:val="left"/>
      <w:pPr>
        <w:ind w:left="5749" w:hanging="360"/>
      </w:pPr>
      <w:rPr>
        <w:rFonts w:ascii="Symbol" w:hAnsi="Symbol" w:hint="default"/>
      </w:rPr>
    </w:lvl>
    <w:lvl w:ilvl="7" w:tplc="4D68EFA8" w:tentative="1">
      <w:start w:val="1"/>
      <w:numFmt w:val="bullet"/>
      <w:lvlText w:val="o"/>
      <w:lvlJc w:val="left"/>
      <w:pPr>
        <w:ind w:left="6469" w:hanging="360"/>
      </w:pPr>
      <w:rPr>
        <w:rFonts w:ascii="Courier New" w:hAnsi="Courier New" w:cs="Courier New" w:hint="default"/>
      </w:rPr>
    </w:lvl>
    <w:lvl w:ilvl="8" w:tplc="994A3324" w:tentative="1">
      <w:start w:val="1"/>
      <w:numFmt w:val="bullet"/>
      <w:lvlText w:val=""/>
      <w:lvlJc w:val="left"/>
      <w:pPr>
        <w:ind w:left="7189" w:hanging="360"/>
      </w:pPr>
      <w:rPr>
        <w:rFonts w:ascii="Wingdings" w:hAnsi="Wingdings" w:hint="default"/>
      </w:rPr>
    </w:lvl>
  </w:abstractNum>
  <w:abstractNum w:abstractNumId="41" w15:restartNumberingAfterBreak="0">
    <w:nsid w:val="7C597B4A"/>
    <w:multiLevelType w:val="hybridMultilevel"/>
    <w:tmpl w:val="00000000"/>
    <w:lvl w:ilvl="0" w:tplc="954C3024">
      <w:start w:val="1"/>
      <w:numFmt w:val="bullet"/>
      <w:lvlText w:val="·"/>
      <w:lvlJc w:val="left"/>
      <w:pPr>
        <w:ind w:left="720" w:hanging="360"/>
      </w:pPr>
      <w:rPr>
        <w:rFonts w:ascii="Symbol" w:hAnsi="Symbol" w:hint="default"/>
      </w:rPr>
    </w:lvl>
    <w:lvl w:ilvl="1" w:tplc="6608B130">
      <w:start w:val="1"/>
      <w:numFmt w:val="bullet"/>
      <w:lvlText w:val="o"/>
      <w:lvlJc w:val="left"/>
      <w:pPr>
        <w:ind w:left="1440" w:hanging="360"/>
      </w:pPr>
      <w:rPr>
        <w:rFonts w:ascii="Courier New" w:hAnsi="Courier New" w:hint="default"/>
      </w:rPr>
    </w:lvl>
    <w:lvl w:ilvl="2" w:tplc="241E1500">
      <w:start w:val="1"/>
      <w:numFmt w:val="bullet"/>
      <w:lvlText w:val=""/>
      <w:lvlJc w:val="left"/>
      <w:pPr>
        <w:ind w:left="2160" w:hanging="360"/>
      </w:pPr>
      <w:rPr>
        <w:rFonts w:ascii="Wingdings" w:hAnsi="Wingdings" w:hint="default"/>
      </w:rPr>
    </w:lvl>
    <w:lvl w:ilvl="3" w:tplc="0FB88742">
      <w:start w:val="1"/>
      <w:numFmt w:val="bullet"/>
      <w:lvlText w:val=""/>
      <w:lvlJc w:val="left"/>
      <w:pPr>
        <w:ind w:left="2880" w:hanging="360"/>
      </w:pPr>
      <w:rPr>
        <w:rFonts w:ascii="Symbol" w:hAnsi="Symbol" w:hint="default"/>
      </w:rPr>
    </w:lvl>
    <w:lvl w:ilvl="4" w:tplc="68A06196">
      <w:start w:val="1"/>
      <w:numFmt w:val="bullet"/>
      <w:lvlText w:val="o"/>
      <w:lvlJc w:val="left"/>
      <w:pPr>
        <w:ind w:left="3600" w:hanging="360"/>
      </w:pPr>
      <w:rPr>
        <w:rFonts w:ascii="Courier New" w:hAnsi="Courier New" w:hint="default"/>
      </w:rPr>
    </w:lvl>
    <w:lvl w:ilvl="5" w:tplc="505688C0">
      <w:start w:val="1"/>
      <w:numFmt w:val="bullet"/>
      <w:lvlText w:val=""/>
      <w:lvlJc w:val="left"/>
      <w:pPr>
        <w:ind w:left="4320" w:hanging="360"/>
      </w:pPr>
      <w:rPr>
        <w:rFonts w:ascii="Wingdings" w:hAnsi="Wingdings" w:hint="default"/>
      </w:rPr>
    </w:lvl>
    <w:lvl w:ilvl="6" w:tplc="CC50D7F2">
      <w:start w:val="1"/>
      <w:numFmt w:val="bullet"/>
      <w:lvlText w:val=""/>
      <w:lvlJc w:val="left"/>
      <w:pPr>
        <w:ind w:left="5040" w:hanging="360"/>
      </w:pPr>
      <w:rPr>
        <w:rFonts w:ascii="Symbol" w:hAnsi="Symbol" w:hint="default"/>
      </w:rPr>
    </w:lvl>
    <w:lvl w:ilvl="7" w:tplc="1B74B300">
      <w:start w:val="1"/>
      <w:numFmt w:val="bullet"/>
      <w:lvlText w:val="o"/>
      <w:lvlJc w:val="left"/>
      <w:pPr>
        <w:ind w:left="5760" w:hanging="360"/>
      </w:pPr>
      <w:rPr>
        <w:rFonts w:ascii="Courier New" w:hAnsi="Courier New" w:hint="default"/>
      </w:rPr>
    </w:lvl>
    <w:lvl w:ilvl="8" w:tplc="9B92C6E2">
      <w:start w:val="1"/>
      <w:numFmt w:val="bullet"/>
      <w:lvlText w:val=""/>
      <w:lvlJc w:val="left"/>
      <w:pPr>
        <w:ind w:left="6480" w:hanging="360"/>
      </w:pPr>
      <w:rPr>
        <w:rFonts w:ascii="Wingdings" w:hAnsi="Wingdings" w:hint="default"/>
      </w:rPr>
    </w:lvl>
  </w:abstractNum>
  <w:num w:numId="1" w16cid:durableId="548955880">
    <w:abstractNumId w:val="24"/>
  </w:num>
  <w:num w:numId="2" w16cid:durableId="1996713290">
    <w:abstractNumId w:val="19"/>
  </w:num>
  <w:num w:numId="3" w16cid:durableId="2060278229">
    <w:abstractNumId w:val="29"/>
  </w:num>
  <w:num w:numId="4" w16cid:durableId="1483958633">
    <w:abstractNumId w:val="3"/>
  </w:num>
  <w:num w:numId="5" w16cid:durableId="426772619">
    <w:abstractNumId w:val="41"/>
  </w:num>
  <w:num w:numId="6" w16cid:durableId="641227713">
    <w:abstractNumId w:val="10"/>
  </w:num>
  <w:num w:numId="7" w16cid:durableId="1294018825">
    <w:abstractNumId w:val="35"/>
  </w:num>
  <w:num w:numId="8" w16cid:durableId="26956186">
    <w:abstractNumId w:val="7"/>
  </w:num>
  <w:num w:numId="9" w16cid:durableId="1778594269">
    <w:abstractNumId w:val="28"/>
  </w:num>
  <w:num w:numId="10" w16cid:durableId="1352802088">
    <w:abstractNumId w:val="27"/>
  </w:num>
  <w:num w:numId="11" w16cid:durableId="20466409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966256">
    <w:abstractNumId w:val="36"/>
  </w:num>
  <w:num w:numId="13" w16cid:durableId="2115392668">
    <w:abstractNumId w:val="36"/>
    <w:lvlOverride w:ilvl="0">
      <w:startOverride w:val="1"/>
    </w:lvlOverride>
  </w:num>
  <w:num w:numId="14" w16cid:durableId="1442065261">
    <w:abstractNumId w:val="20"/>
  </w:num>
  <w:num w:numId="15" w16cid:durableId="673412474">
    <w:abstractNumId w:val="6"/>
  </w:num>
  <w:num w:numId="16" w16cid:durableId="1435175795">
    <w:abstractNumId w:val="17"/>
  </w:num>
  <w:num w:numId="17" w16cid:durableId="1650938565">
    <w:abstractNumId w:val="16"/>
  </w:num>
  <w:num w:numId="18" w16cid:durableId="1804299976">
    <w:abstractNumId w:val="7"/>
  </w:num>
  <w:num w:numId="19" w16cid:durableId="382094384">
    <w:abstractNumId w:val="2"/>
  </w:num>
  <w:num w:numId="20" w16cid:durableId="1594171444">
    <w:abstractNumId w:val="12"/>
  </w:num>
  <w:num w:numId="21" w16cid:durableId="214581867">
    <w:abstractNumId w:val="11"/>
  </w:num>
  <w:num w:numId="22" w16cid:durableId="1443108715">
    <w:abstractNumId w:val="13"/>
  </w:num>
  <w:num w:numId="23" w16cid:durableId="1399547895">
    <w:abstractNumId w:val="25"/>
  </w:num>
  <w:num w:numId="24" w16cid:durableId="209076531">
    <w:abstractNumId w:val="5"/>
  </w:num>
  <w:num w:numId="25" w16cid:durableId="1762531208">
    <w:abstractNumId w:val="22"/>
  </w:num>
  <w:num w:numId="26" w16cid:durableId="1406756098">
    <w:abstractNumId w:val="38"/>
  </w:num>
  <w:num w:numId="27" w16cid:durableId="306595212">
    <w:abstractNumId w:val="30"/>
  </w:num>
  <w:num w:numId="28" w16cid:durableId="1679498732">
    <w:abstractNumId w:val="23"/>
  </w:num>
  <w:num w:numId="29" w16cid:durableId="193621870">
    <w:abstractNumId w:val="33"/>
  </w:num>
  <w:num w:numId="30" w16cid:durableId="1449279889">
    <w:abstractNumId w:val="37"/>
  </w:num>
  <w:num w:numId="31" w16cid:durableId="184053647">
    <w:abstractNumId w:val="0"/>
  </w:num>
  <w:num w:numId="32" w16cid:durableId="770783099">
    <w:abstractNumId w:val="1"/>
  </w:num>
  <w:num w:numId="33" w16cid:durableId="1538733825">
    <w:abstractNumId w:val="4"/>
  </w:num>
  <w:num w:numId="34" w16cid:durableId="1028870137">
    <w:abstractNumId w:val="15"/>
  </w:num>
  <w:num w:numId="35" w16cid:durableId="2046977314">
    <w:abstractNumId w:val="14"/>
  </w:num>
  <w:num w:numId="36" w16cid:durableId="1365014151">
    <w:abstractNumId w:val="34"/>
  </w:num>
  <w:num w:numId="37" w16cid:durableId="988748336">
    <w:abstractNumId w:val="9"/>
  </w:num>
  <w:num w:numId="38" w16cid:durableId="1209221830">
    <w:abstractNumId w:val="7"/>
    <w:lvlOverride w:ilvl="0">
      <w:startOverride w:val="14"/>
    </w:lvlOverride>
    <w:lvlOverride w:ilvl="1">
      <w:startOverride w:val="2"/>
    </w:lvlOverride>
  </w:num>
  <w:num w:numId="39" w16cid:durableId="1405488876">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2041281">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4642349">
    <w:abstractNumId w:val="26"/>
  </w:num>
  <w:num w:numId="42" w16cid:durableId="1059744780">
    <w:abstractNumId w:val="7"/>
  </w:num>
  <w:num w:numId="43" w16cid:durableId="349142312">
    <w:abstractNumId w:val="39"/>
  </w:num>
  <w:num w:numId="44" w16cid:durableId="843740576">
    <w:abstractNumId w:val="8"/>
  </w:num>
  <w:num w:numId="45" w16cid:durableId="2045402627">
    <w:abstractNumId w:val="32"/>
  </w:num>
  <w:num w:numId="46" w16cid:durableId="156263035">
    <w:abstractNumId w:val="21"/>
  </w:num>
  <w:num w:numId="47" w16cid:durableId="850800242">
    <w:abstractNumId w:val="18"/>
  </w:num>
  <w:num w:numId="48" w16cid:durableId="1767799214">
    <w:abstractNumId w:val="40"/>
  </w:num>
  <w:num w:numId="49" w16cid:durableId="133942721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der, R. van den (Rick)">
    <w15:presenceInfo w15:providerId="AD" w15:userId="S::r.vandendolder@amsterdamumc.nl::3c6814e4-acd8-4ce0-abbb-1c4cb6697e60"/>
  </w15:person>
  <w15:person w15:author="Bogaard, R. van den (Ruud)">
    <w15:presenceInfo w15:providerId="None" w15:userId="Bogaard, R. van den (Ru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9A"/>
    <w:rsid w:val="00001B53"/>
    <w:rsid w:val="00002C7C"/>
    <w:rsid w:val="000044EA"/>
    <w:rsid w:val="00010154"/>
    <w:rsid w:val="00011426"/>
    <w:rsid w:val="00011547"/>
    <w:rsid w:val="00012EB9"/>
    <w:rsid w:val="0001305B"/>
    <w:rsid w:val="00017551"/>
    <w:rsid w:val="00017B4F"/>
    <w:rsid w:val="00020878"/>
    <w:rsid w:val="00022E4E"/>
    <w:rsid w:val="00024074"/>
    <w:rsid w:val="000273B6"/>
    <w:rsid w:val="00031E08"/>
    <w:rsid w:val="00032B93"/>
    <w:rsid w:val="00032F0E"/>
    <w:rsid w:val="00036DB7"/>
    <w:rsid w:val="00042E1F"/>
    <w:rsid w:val="00043B6E"/>
    <w:rsid w:val="0004601B"/>
    <w:rsid w:val="00046935"/>
    <w:rsid w:val="00051AA3"/>
    <w:rsid w:val="00053230"/>
    <w:rsid w:val="0005725B"/>
    <w:rsid w:val="000576D9"/>
    <w:rsid w:val="000656BD"/>
    <w:rsid w:val="0007007B"/>
    <w:rsid w:val="00070C86"/>
    <w:rsid w:val="0007415D"/>
    <w:rsid w:val="000761A0"/>
    <w:rsid w:val="00082A50"/>
    <w:rsid w:val="000830CD"/>
    <w:rsid w:val="000868E5"/>
    <w:rsid w:val="00092D80"/>
    <w:rsid w:val="000937FC"/>
    <w:rsid w:val="00094007"/>
    <w:rsid w:val="0009496E"/>
    <w:rsid w:val="000962E0"/>
    <w:rsid w:val="000A067A"/>
    <w:rsid w:val="000A1AD4"/>
    <w:rsid w:val="000A32EB"/>
    <w:rsid w:val="000A437E"/>
    <w:rsid w:val="000A5735"/>
    <w:rsid w:val="000A5ADB"/>
    <w:rsid w:val="000A7F16"/>
    <w:rsid w:val="000B254E"/>
    <w:rsid w:val="000B4B08"/>
    <w:rsid w:val="000C2F95"/>
    <w:rsid w:val="000C3114"/>
    <w:rsid w:val="000C7484"/>
    <w:rsid w:val="000D1269"/>
    <w:rsid w:val="000D3B13"/>
    <w:rsid w:val="000D4FFF"/>
    <w:rsid w:val="000D653A"/>
    <w:rsid w:val="000E48C8"/>
    <w:rsid w:val="000E51B1"/>
    <w:rsid w:val="000E5FF7"/>
    <w:rsid w:val="000F2A4F"/>
    <w:rsid w:val="000F3158"/>
    <w:rsid w:val="000F37CB"/>
    <w:rsid w:val="000F4FBA"/>
    <w:rsid w:val="000F6F12"/>
    <w:rsid w:val="001025D5"/>
    <w:rsid w:val="001053C5"/>
    <w:rsid w:val="0010648B"/>
    <w:rsid w:val="001069E3"/>
    <w:rsid w:val="00110297"/>
    <w:rsid w:val="0011078A"/>
    <w:rsid w:val="00111116"/>
    <w:rsid w:val="00113C43"/>
    <w:rsid w:val="00116D38"/>
    <w:rsid w:val="00116ED8"/>
    <w:rsid w:val="001213ED"/>
    <w:rsid w:val="00121455"/>
    <w:rsid w:val="00121A00"/>
    <w:rsid w:val="00123E09"/>
    <w:rsid w:val="00123ED6"/>
    <w:rsid w:val="001249F7"/>
    <w:rsid w:val="00124AAC"/>
    <w:rsid w:val="00132FF7"/>
    <w:rsid w:val="00135FE7"/>
    <w:rsid w:val="00136166"/>
    <w:rsid w:val="00136B22"/>
    <w:rsid w:val="00137662"/>
    <w:rsid w:val="00140368"/>
    <w:rsid w:val="00142FD3"/>
    <w:rsid w:val="00143D31"/>
    <w:rsid w:val="00143F41"/>
    <w:rsid w:val="00144B4D"/>
    <w:rsid w:val="00145115"/>
    <w:rsid w:val="001527BD"/>
    <w:rsid w:val="00153245"/>
    <w:rsid w:val="00156BD1"/>
    <w:rsid w:val="0015735C"/>
    <w:rsid w:val="00162DA1"/>
    <w:rsid w:val="0016314F"/>
    <w:rsid w:val="00163C0C"/>
    <w:rsid w:val="001701B0"/>
    <w:rsid w:val="00171280"/>
    <w:rsid w:val="00172B54"/>
    <w:rsid w:val="00172F89"/>
    <w:rsid w:val="0017308F"/>
    <w:rsid w:val="00175962"/>
    <w:rsid w:val="00180600"/>
    <w:rsid w:val="00181606"/>
    <w:rsid w:val="001827F3"/>
    <w:rsid w:val="001835DC"/>
    <w:rsid w:val="001837F0"/>
    <w:rsid w:val="00186133"/>
    <w:rsid w:val="00193142"/>
    <w:rsid w:val="001935A9"/>
    <w:rsid w:val="00194921"/>
    <w:rsid w:val="001A3458"/>
    <w:rsid w:val="001A65E5"/>
    <w:rsid w:val="001B0ED2"/>
    <w:rsid w:val="001B0F4F"/>
    <w:rsid w:val="001B1372"/>
    <w:rsid w:val="001B1D72"/>
    <w:rsid w:val="001B4B6E"/>
    <w:rsid w:val="001B581E"/>
    <w:rsid w:val="001B698C"/>
    <w:rsid w:val="001B7BF2"/>
    <w:rsid w:val="001C121B"/>
    <w:rsid w:val="001C1D8A"/>
    <w:rsid w:val="001C2255"/>
    <w:rsid w:val="001C32A2"/>
    <w:rsid w:val="001C4305"/>
    <w:rsid w:val="001C4BE6"/>
    <w:rsid w:val="001C5E37"/>
    <w:rsid w:val="001C5E7C"/>
    <w:rsid w:val="001C798E"/>
    <w:rsid w:val="001C7D06"/>
    <w:rsid w:val="001D089F"/>
    <w:rsid w:val="001D0FDF"/>
    <w:rsid w:val="001D26E4"/>
    <w:rsid w:val="001D3C09"/>
    <w:rsid w:val="001D3E07"/>
    <w:rsid w:val="001D6943"/>
    <w:rsid w:val="001E3BF0"/>
    <w:rsid w:val="001E4E02"/>
    <w:rsid w:val="001E5453"/>
    <w:rsid w:val="001E752D"/>
    <w:rsid w:val="001F1520"/>
    <w:rsid w:val="001F3914"/>
    <w:rsid w:val="001F43BA"/>
    <w:rsid w:val="001F47AA"/>
    <w:rsid w:val="001F601C"/>
    <w:rsid w:val="001F7101"/>
    <w:rsid w:val="002004CC"/>
    <w:rsid w:val="00202F29"/>
    <w:rsid w:val="00205A29"/>
    <w:rsid w:val="00205D21"/>
    <w:rsid w:val="002065BD"/>
    <w:rsid w:val="002105D5"/>
    <w:rsid w:val="00211B99"/>
    <w:rsid w:val="00214F3D"/>
    <w:rsid w:val="0021727B"/>
    <w:rsid w:val="00224197"/>
    <w:rsid w:val="0022504C"/>
    <w:rsid w:val="00227B2B"/>
    <w:rsid w:val="0023089E"/>
    <w:rsid w:val="0023464B"/>
    <w:rsid w:val="00237CEF"/>
    <w:rsid w:val="002514E5"/>
    <w:rsid w:val="00252F2F"/>
    <w:rsid w:val="0025310D"/>
    <w:rsid w:val="0026029D"/>
    <w:rsid w:val="002606A9"/>
    <w:rsid w:val="00261CCE"/>
    <w:rsid w:val="00263B06"/>
    <w:rsid w:val="00263C73"/>
    <w:rsid w:val="0026443F"/>
    <w:rsid w:val="00265A0A"/>
    <w:rsid w:val="00270AF0"/>
    <w:rsid w:val="00273DD4"/>
    <w:rsid w:val="0027439A"/>
    <w:rsid w:val="0027462E"/>
    <w:rsid w:val="002765D7"/>
    <w:rsid w:val="00282E17"/>
    <w:rsid w:val="002834E3"/>
    <w:rsid w:val="00283FA2"/>
    <w:rsid w:val="00285784"/>
    <w:rsid w:val="00286E4F"/>
    <w:rsid w:val="002906D9"/>
    <w:rsid w:val="0029088E"/>
    <w:rsid w:val="00290B3E"/>
    <w:rsid w:val="00290F3A"/>
    <w:rsid w:val="00292784"/>
    <w:rsid w:val="0029418D"/>
    <w:rsid w:val="002954D6"/>
    <w:rsid w:val="002A13E3"/>
    <w:rsid w:val="002A1DD8"/>
    <w:rsid w:val="002A36FE"/>
    <w:rsid w:val="002A5EAE"/>
    <w:rsid w:val="002B0CF4"/>
    <w:rsid w:val="002B1F78"/>
    <w:rsid w:val="002B1FBA"/>
    <w:rsid w:val="002B2E53"/>
    <w:rsid w:val="002B4393"/>
    <w:rsid w:val="002B5B75"/>
    <w:rsid w:val="002B6442"/>
    <w:rsid w:val="002C03CA"/>
    <w:rsid w:val="002C05C6"/>
    <w:rsid w:val="002C2478"/>
    <w:rsid w:val="002C3351"/>
    <w:rsid w:val="002C3B48"/>
    <w:rsid w:val="002C5077"/>
    <w:rsid w:val="002C689E"/>
    <w:rsid w:val="002D03CB"/>
    <w:rsid w:val="002D3138"/>
    <w:rsid w:val="002D36B1"/>
    <w:rsid w:val="002D7660"/>
    <w:rsid w:val="002E002F"/>
    <w:rsid w:val="002E0EE8"/>
    <w:rsid w:val="002E324F"/>
    <w:rsid w:val="002E731C"/>
    <w:rsid w:val="002F17AE"/>
    <w:rsid w:val="002F1D53"/>
    <w:rsid w:val="002F1F2D"/>
    <w:rsid w:val="002F231C"/>
    <w:rsid w:val="002F40DE"/>
    <w:rsid w:val="0030138D"/>
    <w:rsid w:val="00301470"/>
    <w:rsid w:val="00305AB7"/>
    <w:rsid w:val="0030702F"/>
    <w:rsid w:val="0031024D"/>
    <w:rsid w:val="00310BE5"/>
    <w:rsid w:val="0031304E"/>
    <w:rsid w:val="003152E3"/>
    <w:rsid w:val="00315827"/>
    <w:rsid w:val="0032009A"/>
    <w:rsid w:val="00323466"/>
    <w:rsid w:val="00323C1B"/>
    <w:rsid w:val="003271E6"/>
    <w:rsid w:val="0033269D"/>
    <w:rsid w:val="0033302E"/>
    <w:rsid w:val="00336F58"/>
    <w:rsid w:val="00343018"/>
    <w:rsid w:val="00345065"/>
    <w:rsid w:val="0034642C"/>
    <w:rsid w:val="00347DCA"/>
    <w:rsid w:val="00351E13"/>
    <w:rsid w:val="00352CCF"/>
    <w:rsid w:val="003571FD"/>
    <w:rsid w:val="0035798D"/>
    <w:rsid w:val="00363483"/>
    <w:rsid w:val="003639AD"/>
    <w:rsid w:val="00364ED1"/>
    <w:rsid w:val="00365882"/>
    <w:rsid w:val="00371FF7"/>
    <w:rsid w:val="00372275"/>
    <w:rsid w:val="00372387"/>
    <w:rsid w:val="00372992"/>
    <w:rsid w:val="00372E50"/>
    <w:rsid w:val="00375ECC"/>
    <w:rsid w:val="00381F7A"/>
    <w:rsid w:val="003840C0"/>
    <w:rsid w:val="00384451"/>
    <w:rsid w:val="00387AE1"/>
    <w:rsid w:val="0039379F"/>
    <w:rsid w:val="00394278"/>
    <w:rsid w:val="00397032"/>
    <w:rsid w:val="003A1FFB"/>
    <w:rsid w:val="003A2A5D"/>
    <w:rsid w:val="003A5064"/>
    <w:rsid w:val="003A5416"/>
    <w:rsid w:val="003A58E3"/>
    <w:rsid w:val="003A5D1F"/>
    <w:rsid w:val="003A685B"/>
    <w:rsid w:val="003A776F"/>
    <w:rsid w:val="003A79D3"/>
    <w:rsid w:val="003B197D"/>
    <w:rsid w:val="003B20CB"/>
    <w:rsid w:val="003B2B93"/>
    <w:rsid w:val="003B7550"/>
    <w:rsid w:val="003C169F"/>
    <w:rsid w:val="003C1F88"/>
    <w:rsid w:val="003C3E38"/>
    <w:rsid w:val="003C6F78"/>
    <w:rsid w:val="003D1449"/>
    <w:rsid w:val="003D44AE"/>
    <w:rsid w:val="003D48D8"/>
    <w:rsid w:val="003D59FE"/>
    <w:rsid w:val="003E20AC"/>
    <w:rsid w:val="003E313A"/>
    <w:rsid w:val="003E354E"/>
    <w:rsid w:val="003E4F30"/>
    <w:rsid w:val="003E7834"/>
    <w:rsid w:val="003E7C9D"/>
    <w:rsid w:val="00400A53"/>
    <w:rsid w:val="00401A09"/>
    <w:rsid w:val="00405C50"/>
    <w:rsid w:val="00407512"/>
    <w:rsid w:val="0040778A"/>
    <w:rsid w:val="00412CC1"/>
    <w:rsid w:val="00413582"/>
    <w:rsid w:val="004155FA"/>
    <w:rsid w:val="00415CA2"/>
    <w:rsid w:val="0041642F"/>
    <w:rsid w:val="00422D5E"/>
    <w:rsid w:val="00424B79"/>
    <w:rsid w:val="00430814"/>
    <w:rsid w:val="00430975"/>
    <w:rsid w:val="00433629"/>
    <w:rsid w:val="00433C8C"/>
    <w:rsid w:val="004351A9"/>
    <w:rsid w:val="00437148"/>
    <w:rsid w:val="00437E31"/>
    <w:rsid w:val="00441389"/>
    <w:rsid w:val="0044224A"/>
    <w:rsid w:val="00442A08"/>
    <w:rsid w:val="004430A8"/>
    <w:rsid w:val="00443414"/>
    <w:rsid w:val="00444EBE"/>
    <w:rsid w:val="00445DA7"/>
    <w:rsid w:val="00446A2F"/>
    <w:rsid w:val="0044741E"/>
    <w:rsid w:val="00457EAF"/>
    <w:rsid w:val="00461095"/>
    <w:rsid w:val="00461D0D"/>
    <w:rsid w:val="00462730"/>
    <w:rsid w:val="004628B4"/>
    <w:rsid w:val="00464EB3"/>
    <w:rsid w:val="004651D0"/>
    <w:rsid w:val="00467316"/>
    <w:rsid w:val="004677F2"/>
    <w:rsid w:val="00467A74"/>
    <w:rsid w:val="004736AB"/>
    <w:rsid w:val="004776FC"/>
    <w:rsid w:val="0048253C"/>
    <w:rsid w:val="0048749F"/>
    <w:rsid w:val="00493C2A"/>
    <w:rsid w:val="004A0C8B"/>
    <w:rsid w:val="004A0F09"/>
    <w:rsid w:val="004A0F2C"/>
    <w:rsid w:val="004A23E3"/>
    <w:rsid w:val="004B13B3"/>
    <w:rsid w:val="004B2C3C"/>
    <w:rsid w:val="004B318B"/>
    <w:rsid w:val="004B3689"/>
    <w:rsid w:val="004B4443"/>
    <w:rsid w:val="004B4A21"/>
    <w:rsid w:val="004B4B21"/>
    <w:rsid w:val="004B5FD0"/>
    <w:rsid w:val="004B6BF8"/>
    <w:rsid w:val="004C1CBA"/>
    <w:rsid w:val="004C3132"/>
    <w:rsid w:val="004C345A"/>
    <w:rsid w:val="004C45EF"/>
    <w:rsid w:val="004D1BDD"/>
    <w:rsid w:val="004D1FA4"/>
    <w:rsid w:val="004D2D89"/>
    <w:rsid w:val="004D2E2D"/>
    <w:rsid w:val="004E0BC2"/>
    <w:rsid w:val="004E1A30"/>
    <w:rsid w:val="004E1E50"/>
    <w:rsid w:val="004E2B7B"/>
    <w:rsid w:val="004E30AA"/>
    <w:rsid w:val="004E525A"/>
    <w:rsid w:val="004E74C7"/>
    <w:rsid w:val="004F42B4"/>
    <w:rsid w:val="004F45FD"/>
    <w:rsid w:val="004F4887"/>
    <w:rsid w:val="004F4C8C"/>
    <w:rsid w:val="004F624E"/>
    <w:rsid w:val="004F65C1"/>
    <w:rsid w:val="004F78AB"/>
    <w:rsid w:val="004F7BCC"/>
    <w:rsid w:val="00501728"/>
    <w:rsid w:val="005028C2"/>
    <w:rsid w:val="005038E6"/>
    <w:rsid w:val="00504243"/>
    <w:rsid w:val="005067A4"/>
    <w:rsid w:val="00506D56"/>
    <w:rsid w:val="00507F69"/>
    <w:rsid w:val="00512C18"/>
    <w:rsid w:val="00514C44"/>
    <w:rsid w:val="005152F3"/>
    <w:rsid w:val="00516505"/>
    <w:rsid w:val="00520F03"/>
    <w:rsid w:val="005222B4"/>
    <w:rsid w:val="005236C4"/>
    <w:rsid w:val="005244E9"/>
    <w:rsid w:val="00524E9B"/>
    <w:rsid w:val="00532BAB"/>
    <w:rsid w:val="00535A55"/>
    <w:rsid w:val="00541479"/>
    <w:rsid w:val="005435ED"/>
    <w:rsid w:val="005447CF"/>
    <w:rsid w:val="005448EA"/>
    <w:rsid w:val="005456B8"/>
    <w:rsid w:val="00546E93"/>
    <w:rsid w:val="00547B53"/>
    <w:rsid w:val="00547F15"/>
    <w:rsid w:val="005504C8"/>
    <w:rsid w:val="00550636"/>
    <w:rsid w:val="005518D8"/>
    <w:rsid w:val="0055221C"/>
    <w:rsid w:val="00554077"/>
    <w:rsid w:val="005568C3"/>
    <w:rsid w:val="005618D5"/>
    <w:rsid w:val="00561E3D"/>
    <w:rsid w:val="00561EE4"/>
    <w:rsid w:val="00563A22"/>
    <w:rsid w:val="005656DA"/>
    <w:rsid w:val="0056694C"/>
    <w:rsid w:val="00566D2D"/>
    <w:rsid w:val="0057023F"/>
    <w:rsid w:val="005709B3"/>
    <w:rsid w:val="0057131A"/>
    <w:rsid w:val="005725A4"/>
    <w:rsid w:val="00573FA5"/>
    <w:rsid w:val="00577E8D"/>
    <w:rsid w:val="0058060C"/>
    <w:rsid w:val="005821AA"/>
    <w:rsid w:val="00586B69"/>
    <w:rsid w:val="005871F6"/>
    <w:rsid w:val="00587E22"/>
    <w:rsid w:val="00590706"/>
    <w:rsid w:val="00593261"/>
    <w:rsid w:val="005A0532"/>
    <w:rsid w:val="005A344B"/>
    <w:rsid w:val="005A4B15"/>
    <w:rsid w:val="005A515D"/>
    <w:rsid w:val="005A6EA8"/>
    <w:rsid w:val="005A7DBA"/>
    <w:rsid w:val="005B0E30"/>
    <w:rsid w:val="005B13A0"/>
    <w:rsid w:val="005C06DE"/>
    <w:rsid w:val="005C2088"/>
    <w:rsid w:val="005C62B6"/>
    <w:rsid w:val="005D0612"/>
    <w:rsid w:val="005D1484"/>
    <w:rsid w:val="005D1F2B"/>
    <w:rsid w:val="005D305A"/>
    <w:rsid w:val="005D3D98"/>
    <w:rsid w:val="005D6045"/>
    <w:rsid w:val="005D7157"/>
    <w:rsid w:val="005D7193"/>
    <w:rsid w:val="005E0352"/>
    <w:rsid w:val="005E36BD"/>
    <w:rsid w:val="005E3B86"/>
    <w:rsid w:val="005E4A35"/>
    <w:rsid w:val="005E4C4D"/>
    <w:rsid w:val="005E4FFE"/>
    <w:rsid w:val="005E6146"/>
    <w:rsid w:val="005F02CF"/>
    <w:rsid w:val="005F15DC"/>
    <w:rsid w:val="005F2850"/>
    <w:rsid w:val="005F2D7E"/>
    <w:rsid w:val="005F5342"/>
    <w:rsid w:val="005F59ED"/>
    <w:rsid w:val="00601DF0"/>
    <w:rsid w:val="00603691"/>
    <w:rsid w:val="00603EAC"/>
    <w:rsid w:val="00604303"/>
    <w:rsid w:val="00604C74"/>
    <w:rsid w:val="00605F1C"/>
    <w:rsid w:val="00606B3B"/>
    <w:rsid w:val="006071C3"/>
    <w:rsid w:val="006072E5"/>
    <w:rsid w:val="0060760E"/>
    <w:rsid w:val="00607F9E"/>
    <w:rsid w:val="00610852"/>
    <w:rsid w:val="00610CEF"/>
    <w:rsid w:val="0061160D"/>
    <w:rsid w:val="0061172A"/>
    <w:rsid w:val="006122F6"/>
    <w:rsid w:val="0061323C"/>
    <w:rsid w:val="00613BD4"/>
    <w:rsid w:val="00613D05"/>
    <w:rsid w:val="00613E88"/>
    <w:rsid w:val="006175E3"/>
    <w:rsid w:val="00620298"/>
    <w:rsid w:val="00624C4A"/>
    <w:rsid w:val="00627DEC"/>
    <w:rsid w:val="00634265"/>
    <w:rsid w:val="00635443"/>
    <w:rsid w:val="006354CA"/>
    <w:rsid w:val="00640D36"/>
    <w:rsid w:val="00641BE9"/>
    <w:rsid w:val="0064229D"/>
    <w:rsid w:val="006453D0"/>
    <w:rsid w:val="00646DDE"/>
    <w:rsid w:val="006505F3"/>
    <w:rsid w:val="00650636"/>
    <w:rsid w:val="00654D3B"/>
    <w:rsid w:val="00655067"/>
    <w:rsid w:val="006554A0"/>
    <w:rsid w:val="006554E8"/>
    <w:rsid w:val="00655847"/>
    <w:rsid w:val="00655E44"/>
    <w:rsid w:val="00656C53"/>
    <w:rsid w:val="00661F8C"/>
    <w:rsid w:val="006637A7"/>
    <w:rsid w:val="00664353"/>
    <w:rsid w:val="006734C9"/>
    <w:rsid w:val="006744B2"/>
    <w:rsid w:val="0067651D"/>
    <w:rsid w:val="00676F94"/>
    <w:rsid w:val="00677D2C"/>
    <w:rsid w:val="00682928"/>
    <w:rsid w:val="00683FCA"/>
    <w:rsid w:val="006865B4"/>
    <w:rsid w:val="00690781"/>
    <w:rsid w:val="0069137F"/>
    <w:rsid w:val="006914A8"/>
    <w:rsid w:val="00691E88"/>
    <w:rsid w:val="0069247C"/>
    <w:rsid w:val="00692D64"/>
    <w:rsid w:val="00695AFB"/>
    <w:rsid w:val="006A15E9"/>
    <w:rsid w:val="006A2F83"/>
    <w:rsid w:val="006A502D"/>
    <w:rsid w:val="006B359D"/>
    <w:rsid w:val="006B40A7"/>
    <w:rsid w:val="006B7812"/>
    <w:rsid w:val="006B7EE4"/>
    <w:rsid w:val="006B7F0E"/>
    <w:rsid w:val="006C15B8"/>
    <w:rsid w:val="006C360B"/>
    <w:rsid w:val="006C4400"/>
    <w:rsid w:val="006C4CC4"/>
    <w:rsid w:val="006D0AA8"/>
    <w:rsid w:val="006D232B"/>
    <w:rsid w:val="006D372C"/>
    <w:rsid w:val="006D5E84"/>
    <w:rsid w:val="006D61B9"/>
    <w:rsid w:val="006D7C64"/>
    <w:rsid w:val="006D7FD9"/>
    <w:rsid w:val="006E01DF"/>
    <w:rsid w:val="006E451D"/>
    <w:rsid w:val="006E6767"/>
    <w:rsid w:val="006E7D48"/>
    <w:rsid w:val="006F04F8"/>
    <w:rsid w:val="006F2F49"/>
    <w:rsid w:val="00700B0A"/>
    <w:rsid w:val="007010EA"/>
    <w:rsid w:val="0070414A"/>
    <w:rsid w:val="0070646B"/>
    <w:rsid w:val="007064BC"/>
    <w:rsid w:val="0070732C"/>
    <w:rsid w:val="00711BA1"/>
    <w:rsid w:val="0071530D"/>
    <w:rsid w:val="00716FAD"/>
    <w:rsid w:val="007202F1"/>
    <w:rsid w:val="00720753"/>
    <w:rsid w:val="00721125"/>
    <w:rsid w:val="007237D7"/>
    <w:rsid w:val="0072572F"/>
    <w:rsid w:val="00727218"/>
    <w:rsid w:val="00732EB3"/>
    <w:rsid w:val="00734619"/>
    <w:rsid w:val="007346A5"/>
    <w:rsid w:val="00734878"/>
    <w:rsid w:val="007352D6"/>
    <w:rsid w:val="007362FB"/>
    <w:rsid w:val="00736749"/>
    <w:rsid w:val="00737B93"/>
    <w:rsid w:val="007407D0"/>
    <w:rsid w:val="00742F1A"/>
    <w:rsid w:val="00744C41"/>
    <w:rsid w:val="0074577C"/>
    <w:rsid w:val="00747E9E"/>
    <w:rsid w:val="00751731"/>
    <w:rsid w:val="00752C42"/>
    <w:rsid w:val="0075401C"/>
    <w:rsid w:val="00754919"/>
    <w:rsid w:val="00755EE6"/>
    <w:rsid w:val="00755FF0"/>
    <w:rsid w:val="00760650"/>
    <w:rsid w:val="00760E3C"/>
    <w:rsid w:val="007642D1"/>
    <w:rsid w:val="00764C93"/>
    <w:rsid w:val="00765991"/>
    <w:rsid w:val="00766581"/>
    <w:rsid w:val="00766630"/>
    <w:rsid w:val="007667EC"/>
    <w:rsid w:val="00766D0C"/>
    <w:rsid w:val="007708FF"/>
    <w:rsid w:val="00770C48"/>
    <w:rsid w:val="00771BC5"/>
    <w:rsid w:val="007725C9"/>
    <w:rsid w:val="00774326"/>
    <w:rsid w:val="0077491D"/>
    <w:rsid w:val="00775D99"/>
    <w:rsid w:val="007762E1"/>
    <w:rsid w:val="00776EB3"/>
    <w:rsid w:val="007778E5"/>
    <w:rsid w:val="007814CA"/>
    <w:rsid w:val="00783BF5"/>
    <w:rsid w:val="00784EF2"/>
    <w:rsid w:val="007863F5"/>
    <w:rsid w:val="00791FB5"/>
    <w:rsid w:val="00792A5D"/>
    <w:rsid w:val="00795C1D"/>
    <w:rsid w:val="00796EDA"/>
    <w:rsid w:val="007A1E0B"/>
    <w:rsid w:val="007A2C98"/>
    <w:rsid w:val="007A4C53"/>
    <w:rsid w:val="007A5DCB"/>
    <w:rsid w:val="007B1411"/>
    <w:rsid w:val="007B2840"/>
    <w:rsid w:val="007B72D3"/>
    <w:rsid w:val="007B7870"/>
    <w:rsid w:val="007C0A25"/>
    <w:rsid w:val="007C2628"/>
    <w:rsid w:val="007C3CD8"/>
    <w:rsid w:val="007C49CF"/>
    <w:rsid w:val="007D1B62"/>
    <w:rsid w:val="007D1C90"/>
    <w:rsid w:val="007D1CB3"/>
    <w:rsid w:val="007D37D8"/>
    <w:rsid w:val="007D3BE4"/>
    <w:rsid w:val="007D54D6"/>
    <w:rsid w:val="007D67A8"/>
    <w:rsid w:val="007E2C41"/>
    <w:rsid w:val="007E3B7E"/>
    <w:rsid w:val="007E40C3"/>
    <w:rsid w:val="007E590D"/>
    <w:rsid w:val="007E7491"/>
    <w:rsid w:val="007F03BF"/>
    <w:rsid w:val="007F073E"/>
    <w:rsid w:val="007F0D74"/>
    <w:rsid w:val="007F1191"/>
    <w:rsid w:val="007F28C0"/>
    <w:rsid w:val="007F2A68"/>
    <w:rsid w:val="007F3B36"/>
    <w:rsid w:val="007F4796"/>
    <w:rsid w:val="007F5C3E"/>
    <w:rsid w:val="007F6738"/>
    <w:rsid w:val="007F6DAB"/>
    <w:rsid w:val="00801105"/>
    <w:rsid w:val="00802FD4"/>
    <w:rsid w:val="0080325E"/>
    <w:rsid w:val="00804FB5"/>
    <w:rsid w:val="00811941"/>
    <w:rsid w:val="00811C99"/>
    <w:rsid w:val="00812264"/>
    <w:rsid w:val="00812791"/>
    <w:rsid w:val="0081336A"/>
    <w:rsid w:val="00814189"/>
    <w:rsid w:val="0082217A"/>
    <w:rsid w:val="00822C88"/>
    <w:rsid w:val="008239DB"/>
    <w:rsid w:val="00826974"/>
    <w:rsid w:val="008321DE"/>
    <w:rsid w:val="00832665"/>
    <w:rsid w:val="00835D91"/>
    <w:rsid w:val="00836380"/>
    <w:rsid w:val="00836ABD"/>
    <w:rsid w:val="00837E3B"/>
    <w:rsid w:val="008401A3"/>
    <w:rsid w:val="00840E1C"/>
    <w:rsid w:val="008416A5"/>
    <w:rsid w:val="008421CA"/>
    <w:rsid w:val="00843952"/>
    <w:rsid w:val="00843E25"/>
    <w:rsid w:val="0084645B"/>
    <w:rsid w:val="00847126"/>
    <w:rsid w:val="00847F62"/>
    <w:rsid w:val="008504EB"/>
    <w:rsid w:val="00851577"/>
    <w:rsid w:val="00852C8F"/>
    <w:rsid w:val="0085660E"/>
    <w:rsid w:val="00860A31"/>
    <w:rsid w:val="00862A6A"/>
    <w:rsid w:val="00862CC0"/>
    <w:rsid w:val="00864D90"/>
    <w:rsid w:val="00864E5E"/>
    <w:rsid w:val="00871893"/>
    <w:rsid w:val="00875EB9"/>
    <w:rsid w:val="008805BB"/>
    <w:rsid w:val="0088147D"/>
    <w:rsid w:val="00881BCA"/>
    <w:rsid w:val="00881EC2"/>
    <w:rsid w:val="00884463"/>
    <w:rsid w:val="0088678C"/>
    <w:rsid w:val="008874F0"/>
    <w:rsid w:val="00887ABF"/>
    <w:rsid w:val="00887D8A"/>
    <w:rsid w:val="00891072"/>
    <w:rsid w:val="0089292B"/>
    <w:rsid w:val="00892E4C"/>
    <w:rsid w:val="008933BF"/>
    <w:rsid w:val="00893F84"/>
    <w:rsid w:val="008A0F88"/>
    <w:rsid w:val="008A2B8E"/>
    <w:rsid w:val="008A4B85"/>
    <w:rsid w:val="008A5B57"/>
    <w:rsid w:val="008A676E"/>
    <w:rsid w:val="008A69D1"/>
    <w:rsid w:val="008A745A"/>
    <w:rsid w:val="008B0FEE"/>
    <w:rsid w:val="008B2287"/>
    <w:rsid w:val="008B2718"/>
    <w:rsid w:val="008B3029"/>
    <w:rsid w:val="008B31C5"/>
    <w:rsid w:val="008B679D"/>
    <w:rsid w:val="008B7CA1"/>
    <w:rsid w:val="008C3275"/>
    <w:rsid w:val="008C3B2E"/>
    <w:rsid w:val="008C4627"/>
    <w:rsid w:val="008D3AB6"/>
    <w:rsid w:val="008D4948"/>
    <w:rsid w:val="008D5313"/>
    <w:rsid w:val="008D5CDF"/>
    <w:rsid w:val="008E138D"/>
    <w:rsid w:val="008E1440"/>
    <w:rsid w:val="008E16B3"/>
    <w:rsid w:val="008E2648"/>
    <w:rsid w:val="008E3F78"/>
    <w:rsid w:val="008E476A"/>
    <w:rsid w:val="008E530B"/>
    <w:rsid w:val="008E5D5F"/>
    <w:rsid w:val="008E6A5B"/>
    <w:rsid w:val="008E7280"/>
    <w:rsid w:val="008E7D40"/>
    <w:rsid w:val="008F161B"/>
    <w:rsid w:val="008F1C87"/>
    <w:rsid w:val="008F2CC7"/>
    <w:rsid w:val="008F6816"/>
    <w:rsid w:val="00907F66"/>
    <w:rsid w:val="00907FD3"/>
    <w:rsid w:val="00913584"/>
    <w:rsid w:val="00913A8A"/>
    <w:rsid w:val="00913AFE"/>
    <w:rsid w:val="00917691"/>
    <w:rsid w:val="009241B0"/>
    <w:rsid w:val="009242A0"/>
    <w:rsid w:val="00924792"/>
    <w:rsid w:val="00925217"/>
    <w:rsid w:val="00925BE4"/>
    <w:rsid w:val="00927206"/>
    <w:rsid w:val="00927680"/>
    <w:rsid w:val="00931686"/>
    <w:rsid w:val="00931FF8"/>
    <w:rsid w:val="0093762E"/>
    <w:rsid w:val="00941E58"/>
    <w:rsid w:val="00941FFF"/>
    <w:rsid w:val="00943193"/>
    <w:rsid w:val="0094333E"/>
    <w:rsid w:val="00944A42"/>
    <w:rsid w:val="0094503A"/>
    <w:rsid w:val="009451F4"/>
    <w:rsid w:val="00946090"/>
    <w:rsid w:val="009466F9"/>
    <w:rsid w:val="00946D50"/>
    <w:rsid w:val="0094768F"/>
    <w:rsid w:val="00947875"/>
    <w:rsid w:val="009478C8"/>
    <w:rsid w:val="009518ED"/>
    <w:rsid w:val="009520B6"/>
    <w:rsid w:val="009520F1"/>
    <w:rsid w:val="009528F3"/>
    <w:rsid w:val="009529A6"/>
    <w:rsid w:val="00952D60"/>
    <w:rsid w:val="0095386E"/>
    <w:rsid w:val="00953874"/>
    <w:rsid w:val="00953F18"/>
    <w:rsid w:val="00954830"/>
    <w:rsid w:val="00955ED5"/>
    <w:rsid w:val="0095739D"/>
    <w:rsid w:val="0095768B"/>
    <w:rsid w:val="00957FF1"/>
    <w:rsid w:val="00961C24"/>
    <w:rsid w:val="0096226B"/>
    <w:rsid w:val="0096320B"/>
    <w:rsid w:val="00963762"/>
    <w:rsid w:val="0096681B"/>
    <w:rsid w:val="00966E3D"/>
    <w:rsid w:val="00967925"/>
    <w:rsid w:val="00970947"/>
    <w:rsid w:val="00975B47"/>
    <w:rsid w:val="00975F42"/>
    <w:rsid w:val="00976313"/>
    <w:rsid w:val="00976D4B"/>
    <w:rsid w:val="00977FE8"/>
    <w:rsid w:val="009800FC"/>
    <w:rsid w:val="009824A3"/>
    <w:rsid w:val="00982842"/>
    <w:rsid w:val="00982E6D"/>
    <w:rsid w:val="00982F22"/>
    <w:rsid w:val="0098379A"/>
    <w:rsid w:val="0098400C"/>
    <w:rsid w:val="009853D5"/>
    <w:rsid w:val="00990D79"/>
    <w:rsid w:val="009921A2"/>
    <w:rsid w:val="00994A0C"/>
    <w:rsid w:val="00996D8C"/>
    <w:rsid w:val="009A2AEA"/>
    <w:rsid w:val="009A302E"/>
    <w:rsid w:val="009A5482"/>
    <w:rsid w:val="009A54DB"/>
    <w:rsid w:val="009A5B66"/>
    <w:rsid w:val="009A76B5"/>
    <w:rsid w:val="009B6FC8"/>
    <w:rsid w:val="009B74D9"/>
    <w:rsid w:val="009C1116"/>
    <w:rsid w:val="009C176B"/>
    <w:rsid w:val="009C183B"/>
    <w:rsid w:val="009C1E29"/>
    <w:rsid w:val="009C2B17"/>
    <w:rsid w:val="009C4EDA"/>
    <w:rsid w:val="009C661E"/>
    <w:rsid w:val="009D16C0"/>
    <w:rsid w:val="009D19F8"/>
    <w:rsid w:val="009D50EA"/>
    <w:rsid w:val="009D5859"/>
    <w:rsid w:val="009E07F5"/>
    <w:rsid w:val="009E1492"/>
    <w:rsid w:val="009E4C0E"/>
    <w:rsid w:val="009E5442"/>
    <w:rsid w:val="009E55BF"/>
    <w:rsid w:val="009E6112"/>
    <w:rsid w:val="009F245C"/>
    <w:rsid w:val="009F3C6C"/>
    <w:rsid w:val="009F52CC"/>
    <w:rsid w:val="00A032BC"/>
    <w:rsid w:val="00A0772E"/>
    <w:rsid w:val="00A078C8"/>
    <w:rsid w:val="00A107D5"/>
    <w:rsid w:val="00A10C8B"/>
    <w:rsid w:val="00A11837"/>
    <w:rsid w:val="00A1359D"/>
    <w:rsid w:val="00A14126"/>
    <w:rsid w:val="00A164AC"/>
    <w:rsid w:val="00A20511"/>
    <w:rsid w:val="00A20C79"/>
    <w:rsid w:val="00A22BE5"/>
    <w:rsid w:val="00A262FA"/>
    <w:rsid w:val="00A2761C"/>
    <w:rsid w:val="00A30052"/>
    <w:rsid w:val="00A3135F"/>
    <w:rsid w:val="00A328F3"/>
    <w:rsid w:val="00A34BA8"/>
    <w:rsid w:val="00A366CD"/>
    <w:rsid w:val="00A3679A"/>
    <w:rsid w:val="00A36E70"/>
    <w:rsid w:val="00A40C21"/>
    <w:rsid w:val="00A41095"/>
    <w:rsid w:val="00A45549"/>
    <w:rsid w:val="00A456C3"/>
    <w:rsid w:val="00A45B14"/>
    <w:rsid w:val="00A5331D"/>
    <w:rsid w:val="00A5369F"/>
    <w:rsid w:val="00A56386"/>
    <w:rsid w:val="00A61894"/>
    <w:rsid w:val="00A6281A"/>
    <w:rsid w:val="00A628BC"/>
    <w:rsid w:val="00A63CF9"/>
    <w:rsid w:val="00A64DC1"/>
    <w:rsid w:val="00A66B66"/>
    <w:rsid w:val="00A8394A"/>
    <w:rsid w:val="00A84726"/>
    <w:rsid w:val="00A857C9"/>
    <w:rsid w:val="00A85B20"/>
    <w:rsid w:val="00A85C95"/>
    <w:rsid w:val="00A85E61"/>
    <w:rsid w:val="00A87AD1"/>
    <w:rsid w:val="00A915A6"/>
    <w:rsid w:val="00A9437C"/>
    <w:rsid w:val="00A954A5"/>
    <w:rsid w:val="00AA3343"/>
    <w:rsid w:val="00AA686A"/>
    <w:rsid w:val="00AA795E"/>
    <w:rsid w:val="00AB065E"/>
    <w:rsid w:val="00AB2165"/>
    <w:rsid w:val="00AB4176"/>
    <w:rsid w:val="00AB42F9"/>
    <w:rsid w:val="00AB5601"/>
    <w:rsid w:val="00AB76F5"/>
    <w:rsid w:val="00AB7B96"/>
    <w:rsid w:val="00AC0B56"/>
    <w:rsid w:val="00AC24DD"/>
    <w:rsid w:val="00AC26FF"/>
    <w:rsid w:val="00AC34B2"/>
    <w:rsid w:val="00AC409A"/>
    <w:rsid w:val="00AC4B99"/>
    <w:rsid w:val="00AC4C35"/>
    <w:rsid w:val="00AC4E5D"/>
    <w:rsid w:val="00AC6100"/>
    <w:rsid w:val="00AD050C"/>
    <w:rsid w:val="00AD1915"/>
    <w:rsid w:val="00AD2628"/>
    <w:rsid w:val="00AE4907"/>
    <w:rsid w:val="00AE5EF8"/>
    <w:rsid w:val="00AE7C59"/>
    <w:rsid w:val="00AF447D"/>
    <w:rsid w:val="00AF50E6"/>
    <w:rsid w:val="00AF5AF5"/>
    <w:rsid w:val="00AF5BD0"/>
    <w:rsid w:val="00B00891"/>
    <w:rsid w:val="00B00AC7"/>
    <w:rsid w:val="00B032B3"/>
    <w:rsid w:val="00B10F6E"/>
    <w:rsid w:val="00B11EAE"/>
    <w:rsid w:val="00B138F6"/>
    <w:rsid w:val="00B143BE"/>
    <w:rsid w:val="00B23946"/>
    <w:rsid w:val="00B27A66"/>
    <w:rsid w:val="00B3017E"/>
    <w:rsid w:val="00B32293"/>
    <w:rsid w:val="00B3292E"/>
    <w:rsid w:val="00B351E9"/>
    <w:rsid w:val="00B407B7"/>
    <w:rsid w:val="00B417CF"/>
    <w:rsid w:val="00B4397D"/>
    <w:rsid w:val="00B504D3"/>
    <w:rsid w:val="00B50668"/>
    <w:rsid w:val="00B52303"/>
    <w:rsid w:val="00B53564"/>
    <w:rsid w:val="00B5374A"/>
    <w:rsid w:val="00B53BCC"/>
    <w:rsid w:val="00B5638B"/>
    <w:rsid w:val="00B56590"/>
    <w:rsid w:val="00B57652"/>
    <w:rsid w:val="00B604B6"/>
    <w:rsid w:val="00B6146E"/>
    <w:rsid w:val="00B618F3"/>
    <w:rsid w:val="00B619B0"/>
    <w:rsid w:val="00B61A00"/>
    <w:rsid w:val="00B63199"/>
    <w:rsid w:val="00B632DA"/>
    <w:rsid w:val="00B6336E"/>
    <w:rsid w:val="00B63861"/>
    <w:rsid w:val="00B67045"/>
    <w:rsid w:val="00B709AB"/>
    <w:rsid w:val="00B717DA"/>
    <w:rsid w:val="00B73803"/>
    <w:rsid w:val="00B74DFE"/>
    <w:rsid w:val="00B81E29"/>
    <w:rsid w:val="00B82479"/>
    <w:rsid w:val="00B82E0E"/>
    <w:rsid w:val="00B840C5"/>
    <w:rsid w:val="00B86750"/>
    <w:rsid w:val="00B875D6"/>
    <w:rsid w:val="00B90D12"/>
    <w:rsid w:val="00B95091"/>
    <w:rsid w:val="00BA0B27"/>
    <w:rsid w:val="00BA5ADD"/>
    <w:rsid w:val="00BB0AD2"/>
    <w:rsid w:val="00BB4F2F"/>
    <w:rsid w:val="00BB5FCB"/>
    <w:rsid w:val="00BB6E2D"/>
    <w:rsid w:val="00BC0F05"/>
    <w:rsid w:val="00BC327D"/>
    <w:rsid w:val="00BC37E7"/>
    <w:rsid w:val="00BC3B1A"/>
    <w:rsid w:val="00BC3E63"/>
    <w:rsid w:val="00BD3244"/>
    <w:rsid w:val="00BD358C"/>
    <w:rsid w:val="00BD41A1"/>
    <w:rsid w:val="00BD4D8B"/>
    <w:rsid w:val="00BD5023"/>
    <w:rsid w:val="00BD5BF2"/>
    <w:rsid w:val="00BE0C5F"/>
    <w:rsid w:val="00BE1E3E"/>
    <w:rsid w:val="00BE3E8E"/>
    <w:rsid w:val="00BE5CA4"/>
    <w:rsid w:val="00BE7A89"/>
    <w:rsid w:val="00BF0088"/>
    <w:rsid w:val="00BF0260"/>
    <w:rsid w:val="00BF0601"/>
    <w:rsid w:val="00BF0818"/>
    <w:rsid w:val="00BF5A65"/>
    <w:rsid w:val="00BF65F6"/>
    <w:rsid w:val="00C0160A"/>
    <w:rsid w:val="00C053A3"/>
    <w:rsid w:val="00C06189"/>
    <w:rsid w:val="00C06C5E"/>
    <w:rsid w:val="00C0783E"/>
    <w:rsid w:val="00C10577"/>
    <w:rsid w:val="00C149D4"/>
    <w:rsid w:val="00C20660"/>
    <w:rsid w:val="00C20E3F"/>
    <w:rsid w:val="00C2209A"/>
    <w:rsid w:val="00C228D4"/>
    <w:rsid w:val="00C23390"/>
    <w:rsid w:val="00C23841"/>
    <w:rsid w:val="00C239CB"/>
    <w:rsid w:val="00C24264"/>
    <w:rsid w:val="00C2509C"/>
    <w:rsid w:val="00C26B03"/>
    <w:rsid w:val="00C345E5"/>
    <w:rsid w:val="00C356BA"/>
    <w:rsid w:val="00C36471"/>
    <w:rsid w:val="00C4011B"/>
    <w:rsid w:val="00C406F7"/>
    <w:rsid w:val="00C40DD2"/>
    <w:rsid w:val="00C41AB1"/>
    <w:rsid w:val="00C438AD"/>
    <w:rsid w:val="00C455FB"/>
    <w:rsid w:val="00C46251"/>
    <w:rsid w:val="00C463D8"/>
    <w:rsid w:val="00C46949"/>
    <w:rsid w:val="00C47CBC"/>
    <w:rsid w:val="00C50EDE"/>
    <w:rsid w:val="00C52613"/>
    <w:rsid w:val="00C53430"/>
    <w:rsid w:val="00C5410D"/>
    <w:rsid w:val="00C544DE"/>
    <w:rsid w:val="00C562C5"/>
    <w:rsid w:val="00C56907"/>
    <w:rsid w:val="00C5761F"/>
    <w:rsid w:val="00C60D0C"/>
    <w:rsid w:val="00C62B8A"/>
    <w:rsid w:val="00C63DE4"/>
    <w:rsid w:val="00C647C0"/>
    <w:rsid w:val="00C651E8"/>
    <w:rsid w:val="00C72651"/>
    <w:rsid w:val="00C74950"/>
    <w:rsid w:val="00C7629B"/>
    <w:rsid w:val="00C77969"/>
    <w:rsid w:val="00C833DC"/>
    <w:rsid w:val="00C84558"/>
    <w:rsid w:val="00C854F5"/>
    <w:rsid w:val="00C85B85"/>
    <w:rsid w:val="00C86FB8"/>
    <w:rsid w:val="00C93040"/>
    <w:rsid w:val="00C95AA4"/>
    <w:rsid w:val="00C966D9"/>
    <w:rsid w:val="00C9721F"/>
    <w:rsid w:val="00C97B38"/>
    <w:rsid w:val="00CA1062"/>
    <w:rsid w:val="00CA1C61"/>
    <w:rsid w:val="00CA2F50"/>
    <w:rsid w:val="00CA54DC"/>
    <w:rsid w:val="00CA5925"/>
    <w:rsid w:val="00CB1434"/>
    <w:rsid w:val="00CB178D"/>
    <w:rsid w:val="00CB1994"/>
    <w:rsid w:val="00CB255F"/>
    <w:rsid w:val="00CB29C3"/>
    <w:rsid w:val="00CB572B"/>
    <w:rsid w:val="00CB70D1"/>
    <w:rsid w:val="00CB71F4"/>
    <w:rsid w:val="00CB7E0C"/>
    <w:rsid w:val="00CC2CC0"/>
    <w:rsid w:val="00CC3C57"/>
    <w:rsid w:val="00CC5BBB"/>
    <w:rsid w:val="00CC6DAB"/>
    <w:rsid w:val="00CD23A5"/>
    <w:rsid w:val="00CD2804"/>
    <w:rsid w:val="00CD3B84"/>
    <w:rsid w:val="00CD40E2"/>
    <w:rsid w:val="00CD4246"/>
    <w:rsid w:val="00CD785A"/>
    <w:rsid w:val="00CD7DC2"/>
    <w:rsid w:val="00CE102D"/>
    <w:rsid w:val="00CE2713"/>
    <w:rsid w:val="00CE2E68"/>
    <w:rsid w:val="00CE429B"/>
    <w:rsid w:val="00CE5903"/>
    <w:rsid w:val="00CE7110"/>
    <w:rsid w:val="00CE7B16"/>
    <w:rsid w:val="00CF1D69"/>
    <w:rsid w:val="00CF2FC0"/>
    <w:rsid w:val="00CF4572"/>
    <w:rsid w:val="00CF4E5C"/>
    <w:rsid w:val="00CF56A1"/>
    <w:rsid w:val="00CF76A7"/>
    <w:rsid w:val="00D03542"/>
    <w:rsid w:val="00D05066"/>
    <w:rsid w:val="00D05726"/>
    <w:rsid w:val="00D077C4"/>
    <w:rsid w:val="00D07C59"/>
    <w:rsid w:val="00D11746"/>
    <w:rsid w:val="00D13A61"/>
    <w:rsid w:val="00D16B50"/>
    <w:rsid w:val="00D17044"/>
    <w:rsid w:val="00D17340"/>
    <w:rsid w:val="00D1761A"/>
    <w:rsid w:val="00D178B8"/>
    <w:rsid w:val="00D21151"/>
    <w:rsid w:val="00D2157D"/>
    <w:rsid w:val="00D216EF"/>
    <w:rsid w:val="00D238C5"/>
    <w:rsid w:val="00D2467A"/>
    <w:rsid w:val="00D264FC"/>
    <w:rsid w:val="00D26757"/>
    <w:rsid w:val="00D26905"/>
    <w:rsid w:val="00D30C6E"/>
    <w:rsid w:val="00D310B0"/>
    <w:rsid w:val="00D31612"/>
    <w:rsid w:val="00D33726"/>
    <w:rsid w:val="00D342AF"/>
    <w:rsid w:val="00D3732C"/>
    <w:rsid w:val="00D42042"/>
    <w:rsid w:val="00D4494F"/>
    <w:rsid w:val="00D54775"/>
    <w:rsid w:val="00D562D6"/>
    <w:rsid w:val="00D573FE"/>
    <w:rsid w:val="00D57696"/>
    <w:rsid w:val="00D60EA7"/>
    <w:rsid w:val="00D61D98"/>
    <w:rsid w:val="00D62BD8"/>
    <w:rsid w:val="00D63FF2"/>
    <w:rsid w:val="00D646DF"/>
    <w:rsid w:val="00D67FA3"/>
    <w:rsid w:val="00D709C5"/>
    <w:rsid w:val="00D71419"/>
    <w:rsid w:val="00D724D1"/>
    <w:rsid w:val="00D760A8"/>
    <w:rsid w:val="00D80408"/>
    <w:rsid w:val="00D80EF1"/>
    <w:rsid w:val="00D81D74"/>
    <w:rsid w:val="00D81DF1"/>
    <w:rsid w:val="00D82E85"/>
    <w:rsid w:val="00D82F10"/>
    <w:rsid w:val="00D84AC6"/>
    <w:rsid w:val="00D90D70"/>
    <w:rsid w:val="00D91149"/>
    <w:rsid w:val="00D91414"/>
    <w:rsid w:val="00D92353"/>
    <w:rsid w:val="00D93084"/>
    <w:rsid w:val="00D9396E"/>
    <w:rsid w:val="00D939CB"/>
    <w:rsid w:val="00D9545C"/>
    <w:rsid w:val="00D954F5"/>
    <w:rsid w:val="00D95C50"/>
    <w:rsid w:val="00D97E1D"/>
    <w:rsid w:val="00DA0275"/>
    <w:rsid w:val="00DA1A02"/>
    <w:rsid w:val="00DA3C47"/>
    <w:rsid w:val="00DA5BC0"/>
    <w:rsid w:val="00DA5F3D"/>
    <w:rsid w:val="00DA73B5"/>
    <w:rsid w:val="00DB1CE6"/>
    <w:rsid w:val="00DC4C53"/>
    <w:rsid w:val="00DC4D8A"/>
    <w:rsid w:val="00DD0917"/>
    <w:rsid w:val="00DD0E90"/>
    <w:rsid w:val="00DD13BB"/>
    <w:rsid w:val="00DD176B"/>
    <w:rsid w:val="00DD1EA6"/>
    <w:rsid w:val="00DD36E8"/>
    <w:rsid w:val="00DD43A9"/>
    <w:rsid w:val="00DD5348"/>
    <w:rsid w:val="00DF05CB"/>
    <w:rsid w:val="00DF19CC"/>
    <w:rsid w:val="00DF1FBF"/>
    <w:rsid w:val="00DF39FC"/>
    <w:rsid w:val="00DF3DD2"/>
    <w:rsid w:val="00DF714B"/>
    <w:rsid w:val="00E0071A"/>
    <w:rsid w:val="00E00F7E"/>
    <w:rsid w:val="00E02AE4"/>
    <w:rsid w:val="00E03086"/>
    <w:rsid w:val="00E0316B"/>
    <w:rsid w:val="00E03C80"/>
    <w:rsid w:val="00E04062"/>
    <w:rsid w:val="00E04F14"/>
    <w:rsid w:val="00E068C2"/>
    <w:rsid w:val="00E107FA"/>
    <w:rsid w:val="00E10AF1"/>
    <w:rsid w:val="00E132FE"/>
    <w:rsid w:val="00E138D6"/>
    <w:rsid w:val="00E25530"/>
    <w:rsid w:val="00E265F1"/>
    <w:rsid w:val="00E306C0"/>
    <w:rsid w:val="00E31391"/>
    <w:rsid w:val="00E37801"/>
    <w:rsid w:val="00E37871"/>
    <w:rsid w:val="00E41DFD"/>
    <w:rsid w:val="00E41F23"/>
    <w:rsid w:val="00E41FAB"/>
    <w:rsid w:val="00E425B7"/>
    <w:rsid w:val="00E43544"/>
    <w:rsid w:val="00E45843"/>
    <w:rsid w:val="00E4732A"/>
    <w:rsid w:val="00E51AD9"/>
    <w:rsid w:val="00E51F7C"/>
    <w:rsid w:val="00E5263A"/>
    <w:rsid w:val="00E54198"/>
    <w:rsid w:val="00E54AF4"/>
    <w:rsid w:val="00E54DF9"/>
    <w:rsid w:val="00E569EF"/>
    <w:rsid w:val="00E57206"/>
    <w:rsid w:val="00E578E9"/>
    <w:rsid w:val="00E606DA"/>
    <w:rsid w:val="00E6100D"/>
    <w:rsid w:val="00E61101"/>
    <w:rsid w:val="00E61592"/>
    <w:rsid w:val="00E6647F"/>
    <w:rsid w:val="00E66AC2"/>
    <w:rsid w:val="00E66AFE"/>
    <w:rsid w:val="00E70D61"/>
    <w:rsid w:val="00E749F1"/>
    <w:rsid w:val="00E80C9E"/>
    <w:rsid w:val="00E81837"/>
    <w:rsid w:val="00E83E65"/>
    <w:rsid w:val="00E83EB3"/>
    <w:rsid w:val="00E878CC"/>
    <w:rsid w:val="00E87B3A"/>
    <w:rsid w:val="00E91184"/>
    <w:rsid w:val="00E91C24"/>
    <w:rsid w:val="00E92164"/>
    <w:rsid w:val="00E92492"/>
    <w:rsid w:val="00E93116"/>
    <w:rsid w:val="00E9435B"/>
    <w:rsid w:val="00E95403"/>
    <w:rsid w:val="00E96E8F"/>
    <w:rsid w:val="00EA05A7"/>
    <w:rsid w:val="00EA2D80"/>
    <w:rsid w:val="00EA4BA8"/>
    <w:rsid w:val="00EA61B3"/>
    <w:rsid w:val="00EA6E61"/>
    <w:rsid w:val="00EB3237"/>
    <w:rsid w:val="00EB3396"/>
    <w:rsid w:val="00EB36B2"/>
    <w:rsid w:val="00EB38D6"/>
    <w:rsid w:val="00EB49C9"/>
    <w:rsid w:val="00EB4C10"/>
    <w:rsid w:val="00EB63B8"/>
    <w:rsid w:val="00EB6F9A"/>
    <w:rsid w:val="00EB76A5"/>
    <w:rsid w:val="00EC0CEC"/>
    <w:rsid w:val="00EC1493"/>
    <w:rsid w:val="00EC404D"/>
    <w:rsid w:val="00ED2000"/>
    <w:rsid w:val="00ED6DB3"/>
    <w:rsid w:val="00ED7499"/>
    <w:rsid w:val="00EE29E2"/>
    <w:rsid w:val="00EE400D"/>
    <w:rsid w:val="00EE458D"/>
    <w:rsid w:val="00EE5A4C"/>
    <w:rsid w:val="00EE6EAC"/>
    <w:rsid w:val="00EF3183"/>
    <w:rsid w:val="00EF31E7"/>
    <w:rsid w:val="00EF7DDF"/>
    <w:rsid w:val="00F02905"/>
    <w:rsid w:val="00F036C1"/>
    <w:rsid w:val="00F03761"/>
    <w:rsid w:val="00F03B05"/>
    <w:rsid w:val="00F11932"/>
    <w:rsid w:val="00F15D83"/>
    <w:rsid w:val="00F220A8"/>
    <w:rsid w:val="00F22E6A"/>
    <w:rsid w:val="00F26372"/>
    <w:rsid w:val="00F27456"/>
    <w:rsid w:val="00F30409"/>
    <w:rsid w:val="00F33539"/>
    <w:rsid w:val="00F35314"/>
    <w:rsid w:val="00F37D39"/>
    <w:rsid w:val="00F42ADC"/>
    <w:rsid w:val="00F43BC6"/>
    <w:rsid w:val="00F47459"/>
    <w:rsid w:val="00F47834"/>
    <w:rsid w:val="00F47D1A"/>
    <w:rsid w:val="00F509F0"/>
    <w:rsid w:val="00F50D7F"/>
    <w:rsid w:val="00F52286"/>
    <w:rsid w:val="00F615FF"/>
    <w:rsid w:val="00F63A3D"/>
    <w:rsid w:val="00F63B84"/>
    <w:rsid w:val="00F65953"/>
    <w:rsid w:val="00F705D7"/>
    <w:rsid w:val="00F71A44"/>
    <w:rsid w:val="00F74ADC"/>
    <w:rsid w:val="00F7584B"/>
    <w:rsid w:val="00F75905"/>
    <w:rsid w:val="00F768C7"/>
    <w:rsid w:val="00F76F69"/>
    <w:rsid w:val="00F77C74"/>
    <w:rsid w:val="00F81069"/>
    <w:rsid w:val="00F82878"/>
    <w:rsid w:val="00F82FA2"/>
    <w:rsid w:val="00F83138"/>
    <w:rsid w:val="00F91695"/>
    <w:rsid w:val="00F93D1F"/>
    <w:rsid w:val="00FA0C64"/>
    <w:rsid w:val="00FA123D"/>
    <w:rsid w:val="00FA2691"/>
    <w:rsid w:val="00FA38D1"/>
    <w:rsid w:val="00FA53DA"/>
    <w:rsid w:val="00FB251D"/>
    <w:rsid w:val="00FB2F08"/>
    <w:rsid w:val="00FB366C"/>
    <w:rsid w:val="00FB4838"/>
    <w:rsid w:val="00FB4A78"/>
    <w:rsid w:val="00FB6C0B"/>
    <w:rsid w:val="00FB7FD0"/>
    <w:rsid w:val="00FC0CA9"/>
    <w:rsid w:val="00FC32FC"/>
    <w:rsid w:val="00FC4B84"/>
    <w:rsid w:val="00FC5F8B"/>
    <w:rsid w:val="00FC749F"/>
    <w:rsid w:val="00FD067F"/>
    <w:rsid w:val="00FD212A"/>
    <w:rsid w:val="00FD4C4E"/>
    <w:rsid w:val="00FD50AB"/>
    <w:rsid w:val="00FD53AA"/>
    <w:rsid w:val="00FD58EE"/>
    <w:rsid w:val="00FD6FA2"/>
    <w:rsid w:val="00FD7B09"/>
    <w:rsid w:val="00FE078B"/>
    <w:rsid w:val="00FE220D"/>
    <w:rsid w:val="00FE39E0"/>
    <w:rsid w:val="00FE4381"/>
    <w:rsid w:val="00FE661B"/>
    <w:rsid w:val="00FE6727"/>
    <w:rsid w:val="00FE7ADE"/>
    <w:rsid w:val="00FF5A3D"/>
    <w:rsid w:val="00FF7F08"/>
    <w:rsid w:val="0254D8AF"/>
    <w:rsid w:val="02F78625"/>
    <w:rsid w:val="035DDFD6"/>
    <w:rsid w:val="049E4A5B"/>
    <w:rsid w:val="0572592C"/>
    <w:rsid w:val="0897E9F7"/>
    <w:rsid w:val="09600579"/>
    <w:rsid w:val="0A8A7266"/>
    <w:rsid w:val="0E365C33"/>
    <w:rsid w:val="0EB2FCCA"/>
    <w:rsid w:val="0F59B7D3"/>
    <w:rsid w:val="10695F85"/>
    <w:rsid w:val="11C435F6"/>
    <w:rsid w:val="1202FBA0"/>
    <w:rsid w:val="14A60A32"/>
    <w:rsid w:val="153A2483"/>
    <w:rsid w:val="15556076"/>
    <w:rsid w:val="1618DDA2"/>
    <w:rsid w:val="163B927F"/>
    <w:rsid w:val="195F7452"/>
    <w:rsid w:val="1BC280FD"/>
    <w:rsid w:val="1C172909"/>
    <w:rsid w:val="1E4393D5"/>
    <w:rsid w:val="1F78B886"/>
    <w:rsid w:val="207F493D"/>
    <w:rsid w:val="20BA9B43"/>
    <w:rsid w:val="24B823DF"/>
    <w:rsid w:val="2504DAC7"/>
    <w:rsid w:val="28FDB9F6"/>
    <w:rsid w:val="2A5A3104"/>
    <w:rsid w:val="2B271DF9"/>
    <w:rsid w:val="2DA0F08B"/>
    <w:rsid w:val="2F34D1C9"/>
    <w:rsid w:val="2F40CCBD"/>
    <w:rsid w:val="2F9A796F"/>
    <w:rsid w:val="32EAC72A"/>
    <w:rsid w:val="33129599"/>
    <w:rsid w:val="335A891F"/>
    <w:rsid w:val="353674D8"/>
    <w:rsid w:val="375D54ED"/>
    <w:rsid w:val="37D6D550"/>
    <w:rsid w:val="3869F9EC"/>
    <w:rsid w:val="3890D638"/>
    <w:rsid w:val="38D5CFEC"/>
    <w:rsid w:val="38D72A73"/>
    <w:rsid w:val="3A402801"/>
    <w:rsid w:val="3AB79BA7"/>
    <w:rsid w:val="3B8DF195"/>
    <w:rsid w:val="3D39BFE1"/>
    <w:rsid w:val="3F8B0CCA"/>
    <w:rsid w:val="3FD64358"/>
    <w:rsid w:val="4147450F"/>
    <w:rsid w:val="418C1EB9"/>
    <w:rsid w:val="4205834C"/>
    <w:rsid w:val="430F65AF"/>
    <w:rsid w:val="48064D14"/>
    <w:rsid w:val="4C5A6E4D"/>
    <w:rsid w:val="4D9A40A7"/>
    <w:rsid w:val="4EE500C7"/>
    <w:rsid w:val="4F53DC17"/>
    <w:rsid w:val="500994CD"/>
    <w:rsid w:val="50DA80F3"/>
    <w:rsid w:val="5102C215"/>
    <w:rsid w:val="51E9E52B"/>
    <w:rsid w:val="554F3C4D"/>
    <w:rsid w:val="58A59244"/>
    <w:rsid w:val="58D0E10B"/>
    <w:rsid w:val="5BE99CF8"/>
    <w:rsid w:val="5E32BE26"/>
    <w:rsid w:val="5F6D2512"/>
    <w:rsid w:val="5FD3477C"/>
    <w:rsid w:val="5FFCDB16"/>
    <w:rsid w:val="60568EF1"/>
    <w:rsid w:val="6140F230"/>
    <w:rsid w:val="6342FBD7"/>
    <w:rsid w:val="64A4E528"/>
    <w:rsid w:val="6501DEBC"/>
    <w:rsid w:val="6694050D"/>
    <w:rsid w:val="66BD3D7A"/>
    <w:rsid w:val="682CC16F"/>
    <w:rsid w:val="68433E29"/>
    <w:rsid w:val="696EA748"/>
    <w:rsid w:val="698D8596"/>
    <w:rsid w:val="6B1A42C0"/>
    <w:rsid w:val="6CE2E1B9"/>
    <w:rsid w:val="6F5ECED2"/>
    <w:rsid w:val="714D3101"/>
    <w:rsid w:val="72000594"/>
    <w:rsid w:val="76EA65A8"/>
    <w:rsid w:val="780F7745"/>
    <w:rsid w:val="79F66659"/>
    <w:rsid w:val="7BBB382B"/>
    <w:rsid w:val="7BEAF8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A1FAE"/>
  <w15:docId w15:val="{B18B7858-684D-494C-B2E6-C3A970F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086"/>
    <w:pPr>
      <w:autoSpaceDE w:val="0"/>
      <w:autoSpaceDN w:val="0"/>
      <w:spacing w:line="300" w:lineRule="auto"/>
    </w:pPr>
    <w:rPr>
      <w:rFonts w:cstheme="minorHAnsi"/>
      <w:sz w:val="21"/>
      <w:szCs w:val="21"/>
    </w:rPr>
  </w:style>
  <w:style w:type="paragraph" w:styleId="Heading1">
    <w:name w:val="heading 1"/>
    <w:basedOn w:val="Normal"/>
    <w:next w:val="Normal"/>
    <w:link w:val="Heading1Char"/>
    <w:autoRedefine/>
    <w:uiPriority w:val="9"/>
    <w:qFormat/>
    <w:rsid w:val="00A3679A"/>
    <w:pPr>
      <w:numPr>
        <w:numId w:val="46"/>
      </w:numPr>
      <w:snapToGrid w:val="0"/>
      <w:spacing w:line="280" w:lineRule="exact"/>
      <w:outlineLvl w:val="0"/>
    </w:pPr>
    <w:rPr>
      <w:b/>
      <w:bCs/>
      <w:sz w:val="28"/>
      <w:szCs w:val="28"/>
    </w:rPr>
  </w:style>
  <w:style w:type="paragraph" w:styleId="Heading2">
    <w:name w:val="heading 2"/>
    <w:basedOn w:val="Normal"/>
    <w:next w:val="Normal"/>
    <w:link w:val="Heading2Char"/>
    <w:uiPriority w:val="9"/>
    <w:qFormat/>
    <w:rsid w:val="00BC37E7"/>
    <w:pPr>
      <w:numPr>
        <w:ilvl w:val="1"/>
        <w:numId w:val="46"/>
      </w:numPr>
      <w:snapToGrid w:val="0"/>
      <w:spacing w:line="280" w:lineRule="exact"/>
      <w:outlineLvl w:val="1"/>
    </w:pPr>
    <w:rPr>
      <w:b/>
      <w:bCs/>
      <w:sz w:val="22"/>
      <w:szCs w:val="22"/>
    </w:rPr>
  </w:style>
  <w:style w:type="paragraph" w:styleId="Heading3">
    <w:name w:val="heading 3"/>
    <w:basedOn w:val="Normal"/>
    <w:next w:val="Normal"/>
    <w:link w:val="Heading3Char"/>
    <w:uiPriority w:val="9"/>
    <w:qFormat/>
    <w:rsid w:val="00C71D82"/>
    <w:pPr>
      <w:keepNext/>
      <w:numPr>
        <w:ilvl w:val="2"/>
        <w:numId w:val="46"/>
      </w:numPr>
      <w:outlineLvl w:val="2"/>
    </w:pPr>
    <w:rPr>
      <w:rFonts w:cs="Arial"/>
      <w:bCs/>
      <w:i/>
      <w:szCs w:val="26"/>
    </w:rPr>
  </w:style>
  <w:style w:type="paragraph" w:styleId="Heading4">
    <w:name w:val="heading 4"/>
    <w:basedOn w:val="Normal"/>
    <w:next w:val="Normal"/>
    <w:link w:val="Heading4Char"/>
    <w:uiPriority w:val="9"/>
    <w:unhideWhenUsed/>
    <w:qFormat/>
    <w:rsid w:val="008A2B8E"/>
    <w:pPr>
      <w:keepNext/>
      <w:keepLines/>
      <w:numPr>
        <w:ilvl w:val="3"/>
        <w:numId w:val="46"/>
      </w:numPr>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paragraph" w:styleId="Heading5">
    <w:name w:val="heading 5"/>
    <w:basedOn w:val="Normal"/>
    <w:next w:val="Normal"/>
    <w:link w:val="Heading5Char"/>
    <w:uiPriority w:val="9"/>
    <w:semiHidden/>
    <w:unhideWhenUsed/>
    <w:qFormat/>
    <w:rsid w:val="00A3679A"/>
    <w:pPr>
      <w:keepNext/>
      <w:keepLines/>
      <w:numPr>
        <w:ilvl w:val="4"/>
        <w:numId w:val="4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679A"/>
    <w:pPr>
      <w:keepNext/>
      <w:keepLines/>
      <w:numPr>
        <w:ilvl w:val="5"/>
        <w:numId w:val="4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679A"/>
    <w:pPr>
      <w:keepNext/>
      <w:keepLines/>
      <w:numPr>
        <w:ilvl w:val="6"/>
        <w:numId w:val="4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679A"/>
    <w:pPr>
      <w:keepNext/>
      <w:keepLines/>
      <w:numPr>
        <w:ilvl w:val="7"/>
        <w:numId w:val="46"/>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A3679A"/>
    <w:pPr>
      <w:keepNext/>
      <w:keepLines/>
      <w:numPr>
        <w:ilvl w:val="8"/>
        <w:numId w:val="46"/>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422110"/>
    <w:pPr>
      <w:tabs>
        <w:tab w:val="center" w:pos="4536"/>
        <w:tab w:val="right" w:pos="9072"/>
      </w:tabs>
    </w:pPr>
    <w:rPr>
      <w:sz w:val="19"/>
    </w:rPr>
  </w:style>
  <w:style w:type="paragraph" w:styleId="Footer">
    <w:name w:val="footer"/>
    <w:basedOn w:val="Normal"/>
    <w:link w:val="FooterChar"/>
    <w:uiPriority w:val="99"/>
    <w:rsid w:val="002065BD"/>
    <w:pPr>
      <w:tabs>
        <w:tab w:val="center" w:pos="4536"/>
        <w:tab w:val="right" w:pos="9072"/>
      </w:tabs>
      <w:ind w:right="-573"/>
      <w:jc w:val="right"/>
    </w:pPr>
    <w:rPr>
      <w:sz w:val="16"/>
    </w:rPr>
  </w:style>
  <w:style w:type="paragraph" w:customStyle="1" w:styleId="BriefhoofdL">
    <w:name w:val="Briefhoofd L"/>
    <w:basedOn w:val="Normal"/>
    <w:uiPriority w:val="9"/>
    <w:rsid w:val="00566D2D"/>
  </w:style>
  <w:style w:type="character" w:customStyle="1" w:styleId="FooterChar">
    <w:name w:val="Footer Char"/>
    <w:basedOn w:val="DefaultParagraphFont"/>
    <w:link w:val="Footer"/>
    <w:uiPriority w:val="99"/>
    <w:rsid w:val="002065BD"/>
    <w:rPr>
      <w:sz w:val="16"/>
    </w:rPr>
  </w:style>
  <w:style w:type="table" w:styleId="TableGrid">
    <w:name w:val="Table Grid"/>
    <w:basedOn w:val="TableNorma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eNumber">
    <w:name w:val="page number"/>
    <w:uiPriority w:val="99"/>
    <w:rsid w:val="00566D2D"/>
    <w:rPr>
      <w:rFonts w:ascii="Trebuchet MS" w:hAnsi="Trebuchet MS"/>
      <w:sz w:val="20"/>
    </w:rPr>
  </w:style>
  <w:style w:type="paragraph" w:styleId="ListBullet">
    <w:name w:val="List Bullet"/>
    <w:basedOn w:val="Normal"/>
    <w:uiPriority w:val="2"/>
    <w:qFormat/>
    <w:rsid w:val="0072572F"/>
    <w:pPr>
      <w:numPr>
        <w:numId w:val="6"/>
      </w:numPr>
    </w:pPr>
  </w:style>
  <w:style w:type="paragraph" w:styleId="ListNumber">
    <w:name w:val="List Number"/>
    <w:basedOn w:val="Normal"/>
    <w:link w:val="ListNumberChar"/>
    <w:uiPriority w:val="2"/>
    <w:qFormat/>
    <w:rsid w:val="0072572F"/>
    <w:pPr>
      <w:numPr>
        <w:numId w:val="10"/>
      </w:numPr>
      <w:ind w:left="1066" w:hanging="357"/>
    </w:pPr>
  </w:style>
  <w:style w:type="paragraph" w:styleId="ListBullet2">
    <w:name w:val="List Bullet 2"/>
    <w:basedOn w:val="Normal"/>
    <w:uiPriority w:val="2"/>
    <w:rsid w:val="00422110"/>
    <w:pPr>
      <w:numPr>
        <w:ilvl w:val="1"/>
        <w:numId w:val="6"/>
      </w:numPr>
      <w:contextualSpacing/>
    </w:pPr>
  </w:style>
  <w:style w:type="paragraph" w:styleId="ListBullet3">
    <w:name w:val="List Bullet 3"/>
    <w:basedOn w:val="Normal"/>
    <w:uiPriority w:val="2"/>
    <w:rsid w:val="00422110"/>
    <w:pPr>
      <w:numPr>
        <w:ilvl w:val="2"/>
        <w:numId w:val="6"/>
      </w:numPr>
      <w:contextualSpacing/>
    </w:pPr>
  </w:style>
  <w:style w:type="paragraph" w:styleId="ListNumber2">
    <w:name w:val="List Number 2"/>
    <w:basedOn w:val="Normal"/>
    <w:uiPriority w:val="2"/>
    <w:rsid w:val="00422110"/>
    <w:pPr>
      <w:numPr>
        <w:ilvl w:val="1"/>
        <w:numId w:val="7"/>
      </w:numPr>
      <w:contextualSpacing/>
    </w:pPr>
  </w:style>
  <w:style w:type="paragraph" w:styleId="ListNumber3">
    <w:name w:val="List Number 3"/>
    <w:basedOn w:val="Normal"/>
    <w:uiPriority w:val="2"/>
    <w:rsid w:val="00422110"/>
    <w:pPr>
      <w:numPr>
        <w:ilvl w:val="2"/>
        <w:numId w:val="7"/>
      </w:numPr>
      <w:contextualSpacing/>
    </w:pPr>
  </w:style>
  <w:style w:type="character" w:customStyle="1" w:styleId="HeaderChar">
    <w:name w:val="Header Char"/>
    <w:basedOn w:val="DefaultParagraphFont"/>
    <w:link w:val="Header"/>
    <w:uiPriority w:val="99"/>
    <w:rsid w:val="002065BD"/>
    <w:rPr>
      <w:sz w:val="19"/>
    </w:rPr>
  </w:style>
  <w:style w:type="paragraph" w:styleId="ListParagraph">
    <w:name w:val="List Paragraph"/>
    <w:basedOn w:val="Normal"/>
    <w:uiPriority w:val="34"/>
    <w:qFormat/>
    <w:rsid w:val="00B6336E"/>
    <w:pPr>
      <w:ind w:left="567" w:hanging="567"/>
      <w:contextualSpacing/>
    </w:pPr>
    <w:rPr>
      <w:rFonts w:ascii="Verdana" w:eastAsia="Calibri" w:hAnsi="Verdana"/>
    </w:rPr>
  </w:style>
  <w:style w:type="paragraph" w:styleId="BalloonText">
    <w:name w:val="Balloon Text"/>
    <w:basedOn w:val="Normal"/>
    <w:link w:val="BalloonTex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507F69"/>
    <w:rPr>
      <w:rFonts w:ascii="Segoe UI" w:eastAsiaTheme="minorEastAsia" w:hAnsi="Segoe UI" w:cs="Segoe UI"/>
      <w:sz w:val="18"/>
      <w:szCs w:val="18"/>
    </w:rPr>
  </w:style>
  <w:style w:type="paragraph" w:customStyle="1" w:styleId="Artikeltekst">
    <w:name w:val="Artikeltekst"/>
    <w:basedOn w:val="Normal"/>
    <w:link w:val="ArtikeltekstChar"/>
    <w:qFormat/>
    <w:rsid w:val="009466F9"/>
    <w:pPr>
      <w:numPr>
        <w:ilvl w:val="1"/>
        <w:numId w:val="8"/>
      </w:numPr>
      <w:snapToGrid w:val="0"/>
      <w:ind w:right="181"/>
    </w:pPr>
    <w:rPr>
      <w:rFonts w:eastAsia="Helvetica"/>
    </w:rPr>
  </w:style>
  <w:style w:type="numbering" w:customStyle="1" w:styleId="AUMCArtikel">
    <w:name w:val="AUMC_Artikel"/>
    <w:uiPriority w:val="99"/>
    <w:rsid w:val="00E02AE4"/>
    <w:pPr>
      <w:numPr>
        <w:numId w:val="8"/>
      </w:numPr>
    </w:pPr>
  </w:style>
  <w:style w:type="character" w:customStyle="1" w:styleId="ArtikeltekstChar">
    <w:name w:val="Artikeltekst Char"/>
    <w:basedOn w:val="DefaultParagraphFont"/>
    <w:link w:val="Artikeltekst"/>
    <w:rsid w:val="009466F9"/>
    <w:rPr>
      <w:rFonts w:eastAsia="Helvetica" w:cstheme="minorHAnsi"/>
      <w:sz w:val="21"/>
      <w:szCs w:val="21"/>
    </w:rPr>
  </w:style>
  <w:style w:type="character" w:styleId="PlaceholderText">
    <w:name w:val="Placeholder Text"/>
    <w:basedOn w:val="DefaultParagraphFont"/>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Heading2"/>
    <w:qFormat/>
    <w:rsid w:val="0007007B"/>
    <w:pPr>
      <w:keepNext/>
      <w:numPr>
        <w:ilvl w:val="0"/>
        <w:numId w:val="8"/>
      </w:numPr>
      <w:spacing w:beforeLines="150" w:before="360" w:after="120"/>
    </w:pPr>
  </w:style>
  <w:style w:type="character" w:styleId="Hyperlink">
    <w:name w:val="Hyperlink"/>
    <w:basedOn w:val="DefaultParagraphFont"/>
    <w:uiPriority w:val="99"/>
    <w:unhideWhenUsed/>
    <w:rsid w:val="00CA54DC"/>
    <w:rPr>
      <w:color w:val="0000FF" w:themeColor="hyperlink"/>
      <w:u w:val="single"/>
    </w:rPr>
  </w:style>
  <w:style w:type="character" w:customStyle="1" w:styleId="Onopgelostemelding1">
    <w:name w:val="Onopgeloste melding1"/>
    <w:basedOn w:val="DefaultParagraphFont"/>
    <w:uiPriority w:val="9"/>
    <w:rsid w:val="00CA54DC"/>
    <w:rPr>
      <w:color w:val="605E5C"/>
      <w:shd w:val="clear" w:color="auto" w:fill="E1DFDD"/>
    </w:rPr>
  </w:style>
  <w:style w:type="character" w:customStyle="1" w:styleId="kop2ovkChar">
    <w:name w:val="kop 2 ovk Char"/>
    <w:basedOn w:val="DefaultParagraphFont"/>
    <w:link w:val="kop2ovk"/>
    <w:uiPriority w:val="99"/>
    <w:locked/>
    <w:rsid w:val="00B6336E"/>
    <w:rPr>
      <w:rFonts w:ascii="Arial" w:hAnsi="Arial" w:cs="Arial"/>
      <w:b/>
      <w:sz w:val="28"/>
      <w:szCs w:val="28"/>
    </w:rPr>
  </w:style>
  <w:style w:type="paragraph" w:customStyle="1" w:styleId="kop2ovk">
    <w:name w:val="kop 2 ovk"/>
    <w:basedOn w:val="Normal"/>
    <w:next w:val="Normal"/>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Normal"/>
    <w:link w:val="InspringenChar"/>
    <w:qFormat/>
    <w:rsid w:val="0072572F"/>
    <w:pPr>
      <w:ind w:left="709"/>
    </w:pPr>
    <w:rPr>
      <w:rFonts w:cs="Arial"/>
    </w:rPr>
  </w:style>
  <w:style w:type="character" w:customStyle="1" w:styleId="InspringenChar">
    <w:name w:val="Inspringen Char"/>
    <w:basedOn w:val="DefaultParagraphFont"/>
    <w:link w:val="Inspringen"/>
    <w:rsid w:val="0072572F"/>
    <w:rPr>
      <w:rFonts w:cs="Arial"/>
      <w:sz w:val="21"/>
      <w:szCs w:val="21"/>
    </w:rPr>
  </w:style>
  <w:style w:type="numbering" w:customStyle="1" w:styleId="Stijl1">
    <w:name w:val="Stijl1"/>
    <w:uiPriority w:val="99"/>
    <w:rsid w:val="0072572F"/>
    <w:pPr>
      <w:numPr>
        <w:numId w:val="10"/>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NormalTable0">
    <w:name w:val="Normal Table0"/>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stNumber"/>
    <w:link w:val="lijstabcChar"/>
    <w:qFormat/>
    <w:rsid w:val="004155FA"/>
    <w:pPr>
      <w:numPr>
        <w:ilvl w:val="7"/>
        <w:numId w:val="8"/>
      </w:numPr>
    </w:pPr>
  </w:style>
  <w:style w:type="paragraph" w:customStyle="1" w:styleId="lijst123">
    <w:name w:val="lijst 123"/>
    <w:basedOn w:val="lijstabc"/>
    <w:link w:val="lijst123Char"/>
    <w:qFormat/>
    <w:rsid w:val="00F63B84"/>
    <w:pPr>
      <w:numPr>
        <w:ilvl w:val="6"/>
      </w:numPr>
    </w:pPr>
  </w:style>
  <w:style w:type="character" w:customStyle="1" w:styleId="ListNumberChar">
    <w:name w:val="List Number Char"/>
    <w:basedOn w:val="DefaultParagraphFont"/>
    <w:link w:val="ListNumber"/>
    <w:uiPriority w:val="2"/>
    <w:rsid w:val="004155FA"/>
    <w:rPr>
      <w:rFonts w:cstheme="minorHAnsi"/>
      <w:sz w:val="21"/>
      <w:szCs w:val="21"/>
    </w:rPr>
  </w:style>
  <w:style w:type="character" w:customStyle="1" w:styleId="lijstabcChar">
    <w:name w:val="lijst abc Char"/>
    <w:basedOn w:val="ListNumber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12"/>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Heading4Char">
    <w:name w:val="Heading 4 Char"/>
    <w:basedOn w:val="DefaultParagraphFont"/>
    <w:link w:val="Heading4"/>
    <w:uiPriority w:val="9"/>
    <w:rsid w:val="008A2B8E"/>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3679A"/>
    <w:rPr>
      <w:rFonts w:cstheme="minorHAnsi"/>
      <w:b/>
      <w:bCs/>
      <w:sz w:val="28"/>
      <w:szCs w:val="28"/>
    </w:rPr>
  </w:style>
  <w:style w:type="character" w:customStyle="1" w:styleId="Heading2Char">
    <w:name w:val="Heading 2 Char"/>
    <w:basedOn w:val="DefaultParagraphFont"/>
    <w:link w:val="Heading2"/>
    <w:uiPriority w:val="9"/>
    <w:rsid w:val="008A2B8E"/>
    <w:rPr>
      <w:rFonts w:cstheme="minorHAnsi"/>
      <w:b/>
      <w:bCs/>
      <w:sz w:val="22"/>
      <w:szCs w:val="22"/>
    </w:rPr>
  </w:style>
  <w:style w:type="character" w:customStyle="1" w:styleId="Heading3Char">
    <w:name w:val="Heading 3 Char"/>
    <w:basedOn w:val="DefaultParagraphFont"/>
    <w:link w:val="Heading3"/>
    <w:uiPriority w:val="9"/>
    <w:rsid w:val="008A2B8E"/>
    <w:rPr>
      <w:rFonts w:cs="Arial"/>
      <w:bCs/>
      <w:i/>
      <w:sz w:val="21"/>
      <w:szCs w:val="26"/>
    </w:rPr>
  </w:style>
  <w:style w:type="character" w:styleId="CommentReference">
    <w:name w:val="annotation reference"/>
    <w:uiPriority w:val="99"/>
    <w:semiHidden/>
    <w:unhideWhenUsed/>
    <w:rsid w:val="008A2B8E"/>
    <w:rPr>
      <w:sz w:val="16"/>
      <w:szCs w:val="16"/>
    </w:rPr>
  </w:style>
  <w:style w:type="paragraph" w:styleId="CommentText">
    <w:name w:val="annotation text"/>
    <w:basedOn w:val="Normal"/>
    <w:link w:val="CommentText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CommentTextChar">
    <w:name w:val="Comment Text Char"/>
    <w:basedOn w:val="DefaultParagraphFont"/>
    <w:link w:val="CommentText"/>
    <w:uiPriority w:val="99"/>
    <w:rsid w:val="008A2B8E"/>
    <w:rPr>
      <w:rFonts w:ascii="Verdana" w:eastAsia="Calibri" w:hAnsi="Verdana"/>
    </w:rPr>
  </w:style>
  <w:style w:type="paragraph" w:styleId="CommentSubject">
    <w:name w:val="annotation subject"/>
    <w:basedOn w:val="CommentText"/>
    <w:next w:val="CommentText"/>
    <w:link w:val="CommentSubjectChar"/>
    <w:uiPriority w:val="99"/>
    <w:semiHidden/>
    <w:unhideWhenUsed/>
    <w:rsid w:val="008A2B8E"/>
    <w:rPr>
      <w:b/>
      <w:bCs/>
    </w:rPr>
  </w:style>
  <w:style w:type="character" w:customStyle="1" w:styleId="CommentSubjectChar">
    <w:name w:val="Comment Subject Char"/>
    <w:basedOn w:val="CommentTextChar"/>
    <w:link w:val="CommentSubject"/>
    <w:uiPriority w:val="99"/>
    <w:semiHidden/>
    <w:rsid w:val="008A2B8E"/>
    <w:rPr>
      <w:rFonts w:ascii="Verdana" w:eastAsia="Calibri" w:hAnsi="Verdana"/>
      <w:b/>
      <w:bCs/>
    </w:rPr>
  </w:style>
  <w:style w:type="paragraph" w:styleId="BodyText">
    <w:name w:val="Body Text"/>
    <w:basedOn w:val="Normal"/>
    <w:link w:val="BodyTextChar"/>
    <w:rsid w:val="008A2B8E"/>
    <w:pPr>
      <w:autoSpaceDE/>
      <w:autoSpaceDN/>
      <w:spacing w:after="120" w:line="240" w:lineRule="auto"/>
    </w:pPr>
    <w:rPr>
      <w:rFonts w:ascii="Times New Roman" w:hAnsi="Times New Roman" w:cs="Arial"/>
      <w:sz w:val="20"/>
      <w:szCs w:val="20"/>
      <w:lang w:eastAsia="en-US"/>
    </w:rPr>
  </w:style>
  <w:style w:type="character" w:customStyle="1" w:styleId="BodyTextChar">
    <w:name w:val="Body Text Char"/>
    <w:basedOn w:val="DefaultParagraphFont"/>
    <w:link w:val="BodyText"/>
    <w:rsid w:val="008A2B8E"/>
    <w:rPr>
      <w:rFonts w:ascii="Times New Roman" w:hAnsi="Times New Roman" w:cs="Arial"/>
      <w:lang w:eastAsia="en-US"/>
    </w:rPr>
  </w:style>
  <w:style w:type="paragraph" w:styleId="NoSpacing">
    <w:name w:val="No Spacing"/>
    <w:uiPriority w:val="1"/>
    <w:qFormat/>
    <w:rsid w:val="008A2B8E"/>
    <w:rPr>
      <w:rFonts w:ascii="Calibri" w:eastAsia="Calibri" w:hAnsi="Calibri"/>
      <w:sz w:val="22"/>
      <w:szCs w:val="22"/>
      <w:lang w:eastAsia="en-US"/>
    </w:rPr>
  </w:style>
  <w:style w:type="paragraph" w:styleId="Revision">
    <w:name w:val="Revision"/>
    <w:hidden/>
    <w:uiPriority w:val="99"/>
    <w:semiHidden/>
    <w:rsid w:val="008A2B8E"/>
    <w:rPr>
      <w:rFonts w:ascii="Verdana" w:eastAsia="Calibri" w:hAnsi="Verdana"/>
    </w:rPr>
  </w:style>
  <w:style w:type="paragraph" w:styleId="Title">
    <w:name w:val="Title"/>
    <w:basedOn w:val="Normal"/>
    <w:next w:val="Normal"/>
    <w:link w:val="Title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leChar">
    <w:name w:val="Title Char"/>
    <w:basedOn w:val="DefaultParagraphFont"/>
    <w:link w:val="Title"/>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Normal"/>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table" w:customStyle="1" w:styleId="Tabelraster1">
    <w:name w:val="Tabelraster1"/>
    <w:basedOn w:val="TableNormal"/>
    <w:next w:val="TableGrid"/>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DefaultParagraphFont"/>
    <w:rsid w:val="008A2B8E"/>
  </w:style>
  <w:style w:type="character" w:customStyle="1" w:styleId="apple-converted-space">
    <w:name w:val="apple-converted-space"/>
    <w:basedOn w:val="DefaultParagraphFont"/>
    <w:rsid w:val="008A2B8E"/>
  </w:style>
  <w:style w:type="character" w:styleId="FollowedHyperlink">
    <w:name w:val="FollowedHyperlink"/>
    <w:basedOn w:val="DefaultParagraphFont"/>
    <w:uiPriority w:val="99"/>
    <w:semiHidden/>
    <w:unhideWhenUsed/>
    <w:rsid w:val="008A2B8E"/>
    <w:rPr>
      <w:color w:val="800080" w:themeColor="followedHyperlink"/>
      <w:u w:val="single"/>
    </w:rPr>
  </w:style>
  <w:style w:type="character" w:customStyle="1" w:styleId="A0">
    <w:name w:val="A0"/>
    <w:uiPriority w:val="99"/>
    <w:rsid w:val="00140368"/>
    <w:rPr>
      <w:color w:val="000000"/>
    </w:rPr>
  </w:style>
  <w:style w:type="paragraph" w:customStyle="1" w:styleId="Pa0">
    <w:name w:val="Pa0"/>
    <w:basedOn w:val="Default"/>
    <w:next w:val="Default"/>
    <w:uiPriority w:val="99"/>
    <w:rsid w:val="00C239CB"/>
    <w:pPr>
      <w:spacing w:line="241" w:lineRule="atLeast"/>
    </w:pPr>
    <w:rPr>
      <w:rFonts w:eastAsia="Times New Roman"/>
      <w:color w:val="auto"/>
    </w:rPr>
  </w:style>
  <w:style w:type="character" w:customStyle="1" w:styleId="normaltextrun">
    <w:name w:val="normaltextrun"/>
    <w:basedOn w:val="DefaultParagraphFont"/>
    <w:rsid w:val="002A13E3"/>
  </w:style>
  <w:style w:type="character" w:customStyle="1" w:styleId="eop">
    <w:name w:val="eop"/>
    <w:basedOn w:val="DefaultParagraphFont"/>
    <w:rsid w:val="002A13E3"/>
  </w:style>
  <w:style w:type="character" w:customStyle="1" w:styleId="Heading5Char">
    <w:name w:val="Heading 5 Char"/>
    <w:basedOn w:val="DefaultParagraphFont"/>
    <w:link w:val="Heading5"/>
    <w:uiPriority w:val="9"/>
    <w:semiHidden/>
    <w:rsid w:val="00A3679A"/>
    <w:rPr>
      <w:rFonts w:asciiTheme="majorHAnsi" w:eastAsiaTheme="majorEastAsia" w:hAnsiTheme="majorHAnsi" w:cstheme="majorBidi"/>
      <w:color w:val="365F91" w:themeColor="accent1" w:themeShade="BF"/>
      <w:sz w:val="21"/>
      <w:szCs w:val="21"/>
    </w:rPr>
  </w:style>
  <w:style w:type="character" w:customStyle="1" w:styleId="Heading6Char">
    <w:name w:val="Heading 6 Char"/>
    <w:basedOn w:val="DefaultParagraphFont"/>
    <w:link w:val="Heading6"/>
    <w:uiPriority w:val="9"/>
    <w:semiHidden/>
    <w:rsid w:val="00A3679A"/>
    <w:rPr>
      <w:rFonts w:asciiTheme="majorHAnsi" w:eastAsiaTheme="majorEastAsia" w:hAnsiTheme="majorHAnsi" w:cstheme="majorBidi"/>
      <w:color w:val="243F60" w:themeColor="accent1" w:themeShade="7F"/>
      <w:sz w:val="21"/>
      <w:szCs w:val="21"/>
    </w:rPr>
  </w:style>
  <w:style w:type="character" w:customStyle="1" w:styleId="Heading7Char">
    <w:name w:val="Heading 7 Char"/>
    <w:basedOn w:val="DefaultParagraphFont"/>
    <w:link w:val="Heading7"/>
    <w:uiPriority w:val="9"/>
    <w:semiHidden/>
    <w:rsid w:val="00A3679A"/>
    <w:rPr>
      <w:rFonts w:asciiTheme="majorHAnsi" w:eastAsiaTheme="majorEastAsia" w:hAnsiTheme="majorHAnsi" w:cstheme="majorBidi"/>
      <w:i/>
      <w:iCs/>
      <w:color w:val="243F60" w:themeColor="accent1" w:themeShade="7F"/>
      <w:sz w:val="21"/>
      <w:szCs w:val="21"/>
    </w:rPr>
  </w:style>
  <w:style w:type="character" w:customStyle="1" w:styleId="Heading8Char">
    <w:name w:val="Heading 8 Char"/>
    <w:basedOn w:val="DefaultParagraphFont"/>
    <w:link w:val="Heading8"/>
    <w:uiPriority w:val="9"/>
    <w:semiHidden/>
    <w:rsid w:val="00A367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67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DA369ADC34A918774E1EC73601C17"/>
        <w:category>
          <w:name w:val="Algemeen"/>
          <w:gallery w:val="placeholder"/>
        </w:category>
        <w:types>
          <w:type w:val="bbPlcHdr"/>
        </w:types>
        <w:behaviors>
          <w:behavior w:val="content"/>
        </w:behaviors>
        <w:guid w:val="{02E80363-7E71-42F2-AC4B-255509BC944D}"/>
      </w:docPartPr>
      <w:docPartBody>
        <w:p w:rsidR="00C647C0" w:rsidRDefault="00E93116">
          <w:pPr>
            <w:pStyle w:val="DE3DA369ADC34A918774E1EC73601C17"/>
          </w:pPr>
          <w:r w:rsidRPr="00186133">
            <w:rPr>
              <w:rStyle w:val="PlaceholderText"/>
              <w:b/>
              <w:bCs/>
            </w:rPr>
            <w:t>[Leverancier invullen]</w:t>
          </w:r>
        </w:p>
      </w:docPartBody>
    </w:docPart>
    <w:docPart>
      <w:docPartPr>
        <w:name w:val="E044058473B045D590069318491F1023"/>
        <w:category>
          <w:name w:val="Algemeen"/>
          <w:gallery w:val="placeholder"/>
        </w:category>
        <w:types>
          <w:type w:val="bbPlcHdr"/>
        </w:types>
        <w:behaviors>
          <w:behavior w:val="content"/>
        </w:behaviors>
        <w:guid w:val="{D6E6EB28-AAE2-444B-96C0-ED7224457272}"/>
      </w:docPartPr>
      <w:docPartBody>
        <w:p w:rsidR="00C647C0" w:rsidRDefault="00E93116">
          <w:pPr>
            <w:pStyle w:val="E044058473B045D590069318491F1023"/>
          </w:pPr>
          <w:r w:rsidRPr="00186133">
            <w:rPr>
              <w:rStyle w:val="PlaceholderText"/>
              <w:b/>
              <w:bCs/>
            </w:rPr>
            <w:t>[Onderwerp invullen]</w:t>
          </w:r>
        </w:p>
      </w:docPartBody>
    </w:docPart>
    <w:docPart>
      <w:docPartPr>
        <w:name w:val="0E84694645A3442D91DECC11B8B79A75"/>
        <w:category>
          <w:name w:val="Algemeen"/>
          <w:gallery w:val="placeholder"/>
        </w:category>
        <w:types>
          <w:type w:val="bbPlcHdr"/>
        </w:types>
        <w:behaviors>
          <w:behavior w:val="content"/>
        </w:behaviors>
        <w:guid w:val="{D2F55549-0098-484D-93C8-CFAF898CAA2F}"/>
      </w:docPartPr>
      <w:docPartBody>
        <w:p w:rsidR="00C647C0" w:rsidRDefault="00E93116">
          <w:pPr>
            <w:pStyle w:val="0E84694645A3442D91DECC11B8B79A75"/>
          </w:pPr>
          <w:r w:rsidRPr="006453D0">
            <w:rPr>
              <w:rStyle w:val="PlaceholderText"/>
            </w:rPr>
            <w:t>[Bedrijfsnaam]</w:t>
          </w:r>
        </w:p>
      </w:docPartBody>
    </w:docPart>
    <w:docPart>
      <w:docPartPr>
        <w:name w:val="509BD42F193446919614A3481FFD5725"/>
        <w:category>
          <w:name w:val="Algemeen"/>
          <w:gallery w:val="placeholder"/>
        </w:category>
        <w:types>
          <w:type w:val="bbPlcHdr"/>
        </w:types>
        <w:behaviors>
          <w:behavior w:val="content"/>
        </w:behaviors>
        <w:guid w:val="{AB4718AB-388D-4E49-A9B2-0F2AEC732359}"/>
      </w:docPartPr>
      <w:docPartBody>
        <w:p w:rsidR="00C647C0" w:rsidRDefault="00E93116">
          <w:pPr>
            <w:pStyle w:val="509BD42F193446919614A3481FFD5725"/>
          </w:pPr>
          <w:r w:rsidRPr="006453D0">
            <w:rPr>
              <w:rStyle w:val="PlaceholderText"/>
            </w:rPr>
            <w:t>[Adres]</w:t>
          </w:r>
        </w:p>
      </w:docPartBody>
    </w:docPart>
    <w:docPart>
      <w:docPartPr>
        <w:name w:val="EB0506DFC8044793AD4E21C1225662E3"/>
        <w:category>
          <w:name w:val="Algemeen"/>
          <w:gallery w:val="placeholder"/>
        </w:category>
        <w:types>
          <w:type w:val="bbPlcHdr"/>
        </w:types>
        <w:behaviors>
          <w:behavior w:val="content"/>
        </w:behaviors>
        <w:guid w:val="{449DF913-B66B-466F-BF13-18BE55E9AC69}"/>
      </w:docPartPr>
      <w:docPartBody>
        <w:p w:rsidR="00C647C0" w:rsidRDefault="00E93116">
          <w:pPr>
            <w:pStyle w:val="EB0506DFC8044793AD4E21C1225662E3"/>
          </w:pPr>
          <w:r w:rsidRPr="006453D0">
            <w:rPr>
              <w:rStyle w:val="PlaceholderText"/>
            </w:rPr>
            <w:t>[Postcode en plaats]</w:t>
          </w:r>
        </w:p>
      </w:docPartBody>
    </w:docPart>
    <w:docPart>
      <w:docPartPr>
        <w:name w:val="461FD003B01442FEB6EC313B3625F77B"/>
        <w:category>
          <w:name w:val="Algemeen"/>
          <w:gallery w:val="placeholder"/>
        </w:category>
        <w:types>
          <w:type w:val="bbPlcHdr"/>
        </w:types>
        <w:behaviors>
          <w:behavior w:val="content"/>
        </w:behaviors>
        <w:guid w:val="{70C76C72-7735-404A-AD2D-11F31C41B38B}"/>
      </w:docPartPr>
      <w:docPartBody>
        <w:p w:rsidR="00C647C0" w:rsidRDefault="00E93116">
          <w:pPr>
            <w:pStyle w:val="461FD003B01442FEB6EC313B3625F77B"/>
          </w:pPr>
          <w:r w:rsidRPr="006453D0">
            <w:rPr>
              <w:rStyle w:val="PlaceholderText"/>
            </w:rPr>
            <w:t>[KVK-nummer]</w:t>
          </w:r>
        </w:p>
      </w:docPartBody>
    </w:docPart>
    <w:docPart>
      <w:docPartPr>
        <w:name w:val="BBBDE16D589747E6BBA52E0CA138F7FF"/>
        <w:category>
          <w:name w:val="Algemeen"/>
          <w:gallery w:val="placeholder"/>
        </w:category>
        <w:types>
          <w:type w:val="bbPlcHdr"/>
        </w:types>
        <w:behaviors>
          <w:behavior w:val="content"/>
        </w:behaviors>
        <w:guid w:val="{E06768EE-11F2-4B03-A16C-CE596765D5C6}"/>
      </w:docPartPr>
      <w:docPartBody>
        <w:p w:rsidR="00C647C0" w:rsidRDefault="00E93116">
          <w:pPr>
            <w:pStyle w:val="BBBDE16D589747E6BBA52E0CA138F7FF"/>
          </w:pPr>
          <w:r w:rsidRPr="006453D0">
            <w:rPr>
              <w:rStyle w:val="PlaceholderText"/>
            </w:rPr>
            <w:t>[Naam tekenbevoegde]</w:t>
          </w:r>
        </w:p>
      </w:docPartBody>
    </w:docPart>
    <w:docPart>
      <w:docPartPr>
        <w:name w:val="9BC6D7E566C94E3F9EC65DA3ECFDDC73"/>
        <w:category>
          <w:name w:val="Algemeen"/>
          <w:gallery w:val="placeholder"/>
        </w:category>
        <w:types>
          <w:type w:val="bbPlcHdr"/>
        </w:types>
        <w:behaviors>
          <w:behavior w:val="content"/>
        </w:behaviors>
        <w:guid w:val="{2BC4397E-AD7F-4903-BE45-C826ADAF4476}"/>
      </w:docPartPr>
      <w:docPartBody>
        <w:p w:rsidR="00C647C0" w:rsidRDefault="00E93116">
          <w:pPr>
            <w:pStyle w:val="9BC6D7E566C94E3F9EC65DA3ECFDDC73"/>
          </w:pPr>
          <w:r w:rsidRPr="006453D0">
            <w:rPr>
              <w:rStyle w:val="PlaceholderText"/>
            </w:rPr>
            <w:t>[Functie]</w:t>
          </w:r>
        </w:p>
      </w:docPartBody>
    </w:docPart>
    <w:docPart>
      <w:docPartPr>
        <w:name w:val="FBCF007F9989465C83D52237352516EE"/>
        <w:category>
          <w:name w:val="Algemeen"/>
          <w:gallery w:val="placeholder"/>
        </w:category>
        <w:types>
          <w:type w:val="bbPlcHdr"/>
        </w:types>
        <w:behaviors>
          <w:behavior w:val="content"/>
        </w:behaviors>
        <w:guid w:val="{72626C49-69CD-415D-88C6-4183CDFEE212}"/>
      </w:docPartPr>
      <w:docPartBody>
        <w:p w:rsidR="00C647C0" w:rsidRDefault="00E93116">
          <w:pPr>
            <w:pStyle w:val="FBCF007F9989465C83D52237352516EE"/>
          </w:pPr>
          <w:r w:rsidRPr="00E425B7">
            <w:rPr>
              <w:rStyle w:val="PlaceholderText"/>
            </w:rPr>
            <w:t>[Prestatie]</w:t>
          </w:r>
        </w:p>
      </w:docPartBody>
    </w:docPart>
    <w:docPart>
      <w:docPartPr>
        <w:name w:val="1969793C584A48F19B3ADE5633447079"/>
        <w:category>
          <w:name w:val="Algemeen"/>
          <w:gallery w:val="placeholder"/>
        </w:category>
        <w:types>
          <w:type w:val="bbPlcHdr"/>
        </w:types>
        <w:behaviors>
          <w:behavior w:val="content"/>
        </w:behaviors>
        <w:guid w:val="{3A555950-1384-4A6F-9628-2E415A2403BD}"/>
      </w:docPartPr>
      <w:docPartBody>
        <w:p w:rsidR="00C647C0" w:rsidRDefault="00E93116">
          <w:pPr>
            <w:pStyle w:val="1969793C584A48F19B3ADE5633447079"/>
          </w:pPr>
          <w:r w:rsidRPr="00132FF7">
            <w:rPr>
              <w:rStyle w:val="PlaceholderText"/>
            </w:rPr>
            <w:t>[Tenderned kenmerk]</w:t>
          </w:r>
        </w:p>
      </w:docPartBody>
    </w:docPart>
    <w:docPart>
      <w:docPartPr>
        <w:name w:val="AC0CD45D3D5747ED8FFA999CE79A13BE"/>
        <w:category>
          <w:name w:val="Algemeen"/>
          <w:gallery w:val="placeholder"/>
        </w:category>
        <w:types>
          <w:type w:val="bbPlcHdr"/>
        </w:types>
        <w:behaviors>
          <w:behavior w:val="content"/>
        </w:behaviors>
        <w:guid w:val="{8FAFEBCA-5C62-4C69-8C48-33D95BDAC6A5}"/>
      </w:docPartPr>
      <w:docPartBody>
        <w:p w:rsidR="00C647C0" w:rsidRDefault="00E93116">
          <w:pPr>
            <w:pStyle w:val="AC0CD45D3D5747ED8FFA999CE79A13BE"/>
          </w:pPr>
          <w:r w:rsidRPr="00132FF7">
            <w:rPr>
              <w:rStyle w:val="PlaceholderText"/>
            </w:rPr>
            <w:t>[nummer]</w:t>
          </w:r>
        </w:p>
      </w:docPartBody>
    </w:docPart>
    <w:docPart>
      <w:docPartPr>
        <w:name w:val="39040CEA4E634D879253A28B355FD998"/>
        <w:category>
          <w:name w:val="Algemeen"/>
          <w:gallery w:val="placeholder"/>
        </w:category>
        <w:types>
          <w:type w:val="bbPlcHdr"/>
        </w:types>
        <w:behaviors>
          <w:behavior w:val="content"/>
        </w:behaviors>
        <w:guid w:val="{78C74759-2DEF-40F2-930A-C750C63DA8AC}"/>
      </w:docPartPr>
      <w:docPartBody>
        <w:p w:rsidR="00C647C0" w:rsidRDefault="00E93116">
          <w:pPr>
            <w:pStyle w:val="39040CEA4E634D879253A28B355FD998"/>
          </w:pPr>
          <w:r w:rsidRPr="00132FF7">
            <w:rPr>
              <w:rStyle w:val="PlaceholderText"/>
            </w:rPr>
            <w:t>[datum]</w:t>
          </w:r>
        </w:p>
      </w:docPartBody>
    </w:docPart>
    <w:docPart>
      <w:docPartPr>
        <w:name w:val="72E42CA6A8154DC5A2FA5778DD0C5254"/>
        <w:category>
          <w:name w:val="Algemeen"/>
          <w:gallery w:val="placeholder"/>
        </w:category>
        <w:types>
          <w:type w:val="bbPlcHdr"/>
        </w:types>
        <w:behaviors>
          <w:behavior w:val="content"/>
        </w:behaviors>
        <w:guid w:val="{A219BBA4-FA85-45A0-81CB-3140FBA43F11}"/>
      </w:docPartPr>
      <w:docPartBody>
        <w:p w:rsidR="00C647C0" w:rsidRDefault="00E93116">
          <w:pPr>
            <w:pStyle w:val="72E42CA6A8154DC5A2FA5778DD0C5254"/>
          </w:pPr>
          <w:r w:rsidRPr="006453D0">
            <w:rPr>
              <w:highlight w:val="green"/>
            </w:rPr>
            <w:t>&lt;OPTIONEEL&gt;</w:t>
          </w:r>
          <w:r w:rsidRPr="006453D0">
            <w:t xml:space="preserve"> </w:t>
          </w:r>
        </w:p>
      </w:docPartBody>
    </w:docPart>
    <w:docPart>
      <w:docPartPr>
        <w:name w:val="0470547EC15341CD8DDB25EC41A17F85"/>
        <w:category>
          <w:name w:val="Algemeen"/>
          <w:gallery w:val="placeholder"/>
        </w:category>
        <w:types>
          <w:type w:val="bbPlcHdr"/>
        </w:types>
        <w:behaviors>
          <w:behavior w:val="content"/>
        </w:behaviors>
        <w:guid w:val="{A942F05E-5E41-4B43-AF0C-2E28F338C9B0}"/>
      </w:docPartPr>
      <w:docPartBody>
        <w:p w:rsidR="00C647C0" w:rsidRDefault="00E93116">
          <w:pPr>
            <w:pStyle w:val="0470547EC15341CD8DDB25EC41A17F85"/>
          </w:pPr>
          <w:r w:rsidRPr="006453D0">
            <w:rPr>
              <w:highlight w:val="green"/>
            </w:rPr>
            <w:t>&lt;OPTIONEEL&gt;</w:t>
          </w:r>
          <w:r w:rsidRPr="006453D0">
            <w:t xml:space="preserve"> </w:t>
          </w:r>
        </w:p>
      </w:docPartBody>
    </w:docPart>
    <w:docPart>
      <w:docPartPr>
        <w:name w:val="B2630054FE9C447AAA7826E7689135D7"/>
        <w:category>
          <w:name w:val="Algemeen"/>
          <w:gallery w:val="placeholder"/>
        </w:category>
        <w:types>
          <w:type w:val="bbPlcHdr"/>
        </w:types>
        <w:behaviors>
          <w:behavior w:val="content"/>
        </w:behaviors>
        <w:guid w:val="{87517F06-465F-4DC2-BCB2-47E32595DD80}"/>
      </w:docPartPr>
      <w:docPartBody>
        <w:p w:rsidR="00C647C0" w:rsidRDefault="00E93116">
          <w:pPr>
            <w:pStyle w:val="B2630054FE9C447AAA7826E7689135D7"/>
          </w:pPr>
          <w:r w:rsidRPr="006453D0">
            <w:rPr>
              <w:highlight w:val="green"/>
            </w:rPr>
            <w:t>&lt;OPTIONEEL&gt;</w:t>
          </w:r>
          <w:r w:rsidRPr="006453D0">
            <w:t xml:space="preserve"> </w:t>
          </w:r>
        </w:p>
      </w:docPartBody>
    </w:docPart>
    <w:docPart>
      <w:docPartPr>
        <w:name w:val="2BA35BA33F5B4FF2B3CD6F5D4F59D898"/>
        <w:category>
          <w:name w:val="Algemeen"/>
          <w:gallery w:val="placeholder"/>
        </w:category>
        <w:types>
          <w:type w:val="bbPlcHdr"/>
        </w:types>
        <w:behaviors>
          <w:behavior w:val="content"/>
        </w:behaviors>
        <w:guid w:val="{C573BDF0-CB8F-4C24-8990-D8BEAEBB8B3D}"/>
      </w:docPartPr>
      <w:docPartBody>
        <w:p w:rsidR="00C647C0" w:rsidRDefault="00E93116">
          <w:pPr>
            <w:pStyle w:val="2BA35BA33F5B4FF2B3CD6F5D4F59D898"/>
          </w:pPr>
          <w:r w:rsidRPr="006453D0">
            <w:rPr>
              <w:rStyle w:val="PlaceholderText"/>
            </w:rPr>
            <w:t>[….]</w:t>
          </w:r>
        </w:p>
      </w:docPartBody>
    </w:docPart>
    <w:docPart>
      <w:docPartPr>
        <w:name w:val="FD2E36683F0B45E59BA99ABA5BF3A2EC"/>
        <w:category>
          <w:name w:val="Algemeen"/>
          <w:gallery w:val="placeholder"/>
        </w:category>
        <w:types>
          <w:type w:val="bbPlcHdr"/>
        </w:types>
        <w:behaviors>
          <w:behavior w:val="content"/>
        </w:behaviors>
        <w:guid w:val="{AFDC460A-D9CC-4FF2-BAD5-B36FDB5F4FE4}"/>
      </w:docPartPr>
      <w:docPartBody>
        <w:p w:rsidR="00C647C0" w:rsidRDefault="00E93116">
          <w:pPr>
            <w:pStyle w:val="FD2E36683F0B45E59BA99ABA5BF3A2EC"/>
          </w:pPr>
          <w:r w:rsidRPr="006453D0">
            <w:rPr>
              <w:rStyle w:val="PlaceholderText"/>
            </w:rPr>
            <w:t>[omschrijf omvang Gebruiksrechten naar bijvoorbeeld gerechtigde organisatie(delen), aantal gebruikers, locaties, transacties, systemen, etc.]</w:t>
          </w:r>
        </w:p>
      </w:docPartBody>
    </w:docPart>
    <w:docPart>
      <w:docPartPr>
        <w:name w:val="3A1EA7AC953742D8BAC6825F08123A8E"/>
        <w:category>
          <w:name w:val="Algemeen"/>
          <w:gallery w:val="placeholder"/>
        </w:category>
        <w:types>
          <w:type w:val="bbPlcHdr"/>
        </w:types>
        <w:behaviors>
          <w:behavior w:val="content"/>
        </w:behaviors>
        <w:guid w:val="{C97AAD97-3486-4CBA-B635-13946C920EB6}"/>
      </w:docPartPr>
      <w:docPartBody>
        <w:p w:rsidR="00C647C0" w:rsidRDefault="00E93116">
          <w:pPr>
            <w:pStyle w:val="3A1EA7AC953742D8BAC6825F08123A8E"/>
          </w:pPr>
          <w:r w:rsidRPr="006453D0">
            <w:rPr>
              <w:highlight w:val="green"/>
            </w:rPr>
            <w:t>&lt;OF&gt;</w:t>
          </w:r>
          <w:r w:rsidRPr="006453D0">
            <w:t xml:space="preserve"> </w:t>
          </w:r>
        </w:p>
      </w:docPartBody>
    </w:docPart>
    <w:docPart>
      <w:docPartPr>
        <w:name w:val="0410F9F3E8A143A9AB9327E8FFF464D6"/>
        <w:category>
          <w:name w:val="Algemeen"/>
          <w:gallery w:val="placeholder"/>
        </w:category>
        <w:types>
          <w:type w:val="bbPlcHdr"/>
        </w:types>
        <w:behaviors>
          <w:behavior w:val="content"/>
        </w:behaviors>
        <w:guid w:val="{E33F9BB9-7A76-49A6-B152-26298B4F6072}"/>
      </w:docPartPr>
      <w:docPartBody>
        <w:p w:rsidR="00C647C0" w:rsidRDefault="00E93116">
          <w:pPr>
            <w:pStyle w:val="0410F9F3E8A143A9AB9327E8FFF464D6"/>
          </w:pPr>
          <w:r w:rsidRPr="006453D0">
            <w:rPr>
              <w:highlight w:val="green"/>
            </w:rPr>
            <w:t>&lt;OF&gt;</w:t>
          </w:r>
          <w:r w:rsidRPr="006453D0">
            <w:t xml:space="preserve"> </w:t>
          </w:r>
        </w:p>
      </w:docPartBody>
    </w:docPart>
    <w:docPart>
      <w:docPartPr>
        <w:name w:val="0D25AE2C15D742D2A95E1BFF8DAA12A5"/>
        <w:category>
          <w:name w:val="Algemeen"/>
          <w:gallery w:val="placeholder"/>
        </w:category>
        <w:types>
          <w:type w:val="bbPlcHdr"/>
        </w:types>
        <w:behaviors>
          <w:behavior w:val="content"/>
        </w:behaviors>
        <w:guid w:val="{BC1CFB09-EAE7-4130-AEF8-DE433BC29CD6}"/>
      </w:docPartPr>
      <w:docPartBody>
        <w:p w:rsidR="00C647C0" w:rsidRDefault="00E93116">
          <w:pPr>
            <w:pStyle w:val="0D25AE2C15D742D2A95E1BFF8DAA12A5"/>
          </w:pPr>
          <w:r w:rsidRPr="006453D0">
            <w:rPr>
              <w:highlight w:val="green"/>
            </w:rPr>
            <w:t>&lt;OPTIONEEL&gt;</w:t>
          </w:r>
          <w:r w:rsidRPr="006453D0">
            <w:t xml:space="preserve"> </w:t>
          </w:r>
        </w:p>
      </w:docPartBody>
    </w:docPart>
    <w:docPart>
      <w:docPartPr>
        <w:name w:val="E6782E503A3143AF984C235B7E284AD5"/>
        <w:category>
          <w:name w:val="Algemeen"/>
          <w:gallery w:val="placeholder"/>
        </w:category>
        <w:types>
          <w:type w:val="bbPlcHdr"/>
        </w:types>
        <w:behaviors>
          <w:behavior w:val="content"/>
        </w:behaviors>
        <w:guid w:val="{D671B1F3-3D2D-42A4-B4BE-8F7308E97CC3}"/>
      </w:docPartPr>
      <w:docPartBody>
        <w:p w:rsidR="00C647C0" w:rsidRDefault="00E93116">
          <w:pPr>
            <w:pStyle w:val="E6782E503A3143AF984C235B7E284AD5"/>
          </w:pPr>
          <w:r w:rsidRPr="00132FF7">
            <w:rPr>
              <w:rStyle w:val="PlaceholderText"/>
            </w:rPr>
            <w:t>[periode invullen &lt;minimaal 12 maanden afhankelijk van levensduur uitgevraagde product&gt;]</w:t>
          </w:r>
        </w:p>
      </w:docPartBody>
    </w:docPart>
    <w:docPart>
      <w:docPartPr>
        <w:name w:val="4A5794AA7B63491C9E11065F9BD54BA5"/>
        <w:category>
          <w:name w:val="Algemeen"/>
          <w:gallery w:val="placeholder"/>
        </w:category>
        <w:types>
          <w:type w:val="bbPlcHdr"/>
        </w:types>
        <w:behaviors>
          <w:behavior w:val="content"/>
        </w:behaviors>
        <w:guid w:val="{33B11FC7-CB29-4A5B-9F35-E78B0497C2F3}"/>
      </w:docPartPr>
      <w:docPartBody>
        <w:p w:rsidR="00C647C0" w:rsidRDefault="00E93116">
          <w:pPr>
            <w:pStyle w:val="4A5794AA7B63491C9E11065F9BD54BA5"/>
          </w:pPr>
          <w:r w:rsidRPr="00E425B7">
            <w:rPr>
              <w:rStyle w:val="PlaceholderText"/>
            </w:rPr>
            <w:t>[datum]</w:t>
          </w:r>
        </w:p>
      </w:docPartBody>
    </w:docPart>
    <w:docPart>
      <w:docPartPr>
        <w:name w:val="EB426097CCA84740BB010E827CB3D711"/>
        <w:category>
          <w:name w:val="Algemeen"/>
          <w:gallery w:val="placeholder"/>
        </w:category>
        <w:types>
          <w:type w:val="bbPlcHdr"/>
        </w:types>
        <w:behaviors>
          <w:behavior w:val="content"/>
        </w:behaviors>
        <w:guid w:val="{E6A90DD8-987A-4630-8BA5-170EABD3C92C}"/>
      </w:docPartPr>
      <w:docPartBody>
        <w:p w:rsidR="009F3C6C" w:rsidRDefault="00E93116" w:rsidP="004F65C1">
          <w:pPr>
            <w:pStyle w:val="EB426097CCA84740BB010E827CB3D711"/>
          </w:pPr>
          <w:r w:rsidRPr="006453D0">
            <w:rPr>
              <w:highlight w:val="green"/>
            </w:rPr>
            <w:t>&lt;OPTIONEEL&gt;</w:t>
          </w:r>
          <w:r w:rsidRPr="006453D0">
            <w:t xml:space="preserve"> </w:t>
          </w:r>
        </w:p>
      </w:docPartBody>
    </w:docPart>
    <w:docPart>
      <w:docPartPr>
        <w:name w:val="341D643078D747388C17A572E19DA9B4"/>
        <w:category>
          <w:name w:val="Algemeen"/>
          <w:gallery w:val="placeholder"/>
        </w:category>
        <w:types>
          <w:type w:val="bbPlcHdr"/>
        </w:types>
        <w:behaviors>
          <w:behavior w:val="content"/>
        </w:behaviors>
        <w:guid w:val="{D3A01B5B-1D9D-4EC2-B022-4C7321700D55}"/>
      </w:docPartPr>
      <w:docPartBody>
        <w:p w:rsidR="009F3C6C" w:rsidRDefault="00E93116" w:rsidP="004F65C1">
          <w:pPr>
            <w:pStyle w:val="341D643078D747388C17A572E19DA9B4"/>
          </w:pPr>
          <w:r w:rsidRPr="006453D0">
            <w:rPr>
              <w:highlight w:val="green"/>
            </w:rPr>
            <w:t>&lt;OPTIONEEL&gt;</w:t>
          </w:r>
          <w:r w:rsidRPr="006453D0">
            <w:t xml:space="preserve"> </w:t>
          </w:r>
        </w:p>
      </w:docPartBody>
    </w:docPart>
    <w:docPart>
      <w:docPartPr>
        <w:name w:val="6558C4A613B54D7B94656F8CE6D29146"/>
        <w:category>
          <w:name w:val="Algemeen"/>
          <w:gallery w:val="placeholder"/>
        </w:category>
        <w:types>
          <w:type w:val="bbPlcHdr"/>
        </w:types>
        <w:behaviors>
          <w:behavior w:val="content"/>
        </w:behaviors>
        <w:guid w:val="{9D1C5682-50BC-4FB3-B1A3-85A2629053A6}"/>
      </w:docPartPr>
      <w:docPartBody>
        <w:p w:rsidR="009F3C6C" w:rsidRDefault="00E93116" w:rsidP="004F65C1">
          <w:pPr>
            <w:pStyle w:val="6558C4A613B54D7B94656F8CE6D29146"/>
          </w:pPr>
          <w:r w:rsidRPr="006453D0">
            <w:rPr>
              <w:highlight w:val="green"/>
            </w:rPr>
            <w:t>&lt;OPTIONEEL&gt;</w:t>
          </w:r>
          <w:r w:rsidRPr="006453D0">
            <w:t xml:space="preserve"> </w:t>
          </w:r>
        </w:p>
      </w:docPartBody>
    </w:docPart>
    <w:docPart>
      <w:docPartPr>
        <w:name w:val="DA89FA8EB78348319C555CBB87AA1A10"/>
        <w:category>
          <w:name w:val="Algemeen"/>
          <w:gallery w:val="placeholder"/>
        </w:category>
        <w:types>
          <w:type w:val="bbPlcHdr"/>
        </w:types>
        <w:behaviors>
          <w:behavior w:val="content"/>
        </w:behaviors>
        <w:guid w:val="{8F303C52-D11F-4AF3-9423-BBA0349F8FA8}"/>
      </w:docPartPr>
      <w:docPartBody>
        <w:p w:rsidR="009F3C6C" w:rsidRDefault="00E93116" w:rsidP="004F65C1">
          <w:pPr>
            <w:pStyle w:val="DA89FA8EB78348319C555CBB87AA1A10"/>
          </w:pPr>
          <w:r w:rsidRPr="006453D0">
            <w:rPr>
              <w:highlight w:val="green"/>
            </w:rPr>
            <w:t>&lt;OPTIONEEL&gt;</w:t>
          </w:r>
          <w:r w:rsidRPr="006453D0">
            <w:t xml:space="preserve"> </w:t>
          </w:r>
        </w:p>
      </w:docPartBody>
    </w:docPart>
    <w:docPart>
      <w:docPartPr>
        <w:name w:val="E2A2069806FC4D83827F231D3F2AD3E9"/>
        <w:category>
          <w:name w:val="Algemeen"/>
          <w:gallery w:val="placeholder"/>
        </w:category>
        <w:types>
          <w:type w:val="bbPlcHdr"/>
        </w:types>
        <w:behaviors>
          <w:behavior w:val="content"/>
        </w:behaviors>
        <w:guid w:val="{74B804A4-0B3C-4458-848B-04ED987CCCF2}"/>
      </w:docPartPr>
      <w:docPartBody>
        <w:p w:rsidR="00BF0601" w:rsidRDefault="00E93116" w:rsidP="009F3C6C">
          <w:pPr>
            <w:pStyle w:val="E2A2069806FC4D83827F231D3F2AD3E9"/>
          </w:pPr>
          <w:r w:rsidRPr="00132FF7">
            <w:rPr>
              <w:rStyle w:val="PlaceholderText"/>
            </w:rPr>
            <w:t>[invullen]</w:t>
          </w:r>
        </w:p>
      </w:docPartBody>
    </w:docPart>
    <w:docPart>
      <w:docPartPr>
        <w:name w:val="BE36B4E6E75B4F6D8A512BED44C305E9"/>
        <w:category>
          <w:name w:val="Algemeen"/>
          <w:gallery w:val="placeholder"/>
        </w:category>
        <w:types>
          <w:type w:val="bbPlcHdr"/>
        </w:types>
        <w:behaviors>
          <w:behavior w:val="content"/>
        </w:behaviors>
        <w:guid w:val="{874E1787-2349-4964-9C3E-D85C84CF5616}"/>
      </w:docPartPr>
      <w:docPartBody>
        <w:p w:rsidR="00826974" w:rsidRDefault="00E93116" w:rsidP="001E5453">
          <w:pPr>
            <w:pStyle w:val="BE36B4E6E75B4F6D8A512BED44C305E9"/>
          </w:pPr>
          <w:r w:rsidRPr="006453D0">
            <w:rPr>
              <w:highlight w:val="green"/>
            </w:rPr>
            <w:t>&lt;OPTIONEEL&gt;</w:t>
          </w:r>
          <w:r w:rsidRPr="006453D0">
            <w:t xml:space="preserve"> </w:t>
          </w:r>
        </w:p>
      </w:docPartBody>
    </w:docPart>
    <w:docPart>
      <w:docPartPr>
        <w:name w:val="5C5F5A1105454685BE53DD43FDC4D868"/>
        <w:category>
          <w:name w:val="Algemeen"/>
          <w:gallery w:val="placeholder"/>
        </w:category>
        <w:types>
          <w:type w:val="bbPlcHdr"/>
        </w:types>
        <w:behaviors>
          <w:behavior w:val="content"/>
        </w:behaviors>
        <w:guid w:val="{F26B9F60-76E9-4B12-96B6-E1E0976CF58A}"/>
      </w:docPartPr>
      <w:docPartBody>
        <w:p w:rsidR="00766D0C" w:rsidRDefault="00E93116" w:rsidP="00766D0C">
          <w:pPr>
            <w:pStyle w:val="5C5F5A1105454685BE53DD43FDC4D868"/>
          </w:pPr>
          <w:r w:rsidRPr="006453D0">
            <w:rPr>
              <w:highlight w:val="green"/>
            </w:rPr>
            <w:t>&lt;OPTIONEEL&gt;</w:t>
          </w:r>
          <w:r w:rsidRPr="006453D0">
            <w:t xml:space="preserve"> </w:t>
          </w:r>
        </w:p>
      </w:docPartBody>
    </w:docPart>
    <w:docPart>
      <w:docPartPr>
        <w:name w:val="DA1872FA47D2406DAD6C1EA1473CFA40"/>
        <w:category>
          <w:name w:val="Algemeen"/>
          <w:gallery w:val="placeholder"/>
        </w:category>
        <w:types>
          <w:type w:val="bbPlcHdr"/>
        </w:types>
        <w:behaviors>
          <w:behavior w:val="content"/>
        </w:behaviors>
        <w:guid w:val="{189225BB-8995-4A71-A552-EC1570AAE6FA}"/>
      </w:docPartPr>
      <w:docPartBody>
        <w:p w:rsidR="00766D0C" w:rsidRDefault="00E93116" w:rsidP="00766D0C">
          <w:pPr>
            <w:pStyle w:val="DA1872FA47D2406DAD6C1EA1473CFA40"/>
          </w:pPr>
          <w:r w:rsidRPr="006453D0">
            <w:rPr>
              <w:highlight w:val="green"/>
            </w:rPr>
            <w:t>&lt;OPTIONEEL&gt;</w:t>
          </w:r>
          <w:r w:rsidRPr="006453D0">
            <w:t xml:space="preserve"> </w:t>
          </w:r>
        </w:p>
      </w:docPartBody>
    </w:docPart>
    <w:docPart>
      <w:docPartPr>
        <w:name w:val="8512B35FCD9A44C78134ABD52BFAB885"/>
        <w:category>
          <w:name w:val="Algemeen"/>
          <w:gallery w:val="placeholder"/>
        </w:category>
        <w:types>
          <w:type w:val="bbPlcHdr"/>
        </w:types>
        <w:behaviors>
          <w:behavior w:val="content"/>
        </w:behaviors>
        <w:guid w:val="{805C7629-569E-4BA2-A500-CB2237622782}"/>
      </w:docPartPr>
      <w:docPartBody>
        <w:p w:rsidR="00766D0C" w:rsidRDefault="00E93116" w:rsidP="00766D0C">
          <w:pPr>
            <w:pStyle w:val="8512B35FCD9A44C78134ABD52BFAB885"/>
          </w:pPr>
          <w:r w:rsidRPr="006453D0">
            <w:rPr>
              <w:highlight w:val="green"/>
            </w:rPr>
            <w:t>&lt;OPTIONEEL&gt;</w:t>
          </w:r>
          <w:r w:rsidRPr="006453D0">
            <w:t xml:space="preserve"> </w:t>
          </w:r>
        </w:p>
      </w:docPartBody>
    </w:docPart>
    <w:docPart>
      <w:docPartPr>
        <w:name w:val="C89D42777C2B48BFABDBFEDC8D19BCFD"/>
        <w:category>
          <w:name w:val="Algemeen"/>
          <w:gallery w:val="placeholder"/>
        </w:category>
        <w:types>
          <w:type w:val="bbPlcHdr"/>
        </w:types>
        <w:behaviors>
          <w:behavior w:val="content"/>
        </w:behaviors>
        <w:guid w:val="{779D3A9D-456A-401D-B59F-9B0FA8E6A25B}"/>
      </w:docPartPr>
      <w:docPartBody>
        <w:p w:rsidR="00ED7499" w:rsidRDefault="00E93116" w:rsidP="00766D0C">
          <w:pPr>
            <w:pStyle w:val="C89D42777C2B48BFABDBFEDC8D19BCFD"/>
          </w:pPr>
          <w:r w:rsidRPr="006453D0">
            <w:rPr>
              <w:highlight w:val="green"/>
            </w:rPr>
            <w:t>&lt;OPTIONEEL&gt;</w:t>
          </w:r>
          <w:r w:rsidRPr="006453D0">
            <w:t xml:space="preserve"> </w:t>
          </w:r>
        </w:p>
      </w:docPartBody>
    </w:docPart>
    <w:docPart>
      <w:docPartPr>
        <w:name w:val="576CC36FB3DA43CA91F51274D73D2DF9"/>
        <w:category>
          <w:name w:val="Algemeen"/>
          <w:gallery w:val="placeholder"/>
        </w:category>
        <w:types>
          <w:type w:val="bbPlcHdr"/>
        </w:types>
        <w:behaviors>
          <w:behavior w:val="content"/>
        </w:behaviors>
        <w:guid w:val="{9E52376C-7EC3-45E6-8750-01C3FA538414}"/>
      </w:docPartPr>
      <w:docPartBody>
        <w:p w:rsidR="00ED7499" w:rsidRDefault="00E93116" w:rsidP="00ED7499">
          <w:pPr>
            <w:pStyle w:val="576CC36FB3DA43CA91F51274D73D2DF9"/>
          </w:pPr>
          <w:r w:rsidRPr="006453D0">
            <w:rPr>
              <w:rStyle w:val="PlaceholderText"/>
              <w:highlight w:val="darkGray"/>
            </w:rPr>
            <w:t>[invullen]</w:t>
          </w:r>
        </w:p>
      </w:docPartBody>
    </w:docPart>
    <w:docPart>
      <w:docPartPr>
        <w:name w:val="1C95DCBF1CF44AA4B71D15BA30869CB7"/>
        <w:category>
          <w:name w:val="Algemeen"/>
          <w:gallery w:val="placeholder"/>
        </w:category>
        <w:types>
          <w:type w:val="bbPlcHdr"/>
        </w:types>
        <w:behaviors>
          <w:behavior w:val="content"/>
        </w:behaviors>
        <w:guid w:val="{745C5440-EF4C-4F69-949E-B77A09780EB9}"/>
      </w:docPartPr>
      <w:docPartBody>
        <w:p w:rsidR="00ED7499" w:rsidRDefault="00E93116" w:rsidP="00ED7499">
          <w:pPr>
            <w:pStyle w:val="1C95DCBF1CF44AA4B71D15BA30869CB7"/>
          </w:pPr>
          <w:r w:rsidRPr="006453D0">
            <w:rPr>
              <w:rStyle w:val="PlaceholderText"/>
              <w:highlight w:val="darkGray"/>
            </w:rPr>
            <w:t>[invullen]</w:t>
          </w:r>
        </w:p>
      </w:docPartBody>
    </w:docPart>
    <w:docPart>
      <w:docPartPr>
        <w:name w:val="8AD048A4FC7341B3A98C302FE5C75E2E"/>
        <w:category>
          <w:name w:val="Algemeen"/>
          <w:gallery w:val="placeholder"/>
        </w:category>
        <w:types>
          <w:type w:val="bbPlcHdr"/>
        </w:types>
        <w:behaviors>
          <w:behavior w:val="content"/>
        </w:behaviors>
        <w:guid w:val="{519CEB5F-6FEF-450F-B5D4-79148778E804}"/>
      </w:docPartPr>
      <w:docPartBody>
        <w:p w:rsidR="00ED7499" w:rsidRDefault="00E93116" w:rsidP="00ED7499">
          <w:pPr>
            <w:pStyle w:val="8AD048A4FC7341B3A98C302FE5C75E2E"/>
          </w:pPr>
          <w:r w:rsidRPr="006453D0">
            <w:rPr>
              <w:rStyle w:val="PlaceholderText"/>
              <w:highlight w:val="darkGray"/>
            </w:rPr>
            <w:t>[invullen]</w:t>
          </w:r>
        </w:p>
      </w:docPartBody>
    </w:docPart>
    <w:docPart>
      <w:docPartPr>
        <w:name w:val="8B931DF9E74F4AF6BF4AECFDF5497C18"/>
        <w:category>
          <w:name w:val="Algemeen"/>
          <w:gallery w:val="placeholder"/>
        </w:category>
        <w:types>
          <w:type w:val="bbPlcHdr"/>
        </w:types>
        <w:behaviors>
          <w:behavior w:val="content"/>
        </w:behaviors>
        <w:guid w:val="{72EC2F4D-D0C1-4D51-A2CC-2EAFC865E0A7}"/>
      </w:docPartPr>
      <w:docPartBody>
        <w:p w:rsidR="00ED7499" w:rsidRDefault="00E93116" w:rsidP="00ED7499">
          <w:pPr>
            <w:pStyle w:val="8B931DF9E74F4AF6BF4AECFDF5497C18"/>
          </w:pPr>
          <w:r w:rsidRPr="006453D0">
            <w:rPr>
              <w:rStyle w:val="PlaceholderText"/>
              <w:highlight w:val="darkGray"/>
            </w:rPr>
            <w:t>[invullen]</w:t>
          </w:r>
        </w:p>
      </w:docPartBody>
    </w:docPart>
    <w:docPart>
      <w:docPartPr>
        <w:name w:val="B33309147E8248F995313D9036EE4321"/>
        <w:category>
          <w:name w:val="Algemeen"/>
          <w:gallery w:val="placeholder"/>
        </w:category>
        <w:types>
          <w:type w:val="bbPlcHdr"/>
        </w:types>
        <w:behaviors>
          <w:behavior w:val="content"/>
        </w:behaviors>
        <w:guid w:val="{A4797ED2-ACDB-4086-82E1-BD966524666D}"/>
      </w:docPartPr>
      <w:docPartBody>
        <w:p w:rsidR="00ED7499" w:rsidRDefault="00E93116" w:rsidP="00ED7499">
          <w:pPr>
            <w:pStyle w:val="B33309147E8248F995313D9036EE4321"/>
          </w:pPr>
          <w:r w:rsidRPr="006453D0">
            <w:rPr>
              <w:rStyle w:val="PlaceholderText"/>
            </w:rPr>
            <w:t>[Leverancier]</w:t>
          </w:r>
        </w:p>
      </w:docPartBody>
    </w:docPart>
    <w:docPart>
      <w:docPartPr>
        <w:name w:val="F01CC6EA3ADB49A9AF0B7C9B4114727B"/>
        <w:category>
          <w:name w:val="Algemeen"/>
          <w:gallery w:val="placeholder"/>
        </w:category>
        <w:types>
          <w:type w:val="bbPlcHdr"/>
        </w:types>
        <w:behaviors>
          <w:behavior w:val="content"/>
        </w:behaviors>
        <w:guid w:val="{54E471C5-0DE8-40CB-82C9-17178B8F62CD}"/>
      </w:docPartPr>
      <w:docPartBody>
        <w:p w:rsidR="00ED7499" w:rsidRDefault="00E93116" w:rsidP="00ED7499">
          <w:pPr>
            <w:pStyle w:val="F01CC6EA3ADB49A9AF0B7C9B4114727B"/>
          </w:pPr>
          <w:r w:rsidRPr="006453D0">
            <w:rPr>
              <w:rStyle w:val="PlaceholderText"/>
            </w:rPr>
            <w:t>[Naam]</w:t>
          </w:r>
        </w:p>
      </w:docPartBody>
    </w:docPart>
    <w:docPart>
      <w:docPartPr>
        <w:name w:val="0F376BB6BE6C4F84984DE5735D756DDF"/>
        <w:category>
          <w:name w:val="Algemeen"/>
          <w:gallery w:val="placeholder"/>
        </w:category>
        <w:types>
          <w:type w:val="bbPlcHdr"/>
        </w:types>
        <w:behaviors>
          <w:behavior w:val="content"/>
        </w:behaviors>
        <w:guid w:val="{314AED04-2F9C-4F16-A7CC-03332BD7F3F6}"/>
      </w:docPartPr>
      <w:docPartBody>
        <w:p w:rsidR="00ED7499" w:rsidRDefault="00E93116" w:rsidP="00ED7499">
          <w:pPr>
            <w:pStyle w:val="0F376BB6BE6C4F84984DE5735D756DDF"/>
          </w:pPr>
          <w:r w:rsidRPr="006453D0">
            <w:rPr>
              <w:rStyle w:val="PlaceholderText"/>
            </w:rPr>
            <w:t>[Functie]</w:t>
          </w:r>
        </w:p>
      </w:docPartBody>
    </w:docPart>
    <w:docPart>
      <w:docPartPr>
        <w:name w:val="98C17F6C338A4064A5A7C23B10F8A871"/>
        <w:category>
          <w:name w:val="Algemeen"/>
          <w:gallery w:val="placeholder"/>
        </w:category>
        <w:types>
          <w:type w:val="bbPlcHdr"/>
        </w:types>
        <w:behaviors>
          <w:behavior w:val="content"/>
        </w:behaviors>
        <w:guid w:val="{3B88C87B-F90A-4F4E-9F46-30B516518037}"/>
      </w:docPartPr>
      <w:docPartBody>
        <w:p w:rsidR="00ED7499" w:rsidRDefault="00E93116" w:rsidP="00ED7499">
          <w:pPr>
            <w:pStyle w:val="98C17F6C338A4064A5A7C23B10F8A871"/>
          </w:pPr>
          <w:r w:rsidRPr="006453D0">
            <w:rPr>
              <w:rStyle w:val="PlaceholderText"/>
            </w:rPr>
            <w:t>[Naam]</w:t>
          </w:r>
        </w:p>
      </w:docPartBody>
    </w:docPart>
    <w:docPart>
      <w:docPartPr>
        <w:name w:val="ED9EC3B82C314511A3AED4F2D8A25FE4"/>
        <w:category>
          <w:name w:val="Algemeen"/>
          <w:gallery w:val="placeholder"/>
        </w:category>
        <w:types>
          <w:type w:val="bbPlcHdr"/>
        </w:types>
        <w:behaviors>
          <w:behavior w:val="content"/>
        </w:behaviors>
        <w:guid w:val="{E83EFE4B-F186-4A4B-8708-E31DEA2B47E9}"/>
      </w:docPartPr>
      <w:docPartBody>
        <w:p w:rsidR="00ED7499" w:rsidRDefault="00E93116" w:rsidP="00ED7499">
          <w:pPr>
            <w:pStyle w:val="ED9EC3B82C314511A3AED4F2D8A25FE4"/>
          </w:pPr>
          <w:r w:rsidRPr="006453D0">
            <w:rPr>
              <w:rStyle w:val="PlaceholderText"/>
            </w:rPr>
            <w:t>[Functie]</w:t>
          </w:r>
        </w:p>
      </w:docPartBody>
    </w:docPart>
    <w:docPart>
      <w:docPartPr>
        <w:name w:val="10B0CC6E8D92480ABC285EFF6CDC1BA7"/>
        <w:category>
          <w:name w:val="Algemeen"/>
          <w:gallery w:val="placeholder"/>
        </w:category>
        <w:types>
          <w:type w:val="bbPlcHdr"/>
        </w:types>
        <w:behaviors>
          <w:behavior w:val="content"/>
        </w:behaviors>
        <w:guid w:val="{6DB11D19-7330-4249-86C8-A563BCB2777E}"/>
      </w:docPartPr>
      <w:docPartBody>
        <w:p w:rsidR="00ED7499" w:rsidRDefault="00E93116" w:rsidP="00ED7499">
          <w:pPr>
            <w:pStyle w:val="10B0CC6E8D92480ABC285EFF6CDC1BA7"/>
          </w:pPr>
          <w:r w:rsidRPr="006453D0">
            <w:rPr>
              <w:rStyle w:val="PlaceholderText"/>
            </w:rPr>
            <w:t>[Naam]</w:t>
          </w:r>
        </w:p>
      </w:docPartBody>
    </w:docPart>
    <w:docPart>
      <w:docPartPr>
        <w:name w:val="6F4C0B19A0C946908A144FDA9D2A1756"/>
        <w:category>
          <w:name w:val="Algemeen"/>
          <w:gallery w:val="placeholder"/>
        </w:category>
        <w:types>
          <w:type w:val="bbPlcHdr"/>
        </w:types>
        <w:behaviors>
          <w:behavior w:val="content"/>
        </w:behaviors>
        <w:guid w:val="{76CC475D-A500-4784-BEAA-A1EE060C778C}"/>
      </w:docPartPr>
      <w:docPartBody>
        <w:p w:rsidR="00ED7499" w:rsidRDefault="00E93116" w:rsidP="00ED7499">
          <w:pPr>
            <w:pStyle w:val="6F4C0B19A0C946908A144FDA9D2A1756"/>
          </w:pPr>
          <w:r w:rsidRPr="006453D0">
            <w:rPr>
              <w:rStyle w:val="PlaceholderText"/>
            </w:rPr>
            <w:t>[Functie]</w:t>
          </w:r>
        </w:p>
      </w:docPartBody>
    </w:docPart>
    <w:docPart>
      <w:docPartPr>
        <w:name w:val="A49BF4C90D4E49A6A5D18DF3AC645E4D"/>
        <w:category>
          <w:name w:val="Algemeen"/>
          <w:gallery w:val="placeholder"/>
        </w:category>
        <w:types>
          <w:type w:val="bbPlcHdr"/>
        </w:types>
        <w:behaviors>
          <w:behavior w:val="content"/>
        </w:behaviors>
        <w:guid w:val="{3D1FA6AC-7EE2-4F2D-A4E7-BFFF3531EDFA}"/>
      </w:docPartPr>
      <w:docPartBody>
        <w:p w:rsidR="00ED7499" w:rsidRDefault="00E93116" w:rsidP="00ED7499">
          <w:pPr>
            <w:pStyle w:val="A49BF4C90D4E49A6A5D18DF3AC645E4D"/>
          </w:pPr>
          <w:r w:rsidRPr="006453D0">
            <w:rPr>
              <w:rStyle w:val="PlaceholderText"/>
            </w:rPr>
            <w:t>[Naam]</w:t>
          </w:r>
        </w:p>
      </w:docPartBody>
    </w:docPart>
    <w:docPart>
      <w:docPartPr>
        <w:name w:val="D8C69DCD27DF4A8CAA1806BF5E3D6C85"/>
        <w:category>
          <w:name w:val="Algemeen"/>
          <w:gallery w:val="placeholder"/>
        </w:category>
        <w:types>
          <w:type w:val="bbPlcHdr"/>
        </w:types>
        <w:behaviors>
          <w:behavior w:val="content"/>
        </w:behaviors>
        <w:guid w:val="{98D572FC-00D0-49CB-8AA9-FE5DE27DD41D}"/>
      </w:docPartPr>
      <w:docPartBody>
        <w:p w:rsidR="00ED7499" w:rsidRDefault="00E93116" w:rsidP="00ED7499">
          <w:pPr>
            <w:pStyle w:val="D8C69DCD27DF4A8CAA1806BF5E3D6C85"/>
          </w:pPr>
          <w:r w:rsidRPr="006453D0">
            <w:rPr>
              <w:rStyle w:val="PlaceholderText"/>
            </w:rPr>
            <w:t>[Functie]</w:t>
          </w:r>
        </w:p>
      </w:docPartBody>
    </w:docPart>
    <w:docPart>
      <w:docPartPr>
        <w:name w:val="E3210E5FF1864BE987A0860CD70F04FB"/>
        <w:category>
          <w:name w:val="Algemeen"/>
          <w:gallery w:val="placeholder"/>
        </w:category>
        <w:types>
          <w:type w:val="bbPlcHdr"/>
        </w:types>
        <w:behaviors>
          <w:behavior w:val="content"/>
        </w:behaviors>
        <w:guid w:val="{91494359-EA70-4A2C-B96C-3022260EA175}"/>
      </w:docPartPr>
      <w:docPartBody>
        <w:p w:rsidR="00ED7499" w:rsidRDefault="00E93116" w:rsidP="00ED7499">
          <w:pPr>
            <w:pStyle w:val="E3210E5FF1864BE987A0860CD70F04FB"/>
          </w:pPr>
          <w:r w:rsidRPr="006453D0">
            <w:rPr>
              <w:rStyle w:val="PlaceholderText"/>
              <w:highlight w:val="darkGray"/>
            </w:rPr>
            <w:t>[invullen]</w:t>
          </w:r>
        </w:p>
      </w:docPartBody>
    </w:docPart>
    <w:docPart>
      <w:docPartPr>
        <w:name w:val="8F2EB2B9F3D74A3EAB6F931753F73103"/>
        <w:category>
          <w:name w:val="Algemeen"/>
          <w:gallery w:val="placeholder"/>
        </w:category>
        <w:types>
          <w:type w:val="bbPlcHdr"/>
        </w:types>
        <w:behaviors>
          <w:behavior w:val="content"/>
        </w:behaviors>
        <w:guid w:val="{BC39BEAF-C972-4E34-BA7E-536B8920CBDD}"/>
      </w:docPartPr>
      <w:docPartBody>
        <w:p w:rsidR="00ED7499" w:rsidRDefault="00E93116" w:rsidP="00ED7499">
          <w:pPr>
            <w:pStyle w:val="8F2EB2B9F3D74A3EAB6F931753F73103"/>
          </w:pPr>
          <w:r w:rsidRPr="006453D0">
            <w:rPr>
              <w:rStyle w:val="PlaceholderText"/>
              <w:highlight w:val="darkGray"/>
            </w:rPr>
            <w:t>[invullen]</w:t>
          </w:r>
        </w:p>
      </w:docPartBody>
    </w:docPart>
    <w:docPart>
      <w:docPartPr>
        <w:name w:val="8C1F1D6C26954BA2A080C4842A37365F"/>
        <w:category>
          <w:name w:val="Algemeen"/>
          <w:gallery w:val="placeholder"/>
        </w:category>
        <w:types>
          <w:type w:val="bbPlcHdr"/>
        </w:types>
        <w:behaviors>
          <w:behavior w:val="content"/>
        </w:behaviors>
        <w:guid w:val="{AF06AC4E-FF9C-4C3A-AFFD-B822F3E23A47}"/>
      </w:docPartPr>
      <w:docPartBody>
        <w:p w:rsidR="00ED7499" w:rsidRDefault="00E93116" w:rsidP="00ED7499">
          <w:pPr>
            <w:pStyle w:val="8C1F1D6C26954BA2A080C4842A37365F"/>
          </w:pPr>
          <w:r w:rsidRPr="006453D0">
            <w:rPr>
              <w:rStyle w:val="PlaceholderText"/>
              <w:highlight w:val="darkGray"/>
            </w:rPr>
            <w:t>[invullen]</w:t>
          </w:r>
        </w:p>
      </w:docPartBody>
    </w:docPart>
    <w:docPart>
      <w:docPartPr>
        <w:name w:val="3EE65B14F487491CAD65477810889F61"/>
        <w:category>
          <w:name w:val="Algemeen"/>
          <w:gallery w:val="placeholder"/>
        </w:category>
        <w:types>
          <w:type w:val="bbPlcHdr"/>
        </w:types>
        <w:behaviors>
          <w:behavior w:val="content"/>
        </w:behaviors>
        <w:guid w:val="{496A3FAE-28E6-40D9-BF10-13A14CDDE41C}"/>
      </w:docPartPr>
      <w:docPartBody>
        <w:p w:rsidR="002C3B48" w:rsidRDefault="00E93116" w:rsidP="00ED7499">
          <w:pPr>
            <w:pStyle w:val="3EE65B14F487491CAD65477810889F61"/>
          </w:pPr>
          <w:r w:rsidRPr="006453D0">
            <w:rPr>
              <w:highlight w:val="green"/>
            </w:rPr>
            <w:t>&lt;OPTIONEEL&gt;</w:t>
          </w:r>
          <w:r w:rsidRPr="006453D0">
            <w:t xml:space="preserve"> </w:t>
          </w:r>
        </w:p>
      </w:docPartBody>
    </w:docPart>
    <w:docPart>
      <w:docPartPr>
        <w:name w:val="F8C6826DD7ED4B19B8BFA4731A945B50"/>
        <w:category>
          <w:name w:val="Algemeen"/>
          <w:gallery w:val="placeholder"/>
        </w:category>
        <w:types>
          <w:type w:val="bbPlcHdr"/>
        </w:types>
        <w:behaviors>
          <w:behavior w:val="content"/>
        </w:behaviors>
        <w:guid w:val="{8128AEA4-718F-49AA-80FC-15451EDAB58A}"/>
      </w:docPartPr>
      <w:docPartBody>
        <w:p w:rsidR="002C3B48" w:rsidRDefault="00E93116" w:rsidP="00ED7499">
          <w:pPr>
            <w:pStyle w:val="F8C6826DD7ED4B19B8BFA4731A945B50"/>
          </w:pPr>
          <w:r w:rsidRPr="006453D0">
            <w:rPr>
              <w:highlight w:val="green"/>
            </w:rPr>
            <w:t>&lt;OPTIONEEL&gt;</w:t>
          </w:r>
          <w:r w:rsidRPr="006453D0">
            <w:t xml:space="preserve"> </w:t>
          </w:r>
        </w:p>
      </w:docPartBody>
    </w:docPart>
    <w:docPart>
      <w:docPartPr>
        <w:name w:val="BF3446762C7042188A2FC1DC6AB55588"/>
        <w:category>
          <w:name w:val="Algemeen"/>
          <w:gallery w:val="placeholder"/>
        </w:category>
        <w:types>
          <w:type w:val="bbPlcHdr"/>
        </w:types>
        <w:behaviors>
          <w:behavior w:val="content"/>
        </w:behaviors>
        <w:guid w:val="{1ADB7839-20A3-4E74-BD53-47EDCC068B9B}"/>
      </w:docPartPr>
      <w:docPartBody>
        <w:p w:rsidR="002C3B48" w:rsidRDefault="00E93116" w:rsidP="00ED7499">
          <w:pPr>
            <w:pStyle w:val="BF3446762C7042188A2FC1DC6AB55588"/>
          </w:pPr>
          <w:r w:rsidRPr="006453D0">
            <w:rPr>
              <w:rStyle w:val="PlaceholderText"/>
              <w:highlight w:val="darkGray"/>
            </w:rPr>
            <w:t>[invullen]</w:t>
          </w:r>
        </w:p>
      </w:docPartBody>
    </w:docPart>
    <w:docPart>
      <w:docPartPr>
        <w:name w:val="5F11D4F6A9B1418AB396154597150D62"/>
        <w:category>
          <w:name w:val="Algemeen"/>
          <w:gallery w:val="placeholder"/>
        </w:category>
        <w:types>
          <w:type w:val="bbPlcHdr"/>
        </w:types>
        <w:behaviors>
          <w:behavior w:val="content"/>
        </w:behaviors>
        <w:guid w:val="{132FBE16-E825-4B77-A5A7-44C902EDD842}"/>
      </w:docPartPr>
      <w:docPartBody>
        <w:p w:rsidR="002C3B48" w:rsidRDefault="00E93116" w:rsidP="00ED7499">
          <w:pPr>
            <w:pStyle w:val="5F11D4F6A9B1418AB396154597150D62"/>
          </w:pPr>
          <w:r w:rsidRPr="006453D0">
            <w:rPr>
              <w:rStyle w:val="PlaceholderText"/>
              <w:highlight w:val="darkGray"/>
            </w:rPr>
            <w:t>[invullen]</w:t>
          </w:r>
        </w:p>
      </w:docPartBody>
    </w:docPart>
    <w:docPart>
      <w:docPartPr>
        <w:name w:val="7ED0A7D76C2E4D6EB59314CD6599EBC1"/>
        <w:category>
          <w:name w:val="Algemeen"/>
          <w:gallery w:val="placeholder"/>
        </w:category>
        <w:types>
          <w:type w:val="bbPlcHdr"/>
        </w:types>
        <w:behaviors>
          <w:behavior w:val="content"/>
        </w:behaviors>
        <w:guid w:val="{34B8F901-7DEC-456E-A2A9-B345BDDE7EE7}"/>
      </w:docPartPr>
      <w:docPartBody>
        <w:p w:rsidR="002C3B48" w:rsidRDefault="00E93116" w:rsidP="00ED7499">
          <w:pPr>
            <w:pStyle w:val="7ED0A7D76C2E4D6EB59314CD6599EBC1"/>
          </w:pPr>
          <w:r w:rsidRPr="006453D0">
            <w:rPr>
              <w:highlight w:val="green"/>
            </w:rPr>
            <w:t>&lt;OPTIONEEL&gt;</w:t>
          </w:r>
          <w:r w:rsidRPr="006453D0">
            <w:t xml:space="preserve"> </w:t>
          </w:r>
        </w:p>
      </w:docPartBody>
    </w:docPart>
    <w:docPart>
      <w:docPartPr>
        <w:name w:val="5A56443389C243738BB418BDBB66BD44"/>
        <w:category>
          <w:name w:val="Algemeen"/>
          <w:gallery w:val="placeholder"/>
        </w:category>
        <w:types>
          <w:type w:val="bbPlcHdr"/>
        </w:types>
        <w:behaviors>
          <w:behavior w:val="content"/>
        </w:behaviors>
        <w:guid w:val="{A0561715-A712-45DE-ACF6-2E185136A247}"/>
      </w:docPartPr>
      <w:docPartBody>
        <w:p w:rsidR="002C3B48" w:rsidRDefault="00E93116" w:rsidP="00ED7499">
          <w:pPr>
            <w:pStyle w:val="5A56443389C243738BB418BDBB66BD44"/>
          </w:pPr>
          <w:r w:rsidRPr="006453D0">
            <w:rPr>
              <w:rStyle w:val="PlaceholderText"/>
              <w:highlight w:val="darkGray"/>
            </w:rPr>
            <w:t>[invullen]</w:t>
          </w:r>
        </w:p>
      </w:docPartBody>
    </w:docPart>
    <w:docPart>
      <w:docPartPr>
        <w:name w:val="905DDE3AEB1D477BB659109CF8484260"/>
        <w:category>
          <w:name w:val="Algemeen"/>
          <w:gallery w:val="placeholder"/>
        </w:category>
        <w:types>
          <w:type w:val="bbPlcHdr"/>
        </w:types>
        <w:behaviors>
          <w:behavior w:val="content"/>
        </w:behaviors>
        <w:guid w:val="{99443F21-567B-432D-BAF9-C4DCF003073A}"/>
      </w:docPartPr>
      <w:docPartBody>
        <w:p w:rsidR="002C3B48" w:rsidRDefault="00E93116" w:rsidP="00ED7499">
          <w:pPr>
            <w:pStyle w:val="905DDE3AEB1D477BB659109CF8484260"/>
          </w:pPr>
          <w:r w:rsidRPr="006453D0">
            <w:rPr>
              <w:rStyle w:val="PlaceholderText"/>
              <w:highlight w:val="darkGray"/>
            </w:rPr>
            <w:t>[invullen]</w:t>
          </w:r>
        </w:p>
      </w:docPartBody>
    </w:docPart>
    <w:docPart>
      <w:docPartPr>
        <w:name w:val="3BC6F5413E5F46D0841DDA4F72879725"/>
        <w:category>
          <w:name w:val="Algemeen"/>
          <w:gallery w:val="placeholder"/>
        </w:category>
        <w:types>
          <w:type w:val="bbPlcHdr"/>
        </w:types>
        <w:behaviors>
          <w:behavior w:val="content"/>
        </w:behaviors>
        <w:guid w:val="{B51F2C06-E74C-470B-8393-DCA80BA5BDC4}"/>
      </w:docPartPr>
      <w:docPartBody>
        <w:p w:rsidR="002C3B48" w:rsidRDefault="00E93116" w:rsidP="00ED7499">
          <w:pPr>
            <w:pStyle w:val="3BC6F5413E5F46D0841DDA4F72879725"/>
          </w:pPr>
          <w:r w:rsidRPr="006453D0">
            <w:rPr>
              <w:highlight w:val="green"/>
            </w:rPr>
            <w:t>&lt;OF&gt;</w:t>
          </w:r>
          <w:r w:rsidRPr="006453D0">
            <w:t xml:space="preserve"> </w:t>
          </w:r>
        </w:p>
      </w:docPartBody>
    </w:docPart>
    <w:docPart>
      <w:docPartPr>
        <w:name w:val="14C7444F630942CD83E28B8FEC06E307"/>
        <w:category>
          <w:name w:val="Algemeen"/>
          <w:gallery w:val="placeholder"/>
        </w:category>
        <w:types>
          <w:type w:val="bbPlcHdr"/>
        </w:types>
        <w:behaviors>
          <w:behavior w:val="content"/>
        </w:behaviors>
        <w:guid w:val="{3670DCEF-A24E-468D-BE0A-6E31F6A5F67A}"/>
      </w:docPartPr>
      <w:docPartBody>
        <w:p w:rsidR="002C3B48" w:rsidRDefault="00E93116" w:rsidP="00ED7499">
          <w:pPr>
            <w:pStyle w:val="14C7444F630942CD83E28B8FEC06E307"/>
          </w:pPr>
          <w:r w:rsidRPr="006453D0">
            <w:rPr>
              <w:rStyle w:val="PlaceholderText"/>
              <w:highlight w:val="darkGray"/>
            </w:rPr>
            <w:t>[invullen]</w:t>
          </w:r>
        </w:p>
      </w:docPartBody>
    </w:docPart>
    <w:docPart>
      <w:docPartPr>
        <w:name w:val="335B7AC42BE14747AE3064CC4615B859"/>
        <w:category>
          <w:name w:val="Generale"/>
          <w:gallery w:val="placeholder"/>
        </w:category>
        <w:types>
          <w:type w:val="bbPlcHdr"/>
        </w:types>
        <w:behaviors>
          <w:behavior w:val="content"/>
        </w:behaviors>
        <w:guid w:val="{EA85D932-38B3-7D43-94F5-410482B998F0}"/>
      </w:docPartPr>
      <w:docPartBody>
        <w:p w:rsidR="00144F73" w:rsidRDefault="00D2467A" w:rsidP="00D2467A">
          <w:pPr>
            <w:pStyle w:val="335B7AC42BE14747AE3064CC4615B859"/>
          </w:pPr>
          <w:r w:rsidRPr="006453D0">
            <w:rPr>
              <w:rStyle w:val="PlaceholderText"/>
            </w:rPr>
            <w:t>[Naam en functie tekenbevoegde]</w:t>
          </w:r>
        </w:p>
      </w:docPartBody>
    </w:docPart>
    <w:docPart>
      <w:docPartPr>
        <w:name w:val="9FFEE27E2AB44A12AFC56BB315C4D359"/>
        <w:category>
          <w:name w:val="Algemeen"/>
          <w:gallery w:val="placeholder"/>
        </w:category>
        <w:types>
          <w:type w:val="bbPlcHdr"/>
        </w:types>
        <w:behaviors>
          <w:behavior w:val="content"/>
        </w:behaviors>
        <w:guid w:val="{2717D670-28A8-444A-9CD6-4335230714DA}"/>
      </w:docPartPr>
      <w:docPartBody>
        <w:p w:rsidR="00E93116" w:rsidRDefault="00E93116" w:rsidP="00E93116">
          <w:pPr>
            <w:pStyle w:val="9FFEE27E2AB44A12AFC56BB315C4D359"/>
          </w:pPr>
          <w:r w:rsidRPr="006453D0">
            <w:rPr>
              <w:rStyle w:val="PlaceholderText"/>
            </w:rPr>
            <w:t>[Datum]</w:t>
          </w:r>
        </w:p>
      </w:docPartBody>
    </w:docPart>
    <w:docPart>
      <w:docPartPr>
        <w:name w:val="6433332A0734432FB1B03381A8B0D78B"/>
        <w:category>
          <w:name w:val="Algemeen"/>
          <w:gallery w:val="placeholder"/>
        </w:category>
        <w:types>
          <w:type w:val="bbPlcHdr"/>
        </w:types>
        <w:behaviors>
          <w:behavior w:val="content"/>
        </w:behaviors>
        <w:guid w:val="{F3550E08-C899-40B7-8EFA-43302BC3AC47}"/>
      </w:docPartPr>
      <w:docPartBody>
        <w:p w:rsidR="00E93116" w:rsidRDefault="00E93116" w:rsidP="00E93116">
          <w:pPr>
            <w:pStyle w:val="6433332A0734432FB1B03381A8B0D78B"/>
          </w:pPr>
          <w:r w:rsidRPr="00132FF7">
            <w:rPr>
              <w:rStyle w:val="PlaceholderText"/>
            </w:rPr>
            <w:t>[omschrijf adviesdiensten, implementatie, installatie, ondersteuning, opleiding, ontwikkeling maatwerkprogrammatuur, detachering, onderhoud, overige Opdrachten]</w:t>
          </w:r>
        </w:p>
      </w:docPartBody>
    </w:docPart>
    <w:docPart>
      <w:docPartPr>
        <w:name w:val="A377FABAA51F44A8A03ED2EC115DC433"/>
        <w:category>
          <w:name w:val="Algemeen"/>
          <w:gallery w:val="placeholder"/>
        </w:category>
        <w:types>
          <w:type w:val="bbPlcHdr"/>
        </w:types>
        <w:behaviors>
          <w:behavior w:val="content"/>
        </w:behaviors>
        <w:guid w:val="{AED3F518-970A-4D7A-BA42-794C0A2CCC2D}"/>
      </w:docPartPr>
      <w:docPartBody>
        <w:p w:rsidR="00E93116" w:rsidRDefault="00E93116" w:rsidP="00E93116">
          <w:pPr>
            <w:pStyle w:val="A377FABAA51F44A8A03ED2EC115DC433"/>
          </w:pPr>
          <w:r w:rsidRPr="00132FF7">
            <w:rPr>
              <w:rStyle w:val="PlaceholderText"/>
            </w:rPr>
            <w:t>[omschrijf Producten /Apparatuur]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1E"/>
    <w:rsid w:val="00006A01"/>
    <w:rsid w:val="000211C1"/>
    <w:rsid w:val="00054DCE"/>
    <w:rsid w:val="000E75A5"/>
    <w:rsid w:val="00123E09"/>
    <w:rsid w:val="00142502"/>
    <w:rsid w:val="00144F73"/>
    <w:rsid w:val="00190E60"/>
    <w:rsid w:val="001D4741"/>
    <w:rsid w:val="001D4CD5"/>
    <w:rsid w:val="001E5453"/>
    <w:rsid w:val="001F3914"/>
    <w:rsid w:val="002C3B48"/>
    <w:rsid w:val="002C5077"/>
    <w:rsid w:val="0036053F"/>
    <w:rsid w:val="00392450"/>
    <w:rsid w:val="00433629"/>
    <w:rsid w:val="0047181E"/>
    <w:rsid w:val="004F55E6"/>
    <w:rsid w:val="004F65C1"/>
    <w:rsid w:val="00555EA9"/>
    <w:rsid w:val="005E78E6"/>
    <w:rsid w:val="00642A0F"/>
    <w:rsid w:val="00693EB0"/>
    <w:rsid w:val="00766D0C"/>
    <w:rsid w:val="00801B08"/>
    <w:rsid w:val="00826974"/>
    <w:rsid w:val="008772D3"/>
    <w:rsid w:val="00916211"/>
    <w:rsid w:val="00940D57"/>
    <w:rsid w:val="009800FC"/>
    <w:rsid w:val="009969E0"/>
    <w:rsid w:val="009F3C6C"/>
    <w:rsid w:val="00A262FA"/>
    <w:rsid w:val="00A53BFD"/>
    <w:rsid w:val="00AB76F5"/>
    <w:rsid w:val="00B5638B"/>
    <w:rsid w:val="00BF0601"/>
    <w:rsid w:val="00C144DB"/>
    <w:rsid w:val="00C24264"/>
    <w:rsid w:val="00C2509C"/>
    <w:rsid w:val="00C27FEA"/>
    <w:rsid w:val="00C647C0"/>
    <w:rsid w:val="00CB2E04"/>
    <w:rsid w:val="00CD3BC8"/>
    <w:rsid w:val="00CE7A0A"/>
    <w:rsid w:val="00D2467A"/>
    <w:rsid w:val="00D4690D"/>
    <w:rsid w:val="00DD459E"/>
    <w:rsid w:val="00E4756D"/>
    <w:rsid w:val="00E878CC"/>
    <w:rsid w:val="00E93116"/>
    <w:rsid w:val="00EC2215"/>
    <w:rsid w:val="00ED4AA7"/>
    <w:rsid w:val="00ED7499"/>
    <w:rsid w:val="00FB251D"/>
    <w:rsid w:val="00FE22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90662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3116"/>
    <w:rPr>
      <w:color w:val="595959" w:themeColor="text1" w:themeTint="A6"/>
      <w:bdr w:val="none" w:sz="0" w:space="0" w:color="auto"/>
      <w:shd w:val="clear" w:color="auto" w:fill="D9D9D9" w:themeFill="background1" w:themeFillShade="D9"/>
    </w:rPr>
  </w:style>
  <w:style w:type="paragraph" w:customStyle="1" w:styleId="DE3DA369ADC34A918774E1EC73601C17">
    <w:name w:val="DE3DA369ADC34A918774E1EC73601C17"/>
  </w:style>
  <w:style w:type="paragraph" w:customStyle="1" w:styleId="E044058473B045D590069318491F1023">
    <w:name w:val="E044058473B045D590069318491F1023"/>
  </w:style>
  <w:style w:type="paragraph" w:customStyle="1" w:styleId="0E84694645A3442D91DECC11B8B79A75">
    <w:name w:val="0E84694645A3442D91DECC11B8B79A75"/>
  </w:style>
  <w:style w:type="paragraph" w:customStyle="1" w:styleId="509BD42F193446919614A3481FFD5725">
    <w:name w:val="509BD42F193446919614A3481FFD5725"/>
  </w:style>
  <w:style w:type="paragraph" w:customStyle="1" w:styleId="EB0506DFC8044793AD4E21C1225662E3">
    <w:name w:val="EB0506DFC8044793AD4E21C1225662E3"/>
  </w:style>
  <w:style w:type="paragraph" w:customStyle="1" w:styleId="461FD003B01442FEB6EC313B3625F77B">
    <w:name w:val="461FD003B01442FEB6EC313B3625F77B"/>
  </w:style>
  <w:style w:type="paragraph" w:customStyle="1" w:styleId="BBBDE16D589747E6BBA52E0CA138F7FF">
    <w:name w:val="BBBDE16D589747E6BBA52E0CA138F7FF"/>
  </w:style>
  <w:style w:type="paragraph" w:customStyle="1" w:styleId="9BC6D7E566C94E3F9EC65DA3ECFDDC73">
    <w:name w:val="9BC6D7E566C94E3F9EC65DA3ECFDDC73"/>
  </w:style>
  <w:style w:type="paragraph" w:customStyle="1" w:styleId="FBCF007F9989465C83D52237352516EE">
    <w:name w:val="FBCF007F9989465C83D52237352516EE"/>
  </w:style>
  <w:style w:type="paragraph" w:customStyle="1" w:styleId="1969793C584A48F19B3ADE5633447079">
    <w:name w:val="1969793C584A48F19B3ADE5633447079"/>
  </w:style>
  <w:style w:type="paragraph" w:customStyle="1" w:styleId="AC0CD45D3D5747ED8FFA999CE79A13BE">
    <w:name w:val="AC0CD45D3D5747ED8FFA999CE79A13BE"/>
  </w:style>
  <w:style w:type="paragraph" w:customStyle="1" w:styleId="39040CEA4E634D879253A28B355FD998">
    <w:name w:val="39040CEA4E634D879253A28B355FD998"/>
  </w:style>
  <w:style w:type="paragraph" w:customStyle="1" w:styleId="72E42CA6A8154DC5A2FA5778DD0C5254">
    <w:name w:val="72E42CA6A8154DC5A2FA5778DD0C5254"/>
  </w:style>
  <w:style w:type="paragraph" w:customStyle="1" w:styleId="0470547EC15341CD8DDB25EC41A17F85">
    <w:name w:val="0470547EC15341CD8DDB25EC41A17F85"/>
  </w:style>
  <w:style w:type="paragraph" w:customStyle="1" w:styleId="B2630054FE9C447AAA7826E7689135D7">
    <w:name w:val="B2630054FE9C447AAA7826E7689135D7"/>
  </w:style>
  <w:style w:type="paragraph" w:customStyle="1" w:styleId="2BA35BA33F5B4FF2B3CD6F5D4F59D898">
    <w:name w:val="2BA35BA33F5B4FF2B3CD6F5D4F59D898"/>
  </w:style>
  <w:style w:type="paragraph" w:customStyle="1" w:styleId="FD2E36683F0B45E59BA99ABA5BF3A2EC">
    <w:name w:val="FD2E36683F0B45E59BA99ABA5BF3A2EC"/>
  </w:style>
  <w:style w:type="paragraph" w:customStyle="1" w:styleId="3A1EA7AC953742D8BAC6825F08123A8E">
    <w:name w:val="3A1EA7AC953742D8BAC6825F08123A8E"/>
  </w:style>
  <w:style w:type="paragraph" w:customStyle="1" w:styleId="0410F9F3E8A143A9AB9327E8FFF464D6">
    <w:name w:val="0410F9F3E8A143A9AB9327E8FFF464D6"/>
  </w:style>
  <w:style w:type="paragraph" w:customStyle="1" w:styleId="0D25AE2C15D742D2A95E1BFF8DAA12A5">
    <w:name w:val="0D25AE2C15D742D2A95E1BFF8DAA12A5"/>
  </w:style>
  <w:style w:type="paragraph" w:customStyle="1" w:styleId="E6782E503A3143AF984C235B7E284AD5">
    <w:name w:val="E6782E503A3143AF984C235B7E284AD5"/>
  </w:style>
  <w:style w:type="paragraph" w:customStyle="1" w:styleId="4A5794AA7B63491C9E11065F9BD54BA5">
    <w:name w:val="4A5794AA7B63491C9E11065F9BD54BA5"/>
  </w:style>
  <w:style w:type="paragraph" w:customStyle="1" w:styleId="EB426097CCA84740BB010E827CB3D711">
    <w:name w:val="EB426097CCA84740BB010E827CB3D711"/>
    <w:rsid w:val="004F65C1"/>
  </w:style>
  <w:style w:type="paragraph" w:customStyle="1" w:styleId="341D643078D747388C17A572E19DA9B4">
    <w:name w:val="341D643078D747388C17A572E19DA9B4"/>
    <w:rsid w:val="004F65C1"/>
  </w:style>
  <w:style w:type="paragraph" w:customStyle="1" w:styleId="6558C4A613B54D7B94656F8CE6D29146">
    <w:name w:val="6558C4A613B54D7B94656F8CE6D29146"/>
    <w:rsid w:val="004F65C1"/>
  </w:style>
  <w:style w:type="paragraph" w:customStyle="1" w:styleId="DA89FA8EB78348319C555CBB87AA1A10">
    <w:name w:val="DA89FA8EB78348319C555CBB87AA1A10"/>
    <w:rsid w:val="004F65C1"/>
  </w:style>
  <w:style w:type="paragraph" w:customStyle="1" w:styleId="E2A2069806FC4D83827F231D3F2AD3E9">
    <w:name w:val="E2A2069806FC4D83827F231D3F2AD3E9"/>
    <w:rsid w:val="009F3C6C"/>
  </w:style>
  <w:style w:type="paragraph" w:customStyle="1" w:styleId="335B7AC42BE14747AE3064CC4615B859">
    <w:name w:val="335B7AC42BE14747AE3064CC4615B859"/>
    <w:rsid w:val="00D2467A"/>
    <w:pPr>
      <w:spacing w:after="0" w:line="240" w:lineRule="auto"/>
    </w:pPr>
    <w:rPr>
      <w:kern w:val="2"/>
      <w:sz w:val="24"/>
      <w:szCs w:val="24"/>
      <w:lang w:eastAsia="it-IT"/>
      <w14:ligatures w14:val="standardContextual"/>
    </w:rPr>
  </w:style>
  <w:style w:type="paragraph" w:customStyle="1" w:styleId="BE36B4E6E75B4F6D8A512BED44C305E9">
    <w:name w:val="BE36B4E6E75B4F6D8A512BED44C305E9"/>
    <w:rsid w:val="001E5453"/>
  </w:style>
  <w:style w:type="paragraph" w:customStyle="1" w:styleId="5C5F5A1105454685BE53DD43FDC4D868">
    <w:name w:val="5C5F5A1105454685BE53DD43FDC4D868"/>
    <w:rsid w:val="00766D0C"/>
  </w:style>
  <w:style w:type="paragraph" w:customStyle="1" w:styleId="DA1872FA47D2406DAD6C1EA1473CFA40">
    <w:name w:val="DA1872FA47D2406DAD6C1EA1473CFA40"/>
    <w:rsid w:val="00766D0C"/>
  </w:style>
  <w:style w:type="paragraph" w:customStyle="1" w:styleId="8512B35FCD9A44C78134ABD52BFAB885">
    <w:name w:val="8512B35FCD9A44C78134ABD52BFAB885"/>
    <w:rsid w:val="00766D0C"/>
  </w:style>
  <w:style w:type="paragraph" w:customStyle="1" w:styleId="C89D42777C2B48BFABDBFEDC8D19BCFD">
    <w:name w:val="C89D42777C2B48BFABDBFEDC8D19BCFD"/>
    <w:rsid w:val="00766D0C"/>
  </w:style>
  <w:style w:type="paragraph" w:customStyle="1" w:styleId="576CC36FB3DA43CA91F51274D73D2DF9">
    <w:name w:val="576CC36FB3DA43CA91F51274D73D2DF9"/>
    <w:rsid w:val="00ED7499"/>
  </w:style>
  <w:style w:type="paragraph" w:customStyle="1" w:styleId="1C95DCBF1CF44AA4B71D15BA30869CB7">
    <w:name w:val="1C95DCBF1CF44AA4B71D15BA30869CB7"/>
    <w:rsid w:val="00ED7499"/>
  </w:style>
  <w:style w:type="paragraph" w:customStyle="1" w:styleId="8AD048A4FC7341B3A98C302FE5C75E2E">
    <w:name w:val="8AD048A4FC7341B3A98C302FE5C75E2E"/>
    <w:rsid w:val="00ED7499"/>
  </w:style>
  <w:style w:type="paragraph" w:customStyle="1" w:styleId="8B931DF9E74F4AF6BF4AECFDF5497C18">
    <w:name w:val="8B931DF9E74F4AF6BF4AECFDF5497C18"/>
    <w:rsid w:val="00ED7499"/>
  </w:style>
  <w:style w:type="paragraph" w:customStyle="1" w:styleId="B33309147E8248F995313D9036EE4321">
    <w:name w:val="B33309147E8248F995313D9036EE4321"/>
    <w:rsid w:val="00ED7499"/>
  </w:style>
  <w:style w:type="paragraph" w:customStyle="1" w:styleId="F01CC6EA3ADB49A9AF0B7C9B4114727B">
    <w:name w:val="F01CC6EA3ADB49A9AF0B7C9B4114727B"/>
    <w:rsid w:val="00ED7499"/>
  </w:style>
  <w:style w:type="paragraph" w:customStyle="1" w:styleId="0F376BB6BE6C4F84984DE5735D756DDF">
    <w:name w:val="0F376BB6BE6C4F84984DE5735D756DDF"/>
    <w:rsid w:val="00ED7499"/>
  </w:style>
  <w:style w:type="paragraph" w:customStyle="1" w:styleId="98C17F6C338A4064A5A7C23B10F8A871">
    <w:name w:val="98C17F6C338A4064A5A7C23B10F8A871"/>
    <w:rsid w:val="00ED7499"/>
  </w:style>
  <w:style w:type="paragraph" w:customStyle="1" w:styleId="ED9EC3B82C314511A3AED4F2D8A25FE4">
    <w:name w:val="ED9EC3B82C314511A3AED4F2D8A25FE4"/>
    <w:rsid w:val="00ED7499"/>
  </w:style>
  <w:style w:type="paragraph" w:customStyle="1" w:styleId="10B0CC6E8D92480ABC285EFF6CDC1BA7">
    <w:name w:val="10B0CC6E8D92480ABC285EFF6CDC1BA7"/>
    <w:rsid w:val="00ED7499"/>
  </w:style>
  <w:style w:type="paragraph" w:customStyle="1" w:styleId="6F4C0B19A0C946908A144FDA9D2A1756">
    <w:name w:val="6F4C0B19A0C946908A144FDA9D2A1756"/>
    <w:rsid w:val="00ED7499"/>
  </w:style>
  <w:style w:type="paragraph" w:customStyle="1" w:styleId="A49BF4C90D4E49A6A5D18DF3AC645E4D">
    <w:name w:val="A49BF4C90D4E49A6A5D18DF3AC645E4D"/>
    <w:rsid w:val="00ED7499"/>
  </w:style>
  <w:style w:type="paragraph" w:customStyle="1" w:styleId="D8C69DCD27DF4A8CAA1806BF5E3D6C85">
    <w:name w:val="D8C69DCD27DF4A8CAA1806BF5E3D6C85"/>
    <w:rsid w:val="00ED7499"/>
  </w:style>
  <w:style w:type="paragraph" w:customStyle="1" w:styleId="E3210E5FF1864BE987A0860CD70F04FB">
    <w:name w:val="E3210E5FF1864BE987A0860CD70F04FB"/>
    <w:rsid w:val="00ED7499"/>
  </w:style>
  <w:style w:type="paragraph" w:customStyle="1" w:styleId="8F2EB2B9F3D74A3EAB6F931753F73103">
    <w:name w:val="8F2EB2B9F3D74A3EAB6F931753F73103"/>
    <w:rsid w:val="00ED7499"/>
  </w:style>
  <w:style w:type="paragraph" w:customStyle="1" w:styleId="8C1F1D6C26954BA2A080C4842A37365F">
    <w:name w:val="8C1F1D6C26954BA2A080C4842A37365F"/>
    <w:rsid w:val="00ED7499"/>
  </w:style>
  <w:style w:type="paragraph" w:customStyle="1" w:styleId="3EE65B14F487491CAD65477810889F61">
    <w:name w:val="3EE65B14F487491CAD65477810889F61"/>
    <w:rsid w:val="00ED7499"/>
  </w:style>
  <w:style w:type="paragraph" w:customStyle="1" w:styleId="F8C6826DD7ED4B19B8BFA4731A945B50">
    <w:name w:val="F8C6826DD7ED4B19B8BFA4731A945B50"/>
    <w:rsid w:val="00ED7499"/>
  </w:style>
  <w:style w:type="paragraph" w:customStyle="1" w:styleId="BF3446762C7042188A2FC1DC6AB55588">
    <w:name w:val="BF3446762C7042188A2FC1DC6AB55588"/>
    <w:rsid w:val="00ED7499"/>
  </w:style>
  <w:style w:type="paragraph" w:customStyle="1" w:styleId="5F11D4F6A9B1418AB396154597150D62">
    <w:name w:val="5F11D4F6A9B1418AB396154597150D62"/>
    <w:rsid w:val="00ED7499"/>
  </w:style>
  <w:style w:type="paragraph" w:customStyle="1" w:styleId="7ED0A7D76C2E4D6EB59314CD6599EBC1">
    <w:name w:val="7ED0A7D76C2E4D6EB59314CD6599EBC1"/>
    <w:rsid w:val="00ED7499"/>
  </w:style>
  <w:style w:type="paragraph" w:customStyle="1" w:styleId="5A56443389C243738BB418BDBB66BD44">
    <w:name w:val="5A56443389C243738BB418BDBB66BD44"/>
    <w:rsid w:val="00ED7499"/>
  </w:style>
  <w:style w:type="paragraph" w:customStyle="1" w:styleId="905DDE3AEB1D477BB659109CF8484260">
    <w:name w:val="905DDE3AEB1D477BB659109CF8484260"/>
    <w:rsid w:val="00ED7499"/>
  </w:style>
  <w:style w:type="paragraph" w:customStyle="1" w:styleId="3BC6F5413E5F46D0841DDA4F72879725">
    <w:name w:val="3BC6F5413E5F46D0841DDA4F72879725"/>
    <w:rsid w:val="00ED7499"/>
  </w:style>
  <w:style w:type="paragraph" w:customStyle="1" w:styleId="14C7444F630942CD83E28B8FEC06E307">
    <w:name w:val="14C7444F630942CD83E28B8FEC06E307"/>
    <w:rsid w:val="00ED7499"/>
  </w:style>
  <w:style w:type="paragraph" w:customStyle="1" w:styleId="9FFEE27E2AB44A12AFC56BB315C4D359">
    <w:name w:val="9FFEE27E2AB44A12AFC56BB315C4D359"/>
    <w:rsid w:val="00E93116"/>
    <w:pPr>
      <w:spacing w:line="278" w:lineRule="auto"/>
    </w:pPr>
    <w:rPr>
      <w:kern w:val="2"/>
      <w:sz w:val="24"/>
      <w:szCs w:val="24"/>
      <w14:ligatures w14:val="standardContextual"/>
    </w:rPr>
  </w:style>
  <w:style w:type="paragraph" w:customStyle="1" w:styleId="6433332A0734432FB1B03381A8B0D78B">
    <w:name w:val="6433332A0734432FB1B03381A8B0D78B"/>
    <w:rsid w:val="00E93116"/>
    <w:pPr>
      <w:spacing w:line="278" w:lineRule="auto"/>
    </w:pPr>
    <w:rPr>
      <w:kern w:val="2"/>
      <w:sz w:val="24"/>
      <w:szCs w:val="24"/>
      <w14:ligatures w14:val="standardContextual"/>
    </w:rPr>
  </w:style>
  <w:style w:type="paragraph" w:customStyle="1" w:styleId="A377FABAA51F44A8A03ED2EC115DC433">
    <w:name w:val="A377FABAA51F44A8A03ED2EC115DC433"/>
    <w:rsid w:val="00E931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E744E-0F03-43BD-A595-D11278A046C3}">
  <ds:schemaRefs>
    <ds:schemaRef ds:uri="http://schemas.microsoft.com/sharepoint/v3/contenttype/forms"/>
  </ds:schemaRefs>
</ds:datastoreItem>
</file>

<file path=customXml/itemProps2.xml><?xml version="1.0" encoding="utf-8"?>
<ds:datastoreItem xmlns:ds="http://schemas.openxmlformats.org/officeDocument/2006/customXml" ds:itemID="{DA4FFB65-3135-4F19-88F8-8D40D71E4EAA}">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3.xml><?xml version="1.0" encoding="utf-8"?>
<ds:datastoreItem xmlns:ds="http://schemas.openxmlformats.org/officeDocument/2006/customXml" ds:itemID="{4A5F94AE-776D-4B75-863A-57C539E631B7}">
  <ds:schemaRefs>
    <ds:schemaRef ds:uri="http://schemas.openxmlformats.org/officeDocument/2006/bibliography"/>
  </ds:schemaRefs>
</ds:datastoreItem>
</file>

<file path=customXml/itemProps4.xml><?xml version="1.0" encoding="utf-8"?>
<ds:datastoreItem xmlns:ds="http://schemas.openxmlformats.org/officeDocument/2006/customXml" ds:itemID="{0C9E1EBF-6C41-4ECF-B534-726B6DCC9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9120</Words>
  <Characters>51986</Characters>
  <Application>Microsoft Office Word</Application>
  <DocSecurity>4</DocSecurity>
  <Lines>433</Lines>
  <Paragraphs>121</Paragraphs>
  <ScaleCrop>false</ScaleCrop>
  <Company>AMC</Company>
  <LinksUpToDate>false</LinksUpToDate>
  <CharactersWithSpaces>60985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Gerda Lieftink</dc:creator>
  <cp:keywords/>
  <cp:lastModifiedBy>Dolder, R. van den (Rick)</cp:lastModifiedBy>
  <cp:revision>116</cp:revision>
  <cp:lastPrinted>2021-01-26T14:49:00Z</cp:lastPrinted>
  <dcterms:created xsi:type="dcterms:W3CDTF">2023-09-26T12:21:00Z</dcterms:created>
  <dcterms:modified xsi:type="dcterms:W3CDTF">2026-03-05T10:14:00Z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y fmtid="{D5CDD505-2E9C-101B-9397-08002B2CF9AE}" pid="4" name="grammarly_documentId">
    <vt:lpwstr>documentId_8472</vt:lpwstr>
  </property>
  <property fmtid="{D5CDD505-2E9C-101B-9397-08002B2CF9AE}" pid="5" name="grammarly_documentContext">
    <vt:lpwstr>{"goals":[],"domain":"general","emotions":[],"dialect":"british"}</vt:lpwstr>
  </property>
</Properties>
</file>