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0FB4" w:rsidR="39382047" w:rsidP="0F0C54CA" w:rsidRDefault="39382047" w14:paraId="4183C13C" w14:textId="089ACB25">
      <w:pPr>
        <w:spacing w:line="257" w:lineRule="auto"/>
        <w:jc w:val="center"/>
        <w:rPr>
          <w:rFonts w:ascii="Century Gothic" w:hAnsi="Century Gothic" w:eastAsia="Century Gothic" w:cs="Century Gothic"/>
          <w:b/>
          <w:bCs/>
          <w:color w:val="1C6D8D" w:themeColor="accent4"/>
          <w:sz w:val="28"/>
          <w:szCs w:val="28"/>
        </w:rPr>
      </w:pPr>
    </w:p>
    <w:p w:rsidRPr="00440FB4" w:rsidR="3773964A" w:rsidP="0F0C54CA" w:rsidRDefault="3773964A" w14:paraId="370C80E0" w14:textId="70AB7F6A">
      <w:pPr>
        <w:spacing w:line="257" w:lineRule="auto"/>
        <w:rPr>
          <w:rFonts w:ascii="Century Gothic" w:hAnsi="Century Gothic" w:eastAsia="Century Gothic" w:cs="Century Gothic"/>
          <w:b/>
          <w:bCs/>
          <w:color w:val="1C6C8C"/>
          <w:sz w:val="28"/>
          <w:szCs w:val="28"/>
        </w:rPr>
      </w:pPr>
      <w:r w:rsidRPr="00440FB4">
        <w:rPr>
          <w:rFonts w:ascii="Century Gothic" w:hAnsi="Century Gothic" w:eastAsia="Century Gothic" w:cs="Century Gothic"/>
          <w:b/>
          <w:bCs/>
          <w:color w:val="1C6C8C"/>
          <w:sz w:val="28"/>
          <w:szCs w:val="28"/>
        </w:rPr>
        <w:t>Bijlage 2</w:t>
      </w:r>
    </w:p>
    <w:p w:rsidRPr="00440FB4" w:rsidR="00B70197" w:rsidP="002068FE" w:rsidRDefault="63404253" w14:paraId="7C00BC43" w14:textId="5B0EA695">
      <w:pPr>
        <w:spacing w:line="257" w:lineRule="auto"/>
        <w:jc w:val="center"/>
        <w:rPr>
          <w:rFonts w:ascii="Century Gothic" w:hAnsi="Century Gothic" w:eastAsia="Century Gothic" w:cs="Century Gothic"/>
          <w:b/>
          <w:bCs/>
          <w:color w:val="1C6D8D" w:themeColor="accent1"/>
          <w:sz w:val="28"/>
          <w:szCs w:val="28"/>
        </w:rPr>
      </w:pPr>
      <w:r w:rsidRPr="00440FB4">
        <w:rPr>
          <w:rFonts w:ascii="Century Gothic" w:hAnsi="Century Gothic" w:eastAsia="Century Gothic" w:cs="Century Gothic"/>
          <w:b/>
          <w:bCs/>
          <w:color w:val="1C6D8D" w:themeColor="accent4"/>
          <w:sz w:val="28"/>
          <w:szCs w:val="28"/>
        </w:rPr>
        <w:t>P</w:t>
      </w:r>
      <w:r w:rsidRPr="00440FB4" w:rsidR="5AD93823">
        <w:rPr>
          <w:rFonts w:ascii="Century Gothic" w:hAnsi="Century Gothic" w:eastAsia="Century Gothic" w:cs="Century Gothic"/>
          <w:b/>
          <w:bCs/>
          <w:color w:val="1C6D8D" w:themeColor="accent4"/>
          <w:sz w:val="28"/>
          <w:szCs w:val="28"/>
        </w:rPr>
        <w:t>roductomschrijving</w:t>
      </w:r>
      <w:r w:rsidRPr="00440FB4" w:rsidR="002C3E11">
        <w:rPr>
          <w:rFonts w:ascii="Century Gothic" w:hAnsi="Century Gothic" w:eastAsia="Century Gothic" w:cs="Century Gothic"/>
        </w:rPr>
        <w:t xml:space="preserve"> </w:t>
      </w:r>
      <w:r w:rsidRPr="00440FB4" w:rsidR="002C3E11">
        <w:rPr>
          <w:rFonts w:ascii="Century Gothic" w:hAnsi="Century Gothic" w:eastAsia="Century Gothic" w:cs="Century Gothic"/>
          <w:b/>
          <w:bCs/>
          <w:color w:val="1C6D8D" w:themeColor="accent4"/>
          <w:sz w:val="28"/>
          <w:szCs w:val="28"/>
        </w:rPr>
        <w:t>Specialistische Intensieve Groepsbegeleiding (Wmo)</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000"/>
      </w:tblGrid>
      <w:tr w:rsidRPr="00440FB4" w:rsidR="46329D67" w:rsidTr="68A8DC70" w14:paraId="7C97518D" w14:textId="77777777">
        <w:trPr>
          <w:trHeight w:val="300"/>
        </w:trPr>
        <w:tc>
          <w:tcPr>
            <w:tcW w:w="9000" w:type="dxa"/>
            <w:tcBorders>
              <w:top w:val="single" w:color="auto" w:sz="8" w:space="0"/>
              <w:left w:val="single" w:color="auto" w:sz="8" w:space="0"/>
              <w:bottom w:val="nil"/>
              <w:right w:val="single" w:color="auto" w:sz="8" w:space="0"/>
            </w:tcBorders>
            <w:shd w:val="clear" w:color="auto" w:fill="1C6D8D" w:themeFill="accent4"/>
            <w:tcMar/>
          </w:tcPr>
          <w:p w:rsidRPr="00440FB4" w:rsidR="46329D67" w:rsidP="0F0C54CA" w:rsidRDefault="2D4F50AA" w14:paraId="71F9C4E6" w14:textId="2D819FCC">
            <w:pPr>
              <w:spacing w:after="0"/>
              <w:rPr>
                <w:rFonts w:ascii="Century Gothic" w:hAnsi="Century Gothic" w:eastAsia="Century Gothic" w:cs="Century Gothic"/>
                <w:b/>
                <w:bCs/>
                <w:color w:val="FFFFFF" w:themeColor="background2"/>
                <w:sz w:val="18"/>
                <w:szCs w:val="18"/>
              </w:rPr>
            </w:pPr>
            <w:r w:rsidRPr="00440FB4">
              <w:rPr>
                <w:rFonts w:ascii="Century Gothic" w:hAnsi="Century Gothic" w:eastAsia="Century Gothic" w:cs="Century Gothic"/>
                <w:b/>
                <w:bCs/>
                <w:color w:val="FFFFFF" w:themeColor="background2"/>
                <w:sz w:val="18"/>
                <w:szCs w:val="18"/>
              </w:rPr>
              <w:t>SIG</w:t>
            </w:r>
          </w:p>
        </w:tc>
      </w:tr>
      <w:tr w:rsidRPr="00440FB4" w:rsidR="46329D67" w:rsidTr="68A8DC70" w14:paraId="5E973B37" w14:textId="77777777">
        <w:trPr>
          <w:trHeight w:val="300"/>
        </w:trPr>
        <w:tc>
          <w:tcPr>
            <w:tcW w:w="9000" w:type="dxa"/>
            <w:tcBorders>
              <w:top w:val="nil"/>
              <w:left w:val="single" w:color="auto" w:sz="8" w:space="0"/>
              <w:bottom w:val="single" w:color="auto" w:sz="8" w:space="0"/>
              <w:right w:val="single" w:color="auto" w:sz="8" w:space="0"/>
            </w:tcBorders>
            <w:shd w:val="clear" w:color="auto" w:fill="8CCEE8" w:themeFill="accent4" w:themeFillTint="66"/>
            <w:tcMar/>
          </w:tcPr>
          <w:p w:rsidRPr="00440FB4" w:rsidR="46329D67" w:rsidP="0F0C54CA" w:rsidRDefault="46329D67" w14:paraId="15E19435" w14:textId="18A5C0BE">
            <w:pPr>
              <w:spacing w:after="0"/>
              <w:rPr>
                <w:rFonts w:ascii="Century Gothic" w:hAnsi="Century Gothic" w:eastAsia="Century Gothic" w:cs="Century Gothic"/>
              </w:rPr>
            </w:pPr>
            <w:r w:rsidRPr="00440FB4">
              <w:rPr>
                <w:rFonts w:ascii="Century Gothic" w:hAnsi="Century Gothic" w:eastAsia="Century Gothic" w:cs="Century Gothic"/>
                <w:b/>
                <w:bCs/>
                <w:color w:val="000000" w:themeColor="text1"/>
                <w:sz w:val="18"/>
                <w:szCs w:val="18"/>
              </w:rPr>
              <w:t>Omschrijving</w:t>
            </w:r>
            <w:r w:rsidRPr="00440FB4">
              <w:rPr>
                <w:rFonts w:ascii="Century Gothic" w:hAnsi="Century Gothic" w:eastAsia="Century Gothic" w:cs="Century Gothic"/>
                <w:color w:val="000000" w:themeColor="text1"/>
                <w:sz w:val="18"/>
                <w:szCs w:val="18"/>
              </w:rPr>
              <w:t xml:space="preserve"> </w:t>
            </w:r>
          </w:p>
        </w:tc>
      </w:tr>
      <w:tr w:rsidRPr="00440FB4" w:rsidR="46329D67" w:rsidTr="68A8DC70" w14:paraId="7B1C5BB2" w14:textId="77777777">
        <w:trPr>
          <w:trHeight w:val="300"/>
        </w:trPr>
        <w:tc>
          <w:tcPr>
            <w:tcW w:w="9000" w:type="dxa"/>
            <w:tcBorders>
              <w:top w:val="single" w:color="auto" w:sz="8" w:space="0"/>
              <w:left w:val="single" w:color="auto" w:sz="8" w:space="0"/>
              <w:bottom w:val="single" w:color="auto" w:sz="8" w:space="0"/>
              <w:right w:val="single" w:color="auto" w:sz="8" w:space="0"/>
            </w:tcBorders>
            <w:shd w:val="clear" w:color="auto" w:fill="FFFFFF" w:themeFill="background2"/>
            <w:tcMar/>
          </w:tcPr>
          <w:p w:rsidRPr="00440FB4" w:rsidR="00FE3AAB" w:rsidP="00FE3AAB" w:rsidRDefault="00FE3AAB" w14:paraId="7EA4BBB4" w14:textId="54E59F98">
            <w:pPr>
              <w:spacing w:line="257" w:lineRule="auto"/>
              <w:ind w:left="-20" w:right="-20"/>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Specialistische Intensieve Groepsbegeleiding is een maatwerkvoorziening binnen de Wmo voor volwassenen met zeer complexe en meervoudige problematiek, voor wie bestaande vormen van groepsbegeleiding, inclusief groepsbegeleiding zwaar, onvoldoende toereikend zijn.</w:t>
            </w:r>
          </w:p>
          <w:p w:rsidRPr="00440FB4" w:rsidR="00FE3AAB" w:rsidP="00FE3AAB" w:rsidRDefault="00FE3AAB" w14:paraId="7A247F9D" w14:textId="438EB257">
            <w:pPr>
              <w:spacing w:line="257" w:lineRule="auto"/>
              <w:ind w:left="-20" w:right="-20"/>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De voorziening biedt hoog-intensieve, specialistische begeleiding in groepsverband, gericht op stabilisatie, veiligheid en het voorkomen van terugval of crisis. De begeleiding vindt plaats binnen een sterk gestructureerde, voorspelbare en prikkelarme omgeving en wordt uitgevoerd door professionals met aantoonbare GGZ-expertise.</w:t>
            </w:r>
          </w:p>
          <w:p w:rsidRPr="00440FB4" w:rsidR="00F822A2" w:rsidP="00F822A2" w:rsidRDefault="00FE3AAB" w14:paraId="3B71BE24" w14:textId="38FAF62F">
            <w:pPr>
              <w:spacing w:line="257" w:lineRule="auto"/>
              <w:ind w:right="-20"/>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 xml:space="preserve">De voorziening heeft een ondersteunend en stabiliserend karakter en is niet primair gericht op arbeidsmatige ontwikkeling. Activiteiten worden ingezet als middel om </w:t>
            </w:r>
            <w:r w:rsidRPr="00440FB4" w:rsidR="6B7088D7">
              <w:rPr>
                <w:rFonts w:ascii="Century Gothic" w:hAnsi="Century Gothic" w:eastAsia="Century Gothic" w:cs="Century Gothic"/>
                <w:sz w:val="18"/>
                <w:szCs w:val="18"/>
              </w:rPr>
              <w:t xml:space="preserve">een </w:t>
            </w:r>
            <w:r w:rsidRPr="00440FB4">
              <w:rPr>
                <w:rFonts w:ascii="Century Gothic" w:hAnsi="Century Gothic" w:eastAsia="Century Gothic" w:cs="Century Gothic"/>
                <w:sz w:val="18"/>
                <w:szCs w:val="18"/>
              </w:rPr>
              <w:t>dagstructuur, psychische stabiliteit en basisvaardigheden te behouden of voorzichtig te versterken.</w:t>
            </w:r>
          </w:p>
          <w:p w:rsidRPr="00440FB4" w:rsidR="001C4480" w:rsidP="00F822A2" w:rsidRDefault="00F822A2" w14:paraId="3302E623" w14:textId="6132A6F8">
            <w:pPr>
              <w:spacing w:line="257" w:lineRule="auto"/>
              <w:ind w:right="-20"/>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 xml:space="preserve">De inzet van groepsbegeleiding kan variëren van </w:t>
            </w:r>
            <w:r w:rsidRPr="00440FB4" w:rsidR="69035CDE">
              <w:rPr>
                <w:rFonts w:ascii="Century Gothic" w:hAnsi="Century Gothic" w:eastAsia="Century Gothic" w:cs="Century Gothic"/>
                <w:sz w:val="18"/>
                <w:szCs w:val="18"/>
              </w:rPr>
              <w:t>één</w:t>
            </w:r>
            <w:r w:rsidRPr="00440FB4">
              <w:rPr>
                <w:rFonts w:ascii="Century Gothic" w:hAnsi="Century Gothic" w:eastAsia="Century Gothic" w:cs="Century Gothic"/>
                <w:sz w:val="18"/>
                <w:szCs w:val="18"/>
              </w:rPr>
              <w:t xml:space="preserve"> dagdeel tot maximaal </w:t>
            </w:r>
            <w:r w:rsidRPr="00440FB4" w:rsidR="65928960">
              <w:rPr>
                <w:rFonts w:ascii="Century Gothic" w:hAnsi="Century Gothic" w:eastAsia="Century Gothic" w:cs="Century Gothic"/>
                <w:sz w:val="18"/>
                <w:szCs w:val="18"/>
              </w:rPr>
              <w:t>negen</w:t>
            </w:r>
            <w:r w:rsidRPr="00440FB4">
              <w:rPr>
                <w:rFonts w:ascii="Century Gothic" w:hAnsi="Century Gothic" w:eastAsia="Century Gothic" w:cs="Century Gothic"/>
                <w:sz w:val="18"/>
                <w:szCs w:val="18"/>
              </w:rPr>
              <w:t xml:space="preserve"> dagdelen. Daarnaast is het mogelijk om vervoer in te zetten waarmee de client naar de locatie gehaald en gebracht wordt. Bij de beoordeling of vervoer nodig is wordt gebruik gemaakt van de onderzoeksmethode uit de Wmo waarbij eigen kracht, inzet netwerk etc. wordt afgewogen.  </w:t>
            </w:r>
          </w:p>
          <w:p w:rsidRPr="00440FB4" w:rsidR="001C4480" w:rsidP="0F0C54CA" w:rsidRDefault="001C4480" w14:paraId="027B64F5" w14:textId="77777777">
            <w:pPr>
              <w:spacing w:before="100" w:beforeAutospacing="1" w:after="100" w:afterAutospacing="1" w:line="240" w:lineRule="auto"/>
              <w:outlineLvl w:val="2"/>
              <w:rPr>
                <w:rFonts w:ascii="Century Gothic" w:hAnsi="Century Gothic" w:eastAsia="Century Gothic" w:cs="Century Gothic"/>
                <w:b/>
                <w:bCs/>
                <w:sz w:val="18"/>
                <w:szCs w:val="18"/>
                <w:lang w:eastAsia="nl-NL"/>
              </w:rPr>
            </w:pPr>
            <w:r w:rsidRPr="00440FB4">
              <w:rPr>
                <w:rFonts w:ascii="Century Gothic" w:hAnsi="Century Gothic" w:eastAsia="Century Gothic" w:cs="Century Gothic"/>
                <w:b/>
                <w:bCs/>
                <w:sz w:val="18"/>
                <w:szCs w:val="18"/>
                <w:lang w:eastAsia="nl-NL"/>
              </w:rPr>
              <w:t>Kenmerken van de voorziening</w:t>
            </w:r>
          </w:p>
          <w:p w:rsidRPr="00440FB4" w:rsidR="001C4480" w:rsidP="0F0C54CA" w:rsidRDefault="001C4480" w14:paraId="52DCC3B9" w14:textId="77777777">
            <w:pPr>
              <w:numPr>
                <w:ilvl w:val="0"/>
                <w:numId w:val="13"/>
              </w:numPr>
              <w:spacing w:before="100" w:beforeAutospacing="1" w:after="100" w:afterAutospacing="1" w:line="240" w:lineRule="auto"/>
              <w:rPr>
                <w:rFonts w:ascii="Century Gothic" w:hAnsi="Century Gothic" w:eastAsia="Century Gothic" w:cs="Century Gothic"/>
                <w:sz w:val="18"/>
                <w:szCs w:val="18"/>
                <w:lang w:eastAsia="nl-NL"/>
              </w:rPr>
            </w:pPr>
            <w:r w:rsidRPr="00440FB4">
              <w:rPr>
                <w:rFonts w:ascii="Century Gothic" w:hAnsi="Century Gothic" w:eastAsia="Century Gothic" w:cs="Century Gothic"/>
                <w:sz w:val="18"/>
                <w:szCs w:val="18"/>
                <w:lang w:eastAsia="nl-NL"/>
              </w:rPr>
              <w:t>Zeer hoge begeleidingsintensiteit</w:t>
            </w:r>
          </w:p>
          <w:p w:rsidRPr="00440FB4" w:rsidR="001C4480" w:rsidP="0F0C54CA" w:rsidRDefault="001C4480" w14:paraId="7A4D7D4D" w14:textId="77777777">
            <w:pPr>
              <w:numPr>
                <w:ilvl w:val="0"/>
                <w:numId w:val="13"/>
              </w:numPr>
              <w:spacing w:before="100" w:beforeAutospacing="1" w:after="100" w:afterAutospacing="1" w:line="240" w:lineRule="auto"/>
              <w:rPr>
                <w:rFonts w:ascii="Century Gothic" w:hAnsi="Century Gothic" w:eastAsia="Century Gothic" w:cs="Century Gothic"/>
                <w:sz w:val="18"/>
                <w:szCs w:val="18"/>
                <w:lang w:eastAsia="nl-NL"/>
              </w:rPr>
            </w:pPr>
            <w:r w:rsidRPr="00440FB4">
              <w:rPr>
                <w:rFonts w:ascii="Century Gothic" w:hAnsi="Century Gothic" w:eastAsia="Century Gothic" w:cs="Century Gothic"/>
                <w:sz w:val="18"/>
                <w:szCs w:val="18"/>
                <w:lang w:eastAsia="nl-NL"/>
              </w:rPr>
              <w:t>Lage cliënt–begeleider ratio</w:t>
            </w:r>
          </w:p>
          <w:p w:rsidRPr="00440FB4" w:rsidR="001C4480" w:rsidP="0F0C54CA" w:rsidRDefault="001C4480" w14:paraId="09CCF5CD" w14:textId="77777777">
            <w:pPr>
              <w:numPr>
                <w:ilvl w:val="0"/>
                <w:numId w:val="13"/>
              </w:numPr>
              <w:spacing w:before="100" w:beforeAutospacing="1" w:after="100" w:afterAutospacing="1" w:line="240" w:lineRule="auto"/>
              <w:rPr>
                <w:rFonts w:ascii="Century Gothic" w:hAnsi="Century Gothic" w:eastAsia="Century Gothic" w:cs="Century Gothic"/>
                <w:sz w:val="18"/>
                <w:szCs w:val="18"/>
                <w:lang w:eastAsia="nl-NL"/>
              </w:rPr>
            </w:pPr>
            <w:r w:rsidRPr="00440FB4">
              <w:rPr>
                <w:rFonts w:ascii="Century Gothic" w:hAnsi="Century Gothic" w:eastAsia="Century Gothic" w:cs="Century Gothic"/>
                <w:sz w:val="18"/>
                <w:szCs w:val="18"/>
                <w:lang w:eastAsia="nl-NL"/>
              </w:rPr>
              <w:t>Continue beschikbaarheid en nabijheid van begeleiding</w:t>
            </w:r>
          </w:p>
          <w:p w:rsidRPr="00440FB4" w:rsidR="001C4480" w:rsidP="0F0C54CA" w:rsidRDefault="001C4480" w14:paraId="16FE72A5" w14:textId="77777777">
            <w:pPr>
              <w:numPr>
                <w:ilvl w:val="0"/>
                <w:numId w:val="13"/>
              </w:numPr>
              <w:spacing w:before="100" w:beforeAutospacing="1" w:after="100" w:afterAutospacing="1" w:line="240" w:lineRule="auto"/>
              <w:rPr>
                <w:rFonts w:ascii="Century Gothic" w:hAnsi="Century Gothic" w:eastAsia="Century Gothic" w:cs="Century Gothic"/>
                <w:sz w:val="18"/>
                <w:szCs w:val="18"/>
                <w:lang w:eastAsia="nl-NL"/>
              </w:rPr>
            </w:pPr>
            <w:r w:rsidRPr="00440FB4">
              <w:rPr>
                <w:rFonts w:ascii="Century Gothic" w:hAnsi="Century Gothic" w:eastAsia="Century Gothic" w:cs="Century Gothic"/>
                <w:sz w:val="18"/>
                <w:szCs w:val="18"/>
                <w:lang w:eastAsia="nl-NL"/>
              </w:rPr>
              <w:t>Specialistische GGZ-kennis binnen het begeleidingsteam</w:t>
            </w:r>
          </w:p>
          <w:p w:rsidRPr="00440FB4" w:rsidR="001C4480" w:rsidP="0F0C54CA" w:rsidRDefault="001C4480" w14:paraId="3A80EE1F" w14:textId="77777777">
            <w:pPr>
              <w:numPr>
                <w:ilvl w:val="0"/>
                <w:numId w:val="13"/>
              </w:numPr>
              <w:spacing w:before="100" w:beforeAutospacing="1" w:after="100" w:afterAutospacing="1" w:line="240" w:lineRule="auto"/>
              <w:rPr>
                <w:rFonts w:ascii="Century Gothic" w:hAnsi="Century Gothic" w:eastAsia="Century Gothic" w:cs="Century Gothic"/>
                <w:sz w:val="18"/>
                <w:szCs w:val="18"/>
                <w:lang w:eastAsia="nl-NL"/>
              </w:rPr>
            </w:pPr>
            <w:r w:rsidRPr="00440FB4">
              <w:rPr>
                <w:rFonts w:ascii="Century Gothic" w:hAnsi="Century Gothic" w:eastAsia="Century Gothic" w:cs="Century Gothic"/>
                <w:sz w:val="18"/>
                <w:szCs w:val="18"/>
                <w:lang w:eastAsia="nl-NL"/>
              </w:rPr>
              <w:t>Individuele ondersteuning geïntegreerd binnen groepsverband</w:t>
            </w:r>
          </w:p>
          <w:p w:rsidRPr="00440FB4" w:rsidR="001C4480" w:rsidP="0F0C54CA" w:rsidRDefault="001C4480" w14:paraId="7F3BEE5B" w14:textId="77777777">
            <w:pPr>
              <w:numPr>
                <w:ilvl w:val="0"/>
                <w:numId w:val="13"/>
              </w:numPr>
              <w:spacing w:before="100" w:beforeAutospacing="1" w:after="100" w:afterAutospacing="1" w:line="240" w:lineRule="auto"/>
              <w:rPr>
                <w:rFonts w:ascii="Century Gothic" w:hAnsi="Century Gothic" w:eastAsia="Century Gothic" w:cs="Century Gothic"/>
                <w:sz w:val="18"/>
                <w:szCs w:val="18"/>
                <w:lang w:eastAsia="nl-NL"/>
              </w:rPr>
            </w:pPr>
            <w:r w:rsidRPr="00440FB4">
              <w:rPr>
                <w:rFonts w:ascii="Century Gothic" w:hAnsi="Century Gothic" w:eastAsia="Century Gothic" w:cs="Century Gothic"/>
                <w:sz w:val="18"/>
                <w:szCs w:val="18"/>
                <w:lang w:eastAsia="nl-NL"/>
              </w:rPr>
              <w:t>Gestructureerd en voorspelbaar dagprogramma</w:t>
            </w:r>
          </w:p>
          <w:p w:rsidRPr="00440FB4" w:rsidR="001C4480" w:rsidP="0F0C54CA" w:rsidRDefault="001C4480" w14:paraId="393403C2" w14:textId="77777777">
            <w:pPr>
              <w:numPr>
                <w:ilvl w:val="0"/>
                <w:numId w:val="13"/>
              </w:numPr>
              <w:spacing w:before="100" w:beforeAutospacing="1" w:after="100" w:afterAutospacing="1" w:line="240" w:lineRule="auto"/>
              <w:rPr>
                <w:rFonts w:ascii="Century Gothic" w:hAnsi="Century Gothic" w:eastAsia="Century Gothic" w:cs="Century Gothic"/>
                <w:sz w:val="18"/>
                <w:szCs w:val="18"/>
                <w:lang w:eastAsia="nl-NL"/>
              </w:rPr>
            </w:pPr>
            <w:r w:rsidRPr="00440FB4">
              <w:rPr>
                <w:rFonts w:ascii="Century Gothic" w:hAnsi="Century Gothic" w:eastAsia="Century Gothic" w:cs="Century Gothic"/>
                <w:sz w:val="18"/>
                <w:szCs w:val="18"/>
                <w:lang w:eastAsia="nl-NL"/>
              </w:rPr>
              <w:t>Actieve signalering en preventie van escalatie of crisis</w:t>
            </w:r>
          </w:p>
          <w:p w:rsidRPr="00440FB4" w:rsidR="54D9CEEA" w:rsidP="0F0C54CA" w:rsidRDefault="001C4480" w14:paraId="7B596B0D" w14:textId="7717EE88">
            <w:pPr>
              <w:spacing w:beforeAutospacing="1" w:afterAutospacing="1" w:line="240" w:lineRule="auto"/>
              <w:rPr>
                <w:rFonts w:ascii="Century Gothic" w:hAnsi="Century Gothic" w:eastAsia="Century Gothic" w:cs="Century Gothic"/>
                <w:sz w:val="24"/>
                <w:szCs w:val="24"/>
                <w:lang w:eastAsia="nl-NL"/>
              </w:rPr>
            </w:pPr>
            <w:r w:rsidRPr="00440FB4">
              <w:rPr>
                <w:rFonts w:ascii="Century Gothic" w:hAnsi="Century Gothic" w:eastAsia="Century Gothic" w:cs="Century Gothic"/>
                <w:sz w:val="18"/>
                <w:szCs w:val="18"/>
                <w:lang w:eastAsia="nl-NL"/>
              </w:rPr>
              <w:t>De begeleiding wordt afgestemd op de individuele belastbaarheid en risico’s van de cliënt</w:t>
            </w:r>
            <w:r w:rsidRPr="00440FB4">
              <w:rPr>
                <w:rFonts w:ascii="Century Gothic" w:hAnsi="Century Gothic" w:eastAsia="Century Gothic" w:cs="Century Gothic"/>
                <w:sz w:val="24"/>
                <w:szCs w:val="24"/>
                <w:lang w:eastAsia="nl-NL"/>
              </w:rPr>
              <w:t>.</w:t>
            </w:r>
          </w:p>
          <w:p w:rsidRPr="00440FB4" w:rsidR="00F822A2" w:rsidP="00F822A2" w:rsidRDefault="001C4480" w14:paraId="6C043D36" w14:textId="125CE868">
            <w:pPr>
              <w:spacing w:line="257" w:lineRule="auto"/>
              <w:ind w:right="-20"/>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w:t>
            </w:r>
            <w:r w:rsidRPr="00440FB4" w:rsidR="7504F1E1">
              <w:rPr>
                <w:rFonts w:ascii="Century Gothic" w:hAnsi="Century Gothic" w:eastAsia="Century Gothic" w:cs="Century Gothic"/>
                <w:sz w:val="18"/>
                <w:szCs w:val="18"/>
              </w:rPr>
              <w:t xml:space="preserve"> </w:t>
            </w:r>
            <w:r w:rsidRPr="00440FB4" w:rsidR="00D2607A">
              <w:rPr>
                <w:rFonts w:ascii="Century Gothic" w:hAnsi="Century Gothic" w:eastAsia="Century Gothic" w:cs="Century Gothic"/>
                <w:sz w:val="18"/>
                <w:szCs w:val="18"/>
              </w:rPr>
              <w:t>Specialistische Intensieve Groepsbegeleiding is een aanvullende voorziening binnen het Wmo-aanbod en bevindt zich qua zwaarte tussen groepsbegeleiding zwaar en intramurale (GGZ-)zorg. De voorziening draagt bij aan het voorkomen van zwaardere zorg en/of opname.</w:t>
            </w:r>
          </w:p>
        </w:tc>
      </w:tr>
      <w:tr w:rsidRPr="00440FB4" w:rsidR="46329D67" w:rsidTr="68A8DC70" w14:paraId="72FB40AE" w14:textId="77777777">
        <w:trPr>
          <w:trHeight w:val="300"/>
        </w:trPr>
        <w:tc>
          <w:tcPr>
            <w:tcW w:w="9000" w:type="dxa"/>
            <w:tcBorders>
              <w:top w:val="single" w:color="auto" w:sz="8" w:space="0"/>
              <w:left w:val="single" w:color="auto" w:sz="8" w:space="0"/>
              <w:bottom w:val="single" w:color="auto" w:sz="8" w:space="0"/>
              <w:right w:val="single" w:color="auto" w:sz="8" w:space="0"/>
            </w:tcBorders>
            <w:shd w:val="clear" w:color="auto" w:fill="8CCEE8" w:themeFill="accent4" w:themeFillTint="66"/>
            <w:tcMar/>
          </w:tcPr>
          <w:p w:rsidRPr="00440FB4" w:rsidR="46329D67" w:rsidP="61B7749C" w:rsidRDefault="46329D67" w14:paraId="0282162E" w14:textId="49083AB2">
            <w:pPr>
              <w:spacing w:after="0"/>
              <w:rPr>
                <w:rFonts w:ascii="Century Gothic" w:hAnsi="Century Gothic" w:eastAsia="Century Gothic" w:cs="Century Gothic"/>
                <w:sz w:val="18"/>
                <w:szCs w:val="18"/>
              </w:rPr>
            </w:pPr>
            <w:r w:rsidRPr="00440FB4">
              <w:rPr>
                <w:rFonts w:ascii="Century Gothic" w:hAnsi="Century Gothic" w:eastAsia="Century Gothic" w:cs="Century Gothic"/>
                <w:b/>
                <w:bCs/>
                <w:sz w:val="18"/>
                <w:szCs w:val="18"/>
              </w:rPr>
              <w:t>Resultaat</w:t>
            </w:r>
            <w:r w:rsidRPr="00440FB4">
              <w:rPr>
                <w:rFonts w:ascii="Century Gothic" w:hAnsi="Century Gothic" w:eastAsia="Century Gothic" w:cs="Century Gothic"/>
                <w:sz w:val="18"/>
                <w:szCs w:val="18"/>
              </w:rPr>
              <w:t xml:space="preserve"> </w:t>
            </w:r>
          </w:p>
        </w:tc>
      </w:tr>
      <w:tr w:rsidRPr="00440FB4" w:rsidR="46329D67" w:rsidTr="68A8DC70" w14:paraId="705399F3" w14:textId="77777777">
        <w:trPr>
          <w:trHeight w:val="750"/>
        </w:trPr>
        <w:tc>
          <w:tcPr>
            <w:tcW w:w="9000" w:type="dxa"/>
            <w:tcBorders>
              <w:top w:val="single" w:color="auto" w:sz="8" w:space="0"/>
              <w:left w:val="single" w:color="auto" w:sz="8" w:space="0"/>
              <w:bottom w:val="single" w:color="auto" w:sz="8" w:space="0"/>
              <w:right w:val="single" w:color="auto" w:sz="8" w:space="0"/>
            </w:tcBorders>
            <w:tcMar/>
          </w:tcPr>
          <w:p w:rsidRPr="00440FB4" w:rsidR="00C44958" w:rsidP="0F0C54CA" w:rsidRDefault="00C44958" w14:paraId="29233D86" w14:textId="77777777">
            <w:pPr>
              <w:pStyle w:val="Normaalweb"/>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De inzet van Specialistische Intensieve Groepsbegeleiding is gericht op de volgende resultaten:</w:t>
            </w:r>
          </w:p>
          <w:p w:rsidRPr="00440FB4" w:rsidR="00C44958" w:rsidP="0F0C54CA" w:rsidRDefault="00C44958" w14:paraId="47FC114D" w14:textId="77777777">
            <w:pPr>
              <w:pStyle w:val="Normaalweb"/>
              <w:numPr>
                <w:ilvl w:val="0"/>
                <w:numId w:val="10"/>
              </w:numPr>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Stabilisatie van het psychisch functioneren</w:t>
            </w:r>
          </w:p>
          <w:p w:rsidRPr="00440FB4" w:rsidR="00C44958" w:rsidP="0F0C54CA" w:rsidRDefault="00C44958" w14:paraId="2C3085B9" w14:textId="77777777">
            <w:pPr>
              <w:pStyle w:val="Normaalweb"/>
              <w:numPr>
                <w:ilvl w:val="0"/>
                <w:numId w:val="10"/>
              </w:numPr>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Vergroten van ervaren veiligheid en voorspelbaarheid</w:t>
            </w:r>
          </w:p>
          <w:p w:rsidRPr="00440FB4" w:rsidR="00C44958" w:rsidP="0F0C54CA" w:rsidRDefault="00C44958" w14:paraId="5C86E060" w14:textId="77777777">
            <w:pPr>
              <w:pStyle w:val="Normaalweb"/>
              <w:numPr>
                <w:ilvl w:val="0"/>
                <w:numId w:val="10"/>
              </w:numPr>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Voorkomen of verminderen van crisissituaties en terugval</w:t>
            </w:r>
          </w:p>
          <w:p w:rsidRPr="00440FB4" w:rsidR="00C44958" w:rsidP="0F0C54CA" w:rsidRDefault="00C44958" w14:paraId="3D5A985E" w14:textId="3236AFA2">
            <w:pPr>
              <w:pStyle w:val="Normaalweb"/>
              <w:numPr>
                <w:ilvl w:val="0"/>
                <w:numId w:val="10"/>
              </w:numPr>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Behoud en, waar mogelijk, versterking van basisvaardigheden</w:t>
            </w:r>
            <w:r w:rsidRPr="00440FB4" w:rsidR="59C632AA">
              <w:rPr>
                <w:rFonts w:ascii="Century Gothic" w:hAnsi="Century Gothic" w:eastAsia="Century Gothic" w:cs="Century Gothic"/>
                <w:sz w:val="18"/>
                <w:szCs w:val="18"/>
              </w:rPr>
              <w:t xml:space="preserve"> voor zelfredzaamheid.</w:t>
            </w:r>
          </w:p>
          <w:p w:rsidRPr="00440FB4" w:rsidR="00C44958" w:rsidP="0F0C54CA" w:rsidRDefault="00C44958" w14:paraId="579431A7" w14:textId="77777777">
            <w:pPr>
              <w:pStyle w:val="Normaalweb"/>
              <w:numPr>
                <w:ilvl w:val="0"/>
                <w:numId w:val="10"/>
              </w:numPr>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Opbouw en behoud van dagstructuur en dagritme</w:t>
            </w:r>
          </w:p>
          <w:p w:rsidRPr="00440FB4" w:rsidR="00C44958" w:rsidP="0F0C54CA" w:rsidRDefault="00C44958" w14:paraId="6B41B5E6" w14:textId="77777777">
            <w:pPr>
              <w:pStyle w:val="Normaalweb"/>
              <w:numPr>
                <w:ilvl w:val="0"/>
                <w:numId w:val="10"/>
              </w:numPr>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Vermindering van sociaal isolement binnen een veilige setting</w:t>
            </w:r>
          </w:p>
          <w:p w:rsidRPr="00440FB4" w:rsidR="16D44CD7" w:rsidP="0F0C54CA" w:rsidRDefault="16D44CD7" w14:paraId="4FFA5233" w14:textId="00289632">
            <w:pPr>
              <w:pStyle w:val="Normaalweb"/>
              <w:numPr>
                <w:ilvl w:val="0"/>
                <w:numId w:val="10"/>
              </w:numPr>
              <w:rPr>
                <w:rFonts w:ascii="Century Gothic" w:hAnsi="Century Gothic" w:eastAsia="Century Gothic" w:cs="Century Gothic"/>
                <w:sz w:val="18"/>
                <w:szCs w:val="18"/>
              </w:rPr>
            </w:pPr>
            <w:r w:rsidRPr="68A8DC70" w:rsidR="684E3586">
              <w:rPr>
                <w:rFonts w:ascii="Century Gothic" w:hAnsi="Century Gothic" w:eastAsia="Century Gothic" w:cs="Century Gothic"/>
                <w:sz w:val="18"/>
                <w:szCs w:val="18"/>
              </w:rPr>
              <w:t>Voorzichtig stappen maken om weer mee te kunnen doen in maatschappij</w:t>
            </w:r>
          </w:p>
          <w:p w:rsidRPr="00440FB4" w:rsidR="46329D67" w:rsidP="0F0C54CA" w:rsidRDefault="00C44958" w14:paraId="56030BFA" w14:textId="534EEE0B">
            <w:pPr>
              <w:pStyle w:val="Normaalweb"/>
              <w:rPr>
                <w:rFonts w:ascii="Century Gothic" w:hAnsi="Century Gothic" w:eastAsia="Century Gothic" w:cs="Century Gothic"/>
              </w:rPr>
            </w:pPr>
            <w:r w:rsidRPr="00440FB4">
              <w:rPr>
                <w:rFonts w:ascii="Century Gothic" w:hAnsi="Century Gothic" w:eastAsia="Century Gothic" w:cs="Century Gothic"/>
                <w:sz w:val="18"/>
                <w:szCs w:val="18"/>
              </w:rPr>
              <w:lastRenderedPageBreak/>
              <w:t>Ontwikkeling is ondergeschikt aan stabiliteit; voor een deel van de cliënten is bestendiging van de situatie het beoogde resultaat</w:t>
            </w:r>
            <w:r w:rsidRPr="00440FB4">
              <w:rPr>
                <w:rFonts w:ascii="Century Gothic" w:hAnsi="Century Gothic" w:eastAsia="Century Gothic" w:cs="Century Gothic"/>
              </w:rPr>
              <w:t>.</w:t>
            </w:r>
          </w:p>
        </w:tc>
      </w:tr>
      <w:tr w:rsidRPr="00440FB4" w:rsidR="46329D67" w:rsidTr="68A8DC70" w14:paraId="51AEDAA6" w14:textId="77777777">
        <w:trPr>
          <w:trHeight w:val="300"/>
        </w:trPr>
        <w:tc>
          <w:tcPr>
            <w:tcW w:w="9000" w:type="dxa"/>
            <w:tcBorders>
              <w:top w:val="single" w:color="auto" w:sz="8" w:space="0"/>
              <w:left w:val="single" w:color="auto" w:sz="8" w:space="0"/>
              <w:bottom w:val="single" w:color="auto" w:sz="8" w:space="0"/>
              <w:right w:val="single" w:color="auto" w:sz="8" w:space="0"/>
            </w:tcBorders>
            <w:shd w:val="clear" w:color="auto" w:fill="8CCEE8" w:themeFill="accent4" w:themeFillTint="66"/>
            <w:tcMar/>
          </w:tcPr>
          <w:p w:rsidRPr="00440FB4" w:rsidR="46329D67" w:rsidP="0F0C54CA" w:rsidRDefault="46329D67" w14:paraId="587E0667" w14:textId="3CE8D9F3">
            <w:pPr>
              <w:spacing w:after="0"/>
              <w:rPr>
                <w:rFonts w:ascii="Century Gothic" w:hAnsi="Century Gothic" w:eastAsia="Century Gothic" w:cs="Century Gothic"/>
                <w:sz w:val="18"/>
                <w:szCs w:val="18"/>
              </w:rPr>
            </w:pPr>
            <w:r w:rsidRPr="00440FB4">
              <w:rPr>
                <w:rFonts w:ascii="Century Gothic" w:hAnsi="Century Gothic" w:eastAsia="Century Gothic" w:cs="Century Gothic"/>
                <w:b/>
                <w:bCs/>
                <w:color w:val="000000" w:themeColor="text1"/>
                <w:sz w:val="18"/>
                <w:szCs w:val="18"/>
              </w:rPr>
              <w:lastRenderedPageBreak/>
              <w:t>Ondersteuningscriteria</w:t>
            </w:r>
            <w:r w:rsidRPr="00440FB4">
              <w:rPr>
                <w:rFonts w:ascii="Century Gothic" w:hAnsi="Century Gothic" w:eastAsia="Century Gothic" w:cs="Century Gothic"/>
                <w:color w:val="000000" w:themeColor="text1"/>
                <w:sz w:val="18"/>
                <w:szCs w:val="18"/>
              </w:rPr>
              <w:t xml:space="preserve"> </w:t>
            </w:r>
          </w:p>
        </w:tc>
      </w:tr>
      <w:tr w:rsidRPr="00440FB4" w:rsidR="46329D67" w:rsidTr="68A8DC70" w14:paraId="791CE3B1" w14:textId="77777777">
        <w:trPr>
          <w:trHeight w:val="300"/>
        </w:trPr>
        <w:tc>
          <w:tcPr>
            <w:tcW w:w="9000" w:type="dxa"/>
            <w:tcBorders>
              <w:top w:val="single" w:color="auto" w:sz="8" w:space="0"/>
              <w:left w:val="single" w:color="auto" w:sz="8" w:space="0"/>
              <w:bottom w:val="single" w:color="auto" w:sz="8" w:space="0"/>
              <w:right w:val="single" w:color="auto" w:sz="8" w:space="0"/>
            </w:tcBorders>
            <w:tcMar/>
          </w:tcPr>
          <w:p w:rsidRPr="00440FB4" w:rsidR="008F18F8" w:rsidP="0F0C54CA" w:rsidRDefault="008F18F8" w14:paraId="463F6D1C" w14:textId="77777777">
            <w:pPr>
              <w:pStyle w:val="Normaalweb"/>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 xml:space="preserve">Specialistische Intensieve Groepsbegeleiding kan worden ingezet </w:t>
            </w:r>
            <w:proofErr w:type="gramStart"/>
            <w:r w:rsidRPr="00440FB4">
              <w:rPr>
                <w:rFonts w:ascii="Century Gothic" w:hAnsi="Century Gothic" w:eastAsia="Century Gothic" w:cs="Century Gothic"/>
                <w:sz w:val="18"/>
                <w:szCs w:val="18"/>
              </w:rPr>
              <w:t>indien</w:t>
            </w:r>
            <w:proofErr w:type="gramEnd"/>
            <w:r w:rsidRPr="00440FB4">
              <w:rPr>
                <w:rFonts w:ascii="Century Gothic" w:hAnsi="Century Gothic" w:eastAsia="Century Gothic" w:cs="Century Gothic"/>
                <w:sz w:val="18"/>
                <w:szCs w:val="18"/>
              </w:rPr>
              <w:t xml:space="preserve"> uit het onderzoek blijkt dat:</w:t>
            </w:r>
          </w:p>
          <w:p w:rsidRPr="00440FB4" w:rsidR="008F18F8" w:rsidP="0F0C54CA" w:rsidRDefault="008F18F8" w14:paraId="0A49B63F" w14:textId="77777777">
            <w:pPr>
              <w:pStyle w:val="Normaalweb"/>
              <w:numPr>
                <w:ilvl w:val="0"/>
                <w:numId w:val="11"/>
              </w:numPr>
              <w:rPr>
                <w:rFonts w:ascii="Century Gothic" w:hAnsi="Century Gothic" w:eastAsia="Century Gothic" w:cs="Century Gothic"/>
                <w:sz w:val="18"/>
                <w:szCs w:val="18"/>
              </w:rPr>
            </w:pPr>
            <w:proofErr w:type="gramStart"/>
            <w:r w:rsidRPr="00440FB4">
              <w:rPr>
                <w:rFonts w:ascii="Century Gothic" w:hAnsi="Century Gothic" w:eastAsia="Century Gothic" w:cs="Century Gothic"/>
                <w:sz w:val="18"/>
                <w:szCs w:val="18"/>
              </w:rPr>
              <w:t>groepsbegeleiding</w:t>
            </w:r>
            <w:proofErr w:type="gramEnd"/>
            <w:r w:rsidRPr="00440FB4">
              <w:rPr>
                <w:rFonts w:ascii="Century Gothic" w:hAnsi="Century Gothic" w:eastAsia="Century Gothic" w:cs="Century Gothic"/>
                <w:sz w:val="18"/>
                <w:szCs w:val="18"/>
              </w:rPr>
              <w:t xml:space="preserve"> zwaar onvoldoende passend of effectief is;</w:t>
            </w:r>
          </w:p>
          <w:p w:rsidRPr="00440FB4" w:rsidR="008F18F8" w:rsidP="0F0C54CA" w:rsidRDefault="008F18F8" w14:paraId="48E15804" w14:textId="5CF4C33E">
            <w:pPr>
              <w:pStyle w:val="Normaalweb"/>
              <w:numPr>
                <w:ilvl w:val="0"/>
                <w:numId w:val="11"/>
              </w:numPr>
              <w:rPr>
                <w:rFonts w:ascii="Century Gothic" w:hAnsi="Century Gothic" w:eastAsia="Century Gothic" w:cs="Century Gothic"/>
                <w:sz w:val="18"/>
                <w:szCs w:val="18"/>
              </w:rPr>
            </w:pPr>
            <w:proofErr w:type="gramStart"/>
            <w:r w:rsidRPr="00440FB4">
              <w:rPr>
                <w:rFonts w:ascii="Century Gothic" w:hAnsi="Century Gothic" w:eastAsia="Century Gothic" w:cs="Century Gothic"/>
                <w:sz w:val="18"/>
                <w:szCs w:val="18"/>
              </w:rPr>
              <w:t>sprake</w:t>
            </w:r>
            <w:proofErr w:type="gramEnd"/>
            <w:r w:rsidRPr="00440FB4">
              <w:rPr>
                <w:rFonts w:ascii="Century Gothic" w:hAnsi="Century Gothic" w:eastAsia="Century Gothic" w:cs="Century Gothic"/>
                <w:sz w:val="18"/>
                <w:szCs w:val="18"/>
              </w:rPr>
              <w:t xml:space="preserve"> is van ernstige, complexe </w:t>
            </w:r>
            <w:r w:rsidRPr="00440FB4" w:rsidR="44E16EBC">
              <w:rPr>
                <w:rFonts w:ascii="Century Gothic" w:hAnsi="Century Gothic" w:eastAsia="Century Gothic" w:cs="Century Gothic"/>
                <w:sz w:val="18"/>
                <w:szCs w:val="18"/>
              </w:rPr>
              <w:t xml:space="preserve">meervoudige </w:t>
            </w:r>
            <w:r w:rsidRPr="00440FB4">
              <w:rPr>
                <w:rFonts w:ascii="Century Gothic" w:hAnsi="Century Gothic" w:eastAsia="Century Gothic" w:cs="Century Gothic"/>
                <w:sz w:val="18"/>
                <w:szCs w:val="18"/>
              </w:rPr>
              <w:t>problematiek met een hoog risico op ontregeling;</w:t>
            </w:r>
          </w:p>
          <w:p w:rsidRPr="00440FB4" w:rsidR="008F18F8" w:rsidP="0F0C54CA" w:rsidRDefault="008F18F8" w14:paraId="07FA7616" w14:textId="77777777">
            <w:pPr>
              <w:pStyle w:val="Normaalweb"/>
              <w:numPr>
                <w:ilvl w:val="0"/>
                <w:numId w:val="11"/>
              </w:numPr>
              <w:rPr>
                <w:rFonts w:ascii="Century Gothic" w:hAnsi="Century Gothic" w:eastAsia="Century Gothic" w:cs="Century Gothic"/>
                <w:sz w:val="18"/>
                <w:szCs w:val="18"/>
              </w:rPr>
            </w:pPr>
            <w:proofErr w:type="gramStart"/>
            <w:r w:rsidRPr="00440FB4">
              <w:rPr>
                <w:rFonts w:ascii="Century Gothic" w:hAnsi="Century Gothic" w:eastAsia="Century Gothic" w:cs="Century Gothic"/>
                <w:sz w:val="18"/>
                <w:szCs w:val="18"/>
              </w:rPr>
              <w:t>structurele</w:t>
            </w:r>
            <w:proofErr w:type="gramEnd"/>
            <w:r w:rsidRPr="00440FB4">
              <w:rPr>
                <w:rFonts w:ascii="Century Gothic" w:hAnsi="Century Gothic" w:eastAsia="Century Gothic" w:cs="Century Gothic"/>
                <w:sz w:val="18"/>
                <w:szCs w:val="18"/>
              </w:rPr>
              <w:t xml:space="preserve"> inzet van specialistische GGZ-competenties noodzakelijk is;</w:t>
            </w:r>
          </w:p>
          <w:p w:rsidRPr="00440FB4" w:rsidR="008F18F8" w:rsidP="0F0C54CA" w:rsidRDefault="008F18F8" w14:paraId="2E90DB4C" w14:textId="77777777">
            <w:pPr>
              <w:pStyle w:val="Normaalweb"/>
              <w:numPr>
                <w:ilvl w:val="0"/>
                <w:numId w:val="11"/>
              </w:numPr>
              <w:rPr>
                <w:rFonts w:ascii="Century Gothic" w:hAnsi="Century Gothic" w:eastAsia="Century Gothic" w:cs="Century Gothic"/>
                <w:sz w:val="18"/>
                <w:szCs w:val="18"/>
              </w:rPr>
            </w:pPr>
            <w:proofErr w:type="gramStart"/>
            <w:r w:rsidRPr="00440FB4">
              <w:rPr>
                <w:rFonts w:ascii="Century Gothic" w:hAnsi="Century Gothic" w:eastAsia="Century Gothic" w:cs="Century Gothic"/>
                <w:sz w:val="18"/>
                <w:szCs w:val="18"/>
              </w:rPr>
              <w:t>individuele</w:t>
            </w:r>
            <w:proofErr w:type="gramEnd"/>
            <w:r w:rsidRPr="00440FB4">
              <w:rPr>
                <w:rFonts w:ascii="Century Gothic" w:hAnsi="Century Gothic" w:eastAsia="Century Gothic" w:cs="Century Gothic"/>
                <w:sz w:val="18"/>
                <w:szCs w:val="18"/>
              </w:rPr>
              <w:t xml:space="preserve"> begeleiding binnen groepsverband vereist is voor veilige deelname.</w:t>
            </w:r>
          </w:p>
          <w:p w:rsidRPr="00440FB4" w:rsidR="008F18F8" w:rsidP="0F0C54CA" w:rsidRDefault="008F18F8" w14:paraId="0639BA05" w14:textId="77777777">
            <w:pPr>
              <w:pStyle w:val="Normaalweb"/>
              <w:numPr>
                <w:ilvl w:val="0"/>
                <w:numId w:val="11"/>
              </w:numPr>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De situatie van de cliënt is veelal instabiel en vraagt om voortdurende afstemming en bijstelling van de ondersteuning.</w:t>
            </w:r>
          </w:p>
          <w:p w:rsidRPr="00440FB4" w:rsidR="46329D67" w:rsidP="61B7749C" w:rsidRDefault="46329D67" w14:paraId="6F04B206" w14:textId="45AB80CD">
            <w:pPr>
              <w:rPr>
                <w:rFonts w:ascii="Century Gothic" w:hAnsi="Century Gothic" w:eastAsia="Century Gothic" w:cs="Century Gothic"/>
                <w:color w:val="1C6D8D" w:themeColor="accent1"/>
                <w:sz w:val="18"/>
                <w:szCs w:val="18"/>
              </w:rPr>
            </w:pPr>
          </w:p>
        </w:tc>
      </w:tr>
      <w:tr w:rsidRPr="00440FB4" w:rsidR="46329D67" w:rsidTr="68A8DC70" w14:paraId="76F317BC" w14:textId="77777777">
        <w:trPr>
          <w:trHeight w:val="300"/>
        </w:trPr>
        <w:tc>
          <w:tcPr>
            <w:tcW w:w="9000" w:type="dxa"/>
            <w:tcBorders>
              <w:top w:val="single" w:color="auto" w:sz="8" w:space="0"/>
              <w:left w:val="single" w:color="auto" w:sz="8" w:space="0"/>
              <w:bottom w:val="single" w:color="auto" w:sz="8" w:space="0"/>
              <w:right w:val="single" w:color="auto" w:sz="8" w:space="0"/>
            </w:tcBorders>
            <w:shd w:val="clear" w:color="auto" w:fill="8CCEE8" w:themeFill="accent4" w:themeFillTint="66"/>
            <w:tcMar/>
          </w:tcPr>
          <w:p w:rsidRPr="00440FB4" w:rsidR="46329D67" w:rsidP="0F0C54CA" w:rsidRDefault="2E325604" w14:paraId="67F0C940" w14:textId="506FF83A">
            <w:pPr>
              <w:spacing w:after="0"/>
              <w:rPr>
                <w:rFonts w:ascii="Century Gothic" w:hAnsi="Century Gothic" w:eastAsia="Century Gothic" w:cs="Century Gothic"/>
                <w:b/>
                <w:bCs/>
                <w:sz w:val="18"/>
                <w:szCs w:val="18"/>
              </w:rPr>
            </w:pPr>
            <w:r w:rsidRPr="00440FB4">
              <w:rPr>
                <w:rFonts w:ascii="Century Gothic" w:hAnsi="Century Gothic" w:eastAsia="Century Gothic" w:cs="Century Gothic"/>
                <w:b/>
                <w:bCs/>
                <w:sz w:val="18"/>
                <w:szCs w:val="18"/>
              </w:rPr>
              <w:t>De opdracht/de inzet</w:t>
            </w:r>
            <w:r w:rsidRPr="00440FB4" w:rsidR="40CAE764">
              <w:rPr>
                <w:rFonts w:ascii="Century Gothic" w:hAnsi="Century Gothic" w:eastAsia="Century Gothic" w:cs="Century Gothic"/>
                <w:b/>
                <w:bCs/>
                <w:sz w:val="18"/>
                <w:szCs w:val="18"/>
              </w:rPr>
              <w:t xml:space="preserve"> </w:t>
            </w:r>
          </w:p>
        </w:tc>
      </w:tr>
      <w:tr w:rsidRPr="00440FB4" w:rsidR="46329D67" w:rsidTr="68A8DC70" w14:paraId="161DE234" w14:textId="77777777">
        <w:trPr>
          <w:trHeight w:val="1674"/>
        </w:trPr>
        <w:tc>
          <w:tcPr>
            <w:tcW w:w="9000" w:type="dxa"/>
            <w:tcBorders>
              <w:top w:val="single" w:color="auto" w:sz="8" w:space="0"/>
              <w:left w:val="single" w:color="auto" w:sz="8" w:space="0"/>
              <w:bottom w:val="single" w:color="auto" w:sz="8" w:space="0"/>
              <w:right w:val="single" w:color="auto" w:sz="8" w:space="0"/>
            </w:tcBorders>
            <w:shd w:val="clear" w:color="auto" w:fill="FFFFFF" w:themeFill="background2"/>
            <w:tcMar/>
          </w:tcPr>
          <w:p w:rsidRPr="00440FB4" w:rsidR="00016AAF" w:rsidP="39382047" w:rsidRDefault="320EC27F" w14:paraId="77BE240C" w14:textId="66E0DDF6">
            <w:pPr>
              <w:spacing w:line="240" w:lineRule="exact"/>
              <w:rPr>
                <w:rFonts w:ascii="Century Gothic" w:hAnsi="Century Gothic" w:eastAsia="Century Gothic" w:cs="Century Gothic"/>
                <w:color w:val="000000" w:themeColor="text1"/>
                <w:sz w:val="18"/>
                <w:szCs w:val="18"/>
              </w:rPr>
            </w:pPr>
            <w:r w:rsidRPr="00440FB4">
              <w:rPr>
                <w:rFonts w:ascii="Century Gothic" w:hAnsi="Century Gothic" w:eastAsia="Century Gothic" w:cs="Century Gothic"/>
                <w:b/>
                <w:bCs/>
                <w:color w:val="000000" w:themeColor="text1"/>
                <w:sz w:val="18"/>
                <w:szCs w:val="18"/>
              </w:rPr>
              <w:t>Toeleiding via consulent of wijkteam</w:t>
            </w:r>
            <w:r w:rsidRPr="00440FB4" w:rsidR="00016AAF">
              <w:rPr>
                <w:rFonts w:ascii="Century Gothic" w:hAnsi="Century Gothic"/>
              </w:rPr>
              <w:br/>
            </w:r>
            <w:r w:rsidRPr="00440FB4">
              <w:rPr>
                <w:rFonts w:ascii="Century Gothic" w:hAnsi="Century Gothic" w:eastAsia="Century Gothic" w:cs="Century Gothic"/>
                <w:color w:val="000000" w:themeColor="text1"/>
                <w:sz w:val="18"/>
                <w:szCs w:val="18"/>
              </w:rPr>
              <w:t xml:space="preserve">Toeleiding via een consulent of wijkteammedewerker vindt uitsluitend bij uitzondering plaats. </w:t>
            </w:r>
            <w:proofErr w:type="gramStart"/>
            <w:r w:rsidRPr="00440FB4">
              <w:rPr>
                <w:rFonts w:ascii="Century Gothic" w:hAnsi="Century Gothic" w:eastAsia="Century Gothic" w:cs="Century Gothic"/>
                <w:color w:val="000000" w:themeColor="text1"/>
                <w:sz w:val="18"/>
                <w:szCs w:val="18"/>
              </w:rPr>
              <w:t>Indien</w:t>
            </w:r>
            <w:proofErr w:type="gramEnd"/>
            <w:r w:rsidRPr="00440FB4">
              <w:rPr>
                <w:rFonts w:ascii="Century Gothic" w:hAnsi="Century Gothic" w:eastAsia="Century Gothic" w:cs="Century Gothic"/>
                <w:color w:val="000000" w:themeColor="text1"/>
                <w:sz w:val="18"/>
                <w:szCs w:val="18"/>
              </w:rPr>
              <w:t xml:space="preserve"> uit het onderzoek blijkt dat specialistische geïndiceerde groepsbegeleiding noodzakelijk is, verwijst de consulent de cliënt door naar de </w:t>
            </w:r>
            <w:r w:rsidRPr="00440FB4" w:rsidR="0BCC372C">
              <w:rPr>
                <w:rFonts w:ascii="Century Gothic" w:hAnsi="Century Gothic" w:eastAsia="Century Gothic" w:cs="Century Gothic"/>
                <w:color w:val="000000" w:themeColor="text1"/>
                <w:sz w:val="18"/>
                <w:szCs w:val="18"/>
              </w:rPr>
              <w:t>opdrachtnemer</w:t>
            </w:r>
            <w:r w:rsidRPr="00440FB4">
              <w:rPr>
                <w:rFonts w:ascii="Century Gothic" w:hAnsi="Century Gothic" w:eastAsia="Century Gothic" w:cs="Century Gothic"/>
                <w:color w:val="000000" w:themeColor="text1"/>
                <w:sz w:val="18"/>
                <w:szCs w:val="18"/>
              </w:rPr>
              <w:t>.</w:t>
            </w:r>
            <w:r w:rsidRPr="00440FB4" w:rsidR="00016AAF">
              <w:rPr>
                <w:rFonts w:ascii="Century Gothic" w:hAnsi="Century Gothic"/>
              </w:rPr>
              <w:br/>
            </w:r>
            <w:r w:rsidRPr="00440FB4">
              <w:rPr>
                <w:rFonts w:ascii="Century Gothic" w:hAnsi="Century Gothic" w:eastAsia="Century Gothic" w:cs="Century Gothic"/>
                <w:color w:val="000000" w:themeColor="text1"/>
                <w:sz w:val="18"/>
                <w:szCs w:val="18"/>
              </w:rPr>
              <w:t xml:space="preserve">De </w:t>
            </w:r>
            <w:r w:rsidRPr="00440FB4" w:rsidR="0BCC372C">
              <w:rPr>
                <w:rFonts w:ascii="Century Gothic" w:hAnsi="Century Gothic" w:eastAsia="Century Gothic" w:cs="Century Gothic"/>
                <w:color w:val="000000" w:themeColor="text1"/>
                <w:sz w:val="18"/>
                <w:szCs w:val="18"/>
              </w:rPr>
              <w:t>opdrachtnemer</w:t>
            </w:r>
            <w:r w:rsidRPr="00440FB4">
              <w:rPr>
                <w:rFonts w:ascii="Century Gothic" w:hAnsi="Century Gothic" w:eastAsia="Century Gothic" w:cs="Century Gothic"/>
                <w:color w:val="000000" w:themeColor="text1"/>
                <w:sz w:val="18"/>
                <w:szCs w:val="18"/>
              </w:rPr>
              <w:t xml:space="preserve"> bepaalt in overleg met de cliënt het benodigde aantal dagdelen en dient hiervoor een verzoek tot toewijzing in via het berichtenverkeer. De consulent verstrekt aansluitend de beschikking.</w:t>
            </w:r>
          </w:p>
          <w:p w:rsidRPr="00440FB4" w:rsidR="00016AAF" w:rsidP="0F0C54CA" w:rsidRDefault="00016AAF" w14:paraId="44755983" w14:textId="5A02C239">
            <w:pPr>
              <w:pStyle w:val="Normaalweb"/>
              <w:rPr>
                <w:rFonts w:ascii="Century Gothic" w:hAnsi="Century Gothic" w:eastAsia="Century Gothic" w:cs="Century Gothic"/>
                <w:sz w:val="18"/>
                <w:szCs w:val="18"/>
              </w:rPr>
            </w:pPr>
            <w:r w:rsidRPr="00440FB4">
              <w:rPr>
                <w:rFonts w:ascii="Century Gothic" w:hAnsi="Century Gothic" w:eastAsia="Century Gothic" w:cs="Century Gothic"/>
                <w:b/>
                <w:bCs/>
                <w:sz w:val="18"/>
                <w:szCs w:val="18"/>
              </w:rPr>
              <w:t xml:space="preserve">De </w:t>
            </w:r>
            <w:r w:rsidRPr="00440FB4" w:rsidR="0BCC372C">
              <w:rPr>
                <w:rFonts w:ascii="Century Gothic" w:hAnsi="Century Gothic" w:eastAsia="Century Gothic" w:cs="Century Gothic"/>
                <w:b/>
                <w:bCs/>
                <w:sz w:val="18"/>
                <w:szCs w:val="18"/>
              </w:rPr>
              <w:t>opdrachtnemer</w:t>
            </w:r>
            <w:r w:rsidRPr="00440FB4">
              <w:rPr>
                <w:rFonts w:ascii="Century Gothic" w:hAnsi="Century Gothic" w:eastAsia="Century Gothic" w:cs="Century Gothic"/>
                <w:sz w:val="18"/>
                <w:szCs w:val="18"/>
              </w:rPr>
              <w:t xml:space="preserve"> stelt samen met de cliënt een ondersteuningsplan op, in lijn met de door de </w:t>
            </w:r>
            <w:r w:rsidRPr="00440FB4" w:rsidR="5919D3BF">
              <w:rPr>
                <w:rFonts w:ascii="Century Gothic" w:hAnsi="Century Gothic" w:eastAsia="Century Gothic" w:cs="Century Gothic"/>
                <w:sz w:val="18"/>
                <w:szCs w:val="18"/>
              </w:rPr>
              <w:t xml:space="preserve">opdrachtgever </w:t>
            </w:r>
            <w:r w:rsidRPr="00440FB4">
              <w:rPr>
                <w:rFonts w:ascii="Century Gothic" w:hAnsi="Century Gothic" w:eastAsia="Century Gothic" w:cs="Century Gothic"/>
                <w:sz w:val="18"/>
                <w:szCs w:val="18"/>
              </w:rPr>
              <w:t>vastgestelde resultaten. De begeleiding werkt methodisch en herstel</w:t>
            </w:r>
            <w:r w:rsidRPr="00440FB4" w:rsidR="71CF72D9">
              <w:rPr>
                <w:rFonts w:ascii="Century Gothic" w:hAnsi="Century Gothic" w:eastAsia="Century Gothic" w:cs="Century Gothic"/>
                <w:sz w:val="18"/>
                <w:szCs w:val="18"/>
              </w:rPr>
              <w:t xml:space="preserve"> </w:t>
            </w:r>
            <w:r w:rsidRPr="00440FB4">
              <w:rPr>
                <w:rFonts w:ascii="Century Gothic" w:hAnsi="Century Gothic" w:eastAsia="Century Gothic" w:cs="Century Gothic"/>
                <w:sz w:val="18"/>
                <w:szCs w:val="18"/>
              </w:rPr>
              <w:t>ondersteunend, met onder andere aandacht voor:</w:t>
            </w:r>
          </w:p>
          <w:p w:rsidRPr="00440FB4" w:rsidR="00016AAF" w:rsidP="0F0C54CA" w:rsidRDefault="00016AAF" w14:paraId="64F7BE38" w14:textId="77777777">
            <w:pPr>
              <w:pStyle w:val="Normaalweb"/>
              <w:numPr>
                <w:ilvl w:val="0"/>
                <w:numId w:val="12"/>
              </w:numPr>
              <w:rPr>
                <w:rFonts w:ascii="Century Gothic" w:hAnsi="Century Gothic" w:eastAsia="Century Gothic" w:cs="Century Gothic"/>
                <w:sz w:val="18"/>
                <w:szCs w:val="18"/>
              </w:rPr>
            </w:pPr>
            <w:proofErr w:type="gramStart"/>
            <w:r w:rsidRPr="00440FB4">
              <w:rPr>
                <w:rFonts w:ascii="Century Gothic" w:hAnsi="Century Gothic" w:eastAsia="Century Gothic" w:cs="Century Gothic"/>
                <w:sz w:val="18"/>
                <w:szCs w:val="18"/>
              </w:rPr>
              <w:t>stabilisatie</w:t>
            </w:r>
            <w:proofErr w:type="gramEnd"/>
            <w:r w:rsidRPr="00440FB4">
              <w:rPr>
                <w:rFonts w:ascii="Century Gothic" w:hAnsi="Century Gothic" w:eastAsia="Century Gothic" w:cs="Century Gothic"/>
                <w:sz w:val="18"/>
                <w:szCs w:val="18"/>
              </w:rPr>
              <w:t xml:space="preserve"> en risicobeheersing;</w:t>
            </w:r>
          </w:p>
          <w:p w:rsidRPr="00440FB4" w:rsidR="00016AAF" w:rsidP="0F0C54CA" w:rsidRDefault="00016AAF" w14:paraId="0F495D10" w14:textId="77777777">
            <w:pPr>
              <w:pStyle w:val="Normaalweb"/>
              <w:numPr>
                <w:ilvl w:val="0"/>
                <w:numId w:val="12"/>
              </w:numPr>
              <w:rPr>
                <w:rFonts w:ascii="Century Gothic" w:hAnsi="Century Gothic" w:eastAsia="Century Gothic" w:cs="Century Gothic"/>
                <w:sz w:val="18"/>
                <w:szCs w:val="18"/>
              </w:rPr>
            </w:pPr>
            <w:proofErr w:type="gramStart"/>
            <w:r w:rsidRPr="00440FB4">
              <w:rPr>
                <w:rFonts w:ascii="Century Gothic" w:hAnsi="Century Gothic" w:eastAsia="Century Gothic" w:cs="Century Gothic"/>
                <w:sz w:val="18"/>
                <w:szCs w:val="18"/>
              </w:rPr>
              <w:t>trauma</w:t>
            </w:r>
            <w:proofErr w:type="gramEnd"/>
            <w:r w:rsidRPr="00440FB4">
              <w:rPr>
                <w:rFonts w:ascii="Century Gothic" w:hAnsi="Century Gothic" w:eastAsia="Century Gothic" w:cs="Century Gothic"/>
                <w:sz w:val="18"/>
                <w:szCs w:val="18"/>
              </w:rPr>
              <w:t>-sensitief werken;</w:t>
            </w:r>
          </w:p>
          <w:p w:rsidRPr="00440FB4" w:rsidR="00016AAF" w:rsidP="0F0C54CA" w:rsidRDefault="00016AAF" w14:paraId="0C83E5D0" w14:textId="77777777">
            <w:pPr>
              <w:pStyle w:val="Normaalweb"/>
              <w:numPr>
                <w:ilvl w:val="0"/>
                <w:numId w:val="12"/>
              </w:numPr>
              <w:rPr>
                <w:rFonts w:ascii="Century Gothic" w:hAnsi="Century Gothic" w:eastAsia="Century Gothic" w:cs="Century Gothic"/>
                <w:sz w:val="18"/>
                <w:szCs w:val="18"/>
              </w:rPr>
            </w:pPr>
            <w:proofErr w:type="gramStart"/>
            <w:r w:rsidRPr="00440FB4">
              <w:rPr>
                <w:rFonts w:ascii="Century Gothic" w:hAnsi="Century Gothic" w:eastAsia="Century Gothic" w:cs="Century Gothic"/>
                <w:sz w:val="18"/>
                <w:szCs w:val="18"/>
              </w:rPr>
              <w:t>ondersteuning</w:t>
            </w:r>
            <w:proofErr w:type="gramEnd"/>
            <w:r w:rsidRPr="00440FB4">
              <w:rPr>
                <w:rFonts w:ascii="Century Gothic" w:hAnsi="Century Gothic" w:eastAsia="Century Gothic" w:cs="Century Gothic"/>
                <w:sz w:val="18"/>
                <w:szCs w:val="18"/>
              </w:rPr>
              <w:t xml:space="preserve"> bij emotieregulatie en sociale interactie;</w:t>
            </w:r>
          </w:p>
          <w:p w:rsidRPr="00440FB4" w:rsidR="00016AAF" w:rsidP="0F0C54CA" w:rsidRDefault="00016AAF" w14:paraId="3B141C7A" w14:textId="77777777">
            <w:pPr>
              <w:pStyle w:val="Normaalweb"/>
              <w:numPr>
                <w:ilvl w:val="0"/>
                <w:numId w:val="12"/>
              </w:numPr>
              <w:rPr>
                <w:rFonts w:ascii="Century Gothic" w:hAnsi="Century Gothic" w:eastAsia="Century Gothic" w:cs="Century Gothic"/>
                <w:sz w:val="18"/>
                <w:szCs w:val="18"/>
              </w:rPr>
            </w:pPr>
            <w:proofErr w:type="gramStart"/>
            <w:r w:rsidRPr="00440FB4">
              <w:rPr>
                <w:rFonts w:ascii="Century Gothic" w:hAnsi="Century Gothic" w:eastAsia="Century Gothic" w:cs="Century Gothic"/>
                <w:sz w:val="18"/>
                <w:szCs w:val="18"/>
              </w:rPr>
              <w:t>signalering</w:t>
            </w:r>
            <w:proofErr w:type="gramEnd"/>
            <w:r w:rsidRPr="00440FB4">
              <w:rPr>
                <w:rFonts w:ascii="Century Gothic" w:hAnsi="Century Gothic" w:eastAsia="Century Gothic" w:cs="Century Gothic"/>
                <w:sz w:val="18"/>
                <w:szCs w:val="18"/>
              </w:rPr>
              <w:t xml:space="preserve"> en preventie van terugval.</w:t>
            </w:r>
          </w:p>
          <w:p w:rsidRPr="00440FB4" w:rsidR="00016AAF" w:rsidP="0F0C54CA" w:rsidRDefault="00016AAF" w14:paraId="0D954BD7" w14:textId="77777777">
            <w:pPr>
              <w:pStyle w:val="Normaalweb"/>
              <w:rPr>
                <w:rFonts w:ascii="Century Gothic" w:hAnsi="Century Gothic" w:eastAsia="Century Gothic" w:cs="Century Gothic"/>
              </w:rPr>
            </w:pPr>
            <w:r w:rsidRPr="00440FB4">
              <w:rPr>
                <w:rFonts w:ascii="Century Gothic" w:hAnsi="Century Gothic" w:eastAsia="Century Gothic" w:cs="Century Gothic"/>
                <w:sz w:val="18"/>
                <w:szCs w:val="18"/>
              </w:rPr>
              <w:t>Samenwerking en afstemming met andere betrokken domeinen (zoals GGZ-behandeling, beschermd wonen en maatschappelijke opvang) is onderdeel van de uitvoering</w:t>
            </w:r>
            <w:r w:rsidRPr="00440FB4">
              <w:rPr>
                <w:rFonts w:ascii="Century Gothic" w:hAnsi="Century Gothic" w:eastAsia="Century Gothic" w:cs="Century Gothic"/>
              </w:rPr>
              <w:t>.</w:t>
            </w:r>
          </w:p>
          <w:p w:rsidRPr="00440FB4" w:rsidR="71AA399F" w:rsidP="6535BFFF" w:rsidRDefault="71AA399F" w14:paraId="5F6B27E5" w14:textId="7E2199B4">
            <w:pPr>
              <w:pStyle w:val="Normaalweb"/>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 xml:space="preserve">Vervoer kan geïndiceerd worden op het moment dat blijkt dat client niet in staat is om zelfstandig naar de groepsbegeleiding toe te komen. </w:t>
            </w:r>
          </w:p>
          <w:p w:rsidRPr="00440FB4" w:rsidR="2E2CD3AE" w:rsidP="39382047" w:rsidRDefault="2E2CD3AE" w14:paraId="375CEBB6" w14:textId="7148D8A7">
            <w:pPr>
              <w:pStyle w:val="Normaalweb"/>
              <w:rPr>
                <w:rFonts w:ascii="Century Gothic" w:hAnsi="Century Gothic" w:eastAsia="Century Gothic" w:cs="Century Gothic"/>
                <w:sz w:val="18"/>
                <w:szCs w:val="18"/>
              </w:rPr>
            </w:pPr>
            <w:r w:rsidRPr="00440FB4">
              <w:rPr>
                <w:rFonts w:ascii="Century Gothic" w:hAnsi="Century Gothic" w:eastAsia="Century Gothic" w:cs="Century Gothic"/>
                <w:sz w:val="18"/>
                <w:szCs w:val="18"/>
              </w:rPr>
              <w:t xml:space="preserve">De </w:t>
            </w:r>
            <w:r w:rsidRPr="00440FB4" w:rsidR="2E2DF6B1">
              <w:rPr>
                <w:rFonts w:ascii="Century Gothic" w:hAnsi="Century Gothic" w:eastAsia="Century Gothic" w:cs="Century Gothic"/>
                <w:sz w:val="18"/>
                <w:szCs w:val="18"/>
              </w:rPr>
              <w:t xml:space="preserve">opdrachtnemer </w:t>
            </w:r>
            <w:r w:rsidRPr="00440FB4">
              <w:rPr>
                <w:rFonts w:ascii="Century Gothic" w:hAnsi="Century Gothic" w:eastAsia="Century Gothic" w:cs="Century Gothic"/>
                <w:sz w:val="18"/>
                <w:szCs w:val="18"/>
              </w:rPr>
              <w:t xml:space="preserve">is verplicht het vervoer te organiseren. </w:t>
            </w:r>
          </w:p>
          <w:p w:rsidRPr="00440FB4" w:rsidR="46329D67" w:rsidP="00D96DC4" w:rsidRDefault="46329D67" w14:paraId="799CFD76" w14:textId="42469D45">
            <w:pPr>
              <w:spacing w:after="0"/>
              <w:rPr>
                <w:rFonts w:ascii="Century Gothic" w:hAnsi="Century Gothic" w:eastAsia="Century Gothic" w:cs="Century Gothic"/>
                <w:sz w:val="18"/>
                <w:szCs w:val="18"/>
              </w:rPr>
            </w:pPr>
          </w:p>
        </w:tc>
      </w:tr>
    </w:tbl>
    <w:p w:rsidRPr="00440FB4" w:rsidR="00B70197" w:rsidP="0F0C54CA" w:rsidRDefault="72841FBE" w14:paraId="5EBE8098" w14:textId="59F783EE">
      <w:pPr>
        <w:spacing w:line="257" w:lineRule="auto"/>
        <w:rPr>
          <w:rFonts w:ascii="Century Gothic" w:hAnsi="Century Gothic" w:eastAsia="Century Gothic" w:cs="Century Gothic"/>
        </w:rPr>
      </w:pPr>
      <w:r w:rsidRPr="00440FB4">
        <w:rPr>
          <w:rFonts w:ascii="Century Gothic" w:hAnsi="Century Gothic" w:eastAsia="Century Gothic" w:cs="Century Gothic"/>
          <w:sz w:val="24"/>
          <w:szCs w:val="24"/>
        </w:rPr>
        <w:t xml:space="preserve"> </w:t>
      </w:r>
    </w:p>
    <w:p w:rsidRPr="00440FB4" w:rsidR="61B7749C" w:rsidP="0F0C54CA" w:rsidRDefault="61B7749C" w14:paraId="604D196E" w14:textId="25ADE4B5">
      <w:pPr>
        <w:rPr>
          <w:rFonts w:ascii="Century Gothic" w:hAnsi="Century Gothic" w:eastAsia="Century Gothic" w:cs="Century Gothic"/>
          <w:color w:val="000000" w:themeColor="text1"/>
          <w:sz w:val="24"/>
          <w:szCs w:val="24"/>
        </w:rPr>
      </w:pPr>
    </w:p>
    <w:sectPr w:rsidRPr="00440FB4" w:rsidR="61B7749C" w:rsidSect="00F23C5A">
      <w:headerReference w:type="default" r:id="rId10"/>
      <w:headerReference w:type="first" r:id="rId11"/>
      <w:footerReference w:type="first" r:id="rId12"/>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2D8" w:rsidP="000F4FFD" w:rsidRDefault="008F52D8" w14:paraId="3CB132E3" w14:textId="77777777">
      <w:pPr>
        <w:spacing w:after="0" w:line="240" w:lineRule="auto"/>
      </w:pPr>
      <w:r>
        <w:separator/>
      </w:r>
    </w:p>
  </w:endnote>
  <w:endnote w:type="continuationSeparator" w:id="0">
    <w:p w:rsidR="008F52D8" w:rsidP="000F4FFD" w:rsidRDefault="008F52D8" w14:paraId="3853DC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F0C54CA" w:rsidTr="0F0C54CA" w14:paraId="409D3CAF" w14:textId="77777777">
      <w:trPr>
        <w:trHeight w:val="300"/>
      </w:trPr>
      <w:tc>
        <w:tcPr>
          <w:tcW w:w="3005" w:type="dxa"/>
        </w:tcPr>
        <w:p w:rsidR="0F0C54CA" w:rsidP="0F0C54CA" w:rsidRDefault="0F0C54CA" w14:paraId="08F42921" w14:textId="6B8DA136">
          <w:pPr>
            <w:pStyle w:val="Koptekst"/>
            <w:ind w:left="-115"/>
          </w:pPr>
        </w:p>
      </w:tc>
      <w:tc>
        <w:tcPr>
          <w:tcW w:w="3005" w:type="dxa"/>
        </w:tcPr>
        <w:p w:rsidR="0F0C54CA" w:rsidP="0F0C54CA" w:rsidRDefault="0F0C54CA" w14:paraId="444784D6" w14:textId="15DA3831">
          <w:pPr>
            <w:pStyle w:val="Koptekst"/>
            <w:jc w:val="center"/>
          </w:pPr>
        </w:p>
      </w:tc>
      <w:tc>
        <w:tcPr>
          <w:tcW w:w="3005" w:type="dxa"/>
        </w:tcPr>
        <w:p w:rsidR="0F0C54CA" w:rsidP="0F0C54CA" w:rsidRDefault="0F0C54CA" w14:paraId="5388597F" w14:textId="74BC91AB">
          <w:pPr>
            <w:pStyle w:val="Koptekst"/>
            <w:ind w:right="-115"/>
            <w:jc w:val="right"/>
          </w:pPr>
        </w:p>
      </w:tc>
    </w:tr>
  </w:tbl>
  <w:p w:rsidR="0F0C54CA" w:rsidP="0F0C54CA" w:rsidRDefault="0F0C54CA" w14:paraId="636B5395" w14:textId="3E26AD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2D8" w:rsidP="000F4FFD" w:rsidRDefault="008F52D8" w14:paraId="5D9F4326" w14:textId="77777777">
      <w:pPr>
        <w:spacing w:after="0" w:line="240" w:lineRule="auto"/>
      </w:pPr>
      <w:r>
        <w:separator/>
      </w:r>
    </w:p>
  </w:footnote>
  <w:footnote w:type="continuationSeparator" w:id="0">
    <w:p w:rsidR="008F52D8" w:rsidP="000F4FFD" w:rsidRDefault="008F52D8" w14:paraId="46E98F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F0C54CA" w:rsidTr="0F0C54CA" w14:paraId="019A05EC" w14:textId="77777777">
      <w:trPr>
        <w:trHeight w:val="300"/>
      </w:trPr>
      <w:tc>
        <w:tcPr>
          <w:tcW w:w="3005" w:type="dxa"/>
        </w:tcPr>
        <w:p w:rsidR="0F0C54CA" w:rsidP="0F0C54CA" w:rsidRDefault="0F0C54CA" w14:paraId="44C5D31E" w14:textId="3FF236BA">
          <w:pPr>
            <w:pStyle w:val="Koptekst"/>
            <w:ind w:left="-115"/>
          </w:pPr>
        </w:p>
      </w:tc>
      <w:tc>
        <w:tcPr>
          <w:tcW w:w="3005" w:type="dxa"/>
        </w:tcPr>
        <w:p w:rsidR="0F0C54CA" w:rsidP="0F0C54CA" w:rsidRDefault="0F0C54CA" w14:paraId="46BE5F4E" w14:textId="248DAD96">
          <w:pPr>
            <w:pStyle w:val="Koptekst"/>
            <w:jc w:val="center"/>
          </w:pPr>
        </w:p>
      </w:tc>
      <w:tc>
        <w:tcPr>
          <w:tcW w:w="3005" w:type="dxa"/>
        </w:tcPr>
        <w:p w:rsidR="0F0C54CA" w:rsidP="0F0C54CA" w:rsidRDefault="0F0C54CA" w14:paraId="4576D072" w14:textId="70F1F648">
          <w:pPr>
            <w:pStyle w:val="Koptekst"/>
            <w:ind w:right="-115"/>
            <w:jc w:val="right"/>
          </w:pPr>
        </w:p>
      </w:tc>
    </w:tr>
  </w:tbl>
  <w:p w:rsidR="0F0C54CA" w:rsidP="0F0C54CA" w:rsidRDefault="0F0C54CA" w14:paraId="17C09F3E" w14:textId="3FE670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F4FFD" w:rsidRDefault="000C5029" w14:paraId="3D93588F" w14:textId="1EC02E2F">
    <w:pPr>
      <w:pStyle w:val="Koptekst"/>
    </w:pPr>
    <w:r w:rsidRPr="00A2773A">
      <w:rPr>
        <w:rFonts w:ascii="Century Gothic" w:hAnsi="Century Gothic" w:eastAsia="Calibri" w:cs="Times New Roman"/>
        <w:noProof/>
      </w:rPr>
      <mc:AlternateContent>
        <mc:Choice Requires="wps">
          <w:drawing>
            <wp:anchor distT="0" distB="0" distL="114300" distR="114300" simplePos="0" relativeHeight="251661312" behindDoc="0" locked="0" layoutInCell="1" allowOverlap="1" wp14:anchorId="5A0975A8" wp14:editId="593F15BA">
              <wp:simplePos x="0" y="0"/>
              <wp:positionH relativeFrom="page">
                <wp:posOffset>2203450</wp:posOffset>
              </wp:positionH>
              <wp:positionV relativeFrom="paragraph">
                <wp:posOffset>523240</wp:posOffset>
              </wp:positionV>
              <wp:extent cx="5433060" cy="45719"/>
              <wp:effectExtent l="0" t="0" r="0" b="0"/>
              <wp:wrapNone/>
              <wp:docPr id="1" name="Rechthoek 1"/>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hthoek 1" style="position:absolute;margin-left:173.5pt;margin-top:41.2pt;width:427.8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c6d8d" stroked="f" strokeweight="1pt" w14:anchorId="35585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">
              <w10:wrap anchorx="page"/>
            </v:rect>
          </w:pict>
        </mc:Fallback>
      </mc:AlternateContent>
    </w:r>
    <w:r w:rsidRPr="004F7364" w:rsidR="00C34DF8">
      <w:rPr>
        <w:rFonts w:ascii="Century Gothic" w:hAnsi="Century Gothic" w:eastAsia="Calibri" w:cs="Times New Roman"/>
        <w:noProof/>
      </w:rPr>
      <w:drawing>
        <wp:anchor distT="0" distB="0" distL="114300" distR="114300" simplePos="0" relativeHeight="251659264" behindDoc="1" locked="0" layoutInCell="1" allowOverlap="1" wp14:anchorId="72ECB3D3" wp14:editId="695E98A0">
          <wp:simplePos x="0" y="0"/>
          <wp:positionH relativeFrom="page">
            <wp:posOffset>190500</wp:posOffset>
          </wp:positionH>
          <wp:positionV relativeFrom="paragraph">
            <wp:posOffset>-172085</wp:posOffset>
          </wp:positionV>
          <wp:extent cx="2874645" cy="975360"/>
          <wp:effectExtent l="0" t="0" r="1905" b="0"/>
          <wp:wrapNone/>
          <wp:docPr id="1912660549" name="Afbeelding 1912660549" descr="Afbeelding met logo,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60549" name="Afbeelding 1912660549" descr="Afbeelding met logo,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645" cy="975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nZSrLdAAR9hGn" int2:id="6z06wJat">
      <int2:state int2:value="Rejected" int2:type="spell"/>
    </int2:textHash>
    <int2:textHash int2:hashCode="zZovChWaPuAhj4" int2:id="JRpwyvQb">
      <int2:state int2:value="Rejected" int2:type="AugLoop_Text_Critique"/>
    </int2:textHash>
    <int2:textHash int2:hashCode="+hGfjdK9WRAGPR" int2:id="zGLEYCj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4CA"/>
    <w:multiLevelType w:val="hybridMultilevel"/>
    <w:tmpl w:val="63E27028"/>
    <w:lvl w:ilvl="0" w:tplc="2E32A572">
      <w:start w:val="1"/>
      <w:numFmt w:val="bullet"/>
      <w:lvlText w:val=""/>
      <w:lvlJc w:val="left"/>
      <w:pPr>
        <w:ind w:left="720" w:hanging="360"/>
      </w:pPr>
      <w:rPr>
        <w:rFonts w:hint="default" w:ascii="Symbol" w:hAnsi="Symbol"/>
      </w:rPr>
    </w:lvl>
    <w:lvl w:ilvl="1" w:tplc="B42802A6">
      <w:start w:val="1"/>
      <w:numFmt w:val="bullet"/>
      <w:lvlText w:val="o"/>
      <w:lvlJc w:val="left"/>
      <w:pPr>
        <w:ind w:left="1440" w:hanging="360"/>
      </w:pPr>
      <w:rPr>
        <w:rFonts w:hint="default" w:ascii="Courier New" w:hAnsi="Courier New"/>
      </w:rPr>
    </w:lvl>
    <w:lvl w:ilvl="2" w:tplc="EA267BD6">
      <w:start w:val="1"/>
      <w:numFmt w:val="bullet"/>
      <w:lvlText w:val=""/>
      <w:lvlJc w:val="left"/>
      <w:pPr>
        <w:ind w:left="2160" w:hanging="360"/>
      </w:pPr>
      <w:rPr>
        <w:rFonts w:hint="default" w:ascii="Wingdings" w:hAnsi="Wingdings"/>
      </w:rPr>
    </w:lvl>
    <w:lvl w:ilvl="3" w:tplc="3DD8E93C">
      <w:start w:val="1"/>
      <w:numFmt w:val="bullet"/>
      <w:lvlText w:val=""/>
      <w:lvlJc w:val="left"/>
      <w:pPr>
        <w:ind w:left="2880" w:hanging="360"/>
      </w:pPr>
      <w:rPr>
        <w:rFonts w:hint="default" w:ascii="Symbol" w:hAnsi="Symbol"/>
      </w:rPr>
    </w:lvl>
    <w:lvl w:ilvl="4" w:tplc="284EC3DE">
      <w:start w:val="1"/>
      <w:numFmt w:val="bullet"/>
      <w:lvlText w:val="o"/>
      <w:lvlJc w:val="left"/>
      <w:pPr>
        <w:ind w:left="3600" w:hanging="360"/>
      </w:pPr>
      <w:rPr>
        <w:rFonts w:hint="default" w:ascii="Courier New" w:hAnsi="Courier New"/>
      </w:rPr>
    </w:lvl>
    <w:lvl w:ilvl="5" w:tplc="D23CEE2E">
      <w:start w:val="1"/>
      <w:numFmt w:val="bullet"/>
      <w:lvlText w:val=""/>
      <w:lvlJc w:val="left"/>
      <w:pPr>
        <w:ind w:left="4320" w:hanging="360"/>
      </w:pPr>
      <w:rPr>
        <w:rFonts w:hint="default" w:ascii="Wingdings" w:hAnsi="Wingdings"/>
      </w:rPr>
    </w:lvl>
    <w:lvl w:ilvl="6" w:tplc="035ADF64">
      <w:start w:val="1"/>
      <w:numFmt w:val="bullet"/>
      <w:lvlText w:val=""/>
      <w:lvlJc w:val="left"/>
      <w:pPr>
        <w:ind w:left="5040" w:hanging="360"/>
      </w:pPr>
      <w:rPr>
        <w:rFonts w:hint="default" w:ascii="Symbol" w:hAnsi="Symbol"/>
      </w:rPr>
    </w:lvl>
    <w:lvl w:ilvl="7" w:tplc="9050C988">
      <w:start w:val="1"/>
      <w:numFmt w:val="bullet"/>
      <w:lvlText w:val="o"/>
      <w:lvlJc w:val="left"/>
      <w:pPr>
        <w:ind w:left="5760" w:hanging="360"/>
      </w:pPr>
      <w:rPr>
        <w:rFonts w:hint="default" w:ascii="Courier New" w:hAnsi="Courier New"/>
      </w:rPr>
    </w:lvl>
    <w:lvl w:ilvl="8" w:tplc="FBBE5F0E">
      <w:start w:val="1"/>
      <w:numFmt w:val="bullet"/>
      <w:lvlText w:val=""/>
      <w:lvlJc w:val="left"/>
      <w:pPr>
        <w:ind w:left="6480" w:hanging="360"/>
      </w:pPr>
      <w:rPr>
        <w:rFonts w:hint="default" w:ascii="Wingdings" w:hAnsi="Wingdings"/>
      </w:rPr>
    </w:lvl>
  </w:abstractNum>
  <w:abstractNum w:abstractNumId="1" w15:restartNumberingAfterBreak="0">
    <w:nsid w:val="1DE51D0D"/>
    <w:multiLevelType w:val="multilevel"/>
    <w:tmpl w:val="4E0C9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0F41430"/>
    <w:multiLevelType w:val="hybridMultilevel"/>
    <w:tmpl w:val="95D8E3B6"/>
    <w:lvl w:ilvl="0" w:tplc="7DBAC33A">
      <w:start w:val="1"/>
      <w:numFmt w:val="bullet"/>
      <w:lvlText w:val=""/>
      <w:lvlJc w:val="left"/>
      <w:pPr>
        <w:ind w:left="720" w:hanging="360"/>
      </w:pPr>
      <w:rPr>
        <w:rFonts w:hint="default" w:ascii="Symbol" w:hAnsi="Symbol"/>
      </w:rPr>
    </w:lvl>
    <w:lvl w:ilvl="1" w:tplc="16646B74">
      <w:start w:val="1"/>
      <w:numFmt w:val="bullet"/>
      <w:lvlText w:val="o"/>
      <w:lvlJc w:val="left"/>
      <w:pPr>
        <w:ind w:left="1440" w:hanging="360"/>
      </w:pPr>
      <w:rPr>
        <w:rFonts w:hint="default" w:ascii="Courier New" w:hAnsi="Courier New"/>
      </w:rPr>
    </w:lvl>
    <w:lvl w:ilvl="2" w:tplc="AE8CB1B0">
      <w:start w:val="1"/>
      <w:numFmt w:val="bullet"/>
      <w:lvlText w:val=""/>
      <w:lvlJc w:val="left"/>
      <w:pPr>
        <w:ind w:left="2160" w:hanging="360"/>
      </w:pPr>
      <w:rPr>
        <w:rFonts w:hint="default" w:ascii="Wingdings" w:hAnsi="Wingdings"/>
      </w:rPr>
    </w:lvl>
    <w:lvl w:ilvl="3" w:tplc="1B8055EE">
      <w:start w:val="1"/>
      <w:numFmt w:val="bullet"/>
      <w:lvlText w:val=""/>
      <w:lvlJc w:val="left"/>
      <w:pPr>
        <w:ind w:left="2880" w:hanging="360"/>
      </w:pPr>
      <w:rPr>
        <w:rFonts w:hint="default" w:ascii="Symbol" w:hAnsi="Symbol"/>
      </w:rPr>
    </w:lvl>
    <w:lvl w:ilvl="4" w:tplc="0A3E6BD8">
      <w:start w:val="1"/>
      <w:numFmt w:val="bullet"/>
      <w:lvlText w:val="o"/>
      <w:lvlJc w:val="left"/>
      <w:pPr>
        <w:ind w:left="3600" w:hanging="360"/>
      </w:pPr>
      <w:rPr>
        <w:rFonts w:hint="default" w:ascii="Courier New" w:hAnsi="Courier New"/>
      </w:rPr>
    </w:lvl>
    <w:lvl w:ilvl="5" w:tplc="A5EA9456">
      <w:start w:val="1"/>
      <w:numFmt w:val="bullet"/>
      <w:lvlText w:val=""/>
      <w:lvlJc w:val="left"/>
      <w:pPr>
        <w:ind w:left="4320" w:hanging="360"/>
      </w:pPr>
      <w:rPr>
        <w:rFonts w:hint="default" w:ascii="Wingdings" w:hAnsi="Wingdings"/>
      </w:rPr>
    </w:lvl>
    <w:lvl w:ilvl="6" w:tplc="0B52B4E2">
      <w:start w:val="1"/>
      <w:numFmt w:val="bullet"/>
      <w:lvlText w:val=""/>
      <w:lvlJc w:val="left"/>
      <w:pPr>
        <w:ind w:left="5040" w:hanging="360"/>
      </w:pPr>
      <w:rPr>
        <w:rFonts w:hint="default" w:ascii="Symbol" w:hAnsi="Symbol"/>
      </w:rPr>
    </w:lvl>
    <w:lvl w:ilvl="7" w:tplc="C80AE128">
      <w:start w:val="1"/>
      <w:numFmt w:val="bullet"/>
      <w:lvlText w:val="o"/>
      <w:lvlJc w:val="left"/>
      <w:pPr>
        <w:ind w:left="5760" w:hanging="360"/>
      </w:pPr>
      <w:rPr>
        <w:rFonts w:hint="default" w:ascii="Courier New" w:hAnsi="Courier New"/>
      </w:rPr>
    </w:lvl>
    <w:lvl w:ilvl="8" w:tplc="6B3EBA72">
      <w:start w:val="1"/>
      <w:numFmt w:val="bullet"/>
      <w:lvlText w:val=""/>
      <w:lvlJc w:val="left"/>
      <w:pPr>
        <w:ind w:left="6480" w:hanging="360"/>
      </w:pPr>
      <w:rPr>
        <w:rFonts w:hint="default" w:ascii="Wingdings" w:hAnsi="Wingdings"/>
      </w:rPr>
    </w:lvl>
  </w:abstractNum>
  <w:abstractNum w:abstractNumId="3" w15:restartNumberingAfterBreak="0">
    <w:nsid w:val="29153BD8"/>
    <w:multiLevelType w:val="multilevel"/>
    <w:tmpl w:val="138ADA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93A486C"/>
    <w:multiLevelType w:val="hybridMultilevel"/>
    <w:tmpl w:val="32C4ED5C"/>
    <w:lvl w:ilvl="0" w:tplc="A9B06C90">
      <w:start w:val="1"/>
      <w:numFmt w:val="bullet"/>
      <w:lvlText w:val="-"/>
      <w:lvlJc w:val="left"/>
      <w:pPr>
        <w:ind w:left="720" w:hanging="360"/>
      </w:pPr>
      <w:rPr>
        <w:rFonts w:hint="default" w:ascii="Calibri" w:hAnsi="Calibri"/>
      </w:rPr>
    </w:lvl>
    <w:lvl w:ilvl="1" w:tplc="6D3C3560">
      <w:start w:val="1"/>
      <w:numFmt w:val="bullet"/>
      <w:lvlText w:val="o"/>
      <w:lvlJc w:val="left"/>
      <w:pPr>
        <w:ind w:left="1440" w:hanging="360"/>
      </w:pPr>
      <w:rPr>
        <w:rFonts w:hint="default" w:ascii="Courier New" w:hAnsi="Courier New"/>
      </w:rPr>
    </w:lvl>
    <w:lvl w:ilvl="2" w:tplc="05304476">
      <w:start w:val="1"/>
      <w:numFmt w:val="bullet"/>
      <w:lvlText w:val=""/>
      <w:lvlJc w:val="left"/>
      <w:pPr>
        <w:ind w:left="2160" w:hanging="360"/>
      </w:pPr>
      <w:rPr>
        <w:rFonts w:hint="default" w:ascii="Wingdings" w:hAnsi="Wingdings"/>
      </w:rPr>
    </w:lvl>
    <w:lvl w:ilvl="3" w:tplc="D1B24060">
      <w:start w:val="1"/>
      <w:numFmt w:val="bullet"/>
      <w:lvlText w:val=""/>
      <w:lvlJc w:val="left"/>
      <w:pPr>
        <w:ind w:left="2880" w:hanging="360"/>
      </w:pPr>
      <w:rPr>
        <w:rFonts w:hint="default" w:ascii="Symbol" w:hAnsi="Symbol"/>
      </w:rPr>
    </w:lvl>
    <w:lvl w:ilvl="4" w:tplc="F33E596A">
      <w:start w:val="1"/>
      <w:numFmt w:val="bullet"/>
      <w:lvlText w:val="o"/>
      <w:lvlJc w:val="left"/>
      <w:pPr>
        <w:ind w:left="3600" w:hanging="360"/>
      </w:pPr>
      <w:rPr>
        <w:rFonts w:hint="default" w:ascii="Courier New" w:hAnsi="Courier New"/>
      </w:rPr>
    </w:lvl>
    <w:lvl w:ilvl="5" w:tplc="BD2835E2">
      <w:start w:val="1"/>
      <w:numFmt w:val="bullet"/>
      <w:lvlText w:val=""/>
      <w:lvlJc w:val="left"/>
      <w:pPr>
        <w:ind w:left="4320" w:hanging="360"/>
      </w:pPr>
      <w:rPr>
        <w:rFonts w:hint="default" w:ascii="Wingdings" w:hAnsi="Wingdings"/>
      </w:rPr>
    </w:lvl>
    <w:lvl w:ilvl="6" w:tplc="7EE0FD44">
      <w:start w:val="1"/>
      <w:numFmt w:val="bullet"/>
      <w:lvlText w:val=""/>
      <w:lvlJc w:val="left"/>
      <w:pPr>
        <w:ind w:left="5040" w:hanging="360"/>
      </w:pPr>
      <w:rPr>
        <w:rFonts w:hint="default" w:ascii="Symbol" w:hAnsi="Symbol"/>
      </w:rPr>
    </w:lvl>
    <w:lvl w:ilvl="7" w:tplc="BA5CF714">
      <w:start w:val="1"/>
      <w:numFmt w:val="bullet"/>
      <w:lvlText w:val="o"/>
      <w:lvlJc w:val="left"/>
      <w:pPr>
        <w:ind w:left="5760" w:hanging="360"/>
      </w:pPr>
      <w:rPr>
        <w:rFonts w:hint="default" w:ascii="Courier New" w:hAnsi="Courier New"/>
      </w:rPr>
    </w:lvl>
    <w:lvl w:ilvl="8" w:tplc="3B6E579E">
      <w:start w:val="1"/>
      <w:numFmt w:val="bullet"/>
      <w:lvlText w:val=""/>
      <w:lvlJc w:val="left"/>
      <w:pPr>
        <w:ind w:left="6480" w:hanging="360"/>
      </w:pPr>
      <w:rPr>
        <w:rFonts w:hint="default" w:ascii="Wingdings" w:hAnsi="Wingdings"/>
      </w:rPr>
    </w:lvl>
  </w:abstractNum>
  <w:abstractNum w:abstractNumId="5" w15:restartNumberingAfterBreak="0">
    <w:nsid w:val="29F55C36"/>
    <w:multiLevelType w:val="multilevel"/>
    <w:tmpl w:val="95D6A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F2D87D9"/>
    <w:multiLevelType w:val="hybridMultilevel"/>
    <w:tmpl w:val="016014AE"/>
    <w:lvl w:ilvl="0" w:tplc="DD4C6B06">
      <w:start w:val="1"/>
      <w:numFmt w:val="bullet"/>
      <w:lvlText w:val="-"/>
      <w:lvlJc w:val="left"/>
      <w:pPr>
        <w:ind w:left="720" w:hanging="360"/>
      </w:pPr>
      <w:rPr>
        <w:rFonts w:hint="default" w:ascii="Calibri" w:hAnsi="Calibri"/>
      </w:rPr>
    </w:lvl>
    <w:lvl w:ilvl="1" w:tplc="4FC48096">
      <w:start w:val="1"/>
      <w:numFmt w:val="bullet"/>
      <w:lvlText w:val="o"/>
      <w:lvlJc w:val="left"/>
      <w:pPr>
        <w:ind w:left="1440" w:hanging="360"/>
      </w:pPr>
      <w:rPr>
        <w:rFonts w:hint="default" w:ascii="Courier New" w:hAnsi="Courier New"/>
      </w:rPr>
    </w:lvl>
    <w:lvl w:ilvl="2" w:tplc="78329D56">
      <w:start w:val="1"/>
      <w:numFmt w:val="bullet"/>
      <w:lvlText w:val=""/>
      <w:lvlJc w:val="left"/>
      <w:pPr>
        <w:ind w:left="2160" w:hanging="360"/>
      </w:pPr>
      <w:rPr>
        <w:rFonts w:hint="default" w:ascii="Wingdings" w:hAnsi="Wingdings"/>
      </w:rPr>
    </w:lvl>
    <w:lvl w:ilvl="3" w:tplc="8576645C">
      <w:start w:val="1"/>
      <w:numFmt w:val="bullet"/>
      <w:lvlText w:val=""/>
      <w:lvlJc w:val="left"/>
      <w:pPr>
        <w:ind w:left="2880" w:hanging="360"/>
      </w:pPr>
      <w:rPr>
        <w:rFonts w:hint="default" w:ascii="Symbol" w:hAnsi="Symbol"/>
      </w:rPr>
    </w:lvl>
    <w:lvl w:ilvl="4" w:tplc="96023CD2">
      <w:start w:val="1"/>
      <w:numFmt w:val="bullet"/>
      <w:lvlText w:val="o"/>
      <w:lvlJc w:val="left"/>
      <w:pPr>
        <w:ind w:left="3600" w:hanging="360"/>
      </w:pPr>
      <w:rPr>
        <w:rFonts w:hint="default" w:ascii="Courier New" w:hAnsi="Courier New"/>
      </w:rPr>
    </w:lvl>
    <w:lvl w:ilvl="5" w:tplc="B73AE4AC">
      <w:start w:val="1"/>
      <w:numFmt w:val="bullet"/>
      <w:lvlText w:val=""/>
      <w:lvlJc w:val="left"/>
      <w:pPr>
        <w:ind w:left="4320" w:hanging="360"/>
      </w:pPr>
      <w:rPr>
        <w:rFonts w:hint="default" w:ascii="Wingdings" w:hAnsi="Wingdings"/>
      </w:rPr>
    </w:lvl>
    <w:lvl w:ilvl="6" w:tplc="5EA2CA96">
      <w:start w:val="1"/>
      <w:numFmt w:val="bullet"/>
      <w:lvlText w:val=""/>
      <w:lvlJc w:val="left"/>
      <w:pPr>
        <w:ind w:left="5040" w:hanging="360"/>
      </w:pPr>
      <w:rPr>
        <w:rFonts w:hint="default" w:ascii="Symbol" w:hAnsi="Symbol"/>
      </w:rPr>
    </w:lvl>
    <w:lvl w:ilvl="7" w:tplc="59882954">
      <w:start w:val="1"/>
      <w:numFmt w:val="bullet"/>
      <w:lvlText w:val="o"/>
      <w:lvlJc w:val="left"/>
      <w:pPr>
        <w:ind w:left="5760" w:hanging="360"/>
      </w:pPr>
      <w:rPr>
        <w:rFonts w:hint="default" w:ascii="Courier New" w:hAnsi="Courier New"/>
      </w:rPr>
    </w:lvl>
    <w:lvl w:ilvl="8" w:tplc="DE46B840">
      <w:start w:val="1"/>
      <w:numFmt w:val="bullet"/>
      <w:lvlText w:val=""/>
      <w:lvlJc w:val="left"/>
      <w:pPr>
        <w:ind w:left="6480" w:hanging="360"/>
      </w:pPr>
      <w:rPr>
        <w:rFonts w:hint="default" w:ascii="Wingdings" w:hAnsi="Wingdings"/>
      </w:rPr>
    </w:lvl>
  </w:abstractNum>
  <w:abstractNum w:abstractNumId="7" w15:restartNumberingAfterBreak="0">
    <w:nsid w:val="362E3673"/>
    <w:multiLevelType w:val="multilevel"/>
    <w:tmpl w:val="23944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AB00574"/>
    <w:multiLevelType w:val="hybridMultilevel"/>
    <w:tmpl w:val="1DBACFB2"/>
    <w:lvl w:ilvl="0" w:tplc="54907598">
      <w:start w:val="1"/>
      <w:numFmt w:val="bullet"/>
      <w:lvlText w:val=""/>
      <w:lvlJc w:val="left"/>
      <w:pPr>
        <w:ind w:left="720" w:hanging="360"/>
      </w:pPr>
      <w:rPr>
        <w:rFonts w:hint="default" w:ascii="Symbol" w:hAnsi="Symbol"/>
      </w:rPr>
    </w:lvl>
    <w:lvl w:ilvl="1" w:tplc="A1CA6798">
      <w:start w:val="1"/>
      <w:numFmt w:val="bullet"/>
      <w:lvlText w:val="o"/>
      <w:lvlJc w:val="left"/>
      <w:pPr>
        <w:ind w:left="1440" w:hanging="360"/>
      </w:pPr>
      <w:rPr>
        <w:rFonts w:hint="default" w:ascii="Courier New" w:hAnsi="Courier New"/>
      </w:rPr>
    </w:lvl>
    <w:lvl w:ilvl="2" w:tplc="C5E0D746">
      <w:start w:val="1"/>
      <w:numFmt w:val="bullet"/>
      <w:lvlText w:val=""/>
      <w:lvlJc w:val="left"/>
      <w:pPr>
        <w:ind w:left="2160" w:hanging="360"/>
      </w:pPr>
      <w:rPr>
        <w:rFonts w:hint="default" w:ascii="Wingdings" w:hAnsi="Wingdings"/>
      </w:rPr>
    </w:lvl>
    <w:lvl w:ilvl="3" w:tplc="0F18557E">
      <w:start w:val="1"/>
      <w:numFmt w:val="bullet"/>
      <w:lvlText w:val=""/>
      <w:lvlJc w:val="left"/>
      <w:pPr>
        <w:ind w:left="2880" w:hanging="360"/>
      </w:pPr>
      <w:rPr>
        <w:rFonts w:hint="default" w:ascii="Symbol" w:hAnsi="Symbol"/>
      </w:rPr>
    </w:lvl>
    <w:lvl w:ilvl="4" w:tplc="52AC161C">
      <w:start w:val="1"/>
      <w:numFmt w:val="bullet"/>
      <w:lvlText w:val="o"/>
      <w:lvlJc w:val="left"/>
      <w:pPr>
        <w:ind w:left="3600" w:hanging="360"/>
      </w:pPr>
      <w:rPr>
        <w:rFonts w:hint="default" w:ascii="Courier New" w:hAnsi="Courier New"/>
      </w:rPr>
    </w:lvl>
    <w:lvl w:ilvl="5" w:tplc="81CABF16">
      <w:start w:val="1"/>
      <w:numFmt w:val="bullet"/>
      <w:lvlText w:val=""/>
      <w:lvlJc w:val="left"/>
      <w:pPr>
        <w:ind w:left="4320" w:hanging="360"/>
      </w:pPr>
      <w:rPr>
        <w:rFonts w:hint="default" w:ascii="Wingdings" w:hAnsi="Wingdings"/>
      </w:rPr>
    </w:lvl>
    <w:lvl w:ilvl="6" w:tplc="430226D4">
      <w:start w:val="1"/>
      <w:numFmt w:val="bullet"/>
      <w:lvlText w:val=""/>
      <w:lvlJc w:val="left"/>
      <w:pPr>
        <w:ind w:left="5040" w:hanging="360"/>
      </w:pPr>
      <w:rPr>
        <w:rFonts w:hint="default" w:ascii="Symbol" w:hAnsi="Symbol"/>
      </w:rPr>
    </w:lvl>
    <w:lvl w:ilvl="7" w:tplc="E15ADBCA">
      <w:start w:val="1"/>
      <w:numFmt w:val="bullet"/>
      <w:lvlText w:val="o"/>
      <w:lvlJc w:val="left"/>
      <w:pPr>
        <w:ind w:left="5760" w:hanging="360"/>
      </w:pPr>
      <w:rPr>
        <w:rFonts w:hint="default" w:ascii="Courier New" w:hAnsi="Courier New"/>
      </w:rPr>
    </w:lvl>
    <w:lvl w:ilvl="8" w:tplc="7F2AF54C">
      <w:start w:val="1"/>
      <w:numFmt w:val="bullet"/>
      <w:lvlText w:val=""/>
      <w:lvlJc w:val="left"/>
      <w:pPr>
        <w:ind w:left="6480" w:hanging="360"/>
      </w:pPr>
      <w:rPr>
        <w:rFonts w:hint="default" w:ascii="Wingdings" w:hAnsi="Wingdings"/>
      </w:rPr>
    </w:lvl>
  </w:abstractNum>
  <w:abstractNum w:abstractNumId="9" w15:restartNumberingAfterBreak="0">
    <w:nsid w:val="3BD77A0C"/>
    <w:multiLevelType w:val="multilevel"/>
    <w:tmpl w:val="F31407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F0DF8E3"/>
    <w:multiLevelType w:val="hybridMultilevel"/>
    <w:tmpl w:val="ECAC36CC"/>
    <w:lvl w:ilvl="0" w:tplc="BB00851A">
      <w:start w:val="1"/>
      <w:numFmt w:val="bullet"/>
      <w:lvlText w:val=""/>
      <w:lvlJc w:val="left"/>
      <w:pPr>
        <w:ind w:left="720" w:hanging="360"/>
      </w:pPr>
      <w:rPr>
        <w:rFonts w:hint="default" w:ascii="Symbol" w:hAnsi="Symbol"/>
      </w:rPr>
    </w:lvl>
    <w:lvl w:ilvl="1" w:tplc="A43E8434">
      <w:start w:val="1"/>
      <w:numFmt w:val="bullet"/>
      <w:lvlText w:val="o"/>
      <w:lvlJc w:val="left"/>
      <w:pPr>
        <w:ind w:left="1440" w:hanging="360"/>
      </w:pPr>
      <w:rPr>
        <w:rFonts w:hint="default" w:ascii="Courier New" w:hAnsi="Courier New"/>
      </w:rPr>
    </w:lvl>
    <w:lvl w:ilvl="2" w:tplc="2D2A0540">
      <w:start w:val="1"/>
      <w:numFmt w:val="bullet"/>
      <w:lvlText w:val=""/>
      <w:lvlJc w:val="left"/>
      <w:pPr>
        <w:ind w:left="2160" w:hanging="360"/>
      </w:pPr>
      <w:rPr>
        <w:rFonts w:hint="default" w:ascii="Wingdings" w:hAnsi="Wingdings"/>
      </w:rPr>
    </w:lvl>
    <w:lvl w:ilvl="3" w:tplc="D73EFB08">
      <w:start w:val="1"/>
      <w:numFmt w:val="bullet"/>
      <w:lvlText w:val=""/>
      <w:lvlJc w:val="left"/>
      <w:pPr>
        <w:ind w:left="2880" w:hanging="360"/>
      </w:pPr>
      <w:rPr>
        <w:rFonts w:hint="default" w:ascii="Symbol" w:hAnsi="Symbol"/>
      </w:rPr>
    </w:lvl>
    <w:lvl w:ilvl="4" w:tplc="0C848842">
      <w:start w:val="1"/>
      <w:numFmt w:val="bullet"/>
      <w:lvlText w:val="o"/>
      <w:lvlJc w:val="left"/>
      <w:pPr>
        <w:ind w:left="3600" w:hanging="360"/>
      </w:pPr>
      <w:rPr>
        <w:rFonts w:hint="default" w:ascii="Courier New" w:hAnsi="Courier New"/>
      </w:rPr>
    </w:lvl>
    <w:lvl w:ilvl="5" w:tplc="BFE0857C">
      <w:start w:val="1"/>
      <w:numFmt w:val="bullet"/>
      <w:lvlText w:val=""/>
      <w:lvlJc w:val="left"/>
      <w:pPr>
        <w:ind w:left="4320" w:hanging="360"/>
      </w:pPr>
      <w:rPr>
        <w:rFonts w:hint="default" w:ascii="Wingdings" w:hAnsi="Wingdings"/>
      </w:rPr>
    </w:lvl>
    <w:lvl w:ilvl="6" w:tplc="6E0C3D96">
      <w:start w:val="1"/>
      <w:numFmt w:val="bullet"/>
      <w:lvlText w:val=""/>
      <w:lvlJc w:val="left"/>
      <w:pPr>
        <w:ind w:left="5040" w:hanging="360"/>
      </w:pPr>
      <w:rPr>
        <w:rFonts w:hint="default" w:ascii="Symbol" w:hAnsi="Symbol"/>
      </w:rPr>
    </w:lvl>
    <w:lvl w:ilvl="7" w:tplc="F27057D2">
      <w:start w:val="1"/>
      <w:numFmt w:val="bullet"/>
      <w:lvlText w:val="o"/>
      <w:lvlJc w:val="left"/>
      <w:pPr>
        <w:ind w:left="5760" w:hanging="360"/>
      </w:pPr>
      <w:rPr>
        <w:rFonts w:hint="default" w:ascii="Courier New" w:hAnsi="Courier New"/>
      </w:rPr>
    </w:lvl>
    <w:lvl w:ilvl="8" w:tplc="9BDCAFD8">
      <w:start w:val="1"/>
      <w:numFmt w:val="bullet"/>
      <w:lvlText w:val=""/>
      <w:lvlJc w:val="left"/>
      <w:pPr>
        <w:ind w:left="6480" w:hanging="360"/>
      </w:pPr>
      <w:rPr>
        <w:rFonts w:hint="default" w:ascii="Wingdings" w:hAnsi="Wingdings"/>
      </w:rPr>
    </w:lvl>
  </w:abstractNum>
  <w:abstractNum w:abstractNumId="11" w15:restartNumberingAfterBreak="0">
    <w:nsid w:val="4D980EB9"/>
    <w:multiLevelType w:val="multilevel"/>
    <w:tmpl w:val="26A85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7D031EA"/>
    <w:multiLevelType w:val="hybridMultilevel"/>
    <w:tmpl w:val="90FA2B78"/>
    <w:lvl w:ilvl="0" w:tplc="05EEEFB6">
      <w:start w:val="1"/>
      <w:numFmt w:val="bullet"/>
      <w:lvlText w:val=""/>
      <w:lvlJc w:val="left"/>
      <w:pPr>
        <w:ind w:left="720" w:hanging="360"/>
      </w:pPr>
      <w:rPr>
        <w:rFonts w:hint="default" w:ascii="Symbol" w:hAnsi="Symbol"/>
      </w:rPr>
    </w:lvl>
    <w:lvl w:ilvl="1" w:tplc="B19E689E">
      <w:start w:val="1"/>
      <w:numFmt w:val="bullet"/>
      <w:lvlText w:val="o"/>
      <w:lvlJc w:val="left"/>
      <w:pPr>
        <w:ind w:left="1440" w:hanging="360"/>
      </w:pPr>
      <w:rPr>
        <w:rFonts w:hint="default" w:ascii="Courier New" w:hAnsi="Courier New"/>
      </w:rPr>
    </w:lvl>
    <w:lvl w:ilvl="2" w:tplc="0DA4AF3A">
      <w:start w:val="1"/>
      <w:numFmt w:val="bullet"/>
      <w:lvlText w:val=""/>
      <w:lvlJc w:val="left"/>
      <w:pPr>
        <w:ind w:left="2160" w:hanging="360"/>
      </w:pPr>
      <w:rPr>
        <w:rFonts w:hint="default" w:ascii="Wingdings" w:hAnsi="Wingdings"/>
      </w:rPr>
    </w:lvl>
    <w:lvl w:ilvl="3" w:tplc="DC8EDEA0">
      <w:start w:val="1"/>
      <w:numFmt w:val="bullet"/>
      <w:lvlText w:val=""/>
      <w:lvlJc w:val="left"/>
      <w:pPr>
        <w:ind w:left="2880" w:hanging="360"/>
      </w:pPr>
      <w:rPr>
        <w:rFonts w:hint="default" w:ascii="Symbol" w:hAnsi="Symbol"/>
      </w:rPr>
    </w:lvl>
    <w:lvl w:ilvl="4" w:tplc="1B225FD2">
      <w:start w:val="1"/>
      <w:numFmt w:val="bullet"/>
      <w:lvlText w:val="o"/>
      <w:lvlJc w:val="left"/>
      <w:pPr>
        <w:ind w:left="3600" w:hanging="360"/>
      </w:pPr>
      <w:rPr>
        <w:rFonts w:hint="default" w:ascii="Courier New" w:hAnsi="Courier New"/>
      </w:rPr>
    </w:lvl>
    <w:lvl w:ilvl="5" w:tplc="71F0A05C">
      <w:start w:val="1"/>
      <w:numFmt w:val="bullet"/>
      <w:lvlText w:val=""/>
      <w:lvlJc w:val="left"/>
      <w:pPr>
        <w:ind w:left="4320" w:hanging="360"/>
      </w:pPr>
      <w:rPr>
        <w:rFonts w:hint="default" w:ascii="Wingdings" w:hAnsi="Wingdings"/>
      </w:rPr>
    </w:lvl>
    <w:lvl w:ilvl="6" w:tplc="80D4A4EE">
      <w:start w:val="1"/>
      <w:numFmt w:val="bullet"/>
      <w:lvlText w:val=""/>
      <w:lvlJc w:val="left"/>
      <w:pPr>
        <w:ind w:left="5040" w:hanging="360"/>
      </w:pPr>
      <w:rPr>
        <w:rFonts w:hint="default" w:ascii="Symbol" w:hAnsi="Symbol"/>
      </w:rPr>
    </w:lvl>
    <w:lvl w:ilvl="7" w:tplc="D66A1A7A">
      <w:start w:val="1"/>
      <w:numFmt w:val="bullet"/>
      <w:lvlText w:val="o"/>
      <w:lvlJc w:val="left"/>
      <w:pPr>
        <w:ind w:left="5760" w:hanging="360"/>
      </w:pPr>
      <w:rPr>
        <w:rFonts w:hint="default" w:ascii="Courier New" w:hAnsi="Courier New"/>
      </w:rPr>
    </w:lvl>
    <w:lvl w:ilvl="8" w:tplc="1FF8CF16">
      <w:start w:val="1"/>
      <w:numFmt w:val="bullet"/>
      <w:lvlText w:val=""/>
      <w:lvlJc w:val="left"/>
      <w:pPr>
        <w:ind w:left="6480" w:hanging="360"/>
      </w:pPr>
      <w:rPr>
        <w:rFonts w:hint="default" w:ascii="Wingdings" w:hAnsi="Wingdings"/>
      </w:rPr>
    </w:lvl>
  </w:abstractNum>
  <w:abstractNum w:abstractNumId="13" w15:restartNumberingAfterBreak="0">
    <w:nsid w:val="65553EA0"/>
    <w:multiLevelType w:val="multilevel"/>
    <w:tmpl w:val="667ACF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8F521F1"/>
    <w:multiLevelType w:val="hybridMultilevel"/>
    <w:tmpl w:val="D03ADDDE"/>
    <w:lvl w:ilvl="0" w:tplc="1A24308C">
      <w:start w:val="1"/>
      <w:numFmt w:val="bullet"/>
      <w:lvlText w:val="-"/>
      <w:lvlJc w:val="left"/>
      <w:pPr>
        <w:ind w:left="720" w:hanging="360"/>
      </w:pPr>
      <w:rPr>
        <w:rFonts w:hint="default" w:ascii="Calibri" w:hAnsi="Calibri"/>
      </w:rPr>
    </w:lvl>
    <w:lvl w:ilvl="1" w:tplc="BE9E2BDA">
      <w:start w:val="1"/>
      <w:numFmt w:val="bullet"/>
      <w:lvlText w:val="o"/>
      <w:lvlJc w:val="left"/>
      <w:pPr>
        <w:ind w:left="1440" w:hanging="360"/>
      </w:pPr>
      <w:rPr>
        <w:rFonts w:hint="default" w:ascii="Courier New" w:hAnsi="Courier New"/>
      </w:rPr>
    </w:lvl>
    <w:lvl w:ilvl="2" w:tplc="9C725F30">
      <w:start w:val="1"/>
      <w:numFmt w:val="bullet"/>
      <w:lvlText w:val=""/>
      <w:lvlJc w:val="left"/>
      <w:pPr>
        <w:ind w:left="2160" w:hanging="360"/>
      </w:pPr>
      <w:rPr>
        <w:rFonts w:hint="default" w:ascii="Wingdings" w:hAnsi="Wingdings"/>
      </w:rPr>
    </w:lvl>
    <w:lvl w:ilvl="3" w:tplc="08CE47AA">
      <w:start w:val="1"/>
      <w:numFmt w:val="bullet"/>
      <w:lvlText w:val=""/>
      <w:lvlJc w:val="left"/>
      <w:pPr>
        <w:ind w:left="2880" w:hanging="360"/>
      </w:pPr>
      <w:rPr>
        <w:rFonts w:hint="default" w:ascii="Symbol" w:hAnsi="Symbol"/>
      </w:rPr>
    </w:lvl>
    <w:lvl w:ilvl="4" w:tplc="CB7AA922">
      <w:start w:val="1"/>
      <w:numFmt w:val="bullet"/>
      <w:lvlText w:val="o"/>
      <w:lvlJc w:val="left"/>
      <w:pPr>
        <w:ind w:left="3600" w:hanging="360"/>
      </w:pPr>
      <w:rPr>
        <w:rFonts w:hint="default" w:ascii="Courier New" w:hAnsi="Courier New"/>
      </w:rPr>
    </w:lvl>
    <w:lvl w:ilvl="5" w:tplc="01A42B04">
      <w:start w:val="1"/>
      <w:numFmt w:val="bullet"/>
      <w:lvlText w:val=""/>
      <w:lvlJc w:val="left"/>
      <w:pPr>
        <w:ind w:left="4320" w:hanging="360"/>
      </w:pPr>
      <w:rPr>
        <w:rFonts w:hint="default" w:ascii="Wingdings" w:hAnsi="Wingdings"/>
      </w:rPr>
    </w:lvl>
    <w:lvl w:ilvl="6" w:tplc="B1FE0030">
      <w:start w:val="1"/>
      <w:numFmt w:val="bullet"/>
      <w:lvlText w:val=""/>
      <w:lvlJc w:val="left"/>
      <w:pPr>
        <w:ind w:left="5040" w:hanging="360"/>
      </w:pPr>
      <w:rPr>
        <w:rFonts w:hint="default" w:ascii="Symbol" w:hAnsi="Symbol"/>
      </w:rPr>
    </w:lvl>
    <w:lvl w:ilvl="7" w:tplc="7E0C027C">
      <w:start w:val="1"/>
      <w:numFmt w:val="bullet"/>
      <w:lvlText w:val="o"/>
      <w:lvlJc w:val="left"/>
      <w:pPr>
        <w:ind w:left="5760" w:hanging="360"/>
      </w:pPr>
      <w:rPr>
        <w:rFonts w:hint="default" w:ascii="Courier New" w:hAnsi="Courier New"/>
      </w:rPr>
    </w:lvl>
    <w:lvl w:ilvl="8" w:tplc="C596B49C">
      <w:start w:val="1"/>
      <w:numFmt w:val="bullet"/>
      <w:lvlText w:val=""/>
      <w:lvlJc w:val="left"/>
      <w:pPr>
        <w:ind w:left="6480" w:hanging="360"/>
      </w:pPr>
      <w:rPr>
        <w:rFonts w:hint="default" w:ascii="Wingdings" w:hAnsi="Wingdings"/>
      </w:rPr>
    </w:lvl>
  </w:abstractNum>
  <w:abstractNum w:abstractNumId="15" w15:restartNumberingAfterBreak="0">
    <w:nsid w:val="72B276FC"/>
    <w:multiLevelType w:val="hybridMultilevel"/>
    <w:tmpl w:val="5FF84232"/>
    <w:lvl w:ilvl="0" w:tplc="E4F2D3D8">
      <w:start w:val="1"/>
      <w:numFmt w:val="bullet"/>
      <w:lvlText w:val="-"/>
      <w:lvlJc w:val="left"/>
      <w:pPr>
        <w:ind w:left="720" w:hanging="360"/>
      </w:pPr>
      <w:rPr>
        <w:rFonts w:hint="default" w:ascii="Calibri" w:hAnsi="Calibri"/>
      </w:rPr>
    </w:lvl>
    <w:lvl w:ilvl="1" w:tplc="AD923CC4">
      <w:start w:val="1"/>
      <w:numFmt w:val="bullet"/>
      <w:lvlText w:val="o"/>
      <w:lvlJc w:val="left"/>
      <w:pPr>
        <w:ind w:left="1440" w:hanging="360"/>
      </w:pPr>
      <w:rPr>
        <w:rFonts w:hint="default" w:ascii="Courier New" w:hAnsi="Courier New"/>
      </w:rPr>
    </w:lvl>
    <w:lvl w:ilvl="2" w:tplc="A7888368">
      <w:start w:val="1"/>
      <w:numFmt w:val="bullet"/>
      <w:lvlText w:val=""/>
      <w:lvlJc w:val="left"/>
      <w:pPr>
        <w:ind w:left="2160" w:hanging="360"/>
      </w:pPr>
      <w:rPr>
        <w:rFonts w:hint="default" w:ascii="Wingdings" w:hAnsi="Wingdings"/>
      </w:rPr>
    </w:lvl>
    <w:lvl w:ilvl="3" w:tplc="972013EC">
      <w:start w:val="1"/>
      <w:numFmt w:val="bullet"/>
      <w:lvlText w:val=""/>
      <w:lvlJc w:val="left"/>
      <w:pPr>
        <w:ind w:left="2880" w:hanging="360"/>
      </w:pPr>
      <w:rPr>
        <w:rFonts w:hint="default" w:ascii="Symbol" w:hAnsi="Symbol"/>
      </w:rPr>
    </w:lvl>
    <w:lvl w:ilvl="4" w:tplc="BF2687D4">
      <w:start w:val="1"/>
      <w:numFmt w:val="bullet"/>
      <w:lvlText w:val="o"/>
      <w:lvlJc w:val="left"/>
      <w:pPr>
        <w:ind w:left="3600" w:hanging="360"/>
      </w:pPr>
      <w:rPr>
        <w:rFonts w:hint="default" w:ascii="Courier New" w:hAnsi="Courier New"/>
      </w:rPr>
    </w:lvl>
    <w:lvl w:ilvl="5" w:tplc="5D8410B8">
      <w:start w:val="1"/>
      <w:numFmt w:val="bullet"/>
      <w:lvlText w:val=""/>
      <w:lvlJc w:val="left"/>
      <w:pPr>
        <w:ind w:left="4320" w:hanging="360"/>
      </w:pPr>
      <w:rPr>
        <w:rFonts w:hint="default" w:ascii="Wingdings" w:hAnsi="Wingdings"/>
      </w:rPr>
    </w:lvl>
    <w:lvl w:ilvl="6" w:tplc="E55A726C">
      <w:start w:val="1"/>
      <w:numFmt w:val="bullet"/>
      <w:lvlText w:val=""/>
      <w:lvlJc w:val="left"/>
      <w:pPr>
        <w:ind w:left="5040" w:hanging="360"/>
      </w:pPr>
      <w:rPr>
        <w:rFonts w:hint="default" w:ascii="Symbol" w:hAnsi="Symbol"/>
      </w:rPr>
    </w:lvl>
    <w:lvl w:ilvl="7" w:tplc="02C0F416">
      <w:start w:val="1"/>
      <w:numFmt w:val="bullet"/>
      <w:lvlText w:val="o"/>
      <w:lvlJc w:val="left"/>
      <w:pPr>
        <w:ind w:left="5760" w:hanging="360"/>
      </w:pPr>
      <w:rPr>
        <w:rFonts w:hint="default" w:ascii="Courier New" w:hAnsi="Courier New"/>
      </w:rPr>
    </w:lvl>
    <w:lvl w:ilvl="8" w:tplc="9460CE60">
      <w:start w:val="1"/>
      <w:numFmt w:val="bullet"/>
      <w:lvlText w:val=""/>
      <w:lvlJc w:val="left"/>
      <w:pPr>
        <w:ind w:left="6480" w:hanging="360"/>
      </w:pPr>
      <w:rPr>
        <w:rFonts w:hint="default" w:ascii="Wingdings" w:hAnsi="Wingdings"/>
      </w:rPr>
    </w:lvl>
  </w:abstractNum>
  <w:abstractNum w:abstractNumId="16" w15:restartNumberingAfterBreak="0">
    <w:nsid w:val="7BF2493B"/>
    <w:multiLevelType w:val="multilevel"/>
    <w:tmpl w:val="43CAFB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23670342">
    <w:abstractNumId w:val="8"/>
  </w:num>
  <w:num w:numId="2" w16cid:durableId="292366876">
    <w:abstractNumId w:val="0"/>
  </w:num>
  <w:num w:numId="3" w16cid:durableId="1153064001">
    <w:abstractNumId w:val="12"/>
  </w:num>
  <w:num w:numId="4" w16cid:durableId="75321533">
    <w:abstractNumId w:val="15"/>
  </w:num>
  <w:num w:numId="5" w16cid:durableId="1913925147">
    <w:abstractNumId w:val="4"/>
  </w:num>
  <w:num w:numId="6" w16cid:durableId="94785736">
    <w:abstractNumId w:val="14"/>
  </w:num>
  <w:num w:numId="7" w16cid:durableId="463425913">
    <w:abstractNumId w:val="6"/>
  </w:num>
  <w:num w:numId="8" w16cid:durableId="583496684">
    <w:abstractNumId w:val="2"/>
  </w:num>
  <w:num w:numId="9" w16cid:durableId="1599946732">
    <w:abstractNumId w:val="10"/>
  </w:num>
  <w:num w:numId="10" w16cid:durableId="1647200355">
    <w:abstractNumId w:val="1"/>
  </w:num>
  <w:num w:numId="11" w16cid:durableId="1044523570">
    <w:abstractNumId w:val="13"/>
  </w:num>
  <w:num w:numId="12" w16cid:durableId="242682848">
    <w:abstractNumId w:val="9"/>
  </w:num>
  <w:num w:numId="13" w16cid:durableId="739717872">
    <w:abstractNumId w:val="5"/>
  </w:num>
  <w:num w:numId="14" w16cid:durableId="928540864">
    <w:abstractNumId w:val="3"/>
  </w:num>
  <w:num w:numId="15" w16cid:durableId="1558399641">
    <w:abstractNumId w:val="7"/>
  </w:num>
  <w:num w:numId="16" w16cid:durableId="962728359">
    <w:abstractNumId w:val="11"/>
  </w:num>
  <w:num w:numId="17" w16cid:durableId="6690679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6C9941"/>
    <w:rsid w:val="00016AAF"/>
    <w:rsid w:val="000A30B6"/>
    <w:rsid w:val="000C5029"/>
    <w:rsid w:val="000E04DB"/>
    <w:rsid w:val="000F4FFD"/>
    <w:rsid w:val="001459C2"/>
    <w:rsid w:val="00196FAC"/>
    <w:rsid w:val="001A0AE6"/>
    <w:rsid w:val="001C4480"/>
    <w:rsid w:val="001D7E19"/>
    <w:rsid w:val="002068FE"/>
    <w:rsid w:val="0022291D"/>
    <w:rsid w:val="002A733D"/>
    <w:rsid w:val="002BE5AC"/>
    <w:rsid w:val="002C3E11"/>
    <w:rsid w:val="00440FB4"/>
    <w:rsid w:val="0049F92D"/>
    <w:rsid w:val="005D28E5"/>
    <w:rsid w:val="006A107E"/>
    <w:rsid w:val="006A14AF"/>
    <w:rsid w:val="00725A81"/>
    <w:rsid w:val="0075382A"/>
    <w:rsid w:val="007722D2"/>
    <w:rsid w:val="0087B53D"/>
    <w:rsid w:val="008D512C"/>
    <w:rsid w:val="008F18F8"/>
    <w:rsid w:val="008F52D8"/>
    <w:rsid w:val="009D6F0E"/>
    <w:rsid w:val="00AA44BF"/>
    <w:rsid w:val="00B412C7"/>
    <w:rsid w:val="00B50E62"/>
    <w:rsid w:val="00B56445"/>
    <w:rsid w:val="00B70197"/>
    <w:rsid w:val="00C02213"/>
    <w:rsid w:val="00C238AF"/>
    <w:rsid w:val="00C34DF8"/>
    <w:rsid w:val="00C44958"/>
    <w:rsid w:val="00CB223D"/>
    <w:rsid w:val="00CC5633"/>
    <w:rsid w:val="00CE2996"/>
    <w:rsid w:val="00D2607A"/>
    <w:rsid w:val="00D96DC4"/>
    <w:rsid w:val="00DD06DC"/>
    <w:rsid w:val="00DF33BE"/>
    <w:rsid w:val="00E647C1"/>
    <w:rsid w:val="00E771A2"/>
    <w:rsid w:val="00EF740C"/>
    <w:rsid w:val="00F23C5A"/>
    <w:rsid w:val="00F81D74"/>
    <w:rsid w:val="00F822A2"/>
    <w:rsid w:val="00FE3AAB"/>
    <w:rsid w:val="010B64ED"/>
    <w:rsid w:val="0155F7E8"/>
    <w:rsid w:val="02A411F7"/>
    <w:rsid w:val="02BEB560"/>
    <w:rsid w:val="02EB9FC5"/>
    <w:rsid w:val="03AFBBC1"/>
    <w:rsid w:val="03DAA35D"/>
    <w:rsid w:val="03FFD0AA"/>
    <w:rsid w:val="04379392"/>
    <w:rsid w:val="043A0766"/>
    <w:rsid w:val="04983C06"/>
    <w:rsid w:val="0507E60E"/>
    <w:rsid w:val="056D8571"/>
    <w:rsid w:val="05979BEB"/>
    <w:rsid w:val="05F02FB7"/>
    <w:rsid w:val="05FF4F02"/>
    <w:rsid w:val="06252AF3"/>
    <w:rsid w:val="067D1078"/>
    <w:rsid w:val="06DBFBE0"/>
    <w:rsid w:val="06F4DCD9"/>
    <w:rsid w:val="071DC0EE"/>
    <w:rsid w:val="0773E4B7"/>
    <w:rsid w:val="077673D0"/>
    <w:rsid w:val="079589A1"/>
    <w:rsid w:val="07DCD0DB"/>
    <w:rsid w:val="07FCEB86"/>
    <w:rsid w:val="083E9ED2"/>
    <w:rsid w:val="0868DD7F"/>
    <w:rsid w:val="086B9BFA"/>
    <w:rsid w:val="0896DD27"/>
    <w:rsid w:val="093C83E6"/>
    <w:rsid w:val="097F25E7"/>
    <w:rsid w:val="09DFC57D"/>
    <w:rsid w:val="0A04ADE0"/>
    <w:rsid w:val="0A076C5B"/>
    <w:rsid w:val="0A2C7D9B"/>
    <w:rsid w:val="0A587EB5"/>
    <w:rsid w:val="0AA09DCA"/>
    <w:rsid w:val="0AD377B2"/>
    <w:rsid w:val="0AE3D84C"/>
    <w:rsid w:val="0B148ACC"/>
    <w:rsid w:val="0B1B4EDB"/>
    <w:rsid w:val="0B29D1C3"/>
    <w:rsid w:val="0B5FE760"/>
    <w:rsid w:val="0BCC372C"/>
    <w:rsid w:val="0BF44F16"/>
    <w:rsid w:val="0BFD815E"/>
    <w:rsid w:val="0C0C15FB"/>
    <w:rsid w:val="0C1BA22B"/>
    <w:rsid w:val="0C4AFC16"/>
    <w:rsid w:val="0CD02D71"/>
    <w:rsid w:val="0D16E8D6"/>
    <w:rsid w:val="0D53B710"/>
    <w:rsid w:val="0D580863"/>
    <w:rsid w:val="0D9951BF"/>
    <w:rsid w:val="0DA11E8C"/>
    <w:rsid w:val="0E219539"/>
    <w:rsid w:val="0E27F5D9"/>
    <w:rsid w:val="0E2FDA0F"/>
    <w:rsid w:val="0EAB6EA5"/>
    <w:rsid w:val="0EEEEC38"/>
    <w:rsid w:val="0F0C54CA"/>
    <w:rsid w:val="0F1467B7"/>
    <w:rsid w:val="0F352220"/>
    <w:rsid w:val="0F92BA08"/>
    <w:rsid w:val="0FE84ADD"/>
    <w:rsid w:val="11208E5E"/>
    <w:rsid w:val="115B6FD7"/>
    <w:rsid w:val="11A86E93"/>
    <w:rsid w:val="11AF4B37"/>
    <w:rsid w:val="11F5A6B0"/>
    <w:rsid w:val="1243EF83"/>
    <w:rsid w:val="124C0879"/>
    <w:rsid w:val="12A7A2CA"/>
    <w:rsid w:val="12ACF8A0"/>
    <w:rsid w:val="12BF6792"/>
    <w:rsid w:val="13074580"/>
    <w:rsid w:val="13272E2B"/>
    <w:rsid w:val="135E5AA6"/>
    <w:rsid w:val="13970C88"/>
    <w:rsid w:val="139B2938"/>
    <w:rsid w:val="140D6245"/>
    <w:rsid w:val="14689AC4"/>
    <w:rsid w:val="14E00F55"/>
    <w:rsid w:val="1518D0D4"/>
    <w:rsid w:val="157A811B"/>
    <w:rsid w:val="159820E9"/>
    <w:rsid w:val="15B559FD"/>
    <w:rsid w:val="15DD1494"/>
    <w:rsid w:val="15EB0B7C"/>
    <w:rsid w:val="166B456E"/>
    <w:rsid w:val="166F6DD0"/>
    <w:rsid w:val="166F803C"/>
    <w:rsid w:val="16B4A135"/>
    <w:rsid w:val="16D44CD7"/>
    <w:rsid w:val="16F79037"/>
    <w:rsid w:val="1715512A"/>
    <w:rsid w:val="17512A5E"/>
    <w:rsid w:val="176FF0B8"/>
    <w:rsid w:val="17AC05FD"/>
    <w:rsid w:val="17FCE80E"/>
    <w:rsid w:val="18ECD525"/>
    <w:rsid w:val="190156E3"/>
    <w:rsid w:val="1907F337"/>
    <w:rsid w:val="1992D63D"/>
    <w:rsid w:val="19D48736"/>
    <w:rsid w:val="19D9DB9A"/>
    <w:rsid w:val="19DAC3F4"/>
    <w:rsid w:val="1A368B6B"/>
    <w:rsid w:val="1A5452F1"/>
    <w:rsid w:val="1A9445C0"/>
    <w:rsid w:val="1AB085B7"/>
    <w:rsid w:val="1ADB5646"/>
    <w:rsid w:val="1AE65DE4"/>
    <w:rsid w:val="1B7A20C4"/>
    <w:rsid w:val="1B89D86E"/>
    <w:rsid w:val="1C0DFD3A"/>
    <w:rsid w:val="1C4C871A"/>
    <w:rsid w:val="1CD234B9"/>
    <w:rsid w:val="1CDC011A"/>
    <w:rsid w:val="1CF088B1"/>
    <w:rsid w:val="1D751605"/>
    <w:rsid w:val="1E04DDC7"/>
    <w:rsid w:val="1E0C58EA"/>
    <w:rsid w:val="1E2D0D02"/>
    <w:rsid w:val="1E44E014"/>
    <w:rsid w:val="1E5B440F"/>
    <w:rsid w:val="1EF8C1B7"/>
    <w:rsid w:val="1FC30492"/>
    <w:rsid w:val="1FD9FD2D"/>
    <w:rsid w:val="204A6DF3"/>
    <w:rsid w:val="20901E5B"/>
    <w:rsid w:val="21253B12"/>
    <w:rsid w:val="2134C032"/>
    <w:rsid w:val="220FC401"/>
    <w:rsid w:val="2259DFB9"/>
    <w:rsid w:val="2261FC26"/>
    <w:rsid w:val="2275D6D4"/>
    <w:rsid w:val="22B274FB"/>
    <w:rsid w:val="22FA44EA"/>
    <w:rsid w:val="23093F94"/>
    <w:rsid w:val="232EB532"/>
    <w:rsid w:val="23C4726B"/>
    <w:rsid w:val="23DB47C9"/>
    <w:rsid w:val="24378BFF"/>
    <w:rsid w:val="24A46B1A"/>
    <w:rsid w:val="250261E4"/>
    <w:rsid w:val="2521030A"/>
    <w:rsid w:val="2527F862"/>
    <w:rsid w:val="2531DFF2"/>
    <w:rsid w:val="2589C347"/>
    <w:rsid w:val="25D3B2C9"/>
    <w:rsid w:val="261CD75D"/>
    <w:rsid w:val="2623B10F"/>
    <w:rsid w:val="26C7C7DD"/>
    <w:rsid w:val="271C9C30"/>
    <w:rsid w:val="2729FFD7"/>
    <w:rsid w:val="273EE42D"/>
    <w:rsid w:val="275E4555"/>
    <w:rsid w:val="27D680AC"/>
    <w:rsid w:val="28548347"/>
    <w:rsid w:val="287B64FE"/>
    <w:rsid w:val="2898FFC3"/>
    <w:rsid w:val="293ABF31"/>
    <w:rsid w:val="2941389A"/>
    <w:rsid w:val="2970635F"/>
    <w:rsid w:val="2972510D"/>
    <w:rsid w:val="29A7BE38"/>
    <w:rsid w:val="29AC085D"/>
    <w:rsid w:val="29BA1164"/>
    <w:rsid w:val="29C51FE2"/>
    <w:rsid w:val="29DCE88B"/>
    <w:rsid w:val="2A3B745E"/>
    <w:rsid w:val="2A416874"/>
    <w:rsid w:val="2A5966F6"/>
    <w:rsid w:val="2A597B6A"/>
    <w:rsid w:val="2A5E0710"/>
    <w:rsid w:val="2A867894"/>
    <w:rsid w:val="2AEF25C5"/>
    <w:rsid w:val="2B0E8EEB"/>
    <w:rsid w:val="2B810519"/>
    <w:rsid w:val="2C5DB7AD"/>
    <w:rsid w:val="2C9654A2"/>
    <w:rsid w:val="2C9D869C"/>
    <w:rsid w:val="2CEC3E67"/>
    <w:rsid w:val="2CFCC0A4"/>
    <w:rsid w:val="2D41F409"/>
    <w:rsid w:val="2D4F50AA"/>
    <w:rsid w:val="2DB5271A"/>
    <w:rsid w:val="2E07407C"/>
    <w:rsid w:val="2E2CD3AE"/>
    <w:rsid w:val="2E2DF6B1"/>
    <w:rsid w:val="2E325604"/>
    <w:rsid w:val="2E4102AC"/>
    <w:rsid w:val="2E7F7980"/>
    <w:rsid w:val="2E880EC8"/>
    <w:rsid w:val="2EAAC6CE"/>
    <w:rsid w:val="2EDCCE99"/>
    <w:rsid w:val="2EF1C0DC"/>
    <w:rsid w:val="2F030E3B"/>
    <w:rsid w:val="2F1862E6"/>
    <w:rsid w:val="2F7DA0CB"/>
    <w:rsid w:val="2FAEA2C7"/>
    <w:rsid w:val="2FF35281"/>
    <w:rsid w:val="3001207F"/>
    <w:rsid w:val="301B00E6"/>
    <w:rsid w:val="30305383"/>
    <w:rsid w:val="3095B727"/>
    <w:rsid w:val="30D204E9"/>
    <w:rsid w:val="30E5A280"/>
    <w:rsid w:val="310456D5"/>
    <w:rsid w:val="31308F73"/>
    <w:rsid w:val="314A7328"/>
    <w:rsid w:val="31596865"/>
    <w:rsid w:val="315A0460"/>
    <w:rsid w:val="317442B8"/>
    <w:rsid w:val="31C6A53B"/>
    <w:rsid w:val="320EC27F"/>
    <w:rsid w:val="32564F58"/>
    <w:rsid w:val="32E9D852"/>
    <w:rsid w:val="33066A4F"/>
    <w:rsid w:val="338BF317"/>
    <w:rsid w:val="33EC22FD"/>
    <w:rsid w:val="3427BAE4"/>
    <w:rsid w:val="342CF6AA"/>
    <w:rsid w:val="34530EA4"/>
    <w:rsid w:val="34C66E5B"/>
    <w:rsid w:val="34E896E3"/>
    <w:rsid w:val="350E30AB"/>
    <w:rsid w:val="3564DDAB"/>
    <w:rsid w:val="35DFB542"/>
    <w:rsid w:val="35FB0D9B"/>
    <w:rsid w:val="363A5B2E"/>
    <w:rsid w:val="3661C4E5"/>
    <w:rsid w:val="36B33354"/>
    <w:rsid w:val="36BD01D1"/>
    <w:rsid w:val="36E05ED4"/>
    <w:rsid w:val="36E9749E"/>
    <w:rsid w:val="37445D2F"/>
    <w:rsid w:val="3755F2BC"/>
    <w:rsid w:val="3773964A"/>
    <w:rsid w:val="37B93D4C"/>
    <w:rsid w:val="38967B0A"/>
    <w:rsid w:val="38C4ADA8"/>
    <w:rsid w:val="38C5A6FF"/>
    <w:rsid w:val="39382047"/>
    <w:rsid w:val="39590100"/>
    <w:rsid w:val="39969471"/>
    <w:rsid w:val="39A6ABA3"/>
    <w:rsid w:val="39AF992A"/>
    <w:rsid w:val="39DBC95D"/>
    <w:rsid w:val="39E7B592"/>
    <w:rsid w:val="3A1D4A00"/>
    <w:rsid w:val="3A29C5B4"/>
    <w:rsid w:val="3ADBF2D1"/>
    <w:rsid w:val="3AF2057D"/>
    <w:rsid w:val="3B211F9C"/>
    <w:rsid w:val="3B2C5FD5"/>
    <w:rsid w:val="3B7D722F"/>
    <w:rsid w:val="3BC1C2FB"/>
    <w:rsid w:val="3BC76DE0"/>
    <w:rsid w:val="3BCCEB19"/>
    <w:rsid w:val="3C38971E"/>
    <w:rsid w:val="3C41D428"/>
    <w:rsid w:val="3C92245E"/>
    <w:rsid w:val="3CB96E1F"/>
    <w:rsid w:val="3D1E64EE"/>
    <w:rsid w:val="3D22ED9B"/>
    <w:rsid w:val="3DAAB852"/>
    <w:rsid w:val="3DBFEE86"/>
    <w:rsid w:val="3E15D3F4"/>
    <w:rsid w:val="3EBE4539"/>
    <w:rsid w:val="3EDF0EAD"/>
    <w:rsid w:val="3F210F9A"/>
    <w:rsid w:val="3F222D54"/>
    <w:rsid w:val="3F3EE1F0"/>
    <w:rsid w:val="3F9FD28A"/>
    <w:rsid w:val="3FC09136"/>
    <w:rsid w:val="3FD544CA"/>
    <w:rsid w:val="40264326"/>
    <w:rsid w:val="40398D07"/>
    <w:rsid w:val="40544BB5"/>
    <w:rsid w:val="405B0C36"/>
    <w:rsid w:val="406C7887"/>
    <w:rsid w:val="40CAE764"/>
    <w:rsid w:val="416A532B"/>
    <w:rsid w:val="416CAD18"/>
    <w:rsid w:val="419B7442"/>
    <w:rsid w:val="41C23B2B"/>
    <w:rsid w:val="41CC0372"/>
    <w:rsid w:val="41D38B56"/>
    <w:rsid w:val="41DCCA3C"/>
    <w:rsid w:val="41F5E5FB"/>
    <w:rsid w:val="425801F5"/>
    <w:rsid w:val="42860C93"/>
    <w:rsid w:val="42FF2DAE"/>
    <w:rsid w:val="43788DFF"/>
    <w:rsid w:val="43835EFD"/>
    <w:rsid w:val="43E19C38"/>
    <w:rsid w:val="43E5D185"/>
    <w:rsid w:val="443C811C"/>
    <w:rsid w:val="44B982E0"/>
    <w:rsid w:val="44E16EBC"/>
    <w:rsid w:val="45122090"/>
    <w:rsid w:val="45529548"/>
    <w:rsid w:val="459E0964"/>
    <w:rsid w:val="45C7FC1C"/>
    <w:rsid w:val="45DD8D80"/>
    <w:rsid w:val="46329D67"/>
    <w:rsid w:val="470C4F22"/>
    <w:rsid w:val="470EA2AB"/>
    <w:rsid w:val="472DF548"/>
    <w:rsid w:val="4768298D"/>
    <w:rsid w:val="4795DEE6"/>
    <w:rsid w:val="4842C7F5"/>
    <w:rsid w:val="48553BC1"/>
    <w:rsid w:val="48D5AA26"/>
    <w:rsid w:val="494AB6B4"/>
    <w:rsid w:val="498B2BCF"/>
    <w:rsid w:val="49BE4B4C"/>
    <w:rsid w:val="49C12F65"/>
    <w:rsid w:val="49D97CC3"/>
    <w:rsid w:val="49F10C22"/>
    <w:rsid w:val="4A1EE55E"/>
    <w:rsid w:val="4A51948F"/>
    <w:rsid w:val="4A5F07B2"/>
    <w:rsid w:val="4A6010C4"/>
    <w:rsid w:val="4A69FF22"/>
    <w:rsid w:val="4B54EE74"/>
    <w:rsid w:val="4B8CDC83"/>
    <w:rsid w:val="4B9CB32C"/>
    <w:rsid w:val="4BED64F0"/>
    <w:rsid w:val="4C4244DB"/>
    <w:rsid w:val="4CAFB885"/>
    <w:rsid w:val="4CF0F633"/>
    <w:rsid w:val="4D2575FE"/>
    <w:rsid w:val="4D609850"/>
    <w:rsid w:val="4D893551"/>
    <w:rsid w:val="4D8CD96C"/>
    <w:rsid w:val="4DC52822"/>
    <w:rsid w:val="4DE9EF01"/>
    <w:rsid w:val="4E27C3C3"/>
    <w:rsid w:val="4E6A8955"/>
    <w:rsid w:val="4E94A286"/>
    <w:rsid w:val="4EBD24ED"/>
    <w:rsid w:val="4F078832"/>
    <w:rsid w:val="4F1D4959"/>
    <w:rsid w:val="4F620952"/>
    <w:rsid w:val="4F79D037"/>
    <w:rsid w:val="4F7FCFE5"/>
    <w:rsid w:val="4F99E278"/>
    <w:rsid w:val="4FBD8CA3"/>
    <w:rsid w:val="5037C64C"/>
    <w:rsid w:val="50C0D613"/>
    <w:rsid w:val="50EC1510"/>
    <w:rsid w:val="51130ACA"/>
    <w:rsid w:val="51728561"/>
    <w:rsid w:val="51FA7C9B"/>
    <w:rsid w:val="52060415"/>
    <w:rsid w:val="528337EA"/>
    <w:rsid w:val="529AD9F9"/>
    <w:rsid w:val="52B5AFE2"/>
    <w:rsid w:val="52B770A7"/>
    <w:rsid w:val="52C5E9F2"/>
    <w:rsid w:val="52C94D11"/>
    <w:rsid w:val="52CCFB60"/>
    <w:rsid w:val="52FA30EA"/>
    <w:rsid w:val="530AC26E"/>
    <w:rsid w:val="532D4256"/>
    <w:rsid w:val="534D4A9F"/>
    <w:rsid w:val="53989702"/>
    <w:rsid w:val="53D3C1F5"/>
    <w:rsid w:val="53D5B533"/>
    <w:rsid w:val="540F03C2"/>
    <w:rsid w:val="5415177B"/>
    <w:rsid w:val="54478CD9"/>
    <w:rsid w:val="544D415A"/>
    <w:rsid w:val="5461BA53"/>
    <w:rsid w:val="54963720"/>
    <w:rsid w:val="549B859F"/>
    <w:rsid w:val="54D9CEEA"/>
    <w:rsid w:val="54F54810"/>
    <w:rsid w:val="56253F84"/>
    <w:rsid w:val="5629C7B0"/>
    <w:rsid w:val="562CCE27"/>
    <w:rsid w:val="563FAA86"/>
    <w:rsid w:val="5666EB6C"/>
    <w:rsid w:val="56EF4F14"/>
    <w:rsid w:val="57098202"/>
    <w:rsid w:val="5781F498"/>
    <w:rsid w:val="5784E21C"/>
    <w:rsid w:val="57C89E88"/>
    <w:rsid w:val="58048817"/>
    <w:rsid w:val="586AD910"/>
    <w:rsid w:val="58DE9BDB"/>
    <w:rsid w:val="58F452BF"/>
    <w:rsid w:val="58FBA13D"/>
    <w:rsid w:val="5919D3BF"/>
    <w:rsid w:val="591E15A1"/>
    <w:rsid w:val="59577374"/>
    <w:rsid w:val="595C8184"/>
    <w:rsid w:val="59646EE9"/>
    <w:rsid w:val="59C632AA"/>
    <w:rsid w:val="59E050A7"/>
    <w:rsid w:val="5A1A8E3A"/>
    <w:rsid w:val="5A50473A"/>
    <w:rsid w:val="5A5831DC"/>
    <w:rsid w:val="5AD93823"/>
    <w:rsid w:val="5AD9C459"/>
    <w:rsid w:val="5B003F4A"/>
    <w:rsid w:val="5B26C511"/>
    <w:rsid w:val="5B51D84A"/>
    <w:rsid w:val="5B73D1F4"/>
    <w:rsid w:val="5B9CBE19"/>
    <w:rsid w:val="5BAC2189"/>
    <w:rsid w:val="5BFD9363"/>
    <w:rsid w:val="5C52A2D6"/>
    <w:rsid w:val="5C73A739"/>
    <w:rsid w:val="5DDC0EEA"/>
    <w:rsid w:val="5DFAD488"/>
    <w:rsid w:val="5E0210D4"/>
    <w:rsid w:val="5E2B2B87"/>
    <w:rsid w:val="5E6207F2"/>
    <w:rsid w:val="5E620D67"/>
    <w:rsid w:val="5E9CD2D5"/>
    <w:rsid w:val="5EC8ECBE"/>
    <w:rsid w:val="5F3A97A2"/>
    <w:rsid w:val="5F4CD765"/>
    <w:rsid w:val="5F5AD3A4"/>
    <w:rsid w:val="5F96A4E9"/>
    <w:rsid w:val="5F98E326"/>
    <w:rsid w:val="5FC26F44"/>
    <w:rsid w:val="5FD3B06D"/>
    <w:rsid w:val="602F04C6"/>
    <w:rsid w:val="60ABDB1A"/>
    <w:rsid w:val="60B88EF6"/>
    <w:rsid w:val="60CCA02F"/>
    <w:rsid w:val="61380028"/>
    <w:rsid w:val="6139B196"/>
    <w:rsid w:val="614323EA"/>
    <w:rsid w:val="61B67E60"/>
    <w:rsid w:val="61B7749C"/>
    <w:rsid w:val="61CF4993"/>
    <w:rsid w:val="61E3D209"/>
    <w:rsid w:val="62065EF8"/>
    <w:rsid w:val="6227ED1B"/>
    <w:rsid w:val="6278D9F3"/>
    <w:rsid w:val="62A191FC"/>
    <w:rsid w:val="63133EB5"/>
    <w:rsid w:val="63404253"/>
    <w:rsid w:val="634799A0"/>
    <w:rsid w:val="6399F665"/>
    <w:rsid w:val="64838B0D"/>
    <w:rsid w:val="648CB121"/>
    <w:rsid w:val="64D3AA39"/>
    <w:rsid w:val="6535BFFF"/>
    <w:rsid w:val="653CA1C5"/>
    <w:rsid w:val="65661BAF"/>
    <w:rsid w:val="6566BEE6"/>
    <w:rsid w:val="65928960"/>
    <w:rsid w:val="65E908FB"/>
    <w:rsid w:val="66434884"/>
    <w:rsid w:val="664ADF77"/>
    <w:rsid w:val="66DFCFC9"/>
    <w:rsid w:val="66F9BBA5"/>
    <w:rsid w:val="677DE22C"/>
    <w:rsid w:val="68163D28"/>
    <w:rsid w:val="68296061"/>
    <w:rsid w:val="684E3586"/>
    <w:rsid w:val="68739683"/>
    <w:rsid w:val="687C07CE"/>
    <w:rsid w:val="68870A18"/>
    <w:rsid w:val="68A8DC70"/>
    <w:rsid w:val="68D47506"/>
    <w:rsid w:val="68E6EC44"/>
    <w:rsid w:val="69035CDE"/>
    <w:rsid w:val="693A9A40"/>
    <w:rsid w:val="6944C37B"/>
    <w:rsid w:val="69761FF5"/>
    <w:rsid w:val="69A8979E"/>
    <w:rsid w:val="69C7627F"/>
    <w:rsid w:val="6A3A2417"/>
    <w:rsid w:val="6A4385BB"/>
    <w:rsid w:val="6A687A0C"/>
    <w:rsid w:val="6B7088D7"/>
    <w:rsid w:val="6B866ADA"/>
    <w:rsid w:val="6BA12B44"/>
    <w:rsid w:val="6C4A4093"/>
    <w:rsid w:val="6CDFEA4C"/>
    <w:rsid w:val="6CF39124"/>
    <w:rsid w:val="6CFD64BA"/>
    <w:rsid w:val="6D12C588"/>
    <w:rsid w:val="6D630782"/>
    <w:rsid w:val="6DCBBFB9"/>
    <w:rsid w:val="6F6C9941"/>
    <w:rsid w:val="6F6F9E9D"/>
    <w:rsid w:val="6F8A74F4"/>
    <w:rsid w:val="6FEFCE9E"/>
    <w:rsid w:val="702CC143"/>
    <w:rsid w:val="70333FC4"/>
    <w:rsid w:val="70D3B05C"/>
    <w:rsid w:val="70F44BA6"/>
    <w:rsid w:val="7100244F"/>
    <w:rsid w:val="710284C0"/>
    <w:rsid w:val="710C79AA"/>
    <w:rsid w:val="7134EC3E"/>
    <w:rsid w:val="713AC1CA"/>
    <w:rsid w:val="7167BDAF"/>
    <w:rsid w:val="71AA399F"/>
    <w:rsid w:val="71AF0640"/>
    <w:rsid w:val="71B35B6F"/>
    <w:rsid w:val="71B5C879"/>
    <w:rsid w:val="71C17D69"/>
    <w:rsid w:val="71CF72D9"/>
    <w:rsid w:val="7217D35E"/>
    <w:rsid w:val="72238DD7"/>
    <w:rsid w:val="724D60A7"/>
    <w:rsid w:val="72568526"/>
    <w:rsid w:val="72622B2A"/>
    <w:rsid w:val="72841FBE"/>
    <w:rsid w:val="73158982"/>
    <w:rsid w:val="73387D55"/>
    <w:rsid w:val="73739E84"/>
    <w:rsid w:val="74430FC0"/>
    <w:rsid w:val="74E8BF84"/>
    <w:rsid w:val="74F7F571"/>
    <w:rsid w:val="7504F1E1"/>
    <w:rsid w:val="75272C7D"/>
    <w:rsid w:val="758E25E8"/>
    <w:rsid w:val="75B714E5"/>
    <w:rsid w:val="75C6E767"/>
    <w:rsid w:val="763C0B08"/>
    <w:rsid w:val="774B5BDA"/>
    <w:rsid w:val="7750516B"/>
    <w:rsid w:val="775F8E2B"/>
    <w:rsid w:val="7837DDF3"/>
    <w:rsid w:val="783B57E4"/>
    <w:rsid w:val="783B79A2"/>
    <w:rsid w:val="7849505C"/>
    <w:rsid w:val="788F98DB"/>
    <w:rsid w:val="7899B17A"/>
    <w:rsid w:val="78B10BEA"/>
    <w:rsid w:val="791680E3"/>
    <w:rsid w:val="798A1646"/>
    <w:rsid w:val="79A06140"/>
    <w:rsid w:val="7A2E458F"/>
    <w:rsid w:val="7A6FBFFB"/>
    <w:rsid w:val="7B5CA8D9"/>
    <w:rsid w:val="7B7864CE"/>
    <w:rsid w:val="7B8F369F"/>
    <w:rsid w:val="7BD33801"/>
    <w:rsid w:val="7BDDFA77"/>
    <w:rsid w:val="7BED858F"/>
    <w:rsid w:val="7BFD676C"/>
    <w:rsid w:val="7C10E675"/>
    <w:rsid w:val="7C150963"/>
    <w:rsid w:val="7C9DFF9E"/>
    <w:rsid w:val="7CC51F68"/>
    <w:rsid w:val="7D3D9767"/>
    <w:rsid w:val="7D94E72C"/>
    <w:rsid w:val="7DEC3C2D"/>
    <w:rsid w:val="7E2C0400"/>
    <w:rsid w:val="7E6312D0"/>
    <w:rsid w:val="7E67C3D2"/>
    <w:rsid w:val="7EEBE4DB"/>
    <w:rsid w:val="7EF656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9941"/>
  <w15:chartTrackingRefBased/>
  <w15:docId w15:val="{7194161A-D2FF-4991-B92C-1CCED62D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jstalinea">
    <w:name w:val="List Paragraph"/>
    <w:basedOn w:val="Standaard"/>
    <w:uiPriority w:val="34"/>
    <w:qFormat/>
    <w:pPr>
      <w:ind w:left="720"/>
      <w:contextualSpacing/>
    </w:pPr>
  </w:style>
  <w:style w:type="character" w:styleId="Verwijzingopmerking">
    <w:name w:val="annotation reference"/>
    <w:basedOn w:val="Standaardalinea-lettertype"/>
    <w:uiPriority w:val="99"/>
    <w:semiHidden/>
    <w:unhideWhenUsed/>
    <w:rsid w:val="00725A81"/>
    <w:rPr>
      <w:sz w:val="16"/>
      <w:szCs w:val="16"/>
    </w:rPr>
  </w:style>
  <w:style w:type="paragraph" w:styleId="Tekstopmerking">
    <w:name w:val="annotation text"/>
    <w:basedOn w:val="Standaard"/>
    <w:link w:val="TekstopmerkingChar"/>
    <w:uiPriority w:val="99"/>
    <w:unhideWhenUsed/>
    <w:rsid w:val="00725A81"/>
    <w:pPr>
      <w:spacing w:line="240" w:lineRule="auto"/>
    </w:pPr>
    <w:rPr>
      <w:sz w:val="20"/>
      <w:szCs w:val="20"/>
    </w:rPr>
  </w:style>
  <w:style w:type="character" w:styleId="TekstopmerkingChar" w:customStyle="1">
    <w:name w:val="Tekst opmerking Char"/>
    <w:basedOn w:val="Standaardalinea-lettertype"/>
    <w:link w:val="Tekstopmerking"/>
    <w:uiPriority w:val="99"/>
    <w:rsid w:val="00725A81"/>
    <w:rPr>
      <w:sz w:val="20"/>
      <w:szCs w:val="20"/>
    </w:rPr>
  </w:style>
  <w:style w:type="paragraph" w:styleId="Onderwerpvanopmerking">
    <w:name w:val="annotation subject"/>
    <w:basedOn w:val="Tekstopmerking"/>
    <w:next w:val="Tekstopmerking"/>
    <w:link w:val="OnderwerpvanopmerkingChar"/>
    <w:uiPriority w:val="99"/>
    <w:semiHidden/>
    <w:unhideWhenUsed/>
    <w:rsid w:val="00725A81"/>
    <w:rPr>
      <w:b/>
      <w:bCs/>
    </w:rPr>
  </w:style>
  <w:style w:type="character" w:styleId="OnderwerpvanopmerkingChar" w:customStyle="1">
    <w:name w:val="Onderwerp van opmerking Char"/>
    <w:basedOn w:val="TekstopmerkingChar"/>
    <w:link w:val="Onderwerpvanopmerking"/>
    <w:uiPriority w:val="99"/>
    <w:semiHidden/>
    <w:rsid w:val="00725A81"/>
    <w:rPr>
      <w:b/>
      <w:bCs/>
      <w:sz w:val="20"/>
      <w:szCs w:val="20"/>
    </w:rPr>
  </w:style>
  <w:style w:type="paragraph" w:styleId="Koptekst">
    <w:name w:val="header"/>
    <w:basedOn w:val="Standaard"/>
    <w:link w:val="KoptekstChar"/>
    <w:uiPriority w:val="99"/>
    <w:unhideWhenUsed/>
    <w:rsid w:val="000F4FFD"/>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0F4FFD"/>
  </w:style>
  <w:style w:type="paragraph" w:styleId="Voettekst">
    <w:name w:val="footer"/>
    <w:basedOn w:val="Standaard"/>
    <w:link w:val="VoettekstChar"/>
    <w:uiPriority w:val="99"/>
    <w:unhideWhenUsed/>
    <w:rsid w:val="000F4FFD"/>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0F4FFD"/>
  </w:style>
  <w:style w:type="paragraph" w:styleId="Normaalweb">
    <w:name w:val="Normal (Web)"/>
    <w:basedOn w:val="Standaard"/>
    <w:uiPriority w:val="99"/>
    <w:unhideWhenUsed/>
    <w:rsid w:val="00C44958"/>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896857">
      <w:bodyDiv w:val="1"/>
      <w:marLeft w:val="0"/>
      <w:marRight w:val="0"/>
      <w:marTop w:val="0"/>
      <w:marBottom w:val="0"/>
      <w:divBdr>
        <w:top w:val="none" w:sz="0" w:space="0" w:color="auto"/>
        <w:left w:val="none" w:sz="0" w:space="0" w:color="auto"/>
        <w:bottom w:val="none" w:sz="0" w:space="0" w:color="auto"/>
        <w:right w:val="none" w:sz="0" w:space="0" w:color="auto"/>
      </w:divBdr>
    </w:div>
    <w:div w:id="1008747932">
      <w:bodyDiv w:val="1"/>
      <w:marLeft w:val="0"/>
      <w:marRight w:val="0"/>
      <w:marTop w:val="0"/>
      <w:marBottom w:val="0"/>
      <w:divBdr>
        <w:top w:val="none" w:sz="0" w:space="0" w:color="auto"/>
        <w:left w:val="none" w:sz="0" w:space="0" w:color="auto"/>
        <w:bottom w:val="none" w:sz="0" w:space="0" w:color="auto"/>
        <w:right w:val="none" w:sz="0" w:space="0" w:color="auto"/>
      </w:divBdr>
      <w:divsChild>
        <w:div w:id="478306377">
          <w:marLeft w:val="0"/>
          <w:marRight w:val="0"/>
          <w:marTop w:val="0"/>
          <w:marBottom w:val="0"/>
          <w:divBdr>
            <w:top w:val="none" w:sz="0" w:space="0" w:color="auto"/>
            <w:left w:val="none" w:sz="0" w:space="0" w:color="auto"/>
            <w:bottom w:val="none" w:sz="0" w:space="0" w:color="auto"/>
            <w:right w:val="none" w:sz="0" w:space="0" w:color="auto"/>
          </w:divBdr>
        </w:div>
        <w:div w:id="74058357">
          <w:marLeft w:val="0"/>
          <w:marRight w:val="0"/>
          <w:marTop w:val="0"/>
          <w:marBottom w:val="0"/>
          <w:divBdr>
            <w:top w:val="none" w:sz="0" w:space="0" w:color="auto"/>
            <w:left w:val="none" w:sz="0" w:space="0" w:color="auto"/>
            <w:bottom w:val="none" w:sz="0" w:space="0" w:color="auto"/>
            <w:right w:val="none" w:sz="0" w:space="0" w:color="auto"/>
          </w:divBdr>
        </w:div>
        <w:div w:id="1190992742">
          <w:marLeft w:val="0"/>
          <w:marRight w:val="0"/>
          <w:marTop w:val="0"/>
          <w:marBottom w:val="0"/>
          <w:divBdr>
            <w:top w:val="none" w:sz="0" w:space="0" w:color="auto"/>
            <w:left w:val="none" w:sz="0" w:space="0" w:color="auto"/>
            <w:bottom w:val="none" w:sz="0" w:space="0" w:color="auto"/>
            <w:right w:val="none" w:sz="0" w:space="0" w:color="auto"/>
          </w:divBdr>
        </w:div>
        <w:div w:id="843398790">
          <w:marLeft w:val="0"/>
          <w:marRight w:val="0"/>
          <w:marTop w:val="0"/>
          <w:marBottom w:val="0"/>
          <w:divBdr>
            <w:top w:val="none" w:sz="0" w:space="0" w:color="auto"/>
            <w:left w:val="none" w:sz="0" w:space="0" w:color="auto"/>
            <w:bottom w:val="none" w:sz="0" w:space="0" w:color="auto"/>
            <w:right w:val="none" w:sz="0" w:space="0" w:color="auto"/>
          </w:divBdr>
        </w:div>
        <w:div w:id="495995874">
          <w:marLeft w:val="0"/>
          <w:marRight w:val="0"/>
          <w:marTop w:val="0"/>
          <w:marBottom w:val="0"/>
          <w:divBdr>
            <w:top w:val="none" w:sz="0" w:space="0" w:color="auto"/>
            <w:left w:val="none" w:sz="0" w:space="0" w:color="auto"/>
            <w:bottom w:val="none" w:sz="0" w:space="0" w:color="auto"/>
            <w:right w:val="none" w:sz="0" w:space="0" w:color="auto"/>
          </w:divBdr>
        </w:div>
        <w:div w:id="1987737516">
          <w:marLeft w:val="0"/>
          <w:marRight w:val="0"/>
          <w:marTop w:val="0"/>
          <w:marBottom w:val="0"/>
          <w:divBdr>
            <w:top w:val="none" w:sz="0" w:space="0" w:color="auto"/>
            <w:left w:val="none" w:sz="0" w:space="0" w:color="auto"/>
            <w:bottom w:val="none" w:sz="0" w:space="0" w:color="auto"/>
            <w:right w:val="none" w:sz="0" w:space="0" w:color="auto"/>
          </w:divBdr>
        </w:div>
        <w:div w:id="1510872871">
          <w:marLeft w:val="0"/>
          <w:marRight w:val="0"/>
          <w:marTop w:val="0"/>
          <w:marBottom w:val="0"/>
          <w:divBdr>
            <w:top w:val="none" w:sz="0" w:space="0" w:color="auto"/>
            <w:left w:val="none" w:sz="0" w:space="0" w:color="auto"/>
            <w:bottom w:val="none" w:sz="0" w:space="0" w:color="auto"/>
            <w:right w:val="none" w:sz="0" w:space="0" w:color="auto"/>
          </w:divBdr>
        </w:div>
        <w:div w:id="844051814">
          <w:marLeft w:val="0"/>
          <w:marRight w:val="0"/>
          <w:marTop w:val="0"/>
          <w:marBottom w:val="0"/>
          <w:divBdr>
            <w:top w:val="none" w:sz="0" w:space="0" w:color="auto"/>
            <w:left w:val="none" w:sz="0" w:space="0" w:color="auto"/>
            <w:bottom w:val="none" w:sz="0" w:space="0" w:color="auto"/>
            <w:right w:val="none" w:sz="0" w:space="0" w:color="auto"/>
          </w:divBdr>
        </w:div>
        <w:div w:id="721364335">
          <w:marLeft w:val="0"/>
          <w:marRight w:val="0"/>
          <w:marTop w:val="0"/>
          <w:marBottom w:val="0"/>
          <w:divBdr>
            <w:top w:val="none" w:sz="0" w:space="0" w:color="auto"/>
            <w:left w:val="none" w:sz="0" w:space="0" w:color="auto"/>
            <w:bottom w:val="none" w:sz="0" w:space="0" w:color="auto"/>
            <w:right w:val="none" w:sz="0" w:space="0" w:color="auto"/>
          </w:divBdr>
        </w:div>
        <w:div w:id="545412245">
          <w:marLeft w:val="0"/>
          <w:marRight w:val="0"/>
          <w:marTop w:val="0"/>
          <w:marBottom w:val="0"/>
          <w:divBdr>
            <w:top w:val="none" w:sz="0" w:space="0" w:color="auto"/>
            <w:left w:val="none" w:sz="0" w:space="0" w:color="auto"/>
            <w:bottom w:val="none" w:sz="0" w:space="0" w:color="auto"/>
            <w:right w:val="none" w:sz="0" w:space="0" w:color="auto"/>
          </w:divBdr>
        </w:div>
        <w:div w:id="1873029121">
          <w:marLeft w:val="0"/>
          <w:marRight w:val="0"/>
          <w:marTop w:val="0"/>
          <w:marBottom w:val="0"/>
          <w:divBdr>
            <w:top w:val="none" w:sz="0" w:space="0" w:color="auto"/>
            <w:left w:val="none" w:sz="0" w:space="0" w:color="auto"/>
            <w:bottom w:val="none" w:sz="0" w:space="0" w:color="auto"/>
            <w:right w:val="none" w:sz="0" w:space="0" w:color="auto"/>
          </w:divBdr>
        </w:div>
        <w:div w:id="1079211307">
          <w:marLeft w:val="0"/>
          <w:marRight w:val="0"/>
          <w:marTop w:val="0"/>
          <w:marBottom w:val="0"/>
          <w:divBdr>
            <w:top w:val="none" w:sz="0" w:space="0" w:color="auto"/>
            <w:left w:val="none" w:sz="0" w:space="0" w:color="auto"/>
            <w:bottom w:val="none" w:sz="0" w:space="0" w:color="auto"/>
            <w:right w:val="none" w:sz="0" w:space="0" w:color="auto"/>
          </w:divBdr>
        </w:div>
        <w:div w:id="786586200">
          <w:marLeft w:val="0"/>
          <w:marRight w:val="0"/>
          <w:marTop w:val="0"/>
          <w:marBottom w:val="0"/>
          <w:divBdr>
            <w:top w:val="none" w:sz="0" w:space="0" w:color="auto"/>
            <w:left w:val="none" w:sz="0" w:space="0" w:color="auto"/>
            <w:bottom w:val="none" w:sz="0" w:space="0" w:color="auto"/>
            <w:right w:val="none" w:sz="0" w:space="0" w:color="auto"/>
          </w:divBdr>
        </w:div>
        <w:div w:id="1941527680">
          <w:marLeft w:val="0"/>
          <w:marRight w:val="0"/>
          <w:marTop w:val="0"/>
          <w:marBottom w:val="0"/>
          <w:divBdr>
            <w:top w:val="none" w:sz="0" w:space="0" w:color="auto"/>
            <w:left w:val="none" w:sz="0" w:space="0" w:color="auto"/>
            <w:bottom w:val="none" w:sz="0" w:space="0" w:color="auto"/>
            <w:right w:val="none" w:sz="0" w:space="0" w:color="auto"/>
          </w:divBdr>
        </w:div>
      </w:divsChild>
    </w:div>
    <w:div w:id="1018696418">
      <w:bodyDiv w:val="1"/>
      <w:marLeft w:val="0"/>
      <w:marRight w:val="0"/>
      <w:marTop w:val="0"/>
      <w:marBottom w:val="0"/>
      <w:divBdr>
        <w:top w:val="none" w:sz="0" w:space="0" w:color="auto"/>
        <w:left w:val="none" w:sz="0" w:space="0" w:color="auto"/>
        <w:bottom w:val="none" w:sz="0" w:space="0" w:color="auto"/>
        <w:right w:val="none" w:sz="0" w:space="0" w:color="auto"/>
      </w:divBdr>
    </w:div>
    <w:div w:id="1292328196">
      <w:bodyDiv w:val="1"/>
      <w:marLeft w:val="0"/>
      <w:marRight w:val="0"/>
      <w:marTop w:val="0"/>
      <w:marBottom w:val="0"/>
      <w:divBdr>
        <w:top w:val="none" w:sz="0" w:space="0" w:color="auto"/>
        <w:left w:val="none" w:sz="0" w:space="0" w:color="auto"/>
        <w:bottom w:val="none" w:sz="0" w:space="0" w:color="auto"/>
        <w:right w:val="none" w:sz="0" w:space="0" w:color="auto"/>
      </w:divBdr>
    </w:div>
    <w:div w:id="1539968225">
      <w:bodyDiv w:val="1"/>
      <w:marLeft w:val="0"/>
      <w:marRight w:val="0"/>
      <w:marTop w:val="0"/>
      <w:marBottom w:val="0"/>
      <w:divBdr>
        <w:top w:val="none" w:sz="0" w:space="0" w:color="auto"/>
        <w:left w:val="none" w:sz="0" w:space="0" w:color="auto"/>
        <w:bottom w:val="none" w:sz="0" w:space="0" w:color="auto"/>
        <w:right w:val="none" w:sz="0" w:space="0" w:color="auto"/>
      </w:divBdr>
      <w:divsChild>
        <w:div w:id="1617058508">
          <w:marLeft w:val="0"/>
          <w:marRight w:val="0"/>
          <w:marTop w:val="0"/>
          <w:marBottom w:val="0"/>
          <w:divBdr>
            <w:top w:val="none" w:sz="0" w:space="0" w:color="auto"/>
            <w:left w:val="none" w:sz="0" w:space="0" w:color="auto"/>
            <w:bottom w:val="none" w:sz="0" w:space="0" w:color="auto"/>
            <w:right w:val="none" w:sz="0" w:space="0" w:color="auto"/>
          </w:divBdr>
        </w:div>
        <w:div w:id="1682463333">
          <w:marLeft w:val="0"/>
          <w:marRight w:val="0"/>
          <w:marTop w:val="0"/>
          <w:marBottom w:val="0"/>
          <w:divBdr>
            <w:top w:val="none" w:sz="0" w:space="0" w:color="auto"/>
            <w:left w:val="none" w:sz="0" w:space="0" w:color="auto"/>
            <w:bottom w:val="none" w:sz="0" w:space="0" w:color="auto"/>
            <w:right w:val="none" w:sz="0" w:space="0" w:color="auto"/>
          </w:divBdr>
        </w:div>
        <w:div w:id="1771655778">
          <w:marLeft w:val="0"/>
          <w:marRight w:val="0"/>
          <w:marTop w:val="0"/>
          <w:marBottom w:val="0"/>
          <w:divBdr>
            <w:top w:val="none" w:sz="0" w:space="0" w:color="auto"/>
            <w:left w:val="none" w:sz="0" w:space="0" w:color="auto"/>
            <w:bottom w:val="none" w:sz="0" w:space="0" w:color="auto"/>
            <w:right w:val="none" w:sz="0" w:space="0" w:color="auto"/>
          </w:divBdr>
        </w:div>
        <w:div w:id="475225279">
          <w:marLeft w:val="0"/>
          <w:marRight w:val="0"/>
          <w:marTop w:val="0"/>
          <w:marBottom w:val="0"/>
          <w:divBdr>
            <w:top w:val="none" w:sz="0" w:space="0" w:color="auto"/>
            <w:left w:val="none" w:sz="0" w:space="0" w:color="auto"/>
            <w:bottom w:val="none" w:sz="0" w:space="0" w:color="auto"/>
            <w:right w:val="none" w:sz="0" w:space="0" w:color="auto"/>
          </w:divBdr>
        </w:div>
        <w:div w:id="1842429174">
          <w:marLeft w:val="0"/>
          <w:marRight w:val="0"/>
          <w:marTop w:val="0"/>
          <w:marBottom w:val="0"/>
          <w:divBdr>
            <w:top w:val="none" w:sz="0" w:space="0" w:color="auto"/>
            <w:left w:val="none" w:sz="0" w:space="0" w:color="auto"/>
            <w:bottom w:val="none" w:sz="0" w:space="0" w:color="auto"/>
            <w:right w:val="none" w:sz="0" w:space="0" w:color="auto"/>
          </w:divBdr>
        </w:div>
        <w:div w:id="317153976">
          <w:marLeft w:val="0"/>
          <w:marRight w:val="0"/>
          <w:marTop w:val="0"/>
          <w:marBottom w:val="0"/>
          <w:divBdr>
            <w:top w:val="none" w:sz="0" w:space="0" w:color="auto"/>
            <w:left w:val="none" w:sz="0" w:space="0" w:color="auto"/>
            <w:bottom w:val="none" w:sz="0" w:space="0" w:color="auto"/>
            <w:right w:val="none" w:sz="0" w:space="0" w:color="auto"/>
          </w:divBdr>
        </w:div>
        <w:div w:id="1583417718">
          <w:marLeft w:val="0"/>
          <w:marRight w:val="0"/>
          <w:marTop w:val="0"/>
          <w:marBottom w:val="0"/>
          <w:divBdr>
            <w:top w:val="none" w:sz="0" w:space="0" w:color="auto"/>
            <w:left w:val="none" w:sz="0" w:space="0" w:color="auto"/>
            <w:bottom w:val="none" w:sz="0" w:space="0" w:color="auto"/>
            <w:right w:val="none" w:sz="0" w:space="0" w:color="auto"/>
          </w:divBdr>
        </w:div>
        <w:div w:id="1838576803">
          <w:marLeft w:val="0"/>
          <w:marRight w:val="0"/>
          <w:marTop w:val="0"/>
          <w:marBottom w:val="0"/>
          <w:divBdr>
            <w:top w:val="none" w:sz="0" w:space="0" w:color="auto"/>
            <w:left w:val="none" w:sz="0" w:space="0" w:color="auto"/>
            <w:bottom w:val="none" w:sz="0" w:space="0" w:color="auto"/>
            <w:right w:val="none" w:sz="0" w:space="0" w:color="auto"/>
          </w:divBdr>
        </w:div>
        <w:div w:id="943422699">
          <w:marLeft w:val="0"/>
          <w:marRight w:val="0"/>
          <w:marTop w:val="0"/>
          <w:marBottom w:val="0"/>
          <w:divBdr>
            <w:top w:val="none" w:sz="0" w:space="0" w:color="auto"/>
            <w:left w:val="none" w:sz="0" w:space="0" w:color="auto"/>
            <w:bottom w:val="none" w:sz="0" w:space="0" w:color="auto"/>
            <w:right w:val="none" w:sz="0" w:space="0" w:color="auto"/>
          </w:divBdr>
        </w:div>
        <w:div w:id="1983346914">
          <w:marLeft w:val="0"/>
          <w:marRight w:val="0"/>
          <w:marTop w:val="0"/>
          <w:marBottom w:val="0"/>
          <w:divBdr>
            <w:top w:val="none" w:sz="0" w:space="0" w:color="auto"/>
            <w:left w:val="none" w:sz="0" w:space="0" w:color="auto"/>
            <w:bottom w:val="none" w:sz="0" w:space="0" w:color="auto"/>
            <w:right w:val="none" w:sz="0" w:space="0" w:color="auto"/>
          </w:divBdr>
        </w:div>
        <w:div w:id="762839863">
          <w:marLeft w:val="0"/>
          <w:marRight w:val="0"/>
          <w:marTop w:val="0"/>
          <w:marBottom w:val="0"/>
          <w:divBdr>
            <w:top w:val="none" w:sz="0" w:space="0" w:color="auto"/>
            <w:left w:val="none" w:sz="0" w:space="0" w:color="auto"/>
            <w:bottom w:val="none" w:sz="0" w:space="0" w:color="auto"/>
            <w:right w:val="none" w:sz="0" w:space="0" w:color="auto"/>
          </w:divBdr>
        </w:div>
        <w:div w:id="1553035712">
          <w:marLeft w:val="0"/>
          <w:marRight w:val="0"/>
          <w:marTop w:val="0"/>
          <w:marBottom w:val="0"/>
          <w:divBdr>
            <w:top w:val="none" w:sz="0" w:space="0" w:color="auto"/>
            <w:left w:val="none" w:sz="0" w:space="0" w:color="auto"/>
            <w:bottom w:val="none" w:sz="0" w:space="0" w:color="auto"/>
            <w:right w:val="none" w:sz="0" w:space="0" w:color="auto"/>
          </w:divBdr>
        </w:div>
        <w:div w:id="152767488">
          <w:marLeft w:val="0"/>
          <w:marRight w:val="0"/>
          <w:marTop w:val="0"/>
          <w:marBottom w:val="0"/>
          <w:divBdr>
            <w:top w:val="none" w:sz="0" w:space="0" w:color="auto"/>
            <w:left w:val="none" w:sz="0" w:space="0" w:color="auto"/>
            <w:bottom w:val="none" w:sz="0" w:space="0" w:color="auto"/>
            <w:right w:val="none" w:sz="0" w:space="0" w:color="auto"/>
          </w:divBdr>
        </w:div>
        <w:div w:id="1649674046">
          <w:marLeft w:val="0"/>
          <w:marRight w:val="0"/>
          <w:marTop w:val="0"/>
          <w:marBottom w:val="0"/>
          <w:divBdr>
            <w:top w:val="none" w:sz="0" w:space="0" w:color="auto"/>
            <w:left w:val="none" w:sz="0" w:space="0" w:color="auto"/>
            <w:bottom w:val="none" w:sz="0" w:space="0" w:color="auto"/>
            <w:right w:val="none" w:sz="0" w:space="0" w:color="auto"/>
          </w:divBdr>
        </w:div>
      </w:divsChild>
    </w:div>
    <w:div w:id="18812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Aangepast 2">
      <a:dk1>
        <a:sysClr val="windowText" lastClr="000000"/>
      </a:dk1>
      <a:lt1>
        <a:srgbClr val="FFFFFF"/>
      </a:lt1>
      <a:dk2>
        <a:srgbClr val="0C0C0C"/>
      </a:dk2>
      <a:lt2>
        <a:srgbClr val="FFFFFF"/>
      </a:lt2>
      <a:accent1>
        <a:srgbClr val="1C6D8D"/>
      </a:accent1>
      <a:accent2>
        <a:srgbClr val="478500"/>
      </a:accent2>
      <a:accent3>
        <a:srgbClr val="478500"/>
      </a:accent3>
      <a:accent4>
        <a:srgbClr val="1C6D8D"/>
      </a:accent4>
      <a:accent5>
        <a:srgbClr val="CDDC39"/>
      </a:accent5>
      <a:accent6>
        <a:srgbClr val="478500"/>
      </a:accent6>
      <a:hlink>
        <a:srgbClr val="000000"/>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342FA261D584985EEF518AEAF5024" ma:contentTypeVersion="13" ma:contentTypeDescription="Een nieuw document maken." ma:contentTypeScope="" ma:versionID="5df1317e46937ce21c4e0e827acb7fe4">
  <xsd:schema xmlns:xsd="http://www.w3.org/2001/XMLSchema" xmlns:xs="http://www.w3.org/2001/XMLSchema" xmlns:p="http://schemas.microsoft.com/office/2006/metadata/properties" xmlns:ns1="http://schemas.microsoft.com/sharepoint/v3" xmlns:ns2="22247dc8-d1cb-4e68-af9a-b32035168b63" targetNamespace="http://schemas.microsoft.com/office/2006/metadata/properties" ma:root="true" ma:fieldsID="01029d1b6e2553ddbe37a75171ff71de" ns1:_="" ns2:_="">
    <xsd:import namespace="http://schemas.microsoft.com/sharepoint/v3"/>
    <xsd:import namespace="22247dc8-d1cb-4e68-af9a-b32035168b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igenschappen van het geïntegreerd beleid voor naleving" ma:hidden="true" ma:internalName="_ip_UnifiedCompliancePolicyProperties">
      <xsd:simpleType>
        <xsd:restriction base="dms:Note"/>
      </xsd:simpleType>
    </xsd:element>
    <xsd:element name="_ip_UnifiedCompliancePolicyUIAction" ma:index="1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47dc8-d1cb-4e68-af9a-b32035168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247dc8-d1cb-4e68-af9a-b32035168b6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8555CE7-93C3-4AB8-A7B7-B822D056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247dc8-d1cb-4e68-af9a-b32035168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663396-ABED-4C16-806A-D0C991BF6633}">
  <ds:schemaRefs>
    <ds:schemaRef ds:uri="http://schemas.microsoft.com/sharepoint/v3/contenttype/forms"/>
  </ds:schemaRefs>
</ds:datastoreItem>
</file>

<file path=customXml/itemProps3.xml><?xml version="1.0" encoding="utf-8"?>
<ds:datastoreItem xmlns:ds="http://schemas.openxmlformats.org/officeDocument/2006/customXml" ds:itemID="{F93EC2D5-4371-49A8-9D9D-EE72E16BEC8E}">
  <ds:schemaRefs>
    <ds:schemaRef ds:uri="http://schemas.microsoft.com/office/2006/metadata/properties"/>
    <ds:schemaRef ds:uri="http://schemas.microsoft.com/office/infopath/2007/PartnerControls"/>
    <ds:schemaRef ds:uri="22247dc8-d1cb-4e68-af9a-b32035168b63"/>
    <ds:schemaRef ds:uri="http://schemas.microsoft.com/sharepoint/v3"/>
  </ds:schemaRefs>
</ds:datastoreItem>
</file>

<file path=docMetadata/LabelInfo.xml><?xml version="1.0" encoding="utf-8"?>
<clbl:labelList xmlns:clbl="http://schemas.microsoft.com/office/2020/mipLabelMetadata">
  <clbl:label id="{acd9b9a6-8a32-4adc-a2f5-93e438f21306}" enabled="1" method="Standard" siteId="{7e50fb70-43f6-46ef-b368-2219ae63650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Benthe Bakker</dc:creator>
  <keywords/>
  <dc:description/>
  <lastModifiedBy>Petra Krudde</lastModifiedBy>
  <revision>31</revision>
  <dcterms:created xsi:type="dcterms:W3CDTF">2026-04-02T13:26:00.0000000Z</dcterms:created>
  <dcterms:modified xsi:type="dcterms:W3CDTF">2026-05-22T08:47:41.3885770Z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0x0101004C5342FA261D584985EEF518AEAF5024</vt:lpwstr>
  </property>
  <property fmtid="{D5CDD505-2E9C-101B-9397-08002B2CF9AE}" pid="3" name="MediaServiceImageTags">
    <vt:lpwstr/>
  </property>
  <property fmtid="{D5CDD505-2E9C-101B-9397-08002B2CF9AE}" pid="4" name="Order">
    <vt:r8>3454900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