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A556" w14:textId="3F1A87E4" w:rsidR="000E6D1E" w:rsidRDefault="3F836884" w:rsidP="1A66CBEC">
      <w:pPr>
        <w:pStyle w:val="Kop2"/>
        <w:rPr>
          <w:rFonts w:ascii="Aptos Display" w:eastAsia="Aptos Display" w:hAnsi="Aptos Display" w:cs="Aptos Display"/>
          <w:color w:val="215E99" w:themeColor="text2" w:themeTint="BF"/>
        </w:rPr>
      </w:pPr>
      <w:r w:rsidRPr="1A66CBEC">
        <w:rPr>
          <w:rFonts w:ascii="Aptos Display" w:eastAsia="Aptos Display" w:hAnsi="Aptos Display" w:cs="Aptos Display"/>
          <w:b/>
          <w:bCs/>
          <w:color w:val="215E99" w:themeColor="text2" w:themeTint="BF"/>
        </w:rPr>
        <w:t xml:space="preserve">Publicatie voornemen gunning één-op-één verlenging samenwerkingsovereenkomst met ‘WYzorg’ voor de inzet van beweegcoaches </w:t>
      </w:r>
      <w:r w:rsidRPr="1A66CBEC">
        <w:rPr>
          <w:rFonts w:ascii="Aptos Display" w:eastAsia="Aptos Display" w:hAnsi="Aptos Display" w:cs="Aptos Display"/>
          <w:b/>
          <w:bCs/>
          <w:i/>
          <w:iCs/>
          <w:color w:val="215E99" w:themeColor="text2" w:themeTint="BF"/>
        </w:rPr>
        <w:t>senioren</w:t>
      </w:r>
    </w:p>
    <w:p w14:paraId="5BF8C715" w14:textId="283A8A8B" w:rsidR="000E6D1E" w:rsidRDefault="3F836884" w:rsidP="1A66CBEC">
      <w:pPr>
        <w:pStyle w:val="Kop2"/>
        <w:rPr>
          <w:rFonts w:ascii="Aptos Display" w:eastAsia="Aptos Display" w:hAnsi="Aptos Display" w:cs="Aptos Display"/>
          <w:color w:val="215E99" w:themeColor="text2" w:themeTint="BF"/>
        </w:rPr>
      </w:pPr>
      <w:r w:rsidRPr="1A66CBEC">
        <w:rPr>
          <w:rFonts w:ascii="Aptos Display" w:eastAsia="Aptos Display" w:hAnsi="Aptos Display" w:cs="Aptos Display"/>
          <w:b/>
          <w:bCs/>
          <w:color w:val="215E99" w:themeColor="text2" w:themeTint="BF"/>
        </w:rPr>
        <w:t>Voornemen tot gunning</w:t>
      </w:r>
    </w:p>
    <w:p w14:paraId="479623D8" w14:textId="0D0E8457" w:rsidR="000E6D1E" w:rsidRDefault="3F836884" w:rsidP="1A66CBEC">
      <w:pPr>
        <w:rPr>
          <w:rFonts w:ascii="Aptos" w:eastAsia="Aptos" w:hAnsi="Aptos" w:cs="Aptos"/>
          <w:color w:val="215E99" w:themeColor="text2" w:themeTint="BF"/>
        </w:rPr>
      </w:pPr>
      <w:r w:rsidRPr="1A66CBEC">
        <w:rPr>
          <w:rFonts w:ascii="Aptos" w:eastAsia="Aptos" w:hAnsi="Aptos" w:cs="Aptos"/>
          <w:color w:val="215E99" w:themeColor="text2" w:themeTint="BF"/>
        </w:rPr>
        <w:t xml:space="preserve">Het college van burgemeester en wethouders gemeente Oisterwijk is voornemens om tot en met 31 december 2028 de samenwerkingsovereenkomsten met ‘WYzorg’ voor de inzet van beweegcoaches </w:t>
      </w:r>
      <w:r w:rsidRPr="1A66CBEC">
        <w:rPr>
          <w:rFonts w:ascii="Aptos" w:eastAsia="Aptos" w:hAnsi="Aptos" w:cs="Aptos"/>
          <w:i/>
          <w:iCs/>
          <w:color w:val="215E99" w:themeColor="text2" w:themeTint="BF"/>
        </w:rPr>
        <w:t xml:space="preserve">senioren </w:t>
      </w:r>
      <w:r w:rsidRPr="1A66CBEC">
        <w:rPr>
          <w:rFonts w:ascii="Aptos" w:eastAsia="Aptos" w:hAnsi="Aptos" w:cs="Aptos"/>
          <w:color w:val="215E99" w:themeColor="text2" w:themeTint="BF"/>
        </w:rPr>
        <w:t>één op één te gunnen.</w:t>
      </w:r>
    </w:p>
    <w:p w14:paraId="3B13B504" w14:textId="2D91961E" w:rsidR="000E6D1E" w:rsidRDefault="3F836884" w:rsidP="1A66CBEC">
      <w:pPr>
        <w:pStyle w:val="Kop2"/>
        <w:rPr>
          <w:rFonts w:ascii="Aptos Display" w:eastAsia="Aptos Display" w:hAnsi="Aptos Display" w:cs="Aptos Display"/>
          <w:color w:val="215E99" w:themeColor="text2" w:themeTint="BF"/>
        </w:rPr>
      </w:pPr>
      <w:r w:rsidRPr="1A66CBEC">
        <w:rPr>
          <w:rFonts w:ascii="Aptos Display" w:eastAsia="Aptos Display" w:hAnsi="Aptos Display" w:cs="Aptos Display"/>
          <w:b/>
          <w:bCs/>
          <w:color w:val="215E99" w:themeColor="text2" w:themeTint="BF"/>
        </w:rPr>
        <w:t>Opdracht</w:t>
      </w:r>
    </w:p>
    <w:p w14:paraId="1B489277" w14:textId="5C21C1A1" w:rsidR="000E6D1E" w:rsidRDefault="3F836884" w:rsidP="1A66CBEC">
      <w:pPr>
        <w:shd w:val="clear" w:color="auto" w:fill="FFFFFF" w:themeFill="background1"/>
        <w:spacing w:after="200" w:line="311" w:lineRule="atLeast"/>
        <w:rPr>
          <w:rFonts w:ascii="Aptos" w:eastAsia="Aptos" w:hAnsi="Aptos" w:cs="Aptos"/>
          <w:color w:val="215E99" w:themeColor="text2" w:themeTint="BF"/>
        </w:rPr>
      </w:pPr>
      <w:r w:rsidRPr="1A66CBEC">
        <w:rPr>
          <w:rFonts w:ascii="Aptos" w:eastAsia="Aptos" w:hAnsi="Aptos" w:cs="Aptos"/>
          <w:color w:val="215E99" w:themeColor="text2" w:themeTint="BF"/>
        </w:rPr>
        <w:t xml:space="preserve">Uitvoering geven aan de gemeentelijke doelen en ambities inzake sport en gezondheid, door een optimale afstemming van vraag en aanbod en de continuïteit van lopende projecten en activiteiten te waarborgen middels de inzet van beweegcoaches met de focus op </w:t>
      </w:r>
      <w:r w:rsidRPr="1A66CBEC">
        <w:rPr>
          <w:rFonts w:ascii="Aptos" w:eastAsia="Aptos" w:hAnsi="Aptos" w:cs="Aptos"/>
          <w:i/>
          <w:iCs/>
          <w:color w:val="215E99" w:themeColor="text2" w:themeTint="BF"/>
        </w:rPr>
        <w:t xml:space="preserve">senioren </w:t>
      </w:r>
      <w:r w:rsidRPr="1A66CBEC">
        <w:rPr>
          <w:rFonts w:ascii="Aptos" w:eastAsia="Aptos" w:hAnsi="Aptos" w:cs="Aptos"/>
          <w:color w:val="215E99" w:themeColor="text2" w:themeTint="BF"/>
        </w:rPr>
        <w:t xml:space="preserve">voor </w:t>
      </w:r>
      <w:r w:rsidR="1240C93D" w:rsidRPr="1A66CBEC">
        <w:rPr>
          <w:rFonts w:ascii="Aptos" w:eastAsia="Aptos" w:hAnsi="Aptos" w:cs="Aptos"/>
          <w:color w:val="215E99" w:themeColor="text2" w:themeTint="BF"/>
        </w:rPr>
        <w:t>36</w:t>
      </w:r>
      <w:r w:rsidRPr="1A66CBEC">
        <w:rPr>
          <w:rFonts w:ascii="Aptos" w:eastAsia="Aptos" w:hAnsi="Aptos" w:cs="Aptos"/>
          <w:color w:val="215E99" w:themeColor="text2" w:themeTint="BF"/>
        </w:rPr>
        <w:t xml:space="preserve"> uur per week</w:t>
      </w:r>
      <w:r w:rsidR="1B6C70F3" w:rsidRPr="1A66CBEC">
        <w:rPr>
          <w:rFonts w:ascii="Aptos" w:eastAsia="Aptos" w:hAnsi="Aptos" w:cs="Aptos"/>
          <w:color w:val="215E99" w:themeColor="text2" w:themeTint="BF"/>
        </w:rPr>
        <w:t xml:space="preserve"> (... uur/jaar)</w:t>
      </w:r>
      <w:r w:rsidRPr="1A66CBEC">
        <w:rPr>
          <w:rFonts w:ascii="Aptos" w:eastAsia="Aptos" w:hAnsi="Aptos" w:cs="Aptos"/>
          <w:color w:val="215E99" w:themeColor="text2" w:themeTint="BF"/>
        </w:rPr>
        <w:t>.</w:t>
      </w:r>
    </w:p>
    <w:p w14:paraId="41F2D6EC" w14:textId="03B3EA5F" w:rsidR="000E6D1E" w:rsidRDefault="3F836884" w:rsidP="1A66CBEC">
      <w:pPr>
        <w:pStyle w:val="Kop2"/>
        <w:rPr>
          <w:rFonts w:ascii="Aptos Display" w:eastAsia="Aptos Display" w:hAnsi="Aptos Display" w:cs="Aptos Display"/>
          <w:color w:val="215E99" w:themeColor="text2" w:themeTint="BF"/>
        </w:rPr>
      </w:pPr>
      <w:r w:rsidRPr="1A66CBEC">
        <w:rPr>
          <w:rFonts w:ascii="Aptos Display" w:eastAsia="Aptos Display" w:hAnsi="Aptos Display" w:cs="Aptos Display"/>
          <w:b/>
          <w:bCs/>
          <w:color w:val="215E99" w:themeColor="text2" w:themeTint="BF"/>
        </w:rPr>
        <w:t>Argumentatie</w:t>
      </w:r>
    </w:p>
    <w:p w14:paraId="6382CB88" w14:textId="78F7A72F" w:rsidR="000E6D1E" w:rsidRDefault="2C784E79" w:rsidP="1A66CBEC">
      <w:pPr>
        <w:rPr>
          <w:rFonts w:ascii="Aptos" w:eastAsia="Aptos" w:hAnsi="Aptos" w:cs="Aptos"/>
          <w:color w:val="215E99" w:themeColor="text2" w:themeTint="BF"/>
        </w:rPr>
      </w:pPr>
      <w:r w:rsidRPr="1A66CBEC">
        <w:rPr>
          <w:rFonts w:ascii="Aptos" w:eastAsia="Aptos" w:hAnsi="Aptos" w:cs="Aptos"/>
          <w:color w:val="215E99" w:themeColor="text2" w:themeTint="BF"/>
        </w:rPr>
        <w:t xml:space="preserve">De gemeente Oisterwijk neemt </w:t>
      </w:r>
      <w:r w:rsidR="34DC35EC" w:rsidRPr="1A66CBEC">
        <w:rPr>
          <w:rFonts w:ascii="Aptos" w:eastAsia="Aptos" w:hAnsi="Aptos" w:cs="Aptos"/>
          <w:color w:val="215E99" w:themeColor="text2" w:themeTint="BF"/>
        </w:rPr>
        <w:t>sinds 2008 d</w:t>
      </w:r>
      <w:r w:rsidRPr="1A66CBEC">
        <w:rPr>
          <w:rFonts w:ascii="Aptos" w:eastAsia="Aptos" w:hAnsi="Aptos" w:cs="Aptos"/>
          <w:color w:val="215E99" w:themeColor="text2" w:themeTint="BF"/>
        </w:rPr>
        <w:t xml:space="preserve">eel aan de ‘Brede regeling impuls combinatiefuncties’. </w:t>
      </w:r>
      <w:r w:rsidR="6E22D1D1" w:rsidRPr="1A66CBEC">
        <w:rPr>
          <w:rFonts w:ascii="Aptos" w:eastAsia="Aptos" w:hAnsi="Aptos" w:cs="Aptos"/>
          <w:color w:val="215E99" w:themeColor="text2" w:themeTint="BF"/>
        </w:rPr>
        <w:t>Het doel van deze regeling is om voldoende sport-, beweeg- en cultuuraanbod te r</w:t>
      </w:r>
      <w:r w:rsidR="6DDE2419" w:rsidRPr="1A66CBEC">
        <w:rPr>
          <w:rFonts w:ascii="Aptos" w:eastAsia="Aptos" w:hAnsi="Aptos" w:cs="Aptos"/>
          <w:color w:val="215E99" w:themeColor="text2" w:themeTint="BF"/>
        </w:rPr>
        <w:t>e</w:t>
      </w:r>
      <w:r w:rsidR="6E22D1D1" w:rsidRPr="1A66CBEC">
        <w:rPr>
          <w:rFonts w:ascii="Aptos" w:eastAsia="Aptos" w:hAnsi="Aptos" w:cs="Aptos"/>
          <w:color w:val="215E99" w:themeColor="text2" w:themeTint="BF"/>
        </w:rPr>
        <w:t>aliseren ter bevordering van gez</w:t>
      </w:r>
      <w:r w:rsidR="5B400833" w:rsidRPr="1A66CBEC">
        <w:rPr>
          <w:rFonts w:ascii="Aptos" w:eastAsia="Aptos" w:hAnsi="Aptos" w:cs="Aptos"/>
          <w:color w:val="215E99" w:themeColor="text2" w:themeTint="BF"/>
        </w:rPr>
        <w:t>o</w:t>
      </w:r>
      <w:r w:rsidR="6E22D1D1" w:rsidRPr="1A66CBEC">
        <w:rPr>
          <w:rFonts w:ascii="Aptos" w:eastAsia="Aptos" w:hAnsi="Aptos" w:cs="Aptos"/>
          <w:color w:val="215E99" w:themeColor="text2" w:themeTint="BF"/>
        </w:rPr>
        <w:t>ndheid</w:t>
      </w:r>
      <w:r w:rsidR="28FBB5A7" w:rsidRPr="1A66CBEC">
        <w:rPr>
          <w:rFonts w:ascii="Aptos" w:eastAsia="Aptos" w:hAnsi="Aptos" w:cs="Aptos"/>
          <w:color w:val="215E99" w:themeColor="text2" w:themeTint="BF"/>
        </w:rPr>
        <w:t xml:space="preserve">, </w:t>
      </w:r>
      <w:r w:rsidR="6E22D1D1" w:rsidRPr="1A66CBEC">
        <w:rPr>
          <w:rFonts w:ascii="Aptos" w:eastAsia="Aptos" w:hAnsi="Aptos" w:cs="Aptos"/>
          <w:color w:val="215E99" w:themeColor="text2" w:themeTint="BF"/>
        </w:rPr>
        <w:t>par</w:t>
      </w:r>
      <w:r w:rsidR="63FDE7C7" w:rsidRPr="1A66CBEC">
        <w:rPr>
          <w:rFonts w:ascii="Aptos" w:eastAsia="Aptos" w:hAnsi="Aptos" w:cs="Aptos"/>
          <w:color w:val="215E99" w:themeColor="text2" w:themeTint="BF"/>
        </w:rPr>
        <w:t>t</w:t>
      </w:r>
      <w:r w:rsidR="6E22D1D1" w:rsidRPr="1A66CBEC">
        <w:rPr>
          <w:rFonts w:ascii="Aptos" w:eastAsia="Aptos" w:hAnsi="Aptos" w:cs="Aptos"/>
          <w:color w:val="215E99" w:themeColor="text2" w:themeTint="BF"/>
        </w:rPr>
        <w:t xml:space="preserve">icipatie, vitaliteit en leefbaarheid. </w:t>
      </w:r>
      <w:r w:rsidR="1E398B72" w:rsidRPr="1A66CBEC">
        <w:rPr>
          <w:rFonts w:ascii="Aptos" w:eastAsia="Aptos" w:hAnsi="Aptos" w:cs="Aptos"/>
          <w:color w:val="215E99" w:themeColor="text2" w:themeTint="BF"/>
        </w:rPr>
        <w:t xml:space="preserve"> Sinds</w:t>
      </w:r>
      <w:r w:rsidR="50DBD2A8" w:rsidRPr="1A66CBEC">
        <w:rPr>
          <w:rFonts w:ascii="Aptos" w:eastAsia="Aptos" w:hAnsi="Aptos" w:cs="Aptos"/>
          <w:color w:val="215E99" w:themeColor="text2" w:themeTint="BF"/>
        </w:rPr>
        <w:t xml:space="preserve"> </w:t>
      </w:r>
      <w:r w:rsidR="1E398B72" w:rsidRPr="1A66CBEC">
        <w:rPr>
          <w:rFonts w:ascii="Aptos" w:eastAsia="Aptos" w:hAnsi="Aptos" w:cs="Aptos"/>
          <w:color w:val="215E99" w:themeColor="text2" w:themeTint="BF"/>
        </w:rPr>
        <w:t>2018 heeft de gemeente Oisterwijk een samenwerking m</w:t>
      </w:r>
      <w:r w:rsidR="107AE4DD" w:rsidRPr="1A66CBEC">
        <w:rPr>
          <w:rFonts w:ascii="Aptos" w:eastAsia="Aptos" w:hAnsi="Aptos" w:cs="Aptos"/>
          <w:color w:val="215E99" w:themeColor="text2" w:themeTint="BF"/>
        </w:rPr>
        <w:t xml:space="preserve">et ‘WYzorg’ voor de </w:t>
      </w:r>
      <w:r w:rsidR="16556F09" w:rsidRPr="1A66CBEC">
        <w:rPr>
          <w:rFonts w:ascii="Aptos" w:eastAsia="Aptos" w:hAnsi="Aptos" w:cs="Aptos"/>
          <w:color w:val="215E99" w:themeColor="text2" w:themeTint="BF"/>
        </w:rPr>
        <w:t xml:space="preserve">inzet van combinatiefunctionarissen voor de </w:t>
      </w:r>
      <w:r w:rsidRPr="1A66CBEC">
        <w:rPr>
          <w:rFonts w:ascii="Aptos" w:eastAsia="Aptos" w:hAnsi="Aptos" w:cs="Aptos"/>
          <w:color w:val="215E99" w:themeColor="text2" w:themeTint="BF"/>
        </w:rPr>
        <w:t>uitvoering</w:t>
      </w:r>
      <w:r w:rsidR="476E74DF" w:rsidRPr="1A66CBEC">
        <w:rPr>
          <w:rFonts w:ascii="Aptos" w:eastAsia="Aptos" w:hAnsi="Aptos" w:cs="Aptos"/>
          <w:color w:val="215E99" w:themeColor="text2" w:themeTint="BF"/>
        </w:rPr>
        <w:t xml:space="preserve"> van </w:t>
      </w:r>
      <w:r w:rsidR="57B4E87A" w:rsidRPr="1A66CBEC">
        <w:rPr>
          <w:rFonts w:ascii="Aptos" w:eastAsia="Aptos" w:hAnsi="Aptos" w:cs="Aptos"/>
          <w:color w:val="215E99" w:themeColor="text2" w:themeTint="BF"/>
        </w:rPr>
        <w:t xml:space="preserve">de doelen en ambities </w:t>
      </w:r>
      <w:r w:rsidR="34253165" w:rsidRPr="1A66CBEC">
        <w:rPr>
          <w:rFonts w:ascii="Aptos" w:eastAsia="Aptos" w:hAnsi="Aptos" w:cs="Aptos"/>
          <w:color w:val="215E99" w:themeColor="text2" w:themeTint="BF"/>
        </w:rPr>
        <w:t xml:space="preserve">uit </w:t>
      </w:r>
      <w:r w:rsidR="57B4E87A" w:rsidRPr="1A66CBEC">
        <w:rPr>
          <w:rFonts w:ascii="Aptos" w:eastAsia="Aptos" w:hAnsi="Aptos" w:cs="Aptos"/>
          <w:color w:val="215E99" w:themeColor="text2" w:themeTint="BF"/>
        </w:rPr>
        <w:t xml:space="preserve">het </w:t>
      </w:r>
      <w:r w:rsidRPr="1A66CBEC">
        <w:rPr>
          <w:rFonts w:ascii="Aptos" w:eastAsia="Aptos" w:hAnsi="Aptos" w:cs="Aptos"/>
          <w:color w:val="215E99" w:themeColor="text2" w:themeTint="BF"/>
        </w:rPr>
        <w:t>plan ‘Natuurlijk Gezond’</w:t>
      </w:r>
      <w:r w:rsidR="656F66EA" w:rsidRPr="1A66CBEC">
        <w:rPr>
          <w:rFonts w:ascii="Aptos" w:eastAsia="Aptos" w:hAnsi="Aptos" w:cs="Aptos"/>
          <w:color w:val="215E99" w:themeColor="text2" w:themeTint="BF"/>
        </w:rPr>
        <w:t xml:space="preserve"> </w:t>
      </w:r>
      <w:r w:rsidR="30384E08" w:rsidRPr="1A66CBEC">
        <w:rPr>
          <w:rFonts w:ascii="Aptos" w:eastAsia="Aptos" w:hAnsi="Aptos" w:cs="Aptos"/>
          <w:color w:val="215E99" w:themeColor="text2" w:themeTint="BF"/>
        </w:rPr>
        <w:t xml:space="preserve">met de </w:t>
      </w:r>
      <w:r w:rsidR="021B4483" w:rsidRPr="1A66CBEC">
        <w:rPr>
          <w:rFonts w:ascii="Aptos" w:eastAsia="Aptos" w:hAnsi="Aptos" w:cs="Aptos"/>
          <w:color w:val="215E99" w:themeColor="text2" w:themeTint="BF"/>
        </w:rPr>
        <w:t xml:space="preserve">focus </w:t>
      </w:r>
      <w:r w:rsidR="394E9A8B" w:rsidRPr="1A66CBEC">
        <w:rPr>
          <w:rFonts w:ascii="Aptos" w:eastAsia="Aptos" w:hAnsi="Aptos" w:cs="Aptos"/>
          <w:color w:val="215E99" w:themeColor="text2" w:themeTint="BF"/>
        </w:rPr>
        <w:t xml:space="preserve">op </w:t>
      </w:r>
      <w:r w:rsidR="021B4483" w:rsidRPr="1A66CBEC">
        <w:rPr>
          <w:rFonts w:ascii="Aptos" w:eastAsia="Aptos" w:hAnsi="Aptos" w:cs="Aptos"/>
          <w:color w:val="215E99" w:themeColor="text2" w:themeTint="BF"/>
        </w:rPr>
        <w:t>senioren</w:t>
      </w:r>
      <w:r w:rsidR="3DB64A17" w:rsidRPr="1A66CBEC">
        <w:rPr>
          <w:rFonts w:ascii="Aptos" w:eastAsia="Aptos" w:hAnsi="Aptos" w:cs="Aptos"/>
          <w:color w:val="215E99" w:themeColor="text2" w:themeTint="BF"/>
        </w:rPr>
        <w:t xml:space="preserve">, waarbij vanaf </w:t>
      </w:r>
      <w:r w:rsidR="7F761E8B" w:rsidRPr="1A66CBEC">
        <w:rPr>
          <w:rFonts w:ascii="Aptos" w:eastAsia="Aptos" w:hAnsi="Aptos" w:cs="Aptos"/>
          <w:color w:val="215E99" w:themeColor="text2" w:themeTint="BF"/>
        </w:rPr>
        <w:t>de start dezelfde p</w:t>
      </w:r>
      <w:r w:rsidR="0D73CA5B" w:rsidRPr="1A66CBEC">
        <w:rPr>
          <w:rFonts w:ascii="Aptos" w:eastAsia="Aptos" w:hAnsi="Aptos" w:cs="Aptos"/>
          <w:color w:val="215E99" w:themeColor="text2" w:themeTint="BF"/>
        </w:rPr>
        <w:t xml:space="preserve">rofessionals zijn ingezet en daarmee </w:t>
      </w:r>
      <w:r w:rsidR="7F761E8B" w:rsidRPr="1A66CBEC">
        <w:rPr>
          <w:rFonts w:ascii="Aptos" w:eastAsia="Aptos" w:hAnsi="Aptos" w:cs="Aptos"/>
          <w:color w:val="215E99" w:themeColor="text2" w:themeTint="BF"/>
        </w:rPr>
        <w:t xml:space="preserve">vertrouwde gezichten </w:t>
      </w:r>
      <w:r w:rsidR="0575CD0A" w:rsidRPr="1A66CBEC">
        <w:rPr>
          <w:rFonts w:ascii="Aptos" w:eastAsia="Aptos" w:hAnsi="Aptos" w:cs="Aptos"/>
          <w:color w:val="215E99" w:themeColor="text2" w:themeTint="BF"/>
        </w:rPr>
        <w:t xml:space="preserve">vormen voor </w:t>
      </w:r>
      <w:r w:rsidR="7F761E8B" w:rsidRPr="1A66CBEC">
        <w:rPr>
          <w:rFonts w:ascii="Aptos" w:eastAsia="Aptos" w:hAnsi="Aptos" w:cs="Aptos"/>
          <w:color w:val="215E99" w:themeColor="text2" w:themeTint="BF"/>
        </w:rPr>
        <w:t>de</w:t>
      </w:r>
      <w:r w:rsidR="0CBEC7E9" w:rsidRPr="1A66CBEC">
        <w:rPr>
          <w:rFonts w:ascii="Aptos" w:eastAsia="Aptos" w:hAnsi="Aptos" w:cs="Aptos"/>
          <w:color w:val="215E99" w:themeColor="text2" w:themeTint="BF"/>
        </w:rPr>
        <w:t>ze (</w:t>
      </w:r>
      <w:r w:rsidR="7F761E8B" w:rsidRPr="1A66CBEC">
        <w:rPr>
          <w:rFonts w:ascii="Aptos" w:eastAsia="Aptos" w:hAnsi="Aptos" w:cs="Aptos"/>
          <w:color w:val="215E99" w:themeColor="text2" w:themeTint="BF"/>
        </w:rPr>
        <w:t>kwetsbare</w:t>
      </w:r>
      <w:r w:rsidR="491271C4" w:rsidRPr="1A66CBEC">
        <w:rPr>
          <w:rFonts w:ascii="Aptos" w:eastAsia="Aptos" w:hAnsi="Aptos" w:cs="Aptos"/>
          <w:color w:val="215E99" w:themeColor="text2" w:themeTint="BF"/>
        </w:rPr>
        <w:t xml:space="preserve">) </w:t>
      </w:r>
      <w:r w:rsidR="7F761E8B" w:rsidRPr="1A66CBEC">
        <w:rPr>
          <w:rFonts w:ascii="Aptos" w:eastAsia="Aptos" w:hAnsi="Aptos" w:cs="Aptos"/>
          <w:color w:val="215E99" w:themeColor="text2" w:themeTint="BF"/>
        </w:rPr>
        <w:t>doelgroep</w:t>
      </w:r>
      <w:r w:rsidR="1EC791F6" w:rsidRPr="1A66CBEC">
        <w:rPr>
          <w:rFonts w:ascii="Aptos" w:eastAsia="Aptos" w:hAnsi="Aptos" w:cs="Aptos"/>
          <w:color w:val="215E99" w:themeColor="text2" w:themeTint="BF"/>
        </w:rPr>
        <w:t>.</w:t>
      </w:r>
    </w:p>
    <w:p w14:paraId="70EA8395" w14:textId="7EDACD23" w:rsidR="000E6D1E" w:rsidRDefault="3F836884" w:rsidP="1A66CBEC">
      <w:pPr>
        <w:rPr>
          <w:rFonts w:ascii="Aptos" w:eastAsia="Aptos" w:hAnsi="Aptos" w:cs="Aptos"/>
          <w:color w:val="215E99" w:themeColor="text2" w:themeTint="BF"/>
        </w:rPr>
      </w:pPr>
      <w:r w:rsidRPr="1A66CBEC">
        <w:rPr>
          <w:rFonts w:ascii="Aptos" w:eastAsia="Aptos" w:hAnsi="Aptos" w:cs="Aptos"/>
          <w:color w:val="215E99" w:themeColor="text2" w:themeTint="BF"/>
        </w:rPr>
        <w:t>‘</w:t>
      </w:r>
      <w:r w:rsidR="25343642" w:rsidRPr="1A66CBEC">
        <w:rPr>
          <w:rFonts w:ascii="Aptos" w:eastAsia="Aptos" w:hAnsi="Aptos" w:cs="Aptos"/>
          <w:color w:val="215E99" w:themeColor="text2" w:themeTint="BF"/>
        </w:rPr>
        <w:t>WYzorg</w:t>
      </w:r>
      <w:r w:rsidRPr="1A66CBEC">
        <w:rPr>
          <w:rFonts w:ascii="Aptos" w:eastAsia="Aptos" w:hAnsi="Aptos" w:cs="Aptos"/>
          <w:color w:val="215E99" w:themeColor="text2" w:themeTint="BF"/>
        </w:rPr>
        <w:t xml:space="preserve">’ heeft bewezen een goed functionerende organisatie te zijn die met de inzet van </w:t>
      </w:r>
      <w:r w:rsidR="1B2C3294" w:rsidRPr="1A66CBEC">
        <w:rPr>
          <w:rFonts w:ascii="Aptos" w:eastAsia="Aptos" w:hAnsi="Aptos" w:cs="Aptos"/>
          <w:color w:val="215E99" w:themeColor="text2" w:themeTint="BF"/>
        </w:rPr>
        <w:t xml:space="preserve">combinatiefunctionarissen </w:t>
      </w:r>
      <w:r w:rsidRPr="1A66CBEC">
        <w:rPr>
          <w:rFonts w:ascii="Aptos" w:eastAsia="Aptos" w:hAnsi="Aptos" w:cs="Aptos"/>
          <w:color w:val="215E99" w:themeColor="text2" w:themeTint="BF"/>
        </w:rPr>
        <w:t xml:space="preserve">zich in de Oisterwijkse gemeenschap geworteld heeft. De </w:t>
      </w:r>
      <w:r w:rsidR="5D1D8B3D" w:rsidRPr="1A66CBEC">
        <w:rPr>
          <w:rFonts w:ascii="Aptos" w:eastAsia="Aptos" w:hAnsi="Aptos" w:cs="Aptos"/>
          <w:color w:val="215E99" w:themeColor="text2" w:themeTint="BF"/>
        </w:rPr>
        <w:t xml:space="preserve">ingezette combinatiefunctionarissen </w:t>
      </w:r>
      <w:r w:rsidRPr="1A66CBEC">
        <w:rPr>
          <w:rFonts w:ascii="Aptos" w:eastAsia="Aptos" w:hAnsi="Aptos" w:cs="Aptos"/>
          <w:color w:val="215E99" w:themeColor="text2" w:themeTint="BF"/>
        </w:rPr>
        <w:t xml:space="preserve">beschikken </w:t>
      </w:r>
      <w:r w:rsidR="5390985B" w:rsidRPr="1A66CBEC">
        <w:rPr>
          <w:rFonts w:ascii="Aptos" w:eastAsia="Aptos" w:hAnsi="Aptos" w:cs="Aptos"/>
          <w:color w:val="215E99" w:themeColor="text2" w:themeTint="BF"/>
        </w:rPr>
        <w:t xml:space="preserve">ondertussen </w:t>
      </w:r>
      <w:r w:rsidRPr="1A66CBEC">
        <w:rPr>
          <w:rFonts w:ascii="Aptos" w:eastAsia="Aptos" w:hAnsi="Aptos" w:cs="Aptos"/>
          <w:color w:val="215E99" w:themeColor="text2" w:themeTint="BF"/>
        </w:rPr>
        <w:t>over een breed netwerk, denken actief mee over beleidsontwikkeling en zijn in staat om een samenhangend, integraal pakket aan diensten te leveren. </w:t>
      </w:r>
      <w:r w:rsidR="1BAC8B89" w:rsidRPr="1A66CBEC">
        <w:rPr>
          <w:rFonts w:ascii="Aptos" w:eastAsia="Aptos" w:hAnsi="Aptos" w:cs="Aptos"/>
          <w:color w:val="215E99" w:themeColor="text2" w:themeTint="BF"/>
        </w:rPr>
        <w:t xml:space="preserve"> </w:t>
      </w:r>
    </w:p>
    <w:p w14:paraId="2FAADBED" w14:textId="54C66715" w:rsidR="000E6D1E" w:rsidRDefault="3F836884" w:rsidP="1A66CBEC">
      <w:pPr>
        <w:rPr>
          <w:rFonts w:ascii="Aptos" w:eastAsia="Aptos" w:hAnsi="Aptos" w:cs="Aptos"/>
          <w:color w:val="215E99" w:themeColor="text2" w:themeTint="BF"/>
        </w:rPr>
      </w:pPr>
      <w:r w:rsidRPr="1A66CBEC">
        <w:rPr>
          <w:rFonts w:ascii="Aptos" w:eastAsia="Aptos" w:hAnsi="Aptos" w:cs="Aptos"/>
          <w:color w:val="215E99" w:themeColor="text2" w:themeTint="BF"/>
        </w:rPr>
        <w:t>Gelet op het belang om de continuïteit van de huidige projecten en activiteiten te waarborgen en het behoud van opgebouwde en waardevolle kennis en ervaring niet verloren te laten gaan is gekozen voor verlenging van bestaande samenwerkingsovereenkomst.</w:t>
      </w:r>
    </w:p>
    <w:p w14:paraId="7D5753DD" w14:textId="48CADD55" w:rsidR="000E6D1E" w:rsidRDefault="3F836884" w:rsidP="1A66CBEC">
      <w:pPr>
        <w:rPr>
          <w:rFonts w:ascii="Aptos" w:eastAsia="Aptos" w:hAnsi="Aptos" w:cs="Aptos"/>
          <w:color w:val="215E99" w:themeColor="text2" w:themeTint="BF"/>
        </w:rPr>
      </w:pPr>
      <w:r w:rsidRPr="1A66CBEC">
        <w:rPr>
          <w:rFonts w:ascii="Aptos" w:eastAsia="Aptos" w:hAnsi="Aptos" w:cs="Aptos"/>
          <w:color w:val="215E99" w:themeColor="text2" w:themeTint="BF"/>
        </w:rPr>
        <w:t>Deze tweejarige verlening wordt ingezet als overgangsperiode om te komen tot een kwalitatief verbeterde en toekomstbestendige uitvraag voor een nieuwe samenwerkingsperiode met een partij waarbij ontwikkelingen binnen het sociaal domein, waaronder de transitie van zorg naar welzijn en van GALA naar IZA en AZWA worden meegenomen.</w:t>
      </w:r>
    </w:p>
    <w:sectPr w:rsidR="000E6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AE5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E54C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43BBA"/>
    <w:multiLevelType w:val="multilevel"/>
    <w:tmpl w:val="F7B2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C237A"/>
    <w:multiLevelType w:val="multilevel"/>
    <w:tmpl w:val="92DC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B2898"/>
    <w:multiLevelType w:val="hybridMultilevel"/>
    <w:tmpl w:val="8C4CC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827A1F"/>
    <w:multiLevelType w:val="hybridMultilevel"/>
    <w:tmpl w:val="9C948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55123B"/>
    <w:multiLevelType w:val="multilevel"/>
    <w:tmpl w:val="3E96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66880"/>
    <w:multiLevelType w:val="multilevel"/>
    <w:tmpl w:val="93828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F6E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48D4C11"/>
    <w:multiLevelType w:val="multilevel"/>
    <w:tmpl w:val="D4D2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15813"/>
    <w:multiLevelType w:val="multilevel"/>
    <w:tmpl w:val="3D0C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43523">
    <w:abstractNumId w:val="7"/>
  </w:num>
  <w:num w:numId="2" w16cid:durableId="606932808">
    <w:abstractNumId w:val="6"/>
  </w:num>
  <w:num w:numId="3" w16cid:durableId="1513030167">
    <w:abstractNumId w:val="2"/>
  </w:num>
  <w:num w:numId="4" w16cid:durableId="1562716976">
    <w:abstractNumId w:val="9"/>
  </w:num>
  <w:num w:numId="5" w16cid:durableId="1455051574">
    <w:abstractNumId w:val="3"/>
  </w:num>
  <w:num w:numId="6" w16cid:durableId="1672566664">
    <w:abstractNumId w:val="4"/>
  </w:num>
  <w:num w:numId="7" w16cid:durableId="1536312457">
    <w:abstractNumId w:val="1"/>
  </w:num>
  <w:num w:numId="8" w16cid:durableId="123894674">
    <w:abstractNumId w:val="8"/>
  </w:num>
  <w:num w:numId="9" w16cid:durableId="1357734137">
    <w:abstractNumId w:val="0"/>
  </w:num>
  <w:num w:numId="10" w16cid:durableId="1884250887">
    <w:abstractNumId w:val="5"/>
  </w:num>
  <w:num w:numId="11" w16cid:durableId="1606960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66"/>
    <w:rsid w:val="00016C4F"/>
    <w:rsid w:val="000174AF"/>
    <w:rsid w:val="000440ED"/>
    <w:rsid w:val="0005660A"/>
    <w:rsid w:val="0008192D"/>
    <w:rsid w:val="00092FD2"/>
    <w:rsid w:val="000A1F7E"/>
    <w:rsid w:val="000A7862"/>
    <w:rsid w:val="000C7D66"/>
    <w:rsid w:val="000E491D"/>
    <w:rsid w:val="000E6D1E"/>
    <w:rsid w:val="000F67CF"/>
    <w:rsid w:val="000F6995"/>
    <w:rsid w:val="001050B4"/>
    <w:rsid w:val="001065D1"/>
    <w:rsid w:val="00121BFD"/>
    <w:rsid w:val="00127BF7"/>
    <w:rsid w:val="001355F1"/>
    <w:rsid w:val="00144E8C"/>
    <w:rsid w:val="00146455"/>
    <w:rsid w:val="00156A7E"/>
    <w:rsid w:val="001D1C4E"/>
    <w:rsid w:val="001D2710"/>
    <w:rsid w:val="001F5F24"/>
    <w:rsid w:val="00201FCC"/>
    <w:rsid w:val="00202098"/>
    <w:rsid w:val="00225210"/>
    <w:rsid w:val="0024581A"/>
    <w:rsid w:val="002625F8"/>
    <w:rsid w:val="002722CC"/>
    <w:rsid w:val="002801D5"/>
    <w:rsid w:val="0029697C"/>
    <w:rsid w:val="002C2A35"/>
    <w:rsid w:val="002D45FE"/>
    <w:rsid w:val="002E3303"/>
    <w:rsid w:val="002E4B46"/>
    <w:rsid w:val="002E5A84"/>
    <w:rsid w:val="0032096F"/>
    <w:rsid w:val="00322BAC"/>
    <w:rsid w:val="00325292"/>
    <w:rsid w:val="003256C9"/>
    <w:rsid w:val="00325D2E"/>
    <w:rsid w:val="00381834"/>
    <w:rsid w:val="00386F91"/>
    <w:rsid w:val="003A3AD5"/>
    <w:rsid w:val="003A3F59"/>
    <w:rsid w:val="00401C9B"/>
    <w:rsid w:val="00413C1A"/>
    <w:rsid w:val="00474A77"/>
    <w:rsid w:val="00475A1B"/>
    <w:rsid w:val="004865A5"/>
    <w:rsid w:val="00491123"/>
    <w:rsid w:val="004A290C"/>
    <w:rsid w:val="004C3193"/>
    <w:rsid w:val="004D5981"/>
    <w:rsid w:val="005073CE"/>
    <w:rsid w:val="0052565F"/>
    <w:rsid w:val="005326C8"/>
    <w:rsid w:val="00533BDD"/>
    <w:rsid w:val="005579F1"/>
    <w:rsid w:val="00570E11"/>
    <w:rsid w:val="00587523"/>
    <w:rsid w:val="005C0601"/>
    <w:rsid w:val="00603EF8"/>
    <w:rsid w:val="006106B4"/>
    <w:rsid w:val="006218EE"/>
    <w:rsid w:val="00641363"/>
    <w:rsid w:val="006C39E5"/>
    <w:rsid w:val="00702BD5"/>
    <w:rsid w:val="007237F3"/>
    <w:rsid w:val="00773E18"/>
    <w:rsid w:val="007B6EA4"/>
    <w:rsid w:val="007F3A05"/>
    <w:rsid w:val="0080102E"/>
    <w:rsid w:val="00814DD8"/>
    <w:rsid w:val="00823E67"/>
    <w:rsid w:val="00830E5E"/>
    <w:rsid w:val="00835A8D"/>
    <w:rsid w:val="008506A7"/>
    <w:rsid w:val="00865A8F"/>
    <w:rsid w:val="00867725"/>
    <w:rsid w:val="00880573"/>
    <w:rsid w:val="00884946"/>
    <w:rsid w:val="00894DE2"/>
    <w:rsid w:val="008C5F21"/>
    <w:rsid w:val="008D210A"/>
    <w:rsid w:val="008D57FD"/>
    <w:rsid w:val="008F6AA3"/>
    <w:rsid w:val="009060E6"/>
    <w:rsid w:val="009157A7"/>
    <w:rsid w:val="00936440"/>
    <w:rsid w:val="009449E3"/>
    <w:rsid w:val="009565F3"/>
    <w:rsid w:val="0097297B"/>
    <w:rsid w:val="00992C8E"/>
    <w:rsid w:val="00997A93"/>
    <w:rsid w:val="009B0F9A"/>
    <w:rsid w:val="009B5FAD"/>
    <w:rsid w:val="009E291D"/>
    <w:rsid w:val="00A06EF2"/>
    <w:rsid w:val="00A2505B"/>
    <w:rsid w:val="00A47CF9"/>
    <w:rsid w:val="00A541AB"/>
    <w:rsid w:val="00AC1C95"/>
    <w:rsid w:val="00AF61B2"/>
    <w:rsid w:val="00B077D2"/>
    <w:rsid w:val="00B33FB7"/>
    <w:rsid w:val="00B72C43"/>
    <w:rsid w:val="00B963BD"/>
    <w:rsid w:val="00BA3289"/>
    <w:rsid w:val="00BB100C"/>
    <w:rsid w:val="00BB4313"/>
    <w:rsid w:val="00BB7E5D"/>
    <w:rsid w:val="00BE5FF1"/>
    <w:rsid w:val="00BF6E22"/>
    <w:rsid w:val="00C21D04"/>
    <w:rsid w:val="00C325EB"/>
    <w:rsid w:val="00C44C2F"/>
    <w:rsid w:val="00C51EDE"/>
    <w:rsid w:val="00C86F4E"/>
    <w:rsid w:val="00CA3A66"/>
    <w:rsid w:val="00CC5795"/>
    <w:rsid w:val="00CE20BA"/>
    <w:rsid w:val="00CF01CB"/>
    <w:rsid w:val="00D1631B"/>
    <w:rsid w:val="00D24DAB"/>
    <w:rsid w:val="00D45E38"/>
    <w:rsid w:val="00D57138"/>
    <w:rsid w:val="00DC553A"/>
    <w:rsid w:val="00DE3A24"/>
    <w:rsid w:val="00DE42BE"/>
    <w:rsid w:val="00DF33EE"/>
    <w:rsid w:val="00E24F13"/>
    <w:rsid w:val="00E41D01"/>
    <w:rsid w:val="00E66FB1"/>
    <w:rsid w:val="00E67FE1"/>
    <w:rsid w:val="00E73C88"/>
    <w:rsid w:val="00E7431A"/>
    <w:rsid w:val="00E749A8"/>
    <w:rsid w:val="00E82D6A"/>
    <w:rsid w:val="00EC777B"/>
    <w:rsid w:val="00F26F00"/>
    <w:rsid w:val="00F30FD8"/>
    <w:rsid w:val="00F65A2E"/>
    <w:rsid w:val="00F7167A"/>
    <w:rsid w:val="00F71AD4"/>
    <w:rsid w:val="00F944AB"/>
    <w:rsid w:val="00FC4972"/>
    <w:rsid w:val="00FD1FAD"/>
    <w:rsid w:val="017C4620"/>
    <w:rsid w:val="021B4483"/>
    <w:rsid w:val="0575CD0A"/>
    <w:rsid w:val="06E86CAE"/>
    <w:rsid w:val="06F58CD4"/>
    <w:rsid w:val="0AF86D66"/>
    <w:rsid w:val="0B40F63E"/>
    <w:rsid w:val="0C6B58CB"/>
    <w:rsid w:val="0CBEC7E9"/>
    <w:rsid w:val="0D73CA5B"/>
    <w:rsid w:val="0F9AF051"/>
    <w:rsid w:val="107AE4DD"/>
    <w:rsid w:val="1240C93D"/>
    <w:rsid w:val="13CBEEFE"/>
    <w:rsid w:val="16556F09"/>
    <w:rsid w:val="18F15FD5"/>
    <w:rsid w:val="1A3DA6AF"/>
    <w:rsid w:val="1A66CBEC"/>
    <w:rsid w:val="1ABC6599"/>
    <w:rsid w:val="1AC15028"/>
    <w:rsid w:val="1B2C3294"/>
    <w:rsid w:val="1B6C70F3"/>
    <w:rsid w:val="1B7D3BC6"/>
    <w:rsid w:val="1BAC8B89"/>
    <w:rsid w:val="1E398B72"/>
    <w:rsid w:val="1E67CCFF"/>
    <w:rsid w:val="1EC791F6"/>
    <w:rsid w:val="1F54D3A3"/>
    <w:rsid w:val="24B2DF9B"/>
    <w:rsid w:val="25343642"/>
    <w:rsid w:val="25B70772"/>
    <w:rsid w:val="26E440C4"/>
    <w:rsid w:val="288033B9"/>
    <w:rsid w:val="28FBB5A7"/>
    <w:rsid w:val="2A6A598F"/>
    <w:rsid w:val="2A6E3A0B"/>
    <w:rsid w:val="2B419FC9"/>
    <w:rsid w:val="2C784E79"/>
    <w:rsid w:val="30384E08"/>
    <w:rsid w:val="30FEA7BD"/>
    <w:rsid w:val="328F0B4A"/>
    <w:rsid w:val="32B65052"/>
    <w:rsid w:val="34253165"/>
    <w:rsid w:val="34DC35EC"/>
    <w:rsid w:val="350D95D4"/>
    <w:rsid w:val="356A489B"/>
    <w:rsid w:val="37938293"/>
    <w:rsid w:val="394E9A8B"/>
    <w:rsid w:val="3AC087BF"/>
    <w:rsid w:val="3D857C94"/>
    <w:rsid w:val="3DB64A17"/>
    <w:rsid w:val="3F836884"/>
    <w:rsid w:val="40B3F4D1"/>
    <w:rsid w:val="40D4ADB0"/>
    <w:rsid w:val="4409E4D9"/>
    <w:rsid w:val="44534B1E"/>
    <w:rsid w:val="476E74DF"/>
    <w:rsid w:val="47B60B2D"/>
    <w:rsid w:val="491271C4"/>
    <w:rsid w:val="4EEF3911"/>
    <w:rsid w:val="4FB817B3"/>
    <w:rsid w:val="50DBD2A8"/>
    <w:rsid w:val="51E55A99"/>
    <w:rsid w:val="52326C89"/>
    <w:rsid w:val="5390985B"/>
    <w:rsid w:val="54332235"/>
    <w:rsid w:val="57B4E87A"/>
    <w:rsid w:val="5B400833"/>
    <w:rsid w:val="5C4830C7"/>
    <w:rsid w:val="5C689184"/>
    <w:rsid w:val="5D1D8B3D"/>
    <w:rsid w:val="5D2889DB"/>
    <w:rsid w:val="5DC14426"/>
    <w:rsid w:val="608D28E7"/>
    <w:rsid w:val="634ECDFF"/>
    <w:rsid w:val="63FDE7C7"/>
    <w:rsid w:val="6447AC5B"/>
    <w:rsid w:val="64CD77F7"/>
    <w:rsid w:val="656F66EA"/>
    <w:rsid w:val="66AE4024"/>
    <w:rsid w:val="67248A4A"/>
    <w:rsid w:val="675D360C"/>
    <w:rsid w:val="69B5BE33"/>
    <w:rsid w:val="6BF8B1BE"/>
    <w:rsid w:val="6DDE2419"/>
    <w:rsid w:val="6E22D1D1"/>
    <w:rsid w:val="6E445AB7"/>
    <w:rsid w:val="73D547E8"/>
    <w:rsid w:val="74847EAD"/>
    <w:rsid w:val="74D6A86F"/>
    <w:rsid w:val="77B10BD9"/>
    <w:rsid w:val="79652BD8"/>
    <w:rsid w:val="7A690FD6"/>
    <w:rsid w:val="7ACA342E"/>
    <w:rsid w:val="7B19687A"/>
    <w:rsid w:val="7F761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4957"/>
  <w15:chartTrackingRefBased/>
  <w15:docId w15:val="{E0F0330F-B794-42F1-916D-F6627FC7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A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A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A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A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A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A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A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A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A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A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A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A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A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A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A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A66"/>
    <w:rPr>
      <w:rFonts w:eastAsiaTheme="majorEastAsia" w:cstheme="majorBidi"/>
      <w:color w:val="272727" w:themeColor="text1" w:themeTint="D8"/>
    </w:rPr>
  </w:style>
  <w:style w:type="paragraph" w:styleId="Titel">
    <w:name w:val="Title"/>
    <w:basedOn w:val="Standaard"/>
    <w:next w:val="Standaard"/>
    <w:link w:val="TitelChar"/>
    <w:uiPriority w:val="10"/>
    <w:qFormat/>
    <w:rsid w:val="00CA3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A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A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A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A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A66"/>
    <w:rPr>
      <w:i/>
      <w:iCs/>
      <w:color w:val="404040" w:themeColor="text1" w:themeTint="BF"/>
    </w:rPr>
  </w:style>
  <w:style w:type="paragraph" w:styleId="Lijstalinea">
    <w:name w:val="List Paragraph"/>
    <w:basedOn w:val="Standaard"/>
    <w:uiPriority w:val="34"/>
    <w:qFormat/>
    <w:rsid w:val="00CA3A66"/>
    <w:pPr>
      <w:ind w:left="720"/>
      <w:contextualSpacing/>
    </w:pPr>
  </w:style>
  <w:style w:type="character" w:styleId="Intensievebenadrukking">
    <w:name w:val="Intense Emphasis"/>
    <w:basedOn w:val="Standaardalinea-lettertype"/>
    <w:uiPriority w:val="21"/>
    <w:qFormat/>
    <w:rsid w:val="00CA3A66"/>
    <w:rPr>
      <w:i/>
      <w:iCs/>
      <w:color w:val="0F4761" w:themeColor="accent1" w:themeShade="BF"/>
    </w:rPr>
  </w:style>
  <w:style w:type="paragraph" w:styleId="Duidelijkcitaat">
    <w:name w:val="Intense Quote"/>
    <w:basedOn w:val="Standaard"/>
    <w:next w:val="Standaard"/>
    <w:link w:val="DuidelijkcitaatChar"/>
    <w:uiPriority w:val="30"/>
    <w:qFormat/>
    <w:rsid w:val="00CA3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A66"/>
    <w:rPr>
      <w:i/>
      <w:iCs/>
      <w:color w:val="0F4761" w:themeColor="accent1" w:themeShade="BF"/>
    </w:rPr>
  </w:style>
  <w:style w:type="character" w:styleId="Intensieveverwijzing">
    <w:name w:val="Intense Reference"/>
    <w:basedOn w:val="Standaardalinea-lettertype"/>
    <w:uiPriority w:val="32"/>
    <w:qFormat/>
    <w:rsid w:val="00CA3A66"/>
    <w:rPr>
      <w:b/>
      <w:bCs/>
      <w:smallCaps/>
      <w:color w:val="0F4761" w:themeColor="accent1" w:themeShade="BF"/>
      <w:spacing w:val="5"/>
    </w:rPr>
  </w:style>
  <w:style w:type="character" w:styleId="Hyperlink">
    <w:name w:val="Hyperlink"/>
    <w:basedOn w:val="Standaardalinea-lettertype"/>
    <w:uiPriority w:val="99"/>
    <w:unhideWhenUsed/>
    <w:rsid w:val="000C7D66"/>
    <w:rPr>
      <w:color w:val="467886" w:themeColor="hyperlink"/>
      <w:u w:val="single"/>
    </w:rPr>
  </w:style>
  <w:style w:type="character" w:styleId="Onopgelostemelding">
    <w:name w:val="Unresolved Mention"/>
    <w:basedOn w:val="Standaardalinea-lettertype"/>
    <w:uiPriority w:val="99"/>
    <w:semiHidden/>
    <w:unhideWhenUsed/>
    <w:rsid w:val="000C7D66"/>
    <w:rPr>
      <w:color w:val="605E5C"/>
      <w:shd w:val="clear" w:color="auto" w:fill="E1DFDD"/>
    </w:rPr>
  </w:style>
  <w:style w:type="paragraph" w:customStyle="1" w:styleId="Default">
    <w:name w:val="Default"/>
    <w:rsid w:val="00E73C88"/>
    <w:pPr>
      <w:autoSpaceDE w:val="0"/>
      <w:autoSpaceDN w:val="0"/>
      <w:adjustRightInd w:val="0"/>
      <w:spacing w:after="0" w:line="240" w:lineRule="auto"/>
    </w:pPr>
    <w:rPr>
      <w:rFonts w:ascii="Verdana" w:hAnsi="Verdana" w:cs="Verdana"/>
      <w:color w:val="000000"/>
      <w:kern w:val="0"/>
    </w:rPr>
  </w:style>
  <w:style w:type="paragraph" w:styleId="Revisie">
    <w:name w:val="Revision"/>
    <w:hidden/>
    <w:uiPriority w:val="99"/>
    <w:semiHidden/>
    <w:rsid w:val="00997A93"/>
    <w:pPr>
      <w:spacing w:after="0" w:line="240" w:lineRule="auto"/>
    </w:pPr>
  </w:style>
  <w:style w:type="character" w:styleId="Verwijzingopmerking">
    <w:name w:val="annotation reference"/>
    <w:basedOn w:val="Standaardalinea-lettertype"/>
    <w:uiPriority w:val="99"/>
    <w:semiHidden/>
    <w:unhideWhenUsed/>
    <w:rsid w:val="00997A93"/>
    <w:rPr>
      <w:sz w:val="16"/>
      <w:szCs w:val="16"/>
    </w:rPr>
  </w:style>
  <w:style w:type="paragraph" w:styleId="Tekstopmerking">
    <w:name w:val="annotation text"/>
    <w:basedOn w:val="Standaard"/>
    <w:link w:val="TekstopmerkingChar"/>
    <w:uiPriority w:val="99"/>
    <w:unhideWhenUsed/>
    <w:rsid w:val="00997A93"/>
    <w:pPr>
      <w:spacing w:line="240" w:lineRule="auto"/>
    </w:pPr>
    <w:rPr>
      <w:sz w:val="20"/>
      <w:szCs w:val="20"/>
    </w:rPr>
  </w:style>
  <w:style w:type="character" w:customStyle="1" w:styleId="TekstopmerkingChar">
    <w:name w:val="Tekst opmerking Char"/>
    <w:basedOn w:val="Standaardalinea-lettertype"/>
    <w:link w:val="Tekstopmerking"/>
    <w:uiPriority w:val="99"/>
    <w:rsid w:val="00997A93"/>
    <w:rPr>
      <w:sz w:val="20"/>
      <w:szCs w:val="20"/>
    </w:rPr>
  </w:style>
  <w:style w:type="paragraph" w:styleId="Onderwerpvanopmerking">
    <w:name w:val="annotation subject"/>
    <w:basedOn w:val="Tekstopmerking"/>
    <w:next w:val="Tekstopmerking"/>
    <w:link w:val="OnderwerpvanopmerkingChar"/>
    <w:uiPriority w:val="99"/>
    <w:semiHidden/>
    <w:unhideWhenUsed/>
    <w:rsid w:val="00997A93"/>
    <w:rPr>
      <w:b/>
      <w:bCs/>
    </w:rPr>
  </w:style>
  <w:style w:type="character" w:customStyle="1" w:styleId="OnderwerpvanopmerkingChar">
    <w:name w:val="Onderwerp van opmerking Char"/>
    <w:basedOn w:val="TekstopmerkingChar"/>
    <w:link w:val="Onderwerpvanopmerking"/>
    <w:uiPriority w:val="99"/>
    <w:semiHidden/>
    <w:rsid w:val="00997A93"/>
    <w:rPr>
      <w:b/>
      <w:bCs/>
      <w:sz w:val="20"/>
      <w:szCs w:val="20"/>
    </w:rPr>
  </w:style>
  <w:style w:type="paragraph" w:customStyle="1" w:styleId="z1qcye">
    <w:name w:val="z1qcye"/>
    <w:basedOn w:val="Standaard"/>
    <w:rsid w:val="007237F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73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7fb2fef-ff25-4225-aa67-ebe1c71bda11" xsi:nil="true"/>
    <TestInternal_f1cdc5 xmlns="67fb2fef-ff25-4225-aa67-ebe1c71bda11" xsi:nil="true"/>
    <FactuurBedrag xmlns="67fb2fef-ff25-4225-aa67-ebe1c71bda11" xsi:nil="true"/>
    <ToegekendeKosten xmlns="67fb2fef-ff25-4225-aa67-ebe1c71bda11" xsi:nil="true"/>
    <_dlc_DocId xmlns="43cd5495-8e6a-46ad-bf63-002597d676f0">6Y5RMW5UJVP5-278996169-1668839</_dlc_DocId>
    <TestInternal_a1b962 xmlns="67fb2fef-ff25-4225-aa67-ebe1c71bda11" xsi:nil="true"/>
    <Accountmanager xmlns="67fb2fef-ff25-4225-aa67-ebe1c71bda11">
      <UserInfo>
        <DisplayName/>
        <AccountId xsi:nil="true"/>
        <AccountType/>
      </UserInfo>
    </Accountmanager>
    <Contactpersoon xmlns="67fb2fef-ff25-4225-aa67-ebe1c71bda11" xsi:nil="true"/>
    <FactuurGrondslag xmlns="67fb2fef-ff25-4225-aa67-ebe1c71bda11" xsi:nil="true"/>
    <Locatie xmlns="67fb2fef-ff25-4225-aa67-ebe1c71bda11" xsi:nil="true"/>
    <_dlc_DocIdPersistId xmlns="43cd5495-8e6a-46ad-bf63-002597d676f0" xsi:nil="true"/>
    <Tijd xmlns="67fb2fef-ff25-4225-aa67-ebe1c71bda11" xsi:nil="true"/>
    <Samenvatting xmlns="67fb2fef-ff25-4225-aa67-ebe1c71bda11" xsi:nil="true"/>
    <_dlc_DocIdUrl xmlns="43cd5495-8e6a-46ad-bf63-002597d676f0">
      <Url>https://vindsubsidiesnl.sharepoint.com/sites/Dossier/_layouts/15/DocIdRedir.aspx?ID=6Y5RMW5UJVP5-278996169-1668839</Url>
      <Description>6Y5RMW5UJVP5-278996169-1668839</Description>
    </_dlc_DocIdUrl>
    <Documentdatum xmlns="67fb2fef-ff25-4225-aa67-ebe1c71bda11" xsi:nil="true"/>
    <stad xmlns="67fb2fef-ff25-4225-aa67-ebe1c71bda11" xsi:nil="true"/>
    <Regeling xmlns="67fb2fef-ff25-4225-aa67-ebe1c71bda11" xsi:nil="true"/>
    <IgniteCo xmlns="67fb2fef-ff25-4225-aa67-ebe1c71bda11" xsi:nil="true"/>
    <Aanvrager xmlns="67fb2fef-ff25-4225-aa67-ebe1c71bda11" xsi:nil="true"/>
    <Kenmerk xmlns="67fb2fef-ff25-4225-aa67-ebe1c71bda11" xsi:nil="true"/>
    <Betaaltermijn xmlns="67fb2fef-ff25-4225-aa67-ebe1c71bda11" xsi:nil="true"/>
    <Klant xmlns="67fb2fef-ff25-4225-aa67-ebe1c71bda11" xsi:nil="true"/>
    <lcf76f155ced4ddcb4097134ff3c332f xmlns="67fb2fef-ff25-4225-aa67-ebe1c71bda11">
      <Terms xmlns="http://schemas.microsoft.com/office/infopath/2007/PartnerControls"/>
    </lcf76f155ced4ddcb4097134ff3c332f>
    <TaxCatchAll xmlns="43cd5495-8e6a-46ad-bf63-002597d676f0" xsi:nil="true"/>
    <Geleverd_x0020_product xmlns="67fb2fef-ff25-4225-aa67-ebe1c71bda11" xsi:nil="true"/>
    <ToegekendBedrag xmlns="67fb2fef-ff25-4225-aa67-ebe1c71bda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5CE24F58EC0D49ADBE218F9816E10D" ma:contentTypeVersion="44" ma:contentTypeDescription="Een nieuw document maken." ma:contentTypeScope="" ma:versionID="00cad34a469c57aed614cac9cd11ee49">
  <xsd:schema xmlns:xsd="http://www.w3.org/2001/XMLSchema" xmlns:xs="http://www.w3.org/2001/XMLSchema" xmlns:p="http://schemas.microsoft.com/office/2006/metadata/properties" xmlns:ns2="43cd5495-8e6a-46ad-bf63-002597d676f0" xmlns:ns3="67fb2fef-ff25-4225-aa67-ebe1c71bda11" targetNamespace="http://schemas.microsoft.com/office/2006/metadata/properties" ma:root="true" ma:fieldsID="354448e0851ea2d0dfd277361fc403bd" ns2:_="" ns3:_="">
    <xsd:import namespace="43cd5495-8e6a-46ad-bf63-002597d676f0"/>
    <xsd:import namespace="67fb2fef-ff25-4225-aa67-ebe1c71bda11"/>
    <xsd:element name="properties">
      <xsd:complexType>
        <xsd:sequence>
          <xsd:element name="documentManagement">
            <xsd:complexType>
              <xsd:all>
                <xsd:element ref="ns2:_dlc_DocIdUrl" minOccurs="0"/>
                <xsd:element ref="ns3:Tijd" minOccurs="0"/>
                <xsd:element ref="ns3:Accountmanager" minOccurs="0"/>
                <xsd:element ref="ns3:Locatie" minOccurs="0"/>
                <xsd:element ref="ns3:documentType" minOccurs="0"/>
                <xsd:element ref="ns3:IgniteCo" minOccurs="0"/>
                <xsd:element ref="ns3:MediaServiceFastMetadata" minOccurs="0"/>
                <xsd:element ref="ns3:MediaServiceSearchProperties" minOccurs="0"/>
                <xsd:element ref="ns3:MediaServiceObjectDetectorVersions" minOccurs="0"/>
                <xsd:element ref="ns2:_dlc_DocId" minOccurs="0"/>
                <xsd:element ref="ns2:_dlc_DocIdPersistId"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CountryOrRegionc7e329b3-7f80-4f1b-b869-d67c8601b0af" minOccurs="0"/>
                <xsd:element ref="ns3:Statec7e329b3-7f80-4f1b-b869-d67c8601b0af" minOccurs="0"/>
                <xsd:element ref="ns3:Cityc7e329b3-7f80-4f1b-b869-d67c8601b0af" minOccurs="0"/>
                <xsd:element ref="ns3:PostalCodec7e329b3-7f80-4f1b-b869-d67c8601b0af" minOccurs="0"/>
                <xsd:element ref="ns3:Streetc7e329b3-7f80-4f1b-b869-d67c8601b0af" minOccurs="0"/>
                <xsd:element ref="ns3:GeoLocc7e329b3-7f80-4f1b-b869-d67c8601b0af" minOccurs="0"/>
                <xsd:element ref="ns3:DispNamec7e329b3-7f80-4f1b-b869-d67c8601b0af" minOccurs="0"/>
                <xsd:element ref="ns3:MediaServiceBillingMetadata" minOccurs="0"/>
                <xsd:element ref="ns3:TestInternal_a1b962" minOccurs="0"/>
                <xsd:element ref="ns3:TestInternal_f1cdc5" minOccurs="0"/>
                <xsd:element ref="ns3:MediaServiceMetadata" minOccurs="0"/>
                <xsd:element ref="ns3:Aanvrager" minOccurs="0"/>
                <xsd:element ref="ns3:Kenmerk" minOccurs="0"/>
                <xsd:element ref="ns3:Documentdatum" minOccurs="0"/>
                <xsd:element ref="ns3:Regeling" minOccurs="0"/>
                <xsd:element ref="ns3:Contactpersoon" minOccurs="0"/>
                <xsd:element ref="ns3:ToegekendBedrag" minOccurs="0"/>
                <xsd:element ref="ns3:ToegekendeKosten" minOccurs="0"/>
                <xsd:element ref="ns3:Samenvatting" minOccurs="0"/>
                <xsd:element ref="ns3:Klant" minOccurs="0"/>
                <xsd:element ref="ns3:Betaaltermijn" minOccurs="0"/>
                <xsd:element ref="ns3:Geleverd_x0020_product" minOccurs="0"/>
                <xsd:element ref="ns3:FactuurBedrag" minOccurs="0"/>
                <xsd:element ref="ns3:FactuurGrondslag" minOccurs="0"/>
                <xsd:element ref="ns3:st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d5495-8e6a-46ad-bf63-002597d676f0"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2" nillable="true" ma:displayName="Waarde van de document-id" ma:description="De waarde van de document-id die aan dit item is toegewezen." ma:hidden="true" ma:indexed="true" ma:internalName="_dlc_DocId" ma:readOnly="false">
      <xsd:simpleType>
        <xsd:restriction base="dms:Text"/>
      </xsd:simpleType>
    </xsd:element>
    <xsd:element name="_dlc_DocIdPersistId" ma:index="14"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2cbd19bd-718d-449a-a48d-4d95249ef823}" ma:internalName="TaxCatchAll" ma:readOnly="false" ma:showField="CatchAllData" ma:web="43cd5495-8e6a-46ad-bf63-002597d6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b2fef-ff25-4225-aa67-ebe1c71bda11" elementFormDefault="qualified">
    <xsd:import namespace="http://schemas.microsoft.com/office/2006/documentManagement/types"/>
    <xsd:import namespace="http://schemas.microsoft.com/office/infopath/2007/PartnerControls"/>
    <xsd:element name="Tijd" ma:index="4" nillable="true" ma:displayName="Tijd" ma:format="DateTime" ma:internalName="Tijd" ma:readOnly="false">
      <xsd:simpleType>
        <xsd:restriction base="dms:DateTime"/>
      </xsd:simpleType>
    </xsd:element>
    <xsd:element name="Accountmanager" ma:index="5" nillable="true" ma:displayName="Accountmanager" ma:format="Dropdown" ma:list="UserInfo" ma:SharePointGroup="0" ma:internalName="Accoun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e" ma:index="6" nillable="true" ma:displayName="Locatie" ma:format="Dropdown" ma:internalName="Locatie" ma:readOnly="false">
      <xsd:simpleType>
        <xsd:restriction base="dms:Unknown"/>
      </xsd:simpleType>
    </xsd:element>
    <xsd:element name="documentType" ma:index="7" nillable="true" ma:displayName="documentType" ma:description="Auto-created by sync for 'documentType'" ma:internalName="documentType" ma:readOnly="false">
      <xsd:simpleType>
        <xsd:restriction base="dms:Text">
          <xsd:maxLength value="255"/>
        </xsd:restriction>
      </xsd:simpleType>
    </xsd:element>
    <xsd:element name="IgniteCo" ma:index="8" nillable="true" ma:displayName="IgniteCo" ma:description="Auto-created by sync for 'IgniteCo'" ma:internalName="IgniteCo" ma:readOnly="false">
      <xsd:simpleType>
        <xsd:restriction base="dms:Text">
          <xsd:maxLength value="255"/>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fe06333-dbe4-431e-9b45-db258b9f7c8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CountryOrRegionc7e329b3-7f80-4f1b-b869-d67c8601b0af" ma:index="27" nillable="true" ma:displayName="Locatie: land" ma:hidden="true" ma:internalName="CountryOrRegion" ma:readOnly="true">
      <xsd:simpleType>
        <xsd:restriction base="dms:Text"/>
      </xsd:simpleType>
    </xsd:element>
    <xsd:element name="Statec7e329b3-7f80-4f1b-b869-d67c8601b0af" ma:index="28" nillable="true" ma:displayName="Locatie: provincie" ma:hidden="true" ma:internalName="State" ma:readOnly="true">
      <xsd:simpleType>
        <xsd:restriction base="dms:Text"/>
      </xsd:simpleType>
    </xsd:element>
    <xsd:element name="Cityc7e329b3-7f80-4f1b-b869-d67c8601b0af" ma:index="29" nillable="true" ma:displayName="Locatie: stad" ma:hidden="true" ma:internalName="City" ma:readOnly="true">
      <xsd:simpleType>
        <xsd:restriction base="dms:Text"/>
      </xsd:simpleType>
    </xsd:element>
    <xsd:element name="PostalCodec7e329b3-7f80-4f1b-b869-d67c8601b0af" ma:index="30" nillable="true" ma:displayName="Locatie: postcode" ma:hidden="true" ma:internalName="PostalCode" ma:readOnly="true">
      <xsd:simpleType>
        <xsd:restriction base="dms:Text"/>
      </xsd:simpleType>
    </xsd:element>
    <xsd:element name="Streetc7e329b3-7f80-4f1b-b869-d67c8601b0af" ma:index="31" nillable="true" ma:displayName="Locatie: straat" ma:hidden="true" ma:internalName="Street" ma:readOnly="true">
      <xsd:simpleType>
        <xsd:restriction base="dms:Text"/>
      </xsd:simpleType>
    </xsd:element>
    <xsd:element name="GeoLocc7e329b3-7f80-4f1b-b869-d67c8601b0af" ma:index="32" nillable="true" ma:displayName="Locatie: coördinaten" ma:hidden="true" ma:internalName="GeoLoc" ma:readOnly="true">
      <xsd:simpleType>
        <xsd:restriction base="dms:Unknown"/>
      </xsd:simpleType>
    </xsd:element>
    <xsd:element name="DispNamec7e329b3-7f80-4f1b-b869-d67c8601b0af" ma:index="33" nillable="true" ma:displayName="Locatie: naam" ma:hidden="true" ma:internalName="DispName"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TestInternal_a1b962" ma:index="35" nillable="true" ma:displayName="TestInternal_a1b962" ma:description="test2" ma:hidden="true" ma:internalName="TestInternal_a1b962" ma:readOnly="false">
      <xsd:simpleType>
        <xsd:restriction base="dms:Text">
          <xsd:maxLength value="255"/>
        </xsd:restriction>
      </xsd:simpleType>
    </xsd:element>
    <xsd:element name="TestInternal_f1cdc5" ma:index="36" nillable="true" ma:displayName="TestInternal_f1cdc5" ma:description="test2" ma:hidden="true" ma:internalName="TestInternal_f1cdc5" ma:readOnly="false">
      <xsd:simpleType>
        <xsd:restriction base="dms:Text">
          <xsd:maxLength value="255"/>
        </xsd:restriction>
      </xsd:simpleType>
    </xsd:element>
    <xsd:element name="MediaServiceMetadata" ma:index="38" nillable="true" ma:displayName="MediaServiceMetadata" ma:hidden="true" ma:internalName="MediaServiceMetadata" ma:readOnly="true">
      <xsd:simpleType>
        <xsd:restriction base="dms:Note"/>
      </xsd:simpleType>
    </xsd:element>
    <xsd:element name="Aanvrager" ma:index="39" nillable="true" ma:displayName="Aanvrager" ma:description="Auto-created by sync for 'Aanvrager'" ma:internalName="Aanvrager">
      <xsd:simpleType>
        <xsd:restriction base="dms:Text">
          <xsd:maxLength value="255"/>
        </xsd:restriction>
      </xsd:simpleType>
    </xsd:element>
    <xsd:element name="Kenmerk" ma:index="40" nillable="true" ma:displayName="Kenmerk" ma:description="Auto-created by sync for 'Kenmerk'" ma:internalName="Kenmerk">
      <xsd:simpleType>
        <xsd:restriction base="dms:Text">
          <xsd:maxLength value="255"/>
        </xsd:restriction>
      </xsd:simpleType>
    </xsd:element>
    <xsd:element name="Documentdatum" ma:index="41" nillable="true" ma:displayName="Documentdatum" ma:description="Auto-created by sync for 'Documentdatum'" ma:internalName="Documentdatum">
      <xsd:simpleType>
        <xsd:restriction base="dms:Text">
          <xsd:maxLength value="255"/>
        </xsd:restriction>
      </xsd:simpleType>
    </xsd:element>
    <xsd:element name="Regeling" ma:index="42" nillable="true" ma:displayName="Regeling" ma:description="Auto-created by sync for 'Regeling'" ma:internalName="Regeling">
      <xsd:simpleType>
        <xsd:restriction base="dms:Text">
          <xsd:maxLength value="255"/>
        </xsd:restriction>
      </xsd:simpleType>
    </xsd:element>
    <xsd:element name="Contactpersoon" ma:index="43" nillable="true" ma:displayName="Contactpersoon" ma:description="Auto-created by sync for 'Contactpersoon'" ma:internalName="Contactpersoon">
      <xsd:simpleType>
        <xsd:restriction base="dms:Text">
          <xsd:maxLength value="255"/>
        </xsd:restriction>
      </xsd:simpleType>
    </xsd:element>
    <xsd:element name="ToegekendBedrag" ma:index="44" nillable="true" ma:displayName="ToegekendBedrag" ma:description="Auto-created by sync for 'ToegekendBedrag'" ma:internalName="ToegekendBedrag">
      <xsd:simpleType>
        <xsd:restriction base="dms:Text">
          <xsd:maxLength value="255"/>
        </xsd:restriction>
      </xsd:simpleType>
    </xsd:element>
    <xsd:element name="ToegekendeKosten" ma:index="45" nillable="true" ma:displayName="ToegekendeKosten" ma:description="Auto-created by sync for 'ToegekendeKosten'" ma:internalName="ToegekendeKosten">
      <xsd:simpleType>
        <xsd:restriction base="dms:Text">
          <xsd:maxLength value="255"/>
        </xsd:restriction>
      </xsd:simpleType>
    </xsd:element>
    <xsd:element name="Samenvatting" ma:index="46" nillable="true" ma:displayName="Samenvatting" ma:description="Auto-created by sync for 'Samenvatting'" ma:internalName="Samenvatting">
      <xsd:simpleType>
        <xsd:restriction base="dms:Text">
          <xsd:maxLength value="255"/>
        </xsd:restriction>
      </xsd:simpleType>
    </xsd:element>
    <xsd:element name="Klant" ma:index="47" nillable="true" ma:displayName="Klant" ma:description="Auto-created by sync for 'Klant'" ma:internalName="Klant">
      <xsd:simpleType>
        <xsd:restriction base="dms:Text">
          <xsd:maxLength value="255"/>
        </xsd:restriction>
      </xsd:simpleType>
    </xsd:element>
    <xsd:element name="Betaaltermijn" ma:index="48" nillable="true" ma:displayName="Betaaltermijn" ma:description="Auto-created by sync for 'Betaaltermijn'" ma:internalName="Betaaltermijn">
      <xsd:simpleType>
        <xsd:restriction base="dms:Text">
          <xsd:maxLength value="255"/>
        </xsd:restriction>
      </xsd:simpleType>
    </xsd:element>
    <xsd:element name="Geleverd_x0020_product" ma:index="49" nillable="true" ma:displayName="Geleverd product" ma:description="Auto-created by sync for 'Geleverd product'" ma:internalName="Geleverd_x0020_product">
      <xsd:simpleType>
        <xsd:restriction base="dms:Text">
          <xsd:maxLength value="255"/>
        </xsd:restriction>
      </xsd:simpleType>
    </xsd:element>
    <xsd:element name="FactuurBedrag" ma:index="50" nillable="true" ma:displayName="FactuurBedrag" ma:description="Auto-created by sync for 'FactuurBedrag'" ma:internalName="FactuurBedrag">
      <xsd:simpleType>
        <xsd:restriction base="dms:Text">
          <xsd:maxLength value="255"/>
        </xsd:restriction>
      </xsd:simpleType>
    </xsd:element>
    <xsd:element name="FactuurGrondslag" ma:index="51" nillable="true" ma:displayName="FactuurGrondslag" ma:description="Auto-created by sync for 'FactuurGrondslag'" ma:internalName="FactuurGrondslag">
      <xsd:simpleType>
        <xsd:restriction base="dms:Text">
          <xsd:maxLength value="255"/>
        </xsd:restriction>
      </xsd:simpleType>
    </xsd:element>
    <xsd:element name="stad" ma:index="52" nillable="true" ma:displayName="stad" ma:description="Auto-created by sync for 'stad'" ma:internalName="sta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FA2CF-7B98-45CD-9A97-E1FCFD51B163}">
  <ds:schemaRefs>
    <ds:schemaRef ds:uri="http://schemas.microsoft.com/office/2006/metadata/properties"/>
    <ds:schemaRef ds:uri="http://schemas.microsoft.com/office/infopath/2007/PartnerControls"/>
    <ds:schemaRef ds:uri="67fb2fef-ff25-4225-aa67-ebe1c71bda11"/>
    <ds:schemaRef ds:uri="43cd5495-8e6a-46ad-bf63-002597d676f0"/>
  </ds:schemaRefs>
</ds:datastoreItem>
</file>

<file path=customXml/itemProps2.xml><?xml version="1.0" encoding="utf-8"?>
<ds:datastoreItem xmlns:ds="http://schemas.openxmlformats.org/officeDocument/2006/customXml" ds:itemID="{8F403CD8-DF37-48E0-B56F-2A47C69E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d5495-8e6a-46ad-bf63-002597d676f0"/>
    <ds:schemaRef ds:uri="67fb2fef-ff25-4225-aa67-ebe1c71bd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DF791-87BF-4690-9943-A88C7EBF2407}">
  <ds:schemaRefs>
    <ds:schemaRef ds:uri="http://schemas.microsoft.com/sharepoint/events"/>
  </ds:schemaRefs>
</ds:datastoreItem>
</file>

<file path=customXml/itemProps4.xml><?xml version="1.0" encoding="utf-8"?>
<ds:datastoreItem xmlns:ds="http://schemas.openxmlformats.org/officeDocument/2006/customXml" ds:itemID="{03149215-13FB-4AE7-94DE-8CBE173CC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Klerks | Ignite Group</dc:creator>
  <cp:keywords/>
  <dc:description/>
  <cp:lastModifiedBy>Bas Kusters</cp:lastModifiedBy>
  <cp:revision>72</cp:revision>
  <dcterms:created xsi:type="dcterms:W3CDTF">2026-04-29T09:53:00Z</dcterms:created>
  <dcterms:modified xsi:type="dcterms:W3CDTF">2026-05-22T10:31:00Z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0x010100705CE24F58EC0D49ADBE218F9816E10D</vt:lpwstr>
  </property>
  <property fmtid="{D5CDD505-2E9C-101B-9397-08002B2CF9AE}" pid="3" name="_dlc_DocIdItemGuid">
    <vt:lpwstr>a43e9a19-40f5-4e0d-9e33-1adb7bf12f67</vt:lpwstr>
  </property>
  <property fmtid="{D5CDD505-2E9C-101B-9397-08002B2CF9AE}" pid="4" name="MediaServiceImageTags">
    <vt:lpwstr/>
  </property>
</Properties>
</file>