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5793A7D2" w:rsidR="009D06A6" w:rsidRPr="00C32D47"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Bijlage 6</w:t>
      </w:r>
      <w:r w:rsidR="00E7148C">
        <w:rPr>
          <w:b/>
          <w:bCs/>
          <w:color w:val="2F5496" w:themeColor="accent1" w:themeShade="BF"/>
          <w:sz w:val="24"/>
          <w:szCs w:val="24"/>
          <w:lang w:eastAsia="nl-NL"/>
        </w:rPr>
        <w:t>.</w:t>
      </w:r>
      <w:r w:rsidR="001B5E4E">
        <w:rPr>
          <w:b/>
          <w:bCs/>
          <w:color w:val="2F5496" w:themeColor="accent1" w:themeShade="BF"/>
          <w:sz w:val="24"/>
          <w:szCs w:val="24"/>
          <w:lang w:eastAsia="nl-NL"/>
        </w:rPr>
        <w:t>2</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E7148C">
        <w:rPr>
          <w:b/>
          <w:bCs/>
          <w:color w:val="2F5496" w:themeColor="accent1" w:themeShade="BF"/>
          <w:sz w:val="24"/>
          <w:szCs w:val="24"/>
          <w:lang w:eastAsia="nl-NL"/>
        </w:rPr>
        <w:t xml:space="preserve"> </w:t>
      </w:r>
      <w:r w:rsidR="001B5E4E">
        <w:rPr>
          <w:b/>
          <w:bCs/>
          <w:color w:val="2F5496" w:themeColor="accent1" w:themeShade="BF"/>
          <w:sz w:val="24"/>
          <w:szCs w:val="24"/>
          <w:lang w:eastAsia="nl-NL"/>
        </w:rPr>
        <w:t>2</w:t>
      </w:r>
    </w:p>
    <w:p w14:paraId="4638DCF2" w14:textId="77777777" w:rsidR="009D06A6" w:rsidRPr="00C32D47" w:rsidRDefault="009D06A6" w:rsidP="00A7601F">
      <w:pPr>
        <w:rPr>
          <w:rFonts w:cs="Times New Roman"/>
          <w:lang w:eastAsia="nl-NL"/>
        </w:rPr>
      </w:pPr>
    </w:p>
    <w:p w14:paraId="0E810DBA" w14:textId="0CEEE03B" w:rsidR="009D06A6" w:rsidRPr="00C32D47" w:rsidRDefault="009D06A6" w:rsidP="00A7601F">
      <w:pPr>
        <w:rPr>
          <w:rFonts w:cs="Times New Roman"/>
          <w:lang w:eastAsia="nl-NL"/>
        </w:rPr>
      </w:pPr>
      <w:r w:rsidRPr="00C32D47">
        <w:rPr>
          <w:rFonts w:cs="Times New Roman"/>
          <w:lang w:eastAsia="nl-NL"/>
        </w:rPr>
        <w:t xml:space="preserve">Zie paragraaf </w:t>
      </w:r>
      <w:r w:rsidR="008B0144">
        <w:rPr>
          <w:rFonts w:cs="Times New Roman"/>
          <w:lang w:eastAsia="nl-NL"/>
        </w:rPr>
        <w:t>7.3.15</w:t>
      </w:r>
      <w:r w:rsidRPr="00C32D47">
        <w:rPr>
          <w:rFonts w:cs="Times New Roman"/>
          <w:lang w:eastAsia="nl-NL"/>
        </w:rPr>
        <w:t xml:space="preserve"> van het </w:t>
      </w:r>
      <w:r w:rsidR="00453803">
        <w:rPr>
          <w:rFonts w:cs="Times New Roman"/>
          <w:lang w:eastAsia="nl-NL"/>
        </w:rPr>
        <w:t>A</w:t>
      </w:r>
      <w:r w:rsidRPr="00C32D47">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181"/>
        <w:gridCol w:w="6953"/>
      </w:tblGrid>
      <w:tr w:rsidR="009D06A6" w:rsidRPr="00C32D47" w14:paraId="3330CF1E" w14:textId="77777777" w:rsidTr="00691D7C">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hideMark/>
          </w:tcPr>
          <w:p w14:paraId="5DEB9E9D" w14:textId="3BC0CD64" w:rsidR="009D06A6" w:rsidRPr="00C32D47" w:rsidRDefault="009D06A6" w:rsidP="00A7601F">
            <w:pPr>
              <w:rPr>
                <w:rFonts w:cs="Times New Roman"/>
                <w:b/>
                <w:bCs/>
                <w:szCs w:val="18"/>
              </w:rPr>
            </w:pPr>
            <w:bookmarkStart w:id="1" w:name="_Hlk21356141"/>
            <w:bookmarkStart w:id="2" w:name="_Hlk21342716"/>
            <w:r w:rsidRPr="00C32D47">
              <w:rPr>
                <w:rFonts w:cs="Times New Roman"/>
                <w:b/>
                <w:bCs/>
                <w:szCs w:val="18"/>
                <w:lang w:eastAsia="nl-NL"/>
              </w:rPr>
              <w:t xml:space="preserve">Kwaliteitswens </w:t>
            </w:r>
            <w:r w:rsidR="001B5E4E">
              <w:rPr>
                <w:rFonts w:cs="Times New Roman"/>
                <w:b/>
                <w:bCs/>
                <w:szCs w:val="18"/>
                <w:lang w:eastAsia="nl-NL"/>
              </w:rPr>
              <w:t>2</w:t>
            </w:r>
            <w:r w:rsidRPr="00C32D47">
              <w:rPr>
                <w:rFonts w:cs="Times New Roman"/>
                <w:b/>
                <w:bCs/>
                <w:szCs w:val="18"/>
                <w:lang w:eastAsia="nl-NL"/>
              </w:rPr>
              <w:t xml:space="preserve">: </w:t>
            </w:r>
            <w:r w:rsidR="008D4EA8">
              <w:rPr>
                <w:b/>
                <w:color w:val="000000"/>
              </w:rPr>
              <w:t>Actuele kennis en kennisdeling (open vraag)</w:t>
            </w:r>
          </w:p>
        </w:tc>
      </w:tr>
      <w:tr w:rsidR="009D06A6" w:rsidRPr="00C32D47" w14:paraId="46EA945B"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728682D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Achtergrond</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4EB08AAA" w14:textId="46A84AE1" w:rsidR="008D4EA8" w:rsidRDefault="008D4EA8" w:rsidP="008D4EA8">
            <w:r>
              <w:t xml:space="preserve">Deelnemers hebben beide grote opgaven in het realiseren van hun doelen in een snel veranderende wereld en hebben voor het bereiken van deze doelen behoefte aan </w:t>
            </w:r>
            <w:proofErr w:type="spellStart"/>
            <w:r>
              <w:t>terzake</w:t>
            </w:r>
            <w:proofErr w:type="spellEnd"/>
            <w:r>
              <w:t xml:space="preserve"> kundige ICT-professionals in de vorm van een flexibele schil. </w:t>
            </w:r>
            <w:r>
              <w:br/>
            </w:r>
          </w:p>
          <w:p w14:paraId="2D5592B9" w14:textId="65C481E2" w:rsidR="009D06A6" w:rsidRPr="00C32D47" w:rsidRDefault="008D4EA8" w:rsidP="008D4EA8">
            <w:pPr>
              <w:rPr>
                <w:rFonts w:cs="Times New Roman"/>
                <w:szCs w:val="18"/>
                <w:highlight w:val="yellow"/>
              </w:rPr>
            </w:pPr>
            <w:r>
              <w:t xml:space="preserve">Deelnemers willen graag </w:t>
            </w:r>
            <w:proofErr w:type="gramStart"/>
            <w:r>
              <w:t>ICT professionals</w:t>
            </w:r>
            <w:proofErr w:type="gramEnd"/>
            <w:r>
              <w:t xml:space="preserve"> die gedurende de looptijd van een opdracht bij een Deelnemer, beschikken over de meest actuele kennis en die in staat zijn die kennis ook te delen met Deelnemers.</w:t>
            </w:r>
          </w:p>
        </w:tc>
      </w:tr>
      <w:tr w:rsidR="009D06A6" w:rsidRPr="00C32D47" w14:paraId="05C3555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tcPr>
          <w:p w14:paraId="304A3609" w14:textId="77777777" w:rsidR="009D06A6" w:rsidRPr="00C32D47" w:rsidRDefault="009D06A6" w:rsidP="00A7601F">
            <w:pPr>
              <w:rPr>
                <w:rFonts w:cs="Times New Roman"/>
                <w:b/>
                <w:bCs/>
                <w:szCs w:val="18"/>
                <w:lang w:val="en-US" w:eastAsia="nl-NL"/>
              </w:rPr>
            </w:pPr>
            <w:proofErr w:type="spellStart"/>
            <w:r w:rsidRPr="00C32D47">
              <w:rPr>
                <w:rFonts w:cs="Times New Roman"/>
                <w:b/>
                <w:bCs/>
                <w:szCs w:val="18"/>
                <w:lang w:val="en-US" w:eastAsia="nl-NL"/>
              </w:rPr>
              <w:t>Doelstelling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2A07BBFB" w14:textId="5D65BEFB" w:rsidR="009D06A6" w:rsidRPr="00C32D47" w:rsidRDefault="008D4EA8" w:rsidP="00A7601F">
            <w:pPr>
              <w:rPr>
                <w:rFonts w:cs="Times New Roman"/>
                <w:szCs w:val="18"/>
                <w:highlight w:val="yellow"/>
              </w:rPr>
            </w:pPr>
            <w:r>
              <w:t>Deelnemers wensen Opdrachtnemers te contracteren die gedurende de looptijd en binnen de kaders van de Raamovereenkomst, er zo veel mogelijk aan bijdragen dat Deelnemers beschikken over de meest actuele, relevante ICT-kennis.</w:t>
            </w:r>
          </w:p>
        </w:tc>
      </w:tr>
      <w:tr w:rsidR="009D06A6" w:rsidRPr="00C32D47" w14:paraId="1A2B0C8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31ACC2B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eastAsia="nl-NL"/>
              </w:rPr>
              <w:t>Vraagstelling</w:t>
            </w:r>
            <w:proofErr w:type="spellEnd"/>
            <w:r w:rsidRPr="00C32D47">
              <w:rPr>
                <w:rFonts w:cs="Times New Roman"/>
                <w:b/>
                <w:bCs/>
                <w:szCs w:val="18"/>
                <w:lang w:val="en-US" w:eastAsia="nl-NL"/>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4BB5D7F7" w14:textId="5FDA8D07" w:rsidR="009D06A6" w:rsidRPr="00C32D47" w:rsidRDefault="008D4EA8" w:rsidP="00A7601F">
            <w:pPr>
              <w:rPr>
                <w:rFonts w:cs="Times New Roman"/>
                <w:szCs w:val="18"/>
                <w:highlight w:val="yellow"/>
              </w:rPr>
            </w:pPr>
            <w:r>
              <w:t>Beschrijf in uw antwoord op welke wijze u gedurende de looptijd van de Raamovereenkomst zult voldoen en blijven voldoen aan de doelstelling, bij het op verzoek van Deelnemers ter beschikking stellen van ICT-professionals.</w:t>
            </w:r>
            <w:r>
              <w:br/>
            </w:r>
            <w:r>
              <w:br/>
              <w:t xml:space="preserve">Geef daarbij in ieder geval een beschrijving </w:t>
            </w:r>
            <w:r>
              <w:br/>
              <w:t xml:space="preserve">(a). </w:t>
            </w:r>
            <w:proofErr w:type="gramStart"/>
            <w:r>
              <w:t>hoe</w:t>
            </w:r>
            <w:proofErr w:type="gramEnd"/>
            <w:r>
              <w:t xml:space="preserve"> u borgt dat de door u ter beschikking gestelde ICT-professionals steeds geschoold blijven op de dan geldende actuele inzichten van kennis en techniek binnen hun expertisegebied en op de laatste technologische en </w:t>
            </w:r>
            <w:proofErr w:type="gramStart"/>
            <w:r>
              <w:t>cybersecurity ontwikkelingen</w:t>
            </w:r>
            <w:proofErr w:type="gramEnd"/>
            <w:r>
              <w:t xml:space="preserve"> in het ICT/IV domein en </w:t>
            </w:r>
            <w:r>
              <w:br/>
              <w:t>(b) hoe u borgt dat ICT-professionals die kennis ook zullen (kunnen) delen met Deelnemers.</w:t>
            </w:r>
            <w:r>
              <w:br/>
            </w:r>
            <w:r>
              <w:br/>
            </w:r>
            <w:r w:rsidRPr="002A5809">
              <w:t>Zie voor de beoordelingsmaatstaf paragraaf 5.4 van het Aanbestedingsdocument.</w:t>
            </w:r>
          </w:p>
        </w:tc>
      </w:tr>
      <w:tr w:rsidR="009D06A6" w:rsidRPr="00C32D47" w14:paraId="10D77C64" w14:textId="77777777" w:rsidTr="004373B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008B6850"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Beoordeling</w:t>
            </w:r>
            <w:proofErr w:type="spellEnd"/>
            <w:r w:rsidRPr="00C32D47">
              <w:rPr>
                <w:rFonts w:cs="Times New Roman"/>
                <w:b/>
                <w:bCs/>
                <w:szCs w:val="18"/>
                <w:lang w:val="en-US"/>
              </w:rPr>
              <w:t xml:space="preserve"> </w:t>
            </w:r>
            <w:proofErr w:type="spellStart"/>
            <w:r w:rsidRPr="00C32D47">
              <w:rPr>
                <w:rFonts w:cs="Times New Roman"/>
                <w:b/>
                <w:bCs/>
                <w:szCs w:val="18"/>
                <w:lang w:val="en-US"/>
              </w:rPr>
              <w:t>en</w:t>
            </w:r>
            <w:proofErr w:type="spellEnd"/>
            <w:r w:rsidRPr="00C32D47">
              <w:rPr>
                <w:rFonts w:cs="Times New Roman"/>
                <w:b/>
                <w:bCs/>
                <w:szCs w:val="18"/>
                <w:lang w:val="en-US"/>
              </w:rPr>
              <w:t xml:space="preserve"> </w:t>
            </w:r>
            <w:proofErr w:type="spellStart"/>
            <w:r w:rsidRPr="00C32D47">
              <w:rPr>
                <w:rFonts w:cs="Times New Roman"/>
                <w:b/>
                <w:bCs/>
                <w:szCs w:val="18"/>
                <w:lang w:val="en-US"/>
              </w:rPr>
              <w:t>waardering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F2D886B" w14:textId="455BD61D" w:rsidR="009D06A6" w:rsidRPr="00C32D47" w:rsidRDefault="009D06A6" w:rsidP="00A7601F">
            <w:pPr>
              <w:rPr>
                <w:rFonts w:cs="Times New Roman"/>
                <w:szCs w:val="18"/>
              </w:rPr>
            </w:pPr>
            <w:r w:rsidRPr="00C32D47">
              <w:rPr>
                <w:rFonts w:cs="Times New Roman"/>
                <w:szCs w:val="18"/>
              </w:rPr>
              <w:t>Zie paragraaf 5.4</w:t>
            </w:r>
            <w:r w:rsidR="008B0144">
              <w:rPr>
                <w:rFonts w:cs="Times New Roman"/>
                <w:szCs w:val="18"/>
              </w:rPr>
              <w:t>.1</w:t>
            </w:r>
            <w:r w:rsidRPr="00C32D47">
              <w:rPr>
                <w:rFonts w:cs="Times New Roman"/>
                <w:szCs w:val="18"/>
              </w:rPr>
              <w:t xml:space="preserve"> van het </w:t>
            </w:r>
            <w:r w:rsidR="00453803">
              <w:rPr>
                <w:rFonts w:cs="Times New Roman"/>
                <w:szCs w:val="18"/>
              </w:rPr>
              <w:t>A</w:t>
            </w:r>
            <w:r w:rsidRPr="00C32D47">
              <w:rPr>
                <w:rFonts w:cs="Times New Roman"/>
                <w:szCs w:val="18"/>
              </w:rPr>
              <w:t>anbestedingsdocument.</w:t>
            </w:r>
          </w:p>
        </w:tc>
      </w:tr>
      <w:bookmarkEnd w:id="1"/>
      <w:tr w:rsidR="009D06A6" w:rsidRPr="00C32D47" w14:paraId="66E77D5D" w14:textId="77777777" w:rsidTr="004373BC">
        <w:trPr>
          <w:trHeight w:val="344"/>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CBCF96" w14:textId="22705711" w:rsidR="009D06A6" w:rsidRPr="00C32D47" w:rsidRDefault="001E4EE1" w:rsidP="00A7601F">
            <w:pPr>
              <w:rPr>
                <w:rFonts w:cs="Times New Roman"/>
                <w:b/>
                <w:bCs/>
                <w:szCs w:val="18"/>
                <w:lang w:eastAsia="nl-NL"/>
              </w:rPr>
            </w:pPr>
            <w:r w:rsidRPr="00C32D47">
              <w:rPr>
                <w:rFonts w:cs="Times New Roman"/>
                <w:b/>
                <w:bCs/>
                <w:szCs w:val="18"/>
                <w:lang w:eastAsia="nl-NL"/>
              </w:rPr>
              <w:t>Begin uw antwoord op de volgende pagina.</w:t>
            </w:r>
          </w:p>
        </w:tc>
      </w:tr>
    </w:tbl>
    <w:p w14:paraId="59C14AC0" w14:textId="1FC2D0CE" w:rsidR="001E4EE1" w:rsidRPr="00C32D47" w:rsidRDefault="001E4EE1" w:rsidP="00A7601F">
      <w:pPr>
        <w:rPr>
          <w:rFonts w:eastAsia="Calibri" w:cs="Times New Roman"/>
          <w:szCs w:val="18"/>
        </w:rPr>
      </w:pPr>
      <w:bookmarkStart w:id="3" w:name="_Hlk29886005"/>
      <w:bookmarkEnd w:id="2"/>
    </w:p>
    <w:bookmarkEnd w:id="3"/>
    <w:p w14:paraId="03FF40F7" w14:textId="425FF4F7" w:rsidR="00EB32C3" w:rsidRPr="00C32D47" w:rsidRDefault="003745AC" w:rsidP="00104809">
      <w:pPr>
        <w:ind w:left="5664"/>
        <w:rPr>
          <w:sz w:val="14"/>
          <w:szCs w:val="14"/>
        </w:rPr>
      </w:pPr>
      <w:r w:rsidRPr="00C32D47">
        <w:rPr>
          <w:sz w:val="14"/>
          <w:szCs w:val="14"/>
        </w:rPr>
        <w:t>V</w:t>
      </w:r>
      <w:r w:rsidR="00EB32C3" w:rsidRPr="00C32D47">
        <w:rPr>
          <w:sz w:val="14"/>
          <w:szCs w:val="14"/>
        </w:rPr>
        <w:t xml:space="preserve">ersie standaarddocument: </w:t>
      </w:r>
      <w:r w:rsidR="00104809">
        <w:rPr>
          <w:sz w:val="14"/>
          <w:szCs w:val="14"/>
        </w:rPr>
        <w:t>20</w:t>
      </w:r>
      <w:r w:rsidR="003D2185">
        <w:rPr>
          <w:sz w:val="14"/>
          <w:szCs w:val="14"/>
        </w:rPr>
        <w:t>2</w:t>
      </w:r>
      <w:r w:rsidR="00231EA9">
        <w:rPr>
          <w:sz w:val="14"/>
          <w:szCs w:val="14"/>
        </w:rPr>
        <w:t>50501</w:t>
      </w:r>
    </w:p>
    <w:sectPr w:rsidR="00EB32C3" w:rsidRPr="00C32D47" w:rsidSect="00C32D47">
      <w:footerReference w:type="even" r:id="rId7"/>
      <w:footerReference w:type="default" r:id="rId8"/>
      <w:footerReference w:type="first" r:id="rId9"/>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8EC0" w14:textId="77777777" w:rsidR="005231DB" w:rsidRDefault="005231DB" w:rsidP="00691D7C">
      <w:pPr>
        <w:spacing w:line="240" w:lineRule="auto"/>
      </w:pPr>
      <w:r>
        <w:separator/>
      </w:r>
    </w:p>
  </w:endnote>
  <w:endnote w:type="continuationSeparator" w:id="0">
    <w:p w14:paraId="4EE6AA37" w14:textId="77777777" w:rsidR="005231DB" w:rsidRDefault="005231DB"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13E97C85" w:rsidR="00EB32C3" w:rsidRPr="00C32D47" w:rsidRDefault="00FA7DC9" w:rsidP="007C5134">
    <w:pPr>
      <w:pStyle w:val="Voettekst"/>
      <w:rPr>
        <w:szCs w:val="18"/>
      </w:rPr>
    </w:pPr>
    <w:r>
      <w:rPr>
        <w:noProof/>
      </w:rPr>
      <mc:AlternateContent>
        <mc:Choice Requires="wps">
          <w:drawing>
            <wp:anchor distT="0" distB="0" distL="0" distR="0" simplePos="0" relativeHeight="251660288" behindDoc="0" locked="0" layoutInCell="1" allowOverlap="1" wp14:anchorId="7198B7F6" wp14:editId="0752AEAC">
              <wp:simplePos x="904875" y="982980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8B7F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EB32C3" w:rsidRPr="00DB33B0">
              <w:rPr>
                <w:szCs w:val="18"/>
              </w:rPr>
              <w:t>EA Inhuur ICT-Professionals t.b.v.</w:t>
            </w:r>
            <w:r w:rsidR="00DB33B0" w:rsidRPr="00DB33B0">
              <w:rPr>
                <w:szCs w:val="18"/>
              </w:rPr>
              <w:t xml:space="preserve"> IND </w:t>
            </w:r>
            <w:r w:rsidR="00DB33B0">
              <w:rPr>
                <w:szCs w:val="18"/>
              </w:rPr>
              <w:t xml:space="preserve">en </w:t>
            </w:r>
            <w:proofErr w:type="spellStart"/>
            <w:r w:rsidR="00DB33B0">
              <w:rPr>
                <w:szCs w:val="18"/>
              </w:rPr>
              <w:t>DTenV</w:t>
            </w:r>
            <w:proofErr w:type="spellEnd"/>
            <w:r w:rsidR="00DB33B0">
              <w:rPr>
                <w:szCs w:val="18"/>
              </w:rPr>
              <w:tab/>
            </w:r>
            <w:r w:rsidR="00EB32C3" w:rsidRPr="00DB33B0">
              <w:rPr>
                <w:szCs w:val="18"/>
              </w:rPr>
              <w:tab/>
            </w:r>
            <w:r w:rsidR="00EB32C3" w:rsidRPr="00C32D47">
              <w:rPr>
                <w:szCs w:val="18"/>
              </w:rPr>
              <w:t xml:space="preserve">Pagina </w:t>
            </w:r>
            <w:r w:rsidR="00EB32C3" w:rsidRPr="00C32D47">
              <w:rPr>
                <w:b/>
                <w:bCs/>
                <w:szCs w:val="18"/>
              </w:rPr>
              <w:fldChar w:fldCharType="begin"/>
            </w:r>
            <w:r w:rsidR="00EB32C3" w:rsidRPr="00C32D47">
              <w:rPr>
                <w:b/>
                <w:bCs/>
                <w:szCs w:val="18"/>
              </w:rPr>
              <w:instrText>PAGE</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r w:rsidR="00EB32C3" w:rsidRPr="00C32D47">
              <w:rPr>
                <w:szCs w:val="18"/>
              </w:rPr>
              <w:t xml:space="preserve"> van </w:t>
            </w:r>
            <w:r w:rsidR="00EB32C3" w:rsidRPr="00C32D47">
              <w:rPr>
                <w:b/>
                <w:bCs/>
                <w:szCs w:val="18"/>
              </w:rPr>
              <w:fldChar w:fldCharType="begin"/>
            </w:r>
            <w:r w:rsidR="00EB32C3" w:rsidRPr="00C32D47">
              <w:rPr>
                <w:b/>
                <w:bCs/>
                <w:szCs w:val="18"/>
              </w:rPr>
              <w:instrText>NUMPAGES</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sdtContent>
        </w:sdt>
      </w:sdtContent>
    </w:sdt>
  </w:p>
  <w:p w14:paraId="4099F497" w14:textId="631E47AC" w:rsidR="00EB32C3" w:rsidRPr="00C32D47" w:rsidRDefault="00EB32C3" w:rsidP="00DB33B0">
    <w:pPr>
      <w:pStyle w:val="Voettekst"/>
      <w:tabs>
        <w:tab w:val="clear" w:pos="4536"/>
        <w:tab w:val="clear" w:pos="9072"/>
        <w:tab w:val="left" w:pos="4990"/>
      </w:tabs>
      <w:rPr>
        <w:szCs w:val="18"/>
      </w:rPr>
    </w:pPr>
    <w:r w:rsidRPr="00C32D47">
      <w:rPr>
        <w:szCs w:val="18"/>
      </w:rPr>
      <w:t>TenderNed-</w:t>
    </w:r>
    <w:proofErr w:type="gramStart"/>
    <w:r w:rsidRPr="00C32D47">
      <w:rPr>
        <w:szCs w:val="18"/>
      </w:rPr>
      <w:t xml:space="preserve">kenmerk: </w:t>
    </w:r>
    <w:r w:rsidR="00DB33B0">
      <w:rPr>
        <w:szCs w:val="18"/>
      </w:rPr>
      <w:t xml:space="preserve"> TN</w:t>
    </w:r>
    <w:proofErr w:type="gramEnd"/>
    <w:r w:rsidR="00DB33B0">
      <w:rPr>
        <w:szCs w:val="18"/>
      </w:rPr>
      <w:t xml:space="preserve"> 571532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C650" w14:textId="77777777" w:rsidR="005231DB" w:rsidRDefault="005231DB" w:rsidP="00691D7C">
      <w:pPr>
        <w:spacing w:line="240" w:lineRule="auto"/>
      </w:pPr>
      <w:r>
        <w:separator/>
      </w:r>
    </w:p>
  </w:footnote>
  <w:footnote w:type="continuationSeparator" w:id="0">
    <w:p w14:paraId="72EC6363" w14:textId="77777777" w:rsidR="005231DB" w:rsidRDefault="005231DB"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7"/>
  </w:num>
  <w:num w:numId="2" w16cid:durableId="1443840280">
    <w:abstractNumId w:val="3"/>
  </w:num>
  <w:num w:numId="3" w16cid:durableId="369190335">
    <w:abstractNumId w:val="5"/>
  </w:num>
  <w:num w:numId="4" w16cid:durableId="1374228128">
    <w:abstractNumId w:val="1"/>
  </w:num>
  <w:num w:numId="5" w16cid:durableId="420755501">
    <w:abstractNumId w:val="0"/>
  </w:num>
  <w:num w:numId="6" w16cid:durableId="185216951">
    <w:abstractNumId w:val="6"/>
  </w:num>
  <w:num w:numId="7" w16cid:durableId="2092501651">
    <w:abstractNumId w:val="2"/>
  </w:num>
  <w:num w:numId="8" w16cid:durableId="32435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104809"/>
    <w:rsid w:val="00186C93"/>
    <w:rsid w:val="001B5E4E"/>
    <w:rsid w:val="001C3F4F"/>
    <w:rsid w:val="001E4EE1"/>
    <w:rsid w:val="00231EA9"/>
    <w:rsid w:val="00244F76"/>
    <w:rsid w:val="00303EDD"/>
    <w:rsid w:val="003745AC"/>
    <w:rsid w:val="003D2185"/>
    <w:rsid w:val="004373BC"/>
    <w:rsid w:val="00453803"/>
    <w:rsid w:val="004E200B"/>
    <w:rsid w:val="005231DB"/>
    <w:rsid w:val="00691D7C"/>
    <w:rsid w:val="006A383F"/>
    <w:rsid w:val="006F4FDA"/>
    <w:rsid w:val="007C5134"/>
    <w:rsid w:val="008B0144"/>
    <w:rsid w:val="008D4EA8"/>
    <w:rsid w:val="009D06A6"/>
    <w:rsid w:val="00A21871"/>
    <w:rsid w:val="00A7601F"/>
    <w:rsid w:val="00AA48B9"/>
    <w:rsid w:val="00AF7EDD"/>
    <w:rsid w:val="00B37DFD"/>
    <w:rsid w:val="00BB6FF9"/>
    <w:rsid w:val="00BF3E29"/>
    <w:rsid w:val="00C32D47"/>
    <w:rsid w:val="00C761E2"/>
    <w:rsid w:val="00CC18A4"/>
    <w:rsid w:val="00CE39AA"/>
    <w:rsid w:val="00DB33B0"/>
    <w:rsid w:val="00E34C8C"/>
    <w:rsid w:val="00E7148C"/>
    <w:rsid w:val="00EB32C3"/>
    <w:rsid w:val="00F556C2"/>
    <w:rsid w:val="00FA7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Zwaanswijk, J.M. (Juliette)</cp:lastModifiedBy>
  <cp:revision>2</cp:revision>
  <dcterms:created xsi:type="dcterms:W3CDTF">2026-05-19T10:54:00Z</dcterms:created>
  <dcterms:modified xsi:type="dcterms:W3CDTF">2026-05-19T10:54:00Z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