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64E2" w14:textId="77777777" w:rsidR="007814C4" w:rsidRDefault="007814C4" w:rsidP="007814C4">
      <w:pPr>
        <w:pStyle w:val="Geenafstand"/>
        <w:rPr>
          <w:b/>
          <w:sz w:val="32"/>
          <w:szCs w:val="32"/>
        </w:rPr>
      </w:pPr>
      <w:r>
        <w:rPr>
          <w:b/>
          <w:sz w:val="32"/>
          <w:szCs w:val="32"/>
        </w:rPr>
        <w:t>Document Bewijsstuk referentie</w:t>
      </w:r>
    </w:p>
    <w:p w14:paraId="6418D0FD" w14:textId="77777777" w:rsidR="007814C4" w:rsidRDefault="007814C4" w:rsidP="007814C4">
      <w:pPr>
        <w:pStyle w:val="Geenafstand"/>
      </w:pPr>
    </w:p>
    <w:p w14:paraId="1BC7D963" w14:textId="77777777" w:rsidR="007814C4" w:rsidRDefault="007814C4" w:rsidP="007814C4">
      <w:pPr>
        <w:pStyle w:val="Geenafstand"/>
      </w:pPr>
    </w:p>
    <w:tbl>
      <w:tblPr>
        <w:tblStyle w:val="Tabelraster"/>
        <w:tblpPr w:leftFromText="141" w:rightFromText="141" w:vertAnchor="page" w:horzAnchor="margin" w:tblpY="1837"/>
        <w:tblW w:w="9498" w:type="dxa"/>
        <w:tblLayout w:type="fixed"/>
        <w:tblLook w:val="04A0" w:firstRow="1" w:lastRow="0" w:firstColumn="1" w:lastColumn="0" w:noHBand="0" w:noVBand="1"/>
      </w:tblPr>
      <w:tblGrid>
        <w:gridCol w:w="247"/>
        <w:gridCol w:w="2266"/>
        <w:gridCol w:w="6985"/>
      </w:tblGrid>
      <w:tr w:rsidR="007814C4" w14:paraId="0133F80A" w14:textId="77777777" w:rsidTr="007814C4">
        <w:tc>
          <w:tcPr>
            <w:tcW w:w="247" w:type="dxa"/>
            <w:tcBorders>
              <w:top w:val="nil"/>
              <w:left w:val="nil"/>
              <w:bottom w:val="nil"/>
              <w:right w:val="double" w:sz="4" w:space="0" w:color="000000"/>
            </w:tcBorders>
          </w:tcPr>
          <w:p w14:paraId="0B448B52" w14:textId="77777777" w:rsidR="007814C4" w:rsidRDefault="007814C4" w:rsidP="007814C4">
            <w:pPr>
              <w:spacing w:line="240" w:lineRule="auto"/>
              <w:rPr>
                <w:rFonts w:cstheme="minorHAnsi"/>
              </w:rPr>
            </w:pPr>
          </w:p>
          <w:p w14:paraId="5FA18E9F" w14:textId="77777777" w:rsidR="007814C4" w:rsidRDefault="007814C4" w:rsidP="007814C4">
            <w:pPr>
              <w:spacing w:line="240" w:lineRule="auto"/>
              <w:rPr>
                <w:rFonts w:cstheme="minorHAnsi"/>
              </w:rPr>
            </w:pPr>
          </w:p>
        </w:tc>
        <w:tc>
          <w:tcPr>
            <w:tcW w:w="9251" w:type="dxa"/>
            <w:gridSpan w:val="2"/>
            <w:tcBorders>
              <w:top w:val="double" w:sz="4" w:space="0" w:color="000000"/>
              <w:left w:val="double" w:sz="4" w:space="0" w:color="000000"/>
              <w:right w:val="double" w:sz="4" w:space="0" w:color="000000"/>
            </w:tcBorders>
          </w:tcPr>
          <w:p w14:paraId="53E94EB0" w14:textId="77777777" w:rsidR="007814C4" w:rsidRDefault="007814C4" w:rsidP="007814C4">
            <w:pPr>
              <w:pStyle w:val="Geenafstand"/>
              <w:rPr>
                <w:rFonts w:cstheme="minorHAnsi"/>
                <w:sz w:val="18"/>
                <w:szCs w:val="18"/>
              </w:rPr>
            </w:pPr>
            <w:r>
              <w:rPr>
                <w:rFonts w:eastAsia="Times New Roman" w:cstheme="minorHAnsi"/>
                <w:sz w:val="18"/>
                <w:szCs w:val="18"/>
              </w:rPr>
              <w:t>Om in aanmerking te (kunnen) komen voor gunning van de Opdracht, dient een Inschrijver te beschikken over aantoonbare ervaring met de uitvoering én oplevering (van tenminste één (1) ‘opdracht’ in de afgelopen drie (3) jaar (voorafgaande aan datum inschrijving) die betrekking heeft (had) op:</w:t>
            </w:r>
          </w:p>
          <w:p w14:paraId="387CA97A" w14:textId="77777777" w:rsidR="007814C4" w:rsidRDefault="007814C4" w:rsidP="007814C4">
            <w:pPr>
              <w:pStyle w:val="Geenafstand"/>
              <w:rPr>
                <w:rFonts w:cstheme="minorHAnsi"/>
                <w:sz w:val="18"/>
                <w:szCs w:val="18"/>
              </w:rPr>
            </w:pPr>
          </w:p>
          <w:p w14:paraId="53D9847F" w14:textId="77777777" w:rsidR="007814C4" w:rsidRPr="007814C4" w:rsidRDefault="007814C4" w:rsidP="007814C4">
            <w:pPr>
              <w:pStyle w:val="Geenafstand"/>
              <w:rPr>
                <w:sz w:val="18"/>
                <w:szCs w:val="18"/>
              </w:rPr>
            </w:pPr>
            <w:bookmarkStart w:id="0" w:name="_Hlk526342131"/>
            <w:bookmarkStart w:id="1" w:name="_Hlk526342273"/>
            <w:r w:rsidRPr="007814C4">
              <w:rPr>
                <w:sz w:val="18"/>
                <w:szCs w:val="18"/>
              </w:rPr>
              <w:t xml:space="preserve">de levering van straatmeubilair en/of verkeersbebording, in combinatie met de plaatsing daarvan en het uitvoeren of coördineren van onderhoud aan niet-elektrische objecten in de openbare ruimte, ten behoeve van een (semi-)publieke opdrachtgever. </w:t>
            </w:r>
          </w:p>
          <w:p w14:paraId="5ABCEACE" w14:textId="77777777" w:rsidR="007814C4" w:rsidRPr="007814C4" w:rsidRDefault="007814C4" w:rsidP="007814C4">
            <w:pPr>
              <w:pStyle w:val="Geenafstand"/>
              <w:rPr>
                <w:sz w:val="18"/>
                <w:szCs w:val="18"/>
              </w:rPr>
            </w:pPr>
          </w:p>
          <w:p w14:paraId="1C88C58B" w14:textId="77777777" w:rsidR="007814C4" w:rsidRPr="007814C4" w:rsidRDefault="007814C4" w:rsidP="007814C4">
            <w:pPr>
              <w:pStyle w:val="Geenafstand"/>
              <w:rPr>
                <w:sz w:val="18"/>
                <w:szCs w:val="18"/>
              </w:rPr>
            </w:pPr>
            <w:r w:rsidRPr="007814C4">
              <w:rPr>
                <w:sz w:val="18"/>
                <w:szCs w:val="18"/>
              </w:rPr>
              <w:t xml:space="preserve">Uit de referentieopdracht dient te blijken dat de Inschrijver ervaring heeft met het integraal verzorgen van levering, plaatsing en onderhoud binnen één opdracht of raamovereenkomst, alsmede met het via een digitaal bestelsysteem (webshop) afhandelen van bestellingen. Het is toegestaan om aan deze ervaringseis te voldoen met inzet van </w:t>
            </w:r>
            <w:proofErr w:type="spellStart"/>
            <w:r w:rsidRPr="007814C4">
              <w:rPr>
                <w:sz w:val="18"/>
                <w:szCs w:val="18"/>
              </w:rPr>
              <w:t>combinanten</w:t>
            </w:r>
            <w:proofErr w:type="spellEnd"/>
            <w:r w:rsidRPr="007814C4">
              <w:rPr>
                <w:sz w:val="18"/>
                <w:szCs w:val="18"/>
              </w:rPr>
              <w:t xml:space="preserve"> en/of onderaannemers; in dat geval dient de gezamenlijke ervaring aan de eis te voldoen. De Aanbestedende dienst stelt geen minimale opdrachtwaarde, teneinde de eis proportioneel te houden en de toegang voor het MKB te borgen.</w:t>
            </w:r>
            <w:bookmarkEnd w:id="0"/>
            <w:bookmarkEnd w:id="1"/>
          </w:p>
          <w:p w14:paraId="217E8A9C" w14:textId="77777777" w:rsidR="007814C4" w:rsidRPr="007814C4" w:rsidRDefault="007814C4" w:rsidP="007814C4">
            <w:pPr>
              <w:pStyle w:val="Geenafstand"/>
              <w:rPr>
                <w:rFonts w:cstheme="minorHAnsi"/>
                <w:sz w:val="16"/>
                <w:szCs w:val="16"/>
              </w:rPr>
            </w:pPr>
          </w:p>
          <w:p w14:paraId="0E983B9F" w14:textId="77777777" w:rsidR="007814C4" w:rsidRDefault="007814C4" w:rsidP="007814C4">
            <w:pPr>
              <w:pStyle w:val="Geenafstand"/>
              <w:rPr>
                <w:rFonts w:cstheme="minorHAnsi"/>
              </w:rPr>
            </w:pPr>
          </w:p>
        </w:tc>
      </w:tr>
      <w:tr w:rsidR="007814C4" w14:paraId="2F6D4681" w14:textId="77777777" w:rsidTr="007814C4">
        <w:tc>
          <w:tcPr>
            <w:tcW w:w="247" w:type="dxa"/>
            <w:tcBorders>
              <w:top w:val="nil"/>
              <w:left w:val="nil"/>
              <w:bottom w:val="nil"/>
              <w:right w:val="double" w:sz="4" w:space="0" w:color="000000"/>
            </w:tcBorders>
          </w:tcPr>
          <w:p w14:paraId="41BF50BA" w14:textId="77777777" w:rsidR="007814C4" w:rsidRDefault="007814C4" w:rsidP="007814C4">
            <w:pPr>
              <w:spacing w:line="240" w:lineRule="auto"/>
              <w:rPr>
                <w:rFonts w:cstheme="minorHAnsi"/>
              </w:rPr>
            </w:pPr>
          </w:p>
          <w:p w14:paraId="6388D925" w14:textId="77777777" w:rsidR="007814C4" w:rsidRDefault="007814C4" w:rsidP="007814C4">
            <w:pPr>
              <w:spacing w:line="240" w:lineRule="auto"/>
              <w:rPr>
                <w:rFonts w:cstheme="minorHAnsi"/>
              </w:rPr>
            </w:pPr>
          </w:p>
        </w:tc>
        <w:tc>
          <w:tcPr>
            <w:tcW w:w="2266" w:type="dxa"/>
            <w:tcBorders>
              <w:left w:val="double" w:sz="4" w:space="0" w:color="000000"/>
            </w:tcBorders>
            <w:vAlign w:val="center"/>
          </w:tcPr>
          <w:p w14:paraId="13FF4320" w14:textId="77777777" w:rsidR="007814C4" w:rsidRDefault="007814C4" w:rsidP="007814C4">
            <w:pPr>
              <w:pStyle w:val="Geenafstand"/>
              <w:rPr>
                <w:rFonts w:cstheme="minorHAnsi"/>
              </w:rPr>
            </w:pPr>
            <w:r>
              <w:rPr>
                <w:rFonts w:eastAsia="Times New Roman" w:cstheme="minorHAnsi"/>
              </w:rPr>
              <w:t>Naam/omschrijving opdracht</w:t>
            </w:r>
          </w:p>
        </w:tc>
        <w:tc>
          <w:tcPr>
            <w:tcW w:w="6985" w:type="dxa"/>
            <w:tcBorders>
              <w:right w:val="double" w:sz="4" w:space="0" w:color="000000"/>
            </w:tcBorders>
          </w:tcPr>
          <w:p w14:paraId="42BEDE91" w14:textId="77777777" w:rsidR="007814C4" w:rsidRDefault="007814C4" w:rsidP="007814C4">
            <w:pPr>
              <w:spacing w:line="240" w:lineRule="auto"/>
              <w:rPr>
                <w:rFonts w:cstheme="minorHAnsi"/>
                <w:color w:val="000000"/>
              </w:rPr>
            </w:pPr>
          </w:p>
        </w:tc>
      </w:tr>
      <w:tr w:rsidR="007814C4" w14:paraId="0615E23E" w14:textId="77777777" w:rsidTr="007814C4">
        <w:tc>
          <w:tcPr>
            <w:tcW w:w="247" w:type="dxa"/>
            <w:tcBorders>
              <w:top w:val="nil"/>
              <w:left w:val="nil"/>
              <w:bottom w:val="nil"/>
              <w:right w:val="double" w:sz="4" w:space="0" w:color="000000"/>
            </w:tcBorders>
          </w:tcPr>
          <w:p w14:paraId="0E3696F0" w14:textId="77777777" w:rsidR="007814C4" w:rsidRDefault="007814C4" w:rsidP="007814C4">
            <w:pPr>
              <w:spacing w:line="240" w:lineRule="auto"/>
              <w:rPr>
                <w:rFonts w:cstheme="minorHAnsi"/>
              </w:rPr>
            </w:pPr>
          </w:p>
          <w:p w14:paraId="5F492105" w14:textId="77777777" w:rsidR="007814C4" w:rsidRDefault="007814C4" w:rsidP="007814C4">
            <w:pPr>
              <w:spacing w:line="240" w:lineRule="auto"/>
              <w:rPr>
                <w:rFonts w:cstheme="minorHAnsi"/>
              </w:rPr>
            </w:pPr>
          </w:p>
        </w:tc>
        <w:tc>
          <w:tcPr>
            <w:tcW w:w="2266" w:type="dxa"/>
            <w:tcBorders>
              <w:left w:val="double" w:sz="4" w:space="0" w:color="000000"/>
            </w:tcBorders>
            <w:vAlign w:val="center"/>
          </w:tcPr>
          <w:p w14:paraId="1384A0A0" w14:textId="77777777" w:rsidR="007814C4" w:rsidRDefault="007814C4" w:rsidP="007814C4">
            <w:pPr>
              <w:pStyle w:val="Geenafstand"/>
              <w:rPr>
                <w:rFonts w:cstheme="minorHAnsi"/>
              </w:rPr>
            </w:pPr>
            <w:r>
              <w:rPr>
                <w:rFonts w:eastAsia="Times New Roman" w:cstheme="minorHAnsi"/>
              </w:rPr>
              <w:t>Plaats van uitvoering</w:t>
            </w:r>
          </w:p>
        </w:tc>
        <w:tc>
          <w:tcPr>
            <w:tcW w:w="6985" w:type="dxa"/>
            <w:tcBorders>
              <w:right w:val="double" w:sz="4" w:space="0" w:color="000000"/>
            </w:tcBorders>
          </w:tcPr>
          <w:p w14:paraId="6212CB80" w14:textId="77777777" w:rsidR="007814C4" w:rsidRDefault="007814C4" w:rsidP="007814C4">
            <w:pPr>
              <w:spacing w:line="240" w:lineRule="auto"/>
              <w:rPr>
                <w:rFonts w:cstheme="minorHAnsi"/>
                <w:color w:val="000000"/>
              </w:rPr>
            </w:pPr>
          </w:p>
        </w:tc>
      </w:tr>
      <w:tr w:rsidR="007814C4" w14:paraId="1973381D" w14:textId="77777777" w:rsidTr="007814C4">
        <w:tc>
          <w:tcPr>
            <w:tcW w:w="247" w:type="dxa"/>
            <w:tcBorders>
              <w:top w:val="nil"/>
              <w:left w:val="nil"/>
              <w:bottom w:val="nil"/>
              <w:right w:val="double" w:sz="4" w:space="0" w:color="000000"/>
            </w:tcBorders>
          </w:tcPr>
          <w:p w14:paraId="109517DA" w14:textId="77777777" w:rsidR="007814C4" w:rsidRDefault="007814C4" w:rsidP="007814C4">
            <w:pPr>
              <w:spacing w:line="240" w:lineRule="auto"/>
              <w:rPr>
                <w:rFonts w:cstheme="minorHAnsi"/>
              </w:rPr>
            </w:pPr>
          </w:p>
          <w:p w14:paraId="42C0C9EE" w14:textId="77777777" w:rsidR="007814C4" w:rsidRDefault="007814C4" w:rsidP="007814C4">
            <w:pPr>
              <w:spacing w:line="240" w:lineRule="auto"/>
              <w:rPr>
                <w:rFonts w:cstheme="minorHAnsi"/>
              </w:rPr>
            </w:pPr>
          </w:p>
        </w:tc>
        <w:tc>
          <w:tcPr>
            <w:tcW w:w="2266" w:type="dxa"/>
            <w:tcBorders>
              <w:left w:val="double" w:sz="4" w:space="0" w:color="000000"/>
            </w:tcBorders>
            <w:vAlign w:val="center"/>
          </w:tcPr>
          <w:p w14:paraId="790F9117" w14:textId="77777777" w:rsidR="007814C4" w:rsidRDefault="007814C4" w:rsidP="007814C4">
            <w:pPr>
              <w:pStyle w:val="Geenafstand"/>
              <w:rPr>
                <w:rFonts w:cstheme="minorHAnsi"/>
              </w:rPr>
            </w:pPr>
            <w:r>
              <w:rPr>
                <w:rFonts w:eastAsia="Times New Roman" w:cstheme="minorHAnsi"/>
              </w:rPr>
              <w:t>Periode van uitvoering</w:t>
            </w:r>
          </w:p>
        </w:tc>
        <w:tc>
          <w:tcPr>
            <w:tcW w:w="6985" w:type="dxa"/>
            <w:tcBorders>
              <w:right w:val="double" w:sz="4" w:space="0" w:color="000000"/>
            </w:tcBorders>
          </w:tcPr>
          <w:p w14:paraId="653E1331" w14:textId="77777777" w:rsidR="007814C4" w:rsidRDefault="007814C4" w:rsidP="007814C4">
            <w:pPr>
              <w:spacing w:line="240" w:lineRule="auto"/>
              <w:rPr>
                <w:rFonts w:cstheme="minorHAnsi"/>
                <w:color w:val="000000"/>
              </w:rPr>
            </w:pPr>
          </w:p>
        </w:tc>
      </w:tr>
      <w:tr w:rsidR="007814C4" w14:paraId="0C86636F" w14:textId="77777777" w:rsidTr="007814C4">
        <w:tc>
          <w:tcPr>
            <w:tcW w:w="247" w:type="dxa"/>
            <w:tcBorders>
              <w:top w:val="nil"/>
              <w:left w:val="nil"/>
              <w:bottom w:val="nil"/>
              <w:right w:val="double" w:sz="4" w:space="0" w:color="000000"/>
            </w:tcBorders>
          </w:tcPr>
          <w:p w14:paraId="743C66EE" w14:textId="77777777" w:rsidR="007814C4" w:rsidRDefault="007814C4" w:rsidP="007814C4">
            <w:pPr>
              <w:spacing w:line="240" w:lineRule="auto"/>
              <w:rPr>
                <w:rFonts w:cstheme="minorHAnsi"/>
              </w:rPr>
            </w:pPr>
          </w:p>
          <w:p w14:paraId="4C45B3B8" w14:textId="77777777" w:rsidR="007814C4" w:rsidRDefault="007814C4" w:rsidP="007814C4">
            <w:pPr>
              <w:spacing w:line="240" w:lineRule="auto"/>
              <w:rPr>
                <w:rFonts w:cstheme="minorHAnsi"/>
              </w:rPr>
            </w:pPr>
          </w:p>
        </w:tc>
        <w:tc>
          <w:tcPr>
            <w:tcW w:w="2266" w:type="dxa"/>
            <w:tcBorders>
              <w:left w:val="double" w:sz="4" w:space="0" w:color="000000"/>
            </w:tcBorders>
            <w:vAlign w:val="center"/>
          </w:tcPr>
          <w:p w14:paraId="290C6C0B" w14:textId="77777777" w:rsidR="007814C4" w:rsidRDefault="007814C4" w:rsidP="007814C4">
            <w:pPr>
              <w:pStyle w:val="Geenafstand"/>
              <w:rPr>
                <w:rFonts w:cstheme="minorHAnsi"/>
              </w:rPr>
            </w:pPr>
            <w:r>
              <w:rPr>
                <w:rFonts w:eastAsia="Times New Roman" w:cstheme="minorHAnsi"/>
              </w:rPr>
              <w:t>Datum van oplevering</w:t>
            </w:r>
          </w:p>
        </w:tc>
        <w:tc>
          <w:tcPr>
            <w:tcW w:w="6985" w:type="dxa"/>
            <w:tcBorders>
              <w:right w:val="double" w:sz="4" w:space="0" w:color="000000"/>
            </w:tcBorders>
          </w:tcPr>
          <w:p w14:paraId="5C999F70" w14:textId="77777777" w:rsidR="007814C4" w:rsidRDefault="007814C4" w:rsidP="007814C4">
            <w:pPr>
              <w:spacing w:line="240" w:lineRule="auto"/>
              <w:rPr>
                <w:rFonts w:cstheme="minorHAnsi"/>
                <w:color w:val="000000"/>
              </w:rPr>
            </w:pPr>
          </w:p>
        </w:tc>
      </w:tr>
      <w:tr w:rsidR="007814C4" w14:paraId="4FAEF495" w14:textId="77777777" w:rsidTr="007814C4">
        <w:tc>
          <w:tcPr>
            <w:tcW w:w="247" w:type="dxa"/>
            <w:tcBorders>
              <w:top w:val="nil"/>
              <w:left w:val="nil"/>
              <w:bottom w:val="nil"/>
              <w:right w:val="double" w:sz="4" w:space="0" w:color="000000"/>
            </w:tcBorders>
          </w:tcPr>
          <w:p w14:paraId="1AA14157" w14:textId="77777777" w:rsidR="007814C4" w:rsidRDefault="007814C4" w:rsidP="007814C4">
            <w:pPr>
              <w:spacing w:line="240" w:lineRule="auto"/>
              <w:rPr>
                <w:rFonts w:cstheme="minorHAnsi"/>
              </w:rPr>
            </w:pPr>
          </w:p>
          <w:p w14:paraId="375459EF" w14:textId="77777777" w:rsidR="007814C4" w:rsidRDefault="007814C4" w:rsidP="007814C4">
            <w:pPr>
              <w:spacing w:line="240" w:lineRule="auto"/>
              <w:rPr>
                <w:rFonts w:cstheme="minorHAnsi"/>
              </w:rPr>
            </w:pPr>
          </w:p>
        </w:tc>
        <w:tc>
          <w:tcPr>
            <w:tcW w:w="9251" w:type="dxa"/>
            <w:gridSpan w:val="2"/>
            <w:tcBorders>
              <w:left w:val="double" w:sz="4" w:space="0" w:color="000000"/>
              <w:right w:val="double" w:sz="4" w:space="0" w:color="000000"/>
            </w:tcBorders>
            <w:vAlign w:val="center"/>
          </w:tcPr>
          <w:p w14:paraId="3A0AE98F" w14:textId="77777777" w:rsidR="007814C4" w:rsidRDefault="007814C4" w:rsidP="007814C4">
            <w:pPr>
              <w:pStyle w:val="Geenafstand"/>
              <w:rPr>
                <w:rFonts w:cstheme="minorHAnsi"/>
                <w:sz w:val="18"/>
                <w:szCs w:val="18"/>
              </w:rPr>
            </w:pPr>
            <w:r>
              <w:rPr>
                <w:rFonts w:eastAsia="Times New Roman" w:cstheme="minorHAnsi"/>
                <w:sz w:val="18"/>
                <w:szCs w:val="18"/>
              </w:rPr>
              <w:t>Beschrijving (maximaal 1.000 woorden) van de referentieopdracht c.q. de ervaringen van de Inschrijver, waaruit concreet volgt, dat (met inachtneming van het Aanbestedingsdocument) aan de geschiktheidseis van paragraaf 3.2.1 wordt voldaan:</w:t>
            </w:r>
          </w:p>
        </w:tc>
      </w:tr>
      <w:tr w:rsidR="007814C4" w14:paraId="521D67ED" w14:textId="77777777" w:rsidTr="007814C4">
        <w:tc>
          <w:tcPr>
            <w:tcW w:w="247" w:type="dxa"/>
            <w:tcBorders>
              <w:top w:val="nil"/>
              <w:left w:val="nil"/>
              <w:bottom w:val="nil"/>
              <w:right w:val="double" w:sz="4" w:space="0" w:color="000000"/>
            </w:tcBorders>
          </w:tcPr>
          <w:p w14:paraId="05E9C59C" w14:textId="77777777" w:rsidR="007814C4" w:rsidRDefault="007814C4" w:rsidP="007814C4">
            <w:pPr>
              <w:spacing w:line="240" w:lineRule="auto"/>
              <w:rPr>
                <w:rFonts w:cstheme="minorHAnsi"/>
              </w:rPr>
            </w:pPr>
          </w:p>
          <w:p w14:paraId="744E9E1A" w14:textId="77777777" w:rsidR="007814C4" w:rsidRDefault="007814C4" w:rsidP="007814C4">
            <w:pPr>
              <w:spacing w:line="240" w:lineRule="auto"/>
              <w:rPr>
                <w:rFonts w:cstheme="minorHAnsi"/>
              </w:rPr>
            </w:pPr>
          </w:p>
          <w:p w14:paraId="071440A3" w14:textId="77777777" w:rsidR="007814C4" w:rsidRDefault="007814C4" w:rsidP="007814C4">
            <w:pPr>
              <w:spacing w:line="240" w:lineRule="auto"/>
              <w:rPr>
                <w:rFonts w:cstheme="minorHAnsi"/>
              </w:rPr>
            </w:pPr>
          </w:p>
          <w:p w14:paraId="2F0063FD" w14:textId="77777777" w:rsidR="007814C4" w:rsidRDefault="007814C4" w:rsidP="007814C4">
            <w:pPr>
              <w:spacing w:line="240" w:lineRule="auto"/>
              <w:rPr>
                <w:rFonts w:cstheme="minorHAnsi"/>
              </w:rPr>
            </w:pPr>
          </w:p>
          <w:p w14:paraId="3D08B248" w14:textId="77777777" w:rsidR="007814C4" w:rsidRDefault="007814C4" w:rsidP="007814C4">
            <w:pPr>
              <w:spacing w:line="240" w:lineRule="auto"/>
              <w:rPr>
                <w:rFonts w:cstheme="minorHAnsi"/>
              </w:rPr>
            </w:pPr>
          </w:p>
          <w:p w14:paraId="11AC580A" w14:textId="77777777" w:rsidR="007814C4" w:rsidRDefault="007814C4" w:rsidP="007814C4">
            <w:pPr>
              <w:spacing w:line="240" w:lineRule="auto"/>
              <w:rPr>
                <w:rFonts w:cstheme="minorHAnsi"/>
              </w:rPr>
            </w:pPr>
          </w:p>
          <w:p w14:paraId="1BBA2FFB" w14:textId="77777777" w:rsidR="007814C4" w:rsidRDefault="007814C4" w:rsidP="007814C4">
            <w:pPr>
              <w:spacing w:line="240" w:lineRule="auto"/>
              <w:rPr>
                <w:rFonts w:cstheme="minorHAnsi"/>
              </w:rPr>
            </w:pPr>
          </w:p>
          <w:p w14:paraId="50CF7A70" w14:textId="77777777" w:rsidR="007814C4" w:rsidRDefault="007814C4" w:rsidP="007814C4">
            <w:pPr>
              <w:spacing w:line="240" w:lineRule="auto"/>
              <w:rPr>
                <w:rFonts w:cstheme="minorHAnsi"/>
              </w:rPr>
            </w:pPr>
          </w:p>
          <w:p w14:paraId="4298F4C0" w14:textId="77777777" w:rsidR="007814C4" w:rsidRDefault="007814C4" w:rsidP="007814C4">
            <w:pPr>
              <w:spacing w:line="240" w:lineRule="auto"/>
              <w:rPr>
                <w:rFonts w:cstheme="minorHAnsi"/>
              </w:rPr>
            </w:pPr>
          </w:p>
          <w:p w14:paraId="00F25055" w14:textId="77777777" w:rsidR="007814C4" w:rsidRDefault="007814C4" w:rsidP="007814C4">
            <w:pPr>
              <w:spacing w:line="240" w:lineRule="auto"/>
              <w:rPr>
                <w:rFonts w:cstheme="minorHAnsi"/>
              </w:rPr>
            </w:pPr>
          </w:p>
          <w:p w14:paraId="6B00738A" w14:textId="77777777" w:rsidR="007814C4" w:rsidRDefault="007814C4" w:rsidP="007814C4">
            <w:pPr>
              <w:spacing w:line="240" w:lineRule="auto"/>
              <w:rPr>
                <w:rFonts w:cstheme="minorHAnsi"/>
              </w:rPr>
            </w:pPr>
          </w:p>
        </w:tc>
        <w:tc>
          <w:tcPr>
            <w:tcW w:w="9251" w:type="dxa"/>
            <w:gridSpan w:val="2"/>
            <w:tcBorders>
              <w:left w:val="double" w:sz="4" w:space="0" w:color="000000"/>
              <w:bottom w:val="double" w:sz="4" w:space="0" w:color="000000"/>
              <w:right w:val="double" w:sz="4" w:space="0" w:color="000000"/>
            </w:tcBorders>
          </w:tcPr>
          <w:p w14:paraId="0B5D6ADA" w14:textId="77777777" w:rsidR="007814C4" w:rsidRDefault="007814C4" w:rsidP="007814C4">
            <w:pPr>
              <w:spacing w:line="240" w:lineRule="auto"/>
              <w:rPr>
                <w:rFonts w:cstheme="minorHAnsi"/>
                <w:color w:val="000000"/>
              </w:rPr>
            </w:pPr>
          </w:p>
          <w:p w14:paraId="19D8D3A3" w14:textId="77777777" w:rsidR="007814C4" w:rsidRDefault="007814C4" w:rsidP="007814C4">
            <w:pPr>
              <w:pStyle w:val="Geenafstand"/>
              <w:rPr>
                <w:rFonts w:ascii="Times New Roman" w:eastAsia="Times New Roman" w:hAnsi="Times New Roman" w:cs="Times New Roman"/>
              </w:rPr>
            </w:pPr>
          </w:p>
          <w:p w14:paraId="2E3BCEA9" w14:textId="77777777" w:rsidR="007814C4" w:rsidRDefault="007814C4" w:rsidP="007814C4">
            <w:pPr>
              <w:pStyle w:val="Geenafstand"/>
              <w:rPr>
                <w:rFonts w:ascii="Times New Roman" w:eastAsia="Times New Roman" w:hAnsi="Times New Roman" w:cs="Times New Roman"/>
              </w:rPr>
            </w:pPr>
          </w:p>
          <w:p w14:paraId="4773F6F2" w14:textId="77777777" w:rsidR="007814C4" w:rsidRDefault="007814C4" w:rsidP="007814C4">
            <w:pPr>
              <w:pStyle w:val="Geenafstand"/>
              <w:rPr>
                <w:rFonts w:ascii="Times New Roman" w:eastAsia="Times New Roman" w:hAnsi="Times New Roman" w:cs="Times New Roman"/>
              </w:rPr>
            </w:pPr>
          </w:p>
          <w:p w14:paraId="46D57BAE" w14:textId="77777777" w:rsidR="007814C4" w:rsidRDefault="007814C4" w:rsidP="007814C4">
            <w:pPr>
              <w:pStyle w:val="Geenafstand"/>
              <w:rPr>
                <w:rFonts w:ascii="Times New Roman" w:eastAsia="Times New Roman" w:hAnsi="Times New Roman" w:cs="Times New Roman"/>
              </w:rPr>
            </w:pPr>
          </w:p>
          <w:p w14:paraId="06F68CEB" w14:textId="77777777" w:rsidR="007814C4" w:rsidRDefault="007814C4" w:rsidP="007814C4">
            <w:pPr>
              <w:pStyle w:val="Geenafstand"/>
              <w:rPr>
                <w:rFonts w:ascii="Times New Roman" w:eastAsia="Times New Roman" w:hAnsi="Times New Roman" w:cs="Times New Roman"/>
              </w:rPr>
            </w:pPr>
          </w:p>
          <w:p w14:paraId="3B88CA85" w14:textId="77777777" w:rsidR="007814C4" w:rsidRDefault="007814C4" w:rsidP="007814C4">
            <w:pPr>
              <w:pStyle w:val="Geenafstand"/>
              <w:rPr>
                <w:rFonts w:ascii="Times New Roman" w:eastAsia="Times New Roman" w:hAnsi="Times New Roman" w:cs="Times New Roman"/>
              </w:rPr>
            </w:pPr>
          </w:p>
          <w:p w14:paraId="09CE1E2C" w14:textId="77777777" w:rsidR="007814C4" w:rsidRDefault="007814C4" w:rsidP="007814C4">
            <w:pPr>
              <w:pStyle w:val="Geenafstand"/>
              <w:rPr>
                <w:rFonts w:ascii="Times New Roman" w:eastAsia="Times New Roman" w:hAnsi="Times New Roman" w:cs="Times New Roman"/>
              </w:rPr>
            </w:pPr>
          </w:p>
          <w:p w14:paraId="436826E5" w14:textId="77777777" w:rsidR="007814C4" w:rsidRDefault="007814C4" w:rsidP="007814C4">
            <w:pPr>
              <w:pStyle w:val="Geenafstand"/>
              <w:rPr>
                <w:rFonts w:ascii="Times New Roman" w:eastAsia="Times New Roman" w:hAnsi="Times New Roman" w:cs="Times New Roman"/>
              </w:rPr>
            </w:pPr>
          </w:p>
          <w:p w14:paraId="0DA8FFC7" w14:textId="77777777" w:rsidR="007814C4" w:rsidRDefault="007814C4" w:rsidP="007814C4">
            <w:pPr>
              <w:pStyle w:val="Geenafstand"/>
              <w:rPr>
                <w:rFonts w:ascii="Times New Roman" w:eastAsia="Times New Roman" w:hAnsi="Times New Roman" w:cs="Times New Roman"/>
              </w:rPr>
            </w:pPr>
          </w:p>
          <w:p w14:paraId="27692DF1" w14:textId="77777777" w:rsidR="007814C4" w:rsidRDefault="007814C4" w:rsidP="007814C4">
            <w:pPr>
              <w:pStyle w:val="Geenafstand"/>
              <w:rPr>
                <w:rFonts w:ascii="Times New Roman" w:eastAsia="Times New Roman" w:hAnsi="Times New Roman" w:cs="Times New Roman"/>
              </w:rPr>
            </w:pPr>
          </w:p>
          <w:p w14:paraId="09143652" w14:textId="77777777" w:rsidR="007814C4" w:rsidRDefault="007814C4" w:rsidP="007814C4">
            <w:pPr>
              <w:pStyle w:val="Geenafstand"/>
              <w:rPr>
                <w:rFonts w:ascii="Times New Roman" w:eastAsia="Times New Roman" w:hAnsi="Times New Roman" w:cs="Times New Roman"/>
              </w:rPr>
            </w:pPr>
          </w:p>
          <w:p w14:paraId="67748B01" w14:textId="77777777" w:rsidR="007814C4" w:rsidRDefault="007814C4" w:rsidP="007814C4">
            <w:pPr>
              <w:pStyle w:val="Geenafstand"/>
              <w:rPr>
                <w:rFonts w:ascii="Times New Roman" w:eastAsia="Times New Roman" w:hAnsi="Times New Roman" w:cs="Times New Roman"/>
              </w:rPr>
            </w:pPr>
          </w:p>
          <w:p w14:paraId="7D058D6F" w14:textId="77777777" w:rsidR="007814C4" w:rsidRDefault="007814C4" w:rsidP="007814C4">
            <w:pPr>
              <w:pStyle w:val="Geenafstand"/>
              <w:rPr>
                <w:rFonts w:ascii="Times New Roman" w:eastAsia="Times New Roman" w:hAnsi="Times New Roman" w:cs="Times New Roman"/>
              </w:rPr>
            </w:pPr>
          </w:p>
          <w:p w14:paraId="590FE6FD" w14:textId="77777777" w:rsidR="007814C4" w:rsidRDefault="007814C4" w:rsidP="007814C4">
            <w:pPr>
              <w:spacing w:line="240" w:lineRule="auto"/>
              <w:rPr>
                <w:rFonts w:cstheme="minorHAnsi"/>
                <w:color w:val="000000"/>
              </w:rPr>
            </w:pPr>
          </w:p>
        </w:tc>
      </w:tr>
    </w:tbl>
    <w:p w14:paraId="20160D39" w14:textId="252079C0" w:rsidR="007814C4" w:rsidRDefault="007814C4" w:rsidP="007814C4">
      <w:pPr>
        <w:pStyle w:val="Geenafstand"/>
      </w:pPr>
      <w:r>
        <w:t>..…………………..…………………….. 202</w:t>
      </w:r>
      <w:r w:rsidRPr="007814C4">
        <w:t>6</w:t>
      </w:r>
      <w:r>
        <w:t>, te……………………………………..……………………….…….………………….(plaats),</w:t>
      </w:r>
    </w:p>
    <w:p w14:paraId="09061216" w14:textId="77777777" w:rsidR="007814C4" w:rsidRDefault="007814C4" w:rsidP="007814C4">
      <w:pPr>
        <w:pStyle w:val="Geenafstand"/>
      </w:pPr>
    </w:p>
    <w:p w14:paraId="48F08951" w14:textId="77777777" w:rsidR="007814C4" w:rsidRDefault="007814C4" w:rsidP="007814C4">
      <w:pPr>
        <w:pStyle w:val="Geenafstand"/>
      </w:pPr>
    </w:p>
    <w:p w14:paraId="4ED0D286" w14:textId="77777777" w:rsidR="007814C4" w:rsidRDefault="007814C4" w:rsidP="007814C4">
      <w:pPr>
        <w:pStyle w:val="Geenafstand"/>
      </w:pPr>
      <w:r>
        <w:t xml:space="preserve">door …………………………………..………………………..……………………….……………. (rechtsgeldig vertegenwoordiger) </w:t>
      </w:r>
    </w:p>
    <w:p w14:paraId="3C294050" w14:textId="77777777" w:rsidR="007814C4" w:rsidRDefault="007814C4" w:rsidP="007814C4">
      <w:pPr>
        <w:pStyle w:val="Geenafstand"/>
      </w:pPr>
    </w:p>
    <w:p w14:paraId="15950A8B" w14:textId="77777777" w:rsidR="007814C4" w:rsidRDefault="007814C4" w:rsidP="007814C4">
      <w:pPr>
        <w:pStyle w:val="Geenafstand"/>
      </w:pPr>
    </w:p>
    <w:p w14:paraId="11C222EF" w14:textId="77777777" w:rsidR="007814C4" w:rsidRDefault="007814C4" w:rsidP="007814C4">
      <w:pPr>
        <w:pStyle w:val="Geenafstand"/>
      </w:pPr>
      <w:r>
        <w:t>van ……………………………………...…….……………..…………………………………………….....… (Ondernemer/Inschrijver).</w:t>
      </w:r>
    </w:p>
    <w:p w14:paraId="5FC2D349" w14:textId="77777777" w:rsidR="007814C4" w:rsidRDefault="007814C4" w:rsidP="007814C4">
      <w:pPr>
        <w:pStyle w:val="Geenafstand"/>
      </w:pPr>
    </w:p>
    <w:p w14:paraId="503074A8" w14:textId="77777777" w:rsidR="007814C4" w:rsidRDefault="007814C4" w:rsidP="007814C4">
      <w:pPr>
        <w:pStyle w:val="Geenafstand"/>
      </w:pPr>
    </w:p>
    <w:p w14:paraId="329BFA36" w14:textId="79DCFAF0" w:rsidR="00871450" w:rsidRDefault="007814C4" w:rsidP="007814C4">
      <w:pPr>
        <w:pStyle w:val="Geenafstand"/>
      </w:pPr>
      <w:r>
        <w:t>Handtekening: ……………………………………………...................................................................……………………………</w:t>
      </w:r>
    </w:p>
    <w:sectPr w:rsidR="00871450" w:rsidSect="007814C4">
      <w:headerReference w:type="default" r:id="rId6"/>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4534" w14:textId="77777777" w:rsidR="00E26E4E" w:rsidRDefault="00E26E4E" w:rsidP="007814C4">
      <w:pPr>
        <w:spacing w:line="240" w:lineRule="auto"/>
      </w:pPr>
      <w:r>
        <w:separator/>
      </w:r>
    </w:p>
  </w:endnote>
  <w:endnote w:type="continuationSeparator" w:id="0">
    <w:p w14:paraId="4134A1EB" w14:textId="77777777" w:rsidR="00E26E4E" w:rsidRDefault="00E26E4E" w:rsidP="00781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18E" w14:textId="05B4EAE2" w:rsidR="007814C4" w:rsidRDefault="007814C4">
    <w:pPr>
      <w:pStyle w:val="Voettekst"/>
    </w:pPr>
    <w:r>
      <w:rPr>
        <w:color w:val="595959"/>
        <w:sz w:val="16"/>
        <w:szCs w:val="16"/>
      </w:rPr>
      <w:t>Vertrouwelijk | Kenmerk: TN591049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14AA" w14:textId="77777777" w:rsidR="00E26E4E" w:rsidRDefault="00E26E4E" w:rsidP="007814C4">
      <w:pPr>
        <w:spacing w:line="240" w:lineRule="auto"/>
      </w:pPr>
      <w:r>
        <w:separator/>
      </w:r>
    </w:p>
  </w:footnote>
  <w:footnote w:type="continuationSeparator" w:id="0">
    <w:p w14:paraId="181EDF94" w14:textId="77777777" w:rsidR="00E26E4E" w:rsidRDefault="00E26E4E" w:rsidP="00781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A1A0" w14:textId="56969E74" w:rsidR="007814C4" w:rsidRDefault="007814C4" w:rsidP="007814C4">
    <w:pPr>
      <w:pBdr>
        <w:bottom w:val="single" w:sz="6" w:space="4" w:color="2E75B6"/>
      </w:pBdr>
      <w:tabs>
        <w:tab w:val="right" w:pos="9800"/>
      </w:tabs>
    </w:pPr>
    <w:r>
      <w:rPr>
        <w:color w:val="595959"/>
        <w:sz w:val="16"/>
        <w:szCs w:val="16"/>
      </w:rPr>
      <w:t>Document bewijsstuk referentie</w:t>
    </w:r>
    <w:r>
      <w:rPr>
        <w:color w:val="595959"/>
        <w:sz w:val="16"/>
        <w:szCs w:val="16"/>
      </w:rPr>
      <w:t xml:space="preserve"> — Levering Straatmeubilair</w:t>
    </w:r>
    <w:r>
      <w:rPr>
        <w:sz w:val="16"/>
        <w:szCs w:val="16"/>
      </w:rPr>
      <w:tab/>
    </w:r>
    <w:r>
      <w:rPr>
        <w:b/>
        <w:bCs/>
        <w:color w:val="2E75B6"/>
        <w:sz w:val="16"/>
        <w:szCs w:val="16"/>
      </w:rPr>
      <w:t>Gemeente Nijkerk</w:t>
    </w:r>
  </w:p>
  <w:p w14:paraId="6E86FA10" w14:textId="77777777" w:rsidR="007814C4" w:rsidRDefault="007814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12"/>
    <w:rsid w:val="00261D5B"/>
    <w:rsid w:val="007814C4"/>
    <w:rsid w:val="00871450"/>
    <w:rsid w:val="00BD3A02"/>
    <w:rsid w:val="00C93F14"/>
    <w:rsid w:val="00DA7412"/>
    <w:rsid w:val="00E26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EB81"/>
  <w15:chartTrackingRefBased/>
  <w15:docId w15:val="{0F26B0D8-5E0C-4B7E-BA57-AD32FA10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4C4"/>
    <w:pPr>
      <w:suppressAutoHyphens/>
      <w:spacing w:after="0" w:line="276" w:lineRule="auto"/>
    </w:pPr>
  </w:style>
  <w:style w:type="paragraph" w:styleId="Kop1">
    <w:name w:val="heading 1"/>
    <w:basedOn w:val="Standaard"/>
    <w:next w:val="Standaard"/>
    <w:link w:val="Kop1Char"/>
    <w:uiPriority w:val="9"/>
    <w:qFormat/>
    <w:rsid w:val="00DA7412"/>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7412"/>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412"/>
    <w:pPr>
      <w:keepNext/>
      <w:keepLines/>
      <w:suppressAutoHyphens w:val="0"/>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412"/>
    <w:pPr>
      <w:keepNext/>
      <w:keepLines/>
      <w:suppressAutoHyphens w:val="0"/>
      <w:spacing w:before="80" w:after="40" w:line="259"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7412"/>
    <w:pPr>
      <w:keepNext/>
      <w:keepLines/>
      <w:suppressAutoHyphens w:val="0"/>
      <w:spacing w:before="80" w:after="40" w:line="259"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7412"/>
    <w:pPr>
      <w:keepNext/>
      <w:keepLines/>
      <w:suppressAutoHyphens w:val="0"/>
      <w:spacing w:before="4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7412"/>
    <w:pPr>
      <w:keepNext/>
      <w:keepLines/>
      <w:suppressAutoHyphens w:val="0"/>
      <w:spacing w:before="4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7412"/>
    <w:pPr>
      <w:keepNext/>
      <w:keepLines/>
      <w:suppressAutoHyphens w:val="0"/>
      <w:spacing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7412"/>
    <w:pPr>
      <w:keepNext/>
      <w:keepLines/>
      <w:suppressAutoHyphens w:val="0"/>
      <w:spacing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4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4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4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4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4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4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4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4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412"/>
    <w:rPr>
      <w:rFonts w:eastAsiaTheme="majorEastAsia" w:cstheme="majorBidi"/>
      <w:color w:val="272727" w:themeColor="text1" w:themeTint="D8"/>
    </w:rPr>
  </w:style>
  <w:style w:type="paragraph" w:styleId="Titel">
    <w:name w:val="Title"/>
    <w:basedOn w:val="Standaard"/>
    <w:next w:val="Standaard"/>
    <w:link w:val="TitelChar"/>
    <w:uiPriority w:val="10"/>
    <w:qFormat/>
    <w:rsid w:val="00DA7412"/>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4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412"/>
    <w:pPr>
      <w:numPr>
        <w:ilvl w:val="1"/>
      </w:numPr>
      <w:suppressAutoHyphens w:val="0"/>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4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412"/>
    <w:pPr>
      <w:suppressAutoHyphens w:val="0"/>
      <w:spacing w:before="160" w:after="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DA7412"/>
    <w:rPr>
      <w:i/>
      <w:iCs/>
      <w:color w:val="404040" w:themeColor="text1" w:themeTint="BF"/>
    </w:rPr>
  </w:style>
  <w:style w:type="paragraph" w:styleId="Lijstalinea">
    <w:name w:val="List Paragraph"/>
    <w:basedOn w:val="Standaard"/>
    <w:uiPriority w:val="34"/>
    <w:qFormat/>
    <w:rsid w:val="00DA7412"/>
    <w:pPr>
      <w:suppressAutoHyphens w:val="0"/>
      <w:spacing w:after="160" w:line="259" w:lineRule="auto"/>
      <w:ind w:left="720"/>
      <w:contextualSpacing/>
    </w:pPr>
  </w:style>
  <w:style w:type="character" w:styleId="Intensievebenadrukking">
    <w:name w:val="Intense Emphasis"/>
    <w:basedOn w:val="Standaardalinea-lettertype"/>
    <w:uiPriority w:val="21"/>
    <w:qFormat/>
    <w:rsid w:val="00DA7412"/>
    <w:rPr>
      <w:i/>
      <w:iCs/>
      <w:color w:val="0F4761" w:themeColor="accent1" w:themeShade="BF"/>
    </w:rPr>
  </w:style>
  <w:style w:type="paragraph" w:styleId="Duidelijkcitaat">
    <w:name w:val="Intense Quote"/>
    <w:basedOn w:val="Standaard"/>
    <w:next w:val="Standaard"/>
    <w:link w:val="DuidelijkcitaatChar"/>
    <w:uiPriority w:val="30"/>
    <w:qFormat/>
    <w:rsid w:val="00DA7412"/>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7412"/>
    <w:rPr>
      <w:i/>
      <w:iCs/>
      <w:color w:val="0F4761" w:themeColor="accent1" w:themeShade="BF"/>
    </w:rPr>
  </w:style>
  <w:style w:type="character" w:styleId="Intensieveverwijzing">
    <w:name w:val="Intense Reference"/>
    <w:basedOn w:val="Standaardalinea-lettertype"/>
    <w:uiPriority w:val="32"/>
    <w:qFormat/>
    <w:rsid w:val="00DA7412"/>
    <w:rPr>
      <w:b/>
      <w:bCs/>
      <w:smallCaps/>
      <w:color w:val="0F4761" w:themeColor="accent1" w:themeShade="BF"/>
      <w:spacing w:val="5"/>
    </w:rPr>
  </w:style>
  <w:style w:type="character" w:customStyle="1" w:styleId="GeenafstandChar">
    <w:name w:val="Geen afstand Char"/>
    <w:basedOn w:val="Standaardalinea-lettertype"/>
    <w:link w:val="Geenafstand"/>
    <w:uiPriority w:val="1"/>
    <w:qFormat/>
    <w:rsid w:val="007814C4"/>
    <w:rPr>
      <w:rFonts w:ascii="Arial" w:hAnsi="Arial"/>
      <w:sz w:val="20"/>
    </w:rPr>
  </w:style>
  <w:style w:type="paragraph" w:styleId="Geenafstand">
    <w:name w:val="No Spacing"/>
    <w:basedOn w:val="Standaard"/>
    <w:link w:val="GeenafstandChar"/>
    <w:uiPriority w:val="1"/>
    <w:qFormat/>
    <w:rsid w:val="007814C4"/>
    <w:pPr>
      <w:spacing w:line="240" w:lineRule="auto"/>
    </w:pPr>
    <w:rPr>
      <w:rFonts w:ascii="Arial" w:hAnsi="Arial"/>
      <w:sz w:val="20"/>
    </w:rPr>
  </w:style>
  <w:style w:type="table" w:styleId="Tabelraster">
    <w:name w:val="Table Grid"/>
    <w:basedOn w:val="Standaardtabel"/>
    <w:uiPriority w:val="59"/>
    <w:rsid w:val="007814C4"/>
    <w:pPr>
      <w:suppressAutoHyphens/>
      <w:spacing w:after="0" w:line="240" w:lineRule="auto"/>
    </w:pPr>
    <w:rPr>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814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14C4"/>
  </w:style>
  <w:style w:type="paragraph" w:styleId="Voettekst">
    <w:name w:val="footer"/>
    <w:basedOn w:val="Standaard"/>
    <w:link w:val="VoettekstChar"/>
    <w:uiPriority w:val="99"/>
    <w:unhideWhenUsed/>
    <w:rsid w:val="007814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1635</Characters>
  <Application>Microsoft Office Word</Application>
  <DocSecurity>0</DocSecurity>
  <Lines>35</Lines>
  <Paragraphs>16</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Jiska de Groot</dc:creator>
  <cp:keywords/>
  <dc:description/>
  <cp:lastModifiedBy>Jiska de Groot</cp:lastModifiedBy>
  <cp:revision>2</cp:revision>
  <dcterms:created xsi:type="dcterms:W3CDTF">2026-05-20T09:09:00Z</dcterms:created>
  <dcterms:modified xsi:type="dcterms:W3CDTF">2026-05-20T09:09:00Z</dcterms:modified>
</cp:coreProperties>
</file>