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7916551"/>
    <w:bookmarkStart w:id="1" w:name="_Ref327917381"/>
    <w:bookmarkStart w:id="2" w:name="_Ref327920285"/>
    <w:bookmarkStart w:id="3" w:name="_Ref327921386"/>
    <w:bookmarkStart w:id="4" w:name="_Toc348614863"/>
    <w:p w14:paraId="3CCB6DDD" w14:textId="04FE1222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r w:rsidRPr="008A5233">
        <w:rPr>
          <w:rFonts w:ascii="RijksoverheidSansHeading" w:hAnsi="RijksoverheidSansHeading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E5EEB" wp14:editId="456B0112">
                <wp:simplePos x="0" y="0"/>
                <wp:positionH relativeFrom="column">
                  <wp:posOffset>2647004</wp:posOffset>
                </wp:positionH>
                <wp:positionV relativeFrom="paragraph">
                  <wp:posOffset>-904624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D2664" id="Groep 6" o:spid="_x0000_s1026" style="position:absolute;margin-left:208.45pt;margin-top:-71.2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ASdwAz4wAAAAs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0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1" o:title="woordmerk"/>
                </v:shape>
              </v:group>
            </w:pict>
          </mc:Fallback>
        </mc:AlternateContent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6D7114B1" w14:textId="515E41FA" w:rsidR="00133A34" w:rsidRPr="006A716D" w:rsidRDefault="00133A34" w:rsidP="00133A34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176F75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176F75" w:rsidRPr="00176F75">
        <w:rPr>
          <w:rFonts w:ascii="RijksoverheidSansHeading" w:hAnsi="RijksoverheidSansHeading"/>
          <w:b/>
          <w:sz w:val="24"/>
          <w:szCs w:val="24"/>
        </w:rPr>
        <w:t>8</w:t>
      </w:r>
      <w:r w:rsidRPr="00176F75">
        <w:rPr>
          <w:rFonts w:ascii="RijksoverheidSansHeading" w:hAnsi="RijksoverheidSansHeading"/>
          <w:b/>
          <w:sz w:val="24"/>
          <w:szCs w:val="24"/>
        </w:rPr>
        <w:t xml:space="preserve"> </w:t>
      </w:r>
      <w:commentRangeStart w:id="5"/>
      <w:r w:rsidRPr="00176F75">
        <w:rPr>
          <w:rFonts w:ascii="RijksoverheidSansHeading" w:hAnsi="RijksoverheidSansHeading"/>
          <w:b/>
          <w:sz w:val="24"/>
          <w:szCs w:val="24"/>
        </w:rPr>
        <w:t>– Verklaring</w:t>
      </w:r>
      <w:r w:rsidRPr="00176F75">
        <w:rPr>
          <w:rFonts w:ascii="RijksoverheidSansHeading" w:hAnsi="RijksoverheidSansHeading"/>
          <w:b/>
          <w:sz w:val="24"/>
        </w:rPr>
        <w:t xml:space="preserve"> beschikbaarheid middelen van entiteit</w:t>
      </w:r>
      <w:commentRangeEnd w:id="5"/>
      <w:r w:rsidR="00F47B96" w:rsidRPr="006A716D">
        <w:rPr>
          <w:rStyle w:val="Verwijzingopmerking"/>
          <w:rFonts w:ascii="RijksoverheidSansHeading" w:hAnsi="RijksoverheidSansHeading"/>
          <w:b/>
          <w:sz w:val="24"/>
          <w:szCs w:val="24"/>
        </w:rPr>
        <w:commentReference w:id="5"/>
      </w:r>
    </w:p>
    <w:p w14:paraId="2633C51C" w14:textId="77777777" w:rsidR="00133A34" w:rsidRPr="006A716D" w:rsidRDefault="00133A34" w:rsidP="00133A34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2B1D91EC" w14:textId="77777777" w:rsidR="00133A34" w:rsidRPr="006A716D" w:rsidRDefault="00133A34" w:rsidP="00133A34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>
        <w:rPr>
          <w:rFonts w:ascii="RijksoverheidSansHeading" w:hAnsi="RijksoverheidSansHeading"/>
          <w:sz w:val="24"/>
          <w:szCs w:val="24"/>
        </w:rPr>
        <w:t>BOA- en AOA- opleidingen en examinering – (</w:t>
      </w:r>
      <w:r w:rsidRPr="00771B91">
        <w:rPr>
          <w:rFonts w:ascii="RijksoverheidSansHeading" w:hAnsi="RijksoverheidSansHeading"/>
          <w:sz w:val="24"/>
          <w:szCs w:val="24"/>
        </w:rPr>
        <w:t>IUC</w:t>
      </w:r>
      <w:r>
        <w:rPr>
          <w:rFonts w:ascii="RijksoverheidSansHeading" w:hAnsi="RijksoverheidSansHeading"/>
          <w:sz w:val="24"/>
          <w:szCs w:val="24"/>
        </w:rPr>
        <w:t>24-744)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201BAC2D" w:rsidR="001E0093" w:rsidRPr="00A64F90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Deze verklaring dient door </w:t>
      </w:r>
      <w:r w:rsidRPr="0086036A">
        <w:rPr>
          <w:rFonts w:ascii="RijksoverheidSansHeading" w:hAnsi="RijksoverheidSansHeading"/>
          <w:iCs/>
          <w:sz w:val="20"/>
          <w:szCs w:val="20"/>
        </w:rPr>
        <w:t xml:space="preserve">de </w:t>
      </w:r>
      <w:r w:rsidR="00944C95" w:rsidRPr="0086036A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86036A">
        <w:rPr>
          <w:rFonts w:ascii="RijksoverheidSansHeading" w:hAnsi="RijksoverheidSansHeading"/>
          <w:iCs/>
          <w:sz w:val="20"/>
          <w:szCs w:val="20"/>
        </w:rPr>
        <w:t>nschrijver en de</w:t>
      </w:r>
      <w:r w:rsidR="00596D1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Pr="00A64F90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 xml:space="preserve">– technisch of financieel- </w:t>
      </w:r>
      <w:r w:rsidR="00596D15" w:rsidRPr="00A64F90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A64F90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>.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A64F90">
        <w:rPr>
          <w:rFonts w:cs="Arial"/>
          <w:iCs/>
          <w:sz w:val="20"/>
          <w:szCs w:val="20"/>
        </w:rPr>
        <w:t>□</w:t>
      </w:r>
      <w:r w:rsidR="001E0093" w:rsidRPr="00A64F90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A64F90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A64F90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</w:t>
      </w:r>
      <w:r w:rsidR="00944C95" w:rsidRPr="00176F75">
        <w:rPr>
          <w:rFonts w:ascii="RijksoverheidSansHeading" w:hAnsi="RijksoverheidSansHeading"/>
          <w:iCs/>
          <w:sz w:val="20"/>
          <w:szCs w:val="20"/>
        </w:rPr>
        <w:t>Hoofdstuk 5.1.3. Ad 1 van het Beschrijven</w:t>
      </w:r>
      <w:r w:rsidR="00705764" w:rsidRPr="00176F75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A64F90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3576D092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86036A">
        <w:rPr>
          <w:rFonts w:ascii="RijksoverheidSansHeading" w:hAnsi="RijksoverheidSansHeading"/>
          <w:iCs/>
          <w:sz w:val="20"/>
          <w:szCs w:val="20"/>
        </w:rPr>
        <w:t>i</w:t>
      </w:r>
      <w:r w:rsidRPr="0086036A">
        <w:rPr>
          <w:rFonts w:ascii="RijksoverheidSansHeading" w:hAnsi="RijksoverheidSansHeading"/>
          <w:iCs/>
          <w:sz w:val="20"/>
          <w:szCs w:val="20"/>
        </w:rPr>
        <w:t>nschrijver</w:t>
      </w:r>
      <w:r w:rsidR="0086036A" w:rsidRPr="0086036A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Pr="0086036A">
        <w:rPr>
          <w:rFonts w:ascii="RijksoverheidSansHeading" w:hAnsi="RijksoverheidSansHeading"/>
          <w:iCs/>
          <w:sz w:val="20"/>
          <w:szCs w:val="20"/>
        </w:rPr>
        <w:t>GEEN beroep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wordt gedaan op een andere entiteit om de technische of financiële </w:t>
      </w:r>
      <w:r w:rsidR="00F7578A" w:rsidRPr="00A64F90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2475403B" w14:textId="7ACCA6B4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 xml:space="preserve"> 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van 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>entiteit</w:t>
      </w:r>
      <w:r w:rsidRPr="008A5233">
        <w:rPr>
          <w:rFonts w:ascii="RijksoverheidSansHeading" w:hAnsi="RijksoverheidSansHeading"/>
          <w:b/>
          <w:sz w:val="20"/>
          <w:szCs w:val="20"/>
        </w:rPr>
        <w:t>; onderdeel financieel</w:t>
      </w:r>
    </w:p>
    <w:p w14:paraId="19182CEB" w14:textId="77777777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794A2C2" w14:textId="77777777" w:rsidR="001E0093" w:rsidRPr="008A5233" w:rsidRDefault="007562AC" w:rsidP="008A5233">
      <w:pPr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Hierbij verklaren </w:t>
      </w:r>
      <w:r w:rsidR="00430EF4" w:rsidRPr="008A5233">
        <w:rPr>
          <w:rFonts w:ascii="RijksoverheidSansHeading" w:hAnsi="RijksoverheidSansHeading"/>
          <w:sz w:val="20"/>
          <w:szCs w:val="20"/>
        </w:rPr>
        <w:t>ondergetekende</w:t>
      </w:r>
      <w:r w:rsidR="00596D15" w:rsidRPr="008A5233">
        <w:rPr>
          <w:rFonts w:ascii="RijksoverheidSansHeading" w:hAnsi="RijksoverheidSansHeading"/>
          <w:sz w:val="20"/>
          <w:szCs w:val="20"/>
        </w:rPr>
        <w:t>n</w:t>
      </w:r>
      <w:r w:rsidR="00430EF4" w:rsidRPr="008A5233">
        <w:rPr>
          <w:rFonts w:ascii="RijksoverheidSansHeading" w:hAnsi="RijksoverheidSansHeading"/>
          <w:sz w:val="20"/>
          <w:szCs w:val="20"/>
        </w:rPr>
        <w:t xml:space="preserve"> dat </w:t>
      </w:r>
      <w:r w:rsidR="001E0093" w:rsidRPr="008A5233">
        <w:rPr>
          <w:rFonts w:ascii="RijksoverheidSansHeading" w:hAnsi="RijksoverheidSansHeading"/>
          <w:sz w:val="20"/>
          <w:szCs w:val="20"/>
        </w:rPr>
        <w:t>:</w:t>
      </w:r>
    </w:p>
    <w:p w14:paraId="3F9CFA14" w14:textId="04B19EE1" w:rsidR="001E0093" w:rsidRPr="008A5233" w:rsidRDefault="00430EF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rechtspersoon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daadwerkelijk kan beschikken over de middelen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&lt;naam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>&gt;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F049DE" w:rsidRPr="008A5233">
        <w:rPr>
          <w:rFonts w:ascii="RijksoverheidSansHeading" w:hAnsi="RijksoverheidSansHeading"/>
          <w:sz w:val="20"/>
          <w:szCs w:val="20"/>
        </w:rPr>
        <w:t>waarop ten bewijze van voldoende financieel e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conomische draagkracht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door de </w:t>
      </w:r>
      <w:r w:rsidR="007562AC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een beroep </w:t>
      </w:r>
      <w:r w:rsidR="007562AC" w:rsidRPr="008A5233">
        <w:rPr>
          <w:rFonts w:ascii="RijksoverheidSansHeading" w:hAnsi="RijksoverheidSansHeading"/>
          <w:sz w:val="20"/>
          <w:szCs w:val="20"/>
        </w:rPr>
        <w:t>is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 gedaan</w:t>
      </w:r>
      <w:r w:rsidR="001E0093" w:rsidRPr="008A5233">
        <w:rPr>
          <w:rFonts w:ascii="RijksoverheidSansHeading" w:hAnsi="RijksoverheidSansHeading"/>
          <w:sz w:val="20"/>
          <w:szCs w:val="20"/>
        </w:rPr>
        <w:t xml:space="preserve"> bij zijn inschrijving voor </w:t>
      </w:r>
      <w:r w:rsidR="0086036A" w:rsidRPr="0086036A">
        <w:rPr>
          <w:rFonts w:ascii="RijksoverheidSansHeading" w:hAnsi="RijksoverheidSansHeading"/>
          <w:sz w:val="20"/>
          <w:szCs w:val="20"/>
        </w:rPr>
        <w:t>BOA- en AOA- opleidingen en examinering – (IUC24-744)</w:t>
      </w:r>
      <w:r w:rsidR="0086036A">
        <w:rPr>
          <w:rFonts w:ascii="RijksoverheidSansHeading" w:hAnsi="RijksoverheidSansHeading"/>
          <w:sz w:val="20"/>
          <w:szCs w:val="20"/>
        </w:rPr>
        <w:t xml:space="preserve"> </w:t>
      </w:r>
      <w:r w:rsidR="00944C95" w:rsidRPr="008A5233">
        <w:rPr>
          <w:rFonts w:ascii="RijksoverheidSansHeading" w:hAnsi="RijksoverheidSansHeading"/>
          <w:sz w:val="20"/>
          <w:szCs w:val="20"/>
        </w:rPr>
        <w:t>verder te noemen ‘opdracht’</w:t>
      </w:r>
      <w:r w:rsidR="001E0093" w:rsidRPr="008A5233">
        <w:rPr>
          <w:rFonts w:ascii="RijksoverheidSansHeading" w:hAnsi="RijksoverheidSansHeading"/>
          <w:sz w:val="20"/>
          <w:szCs w:val="20"/>
        </w:rPr>
        <w:t>; en</w:t>
      </w:r>
    </w:p>
    <w:p w14:paraId="48B6734C" w14:textId="368224AC" w:rsidR="001E0093" w:rsidRPr="008A5233" w:rsidRDefault="001E0093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Pr="008A5233">
        <w:rPr>
          <w:rFonts w:ascii="RijksoverheidSansHeading" w:hAnsi="RijksoverheidSansHeading"/>
          <w:sz w:val="20"/>
          <w:szCs w:val="20"/>
        </w:rPr>
        <w:t>&gt; hoofdelijk in</w:t>
      </w:r>
      <w:r w:rsidR="00944C95" w:rsidRPr="008A5233">
        <w:rPr>
          <w:rFonts w:ascii="RijksoverheidSansHeading" w:hAnsi="RijksoverheidSansHeading"/>
          <w:sz w:val="20"/>
          <w:szCs w:val="20"/>
        </w:rPr>
        <w:t>staat</w:t>
      </w:r>
      <w:r w:rsidRPr="008A5233">
        <w:rPr>
          <w:rFonts w:ascii="RijksoverheidSansHeading" w:hAnsi="RijksoverheidSansHeading"/>
          <w:sz w:val="20"/>
          <w:szCs w:val="20"/>
        </w:rPr>
        <w:t xml:space="preserve"> voor de nakoming van alle verplichtingen die voorvloeien ui</w:t>
      </w:r>
      <w:r w:rsidRPr="0086036A">
        <w:rPr>
          <w:rFonts w:ascii="RijksoverheidSansHeading" w:hAnsi="RijksoverheidSansHeading"/>
          <w:sz w:val="20"/>
          <w:szCs w:val="20"/>
        </w:rPr>
        <w:t xml:space="preserve">t de </w:t>
      </w:r>
      <w:r w:rsidR="00944C95" w:rsidRPr="0086036A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die de </w:t>
      </w:r>
      <w:r w:rsidR="00AF75A7">
        <w:rPr>
          <w:rFonts w:ascii="RijksoverheidSansHeading" w:hAnsi="RijksoverheidSansHeading"/>
          <w:sz w:val="20"/>
          <w:szCs w:val="20"/>
        </w:rPr>
        <w:t xml:space="preserve">DG </w:t>
      </w:r>
      <w:r w:rsidR="007A785F" w:rsidRPr="00AF75A7">
        <w:rPr>
          <w:rFonts w:ascii="RijksoverheidSansHeading" w:hAnsi="RijksoverheidSansHeading"/>
          <w:sz w:val="20"/>
          <w:szCs w:val="20"/>
        </w:rPr>
        <w:t xml:space="preserve">Belastingdienst </w:t>
      </w:r>
      <w:r w:rsidRPr="00AF75A7">
        <w:rPr>
          <w:rFonts w:ascii="RijksoverheidSansHeading" w:hAnsi="RijksoverheidSansHeading"/>
          <w:sz w:val="20"/>
          <w:szCs w:val="20"/>
        </w:rPr>
        <w:t>voor</w:t>
      </w:r>
      <w:r w:rsidRPr="008A5233">
        <w:rPr>
          <w:rFonts w:ascii="RijksoverheidSansHeading" w:hAnsi="RijksoverheidSansHeading"/>
          <w:sz w:val="20"/>
          <w:szCs w:val="20"/>
        </w:rPr>
        <w:t xml:space="preserve"> de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 xml:space="preserve">pdracht ingeval van gunning zal sluiten met </w:t>
      </w:r>
      <w:r w:rsidR="00944C95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inschrijver</w:t>
      </w:r>
      <w:r w:rsidR="00944C95" w:rsidRPr="008A5233">
        <w:rPr>
          <w:rFonts w:ascii="RijksoverheidSansHeading" w:hAnsi="RijksoverheidSansHeading"/>
          <w:sz w:val="20"/>
          <w:szCs w:val="20"/>
        </w:rPr>
        <w:t>&gt;</w:t>
      </w:r>
      <w:r w:rsidRPr="008A5233">
        <w:rPr>
          <w:rFonts w:ascii="RijksoverheidSansHeading" w:hAnsi="RijksoverheidSansHeading"/>
          <w:sz w:val="20"/>
          <w:szCs w:val="20"/>
        </w:rPr>
        <w:t>.</w:t>
      </w:r>
    </w:p>
    <w:p w14:paraId="7B0B3084" w14:textId="31C9C9C2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86036A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86036A">
        <w:rPr>
          <w:rFonts w:ascii="RijksoverheidSansHeading" w:hAnsi="RijksoverheidSansHeading"/>
          <w:sz w:val="20"/>
          <w:szCs w:val="20"/>
        </w:rPr>
        <w:t xml:space="preserve"> tussen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&lt;aanbestedende dienst&gt;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(oftewel o</w:t>
      </w:r>
      <w:r w:rsidR="00C2366D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944C95" w:rsidRPr="008A5233">
        <w:rPr>
          <w:rFonts w:ascii="RijksoverheidSansHeading" w:hAnsi="RijksoverheidSansHeading"/>
          <w:sz w:val="20"/>
          <w:szCs w:val="20"/>
        </w:rPr>
        <w:t>voor de betreffende opdracht.</w:t>
      </w:r>
    </w:p>
    <w:p w14:paraId="77512DE3" w14:textId="482E61AA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bij de uitvoering van </w:t>
      </w:r>
      <w:r w:rsidR="00C2366D" w:rsidRPr="0086036A">
        <w:rPr>
          <w:rFonts w:ascii="RijksoverheidSansHeading" w:hAnsi="RijksoverheidSansHeading"/>
          <w:sz w:val="20"/>
          <w:szCs w:val="20"/>
        </w:rPr>
        <w:t xml:space="preserve">de </w:t>
      </w:r>
      <w:r w:rsidR="00944C95" w:rsidRPr="0086036A">
        <w:rPr>
          <w:rFonts w:ascii="RijksoverheidSansHeading" w:hAnsi="RijksoverheidSansHeading"/>
          <w:sz w:val="20"/>
          <w:szCs w:val="20"/>
        </w:rPr>
        <w:t>raamovereenkomst</w:t>
      </w:r>
      <w:r w:rsidR="0086036A" w:rsidRPr="0086036A">
        <w:rPr>
          <w:rFonts w:ascii="RijksoverheidSansHeading" w:hAnsi="RijksoverheidSansHeading"/>
          <w:sz w:val="20"/>
          <w:szCs w:val="20"/>
        </w:rPr>
        <w:t>.</w:t>
      </w:r>
    </w:p>
    <w:p w14:paraId="005A5A13" w14:textId="7099D82D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253E4114" w14:textId="00B80EB3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–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 xml:space="preserve">door hem aan derden (met uitzondering van combinatieleden, onderaannemers en toeleveranciers) ter beschikking te stellen zonder voorafgaande toestemming van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60535C41" w14:textId="3BA32DC0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zich verplichten geen publiciteit aan deze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aanbesteding te geven, tenzij o</w:t>
      </w:r>
      <w:r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907167B" w14:textId="30F1FFFE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het gestelde in deze verklaring ingeval van gunning van de opdracht aan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&gt;, de eindverantwoordelijkheid van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705764" w:rsidRPr="008A5233">
        <w:rPr>
          <w:rFonts w:ascii="RijksoverheidSansHeading" w:hAnsi="RijksoverheidSansHeading"/>
          <w:sz w:val="20"/>
          <w:szCs w:val="20"/>
          <w:highlight w:val="lightGray"/>
        </w:rPr>
        <w:t>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voor de juiste uitvoering van </w:t>
      </w:r>
      <w:r w:rsidRPr="0086036A">
        <w:rPr>
          <w:rFonts w:ascii="RijksoverheidSansHeading" w:hAnsi="RijksoverheidSansHeading"/>
          <w:sz w:val="20"/>
          <w:szCs w:val="20"/>
        </w:rPr>
        <w:t xml:space="preserve">de </w:t>
      </w:r>
      <w:r w:rsidR="00944C95" w:rsidRPr="0086036A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onverlet laat.</w:t>
      </w:r>
    </w:p>
    <w:p w14:paraId="1FF669F7" w14:textId="65FED874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op deze verklaring is Nederlands recht van toepassing</w:t>
      </w:r>
    </w:p>
    <w:p w14:paraId="3589A5D3" w14:textId="77777777" w:rsidR="00F049DE" w:rsidRDefault="00F049DE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1169908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FBD133F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DA77416" w14:textId="77777777" w:rsidR="008A5233" w:rsidRP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7CAB6CC9" w14:textId="77777777" w:rsidR="00226BE9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577952C1" w14:textId="77777777" w:rsidR="007562AC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A5233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1BEE43BA" w14:textId="54CCB141" w:rsidR="00F049DE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7562A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8A5233" w:rsidRDefault="00226BE9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&lt;naam </w:t>
            </w:r>
            <w:r w:rsidR="00C351E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entiteit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</w:p>
        </w:tc>
      </w:tr>
      <w:tr w:rsidR="00F049DE" w:rsidRPr="008A5233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Naam 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ondergetekende&gt;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8A5233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F049DE" w:rsidRPr="008A5233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F049DE" w:rsidRPr="008A5233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8B3CAEA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247C61D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Handtekening rechtsgeldige vertegenwoordiger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2C1CE5E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016C98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61379E3C" w14:textId="77777777" w:rsidR="0086036A" w:rsidRDefault="0086036A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8A1C487" w14:textId="4EF67D74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6240A735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</w:t>
      </w:r>
      <w:r w:rsidR="00C351EC" w:rsidRPr="00F552FF">
        <w:rPr>
          <w:rFonts w:ascii="RijksoverheidSansHeading" w:hAnsi="RijksoverheidSansHeading"/>
          <w:sz w:val="20"/>
          <w:szCs w:val="20"/>
        </w:rPr>
        <w:t xml:space="preserve">een </w:t>
      </w:r>
      <w:r w:rsidR="00944C95" w:rsidRPr="00F552F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F552F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F552FF">
        <w:rPr>
          <w:rFonts w:ascii="RijksoverheidSansHeading" w:hAnsi="RijksoverheidSansHeading"/>
          <w:sz w:val="20"/>
          <w:szCs w:val="20"/>
        </w:rPr>
        <w:t>tussen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</w:t>
      </w:r>
      <w:r w:rsidR="007A785F">
        <w:rPr>
          <w:rFonts w:ascii="RijksoverheidSansHeading" w:hAnsi="RijksoverheidSansHeading"/>
          <w:sz w:val="20"/>
          <w:szCs w:val="20"/>
        </w:rPr>
        <w:t>e</w:t>
      </w:r>
      <w:r w:rsidR="00AF75A7">
        <w:rPr>
          <w:rFonts w:ascii="RijksoverheidSansHeading" w:hAnsi="RijksoverheidSansHeading"/>
          <w:sz w:val="20"/>
          <w:szCs w:val="20"/>
        </w:rPr>
        <w:t xml:space="preserve"> DG</w:t>
      </w:r>
      <w:r w:rsidR="007A785F">
        <w:rPr>
          <w:rFonts w:ascii="RijksoverheidSansHeading" w:hAnsi="RijksoverheidSansHeading"/>
          <w:sz w:val="20"/>
          <w:szCs w:val="20"/>
        </w:rPr>
        <w:t xml:space="preserve"> </w:t>
      </w:r>
      <w:r w:rsidR="007A785F" w:rsidRPr="00AF75A7">
        <w:rPr>
          <w:rFonts w:ascii="RijksoverheidSansHeading" w:hAnsi="RijksoverheidSansHeading"/>
          <w:sz w:val="20"/>
          <w:szCs w:val="20"/>
        </w:rPr>
        <w:t>Belastingdienst (</w:t>
      </w:r>
      <w:r w:rsidR="00944C95" w:rsidRPr="00AF75A7">
        <w:rPr>
          <w:rFonts w:ascii="RijksoverheidSansHeading" w:hAnsi="RijksoverheidSansHeading"/>
          <w:sz w:val="20"/>
          <w:szCs w:val="20"/>
        </w:rPr>
        <w:t>oftewel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7A785F">
        <w:rPr>
          <w:rFonts w:ascii="RijksoverheidSansHeading" w:hAnsi="RijksoverheidSansHeading"/>
          <w:sz w:val="20"/>
          <w:szCs w:val="20"/>
        </w:rPr>
        <w:t>BOA- en AOA-opleidingen en examinering, IUC24-744</w:t>
      </w:r>
      <w:r w:rsidR="00944C95" w:rsidRPr="008A5233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35401CDB" w14:textId="25DAD23E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</w:t>
      </w:r>
      <w:r w:rsidR="00C351EC" w:rsidRPr="007A785F">
        <w:rPr>
          <w:rFonts w:ascii="RijksoverheidSansHeading" w:hAnsi="RijksoverheidSansHeading"/>
          <w:sz w:val="20"/>
          <w:szCs w:val="20"/>
        </w:rPr>
        <w:t xml:space="preserve">van de </w:t>
      </w:r>
      <w:r w:rsidR="00944C95" w:rsidRPr="007A785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7A785F">
        <w:rPr>
          <w:rFonts w:ascii="RijksoverheidSansHeading" w:hAnsi="RijksoverheidSansHeading"/>
          <w:sz w:val="20"/>
          <w:szCs w:val="20"/>
        </w:rPr>
        <w:t>.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wil zeggen dat ingeval van gunning van de opdracht </w:t>
      </w:r>
      <w:r w:rsidR="00F552FF" w:rsidRPr="008A5233">
        <w:rPr>
          <w:rFonts w:ascii="RijksoverheidSansHeading" w:hAnsi="RijksoverheidSansHeading"/>
          <w:sz w:val="20"/>
          <w:szCs w:val="20"/>
        </w:rPr>
        <w:t>inzake BOA</w:t>
      </w:r>
      <w:r w:rsidR="00F552FF" w:rsidRPr="0086036A">
        <w:rPr>
          <w:rFonts w:ascii="RijksoverheidSansHeading" w:hAnsi="RijksoverheidSansHeading"/>
          <w:sz w:val="20"/>
          <w:szCs w:val="20"/>
        </w:rPr>
        <w:t>- en AOA- opleidingen en examinering – (IUC24-744)</w:t>
      </w:r>
      <w:r w:rsidR="00F552F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>ande toestemming van 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0F2C096D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</w:t>
      </w:r>
      <w:r w:rsidR="00C351EC" w:rsidRPr="00F552FF">
        <w:rPr>
          <w:rFonts w:ascii="RijksoverheidSansHeading" w:hAnsi="RijksoverheidSansHeading"/>
          <w:sz w:val="20"/>
          <w:szCs w:val="20"/>
        </w:rPr>
        <w:t xml:space="preserve">van de </w:t>
      </w:r>
      <w:r w:rsidR="00944C95" w:rsidRPr="00F552FF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yrthe M. van den Berk - Delvaux" w:date="2026-05-06T10:57:00Z" w:initials="Mv">
    <w:p w14:paraId="29B35B25" w14:textId="77777777" w:rsidR="00F47B96" w:rsidRDefault="00F47B96" w:rsidP="00F47B96">
      <w:pPr>
        <w:pStyle w:val="Tekstopmerking"/>
      </w:pPr>
      <w:r>
        <w:rPr>
          <w:rStyle w:val="Verwijzingopmerking"/>
        </w:rPr>
        <w:annotationRef/>
      </w:r>
      <w:r>
        <w:t>Nog aanpassen aan per perceel?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B35B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C6E7FE" w16cex:dateUtc="2026-05-06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B35B25" w16cid:durableId="57C6E7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7A09" w14:textId="77777777" w:rsidR="00886077" w:rsidRDefault="00886077">
      <w:pPr>
        <w:spacing w:line="240" w:lineRule="auto"/>
      </w:pPr>
      <w:r>
        <w:separator/>
      </w:r>
    </w:p>
  </w:endnote>
  <w:endnote w:type="continuationSeparator" w:id="0">
    <w:p w14:paraId="6B7B7C28" w14:textId="77777777" w:rsidR="00886077" w:rsidRDefault="00886077">
      <w:pPr>
        <w:spacing w:line="240" w:lineRule="auto"/>
      </w:pPr>
      <w:r>
        <w:continuationSeparator/>
      </w:r>
    </w:p>
  </w:endnote>
  <w:endnote w:type="continuationNotice" w:id="1">
    <w:p w14:paraId="53387795" w14:textId="77777777" w:rsidR="00886077" w:rsidRDefault="008860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2503D2EF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7A3D" w14:textId="77777777" w:rsidR="00886077" w:rsidRDefault="008860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E101DDA" w14:textId="77777777" w:rsidR="00886077" w:rsidRDefault="00886077">
      <w:pPr>
        <w:spacing w:line="240" w:lineRule="auto"/>
      </w:pPr>
      <w:r>
        <w:continuationSeparator/>
      </w:r>
    </w:p>
  </w:footnote>
  <w:footnote w:type="continuationNotice" w:id="1">
    <w:p w14:paraId="5AFE73A3" w14:textId="77777777" w:rsidR="00886077" w:rsidRDefault="008860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rthe M. van den Berk - Delvaux">
    <w15:presenceInfo w15:providerId="AD" w15:userId="S::m.van.den.berk-delvaux@belastingdienst.nl::46034b43-2640-42d1-a547-f1c9344b62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33A34"/>
    <w:rsid w:val="00167E53"/>
    <w:rsid w:val="00176F75"/>
    <w:rsid w:val="001B20F8"/>
    <w:rsid w:val="001E0093"/>
    <w:rsid w:val="0020132B"/>
    <w:rsid w:val="00226BE9"/>
    <w:rsid w:val="00234455"/>
    <w:rsid w:val="002768C0"/>
    <w:rsid w:val="002C0BEF"/>
    <w:rsid w:val="002C494A"/>
    <w:rsid w:val="00345918"/>
    <w:rsid w:val="0036504A"/>
    <w:rsid w:val="003A4E03"/>
    <w:rsid w:val="00430EF4"/>
    <w:rsid w:val="00434A2C"/>
    <w:rsid w:val="004C11B5"/>
    <w:rsid w:val="004D12C3"/>
    <w:rsid w:val="00512980"/>
    <w:rsid w:val="005300ED"/>
    <w:rsid w:val="00596D15"/>
    <w:rsid w:val="005F662D"/>
    <w:rsid w:val="006230BD"/>
    <w:rsid w:val="006458C4"/>
    <w:rsid w:val="00651262"/>
    <w:rsid w:val="00653C80"/>
    <w:rsid w:val="00696E1C"/>
    <w:rsid w:val="00705764"/>
    <w:rsid w:val="0073481B"/>
    <w:rsid w:val="0074017B"/>
    <w:rsid w:val="00745B03"/>
    <w:rsid w:val="007562AC"/>
    <w:rsid w:val="007A0EB6"/>
    <w:rsid w:val="007A785F"/>
    <w:rsid w:val="007E3141"/>
    <w:rsid w:val="0080180E"/>
    <w:rsid w:val="008376AD"/>
    <w:rsid w:val="0086036A"/>
    <w:rsid w:val="00886077"/>
    <w:rsid w:val="008A5233"/>
    <w:rsid w:val="008C59FE"/>
    <w:rsid w:val="0093421F"/>
    <w:rsid w:val="00944C95"/>
    <w:rsid w:val="00965FB1"/>
    <w:rsid w:val="009A30E0"/>
    <w:rsid w:val="00A51F11"/>
    <w:rsid w:val="00A5647E"/>
    <w:rsid w:val="00A64F90"/>
    <w:rsid w:val="00AF5A25"/>
    <w:rsid w:val="00AF75A7"/>
    <w:rsid w:val="00B0000B"/>
    <w:rsid w:val="00B47E11"/>
    <w:rsid w:val="00B8749A"/>
    <w:rsid w:val="00C2366D"/>
    <w:rsid w:val="00C34DD3"/>
    <w:rsid w:val="00C351EC"/>
    <w:rsid w:val="00C806D7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47B96"/>
    <w:rsid w:val="00F552FF"/>
    <w:rsid w:val="00F63458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Myrthe M. van den Berk - Delvaux</cp:lastModifiedBy>
  <cp:revision>8</cp:revision>
  <dcterms:created xsi:type="dcterms:W3CDTF">2026-03-23T16:30:00Z</dcterms:created>
  <dcterms:modified xsi:type="dcterms:W3CDTF">2026-05-06T08:57:00Z</dcterms:modified>
</cp:coreProperties>
</file>