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9704" w14:textId="7BA4E63C" w:rsidR="00031849" w:rsidRPr="00797310" w:rsidRDefault="00031849" w:rsidP="00031849">
      <w:pPr>
        <w:rPr>
          <w:b/>
          <w:color w:val="4C8488" w:themeColor="accent1"/>
          <w:sz w:val="28"/>
          <w:szCs w:val="32"/>
        </w:rPr>
      </w:pPr>
      <w:r>
        <w:rPr>
          <w:b/>
          <w:color w:val="4C8488" w:themeColor="accent1"/>
          <w:sz w:val="28"/>
          <w:szCs w:val="32"/>
        </w:rPr>
        <w:t>B</w:t>
      </w:r>
      <w:r w:rsidRPr="00797310">
        <w:rPr>
          <w:b/>
          <w:color w:val="4C8488" w:themeColor="accent1"/>
          <w:sz w:val="28"/>
          <w:szCs w:val="32"/>
        </w:rPr>
        <w:t>ijlage 5</w:t>
      </w:r>
      <w:r>
        <w:rPr>
          <w:b/>
          <w:color w:val="4C8488" w:themeColor="accent1"/>
          <w:sz w:val="28"/>
          <w:szCs w:val="32"/>
        </w:rPr>
        <w:tab/>
      </w:r>
      <w:r w:rsidRPr="00797310">
        <w:rPr>
          <w:b/>
          <w:color w:val="4C8488" w:themeColor="accent1"/>
          <w:sz w:val="28"/>
          <w:szCs w:val="32"/>
        </w:rPr>
        <w:t>Formulier referentie selectiecriteria t.b.v. perceel 1</w:t>
      </w:r>
      <w:r>
        <w:rPr>
          <w:b/>
          <w:color w:val="4C8488" w:themeColor="accent1"/>
          <w:sz w:val="28"/>
          <w:szCs w:val="32"/>
        </w:rPr>
        <w:t xml:space="preserve"> en 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31849" w:rsidRPr="00131686" w14:paraId="01BFF5FA" w14:textId="77777777" w:rsidTr="00703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624182B" w14:textId="63E04846" w:rsidR="00031849" w:rsidRPr="00131686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Selectiecriteria 1 –  Ervaring houtbouw</w:t>
            </w:r>
          </w:p>
        </w:tc>
      </w:tr>
      <w:tr w:rsidR="00031849" w:rsidRPr="009C22DF" w14:paraId="723B2F68" w14:textId="77777777" w:rsidTr="0070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4C2ED1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1ACEE34" w14:textId="77777777" w:rsidR="00031849" w:rsidRPr="009C22DF" w:rsidRDefault="00031849" w:rsidP="007033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31849" w:rsidRPr="009C22DF" w14:paraId="18A410F6" w14:textId="77777777" w:rsidTr="007033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96A5E9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2567C2AC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31849" w:rsidRPr="009C22DF" w14:paraId="00186DE1" w14:textId="77777777" w:rsidTr="0070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2B63FD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0A7CAB6" w14:textId="77777777" w:rsidR="00031849" w:rsidRPr="009C22DF" w:rsidRDefault="00031849" w:rsidP="007033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31849" w:rsidRPr="009C22DF" w14:paraId="5369AC4A" w14:textId="77777777" w:rsidTr="007033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43C0856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4E189C8A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13A44AF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31849" w:rsidRPr="009C22DF" w14:paraId="7BBB36A8" w14:textId="77777777" w:rsidTr="0070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8036E00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569FA4AE" w14:textId="77777777" w:rsidR="00031849" w:rsidRPr="009C22DF" w:rsidRDefault="00031849" w:rsidP="007033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57D8745" w14:textId="77777777" w:rsidR="00031849" w:rsidRPr="009C22DF" w:rsidRDefault="00031849" w:rsidP="007033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31849" w:rsidRPr="009C22DF" w14:paraId="3D6A7F56" w14:textId="77777777" w:rsidTr="007033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2CCE01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49E7E9AF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60FCB8F0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  <w:p w14:paraId="5A4FAB46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31849" w:rsidRPr="009C22DF" w14:paraId="7B985B7B" w14:textId="77777777" w:rsidTr="0070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9A3D717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D7F66D2" w14:textId="77777777" w:rsidR="00031849" w:rsidRPr="009C22DF" w:rsidRDefault="00031849" w:rsidP="007033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31849" w:rsidRPr="009C22DF" w14:paraId="6813E7C2" w14:textId="77777777" w:rsidTr="007033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FA6BAE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BA1FEA">
              <w:rPr>
                <w:rFonts w:ascii="Century Gothic" w:hAnsi="Century Gothic"/>
              </w:rPr>
              <w:t xml:space="preserve">Betreft </w:t>
            </w:r>
            <w:r>
              <w:rPr>
                <w:rFonts w:ascii="Century Gothic" w:hAnsi="Century Gothic"/>
              </w:rPr>
              <w:t xml:space="preserve">nieuw </w:t>
            </w:r>
            <w:r w:rsidRPr="00BA1FEA">
              <w:rPr>
                <w:rFonts w:ascii="Century Gothic" w:hAnsi="Century Gothic"/>
              </w:rPr>
              <w:t>utiliteits</w:t>
            </w:r>
            <w:r>
              <w:rPr>
                <w:rFonts w:ascii="Century Gothic" w:hAnsi="Century Gothic"/>
              </w:rPr>
              <w:t>ge</w:t>
            </w:r>
            <w:r w:rsidRPr="00BA1FEA">
              <w:rPr>
                <w:rFonts w:ascii="Century Gothic" w:hAnsi="Century Gothic"/>
              </w:rPr>
              <w:t>bouw</w:t>
            </w:r>
            <w:r w:rsidRPr="009C22DF"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0801BE91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5F877AC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031849" w:rsidRPr="009C22DF" w14:paraId="3DF469DD" w14:textId="77777777" w:rsidTr="0070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AEFB5B" w14:textId="77777777" w:rsidR="00031849" w:rsidRDefault="00031849" w:rsidP="0070333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Betreft volledig houten hoofddraagconstructie</w:t>
            </w:r>
          </w:p>
        </w:tc>
        <w:tc>
          <w:tcPr>
            <w:tcW w:w="5865" w:type="dxa"/>
            <w:vAlign w:val="center"/>
          </w:tcPr>
          <w:p w14:paraId="79EDB1E3" w14:textId="77777777" w:rsidR="00031849" w:rsidRPr="009C22DF" w:rsidRDefault="00031849" w:rsidP="007033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ECE5DE2" w14:textId="77777777" w:rsidR="00031849" w:rsidRPr="009C22DF" w:rsidRDefault="00031849" w:rsidP="007033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031849" w:rsidRPr="009C22DF" w14:paraId="49EF6CCD" w14:textId="77777777" w:rsidTr="007033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8E170E" w14:textId="776AE2C2" w:rsidR="00031849" w:rsidRDefault="00031849" w:rsidP="0070333D">
            <w:pPr>
              <w:spacing w:line="360" w:lineRule="auto"/>
              <w:rPr>
                <w:rFonts w:ascii="Century Gothic" w:hAnsi="Century Gothic"/>
              </w:rPr>
            </w:pPr>
            <w:r w:rsidRPr="006A3D78"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 w:rsidRPr="006A3D78"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6A3D78">
              <w:rPr>
                <w:rFonts w:ascii="Century Gothic" w:hAnsi="Century Gothic"/>
              </w:rPr>
              <w:t xml:space="preserve"> </w:t>
            </w:r>
            <w:r w:rsidR="006A3D78" w:rsidRPr="006A3D78">
              <w:rPr>
                <w:rFonts w:ascii="Century Gothic" w:hAnsi="Century Gothic"/>
              </w:rPr>
              <w:t>1</w:t>
            </w:r>
            <w:r w:rsidRPr="006A3D78">
              <w:rPr>
                <w:rFonts w:ascii="Century Gothic" w:hAnsi="Century Gothic"/>
              </w:rPr>
              <w:t>.</w:t>
            </w:r>
            <w:r w:rsidR="006A3D78" w:rsidRPr="006A3D78">
              <w:rPr>
                <w:rFonts w:ascii="Century Gothic" w:hAnsi="Century Gothic"/>
              </w:rPr>
              <w:t xml:space="preserve">300 </w:t>
            </w:r>
            <w:r w:rsidRPr="006A3D78">
              <w:rPr>
                <w:rFonts w:ascii="Century Gothic" w:hAnsi="Century Gothic"/>
              </w:rPr>
              <w:t>m² BVO</w:t>
            </w:r>
          </w:p>
        </w:tc>
        <w:tc>
          <w:tcPr>
            <w:tcW w:w="5865" w:type="dxa"/>
            <w:vAlign w:val="center"/>
          </w:tcPr>
          <w:p w14:paraId="3A1750C6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B8289DB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031849" w:rsidRPr="009C22DF" w14:paraId="256D13DD" w14:textId="77777777" w:rsidTr="00703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2DD0F0" w14:textId="77777777" w:rsidR="00031849" w:rsidRDefault="00031849" w:rsidP="0070333D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Exacte omvang </w:t>
            </w:r>
          </w:p>
        </w:tc>
        <w:tc>
          <w:tcPr>
            <w:tcW w:w="5865" w:type="dxa"/>
            <w:vAlign w:val="center"/>
          </w:tcPr>
          <w:p w14:paraId="55B54035" w14:textId="77777777" w:rsidR="00031849" w:rsidRPr="009C22DF" w:rsidRDefault="00031849" w:rsidP="0070333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031849" w:rsidRPr="009C22DF" w14:paraId="3CEF627D" w14:textId="77777777" w:rsidTr="007033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9FC5B9" w14:textId="77777777" w:rsidR="00031849" w:rsidRPr="009C22DF" w:rsidRDefault="00031849" w:rsidP="0070333D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60712C23" w14:textId="77777777" w:rsidR="00031849" w:rsidRPr="00FF23EB" w:rsidRDefault="00031849" w:rsidP="0070333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Cs w:val="18"/>
              </w:rPr>
            </w:pPr>
            <w:r w:rsidRPr="00FF23EB">
              <w:rPr>
                <w:rFonts w:cs="Segoe UI"/>
                <w:color w:val="000000"/>
                <w:szCs w:val="18"/>
              </w:rPr>
              <w:t>&lt;toelichting op het project en de door Gegadigde uitgevoerde werkzaamheden: aard, omvang, locatie etc.&gt;</w:t>
            </w:r>
          </w:p>
          <w:p w14:paraId="70B72410" w14:textId="77777777" w:rsidR="00031849" w:rsidRPr="009C22DF" w:rsidRDefault="00031849" w:rsidP="0070333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FF23EB">
              <w:rPr>
                <w:rFonts w:cs="Segoe UI"/>
                <w:color w:val="000000"/>
                <w:szCs w:val="18"/>
              </w:rPr>
              <w:t>&lt;in de vorm van een bondige tekstuele toelichting voorzien van</w:t>
            </w:r>
          </w:p>
        </w:tc>
      </w:tr>
    </w:tbl>
    <w:p w14:paraId="583ED154" w14:textId="77777777" w:rsidR="00060D28" w:rsidRPr="00397D95" w:rsidRDefault="00060D28" w:rsidP="00397D95"/>
    <w:sectPr w:rsidR="00060D28" w:rsidRPr="00397D95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EBBE" w14:textId="77777777" w:rsidR="00B61750" w:rsidRDefault="00B61750" w:rsidP="00E15770">
      <w:pPr>
        <w:spacing w:after="0" w:line="240" w:lineRule="auto"/>
      </w:pPr>
      <w:r>
        <w:separator/>
      </w:r>
    </w:p>
  </w:endnote>
  <w:endnote w:type="continuationSeparator" w:id="0">
    <w:p w14:paraId="4ED171B9" w14:textId="77777777" w:rsidR="00B61750" w:rsidRDefault="00B61750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28BE" w14:textId="77777777" w:rsidR="00B61750" w:rsidRDefault="00B61750" w:rsidP="00E15770">
      <w:pPr>
        <w:spacing w:after="0" w:line="240" w:lineRule="auto"/>
      </w:pPr>
      <w:r>
        <w:separator/>
      </w:r>
    </w:p>
  </w:footnote>
  <w:footnote w:type="continuationSeparator" w:id="0">
    <w:p w14:paraId="537CC27D" w14:textId="77777777" w:rsidR="00B61750" w:rsidRDefault="00B61750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BED25F6"/>
    <w:multiLevelType w:val="multilevel"/>
    <w:tmpl w:val="D6B8FBE2"/>
    <w:numStyleLink w:val="ICSBullets"/>
  </w:abstractNum>
  <w:abstractNum w:abstractNumId="3" w15:restartNumberingAfterBreak="0">
    <w:nsid w:val="41C30B6A"/>
    <w:multiLevelType w:val="multilevel"/>
    <w:tmpl w:val="143EDEB6"/>
    <w:numStyleLink w:val="ICSNumbering"/>
  </w:abstractNum>
  <w:abstractNum w:abstractNumId="4" w15:restartNumberingAfterBreak="0">
    <w:nsid w:val="48B170E7"/>
    <w:multiLevelType w:val="multilevel"/>
    <w:tmpl w:val="D6B8FBE2"/>
    <w:numStyleLink w:val="ICSBullets"/>
  </w:abstractNum>
  <w:abstractNum w:abstractNumId="5" w15:restartNumberingAfterBreak="0">
    <w:nsid w:val="4E606F4E"/>
    <w:multiLevelType w:val="multilevel"/>
    <w:tmpl w:val="D6B8FBE2"/>
    <w:numStyleLink w:val="ICSBullets"/>
  </w:abstractNum>
  <w:abstractNum w:abstractNumId="6" w15:restartNumberingAfterBreak="0">
    <w:nsid w:val="7D8820DB"/>
    <w:multiLevelType w:val="multilevel"/>
    <w:tmpl w:val="D6B8FBE2"/>
    <w:numStyleLink w:val="ICSBullets"/>
  </w:abstractNum>
  <w:num w:numId="1" w16cid:durableId="1140659571">
    <w:abstractNumId w:val="1"/>
  </w:num>
  <w:num w:numId="2" w16cid:durableId="1231304229">
    <w:abstractNumId w:val="6"/>
  </w:num>
  <w:num w:numId="3" w16cid:durableId="2129157697">
    <w:abstractNumId w:val="0"/>
  </w:num>
  <w:num w:numId="4" w16cid:durableId="399711219">
    <w:abstractNumId w:val="3"/>
  </w:num>
  <w:num w:numId="5" w16cid:durableId="850726779">
    <w:abstractNumId w:val="2"/>
  </w:num>
  <w:num w:numId="6" w16cid:durableId="430130700">
    <w:abstractNumId w:val="5"/>
  </w:num>
  <w:num w:numId="7" w16cid:durableId="1564635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031849"/>
    <w:rsid w:val="00031849"/>
    <w:rsid w:val="000422A4"/>
    <w:rsid w:val="00060D28"/>
    <w:rsid w:val="00081047"/>
    <w:rsid w:val="0010232F"/>
    <w:rsid w:val="001276AD"/>
    <w:rsid w:val="0013492D"/>
    <w:rsid w:val="0014387D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61694"/>
    <w:rsid w:val="00365D6B"/>
    <w:rsid w:val="003950B1"/>
    <w:rsid w:val="00397D95"/>
    <w:rsid w:val="003E7F69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A3D78"/>
    <w:rsid w:val="006B0345"/>
    <w:rsid w:val="006B32AC"/>
    <w:rsid w:val="006C3AAC"/>
    <w:rsid w:val="006E71E5"/>
    <w:rsid w:val="006F6E6C"/>
    <w:rsid w:val="0071642C"/>
    <w:rsid w:val="0071712A"/>
    <w:rsid w:val="00720325"/>
    <w:rsid w:val="00764C91"/>
    <w:rsid w:val="0076511D"/>
    <w:rsid w:val="0077206A"/>
    <w:rsid w:val="00841CFD"/>
    <w:rsid w:val="00845546"/>
    <w:rsid w:val="008A2485"/>
    <w:rsid w:val="008C7495"/>
    <w:rsid w:val="00905BA4"/>
    <w:rsid w:val="009448E4"/>
    <w:rsid w:val="0099664E"/>
    <w:rsid w:val="00A32093"/>
    <w:rsid w:val="00AD4C7D"/>
    <w:rsid w:val="00B10058"/>
    <w:rsid w:val="00B34D22"/>
    <w:rsid w:val="00B36E16"/>
    <w:rsid w:val="00B61750"/>
    <w:rsid w:val="00B63EE4"/>
    <w:rsid w:val="00BF3753"/>
    <w:rsid w:val="00C116D2"/>
    <w:rsid w:val="00C2592D"/>
    <w:rsid w:val="00C422B7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4CAD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D44D7"/>
  <w15:chartTrackingRefBased/>
  <w15:docId w15:val="{307A2283-4CF9-42A7-952D-0E1EF329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1849"/>
  </w:style>
  <w:style w:type="paragraph" w:styleId="Kop1">
    <w:name w:val="heading 1"/>
    <w:basedOn w:val="Standaard"/>
    <w:next w:val="Standaard"/>
    <w:link w:val="Kop1Char"/>
    <w:uiPriority w:val="9"/>
    <w:qFormat/>
    <w:rsid w:val="0003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849"/>
    <w:pPr>
      <w:keepNext/>
      <w:keepLines/>
      <w:spacing w:before="160" w:after="80"/>
      <w:outlineLvl w:val="2"/>
    </w:pPr>
    <w:rPr>
      <w:rFonts w:eastAsiaTheme="majorEastAsia" w:cstheme="majorBidi"/>
      <w:color w:val="39626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849"/>
    <w:pPr>
      <w:keepNext/>
      <w:keepLines/>
      <w:spacing w:before="80" w:after="40"/>
      <w:outlineLvl w:val="4"/>
    </w:pPr>
    <w:rPr>
      <w:rFonts w:eastAsiaTheme="majorEastAsia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5692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849"/>
    <w:pPr>
      <w:keepNext/>
      <w:keepLines/>
      <w:spacing w:before="40" w:after="0"/>
      <w:outlineLvl w:val="6"/>
    </w:pPr>
    <w:rPr>
      <w:rFonts w:eastAsiaTheme="majorEastAsia" w:cstheme="majorBidi"/>
      <w:color w:val="745692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849"/>
    <w:pPr>
      <w:keepNext/>
      <w:keepLines/>
      <w:spacing w:after="0"/>
      <w:outlineLvl w:val="7"/>
    </w:pPr>
    <w:rPr>
      <w:rFonts w:eastAsiaTheme="majorEastAsia" w:cstheme="majorBidi"/>
      <w:i/>
      <w:iCs/>
      <w:color w:val="4A375D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849"/>
    <w:pPr>
      <w:keepNext/>
      <w:keepLines/>
      <w:spacing w:after="0"/>
      <w:outlineLvl w:val="8"/>
    </w:pPr>
    <w:rPr>
      <w:rFonts w:eastAsiaTheme="majorEastAsia" w:cstheme="majorBidi"/>
      <w:color w:val="4A375D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uiPriority w:val="34"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031849"/>
    <w:rPr>
      <w:rFonts w:asciiTheme="majorHAnsi" w:eastAsiaTheme="majorEastAsia" w:hAnsiTheme="majorHAnsi" w:cstheme="majorBidi"/>
      <w:color w:val="39626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849"/>
    <w:rPr>
      <w:rFonts w:asciiTheme="majorHAnsi" w:eastAsiaTheme="majorEastAsia" w:hAnsiTheme="majorHAnsi" w:cstheme="majorBidi"/>
      <w:color w:val="39626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849"/>
    <w:rPr>
      <w:rFonts w:eastAsiaTheme="majorEastAsia" w:cstheme="majorBidi"/>
      <w:color w:val="39626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849"/>
    <w:rPr>
      <w:rFonts w:eastAsiaTheme="majorEastAsia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849"/>
    <w:rPr>
      <w:rFonts w:eastAsiaTheme="majorEastAsia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849"/>
    <w:rPr>
      <w:rFonts w:eastAsiaTheme="majorEastAsia" w:cstheme="majorBidi"/>
      <w:i/>
      <w:iCs/>
      <w:color w:val="745692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849"/>
    <w:rPr>
      <w:rFonts w:eastAsiaTheme="majorEastAsia" w:cstheme="majorBidi"/>
      <w:color w:val="745692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849"/>
    <w:rPr>
      <w:rFonts w:eastAsiaTheme="majorEastAsia" w:cstheme="majorBidi"/>
      <w:i/>
      <w:iCs/>
      <w:color w:val="4A375D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849"/>
    <w:rPr>
      <w:rFonts w:eastAsiaTheme="majorEastAsia" w:cstheme="majorBidi"/>
      <w:color w:val="4A375D" w:themeColor="text1" w:themeTint="D8"/>
    </w:rPr>
  </w:style>
  <w:style w:type="paragraph" w:styleId="Ondertitel">
    <w:name w:val="Subtitle"/>
    <w:basedOn w:val="Standaard"/>
    <w:next w:val="Standaard"/>
    <w:link w:val="OndertitelChar"/>
    <w:uiPriority w:val="11"/>
    <w:rsid w:val="00031849"/>
    <w:pPr>
      <w:numPr>
        <w:ilvl w:val="1"/>
      </w:numPr>
    </w:pPr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849"/>
    <w:rPr>
      <w:rFonts w:eastAsiaTheme="majorEastAsia" w:cstheme="majorBidi"/>
      <w:color w:val="745692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849"/>
    <w:pPr>
      <w:spacing w:before="160"/>
      <w:jc w:val="center"/>
    </w:pPr>
    <w:rPr>
      <w:i/>
      <w:iCs/>
      <w:color w:val="5F4678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849"/>
    <w:rPr>
      <w:i/>
      <w:iCs/>
      <w:color w:val="5F4678" w:themeColor="text1" w:themeTint="BF"/>
    </w:rPr>
  </w:style>
  <w:style w:type="character" w:styleId="Intensievebenadrukking">
    <w:name w:val="Intense Emphasis"/>
    <w:basedOn w:val="Standaardalinea-lettertype"/>
    <w:uiPriority w:val="21"/>
    <w:rsid w:val="00031849"/>
    <w:rPr>
      <w:i/>
      <w:iCs/>
      <w:color w:val="39626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849"/>
    <w:pPr>
      <w:pBdr>
        <w:top w:val="single" w:sz="4" w:space="10" w:color="396265" w:themeColor="accent1" w:themeShade="BF"/>
        <w:bottom w:val="single" w:sz="4" w:space="10" w:color="396265" w:themeColor="accent1" w:themeShade="BF"/>
      </w:pBdr>
      <w:spacing w:before="360" w:after="360"/>
      <w:ind w:left="864" w:right="864"/>
      <w:jc w:val="center"/>
    </w:pPr>
    <w:rPr>
      <w:i/>
      <w:iCs/>
      <w:color w:val="39626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849"/>
    <w:rPr>
      <w:i/>
      <w:iCs/>
      <w:color w:val="396265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31849"/>
    <w:rPr>
      <w:b/>
      <w:bCs/>
      <w:smallCaps/>
      <w:color w:val="396265" w:themeColor="accent1" w:themeShade="BF"/>
      <w:spacing w:val="5"/>
    </w:rPr>
  </w:style>
  <w:style w:type="table" w:styleId="Rastertabel4-Accent1">
    <w:name w:val="Grid Table 4 Accent 1"/>
    <w:basedOn w:val="Standaardtabel"/>
    <w:uiPriority w:val="49"/>
    <w:rsid w:val="00031849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Klarenbeek | ICSadviseurs</dc:creator>
  <cp:keywords/>
  <dc:description/>
  <cp:lastModifiedBy>Mitchell Klarenbeek | ICSadviseurs</cp:lastModifiedBy>
  <cp:revision>2</cp:revision>
  <dcterms:created xsi:type="dcterms:W3CDTF">2026-05-12T16:25:00Z</dcterms:created>
  <dcterms:modified xsi:type="dcterms:W3CDTF">2026-05-12T16:33:00Z</dcterms:modified>
</cp:coreProperties>
</file>