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39F6" w14:textId="23F0198F" w:rsidR="001D52DE" w:rsidRPr="00BB3A8B" w:rsidRDefault="001D52DE" w:rsidP="005423DD">
      <w:pPr>
        <w:spacing w:line="240" w:lineRule="auto"/>
        <w:outlineLvl w:val="0"/>
        <w:rPr>
          <w:rFonts w:ascii="Arial" w:hAnsi="Arial" w:cs="Arial"/>
          <w:b/>
          <w:szCs w:val="18"/>
        </w:rPr>
      </w:pPr>
      <w:bookmarkStart w:id="0" w:name="_Toc447882321"/>
      <w:bookmarkStart w:id="1" w:name="_Toc250730217"/>
    </w:p>
    <w:p w14:paraId="36B7FE66" w14:textId="4BA75CE8" w:rsidR="001D52DE" w:rsidRPr="00BB3A8B" w:rsidRDefault="001D52DE" w:rsidP="005423DD">
      <w:pPr>
        <w:spacing w:line="240" w:lineRule="auto"/>
        <w:outlineLvl w:val="0"/>
        <w:rPr>
          <w:rFonts w:ascii="Arial" w:hAnsi="Arial" w:cs="Arial"/>
          <w:b/>
          <w:szCs w:val="18"/>
        </w:rPr>
      </w:pPr>
    </w:p>
    <w:p w14:paraId="38E5CC37" w14:textId="77777777" w:rsidR="0050045A" w:rsidRPr="00BB3A8B" w:rsidRDefault="0050045A" w:rsidP="005423DD">
      <w:pPr>
        <w:spacing w:line="240" w:lineRule="auto"/>
        <w:outlineLvl w:val="0"/>
        <w:rPr>
          <w:rFonts w:ascii="Arial" w:hAnsi="Arial" w:cs="Arial"/>
          <w:b/>
          <w:szCs w:val="18"/>
        </w:rPr>
      </w:pPr>
    </w:p>
    <w:p w14:paraId="1AE7155C" w14:textId="77777777" w:rsidR="0050045A" w:rsidRPr="00BB3A8B" w:rsidRDefault="0050045A" w:rsidP="005423DD">
      <w:pPr>
        <w:spacing w:line="240" w:lineRule="auto"/>
        <w:outlineLvl w:val="0"/>
        <w:rPr>
          <w:rFonts w:ascii="Arial" w:hAnsi="Arial" w:cs="Arial"/>
          <w:b/>
          <w:szCs w:val="18"/>
        </w:rPr>
      </w:pPr>
    </w:p>
    <w:p w14:paraId="4AD5A7CF" w14:textId="77777777" w:rsidR="0050045A" w:rsidRPr="00BB3A8B" w:rsidRDefault="0050045A" w:rsidP="005423DD">
      <w:pPr>
        <w:spacing w:line="240" w:lineRule="auto"/>
        <w:outlineLvl w:val="0"/>
        <w:rPr>
          <w:rFonts w:ascii="Arial" w:hAnsi="Arial" w:cs="Arial"/>
          <w:b/>
          <w:szCs w:val="18"/>
        </w:rPr>
      </w:pPr>
    </w:p>
    <w:p w14:paraId="12B9439A" w14:textId="77777777" w:rsidR="0050045A" w:rsidRPr="00BB3A8B" w:rsidRDefault="0050045A" w:rsidP="005423DD">
      <w:pPr>
        <w:spacing w:line="240" w:lineRule="auto"/>
        <w:outlineLvl w:val="0"/>
        <w:rPr>
          <w:rFonts w:ascii="Arial" w:hAnsi="Arial" w:cs="Arial"/>
          <w:b/>
          <w:szCs w:val="18"/>
        </w:rPr>
      </w:pPr>
    </w:p>
    <w:p w14:paraId="6C3B0771" w14:textId="77777777" w:rsidR="0050045A" w:rsidRPr="00BB3A8B" w:rsidRDefault="0050045A" w:rsidP="005423DD">
      <w:pPr>
        <w:spacing w:line="240" w:lineRule="auto"/>
        <w:outlineLvl w:val="0"/>
        <w:rPr>
          <w:rFonts w:ascii="Arial" w:hAnsi="Arial" w:cs="Arial"/>
          <w:b/>
          <w:szCs w:val="18"/>
        </w:rPr>
      </w:pPr>
    </w:p>
    <w:p w14:paraId="29ACB2B6" w14:textId="77777777" w:rsidR="0050045A" w:rsidRPr="00BB3A8B" w:rsidRDefault="0050045A" w:rsidP="005423DD">
      <w:pPr>
        <w:spacing w:line="240" w:lineRule="auto"/>
        <w:outlineLvl w:val="0"/>
        <w:rPr>
          <w:rFonts w:ascii="Arial" w:hAnsi="Arial" w:cs="Arial"/>
          <w:b/>
          <w:szCs w:val="18"/>
        </w:rPr>
      </w:pPr>
    </w:p>
    <w:p w14:paraId="6EA3FF8E" w14:textId="77777777" w:rsidR="001D52DE" w:rsidRPr="00BB3A8B" w:rsidRDefault="001D52DE" w:rsidP="005423DD">
      <w:pPr>
        <w:spacing w:line="240" w:lineRule="auto"/>
        <w:outlineLvl w:val="0"/>
        <w:rPr>
          <w:rFonts w:ascii="Arial" w:hAnsi="Arial" w:cs="Arial"/>
          <w:b/>
          <w:szCs w:val="18"/>
        </w:rPr>
      </w:pPr>
    </w:p>
    <w:p w14:paraId="475A61D6" w14:textId="442154FD" w:rsidR="00470DA1" w:rsidRPr="00BB3A8B" w:rsidRDefault="00470DA1" w:rsidP="005423DD">
      <w:pPr>
        <w:spacing w:line="240" w:lineRule="auto"/>
        <w:jc w:val="center"/>
        <w:outlineLvl w:val="0"/>
        <w:rPr>
          <w:rFonts w:ascii="Arial" w:hAnsi="Arial" w:cs="Arial"/>
          <w:b/>
          <w:sz w:val="36"/>
          <w:szCs w:val="36"/>
        </w:rPr>
      </w:pPr>
      <w:r w:rsidRPr="00BB3A8B">
        <w:rPr>
          <w:rFonts w:ascii="Arial" w:hAnsi="Arial" w:cs="Arial"/>
          <w:b/>
          <w:sz w:val="36"/>
          <w:szCs w:val="36"/>
        </w:rPr>
        <w:t>Aanbestedingsleidraad</w:t>
      </w:r>
    </w:p>
    <w:p w14:paraId="716838D7" w14:textId="77777777" w:rsidR="00470DA1" w:rsidRPr="00BB3A8B" w:rsidRDefault="00470DA1" w:rsidP="005423DD">
      <w:pPr>
        <w:spacing w:line="240" w:lineRule="auto"/>
        <w:outlineLvl w:val="0"/>
        <w:rPr>
          <w:rFonts w:ascii="Arial" w:hAnsi="Arial" w:cs="Arial"/>
          <w:b/>
          <w:szCs w:val="18"/>
        </w:rPr>
      </w:pPr>
    </w:p>
    <w:p w14:paraId="465971BD" w14:textId="77777777" w:rsidR="00977403" w:rsidRPr="00BB3A8B" w:rsidRDefault="00977403" w:rsidP="005423DD">
      <w:pPr>
        <w:spacing w:line="240" w:lineRule="auto"/>
        <w:outlineLvl w:val="0"/>
        <w:rPr>
          <w:rFonts w:ascii="Arial" w:hAnsi="Arial" w:cs="Arial"/>
          <w:b/>
          <w:szCs w:val="18"/>
        </w:rPr>
      </w:pPr>
    </w:p>
    <w:p w14:paraId="706D2D35" w14:textId="77777777" w:rsidR="00977403" w:rsidRPr="00BB3A8B" w:rsidRDefault="00977403" w:rsidP="005423DD">
      <w:pPr>
        <w:spacing w:line="240" w:lineRule="auto"/>
        <w:outlineLvl w:val="0"/>
        <w:rPr>
          <w:rFonts w:ascii="Arial" w:hAnsi="Arial" w:cs="Arial"/>
          <w:b/>
          <w:szCs w:val="18"/>
        </w:rPr>
      </w:pPr>
    </w:p>
    <w:p w14:paraId="276C4A62" w14:textId="77777777" w:rsidR="00977403" w:rsidRPr="00BB3A8B" w:rsidRDefault="00977403" w:rsidP="005423DD">
      <w:pPr>
        <w:spacing w:line="240" w:lineRule="auto"/>
        <w:outlineLvl w:val="0"/>
        <w:rPr>
          <w:rFonts w:ascii="Arial" w:hAnsi="Arial" w:cs="Arial"/>
          <w:b/>
          <w:szCs w:val="18"/>
        </w:rPr>
      </w:pPr>
    </w:p>
    <w:p w14:paraId="006E5C76" w14:textId="77777777" w:rsidR="00470DA1" w:rsidRPr="00BB3A8B" w:rsidRDefault="00470DA1" w:rsidP="005423DD">
      <w:pPr>
        <w:spacing w:line="240" w:lineRule="auto"/>
        <w:jc w:val="center"/>
        <w:outlineLvl w:val="0"/>
        <w:rPr>
          <w:rFonts w:ascii="Arial" w:hAnsi="Arial" w:cs="Arial"/>
          <w:i/>
          <w:szCs w:val="18"/>
        </w:rPr>
      </w:pPr>
    </w:p>
    <w:p w14:paraId="1E7A4DD5" w14:textId="77777777" w:rsidR="006B0AF1" w:rsidRPr="00BB3A8B" w:rsidRDefault="00470DA1" w:rsidP="005423DD">
      <w:pPr>
        <w:spacing w:line="240" w:lineRule="auto"/>
        <w:jc w:val="center"/>
        <w:outlineLvl w:val="0"/>
        <w:rPr>
          <w:rFonts w:ascii="Arial" w:hAnsi="Arial" w:cs="Arial"/>
          <w:b/>
          <w:sz w:val="24"/>
          <w:szCs w:val="24"/>
        </w:rPr>
      </w:pPr>
      <w:r w:rsidRPr="00BB3A8B">
        <w:rPr>
          <w:rFonts w:ascii="Arial" w:hAnsi="Arial" w:cs="Arial"/>
          <w:b/>
          <w:sz w:val="24"/>
          <w:szCs w:val="24"/>
        </w:rPr>
        <w:t>ten behoeve van de Europese openbare aanbesteding</w:t>
      </w:r>
      <w:r w:rsidR="00977403" w:rsidRPr="00BB3A8B">
        <w:rPr>
          <w:rFonts w:ascii="Arial" w:hAnsi="Arial" w:cs="Arial"/>
          <w:b/>
          <w:sz w:val="24"/>
          <w:szCs w:val="24"/>
        </w:rPr>
        <w:t xml:space="preserve"> </w:t>
      </w:r>
    </w:p>
    <w:p w14:paraId="24DDB997" w14:textId="724D6721" w:rsidR="00470DA1" w:rsidRPr="00BB3A8B" w:rsidRDefault="00470DA1" w:rsidP="005423DD">
      <w:pPr>
        <w:spacing w:line="240" w:lineRule="auto"/>
        <w:jc w:val="center"/>
        <w:outlineLvl w:val="0"/>
        <w:rPr>
          <w:rFonts w:ascii="Arial" w:hAnsi="Arial" w:cs="Arial"/>
          <w:b/>
          <w:sz w:val="24"/>
          <w:szCs w:val="24"/>
        </w:rPr>
      </w:pPr>
      <w:r w:rsidRPr="00BB3A8B">
        <w:rPr>
          <w:rFonts w:ascii="Arial" w:hAnsi="Arial" w:cs="Arial"/>
          <w:b/>
          <w:sz w:val="24"/>
          <w:szCs w:val="24"/>
        </w:rPr>
        <w:t>met betrekking tot</w:t>
      </w:r>
    </w:p>
    <w:p w14:paraId="69259B76" w14:textId="77777777" w:rsidR="00470DA1" w:rsidRPr="00BB3A8B" w:rsidRDefault="00470DA1" w:rsidP="005423DD">
      <w:pPr>
        <w:spacing w:line="240" w:lineRule="auto"/>
        <w:jc w:val="center"/>
        <w:outlineLvl w:val="0"/>
        <w:rPr>
          <w:rFonts w:ascii="Arial" w:hAnsi="Arial" w:cs="Arial"/>
          <w:i/>
          <w:szCs w:val="18"/>
        </w:rPr>
      </w:pPr>
    </w:p>
    <w:p w14:paraId="6028C5E4" w14:textId="58AE1E72" w:rsidR="00BD1163" w:rsidRPr="00BB3A8B" w:rsidRDefault="00081141" w:rsidP="005423DD">
      <w:pPr>
        <w:spacing w:line="240" w:lineRule="auto"/>
        <w:jc w:val="center"/>
        <w:rPr>
          <w:rFonts w:ascii="Arial" w:eastAsia="Calibri" w:hAnsi="Arial" w:cs="Arial"/>
          <w:b/>
          <w:spacing w:val="0"/>
          <w:sz w:val="24"/>
          <w:szCs w:val="24"/>
          <w:lang w:eastAsia="en-US"/>
        </w:rPr>
      </w:pPr>
      <w:r w:rsidRPr="00BB3A8B">
        <w:rPr>
          <w:rFonts w:ascii="Arial" w:eastAsia="Calibri" w:hAnsi="Arial" w:cs="Arial"/>
          <w:b/>
          <w:spacing w:val="0"/>
          <w:sz w:val="24"/>
          <w:szCs w:val="24"/>
          <w:lang w:eastAsia="en-US"/>
        </w:rPr>
        <w:t>Duurzame bedrijfsplannen</w:t>
      </w:r>
      <w:r w:rsidR="00614F3E" w:rsidRPr="00BB3A8B">
        <w:rPr>
          <w:rFonts w:ascii="Arial" w:eastAsia="Calibri" w:hAnsi="Arial" w:cs="Arial"/>
          <w:b/>
          <w:spacing w:val="0"/>
          <w:sz w:val="24"/>
          <w:szCs w:val="24"/>
          <w:lang w:eastAsia="en-US"/>
        </w:rPr>
        <w:t xml:space="preserve"> </w:t>
      </w:r>
      <w:r w:rsidRPr="00BB3A8B">
        <w:rPr>
          <w:rFonts w:ascii="Arial" w:eastAsia="Calibri" w:hAnsi="Arial" w:cs="Arial"/>
          <w:b/>
          <w:spacing w:val="0"/>
          <w:sz w:val="24"/>
          <w:szCs w:val="24"/>
          <w:lang w:eastAsia="en-US"/>
        </w:rPr>
        <w:t>grondgebonden veehouderij</w:t>
      </w:r>
    </w:p>
    <w:p w14:paraId="781A8FF3" w14:textId="6C10CB2C" w:rsidR="00081141" w:rsidRPr="00BB3A8B" w:rsidRDefault="00081141" w:rsidP="005423DD">
      <w:pPr>
        <w:spacing w:line="240" w:lineRule="auto"/>
        <w:jc w:val="center"/>
        <w:rPr>
          <w:rFonts w:ascii="Arial" w:eastAsia="Calibri" w:hAnsi="Arial" w:cs="Arial"/>
          <w:b/>
          <w:spacing w:val="0"/>
          <w:sz w:val="24"/>
          <w:szCs w:val="24"/>
          <w:lang w:eastAsia="en-US"/>
        </w:rPr>
      </w:pPr>
      <w:r w:rsidRPr="00BB3A8B">
        <w:rPr>
          <w:rFonts w:ascii="Arial" w:eastAsia="Calibri" w:hAnsi="Arial" w:cs="Arial"/>
          <w:b/>
          <w:spacing w:val="0"/>
          <w:sz w:val="24"/>
          <w:szCs w:val="24"/>
          <w:lang w:eastAsia="en-US"/>
        </w:rPr>
        <w:t>in de provincie Utrecht</w:t>
      </w:r>
    </w:p>
    <w:p w14:paraId="0C8E85FC" w14:textId="77777777" w:rsidR="007E74DA" w:rsidRPr="00BB3A8B" w:rsidRDefault="007E74DA" w:rsidP="005423DD">
      <w:pPr>
        <w:spacing w:line="240" w:lineRule="auto"/>
        <w:jc w:val="center"/>
        <w:rPr>
          <w:rFonts w:ascii="Arial" w:hAnsi="Arial" w:cs="Arial"/>
          <w:i/>
          <w:sz w:val="24"/>
          <w:szCs w:val="24"/>
        </w:rPr>
      </w:pPr>
    </w:p>
    <w:p w14:paraId="05140B9E" w14:textId="5C52E8A7" w:rsidR="005423DD" w:rsidRPr="00BB3A8B" w:rsidRDefault="005423DD" w:rsidP="005423DD">
      <w:pPr>
        <w:spacing w:line="240" w:lineRule="auto"/>
        <w:jc w:val="center"/>
        <w:rPr>
          <w:rFonts w:ascii="Arial" w:hAnsi="Arial" w:cs="Arial"/>
          <w:b/>
          <w:i/>
          <w:sz w:val="24"/>
          <w:szCs w:val="24"/>
        </w:rPr>
      </w:pPr>
      <w:r w:rsidRPr="00BB3A8B">
        <w:rPr>
          <w:rFonts w:ascii="Arial" w:hAnsi="Arial" w:cs="Arial"/>
          <w:b/>
          <w:i/>
          <w:sz w:val="24"/>
          <w:szCs w:val="24"/>
        </w:rPr>
        <w:t xml:space="preserve">Project </w:t>
      </w:r>
      <w:r w:rsidR="000920CC">
        <w:rPr>
          <w:rFonts w:ascii="Arial" w:hAnsi="Arial" w:cs="Arial"/>
          <w:b/>
          <w:i/>
          <w:sz w:val="24"/>
          <w:szCs w:val="24"/>
        </w:rPr>
        <w:t>30394</w:t>
      </w:r>
    </w:p>
    <w:p w14:paraId="33204345" w14:textId="77777777" w:rsidR="00470DA1" w:rsidRPr="00BB3A8B" w:rsidRDefault="00470DA1" w:rsidP="005423DD">
      <w:pPr>
        <w:spacing w:line="240" w:lineRule="auto"/>
        <w:rPr>
          <w:rFonts w:ascii="Arial" w:hAnsi="Arial" w:cs="Arial"/>
          <w:b/>
          <w:szCs w:val="18"/>
        </w:rPr>
      </w:pPr>
    </w:p>
    <w:p w14:paraId="77C18A3A" w14:textId="1B1F1144" w:rsidR="00470DA1" w:rsidRPr="00BB3A8B" w:rsidRDefault="00470DA1" w:rsidP="005423DD">
      <w:pPr>
        <w:spacing w:line="240" w:lineRule="auto"/>
        <w:rPr>
          <w:rFonts w:ascii="Arial" w:hAnsi="Arial" w:cs="Arial"/>
          <w:b/>
          <w:szCs w:val="18"/>
        </w:rPr>
      </w:pPr>
    </w:p>
    <w:p w14:paraId="6AB39116" w14:textId="77777777" w:rsidR="00C573C1" w:rsidRPr="00BB3A8B" w:rsidRDefault="00C573C1" w:rsidP="005423DD">
      <w:pPr>
        <w:spacing w:line="240" w:lineRule="auto"/>
        <w:rPr>
          <w:rFonts w:ascii="Arial" w:hAnsi="Arial" w:cs="Arial"/>
          <w:szCs w:val="18"/>
        </w:rPr>
      </w:pPr>
    </w:p>
    <w:p w14:paraId="05D1EA10" w14:textId="77777777" w:rsidR="00C573C1" w:rsidRPr="00BB3A8B" w:rsidRDefault="00C573C1" w:rsidP="005423DD">
      <w:pPr>
        <w:spacing w:line="240" w:lineRule="auto"/>
        <w:jc w:val="center"/>
        <w:rPr>
          <w:rFonts w:ascii="Arial" w:hAnsi="Arial" w:cs="Arial"/>
          <w:szCs w:val="18"/>
        </w:rPr>
      </w:pPr>
      <w:r w:rsidRPr="00BB3A8B">
        <w:rPr>
          <w:rFonts w:ascii="Arial" w:hAnsi="Arial" w:cs="Arial"/>
          <w:noProof/>
          <w:szCs w:val="18"/>
        </w:rPr>
        <w:drawing>
          <wp:inline distT="0" distB="0" distL="0" distR="0" wp14:anchorId="361454A3" wp14:editId="44FFBF5D">
            <wp:extent cx="2880000" cy="392727"/>
            <wp:effectExtent l="0" t="0" r="0" b="7620"/>
            <wp:docPr id="6" name="Afbeelding 6"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1187282_0" descr="Logo van de provincie Utrecht"/>
                    <pic:cNvPicPr>
                      <a:picLocks noChangeAspect="1" noChangeArrowheads="1"/>
                    </pic:cNvPicPr>
                  </pic:nvPicPr>
                  <pic:blipFill rotWithShape="1">
                    <a:blip r:embed="rId12">
                      <a:extLst>
                        <a:ext uri="{28A0092B-C50C-407E-A947-70E740481C1C}">
                          <a14:useLocalDpi xmlns:a14="http://schemas.microsoft.com/office/drawing/2010/main" val="0"/>
                        </a:ext>
                      </a:extLst>
                    </a:blip>
                    <a:srcRect l="7088" t="35433" r="10629" b="42126"/>
                    <a:stretch/>
                  </pic:blipFill>
                  <pic:spPr bwMode="auto">
                    <a:xfrm>
                      <a:off x="0" y="0"/>
                      <a:ext cx="2880000" cy="392727"/>
                    </a:xfrm>
                    <a:prstGeom prst="rect">
                      <a:avLst/>
                    </a:prstGeom>
                    <a:noFill/>
                    <a:ln>
                      <a:noFill/>
                    </a:ln>
                    <a:extLst>
                      <a:ext uri="{53640926-AAD7-44D8-BBD7-CCE9431645EC}">
                        <a14:shadowObscured xmlns:a14="http://schemas.microsoft.com/office/drawing/2010/main"/>
                      </a:ext>
                    </a:extLst>
                  </pic:spPr>
                </pic:pic>
              </a:graphicData>
            </a:graphic>
          </wp:inline>
        </w:drawing>
      </w:r>
    </w:p>
    <w:p w14:paraId="610D1EF5" w14:textId="77777777" w:rsidR="00C573C1" w:rsidRPr="00BB3A8B" w:rsidRDefault="00C573C1" w:rsidP="005423DD">
      <w:pPr>
        <w:spacing w:line="240" w:lineRule="auto"/>
        <w:rPr>
          <w:rFonts w:ascii="Arial" w:hAnsi="Arial" w:cs="Arial"/>
          <w:szCs w:val="18"/>
        </w:rPr>
      </w:pPr>
    </w:p>
    <w:p w14:paraId="4F699138" w14:textId="77777777" w:rsidR="00C573C1" w:rsidRPr="00BB3A8B" w:rsidRDefault="00C573C1" w:rsidP="005423DD">
      <w:pPr>
        <w:spacing w:line="240" w:lineRule="auto"/>
        <w:rPr>
          <w:rFonts w:ascii="Arial" w:hAnsi="Arial" w:cs="Arial"/>
          <w:szCs w:val="18"/>
        </w:rPr>
      </w:pPr>
    </w:p>
    <w:p w14:paraId="38668FB4" w14:textId="432BDF3E" w:rsidR="00275D91" w:rsidRPr="00BB3A8B" w:rsidRDefault="00275D91" w:rsidP="005423DD">
      <w:pPr>
        <w:pStyle w:val="Groot"/>
        <w:spacing w:line="240" w:lineRule="auto"/>
        <w:rPr>
          <w:rFonts w:ascii="Arial" w:hAnsi="Arial" w:cs="Arial"/>
          <w:sz w:val="18"/>
          <w:szCs w:val="18"/>
        </w:rPr>
      </w:pPr>
    </w:p>
    <w:p w14:paraId="0520159C" w14:textId="3AE9AB1C" w:rsidR="00B231C9" w:rsidRPr="00BB3A8B" w:rsidRDefault="00B231C9" w:rsidP="005423DD">
      <w:pPr>
        <w:spacing w:line="240" w:lineRule="auto"/>
        <w:rPr>
          <w:rFonts w:ascii="Arial" w:hAnsi="Arial" w:cs="Arial"/>
        </w:rPr>
      </w:pPr>
    </w:p>
    <w:p w14:paraId="315615CF" w14:textId="4E8F685C" w:rsidR="00B231C9" w:rsidRPr="00BB3A8B" w:rsidRDefault="00B231C9" w:rsidP="005423DD">
      <w:pPr>
        <w:spacing w:line="240" w:lineRule="auto"/>
        <w:rPr>
          <w:rFonts w:ascii="Arial" w:hAnsi="Arial" w:cs="Arial"/>
        </w:rPr>
      </w:pPr>
    </w:p>
    <w:p w14:paraId="6EA37A2B" w14:textId="1092C147" w:rsidR="00B231C9" w:rsidRPr="00BB3A8B" w:rsidRDefault="00B231C9" w:rsidP="005423DD">
      <w:pPr>
        <w:spacing w:line="240" w:lineRule="auto"/>
        <w:rPr>
          <w:rFonts w:ascii="Arial" w:hAnsi="Arial" w:cs="Arial"/>
        </w:rPr>
      </w:pPr>
    </w:p>
    <w:p w14:paraId="690D8BCB" w14:textId="47B8E421" w:rsidR="00B231C9" w:rsidRPr="00BB3A8B" w:rsidRDefault="00B231C9" w:rsidP="005423DD">
      <w:pPr>
        <w:spacing w:line="240" w:lineRule="auto"/>
        <w:rPr>
          <w:rFonts w:ascii="Arial" w:hAnsi="Arial" w:cs="Arial"/>
        </w:rPr>
      </w:pPr>
    </w:p>
    <w:p w14:paraId="1B14A9B8" w14:textId="77777777" w:rsidR="00B231C9" w:rsidRPr="00BB3A8B" w:rsidRDefault="00B231C9" w:rsidP="005423DD">
      <w:pPr>
        <w:spacing w:line="240" w:lineRule="auto"/>
        <w:rPr>
          <w:rFonts w:ascii="Arial" w:hAnsi="Arial" w:cs="Arial"/>
        </w:rPr>
      </w:pPr>
    </w:p>
    <w:p w14:paraId="5D26B55D" w14:textId="77777777" w:rsidR="00BD1163" w:rsidRPr="00BB3A8B" w:rsidRDefault="00BD1163" w:rsidP="005423DD">
      <w:pPr>
        <w:spacing w:line="240" w:lineRule="auto"/>
        <w:rPr>
          <w:rFonts w:ascii="Arial" w:hAnsi="Arial" w:cs="Arial"/>
        </w:rPr>
      </w:pPr>
    </w:p>
    <w:p w14:paraId="2F8CEFDE" w14:textId="77777777" w:rsidR="00BD1163" w:rsidRPr="00BB3A8B" w:rsidRDefault="00BD1163" w:rsidP="005423DD">
      <w:pPr>
        <w:spacing w:line="240" w:lineRule="auto"/>
        <w:rPr>
          <w:rFonts w:ascii="Arial" w:hAnsi="Arial" w:cs="Arial"/>
        </w:rPr>
      </w:pPr>
    </w:p>
    <w:p w14:paraId="04BFED7C" w14:textId="77777777" w:rsidR="00BD1163" w:rsidRPr="00BB3A8B" w:rsidRDefault="00BD1163" w:rsidP="005423DD">
      <w:pPr>
        <w:spacing w:line="240" w:lineRule="auto"/>
        <w:rPr>
          <w:rFonts w:ascii="Arial" w:hAnsi="Arial" w:cs="Arial"/>
        </w:rPr>
      </w:pPr>
    </w:p>
    <w:p w14:paraId="5A6D9CA0" w14:textId="77777777" w:rsidR="00BD1163" w:rsidRPr="00BB3A8B" w:rsidRDefault="00BD1163" w:rsidP="005423DD">
      <w:pPr>
        <w:spacing w:line="240" w:lineRule="auto"/>
        <w:rPr>
          <w:rFonts w:ascii="Arial" w:hAnsi="Arial" w:cs="Arial"/>
        </w:rPr>
      </w:pPr>
    </w:p>
    <w:p w14:paraId="41701DC3" w14:textId="77777777" w:rsidR="00BD1163" w:rsidRPr="00BB3A8B" w:rsidRDefault="00BD1163" w:rsidP="005423DD">
      <w:pPr>
        <w:spacing w:line="240" w:lineRule="auto"/>
        <w:rPr>
          <w:rFonts w:ascii="Arial" w:hAnsi="Arial" w:cs="Arial"/>
        </w:rPr>
      </w:pPr>
    </w:p>
    <w:p w14:paraId="00BC3D33" w14:textId="77777777" w:rsidR="00BD1163" w:rsidRPr="00BB3A8B" w:rsidRDefault="00BD1163" w:rsidP="005423DD">
      <w:pPr>
        <w:spacing w:line="240" w:lineRule="auto"/>
        <w:rPr>
          <w:rFonts w:ascii="Arial" w:hAnsi="Arial" w:cs="Arial"/>
        </w:rPr>
      </w:pPr>
    </w:p>
    <w:p w14:paraId="04BDA768" w14:textId="77777777" w:rsidR="00BD1163" w:rsidRPr="00BB3A8B" w:rsidRDefault="00BD1163" w:rsidP="005423DD">
      <w:pPr>
        <w:spacing w:line="240" w:lineRule="auto"/>
        <w:rPr>
          <w:rFonts w:ascii="Arial" w:hAnsi="Arial" w:cs="Arial"/>
        </w:rPr>
      </w:pPr>
    </w:p>
    <w:p w14:paraId="7AC2D809" w14:textId="77777777" w:rsidR="00BD1163" w:rsidRPr="00BB3A8B" w:rsidRDefault="00BD1163" w:rsidP="005423DD">
      <w:pPr>
        <w:spacing w:line="240" w:lineRule="auto"/>
        <w:rPr>
          <w:rFonts w:ascii="Arial" w:hAnsi="Arial" w:cs="Arial"/>
        </w:rPr>
      </w:pPr>
    </w:p>
    <w:p w14:paraId="7657D12F" w14:textId="77777777" w:rsidR="00BD1163" w:rsidRPr="00BB3A8B" w:rsidRDefault="00BD1163" w:rsidP="005423DD">
      <w:pPr>
        <w:spacing w:line="240" w:lineRule="auto"/>
        <w:rPr>
          <w:rFonts w:ascii="Arial" w:hAnsi="Arial" w:cs="Arial"/>
        </w:rPr>
      </w:pPr>
    </w:p>
    <w:p w14:paraId="161CDD57" w14:textId="77777777" w:rsidR="00BD1163" w:rsidRPr="00BB3A8B" w:rsidRDefault="00BD1163" w:rsidP="005423DD">
      <w:pPr>
        <w:spacing w:line="240" w:lineRule="auto"/>
        <w:rPr>
          <w:rFonts w:ascii="Arial" w:hAnsi="Arial" w:cs="Arial"/>
        </w:rPr>
      </w:pPr>
    </w:p>
    <w:p w14:paraId="543BC5F2" w14:textId="77777777" w:rsidR="00BD1163" w:rsidRPr="00BB3A8B" w:rsidRDefault="00BD1163" w:rsidP="005423DD">
      <w:pPr>
        <w:spacing w:line="240" w:lineRule="auto"/>
        <w:rPr>
          <w:rFonts w:ascii="Arial" w:hAnsi="Arial" w:cs="Arial"/>
        </w:rPr>
      </w:pPr>
    </w:p>
    <w:p w14:paraId="07B610DF" w14:textId="77777777" w:rsidR="00BD1163" w:rsidRPr="00BB3A8B" w:rsidRDefault="00BD1163" w:rsidP="005423DD">
      <w:pPr>
        <w:spacing w:line="240" w:lineRule="auto"/>
        <w:rPr>
          <w:rFonts w:ascii="Arial" w:hAnsi="Arial" w:cs="Arial"/>
        </w:rPr>
      </w:pPr>
    </w:p>
    <w:p w14:paraId="3B00041E" w14:textId="77777777" w:rsidR="00BD1163" w:rsidRPr="00BB3A8B" w:rsidRDefault="00BD1163" w:rsidP="005423DD">
      <w:pPr>
        <w:spacing w:line="240" w:lineRule="auto"/>
        <w:rPr>
          <w:rFonts w:ascii="Arial" w:hAnsi="Arial" w:cs="Arial"/>
        </w:rPr>
      </w:pPr>
    </w:p>
    <w:p w14:paraId="54A2CA29" w14:textId="77777777" w:rsidR="00BD1163" w:rsidRPr="00BB3A8B" w:rsidRDefault="00BD1163" w:rsidP="005423DD">
      <w:pPr>
        <w:spacing w:line="240" w:lineRule="auto"/>
        <w:rPr>
          <w:rFonts w:ascii="Arial" w:hAnsi="Arial" w:cs="Arial"/>
        </w:rPr>
      </w:pPr>
    </w:p>
    <w:p w14:paraId="1C9613E2" w14:textId="77777777" w:rsidR="00BD1163" w:rsidRPr="00BB3A8B" w:rsidRDefault="00BD1163" w:rsidP="005423DD">
      <w:pPr>
        <w:spacing w:line="240" w:lineRule="auto"/>
        <w:rPr>
          <w:rFonts w:ascii="Arial" w:hAnsi="Arial" w:cs="Arial"/>
        </w:rPr>
      </w:pPr>
    </w:p>
    <w:p w14:paraId="51A3BCDD" w14:textId="77777777" w:rsidR="00275D91" w:rsidRPr="00BB3A8B" w:rsidRDefault="00275D91" w:rsidP="005423DD">
      <w:pPr>
        <w:pStyle w:val="Groot"/>
        <w:spacing w:line="240" w:lineRule="auto"/>
        <w:rPr>
          <w:rFonts w:ascii="Arial" w:hAnsi="Arial" w:cs="Arial"/>
          <w:sz w:val="18"/>
          <w:szCs w:val="18"/>
        </w:rPr>
      </w:pPr>
    </w:p>
    <w:p w14:paraId="11914746" w14:textId="6247CF9C" w:rsidR="00977403" w:rsidRPr="00BB3A8B" w:rsidRDefault="00275D91" w:rsidP="005423DD">
      <w:pPr>
        <w:pStyle w:val="Groot"/>
        <w:spacing w:line="240" w:lineRule="auto"/>
        <w:rPr>
          <w:rFonts w:ascii="Arial" w:hAnsi="Arial" w:cs="Arial"/>
          <w:sz w:val="18"/>
          <w:szCs w:val="18"/>
        </w:rPr>
      </w:pPr>
      <w:r w:rsidRPr="00BB3A8B">
        <w:rPr>
          <w:rFonts w:ascii="Arial" w:hAnsi="Arial" w:cs="Arial"/>
          <w:sz w:val="18"/>
          <w:szCs w:val="18"/>
        </w:rPr>
        <w:t xml:space="preserve">Versie: </w:t>
      </w:r>
      <w:r w:rsidR="00B24933">
        <w:rPr>
          <w:rFonts w:ascii="Arial" w:hAnsi="Arial" w:cs="Arial"/>
          <w:sz w:val="18"/>
          <w:szCs w:val="18"/>
        </w:rPr>
        <w:t>1.</w:t>
      </w:r>
      <w:r w:rsidR="00AC2A97" w:rsidRPr="00BB3A8B">
        <w:rPr>
          <w:rFonts w:ascii="Arial" w:hAnsi="Arial" w:cs="Arial"/>
          <w:sz w:val="18"/>
          <w:szCs w:val="18"/>
        </w:rPr>
        <w:t>0</w:t>
      </w:r>
    </w:p>
    <w:p w14:paraId="0D680BDE" w14:textId="77CF241C" w:rsidR="00D33436" w:rsidRPr="00BB3A8B" w:rsidRDefault="00275D91" w:rsidP="005423DD">
      <w:pPr>
        <w:pStyle w:val="Groot"/>
        <w:spacing w:line="240" w:lineRule="auto"/>
        <w:rPr>
          <w:rFonts w:ascii="Arial" w:hAnsi="Arial" w:cs="Arial"/>
          <w:sz w:val="18"/>
          <w:szCs w:val="18"/>
        </w:rPr>
      </w:pPr>
      <w:r w:rsidRPr="00BB3A8B">
        <w:rPr>
          <w:rFonts w:ascii="Arial" w:hAnsi="Arial" w:cs="Arial"/>
          <w:sz w:val="18"/>
          <w:szCs w:val="18"/>
        </w:rPr>
        <w:t xml:space="preserve">Datum: </w:t>
      </w:r>
      <w:r w:rsidR="00032455">
        <w:rPr>
          <w:rFonts w:ascii="Arial" w:hAnsi="Arial" w:cs="Arial"/>
          <w:sz w:val="18"/>
          <w:szCs w:val="18"/>
        </w:rPr>
        <w:t>1</w:t>
      </w:r>
      <w:r w:rsidR="00B24933">
        <w:rPr>
          <w:rFonts w:ascii="Arial" w:hAnsi="Arial" w:cs="Arial"/>
          <w:sz w:val="18"/>
          <w:szCs w:val="18"/>
        </w:rPr>
        <w:t>9</w:t>
      </w:r>
      <w:r w:rsidR="00081141" w:rsidRPr="00BB3A8B">
        <w:rPr>
          <w:rFonts w:ascii="Arial" w:hAnsi="Arial" w:cs="Arial"/>
          <w:sz w:val="18"/>
          <w:szCs w:val="18"/>
        </w:rPr>
        <w:t xml:space="preserve"> </w:t>
      </w:r>
      <w:r w:rsidR="0053595B">
        <w:rPr>
          <w:rFonts w:ascii="Arial" w:hAnsi="Arial" w:cs="Arial"/>
          <w:sz w:val="18"/>
          <w:szCs w:val="18"/>
        </w:rPr>
        <w:t>mei</w:t>
      </w:r>
      <w:r w:rsidR="005A79FA" w:rsidRPr="00BB3A8B">
        <w:rPr>
          <w:rFonts w:ascii="Arial" w:hAnsi="Arial" w:cs="Arial"/>
          <w:sz w:val="18"/>
          <w:szCs w:val="18"/>
        </w:rPr>
        <w:t xml:space="preserve"> </w:t>
      </w:r>
      <w:r w:rsidR="00614F3E" w:rsidRPr="00BB3A8B">
        <w:rPr>
          <w:rFonts w:ascii="Arial" w:hAnsi="Arial" w:cs="Arial"/>
          <w:sz w:val="18"/>
          <w:szCs w:val="18"/>
        </w:rPr>
        <w:t>2026</w:t>
      </w:r>
    </w:p>
    <w:p w14:paraId="6B9C0968" w14:textId="0F20D15B" w:rsidR="00710865" w:rsidRPr="00BB3A8B" w:rsidRDefault="00710865" w:rsidP="005423DD">
      <w:pPr>
        <w:spacing w:line="240" w:lineRule="auto"/>
        <w:rPr>
          <w:rFonts w:ascii="Arial" w:hAnsi="Arial" w:cs="Arial"/>
        </w:rPr>
      </w:pPr>
      <w:r w:rsidRPr="00BB3A8B">
        <w:rPr>
          <w:rFonts w:ascii="Arial" w:hAnsi="Arial" w:cs="Arial"/>
        </w:rPr>
        <w:t>Status:</w:t>
      </w:r>
      <w:r w:rsidR="00081141" w:rsidRPr="00BB3A8B">
        <w:rPr>
          <w:rFonts w:ascii="Arial" w:hAnsi="Arial" w:cs="Arial"/>
        </w:rPr>
        <w:t xml:space="preserve"> </w:t>
      </w:r>
      <w:r w:rsidR="00B24933">
        <w:rPr>
          <w:rFonts w:ascii="Arial" w:hAnsi="Arial" w:cs="Arial"/>
        </w:rPr>
        <w:t>Definitief</w:t>
      </w:r>
    </w:p>
    <w:p w14:paraId="1D6C4072" w14:textId="77777777" w:rsidR="00D33436" w:rsidRPr="00BB3A8B" w:rsidRDefault="00D33436" w:rsidP="005423DD">
      <w:pPr>
        <w:spacing w:line="240" w:lineRule="auto"/>
        <w:rPr>
          <w:rFonts w:ascii="Arial" w:hAnsi="Arial" w:cs="Arial"/>
          <w:szCs w:val="18"/>
        </w:rPr>
      </w:pPr>
    </w:p>
    <w:p w14:paraId="6806B5CB" w14:textId="333AA55D" w:rsidR="00072D47" w:rsidRPr="00BB3A8B" w:rsidRDefault="00470DA1" w:rsidP="005423DD">
      <w:pPr>
        <w:spacing w:line="240" w:lineRule="auto"/>
        <w:rPr>
          <w:rFonts w:ascii="Arial" w:hAnsi="Arial" w:cs="Arial"/>
          <w:szCs w:val="18"/>
        </w:rPr>
      </w:pPr>
      <w:r w:rsidRPr="00BB3A8B">
        <w:rPr>
          <w:rFonts w:ascii="Arial" w:hAnsi="Arial" w:cs="Arial"/>
          <w:szCs w:val="18"/>
        </w:rPr>
        <w:t>© Geh</w:t>
      </w:r>
      <w:r w:rsidR="00255B1B" w:rsidRPr="00BB3A8B">
        <w:rPr>
          <w:rFonts w:ascii="Arial" w:hAnsi="Arial" w:cs="Arial"/>
          <w:szCs w:val="18"/>
        </w:rPr>
        <w:t xml:space="preserve">ele of gedeeltelijke overneming, </w:t>
      </w:r>
      <w:r w:rsidRPr="00BB3A8B">
        <w:rPr>
          <w:rFonts w:ascii="Arial" w:hAnsi="Arial" w:cs="Arial"/>
          <w:szCs w:val="18"/>
        </w:rPr>
        <w:t xml:space="preserve">reproductie </w:t>
      </w:r>
      <w:r w:rsidR="00255B1B" w:rsidRPr="00BB3A8B">
        <w:rPr>
          <w:rFonts w:ascii="Arial" w:hAnsi="Arial" w:cs="Arial"/>
          <w:szCs w:val="18"/>
        </w:rPr>
        <w:t xml:space="preserve">of openbaarmaking </w:t>
      </w:r>
      <w:r w:rsidRPr="00BB3A8B">
        <w:rPr>
          <w:rFonts w:ascii="Arial" w:hAnsi="Arial" w:cs="Arial"/>
          <w:szCs w:val="18"/>
        </w:rPr>
        <w:t xml:space="preserve">van de </w:t>
      </w:r>
      <w:r w:rsidR="00C95A79" w:rsidRPr="00BB3A8B">
        <w:rPr>
          <w:rFonts w:ascii="Arial" w:hAnsi="Arial" w:cs="Arial"/>
          <w:szCs w:val="18"/>
        </w:rPr>
        <w:t>Aanbestedingsstuk</w:t>
      </w:r>
      <w:r w:rsidRPr="00BB3A8B">
        <w:rPr>
          <w:rFonts w:ascii="Arial" w:hAnsi="Arial" w:cs="Arial"/>
          <w:szCs w:val="18"/>
        </w:rPr>
        <w:t xml:space="preserve">ken, op welke wijze dan ook, zonder voorafgaande </w:t>
      </w:r>
      <w:r w:rsidR="00C95A79" w:rsidRPr="00BB3A8B">
        <w:rPr>
          <w:rFonts w:ascii="Arial" w:hAnsi="Arial" w:cs="Arial"/>
          <w:szCs w:val="18"/>
        </w:rPr>
        <w:t>Schriftelijk</w:t>
      </w:r>
      <w:r w:rsidR="00255B1B" w:rsidRPr="00BB3A8B">
        <w:rPr>
          <w:rFonts w:ascii="Arial" w:hAnsi="Arial" w:cs="Arial"/>
          <w:szCs w:val="18"/>
        </w:rPr>
        <w:t>e</w:t>
      </w:r>
      <w:r w:rsidRPr="00BB3A8B">
        <w:rPr>
          <w:rFonts w:ascii="Arial" w:hAnsi="Arial" w:cs="Arial"/>
          <w:szCs w:val="18"/>
        </w:rPr>
        <w:t xml:space="preserve"> toestemming van de</w:t>
      </w:r>
      <w:r w:rsidR="00255B1B" w:rsidRPr="00BB3A8B">
        <w:rPr>
          <w:rFonts w:ascii="Arial" w:hAnsi="Arial" w:cs="Arial"/>
          <w:szCs w:val="18"/>
        </w:rPr>
        <w:t xml:space="preserve"> auteursrechthebbende</w:t>
      </w:r>
      <w:r w:rsidRPr="00BB3A8B">
        <w:rPr>
          <w:rFonts w:ascii="Arial" w:hAnsi="Arial" w:cs="Arial"/>
          <w:szCs w:val="18"/>
        </w:rPr>
        <w:t xml:space="preserve"> is verboden, behoudens de beperkingen bij de wet gesteld. Het verbod betreft ook gehele of gedeeltelijke bewerking.</w:t>
      </w:r>
    </w:p>
    <w:p w14:paraId="6BE6ADBC" w14:textId="77777777" w:rsidR="00072D47" w:rsidRPr="00BB3A8B" w:rsidRDefault="00072D47" w:rsidP="005423DD">
      <w:pPr>
        <w:spacing w:line="240" w:lineRule="auto"/>
        <w:rPr>
          <w:rFonts w:ascii="Arial" w:hAnsi="Arial" w:cs="Arial"/>
          <w:szCs w:val="18"/>
        </w:rPr>
      </w:pPr>
      <w:r w:rsidRPr="00BB3A8B">
        <w:rPr>
          <w:rFonts w:ascii="Arial" w:hAnsi="Arial" w:cs="Arial"/>
          <w:szCs w:val="18"/>
        </w:rPr>
        <w:br w:type="page"/>
      </w:r>
    </w:p>
    <w:p w14:paraId="647908C2" w14:textId="77777777" w:rsidR="00470DA1" w:rsidRPr="00BB3A8B" w:rsidRDefault="00470DA1" w:rsidP="005423DD">
      <w:pPr>
        <w:pStyle w:val="KopInhoudsopgave"/>
        <w:spacing w:line="240" w:lineRule="auto"/>
        <w:outlineLvl w:val="0"/>
        <w:rPr>
          <w:rFonts w:ascii="Arial" w:hAnsi="Arial" w:cs="Arial"/>
          <w:caps/>
          <w:sz w:val="18"/>
          <w:szCs w:val="18"/>
        </w:rPr>
      </w:pPr>
      <w:r w:rsidRPr="00BB3A8B">
        <w:rPr>
          <w:rFonts w:ascii="Arial" w:hAnsi="Arial" w:cs="Arial"/>
          <w:caps/>
          <w:sz w:val="18"/>
          <w:szCs w:val="18"/>
        </w:rPr>
        <w:lastRenderedPageBreak/>
        <w:t>Inhoudsopgave</w:t>
      </w:r>
    </w:p>
    <w:p w14:paraId="7F5828ED" w14:textId="77777777" w:rsidR="000973BD" w:rsidRPr="00BB3A8B" w:rsidRDefault="000973BD" w:rsidP="005423DD">
      <w:pPr>
        <w:spacing w:line="240" w:lineRule="auto"/>
        <w:rPr>
          <w:rFonts w:ascii="Arial" w:hAnsi="Arial" w:cs="Arial"/>
        </w:rPr>
      </w:pPr>
    </w:p>
    <w:p w14:paraId="292B15ED" w14:textId="0A74269C" w:rsidR="006B3D5F"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BB3A8B">
        <w:rPr>
          <w:rFonts w:ascii="Arial" w:hAnsi="Arial"/>
          <w:sz w:val="18"/>
          <w:szCs w:val="18"/>
        </w:rPr>
        <w:fldChar w:fldCharType="begin"/>
      </w:r>
      <w:r w:rsidRPr="00BB3A8B">
        <w:rPr>
          <w:rFonts w:ascii="Arial" w:hAnsi="Arial"/>
          <w:sz w:val="18"/>
          <w:szCs w:val="18"/>
        </w:rPr>
        <w:instrText xml:space="preserve"> TOC \o "1-3" \h \z </w:instrText>
      </w:r>
      <w:r w:rsidRPr="00BB3A8B">
        <w:rPr>
          <w:rFonts w:ascii="Arial" w:hAnsi="Arial"/>
          <w:sz w:val="18"/>
          <w:szCs w:val="18"/>
        </w:rPr>
        <w:fldChar w:fldCharType="separate"/>
      </w:r>
      <w:hyperlink w:anchor="_Toc230073977" w:history="1">
        <w:r w:rsidR="006B3D5F" w:rsidRPr="00D96C0F">
          <w:rPr>
            <w:rStyle w:val="Hyperlink"/>
            <w:rFonts w:ascii="Corbel" w:hAnsi="Corbel"/>
            <w14:scene3d>
              <w14:camera w14:prst="orthographicFront"/>
              <w14:lightRig w14:rig="threePt" w14:dir="t">
                <w14:rot w14:lat="0" w14:lon="0" w14:rev="0"/>
              </w14:lightRig>
            </w14:scene3d>
          </w:rPr>
          <w:t>Hoofdstuk 1</w:t>
        </w:r>
        <w:r w:rsidR="006B3D5F">
          <w:rPr>
            <w:rFonts w:asciiTheme="minorHAnsi" w:eastAsiaTheme="minorEastAsia" w:hAnsiTheme="minorHAnsi" w:cstheme="minorBidi"/>
            <w:b w:val="0"/>
            <w:caps w:val="0"/>
            <w:spacing w:val="0"/>
            <w:kern w:val="2"/>
            <w:sz w:val="24"/>
            <w:szCs w:val="24"/>
            <w14:ligatures w14:val="standardContextual"/>
          </w:rPr>
          <w:tab/>
        </w:r>
        <w:r w:rsidR="006B3D5F" w:rsidRPr="00D96C0F">
          <w:rPr>
            <w:rStyle w:val="Hyperlink"/>
            <w:rFonts w:ascii="Arial" w:hAnsi="Arial"/>
          </w:rPr>
          <w:t>De aanbesteding in vogelvlucht</w:t>
        </w:r>
        <w:r w:rsidR="006B3D5F">
          <w:rPr>
            <w:webHidden/>
          </w:rPr>
          <w:tab/>
        </w:r>
        <w:r w:rsidR="006B3D5F">
          <w:rPr>
            <w:webHidden/>
          </w:rPr>
          <w:fldChar w:fldCharType="begin"/>
        </w:r>
        <w:r w:rsidR="006B3D5F">
          <w:rPr>
            <w:webHidden/>
          </w:rPr>
          <w:instrText xml:space="preserve"> PAGEREF _Toc230073977 \h </w:instrText>
        </w:r>
        <w:r w:rsidR="006B3D5F">
          <w:rPr>
            <w:webHidden/>
          </w:rPr>
        </w:r>
        <w:r w:rsidR="006B3D5F">
          <w:rPr>
            <w:webHidden/>
          </w:rPr>
          <w:fldChar w:fldCharType="separate"/>
        </w:r>
        <w:r w:rsidR="006B3D5F">
          <w:rPr>
            <w:webHidden/>
          </w:rPr>
          <w:t>5</w:t>
        </w:r>
        <w:r w:rsidR="006B3D5F">
          <w:rPr>
            <w:webHidden/>
          </w:rPr>
          <w:fldChar w:fldCharType="end"/>
        </w:r>
      </w:hyperlink>
    </w:p>
    <w:p w14:paraId="74F4DC77" w14:textId="229EEF62"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78" w:history="1">
        <w:r w:rsidRPr="00D96C0F">
          <w:rPr>
            <w:rStyle w:val="Hyperlink"/>
            <w:rFonts w:ascii="Corbel" w:hAnsi="Corbel" w:cs="Arial"/>
          </w:rPr>
          <w:t>1.1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Inleiding</w:t>
        </w:r>
        <w:r>
          <w:rPr>
            <w:webHidden/>
          </w:rPr>
          <w:tab/>
        </w:r>
        <w:r>
          <w:rPr>
            <w:webHidden/>
          </w:rPr>
          <w:fldChar w:fldCharType="begin"/>
        </w:r>
        <w:r>
          <w:rPr>
            <w:webHidden/>
          </w:rPr>
          <w:instrText xml:space="preserve"> PAGEREF _Toc230073978 \h </w:instrText>
        </w:r>
        <w:r>
          <w:rPr>
            <w:webHidden/>
          </w:rPr>
        </w:r>
        <w:r>
          <w:rPr>
            <w:webHidden/>
          </w:rPr>
          <w:fldChar w:fldCharType="separate"/>
        </w:r>
        <w:r>
          <w:rPr>
            <w:webHidden/>
          </w:rPr>
          <w:t>5</w:t>
        </w:r>
        <w:r>
          <w:rPr>
            <w:webHidden/>
          </w:rPr>
          <w:fldChar w:fldCharType="end"/>
        </w:r>
      </w:hyperlink>
    </w:p>
    <w:p w14:paraId="70BACA59" w14:textId="5C8C7C71"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79" w:history="1">
        <w:r w:rsidRPr="00D96C0F">
          <w:rPr>
            <w:rStyle w:val="Hyperlink"/>
            <w:rFonts w:ascii="Corbel" w:hAnsi="Corbel" w:cs="Arial"/>
          </w:rPr>
          <w:t>1.2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Keuze aanbestedingsprocedure</w:t>
        </w:r>
        <w:r>
          <w:rPr>
            <w:webHidden/>
          </w:rPr>
          <w:tab/>
        </w:r>
        <w:r>
          <w:rPr>
            <w:webHidden/>
          </w:rPr>
          <w:fldChar w:fldCharType="begin"/>
        </w:r>
        <w:r>
          <w:rPr>
            <w:webHidden/>
          </w:rPr>
          <w:instrText xml:space="preserve"> PAGEREF _Toc230073979 \h </w:instrText>
        </w:r>
        <w:r>
          <w:rPr>
            <w:webHidden/>
          </w:rPr>
        </w:r>
        <w:r>
          <w:rPr>
            <w:webHidden/>
          </w:rPr>
          <w:fldChar w:fldCharType="separate"/>
        </w:r>
        <w:r>
          <w:rPr>
            <w:webHidden/>
          </w:rPr>
          <w:t>5</w:t>
        </w:r>
        <w:r>
          <w:rPr>
            <w:webHidden/>
          </w:rPr>
          <w:fldChar w:fldCharType="end"/>
        </w:r>
      </w:hyperlink>
    </w:p>
    <w:p w14:paraId="48F1A1C2" w14:textId="4A24B6FC"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0" w:history="1">
        <w:r w:rsidRPr="00D96C0F">
          <w:rPr>
            <w:rStyle w:val="Hyperlink"/>
            <w:rFonts w:ascii="Corbel" w:hAnsi="Corbel" w:cs="Arial"/>
          </w:rPr>
          <w:t>1.3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Digitaal aanbesteden via TenderNed</w:t>
        </w:r>
        <w:r>
          <w:rPr>
            <w:webHidden/>
          </w:rPr>
          <w:tab/>
        </w:r>
        <w:r>
          <w:rPr>
            <w:webHidden/>
          </w:rPr>
          <w:fldChar w:fldCharType="begin"/>
        </w:r>
        <w:r>
          <w:rPr>
            <w:webHidden/>
          </w:rPr>
          <w:instrText xml:space="preserve"> PAGEREF _Toc230073980 \h </w:instrText>
        </w:r>
        <w:r>
          <w:rPr>
            <w:webHidden/>
          </w:rPr>
        </w:r>
        <w:r>
          <w:rPr>
            <w:webHidden/>
          </w:rPr>
          <w:fldChar w:fldCharType="separate"/>
        </w:r>
        <w:r>
          <w:rPr>
            <w:webHidden/>
          </w:rPr>
          <w:t>6</w:t>
        </w:r>
        <w:r>
          <w:rPr>
            <w:webHidden/>
          </w:rPr>
          <w:fldChar w:fldCharType="end"/>
        </w:r>
      </w:hyperlink>
    </w:p>
    <w:p w14:paraId="78D758D4" w14:textId="1DE61525"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1" w:history="1">
        <w:r w:rsidRPr="00D96C0F">
          <w:rPr>
            <w:rStyle w:val="Hyperlink"/>
            <w:rFonts w:ascii="Corbel" w:hAnsi="Corbel" w:cs="Arial"/>
          </w:rPr>
          <w:t>1.4</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Contact tijdens de aanbestedingsprocedure</w:t>
        </w:r>
        <w:r>
          <w:rPr>
            <w:webHidden/>
          </w:rPr>
          <w:tab/>
        </w:r>
        <w:r>
          <w:rPr>
            <w:webHidden/>
          </w:rPr>
          <w:fldChar w:fldCharType="begin"/>
        </w:r>
        <w:r>
          <w:rPr>
            <w:webHidden/>
          </w:rPr>
          <w:instrText xml:space="preserve"> PAGEREF _Toc230073981 \h </w:instrText>
        </w:r>
        <w:r>
          <w:rPr>
            <w:webHidden/>
          </w:rPr>
        </w:r>
        <w:r>
          <w:rPr>
            <w:webHidden/>
          </w:rPr>
          <w:fldChar w:fldCharType="separate"/>
        </w:r>
        <w:r>
          <w:rPr>
            <w:webHidden/>
          </w:rPr>
          <w:t>6</w:t>
        </w:r>
        <w:r>
          <w:rPr>
            <w:webHidden/>
          </w:rPr>
          <w:fldChar w:fldCharType="end"/>
        </w:r>
      </w:hyperlink>
    </w:p>
    <w:p w14:paraId="7877B68C" w14:textId="292340EC"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2" w:history="1">
        <w:r w:rsidRPr="00D96C0F">
          <w:rPr>
            <w:rStyle w:val="Hyperlink"/>
            <w:rFonts w:ascii="Corbel" w:hAnsi="Corbel" w:cs="Arial"/>
          </w:rPr>
          <w:t>1.5</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Planning (indicatief)</w:t>
        </w:r>
        <w:r>
          <w:rPr>
            <w:webHidden/>
          </w:rPr>
          <w:tab/>
        </w:r>
        <w:r>
          <w:rPr>
            <w:webHidden/>
          </w:rPr>
          <w:fldChar w:fldCharType="begin"/>
        </w:r>
        <w:r>
          <w:rPr>
            <w:webHidden/>
          </w:rPr>
          <w:instrText xml:space="preserve"> PAGEREF _Toc230073982 \h </w:instrText>
        </w:r>
        <w:r>
          <w:rPr>
            <w:webHidden/>
          </w:rPr>
        </w:r>
        <w:r>
          <w:rPr>
            <w:webHidden/>
          </w:rPr>
          <w:fldChar w:fldCharType="separate"/>
        </w:r>
        <w:r>
          <w:rPr>
            <w:webHidden/>
          </w:rPr>
          <w:t>6</w:t>
        </w:r>
        <w:r>
          <w:rPr>
            <w:webHidden/>
          </w:rPr>
          <w:fldChar w:fldCharType="end"/>
        </w:r>
      </w:hyperlink>
    </w:p>
    <w:p w14:paraId="23A30AAD" w14:textId="354E24A1"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3" w:history="1">
        <w:r w:rsidRPr="00D96C0F">
          <w:rPr>
            <w:rStyle w:val="Hyperlink"/>
            <w:rFonts w:ascii="Corbel" w:hAnsi="Corbel" w:cs="Arial"/>
          </w:rPr>
          <w:t>1.6</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Leeswijzer</w:t>
        </w:r>
        <w:r>
          <w:rPr>
            <w:webHidden/>
          </w:rPr>
          <w:tab/>
        </w:r>
        <w:r>
          <w:rPr>
            <w:webHidden/>
          </w:rPr>
          <w:fldChar w:fldCharType="begin"/>
        </w:r>
        <w:r>
          <w:rPr>
            <w:webHidden/>
          </w:rPr>
          <w:instrText xml:space="preserve"> PAGEREF _Toc230073983 \h </w:instrText>
        </w:r>
        <w:r>
          <w:rPr>
            <w:webHidden/>
          </w:rPr>
        </w:r>
        <w:r>
          <w:rPr>
            <w:webHidden/>
          </w:rPr>
          <w:fldChar w:fldCharType="separate"/>
        </w:r>
        <w:r>
          <w:rPr>
            <w:webHidden/>
          </w:rPr>
          <w:t>7</w:t>
        </w:r>
        <w:r>
          <w:rPr>
            <w:webHidden/>
          </w:rPr>
          <w:fldChar w:fldCharType="end"/>
        </w:r>
      </w:hyperlink>
    </w:p>
    <w:p w14:paraId="40DD6564" w14:textId="5A114F84"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3984" w:history="1">
        <w:r w:rsidRPr="00D96C0F">
          <w:rPr>
            <w:rStyle w:val="Hyperlink"/>
            <w:rFonts w:ascii="Corbel" w:hAnsi="Corbel"/>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kern w:val="2"/>
            <w:sz w:val="24"/>
            <w:szCs w:val="24"/>
            <w14:ligatures w14:val="standardContextual"/>
          </w:rPr>
          <w:tab/>
        </w:r>
        <w:r w:rsidRPr="00D96C0F">
          <w:rPr>
            <w:rStyle w:val="Hyperlink"/>
            <w:rFonts w:ascii="Arial" w:hAnsi="Arial"/>
          </w:rPr>
          <w:t>Over de Opdracht</w:t>
        </w:r>
        <w:r>
          <w:rPr>
            <w:webHidden/>
          </w:rPr>
          <w:tab/>
        </w:r>
        <w:r>
          <w:rPr>
            <w:webHidden/>
          </w:rPr>
          <w:fldChar w:fldCharType="begin"/>
        </w:r>
        <w:r>
          <w:rPr>
            <w:webHidden/>
          </w:rPr>
          <w:instrText xml:space="preserve"> PAGEREF _Toc230073984 \h </w:instrText>
        </w:r>
        <w:r>
          <w:rPr>
            <w:webHidden/>
          </w:rPr>
        </w:r>
        <w:r>
          <w:rPr>
            <w:webHidden/>
          </w:rPr>
          <w:fldChar w:fldCharType="separate"/>
        </w:r>
        <w:r>
          <w:rPr>
            <w:webHidden/>
          </w:rPr>
          <w:t>8</w:t>
        </w:r>
        <w:r>
          <w:rPr>
            <w:webHidden/>
          </w:rPr>
          <w:fldChar w:fldCharType="end"/>
        </w:r>
      </w:hyperlink>
    </w:p>
    <w:p w14:paraId="08877F4E" w14:textId="40092812"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5" w:history="1">
        <w:r w:rsidRPr="00D96C0F">
          <w:rPr>
            <w:rStyle w:val="Hyperlink"/>
            <w:rFonts w:ascii="Corbel" w:hAnsi="Corbel"/>
          </w:rPr>
          <w:t>2.1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rPr>
          <w:t>Scope van de aanbesteding (aanleiding en doelstelling)</w:t>
        </w:r>
        <w:r>
          <w:rPr>
            <w:webHidden/>
          </w:rPr>
          <w:tab/>
        </w:r>
        <w:r>
          <w:rPr>
            <w:webHidden/>
          </w:rPr>
          <w:fldChar w:fldCharType="begin"/>
        </w:r>
        <w:r>
          <w:rPr>
            <w:webHidden/>
          </w:rPr>
          <w:instrText xml:space="preserve"> PAGEREF _Toc230073985 \h </w:instrText>
        </w:r>
        <w:r>
          <w:rPr>
            <w:webHidden/>
          </w:rPr>
        </w:r>
        <w:r>
          <w:rPr>
            <w:webHidden/>
          </w:rPr>
          <w:fldChar w:fldCharType="separate"/>
        </w:r>
        <w:r>
          <w:rPr>
            <w:webHidden/>
          </w:rPr>
          <w:t>8</w:t>
        </w:r>
        <w:r>
          <w:rPr>
            <w:webHidden/>
          </w:rPr>
          <w:fldChar w:fldCharType="end"/>
        </w:r>
      </w:hyperlink>
    </w:p>
    <w:p w14:paraId="512B7BDF" w14:textId="1FDFE34F"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6" w:history="1">
        <w:r w:rsidRPr="00D96C0F">
          <w:rPr>
            <w:rStyle w:val="Hyperlink"/>
            <w:rFonts w:ascii="Corbel" w:hAnsi="Corbel" w:cs="Arial"/>
          </w:rPr>
          <w:t>2.2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Werking van de Overeenkomst</w:t>
        </w:r>
        <w:r>
          <w:rPr>
            <w:webHidden/>
          </w:rPr>
          <w:tab/>
        </w:r>
        <w:r>
          <w:rPr>
            <w:webHidden/>
          </w:rPr>
          <w:fldChar w:fldCharType="begin"/>
        </w:r>
        <w:r>
          <w:rPr>
            <w:webHidden/>
          </w:rPr>
          <w:instrText xml:space="preserve"> PAGEREF _Toc230073986 \h </w:instrText>
        </w:r>
        <w:r>
          <w:rPr>
            <w:webHidden/>
          </w:rPr>
        </w:r>
        <w:r>
          <w:rPr>
            <w:webHidden/>
          </w:rPr>
          <w:fldChar w:fldCharType="separate"/>
        </w:r>
        <w:r>
          <w:rPr>
            <w:webHidden/>
          </w:rPr>
          <w:t>11</w:t>
        </w:r>
        <w:r>
          <w:rPr>
            <w:webHidden/>
          </w:rPr>
          <w:fldChar w:fldCharType="end"/>
        </w:r>
      </w:hyperlink>
    </w:p>
    <w:p w14:paraId="0C3BFE1F" w14:textId="4988C29A"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7" w:history="1">
        <w:r w:rsidRPr="00D96C0F">
          <w:rPr>
            <w:rStyle w:val="Hyperlink"/>
            <w:rFonts w:ascii="Corbel" w:hAnsi="Corbel" w:cs="Arial"/>
          </w:rPr>
          <w:t>2.3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Samenvoegen van Opdrachten, verdeling in Percelen</w:t>
        </w:r>
        <w:r>
          <w:rPr>
            <w:webHidden/>
          </w:rPr>
          <w:tab/>
        </w:r>
        <w:r>
          <w:rPr>
            <w:webHidden/>
          </w:rPr>
          <w:fldChar w:fldCharType="begin"/>
        </w:r>
        <w:r>
          <w:rPr>
            <w:webHidden/>
          </w:rPr>
          <w:instrText xml:space="preserve"> PAGEREF _Toc230073987 \h </w:instrText>
        </w:r>
        <w:r>
          <w:rPr>
            <w:webHidden/>
          </w:rPr>
        </w:r>
        <w:r>
          <w:rPr>
            <w:webHidden/>
          </w:rPr>
          <w:fldChar w:fldCharType="separate"/>
        </w:r>
        <w:r>
          <w:rPr>
            <w:webHidden/>
          </w:rPr>
          <w:t>11</w:t>
        </w:r>
        <w:r>
          <w:rPr>
            <w:webHidden/>
          </w:rPr>
          <w:fldChar w:fldCharType="end"/>
        </w:r>
      </w:hyperlink>
    </w:p>
    <w:p w14:paraId="74909226" w14:textId="3C9BEBBA"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8" w:history="1">
        <w:r w:rsidRPr="00D96C0F">
          <w:rPr>
            <w:rStyle w:val="Hyperlink"/>
            <w:rFonts w:ascii="Corbel" w:hAnsi="Corbel" w:cs="Arial"/>
          </w:rPr>
          <w:t>2.4</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MVOI: Duurzaamheid</w:t>
        </w:r>
        <w:r>
          <w:rPr>
            <w:webHidden/>
          </w:rPr>
          <w:tab/>
        </w:r>
        <w:r>
          <w:rPr>
            <w:webHidden/>
          </w:rPr>
          <w:fldChar w:fldCharType="begin"/>
        </w:r>
        <w:r>
          <w:rPr>
            <w:webHidden/>
          </w:rPr>
          <w:instrText xml:space="preserve"> PAGEREF _Toc230073988 \h </w:instrText>
        </w:r>
        <w:r>
          <w:rPr>
            <w:webHidden/>
          </w:rPr>
        </w:r>
        <w:r>
          <w:rPr>
            <w:webHidden/>
          </w:rPr>
          <w:fldChar w:fldCharType="separate"/>
        </w:r>
        <w:r>
          <w:rPr>
            <w:webHidden/>
          </w:rPr>
          <w:t>11</w:t>
        </w:r>
        <w:r>
          <w:rPr>
            <w:webHidden/>
          </w:rPr>
          <w:fldChar w:fldCharType="end"/>
        </w:r>
      </w:hyperlink>
    </w:p>
    <w:p w14:paraId="6943A00E" w14:textId="0E0E7163"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89" w:history="1">
        <w:r w:rsidRPr="00D96C0F">
          <w:rPr>
            <w:rStyle w:val="Hyperlink"/>
            <w:rFonts w:ascii="Corbel" w:hAnsi="Corbel" w:cs="Arial"/>
          </w:rPr>
          <w:t>2.5</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MVOI: Diversiteit &amp; Inclusie</w:t>
        </w:r>
        <w:r>
          <w:rPr>
            <w:webHidden/>
          </w:rPr>
          <w:tab/>
        </w:r>
        <w:r>
          <w:rPr>
            <w:webHidden/>
          </w:rPr>
          <w:fldChar w:fldCharType="begin"/>
        </w:r>
        <w:r>
          <w:rPr>
            <w:webHidden/>
          </w:rPr>
          <w:instrText xml:space="preserve"> PAGEREF _Toc230073989 \h </w:instrText>
        </w:r>
        <w:r>
          <w:rPr>
            <w:webHidden/>
          </w:rPr>
        </w:r>
        <w:r>
          <w:rPr>
            <w:webHidden/>
          </w:rPr>
          <w:fldChar w:fldCharType="separate"/>
        </w:r>
        <w:r>
          <w:rPr>
            <w:webHidden/>
          </w:rPr>
          <w:t>12</w:t>
        </w:r>
        <w:r>
          <w:rPr>
            <w:webHidden/>
          </w:rPr>
          <w:fldChar w:fldCharType="end"/>
        </w:r>
      </w:hyperlink>
    </w:p>
    <w:p w14:paraId="62603AC9" w14:textId="0C4F3DB1"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3990" w:history="1">
        <w:r w:rsidRPr="00D96C0F">
          <w:rPr>
            <w:rStyle w:val="Hyperlink"/>
            <w:rFonts w:ascii="Corbel" w:hAnsi="Corbel"/>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kern w:val="2"/>
            <w:sz w:val="24"/>
            <w:szCs w:val="24"/>
            <w14:ligatures w14:val="standardContextual"/>
          </w:rPr>
          <w:tab/>
        </w:r>
        <w:r w:rsidRPr="00D96C0F">
          <w:rPr>
            <w:rStyle w:val="Hyperlink"/>
            <w:rFonts w:ascii="Arial" w:hAnsi="Arial"/>
          </w:rPr>
          <w:t>Procedurele aspecten en voorschriften</w:t>
        </w:r>
        <w:r>
          <w:rPr>
            <w:webHidden/>
          </w:rPr>
          <w:tab/>
        </w:r>
        <w:r>
          <w:rPr>
            <w:webHidden/>
          </w:rPr>
          <w:fldChar w:fldCharType="begin"/>
        </w:r>
        <w:r>
          <w:rPr>
            <w:webHidden/>
          </w:rPr>
          <w:instrText xml:space="preserve"> PAGEREF _Toc230073990 \h </w:instrText>
        </w:r>
        <w:r>
          <w:rPr>
            <w:webHidden/>
          </w:rPr>
        </w:r>
        <w:r>
          <w:rPr>
            <w:webHidden/>
          </w:rPr>
          <w:fldChar w:fldCharType="separate"/>
        </w:r>
        <w:r>
          <w:rPr>
            <w:webHidden/>
          </w:rPr>
          <w:t>13</w:t>
        </w:r>
        <w:r>
          <w:rPr>
            <w:webHidden/>
          </w:rPr>
          <w:fldChar w:fldCharType="end"/>
        </w:r>
      </w:hyperlink>
    </w:p>
    <w:p w14:paraId="20BC1AF8" w14:textId="78DDF56D"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1" w:history="1">
        <w:r w:rsidRPr="00D96C0F">
          <w:rPr>
            <w:rStyle w:val="Hyperlink"/>
            <w:rFonts w:ascii="Corbel" w:hAnsi="Corbel" w:cs="Arial"/>
          </w:rPr>
          <w:t>3.1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Algemene voorschriften voor de aanbesteding</w:t>
        </w:r>
        <w:r>
          <w:rPr>
            <w:webHidden/>
          </w:rPr>
          <w:tab/>
        </w:r>
        <w:r>
          <w:rPr>
            <w:webHidden/>
          </w:rPr>
          <w:fldChar w:fldCharType="begin"/>
        </w:r>
        <w:r>
          <w:rPr>
            <w:webHidden/>
          </w:rPr>
          <w:instrText xml:space="preserve"> PAGEREF _Toc230073991 \h </w:instrText>
        </w:r>
        <w:r>
          <w:rPr>
            <w:webHidden/>
          </w:rPr>
        </w:r>
        <w:r>
          <w:rPr>
            <w:webHidden/>
          </w:rPr>
          <w:fldChar w:fldCharType="separate"/>
        </w:r>
        <w:r>
          <w:rPr>
            <w:webHidden/>
          </w:rPr>
          <w:t>13</w:t>
        </w:r>
        <w:r>
          <w:rPr>
            <w:webHidden/>
          </w:rPr>
          <w:fldChar w:fldCharType="end"/>
        </w:r>
      </w:hyperlink>
    </w:p>
    <w:p w14:paraId="6B636FC9" w14:textId="5E024EF1"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2" w:history="1">
        <w:r w:rsidRPr="00D96C0F">
          <w:rPr>
            <w:rStyle w:val="Hyperlink"/>
            <w:rFonts w:ascii="Corbel" w:hAnsi="Corbel" w:cs="Arial"/>
          </w:rPr>
          <w:t>3.2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Communicatie, vertrouwelijkheid van gegevens en publiciteit</w:t>
        </w:r>
        <w:r>
          <w:rPr>
            <w:webHidden/>
          </w:rPr>
          <w:tab/>
        </w:r>
        <w:r>
          <w:rPr>
            <w:webHidden/>
          </w:rPr>
          <w:fldChar w:fldCharType="begin"/>
        </w:r>
        <w:r>
          <w:rPr>
            <w:webHidden/>
          </w:rPr>
          <w:instrText xml:space="preserve"> PAGEREF _Toc230073992 \h </w:instrText>
        </w:r>
        <w:r>
          <w:rPr>
            <w:webHidden/>
          </w:rPr>
        </w:r>
        <w:r>
          <w:rPr>
            <w:webHidden/>
          </w:rPr>
          <w:fldChar w:fldCharType="separate"/>
        </w:r>
        <w:r>
          <w:rPr>
            <w:webHidden/>
          </w:rPr>
          <w:t>13</w:t>
        </w:r>
        <w:r>
          <w:rPr>
            <w:webHidden/>
          </w:rPr>
          <w:fldChar w:fldCharType="end"/>
        </w:r>
      </w:hyperlink>
    </w:p>
    <w:p w14:paraId="60C46E19" w14:textId="7A5014D1"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3" w:history="1">
        <w:r w:rsidRPr="00D96C0F">
          <w:rPr>
            <w:rStyle w:val="Hyperlink"/>
            <w:rFonts w:ascii="Corbel" w:hAnsi="Corbel" w:cs="Arial"/>
          </w:rPr>
          <w:t>3.3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Voorschriften voor het stellen van vragen</w:t>
        </w:r>
        <w:r>
          <w:rPr>
            <w:webHidden/>
          </w:rPr>
          <w:tab/>
        </w:r>
        <w:r>
          <w:rPr>
            <w:webHidden/>
          </w:rPr>
          <w:fldChar w:fldCharType="begin"/>
        </w:r>
        <w:r>
          <w:rPr>
            <w:webHidden/>
          </w:rPr>
          <w:instrText xml:space="preserve"> PAGEREF _Toc230073993 \h </w:instrText>
        </w:r>
        <w:r>
          <w:rPr>
            <w:webHidden/>
          </w:rPr>
        </w:r>
        <w:r>
          <w:rPr>
            <w:webHidden/>
          </w:rPr>
          <w:fldChar w:fldCharType="separate"/>
        </w:r>
        <w:r>
          <w:rPr>
            <w:webHidden/>
          </w:rPr>
          <w:t>13</w:t>
        </w:r>
        <w:r>
          <w:rPr>
            <w:webHidden/>
          </w:rPr>
          <w:fldChar w:fldCharType="end"/>
        </w:r>
      </w:hyperlink>
    </w:p>
    <w:p w14:paraId="6AC0AD7D" w14:textId="23C16D4E"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4" w:history="1">
        <w:r w:rsidRPr="00D96C0F">
          <w:rPr>
            <w:rStyle w:val="Hyperlink"/>
            <w:rFonts w:ascii="Corbel" w:hAnsi="Corbel" w:cs="Arial"/>
          </w:rPr>
          <w:t>3.3.1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Het stellen van individuele vragen</w:t>
        </w:r>
        <w:r>
          <w:rPr>
            <w:webHidden/>
          </w:rPr>
          <w:tab/>
        </w:r>
        <w:r>
          <w:rPr>
            <w:webHidden/>
          </w:rPr>
          <w:fldChar w:fldCharType="begin"/>
        </w:r>
        <w:r>
          <w:rPr>
            <w:webHidden/>
          </w:rPr>
          <w:instrText xml:space="preserve"> PAGEREF _Toc230073994 \h </w:instrText>
        </w:r>
        <w:r>
          <w:rPr>
            <w:webHidden/>
          </w:rPr>
        </w:r>
        <w:r>
          <w:rPr>
            <w:webHidden/>
          </w:rPr>
          <w:fldChar w:fldCharType="separate"/>
        </w:r>
        <w:r>
          <w:rPr>
            <w:webHidden/>
          </w:rPr>
          <w:t>14</w:t>
        </w:r>
        <w:r>
          <w:rPr>
            <w:webHidden/>
          </w:rPr>
          <w:fldChar w:fldCharType="end"/>
        </w:r>
      </w:hyperlink>
    </w:p>
    <w:p w14:paraId="7CCC90A3" w14:textId="4636BC0B"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5" w:history="1">
        <w:r w:rsidRPr="00D96C0F">
          <w:rPr>
            <w:rStyle w:val="Hyperlink"/>
            <w:rFonts w:ascii="Corbel" w:hAnsi="Corbel" w:cs="Arial"/>
          </w:rPr>
          <w:t>3.3.2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Klachtenregeling</w:t>
        </w:r>
        <w:r>
          <w:rPr>
            <w:webHidden/>
          </w:rPr>
          <w:tab/>
        </w:r>
        <w:r>
          <w:rPr>
            <w:webHidden/>
          </w:rPr>
          <w:fldChar w:fldCharType="begin"/>
        </w:r>
        <w:r>
          <w:rPr>
            <w:webHidden/>
          </w:rPr>
          <w:instrText xml:space="preserve"> PAGEREF _Toc230073995 \h </w:instrText>
        </w:r>
        <w:r>
          <w:rPr>
            <w:webHidden/>
          </w:rPr>
        </w:r>
        <w:r>
          <w:rPr>
            <w:webHidden/>
          </w:rPr>
          <w:fldChar w:fldCharType="separate"/>
        </w:r>
        <w:r>
          <w:rPr>
            <w:webHidden/>
          </w:rPr>
          <w:t>14</w:t>
        </w:r>
        <w:r>
          <w:rPr>
            <w:webHidden/>
          </w:rPr>
          <w:fldChar w:fldCharType="end"/>
        </w:r>
      </w:hyperlink>
    </w:p>
    <w:p w14:paraId="4ED5C390" w14:textId="643EA058"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6" w:history="1">
        <w:r w:rsidRPr="00D96C0F">
          <w:rPr>
            <w:rStyle w:val="Hyperlink"/>
            <w:rFonts w:ascii="Corbel" w:hAnsi="Corbel" w:cs="Arial"/>
          </w:rPr>
          <w:t>3.4</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Voorschriften voor het indienen van een Inschrijving</w:t>
        </w:r>
        <w:r>
          <w:rPr>
            <w:webHidden/>
          </w:rPr>
          <w:tab/>
        </w:r>
        <w:r>
          <w:rPr>
            <w:webHidden/>
          </w:rPr>
          <w:fldChar w:fldCharType="begin"/>
        </w:r>
        <w:r>
          <w:rPr>
            <w:webHidden/>
          </w:rPr>
          <w:instrText xml:space="preserve"> PAGEREF _Toc230073996 \h </w:instrText>
        </w:r>
        <w:r>
          <w:rPr>
            <w:webHidden/>
          </w:rPr>
        </w:r>
        <w:r>
          <w:rPr>
            <w:webHidden/>
          </w:rPr>
          <w:fldChar w:fldCharType="separate"/>
        </w:r>
        <w:r>
          <w:rPr>
            <w:webHidden/>
          </w:rPr>
          <w:t>14</w:t>
        </w:r>
        <w:r>
          <w:rPr>
            <w:webHidden/>
          </w:rPr>
          <w:fldChar w:fldCharType="end"/>
        </w:r>
      </w:hyperlink>
    </w:p>
    <w:p w14:paraId="79BC3903" w14:textId="23CF6A07"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7" w:history="1">
        <w:r w:rsidRPr="00D96C0F">
          <w:rPr>
            <w:rStyle w:val="Hyperlink"/>
            <w:rFonts w:ascii="Corbel" w:hAnsi="Corbel" w:cs="Arial"/>
          </w:rPr>
          <w:t>3.4.1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Inschrijven als Samenwerkingsverband</w:t>
        </w:r>
        <w:r>
          <w:rPr>
            <w:webHidden/>
          </w:rPr>
          <w:tab/>
        </w:r>
        <w:r>
          <w:rPr>
            <w:webHidden/>
          </w:rPr>
          <w:fldChar w:fldCharType="begin"/>
        </w:r>
        <w:r>
          <w:rPr>
            <w:webHidden/>
          </w:rPr>
          <w:instrText xml:space="preserve"> PAGEREF _Toc230073997 \h </w:instrText>
        </w:r>
        <w:r>
          <w:rPr>
            <w:webHidden/>
          </w:rPr>
        </w:r>
        <w:r>
          <w:rPr>
            <w:webHidden/>
          </w:rPr>
          <w:fldChar w:fldCharType="separate"/>
        </w:r>
        <w:r>
          <w:rPr>
            <w:webHidden/>
          </w:rPr>
          <w:t>16</w:t>
        </w:r>
        <w:r>
          <w:rPr>
            <w:webHidden/>
          </w:rPr>
          <w:fldChar w:fldCharType="end"/>
        </w:r>
      </w:hyperlink>
    </w:p>
    <w:p w14:paraId="44E40FCA" w14:textId="4F9A00A0"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8" w:history="1">
        <w:r w:rsidRPr="00D96C0F">
          <w:rPr>
            <w:rStyle w:val="Hyperlink"/>
            <w:rFonts w:ascii="Corbel" w:hAnsi="Corbel" w:cs="Arial"/>
          </w:rPr>
          <w:t>3.4.2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Het doen van een beroep op een Derde</w:t>
        </w:r>
        <w:r>
          <w:rPr>
            <w:webHidden/>
          </w:rPr>
          <w:tab/>
        </w:r>
        <w:r>
          <w:rPr>
            <w:webHidden/>
          </w:rPr>
          <w:fldChar w:fldCharType="begin"/>
        </w:r>
        <w:r>
          <w:rPr>
            <w:webHidden/>
          </w:rPr>
          <w:instrText xml:space="preserve"> PAGEREF _Toc230073998 \h </w:instrText>
        </w:r>
        <w:r>
          <w:rPr>
            <w:webHidden/>
          </w:rPr>
        </w:r>
        <w:r>
          <w:rPr>
            <w:webHidden/>
          </w:rPr>
          <w:fldChar w:fldCharType="separate"/>
        </w:r>
        <w:r>
          <w:rPr>
            <w:webHidden/>
          </w:rPr>
          <w:t>16</w:t>
        </w:r>
        <w:r>
          <w:rPr>
            <w:webHidden/>
          </w:rPr>
          <w:fldChar w:fldCharType="end"/>
        </w:r>
      </w:hyperlink>
    </w:p>
    <w:p w14:paraId="7C3EA134" w14:textId="209ABEBB"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3999" w:history="1">
        <w:r w:rsidRPr="00D96C0F">
          <w:rPr>
            <w:rStyle w:val="Hyperlink"/>
            <w:rFonts w:ascii="Corbel" w:hAnsi="Corbel" w:cs="Arial"/>
          </w:rPr>
          <w:t>3.4.3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Inschrijven met meerdere Ondernemers vanuit een holding</w:t>
        </w:r>
        <w:r>
          <w:rPr>
            <w:webHidden/>
          </w:rPr>
          <w:tab/>
        </w:r>
        <w:r>
          <w:rPr>
            <w:webHidden/>
          </w:rPr>
          <w:fldChar w:fldCharType="begin"/>
        </w:r>
        <w:r>
          <w:rPr>
            <w:webHidden/>
          </w:rPr>
          <w:instrText xml:space="preserve"> PAGEREF _Toc230073999 \h </w:instrText>
        </w:r>
        <w:r>
          <w:rPr>
            <w:webHidden/>
          </w:rPr>
        </w:r>
        <w:r>
          <w:rPr>
            <w:webHidden/>
          </w:rPr>
          <w:fldChar w:fldCharType="separate"/>
        </w:r>
        <w:r>
          <w:rPr>
            <w:webHidden/>
          </w:rPr>
          <w:t>17</w:t>
        </w:r>
        <w:r>
          <w:rPr>
            <w:webHidden/>
          </w:rPr>
          <w:fldChar w:fldCharType="end"/>
        </w:r>
      </w:hyperlink>
    </w:p>
    <w:p w14:paraId="09BB4C84" w14:textId="236FB3C7"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0" w:history="1">
        <w:r w:rsidRPr="00D96C0F">
          <w:rPr>
            <w:rStyle w:val="Hyperlink"/>
            <w:rFonts w:ascii="Corbel" w:hAnsi="Corbel" w:cs="Arial"/>
          </w:rPr>
          <w:t>3.4.4</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Opmaak en indeling van de Inschrijving</w:t>
        </w:r>
        <w:r>
          <w:rPr>
            <w:webHidden/>
          </w:rPr>
          <w:tab/>
        </w:r>
        <w:r>
          <w:rPr>
            <w:webHidden/>
          </w:rPr>
          <w:fldChar w:fldCharType="begin"/>
        </w:r>
        <w:r>
          <w:rPr>
            <w:webHidden/>
          </w:rPr>
          <w:instrText xml:space="preserve"> PAGEREF _Toc230074000 \h </w:instrText>
        </w:r>
        <w:r>
          <w:rPr>
            <w:webHidden/>
          </w:rPr>
        </w:r>
        <w:r>
          <w:rPr>
            <w:webHidden/>
          </w:rPr>
          <w:fldChar w:fldCharType="separate"/>
        </w:r>
        <w:r>
          <w:rPr>
            <w:webHidden/>
          </w:rPr>
          <w:t>17</w:t>
        </w:r>
        <w:r>
          <w:rPr>
            <w:webHidden/>
          </w:rPr>
          <w:fldChar w:fldCharType="end"/>
        </w:r>
      </w:hyperlink>
    </w:p>
    <w:p w14:paraId="71732AE8" w14:textId="21DEA01A"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1" w:history="1">
        <w:r w:rsidRPr="00D96C0F">
          <w:rPr>
            <w:rStyle w:val="Hyperlink"/>
            <w:rFonts w:ascii="Corbel" w:hAnsi="Corbel" w:cs="Arial"/>
          </w:rPr>
          <w:t>3.5</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Openingsprocedure</w:t>
        </w:r>
        <w:r>
          <w:rPr>
            <w:webHidden/>
          </w:rPr>
          <w:tab/>
        </w:r>
        <w:r>
          <w:rPr>
            <w:webHidden/>
          </w:rPr>
          <w:fldChar w:fldCharType="begin"/>
        </w:r>
        <w:r>
          <w:rPr>
            <w:webHidden/>
          </w:rPr>
          <w:instrText xml:space="preserve"> PAGEREF _Toc230074001 \h </w:instrText>
        </w:r>
        <w:r>
          <w:rPr>
            <w:webHidden/>
          </w:rPr>
        </w:r>
        <w:r>
          <w:rPr>
            <w:webHidden/>
          </w:rPr>
          <w:fldChar w:fldCharType="separate"/>
        </w:r>
        <w:r>
          <w:rPr>
            <w:webHidden/>
          </w:rPr>
          <w:t>17</w:t>
        </w:r>
        <w:r>
          <w:rPr>
            <w:webHidden/>
          </w:rPr>
          <w:fldChar w:fldCharType="end"/>
        </w:r>
      </w:hyperlink>
    </w:p>
    <w:p w14:paraId="6A420701" w14:textId="3B374175"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2" w:history="1">
        <w:r w:rsidRPr="00D96C0F">
          <w:rPr>
            <w:rStyle w:val="Hyperlink"/>
            <w:rFonts w:ascii="Corbel" w:hAnsi="Corbel" w:cs="Arial"/>
          </w:rPr>
          <w:t>3.6</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Gunningsbeslissing, Overeenkomst en rechtsbescherming</w:t>
        </w:r>
        <w:r>
          <w:rPr>
            <w:webHidden/>
          </w:rPr>
          <w:tab/>
        </w:r>
        <w:r>
          <w:rPr>
            <w:webHidden/>
          </w:rPr>
          <w:fldChar w:fldCharType="begin"/>
        </w:r>
        <w:r>
          <w:rPr>
            <w:webHidden/>
          </w:rPr>
          <w:instrText xml:space="preserve"> PAGEREF _Toc230074002 \h </w:instrText>
        </w:r>
        <w:r>
          <w:rPr>
            <w:webHidden/>
          </w:rPr>
        </w:r>
        <w:r>
          <w:rPr>
            <w:webHidden/>
          </w:rPr>
          <w:fldChar w:fldCharType="separate"/>
        </w:r>
        <w:r>
          <w:rPr>
            <w:webHidden/>
          </w:rPr>
          <w:t>17</w:t>
        </w:r>
        <w:r>
          <w:rPr>
            <w:webHidden/>
          </w:rPr>
          <w:fldChar w:fldCharType="end"/>
        </w:r>
      </w:hyperlink>
    </w:p>
    <w:p w14:paraId="0213B3F8" w14:textId="4053A189"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03" w:history="1">
        <w:r w:rsidRPr="00D96C0F">
          <w:rPr>
            <w:rStyle w:val="Hyperlink"/>
            <w:rFonts w:ascii="Corbel" w:hAnsi="Corbel"/>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kern w:val="2"/>
            <w:sz w:val="24"/>
            <w:szCs w:val="24"/>
            <w14:ligatures w14:val="standardContextual"/>
          </w:rPr>
          <w:tab/>
        </w:r>
        <w:r w:rsidRPr="00D96C0F">
          <w:rPr>
            <w:rStyle w:val="Hyperlink"/>
            <w:rFonts w:ascii="Arial" w:hAnsi="Arial"/>
          </w:rPr>
          <w:t>Toetsing van de Inschrijving</w:t>
        </w:r>
        <w:r>
          <w:rPr>
            <w:webHidden/>
          </w:rPr>
          <w:tab/>
        </w:r>
        <w:r>
          <w:rPr>
            <w:webHidden/>
          </w:rPr>
          <w:fldChar w:fldCharType="begin"/>
        </w:r>
        <w:r>
          <w:rPr>
            <w:webHidden/>
          </w:rPr>
          <w:instrText xml:space="preserve"> PAGEREF _Toc230074003 \h </w:instrText>
        </w:r>
        <w:r>
          <w:rPr>
            <w:webHidden/>
          </w:rPr>
        </w:r>
        <w:r>
          <w:rPr>
            <w:webHidden/>
          </w:rPr>
          <w:fldChar w:fldCharType="separate"/>
        </w:r>
        <w:r>
          <w:rPr>
            <w:webHidden/>
          </w:rPr>
          <w:t>19</w:t>
        </w:r>
        <w:r>
          <w:rPr>
            <w:webHidden/>
          </w:rPr>
          <w:fldChar w:fldCharType="end"/>
        </w:r>
      </w:hyperlink>
    </w:p>
    <w:p w14:paraId="48EBD535" w14:textId="4B8C7D2F"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4" w:history="1">
        <w:r w:rsidRPr="00D96C0F">
          <w:rPr>
            <w:rStyle w:val="Hyperlink"/>
            <w:rFonts w:ascii="Corbel" w:hAnsi="Corbel" w:cs="Arial"/>
          </w:rPr>
          <w:t>4.1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Stap 1: Toetsen of is voldaan aan de aanbestedingsvoorschriften</w:t>
        </w:r>
        <w:r>
          <w:rPr>
            <w:webHidden/>
          </w:rPr>
          <w:tab/>
        </w:r>
        <w:r>
          <w:rPr>
            <w:webHidden/>
          </w:rPr>
          <w:fldChar w:fldCharType="begin"/>
        </w:r>
        <w:r>
          <w:rPr>
            <w:webHidden/>
          </w:rPr>
          <w:instrText xml:space="preserve"> PAGEREF _Toc230074004 \h </w:instrText>
        </w:r>
        <w:r>
          <w:rPr>
            <w:webHidden/>
          </w:rPr>
        </w:r>
        <w:r>
          <w:rPr>
            <w:webHidden/>
          </w:rPr>
          <w:fldChar w:fldCharType="separate"/>
        </w:r>
        <w:r>
          <w:rPr>
            <w:webHidden/>
          </w:rPr>
          <w:t>19</w:t>
        </w:r>
        <w:r>
          <w:rPr>
            <w:webHidden/>
          </w:rPr>
          <w:fldChar w:fldCharType="end"/>
        </w:r>
      </w:hyperlink>
    </w:p>
    <w:p w14:paraId="1A5F413A" w14:textId="34513F3B"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5" w:history="1">
        <w:r w:rsidRPr="00D96C0F">
          <w:rPr>
            <w:rStyle w:val="Hyperlink"/>
            <w:rFonts w:ascii="Corbel" w:hAnsi="Corbel" w:cs="Arial"/>
          </w:rPr>
          <w:t>4.2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Stap 2: Toetsen of geen uitsluitingsgronden van toepassing zijn</w:t>
        </w:r>
        <w:r>
          <w:rPr>
            <w:webHidden/>
          </w:rPr>
          <w:tab/>
        </w:r>
        <w:r>
          <w:rPr>
            <w:webHidden/>
          </w:rPr>
          <w:fldChar w:fldCharType="begin"/>
        </w:r>
        <w:r>
          <w:rPr>
            <w:webHidden/>
          </w:rPr>
          <w:instrText xml:space="preserve"> PAGEREF _Toc230074005 \h </w:instrText>
        </w:r>
        <w:r>
          <w:rPr>
            <w:webHidden/>
          </w:rPr>
        </w:r>
        <w:r>
          <w:rPr>
            <w:webHidden/>
          </w:rPr>
          <w:fldChar w:fldCharType="separate"/>
        </w:r>
        <w:r>
          <w:rPr>
            <w:webHidden/>
          </w:rPr>
          <w:t>19</w:t>
        </w:r>
        <w:r>
          <w:rPr>
            <w:webHidden/>
          </w:rPr>
          <w:fldChar w:fldCharType="end"/>
        </w:r>
      </w:hyperlink>
    </w:p>
    <w:p w14:paraId="535618EC" w14:textId="36D77DC8"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6" w:history="1">
        <w:r w:rsidRPr="00D96C0F">
          <w:rPr>
            <w:rStyle w:val="Hyperlink"/>
            <w:rFonts w:ascii="Corbel" w:hAnsi="Corbel" w:cs="Arial"/>
          </w:rPr>
          <w:t>4.3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Stap 3: Toetsen of aan de geschiktheidseisen is voldaan</w:t>
        </w:r>
        <w:r>
          <w:rPr>
            <w:webHidden/>
          </w:rPr>
          <w:tab/>
        </w:r>
        <w:r>
          <w:rPr>
            <w:webHidden/>
          </w:rPr>
          <w:fldChar w:fldCharType="begin"/>
        </w:r>
        <w:r>
          <w:rPr>
            <w:webHidden/>
          </w:rPr>
          <w:instrText xml:space="preserve"> PAGEREF _Toc230074006 \h </w:instrText>
        </w:r>
        <w:r>
          <w:rPr>
            <w:webHidden/>
          </w:rPr>
        </w:r>
        <w:r>
          <w:rPr>
            <w:webHidden/>
          </w:rPr>
          <w:fldChar w:fldCharType="separate"/>
        </w:r>
        <w:r>
          <w:rPr>
            <w:webHidden/>
          </w:rPr>
          <w:t>21</w:t>
        </w:r>
        <w:r>
          <w:rPr>
            <w:webHidden/>
          </w:rPr>
          <w:fldChar w:fldCharType="end"/>
        </w:r>
      </w:hyperlink>
    </w:p>
    <w:p w14:paraId="2907012F" w14:textId="3B186E0E" w:rsidR="006B3D5F" w:rsidRDefault="006B3D5F">
      <w:pPr>
        <w:pStyle w:val="Inhopg3"/>
        <w:rPr>
          <w:rFonts w:asciiTheme="minorHAnsi" w:eastAsiaTheme="minorEastAsia" w:hAnsiTheme="minorHAnsi" w:cstheme="minorBidi"/>
          <w:kern w:val="2"/>
          <w:sz w:val="24"/>
          <w:szCs w:val="24"/>
          <w14:ligatures w14:val="standardContextual"/>
        </w:rPr>
      </w:pPr>
      <w:hyperlink w:anchor="_Toc230074007" w:history="1">
        <w:r w:rsidRPr="00D96C0F">
          <w:rPr>
            <w:rStyle w:val="Hyperlink"/>
            <w:rFonts w:ascii="Corbel" w:hAnsi="Corbel" w:cs="Arial"/>
          </w:rPr>
          <w:t>4.3.1</w:t>
        </w:r>
        <w:r>
          <w:rPr>
            <w:rFonts w:asciiTheme="minorHAnsi" w:eastAsiaTheme="minorEastAsia" w:hAnsiTheme="minorHAnsi" w:cstheme="minorBidi"/>
            <w:kern w:val="2"/>
            <w:sz w:val="24"/>
            <w:szCs w:val="24"/>
            <w14:ligatures w14:val="standardContextual"/>
          </w:rPr>
          <w:tab/>
        </w:r>
        <w:r w:rsidRPr="00D96C0F">
          <w:rPr>
            <w:rStyle w:val="Hyperlink"/>
            <w:rFonts w:ascii="Arial" w:hAnsi="Arial" w:cs="Arial"/>
          </w:rPr>
          <w:t>Kerncompetenties</w:t>
        </w:r>
        <w:r>
          <w:rPr>
            <w:webHidden/>
          </w:rPr>
          <w:tab/>
        </w:r>
        <w:r>
          <w:rPr>
            <w:webHidden/>
          </w:rPr>
          <w:fldChar w:fldCharType="begin"/>
        </w:r>
        <w:r>
          <w:rPr>
            <w:webHidden/>
          </w:rPr>
          <w:instrText xml:space="preserve"> PAGEREF _Toc230074007 \h </w:instrText>
        </w:r>
        <w:r>
          <w:rPr>
            <w:webHidden/>
          </w:rPr>
        </w:r>
        <w:r>
          <w:rPr>
            <w:webHidden/>
          </w:rPr>
          <w:fldChar w:fldCharType="separate"/>
        </w:r>
        <w:r>
          <w:rPr>
            <w:webHidden/>
          </w:rPr>
          <w:t>21</w:t>
        </w:r>
        <w:r>
          <w:rPr>
            <w:webHidden/>
          </w:rPr>
          <w:fldChar w:fldCharType="end"/>
        </w:r>
      </w:hyperlink>
    </w:p>
    <w:p w14:paraId="0CC52DB0" w14:textId="288162B0"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8" w:history="1">
        <w:r w:rsidRPr="00D96C0F">
          <w:rPr>
            <w:rStyle w:val="Hyperlink"/>
            <w:rFonts w:ascii="Corbel" w:hAnsi="Corbel" w:cs="Arial"/>
          </w:rPr>
          <w:t>4.3.2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Financiële en economische draagkracht</w:t>
        </w:r>
        <w:r>
          <w:rPr>
            <w:webHidden/>
          </w:rPr>
          <w:tab/>
        </w:r>
        <w:r>
          <w:rPr>
            <w:webHidden/>
          </w:rPr>
          <w:fldChar w:fldCharType="begin"/>
        </w:r>
        <w:r>
          <w:rPr>
            <w:webHidden/>
          </w:rPr>
          <w:instrText xml:space="preserve"> PAGEREF _Toc230074008 \h </w:instrText>
        </w:r>
        <w:r>
          <w:rPr>
            <w:webHidden/>
          </w:rPr>
        </w:r>
        <w:r>
          <w:rPr>
            <w:webHidden/>
          </w:rPr>
          <w:fldChar w:fldCharType="separate"/>
        </w:r>
        <w:r>
          <w:rPr>
            <w:webHidden/>
          </w:rPr>
          <w:t>23</w:t>
        </w:r>
        <w:r>
          <w:rPr>
            <w:webHidden/>
          </w:rPr>
          <w:fldChar w:fldCharType="end"/>
        </w:r>
      </w:hyperlink>
    </w:p>
    <w:p w14:paraId="0376629A" w14:textId="36780886"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09" w:history="1">
        <w:r w:rsidRPr="00D96C0F">
          <w:rPr>
            <w:rStyle w:val="Hyperlink"/>
            <w:rFonts w:ascii="Corbel" w:hAnsi="Corbel" w:cs="Arial"/>
          </w:rPr>
          <w:t>4.3.3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Technische en beroepsbekwaamheid</w:t>
        </w:r>
        <w:r>
          <w:rPr>
            <w:webHidden/>
          </w:rPr>
          <w:tab/>
        </w:r>
        <w:r>
          <w:rPr>
            <w:webHidden/>
          </w:rPr>
          <w:fldChar w:fldCharType="begin"/>
        </w:r>
        <w:r>
          <w:rPr>
            <w:webHidden/>
          </w:rPr>
          <w:instrText xml:space="preserve"> PAGEREF _Toc230074009 \h </w:instrText>
        </w:r>
        <w:r>
          <w:rPr>
            <w:webHidden/>
          </w:rPr>
        </w:r>
        <w:r>
          <w:rPr>
            <w:webHidden/>
          </w:rPr>
          <w:fldChar w:fldCharType="separate"/>
        </w:r>
        <w:r>
          <w:rPr>
            <w:webHidden/>
          </w:rPr>
          <w:t>23</w:t>
        </w:r>
        <w:r>
          <w:rPr>
            <w:webHidden/>
          </w:rPr>
          <w:fldChar w:fldCharType="end"/>
        </w:r>
      </w:hyperlink>
    </w:p>
    <w:p w14:paraId="6FB1611E" w14:textId="3443B5F9"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10" w:history="1">
        <w:r w:rsidRPr="00D96C0F">
          <w:rPr>
            <w:rStyle w:val="Hyperlink"/>
            <w:rFonts w:ascii="Corbel" w:hAnsi="Corbel"/>
            <w14:scene3d>
              <w14:camera w14:prst="orthographicFront"/>
              <w14:lightRig w14:rig="threePt" w14:dir="t">
                <w14:rot w14:lat="0" w14:lon="0" w14:rev="0"/>
              </w14:lightRig>
            </w14:scene3d>
          </w:rPr>
          <w:t>Hoofdstuk 5</w:t>
        </w:r>
        <w:r>
          <w:rPr>
            <w:rFonts w:asciiTheme="minorHAnsi" w:eastAsiaTheme="minorEastAsia" w:hAnsiTheme="minorHAnsi" w:cstheme="minorBidi"/>
            <w:b w:val="0"/>
            <w:caps w:val="0"/>
            <w:spacing w:val="0"/>
            <w:kern w:val="2"/>
            <w:sz w:val="24"/>
            <w:szCs w:val="24"/>
            <w14:ligatures w14:val="standardContextual"/>
          </w:rPr>
          <w:tab/>
        </w:r>
        <w:r w:rsidRPr="00D96C0F">
          <w:rPr>
            <w:rStyle w:val="Hyperlink"/>
            <w:rFonts w:ascii="Arial" w:hAnsi="Arial"/>
          </w:rPr>
          <w:t>EMVI: beoordeling van de Inschrijvingen</w:t>
        </w:r>
        <w:r>
          <w:rPr>
            <w:webHidden/>
          </w:rPr>
          <w:tab/>
        </w:r>
        <w:r>
          <w:rPr>
            <w:webHidden/>
          </w:rPr>
          <w:fldChar w:fldCharType="begin"/>
        </w:r>
        <w:r>
          <w:rPr>
            <w:webHidden/>
          </w:rPr>
          <w:instrText xml:space="preserve"> PAGEREF _Toc230074010 \h </w:instrText>
        </w:r>
        <w:r>
          <w:rPr>
            <w:webHidden/>
          </w:rPr>
        </w:r>
        <w:r>
          <w:rPr>
            <w:webHidden/>
          </w:rPr>
          <w:fldChar w:fldCharType="separate"/>
        </w:r>
        <w:r>
          <w:rPr>
            <w:webHidden/>
          </w:rPr>
          <w:t>24</w:t>
        </w:r>
        <w:r>
          <w:rPr>
            <w:webHidden/>
          </w:rPr>
          <w:fldChar w:fldCharType="end"/>
        </w:r>
      </w:hyperlink>
    </w:p>
    <w:p w14:paraId="02E7BE6D" w14:textId="7B7AC0C4"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11" w:history="1">
        <w:r w:rsidRPr="00D96C0F">
          <w:rPr>
            <w:rStyle w:val="Hyperlink"/>
            <w:rFonts w:ascii="Corbel" w:hAnsi="Corbel" w:cs="Arial"/>
          </w:rPr>
          <w:t>5.1</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Gunningscriterium</w:t>
        </w:r>
        <w:r>
          <w:rPr>
            <w:webHidden/>
          </w:rPr>
          <w:tab/>
        </w:r>
        <w:r>
          <w:rPr>
            <w:webHidden/>
          </w:rPr>
          <w:fldChar w:fldCharType="begin"/>
        </w:r>
        <w:r>
          <w:rPr>
            <w:webHidden/>
          </w:rPr>
          <w:instrText xml:space="preserve"> PAGEREF _Toc230074011 \h </w:instrText>
        </w:r>
        <w:r>
          <w:rPr>
            <w:webHidden/>
          </w:rPr>
        </w:r>
        <w:r>
          <w:rPr>
            <w:webHidden/>
          </w:rPr>
          <w:fldChar w:fldCharType="separate"/>
        </w:r>
        <w:r>
          <w:rPr>
            <w:webHidden/>
          </w:rPr>
          <w:t>24</w:t>
        </w:r>
        <w:r>
          <w:rPr>
            <w:webHidden/>
          </w:rPr>
          <w:fldChar w:fldCharType="end"/>
        </w:r>
      </w:hyperlink>
    </w:p>
    <w:p w14:paraId="0F811F43" w14:textId="16656E69"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12" w:history="1">
        <w:r w:rsidRPr="00D96C0F">
          <w:rPr>
            <w:rStyle w:val="Hyperlink"/>
            <w:rFonts w:ascii="Corbel" w:hAnsi="Corbel" w:cs="Arial"/>
          </w:rPr>
          <w:t>5.2</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Beoordelingsprocedure</w:t>
        </w:r>
        <w:r>
          <w:rPr>
            <w:webHidden/>
          </w:rPr>
          <w:tab/>
        </w:r>
        <w:r>
          <w:rPr>
            <w:webHidden/>
          </w:rPr>
          <w:fldChar w:fldCharType="begin"/>
        </w:r>
        <w:r>
          <w:rPr>
            <w:webHidden/>
          </w:rPr>
          <w:instrText xml:space="preserve"> PAGEREF _Toc230074012 \h </w:instrText>
        </w:r>
        <w:r>
          <w:rPr>
            <w:webHidden/>
          </w:rPr>
        </w:r>
        <w:r>
          <w:rPr>
            <w:webHidden/>
          </w:rPr>
          <w:fldChar w:fldCharType="separate"/>
        </w:r>
        <w:r>
          <w:rPr>
            <w:webHidden/>
          </w:rPr>
          <w:t>24</w:t>
        </w:r>
        <w:r>
          <w:rPr>
            <w:webHidden/>
          </w:rPr>
          <w:fldChar w:fldCharType="end"/>
        </w:r>
      </w:hyperlink>
    </w:p>
    <w:p w14:paraId="679901A4" w14:textId="390E1C71"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13" w:history="1">
        <w:r w:rsidRPr="00D96C0F">
          <w:rPr>
            <w:rStyle w:val="Hyperlink"/>
            <w:rFonts w:ascii="Corbel" w:hAnsi="Corbel" w:cs="Arial"/>
          </w:rPr>
          <w:t>5.3</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Subgunningscriterium Kwaliteit</w:t>
        </w:r>
        <w:r>
          <w:rPr>
            <w:webHidden/>
          </w:rPr>
          <w:tab/>
        </w:r>
        <w:r>
          <w:rPr>
            <w:webHidden/>
          </w:rPr>
          <w:fldChar w:fldCharType="begin"/>
        </w:r>
        <w:r>
          <w:rPr>
            <w:webHidden/>
          </w:rPr>
          <w:instrText xml:space="preserve"> PAGEREF _Toc230074013 \h </w:instrText>
        </w:r>
        <w:r>
          <w:rPr>
            <w:webHidden/>
          </w:rPr>
        </w:r>
        <w:r>
          <w:rPr>
            <w:webHidden/>
          </w:rPr>
          <w:fldChar w:fldCharType="separate"/>
        </w:r>
        <w:r>
          <w:rPr>
            <w:webHidden/>
          </w:rPr>
          <w:t>25</w:t>
        </w:r>
        <w:r>
          <w:rPr>
            <w:webHidden/>
          </w:rPr>
          <w:fldChar w:fldCharType="end"/>
        </w:r>
      </w:hyperlink>
    </w:p>
    <w:p w14:paraId="73E0D92D" w14:textId="77F86875"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14" w:history="1">
        <w:r w:rsidRPr="00D96C0F">
          <w:rPr>
            <w:rStyle w:val="Hyperlink"/>
            <w:rFonts w:ascii="Corbel" w:hAnsi="Corbel"/>
          </w:rPr>
          <w:t>5.4</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rPr>
          <w:t>Subgunningscriterium Prijs Fictieve casus (G4)</w:t>
        </w:r>
        <w:r>
          <w:rPr>
            <w:webHidden/>
          </w:rPr>
          <w:tab/>
        </w:r>
        <w:r>
          <w:rPr>
            <w:webHidden/>
          </w:rPr>
          <w:fldChar w:fldCharType="begin"/>
        </w:r>
        <w:r>
          <w:rPr>
            <w:webHidden/>
          </w:rPr>
          <w:instrText xml:space="preserve"> PAGEREF _Toc230074014 \h </w:instrText>
        </w:r>
        <w:r>
          <w:rPr>
            <w:webHidden/>
          </w:rPr>
        </w:r>
        <w:r>
          <w:rPr>
            <w:webHidden/>
          </w:rPr>
          <w:fldChar w:fldCharType="separate"/>
        </w:r>
        <w:r>
          <w:rPr>
            <w:webHidden/>
          </w:rPr>
          <w:t>28</w:t>
        </w:r>
        <w:r>
          <w:rPr>
            <w:webHidden/>
          </w:rPr>
          <w:fldChar w:fldCharType="end"/>
        </w:r>
      </w:hyperlink>
    </w:p>
    <w:p w14:paraId="13F88312" w14:textId="2D4F3558"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15" w:history="1">
        <w:r w:rsidRPr="00D96C0F">
          <w:rPr>
            <w:rStyle w:val="Hyperlink"/>
            <w:rFonts w:ascii="Corbel" w:hAnsi="Corbel" w:cs="Arial"/>
          </w:rPr>
          <w:t>5.5</w:t>
        </w:r>
        <w:r>
          <w:rPr>
            <w:rFonts w:asciiTheme="minorHAnsi" w:eastAsiaTheme="minorEastAsia" w:hAnsiTheme="minorHAnsi" w:cstheme="minorBidi"/>
            <w:spacing w:val="0"/>
            <w:kern w:val="2"/>
            <w:sz w:val="24"/>
            <w:szCs w:val="24"/>
            <w14:ligatures w14:val="standardContextual"/>
          </w:rPr>
          <w:tab/>
        </w:r>
        <w:r w:rsidRPr="00D96C0F">
          <w:rPr>
            <w:rStyle w:val="Hyperlink"/>
            <w:rFonts w:ascii="Arial" w:hAnsi="Arial" w:cs="Arial"/>
          </w:rPr>
          <w:t>Gunningsvoorbehoud</w:t>
        </w:r>
        <w:r>
          <w:rPr>
            <w:webHidden/>
          </w:rPr>
          <w:tab/>
        </w:r>
        <w:r>
          <w:rPr>
            <w:webHidden/>
          </w:rPr>
          <w:fldChar w:fldCharType="begin"/>
        </w:r>
        <w:r>
          <w:rPr>
            <w:webHidden/>
          </w:rPr>
          <w:instrText xml:space="preserve"> PAGEREF _Toc230074015 \h </w:instrText>
        </w:r>
        <w:r>
          <w:rPr>
            <w:webHidden/>
          </w:rPr>
        </w:r>
        <w:r>
          <w:rPr>
            <w:webHidden/>
          </w:rPr>
          <w:fldChar w:fldCharType="separate"/>
        </w:r>
        <w:r>
          <w:rPr>
            <w:webHidden/>
          </w:rPr>
          <w:t>29</w:t>
        </w:r>
        <w:r>
          <w:rPr>
            <w:webHidden/>
          </w:rPr>
          <w:fldChar w:fldCharType="end"/>
        </w:r>
      </w:hyperlink>
    </w:p>
    <w:p w14:paraId="3FC8F66C" w14:textId="69B31415" w:rsidR="006B3D5F" w:rsidRDefault="006B3D5F">
      <w:pPr>
        <w:pStyle w:val="Inhopg3"/>
        <w:rPr>
          <w:rFonts w:asciiTheme="minorHAnsi" w:eastAsiaTheme="minorEastAsia" w:hAnsiTheme="minorHAnsi" w:cstheme="minorBidi"/>
          <w:kern w:val="2"/>
          <w:sz w:val="24"/>
          <w:szCs w:val="24"/>
          <w14:ligatures w14:val="standardContextual"/>
        </w:rPr>
      </w:pPr>
      <w:hyperlink w:anchor="_Toc230074016" w:history="1">
        <w:r w:rsidRPr="00D96C0F">
          <w:rPr>
            <w:rStyle w:val="Hyperlink"/>
            <w:rFonts w:ascii="Corbel" w:hAnsi="Corbel" w:cs="Arial"/>
          </w:rPr>
          <w:t>5.5.1</w:t>
        </w:r>
        <w:r>
          <w:rPr>
            <w:rFonts w:asciiTheme="minorHAnsi" w:eastAsiaTheme="minorEastAsia" w:hAnsiTheme="minorHAnsi" w:cstheme="minorBidi"/>
            <w:kern w:val="2"/>
            <w:sz w:val="24"/>
            <w:szCs w:val="24"/>
            <w14:ligatures w14:val="standardContextual"/>
          </w:rPr>
          <w:tab/>
        </w:r>
        <w:r w:rsidRPr="00D96C0F">
          <w:rPr>
            <w:rStyle w:val="Hyperlink"/>
            <w:rFonts w:ascii="Arial" w:hAnsi="Arial" w:cs="Arial"/>
          </w:rPr>
          <w:t>Bibob</w:t>
        </w:r>
        <w:r>
          <w:rPr>
            <w:webHidden/>
          </w:rPr>
          <w:tab/>
        </w:r>
        <w:r>
          <w:rPr>
            <w:webHidden/>
          </w:rPr>
          <w:fldChar w:fldCharType="begin"/>
        </w:r>
        <w:r>
          <w:rPr>
            <w:webHidden/>
          </w:rPr>
          <w:instrText xml:space="preserve"> PAGEREF _Toc230074016 \h </w:instrText>
        </w:r>
        <w:r>
          <w:rPr>
            <w:webHidden/>
          </w:rPr>
        </w:r>
        <w:r>
          <w:rPr>
            <w:webHidden/>
          </w:rPr>
          <w:fldChar w:fldCharType="separate"/>
        </w:r>
        <w:r>
          <w:rPr>
            <w:webHidden/>
          </w:rPr>
          <w:t>29</w:t>
        </w:r>
        <w:r>
          <w:rPr>
            <w:webHidden/>
          </w:rPr>
          <w:fldChar w:fldCharType="end"/>
        </w:r>
      </w:hyperlink>
    </w:p>
    <w:p w14:paraId="1BA25F82" w14:textId="02C0CD05" w:rsidR="006B3D5F" w:rsidRDefault="006B3D5F">
      <w:pPr>
        <w:pStyle w:val="Inhopg2"/>
        <w:rPr>
          <w:rFonts w:asciiTheme="minorHAnsi" w:eastAsiaTheme="minorEastAsia" w:hAnsiTheme="minorHAnsi" w:cstheme="minorBidi"/>
          <w:spacing w:val="0"/>
          <w:kern w:val="2"/>
          <w:sz w:val="24"/>
          <w:szCs w:val="24"/>
          <w14:ligatures w14:val="standardContextual"/>
        </w:rPr>
      </w:pPr>
      <w:hyperlink w:anchor="_Toc230074017" w:history="1">
        <w:r w:rsidRPr="00D96C0F">
          <w:rPr>
            <w:rStyle w:val="Hyperlink"/>
            <w:rFonts w:ascii="Arial" w:hAnsi="Arial" w:cs="Arial"/>
          </w:rPr>
          <w:t>Checklist</w:t>
        </w:r>
        <w:r>
          <w:rPr>
            <w:webHidden/>
          </w:rPr>
          <w:tab/>
        </w:r>
        <w:r>
          <w:rPr>
            <w:webHidden/>
          </w:rPr>
          <w:tab/>
        </w:r>
        <w:r>
          <w:rPr>
            <w:webHidden/>
          </w:rPr>
          <w:tab/>
        </w:r>
        <w:r>
          <w:rPr>
            <w:webHidden/>
          </w:rPr>
          <w:fldChar w:fldCharType="begin"/>
        </w:r>
        <w:r>
          <w:rPr>
            <w:webHidden/>
          </w:rPr>
          <w:instrText xml:space="preserve"> PAGEREF _Toc230074017 \h </w:instrText>
        </w:r>
        <w:r>
          <w:rPr>
            <w:webHidden/>
          </w:rPr>
        </w:r>
        <w:r>
          <w:rPr>
            <w:webHidden/>
          </w:rPr>
          <w:fldChar w:fldCharType="separate"/>
        </w:r>
        <w:r>
          <w:rPr>
            <w:webHidden/>
          </w:rPr>
          <w:t>31</w:t>
        </w:r>
        <w:r>
          <w:rPr>
            <w:webHidden/>
          </w:rPr>
          <w:fldChar w:fldCharType="end"/>
        </w:r>
      </w:hyperlink>
    </w:p>
    <w:p w14:paraId="3F36C2A3" w14:textId="14F0E62F"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18" w:history="1">
        <w:r w:rsidRPr="00D96C0F">
          <w:rPr>
            <w:rStyle w:val="Hyperlink"/>
          </w:rPr>
          <w:t>Bijlage A UNIFORM EUROPEES AANBESTEDINGSDOCUMENT</w:t>
        </w:r>
        <w:r>
          <w:rPr>
            <w:webHidden/>
          </w:rPr>
          <w:tab/>
        </w:r>
        <w:r>
          <w:rPr>
            <w:webHidden/>
          </w:rPr>
          <w:fldChar w:fldCharType="begin"/>
        </w:r>
        <w:r>
          <w:rPr>
            <w:webHidden/>
          </w:rPr>
          <w:instrText xml:space="preserve"> PAGEREF _Toc230074018 \h </w:instrText>
        </w:r>
        <w:r>
          <w:rPr>
            <w:webHidden/>
          </w:rPr>
        </w:r>
        <w:r>
          <w:rPr>
            <w:webHidden/>
          </w:rPr>
          <w:fldChar w:fldCharType="separate"/>
        </w:r>
        <w:r>
          <w:rPr>
            <w:webHidden/>
          </w:rPr>
          <w:t>32</w:t>
        </w:r>
        <w:r>
          <w:rPr>
            <w:webHidden/>
          </w:rPr>
          <w:fldChar w:fldCharType="end"/>
        </w:r>
      </w:hyperlink>
    </w:p>
    <w:p w14:paraId="32D5BAD6" w14:textId="3985FA28"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19" w:history="1">
        <w:r w:rsidRPr="00D96C0F">
          <w:rPr>
            <w:rStyle w:val="Hyperlink"/>
            <w:rFonts w:ascii="Arial" w:hAnsi="Arial"/>
          </w:rPr>
          <w:t xml:space="preserve">BIJLAGE B </w:t>
        </w:r>
        <w:r w:rsidRPr="00D96C0F">
          <w:rPr>
            <w:rStyle w:val="Hyperlink"/>
            <w:rFonts w:ascii="Arial" w:hAnsi="Arial"/>
            <w:lang w:eastAsia="ar-SA"/>
          </w:rPr>
          <w:t>VERKLARING I.H.K.V. RUSSISCHE BETROKKENHEID UITVOERING OVEREENKOMSTEN</w:t>
        </w:r>
        <w:r>
          <w:rPr>
            <w:webHidden/>
          </w:rPr>
          <w:tab/>
        </w:r>
        <w:r>
          <w:rPr>
            <w:webHidden/>
          </w:rPr>
          <w:tab/>
        </w:r>
        <w:r>
          <w:rPr>
            <w:webHidden/>
          </w:rPr>
          <w:fldChar w:fldCharType="begin"/>
        </w:r>
        <w:r>
          <w:rPr>
            <w:webHidden/>
          </w:rPr>
          <w:instrText xml:space="preserve"> PAGEREF _Toc230074019 \h </w:instrText>
        </w:r>
        <w:r>
          <w:rPr>
            <w:webHidden/>
          </w:rPr>
        </w:r>
        <w:r>
          <w:rPr>
            <w:webHidden/>
          </w:rPr>
          <w:fldChar w:fldCharType="separate"/>
        </w:r>
        <w:r>
          <w:rPr>
            <w:webHidden/>
          </w:rPr>
          <w:t>33</w:t>
        </w:r>
        <w:r>
          <w:rPr>
            <w:webHidden/>
          </w:rPr>
          <w:fldChar w:fldCharType="end"/>
        </w:r>
      </w:hyperlink>
    </w:p>
    <w:p w14:paraId="4C6D727E" w14:textId="29603136"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0" w:history="1">
        <w:r w:rsidRPr="00D96C0F">
          <w:rPr>
            <w:rStyle w:val="Hyperlink"/>
          </w:rPr>
          <w:t>BIJLAGE C KLACHTENREGELING AANBESTEDEN PROV. UTRECHT 2023</w:t>
        </w:r>
        <w:r>
          <w:rPr>
            <w:webHidden/>
          </w:rPr>
          <w:tab/>
        </w:r>
        <w:r>
          <w:rPr>
            <w:webHidden/>
          </w:rPr>
          <w:fldChar w:fldCharType="begin"/>
        </w:r>
        <w:r>
          <w:rPr>
            <w:webHidden/>
          </w:rPr>
          <w:instrText xml:space="preserve"> PAGEREF _Toc230074020 \h </w:instrText>
        </w:r>
        <w:r>
          <w:rPr>
            <w:webHidden/>
          </w:rPr>
        </w:r>
        <w:r>
          <w:rPr>
            <w:webHidden/>
          </w:rPr>
          <w:fldChar w:fldCharType="separate"/>
        </w:r>
        <w:r>
          <w:rPr>
            <w:webHidden/>
          </w:rPr>
          <w:t>34</w:t>
        </w:r>
        <w:r>
          <w:rPr>
            <w:webHidden/>
          </w:rPr>
          <w:fldChar w:fldCharType="end"/>
        </w:r>
      </w:hyperlink>
    </w:p>
    <w:p w14:paraId="1DCE21F2" w14:textId="1D1C6136"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1" w:history="1">
        <w:r w:rsidRPr="00D96C0F">
          <w:rPr>
            <w:rStyle w:val="Hyperlink"/>
            <w:rFonts w:ascii="Arial" w:hAnsi="Arial"/>
            <w:kern w:val="28"/>
            <w:lang w:eastAsia="en-US"/>
          </w:rPr>
          <w:t xml:space="preserve">BIJLAGE D </w:t>
        </w:r>
        <w:r w:rsidRPr="00D96C0F">
          <w:rPr>
            <w:rStyle w:val="Hyperlink"/>
            <w:rFonts w:ascii="Arial" w:hAnsi="Arial"/>
          </w:rPr>
          <w:t>Algemene inkoopvoorwaarden provincies 2022</w:t>
        </w:r>
        <w:r>
          <w:rPr>
            <w:webHidden/>
          </w:rPr>
          <w:tab/>
        </w:r>
        <w:r>
          <w:rPr>
            <w:webHidden/>
          </w:rPr>
          <w:fldChar w:fldCharType="begin"/>
        </w:r>
        <w:r>
          <w:rPr>
            <w:webHidden/>
          </w:rPr>
          <w:instrText xml:space="preserve"> PAGEREF _Toc230074021 \h </w:instrText>
        </w:r>
        <w:r>
          <w:rPr>
            <w:webHidden/>
          </w:rPr>
        </w:r>
        <w:r>
          <w:rPr>
            <w:webHidden/>
          </w:rPr>
          <w:fldChar w:fldCharType="separate"/>
        </w:r>
        <w:r>
          <w:rPr>
            <w:webHidden/>
          </w:rPr>
          <w:t>38</w:t>
        </w:r>
        <w:r>
          <w:rPr>
            <w:webHidden/>
          </w:rPr>
          <w:fldChar w:fldCharType="end"/>
        </w:r>
      </w:hyperlink>
    </w:p>
    <w:p w14:paraId="07F8F00C" w14:textId="3A84DA44"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2" w:history="1">
        <w:r w:rsidRPr="00D96C0F">
          <w:rPr>
            <w:rStyle w:val="Hyperlink"/>
            <w:rFonts w:ascii="Arial" w:hAnsi="Arial"/>
            <w:kern w:val="28"/>
            <w:lang w:eastAsia="en-US"/>
          </w:rPr>
          <w:t>BIJLAGE E CONCEPT OVEREENKOMST</w:t>
        </w:r>
        <w:r>
          <w:rPr>
            <w:webHidden/>
          </w:rPr>
          <w:tab/>
        </w:r>
        <w:r>
          <w:rPr>
            <w:webHidden/>
          </w:rPr>
          <w:fldChar w:fldCharType="begin"/>
        </w:r>
        <w:r>
          <w:rPr>
            <w:webHidden/>
          </w:rPr>
          <w:instrText xml:space="preserve"> PAGEREF _Toc230074022 \h </w:instrText>
        </w:r>
        <w:r>
          <w:rPr>
            <w:webHidden/>
          </w:rPr>
        </w:r>
        <w:r>
          <w:rPr>
            <w:webHidden/>
          </w:rPr>
          <w:fldChar w:fldCharType="separate"/>
        </w:r>
        <w:r>
          <w:rPr>
            <w:webHidden/>
          </w:rPr>
          <w:t>39</w:t>
        </w:r>
        <w:r>
          <w:rPr>
            <w:webHidden/>
          </w:rPr>
          <w:fldChar w:fldCharType="end"/>
        </w:r>
      </w:hyperlink>
    </w:p>
    <w:p w14:paraId="741DB97F" w14:textId="079A1C13"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3" w:history="1">
        <w:r w:rsidRPr="00D96C0F">
          <w:rPr>
            <w:rStyle w:val="Hyperlink"/>
            <w:rFonts w:ascii="Arial" w:hAnsi="Arial"/>
          </w:rPr>
          <w:t>BIJLAGE F INSCHRIJFSTAAT FICTIEVE CASUS</w:t>
        </w:r>
        <w:r>
          <w:rPr>
            <w:webHidden/>
          </w:rPr>
          <w:tab/>
        </w:r>
        <w:r>
          <w:rPr>
            <w:webHidden/>
          </w:rPr>
          <w:fldChar w:fldCharType="begin"/>
        </w:r>
        <w:r>
          <w:rPr>
            <w:webHidden/>
          </w:rPr>
          <w:instrText xml:space="preserve"> PAGEREF _Toc230074023 \h </w:instrText>
        </w:r>
        <w:r>
          <w:rPr>
            <w:webHidden/>
          </w:rPr>
        </w:r>
        <w:r>
          <w:rPr>
            <w:webHidden/>
          </w:rPr>
          <w:fldChar w:fldCharType="separate"/>
        </w:r>
        <w:r>
          <w:rPr>
            <w:webHidden/>
          </w:rPr>
          <w:t>43</w:t>
        </w:r>
        <w:r>
          <w:rPr>
            <w:webHidden/>
          </w:rPr>
          <w:fldChar w:fldCharType="end"/>
        </w:r>
      </w:hyperlink>
    </w:p>
    <w:p w14:paraId="336245BB" w14:textId="6004809E"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4" w:history="1">
        <w:r w:rsidRPr="00D96C0F">
          <w:rPr>
            <w:rStyle w:val="Hyperlink"/>
            <w:rFonts w:ascii="Arial" w:hAnsi="Arial"/>
          </w:rPr>
          <w:t>BIJLAGE G WACHTKAMEROVEREENKOMST</w:t>
        </w:r>
        <w:r>
          <w:rPr>
            <w:webHidden/>
          </w:rPr>
          <w:tab/>
        </w:r>
        <w:r>
          <w:rPr>
            <w:webHidden/>
          </w:rPr>
          <w:fldChar w:fldCharType="begin"/>
        </w:r>
        <w:r>
          <w:rPr>
            <w:webHidden/>
          </w:rPr>
          <w:instrText xml:space="preserve"> PAGEREF _Toc230074024 \h </w:instrText>
        </w:r>
        <w:r>
          <w:rPr>
            <w:webHidden/>
          </w:rPr>
        </w:r>
        <w:r>
          <w:rPr>
            <w:webHidden/>
          </w:rPr>
          <w:fldChar w:fldCharType="separate"/>
        </w:r>
        <w:r>
          <w:rPr>
            <w:webHidden/>
          </w:rPr>
          <w:t>44</w:t>
        </w:r>
        <w:r>
          <w:rPr>
            <w:webHidden/>
          </w:rPr>
          <w:fldChar w:fldCharType="end"/>
        </w:r>
      </w:hyperlink>
    </w:p>
    <w:p w14:paraId="5C19F5DE" w14:textId="1B956801"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5" w:history="1">
        <w:r w:rsidRPr="00D96C0F">
          <w:rPr>
            <w:rStyle w:val="Hyperlink"/>
            <w:rFonts w:ascii="Arial" w:hAnsi="Arial"/>
          </w:rPr>
          <w:t>BIJLAGE H FORMAT KERNCOMPETENTIES</w:t>
        </w:r>
        <w:r>
          <w:rPr>
            <w:webHidden/>
          </w:rPr>
          <w:tab/>
        </w:r>
        <w:r>
          <w:rPr>
            <w:webHidden/>
          </w:rPr>
          <w:fldChar w:fldCharType="begin"/>
        </w:r>
        <w:r>
          <w:rPr>
            <w:webHidden/>
          </w:rPr>
          <w:instrText xml:space="preserve"> PAGEREF _Toc230074025 \h </w:instrText>
        </w:r>
        <w:r>
          <w:rPr>
            <w:webHidden/>
          </w:rPr>
        </w:r>
        <w:r>
          <w:rPr>
            <w:webHidden/>
          </w:rPr>
          <w:fldChar w:fldCharType="separate"/>
        </w:r>
        <w:r>
          <w:rPr>
            <w:webHidden/>
          </w:rPr>
          <w:t>45</w:t>
        </w:r>
        <w:r>
          <w:rPr>
            <w:webHidden/>
          </w:rPr>
          <w:fldChar w:fldCharType="end"/>
        </w:r>
      </w:hyperlink>
    </w:p>
    <w:p w14:paraId="6AFA24CE" w14:textId="673B2EB8"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6" w:history="1">
        <w:r w:rsidRPr="00D96C0F">
          <w:rPr>
            <w:rStyle w:val="Hyperlink"/>
            <w:rFonts w:ascii="Arial" w:hAnsi="Arial"/>
            <w:bCs/>
          </w:rPr>
          <w:t>BIJLAGE I FICTIEVE CASUS</w:t>
        </w:r>
        <w:r>
          <w:rPr>
            <w:webHidden/>
          </w:rPr>
          <w:tab/>
        </w:r>
        <w:r>
          <w:rPr>
            <w:webHidden/>
          </w:rPr>
          <w:fldChar w:fldCharType="begin"/>
        </w:r>
        <w:r>
          <w:rPr>
            <w:webHidden/>
          </w:rPr>
          <w:instrText xml:space="preserve"> PAGEREF _Toc230074026 \h </w:instrText>
        </w:r>
        <w:r>
          <w:rPr>
            <w:webHidden/>
          </w:rPr>
        </w:r>
        <w:r>
          <w:rPr>
            <w:webHidden/>
          </w:rPr>
          <w:fldChar w:fldCharType="separate"/>
        </w:r>
        <w:r>
          <w:rPr>
            <w:webHidden/>
          </w:rPr>
          <w:t>49</w:t>
        </w:r>
        <w:r>
          <w:rPr>
            <w:webHidden/>
          </w:rPr>
          <w:fldChar w:fldCharType="end"/>
        </w:r>
      </w:hyperlink>
    </w:p>
    <w:p w14:paraId="1962E6E7" w14:textId="0F16A284"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7" w:history="1">
        <w:r w:rsidRPr="00D96C0F">
          <w:rPr>
            <w:rStyle w:val="Hyperlink"/>
            <w:rFonts w:ascii="Arial" w:hAnsi="Arial"/>
            <w:bCs/>
          </w:rPr>
          <w:t>BIJLAGE J SOCIAL RETURN</w:t>
        </w:r>
        <w:r>
          <w:rPr>
            <w:webHidden/>
          </w:rPr>
          <w:tab/>
        </w:r>
        <w:r>
          <w:rPr>
            <w:webHidden/>
          </w:rPr>
          <w:fldChar w:fldCharType="begin"/>
        </w:r>
        <w:r>
          <w:rPr>
            <w:webHidden/>
          </w:rPr>
          <w:instrText xml:space="preserve"> PAGEREF _Toc230074027 \h </w:instrText>
        </w:r>
        <w:r>
          <w:rPr>
            <w:webHidden/>
          </w:rPr>
        </w:r>
        <w:r>
          <w:rPr>
            <w:webHidden/>
          </w:rPr>
          <w:fldChar w:fldCharType="separate"/>
        </w:r>
        <w:r>
          <w:rPr>
            <w:webHidden/>
          </w:rPr>
          <w:t>51</w:t>
        </w:r>
        <w:r>
          <w:rPr>
            <w:webHidden/>
          </w:rPr>
          <w:fldChar w:fldCharType="end"/>
        </w:r>
      </w:hyperlink>
    </w:p>
    <w:p w14:paraId="0240ED56" w14:textId="37C149A5"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8" w:history="1">
        <w:r w:rsidRPr="00D96C0F">
          <w:rPr>
            <w:rStyle w:val="Hyperlink"/>
            <w:rFonts w:ascii="Arial" w:hAnsi="Arial"/>
          </w:rPr>
          <w:t>BIJLAGE K ALL-IN UURTARIEVEN IN TE ZETTEN MEDEWERKERS OPDRACHTNEMER</w:t>
        </w:r>
        <w:r>
          <w:rPr>
            <w:webHidden/>
          </w:rPr>
          <w:tab/>
        </w:r>
        <w:r>
          <w:rPr>
            <w:webHidden/>
          </w:rPr>
          <w:fldChar w:fldCharType="begin"/>
        </w:r>
        <w:r>
          <w:rPr>
            <w:webHidden/>
          </w:rPr>
          <w:instrText xml:space="preserve"> PAGEREF _Toc230074028 \h </w:instrText>
        </w:r>
        <w:r>
          <w:rPr>
            <w:webHidden/>
          </w:rPr>
        </w:r>
        <w:r>
          <w:rPr>
            <w:webHidden/>
          </w:rPr>
          <w:fldChar w:fldCharType="separate"/>
        </w:r>
        <w:r>
          <w:rPr>
            <w:webHidden/>
          </w:rPr>
          <w:t>52</w:t>
        </w:r>
        <w:r>
          <w:rPr>
            <w:webHidden/>
          </w:rPr>
          <w:fldChar w:fldCharType="end"/>
        </w:r>
      </w:hyperlink>
    </w:p>
    <w:p w14:paraId="0FDD9F50" w14:textId="7DD170BC"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29" w:history="1">
        <w:r w:rsidRPr="00D96C0F">
          <w:rPr>
            <w:rStyle w:val="Hyperlink"/>
            <w:rFonts w:ascii="Arial" w:hAnsi="Arial"/>
          </w:rPr>
          <w:t>BIJLAGE L FORMAT OPZET DBP GRONDGEBONDEN VEEHOUDERIJ</w:t>
        </w:r>
        <w:r>
          <w:rPr>
            <w:webHidden/>
          </w:rPr>
          <w:tab/>
        </w:r>
        <w:r>
          <w:rPr>
            <w:webHidden/>
          </w:rPr>
          <w:fldChar w:fldCharType="begin"/>
        </w:r>
        <w:r>
          <w:rPr>
            <w:webHidden/>
          </w:rPr>
          <w:instrText xml:space="preserve"> PAGEREF _Toc230074029 \h </w:instrText>
        </w:r>
        <w:r>
          <w:rPr>
            <w:webHidden/>
          </w:rPr>
        </w:r>
        <w:r>
          <w:rPr>
            <w:webHidden/>
          </w:rPr>
          <w:fldChar w:fldCharType="separate"/>
        </w:r>
        <w:r>
          <w:rPr>
            <w:webHidden/>
          </w:rPr>
          <w:t>53</w:t>
        </w:r>
        <w:r>
          <w:rPr>
            <w:webHidden/>
          </w:rPr>
          <w:fldChar w:fldCharType="end"/>
        </w:r>
      </w:hyperlink>
    </w:p>
    <w:p w14:paraId="443573D7" w14:textId="10EB9329" w:rsidR="006B3D5F" w:rsidRDefault="006B3D5F">
      <w:pPr>
        <w:pStyle w:val="Inhopg1"/>
        <w:rPr>
          <w:rFonts w:asciiTheme="minorHAnsi" w:eastAsiaTheme="minorEastAsia" w:hAnsiTheme="minorHAnsi" w:cstheme="minorBidi"/>
          <w:b w:val="0"/>
          <w:caps w:val="0"/>
          <w:spacing w:val="0"/>
          <w:kern w:val="2"/>
          <w:sz w:val="24"/>
          <w:szCs w:val="24"/>
          <w14:ligatures w14:val="standardContextual"/>
        </w:rPr>
      </w:pPr>
      <w:hyperlink w:anchor="_Toc230074030" w:history="1">
        <w:r w:rsidRPr="00D96C0F">
          <w:rPr>
            <w:rStyle w:val="Hyperlink"/>
            <w:rFonts w:ascii="Arial" w:hAnsi="Arial"/>
          </w:rPr>
          <w:t>BIJLAGE M PIANOO SCOREGRAFIEK (1</w:t>
        </w:r>
        <w:r w:rsidRPr="00D96C0F">
          <w:rPr>
            <w:rStyle w:val="Hyperlink"/>
            <w:rFonts w:ascii="Arial" w:hAnsi="Arial"/>
            <w:vertAlign w:val="superscript"/>
          </w:rPr>
          <w:t>E</w:t>
        </w:r>
        <w:r w:rsidRPr="00D96C0F">
          <w:rPr>
            <w:rStyle w:val="Hyperlink"/>
            <w:rFonts w:ascii="Arial" w:hAnsi="Arial"/>
          </w:rPr>
          <w:t xml:space="preserve"> TABBLAD)</w:t>
        </w:r>
        <w:r>
          <w:rPr>
            <w:webHidden/>
          </w:rPr>
          <w:tab/>
        </w:r>
        <w:r>
          <w:rPr>
            <w:webHidden/>
          </w:rPr>
          <w:fldChar w:fldCharType="begin"/>
        </w:r>
        <w:r>
          <w:rPr>
            <w:webHidden/>
          </w:rPr>
          <w:instrText xml:space="preserve"> PAGEREF _Toc230074030 \h </w:instrText>
        </w:r>
        <w:r>
          <w:rPr>
            <w:webHidden/>
          </w:rPr>
        </w:r>
        <w:r>
          <w:rPr>
            <w:webHidden/>
          </w:rPr>
          <w:fldChar w:fldCharType="separate"/>
        </w:r>
        <w:r>
          <w:rPr>
            <w:webHidden/>
          </w:rPr>
          <w:t>57</w:t>
        </w:r>
        <w:r>
          <w:rPr>
            <w:webHidden/>
          </w:rPr>
          <w:fldChar w:fldCharType="end"/>
        </w:r>
      </w:hyperlink>
    </w:p>
    <w:p w14:paraId="2A36E756" w14:textId="51A9DD4A" w:rsidR="0007413F" w:rsidRPr="00BB3A8B" w:rsidRDefault="00470DA1" w:rsidP="005423DD">
      <w:pPr>
        <w:pStyle w:val="Inhopg1"/>
        <w:spacing w:line="240" w:lineRule="auto"/>
        <w:rPr>
          <w:rFonts w:ascii="Arial" w:hAnsi="Arial"/>
          <w:b w:val="0"/>
          <w:caps w:val="0"/>
          <w:szCs w:val="18"/>
        </w:rPr>
      </w:pPr>
      <w:r w:rsidRPr="00BB3A8B">
        <w:rPr>
          <w:rFonts w:ascii="Arial" w:hAnsi="Arial"/>
        </w:rPr>
        <w:fldChar w:fldCharType="end"/>
      </w:r>
      <w:bookmarkStart w:id="2" w:name="_Toc443638998"/>
      <w:bookmarkStart w:id="3" w:name="_Toc446058300"/>
      <w:bookmarkStart w:id="4" w:name="_Toc446324135"/>
      <w:r w:rsidR="0007413F" w:rsidRPr="00BB3A8B">
        <w:rPr>
          <w:rFonts w:ascii="Arial" w:hAnsi="Arial"/>
          <w:szCs w:val="18"/>
        </w:rPr>
        <w:br w:type="page"/>
      </w:r>
    </w:p>
    <w:p w14:paraId="17559713" w14:textId="77777777" w:rsidR="00470DA1" w:rsidRPr="00BB3A8B" w:rsidRDefault="00470DA1" w:rsidP="005423DD">
      <w:pPr>
        <w:pStyle w:val="Inhopg1"/>
        <w:spacing w:line="240" w:lineRule="auto"/>
        <w:rPr>
          <w:rFonts w:ascii="Arial" w:hAnsi="Arial"/>
        </w:rPr>
      </w:pPr>
      <w:r w:rsidRPr="00BB3A8B">
        <w:rPr>
          <w:rFonts w:ascii="Arial" w:hAnsi="Arial"/>
        </w:rPr>
        <w:lastRenderedPageBreak/>
        <w:t>Definities</w:t>
      </w:r>
      <w:bookmarkEnd w:id="2"/>
      <w:bookmarkEnd w:id="3"/>
      <w:bookmarkEnd w:id="4"/>
    </w:p>
    <w:p w14:paraId="2A24EC9B" w14:textId="77777777" w:rsidR="005A13C2" w:rsidRPr="00BB3A8B" w:rsidRDefault="005A13C2" w:rsidP="005423DD">
      <w:pPr>
        <w:spacing w:line="240" w:lineRule="auto"/>
        <w:rPr>
          <w:rFonts w:ascii="Arial" w:hAnsi="Arial" w:cs="Arial"/>
          <w:szCs w:val="18"/>
        </w:rPr>
      </w:pPr>
    </w:p>
    <w:p w14:paraId="49917CA8" w14:textId="46223A57" w:rsidR="00470DA1" w:rsidRPr="00BB3A8B" w:rsidRDefault="00470DA1" w:rsidP="005423DD">
      <w:pPr>
        <w:spacing w:line="240" w:lineRule="auto"/>
        <w:rPr>
          <w:rFonts w:ascii="Arial" w:hAnsi="Arial" w:cs="Arial"/>
          <w:szCs w:val="18"/>
        </w:rPr>
      </w:pPr>
      <w:r w:rsidRPr="00BB3A8B">
        <w:rPr>
          <w:rFonts w:ascii="Arial" w:hAnsi="Arial" w:cs="Arial"/>
          <w:szCs w:val="18"/>
        </w:rPr>
        <w:t>In deze Aanbestedingsleidraad wordt een aantal begrippen met een beginhoofdletter gebruikt. Ook worden afkortingen gebruikt. Aan deze begrippen en afkortingen komt onderstaande betekenis toe.</w:t>
      </w:r>
    </w:p>
    <w:p w14:paraId="6D68212E" w14:textId="6595B758" w:rsidR="00D33436" w:rsidRPr="00BB3A8B" w:rsidRDefault="00D33436" w:rsidP="005423DD">
      <w:pPr>
        <w:spacing w:line="240" w:lineRule="auto"/>
        <w:rPr>
          <w:rFonts w:ascii="Arial" w:hAnsi="Arial" w:cs="Arial"/>
        </w:rPr>
      </w:pPr>
    </w:p>
    <w:p w14:paraId="3BA79E49" w14:textId="77777777" w:rsidR="005A13C2" w:rsidRPr="00BB3A8B" w:rsidRDefault="005A13C2" w:rsidP="005423DD">
      <w:pPr>
        <w:spacing w:line="240" w:lineRule="auto"/>
        <w:rPr>
          <w:rFonts w:ascii="Arial" w:hAnsi="Arial" w:cs="Arial"/>
        </w:rPr>
      </w:pPr>
    </w:p>
    <w:tbl>
      <w:tblPr>
        <w:tblStyle w:val="Tabelraster"/>
        <w:tblW w:w="0" w:type="auto"/>
        <w:tblLook w:val="04A0" w:firstRow="1" w:lastRow="0" w:firstColumn="1" w:lastColumn="0" w:noHBand="0" w:noVBand="1"/>
      </w:tblPr>
      <w:tblGrid>
        <w:gridCol w:w="2621"/>
        <w:gridCol w:w="5873"/>
      </w:tblGrid>
      <w:tr w:rsidR="00E43808" w:rsidRPr="00BB3A8B" w14:paraId="3FB3888E" w14:textId="77777777" w:rsidTr="00613CAB">
        <w:tc>
          <w:tcPr>
            <w:tcW w:w="2621" w:type="dxa"/>
          </w:tcPr>
          <w:p w14:paraId="4ECDCDFB" w14:textId="77777777" w:rsidR="00D33436" w:rsidRPr="00BB3A8B" w:rsidRDefault="00D33436" w:rsidP="005423DD">
            <w:pPr>
              <w:spacing w:line="240" w:lineRule="auto"/>
              <w:rPr>
                <w:rFonts w:ascii="Arial" w:hAnsi="Arial" w:cs="Arial"/>
                <w:b/>
                <w:szCs w:val="18"/>
              </w:rPr>
            </w:pPr>
            <w:r w:rsidRPr="00BB3A8B">
              <w:rPr>
                <w:rFonts w:ascii="Arial" w:hAnsi="Arial" w:cs="Arial"/>
                <w:b/>
                <w:szCs w:val="18"/>
              </w:rPr>
              <w:t>Aanbestedende dienst</w:t>
            </w:r>
          </w:p>
        </w:tc>
        <w:tc>
          <w:tcPr>
            <w:tcW w:w="5873" w:type="dxa"/>
          </w:tcPr>
          <w:p w14:paraId="48640228" w14:textId="5BA7A8DE" w:rsidR="00D33436" w:rsidRPr="00BB3A8B" w:rsidRDefault="00341D1A" w:rsidP="005423DD">
            <w:pPr>
              <w:spacing w:line="240" w:lineRule="auto"/>
              <w:rPr>
                <w:rFonts w:ascii="Arial" w:hAnsi="Arial" w:cs="Arial"/>
                <w:szCs w:val="18"/>
              </w:rPr>
            </w:pPr>
            <w:r w:rsidRPr="00BB3A8B">
              <w:rPr>
                <w:rFonts w:ascii="Arial" w:hAnsi="Arial" w:cs="Arial"/>
                <w:szCs w:val="18"/>
              </w:rPr>
              <w:t>D</w:t>
            </w:r>
            <w:r w:rsidR="00D337E7" w:rsidRPr="00BB3A8B">
              <w:rPr>
                <w:rFonts w:ascii="Arial" w:hAnsi="Arial" w:cs="Arial"/>
                <w:szCs w:val="18"/>
              </w:rPr>
              <w:t>e p</w:t>
            </w:r>
            <w:r w:rsidR="00D33436" w:rsidRPr="00BB3A8B">
              <w:rPr>
                <w:rFonts w:ascii="Arial" w:hAnsi="Arial" w:cs="Arial"/>
                <w:szCs w:val="18"/>
              </w:rPr>
              <w:t>rovincie Utrecht</w:t>
            </w:r>
            <w:r w:rsidR="00614F3E" w:rsidRPr="00BB3A8B">
              <w:rPr>
                <w:rFonts w:ascii="Arial" w:hAnsi="Arial" w:cs="Arial"/>
                <w:szCs w:val="18"/>
              </w:rPr>
              <w:t xml:space="preserve"> </w:t>
            </w:r>
            <w:r w:rsidR="003E1E00" w:rsidRPr="00BB3A8B">
              <w:rPr>
                <w:rFonts w:ascii="Arial" w:hAnsi="Arial" w:cs="Arial"/>
                <w:szCs w:val="18"/>
              </w:rPr>
              <w:t>(hierna ook te noemen: Opdrachtgever)</w:t>
            </w:r>
            <w:r w:rsidR="00D33436" w:rsidRPr="00BB3A8B">
              <w:rPr>
                <w:rFonts w:ascii="Arial" w:hAnsi="Arial" w:cs="Arial"/>
                <w:szCs w:val="18"/>
              </w:rPr>
              <w:t>.</w:t>
            </w:r>
            <w:r w:rsidR="00614F3E" w:rsidRPr="00BB3A8B">
              <w:rPr>
                <w:rFonts w:ascii="Arial" w:hAnsi="Arial" w:cs="Arial"/>
                <w:szCs w:val="18"/>
              </w:rPr>
              <w:t xml:space="preserve"> </w:t>
            </w:r>
          </w:p>
        </w:tc>
      </w:tr>
      <w:tr w:rsidR="00E43808" w:rsidRPr="00BB3A8B" w14:paraId="474944E5" w14:textId="77777777" w:rsidTr="00613CAB">
        <w:tc>
          <w:tcPr>
            <w:tcW w:w="2621" w:type="dxa"/>
          </w:tcPr>
          <w:p w14:paraId="658A8920" w14:textId="77777777" w:rsidR="00D33436" w:rsidRPr="00BB3A8B" w:rsidRDefault="00AD7299" w:rsidP="005423DD">
            <w:pPr>
              <w:spacing w:line="240" w:lineRule="auto"/>
              <w:rPr>
                <w:rFonts w:ascii="Arial" w:hAnsi="Arial" w:cs="Arial"/>
                <w:b/>
                <w:szCs w:val="18"/>
              </w:rPr>
            </w:pPr>
            <w:r w:rsidRPr="00BB3A8B">
              <w:rPr>
                <w:rFonts w:ascii="Arial" w:hAnsi="Arial" w:cs="Arial"/>
                <w:b/>
                <w:szCs w:val="18"/>
              </w:rPr>
              <w:t>Aanbestedingsleidraad</w:t>
            </w:r>
          </w:p>
        </w:tc>
        <w:tc>
          <w:tcPr>
            <w:tcW w:w="5873" w:type="dxa"/>
          </w:tcPr>
          <w:p w14:paraId="0EBB6CCA" w14:textId="77777777" w:rsidR="00D33436" w:rsidRPr="00BB3A8B" w:rsidRDefault="00AD7299" w:rsidP="005423DD">
            <w:pPr>
              <w:spacing w:line="240" w:lineRule="auto"/>
              <w:rPr>
                <w:rFonts w:ascii="Arial" w:hAnsi="Arial" w:cs="Arial"/>
                <w:szCs w:val="18"/>
              </w:rPr>
            </w:pPr>
            <w:r w:rsidRPr="00BB3A8B">
              <w:rPr>
                <w:rFonts w:ascii="Arial" w:hAnsi="Arial" w:cs="Arial"/>
                <w:szCs w:val="18"/>
              </w:rPr>
              <w:t>Het voorliggende Aanbestedingsstuk waarmee Ondernemers die aan de minimumeisen voldoen worden uitgenodigd een Inschrijving in te dienen.</w:t>
            </w:r>
          </w:p>
        </w:tc>
      </w:tr>
      <w:tr w:rsidR="00E43808" w:rsidRPr="00BB3A8B" w14:paraId="0F062F4B" w14:textId="77777777" w:rsidTr="00613CAB">
        <w:tc>
          <w:tcPr>
            <w:tcW w:w="2621" w:type="dxa"/>
          </w:tcPr>
          <w:p w14:paraId="60E4D1EB" w14:textId="77777777" w:rsidR="00D33436" w:rsidRPr="00BB3A8B" w:rsidRDefault="00AD7299" w:rsidP="005423DD">
            <w:pPr>
              <w:spacing w:line="240" w:lineRule="auto"/>
              <w:rPr>
                <w:rFonts w:ascii="Arial" w:hAnsi="Arial" w:cs="Arial"/>
                <w:b/>
                <w:szCs w:val="18"/>
              </w:rPr>
            </w:pPr>
            <w:r w:rsidRPr="00BB3A8B">
              <w:rPr>
                <w:rFonts w:ascii="Arial" w:hAnsi="Arial" w:cs="Arial"/>
                <w:b/>
                <w:szCs w:val="18"/>
              </w:rPr>
              <w:t>Aanbestedingsstukken</w:t>
            </w:r>
          </w:p>
        </w:tc>
        <w:tc>
          <w:tcPr>
            <w:tcW w:w="5873" w:type="dxa"/>
          </w:tcPr>
          <w:p w14:paraId="4555FE36" w14:textId="45AC0DDB" w:rsidR="00D33436" w:rsidRPr="00BB3A8B" w:rsidRDefault="00AD7299" w:rsidP="005423DD">
            <w:pPr>
              <w:spacing w:line="240" w:lineRule="auto"/>
              <w:rPr>
                <w:rFonts w:ascii="Arial" w:hAnsi="Arial" w:cs="Arial"/>
                <w:szCs w:val="18"/>
              </w:rPr>
            </w:pPr>
            <w:r w:rsidRPr="00BB3A8B">
              <w:rPr>
                <w:rFonts w:ascii="Arial" w:hAnsi="Arial" w:cs="Arial"/>
                <w:szCs w:val="18"/>
              </w:rPr>
              <w:t>Alle stukken die door de Aanbestedende dienst zijn opgesteld of vermeld ter omschrijving of bepaling van onderdelen van de aanbesteding of de procedure. Dit betreft niet</w:t>
            </w:r>
            <w:r w:rsidR="00D53CDD" w:rsidRPr="00BB3A8B">
              <w:rPr>
                <w:rFonts w:ascii="Arial" w:hAnsi="Arial" w:cs="Arial"/>
                <w:szCs w:val="18"/>
              </w:rPr>
              <w:t xml:space="preserve"> </w:t>
            </w:r>
            <w:r w:rsidRPr="00BB3A8B">
              <w:rPr>
                <w:rFonts w:ascii="Arial" w:hAnsi="Arial" w:cs="Arial"/>
                <w:szCs w:val="18"/>
              </w:rPr>
              <w:t>uitsluitend deze Aanbestedingsleidraad, de Bijlagen en de Nota(‘s) van inlichtingen.</w:t>
            </w:r>
          </w:p>
        </w:tc>
      </w:tr>
      <w:tr w:rsidR="00E43808" w:rsidRPr="00BB3A8B" w14:paraId="469092C9" w14:textId="77777777" w:rsidTr="00613CAB">
        <w:tc>
          <w:tcPr>
            <w:tcW w:w="2621" w:type="dxa"/>
          </w:tcPr>
          <w:p w14:paraId="7B510345" w14:textId="77777777" w:rsidR="00D33436" w:rsidRPr="00BB3A8B" w:rsidRDefault="00AD7299" w:rsidP="005423DD">
            <w:pPr>
              <w:spacing w:line="240" w:lineRule="auto"/>
              <w:rPr>
                <w:rFonts w:ascii="Arial" w:hAnsi="Arial" w:cs="Arial"/>
                <w:b/>
                <w:szCs w:val="18"/>
              </w:rPr>
            </w:pPr>
            <w:r w:rsidRPr="00BB3A8B">
              <w:rPr>
                <w:rFonts w:ascii="Arial" w:hAnsi="Arial" w:cs="Arial"/>
                <w:b/>
                <w:szCs w:val="18"/>
              </w:rPr>
              <w:t>Algemene inkoopvoorwaarden</w:t>
            </w:r>
          </w:p>
        </w:tc>
        <w:tc>
          <w:tcPr>
            <w:tcW w:w="5873" w:type="dxa"/>
          </w:tcPr>
          <w:p w14:paraId="6DF762A7" w14:textId="39533A6E" w:rsidR="00D33436" w:rsidRPr="00BB3A8B" w:rsidRDefault="00881889" w:rsidP="005423DD">
            <w:pPr>
              <w:spacing w:line="240" w:lineRule="auto"/>
              <w:rPr>
                <w:rFonts w:ascii="Arial" w:hAnsi="Arial" w:cs="Arial"/>
                <w:szCs w:val="18"/>
              </w:rPr>
            </w:pPr>
            <w:r w:rsidRPr="00BB3A8B">
              <w:rPr>
                <w:rFonts w:ascii="Arial" w:hAnsi="Arial" w:cs="Arial"/>
                <w:szCs w:val="18"/>
              </w:rPr>
              <w:t>Algemene inkoopvoorwaarden Provincies 2022 voor leveringen en diensten.</w:t>
            </w:r>
          </w:p>
        </w:tc>
      </w:tr>
      <w:tr w:rsidR="00E43808" w:rsidRPr="00BB3A8B" w14:paraId="42B71BBA" w14:textId="77777777" w:rsidTr="00613CAB">
        <w:tc>
          <w:tcPr>
            <w:tcW w:w="2621" w:type="dxa"/>
          </w:tcPr>
          <w:p w14:paraId="335BF513" w14:textId="77777777" w:rsidR="00D33436" w:rsidRPr="00BB3A8B" w:rsidRDefault="00AD7299" w:rsidP="005423DD">
            <w:pPr>
              <w:spacing w:line="240" w:lineRule="auto"/>
              <w:rPr>
                <w:rFonts w:ascii="Arial" w:hAnsi="Arial" w:cs="Arial"/>
                <w:szCs w:val="18"/>
              </w:rPr>
            </w:pPr>
            <w:r w:rsidRPr="00BB3A8B">
              <w:rPr>
                <w:rFonts w:ascii="Arial" w:hAnsi="Arial" w:cs="Arial"/>
                <w:b/>
                <w:szCs w:val="18"/>
              </w:rPr>
              <w:t>Bijlagen</w:t>
            </w:r>
          </w:p>
        </w:tc>
        <w:tc>
          <w:tcPr>
            <w:tcW w:w="5873" w:type="dxa"/>
          </w:tcPr>
          <w:p w14:paraId="69D59B63" w14:textId="77777777" w:rsidR="00D33436" w:rsidRPr="00BB3A8B" w:rsidRDefault="00AD7299" w:rsidP="005423DD">
            <w:pPr>
              <w:spacing w:line="240" w:lineRule="auto"/>
              <w:rPr>
                <w:rFonts w:ascii="Arial" w:hAnsi="Arial" w:cs="Arial"/>
                <w:szCs w:val="18"/>
              </w:rPr>
            </w:pPr>
            <w:r w:rsidRPr="00BB3A8B">
              <w:rPr>
                <w:rFonts w:ascii="Arial" w:hAnsi="Arial" w:cs="Arial"/>
                <w:szCs w:val="18"/>
              </w:rPr>
              <w:t>Aanhangsels behorende bij deze Aanbestedingsleidraad.</w:t>
            </w:r>
          </w:p>
        </w:tc>
      </w:tr>
      <w:tr w:rsidR="00E43808" w:rsidRPr="00BB3A8B" w14:paraId="41E490BD" w14:textId="77777777" w:rsidTr="00613CAB">
        <w:tc>
          <w:tcPr>
            <w:tcW w:w="2621" w:type="dxa"/>
          </w:tcPr>
          <w:p w14:paraId="6876FAB3" w14:textId="61F49951" w:rsidR="00D53CDD" w:rsidRPr="00BB3A8B" w:rsidRDefault="00C976E3" w:rsidP="005423DD">
            <w:pPr>
              <w:spacing w:line="240" w:lineRule="auto"/>
              <w:rPr>
                <w:rFonts w:ascii="Arial" w:hAnsi="Arial" w:cs="Arial"/>
                <w:b/>
                <w:szCs w:val="18"/>
              </w:rPr>
            </w:pPr>
            <w:r w:rsidRPr="00BB3A8B">
              <w:rPr>
                <w:rFonts w:ascii="Arial" w:hAnsi="Arial" w:cs="Arial"/>
                <w:b/>
                <w:szCs w:val="18"/>
              </w:rPr>
              <w:t>Combinant</w:t>
            </w:r>
          </w:p>
        </w:tc>
        <w:tc>
          <w:tcPr>
            <w:tcW w:w="5873" w:type="dxa"/>
          </w:tcPr>
          <w:p w14:paraId="377C981E" w14:textId="63DD61B2" w:rsidR="00D53CDD" w:rsidRPr="00BB3A8B" w:rsidRDefault="00D53CDD" w:rsidP="005423DD">
            <w:pPr>
              <w:spacing w:line="240" w:lineRule="auto"/>
              <w:rPr>
                <w:rFonts w:ascii="Arial" w:hAnsi="Arial" w:cs="Arial"/>
                <w:szCs w:val="18"/>
              </w:rPr>
            </w:pPr>
            <w:r w:rsidRPr="00BB3A8B">
              <w:rPr>
                <w:rFonts w:ascii="Arial" w:hAnsi="Arial" w:cs="Arial"/>
                <w:szCs w:val="18"/>
              </w:rPr>
              <w:t>Een deelnemer aan een Combinatie.</w:t>
            </w:r>
          </w:p>
        </w:tc>
      </w:tr>
      <w:tr w:rsidR="00E43808" w:rsidRPr="00BB3A8B" w14:paraId="040009BE" w14:textId="77777777" w:rsidTr="00613CAB">
        <w:tc>
          <w:tcPr>
            <w:tcW w:w="2621" w:type="dxa"/>
          </w:tcPr>
          <w:p w14:paraId="587EB75E" w14:textId="4522D50F" w:rsidR="00D53CDD" w:rsidRPr="00BB3A8B" w:rsidRDefault="00D53CDD" w:rsidP="005423DD">
            <w:pPr>
              <w:spacing w:line="240" w:lineRule="auto"/>
              <w:rPr>
                <w:rFonts w:ascii="Arial" w:hAnsi="Arial" w:cs="Arial"/>
                <w:b/>
                <w:szCs w:val="18"/>
              </w:rPr>
            </w:pPr>
            <w:r w:rsidRPr="00BB3A8B">
              <w:rPr>
                <w:rFonts w:ascii="Arial" w:hAnsi="Arial" w:cs="Arial"/>
                <w:b/>
                <w:szCs w:val="18"/>
              </w:rPr>
              <w:t>Combinatie</w:t>
            </w:r>
          </w:p>
        </w:tc>
        <w:tc>
          <w:tcPr>
            <w:tcW w:w="5873" w:type="dxa"/>
          </w:tcPr>
          <w:p w14:paraId="104D63F3" w14:textId="3868978A" w:rsidR="00D53CDD" w:rsidRPr="00BB3A8B" w:rsidRDefault="00493740" w:rsidP="005423DD">
            <w:pPr>
              <w:spacing w:line="240" w:lineRule="auto"/>
              <w:rPr>
                <w:rFonts w:ascii="Arial" w:hAnsi="Arial" w:cs="Arial"/>
                <w:szCs w:val="18"/>
              </w:rPr>
            </w:pPr>
            <w:r w:rsidRPr="00BB3A8B">
              <w:rPr>
                <w:rFonts w:ascii="Arial" w:hAnsi="Arial" w:cs="Arial"/>
                <w:szCs w:val="18"/>
              </w:rPr>
              <w:t>Zie Samenwerkingsverband.</w:t>
            </w:r>
          </w:p>
        </w:tc>
      </w:tr>
      <w:tr w:rsidR="00E43808" w:rsidRPr="00BB3A8B" w14:paraId="626A1721" w14:textId="77777777" w:rsidTr="00613CAB">
        <w:tc>
          <w:tcPr>
            <w:tcW w:w="2621" w:type="dxa"/>
          </w:tcPr>
          <w:p w14:paraId="71AD24E3" w14:textId="13C98FC8" w:rsidR="00614F3E" w:rsidRPr="00BB3A8B" w:rsidRDefault="00614F3E" w:rsidP="005423DD">
            <w:pPr>
              <w:tabs>
                <w:tab w:val="left" w:pos="7903"/>
              </w:tabs>
              <w:spacing w:line="240" w:lineRule="auto"/>
              <w:rPr>
                <w:rFonts w:ascii="Arial" w:hAnsi="Arial" w:cs="Arial"/>
                <w:b/>
                <w:szCs w:val="18"/>
              </w:rPr>
            </w:pPr>
            <w:r w:rsidRPr="00BB3A8B">
              <w:rPr>
                <w:rFonts w:ascii="Arial" w:hAnsi="Arial" w:cs="Arial"/>
                <w:b/>
                <w:szCs w:val="18"/>
              </w:rPr>
              <w:t>COVOG</w:t>
            </w:r>
          </w:p>
        </w:tc>
        <w:tc>
          <w:tcPr>
            <w:tcW w:w="5873" w:type="dxa"/>
          </w:tcPr>
          <w:p w14:paraId="1A6CFE72" w14:textId="4F6378DA"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Centraal Orgaan Verklaring Omtrent het Gedrag.</w:t>
            </w:r>
          </w:p>
        </w:tc>
      </w:tr>
      <w:tr w:rsidR="00E43808" w:rsidRPr="00BB3A8B" w14:paraId="7E981C5B" w14:textId="77777777" w:rsidTr="00613CAB">
        <w:tc>
          <w:tcPr>
            <w:tcW w:w="2621" w:type="dxa"/>
          </w:tcPr>
          <w:p w14:paraId="1B064447" w14:textId="0707E01B" w:rsidR="00614F3E" w:rsidRPr="00BB3A8B" w:rsidRDefault="00614F3E" w:rsidP="005423DD">
            <w:pPr>
              <w:tabs>
                <w:tab w:val="left" w:pos="7903"/>
              </w:tabs>
              <w:spacing w:line="240" w:lineRule="auto"/>
              <w:rPr>
                <w:rFonts w:ascii="Arial" w:hAnsi="Arial" w:cs="Arial"/>
                <w:b/>
                <w:szCs w:val="18"/>
              </w:rPr>
            </w:pPr>
            <w:r w:rsidRPr="00BB3A8B">
              <w:rPr>
                <w:rFonts w:ascii="Arial" w:hAnsi="Arial" w:cs="Arial"/>
                <w:b/>
                <w:szCs w:val="18"/>
              </w:rPr>
              <w:t>Dagen</w:t>
            </w:r>
          </w:p>
        </w:tc>
        <w:tc>
          <w:tcPr>
            <w:tcW w:w="5873" w:type="dxa"/>
          </w:tcPr>
          <w:p w14:paraId="5A7611DC" w14:textId="4DDDC1DF"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Kalenderdagen.</w:t>
            </w:r>
          </w:p>
        </w:tc>
      </w:tr>
      <w:tr w:rsidR="00E43808" w:rsidRPr="00BB3A8B" w14:paraId="3FAC13E4" w14:textId="77777777" w:rsidTr="00613CAB">
        <w:tc>
          <w:tcPr>
            <w:tcW w:w="2621" w:type="dxa"/>
          </w:tcPr>
          <w:p w14:paraId="05AF8498" w14:textId="77777777" w:rsidR="00D33436" w:rsidRPr="00BB3A8B" w:rsidRDefault="00AD7299" w:rsidP="005423DD">
            <w:pPr>
              <w:tabs>
                <w:tab w:val="left" w:pos="7903"/>
              </w:tabs>
              <w:spacing w:line="240" w:lineRule="auto"/>
              <w:rPr>
                <w:rFonts w:ascii="Arial" w:hAnsi="Arial" w:cs="Arial"/>
                <w:b/>
                <w:szCs w:val="18"/>
              </w:rPr>
            </w:pPr>
            <w:r w:rsidRPr="00BB3A8B">
              <w:rPr>
                <w:rFonts w:ascii="Arial" w:hAnsi="Arial" w:cs="Arial"/>
                <w:b/>
                <w:szCs w:val="18"/>
              </w:rPr>
              <w:t>Derde</w:t>
            </w:r>
          </w:p>
        </w:tc>
        <w:tc>
          <w:tcPr>
            <w:tcW w:w="5873" w:type="dxa"/>
          </w:tcPr>
          <w:p w14:paraId="397E5C6A" w14:textId="7BF2C889" w:rsidR="00D77847" w:rsidRPr="00BB3A8B" w:rsidRDefault="00AD7299" w:rsidP="005423DD">
            <w:pPr>
              <w:tabs>
                <w:tab w:val="left" w:pos="7903"/>
              </w:tabs>
              <w:spacing w:line="240" w:lineRule="auto"/>
              <w:rPr>
                <w:rFonts w:ascii="Arial" w:hAnsi="Arial" w:cs="Arial"/>
                <w:szCs w:val="18"/>
              </w:rPr>
            </w:pPr>
            <w:r w:rsidRPr="00BB3A8B">
              <w:rPr>
                <w:rFonts w:ascii="Arial" w:hAnsi="Arial" w:cs="Arial"/>
                <w:szCs w:val="18"/>
              </w:rPr>
              <w:t>Ondernemer waarop Inschrijver een beroep doet om aan de geschiktheidseisen te voldoen en/of voor de uitvoering van de Opdracht</w:t>
            </w:r>
            <w:r w:rsidR="00881889" w:rsidRPr="00BB3A8B">
              <w:rPr>
                <w:rFonts w:ascii="Arial" w:hAnsi="Arial" w:cs="Arial"/>
                <w:szCs w:val="18"/>
              </w:rPr>
              <w:t>.</w:t>
            </w:r>
          </w:p>
        </w:tc>
      </w:tr>
      <w:tr w:rsidR="0020707A" w:rsidRPr="00BB3A8B" w14:paraId="4EFE0014" w14:textId="77777777" w:rsidTr="00613CAB">
        <w:tc>
          <w:tcPr>
            <w:tcW w:w="2621" w:type="dxa"/>
          </w:tcPr>
          <w:p w14:paraId="6393415C" w14:textId="71DA9130" w:rsidR="0020707A" w:rsidRPr="00BB3A8B" w:rsidRDefault="0020707A" w:rsidP="005423DD">
            <w:pPr>
              <w:tabs>
                <w:tab w:val="left" w:pos="7903"/>
              </w:tabs>
              <w:spacing w:line="240" w:lineRule="auto"/>
              <w:rPr>
                <w:rFonts w:ascii="Arial" w:hAnsi="Arial" w:cs="Arial"/>
                <w:b/>
                <w:szCs w:val="18"/>
              </w:rPr>
            </w:pPr>
            <w:r w:rsidRPr="00BB3A8B">
              <w:rPr>
                <w:rFonts w:ascii="Arial" w:hAnsi="Arial" w:cs="Arial"/>
                <w:b/>
                <w:szCs w:val="18"/>
              </w:rPr>
              <w:t>Duurzaam bedrijfsplan (DBP)</w:t>
            </w:r>
          </w:p>
        </w:tc>
        <w:tc>
          <w:tcPr>
            <w:tcW w:w="5873" w:type="dxa"/>
          </w:tcPr>
          <w:p w14:paraId="233F5073" w14:textId="184D51A4" w:rsidR="0020707A" w:rsidRPr="00BB3A8B" w:rsidRDefault="00EA5BEA" w:rsidP="005423DD">
            <w:pPr>
              <w:tabs>
                <w:tab w:val="left" w:pos="7903"/>
              </w:tabs>
              <w:spacing w:line="240" w:lineRule="auto"/>
              <w:rPr>
                <w:rFonts w:ascii="Arial" w:hAnsi="Arial" w:cs="Arial"/>
                <w:szCs w:val="18"/>
              </w:rPr>
            </w:pPr>
            <w:r w:rsidRPr="00BB3A8B">
              <w:rPr>
                <w:rFonts w:ascii="Arial" w:hAnsi="Arial" w:cs="Arial"/>
                <w:szCs w:val="18"/>
              </w:rPr>
              <w:t xml:space="preserve">Een DBP is een maatwerkplan ten behoeve van een </w:t>
            </w:r>
            <w:r w:rsidR="005423DD" w:rsidRPr="00BB3A8B">
              <w:rPr>
                <w:rFonts w:ascii="Arial" w:hAnsi="Arial" w:cs="Arial"/>
                <w:szCs w:val="18"/>
              </w:rPr>
              <w:t>agrarisch o</w:t>
            </w:r>
            <w:r w:rsidRPr="00BB3A8B">
              <w:rPr>
                <w:rFonts w:ascii="Arial" w:hAnsi="Arial" w:cs="Arial"/>
                <w:szCs w:val="18"/>
              </w:rPr>
              <w:t>ndernemer, gericht op meerjarige integrale bedrijfsontwikkeling die bijdraagt aan duurzaamheidsdoelen van het U</w:t>
            </w:r>
            <w:r w:rsidR="00A03264" w:rsidRPr="00BB3A8B">
              <w:rPr>
                <w:rFonts w:ascii="Arial" w:hAnsi="Arial" w:cs="Arial"/>
                <w:szCs w:val="18"/>
              </w:rPr>
              <w:t>trechts Programma Landelijk Gebied (UPLG)</w:t>
            </w:r>
            <w:r w:rsidRPr="00BB3A8B">
              <w:rPr>
                <w:rFonts w:ascii="Arial" w:hAnsi="Arial" w:cs="Arial"/>
                <w:szCs w:val="18"/>
              </w:rPr>
              <w:t>. Het plan omvat zowel bedrijfseconomische als milieuprestatieaspecten en kan ook focussen op specifieke transitieonderdelen zoals natuurinclusieve bedrijfsvoering, omschakeling naar biologisch, innovatie, andere teelten of agroforestry.</w:t>
            </w:r>
          </w:p>
        </w:tc>
      </w:tr>
      <w:tr w:rsidR="00E43808" w:rsidRPr="00BB3A8B" w14:paraId="7D0905FB" w14:textId="77777777" w:rsidTr="00613CAB">
        <w:tc>
          <w:tcPr>
            <w:tcW w:w="2621" w:type="dxa"/>
          </w:tcPr>
          <w:p w14:paraId="4783F34F" w14:textId="77777777" w:rsidR="00D33436" w:rsidRPr="00BB3A8B" w:rsidRDefault="00AD7299" w:rsidP="005423DD">
            <w:pPr>
              <w:tabs>
                <w:tab w:val="left" w:pos="7903"/>
              </w:tabs>
              <w:spacing w:line="240" w:lineRule="auto"/>
              <w:rPr>
                <w:rFonts w:ascii="Arial" w:hAnsi="Arial" w:cs="Arial"/>
                <w:b/>
                <w:szCs w:val="18"/>
              </w:rPr>
            </w:pPr>
            <w:r w:rsidRPr="00BB3A8B">
              <w:rPr>
                <w:rFonts w:ascii="Arial" w:hAnsi="Arial" w:cs="Arial"/>
                <w:b/>
                <w:szCs w:val="18"/>
              </w:rPr>
              <w:t>EMVI</w:t>
            </w:r>
          </w:p>
        </w:tc>
        <w:tc>
          <w:tcPr>
            <w:tcW w:w="5873" w:type="dxa"/>
          </w:tcPr>
          <w:p w14:paraId="2C1A039A" w14:textId="77777777" w:rsidR="00D33436" w:rsidRPr="00BB3A8B" w:rsidRDefault="00AD7299" w:rsidP="005423DD">
            <w:pPr>
              <w:tabs>
                <w:tab w:val="left" w:pos="7903"/>
              </w:tabs>
              <w:spacing w:line="240" w:lineRule="auto"/>
              <w:rPr>
                <w:rFonts w:ascii="Arial" w:hAnsi="Arial" w:cs="Arial"/>
                <w:szCs w:val="18"/>
              </w:rPr>
            </w:pPr>
            <w:r w:rsidRPr="00BB3A8B">
              <w:rPr>
                <w:rFonts w:ascii="Arial" w:hAnsi="Arial" w:cs="Arial"/>
                <w:szCs w:val="18"/>
              </w:rPr>
              <w:t>Economisch meest voordelige inschrijving.</w:t>
            </w:r>
          </w:p>
        </w:tc>
      </w:tr>
      <w:tr w:rsidR="00685DC6" w:rsidRPr="00BB3A8B" w14:paraId="70EB53B9" w14:textId="77777777" w:rsidTr="00613CAB">
        <w:tc>
          <w:tcPr>
            <w:tcW w:w="2621" w:type="dxa"/>
          </w:tcPr>
          <w:p w14:paraId="6BF201DB" w14:textId="7ADD7087" w:rsidR="00685DC6" w:rsidRPr="00BB3A8B" w:rsidRDefault="00685DC6" w:rsidP="005423DD">
            <w:pPr>
              <w:tabs>
                <w:tab w:val="left" w:pos="7903"/>
              </w:tabs>
              <w:spacing w:line="240" w:lineRule="auto"/>
              <w:rPr>
                <w:rFonts w:ascii="Arial" w:hAnsi="Arial" w:cs="Arial"/>
                <w:b/>
                <w:szCs w:val="18"/>
              </w:rPr>
            </w:pPr>
            <w:r w:rsidRPr="00BB3A8B">
              <w:rPr>
                <w:rFonts w:ascii="Arial" w:hAnsi="Arial" w:cs="Arial"/>
                <w:b/>
                <w:szCs w:val="18"/>
              </w:rPr>
              <w:t>Grondgebonden veehouderij</w:t>
            </w:r>
          </w:p>
        </w:tc>
        <w:tc>
          <w:tcPr>
            <w:tcW w:w="5873" w:type="dxa"/>
          </w:tcPr>
          <w:p w14:paraId="3E3E23AC" w14:textId="00687042" w:rsidR="00685DC6" w:rsidRPr="00BB3A8B" w:rsidRDefault="00D36354" w:rsidP="005423DD">
            <w:pPr>
              <w:spacing w:line="240" w:lineRule="auto"/>
              <w:rPr>
                <w:rFonts w:ascii="Arial" w:hAnsi="Arial" w:cs="Arial"/>
                <w:szCs w:val="18"/>
              </w:rPr>
            </w:pPr>
            <w:r w:rsidRPr="00BB3A8B">
              <w:rPr>
                <w:rFonts w:ascii="Arial" w:hAnsi="Arial" w:cs="Arial"/>
                <w:szCs w:val="18"/>
              </w:rPr>
              <w:t>Grondgebonden veehouderij betreft veehouderijbedrijven die in belangrijke mate afhankelijk zijn van eigen grond voor de bedrijfsvoering. In het kader van deze aanbesteding omvat dit de volgende deelsectoren: melkveebedrijven, overige rundveebedrijven (zoals vleesvee en jongveeopfok), andere graasdierbedrijven (zoals geiten- en paardenhouderijen) en schapenbedrijven.</w:t>
            </w:r>
          </w:p>
        </w:tc>
      </w:tr>
      <w:tr w:rsidR="00E43808" w:rsidRPr="00BB3A8B" w14:paraId="1C928116" w14:textId="77777777" w:rsidTr="00613CAB">
        <w:tc>
          <w:tcPr>
            <w:tcW w:w="2621" w:type="dxa"/>
          </w:tcPr>
          <w:p w14:paraId="71D85F7A" w14:textId="77777777" w:rsidR="00D33436" w:rsidRPr="00BB3A8B" w:rsidRDefault="00AD7299" w:rsidP="005423DD">
            <w:pPr>
              <w:tabs>
                <w:tab w:val="left" w:pos="7903"/>
              </w:tabs>
              <w:spacing w:line="240" w:lineRule="auto"/>
              <w:rPr>
                <w:rFonts w:ascii="Arial" w:hAnsi="Arial" w:cs="Arial"/>
                <w:b/>
                <w:szCs w:val="18"/>
              </w:rPr>
            </w:pPr>
            <w:r w:rsidRPr="00BB3A8B">
              <w:rPr>
                <w:rFonts w:ascii="Arial" w:hAnsi="Arial" w:cs="Arial"/>
                <w:b/>
                <w:szCs w:val="18"/>
              </w:rPr>
              <w:t>Gunningsbeslissing</w:t>
            </w:r>
          </w:p>
        </w:tc>
        <w:tc>
          <w:tcPr>
            <w:tcW w:w="5873" w:type="dxa"/>
          </w:tcPr>
          <w:p w14:paraId="14D3CE00" w14:textId="77777777" w:rsidR="00D33436" w:rsidRPr="00BB3A8B" w:rsidRDefault="00AD7299" w:rsidP="005423DD">
            <w:pPr>
              <w:spacing w:line="240" w:lineRule="auto"/>
              <w:rPr>
                <w:rFonts w:ascii="Arial" w:hAnsi="Arial" w:cs="Arial"/>
                <w:szCs w:val="18"/>
              </w:rPr>
            </w:pPr>
            <w:r w:rsidRPr="00BB3A8B">
              <w:rPr>
                <w:rFonts w:ascii="Arial" w:hAnsi="Arial" w:cs="Arial"/>
                <w:szCs w:val="18"/>
              </w:rPr>
              <w:t>De keuze van de Aanbestedende dienst voor de Inschrijver(s) met wie hij de Overeenkomst waarop deze procedure betrekking heeft wil sluiten, waaronder mede wordt verstaan de keuze om geen Overeenkomst te sluiten.</w:t>
            </w:r>
          </w:p>
        </w:tc>
      </w:tr>
      <w:tr w:rsidR="00E43808" w:rsidRPr="00BB3A8B" w14:paraId="3FEC79B1" w14:textId="77777777" w:rsidTr="00613CAB">
        <w:tc>
          <w:tcPr>
            <w:tcW w:w="2621" w:type="dxa"/>
          </w:tcPr>
          <w:p w14:paraId="5CAED706" w14:textId="6FF23AD5" w:rsidR="00D53CDD" w:rsidRPr="00BB3A8B" w:rsidRDefault="00D53CDD" w:rsidP="005423DD">
            <w:pPr>
              <w:tabs>
                <w:tab w:val="left" w:pos="7903"/>
              </w:tabs>
              <w:spacing w:line="240" w:lineRule="auto"/>
              <w:rPr>
                <w:rFonts w:ascii="Arial" w:hAnsi="Arial" w:cs="Arial"/>
                <w:b/>
                <w:szCs w:val="18"/>
              </w:rPr>
            </w:pPr>
            <w:r w:rsidRPr="00BB3A8B">
              <w:rPr>
                <w:rFonts w:ascii="Arial" w:hAnsi="Arial" w:cs="Arial"/>
                <w:b/>
                <w:szCs w:val="18"/>
              </w:rPr>
              <w:t>GVA</w:t>
            </w:r>
          </w:p>
        </w:tc>
        <w:tc>
          <w:tcPr>
            <w:tcW w:w="5873" w:type="dxa"/>
          </w:tcPr>
          <w:p w14:paraId="3A7BF17F" w14:textId="047446A3" w:rsidR="00D53CDD" w:rsidRPr="00BB3A8B" w:rsidRDefault="00D53CDD" w:rsidP="005423DD">
            <w:pPr>
              <w:spacing w:line="240" w:lineRule="auto"/>
              <w:rPr>
                <w:rFonts w:ascii="Arial" w:hAnsi="Arial" w:cs="Arial"/>
                <w:szCs w:val="18"/>
              </w:rPr>
            </w:pPr>
            <w:r w:rsidRPr="00BB3A8B">
              <w:rPr>
                <w:rFonts w:ascii="Arial" w:hAnsi="Arial" w:cs="Arial"/>
                <w:szCs w:val="18"/>
              </w:rPr>
              <w:t>Gedragsverklaring Aanbesteden als bedoeld in artikel 4.1 van de Aanbestedingswet 2012.</w:t>
            </w:r>
          </w:p>
        </w:tc>
      </w:tr>
      <w:tr w:rsidR="00E43808" w:rsidRPr="00BB3A8B" w14:paraId="3AECEF81" w14:textId="77777777" w:rsidTr="00613CAB">
        <w:tc>
          <w:tcPr>
            <w:tcW w:w="2621" w:type="dxa"/>
          </w:tcPr>
          <w:p w14:paraId="46933C5A" w14:textId="0EBF0960" w:rsidR="00614F3E" w:rsidRPr="00BB3A8B" w:rsidRDefault="00614F3E" w:rsidP="005423DD">
            <w:pPr>
              <w:spacing w:line="240" w:lineRule="auto"/>
              <w:rPr>
                <w:rFonts w:ascii="Arial" w:hAnsi="Arial" w:cs="Arial"/>
                <w:b/>
                <w:szCs w:val="18"/>
              </w:rPr>
            </w:pPr>
            <w:r w:rsidRPr="00BB3A8B">
              <w:rPr>
                <w:rFonts w:ascii="Arial" w:hAnsi="Arial" w:cs="Arial"/>
                <w:b/>
                <w:szCs w:val="18"/>
              </w:rPr>
              <w:t>Hoofdaannemer</w:t>
            </w:r>
          </w:p>
        </w:tc>
        <w:tc>
          <w:tcPr>
            <w:tcW w:w="5873" w:type="dxa"/>
          </w:tcPr>
          <w:p w14:paraId="197F1247" w14:textId="682A135F" w:rsidR="00614F3E" w:rsidRPr="00BB3A8B" w:rsidRDefault="00614F3E" w:rsidP="005423DD">
            <w:pPr>
              <w:spacing w:line="240" w:lineRule="auto"/>
              <w:rPr>
                <w:rFonts w:ascii="Arial" w:hAnsi="Arial" w:cs="Arial"/>
                <w:szCs w:val="18"/>
              </w:rPr>
            </w:pPr>
            <w:r w:rsidRPr="00BB3A8B">
              <w:rPr>
                <w:rFonts w:ascii="Arial" w:hAnsi="Arial" w:cs="Arial"/>
                <w:szCs w:val="18"/>
              </w:rPr>
              <w:t>De Inschrijver die een Inschrijving heeft ingediend in deze aanbestedingsprocedure en daarbij een beroep heeft gedaan op de technische bekwaamheid van één of meer Onderaannemer(s) en/of bij de eventuele uitvoering van de Opdracht gebruik maakt van één of meer Onderaannemer(s) en zowel tijdens de Aanbestedingsprocedure als tijdens de eventuele uitvoering van de Opdracht het eerste aanspreekpunt is voor Opdrachtgever.</w:t>
            </w:r>
          </w:p>
        </w:tc>
      </w:tr>
      <w:tr w:rsidR="00E43808" w:rsidRPr="00BB3A8B" w14:paraId="769C2445" w14:textId="77777777" w:rsidTr="00613CAB">
        <w:tc>
          <w:tcPr>
            <w:tcW w:w="2621" w:type="dxa"/>
          </w:tcPr>
          <w:p w14:paraId="3B6EED7A" w14:textId="77777777" w:rsidR="00614F3E" w:rsidRPr="00BB3A8B" w:rsidRDefault="00614F3E" w:rsidP="005423DD">
            <w:pPr>
              <w:spacing w:line="240" w:lineRule="auto"/>
              <w:rPr>
                <w:rFonts w:ascii="Arial" w:hAnsi="Arial" w:cs="Arial"/>
                <w:b/>
                <w:szCs w:val="18"/>
              </w:rPr>
            </w:pPr>
            <w:r w:rsidRPr="00BB3A8B">
              <w:rPr>
                <w:rFonts w:ascii="Arial" w:hAnsi="Arial" w:cs="Arial"/>
                <w:b/>
                <w:szCs w:val="18"/>
              </w:rPr>
              <w:t>Inschrijver</w:t>
            </w:r>
          </w:p>
        </w:tc>
        <w:tc>
          <w:tcPr>
            <w:tcW w:w="5873" w:type="dxa"/>
          </w:tcPr>
          <w:p w14:paraId="29993BE9" w14:textId="77777777" w:rsidR="00614F3E" w:rsidRPr="00BB3A8B" w:rsidRDefault="00614F3E" w:rsidP="005423DD">
            <w:pPr>
              <w:spacing w:line="240" w:lineRule="auto"/>
              <w:rPr>
                <w:rFonts w:ascii="Arial" w:hAnsi="Arial" w:cs="Arial"/>
                <w:szCs w:val="18"/>
              </w:rPr>
            </w:pPr>
            <w:r w:rsidRPr="00BB3A8B">
              <w:rPr>
                <w:rFonts w:ascii="Arial" w:hAnsi="Arial" w:cs="Arial"/>
                <w:szCs w:val="18"/>
              </w:rPr>
              <w:t>Ondernemer die een Inschrijving heeft ingediend, zelfstandig, als hoofdaannemer of in een Samenwerkingsverband (combinatie).</w:t>
            </w:r>
          </w:p>
        </w:tc>
      </w:tr>
      <w:tr w:rsidR="00E43808" w:rsidRPr="00BB3A8B" w14:paraId="512663BB" w14:textId="77777777" w:rsidTr="00613CAB">
        <w:tc>
          <w:tcPr>
            <w:tcW w:w="2621" w:type="dxa"/>
          </w:tcPr>
          <w:p w14:paraId="5F2867F8" w14:textId="77777777" w:rsidR="00614F3E" w:rsidRPr="00BB3A8B" w:rsidRDefault="00614F3E" w:rsidP="005423DD">
            <w:pPr>
              <w:spacing w:line="240" w:lineRule="auto"/>
              <w:rPr>
                <w:rFonts w:ascii="Arial" w:hAnsi="Arial" w:cs="Arial"/>
                <w:b/>
                <w:szCs w:val="18"/>
              </w:rPr>
            </w:pPr>
            <w:r w:rsidRPr="00BB3A8B">
              <w:rPr>
                <w:rFonts w:ascii="Arial" w:hAnsi="Arial" w:cs="Arial"/>
                <w:b/>
                <w:szCs w:val="18"/>
              </w:rPr>
              <w:t>Inschrijving</w:t>
            </w:r>
          </w:p>
        </w:tc>
        <w:tc>
          <w:tcPr>
            <w:tcW w:w="5873" w:type="dxa"/>
          </w:tcPr>
          <w:p w14:paraId="2C298D81" w14:textId="77777777" w:rsidR="00614F3E" w:rsidRPr="00BB3A8B" w:rsidRDefault="00614F3E" w:rsidP="005423DD">
            <w:pPr>
              <w:spacing w:line="240" w:lineRule="auto"/>
              <w:rPr>
                <w:rFonts w:ascii="Arial" w:hAnsi="Arial" w:cs="Arial"/>
                <w:szCs w:val="18"/>
              </w:rPr>
            </w:pPr>
            <w:r w:rsidRPr="00BB3A8B">
              <w:rPr>
                <w:rFonts w:ascii="Arial" w:hAnsi="Arial" w:cs="Arial"/>
                <w:szCs w:val="18"/>
              </w:rPr>
              <w:t xml:space="preserve">Offerte uitgebracht door Inschrijver binnen de kaders van deze aanbesteding. </w:t>
            </w:r>
          </w:p>
        </w:tc>
      </w:tr>
      <w:tr w:rsidR="00D4037D" w:rsidRPr="00BB3A8B" w14:paraId="4FE5855E" w14:textId="77777777" w:rsidTr="00613CAB">
        <w:tc>
          <w:tcPr>
            <w:tcW w:w="2621" w:type="dxa"/>
          </w:tcPr>
          <w:p w14:paraId="5847FBE9" w14:textId="3CDF760F" w:rsidR="00D4037D" w:rsidRPr="00BB3A8B" w:rsidRDefault="00D4037D" w:rsidP="005423DD">
            <w:pPr>
              <w:spacing w:line="240" w:lineRule="auto"/>
              <w:rPr>
                <w:rFonts w:ascii="Arial" w:hAnsi="Arial" w:cs="Arial"/>
                <w:b/>
                <w:szCs w:val="18"/>
              </w:rPr>
            </w:pPr>
            <w:r>
              <w:rPr>
                <w:rFonts w:ascii="Arial" w:hAnsi="Arial" w:cs="Arial"/>
                <w:b/>
                <w:szCs w:val="18"/>
              </w:rPr>
              <w:t>KPI</w:t>
            </w:r>
          </w:p>
        </w:tc>
        <w:tc>
          <w:tcPr>
            <w:tcW w:w="5873" w:type="dxa"/>
          </w:tcPr>
          <w:p w14:paraId="5C980ADC" w14:textId="70FA9CFD" w:rsidR="00D4037D" w:rsidRPr="00BB3A8B" w:rsidRDefault="00D4037D" w:rsidP="005423DD">
            <w:pPr>
              <w:spacing w:line="240" w:lineRule="auto"/>
              <w:rPr>
                <w:rFonts w:ascii="Arial" w:hAnsi="Arial" w:cs="Arial"/>
                <w:szCs w:val="18"/>
              </w:rPr>
            </w:pPr>
            <w:r>
              <w:rPr>
                <w:rFonts w:ascii="Arial" w:hAnsi="Arial" w:cs="Arial"/>
                <w:szCs w:val="18"/>
              </w:rPr>
              <w:t>Key Performance Indicator</w:t>
            </w:r>
            <w:r w:rsidR="002850E2">
              <w:rPr>
                <w:rFonts w:ascii="Arial" w:hAnsi="Arial" w:cs="Arial"/>
                <w:szCs w:val="18"/>
              </w:rPr>
              <w:t>. In het UMDL verbeteren onder meer melkveehouders</w:t>
            </w:r>
            <w:r w:rsidR="002850E2" w:rsidRPr="002850E2">
              <w:rPr>
                <w:rFonts w:ascii="Arial" w:hAnsi="Arial" w:cs="Arial"/>
                <w:szCs w:val="18"/>
              </w:rPr>
              <w:t xml:space="preserve"> KPI-scores door duurzame maatregelen op </w:t>
            </w:r>
            <w:r w:rsidR="002850E2">
              <w:rPr>
                <w:rFonts w:ascii="Arial" w:hAnsi="Arial" w:cs="Arial"/>
                <w:szCs w:val="18"/>
              </w:rPr>
              <w:t>het</w:t>
            </w:r>
            <w:r w:rsidR="002850E2" w:rsidRPr="002850E2">
              <w:rPr>
                <w:rFonts w:ascii="Arial" w:hAnsi="Arial" w:cs="Arial"/>
                <w:szCs w:val="18"/>
              </w:rPr>
              <w:t xml:space="preserve"> bedrijf toe te passen. Op basis hiervan ontvangen zij een financiële beloning voor deelname.</w:t>
            </w:r>
          </w:p>
        </w:tc>
      </w:tr>
      <w:tr w:rsidR="00E43808" w:rsidRPr="00BB3A8B" w14:paraId="316F1156" w14:textId="77777777" w:rsidTr="00613CAB">
        <w:tc>
          <w:tcPr>
            <w:tcW w:w="2621" w:type="dxa"/>
          </w:tcPr>
          <w:p w14:paraId="22F6BB64" w14:textId="0C3B39A7" w:rsidR="00614F3E" w:rsidRPr="00BB3A8B" w:rsidRDefault="00614F3E" w:rsidP="005423DD">
            <w:pPr>
              <w:spacing w:line="240" w:lineRule="auto"/>
              <w:rPr>
                <w:rFonts w:ascii="Arial" w:hAnsi="Arial" w:cs="Arial"/>
                <w:b/>
                <w:szCs w:val="18"/>
              </w:rPr>
            </w:pPr>
            <w:r w:rsidRPr="00BB3A8B">
              <w:rPr>
                <w:rFonts w:ascii="Arial" w:hAnsi="Arial" w:cs="Arial"/>
                <w:b/>
                <w:szCs w:val="18"/>
              </w:rPr>
              <w:t>LBB</w:t>
            </w:r>
          </w:p>
        </w:tc>
        <w:tc>
          <w:tcPr>
            <w:tcW w:w="5873" w:type="dxa"/>
          </w:tcPr>
          <w:p w14:paraId="6E7FA1CC" w14:textId="53AF1CEF" w:rsidR="00614F3E" w:rsidRPr="00BB3A8B" w:rsidRDefault="00614F3E" w:rsidP="005423DD">
            <w:pPr>
              <w:spacing w:line="240" w:lineRule="auto"/>
              <w:rPr>
                <w:rFonts w:ascii="Arial" w:hAnsi="Arial" w:cs="Arial"/>
                <w:szCs w:val="18"/>
              </w:rPr>
            </w:pPr>
            <w:r w:rsidRPr="00BB3A8B">
              <w:rPr>
                <w:rFonts w:ascii="Arial" w:hAnsi="Arial" w:cs="Arial"/>
                <w:szCs w:val="18"/>
              </w:rPr>
              <w:t>Landelijk Bureau Bibob.</w:t>
            </w:r>
          </w:p>
        </w:tc>
      </w:tr>
      <w:tr w:rsidR="00E43808" w:rsidRPr="00BB3A8B" w14:paraId="43A5AD0E" w14:textId="77777777" w:rsidTr="00613CAB">
        <w:tc>
          <w:tcPr>
            <w:tcW w:w="2621" w:type="dxa"/>
          </w:tcPr>
          <w:p w14:paraId="2EE66A3F" w14:textId="18F31FBD" w:rsidR="00614F3E" w:rsidRPr="00BB3A8B" w:rsidRDefault="00614F3E" w:rsidP="005423DD">
            <w:pPr>
              <w:spacing w:line="240" w:lineRule="auto"/>
              <w:rPr>
                <w:rFonts w:ascii="Arial" w:hAnsi="Arial" w:cs="Arial"/>
                <w:b/>
                <w:szCs w:val="18"/>
              </w:rPr>
            </w:pPr>
            <w:r w:rsidRPr="00BB3A8B">
              <w:rPr>
                <w:rFonts w:ascii="Arial" w:hAnsi="Arial" w:cs="Arial"/>
                <w:b/>
                <w:szCs w:val="18"/>
              </w:rPr>
              <w:t>Minimumeisen</w:t>
            </w:r>
          </w:p>
        </w:tc>
        <w:tc>
          <w:tcPr>
            <w:tcW w:w="5873" w:type="dxa"/>
          </w:tcPr>
          <w:p w14:paraId="5886BA4B" w14:textId="46929B7F" w:rsidR="00614F3E" w:rsidRPr="00BB3A8B" w:rsidRDefault="00614F3E" w:rsidP="005423DD">
            <w:pPr>
              <w:spacing w:line="240" w:lineRule="auto"/>
              <w:rPr>
                <w:rFonts w:ascii="Arial" w:hAnsi="Arial" w:cs="Arial"/>
                <w:szCs w:val="18"/>
              </w:rPr>
            </w:pPr>
            <w:r w:rsidRPr="00BB3A8B">
              <w:rPr>
                <w:rFonts w:ascii="Arial" w:hAnsi="Arial" w:cs="Arial"/>
                <w:szCs w:val="18"/>
              </w:rPr>
              <w:t>Eisen van kwalitatieve aard waaraan een Inschrijver moet voldoen teneinde voor (verdere) deelneming aan de aanbestedingsprocedure in aanmerking te komen (‘knock-out eisen’).</w:t>
            </w:r>
          </w:p>
        </w:tc>
      </w:tr>
      <w:tr w:rsidR="00E43808" w:rsidRPr="00BB3A8B" w14:paraId="23A151DD" w14:textId="77777777" w:rsidTr="00613CAB">
        <w:tc>
          <w:tcPr>
            <w:tcW w:w="2621" w:type="dxa"/>
          </w:tcPr>
          <w:p w14:paraId="0478F6C7" w14:textId="0A41C2F1" w:rsidR="00614F3E" w:rsidRPr="00BB3A8B" w:rsidRDefault="00614F3E" w:rsidP="005423DD">
            <w:pPr>
              <w:spacing w:line="240" w:lineRule="auto"/>
              <w:rPr>
                <w:rFonts w:ascii="Arial" w:hAnsi="Arial" w:cs="Arial"/>
                <w:b/>
                <w:szCs w:val="18"/>
              </w:rPr>
            </w:pPr>
            <w:r w:rsidRPr="00BB3A8B">
              <w:rPr>
                <w:rFonts w:ascii="Arial" w:hAnsi="Arial" w:cs="Arial"/>
                <w:b/>
                <w:szCs w:val="18"/>
              </w:rPr>
              <w:lastRenderedPageBreak/>
              <w:t>Nadere overeenkomst</w:t>
            </w:r>
          </w:p>
        </w:tc>
        <w:tc>
          <w:tcPr>
            <w:tcW w:w="5873" w:type="dxa"/>
          </w:tcPr>
          <w:p w14:paraId="2F9FE1AC" w14:textId="654BAA00" w:rsidR="00614F3E" w:rsidRPr="00BB3A8B" w:rsidRDefault="00614F3E" w:rsidP="005423DD">
            <w:pPr>
              <w:spacing w:line="240" w:lineRule="auto"/>
              <w:rPr>
                <w:rFonts w:ascii="Arial" w:hAnsi="Arial" w:cs="Arial"/>
                <w:szCs w:val="18"/>
              </w:rPr>
            </w:pPr>
            <w:r w:rsidRPr="00BB3A8B">
              <w:rPr>
                <w:rFonts w:ascii="Arial" w:hAnsi="Arial" w:cs="Arial"/>
                <w:szCs w:val="18"/>
              </w:rPr>
              <w:t>Een overeenkomst geplaatst onder een raamovereenkomst waarin de condities voor het uitvoeren van een specifieke opdracht, gegund op basis van die raamovereenkomst, zijn vastgelegd.</w:t>
            </w:r>
            <w:r w:rsidR="005423DD" w:rsidRPr="00BB3A8B">
              <w:rPr>
                <w:rFonts w:ascii="Arial" w:hAnsi="Arial" w:cs="Arial"/>
                <w:szCs w:val="18"/>
              </w:rPr>
              <w:t xml:space="preserve"> Hierna ook te noemen ‘Nadere opdracht’.</w:t>
            </w:r>
          </w:p>
        </w:tc>
      </w:tr>
      <w:tr w:rsidR="00E43808" w:rsidRPr="00BB3A8B" w14:paraId="4712C547" w14:textId="77777777" w:rsidTr="00613CAB">
        <w:tc>
          <w:tcPr>
            <w:tcW w:w="2621" w:type="dxa"/>
          </w:tcPr>
          <w:p w14:paraId="0324BE74" w14:textId="77777777" w:rsidR="00614F3E" w:rsidRPr="00BB3A8B" w:rsidRDefault="00614F3E" w:rsidP="005423DD">
            <w:pPr>
              <w:spacing w:line="240" w:lineRule="auto"/>
              <w:rPr>
                <w:rFonts w:ascii="Arial" w:hAnsi="Arial" w:cs="Arial"/>
                <w:b/>
                <w:szCs w:val="18"/>
              </w:rPr>
            </w:pPr>
            <w:r w:rsidRPr="00BB3A8B">
              <w:rPr>
                <w:rFonts w:ascii="Arial" w:hAnsi="Arial" w:cs="Arial"/>
                <w:b/>
                <w:szCs w:val="18"/>
              </w:rPr>
              <w:t>Nota van inlichtingen</w:t>
            </w:r>
          </w:p>
        </w:tc>
        <w:tc>
          <w:tcPr>
            <w:tcW w:w="5873" w:type="dxa"/>
          </w:tcPr>
          <w:p w14:paraId="33AB20B6" w14:textId="25002257" w:rsidR="00614F3E" w:rsidRPr="00BB3A8B" w:rsidRDefault="00614F3E" w:rsidP="005423DD">
            <w:pPr>
              <w:spacing w:line="240" w:lineRule="auto"/>
              <w:rPr>
                <w:rFonts w:ascii="Arial" w:hAnsi="Arial" w:cs="Arial"/>
                <w:szCs w:val="18"/>
              </w:rPr>
            </w:pPr>
            <w:r w:rsidRPr="00BB3A8B">
              <w:rPr>
                <w:rFonts w:ascii="Arial" w:hAnsi="Arial" w:cs="Arial"/>
                <w:szCs w:val="18"/>
              </w:rPr>
              <w:t>Schriftelijke reactie van de Aanbestedende dienst op door Ondernemers tijdig en op de juiste wijze naar aanleiding van de Aanbestedingsstukken gestelde vragen. De Nota van Inlichtingen kan ook mededelingen en kleine wijzigingen bevatten vanuit de Aanbestedende dienst. Indien sprake is van de beantwoording van vragen in een elektronisch systeem, dan dient elke afzonderlijke beantwoording begrepen te worden als Nota van inlichtingen.</w:t>
            </w:r>
          </w:p>
        </w:tc>
      </w:tr>
      <w:tr w:rsidR="00E43808" w:rsidRPr="00BB3A8B" w14:paraId="211A55C2" w14:textId="77777777" w:rsidTr="00613CAB">
        <w:tc>
          <w:tcPr>
            <w:tcW w:w="2621" w:type="dxa"/>
          </w:tcPr>
          <w:p w14:paraId="53123730" w14:textId="313609DD" w:rsidR="00614F3E" w:rsidRPr="00BB3A8B" w:rsidRDefault="00614F3E" w:rsidP="005423DD">
            <w:pPr>
              <w:spacing w:line="240" w:lineRule="auto"/>
              <w:rPr>
                <w:rFonts w:ascii="Arial" w:hAnsi="Arial" w:cs="Arial"/>
                <w:b/>
                <w:szCs w:val="18"/>
              </w:rPr>
            </w:pPr>
            <w:r w:rsidRPr="00BB3A8B">
              <w:rPr>
                <w:rFonts w:ascii="Arial" w:hAnsi="Arial" w:cs="Arial"/>
                <w:b/>
                <w:szCs w:val="18"/>
              </w:rPr>
              <w:t>Onderaannemer</w:t>
            </w:r>
          </w:p>
        </w:tc>
        <w:tc>
          <w:tcPr>
            <w:tcW w:w="5873" w:type="dxa"/>
          </w:tcPr>
          <w:p w14:paraId="7CDC0E37" w14:textId="16291651" w:rsidR="00614F3E" w:rsidRPr="00BB3A8B" w:rsidRDefault="00614F3E" w:rsidP="005423DD">
            <w:pPr>
              <w:spacing w:line="240" w:lineRule="auto"/>
              <w:rPr>
                <w:rFonts w:ascii="Arial" w:hAnsi="Arial" w:cs="Arial"/>
                <w:szCs w:val="18"/>
              </w:rPr>
            </w:pPr>
            <w:r w:rsidRPr="00BB3A8B">
              <w:rPr>
                <w:rFonts w:ascii="Arial" w:hAnsi="Arial" w:cs="Arial"/>
                <w:szCs w:val="18"/>
              </w:rPr>
              <w:t xml:space="preserve">Een Ondernemer waarop een Hoofdaannemer, </w:t>
            </w:r>
            <w:r w:rsidRPr="00BB3A8B">
              <w:rPr>
                <w:rFonts w:ascii="Arial" w:hAnsi="Arial" w:cs="Arial"/>
                <w:iCs/>
                <w:szCs w:val="18"/>
              </w:rPr>
              <w:t xml:space="preserve">ongeacht de juridische aard van de met Hoofdaannemer bestaande banden, in het kader van de aanbestedingsprocedure </w:t>
            </w:r>
            <w:r w:rsidRPr="00BB3A8B">
              <w:rPr>
                <w:rFonts w:ascii="Arial" w:hAnsi="Arial" w:cs="Arial"/>
                <w:szCs w:val="18"/>
              </w:rPr>
              <w:t>een beroep op de technische bekwaamheid heeft gedaan en/of enkel ten aanzien van de uitvoering van (een deel van) de opdracht een beroep doet.</w:t>
            </w:r>
          </w:p>
        </w:tc>
      </w:tr>
      <w:tr w:rsidR="00E43808" w:rsidRPr="00BB3A8B" w14:paraId="3B0C9E37" w14:textId="77777777" w:rsidTr="00613CAB">
        <w:tc>
          <w:tcPr>
            <w:tcW w:w="2621" w:type="dxa"/>
          </w:tcPr>
          <w:p w14:paraId="3627197F" w14:textId="77777777" w:rsidR="00614F3E" w:rsidRPr="00BB3A8B" w:rsidRDefault="00614F3E" w:rsidP="005423DD">
            <w:pPr>
              <w:spacing w:line="240" w:lineRule="auto"/>
              <w:rPr>
                <w:rFonts w:ascii="Arial" w:hAnsi="Arial" w:cs="Arial"/>
                <w:b/>
                <w:szCs w:val="18"/>
              </w:rPr>
            </w:pPr>
            <w:r w:rsidRPr="00BB3A8B">
              <w:rPr>
                <w:rFonts w:ascii="Arial" w:hAnsi="Arial" w:cs="Arial"/>
                <w:b/>
                <w:szCs w:val="18"/>
              </w:rPr>
              <w:t>Ondernemer</w:t>
            </w:r>
          </w:p>
        </w:tc>
        <w:tc>
          <w:tcPr>
            <w:tcW w:w="5873" w:type="dxa"/>
          </w:tcPr>
          <w:p w14:paraId="1509FBC6" w14:textId="3246E4F2" w:rsidR="00614F3E" w:rsidRPr="00BB3A8B" w:rsidRDefault="00614F3E" w:rsidP="005423DD">
            <w:pPr>
              <w:spacing w:line="240" w:lineRule="auto"/>
              <w:rPr>
                <w:rFonts w:ascii="Arial" w:hAnsi="Arial" w:cs="Arial"/>
                <w:szCs w:val="18"/>
              </w:rPr>
            </w:pPr>
            <w:r w:rsidRPr="00BB3A8B">
              <w:rPr>
                <w:rFonts w:ascii="Arial" w:hAnsi="Arial" w:cs="Arial"/>
                <w:szCs w:val="18"/>
              </w:rPr>
              <w:t>De term Ondernemer, die zowel de termen aannemer, leverancier of dienstverlener dekt, omvat elke natuurlijke persoon of rechtspersoon of openbaar lichaam of elke combinatie van deze personen en/of lichamen die de uitvoering van werken en/of werkzaamheden en/of de levering van producten en/of diensten op de markt aanbiedt.</w:t>
            </w:r>
          </w:p>
        </w:tc>
      </w:tr>
      <w:tr w:rsidR="00E43808" w:rsidRPr="00BB3A8B" w14:paraId="444B5E6A" w14:textId="77777777" w:rsidTr="00613CAB">
        <w:tc>
          <w:tcPr>
            <w:tcW w:w="2621" w:type="dxa"/>
          </w:tcPr>
          <w:p w14:paraId="6E1E822A" w14:textId="77777777" w:rsidR="00614F3E" w:rsidRPr="00BB3A8B" w:rsidRDefault="00614F3E" w:rsidP="005423DD">
            <w:pPr>
              <w:spacing w:line="240" w:lineRule="auto"/>
              <w:rPr>
                <w:rFonts w:ascii="Arial" w:hAnsi="Arial" w:cs="Arial"/>
                <w:b/>
                <w:szCs w:val="18"/>
              </w:rPr>
            </w:pPr>
            <w:r w:rsidRPr="00BB3A8B">
              <w:rPr>
                <w:rFonts w:ascii="Arial" w:hAnsi="Arial" w:cs="Arial"/>
                <w:b/>
                <w:szCs w:val="18"/>
              </w:rPr>
              <w:t>Opdracht</w:t>
            </w:r>
          </w:p>
        </w:tc>
        <w:tc>
          <w:tcPr>
            <w:tcW w:w="5873" w:type="dxa"/>
          </w:tcPr>
          <w:p w14:paraId="23746B76" w14:textId="77777777" w:rsidR="00614F3E" w:rsidRPr="00BB3A8B" w:rsidRDefault="00614F3E" w:rsidP="005423DD">
            <w:pPr>
              <w:spacing w:line="240" w:lineRule="auto"/>
              <w:rPr>
                <w:rFonts w:ascii="Arial" w:hAnsi="Arial" w:cs="Arial"/>
                <w:szCs w:val="18"/>
              </w:rPr>
            </w:pPr>
            <w:r w:rsidRPr="00BB3A8B">
              <w:rPr>
                <w:rFonts w:ascii="Arial" w:hAnsi="Arial" w:cs="Arial"/>
                <w:szCs w:val="18"/>
              </w:rPr>
              <w:t>De leveringen en of diensten die door de winnende Inschrijver(s) conform de Overeenkomst uitgevoerd worden. De Opdracht is toegelicht in Hoofdstuk 2 van de Aanbestedingsleidraad en bijbehorende Bijlagen.</w:t>
            </w:r>
          </w:p>
        </w:tc>
      </w:tr>
      <w:tr w:rsidR="00E43808" w:rsidRPr="00BB3A8B" w14:paraId="1A7205A4" w14:textId="77777777" w:rsidTr="00613CAB">
        <w:tc>
          <w:tcPr>
            <w:tcW w:w="2621" w:type="dxa"/>
          </w:tcPr>
          <w:p w14:paraId="4BD57AB6" w14:textId="77777777" w:rsidR="00614F3E" w:rsidRPr="00BB3A8B" w:rsidRDefault="00614F3E" w:rsidP="005423DD">
            <w:pPr>
              <w:spacing w:line="240" w:lineRule="auto"/>
              <w:rPr>
                <w:rFonts w:ascii="Arial" w:hAnsi="Arial" w:cs="Arial"/>
                <w:b/>
                <w:szCs w:val="18"/>
              </w:rPr>
            </w:pPr>
            <w:r w:rsidRPr="00BB3A8B">
              <w:rPr>
                <w:rFonts w:ascii="Arial" w:hAnsi="Arial" w:cs="Arial"/>
                <w:b/>
                <w:szCs w:val="18"/>
              </w:rPr>
              <w:t>Opdrachtnemer</w:t>
            </w:r>
          </w:p>
        </w:tc>
        <w:tc>
          <w:tcPr>
            <w:tcW w:w="5873" w:type="dxa"/>
          </w:tcPr>
          <w:p w14:paraId="57D17B3F" w14:textId="77777777"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De Inschrijver met wie Opdrachtgever de Overeenkomst heeft gesloten.</w:t>
            </w:r>
          </w:p>
        </w:tc>
      </w:tr>
      <w:tr w:rsidR="00E43808" w:rsidRPr="00BB3A8B" w14:paraId="00E517B1" w14:textId="77777777" w:rsidTr="00613CAB">
        <w:tc>
          <w:tcPr>
            <w:tcW w:w="2621" w:type="dxa"/>
          </w:tcPr>
          <w:p w14:paraId="1FCD506D" w14:textId="4485D5DC" w:rsidR="00614F3E" w:rsidRPr="00F665EF" w:rsidRDefault="00614F3E" w:rsidP="005423DD">
            <w:pPr>
              <w:spacing w:line="240" w:lineRule="auto"/>
              <w:rPr>
                <w:rFonts w:ascii="Arial" w:hAnsi="Arial" w:cs="Arial"/>
                <w:b/>
                <w:szCs w:val="18"/>
              </w:rPr>
            </w:pPr>
            <w:r w:rsidRPr="00F665EF">
              <w:rPr>
                <w:rFonts w:ascii="Arial" w:hAnsi="Arial" w:cs="Arial"/>
                <w:b/>
                <w:szCs w:val="18"/>
              </w:rPr>
              <w:t>Overeenkomst</w:t>
            </w:r>
          </w:p>
        </w:tc>
        <w:tc>
          <w:tcPr>
            <w:tcW w:w="5873" w:type="dxa"/>
          </w:tcPr>
          <w:p w14:paraId="22931DA5" w14:textId="6621E929"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De wederkerige raamovereenkomst, dienstverleningsovereenkomst en/of overeenkomst tot leveringen op basis waarvan de Opdracht wordt uitgevoerd en op de totstandkoming waarvan deze aanbestedingsprocedure ziet.</w:t>
            </w:r>
          </w:p>
        </w:tc>
      </w:tr>
      <w:tr w:rsidR="00E43808" w:rsidRPr="00BB3A8B" w14:paraId="094F411F" w14:textId="77777777" w:rsidTr="00613CAB">
        <w:tc>
          <w:tcPr>
            <w:tcW w:w="2621" w:type="dxa"/>
          </w:tcPr>
          <w:p w14:paraId="68ACB583" w14:textId="728CCE97" w:rsidR="00614F3E" w:rsidRPr="00F665EF" w:rsidRDefault="00614F3E" w:rsidP="005423DD">
            <w:pPr>
              <w:spacing w:line="240" w:lineRule="auto"/>
              <w:rPr>
                <w:rFonts w:ascii="Arial" w:hAnsi="Arial" w:cs="Arial"/>
                <w:b/>
                <w:szCs w:val="18"/>
              </w:rPr>
            </w:pPr>
            <w:r w:rsidRPr="00F665EF">
              <w:rPr>
                <w:rFonts w:ascii="Arial" w:hAnsi="Arial" w:cs="Arial"/>
                <w:b/>
                <w:szCs w:val="18"/>
              </w:rPr>
              <w:t>Penvoerder</w:t>
            </w:r>
          </w:p>
        </w:tc>
        <w:tc>
          <w:tcPr>
            <w:tcW w:w="5873" w:type="dxa"/>
          </w:tcPr>
          <w:p w14:paraId="44BC5D2C" w14:textId="1EDE66E0"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Namens de Combinatie indienende entiteit die zowel tijdens de aanbesteding als tijdens de uitvoering van de opdracht het eerste aanspreekpunt is voor Opdrachtgever.</w:t>
            </w:r>
          </w:p>
        </w:tc>
      </w:tr>
      <w:tr w:rsidR="00E43808" w:rsidRPr="00BB3A8B" w14:paraId="2BA6CB03" w14:textId="77777777" w:rsidTr="00613CAB">
        <w:tc>
          <w:tcPr>
            <w:tcW w:w="2621" w:type="dxa"/>
          </w:tcPr>
          <w:p w14:paraId="78B6CE54" w14:textId="6D0D3BE3" w:rsidR="00614F3E" w:rsidRPr="00F665EF" w:rsidRDefault="00614F3E" w:rsidP="005423DD">
            <w:pPr>
              <w:spacing w:line="240" w:lineRule="auto"/>
              <w:rPr>
                <w:rFonts w:ascii="Arial" w:hAnsi="Arial" w:cs="Arial"/>
                <w:b/>
                <w:szCs w:val="18"/>
              </w:rPr>
            </w:pPr>
            <w:r w:rsidRPr="00F665EF">
              <w:rPr>
                <w:rFonts w:ascii="Arial" w:hAnsi="Arial" w:cs="Arial"/>
                <w:b/>
                <w:szCs w:val="18"/>
              </w:rPr>
              <w:t>Perceel</w:t>
            </w:r>
          </w:p>
        </w:tc>
        <w:tc>
          <w:tcPr>
            <w:tcW w:w="5873" w:type="dxa"/>
          </w:tcPr>
          <w:p w14:paraId="18165425" w14:textId="762590A8"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Een afgebakend onderdeel van de Opdracht waarop men, tenzij anders aangegeven, afzonderlijk kan inschrijven.</w:t>
            </w:r>
          </w:p>
        </w:tc>
      </w:tr>
      <w:tr w:rsidR="00E43808" w:rsidRPr="00BB3A8B" w14:paraId="7E343C78" w14:textId="77777777" w:rsidTr="00613CAB">
        <w:tc>
          <w:tcPr>
            <w:tcW w:w="2621" w:type="dxa"/>
          </w:tcPr>
          <w:p w14:paraId="234F31AE" w14:textId="1C3FEDE8" w:rsidR="00614F3E" w:rsidRPr="00BB3A8B" w:rsidRDefault="00614F3E" w:rsidP="005423DD">
            <w:pPr>
              <w:tabs>
                <w:tab w:val="left" w:pos="7903"/>
              </w:tabs>
              <w:spacing w:line="240" w:lineRule="auto"/>
              <w:rPr>
                <w:rFonts w:ascii="Arial" w:hAnsi="Arial" w:cs="Arial"/>
                <w:b/>
                <w:szCs w:val="18"/>
              </w:rPr>
            </w:pPr>
            <w:r w:rsidRPr="00BB3A8B">
              <w:rPr>
                <w:rFonts w:ascii="Arial" w:hAnsi="Arial" w:cs="Arial"/>
                <w:b/>
                <w:szCs w:val="18"/>
              </w:rPr>
              <w:t>Samenwerkingsverband</w:t>
            </w:r>
          </w:p>
        </w:tc>
        <w:tc>
          <w:tcPr>
            <w:tcW w:w="5873" w:type="dxa"/>
          </w:tcPr>
          <w:p w14:paraId="3031B688" w14:textId="77777777"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Een combinatie van Ondernemers in de hoedanigheid van Inschrijver welke afzonderlijk hoofdelijk aansprakelijk zijn voor de Inschrijving en de uitvoering van de Opdracht.</w:t>
            </w:r>
          </w:p>
        </w:tc>
      </w:tr>
      <w:tr w:rsidR="00E43808" w:rsidRPr="00BB3A8B" w14:paraId="31187C39" w14:textId="77777777" w:rsidTr="00613CAB">
        <w:tc>
          <w:tcPr>
            <w:tcW w:w="2621" w:type="dxa"/>
          </w:tcPr>
          <w:p w14:paraId="3500C938" w14:textId="77777777" w:rsidR="00614F3E" w:rsidRPr="00BB3A8B" w:rsidRDefault="00614F3E" w:rsidP="005423DD">
            <w:pPr>
              <w:tabs>
                <w:tab w:val="left" w:pos="7903"/>
              </w:tabs>
              <w:spacing w:line="240" w:lineRule="auto"/>
              <w:rPr>
                <w:rFonts w:ascii="Arial" w:hAnsi="Arial" w:cs="Arial"/>
                <w:b/>
                <w:szCs w:val="18"/>
              </w:rPr>
            </w:pPr>
            <w:r w:rsidRPr="00BB3A8B">
              <w:rPr>
                <w:rFonts w:ascii="Arial" w:hAnsi="Arial" w:cs="Arial"/>
                <w:b/>
                <w:szCs w:val="18"/>
              </w:rPr>
              <w:t>Schriftelijk(e)</w:t>
            </w:r>
          </w:p>
        </w:tc>
        <w:tc>
          <w:tcPr>
            <w:tcW w:w="5873" w:type="dxa"/>
          </w:tcPr>
          <w:p w14:paraId="0BD9798B" w14:textId="0DE2C492"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Elk uit woorden of cijfers bestaand geheel dat kan worden gelezen, gereproduceerd en vervolgens medegedeeld, daaronder begrepen met elektronische middelen overgebrachte of opgeslagen informatie.</w:t>
            </w:r>
          </w:p>
        </w:tc>
      </w:tr>
      <w:tr w:rsidR="00E43808" w:rsidRPr="00BB3A8B" w14:paraId="555B2BA0" w14:textId="77777777" w:rsidTr="00613CAB">
        <w:tc>
          <w:tcPr>
            <w:tcW w:w="2621" w:type="dxa"/>
          </w:tcPr>
          <w:p w14:paraId="4D40ECED" w14:textId="16245654" w:rsidR="00614F3E" w:rsidRPr="00F665EF" w:rsidRDefault="00614F3E" w:rsidP="005423DD">
            <w:pPr>
              <w:tabs>
                <w:tab w:val="left" w:pos="7903"/>
              </w:tabs>
              <w:spacing w:line="240" w:lineRule="auto"/>
              <w:ind w:firstLine="22"/>
              <w:rPr>
                <w:rFonts w:ascii="Arial" w:hAnsi="Arial" w:cs="Arial"/>
                <w:b/>
                <w:bCs/>
                <w:szCs w:val="18"/>
              </w:rPr>
            </w:pPr>
            <w:r w:rsidRPr="00F665EF">
              <w:rPr>
                <w:rFonts w:ascii="Arial" w:hAnsi="Arial" w:cs="Arial"/>
                <w:b/>
                <w:bCs/>
                <w:szCs w:val="18"/>
              </w:rPr>
              <w:t>SROI</w:t>
            </w:r>
          </w:p>
        </w:tc>
        <w:tc>
          <w:tcPr>
            <w:tcW w:w="5873" w:type="dxa"/>
          </w:tcPr>
          <w:p w14:paraId="4ECE2480" w14:textId="0B1099D4"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Social return on investment.</w:t>
            </w:r>
          </w:p>
        </w:tc>
      </w:tr>
      <w:tr w:rsidR="00E43808" w:rsidRPr="00BB3A8B" w14:paraId="318BB0D0" w14:textId="77777777" w:rsidTr="00613CAB">
        <w:tc>
          <w:tcPr>
            <w:tcW w:w="2621" w:type="dxa"/>
          </w:tcPr>
          <w:p w14:paraId="211FCB40" w14:textId="77777777" w:rsidR="00614F3E" w:rsidRPr="00BB3A8B" w:rsidRDefault="00614F3E" w:rsidP="005423DD">
            <w:pPr>
              <w:tabs>
                <w:tab w:val="left" w:pos="7903"/>
              </w:tabs>
              <w:spacing w:line="240" w:lineRule="auto"/>
              <w:rPr>
                <w:rFonts w:ascii="Arial" w:hAnsi="Arial" w:cs="Arial"/>
                <w:b/>
                <w:szCs w:val="18"/>
              </w:rPr>
            </w:pPr>
            <w:r w:rsidRPr="00BB3A8B">
              <w:rPr>
                <w:rFonts w:ascii="Arial" w:hAnsi="Arial" w:cs="Arial"/>
                <w:b/>
                <w:szCs w:val="18"/>
              </w:rPr>
              <w:t>TenderNed</w:t>
            </w:r>
          </w:p>
        </w:tc>
        <w:tc>
          <w:tcPr>
            <w:tcW w:w="5873" w:type="dxa"/>
          </w:tcPr>
          <w:p w14:paraId="5BC50CDF" w14:textId="77777777"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 xml:space="preserve">Het elektronische systeem voor aanbestedingen als bedoeld in artikel 4.13 van de Aanbestedingswet 2012. Zie </w:t>
            </w:r>
            <w:hyperlink r:id="rId13" w:history="1">
              <w:r w:rsidRPr="00BB3A8B">
                <w:rPr>
                  <w:rStyle w:val="Hyperlink"/>
                  <w:rFonts w:ascii="Arial" w:hAnsi="Arial" w:cs="Arial"/>
                  <w:szCs w:val="18"/>
                </w:rPr>
                <w:t>www.TenderNed.nl</w:t>
              </w:r>
            </w:hyperlink>
          </w:p>
        </w:tc>
      </w:tr>
      <w:tr w:rsidR="00E43808" w:rsidRPr="00BB3A8B" w14:paraId="51CC213C" w14:textId="77777777" w:rsidTr="00613CAB">
        <w:tc>
          <w:tcPr>
            <w:tcW w:w="2621" w:type="dxa"/>
          </w:tcPr>
          <w:p w14:paraId="39B009F5" w14:textId="32B4CACE" w:rsidR="00614F3E" w:rsidRPr="00BB3A8B" w:rsidRDefault="00614F3E" w:rsidP="005423DD">
            <w:pPr>
              <w:tabs>
                <w:tab w:val="left" w:pos="7903"/>
              </w:tabs>
              <w:spacing w:line="240" w:lineRule="auto"/>
              <w:rPr>
                <w:rFonts w:ascii="Arial" w:hAnsi="Arial" w:cs="Arial"/>
                <w:b/>
                <w:szCs w:val="18"/>
              </w:rPr>
            </w:pPr>
            <w:r w:rsidRPr="00BB3A8B">
              <w:rPr>
                <w:rFonts w:ascii="Arial" w:hAnsi="Arial" w:cs="Arial"/>
                <w:b/>
                <w:szCs w:val="18"/>
              </w:rPr>
              <w:t>Uitsluitingsgrond</w:t>
            </w:r>
          </w:p>
        </w:tc>
        <w:tc>
          <w:tcPr>
            <w:tcW w:w="5873" w:type="dxa"/>
          </w:tcPr>
          <w:p w14:paraId="317ADF0F" w14:textId="735F53B1"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Grond de aanbieder betreffende die diens uitsluiting van deelname aan aanbestedingen in het algemeen kunnen rechtvaardigen zoals vermeld in de artikelen 2.86 en 2.87 van de Aanbestedingswet 2012.</w:t>
            </w:r>
          </w:p>
        </w:tc>
      </w:tr>
      <w:tr w:rsidR="00ED4AA0" w:rsidRPr="00BB3A8B" w14:paraId="526F93F8" w14:textId="77777777" w:rsidTr="00613CAB">
        <w:tc>
          <w:tcPr>
            <w:tcW w:w="2621" w:type="dxa"/>
          </w:tcPr>
          <w:p w14:paraId="5D4DCE5D" w14:textId="55F8C7DF" w:rsidR="00ED4AA0" w:rsidRPr="00BB3A8B" w:rsidRDefault="00ED4AA0" w:rsidP="005423DD">
            <w:pPr>
              <w:tabs>
                <w:tab w:val="left" w:pos="7903"/>
              </w:tabs>
              <w:spacing w:line="240" w:lineRule="auto"/>
              <w:rPr>
                <w:rFonts w:ascii="Arial" w:hAnsi="Arial" w:cs="Arial"/>
                <w:b/>
                <w:szCs w:val="18"/>
              </w:rPr>
            </w:pPr>
            <w:r>
              <w:rPr>
                <w:rFonts w:ascii="Arial" w:hAnsi="Arial" w:cs="Arial"/>
                <w:b/>
                <w:szCs w:val="18"/>
              </w:rPr>
              <w:t>UMDL</w:t>
            </w:r>
          </w:p>
        </w:tc>
        <w:tc>
          <w:tcPr>
            <w:tcW w:w="5873" w:type="dxa"/>
          </w:tcPr>
          <w:p w14:paraId="0CF29CA1" w14:textId="241142BA" w:rsidR="00ED4AA0" w:rsidRPr="00BB3A8B" w:rsidRDefault="00CB7347" w:rsidP="005423DD">
            <w:pPr>
              <w:tabs>
                <w:tab w:val="left" w:pos="7903"/>
              </w:tabs>
              <w:spacing w:line="240" w:lineRule="auto"/>
              <w:rPr>
                <w:rFonts w:ascii="Arial" w:hAnsi="Arial" w:cs="Arial"/>
                <w:szCs w:val="18"/>
              </w:rPr>
            </w:pPr>
            <w:r w:rsidRPr="00CB7347">
              <w:rPr>
                <w:rFonts w:ascii="Arial" w:hAnsi="Arial" w:cs="Arial"/>
                <w:szCs w:val="18"/>
              </w:rPr>
              <w:t>Utrechtse Monitor Duurzame Landbouw</w:t>
            </w:r>
            <w:r>
              <w:rPr>
                <w:rFonts w:ascii="Arial" w:hAnsi="Arial" w:cs="Arial"/>
                <w:szCs w:val="18"/>
              </w:rPr>
              <w:t xml:space="preserve"> (UMDL) is een </w:t>
            </w:r>
            <w:r w:rsidR="002850E2" w:rsidRPr="002850E2">
              <w:rPr>
                <w:rFonts w:ascii="Arial" w:hAnsi="Arial" w:cs="Arial"/>
                <w:szCs w:val="18"/>
              </w:rPr>
              <w:t>praktijkgericht monitorings-, kennis- en beloningssystee</w:t>
            </w:r>
            <w:r w:rsidR="002850E2">
              <w:rPr>
                <w:rFonts w:ascii="Arial" w:hAnsi="Arial" w:cs="Arial"/>
                <w:szCs w:val="18"/>
              </w:rPr>
              <w:t xml:space="preserve">m </w:t>
            </w:r>
            <w:r>
              <w:rPr>
                <w:rFonts w:ascii="Arial" w:hAnsi="Arial" w:cs="Arial"/>
                <w:szCs w:val="18"/>
              </w:rPr>
              <w:t xml:space="preserve">rond verduurzaming van </w:t>
            </w:r>
            <w:r w:rsidR="00D4037D">
              <w:rPr>
                <w:rFonts w:ascii="Arial" w:hAnsi="Arial" w:cs="Arial"/>
                <w:szCs w:val="18"/>
              </w:rPr>
              <w:t>de bedrijfsvoering van onder meer melkveehouders.</w:t>
            </w:r>
          </w:p>
        </w:tc>
      </w:tr>
      <w:tr w:rsidR="00E43808" w:rsidRPr="00BB3A8B" w14:paraId="45F07DC3" w14:textId="77777777" w:rsidTr="00613CAB">
        <w:tc>
          <w:tcPr>
            <w:tcW w:w="2621" w:type="dxa"/>
          </w:tcPr>
          <w:p w14:paraId="0C8D1FBF" w14:textId="08D3A39D" w:rsidR="00614F3E" w:rsidRPr="00F665EF" w:rsidRDefault="00614F3E" w:rsidP="005423DD">
            <w:pPr>
              <w:tabs>
                <w:tab w:val="left" w:pos="7903"/>
              </w:tabs>
              <w:spacing w:line="240" w:lineRule="auto"/>
              <w:rPr>
                <w:rFonts w:ascii="Arial" w:hAnsi="Arial" w:cs="Arial"/>
                <w:b/>
                <w:bCs/>
                <w:szCs w:val="18"/>
              </w:rPr>
            </w:pPr>
            <w:r w:rsidRPr="00F665EF">
              <w:rPr>
                <w:rFonts w:ascii="Arial" w:hAnsi="Arial" w:cs="Arial"/>
                <w:b/>
                <w:bCs/>
                <w:szCs w:val="18"/>
              </w:rPr>
              <w:t>VOG (rp)</w:t>
            </w:r>
          </w:p>
        </w:tc>
        <w:tc>
          <w:tcPr>
            <w:tcW w:w="5873" w:type="dxa"/>
          </w:tcPr>
          <w:p w14:paraId="1D078E72" w14:textId="3A3860CD"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Verklaring Omtrent het Gedrag (rechtspersonen).</w:t>
            </w:r>
          </w:p>
        </w:tc>
      </w:tr>
      <w:tr w:rsidR="00E43808" w:rsidRPr="00BB3A8B" w14:paraId="32BE4998" w14:textId="77777777" w:rsidTr="00613CAB">
        <w:tc>
          <w:tcPr>
            <w:tcW w:w="2621" w:type="dxa"/>
          </w:tcPr>
          <w:p w14:paraId="36156D38" w14:textId="1FE67D1B" w:rsidR="00614F3E" w:rsidRPr="00F665EF" w:rsidRDefault="00614F3E" w:rsidP="005423DD">
            <w:pPr>
              <w:tabs>
                <w:tab w:val="left" w:pos="7903"/>
              </w:tabs>
              <w:spacing w:line="240" w:lineRule="auto"/>
              <w:rPr>
                <w:rFonts w:ascii="Arial" w:hAnsi="Arial" w:cs="Arial"/>
                <w:b/>
                <w:bCs/>
                <w:szCs w:val="18"/>
              </w:rPr>
            </w:pPr>
            <w:r w:rsidRPr="00F665EF">
              <w:rPr>
                <w:rFonts w:ascii="Arial" w:hAnsi="Arial" w:cs="Arial"/>
                <w:b/>
                <w:bCs/>
                <w:szCs w:val="18"/>
              </w:rPr>
              <w:t>Wet Bibob</w:t>
            </w:r>
          </w:p>
        </w:tc>
        <w:tc>
          <w:tcPr>
            <w:tcW w:w="5873" w:type="dxa"/>
          </w:tcPr>
          <w:p w14:paraId="6F0BCCD7" w14:textId="685A261C" w:rsidR="00614F3E" w:rsidRPr="00BB3A8B" w:rsidRDefault="00614F3E" w:rsidP="005423DD">
            <w:pPr>
              <w:tabs>
                <w:tab w:val="left" w:pos="7903"/>
              </w:tabs>
              <w:spacing w:line="240" w:lineRule="auto"/>
              <w:rPr>
                <w:rFonts w:ascii="Arial" w:hAnsi="Arial" w:cs="Arial"/>
                <w:szCs w:val="18"/>
              </w:rPr>
            </w:pPr>
            <w:r w:rsidRPr="00BB3A8B">
              <w:rPr>
                <w:rFonts w:ascii="Arial" w:hAnsi="Arial" w:cs="Arial"/>
                <w:szCs w:val="18"/>
              </w:rPr>
              <w:t>Wet bevordering integriteitsbeoordelingen door het openbaar bestuur.</w:t>
            </w:r>
          </w:p>
        </w:tc>
      </w:tr>
    </w:tbl>
    <w:p w14:paraId="3D1D8845" w14:textId="77777777" w:rsidR="00D33436" w:rsidRPr="00BB3A8B" w:rsidRDefault="00D33436" w:rsidP="005423DD">
      <w:pPr>
        <w:spacing w:line="240" w:lineRule="auto"/>
        <w:rPr>
          <w:rFonts w:ascii="Arial" w:hAnsi="Arial" w:cs="Arial"/>
        </w:rPr>
      </w:pPr>
    </w:p>
    <w:p w14:paraId="3101A1E6" w14:textId="77777777" w:rsidR="00AB5B7D" w:rsidRPr="00BB3A8B" w:rsidRDefault="00AB5B7D" w:rsidP="005423DD">
      <w:pPr>
        <w:spacing w:line="240" w:lineRule="auto"/>
        <w:rPr>
          <w:rFonts w:ascii="Arial" w:hAnsi="Arial" w:cs="Arial"/>
          <w:b/>
          <w:szCs w:val="18"/>
        </w:rPr>
      </w:pPr>
      <w:r w:rsidRPr="00BB3A8B">
        <w:rPr>
          <w:rFonts w:ascii="Arial" w:hAnsi="Arial" w:cs="Arial"/>
          <w:b/>
          <w:szCs w:val="18"/>
        </w:rPr>
        <w:br w:type="page"/>
      </w:r>
    </w:p>
    <w:p w14:paraId="26ACBE70" w14:textId="77777777" w:rsidR="00470DA1" w:rsidRPr="00BB3A8B" w:rsidRDefault="00470DA1" w:rsidP="005423DD">
      <w:pPr>
        <w:pStyle w:val="Kop1"/>
        <w:numPr>
          <w:ilvl w:val="0"/>
          <w:numId w:val="14"/>
        </w:numPr>
        <w:spacing w:line="240" w:lineRule="auto"/>
        <w:ind w:left="1701" w:hanging="1701"/>
        <w:rPr>
          <w:rFonts w:ascii="Arial" w:hAnsi="Arial" w:cs="Arial"/>
          <w:sz w:val="18"/>
          <w:szCs w:val="18"/>
        </w:rPr>
      </w:pPr>
      <w:r w:rsidRPr="00BB3A8B">
        <w:rPr>
          <w:rFonts w:ascii="Arial" w:hAnsi="Arial" w:cs="Arial"/>
          <w:sz w:val="18"/>
          <w:szCs w:val="18"/>
        </w:rPr>
        <w:lastRenderedPageBreak/>
        <w:t xml:space="preserve"> </w:t>
      </w:r>
      <w:bookmarkStart w:id="5" w:name="_Toc223428748"/>
      <w:bookmarkStart w:id="6" w:name="_Toc230073977"/>
      <w:r w:rsidRPr="00BB3A8B">
        <w:rPr>
          <w:rFonts w:ascii="Arial" w:hAnsi="Arial" w:cs="Arial"/>
          <w:sz w:val="18"/>
          <w:szCs w:val="18"/>
        </w:rPr>
        <w:t>De aanbesteding in vogelvlucht</w:t>
      </w:r>
      <w:bookmarkEnd w:id="5"/>
      <w:bookmarkEnd w:id="6"/>
    </w:p>
    <w:p w14:paraId="4C1285E9" w14:textId="77777777" w:rsidR="00470DA1" w:rsidRPr="00BB3A8B" w:rsidRDefault="00470DA1" w:rsidP="005423DD">
      <w:pPr>
        <w:pStyle w:val="Kop2"/>
        <w:spacing w:before="240" w:after="120" w:line="240" w:lineRule="auto"/>
        <w:rPr>
          <w:rFonts w:ascii="Arial" w:hAnsi="Arial" w:cs="Arial"/>
          <w:sz w:val="18"/>
          <w:szCs w:val="18"/>
        </w:rPr>
      </w:pPr>
      <w:bookmarkStart w:id="7" w:name="_Toc223428749"/>
      <w:bookmarkStart w:id="8" w:name="_Toc230073978"/>
      <w:r w:rsidRPr="00BB3A8B">
        <w:rPr>
          <w:rFonts w:ascii="Arial" w:hAnsi="Arial" w:cs="Arial"/>
          <w:sz w:val="18"/>
          <w:szCs w:val="18"/>
        </w:rPr>
        <w:t>Inleiding</w:t>
      </w:r>
      <w:bookmarkEnd w:id="7"/>
      <w:bookmarkEnd w:id="8"/>
    </w:p>
    <w:p w14:paraId="4003FB92" w14:textId="555C2E16" w:rsidR="00E62DA5" w:rsidRDefault="00470DA1" w:rsidP="1F6E4BEC">
      <w:pPr>
        <w:spacing w:line="240" w:lineRule="auto"/>
        <w:rPr>
          <w:rFonts w:ascii="Arial" w:hAnsi="Arial" w:cs="Arial"/>
        </w:rPr>
      </w:pPr>
      <w:r w:rsidRPr="00BB3A8B">
        <w:rPr>
          <w:rFonts w:ascii="Arial" w:hAnsi="Arial" w:cs="Arial"/>
        </w:rPr>
        <w:t xml:space="preserve">Voor u ligt de Aanbestedingsleidraad behorende bij de Europese openbare aanbesteding voor het sluiten van </w:t>
      </w:r>
      <w:r w:rsidR="00614F3E" w:rsidRPr="00BB3A8B">
        <w:rPr>
          <w:rFonts w:ascii="Arial" w:hAnsi="Arial" w:cs="Arial"/>
        </w:rPr>
        <w:t xml:space="preserve">een </w:t>
      </w:r>
      <w:r w:rsidR="00493740" w:rsidRPr="00BB3A8B">
        <w:rPr>
          <w:rFonts w:ascii="Arial" w:hAnsi="Arial" w:cs="Arial"/>
        </w:rPr>
        <w:t>O</w:t>
      </w:r>
      <w:r w:rsidRPr="00BB3A8B">
        <w:rPr>
          <w:rFonts w:ascii="Arial" w:hAnsi="Arial" w:cs="Arial"/>
        </w:rPr>
        <w:t>vereenkomst</w:t>
      </w:r>
      <w:r w:rsidR="00614F3E" w:rsidRPr="00BB3A8B">
        <w:rPr>
          <w:rFonts w:ascii="Arial" w:hAnsi="Arial" w:cs="Arial"/>
        </w:rPr>
        <w:t xml:space="preserve"> </w:t>
      </w:r>
      <w:r w:rsidR="00693675" w:rsidRPr="00BB3A8B">
        <w:rPr>
          <w:rFonts w:ascii="Arial" w:hAnsi="Arial" w:cs="Arial"/>
        </w:rPr>
        <w:t xml:space="preserve">met </w:t>
      </w:r>
      <w:r w:rsidR="0042435A" w:rsidRPr="00BB3A8B">
        <w:rPr>
          <w:rFonts w:ascii="Arial" w:hAnsi="Arial" w:cs="Arial"/>
        </w:rPr>
        <w:t>maximaal twee Opdrachtnemers voor het opstellen van Duurzame Bedrijfsplannen (hierna: DBP) voor agrarisch ondernemers in de grondgebonden veehouderij</w:t>
      </w:r>
      <w:r w:rsidR="0042435A" w:rsidRPr="00BB3A8B">
        <w:rPr>
          <w:rFonts w:ascii="Arial" w:hAnsi="Arial" w:cs="Arial"/>
          <w:vertAlign w:val="superscript"/>
        </w:rPr>
        <w:footnoteReference w:id="2"/>
      </w:r>
      <w:r w:rsidR="0042435A" w:rsidRPr="00BB3A8B">
        <w:rPr>
          <w:rFonts w:ascii="Arial" w:hAnsi="Arial" w:cs="Arial"/>
        </w:rPr>
        <w:t xml:space="preserve">. </w:t>
      </w:r>
      <w:r w:rsidR="63D4DEDE" w:rsidRPr="1F6E4BEC">
        <w:rPr>
          <w:rFonts w:ascii="Arial" w:hAnsi="Arial" w:cs="Arial"/>
        </w:rPr>
        <w:t xml:space="preserve">Het gaat om integrale maatwerk bedrijfsplannen die </w:t>
      </w:r>
      <w:r w:rsidR="00834DFF">
        <w:rPr>
          <w:rFonts w:ascii="Arial" w:hAnsi="Arial" w:cs="Arial"/>
        </w:rPr>
        <w:t xml:space="preserve">agrarisch </w:t>
      </w:r>
      <w:r w:rsidR="63D4DEDE" w:rsidRPr="1F6E4BEC">
        <w:rPr>
          <w:rFonts w:ascii="Arial" w:hAnsi="Arial" w:cs="Arial"/>
        </w:rPr>
        <w:t>ondernemers ondersteunen bij strategische keuzes richting een toekomstbestendige bedrijfsvoering binnen de kaders van het UPLG en gebiedsopgaven zoals Natura 2000.</w:t>
      </w:r>
      <w:r w:rsidR="00EA4C87">
        <w:rPr>
          <w:rFonts w:ascii="Arial" w:hAnsi="Arial" w:cs="Arial"/>
        </w:rPr>
        <w:t xml:space="preserve"> De beoogde doelgroep is breed: van PAS-melders </w:t>
      </w:r>
      <w:r w:rsidR="00782126">
        <w:rPr>
          <w:rFonts w:ascii="Arial" w:hAnsi="Arial" w:cs="Arial"/>
        </w:rPr>
        <w:t>tot Fieldlab-deelnemers en overige geïnteresseerde</w:t>
      </w:r>
      <w:r w:rsidR="00F74CE7">
        <w:rPr>
          <w:rFonts w:ascii="Arial" w:hAnsi="Arial" w:cs="Arial"/>
        </w:rPr>
        <w:t xml:space="preserve"> agrariërs</w:t>
      </w:r>
      <w:r w:rsidR="00782126">
        <w:rPr>
          <w:rFonts w:ascii="Arial" w:hAnsi="Arial" w:cs="Arial"/>
        </w:rPr>
        <w:t xml:space="preserve">. </w:t>
      </w:r>
    </w:p>
    <w:p w14:paraId="1034D371" w14:textId="77777777" w:rsidR="00E62DA5" w:rsidRDefault="00E62DA5" w:rsidP="1F6E4BEC">
      <w:pPr>
        <w:spacing w:line="240" w:lineRule="auto"/>
        <w:rPr>
          <w:rFonts w:ascii="Arial" w:hAnsi="Arial" w:cs="Arial"/>
        </w:rPr>
      </w:pPr>
    </w:p>
    <w:p w14:paraId="63736479" w14:textId="77777777" w:rsidR="00E62DA5" w:rsidRDefault="63D4DEDE" w:rsidP="1F6E4BEC">
      <w:pPr>
        <w:spacing w:line="240" w:lineRule="auto"/>
        <w:rPr>
          <w:rFonts w:ascii="Arial" w:hAnsi="Arial" w:cs="Arial"/>
        </w:rPr>
      </w:pPr>
      <w:r w:rsidRPr="1F6E4BEC">
        <w:rPr>
          <w:rFonts w:ascii="Arial" w:hAnsi="Arial" w:cs="Arial"/>
        </w:rPr>
        <w:t>De plannen zijn inhoudelijk, financieel en juridisch onderbouwd en dragen bij aan meerdere duurzaamheidsdoelen (zoals stikstof, klimaat, biodiversiteit, bodem en circulariteit), op een wijze die uitvoerbaar, vergunbaar en betaalbaar is op bedrijfsniveau.</w:t>
      </w:r>
    </w:p>
    <w:p w14:paraId="71E762B3" w14:textId="77777777" w:rsidR="00E62DA5" w:rsidRDefault="00E62DA5" w:rsidP="1F6E4BEC">
      <w:pPr>
        <w:spacing w:line="240" w:lineRule="auto"/>
        <w:rPr>
          <w:rFonts w:ascii="Arial" w:hAnsi="Arial" w:cs="Arial"/>
        </w:rPr>
      </w:pPr>
    </w:p>
    <w:p w14:paraId="6BB40B0F" w14:textId="5C9FFEA4" w:rsidR="00E62DA5" w:rsidRDefault="63D4DEDE" w:rsidP="1F6E4BEC">
      <w:pPr>
        <w:spacing w:line="240" w:lineRule="auto"/>
        <w:rPr>
          <w:rFonts w:ascii="Arial" w:hAnsi="Arial" w:cs="Arial"/>
        </w:rPr>
      </w:pPr>
      <w:r w:rsidRPr="1F6E4BEC">
        <w:rPr>
          <w:rFonts w:ascii="Arial" w:hAnsi="Arial" w:cs="Arial"/>
        </w:rPr>
        <w:t xml:space="preserve">De uitvoering vindt plaats binnen een vaste projectgovernance: </w:t>
      </w:r>
      <w:r w:rsidR="00834DFF">
        <w:rPr>
          <w:rFonts w:ascii="Arial" w:hAnsi="Arial" w:cs="Arial"/>
        </w:rPr>
        <w:t>O</w:t>
      </w:r>
      <w:r w:rsidRPr="1F6E4BEC">
        <w:rPr>
          <w:rFonts w:ascii="Arial" w:hAnsi="Arial" w:cs="Arial"/>
        </w:rPr>
        <w:t>pdrachtnemer werk</w:t>
      </w:r>
      <w:r w:rsidR="00834DFF">
        <w:rPr>
          <w:rFonts w:ascii="Arial" w:hAnsi="Arial" w:cs="Arial"/>
        </w:rPr>
        <w:t>t</w:t>
      </w:r>
      <w:r w:rsidRPr="1F6E4BEC">
        <w:rPr>
          <w:rFonts w:ascii="Arial" w:hAnsi="Arial" w:cs="Arial"/>
        </w:rPr>
        <w:t xml:space="preserve"> samen met de agrarisch ondernemer, een door de provincie beschikbaar gestelde procesbegeleider en – waar van toepassing – een deskundigenpanel.</w:t>
      </w:r>
    </w:p>
    <w:p w14:paraId="12941890" w14:textId="77777777" w:rsidR="00E62DA5" w:rsidRDefault="00E62DA5" w:rsidP="1F6E4BEC">
      <w:pPr>
        <w:spacing w:line="240" w:lineRule="auto"/>
        <w:rPr>
          <w:rFonts w:ascii="Arial" w:hAnsi="Arial" w:cs="Arial"/>
        </w:rPr>
      </w:pPr>
    </w:p>
    <w:p w14:paraId="4C044F94" w14:textId="1B028B54" w:rsidR="00E62DA5" w:rsidRDefault="63D4DEDE" w:rsidP="1F6E4BEC">
      <w:pPr>
        <w:spacing w:line="240" w:lineRule="auto"/>
        <w:rPr>
          <w:rFonts w:ascii="Arial" w:hAnsi="Arial" w:cs="Arial"/>
        </w:rPr>
      </w:pPr>
      <w:r w:rsidRPr="1F6E4BEC">
        <w:rPr>
          <w:rFonts w:ascii="Arial" w:hAnsi="Arial" w:cs="Arial"/>
        </w:rPr>
        <w:t xml:space="preserve">Deze </w:t>
      </w:r>
      <w:r w:rsidR="00834DFF">
        <w:rPr>
          <w:rFonts w:ascii="Arial" w:hAnsi="Arial" w:cs="Arial"/>
        </w:rPr>
        <w:t>O</w:t>
      </w:r>
      <w:r w:rsidRPr="1F6E4BEC">
        <w:rPr>
          <w:rFonts w:ascii="Arial" w:hAnsi="Arial" w:cs="Arial"/>
        </w:rPr>
        <w:t>pdracht past bij partijen met aantoonbare ervaring in het opstellen van agrarische bedrijfsplannen, het werken met KPI</w:t>
      </w:r>
      <w:r w:rsidR="007B14BF">
        <w:rPr>
          <w:rFonts w:ascii="Arial" w:hAnsi="Arial" w:cs="Arial"/>
        </w:rPr>
        <w:t>-</w:t>
      </w:r>
      <w:r w:rsidRPr="1F6E4BEC">
        <w:rPr>
          <w:rFonts w:ascii="Arial" w:hAnsi="Arial" w:cs="Arial"/>
        </w:rPr>
        <w:t xml:space="preserve">systematieken en rekeninstrumenten (zoals KringloopWijzer/UMDL) en het financieel onderbouwen van integrale maatregelen, gecombineerd met sterke procesmatige vaardigheden en een bijdrage aan het lerende karakter van de pilot </w:t>
      </w:r>
    </w:p>
    <w:p w14:paraId="35245E3A" w14:textId="1834B993" w:rsidR="0042435A" w:rsidRPr="00BB3A8B" w:rsidDel="005B244B" w:rsidRDefault="0042435A" w:rsidP="1F6E4BEC">
      <w:pPr>
        <w:spacing w:line="240" w:lineRule="auto"/>
        <w:rPr>
          <w:rFonts w:ascii="Arial" w:hAnsi="Arial" w:cs="Arial"/>
        </w:rPr>
      </w:pPr>
    </w:p>
    <w:p w14:paraId="2D65EF41" w14:textId="6343BC4C" w:rsidR="00C47985" w:rsidRPr="00BB3A8B" w:rsidRDefault="4CC248CB" w:rsidP="005423DD">
      <w:pPr>
        <w:spacing w:line="240" w:lineRule="auto"/>
        <w:rPr>
          <w:rFonts w:ascii="Arial" w:hAnsi="Arial" w:cs="Arial"/>
          <w:szCs w:val="18"/>
        </w:rPr>
      </w:pPr>
      <w:r w:rsidRPr="1F6E4BEC">
        <w:rPr>
          <w:rFonts w:ascii="Arial" w:hAnsi="Arial" w:cs="Arial"/>
        </w:rPr>
        <w:t>Deze aanbesteding betreft een pilot (ca. 40 DBP) ter voorbereiding op een mogelijke brede uitrol voor DBP in 2027 welke (in voorkomend geval) zelfstandig Europees zal worden aanbesteed.</w:t>
      </w:r>
    </w:p>
    <w:p w14:paraId="2DC040A3" w14:textId="77777777" w:rsidR="00470DA1" w:rsidRPr="00BB3A8B" w:rsidRDefault="00470DA1" w:rsidP="005423DD">
      <w:pPr>
        <w:spacing w:line="240" w:lineRule="auto"/>
        <w:rPr>
          <w:rFonts w:ascii="Arial" w:hAnsi="Arial" w:cs="Arial"/>
          <w:szCs w:val="18"/>
        </w:rPr>
      </w:pPr>
      <w:r w:rsidRPr="00BB3A8B">
        <w:rPr>
          <w:rFonts w:ascii="Arial" w:hAnsi="Arial" w:cs="Arial"/>
          <w:szCs w:val="18"/>
        </w:rPr>
        <w:t xml:space="preserve">De aankondiging van deze </w:t>
      </w:r>
      <w:r w:rsidR="005D5692" w:rsidRPr="00BB3A8B">
        <w:rPr>
          <w:rFonts w:ascii="Arial" w:hAnsi="Arial" w:cs="Arial"/>
          <w:szCs w:val="18"/>
        </w:rPr>
        <w:t>O</w:t>
      </w:r>
      <w:r w:rsidRPr="00BB3A8B">
        <w:rPr>
          <w:rFonts w:ascii="Arial" w:hAnsi="Arial" w:cs="Arial"/>
          <w:szCs w:val="18"/>
        </w:rPr>
        <w:t xml:space="preserve">pdracht is gepubliceerd op </w:t>
      </w:r>
      <w:hyperlink r:id="rId14" w:history="1">
        <w:r w:rsidRPr="00BB3A8B">
          <w:rPr>
            <w:rStyle w:val="Hyperlink"/>
            <w:rFonts w:ascii="Arial" w:hAnsi="Arial" w:cs="Arial"/>
            <w:szCs w:val="18"/>
          </w:rPr>
          <w:t>www.</w:t>
        </w:r>
        <w:r w:rsidR="00C95A79" w:rsidRPr="00BB3A8B">
          <w:rPr>
            <w:rStyle w:val="Hyperlink"/>
            <w:rFonts w:ascii="Arial" w:hAnsi="Arial" w:cs="Arial"/>
            <w:szCs w:val="18"/>
          </w:rPr>
          <w:t>TenderNed</w:t>
        </w:r>
        <w:r w:rsidRPr="00BB3A8B">
          <w:rPr>
            <w:rStyle w:val="Hyperlink"/>
            <w:rFonts w:ascii="Arial" w:hAnsi="Arial" w:cs="Arial"/>
            <w:szCs w:val="18"/>
          </w:rPr>
          <w:t>.nl</w:t>
        </w:r>
      </w:hyperlink>
      <w:r w:rsidRPr="00BB3A8B">
        <w:rPr>
          <w:rFonts w:ascii="Arial" w:hAnsi="Arial" w:cs="Arial"/>
          <w:szCs w:val="18"/>
        </w:rPr>
        <w:t xml:space="preserve"> en in het Supplement op het Publicatieblad van de Europese Unie (T.E.D</w:t>
      </w:r>
      <w:r w:rsidR="005D5692" w:rsidRPr="00BB3A8B">
        <w:rPr>
          <w:rFonts w:ascii="Arial" w:hAnsi="Arial" w:cs="Arial"/>
          <w:szCs w:val="18"/>
        </w:rPr>
        <w:t>.). Alle Ondernemers</w:t>
      </w:r>
      <w:r w:rsidRPr="00BB3A8B">
        <w:rPr>
          <w:rFonts w:ascii="Arial" w:hAnsi="Arial" w:cs="Arial"/>
          <w:szCs w:val="18"/>
        </w:rPr>
        <w:t xml:space="preserve"> die aan de minimumeisen voldoen </w:t>
      </w:r>
      <w:r w:rsidR="00EF4CA3" w:rsidRPr="00BB3A8B">
        <w:rPr>
          <w:rFonts w:ascii="Arial" w:hAnsi="Arial" w:cs="Arial"/>
          <w:szCs w:val="18"/>
        </w:rPr>
        <w:t>worden</w:t>
      </w:r>
      <w:r w:rsidRPr="00BB3A8B">
        <w:rPr>
          <w:rFonts w:ascii="Arial" w:hAnsi="Arial" w:cs="Arial"/>
          <w:szCs w:val="18"/>
        </w:rPr>
        <w:t xml:space="preserve"> van harte uitgenodigd een Inschrijving te doen, zelfstandig, in </w:t>
      </w:r>
      <w:r w:rsidR="00BD00D9" w:rsidRPr="00BB3A8B">
        <w:rPr>
          <w:rFonts w:ascii="Arial" w:hAnsi="Arial" w:cs="Arial"/>
          <w:szCs w:val="18"/>
        </w:rPr>
        <w:t>Samenwerkingsverband (combinatie)</w:t>
      </w:r>
      <w:r w:rsidRPr="00BB3A8B">
        <w:rPr>
          <w:rFonts w:ascii="Arial" w:hAnsi="Arial" w:cs="Arial"/>
          <w:szCs w:val="18"/>
        </w:rPr>
        <w:t xml:space="preserve"> en eventueel door een beroep te doen op Derden.</w:t>
      </w:r>
    </w:p>
    <w:p w14:paraId="4276DF36" w14:textId="77777777" w:rsidR="00493740" w:rsidRPr="00BB3A8B" w:rsidRDefault="00493740" w:rsidP="005423DD">
      <w:pPr>
        <w:spacing w:line="240" w:lineRule="auto"/>
        <w:rPr>
          <w:rFonts w:ascii="Arial" w:hAnsi="Arial" w:cs="Arial"/>
          <w:szCs w:val="18"/>
        </w:rPr>
      </w:pPr>
    </w:p>
    <w:p w14:paraId="437C694F" w14:textId="13F9B862" w:rsidR="00470DA1" w:rsidRPr="00BB3A8B" w:rsidRDefault="00470DA1" w:rsidP="005423DD">
      <w:pPr>
        <w:spacing w:line="240" w:lineRule="auto"/>
        <w:rPr>
          <w:rFonts w:ascii="Arial" w:hAnsi="Arial" w:cs="Arial"/>
          <w:szCs w:val="18"/>
        </w:rPr>
      </w:pPr>
      <w:r w:rsidRPr="00BB3A8B">
        <w:rPr>
          <w:rFonts w:ascii="Arial" w:hAnsi="Arial" w:cs="Arial"/>
          <w:szCs w:val="18"/>
        </w:rPr>
        <w:t>In deze</w:t>
      </w:r>
      <w:r w:rsidR="004612C5" w:rsidRPr="00BB3A8B">
        <w:rPr>
          <w:rFonts w:ascii="Arial" w:hAnsi="Arial" w:cs="Arial"/>
          <w:szCs w:val="18"/>
        </w:rPr>
        <w:t xml:space="preserve"> </w:t>
      </w:r>
      <w:r w:rsidRPr="00BB3A8B">
        <w:rPr>
          <w:rFonts w:ascii="Arial" w:hAnsi="Arial" w:cs="Arial"/>
          <w:szCs w:val="18"/>
        </w:rPr>
        <w:t>Aanbestedingsleidraad en b</w:t>
      </w:r>
      <w:r w:rsidR="005D5692" w:rsidRPr="00BB3A8B">
        <w:rPr>
          <w:rFonts w:ascii="Arial" w:hAnsi="Arial" w:cs="Arial"/>
          <w:szCs w:val="18"/>
        </w:rPr>
        <w:t>ijbehorende Bijlagen worden de O</w:t>
      </w:r>
      <w:r w:rsidRPr="00BB3A8B">
        <w:rPr>
          <w:rFonts w:ascii="Arial" w:hAnsi="Arial" w:cs="Arial"/>
          <w:szCs w:val="18"/>
        </w:rPr>
        <w:t>pdracht, de aanbestedingsprocedure</w:t>
      </w:r>
      <w:r w:rsidR="00710865" w:rsidRPr="00BB3A8B">
        <w:rPr>
          <w:rFonts w:ascii="Arial" w:hAnsi="Arial" w:cs="Arial"/>
          <w:szCs w:val="18"/>
        </w:rPr>
        <w:t>,</w:t>
      </w:r>
      <w:r w:rsidRPr="00BB3A8B">
        <w:rPr>
          <w:rFonts w:ascii="Arial" w:hAnsi="Arial" w:cs="Arial"/>
          <w:szCs w:val="18"/>
        </w:rPr>
        <w:t xml:space="preserve"> de eisen waaraan Inschrijvers en hun Inschrijvingen moeten voldoen </w:t>
      </w:r>
      <w:r w:rsidR="005D5692" w:rsidRPr="00BB3A8B">
        <w:rPr>
          <w:rFonts w:ascii="Arial" w:hAnsi="Arial" w:cs="Arial"/>
          <w:szCs w:val="18"/>
        </w:rPr>
        <w:t xml:space="preserve">en de wijze waarop de </w:t>
      </w:r>
      <w:r w:rsidR="00CA02E8" w:rsidRPr="00BB3A8B">
        <w:rPr>
          <w:rFonts w:ascii="Arial" w:hAnsi="Arial" w:cs="Arial"/>
          <w:szCs w:val="18"/>
        </w:rPr>
        <w:t>E</w:t>
      </w:r>
      <w:r w:rsidR="005D5692" w:rsidRPr="00BB3A8B">
        <w:rPr>
          <w:rFonts w:ascii="Arial" w:hAnsi="Arial" w:cs="Arial"/>
          <w:szCs w:val="18"/>
        </w:rPr>
        <w:t>conomi</w:t>
      </w:r>
      <w:r w:rsidR="00253789" w:rsidRPr="00BB3A8B">
        <w:rPr>
          <w:rFonts w:ascii="Arial" w:hAnsi="Arial" w:cs="Arial"/>
          <w:szCs w:val="18"/>
        </w:rPr>
        <w:t xml:space="preserve">sch </w:t>
      </w:r>
      <w:r w:rsidR="00CA02E8" w:rsidRPr="00BB3A8B">
        <w:rPr>
          <w:rFonts w:ascii="Arial" w:hAnsi="Arial" w:cs="Arial"/>
          <w:szCs w:val="18"/>
        </w:rPr>
        <w:t>M</w:t>
      </w:r>
      <w:r w:rsidR="00253789" w:rsidRPr="00BB3A8B">
        <w:rPr>
          <w:rFonts w:ascii="Arial" w:hAnsi="Arial" w:cs="Arial"/>
          <w:szCs w:val="18"/>
        </w:rPr>
        <w:t xml:space="preserve">eest </w:t>
      </w:r>
      <w:r w:rsidR="00CA02E8" w:rsidRPr="00BB3A8B">
        <w:rPr>
          <w:rFonts w:ascii="Arial" w:hAnsi="Arial" w:cs="Arial"/>
          <w:szCs w:val="18"/>
        </w:rPr>
        <w:t>V</w:t>
      </w:r>
      <w:r w:rsidR="00253789" w:rsidRPr="00BB3A8B">
        <w:rPr>
          <w:rFonts w:ascii="Arial" w:hAnsi="Arial" w:cs="Arial"/>
          <w:szCs w:val="18"/>
        </w:rPr>
        <w:t xml:space="preserve">oordelige </w:t>
      </w:r>
      <w:r w:rsidR="00514700" w:rsidRPr="00BB3A8B">
        <w:rPr>
          <w:rFonts w:ascii="Arial" w:hAnsi="Arial" w:cs="Arial"/>
          <w:szCs w:val="18"/>
        </w:rPr>
        <w:t>I</w:t>
      </w:r>
      <w:r w:rsidR="005D5692" w:rsidRPr="00BB3A8B">
        <w:rPr>
          <w:rFonts w:ascii="Arial" w:hAnsi="Arial" w:cs="Arial"/>
          <w:szCs w:val="18"/>
        </w:rPr>
        <w:t>nschrijving</w:t>
      </w:r>
      <w:r w:rsidR="007916AB" w:rsidRPr="00BB3A8B">
        <w:rPr>
          <w:rFonts w:ascii="Arial" w:hAnsi="Arial" w:cs="Arial"/>
          <w:szCs w:val="18"/>
        </w:rPr>
        <w:t xml:space="preserve">, </w:t>
      </w:r>
      <w:r w:rsidR="00587BC1" w:rsidRPr="00BB3A8B">
        <w:rPr>
          <w:rFonts w:ascii="Arial" w:hAnsi="Arial" w:cs="Arial"/>
          <w:szCs w:val="18"/>
        </w:rPr>
        <w:t>beste prijs/kwaliteitverhouding</w:t>
      </w:r>
      <w:r w:rsidR="007916AB" w:rsidRPr="00BB3A8B">
        <w:rPr>
          <w:rFonts w:ascii="Arial" w:hAnsi="Arial" w:cs="Arial"/>
          <w:szCs w:val="18"/>
        </w:rPr>
        <w:t>,</w:t>
      </w:r>
      <w:r w:rsidR="005D5692" w:rsidRPr="00BB3A8B">
        <w:rPr>
          <w:rFonts w:ascii="Arial" w:hAnsi="Arial" w:cs="Arial"/>
          <w:szCs w:val="18"/>
        </w:rPr>
        <w:t xml:space="preserve"> wordt gekozen </w:t>
      </w:r>
      <w:r w:rsidRPr="00BB3A8B">
        <w:rPr>
          <w:rFonts w:ascii="Arial" w:hAnsi="Arial" w:cs="Arial"/>
          <w:szCs w:val="18"/>
        </w:rPr>
        <w:t>toegelicht.</w:t>
      </w:r>
    </w:p>
    <w:p w14:paraId="5D500E29" w14:textId="77777777" w:rsidR="0042435A" w:rsidRPr="00BB3A8B" w:rsidRDefault="0042435A" w:rsidP="005423DD">
      <w:pPr>
        <w:spacing w:line="240" w:lineRule="auto"/>
        <w:rPr>
          <w:rFonts w:ascii="Arial" w:hAnsi="Arial" w:cs="Arial"/>
          <w:szCs w:val="18"/>
        </w:rPr>
      </w:pPr>
    </w:p>
    <w:p w14:paraId="064F2C9B" w14:textId="77777777" w:rsidR="0042435A" w:rsidRPr="00BB3A8B" w:rsidRDefault="0042435A" w:rsidP="005423DD">
      <w:pPr>
        <w:spacing w:line="240" w:lineRule="auto"/>
        <w:rPr>
          <w:rFonts w:ascii="Arial" w:hAnsi="Arial" w:cs="Arial"/>
          <w:szCs w:val="18"/>
        </w:rPr>
      </w:pPr>
      <w:r w:rsidRPr="00BB3A8B">
        <w:rPr>
          <w:rFonts w:ascii="Arial" w:hAnsi="Arial" w:cs="Arial"/>
          <w:szCs w:val="18"/>
        </w:rPr>
        <w:t>De provincie Utrecht heeft ter voorbereiding op een aanbesteding voor het opstellen van duurzame landbouwbedrijfsplannen een aantal stappen doorlopen:</w:t>
      </w:r>
    </w:p>
    <w:p w14:paraId="266EE451" w14:textId="45FB7CD5" w:rsidR="0042435A" w:rsidRPr="00BB3A8B" w:rsidRDefault="0042435A" w:rsidP="005423DD">
      <w:pPr>
        <w:pStyle w:val="Lijstalinea"/>
        <w:numPr>
          <w:ilvl w:val="0"/>
          <w:numId w:val="62"/>
        </w:numPr>
        <w:rPr>
          <w:rFonts w:ascii="Arial" w:hAnsi="Arial" w:cs="Arial"/>
          <w:szCs w:val="18"/>
          <w:lang w:val="nl-NL"/>
        </w:rPr>
      </w:pPr>
      <w:r w:rsidRPr="00BB3A8B">
        <w:rPr>
          <w:rFonts w:ascii="Arial" w:eastAsia="Times New Roman" w:hAnsi="Arial" w:cs="Arial"/>
          <w:spacing w:val="5"/>
          <w:sz w:val="18"/>
          <w:szCs w:val="18"/>
          <w:lang w:val="nl-NL" w:eastAsia="nl-NL"/>
        </w:rPr>
        <w:t>een Request for Information (RfI) is gepubliceerd op 9 januari 2026, waarin marktpartijen zijn uitgenodigd om informatie te verstrekken over hun mogelijkheden en werkwijzen in relatie tot de beoogde Opdracht;</w:t>
      </w:r>
    </w:p>
    <w:p w14:paraId="0739BF23" w14:textId="4129BC6C" w:rsidR="0042435A" w:rsidRPr="00BB3A8B" w:rsidRDefault="0042435A" w:rsidP="005423DD">
      <w:pPr>
        <w:pStyle w:val="Lijstalinea"/>
        <w:numPr>
          <w:ilvl w:val="0"/>
          <w:numId w:val="62"/>
        </w:numPr>
        <w:rPr>
          <w:rFonts w:ascii="Arial" w:hAnsi="Arial" w:cs="Arial"/>
          <w:sz w:val="18"/>
          <w:szCs w:val="14"/>
          <w:lang w:val="nl-NL"/>
        </w:rPr>
      </w:pPr>
      <w:r w:rsidRPr="00BB3A8B">
        <w:rPr>
          <w:rFonts w:ascii="Arial" w:hAnsi="Arial" w:cs="Arial"/>
          <w:sz w:val="18"/>
          <w:szCs w:val="14"/>
          <w:lang w:val="nl-NL"/>
        </w:rPr>
        <w:t xml:space="preserve">op basis van de RfI zijn door marktpartijen binnen de gestelde termijn reacties aangeleverd. </w:t>
      </w:r>
    </w:p>
    <w:p w14:paraId="4D664EAC" w14:textId="6226938A" w:rsidR="0042435A" w:rsidRPr="00BB3A8B" w:rsidRDefault="0042435A" w:rsidP="005423DD">
      <w:pPr>
        <w:pStyle w:val="Lijstalinea"/>
        <w:numPr>
          <w:ilvl w:val="0"/>
          <w:numId w:val="62"/>
        </w:numPr>
        <w:rPr>
          <w:rFonts w:ascii="Arial" w:hAnsi="Arial" w:cs="Arial"/>
          <w:sz w:val="18"/>
          <w:szCs w:val="18"/>
          <w:lang w:val="nl-NL"/>
        </w:rPr>
      </w:pPr>
      <w:r w:rsidRPr="1F6E4BEC">
        <w:rPr>
          <w:rFonts w:ascii="Arial" w:hAnsi="Arial" w:cs="Arial"/>
          <w:sz w:val="18"/>
          <w:szCs w:val="18"/>
          <w:lang w:val="nl-NL"/>
        </w:rPr>
        <w:t xml:space="preserve">de provincie heeft deze reacties vervolgens verwerkt in een geanonimiseerd </w:t>
      </w:r>
      <w:hyperlink r:id="rId15">
        <w:r w:rsidRPr="1F6E4BEC">
          <w:rPr>
            <w:rStyle w:val="Hyperlink"/>
            <w:rFonts w:ascii="Arial" w:hAnsi="Arial" w:cs="Arial"/>
            <w:sz w:val="18"/>
            <w:szCs w:val="18"/>
            <w:lang w:val="nl-NL"/>
          </w:rPr>
          <w:t>verslag van de marktconsultatie</w:t>
        </w:r>
      </w:hyperlink>
      <w:r w:rsidRPr="1F6E4BEC">
        <w:rPr>
          <w:rFonts w:ascii="Arial" w:hAnsi="Arial" w:cs="Arial"/>
          <w:sz w:val="18"/>
          <w:szCs w:val="18"/>
          <w:lang w:val="nl-NL"/>
        </w:rPr>
        <w:t xml:space="preserve"> waarin bevindingen per thema zijn samengevat en deze vervolgens op TenderNed gepubliceerd.</w:t>
      </w:r>
    </w:p>
    <w:p w14:paraId="0C120178" w14:textId="77777777" w:rsidR="0042435A" w:rsidRPr="00BB3A8B" w:rsidRDefault="0042435A" w:rsidP="005423DD">
      <w:pPr>
        <w:spacing w:line="240" w:lineRule="auto"/>
        <w:rPr>
          <w:rFonts w:ascii="Arial" w:hAnsi="Arial" w:cs="Arial"/>
          <w:szCs w:val="14"/>
        </w:rPr>
      </w:pPr>
    </w:p>
    <w:p w14:paraId="68E4F5B9" w14:textId="519B5879" w:rsidR="0042435A" w:rsidRPr="00BB3A8B" w:rsidRDefault="0042435A" w:rsidP="005423DD">
      <w:pPr>
        <w:spacing w:line="240" w:lineRule="auto"/>
        <w:rPr>
          <w:rFonts w:ascii="Arial" w:hAnsi="Arial" w:cs="Arial"/>
          <w:b/>
          <w:szCs w:val="18"/>
        </w:rPr>
      </w:pPr>
      <w:r w:rsidRPr="00BB3A8B">
        <w:rPr>
          <w:rFonts w:ascii="Arial" w:hAnsi="Arial" w:cs="Arial"/>
          <w:szCs w:val="14"/>
        </w:rPr>
        <w:t>De verzamelde informatie en verdere besluitvorming vanuit de provincie Utrecht vormt de basis voor de onderhavige aanbesteding. In afwijking van de verstrekte informatie bij de marktconsultatie wordt de uitrol van DBP gesplitst in een pilotfase en een daarop volgende (eventuele) verdere uitrol. De onderhavige aanbesteding betreft alleen de pilotfase</w:t>
      </w:r>
      <w:r w:rsidR="00703785" w:rsidRPr="00BB3A8B">
        <w:rPr>
          <w:rFonts w:ascii="Arial" w:hAnsi="Arial" w:cs="Arial"/>
          <w:szCs w:val="14"/>
        </w:rPr>
        <w:t xml:space="preserve"> waarin naar verwachting ca. 40 DBP verwacht worden te worden opgesteld</w:t>
      </w:r>
    </w:p>
    <w:p w14:paraId="16E0C91A" w14:textId="77777777" w:rsidR="00470DA1" w:rsidRPr="00BB3A8B" w:rsidRDefault="00470DA1" w:rsidP="005423DD">
      <w:pPr>
        <w:pStyle w:val="Kop2"/>
        <w:spacing w:before="240" w:after="120" w:line="240" w:lineRule="auto"/>
        <w:rPr>
          <w:rFonts w:ascii="Arial" w:hAnsi="Arial" w:cs="Arial"/>
          <w:sz w:val="18"/>
          <w:szCs w:val="18"/>
        </w:rPr>
      </w:pPr>
      <w:bookmarkStart w:id="9" w:name="_Toc223428750"/>
      <w:bookmarkStart w:id="10" w:name="_Toc230073979"/>
      <w:r w:rsidRPr="00BB3A8B">
        <w:rPr>
          <w:rFonts w:ascii="Arial" w:hAnsi="Arial" w:cs="Arial"/>
          <w:sz w:val="18"/>
          <w:szCs w:val="18"/>
        </w:rPr>
        <w:t>Keuze aanbestedingsprocedure</w:t>
      </w:r>
      <w:bookmarkEnd w:id="9"/>
      <w:bookmarkEnd w:id="10"/>
    </w:p>
    <w:p w14:paraId="488FB646" w14:textId="6F7175D8" w:rsidR="00847D36" w:rsidRPr="00BB3A8B" w:rsidRDefault="005D5692" w:rsidP="005423DD">
      <w:pPr>
        <w:spacing w:line="240" w:lineRule="auto"/>
        <w:rPr>
          <w:rFonts w:ascii="Arial" w:hAnsi="Arial" w:cs="Arial"/>
          <w:szCs w:val="18"/>
        </w:rPr>
      </w:pPr>
      <w:r w:rsidRPr="00BB3A8B">
        <w:rPr>
          <w:rFonts w:ascii="Arial" w:hAnsi="Arial" w:cs="Arial"/>
          <w:szCs w:val="18"/>
        </w:rPr>
        <w:t xml:space="preserve">Op deze aanbesteding is de </w:t>
      </w:r>
      <w:r w:rsidR="00847D36" w:rsidRPr="00BB3A8B">
        <w:rPr>
          <w:rFonts w:ascii="Arial" w:hAnsi="Arial" w:cs="Arial"/>
          <w:szCs w:val="18"/>
        </w:rPr>
        <w:t>A</w:t>
      </w:r>
      <w:r w:rsidR="00770BAA" w:rsidRPr="00BB3A8B">
        <w:rPr>
          <w:rFonts w:ascii="Arial" w:hAnsi="Arial" w:cs="Arial"/>
          <w:szCs w:val="18"/>
        </w:rPr>
        <w:t>anbestedingswet 2012</w:t>
      </w:r>
      <w:r w:rsidRPr="00BB3A8B">
        <w:rPr>
          <w:rFonts w:ascii="Arial" w:hAnsi="Arial" w:cs="Arial"/>
          <w:szCs w:val="18"/>
        </w:rPr>
        <w:t xml:space="preserve"> van toepassing. </w:t>
      </w:r>
      <w:r w:rsidR="00470DA1" w:rsidRPr="00BB3A8B">
        <w:rPr>
          <w:rFonts w:ascii="Arial" w:hAnsi="Arial" w:cs="Arial"/>
          <w:szCs w:val="18"/>
        </w:rPr>
        <w:t xml:space="preserve">Omdat </w:t>
      </w:r>
      <w:r w:rsidR="007916AB" w:rsidRPr="00BB3A8B">
        <w:rPr>
          <w:rFonts w:ascii="Arial" w:hAnsi="Arial" w:cs="Arial"/>
          <w:szCs w:val="18"/>
        </w:rPr>
        <w:t>het</w:t>
      </w:r>
      <w:r w:rsidR="00470DA1" w:rsidRPr="00BB3A8B">
        <w:rPr>
          <w:rFonts w:ascii="Arial" w:hAnsi="Arial" w:cs="Arial"/>
          <w:szCs w:val="18"/>
        </w:rPr>
        <w:t xml:space="preserve"> zogenaamde Europese drempelbedrag voor decentrale overheden</w:t>
      </w:r>
      <w:r w:rsidR="00CA5717" w:rsidRPr="00BB3A8B">
        <w:rPr>
          <w:rFonts w:ascii="Arial" w:hAnsi="Arial" w:cs="Arial"/>
          <w:szCs w:val="18"/>
        </w:rPr>
        <w:t xml:space="preserve"> (naar verwachting)</w:t>
      </w:r>
      <w:r w:rsidR="00470DA1" w:rsidRPr="00BB3A8B">
        <w:rPr>
          <w:rFonts w:ascii="Arial" w:hAnsi="Arial" w:cs="Arial"/>
          <w:szCs w:val="18"/>
        </w:rPr>
        <w:t xml:space="preserve"> </w:t>
      </w:r>
      <w:r w:rsidRPr="00BB3A8B">
        <w:rPr>
          <w:rFonts w:ascii="Arial" w:hAnsi="Arial" w:cs="Arial"/>
          <w:szCs w:val="18"/>
        </w:rPr>
        <w:t>wordt</w:t>
      </w:r>
      <w:r w:rsidR="00470DA1" w:rsidRPr="00BB3A8B">
        <w:rPr>
          <w:rFonts w:ascii="Arial" w:hAnsi="Arial" w:cs="Arial"/>
          <w:szCs w:val="18"/>
        </w:rPr>
        <w:t xml:space="preserve"> overschreden en er geen wettelijke uitzonderingen van toepassing zijn</w:t>
      </w:r>
      <w:r w:rsidR="007916AB" w:rsidRPr="00BB3A8B">
        <w:rPr>
          <w:rFonts w:ascii="Arial" w:hAnsi="Arial" w:cs="Arial"/>
          <w:szCs w:val="18"/>
        </w:rPr>
        <w:t>,</w:t>
      </w:r>
      <w:r w:rsidR="00470DA1" w:rsidRPr="00BB3A8B">
        <w:rPr>
          <w:rFonts w:ascii="Arial" w:hAnsi="Arial" w:cs="Arial"/>
          <w:szCs w:val="18"/>
        </w:rPr>
        <w:t xml:space="preserve"> dient een Europese aanbesteding gehouden te worden.</w:t>
      </w:r>
      <w:r w:rsidR="00172602" w:rsidRPr="00BB3A8B">
        <w:rPr>
          <w:rFonts w:ascii="Arial" w:hAnsi="Arial" w:cs="Arial"/>
          <w:szCs w:val="18"/>
        </w:rPr>
        <w:t xml:space="preserve"> </w:t>
      </w:r>
      <w:r w:rsidRPr="00BB3A8B">
        <w:rPr>
          <w:rFonts w:ascii="Arial" w:hAnsi="Arial" w:cs="Arial"/>
          <w:szCs w:val="18"/>
        </w:rPr>
        <w:t xml:space="preserve">Gekozen is om deze Opdracht </w:t>
      </w:r>
      <w:r w:rsidR="00893E5E" w:rsidRPr="00BB3A8B">
        <w:rPr>
          <w:rFonts w:ascii="Arial" w:hAnsi="Arial" w:cs="Arial"/>
          <w:szCs w:val="18"/>
        </w:rPr>
        <w:t xml:space="preserve">Europees aan te besteden </w:t>
      </w:r>
      <w:r w:rsidRPr="00BB3A8B">
        <w:rPr>
          <w:rFonts w:ascii="Arial" w:hAnsi="Arial" w:cs="Arial"/>
          <w:szCs w:val="18"/>
        </w:rPr>
        <w:t xml:space="preserve">via een </w:t>
      </w:r>
      <w:r w:rsidR="00893E5E" w:rsidRPr="00BB3A8B">
        <w:rPr>
          <w:rFonts w:ascii="Arial" w:hAnsi="Arial" w:cs="Arial"/>
          <w:szCs w:val="18"/>
        </w:rPr>
        <w:t xml:space="preserve">zogenaamde </w:t>
      </w:r>
      <w:r w:rsidRPr="00BB3A8B">
        <w:rPr>
          <w:rFonts w:ascii="Arial" w:hAnsi="Arial" w:cs="Arial"/>
          <w:szCs w:val="18"/>
        </w:rPr>
        <w:t>openbare aanbestedingsprocedure</w:t>
      </w:r>
      <w:r w:rsidR="00872CE0" w:rsidRPr="00BB3A8B">
        <w:rPr>
          <w:rFonts w:ascii="Arial" w:hAnsi="Arial" w:cs="Arial"/>
          <w:szCs w:val="18"/>
        </w:rPr>
        <w:t xml:space="preserve"> met name gelet op</w:t>
      </w:r>
      <w:r w:rsidR="00847D36" w:rsidRPr="00BB3A8B">
        <w:rPr>
          <w:rFonts w:ascii="Arial" w:hAnsi="Arial" w:cs="Arial"/>
          <w:szCs w:val="18"/>
        </w:rPr>
        <w:t>:</w:t>
      </w:r>
    </w:p>
    <w:p w14:paraId="4C506E60" w14:textId="37D17ADD" w:rsidR="00847D36" w:rsidRPr="00BB3A8B" w:rsidRDefault="00847D36" w:rsidP="005423DD">
      <w:pPr>
        <w:numPr>
          <w:ilvl w:val="0"/>
          <w:numId w:val="27"/>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 xml:space="preserve">omvang van de </w:t>
      </w:r>
      <w:r w:rsidR="00493740" w:rsidRPr="00BB3A8B">
        <w:rPr>
          <w:rFonts w:ascii="Arial" w:eastAsia="Calibri" w:hAnsi="Arial" w:cs="Arial"/>
          <w:spacing w:val="0"/>
          <w:szCs w:val="18"/>
          <w:lang w:eastAsia="en-US"/>
        </w:rPr>
        <w:t>O</w:t>
      </w:r>
      <w:r w:rsidRPr="00BB3A8B">
        <w:rPr>
          <w:rFonts w:ascii="Arial" w:eastAsia="Calibri" w:hAnsi="Arial" w:cs="Arial"/>
          <w:spacing w:val="0"/>
          <w:szCs w:val="18"/>
          <w:lang w:eastAsia="en-US"/>
        </w:rPr>
        <w:t>pdracht;</w:t>
      </w:r>
    </w:p>
    <w:p w14:paraId="44A735A3" w14:textId="77777777" w:rsidR="00847D36" w:rsidRPr="00BB3A8B" w:rsidRDefault="00847D36" w:rsidP="005423DD">
      <w:pPr>
        <w:numPr>
          <w:ilvl w:val="0"/>
          <w:numId w:val="27"/>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lastRenderedPageBreak/>
        <w:t>transactiekosten voor de aanbestedende dienst en de Inschrijvers;</w:t>
      </w:r>
    </w:p>
    <w:p w14:paraId="5DC1831B" w14:textId="77777777" w:rsidR="00847D36" w:rsidRPr="00BB3A8B" w:rsidRDefault="00847D36" w:rsidP="005423DD">
      <w:pPr>
        <w:numPr>
          <w:ilvl w:val="0"/>
          <w:numId w:val="27"/>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aantal potentiële Inschrijvers;</w:t>
      </w:r>
    </w:p>
    <w:p w14:paraId="63CF9B4B" w14:textId="77777777" w:rsidR="00847D36" w:rsidRPr="00BB3A8B" w:rsidRDefault="00847D36" w:rsidP="005423DD">
      <w:pPr>
        <w:numPr>
          <w:ilvl w:val="0"/>
          <w:numId w:val="27"/>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gewenst eindresultaat;</w:t>
      </w:r>
    </w:p>
    <w:p w14:paraId="2E856915" w14:textId="5EC031F6" w:rsidR="00847D36" w:rsidRPr="00BB3A8B" w:rsidRDefault="00847D36" w:rsidP="005423DD">
      <w:pPr>
        <w:numPr>
          <w:ilvl w:val="0"/>
          <w:numId w:val="27"/>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 xml:space="preserve">complexiteit van de </w:t>
      </w:r>
      <w:r w:rsidR="00493740" w:rsidRPr="00BB3A8B">
        <w:rPr>
          <w:rFonts w:ascii="Arial" w:eastAsia="Calibri" w:hAnsi="Arial" w:cs="Arial"/>
          <w:spacing w:val="0"/>
          <w:szCs w:val="18"/>
          <w:lang w:eastAsia="en-US"/>
        </w:rPr>
        <w:t>O</w:t>
      </w:r>
      <w:r w:rsidRPr="00BB3A8B">
        <w:rPr>
          <w:rFonts w:ascii="Arial" w:eastAsia="Calibri" w:hAnsi="Arial" w:cs="Arial"/>
          <w:spacing w:val="0"/>
          <w:szCs w:val="18"/>
          <w:lang w:eastAsia="en-US"/>
        </w:rPr>
        <w:t>pdracht;</w:t>
      </w:r>
    </w:p>
    <w:p w14:paraId="4F1D267E" w14:textId="4C4534A3" w:rsidR="00847D36" w:rsidRPr="00BB3A8B" w:rsidRDefault="00847D36" w:rsidP="005423DD">
      <w:pPr>
        <w:numPr>
          <w:ilvl w:val="0"/>
          <w:numId w:val="27"/>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 xml:space="preserve">type van de </w:t>
      </w:r>
      <w:r w:rsidR="00493740" w:rsidRPr="00BB3A8B">
        <w:rPr>
          <w:rFonts w:ascii="Arial" w:eastAsia="Calibri" w:hAnsi="Arial" w:cs="Arial"/>
          <w:spacing w:val="0"/>
          <w:szCs w:val="18"/>
          <w:lang w:eastAsia="en-US"/>
        </w:rPr>
        <w:t>O</w:t>
      </w:r>
      <w:r w:rsidRPr="00BB3A8B">
        <w:rPr>
          <w:rFonts w:ascii="Arial" w:eastAsia="Calibri" w:hAnsi="Arial" w:cs="Arial"/>
          <w:spacing w:val="0"/>
          <w:szCs w:val="18"/>
          <w:lang w:eastAsia="en-US"/>
        </w:rPr>
        <w:t>pdracht en het karakter van de markt.</w:t>
      </w:r>
    </w:p>
    <w:p w14:paraId="0DA83070" w14:textId="77777777" w:rsidR="00470DA1" w:rsidRPr="00BB3A8B" w:rsidRDefault="00470DA1" w:rsidP="005423DD">
      <w:pPr>
        <w:pStyle w:val="Kop2"/>
        <w:spacing w:before="240" w:after="120" w:line="240" w:lineRule="auto"/>
        <w:rPr>
          <w:rFonts w:ascii="Arial" w:hAnsi="Arial" w:cs="Arial"/>
          <w:sz w:val="18"/>
          <w:szCs w:val="18"/>
        </w:rPr>
      </w:pPr>
      <w:bookmarkStart w:id="11" w:name="_Toc223428751"/>
      <w:bookmarkStart w:id="12" w:name="_Toc230073980"/>
      <w:r w:rsidRPr="00BB3A8B">
        <w:rPr>
          <w:rFonts w:ascii="Arial" w:hAnsi="Arial" w:cs="Arial"/>
          <w:sz w:val="18"/>
          <w:szCs w:val="18"/>
        </w:rPr>
        <w:t>Digitaal aanbesteden via TenderNed</w:t>
      </w:r>
      <w:bookmarkEnd w:id="11"/>
      <w:bookmarkEnd w:id="12"/>
    </w:p>
    <w:p w14:paraId="0856F41C" w14:textId="77777777" w:rsidR="007916AB" w:rsidRPr="00BB3A8B" w:rsidRDefault="00470DA1" w:rsidP="005423DD">
      <w:pPr>
        <w:spacing w:line="240" w:lineRule="auto"/>
        <w:rPr>
          <w:rFonts w:ascii="Arial" w:hAnsi="Arial" w:cs="Arial"/>
          <w:szCs w:val="18"/>
        </w:rPr>
      </w:pPr>
      <w:r w:rsidRPr="00BB3A8B">
        <w:rPr>
          <w:rFonts w:ascii="Arial" w:hAnsi="Arial" w:cs="Arial"/>
          <w:szCs w:val="18"/>
        </w:rPr>
        <w:t>De gehele aanbesteding v</w:t>
      </w:r>
      <w:r w:rsidR="004C14A5" w:rsidRPr="00BB3A8B">
        <w:rPr>
          <w:rFonts w:ascii="Arial" w:hAnsi="Arial" w:cs="Arial"/>
          <w:szCs w:val="18"/>
        </w:rPr>
        <w:t>erloopt digitaal via TenderNed.</w:t>
      </w:r>
      <w:r w:rsidR="007916AB" w:rsidRPr="00BB3A8B">
        <w:rPr>
          <w:rFonts w:ascii="Arial" w:hAnsi="Arial" w:cs="Arial"/>
          <w:szCs w:val="18"/>
        </w:rPr>
        <w:t xml:space="preserve"> Dit betekent onder meer dat:</w:t>
      </w:r>
    </w:p>
    <w:p w14:paraId="0ADF8B3A" w14:textId="77777777" w:rsidR="007916AB" w:rsidRPr="00BB3A8B" w:rsidRDefault="007916AB" w:rsidP="005423DD">
      <w:pPr>
        <w:numPr>
          <w:ilvl w:val="0"/>
          <w:numId w:val="28"/>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alle Aanbestedingsstukken kosteloos en digitaal ter beschikking worden gesteld via TenderNed;</w:t>
      </w:r>
    </w:p>
    <w:p w14:paraId="3CECD443" w14:textId="77777777" w:rsidR="007916AB" w:rsidRPr="00BB3A8B" w:rsidRDefault="007916AB" w:rsidP="005423DD">
      <w:pPr>
        <w:numPr>
          <w:ilvl w:val="0"/>
          <w:numId w:val="28"/>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het stellen van vragen op TenderNed plaatsvindt;</w:t>
      </w:r>
    </w:p>
    <w:p w14:paraId="6497DDE9" w14:textId="77777777" w:rsidR="007916AB" w:rsidRPr="00BB3A8B" w:rsidRDefault="007916AB" w:rsidP="005423DD">
      <w:pPr>
        <w:numPr>
          <w:ilvl w:val="0"/>
          <w:numId w:val="28"/>
        </w:numPr>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Inschrijvingen digitaal dienen te worden ingediend in TenderNed</w:t>
      </w:r>
      <w:r w:rsidR="00805CB2" w:rsidRPr="00BB3A8B">
        <w:rPr>
          <w:rFonts w:ascii="Arial" w:eastAsia="Calibri" w:hAnsi="Arial" w:cs="Arial"/>
          <w:spacing w:val="0"/>
          <w:szCs w:val="18"/>
          <w:lang w:eastAsia="en-US"/>
        </w:rPr>
        <w:t>;</w:t>
      </w:r>
    </w:p>
    <w:p w14:paraId="3129301A" w14:textId="77777777" w:rsidR="00805CB2" w:rsidRPr="00BB3A8B" w:rsidRDefault="00805CB2" w:rsidP="005423DD">
      <w:pPr>
        <w:pStyle w:val="Lijstalinea"/>
        <w:numPr>
          <w:ilvl w:val="0"/>
          <w:numId w:val="28"/>
        </w:numPr>
        <w:rPr>
          <w:rFonts w:ascii="Arial" w:hAnsi="Arial" w:cs="Arial"/>
          <w:sz w:val="18"/>
          <w:szCs w:val="18"/>
          <w:lang w:val="nl-NL"/>
        </w:rPr>
      </w:pPr>
      <w:r w:rsidRPr="00BB3A8B">
        <w:rPr>
          <w:rFonts w:ascii="Arial" w:hAnsi="Arial" w:cs="Arial"/>
          <w:sz w:val="18"/>
          <w:szCs w:val="18"/>
          <w:lang w:val="nl-NL"/>
        </w:rPr>
        <w:t>Ook alle verdere correspondentie in beginsel plaatsvindt via de berichtenmodule van TenderNed.</w:t>
      </w:r>
    </w:p>
    <w:p w14:paraId="7D8086A2" w14:textId="77777777" w:rsidR="00703785" w:rsidRPr="00BB3A8B" w:rsidRDefault="00703785" w:rsidP="005423DD">
      <w:pPr>
        <w:spacing w:line="240" w:lineRule="auto"/>
        <w:rPr>
          <w:rFonts w:ascii="Arial" w:hAnsi="Arial" w:cs="Arial"/>
          <w:b/>
          <w:szCs w:val="18"/>
        </w:rPr>
      </w:pPr>
    </w:p>
    <w:p w14:paraId="398B7937" w14:textId="77777777" w:rsidR="00493740" w:rsidRPr="00BB3A8B" w:rsidRDefault="00493740" w:rsidP="005423DD">
      <w:pPr>
        <w:spacing w:line="240" w:lineRule="auto"/>
        <w:rPr>
          <w:rFonts w:ascii="Arial" w:hAnsi="Arial" w:cs="Arial"/>
          <w:szCs w:val="18"/>
        </w:rPr>
      </w:pPr>
      <w:r w:rsidRPr="00BB3A8B">
        <w:rPr>
          <w:rFonts w:ascii="Arial" w:hAnsi="Arial" w:cs="Arial"/>
          <w:szCs w:val="18"/>
        </w:rPr>
        <w:t>Hierbij enkele tips met betrekking tot het gebruik van TenderNed:</w:t>
      </w:r>
    </w:p>
    <w:p w14:paraId="36B60806" w14:textId="77777777" w:rsidR="00493740" w:rsidRPr="00BB3A8B" w:rsidRDefault="00493740" w:rsidP="005423DD">
      <w:pPr>
        <w:spacing w:line="240" w:lineRule="auto"/>
        <w:rPr>
          <w:rFonts w:ascii="Arial" w:hAnsi="Arial" w:cs="Arial"/>
          <w:szCs w:val="18"/>
        </w:rPr>
      </w:pPr>
    </w:p>
    <w:p w14:paraId="005EAE3E" w14:textId="0D165B8A" w:rsidR="00493740" w:rsidRPr="00BB3A8B" w:rsidRDefault="00493740" w:rsidP="005423DD">
      <w:pPr>
        <w:pStyle w:val="Lijstalinea"/>
        <w:numPr>
          <w:ilvl w:val="0"/>
          <w:numId w:val="31"/>
        </w:numPr>
        <w:rPr>
          <w:rFonts w:ascii="Arial" w:hAnsi="Arial" w:cs="Arial"/>
          <w:sz w:val="18"/>
          <w:szCs w:val="18"/>
          <w:lang w:val="nl-NL"/>
        </w:rPr>
      </w:pPr>
      <w:r w:rsidRPr="00BB3A8B">
        <w:rPr>
          <w:rFonts w:ascii="Arial" w:hAnsi="Arial" w:cs="Arial"/>
          <w:sz w:val="18"/>
          <w:szCs w:val="18"/>
          <w:lang w:val="nl-NL"/>
        </w:rPr>
        <w:t>Om gebruik te kunnen maken van de functionaliteit van TenderNed is het noodzakelijk dat de onderneming juist geregistreerd is en binnen de organisatie-account voldoende personen een passend autorisatieniveau wordt toegekend, ook met het oog op vakantieperiodes, ziekte et cetera. Indien sprake is van een samenwerkingsverband is het raadzaam dat alle deelnemers hierin afzonderlijk geregistreerd zijn.</w:t>
      </w:r>
    </w:p>
    <w:p w14:paraId="4B4F2EC1" w14:textId="6D6EFB6A" w:rsidR="00493740" w:rsidRPr="00BB3A8B" w:rsidRDefault="00493740" w:rsidP="005423DD">
      <w:pPr>
        <w:pStyle w:val="Lijstalinea"/>
        <w:numPr>
          <w:ilvl w:val="0"/>
          <w:numId w:val="31"/>
        </w:numPr>
        <w:rPr>
          <w:rFonts w:ascii="Arial" w:hAnsi="Arial" w:cs="Arial"/>
          <w:sz w:val="18"/>
          <w:szCs w:val="18"/>
          <w:lang w:val="nl-NL"/>
        </w:rPr>
      </w:pPr>
      <w:r w:rsidRPr="00BB3A8B">
        <w:rPr>
          <w:rFonts w:ascii="Arial" w:hAnsi="Arial" w:cs="Arial"/>
          <w:sz w:val="18"/>
          <w:szCs w:val="18"/>
          <w:lang w:val="nl-NL"/>
        </w:rPr>
        <w:t>Gebruikers van Nederlandse ondernemingen kunnen alleen inloggen op TenderNed via eHerkenning. Zonder eHerkenning kunnen Ondernemers niet deelnemen aan deze aanbesteding. Schaf daarom tijdig een persoonsgebonden eHerkenningsmiddel met minimaal betrouwbaarheidsniveau 2 aan en koppel dit aan het TenderNed-account.</w:t>
      </w:r>
    </w:p>
    <w:p w14:paraId="37C17EBA" w14:textId="7FA7F5EB" w:rsidR="00493740" w:rsidRPr="00BB3A8B" w:rsidRDefault="00493740" w:rsidP="005423DD">
      <w:pPr>
        <w:pStyle w:val="Lijstalinea"/>
        <w:numPr>
          <w:ilvl w:val="0"/>
          <w:numId w:val="31"/>
        </w:numPr>
        <w:rPr>
          <w:rFonts w:ascii="Arial" w:hAnsi="Arial" w:cs="Arial"/>
          <w:sz w:val="18"/>
          <w:szCs w:val="18"/>
          <w:lang w:val="nl-NL"/>
        </w:rPr>
      </w:pPr>
      <w:r w:rsidRPr="00BB3A8B">
        <w:rPr>
          <w:rFonts w:ascii="Arial" w:hAnsi="Arial" w:cs="Arial"/>
          <w:sz w:val="18"/>
          <w:szCs w:val="18"/>
          <w:lang w:val="nl-NL"/>
        </w:rPr>
        <w:t xml:space="preserve">Alleen als een Ondernemer in TenderNed op de groene knop “Houd mij op de hoogte van deze aanbesteding” heeft gedrukt, ontvangt deze bepaalde automatische berichten die bijvoorbeeld attenderen op het feit dat Aanbestedingsstukken zijn toegevoegd door de Aanbestedende dienst. Het sec downloaden van de Aanbestedingsstukken is hiervoor dus niet voldoende. </w:t>
      </w:r>
    </w:p>
    <w:p w14:paraId="15277AEB" w14:textId="21862117" w:rsidR="00493740" w:rsidRPr="00BB3A8B" w:rsidRDefault="00493740" w:rsidP="005423DD">
      <w:pPr>
        <w:pStyle w:val="Lijstalinea"/>
        <w:numPr>
          <w:ilvl w:val="0"/>
          <w:numId w:val="31"/>
        </w:numPr>
        <w:rPr>
          <w:rFonts w:ascii="Arial" w:hAnsi="Arial" w:cs="Arial"/>
          <w:sz w:val="18"/>
          <w:szCs w:val="18"/>
          <w:lang w:val="nl-NL"/>
        </w:rPr>
      </w:pPr>
      <w:r w:rsidRPr="00BB3A8B">
        <w:rPr>
          <w:rFonts w:ascii="Arial" w:hAnsi="Arial" w:cs="Arial"/>
          <w:sz w:val="18"/>
          <w:szCs w:val="18"/>
          <w:lang w:val="nl-NL"/>
        </w:rPr>
        <w:t>Mede vanwege de beperkte bereikbaarheid van de helpdesk (tijdens kantooruren) wordt Ondernemers aangeraden tijdig te beginnen met de benodigde acties in TenderNed, in het bijzonder het stellen van vragen en het indienen van de Inschrijving.</w:t>
      </w:r>
    </w:p>
    <w:p w14:paraId="26A33894" w14:textId="03CAC2DA" w:rsidR="00493740" w:rsidRPr="00BB3A8B" w:rsidRDefault="00493740" w:rsidP="005423DD">
      <w:pPr>
        <w:pStyle w:val="Lijstalinea"/>
        <w:numPr>
          <w:ilvl w:val="0"/>
          <w:numId w:val="31"/>
        </w:numPr>
        <w:rPr>
          <w:rFonts w:ascii="Arial" w:hAnsi="Arial" w:cs="Arial"/>
          <w:sz w:val="18"/>
          <w:szCs w:val="18"/>
          <w:lang w:val="nl-NL"/>
        </w:rPr>
      </w:pPr>
      <w:r w:rsidRPr="00BB3A8B">
        <w:rPr>
          <w:rFonts w:ascii="Arial" w:hAnsi="Arial" w:cs="Arial"/>
          <w:sz w:val="18"/>
          <w:szCs w:val="18"/>
          <w:lang w:val="nl-NL"/>
        </w:rPr>
        <w:t>Ten tijde van het indienen van een Inschrijving dienen Ondernemers rekening te houden met het volgende: indien wordt gevraagd documenten te uploaden dienen deze geüpload te worden op de daarvoor bestemde plaats in TenderNed.</w:t>
      </w:r>
    </w:p>
    <w:p w14:paraId="5EBE49E0" w14:textId="298ED193" w:rsidR="00493740" w:rsidRPr="00BB3A8B" w:rsidRDefault="00493740" w:rsidP="005423DD">
      <w:pPr>
        <w:pStyle w:val="Lijstalinea"/>
        <w:numPr>
          <w:ilvl w:val="0"/>
          <w:numId w:val="31"/>
        </w:numPr>
        <w:rPr>
          <w:rFonts w:ascii="Arial" w:hAnsi="Arial" w:cs="Arial"/>
          <w:sz w:val="18"/>
          <w:szCs w:val="18"/>
          <w:lang w:val="nl-NL"/>
        </w:rPr>
      </w:pPr>
      <w:r w:rsidRPr="00BB3A8B">
        <w:rPr>
          <w:rFonts w:ascii="Arial" w:hAnsi="Arial" w:cs="Arial"/>
          <w:sz w:val="18"/>
          <w:szCs w:val="18"/>
          <w:lang w:val="nl-NL"/>
        </w:rPr>
        <w:t>Het beantwoorden van vragen en uploaden van documenten in TenderNed staat niet gelijk aan het indienen van een Inschrijving. Dit vereist een separate handeling die bevestigd wordt met een SMS-code.</w:t>
      </w:r>
    </w:p>
    <w:p w14:paraId="4524F47C" w14:textId="77777777" w:rsidR="00493740" w:rsidRPr="00BB3A8B" w:rsidRDefault="00493740" w:rsidP="005423DD">
      <w:pPr>
        <w:spacing w:line="240" w:lineRule="auto"/>
        <w:rPr>
          <w:rFonts w:ascii="Arial" w:hAnsi="Arial" w:cs="Arial"/>
          <w:szCs w:val="18"/>
        </w:rPr>
      </w:pPr>
    </w:p>
    <w:p w14:paraId="00A04368" w14:textId="40413C66" w:rsidR="00493740" w:rsidRPr="00BB3A8B" w:rsidRDefault="00493740" w:rsidP="005423DD">
      <w:pPr>
        <w:spacing w:line="240" w:lineRule="auto"/>
        <w:rPr>
          <w:rFonts w:ascii="Arial" w:hAnsi="Arial" w:cs="Arial"/>
          <w:szCs w:val="18"/>
        </w:rPr>
      </w:pPr>
      <w:r w:rsidRPr="00BB3A8B">
        <w:rPr>
          <w:rFonts w:ascii="Arial" w:hAnsi="Arial" w:cs="Arial"/>
          <w:szCs w:val="18"/>
        </w:rPr>
        <w:t>Via www.TenderNed.nl/voor-ondernemingen/ondersteuning zijn tal van kennisbronnen te raadplegen. Indien Ondernemers technische problemen ervaren of vragen hebben over de werking van TenderNed, dan dient contact opgenomen te worden met de servicedesk van TenderNed zelf en niet met de Aanbestedende dienst. De servicedesk is bereikbaar op werkdagen van 08.30 tot 17.00 uur via 0800-TenderNed (0800-8363376) of servicedesk@TenderNed.nl.</w:t>
      </w:r>
    </w:p>
    <w:p w14:paraId="3F701CB3" w14:textId="77777777" w:rsidR="00470DA1" w:rsidRPr="00BB3A8B" w:rsidRDefault="00470DA1" w:rsidP="005423DD">
      <w:pPr>
        <w:pStyle w:val="Kop2"/>
        <w:spacing w:before="240" w:after="120" w:line="240" w:lineRule="auto"/>
        <w:rPr>
          <w:rFonts w:ascii="Arial" w:hAnsi="Arial" w:cs="Arial"/>
          <w:sz w:val="18"/>
          <w:szCs w:val="18"/>
        </w:rPr>
      </w:pPr>
      <w:bookmarkStart w:id="13" w:name="_Toc223428752"/>
      <w:bookmarkStart w:id="14" w:name="_Toc230073981"/>
      <w:r w:rsidRPr="00BB3A8B">
        <w:rPr>
          <w:rFonts w:ascii="Arial" w:hAnsi="Arial" w:cs="Arial"/>
          <w:sz w:val="18"/>
          <w:szCs w:val="18"/>
        </w:rPr>
        <w:t>Contact tijdens de aanbestedingsprocedure</w:t>
      </w:r>
      <w:bookmarkEnd w:id="13"/>
      <w:bookmarkEnd w:id="14"/>
    </w:p>
    <w:p w14:paraId="1BEECE9E" w14:textId="77777777" w:rsidR="0070030A" w:rsidRDefault="00470DA1" w:rsidP="005423DD">
      <w:pPr>
        <w:spacing w:line="240" w:lineRule="auto"/>
        <w:rPr>
          <w:rFonts w:ascii="Arial" w:hAnsi="Arial" w:cs="Arial"/>
          <w:szCs w:val="18"/>
        </w:rPr>
      </w:pPr>
      <w:r w:rsidRPr="00BB3A8B">
        <w:rPr>
          <w:rFonts w:ascii="Arial" w:hAnsi="Arial" w:cs="Arial"/>
          <w:szCs w:val="18"/>
        </w:rPr>
        <w:t xml:space="preserve">Tot op het moment van de definitieve gunning is </w:t>
      </w:r>
      <w:r w:rsidR="004C14A5" w:rsidRPr="00BB3A8B">
        <w:rPr>
          <w:rFonts w:ascii="Arial" w:hAnsi="Arial" w:cs="Arial"/>
          <w:szCs w:val="18"/>
        </w:rPr>
        <w:t>de heer T. van der Stelt, inkoopadviseur</w:t>
      </w:r>
      <w:r w:rsidR="00C95C2A" w:rsidRPr="00BB3A8B">
        <w:rPr>
          <w:rFonts w:ascii="Arial" w:hAnsi="Arial" w:cs="Arial"/>
          <w:szCs w:val="18"/>
        </w:rPr>
        <w:t xml:space="preserve"> provincie Utrecht</w:t>
      </w:r>
      <w:r w:rsidR="00710865" w:rsidRPr="00BB3A8B">
        <w:rPr>
          <w:rFonts w:ascii="Arial" w:hAnsi="Arial" w:cs="Arial"/>
          <w:szCs w:val="18"/>
        </w:rPr>
        <w:t>,</w:t>
      </w:r>
      <w:r w:rsidRPr="00BB3A8B">
        <w:rPr>
          <w:rFonts w:ascii="Arial" w:hAnsi="Arial" w:cs="Arial"/>
          <w:szCs w:val="18"/>
        </w:rPr>
        <w:t xml:space="preserve"> voor Ondernemers het enige aanspreekpunt </w:t>
      </w:r>
      <w:r w:rsidR="00010AF9" w:rsidRPr="00BB3A8B">
        <w:rPr>
          <w:rFonts w:ascii="Arial" w:hAnsi="Arial" w:cs="Arial"/>
          <w:szCs w:val="18"/>
        </w:rPr>
        <w:t>inzake</w:t>
      </w:r>
      <w:r w:rsidRPr="00BB3A8B">
        <w:rPr>
          <w:rFonts w:ascii="Arial" w:hAnsi="Arial" w:cs="Arial"/>
          <w:szCs w:val="18"/>
        </w:rPr>
        <w:t xml:space="preserve"> deze aanbestedingsprocedure. Alle correspondentie vindt plaats via TenderNed. Mocht dit om technische redenen niet mogelijk of contact anderszins daadwerkelijk noodzakelijk zijn, dan kunnen Ondernemers contact opnemen via </w:t>
      </w:r>
    </w:p>
    <w:p w14:paraId="4B09E168" w14:textId="3C12E760" w:rsidR="00470DA1" w:rsidRPr="00BB3A8B" w:rsidRDefault="0070030A" w:rsidP="005423DD">
      <w:pPr>
        <w:spacing w:line="240" w:lineRule="auto"/>
        <w:rPr>
          <w:rFonts w:ascii="Arial" w:hAnsi="Arial" w:cs="Arial"/>
          <w:szCs w:val="18"/>
        </w:rPr>
      </w:pPr>
      <w:hyperlink r:id="rId16" w:history="1">
        <w:r w:rsidRPr="00382CD6">
          <w:rPr>
            <w:rStyle w:val="Hyperlink"/>
            <w:rFonts w:ascii="Arial" w:hAnsi="Arial" w:cs="Arial"/>
            <w:szCs w:val="18"/>
          </w:rPr>
          <w:t>inkoop@provincie-utrecht.nl</w:t>
        </w:r>
      </w:hyperlink>
      <w:r w:rsidR="00470DA1" w:rsidRPr="00BB3A8B">
        <w:rPr>
          <w:rFonts w:ascii="Arial" w:hAnsi="Arial" w:cs="Arial"/>
          <w:szCs w:val="18"/>
        </w:rPr>
        <w:t>.</w:t>
      </w:r>
    </w:p>
    <w:p w14:paraId="55193F93" w14:textId="77777777" w:rsidR="00470DA1" w:rsidRPr="00BB3A8B" w:rsidRDefault="00470DA1" w:rsidP="005423DD">
      <w:pPr>
        <w:pStyle w:val="Kop2"/>
        <w:spacing w:before="240" w:after="120" w:line="240" w:lineRule="auto"/>
        <w:rPr>
          <w:rFonts w:ascii="Arial" w:hAnsi="Arial" w:cs="Arial"/>
          <w:sz w:val="18"/>
          <w:szCs w:val="18"/>
        </w:rPr>
      </w:pPr>
      <w:bookmarkStart w:id="15" w:name="_Toc223428753"/>
      <w:bookmarkStart w:id="16" w:name="_Toc230073982"/>
      <w:r w:rsidRPr="00BB3A8B">
        <w:rPr>
          <w:rFonts w:ascii="Arial" w:hAnsi="Arial" w:cs="Arial"/>
          <w:sz w:val="18"/>
          <w:szCs w:val="18"/>
        </w:rPr>
        <w:t>Planning (indicatief)</w:t>
      </w:r>
      <w:bookmarkEnd w:id="15"/>
      <w:bookmarkEnd w:id="16"/>
    </w:p>
    <w:p w14:paraId="0F7F76C5" w14:textId="77777777" w:rsidR="00426F54" w:rsidRDefault="00470DA1" w:rsidP="005423DD">
      <w:pPr>
        <w:spacing w:line="240" w:lineRule="auto"/>
        <w:rPr>
          <w:rFonts w:ascii="Arial" w:hAnsi="Arial" w:cs="Arial"/>
          <w:szCs w:val="18"/>
        </w:rPr>
      </w:pPr>
      <w:bookmarkStart w:id="17" w:name="_Hlk527639526"/>
      <w:r w:rsidRPr="00BB3A8B">
        <w:rPr>
          <w:rFonts w:ascii="Arial" w:hAnsi="Arial" w:cs="Arial"/>
          <w:szCs w:val="18"/>
        </w:rPr>
        <w:t>De Aanbestedende dienst streeft ernaar de volgende planning te realiseren. Zonder expliciet tegenbericht, in de vorm van een Nota van inlichtingen, dienen Ondernemers hier</w:t>
      </w:r>
      <w:r w:rsidR="00373E98" w:rsidRPr="00BB3A8B">
        <w:rPr>
          <w:rFonts w:ascii="Arial" w:hAnsi="Arial" w:cs="Arial"/>
          <w:szCs w:val="18"/>
        </w:rPr>
        <w:t xml:space="preserve"> </w:t>
      </w:r>
      <w:r w:rsidRPr="00BB3A8B">
        <w:rPr>
          <w:rFonts w:ascii="Arial" w:hAnsi="Arial" w:cs="Arial"/>
          <w:szCs w:val="18"/>
        </w:rPr>
        <w:t>van uit te gaan.</w:t>
      </w:r>
      <w:r w:rsidR="00493740" w:rsidRPr="00BB3A8B">
        <w:rPr>
          <w:rFonts w:ascii="Arial" w:hAnsi="Arial" w:cs="Arial"/>
        </w:rPr>
        <w:t xml:space="preserve"> </w:t>
      </w:r>
      <w:r w:rsidR="00493740" w:rsidRPr="00BB3A8B">
        <w:rPr>
          <w:rFonts w:ascii="Arial" w:hAnsi="Arial" w:cs="Arial"/>
          <w:szCs w:val="18"/>
        </w:rPr>
        <w:t>Het sluitingsmoment voor het indienen van een inschrijving en de rechtsbeschermingstermijn gelden als fatale termijnen.</w:t>
      </w:r>
      <w:r w:rsidR="007916AB" w:rsidRPr="00BB3A8B">
        <w:rPr>
          <w:rFonts w:ascii="Arial" w:hAnsi="Arial" w:cs="Arial"/>
          <w:szCs w:val="18"/>
        </w:rPr>
        <w:t xml:space="preserve"> </w:t>
      </w:r>
    </w:p>
    <w:p w14:paraId="0E90E136" w14:textId="77777777" w:rsidR="00426F54" w:rsidRDefault="00426F54" w:rsidP="005423DD">
      <w:pPr>
        <w:spacing w:line="240" w:lineRule="auto"/>
        <w:rPr>
          <w:rFonts w:ascii="Arial" w:hAnsi="Arial" w:cs="Arial"/>
          <w:szCs w:val="18"/>
        </w:rPr>
      </w:pPr>
    </w:p>
    <w:p w14:paraId="44A8E0B7" w14:textId="27FC2129" w:rsidR="007916AB" w:rsidRPr="00BB3A8B" w:rsidRDefault="007916AB" w:rsidP="005423DD">
      <w:pPr>
        <w:spacing w:line="240" w:lineRule="auto"/>
        <w:rPr>
          <w:rFonts w:ascii="Arial" w:hAnsi="Arial" w:cs="Arial"/>
          <w:i/>
          <w:szCs w:val="18"/>
        </w:rPr>
      </w:pPr>
      <w:r w:rsidRPr="00BB3A8B">
        <w:rPr>
          <w:rFonts w:ascii="Arial" w:hAnsi="Arial" w:cs="Arial"/>
          <w:i/>
          <w:szCs w:val="18"/>
        </w:rPr>
        <w:t>Aan deze planning kunnen geen rechten worden ontleend.</w:t>
      </w:r>
    </w:p>
    <w:tbl>
      <w:tblPr>
        <w:tblStyle w:val="Professioneletabel"/>
        <w:tblW w:w="4938" w:type="pct"/>
        <w:tblInd w:w="109" w:type="dxa"/>
        <w:tblLook w:val="04A0" w:firstRow="1" w:lastRow="0" w:firstColumn="1" w:lastColumn="0" w:noHBand="0" w:noVBand="1"/>
      </w:tblPr>
      <w:tblGrid>
        <w:gridCol w:w="5056"/>
        <w:gridCol w:w="1915"/>
        <w:gridCol w:w="64"/>
        <w:gridCol w:w="102"/>
        <w:gridCol w:w="1246"/>
      </w:tblGrid>
      <w:tr w:rsidR="00B75120" w:rsidRPr="00BB3A8B" w14:paraId="028997A7" w14:textId="77777777" w:rsidTr="00705BE9">
        <w:trPr>
          <w:cnfStyle w:val="100000000000" w:firstRow="1" w:lastRow="0" w:firstColumn="0" w:lastColumn="0" w:oddVBand="0" w:evenVBand="0" w:oddHBand="0" w:evenHBand="0" w:firstRowFirstColumn="0" w:firstRowLastColumn="0" w:lastRowFirstColumn="0" w:lastRowLastColumn="0"/>
          <w:trHeight w:val="397"/>
          <w:tblHeader/>
        </w:trPr>
        <w:tc>
          <w:tcPr>
            <w:tcW w:w="3016" w:type="pct"/>
            <w:vAlign w:val="center"/>
          </w:tcPr>
          <w:p w14:paraId="6F6A22CE" w14:textId="77777777" w:rsidR="00B75120" w:rsidRPr="00BB3A8B" w:rsidRDefault="00B75120" w:rsidP="005423DD">
            <w:pPr>
              <w:spacing w:line="240" w:lineRule="auto"/>
              <w:rPr>
                <w:rFonts w:ascii="Arial" w:hAnsi="Arial" w:cs="Arial"/>
                <w:b w:val="0"/>
                <w:bCs w:val="0"/>
                <w:color w:val="FFFFFF"/>
                <w:spacing w:val="0"/>
                <w:szCs w:val="18"/>
              </w:rPr>
            </w:pPr>
            <w:bookmarkStart w:id="18" w:name="_Hlk22724731"/>
            <w:bookmarkStart w:id="19" w:name="_Toc250730204"/>
            <w:bookmarkEnd w:id="17"/>
            <w:r w:rsidRPr="00BB3A8B">
              <w:rPr>
                <w:rFonts w:ascii="Arial" w:hAnsi="Arial" w:cs="Arial"/>
                <w:color w:val="FFFFFF"/>
                <w:spacing w:val="0"/>
                <w:szCs w:val="18"/>
              </w:rPr>
              <w:t>Activiteit</w:t>
            </w:r>
          </w:p>
        </w:tc>
        <w:tc>
          <w:tcPr>
            <w:tcW w:w="1241" w:type="pct"/>
            <w:gridSpan w:val="3"/>
            <w:vAlign w:val="center"/>
            <w:hideMark/>
          </w:tcPr>
          <w:p w14:paraId="55C6288E" w14:textId="77777777" w:rsidR="00B75120" w:rsidRPr="000E2983" w:rsidRDefault="00B75120" w:rsidP="005423DD">
            <w:pPr>
              <w:spacing w:line="240" w:lineRule="auto"/>
              <w:rPr>
                <w:rFonts w:ascii="Arial" w:hAnsi="Arial"/>
                <w:b w:val="0"/>
                <w:color w:val="FFFFFF"/>
                <w:spacing w:val="0"/>
              </w:rPr>
            </w:pPr>
            <w:r w:rsidRPr="000E2983">
              <w:rPr>
                <w:rFonts w:ascii="Arial" w:hAnsi="Arial"/>
                <w:color w:val="FFFFFF"/>
                <w:spacing w:val="0"/>
              </w:rPr>
              <w:t>Datum</w:t>
            </w:r>
          </w:p>
        </w:tc>
        <w:tc>
          <w:tcPr>
            <w:tcW w:w="743" w:type="pct"/>
            <w:vAlign w:val="center"/>
            <w:hideMark/>
          </w:tcPr>
          <w:p w14:paraId="2E0EA2D5" w14:textId="77777777" w:rsidR="00B75120" w:rsidRPr="000E2983" w:rsidRDefault="00B75120" w:rsidP="005423DD">
            <w:pPr>
              <w:spacing w:line="240" w:lineRule="auto"/>
              <w:rPr>
                <w:rFonts w:ascii="Arial" w:hAnsi="Arial"/>
                <w:b w:val="0"/>
                <w:color w:val="FFFFFF"/>
                <w:spacing w:val="0"/>
              </w:rPr>
            </w:pPr>
            <w:r w:rsidRPr="000E2983">
              <w:rPr>
                <w:rFonts w:ascii="Arial" w:hAnsi="Arial"/>
                <w:color w:val="FFFFFF"/>
                <w:spacing w:val="0"/>
              </w:rPr>
              <w:t>Tijd (CET)</w:t>
            </w:r>
          </w:p>
        </w:tc>
      </w:tr>
      <w:tr w:rsidR="00B75120" w:rsidRPr="00BB3A8B" w14:paraId="754D8A4A" w14:textId="77777777" w:rsidTr="00705BE9">
        <w:trPr>
          <w:trHeight w:val="397"/>
        </w:trPr>
        <w:tc>
          <w:tcPr>
            <w:tcW w:w="3016" w:type="pct"/>
            <w:tcBorders>
              <w:bottom w:val="single" w:sz="6" w:space="0" w:color="000000"/>
            </w:tcBorders>
            <w:vAlign w:val="center"/>
          </w:tcPr>
          <w:p w14:paraId="738BA613" w14:textId="77777777" w:rsidR="00B75120" w:rsidRPr="00BB3A8B" w:rsidRDefault="00B75120" w:rsidP="005423DD">
            <w:pPr>
              <w:spacing w:line="240" w:lineRule="auto"/>
              <w:rPr>
                <w:rFonts w:ascii="Arial" w:hAnsi="Arial" w:cs="Arial"/>
                <w:color w:val="000000"/>
                <w:spacing w:val="0"/>
                <w:szCs w:val="18"/>
              </w:rPr>
            </w:pPr>
            <w:r w:rsidRPr="00BB3A8B">
              <w:rPr>
                <w:rFonts w:ascii="Arial" w:hAnsi="Arial" w:cs="Arial"/>
                <w:color w:val="000000"/>
                <w:spacing w:val="0"/>
                <w:szCs w:val="18"/>
              </w:rPr>
              <w:t>Publiceren aankondiging op TenderNed</w:t>
            </w:r>
          </w:p>
        </w:tc>
        <w:tc>
          <w:tcPr>
            <w:tcW w:w="1984" w:type="pct"/>
            <w:gridSpan w:val="4"/>
            <w:tcBorders>
              <w:bottom w:val="single" w:sz="6" w:space="0" w:color="000000"/>
            </w:tcBorders>
            <w:vAlign w:val="center"/>
          </w:tcPr>
          <w:p w14:paraId="4F6F20E3" w14:textId="0A34C3B9" w:rsidR="00B75120" w:rsidRPr="000E2983" w:rsidRDefault="008264DE" w:rsidP="005423DD">
            <w:pPr>
              <w:spacing w:line="240" w:lineRule="auto"/>
              <w:rPr>
                <w:rFonts w:ascii="Arial" w:hAnsi="Arial"/>
                <w:color w:val="000000"/>
                <w:spacing w:val="0"/>
              </w:rPr>
            </w:pPr>
            <w:r>
              <w:rPr>
                <w:rFonts w:ascii="Arial" w:hAnsi="Arial"/>
                <w:color w:val="000000"/>
                <w:spacing w:val="0"/>
              </w:rPr>
              <w:t>19 mei 2026</w:t>
            </w:r>
          </w:p>
        </w:tc>
      </w:tr>
      <w:tr w:rsidR="00B75120" w:rsidRPr="00BB3A8B" w14:paraId="543D3D32" w14:textId="77777777" w:rsidTr="00705BE9">
        <w:trPr>
          <w:trHeight w:val="397"/>
        </w:trPr>
        <w:tc>
          <w:tcPr>
            <w:tcW w:w="3016" w:type="pct"/>
            <w:tcBorders>
              <w:top w:val="single" w:sz="4" w:space="0" w:color="auto"/>
            </w:tcBorders>
            <w:vAlign w:val="center"/>
          </w:tcPr>
          <w:p w14:paraId="3ABF3351" w14:textId="77777777" w:rsidR="00B75120" w:rsidRPr="00BB3A8B" w:rsidRDefault="00B75120" w:rsidP="005423DD">
            <w:pPr>
              <w:spacing w:line="240" w:lineRule="auto"/>
              <w:rPr>
                <w:rFonts w:ascii="Arial" w:hAnsi="Arial" w:cs="Arial"/>
                <w:color w:val="000000"/>
                <w:spacing w:val="0"/>
                <w:szCs w:val="18"/>
              </w:rPr>
            </w:pPr>
            <w:r w:rsidRPr="00BB3A8B">
              <w:rPr>
                <w:rFonts w:ascii="Arial" w:hAnsi="Arial" w:cs="Arial"/>
                <w:color w:val="000000"/>
                <w:spacing w:val="0"/>
                <w:szCs w:val="18"/>
              </w:rPr>
              <w:t>Uiterste datum voor het stellen van vragen</w:t>
            </w:r>
          </w:p>
        </w:tc>
        <w:tc>
          <w:tcPr>
            <w:tcW w:w="1180" w:type="pct"/>
            <w:gridSpan w:val="2"/>
            <w:tcBorders>
              <w:top w:val="single" w:sz="4" w:space="0" w:color="auto"/>
            </w:tcBorders>
            <w:vAlign w:val="center"/>
          </w:tcPr>
          <w:p w14:paraId="54207CC5" w14:textId="0EE03824" w:rsidR="00B75120" w:rsidRPr="000E2983" w:rsidRDefault="006017EF" w:rsidP="005423DD">
            <w:pPr>
              <w:spacing w:line="240" w:lineRule="auto"/>
              <w:rPr>
                <w:rFonts w:ascii="Arial" w:hAnsi="Arial"/>
                <w:b/>
                <w:spacing w:val="0"/>
              </w:rPr>
            </w:pPr>
            <w:r>
              <w:rPr>
                <w:rFonts w:ascii="Arial" w:hAnsi="Arial"/>
                <w:b/>
                <w:spacing w:val="0"/>
              </w:rPr>
              <w:t>12 juni 2026</w:t>
            </w:r>
          </w:p>
        </w:tc>
        <w:tc>
          <w:tcPr>
            <w:tcW w:w="804" w:type="pct"/>
            <w:gridSpan w:val="2"/>
            <w:tcBorders>
              <w:top w:val="single" w:sz="4" w:space="0" w:color="auto"/>
            </w:tcBorders>
            <w:vAlign w:val="center"/>
          </w:tcPr>
          <w:p w14:paraId="7D5F834E" w14:textId="77777777" w:rsidR="00B75120" w:rsidRPr="000E2983" w:rsidRDefault="00B75120" w:rsidP="005423DD">
            <w:pPr>
              <w:spacing w:line="240" w:lineRule="auto"/>
              <w:rPr>
                <w:rFonts w:ascii="Arial" w:hAnsi="Arial"/>
                <w:b/>
                <w:spacing w:val="0"/>
              </w:rPr>
            </w:pPr>
            <w:r w:rsidRPr="000E2983">
              <w:rPr>
                <w:rFonts w:ascii="Arial" w:hAnsi="Arial"/>
                <w:b/>
                <w:spacing w:val="0"/>
              </w:rPr>
              <w:t>10:00 uur</w:t>
            </w:r>
          </w:p>
        </w:tc>
      </w:tr>
      <w:tr w:rsidR="00B75120" w:rsidRPr="00BB3A8B" w14:paraId="71249F34" w14:textId="77777777" w:rsidTr="00705BE9">
        <w:trPr>
          <w:trHeight w:val="397"/>
        </w:trPr>
        <w:tc>
          <w:tcPr>
            <w:tcW w:w="3016" w:type="pct"/>
            <w:vAlign w:val="center"/>
          </w:tcPr>
          <w:p w14:paraId="4C619CBA" w14:textId="77777777" w:rsidR="00B75120" w:rsidRPr="00BB3A8B" w:rsidRDefault="00B75120" w:rsidP="005423DD">
            <w:pPr>
              <w:spacing w:line="240" w:lineRule="auto"/>
              <w:rPr>
                <w:rFonts w:ascii="Arial" w:hAnsi="Arial" w:cs="Arial"/>
                <w:color w:val="000000"/>
                <w:spacing w:val="0"/>
                <w:szCs w:val="18"/>
              </w:rPr>
            </w:pPr>
            <w:r w:rsidRPr="00BB3A8B">
              <w:rPr>
                <w:rFonts w:ascii="Arial" w:hAnsi="Arial" w:cs="Arial"/>
                <w:color w:val="000000"/>
                <w:spacing w:val="0"/>
                <w:szCs w:val="18"/>
              </w:rPr>
              <w:lastRenderedPageBreak/>
              <w:t>Publicatie (laatste) Nota van inlichtingen</w:t>
            </w:r>
          </w:p>
        </w:tc>
        <w:tc>
          <w:tcPr>
            <w:tcW w:w="1984" w:type="pct"/>
            <w:gridSpan w:val="4"/>
            <w:vAlign w:val="center"/>
          </w:tcPr>
          <w:p w14:paraId="57C6652F" w14:textId="36567067" w:rsidR="00B75120" w:rsidRPr="000E2983" w:rsidRDefault="006017EF" w:rsidP="005423DD">
            <w:pPr>
              <w:spacing w:line="240" w:lineRule="auto"/>
              <w:rPr>
                <w:rFonts w:ascii="Arial" w:hAnsi="Arial"/>
                <w:spacing w:val="0"/>
              </w:rPr>
            </w:pPr>
            <w:r>
              <w:rPr>
                <w:rFonts w:ascii="Arial" w:hAnsi="Arial"/>
                <w:spacing w:val="0"/>
              </w:rPr>
              <w:t>25 juni 2026</w:t>
            </w:r>
          </w:p>
        </w:tc>
      </w:tr>
      <w:tr w:rsidR="00B75120" w:rsidRPr="00BB3A8B" w14:paraId="6C38FE45" w14:textId="77777777" w:rsidTr="00705BE9">
        <w:trPr>
          <w:trHeight w:val="397"/>
        </w:trPr>
        <w:tc>
          <w:tcPr>
            <w:tcW w:w="3016" w:type="pct"/>
            <w:vAlign w:val="center"/>
          </w:tcPr>
          <w:p w14:paraId="24FC73A5" w14:textId="77777777" w:rsidR="00B75120" w:rsidRPr="00BB3A8B" w:rsidRDefault="00B75120" w:rsidP="005423DD">
            <w:pPr>
              <w:spacing w:line="240" w:lineRule="auto"/>
              <w:rPr>
                <w:rFonts w:ascii="Arial" w:hAnsi="Arial" w:cs="Arial"/>
                <w:b/>
                <w:bCs/>
                <w:color w:val="000000"/>
                <w:spacing w:val="0"/>
                <w:szCs w:val="18"/>
              </w:rPr>
            </w:pPr>
            <w:r w:rsidRPr="00BB3A8B">
              <w:rPr>
                <w:rFonts w:ascii="Arial" w:hAnsi="Arial" w:cs="Arial"/>
                <w:b/>
                <w:bCs/>
                <w:color w:val="000000"/>
                <w:spacing w:val="0"/>
                <w:szCs w:val="18"/>
              </w:rPr>
              <w:t>Sluiting termijn voor het indienen van een Inschrijving</w:t>
            </w:r>
          </w:p>
        </w:tc>
        <w:tc>
          <w:tcPr>
            <w:tcW w:w="1180" w:type="pct"/>
            <w:gridSpan w:val="2"/>
            <w:vAlign w:val="center"/>
          </w:tcPr>
          <w:p w14:paraId="03ED4E32" w14:textId="4CA7123A" w:rsidR="00B75120" w:rsidRPr="000E2983" w:rsidRDefault="006017EF" w:rsidP="005423DD">
            <w:pPr>
              <w:spacing w:line="240" w:lineRule="auto"/>
              <w:rPr>
                <w:rFonts w:ascii="Arial" w:hAnsi="Arial"/>
                <w:b/>
                <w:spacing w:val="0"/>
              </w:rPr>
            </w:pPr>
            <w:r>
              <w:rPr>
                <w:rFonts w:ascii="Arial" w:hAnsi="Arial"/>
                <w:b/>
                <w:spacing w:val="0"/>
              </w:rPr>
              <w:t>6 juli 2026</w:t>
            </w:r>
          </w:p>
        </w:tc>
        <w:tc>
          <w:tcPr>
            <w:tcW w:w="804" w:type="pct"/>
            <w:gridSpan w:val="2"/>
            <w:vAlign w:val="center"/>
            <w:hideMark/>
          </w:tcPr>
          <w:p w14:paraId="41DD920E" w14:textId="2F42C695" w:rsidR="00B75120" w:rsidRPr="000E2983" w:rsidRDefault="00B75120" w:rsidP="005423DD">
            <w:pPr>
              <w:spacing w:line="240" w:lineRule="auto"/>
              <w:rPr>
                <w:rFonts w:ascii="Arial" w:hAnsi="Arial"/>
                <w:b/>
                <w:spacing w:val="0"/>
              </w:rPr>
            </w:pPr>
            <w:r w:rsidRPr="000E2983">
              <w:rPr>
                <w:rFonts w:ascii="Arial" w:hAnsi="Arial"/>
                <w:b/>
                <w:spacing w:val="0"/>
              </w:rPr>
              <w:t>0</w:t>
            </w:r>
            <w:r w:rsidR="008060BF" w:rsidRPr="000E2983">
              <w:rPr>
                <w:rFonts w:ascii="Arial" w:hAnsi="Arial"/>
                <w:b/>
                <w:spacing w:val="0"/>
              </w:rPr>
              <w:t>9</w:t>
            </w:r>
            <w:r w:rsidRPr="000E2983">
              <w:rPr>
                <w:rFonts w:ascii="Arial" w:hAnsi="Arial"/>
                <w:b/>
                <w:spacing w:val="0"/>
              </w:rPr>
              <w:t>:</w:t>
            </w:r>
            <w:r w:rsidR="008060BF" w:rsidRPr="000E2983">
              <w:rPr>
                <w:rFonts w:ascii="Arial" w:hAnsi="Arial"/>
                <w:b/>
                <w:spacing w:val="0"/>
              </w:rPr>
              <w:t>0</w:t>
            </w:r>
            <w:r w:rsidRPr="000E2983">
              <w:rPr>
                <w:rFonts w:ascii="Arial" w:hAnsi="Arial"/>
                <w:b/>
                <w:spacing w:val="0"/>
              </w:rPr>
              <w:t>0 uur</w:t>
            </w:r>
          </w:p>
        </w:tc>
      </w:tr>
      <w:tr w:rsidR="00B75120" w:rsidRPr="00BB3A8B" w14:paraId="4797F7E1" w14:textId="77777777" w:rsidTr="00705BE9">
        <w:trPr>
          <w:trHeight w:val="397"/>
        </w:trPr>
        <w:tc>
          <w:tcPr>
            <w:tcW w:w="3016" w:type="pct"/>
            <w:vAlign w:val="center"/>
          </w:tcPr>
          <w:p w14:paraId="617F9F71" w14:textId="77777777" w:rsidR="00B75120" w:rsidRPr="00BB3A8B" w:rsidRDefault="00B75120" w:rsidP="005423DD">
            <w:pPr>
              <w:spacing w:line="240" w:lineRule="auto"/>
              <w:rPr>
                <w:rFonts w:ascii="Arial" w:hAnsi="Arial" w:cs="Arial"/>
                <w:color w:val="000000"/>
                <w:spacing w:val="0"/>
                <w:szCs w:val="18"/>
              </w:rPr>
            </w:pPr>
            <w:r w:rsidRPr="00BB3A8B">
              <w:rPr>
                <w:rFonts w:ascii="Arial" w:hAnsi="Arial" w:cs="Arial"/>
                <w:color w:val="000000"/>
                <w:spacing w:val="0"/>
                <w:szCs w:val="18"/>
              </w:rPr>
              <w:t>Mededeling Gunningsbeslissing, start bezwaartermijn</w:t>
            </w:r>
          </w:p>
        </w:tc>
        <w:tc>
          <w:tcPr>
            <w:tcW w:w="1984" w:type="pct"/>
            <w:gridSpan w:val="4"/>
            <w:vAlign w:val="center"/>
          </w:tcPr>
          <w:p w14:paraId="78148DFC" w14:textId="79F588F4" w:rsidR="00B75120" w:rsidRPr="000E2983" w:rsidRDefault="006017EF" w:rsidP="005423DD">
            <w:pPr>
              <w:spacing w:line="240" w:lineRule="auto"/>
              <w:rPr>
                <w:rFonts w:ascii="Arial" w:hAnsi="Arial"/>
                <w:spacing w:val="0"/>
              </w:rPr>
            </w:pPr>
            <w:r>
              <w:rPr>
                <w:rFonts w:ascii="Arial" w:hAnsi="Arial"/>
                <w:spacing w:val="0"/>
              </w:rPr>
              <w:t>16 juli 2026</w:t>
            </w:r>
          </w:p>
        </w:tc>
      </w:tr>
      <w:tr w:rsidR="00B75120" w:rsidRPr="00BB3A8B" w14:paraId="09DCD8DF" w14:textId="77777777" w:rsidTr="00705BE9">
        <w:trPr>
          <w:trHeight w:val="397"/>
        </w:trPr>
        <w:tc>
          <w:tcPr>
            <w:tcW w:w="3016" w:type="pct"/>
            <w:vAlign w:val="center"/>
          </w:tcPr>
          <w:p w14:paraId="2C0D4BFB" w14:textId="77777777" w:rsidR="00B75120" w:rsidRPr="00BB3A8B" w:rsidRDefault="00B75120" w:rsidP="005423DD">
            <w:pPr>
              <w:spacing w:line="240" w:lineRule="auto"/>
              <w:rPr>
                <w:rFonts w:ascii="Arial" w:hAnsi="Arial" w:cs="Arial"/>
                <w:color w:val="000000"/>
                <w:spacing w:val="0"/>
                <w:szCs w:val="18"/>
              </w:rPr>
            </w:pPr>
            <w:r w:rsidRPr="00BB3A8B">
              <w:rPr>
                <w:rFonts w:ascii="Arial" w:hAnsi="Arial" w:cs="Arial"/>
                <w:color w:val="000000"/>
                <w:spacing w:val="0"/>
                <w:szCs w:val="18"/>
              </w:rPr>
              <w:t>Definitieve gunning (einde standstill-periode, tevens vervaldatum/-tijd)</w:t>
            </w:r>
          </w:p>
        </w:tc>
        <w:tc>
          <w:tcPr>
            <w:tcW w:w="1142" w:type="pct"/>
            <w:vAlign w:val="center"/>
          </w:tcPr>
          <w:p w14:paraId="15289C7A" w14:textId="2701B0C4" w:rsidR="00B75120" w:rsidRPr="000E2983" w:rsidRDefault="006017EF" w:rsidP="005423DD">
            <w:pPr>
              <w:spacing w:line="240" w:lineRule="auto"/>
              <w:rPr>
                <w:rFonts w:ascii="Arial" w:hAnsi="Arial"/>
                <w:spacing w:val="0"/>
              </w:rPr>
            </w:pPr>
            <w:r>
              <w:rPr>
                <w:rFonts w:ascii="Arial" w:hAnsi="Arial"/>
                <w:spacing w:val="0"/>
              </w:rPr>
              <w:t>6 augustus 2026</w:t>
            </w:r>
          </w:p>
        </w:tc>
        <w:tc>
          <w:tcPr>
            <w:tcW w:w="842" w:type="pct"/>
            <w:gridSpan w:val="3"/>
            <w:vAlign w:val="center"/>
          </w:tcPr>
          <w:p w14:paraId="5207A1F3" w14:textId="77777777" w:rsidR="00B75120" w:rsidRPr="000E2983" w:rsidRDefault="00B75120" w:rsidP="005423DD">
            <w:pPr>
              <w:spacing w:line="240" w:lineRule="auto"/>
              <w:rPr>
                <w:rFonts w:ascii="Arial" w:hAnsi="Arial"/>
                <w:b/>
                <w:spacing w:val="0"/>
              </w:rPr>
            </w:pPr>
            <w:r w:rsidRPr="000E2983">
              <w:rPr>
                <w:rFonts w:ascii="Arial" w:hAnsi="Arial"/>
                <w:b/>
                <w:spacing w:val="0"/>
              </w:rPr>
              <w:t>00.00 uur</w:t>
            </w:r>
          </w:p>
        </w:tc>
      </w:tr>
      <w:tr w:rsidR="00B75120" w:rsidRPr="00BB3A8B" w14:paraId="2795C19D" w14:textId="77777777" w:rsidTr="00705BE9">
        <w:trPr>
          <w:trHeight w:val="397"/>
        </w:trPr>
        <w:tc>
          <w:tcPr>
            <w:tcW w:w="3016" w:type="pct"/>
            <w:vAlign w:val="center"/>
          </w:tcPr>
          <w:p w14:paraId="7878A492" w14:textId="77777777" w:rsidR="00B75120" w:rsidRPr="00BB3A8B" w:rsidRDefault="00B75120" w:rsidP="005423DD">
            <w:pPr>
              <w:spacing w:line="240" w:lineRule="auto"/>
              <w:rPr>
                <w:rFonts w:ascii="Arial" w:hAnsi="Arial" w:cs="Arial"/>
                <w:bCs/>
                <w:color w:val="000000"/>
                <w:spacing w:val="0"/>
                <w:szCs w:val="18"/>
              </w:rPr>
            </w:pPr>
            <w:r w:rsidRPr="00BB3A8B">
              <w:rPr>
                <w:rFonts w:ascii="Arial" w:hAnsi="Arial" w:cs="Arial"/>
                <w:bCs/>
                <w:color w:val="000000"/>
                <w:spacing w:val="0"/>
                <w:szCs w:val="18"/>
              </w:rPr>
              <w:t>Beoogde ingangsdatum Overeenkomst</w:t>
            </w:r>
          </w:p>
        </w:tc>
        <w:tc>
          <w:tcPr>
            <w:tcW w:w="1984" w:type="pct"/>
            <w:gridSpan w:val="4"/>
            <w:vAlign w:val="center"/>
          </w:tcPr>
          <w:p w14:paraId="474E72C5" w14:textId="20EEBE79" w:rsidR="00B75120" w:rsidRPr="000E2983" w:rsidRDefault="006017EF" w:rsidP="005423DD">
            <w:pPr>
              <w:spacing w:line="240" w:lineRule="auto"/>
              <w:rPr>
                <w:rFonts w:ascii="Arial" w:hAnsi="Arial"/>
                <w:spacing w:val="0"/>
              </w:rPr>
            </w:pPr>
            <w:r>
              <w:rPr>
                <w:rFonts w:ascii="Arial" w:hAnsi="Arial"/>
                <w:spacing w:val="0"/>
              </w:rPr>
              <w:t>7 augustus 2026</w:t>
            </w:r>
          </w:p>
        </w:tc>
      </w:tr>
    </w:tbl>
    <w:p w14:paraId="00843993" w14:textId="77777777" w:rsidR="007916AB" w:rsidRPr="00BB3A8B" w:rsidRDefault="00470DA1" w:rsidP="005423DD">
      <w:pPr>
        <w:pStyle w:val="Kop2"/>
        <w:spacing w:before="240" w:after="120" w:line="240" w:lineRule="auto"/>
        <w:rPr>
          <w:rFonts w:ascii="Arial" w:hAnsi="Arial" w:cs="Arial"/>
          <w:sz w:val="18"/>
          <w:szCs w:val="18"/>
        </w:rPr>
      </w:pPr>
      <w:bookmarkStart w:id="20" w:name="_Toc223428754"/>
      <w:bookmarkStart w:id="21" w:name="_Toc230073983"/>
      <w:bookmarkEnd w:id="18"/>
      <w:r w:rsidRPr="00BB3A8B">
        <w:rPr>
          <w:rFonts w:ascii="Arial" w:hAnsi="Arial" w:cs="Arial"/>
          <w:sz w:val="18"/>
          <w:szCs w:val="18"/>
        </w:rPr>
        <w:t>Leeswijzer</w:t>
      </w:r>
      <w:bookmarkEnd w:id="19"/>
      <w:bookmarkEnd w:id="20"/>
      <w:bookmarkEnd w:id="21"/>
    </w:p>
    <w:p w14:paraId="6BA167EF" w14:textId="77777777" w:rsidR="00470DA1" w:rsidRPr="00BB3A8B" w:rsidRDefault="00521286" w:rsidP="005423DD">
      <w:pPr>
        <w:spacing w:line="240" w:lineRule="auto"/>
        <w:rPr>
          <w:rFonts w:ascii="Arial" w:hAnsi="Arial" w:cs="Arial"/>
          <w:szCs w:val="18"/>
        </w:rPr>
      </w:pPr>
      <w:r w:rsidRPr="00BB3A8B">
        <w:rPr>
          <w:rFonts w:ascii="Arial" w:hAnsi="Arial" w:cs="Arial"/>
          <w:szCs w:val="18"/>
        </w:rPr>
        <w:t>Het vervolg van deze</w:t>
      </w:r>
      <w:r w:rsidR="00470DA1" w:rsidRPr="00BB3A8B">
        <w:rPr>
          <w:rFonts w:ascii="Arial" w:hAnsi="Arial" w:cs="Arial"/>
          <w:szCs w:val="18"/>
        </w:rPr>
        <w:t xml:space="preserve"> Aanbestedingsleidraad bestaat uit </w:t>
      </w:r>
      <w:r w:rsidRPr="00BB3A8B">
        <w:rPr>
          <w:rFonts w:ascii="Arial" w:hAnsi="Arial" w:cs="Arial"/>
          <w:szCs w:val="18"/>
        </w:rPr>
        <w:t>vier</w:t>
      </w:r>
      <w:r w:rsidR="00470DA1" w:rsidRPr="00BB3A8B">
        <w:rPr>
          <w:rFonts w:ascii="Arial" w:hAnsi="Arial" w:cs="Arial"/>
          <w:szCs w:val="18"/>
        </w:rPr>
        <w:t xml:space="preserve"> hoofdstukken, een checklist en verschillende Bijlagen:</w:t>
      </w:r>
    </w:p>
    <w:p w14:paraId="3BE5B4AA" w14:textId="77777777" w:rsidR="00470DA1" w:rsidRPr="00BB3A8B" w:rsidRDefault="00470DA1" w:rsidP="005423DD">
      <w:pPr>
        <w:numPr>
          <w:ilvl w:val="0"/>
          <w:numId w:val="12"/>
        </w:numPr>
        <w:spacing w:line="240" w:lineRule="auto"/>
        <w:rPr>
          <w:rFonts w:ascii="Arial" w:hAnsi="Arial" w:cs="Arial"/>
          <w:szCs w:val="18"/>
        </w:rPr>
      </w:pPr>
      <w:r w:rsidRPr="00BB3A8B">
        <w:rPr>
          <w:rFonts w:ascii="Arial" w:hAnsi="Arial" w:cs="Arial"/>
          <w:szCs w:val="18"/>
        </w:rPr>
        <w:t>Hoofdstuk 2 gaat in op het doel van de aanbesteding en de aard, omvang en duur van de Opdracht en de context waarbinnen deze plaats</w:t>
      </w:r>
      <w:r w:rsidR="00A11D8C" w:rsidRPr="00BB3A8B">
        <w:rPr>
          <w:rFonts w:ascii="Arial" w:hAnsi="Arial" w:cs="Arial"/>
          <w:szCs w:val="18"/>
        </w:rPr>
        <w:t xml:space="preserve"> vindt</w:t>
      </w:r>
      <w:r w:rsidRPr="00BB3A8B">
        <w:rPr>
          <w:rFonts w:ascii="Arial" w:hAnsi="Arial" w:cs="Arial"/>
          <w:szCs w:val="18"/>
        </w:rPr>
        <w:t>.</w:t>
      </w:r>
    </w:p>
    <w:p w14:paraId="7650A995" w14:textId="77777777" w:rsidR="00470DA1" w:rsidRPr="00BB3A8B" w:rsidRDefault="00470DA1" w:rsidP="005423DD">
      <w:pPr>
        <w:numPr>
          <w:ilvl w:val="0"/>
          <w:numId w:val="12"/>
        </w:numPr>
        <w:spacing w:line="240" w:lineRule="auto"/>
        <w:rPr>
          <w:rFonts w:ascii="Arial" w:hAnsi="Arial" w:cs="Arial"/>
          <w:szCs w:val="18"/>
        </w:rPr>
      </w:pPr>
      <w:r w:rsidRPr="00BB3A8B">
        <w:rPr>
          <w:rFonts w:ascii="Arial" w:hAnsi="Arial" w:cs="Arial"/>
          <w:szCs w:val="18"/>
        </w:rPr>
        <w:t>Hoofdstuk 3 beschrijft de aanbestedingsvoorschriften en het procedureverloop.</w:t>
      </w:r>
    </w:p>
    <w:p w14:paraId="0F86B271" w14:textId="77777777" w:rsidR="00470DA1" w:rsidRPr="00BB3A8B" w:rsidRDefault="00470DA1" w:rsidP="005423DD">
      <w:pPr>
        <w:numPr>
          <w:ilvl w:val="0"/>
          <w:numId w:val="12"/>
        </w:numPr>
        <w:spacing w:line="240" w:lineRule="auto"/>
        <w:rPr>
          <w:rFonts w:ascii="Arial" w:hAnsi="Arial" w:cs="Arial"/>
          <w:szCs w:val="18"/>
        </w:rPr>
      </w:pPr>
      <w:r w:rsidRPr="00BB3A8B">
        <w:rPr>
          <w:rFonts w:ascii="Arial" w:hAnsi="Arial" w:cs="Arial"/>
          <w:szCs w:val="18"/>
        </w:rPr>
        <w:t xml:space="preserve">Hoofdstuk 4 </w:t>
      </w:r>
      <w:r w:rsidR="00326170" w:rsidRPr="00BB3A8B">
        <w:rPr>
          <w:rFonts w:ascii="Arial" w:hAnsi="Arial" w:cs="Arial"/>
          <w:szCs w:val="18"/>
        </w:rPr>
        <w:t>beschrijft de minimumeisen waaraan Ondernemers moeten voldoen om een Inschrijving in te kunnen dienen in termen van uitsluitingsgronden, financieel-economische draagkracht, technische en beroepsbekwaamheid en beroepsbevoegdheid.</w:t>
      </w:r>
    </w:p>
    <w:p w14:paraId="3D784F86" w14:textId="77777777" w:rsidR="00470DA1" w:rsidRPr="00BB3A8B" w:rsidRDefault="00470DA1" w:rsidP="005423DD">
      <w:pPr>
        <w:numPr>
          <w:ilvl w:val="0"/>
          <w:numId w:val="12"/>
        </w:numPr>
        <w:spacing w:line="240" w:lineRule="auto"/>
        <w:rPr>
          <w:rFonts w:ascii="Arial" w:hAnsi="Arial" w:cs="Arial"/>
          <w:szCs w:val="18"/>
        </w:rPr>
      </w:pPr>
      <w:r w:rsidRPr="00BB3A8B">
        <w:rPr>
          <w:rFonts w:ascii="Arial" w:hAnsi="Arial" w:cs="Arial"/>
          <w:szCs w:val="18"/>
        </w:rPr>
        <w:t>Hoofdstuk 5 beschrijft de</w:t>
      </w:r>
      <w:r w:rsidR="00D7494A" w:rsidRPr="00BB3A8B">
        <w:rPr>
          <w:rFonts w:ascii="Arial" w:hAnsi="Arial" w:cs="Arial"/>
          <w:szCs w:val="18"/>
        </w:rPr>
        <w:t xml:space="preserve"> eisen waaraan de Inschrijving moet voldoen, de</w:t>
      </w:r>
      <w:r w:rsidRPr="00BB3A8B">
        <w:rPr>
          <w:rFonts w:ascii="Arial" w:hAnsi="Arial" w:cs="Arial"/>
          <w:szCs w:val="18"/>
        </w:rPr>
        <w:t xml:space="preserve"> </w:t>
      </w:r>
      <w:r w:rsidR="00BA3386" w:rsidRPr="00BB3A8B">
        <w:rPr>
          <w:rFonts w:ascii="Arial" w:hAnsi="Arial" w:cs="Arial"/>
          <w:szCs w:val="18"/>
        </w:rPr>
        <w:t xml:space="preserve">gunningscriteria en </w:t>
      </w:r>
      <w:r w:rsidRPr="00BB3A8B">
        <w:rPr>
          <w:rFonts w:ascii="Arial" w:hAnsi="Arial" w:cs="Arial"/>
          <w:szCs w:val="18"/>
        </w:rPr>
        <w:t xml:space="preserve">wijze waarop </w:t>
      </w:r>
      <w:r w:rsidR="00BA3386" w:rsidRPr="00BB3A8B">
        <w:rPr>
          <w:rFonts w:ascii="Arial" w:hAnsi="Arial" w:cs="Arial"/>
          <w:szCs w:val="18"/>
        </w:rPr>
        <w:t>de</w:t>
      </w:r>
      <w:r w:rsidR="000E225E" w:rsidRPr="00BB3A8B">
        <w:rPr>
          <w:rFonts w:ascii="Arial" w:hAnsi="Arial" w:cs="Arial"/>
          <w:szCs w:val="18"/>
        </w:rPr>
        <w:t xml:space="preserve"> Inschrijvingen</w:t>
      </w:r>
      <w:r w:rsidRPr="00BB3A8B">
        <w:rPr>
          <w:rFonts w:ascii="Arial" w:hAnsi="Arial" w:cs="Arial"/>
          <w:szCs w:val="18"/>
        </w:rPr>
        <w:t xml:space="preserve"> worden beoordeeld</w:t>
      </w:r>
      <w:r w:rsidR="00514700" w:rsidRPr="00BB3A8B">
        <w:rPr>
          <w:rFonts w:ascii="Arial" w:hAnsi="Arial" w:cs="Arial"/>
          <w:szCs w:val="18"/>
        </w:rPr>
        <w:t>.</w:t>
      </w:r>
    </w:p>
    <w:p w14:paraId="4B8FA38B" w14:textId="77777777" w:rsidR="00470DA1" w:rsidRPr="00BB3A8B" w:rsidRDefault="00470DA1" w:rsidP="005423DD">
      <w:pPr>
        <w:numPr>
          <w:ilvl w:val="0"/>
          <w:numId w:val="12"/>
        </w:numPr>
        <w:spacing w:line="240" w:lineRule="auto"/>
        <w:rPr>
          <w:rFonts w:ascii="Arial" w:hAnsi="Arial" w:cs="Arial"/>
          <w:szCs w:val="18"/>
        </w:rPr>
      </w:pPr>
      <w:r w:rsidRPr="00BB3A8B">
        <w:rPr>
          <w:rFonts w:ascii="Arial" w:hAnsi="Arial" w:cs="Arial"/>
          <w:szCs w:val="18"/>
        </w:rPr>
        <w:t xml:space="preserve">Checklist: geeft alle documenten </w:t>
      </w:r>
      <w:r w:rsidR="00A66006" w:rsidRPr="00BB3A8B">
        <w:rPr>
          <w:rFonts w:ascii="Arial" w:hAnsi="Arial" w:cs="Arial"/>
          <w:szCs w:val="18"/>
        </w:rPr>
        <w:t xml:space="preserve">beknopt weer </w:t>
      </w:r>
      <w:r w:rsidRPr="00BB3A8B">
        <w:rPr>
          <w:rFonts w:ascii="Arial" w:hAnsi="Arial" w:cs="Arial"/>
          <w:szCs w:val="18"/>
        </w:rPr>
        <w:t>die bij Inschrijving moeten worden over</w:t>
      </w:r>
      <w:r w:rsidR="001320E8" w:rsidRPr="00BB3A8B">
        <w:rPr>
          <w:rFonts w:ascii="Arial" w:hAnsi="Arial" w:cs="Arial"/>
          <w:szCs w:val="18"/>
        </w:rPr>
        <w:t>ge</w:t>
      </w:r>
      <w:r w:rsidRPr="00BB3A8B">
        <w:rPr>
          <w:rFonts w:ascii="Arial" w:hAnsi="Arial" w:cs="Arial"/>
          <w:szCs w:val="18"/>
        </w:rPr>
        <w:t>legd.</w:t>
      </w:r>
    </w:p>
    <w:p w14:paraId="6081D97F" w14:textId="77777777" w:rsidR="00470DA1" w:rsidRPr="00BB3A8B" w:rsidRDefault="00470DA1" w:rsidP="005423DD">
      <w:pPr>
        <w:spacing w:line="240" w:lineRule="auto"/>
        <w:ind w:left="360"/>
        <w:rPr>
          <w:rFonts w:ascii="Arial" w:hAnsi="Arial" w:cs="Arial"/>
          <w:szCs w:val="18"/>
        </w:rPr>
      </w:pPr>
    </w:p>
    <w:p w14:paraId="7081BA58" w14:textId="77777777" w:rsidR="00470DA1" w:rsidRPr="00BB3A8B" w:rsidRDefault="00470DA1" w:rsidP="005423DD">
      <w:pPr>
        <w:spacing w:line="240" w:lineRule="auto"/>
        <w:rPr>
          <w:rFonts w:ascii="Arial" w:hAnsi="Arial" w:cs="Arial"/>
          <w:szCs w:val="18"/>
        </w:rPr>
      </w:pPr>
      <w:r w:rsidRPr="00BB3A8B">
        <w:rPr>
          <w:rFonts w:ascii="Arial" w:hAnsi="Arial" w:cs="Arial"/>
          <w:szCs w:val="18"/>
        </w:rPr>
        <w:t xml:space="preserve">De volgende Bijlagen maken </w:t>
      </w:r>
      <w:r w:rsidR="0037686E" w:rsidRPr="00BB3A8B">
        <w:rPr>
          <w:rFonts w:ascii="Arial" w:hAnsi="Arial" w:cs="Arial"/>
          <w:szCs w:val="18"/>
        </w:rPr>
        <w:t>onlosmakelijk o</w:t>
      </w:r>
      <w:r w:rsidRPr="00BB3A8B">
        <w:rPr>
          <w:rFonts w:ascii="Arial" w:hAnsi="Arial" w:cs="Arial"/>
          <w:szCs w:val="18"/>
        </w:rPr>
        <w:t>nderdeel uit van deze Aanbestedingsleidraad:</w:t>
      </w:r>
    </w:p>
    <w:p w14:paraId="3BD6C0AC" w14:textId="2EC57BE6" w:rsidR="007916AB" w:rsidRPr="00BB3A8B" w:rsidRDefault="007916AB" w:rsidP="005423DD">
      <w:pPr>
        <w:numPr>
          <w:ilvl w:val="0"/>
          <w:numId w:val="12"/>
        </w:numPr>
        <w:spacing w:line="240" w:lineRule="auto"/>
        <w:rPr>
          <w:rFonts w:ascii="Arial" w:hAnsi="Arial" w:cs="Arial"/>
          <w:szCs w:val="18"/>
          <w:lang w:eastAsia="ar-SA"/>
        </w:rPr>
      </w:pPr>
      <w:r w:rsidRPr="00BB3A8B">
        <w:rPr>
          <w:rFonts w:ascii="Arial" w:hAnsi="Arial" w:cs="Arial"/>
          <w:szCs w:val="18"/>
        </w:rPr>
        <w:t xml:space="preserve">Bijlage </w:t>
      </w:r>
      <w:r w:rsidR="00380945" w:rsidRPr="00BB3A8B">
        <w:rPr>
          <w:rFonts w:ascii="Arial" w:hAnsi="Arial" w:cs="Arial"/>
          <w:szCs w:val="18"/>
        </w:rPr>
        <w:t>A</w:t>
      </w:r>
      <w:r w:rsidRPr="00BB3A8B">
        <w:rPr>
          <w:rFonts w:ascii="Arial" w:hAnsi="Arial" w:cs="Arial"/>
          <w:szCs w:val="18"/>
        </w:rPr>
        <w:t xml:space="preserve"> Uniform Europees Aanbestedingsdocument (UEA)</w:t>
      </w:r>
      <w:r w:rsidRPr="00BB3A8B">
        <w:rPr>
          <w:rFonts w:ascii="Arial" w:hAnsi="Arial" w:cs="Arial"/>
          <w:b/>
          <w:szCs w:val="18"/>
        </w:rPr>
        <w:t xml:space="preserve"> </w:t>
      </w:r>
      <w:r w:rsidRPr="00BB3A8B">
        <w:rPr>
          <w:rFonts w:ascii="Arial" w:hAnsi="Arial" w:cs="Arial"/>
          <w:szCs w:val="18"/>
          <w:lang w:eastAsia="ar-SA"/>
        </w:rPr>
        <w:t>(separaat toegevoegd)</w:t>
      </w:r>
      <w:r w:rsidR="00A94ABE" w:rsidRPr="00BB3A8B">
        <w:rPr>
          <w:rFonts w:ascii="Arial" w:hAnsi="Arial" w:cs="Arial"/>
          <w:szCs w:val="18"/>
          <w:lang w:eastAsia="ar-SA"/>
        </w:rPr>
        <w:t>;</w:t>
      </w:r>
    </w:p>
    <w:p w14:paraId="38AA6652" w14:textId="120B869E" w:rsidR="00AD6452" w:rsidRPr="00BB3A8B" w:rsidRDefault="007916AB"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 xml:space="preserve">Bijlage </w:t>
      </w:r>
      <w:r w:rsidR="00380945" w:rsidRPr="00BB3A8B">
        <w:rPr>
          <w:rFonts w:ascii="Arial" w:hAnsi="Arial" w:cs="Arial"/>
          <w:szCs w:val="18"/>
          <w:lang w:eastAsia="ar-SA"/>
        </w:rPr>
        <w:t>B</w:t>
      </w:r>
      <w:r w:rsidR="00927C63" w:rsidRPr="00BB3A8B">
        <w:rPr>
          <w:rFonts w:ascii="Arial" w:hAnsi="Arial" w:cs="Arial"/>
          <w:szCs w:val="18"/>
          <w:lang w:eastAsia="ar-SA"/>
        </w:rPr>
        <w:t xml:space="preserve"> </w:t>
      </w:r>
      <w:r w:rsidR="0091780A" w:rsidRPr="00BB3A8B">
        <w:rPr>
          <w:rFonts w:ascii="Arial" w:hAnsi="Arial" w:cs="Arial"/>
          <w:szCs w:val="18"/>
          <w:lang w:eastAsia="ar-SA"/>
        </w:rPr>
        <w:t>Verklaring Russische betrokkenheid (onderdeel van dit document)</w:t>
      </w:r>
      <w:r w:rsidR="00A9628D" w:rsidRPr="00BB3A8B">
        <w:rPr>
          <w:rFonts w:ascii="Arial" w:hAnsi="Arial" w:cs="Arial"/>
          <w:szCs w:val="18"/>
          <w:lang w:eastAsia="ar-SA"/>
        </w:rPr>
        <w:t>;</w:t>
      </w:r>
    </w:p>
    <w:p w14:paraId="0FA58C4C" w14:textId="4913C337" w:rsidR="007916AB" w:rsidRPr="00BB3A8B" w:rsidRDefault="007916AB"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 xml:space="preserve">Bijlage </w:t>
      </w:r>
      <w:r w:rsidR="00074093" w:rsidRPr="00BB3A8B">
        <w:rPr>
          <w:rFonts w:ascii="Arial" w:hAnsi="Arial" w:cs="Arial"/>
          <w:szCs w:val="18"/>
          <w:lang w:eastAsia="ar-SA"/>
        </w:rPr>
        <w:t>C</w:t>
      </w:r>
      <w:r w:rsidRPr="00BB3A8B">
        <w:rPr>
          <w:rFonts w:ascii="Arial" w:hAnsi="Arial" w:cs="Arial"/>
          <w:szCs w:val="18"/>
          <w:lang w:eastAsia="ar-SA"/>
        </w:rPr>
        <w:t xml:space="preserve"> </w:t>
      </w:r>
      <w:r w:rsidR="0091780A" w:rsidRPr="00BB3A8B">
        <w:rPr>
          <w:rFonts w:ascii="Arial" w:hAnsi="Arial" w:cs="Arial"/>
          <w:szCs w:val="18"/>
          <w:lang w:eastAsia="ar-SA"/>
        </w:rPr>
        <w:t>Klachtenregeling aanbesteden provincie Utrecht 2023 (onderdee</w:t>
      </w:r>
      <w:r w:rsidRPr="00BB3A8B">
        <w:rPr>
          <w:rFonts w:ascii="Arial" w:hAnsi="Arial" w:cs="Arial"/>
          <w:szCs w:val="18"/>
          <w:lang w:eastAsia="ar-SA"/>
        </w:rPr>
        <w:t>l van dit document)</w:t>
      </w:r>
      <w:r w:rsidR="00620528" w:rsidRPr="00BB3A8B">
        <w:rPr>
          <w:rFonts w:ascii="Arial" w:hAnsi="Arial" w:cs="Arial"/>
          <w:szCs w:val="18"/>
          <w:lang w:eastAsia="ar-SA"/>
        </w:rPr>
        <w:t>;</w:t>
      </w:r>
    </w:p>
    <w:p w14:paraId="78556596" w14:textId="7D6DB70C" w:rsidR="00620528" w:rsidRPr="00BB3A8B" w:rsidRDefault="00620528"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Bijlage D Algemene Inkoopvoorwaarden P</w:t>
      </w:r>
      <w:r w:rsidR="00493740" w:rsidRPr="00BB3A8B">
        <w:rPr>
          <w:rFonts w:ascii="Arial" w:hAnsi="Arial" w:cs="Arial"/>
          <w:szCs w:val="18"/>
          <w:lang w:eastAsia="ar-SA"/>
        </w:rPr>
        <w:t>rovincies 2022</w:t>
      </w:r>
      <w:r w:rsidRPr="00BB3A8B">
        <w:rPr>
          <w:rFonts w:ascii="Arial" w:hAnsi="Arial" w:cs="Arial"/>
          <w:szCs w:val="18"/>
          <w:lang w:eastAsia="ar-SA"/>
        </w:rPr>
        <w:t xml:space="preserve"> (separaat toegevoegd)</w:t>
      </w:r>
      <w:r w:rsidR="00F16B04" w:rsidRPr="00BB3A8B">
        <w:rPr>
          <w:rFonts w:ascii="Arial" w:hAnsi="Arial" w:cs="Arial"/>
          <w:szCs w:val="18"/>
          <w:lang w:eastAsia="ar-SA"/>
        </w:rPr>
        <w:t>;</w:t>
      </w:r>
    </w:p>
    <w:p w14:paraId="580EF0BF" w14:textId="5316DF2B" w:rsidR="00F16B04" w:rsidRPr="00BB3A8B" w:rsidRDefault="00F16B04"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Bijlage E Concept Overeenkomst (onderdeel van dit document)</w:t>
      </w:r>
      <w:r w:rsidR="00516C7D" w:rsidRPr="00BB3A8B">
        <w:rPr>
          <w:rFonts w:ascii="Arial" w:hAnsi="Arial" w:cs="Arial"/>
          <w:szCs w:val="18"/>
          <w:lang w:eastAsia="ar-SA"/>
        </w:rPr>
        <w:t>;</w:t>
      </w:r>
    </w:p>
    <w:p w14:paraId="5036550D" w14:textId="62611541" w:rsidR="00516C7D" w:rsidRPr="00404175" w:rsidRDefault="00D639AE" w:rsidP="005423DD">
      <w:pPr>
        <w:numPr>
          <w:ilvl w:val="0"/>
          <w:numId w:val="12"/>
        </w:numPr>
        <w:spacing w:line="240" w:lineRule="auto"/>
        <w:rPr>
          <w:rFonts w:ascii="Arial" w:hAnsi="Arial" w:cs="Arial"/>
          <w:szCs w:val="18"/>
          <w:lang w:eastAsia="ar-SA"/>
        </w:rPr>
      </w:pPr>
      <w:r w:rsidRPr="00404175">
        <w:rPr>
          <w:rFonts w:ascii="Arial" w:hAnsi="Arial" w:cs="Arial"/>
          <w:szCs w:val="18"/>
          <w:lang w:eastAsia="ar-SA"/>
        </w:rPr>
        <w:t>Bijlage F</w:t>
      </w:r>
      <w:r w:rsidR="00516C7D" w:rsidRPr="00404175">
        <w:rPr>
          <w:rFonts w:ascii="Arial" w:hAnsi="Arial" w:cs="Arial"/>
          <w:szCs w:val="18"/>
          <w:lang w:eastAsia="ar-SA"/>
        </w:rPr>
        <w:t xml:space="preserve"> </w:t>
      </w:r>
      <w:r w:rsidRPr="00404175">
        <w:rPr>
          <w:rFonts w:ascii="Arial" w:hAnsi="Arial" w:cs="Arial"/>
          <w:szCs w:val="18"/>
          <w:lang w:eastAsia="ar-SA"/>
        </w:rPr>
        <w:t>Inschrijfstaat/</w:t>
      </w:r>
      <w:r w:rsidR="00516C7D" w:rsidRPr="00404175">
        <w:rPr>
          <w:rFonts w:ascii="Arial" w:hAnsi="Arial" w:cs="Arial"/>
          <w:szCs w:val="18"/>
          <w:lang w:eastAsia="ar-SA"/>
        </w:rPr>
        <w:t>Prijsblad (onderdeel van dit document)</w:t>
      </w:r>
      <w:r w:rsidRPr="00404175">
        <w:rPr>
          <w:rFonts w:ascii="Arial" w:hAnsi="Arial" w:cs="Arial"/>
          <w:szCs w:val="18"/>
          <w:lang w:eastAsia="ar-SA"/>
        </w:rPr>
        <w:t>;</w:t>
      </w:r>
    </w:p>
    <w:p w14:paraId="4CD8EE15" w14:textId="5F8EE95B" w:rsidR="003E0F55" w:rsidRPr="00BB3A8B" w:rsidRDefault="00E11971"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 xml:space="preserve">Bijlage G </w:t>
      </w:r>
      <w:r w:rsidR="003E0F55" w:rsidRPr="00BB3A8B">
        <w:rPr>
          <w:rFonts w:ascii="Arial" w:hAnsi="Arial" w:cs="Arial"/>
          <w:szCs w:val="18"/>
          <w:lang w:eastAsia="ar-SA"/>
        </w:rPr>
        <w:t>Wachtkamerovereenkomst (onderdeel van dit document);</w:t>
      </w:r>
    </w:p>
    <w:p w14:paraId="07B3DA13" w14:textId="1A45E956" w:rsidR="00E11971" w:rsidRPr="00BB3A8B" w:rsidRDefault="003E0F55"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 xml:space="preserve">Bijlage H </w:t>
      </w:r>
      <w:r w:rsidR="00E11971" w:rsidRPr="00BB3A8B">
        <w:rPr>
          <w:rFonts w:ascii="Arial" w:hAnsi="Arial" w:cs="Arial"/>
          <w:szCs w:val="18"/>
          <w:lang w:eastAsia="ar-SA"/>
        </w:rPr>
        <w:t>Format kerncompetenties (onderdeel van dit document)</w:t>
      </w:r>
      <w:r w:rsidR="00F66D3F" w:rsidRPr="00BB3A8B">
        <w:rPr>
          <w:rFonts w:ascii="Arial" w:hAnsi="Arial" w:cs="Arial"/>
          <w:szCs w:val="18"/>
          <w:lang w:eastAsia="ar-SA"/>
        </w:rPr>
        <w:t>;</w:t>
      </w:r>
    </w:p>
    <w:p w14:paraId="4C573A17" w14:textId="5532C54F" w:rsidR="00DE650A" w:rsidRPr="00BB3A8B" w:rsidRDefault="00DE650A"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 xml:space="preserve">Bijlage </w:t>
      </w:r>
      <w:r w:rsidR="009F6A66" w:rsidRPr="00BB3A8B">
        <w:rPr>
          <w:rFonts w:ascii="Arial" w:hAnsi="Arial" w:cs="Arial"/>
          <w:szCs w:val="18"/>
          <w:lang w:eastAsia="ar-SA"/>
        </w:rPr>
        <w:t>I</w:t>
      </w:r>
      <w:r w:rsidRPr="00BB3A8B">
        <w:rPr>
          <w:rFonts w:ascii="Arial" w:hAnsi="Arial" w:cs="Arial"/>
          <w:szCs w:val="18"/>
          <w:lang w:eastAsia="ar-SA"/>
        </w:rPr>
        <w:t xml:space="preserve"> Beschrijving van een fictieve cas</w:t>
      </w:r>
      <w:r w:rsidR="005423DD" w:rsidRPr="00BB3A8B">
        <w:rPr>
          <w:rFonts w:ascii="Arial" w:hAnsi="Arial" w:cs="Arial"/>
          <w:szCs w:val="18"/>
          <w:lang w:eastAsia="ar-SA"/>
        </w:rPr>
        <w:t>us</w:t>
      </w:r>
      <w:r w:rsidRPr="00BB3A8B">
        <w:rPr>
          <w:rFonts w:ascii="Arial" w:hAnsi="Arial" w:cs="Arial"/>
          <w:szCs w:val="18"/>
          <w:lang w:eastAsia="ar-SA"/>
        </w:rPr>
        <w:t xml:space="preserve"> (onderdeel van dit document);</w:t>
      </w:r>
    </w:p>
    <w:p w14:paraId="758B21B5" w14:textId="36447A4D" w:rsidR="00780A9A" w:rsidRPr="00BB3A8B" w:rsidRDefault="00F66D3F" w:rsidP="005423DD">
      <w:pPr>
        <w:numPr>
          <w:ilvl w:val="0"/>
          <w:numId w:val="12"/>
        </w:numPr>
        <w:spacing w:line="240" w:lineRule="auto"/>
        <w:rPr>
          <w:rFonts w:ascii="Arial" w:hAnsi="Arial" w:cs="Arial"/>
          <w:szCs w:val="18"/>
          <w:lang w:eastAsia="ar-SA"/>
        </w:rPr>
      </w:pPr>
      <w:r w:rsidRPr="00BB3A8B">
        <w:rPr>
          <w:rFonts w:ascii="Arial" w:hAnsi="Arial" w:cs="Arial"/>
          <w:szCs w:val="18"/>
          <w:lang w:eastAsia="ar-SA"/>
        </w:rPr>
        <w:t xml:space="preserve">Bijlage </w:t>
      </w:r>
      <w:r w:rsidR="00DE650A" w:rsidRPr="00BB3A8B">
        <w:rPr>
          <w:rFonts w:ascii="Arial" w:hAnsi="Arial" w:cs="Arial"/>
          <w:szCs w:val="18"/>
          <w:lang w:eastAsia="ar-SA"/>
        </w:rPr>
        <w:t>J</w:t>
      </w:r>
      <w:r w:rsidRPr="00BB3A8B">
        <w:rPr>
          <w:rFonts w:ascii="Arial" w:hAnsi="Arial" w:cs="Arial"/>
          <w:szCs w:val="18"/>
          <w:lang w:eastAsia="ar-SA"/>
        </w:rPr>
        <w:t xml:space="preserve"> Protocol Social Return (separaat document)</w:t>
      </w:r>
      <w:r w:rsidR="005423DD" w:rsidRPr="00BB3A8B">
        <w:rPr>
          <w:rFonts w:ascii="Arial" w:hAnsi="Arial" w:cs="Arial"/>
          <w:szCs w:val="18"/>
          <w:lang w:eastAsia="ar-SA"/>
        </w:rPr>
        <w:t>;</w:t>
      </w:r>
    </w:p>
    <w:p w14:paraId="7262BDAF" w14:textId="457824A7" w:rsidR="0086600C" w:rsidRPr="00834DFF" w:rsidRDefault="005423DD" w:rsidP="005423DD">
      <w:pPr>
        <w:numPr>
          <w:ilvl w:val="0"/>
          <w:numId w:val="12"/>
        </w:numPr>
        <w:spacing w:line="240" w:lineRule="auto"/>
        <w:rPr>
          <w:rFonts w:ascii="Arial" w:hAnsi="Arial"/>
        </w:rPr>
      </w:pPr>
      <w:r w:rsidRPr="00834DFF">
        <w:rPr>
          <w:rFonts w:ascii="Arial" w:hAnsi="Arial"/>
        </w:rPr>
        <w:t xml:space="preserve">Bijlage </w:t>
      </w:r>
      <w:r w:rsidR="00106F41" w:rsidRPr="00834DFF">
        <w:rPr>
          <w:rFonts w:ascii="Arial" w:hAnsi="Arial"/>
        </w:rPr>
        <w:t>K</w:t>
      </w:r>
      <w:r w:rsidRPr="00834DFF">
        <w:rPr>
          <w:rFonts w:ascii="Arial" w:hAnsi="Arial"/>
        </w:rPr>
        <w:t xml:space="preserve"> </w:t>
      </w:r>
      <w:r w:rsidR="000E51AD" w:rsidRPr="00BB3A8B">
        <w:rPr>
          <w:rFonts w:ascii="Arial" w:hAnsi="Arial" w:cs="Arial"/>
          <w:szCs w:val="18"/>
          <w:lang w:eastAsia="ar-SA"/>
        </w:rPr>
        <w:t>All-in uurtarieven in te zetten medewerkers Opdrachtnemer</w:t>
      </w:r>
      <w:r w:rsidR="00377BA5">
        <w:rPr>
          <w:rFonts w:ascii="Arial" w:hAnsi="Arial" w:cs="Arial"/>
          <w:szCs w:val="18"/>
          <w:lang w:eastAsia="ar-SA"/>
        </w:rPr>
        <w:t xml:space="preserve"> (onderdeel van dit document)</w:t>
      </w:r>
      <w:r w:rsidR="000E51AD" w:rsidRPr="00834DFF">
        <w:rPr>
          <w:rFonts w:ascii="Arial" w:hAnsi="Arial"/>
        </w:rPr>
        <w:t>;</w:t>
      </w:r>
    </w:p>
    <w:p w14:paraId="6C7E5C4F" w14:textId="2F44C555" w:rsidR="005423DD" w:rsidRDefault="0086600C" w:rsidP="005423DD">
      <w:pPr>
        <w:numPr>
          <w:ilvl w:val="0"/>
          <w:numId w:val="12"/>
        </w:numPr>
        <w:spacing w:line="240" w:lineRule="auto"/>
        <w:rPr>
          <w:rFonts w:ascii="Arial" w:hAnsi="Arial" w:cs="Arial"/>
          <w:szCs w:val="18"/>
          <w:lang w:eastAsia="ar-SA"/>
        </w:rPr>
      </w:pPr>
      <w:r w:rsidRPr="00404175">
        <w:rPr>
          <w:rFonts w:ascii="Arial" w:hAnsi="Arial" w:cs="Arial"/>
          <w:szCs w:val="18"/>
          <w:lang w:eastAsia="ar-SA"/>
        </w:rPr>
        <w:t xml:space="preserve">Bijlage L </w:t>
      </w:r>
      <w:r w:rsidR="005423DD" w:rsidRPr="00404175">
        <w:rPr>
          <w:rFonts w:ascii="Arial" w:hAnsi="Arial" w:cs="Arial"/>
          <w:szCs w:val="18"/>
          <w:lang w:eastAsia="ar-SA"/>
        </w:rPr>
        <w:t>Format opzet DBP</w:t>
      </w:r>
      <w:r w:rsidR="00377BA5">
        <w:rPr>
          <w:rFonts w:ascii="Arial" w:hAnsi="Arial" w:cs="Arial"/>
          <w:szCs w:val="18"/>
          <w:lang w:eastAsia="ar-SA"/>
        </w:rPr>
        <w:t xml:space="preserve"> (onderdeel van dit document);</w:t>
      </w:r>
    </w:p>
    <w:p w14:paraId="23A6B264" w14:textId="7C532637" w:rsidR="00377BA5" w:rsidRPr="00404175" w:rsidRDefault="00377BA5" w:rsidP="005423DD">
      <w:pPr>
        <w:numPr>
          <w:ilvl w:val="0"/>
          <w:numId w:val="12"/>
        </w:numPr>
        <w:spacing w:line="240" w:lineRule="auto"/>
        <w:rPr>
          <w:rFonts w:ascii="Arial" w:hAnsi="Arial" w:cs="Arial"/>
          <w:szCs w:val="18"/>
          <w:lang w:eastAsia="ar-SA"/>
        </w:rPr>
      </w:pPr>
      <w:r>
        <w:rPr>
          <w:rFonts w:ascii="Arial" w:hAnsi="Arial" w:cs="Arial"/>
          <w:szCs w:val="18"/>
          <w:lang w:eastAsia="ar-SA"/>
        </w:rPr>
        <w:t>Bijlage M Pianoo scoregrafiek (zie 1</w:t>
      </w:r>
      <w:r w:rsidRPr="00377BA5">
        <w:rPr>
          <w:rFonts w:ascii="Arial" w:hAnsi="Arial" w:cs="Arial"/>
          <w:szCs w:val="18"/>
          <w:vertAlign w:val="superscript"/>
          <w:lang w:eastAsia="ar-SA"/>
        </w:rPr>
        <w:t>e</w:t>
      </w:r>
      <w:r>
        <w:rPr>
          <w:rFonts w:ascii="Arial" w:hAnsi="Arial" w:cs="Arial"/>
          <w:szCs w:val="18"/>
          <w:lang w:eastAsia="ar-SA"/>
        </w:rPr>
        <w:t xml:space="preserve"> tabblad, separaat document).</w:t>
      </w:r>
    </w:p>
    <w:p w14:paraId="4B40CF48" w14:textId="77777777" w:rsidR="007B0911" w:rsidRPr="00BB3A8B" w:rsidRDefault="007B0911" w:rsidP="005423DD">
      <w:pPr>
        <w:keepNext/>
        <w:numPr>
          <w:ilvl w:val="1"/>
          <w:numId w:val="57"/>
        </w:numPr>
        <w:tabs>
          <w:tab w:val="left" w:pos="993"/>
        </w:tabs>
        <w:spacing w:before="240" w:after="120" w:line="240" w:lineRule="auto"/>
        <w:outlineLvl w:val="1"/>
        <w:rPr>
          <w:rFonts w:ascii="Arial" w:hAnsi="Arial" w:cs="Arial"/>
          <w:b/>
          <w:bCs/>
          <w:spacing w:val="0"/>
          <w:szCs w:val="18"/>
        </w:rPr>
      </w:pPr>
      <w:bookmarkStart w:id="22" w:name="_Toc216036824"/>
      <w:r w:rsidRPr="00BB3A8B">
        <w:rPr>
          <w:rFonts w:ascii="Arial" w:hAnsi="Arial" w:cs="Arial"/>
          <w:b/>
          <w:bCs/>
          <w:spacing w:val="0"/>
          <w:szCs w:val="18"/>
        </w:rPr>
        <w:t>Looptijd</w:t>
      </w:r>
      <w:bookmarkEnd w:id="22"/>
    </w:p>
    <w:p w14:paraId="51D7710F" w14:textId="0AD9A834" w:rsidR="00516C7D" w:rsidRPr="00BB3A8B" w:rsidRDefault="007B0911" w:rsidP="005423DD">
      <w:pPr>
        <w:spacing w:after="160" w:line="240" w:lineRule="auto"/>
        <w:rPr>
          <w:rFonts w:ascii="Arial" w:hAnsi="Arial" w:cs="Arial"/>
          <w:szCs w:val="18"/>
          <w:lang w:eastAsia="ar-SA"/>
        </w:rPr>
      </w:pPr>
      <w:r w:rsidRPr="00BB3A8B">
        <w:rPr>
          <w:rFonts w:ascii="Arial" w:hAnsi="Arial" w:cs="Arial"/>
          <w:spacing w:val="0"/>
          <w:szCs w:val="18"/>
        </w:rPr>
        <w:t xml:space="preserve">De </w:t>
      </w:r>
      <w:r w:rsidR="00703785" w:rsidRPr="00BB3A8B">
        <w:rPr>
          <w:rFonts w:ascii="Arial" w:hAnsi="Arial" w:cs="Arial"/>
          <w:spacing w:val="0"/>
          <w:szCs w:val="18"/>
        </w:rPr>
        <w:t>O</w:t>
      </w:r>
      <w:r w:rsidRPr="00BB3A8B">
        <w:rPr>
          <w:rFonts w:ascii="Arial" w:hAnsi="Arial" w:cs="Arial"/>
          <w:spacing w:val="0"/>
          <w:szCs w:val="18"/>
        </w:rPr>
        <w:t>pdracht heeft een</w:t>
      </w:r>
      <w:r w:rsidR="00703785" w:rsidRPr="00BB3A8B">
        <w:rPr>
          <w:rFonts w:ascii="Arial" w:hAnsi="Arial" w:cs="Arial"/>
          <w:spacing w:val="0"/>
          <w:szCs w:val="18"/>
        </w:rPr>
        <w:t xml:space="preserve"> initiële</w:t>
      </w:r>
      <w:r w:rsidRPr="00BB3A8B">
        <w:rPr>
          <w:rFonts w:ascii="Arial" w:hAnsi="Arial" w:cs="Arial"/>
          <w:spacing w:val="0"/>
          <w:szCs w:val="18"/>
        </w:rPr>
        <w:t xml:space="preserve"> looptijd van </w:t>
      </w:r>
      <w:r w:rsidR="00703785" w:rsidRPr="00BB3A8B">
        <w:rPr>
          <w:rFonts w:ascii="Arial" w:hAnsi="Arial" w:cs="Arial"/>
          <w:spacing w:val="0"/>
          <w:szCs w:val="18"/>
        </w:rPr>
        <w:t>6 maanden vanaf datum definitieve gunning</w:t>
      </w:r>
      <w:r w:rsidRPr="00BB3A8B">
        <w:rPr>
          <w:rFonts w:ascii="Arial" w:hAnsi="Arial" w:cs="Arial"/>
          <w:spacing w:val="0"/>
          <w:szCs w:val="18"/>
        </w:rPr>
        <w:t xml:space="preserve">. </w:t>
      </w:r>
      <w:r w:rsidR="00703785" w:rsidRPr="00BB3A8B">
        <w:rPr>
          <w:rFonts w:ascii="Arial" w:hAnsi="Arial" w:cs="Arial"/>
          <w:spacing w:val="0"/>
          <w:szCs w:val="18"/>
        </w:rPr>
        <w:t>Opdrachtgever heeft vervolgens de mogelijkheid</w:t>
      </w:r>
      <w:r w:rsidR="00C63704">
        <w:rPr>
          <w:rFonts w:ascii="Arial" w:hAnsi="Arial" w:cs="Arial"/>
          <w:spacing w:val="0"/>
          <w:szCs w:val="18"/>
        </w:rPr>
        <w:t xml:space="preserve"> (o.b.v. een te organiseren evaluatie)</w:t>
      </w:r>
      <w:r w:rsidR="00703785" w:rsidRPr="00BB3A8B">
        <w:rPr>
          <w:rFonts w:ascii="Arial" w:hAnsi="Arial" w:cs="Arial"/>
          <w:spacing w:val="0"/>
          <w:szCs w:val="18"/>
        </w:rPr>
        <w:t xml:space="preserve"> </w:t>
      </w:r>
      <w:r w:rsidR="00C63704">
        <w:rPr>
          <w:rFonts w:ascii="Arial" w:hAnsi="Arial" w:cs="Arial"/>
          <w:spacing w:val="0"/>
          <w:szCs w:val="18"/>
        </w:rPr>
        <w:t>één of beide</w:t>
      </w:r>
      <w:r w:rsidR="00703785" w:rsidRPr="00BB3A8B">
        <w:rPr>
          <w:rFonts w:ascii="Arial" w:hAnsi="Arial" w:cs="Arial"/>
          <w:spacing w:val="0"/>
          <w:szCs w:val="18"/>
        </w:rPr>
        <w:t xml:space="preserve"> Overeenkomst</w:t>
      </w:r>
      <w:r w:rsidR="00C63704">
        <w:rPr>
          <w:rFonts w:ascii="Arial" w:hAnsi="Arial" w:cs="Arial"/>
          <w:spacing w:val="0"/>
          <w:szCs w:val="18"/>
        </w:rPr>
        <w:t>en</w:t>
      </w:r>
      <w:r w:rsidR="00703785" w:rsidRPr="00BB3A8B">
        <w:rPr>
          <w:rFonts w:ascii="Arial" w:hAnsi="Arial" w:cs="Arial"/>
          <w:spacing w:val="0"/>
          <w:szCs w:val="18"/>
        </w:rPr>
        <w:t xml:space="preserve"> maximaal 2 maal </w:t>
      </w:r>
      <w:r w:rsidR="009519CC" w:rsidRPr="00BB3A8B">
        <w:rPr>
          <w:rFonts w:ascii="Arial" w:hAnsi="Arial" w:cs="Arial"/>
          <w:spacing w:val="0"/>
          <w:szCs w:val="18"/>
        </w:rPr>
        <w:t xml:space="preserve">(tegen dezelfde voorwaarden en condities als de initiële fase) </w:t>
      </w:r>
      <w:r w:rsidR="00703785" w:rsidRPr="00BB3A8B">
        <w:rPr>
          <w:rFonts w:ascii="Arial" w:hAnsi="Arial" w:cs="Arial"/>
          <w:spacing w:val="0"/>
          <w:szCs w:val="18"/>
        </w:rPr>
        <w:t>met elk maximaal 6 maanden te verlengen.</w:t>
      </w:r>
    </w:p>
    <w:p w14:paraId="7E5484D9" w14:textId="77777777" w:rsidR="00470DA1" w:rsidRPr="00BB3A8B" w:rsidRDefault="00470DA1" w:rsidP="005423DD">
      <w:pPr>
        <w:pStyle w:val="Kop1"/>
        <w:numPr>
          <w:ilvl w:val="0"/>
          <w:numId w:val="14"/>
        </w:numPr>
        <w:spacing w:line="240" w:lineRule="auto"/>
        <w:ind w:left="1701" w:hanging="1701"/>
        <w:rPr>
          <w:rFonts w:ascii="Arial" w:hAnsi="Arial" w:cs="Arial"/>
          <w:sz w:val="18"/>
          <w:szCs w:val="18"/>
        </w:rPr>
      </w:pPr>
      <w:bookmarkStart w:id="23" w:name="_Toc223428755"/>
      <w:bookmarkStart w:id="24" w:name="_Toc230073984"/>
      <w:r w:rsidRPr="00BB3A8B">
        <w:rPr>
          <w:rFonts w:ascii="Arial" w:hAnsi="Arial" w:cs="Arial"/>
          <w:sz w:val="18"/>
          <w:szCs w:val="18"/>
        </w:rPr>
        <w:lastRenderedPageBreak/>
        <w:t>Over de Opdracht</w:t>
      </w:r>
      <w:bookmarkEnd w:id="23"/>
      <w:bookmarkEnd w:id="24"/>
    </w:p>
    <w:p w14:paraId="0B796841" w14:textId="77777777" w:rsidR="00470DA1" w:rsidRPr="00BB3A8B" w:rsidRDefault="00470DA1" w:rsidP="005423DD">
      <w:pPr>
        <w:spacing w:line="240" w:lineRule="auto"/>
        <w:rPr>
          <w:rFonts w:ascii="Arial" w:hAnsi="Arial" w:cs="Arial"/>
          <w:szCs w:val="18"/>
        </w:rPr>
      </w:pPr>
      <w:r w:rsidRPr="00BB3A8B">
        <w:rPr>
          <w:rFonts w:ascii="Arial" w:hAnsi="Arial" w:cs="Arial"/>
          <w:szCs w:val="18"/>
        </w:rPr>
        <w:t>Dit ho</w:t>
      </w:r>
      <w:r w:rsidR="00F71B98" w:rsidRPr="00BB3A8B">
        <w:rPr>
          <w:rFonts w:ascii="Arial" w:hAnsi="Arial" w:cs="Arial"/>
          <w:szCs w:val="18"/>
        </w:rPr>
        <w:t xml:space="preserve">ofdstuk omschrijft de Opdracht, de </w:t>
      </w:r>
      <w:r w:rsidRPr="00BB3A8B">
        <w:rPr>
          <w:rFonts w:ascii="Arial" w:hAnsi="Arial" w:cs="Arial"/>
          <w:szCs w:val="18"/>
        </w:rPr>
        <w:t>achtergrond van de aanbesteding, de doelstellingen die de Aanbestedende dienst nastreeft, de aard en omvang van de werkzaamheden en de belangrijkste</w:t>
      </w:r>
      <w:r w:rsidR="00813C9E" w:rsidRPr="00BB3A8B">
        <w:rPr>
          <w:rFonts w:ascii="Arial" w:hAnsi="Arial" w:cs="Arial"/>
          <w:szCs w:val="18"/>
        </w:rPr>
        <w:t xml:space="preserve"> kenmerken op basis waarvan de Opdracht zal worden uitgevoerd.</w:t>
      </w:r>
    </w:p>
    <w:p w14:paraId="454C4D54" w14:textId="2FA806BD" w:rsidR="003D745D" w:rsidRPr="00834DFF" w:rsidRDefault="00057D5B" w:rsidP="005423DD">
      <w:pPr>
        <w:pStyle w:val="Kop2"/>
        <w:spacing w:line="240" w:lineRule="auto"/>
        <w:rPr>
          <w:rFonts w:ascii="Arial" w:hAnsi="Arial"/>
          <w:sz w:val="18"/>
        </w:rPr>
      </w:pPr>
      <w:bookmarkStart w:id="25" w:name="_Toc450562336"/>
      <w:bookmarkStart w:id="26" w:name="_Toc523333956"/>
      <w:bookmarkStart w:id="27" w:name="_Toc4576155"/>
      <w:bookmarkStart w:id="28" w:name="_Toc223428756"/>
      <w:bookmarkStart w:id="29" w:name="_Toc230073985"/>
      <w:r w:rsidRPr="00834DFF">
        <w:rPr>
          <w:rFonts w:ascii="Arial" w:hAnsi="Arial"/>
          <w:sz w:val="18"/>
        </w:rPr>
        <w:t>S</w:t>
      </w:r>
      <w:r w:rsidR="003D745D" w:rsidRPr="00834DFF">
        <w:rPr>
          <w:rFonts w:ascii="Arial" w:hAnsi="Arial"/>
          <w:sz w:val="18"/>
        </w:rPr>
        <w:t>cope van de aanbesteding</w:t>
      </w:r>
      <w:bookmarkEnd w:id="25"/>
      <w:bookmarkEnd w:id="26"/>
      <w:bookmarkEnd w:id="27"/>
      <w:r w:rsidRPr="00834DFF">
        <w:rPr>
          <w:rFonts w:ascii="Arial" w:hAnsi="Arial"/>
          <w:sz w:val="18"/>
        </w:rPr>
        <w:t xml:space="preserve"> (aanleiding en doelstelling</w:t>
      </w:r>
      <w:bookmarkEnd w:id="28"/>
      <w:r w:rsidR="009519CC" w:rsidRPr="00834DFF">
        <w:rPr>
          <w:rFonts w:ascii="Arial" w:hAnsi="Arial"/>
          <w:sz w:val="18"/>
        </w:rPr>
        <w:t>)</w:t>
      </w:r>
      <w:bookmarkEnd w:id="29"/>
    </w:p>
    <w:p w14:paraId="2CE8F39E" w14:textId="29029835" w:rsidR="009519CC" w:rsidRPr="00BB3A8B" w:rsidRDefault="009519CC" w:rsidP="005423DD">
      <w:pPr>
        <w:tabs>
          <w:tab w:val="left" w:pos="567"/>
        </w:tabs>
        <w:spacing w:line="240" w:lineRule="auto"/>
        <w:rPr>
          <w:rFonts w:ascii="Arial" w:eastAsia="Calibri" w:hAnsi="Arial" w:cs="Arial"/>
          <w:b/>
          <w:bCs/>
          <w:spacing w:val="0"/>
          <w:szCs w:val="18"/>
          <w:lang w:eastAsia="en-US"/>
        </w:rPr>
      </w:pPr>
      <w:r w:rsidRPr="00BB3A8B">
        <w:rPr>
          <w:rFonts w:ascii="Arial" w:eastAsia="Calibri" w:hAnsi="Arial" w:cs="Arial"/>
          <w:b/>
          <w:bCs/>
          <w:spacing w:val="0"/>
          <w:szCs w:val="18"/>
          <w:lang w:eastAsia="en-US"/>
        </w:rPr>
        <w:t>Inleiding</w:t>
      </w:r>
    </w:p>
    <w:p w14:paraId="78685179" w14:textId="77777777" w:rsidR="00A14BF8" w:rsidRDefault="009519CC" w:rsidP="00A14BF8">
      <w:pPr>
        <w:tabs>
          <w:tab w:val="left" w:pos="567"/>
        </w:tabs>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 xml:space="preserve">De provincie Utrecht werkt aan een toekomstbestendig landelijk gebied. Om dit te bereiken en zo snel mogelijk weer vergunningverlening mogelijk te maken, is het Utrechts Programma Landelijk Gebied (UPLG) opgesteld. De provincie wil toekomstbestendig boeren mogelijk maken door agrariërs en plattelandsinitiatieven die bijdragen aan verbetering van natuur, waterkwaliteit en klimaat te faciliteren en te belonen. Belangrijke uitgangspunten daarbij zijn de nadruk op eigen verantwoordelijkheid en ruimte voor ondernemerschap. Daarvoor wordt een ‘Ondernemersprogramma Landbouw’ ontwikkeld dat helpt bij het maken van individuele keuzes om te komen tot een rendabele en duurzame bedrijfsvoering. De hulp bestaat onder meer uit het aanbod aan </w:t>
      </w:r>
      <w:r w:rsidR="00685DC6" w:rsidRPr="00BB3A8B">
        <w:rPr>
          <w:rFonts w:ascii="Arial" w:eastAsia="Calibri" w:hAnsi="Arial" w:cs="Arial"/>
          <w:spacing w:val="0"/>
          <w:szCs w:val="18"/>
          <w:lang w:eastAsia="en-US"/>
        </w:rPr>
        <w:t>agrarisch o</w:t>
      </w:r>
      <w:r w:rsidRPr="00BB3A8B">
        <w:rPr>
          <w:rFonts w:ascii="Arial" w:eastAsia="Calibri" w:hAnsi="Arial" w:cs="Arial"/>
          <w:spacing w:val="0"/>
          <w:szCs w:val="18"/>
          <w:lang w:eastAsia="en-US"/>
        </w:rPr>
        <w:t>ndernemers om een DBP op te</w:t>
      </w:r>
      <w:r w:rsidR="00685DC6" w:rsidRPr="00BB3A8B">
        <w:rPr>
          <w:rFonts w:ascii="Arial" w:eastAsia="Calibri" w:hAnsi="Arial" w:cs="Arial"/>
          <w:spacing w:val="0"/>
          <w:szCs w:val="18"/>
          <w:lang w:eastAsia="en-US"/>
        </w:rPr>
        <w:t xml:space="preserve"> laten</w:t>
      </w:r>
      <w:r w:rsidRPr="00BB3A8B">
        <w:rPr>
          <w:rFonts w:ascii="Arial" w:eastAsia="Calibri" w:hAnsi="Arial" w:cs="Arial"/>
          <w:spacing w:val="0"/>
          <w:szCs w:val="18"/>
          <w:lang w:eastAsia="en-US"/>
        </w:rPr>
        <w:t xml:space="preserve"> stellen. Een DBP beschrijft de maatregelen die een </w:t>
      </w:r>
      <w:r w:rsidR="00685DC6" w:rsidRPr="00BB3A8B">
        <w:rPr>
          <w:rFonts w:ascii="Arial" w:eastAsia="Calibri" w:hAnsi="Arial" w:cs="Arial"/>
          <w:spacing w:val="0"/>
          <w:szCs w:val="18"/>
          <w:lang w:eastAsia="en-US"/>
        </w:rPr>
        <w:t>agrarisch o</w:t>
      </w:r>
      <w:r w:rsidRPr="00BB3A8B">
        <w:rPr>
          <w:rFonts w:ascii="Arial" w:eastAsia="Calibri" w:hAnsi="Arial" w:cs="Arial"/>
          <w:spacing w:val="0"/>
          <w:szCs w:val="18"/>
          <w:lang w:eastAsia="en-US"/>
        </w:rPr>
        <w:t xml:space="preserve">ndernemer kan en wil nemen om bij te dragen aan verbetering van natuur, waterkwaliteit en klimaat. </w:t>
      </w:r>
    </w:p>
    <w:p w14:paraId="550A96CD" w14:textId="77777777" w:rsidR="00A14BF8" w:rsidRDefault="00A14BF8" w:rsidP="00A14BF8">
      <w:pPr>
        <w:tabs>
          <w:tab w:val="left" w:pos="567"/>
        </w:tabs>
        <w:spacing w:line="240" w:lineRule="auto"/>
        <w:rPr>
          <w:rFonts w:ascii="Arial" w:eastAsia="Calibri" w:hAnsi="Arial" w:cs="Arial"/>
          <w:spacing w:val="0"/>
          <w:szCs w:val="18"/>
          <w:lang w:eastAsia="en-US"/>
        </w:rPr>
      </w:pPr>
    </w:p>
    <w:tbl>
      <w:tblPr>
        <w:tblStyle w:val="Tabelraster"/>
        <w:tblW w:w="0" w:type="auto"/>
        <w:tblLook w:val="04A0" w:firstRow="1" w:lastRow="0" w:firstColumn="1" w:lastColumn="0" w:noHBand="0" w:noVBand="1"/>
      </w:tblPr>
      <w:tblGrid>
        <w:gridCol w:w="8494"/>
      </w:tblGrid>
      <w:tr w:rsidR="00A14BF8" w14:paraId="435CC2F0" w14:textId="77777777">
        <w:tc>
          <w:tcPr>
            <w:tcW w:w="8494" w:type="dxa"/>
          </w:tcPr>
          <w:p w14:paraId="12481C74" w14:textId="77777777" w:rsidR="00A14BF8" w:rsidRPr="00017F33" w:rsidRDefault="00A14BF8" w:rsidP="0059133C">
            <w:pPr>
              <w:tabs>
                <w:tab w:val="left" w:pos="567"/>
              </w:tabs>
              <w:spacing w:line="240" w:lineRule="auto"/>
              <w:rPr>
                <w:rFonts w:ascii="Arial" w:eastAsia="Calibri" w:hAnsi="Arial" w:cs="Arial"/>
                <w:b/>
                <w:bCs/>
                <w:spacing w:val="0"/>
                <w:szCs w:val="18"/>
                <w:lang w:eastAsia="en-US"/>
              </w:rPr>
            </w:pPr>
            <w:r w:rsidRPr="00017F33">
              <w:rPr>
                <w:rFonts w:ascii="Arial" w:eastAsia="Calibri" w:hAnsi="Arial" w:cs="Arial"/>
                <w:b/>
                <w:bCs/>
                <w:spacing w:val="0"/>
                <w:szCs w:val="18"/>
                <w:lang w:eastAsia="en-US"/>
              </w:rPr>
              <w:t>Maatregelpakket 3, Landbouw (UPLG)</w:t>
            </w:r>
          </w:p>
          <w:p w14:paraId="737849C8" w14:textId="77777777" w:rsidR="00A14BF8" w:rsidRPr="004F0382" w:rsidRDefault="00A14BF8" w:rsidP="0059133C">
            <w:pPr>
              <w:tabs>
                <w:tab w:val="left" w:pos="567"/>
              </w:tabs>
              <w:spacing w:line="240" w:lineRule="auto"/>
              <w:rPr>
                <w:rFonts w:ascii="Arial" w:eastAsia="Calibri" w:hAnsi="Arial" w:cs="Arial"/>
                <w:spacing w:val="0"/>
                <w:szCs w:val="18"/>
                <w:lang w:eastAsia="en-US"/>
              </w:rPr>
            </w:pPr>
            <w:r w:rsidRPr="004F0382">
              <w:rPr>
                <w:rFonts w:ascii="Arial" w:eastAsia="Calibri" w:hAnsi="Arial" w:cs="Arial"/>
                <w:spacing w:val="0"/>
                <w:szCs w:val="18"/>
                <w:lang w:eastAsia="en-US"/>
              </w:rPr>
              <w:t>Het maatregelpakket Landbouw is een provincie breed pakket. Het pakket is samengesteld om op korte termijn resultaat te boeken op de UPLG-doelen. Hiermee kunnen agrariërs snel aan de slag om hun bedrijfsvoering te verduurzamen en een aantal belangrijke emissies te reduceren zoals ammoniak, nutriënten uit- en afspoeling en broeikasgassen. Dit draagt ook bij aan het behalen van verschillende doelen uit de andere pakketten. Dit landbouwpakket moet dan ook in samenhang worden gezien met de gebiedsgerichte maatregelpakketten.</w:t>
            </w:r>
          </w:p>
          <w:p w14:paraId="68B36DF9" w14:textId="77777777" w:rsidR="00A14BF8" w:rsidRPr="004F0382" w:rsidRDefault="00A14BF8" w:rsidP="0059133C">
            <w:pPr>
              <w:tabs>
                <w:tab w:val="left" w:pos="567"/>
              </w:tabs>
              <w:spacing w:line="240" w:lineRule="auto"/>
              <w:rPr>
                <w:rFonts w:ascii="Arial" w:eastAsia="Calibri" w:hAnsi="Arial" w:cs="Arial"/>
                <w:spacing w:val="0"/>
                <w:szCs w:val="18"/>
                <w:lang w:eastAsia="en-US"/>
              </w:rPr>
            </w:pPr>
          </w:p>
          <w:p w14:paraId="468ECE16" w14:textId="77777777" w:rsidR="00A14BF8" w:rsidRPr="004F0382" w:rsidRDefault="00A14BF8" w:rsidP="0059133C">
            <w:pPr>
              <w:tabs>
                <w:tab w:val="left" w:pos="567"/>
              </w:tabs>
              <w:spacing w:line="240" w:lineRule="auto"/>
              <w:rPr>
                <w:rFonts w:ascii="Arial" w:eastAsia="Calibri" w:hAnsi="Arial" w:cs="Arial"/>
                <w:spacing w:val="0"/>
                <w:szCs w:val="18"/>
                <w:lang w:eastAsia="en-US"/>
              </w:rPr>
            </w:pPr>
            <w:r w:rsidRPr="004F0382">
              <w:rPr>
                <w:rFonts w:ascii="Arial" w:eastAsia="Calibri" w:hAnsi="Arial" w:cs="Arial"/>
                <w:spacing w:val="0"/>
                <w:szCs w:val="18"/>
                <w:lang w:eastAsia="en-US"/>
              </w:rPr>
              <w:t>De basis van dit pakket vormt ‘doelsturing’ en het stimuleren van duurzaam ondernemerschap. Hiervoor zijn de volgende vier maatregelen opgenomen:</w:t>
            </w:r>
          </w:p>
          <w:p w14:paraId="6F84F9A8" w14:textId="74919328" w:rsidR="00A14BF8" w:rsidRPr="0070030A" w:rsidRDefault="00A14BF8" w:rsidP="00016041">
            <w:pPr>
              <w:pStyle w:val="Lijstalinea"/>
              <w:numPr>
                <w:ilvl w:val="0"/>
                <w:numId w:val="75"/>
              </w:numPr>
              <w:tabs>
                <w:tab w:val="left" w:pos="567"/>
              </w:tabs>
              <w:rPr>
                <w:rFonts w:ascii="Arial" w:hAnsi="Arial" w:cs="Arial"/>
                <w:sz w:val="18"/>
                <w:szCs w:val="14"/>
                <w:lang w:val="nl-NL"/>
              </w:rPr>
            </w:pPr>
            <w:r w:rsidRPr="0070030A">
              <w:rPr>
                <w:rFonts w:ascii="Arial" w:hAnsi="Arial" w:cs="Arial"/>
                <w:sz w:val="18"/>
                <w:szCs w:val="14"/>
                <w:lang w:val="nl-NL"/>
              </w:rPr>
              <w:t>Utrechtse Monitor Duurzame Landbouw (UMDL)</w:t>
            </w:r>
            <w:r w:rsidR="0070030A">
              <w:rPr>
                <w:rFonts w:ascii="Arial" w:hAnsi="Arial" w:cs="Arial"/>
                <w:sz w:val="18"/>
                <w:szCs w:val="14"/>
                <w:lang w:val="nl-NL"/>
              </w:rPr>
              <w:t>;</w:t>
            </w:r>
          </w:p>
          <w:p w14:paraId="5B6A8FCD" w14:textId="0FC757CD" w:rsidR="00A14BF8" w:rsidRPr="0070030A" w:rsidRDefault="00A14BF8" w:rsidP="00016041">
            <w:pPr>
              <w:pStyle w:val="Lijstalinea"/>
              <w:numPr>
                <w:ilvl w:val="0"/>
                <w:numId w:val="75"/>
              </w:numPr>
              <w:tabs>
                <w:tab w:val="left" w:pos="567"/>
              </w:tabs>
              <w:rPr>
                <w:rFonts w:ascii="Arial" w:hAnsi="Arial" w:cs="Arial"/>
                <w:sz w:val="18"/>
                <w:szCs w:val="14"/>
                <w:lang w:val="nl-NL"/>
              </w:rPr>
            </w:pPr>
            <w:r w:rsidRPr="0070030A">
              <w:rPr>
                <w:rFonts w:ascii="Arial" w:hAnsi="Arial" w:cs="Arial"/>
                <w:sz w:val="18"/>
                <w:szCs w:val="14"/>
                <w:lang w:val="nl-NL"/>
              </w:rPr>
              <w:t>Voer- en managementmaatregelen</w:t>
            </w:r>
            <w:r w:rsidR="0070030A">
              <w:rPr>
                <w:rFonts w:ascii="Arial" w:hAnsi="Arial" w:cs="Arial"/>
                <w:sz w:val="18"/>
                <w:szCs w:val="14"/>
                <w:lang w:val="nl-NL"/>
              </w:rPr>
              <w:t>;</w:t>
            </w:r>
          </w:p>
          <w:p w14:paraId="221B895C" w14:textId="6D800719" w:rsidR="00A14BF8" w:rsidRPr="0070030A" w:rsidRDefault="00A14BF8" w:rsidP="00016041">
            <w:pPr>
              <w:pStyle w:val="Lijstalinea"/>
              <w:numPr>
                <w:ilvl w:val="0"/>
                <w:numId w:val="75"/>
              </w:numPr>
              <w:tabs>
                <w:tab w:val="left" w:pos="567"/>
              </w:tabs>
              <w:rPr>
                <w:rFonts w:ascii="Arial" w:hAnsi="Arial" w:cs="Arial"/>
                <w:sz w:val="18"/>
                <w:szCs w:val="14"/>
                <w:lang w:val="nl-NL"/>
              </w:rPr>
            </w:pPr>
            <w:r w:rsidRPr="0070030A">
              <w:rPr>
                <w:rFonts w:ascii="Arial" w:hAnsi="Arial" w:cs="Arial"/>
                <w:sz w:val="18"/>
                <w:szCs w:val="14"/>
                <w:lang w:val="nl-NL"/>
              </w:rPr>
              <w:t>Duurzaam Bedrijfsplan</w:t>
            </w:r>
            <w:r w:rsidR="0070030A">
              <w:rPr>
                <w:rFonts w:ascii="Arial" w:hAnsi="Arial" w:cs="Arial"/>
                <w:sz w:val="18"/>
                <w:szCs w:val="14"/>
                <w:lang w:val="nl-NL"/>
              </w:rPr>
              <w:t>;</w:t>
            </w:r>
          </w:p>
          <w:p w14:paraId="157158C1" w14:textId="639D29B0" w:rsidR="00A14BF8" w:rsidRPr="0070030A" w:rsidRDefault="00A14BF8" w:rsidP="00016041">
            <w:pPr>
              <w:pStyle w:val="Lijstalinea"/>
              <w:numPr>
                <w:ilvl w:val="0"/>
                <w:numId w:val="75"/>
              </w:numPr>
              <w:tabs>
                <w:tab w:val="left" w:pos="567"/>
              </w:tabs>
              <w:rPr>
                <w:rFonts w:ascii="Arial" w:hAnsi="Arial" w:cs="Arial"/>
                <w:sz w:val="18"/>
                <w:szCs w:val="14"/>
                <w:lang w:val="nl-NL"/>
              </w:rPr>
            </w:pPr>
            <w:r w:rsidRPr="0070030A">
              <w:rPr>
                <w:rFonts w:ascii="Arial" w:hAnsi="Arial" w:cs="Arial"/>
                <w:sz w:val="18"/>
                <w:szCs w:val="14"/>
                <w:lang w:val="nl-NL"/>
              </w:rPr>
              <w:t>Eén-loketfunctie agrarische ondernemers</w:t>
            </w:r>
            <w:r w:rsidR="0070030A">
              <w:rPr>
                <w:rFonts w:ascii="Arial" w:hAnsi="Arial" w:cs="Arial"/>
                <w:sz w:val="18"/>
                <w:szCs w:val="14"/>
                <w:lang w:val="nl-NL"/>
              </w:rPr>
              <w:t>.</w:t>
            </w:r>
          </w:p>
          <w:p w14:paraId="38669EC8" w14:textId="77777777" w:rsidR="00A14BF8" w:rsidRPr="0070030A" w:rsidRDefault="00A14BF8" w:rsidP="0059133C">
            <w:pPr>
              <w:tabs>
                <w:tab w:val="left" w:pos="567"/>
              </w:tabs>
              <w:spacing w:line="240" w:lineRule="auto"/>
              <w:rPr>
                <w:rFonts w:ascii="Arial" w:eastAsia="Calibri" w:hAnsi="Arial" w:cs="Arial"/>
                <w:spacing w:val="0"/>
                <w:szCs w:val="18"/>
                <w:lang w:eastAsia="en-US"/>
              </w:rPr>
            </w:pPr>
          </w:p>
          <w:p w14:paraId="53E6411C" w14:textId="77777777" w:rsidR="00A14BF8" w:rsidRDefault="00A14BF8" w:rsidP="0059133C">
            <w:pPr>
              <w:tabs>
                <w:tab w:val="left" w:pos="567"/>
              </w:tabs>
              <w:spacing w:line="240" w:lineRule="auto"/>
              <w:rPr>
                <w:rFonts w:ascii="Arial" w:eastAsia="Calibri" w:hAnsi="Arial" w:cs="Arial"/>
                <w:spacing w:val="0"/>
                <w:szCs w:val="18"/>
                <w:lang w:eastAsia="en-US"/>
              </w:rPr>
            </w:pPr>
            <w:r w:rsidRPr="0070030A">
              <w:rPr>
                <w:rFonts w:ascii="Arial" w:eastAsia="Calibri" w:hAnsi="Arial" w:cs="Arial"/>
                <w:spacing w:val="0"/>
                <w:szCs w:val="18"/>
                <w:lang w:eastAsia="en-US"/>
              </w:rPr>
              <w:t>In aanvulling hierop ondersteunen wij het Fieldlab Groene Hart, het Fieldlab Foodvalley</w:t>
            </w:r>
            <w:r w:rsidRPr="004F0382">
              <w:rPr>
                <w:rFonts w:ascii="Arial" w:eastAsia="Calibri" w:hAnsi="Arial" w:cs="Arial"/>
                <w:spacing w:val="0"/>
                <w:szCs w:val="18"/>
                <w:lang w:eastAsia="en-US"/>
              </w:rPr>
              <w:t xml:space="preserve"> Waardeert en de Pilot Utrechtse Waarden.</w:t>
            </w:r>
          </w:p>
        </w:tc>
      </w:tr>
    </w:tbl>
    <w:p w14:paraId="767EBAD6" w14:textId="77777777" w:rsidR="009519CC" w:rsidRPr="00BB3A8B" w:rsidRDefault="009519CC" w:rsidP="005423DD">
      <w:pPr>
        <w:tabs>
          <w:tab w:val="left" w:pos="567"/>
        </w:tabs>
        <w:spacing w:line="240" w:lineRule="auto"/>
        <w:rPr>
          <w:rFonts w:ascii="Arial" w:eastAsia="Calibri" w:hAnsi="Arial" w:cs="Arial"/>
          <w:spacing w:val="0"/>
          <w:szCs w:val="18"/>
          <w:lang w:eastAsia="en-US"/>
        </w:rPr>
      </w:pPr>
    </w:p>
    <w:p w14:paraId="76D294CE" w14:textId="27BE682A" w:rsidR="009519CC" w:rsidRPr="00BB3A8B" w:rsidRDefault="009519CC" w:rsidP="005423DD">
      <w:pPr>
        <w:tabs>
          <w:tab w:val="left" w:pos="567"/>
        </w:tabs>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De provincie heeft de behoefte om eerst een pilot te starten, en vervolgens</w:t>
      </w:r>
      <w:r w:rsidR="00234BA3" w:rsidRPr="00BB3A8B">
        <w:rPr>
          <w:rFonts w:ascii="Arial" w:eastAsia="Calibri" w:hAnsi="Arial" w:cs="Arial"/>
          <w:spacing w:val="0"/>
          <w:szCs w:val="18"/>
          <w:lang w:eastAsia="en-US"/>
        </w:rPr>
        <w:t xml:space="preserve"> wel of niet</w:t>
      </w:r>
      <w:r w:rsidRPr="00BB3A8B">
        <w:rPr>
          <w:rFonts w:ascii="Arial" w:eastAsia="Calibri" w:hAnsi="Arial" w:cs="Arial"/>
          <w:spacing w:val="0"/>
          <w:szCs w:val="18"/>
          <w:lang w:eastAsia="en-US"/>
        </w:rPr>
        <w:t xml:space="preserve"> </w:t>
      </w:r>
      <w:r w:rsidR="00234BA3" w:rsidRPr="00BB3A8B">
        <w:rPr>
          <w:rFonts w:ascii="Arial" w:eastAsia="Calibri" w:hAnsi="Arial" w:cs="Arial"/>
          <w:spacing w:val="0"/>
          <w:szCs w:val="18"/>
          <w:lang w:eastAsia="en-US"/>
        </w:rPr>
        <w:t xml:space="preserve">te besluiten de dienstverlening </w:t>
      </w:r>
      <w:r w:rsidRPr="00BB3A8B">
        <w:rPr>
          <w:rFonts w:ascii="Arial" w:eastAsia="Calibri" w:hAnsi="Arial" w:cs="Arial"/>
          <w:spacing w:val="0"/>
          <w:szCs w:val="18"/>
          <w:lang w:eastAsia="en-US"/>
        </w:rPr>
        <w:t>breed uit te rollen. Er zijn externe onzekerheden (o.a. rond UPLG/omgevingskaders en randvoorwaarden voor uitvoering</w:t>
      </w:r>
      <w:r w:rsidR="00234BA3" w:rsidRPr="00BB3A8B">
        <w:rPr>
          <w:rFonts w:ascii="Arial" w:eastAsia="Calibri" w:hAnsi="Arial" w:cs="Arial"/>
          <w:spacing w:val="0"/>
          <w:szCs w:val="18"/>
          <w:lang w:eastAsia="en-US"/>
        </w:rPr>
        <w:t xml:space="preserve">, alsook een </w:t>
      </w:r>
      <w:r w:rsidR="00A03264" w:rsidRPr="00BB3A8B">
        <w:rPr>
          <w:rFonts w:ascii="Arial" w:eastAsia="Calibri" w:hAnsi="Arial" w:cs="Arial"/>
          <w:spacing w:val="0"/>
          <w:szCs w:val="18"/>
          <w:lang w:eastAsia="en-US"/>
        </w:rPr>
        <w:t>soortgelijk</w:t>
      </w:r>
      <w:r w:rsidR="00234BA3" w:rsidRPr="00BB3A8B">
        <w:rPr>
          <w:rFonts w:ascii="Arial" w:eastAsia="Calibri" w:hAnsi="Arial" w:cs="Arial"/>
          <w:spacing w:val="0"/>
          <w:szCs w:val="18"/>
          <w:lang w:eastAsia="en-US"/>
        </w:rPr>
        <w:t xml:space="preserve"> aanbod vanuit het Rijk</w:t>
      </w:r>
      <w:r w:rsidRPr="00BB3A8B">
        <w:rPr>
          <w:rFonts w:ascii="Arial" w:eastAsia="Calibri" w:hAnsi="Arial" w:cs="Arial"/>
          <w:spacing w:val="0"/>
          <w:szCs w:val="18"/>
          <w:lang w:eastAsia="en-US"/>
        </w:rPr>
        <w:t xml:space="preserve">) die de deelnamebereidheid onder </w:t>
      </w:r>
      <w:r w:rsidR="00685DC6" w:rsidRPr="00BB3A8B">
        <w:rPr>
          <w:rFonts w:ascii="Arial" w:eastAsia="Calibri" w:hAnsi="Arial" w:cs="Arial"/>
          <w:spacing w:val="0"/>
          <w:szCs w:val="18"/>
          <w:lang w:eastAsia="en-US"/>
        </w:rPr>
        <w:t>agrarisch o</w:t>
      </w:r>
      <w:r w:rsidRPr="00BB3A8B">
        <w:rPr>
          <w:rFonts w:ascii="Arial" w:eastAsia="Calibri" w:hAnsi="Arial" w:cs="Arial"/>
          <w:spacing w:val="0"/>
          <w:szCs w:val="18"/>
          <w:lang w:eastAsia="en-US"/>
        </w:rPr>
        <w:t xml:space="preserve">ndernemers kunnen beïnvloeden, en daarmee ook het tempo van een </w:t>
      </w:r>
      <w:r w:rsidR="00685DC6" w:rsidRPr="00BB3A8B">
        <w:rPr>
          <w:rFonts w:ascii="Arial" w:eastAsia="Calibri" w:hAnsi="Arial" w:cs="Arial"/>
          <w:spacing w:val="0"/>
          <w:szCs w:val="18"/>
          <w:lang w:eastAsia="en-US"/>
        </w:rPr>
        <w:t xml:space="preserve">mogelijk </w:t>
      </w:r>
      <w:r w:rsidRPr="00BB3A8B">
        <w:rPr>
          <w:rFonts w:ascii="Arial" w:eastAsia="Calibri" w:hAnsi="Arial" w:cs="Arial"/>
          <w:spacing w:val="0"/>
          <w:szCs w:val="18"/>
          <w:lang w:eastAsia="en-US"/>
        </w:rPr>
        <w:t xml:space="preserve">brede uitrol. Om </w:t>
      </w:r>
      <w:r w:rsidR="00234BA3" w:rsidRPr="00BB3A8B">
        <w:rPr>
          <w:rFonts w:ascii="Arial" w:eastAsia="Calibri" w:hAnsi="Arial" w:cs="Arial"/>
          <w:spacing w:val="0"/>
          <w:szCs w:val="18"/>
          <w:lang w:eastAsia="en-US"/>
        </w:rPr>
        <w:t>agrarisch o</w:t>
      </w:r>
      <w:r w:rsidRPr="00BB3A8B">
        <w:rPr>
          <w:rFonts w:ascii="Arial" w:eastAsia="Calibri" w:hAnsi="Arial" w:cs="Arial"/>
          <w:spacing w:val="0"/>
          <w:szCs w:val="18"/>
          <w:lang w:eastAsia="en-US"/>
        </w:rPr>
        <w:t>ndernemers die willen starten  – ondanks onzekerheid – daartoe wél de mogelijkheid te geven, biedt de pilot uitkomst. Dit geeft de provincie tevens de mogelijkheid om het totstandkomingsproces en de kwaliteit/bruikbaarheid van de DBP in de praktijk te toetsen en waar nodig bij te sturen voorafgaand aan de</w:t>
      </w:r>
      <w:r w:rsidR="00685DC6" w:rsidRPr="00BB3A8B">
        <w:rPr>
          <w:rFonts w:ascii="Arial" w:eastAsia="Calibri" w:hAnsi="Arial" w:cs="Arial"/>
          <w:spacing w:val="0"/>
          <w:szCs w:val="18"/>
          <w:lang w:eastAsia="en-US"/>
        </w:rPr>
        <w:t xml:space="preserve"> mogelijk</w:t>
      </w:r>
      <w:r w:rsidRPr="00BB3A8B">
        <w:rPr>
          <w:rFonts w:ascii="Arial" w:eastAsia="Calibri" w:hAnsi="Arial" w:cs="Arial"/>
          <w:spacing w:val="0"/>
          <w:szCs w:val="18"/>
          <w:lang w:eastAsia="en-US"/>
        </w:rPr>
        <w:t xml:space="preserve"> brede uitrol. </w:t>
      </w:r>
    </w:p>
    <w:p w14:paraId="07A3A6CA" w14:textId="77777777" w:rsidR="009519CC" w:rsidRPr="00BB3A8B" w:rsidRDefault="009519CC" w:rsidP="005423DD">
      <w:pPr>
        <w:tabs>
          <w:tab w:val="left" w:pos="567"/>
        </w:tabs>
        <w:spacing w:line="240" w:lineRule="auto"/>
        <w:rPr>
          <w:rFonts w:ascii="Arial" w:eastAsia="Calibri" w:hAnsi="Arial" w:cs="Arial"/>
          <w:spacing w:val="0"/>
          <w:szCs w:val="18"/>
          <w:lang w:eastAsia="en-US"/>
        </w:rPr>
      </w:pPr>
    </w:p>
    <w:p w14:paraId="03C1972A" w14:textId="2BF519D8" w:rsidR="009519CC" w:rsidRPr="00BB3A8B" w:rsidRDefault="009519CC" w:rsidP="005423DD">
      <w:pPr>
        <w:tabs>
          <w:tab w:val="left" w:pos="567"/>
        </w:tabs>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De provincie Utrecht verwacht</w:t>
      </w:r>
      <w:r w:rsidR="00234BA3" w:rsidRPr="00BB3A8B">
        <w:rPr>
          <w:rFonts w:ascii="Arial" w:eastAsia="Calibri" w:hAnsi="Arial" w:cs="Arial"/>
          <w:spacing w:val="0"/>
          <w:szCs w:val="18"/>
          <w:lang w:eastAsia="en-US"/>
        </w:rPr>
        <w:t>, zoals eerder vermeld,</w:t>
      </w:r>
      <w:r w:rsidRPr="00BB3A8B">
        <w:rPr>
          <w:rFonts w:ascii="Arial" w:eastAsia="Calibri" w:hAnsi="Arial" w:cs="Arial"/>
          <w:spacing w:val="0"/>
          <w:szCs w:val="18"/>
          <w:lang w:eastAsia="en-US"/>
        </w:rPr>
        <w:t xml:space="preserve"> dat </w:t>
      </w:r>
      <w:r w:rsidR="00234BA3" w:rsidRPr="00BB3A8B">
        <w:rPr>
          <w:rFonts w:ascii="Arial" w:eastAsia="Calibri" w:hAnsi="Arial" w:cs="Arial"/>
          <w:spacing w:val="0"/>
          <w:szCs w:val="18"/>
          <w:lang w:eastAsia="en-US"/>
        </w:rPr>
        <w:t>ca. 4</w:t>
      </w:r>
      <w:r w:rsidRPr="00BB3A8B">
        <w:rPr>
          <w:rFonts w:ascii="Arial" w:eastAsia="Calibri" w:hAnsi="Arial" w:cs="Arial"/>
          <w:spacing w:val="0"/>
          <w:szCs w:val="18"/>
          <w:lang w:eastAsia="en-US"/>
        </w:rPr>
        <w:t xml:space="preserve">0 bedrijven van de pilot gebruik zullen </w:t>
      </w:r>
      <w:r w:rsidR="00234BA3" w:rsidRPr="00BB3A8B">
        <w:rPr>
          <w:rFonts w:ascii="Arial" w:eastAsia="Calibri" w:hAnsi="Arial" w:cs="Arial"/>
          <w:spacing w:val="0"/>
          <w:szCs w:val="18"/>
          <w:lang w:eastAsia="en-US"/>
        </w:rPr>
        <w:t xml:space="preserve">(kunnen) </w:t>
      </w:r>
      <w:r w:rsidRPr="00BB3A8B">
        <w:rPr>
          <w:rFonts w:ascii="Arial" w:eastAsia="Calibri" w:hAnsi="Arial" w:cs="Arial"/>
          <w:spacing w:val="0"/>
          <w:szCs w:val="18"/>
          <w:lang w:eastAsia="en-US"/>
        </w:rPr>
        <w:t>maken. Bij de</w:t>
      </w:r>
      <w:r w:rsidR="00234BA3" w:rsidRPr="00BB3A8B">
        <w:rPr>
          <w:rFonts w:ascii="Arial" w:eastAsia="Calibri" w:hAnsi="Arial" w:cs="Arial"/>
          <w:spacing w:val="0"/>
          <w:szCs w:val="18"/>
          <w:lang w:eastAsia="en-US"/>
        </w:rPr>
        <w:t xml:space="preserve"> eventuele</w:t>
      </w:r>
      <w:r w:rsidRPr="00BB3A8B">
        <w:rPr>
          <w:rFonts w:ascii="Arial" w:eastAsia="Calibri" w:hAnsi="Arial" w:cs="Arial"/>
          <w:spacing w:val="0"/>
          <w:szCs w:val="18"/>
          <w:lang w:eastAsia="en-US"/>
        </w:rPr>
        <w:t xml:space="preserve"> verdere uitrol in 2027</w:t>
      </w:r>
      <w:r w:rsidR="00234BA3" w:rsidRPr="00BB3A8B">
        <w:rPr>
          <w:rFonts w:ascii="Arial" w:eastAsia="Calibri" w:hAnsi="Arial" w:cs="Arial"/>
          <w:spacing w:val="0"/>
          <w:szCs w:val="18"/>
          <w:lang w:eastAsia="en-US"/>
        </w:rPr>
        <w:t xml:space="preserve"> en daarna</w:t>
      </w:r>
      <w:r w:rsidRPr="00BB3A8B">
        <w:rPr>
          <w:rFonts w:ascii="Arial" w:eastAsia="Calibri" w:hAnsi="Arial" w:cs="Arial"/>
          <w:spacing w:val="0"/>
          <w:szCs w:val="18"/>
          <w:lang w:eastAsia="en-US"/>
        </w:rPr>
        <w:t xml:space="preserve"> wordt voorzien dat nog eens circa 130 bedrijven een DBP zullen laten opstellen.</w:t>
      </w:r>
    </w:p>
    <w:p w14:paraId="7B4E7808" w14:textId="77777777" w:rsidR="00007147" w:rsidRPr="00BB3A8B" w:rsidRDefault="00007147" w:rsidP="005423DD">
      <w:pPr>
        <w:tabs>
          <w:tab w:val="left" w:pos="567"/>
        </w:tabs>
        <w:spacing w:line="240" w:lineRule="auto"/>
        <w:rPr>
          <w:rFonts w:ascii="Arial" w:eastAsia="Calibri" w:hAnsi="Arial" w:cs="Arial"/>
          <w:spacing w:val="0"/>
          <w:szCs w:val="18"/>
          <w:lang w:eastAsia="en-US"/>
        </w:rPr>
      </w:pPr>
    </w:p>
    <w:p w14:paraId="0C5FC053" w14:textId="23677F27" w:rsidR="00007147" w:rsidRPr="00BB3A8B" w:rsidRDefault="00007147" w:rsidP="005423DD">
      <w:pPr>
        <w:spacing w:line="240" w:lineRule="auto"/>
        <w:rPr>
          <w:rFonts w:ascii="Arial" w:hAnsi="Arial" w:cs="Arial"/>
          <w:szCs w:val="18"/>
        </w:rPr>
      </w:pPr>
      <w:r w:rsidRPr="00BB3A8B">
        <w:rPr>
          <w:rFonts w:ascii="Arial" w:hAnsi="Arial" w:cs="Arial"/>
          <w:szCs w:val="18"/>
        </w:rPr>
        <w:t>Uitgangspunt daarbij is dat ongeveer driekwart van de plannen als ‘klein’ wordt aangemerkt en een kwart als ‘groot’</w:t>
      </w:r>
      <w:r w:rsidR="00FE460B" w:rsidRPr="00BB3A8B">
        <w:rPr>
          <w:rStyle w:val="Voetnootmarkering"/>
          <w:rFonts w:ascii="Arial" w:hAnsi="Arial" w:cs="Arial"/>
          <w:szCs w:val="18"/>
        </w:rPr>
        <w:footnoteReference w:id="3"/>
      </w:r>
      <w:r w:rsidRPr="00BB3A8B">
        <w:rPr>
          <w:rFonts w:ascii="Arial" w:hAnsi="Arial" w:cs="Arial"/>
          <w:szCs w:val="18"/>
        </w:rPr>
        <w:t xml:space="preserve">. </w:t>
      </w:r>
      <w:r w:rsidR="002F7EA6">
        <w:rPr>
          <w:rFonts w:ascii="Arial" w:hAnsi="Arial" w:cs="Arial"/>
          <w:szCs w:val="18"/>
        </w:rPr>
        <w:t xml:space="preserve">Een DBP </w:t>
      </w:r>
      <w:r w:rsidR="009C5225">
        <w:rPr>
          <w:rFonts w:ascii="Arial" w:hAnsi="Arial" w:cs="Arial"/>
          <w:szCs w:val="18"/>
        </w:rPr>
        <w:t>mag</w:t>
      </w:r>
      <w:r w:rsidR="002F7EA6">
        <w:rPr>
          <w:rFonts w:ascii="Arial" w:hAnsi="Arial" w:cs="Arial"/>
          <w:szCs w:val="18"/>
        </w:rPr>
        <w:t xml:space="preserve"> maximaal €16.000 excl. BTW</w:t>
      </w:r>
      <w:r w:rsidR="009C5225">
        <w:rPr>
          <w:rFonts w:ascii="Arial" w:hAnsi="Arial" w:cs="Arial"/>
          <w:szCs w:val="18"/>
        </w:rPr>
        <w:t xml:space="preserve"> kosten</w:t>
      </w:r>
      <w:r w:rsidR="0056778C">
        <w:rPr>
          <w:rFonts w:ascii="Arial" w:hAnsi="Arial" w:cs="Arial"/>
          <w:szCs w:val="18"/>
        </w:rPr>
        <w:t xml:space="preserve">, inclusief eigen bijdrage van de </w:t>
      </w:r>
      <w:r w:rsidR="009C5225">
        <w:rPr>
          <w:rFonts w:ascii="Arial" w:hAnsi="Arial" w:cs="Arial"/>
          <w:szCs w:val="18"/>
        </w:rPr>
        <w:t>betreffende agrarisch o</w:t>
      </w:r>
      <w:r w:rsidR="0056778C">
        <w:rPr>
          <w:rFonts w:ascii="Arial" w:hAnsi="Arial" w:cs="Arial"/>
          <w:szCs w:val="18"/>
        </w:rPr>
        <w:t>ndernemer</w:t>
      </w:r>
      <w:r w:rsidR="00032455">
        <w:rPr>
          <w:rFonts w:ascii="Arial" w:hAnsi="Arial" w:cs="Arial"/>
          <w:szCs w:val="18"/>
        </w:rPr>
        <w:t>. Dit bedrag is</w:t>
      </w:r>
      <w:r w:rsidR="006B2EA4">
        <w:rPr>
          <w:rFonts w:ascii="Arial" w:hAnsi="Arial" w:cs="Arial"/>
          <w:szCs w:val="18"/>
        </w:rPr>
        <w:t xml:space="preserve"> excl. </w:t>
      </w:r>
      <w:r w:rsidR="009C5225">
        <w:rPr>
          <w:rFonts w:ascii="Arial" w:hAnsi="Arial" w:cs="Arial"/>
          <w:szCs w:val="18"/>
        </w:rPr>
        <w:t>de</w:t>
      </w:r>
      <w:r w:rsidR="006B2EA4">
        <w:rPr>
          <w:rFonts w:ascii="Arial" w:hAnsi="Arial" w:cs="Arial"/>
          <w:szCs w:val="18"/>
        </w:rPr>
        <w:t xml:space="preserve"> vaste vergoeding (à €2.500,- excl. BTW)</w:t>
      </w:r>
      <w:r w:rsidR="005C2648">
        <w:rPr>
          <w:rFonts w:ascii="Arial" w:hAnsi="Arial" w:cs="Arial"/>
          <w:szCs w:val="18"/>
        </w:rPr>
        <w:t xml:space="preserve"> voor het</w:t>
      </w:r>
      <w:r w:rsidR="009C5225">
        <w:rPr>
          <w:rFonts w:ascii="Arial" w:hAnsi="Arial" w:cs="Arial"/>
          <w:szCs w:val="18"/>
        </w:rPr>
        <w:t xml:space="preserve"> opstellen van een</w:t>
      </w:r>
      <w:r w:rsidR="005C2648">
        <w:rPr>
          <w:rFonts w:ascii="Arial" w:hAnsi="Arial" w:cs="Arial"/>
          <w:szCs w:val="18"/>
        </w:rPr>
        <w:t xml:space="preserve"> plan van aanpak</w:t>
      </w:r>
      <w:r w:rsidR="0056778C">
        <w:rPr>
          <w:rFonts w:ascii="Arial" w:hAnsi="Arial" w:cs="Arial"/>
          <w:szCs w:val="18"/>
        </w:rPr>
        <w:t xml:space="preserve">. </w:t>
      </w:r>
      <w:r w:rsidRPr="00BB3A8B">
        <w:rPr>
          <w:rFonts w:ascii="Arial" w:hAnsi="Arial" w:cs="Arial"/>
          <w:szCs w:val="18"/>
        </w:rPr>
        <w:t xml:space="preserve">Op basis van de huidige budgetraming bedraagt de indicatieve opdrachtomvang circa € 440.000 excl. BTW, inclusief de eigen bijdragen van </w:t>
      </w:r>
      <w:r w:rsidR="009C5225">
        <w:rPr>
          <w:rFonts w:ascii="Arial" w:hAnsi="Arial" w:cs="Arial"/>
          <w:szCs w:val="18"/>
        </w:rPr>
        <w:t>agrarisch o</w:t>
      </w:r>
      <w:r w:rsidRPr="00BB3A8B">
        <w:rPr>
          <w:rFonts w:ascii="Arial" w:hAnsi="Arial" w:cs="Arial"/>
          <w:szCs w:val="18"/>
        </w:rPr>
        <w:t xml:space="preserve">ndernemers. De maximale </w:t>
      </w:r>
      <w:r w:rsidR="005423DD" w:rsidRPr="00BB3A8B">
        <w:rPr>
          <w:rFonts w:ascii="Arial" w:hAnsi="Arial" w:cs="Arial"/>
          <w:szCs w:val="18"/>
        </w:rPr>
        <w:t xml:space="preserve">getotaliseerde </w:t>
      </w:r>
      <w:r w:rsidRPr="00BB3A8B">
        <w:rPr>
          <w:rFonts w:ascii="Arial" w:hAnsi="Arial" w:cs="Arial"/>
          <w:szCs w:val="18"/>
        </w:rPr>
        <w:t xml:space="preserve">contractwaarde voor deze Opdracht is gesteld op </w:t>
      </w:r>
      <w:r w:rsidRPr="00BB3A8B">
        <w:rPr>
          <w:rFonts w:ascii="Arial" w:hAnsi="Arial" w:cs="Arial"/>
          <w:szCs w:val="18"/>
        </w:rPr>
        <w:lastRenderedPageBreak/>
        <w:t>€500.000,00 excl. BTW en geldt daarmee als waarde waarop (beide) Overeenkomsten van rechtswege eindigen.</w:t>
      </w:r>
    </w:p>
    <w:p w14:paraId="1912DE6A" w14:textId="77777777" w:rsidR="00A03264" w:rsidRPr="00BB3A8B" w:rsidRDefault="00A03264" w:rsidP="005423DD">
      <w:pPr>
        <w:spacing w:line="240" w:lineRule="auto"/>
        <w:rPr>
          <w:rFonts w:ascii="Arial" w:hAnsi="Arial" w:cs="Arial"/>
          <w:szCs w:val="18"/>
        </w:rPr>
      </w:pPr>
    </w:p>
    <w:p w14:paraId="4A0A7312" w14:textId="0AEF33D5" w:rsidR="00A03264" w:rsidRPr="00BB3A8B" w:rsidRDefault="00A03264" w:rsidP="005423DD">
      <w:pPr>
        <w:spacing w:line="240" w:lineRule="auto"/>
        <w:rPr>
          <w:rFonts w:ascii="Arial" w:hAnsi="Arial" w:cs="Arial"/>
          <w:szCs w:val="18"/>
        </w:rPr>
      </w:pPr>
      <w:r w:rsidRPr="1F6E4BEC">
        <w:rPr>
          <w:rFonts w:ascii="Arial" w:hAnsi="Arial" w:cs="Arial"/>
        </w:rPr>
        <w:t>De minimumeisen waaraan Opdrachtnemer gehouden is bij de uitvoering van de Opdracht, zijn opgenomen in de Aanbestedingsstukken. Inschrijvers dienen zich hier, op straffe van uitsluiting, onvoorwaardelijk aan te conformeren hetgeen zij doen door het indienen van een Inschrijving.</w:t>
      </w:r>
    </w:p>
    <w:p w14:paraId="51FADC77" w14:textId="77777777" w:rsidR="009519CC" w:rsidRPr="00BB3A8B" w:rsidRDefault="009519CC" w:rsidP="005423DD">
      <w:pPr>
        <w:tabs>
          <w:tab w:val="left" w:pos="567"/>
        </w:tabs>
        <w:spacing w:line="240" w:lineRule="auto"/>
        <w:rPr>
          <w:rFonts w:ascii="Arial" w:eastAsia="Calibri" w:hAnsi="Arial" w:cs="Arial"/>
          <w:spacing w:val="0"/>
          <w:szCs w:val="18"/>
          <w:lang w:eastAsia="en-US"/>
        </w:rPr>
      </w:pPr>
    </w:p>
    <w:p w14:paraId="65B21F5D" w14:textId="77777777" w:rsidR="009519CC" w:rsidRPr="00BB3A8B" w:rsidRDefault="009519CC" w:rsidP="005423DD">
      <w:pPr>
        <w:spacing w:line="240" w:lineRule="auto"/>
        <w:rPr>
          <w:rStyle w:val="Zwaar"/>
          <w:rFonts w:ascii="Arial" w:hAnsi="Arial" w:cs="Arial"/>
        </w:rPr>
      </w:pPr>
      <w:r w:rsidRPr="1F6E4BEC">
        <w:rPr>
          <w:rStyle w:val="Zwaar"/>
          <w:rFonts w:ascii="Arial" w:hAnsi="Arial" w:cs="Arial"/>
        </w:rPr>
        <w:t>Hoofdopdracht</w:t>
      </w:r>
    </w:p>
    <w:p w14:paraId="7D6A26FF" w14:textId="15725C32" w:rsidR="009519CC" w:rsidRPr="00BB3A8B" w:rsidRDefault="009519CC" w:rsidP="005423DD">
      <w:pPr>
        <w:spacing w:line="240" w:lineRule="auto"/>
        <w:rPr>
          <w:rFonts w:ascii="Arial" w:hAnsi="Arial" w:cs="Arial"/>
          <w:szCs w:val="18"/>
        </w:rPr>
      </w:pPr>
      <w:r w:rsidRPr="00BB3A8B">
        <w:rPr>
          <w:rFonts w:ascii="Arial" w:hAnsi="Arial" w:cs="Arial"/>
          <w:szCs w:val="18"/>
        </w:rPr>
        <w:t xml:space="preserve">Een DBP is een maatwerkplan ten behoeve van een </w:t>
      </w:r>
      <w:r w:rsidR="00234BA3" w:rsidRPr="00BB3A8B">
        <w:rPr>
          <w:rFonts w:ascii="Arial" w:hAnsi="Arial" w:cs="Arial"/>
          <w:szCs w:val="18"/>
        </w:rPr>
        <w:t>agrarisch o</w:t>
      </w:r>
      <w:r w:rsidRPr="00BB3A8B">
        <w:rPr>
          <w:rFonts w:ascii="Arial" w:hAnsi="Arial" w:cs="Arial"/>
          <w:szCs w:val="18"/>
        </w:rPr>
        <w:t>ndernemer, gericht op meerjarige integrale bedrijfsontwikkeling die bijdraagt aan duurzaamheidsdoelen van het UPLG. Het plan omvat zowel bedrijfseconomische als milieuprestatieaspecten en kan ook focussen op specifieke transitieonderdelen zoals natuurinclusieve bedrijfsvoering, omschakeling naar biologisch, innovatie, andere teelten of agroforestry.</w:t>
      </w:r>
    </w:p>
    <w:p w14:paraId="6C66FA46" w14:textId="77777777" w:rsidR="009519CC" w:rsidRPr="00BB3A8B" w:rsidRDefault="009519CC" w:rsidP="005423DD">
      <w:pPr>
        <w:spacing w:line="240" w:lineRule="auto"/>
        <w:rPr>
          <w:rFonts w:ascii="Arial" w:hAnsi="Arial" w:cs="Arial"/>
          <w:szCs w:val="18"/>
        </w:rPr>
      </w:pPr>
    </w:p>
    <w:p w14:paraId="459C3029" w14:textId="1C14D090" w:rsidR="009519CC" w:rsidRPr="00BB3A8B" w:rsidRDefault="009519CC" w:rsidP="005423DD">
      <w:pPr>
        <w:spacing w:line="240" w:lineRule="auto"/>
        <w:rPr>
          <w:rFonts w:ascii="Arial" w:hAnsi="Arial" w:cs="Arial"/>
          <w:szCs w:val="18"/>
        </w:rPr>
      </w:pPr>
      <w:r w:rsidRPr="1F6E4BEC">
        <w:rPr>
          <w:rFonts w:ascii="Arial" w:hAnsi="Arial" w:cs="Arial"/>
        </w:rPr>
        <w:t xml:space="preserve">Het DBP kan op diverse manieren worden bereikt. Opdrachtgever schrijft geen oplossingen, methoden of technieken voor. </w:t>
      </w:r>
      <w:r w:rsidR="009C5225">
        <w:rPr>
          <w:rFonts w:ascii="Arial" w:hAnsi="Arial" w:cs="Arial"/>
        </w:rPr>
        <w:t>Opdrachtgever, en daarmee het DBP,</w:t>
      </w:r>
      <w:r w:rsidR="00D97AEC" w:rsidRPr="1F6E4BEC">
        <w:rPr>
          <w:rFonts w:ascii="Arial" w:hAnsi="Arial" w:cs="Arial"/>
        </w:rPr>
        <w:t xml:space="preserve"> </w:t>
      </w:r>
      <w:r w:rsidRPr="1F6E4BEC">
        <w:rPr>
          <w:rFonts w:ascii="Arial" w:hAnsi="Arial" w:cs="Arial"/>
        </w:rPr>
        <w:t xml:space="preserve">stelt daarentegen eisen aan 1) het aantal duurzaamheidsdoelen en 2) de onderdelen van ieder DBP. Daarnaast verzoekt Opdrachtgever om </w:t>
      </w:r>
      <w:r w:rsidRPr="00E20174">
        <w:rPr>
          <w:rFonts w:ascii="Arial" w:hAnsi="Arial" w:cs="Arial"/>
        </w:rPr>
        <w:t xml:space="preserve">het in </w:t>
      </w:r>
      <w:r w:rsidR="00234BA3" w:rsidRPr="00E20174">
        <w:rPr>
          <w:rFonts w:ascii="Arial" w:hAnsi="Arial"/>
        </w:rPr>
        <w:t>B</w:t>
      </w:r>
      <w:r w:rsidRPr="00E20174">
        <w:rPr>
          <w:rFonts w:ascii="Arial" w:hAnsi="Arial"/>
        </w:rPr>
        <w:t xml:space="preserve">ijlage </w:t>
      </w:r>
      <w:r w:rsidR="000E51AD" w:rsidRPr="00E20174">
        <w:rPr>
          <w:rFonts w:ascii="Arial" w:hAnsi="Arial"/>
        </w:rPr>
        <w:t>L</w:t>
      </w:r>
      <w:r w:rsidRPr="1F6E4BEC">
        <w:rPr>
          <w:rFonts w:ascii="Arial" w:hAnsi="Arial" w:cs="Arial"/>
        </w:rPr>
        <w:t xml:space="preserve"> opgenomen format te gebruiken voor de opzet van het DBP.</w:t>
      </w:r>
    </w:p>
    <w:p w14:paraId="13F081EB" w14:textId="77777777" w:rsidR="009519CC" w:rsidRPr="00BB3A8B" w:rsidRDefault="009519CC" w:rsidP="005423DD">
      <w:pPr>
        <w:spacing w:line="240" w:lineRule="auto"/>
        <w:rPr>
          <w:rFonts w:ascii="Arial" w:hAnsi="Arial" w:cs="Arial"/>
          <w:szCs w:val="18"/>
        </w:rPr>
      </w:pPr>
    </w:p>
    <w:p w14:paraId="0CB4D2DD" w14:textId="6A9CED02" w:rsidR="009519CC" w:rsidRPr="00BB3A8B" w:rsidRDefault="009519CC" w:rsidP="005423DD">
      <w:pPr>
        <w:spacing w:line="240" w:lineRule="auto"/>
        <w:rPr>
          <w:rFonts w:ascii="Arial" w:hAnsi="Arial" w:cs="Arial"/>
          <w:szCs w:val="18"/>
        </w:rPr>
      </w:pPr>
      <w:r w:rsidRPr="00BB3A8B">
        <w:rPr>
          <w:rFonts w:ascii="Arial" w:hAnsi="Arial" w:cs="Arial"/>
          <w:szCs w:val="18"/>
        </w:rPr>
        <w:t xml:space="preserve">De maatregelen in een DBP </w:t>
      </w:r>
      <w:r w:rsidR="00234BA3" w:rsidRPr="00BB3A8B">
        <w:rPr>
          <w:rFonts w:ascii="Arial" w:hAnsi="Arial" w:cs="Arial"/>
          <w:szCs w:val="18"/>
        </w:rPr>
        <w:t>dienen</w:t>
      </w:r>
      <w:r w:rsidRPr="00BB3A8B">
        <w:rPr>
          <w:rFonts w:ascii="Arial" w:hAnsi="Arial" w:cs="Arial"/>
          <w:szCs w:val="18"/>
        </w:rPr>
        <w:t xml:space="preserve"> bij</w:t>
      </w:r>
      <w:r w:rsidR="00234BA3" w:rsidRPr="00BB3A8B">
        <w:rPr>
          <w:rFonts w:ascii="Arial" w:hAnsi="Arial" w:cs="Arial"/>
          <w:szCs w:val="18"/>
        </w:rPr>
        <w:t xml:space="preserve"> te dragen</w:t>
      </w:r>
      <w:r w:rsidRPr="00BB3A8B">
        <w:rPr>
          <w:rFonts w:ascii="Arial" w:hAnsi="Arial" w:cs="Arial"/>
          <w:szCs w:val="18"/>
        </w:rPr>
        <w:t xml:space="preserve"> aan </w:t>
      </w:r>
      <w:r w:rsidR="00E13B07">
        <w:rPr>
          <w:rFonts w:ascii="Arial" w:hAnsi="Arial" w:cs="Arial"/>
          <w:szCs w:val="18"/>
        </w:rPr>
        <w:t xml:space="preserve">het verlagen van ammoniakemissies (3.) </w:t>
      </w:r>
      <w:r w:rsidR="001F5E6E">
        <w:rPr>
          <w:rFonts w:ascii="Arial" w:hAnsi="Arial" w:cs="Arial"/>
          <w:szCs w:val="18"/>
        </w:rPr>
        <w:t xml:space="preserve">én </w:t>
      </w:r>
      <w:r w:rsidRPr="00BB3A8B">
        <w:rPr>
          <w:rFonts w:ascii="Arial" w:hAnsi="Arial" w:cs="Arial"/>
          <w:szCs w:val="18"/>
        </w:rPr>
        <w:t xml:space="preserve">tenminste 4 </w:t>
      </w:r>
      <w:r w:rsidR="001F5E6E">
        <w:rPr>
          <w:rFonts w:ascii="Arial" w:hAnsi="Arial" w:cs="Arial"/>
          <w:szCs w:val="18"/>
        </w:rPr>
        <w:t>andere</w:t>
      </w:r>
      <w:r w:rsidR="00C17558">
        <w:rPr>
          <w:rFonts w:ascii="Arial" w:hAnsi="Arial" w:cs="Arial"/>
          <w:szCs w:val="18"/>
        </w:rPr>
        <w:t xml:space="preserve"> </w:t>
      </w:r>
      <w:r w:rsidRPr="00BB3A8B">
        <w:rPr>
          <w:rFonts w:ascii="Arial" w:hAnsi="Arial" w:cs="Arial"/>
          <w:szCs w:val="18"/>
        </w:rPr>
        <w:t>duurzaamheidsdoelen</w:t>
      </w:r>
      <w:r w:rsidR="00C17558">
        <w:rPr>
          <w:rFonts w:ascii="Arial" w:hAnsi="Arial" w:cs="Arial"/>
          <w:szCs w:val="18"/>
        </w:rPr>
        <w:t>. Zie onderstaand</w:t>
      </w:r>
      <w:r w:rsidRPr="00BB3A8B">
        <w:rPr>
          <w:rFonts w:ascii="Arial" w:hAnsi="Arial" w:cs="Arial"/>
          <w:szCs w:val="18"/>
        </w:rPr>
        <w:t>:</w:t>
      </w:r>
    </w:p>
    <w:p w14:paraId="035EEA28" w14:textId="4FA0533A"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Biodiversiteit versterken</w:t>
      </w:r>
    </w:p>
    <w:p w14:paraId="6B49C28A" w14:textId="3A66F177"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Bodem- en mestkwaliteit verbeteren</w:t>
      </w:r>
    </w:p>
    <w:p w14:paraId="07B92950" w14:textId="039895F3"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Ammoniakemissies verlagen</w:t>
      </w:r>
    </w:p>
    <w:p w14:paraId="65729B3B" w14:textId="099E1B0D"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Broeikasgassen verlagen</w:t>
      </w:r>
    </w:p>
    <w:p w14:paraId="78BA16F9" w14:textId="53D4DE15"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Natuurinclusieve / kringlooplandbouw</w:t>
      </w:r>
    </w:p>
    <w:p w14:paraId="161047EB" w14:textId="43A99CD6" w:rsidR="00E13B07" w:rsidRDefault="00E036DB" w:rsidP="00E13B07">
      <w:pPr>
        <w:pStyle w:val="Lijstalinea"/>
        <w:numPr>
          <w:ilvl w:val="0"/>
          <w:numId w:val="63"/>
        </w:numPr>
        <w:rPr>
          <w:rFonts w:ascii="Arial" w:hAnsi="Arial" w:cs="Arial"/>
          <w:sz w:val="18"/>
          <w:szCs w:val="14"/>
          <w:lang w:val="nl-NL"/>
        </w:rPr>
      </w:pPr>
      <w:r w:rsidRPr="00E036DB">
        <w:rPr>
          <w:rFonts w:ascii="Arial" w:hAnsi="Arial" w:cs="Arial"/>
          <w:sz w:val="18"/>
          <w:szCs w:val="14"/>
          <w:lang w:val="nl-NL"/>
        </w:rPr>
        <w:t>Diergezondheid / dierenwelzijn verbeteren</w:t>
      </w:r>
    </w:p>
    <w:p w14:paraId="09A3C6C9" w14:textId="14C7A47D" w:rsidR="00E036DB" w:rsidRPr="00E13B07" w:rsidRDefault="00E036DB" w:rsidP="00E13B07">
      <w:pPr>
        <w:pStyle w:val="Lijstalinea"/>
        <w:numPr>
          <w:ilvl w:val="0"/>
          <w:numId w:val="63"/>
        </w:numPr>
        <w:rPr>
          <w:rFonts w:ascii="Arial" w:hAnsi="Arial" w:cs="Arial"/>
          <w:sz w:val="18"/>
          <w:szCs w:val="14"/>
          <w:lang w:val="nl-NL"/>
        </w:rPr>
      </w:pPr>
      <w:r w:rsidRPr="00E13B07">
        <w:rPr>
          <w:rFonts w:ascii="Arial" w:hAnsi="Arial" w:cs="Arial"/>
          <w:sz w:val="18"/>
          <w:szCs w:val="14"/>
          <w:lang w:val="nl-NL"/>
        </w:rPr>
        <w:t>Waterkwaliteit en -beheer verbeteren</w:t>
      </w:r>
    </w:p>
    <w:p w14:paraId="6B0DBA46" w14:textId="72D8F382"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Circulariteit verbeteren</w:t>
      </w:r>
    </w:p>
    <w:p w14:paraId="08B0048C" w14:textId="61643232"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Klimaatverandering tegengaan / omgaan met klimaat</w:t>
      </w:r>
    </w:p>
    <w:p w14:paraId="3EB98549" w14:textId="72FFD4FE" w:rsidR="00E036DB" w:rsidRPr="00E036DB" w:rsidRDefault="00E036DB" w:rsidP="00E036DB">
      <w:pPr>
        <w:pStyle w:val="Lijstalinea"/>
        <w:numPr>
          <w:ilvl w:val="0"/>
          <w:numId w:val="63"/>
        </w:numPr>
        <w:rPr>
          <w:rFonts w:ascii="Arial" w:hAnsi="Arial" w:cs="Arial"/>
          <w:sz w:val="18"/>
          <w:szCs w:val="14"/>
          <w:lang w:val="nl-NL"/>
        </w:rPr>
      </w:pPr>
      <w:r w:rsidRPr="00E036DB">
        <w:rPr>
          <w:rFonts w:ascii="Arial" w:hAnsi="Arial" w:cs="Arial"/>
          <w:sz w:val="18"/>
          <w:szCs w:val="14"/>
          <w:lang w:val="nl-NL"/>
        </w:rPr>
        <w:t>Sociaal-maatschappelijk perspectief versterken</w:t>
      </w:r>
    </w:p>
    <w:p w14:paraId="39C5578C" w14:textId="77777777" w:rsidR="009519CC" w:rsidRPr="00BB3A8B" w:rsidRDefault="009519CC" w:rsidP="005423DD">
      <w:pPr>
        <w:spacing w:line="240" w:lineRule="auto"/>
        <w:rPr>
          <w:rFonts w:ascii="Arial" w:hAnsi="Arial" w:cs="Arial"/>
          <w:szCs w:val="18"/>
        </w:rPr>
      </w:pPr>
    </w:p>
    <w:p w14:paraId="62BC6E7F" w14:textId="6E3FC457" w:rsidR="009519CC" w:rsidRPr="00E20174" w:rsidRDefault="009519CC" w:rsidP="005423DD">
      <w:pPr>
        <w:spacing w:line="240" w:lineRule="auto"/>
        <w:rPr>
          <w:rFonts w:ascii="Arial" w:hAnsi="Arial" w:cs="Arial"/>
          <w:szCs w:val="18"/>
        </w:rPr>
      </w:pPr>
      <w:r w:rsidRPr="00E20174">
        <w:rPr>
          <w:rFonts w:ascii="Arial" w:hAnsi="Arial" w:cs="Arial"/>
          <w:szCs w:val="18"/>
        </w:rPr>
        <w:t>Ieder DBP</w:t>
      </w:r>
      <w:r w:rsidR="00B36BDC" w:rsidRPr="00E20174">
        <w:rPr>
          <w:rStyle w:val="Voetnootmarkering"/>
          <w:rFonts w:ascii="Arial" w:hAnsi="Arial" w:cs="Arial"/>
          <w:szCs w:val="18"/>
        </w:rPr>
        <w:footnoteReference w:id="4"/>
      </w:r>
      <w:r w:rsidRPr="00E20174">
        <w:rPr>
          <w:rFonts w:ascii="Arial" w:hAnsi="Arial" w:cs="Arial"/>
          <w:szCs w:val="18"/>
        </w:rPr>
        <w:t xml:space="preserve"> </w:t>
      </w:r>
      <w:r w:rsidR="00234BA3" w:rsidRPr="00E20174">
        <w:rPr>
          <w:rFonts w:ascii="Arial" w:hAnsi="Arial" w:cs="Arial"/>
          <w:szCs w:val="18"/>
        </w:rPr>
        <w:t>dient</w:t>
      </w:r>
      <w:r w:rsidRPr="00E20174">
        <w:rPr>
          <w:rFonts w:ascii="Arial" w:hAnsi="Arial" w:cs="Arial"/>
          <w:szCs w:val="18"/>
        </w:rPr>
        <w:t xml:space="preserve"> tenminste</w:t>
      </w:r>
      <w:r w:rsidR="00226A3C" w:rsidRPr="00E20174">
        <w:rPr>
          <w:rFonts w:ascii="Arial" w:hAnsi="Arial" w:cs="Arial"/>
          <w:szCs w:val="18"/>
        </w:rPr>
        <w:t xml:space="preserve"> onderstaande onderdelen</w:t>
      </w:r>
      <w:r w:rsidR="00234BA3" w:rsidRPr="00E20174">
        <w:rPr>
          <w:rFonts w:ascii="Arial" w:hAnsi="Arial" w:cs="Arial"/>
          <w:szCs w:val="18"/>
        </w:rPr>
        <w:t xml:space="preserve"> te omvatten</w:t>
      </w:r>
      <w:r w:rsidRPr="00E20174">
        <w:rPr>
          <w:rFonts w:ascii="Arial" w:hAnsi="Arial" w:cs="Arial"/>
          <w:szCs w:val="18"/>
        </w:rPr>
        <w:t xml:space="preserve">: </w:t>
      </w:r>
    </w:p>
    <w:p w14:paraId="71E7F9C4" w14:textId="2B20C33E" w:rsidR="009519CC" w:rsidRPr="00E20174" w:rsidRDefault="009519CC" w:rsidP="005423DD">
      <w:pPr>
        <w:pStyle w:val="Lijstalinea"/>
        <w:numPr>
          <w:ilvl w:val="0"/>
          <w:numId w:val="64"/>
        </w:numPr>
        <w:rPr>
          <w:rFonts w:ascii="Arial" w:hAnsi="Arial"/>
          <w:sz w:val="18"/>
          <w:lang w:val="nl-NL"/>
        </w:rPr>
      </w:pPr>
      <w:r w:rsidRPr="00E20174">
        <w:rPr>
          <w:rFonts w:ascii="Arial" w:hAnsi="Arial" w:cs="Arial"/>
          <w:sz w:val="18"/>
          <w:szCs w:val="18"/>
          <w:lang w:val="nl-NL"/>
        </w:rPr>
        <w:t xml:space="preserve">een </w:t>
      </w:r>
      <w:r w:rsidR="009536B9" w:rsidRPr="00E20174">
        <w:rPr>
          <w:rFonts w:ascii="Arial" w:hAnsi="Arial" w:cs="Arial"/>
          <w:sz w:val="18"/>
          <w:szCs w:val="18"/>
          <w:lang w:val="nl-NL"/>
        </w:rPr>
        <w:t>analyse naar de huidige situatie</w:t>
      </w:r>
      <w:r w:rsidR="0079526A" w:rsidRPr="00E20174">
        <w:rPr>
          <w:rFonts w:ascii="Arial" w:hAnsi="Arial" w:cs="Arial"/>
          <w:sz w:val="18"/>
          <w:szCs w:val="18"/>
          <w:lang w:val="nl-NL"/>
        </w:rPr>
        <w:t xml:space="preserve"> bestaande uit </w:t>
      </w:r>
      <w:r w:rsidR="00B36BDC" w:rsidRPr="00E20174">
        <w:rPr>
          <w:rFonts w:ascii="Arial" w:hAnsi="Arial" w:cs="Arial"/>
          <w:sz w:val="18"/>
          <w:szCs w:val="18"/>
          <w:lang w:val="nl-NL"/>
        </w:rPr>
        <w:t xml:space="preserve">1) </w:t>
      </w:r>
      <w:r w:rsidR="0079526A" w:rsidRPr="00E20174">
        <w:rPr>
          <w:rFonts w:ascii="Arial" w:hAnsi="Arial" w:cs="Arial"/>
          <w:sz w:val="18"/>
          <w:szCs w:val="18"/>
          <w:lang w:val="nl-NL"/>
        </w:rPr>
        <w:t xml:space="preserve">beschrijving </w:t>
      </w:r>
      <w:r w:rsidR="009536B9" w:rsidRPr="00E20174">
        <w:rPr>
          <w:rFonts w:ascii="Arial" w:hAnsi="Arial" w:cs="Arial"/>
          <w:sz w:val="18"/>
          <w:szCs w:val="18"/>
          <w:lang w:val="nl-NL"/>
        </w:rPr>
        <w:t>van d</w:t>
      </w:r>
      <w:r w:rsidR="00B7682A" w:rsidRPr="00E20174">
        <w:rPr>
          <w:rFonts w:ascii="Arial" w:hAnsi="Arial" w:cs="Arial"/>
          <w:sz w:val="18"/>
          <w:szCs w:val="18"/>
          <w:lang w:val="nl-NL"/>
        </w:rPr>
        <w:t xml:space="preserve">e bedrijfsgegevens, </w:t>
      </w:r>
      <w:r w:rsidR="00B36BDC" w:rsidRPr="00E20174">
        <w:rPr>
          <w:rFonts w:ascii="Arial" w:hAnsi="Arial" w:cs="Arial"/>
          <w:sz w:val="18"/>
          <w:szCs w:val="18"/>
          <w:lang w:val="nl-NL"/>
        </w:rPr>
        <w:t xml:space="preserve">2) </w:t>
      </w:r>
      <w:r w:rsidR="00B7682A" w:rsidRPr="00E20174">
        <w:rPr>
          <w:rFonts w:ascii="Arial" w:hAnsi="Arial" w:cs="Arial"/>
          <w:sz w:val="18"/>
          <w:szCs w:val="18"/>
          <w:lang w:val="nl-NL"/>
        </w:rPr>
        <w:t xml:space="preserve">de onderneming, </w:t>
      </w:r>
      <w:r w:rsidR="00B36BDC" w:rsidRPr="00E20174">
        <w:rPr>
          <w:rFonts w:ascii="Arial" w:hAnsi="Arial" w:cs="Arial"/>
          <w:sz w:val="18"/>
          <w:szCs w:val="18"/>
          <w:lang w:val="nl-NL"/>
        </w:rPr>
        <w:t xml:space="preserve">3) </w:t>
      </w:r>
      <w:r w:rsidR="0079526A" w:rsidRPr="00E20174">
        <w:rPr>
          <w:rFonts w:ascii="Arial" w:hAnsi="Arial" w:cs="Arial"/>
          <w:sz w:val="18"/>
          <w:szCs w:val="18"/>
          <w:lang w:val="nl-NL"/>
        </w:rPr>
        <w:t xml:space="preserve">huidige bedrijfssituatie, </w:t>
      </w:r>
      <w:r w:rsidR="00B36BDC" w:rsidRPr="00E20174">
        <w:rPr>
          <w:rFonts w:ascii="Arial" w:hAnsi="Arial" w:cs="Arial"/>
          <w:sz w:val="18"/>
          <w:szCs w:val="18"/>
          <w:lang w:val="nl-NL"/>
        </w:rPr>
        <w:t xml:space="preserve">4) </w:t>
      </w:r>
      <w:r w:rsidR="0079526A" w:rsidRPr="00E20174">
        <w:rPr>
          <w:rFonts w:ascii="Arial" w:hAnsi="Arial" w:cs="Arial"/>
          <w:sz w:val="18"/>
          <w:szCs w:val="18"/>
          <w:lang w:val="nl-NL"/>
        </w:rPr>
        <w:t xml:space="preserve">omgevingsanalyse, </w:t>
      </w:r>
      <w:r w:rsidRPr="00E20174">
        <w:rPr>
          <w:rFonts w:ascii="Arial" w:hAnsi="Arial" w:cs="Arial"/>
          <w:sz w:val="18"/>
          <w:szCs w:val="18"/>
          <w:lang w:val="nl-NL"/>
        </w:rPr>
        <w:t>nulmeting op alle KPI’s (</w:t>
      </w:r>
      <w:r w:rsidR="0079526A" w:rsidRPr="00E20174">
        <w:rPr>
          <w:rFonts w:ascii="Arial" w:hAnsi="Arial" w:cs="Arial"/>
          <w:sz w:val="18"/>
          <w:szCs w:val="18"/>
          <w:lang w:val="nl-NL"/>
        </w:rPr>
        <w:t>melkveehouderij van</w:t>
      </w:r>
      <w:r w:rsidR="009C5225" w:rsidRPr="00E20174">
        <w:rPr>
          <w:rFonts w:ascii="Arial" w:hAnsi="Arial" w:cs="Arial"/>
          <w:sz w:val="18"/>
          <w:szCs w:val="18"/>
          <w:lang w:val="nl-NL"/>
        </w:rPr>
        <w:t xml:space="preserve"> </w:t>
      </w:r>
      <w:r w:rsidRPr="00E20174">
        <w:rPr>
          <w:rFonts w:ascii="Arial" w:hAnsi="Arial" w:cs="Arial"/>
          <w:sz w:val="18"/>
          <w:szCs w:val="18"/>
          <w:lang w:val="nl-NL"/>
        </w:rPr>
        <w:t>UMDL)</w:t>
      </w:r>
      <w:r w:rsidR="00B36BDC" w:rsidRPr="00E20174">
        <w:rPr>
          <w:rFonts w:ascii="Arial" w:hAnsi="Arial" w:cs="Arial"/>
          <w:sz w:val="18"/>
          <w:szCs w:val="18"/>
          <w:lang w:val="nl-NL"/>
        </w:rPr>
        <w:t xml:space="preserve"> en 5) marktanalyse, strategie en uitdagingen</w:t>
      </w:r>
      <w:r w:rsidR="00E34EC4" w:rsidRPr="00E20174">
        <w:rPr>
          <w:rFonts w:ascii="Arial" w:hAnsi="Arial" w:cs="Arial"/>
          <w:sz w:val="18"/>
          <w:szCs w:val="18"/>
          <w:lang w:val="nl-NL"/>
        </w:rPr>
        <w:t xml:space="preserve"> (kwalitatief, en zoveel mogelijk kwantitatief</w:t>
      </w:r>
      <w:r w:rsidR="009C5225" w:rsidRPr="00E20174">
        <w:rPr>
          <w:rFonts w:ascii="Arial" w:hAnsi="Arial" w:cs="Arial"/>
          <w:sz w:val="18"/>
          <w:szCs w:val="18"/>
          <w:lang w:val="nl-NL"/>
        </w:rPr>
        <w:t>)</w:t>
      </w:r>
      <w:r w:rsidRPr="00E20174">
        <w:rPr>
          <w:rFonts w:ascii="Arial" w:hAnsi="Arial" w:cs="Arial"/>
          <w:sz w:val="18"/>
          <w:szCs w:val="18"/>
          <w:lang w:val="nl-NL"/>
        </w:rPr>
        <w:t>;</w:t>
      </w:r>
    </w:p>
    <w:p w14:paraId="3AE33EED" w14:textId="77777777" w:rsidR="009519CC" w:rsidRPr="000E2983" w:rsidRDefault="009519CC" w:rsidP="005423DD">
      <w:pPr>
        <w:pStyle w:val="Lijstalinea"/>
        <w:numPr>
          <w:ilvl w:val="0"/>
          <w:numId w:val="64"/>
        </w:numPr>
        <w:rPr>
          <w:rFonts w:ascii="Arial" w:hAnsi="Arial"/>
          <w:sz w:val="18"/>
          <w:lang w:val="nl-NL"/>
        </w:rPr>
      </w:pPr>
      <w:r w:rsidRPr="00024F41">
        <w:rPr>
          <w:rFonts w:ascii="Arial" w:hAnsi="Arial" w:cs="Arial"/>
          <w:sz w:val="18"/>
          <w:szCs w:val="18"/>
          <w:lang w:val="nl-NL"/>
        </w:rPr>
        <w:t>een beschrijving van de voorgenomen maatregelen op bedrijfsniveau;</w:t>
      </w:r>
    </w:p>
    <w:p w14:paraId="3AF1EEE0" w14:textId="77777777" w:rsidR="009519CC" w:rsidRPr="000E2983" w:rsidRDefault="009519CC" w:rsidP="005423DD">
      <w:pPr>
        <w:pStyle w:val="Lijstalinea"/>
        <w:numPr>
          <w:ilvl w:val="0"/>
          <w:numId w:val="64"/>
        </w:numPr>
        <w:rPr>
          <w:rFonts w:ascii="Arial" w:hAnsi="Arial"/>
          <w:sz w:val="18"/>
          <w:lang w:val="nl-NL"/>
        </w:rPr>
      </w:pPr>
      <w:r w:rsidRPr="00024F41">
        <w:rPr>
          <w:rFonts w:ascii="Arial" w:hAnsi="Arial" w:cs="Arial"/>
          <w:sz w:val="18"/>
          <w:szCs w:val="18"/>
          <w:lang w:val="nl-NL"/>
        </w:rPr>
        <w:t>een prognose van de daarmee te behalen verbetering op de KPI’s (ten opzichte van de nulmeting);</w:t>
      </w:r>
    </w:p>
    <w:p w14:paraId="6E65ECFA" w14:textId="77777777" w:rsidR="009519CC" w:rsidRPr="000E2983" w:rsidRDefault="009519CC" w:rsidP="005423DD">
      <w:pPr>
        <w:pStyle w:val="Lijstalinea"/>
        <w:numPr>
          <w:ilvl w:val="0"/>
          <w:numId w:val="64"/>
        </w:numPr>
        <w:rPr>
          <w:rFonts w:ascii="Arial" w:hAnsi="Arial"/>
          <w:sz w:val="18"/>
          <w:lang w:val="nl-NL"/>
        </w:rPr>
      </w:pPr>
      <w:r w:rsidRPr="00024F41">
        <w:rPr>
          <w:rFonts w:ascii="Arial" w:hAnsi="Arial" w:cs="Arial"/>
          <w:sz w:val="18"/>
          <w:szCs w:val="18"/>
          <w:lang w:val="nl-NL"/>
        </w:rPr>
        <w:t>een berekening van de daaraan verbonden benodigde investeringen, jaarlijkse kosten en besparingen (te denken hierbij valt aan besparingen op krachtvoer en kunstmest);</w:t>
      </w:r>
    </w:p>
    <w:p w14:paraId="57411859" w14:textId="77777777" w:rsidR="009519CC" w:rsidRPr="000E2983" w:rsidRDefault="009519CC" w:rsidP="005423DD">
      <w:pPr>
        <w:pStyle w:val="Lijstalinea"/>
        <w:numPr>
          <w:ilvl w:val="0"/>
          <w:numId w:val="64"/>
        </w:numPr>
        <w:rPr>
          <w:rFonts w:ascii="Arial" w:hAnsi="Arial"/>
          <w:sz w:val="18"/>
          <w:lang w:val="nl-NL"/>
        </w:rPr>
      </w:pPr>
      <w:r w:rsidRPr="00024F41">
        <w:rPr>
          <w:rFonts w:ascii="Arial" w:hAnsi="Arial" w:cs="Arial"/>
          <w:sz w:val="18"/>
          <w:szCs w:val="18"/>
          <w:lang w:val="nl-NL"/>
        </w:rPr>
        <w:t>een beschrijving van de voorwaarden om de maatregelen te kunnen uitvoeren (o.a. medewerking ketenpartners, vergunningen, e.d.);</w:t>
      </w:r>
    </w:p>
    <w:p w14:paraId="774FECF7" w14:textId="77777777" w:rsidR="009519CC" w:rsidRPr="00024F41" w:rsidRDefault="009519CC" w:rsidP="005423DD">
      <w:pPr>
        <w:pStyle w:val="Lijstalinea"/>
        <w:numPr>
          <w:ilvl w:val="0"/>
          <w:numId w:val="64"/>
        </w:numPr>
        <w:rPr>
          <w:rFonts w:ascii="Arial" w:hAnsi="Arial" w:cs="Arial"/>
          <w:sz w:val="18"/>
          <w:szCs w:val="18"/>
          <w:lang w:val="nl-NL"/>
        </w:rPr>
      </w:pPr>
      <w:r w:rsidRPr="00024F41">
        <w:rPr>
          <w:rFonts w:ascii="Arial" w:hAnsi="Arial" w:cs="Arial"/>
          <w:sz w:val="18"/>
          <w:szCs w:val="18"/>
          <w:lang w:val="nl-NL"/>
        </w:rPr>
        <w:t>een financieringsplan voor de investeringen, incl. subsidies en leningen;</w:t>
      </w:r>
    </w:p>
    <w:p w14:paraId="5042A961" w14:textId="77777777" w:rsidR="009519CC" w:rsidRPr="000E2983" w:rsidRDefault="009519CC" w:rsidP="005423DD">
      <w:pPr>
        <w:pStyle w:val="Lijstalinea"/>
        <w:numPr>
          <w:ilvl w:val="0"/>
          <w:numId w:val="64"/>
        </w:numPr>
        <w:rPr>
          <w:rFonts w:ascii="Arial" w:hAnsi="Arial"/>
          <w:sz w:val="18"/>
          <w:lang w:val="nl-NL"/>
        </w:rPr>
      </w:pPr>
      <w:r w:rsidRPr="00024F41">
        <w:rPr>
          <w:rFonts w:ascii="Arial" w:hAnsi="Arial" w:cs="Arial"/>
          <w:sz w:val="18"/>
          <w:szCs w:val="18"/>
          <w:lang w:val="nl-NL"/>
        </w:rPr>
        <w:t>een implementatieplanning.</w:t>
      </w:r>
    </w:p>
    <w:p w14:paraId="2868CC93" w14:textId="77777777" w:rsidR="009519CC" w:rsidRPr="00BB3A8B" w:rsidRDefault="009519CC" w:rsidP="005423DD">
      <w:pPr>
        <w:spacing w:line="240" w:lineRule="auto"/>
        <w:rPr>
          <w:rFonts w:ascii="Arial" w:hAnsi="Arial" w:cs="Arial"/>
          <w:sz w:val="14"/>
          <w:szCs w:val="10"/>
        </w:rPr>
      </w:pPr>
    </w:p>
    <w:p w14:paraId="577CF12D" w14:textId="78B5D541" w:rsidR="009519CC" w:rsidRPr="00BB3A8B" w:rsidRDefault="003B3C3E" w:rsidP="005423DD">
      <w:pPr>
        <w:spacing w:line="240" w:lineRule="auto"/>
        <w:rPr>
          <w:rFonts w:ascii="Arial" w:hAnsi="Arial" w:cs="Arial"/>
          <w:szCs w:val="18"/>
        </w:rPr>
      </w:pPr>
      <w:r w:rsidRPr="00BB3A8B">
        <w:rPr>
          <w:rFonts w:ascii="Arial" w:hAnsi="Arial" w:cs="Arial"/>
          <w:szCs w:val="18"/>
        </w:rPr>
        <w:t>De pilot</w:t>
      </w:r>
      <w:r w:rsidR="009519CC" w:rsidRPr="00BB3A8B">
        <w:rPr>
          <w:rFonts w:ascii="Arial" w:hAnsi="Arial" w:cs="Arial"/>
          <w:szCs w:val="18"/>
        </w:rPr>
        <w:t xml:space="preserve"> heeft bovendien een expliciet lerend karakter. Via een </w:t>
      </w:r>
      <w:r w:rsidRPr="00BB3A8B">
        <w:rPr>
          <w:rFonts w:ascii="Arial" w:hAnsi="Arial" w:cs="Arial"/>
          <w:szCs w:val="18"/>
        </w:rPr>
        <w:t xml:space="preserve">gezamenlijke </w:t>
      </w:r>
      <w:r w:rsidR="009519CC" w:rsidRPr="00BB3A8B">
        <w:rPr>
          <w:rFonts w:ascii="Arial" w:hAnsi="Arial" w:cs="Arial"/>
          <w:szCs w:val="18"/>
        </w:rPr>
        <w:t>kwartaalgewijze intervisie</w:t>
      </w:r>
      <w:r w:rsidRPr="00BB3A8B">
        <w:rPr>
          <w:rFonts w:ascii="Arial" w:hAnsi="Arial" w:cs="Arial"/>
          <w:szCs w:val="18"/>
        </w:rPr>
        <w:t xml:space="preserve"> (Opdrachtgever, Opdrachtnemer</w:t>
      </w:r>
      <w:r w:rsidR="005F5DB7" w:rsidRPr="00BB3A8B">
        <w:rPr>
          <w:rFonts w:ascii="Arial" w:hAnsi="Arial" w:cs="Arial"/>
          <w:szCs w:val="18"/>
        </w:rPr>
        <w:t>s</w:t>
      </w:r>
      <w:r w:rsidRPr="00BB3A8B">
        <w:rPr>
          <w:rFonts w:ascii="Arial" w:hAnsi="Arial" w:cs="Arial"/>
          <w:szCs w:val="18"/>
        </w:rPr>
        <w:t xml:space="preserve"> en andere rollen in het totstandkomingsproces)</w:t>
      </w:r>
      <w:r w:rsidR="009519CC" w:rsidRPr="00BB3A8B">
        <w:rPr>
          <w:rFonts w:ascii="Arial" w:hAnsi="Arial" w:cs="Arial"/>
          <w:szCs w:val="18"/>
        </w:rPr>
        <w:t xml:space="preserve"> worden inzichten </w:t>
      </w:r>
      <w:r w:rsidR="008751B6">
        <w:rPr>
          <w:rFonts w:ascii="Arial" w:hAnsi="Arial" w:cs="Arial"/>
          <w:szCs w:val="18"/>
        </w:rPr>
        <w:t xml:space="preserve">gedeeld en geborgd. Er worden </w:t>
      </w:r>
      <w:r w:rsidR="008751B6">
        <w:rPr>
          <w:rFonts w:ascii="Arial" w:hAnsi="Arial" w:cs="Arial"/>
          <w:i/>
          <w:iCs/>
          <w:szCs w:val="18"/>
        </w:rPr>
        <w:t xml:space="preserve">lessons learned </w:t>
      </w:r>
      <w:r w:rsidR="008751B6">
        <w:rPr>
          <w:rFonts w:ascii="Arial" w:hAnsi="Arial" w:cs="Arial"/>
          <w:szCs w:val="18"/>
        </w:rPr>
        <w:t>opgedaan voor het uitvoeringsproces zodat dit proces verder verfijnd kan worden bij de</w:t>
      </w:r>
      <w:r w:rsidR="000E2983">
        <w:rPr>
          <w:rFonts w:ascii="Arial" w:hAnsi="Arial" w:cs="Arial"/>
          <w:szCs w:val="18"/>
        </w:rPr>
        <w:t xml:space="preserve"> (eventuele)</w:t>
      </w:r>
      <w:r w:rsidR="008751B6">
        <w:rPr>
          <w:rFonts w:ascii="Arial" w:hAnsi="Arial" w:cs="Arial"/>
          <w:szCs w:val="18"/>
        </w:rPr>
        <w:t xml:space="preserve"> bredere uitrol en/of verlengingen van de pilot</w:t>
      </w:r>
      <w:r w:rsidR="009519CC" w:rsidRPr="00BB3A8B">
        <w:rPr>
          <w:rFonts w:ascii="Arial" w:hAnsi="Arial" w:cs="Arial"/>
          <w:szCs w:val="18"/>
        </w:rPr>
        <w:t xml:space="preserve">,. De organisatie ligt bij de Opdrachtgever en deelname </w:t>
      </w:r>
      <w:r w:rsidR="005F5DB7" w:rsidRPr="00BB3A8B">
        <w:rPr>
          <w:rFonts w:ascii="Arial" w:hAnsi="Arial" w:cs="Arial"/>
          <w:szCs w:val="18"/>
        </w:rPr>
        <w:t>door Opdrachtnemers is verplicht</w:t>
      </w:r>
      <w:r w:rsidR="009519CC" w:rsidRPr="00BB3A8B">
        <w:rPr>
          <w:rFonts w:ascii="Arial" w:hAnsi="Arial" w:cs="Arial"/>
          <w:szCs w:val="18"/>
        </w:rPr>
        <w:t>.</w:t>
      </w:r>
    </w:p>
    <w:p w14:paraId="6F3D3A04" w14:textId="77777777" w:rsidR="009519CC" w:rsidRPr="00BB3A8B" w:rsidRDefault="009519CC" w:rsidP="005423DD">
      <w:pPr>
        <w:spacing w:line="240" w:lineRule="auto"/>
        <w:rPr>
          <w:rFonts w:ascii="Arial" w:hAnsi="Arial" w:cs="Arial"/>
          <w:sz w:val="14"/>
          <w:szCs w:val="10"/>
        </w:rPr>
      </w:pPr>
    </w:p>
    <w:p w14:paraId="1AE79029" w14:textId="77777777" w:rsidR="009519CC" w:rsidRPr="00BB3A8B" w:rsidRDefault="009519CC" w:rsidP="005423DD">
      <w:pPr>
        <w:spacing w:line="240" w:lineRule="auto"/>
        <w:rPr>
          <w:rStyle w:val="Zwaar"/>
          <w:rFonts w:ascii="Arial" w:hAnsi="Arial" w:cs="Arial"/>
        </w:rPr>
      </w:pPr>
      <w:r w:rsidRPr="00BB3A8B">
        <w:rPr>
          <w:rStyle w:val="Zwaar"/>
          <w:rFonts w:ascii="Arial" w:hAnsi="Arial" w:cs="Arial"/>
        </w:rPr>
        <w:t>Totstandkoming van een DBP</w:t>
      </w:r>
    </w:p>
    <w:p w14:paraId="40922D2A" w14:textId="1CC05CB0" w:rsidR="009519CC" w:rsidRPr="00BB3A8B" w:rsidRDefault="009519CC" w:rsidP="005423DD">
      <w:pPr>
        <w:spacing w:line="240" w:lineRule="auto"/>
        <w:rPr>
          <w:rStyle w:val="Zwaar"/>
          <w:rFonts w:ascii="Arial" w:hAnsi="Arial" w:cs="Arial"/>
          <w:b w:val="0"/>
          <w:bCs w:val="0"/>
        </w:rPr>
      </w:pPr>
      <w:r w:rsidRPr="00BB3A8B">
        <w:rPr>
          <w:rStyle w:val="Zwaar"/>
          <w:rFonts w:ascii="Arial" w:hAnsi="Arial" w:cs="Arial"/>
          <w:b w:val="0"/>
          <w:bCs w:val="0"/>
        </w:rPr>
        <w:t xml:space="preserve">Opdrachtgever ondersteunt de </w:t>
      </w:r>
      <w:r w:rsidR="007964A9" w:rsidRPr="00BB3A8B">
        <w:rPr>
          <w:rStyle w:val="Zwaar"/>
          <w:rFonts w:ascii="Arial" w:hAnsi="Arial" w:cs="Arial"/>
          <w:b w:val="0"/>
          <w:bCs w:val="0"/>
        </w:rPr>
        <w:t>agrarisch o</w:t>
      </w:r>
      <w:r w:rsidRPr="00BB3A8B">
        <w:rPr>
          <w:rStyle w:val="Zwaar"/>
          <w:rFonts w:ascii="Arial" w:hAnsi="Arial" w:cs="Arial"/>
          <w:b w:val="0"/>
          <w:bCs w:val="0"/>
        </w:rPr>
        <w:t>ndernemer middels het beschikbaar stellen van een procesbegeleider</w:t>
      </w:r>
      <w:r w:rsidR="007964A9" w:rsidRPr="00BB3A8B">
        <w:rPr>
          <w:rStyle w:val="Zwaar"/>
          <w:rFonts w:ascii="Arial" w:hAnsi="Arial" w:cs="Arial"/>
          <w:b w:val="0"/>
          <w:bCs w:val="0"/>
        </w:rPr>
        <w:t xml:space="preserve"> (geen onderdeel van de scope van deze Opdracht, zie afbeelding hieronder)</w:t>
      </w:r>
      <w:r w:rsidRPr="00BB3A8B">
        <w:rPr>
          <w:rStyle w:val="Zwaar"/>
          <w:rFonts w:ascii="Arial" w:hAnsi="Arial" w:cs="Arial"/>
          <w:b w:val="0"/>
          <w:bCs w:val="0"/>
        </w:rPr>
        <w:t xml:space="preserve">, zodat het plan niet alleen wordt opgesteld maar ook aansluit op de behoefte en competenties van de </w:t>
      </w:r>
      <w:r w:rsidR="007964A9" w:rsidRPr="00BB3A8B">
        <w:rPr>
          <w:rStyle w:val="Zwaar"/>
          <w:rFonts w:ascii="Arial" w:hAnsi="Arial" w:cs="Arial"/>
          <w:b w:val="0"/>
          <w:bCs w:val="0"/>
        </w:rPr>
        <w:t>agrarisch o</w:t>
      </w:r>
      <w:r w:rsidRPr="00BB3A8B">
        <w:rPr>
          <w:rStyle w:val="Zwaar"/>
          <w:rFonts w:ascii="Arial" w:hAnsi="Arial" w:cs="Arial"/>
          <w:b w:val="0"/>
          <w:bCs w:val="0"/>
        </w:rPr>
        <w:t xml:space="preserve">ndernemer. In het plan wordt gewerkt met de KPI’s van de Utrechtse Monitor Duurzame Landbouw voor de (melk)veehouderij. </w:t>
      </w:r>
    </w:p>
    <w:p w14:paraId="563FD38E" w14:textId="77777777" w:rsidR="00527217" w:rsidRPr="00BB3A8B" w:rsidRDefault="00527217" w:rsidP="005423DD">
      <w:pPr>
        <w:spacing w:line="240" w:lineRule="auto"/>
        <w:rPr>
          <w:rStyle w:val="Zwaar"/>
          <w:rFonts w:ascii="Arial" w:hAnsi="Arial" w:cs="Arial"/>
          <w:b w:val="0"/>
          <w:bCs w:val="0"/>
        </w:rPr>
      </w:pPr>
    </w:p>
    <w:p w14:paraId="5E221B08" w14:textId="2E9DFB10" w:rsidR="00527217" w:rsidRPr="00BB3A8B" w:rsidRDefault="00212921" w:rsidP="005423DD">
      <w:pPr>
        <w:spacing w:line="240" w:lineRule="auto"/>
        <w:rPr>
          <w:rStyle w:val="Zwaar"/>
          <w:rFonts w:ascii="Arial" w:hAnsi="Arial" w:cs="Arial"/>
          <w:b w:val="0"/>
          <w:bCs w:val="0"/>
        </w:rPr>
      </w:pPr>
      <w:r w:rsidRPr="00BB3A8B">
        <w:rPr>
          <w:rStyle w:val="Zwaar"/>
          <w:rFonts w:ascii="Arial" w:hAnsi="Arial" w:cs="Arial"/>
          <w:b w:val="0"/>
          <w:bCs w:val="0"/>
        </w:rPr>
        <w:t xml:space="preserve">Er zijn een aantal rollen in het totstandkomingsproces: de </w:t>
      </w:r>
      <w:r w:rsidR="001B70FC" w:rsidRPr="00BB3A8B">
        <w:rPr>
          <w:rStyle w:val="Zwaar"/>
          <w:rFonts w:ascii="Arial" w:hAnsi="Arial" w:cs="Arial"/>
          <w:b w:val="0"/>
          <w:bCs w:val="0"/>
        </w:rPr>
        <w:t>Opdrachtgever (i.e. projectleider</w:t>
      </w:r>
      <w:r w:rsidR="0045680B" w:rsidRPr="00BB3A8B">
        <w:rPr>
          <w:rStyle w:val="Zwaar"/>
          <w:rFonts w:ascii="Arial" w:hAnsi="Arial" w:cs="Arial"/>
          <w:b w:val="0"/>
          <w:bCs w:val="0"/>
        </w:rPr>
        <w:t xml:space="preserve"> van de provincie</w:t>
      </w:r>
      <w:r w:rsidR="001B70FC" w:rsidRPr="00BB3A8B">
        <w:rPr>
          <w:rStyle w:val="Zwaar"/>
          <w:rFonts w:ascii="Arial" w:hAnsi="Arial" w:cs="Arial"/>
          <w:b w:val="0"/>
          <w:bCs w:val="0"/>
        </w:rPr>
        <w:t>)</w:t>
      </w:r>
      <w:r w:rsidRPr="00BB3A8B">
        <w:rPr>
          <w:rStyle w:val="Zwaar"/>
          <w:rFonts w:ascii="Arial" w:hAnsi="Arial" w:cs="Arial"/>
          <w:b w:val="0"/>
          <w:bCs w:val="0"/>
        </w:rPr>
        <w:t xml:space="preserve">, </w:t>
      </w:r>
      <w:r w:rsidR="001105A6" w:rsidRPr="00BB3A8B">
        <w:rPr>
          <w:rStyle w:val="Zwaar"/>
          <w:rFonts w:ascii="Arial" w:hAnsi="Arial" w:cs="Arial"/>
          <w:b w:val="0"/>
          <w:bCs w:val="0"/>
        </w:rPr>
        <w:t>de agrarisch ondernemer, een procesbegeleider, een Opdrachtnemer (i.e. adviseur) en het deskundigenpanel.</w:t>
      </w:r>
    </w:p>
    <w:p w14:paraId="42DB8DE8" w14:textId="77777777" w:rsidR="009519CC" w:rsidRPr="00BB3A8B" w:rsidRDefault="009519CC" w:rsidP="005423DD">
      <w:pPr>
        <w:spacing w:line="240" w:lineRule="auto"/>
        <w:rPr>
          <w:rStyle w:val="Zwaar"/>
          <w:rFonts w:ascii="Arial" w:hAnsi="Arial" w:cs="Arial"/>
          <w:b w:val="0"/>
          <w:bCs w:val="0"/>
        </w:rPr>
      </w:pPr>
    </w:p>
    <w:p w14:paraId="7BDFDB76" w14:textId="77777777" w:rsidR="009519CC" w:rsidRPr="00BB3A8B" w:rsidRDefault="009519CC" w:rsidP="005423DD">
      <w:pPr>
        <w:spacing w:line="240" w:lineRule="auto"/>
        <w:rPr>
          <w:rStyle w:val="Zwaar"/>
          <w:rFonts w:ascii="Arial" w:hAnsi="Arial" w:cs="Arial"/>
          <w:b w:val="0"/>
          <w:bCs w:val="0"/>
        </w:rPr>
      </w:pPr>
      <w:r w:rsidRPr="00BB3A8B">
        <w:rPr>
          <w:rStyle w:val="Zwaar"/>
          <w:rFonts w:ascii="Arial" w:hAnsi="Arial" w:cs="Arial"/>
          <w:b w:val="0"/>
          <w:bCs w:val="0"/>
        </w:rPr>
        <w:t xml:space="preserve">Na onderstaand schema wordt het proces van het opstellen van een DBP tekstueel nader uiteengezet. </w:t>
      </w:r>
    </w:p>
    <w:p w14:paraId="2373D2F8" w14:textId="3ECD3F76" w:rsidR="009519CC" w:rsidRDefault="00B7653C" w:rsidP="005423DD">
      <w:pPr>
        <w:spacing w:line="240" w:lineRule="auto"/>
        <w:rPr>
          <w:rStyle w:val="Zwaar"/>
          <w:rFonts w:ascii="Arial" w:hAnsi="Arial" w:cs="Arial"/>
          <w:b w:val="0"/>
          <w:bCs w:val="0"/>
        </w:rPr>
      </w:pPr>
      <w:r>
        <w:rPr>
          <w:noProof/>
        </w:rPr>
        <w:lastRenderedPageBreak/>
        <w:drawing>
          <wp:inline distT="0" distB="0" distL="0" distR="0" wp14:anchorId="7E0FA5F7" wp14:editId="1C980180">
            <wp:extent cx="5748189" cy="3257550"/>
            <wp:effectExtent l="0" t="0" r="5080" b="0"/>
            <wp:docPr id="20747030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03071" name=""/>
                    <pic:cNvPicPr/>
                  </pic:nvPicPr>
                  <pic:blipFill rotWithShape="1">
                    <a:blip r:embed="rId17">
                      <a:extLst>
                        <a:ext uri="{96DAC541-7B7A-43D3-8B79-37D633B846F1}">
                          <asvg:svgBlip xmlns:asvg="http://schemas.microsoft.com/office/drawing/2016/SVG/main" r:embed="rId18"/>
                        </a:ext>
                      </a:extLst>
                    </a:blip>
                    <a:srcRect t="2954"/>
                    <a:stretch>
                      <a:fillRect/>
                    </a:stretch>
                  </pic:blipFill>
                  <pic:spPr bwMode="auto">
                    <a:xfrm>
                      <a:off x="0" y="0"/>
                      <a:ext cx="5756526" cy="3262275"/>
                    </a:xfrm>
                    <a:prstGeom prst="rect">
                      <a:avLst/>
                    </a:prstGeom>
                    <a:ln>
                      <a:noFill/>
                    </a:ln>
                    <a:extLst>
                      <a:ext uri="{53640926-AAD7-44D8-BBD7-CCE9431645EC}">
                        <a14:shadowObscured xmlns:a14="http://schemas.microsoft.com/office/drawing/2010/main"/>
                      </a:ext>
                    </a:extLst>
                  </pic:spPr>
                </pic:pic>
              </a:graphicData>
            </a:graphic>
          </wp:inline>
        </w:drawing>
      </w:r>
    </w:p>
    <w:p w14:paraId="24194AD0" w14:textId="77777777" w:rsidR="00DD4133" w:rsidRPr="00BB3A8B" w:rsidRDefault="00DD4133" w:rsidP="005423DD">
      <w:pPr>
        <w:spacing w:line="240" w:lineRule="auto"/>
        <w:rPr>
          <w:rStyle w:val="Zwaar"/>
          <w:rFonts w:ascii="Arial" w:hAnsi="Arial" w:cs="Arial"/>
          <w:b w:val="0"/>
          <w:bCs w:val="0"/>
        </w:rPr>
      </w:pPr>
    </w:p>
    <w:p w14:paraId="2D71338F" w14:textId="77777777" w:rsidR="009519CC" w:rsidRPr="00BB3A8B" w:rsidRDefault="009519CC" w:rsidP="005423DD">
      <w:pPr>
        <w:spacing w:line="240" w:lineRule="auto"/>
        <w:rPr>
          <w:rStyle w:val="Zwaar"/>
          <w:rFonts w:ascii="Arial" w:hAnsi="Arial" w:cs="Arial"/>
        </w:rPr>
      </w:pPr>
      <w:r w:rsidRPr="00BB3A8B">
        <w:rPr>
          <w:rStyle w:val="Zwaar"/>
          <w:rFonts w:ascii="Arial" w:hAnsi="Arial" w:cs="Arial"/>
        </w:rPr>
        <w:t xml:space="preserve">Fase 1: Bepalen ambitie </w:t>
      </w:r>
    </w:p>
    <w:p w14:paraId="6AD3C904" w14:textId="02A2BB53" w:rsidR="009519CC" w:rsidRPr="00BB3A8B" w:rsidRDefault="009519CC" w:rsidP="005423DD">
      <w:pPr>
        <w:spacing w:line="240" w:lineRule="auto"/>
        <w:rPr>
          <w:rStyle w:val="Zwaar"/>
          <w:rFonts w:ascii="Arial" w:hAnsi="Arial" w:cs="Arial"/>
          <w:b w:val="0"/>
          <w:bCs w:val="0"/>
        </w:rPr>
      </w:pPr>
      <w:r w:rsidRPr="00BB3A8B">
        <w:rPr>
          <w:rStyle w:val="Zwaar"/>
          <w:rFonts w:ascii="Arial" w:hAnsi="Arial" w:cs="Arial"/>
          <w:b w:val="0"/>
          <w:bCs w:val="0"/>
        </w:rPr>
        <w:t xml:space="preserve">Doel: de ambities en doelen van de </w:t>
      </w:r>
      <w:r w:rsidR="007964A9" w:rsidRPr="00BB3A8B">
        <w:rPr>
          <w:rStyle w:val="Zwaar"/>
          <w:rFonts w:ascii="Arial" w:hAnsi="Arial" w:cs="Arial"/>
          <w:b w:val="0"/>
          <w:bCs w:val="0"/>
        </w:rPr>
        <w:t>agrarisch o</w:t>
      </w:r>
      <w:r w:rsidRPr="00BB3A8B">
        <w:rPr>
          <w:rStyle w:val="Zwaar"/>
          <w:rFonts w:ascii="Arial" w:hAnsi="Arial" w:cs="Arial"/>
          <w:b w:val="0"/>
          <w:bCs w:val="0"/>
        </w:rPr>
        <w:t>ndernemer scherpstellen en verzamelen als basis voor het bedrijfsplan.</w:t>
      </w:r>
    </w:p>
    <w:p w14:paraId="59D39703" w14:textId="07CF5A8A" w:rsidR="009519CC" w:rsidRPr="00BB3A8B" w:rsidRDefault="009519CC" w:rsidP="005423DD">
      <w:pPr>
        <w:pStyle w:val="Lijstalinea"/>
        <w:numPr>
          <w:ilvl w:val="0"/>
          <w:numId w:val="65"/>
        </w:numPr>
        <w:rPr>
          <w:rStyle w:val="Zwaar"/>
          <w:rFonts w:ascii="Arial" w:hAnsi="Arial" w:cs="Arial"/>
          <w:b w:val="0"/>
          <w:bCs w:val="0"/>
          <w:szCs w:val="18"/>
          <w:lang w:val="nl-NL"/>
        </w:rPr>
      </w:pPr>
      <w:r w:rsidRPr="00BB3A8B">
        <w:rPr>
          <w:rStyle w:val="Zwaar"/>
          <w:rFonts w:ascii="Arial" w:hAnsi="Arial" w:cs="Arial"/>
          <w:b w:val="0"/>
          <w:bCs w:val="0"/>
          <w:sz w:val="18"/>
          <w:szCs w:val="18"/>
          <w:lang w:val="nl-NL"/>
        </w:rPr>
        <w:t xml:space="preserve">Aanmelding. De </w:t>
      </w:r>
      <w:r w:rsidR="007964A9"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ndernemer meldt zich bij de provincie aan voor ondersteuning bij het opstellen van een DBP</w:t>
      </w:r>
      <w:r w:rsidR="007964A9" w:rsidRPr="00BB3A8B">
        <w:rPr>
          <w:rStyle w:val="Zwaar"/>
          <w:rFonts w:ascii="Arial" w:hAnsi="Arial" w:cs="Arial"/>
          <w:b w:val="0"/>
          <w:bCs w:val="0"/>
          <w:sz w:val="18"/>
          <w:szCs w:val="18"/>
          <w:lang w:val="nl-NL"/>
        </w:rPr>
        <w:t>.</w:t>
      </w:r>
      <w:r w:rsidRPr="00BB3A8B">
        <w:rPr>
          <w:rStyle w:val="Zwaar"/>
          <w:rFonts w:ascii="Arial" w:hAnsi="Arial" w:cs="Arial"/>
          <w:b w:val="0"/>
          <w:bCs w:val="0"/>
          <w:sz w:val="18"/>
          <w:szCs w:val="18"/>
          <w:lang w:val="nl-NL"/>
        </w:rPr>
        <w:t xml:space="preserve"> </w:t>
      </w:r>
    </w:p>
    <w:p w14:paraId="255531F9" w14:textId="0B4E44A2"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1F6E4BEC">
        <w:rPr>
          <w:rStyle w:val="Zwaar"/>
          <w:rFonts w:ascii="Arial" w:hAnsi="Arial" w:cs="Arial"/>
          <w:b w:val="0"/>
          <w:bCs w:val="0"/>
          <w:sz w:val="18"/>
          <w:szCs w:val="18"/>
          <w:lang w:val="nl-NL"/>
        </w:rPr>
        <w:t xml:space="preserve">Oriëntatiegesprek. Een procesbegeleider (plattelandscoach) bespreekt de globale ideeën met de </w:t>
      </w:r>
      <w:r w:rsidR="007964A9" w:rsidRPr="1F6E4BEC">
        <w:rPr>
          <w:rStyle w:val="Zwaar"/>
          <w:rFonts w:ascii="Arial" w:hAnsi="Arial" w:cs="Arial"/>
          <w:b w:val="0"/>
          <w:bCs w:val="0"/>
          <w:sz w:val="18"/>
          <w:szCs w:val="18"/>
          <w:lang w:val="nl-NL"/>
        </w:rPr>
        <w:t>agrarisch on</w:t>
      </w:r>
      <w:r w:rsidRPr="1F6E4BEC">
        <w:rPr>
          <w:rStyle w:val="Zwaar"/>
          <w:rFonts w:ascii="Arial" w:hAnsi="Arial" w:cs="Arial"/>
          <w:b w:val="0"/>
          <w:bCs w:val="0"/>
          <w:sz w:val="18"/>
          <w:szCs w:val="18"/>
          <w:lang w:val="nl-NL"/>
        </w:rPr>
        <w:t>dernemer en bekijkt de mogelijkheid tot gebruik</w:t>
      </w:r>
      <w:r w:rsidR="007964A9" w:rsidRPr="1F6E4BEC">
        <w:rPr>
          <w:rStyle w:val="Zwaar"/>
          <w:rFonts w:ascii="Arial" w:hAnsi="Arial" w:cs="Arial"/>
          <w:b w:val="0"/>
          <w:bCs w:val="0"/>
          <w:sz w:val="18"/>
          <w:szCs w:val="18"/>
          <w:lang w:val="nl-NL"/>
        </w:rPr>
        <w:t>making</w:t>
      </w:r>
      <w:r w:rsidRPr="1F6E4BEC">
        <w:rPr>
          <w:rStyle w:val="Zwaar"/>
          <w:rFonts w:ascii="Arial" w:hAnsi="Arial" w:cs="Arial"/>
          <w:b w:val="0"/>
          <w:bCs w:val="0"/>
          <w:sz w:val="18"/>
          <w:szCs w:val="18"/>
          <w:lang w:val="nl-NL"/>
        </w:rPr>
        <w:t xml:space="preserve"> van bestaand aanbod (bv. SABE, Re-Ge-NL</w:t>
      </w:r>
      <w:r w:rsidR="000462DC">
        <w:rPr>
          <w:rStyle w:val="Zwaar"/>
          <w:rFonts w:ascii="Arial" w:hAnsi="Arial" w:cs="Arial"/>
          <w:b w:val="0"/>
          <w:bCs w:val="0"/>
          <w:sz w:val="18"/>
          <w:szCs w:val="18"/>
          <w:lang w:val="nl-NL"/>
        </w:rPr>
        <w:t xml:space="preserve"> en</w:t>
      </w:r>
      <w:r w:rsidR="000462DC" w:rsidRPr="1F6E4BEC">
        <w:rPr>
          <w:rStyle w:val="Zwaar"/>
          <w:rFonts w:ascii="Arial" w:hAnsi="Arial" w:cs="Arial"/>
          <w:b w:val="0"/>
          <w:bCs w:val="0"/>
          <w:sz w:val="18"/>
          <w:szCs w:val="18"/>
          <w:lang w:val="nl-NL"/>
        </w:rPr>
        <w:t xml:space="preserve"> </w:t>
      </w:r>
      <w:r w:rsidRPr="1F6E4BEC">
        <w:rPr>
          <w:rStyle w:val="Zwaar"/>
          <w:rFonts w:ascii="Arial" w:hAnsi="Arial" w:cs="Arial"/>
          <w:b w:val="0"/>
          <w:bCs w:val="0"/>
          <w:sz w:val="18"/>
          <w:szCs w:val="18"/>
          <w:lang w:val="nl-NL"/>
        </w:rPr>
        <w:t>BBWP)</w:t>
      </w:r>
      <w:r w:rsidR="00BB1933">
        <w:rPr>
          <w:rStyle w:val="Zwaar"/>
          <w:rFonts w:ascii="Arial" w:hAnsi="Arial" w:cs="Arial"/>
          <w:b w:val="0"/>
          <w:bCs w:val="0"/>
          <w:sz w:val="18"/>
          <w:szCs w:val="18"/>
          <w:lang w:val="nl-NL"/>
        </w:rPr>
        <w:t xml:space="preserve"> en informeert de agrariërs over de benodigde </w:t>
      </w:r>
      <w:r w:rsidR="00473454">
        <w:rPr>
          <w:rStyle w:val="Zwaar"/>
          <w:rFonts w:ascii="Arial" w:hAnsi="Arial" w:cs="Arial"/>
          <w:b w:val="0"/>
          <w:bCs w:val="0"/>
          <w:sz w:val="18"/>
          <w:szCs w:val="18"/>
          <w:lang w:val="nl-NL"/>
        </w:rPr>
        <w:t>input</w:t>
      </w:r>
      <w:r w:rsidR="00BB1933">
        <w:rPr>
          <w:rStyle w:val="Zwaar"/>
          <w:rFonts w:ascii="Arial" w:hAnsi="Arial" w:cs="Arial"/>
          <w:b w:val="0"/>
          <w:bCs w:val="0"/>
          <w:sz w:val="18"/>
          <w:szCs w:val="18"/>
          <w:lang w:val="nl-NL"/>
        </w:rPr>
        <w:t xml:space="preserve"> en verzamelt de beschikbare informatie en onderzoeken</w:t>
      </w:r>
      <w:r w:rsidR="008D3775">
        <w:rPr>
          <w:rStyle w:val="Zwaar"/>
          <w:rFonts w:ascii="Arial" w:hAnsi="Arial" w:cs="Arial"/>
          <w:b w:val="0"/>
          <w:bCs w:val="0"/>
          <w:sz w:val="18"/>
          <w:szCs w:val="18"/>
          <w:lang w:val="nl-NL"/>
        </w:rPr>
        <w:t xml:space="preserve"> voor de nader te bepalen adviseur in </w:t>
      </w:r>
      <w:r w:rsidR="000462DC">
        <w:rPr>
          <w:rStyle w:val="Zwaar"/>
          <w:rFonts w:ascii="Arial" w:hAnsi="Arial" w:cs="Arial"/>
          <w:b w:val="0"/>
          <w:bCs w:val="0"/>
          <w:sz w:val="18"/>
          <w:szCs w:val="18"/>
          <w:lang w:val="nl-NL"/>
        </w:rPr>
        <w:t>F</w:t>
      </w:r>
      <w:r w:rsidR="008D3775">
        <w:rPr>
          <w:rStyle w:val="Zwaar"/>
          <w:rFonts w:ascii="Arial" w:hAnsi="Arial" w:cs="Arial"/>
          <w:b w:val="0"/>
          <w:bCs w:val="0"/>
          <w:sz w:val="18"/>
          <w:szCs w:val="18"/>
          <w:lang w:val="nl-NL"/>
        </w:rPr>
        <w:t>ase 2.</w:t>
      </w:r>
    </w:p>
    <w:p w14:paraId="506AD5CD" w14:textId="1F801B48"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00BB3A8B">
        <w:rPr>
          <w:rStyle w:val="Zwaar"/>
          <w:rFonts w:ascii="Arial" w:hAnsi="Arial" w:cs="Arial"/>
          <w:b w:val="0"/>
          <w:bCs w:val="0"/>
          <w:sz w:val="18"/>
          <w:szCs w:val="18"/>
          <w:lang w:val="nl-NL"/>
        </w:rPr>
        <w:t xml:space="preserve">Doelen kiezen. Procesbegeleider en </w:t>
      </w:r>
      <w:r w:rsidR="007964A9"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ndernemer maken een voorlopige keuze voor welke duurzaamheidsdoelen een plan gewenst is</w:t>
      </w:r>
      <w:r w:rsidR="00736835" w:rsidRPr="00BB3A8B">
        <w:rPr>
          <w:rStyle w:val="Zwaar"/>
          <w:rFonts w:ascii="Arial" w:hAnsi="Arial" w:cs="Arial"/>
          <w:b w:val="0"/>
          <w:bCs w:val="0"/>
          <w:sz w:val="18"/>
          <w:szCs w:val="18"/>
          <w:lang w:val="nl-NL"/>
        </w:rPr>
        <w:t xml:space="preserve"> indien gekozen wordt voor het opstellen van een DBP o.b.v. de onderhavige Opdracht</w:t>
      </w:r>
      <w:r w:rsidRPr="00BB3A8B">
        <w:rPr>
          <w:rStyle w:val="Zwaar"/>
          <w:rFonts w:ascii="Arial" w:hAnsi="Arial" w:cs="Arial"/>
          <w:b w:val="0"/>
          <w:bCs w:val="0"/>
          <w:sz w:val="18"/>
          <w:szCs w:val="18"/>
          <w:lang w:val="nl-NL"/>
        </w:rPr>
        <w:t xml:space="preserve">. </w:t>
      </w:r>
    </w:p>
    <w:p w14:paraId="2D990A17" w14:textId="77777777" w:rsidR="009519CC" w:rsidRPr="00BB3A8B" w:rsidRDefault="009519CC" w:rsidP="005423DD">
      <w:pPr>
        <w:spacing w:line="240" w:lineRule="auto"/>
        <w:rPr>
          <w:rStyle w:val="Zwaar"/>
          <w:rFonts w:ascii="Arial" w:hAnsi="Arial" w:cs="Arial"/>
          <w:b w:val="0"/>
          <w:bCs w:val="0"/>
        </w:rPr>
      </w:pPr>
    </w:p>
    <w:p w14:paraId="6324EE6B" w14:textId="77777777" w:rsidR="009519CC" w:rsidRPr="00BB3A8B" w:rsidRDefault="009519CC" w:rsidP="005423DD">
      <w:pPr>
        <w:spacing w:line="240" w:lineRule="auto"/>
        <w:rPr>
          <w:rStyle w:val="Zwaar"/>
          <w:rFonts w:ascii="Arial" w:hAnsi="Arial" w:cs="Arial"/>
        </w:rPr>
      </w:pPr>
      <w:r w:rsidRPr="00BB3A8B">
        <w:rPr>
          <w:rStyle w:val="Zwaar"/>
          <w:rFonts w:ascii="Arial" w:hAnsi="Arial" w:cs="Arial"/>
        </w:rPr>
        <w:t>Fase 2: Plan van aanpak</w:t>
      </w:r>
    </w:p>
    <w:p w14:paraId="1ADB6573" w14:textId="7134A1B5" w:rsidR="009519CC" w:rsidRPr="00BB3A8B" w:rsidRDefault="009519CC" w:rsidP="005423DD">
      <w:pPr>
        <w:spacing w:line="240" w:lineRule="auto"/>
        <w:rPr>
          <w:rStyle w:val="Zwaar"/>
          <w:rFonts w:ascii="Arial" w:hAnsi="Arial" w:cs="Arial"/>
          <w:b w:val="0"/>
          <w:bCs w:val="0"/>
        </w:rPr>
      </w:pPr>
      <w:r w:rsidRPr="00BB3A8B">
        <w:rPr>
          <w:rStyle w:val="Zwaar"/>
          <w:rFonts w:ascii="Arial" w:hAnsi="Arial" w:cs="Arial"/>
          <w:b w:val="0"/>
          <w:bCs w:val="0"/>
        </w:rPr>
        <w:t>Doel: een concrete aanpak voor het opstellen van het DBP inclusief het selecteren van de juiste expertise en het afbakenen van scope en budget.</w:t>
      </w:r>
    </w:p>
    <w:p w14:paraId="6DCFB9CD" w14:textId="7E07348B" w:rsidR="009519CC" w:rsidRPr="00BB3A8B" w:rsidRDefault="009519CC" w:rsidP="005423DD">
      <w:pPr>
        <w:pStyle w:val="Lijstalinea"/>
        <w:numPr>
          <w:ilvl w:val="0"/>
          <w:numId w:val="65"/>
        </w:numPr>
        <w:rPr>
          <w:rStyle w:val="Zwaar"/>
          <w:rFonts w:ascii="Arial" w:hAnsi="Arial" w:cs="Arial"/>
          <w:b w:val="0"/>
          <w:bCs w:val="0"/>
          <w:szCs w:val="18"/>
          <w:lang w:val="nl-NL"/>
        </w:rPr>
      </w:pPr>
      <w:r w:rsidRPr="00BB3A8B">
        <w:rPr>
          <w:rStyle w:val="Zwaar"/>
          <w:rFonts w:ascii="Arial" w:hAnsi="Arial" w:cs="Arial"/>
          <w:b w:val="0"/>
          <w:bCs w:val="0"/>
          <w:sz w:val="18"/>
          <w:szCs w:val="18"/>
          <w:lang w:val="nl-NL"/>
        </w:rPr>
        <w:t xml:space="preserve">Selectie adviseur . Op basis van Fase 1 (en eventueel </w:t>
      </w:r>
      <w:r w:rsidR="00106F41" w:rsidRPr="00BB3A8B">
        <w:rPr>
          <w:rStyle w:val="Zwaar"/>
          <w:rFonts w:ascii="Arial" w:hAnsi="Arial" w:cs="Arial"/>
          <w:b w:val="0"/>
          <w:bCs w:val="0"/>
          <w:sz w:val="18"/>
          <w:szCs w:val="18"/>
          <w:lang w:val="nl-NL"/>
        </w:rPr>
        <w:t xml:space="preserve">op wens van de agrarisch ondernemer </w:t>
      </w:r>
      <w:r w:rsidRPr="00BB3A8B">
        <w:rPr>
          <w:rStyle w:val="Zwaar"/>
          <w:rFonts w:ascii="Arial" w:hAnsi="Arial" w:cs="Arial"/>
          <w:b w:val="0"/>
          <w:bCs w:val="0"/>
          <w:sz w:val="18"/>
          <w:szCs w:val="18"/>
          <w:lang w:val="nl-NL"/>
        </w:rPr>
        <w:t xml:space="preserve">oriënterende gesprekken tussen </w:t>
      </w:r>
      <w:r w:rsidR="00736835" w:rsidRPr="1F6E4BEC">
        <w:rPr>
          <w:rStyle w:val="Zwaar"/>
          <w:rFonts w:ascii="Arial" w:hAnsi="Arial" w:cs="Arial"/>
          <w:b w:val="0"/>
          <w:bCs w:val="0"/>
          <w:sz w:val="18"/>
          <w:szCs w:val="18"/>
          <w:lang w:val="nl-NL"/>
        </w:rPr>
        <w:t xml:space="preserve">agrarisch </w:t>
      </w:r>
      <w:r w:rsidR="00736835" w:rsidRPr="00BB3A8B">
        <w:rPr>
          <w:rStyle w:val="Zwaar"/>
          <w:rFonts w:ascii="Arial" w:hAnsi="Arial" w:cs="Arial"/>
          <w:b w:val="0"/>
          <w:bCs w:val="0"/>
          <w:sz w:val="18"/>
          <w:szCs w:val="18"/>
          <w:lang w:val="nl-NL"/>
        </w:rPr>
        <w:t>o</w:t>
      </w:r>
      <w:r w:rsidRPr="00BB3A8B">
        <w:rPr>
          <w:rStyle w:val="Zwaar"/>
          <w:rFonts w:ascii="Arial" w:hAnsi="Arial" w:cs="Arial"/>
          <w:b w:val="0"/>
          <w:bCs w:val="0"/>
          <w:sz w:val="18"/>
          <w:szCs w:val="18"/>
          <w:lang w:val="nl-NL"/>
        </w:rPr>
        <w:t xml:space="preserve">ndernemer en potentiële adviseurs) bepalen </w:t>
      </w:r>
      <w:r w:rsidR="00666739" w:rsidRPr="00BB3A8B">
        <w:rPr>
          <w:rStyle w:val="Zwaar"/>
          <w:rFonts w:ascii="Arial" w:hAnsi="Arial" w:cs="Arial"/>
          <w:b w:val="0"/>
          <w:bCs w:val="0"/>
          <w:sz w:val="18"/>
          <w:szCs w:val="18"/>
          <w:lang w:val="nl-NL"/>
        </w:rPr>
        <w:t xml:space="preserve">procesbegeleider en agrarisch ondernemer </w:t>
      </w:r>
      <w:r w:rsidRPr="00BB3A8B">
        <w:rPr>
          <w:rStyle w:val="Zwaar"/>
          <w:rFonts w:ascii="Arial" w:hAnsi="Arial" w:cs="Arial"/>
          <w:b w:val="0"/>
          <w:bCs w:val="0"/>
          <w:sz w:val="18"/>
          <w:szCs w:val="18"/>
          <w:lang w:val="nl-NL"/>
        </w:rPr>
        <w:t>welke gecontracteerde adviseur zij daarvoor het meest geschikt vinden</w:t>
      </w:r>
      <w:r w:rsidRPr="1F6E4BEC">
        <w:rPr>
          <w:rStyle w:val="Zwaar"/>
          <w:rFonts w:ascii="Arial" w:hAnsi="Arial" w:cs="Arial"/>
          <w:b w:val="0"/>
          <w:bCs w:val="0"/>
          <w:sz w:val="18"/>
          <w:szCs w:val="18"/>
          <w:lang w:val="nl-NL"/>
        </w:rPr>
        <w:t>.</w:t>
      </w:r>
    </w:p>
    <w:p w14:paraId="5517E32F" w14:textId="0B4CFCEB"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00BB3A8B">
        <w:rPr>
          <w:rStyle w:val="Zwaar"/>
          <w:rFonts w:ascii="Arial" w:hAnsi="Arial" w:cs="Arial"/>
          <w:b w:val="0"/>
          <w:bCs w:val="0"/>
          <w:sz w:val="18"/>
          <w:szCs w:val="18"/>
          <w:lang w:val="nl-NL"/>
        </w:rPr>
        <w:t xml:space="preserve">Probleemanalyse / </w:t>
      </w:r>
      <w:r w:rsidR="00024F41">
        <w:rPr>
          <w:rStyle w:val="Zwaar"/>
          <w:rFonts w:ascii="Arial" w:hAnsi="Arial" w:cs="Arial"/>
          <w:b w:val="0"/>
          <w:bCs w:val="0"/>
          <w:sz w:val="18"/>
          <w:szCs w:val="18"/>
          <w:lang w:val="nl-NL"/>
        </w:rPr>
        <w:t>q</w:t>
      </w:r>
      <w:r w:rsidRPr="00BB3A8B">
        <w:rPr>
          <w:rStyle w:val="Zwaar"/>
          <w:rFonts w:ascii="Arial" w:hAnsi="Arial" w:cs="Arial"/>
          <w:b w:val="0"/>
          <w:bCs w:val="0"/>
          <w:sz w:val="18"/>
          <w:szCs w:val="18"/>
          <w:lang w:val="nl-NL"/>
        </w:rPr>
        <w:t xml:space="preserve">uick-scan. Adviseur voert </w:t>
      </w:r>
      <w:r w:rsidR="00601020">
        <w:rPr>
          <w:rStyle w:val="Zwaar"/>
          <w:rFonts w:ascii="Arial" w:hAnsi="Arial" w:cs="Arial"/>
          <w:b w:val="0"/>
          <w:bCs w:val="0"/>
          <w:sz w:val="18"/>
          <w:szCs w:val="18"/>
          <w:lang w:val="nl-NL"/>
        </w:rPr>
        <w:t>een analyse naar de huidige situatie uit</w:t>
      </w:r>
      <w:r w:rsidRPr="00BB3A8B">
        <w:rPr>
          <w:rStyle w:val="Zwaar"/>
          <w:rFonts w:ascii="Arial" w:hAnsi="Arial" w:cs="Arial"/>
          <w:b w:val="0"/>
          <w:bCs w:val="0"/>
          <w:sz w:val="18"/>
          <w:szCs w:val="18"/>
          <w:lang w:val="nl-NL"/>
        </w:rPr>
        <w:t xml:space="preserve"> en bespreekt met </w:t>
      </w:r>
      <w:r w:rsidR="00736835"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 xml:space="preserve">ndernemer en procesbegeleider voor welke doelen (definitief) een plan gemaakt gaat worden. Dit betekent een mogelijke iteratie tussen de geselecteerde duurzaamheidsdoelen van </w:t>
      </w:r>
      <w:r w:rsidR="00736835"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ndernemer (in Fase 1) en de probleemanalyse / quick-scan.</w:t>
      </w:r>
    </w:p>
    <w:p w14:paraId="107369B4" w14:textId="5ABEE10F"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1F6E4BEC">
        <w:rPr>
          <w:rStyle w:val="Zwaar"/>
          <w:rFonts w:ascii="Arial" w:hAnsi="Arial" w:cs="Arial"/>
          <w:b w:val="0"/>
          <w:bCs w:val="0"/>
          <w:sz w:val="18"/>
          <w:szCs w:val="18"/>
          <w:lang w:val="nl-NL"/>
        </w:rPr>
        <w:t xml:space="preserve">Opstellen </w:t>
      </w:r>
      <w:r w:rsidR="00DD4133">
        <w:rPr>
          <w:rStyle w:val="Zwaar"/>
          <w:rFonts w:ascii="Arial" w:hAnsi="Arial" w:cs="Arial"/>
          <w:b w:val="0"/>
          <w:bCs w:val="0"/>
          <w:sz w:val="18"/>
          <w:szCs w:val="18"/>
          <w:lang w:val="nl-NL"/>
        </w:rPr>
        <w:t>p</w:t>
      </w:r>
      <w:r w:rsidRPr="1F6E4BEC">
        <w:rPr>
          <w:rStyle w:val="Zwaar"/>
          <w:rFonts w:ascii="Arial" w:hAnsi="Arial" w:cs="Arial"/>
          <w:b w:val="0"/>
          <w:bCs w:val="0"/>
          <w:sz w:val="18"/>
          <w:szCs w:val="18"/>
          <w:lang w:val="nl-NL"/>
        </w:rPr>
        <w:t xml:space="preserve">lan van </w:t>
      </w:r>
      <w:r w:rsidR="00DD4133">
        <w:rPr>
          <w:rStyle w:val="Zwaar"/>
          <w:rFonts w:ascii="Arial" w:hAnsi="Arial" w:cs="Arial"/>
          <w:b w:val="0"/>
          <w:bCs w:val="0"/>
          <w:sz w:val="18"/>
          <w:szCs w:val="18"/>
          <w:lang w:val="nl-NL"/>
        </w:rPr>
        <w:t>a</w:t>
      </w:r>
      <w:r w:rsidRPr="1F6E4BEC">
        <w:rPr>
          <w:rStyle w:val="Zwaar"/>
          <w:rFonts w:ascii="Arial" w:hAnsi="Arial" w:cs="Arial"/>
          <w:b w:val="0"/>
          <w:bCs w:val="0"/>
          <w:sz w:val="18"/>
          <w:szCs w:val="18"/>
          <w:lang w:val="nl-NL"/>
        </w:rPr>
        <w:t xml:space="preserve">anpak. Adviseur stelt hiervoor een </w:t>
      </w:r>
      <w:r w:rsidR="00DD4133">
        <w:rPr>
          <w:rStyle w:val="Zwaar"/>
          <w:rFonts w:ascii="Arial" w:hAnsi="Arial" w:cs="Arial"/>
          <w:b w:val="0"/>
          <w:bCs w:val="0"/>
          <w:sz w:val="18"/>
          <w:szCs w:val="18"/>
          <w:lang w:val="nl-NL"/>
        </w:rPr>
        <w:t>p</w:t>
      </w:r>
      <w:r w:rsidRPr="1F6E4BEC">
        <w:rPr>
          <w:rStyle w:val="Zwaar"/>
          <w:rFonts w:ascii="Arial" w:hAnsi="Arial" w:cs="Arial"/>
          <w:b w:val="0"/>
          <w:bCs w:val="0"/>
          <w:sz w:val="18"/>
          <w:szCs w:val="18"/>
          <w:lang w:val="nl-NL"/>
        </w:rPr>
        <w:t xml:space="preserve">lan van </w:t>
      </w:r>
      <w:r w:rsidR="00DD4133">
        <w:rPr>
          <w:rStyle w:val="Zwaar"/>
          <w:rFonts w:ascii="Arial" w:hAnsi="Arial" w:cs="Arial"/>
          <w:b w:val="0"/>
          <w:bCs w:val="0"/>
          <w:sz w:val="18"/>
          <w:szCs w:val="18"/>
          <w:lang w:val="nl-NL"/>
        </w:rPr>
        <w:t>a</w:t>
      </w:r>
      <w:r w:rsidRPr="1F6E4BEC">
        <w:rPr>
          <w:rStyle w:val="Zwaar"/>
          <w:rFonts w:ascii="Arial" w:hAnsi="Arial" w:cs="Arial"/>
          <w:b w:val="0"/>
          <w:bCs w:val="0"/>
          <w:sz w:val="18"/>
          <w:szCs w:val="18"/>
          <w:lang w:val="nl-NL"/>
        </w:rPr>
        <w:t xml:space="preserve">anpak + </w:t>
      </w:r>
      <w:r w:rsidR="00CD494A">
        <w:rPr>
          <w:rStyle w:val="Zwaar"/>
          <w:rFonts w:ascii="Arial" w:hAnsi="Arial" w:cs="Arial"/>
          <w:b w:val="0"/>
          <w:bCs w:val="0"/>
          <w:sz w:val="18"/>
          <w:szCs w:val="18"/>
          <w:lang w:val="nl-NL"/>
        </w:rPr>
        <w:t>gespecif</w:t>
      </w:r>
      <w:r w:rsidR="00930D74">
        <w:rPr>
          <w:rStyle w:val="Zwaar"/>
          <w:rFonts w:ascii="Arial" w:hAnsi="Arial" w:cs="Arial"/>
          <w:b w:val="0"/>
          <w:bCs w:val="0"/>
          <w:sz w:val="18"/>
          <w:szCs w:val="18"/>
          <w:lang w:val="nl-NL"/>
        </w:rPr>
        <w:t xml:space="preserve">iceerde </w:t>
      </w:r>
      <w:r w:rsidRPr="1F6E4BEC">
        <w:rPr>
          <w:rStyle w:val="Zwaar"/>
          <w:rFonts w:ascii="Arial" w:hAnsi="Arial" w:cs="Arial"/>
          <w:b w:val="0"/>
          <w:bCs w:val="0"/>
          <w:sz w:val="18"/>
          <w:szCs w:val="18"/>
          <w:lang w:val="nl-NL"/>
        </w:rPr>
        <w:t xml:space="preserve">kostenraming </w:t>
      </w:r>
      <w:r w:rsidR="0108660F" w:rsidRPr="1F6E4BEC">
        <w:rPr>
          <w:rStyle w:val="Zwaar"/>
          <w:rFonts w:ascii="Arial" w:hAnsi="Arial" w:cs="Arial"/>
          <w:b w:val="0"/>
          <w:bCs w:val="0"/>
          <w:sz w:val="18"/>
          <w:szCs w:val="18"/>
          <w:lang w:val="nl-NL"/>
        </w:rPr>
        <w:t xml:space="preserve">voor opstellen van het DBP </w:t>
      </w:r>
      <w:r w:rsidRPr="1F6E4BEC">
        <w:rPr>
          <w:rStyle w:val="Zwaar"/>
          <w:rFonts w:ascii="Arial" w:hAnsi="Arial" w:cs="Arial"/>
          <w:b w:val="0"/>
          <w:bCs w:val="0"/>
          <w:sz w:val="18"/>
          <w:szCs w:val="18"/>
          <w:lang w:val="nl-NL"/>
        </w:rPr>
        <w:t>op.</w:t>
      </w:r>
      <w:r w:rsidR="000469A4" w:rsidRPr="1F6E4BEC">
        <w:rPr>
          <w:rStyle w:val="Zwaar"/>
          <w:rFonts w:ascii="Arial" w:hAnsi="Arial" w:cs="Arial"/>
          <w:b w:val="0"/>
          <w:bCs w:val="0"/>
          <w:sz w:val="18"/>
          <w:szCs w:val="18"/>
          <w:lang w:val="nl-NL"/>
        </w:rPr>
        <w:t xml:space="preserve"> Voor stap 5 en 6 wordt een vast budget (€2.500,- excl. BTW) ter beschikking gesteld. Een gesprek na afloop van stap 5 en 6 behoort tot de mogelijkheden, waarna eventueel kleine wijzigingen worden doorgevoerd.</w:t>
      </w:r>
    </w:p>
    <w:p w14:paraId="36AAD9E2" w14:textId="0D3D5978"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1F6E4BEC">
        <w:rPr>
          <w:rStyle w:val="Zwaar"/>
          <w:rFonts w:ascii="Arial" w:hAnsi="Arial" w:cs="Arial"/>
          <w:b w:val="0"/>
          <w:bCs w:val="0"/>
          <w:sz w:val="18"/>
          <w:szCs w:val="18"/>
          <w:lang w:val="nl-NL"/>
        </w:rPr>
        <w:t>Budget bepalen. Procesbegeleider bepaalt vervolgens bijpassend maximaal budget voor het opstellen van het DBP, en de eigen bijdrage van de Ondernemer.</w:t>
      </w:r>
      <w:r w:rsidRPr="1F6E4BEC">
        <w:rPr>
          <w:rFonts w:ascii="Arial" w:hAnsi="Arial" w:cs="Arial"/>
          <w:lang w:val="nl-NL"/>
        </w:rPr>
        <w:t xml:space="preserve"> </w:t>
      </w:r>
      <w:r w:rsidRPr="1F6E4BEC">
        <w:rPr>
          <w:rStyle w:val="Zwaar"/>
          <w:rFonts w:ascii="Arial" w:hAnsi="Arial" w:cs="Arial"/>
          <w:b w:val="0"/>
          <w:bCs w:val="0"/>
          <w:sz w:val="18"/>
          <w:szCs w:val="18"/>
          <w:lang w:val="nl-NL"/>
        </w:rPr>
        <w:t xml:space="preserve">10% van het </w:t>
      </w:r>
      <w:r w:rsidR="00A52DD9" w:rsidRPr="1F6E4BEC">
        <w:rPr>
          <w:rStyle w:val="Zwaar"/>
          <w:rFonts w:ascii="Arial" w:hAnsi="Arial" w:cs="Arial"/>
          <w:b w:val="0"/>
          <w:bCs w:val="0"/>
          <w:sz w:val="18"/>
          <w:szCs w:val="18"/>
          <w:lang w:val="nl-NL"/>
        </w:rPr>
        <w:t xml:space="preserve">variabele </w:t>
      </w:r>
      <w:r w:rsidRPr="1F6E4BEC">
        <w:rPr>
          <w:rStyle w:val="Zwaar"/>
          <w:rFonts w:ascii="Arial" w:hAnsi="Arial" w:cs="Arial"/>
          <w:b w:val="0"/>
          <w:bCs w:val="0"/>
          <w:sz w:val="18"/>
          <w:szCs w:val="18"/>
          <w:lang w:val="nl-NL"/>
        </w:rPr>
        <w:t xml:space="preserve">budget voor het opstellen van het DBP dient de Opdrachtnemer als eigen bijdrage aan de </w:t>
      </w:r>
      <w:r w:rsidR="00CA627D" w:rsidRPr="1F6E4BEC">
        <w:rPr>
          <w:rStyle w:val="Zwaar"/>
          <w:rFonts w:ascii="Arial" w:hAnsi="Arial" w:cs="Arial"/>
          <w:b w:val="0"/>
          <w:bCs w:val="0"/>
          <w:sz w:val="18"/>
          <w:szCs w:val="18"/>
          <w:lang w:val="nl-NL"/>
        </w:rPr>
        <w:t>agrarisch on</w:t>
      </w:r>
      <w:r w:rsidRPr="1F6E4BEC">
        <w:rPr>
          <w:rStyle w:val="Zwaar"/>
          <w:rFonts w:ascii="Arial" w:hAnsi="Arial" w:cs="Arial"/>
          <w:b w:val="0"/>
          <w:bCs w:val="0"/>
          <w:sz w:val="18"/>
          <w:szCs w:val="18"/>
          <w:lang w:val="nl-NL"/>
        </w:rPr>
        <w:t xml:space="preserve">dernemer te factureren en de rest aan Opdrachtgever. </w:t>
      </w:r>
      <w:r w:rsidR="00CA627D" w:rsidRPr="1F6E4BEC">
        <w:rPr>
          <w:rStyle w:val="Zwaar"/>
          <w:rFonts w:ascii="Arial" w:hAnsi="Arial" w:cs="Arial"/>
          <w:b w:val="0"/>
          <w:bCs w:val="0"/>
          <w:sz w:val="18"/>
          <w:szCs w:val="18"/>
          <w:lang w:val="nl-NL"/>
        </w:rPr>
        <w:t>Het genoemde vaste budget</w:t>
      </w:r>
      <w:r w:rsidR="00106F41" w:rsidRPr="1F6E4BEC">
        <w:rPr>
          <w:rStyle w:val="Zwaar"/>
          <w:rFonts w:ascii="Arial" w:hAnsi="Arial" w:cs="Arial"/>
          <w:b w:val="0"/>
          <w:bCs w:val="0"/>
          <w:sz w:val="18"/>
          <w:szCs w:val="18"/>
          <w:lang w:val="nl-NL"/>
        </w:rPr>
        <w:t xml:space="preserve"> in stap 6</w:t>
      </w:r>
      <w:r w:rsidR="00CA627D" w:rsidRPr="1F6E4BEC">
        <w:rPr>
          <w:rStyle w:val="Zwaar"/>
          <w:rFonts w:ascii="Arial" w:hAnsi="Arial" w:cs="Arial"/>
          <w:b w:val="0"/>
          <w:bCs w:val="0"/>
          <w:sz w:val="18"/>
          <w:szCs w:val="18"/>
          <w:lang w:val="nl-NL"/>
        </w:rPr>
        <w:t xml:space="preserve"> is geen onderdeel van het in stap</w:t>
      </w:r>
      <w:r w:rsidR="00106F41" w:rsidRPr="1F6E4BEC">
        <w:rPr>
          <w:rStyle w:val="Zwaar"/>
          <w:rFonts w:ascii="Arial" w:hAnsi="Arial" w:cs="Arial"/>
          <w:b w:val="0"/>
          <w:bCs w:val="0"/>
          <w:sz w:val="18"/>
          <w:szCs w:val="18"/>
          <w:lang w:val="nl-NL"/>
        </w:rPr>
        <w:t xml:space="preserve"> 7</w:t>
      </w:r>
      <w:r w:rsidR="00CA627D" w:rsidRPr="1F6E4BEC">
        <w:rPr>
          <w:rStyle w:val="Zwaar"/>
          <w:rFonts w:ascii="Arial" w:hAnsi="Arial" w:cs="Arial"/>
          <w:b w:val="0"/>
          <w:bCs w:val="0"/>
          <w:sz w:val="18"/>
          <w:szCs w:val="18"/>
          <w:lang w:val="nl-NL"/>
        </w:rPr>
        <w:t xml:space="preserve"> te bepalen bijpassend maximaal budget.</w:t>
      </w:r>
    </w:p>
    <w:p w14:paraId="5375957B" w14:textId="77777777" w:rsidR="009519CC" w:rsidRPr="00BB3A8B" w:rsidRDefault="009519CC" w:rsidP="005423DD">
      <w:pPr>
        <w:spacing w:line="240" w:lineRule="auto"/>
        <w:rPr>
          <w:rStyle w:val="Zwaar"/>
          <w:rFonts w:ascii="Arial" w:hAnsi="Arial" w:cs="Arial"/>
          <w:b w:val="0"/>
          <w:bCs w:val="0"/>
        </w:rPr>
      </w:pPr>
    </w:p>
    <w:p w14:paraId="60F47C7A" w14:textId="77777777" w:rsidR="009519CC" w:rsidRPr="00BB3A8B" w:rsidRDefault="009519CC" w:rsidP="005423DD">
      <w:pPr>
        <w:spacing w:line="240" w:lineRule="auto"/>
        <w:rPr>
          <w:rStyle w:val="Zwaar"/>
          <w:rFonts w:ascii="Arial" w:hAnsi="Arial" w:cs="Arial"/>
        </w:rPr>
      </w:pPr>
      <w:r w:rsidRPr="00BB3A8B">
        <w:rPr>
          <w:rStyle w:val="Zwaar"/>
          <w:rFonts w:ascii="Arial" w:hAnsi="Arial" w:cs="Arial"/>
        </w:rPr>
        <w:t xml:space="preserve">Fase 3: Duurzaam Bedrijfsplan </w:t>
      </w:r>
    </w:p>
    <w:p w14:paraId="1E584AA2" w14:textId="28268D6D" w:rsidR="009519CC" w:rsidRPr="00BB3A8B" w:rsidRDefault="009519CC" w:rsidP="005423DD">
      <w:pPr>
        <w:spacing w:line="240" w:lineRule="auto"/>
        <w:rPr>
          <w:rStyle w:val="Zwaar"/>
          <w:rFonts w:ascii="Arial" w:hAnsi="Arial" w:cs="Arial"/>
          <w:b w:val="0"/>
          <w:bCs w:val="0"/>
        </w:rPr>
      </w:pPr>
      <w:r w:rsidRPr="00BB3A8B">
        <w:rPr>
          <w:rStyle w:val="Zwaar"/>
          <w:rFonts w:ascii="Arial" w:hAnsi="Arial" w:cs="Arial"/>
          <w:b w:val="0"/>
          <w:bCs w:val="0"/>
        </w:rPr>
        <w:t xml:space="preserve">Doel: Het daadwerkelijk opstellen van het DBP, zodanig dat het plan planbaar, </w:t>
      </w:r>
      <w:r w:rsidR="001A29EA">
        <w:rPr>
          <w:rStyle w:val="Zwaar"/>
          <w:rFonts w:ascii="Arial" w:hAnsi="Arial" w:cs="Arial"/>
          <w:b w:val="0"/>
          <w:bCs w:val="0"/>
        </w:rPr>
        <w:t>uitvoerbaar</w:t>
      </w:r>
      <w:r w:rsidRPr="00BB3A8B">
        <w:rPr>
          <w:rStyle w:val="Zwaar"/>
          <w:rFonts w:ascii="Arial" w:hAnsi="Arial" w:cs="Arial"/>
          <w:b w:val="0"/>
          <w:bCs w:val="0"/>
        </w:rPr>
        <w:t xml:space="preserve"> en vergunbaar is.</w:t>
      </w:r>
    </w:p>
    <w:p w14:paraId="3C33FB6C" w14:textId="352859D1" w:rsidR="009519CC" w:rsidRPr="00BB3A8B" w:rsidRDefault="009519CC" w:rsidP="005423DD">
      <w:pPr>
        <w:pStyle w:val="Lijstalinea"/>
        <w:numPr>
          <w:ilvl w:val="0"/>
          <w:numId w:val="65"/>
        </w:numPr>
        <w:rPr>
          <w:rStyle w:val="Zwaar"/>
          <w:rFonts w:ascii="Arial" w:hAnsi="Arial" w:cs="Arial"/>
          <w:b w:val="0"/>
          <w:bCs w:val="0"/>
          <w:szCs w:val="18"/>
          <w:lang w:val="nl-NL"/>
        </w:rPr>
      </w:pPr>
      <w:r w:rsidRPr="00BB3A8B">
        <w:rPr>
          <w:rStyle w:val="Zwaar"/>
          <w:rFonts w:ascii="Arial" w:hAnsi="Arial" w:cs="Arial"/>
          <w:b w:val="0"/>
          <w:bCs w:val="0"/>
          <w:sz w:val="18"/>
          <w:szCs w:val="18"/>
          <w:lang w:val="nl-NL"/>
        </w:rPr>
        <w:t xml:space="preserve">Uitwerken plan. Adviseur en </w:t>
      </w:r>
      <w:r w:rsidR="00666739" w:rsidRPr="00BB3A8B">
        <w:rPr>
          <w:rStyle w:val="Zwaar"/>
          <w:rFonts w:ascii="Arial" w:hAnsi="Arial" w:cs="Arial"/>
          <w:b w:val="0"/>
          <w:bCs w:val="0"/>
          <w:sz w:val="18"/>
          <w:szCs w:val="18"/>
          <w:lang w:val="nl-NL"/>
        </w:rPr>
        <w:t xml:space="preserve">agrarisch </w:t>
      </w:r>
      <w:r w:rsidRPr="00BB3A8B">
        <w:rPr>
          <w:rStyle w:val="Zwaar"/>
          <w:rFonts w:ascii="Arial" w:hAnsi="Arial" w:cs="Arial"/>
          <w:b w:val="0"/>
          <w:bCs w:val="0"/>
          <w:sz w:val="18"/>
          <w:szCs w:val="18"/>
          <w:lang w:val="nl-NL"/>
        </w:rPr>
        <w:t xml:space="preserve">ondernemer stellen plan op. Als onderweg meer doelen </w:t>
      </w:r>
      <w:r w:rsidR="00173857">
        <w:rPr>
          <w:rStyle w:val="Zwaar"/>
          <w:rFonts w:ascii="Arial" w:hAnsi="Arial" w:cs="Arial"/>
          <w:b w:val="0"/>
          <w:bCs w:val="0"/>
          <w:sz w:val="18"/>
          <w:szCs w:val="18"/>
          <w:lang w:val="nl-NL"/>
        </w:rPr>
        <w:t>moeten</w:t>
      </w:r>
      <w:r w:rsidR="00173857" w:rsidRPr="00BB3A8B">
        <w:rPr>
          <w:rStyle w:val="Zwaar"/>
          <w:rFonts w:ascii="Arial" w:hAnsi="Arial" w:cs="Arial"/>
          <w:b w:val="0"/>
          <w:bCs w:val="0"/>
          <w:sz w:val="18"/>
          <w:szCs w:val="18"/>
          <w:lang w:val="nl-NL"/>
        </w:rPr>
        <w:t xml:space="preserve"> </w:t>
      </w:r>
      <w:r w:rsidRPr="00BB3A8B">
        <w:rPr>
          <w:rStyle w:val="Zwaar"/>
          <w:rFonts w:ascii="Arial" w:hAnsi="Arial" w:cs="Arial"/>
          <w:b w:val="0"/>
          <w:bCs w:val="0"/>
          <w:sz w:val="18"/>
          <w:szCs w:val="18"/>
          <w:lang w:val="nl-NL"/>
        </w:rPr>
        <w:t xml:space="preserve">worden meegenomen of de wens daartoe wordt door de </w:t>
      </w:r>
      <w:r w:rsidR="00666739"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 xml:space="preserve">ndernemer geuit, kan de </w:t>
      </w:r>
      <w:r w:rsidR="00666739" w:rsidRPr="00BB3A8B">
        <w:rPr>
          <w:rStyle w:val="Zwaar"/>
          <w:rFonts w:ascii="Arial" w:hAnsi="Arial" w:cs="Arial"/>
          <w:b w:val="0"/>
          <w:bCs w:val="0"/>
          <w:sz w:val="18"/>
          <w:szCs w:val="18"/>
          <w:lang w:val="nl-NL"/>
        </w:rPr>
        <w:t>N</w:t>
      </w:r>
      <w:r w:rsidRPr="00BB3A8B">
        <w:rPr>
          <w:rStyle w:val="Zwaar"/>
          <w:rFonts w:ascii="Arial" w:hAnsi="Arial" w:cs="Arial"/>
          <w:b w:val="0"/>
          <w:bCs w:val="0"/>
          <w:sz w:val="18"/>
          <w:szCs w:val="18"/>
          <w:lang w:val="nl-NL"/>
        </w:rPr>
        <w:t>adere opdracht ev</w:t>
      </w:r>
      <w:r w:rsidR="006C17DF">
        <w:rPr>
          <w:rStyle w:val="Zwaar"/>
          <w:rFonts w:ascii="Arial" w:hAnsi="Arial" w:cs="Arial"/>
          <w:b w:val="0"/>
          <w:bCs w:val="0"/>
          <w:sz w:val="18"/>
          <w:szCs w:val="18"/>
          <w:lang w:val="nl-NL"/>
        </w:rPr>
        <w:t xml:space="preserve">entueel </w:t>
      </w:r>
      <w:r w:rsidRPr="00BB3A8B">
        <w:rPr>
          <w:rStyle w:val="Zwaar"/>
          <w:rFonts w:ascii="Arial" w:hAnsi="Arial" w:cs="Arial"/>
          <w:b w:val="0"/>
          <w:bCs w:val="0"/>
          <w:sz w:val="18"/>
          <w:szCs w:val="18"/>
          <w:lang w:val="nl-NL"/>
        </w:rPr>
        <w:t>worden uitgebreid</w:t>
      </w:r>
      <w:r w:rsidR="00770096" w:rsidRPr="00BB3A8B">
        <w:rPr>
          <w:rStyle w:val="Zwaar"/>
          <w:rFonts w:ascii="Arial" w:hAnsi="Arial" w:cs="Arial"/>
          <w:b w:val="0"/>
          <w:bCs w:val="0"/>
          <w:sz w:val="18"/>
          <w:szCs w:val="18"/>
          <w:lang w:val="nl-NL"/>
        </w:rPr>
        <w:t xml:space="preserve"> (en daarmee ook het vastgestelde maximum budget worden gewijzigd</w:t>
      </w:r>
      <w:r w:rsidRPr="00BB3A8B">
        <w:rPr>
          <w:rStyle w:val="Zwaar"/>
          <w:rFonts w:ascii="Arial" w:hAnsi="Arial" w:cs="Arial"/>
          <w:b w:val="0"/>
          <w:bCs w:val="0"/>
          <w:sz w:val="18"/>
          <w:szCs w:val="18"/>
          <w:lang w:val="nl-NL"/>
        </w:rPr>
        <w:t>. Procesbegeleider houdt in deze vinger aan de pols</w:t>
      </w:r>
      <w:r w:rsidR="00770096" w:rsidRPr="00BB3A8B">
        <w:rPr>
          <w:rStyle w:val="Zwaar"/>
          <w:rFonts w:ascii="Arial" w:hAnsi="Arial" w:cs="Arial"/>
          <w:b w:val="0"/>
          <w:bCs w:val="0"/>
          <w:sz w:val="18"/>
          <w:szCs w:val="18"/>
          <w:lang w:val="nl-NL"/>
        </w:rPr>
        <w:t xml:space="preserve">; </w:t>
      </w:r>
      <w:r w:rsidRPr="00BB3A8B">
        <w:rPr>
          <w:rStyle w:val="Zwaar"/>
          <w:rFonts w:ascii="Arial" w:hAnsi="Arial" w:cs="Arial"/>
          <w:b w:val="0"/>
          <w:bCs w:val="0"/>
          <w:sz w:val="18"/>
          <w:szCs w:val="18"/>
          <w:lang w:val="nl-NL"/>
        </w:rPr>
        <w:t xml:space="preserve">in voorkomend geval </w:t>
      </w:r>
      <w:r w:rsidR="00D766C9">
        <w:rPr>
          <w:rStyle w:val="Zwaar"/>
          <w:rFonts w:ascii="Arial" w:hAnsi="Arial" w:cs="Arial"/>
          <w:b w:val="0"/>
          <w:bCs w:val="0"/>
          <w:sz w:val="18"/>
          <w:szCs w:val="18"/>
          <w:lang w:val="nl-NL"/>
        </w:rPr>
        <w:t xml:space="preserve">kan de procesbegeleider </w:t>
      </w:r>
      <w:r w:rsidRPr="00BB3A8B">
        <w:rPr>
          <w:rStyle w:val="Zwaar"/>
          <w:rFonts w:ascii="Arial" w:hAnsi="Arial" w:cs="Arial"/>
          <w:b w:val="0"/>
          <w:bCs w:val="0"/>
          <w:sz w:val="18"/>
          <w:szCs w:val="18"/>
          <w:lang w:val="nl-NL"/>
        </w:rPr>
        <w:t>experts bij de provincie raadplegen</w:t>
      </w:r>
      <w:r w:rsidR="000469A4" w:rsidRPr="00BB3A8B">
        <w:rPr>
          <w:rStyle w:val="Zwaar"/>
          <w:rFonts w:ascii="Arial" w:hAnsi="Arial" w:cs="Arial"/>
          <w:b w:val="0"/>
          <w:bCs w:val="0"/>
          <w:sz w:val="18"/>
          <w:szCs w:val="18"/>
          <w:lang w:val="nl-NL"/>
        </w:rPr>
        <w:t xml:space="preserve"> over de effectiviteit van de planuitbreiding</w:t>
      </w:r>
      <w:r w:rsidRPr="00BB3A8B">
        <w:rPr>
          <w:rStyle w:val="Zwaar"/>
          <w:rFonts w:ascii="Arial" w:hAnsi="Arial" w:cs="Arial"/>
          <w:b w:val="0"/>
          <w:bCs w:val="0"/>
          <w:sz w:val="18"/>
          <w:szCs w:val="18"/>
          <w:lang w:val="nl-NL"/>
        </w:rPr>
        <w:t xml:space="preserve">. </w:t>
      </w:r>
    </w:p>
    <w:p w14:paraId="31413E85" w14:textId="059E0FC3"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00FE0ABB">
        <w:rPr>
          <w:rStyle w:val="Zwaar"/>
          <w:rFonts w:ascii="Arial" w:hAnsi="Arial" w:cs="Arial"/>
          <w:b w:val="0"/>
          <w:bCs w:val="0"/>
          <w:sz w:val="18"/>
          <w:szCs w:val="18"/>
          <w:lang w:val="nl-NL"/>
        </w:rPr>
        <w:lastRenderedPageBreak/>
        <w:t>Tussentijdse toets</w:t>
      </w:r>
      <w:r w:rsidR="00666739" w:rsidRPr="00FE0ABB">
        <w:rPr>
          <w:rStyle w:val="Zwaar"/>
          <w:rFonts w:ascii="Arial" w:hAnsi="Arial" w:cs="Arial"/>
          <w:b w:val="0"/>
          <w:bCs w:val="0"/>
          <w:sz w:val="18"/>
          <w:szCs w:val="18"/>
          <w:lang w:val="nl-NL"/>
        </w:rPr>
        <w:t xml:space="preserve"> (v</w:t>
      </w:r>
      <w:r w:rsidRPr="00FE0ABB">
        <w:rPr>
          <w:rStyle w:val="Zwaar"/>
          <w:rFonts w:ascii="Arial" w:hAnsi="Arial" w:cs="Arial"/>
          <w:b w:val="0"/>
          <w:bCs w:val="0"/>
          <w:sz w:val="18"/>
          <w:szCs w:val="18"/>
          <w:lang w:val="nl-NL"/>
        </w:rPr>
        <w:t>oor plannen waarvoor het bij stap 7 bepaalde maximale budget tenminste €8.000,- excl. BTW bedraagt</w:t>
      </w:r>
      <w:r w:rsidR="00666739" w:rsidRPr="00FE0ABB">
        <w:rPr>
          <w:rStyle w:val="Zwaar"/>
          <w:rFonts w:ascii="Arial" w:hAnsi="Arial" w:cs="Arial"/>
          <w:b w:val="0"/>
          <w:bCs w:val="0"/>
          <w:sz w:val="18"/>
          <w:szCs w:val="18"/>
          <w:lang w:val="nl-NL"/>
        </w:rPr>
        <w:t>)</w:t>
      </w:r>
      <w:r w:rsidRPr="00FE0ABB">
        <w:rPr>
          <w:rStyle w:val="Zwaar"/>
          <w:rFonts w:ascii="Arial" w:hAnsi="Arial" w:cs="Arial"/>
          <w:b w:val="0"/>
          <w:bCs w:val="0"/>
          <w:sz w:val="18"/>
          <w:szCs w:val="18"/>
          <w:lang w:val="nl-NL"/>
        </w:rPr>
        <w:t>: Concept-plan wordt beoordeeld door deskundigenpanel</w:t>
      </w:r>
      <w:r w:rsidR="007B5F8A" w:rsidRPr="00FE0ABB">
        <w:rPr>
          <w:rStyle w:val="Voetnootmarkering"/>
          <w:rFonts w:ascii="Arial" w:hAnsi="Arial" w:cs="Arial"/>
          <w:sz w:val="18"/>
          <w:szCs w:val="18"/>
          <w:lang w:val="nl-NL"/>
        </w:rPr>
        <w:footnoteReference w:id="5"/>
      </w:r>
      <w:r w:rsidRPr="00FE0ABB">
        <w:rPr>
          <w:rStyle w:val="Zwaar"/>
          <w:rFonts w:ascii="Arial" w:hAnsi="Arial" w:cs="Arial"/>
          <w:b w:val="0"/>
          <w:bCs w:val="0"/>
          <w:sz w:val="18"/>
          <w:szCs w:val="18"/>
          <w:lang w:val="nl-NL"/>
        </w:rPr>
        <w:t>, incl. kosteneffectiviteit van de kosten voor het opstellen van het DBP. Aanwijzingen dienen door adviseur te worden verwerkt in het plan. Voor plannen waarvan het bij stap 7 bepaalde maximale budget lager is dan €8.000,- (excl. BTW)</w:t>
      </w:r>
      <w:r w:rsidR="00106F41" w:rsidRPr="00FE0ABB">
        <w:rPr>
          <w:rStyle w:val="Zwaar"/>
          <w:rFonts w:ascii="Arial" w:hAnsi="Arial" w:cs="Arial"/>
          <w:b w:val="0"/>
          <w:bCs w:val="0"/>
          <w:sz w:val="18"/>
          <w:szCs w:val="18"/>
          <w:lang w:val="nl-NL"/>
        </w:rPr>
        <w:t>,</w:t>
      </w:r>
      <w:r w:rsidRPr="00FE0ABB">
        <w:rPr>
          <w:rStyle w:val="Zwaar"/>
          <w:rFonts w:ascii="Arial" w:hAnsi="Arial" w:cs="Arial"/>
          <w:b w:val="0"/>
          <w:bCs w:val="0"/>
          <w:sz w:val="18"/>
          <w:szCs w:val="18"/>
          <w:lang w:val="nl-NL"/>
        </w:rPr>
        <w:t xml:space="preserve"> verzorgt</w:t>
      </w:r>
      <w:r w:rsidRPr="00BB3A8B">
        <w:rPr>
          <w:rStyle w:val="Zwaar"/>
          <w:rFonts w:ascii="Arial" w:hAnsi="Arial" w:cs="Arial"/>
          <w:b w:val="0"/>
          <w:bCs w:val="0"/>
          <w:sz w:val="18"/>
          <w:szCs w:val="18"/>
          <w:lang w:val="nl-NL"/>
        </w:rPr>
        <w:t xml:space="preserve"> de procesbegeleider de tussentijdse toets.</w:t>
      </w:r>
    </w:p>
    <w:p w14:paraId="2F083774" w14:textId="5E38F9BF"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00BB3A8B">
        <w:rPr>
          <w:rStyle w:val="Zwaar"/>
          <w:rFonts w:ascii="Arial" w:hAnsi="Arial" w:cs="Arial"/>
          <w:b w:val="0"/>
          <w:bCs w:val="0"/>
          <w:sz w:val="18"/>
          <w:szCs w:val="18"/>
          <w:lang w:val="nl-NL"/>
        </w:rPr>
        <w:t xml:space="preserve">Definitief plan. Plan wordt definitief gemaakt en </w:t>
      </w:r>
      <w:r w:rsidR="00F8551D"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 xml:space="preserve">ndernemer accepteert (in </w:t>
      </w:r>
      <w:r w:rsidR="001B70FC" w:rsidRPr="00BB3A8B">
        <w:rPr>
          <w:rStyle w:val="Zwaar"/>
          <w:rFonts w:ascii="Arial" w:hAnsi="Arial" w:cs="Arial"/>
          <w:b w:val="0"/>
          <w:bCs w:val="0"/>
          <w:sz w:val="18"/>
          <w:szCs w:val="18"/>
          <w:lang w:val="nl-NL"/>
        </w:rPr>
        <w:t xml:space="preserve">overleg met </w:t>
      </w:r>
      <w:r w:rsidRPr="00BB3A8B">
        <w:rPr>
          <w:rStyle w:val="Zwaar"/>
          <w:rFonts w:ascii="Arial" w:hAnsi="Arial" w:cs="Arial"/>
          <w:b w:val="0"/>
          <w:bCs w:val="0"/>
          <w:sz w:val="18"/>
          <w:szCs w:val="18"/>
          <w:lang w:val="nl-NL"/>
        </w:rPr>
        <w:t>de procesbegeleider) het DBP.</w:t>
      </w:r>
    </w:p>
    <w:p w14:paraId="69442D63" w14:textId="77777777" w:rsidR="009519CC" w:rsidRPr="00BB3A8B" w:rsidRDefault="009519CC" w:rsidP="005423DD">
      <w:pPr>
        <w:spacing w:line="240" w:lineRule="auto"/>
        <w:rPr>
          <w:rStyle w:val="Zwaar"/>
          <w:rFonts w:ascii="Arial" w:hAnsi="Arial" w:cs="Arial"/>
          <w:b w:val="0"/>
          <w:bCs w:val="0"/>
        </w:rPr>
      </w:pPr>
    </w:p>
    <w:p w14:paraId="778E1D68" w14:textId="77777777" w:rsidR="009519CC" w:rsidRPr="00BB3A8B" w:rsidRDefault="009519CC" w:rsidP="005423DD">
      <w:pPr>
        <w:spacing w:line="240" w:lineRule="auto"/>
        <w:rPr>
          <w:rStyle w:val="Zwaar"/>
          <w:rFonts w:ascii="Arial" w:hAnsi="Arial" w:cs="Arial"/>
        </w:rPr>
      </w:pPr>
      <w:r w:rsidRPr="00BB3A8B">
        <w:rPr>
          <w:rStyle w:val="Zwaar"/>
          <w:rFonts w:ascii="Arial" w:hAnsi="Arial" w:cs="Arial"/>
        </w:rPr>
        <w:t>Fase 4: Afronden</w:t>
      </w:r>
    </w:p>
    <w:p w14:paraId="220B14F2" w14:textId="77777777" w:rsidR="009519CC" w:rsidRPr="00BB3A8B" w:rsidRDefault="009519CC" w:rsidP="005423DD">
      <w:pPr>
        <w:spacing w:line="240" w:lineRule="auto"/>
        <w:rPr>
          <w:rStyle w:val="Zwaar"/>
          <w:rFonts w:ascii="Arial" w:hAnsi="Arial" w:cs="Arial"/>
          <w:b w:val="0"/>
          <w:bCs w:val="0"/>
        </w:rPr>
      </w:pPr>
      <w:r w:rsidRPr="00BB3A8B">
        <w:rPr>
          <w:rStyle w:val="Zwaar"/>
          <w:rFonts w:ascii="Arial" w:hAnsi="Arial" w:cs="Arial"/>
          <w:b w:val="0"/>
          <w:bCs w:val="0"/>
        </w:rPr>
        <w:t>Doel: Het traject afsluiten en borgen dat het plan niet in de lade verdwijnt, maar gebruikt wordt voor daadwerkelijke veranderingen op het bedrijf.</w:t>
      </w:r>
    </w:p>
    <w:p w14:paraId="1E2F4CA0" w14:textId="7E3D8FF2" w:rsidR="009519CC" w:rsidRPr="00BB3A8B" w:rsidRDefault="009519CC" w:rsidP="005423DD">
      <w:pPr>
        <w:pStyle w:val="Lijstalinea"/>
        <w:numPr>
          <w:ilvl w:val="0"/>
          <w:numId w:val="65"/>
        </w:numPr>
        <w:rPr>
          <w:rStyle w:val="Zwaar"/>
          <w:rFonts w:ascii="Arial" w:hAnsi="Arial" w:cs="Arial"/>
          <w:b w:val="0"/>
          <w:bCs w:val="0"/>
          <w:szCs w:val="18"/>
          <w:lang w:val="nl-NL"/>
        </w:rPr>
      </w:pPr>
      <w:r w:rsidRPr="00BB3A8B">
        <w:rPr>
          <w:rStyle w:val="Zwaar"/>
          <w:rFonts w:ascii="Arial" w:hAnsi="Arial" w:cs="Arial"/>
          <w:b w:val="0"/>
          <w:bCs w:val="0"/>
          <w:sz w:val="18"/>
          <w:szCs w:val="18"/>
          <w:lang w:val="nl-NL"/>
        </w:rPr>
        <w:t>Implementatieafspraken. Procesbegeleider</w:t>
      </w:r>
      <w:r w:rsidR="00106F41" w:rsidRPr="00BB3A8B">
        <w:rPr>
          <w:rStyle w:val="Zwaar"/>
          <w:rFonts w:ascii="Arial" w:hAnsi="Arial" w:cs="Arial"/>
          <w:b w:val="0"/>
          <w:bCs w:val="0"/>
          <w:sz w:val="18"/>
          <w:szCs w:val="18"/>
          <w:lang w:val="nl-NL"/>
        </w:rPr>
        <w:t>,</w:t>
      </w:r>
      <w:r w:rsidRPr="00BB3A8B">
        <w:rPr>
          <w:rStyle w:val="Zwaar"/>
          <w:rFonts w:ascii="Arial" w:hAnsi="Arial" w:cs="Arial"/>
          <w:b w:val="0"/>
          <w:bCs w:val="0"/>
          <w:sz w:val="18"/>
          <w:szCs w:val="18"/>
          <w:lang w:val="nl-NL"/>
        </w:rPr>
        <w:t xml:space="preserve"> </w:t>
      </w:r>
      <w:r w:rsidR="00F8551D"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ndernemer</w:t>
      </w:r>
      <w:r w:rsidR="00106F41" w:rsidRPr="00BB3A8B">
        <w:rPr>
          <w:rStyle w:val="Zwaar"/>
          <w:rFonts w:ascii="Arial" w:hAnsi="Arial" w:cs="Arial"/>
          <w:b w:val="0"/>
          <w:bCs w:val="0"/>
          <w:sz w:val="18"/>
          <w:szCs w:val="18"/>
          <w:lang w:val="nl-NL"/>
        </w:rPr>
        <w:t xml:space="preserve"> en adviseur</w:t>
      </w:r>
      <w:r w:rsidRPr="00BB3A8B">
        <w:rPr>
          <w:rStyle w:val="Zwaar"/>
          <w:rFonts w:ascii="Arial" w:hAnsi="Arial" w:cs="Arial"/>
          <w:b w:val="0"/>
          <w:bCs w:val="0"/>
          <w:sz w:val="18"/>
          <w:szCs w:val="18"/>
          <w:lang w:val="nl-NL"/>
        </w:rPr>
        <w:t xml:space="preserve"> maken implementatieafspraken over de volgende stappen (bijv. welke subsidies aanvragen, planning van investeringen, benodigde vergunningen)</w:t>
      </w:r>
    </w:p>
    <w:p w14:paraId="179B5F42" w14:textId="18A9A296" w:rsidR="009519CC" w:rsidRPr="00BB3A8B" w:rsidRDefault="009519CC" w:rsidP="005423DD">
      <w:pPr>
        <w:pStyle w:val="Lijstalinea"/>
        <w:numPr>
          <w:ilvl w:val="0"/>
          <w:numId w:val="65"/>
        </w:numPr>
        <w:rPr>
          <w:rStyle w:val="Zwaar"/>
          <w:rFonts w:ascii="Arial" w:hAnsi="Arial" w:cs="Arial"/>
          <w:b w:val="0"/>
          <w:bCs w:val="0"/>
          <w:sz w:val="18"/>
          <w:szCs w:val="18"/>
          <w:lang w:val="nl-NL"/>
        </w:rPr>
      </w:pPr>
      <w:r w:rsidRPr="00BB3A8B">
        <w:rPr>
          <w:rStyle w:val="Zwaar"/>
          <w:rFonts w:ascii="Arial" w:hAnsi="Arial" w:cs="Arial"/>
          <w:b w:val="0"/>
          <w:bCs w:val="0"/>
          <w:sz w:val="18"/>
          <w:szCs w:val="18"/>
          <w:lang w:val="nl-NL"/>
        </w:rPr>
        <w:t xml:space="preserve">Evaluatie </w:t>
      </w:r>
      <w:r w:rsidR="00F8551D" w:rsidRPr="00BB3A8B">
        <w:rPr>
          <w:rStyle w:val="Zwaar"/>
          <w:rFonts w:ascii="Arial" w:hAnsi="Arial" w:cs="Arial"/>
          <w:b w:val="0"/>
          <w:bCs w:val="0"/>
          <w:sz w:val="18"/>
          <w:szCs w:val="18"/>
          <w:lang w:val="nl-NL"/>
        </w:rPr>
        <w:t xml:space="preserve">agrarisch </w:t>
      </w:r>
      <w:r w:rsidRPr="00BB3A8B">
        <w:rPr>
          <w:rStyle w:val="Zwaar"/>
          <w:rFonts w:ascii="Arial" w:hAnsi="Arial" w:cs="Arial"/>
          <w:b w:val="0"/>
          <w:bCs w:val="0"/>
          <w:sz w:val="18"/>
          <w:szCs w:val="18"/>
          <w:lang w:val="nl-NL"/>
        </w:rPr>
        <w:t xml:space="preserve">ondernemer. De </w:t>
      </w:r>
      <w:r w:rsidR="00F8551D" w:rsidRPr="00BB3A8B">
        <w:rPr>
          <w:rStyle w:val="Zwaar"/>
          <w:rFonts w:ascii="Arial" w:hAnsi="Arial" w:cs="Arial"/>
          <w:b w:val="0"/>
          <w:bCs w:val="0"/>
          <w:sz w:val="18"/>
          <w:szCs w:val="18"/>
          <w:lang w:val="nl-NL"/>
        </w:rPr>
        <w:t>agrarisch o</w:t>
      </w:r>
      <w:r w:rsidRPr="00BB3A8B">
        <w:rPr>
          <w:rStyle w:val="Zwaar"/>
          <w:rFonts w:ascii="Arial" w:hAnsi="Arial" w:cs="Arial"/>
          <w:b w:val="0"/>
          <w:bCs w:val="0"/>
          <w:sz w:val="18"/>
          <w:szCs w:val="18"/>
          <w:lang w:val="nl-NL"/>
        </w:rPr>
        <w:t>ndernemer geeft feedback (schriftelijk direct na afloop en mondeling na een jaar) over het traject (tevredenheid, ervaringen) en de procesbegeleider evalueert mee. Dit wordt teruggekoppeld aan Opdrachtgever</w:t>
      </w:r>
      <w:r w:rsidR="00E51BE1" w:rsidRPr="00BB3A8B">
        <w:rPr>
          <w:rStyle w:val="Zwaar"/>
          <w:rFonts w:ascii="Arial" w:hAnsi="Arial" w:cs="Arial"/>
          <w:b w:val="0"/>
          <w:bCs w:val="0"/>
          <w:sz w:val="18"/>
          <w:szCs w:val="18"/>
          <w:lang w:val="nl-NL"/>
        </w:rPr>
        <w:t xml:space="preserve"> (en indien nodig de Opdrachtnemer)</w:t>
      </w:r>
      <w:r w:rsidRPr="00BB3A8B">
        <w:rPr>
          <w:rStyle w:val="Zwaar"/>
          <w:rFonts w:ascii="Arial" w:hAnsi="Arial" w:cs="Arial"/>
          <w:b w:val="0"/>
          <w:bCs w:val="0"/>
          <w:sz w:val="18"/>
          <w:szCs w:val="18"/>
          <w:lang w:val="nl-NL"/>
        </w:rPr>
        <w:t xml:space="preserve"> voor verbeteringen van de regeling.</w:t>
      </w:r>
    </w:p>
    <w:p w14:paraId="3EA2253E" w14:textId="00B8B005" w:rsidR="009519CC" w:rsidRPr="00BB3A8B" w:rsidRDefault="009519CC" w:rsidP="005423DD">
      <w:pPr>
        <w:pStyle w:val="Lijstalinea"/>
        <w:numPr>
          <w:ilvl w:val="0"/>
          <w:numId w:val="65"/>
        </w:numPr>
        <w:rPr>
          <w:rStyle w:val="Zwaar"/>
          <w:rFonts w:ascii="Arial" w:hAnsi="Arial" w:cs="Arial"/>
          <w:b w:val="0"/>
          <w:bCs w:val="0"/>
          <w:lang w:val="nl-NL"/>
        </w:rPr>
      </w:pPr>
      <w:r w:rsidRPr="00BB3A8B">
        <w:rPr>
          <w:rStyle w:val="Zwaar"/>
          <w:rFonts w:ascii="Arial" w:hAnsi="Arial" w:cs="Arial"/>
          <w:b w:val="0"/>
          <w:bCs w:val="0"/>
          <w:sz w:val="18"/>
          <w:szCs w:val="18"/>
          <w:lang w:val="nl-NL"/>
        </w:rPr>
        <w:t>Monitor doelbijdrage. Op langere termijn wordt periodiek gemonitord in hoeverre het bedrijfsplan bijdraagt aan de gestelde duurzaamheidsdoelen</w:t>
      </w:r>
      <w:r w:rsidR="00CE52C5">
        <w:rPr>
          <w:rStyle w:val="Zwaar"/>
          <w:rFonts w:ascii="Arial" w:hAnsi="Arial" w:cs="Arial"/>
          <w:b w:val="0"/>
          <w:bCs w:val="0"/>
          <w:sz w:val="18"/>
          <w:szCs w:val="18"/>
          <w:lang w:val="nl-NL"/>
        </w:rPr>
        <w:t xml:space="preserve"> en KPI’s</w:t>
      </w:r>
      <w:r w:rsidRPr="00BB3A8B">
        <w:rPr>
          <w:rStyle w:val="Zwaar"/>
          <w:rFonts w:ascii="Arial" w:hAnsi="Arial" w:cs="Arial"/>
          <w:b w:val="0"/>
          <w:bCs w:val="0"/>
          <w:lang w:val="nl-NL"/>
        </w:rPr>
        <w:t xml:space="preserve">. </w:t>
      </w:r>
    </w:p>
    <w:p w14:paraId="6D7B9330" w14:textId="77777777" w:rsidR="009519CC" w:rsidRPr="00BB3A8B" w:rsidRDefault="009519CC" w:rsidP="005423DD">
      <w:pPr>
        <w:spacing w:line="240" w:lineRule="auto"/>
        <w:rPr>
          <w:rStyle w:val="Zwaar"/>
          <w:rFonts w:ascii="Arial" w:hAnsi="Arial" w:cs="Arial"/>
          <w:b w:val="0"/>
          <w:bCs w:val="0"/>
        </w:rPr>
      </w:pPr>
    </w:p>
    <w:p w14:paraId="38CA8635" w14:textId="77777777" w:rsidR="009519CC" w:rsidRPr="00BB3A8B" w:rsidRDefault="009519CC" w:rsidP="005423DD">
      <w:pPr>
        <w:spacing w:line="240" w:lineRule="auto"/>
        <w:rPr>
          <w:rStyle w:val="Zwaar"/>
          <w:rFonts w:ascii="Arial" w:hAnsi="Arial" w:cs="Arial"/>
        </w:rPr>
      </w:pPr>
      <w:r w:rsidRPr="00BB3A8B">
        <w:rPr>
          <w:rStyle w:val="Zwaar"/>
          <w:rFonts w:ascii="Arial" w:hAnsi="Arial" w:cs="Arial"/>
        </w:rPr>
        <w:t>Projectgovernance</w:t>
      </w:r>
    </w:p>
    <w:p w14:paraId="4C8B7D23" w14:textId="6E66E574" w:rsidR="009519CC" w:rsidRPr="006E21E3" w:rsidRDefault="009519CC" w:rsidP="005423DD">
      <w:pPr>
        <w:spacing w:line="240" w:lineRule="auto"/>
        <w:rPr>
          <w:rStyle w:val="Zwaar"/>
          <w:rFonts w:ascii="Arial" w:hAnsi="Arial" w:cs="Arial"/>
          <w:b w:val="0"/>
          <w:bCs w:val="0"/>
          <w:szCs w:val="18"/>
        </w:rPr>
      </w:pPr>
      <w:r w:rsidRPr="006E21E3">
        <w:rPr>
          <w:rStyle w:val="Zwaar"/>
          <w:rFonts w:ascii="Arial" w:hAnsi="Arial" w:cs="Arial"/>
          <w:b w:val="0"/>
          <w:bCs w:val="0"/>
          <w:szCs w:val="18"/>
        </w:rPr>
        <w:t>In het proces zijn vijf rollen gedefinieerd. Hieronder wordt het doel van drie kernrollen (</w:t>
      </w:r>
      <w:r w:rsidR="00F8551D" w:rsidRPr="006E21E3">
        <w:rPr>
          <w:rStyle w:val="Zwaar"/>
          <w:rFonts w:ascii="Arial" w:hAnsi="Arial" w:cs="Arial"/>
          <w:b w:val="0"/>
          <w:bCs w:val="0"/>
          <w:szCs w:val="18"/>
        </w:rPr>
        <w:t>derhalve niet van</w:t>
      </w:r>
      <w:r w:rsidRPr="006E21E3">
        <w:rPr>
          <w:rStyle w:val="Zwaar"/>
          <w:rFonts w:ascii="Arial" w:hAnsi="Arial" w:cs="Arial"/>
          <w:b w:val="0"/>
          <w:bCs w:val="0"/>
          <w:szCs w:val="18"/>
        </w:rPr>
        <w:t xml:space="preserve"> agrarisch ondernemer en adviseur) beknopt beschreven:</w:t>
      </w:r>
    </w:p>
    <w:p w14:paraId="1E4C9869" w14:textId="10203FBA" w:rsidR="009519CC" w:rsidRPr="00BB3A8B" w:rsidRDefault="009519CC" w:rsidP="005423DD">
      <w:pPr>
        <w:pStyle w:val="Lijstalinea"/>
        <w:numPr>
          <w:ilvl w:val="0"/>
          <w:numId w:val="66"/>
        </w:numPr>
        <w:rPr>
          <w:rStyle w:val="Zwaar"/>
          <w:rFonts w:ascii="Arial" w:hAnsi="Arial" w:cs="Arial"/>
          <w:b w:val="0"/>
          <w:bCs w:val="0"/>
          <w:sz w:val="18"/>
          <w:szCs w:val="18"/>
          <w:lang w:val="nl-NL"/>
        </w:rPr>
      </w:pPr>
      <w:r w:rsidRPr="00BB3A8B">
        <w:rPr>
          <w:rStyle w:val="Zwaar"/>
          <w:rFonts w:ascii="Arial" w:hAnsi="Arial" w:cs="Arial"/>
          <w:b w:val="0"/>
          <w:bCs w:val="0"/>
          <w:sz w:val="18"/>
          <w:szCs w:val="18"/>
          <w:lang w:val="nl-NL"/>
        </w:rPr>
        <w:t xml:space="preserve">De procesbegeleider helpt de agrarisch ondernemer om een inhoudelijk sterk, uitvoerbaar en op het bedrijf afgestemd </w:t>
      </w:r>
      <w:r w:rsidR="00F34D13">
        <w:rPr>
          <w:rStyle w:val="Zwaar"/>
          <w:rFonts w:ascii="Arial" w:hAnsi="Arial" w:cs="Arial"/>
          <w:b w:val="0"/>
          <w:bCs w:val="0"/>
          <w:sz w:val="18"/>
          <w:szCs w:val="18"/>
          <w:lang w:val="nl-NL"/>
        </w:rPr>
        <w:t>DBP</w:t>
      </w:r>
      <w:r w:rsidRPr="00BB3A8B">
        <w:rPr>
          <w:rStyle w:val="Zwaar"/>
          <w:rFonts w:ascii="Arial" w:hAnsi="Arial" w:cs="Arial"/>
          <w:b w:val="0"/>
          <w:bCs w:val="0"/>
          <w:sz w:val="18"/>
          <w:szCs w:val="18"/>
          <w:lang w:val="nl-NL"/>
        </w:rPr>
        <w:t xml:space="preserve"> te ontwikkelen en bewaakt daarbij de voortgang, kwaliteit en aansluiten op andere processen.</w:t>
      </w:r>
      <w:r w:rsidR="00CD755E" w:rsidRPr="00BB3A8B">
        <w:rPr>
          <w:rStyle w:val="Zwaar"/>
          <w:rFonts w:ascii="Arial" w:hAnsi="Arial" w:cs="Arial"/>
          <w:b w:val="0"/>
          <w:bCs w:val="0"/>
          <w:sz w:val="18"/>
          <w:szCs w:val="18"/>
          <w:lang w:val="nl-NL"/>
        </w:rPr>
        <w:t xml:space="preserve"> De procesbegeleider adviseert de projectleider bij de opdrachtverlening.</w:t>
      </w:r>
    </w:p>
    <w:p w14:paraId="7B7FAECF" w14:textId="71503222" w:rsidR="009519CC" w:rsidRPr="00BB3A8B" w:rsidRDefault="009519CC" w:rsidP="005423DD">
      <w:pPr>
        <w:pStyle w:val="Lijstalinea"/>
        <w:numPr>
          <w:ilvl w:val="0"/>
          <w:numId w:val="66"/>
        </w:numPr>
        <w:rPr>
          <w:rStyle w:val="Zwaar"/>
          <w:rFonts w:ascii="Arial" w:hAnsi="Arial" w:cs="Arial"/>
          <w:b w:val="0"/>
          <w:bCs w:val="0"/>
          <w:sz w:val="18"/>
          <w:szCs w:val="18"/>
          <w:lang w:val="nl-NL"/>
        </w:rPr>
      </w:pPr>
      <w:r w:rsidRPr="00BB3A8B">
        <w:rPr>
          <w:rStyle w:val="Zwaar"/>
          <w:rFonts w:ascii="Arial" w:hAnsi="Arial" w:cs="Arial"/>
          <w:b w:val="0"/>
          <w:bCs w:val="0"/>
          <w:sz w:val="18"/>
          <w:szCs w:val="18"/>
          <w:lang w:val="nl-NL"/>
        </w:rPr>
        <w:t xml:space="preserve">Het deskundigenpanel beoordeelt </w:t>
      </w:r>
      <w:r w:rsidR="00C8633F" w:rsidRPr="00BB3A8B">
        <w:rPr>
          <w:rStyle w:val="Zwaar"/>
          <w:rFonts w:ascii="Arial" w:hAnsi="Arial" w:cs="Arial"/>
          <w:b w:val="0"/>
          <w:bCs w:val="0"/>
          <w:sz w:val="18"/>
          <w:szCs w:val="18"/>
          <w:lang w:val="nl-NL"/>
        </w:rPr>
        <w:t xml:space="preserve">en toetst </w:t>
      </w:r>
      <w:r w:rsidRPr="00BB3A8B">
        <w:rPr>
          <w:rStyle w:val="Zwaar"/>
          <w:rFonts w:ascii="Arial" w:hAnsi="Arial" w:cs="Arial"/>
          <w:b w:val="0"/>
          <w:bCs w:val="0"/>
          <w:sz w:val="18"/>
          <w:szCs w:val="18"/>
          <w:lang w:val="nl-NL"/>
        </w:rPr>
        <w:t xml:space="preserve">de inhoudelijke kwaliteit, uitvoerbaarheid en toekomstbestendigheid van de </w:t>
      </w:r>
      <w:r w:rsidR="00F34D13">
        <w:rPr>
          <w:rStyle w:val="Zwaar"/>
          <w:rFonts w:ascii="Arial" w:hAnsi="Arial" w:cs="Arial"/>
          <w:b w:val="0"/>
          <w:bCs w:val="0"/>
          <w:sz w:val="18"/>
          <w:szCs w:val="18"/>
          <w:lang w:val="nl-NL"/>
        </w:rPr>
        <w:t>DBP</w:t>
      </w:r>
      <w:r w:rsidRPr="00BB3A8B">
        <w:rPr>
          <w:rStyle w:val="Zwaar"/>
          <w:rFonts w:ascii="Arial" w:hAnsi="Arial" w:cs="Arial"/>
          <w:b w:val="0"/>
          <w:bCs w:val="0"/>
          <w:sz w:val="18"/>
          <w:szCs w:val="18"/>
          <w:lang w:val="nl-NL"/>
        </w:rPr>
        <w:t xml:space="preserve"> en geeft richtinggevende feedback voor verbetering</w:t>
      </w:r>
      <w:r w:rsidR="00D92099" w:rsidRPr="00BB3A8B">
        <w:rPr>
          <w:rStyle w:val="Zwaar"/>
          <w:rFonts w:ascii="Arial" w:hAnsi="Arial" w:cs="Arial"/>
          <w:b w:val="0"/>
          <w:bCs w:val="0"/>
          <w:sz w:val="18"/>
          <w:szCs w:val="18"/>
          <w:lang w:val="nl-NL"/>
        </w:rPr>
        <w:t xml:space="preserve"> (zie hiervoor)</w:t>
      </w:r>
      <w:r w:rsidRPr="00BB3A8B">
        <w:rPr>
          <w:rStyle w:val="Zwaar"/>
          <w:rFonts w:ascii="Arial" w:hAnsi="Arial" w:cs="Arial"/>
          <w:b w:val="0"/>
          <w:bCs w:val="0"/>
          <w:sz w:val="18"/>
          <w:szCs w:val="18"/>
          <w:lang w:val="nl-NL"/>
        </w:rPr>
        <w:t>.</w:t>
      </w:r>
      <w:r w:rsidR="00FD7913" w:rsidRPr="00BB3A8B">
        <w:rPr>
          <w:rStyle w:val="Zwaar"/>
          <w:rFonts w:ascii="Arial" w:hAnsi="Arial" w:cs="Arial"/>
          <w:b w:val="0"/>
          <w:bCs w:val="0"/>
          <w:sz w:val="18"/>
          <w:szCs w:val="18"/>
          <w:lang w:val="nl-NL"/>
        </w:rPr>
        <w:t xml:space="preserve"> </w:t>
      </w:r>
    </w:p>
    <w:p w14:paraId="6C624404" w14:textId="53208FB0" w:rsidR="009519CC" w:rsidRPr="00BB3A8B" w:rsidRDefault="009519CC" w:rsidP="00CD755E">
      <w:pPr>
        <w:pStyle w:val="Lijstalinea"/>
        <w:numPr>
          <w:ilvl w:val="0"/>
          <w:numId w:val="66"/>
        </w:numPr>
        <w:rPr>
          <w:rStyle w:val="Zwaar"/>
          <w:rFonts w:ascii="Arial" w:hAnsi="Arial" w:cs="Arial"/>
          <w:b w:val="0"/>
          <w:bCs w:val="0"/>
          <w:sz w:val="18"/>
          <w:szCs w:val="18"/>
          <w:lang w:val="nl-NL"/>
        </w:rPr>
      </w:pPr>
      <w:r w:rsidRPr="1F6E4BEC">
        <w:rPr>
          <w:rStyle w:val="Zwaar"/>
          <w:rFonts w:ascii="Arial" w:hAnsi="Arial" w:cs="Arial"/>
          <w:b w:val="0"/>
          <w:bCs w:val="0"/>
          <w:sz w:val="18"/>
          <w:szCs w:val="18"/>
          <w:lang w:val="nl-NL"/>
        </w:rPr>
        <w:t>De projectleider coördineert het gehele DBP</w:t>
      </w:r>
      <w:r w:rsidR="00DD4133">
        <w:rPr>
          <w:rStyle w:val="Zwaar"/>
          <w:rFonts w:ascii="Arial" w:hAnsi="Arial" w:cs="Arial"/>
          <w:b w:val="0"/>
          <w:bCs w:val="0"/>
          <w:sz w:val="18"/>
          <w:szCs w:val="18"/>
          <w:lang w:val="nl-NL"/>
        </w:rPr>
        <w:t>-</w:t>
      </w:r>
      <w:r w:rsidRPr="1F6E4BEC">
        <w:rPr>
          <w:rStyle w:val="Zwaar"/>
          <w:rFonts w:ascii="Arial" w:hAnsi="Arial" w:cs="Arial"/>
          <w:b w:val="0"/>
          <w:bCs w:val="0"/>
          <w:sz w:val="18"/>
          <w:szCs w:val="18"/>
          <w:lang w:val="nl-NL"/>
        </w:rPr>
        <w:t>programma, organiseert de inzet van betrokken rollen en borgt kwaliteit, voortgang en kennisdeling binnen het proces.</w:t>
      </w:r>
      <w:r w:rsidR="00CD755E" w:rsidRPr="1F6E4BEC">
        <w:rPr>
          <w:rStyle w:val="Zwaar"/>
          <w:rFonts w:ascii="Arial" w:hAnsi="Arial" w:cs="Arial"/>
          <w:b w:val="0"/>
          <w:bCs w:val="0"/>
          <w:sz w:val="18"/>
          <w:szCs w:val="18"/>
          <w:lang w:val="nl-NL"/>
        </w:rPr>
        <w:t xml:space="preserve"> De projectleider verleent </w:t>
      </w:r>
      <w:r w:rsidR="000E2983">
        <w:rPr>
          <w:rStyle w:val="Zwaar"/>
          <w:rFonts w:ascii="Arial" w:hAnsi="Arial" w:cs="Arial"/>
          <w:b w:val="0"/>
          <w:bCs w:val="0"/>
          <w:sz w:val="18"/>
          <w:szCs w:val="18"/>
          <w:lang w:val="nl-NL"/>
        </w:rPr>
        <w:t>N</w:t>
      </w:r>
      <w:r w:rsidR="3B4A3A3D" w:rsidRPr="1F6E4BEC">
        <w:rPr>
          <w:rStyle w:val="Zwaar"/>
          <w:rFonts w:ascii="Arial" w:hAnsi="Arial" w:cs="Arial"/>
          <w:b w:val="0"/>
          <w:bCs w:val="0"/>
          <w:sz w:val="18"/>
          <w:szCs w:val="18"/>
          <w:lang w:val="nl-NL"/>
        </w:rPr>
        <w:t xml:space="preserve">adere </w:t>
      </w:r>
      <w:r w:rsidR="00CD755E" w:rsidRPr="1F6E4BEC">
        <w:rPr>
          <w:rStyle w:val="Zwaar"/>
          <w:rFonts w:ascii="Arial" w:hAnsi="Arial" w:cs="Arial"/>
          <w:b w:val="0"/>
          <w:bCs w:val="0"/>
          <w:sz w:val="18"/>
          <w:szCs w:val="18"/>
          <w:lang w:val="nl-NL"/>
        </w:rPr>
        <w:t xml:space="preserve">opdrachten voor het opstellen van een plan van aanpak en het </w:t>
      </w:r>
      <w:r w:rsidR="00F34D13">
        <w:rPr>
          <w:rStyle w:val="Zwaar"/>
          <w:rFonts w:ascii="Arial" w:hAnsi="Arial" w:cs="Arial"/>
          <w:b w:val="0"/>
          <w:bCs w:val="0"/>
          <w:sz w:val="18"/>
          <w:szCs w:val="18"/>
          <w:lang w:val="nl-NL"/>
        </w:rPr>
        <w:t>DBP</w:t>
      </w:r>
      <w:r w:rsidR="00CD755E" w:rsidRPr="1F6E4BEC">
        <w:rPr>
          <w:rStyle w:val="Zwaar"/>
          <w:rFonts w:ascii="Arial" w:hAnsi="Arial" w:cs="Arial"/>
          <w:b w:val="0"/>
          <w:bCs w:val="0"/>
          <w:sz w:val="18"/>
          <w:szCs w:val="18"/>
          <w:lang w:val="nl-NL"/>
        </w:rPr>
        <w:t xml:space="preserve"> op basis van advies van procesbegeleider.</w:t>
      </w:r>
    </w:p>
    <w:p w14:paraId="7988AB57" w14:textId="77777777" w:rsidR="00685DC6" w:rsidRPr="00BB3A8B" w:rsidRDefault="00685DC6" w:rsidP="005423DD">
      <w:pPr>
        <w:pStyle w:val="Kop2"/>
        <w:tabs>
          <w:tab w:val="left" w:pos="6379"/>
        </w:tabs>
        <w:spacing w:before="240" w:after="120" w:line="240" w:lineRule="auto"/>
        <w:rPr>
          <w:rFonts w:ascii="Arial" w:hAnsi="Arial" w:cs="Arial"/>
          <w:sz w:val="18"/>
          <w:szCs w:val="18"/>
        </w:rPr>
      </w:pPr>
      <w:bookmarkStart w:id="30" w:name="_Toc184642669"/>
      <w:bookmarkStart w:id="31" w:name="_Toc225343977"/>
      <w:bookmarkStart w:id="32" w:name="_Toc230073986"/>
      <w:r w:rsidRPr="00BB3A8B">
        <w:rPr>
          <w:rFonts w:ascii="Arial" w:hAnsi="Arial" w:cs="Arial"/>
          <w:sz w:val="18"/>
          <w:szCs w:val="18"/>
        </w:rPr>
        <w:t>Werking van de Overeenkomst</w:t>
      </w:r>
      <w:bookmarkEnd w:id="30"/>
      <w:bookmarkEnd w:id="31"/>
      <w:bookmarkEnd w:id="32"/>
    </w:p>
    <w:p w14:paraId="0B222058" w14:textId="39E3E7F7" w:rsidR="00685DC6" w:rsidRPr="00BB3A8B" w:rsidRDefault="00685DC6" w:rsidP="005423DD">
      <w:pPr>
        <w:spacing w:line="240" w:lineRule="auto"/>
        <w:rPr>
          <w:rFonts w:ascii="Arial" w:hAnsi="Arial" w:cs="Arial"/>
          <w:szCs w:val="18"/>
        </w:rPr>
      </w:pPr>
      <w:r w:rsidRPr="00BB3A8B">
        <w:rPr>
          <w:rFonts w:ascii="Arial" w:hAnsi="Arial" w:cs="Arial"/>
          <w:szCs w:val="18"/>
        </w:rPr>
        <w:t xml:space="preserve">De Overeenkomsten hebben het karakter van een raamovereenkomst. Indien zich een concrete, werkelijke behoefte voordoet bij de Aanbestedende dienst kan hierin worden voorzien door Opdrachtnemer op basis van een Nadere overeenkomst die past binnen de kaders van de Overeenkomst. </w:t>
      </w:r>
      <w:r w:rsidRPr="00BB3A8B">
        <w:rPr>
          <w:rFonts w:ascii="Arial" w:hAnsi="Arial" w:cs="Arial"/>
          <w:szCs w:val="18"/>
          <w:lang w:eastAsia="ar-SA"/>
        </w:rPr>
        <w:t>Een Nadere overeenkomst komt dan ook tot stand na een Schriftelijke afroep door Opdrachtgever.</w:t>
      </w:r>
    </w:p>
    <w:p w14:paraId="75A1497A" w14:textId="77777777" w:rsidR="009519CC" w:rsidRPr="00BB3A8B" w:rsidRDefault="009519CC" w:rsidP="005423DD">
      <w:pPr>
        <w:tabs>
          <w:tab w:val="left" w:pos="567"/>
        </w:tabs>
        <w:spacing w:line="240" w:lineRule="auto"/>
        <w:rPr>
          <w:rFonts w:ascii="Arial" w:eastAsia="Calibri" w:hAnsi="Arial" w:cs="Arial"/>
          <w:spacing w:val="0"/>
          <w:szCs w:val="18"/>
          <w:lang w:eastAsia="en-US"/>
        </w:rPr>
      </w:pPr>
    </w:p>
    <w:p w14:paraId="65D71C7D" w14:textId="5D1E39C5" w:rsidR="00007147" w:rsidRPr="00BB3A8B" w:rsidRDefault="00007147" w:rsidP="005423DD">
      <w:pPr>
        <w:tabs>
          <w:tab w:val="left" w:pos="567"/>
        </w:tabs>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Zoals in paragraaf 2.1 verwoord, is het aan de procesbegeleider en de individuele agrarische ondernemer gezamenlijk om een keuze te maken tussen beide contractanten/Opdrachtnemers.</w:t>
      </w:r>
    </w:p>
    <w:p w14:paraId="612DCAB7" w14:textId="1853F23B" w:rsidR="00685DC6" w:rsidRPr="00BB3A8B" w:rsidRDefault="00685DC6" w:rsidP="005423DD">
      <w:pPr>
        <w:tabs>
          <w:tab w:val="left" w:pos="567"/>
        </w:tabs>
        <w:spacing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Dientengevolge kan Opdrachtgever geen uitspraken of toezeggingen doen t.a.v. omzet en/of toedeling/verdeling van de Nadere opdrachten over de contractanten.</w:t>
      </w:r>
    </w:p>
    <w:p w14:paraId="57A6867C" w14:textId="5D080555" w:rsidR="00470DA1" w:rsidRPr="00BB3A8B" w:rsidRDefault="00470DA1" w:rsidP="005423DD">
      <w:pPr>
        <w:pStyle w:val="Kop2"/>
        <w:tabs>
          <w:tab w:val="left" w:pos="6379"/>
        </w:tabs>
        <w:spacing w:before="240" w:after="120" w:line="240" w:lineRule="auto"/>
        <w:rPr>
          <w:rFonts w:ascii="Arial" w:hAnsi="Arial" w:cs="Arial"/>
          <w:sz w:val="18"/>
          <w:szCs w:val="18"/>
        </w:rPr>
      </w:pPr>
      <w:bookmarkStart w:id="33" w:name="_Toc223428757"/>
      <w:bookmarkStart w:id="34" w:name="_Toc230073987"/>
      <w:r w:rsidRPr="00BB3A8B">
        <w:rPr>
          <w:rFonts w:ascii="Arial" w:hAnsi="Arial" w:cs="Arial"/>
          <w:sz w:val="18"/>
          <w:szCs w:val="18"/>
        </w:rPr>
        <w:t>Samenvoegen van Opdrachten</w:t>
      </w:r>
      <w:r w:rsidR="003D745D" w:rsidRPr="00BB3A8B">
        <w:rPr>
          <w:rFonts w:ascii="Arial" w:hAnsi="Arial" w:cs="Arial"/>
          <w:sz w:val="18"/>
          <w:szCs w:val="18"/>
        </w:rPr>
        <w:t>,</w:t>
      </w:r>
      <w:r w:rsidRPr="00BB3A8B">
        <w:rPr>
          <w:rFonts w:ascii="Arial" w:hAnsi="Arial" w:cs="Arial"/>
          <w:sz w:val="18"/>
          <w:szCs w:val="18"/>
        </w:rPr>
        <w:t xml:space="preserve"> verdeling in </w:t>
      </w:r>
      <w:r w:rsidR="00884446" w:rsidRPr="00BB3A8B">
        <w:rPr>
          <w:rFonts w:ascii="Arial" w:hAnsi="Arial" w:cs="Arial"/>
          <w:sz w:val="18"/>
          <w:szCs w:val="18"/>
        </w:rPr>
        <w:t>Percelen</w:t>
      </w:r>
      <w:bookmarkEnd w:id="33"/>
      <w:bookmarkEnd w:id="34"/>
    </w:p>
    <w:p w14:paraId="0CB33EE5" w14:textId="4DC4E8A7" w:rsidR="00E90993" w:rsidRPr="00BB3A8B" w:rsidRDefault="00CC3347" w:rsidP="005423DD">
      <w:pPr>
        <w:autoSpaceDE w:val="0"/>
        <w:autoSpaceDN w:val="0"/>
        <w:adjustRightInd w:val="0"/>
        <w:spacing w:line="240" w:lineRule="auto"/>
        <w:rPr>
          <w:rFonts w:ascii="Arial" w:eastAsia="Calibri" w:hAnsi="Arial" w:cs="Arial"/>
          <w:spacing w:val="0"/>
          <w:szCs w:val="18"/>
        </w:rPr>
      </w:pPr>
      <w:r w:rsidRPr="00BB3A8B">
        <w:rPr>
          <w:rFonts w:ascii="Arial" w:hAnsi="Arial" w:cs="Arial"/>
          <w:spacing w:val="0"/>
          <w:szCs w:val="18"/>
        </w:rPr>
        <w:t xml:space="preserve">Opdrachtgever heeft </w:t>
      </w:r>
      <w:r w:rsidR="00AF351E" w:rsidRPr="00BB3A8B">
        <w:rPr>
          <w:rFonts w:ascii="Arial" w:hAnsi="Arial" w:cs="Arial"/>
          <w:spacing w:val="0"/>
          <w:szCs w:val="18"/>
        </w:rPr>
        <w:t>ervoor</w:t>
      </w:r>
      <w:r w:rsidRPr="00BB3A8B">
        <w:rPr>
          <w:rFonts w:ascii="Arial" w:hAnsi="Arial" w:cs="Arial"/>
          <w:spacing w:val="0"/>
          <w:szCs w:val="18"/>
        </w:rPr>
        <w:t xml:space="preserve"> gekozen om de hiervoor genoemde deelprojecten in één aanbesteding op de markt te zetten en daarbij niet te kiezen voor het verdelen van de deel</w:t>
      </w:r>
      <w:r w:rsidR="009519CC" w:rsidRPr="00BB3A8B">
        <w:rPr>
          <w:rFonts w:ascii="Arial" w:hAnsi="Arial" w:cs="Arial"/>
          <w:spacing w:val="0"/>
          <w:szCs w:val="18"/>
        </w:rPr>
        <w:t>opdrachten</w:t>
      </w:r>
      <w:r w:rsidRPr="00BB3A8B">
        <w:rPr>
          <w:rFonts w:ascii="Arial" w:hAnsi="Arial" w:cs="Arial"/>
          <w:spacing w:val="0"/>
          <w:szCs w:val="18"/>
        </w:rPr>
        <w:t xml:space="preserve"> in Percelen. </w:t>
      </w:r>
      <w:r w:rsidR="00E90993" w:rsidRPr="00BB3A8B">
        <w:rPr>
          <w:rFonts w:ascii="Arial" w:hAnsi="Arial" w:cs="Arial"/>
          <w:spacing w:val="0"/>
          <w:szCs w:val="18"/>
        </w:rPr>
        <w:t>Hier is voor</w:t>
      </w:r>
      <w:r w:rsidRPr="00BB3A8B">
        <w:rPr>
          <w:rFonts w:ascii="Arial" w:hAnsi="Arial" w:cs="Arial"/>
          <w:spacing w:val="0"/>
          <w:szCs w:val="18"/>
        </w:rPr>
        <w:t xml:space="preserve"> </w:t>
      </w:r>
      <w:r w:rsidR="00E90993" w:rsidRPr="00BB3A8B">
        <w:rPr>
          <w:rFonts w:ascii="Arial" w:hAnsi="Arial" w:cs="Arial"/>
          <w:spacing w:val="0"/>
          <w:szCs w:val="18"/>
        </w:rPr>
        <w:t xml:space="preserve">gekozen omdat de verschillende </w:t>
      </w:r>
      <w:r w:rsidR="009519CC" w:rsidRPr="00BB3A8B">
        <w:rPr>
          <w:rFonts w:ascii="Arial" w:hAnsi="Arial" w:cs="Arial"/>
          <w:spacing w:val="0"/>
          <w:szCs w:val="18"/>
        </w:rPr>
        <w:t>deelopdrachten</w:t>
      </w:r>
      <w:r w:rsidR="00E90993" w:rsidRPr="00BB3A8B">
        <w:rPr>
          <w:rFonts w:ascii="Arial" w:hAnsi="Arial" w:cs="Arial"/>
          <w:spacing w:val="0"/>
          <w:szCs w:val="18"/>
        </w:rPr>
        <w:t xml:space="preserve"> op eenzelfde wijze moeten worden ingericht, de schaal zich niet leent voor</w:t>
      </w:r>
      <w:r w:rsidRPr="00BB3A8B">
        <w:rPr>
          <w:rFonts w:ascii="Arial" w:hAnsi="Arial" w:cs="Arial"/>
          <w:spacing w:val="0"/>
          <w:szCs w:val="18"/>
        </w:rPr>
        <w:t xml:space="preserve"> </w:t>
      </w:r>
      <w:r w:rsidR="00E90993" w:rsidRPr="00BB3A8B">
        <w:rPr>
          <w:rFonts w:ascii="Arial" w:hAnsi="Arial" w:cs="Arial"/>
          <w:spacing w:val="0"/>
          <w:szCs w:val="18"/>
        </w:rPr>
        <w:t xml:space="preserve">opdeling in </w:t>
      </w:r>
      <w:r w:rsidRPr="00BB3A8B">
        <w:rPr>
          <w:rFonts w:ascii="Arial" w:hAnsi="Arial" w:cs="Arial"/>
          <w:spacing w:val="0"/>
          <w:szCs w:val="18"/>
        </w:rPr>
        <w:t>P</w:t>
      </w:r>
      <w:r w:rsidR="00E90993" w:rsidRPr="00BB3A8B">
        <w:rPr>
          <w:rFonts w:ascii="Arial" w:hAnsi="Arial" w:cs="Arial"/>
          <w:spacing w:val="0"/>
          <w:szCs w:val="18"/>
        </w:rPr>
        <w:t>ercelen en omdat de werkzaamheden integraal en</w:t>
      </w:r>
      <w:r w:rsidRPr="00BB3A8B">
        <w:rPr>
          <w:rFonts w:ascii="Arial" w:hAnsi="Arial" w:cs="Arial"/>
          <w:spacing w:val="0"/>
          <w:szCs w:val="18"/>
        </w:rPr>
        <w:t xml:space="preserve"> </w:t>
      </w:r>
      <w:r w:rsidR="00E90993" w:rsidRPr="00BB3A8B">
        <w:rPr>
          <w:rFonts w:ascii="Arial" w:hAnsi="Arial" w:cs="Arial"/>
          <w:spacing w:val="0"/>
          <w:szCs w:val="18"/>
        </w:rPr>
        <w:t>onderling afhankelijk zijn</w:t>
      </w:r>
      <w:r w:rsidRPr="00BB3A8B">
        <w:rPr>
          <w:rFonts w:ascii="Arial" w:hAnsi="Arial" w:cs="Arial"/>
          <w:spacing w:val="0"/>
          <w:szCs w:val="18"/>
        </w:rPr>
        <w:t xml:space="preserve"> waarbij </w:t>
      </w:r>
      <w:r w:rsidR="00E90993" w:rsidRPr="00BB3A8B">
        <w:rPr>
          <w:rFonts w:ascii="Arial" w:hAnsi="Arial" w:cs="Arial"/>
          <w:spacing w:val="0"/>
          <w:szCs w:val="18"/>
        </w:rPr>
        <w:t>communicatie</w:t>
      </w:r>
      <w:r w:rsidRPr="00BB3A8B">
        <w:rPr>
          <w:rFonts w:ascii="Arial" w:hAnsi="Arial" w:cs="Arial"/>
          <w:spacing w:val="0"/>
          <w:szCs w:val="18"/>
        </w:rPr>
        <w:t xml:space="preserve"> </w:t>
      </w:r>
      <w:r w:rsidR="00E90993" w:rsidRPr="00BB3A8B">
        <w:rPr>
          <w:rFonts w:ascii="Arial" w:hAnsi="Arial" w:cs="Arial"/>
          <w:spacing w:val="0"/>
          <w:szCs w:val="18"/>
        </w:rPr>
        <w:t>overzichtelijk</w:t>
      </w:r>
      <w:r w:rsidR="00BC3071" w:rsidRPr="00BB3A8B">
        <w:rPr>
          <w:rFonts w:ascii="Arial" w:hAnsi="Arial" w:cs="Arial"/>
          <w:spacing w:val="0"/>
          <w:szCs w:val="18"/>
        </w:rPr>
        <w:t xml:space="preserve"> moet</w:t>
      </w:r>
      <w:r w:rsidR="00E90993" w:rsidRPr="00BB3A8B">
        <w:rPr>
          <w:rFonts w:ascii="Arial" w:hAnsi="Arial" w:cs="Arial"/>
          <w:spacing w:val="0"/>
          <w:szCs w:val="18"/>
        </w:rPr>
        <w:t xml:space="preserve"> blij</w:t>
      </w:r>
      <w:r w:rsidR="00BC3071" w:rsidRPr="00BB3A8B">
        <w:rPr>
          <w:rFonts w:ascii="Arial" w:hAnsi="Arial" w:cs="Arial"/>
          <w:spacing w:val="0"/>
          <w:szCs w:val="18"/>
        </w:rPr>
        <w:t>ven</w:t>
      </w:r>
      <w:r w:rsidR="00E90993" w:rsidRPr="00BB3A8B">
        <w:rPr>
          <w:rFonts w:ascii="Arial" w:hAnsi="Arial" w:cs="Arial"/>
          <w:spacing w:val="0"/>
          <w:szCs w:val="18"/>
        </w:rPr>
        <w:t>.</w:t>
      </w:r>
    </w:p>
    <w:p w14:paraId="4B671113" w14:textId="774C0538" w:rsidR="00DC6366" w:rsidRPr="00BB3A8B" w:rsidRDefault="00DC6366" w:rsidP="005423DD">
      <w:pPr>
        <w:pStyle w:val="Kop2"/>
        <w:tabs>
          <w:tab w:val="left" w:pos="6379"/>
        </w:tabs>
        <w:spacing w:before="240" w:after="120" w:line="240" w:lineRule="auto"/>
        <w:rPr>
          <w:rFonts w:ascii="Arial" w:hAnsi="Arial" w:cs="Arial"/>
          <w:sz w:val="18"/>
          <w:szCs w:val="18"/>
        </w:rPr>
      </w:pPr>
      <w:bookmarkStart w:id="35" w:name="_Toc184642672"/>
      <w:bookmarkStart w:id="36" w:name="_Toc223428758"/>
      <w:bookmarkStart w:id="37" w:name="_Toc230073988"/>
      <w:r w:rsidRPr="00BB3A8B">
        <w:rPr>
          <w:rFonts w:ascii="Arial" w:hAnsi="Arial" w:cs="Arial"/>
          <w:sz w:val="18"/>
          <w:szCs w:val="18"/>
        </w:rPr>
        <w:t>M</w:t>
      </w:r>
      <w:r w:rsidR="002402ED" w:rsidRPr="00BB3A8B">
        <w:rPr>
          <w:rFonts w:ascii="Arial" w:hAnsi="Arial" w:cs="Arial"/>
          <w:sz w:val="18"/>
          <w:szCs w:val="18"/>
        </w:rPr>
        <w:t>VOI</w:t>
      </w:r>
      <w:r w:rsidRPr="00BB3A8B">
        <w:rPr>
          <w:rFonts w:ascii="Arial" w:hAnsi="Arial" w:cs="Arial"/>
          <w:sz w:val="18"/>
          <w:szCs w:val="18"/>
        </w:rPr>
        <w:t>: Duurzaamheid</w:t>
      </w:r>
      <w:bookmarkEnd w:id="35"/>
      <w:bookmarkEnd w:id="36"/>
      <w:bookmarkEnd w:id="37"/>
    </w:p>
    <w:p w14:paraId="4C06D70D" w14:textId="3604B36C" w:rsidR="00DC6366" w:rsidRPr="00BB3A8B" w:rsidRDefault="00DC6366" w:rsidP="005423DD">
      <w:pPr>
        <w:spacing w:line="240" w:lineRule="auto"/>
        <w:rPr>
          <w:rFonts w:ascii="Arial" w:hAnsi="Arial" w:cs="Arial"/>
          <w:szCs w:val="18"/>
        </w:rPr>
      </w:pPr>
      <w:r w:rsidRPr="00BB3A8B">
        <w:rPr>
          <w:rFonts w:ascii="Arial" w:hAnsi="Arial" w:cs="Arial"/>
          <w:szCs w:val="18"/>
        </w:rPr>
        <w:t xml:space="preserve">De Aanbestedende dienst volgt tenminste de door de Rijksoverheid opgestelde minimumeisen met betrekking tot duurzaamheid. Voor de onderhavige Opdracht zijn minimumeisen voor handen die de Aanbestedende dienst in deze Aanbestedingsstukken heeft toegepast als </w:t>
      </w:r>
      <w:r w:rsidR="004541CB" w:rsidRPr="00BB3A8B">
        <w:rPr>
          <w:rFonts w:ascii="Arial" w:hAnsi="Arial" w:cs="Arial"/>
          <w:szCs w:val="18"/>
        </w:rPr>
        <w:t>bijzondere</w:t>
      </w:r>
      <w:r w:rsidRPr="00BB3A8B">
        <w:rPr>
          <w:rFonts w:ascii="Arial" w:hAnsi="Arial" w:cs="Arial"/>
          <w:szCs w:val="18"/>
        </w:rPr>
        <w:t xml:space="preserve"> voorwaarde waaronder de overheidsopdracht wordt uitgevoerd</w:t>
      </w:r>
      <w:r w:rsidR="004541CB" w:rsidRPr="00BB3A8B">
        <w:rPr>
          <w:rFonts w:ascii="Arial" w:hAnsi="Arial" w:cs="Arial"/>
          <w:szCs w:val="18"/>
        </w:rPr>
        <w:t xml:space="preserve"> (uitvoeringseis)</w:t>
      </w:r>
      <w:r w:rsidRPr="00BB3A8B">
        <w:rPr>
          <w:rFonts w:ascii="Arial" w:hAnsi="Arial" w:cs="Arial"/>
          <w:szCs w:val="18"/>
        </w:rPr>
        <w:t>.</w:t>
      </w:r>
      <w:r w:rsidR="004541CB" w:rsidRPr="00BB3A8B">
        <w:rPr>
          <w:rFonts w:ascii="Arial" w:hAnsi="Arial" w:cs="Arial"/>
          <w:szCs w:val="18"/>
        </w:rPr>
        <w:t xml:space="preserve"> Als uitvoeringseis geldt dat alle </w:t>
      </w:r>
      <w:r w:rsidR="004541CB" w:rsidRPr="00BB3A8B">
        <w:rPr>
          <w:rFonts w:ascii="Arial" w:hAnsi="Arial" w:cs="Arial"/>
          <w:szCs w:val="18"/>
        </w:rPr>
        <w:lastRenderedPageBreak/>
        <w:t>voor logistiek in te zetten voertuigen minimaal dienen te voldoen aan de Euro6/emissieklasse 6 norm</w:t>
      </w:r>
      <w:r w:rsidR="0020707A" w:rsidRPr="00BB3A8B">
        <w:rPr>
          <w:rFonts w:ascii="Arial" w:hAnsi="Arial" w:cs="Arial"/>
          <w:szCs w:val="18"/>
        </w:rPr>
        <w:t xml:space="preserve"> maar dat bij voorkeur volledig geëlektrificeerde voertuigen worden ingezet</w:t>
      </w:r>
      <w:r w:rsidR="004541CB" w:rsidRPr="00BB3A8B">
        <w:rPr>
          <w:rFonts w:ascii="Arial" w:hAnsi="Arial" w:cs="Arial"/>
          <w:szCs w:val="18"/>
        </w:rPr>
        <w:t>.</w:t>
      </w:r>
    </w:p>
    <w:p w14:paraId="3D74DCB3" w14:textId="33A04588" w:rsidR="00DC6366" w:rsidRPr="00BB3A8B" w:rsidRDefault="00DC6366" w:rsidP="005423DD">
      <w:pPr>
        <w:pStyle w:val="Kop2"/>
        <w:tabs>
          <w:tab w:val="left" w:pos="6379"/>
        </w:tabs>
        <w:spacing w:before="240" w:after="120" w:line="240" w:lineRule="auto"/>
        <w:rPr>
          <w:rFonts w:ascii="Arial" w:hAnsi="Arial" w:cs="Arial"/>
          <w:sz w:val="18"/>
          <w:szCs w:val="18"/>
        </w:rPr>
      </w:pPr>
      <w:bookmarkStart w:id="38" w:name="_Toc223428759"/>
      <w:bookmarkStart w:id="39" w:name="_Toc230073989"/>
      <w:r w:rsidRPr="00BB3A8B">
        <w:rPr>
          <w:rFonts w:ascii="Arial" w:hAnsi="Arial" w:cs="Arial"/>
          <w:sz w:val="18"/>
          <w:szCs w:val="18"/>
        </w:rPr>
        <w:t>M</w:t>
      </w:r>
      <w:r w:rsidR="002402ED" w:rsidRPr="00BB3A8B">
        <w:rPr>
          <w:rFonts w:ascii="Arial" w:hAnsi="Arial" w:cs="Arial"/>
          <w:sz w:val="18"/>
          <w:szCs w:val="18"/>
        </w:rPr>
        <w:t>VOI</w:t>
      </w:r>
      <w:r w:rsidRPr="00BB3A8B">
        <w:rPr>
          <w:rFonts w:ascii="Arial" w:hAnsi="Arial" w:cs="Arial"/>
          <w:sz w:val="18"/>
          <w:szCs w:val="18"/>
        </w:rPr>
        <w:t>: Diversiteit &amp; Inclusie</w:t>
      </w:r>
      <w:bookmarkEnd w:id="38"/>
      <w:bookmarkEnd w:id="39"/>
    </w:p>
    <w:p w14:paraId="474383BD" w14:textId="4E7C4EF4" w:rsidR="00DC6366" w:rsidRPr="00BB3A8B" w:rsidRDefault="00DC6366" w:rsidP="005423DD">
      <w:pPr>
        <w:spacing w:line="240" w:lineRule="auto"/>
        <w:rPr>
          <w:rFonts w:ascii="Arial" w:hAnsi="Arial" w:cs="Arial"/>
          <w:szCs w:val="18"/>
        </w:rPr>
      </w:pPr>
      <w:r w:rsidRPr="00BB3A8B">
        <w:rPr>
          <w:rFonts w:ascii="Arial" w:hAnsi="Arial" w:cs="Arial"/>
        </w:rPr>
        <w:t>De Aanbestedende Dienst behoudt zich het recht voor om de overeenkomst (gedeeltelijk) op te schorten of te beëindigen</w:t>
      </w:r>
      <w:r w:rsidR="007153B6" w:rsidRPr="00BB3A8B">
        <w:rPr>
          <w:rFonts w:ascii="Arial" w:hAnsi="Arial" w:cs="Arial"/>
        </w:rPr>
        <w:t xml:space="preserve"> dan wel een boete te vorderen van 5% van de inschrijfsom</w:t>
      </w:r>
      <w:r w:rsidRPr="00BB3A8B">
        <w:rPr>
          <w:rFonts w:ascii="Arial" w:hAnsi="Arial" w:cs="Arial"/>
        </w:rPr>
        <w:t xml:space="preserve"> zodra de Aanbestedende Dienst vaststelt dat de Opdrachtnemer ofwel een door de Opdrachtnemer ingezette derde partij zich schuldig maakt aan discriminatie bij de uitvoering van de Opdracht.</w:t>
      </w:r>
      <w:r w:rsidR="00F10B05" w:rsidRPr="00BB3A8B">
        <w:rPr>
          <w:rFonts w:ascii="Arial" w:hAnsi="Arial" w:cs="Arial"/>
        </w:rPr>
        <w:t xml:space="preserve"> Dit ter beoordeling van/door de Aanbestedende dienst.</w:t>
      </w:r>
      <w:r w:rsidRPr="00BB3A8B">
        <w:rPr>
          <w:rFonts w:ascii="Arial" w:hAnsi="Arial" w:cs="Arial"/>
        </w:rPr>
        <w:t xml:space="preserve"> Bij opschorting of ontbinding is de Aanbestedende Dienst niet tot enigerlei schadevergoeding of enige (andere) vorm van compensatie gehouden.</w:t>
      </w:r>
    </w:p>
    <w:p w14:paraId="7754BFD5" w14:textId="77777777" w:rsidR="00F66D3F" w:rsidRPr="00BB3A8B" w:rsidRDefault="00F66D3F" w:rsidP="005423DD">
      <w:pPr>
        <w:keepNext/>
        <w:numPr>
          <w:ilvl w:val="1"/>
          <w:numId w:val="6"/>
        </w:numPr>
        <w:tabs>
          <w:tab w:val="left" w:pos="993"/>
          <w:tab w:val="left" w:pos="6379"/>
        </w:tabs>
        <w:spacing w:before="240" w:after="120" w:line="240" w:lineRule="auto"/>
        <w:outlineLvl w:val="1"/>
        <w:rPr>
          <w:rFonts w:ascii="Arial" w:hAnsi="Arial" w:cs="Arial"/>
          <w:b/>
          <w:szCs w:val="18"/>
        </w:rPr>
      </w:pPr>
      <w:bookmarkStart w:id="40" w:name="_Toc183423323"/>
      <w:r w:rsidRPr="00BB3A8B">
        <w:rPr>
          <w:rFonts w:ascii="Arial" w:hAnsi="Arial" w:cs="Arial"/>
          <w:b/>
          <w:szCs w:val="18"/>
        </w:rPr>
        <w:t>Maatschappelijk verantwoord inkopen: Social return</w:t>
      </w:r>
      <w:bookmarkEnd w:id="40"/>
    </w:p>
    <w:p w14:paraId="09504D16" w14:textId="63098CC3" w:rsidR="00F66D3F" w:rsidRPr="00BB3A8B" w:rsidRDefault="00F66D3F" w:rsidP="005423DD">
      <w:pPr>
        <w:autoSpaceDE w:val="0"/>
        <w:autoSpaceDN w:val="0"/>
        <w:adjustRightInd w:val="0"/>
        <w:spacing w:line="240" w:lineRule="auto"/>
        <w:contextualSpacing/>
        <w:rPr>
          <w:rFonts w:ascii="Arial" w:hAnsi="Arial" w:cs="Arial"/>
        </w:rPr>
      </w:pPr>
      <w:r w:rsidRPr="00BB3A8B">
        <w:rPr>
          <w:rFonts w:ascii="Arial" w:hAnsi="Arial" w:cs="Arial"/>
        </w:rPr>
        <w:t xml:space="preserve">De Aanbestedende dienst past SROI als bijzondere uitvoeringsvoorwaarde toe bij nieuw aan te besteden Opdrachten. Voor aanbestedingen betekent dit dat van Opdrachtnemers wordt verwacht dat zij een bijdrage leveren aan het toenemen van kansen op werk voor mensen die moeilijk toegang hebben tot de arbeidsmarkt (kandidaten). Dat kan bijvoorbeeld door kandidaten in dienst te nemen, maar ook door mensen voor te bereiden op duurzame deelname aan de arbeidsmarkt. Denk dan aan opleidingen, trainingen of stages. In het kader van de onderhavige Opdracht dient 2% van de inschrijfsom ingezet te worden als Social Return. Het daarvoor te hanteren protocol is onderdeel van de </w:t>
      </w:r>
      <w:r w:rsidR="009519CC" w:rsidRPr="00BB3A8B">
        <w:rPr>
          <w:rFonts w:ascii="Arial" w:hAnsi="Arial" w:cs="Arial"/>
        </w:rPr>
        <w:t>Aanbestedings</w:t>
      </w:r>
      <w:r w:rsidRPr="00BB3A8B">
        <w:rPr>
          <w:rFonts w:ascii="Arial" w:hAnsi="Arial" w:cs="Arial"/>
        </w:rPr>
        <w:t>leidraad.</w:t>
      </w:r>
    </w:p>
    <w:p w14:paraId="75A3AB5E" w14:textId="77777777" w:rsidR="00CC3347" w:rsidRPr="00BB3A8B" w:rsidRDefault="00CC3347" w:rsidP="005423DD">
      <w:pPr>
        <w:autoSpaceDE w:val="0"/>
        <w:autoSpaceDN w:val="0"/>
        <w:adjustRightInd w:val="0"/>
        <w:spacing w:line="240" w:lineRule="auto"/>
        <w:rPr>
          <w:rFonts w:ascii="Arial" w:hAnsi="Arial" w:cs="Arial"/>
          <w:szCs w:val="18"/>
        </w:rPr>
      </w:pPr>
    </w:p>
    <w:p w14:paraId="3D2D9E35" w14:textId="77777777" w:rsidR="003B550B" w:rsidRPr="00BB3A8B" w:rsidRDefault="009421BC" w:rsidP="005423DD">
      <w:pPr>
        <w:pStyle w:val="Kop1"/>
        <w:numPr>
          <w:ilvl w:val="0"/>
          <w:numId w:val="14"/>
        </w:numPr>
        <w:spacing w:line="240" w:lineRule="auto"/>
        <w:ind w:left="1701" w:hanging="1701"/>
        <w:rPr>
          <w:rFonts w:ascii="Arial" w:hAnsi="Arial" w:cs="Arial"/>
          <w:sz w:val="18"/>
          <w:szCs w:val="18"/>
        </w:rPr>
      </w:pPr>
      <w:bookmarkStart w:id="41" w:name="_Toc447882322"/>
      <w:bookmarkStart w:id="42" w:name="_Toc223428760"/>
      <w:bookmarkStart w:id="43" w:name="_Toc230073990"/>
      <w:bookmarkEnd w:id="0"/>
      <w:bookmarkEnd w:id="1"/>
      <w:r w:rsidRPr="00BB3A8B">
        <w:rPr>
          <w:rFonts w:ascii="Arial" w:hAnsi="Arial" w:cs="Arial"/>
          <w:sz w:val="18"/>
          <w:szCs w:val="18"/>
        </w:rPr>
        <w:lastRenderedPageBreak/>
        <w:t>Procedurele aspecten en voorschriften</w:t>
      </w:r>
      <w:bookmarkEnd w:id="41"/>
      <w:bookmarkEnd w:id="42"/>
      <w:bookmarkEnd w:id="43"/>
    </w:p>
    <w:p w14:paraId="1A1B252F" w14:textId="77777777" w:rsidR="00826222" w:rsidRPr="00BB3A8B" w:rsidRDefault="00826222" w:rsidP="005423DD">
      <w:pPr>
        <w:spacing w:line="240" w:lineRule="auto"/>
        <w:rPr>
          <w:rFonts w:ascii="Arial" w:hAnsi="Arial" w:cs="Arial"/>
          <w:szCs w:val="18"/>
        </w:rPr>
      </w:pPr>
      <w:bookmarkStart w:id="44" w:name="_Toc250730220"/>
      <w:bookmarkStart w:id="45" w:name="_Toc250730223"/>
      <w:r w:rsidRPr="00BB3A8B">
        <w:rPr>
          <w:rFonts w:ascii="Arial" w:hAnsi="Arial" w:cs="Arial"/>
          <w:szCs w:val="18"/>
        </w:rPr>
        <w:t xml:space="preserve">In dit hoofdstuk worden de procedurele aspecten rondom de aanbesteding besproken en de aanbestedingsvoorschriften </w:t>
      </w:r>
      <w:r w:rsidR="00BE2326" w:rsidRPr="00BB3A8B">
        <w:rPr>
          <w:rFonts w:ascii="Arial" w:hAnsi="Arial" w:cs="Arial"/>
          <w:szCs w:val="18"/>
        </w:rPr>
        <w:t xml:space="preserve">uiteengezet. Ondernemers </w:t>
      </w:r>
      <w:r w:rsidRPr="00BB3A8B">
        <w:rPr>
          <w:rFonts w:ascii="Arial" w:hAnsi="Arial" w:cs="Arial"/>
          <w:szCs w:val="18"/>
        </w:rPr>
        <w:t>dienen hieraan te voldoen. Indien dit niet het geval is kan de Aanbestedende dienst besluiten de Ondernemer uit te sluiten van deelname</w:t>
      </w:r>
      <w:r w:rsidR="00831896" w:rsidRPr="00BB3A8B">
        <w:rPr>
          <w:rFonts w:ascii="Arial" w:hAnsi="Arial" w:cs="Arial"/>
          <w:szCs w:val="18"/>
        </w:rPr>
        <w:t>.</w:t>
      </w:r>
    </w:p>
    <w:p w14:paraId="1E6E2BF5" w14:textId="77777777" w:rsidR="008E0AAB" w:rsidRPr="00BB3A8B" w:rsidRDefault="00826222" w:rsidP="005423DD">
      <w:pPr>
        <w:pStyle w:val="Kop2"/>
        <w:tabs>
          <w:tab w:val="left" w:pos="6379"/>
        </w:tabs>
        <w:spacing w:before="240" w:after="120" w:line="240" w:lineRule="auto"/>
        <w:rPr>
          <w:rFonts w:ascii="Arial" w:hAnsi="Arial" w:cs="Arial"/>
          <w:sz w:val="18"/>
          <w:szCs w:val="18"/>
        </w:rPr>
      </w:pPr>
      <w:bookmarkStart w:id="46" w:name="_Toc447864211"/>
      <w:bookmarkStart w:id="47" w:name="_Toc223428761"/>
      <w:bookmarkStart w:id="48" w:name="_Toc230073991"/>
      <w:r w:rsidRPr="00BB3A8B">
        <w:rPr>
          <w:rFonts w:ascii="Arial" w:hAnsi="Arial" w:cs="Arial"/>
          <w:sz w:val="18"/>
          <w:szCs w:val="18"/>
        </w:rPr>
        <w:t>Alge</w:t>
      </w:r>
      <w:r w:rsidR="00E20C95" w:rsidRPr="00BB3A8B">
        <w:rPr>
          <w:rFonts w:ascii="Arial" w:hAnsi="Arial" w:cs="Arial"/>
          <w:sz w:val="18"/>
          <w:szCs w:val="18"/>
        </w:rPr>
        <w:t>me</w:t>
      </w:r>
      <w:r w:rsidRPr="00BB3A8B">
        <w:rPr>
          <w:rFonts w:ascii="Arial" w:hAnsi="Arial" w:cs="Arial"/>
          <w:sz w:val="18"/>
          <w:szCs w:val="18"/>
        </w:rPr>
        <w:t>ne voorschriften voor de aanbesteding</w:t>
      </w:r>
      <w:bookmarkEnd w:id="44"/>
      <w:bookmarkEnd w:id="46"/>
      <w:bookmarkEnd w:id="47"/>
      <w:bookmarkEnd w:id="48"/>
    </w:p>
    <w:p w14:paraId="03990C1B" w14:textId="2F75358C" w:rsidR="008E0AAB" w:rsidRPr="00BB3A8B" w:rsidRDefault="008E0AAB" w:rsidP="005423DD">
      <w:pPr>
        <w:numPr>
          <w:ilvl w:val="0"/>
          <w:numId w:val="10"/>
        </w:numPr>
        <w:tabs>
          <w:tab w:val="clear" w:pos="720"/>
          <w:tab w:val="left" w:pos="567"/>
        </w:tabs>
        <w:spacing w:line="240" w:lineRule="auto"/>
        <w:ind w:left="567" w:hanging="425"/>
        <w:rPr>
          <w:rFonts w:ascii="Arial" w:hAnsi="Arial" w:cs="Arial"/>
          <w:szCs w:val="18"/>
        </w:rPr>
      </w:pPr>
      <w:r w:rsidRPr="00BB3A8B">
        <w:rPr>
          <w:rFonts w:ascii="Arial" w:hAnsi="Arial" w:cs="Arial"/>
          <w:szCs w:val="18"/>
        </w:rPr>
        <w:t>De Aanbestedende dienst is niet verplicht de Opdracht te gunnen.</w:t>
      </w:r>
    </w:p>
    <w:p w14:paraId="217220D5" w14:textId="77777777" w:rsidR="008633BE" w:rsidRPr="00BB3A8B" w:rsidRDefault="00826222" w:rsidP="005423DD">
      <w:pPr>
        <w:numPr>
          <w:ilvl w:val="0"/>
          <w:numId w:val="10"/>
        </w:numPr>
        <w:tabs>
          <w:tab w:val="clear" w:pos="720"/>
          <w:tab w:val="left" w:pos="567"/>
        </w:tabs>
        <w:spacing w:line="240" w:lineRule="auto"/>
        <w:ind w:left="567" w:hanging="425"/>
        <w:rPr>
          <w:rFonts w:ascii="Arial" w:hAnsi="Arial" w:cs="Arial"/>
          <w:szCs w:val="18"/>
        </w:rPr>
      </w:pPr>
      <w:r w:rsidRPr="00BB3A8B">
        <w:rPr>
          <w:rFonts w:ascii="Arial" w:hAnsi="Arial" w:cs="Arial"/>
          <w:szCs w:val="18"/>
        </w:rPr>
        <w:t>Door de Aanbestedende dienst worden op geen enkele wijze kosten vergoed die door Ondernemer</w:t>
      </w:r>
      <w:r w:rsidR="00B15972" w:rsidRPr="00BB3A8B">
        <w:rPr>
          <w:rFonts w:ascii="Arial" w:hAnsi="Arial" w:cs="Arial"/>
          <w:szCs w:val="18"/>
        </w:rPr>
        <w:t>s</w:t>
      </w:r>
      <w:r w:rsidRPr="00BB3A8B">
        <w:rPr>
          <w:rFonts w:ascii="Arial" w:hAnsi="Arial" w:cs="Arial"/>
          <w:szCs w:val="18"/>
        </w:rPr>
        <w:t xml:space="preserve"> gemaakt zijn of worden in relatie tot deze </w:t>
      </w:r>
      <w:r w:rsidR="00B15972" w:rsidRPr="00BB3A8B">
        <w:rPr>
          <w:rFonts w:ascii="Arial" w:hAnsi="Arial" w:cs="Arial"/>
          <w:szCs w:val="18"/>
        </w:rPr>
        <w:t>aanbestedingsprocedur</w:t>
      </w:r>
      <w:r w:rsidR="008E0AAB" w:rsidRPr="00BB3A8B">
        <w:rPr>
          <w:rFonts w:ascii="Arial" w:hAnsi="Arial" w:cs="Arial"/>
          <w:szCs w:val="18"/>
        </w:rPr>
        <w:t xml:space="preserve">e. </w:t>
      </w:r>
      <w:r w:rsidRPr="00BB3A8B">
        <w:rPr>
          <w:rFonts w:ascii="Arial" w:hAnsi="Arial" w:cs="Arial"/>
          <w:szCs w:val="18"/>
        </w:rPr>
        <w:t>De Aanbestedende dienst heeft zonder meer de intentie de</w:t>
      </w:r>
      <w:r w:rsidR="004612C5" w:rsidRPr="00BB3A8B">
        <w:rPr>
          <w:rFonts w:ascii="Arial" w:hAnsi="Arial" w:cs="Arial"/>
          <w:szCs w:val="18"/>
        </w:rPr>
        <w:t xml:space="preserve"> </w:t>
      </w:r>
      <w:r w:rsidRPr="00BB3A8B">
        <w:rPr>
          <w:rFonts w:ascii="Arial" w:hAnsi="Arial" w:cs="Arial"/>
          <w:szCs w:val="18"/>
        </w:rPr>
        <w:t xml:space="preserve">aanbestedingsprocedure succesvol af te ronden. Indien zich echter situaties voordoen die ertoe leiden dat besloten wordt het aanbestedingsproces geheel of gedeeltelijk, tijdelijk of volledig, stop te zetten </w:t>
      </w:r>
      <w:r w:rsidR="008E0AAB" w:rsidRPr="00BB3A8B">
        <w:rPr>
          <w:rFonts w:ascii="Arial" w:hAnsi="Arial" w:cs="Arial"/>
          <w:szCs w:val="18"/>
        </w:rPr>
        <w:t xml:space="preserve">en/of de Opdracht niet te gunnen </w:t>
      </w:r>
      <w:r w:rsidRPr="00BB3A8B">
        <w:rPr>
          <w:rFonts w:ascii="Arial" w:hAnsi="Arial" w:cs="Arial"/>
          <w:szCs w:val="18"/>
        </w:rPr>
        <w:t>dan heeft de betrokken Ondernemer geen recht op een vergoeding van welke aard dan ook.</w:t>
      </w:r>
    </w:p>
    <w:p w14:paraId="3262479F" w14:textId="77777777" w:rsidR="0056357E" w:rsidRPr="00BB3A8B" w:rsidRDefault="0056357E" w:rsidP="005423DD">
      <w:pPr>
        <w:numPr>
          <w:ilvl w:val="0"/>
          <w:numId w:val="10"/>
        </w:numPr>
        <w:tabs>
          <w:tab w:val="clear" w:pos="720"/>
          <w:tab w:val="left" w:pos="567"/>
        </w:tabs>
        <w:spacing w:line="240" w:lineRule="auto"/>
        <w:ind w:left="567" w:hanging="425"/>
        <w:rPr>
          <w:rFonts w:ascii="Arial" w:hAnsi="Arial" w:cs="Arial"/>
          <w:szCs w:val="18"/>
        </w:rPr>
      </w:pPr>
      <w:r w:rsidRPr="00BB3A8B">
        <w:rPr>
          <w:rFonts w:ascii="Arial" w:hAnsi="Arial" w:cs="Arial"/>
          <w:szCs w:val="18"/>
        </w:rPr>
        <w:t>Op deze aanbesteding is uitsluitend Nederlands recht van toepassing.</w:t>
      </w:r>
    </w:p>
    <w:p w14:paraId="7F627A19" w14:textId="1137DB6A" w:rsidR="007E0B1B" w:rsidRPr="00BB3A8B" w:rsidRDefault="0056357E" w:rsidP="005423DD">
      <w:pPr>
        <w:numPr>
          <w:ilvl w:val="0"/>
          <w:numId w:val="10"/>
        </w:numPr>
        <w:tabs>
          <w:tab w:val="clear" w:pos="720"/>
          <w:tab w:val="left" w:pos="567"/>
        </w:tabs>
        <w:spacing w:line="240" w:lineRule="auto"/>
        <w:ind w:left="567" w:hanging="425"/>
        <w:rPr>
          <w:rFonts w:ascii="Arial" w:hAnsi="Arial" w:cs="Arial"/>
          <w:szCs w:val="18"/>
        </w:rPr>
      </w:pPr>
      <w:r w:rsidRPr="00BB3A8B">
        <w:rPr>
          <w:rFonts w:ascii="Arial" w:hAnsi="Arial" w:cs="Arial"/>
          <w:szCs w:val="18"/>
        </w:rPr>
        <w:t xml:space="preserve">Een geschil tussen de bij de aanbesteding betrokkenen, daaronder begrepen een geschil dat slechts door een van de betrokkenen als zodanig wordt beschouwd, dat ontstaat naar aanleiding van deze aanbesteding wordt beslecht door de bevoegde rechter in het arrondissement </w:t>
      </w:r>
      <w:r w:rsidR="00EC1378" w:rsidRPr="00BB3A8B">
        <w:rPr>
          <w:rFonts w:ascii="Arial" w:hAnsi="Arial" w:cs="Arial"/>
          <w:szCs w:val="18"/>
        </w:rPr>
        <w:t>Midden Nederland</w:t>
      </w:r>
      <w:r w:rsidRPr="00BB3A8B">
        <w:rPr>
          <w:rFonts w:ascii="Arial" w:hAnsi="Arial" w:cs="Arial"/>
          <w:szCs w:val="18"/>
        </w:rPr>
        <w:t>.</w:t>
      </w:r>
    </w:p>
    <w:p w14:paraId="279535C1" w14:textId="77777777" w:rsidR="00214242" w:rsidRPr="00BB3A8B" w:rsidRDefault="00214242" w:rsidP="005423DD">
      <w:pPr>
        <w:pStyle w:val="Kop2"/>
        <w:tabs>
          <w:tab w:val="left" w:pos="6379"/>
        </w:tabs>
        <w:spacing w:before="240" w:after="120" w:line="240" w:lineRule="auto"/>
        <w:rPr>
          <w:rFonts w:ascii="Arial" w:hAnsi="Arial" w:cs="Arial"/>
          <w:sz w:val="18"/>
          <w:szCs w:val="18"/>
        </w:rPr>
      </w:pPr>
      <w:bookmarkStart w:id="49" w:name="_Toc223428762"/>
      <w:bookmarkStart w:id="50" w:name="_Toc230073992"/>
      <w:r w:rsidRPr="00BB3A8B">
        <w:rPr>
          <w:rFonts w:ascii="Arial" w:hAnsi="Arial" w:cs="Arial"/>
          <w:sz w:val="18"/>
          <w:szCs w:val="18"/>
        </w:rPr>
        <w:t>Communicatie, vertrouwelijkheid van gegevens en publiciteit</w:t>
      </w:r>
      <w:bookmarkEnd w:id="49"/>
      <w:bookmarkEnd w:id="50"/>
    </w:p>
    <w:p w14:paraId="223BEA7B" w14:textId="77777777" w:rsidR="00214242" w:rsidRPr="00BB3A8B" w:rsidRDefault="00214242" w:rsidP="005423DD">
      <w:pPr>
        <w:numPr>
          <w:ilvl w:val="0"/>
          <w:numId w:val="23"/>
        </w:numPr>
        <w:tabs>
          <w:tab w:val="left" w:pos="567"/>
        </w:tabs>
        <w:spacing w:line="240" w:lineRule="auto"/>
        <w:ind w:left="567" w:hanging="425"/>
        <w:rPr>
          <w:rFonts w:ascii="Arial" w:hAnsi="Arial" w:cs="Arial"/>
          <w:szCs w:val="18"/>
        </w:rPr>
      </w:pPr>
      <w:r w:rsidRPr="00BB3A8B">
        <w:rPr>
          <w:rFonts w:ascii="Arial" w:hAnsi="Arial" w:cs="Arial"/>
          <w:szCs w:val="18"/>
        </w:rPr>
        <w:t>De Ondernemer mag de gegevens die de Aanbestedende dienst in verband met deze aanbesteding ter beschikking stelt alleen gebruiken voor het doel waarvoor ze zijn verstrekt: (mogelijke) deelname aan de aanbesteding.</w:t>
      </w:r>
    </w:p>
    <w:p w14:paraId="6F9F4174" w14:textId="77777777" w:rsidR="00214242" w:rsidRPr="00BB3A8B" w:rsidRDefault="00214242" w:rsidP="005423DD">
      <w:pPr>
        <w:numPr>
          <w:ilvl w:val="0"/>
          <w:numId w:val="23"/>
        </w:numPr>
        <w:tabs>
          <w:tab w:val="left" w:pos="567"/>
        </w:tabs>
        <w:spacing w:line="240" w:lineRule="auto"/>
        <w:ind w:left="567" w:hanging="425"/>
        <w:rPr>
          <w:rFonts w:ascii="Arial" w:hAnsi="Arial" w:cs="Arial"/>
          <w:szCs w:val="18"/>
        </w:rPr>
      </w:pPr>
      <w:r w:rsidRPr="00BB3A8B">
        <w:rPr>
          <w:rFonts w:ascii="Arial" w:hAnsi="Arial" w:cs="Arial"/>
          <w:szCs w:val="18"/>
        </w:rPr>
        <w:t>De Ondernemer is gehouden de door de Aanbestedende dienst verstrekte gegevens vertrouwelijk te behandelen. Een Ondernemer zal deze verplichting eveneens opleggen aan de door hem in te schakelen Derden</w:t>
      </w:r>
      <w:r w:rsidR="004C37BF" w:rsidRPr="00BB3A8B">
        <w:rPr>
          <w:rFonts w:ascii="Arial" w:hAnsi="Arial" w:cs="Arial"/>
          <w:szCs w:val="18"/>
        </w:rPr>
        <w:t>.</w:t>
      </w:r>
      <w:r w:rsidRPr="00BB3A8B">
        <w:rPr>
          <w:rFonts w:ascii="Arial" w:hAnsi="Arial" w:cs="Arial"/>
          <w:szCs w:val="18"/>
        </w:rPr>
        <w:t xml:space="preserve"> </w:t>
      </w:r>
      <w:r w:rsidR="004C37BF" w:rsidRPr="00BB3A8B">
        <w:rPr>
          <w:rFonts w:ascii="Arial" w:hAnsi="Arial" w:cs="Arial"/>
          <w:szCs w:val="18"/>
        </w:rPr>
        <w:t>De</w:t>
      </w:r>
      <w:r w:rsidRPr="00BB3A8B">
        <w:rPr>
          <w:rFonts w:ascii="Arial" w:hAnsi="Arial" w:cs="Arial"/>
          <w:szCs w:val="18"/>
        </w:rPr>
        <w:t xml:space="preserve"> </w:t>
      </w:r>
      <w:r w:rsidR="004C37BF" w:rsidRPr="00BB3A8B">
        <w:rPr>
          <w:rFonts w:ascii="Arial" w:hAnsi="Arial" w:cs="Arial"/>
          <w:szCs w:val="18"/>
        </w:rPr>
        <w:t>vertrouwelijkheid blijft</w:t>
      </w:r>
      <w:r w:rsidRPr="00BB3A8B">
        <w:rPr>
          <w:rFonts w:ascii="Arial" w:hAnsi="Arial" w:cs="Arial"/>
          <w:szCs w:val="18"/>
        </w:rPr>
        <w:t xml:space="preserve"> ook na afloop van de aanbestedingsprocedure van kracht.</w:t>
      </w:r>
    </w:p>
    <w:p w14:paraId="4B9EF800" w14:textId="62FE9323" w:rsidR="00214242" w:rsidRPr="00BB3A8B" w:rsidRDefault="00214242" w:rsidP="005423DD">
      <w:pPr>
        <w:numPr>
          <w:ilvl w:val="0"/>
          <w:numId w:val="23"/>
        </w:numPr>
        <w:tabs>
          <w:tab w:val="clear" w:pos="720"/>
          <w:tab w:val="left" w:pos="567"/>
        </w:tabs>
        <w:spacing w:line="240" w:lineRule="auto"/>
        <w:ind w:left="567" w:hanging="425"/>
        <w:rPr>
          <w:rFonts w:ascii="Arial" w:hAnsi="Arial" w:cs="Arial"/>
          <w:szCs w:val="18"/>
        </w:rPr>
      </w:pPr>
      <w:r w:rsidRPr="00BB3A8B">
        <w:rPr>
          <w:rFonts w:ascii="Arial" w:hAnsi="Arial" w:cs="Arial"/>
          <w:szCs w:val="18"/>
        </w:rPr>
        <w:t>Publiciteit of reclame met betrekking tot, naar aanleiding van of onder verwijzing naar deze aanbesteding door of namens de Ondernemer, lopende of na afloop van de aanbestedingsprocedure, is slechts toegestaan na voorafgaande Schriftelijk</w:t>
      </w:r>
      <w:r w:rsidR="000B1B9C" w:rsidRPr="00BB3A8B">
        <w:rPr>
          <w:rFonts w:ascii="Arial" w:hAnsi="Arial" w:cs="Arial"/>
          <w:szCs w:val="18"/>
        </w:rPr>
        <w:t>e</w:t>
      </w:r>
      <w:r w:rsidRPr="00BB3A8B">
        <w:rPr>
          <w:rFonts w:ascii="Arial" w:hAnsi="Arial" w:cs="Arial"/>
          <w:szCs w:val="18"/>
        </w:rPr>
        <w:t xml:space="preserve"> toestemming van de Aanbestedende dienst.</w:t>
      </w:r>
    </w:p>
    <w:p w14:paraId="2C9CF164" w14:textId="77777777" w:rsidR="00214242" w:rsidRPr="00BB3A8B" w:rsidRDefault="008633BE" w:rsidP="005423DD">
      <w:pPr>
        <w:numPr>
          <w:ilvl w:val="0"/>
          <w:numId w:val="23"/>
        </w:numPr>
        <w:tabs>
          <w:tab w:val="left" w:pos="567"/>
        </w:tabs>
        <w:spacing w:line="240" w:lineRule="auto"/>
        <w:ind w:left="567" w:hanging="425"/>
        <w:rPr>
          <w:rFonts w:ascii="Arial" w:hAnsi="Arial" w:cs="Arial"/>
          <w:szCs w:val="18"/>
        </w:rPr>
      </w:pPr>
      <w:r w:rsidRPr="00BB3A8B">
        <w:rPr>
          <w:rFonts w:ascii="Arial" w:hAnsi="Arial" w:cs="Arial"/>
          <w:szCs w:val="18"/>
        </w:rPr>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p>
    <w:p w14:paraId="1BE5578E" w14:textId="77777777" w:rsidR="0056357E" w:rsidRPr="00BB3A8B" w:rsidRDefault="00557ECB" w:rsidP="005423DD">
      <w:pPr>
        <w:numPr>
          <w:ilvl w:val="0"/>
          <w:numId w:val="23"/>
        </w:numPr>
        <w:tabs>
          <w:tab w:val="left" w:pos="567"/>
        </w:tabs>
        <w:spacing w:line="240" w:lineRule="auto"/>
        <w:ind w:left="567" w:hanging="425"/>
        <w:rPr>
          <w:rFonts w:ascii="Arial" w:hAnsi="Arial" w:cs="Arial"/>
          <w:szCs w:val="18"/>
        </w:rPr>
      </w:pPr>
      <w:r w:rsidRPr="00BB3A8B">
        <w:rPr>
          <w:rFonts w:ascii="Arial" w:hAnsi="Arial" w:cs="Arial"/>
          <w:szCs w:val="18"/>
        </w:rPr>
        <w:t>Mondelinge mededelingen, toezeggingen of afspraken mogen in het kader van deze aanbesteding niet worden gedaan en hebben geen rechtskracht. Dit geldt ook in het kader van tijdens een eventuele schouw c.q. voorlichtingsbijeenkomst mondeling gestelde vragen, deze dienen alsnog Schriftelijk te worden gesteld en door de Aanbestedende dienst in een Nota van inlichtingen te zijn beantwoord alvorens sprake is van rechtskracht.</w:t>
      </w:r>
    </w:p>
    <w:p w14:paraId="485CAE57" w14:textId="77777777" w:rsidR="00214242" w:rsidRPr="00BB3A8B" w:rsidRDefault="00214242" w:rsidP="005423DD">
      <w:pPr>
        <w:numPr>
          <w:ilvl w:val="0"/>
          <w:numId w:val="23"/>
        </w:numPr>
        <w:spacing w:line="240" w:lineRule="auto"/>
        <w:ind w:left="567" w:hanging="425"/>
        <w:rPr>
          <w:rFonts w:ascii="Arial" w:hAnsi="Arial" w:cs="Arial"/>
          <w:szCs w:val="18"/>
        </w:rPr>
      </w:pPr>
      <w:r w:rsidRPr="00BB3A8B">
        <w:rPr>
          <w:rFonts w:ascii="Arial" w:hAnsi="Arial" w:cs="Arial"/>
          <w:szCs w:val="18"/>
        </w:rPr>
        <w:t>Alle gegevensuitwisseling, werkzaamheden en correspondentie tijdens de aanbestedingsprocedure en bij de uitvoering van de Opdracht zullen in de Nederlandse taal plaatsvinden, tenzij uitdrukkelijk anders bepaald.</w:t>
      </w:r>
    </w:p>
    <w:p w14:paraId="26990B96" w14:textId="77777777" w:rsidR="00A5368B" w:rsidRPr="00BB3A8B" w:rsidRDefault="00826222" w:rsidP="005423DD">
      <w:pPr>
        <w:pStyle w:val="Kop2"/>
        <w:tabs>
          <w:tab w:val="left" w:pos="6379"/>
        </w:tabs>
        <w:spacing w:before="240" w:after="120" w:line="240" w:lineRule="auto"/>
        <w:rPr>
          <w:rFonts w:ascii="Arial" w:hAnsi="Arial" w:cs="Arial"/>
          <w:sz w:val="18"/>
          <w:szCs w:val="18"/>
        </w:rPr>
      </w:pPr>
      <w:bookmarkStart w:id="51" w:name="_Toc447864212"/>
      <w:bookmarkStart w:id="52" w:name="_Toc223428763"/>
      <w:bookmarkStart w:id="53" w:name="_Toc230073993"/>
      <w:r w:rsidRPr="00BB3A8B">
        <w:rPr>
          <w:rFonts w:ascii="Arial" w:hAnsi="Arial" w:cs="Arial"/>
          <w:sz w:val="18"/>
          <w:szCs w:val="18"/>
        </w:rPr>
        <w:t>Voorschriften voor het stellen van vragen</w:t>
      </w:r>
      <w:bookmarkEnd w:id="51"/>
      <w:bookmarkEnd w:id="52"/>
      <w:bookmarkEnd w:id="53"/>
    </w:p>
    <w:p w14:paraId="585E3403" w14:textId="2D67907A" w:rsidR="007E0B1B" w:rsidRPr="00BB3A8B" w:rsidRDefault="007E0B1B" w:rsidP="005423DD">
      <w:pPr>
        <w:tabs>
          <w:tab w:val="left" w:pos="567"/>
        </w:tabs>
        <w:spacing w:line="240" w:lineRule="auto"/>
        <w:rPr>
          <w:rFonts w:ascii="Arial" w:hAnsi="Arial" w:cs="Arial"/>
          <w:szCs w:val="18"/>
        </w:rPr>
      </w:pPr>
      <w:r w:rsidRPr="00BB3A8B">
        <w:rPr>
          <w:rFonts w:ascii="Arial" w:hAnsi="Arial" w:cs="Arial"/>
          <w:szCs w:val="18"/>
        </w:rPr>
        <w:t>De Aanbestedende dienst nodigt Ondernemers uit vragen te stellen, waaronder ook wordt begrepen het doen van tekstvoorstellen, plaatsen van opmerkingen</w:t>
      </w:r>
      <w:r w:rsidR="00EC1378" w:rsidRPr="00BB3A8B">
        <w:rPr>
          <w:rFonts w:ascii="Arial" w:hAnsi="Arial" w:cs="Arial"/>
          <w:szCs w:val="18"/>
        </w:rPr>
        <w:t>,</w:t>
      </w:r>
      <w:r w:rsidRPr="00BB3A8B">
        <w:rPr>
          <w:rFonts w:ascii="Arial" w:hAnsi="Arial" w:cs="Arial"/>
          <w:szCs w:val="18"/>
        </w:rPr>
        <w:t xml:space="preserve"> et cetera. Hierbij dienen de volgende voorschriften in acht te worden genomen.</w:t>
      </w:r>
    </w:p>
    <w:p w14:paraId="30FE2B9C" w14:textId="77777777" w:rsidR="007E0B1B" w:rsidRPr="00BB3A8B" w:rsidRDefault="007E0B1B" w:rsidP="005423DD">
      <w:pPr>
        <w:tabs>
          <w:tab w:val="left" w:pos="567"/>
        </w:tabs>
        <w:spacing w:line="240" w:lineRule="auto"/>
        <w:rPr>
          <w:rFonts w:ascii="Arial" w:hAnsi="Arial" w:cs="Arial"/>
          <w:szCs w:val="18"/>
        </w:rPr>
      </w:pPr>
    </w:p>
    <w:p w14:paraId="21DBD551" w14:textId="77777777" w:rsidR="00DE36B3" w:rsidRPr="00BB3A8B" w:rsidRDefault="00DE36B3" w:rsidP="005423DD">
      <w:pPr>
        <w:numPr>
          <w:ilvl w:val="0"/>
          <w:numId w:val="17"/>
        </w:numPr>
        <w:tabs>
          <w:tab w:val="left" w:pos="567"/>
        </w:tabs>
        <w:spacing w:line="240" w:lineRule="auto"/>
        <w:ind w:left="567" w:hanging="425"/>
        <w:rPr>
          <w:rFonts w:ascii="Arial" w:hAnsi="Arial" w:cs="Arial"/>
          <w:szCs w:val="18"/>
        </w:rPr>
      </w:pPr>
      <w:r w:rsidRPr="00BB3A8B">
        <w:rPr>
          <w:rFonts w:ascii="Arial" w:hAnsi="Arial" w:cs="Arial"/>
          <w:szCs w:val="18"/>
        </w:rPr>
        <w:t xml:space="preserve">De Aanbestedingsstukken zijn met zorg vastgesteld. In geval van kennelijke of gepercipieerde fouten of omissies in de Aanbestedingsstukken, tegenstrijdigheden daaronder begrepen, zijn de Ondernemers gehouden de Aanbestedende dienst </w:t>
      </w:r>
      <w:r w:rsidRPr="00BB3A8B">
        <w:rPr>
          <w:rFonts w:ascii="Arial" w:hAnsi="Arial" w:cs="Arial"/>
          <w:b/>
          <w:szCs w:val="18"/>
        </w:rPr>
        <w:t>uiterlijk voor de sluitingsdatum voor het stellen van vragen zoals opgenomen in de planning</w:t>
      </w:r>
      <w:r w:rsidRPr="00BB3A8B">
        <w:rPr>
          <w:rFonts w:ascii="Arial" w:hAnsi="Arial" w:cs="Arial"/>
          <w:szCs w:val="18"/>
        </w:rPr>
        <w:t xml:space="preserve"> ter zake te waarschuwen dan wel om opheldering te vragen. Het moment van ontvangst van de vragen is maatgevend. Op vragen die na de termijn zijn ontvangen is de Aanbestedende dienst niet verplicht te antwoorden. </w:t>
      </w:r>
    </w:p>
    <w:p w14:paraId="09934F82" w14:textId="77777777" w:rsidR="00826222" w:rsidRPr="00BB3A8B" w:rsidRDefault="00DE36B3" w:rsidP="005423DD">
      <w:pPr>
        <w:numPr>
          <w:ilvl w:val="0"/>
          <w:numId w:val="17"/>
        </w:numPr>
        <w:tabs>
          <w:tab w:val="left" w:pos="567"/>
        </w:tabs>
        <w:spacing w:line="240" w:lineRule="auto"/>
        <w:ind w:left="567" w:hanging="425"/>
        <w:rPr>
          <w:rFonts w:ascii="Arial" w:hAnsi="Arial" w:cs="Arial"/>
          <w:szCs w:val="18"/>
        </w:rPr>
      </w:pPr>
      <w:r w:rsidRPr="00BB3A8B">
        <w:rPr>
          <w:rFonts w:ascii="Arial" w:hAnsi="Arial" w:cs="Arial"/>
          <w:szCs w:val="18"/>
        </w:rPr>
        <w:t xml:space="preserve">Indien een Ondernemer verzuimt de Aanbestedende dienst tijdig te waarschuwen voor kennelijke of gepercipieerde fouten of omissies in de Aanbestedingsstukken dan wel om opheldering te vragen, verwerkt hij zijn rechten dienaangaande en zijn de mogelijke gevolgen voor </w:t>
      </w:r>
      <w:r w:rsidRPr="00BB3A8B">
        <w:rPr>
          <w:rFonts w:ascii="Arial" w:hAnsi="Arial" w:cs="Arial"/>
          <w:szCs w:val="18"/>
        </w:rPr>
        <w:lastRenderedPageBreak/>
        <w:t xml:space="preserve">rekening en risico van de Ondernemer. In dat geval kan een Ondernemer op een later moment tijdens </w:t>
      </w:r>
      <w:r w:rsidR="00A9628D" w:rsidRPr="00BB3A8B">
        <w:rPr>
          <w:rFonts w:ascii="Arial" w:hAnsi="Arial" w:cs="Arial"/>
          <w:szCs w:val="18"/>
        </w:rPr>
        <w:t>o</w:t>
      </w:r>
      <w:r w:rsidRPr="00BB3A8B">
        <w:rPr>
          <w:rFonts w:ascii="Arial" w:hAnsi="Arial" w:cs="Arial"/>
          <w:szCs w:val="18"/>
        </w:rPr>
        <w:t>f na de aanbesteding dus niet meer met succes klagen, zowel bij de Aanbestedende dienst als in rechte, over deze onderwerpen.</w:t>
      </w:r>
    </w:p>
    <w:p w14:paraId="735DE1D9" w14:textId="0447F69B" w:rsidR="007E0B1B" w:rsidRPr="00BB3A8B" w:rsidRDefault="007E0B1B" w:rsidP="005423DD">
      <w:pPr>
        <w:numPr>
          <w:ilvl w:val="0"/>
          <w:numId w:val="17"/>
        </w:numPr>
        <w:tabs>
          <w:tab w:val="left" w:pos="567"/>
        </w:tabs>
        <w:spacing w:line="240" w:lineRule="auto"/>
        <w:ind w:left="567" w:hanging="425"/>
        <w:rPr>
          <w:rFonts w:ascii="Arial" w:hAnsi="Arial" w:cs="Arial"/>
          <w:szCs w:val="18"/>
        </w:rPr>
      </w:pPr>
      <w:r w:rsidRPr="00BB3A8B">
        <w:rPr>
          <w:rFonts w:ascii="Arial" w:hAnsi="Arial" w:cs="Arial"/>
          <w:szCs w:val="18"/>
        </w:rPr>
        <w:t xml:space="preserve">Vragen dienen gesteld te worden middels het format dat daartoe </w:t>
      </w:r>
      <w:r w:rsidR="000B1B9C" w:rsidRPr="00BB3A8B">
        <w:rPr>
          <w:rFonts w:ascii="Arial" w:hAnsi="Arial" w:cs="Arial"/>
          <w:szCs w:val="18"/>
        </w:rPr>
        <w:t>door</w:t>
      </w:r>
      <w:r w:rsidRPr="00BB3A8B">
        <w:rPr>
          <w:rFonts w:ascii="Arial" w:hAnsi="Arial" w:cs="Arial"/>
          <w:szCs w:val="18"/>
        </w:rPr>
        <w:t xml:space="preserve"> TenderNed beschikbaar wordt gesteld.</w:t>
      </w:r>
    </w:p>
    <w:p w14:paraId="73AE47CD" w14:textId="77777777" w:rsidR="0056235A" w:rsidRPr="00BB3A8B" w:rsidRDefault="00D41E96" w:rsidP="005423DD">
      <w:pPr>
        <w:numPr>
          <w:ilvl w:val="0"/>
          <w:numId w:val="17"/>
        </w:numPr>
        <w:tabs>
          <w:tab w:val="left" w:pos="567"/>
        </w:tabs>
        <w:spacing w:line="240" w:lineRule="auto"/>
        <w:ind w:left="567" w:hanging="425"/>
        <w:rPr>
          <w:rFonts w:ascii="Arial" w:hAnsi="Arial" w:cs="Arial"/>
          <w:szCs w:val="18"/>
        </w:rPr>
      </w:pPr>
      <w:r w:rsidRPr="00BB3A8B">
        <w:rPr>
          <w:rFonts w:ascii="Arial" w:hAnsi="Arial" w:cs="Arial"/>
          <w:szCs w:val="18"/>
        </w:rPr>
        <w:t>Teneinde een goede verwerking door de Aanbestedende dienst mogelijk te maken dient</w:t>
      </w:r>
      <w:r w:rsidR="00826222" w:rsidRPr="00BB3A8B">
        <w:rPr>
          <w:rFonts w:ascii="Arial" w:hAnsi="Arial" w:cs="Arial"/>
          <w:szCs w:val="18"/>
        </w:rPr>
        <w:t xml:space="preserve"> elke vraag </w:t>
      </w:r>
      <w:r w:rsidR="00826222" w:rsidRPr="00BB3A8B">
        <w:rPr>
          <w:rFonts w:ascii="Arial" w:hAnsi="Arial" w:cs="Arial"/>
          <w:szCs w:val="18"/>
          <w:u w:val="single"/>
        </w:rPr>
        <w:t>separaat</w:t>
      </w:r>
      <w:r w:rsidRPr="00BB3A8B">
        <w:rPr>
          <w:rFonts w:ascii="Arial" w:hAnsi="Arial" w:cs="Arial"/>
          <w:szCs w:val="18"/>
        </w:rPr>
        <w:t xml:space="preserve"> gesteld te worden</w:t>
      </w:r>
      <w:r w:rsidR="00826222" w:rsidRPr="00BB3A8B">
        <w:rPr>
          <w:rFonts w:ascii="Arial" w:hAnsi="Arial" w:cs="Arial"/>
          <w:szCs w:val="18"/>
        </w:rPr>
        <w:t xml:space="preserve">, onder een </w:t>
      </w:r>
      <w:r w:rsidR="00826222" w:rsidRPr="00BB3A8B">
        <w:rPr>
          <w:rFonts w:ascii="Arial" w:hAnsi="Arial" w:cs="Arial"/>
          <w:szCs w:val="18"/>
          <w:u w:val="single"/>
        </w:rPr>
        <w:t>duidelijke verwijzing</w:t>
      </w:r>
      <w:r w:rsidR="00826222" w:rsidRPr="00BB3A8B">
        <w:rPr>
          <w:rFonts w:ascii="Arial" w:hAnsi="Arial" w:cs="Arial"/>
          <w:szCs w:val="18"/>
        </w:rPr>
        <w:t xml:space="preserve"> naar </w:t>
      </w:r>
      <w:r w:rsidR="007C1760" w:rsidRPr="00BB3A8B">
        <w:rPr>
          <w:rFonts w:ascii="Arial" w:hAnsi="Arial" w:cs="Arial"/>
          <w:szCs w:val="18"/>
        </w:rPr>
        <w:t xml:space="preserve">het onderdeel van de </w:t>
      </w:r>
      <w:r w:rsidR="00826222" w:rsidRPr="00BB3A8B">
        <w:rPr>
          <w:rFonts w:ascii="Arial" w:hAnsi="Arial" w:cs="Arial"/>
          <w:szCs w:val="18"/>
        </w:rPr>
        <w:t>Aanbestedingsstukken</w:t>
      </w:r>
      <w:r w:rsidR="007C1760" w:rsidRPr="00BB3A8B">
        <w:rPr>
          <w:rFonts w:ascii="Arial" w:hAnsi="Arial" w:cs="Arial"/>
          <w:szCs w:val="18"/>
        </w:rPr>
        <w:t xml:space="preserve"> waar de vraag betrekking op heeft</w:t>
      </w:r>
      <w:r w:rsidR="00826222" w:rsidRPr="00BB3A8B">
        <w:rPr>
          <w:rFonts w:ascii="Arial" w:hAnsi="Arial" w:cs="Arial"/>
          <w:szCs w:val="18"/>
        </w:rPr>
        <w:t xml:space="preserve"> en zonder bedrijfsgegevens te noemen</w:t>
      </w:r>
      <w:r w:rsidR="00A5368B" w:rsidRPr="00BB3A8B">
        <w:rPr>
          <w:rFonts w:ascii="Arial" w:hAnsi="Arial" w:cs="Arial"/>
          <w:szCs w:val="18"/>
        </w:rPr>
        <w:t>.</w:t>
      </w:r>
    </w:p>
    <w:p w14:paraId="00057AFD" w14:textId="4E511E22" w:rsidR="00A5368B" w:rsidRPr="00BB3A8B" w:rsidRDefault="00A5368B" w:rsidP="005423DD">
      <w:pPr>
        <w:numPr>
          <w:ilvl w:val="0"/>
          <w:numId w:val="17"/>
        </w:numPr>
        <w:tabs>
          <w:tab w:val="left" w:pos="567"/>
        </w:tabs>
        <w:spacing w:line="240" w:lineRule="auto"/>
        <w:ind w:left="567" w:hanging="425"/>
        <w:rPr>
          <w:rFonts w:ascii="Arial" w:hAnsi="Arial" w:cs="Arial"/>
          <w:szCs w:val="18"/>
        </w:rPr>
      </w:pPr>
      <w:r w:rsidRPr="00BB3A8B">
        <w:rPr>
          <w:rFonts w:ascii="Arial" w:hAnsi="Arial" w:cs="Arial"/>
          <w:szCs w:val="18"/>
        </w:rPr>
        <w:t>De Aanbestedende dienst zal de Schriftelijk gestelde vragen beantwoorden in één of meerdere Nota’s van inlichtingen.</w:t>
      </w:r>
      <w:r w:rsidR="007E0B1B" w:rsidRPr="00BB3A8B">
        <w:rPr>
          <w:rFonts w:ascii="Arial" w:hAnsi="Arial" w:cs="Arial"/>
          <w:szCs w:val="18"/>
        </w:rPr>
        <w:t xml:space="preserve"> De Nota</w:t>
      </w:r>
      <w:r w:rsidR="000B1B9C" w:rsidRPr="00BB3A8B">
        <w:rPr>
          <w:rFonts w:ascii="Arial" w:hAnsi="Arial" w:cs="Arial"/>
          <w:szCs w:val="18"/>
        </w:rPr>
        <w:t>(‘s)</w:t>
      </w:r>
      <w:r w:rsidR="007E0B1B" w:rsidRPr="00BB3A8B">
        <w:rPr>
          <w:rFonts w:ascii="Arial" w:hAnsi="Arial" w:cs="Arial"/>
          <w:szCs w:val="18"/>
        </w:rPr>
        <w:t xml:space="preserve"> van inlichtingen maakt</w:t>
      </w:r>
      <w:r w:rsidR="000B1B9C" w:rsidRPr="00BB3A8B">
        <w:rPr>
          <w:rFonts w:ascii="Arial" w:hAnsi="Arial" w:cs="Arial"/>
          <w:szCs w:val="18"/>
        </w:rPr>
        <w:t xml:space="preserve"> (maken)</w:t>
      </w:r>
      <w:r w:rsidR="007E0B1B" w:rsidRPr="00BB3A8B">
        <w:rPr>
          <w:rFonts w:ascii="Arial" w:hAnsi="Arial" w:cs="Arial"/>
          <w:szCs w:val="18"/>
        </w:rPr>
        <w:t xml:space="preserve"> onlosmakelijk deel uit van de Aanbestedingsstukken waarbij in geval van tegenstrijdigheden het recentst gestelde prevaleert.</w:t>
      </w:r>
    </w:p>
    <w:p w14:paraId="18FDD113" w14:textId="5C4A8DC2" w:rsidR="00A70F7C" w:rsidRPr="00BB3A8B" w:rsidRDefault="00A70F7C" w:rsidP="005423DD">
      <w:pPr>
        <w:tabs>
          <w:tab w:val="left" w:pos="567"/>
        </w:tabs>
        <w:spacing w:line="240" w:lineRule="auto"/>
        <w:rPr>
          <w:rFonts w:ascii="Arial" w:hAnsi="Arial" w:cs="Arial"/>
          <w:szCs w:val="18"/>
        </w:rPr>
      </w:pPr>
    </w:p>
    <w:p w14:paraId="332D2CBC" w14:textId="051C19C9" w:rsidR="00A70F7C" w:rsidRPr="00BB3A8B" w:rsidRDefault="00BE209A" w:rsidP="005423DD">
      <w:pPr>
        <w:tabs>
          <w:tab w:val="left" w:pos="567"/>
        </w:tabs>
        <w:spacing w:line="240" w:lineRule="auto"/>
        <w:rPr>
          <w:rFonts w:ascii="Arial" w:hAnsi="Arial" w:cs="Arial"/>
          <w:szCs w:val="18"/>
        </w:rPr>
      </w:pPr>
      <w:r w:rsidRPr="00BB3A8B">
        <w:rPr>
          <w:rFonts w:ascii="Arial" w:hAnsi="Arial" w:cs="Arial"/>
          <w:szCs w:val="18"/>
        </w:rPr>
        <w:t>Opdrachtgever verzoekt potentiële Inschrijvers om niet te wachten met het stellen van vragen tot vlak voor de daartoe bepaalde sluitingsdatum en -tijd, maar vragen zo spoedig mogelijk na publicatie te stellen.</w:t>
      </w:r>
    </w:p>
    <w:p w14:paraId="6D4BE498" w14:textId="77777777" w:rsidR="00A5368B" w:rsidRPr="00BB3A8B" w:rsidRDefault="00A5368B" w:rsidP="005423DD">
      <w:pPr>
        <w:pStyle w:val="Kop2"/>
        <w:numPr>
          <w:ilvl w:val="2"/>
          <w:numId w:val="6"/>
        </w:numPr>
        <w:tabs>
          <w:tab w:val="left" w:pos="6379"/>
        </w:tabs>
        <w:spacing w:before="240" w:after="120" w:line="240" w:lineRule="auto"/>
        <w:rPr>
          <w:rFonts w:ascii="Arial" w:hAnsi="Arial" w:cs="Arial"/>
          <w:sz w:val="18"/>
          <w:szCs w:val="18"/>
        </w:rPr>
      </w:pPr>
      <w:bookmarkStart w:id="54" w:name="_Toc223428764"/>
      <w:bookmarkStart w:id="55" w:name="_Toc230073994"/>
      <w:r w:rsidRPr="00BB3A8B">
        <w:rPr>
          <w:rFonts w:ascii="Arial" w:hAnsi="Arial" w:cs="Arial"/>
          <w:sz w:val="18"/>
          <w:szCs w:val="18"/>
        </w:rPr>
        <w:t>Het stellen van individuele vragen</w:t>
      </w:r>
      <w:bookmarkEnd w:id="54"/>
      <w:bookmarkEnd w:id="55"/>
    </w:p>
    <w:p w14:paraId="138D8D44" w14:textId="18FE3027" w:rsidR="007E0B1B" w:rsidRPr="00BB3A8B" w:rsidRDefault="007E0B1B" w:rsidP="005423DD">
      <w:pPr>
        <w:numPr>
          <w:ilvl w:val="0"/>
          <w:numId w:val="24"/>
        </w:numPr>
        <w:tabs>
          <w:tab w:val="num" w:pos="567"/>
        </w:tabs>
        <w:spacing w:line="240" w:lineRule="auto"/>
        <w:ind w:left="567" w:hanging="425"/>
        <w:rPr>
          <w:rFonts w:ascii="Arial" w:hAnsi="Arial" w:cs="Arial"/>
          <w:szCs w:val="18"/>
        </w:rPr>
      </w:pPr>
      <w:r w:rsidRPr="00BB3A8B">
        <w:rPr>
          <w:rFonts w:ascii="Arial" w:hAnsi="Arial" w:cs="Arial"/>
          <w:szCs w:val="18"/>
        </w:rPr>
        <w:t>Op grond van art. 2:</w:t>
      </w:r>
      <w:r w:rsidR="000B1B9C" w:rsidRPr="00BB3A8B">
        <w:rPr>
          <w:rFonts w:ascii="Arial" w:hAnsi="Arial" w:cs="Arial"/>
          <w:szCs w:val="18"/>
        </w:rPr>
        <w:t>53</w:t>
      </w:r>
      <w:r w:rsidRPr="00BB3A8B">
        <w:rPr>
          <w:rFonts w:ascii="Arial" w:hAnsi="Arial" w:cs="Arial"/>
          <w:szCs w:val="18"/>
        </w:rPr>
        <w:t xml:space="preserve"> </w:t>
      </w:r>
      <w:r w:rsidR="000B1B9C" w:rsidRPr="00BB3A8B">
        <w:rPr>
          <w:rFonts w:ascii="Arial" w:hAnsi="Arial" w:cs="Arial"/>
          <w:szCs w:val="18"/>
        </w:rPr>
        <w:t>lid 3 Aanbestedingswet 2012</w:t>
      </w:r>
      <w:r w:rsidRPr="00BB3A8B">
        <w:rPr>
          <w:rFonts w:ascii="Arial" w:hAnsi="Arial" w:cs="Arial"/>
          <w:szCs w:val="18"/>
        </w:rPr>
        <w:t xml:space="preserve"> hebben Ondernemers de mogelijkheid om vragen individueel te stellen indien openbaarmaking van deze informatie 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38711649" w14:textId="77777777" w:rsidR="007E0B1B" w:rsidRPr="00BB3A8B" w:rsidRDefault="007E0B1B" w:rsidP="005423DD">
      <w:pPr>
        <w:tabs>
          <w:tab w:val="num" w:pos="567"/>
        </w:tabs>
        <w:spacing w:line="240" w:lineRule="auto"/>
        <w:ind w:left="567"/>
        <w:rPr>
          <w:rFonts w:ascii="Arial" w:hAnsi="Arial" w:cs="Arial"/>
          <w:szCs w:val="18"/>
        </w:rPr>
      </w:pPr>
    </w:p>
    <w:p w14:paraId="6570CB47" w14:textId="77777777" w:rsidR="007E0B1B" w:rsidRPr="00BB3A8B" w:rsidRDefault="007E0B1B" w:rsidP="005423DD">
      <w:pPr>
        <w:numPr>
          <w:ilvl w:val="0"/>
          <w:numId w:val="24"/>
        </w:numPr>
        <w:tabs>
          <w:tab w:val="num" w:pos="567"/>
        </w:tabs>
        <w:spacing w:line="240" w:lineRule="auto"/>
        <w:ind w:left="567" w:hanging="425"/>
        <w:rPr>
          <w:rFonts w:ascii="Arial" w:hAnsi="Arial" w:cs="Arial"/>
          <w:szCs w:val="18"/>
        </w:rPr>
      </w:pPr>
      <w:r w:rsidRPr="00BB3A8B">
        <w:rPr>
          <w:rFonts w:ascii="Arial" w:hAnsi="Arial" w:cs="Arial"/>
          <w:szCs w:val="18"/>
        </w:rPr>
        <w:t>De Aanbestedende dienst zal de Schriftelijk gestelde individuele vragen die naar haar oordeel individueel beantwoord kunnen worden, beantwoorden in een individuele Nota van inlichtingen. De Nota van inlichtingen maakt onlosmakelijk deel uit van de Aanbestedingsstukken waarbij in geval van tegenstrijdigheden het recentst gestelde prevaleert.</w:t>
      </w:r>
    </w:p>
    <w:p w14:paraId="33335E0D" w14:textId="77777777" w:rsidR="00A5368B" w:rsidRPr="00BB3A8B" w:rsidRDefault="00A5368B" w:rsidP="005423DD">
      <w:pPr>
        <w:pStyle w:val="Kop2"/>
        <w:numPr>
          <w:ilvl w:val="2"/>
          <w:numId w:val="6"/>
        </w:numPr>
        <w:tabs>
          <w:tab w:val="left" w:pos="6379"/>
        </w:tabs>
        <w:spacing w:before="240" w:after="120" w:line="240" w:lineRule="auto"/>
        <w:rPr>
          <w:rFonts w:ascii="Arial" w:hAnsi="Arial" w:cs="Arial"/>
          <w:sz w:val="18"/>
          <w:szCs w:val="18"/>
        </w:rPr>
      </w:pPr>
      <w:bookmarkStart w:id="56" w:name="_Toc223428765"/>
      <w:bookmarkStart w:id="57" w:name="_Toc230073995"/>
      <w:r w:rsidRPr="00BB3A8B">
        <w:rPr>
          <w:rFonts w:ascii="Arial" w:hAnsi="Arial" w:cs="Arial"/>
          <w:sz w:val="18"/>
          <w:szCs w:val="18"/>
        </w:rPr>
        <w:t>Klachtenregeling</w:t>
      </w:r>
      <w:bookmarkEnd w:id="56"/>
      <w:bookmarkEnd w:id="57"/>
    </w:p>
    <w:p w14:paraId="2EC9482C" w14:textId="259EDA98" w:rsidR="00FB0E70" w:rsidRPr="00BB3A8B" w:rsidRDefault="00FB0E70" w:rsidP="005423DD">
      <w:pPr>
        <w:numPr>
          <w:ilvl w:val="0"/>
          <w:numId w:val="29"/>
        </w:numPr>
        <w:tabs>
          <w:tab w:val="left" w:pos="567"/>
        </w:tabs>
        <w:spacing w:line="240" w:lineRule="auto"/>
        <w:ind w:left="567" w:hanging="425"/>
        <w:rPr>
          <w:rFonts w:ascii="Arial" w:hAnsi="Arial" w:cs="Arial"/>
          <w:szCs w:val="18"/>
        </w:rPr>
      </w:pPr>
      <w:r w:rsidRPr="00BB3A8B">
        <w:rPr>
          <w:rFonts w:ascii="Arial" w:hAnsi="Arial" w:cs="Arial"/>
          <w:szCs w:val="18"/>
        </w:rPr>
        <w:t xml:space="preserve">Bezwaren over deze aanbesteding, bijvoorbeeld over geschiktheidseisen of contractvoorwaarden, dienen door Ondernemers in eerste instantie te worden geuit door het tijdig stellen van vragen voor de Nota van Inlichtingen. Als uw bezwaar in uw ogen in de </w:t>
      </w:r>
      <w:r w:rsidR="00BB35A0" w:rsidRPr="00BB3A8B">
        <w:rPr>
          <w:rFonts w:ascii="Arial" w:hAnsi="Arial" w:cs="Arial"/>
          <w:szCs w:val="18"/>
        </w:rPr>
        <w:t>N</w:t>
      </w:r>
      <w:r w:rsidRPr="00BB3A8B">
        <w:rPr>
          <w:rFonts w:ascii="Arial" w:hAnsi="Arial" w:cs="Arial"/>
          <w:szCs w:val="18"/>
        </w:rPr>
        <w:t xml:space="preserve">ota(’s) van inlichtingen vervolgens onjuist of onvoldoende wordt afgehandeld, dan kunt u een klacht indienen bij het externe Klachtenloket; </w:t>
      </w:r>
      <w:hyperlink r:id="rId19" w:history="1">
        <w:r w:rsidRPr="00BB3A8B">
          <w:rPr>
            <w:rStyle w:val="Hyperlink"/>
            <w:rFonts w:ascii="Arial" w:hAnsi="Arial" w:cs="Arial"/>
            <w:szCs w:val="18"/>
          </w:rPr>
          <w:t>https://klachtenmeldpuntaanbesteden.nl/leden/provincie-utrecht/</w:t>
        </w:r>
      </w:hyperlink>
      <w:r w:rsidRPr="00BB3A8B">
        <w:rPr>
          <w:rFonts w:ascii="Arial" w:hAnsi="Arial" w:cs="Arial"/>
          <w:szCs w:val="18"/>
        </w:rPr>
        <w:t xml:space="preserve">. </w:t>
      </w:r>
    </w:p>
    <w:p w14:paraId="7AE293FA" w14:textId="77777777" w:rsidR="00FB0E70" w:rsidRPr="00BB3A8B" w:rsidRDefault="00FB0E70" w:rsidP="005423DD">
      <w:pPr>
        <w:tabs>
          <w:tab w:val="num" w:pos="2267"/>
        </w:tabs>
        <w:spacing w:line="240" w:lineRule="auto"/>
        <w:ind w:left="567"/>
        <w:rPr>
          <w:rFonts w:ascii="Arial" w:hAnsi="Arial" w:cs="Arial"/>
          <w:szCs w:val="18"/>
        </w:rPr>
      </w:pPr>
    </w:p>
    <w:p w14:paraId="54ABEAD8" w14:textId="377AB969" w:rsidR="00A9628D" w:rsidRPr="00BB3A8B" w:rsidRDefault="00FB0E70" w:rsidP="005423DD">
      <w:pPr>
        <w:numPr>
          <w:ilvl w:val="0"/>
          <w:numId w:val="29"/>
        </w:numPr>
        <w:tabs>
          <w:tab w:val="left" w:pos="567"/>
        </w:tabs>
        <w:spacing w:line="240" w:lineRule="auto"/>
        <w:ind w:left="567" w:hanging="425"/>
        <w:rPr>
          <w:rFonts w:ascii="Arial" w:hAnsi="Arial" w:cs="Arial"/>
          <w:szCs w:val="18"/>
        </w:rPr>
      </w:pPr>
      <w:r w:rsidRPr="00BB3A8B">
        <w:rPr>
          <w:rFonts w:ascii="Arial" w:hAnsi="Arial" w:cs="Arial"/>
          <w:szCs w:val="18"/>
        </w:rPr>
        <w:t xml:space="preserve">Om eventuele vertraging in de aanbestedingsprocedure zoveel als mogelijk te voorkomen verwacht de provincie van Ondernemers een pro-actieve houding. In dat licht wijst de provincie op de termijnen zoals genoemd in de als bijlage bij dit aanbestedingsdocument toegevoegde ‘Klachtenregeling aanbesteden provincie Utrecht 2023’. De klacht zal, indien ontvankelijk, zo spoedig mogelijk worden behandeld door een externe en onafhankelijke deskundige van het Klachtenloket. Het indienen van een klacht schort de aanbesteding in beginsel niet op. Als u het niet eens bent met de beslissing op de klacht door de provincie Utrecht, dan is het mogelijk de klacht voor te leggen aan de Commissie van Aanbestedingsexperts. Voor nadere informatie over de werkwijze van de Commissie kunt u terecht op </w:t>
      </w:r>
      <w:hyperlink r:id="rId20" w:history="1">
        <w:r w:rsidRPr="00BB3A8B">
          <w:rPr>
            <w:rStyle w:val="Hyperlink"/>
            <w:rFonts w:ascii="Arial" w:hAnsi="Arial" w:cs="Arial"/>
            <w:szCs w:val="18"/>
          </w:rPr>
          <w:t>www.commissievanaanbestedingsexperts.nl</w:t>
        </w:r>
      </w:hyperlink>
      <w:r w:rsidRPr="00BB3A8B">
        <w:rPr>
          <w:rFonts w:ascii="Arial" w:hAnsi="Arial" w:cs="Arial"/>
          <w:szCs w:val="18"/>
        </w:rPr>
        <w:t>.</w:t>
      </w:r>
    </w:p>
    <w:p w14:paraId="625D3D4E" w14:textId="77777777" w:rsidR="00826222" w:rsidRPr="00BB3A8B" w:rsidRDefault="00826222" w:rsidP="005423DD">
      <w:pPr>
        <w:pStyle w:val="Kop2"/>
        <w:tabs>
          <w:tab w:val="left" w:pos="6379"/>
        </w:tabs>
        <w:spacing w:before="240" w:after="120" w:line="240" w:lineRule="auto"/>
        <w:rPr>
          <w:rFonts w:ascii="Arial" w:hAnsi="Arial" w:cs="Arial"/>
          <w:sz w:val="18"/>
          <w:szCs w:val="18"/>
        </w:rPr>
      </w:pPr>
      <w:bookmarkStart w:id="58" w:name="_Toc447864213"/>
      <w:bookmarkStart w:id="59" w:name="_Toc223428766"/>
      <w:bookmarkStart w:id="60" w:name="_Toc230073996"/>
      <w:bookmarkStart w:id="61" w:name="OLE_LINK11"/>
      <w:bookmarkStart w:id="62" w:name="OLE_LINK12"/>
      <w:r w:rsidRPr="00BB3A8B">
        <w:rPr>
          <w:rFonts w:ascii="Arial" w:hAnsi="Arial" w:cs="Arial"/>
          <w:sz w:val="18"/>
          <w:szCs w:val="18"/>
        </w:rPr>
        <w:t>Voorschriften voor het indienen van een Inschrijving</w:t>
      </w:r>
      <w:bookmarkEnd w:id="58"/>
      <w:bookmarkEnd w:id="59"/>
      <w:bookmarkEnd w:id="60"/>
    </w:p>
    <w:bookmarkEnd w:id="61"/>
    <w:bookmarkEnd w:id="62"/>
    <w:p w14:paraId="2E05B533" w14:textId="77777777" w:rsidR="00826222" w:rsidRPr="00BB3A8B" w:rsidRDefault="00826222" w:rsidP="005423DD">
      <w:pPr>
        <w:numPr>
          <w:ilvl w:val="0"/>
          <w:numId w:val="25"/>
        </w:numPr>
        <w:tabs>
          <w:tab w:val="clear" w:pos="720"/>
          <w:tab w:val="num" w:pos="567"/>
        </w:tabs>
        <w:spacing w:line="240" w:lineRule="auto"/>
        <w:ind w:left="567" w:hanging="425"/>
        <w:rPr>
          <w:rFonts w:ascii="Arial" w:hAnsi="Arial" w:cs="Arial"/>
          <w:szCs w:val="18"/>
        </w:rPr>
      </w:pPr>
      <w:r w:rsidRPr="00BB3A8B">
        <w:rPr>
          <w:rFonts w:ascii="Arial" w:hAnsi="Arial" w:cs="Arial"/>
          <w:szCs w:val="18"/>
        </w:rPr>
        <w:t>Met het indienen van een Inschrijving stemt Inschrijver volledig en onvoorwaardelijk in met</w:t>
      </w:r>
      <w:r w:rsidR="00BD00D9" w:rsidRPr="00BB3A8B">
        <w:rPr>
          <w:rFonts w:ascii="Arial" w:hAnsi="Arial" w:cs="Arial"/>
          <w:szCs w:val="18"/>
        </w:rPr>
        <w:t xml:space="preserve"> de in de Aanbestedingsstukken</w:t>
      </w:r>
      <w:r w:rsidRPr="00BB3A8B">
        <w:rPr>
          <w:rFonts w:ascii="Arial" w:hAnsi="Arial" w:cs="Arial"/>
          <w:szCs w:val="18"/>
        </w:rPr>
        <w:t xml:space="preserve"> gestelde eisen en voorwaarden.</w:t>
      </w:r>
      <w:r w:rsidR="00EE4F8E" w:rsidRPr="00BB3A8B">
        <w:rPr>
          <w:rFonts w:ascii="Arial" w:hAnsi="Arial" w:cs="Arial"/>
          <w:szCs w:val="18"/>
        </w:rPr>
        <w:t xml:space="preserve"> Een Inschrijving onder voorwaarde</w:t>
      </w:r>
      <w:r w:rsidR="002F22E7" w:rsidRPr="00BB3A8B">
        <w:rPr>
          <w:rFonts w:ascii="Arial" w:hAnsi="Arial" w:cs="Arial"/>
          <w:szCs w:val="18"/>
        </w:rPr>
        <w:t>n</w:t>
      </w:r>
      <w:r w:rsidR="00EE4F8E" w:rsidRPr="00BB3A8B">
        <w:rPr>
          <w:rFonts w:ascii="Arial" w:hAnsi="Arial" w:cs="Arial"/>
          <w:szCs w:val="18"/>
        </w:rPr>
        <w:t xml:space="preserve"> is niet toege</w:t>
      </w:r>
      <w:r w:rsidR="00831896" w:rsidRPr="00BB3A8B">
        <w:rPr>
          <w:rFonts w:ascii="Arial" w:hAnsi="Arial" w:cs="Arial"/>
          <w:szCs w:val="18"/>
        </w:rPr>
        <w:t>staan en leidt tot uitsluiting.</w:t>
      </w:r>
    </w:p>
    <w:p w14:paraId="2C053387" w14:textId="3BDFFB34" w:rsidR="00C02DDD" w:rsidRPr="00BB3A8B" w:rsidRDefault="004804B5"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 xml:space="preserve">De Inschrijving </w:t>
      </w:r>
      <w:r w:rsidR="00831896" w:rsidRPr="00BB3A8B">
        <w:rPr>
          <w:rFonts w:ascii="Arial" w:hAnsi="Arial" w:cs="Arial"/>
          <w:szCs w:val="18"/>
        </w:rPr>
        <w:t>heeft e</w:t>
      </w:r>
      <w:r w:rsidRPr="00BB3A8B">
        <w:rPr>
          <w:rFonts w:ascii="Arial" w:hAnsi="Arial" w:cs="Arial"/>
          <w:szCs w:val="18"/>
        </w:rPr>
        <w:t xml:space="preserve">en gestanddoeningstermijn van tenminste </w:t>
      </w:r>
      <w:r w:rsidR="00FB0E70" w:rsidRPr="00BB3A8B">
        <w:rPr>
          <w:rFonts w:ascii="Arial" w:hAnsi="Arial" w:cs="Arial"/>
          <w:szCs w:val="18"/>
        </w:rPr>
        <w:t>60</w:t>
      </w:r>
      <w:r w:rsidRPr="00BB3A8B">
        <w:rPr>
          <w:rFonts w:ascii="Arial" w:hAnsi="Arial" w:cs="Arial"/>
          <w:szCs w:val="18"/>
        </w:rPr>
        <w:t xml:space="preserve"> </w:t>
      </w:r>
      <w:r w:rsidR="00455240" w:rsidRPr="00BB3A8B">
        <w:rPr>
          <w:rFonts w:ascii="Arial" w:hAnsi="Arial" w:cs="Arial"/>
          <w:szCs w:val="18"/>
        </w:rPr>
        <w:t>kalender</w:t>
      </w:r>
      <w:r w:rsidRPr="00BB3A8B">
        <w:rPr>
          <w:rFonts w:ascii="Arial" w:hAnsi="Arial" w:cs="Arial"/>
          <w:szCs w:val="18"/>
        </w:rPr>
        <w:t>dagen</w:t>
      </w:r>
      <w:r w:rsidR="00831896" w:rsidRPr="00BB3A8B">
        <w:rPr>
          <w:rFonts w:ascii="Arial" w:hAnsi="Arial" w:cs="Arial"/>
          <w:szCs w:val="18"/>
        </w:rPr>
        <w:t xml:space="preserve"> gerekend vanaf de sluitingsdatum voor het indienen van de</w:t>
      </w:r>
      <w:r w:rsidR="004612C5" w:rsidRPr="00BB3A8B">
        <w:rPr>
          <w:rFonts w:ascii="Arial" w:hAnsi="Arial" w:cs="Arial"/>
          <w:szCs w:val="18"/>
        </w:rPr>
        <w:t xml:space="preserve"> </w:t>
      </w:r>
      <w:r w:rsidR="00831896" w:rsidRPr="00BB3A8B">
        <w:rPr>
          <w:rFonts w:ascii="Arial" w:hAnsi="Arial" w:cs="Arial"/>
          <w:szCs w:val="18"/>
        </w:rPr>
        <w:t>Inschrijving</w:t>
      </w:r>
      <w:r w:rsidRPr="00BB3A8B">
        <w:rPr>
          <w:rFonts w:ascii="Arial" w:hAnsi="Arial" w:cs="Arial"/>
          <w:szCs w:val="18"/>
        </w:rPr>
        <w:t>. In het geval</w:t>
      </w:r>
      <w:r w:rsidR="00963E12" w:rsidRPr="00BB3A8B">
        <w:rPr>
          <w:rFonts w:ascii="Arial" w:hAnsi="Arial" w:cs="Arial"/>
          <w:szCs w:val="18"/>
        </w:rPr>
        <w:t xml:space="preserve"> </w:t>
      </w:r>
      <w:r w:rsidRPr="00BB3A8B">
        <w:rPr>
          <w:rFonts w:ascii="Arial" w:hAnsi="Arial" w:cs="Arial"/>
          <w:szCs w:val="18"/>
        </w:rPr>
        <w:t xml:space="preserve">een kort geding aanhangig is gemaakt in het kader van deze aanbesteding, eindigt de termijn van gestanddoening </w:t>
      </w:r>
      <w:r w:rsidR="00C83E11" w:rsidRPr="00BB3A8B">
        <w:rPr>
          <w:rFonts w:ascii="Arial" w:hAnsi="Arial" w:cs="Arial"/>
          <w:szCs w:val="18"/>
        </w:rPr>
        <w:t>dertig</w:t>
      </w:r>
      <w:r w:rsidR="00A501DA" w:rsidRPr="00BB3A8B">
        <w:rPr>
          <w:rFonts w:ascii="Arial" w:hAnsi="Arial" w:cs="Arial"/>
          <w:szCs w:val="18"/>
        </w:rPr>
        <w:t xml:space="preserve"> </w:t>
      </w:r>
      <w:r w:rsidR="00745D7E" w:rsidRPr="00BB3A8B">
        <w:rPr>
          <w:rFonts w:ascii="Arial" w:hAnsi="Arial" w:cs="Arial"/>
          <w:szCs w:val="18"/>
        </w:rPr>
        <w:t>kalender</w:t>
      </w:r>
      <w:r w:rsidRPr="00BB3A8B">
        <w:rPr>
          <w:rFonts w:ascii="Arial" w:hAnsi="Arial" w:cs="Arial"/>
          <w:szCs w:val="18"/>
        </w:rPr>
        <w:t xml:space="preserve">dagen na </w:t>
      </w:r>
      <w:r w:rsidR="00A501DA" w:rsidRPr="00BB3A8B">
        <w:rPr>
          <w:rFonts w:ascii="Arial" w:hAnsi="Arial" w:cs="Arial"/>
          <w:szCs w:val="18"/>
        </w:rPr>
        <w:t xml:space="preserve">uitspraak in </w:t>
      </w:r>
      <w:r w:rsidR="009117EA" w:rsidRPr="00BB3A8B">
        <w:rPr>
          <w:rFonts w:ascii="Arial" w:hAnsi="Arial" w:cs="Arial"/>
          <w:szCs w:val="18"/>
        </w:rPr>
        <w:t xml:space="preserve">het laatste </w:t>
      </w:r>
      <w:r w:rsidR="00A501DA" w:rsidRPr="00BB3A8B">
        <w:rPr>
          <w:rFonts w:ascii="Arial" w:hAnsi="Arial" w:cs="Arial"/>
          <w:szCs w:val="18"/>
        </w:rPr>
        <w:t>kort geding</w:t>
      </w:r>
      <w:r w:rsidR="009117EA" w:rsidRPr="00BB3A8B">
        <w:rPr>
          <w:rFonts w:ascii="Arial" w:hAnsi="Arial" w:cs="Arial"/>
          <w:szCs w:val="18"/>
        </w:rPr>
        <w:t>.</w:t>
      </w:r>
    </w:p>
    <w:p w14:paraId="5E969F41" w14:textId="77777777" w:rsidR="00E91BFF" w:rsidRPr="00BB3A8B" w:rsidRDefault="00C02DDD"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Varianten worden niet</w:t>
      </w:r>
      <w:r w:rsidR="00B9778E" w:rsidRPr="00BB3A8B">
        <w:rPr>
          <w:rFonts w:ascii="Arial" w:hAnsi="Arial" w:cs="Arial"/>
          <w:szCs w:val="18"/>
        </w:rPr>
        <w:t xml:space="preserve"> geaccepteerd</w:t>
      </w:r>
      <w:r w:rsidR="00E504C3" w:rsidRPr="00BB3A8B">
        <w:rPr>
          <w:rFonts w:ascii="Arial" w:hAnsi="Arial" w:cs="Arial"/>
          <w:szCs w:val="18"/>
        </w:rPr>
        <w:t>.</w:t>
      </w:r>
    </w:p>
    <w:p w14:paraId="536858F4" w14:textId="11EDCA4C" w:rsidR="008621A3" w:rsidRPr="00BB3A8B" w:rsidRDefault="00C02DDD"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Een Ondernemer</w:t>
      </w:r>
      <w:r w:rsidR="004804B5" w:rsidRPr="00BB3A8B">
        <w:rPr>
          <w:rFonts w:ascii="Arial" w:hAnsi="Arial" w:cs="Arial"/>
          <w:szCs w:val="18"/>
        </w:rPr>
        <w:t xml:space="preserve"> mag </w:t>
      </w:r>
      <w:r w:rsidRPr="00BB3A8B">
        <w:rPr>
          <w:rFonts w:ascii="Arial" w:hAnsi="Arial" w:cs="Arial"/>
          <w:szCs w:val="18"/>
        </w:rPr>
        <w:t>slechts één</w:t>
      </w:r>
      <w:r w:rsidR="009117EA" w:rsidRPr="00BB3A8B">
        <w:rPr>
          <w:rFonts w:ascii="Arial" w:hAnsi="Arial" w:cs="Arial"/>
          <w:szCs w:val="18"/>
        </w:rPr>
        <w:t xml:space="preserve"> </w:t>
      </w:r>
      <w:r w:rsidRPr="00BB3A8B">
        <w:rPr>
          <w:rFonts w:ascii="Arial" w:hAnsi="Arial" w:cs="Arial"/>
          <w:szCs w:val="18"/>
        </w:rPr>
        <w:t xml:space="preserve">maal inschrijven, zelfstandig </w:t>
      </w:r>
      <w:r w:rsidR="004804B5" w:rsidRPr="00BB3A8B">
        <w:rPr>
          <w:rFonts w:ascii="Arial" w:hAnsi="Arial" w:cs="Arial"/>
          <w:szCs w:val="18"/>
        </w:rPr>
        <w:t xml:space="preserve">dan wel als </w:t>
      </w:r>
      <w:r w:rsidR="00B14823" w:rsidRPr="00BB3A8B">
        <w:rPr>
          <w:rFonts w:ascii="Arial" w:hAnsi="Arial" w:cs="Arial"/>
          <w:szCs w:val="18"/>
        </w:rPr>
        <w:t>deelnemer aan</w:t>
      </w:r>
      <w:r w:rsidR="004804B5" w:rsidRPr="00BB3A8B">
        <w:rPr>
          <w:rFonts w:ascii="Arial" w:hAnsi="Arial" w:cs="Arial"/>
          <w:szCs w:val="18"/>
        </w:rPr>
        <w:t xml:space="preserve"> een Samenwerkingsverband (combinatie).</w:t>
      </w:r>
      <w:r w:rsidRPr="00BB3A8B">
        <w:rPr>
          <w:rFonts w:ascii="Arial" w:hAnsi="Arial" w:cs="Arial"/>
          <w:szCs w:val="18"/>
        </w:rPr>
        <w:t xml:space="preserve"> I</w:t>
      </w:r>
      <w:r w:rsidR="00C83E11" w:rsidRPr="00BB3A8B">
        <w:rPr>
          <w:rFonts w:ascii="Arial" w:hAnsi="Arial" w:cs="Arial"/>
          <w:szCs w:val="18"/>
        </w:rPr>
        <w:t xml:space="preserve">ndien een Ondernemer inschrijft, </w:t>
      </w:r>
      <w:r w:rsidRPr="00BB3A8B">
        <w:rPr>
          <w:rFonts w:ascii="Arial" w:hAnsi="Arial" w:cs="Arial"/>
          <w:szCs w:val="18"/>
        </w:rPr>
        <w:t>mag hij niet tevens als Derde fungeren waarop door een andere Inschrijver beroep wordt gedaan</w:t>
      </w:r>
      <w:r w:rsidR="00A375E2" w:rsidRPr="00BB3A8B">
        <w:rPr>
          <w:rFonts w:ascii="Arial" w:hAnsi="Arial" w:cs="Arial"/>
          <w:szCs w:val="18"/>
        </w:rPr>
        <w:t xml:space="preserve">. Een </w:t>
      </w:r>
      <w:r w:rsidR="00A375E2" w:rsidRPr="00BB3A8B">
        <w:rPr>
          <w:rFonts w:ascii="Arial" w:hAnsi="Arial" w:cs="Arial"/>
          <w:szCs w:val="18"/>
        </w:rPr>
        <w:lastRenderedPageBreak/>
        <w:t>maatschap wordt hierbi</w:t>
      </w:r>
      <w:r w:rsidR="00B14823" w:rsidRPr="00BB3A8B">
        <w:rPr>
          <w:rFonts w:ascii="Arial" w:hAnsi="Arial" w:cs="Arial"/>
          <w:szCs w:val="18"/>
        </w:rPr>
        <w:t>j</w:t>
      </w:r>
      <w:r w:rsidR="00C1705B" w:rsidRPr="00BB3A8B">
        <w:rPr>
          <w:rFonts w:ascii="Arial" w:hAnsi="Arial" w:cs="Arial"/>
          <w:szCs w:val="18"/>
        </w:rPr>
        <w:t xml:space="preserve"> beschouwd als één Ondernemer. </w:t>
      </w:r>
      <w:r w:rsidR="00257A25" w:rsidRPr="00BB3A8B">
        <w:rPr>
          <w:rFonts w:ascii="Arial" w:hAnsi="Arial" w:cs="Arial"/>
          <w:szCs w:val="18"/>
        </w:rPr>
        <w:t>B</w:t>
      </w:r>
      <w:r w:rsidR="00C1705B" w:rsidRPr="00BB3A8B">
        <w:rPr>
          <w:rFonts w:ascii="Arial" w:hAnsi="Arial" w:cs="Arial"/>
          <w:szCs w:val="18"/>
        </w:rPr>
        <w:t>innen een holding</w:t>
      </w:r>
      <w:r w:rsidR="00257A25" w:rsidRPr="00BB3A8B">
        <w:rPr>
          <w:rFonts w:ascii="Arial" w:hAnsi="Arial" w:cs="Arial"/>
          <w:szCs w:val="18"/>
        </w:rPr>
        <w:t xml:space="preserve"> </w:t>
      </w:r>
      <w:r w:rsidR="00C1705B" w:rsidRPr="00BB3A8B">
        <w:rPr>
          <w:rFonts w:ascii="Arial" w:hAnsi="Arial" w:cs="Arial"/>
          <w:szCs w:val="18"/>
        </w:rPr>
        <w:t>is sprake van meerdere Ondernemers.</w:t>
      </w:r>
    </w:p>
    <w:p w14:paraId="65296866" w14:textId="69CE988F" w:rsidR="00EE4F8E" w:rsidRPr="00BB3A8B" w:rsidRDefault="002D0963" w:rsidP="005423DD">
      <w:pPr>
        <w:tabs>
          <w:tab w:val="left" w:pos="567"/>
        </w:tabs>
        <w:spacing w:line="240" w:lineRule="auto"/>
        <w:ind w:left="567"/>
        <w:rPr>
          <w:rFonts w:ascii="Arial" w:hAnsi="Arial" w:cs="Arial"/>
          <w:szCs w:val="18"/>
        </w:rPr>
      </w:pPr>
      <w:r w:rsidRPr="00BB3A8B">
        <w:rPr>
          <w:rFonts w:ascii="Arial" w:hAnsi="Arial" w:cs="Arial"/>
          <w:szCs w:val="18"/>
        </w:rPr>
        <w:t xml:space="preserve">Een </w:t>
      </w:r>
      <w:r w:rsidR="0023588C" w:rsidRPr="00BB3A8B">
        <w:rPr>
          <w:rFonts w:ascii="Arial" w:hAnsi="Arial" w:cs="Arial"/>
          <w:szCs w:val="18"/>
        </w:rPr>
        <w:t xml:space="preserve">Derde </w:t>
      </w:r>
      <w:r w:rsidR="00854C5F" w:rsidRPr="00BB3A8B">
        <w:rPr>
          <w:rFonts w:ascii="Arial" w:hAnsi="Arial" w:cs="Arial"/>
          <w:szCs w:val="18"/>
        </w:rPr>
        <w:t>mag voor meerdere Inschrijvers garant staan indien</w:t>
      </w:r>
      <w:r w:rsidR="00392B45" w:rsidRPr="00BB3A8B">
        <w:rPr>
          <w:rFonts w:ascii="Arial" w:hAnsi="Arial" w:cs="Arial"/>
          <w:szCs w:val="18"/>
        </w:rPr>
        <w:t xml:space="preserve"> het de geschiktheidseisen betreft rondom financiële en economische draagkracht in overeenst</w:t>
      </w:r>
      <w:r w:rsidR="00414C6A" w:rsidRPr="00BB3A8B">
        <w:rPr>
          <w:rFonts w:ascii="Arial" w:hAnsi="Arial" w:cs="Arial"/>
          <w:szCs w:val="18"/>
        </w:rPr>
        <w:t>emming met art. 2:403 sub f BW.</w:t>
      </w:r>
    </w:p>
    <w:p w14:paraId="0096F025" w14:textId="77777777" w:rsidR="00C02DDD" w:rsidRPr="00BB3A8B" w:rsidRDefault="00826222"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Een Inschrijving anders ingediend dan via TenderNed wordt niet geaccepteerd</w:t>
      </w:r>
      <w:r w:rsidR="00455240" w:rsidRPr="00BB3A8B">
        <w:rPr>
          <w:rFonts w:ascii="Arial" w:hAnsi="Arial" w:cs="Arial"/>
          <w:szCs w:val="18"/>
        </w:rPr>
        <w:t xml:space="preserve"> c.q. in behandeling genomen</w:t>
      </w:r>
      <w:r w:rsidRPr="00BB3A8B">
        <w:rPr>
          <w:rFonts w:ascii="Arial" w:hAnsi="Arial" w:cs="Arial"/>
          <w:szCs w:val="18"/>
        </w:rPr>
        <w:t xml:space="preserve">. </w:t>
      </w:r>
    </w:p>
    <w:p w14:paraId="39875BD0" w14:textId="6AC84497" w:rsidR="00BD00D9" w:rsidRPr="00BB3A8B" w:rsidRDefault="00826222"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De complete Inschrijving dient vóór de in de</w:t>
      </w:r>
      <w:r w:rsidR="00BD00D9" w:rsidRPr="00BB3A8B">
        <w:rPr>
          <w:rFonts w:ascii="Arial" w:hAnsi="Arial" w:cs="Arial"/>
          <w:szCs w:val="18"/>
        </w:rPr>
        <w:t xml:space="preserve"> recentste</w:t>
      </w:r>
      <w:r w:rsidRPr="00BB3A8B">
        <w:rPr>
          <w:rFonts w:ascii="Arial" w:hAnsi="Arial" w:cs="Arial"/>
          <w:szCs w:val="18"/>
        </w:rPr>
        <w:t xml:space="preserve"> planning genoemde sluitingsdatum en tijd te </w:t>
      </w:r>
      <w:r w:rsidR="00C02DDD" w:rsidRPr="00BB3A8B">
        <w:rPr>
          <w:rFonts w:ascii="Arial" w:hAnsi="Arial" w:cs="Arial"/>
          <w:szCs w:val="18"/>
        </w:rPr>
        <w:t xml:space="preserve">zijn </w:t>
      </w:r>
      <w:r w:rsidRPr="00BB3A8B">
        <w:rPr>
          <w:rFonts w:ascii="Arial" w:hAnsi="Arial" w:cs="Arial"/>
          <w:szCs w:val="18"/>
        </w:rPr>
        <w:t>ingediend. Na de sluitingstermijn kunnen geen Inschrijvingen worden ingediend. Te late ontvangst, ongeacht de oorzaak, is voor reke</w:t>
      </w:r>
      <w:r w:rsidR="00C02DDD" w:rsidRPr="00BB3A8B">
        <w:rPr>
          <w:rFonts w:ascii="Arial" w:hAnsi="Arial" w:cs="Arial"/>
          <w:szCs w:val="18"/>
        </w:rPr>
        <w:t xml:space="preserve">ning en risico van </w:t>
      </w:r>
      <w:r w:rsidR="002246BB" w:rsidRPr="00BB3A8B">
        <w:rPr>
          <w:rFonts w:ascii="Arial" w:hAnsi="Arial" w:cs="Arial"/>
          <w:szCs w:val="18"/>
        </w:rPr>
        <w:t>Ondernemer.</w:t>
      </w:r>
    </w:p>
    <w:p w14:paraId="18DA0006" w14:textId="77777777" w:rsidR="004804B5" w:rsidRPr="00BB3A8B" w:rsidRDefault="00826222"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 xml:space="preserve">In het geval van een algemene storing van TenderNed op </w:t>
      </w:r>
      <w:r w:rsidR="00C02DDD" w:rsidRPr="00BB3A8B">
        <w:rPr>
          <w:rFonts w:ascii="Arial" w:hAnsi="Arial" w:cs="Arial"/>
          <w:szCs w:val="18"/>
        </w:rPr>
        <w:t>het moment van of nabij de sluiting van de indienings</w:t>
      </w:r>
      <w:r w:rsidRPr="00BB3A8B">
        <w:rPr>
          <w:rFonts w:ascii="Arial" w:hAnsi="Arial" w:cs="Arial"/>
          <w:szCs w:val="18"/>
        </w:rPr>
        <w:t xml:space="preserve">termijn, behoudt de Aanbestedende dienst zich het recht voor de sluitingstermijn op te schuiven zolang de </w:t>
      </w:r>
      <w:r w:rsidR="00F55AAB" w:rsidRPr="00BB3A8B">
        <w:rPr>
          <w:rFonts w:ascii="Arial" w:hAnsi="Arial" w:cs="Arial"/>
          <w:szCs w:val="18"/>
        </w:rPr>
        <w:t xml:space="preserve">kluis met </w:t>
      </w:r>
      <w:r w:rsidRPr="00BB3A8B">
        <w:rPr>
          <w:rFonts w:ascii="Arial" w:hAnsi="Arial" w:cs="Arial"/>
          <w:szCs w:val="18"/>
        </w:rPr>
        <w:t xml:space="preserve">Inschrijvingen nog niet </w:t>
      </w:r>
      <w:r w:rsidR="00F55AAB" w:rsidRPr="00BB3A8B">
        <w:rPr>
          <w:rFonts w:ascii="Arial" w:hAnsi="Arial" w:cs="Arial"/>
          <w:szCs w:val="18"/>
        </w:rPr>
        <w:t>is</w:t>
      </w:r>
      <w:r w:rsidRPr="00BB3A8B">
        <w:rPr>
          <w:rFonts w:ascii="Arial" w:hAnsi="Arial" w:cs="Arial"/>
          <w:szCs w:val="18"/>
        </w:rPr>
        <w:t xml:space="preserve"> geopend, ook als de sluitingstermijn al gepasseerd is. Dit is een recht, geen plicht van de Aanbestedende dienst en doet derhalve niets af aan het feit dat te late ontvangst, ongeacht de oorzaak, voor rekenin</w:t>
      </w:r>
      <w:r w:rsidR="00BD00D9" w:rsidRPr="00BB3A8B">
        <w:rPr>
          <w:rFonts w:ascii="Arial" w:hAnsi="Arial" w:cs="Arial"/>
          <w:szCs w:val="18"/>
        </w:rPr>
        <w:t xml:space="preserve">g en risico van </w:t>
      </w:r>
      <w:r w:rsidR="00C83E11" w:rsidRPr="00BB3A8B">
        <w:rPr>
          <w:rFonts w:ascii="Arial" w:hAnsi="Arial" w:cs="Arial"/>
          <w:szCs w:val="18"/>
        </w:rPr>
        <w:t>Ondernemer</w:t>
      </w:r>
      <w:r w:rsidR="002246BB" w:rsidRPr="00BB3A8B">
        <w:rPr>
          <w:rFonts w:ascii="Arial" w:hAnsi="Arial" w:cs="Arial"/>
          <w:szCs w:val="18"/>
        </w:rPr>
        <w:t xml:space="preserve"> is.</w:t>
      </w:r>
    </w:p>
    <w:p w14:paraId="285831C0" w14:textId="77777777" w:rsidR="00FB0E70" w:rsidRPr="00BB3A8B" w:rsidRDefault="00FB0E70" w:rsidP="005423DD">
      <w:pPr>
        <w:pStyle w:val="Lijstalinea"/>
        <w:numPr>
          <w:ilvl w:val="0"/>
          <w:numId w:val="25"/>
        </w:numPr>
        <w:tabs>
          <w:tab w:val="clear" w:pos="720"/>
        </w:tabs>
        <w:ind w:left="567" w:hanging="425"/>
        <w:rPr>
          <w:rFonts w:ascii="Arial" w:eastAsia="Times New Roman" w:hAnsi="Arial" w:cs="Arial"/>
          <w:spacing w:val="5"/>
          <w:sz w:val="18"/>
          <w:szCs w:val="18"/>
          <w:lang w:val="nl-NL" w:eastAsia="nl-NL"/>
        </w:rPr>
      </w:pPr>
      <w:r w:rsidRPr="00BB3A8B">
        <w:rPr>
          <w:rFonts w:ascii="Arial" w:eastAsia="Times New Roman" w:hAnsi="Arial" w:cs="Arial"/>
          <w:spacing w:val="5"/>
          <w:sz w:val="18"/>
          <w:szCs w:val="18"/>
          <w:lang w:val="nl-NL" w:eastAsia="nl-NL"/>
        </w:rPr>
        <w:t>Indien de Inschrijving niet compleet is of een gebrek bevat, kan de Aanbestedende dienst besluiten deze niet in behandeling te nemen. Het aanvullen van een Inschrijving of herstellen van een gebrek na sluiting van de inschrijftermijn is slechts toegestaan in het geval deze een klaarblijkelijke eenvoudige precisering behoefte of als het gaat om het rechtzetten van een kennelijke materiële fout. Aanbestedende dienst bepaalt op grond van de geldende jurisprudentie of het aanvullen van de Inschrijving of het herstellen van het gebrek na sluiting van de inschrijftermijn kan worden toegestaan.</w:t>
      </w:r>
    </w:p>
    <w:p w14:paraId="6CDEE6B2" w14:textId="77777777" w:rsidR="004804B5" w:rsidRPr="00BB3A8B" w:rsidRDefault="00826222"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 xml:space="preserve">Alle stukken, informatie, toelichtingen </w:t>
      </w:r>
      <w:r w:rsidR="00BD00D9" w:rsidRPr="00BB3A8B">
        <w:rPr>
          <w:rFonts w:ascii="Arial" w:hAnsi="Arial" w:cs="Arial"/>
          <w:szCs w:val="18"/>
        </w:rPr>
        <w:t>en dergelijke</w:t>
      </w:r>
      <w:r w:rsidRPr="00BB3A8B">
        <w:rPr>
          <w:rFonts w:ascii="Arial" w:hAnsi="Arial" w:cs="Arial"/>
          <w:szCs w:val="18"/>
        </w:rPr>
        <w:t xml:space="preserve"> dienen te worden over</w:t>
      </w:r>
      <w:r w:rsidR="003F79F1" w:rsidRPr="00BB3A8B">
        <w:rPr>
          <w:rFonts w:ascii="Arial" w:hAnsi="Arial" w:cs="Arial"/>
          <w:szCs w:val="18"/>
        </w:rPr>
        <w:t>ge</w:t>
      </w:r>
      <w:r w:rsidRPr="00BB3A8B">
        <w:rPr>
          <w:rFonts w:ascii="Arial" w:hAnsi="Arial" w:cs="Arial"/>
          <w:szCs w:val="18"/>
        </w:rPr>
        <w:t>legd zoals gevraagd in de Aanbestedingsstukken.</w:t>
      </w:r>
      <w:r w:rsidR="00C02DDD" w:rsidRPr="00BB3A8B">
        <w:rPr>
          <w:rFonts w:ascii="Arial" w:hAnsi="Arial" w:cs="Arial"/>
          <w:szCs w:val="18"/>
        </w:rPr>
        <w:t xml:space="preserve"> Indien</w:t>
      </w:r>
      <w:r w:rsidRPr="00BB3A8B">
        <w:rPr>
          <w:rFonts w:ascii="Arial" w:hAnsi="Arial" w:cs="Arial"/>
          <w:szCs w:val="18"/>
        </w:rPr>
        <w:t xml:space="preserve"> van toepassing dient daarbij gebruik te worden gemaakt van de </w:t>
      </w:r>
      <w:r w:rsidR="00C02DDD" w:rsidRPr="00BB3A8B">
        <w:rPr>
          <w:rFonts w:ascii="Arial" w:hAnsi="Arial" w:cs="Arial"/>
          <w:szCs w:val="18"/>
        </w:rPr>
        <w:t>formats</w:t>
      </w:r>
      <w:r w:rsidRPr="00BB3A8B">
        <w:rPr>
          <w:rFonts w:ascii="Arial" w:hAnsi="Arial" w:cs="Arial"/>
          <w:szCs w:val="18"/>
        </w:rPr>
        <w:t xml:space="preserve"> zoals die bij de aanbest</w:t>
      </w:r>
      <w:r w:rsidR="00C02DDD" w:rsidRPr="00BB3A8B">
        <w:rPr>
          <w:rFonts w:ascii="Arial" w:hAnsi="Arial" w:cs="Arial"/>
          <w:szCs w:val="18"/>
        </w:rPr>
        <w:t>eding beschikbaar zijn gesteld.</w:t>
      </w:r>
    </w:p>
    <w:p w14:paraId="3E452BE2" w14:textId="77777777" w:rsidR="00F55AAB" w:rsidRPr="00BB3A8B" w:rsidRDefault="00F55AAB"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Voor zover de Aanbestedingsstukken met elkaar in tegenspraak zijn</w:t>
      </w:r>
      <w:r w:rsidR="003F79F1" w:rsidRPr="00BB3A8B">
        <w:rPr>
          <w:rFonts w:ascii="Arial" w:hAnsi="Arial" w:cs="Arial"/>
          <w:szCs w:val="18"/>
        </w:rPr>
        <w:t>,</w:t>
      </w:r>
      <w:r w:rsidRPr="00BB3A8B">
        <w:rPr>
          <w:rFonts w:ascii="Arial" w:hAnsi="Arial" w:cs="Arial"/>
          <w:szCs w:val="18"/>
        </w:rPr>
        <w:t xml:space="preserve"> geldt ten aanzien van </w:t>
      </w:r>
      <w:r w:rsidR="004D2AC9" w:rsidRPr="00BB3A8B">
        <w:rPr>
          <w:rFonts w:ascii="Arial" w:hAnsi="Arial" w:cs="Arial"/>
          <w:szCs w:val="18"/>
        </w:rPr>
        <w:t xml:space="preserve">het contract </w:t>
      </w:r>
      <w:r w:rsidRPr="00BB3A8B">
        <w:rPr>
          <w:rFonts w:ascii="Arial" w:hAnsi="Arial" w:cs="Arial"/>
          <w:szCs w:val="18"/>
        </w:rPr>
        <w:t>de navolgende rangorde:</w:t>
      </w:r>
    </w:p>
    <w:p w14:paraId="1351CEB6" w14:textId="6C59B458" w:rsidR="00AC555C" w:rsidRPr="00BB3A8B" w:rsidRDefault="00AC555C" w:rsidP="005423DD">
      <w:pPr>
        <w:numPr>
          <w:ilvl w:val="0"/>
          <w:numId w:val="15"/>
        </w:numPr>
        <w:spacing w:line="240" w:lineRule="auto"/>
        <w:ind w:left="1085"/>
        <w:rPr>
          <w:rFonts w:ascii="Arial" w:hAnsi="Arial" w:cs="Arial"/>
          <w:szCs w:val="18"/>
        </w:rPr>
      </w:pPr>
      <w:r w:rsidRPr="00BB3A8B">
        <w:rPr>
          <w:rFonts w:ascii="Arial" w:hAnsi="Arial" w:cs="Arial"/>
          <w:szCs w:val="18"/>
        </w:rPr>
        <w:t>nota’s van inlichtingen, waarbij het gestelde in de meest recente Nota van inlichtingen prevaleert;</w:t>
      </w:r>
    </w:p>
    <w:p w14:paraId="4473E253" w14:textId="6ECFB051" w:rsidR="00AC555C" w:rsidRPr="00BB3A8B" w:rsidRDefault="00AC555C" w:rsidP="005423DD">
      <w:pPr>
        <w:numPr>
          <w:ilvl w:val="0"/>
          <w:numId w:val="15"/>
        </w:numPr>
        <w:spacing w:line="240" w:lineRule="auto"/>
        <w:ind w:left="1089"/>
        <w:rPr>
          <w:rFonts w:ascii="Arial" w:hAnsi="Arial" w:cs="Arial"/>
          <w:szCs w:val="18"/>
        </w:rPr>
      </w:pPr>
      <w:r w:rsidRPr="00BB3A8B">
        <w:rPr>
          <w:rFonts w:ascii="Arial" w:hAnsi="Arial" w:cs="Arial"/>
          <w:szCs w:val="18"/>
        </w:rPr>
        <w:t>deze Aanbestedingsleidraad, inclusief Bijlagen m.u.v. de Algemene inkoopvoorwaarden provincie Utrecht 2022;</w:t>
      </w:r>
    </w:p>
    <w:p w14:paraId="177ABFBB" w14:textId="1F5F0875" w:rsidR="00AC555C" w:rsidRPr="00BB3A8B" w:rsidRDefault="00AC555C" w:rsidP="005423DD">
      <w:pPr>
        <w:numPr>
          <w:ilvl w:val="0"/>
          <w:numId w:val="15"/>
        </w:numPr>
        <w:spacing w:line="240" w:lineRule="auto"/>
        <w:ind w:left="1089"/>
        <w:rPr>
          <w:rFonts w:ascii="Arial" w:hAnsi="Arial" w:cs="Arial"/>
          <w:szCs w:val="18"/>
        </w:rPr>
      </w:pPr>
      <w:r w:rsidRPr="00BB3A8B">
        <w:rPr>
          <w:rFonts w:ascii="Arial" w:hAnsi="Arial" w:cs="Arial"/>
          <w:szCs w:val="18"/>
        </w:rPr>
        <w:t>Algemene inkoopvoorwaarden Provincies 2022</w:t>
      </w:r>
      <w:r w:rsidR="00EC1378" w:rsidRPr="00BB3A8B">
        <w:rPr>
          <w:rFonts w:ascii="Arial" w:hAnsi="Arial" w:cs="Arial"/>
          <w:szCs w:val="18"/>
        </w:rPr>
        <w:t>.</w:t>
      </w:r>
    </w:p>
    <w:p w14:paraId="6F05E47D" w14:textId="77777777" w:rsidR="00AC555C" w:rsidRPr="00BB3A8B" w:rsidRDefault="00AC555C" w:rsidP="005423DD">
      <w:pPr>
        <w:spacing w:line="240" w:lineRule="auto"/>
        <w:rPr>
          <w:rFonts w:ascii="Arial" w:hAnsi="Arial" w:cs="Arial"/>
          <w:szCs w:val="18"/>
        </w:rPr>
      </w:pPr>
    </w:p>
    <w:p w14:paraId="524E0FDA" w14:textId="55CFFE35" w:rsidR="00AC555C" w:rsidRPr="00BB3A8B" w:rsidRDefault="00AC555C" w:rsidP="005423DD">
      <w:pPr>
        <w:spacing w:line="240" w:lineRule="auto"/>
        <w:ind w:left="567"/>
        <w:rPr>
          <w:rFonts w:ascii="Arial" w:hAnsi="Arial" w:cs="Arial"/>
          <w:szCs w:val="18"/>
        </w:rPr>
      </w:pPr>
      <w:r w:rsidRPr="00BB3A8B">
        <w:rPr>
          <w:rFonts w:ascii="Arial" w:hAnsi="Arial" w:cs="Arial"/>
          <w:szCs w:val="18"/>
          <w:u w:val="single"/>
        </w:rPr>
        <w:t xml:space="preserve">Inschrijvers moeten vóór het opstellen van hun Inschrijving terdege inhoudelijk kennis nemen van deze bescheiden aangezien deze belangrijke verplichtingen bevatten. Het indienen van een Inschrijving betekent immers de volledige acceptatie door de Inschrijver zonder enig voorbehoud van al de voorwaarden als gesteld in de Aanbestedingsstukken. </w:t>
      </w:r>
      <w:r w:rsidRPr="00BB3A8B">
        <w:rPr>
          <w:rFonts w:ascii="Arial" w:hAnsi="Arial" w:cs="Arial"/>
          <w:szCs w:val="18"/>
        </w:rPr>
        <w:t>Algemene voorwaarden van de Inschrijver of andere algemene of specifieke voorwaarden, zoals branchevoorwaarden, worden uitdrukkelijk van de hand gewezen.</w:t>
      </w:r>
    </w:p>
    <w:p w14:paraId="17C2F437" w14:textId="77777777" w:rsidR="00AC555C" w:rsidRPr="00BB3A8B" w:rsidRDefault="00AC555C" w:rsidP="005423DD">
      <w:pPr>
        <w:spacing w:line="240" w:lineRule="auto"/>
        <w:rPr>
          <w:rFonts w:ascii="Arial" w:hAnsi="Arial" w:cs="Arial"/>
          <w:szCs w:val="18"/>
        </w:rPr>
      </w:pPr>
    </w:p>
    <w:p w14:paraId="2D1FA98A" w14:textId="77777777" w:rsidR="00AC555C" w:rsidRPr="00BB3A8B" w:rsidRDefault="00AC555C" w:rsidP="005423DD">
      <w:pPr>
        <w:spacing w:line="240" w:lineRule="auto"/>
        <w:ind w:left="567"/>
        <w:rPr>
          <w:rFonts w:ascii="Arial" w:hAnsi="Arial" w:cs="Arial"/>
          <w:szCs w:val="18"/>
        </w:rPr>
      </w:pPr>
      <w:r w:rsidRPr="00BB3A8B">
        <w:rPr>
          <w:rFonts w:ascii="Arial" w:hAnsi="Arial" w:cs="Arial"/>
          <w:szCs w:val="18"/>
        </w:rPr>
        <w:t>Suggesties ten aanzien van de contractuele voorwaarden kunnen uitsluitend worden gedaan conform de wijze waarop vragen kunnen worden gesteld binnen de termijn als gesteld in de planning. In de Nota(‘s) van inlichtingen wordt aangeven of en op welke wijze met deze suggesties rekening wordt gehouden. Daarna zijn de contractuele voorwaarden definitief.</w:t>
      </w:r>
    </w:p>
    <w:p w14:paraId="37A3ECC9" w14:textId="77777777" w:rsidR="00F55AAB" w:rsidRPr="00BB3A8B" w:rsidRDefault="00826222"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 xml:space="preserve">Inschrijvers dienen </w:t>
      </w:r>
      <w:r w:rsidR="006B3D99" w:rsidRPr="00BB3A8B">
        <w:rPr>
          <w:rFonts w:ascii="Arial" w:hAnsi="Arial" w:cs="Arial"/>
          <w:szCs w:val="18"/>
        </w:rPr>
        <w:t>het</w:t>
      </w:r>
      <w:r w:rsidRPr="00BB3A8B">
        <w:rPr>
          <w:rFonts w:ascii="Arial" w:hAnsi="Arial" w:cs="Arial"/>
          <w:szCs w:val="18"/>
        </w:rPr>
        <w:t xml:space="preserve"> </w:t>
      </w:r>
      <w:r w:rsidR="006B3D99" w:rsidRPr="00BB3A8B">
        <w:rPr>
          <w:rFonts w:ascii="Arial" w:hAnsi="Arial" w:cs="Arial"/>
          <w:szCs w:val="18"/>
        </w:rPr>
        <w:t>Uniform Europees Aanbestedingsdocument</w:t>
      </w:r>
      <w:r w:rsidR="00CF4D95" w:rsidRPr="00BB3A8B">
        <w:rPr>
          <w:rFonts w:ascii="Arial" w:hAnsi="Arial" w:cs="Arial"/>
          <w:szCs w:val="18"/>
        </w:rPr>
        <w:t xml:space="preserve"> (UEA) </w:t>
      </w:r>
      <w:r w:rsidRPr="00BB3A8B">
        <w:rPr>
          <w:rFonts w:ascii="Arial" w:hAnsi="Arial" w:cs="Arial"/>
          <w:szCs w:val="18"/>
        </w:rPr>
        <w:t>in te vullen, rechtsgeldig te ondertekenen en bij de Inschrijving te voegen.</w:t>
      </w:r>
    </w:p>
    <w:p w14:paraId="7706ECA8" w14:textId="1254AF21" w:rsidR="00FB0E70" w:rsidRPr="00BB3A8B" w:rsidRDefault="00FB0E70"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Inschrijver dient in het UEA ten minste de naam en (contact)gegevens van de persoon te geven die gedurende de looptijd van de af te sluiten Overeenkomst fungeert als contactpersoon. Ook dient Inschrijver aan te geven in welke vorm hij inschrijft: zelfstandig, als Samenwerkingsverband (combinatie) en of een beroep wordt gedaan op een Derde en voor welke werkzaamheden deze Derde eventueel ingezet.</w:t>
      </w:r>
    </w:p>
    <w:p w14:paraId="26BFA460" w14:textId="431E8AF0" w:rsidR="00A501DA" w:rsidRPr="00BB3A8B" w:rsidRDefault="00A501DA"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De rechtsgeldigheid van de ond</w:t>
      </w:r>
      <w:r w:rsidR="00901BE6" w:rsidRPr="00BB3A8B">
        <w:rPr>
          <w:rFonts w:ascii="Arial" w:hAnsi="Arial" w:cs="Arial"/>
          <w:szCs w:val="18"/>
        </w:rPr>
        <w:t>ertekening door éé</w:t>
      </w:r>
      <w:r w:rsidRPr="00BB3A8B">
        <w:rPr>
          <w:rFonts w:ascii="Arial" w:hAnsi="Arial" w:cs="Arial"/>
          <w:szCs w:val="18"/>
        </w:rPr>
        <w:t>n of meerdere natuurlijke personen namens de als Inschrijver optredende Ondernemer(s) dient te blijken uit het uittreksel van inschrijving van de onderneming in het handelsregister. Daartoe dient Inschrijver</w:t>
      </w:r>
      <w:r w:rsidR="00CF4D95" w:rsidRPr="00BB3A8B">
        <w:rPr>
          <w:rFonts w:ascii="Arial" w:hAnsi="Arial" w:cs="Arial"/>
          <w:szCs w:val="18"/>
        </w:rPr>
        <w:t xml:space="preserve"> </w:t>
      </w:r>
      <w:r w:rsidRPr="00BB3A8B">
        <w:rPr>
          <w:rFonts w:ascii="Arial" w:hAnsi="Arial" w:cs="Arial"/>
          <w:szCs w:val="18"/>
        </w:rPr>
        <w:t>bij zijn Inschrijving</w:t>
      </w:r>
      <w:r w:rsidR="00390E02" w:rsidRPr="00BB3A8B">
        <w:rPr>
          <w:rFonts w:ascii="Arial" w:hAnsi="Arial" w:cs="Arial"/>
          <w:szCs w:val="18"/>
        </w:rPr>
        <w:t xml:space="preserve"> </w:t>
      </w:r>
      <w:r w:rsidRPr="00BB3A8B">
        <w:rPr>
          <w:rFonts w:ascii="Arial" w:hAnsi="Arial" w:cs="Arial"/>
          <w:szCs w:val="18"/>
        </w:rPr>
        <w:t>een uittreksel uit het handelsregister, niet ouder dan zes maanden</w:t>
      </w:r>
      <w:r w:rsidR="00251924" w:rsidRPr="00BB3A8B">
        <w:rPr>
          <w:rFonts w:ascii="Arial" w:hAnsi="Arial" w:cs="Arial"/>
          <w:szCs w:val="18"/>
        </w:rPr>
        <w:t xml:space="preserve"> voorafgaand aan het moment van Inschrijven</w:t>
      </w:r>
      <w:r w:rsidRPr="00BB3A8B">
        <w:rPr>
          <w:rFonts w:ascii="Arial" w:hAnsi="Arial" w:cs="Arial"/>
          <w:szCs w:val="18"/>
        </w:rPr>
        <w:t xml:space="preserve">, </w:t>
      </w:r>
      <w:r w:rsidR="00CF4D95" w:rsidRPr="00BB3A8B">
        <w:rPr>
          <w:rFonts w:ascii="Arial" w:hAnsi="Arial" w:cs="Arial"/>
          <w:szCs w:val="18"/>
        </w:rPr>
        <w:t xml:space="preserve">over </w:t>
      </w:r>
      <w:r w:rsidRPr="00BB3A8B">
        <w:rPr>
          <w:rFonts w:ascii="Arial" w:hAnsi="Arial" w:cs="Arial"/>
          <w:szCs w:val="18"/>
        </w:rPr>
        <w:t>te leggen. Indien Inschrijver deel uitmaakt</w:t>
      </w:r>
      <w:r w:rsidR="00901BE6" w:rsidRPr="00BB3A8B">
        <w:rPr>
          <w:rFonts w:ascii="Arial" w:hAnsi="Arial" w:cs="Arial"/>
          <w:szCs w:val="18"/>
        </w:rPr>
        <w:t xml:space="preserve"> van een houdstermaatschappij, </w:t>
      </w:r>
      <w:r w:rsidRPr="00BB3A8B">
        <w:rPr>
          <w:rFonts w:ascii="Arial" w:hAnsi="Arial" w:cs="Arial"/>
          <w:szCs w:val="18"/>
        </w:rPr>
        <w:t>kan het nodig zijn om ook uittreksels daarvan</w:t>
      </w:r>
      <w:r w:rsidR="00CF4D95" w:rsidRPr="00BB3A8B">
        <w:rPr>
          <w:rFonts w:ascii="Arial" w:hAnsi="Arial" w:cs="Arial"/>
          <w:szCs w:val="18"/>
        </w:rPr>
        <w:t xml:space="preserve"> over</w:t>
      </w:r>
      <w:r w:rsidRPr="00BB3A8B">
        <w:rPr>
          <w:rFonts w:ascii="Arial" w:hAnsi="Arial" w:cs="Arial"/>
          <w:szCs w:val="18"/>
        </w:rPr>
        <w:t xml:space="preserve"> te 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2111CA0C" w14:textId="77777777" w:rsidR="00E20C95" w:rsidRPr="00BB3A8B" w:rsidRDefault="00A501DA"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Onder rechtsgeldige ondertekening wordt voorts verstaan een rechtsgeldige elektronische handtekening of een rechtsgeldige ‘natte’ handtekening, waarna de betref</w:t>
      </w:r>
      <w:r w:rsidR="00E20C95" w:rsidRPr="00BB3A8B">
        <w:rPr>
          <w:rFonts w:ascii="Arial" w:hAnsi="Arial" w:cs="Arial"/>
          <w:szCs w:val="18"/>
        </w:rPr>
        <w:t>fende documenten zijn ingescand.</w:t>
      </w:r>
    </w:p>
    <w:p w14:paraId="4280F9AA" w14:textId="77777777" w:rsidR="00E20C95" w:rsidRPr="00BB3A8B" w:rsidRDefault="00E20C95"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 xml:space="preserve">Indien de Inschrijving onduidelijkheden bevat, kan de Aanbestedende dienst aan de Inschrijver om verduidelijking verzoeken. Deze toelichting dient Schriftelijk te worden verstrekt en zal </w:t>
      </w:r>
      <w:r w:rsidRPr="00BB3A8B">
        <w:rPr>
          <w:rFonts w:ascii="Arial" w:hAnsi="Arial" w:cs="Arial"/>
          <w:szCs w:val="18"/>
        </w:rPr>
        <w:lastRenderedPageBreak/>
        <w:t>onlosmakelijk deel uitmaken van de Inschrijving. De toelichting mag niet leiden tot een wijziging van de Inschrijving.</w:t>
      </w:r>
    </w:p>
    <w:p w14:paraId="68F6B749" w14:textId="77777777" w:rsidR="00E20C95" w:rsidRPr="00BB3A8B" w:rsidRDefault="00E20C95"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De Aanbestedende dienst behoudt zich het recht voor zonder nadere toestemming alle door de Ondernemer verstrekte gegevens op juistheid te controleren en de opgegeven referenten te benaderen.</w:t>
      </w:r>
    </w:p>
    <w:p w14:paraId="174E7543" w14:textId="77777777" w:rsidR="000D45F0" w:rsidRPr="00BB3A8B" w:rsidRDefault="000D45F0" w:rsidP="005423DD">
      <w:pPr>
        <w:numPr>
          <w:ilvl w:val="0"/>
          <w:numId w:val="25"/>
        </w:numPr>
        <w:tabs>
          <w:tab w:val="left" w:pos="567"/>
        </w:tabs>
        <w:spacing w:line="240" w:lineRule="auto"/>
        <w:ind w:left="567" w:hanging="425"/>
        <w:rPr>
          <w:rFonts w:ascii="Arial" w:hAnsi="Arial" w:cs="Arial"/>
          <w:szCs w:val="18"/>
        </w:rPr>
      </w:pPr>
      <w:r w:rsidRPr="00BB3A8B">
        <w:rPr>
          <w:rFonts w:ascii="Arial" w:hAnsi="Arial" w:cs="Arial"/>
          <w:szCs w:val="18"/>
        </w:rPr>
        <w:t>Inschrijvingen zullen na afloop van deze aanbestedingsprocedure niet worden geretourneerd.</w:t>
      </w:r>
    </w:p>
    <w:p w14:paraId="37F54FC0" w14:textId="6C02B8EA" w:rsidR="00826222" w:rsidRPr="00BB3A8B" w:rsidRDefault="00826222" w:rsidP="005423DD">
      <w:pPr>
        <w:pStyle w:val="Kop2"/>
        <w:numPr>
          <w:ilvl w:val="2"/>
          <w:numId w:val="6"/>
        </w:numPr>
        <w:tabs>
          <w:tab w:val="left" w:pos="6379"/>
        </w:tabs>
        <w:spacing w:before="240" w:after="120" w:line="240" w:lineRule="auto"/>
        <w:rPr>
          <w:rFonts w:ascii="Arial" w:hAnsi="Arial" w:cs="Arial"/>
          <w:sz w:val="18"/>
          <w:szCs w:val="18"/>
        </w:rPr>
      </w:pPr>
      <w:bookmarkStart w:id="63" w:name="_Toc354472069"/>
      <w:bookmarkStart w:id="64" w:name="_Toc356476830"/>
      <w:bookmarkStart w:id="65" w:name="_Toc356476926"/>
      <w:bookmarkStart w:id="66" w:name="_Toc356477000"/>
      <w:bookmarkStart w:id="67" w:name="_Toc356484235"/>
      <w:bookmarkStart w:id="68" w:name="_Toc356484344"/>
      <w:bookmarkStart w:id="69" w:name="_Toc356485231"/>
      <w:bookmarkStart w:id="70" w:name="_Toc357695129"/>
      <w:bookmarkStart w:id="71" w:name="_Toc358011557"/>
      <w:bookmarkStart w:id="72" w:name="_Toc379550302"/>
      <w:bookmarkStart w:id="73" w:name="_Toc423900671"/>
      <w:bookmarkStart w:id="74" w:name="_Toc445911300"/>
      <w:bookmarkStart w:id="75" w:name="_Toc447864214"/>
      <w:bookmarkStart w:id="76" w:name="_Toc223428767"/>
      <w:bookmarkStart w:id="77" w:name="_Toc230073997"/>
      <w:r w:rsidRPr="00BB3A8B">
        <w:rPr>
          <w:rFonts w:ascii="Arial" w:hAnsi="Arial" w:cs="Arial"/>
          <w:sz w:val="18"/>
          <w:szCs w:val="18"/>
        </w:rPr>
        <w:t xml:space="preserve">Inschrijven als </w:t>
      </w:r>
      <w:r w:rsidR="00BD00D9" w:rsidRPr="00BB3A8B">
        <w:rPr>
          <w:rFonts w:ascii="Arial" w:hAnsi="Arial" w:cs="Arial"/>
          <w:sz w:val="18"/>
          <w:szCs w:val="18"/>
        </w:rPr>
        <w:t>Samenwerkingsverband</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014C5E" w14:textId="764733D2" w:rsidR="00826222" w:rsidRPr="00BB3A8B" w:rsidRDefault="00826222" w:rsidP="005423DD">
      <w:pPr>
        <w:pStyle w:val="Lijstalinea"/>
        <w:numPr>
          <w:ilvl w:val="0"/>
          <w:numId w:val="18"/>
        </w:numPr>
        <w:tabs>
          <w:tab w:val="clear" w:pos="720"/>
          <w:tab w:val="left" w:pos="567"/>
        </w:tabs>
        <w:ind w:left="567" w:hanging="425"/>
        <w:rPr>
          <w:rFonts w:ascii="Arial" w:hAnsi="Arial" w:cs="Arial"/>
          <w:szCs w:val="18"/>
          <w:lang w:val="nl-NL"/>
        </w:rPr>
      </w:pPr>
      <w:r w:rsidRPr="00BB3A8B">
        <w:rPr>
          <w:rFonts w:ascii="Arial" w:hAnsi="Arial" w:cs="Arial"/>
          <w:sz w:val="18"/>
          <w:szCs w:val="18"/>
          <w:lang w:val="nl-NL"/>
        </w:rPr>
        <w:t>Alle Onderne</w:t>
      </w:r>
      <w:r w:rsidR="00A501DA" w:rsidRPr="00BB3A8B">
        <w:rPr>
          <w:rFonts w:ascii="Arial" w:hAnsi="Arial" w:cs="Arial"/>
          <w:sz w:val="18"/>
          <w:szCs w:val="18"/>
          <w:lang w:val="nl-NL"/>
        </w:rPr>
        <w:t>mers</w:t>
      </w:r>
      <w:r w:rsidRPr="00BB3A8B">
        <w:rPr>
          <w:rFonts w:ascii="Arial" w:hAnsi="Arial" w:cs="Arial"/>
          <w:sz w:val="18"/>
          <w:szCs w:val="18"/>
          <w:lang w:val="nl-NL"/>
        </w:rPr>
        <w:t xml:space="preserve"> die deelnemen in </w:t>
      </w:r>
      <w:r w:rsidR="00D77847" w:rsidRPr="00BB3A8B">
        <w:rPr>
          <w:rFonts w:ascii="Arial" w:hAnsi="Arial" w:cs="Arial"/>
          <w:sz w:val="18"/>
          <w:szCs w:val="18"/>
          <w:lang w:val="nl-NL"/>
        </w:rPr>
        <w:t>een</w:t>
      </w:r>
      <w:r w:rsidRPr="00BB3A8B">
        <w:rPr>
          <w:rFonts w:ascii="Arial" w:hAnsi="Arial" w:cs="Arial"/>
          <w:sz w:val="18"/>
          <w:szCs w:val="18"/>
          <w:lang w:val="nl-NL"/>
        </w:rPr>
        <w:t xml:space="preserve"> </w:t>
      </w:r>
      <w:r w:rsidR="00BD00D9" w:rsidRPr="00BB3A8B">
        <w:rPr>
          <w:rFonts w:ascii="Arial" w:hAnsi="Arial" w:cs="Arial"/>
          <w:sz w:val="18"/>
          <w:szCs w:val="18"/>
          <w:lang w:val="nl-NL"/>
        </w:rPr>
        <w:t>Samenwerkingsverband</w:t>
      </w:r>
      <w:r w:rsidRPr="00BB3A8B">
        <w:rPr>
          <w:rFonts w:ascii="Arial" w:hAnsi="Arial" w:cs="Arial"/>
          <w:sz w:val="18"/>
          <w:szCs w:val="18"/>
          <w:lang w:val="nl-NL"/>
        </w:rPr>
        <w:t xml:space="preserve"> (ook wel </w:t>
      </w:r>
      <w:r w:rsidR="00C976E3" w:rsidRPr="00BB3A8B">
        <w:rPr>
          <w:rFonts w:ascii="Arial" w:hAnsi="Arial" w:cs="Arial"/>
          <w:sz w:val="18"/>
          <w:szCs w:val="18"/>
          <w:lang w:val="nl-NL"/>
        </w:rPr>
        <w:t>Combinant</w:t>
      </w:r>
      <w:r w:rsidRPr="00BB3A8B">
        <w:rPr>
          <w:rFonts w:ascii="Arial" w:hAnsi="Arial" w:cs="Arial"/>
          <w:sz w:val="18"/>
          <w:szCs w:val="18"/>
          <w:lang w:val="nl-NL"/>
        </w:rPr>
        <w:t>en genoemd)</w:t>
      </w:r>
      <w:r w:rsidR="004612C5" w:rsidRPr="00BB3A8B">
        <w:rPr>
          <w:rFonts w:ascii="Arial" w:hAnsi="Arial" w:cs="Arial"/>
          <w:sz w:val="18"/>
          <w:szCs w:val="18"/>
          <w:lang w:val="nl-NL"/>
        </w:rPr>
        <w:t xml:space="preserve"> </w:t>
      </w:r>
      <w:r w:rsidRPr="00BB3A8B">
        <w:rPr>
          <w:rFonts w:ascii="Arial" w:hAnsi="Arial" w:cs="Arial"/>
          <w:sz w:val="18"/>
          <w:szCs w:val="18"/>
          <w:lang w:val="nl-NL"/>
        </w:rPr>
        <w:t xml:space="preserve">dienen </w:t>
      </w:r>
      <w:r w:rsidRPr="00BB3A8B">
        <w:rPr>
          <w:rFonts w:ascii="Arial" w:hAnsi="Arial" w:cs="Arial"/>
          <w:sz w:val="18"/>
          <w:szCs w:val="18"/>
          <w:u w:val="single"/>
          <w:lang w:val="nl-NL"/>
        </w:rPr>
        <w:t>individueel een zelfstandig</w:t>
      </w:r>
      <w:r w:rsidR="004E6F88" w:rsidRPr="00BB3A8B">
        <w:rPr>
          <w:rFonts w:ascii="Arial" w:hAnsi="Arial" w:cs="Arial"/>
          <w:b/>
          <w:sz w:val="18"/>
          <w:szCs w:val="18"/>
          <w:u w:val="single"/>
          <w:lang w:val="nl-NL"/>
        </w:rPr>
        <w:t xml:space="preserve"> </w:t>
      </w:r>
      <w:r w:rsidR="004E6F88" w:rsidRPr="00BB3A8B">
        <w:rPr>
          <w:rFonts w:ascii="Arial" w:hAnsi="Arial" w:cs="Arial"/>
          <w:sz w:val="18"/>
          <w:szCs w:val="18"/>
          <w:u w:val="single"/>
          <w:lang w:val="nl-NL"/>
        </w:rPr>
        <w:t xml:space="preserve">Uniform Europees Aanbestedingsdocument </w:t>
      </w:r>
      <w:r w:rsidRPr="00BB3A8B">
        <w:rPr>
          <w:rFonts w:ascii="Arial" w:hAnsi="Arial" w:cs="Arial"/>
          <w:sz w:val="18"/>
          <w:szCs w:val="18"/>
          <w:lang w:val="nl-NL"/>
        </w:rPr>
        <w:t>in te vullen</w:t>
      </w:r>
      <w:r w:rsidR="00355C89" w:rsidRPr="00BB3A8B">
        <w:rPr>
          <w:rFonts w:ascii="Arial" w:hAnsi="Arial" w:cs="Arial"/>
          <w:sz w:val="18"/>
          <w:szCs w:val="18"/>
          <w:lang w:val="nl-NL"/>
        </w:rPr>
        <w:t>, te ondertekenen</w:t>
      </w:r>
      <w:r w:rsidR="00514156" w:rsidRPr="00BB3A8B">
        <w:rPr>
          <w:rFonts w:ascii="Arial" w:hAnsi="Arial" w:cs="Arial"/>
          <w:sz w:val="18"/>
          <w:szCs w:val="18"/>
          <w:lang w:val="nl-NL"/>
        </w:rPr>
        <w:t xml:space="preserve"> </w:t>
      </w:r>
      <w:r w:rsidRPr="00BB3A8B">
        <w:rPr>
          <w:rFonts w:ascii="Arial" w:hAnsi="Arial" w:cs="Arial"/>
          <w:sz w:val="18"/>
          <w:szCs w:val="18"/>
          <w:lang w:val="nl-NL"/>
        </w:rPr>
        <w:t>en</w:t>
      </w:r>
      <w:r w:rsidR="004804B5" w:rsidRPr="00BB3A8B">
        <w:rPr>
          <w:rFonts w:ascii="Arial" w:hAnsi="Arial" w:cs="Arial"/>
          <w:sz w:val="18"/>
          <w:szCs w:val="18"/>
          <w:lang w:val="nl-NL"/>
        </w:rPr>
        <w:t xml:space="preserve"> bij de Inschrijving te voegen</w:t>
      </w:r>
      <w:r w:rsidR="002B453B" w:rsidRPr="00BB3A8B">
        <w:rPr>
          <w:rFonts w:ascii="Arial" w:hAnsi="Arial" w:cs="Arial"/>
          <w:sz w:val="18"/>
          <w:szCs w:val="18"/>
          <w:lang w:val="nl-NL"/>
        </w:rPr>
        <w:t>.</w:t>
      </w:r>
    </w:p>
    <w:p w14:paraId="21DBA743" w14:textId="39FE79DE" w:rsidR="00826222" w:rsidRPr="00BB3A8B" w:rsidRDefault="00826222" w:rsidP="005423DD">
      <w:pPr>
        <w:numPr>
          <w:ilvl w:val="0"/>
          <w:numId w:val="18"/>
        </w:numPr>
        <w:tabs>
          <w:tab w:val="left" w:pos="567"/>
        </w:tabs>
        <w:spacing w:line="240" w:lineRule="auto"/>
        <w:ind w:left="567" w:hanging="425"/>
        <w:rPr>
          <w:rFonts w:ascii="Arial" w:hAnsi="Arial" w:cs="Arial"/>
          <w:szCs w:val="18"/>
        </w:rPr>
      </w:pPr>
      <w:r w:rsidRPr="00BB3A8B">
        <w:rPr>
          <w:rFonts w:ascii="Arial" w:hAnsi="Arial" w:cs="Arial"/>
          <w:szCs w:val="18"/>
        </w:rPr>
        <w:t xml:space="preserve">Alle </w:t>
      </w:r>
      <w:r w:rsidR="00C976E3" w:rsidRPr="00BB3A8B">
        <w:rPr>
          <w:rFonts w:ascii="Arial" w:hAnsi="Arial" w:cs="Arial"/>
          <w:szCs w:val="18"/>
        </w:rPr>
        <w:t>Combinant</w:t>
      </w:r>
      <w:r w:rsidR="00595A00" w:rsidRPr="00BB3A8B">
        <w:rPr>
          <w:rFonts w:ascii="Arial" w:hAnsi="Arial" w:cs="Arial"/>
          <w:szCs w:val="18"/>
        </w:rPr>
        <w:t>en</w:t>
      </w:r>
      <w:r w:rsidRPr="00BB3A8B">
        <w:rPr>
          <w:rFonts w:ascii="Arial" w:hAnsi="Arial" w:cs="Arial"/>
          <w:szCs w:val="18"/>
        </w:rPr>
        <w:t xml:space="preserve"> dienen </w:t>
      </w:r>
      <w:r w:rsidR="004E6F88" w:rsidRPr="00BB3A8B">
        <w:rPr>
          <w:rFonts w:ascii="Arial" w:hAnsi="Arial" w:cs="Arial"/>
          <w:szCs w:val="18"/>
        </w:rPr>
        <w:t>in het</w:t>
      </w:r>
      <w:r w:rsidR="00595A00" w:rsidRPr="00BB3A8B">
        <w:rPr>
          <w:rFonts w:ascii="Arial" w:hAnsi="Arial" w:cs="Arial"/>
          <w:szCs w:val="18"/>
        </w:rPr>
        <w:t xml:space="preserve"> </w:t>
      </w:r>
      <w:r w:rsidR="000C7828" w:rsidRPr="00BB3A8B">
        <w:rPr>
          <w:rFonts w:ascii="Arial" w:hAnsi="Arial" w:cs="Arial"/>
          <w:szCs w:val="18"/>
        </w:rPr>
        <w:t>Uniform Europees Aanbestedingsdocument</w:t>
      </w:r>
      <w:r w:rsidR="00524055" w:rsidRPr="00BB3A8B">
        <w:rPr>
          <w:rFonts w:ascii="Arial" w:hAnsi="Arial" w:cs="Arial"/>
          <w:b/>
          <w:szCs w:val="18"/>
        </w:rPr>
        <w:t xml:space="preserve"> </w:t>
      </w:r>
      <w:r w:rsidR="00595A00" w:rsidRPr="00BB3A8B">
        <w:rPr>
          <w:rFonts w:ascii="Arial" w:hAnsi="Arial" w:cs="Arial"/>
          <w:szCs w:val="18"/>
        </w:rPr>
        <w:t xml:space="preserve">de namen van de overige </w:t>
      </w:r>
      <w:r w:rsidR="00C976E3" w:rsidRPr="00BB3A8B">
        <w:rPr>
          <w:rFonts w:ascii="Arial" w:hAnsi="Arial" w:cs="Arial"/>
          <w:szCs w:val="18"/>
        </w:rPr>
        <w:t>Combinant</w:t>
      </w:r>
      <w:r w:rsidR="00595A00" w:rsidRPr="00BB3A8B">
        <w:rPr>
          <w:rFonts w:ascii="Arial" w:hAnsi="Arial" w:cs="Arial"/>
          <w:szCs w:val="18"/>
        </w:rPr>
        <w:t xml:space="preserve">en op te geven. </w:t>
      </w:r>
      <w:r w:rsidR="00524055" w:rsidRPr="00BB3A8B">
        <w:rPr>
          <w:rFonts w:ascii="Arial" w:hAnsi="Arial" w:cs="Arial"/>
          <w:szCs w:val="18"/>
        </w:rPr>
        <w:t>Tevens dient</w:t>
      </w:r>
      <w:r w:rsidR="00595A00" w:rsidRPr="00BB3A8B">
        <w:rPr>
          <w:rFonts w:ascii="Arial" w:hAnsi="Arial" w:cs="Arial"/>
          <w:szCs w:val="18"/>
        </w:rPr>
        <w:t xml:space="preserve"> opgegeven te worden welke </w:t>
      </w:r>
      <w:r w:rsidRPr="00BB3A8B">
        <w:rPr>
          <w:rFonts w:ascii="Arial" w:hAnsi="Arial" w:cs="Arial"/>
          <w:szCs w:val="18"/>
        </w:rPr>
        <w:t>Ondernem</w:t>
      </w:r>
      <w:r w:rsidR="00B14823" w:rsidRPr="00BB3A8B">
        <w:rPr>
          <w:rFonts w:ascii="Arial" w:hAnsi="Arial" w:cs="Arial"/>
          <w:szCs w:val="18"/>
        </w:rPr>
        <w:t xml:space="preserve">er </w:t>
      </w:r>
      <w:r w:rsidRPr="00BB3A8B">
        <w:rPr>
          <w:rFonts w:ascii="Arial" w:hAnsi="Arial" w:cs="Arial"/>
          <w:szCs w:val="18"/>
        </w:rPr>
        <w:t xml:space="preserve">de leiding van het </w:t>
      </w:r>
      <w:r w:rsidR="00BD00D9" w:rsidRPr="00BB3A8B">
        <w:rPr>
          <w:rFonts w:ascii="Arial" w:hAnsi="Arial" w:cs="Arial"/>
          <w:szCs w:val="18"/>
        </w:rPr>
        <w:t>Samenwerkingsverband</w:t>
      </w:r>
      <w:r w:rsidRPr="00BB3A8B">
        <w:rPr>
          <w:rFonts w:ascii="Arial" w:hAnsi="Arial" w:cs="Arial"/>
          <w:szCs w:val="18"/>
        </w:rPr>
        <w:t xml:space="preserve"> heeft en als verantwoordelijk gemachtigde (‘penvoerder’) namens het </w:t>
      </w:r>
      <w:r w:rsidR="00BD00D9" w:rsidRPr="00BB3A8B">
        <w:rPr>
          <w:rFonts w:ascii="Arial" w:hAnsi="Arial" w:cs="Arial"/>
          <w:szCs w:val="18"/>
        </w:rPr>
        <w:t xml:space="preserve">Samenwerkingsverband </w:t>
      </w:r>
      <w:r w:rsidRPr="00BB3A8B">
        <w:rPr>
          <w:rFonts w:ascii="Arial" w:hAnsi="Arial" w:cs="Arial"/>
          <w:szCs w:val="18"/>
        </w:rPr>
        <w:t>jegens de Aanbestedende dienst, althans Opdrachtgever, zal optreden. De penvoerder is dus de Onderne</w:t>
      </w:r>
      <w:r w:rsidR="00B14823" w:rsidRPr="00BB3A8B">
        <w:rPr>
          <w:rFonts w:ascii="Arial" w:hAnsi="Arial" w:cs="Arial"/>
          <w:szCs w:val="18"/>
        </w:rPr>
        <w:t xml:space="preserve">mer </w:t>
      </w:r>
      <w:r w:rsidRPr="00BB3A8B">
        <w:rPr>
          <w:rFonts w:ascii="Arial" w:hAnsi="Arial" w:cs="Arial"/>
          <w:szCs w:val="18"/>
        </w:rPr>
        <w:t>die</w:t>
      </w:r>
      <w:r w:rsidR="00A375E2" w:rsidRPr="00BB3A8B">
        <w:rPr>
          <w:rFonts w:ascii="Arial" w:hAnsi="Arial" w:cs="Arial"/>
          <w:szCs w:val="18"/>
        </w:rPr>
        <w:t xml:space="preserve"> door elke </w:t>
      </w:r>
      <w:r w:rsidR="00C976E3" w:rsidRPr="00BB3A8B">
        <w:rPr>
          <w:rFonts w:ascii="Arial" w:hAnsi="Arial" w:cs="Arial"/>
          <w:szCs w:val="18"/>
        </w:rPr>
        <w:t>Combinant</w:t>
      </w:r>
      <w:r w:rsidR="00A375E2" w:rsidRPr="00BB3A8B">
        <w:rPr>
          <w:rFonts w:ascii="Arial" w:hAnsi="Arial" w:cs="Arial"/>
          <w:szCs w:val="18"/>
        </w:rPr>
        <w:t xml:space="preserve"> </w:t>
      </w:r>
      <w:r w:rsidRPr="00BB3A8B">
        <w:rPr>
          <w:rFonts w:ascii="Arial" w:hAnsi="Arial" w:cs="Arial"/>
          <w:szCs w:val="18"/>
        </w:rPr>
        <w:t xml:space="preserve">adequaat is gemachtigd om </w:t>
      </w:r>
      <w:r w:rsidR="00A375E2" w:rsidRPr="00BB3A8B">
        <w:rPr>
          <w:rFonts w:ascii="Arial" w:hAnsi="Arial" w:cs="Arial"/>
          <w:szCs w:val="18"/>
        </w:rPr>
        <w:t>namens het Samenwerkingsverband</w:t>
      </w:r>
      <w:r w:rsidRPr="00BB3A8B">
        <w:rPr>
          <w:rFonts w:ascii="Arial" w:hAnsi="Arial" w:cs="Arial"/>
          <w:szCs w:val="18"/>
        </w:rPr>
        <w:t xml:space="preserve"> verplichtingen aan te gaan</w:t>
      </w:r>
      <w:r w:rsidR="00A375E2" w:rsidRPr="00BB3A8B">
        <w:rPr>
          <w:rFonts w:ascii="Arial" w:hAnsi="Arial" w:cs="Arial"/>
          <w:szCs w:val="18"/>
        </w:rPr>
        <w:t xml:space="preserve"> in het kader van deze aanbesteding</w:t>
      </w:r>
      <w:r w:rsidR="00335FA8" w:rsidRPr="00BB3A8B">
        <w:rPr>
          <w:rFonts w:ascii="Arial" w:hAnsi="Arial" w:cs="Arial"/>
          <w:szCs w:val="18"/>
        </w:rPr>
        <w:t>.</w:t>
      </w:r>
    </w:p>
    <w:p w14:paraId="02AC8B83" w14:textId="0E4F1F56" w:rsidR="00826222" w:rsidRPr="00BB3A8B" w:rsidRDefault="00826222" w:rsidP="005423DD">
      <w:pPr>
        <w:numPr>
          <w:ilvl w:val="0"/>
          <w:numId w:val="18"/>
        </w:numPr>
        <w:tabs>
          <w:tab w:val="left" w:pos="567"/>
        </w:tabs>
        <w:spacing w:line="240" w:lineRule="auto"/>
        <w:ind w:left="567" w:hanging="425"/>
        <w:rPr>
          <w:rFonts w:ascii="Arial" w:hAnsi="Arial" w:cs="Arial"/>
          <w:szCs w:val="18"/>
        </w:rPr>
      </w:pPr>
      <w:r w:rsidRPr="00BB3A8B">
        <w:rPr>
          <w:rFonts w:ascii="Arial" w:hAnsi="Arial" w:cs="Arial"/>
          <w:szCs w:val="18"/>
        </w:rPr>
        <w:t xml:space="preserve">Door het invullen en rechtsgeldig ondertekenen van </w:t>
      </w:r>
      <w:r w:rsidR="004E6F88" w:rsidRPr="00BB3A8B">
        <w:rPr>
          <w:rFonts w:ascii="Arial" w:hAnsi="Arial" w:cs="Arial"/>
          <w:szCs w:val="18"/>
        </w:rPr>
        <w:t>het Uniform Europees Aanbestedingsdocument</w:t>
      </w:r>
      <w:r w:rsidRPr="00BB3A8B">
        <w:rPr>
          <w:rFonts w:ascii="Arial" w:hAnsi="Arial" w:cs="Arial"/>
          <w:b/>
          <w:bCs/>
          <w:szCs w:val="18"/>
        </w:rPr>
        <w:t xml:space="preserve"> </w:t>
      </w:r>
      <w:r w:rsidR="00A375E2" w:rsidRPr="00BB3A8B">
        <w:rPr>
          <w:rFonts w:ascii="Arial" w:hAnsi="Arial" w:cs="Arial"/>
          <w:szCs w:val="18"/>
        </w:rPr>
        <w:t xml:space="preserve">verklaart elke </w:t>
      </w:r>
      <w:r w:rsidR="00C976E3" w:rsidRPr="00BB3A8B">
        <w:rPr>
          <w:rFonts w:ascii="Arial" w:hAnsi="Arial" w:cs="Arial"/>
          <w:szCs w:val="18"/>
        </w:rPr>
        <w:t>Combinant</w:t>
      </w:r>
      <w:r w:rsidR="00A375E2" w:rsidRPr="00BB3A8B">
        <w:rPr>
          <w:rFonts w:ascii="Arial" w:hAnsi="Arial" w:cs="Arial"/>
          <w:szCs w:val="18"/>
        </w:rPr>
        <w:t xml:space="preserve"> </w:t>
      </w:r>
      <w:r w:rsidRPr="00BB3A8B">
        <w:rPr>
          <w:rFonts w:ascii="Arial" w:hAnsi="Arial" w:cs="Arial"/>
          <w:szCs w:val="18"/>
        </w:rPr>
        <w:t xml:space="preserve">dat hij </w:t>
      </w:r>
      <w:r w:rsidRPr="00BB3A8B">
        <w:rPr>
          <w:rFonts w:ascii="Arial" w:hAnsi="Arial" w:cs="Arial"/>
          <w:iCs/>
          <w:szCs w:val="18"/>
        </w:rPr>
        <w:t xml:space="preserve">gezamenlijk en hoofdelijk aansprakelijk is </w:t>
      </w:r>
      <w:r w:rsidRPr="00BB3A8B">
        <w:rPr>
          <w:rFonts w:ascii="Arial" w:hAnsi="Arial" w:cs="Arial"/>
          <w:szCs w:val="18"/>
        </w:rPr>
        <w:t>voor de nakoming van de verplichtingen uit hoofde van de Inschrijving en de Overeenkomst.</w:t>
      </w:r>
      <w:r w:rsidR="00514156" w:rsidRPr="00BB3A8B">
        <w:rPr>
          <w:rFonts w:ascii="Arial" w:hAnsi="Arial" w:cs="Arial"/>
          <w:szCs w:val="18"/>
        </w:rPr>
        <w:t xml:space="preserve"> </w:t>
      </w:r>
    </w:p>
    <w:p w14:paraId="3070CFB9" w14:textId="3770E69C" w:rsidR="00826222" w:rsidRPr="00BB3A8B" w:rsidRDefault="00826222" w:rsidP="005423DD">
      <w:pPr>
        <w:numPr>
          <w:ilvl w:val="0"/>
          <w:numId w:val="18"/>
        </w:numPr>
        <w:tabs>
          <w:tab w:val="left" w:pos="567"/>
        </w:tabs>
        <w:spacing w:line="240" w:lineRule="auto"/>
        <w:ind w:left="567" w:hanging="425"/>
        <w:rPr>
          <w:rFonts w:ascii="Arial" w:hAnsi="Arial" w:cs="Arial"/>
          <w:szCs w:val="18"/>
        </w:rPr>
      </w:pPr>
      <w:r w:rsidRPr="00BB3A8B">
        <w:rPr>
          <w:rFonts w:ascii="Arial" w:hAnsi="Arial" w:cs="Arial"/>
          <w:szCs w:val="18"/>
        </w:rPr>
        <w:t xml:space="preserve">Een </w:t>
      </w:r>
      <w:r w:rsidR="00BD00D9" w:rsidRPr="00BB3A8B">
        <w:rPr>
          <w:rFonts w:ascii="Arial" w:hAnsi="Arial" w:cs="Arial"/>
          <w:szCs w:val="18"/>
        </w:rPr>
        <w:t xml:space="preserve">Samenwerkingsverband </w:t>
      </w:r>
      <w:r w:rsidRPr="00BB3A8B">
        <w:rPr>
          <w:rFonts w:ascii="Arial" w:hAnsi="Arial" w:cs="Arial"/>
          <w:szCs w:val="18"/>
        </w:rPr>
        <w:t xml:space="preserve">in oprichting of een </w:t>
      </w:r>
      <w:r w:rsidR="00BD00D9" w:rsidRPr="00BB3A8B">
        <w:rPr>
          <w:rFonts w:ascii="Arial" w:hAnsi="Arial" w:cs="Arial"/>
          <w:szCs w:val="18"/>
        </w:rPr>
        <w:t>Samenwerkingsverband</w:t>
      </w:r>
      <w:r w:rsidRPr="00BB3A8B">
        <w:rPr>
          <w:rFonts w:ascii="Arial" w:hAnsi="Arial" w:cs="Arial"/>
          <w:szCs w:val="18"/>
        </w:rPr>
        <w:t xml:space="preserve"> dat zich niet organiseert als één rechtspersoon, hoeft als </w:t>
      </w:r>
      <w:r w:rsidR="00BD00D9" w:rsidRPr="00BB3A8B">
        <w:rPr>
          <w:rFonts w:ascii="Arial" w:hAnsi="Arial" w:cs="Arial"/>
          <w:szCs w:val="18"/>
        </w:rPr>
        <w:t>Samenwerkingsverband</w:t>
      </w:r>
      <w:r w:rsidRPr="00BB3A8B">
        <w:rPr>
          <w:rFonts w:ascii="Arial" w:hAnsi="Arial" w:cs="Arial"/>
          <w:szCs w:val="18"/>
        </w:rPr>
        <w:t xml:space="preserve"> geen bewijs van inschrijving in een nationaal beroeps- of handelsregister in te dienen. De afzonderlijke </w:t>
      </w:r>
      <w:r w:rsidR="00C976E3" w:rsidRPr="00BB3A8B">
        <w:rPr>
          <w:rFonts w:ascii="Arial" w:hAnsi="Arial" w:cs="Arial"/>
          <w:szCs w:val="18"/>
        </w:rPr>
        <w:t>Combinant</w:t>
      </w:r>
      <w:r w:rsidR="00A375E2" w:rsidRPr="00BB3A8B">
        <w:rPr>
          <w:rFonts w:ascii="Arial" w:hAnsi="Arial" w:cs="Arial"/>
          <w:szCs w:val="18"/>
        </w:rPr>
        <w:t xml:space="preserve">en </w:t>
      </w:r>
      <w:r w:rsidRPr="00BB3A8B">
        <w:rPr>
          <w:rFonts w:ascii="Arial" w:hAnsi="Arial" w:cs="Arial"/>
          <w:szCs w:val="18"/>
        </w:rPr>
        <w:t>dienen dit</w:t>
      </w:r>
      <w:r w:rsidR="003801DE" w:rsidRPr="00BB3A8B">
        <w:rPr>
          <w:rFonts w:ascii="Arial" w:hAnsi="Arial" w:cs="Arial"/>
          <w:szCs w:val="18"/>
        </w:rPr>
        <w:t xml:space="preserve"> in dat geval</w:t>
      </w:r>
      <w:r w:rsidRPr="00BB3A8B">
        <w:rPr>
          <w:rFonts w:ascii="Arial" w:hAnsi="Arial" w:cs="Arial"/>
          <w:szCs w:val="18"/>
        </w:rPr>
        <w:t xml:space="preserve"> wel te doen.</w:t>
      </w:r>
    </w:p>
    <w:p w14:paraId="72DDA959" w14:textId="458918B3" w:rsidR="00826222" w:rsidRPr="00BB3A8B" w:rsidRDefault="00826222" w:rsidP="005423DD">
      <w:pPr>
        <w:numPr>
          <w:ilvl w:val="0"/>
          <w:numId w:val="18"/>
        </w:numPr>
        <w:tabs>
          <w:tab w:val="left" w:pos="567"/>
        </w:tabs>
        <w:spacing w:line="240" w:lineRule="auto"/>
        <w:ind w:left="567" w:hanging="425"/>
        <w:rPr>
          <w:rFonts w:ascii="Arial" w:hAnsi="Arial" w:cs="Arial"/>
          <w:szCs w:val="18"/>
        </w:rPr>
      </w:pPr>
      <w:r w:rsidRPr="00BB3A8B">
        <w:rPr>
          <w:rFonts w:ascii="Arial" w:hAnsi="Arial" w:cs="Arial"/>
          <w:szCs w:val="18"/>
        </w:rPr>
        <w:t xml:space="preserve">De uitsluitingsgronden </w:t>
      </w:r>
      <w:r w:rsidR="00B14823" w:rsidRPr="00BB3A8B">
        <w:rPr>
          <w:rFonts w:ascii="Arial" w:hAnsi="Arial" w:cs="Arial"/>
          <w:szCs w:val="18"/>
        </w:rPr>
        <w:t xml:space="preserve">die van toepassing zijn op deze aanbesteding </w:t>
      </w:r>
      <w:r w:rsidRPr="00BB3A8B">
        <w:rPr>
          <w:rFonts w:ascii="Arial" w:hAnsi="Arial" w:cs="Arial"/>
          <w:szCs w:val="18"/>
        </w:rPr>
        <w:t xml:space="preserve">gelden voor het </w:t>
      </w:r>
      <w:r w:rsidR="00BD00D9" w:rsidRPr="00BB3A8B">
        <w:rPr>
          <w:rFonts w:ascii="Arial" w:hAnsi="Arial" w:cs="Arial"/>
          <w:szCs w:val="18"/>
        </w:rPr>
        <w:t xml:space="preserve">Samenwerkingsverband </w:t>
      </w:r>
      <w:r w:rsidRPr="00BB3A8B">
        <w:rPr>
          <w:rFonts w:ascii="Arial" w:hAnsi="Arial" w:cs="Arial"/>
          <w:szCs w:val="18"/>
        </w:rPr>
        <w:t>als geheel</w:t>
      </w:r>
      <w:r w:rsidR="00A375E2" w:rsidRPr="00BB3A8B">
        <w:rPr>
          <w:rFonts w:ascii="Arial" w:hAnsi="Arial" w:cs="Arial"/>
          <w:szCs w:val="18"/>
        </w:rPr>
        <w:t xml:space="preserve"> én voor de individuele </w:t>
      </w:r>
      <w:r w:rsidR="00C976E3" w:rsidRPr="00BB3A8B">
        <w:rPr>
          <w:rFonts w:ascii="Arial" w:hAnsi="Arial" w:cs="Arial"/>
          <w:szCs w:val="18"/>
        </w:rPr>
        <w:t>Combinant</w:t>
      </w:r>
      <w:r w:rsidR="00A375E2" w:rsidRPr="00BB3A8B">
        <w:rPr>
          <w:rFonts w:ascii="Arial" w:hAnsi="Arial" w:cs="Arial"/>
          <w:szCs w:val="18"/>
        </w:rPr>
        <w:t>en</w:t>
      </w:r>
      <w:r w:rsidRPr="00BB3A8B">
        <w:rPr>
          <w:rFonts w:ascii="Arial" w:hAnsi="Arial" w:cs="Arial"/>
          <w:szCs w:val="18"/>
        </w:rPr>
        <w:t>. Indien een uits</w:t>
      </w:r>
      <w:r w:rsidR="00A375E2" w:rsidRPr="00BB3A8B">
        <w:rPr>
          <w:rFonts w:ascii="Arial" w:hAnsi="Arial" w:cs="Arial"/>
          <w:szCs w:val="18"/>
        </w:rPr>
        <w:t xml:space="preserve">luitingsgrond op één van de </w:t>
      </w:r>
      <w:r w:rsidR="00C976E3" w:rsidRPr="00BB3A8B">
        <w:rPr>
          <w:rFonts w:ascii="Arial" w:hAnsi="Arial" w:cs="Arial"/>
          <w:szCs w:val="18"/>
        </w:rPr>
        <w:t>Combinant</w:t>
      </w:r>
      <w:r w:rsidR="00A375E2" w:rsidRPr="00BB3A8B">
        <w:rPr>
          <w:rFonts w:ascii="Arial" w:hAnsi="Arial" w:cs="Arial"/>
          <w:szCs w:val="18"/>
        </w:rPr>
        <w:t>en</w:t>
      </w:r>
      <w:r w:rsidRPr="00BB3A8B">
        <w:rPr>
          <w:rFonts w:ascii="Arial" w:hAnsi="Arial" w:cs="Arial"/>
          <w:szCs w:val="18"/>
        </w:rPr>
        <w:t xml:space="preserve"> van toepassing is</w:t>
      </w:r>
      <w:r w:rsidR="00D77847" w:rsidRPr="00BB3A8B">
        <w:rPr>
          <w:rFonts w:ascii="Arial" w:hAnsi="Arial" w:cs="Arial"/>
          <w:szCs w:val="18"/>
        </w:rPr>
        <w:t>,</w:t>
      </w:r>
      <w:r w:rsidRPr="00BB3A8B">
        <w:rPr>
          <w:rFonts w:ascii="Arial" w:hAnsi="Arial" w:cs="Arial"/>
          <w:szCs w:val="18"/>
        </w:rPr>
        <w:t xml:space="preserve"> </w:t>
      </w:r>
      <w:r w:rsidR="00335FA8" w:rsidRPr="00BB3A8B">
        <w:rPr>
          <w:rFonts w:ascii="Arial" w:hAnsi="Arial" w:cs="Arial"/>
          <w:szCs w:val="18"/>
        </w:rPr>
        <w:t>leidt dit</w:t>
      </w:r>
      <w:r w:rsidRPr="00BB3A8B">
        <w:rPr>
          <w:rFonts w:ascii="Arial" w:hAnsi="Arial" w:cs="Arial"/>
          <w:szCs w:val="18"/>
        </w:rPr>
        <w:t xml:space="preserve"> tot uitsluiting van het gehele </w:t>
      </w:r>
      <w:r w:rsidR="00BD00D9" w:rsidRPr="00BB3A8B">
        <w:rPr>
          <w:rFonts w:ascii="Arial" w:hAnsi="Arial" w:cs="Arial"/>
          <w:szCs w:val="18"/>
        </w:rPr>
        <w:t>Samenwerkingsverband</w:t>
      </w:r>
      <w:r w:rsidRPr="00BB3A8B">
        <w:rPr>
          <w:rFonts w:ascii="Arial" w:hAnsi="Arial" w:cs="Arial"/>
          <w:szCs w:val="18"/>
        </w:rPr>
        <w:t>.</w:t>
      </w:r>
    </w:p>
    <w:p w14:paraId="3CB6B491" w14:textId="07C07233" w:rsidR="00B30476" w:rsidRPr="00BB3A8B" w:rsidRDefault="00826222" w:rsidP="005423DD">
      <w:pPr>
        <w:numPr>
          <w:ilvl w:val="0"/>
          <w:numId w:val="18"/>
        </w:numPr>
        <w:tabs>
          <w:tab w:val="left" w:pos="567"/>
        </w:tabs>
        <w:spacing w:line="240" w:lineRule="auto"/>
        <w:ind w:left="567" w:hanging="425"/>
        <w:rPr>
          <w:rFonts w:ascii="Arial" w:hAnsi="Arial" w:cs="Arial"/>
          <w:szCs w:val="18"/>
        </w:rPr>
      </w:pPr>
      <w:r w:rsidRPr="00BB3A8B">
        <w:rPr>
          <w:rFonts w:ascii="Arial" w:hAnsi="Arial" w:cs="Arial"/>
          <w:szCs w:val="18"/>
        </w:rPr>
        <w:t xml:space="preserve">Bij de </w:t>
      </w:r>
      <w:r w:rsidR="00A375E2" w:rsidRPr="00BB3A8B">
        <w:rPr>
          <w:rFonts w:ascii="Arial" w:hAnsi="Arial" w:cs="Arial"/>
          <w:szCs w:val="18"/>
        </w:rPr>
        <w:t>toetsing</w:t>
      </w:r>
      <w:r w:rsidRPr="00BB3A8B">
        <w:rPr>
          <w:rFonts w:ascii="Arial" w:hAnsi="Arial" w:cs="Arial"/>
          <w:szCs w:val="18"/>
        </w:rPr>
        <w:t xml:space="preserve"> van de Inschrijving zal het </w:t>
      </w:r>
      <w:r w:rsidR="00BD00D9" w:rsidRPr="00BB3A8B">
        <w:rPr>
          <w:rFonts w:ascii="Arial" w:hAnsi="Arial" w:cs="Arial"/>
          <w:szCs w:val="18"/>
        </w:rPr>
        <w:t>Samenwerkingsverband</w:t>
      </w:r>
      <w:r w:rsidRPr="00BB3A8B">
        <w:rPr>
          <w:rFonts w:ascii="Arial" w:hAnsi="Arial" w:cs="Arial"/>
          <w:szCs w:val="18"/>
        </w:rPr>
        <w:t xml:space="preserve"> met betrekking tot de geschiktheidseisen </w:t>
      </w:r>
      <w:r w:rsidR="00B14823" w:rsidRPr="00BB3A8B">
        <w:rPr>
          <w:rFonts w:ascii="Arial" w:hAnsi="Arial" w:cs="Arial"/>
          <w:szCs w:val="18"/>
        </w:rPr>
        <w:t xml:space="preserve">die van toepassing zijn op deze aanbesteding </w:t>
      </w:r>
      <w:r w:rsidRPr="00BB3A8B">
        <w:rPr>
          <w:rFonts w:ascii="Arial" w:hAnsi="Arial" w:cs="Arial"/>
          <w:szCs w:val="18"/>
        </w:rPr>
        <w:t>als één geheel worden beschouwd, tenzij uitdrukkelijk anders bepaald</w:t>
      </w:r>
      <w:r w:rsidR="003801DE" w:rsidRPr="00BB3A8B">
        <w:rPr>
          <w:rFonts w:ascii="Arial" w:hAnsi="Arial" w:cs="Arial"/>
          <w:szCs w:val="18"/>
        </w:rPr>
        <w:t>.</w:t>
      </w:r>
    </w:p>
    <w:p w14:paraId="4839F49E" w14:textId="32326C77" w:rsidR="00826222" w:rsidRPr="00BB3A8B" w:rsidRDefault="00B14823" w:rsidP="005423DD">
      <w:pPr>
        <w:numPr>
          <w:ilvl w:val="0"/>
          <w:numId w:val="18"/>
        </w:numPr>
        <w:tabs>
          <w:tab w:val="left" w:pos="567"/>
        </w:tabs>
        <w:spacing w:line="240" w:lineRule="auto"/>
        <w:ind w:left="567" w:hanging="425"/>
        <w:rPr>
          <w:rFonts w:ascii="Arial" w:hAnsi="Arial" w:cs="Arial"/>
          <w:szCs w:val="18"/>
        </w:rPr>
      </w:pPr>
      <w:r w:rsidRPr="00BB3A8B">
        <w:rPr>
          <w:rFonts w:ascii="Arial" w:hAnsi="Arial" w:cs="Arial"/>
          <w:szCs w:val="18"/>
        </w:rPr>
        <w:t>Tijdens de looptijd van de Overeenkomst</w:t>
      </w:r>
      <w:r w:rsidR="00826222" w:rsidRPr="00BB3A8B">
        <w:rPr>
          <w:rFonts w:ascii="Arial" w:hAnsi="Arial" w:cs="Arial"/>
          <w:szCs w:val="18"/>
        </w:rPr>
        <w:t xml:space="preserve"> mag het </w:t>
      </w:r>
      <w:r w:rsidR="00BD00D9" w:rsidRPr="00BB3A8B">
        <w:rPr>
          <w:rFonts w:ascii="Arial" w:hAnsi="Arial" w:cs="Arial"/>
          <w:szCs w:val="18"/>
        </w:rPr>
        <w:t>Samenwerkingsverband</w:t>
      </w:r>
      <w:r w:rsidR="00826222" w:rsidRPr="00BB3A8B">
        <w:rPr>
          <w:rFonts w:ascii="Arial" w:hAnsi="Arial" w:cs="Arial"/>
          <w:szCs w:val="18"/>
        </w:rPr>
        <w:t xml:space="preserve"> alleen </w:t>
      </w:r>
      <w:r w:rsidRPr="00BB3A8B">
        <w:rPr>
          <w:rFonts w:ascii="Arial" w:hAnsi="Arial" w:cs="Arial"/>
          <w:szCs w:val="18"/>
        </w:rPr>
        <w:t xml:space="preserve">zijn </w:t>
      </w:r>
      <w:r w:rsidR="00826222" w:rsidRPr="00BB3A8B">
        <w:rPr>
          <w:rFonts w:ascii="Arial" w:hAnsi="Arial" w:cs="Arial"/>
          <w:szCs w:val="18"/>
        </w:rPr>
        <w:t xml:space="preserve">samenstelling wijzigen na </w:t>
      </w:r>
      <w:r w:rsidR="003F6397" w:rsidRPr="00BB3A8B">
        <w:rPr>
          <w:rFonts w:ascii="Arial" w:hAnsi="Arial" w:cs="Arial"/>
          <w:szCs w:val="18"/>
        </w:rPr>
        <w:t>Schriftelijk</w:t>
      </w:r>
      <w:r w:rsidR="00826222" w:rsidRPr="00BB3A8B">
        <w:rPr>
          <w:rFonts w:ascii="Arial" w:hAnsi="Arial" w:cs="Arial"/>
          <w:szCs w:val="18"/>
        </w:rPr>
        <w:t>e toestemming van de Aanbestedende dienst.</w:t>
      </w:r>
    </w:p>
    <w:p w14:paraId="726A3859" w14:textId="77777777" w:rsidR="00826222" w:rsidRPr="00BB3A8B" w:rsidRDefault="00826222" w:rsidP="005423DD">
      <w:pPr>
        <w:pStyle w:val="Kop2"/>
        <w:numPr>
          <w:ilvl w:val="2"/>
          <w:numId w:val="6"/>
        </w:numPr>
        <w:tabs>
          <w:tab w:val="left" w:pos="6379"/>
        </w:tabs>
        <w:spacing w:before="240" w:after="120" w:line="240" w:lineRule="auto"/>
        <w:rPr>
          <w:rFonts w:ascii="Arial" w:hAnsi="Arial" w:cs="Arial"/>
          <w:sz w:val="18"/>
          <w:szCs w:val="18"/>
        </w:rPr>
      </w:pPr>
      <w:bookmarkStart w:id="78" w:name="_Toc379550303"/>
      <w:bookmarkStart w:id="79" w:name="_Toc423900672"/>
      <w:bookmarkStart w:id="80" w:name="_Toc445911301"/>
      <w:bookmarkStart w:id="81" w:name="OLE_LINK5"/>
      <w:bookmarkStart w:id="82" w:name="OLE_LINK6"/>
      <w:bookmarkStart w:id="83" w:name="_Toc447864215"/>
      <w:bookmarkStart w:id="84" w:name="_Toc223428768"/>
      <w:bookmarkStart w:id="85" w:name="_Toc230073998"/>
      <w:r w:rsidRPr="00BB3A8B">
        <w:rPr>
          <w:rFonts w:ascii="Arial" w:hAnsi="Arial" w:cs="Arial"/>
          <w:sz w:val="18"/>
          <w:szCs w:val="18"/>
        </w:rPr>
        <w:t xml:space="preserve">Het doen van een beroep op een </w:t>
      </w:r>
      <w:r w:rsidR="00335FA8" w:rsidRPr="00BB3A8B">
        <w:rPr>
          <w:rFonts w:ascii="Arial" w:hAnsi="Arial" w:cs="Arial"/>
          <w:sz w:val="18"/>
          <w:szCs w:val="18"/>
        </w:rPr>
        <w:t>D</w:t>
      </w:r>
      <w:r w:rsidRPr="00BB3A8B">
        <w:rPr>
          <w:rFonts w:ascii="Arial" w:hAnsi="Arial" w:cs="Arial"/>
          <w:sz w:val="18"/>
          <w:szCs w:val="18"/>
        </w:rPr>
        <w:t>erde</w:t>
      </w:r>
      <w:bookmarkEnd w:id="78"/>
      <w:bookmarkEnd w:id="79"/>
      <w:bookmarkEnd w:id="80"/>
      <w:bookmarkEnd w:id="81"/>
      <w:bookmarkEnd w:id="82"/>
      <w:bookmarkEnd w:id="83"/>
      <w:bookmarkEnd w:id="84"/>
      <w:bookmarkEnd w:id="85"/>
      <w:r w:rsidR="00335FA8" w:rsidRPr="00BB3A8B">
        <w:rPr>
          <w:rFonts w:ascii="Arial" w:hAnsi="Arial" w:cs="Arial"/>
          <w:sz w:val="18"/>
          <w:szCs w:val="18"/>
        </w:rPr>
        <w:t xml:space="preserve"> </w:t>
      </w:r>
    </w:p>
    <w:p w14:paraId="70009E33" w14:textId="77777777" w:rsidR="00B14823" w:rsidRPr="00BB3A8B" w:rsidRDefault="00826222" w:rsidP="005423DD">
      <w:pPr>
        <w:spacing w:line="240" w:lineRule="auto"/>
        <w:ind w:left="142"/>
        <w:rPr>
          <w:rFonts w:ascii="Arial" w:hAnsi="Arial" w:cs="Arial"/>
          <w:szCs w:val="18"/>
        </w:rPr>
      </w:pPr>
      <w:r w:rsidRPr="00BB3A8B">
        <w:rPr>
          <w:rFonts w:ascii="Arial" w:hAnsi="Arial" w:cs="Arial"/>
          <w:szCs w:val="18"/>
        </w:rPr>
        <w:t xml:space="preserve">Inschrijvers kunnen </w:t>
      </w:r>
      <w:r w:rsidR="00B14823" w:rsidRPr="00BB3A8B">
        <w:rPr>
          <w:rFonts w:ascii="Arial" w:hAnsi="Arial" w:cs="Arial"/>
          <w:szCs w:val="18"/>
        </w:rPr>
        <w:t>zich om twee redenen beroepen op een Derde:</w:t>
      </w:r>
    </w:p>
    <w:p w14:paraId="62C1EBB5" w14:textId="77777777" w:rsidR="00B14823" w:rsidRPr="00BB3A8B" w:rsidRDefault="00B14823" w:rsidP="005423DD">
      <w:pPr>
        <w:pStyle w:val="Lijstalinea"/>
        <w:numPr>
          <w:ilvl w:val="0"/>
          <w:numId w:val="16"/>
        </w:numPr>
        <w:ind w:left="993" w:hanging="142"/>
        <w:rPr>
          <w:rFonts w:ascii="Arial" w:hAnsi="Arial" w:cs="Arial"/>
          <w:sz w:val="18"/>
          <w:szCs w:val="18"/>
          <w:lang w:val="nl-NL"/>
        </w:rPr>
      </w:pPr>
      <w:r w:rsidRPr="00BB3A8B">
        <w:rPr>
          <w:rFonts w:ascii="Arial" w:hAnsi="Arial" w:cs="Arial"/>
          <w:sz w:val="18"/>
          <w:szCs w:val="18"/>
          <w:lang w:val="nl-NL"/>
        </w:rPr>
        <w:t>om aan de geschiktheidseisen te kunnen voldoen, en/of</w:t>
      </w:r>
    </w:p>
    <w:p w14:paraId="447C6F39" w14:textId="2E2AD23B" w:rsidR="00B14823" w:rsidRPr="00BB3A8B" w:rsidRDefault="00B14823" w:rsidP="005423DD">
      <w:pPr>
        <w:pStyle w:val="Lijstalinea"/>
        <w:numPr>
          <w:ilvl w:val="0"/>
          <w:numId w:val="16"/>
        </w:numPr>
        <w:ind w:left="993" w:hanging="142"/>
        <w:rPr>
          <w:rFonts w:ascii="Arial" w:hAnsi="Arial" w:cs="Arial"/>
          <w:sz w:val="18"/>
          <w:szCs w:val="18"/>
          <w:lang w:val="nl-NL"/>
        </w:rPr>
      </w:pPr>
      <w:r w:rsidRPr="00BB3A8B">
        <w:rPr>
          <w:rFonts w:ascii="Arial" w:hAnsi="Arial" w:cs="Arial"/>
          <w:sz w:val="18"/>
          <w:szCs w:val="18"/>
          <w:lang w:val="nl-NL"/>
        </w:rPr>
        <w:t>(uitsluitend) rondom de uitvoering van de Opdracht</w:t>
      </w:r>
      <w:r w:rsidR="00D60D4D" w:rsidRPr="00BB3A8B">
        <w:rPr>
          <w:rFonts w:ascii="Arial" w:hAnsi="Arial" w:cs="Arial"/>
          <w:sz w:val="18"/>
          <w:szCs w:val="18"/>
          <w:lang w:val="nl-NL"/>
        </w:rPr>
        <w:t xml:space="preserve"> (=Onderaanneming)</w:t>
      </w:r>
      <w:r w:rsidRPr="00BB3A8B">
        <w:rPr>
          <w:rFonts w:ascii="Arial" w:hAnsi="Arial" w:cs="Arial"/>
          <w:sz w:val="18"/>
          <w:szCs w:val="18"/>
          <w:lang w:val="nl-NL"/>
        </w:rPr>
        <w:t>.</w:t>
      </w:r>
    </w:p>
    <w:p w14:paraId="4C7C33EC" w14:textId="77777777" w:rsidR="00630F43" w:rsidRPr="00BB3A8B" w:rsidRDefault="00630F43" w:rsidP="005423DD">
      <w:pPr>
        <w:tabs>
          <w:tab w:val="left" w:pos="567"/>
        </w:tabs>
        <w:spacing w:line="240" w:lineRule="auto"/>
        <w:ind w:left="567" w:hanging="425"/>
        <w:rPr>
          <w:rFonts w:ascii="Arial" w:hAnsi="Arial" w:cs="Arial"/>
          <w:szCs w:val="18"/>
        </w:rPr>
      </w:pPr>
    </w:p>
    <w:p w14:paraId="74C3A9D5" w14:textId="4449562F" w:rsidR="00826222" w:rsidRPr="00BB3A8B" w:rsidRDefault="00630F43" w:rsidP="005423DD">
      <w:pPr>
        <w:spacing w:line="240" w:lineRule="auto"/>
        <w:ind w:left="142"/>
        <w:rPr>
          <w:rFonts w:ascii="Arial" w:hAnsi="Arial" w:cs="Arial"/>
          <w:szCs w:val="18"/>
        </w:rPr>
      </w:pPr>
      <w:r w:rsidRPr="00BB3A8B">
        <w:rPr>
          <w:rFonts w:ascii="Arial" w:hAnsi="Arial" w:cs="Arial"/>
          <w:szCs w:val="18"/>
        </w:rPr>
        <w:t>Onder een Derde wordt onder andere verstaan: een onderaannemer, een onderneming uit dezelfde holding als waartoe de Inschrijver behoort en een andere Ondernemer waarmee de Inschrijver een overeenkomst heeft. Indien een beroep op een Derde plaatsvindt gelden, onderstaande aanvullende bepalingen:</w:t>
      </w:r>
    </w:p>
    <w:p w14:paraId="5591FF69" w14:textId="77777777" w:rsidR="00630F43" w:rsidRPr="00BB3A8B" w:rsidRDefault="00630F43" w:rsidP="005423DD">
      <w:pPr>
        <w:tabs>
          <w:tab w:val="left" w:pos="567"/>
        </w:tabs>
        <w:spacing w:line="240" w:lineRule="auto"/>
        <w:ind w:left="567" w:hanging="425"/>
        <w:rPr>
          <w:rFonts w:ascii="Arial" w:hAnsi="Arial" w:cs="Arial"/>
          <w:szCs w:val="18"/>
        </w:rPr>
      </w:pPr>
    </w:p>
    <w:p w14:paraId="32C9D5FE" w14:textId="77777777" w:rsidR="00EC1378" w:rsidRPr="00BB3A8B" w:rsidRDefault="00EC1378" w:rsidP="005423DD">
      <w:pPr>
        <w:pStyle w:val="Lijstalinea"/>
        <w:numPr>
          <w:ilvl w:val="0"/>
          <w:numId w:val="19"/>
        </w:numPr>
        <w:tabs>
          <w:tab w:val="clear" w:pos="720"/>
        </w:tabs>
        <w:ind w:left="567" w:hanging="425"/>
        <w:rPr>
          <w:rFonts w:ascii="Arial" w:eastAsia="Times New Roman" w:hAnsi="Arial" w:cs="Arial"/>
          <w:spacing w:val="5"/>
          <w:sz w:val="18"/>
          <w:szCs w:val="18"/>
          <w:lang w:val="nl-NL" w:eastAsia="nl-NL"/>
        </w:rPr>
      </w:pPr>
      <w:r w:rsidRPr="00BB3A8B">
        <w:rPr>
          <w:rFonts w:ascii="Arial" w:hAnsi="Arial" w:cs="Arial"/>
          <w:sz w:val="18"/>
          <w:szCs w:val="18"/>
          <w:lang w:val="nl-NL"/>
        </w:rPr>
        <w:t xml:space="preserve">De Inschrijver die een beroep op een Derde doet om aan de geschiktheidseisen te voldoen dient in zijn UEA op te geven op welke Derde hij een beroep doet voor welke geschiktheidseis(en). Deze Derden dienen eveneens een Schriftelijke en rechtsgeldig ondertekende UEA over te leggen </w:t>
      </w:r>
      <w:r w:rsidRPr="00BB3A8B">
        <w:rPr>
          <w:rFonts w:ascii="Arial" w:eastAsia="Times New Roman" w:hAnsi="Arial" w:cs="Arial"/>
          <w:spacing w:val="5"/>
          <w:sz w:val="18"/>
          <w:szCs w:val="18"/>
          <w:lang w:val="nl-NL" w:eastAsia="nl-NL"/>
        </w:rPr>
        <w:t xml:space="preserve">waaruit blijkt dat Inschrijver over de noodzakelijke middelen van deze Derde kan beschikken voor de uitvoering van de Opdracht, en dat tevens geen uitsluitingsgronden op de Derde van toepassing zijn, onverlet het recht van de Aanbestedende dienst nadere bewijsstukken op te vragen. </w:t>
      </w:r>
    </w:p>
    <w:p w14:paraId="04234340" w14:textId="77777777" w:rsidR="00EC1378" w:rsidRPr="00BB3A8B" w:rsidRDefault="00EC1378"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Derden waarop </w:t>
      </w:r>
      <w:r w:rsidRPr="00BB3A8B">
        <w:rPr>
          <w:rFonts w:ascii="Arial" w:hAnsi="Arial" w:cs="Arial"/>
          <w:szCs w:val="18"/>
          <w:u w:val="single"/>
        </w:rPr>
        <w:t>geen</w:t>
      </w:r>
      <w:r w:rsidRPr="00BB3A8B">
        <w:rPr>
          <w:rFonts w:ascii="Arial" w:hAnsi="Arial" w:cs="Arial"/>
          <w:szCs w:val="18"/>
        </w:rPr>
        <w:t xml:space="preserve"> beroep wordt gedaan i.h.k.v. geschiktheidseisen hoeven bij Inschrijving </w:t>
      </w:r>
      <w:r w:rsidRPr="00BB3A8B">
        <w:rPr>
          <w:rFonts w:ascii="Arial" w:hAnsi="Arial" w:cs="Arial"/>
          <w:szCs w:val="18"/>
          <w:u w:val="single"/>
        </w:rPr>
        <w:t>niet</w:t>
      </w:r>
      <w:r w:rsidRPr="00BB3A8B">
        <w:rPr>
          <w:rFonts w:ascii="Arial" w:hAnsi="Arial" w:cs="Arial"/>
          <w:szCs w:val="18"/>
        </w:rPr>
        <w:t xml:space="preserve"> individueel/zelfstandig een UEA toe te voegen.</w:t>
      </w:r>
    </w:p>
    <w:p w14:paraId="57D796C9" w14:textId="77777777" w:rsidR="00EC1378" w:rsidRPr="00BB3A8B" w:rsidRDefault="00EC1378"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Uitsluitingsgronden genoemd in het UEA die van toepassing zijn op deze aanbesteding gelden voor alle Derden.</w:t>
      </w:r>
    </w:p>
    <w:p w14:paraId="40B22DF1" w14:textId="6655311B" w:rsidR="00826222" w:rsidRPr="00BB3A8B" w:rsidRDefault="00826222"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Bij de beoordeling van de Inschrijving zullen de In</w:t>
      </w:r>
      <w:r w:rsidR="00676AAB" w:rsidRPr="00BB3A8B">
        <w:rPr>
          <w:rFonts w:ascii="Arial" w:hAnsi="Arial" w:cs="Arial"/>
          <w:szCs w:val="18"/>
        </w:rPr>
        <w:t xml:space="preserve">schrijver en de aldus benoemde Derde </w:t>
      </w:r>
      <w:r w:rsidRPr="00BB3A8B">
        <w:rPr>
          <w:rFonts w:ascii="Arial" w:hAnsi="Arial" w:cs="Arial"/>
          <w:szCs w:val="18"/>
        </w:rPr>
        <w:t>met betrekking tot de geschiktheids</w:t>
      </w:r>
      <w:r w:rsidR="00676AAB" w:rsidRPr="00BB3A8B">
        <w:rPr>
          <w:rFonts w:ascii="Arial" w:hAnsi="Arial" w:cs="Arial"/>
          <w:szCs w:val="18"/>
        </w:rPr>
        <w:t>eisen waarop op benoemde Derde</w:t>
      </w:r>
      <w:r w:rsidR="00DA1C21" w:rsidRPr="00BB3A8B">
        <w:rPr>
          <w:rFonts w:ascii="Arial" w:hAnsi="Arial" w:cs="Arial"/>
          <w:szCs w:val="18"/>
        </w:rPr>
        <w:t xml:space="preserve"> </w:t>
      </w:r>
      <w:r w:rsidRPr="00BB3A8B">
        <w:rPr>
          <w:rFonts w:ascii="Arial" w:hAnsi="Arial" w:cs="Arial"/>
          <w:szCs w:val="18"/>
        </w:rPr>
        <w:t>een beroep wordt gedaan, als één geheel worden beschouwd, tenzi</w:t>
      </w:r>
      <w:r w:rsidR="00512584" w:rsidRPr="00BB3A8B">
        <w:rPr>
          <w:rFonts w:ascii="Arial" w:hAnsi="Arial" w:cs="Arial"/>
          <w:szCs w:val="18"/>
        </w:rPr>
        <w:t>j uitdrukkelijk anders bepaald.</w:t>
      </w:r>
    </w:p>
    <w:p w14:paraId="0E994707" w14:textId="77777777" w:rsidR="00676AAB" w:rsidRPr="00BB3A8B" w:rsidRDefault="00DA1C21"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Voor wat betreft </w:t>
      </w:r>
      <w:r w:rsidR="00676AAB" w:rsidRPr="00BB3A8B">
        <w:rPr>
          <w:rFonts w:ascii="Arial" w:hAnsi="Arial" w:cs="Arial"/>
          <w:szCs w:val="18"/>
        </w:rPr>
        <w:t xml:space="preserve">geschiktheidseisen rondom </w:t>
      </w:r>
      <w:r w:rsidR="00512584" w:rsidRPr="00BB3A8B">
        <w:rPr>
          <w:rFonts w:ascii="Arial" w:hAnsi="Arial" w:cs="Arial"/>
          <w:szCs w:val="18"/>
        </w:rPr>
        <w:t xml:space="preserve">financiële en </w:t>
      </w:r>
      <w:r w:rsidR="00676AAB" w:rsidRPr="00BB3A8B">
        <w:rPr>
          <w:rFonts w:ascii="Arial" w:hAnsi="Arial" w:cs="Arial"/>
          <w:szCs w:val="18"/>
        </w:rPr>
        <w:t xml:space="preserve">economische draagkracht hoeft de Derde niet daadwerkelijk te worden ingezet voor de </w:t>
      </w:r>
      <w:r w:rsidR="00512584" w:rsidRPr="00BB3A8B">
        <w:rPr>
          <w:rFonts w:ascii="Arial" w:hAnsi="Arial" w:cs="Arial"/>
          <w:szCs w:val="18"/>
        </w:rPr>
        <w:t xml:space="preserve">uitvoering van de </w:t>
      </w:r>
      <w:r w:rsidR="00676AAB" w:rsidRPr="00BB3A8B">
        <w:rPr>
          <w:rFonts w:ascii="Arial" w:hAnsi="Arial" w:cs="Arial"/>
          <w:szCs w:val="18"/>
        </w:rPr>
        <w:t>Opdracht</w:t>
      </w:r>
      <w:r w:rsidRPr="00BB3A8B">
        <w:rPr>
          <w:rFonts w:ascii="Arial" w:hAnsi="Arial" w:cs="Arial"/>
          <w:szCs w:val="18"/>
        </w:rPr>
        <w:t>.</w:t>
      </w:r>
    </w:p>
    <w:p w14:paraId="29468E2B" w14:textId="77777777" w:rsidR="00676AAB" w:rsidRPr="00BB3A8B" w:rsidRDefault="00676AAB"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Wanneer een </w:t>
      </w:r>
      <w:r w:rsidR="00512584" w:rsidRPr="00BB3A8B">
        <w:rPr>
          <w:rFonts w:ascii="Arial" w:hAnsi="Arial" w:cs="Arial"/>
          <w:szCs w:val="18"/>
        </w:rPr>
        <w:t>beroep op een D</w:t>
      </w:r>
      <w:r w:rsidRPr="00BB3A8B">
        <w:rPr>
          <w:rFonts w:ascii="Arial" w:hAnsi="Arial" w:cs="Arial"/>
          <w:szCs w:val="18"/>
        </w:rPr>
        <w:t>erde strekt tot het doen van een beroep op de financiële draagkracht van de moedermaatschappij</w:t>
      </w:r>
      <w:r w:rsidR="009067BA" w:rsidRPr="00BB3A8B">
        <w:rPr>
          <w:rFonts w:ascii="Arial" w:hAnsi="Arial" w:cs="Arial"/>
          <w:szCs w:val="18"/>
        </w:rPr>
        <w:t xml:space="preserve"> </w:t>
      </w:r>
      <w:r w:rsidRPr="00BB3A8B">
        <w:rPr>
          <w:rFonts w:ascii="Arial" w:hAnsi="Arial" w:cs="Arial"/>
          <w:szCs w:val="18"/>
        </w:rPr>
        <w:t>waartoe Inschrijver behoort, teneinde aan de geschik</w:t>
      </w:r>
      <w:r w:rsidR="00DA1C21" w:rsidRPr="00BB3A8B">
        <w:rPr>
          <w:rFonts w:ascii="Arial" w:hAnsi="Arial" w:cs="Arial"/>
          <w:szCs w:val="18"/>
        </w:rPr>
        <w:t xml:space="preserve">theidseisen te voldoen, dan moet </w:t>
      </w:r>
      <w:r w:rsidRPr="00BB3A8B">
        <w:rPr>
          <w:rFonts w:ascii="Arial" w:hAnsi="Arial" w:cs="Arial"/>
          <w:szCs w:val="18"/>
        </w:rPr>
        <w:t xml:space="preserve">na de </w:t>
      </w:r>
      <w:r w:rsidR="002D0963" w:rsidRPr="00BB3A8B">
        <w:rPr>
          <w:rFonts w:ascii="Arial" w:hAnsi="Arial" w:cs="Arial"/>
          <w:szCs w:val="18"/>
        </w:rPr>
        <w:t>Gunningsbeslissing</w:t>
      </w:r>
      <w:r w:rsidRPr="00BB3A8B">
        <w:rPr>
          <w:rFonts w:ascii="Arial" w:hAnsi="Arial" w:cs="Arial"/>
          <w:szCs w:val="18"/>
        </w:rPr>
        <w:t xml:space="preserve"> een concernverklaring, in de zin van artikel 2:403 sub f </w:t>
      </w:r>
      <w:r w:rsidR="00DA1C21" w:rsidRPr="00BB3A8B">
        <w:rPr>
          <w:rFonts w:ascii="Arial" w:hAnsi="Arial" w:cs="Arial"/>
          <w:szCs w:val="18"/>
        </w:rPr>
        <w:t>van het Burgerlijk Wetboek,</w:t>
      </w:r>
      <w:r w:rsidRPr="00BB3A8B">
        <w:rPr>
          <w:rFonts w:ascii="Arial" w:hAnsi="Arial" w:cs="Arial"/>
          <w:szCs w:val="18"/>
        </w:rPr>
        <w:t xml:space="preserve"> worden over</w:t>
      </w:r>
      <w:r w:rsidR="00A50A0D" w:rsidRPr="00BB3A8B">
        <w:rPr>
          <w:rFonts w:ascii="Arial" w:hAnsi="Arial" w:cs="Arial"/>
          <w:szCs w:val="18"/>
        </w:rPr>
        <w:t>ge</w:t>
      </w:r>
      <w:r w:rsidRPr="00BB3A8B">
        <w:rPr>
          <w:rFonts w:ascii="Arial" w:hAnsi="Arial" w:cs="Arial"/>
          <w:szCs w:val="18"/>
        </w:rPr>
        <w:t xml:space="preserve">legd. Uit die verklaring </w:t>
      </w:r>
      <w:r w:rsidRPr="00BB3A8B">
        <w:rPr>
          <w:rFonts w:ascii="Arial" w:hAnsi="Arial" w:cs="Arial"/>
          <w:szCs w:val="18"/>
        </w:rPr>
        <w:lastRenderedPageBreak/>
        <w:t>moet blijken dat de moedermaatschappij onvoorwaardelijk garant staat voor de door de dochtermaatschappij op zich te nemen verplichtingen. Deze verklaring dient door het concern / de moedermaatschappij rechtsgeldig ondertekend te zijn.</w:t>
      </w:r>
    </w:p>
    <w:p w14:paraId="12C8CB0F" w14:textId="77777777" w:rsidR="009067BA" w:rsidRPr="00BB3A8B" w:rsidRDefault="00826222"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Indien de Inschrijver voor de eisen met betrekking tot de technische</w:t>
      </w:r>
      <w:r w:rsidR="00676AAB" w:rsidRPr="00BB3A8B">
        <w:rPr>
          <w:rFonts w:ascii="Arial" w:hAnsi="Arial" w:cs="Arial"/>
          <w:szCs w:val="18"/>
        </w:rPr>
        <w:t xml:space="preserve"> en </w:t>
      </w:r>
      <w:r w:rsidRPr="00BB3A8B">
        <w:rPr>
          <w:rFonts w:ascii="Arial" w:hAnsi="Arial" w:cs="Arial"/>
          <w:szCs w:val="18"/>
        </w:rPr>
        <w:t>beroepsbekwaamheid ee</w:t>
      </w:r>
      <w:r w:rsidR="00676AAB" w:rsidRPr="00BB3A8B">
        <w:rPr>
          <w:rFonts w:ascii="Arial" w:hAnsi="Arial" w:cs="Arial"/>
          <w:szCs w:val="18"/>
        </w:rPr>
        <w:t>n beroep doet op een Derde</w:t>
      </w:r>
      <w:r w:rsidRPr="00BB3A8B">
        <w:rPr>
          <w:rFonts w:ascii="Arial" w:hAnsi="Arial" w:cs="Arial"/>
          <w:szCs w:val="18"/>
        </w:rPr>
        <w:t xml:space="preserve">, dient deze </w:t>
      </w:r>
      <w:r w:rsidR="00512584" w:rsidRPr="00BB3A8B">
        <w:rPr>
          <w:rFonts w:ascii="Arial" w:hAnsi="Arial" w:cs="Arial"/>
          <w:szCs w:val="18"/>
        </w:rPr>
        <w:t>D</w:t>
      </w:r>
      <w:r w:rsidRPr="00BB3A8B">
        <w:rPr>
          <w:rFonts w:ascii="Arial" w:hAnsi="Arial" w:cs="Arial"/>
          <w:szCs w:val="18"/>
        </w:rPr>
        <w:t xml:space="preserve">erde daadwerkelijk bij de uitvoering van de </w:t>
      </w:r>
      <w:r w:rsidR="00676AAB" w:rsidRPr="00BB3A8B">
        <w:rPr>
          <w:rFonts w:ascii="Arial" w:hAnsi="Arial" w:cs="Arial"/>
          <w:szCs w:val="18"/>
        </w:rPr>
        <w:t>Opdracht</w:t>
      </w:r>
      <w:r w:rsidRPr="00BB3A8B">
        <w:rPr>
          <w:rFonts w:ascii="Arial" w:hAnsi="Arial" w:cs="Arial"/>
          <w:szCs w:val="18"/>
        </w:rPr>
        <w:t xml:space="preserve"> te worden ingezet</w:t>
      </w:r>
      <w:r w:rsidR="00676AAB" w:rsidRPr="00BB3A8B">
        <w:rPr>
          <w:rFonts w:ascii="Arial" w:hAnsi="Arial" w:cs="Arial"/>
          <w:szCs w:val="18"/>
        </w:rPr>
        <w:t xml:space="preserve"> voor het gedeelte waarop betreffende geschiktheidseis</w:t>
      </w:r>
      <w:r w:rsidR="009067BA" w:rsidRPr="00BB3A8B">
        <w:rPr>
          <w:rFonts w:ascii="Arial" w:hAnsi="Arial" w:cs="Arial"/>
          <w:szCs w:val="18"/>
        </w:rPr>
        <w:t xml:space="preserve"> ziet, tenzij uitdrukkelijk anders bepaald. </w:t>
      </w:r>
    </w:p>
    <w:p w14:paraId="3C22C435" w14:textId="77777777" w:rsidR="00676AAB" w:rsidRPr="00BB3A8B" w:rsidRDefault="00826222"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Bij gunning aan Inschri</w:t>
      </w:r>
      <w:r w:rsidR="009067BA" w:rsidRPr="00BB3A8B">
        <w:rPr>
          <w:rFonts w:ascii="Arial" w:hAnsi="Arial" w:cs="Arial"/>
          <w:szCs w:val="18"/>
        </w:rPr>
        <w:t xml:space="preserve">jver is deze als hoofdaannemer </w:t>
      </w:r>
      <w:r w:rsidR="00512584" w:rsidRPr="00BB3A8B">
        <w:rPr>
          <w:rFonts w:ascii="Arial" w:hAnsi="Arial" w:cs="Arial"/>
          <w:szCs w:val="18"/>
        </w:rPr>
        <w:t>gehouden om het in de</w:t>
      </w:r>
      <w:r w:rsidR="009067BA" w:rsidRPr="00BB3A8B">
        <w:rPr>
          <w:rFonts w:ascii="Arial" w:hAnsi="Arial" w:cs="Arial"/>
          <w:szCs w:val="18"/>
        </w:rPr>
        <w:t xml:space="preserve"> Inschrijving</w:t>
      </w:r>
      <w:r w:rsidRPr="00BB3A8B">
        <w:rPr>
          <w:rFonts w:ascii="Arial" w:hAnsi="Arial" w:cs="Arial"/>
          <w:szCs w:val="18"/>
        </w:rPr>
        <w:t xml:space="preserve"> omschreven g</w:t>
      </w:r>
      <w:r w:rsidR="009067BA" w:rsidRPr="00BB3A8B">
        <w:rPr>
          <w:rFonts w:ascii="Arial" w:hAnsi="Arial" w:cs="Arial"/>
          <w:szCs w:val="18"/>
        </w:rPr>
        <w:t>edeelte van de Opdracht aan de</w:t>
      </w:r>
      <w:r w:rsidRPr="00BB3A8B">
        <w:rPr>
          <w:rFonts w:ascii="Arial" w:hAnsi="Arial" w:cs="Arial"/>
          <w:szCs w:val="18"/>
        </w:rPr>
        <w:t xml:space="preserve"> genoemde </w:t>
      </w:r>
      <w:r w:rsidR="00676AAB" w:rsidRPr="00BB3A8B">
        <w:rPr>
          <w:rFonts w:ascii="Arial" w:hAnsi="Arial" w:cs="Arial"/>
          <w:szCs w:val="18"/>
        </w:rPr>
        <w:t>Derde</w:t>
      </w:r>
      <w:r w:rsidR="00DA1C21" w:rsidRPr="00BB3A8B">
        <w:rPr>
          <w:rFonts w:ascii="Arial" w:hAnsi="Arial" w:cs="Arial"/>
          <w:szCs w:val="18"/>
        </w:rPr>
        <w:t>(</w:t>
      </w:r>
      <w:r w:rsidR="00676AAB" w:rsidRPr="00BB3A8B">
        <w:rPr>
          <w:rFonts w:ascii="Arial" w:hAnsi="Arial" w:cs="Arial"/>
          <w:szCs w:val="18"/>
        </w:rPr>
        <w:t>n</w:t>
      </w:r>
      <w:r w:rsidR="00DA1C21" w:rsidRPr="00BB3A8B">
        <w:rPr>
          <w:rFonts w:ascii="Arial" w:hAnsi="Arial" w:cs="Arial"/>
          <w:szCs w:val="18"/>
        </w:rPr>
        <w:t>)</w:t>
      </w:r>
      <w:r w:rsidRPr="00BB3A8B">
        <w:rPr>
          <w:rFonts w:ascii="Arial" w:hAnsi="Arial" w:cs="Arial"/>
          <w:szCs w:val="18"/>
        </w:rPr>
        <w:t xml:space="preserve"> te gunnen.</w:t>
      </w:r>
    </w:p>
    <w:p w14:paraId="1CCE0337" w14:textId="667C3AAE" w:rsidR="00826222" w:rsidRPr="00BB3A8B" w:rsidRDefault="00826222"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Inschrijver is volledig en hoofdelijk aansprakelijk voor de nakoming van alle verplichtingen uit hoofde van de Inschrijving en </w:t>
      </w:r>
      <w:r w:rsidR="00436ADA" w:rsidRPr="00BB3A8B">
        <w:rPr>
          <w:rFonts w:ascii="Arial" w:hAnsi="Arial" w:cs="Arial"/>
          <w:szCs w:val="18"/>
        </w:rPr>
        <w:t>deze Overeenkomst/</w:t>
      </w:r>
      <w:r w:rsidRPr="00BB3A8B">
        <w:rPr>
          <w:rFonts w:ascii="Arial" w:hAnsi="Arial" w:cs="Arial"/>
          <w:szCs w:val="18"/>
        </w:rPr>
        <w:t xml:space="preserve">de </w:t>
      </w:r>
      <w:r w:rsidR="00707442" w:rsidRPr="00BB3A8B">
        <w:rPr>
          <w:rFonts w:ascii="Arial" w:hAnsi="Arial" w:cs="Arial"/>
          <w:szCs w:val="18"/>
        </w:rPr>
        <w:t>Aanbestedingsstukken</w:t>
      </w:r>
      <w:r w:rsidRPr="00BB3A8B">
        <w:rPr>
          <w:rFonts w:ascii="Arial" w:hAnsi="Arial" w:cs="Arial"/>
          <w:szCs w:val="18"/>
        </w:rPr>
        <w:t>, inclusief de verplichtingen die in onderaanneming worden gegeven.</w:t>
      </w:r>
    </w:p>
    <w:p w14:paraId="265E2648" w14:textId="77777777" w:rsidR="00826222" w:rsidRPr="00BB3A8B" w:rsidRDefault="00826222"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Een valse verklaring van een </w:t>
      </w:r>
      <w:r w:rsidR="00463F55" w:rsidRPr="00BB3A8B">
        <w:rPr>
          <w:rFonts w:ascii="Arial" w:hAnsi="Arial" w:cs="Arial"/>
          <w:szCs w:val="18"/>
        </w:rPr>
        <w:t>Derde</w:t>
      </w:r>
      <w:r w:rsidR="003801DE" w:rsidRPr="00BB3A8B">
        <w:rPr>
          <w:rFonts w:ascii="Arial" w:hAnsi="Arial" w:cs="Arial"/>
          <w:szCs w:val="18"/>
        </w:rPr>
        <w:t xml:space="preserve"> met betrekking tot de Inschrijving</w:t>
      </w:r>
      <w:r w:rsidR="00463F55" w:rsidRPr="00BB3A8B">
        <w:rPr>
          <w:rFonts w:ascii="Arial" w:hAnsi="Arial" w:cs="Arial"/>
          <w:szCs w:val="18"/>
        </w:rPr>
        <w:t xml:space="preserve"> </w:t>
      </w:r>
      <w:r w:rsidRPr="00BB3A8B">
        <w:rPr>
          <w:rFonts w:ascii="Arial" w:hAnsi="Arial" w:cs="Arial"/>
          <w:szCs w:val="18"/>
        </w:rPr>
        <w:t>ontslaat Inschrijver niet van zijn volledige en</w:t>
      </w:r>
      <w:r w:rsidR="009067BA" w:rsidRPr="00BB3A8B">
        <w:rPr>
          <w:rFonts w:ascii="Arial" w:hAnsi="Arial" w:cs="Arial"/>
          <w:szCs w:val="18"/>
        </w:rPr>
        <w:t xml:space="preserve"> hoofdelijke aansprakelijkheid.</w:t>
      </w:r>
    </w:p>
    <w:p w14:paraId="04EF4EB5" w14:textId="77777777" w:rsidR="00826222" w:rsidRPr="00BB3A8B" w:rsidRDefault="00826222"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In het geval van beroep op een </w:t>
      </w:r>
      <w:r w:rsidR="00676AAB" w:rsidRPr="00BB3A8B">
        <w:rPr>
          <w:rFonts w:ascii="Arial" w:hAnsi="Arial" w:cs="Arial"/>
          <w:szCs w:val="18"/>
        </w:rPr>
        <w:t>Derde</w:t>
      </w:r>
      <w:r w:rsidRPr="00BB3A8B">
        <w:rPr>
          <w:rFonts w:ascii="Arial" w:hAnsi="Arial" w:cs="Arial"/>
          <w:szCs w:val="18"/>
        </w:rPr>
        <w:t xml:space="preserve"> wordt alle communicatie</w:t>
      </w:r>
      <w:r w:rsidR="003801DE" w:rsidRPr="00BB3A8B">
        <w:rPr>
          <w:rFonts w:ascii="Arial" w:hAnsi="Arial" w:cs="Arial"/>
          <w:szCs w:val="18"/>
        </w:rPr>
        <w:t xml:space="preserve"> uitsluitend</w:t>
      </w:r>
      <w:r w:rsidRPr="00BB3A8B">
        <w:rPr>
          <w:rFonts w:ascii="Arial" w:hAnsi="Arial" w:cs="Arial"/>
          <w:szCs w:val="18"/>
        </w:rPr>
        <w:t xml:space="preserve"> gerich</w:t>
      </w:r>
      <w:r w:rsidR="009067BA" w:rsidRPr="00BB3A8B">
        <w:rPr>
          <w:rFonts w:ascii="Arial" w:hAnsi="Arial" w:cs="Arial"/>
          <w:szCs w:val="18"/>
        </w:rPr>
        <w:t xml:space="preserve">t aan de </w:t>
      </w:r>
      <w:r w:rsidR="00463F55" w:rsidRPr="00BB3A8B">
        <w:rPr>
          <w:rFonts w:ascii="Arial" w:hAnsi="Arial" w:cs="Arial"/>
          <w:szCs w:val="18"/>
        </w:rPr>
        <w:t xml:space="preserve">Inschrijver. </w:t>
      </w:r>
    </w:p>
    <w:p w14:paraId="6BAB3238" w14:textId="77777777" w:rsidR="00826222" w:rsidRPr="00BB3A8B" w:rsidRDefault="009067BA" w:rsidP="005423DD">
      <w:pPr>
        <w:numPr>
          <w:ilvl w:val="0"/>
          <w:numId w:val="19"/>
        </w:numPr>
        <w:tabs>
          <w:tab w:val="left" w:pos="567"/>
        </w:tabs>
        <w:spacing w:line="240" w:lineRule="auto"/>
        <w:ind w:left="567" w:hanging="425"/>
        <w:rPr>
          <w:rFonts w:ascii="Arial" w:hAnsi="Arial" w:cs="Arial"/>
          <w:szCs w:val="18"/>
        </w:rPr>
      </w:pPr>
      <w:r w:rsidRPr="00BB3A8B">
        <w:rPr>
          <w:rFonts w:ascii="Arial" w:hAnsi="Arial" w:cs="Arial"/>
          <w:szCs w:val="18"/>
        </w:rPr>
        <w:t xml:space="preserve">Tijdens de </w:t>
      </w:r>
      <w:r w:rsidR="00707442" w:rsidRPr="00BB3A8B">
        <w:rPr>
          <w:rFonts w:ascii="Arial" w:hAnsi="Arial" w:cs="Arial"/>
          <w:szCs w:val="18"/>
        </w:rPr>
        <w:t>uitvoering van de Opdracht</w:t>
      </w:r>
      <w:r w:rsidRPr="00BB3A8B">
        <w:rPr>
          <w:rFonts w:ascii="Arial" w:hAnsi="Arial" w:cs="Arial"/>
          <w:szCs w:val="18"/>
        </w:rPr>
        <w:t xml:space="preserve"> kan alleen een beroep op andere Derden dan tijdens de Inschrijving worden gedaan na</w:t>
      </w:r>
      <w:r w:rsidR="00826222" w:rsidRPr="00BB3A8B">
        <w:rPr>
          <w:rFonts w:ascii="Arial" w:hAnsi="Arial" w:cs="Arial"/>
          <w:szCs w:val="18"/>
        </w:rPr>
        <w:t xml:space="preserve"> </w:t>
      </w:r>
      <w:r w:rsidR="003F6397" w:rsidRPr="00BB3A8B">
        <w:rPr>
          <w:rFonts w:ascii="Arial" w:hAnsi="Arial" w:cs="Arial"/>
          <w:szCs w:val="18"/>
        </w:rPr>
        <w:t>Schriftelijk</w:t>
      </w:r>
      <w:r w:rsidR="00826222" w:rsidRPr="00BB3A8B">
        <w:rPr>
          <w:rFonts w:ascii="Arial" w:hAnsi="Arial" w:cs="Arial"/>
          <w:szCs w:val="18"/>
        </w:rPr>
        <w:t>e toestemmi</w:t>
      </w:r>
      <w:r w:rsidRPr="00BB3A8B">
        <w:rPr>
          <w:rFonts w:ascii="Arial" w:hAnsi="Arial" w:cs="Arial"/>
          <w:szCs w:val="18"/>
        </w:rPr>
        <w:t xml:space="preserve">ng van de </w:t>
      </w:r>
      <w:r w:rsidR="00A11849" w:rsidRPr="00BB3A8B">
        <w:rPr>
          <w:rFonts w:ascii="Arial" w:hAnsi="Arial" w:cs="Arial"/>
          <w:szCs w:val="18"/>
        </w:rPr>
        <w:t>Opdrachtgever</w:t>
      </w:r>
      <w:r w:rsidRPr="00BB3A8B">
        <w:rPr>
          <w:rFonts w:ascii="Arial" w:hAnsi="Arial" w:cs="Arial"/>
          <w:szCs w:val="18"/>
        </w:rPr>
        <w:t>.</w:t>
      </w:r>
    </w:p>
    <w:p w14:paraId="21B27E97" w14:textId="77777777" w:rsidR="00B14823" w:rsidRPr="00BB3A8B" w:rsidRDefault="00B14823" w:rsidP="005423DD">
      <w:pPr>
        <w:pStyle w:val="Kop2"/>
        <w:numPr>
          <w:ilvl w:val="2"/>
          <w:numId w:val="6"/>
        </w:numPr>
        <w:tabs>
          <w:tab w:val="left" w:pos="6379"/>
        </w:tabs>
        <w:spacing w:before="240" w:after="120" w:line="240" w:lineRule="auto"/>
        <w:rPr>
          <w:rFonts w:ascii="Arial" w:hAnsi="Arial" w:cs="Arial"/>
          <w:sz w:val="18"/>
          <w:szCs w:val="18"/>
        </w:rPr>
      </w:pPr>
      <w:bookmarkStart w:id="86" w:name="_Toc223428769"/>
      <w:bookmarkStart w:id="87" w:name="_Toc230073999"/>
      <w:r w:rsidRPr="00BB3A8B">
        <w:rPr>
          <w:rFonts w:ascii="Arial" w:hAnsi="Arial" w:cs="Arial"/>
          <w:sz w:val="18"/>
          <w:szCs w:val="18"/>
        </w:rPr>
        <w:t>Inschrijven</w:t>
      </w:r>
      <w:r w:rsidR="0056235A" w:rsidRPr="00BB3A8B">
        <w:rPr>
          <w:rFonts w:ascii="Arial" w:hAnsi="Arial" w:cs="Arial"/>
          <w:sz w:val="18"/>
          <w:szCs w:val="18"/>
        </w:rPr>
        <w:t xml:space="preserve"> met meerdere Ondernemers</w:t>
      </w:r>
      <w:r w:rsidRPr="00BB3A8B">
        <w:rPr>
          <w:rFonts w:ascii="Arial" w:hAnsi="Arial" w:cs="Arial"/>
          <w:sz w:val="18"/>
          <w:szCs w:val="18"/>
        </w:rPr>
        <w:t xml:space="preserve"> vanuit een holding</w:t>
      </w:r>
      <w:bookmarkEnd w:id="86"/>
      <w:bookmarkEnd w:id="87"/>
    </w:p>
    <w:p w14:paraId="57AF1E3A" w14:textId="77777777" w:rsidR="00B14823" w:rsidRPr="00BB3A8B" w:rsidRDefault="00B14823" w:rsidP="005423DD">
      <w:pPr>
        <w:numPr>
          <w:ilvl w:val="0"/>
          <w:numId w:val="20"/>
        </w:numPr>
        <w:tabs>
          <w:tab w:val="clear" w:pos="720"/>
          <w:tab w:val="num" w:pos="567"/>
        </w:tabs>
        <w:spacing w:line="240" w:lineRule="auto"/>
        <w:ind w:left="567" w:hanging="425"/>
        <w:rPr>
          <w:rFonts w:ascii="Arial" w:hAnsi="Arial" w:cs="Arial"/>
          <w:szCs w:val="18"/>
        </w:rPr>
      </w:pPr>
      <w:r w:rsidRPr="00BB3A8B">
        <w:rPr>
          <w:rFonts w:ascii="Arial" w:hAnsi="Arial" w:cs="Arial"/>
          <w:szCs w:val="18"/>
        </w:rPr>
        <w:t xml:space="preserve">Vanuit een holding mogen meerdere Ondernemers </w:t>
      </w:r>
      <w:r w:rsidR="00C1705B" w:rsidRPr="00BB3A8B">
        <w:rPr>
          <w:rFonts w:ascii="Arial" w:hAnsi="Arial" w:cs="Arial"/>
          <w:szCs w:val="18"/>
        </w:rPr>
        <w:t xml:space="preserve">(lees: werkmaatschappijen) </w:t>
      </w:r>
      <w:r w:rsidRPr="00BB3A8B">
        <w:rPr>
          <w:rFonts w:ascii="Arial" w:hAnsi="Arial" w:cs="Arial"/>
          <w:szCs w:val="18"/>
        </w:rPr>
        <w:t>een Inschrijving doen, zelfstandig</w:t>
      </w:r>
      <w:r w:rsidR="0056235A" w:rsidRPr="00BB3A8B">
        <w:rPr>
          <w:rFonts w:ascii="Arial" w:hAnsi="Arial" w:cs="Arial"/>
          <w:szCs w:val="18"/>
        </w:rPr>
        <w:t>,</w:t>
      </w:r>
      <w:r w:rsidRPr="00BB3A8B">
        <w:rPr>
          <w:rFonts w:ascii="Arial" w:hAnsi="Arial" w:cs="Arial"/>
          <w:szCs w:val="18"/>
        </w:rPr>
        <w:t xml:space="preserve">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742779D3" w14:textId="77777777" w:rsidR="00EB4D56" w:rsidRPr="00BB3A8B" w:rsidRDefault="00EB4D56" w:rsidP="005423DD">
      <w:pPr>
        <w:pStyle w:val="Kop2"/>
        <w:numPr>
          <w:ilvl w:val="2"/>
          <w:numId w:val="6"/>
        </w:numPr>
        <w:tabs>
          <w:tab w:val="left" w:pos="6379"/>
        </w:tabs>
        <w:spacing w:before="240" w:after="120" w:line="240" w:lineRule="auto"/>
        <w:rPr>
          <w:rFonts w:ascii="Arial" w:hAnsi="Arial" w:cs="Arial"/>
          <w:sz w:val="18"/>
          <w:szCs w:val="18"/>
        </w:rPr>
      </w:pPr>
      <w:bookmarkStart w:id="88" w:name="_Toc448087056"/>
      <w:bookmarkStart w:id="89" w:name="_Toc223428770"/>
      <w:bookmarkStart w:id="90" w:name="_Toc230074000"/>
      <w:r w:rsidRPr="00BB3A8B">
        <w:rPr>
          <w:rFonts w:ascii="Arial" w:hAnsi="Arial" w:cs="Arial"/>
          <w:sz w:val="18"/>
          <w:szCs w:val="18"/>
        </w:rPr>
        <w:t>Opmaak en indeling van de Inschrijving</w:t>
      </w:r>
      <w:bookmarkEnd w:id="88"/>
      <w:bookmarkEnd w:id="89"/>
      <w:bookmarkEnd w:id="90"/>
    </w:p>
    <w:p w14:paraId="3D4CC09D" w14:textId="77777777" w:rsidR="00436ADA" w:rsidRPr="00BB3A8B" w:rsidRDefault="00436ADA" w:rsidP="005423DD">
      <w:pPr>
        <w:pStyle w:val="Lijstalinea"/>
        <w:numPr>
          <w:ilvl w:val="0"/>
          <w:numId w:val="26"/>
        </w:numPr>
        <w:ind w:left="567"/>
        <w:rPr>
          <w:rFonts w:ascii="Arial" w:hAnsi="Arial" w:cs="Arial"/>
          <w:sz w:val="18"/>
          <w:szCs w:val="18"/>
          <w:lang w:val="nl-NL"/>
        </w:rPr>
      </w:pPr>
      <w:r w:rsidRPr="00BB3A8B">
        <w:rPr>
          <w:rFonts w:ascii="Arial" w:hAnsi="Arial" w:cs="Arial"/>
          <w:sz w:val="18"/>
          <w:szCs w:val="18"/>
          <w:lang w:val="nl-NL"/>
        </w:rPr>
        <w:t>Inschrijvers dienen zich te houden aan het maximaal aantal A4 dat per onderdeel is aangegeven. Indien meer ruimte wordt gebruikt dan toegestaan, wordt het meerdere niet meegenomen in de beoordeling. De omvang van deze documenten wordt bewust beperkt gehouden, vanuit de gedachte dat een “expert” die de Opdracht doorziet weinig tekst nodig heeft om de essentie vast te leggen.</w:t>
      </w:r>
    </w:p>
    <w:p w14:paraId="29797CEE" w14:textId="46E4050B" w:rsidR="00313006" w:rsidRPr="00BB3A8B" w:rsidRDefault="00EB4D56" w:rsidP="005423DD">
      <w:pPr>
        <w:pStyle w:val="Lijstalinea"/>
        <w:numPr>
          <w:ilvl w:val="0"/>
          <w:numId w:val="26"/>
        </w:numPr>
        <w:ind w:left="567" w:hanging="425"/>
        <w:rPr>
          <w:rFonts w:ascii="Arial" w:hAnsi="Arial" w:cs="Arial"/>
          <w:sz w:val="18"/>
          <w:szCs w:val="18"/>
          <w:lang w:val="nl-NL"/>
        </w:rPr>
      </w:pPr>
      <w:r w:rsidRPr="00BB3A8B">
        <w:rPr>
          <w:rFonts w:ascii="Arial" w:hAnsi="Arial" w:cs="Arial"/>
          <w:sz w:val="18"/>
          <w:szCs w:val="18"/>
          <w:lang w:val="nl-NL"/>
        </w:rPr>
        <w:t>Elk onderdeel van de Inschrijving dient conform de Checklist die onderaan deze leidraad is weergegeven in TenderNed bijgevoegd te worden als separaat bestand. Alle documenten dienen te worden geüpload als pdf-bestand</w:t>
      </w:r>
      <w:r w:rsidR="00A50A0D" w:rsidRPr="00BB3A8B">
        <w:rPr>
          <w:rFonts w:ascii="Arial" w:hAnsi="Arial" w:cs="Arial"/>
          <w:sz w:val="18"/>
          <w:szCs w:val="18"/>
          <w:lang w:val="nl-NL"/>
        </w:rPr>
        <w:t>, tenzij anders aangegeven</w:t>
      </w:r>
      <w:r w:rsidRPr="00BB3A8B">
        <w:rPr>
          <w:rFonts w:ascii="Arial" w:hAnsi="Arial" w:cs="Arial"/>
          <w:sz w:val="18"/>
          <w:szCs w:val="18"/>
          <w:lang w:val="nl-NL"/>
        </w:rPr>
        <w:t>.</w:t>
      </w:r>
      <w:bookmarkStart w:id="91" w:name="_Toc447864216"/>
    </w:p>
    <w:p w14:paraId="288E57DE" w14:textId="0162C85C" w:rsidR="00A57660" w:rsidRPr="00BB3A8B" w:rsidRDefault="00897C49" w:rsidP="005423DD">
      <w:pPr>
        <w:pStyle w:val="Lijstalinea"/>
        <w:numPr>
          <w:ilvl w:val="0"/>
          <w:numId w:val="26"/>
        </w:numPr>
        <w:ind w:left="567" w:hanging="425"/>
        <w:rPr>
          <w:rFonts w:ascii="Arial" w:hAnsi="Arial" w:cs="Arial"/>
          <w:sz w:val="18"/>
          <w:szCs w:val="18"/>
          <w:lang w:val="nl-NL"/>
        </w:rPr>
      </w:pPr>
      <w:r w:rsidRPr="00BB3A8B">
        <w:rPr>
          <w:rFonts w:ascii="Arial" w:hAnsi="Arial" w:cs="Arial"/>
          <w:sz w:val="18"/>
          <w:szCs w:val="18"/>
          <w:lang w:val="nl-NL"/>
        </w:rPr>
        <w:t>A</w:t>
      </w:r>
      <w:r w:rsidR="00A57660" w:rsidRPr="00BB3A8B">
        <w:rPr>
          <w:rFonts w:ascii="Arial" w:hAnsi="Arial" w:cs="Arial"/>
          <w:sz w:val="18"/>
          <w:szCs w:val="18"/>
          <w:lang w:val="nl-NL"/>
        </w:rPr>
        <w:t xml:space="preserve">lle door Opdrachtgever gevraagde bescheiden </w:t>
      </w:r>
      <w:r w:rsidRPr="00BB3A8B">
        <w:rPr>
          <w:rFonts w:ascii="Arial" w:hAnsi="Arial" w:cs="Arial"/>
          <w:sz w:val="18"/>
          <w:szCs w:val="18"/>
          <w:lang w:val="nl-NL"/>
        </w:rPr>
        <w:t xml:space="preserve">dienen bij Inschrijving </w:t>
      </w:r>
      <w:r w:rsidR="00A57660" w:rsidRPr="00BB3A8B">
        <w:rPr>
          <w:rFonts w:ascii="Arial" w:hAnsi="Arial" w:cs="Arial"/>
          <w:sz w:val="18"/>
          <w:szCs w:val="18"/>
          <w:lang w:val="nl-NL"/>
        </w:rPr>
        <w:t>te worden overgelegd/ingediend.</w:t>
      </w:r>
    </w:p>
    <w:p w14:paraId="34BA71E1" w14:textId="07EF3F8C" w:rsidR="00826222" w:rsidRPr="00BB3A8B" w:rsidRDefault="00826222" w:rsidP="005423DD">
      <w:pPr>
        <w:pStyle w:val="Kop2"/>
        <w:tabs>
          <w:tab w:val="left" w:pos="6379"/>
        </w:tabs>
        <w:spacing w:before="240" w:after="120" w:line="240" w:lineRule="auto"/>
        <w:rPr>
          <w:rFonts w:ascii="Arial" w:hAnsi="Arial" w:cs="Arial"/>
          <w:sz w:val="18"/>
          <w:szCs w:val="18"/>
        </w:rPr>
      </w:pPr>
      <w:bookmarkStart w:id="92" w:name="_Toc223428771"/>
      <w:bookmarkStart w:id="93" w:name="_Toc230074001"/>
      <w:r w:rsidRPr="00BB3A8B">
        <w:rPr>
          <w:rFonts w:ascii="Arial" w:hAnsi="Arial" w:cs="Arial"/>
          <w:sz w:val="18"/>
          <w:szCs w:val="18"/>
        </w:rPr>
        <w:t>Openingsprocedure</w:t>
      </w:r>
      <w:bookmarkEnd w:id="91"/>
      <w:bookmarkEnd w:id="92"/>
      <w:bookmarkEnd w:id="93"/>
    </w:p>
    <w:p w14:paraId="6FAFA026" w14:textId="77777777" w:rsidR="00826222" w:rsidRPr="00BB3A8B" w:rsidRDefault="00826222" w:rsidP="005423DD">
      <w:pPr>
        <w:numPr>
          <w:ilvl w:val="0"/>
          <w:numId w:val="21"/>
        </w:numPr>
        <w:tabs>
          <w:tab w:val="clear" w:pos="720"/>
          <w:tab w:val="num" w:pos="567"/>
        </w:tabs>
        <w:spacing w:line="240" w:lineRule="auto"/>
        <w:ind w:left="567" w:hanging="425"/>
        <w:rPr>
          <w:rFonts w:ascii="Arial" w:hAnsi="Arial" w:cs="Arial"/>
          <w:szCs w:val="18"/>
        </w:rPr>
      </w:pPr>
      <w:r w:rsidRPr="00BB3A8B">
        <w:rPr>
          <w:rFonts w:ascii="Arial" w:hAnsi="Arial" w:cs="Arial"/>
          <w:szCs w:val="18"/>
        </w:rPr>
        <w:t xml:space="preserve">De (digitale) kluis met Inschrijvingen wordt na de in de planning genoemde sluitingsdatum geopend door </w:t>
      </w:r>
      <w:r w:rsidR="009F6549" w:rsidRPr="00BB3A8B">
        <w:rPr>
          <w:rFonts w:ascii="Arial" w:hAnsi="Arial" w:cs="Arial"/>
          <w:szCs w:val="18"/>
        </w:rPr>
        <w:t>de Aanbestedende dienst.</w:t>
      </w:r>
    </w:p>
    <w:p w14:paraId="3F9FC2B9" w14:textId="77777777" w:rsidR="009067BA" w:rsidRPr="00BB3A8B" w:rsidRDefault="00826222" w:rsidP="005423DD">
      <w:pPr>
        <w:numPr>
          <w:ilvl w:val="0"/>
          <w:numId w:val="21"/>
        </w:numPr>
        <w:tabs>
          <w:tab w:val="left" w:pos="567"/>
        </w:tabs>
        <w:spacing w:line="240" w:lineRule="auto"/>
        <w:ind w:left="567" w:hanging="425"/>
        <w:rPr>
          <w:rFonts w:ascii="Arial" w:hAnsi="Arial" w:cs="Arial"/>
          <w:szCs w:val="18"/>
        </w:rPr>
      </w:pPr>
      <w:r w:rsidRPr="00BB3A8B">
        <w:rPr>
          <w:rFonts w:ascii="Arial" w:hAnsi="Arial" w:cs="Arial"/>
          <w:szCs w:val="18"/>
        </w:rPr>
        <w:t xml:space="preserve">Van de opening wordt een proces-verbaal opgemaakt. </w:t>
      </w:r>
    </w:p>
    <w:p w14:paraId="6EFE02DA" w14:textId="77777777" w:rsidR="00826222" w:rsidRPr="00BB3A8B" w:rsidRDefault="00826222" w:rsidP="005423DD">
      <w:pPr>
        <w:numPr>
          <w:ilvl w:val="0"/>
          <w:numId w:val="21"/>
        </w:numPr>
        <w:tabs>
          <w:tab w:val="left" w:pos="567"/>
        </w:tabs>
        <w:spacing w:line="240" w:lineRule="auto"/>
        <w:ind w:left="567" w:hanging="425"/>
        <w:rPr>
          <w:rFonts w:ascii="Arial" w:hAnsi="Arial" w:cs="Arial"/>
          <w:szCs w:val="18"/>
        </w:rPr>
      </w:pPr>
      <w:r w:rsidRPr="00BB3A8B">
        <w:rPr>
          <w:rFonts w:ascii="Arial" w:hAnsi="Arial" w:cs="Arial"/>
          <w:szCs w:val="18"/>
        </w:rPr>
        <w:t xml:space="preserve">Tijdens de opening worden de Inschrijvingen niet inhoudelijk behandeld. </w:t>
      </w:r>
    </w:p>
    <w:p w14:paraId="21C0689F" w14:textId="77777777" w:rsidR="0010574D" w:rsidRPr="00BB3A8B" w:rsidRDefault="00826222" w:rsidP="005423DD">
      <w:pPr>
        <w:numPr>
          <w:ilvl w:val="0"/>
          <w:numId w:val="21"/>
        </w:numPr>
        <w:tabs>
          <w:tab w:val="left" w:pos="567"/>
        </w:tabs>
        <w:spacing w:line="240" w:lineRule="auto"/>
        <w:ind w:left="567" w:hanging="425"/>
        <w:rPr>
          <w:rFonts w:ascii="Arial" w:hAnsi="Arial" w:cs="Arial"/>
          <w:szCs w:val="18"/>
        </w:rPr>
      </w:pPr>
      <w:r w:rsidRPr="00BB3A8B">
        <w:rPr>
          <w:rFonts w:ascii="Arial" w:hAnsi="Arial" w:cs="Arial"/>
          <w:szCs w:val="18"/>
        </w:rPr>
        <w:t>Inschrijvers worden niet</w:t>
      </w:r>
      <w:r w:rsidRPr="00BB3A8B">
        <w:rPr>
          <w:rFonts w:ascii="Arial" w:hAnsi="Arial" w:cs="Arial"/>
          <w:b/>
          <w:szCs w:val="18"/>
        </w:rPr>
        <w:t xml:space="preserve"> </w:t>
      </w:r>
      <w:r w:rsidRPr="00BB3A8B">
        <w:rPr>
          <w:rFonts w:ascii="Arial" w:hAnsi="Arial" w:cs="Arial"/>
          <w:szCs w:val="18"/>
        </w:rPr>
        <w:t xml:space="preserve">uitgenodigd om de openingsprocedure bij te wonen. </w:t>
      </w:r>
    </w:p>
    <w:p w14:paraId="6D7A6650" w14:textId="77777777" w:rsidR="0010574D" w:rsidRPr="00BB3A8B" w:rsidRDefault="00826222" w:rsidP="005423DD">
      <w:pPr>
        <w:pStyle w:val="Kop2"/>
        <w:tabs>
          <w:tab w:val="left" w:pos="6379"/>
        </w:tabs>
        <w:spacing w:before="240" w:after="120" w:line="240" w:lineRule="auto"/>
        <w:rPr>
          <w:rFonts w:ascii="Arial" w:hAnsi="Arial" w:cs="Arial"/>
          <w:sz w:val="18"/>
          <w:szCs w:val="18"/>
        </w:rPr>
      </w:pPr>
      <w:bookmarkStart w:id="94" w:name="_Toc447864218"/>
      <w:bookmarkStart w:id="95" w:name="_Toc223428772"/>
      <w:bookmarkStart w:id="96" w:name="_Toc230074002"/>
      <w:r w:rsidRPr="00BB3A8B">
        <w:rPr>
          <w:rFonts w:ascii="Arial" w:hAnsi="Arial" w:cs="Arial"/>
          <w:sz w:val="18"/>
          <w:szCs w:val="18"/>
        </w:rPr>
        <w:t>Gunningsbeslissing</w:t>
      </w:r>
      <w:bookmarkEnd w:id="94"/>
      <w:r w:rsidR="0010574D" w:rsidRPr="00BB3A8B">
        <w:rPr>
          <w:rFonts w:ascii="Arial" w:hAnsi="Arial" w:cs="Arial"/>
          <w:sz w:val="18"/>
          <w:szCs w:val="18"/>
        </w:rPr>
        <w:t>,</w:t>
      </w:r>
      <w:r w:rsidR="00C95A79" w:rsidRPr="00BB3A8B">
        <w:rPr>
          <w:rFonts w:ascii="Arial" w:hAnsi="Arial" w:cs="Arial"/>
          <w:sz w:val="18"/>
          <w:szCs w:val="18"/>
        </w:rPr>
        <w:t xml:space="preserve"> Overeenkomst</w:t>
      </w:r>
      <w:r w:rsidR="0010574D" w:rsidRPr="00BB3A8B">
        <w:rPr>
          <w:rFonts w:ascii="Arial" w:hAnsi="Arial" w:cs="Arial"/>
          <w:sz w:val="18"/>
          <w:szCs w:val="18"/>
        </w:rPr>
        <w:t xml:space="preserve"> en rechtsbescherming</w:t>
      </w:r>
      <w:bookmarkEnd w:id="95"/>
      <w:bookmarkEnd w:id="96"/>
    </w:p>
    <w:p w14:paraId="105252AE" w14:textId="77777777" w:rsidR="00436ADA" w:rsidRPr="00BB3A8B" w:rsidRDefault="00436ADA" w:rsidP="005423DD">
      <w:pPr>
        <w:spacing w:line="240" w:lineRule="auto"/>
        <w:rPr>
          <w:rFonts w:ascii="Arial" w:hAnsi="Arial" w:cs="Arial"/>
          <w:szCs w:val="18"/>
        </w:rPr>
      </w:pPr>
      <w:r w:rsidRPr="00BB3A8B">
        <w:rPr>
          <w:rFonts w:ascii="Arial" w:hAnsi="Arial" w:cs="Arial"/>
          <w:szCs w:val="18"/>
        </w:rPr>
        <w:t>Na opening zal de Aanbestedende dienst de Inschrijvingen toetsen en beoordelen. Dit wordt uiteengezet in de volgende hoofdstukken. Uiteindelijk mondt dit uit in een Gunningsbeslissing, waartegen afgewezen en gepasseerde Inschrijvers bezwaar kunnen maken. Hierop zien de volgende voorschriften:</w:t>
      </w:r>
    </w:p>
    <w:p w14:paraId="413A87B2" w14:textId="77777777" w:rsidR="00436ADA" w:rsidRPr="00BB3A8B" w:rsidRDefault="00436ADA" w:rsidP="005423DD">
      <w:pPr>
        <w:spacing w:line="240" w:lineRule="auto"/>
        <w:ind w:left="567"/>
        <w:rPr>
          <w:rFonts w:ascii="Arial" w:hAnsi="Arial" w:cs="Arial"/>
          <w:szCs w:val="18"/>
        </w:rPr>
      </w:pPr>
    </w:p>
    <w:p w14:paraId="7D749120" w14:textId="77777777" w:rsidR="00436ADA" w:rsidRPr="00BB3A8B" w:rsidRDefault="00436ADA" w:rsidP="005423DD">
      <w:pPr>
        <w:numPr>
          <w:ilvl w:val="0"/>
          <w:numId w:val="22"/>
        </w:numPr>
        <w:tabs>
          <w:tab w:val="clear" w:pos="720"/>
          <w:tab w:val="num" w:pos="567"/>
        </w:tabs>
        <w:spacing w:line="240" w:lineRule="auto"/>
        <w:ind w:left="567" w:hanging="425"/>
        <w:rPr>
          <w:rFonts w:ascii="Arial" w:hAnsi="Arial" w:cs="Arial"/>
          <w:szCs w:val="18"/>
        </w:rPr>
      </w:pPr>
      <w:r w:rsidRPr="00BB3A8B">
        <w:rPr>
          <w:rFonts w:ascii="Arial" w:hAnsi="Arial" w:cs="Arial"/>
          <w:szCs w:val="18"/>
        </w:rPr>
        <w:t>De Aanbestedende dienst zal Inschrijvers de Gunningsbeslissing zo spoedig mogelijk, gelijktijdig en Schriftelijk mededelen, inclusief de relevante redenen voor die beslissing.</w:t>
      </w:r>
    </w:p>
    <w:p w14:paraId="52A5F6C8" w14:textId="77777777" w:rsidR="00436ADA" w:rsidRPr="00BB3A8B" w:rsidRDefault="00436ADA" w:rsidP="005423DD">
      <w:pPr>
        <w:numPr>
          <w:ilvl w:val="0"/>
          <w:numId w:val="22"/>
        </w:numPr>
        <w:tabs>
          <w:tab w:val="left" w:pos="567"/>
        </w:tabs>
        <w:spacing w:line="240" w:lineRule="auto"/>
        <w:ind w:left="567" w:hanging="425"/>
        <w:rPr>
          <w:rFonts w:ascii="Arial" w:hAnsi="Arial" w:cs="Arial"/>
          <w:szCs w:val="18"/>
        </w:rPr>
      </w:pPr>
      <w:r w:rsidRPr="00BB3A8B">
        <w:rPr>
          <w:rFonts w:ascii="Arial" w:hAnsi="Arial" w:cs="Arial"/>
          <w:szCs w:val="18"/>
        </w:rPr>
        <w:t>De Aanbestedende dienst deelt bepaalde gegevens betreffende de gunning niet mee indien openbaarmaking van die gegevens de toepassing van de wet in de weg zou staan, met het openbaar belang in strijd zou zijn, de rechtmatige commerciële belangen van ondernemers zou kunnen schaden of afbreuk aan de eerlijke mededinging zou kunnen doen.</w:t>
      </w:r>
    </w:p>
    <w:p w14:paraId="48CF14EE" w14:textId="77777777" w:rsidR="00436ADA" w:rsidRPr="00BB3A8B" w:rsidRDefault="00436ADA" w:rsidP="005423DD">
      <w:pPr>
        <w:numPr>
          <w:ilvl w:val="0"/>
          <w:numId w:val="22"/>
        </w:numPr>
        <w:tabs>
          <w:tab w:val="left" w:pos="567"/>
        </w:tabs>
        <w:spacing w:line="240" w:lineRule="auto"/>
        <w:ind w:left="567" w:hanging="425"/>
        <w:rPr>
          <w:rFonts w:ascii="Arial" w:hAnsi="Arial" w:cs="Arial"/>
          <w:szCs w:val="18"/>
        </w:rPr>
      </w:pPr>
      <w:r w:rsidRPr="00BB3A8B">
        <w:rPr>
          <w:rFonts w:ascii="Arial" w:hAnsi="Arial" w:cs="Arial"/>
          <w:szCs w:val="18"/>
        </w:rPr>
        <w:t>Getracht wordt de Gunningsbeslissing conform de in de planning genoemde termijn te verstrekken aan Inschrijvers. Indien deze termijn door omstandigheden niet kan worden gehaald, zal de Aanbestedende dienst Inschrijvers hierover informeren.</w:t>
      </w:r>
    </w:p>
    <w:p w14:paraId="28F874A5" w14:textId="4CC113B8" w:rsidR="00436ADA" w:rsidRPr="00BB3A8B" w:rsidRDefault="00436ADA" w:rsidP="005423DD">
      <w:pPr>
        <w:numPr>
          <w:ilvl w:val="0"/>
          <w:numId w:val="22"/>
        </w:numPr>
        <w:tabs>
          <w:tab w:val="left" w:pos="567"/>
        </w:tabs>
        <w:spacing w:line="240" w:lineRule="auto"/>
        <w:ind w:left="567" w:hanging="425"/>
        <w:rPr>
          <w:rFonts w:ascii="Arial" w:hAnsi="Arial" w:cs="Arial"/>
          <w:szCs w:val="18"/>
        </w:rPr>
      </w:pPr>
      <w:r w:rsidRPr="00BB3A8B">
        <w:rPr>
          <w:rFonts w:ascii="Arial" w:hAnsi="Arial" w:cs="Arial"/>
          <w:szCs w:val="18"/>
        </w:rPr>
        <w:t xml:space="preserve">Inschrijvers die een voorziening in rechte willen vragen tegen de Gunningsbeslissing zoals hiervoor bedoeld dienen dit tijdig, voor de afloop van de gestelde bezwaartermijn van twintig </w:t>
      </w:r>
      <w:r w:rsidR="003A0C82" w:rsidRPr="00BB3A8B">
        <w:rPr>
          <w:rFonts w:ascii="Arial" w:hAnsi="Arial" w:cs="Arial"/>
          <w:szCs w:val="18"/>
        </w:rPr>
        <w:t>kalender</w:t>
      </w:r>
      <w:r w:rsidRPr="00BB3A8B">
        <w:rPr>
          <w:rFonts w:ascii="Arial" w:hAnsi="Arial" w:cs="Arial"/>
          <w:szCs w:val="18"/>
        </w:rPr>
        <w:t xml:space="preserve">dagen, Schriftelijk mede te delen aan de Aanbestedende dienst onder gelijktijdige </w:t>
      </w:r>
      <w:r w:rsidRPr="00BB3A8B">
        <w:rPr>
          <w:rFonts w:ascii="Arial" w:hAnsi="Arial" w:cs="Arial"/>
          <w:szCs w:val="18"/>
        </w:rPr>
        <w:lastRenderedPageBreak/>
        <w:t>toezending van een kopie van de dagvaarding en met vermelding van de datum waarop de voorzieningenrechter de zaak zal behandelen.</w:t>
      </w:r>
    </w:p>
    <w:p w14:paraId="2DA2A4A0" w14:textId="773E3676" w:rsidR="00436ADA" w:rsidRPr="00BB3A8B" w:rsidRDefault="00436ADA" w:rsidP="005423DD">
      <w:pPr>
        <w:tabs>
          <w:tab w:val="left" w:pos="567"/>
        </w:tabs>
        <w:spacing w:line="240" w:lineRule="auto"/>
        <w:ind w:left="567"/>
        <w:rPr>
          <w:rFonts w:ascii="Arial" w:hAnsi="Arial" w:cs="Arial"/>
          <w:szCs w:val="18"/>
        </w:rPr>
      </w:pPr>
      <w:r w:rsidRPr="00BB3A8B">
        <w:rPr>
          <w:rFonts w:ascii="Arial" w:hAnsi="Arial" w:cs="Arial"/>
          <w:szCs w:val="18"/>
        </w:rPr>
        <w:t xml:space="preserve">Indien door een Inschrijver niet binnen deze termijn een kort geding aanhangig is gemaakt, kan deze Inschrijver geen bezwaar meer maken naar aanleiding van de Gunningsbeslissing en heeft hij zijn rechten ter zake verwerkt. De gepasseerde Inschrijvers hebben in genoemd geval evenzeer hun rechten verwerkt om een (bodem)procedure in te stellen, bijvoorbeeld tot een vordering tot schadevergoeding. De Aanbestedende dienst is in dat geval dan ook vrij om gevolg te geven aan de geuite beslissing, mits hiertegen geen (overige) belemmeringen bestaan, zoals het niet succesvol geverifieerd zijn van </w:t>
      </w:r>
      <w:r w:rsidR="003A0C82" w:rsidRPr="00BB3A8B">
        <w:rPr>
          <w:rFonts w:ascii="Arial" w:hAnsi="Arial" w:cs="Arial"/>
          <w:szCs w:val="18"/>
        </w:rPr>
        <w:t>een</w:t>
      </w:r>
      <w:r w:rsidRPr="00BB3A8B">
        <w:rPr>
          <w:rFonts w:ascii="Arial" w:hAnsi="Arial" w:cs="Arial"/>
          <w:szCs w:val="18"/>
        </w:rPr>
        <w:t xml:space="preserve"> winnende Inschrijving. </w:t>
      </w:r>
    </w:p>
    <w:p w14:paraId="5191AB52" w14:textId="67FCCBF5" w:rsidR="00436ADA" w:rsidRPr="00BB3A8B" w:rsidRDefault="00436ADA" w:rsidP="005423DD">
      <w:pPr>
        <w:pStyle w:val="Lijstalinea"/>
        <w:numPr>
          <w:ilvl w:val="0"/>
          <w:numId w:val="22"/>
        </w:numPr>
        <w:tabs>
          <w:tab w:val="clear" w:pos="720"/>
          <w:tab w:val="num" w:pos="567"/>
        </w:tabs>
        <w:ind w:left="567" w:hanging="567"/>
        <w:rPr>
          <w:rFonts w:ascii="Arial" w:hAnsi="Arial" w:cs="Arial"/>
          <w:sz w:val="18"/>
          <w:szCs w:val="18"/>
          <w:lang w:val="nl-NL"/>
        </w:rPr>
      </w:pPr>
      <w:r w:rsidRPr="00BB3A8B">
        <w:rPr>
          <w:rFonts w:ascii="Arial" w:hAnsi="Arial" w:cs="Arial"/>
          <w:sz w:val="18"/>
          <w:szCs w:val="18"/>
          <w:lang w:val="nl-NL"/>
        </w:rPr>
        <w:t xml:space="preserve">De mededeling van de Aanbestedende dienst van de Gunningsbeslissing (artikel 2.129 en 2.130 Aanbestedingswet 2012) houdt geen aanvaarding in als bedoeld in artikel 217, eerste lid, van Boek 6 van het Burgerlijk Wetboek van een aanbod van een inschrijver. Een overeenkomst komt slechts tot stand nadat de </w:t>
      </w:r>
      <w:r w:rsidR="003A0C82" w:rsidRPr="00BB3A8B">
        <w:rPr>
          <w:rFonts w:ascii="Arial" w:hAnsi="Arial" w:cs="Arial"/>
          <w:sz w:val="18"/>
          <w:szCs w:val="18"/>
          <w:lang w:val="nl-NL"/>
        </w:rPr>
        <w:t>O</w:t>
      </w:r>
      <w:r w:rsidRPr="00BB3A8B">
        <w:rPr>
          <w:rFonts w:ascii="Arial" w:hAnsi="Arial" w:cs="Arial"/>
          <w:sz w:val="18"/>
          <w:szCs w:val="18"/>
          <w:lang w:val="nl-NL"/>
        </w:rPr>
        <w:t>pdrachtnemer een schriftelijke bevestiging van de Aanbestedende dienst</w:t>
      </w:r>
      <w:r w:rsidR="003A0C82" w:rsidRPr="00BB3A8B">
        <w:rPr>
          <w:rFonts w:ascii="Arial" w:hAnsi="Arial" w:cs="Arial"/>
          <w:sz w:val="18"/>
          <w:szCs w:val="18"/>
          <w:lang w:val="nl-NL"/>
        </w:rPr>
        <w:t xml:space="preserve"> (i.c. de betreffende provincie, zie lid 6)</w:t>
      </w:r>
      <w:r w:rsidRPr="00BB3A8B">
        <w:rPr>
          <w:rFonts w:ascii="Arial" w:hAnsi="Arial" w:cs="Arial"/>
          <w:sz w:val="18"/>
          <w:szCs w:val="18"/>
          <w:lang w:val="nl-NL"/>
        </w:rPr>
        <w:t xml:space="preserve"> heeft ontvangen in de vorm van een door de </w:t>
      </w:r>
      <w:r w:rsidR="003A0C82" w:rsidRPr="00BB3A8B">
        <w:rPr>
          <w:rFonts w:ascii="Arial" w:hAnsi="Arial" w:cs="Arial"/>
          <w:sz w:val="18"/>
          <w:szCs w:val="18"/>
          <w:lang w:val="nl-NL"/>
        </w:rPr>
        <w:t>betreffende provincie</w:t>
      </w:r>
      <w:r w:rsidRPr="00BB3A8B">
        <w:rPr>
          <w:rFonts w:ascii="Arial" w:hAnsi="Arial" w:cs="Arial"/>
          <w:sz w:val="18"/>
          <w:szCs w:val="18"/>
          <w:lang w:val="nl-NL"/>
        </w:rPr>
        <w:t xml:space="preserve"> ondertekende overeenkomst.</w:t>
      </w:r>
    </w:p>
    <w:p w14:paraId="2A95ADFD" w14:textId="2D4C7E52" w:rsidR="006E6003" w:rsidRPr="00BB3A8B" w:rsidRDefault="00436ADA" w:rsidP="005423DD">
      <w:pPr>
        <w:pStyle w:val="Lijstalinea"/>
        <w:numPr>
          <w:ilvl w:val="0"/>
          <w:numId w:val="22"/>
        </w:numPr>
        <w:tabs>
          <w:tab w:val="clear" w:pos="720"/>
          <w:tab w:val="num" w:pos="567"/>
        </w:tabs>
        <w:ind w:left="567" w:hanging="567"/>
        <w:rPr>
          <w:rFonts w:ascii="Arial" w:hAnsi="Arial" w:cs="Arial"/>
          <w:sz w:val="18"/>
          <w:szCs w:val="18"/>
          <w:lang w:val="nl-NL"/>
        </w:rPr>
      </w:pPr>
      <w:r w:rsidRPr="00BB3A8B">
        <w:rPr>
          <w:rFonts w:ascii="Arial" w:hAnsi="Arial" w:cs="Arial"/>
          <w:sz w:val="18"/>
          <w:szCs w:val="18"/>
          <w:lang w:val="nl-NL"/>
        </w:rPr>
        <w:t>Na publicatie van definitieve gunning zal een</w:t>
      </w:r>
      <w:r w:rsidR="00DB40D1" w:rsidRPr="00BB3A8B">
        <w:rPr>
          <w:rFonts w:ascii="Arial" w:hAnsi="Arial" w:cs="Arial"/>
          <w:sz w:val="18"/>
          <w:szCs w:val="18"/>
          <w:lang w:val="nl-NL"/>
        </w:rPr>
        <w:t xml:space="preserve"> Overeenkomst worden opgesteld (o.b.v. </w:t>
      </w:r>
      <w:r w:rsidR="003A0C82" w:rsidRPr="00BB3A8B">
        <w:rPr>
          <w:rFonts w:ascii="Arial" w:hAnsi="Arial" w:cs="Arial"/>
          <w:sz w:val="18"/>
          <w:szCs w:val="18"/>
          <w:lang w:val="nl-NL"/>
        </w:rPr>
        <w:t xml:space="preserve">de Aanbestedingsleidraad en </w:t>
      </w:r>
      <w:r w:rsidR="00BB35A0" w:rsidRPr="00BB3A8B">
        <w:rPr>
          <w:rFonts w:ascii="Arial" w:hAnsi="Arial" w:cs="Arial"/>
          <w:sz w:val="18"/>
          <w:szCs w:val="18"/>
          <w:lang w:val="nl-NL"/>
        </w:rPr>
        <w:t>N</w:t>
      </w:r>
      <w:r w:rsidR="003A0C82" w:rsidRPr="00BB3A8B">
        <w:rPr>
          <w:rFonts w:ascii="Arial" w:hAnsi="Arial" w:cs="Arial"/>
          <w:sz w:val="18"/>
          <w:szCs w:val="18"/>
          <w:lang w:val="nl-NL"/>
        </w:rPr>
        <w:t>ota(‘s) van inlichtingen</w:t>
      </w:r>
      <w:r w:rsidR="00DB40D1" w:rsidRPr="00BB3A8B">
        <w:rPr>
          <w:rFonts w:ascii="Arial" w:hAnsi="Arial" w:cs="Arial"/>
          <w:sz w:val="18"/>
          <w:szCs w:val="18"/>
          <w:lang w:val="nl-NL"/>
        </w:rPr>
        <w:t>)</w:t>
      </w:r>
      <w:r w:rsidR="003A0C82" w:rsidRPr="00BB3A8B">
        <w:rPr>
          <w:rFonts w:ascii="Arial" w:hAnsi="Arial" w:cs="Arial"/>
          <w:sz w:val="18"/>
          <w:szCs w:val="18"/>
          <w:lang w:val="nl-NL"/>
        </w:rPr>
        <w:t xml:space="preserve"> en ter d</w:t>
      </w:r>
      <w:r w:rsidRPr="00BB3A8B">
        <w:rPr>
          <w:rFonts w:ascii="Arial" w:hAnsi="Arial" w:cs="Arial"/>
          <w:sz w:val="18"/>
          <w:szCs w:val="18"/>
          <w:lang w:val="nl-NL"/>
        </w:rPr>
        <w:t>igital</w:t>
      </w:r>
      <w:r w:rsidR="003A0C82" w:rsidRPr="00BB3A8B">
        <w:rPr>
          <w:rFonts w:ascii="Arial" w:hAnsi="Arial" w:cs="Arial"/>
          <w:sz w:val="18"/>
          <w:szCs w:val="18"/>
          <w:lang w:val="nl-NL"/>
        </w:rPr>
        <w:t>e</w:t>
      </w:r>
      <w:r w:rsidRPr="00BB3A8B">
        <w:rPr>
          <w:rFonts w:ascii="Arial" w:hAnsi="Arial" w:cs="Arial"/>
          <w:sz w:val="18"/>
          <w:szCs w:val="18"/>
          <w:lang w:val="nl-NL"/>
        </w:rPr>
        <w:t xml:space="preserve"> ondertekening </w:t>
      </w:r>
      <w:r w:rsidR="003A0C82" w:rsidRPr="00BB3A8B">
        <w:rPr>
          <w:rFonts w:ascii="Arial" w:hAnsi="Arial" w:cs="Arial"/>
          <w:sz w:val="18"/>
          <w:szCs w:val="18"/>
          <w:lang w:val="nl-NL"/>
        </w:rPr>
        <w:t xml:space="preserve">worden </w:t>
      </w:r>
      <w:r w:rsidRPr="00BB3A8B">
        <w:rPr>
          <w:rFonts w:ascii="Arial" w:hAnsi="Arial" w:cs="Arial"/>
          <w:sz w:val="18"/>
          <w:szCs w:val="18"/>
          <w:lang w:val="nl-NL"/>
        </w:rPr>
        <w:t>toe</w:t>
      </w:r>
      <w:r w:rsidR="003A0C82" w:rsidRPr="00BB3A8B">
        <w:rPr>
          <w:rFonts w:ascii="Arial" w:hAnsi="Arial" w:cs="Arial"/>
          <w:sz w:val="18"/>
          <w:szCs w:val="18"/>
          <w:lang w:val="nl-NL"/>
        </w:rPr>
        <w:t>ge</w:t>
      </w:r>
      <w:r w:rsidRPr="00BB3A8B">
        <w:rPr>
          <w:rFonts w:ascii="Arial" w:hAnsi="Arial" w:cs="Arial"/>
          <w:sz w:val="18"/>
          <w:szCs w:val="18"/>
          <w:lang w:val="nl-NL"/>
        </w:rPr>
        <w:t>stu</w:t>
      </w:r>
      <w:r w:rsidR="003A0C82" w:rsidRPr="00BB3A8B">
        <w:rPr>
          <w:rFonts w:ascii="Arial" w:hAnsi="Arial" w:cs="Arial"/>
          <w:sz w:val="18"/>
          <w:szCs w:val="18"/>
          <w:lang w:val="nl-NL"/>
        </w:rPr>
        <w:t>u</w:t>
      </w:r>
      <w:r w:rsidRPr="00BB3A8B">
        <w:rPr>
          <w:rFonts w:ascii="Arial" w:hAnsi="Arial" w:cs="Arial"/>
          <w:sz w:val="18"/>
          <w:szCs w:val="18"/>
          <w:lang w:val="nl-NL"/>
        </w:rPr>
        <w:t>r</w:t>
      </w:r>
      <w:r w:rsidR="003A0C82" w:rsidRPr="00BB3A8B">
        <w:rPr>
          <w:rFonts w:ascii="Arial" w:hAnsi="Arial" w:cs="Arial"/>
          <w:sz w:val="18"/>
          <w:szCs w:val="18"/>
          <w:lang w:val="nl-NL"/>
        </w:rPr>
        <w:t xml:space="preserve">d </w:t>
      </w:r>
      <w:r w:rsidRPr="00BB3A8B">
        <w:rPr>
          <w:rFonts w:ascii="Arial" w:hAnsi="Arial" w:cs="Arial"/>
          <w:sz w:val="18"/>
          <w:szCs w:val="18"/>
          <w:lang w:val="nl-NL"/>
        </w:rPr>
        <w:t>aan de gegunde partij(en).</w:t>
      </w:r>
    </w:p>
    <w:p w14:paraId="3799651A" w14:textId="77777777" w:rsidR="00436ADA" w:rsidRPr="00BB3A8B" w:rsidRDefault="00436ADA" w:rsidP="005423DD">
      <w:pPr>
        <w:spacing w:line="240" w:lineRule="auto"/>
        <w:rPr>
          <w:rFonts w:ascii="Arial" w:hAnsi="Arial" w:cs="Arial"/>
          <w:szCs w:val="18"/>
        </w:rPr>
      </w:pPr>
    </w:p>
    <w:p w14:paraId="4B407BEE" w14:textId="77777777" w:rsidR="001F3407" w:rsidRPr="00BB3A8B" w:rsidRDefault="00AE0170" w:rsidP="005423DD">
      <w:pPr>
        <w:pStyle w:val="Kop1"/>
        <w:numPr>
          <w:ilvl w:val="0"/>
          <w:numId w:val="14"/>
        </w:numPr>
        <w:spacing w:line="240" w:lineRule="auto"/>
        <w:ind w:left="1701" w:hanging="1701"/>
        <w:rPr>
          <w:rFonts w:ascii="Arial" w:hAnsi="Arial" w:cs="Arial"/>
          <w:sz w:val="18"/>
          <w:szCs w:val="18"/>
        </w:rPr>
      </w:pPr>
      <w:bookmarkStart w:id="97" w:name="_Toc447882335"/>
      <w:bookmarkStart w:id="98" w:name="_Toc223428773"/>
      <w:bookmarkStart w:id="99" w:name="_Toc230074003"/>
      <w:bookmarkEnd w:id="45"/>
      <w:r w:rsidRPr="00BB3A8B">
        <w:rPr>
          <w:rFonts w:ascii="Arial" w:hAnsi="Arial" w:cs="Arial"/>
          <w:sz w:val="18"/>
          <w:szCs w:val="18"/>
        </w:rPr>
        <w:lastRenderedPageBreak/>
        <w:t>Toetsing van de Inschrijving</w:t>
      </w:r>
      <w:bookmarkEnd w:id="97"/>
      <w:bookmarkEnd w:id="98"/>
      <w:bookmarkEnd w:id="99"/>
    </w:p>
    <w:p w14:paraId="03DF3C12" w14:textId="77777777" w:rsidR="008E5655" w:rsidRPr="00BB3A8B" w:rsidRDefault="008E5655" w:rsidP="005423DD">
      <w:pPr>
        <w:spacing w:line="240" w:lineRule="auto"/>
        <w:rPr>
          <w:rFonts w:ascii="Arial" w:hAnsi="Arial" w:cs="Arial"/>
        </w:rPr>
      </w:pPr>
      <w:r w:rsidRPr="00BB3A8B">
        <w:rPr>
          <w:rFonts w:ascii="Arial" w:hAnsi="Arial" w:cs="Arial"/>
        </w:rPr>
        <w:t>In dit hoofdstuk wordt beschreven hoe wordt getoetst of aan de voorwaarden voor deelname</w:t>
      </w:r>
      <w:r w:rsidR="000870B8" w:rsidRPr="00BB3A8B">
        <w:rPr>
          <w:rFonts w:ascii="Arial" w:hAnsi="Arial" w:cs="Arial"/>
        </w:rPr>
        <w:t xml:space="preserve"> aan de aanbesteding</w:t>
      </w:r>
      <w:r w:rsidRPr="00BB3A8B">
        <w:rPr>
          <w:rFonts w:ascii="Arial" w:hAnsi="Arial" w:cs="Arial"/>
        </w:rPr>
        <w:t xml:space="preserve"> is voldaan</w:t>
      </w:r>
      <w:r w:rsidR="00560A58" w:rsidRPr="00BB3A8B">
        <w:rPr>
          <w:rFonts w:ascii="Arial" w:hAnsi="Arial" w:cs="Arial"/>
        </w:rPr>
        <w:t xml:space="preserve">. </w:t>
      </w:r>
      <w:r w:rsidRPr="00BB3A8B">
        <w:rPr>
          <w:rFonts w:ascii="Arial" w:hAnsi="Arial" w:cs="Arial"/>
        </w:rPr>
        <w:t xml:space="preserve">De toetsing van de Inschrijvingen bestaat uit drie stappen, waarbij geldt dat </w:t>
      </w:r>
      <w:r w:rsidR="00527BEE" w:rsidRPr="00BB3A8B">
        <w:rPr>
          <w:rFonts w:ascii="Arial" w:hAnsi="Arial" w:cs="Arial"/>
        </w:rPr>
        <w:t xml:space="preserve">in beginsel </w:t>
      </w:r>
      <w:r w:rsidRPr="00BB3A8B">
        <w:rPr>
          <w:rFonts w:ascii="Arial" w:hAnsi="Arial" w:cs="Arial"/>
        </w:rPr>
        <w:t>slechts aan de volgende stap wordt toegekomen als in de vorige stap niet geconcludeerd is dat de Inschrijvi</w:t>
      </w:r>
      <w:r w:rsidR="000870B8" w:rsidRPr="00BB3A8B">
        <w:rPr>
          <w:rFonts w:ascii="Arial" w:hAnsi="Arial" w:cs="Arial"/>
        </w:rPr>
        <w:t>ng ter zijde moet worden gelegd en de Inschrijver moet worden uitgesloten van deelname.</w:t>
      </w:r>
    </w:p>
    <w:p w14:paraId="26103384" w14:textId="77777777" w:rsidR="008E5655" w:rsidRPr="00BB3A8B" w:rsidRDefault="008E5655" w:rsidP="005423DD">
      <w:pPr>
        <w:pStyle w:val="Kop2"/>
        <w:tabs>
          <w:tab w:val="left" w:pos="6379"/>
        </w:tabs>
        <w:spacing w:before="240" w:after="120" w:line="240" w:lineRule="auto"/>
        <w:rPr>
          <w:rFonts w:ascii="Arial" w:hAnsi="Arial" w:cs="Arial"/>
          <w:sz w:val="18"/>
          <w:szCs w:val="18"/>
        </w:rPr>
      </w:pPr>
      <w:bookmarkStart w:id="100" w:name="_Toc366096352"/>
      <w:bookmarkStart w:id="101" w:name="_Toc445911304"/>
      <w:bookmarkStart w:id="102" w:name="_Toc447882336"/>
      <w:bookmarkStart w:id="103" w:name="_Toc223428774"/>
      <w:bookmarkStart w:id="104" w:name="_Toc230074004"/>
      <w:r w:rsidRPr="00BB3A8B">
        <w:rPr>
          <w:rFonts w:ascii="Arial" w:hAnsi="Arial" w:cs="Arial"/>
          <w:sz w:val="18"/>
          <w:szCs w:val="18"/>
        </w:rPr>
        <w:t>Stap 1: Toetsen of is voldaan aan de aanbestedingsvoorschriften</w:t>
      </w:r>
      <w:bookmarkEnd w:id="100"/>
      <w:bookmarkEnd w:id="101"/>
      <w:bookmarkEnd w:id="102"/>
      <w:bookmarkEnd w:id="103"/>
      <w:bookmarkEnd w:id="104"/>
    </w:p>
    <w:p w14:paraId="5695128A" w14:textId="77777777" w:rsidR="008E5655" w:rsidRPr="00BB3A8B" w:rsidRDefault="008E5655" w:rsidP="005423DD">
      <w:pPr>
        <w:spacing w:line="240" w:lineRule="auto"/>
        <w:rPr>
          <w:rFonts w:ascii="Arial" w:hAnsi="Arial" w:cs="Arial"/>
          <w:szCs w:val="18"/>
        </w:rPr>
      </w:pPr>
      <w:r w:rsidRPr="00BB3A8B">
        <w:rPr>
          <w:rFonts w:ascii="Arial" w:hAnsi="Arial" w:cs="Arial"/>
          <w:szCs w:val="18"/>
        </w:rPr>
        <w:t xml:space="preserve">De Inschrijving wordt na opening eerst getoetst aan de in </w:t>
      </w:r>
      <w:r w:rsidR="00560A58" w:rsidRPr="00BB3A8B">
        <w:rPr>
          <w:rFonts w:ascii="Arial" w:hAnsi="Arial" w:cs="Arial"/>
          <w:szCs w:val="18"/>
        </w:rPr>
        <w:t>de Aanbestedings</w:t>
      </w:r>
      <w:r w:rsidR="003778D1" w:rsidRPr="00BB3A8B">
        <w:rPr>
          <w:rFonts w:ascii="Arial" w:hAnsi="Arial" w:cs="Arial"/>
          <w:szCs w:val="18"/>
        </w:rPr>
        <w:t>stukken</w:t>
      </w:r>
      <w:r w:rsidRPr="00BB3A8B">
        <w:rPr>
          <w:rFonts w:ascii="Arial" w:hAnsi="Arial" w:cs="Arial"/>
          <w:szCs w:val="18"/>
        </w:rPr>
        <w:t xml:space="preserve"> neergelegde voorschriften</w:t>
      </w:r>
      <w:r w:rsidR="000870B8" w:rsidRPr="00BB3A8B">
        <w:rPr>
          <w:rFonts w:ascii="Arial" w:hAnsi="Arial" w:cs="Arial"/>
          <w:szCs w:val="18"/>
        </w:rPr>
        <w:t>.</w:t>
      </w:r>
      <w:r w:rsidRPr="00BB3A8B">
        <w:rPr>
          <w:rFonts w:ascii="Arial" w:hAnsi="Arial" w:cs="Arial"/>
          <w:szCs w:val="18"/>
        </w:rPr>
        <w:t xml:space="preserve"> Indien een Inschrijving hier niet aan voldoet</w:t>
      </w:r>
      <w:r w:rsidR="007757B4" w:rsidRPr="00BB3A8B">
        <w:rPr>
          <w:rFonts w:ascii="Arial" w:hAnsi="Arial" w:cs="Arial"/>
          <w:szCs w:val="18"/>
        </w:rPr>
        <w:t>,</w:t>
      </w:r>
      <w:r w:rsidRPr="00BB3A8B">
        <w:rPr>
          <w:rFonts w:ascii="Arial" w:hAnsi="Arial" w:cs="Arial"/>
          <w:szCs w:val="18"/>
        </w:rPr>
        <w:t xml:space="preserve"> kan de </w:t>
      </w:r>
      <w:r w:rsidR="004A2007" w:rsidRPr="00BB3A8B">
        <w:rPr>
          <w:rFonts w:ascii="Arial" w:hAnsi="Arial" w:cs="Arial"/>
          <w:szCs w:val="18"/>
        </w:rPr>
        <w:t xml:space="preserve">Inschrijver worden uitgesloten van deelname. </w:t>
      </w:r>
    </w:p>
    <w:p w14:paraId="2FF50BD4" w14:textId="77777777" w:rsidR="008E5655" w:rsidRPr="00BB3A8B" w:rsidRDefault="008E5655" w:rsidP="005423DD">
      <w:pPr>
        <w:pStyle w:val="Kop2"/>
        <w:tabs>
          <w:tab w:val="left" w:pos="6379"/>
        </w:tabs>
        <w:spacing w:before="240" w:after="120" w:line="240" w:lineRule="auto"/>
        <w:rPr>
          <w:rFonts w:ascii="Arial" w:hAnsi="Arial" w:cs="Arial"/>
          <w:sz w:val="18"/>
          <w:szCs w:val="18"/>
        </w:rPr>
      </w:pPr>
      <w:bookmarkStart w:id="105" w:name="_Toc366096353"/>
      <w:bookmarkStart w:id="106" w:name="_Toc445911305"/>
      <w:bookmarkStart w:id="107" w:name="OLE_LINK32"/>
      <w:bookmarkStart w:id="108" w:name="OLE_LINK33"/>
      <w:bookmarkStart w:id="109" w:name="_Toc447882337"/>
      <w:bookmarkStart w:id="110" w:name="_Toc223428775"/>
      <w:bookmarkStart w:id="111" w:name="_Toc230074005"/>
      <w:r w:rsidRPr="00BB3A8B">
        <w:rPr>
          <w:rFonts w:ascii="Arial" w:hAnsi="Arial" w:cs="Arial"/>
          <w:sz w:val="18"/>
          <w:szCs w:val="18"/>
        </w:rPr>
        <w:t>Stap 2: Toetsen of geen uitsluitingsgronden van toepassing zijn</w:t>
      </w:r>
      <w:bookmarkEnd w:id="105"/>
      <w:bookmarkEnd w:id="106"/>
      <w:bookmarkEnd w:id="107"/>
      <w:bookmarkEnd w:id="108"/>
      <w:bookmarkEnd w:id="109"/>
      <w:bookmarkEnd w:id="110"/>
      <w:bookmarkEnd w:id="111"/>
    </w:p>
    <w:p w14:paraId="66D399BB" w14:textId="07A70B6B" w:rsidR="004E1E2E" w:rsidRPr="00BB3A8B" w:rsidRDefault="008E5655" w:rsidP="005423DD">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Tijdens de tweede stap wordt getoetst of op de Inschrijver geen uitsluitingsgronden van toepassing zijn. </w:t>
      </w:r>
      <w:r w:rsidR="00560A58" w:rsidRPr="00BB3A8B">
        <w:rPr>
          <w:rFonts w:ascii="Arial" w:hAnsi="Arial" w:cs="Arial"/>
          <w:szCs w:val="18"/>
        </w:rPr>
        <w:t xml:space="preserve">Uitsluitingsgronden zien op omstandigheden die de persoon van Inschrijver betreffen en diens uitsluiting van deelneming aan deze aanbestedingsprocedure rechtvaardigen. </w:t>
      </w:r>
      <w:r w:rsidR="003466E6" w:rsidRPr="00BB3A8B">
        <w:rPr>
          <w:rFonts w:ascii="Arial" w:hAnsi="Arial" w:cs="Arial"/>
          <w:szCs w:val="18"/>
        </w:rPr>
        <w:t xml:space="preserve">Indien </w:t>
      </w:r>
      <w:r w:rsidR="00560A58" w:rsidRPr="00BB3A8B">
        <w:rPr>
          <w:rFonts w:ascii="Arial" w:hAnsi="Arial" w:cs="Arial"/>
          <w:szCs w:val="18"/>
        </w:rPr>
        <w:t>één van de uitsluitingsgronden van toepassing is</w:t>
      </w:r>
      <w:r w:rsidR="005177BB" w:rsidRPr="00BB3A8B">
        <w:rPr>
          <w:rFonts w:ascii="Arial" w:hAnsi="Arial" w:cs="Arial"/>
          <w:szCs w:val="18"/>
        </w:rPr>
        <w:t>,</w:t>
      </w:r>
      <w:r w:rsidR="00560A58" w:rsidRPr="00BB3A8B">
        <w:rPr>
          <w:rFonts w:ascii="Arial" w:hAnsi="Arial" w:cs="Arial"/>
          <w:szCs w:val="18"/>
        </w:rPr>
        <w:t xml:space="preserve"> zal Inschrijver worden</w:t>
      </w:r>
      <w:r w:rsidR="003466E6" w:rsidRPr="00BB3A8B">
        <w:rPr>
          <w:rFonts w:ascii="Arial" w:hAnsi="Arial" w:cs="Arial"/>
          <w:szCs w:val="18"/>
        </w:rPr>
        <w:t xml:space="preserve"> uitgesloten</w:t>
      </w:r>
      <w:r w:rsidR="00560A58" w:rsidRPr="00BB3A8B">
        <w:rPr>
          <w:rFonts w:ascii="Arial" w:hAnsi="Arial" w:cs="Arial"/>
          <w:szCs w:val="18"/>
        </w:rPr>
        <w:t xml:space="preserve"> van deelname</w:t>
      </w:r>
      <w:r w:rsidR="003466E6" w:rsidRPr="00BB3A8B">
        <w:rPr>
          <w:rFonts w:ascii="Arial" w:hAnsi="Arial" w:cs="Arial"/>
          <w:szCs w:val="18"/>
        </w:rPr>
        <w:t>,</w:t>
      </w:r>
      <w:r w:rsidR="00EC661B" w:rsidRPr="00BB3A8B">
        <w:rPr>
          <w:rFonts w:ascii="Arial" w:hAnsi="Arial" w:cs="Arial"/>
          <w:szCs w:val="18"/>
        </w:rPr>
        <w:t xml:space="preserve"> met inachtneming van de </w:t>
      </w:r>
      <w:r w:rsidR="00A57660" w:rsidRPr="00BB3A8B">
        <w:rPr>
          <w:rFonts w:ascii="Arial" w:hAnsi="Arial" w:cs="Arial"/>
          <w:szCs w:val="18"/>
        </w:rPr>
        <w:t>Aanbestedingswet 2012</w:t>
      </w:r>
      <w:r w:rsidR="00EC661B" w:rsidRPr="00BB3A8B">
        <w:rPr>
          <w:rFonts w:ascii="Arial" w:hAnsi="Arial" w:cs="Arial"/>
          <w:szCs w:val="18"/>
        </w:rPr>
        <w:t>.</w:t>
      </w:r>
      <w:r w:rsidR="00284801" w:rsidRPr="00BB3A8B">
        <w:rPr>
          <w:rFonts w:ascii="Arial" w:hAnsi="Arial" w:cs="Arial"/>
          <w:szCs w:val="18"/>
        </w:rPr>
        <w:t xml:space="preserve"> </w:t>
      </w:r>
      <w:r w:rsidR="004A2007" w:rsidRPr="00BB3A8B">
        <w:rPr>
          <w:rFonts w:ascii="Arial" w:hAnsi="Arial" w:cs="Arial"/>
          <w:szCs w:val="18"/>
        </w:rPr>
        <w:t xml:space="preserve">De van toepassing zijnde </w:t>
      </w:r>
      <w:r w:rsidR="003525E8" w:rsidRPr="00BB3A8B">
        <w:rPr>
          <w:rFonts w:ascii="Arial" w:hAnsi="Arial" w:cs="Arial"/>
          <w:szCs w:val="18"/>
        </w:rPr>
        <w:t xml:space="preserve">(facultatieve) </w:t>
      </w:r>
      <w:r w:rsidR="004A2007" w:rsidRPr="00BB3A8B">
        <w:rPr>
          <w:rFonts w:ascii="Arial" w:hAnsi="Arial" w:cs="Arial"/>
          <w:szCs w:val="18"/>
        </w:rPr>
        <w:t xml:space="preserve">uitsluitingsgronden zijn aangevinkt </w:t>
      </w:r>
      <w:r w:rsidR="003525E8" w:rsidRPr="00BB3A8B">
        <w:rPr>
          <w:rFonts w:ascii="Arial" w:hAnsi="Arial" w:cs="Arial"/>
          <w:szCs w:val="18"/>
        </w:rPr>
        <w:t>in</w:t>
      </w:r>
      <w:r w:rsidR="004A2007" w:rsidRPr="00BB3A8B">
        <w:rPr>
          <w:rFonts w:ascii="Arial" w:hAnsi="Arial" w:cs="Arial"/>
          <w:szCs w:val="18"/>
        </w:rPr>
        <w:t xml:space="preserve"> </w:t>
      </w:r>
      <w:r w:rsidR="004E6F88" w:rsidRPr="00BB3A8B">
        <w:rPr>
          <w:rFonts w:ascii="Arial" w:hAnsi="Arial" w:cs="Arial"/>
          <w:szCs w:val="18"/>
        </w:rPr>
        <w:t>het Uniform Europees Aanbestedingsdocument</w:t>
      </w:r>
      <w:r w:rsidR="004E1E2E" w:rsidRPr="00BB3A8B">
        <w:rPr>
          <w:rFonts w:ascii="Arial" w:hAnsi="Arial" w:cs="Arial"/>
          <w:szCs w:val="18"/>
        </w:rPr>
        <w:t>.</w:t>
      </w:r>
    </w:p>
    <w:p w14:paraId="5EBD9358" w14:textId="77777777" w:rsidR="00166AAA" w:rsidRPr="00BB3A8B" w:rsidRDefault="00166AAA" w:rsidP="005423DD">
      <w:pPr>
        <w:spacing w:line="240" w:lineRule="auto"/>
        <w:rPr>
          <w:rFonts w:ascii="Arial" w:hAnsi="Arial" w:cs="Arial"/>
          <w:szCs w:val="18"/>
        </w:rPr>
      </w:pPr>
    </w:p>
    <w:p w14:paraId="29CA6CD7" w14:textId="77777777" w:rsidR="00970024" w:rsidRPr="00BB3A8B" w:rsidRDefault="004A2007" w:rsidP="005423DD">
      <w:pPr>
        <w:shd w:val="clear" w:color="auto" w:fill="FFFFFF" w:themeFill="background1"/>
        <w:spacing w:line="240" w:lineRule="auto"/>
        <w:rPr>
          <w:rFonts w:ascii="Arial" w:hAnsi="Arial" w:cs="Arial"/>
          <w:szCs w:val="18"/>
        </w:rPr>
      </w:pPr>
      <w:r w:rsidRPr="00BB3A8B">
        <w:rPr>
          <w:rFonts w:ascii="Arial" w:hAnsi="Arial" w:cs="Arial"/>
          <w:szCs w:val="18"/>
        </w:rPr>
        <w:t>Voor wat betreft de bewijsvoering is het u</w:t>
      </w:r>
      <w:r w:rsidR="00B93314" w:rsidRPr="00BB3A8B">
        <w:rPr>
          <w:rFonts w:ascii="Arial" w:hAnsi="Arial" w:cs="Arial"/>
          <w:szCs w:val="18"/>
        </w:rPr>
        <w:t>itgangspunt</w:t>
      </w:r>
      <w:r w:rsidRPr="00BB3A8B">
        <w:rPr>
          <w:rFonts w:ascii="Arial" w:hAnsi="Arial" w:cs="Arial"/>
          <w:szCs w:val="18"/>
        </w:rPr>
        <w:t xml:space="preserve"> dat Inschrijvers bij hun Inschrijving kunnen volstaan met het bijvoegen van </w:t>
      </w:r>
      <w:r w:rsidR="004E6F88" w:rsidRPr="00BB3A8B">
        <w:rPr>
          <w:rFonts w:ascii="Arial" w:hAnsi="Arial" w:cs="Arial"/>
          <w:szCs w:val="18"/>
        </w:rPr>
        <w:t>het Uniform Europees Aanbestedingsdocument</w:t>
      </w:r>
      <w:r w:rsidR="00236AB9" w:rsidRPr="00BB3A8B">
        <w:rPr>
          <w:rFonts w:ascii="Arial" w:hAnsi="Arial" w:cs="Arial"/>
          <w:szCs w:val="18"/>
        </w:rPr>
        <w:t xml:space="preserve"> </w:t>
      </w:r>
      <w:r w:rsidRPr="00BB3A8B">
        <w:rPr>
          <w:rFonts w:ascii="Arial" w:hAnsi="Arial" w:cs="Arial"/>
          <w:szCs w:val="18"/>
        </w:rPr>
        <w:t xml:space="preserve">en dat de Aanbestedende dienst na de Gunningsbeslissing de bewijsstukken opvraagt bij de winnende Inschrijver. </w:t>
      </w:r>
      <w:r w:rsidR="00CB5103" w:rsidRPr="00BB3A8B">
        <w:rPr>
          <w:rFonts w:ascii="Arial" w:hAnsi="Arial" w:cs="Arial"/>
          <w:szCs w:val="18"/>
        </w:rPr>
        <w:t>In voorkomende gevallen vraagt de Aanbestedende dienst de bewijsstukken ook op bij de tweede in de rangorde. Aan het opvragen van de bewijsstukken kan een Inschrijver geen rechten ontlenen.</w:t>
      </w:r>
      <w:r w:rsidR="00970024" w:rsidRPr="00BB3A8B">
        <w:rPr>
          <w:rFonts w:ascii="Arial" w:hAnsi="Arial" w:cs="Arial"/>
          <w:szCs w:val="18"/>
        </w:rPr>
        <w:t xml:space="preserve"> </w:t>
      </w:r>
      <w:r w:rsidRPr="00BB3A8B">
        <w:rPr>
          <w:rFonts w:ascii="Arial" w:hAnsi="Arial" w:cs="Arial"/>
          <w:szCs w:val="18"/>
        </w:rPr>
        <w:t xml:space="preserve">Dit neemt niet weg dat Aanbestedende </w:t>
      </w:r>
      <w:r w:rsidR="009E097D" w:rsidRPr="00BB3A8B">
        <w:rPr>
          <w:rFonts w:ascii="Arial" w:hAnsi="Arial" w:cs="Arial"/>
          <w:szCs w:val="18"/>
        </w:rPr>
        <w:t xml:space="preserve">dienst </w:t>
      </w:r>
      <w:r w:rsidRPr="00BB3A8B">
        <w:rPr>
          <w:rFonts w:ascii="Arial" w:hAnsi="Arial" w:cs="Arial"/>
          <w:szCs w:val="18"/>
        </w:rPr>
        <w:t xml:space="preserve">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55BE2DB9" w14:textId="77777777" w:rsidR="00970024" w:rsidRPr="00BB3A8B" w:rsidRDefault="00970024" w:rsidP="005423DD">
      <w:pPr>
        <w:shd w:val="clear" w:color="auto" w:fill="FFFFFF" w:themeFill="background1"/>
        <w:spacing w:line="240" w:lineRule="auto"/>
        <w:rPr>
          <w:rFonts w:ascii="Arial" w:hAnsi="Arial" w:cs="Arial"/>
          <w:szCs w:val="18"/>
        </w:rPr>
      </w:pPr>
    </w:p>
    <w:p w14:paraId="7BED0631" w14:textId="4649FB1A" w:rsidR="004A2007" w:rsidRPr="00BB3A8B" w:rsidRDefault="004A2007" w:rsidP="005423DD">
      <w:pPr>
        <w:shd w:val="clear" w:color="auto" w:fill="FFFFFF" w:themeFill="background1"/>
        <w:spacing w:line="240" w:lineRule="auto"/>
        <w:rPr>
          <w:rFonts w:ascii="Arial" w:hAnsi="Arial" w:cs="Arial"/>
          <w:szCs w:val="18"/>
        </w:rPr>
      </w:pPr>
      <w:r w:rsidRPr="00BB3A8B">
        <w:rPr>
          <w:rFonts w:ascii="Arial" w:hAnsi="Arial" w:cs="Arial"/>
          <w:szCs w:val="18"/>
        </w:rPr>
        <w:t>Een Inschrijver dient op eerste verzoek van de Aanbestedende</w:t>
      </w:r>
      <w:r w:rsidR="00A57660" w:rsidRPr="00BB3A8B">
        <w:rPr>
          <w:rFonts w:ascii="Arial" w:hAnsi="Arial" w:cs="Arial"/>
          <w:szCs w:val="18"/>
        </w:rPr>
        <w:t xml:space="preserve"> dienst</w:t>
      </w:r>
      <w:r w:rsidRPr="00BB3A8B">
        <w:rPr>
          <w:rFonts w:ascii="Arial" w:hAnsi="Arial" w:cs="Arial"/>
          <w:szCs w:val="18"/>
        </w:rPr>
        <w:t xml:space="preserve"> binnen 5 </w:t>
      </w:r>
      <w:r w:rsidR="00251924" w:rsidRPr="00BB3A8B">
        <w:rPr>
          <w:rFonts w:ascii="Arial" w:hAnsi="Arial" w:cs="Arial"/>
          <w:szCs w:val="18"/>
        </w:rPr>
        <w:t>kalender</w:t>
      </w:r>
      <w:r w:rsidRPr="00BB3A8B">
        <w:rPr>
          <w:rFonts w:ascii="Arial" w:hAnsi="Arial" w:cs="Arial"/>
          <w:szCs w:val="18"/>
        </w:rPr>
        <w:t>dagen nadere bewijsstukken</w:t>
      </w:r>
      <w:r w:rsidR="00236AB9" w:rsidRPr="00BB3A8B">
        <w:rPr>
          <w:rFonts w:ascii="Arial" w:hAnsi="Arial" w:cs="Arial"/>
          <w:szCs w:val="18"/>
        </w:rPr>
        <w:t xml:space="preserve"> over</w:t>
      </w:r>
      <w:r w:rsidRPr="00BB3A8B">
        <w:rPr>
          <w:rFonts w:ascii="Arial" w:hAnsi="Arial" w:cs="Arial"/>
          <w:szCs w:val="18"/>
        </w:rPr>
        <w:t xml:space="preserve"> te kunnen leggen om het verklaarde voor wat betreft de uitsluitingsgronden te staven. Indien blijkt dat Inschrijver niet voldoet of de benodigde bewijsstukken niet tijdig kan overleggen, wordt hij alsnog uitgesloten. Indien dit na de Gunningsbeslissing plaatsvindt, komt een nieuwe Gunningsbeslissing tot stand.</w:t>
      </w:r>
      <w:r w:rsidR="00EC661B" w:rsidRPr="00BB3A8B">
        <w:rPr>
          <w:rFonts w:ascii="Arial" w:hAnsi="Arial" w:cs="Arial"/>
          <w:szCs w:val="18"/>
        </w:rPr>
        <w:t xml:space="preserve">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4F138CE5" w14:textId="77777777" w:rsidR="000B0C94" w:rsidRPr="00BB3A8B" w:rsidRDefault="000B0C94" w:rsidP="005423DD">
      <w:pPr>
        <w:spacing w:line="240" w:lineRule="auto"/>
        <w:rPr>
          <w:rFonts w:ascii="Arial" w:hAnsi="Arial" w:cs="Arial"/>
          <w:szCs w:val="18"/>
        </w:rPr>
      </w:pPr>
      <w:bookmarkStart w:id="112" w:name="_Toc447882338"/>
    </w:p>
    <w:tbl>
      <w:tblPr>
        <w:tblStyle w:val="Eenvoudigetabel3"/>
        <w:tblW w:w="4778" w:type="pct"/>
        <w:tblInd w:w="108" w:type="dxa"/>
        <w:tblCellMar>
          <w:top w:w="57" w:type="dxa"/>
          <w:bottom w:w="57" w:type="dxa"/>
        </w:tblCellMar>
        <w:tblLook w:val="04A0" w:firstRow="1" w:lastRow="0" w:firstColumn="1" w:lastColumn="0" w:noHBand="0" w:noVBand="1"/>
      </w:tblPr>
      <w:tblGrid>
        <w:gridCol w:w="2478"/>
        <w:gridCol w:w="661"/>
        <w:gridCol w:w="4959"/>
      </w:tblGrid>
      <w:tr w:rsidR="00AA45AE" w:rsidRPr="00BB3A8B" w14:paraId="47E8D2BD" w14:textId="77777777" w:rsidTr="00493F84">
        <w:trPr>
          <w:cnfStyle w:val="100000000000" w:firstRow="1" w:lastRow="0" w:firstColumn="0" w:lastColumn="0" w:oddVBand="0" w:evenVBand="0" w:oddHBand="0" w:evenHBand="0" w:firstRowFirstColumn="0" w:firstRowLastColumn="0" w:lastRowFirstColumn="0" w:lastRowLastColumn="0"/>
          <w:trHeight w:val="444"/>
        </w:trPr>
        <w:tc>
          <w:tcPr>
            <w:tcW w:w="1530" w:type="pct"/>
            <w:tcBorders>
              <w:top w:val="single" w:sz="12" w:space="0" w:color="000000"/>
              <w:left w:val="single" w:sz="12" w:space="0" w:color="000000"/>
              <w:bottom w:val="nil"/>
              <w:right w:val="nil"/>
            </w:tcBorders>
            <w:hideMark/>
          </w:tcPr>
          <w:p w14:paraId="3C111A36"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b w:val="0"/>
                <w:bCs w:val="0"/>
                <w:spacing w:val="0"/>
                <w:szCs w:val="18"/>
              </w:rPr>
            </w:pPr>
            <w:r w:rsidRPr="00BB3A8B">
              <w:rPr>
                <w:rFonts w:ascii="Arial" w:hAnsi="Arial" w:cs="Arial"/>
                <w:b w:val="0"/>
                <w:bCs w:val="0"/>
                <w:spacing w:val="0"/>
                <w:szCs w:val="18"/>
              </w:rPr>
              <w:t>Uitsluitingsgrond</w:t>
            </w:r>
            <w:r w:rsidR="00236AB9" w:rsidRPr="00BB3A8B">
              <w:rPr>
                <w:rFonts w:ascii="Arial" w:hAnsi="Arial" w:cs="Arial"/>
                <w:b w:val="0"/>
                <w:bCs w:val="0"/>
                <w:spacing w:val="0"/>
                <w:szCs w:val="18"/>
              </w:rPr>
              <w:t xml:space="preserve"> (voor zover aangevinkt)</w:t>
            </w:r>
          </w:p>
        </w:tc>
        <w:tc>
          <w:tcPr>
            <w:tcW w:w="408" w:type="pct"/>
            <w:tcBorders>
              <w:top w:val="single" w:sz="12" w:space="0" w:color="000000"/>
              <w:left w:val="nil"/>
              <w:bottom w:val="nil"/>
              <w:right w:val="nil"/>
            </w:tcBorders>
            <w:noWrap/>
            <w:hideMark/>
          </w:tcPr>
          <w:p w14:paraId="77276E78"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b w:val="0"/>
                <w:bCs w:val="0"/>
                <w:spacing w:val="0"/>
                <w:szCs w:val="18"/>
              </w:rPr>
            </w:pPr>
            <w:r w:rsidRPr="00BB3A8B">
              <w:rPr>
                <w:rFonts w:ascii="Arial" w:hAnsi="Arial" w:cs="Arial"/>
                <w:b w:val="0"/>
                <w:bCs w:val="0"/>
                <w:spacing w:val="0"/>
                <w:szCs w:val="18"/>
              </w:rPr>
              <w:t>#</w:t>
            </w:r>
          </w:p>
        </w:tc>
        <w:tc>
          <w:tcPr>
            <w:tcW w:w="3062" w:type="pct"/>
            <w:tcBorders>
              <w:top w:val="single" w:sz="12" w:space="0" w:color="000000"/>
              <w:left w:val="nil"/>
              <w:bottom w:val="nil"/>
              <w:right w:val="single" w:sz="12" w:space="0" w:color="000000"/>
            </w:tcBorders>
            <w:hideMark/>
          </w:tcPr>
          <w:p w14:paraId="3EC5DE2A"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b w:val="0"/>
                <w:bCs w:val="0"/>
                <w:spacing w:val="0"/>
                <w:szCs w:val="18"/>
              </w:rPr>
            </w:pPr>
            <w:r w:rsidRPr="00BB3A8B">
              <w:rPr>
                <w:rFonts w:ascii="Arial" w:hAnsi="Arial" w:cs="Arial"/>
                <w:b w:val="0"/>
                <w:bCs w:val="0"/>
                <w:spacing w:val="0"/>
                <w:szCs w:val="18"/>
              </w:rPr>
              <w:t>Nadere bewijsstukken</w:t>
            </w:r>
          </w:p>
        </w:tc>
      </w:tr>
      <w:tr w:rsidR="00AA45AE" w:rsidRPr="00BB3A8B" w14:paraId="50D79D63" w14:textId="77777777" w:rsidTr="00493F84">
        <w:trPr>
          <w:trHeight w:val="467"/>
        </w:trPr>
        <w:tc>
          <w:tcPr>
            <w:tcW w:w="1530" w:type="pct"/>
            <w:tcBorders>
              <w:top w:val="nil"/>
              <w:left w:val="single" w:sz="12" w:space="0" w:color="000000"/>
              <w:bottom w:val="nil"/>
              <w:right w:val="nil"/>
            </w:tcBorders>
            <w:hideMark/>
          </w:tcPr>
          <w:p w14:paraId="49E98290" w14:textId="67DE5CB8" w:rsidR="000B0C94" w:rsidRPr="00BB3A8B" w:rsidRDefault="003B31F3" w:rsidP="005423DD">
            <w:pPr>
              <w:spacing w:line="240" w:lineRule="auto"/>
              <w:rPr>
                <w:rFonts w:ascii="Arial" w:hAnsi="Arial" w:cs="Arial"/>
                <w:szCs w:val="18"/>
              </w:rPr>
            </w:pPr>
            <w:r w:rsidRPr="00BB3A8B">
              <w:rPr>
                <w:rFonts w:ascii="Arial" w:hAnsi="Arial" w:cs="Arial"/>
                <w:szCs w:val="18"/>
              </w:rPr>
              <w:t>C</w:t>
            </w:r>
            <w:r w:rsidR="000B0C94" w:rsidRPr="00BB3A8B">
              <w:rPr>
                <w:rFonts w:ascii="Arial" w:hAnsi="Arial" w:cs="Arial"/>
                <w:szCs w:val="18"/>
              </w:rPr>
              <w:t>rimineel verleden</w:t>
            </w:r>
          </w:p>
        </w:tc>
        <w:tc>
          <w:tcPr>
            <w:tcW w:w="408" w:type="pct"/>
            <w:tcBorders>
              <w:top w:val="nil"/>
              <w:left w:val="nil"/>
              <w:bottom w:val="nil"/>
              <w:right w:val="nil"/>
            </w:tcBorders>
            <w:hideMark/>
          </w:tcPr>
          <w:p w14:paraId="1E42A95A" w14:textId="77777777" w:rsidR="000B0C94" w:rsidRPr="00BB3A8B" w:rsidRDefault="000B0C94" w:rsidP="005423DD">
            <w:pPr>
              <w:spacing w:line="240" w:lineRule="auto"/>
              <w:rPr>
                <w:rFonts w:ascii="Arial" w:hAnsi="Arial" w:cs="Arial"/>
                <w:szCs w:val="18"/>
              </w:rPr>
            </w:pPr>
            <w:r w:rsidRPr="00BB3A8B">
              <w:rPr>
                <w:rFonts w:ascii="Arial" w:hAnsi="Arial" w:cs="Arial"/>
                <w:szCs w:val="18"/>
              </w:rPr>
              <w:t>III A</w:t>
            </w:r>
          </w:p>
        </w:tc>
        <w:tc>
          <w:tcPr>
            <w:tcW w:w="3062" w:type="pct"/>
            <w:tcBorders>
              <w:top w:val="nil"/>
              <w:left w:val="nil"/>
              <w:bottom w:val="nil"/>
              <w:right w:val="single" w:sz="12" w:space="0" w:color="000000"/>
            </w:tcBorders>
            <w:hideMark/>
          </w:tcPr>
          <w:p w14:paraId="7E67AFC4" w14:textId="2207C485" w:rsidR="000B0C94" w:rsidRPr="00BB3A8B" w:rsidRDefault="000B0C94" w:rsidP="005423DD">
            <w:pPr>
              <w:spacing w:line="240" w:lineRule="auto"/>
              <w:rPr>
                <w:rFonts w:ascii="Arial" w:hAnsi="Arial" w:cs="Arial"/>
                <w:szCs w:val="18"/>
              </w:rPr>
            </w:pPr>
            <w:r w:rsidRPr="00BB3A8B">
              <w:rPr>
                <w:rFonts w:ascii="Arial" w:hAnsi="Arial" w:cs="Arial"/>
                <w:szCs w:val="18"/>
              </w:rPr>
              <w:t>Gedragsverklaring aanbesteden zoals bedoeld in artikel 4.1 van de Aanbestedingswet 2012</w:t>
            </w:r>
            <w:r w:rsidRPr="00BB3A8B">
              <w:rPr>
                <w:rFonts w:ascii="Arial" w:hAnsi="Arial" w:cs="Arial"/>
                <w:szCs w:val="18"/>
                <w:vertAlign w:val="superscript"/>
              </w:rPr>
              <w:footnoteReference w:id="6"/>
            </w:r>
            <w:r w:rsidRPr="00BB3A8B">
              <w:rPr>
                <w:rFonts w:ascii="Arial" w:hAnsi="Arial" w:cs="Arial"/>
                <w:szCs w:val="18"/>
              </w:rPr>
              <w:t>, niet ouder dan twee jaar</w:t>
            </w:r>
            <w:r w:rsidR="00251924" w:rsidRPr="00BB3A8B">
              <w:rPr>
                <w:rFonts w:ascii="Arial" w:hAnsi="Arial" w:cs="Arial"/>
                <w:szCs w:val="18"/>
              </w:rPr>
              <w:t xml:space="preserve"> op het moment van Inschrijving</w:t>
            </w:r>
            <w:r w:rsidRPr="00BB3A8B">
              <w:rPr>
                <w:rFonts w:ascii="Arial" w:hAnsi="Arial" w:cs="Arial"/>
                <w:szCs w:val="18"/>
              </w:rPr>
              <w:t>.</w:t>
            </w:r>
          </w:p>
        </w:tc>
      </w:tr>
      <w:tr w:rsidR="00AA45AE" w:rsidRPr="00BB3A8B" w14:paraId="373EC3DD" w14:textId="77777777" w:rsidTr="00493F84">
        <w:trPr>
          <w:trHeight w:val="304"/>
        </w:trPr>
        <w:tc>
          <w:tcPr>
            <w:tcW w:w="1530" w:type="pct"/>
            <w:tcBorders>
              <w:top w:val="nil"/>
              <w:left w:val="single" w:sz="12" w:space="0" w:color="000000"/>
              <w:bottom w:val="nil"/>
              <w:right w:val="nil"/>
            </w:tcBorders>
            <w:hideMark/>
          </w:tcPr>
          <w:p w14:paraId="7ABDBD5F" w14:textId="6B07E7D2" w:rsidR="000B0C94" w:rsidRPr="00BB3A8B" w:rsidRDefault="003B31F3"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F</w:t>
            </w:r>
            <w:r w:rsidR="000B0C94" w:rsidRPr="00BB3A8B">
              <w:rPr>
                <w:rFonts w:ascii="Arial" w:hAnsi="Arial" w:cs="Arial"/>
                <w:color w:val="000000"/>
                <w:spacing w:val="0"/>
                <w:szCs w:val="18"/>
              </w:rPr>
              <w:t>aillissement</w:t>
            </w:r>
          </w:p>
        </w:tc>
        <w:tc>
          <w:tcPr>
            <w:tcW w:w="408" w:type="pct"/>
            <w:tcBorders>
              <w:top w:val="nil"/>
              <w:left w:val="nil"/>
              <w:bottom w:val="nil"/>
              <w:right w:val="nil"/>
            </w:tcBorders>
            <w:hideMark/>
          </w:tcPr>
          <w:p w14:paraId="5C16E09E"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C</w:t>
            </w:r>
          </w:p>
        </w:tc>
        <w:tc>
          <w:tcPr>
            <w:tcW w:w="3062" w:type="pct"/>
            <w:tcBorders>
              <w:top w:val="nil"/>
              <w:left w:val="nil"/>
              <w:bottom w:val="nil"/>
              <w:right w:val="single" w:sz="12" w:space="0" w:color="000000"/>
            </w:tcBorders>
            <w:hideMark/>
          </w:tcPr>
          <w:p w14:paraId="74B3F805" w14:textId="102DD35C"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Uittreksel uit het handelsregister, niet ouder dan zes maanden</w:t>
            </w:r>
            <w:r w:rsidR="00251924" w:rsidRPr="00BB3A8B">
              <w:rPr>
                <w:rFonts w:ascii="Arial" w:hAnsi="Arial" w:cs="Arial"/>
                <w:color w:val="000000"/>
                <w:spacing w:val="0"/>
                <w:szCs w:val="18"/>
              </w:rPr>
              <w:t xml:space="preserve"> voorafgaand aan moment van Inschrijving</w:t>
            </w:r>
            <w:r w:rsidRPr="00BB3A8B">
              <w:rPr>
                <w:rFonts w:ascii="Arial" w:hAnsi="Arial" w:cs="Arial"/>
                <w:color w:val="000000"/>
                <w:spacing w:val="0"/>
                <w:szCs w:val="18"/>
              </w:rPr>
              <w:t>.</w:t>
            </w:r>
          </w:p>
        </w:tc>
      </w:tr>
      <w:tr w:rsidR="00AA45AE" w:rsidRPr="00BB3A8B" w14:paraId="0E48BFAC" w14:textId="77777777" w:rsidTr="00493F84">
        <w:trPr>
          <w:trHeight w:val="452"/>
        </w:trPr>
        <w:tc>
          <w:tcPr>
            <w:tcW w:w="1530" w:type="pct"/>
            <w:tcBorders>
              <w:top w:val="nil"/>
              <w:left w:val="single" w:sz="12" w:space="0" w:color="000000"/>
              <w:bottom w:val="nil"/>
              <w:right w:val="nil"/>
            </w:tcBorders>
            <w:hideMark/>
          </w:tcPr>
          <w:p w14:paraId="7DECCC6C" w14:textId="09AD41B7" w:rsidR="000B0C94" w:rsidRPr="00BB3A8B" w:rsidRDefault="003B31F3"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G</w:t>
            </w:r>
            <w:r w:rsidR="000B0C94" w:rsidRPr="00BB3A8B">
              <w:rPr>
                <w:rFonts w:ascii="Arial" w:hAnsi="Arial" w:cs="Arial"/>
                <w:color w:val="000000"/>
                <w:spacing w:val="0"/>
                <w:szCs w:val="18"/>
              </w:rPr>
              <w:t>erechtelijke uitspraak beroepsgedragsregel</w:t>
            </w:r>
          </w:p>
        </w:tc>
        <w:tc>
          <w:tcPr>
            <w:tcW w:w="408" w:type="pct"/>
            <w:tcBorders>
              <w:top w:val="nil"/>
              <w:left w:val="nil"/>
              <w:bottom w:val="nil"/>
              <w:right w:val="nil"/>
            </w:tcBorders>
            <w:hideMark/>
          </w:tcPr>
          <w:p w14:paraId="006B54F5"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C</w:t>
            </w:r>
          </w:p>
        </w:tc>
        <w:tc>
          <w:tcPr>
            <w:tcW w:w="3062" w:type="pct"/>
            <w:tcBorders>
              <w:top w:val="nil"/>
              <w:left w:val="nil"/>
              <w:bottom w:val="nil"/>
              <w:right w:val="single" w:sz="12" w:space="0" w:color="000000"/>
            </w:tcBorders>
            <w:hideMark/>
          </w:tcPr>
          <w:p w14:paraId="30A6E916" w14:textId="3E18413A"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szCs w:val="18"/>
              </w:rPr>
              <w:t>Gedragsverklaring aanbesteden zoals bedoeld in artikel 4.1 van de Aanbestedingswet 2012, niet ouder dan twee jaar</w:t>
            </w:r>
            <w:r w:rsidR="00251924" w:rsidRPr="00BB3A8B">
              <w:rPr>
                <w:rFonts w:ascii="Arial" w:hAnsi="Arial" w:cs="Arial"/>
                <w:szCs w:val="18"/>
              </w:rPr>
              <w:t xml:space="preserve"> op het moment van Inschrijving</w:t>
            </w:r>
            <w:r w:rsidRPr="00BB3A8B">
              <w:rPr>
                <w:rFonts w:ascii="Arial" w:hAnsi="Arial" w:cs="Arial"/>
                <w:szCs w:val="18"/>
              </w:rPr>
              <w:t>.</w:t>
            </w:r>
          </w:p>
        </w:tc>
      </w:tr>
      <w:tr w:rsidR="00AA45AE" w:rsidRPr="00BB3A8B" w14:paraId="2F2256BD" w14:textId="77777777" w:rsidTr="00493F84">
        <w:trPr>
          <w:trHeight w:val="604"/>
        </w:trPr>
        <w:tc>
          <w:tcPr>
            <w:tcW w:w="1530" w:type="pct"/>
            <w:tcBorders>
              <w:top w:val="nil"/>
              <w:left w:val="single" w:sz="12" w:space="0" w:color="000000"/>
              <w:bottom w:val="nil"/>
              <w:right w:val="nil"/>
            </w:tcBorders>
            <w:hideMark/>
          </w:tcPr>
          <w:p w14:paraId="17EDDDD3" w14:textId="6B7A6D5D" w:rsidR="000B0C94" w:rsidRPr="00BB3A8B" w:rsidRDefault="003B31F3"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E</w:t>
            </w:r>
            <w:r w:rsidR="000B0C94" w:rsidRPr="00BB3A8B">
              <w:rPr>
                <w:rFonts w:ascii="Arial" w:hAnsi="Arial" w:cs="Arial"/>
                <w:color w:val="000000"/>
                <w:spacing w:val="0"/>
                <w:szCs w:val="18"/>
              </w:rPr>
              <w:t>rnstige beroepsfout</w:t>
            </w:r>
          </w:p>
        </w:tc>
        <w:tc>
          <w:tcPr>
            <w:tcW w:w="408" w:type="pct"/>
            <w:tcBorders>
              <w:top w:val="nil"/>
              <w:left w:val="nil"/>
              <w:bottom w:val="nil"/>
              <w:right w:val="nil"/>
            </w:tcBorders>
            <w:hideMark/>
          </w:tcPr>
          <w:p w14:paraId="1B63A98E"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C</w:t>
            </w:r>
          </w:p>
        </w:tc>
        <w:tc>
          <w:tcPr>
            <w:tcW w:w="3062" w:type="pct"/>
            <w:tcBorders>
              <w:top w:val="nil"/>
              <w:left w:val="nil"/>
              <w:bottom w:val="nil"/>
              <w:right w:val="single" w:sz="12" w:space="0" w:color="000000"/>
            </w:tcBorders>
            <w:hideMark/>
          </w:tcPr>
          <w:p w14:paraId="596C69C3" w14:textId="7ABEFAD6"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Indien de Aanbestedende dienst aanwijzingen heeft dat van deze uitsluitingsgrond sprake is</w:t>
            </w:r>
            <w:r w:rsidR="003B31F3" w:rsidRPr="00BB3A8B">
              <w:rPr>
                <w:rFonts w:ascii="Arial" w:hAnsi="Arial" w:cs="Arial"/>
                <w:color w:val="000000"/>
                <w:spacing w:val="0"/>
                <w:szCs w:val="18"/>
              </w:rPr>
              <w:t>,</w:t>
            </w:r>
            <w:r w:rsidRPr="00BB3A8B">
              <w:rPr>
                <w:rFonts w:ascii="Arial" w:hAnsi="Arial" w:cs="Arial"/>
                <w:color w:val="000000"/>
                <w:spacing w:val="0"/>
                <w:szCs w:val="18"/>
              </w:rPr>
              <w:t xml:space="preserve"> zal dit aan de Inschrijver kenbaar worden gemaak</w:t>
            </w:r>
            <w:r w:rsidR="003B31F3" w:rsidRPr="00BB3A8B">
              <w:rPr>
                <w:rFonts w:ascii="Arial" w:hAnsi="Arial" w:cs="Arial"/>
                <w:color w:val="000000"/>
                <w:spacing w:val="0"/>
                <w:szCs w:val="18"/>
              </w:rPr>
              <w:t xml:space="preserve">t </w:t>
            </w:r>
            <w:r w:rsidRPr="00BB3A8B">
              <w:rPr>
                <w:rFonts w:ascii="Arial" w:hAnsi="Arial" w:cs="Arial"/>
                <w:color w:val="000000"/>
                <w:spacing w:val="0"/>
                <w:szCs w:val="18"/>
              </w:rPr>
              <w:t>waarna deze in de gelegenheid wordt gesteld zijn zienswijze hierop te geven.</w:t>
            </w:r>
          </w:p>
        </w:tc>
      </w:tr>
      <w:tr w:rsidR="00AA45AE" w:rsidRPr="00BB3A8B" w14:paraId="76315419" w14:textId="77777777" w:rsidTr="00493F84">
        <w:trPr>
          <w:trHeight w:val="468"/>
        </w:trPr>
        <w:tc>
          <w:tcPr>
            <w:tcW w:w="1530" w:type="pct"/>
            <w:tcBorders>
              <w:top w:val="nil"/>
              <w:left w:val="single" w:sz="12" w:space="0" w:color="000000"/>
              <w:bottom w:val="nil"/>
              <w:right w:val="nil"/>
            </w:tcBorders>
            <w:hideMark/>
          </w:tcPr>
          <w:p w14:paraId="53665A3D"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lastRenderedPageBreak/>
              <w:t>Betalingen belastingen en premies</w:t>
            </w:r>
          </w:p>
        </w:tc>
        <w:tc>
          <w:tcPr>
            <w:tcW w:w="408" w:type="pct"/>
            <w:tcBorders>
              <w:top w:val="nil"/>
              <w:left w:val="nil"/>
              <w:bottom w:val="nil"/>
              <w:right w:val="nil"/>
            </w:tcBorders>
            <w:hideMark/>
          </w:tcPr>
          <w:p w14:paraId="18A0BE3D"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B</w:t>
            </w:r>
          </w:p>
        </w:tc>
        <w:tc>
          <w:tcPr>
            <w:tcW w:w="3062" w:type="pct"/>
            <w:tcBorders>
              <w:top w:val="nil"/>
              <w:left w:val="nil"/>
              <w:bottom w:val="nil"/>
              <w:right w:val="single" w:sz="12" w:space="0" w:color="000000"/>
            </w:tcBorders>
            <w:hideMark/>
          </w:tcPr>
          <w:p w14:paraId="69AEE919" w14:textId="42C7192A"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Verklaring van de belastingdienst, niet ouder dan zes maanden</w:t>
            </w:r>
            <w:r w:rsidR="00711BCD" w:rsidRPr="00BB3A8B">
              <w:rPr>
                <w:rFonts w:ascii="Arial" w:hAnsi="Arial" w:cs="Arial"/>
                <w:color w:val="000000"/>
                <w:spacing w:val="0"/>
                <w:szCs w:val="18"/>
              </w:rPr>
              <w:t xml:space="preserve"> voorafgaand aan het moment van Inschrijving</w:t>
            </w:r>
            <w:r w:rsidRPr="00BB3A8B">
              <w:rPr>
                <w:rFonts w:ascii="Arial" w:hAnsi="Arial" w:cs="Arial"/>
                <w:color w:val="000000"/>
                <w:spacing w:val="0"/>
                <w:szCs w:val="18"/>
              </w:rPr>
              <w:t>.</w:t>
            </w:r>
          </w:p>
        </w:tc>
      </w:tr>
      <w:tr w:rsidR="00AA45AE" w:rsidRPr="00BB3A8B" w14:paraId="2E000B73" w14:textId="77777777" w:rsidTr="00493F84">
        <w:trPr>
          <w:trHeight w:val="224"/>
        </w:trPr>
        <w:tc>
          <w:tcPr>
            <w:tcW w:w="1530" w:type="pct"/>
            <w:tcBorders>
              <w:top w:val="nil"/>
              <w:left w:val="single" w:sz="12" w:space="0" w:color="000000"/>
              <w:bottom w:val="nil"/>
              <w:right w:val="nil"/>
            </w:tcBorders>
          </w:tcPr>
          <w:p w14:paraId="5D743220" w14:textId="72230304" w:rsidR="000B0C94" w:rsidRPr="00BB3A8B" w:rsidRDefault="003B31F3"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V</w:t>
            </w:r>
            <w:r w:rsidR="000B0C94" w:rsidRPr="00BB3A8B">
              <w:rPr>
                <w:rFonts w:ascii="Arial" w:hAnsi="Arial" w:cs="Arial"/>
                <w:color w:val="000000"/>
                <w:spacing w:val="0"/>
                <w:szCs w:val="18"/>
              </w:rPr>
              <w:t>alse verklaringen</w:t>
            </w:r>
          </w:p>
          <w:p w14:paraId="4DB3D6F5"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074A4CF9"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4877A960"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31A99534"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51CDB0C0" w14:textId="059B3B63" w:rsidR="000B0C94" w:rsidRPr="00BB3A8B" w:rsidRDefault="003B31F3"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S</w:t>
            </w:r>
            <w:r w:rsidR="000B0C94" w:rsidRPr="00BB3A8B">
              <w:rPr>
                <w:rFonts w:ascii="Arial" w:hAnsi="Arial" w:cs="Arial"/>
                <w:color w:val="000000"/>
                <w:spacing w:val="0"/>
                <w:szCs w:val="18"/>
              </w:rPr>
              <w:t>chending verplichtingen o</w:t>
            </w:r>
            <w:r w:rsidR="00DB40D1" w:rsidRPr="00BB3A8B">
              <w:rPr>
                <w:rFonts w:ascii="Arial" w:hAnsi="Arial" w:cs="Arial"/>
                <w:color w:val="000000"/>
                <w:spacing w:val="0"/>
                <w:szCs w:val="18"/>
              </w:rPr>
              <w:t>.</w:t>
            </w:r>
            <w:r w:rsidR="000B0C94" w:rsidRPr="00BB3A8B">
              <w:rPr>
                <w:rFonts w:ascii="Arial" w:hAnsi="Arial" w:cs="Arial"/>
                <w:color w:val="000000"/>
                <w:spacing w:val="0"/>
                <w:szCs w:val="18"/>
              </w:rPr>
              <w:t>b</w:t>
            </w:r>
            <w:r w:rsidR="00DB40D1" w:rsidRPr="00BB3A8B">
              <w:rPr>
                <w:rFonts w:ascii="Arial" w:hAnsi="Arial" w:cs="Arial"/>
                <w:color w:val="000000"/>
                <w:spacing w:val="0"/>
                <w:szCs w:val="18"/>
              </w:rPr>
              <w:t>.</w:t>
            </w:r>
            <w:r w:rsidR="000B0C94" w:rsidRPr="00BB3A8B">
              <w:rPr>
                <w:rFonts w:ascii="Arial" w:hAnsi="Arial" w:cs="Arial"/>
                <w:color w:val="000000"/>
                <w:spacing w:val="0"/>
                <w:szCs w:val="18"/>
              </w:rPr>
              <w:t>v</w:t>
            </w:r>
            <w:r w:rsidR="00DB40D1" w:rsidRPr="00BB3A8B">
              <w:rPr>
                <w:rFonts w:ascii="Arial" w:hAnsi="Arial" w:cs="Arial"/>
                <w:color w:val="000000"/>
                <w:spacing w:val="0"/>
                <w:szCs w:val="18"/>
              </w:rPr>
              <w:t>.</w:t>
            </w:r>
            <w:r w:rsidR="000B0C94" w:rsidRPr="00BB3A8B">
              <w:rPr>
                <w:rFonts w:ascii="Arial" w:hAnsi="Arial" w:cs="Arial"/>
                <w:color w:val="000000"/>
                <w:spacing w:val="0"/>
                <w:szCs w:val="18"/>
              </w:rPr>
              <w:t xml:space="preserve"> milieu, - sociaal of arbeidsrecht</w:t>
            </w:r>
          </w:p>
          <w:p w14:paraId="5B028CD1"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0BE10A51" w14:textId="17FB5113" w:rsidR="000B0C94" w:rsidRPr="00BB3A8B" w:rsidRDefault="003B31F3"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V</w:t>
            </w:r>
            <w:r w:rsidR="000B0C94" w:rsidRPr="00BB3A8B">
              <w:rPr>
                <w:rFonts w:ascii="Arial" w:hAnsi="Arial" w:cs="Arial"/>
                <w:color w:val="000000"/>
                <w:spacing w:val="0"/>
                <w:szCs w:val="18"/>
              </w:rPr>
              <w:t>ervalsing van de mededinging</w:t>
            </w:r>
          </w:p>
          <w:p w14:paraId="5355777A"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tc>
        <w:tc>
          <w:tcPr>
            <w:tcW w:w="408" w:type="pct"/>
            <w:tcBorders>
              <w:top w:val="nil"/>
              <w:left w:val="nil"/>
              <w:bottom w:val="nil"/>
              <w:right w:val="nil"/>
            </w:tcBorders>
          </w:tcPr>
          <w:p w14:paraId="10D56A0D"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C</w:t>
            </w:r>
          </w:p>
          <w:p w14:paraId="66522952"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79081C42"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4730F847"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3CB18FA3"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02E043E0"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C</w:t>
            </w:r>
          </w:p>
          <w:p w14:paraId="70988BD0"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2738A78C"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1D19BDA9" w14:textId="77777777" w:rsidR="00493F84" w:rsidRPr="00BB3A8B" w:rsidRDefault="00493F8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43806F84" w14:textId="143DACC5"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III C</w:t>
            </w:r>
          </w:p>
          <w:p w14:paraId="3142E3A3"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6E239F08"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tc>
        <w:tc>
          <w:tcPr>
            <w:tcW w:w="3062" w:type="pct"/>
            <w:tcBorders>
              <w:top w:val="nil"/>
              <w:left w:val="nil"/>
              <w:bottom w:val="nil"/>
              <w:right w:val="single" w:sz="12" w:space="0" w:color="000000"/>
            </w:tcBorders>
          </w:tcPr>
          <w:p w14:paraId="6798E64C" w14:textId="0BA9E0E0"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color w:val="000000"/>
                <w:spacing w:val="0"/>
                <w:szCs w:val="18"/>
              </w:rPr>
              <w:t>Indien de Aanbestedende dienst aanwijzingen heeft dat van deze uitsluitingsgrond sprake is</w:t>
            </w:r>
            <w:r w:rsidR="00236AB9" w:rsidRPr="00BB3A8B">
              <w:rPr>
                <w:rFonts w:ascii="Arial" w:hAnsi="Arial" w:cs="Arial"/>
                <w:color w:val="000000"/>
                <w:spacing w:val="0"/>
                <w:szCs w:val="18"/>
              </w:rPr>
              <w:t>,</w:t>
            </w:r>
            <w:r w:rsidRPr="00BB3A8B">
              <w:rPr>
                <w:rFonts w:ascii="Arial" w:hAnsi="Arial" w:cs="Arial"/>
                <w:color w:val="000000"/>
                <w:spacing w:val="0"/>
                <w:szCs w:val="18"/>
              </w:rPr>
              <w:t xml:space="preserve"> zal dit aan de Inschrijver kenbaar worden gemaakt waarna deze in de gelegenheid wordt gesteld zijn zienswijze hierop te geven</w:t>
            </w:r>
            <w:r w:rsidR="00236AB9" w:rsidRPr="00BB3A8B">
              <w:rPr>
                <w:rFonts w:ascii="Arial" w:hAnsi="Arial" w:cs="Arial"/>
                <w:color w:val="000000"/>
                <w:spacing w:val="0"/>
                <w:szCs w:val="18"/>
              </w:rPr>
              <w:t>.</w:t>
            </w:r>
          </w:p>
          <w:p w14:paraId="6FC7DD21"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p w14:paraId="617B2DED" w14:textId="3AC5A632" w:rsidR="000B0C94" w:rsidRPr="00BB3A8B" w:rsidRDefault="000B0C94"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Gedragsverklaring aanbesteden zoals bedoeld in artikel 4.1 van de Aanbestedingswet 2012, niet ouder dan twee jaar</w:t>
            </w:r>
            <w:r w:rsidR="00711BCD" w:rsidRPr="00BB3A8B">
              <w:rPr>
                <w:rFonts w:ascii="Arial" w:hAnsi="Arial" w:cs="Arial"/>
                <w:szCs w:val="18"/>
              </w:rPr>
              <w:t xml:space="preserve"> op het moment van Inschrijving</w:t>
            </w:r>
            <w:r w:rsidRPr="00BB3A8B">
              <w:rPr>
                <w:rFonts w:ascii="Arial" w:hAnsi="Arial" w:cs="Arial"/>
                <w:szCs w:val="18"/>
              </w:rPr>
              <w:t>.</w:t>
            </w:r>
          </w:p>
          <w:p w14:paraId="4D9DCF83"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szCs w:val="18"/>
              </w:rPr>
            </w:pPr>
          </w:p>
          <w:p w14:paraId="3A2EBC71" w14:textId="75297039"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r w:rsidRPr="00BB3A8B">
              <w:rPr>
                <w:rFonts w:ascii="Arial" w:hAnsi="Arial" w:cs="Arial"/>
                <w:szCs w:val="18"/>
              </w:rPr>
              <w:t>Gedragsverklaring aanbesteden zoals bedoeld in artikel 4.1 van de Aanbestedingswet 2012, niet ouder dan twee jaar</w:t>
            </w:r>
            <w:r w:rsidR="00711BCD" w:rsidRPr="00BB3A8B">
              <w:rPr>
                <w:rFonts w:ascii="Arial" w:hAnsi="Arial" w:cs="Arial"/>
                <w:szCs w:val="18"/>
              </w:rPr>
              <w:t xml:space="preserve"> op het moment van Inschrijving</w:t>
            </w:r>
            <w:r w:rsidRPr="00BB3A8B">
              <w:rPr>
                <w:rFonts w:ascii="Arial" w:hAnsi="Arial" w:cs="Arial"/>
                <w:szCs w:val="18"/>
              </w:rPr>
              <w:t>.</w:t>
            </w:r>
          </w:p>
        </w:tc>
      </w:tr>
      <w:tr w:rsidR="00AA45AE" w:rsidRPr="00BB3A8B" w14:paraId="62231858" w14:textId="77777777" w:rsidTr="00493F84">
        <w:trPr>
          <w:trHeight w:val="224"/>
        </w:trPr>
        <w:tc>
          <w:tcPr>
            <w:tcW w:w="1530" w:type="pct"/>
            <w:tcBorders>
              <w:top w:val="nil"/>
              <w:left w:val="single" w:sz="12" w:space="0" w:color="000000"/>
              <w:bottom w:val="single" w:sz="12" w:space="0" w:color="000000"/>
              <w:right w:val="nil"/>
            </w:tcBorders>
          </w:tcPr>
          <w:p w14:paraId="52C410CB"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tc>
        <w:tc>
          <w:tcPr>
            <w:tcW w:w="408" w:type="pct"/>
            <w:tcBorders>
              <w:top w:val="nil"/>
              <w:left w:val="nil"/>
              <w:bottom w:val="single" w:sz="12" w:space="0" w:color="000000"/>
              <w:right w:val="nil"/>
            </w:tcBorders>
          </w:tcPr>
          <w:p w14:paraId="46C529AA"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tc>
        <w:tc>
          <w:tcPr>
            <w:tcW w:w="3062" w:type="pct"/>
            <w:tcBorders>
              <w:top w:val="nil"/>
              <w:left w:val="nil"/>
              <w:bottom w:val="single" w:sz="12" w:space="0" w:color="000000"/>
              <w:right w:val="single" w:sz="12" w:space="0" w:color="000000"/>
            </w:tcBorders>
          </w:tcPr>
          <w:p w14:paraId="14DC4A82" w14:textId="77777777" w:rsidR="000B0C94" w:rsidRPr="00BB3A8B" w:rsidRDefault="000B0C94" w:rsidP="005423DD">
            <w:pPr>
              <w:overflowPunct w:val="0"/>
              <w:autoSpaceDE w:val="0"/>
              <w:autoSpaceDN w:val="0"/>
              <w:adjustRightInd w:val="0"/>
              <w:spacing w:line="240" w:lineRule="auto"/>
              <w:textAlignment w:val="baseline"/>
              <w:rPr>
                <w:rFonts w:ascii="Arial" w:hAnsi="Arial" w:cs="Arial"/>
                <w:color w:val="000000"/>
                <w:spacing w:val="0"/>
                <w:szCs w:val="18"/>
              </w:rPr>
            </w:pPr>
          </w:p>
        </w:tc>
      </w:tr>
    </w:tbl>
    <w:p w14:paraId="3C8EE9EA" w14:textId="77777777" w:rsidR="004D6188" w:rsidRPr="00BB3A8B" w:rsidRDefault="004D6188" w:rsidP="005423DD">
      <w:pPr>
        <w:pStyle w:val="Kop4"/>
        <w:spacing w:line="240" w:lineRule="auto"/>
        <w:rPr>
          <w:rFonts w:ascii="Arial" w:hAnsi="Arial" w:cs="Arial"/>
          <w:b w:val="0"/>
          <w:bCs/>
          <w:i/>
          <w:szCs w:val="18"/>
        </w:rPr>
      </w:pPr>
      <w:r w:rsidRPr="00BB3A8B">
        <w:rPr>
          <w:rFonts w:ascii="Arial" w:hAnsi="Arial" w:cs="Arial"/>
          <w:b w:val="0"/>
          <w:bCs/>
          <w:i/>
          <w:szCs w:val="18"/>
        </w:rPr>
        <w:t>Russische betrokkenheid uitvoering contract</w:t>
      </w:r>
    </w:p>
    <w:p w14:paraId="51B07A0B" w14:textId="77777777" w:rsidR="004D6188" w:rsidRPr="00BB3A8B" w:rsidRDefault="004D6188" w:rsidP="005423DD">
      <w:pPr>
        <w:pStyle w:val="Geenafstand"/>
        <w:rPr>
          <w:rFonts w:cs="Arial"/>
          <w:sz w:val="18"/>
          <w:szCs w:val="18"/>
        </w:rPr>
      </w:pPr>
      <w:r w:rsidRPr="00BB3A8B">
        <w:rPr>
          <w:rFonts w:cs="Arial"/>
          <w:sz w:val="18"/>
          <w:szCs w:val="18"/>
        </w:rPr>
        <w:t>Op basis van EU Verordening (EU) 2022/576 van de Raad van 8 april 2022 tot wijziging van Verordening (EU) 833/2014 van 31 juli 2014 dient bij de uitvoering van de overeenkomst, die op basis van deze aanbesteding wordt gesloten voor een bedrag dat de drempels van artikel 5 duodecies van die Verordening overschrijdt, geen Russische betrokkenheid te zijn zoals bedoeld in voornoemde Verordening.</w:t>
      </w:r>
    </w:p>
    <w:p w14:paraId="7A46CF22" w14:textId="77777777" w:rsidR="004D6188" w:rsidRPr="00BB3A8B" w:rsidRDefault="004D6188" w:rsidP="005423DD">
      <w:pPr>
        <w:pStyle w:val="Geenafstand"/>
        <w:rPr>
          <w:rFonts w:cs="Arial"/>
          <w:sz w:val="18"/>
          <w:szCs w:val="18"/>
        </w:rPr>
      </w:pPr>
    </w:p>
    <w:p w14:paraId="09855513" w14:textId="77777777" w:rsidR="004D6188" w:rsidRPr="00BB3A8B" w:rsidRDefault="004D6188" w:rsidP="005423DD">
      <w:pPr>
        <w:pStyle w:val="Geenafstand"/>
        <w:rPr>
          <w:rFonts w:cs="Arial"/>
          <w:sz w:val="18"/>
          <w:szCs w:val="18"/>
        </w:rPr>
      </w:pPr>
      <w:r w:rsidRPr="00BB3A8B">
        <w:rPr>
          <w:rFonts w:cs="Arial"/>
          <w:sz w:val="18"/>
          <w:szCs w:val="18"/>
        </w:rPr>
        <w:t>Kort gezegd gaat het verbod over gunningen aan en in stand houden van contracten met:</w:t>
      </w:r>
    </w:p>
    <w:p w14:paraId="5B1D67FB" w14:textId="77777777" w:rsidR="004D6188" w:rsidRPr="00BB3A8B" w:rsidRDefault="004D6188" w:rsidP="005423DD">
      <w:pPr>
        <w:pStyle w:val="Geenafstand"/>
        <w:rPr>
          <w:rFonts w:cs="Arial"/>
          <w:sz w:val="18"/>
          <w:szCs w:val="18"/>
        </w:rPr>
      </w:pPr>
    </w:p>
    <w:p w14:paraId="122AFD3A" w14:textId="77777777" w:rsidR="004D6188" w:rsidRPr="00BB3A8B" w:rsidRDefault="004D6188" w:rsidP="005423DD">
      <w:pPr>
        <w:pStyle w:val="Geenafstand"/>
        <w:rPr>
          <w:rFonts w:cs="Arial"/>
          <w:sz w:val="18"/>
          <w:szCs w:val="18"/>
        </w:rPr>
      </w:pPr>
      <w:r w:rsidRPr="00BB3A8B">
        <w:rPr>
          <w:rFonts w:cs="Arial"/>
          <w:sz w:val="18"/>
          <w:szCs w:val="18"/>
        </w:rPr>
        <w:t>I (Rechts)personen welke een Russische entiteit zijn. Daaronder wordt op basis van de af te leggen verklaring het volgende begrepen:</w:t>
      </w:r>
    </w:p>
    <w:p w14:paraId="164142E9" w14:textId="77777777" w:rsidR="004D6188" w:rsidRPr="00BB3A8B" w:rsidRDefault="004D6188" w:rsidP="005423DD">
      <w:pPr>
        <w:pStyle w:val="Geenafstand"/>
        <w:numPr>
          <w:ilvl w:val="0"/>
          <w:numId w:val="32"/>
        </w:numPr>
        <w:rPr>
          <w:rFonts w:cs="Arial"/>
          <w:sz w:val="18"/>
          <w:szCs w:val="18"/>
        </w:rPr>
      </w:pPr>
      <w:r w:rsidRPr="00BB3A8B">
        <w:rPr>
          <w:rFonts w:cs="Arial"/>
          <w:sz w:val="18"/>
          <w:szCs w:val="18"/>
        </w:rPr>
        <w:t>personen met de Russische nationaliteit;</w:t>
      </w:r>
    </w:p>
    <w:p w14:paraId="60B097E5" w14:textId="77777777" w:rsidR="004D6188" w:rsidRPr="00BB3A8B" w:rsidRDefault="004D6188" w:rsidP="005423DD">
      <w:pPr>
        <w:pStyle w:val="Geenafstand"/>
        <w:numPr>
          <w:ilvl w:val="0"/>
          <w:numId w:val="32"/>
        </w:numPr>
        <w:rPr>
          <w:rFonts w:cs="Arial"/>
          <w:sz w:val="18"/>
          <w:szCs w:val="18"/>
        </w:rPr>
      </w:pPr>
      <w:r w:rsidRPr="00BB3A8B">
        <w:rPr>
          <w:rFonts w:cs="Arial"/>
          <w:sz w:val="18"/>
          <w:szCs w:val="18"/>
        </w:rPr>
        <w:t>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w:t>
      </w:r>
    </w:p>
    <w:p w14:paraId="71C00F52" w14:textId="77777777" w:rsidR="004D6188" w:rsidRPr="00BB3A8B" w:rsidRDefault="004D6188" w:rsidP="005423DD">
      <w:pPr>
        <w:pStyle w:val="Geenafstand"/>
        <w:numPr>
          <w:ilvl w:val="0"/>
          <w:numId w:val="32"/>
        </w:numPr>
        <w:rPr>
          <w:rFonts w:cs="Arial"/>
          <w:sz w:val="18"/>
          <w:szCs w:val="18"/>
        </w:rPr>
      </w:pPr>
      <w:r w:rsidRPr="00BB3A8B">
        <w:rPr>
          <w:rFonts w:cs="Arial"/>
          <w:sz w:val="18"/>
          <w:szCs w:val="18"/>
        </w:rPr>
        <w:t>rechtspersonen (ook wanneer in Nederland of een ander land dan Rusland gevestigd) die voor meer dan 50% eigendom zijn van een persoon of rechtspersoon zoals genoemd hierboven;</w:t>
      </w:r>
    </w:p>
    <w:p w14:paraId="7018A28A" w14:textId="77777777" w:rsidR="004D6188" w:rsidRPr="00BB3A8B" w:rsidRDefault="004D6188" w:rsidP="005423DD">
      <w:pPr>
        <w:pStyle w:val="Geenafstand"/>
        <w:numPr>
          <w:ilvl w:val="0"/>
          <w:numId w:val="32"/>
        </w:numPr>
        <w:rPr>
          <w:rFonts w:cs="Arial"/>
          <w:sz w:val="18"/>
          <w:szCs w:val="18"/>
        </w:rPr>
      </w:pPr>
      <w:r w:rsidRPr="00BB3A8B">
        <w:rPr>
          <w:rFonts w:cs="Arial"/>
          <w:sz w:val="18"/>
          <w:szCs w:val="18"/>
        </w:rPr>
        <w:t>personen of rechtspersonen die handelen in belang van of op aanwijzing van een (rechts)persoon zoals genoemd hierboven.</w:t>
      </w:r>
    </w:p>
    <w:p w14:paraId="7C207BBE" w14:textId="77777777" w:rsidR="004D6188" w:rsidRPr="00BB3A8B" w:rsidRDefault="004D6188" w:rsidP="005423DD">
      <w:pPr>
        <w:pStyle w:val="Geenafstand"/>
        <w:rPr>
          <w:rFonts w:cs="Arial"/>
          <w:sz w:val="18"/>
          <w:szCs w:val="18"/>
        </w:rPr>
      </w:pPr>
    </w:p>
    <w:p w14:paraId="053832B8" w14:textId="77777777" w:rsidR="004D6188" w:rsidRPr="00BB3A8B" w:rsidRDefault="004D6188" w:rsidP="005423DD">
      <w:pPr>
        <w:pStyle w:val="Geenafstand"/>
        <w:rPr>
          <w:rFonts w:cs="Arial"/>
          <w:sz w:val="18"/>
          <w:szCs w:val="18"/>
        </w:rPr>
      </w:pPr>
      <w:r w:rsidRPr="00BB3A8B">
        <w:rPr>
          <w:rFonts w:cs="Arial"/>
          <w:sz w:val="18"/>
          <w:szCs w:val="18"/>
        </w:rPr>
        <w:t>II (Rechts)personen welke een niet-Russische entiteit zijn, waarbij aan de volgende voorwaarde is voldaan:</w:t>
      </w:r>
    </w:p>
    <w:p w14:paraId="57FE78B6" w14:textId="77777777" w:rsidR="004D6188" w:rsidRPr="00BB3A8B" w:rsidRDefault="004D6188" w:rsidP="005423DD">
      <w:pPr>
        <w:pStyle w:val="Geenafstand"/>
        <w:numPr>
          <w:ilvl w:val="0"/>
          <w:numId w:val="32"/>
        </w:numPr>
        <w:rPr>
          <w:rFonts w:cs="Arial"/>
          <w:sz w:val="18"/>
          <w:szCs w:val="18"/>
        </w:rPr>
      </w:pPr>
      <w:r w:rsidRPr="00BB3A8B">
        <w:rPr>
          <w:rFonts w:cs="Arial"/>
          <w:sz w:val="18"/>
          <w:szCs w:val="18"/>
        </w:rPr>
        <w:t>Niet-Russische entiteiten, waarbij meer dan 10% van de contractwaarde geleverd wordt door onderaannemers, leveranciers of entiteiten die als Russische entiteit kunnen worden aangemerkt op basis van het bovenstaande (zie I).</w:t>
      </w:r>
    </w:p>
    <w:p w14:paraId="5869BCFA" w14:textId="77777777" w:rsidR="004D6188" w:rsidRPr="00BB3A8B" w:rsidRDefault="004D6188" w:rsidP="005423DD">
      <w:pPr>
        <w:pStyle w:val="Geenafstand"/>
        <w:rPr>
          <w:rFonts w:cs="Arial"/>
          <w:sz w:val="18"/>
          <w:szCs w:val="18"/>
        </w:rPr>
      </w:pPr>
      <w:r w:rsidRPr="00BB3A8B">
        <w:rPr>
          <w:rFonts w:cs="Arial"/>
          <w:sz w:val="18"/>
          <w:szCs w:val="18"/>
        </w:rPr>
        <w:br/>
        <w:t>Dit verbod heeft zijn weerslag op zowel de Aanbesteding als de uitvoering van de overeenkomst zelf.</w:t>
      </w:r>
    </w:p>
    <w:p w14:paraId="6B839B02" w14:textId="5D431E19" w:rsidR="004D6188" w:rsidRPr="00BB3A8B" w:rsidRDefault="004D6188" w:rsidP="005423DD">
      <w:pPr>
        <w:pStyle w:val="Geenafstand"/>
        <w:rPr>
          <w:rFonts w:cs="Arial"/>
          <w:bCs/>
          <w:sz w:val="18"/>
          <w:szCs w:val="18"/>
          <w:u w:val="single"/>
        </w:rPr>
      </w:pPr>
      <w:r w:rsidRPr="00BB3A8B">
        <w:rPr>
          <w:rFonts w:cs="Arial"/>
          <w:bCs/>
          <w:sz w:val="18"/>
          <w:szCs w:val="18"/>
          <w:u w:val="single"/>
        </w:rPr>
        <w:t xml:space="preserve">Om voor gunning in aanmerking te komen dient de Bijlage B ‘Verklaring Russische betrokkenheid’ bij Inschrijving te worden ingediend en rechtsgeldig te zijn ondertekend. </w:t>
      </w:r>
    </w:p>
    <w:p w14:paraId="32DE93EA" w14:textId="77777777" w:rsidR="004D6188" w:rsidRPr="00BB3A8B" w:rsidRDefault="004D6188" w:rsidP="005423DD">
      <w:pPr>
        <w:pStyle w:val="Geenafstand"/>
        <w:rPr>
          <w:rFonts w:cs="Arial"/>
          <w:sz w:val="18"/>
          <w:szCs w:val="18"/>
        </w:rPr>
      </w:pPr>
    </w:p>
    <w:p w14:paraId="1FDD38F9" w14:textId="77777777" w:rsidR="004D6188" w:rsidRPr="00BB3A8B" w:rsidRDefault="004D6188" w:rsidP="005423DD">
      <w:pPr>
        <w:pStyle w:val="Geenafstand"/>
        <w:rPr>
          <w:rFonts w:cs="Arial"/>
          <w:sz w:val="18"/>
          <w:szCs w:val="18"/>
        </w:rPr>
      </w:pPr>
      <w:r w:rsidRPr="00BB3A8B">
        <w:rPr>
          <w:rFonts w:cs="Arial"/>
          <w:sz w:val="18"/>
          <w:szCs w:val="18"/>
        </w:rPr>
        <w:t>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w:t>
      </w:r>
    </w:p>
    <w:p w14:paraId="04DF6E72" w14:textId="77777777" w:rsidR="004D6188" w:rsidRPr="00BB3A8B" w:rsidRDefault="004D6188" w:rsidP="005423DD">
      <w:pPr>
        <w:pStyle w:val="Geenafstand"/>
        <w:rPr>
          <w:rFonts w:cs="Arial"/>
          <w:sz w:val="18"/>
          <w:szCs w:val="18"/>
        </w:rPr>
      </w:pPr>
    </w:p>
    <w:p w14:paraId="0A9CB18E" w14:textId="77777777" w:rsidR="004D6188" w:rsidRPr="00BB3A8B" w:rsidRDefault="004D6188" w:rsidP="005423DD">
      <w:pPr>
        <w:pStyle w:val="Geenafstand"/>
        <w:rPr>
          <w:rFonts w:cs="Arial"/>
          <w:sz w:val="18"/>
          <w:szCs w:val="18"/>
        </w:rPr>
      </w:pPr>
      <w:r w:rsidRPr="00BB3A8B">
        <w:rPr>
          <w:rFonts w:cs="Arial"/>
          <w:sz w:val="18"/>
          <w:szCs w:val="18"/>
        </w:rPr>
        <w:t>Indien de verklaring niet naar waarheid is opgemaakt is er sprake van een valse verklaring als bedoeld in art. 2.87 lid 1 sub h Aanbestedingswet 2012. Daarnaast is er, indien, naar aanleiding van de aanbesteding, een contract met de Inschrijver wordt gesloten sprake van een toerekenbare tekortkoming aan de zijde van de Inschrijver.</w:t>
      </w:r>
    </w:p>
    <w:p w14:paraId="38545985" w14:textId="77777777" w:rsidR="004D6188" w:rsidRPr="00BB3A8B" w:rsidRDefault="004D6188" w:rsidP="005423DD">
      <w:pPr>
        <w:pStyle w:val="Geenafstand"/>
        <w:rPr>
          <w:rFonts w:cs="Arial"/>
          <w:sz w:val="18"/>
          <w:szCs w:val="18"/>
        </w:rPr>
      </w:pPr>
    </w:p>
    <w:p w14:paraId="16FB215B" w14:textId="77777777" w:rsidR="004D6188" w:rsidRPr="00BB3A8B" w:rsidRDefault="004D6188" w:rsidP="005423DD">
      <w:pPr>
        <w:pStyle w:val="Geenafstand"/>
        <w:rPr>
          <w:rFonts w:cs="Arial"/>
          <w:sz w:val="18"/>
          <w:szCs w:val="18"/>
        </w:rPr>
      </w:pPr>
      <w:r w:rsidRPr="00BB3A8B">
        <w:rPr>
          <w:rFonts w:cs="Arial"/>
          <w:sz w:val="18"/>
          <w:szCs w:val="18"/>
        </w:rPr>
        <w:t>Alle schade als gevolg van het niet naar waarheid invullen van deze verklaring, zoals, maar niet alleen, de aan de provincie Utrecht opgelegde boetes en, indien van toepassing, daadwerkelijke proceskosten, zullen op de Inschrijver, die de verklaring niet naar waarheid heeft ingevuld worden verhaald.</w:t>
      </w:r>
    </w:p>
    <w:p w14:paraId="3B3B51F6" w14:textId="77777777" w:rsidR="004D6188" w:rsidRPr="00BB3A8B" w:rsidRDefault="004D6188" w:rsidP="005423DD">
      <w:pPr>
        <w:pStyle w:val="Geenafstand"/>
        <w:rPr>
          <w:rFonts w:cs="Arial"/>
          <w:sz w:val="18"/>
          <w:szCs w:val="18"/>
        </w:rPr>
      </w:pPr>
    </w:p>
    <w:p w14:paraId="6DC42328" w14:textId="77777777" w:rsidR="004D6188" w:rsidRPr="00BB3A8B" w:rsidRDefault="004D6188" w:rsidP="005423DD">
      <w:pPr>
        <w:pStyle w:val="Geenafstand"/>
        <w:rPr>
          <w:rFonts w:cs="Arial"/>
          <w:sz w:val="18"/>
          <w:szCs w:val="18"/>
        </w:rPr>
      </w:pPr>
      <w:r w:rsidRPr="00BB3A8B">
        <w:rPr>
          <w:rFonts w:cs="Arial"/>
          <w:sz w:val="18"/>
          <w:szCs w:val="18"/>
        </w:rPr>
        <w:lastRenderedPageBreak/>
        <w:t>De provincie Utrecht controleert alle geselecteerde gegadigden/Inschrijver(s) (inclusief derden waarop een beroep wordt gedaan), die gewonnen heeft (hebben), alsmede die onderaannemers waarvan reeds nu bekend is dat zij meer dan 10% van de opdracht zullen gaan uitvoeren. Indien de provincie Utrecht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p>
    <w:p w14:paraId="188598BD" w14:textId="77777777" w:rsidR="004D6188" w:rsidRPr="00BB3A8B" w:rsidRDefault="004D6188" w:rsidP="005423DD">
      <w:pPr>
        <w:pStyle w:val="Geenafstand"/>
        <w:rPr>
          <w:rFonts w:cs="Arial"/>
          <w:sz w:val="18"/>
          <w:szCs w:val="18"/>
        </w:rPr>
      </w:pPr>
    </w:p>
    <w:p w14:paraId="58415104" w14:textId="77777777" w:rsidR="004D6188" w:rsidRPr="00BB3A8B" w:rsidRDefault="004D6188" w:rsidP="005423DD">
      <w:pPr>
        <w:pStyle w:val="Geenafstand"/>
        <w:rPr>
          <w:rFonts w:cs="Arial"/>
          <w:sz w:val="18"/>
          <w:szCs w:val="18"/>
        </w:rPr>
      </w:pPr>
      <w:r w:rsidRPr="00BB3A8B">
        <w:rPr>
          <w:rFonts w:cs="Arial"/>
          <w:sz w:val="18"/>
          <w:szCs w:val="18"/>
        </w:rPr>
        <w:t>Bij een eventueel (gerechtelijke) procedure zal de Inschrijver door de provincie Utrecht in vrijwaring worden opgeroepen, zodat de Inschrijver gedurende de procedure de mogelijkheid heeft om hetgeen in deze verklaring is opgenomen te bewijzen.</w:t>
      </w:r>
    </w:p>
    <w:p w14:paraId="5CCDF5CC" w14:textId="77777777" w:rsidR="004D6188" w:rsidRPr="00BB3A8B" w:rsidRDefault="004D6188" w:rsidP="005423DD">
      <w:pPr>
        <w:pStyle w:val="Geenafstand"/>
        <w:rPr>
          <w:rFonts w:cs="Arial"/>
          <w:sz w:val="18"/>
          <w:szCs w:val="18"/>
        </w:rPr>
      </w:pPr>
    </w:p>
    <w:p w14:paraId="645B69CD" w14:textId="77777777" w:rsidR="004D6188" w:rsidRPr="00BB3A8B" w:rsidRDefault="004D6188" w:rsidP="005423DD">
      <w:pPr>
        <w:pStyle w:val="Geenafstand"/>
        <w:rPr>
          <w:rFonts w:cs="Arial"/>
          <w:sz w:val="18"/>
          <w:szCs w:val="18"/>
        </w:rPr>
      </w:pPr>
      <w:r w:rsidRPr="00BB3A8B">
        <w:rPr>
          <w:rFonts w:cs="Arial"/>
          <w:sz w:val="18"/>
          <w:szCs w:val="18"/>
        </w:rPr>
        <w:t>Indien Inschrijver tijdens de uitvoering van de (concessie)overeenkomst onderaannemers inschakelt, dient hij hiertoe, mede op basis van de van toepassing verklaarde Algemene Inkoopvoorwaarden Provincies 2022, toestemming te vragen aan de provincie Utrecht. Indien Inschrijver deze toestemming vraagt dient hij aan te geven voor welk percentage van de (geschatte) opdrachtsom de onderaannemer werkzaamheden zal verrichten. Indien het voornoemde percentage meer dan 10% is dient Inschrijver met betrekking tot voornoemde onderaannemer opnieuw een verklaring in te vullen, waarbij de provincie Utrecht, parallel, een derde onderzoek zal laten verrichten.</w:t>
      </w:r>
    </w:p>
    <w:p w14:paraId="21F6BD62" w14:textId="77777777" w:rsidR="004D6188" w:rsidRPr="00BB3A8B" w:rsidRDefault="004D6188" w:rsidP="005423DD">
      <w:pPr>
        <w:pStyle w:val="Geenafstand"/>
        <w:rPr>
          <w:rFonts w:cs="Arial"/>
          <w:sz w:val="18"/>
          <w:szCs w:val="18"/>
        </w:rPr>
      </w:pPr>
    </w:p>
    <w:p w14:paraId="11CC1F43" w14:textId="77777777" w:rsidR="004D6188" w:rsidRPr="00BB3A8B" w:rsidRDefault="004D6188" w:rsidP="005423DD">
      <w:pPr>
        <w:pStyle w:val="Geenafstand"/>
        <w:rPr>
          <w:rFonts w:cs="Arial"/>
          <w:sz w:val="18"/>
          <w:szCs w:val="18"/>
        </w:rPr>
      </w:pPr>
      <w:r w:rsidRPr="00BB3A8B">
        <w:rPr>
          <w:rFonts w:cs="Arial"/>
          <w:sz w:val="18"/>
          <w:szCs w:val="18"/>
        </w:rPr>
        <w:t>Indien er voorgenomen wijzigingen (voor gunning, maar ook tijdens de looptijd van de overeenkomst) zijn in de wijze waarop de Inschrijver georganiseerd is, zoals, maar niet alleen, wijzigingen in aandeelhouders, zeggenschap, wijze waarop beleid en uitvoering van het beleid van de Inschrijver vorm wordt gegeven en/of onderaannemers worden ingeschakeld en/of er wijzigingen zijn in de wijze waarop een onderaannemer is georganiseerd en/of, ook na gunning van de overeenkomst, dienen deze direct aan de provincie Utrecht worden doorgegeven, indien de betreffende voorgenomen wijziging(en) ná implementatie van het voornemen het onmogelijk zouden maken om dan deze Verklaring te kunnen ondertekenen. Het niet (tijdig) informeren wordt beschouwd als een toerekenbare tekortkoming in nakoming van de overeenkomst. De provincie Utrecht is op dat moment gerechtigd de overeenkomst te beëindigen en Inschrijver dient de volledige schade die door deze toerekenbare tekortkoming wordt geleden door de provincie Utrecht en eventuele andere aanbestedende diensten die bij het contract als opdrachtgever betrokken zijn te vergoeden.</w:t>
      </w:r>
    </w:p>
    <w:p w14:paraId="5ED80BD4" w14:textId="77777777" w:rsidR="004D6188" w:rsidRPr="00BB3A8B" w:rsidRDefault="004D6188" w:rsidP="005423DD">
      <w:pPr>
        <w:pStyle w:val="Geenafstand"/>
        <w:rPr>
          <w:rFonts w:cs="Arial"/>
          <w:sz w:val="18"/>
          <w:szCs w:val="18"/>
        </w:rPr>
      </w:pPr>
    </w:p>
    <w:p w14:paraId="214AB097" w14:textId="77777777" w:rsidR="004D6188" w:rsidRPr="00BB3A8B" w:rsidRDefault="004D6188" w:rsidP="005423DD">
      <w:pPr>
        <w:pStyle w:val="Geenafstand"/>
        <w:rPr>
          <w:rFonts w:cs="Arial"/>
          <w:sz w:val="18"/>
          <w:szCs w:val="18"/>
        </w:rPr>
      </w:pPr>
      <w:r w:rsidRPr="00BB3A8B">
        <w:rPr>
          <w:rFonts w:cs="Arial"/>
          <w:sz w:val="18"/>
          <w:szCs w:val="18"/>
        </w:rPr>
        <w:t>Indien een Inschrijver problemen heeft met hetgeen hier is opgenomen, dient Inschrijver per omgaande, maar in ieder geval voor de termijn waarop vragen voor de eerste NvI moeten zijn ingeleverd, gemotiveerd aan te geven waarop zijn bezwaren zien via een persoonlijk bericht via TenderNed. De provincie Utrecht zal naar aanleiding van genoemde berichten elke algemene handelswijze vermelden in een NvI.</w:t>
      </w:r>
    </w:p>
    <w:p w14:paraId="310BBF0D" w14:textId="77777777" w:rsidR="008E5655" w:rsidRPr="00BB3A8B" w:rsidRDefault="008E5655" w:rsidP="005423DD">
      <w:pPr>
        <w:pStyle w:val="Kop2"/>
        <w:tabs>
          <w:tab w:val="left" w:pos="6379"/>
        </w:tabs>
        <w:spacing w:before="240" w:after="120" w:line="240" w:lineRule="auto"/>
        <w:rPr>
          <w:rFonts w:ascii="Arial" w:hAnsi="Arial" w:cs="Arial"/>
          <w:sz w:val="18"/>
          <w:szCs w:val="18"/>
        </w:rPr>
      </w:pPr>
      <w:bookmarkStart w:id="113" w:name="_Toc223428776"/>
      <w:bookmarkStart w:id="114" w:name="_Toc230074006"/>
      <w:r w:rsidRPr="00BB3A8B">
        <w:rPr>
          <w:rFonts w:ascii="Arial" w:hAnsi="Arial" w:cs="Arial"/>
          <w:sz w:val="18"/>
          <w:szCs w:val="18"/>
        </w:rPr>
        <w:t>Stap 3: Toetsen of aan de geschiktheidseisen is voldaan</w:t>
      </w:r>
      <w:bookmarkEnd w:id="112"/>
      <w:bookmarkEnd w:id="113"/>
      <w:bookmarkEnd w:id="114"/>
    </w:p>
    <w:p w14:paraId="2AAD23E0" w14:textId="77777777" w:rsidR="008E5655" w:rsidRPr="00BB3A8B" w:rsidRDefault="008E5655" w:rsidP="005423DD">
      <w:pPr>
        <w:spacing w:line="240" w:lineRule="auto"/>
        <w:rPr>
          <w:rFonts w:ascii="Arial" w:hAnsi="Arial" w:cs="Arial"/>
          <w:szCs w:val="18"/>
        </w:rPr>
      </w:pPr>
      <w:r w:rsidRPr="00BB3A8B">
        <w:rPr>
          <w:rFonts w:ascii="Arial" w:hAnsi="Arial" w:cs="Arial"/>
          <w:szCs w:val="18"/>
        </w:rPr>
        <w:t>Indien op de Inschrijver geen uitsluitingsgronden van toepassing zijn, wordt zijn geschiktheid beoordeeld aan de hand van een aanta</w:t>
      </w:r>
      <w:r w:rsidR="00EB71DD" w:rsidRPr="00BB3A8B">
        <w:rPr>
          <w:rFonts w:ascii="Arial" w:hAnsi="Arial" w:cs="Arial"/>
          <w:szCs w:val="18"/>
        </w:rPr>
        <w:t>l eisen die gesteld worden aan zijn</w:t>
      </w:r>
      <w:r w:rsidRPr="00BB3A8B">
        <w:rPr>
          <w:rFonts w:ascii="Arial" w:hAnsi="Arial" w:cs="Arial"/>
          <w:szCs w:val="18"/>
        </w:rPr>
        <w:t xml:space="preserve"> </w:t>
      </w:r>
      <w:r w:rsidR="00600104" w:rsidRPr="00BB3A8B">
        <w:rPr>
          <w:rFonts w:ascii="Arial" w:hAnsi="Arial" w:cs="Arial"/>
          <w:szCs w:val="18"/>
        </w:rPr>
        <w:t xml:space="preserve">financiële en </w:t>
      </w:r>
      <w:r w:rsidR="00EB71DD" w:rsidRPr="00BB3A8B">
        <w:rPr>
          <w:rFonts w:ascii="Arial" w:hAnsi="Arial" w:cs="Arial"/>
          <w:szCs w:val="18"/>
        </w:rPr>
        <w:t xml:space="preserve">economische draagkracht, </w:t>
      </w:r>
      <w:r w:rsidRPr="00BB3A8B">
        <w:rPr>
          <w:rFonts w:ascii="Arial" w:hAnsi="Arial" w:cs="Arial"/>
          <w:szCs w:val="18"/>
        </w:rPr>
        <w:t>te</w:t>
      </w:r>
      <w:r w:rsidR="00EB71DD" w:rsidRPr="00BB3A8B">
        <w:rPr>
          <w:rFonts w:ascii="Arial" w:hAnsi="Arial" w:cs="Arial"/>
          <w:szCs w:val="18"/>
        </w:rPr>
        <w:t>chnische en beroepsbekwaamheid en/of beroepsbevoegdheid.</w:t>
      </w:r>
      <w:r w:rsidR="00ED7F6F" w:rsidRPr="00BB3A8B">
        <w:rPr>
          <w:rFonts w:ascii="Arial" w:hAnsi="Arial" w:cs="Arial"/>
          <w:szCs w:val="18"/>
        </w:rPr>
        <w:t xml:space="preserve"> De Aanbestedende dienst stelt deze eisen met het doel een Opdrachtnemer te contracteren die over de juridische capaciteiten, financiële capaciteiten en de technische en beroepsbekwaamheid beschikt om de Opdracht uit te kunnen voeren. </w:t>
      </w:r>
    </w:p>
    <w:p w14:paraId="4F460D29" w14:textId="77777777" w:rsidR="008E5655" w:rsidRPr="00BB3A8B" w:rsidRDefault="008E5655" w:rsidP="005423DD">
      <w:pPr>
        <w:spacing w:line="240" w:lineRule="auto"/>
        <w:rPr>
          <w:rFonts w:ascii="Arial" w:hAnsi="Arial" w:cs="Arial"/>
          <w:szCs w:val="18"/>
        </w:rPr>
      </w:pPr>
    </w:p>
    <w:p w14:paraId="4D73ADFE" w14:textId="77777777" w:rsidR="00386EF9" w:rsidRPr="00BB3A8B" w:rsidRDefault="008E5655" w:rsidP="005423DD">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Als de Inschrijver niet aan de gestelde geschiktheidseisen voldoet, zal de Inschrijving ter</w:t>
      </w:r>
      <w:r w:rsidR="00EB71DD" w:rsidRPr="00BB3A8B">
        <w:rPr>
          <w:rFonts w:ascii="Arial" w:hAnsi="Arial" w:cs="Arial"/>
          <w:szCs w:val="18"/>
        </w:rPr>
        <w:t xml:space="preserve"> </w:t>
      </w:r>
      <w:r w:rsidRPr="00BB3A8B">
        <w:rPr>
          <w:rFonts w:ascii="Arial" w:hAnsi="Arial" w:cs="Arial"/>
          <w:szCs w:val="18"/>
        </w:rPr>
        <w:t xml:space="preserve">zijde worden gelegd. </w:t>
      </w:r>
      <w:r w:rsidR="00600104" w:rsidRPr="00BB3A8B">
        <w:rPr>
          <w:rFonts w:ascii="Arial" w:hAnsi="Arial" w:cs="Arial"/>
          <w:szCs w:val="18"/>
        </w:rPr>
        <w:t>Voor wat betreft de bewijsvoering rondom het</w:t>
      </w:r>
      <w:r w:rsidR="00CE576B" w:rsidRPr="00BB3A8B">
        <w:rPr>
          <w:rFonts w:ascii="Arial" w:hAnsi="Arial" w:cs="Arial"/>
          <w:szCs w:val="18"/>
        </w:rPr>
        <w:t xml:space="preserve"> voldoen aan de geschiktheidseisen wordt aangesloten bij het </w:t>
      </w:r>
      <w:r w:rsidR="00970024" w:rsidRPr="00BB3A8B">
        <w:rPr>
          <w:rFonts w:ascii="Arial" w:hAnsi="Arial" w:cs="Arial"/>
          <w:szCs w:val="18"/>
        </w:rPr>
        <w:t>regime dat is beschreven in de vorige paragraaf ten aanzien van de uitsluitingsgronden</w:t>
      </w:r>
      <w:r w:rsidR="00600104" w:rsidRPr="00BB3A8B">
        <w:rPr>
          <w:rFonts w:ascii="Arial" w:hAnsi="Arial" w:cs="Arial"/>
          <w:szCs w:val="18"/>
        </w:rPr>
        <w:t xml:space="preserve">. Dit betekent dat het uitgangspunt is dat Inschrijvers bij hun Inschrijving kunnen volstaan met het bijvoegen van </w:t>
      </w:r>
      <w:r w:rsidR="004E6F88" w:rsidRPr="00BB3A8B">
        <w:rPr>
          <w:rFonts w:ascii="Arial" w:hAnsi="Arial" w:cs="Arial"/>
          <w:szCs w:val="18"/>
        </w:rPr>
        <w:t>het UEA</w:t>
      </w:r>
      <w:r w:rsidR="00166AAA" w:rsidRPr="00BB3A8B">
        <w:rPr>
          <w:rFonts w:ascii="Arial" w:hAnsi="Arial" w:cs="Arial"/>
          <w:szCs w:val="18"/>
        </w:rPr>
        <w:t>, tenzij uitdrukkelijk anders bepaald</w:t>
      </w:r>
      <w:r w:rsidR="00970024" w:rsidRPr="00BB3A8B">
        <w:rPr>
          <w:rFonts w:ascii="Arial" w:hAnsi="Arial" w:cs="Arial"/>
          <w:szCs w:val="18"/>
        </w:rPr>
        <w:t>.</w:t>
      </w:r>
      <w:r w:rsidR="00A60B4F" w:rsidRPr="00BB3A8B">
        <w:rPr>
          <w:rFonts w:ascii="Arial" w:hAnsi="Arial" w:cs="Arial"/>
          <w:szCs w:val="18"/>
        </w:rPr>
        <w:t xml:space="preserve"> Op eerste verzoek van de Aanbestedende dienst dient Inschrijver nadere bewijsstukken</w:t>
      </w:r>
      <w:r w:rsidR="003778D1" w:rsidRPr="00BB3A8B">
        <w:rPr>
          <w:rFonts w:ascii="Arial" w:hAnsi="Arial" w:cs="Arial"/>
          <w:szCs w:val="18"/>
        </w:rPr>
        <w:t xml:space="preserve"> over</w:t>
      </w:r>
      <w:r w:rsidR="00A60B4F" w:rsidRPr="00BB3A8B">
        <w:rPr>
          <w:rFonts w:ascii="Arial" w:hAnsi="Arial" w:cs="Arial"/>
          <w:szCs w:val="18"/>
        </w:rPr>
        <w:t xml:space="preserve"> te kunnen leggen</w:t>
      </w:r>
      <w:r w:rsidR="003778D1" w:rsidRPr="00BB3A8B">
        <w:rPr>
          <w:rFonts w:ascii="Arial" w:hAnsi="Arial" w:cs="Arial"/>
          <w:szCs w:val="18"/>
        </w:rPr>
        <w:t xml:space="preserve"> </w:t>
      </w:r>
      <w:r w:rsidR="00A60B4F" w:rsidRPr="00BB3A8B">
        <w:rPr>
          <w:rFonts w:ascii="Arial" w:hAnsi="Arial" w:cs="Arial"/>
          <w:szCs w:val="18"/>
        </w:rPr>
        <w:t>waaruit blijkt dat deze verklaring naar waarheid is afgegeven.</w:t>
      </w:r>
      <w:r w:rsidR="00FE1CFA" w:rsidRPr="00BB3A8B">
        <w:rPr>
          <w:rFonts w:ascii="Arial" w:hAnsi="Arial" w:cs="Arial"/>
          <w:szCs w:val="18"/>
        </w:rPr>
        <w:t xml:space="preserve"> </w:t>
      </w:r>
      <w:r w:rsidR="00CE576B" w:rsidRPr="00BB3A8B">
        <w:rPr>
          <w:rFonts w:ascii="Arial" w:hAnsi="Arial" w:cs="Arial"/>
          <w:szCs w:val="18"/>
        </w:rPr>
        <w:t xml:space="preserve">In de volgende </w:t>
      </w:r>
      <w:r w:rsidR="00166AAA" w:rsidRPr="00BB3A8B">
        <w:rPr>
          <w:rFonts w:ascii="Arial" w:hAnsi="Arial" w:cs="Arial"/>
          <w:szCs w:val="18"/>
        </w:rPr>
        <w:t>sub</w:t>
      </w:r>
      <w:r w:rsidR="004612C5" w:rsidRPr="00BB3A8B">
        <w:rPr>
          <w:rFonts w:ascii="Arial" w:hAnsi="Arial" w:cs="Arial"/>
          <w:szCs w:val="18"/>
        </w:rPr>
        <w:t xml:space="preserve">paragrafen </w:t>
      </w:r>
      <w:r w:rsidR="00970024" w:rsidRPr="00BB3A8B">
        <w:rPr>
          <w:rFonts w:ascii="Arial" w:hAnsi="Arial" w:cs="Arial"/>
          <w:szCs w:val="18"/>
        </w:rPr>
        <w:t>worden de</w:t>
      </w:r>
      <w:r w:rsidR="00CE576B" w:rsidRPr="00BB3A8B">
        <w:rPr>
          <w:rFonts w:ascii="Arial" w:hAnsi="Arial" w:cs="Arial"/>
          <w:szCs w:val="18"/>
        </w:rPr>
        <w:t xml:space="preserve"> nadere bewijsstukken per geschiktheidseis</w:t>
      </w:r>
      <w:r w:rsidR="00970024" w:rsidRPr="00BB3A8B">
        <w:rPr>
          <w:rFonts w:ascii="Arial" w:hAnsi="Arial" w:cs="Arial"/>
          <w:szCs w:val="18"/>
        </w:rPr>
        <w:t xml:space="preserve"> uiteengezet.</w:t>
      </w:r>
    </w:p>
    <w:p w14:paraId="10AAB425" w14:textId="4ABDAC68" w:rsidR="00F1535D" w:rsidRPr="00BB3A8B" w:rsidRDefault="00F1535D" w:rsidP="005423DD">
      <w:pPr>
        <w:pStyle w:val="RapportKop3"/>
        <w:spacing w:line="240" w:lineRule="auto"/>
        <w:rPr>
          <w:rFonts w:ascii="Arial" w:hAnsi="Arial" w:cs="Arial"/>
        </w:rPr>
      </w:pPr>
      <w:bookmarkStart w:id="115" w:name="_Toc223428777"/>
      <w:bookmarkStart w:id="116" w:name="_Toc230074007"/>
      <w:r w:rsidRPr="00BB3A8B">
        <w:rPr>
          <w:rFonts w:ascii="Arial" w:hAnsi="Arial" w:cs="Arial"/>
        </w:rPr>
        <w:t>Kerncompetenties</w:t>
      </w:r>
      <w:bookmarkEnd w:id="115"/>
      <w:bookmarkEnd w:id="116"/>
    </w:p>
    <w:p w14:paraId="64723A3B" w14:textId="46529D2A" w:rsidR="00DE3F77" w:rsidRPr="00BB3A8B" w:rsidRDefault="00F1535D" w:rsidP="005423DD">
      <w:pPr>
        <w:spacing w:line="240" w:lineRule="auto"/>
        <w:rPr>
          <w:rFonts w:ascii="Arial" w:hAnsi="Arial" w:cs="Arial"/>
          <w:szCs w:val="18"/>
        </w:rPr>
      </w:pPr>
      <w:r w:rsidRPr="00BB3A8B">
        <w:rPr>
          <w:rFonts w:ascii="Arial" w:hAnsi="Arial" w:cs="Arial"/>
        </w:rPr>
        <w:t>De Aanbestedende dienst heeft kerncompetenties geïdentificeerd waarover de Inschrijver naar haar oordeel moet beschikken om de Opdracht succesvol uit te kunnen voeren.</w:t>
      </w:r>
      <w:r w:rsidR="00507437" w:rsidRPr="00BB3A8B">
        <w:rPr>
          <w:rFonts w:ascii="Arial" w:hAnsi="Arial" w:cs="Arial"/>
        </w:rPr>
        <w:t xml:space="preserve"> Per kerncompetentie dient Inschrijver niet meer dan één referentie over te leggen</w:t>
      </w:r>
      <w:r w:rsidR="00257E5B" w:rsidRPr="00BB3A8B">
        <w:rPr>
          <w:rFonts w:ascii="Arial" w:hAnsi="Arial" w:cs="Arial"/>
        </w:rPr>
        <w:t>.</w:t>
      </w:r>
    </w:p>
    <w:p w14:paraId="26CBCA1D" w14:textId="423A8C02" w:rsidR="00885983" w:rsidRPr="00BB3A8B" w:rsidRDefault="00885983" w:rsidP="005423DD">
      <w:pPr>
        <w:spacing w:line="240" w:lineRule="auto"/>
        <w:rPr>
          <w:rFonts w:ascii="Arial" w:hAnsi="Arial" w:cs="Arial"/>
          <w:szCs w:val="18"/>
        </w:rPr>
      </w:pPr>
    </w:p>
    <w:p w14:paraId="0E436ACE" w14:textId="7593164F" w:rsidR="00F1535D" w:rsidRPr="00BB3A8B" w:rsidRDefault="00507437" w:rsidP="005423DD">
      <w:pPr>
        <w:spacing w:line="240" w:lineRule="auto"/>
        <w:rPr>
          <w:rFonts w:ascii="Arial" w:hAnsi="Arial" w:cs="Arial"/>
          <w:szCs w:val="18"/>
        </w:rPr>
      </w:pPr>
      <w:r w:rsidRPr="00BB3A8B">
        <w:rPr>
          <w:rFonts w:ascii="Arial" w:hAnsi="Arial" w:cs="Arial"/>
          <w:szCs w:val="18"/>
        </w:rPr>
        <w:t>Kerncompetenties zijn:</w:t>
      </w:r>
    </w:p>
    <w:p w14:paraId="1CDA4706" w14:textId="456D9694" w:rsidR="00CB41BF" w:rsidRPr="00BB3A8B" w:rsidRDefault="00414492" w:rsidP="005423DD">
      <w:pPr>
        <w:pStyle w:val="Lijstalinea"/>
        <w:numPr>
          <w:ilvl w:val="0"/>
          <w:numId w:val="56"/>
        </w:numPr>
        <w:rPr>
          <w:rFonts w:ascii="Arial" w:hAnsi="Arial" w:cs="Arial"/>
          <w:iCs/>
          <w:sz w:val="18"/>
          <w:szCs w:val="18"/>
          <w:lang w:val="nl-NL"/>
        </w:rPr>
      </w:pPr>
      <w:r w:rsidRPr="00BB3A8B">
        <w:rPr>
          <w:rFonts w:ascii="Arial" w:hAnsi="Arial" w:cs="Arial"/>
          <w:iCs/>
          <w:sz w:val="18"/>
          <w:szCs w:val="18"/>
          <w:lang w:val="nl-NL"/>
        </w:rPr>
        <w:t>Ervaring met</w:t>
      </w:r>
      <w:r w:rsidR="0020707A" w:rsidRPr="00BB3A8B">
        <w:rPr>
          <w:rFonts w:ascii="Arial" w:hAnsi="Arial" w:cs="Arial"/>
          <w:iCs/>
          <w:sz w:val="18"/>
          <w:szCs w:val="18"/>
          <w:lang w:val="nl-NL"/>
        </w:rPr>
        <w:t xml:space="preserve"> en kennis van</w:t>
      </w:r>
      <w:r w:rsidRPr="00BB3A8B">
        <w:rPr>
          <w:rFonts w:ascii="Arial" w:hAnsi="Arial" w:cs="Arial"/>
          <w:iCs/>
          <w:sz w:val="18"/>
          <w:szCs w:val="18"/>
          <w:lang w:val="nl-NL"/>
        </w:rPr>
        <w:t xml:space="preserve"> </w:t>
      </w:r>
      <w:r w:rsidR="00ED3AED" w:rsidRPr="00BB3A8B">
        <w:rPr>
          <w:rFonts w:ascii="Arial" w:hAnsi="Arial" w:cs="Arial"/>
          <w:iCs/>
          <w:sz w:val="18"/>
          <w:szCs w:val="18"/>
          <w:lang w:val="nl-NL"/>
        </w:rPr>
        <w:t>het opstellen van bedrijfsplannen zoals beoogd in dit document</w:t>
      </w:r>
      <w:r w:rsidR="00CB41BF" w:rsidRPr="00BB3A8B">
        <w:rPr>
          <w:rFonts w:ascii="Arial" w:hAnsi="Arial" w:cs="Arial"/>
          <w:iCs/>
          <w:sz w:val="18"/>
          <w:szCs w:val="18"/>
          <w:lang w:val="nl-NL"/>
        </w:rPr>
        <w:t xml:space="preserve"> </w:t>
      </w:r>
      <w:r w:rsidR="007B6EEA" w:rsidRPr="00BB3A8B">
        <w:rPr>
          <w:rFonts w:ascii="Arial" w:hAnsi="Arial" w:cs="Arial"/>
          <w:iCs/>
          <w:sz w:val="18"/>
          <w:szCs w:val="18"/>
          <w:lang w:val="nl-NL"/>
        </w:rPr>
        <w:t>(</w:t>
      </w:r>
      <w:r w:rsidR="002B4F07" w:rsidRPr="00BB3A8B">
        <w:rPr>
          <w:rFonts w:ascii="Arial" w:hAnsi="Arial" w:cs="Arial"/>
          <w:iCs/>
          <w:sz w:val="18"/>
          <w:szCs w:val="18"/>
          <w:lang w:val="nl-NL"/>
        </w:rPr>
        <w:t xml:space="preserve">zie hoofdstuk 2.1) </w:t>
      </w:r>
      <w:r w:rsidR="00CB41BF" w:rsidRPr="00BB3A8B">
        <w:rPr>
          <w:rFonts w:ascii="Arial" w:hAnsi="Arial" w:cs="Arial"/>
          <w:iCs/>
          <w:sz w:val="18"/>
          <w:szCs w:val="18"/>
          <w:lang w:val="nl-NL"/>
        </w:rPr>
        <w:t>zodanig dat maatregelen benoemd in een bedrijfsplan</w:t>
      </w:r>
      <w:r w:rsidR="002B4F07" w:rsidRPr="00BB3A8B">
        <w:rPr>
          <w:rFonts w:ascii="Arial" w:hAnsi="Arial" w:cs="Arial"/>
          <w:iCs/>
          <w:sz w:val="18"/>
          <w:szCs w:val="18"/>
          <w:lang w:val="nl-NL"/>
        </w:rPr>
        <w:t xml:space="preserve"> financieel onderbouwd,</w:t>
      </w:r>
      <w:r w:rsidR="00CB41BF" w:rsidRPr="00BB3A8B">
        <w:rPr>
          <w:rFonts w:ascii="Arial" w:hAnsi="Arial" w:cs="Arial"/>
          <w:iCs/>
          <w:sz w:val="18"/>
          <w:szCs w:val="18"/>
          <w:lang w:val="nl-NL"/>
        </w:rPr>
        <w:t xml:space="preserve"> vergunbaar en uitvoerbaar zijn.</w:t>
      </w:r>
    </w:p>
    <w:p w14:paraId="35604A1E" w14:textId="66A98C2F" w:rsidR="00ED3AED" w:rsidRPr="00BB3A8B" w:rsidRDefault="00ED3AED" w:rsidP="005423DD">
      <w:pPr>
        <w:pStyle w:val="Lijstalinea"/>
        <w:numPr>
          <w:ilvl w:val="0"/>
          <w:numId w:val="56"/>
        </w:numPr>
        <w:rPr>
          <w:rFonts w:ascii="Arial" w:hAnsi="Arial" w:cs="Arial"/>
          <w:iCs/>
          <w:sz w:val="18"/>
          <w:szCs w:val="18"/>
          <w:lang w:val="nl-NL"/>
        </w:rPr>
      </w:pPr>
      <w:r w:rsidRPr="00BB3A8B">
        <w:rPr>
          <w:rFonts w:ascii="Arial" w:hAnsi="Arial" w:cs="Arial"/>
          <w:iCs/>
          <w:sz w:val="18"/>
          <w:szCs w:val="18"/>
          <w:lang w:val="nl-NL"/>
        </w:rPr>
        <w:t>Ervaring met en kennis van adviseren o</w:t>
      </w:r>
      <w:r w:rsidR="00674C53" w:rsidRPr="00BB3A8B">
        <w:rPr>
          <w:rFonts w:ascii="Arial" w:hAnsi="Arial" w:cs="Arial"/>
          <w:iCs/>
          <w:sz w:val="18"/>
          <w:szCs w:val="18"/>
          <w:lang w:val="nl-NL"/>
        </w:rPr>
        <w:t>ver</w:t>
      </w:r>
      <w:r w:rsidRPr="00BB3A8B">
        <w:rPr>
          <w:rFonts w:ascii="Arial" w:hAnsi="Arial" w:cs="Arial"/>
          <w:iCs/>
          <w:sz w:val="18"/>
          <w:szCs w:val="18"/>
          <w:lang w:val="nl-NL"/>
        </w:rPr>
        <w:t xml:space="preserve"> en </w:t>
      </w:r>
      <w:r w:rsidR="00674C53" w:rsidRPr="00BB3A8B">
        <w:rPr>
          <w:rFonts w:ascii="Arial" w:hAnsi="Arial" w:cs="Arial"/>
          <w:iCs/>
          <w:sz w:val="18"/>
          <w:szCs w:val="18"/>
          <w:lang w:val="nl-NL"/>
        </w:rPr>
        <w:t>formuleren</w:t>
      </w:r>
      <w:r w:rsidRPr="00BB3A8B">
        <w:rPr>
          <w:rFonts w:ascii="Arial" w:hAnsi="Arial" w:cs="Arial"/>
          <w:iCs/>
          <w:sz w:val="18"/>
          <w:szCs w:val="18"/>
          <w:lang w:val="nl-NL"/>
        </w:rPr>
        <w:t xml:space="preserve"> van </w:t>
      </w:r>
      <w:r w:rsidR="00F3249C" w:rsidRPr="00BB3A8B">
        <w:rPr>
          <w:rFonts w:ascii="Arial" w:hAnsi="Arial" w:cs="Arial"/>
          <w:iCs/>
          <w:sz w:val="18"/>
          <w:szCs w:val="18"/>
          <w:lang w:val="nl-NL"/>
        </w:rPr>
        <w:t xml:space="preserve">bedrijfsspecifieke </w:t>
      </w:r>
      <w:r w:rsidRPr="00BB3A8B">
        <w:rPr>
          <w:rFonts w:ascii="Arial" w:hAnsi="Arial" w:cs="Arial"/>
          <w:iCs/>
          <w:sz w:val="18"/>
          <w:szCs w:val="18"/>
          <w:lang w:val="nl-NL"/>
        </w:rPr>
        <w:t>duurzaamheidsdoelen</w:t>
      </w:r>
      <w:r w:rsidR="007941DE" w:rsidRPr="00BB3A8B">
        <w:rPr>
          <w:rFonts w:ascii="Arial" w:hAnsi="Arial" w:cs="Arial"/>
          <w:iCs/>
          <w:sz w:val="18"/>
          <w:szCs w:val="18"/>
          <w:lang w:val="nl-NL"/>
        </w:rPr>
        <w:t xml:space="preserve"> t.b.v. agrarische ondernemers</w:t>
      </w:r>
      <w:r w:rsidR="00674C53" w:rsidRPr="00BB3A8B">
        <w:rPr>
          <w:rFonts w:ascii="Arial" w:hAnsi="Arial" w:cs="Arial"/>
          <w:iCs/>
          <w:sz w:val="18"/>
          <w:szCs w:val="18"/>
          <w:lang w:val="nl-NL"/>
        </w:rPr>
        <w:t xml:space="preserve"> met grondgebonden veehouderij</w:t>
      </w:r>
      <w:r w:rsidR="007941DE" w:rsidRPr="00BB3A8B">
        <w:rPr>
          <w:rFonts w:ascii="Arial" w:hAnsi="Arial" w:cs="Arial"/>
          <w:iCs/>
          <w:sz w:val="18"/>
          <w:szCs w:val="18"/>
          <w:lang w:val="nl-NL"/>
        </w:rPr>
        <w:t>.</w:t>
      </w:r>
    </w:p>
    <w:p w14:paraId="2BFE0672" w14:textId="22B189F6" w:rsidR="00002601" w:rsidRPr="00BB3A8B" w:rsidRDefault="009E7B3A" w:rsidP="005423DD">
      <w:pPr>
        <w:pStyle w:val="Lijstalinea"/>
        <w:numPr>
          <w:ilvl w:val="0"/>
          <w:numId w:val="56"/>
        </w:numPr>
        <w:rPr>
          <w:rFonts w:ascii="Arial" w:hAnsi="Arial" w:cs="Arial"/>
          <w:iCs/>
          <w:sz w:val="18"/>
          <w:szCs w:val="18"/>
          <w:lang w:val="nl-NL"/>
        </w:rPr>
      </w:pPr>
      <w:r w:rsidRPr="00BB3A8B">
        <w:rPr>
          <w:rFonts w:ascii="Arial" w:hAnsi="Arial" w:cs="Arial"/>
          <w:iCs/>
          <w:sz w:val="18"/>
          <w:szCs w:val="18"/>
          <w:lang w:val="nl-NL"/>
        </w:rPr>
        <w:lastRenderedPageBreak/>
        <w:t xml:space="preserve">Ervaring met </w:t>
      </w:r>
      <w:r w:rsidR="00CB41BF" w:rsidRPr="00BB3A8B">
        <w:rPr>
          <w:rFonts w:ascii="Arial" w:hAnsi="Arial" w:cs="Arial"/>
          <w:iCs/>
          <w:sz w:val="18"/>
          <w:szCs w:val="18"/>
          <w:lang w:val="nl-NL"/>
        </w:rPr>
        <w:t xml:space="preserve">en kennis van het modelleren en berekenen van milieuprestaties en bedrijfseconomische effecten middels </w:t>
      </w:r>
      <w:r w:rsidR="00CB41BF" w:rsidRPr="00BB3A8B">
        <w:rPr>
          <w:rFonts w:ascii="Arial" w:hAnsi="Arial" w:cs="Arial"/>
          <w:sz w:val="18"/>
          <w:szCs w:val="18"/>
          <w:lang w:val="nl-NL"/>
        </w:rPr>
        <w:t>KPI</w:t>
      </w:r>
      <w:r w:rsidR="00CB41BF" w:rsidRPr="00BB3A8B">
        <w:rPr>
          <w:rFonts w:ascii="Cambria Math" w:hAnsi="Cambria Math" w:cs="Cambria Math"/>
          <w:sz w:val="18"/>
          <w:szCs w:val="18"/>
          <w:lang w:val="nl-NL"/>
        </w:rPr>
        <w:t>‑</w:t>
      </w:r>
      <w:r w:rsidR="00CB41BF" w:rsidRPr="00BB3A8B">
        <w:rPr>
          <w:rFonts w:ascii="Arial" w:hAnsi="Arial" w:cs="Arial"/>
          <w:sz w:val="18"/>
          <w:szCs w:val="18"/>
          <w:lang w:val="nl-NL"/>
        </w:rPr>
        <w:t xml:space="preserve">systematieken en/of rekeninstrumenten (zoals de KringloopWijzer en </w:t>
      </w:r>
      <w:r w:rsidR="00F226EC">
        <w:rPr>
          <w:rFonts w:ascii="Arial" w:hAnsi="Arial" w:cs="Arial"/>
          <w:sz w:val="18"/>
          <w:szCs w:val="18"/>
          <w:lang w:val="nl-NL"/>
        </w:rPr>
        <w:t xml:space="preserve">het </w:t>
      </w:r>
      <w:r w:rsidR="00CB41BF" w:rsidRPr="00BB3A8B">
        <w:rPr>
          <w:rFonts w:ascii="Arial" w:hAnsi="Arial" w:cs="Arial"/>
          <w:sz w:val="18"/>
          <w:szCs w:val="18"/>
          <w:lang w:val="nl-NL"/>
        </w:rPr>
        <w:t>UMDL).</w:t>
      </w:r>
    </w:p>
    <w:p w14:paraId="32EDC21D" w14:textId="77777777" w:rsidR="007941DE" w:rsidRPr="00BB3A8B" w:rsidRDefault="007941DE" w:rsidP="005423DD">
      <w:pPr>
        <w:overflowPunct w:val="0"/>
        <w:autoSpaceDE w:val="0"/>
        <w:autoSpaceDN w:val="0"/>
        <w:adjustRightInd w:val="0"/>
        <w:spacing w:line="240" w:lineRule="auto"/>
        <w:textAlignment w:val="baseline"/>
        <w:rPr>
          <w:rFonts w:ascii="Arial" w:hAnsi="Arial" w:cs="Arial"/>
          <w:szCs w:val="18"/>
        </w:rPr>
      </w:pPr>
    </w:p>
    <w:p w14:paraId="20EDE683" w14:textId="57C16FE0" w:rsidR="00F1535D" w:rsidRPr="00BB3A8B" w:rsidRDefault="00F1535D"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Indien Inschrijver een referentie-opdracht gebruikt om aan te tonen dat hij</w:t>
      </w:r>
      <w:r w:rsidR="00BF25B7" w:rsidRPr="00BB3A8B">
        <w:rPr>
          <w:rFonts w:ascii="Arial" w:hAnsi="Arial" w:cs="Arial"/>
          <w:szCs w:val="18"/>
        </w:rPr>
        <w:t xml:space="preserve"> aan</w:t>
      </w:r>
      <w:r w:rsidRPr="00BB3A8B">
        <w:rPr>
          <w:rFonts w:ascii="Arial" w:hAnsi="Arial" w:cs="Arial"/>
          <w:szCs w:val="18"/>
        </w:rPr>
        <w:t xml:space="preserve"> meerdere kerncompetenties voldoet, dan dient hij dit helder aan te geven in de beschrijving en de referentieopdracht in relatie tot alle gevraagde competenties </w:t>
      </w:r>
      <w:r w:rsidRPr="00BB3A8B">
        <w:rPr>
          <w:rFonts w:ascii="Arial" w:hAnsi="Arial" w:cs="Arial"/>
          <w:szCs w:val="18"/>
          <w:u w:val="single"/>
        </w:rPr>
        <w:t>afzonderlijk</w:t>
      </w:r>
      <w:r w:rsidRPr="00BB3A8B">
        <w:rPr>
          <w:rFonts w:ascii="Arial" w:hAnsi="Arial" w:cs="Arial"/>
          <w:szCs w:val="18"/>
        </w:rPr>
        <w:t xml:space="preserve"> </w:t>
      </w:r>
      <w:r w:rsidR="00BF25B7" w:rsidRPr="00BB3A8B">
        <w:rPr>
          <w:rFonts w:ascii="Arial" w:hAnsi="Arial" w:cs="Arial"/>
          <w:szCs w:val="18"/>
        </w:rPr>
        <w:t xml:space="preserve">over </w:t>
      </w:r>
      <w:r w:rsidRPr="00BB3A8B">
        <w:rPr>
          <w:rFonts w:ascii="Arial" w:hAnsi="Arial" w:cs="Arial"/>
          <w:szCs w:val="18"/>
        </w:rPr>
        <w:t xml:space="preserve">te leggen. </w:t>
      </w:r>
    </w:p>
    <w:p w14:paraId="50552768" w14:textId="77777777" w:rsidR="00CA6AAA" w:rsidRPr="00BB3A8B" w:rsidRDefault="00CA6AAA" w:rsidP="005423DD">
      <w:pPr>
        <w:overflowPunct w:val="0"/>
        <w:autoSpaceDE w:val="0"/>
        <w:autoSpaceDN w:val="0"/>
        <w:adjustRightInd w:val="0"/>
        <w:spacing w:line="240" w:lineRule="auto"/>
        <w:textAlignment w:val="baseline"/>
        <w:rPr>
          <w:rFonts w:ascii="Arial" w:hAnsi="Arial" w:cs="Arial"/>
          <w:szCs w:val="18"/>
        </w:rPr>
      </w:pPr>
    </w:p>
    <w:p w14:paraId="346C9877" w14:textId="5993F96A" w:rsidR="00CA6AAA" w:rsidRPr="00BB3A8B" w:rsidRDefault="00CA6AAA" w:rsidP="005423DD">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Meer referenties indienen dan </w:t>
      </w:r>
      <w:r w:rsidR="001F0895" w:rsidRPr="00BB3A8B">
        <w:rPr>
          <w:rFonts w:ascii="Arial" w:hAnsi="Arial" w:cs="Arial"/>
          <w:szCs w:val="18"/>
        </w:rPr>
        <w:t xml:space="preserve">dat er kerncompetenties worden gevraagd, </w:t>
      </w:r>
      <w:r w:rsidRPr="00BB3A8B">
        <w:rPr>
          <w:rFonts w:ascii="Arial" w:hAnsi="Arial" w:cs="Arial"/>
          <w:szCs w:val="18"/>
        </w:rPr>
        <w:t xml:space="preserve">is niet toegestaan. </w:t>
      </w:r>
      <w:r w:rsidR="001F0895" w:rsidRPr="00BB3A8B">
        <w:rPr>
          <w:rFonts w:ascii="Arial" w:hAnsi="Arial" w:cs="Arial"/>
          <w:szCs w:val="18"/>
        </w:rPr>
        <w:t>E</w:t>
      </w:r>
      <w:r w:rsidRPr="00BB3A8B">
        <w:rPr>
          <w:rFonts w:ascii="Arial" w:hAnsi="Arial" w:cs="Arial"/>
          <w:szCs w:val="18"/>
        </w:rPr>
        <w:t>ventuele meerdere referenties</w:t>
      </w:r>
      <w:r w:rsidR="001F0895" w:rsidRPr="00BB3A8B">
        <w:rPr>
          <w:rFonts w:ascii="Arial" w:hAnsi="Arial" w:cs="Arial"/>
          <w:szCs w:val="18"/>
        </w:rPr>
        <w:t xml:space="preserve"> bij een kerncompetentie</w:t>
      </w:r>
      <w:r w:rsidRPr="00BB3A8B">
        <w:rPr>
          <w:rFonts w:ascii="Arial" w:hAnsi="Arial" w:cs="Arial"/>
          <w:szCs w:val="18"/>
        </w:rPr>
        <w:t xml:space="preserve"> (die door de Aanbestedende dienst </w:t>
      </w:r>
      <w:r w:rsidR="00320DAC" w:rsidRPr="00BB3A8B">
        <w:rPr>
          <w:rFonts w:ascii="Arial" w:hAnsi="Arial" w:cs="Arial"/>
          <w:szCs w:val="18"/>
        </w:rPr>
        <w:t>alfanumeriek</w:t>
      </w:r>
      <w:r w:rsidRPr="00BB3A8B">
        <w:rPr>
          <w:rFonts w:ascii="Arial" w:hAnsi="Arial" w:cs="Arial"/>
          <w:szCs w:val="18"/>
        </w:rPr>
        <w:t xml:space="preserve"> worden gerangschikt) worden terzijde gelegd en tellen niet mee om aan te tonen dat aan de gevraagde kerncompetentie is voldaan. Als een Ondernemer</w:t>
      </w:r>
      <w:r w:rsidR="001F0895" w:rsidRPr="00BB3A8B">
        <w:rPr>
          <w:rFonts w:ascii="Arial" w:hAnsi="Arial" w:cs="Arial"/>
          <w:szCs w:val="18"/>
        </w:rPr>
        <w:t xml:space="preserve"> (al dan niet als gevolg van hetgeen hiervoor is uiteengezet)</w:t>
      </w:r>
      <w:r w:rsidRPr="00BB3A8B">
        <w:rPr>
          <w:rFonts w:ascii="Arial" w:hAnsi="Arial" w:cs="Arial"/>
          <w:szCs w:val="18"/>
        </w:rPr>
        <w:t xml:space="preserve"> niet voldoet aan één of meerdere van de gevraagde kerncompetenties dan is Inschrijver uitgesloten van gunning. </w:t>
      </w:r>
    </w:p>
    <w:p w14:paraId="752EEB3F" w14:textId="77777777" w:rsidR="00CA6AAA" w:rsidRPr="00BB3A8B" w:rsidRDefault="00CA6AAA" w:rsidP="005423DD">
      <w:pPr>
        <w:overflowPunct w:val="0"/>
        <w:autoSpaceDE w:val="0"/>
        <w:autoSpaceDN w:val="0"/>
        <w:adjustRightInd w:val="0"/>
        <w:spacing w:line="240" w:lineRule="auto"/>
        <w:textAlignment w:val="baseline"/>
        <w:rPr>
          <w:rFonts w:ascii="Arial" w:hAnsi="Arial" w:cs="Arial"/>
          <w:szCs w:val="18"/>
        </w:rPr>
      </w:pPr>
    </w:p>
    <w:p w14:paraId="599F395F" w14:textId="6DD5A76E" w:rsidR="00F1535D" w:rsidRPr="00BB3A8B" w:rsidRDefault="00F1535D"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Voor de te overleggen referentie-opdrachten gelden, naast de inhoudelijke aspecten die terug moeten keren, de volgende minimumvereisten. Als niet aan deze vereisten is voldaan, wordt de referentie als ongeldig beschouwd:</w:t>
      </w:r>
    </w:p>
    <w:p w14:paraId="6F9AFBD5" w14:textId="4A7060AD" w:rsidR="00F1535D" w:rsidRPr="00BB3A8B" w:rsidRDefault="00F1535D" w:rsidP="005423DD">
      <w:pPr>
        <w:numPr>
          <w:ilvl w:val="0"/>
          <w:numId w:val="13"/>
        </w:numPr>
        <w:spacing w:line="240" w:lineRule="auto"/>
        <w:ind w:left="360"/>
        <w:rPr>
          <w:rFonts w:ascii="Arial" w:hAnsi="Arial" w:cs="Arial"/>
        </w:rPr>
      </w:pPr>
      <w:r w:rsidRPr="00BB3A8B">
        <w:rPr>
          <w:rFonts w:ascii="Arial" w:hAnsi="Arial" w:cs="Arial"/>
        </w:rPr>
        <w:t xml:space="preserve">De gevraagde kerncompetenties zijn tot tevredenheid van de referentie-organisatie verricht in de periode van 36 maanden voorafgaand aan de sluitingsdatum voor het indienen van een Inschrijving. De referentie-opdracht </w:t>
      </w:r>
      <w:r w:rsidR="001E2190" w:rsidRPr="00BB3A8B">
        <w:rPr>
          <w:rFonts w:ascii="Arial" w:hAnsi="Arial" w:cs="Arial"/>
        </w:rPr>
        <w:t>moet afgerond en gefactureerd zijn</w:t>
      </w:r>
      <w:r w:rsidR="1CDE6415" w:rsidRPr="00BB3A8B">
        <w:rPr>
          <w:rFonts w:ascii="Arial" w:hAnsi="Arial" w:cs="Arial"/>
        </w:rPr>
        <w:t>.</w:t>
      </w:r>
      <w:r w:rsidRPr="00BB3A8B">
        <w:rPr>
          <w:rFonts w:ascii="Arial" w:hAnsi="Arial" w:cs="Arial"/>
        </w:rPr>
        <w:t xml:space="preserve"> </w:t>
      </w:r>
      <w:r w:rsidR="001E2190" w:rsidRPr="00BB3A8B">
        <w:rPr>
          <w:rFonts w:ascii="Arial" w:hAnsi="Arial" w:cs="Arial"/>
        </w:rPr>
        <w:t xml:space="preserve">De </w:t>
      </w:r>
      <w:r w:rsidRPr="00BB3A8B">
        <w:rPr>
          <w:rFonts w:ascii="Arial" w:hAnsi="Arial" w:cs="Arial"/>
        </w:rPr>
        <w:t>onderdelen waar de kerncompetenties betrekking op hebben moeten wel</w:t>
      </w:r>
      <w:r w:rsidR="00CA6AAA" w:rsidRPr="00BB3A8B">
        <w:rPr>
          <w:rFonts w:ascii="Arial" w:hAnsi="Arial" w:cs="Arial"/>
        </w:rPr>
        <w:t xml:space="preserve"> door Inschrijver</w:t>
      </w:r>
      <w:r w:rsidRPr="00BB3A8B">
        <w:rPr>
          <w:rFonts w:ascii="Arial" w:hAnsi="Arial" w:cs="Arial"/>
        </w:rPr>
        <w:t xml:space="preserve"> zijn uitgevoerd.</w:t>
      </w:r>
    </w:p>
    <w:p w14:paraId="27BC14AA" w14:textId="77777777" w:rsidR="00F1535D" w:rsidRPr="00BB3A8B" w:rsidRDefault="00F1535D" w:rsidP="005423DD">
      <w:pPr>
        <w:numPr>
          <w:ilvl w:val="0"/>
          <w:numId w:val="13"/>
        </w:numPr>
        <w:spacing w:line="240" w:lineRule="auto"/>
        <w:ind w:left="360"/>
        <w:rPr>
          <w:rFonts w:ascii="Arial" w:hAnsi="Arial" w:cs="Arial"/>
          <w:szCs w:val="18"/>
        </w:rPr>
      </w:pPr>
      <w:r w:rsidRPr="00BB3A8B">
        <w:rPr>
          <w:rFonts w:ascii="Arial" w:hAnsi="Arial" w:cs="Arial"/>
          <w:szCs w:val="18"/>
        </w:rPr>
        <w:t xml:space="preserve">Ter controle dienen bij de referentie-opdrachten de actuele contactgegevens van de contactpersonen </w:t>
      </w:r>
      <w:r w:rsidRPr="00BB3A8B">
        <w:rPr>
          <w:rFonts w:ascii="Arial" w:hAnsi="Arial" w:cs="Arial"/>
          <w:szCs w:val="18"/>
          <w:u w:val="single"/>
        </w:rPr>
        <w:t>volledig en correct</w:t>
      </w:r>
      <w:r w:rsidRPr="00BB3A8B">
        <w:rPr>
          <w:rFonts w:ascii="Arial" w:hAnsi="Arial" w:cs="Arial"/>
          <w:szCs w:val="18"/>
        </w:rPr>
        <w:t xml:space="preserve"> te worden opgegeven. Deze controle kan zonder verdere toestemming en raadpleging van Inschrijver worden uitgevoerd. Inschrijver dient de contactpersonen van de referentieorganisatie te verwittigen van het feit dat hij of zij in dit kader kan worden benaderd;</w:t>
      </w:r>
    </w:p>
    <w:p w14:paraId="75718204" w14:textId="77777777" w:rsidR="00F1535D" w:rsidRPr="00BB3A8B" w:rsidRDefault="00F1535D" w:rsidP="005423DD">
      <w:pPr>
        <w:numPr>
          <w:ilvl w:val="0"/>
          <w:numId w:val="13"/>
        </w:numPr>
        <w:spacing w:line="240" w:lineRule="auto"/>
        <w:ind w:left="360"/>
        <w:rPr>
          <w:rFonts w:ascii="Arial" w:hAnsi="Arial" w:cs="Arial"/>
          <w:szCs w:val="18"/>
        </w:rPr>
      </w:pPr>
      <w:r w:rsidRPr="00BB3A8B">
        <w:rPr>
          <w:rFonts w:ascii="Arial" w:hAnsi="Arial" w:cs="Arial"/>
          <w:szCs w:val="18"/>
        </w:rPr>
        <w:t xml:space="preserve">Indien de verklaring van de referentieorganisatie niet overeenstemt met de verklaring van Inschrijver of de referentieorganisatie geen medewerking aan de controle wenst te verlenen en dus niet kan worden geverifieerd of aan het vereiste is voldoen, kan de referentie als ongeldig beschouwd worden met uitsluiting tot gevolg. </w:t>
      </w:r>
    </w:p>
    <w:p w14:paraId="1E95BF81" w14:textId="77777777" w:rsidR="00F1535D" w:rsidRPr="00BB3A8B" w:rsidRDefault="00F1535D" w:rsidP="005423DD">
      <w:pPr>
        <w:numPr>
          <w:ilvl w:val="0"/>
          <w:numId w:val="13"/>
        </w:numPr>
        <w:spacing w:line="240" w:lineRule="auto"/>
        <w:ind w:left="360"/>
        <w:rPr>
          <w:rFonts w:ascii="Arial" w:hAnsi="Arial" w:cs="Arial"/>
          <w:szCs w:val="18"/>
        </w:rPr>
      </w:pPr>
      <w:r w:rsidRPr="00BB3A8B">
        <w:rPr>
          <w:rFonts w:ascii="Arial" w:hAnsi="Arial" w:cs="Arial"/>
          <w:szCs w:val="18"/>
        </w:rPr>
        <w:t>Referenties worden alleen als geldig beschouwd indien de betreffende referentie-opdracht is uitgevoerd door Inschrijver. In het geval van een Samenwerkingsverband (combinatie) is dit een der combinanten waarmee wordt ingeschreven op deze aanbesteding. In het geval Inschrijver een beroep doet op een Derde, is dit de Inschrijver of de betreffende Derde.</w:t>
      </w:r>
    </w:p>
    <w:p w14:paraId="71E068A4" w14:textId="38AECD4E" w:rsidR="00F1535D" w:rsidRPr="00BB3A8B" w:rsidRDefault="00F1535D" w:rsidP="005423DD">
      <w:pPr>
        <w:numPr>
          <w:ilvl w:val="0"/>
          <w:numId w:val="13"/>
        </w:numPr>
        <w:spacing w:line="240" w:lineRule="auto"/>
        <w:ind w:left="360"/>
        <w:rPr>
          <w:rFonts w:ascii="Arial" w:hAnsi="Arial" w:cs="Arial"/>
          <w:szCs w:val="18"/>
        </w:rPr>
      </w:pPr>
      <w:r w:rsidRPr="00BB3A8B">
        <w:rPr>
          <w:rFonts w:ascii="Arial" w:hAnsi="Arial" w:cs="Arial"/>
          <w:szCs w:val="18"/>
        </w:rPr>
        <w:t xml:space="preserve">De referentie-opdracht mag </w:t>
      </w:r>
      <w:r w:rsidRPr="00BB3A8B">
        <w:rPr>
          <w:rFonts w:ascii="Arial" w:hAnsi="Arial" w:cs="Arial"/>
          <w:szCs w:val="18"/>
          <w:u w:val="single"/>
        </w:rPr>
        <w:t>niet</w:t>
      </w:r>
      <w:r w:rsidRPr="00BB3A8B">
        <w:rPr>
          <w:rFonts w:ascii="Arial" w:hAnsi="Arial" w:cs="Arial"/>
          <w:szCs w:val="18"/>
        </w:rPr>
        <w:t xml:space="preserve"> uitgevoerd zijn voor de eigen organisatie van Inschrijver of een Derde waarop deze zich beroept, een andere organisatie binnen de holding of een onderneming met een belang groter dan een Derde in de onderneming die de referentie-opdracht heeft uitgevoerd.</w:t>
      </w:r>
    </w:p>
    <w:p w14:paraId="491B3EEF" w14:textId="77777777" w:rsidR="00F1535D" w:rsidRPr="00BB3A8B" w:rsidRDefault="00F1535D" w:rsidP="005423DD">
      <w:pPr>
        <w:spacing w:line="240" w:lineRule="auto"/>
        <w:ind w:left="360"/>
        <w:rPr>
          <w:rFonts w:ascii="Arial" w:hAnsi="Arial" w:cs="Arial"/>
          <w:szCs w:val="18"/>
        </w:rPr>
      </w:pPr>
    </w:p>
    <w:p w14:paraId="354A2B45" w14:textId="77777777" w:rsidR="00F1535D" w:rsidRPr="00BB3A8B" w:rsidRDefault="00F1535D" w:rsidP="005423DD">
      <w:pPr>
        <w:spacing w:line="240" w:lineRule="auto"/>
        <w:rPr>
          <w:rFonts w:ascii="Arial" w:hAnsi="Arial" w:cs="Arial"/>
          <w:szCs w:val="18"/>
        </w:rPr>
      </w:pPr>
      <w:r w:rsidRPr="00BB3A8B">
        <w:rPr>
          <w:rFonts w:ascii="Arial" w:hAnsi="Arial" w:cs="Arial"/>
          <w:szCs w:val="18"/>
        </w:rPr>
        <w:t>De Aanbestedende dienst behoudt zich het recht voor nadere bewijsstukken te laten overleggen waaruit blijkt dat de verklaringen naar waarheid zijn ingevuld. Zij is daartoe niet verplicht.</w:t>
      </w:r>
    </w:p>
    <w:p w14:paraId="4741953E" w14:textId="77777777" w:rsidR="00F1535D" w:rsidRPr="00BB3A8B" w:rsidRDefault="00F1535D" w:rsidP="005423DD">
      <w:pPr>
        <w:suppressAutoHyphens/>
        <w:overflowPunct w:val="0"/>
        <w:autoSpaceDE w:val="0"/>
        <w:spacing w:line="240" w:lineRule="auto"/>
        <w:textAlignment w:val="baseline"/>
        <w:rPr>
          <w:rFonts w:ascii="Arial" w:hAnsi="Arial" w:cs="Arial"/>
          <w:szCs w:val="18"/>
        </w:rPr>
      </w:pPr>
    </w:p>
    <w:tbl>
      <w:tblPr>
        <w:tblStyle w:val="Tabelraster"/>
        <w:tblW w:w="0" w:type="auto"/>
        <w:tblLook w:val="04A0" w:firstRow="1" w:lastRow="0" w:firstColumn="1" w:lastColumn="0" w:noHBand="0" w:noVBand="1"/>
      </w:tblPr>
      <w:tblGrid>
        <w:gridCol w:w="8494"/>
      </w:tblGrid>
      <w:tr w:rsidR="00DC7215" w:rsidRPr="00BB3A8B" w14:paraId="2B5047DB" w14:textId="77777777">
        <w:tc>
          <w:tcPr>
            <w:tcW w:w="9061" w:type="dxa"/>
          </w:tcPr>
          <w:p w14:paraId="30E2D033" w14:textId="77777777" w:rsidR="00555F8A" w:rsidRPr="00BB3A8B" w:rsidRDefault="00555F8A" w:rsidP="005423DD">
            <w:pPr>
              <w:spacing w:line="240" w:lineRule="auto"/>
              <w:rPr>
                <w:rFonts w:ascii="Arial" w:hAnsi="Arial" w:cs="Arial"/>
              </w:rPr>
            </w:pPr>
          </w:p>
          <w:p w14:paraId="085A0EE5" w14:textId="77777777" w:rsidR="00555F8A" w:rsidRPr="00BB3A8B" w:rsidRDefault="00555F8A" w:rsidP="005423DD">
            <w:pPr>
              <w:spacing w:line="240" w:lineRule="auto"/>
              <w:rPr>
                <w:rFonts w:ascii="Arial" w:hAnsi="Arial" w:cs="Arial"/>
                <w:b/>
              </w:rPr>
            </w:pPr>
            <w:r w:rsidRPr="00BB3A8B">
              <w:rPr>
                <w:rFonts w:ascii="Arial" w:hAnsi="Arial" w:cs="Arial"/>
                <w:b/>
              </w:rPr>
              <w:t>BELANGRIJK:</w:t>
            </w:r>
          </w:p>
          <w:p w14:paraId="01FA1CEB" w14:textId="77777777" w:rsidR="00555F8A" w:rsidRPr="0013209F" w:rsidRDefault="00555F8A" w:rsidP="005423DD">
            <w:pPr>
              <w:spacing w:line="240" w:lineRule="auto"/>
              <w:rPr>
                <w:rFonts w:ascii="Arial" w:hAnsi="Arial"/>
              </w:rPr>
            </w:pPr>
          </w:p>
          <w:p w14:paraId="73341FE9" w14:textId="77777777" w:rsidR="00555F8A" w:rsidRPr="00BB3A8B" w:rsidRDefault="00555F8A" w:rsidP="005423DD">
            <w:pPr>
              <w:spacing w:line="240" w:lineRule="auto"/>
              <w:rPr>
                <w:rFonts w:ascii="Arial" w:hAnsi="Arial" w:cs="Arial"/>
              </w:rPr>
            </w:pPr>
            <w:r w:rsidRPr="00BB3A8B">
              <w:rPr>
                <w:rFonts w:ascii="Arial" w:hAnsi="Arial" w:cs="Arial"/>
              </w:rPr>
              <w:t xml:space="preserve">Alleen die informatie die op het “format kerncompetenties” door Inschrijver is verstrekt dan wel op de door de referent separaat opgestelde (en bij de Inschrijving gevoegde) tevredenheidsverklaring staat verwoord, wordt meegenomen in de beoordeling. Het niet vermelden en/of alleen vermelden dat een activiteit is uitgevoerd of dat over ervaring wordt beschikt en/of de inhoud/tekst van de kerncompetentie slechts wordt herhaald, is </w:t>
            </w:r>
            <w:r w:rsidRPr="00BB3A8B">
              <w:rPr>
                <w:rFonts w:ascii="Arial" w:hAnsi="Arial" w:cs="Arial"/>
                <w:b/>
                <w:bCs/>
                <w:i/>
                <w:iCs/>
                <w:u w:val="single"/>
              </w:rPr>
              <w:t>onvoldoende en leidt tot afwijzing van de kerncompetentie</w:t>
            </w:r>
            <w:r w:rsidRPr="00BB3A8B">
              <w:rPr>
                <w:rFonts w:ascii="Arial" w:hAnsi="Arial" w:cs="Arial"/>
              </w:rPr>
              <w:t>; per gevraagd aspect dient een duidelijke en toetsbare toelichting (lees: zonder dat nader onderzoek door Opdrachtgever of navraag bij referenten noodzakelijk is) te worden verstrekt welke een directe relatie heeft met de gevraagde kerncompetentie.</w:t>
            </w:r>
          </w:p>
          <w:p w14:paraId="31B924DC" w14:textId="77777777" w:rsidR="00555F8A" w:rsidRPr="00BB3A8B" w:rsidRDefault="00555F8A" w:rsidP="005423DD">
            <w:pPr>
              <w:spacing w:line="240" w:lineRule="auto"/>
              <w:rPr>
                <w:rFonts w:ascii="Arial" w:hAnsi="Arial" w:cs="Arial"/>
              </w:rPr>
            </w:pPr>
          </w:p>
          <w:p w14:paraId="26C7D607" w14:textId="77777777" w:rsidR="00555F8A" w:rsidRPr="00BB3A8B" w:rsidRDefault="00555F8A" w:rsidP="005423DD">
            <w:pPr>
              <w:spacing w:line="240" w:lineRule="auto"/>
              <w:rPr>
                <w:rFonts w:ascii="Arial" w:hAnsi="Arial" w:cs="Arial"/>
              </w:rPr>
            </w:pPr>
            <w:r w:rsidRPr="00BB3A8B">
              <w:rPr>
                <w:rFonts w:ascii="Arial" w:hAnsi="Arial" w:cs="Arial"/>
              </w:rPr>
              <w:t>De voorkeur van Opdrachtgever gaat dan ook uit naar:</w:t>
            </w:r>
          </w:p>
          <w:p w14:paraId="5B6A96AB" w14:textId="77777777" w:rsidR="00555F8A" w:rsidRPr="00BB3A8B" w:rsidRDefault="00555F8A" w:rsidP="005423DD">
            <w:pPr>
              <w:pStyle w:val="Lijstalinea"/>
              <w:numPr>
                <w:ilvl w:val="0"/>
                <w:numId w:val="54"/>
              </w:numPr>
              <w:rPr>
                <w:rFonts w:ascii="Arial" w:hAnsi="Arial" w:cs="Arial"/>
                <w:sz w:val="18"/>
                <w:szCs w:val="18"/>
                <w:lang w:val="nl-NL"/>
              </w:rPr>
            </w:pPr>
            <w:r w:rsidRPr="00BB3A8B">
              <w:rPr>
                <w:rFonts w:ascii="Arial" w:hAnsi="Arial" w:cs="Arial"/>
                <w:sz w:val="18"/>
                <w:szCs w:val="18"/>
                <w:lang w:val="nl-NL"/>
              </w:rPr>
              <w:t>gebruikmaking van het in dit document gevoegde sjabloon kerncompetenties;</w:t>
            </w:r>
          </w:p>
          <w:p w14:paraId="23230CF1" w14:textId="77777777" w:rsidR="00555F8A" w:rsidRPr="00BB3A8B" w:rsidRDefault="00555F8A" w:rsidP="005423DD">
            <w:pPr>
              <w:pStyle w:val="Lijstalinea"/>
              <w:numPr>
                <w:ilvl w:val="0"/>
                <w:numId w:val="54"/>
              </w:numPr>
              <w:rPr>
                <w:rFonts w:ascii="Arial" w:hAnsi="Arial" w:cs="Arial"/>
                <w:sz w:val="18"/>
                <w:szCs w:val="18"/>
                <w:lang w:val="nl-NL"/>
              </w:rPr>
            </w:pPr>
            <w:r w:rsidRPr="00BB3A8B">
              <w:rPr>
                <w:rFonts w:ascii="Arial" w:hAnsi="Arial" w:cs="Arial"/>
                <w:sz w:val="18"/>
                <w:szCs w:val="18"/>
                <w:lang w:val="nl-NL"/>
              </w:rPr>
              <w:t>het sjabloon voorzien van een gedegen/uitgebreide toelichting door Inschrijver op hetgeen bij de betreffende kerncompetentie is gevraagd;</w:t>
            </w:r>
          </w:p>
          <w:p w14:paraId="12B445D5" w14:textId="77777777" w:rsidR="00555F8A" w:rsidRPr="00BB3A8B" w:rsidRDefault="00555F8A" w:rsidP="005423DD">
            <w:pPr>
              <w:pStyle w:val="Lijstalinea"/>
              <w:numPr>
                <w:ilvl w:val="0"/>
                <w:numId w:val="54"/>
              </w:numPr>
              <w:rPr>
                <w:rFonts w:ascii="Arial" w:hAnsi="Arial" w:cs="Arial"/>
                <w:sz w:val="18"/>
                <w:szCs w:val="18"/>
                <w:lang w:val="nl-NL"/>
              </w:rPr>
            </w:pPr>
            <w:r w:rsidRPr="00BB3A8B">
              <w:rPr>
                <w:rFonts w:ascii="Arial" w:hAnsi="Arial" w:cs="Arial"/>
                <w:sz w:val="18"/>
                <w:szCs w:val="18"/>
                <w:lang w:val="nl-NL"/>
              </w:rPr>
              <w:t>waarbij het sjabloon tevens is voorzien van de naam en handtekening van de betreffende referent.</w:t>
            </w:r>
          </w:p>
          <w:p w14:paraId="28E7AC69" w14:textId="77777777" w:rsidR="00555F8A" w:rsidRPr="00BB3A8B" w:rsidRDefault="00555F8A" w:rsidP="005423DD">
            <w:pPr>
              <w:spacing w:line="240" w:lineRule="auto"/>
              <w:rPr>
                <w:rFonts w:ascii="Arial" w:hAnsi="Arial" w:cs="Arial"/>
              </w:rPr>
            </w:pPr>
          </w:p>
          <w:p w14:paraId="48A9F882" w14:textId="77777777" w:rsidR="00555F8A" w:rsidRPr="00BB3A8B" w:rsidRDefault="00555F8A" w:rsidP="005423DD">
            <w:pPr>
              <w:spacing w:line="240" w:lineRule="auto"/>
              <w:rPr>
                <w:rFonts w:ascii="Arial" w:hAnsi="Arial" w:cs="Arial"/>
                <w:b/>
                <w:bCs/>
              </w:rPr>
            </w:pPr>
            <w:r w:rsidRPr="00BB3A8B">
              <w:rPr>
                <w:rFonts w:ascii="Arial" w:hAnsi="Arial" w:cs="Arial"/>
                <w:b/>
                <w:bCs/>
              </w:rPr>
              <w:t>Slechts die informatie die door Inschrijver wordt overgelegd kan bij een referent worden getoetst. Niet verstrekte informatie kan niet worden geverifieerd bij een referent en daarmee resulteert het niet verstrekken van gevraagde informatie direct in uitsluiting van de Inschrijving. In het geval van niet volledige informatieverstrekking kan dit leiden tot uitsluiting van de Inschrijving.</w:t>
            </w:r>
          </w:p>
          <w:p w14:paraId="5ACDFC2E" w14:textId="77777777" w:rsidR="00555F8A" w:rsidRPr="00BB3A8B" w:rsidRDefault="00555F8A" w:rsidP="005423DD">
            <w:pPr>
              <w:spacing w:line="240" w:lineRule="auto"/>
              <w:rPr>
                <w:rFonts w:ascii="Arial" w:hAnsi="Arial" w:cs="Arial"/>
                <w:b/>
                <w:bCs/>
              </w:rPr>
            </w:pPr>
          </w:p>
        </w:tc>
      </w:tr>
    </w:tbl>
    <w:p w14:paraId="69E6C9C7" w14:textId="77777777" w:rsidR="008E5655" w:rsidRPr="00BB3A8B" w:rsidRDefault="00CE576B" w:rsidP="005423DD">
      <w:pPr>
        <w:pStyle w:val="Kop2"/>
        <w:numPr>
          <w:ilvl w:val="2"/>
          <w:numId w:val="6"/>
        </w:numPr>
        <w:tabs>
          <w:tab w:val="left" w:pos="6379"/>
        </w:tabs>
        <w:spacing w:before="240" w:after="120" w:line="240" w:lineRule="auto"/>
        <w:rPr>
          <w:rFonts w:ascii="Arial" w:hAnsi="Arial" w:cs="Arial"/>
          <w:sz w:val="18"/>
          <w:szCs w:val="18"/>
        </w:rPr>
      </w:pPr>
      <w:bookmarkStart w:id="117" w:name="_Toc447882340"/>
      <w:bookmarkStart w:id="118" w:name="_Toc223428778"/>
      <w:bookmarkStart w:id="119" w:name="_Toc230074008"/>
      <w:r w:rsidRPr="00BB3A8B">
        <w:rPr>
          <w:rFonts w:ascii="Arial" w:hAnsi="Arial" w:cs="Arial"/>
          <w:sz w:val="18"/>
          <w:szCs w:val="18"/>
        </w:rPr>
        <w:lastRenderedPageBreak/>
        <w:t>Financiële en economische draagkracht</w:t>
      </w:r>
      <w:bookmarkEnd w:id="117"/>
      <w:bookmarkEnd w:id="118"/>
      <w:bookmarkEnd w:id="119"/>
      <w:r w:rsidR="00A7435A" w:rsidRPr="00BB3A8B">
        <w:rPr>
          <w:rFonts w:ascii="Arial" w:hAnsi="Arial" w:cs="Arial"/>
          <w:sz w:val="18"/>
          <w:szCs w:val="18"/>
        </w:rPr>
        <w:t xml:space="preserve"> </w:t>
      </w:r>
    </w:p>
    <w:p w14:paraId="55D7D5B2" w14:textId="77777777" w:rsidR="003778D1" w:rsidRPr="00BB3A8B" w:rsidRDefault="003778D1" w:rsidP="005423DD">
      <w:pPr>
        <w:shd w:val="clear" w:color="auto" w:fill="FFFFFF"/>
        <w:spacing w:line="240" w:lineRule="auto"/>
        <w:rPr>
          <w:rFonts w:ascii="Arial" w:hAnsi="Arial" w:cs="Arial"/>
          <w:szCs w:val="18"/>
        </w:rPr>
      </w:pPr>
      <w:r w:rsidRPr="00BB3A8B">
        <w:rPr>
          <w:rFonts w:ascii="Arial" w:hAnsi="Arial" w:cs="Arial"/>
          <w:szCs w:val="18"/>
        </w:rPr>
        <w:t xml:space="preserve">De Aanbestedende dienst hecht waarde aan de financiële en economische draagkracht van ondernemingen, omdat voor beide partijen van belang is dat eventuele schade niet kan leiden tot financiële instabiliteit van de organisatie. </w:t>
      </w:r>
    </w:p>
    <w:p w14:paraId="542DF7E9" w14:textId="77777777" w:rsidR="003778D1" w:rsidRPr="00BB3A8B" w:rsidRDefault="003778D1" w:rsidP="005423DD">
      <w:pPr>
        <w:shd w:val="clear" w:color="auto" w:fill="FFFFFF"/>
        <w:spacing w:line="240" w:lineRule="auto"/>
        <w:rPr>
          <w:rFonts w:ascii="Arial" w:hAnsi="Arial" w:cs="Arial"/>
          <w:szCs w:val="18"/>
        </w:rPr>
      </w:pPr>
    </w:p>
    <w:p w14:paraId="028C9538" w14:textId="77777777" w:rsidR="003778D1" w:rsidRPr="00BB3A8B" w:rsidRDefault="003778D1" w:rsidP="005423DD">
      <w:pPr>
        <w:shd w:val="clear" w:color="auto" w:fill="FFFFFF"/>
        <w:spacing w:line="240" w:lineRule="auto"/>
        <w:rPr>
          <w:rFonts w:ascii="Arial" w:hAnsi="Arial" w:cs="Arial"/>
          <w:i/>
          <w:szCs w:val="18"/>
        </w:rPr>
      </w:pPr>
      <w:r w:rsidRPr="00BB3A8B">
        <w:rPr>
          <w:rFonts w:ascii="Arial" w:hAnsi="Arial" w:cs="Arial"/>
          <w:i/>
          <w:szCs w:val="18"/>
        </w:rPr>
        <w:t>Minimumeis Beroeps- en bedrijfsaansprakelijkheidsverzekering</w:t>
      </w:r>
    </w:p>
    <w:p w14:paraId="66452436" w14:textId="6431805D" w:rsidR="003778D1" w:rsidRPr="00BB3A8B" w:rsidRDefault="003778D1" w:rsidP="005423DD">
      <w:pPr>
        <w:shd w:val="clear" w:color="auto" w:fill="FFFFFF"/>
        <w:spacing w:line="240" w:lineRule="auto"/>
        <w:rPr>
          <w:rFonts w:ascii="Arial" w:hAnsi="Arial" w:cs="Arial"/>
          <w:szCs w:val="18"/>
        </w:rPr>
      </w:pPr>
      <w:r w:rsidRPr="00BB3A8B">
        <w:rPr>
          <w:rFonts w:ascii="Arial" w:hAnsi="Arial" w:cs="Arial"/>
          <w:szCs w:val="18"/>
        </w:rPr>
        <w:t xml:space="preserve">Ondernemer dient </w:t>
      </w:r>
      <w:r w:rsidR="00EC2CB8" w:rsidRPr="00BB3A8B">
        <w:rPr>
          <w:rFonts w:ascii="Arial" w:hAnsi="Arial" w:cs="Arial"/>
          <w:szCs w:val="18"/>
        </w:rPr>
        <w:t>aa</w:t>
      </w:r>
      <w:r w:rsidRPr="00BB3A8B">
        <w:rPr>
          <w:rFonts w:ascii="Arial" w:hAnsi="Arial" w:cs="Arial"/>
          <w:szCs w:val="18"/>
        </w:rPr>
        <w:t xml:space="preserve">n te tonen een adequate afdekking tegen beroepsrisico’s te hebben en verzekerd te zijn voor wettelijke aansprakelijkheid. </w:t>
      </w:r>
      <w:r w:rsidR="00EC2CB8" w:rsidRPr="00BB3A8B">
        <w:rPr>
          <w:rFonts w:ascii="Arial" w:hAnsi="Arial" w:cs="Arial"/>
          <w:szCs w:val="18"/>
        </w:rPr>
        <w:t>Hiertoe dient/dienen één of meerdere verzekeringen te zijn afgesloten met een dekking van minimaal € 1.000.000,-- per jaar</w:t>
      </w:r>
      <w:r w:rsidR="00992165" w:rsidRPr="00BB3A8B">
        <w:rPr>
          <w:rFonts w:ascii="Arial" w:hAnsi="Arial" w:cs="Arial"/>
          <w:szCs w:val="18"/>
        </w:rPr>
        <w:t xml:space="preserve"> (voor zowel de beroeps- als bedrijfsaansprakelijkheidsverzekering)</w:t>
      </w:r>
      <w:r w:rsidR="00EC2CB8" w:rsidRPr="00BB3A8B">
        <w:rPr>
          <w:rFonts w:ascii="Arial" w:hAnsi="Arial" w:cs="Arial"/>
          <w:szCs w:val="18"/>
        </w:rPr>
        <w:t xml:space="preserve">. Indien een concernpolis wordt overgelegd, dient daaruit duidelijk te blijken dat de onderneming waarmee wordt ingeschreven meeverzekerd </w:t>
      </w:r>
      <w:r w:rsidR="00B14301" w:rsidRPr="00BB3A8B">
        <w:rPr>
          <w:rFonts w:ascii="Arial" w:hAnsi="Arial" w:cs="Arial"/>
          <w:szCs w:val="18"/>
        </w:rPr>
        <w:t>is</w:t>
      </w:r>
      <w:r w:rsidR="00EC2CB8" w:rsidRPr="00BB3A8B">
        <w:rPr>
          <w:rFonts w:ascii="Arial" w:hAnsi="Arial" w:cs="Arial"/>
          <w:szCs w:val="18"/>
        </w:rPr>
        <w:t>.</w:t>
      </w:r>
    </w:p>
    <w:p w14:paraId="058B2588" w14:textId="77777777" w:rsidR="003778D1" w:rsidRPr="00BB3A8B" w:rsidRDefault="003778D1" w:rsidP="005423DD">
      <w:pPr>
        <w:shd w:val="clear" w:color="auto" w:fill="FFFFFF"/>
        <w:spacing w:line="240" w:lineRule="auto"/>
        <w:rPr>
          <w:rFonts w:ascii="Arial" w:hAnsi="Arial" w:cs="Arial"/>
          <w:szCs w:val="18"/>
        </w:rPr>
      </w:pPr>
    </w:p>
    <w:p w14:paraId="462B8AD4" w14:textId="116DA415" w:rsidR="003778D1" w:rsidRPr="00BB3A8B" w:rsidRDefault="003778D1" w:rsidP="005423DD">
      <w:pPr>
        <w:shd w:val="clear" w:color="auto" w:fill="FFFFFF"/>
        <w:spacing w:line="240" w:lineRule="auto"/>
        <w:rPr>
          <w:rFonts w:ascii="Arial" w:hAnsi="Arial" w:cs="Arial"/>
          <w:szCs w:val="18"/>
        </w:rPr>
      </w:pPr>
      <w:r w:rsidRPr="00BB3A8B">
        <w:rPr>
          <w:rFonts w:ascii="Arial" w:hAnsi="Arial" w:cs="Arial"/>
          <w:szCs w:val="18"/>
        </w:rPr>
        <w:t xml:space="preserve">Indien de Inschrijver inschrijft als hoofdaannemer met </w:t>
      </w:r>
      <w:r w:rsidR="00C976E3" w:rsidRPr="00BB3A8B">
        <w:rPr>
          <w:rFonts w:ascii="Arial" w:hAnsi="Arial" w:cs="Arial"/>
          <w:szCs w:val="18"/>
        </w:rPr>
        <w:t>Onderaannemer</w:t>
      </w:r>
      <w:r w:rsidRPr="00BB3A8B">
        <w:rPr>
          <w:rFonts w:ascii="Arial" w:hAnsi="Arial" w:cs="Arial"/>
          <w:szCs w:val="18"/>
        </w:rPr>
        <w:t xml:space="preserve">s, hoeft alleen de hoofdaannemer het voorgaande aan te tonen. Indien de Inschrijver inschrijft als combinatie, dient minimaal één van de </w:t>
      </w:r>
      <w:r w:rsidR="00C976E3" w:rsidRPr="00BB3A8B">
        <w:rPr>
          <w:rFonts w:ascii="Arial" w:hAnsi="Arial" w:cs="Arial"/>
          <w:szCs w:val="18"/>
        </w:rPr>
        <w:t>Combinant</w:t>
      </w:r>
      <w:r w:rsidRPr="00BB3A8B">
        <w:rPr>
          <w:rFonts w:ascii="Arial" w:hAnsi="Arial" w:cs="Arial"/>
          <w:szCs w:val="18"/>
        </w:rPr>
        <w:t xml:space="preserve">en aan te tonen aan de bepalingen hieromtrent te voldoen, waarbij moet blijken dat de gezamenlijke en hoofdelijke aansprakelijkheid van de </w:t>
      </w:r>
      <w:r w:rsidR="00C976E3" w:rsidRPr="00BB3A8B">
        <w:rPr>
          <w:rFonts w:ascii="Arial" w:hAnsi="Arial" w:cs="Arial"/>
          <w:szCs w:val="18"/>
        </w:rPr>
        <w:t>Combinant</w:t>
      </w:r>
      <w:r w:rsidRPr="00BB3A8B">
        <w:rPr>
          <w:rFonts w:ascii="Arial" w:hAnsi="Arial" w:cs="Arial"/>
          <w:szCs w:val="18"/>
        </w:rPr>
        <w:t>en in verband met de Opdracht afdoende is gedekt.</w:t>
      </w:r>
    </w:p>
    <w:p w14:paraId="0F79B83E" w14:textId="77777777" w:rsidR="003778D1" w:rsidRPr="00BB3A8B" w:rsidRDefault="003778D1" w:rsidP="005423DD">
      <w:pPr>
        <w:shd w:val="clear" w:color="auto" w:fill="FFFFFF"/>
        <w:spacing w:line="240" w:lineRule="auto"/>
        <w:rPr>
          <w:rFonts w:ascii="Arial" w:hAnsi="Arial" w:cs="Arial"/>
          <w:szCs w:val="18"/>
        </w:rPr>
      </w:pPr>
    </w:p>
    <w:p w14:paraId="4B9DD21A" w14:textId="471824DB" w:rsidR="003778D1" w:rsidRPr="00BB3A8B" w:rsidRDefault="003778D1" w:rsidP="005423DD">
      <w:pPr>
        <w:shd w:val="clear" w:color="auto" w:fill="FFFFFF"/>
        <w:spacing w:line="240" w:lineRule="auto"/>
        <w:rPr>
          <w:rFonts w:ascii="Arial" w:hAnsi="Arial" w:cs="Arial"/>
          <w:szCs w:val="18"/>
        </w:rPr>
      </w:pPr>
      <w:r w:rsidRPr="00BB3A8B">
        <w:rPr>
          <w:rFonts w:ascii="Arial" w:hAnsi="Arial" w:cs="Arial"/>
          <w:szCs w:val="18"/>
        </w:rPr>
        <w:t>Indien Inschrijver niet aan deze minimumeis voldoet</w:t>
      </w:r>
      <w:r w:rsidR="003A435C" w:rsidRPr="00BB3A8B">
        <w:rPr>
          <w:rFonts w:ascii="Arial" w:hAnsi="Arial" w:cs="Arial"/>
          <w:szCs w:val="18"/>
        </w:rPr>
        <w:t>,</w:t>
      </w:r>
      <w:r w:rsidRPr="00BB3A8B">
        <w:rPr>
          <w:rFonts w:ascii="Arial" w:hAnsi="Arial" w:cs="Arial"/>
          <w:szCs w:val="18"/>
        </w:rPr>
        <w:t xml:space="preserve"> wordt hij uitgesloten van verdere deelname. Bij de </w:t>
      </w:r>
      <w:r w:rsidR="00EC2CB8" w:rsidRPr="00BB3A8B">
        <w:rPr>
          <w:rFonts w:ascii="Arial" w:hAnsi="Arial" w:cs="Arial"/>
          <w:szCs w:val="18"/>
        </w:rPr>
        <w:t>Inschrijving</w:t>
      </w:r>
      <w:r w:rsidRPr="00BB3A8B">
        <w:rPr>
          <w:rFonts w:ascii="Arial" w:hAnsi="Arial" w:cs="Arial"/>
          <w:szCs w:val="18"/>
        </w:rPr>
        <w:t xml:space="preserve"> volstaat het Uniform Europees Aanbestedingsdocument.</w:t>
      </w:r>
    </w:p>
    <w:p w14:paraId="7F72108E" w14:textId="77777777" w:rsidR="00BC7775" w:rsidRPr="00BB3A8B" w:rsidRDefault="00BC7775" w:rsidP="005423DD">
      <w:pPr>
        <w:pStyle w:val="Kop2"/>
        <w:numPr>
          <w:ilvl w:val="2"/>
          <w:numId w:val="6"/>
        </w:numPr>
        <w:tabs>
          <w:tab w:val="left" w:pos="6379"/>
        </w:tabs>
        <w:spacing w:before="240" w:after="120" w:line="240" w:lineRule="auto"/>
        <w:rPr>
          <w:rFonts w:ascii="Arial" w:hAnsi="Arial" w:cs="Arial"/>
          <w:sz w:val="18"/>
          <w:szCs w:val="18"/>
        </w:rPr>
      </w:pPr>
      <w:bookmarkStart w:id="120" w:name="_Toc448087051"/>
      <w:bookmarkStart w:id="121" w:name="_Toc223428779"/>
      <w:bookmarkStart w:id="122" w:name="_Toc230074009"/>
      <w:r w:rsidRPr="00BB3A8B">
        <w:rPr>
          <w:rFonts w:ascii="Arial" w:hAnsi="Arial" w:cs="Arial"/>
          <w:sz w:val="18"/>
          <w:szCs w:val="18"/>
        </w:rPr>
        <w:t>Technische en beroepsbekwaamheid</w:t>
      </w:r>
      <w:bookmarkEnd w:id="120"/>
      <w:bookmarkEnd w:id="121"/>
      <w:bookmarkEnd w:id="122"/>
    </w:p>
    <w:p w14:paraId="55F21F0E" w14:textId="6F10F2B9" w:rsidR="00BC7775" w:rsidRPr="00BB3A8B" w:rsidRDefault="00BC7775" w:rsidP="005423DD">
      <w:pPr>
        <w:spacing w:line="240" w:lineRule="auto"/>
        <w:rPr>
          <w:rFonts w:ascii="Arial" w:hAnsi="Arial" w:cs="Arial"/>
          <w:szCs w:val="18"/>
        </w:rPr>
      </w:pPr>
      <w:r w:rsidRPr="00BB3A8B">
        <w:rPr>
          <w:rFonts w:ascii="Arial" w:hAnsi="Arial" w:cs="Arial"/>
          <w:szCs w:val="18"/>
        </w:rPr>
        <w:t xml:space="preserve">Het is voor de Aanbestedende dienst van belang dat </w:t>
      </w:r>
      <w:r w:rsidR="00EC2CB8" w:rsidRPr="00BB3A8B">
        <w:rPr>
          <w:rFonts w:ascii="Arial" w:hAnsi="Arial" w:cs="Arial"/>
          <w:szCs w:val="18"/>
        </w:rPr>
        <w:t>iedere</w:t>
      </w:r>
      <w:r w:rsidRPr="00BB3A8B">
        <w:rPr>
          <w:rFonts w:ascii="Arial" w:hAnsi="Arial" w:cs="Arial"/>
          <w:szCs w:val="18"/>
        </w:rPr>
        <w:t xml:space="preserve"> uiteindelijke Opdrachtnemer qua </w:t>
      </w:r>
      <w:r w:rsidR="00D56662" w:rsidRPr="00BB3A8B">
        <w:rPr>
          <w:rFonts w:ascii="Arial" w:hAnsi="Arial" w:cs="Arial"/>
          <w:szCs w:val="18"/>
        </w:rPr>
        <w:t>t</w:t>
      </w:r>
      <w:r w:rsidRPr="00BB3A8B">
        <w:rPr>
          <w:rFonts w:ascii="Arial" w:hAnsi="Arial" w:cs="Arial"/>
          <w:szCs w:val="18"/>
        </w:rPr>
        <w:t>echnische en beroepsbekwaamheid geschikt is om de Opdracht uit te voeren. Daarom worden de</w:t>
      </w:r>
      <w:r w:rsidR="00FE41A6" w:rsidRPr="00BB3A8B">
        <w:rPr>
          <w:rFonts w:ascii="Arial" w:hAnsi="Arial" w:cs="Arial"/>
          <w:szCs w:val="18"/>
        </w:rPr>
        <w:t xml:space="preserve"> </w:t>
      </w:r>
      <w:r w:rsidR="00657B4D" w:rsidRPr="00BB3A8B">
        <w:rPr>
          <w:rFonts w:ascii="Arial" w:hAnsi="Arial" w:cs="Arial"/>
          <w:szCs w:val="18"/>
        </w:rPr>
        <w:t>hiernavolgende</w:t>
      </w:r>
      <w:r w:rsidRPr="00BB3A8B">
        <w:rPr>
          <w:rFonts w:ascii="Arial" w:hAnsi="Arial" w:cs="Arial"/>
          <w:szCs w:val="18"/>
        </w:rPr>
        <w:t xml:space="preserve"> geschiktheidseisen gest</w:t>
      </w:r>
      <w:r w:rsidR="00FE41A6" w:rsidRPr="00BB3A8B">
        <w:rPr>
          <w:rFonts w:ascii="Arial" w:hAnsi="Arial" w:cs="Arial"/>
          <w:szCs w:val="18"/>
        </w:rPr>
        <w:t>eld.</w:t>
      </w:r>
    </w:p>
    <w:p w14:paraId="65BED889" w14:textId="77777777" w:rsidR="005D13BD" w:rsidRPr="00BB3A8B" w:rsidRDefault="005D13BD" w:rsidP="005423DD">
      <w:pPr>
        <w:keepNext/>
        <w:numPr>
          <w:ilvl w:val="3"/>
          <w:numId w:val="58"/>
        </w:numPr>
        <w:tabs>
          <w:tab w:val="left" w:pos="3828"/>
        </w:tabs>
        <w:spacing w:before="240" w:after="120" w:line="240" w:lineRule="auto"/>
        <w:outlineLvl w:val="3"/>
        <w:rPr>
          <w:rFonts w:ascii="Arial" w:hAnsi="Arial" w:cs="Arial"/>
          <w:i/>
          <w:noProof/>
          <w:szCs w:val="18"/>
        </w:rPr>
      </w:pPr>
      <w:bookmarkStart w:id="123" w:name="_Hlk199425678"/>
      <w:r w:rsidRPr="00BB3A8B">
        <w:rPr>
          <w:rFonts w:ascii="Arial" w:hAnsi="Arial" w:cs="Arial"/>
          <w:i/>
          <w:noProof/>
          <w:szCs w:val="18"/>
        </w:rPr>
        <w:t>Certificeringen / onafhankelijke toetsing</w:t>
      </w:r>
    </w:p>
    <w:bookmarkEnd w:id="123"/>
    <w:p w14:paraId="6585F94D" w14:textId="7D6F1767" w:rsidR="005D13BD" w:rsidRPr="00BB3A8B" w:rsidRDefault="005D13BD" w:rsidP="005423DD">
      <w:pPr>
        <w:spacing w:line="240" w:lineRule="auto"/>
        <w:rPr>
          <w:rFonts w:ascii="Arial" w:hAnsi="Arial" w:cs="Arial"/>
          <w:szCs w:val="18"/>
        </w:rPr>
      </w:pPr>
      <w:r w:rsidRPr="00BB3A8B">
        <w:rPr>
          <w:rFonts w:ascii="Arial" w:hAnsi="Arial" w:cs="Arial"/>
          <w:szCs w:val="18"/>
        </w:rPr>
        <w:t>Inschrijver dient op het moment van het indienen van een Inschrijving en gedurende de looptijd van de Opdracht te beschikken over de volgende certificeringen dan wel zich aan deze standaarden te confo</w:t>
      </w:r>
      <w:r w:rsidR="00B24933">
        <w:rPr>
          <w:rFonts w:ascii="Arial" w:hAnsi="Arial" w:cs="Arial"/>
          <w:szCs w:val="18"/>
        </w:rPr>
        <w:t>r</w:t>
      </w:r>
      <w:r w:rsidRPr="00BB3A8B">
        <w:rPr>
          <w:rFonts w:ascii="Arial" w:hAnsi="Arial" w:cs="Arial"/>
          <w:szCs w:val="18"/>
        </w:rPr>
        <w:t>meren:</w:t>
      </w:r>
    </w:p>
    <w:p w14:paraId="5FB9F0A3" w14:textId="77777777" w:rsidR="005D13BD" w:rsidRPr="00BB3A8B" w:rsidRDefault="005D13BD" w:rsidP="005423DD">
      <w:pPr>
        <w:suppressAutoHyphens/>
        <w:overflowPunct w:val="0"/>
        <w:autoSpaceDE w:val="0"/>
        <w:spacing w:line="240" w:lineRule="auto"/>
        <w:textAlignment w:val="baseline"/>
        <w:rPr>
          <w:rFonts w:ascii="Arial" w:hAnsi="Arial" w:cs="Arial"/>
          <w:szCs w:val="18"/>
        </w:rPr>
      </w:pPr>
    </w:p>
    <w:tbl>
      <w:tblPr>
        <w:tblW w:w="850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03"/>
        <w:gridCol w:w="3402"/>
      </w:tblGrid>
      <w:tr w:rsidR="005D13BD" w:rsidRPr="00BB3A8B" w14:paraId="726C9837" w14:textId="77777777" w:rsidTr="00705BE9">
        <w:tc>
          <w:tcPr>
            <w:tcW w:w="5103" w:type="dxa"/>
            <w:tcBorders>
              <w:top w:val="single" w:sz="4" w:space="0" w:color="auto"/>
              <w:left w:val="single" w:sz="4" w:space="0" w:color="auto"/>
              <w:bottom w:val="single" w:sz="4" w:space="0" w:color="auto"/>
              <w:right w:val="single" w:sz="4" w:space="0" w:color="auto"/>
            </w:tcBorders>
            <w:vAlign w:val="center"/>
            <w:hideMark/>
          </w:tcPr>
          <w:p w14:paraId="7B518C1B" w14:textId="77777777" w:rsidR="005D13BD" w:rsidRPr="00BB3A8B" w:rsidRDefault="005D13BD" w:rsidP="005423DD">
            <w:pPr>
              <w:suppressAutoHyphens/>
              <w:overflowPunct w:val="0"/>
              <w:autoSpaceDE w:val="0"/>
              <w:spacing w:line="240" w:lineRule="auto"/>
              <w:textAlignment w:val="baseline"/>
              <w:rPr>
                <w:rFonts w:ascii="Arial" w:hAnsi="Arial" w:cs="Arial"/>
                <w:b/>
                <w:szCs w:val="18"/>
              </w:rPr>
            </w:pPr>
            <w:r w:rsidRPr="00BB3A8B">
              <w:rPr>
                <w:rFonts w:ascii="Arial" w:hAnsi="Arial" w:cs="Arial"/>
                <w:b/>
                <w:bCs/>
                <w:szCs w:val="18"/>
              </w:rPr>
              <w:t>Minimum Eis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78E16C" w14:textId="77777777" w:rsidR="005D13BD" w:rsidRPr="00BB3A8B" w:rsidRDefault="005D13BD" w:rsidP="005423DD">
            <w:pPr>
              <w:suppressAutoHyphens/>
              <w:overflowPunct w:val="0"/>
              <w:autoSpaceDE w:val="0"/>
              <w:spacing w:line="240" w:lineRule="auto"/>
              <w:textAlignment w:val="baseline"/>
              <w:rPr>
                <w:rFonts w:ascii="Arial" w:hAnsi="Arial" w:cs="Arial"/>
                <w:b/>
                <w:szCs w:val="18"/>
              </w:rPr>
            </w:pPr>
            <w:r w:rsidRPr="00BB3A8B">
              <w:rPr>
                <w:rFonts w:ascii="Arial" w:hAnsi="Arial" w:cs="Arial"/>
                <w:b/>
                <w:bCs/>
                <w:szCs w:val="18"/>
              </w:rPr>
              <w:t>Bewijsstukken</w:t>
            </w:r>
          </w:p>
        </w:tc>
      </w:tr>
      <w:tr w:rsidR="005D13BD" w:rsidRPr="00BB3A8B" w14:paraId="53BA8E0C" w14:textId="77777777" w:rsidTr="00705BE9">
        <w:trPr>
          <w:trHeight w:val="345"/>
        </w:trPr>
        <w:tc>
          <w:tcPr>
            <w:tcW w:w="5103" w:type="dxa"/>
            <w:tcBorders>
              <w:top w:val="single" w:sz="4" w:space="0" w:color="auto"/>
              <w:left w:val="single" w:sz="4" w:space="0" w:color="auto"/>
              <w:bottom w:val="single" w:sz="4" w:space="0" w:color="auto"/>
              <w:right w:val="single" w:sz="4" w:space="0" w:color="auto"/>
            </w:tcBorders>
            <w:vAlign w:val="center"/>
          </w:tcPr>
          <w:p w14:paraId="4B1867B9" w14:textId="77777777" w:rsidR="005D13BD" w:rsidRPr="00BB3A8B" w:rsidRDefault="005D13BD" w:rsidP="005423DD">
            <w:pPr>
              <w:spacing w:before="120" w:line="240" w:lineRule="auto"/>
              <w:rPr>
                <w:rFonts w:ascii="Arial" w:hAnsi="Arial" w:cs="Arial"/>
                <w:bCs/>
                <w:szCs w:val="18"/>
                <w:highlight w:val="yellow"/>
              </w:rPr>
            </w:pPr>
            <w:r w:rsidRPr="00BB3A8B">
              <w:rPr>
                <w:rFonts w:ascii="Arial" w:hAnsi="Arial" w:cs="Arial"/>
                <w:bCs/>
                <w:szCs w:val="18"/>
              </w:rPr>
              <w:t>Geen eisen.</w:t>
            </w:r>
          </w:p>
        </w:tc>
        <w:tc>
          <w:tcPr>
            <w:tcW w:w="3402" w:type="dxa"/>
            <w:tcBorders>
              <w:top w:val="single" w:sz="4" w:space="0" w:color="auto"/>
              <w:left w:val="single" w:sz="4" w:space="0" w:color="auto"/>
              <w:bottom w:val="single" w:sz="4" w:space="0" w:color="auto"/>
              <w:right w:val="single" w:sz="4" w:space="0" w:color="auto"/>
            </w:tcBorders>
            <w:vAlign w:val="center"/>
          </w:tcPr>
          <w:p w14:paraId="02500ACA" w14:textId="77777777" w:rsidR="005D13BD" w:rsidRPr="00BB3A8B" w:rsidRDefault="005D13BD" w:rsidP="005423DD">
            <w:pPr>
              <w:spacing w:line="240" w:lineRule="auto"/>
              <w:rPr>
                <w:rFonts w:ascii="Arial" w:hAnsi="Arial" w:cs="Arial"/>
                <w:szCs w:val="18"/>
                <w:highlight w:val="yellow"/>
              </w:rPr>
            </w:pPr>
          </w:p>
        </w:tc>
      </w:tr>
    </w:tbl>
    <w:p w14:paraId="4F428A84" w14:textId="77777777" w:rsidR="00BC7775" w:rsidRPr="00BB3A8B" w:rsidRDefault="00BC7775" w:rsidP="005423DD">
      <w:pPr>
        <w:pStyle w:val="Kop4"/>
        <w:numPr>
          <w:ilvl w:val="3"/>
          <w:numId w:val="58"/>
        </w:numPr>
        <w:spacing w:line="240" w:lineRule="auto"/>
        <w:rPr>
          <w:rFonts w:ascii="Arial" w:hAnsi="Arial" w:cs="Arial"/>
          <w:szCs w:val="18"/>
        </w:rPr>
      </w:pPr>
      <w:bookmarkStart w:id="124" w:name="_Toc448087052"/>
      <w:r w:rsidRPr="00BB3A8B">
        <w:rPr>
          <w:rFonts w:ascii="Arial" w:hAnsi="Arial" w:cs="Arial"/>
          <w:szCs w:val="18"/>
        </w:rPr>
        <w:t>Beroepsbevoegdheid</w:t>
      </w:r>
      <w:bookmarkEnd w:id="124"/>
    </w:p>
    <w:p w14:paraId="46C8C165" w14:textId="77777777" w:rsidR="00BC7775" w:rsidRPr="00BB3A8B" w:rsidRDefault="00BC7775" w:rsidP="005423DD">
      <w:pPr>
        <w:spacing w:line="240" w:lineRule="auto"/>
        <w:rPr>
          <w:rFonts w:ascii="Arial" w:hAnsi="Arial" w:cs="Arial"/>
          <w:szCs w:val="18"/>
        </w:rPr>
      </w:pPr>
      <w:r w:rsidRPr="00BB3A8B">
        <w:rPr>
          <w:rFonts w:ascii="Arial" w:hAnsi="Arial" w:cs="Arial"/>
          <w:szCs w:val="18"/>
        </w:rPr>
        <w:t>Inschrijver, waaronder begrepen alle eventuele deelnemers aan het Samenwerkingsverband (combinatie) e</w:t>
      </w:r>
      <w:r w:rsidR="005754DA" w:rsidRPr="00BB3A8B">
        <w:rPr>
          <w:rFonts w:ascii="Arial" w:hAnsi="Arial" w:cs="Arial"/>
          <w:szCs w:val="18"/>
        </w:rPr>
        <w:t>n tevens de Derde(n)</w:t>
      </w:r>
      <w:r w:rsidRPr="00BB3A8B">
        <w:rPr>
          <w:rFonts w:ascii="Arial" w:hAnsi="Arial" w:cs="Arial"/>
          <w:szCs w:val="18"/>
        </w:rPr>
        <w:t xml:space="preserve"> waarop een beroep wordt gedaan dienen te zijn ingeschreven in het nationale handelsregister. </w:t>
      </w:r>
    </w:p>
    <w:p w14:paraId="64AAE9C2" w14:textId="77777777" w:rsidR="00E01B6D" w:rsidRPr="00BB3A8B" w:rsidRDefault="00E01B6D" w:rsidP="005423DD">
      <w:pPr>
        <w:spacing w:line="240" w:lineRule="auto"/>
        <w:rPr>
          <w:rFonts w:ascii="Arial" w:hAnsi="Arial" w:cs="Arial"/>
          <w:szCs w:val="18"/>
        </w:rPr>
      </w:pPr>
    </w:p>
    <w:p w14:paraId="0BD6A014" w14:textId="77777777" w:rsidR="00BC7775" w:rsidRPr="00BB3A8B" w:rsidRDefault="00BC7775" w:rsidP="005423DD">
      <w:pPr>
        <w:spacing w:line="240" w:lineRule="auto"/>
        <w:rPr>
          <w:rFonts w:ascii="Arial" w:hAnsi="Arial" w:cs="Arial"/>
          <w:szCs w:val="18"/>
        </w:rPr>
      </w:pPr>
      <w:r w:rsidRPr="00BB3A8B">
        <w:rPr>
          <w:rFonts w:ascii="Arial" w:hAnsi="Arial" w:cs="Arial"/>
          <w:szCs w:val="18"/>
        </w:rPr>
        <w:t xml:space="preserve">Indien Inschrijver hier niet aan voldoet wordt hij uitgesloten van de aanbestedingsprocedure. Dat Inschrijver voldoet aan deze eisen rondom Beroepsbevoegdheid dient bij Inschrijving verklaard te worden bij </w:t>
      </w:r>
      <w:r w:rsidR="00050FA5" w:rsidRPr="00BB3A8B">
        <w:rPr>
          <w:rFonts w:ascii="Arial" w:hAnsi="Arial" w:cs="Arial"/>
          <w:szCs w:val="18"/>
        </w:rPr>
        <w:t>het Uniform Europees Aanbestedingsdocument</w:t>
      </w:r>
      <w:r w:rsidRPr="00BB3A8B">
        <w:rPr>
          <w:rFonts w:ascii="Arial" w:hAnsi="Arial" w:cs="Arial"/>
          <w:szCs w:val="18"/>
        </w:rPr>
        <w:t>. Daarnaast dient</w:t>
      </w:r>
      <w:r w:rsidR="005754DA" w:rsidRPr="00BB3A8B">
        <w:rPr>
          <w:rFonts w:ascii="Arial" w:hAnsi="Arial" w:cs="Arial"/>
          <w:szCs w:val="18"/>
        </w:rPr>
        <w:t xml:space="preserve"> </w:t>
      </w:r>
      <w:r w:rsidRPr="00BB3A8B">
        <w:rPr>
          <w:rFonts w:ascii="Arial" w:hAnsi="Arial" w:cs="Arial"/>
          <w:szCs w:val="18"/>
        </w:rPr>
        <w:t xml:space="preserve">bij de Inschrijving een uittreksel van de inschrijving in handelsregister dat op het tijdstip van het indienen van de Inschrijving niet ouder is dan zes maanden bijgevoegd te worden. Op eerste verzoek van de Aanbestedende dienst dient Inschrijver nadere bewijsstukken </w:t>
      </w:r>
      <w:r w:rsidR="00FE41A6" w:rsidRPr="00BB3A8B">
        <w:rPr>
          <w:rFonts w:ascii="Arial" w:hAnsi="Arial" w:cs="Arial"/>
          <w:szCs w:val="18"/>
        </w:rPr>
        <w:t xml:space="preserve">over </w:t>
      </w:r>
      <w:r w:rsidRPr="00BB3A8B">
        <w:rPr>
          <w:rFonts w:ascii="Arial" w:hAnsi="Arial" w:cs="Arial"/>
          <w:szCs w:val="18"/>
        </w:rPr>
        <w:t>te kunnen leggen waaruit blijkt dat deze verklaring naar waarheid is afgegeven.</w:t>
      </w:r>
    </w:p>
    <w:p w14:paraId="43C7E89F" w14:textId="77777777" w:rsidR="00BC7775" w:rsidRPr="00BB3A8B" w:rsidRDefault="00BC7775" w:rsidP="0013209F">
      <w:pPr>
        <w:pStyle w:val="Kop1"/>
        <w:numPr>
          <w:ilvl w:val="0"/>
          <w:numId w:val="14"/>
        </w:numPr>
        <w:spacing w:line="240" w:lineRule="auto"/>
        <w:ind w:left="1701" w:hanging="1701"/>
        <w:rPr>
          <w:rFonts w:ascii="Arial" w:hAnsi="Arial" w:cs="Arial"/>
          <w:sz w:val="18"/>
          <w:szCs w:val="18"/>
        </w:rPr>
      </w:pPr>
      <w:bookmarkStart w:id="125" w:name="_Toc448087053"/>
      <w:bookmarkStart w:id="126" w:name="_Toc223428780"/>
      <w:bookmarkStart w:id="127" w:name="_Toc230074010"/>
      <w:r w:rsidRPr="00BB3A8B">
        <w:rPr>
          <w:rFonts w:ascii="Arial" w:hAnsi="Arial" w:cs="Arial"/>
          <w:sz w:val="18"/>
          <w:szCs w:val="18"/>
        </w:rPr>
        <w:lastRenderedPageBreak/>
        <w:t>EMVI: beoordeling van de Inschrijvingen</w:t>
      </w:r>
      <w:bookmarkEnd w:id="125"/>
      <w:bookmarkEnd w:id="126"/>
      <w:bookmarkEnd w:id="127"/>
    </w:p>
    <w:p w14:paraId="6733EEEE" w14:textId="77777777" w:rsidR="00BC7775" w:rsidRPr="00BB3A8B" w:rsidRDefault="00BC7775" w:rsidP="005423DD">
      <w:pPr>
        <w:spacing w:line="240" w:lineRule="auto"/>
        <w:rPr>
          <w:rFonts w:ascii="Arial" w:hAnsi="Arial" w:cs="Arial"/>
          <w:szCs w:val="18"/>
        </w:rPr>
      </w:pPr>
      <w:r w:rsidRPr="00BB3A8B">
        <w:rPr>
          <w:rFonts w:ascii="Arial" w:hAnsi="Arial" w:cs="Arial"/>
          <w:szCs w:val="18"/>
        </w:rPr>
        <w:t xml:space="preserve">Indien een Inschrijving niet op eerdere gronden is uitgesloten, wordt overgegaan tot de inhoudelijke beoordeling van het aanbod van Inschrijver, </w:t>
      </w:r>
      <w:r w:rsidR="00EB4D56" w:rsidRPr="00BB3A8B">
        <w:rPr>
          <w:rFonts w:ascii="Arial" w:hAnsi="Arial" w:cs="Arial"/>
          <w:szCs w:val="18"/>
        </w:rPr>
        <w:t>bovenop de minimumeisen.</w:t>
      </w:r>
    </w:p>
    <w:p w14:paraId="4E621220" w14:textId="77777777" w:rsidR="00BC7775" w:rsidRPr="00BB3A8B" w:rsidRDefault="00BC7775" w:rsidP="005423DD">
      <w:pPr>
        <w:pStyle w:val="Kop2"/>
        <w:tabs>
          <w:tab w:val="left" w:pos="6379"/>
        </w:tabs>
        <w:spacing w:before="240" w:after="120" w:line="240" w:lineRule="auto"/>
        <w:rPr>
          <w:rFonts w:ascii="Arial" w:hAnsi="Arial" w:cs="Arial"/>
          <w:sz w:val="18"/>
          <w:szCs w:val="18"/>
        </w:rPr>
      </w:pPr>
      <w:bookmarkStart w:id="128" w:name="_Toc448087054"/>
      <w:bookmarkStart w:id="129" w:name="_Toc223428781"/>
      <w:bookmarkStart w:id="130" w:name="_Toc230074011"/>
      <w:r w:rsidRPr="00BB3A8B">
        <w:rPr>
          <w:rFonts w:ascii="Arial" w:hAnsi="Arial" w:cs="Arial"/>
          <w:sz w:val="18"/>
          <w:szCs w:val="18"/>
        </w:rPr>
        <w:t>Gunningscriterium</w:t>
      </w:r>
      <w:bookmarkEnd w:id="128"/>
      <w:bookmarkEnd w:id="129"/>
      <w:bookmarkEnd w:id="130"/>
    </w:p>
    <w:p w14:paraId="07B04A67" w14:textId="77777777" w:rsidR="0033608C" w:rsidRPr="00BB3A8B" w:rsidRDefault="0033608C" w:rsidP="005423DD">
      <w:pPr>
        <w:spacing w:line="240" w:lineRule="auto"/>
        <w:rPr>
          <w:rFonts w:ascii="Arial" w:hAnsi="Arial" w:cs="Arial"/>
        </w:rPr>
      </w:pPr>
      <w:r w:rsidRPr="00BB3A8B">
        <w:rPr>
          <w:rFonts w:ascii="Arial" w:hAnsi="Arial" w:cs="Arial"/>
        </w:rPr>
        <w:t>Er wordt (voorlopig) gegund op basis van het criterium ‘economisch meest voordelige inschrijving’, waarbij de Inschrijver met de Inschrijving die naar het oordeel van de Aanbestedende dienst de beste prijs/kwaliteitverhouding (BPK) kent de Opdracht (voorlopig) gegund krijgt.</w:t>
      </w:r>
    </w:p>
    <w:p w14:paraId="11230A97" w14:textId="77777777" w:rsidR="0033608C" w:rsidRPr="00BB3A8B" w:rsidRDefault="0033608C" w:rsidP="005423DD">
      <w:pPr>
        <w:spacing w:line="240" w:lineRule="auto"/>
        <w:rPr>
          <w:rFonts w:ascii="Arial" w:hAnsi="Arial" w:cs="Arial"/>
        </w:rPr>
      </w:pPr>
    </w:p>
    <w:p w14:paraId="085A0D0A" w14:textId="58DAEF4F" w:rsidR="0033608C" w:rsidRPr="00BB3A8B" w:rsidRDefault="0033608C" w:rsidP="005423DD">
      <w:pPr>
        <w:spacing w:line="240" w:lineRule="auto"/>
        <w:rPr>
          <w:rFonts w:ascii="Arial" w:hAnsi="Arial" w:cs="Arial"/>
        </w:rPr>
      </w:pPr>
      <w:r w:rsidRPr="00BB3A8B">
        <w:rPr>
          <w:rFonts w:ascii="Arial" w:hAnsi="Arial" w:cs="Arial"/>
        </w:rPr>
        <w:t xml:space="preserve">Inschrijvers dienen </w:t>
      </w:r>
      <w:r w:rsidR="00A52328" w:rsidRPr="00BB3A8B">
        <w:rPr>
          <w:rFonts w:ascii="Arial" w:hAnsi="Arial" w:cs="Arial"/>
        </w:rPr>
        <w:t>de Inschrijfstaat/</w:t>
      </w:r>
      <w:r w:rsidRPr="00BB3A8B">
        <w:rPr>
          <w:rFonts w:ascii="Arial" w:hAnsi="Arial" w:cs="Arial"/>
        </w:rPr>
        <w:t xml:space="preserve">het Prijsblad in TenderNed te uploaden als .xls en .pdf-bestand. </w:t>
      </w:r>
    </w:p>
    <w:p w14:paraId="01B2E55E" w14:textId="77777777" w:rsidR="0033608C" w:rsidRPr="00BB3A8B" w:rsidRDefault="0033608C" w:rsidP="005423DD">
      <w:pPr>
        <w:spacing w:line="240" w:lineRule="auto"/>
        <w:rPr>
          <w:rFonts w:ascii="Arial" w:hAnsi="Arial" w:cs="Arial"/>
        </w:rPr>
      </w:pPr>
    </w:p>
    <w:p w14:paraId="47160B7C" w14:textId="682CAE29" w:rsidR="0033608C" w:rsidRPr="00BB3A8B" w:rsidRDefault="0033608C" w:rsidP="005423DD">
      <w:pPr>
        <w:spacing w:line="240" w:lineRule="auto"/>
        <w:rPr>
          <w:rFonts w:ascii="Arial" w:hAnsi="Arial" w:cs="Arial"/>
        </w:rPr>
      </w:pPr>
      <w:r w:rsidRPr="00BB3A8B">
        <w:rPr>
          <w:rFonts w:ascii="Arial" w:hAnsi="Arial" w:cs="Arial"/>
        </w:rPr>
        <w:t xml:space="preserve">Het wijzigen van het Prijsblad door een Inschrijver leidt direct tot uitsluiting van de Inschrijving. De prijsopgave dient in Euro’s (€) (op 2 decimalen) en exclusief BTW te geschieden. </w:t>
      </w:r>
    </w:p>
    <w:p w14:paraId="33C360B4" w14:textId="77777777" w:rsidR="0033608C" w:rsidRPr="00BB3A8B" w:rsidRDefault="0033608C" w:rsidP="005423DD">
      <w:pPr>
        <w:spacing w:line="240" w:lineRule="auto"/>
        <w:rPr>
          <w:rFonts w:ascii="Arial" w:hAnsi="Arial" w:cs="Arial"/>
        </w:rPr>
      </w:pPr>
    </w:p>
    <w:p w14:paraId="69619CE6" w14:textId="77777777" w:rsidR="0033608C" w:rsidRPr="00BB3A8B" w:rsidRDefault="0033608C" w:rsidP="005423DD">
      <w:pPr>
        <w:spacing w:line="240" w:lineRule="auto"/>
        <w:rPr>
          <w:rFonts w:ascii="Arial" w:hAnsi="Arial" w:cs="Arial"/>
        </w:rPr>
      </w:pPr>
      <w:r w:rsidRPr="00BB3A8B">
        <w:rPr>
          <w:rFonts w:ascii="Arial" w:hAnsi="Arial" w:cs="Arial"/>
        </w:rPr>
        <w:t>Tenzij uitdrukkelijk anders bepaald in de Aanbestedingsstukken zijn prijzen all-in.</w:t>
      </w:r>
    </w:p>
    <w:p w14:paraId="60CD16A5" w14:textId="77777777" w:rsidR="0033608C" w:rsidRPr="00BB3A8B" w:rsidRDefault="0033608C" w:rsidP="005423DD">
      <w:pPr>
        <w:spacing w:line="240" w:lineRule="auto"/>
        <w:rPr>
          <w:rFonts w:ascii="Arial" w:hAnsi="Arial" w:cs="Arial"/>
        </w:rPr>
      </w:pPr>
    </w:p>
    <w:p w14:paraId="005EFF76" w14:textId="36EA91C8" w:rsidR="0033608C" w:rsidRPr="00BB3A8B" w:rsidRDefault="0033608C" w:rsidP="005423DD">
      <w:pPr>
        <w:spacing w:line="240" w:lineRule="auto"/>
        <w:rPr>
          <w:rFonts w:ascii="Arial" w:hAnsi="Arial" w:cs="Arial"/>
        </w:rPr>
      </w:pPr>
      <w:r w:rsidRPr="00BB3A8B">
        <w:rPr>
          <w:rFonts w:ascii="Arial" w:hAnsi="Arial" w:cs="Arial"/>
        </w:rPr>
        <w:t>In totaal zijn er 1000 punten te behalen, verdeeld over de subgunningscriteria Kwaliteit en Prijs.</w:t>
      </w:r>
    </w:p>
    <w:p w14:paraId="10B98EEB" w14:textId="77777777" w:rsidR="0033608C" w:rsidRPr="00BB3A8B" w:rsidRDefault="0033608C" w:rsidP="005423DD">
      <w:pPr>
        <w:spacing w:line="240" w:lineRule="auto"/>
        <w:rPr>
          <w:rFonts w:ascii="Arial" w:hAnsi="Arial" w:cs="Arial"/>
        </w:rPr>
      </w:pPr>
    </w:p>
    <w:p w14:paraId="0EE03E46" w14:textId="4534FA36" w:rsidR="008A367B" w:rsidRPr="00BB3A8B" w:rsidRDefault="008A367B" w:rsidP="005423DD">
      <w:pPr>
        <w:spacing w:line="240" w:lineRule="auto"/>
        <w:rPr>
          <w:rFonts w:ascii="Arial" w:hAnsi="Arial" w:cs="Arial"/>
          <w:b/>
          <w:bCs/>
        </w:rPr>
      </w:pPr>
      <w:r w:rsidRPr="00BB3A8B">
        <w:rPr>
          <w:rFonts w:ascii="Arial" w:hAnsi="Arial" w:cs="Arial"/>
        </w:rPr>
        <w:t xml:space="preserve">In onderstaand overzicht is per </w:t>
      </w:r>
      <w:r w:rsidR="008320E7" w:rsidRPr="00BB3A8B">
        <w:rPr>
          <w:rFonts w:ascii="Arial" w:hAnsi="Arial" w:cs="Arial"/>
        </w:rPr>
        <w:t>subgunningscriterium</w:t>
      </w:r>
      <w:r w:rsidRPr="00BB3A8B">
        <w:rPr>
          <w:rFonts w:ascii="Arial" w:hAnsi="Arial" w:cs="Arial"/>
        </w:rPr>
        <w:t xml:space="preserve"> weergegeven hoeveel punten maximaal kunnen worden toegekend. </w:t>
      </w:r>
    </w:p>
    <w:p w14:paraId="3F92E4A2" w14:textId="77777777" w:rsidR="00F66D3F" w:rsidRPr="00BB3A8B" w:rsidRDefault="00F66D3F" w:rsidP="005423DD">
      <w:pPr>
        <w:tabs>
          <w:tab w:val="left" w:pos="567"/>
        </w:tabs>
        <w:spacing w:line="240" w:lineRule="auto"/>
        <w:rPr>
          <w:rFonts w:ascii="Arial" w:hAnsi="Arial" w:cs="Arial"/>
        </w:rPr>
      </w:pPr>
      <w:bookmarkStart w:id="131" w:name="_Hlk18922128"/>
    </w:p>
    <w:tbl>
      <w:tblPr>
        <w:tblStyle w:val="Professioneletabel"/>
        <w:tblW w:w="5000" w:type="pct"/>
        <w:tblInd w:w="-8" w:type="dxa"/>
        <w:tblLook w:val="04A0" w:firstRow="1" w:lastRow="0" w:firstColumn="1" w:lastColumn="0" w:noHBand="0" w:noVBand="1"/>
      </w:tblPr>
      <w:tblGrid>
        <w:gridCol w:w="5165"/>
        <w:gridCol w:w="1479"/>
        <w:gridCol w:w="1844"/>
      </w:tblGrid>
      <w:tr w:rsidR="003579BF" w:rsidRPr="00BB3A8B" w14:paraId="5E11F2ED" w14:textId="77777777" w:rsidTr="00444E95">
        <w:trPr>
          <w:cnfStyle w:val="100000000000" w:firstRow="1" w:lastRow="0" w:firstColumn="0" w:lastColumn="0" w:oddVBand="0" w:evenVBand="0" w:oddHBand="0" w:evenHBand="0" w:firstRowFirstColumn="0" w:firstRowLastColumn="0" w:lastRowFirstColumn="0" w:lastRowLastColumn="0"/>
          <w:trHeight w:val="397"/>
          <w:tblHeader/>
        </w:trPr>
        <w:tc>
          <w:tcPr>
            <w:tcW w:w="3043" w:type="pct"/>
            <w:vAlign w:val="center"/>
          </w:tcPr>
          <w:p w14:paraId="0159ED6D" w14:textId="77777777" w:rsidR="00F66D3F" w:rsidRPr="00BB3A8B" w:rsidRDefault="00F66D3F" w:rsidP="005423DD">
            <w:pPr>
              <w:spacing w:line="240" w:lineRule="auto"/>
              <w:rPr>
                <w:rFonts w:ascii="Arial" w:hAnsi="Arial" w:cs="Arial"/>
                <w:b w:val="0"/>
                <w:bCs w:val="0"/>
                <w:color w:val="FFFFFF"/>
              </w:rPr>
            </w:pPr>
            <w:r w:rsidRPr="00BB3A8B">
              <w:rPr>
                <w:rFonts w:ascii="Arial" w:hAnsi="Arial" w:cs="Arial"/>
                <w:color w:val="FFFFFF" w:themeColor="background1"/>
              </w:rPr>
              <w:t>Gunningscriterium</w:t>
            </w:r>
          </w:p>
        </w:tc>
        <w:tc>
          <w:tcPr>
            <w:tcW w:w="871" w:type="pct"/>
            <w:vAlign w:val="center"/>
            <w:hideMark/>
          </w:tcPr>
          <w:p w14:paraId="71F62884" w14:textId="77777777" w:rsidR="00F66D3F" w:rsidRPr="00BB3A8B" w:rsidRDefault="00F66D3F" w:rsidP="005423DD">
            <w:pPr>
              <w:spacing w:line="240" w:lineRule="auto"/>
              <w:rPr>
                <w:rFonts w:ascii="Arial" w:hAnsi="Arial" w:cs="Arial"/>
                <w:b w:val="0"/>
                <w:bCs w:val="0"/>
                <w:color w:val="FFFFFF"/>
              </w:rPr>
            </w:pPr>
            <w:r w:rsidRPr="00BB3A8B">
              <w:rPr>
                <w:rFonts w:ascii="Arial" w:hAnsi="Arial" w:cs="Arial"/>
                <w:color w:val="FFFFFF" w:themeColor="background1"/>
              </w:rPr>
              <w:t>Weging</w:t>
            </w:r>
          </w:p>
        </w:tc>
        <w:tc>
          <w:tcPr>
            <w:tcW w:w="1086" w:type="pct"/>
            <w:vAlign w:val="center"/>
            <w:hideMark/>
          </w:tcPr>
          <w:p w14:paraId="0B7D3975" w14:textId="77777777" w:rsidR="00F66D3F" w:rsidRPr="00BB3A8B" w:rsidRDefault="00F66D3F" w:rsidP="005423DD">
            <w:pPr>
              <w:spacing w:line="240" w:lineRule="auto"/>
              <w:rPr>
                <w:rFonts w:ascii="Arial" w:hAnsi="Arial" w:cs="Arial"/>
                <w:b w:val="0"/>
                <w:bCs w:val="0"/>
                <w:color w:val="FFFFFF"/>
              </w:rPr>
            </w:pPr>
            <w:r w:rsidRPr="00BB3A8B">
              <w:rPr>
                <w:rFonts w:ascii="Arial" w:hAnsi="Arial" w:cs="Arial"/>
                <w:color w:val="FFFFFF" w:themeColor="background1"/>
              </w:rPr>
              <w:t>Maximaal aantal punten</w:t>
            </w:r>
          </w:p>
        </w:tc>
      </w:tr>
      <w:tr w:rsidR="00C03DFA" w:rsidRPr="00BB3A8B" w14:paraId="7627C814" w14:textId="77777777" w:rsidTr="00444E95">
        <w:trPr>
          <w:trHeight w:val="397"/>
        </w:trPr>
        <w:tc>
          <w:tcPr>
            <w:tcW w:w="3043" w:type="pct"/>
            <w:tcBorders>
              <w:bottom w:val="single" w:sz="4" w:space="0" w:color="auto"/>
            </w:tcBorders>
            <w:vAlign w:val="center"/>
          </w:tcPr>
          <w:p w14:paraId="71A15B7E" w14:textId="04D1C6EE" w:rsidR="00F66D3F" w:rsidRPr="00BB3A8B" w:rsidRDefault="00F66D3F" w:rsidP="005423DD">
            <w:pPr>
              <w:spacing w:line="240" w:lineRule="auto"/>
              <w:rPr>
                <w:rFonts w:ascii="Arial" w:hAnsi="Arial" w:cs="Arial"/>
                <w:color w:val="000000"/>
              </w:rPr>
            </w:pPr>
            <w:r w:rsidRPr="00BB3A8B">
              <w:rPr>
                <w:rFonts w:ascii="Arial" w:hAnsi="Arial" w:cs="Arial"/>
                <w:color w:val="000000" w:themeColor="text1"/>
              </w:rPr>
              <w:t>G1 Plan van Aanpak</w:t>
            </w:r>
            <w:r w:rsidR="00674C53" w:rsidRPr="00BB3A8B">
              <w:rPr>
                <w:rFonts w:ascii="Arial" w:hAnsi="Arial" w:cs="Arial"/>
                <w:color w:val="000000" w:themeColor="text1"/>
              </w:rPr>
              <w:t xml:space="preserve"> </w:t>
            </w:r>
            <w:r w:rsidR="003C5C13" w:rsidRPr="00BB3A8B">
              <w:rPr>
                <w:rFonts w:ascii="Arial" w:hAnsi="Arial" w:cs="Arial"/>
                <w:color w:val="000000" w:themeColor="text1"/>
              </w:rPr>
              <w:t>voor de pilotfase</w:t>
            </w:r>
          </w:p>
        </w:tc>
        <w:tc>
          <w:tcPr>
            <w:tcW w:w="871" w:type="pct"/>
            <w:tcBorders>
              <w:bottom w:val="single" w:sz="4" w:space="0" w:color="auto"/>
            </w:tcBorders>
            <w:shd w:val="clear" w:color="auto" w:fill="FFFFFF" w:themeFill="background1"/>
            <w:vAlign w:val="center"/>
          </w:tcPr>
          <w:p w14:paraId="563FD21B" w14:textId="70AB610F" w:rsidR="00F66D3F" w:rsidRPr="00BB3A8B" w:rsidRDefault="00A4582F" w:rsidP="005423DD">
            <w:pPr>
              <w:spacing w:line="240" w:lineRule="auto"/>
              <w:rPr>
                <w:rFonts w:ascii="Arial" w:hAnsi="Arial" w:cs="Arial"/>
                <w:color w:val="000000"/>
                <w:highlight w:val="yellow"/>
              </w:rPr>
            </w:pPr>
            <w:r w:rsidRPr="00BB3A8B">
              <w:rPr>
                <w:rFonts w:ascii="Arial" w:hAnsi="Arial" w:cs="Arial"/>
                <w:color w:val="000000" w:themeColor="text1"/>
              </w:rPr>
              <w:t>3</w:t>
            </w:r>
            <w:r w:rsidR="00F66D3F" w:rsidRPr="00BB3A8B">
              <w:rPr>
                <w:rFonts w:ascii="Arial" w:hAnsi="Arial" w:cs="Arial"/>
                <w:color w:val="000000" w:themeColor="text1"/>
              </w:rPr>
              <w:t>0%</w:t>
            </w:r>
          </w:p>
        </w:tc>
        <w:tc>
          <w:tcPr>
            <w:tcW w:w="1086" w:type="pct"/>
            <w:tcBorders>
              <w:bottom w:val="single" w:sz="4" w:space="0" w:color="auto"/>
            </w:tcBorders>
            <w:vAlign w:val="center"/>
          </w:tcPr>
          <w:p w14:paraId="696C2DD9" w14:textId="4778D005" w:rsidR="00F66D3F" w:rsidRPr="00BB3A8B" w:rsidRDefault="00A4582F" w:rsidP="005423DD">
            <w:pPr>
              <w:spacing w:line="240" w:lineRule="auto"/>
              <w:rPr>
                <w:rFonts w:ascii="Arial" w:hAnsi="Arial" w:cs="Arial"/>
                <w:color w:val="000000"/>
                <w:highlight w:val="yellow"/>
              </w:rPr>
            </w:pPr>
            <w:r w:rsidRPr="00BB3A8B">
              <w:rPr>
                <w:rFonts w:ascii="Arial" w:hAnsi="Arial" w:cs="Arial"/>
                <w:color w:val="000000" w:themeColor="text1"/>
              </w:rPr>
              <w:t>3</w:t>
            </w:r>
            <w:r w:rsidR="00F66D3F" w:rsidRPr="00BB3A8B">
              <w:rPr>
                <w:rFonts w:ascii="Arial" w:hAnsi="Arial" w:cs="Arial"/>
                <w:color w:val="000000" w:themeColor="text1"/>
              </w:rPr>
              <w:t>00 punten</w:t>
            </w:r>
          </w:p>
        </w:tc>
      </w:tr>
      <w:tr w:rsidR="00AB29C6" w:rsidRPr="00BB3A8B" w14:paraId="1708FDB2" w14:textId="77777777" w:rsidTr="00444E95">
        <w:trPr>
          <w:trHeight w:val="397"/>
        </w:trPr>
        <w:tc>
          <w:tcPr>
            <w:tcW w:w="3043" w:type="pct"/>
            <w:vAlign w:val="center"/>
          </w:tcPr>
          <w:p w14:paraId="6F3396D5" w14:textId="7B915304" w:rsidR="00F66D3F" w:rsidRPr="00BB3A8B" w:rsidRDefault="00F66D3F" w:rsidP="005423DD">
            <w:pPr>
              <w:spacing w:line="240" w:lineRule="auto"/>
              <w:rPr>
                <w:rFonts w:ascii="Arial" w:hAnsi="Arial" w:cs="Arial"/>
                <w:color w:val="000000"/>
              </w:rPr>
            </w:pPr>
            <w:r w:rsidRPr="00BB3A8B">
              <w:rPr>
                <w:rFonts w:ascii="Arial" w:hAnsi="Arial" w:cs="Arial"/>
                <w:color w:val="000000" w:themeColor="text1"/>
              </w:rPr>
              <w:t>G2 Uitvoeringsteam</w:t>
            </w:r>
          </w:p>
        </w:tc>
        <w:tc>
          <w:tcPr>
            <w:tcW w:w="871" w:type="pct"/>
            <w:shd w:val="clear" w:color="auto" w:fill="FFFFFF" w:themeFill="background1"/>
            <w:vAlign w:val="center"/>
          </w:tcPr>
          <w:p w14:paraId="292E550D" w14:textId="0B9B3965" w:rsidR="00F66D3F" w:rsidRPr="00BB3A8B" w:rsidRDefault="00A4582F" w:rsidP="005423DD">
            <w:pPr>
              <w:spacing w:line="240" w:lineRule="auto"/>
              <w:rPr>
                <w:rFonts w:ascii="Arial" w:hAnsi="Arial" w:cs="Arial"/>
                <w:color w:val="000000"/>
              </w:rPr>
            </w:pPr>
            <w:r w:rsidRPr="00BB3A8B">
              <w:rPr>
                <w:rFonts w:ascii="Arial" w:hAnsi="Arial" w:cs="Arial"/>
                <w:color w:val="000000" w:themeColor="text1"/>
              </w:rPr>
              <w:t>3</w:t>
            </w:r>
            <w:r w:rsidR="00DF6620" w:rsidRPr="00BB3A8B">
              <w:rPr>
                <w:rFonts w:ascii="Arial" w:hAnsi="Arial" w:cs="Arial"/>
                <w:color w:val="000000" w:themeColor="text1"/>
              </w:rPr>
              <w:t>0</w:t>
            </w:r>
            <w:r w:rsidR="00F66D3F" w:rsidRPr="00BB3A8B">
              <w:rPr>
                <w:rFonts w:ascii="Arial" w:hAnsi="Arial" w:cs="Arial"/>
                <w:color w:val="000000" w:themeColor="text1"/>
              </w:rPr>
              <w:t>%</w:t>
            </w:r>
          </w:p>
        </w:tc>
        <w:tc>
          <w:tcPr>
            <w:tcW w:w="1086" w:type="pct"/>
            <w:shd w:val="clear" w:color="auto" w:fill="FFFFFF" w:themeFill="background1"/>
            <w:vAlign w:val="center"/>
            <w:hideMark/>
          </w:tcPr>
          <w:p w14:paraId="7181AE4F" w14:textId="5D4C0F3B" w:rsidR="00F66D3F" w:rsidRPr="00BB3A8B" w:rsidRDefault="00A4582F" w:rsidP="005423DD">
            <w:pPr>
              <w:spacing w:line="240" w:lineRule="auto"/>
              <w:rPr>
                <w:rFonts w:ascii="Arial" w:hAnsi="Arial" w:cs="Arial"/>
                <w:color w:val="000000"/>
              </w:rPr>
            </w:pPr>
            <w:r w:rsidRPr="00BB3A8B">
              <w:rPr>
                <w:rFonts w:ascii="Arial" w:hAnsi="Arial" w:cs="Arial"/>
                <w:color w:val="000000" w:themeColor="text1"/>
              </w:rPr>
              <w:t>3</w:t>
            </w:r>
            <w:r w:rsidR="00DF6620" w:rsidRPr="00BB3A8B">
              <w:rPr>
                <w:rFonts w:ascii="Arial" w:hAnsi="Arial" w:cs="Arial"/>
                <w:color w:val="000000" w:themeColor="text1"/>
              </w:rPr>
              <w:t>00</w:t>
            </w:r>
            <w:r w:rsidR="00F66D3F" w:rsidRPr="00BB3A8B">
              <w:rPr>
                <w:rFonts w:ascii="Arial" w:hAnsi="Arial" w:cs="Arial"/>
                <w:color w:val="000000" w:themeColor="text1"/>
              </w:rPr>
              <w:t xml:space="preserve"> punten</w:t>
            </w:r>
          </w:p>
        </w:tc>
      </w:tr>
      <w:tr w:rsidR="00A4582F" w:rsidRPr="00BB3A8B" w14:paraId="70B2B2A9" w14:textId="77777777" w:rsidTr="00444E95">
        <w:trPr>
          <w:trHeight w:val="397"/>
        </w:trPr>
        <w:tc>
          <w:tcPr>
            <w:tcW w:w="3043" w:type="pct"/>
            <w:vAlign w:val="center"/>
          </w:tcPr>
          <w:p w14:paraId="241AF9AC" w14:textId="182C7B2D" w:rsidR="00A4582F" w:rsidRPr="0013209F" w:rsidRDefault="00A4582F" w:rsidP="005423DD">
            <w:pPr>
              <w:spacing w:line="240" w:lineRule="auto"/>
              <w:rPr>
                <w:rFonts w:ascii="Arial" w:hAnsi="Arial"/>
                <w:color w:val="000000" w:themeColor="text1"/>
              </w:rPr>
            </w:pPr>
            <w:r w:rsidRPr="00BB3A8B">
              <w:rPr>
                <w:rFonts w:ascii="Arial" w:hAnsi="Arial" w:cs="Arial"/>
                <w:color w:val="000000" w:themeColor="text1"/>
              </w:rPr>
              <w:t>G3 Plan van Aanpak fictieve casu</w:t>
            </w:r>
            <w:r w:rsidRPr="0013209F">
              <w:rPr>
                <w:rFonts w:ascii="Arial" w:hAnsi="Arial"/>
                <w:color w:val="000000" w:themeColor="text1"/>
              </w:rPr>
              <w:t>s</w:t>
            </w:r>
          </w:p>
        </w:tc>
        <w:tc>
          <w:tcPr>
            <w:tcW w:w="871" w:type="pct"/>
            <w:shd w:val="clear" w:color="auto" w:fill="FFFFFF" w:themeFill="background1"/>
            <w:vAlign w:val="center"/>
          </w:tcPr>
          <w:p w14:paraId="39E909EF" w14:textId="4B8CBDAB" w:rsidR="00A4582F" w:rsidRPr="0013209F" w:rsidRDefault="00A4582F" w:rsidP="005423DD">
            <w:pPr>
              <w:spacing w:line="240" w:lineRule="auto"/>
              <w:rPr>
                <w:rFonts w:ascii="Arial" w:hAnsi="Arial"/>
                <w:color w:val="000000" w:themeColor="text1"/>
              </w:rPr>
            </w:pPr>
            <w:r w:rsidRPr="00BB3A8B">
              <w:rPr>
                <w:rFonts w:ascii="Arial" w:hAnsi="Arial" w:cs="Arial"/>
                <w:color w:val="000000" w:themeColor="text1"/>
              </w:rPr>
              <w:t>25%</w:t>
            </w:r>
          </w:p>
        </w:tc>
        <w:tc>
          <w:tcPr>
            <w:tcW w:w="1086" w:type="pct"/>
            <w:shd w:val="clear" w:color="auto" w:fill="FFFFFF" w:themeFill="background1"/>
            <w:vAlign w:val="center"/>
          </w:tcPr>
          <w:p w14:paraId="3C2EF67B" w14:textId="093436B3" w:rsidR="00A4582F" w:rsidRPr="0013209F" w:rsidRDefault="00A4582F" w:rsidP="005423DD">
            <w:pPr>
              <w:spacing w:line="240" w:lineRule="auto"/>
              <w:rPr>
                <w:rFonts w:ascii="Arial" w:hAnsi="Arial"/>
                <w:color w:val="000000" w:themeColor="text1"/>
              </w:rPr>
            </w:pPr>
            <w:r w:rsidRPr="00BB3A8B">
              <w:rPr>
                <w:rFonts w:ascii="Arial" w:hAnsi="Arial" w:cs="Arial"/>
                <w:color w:val="000000" w:themeColor="text1"/>
              </w:rPr>
              <w:t>250 punten</w:t>
            </w:r>
          </w:p>
        </w:tc>
      </w:tr>
      <w:tr w:rsidR="00AB29C6" w:rsidRPr="00BB3A8B" w14:paraId="09BE0063" w14:textId="77777777" w:rsidTr="00444E95">
        <w:trPr>
          <w:trHeight w:val="397"/>
        </w:trPr>
        <w:tc>
          <w:tcPr>
            <w:tcW w:w="3043" w:type="pct"/>
            <w:vAlign w:val="center"/>
          </w:tcPr>
          <w:p w14:paraId="4EF945D8" w14:textId="1ECEEF9F" w:rsidR="00F66D3F" w:rsidRPr="0013209F" w:rsidRDefault="00F66D3F" w:rsidP="005423DD">
            <w:pPr>
              <w:spacing w:line="240" w:lineRule="auto"/>
              <w:rPr>
                <w:rFonts w:ascii="Arial" w:hAnsi="Arial"/>
                <w:color w:val="000000"/>
              </w:rPr>
            </w:pPr>
            <w:r w:rsidRPr="00BB3A8B">
              <w:rPr>
                <w:rFonts w:ascii="Arial" w:hAnsi="Arial" w:cs="Arial"/>
                <w:color w:val="000000" w:themeColor="text1"/>
              </w:rPr>
              <w:t>G</w:t>
            </w:r>
            <w:r w:rsidR="00A4582F" w:rsidRPr="00BB3A8B">
              <w:rPr>
                <w:rFonts w:ascii="Arial" w:hAnsi="Arial" w:cs="Arial"/>
                <w:color w:val="000000" w:themeColor="text1"/>
              </w:rPr>
              <w:t>4</w:t>
            </w:r>
            <w:r w:rsidRPr="00BB3A8B">
              <w:rPr>
                <w:rFonts w:ascii="Arial" w:hAnsi="Arial" w:cs="Arial"/>
                <w:color w:val="000000" w:themeColor="text1"/>
              </w:rPr>
              <w:t xml:space="preserve"> </w:t>
            </w:r>
            <w:r w:rsidR="00A4582F" w:rsidRPr="00BB3A8B">
              <w:rPr>
                <w:rFonts w:ascii="Arial" w:hAnsi="Arial" w:cs="Arial"/>
                <w:color w:val="000000" w:themeColor="text1"/>
              </w:rPr>
              <w:t>Totaalp</w:t>
            </w:r>
            <w:r w:rsidRPr="00BB3A8B">
              <w:rPr>
                <w:rFonts w:ascii="Arial" w:hAnsi="Arial" w:cs="Arial"/>
                <w:color w:val="000000" w:themeColor="text1"/>
              </w:rPr>
              <w:t>rijs</w:t>
            </w:r>
            <w:r w:rsidR="00674C53" w:rsidRPr="00BB3A8B">
              <w:rPr>
                <w:rFonts w:ascii="Arial" w:hAnsi="Arial" w:cs="Arial"/>
                <w:color w:val="000000" w:themeColor="text1"/>
              </w:rPr>
              <w:t xml:space="preserve"> fictieve cas</w:t>
            </w:r>
            <w:r w:rsidR="00A4582F" w:rsidRPr="00BB3A8B">
              <w:rPr>
                <w:rFonts w:ascii="Arial" w:hAnsi="Arial" w:cs="Arial"/>
                <w:color w:val="000000" w:themeColor="text1"/>
              </w:rPr>
              <w:t>u</w:t>
            </w:r>
            <w:r w:rsidR="00A4582F" w:rsidRPr="0013209F">
              <w:rPr>
                <w:rFonts w:ascii="Arial" w:hAnsi="Arial"/>
                <w:color w:val="000000" w:themeColor="text1"/>
              </w:rPr>
              <w:t>s</w:t>
            </w:r>
          </w:p>
        </w:tc>
        <w:tc>
          <w:tcPr>
            <w:tcW w:w="871" w:type="pct"/>
            <w:shd w:val="clear" w:color="auto" w:fill="FFFFFF" w:themeFill="background1"/>
            <w:vAlign w:val="center"/>
          </w:tcPr>
          <w:p w14:paraId="4BF94171" w14:textId="36D88DF2" w:rsidR="00F66D3F" w:rsidRPr="0013209F" w:rsidRDefault="00A4582F" w:rsidP="005423DD">
            <w:pPr>
              <w:spacing w:line="240" w:lineRule="auto"/>
              <w:rPr>
                <w:rFonts w:ascii="Arial" w:hAnsi="Arial"/>
                <w:color w:val="000000"/>
              </w:rPr>
            </w:pPr>
            <w:r w:rsidRPr="00BB3A8B">
              <w:rPr>
                <w:rFonts w:ascii="Arial" w:hAnsi="Arial" w:cs="Arial"/>
                <w:color w:val="000000" w:themeColor="text1"/>
              </w:rPr>
              <w:t>15</w:t>
            </w:r>
            <w:r w:rsidR="00F66D3F" w:rsidRPr="00BB3A8B">
              <w:rPr>
                <w:rFonts w:ascii="Arial" w:hAnsi="Arial" w:cs="Arial"/>
                <w:color w:val="000000" w:themeColor="text1"/>
              </w:rPr>
              <w:t>%</w:t>
            </w:r>
          </w:p>
        </w:tc>
        <w:tc>
          <w:tcPr>
            <w:tcW w:w="1086" w:type="pct"/>
            <w:shd w:val="clear" w:color="auto" w:fill="FFFFFF" w:themeFill="background1"/>
            <w:vAlign w:val="center"/>
          </w:tcPr>
          <w:p w14:paraId="34505AF4" w14:textId="2E26831F" w:rsidR="00F66D3F" w:rsidRPr="0013209F" w:rsidRDefault="00A4582F" w:rsidP="005423DD">
            <w:pPr>
              <w:spacing w:line="240" w:lineRule="auto"/>
              <w:rPr>
                <w:rFonts w:ascii="Arial" w:hAnsi="Arial"/>
                <w:color w:val="000000"/>
              </w:rPr>
            </w:pPr>
            <w:r w:rsidRPr="00BB3A8B">
              <w:rPr>
                <w:rFonts w:ascii="Arial" w:hAnsi="Arial" w:cs="Arial"/>
                <w:color w:val="000000" w:themeColor="text1"/>
              </w:rPr>
              <w:t>15</w:t>
            </w:r>
            <w:r w:rsidR="00F66D3F" w:rsidRPr="00BB3A8B">
              <w:rPr>
                <w:rFonts w:ascii="Arial" w:hAnsi="Arial" w:cs="Arial"/>
                <w:color w:val="000000" w:themeColor="text1"/>
              </w:rPr>
              <w:t>0 punten</w:t>
            </w:r>
          </w:p>
        </w:tc>
      </w:tr>
    </w:tbl>
    <w:p w14:paraId="59217CDA" w14:textId="77777777" w:rsidR="00F66D3F" w:rsidRPr="00BB3A8B" w:rsidRDefault="00F66D3F" w:rsidP="005423DD">
      <w:pPr>
        <w:tabs>
          <w:tab w:val="left" w:pos="567"/>
        </w:tabs>
        <w:spacing w:line="240" w:lineRule="auto"/>
        <w:rPr>
          <w:rFonts w:ascii="Arial" w:hAnsi="Arial" w:cs="Arial"/>
        </w:rPr>
      </w:pPr>
    </w:p>
    <w:p w14:paraId="74BF9B72" w14:textId="77777777" w:rsidR="00F66D3F" w:rsidRPr="00BB3A8B" w:rsidRDefault="00F66D3F" w:rsidP="005423DD">
      <w:pPr>
        <w:tabs>
          <w:tab w:val="left" w:pos="567"/>
        </w:tabs>
        <w:spacing w:line="240" w:lineRule="auto"/>
        <w:rPr>
          <w:rFonts w:ascii="Arial" w:hAnsi="Arial" w:cs="Arial"/>
        </w:rPr>
      </w:pPr>
      <w:r w:rsidRPr="00BB3A8B">
        <w:rPr>
          <w:rFonts w:ascii="Arial" w:hAnsi="Arial" w:cs="Arial"/>
        </w:rPr>
        <w:t>Voor het bepalen van de economisch meest voordelig inschrijving worden de scores op ‘Kwaliteit’ en de score op ‘Prijs’ bij elkaar opgeteld. De inschrijver met de hoogste score heeft de Inschrijving met de beste prijs-kwaliteitsverhouding gedaan.</w:t>
      </w:r>
    </w:p>
    <w:p w14:paraId="69438455" w14:textId="356891E3" w:rsidR="008A367B" w:rsidRPr="00BB3A8B" w:rsidRDefault="008A367B" w:rsidP="005423DD">
      <w:pPr>
        <w:pStyle w:val="Kop2"/>
        <w:spacing w:line="240" w:lineRule="auto"/>
        <w:rPr>
          <w:rFonts w:ascii="Arial" w:hAnsi="Arial" w:cs="Arial"/>
          <w:sz w:val="18"/>
          <w:szCs w:val="18"/>
        </w:rPr>
      </w:pPr>
      <w:bookmarkStart w:id="132" w:name="_Toc448087055"/>
      <w:bookmarkStart w:id="133" w:name="_Toc448169660"/>
      <w:bookmarkStart w:id="134" w:name="_Toc5907389"/>
      <w:bookmarkStart w:id="135" w:name="_Toc12976885"/>
      <w:bookmarkStart w:id="136" w:name="_Toc223428782"/>
      <w:bookmarkStart w:id="137" w:name="_Toc230074012"/>
      <w:bookmarkEnd w:id="131"/>
      <w:r w:rsidRPr="00BB3A8B">
        <w:rPr>
          <w:rFonts w:ascii="Arial" w:hAnsi="Arial" w:cs="Arial"/>
          <w:sz w:val="18"/>
          <w:szCs w:val="18"/>
        </w:rPr>
        <w:t>Beoordelingsprocedure</w:t>
      </w:r>
      <w:bookmarkEnd w:id="132"/>
      <w:bookmarkEnd w:id="133"/>
      <w:bookmarkEnd w:id="134"/>
      <w:bookmarkEnd w:id="135"/>
      <w:bookmarkEnd w:id="136"/>
      <w:bookmarkEnd w:id="137"/>
    </w:p>
    <w:p w14:paraId="0A0B5A04" w14:textId="1D25E402" w:rsidR="00535F23" w:rsidRPr="00BB3A8B" w:rsidRDefault="00535F23" w:rsidP="005423DD">
      <w:pPr>
        <w:spacing w:line="240" w:lineRule="auto"/>
        <w:rPr>
          <w:rFonts w:ascii="Arial" w:hAnsi="Arial" w:cs="Arial"/>
        </w:rPr>
      </w:pPr>
      <w:r w:rsidRPr="00BB3A8B">
        <w:rPr>
          <w:rFonts w:ascii="Arial" w:hAnsi="Arial" w:cs="Arial"/>
        </w:rPr>
        <w:t xml:space="preserve">Voor de kwalitatieve beoordeling van de Inschrijvingen wordt een beoordelingscommissie samengesteld. </w:t>
      </w:r>
    </w:p>
    <w:p w14:paraId="70890BD0" w14:textId="0F3C1CF6" w:rsidR="00535F23" w:rsidRPr="00BB3A8B" w:rsidRDefault="00535F23" w:rsidP="005423DD">
      <w:pPr>
        <w:spacing w:line="240" w:lineRule="auto"/>
        <w:rPr>
          <w:rFonts w:ascii="Arial" w:hAnsi="Arial" w:cs="Arial"/>
        </w:rPr>
      </w:pPr>
      <w:r w:rsidRPr="00BB3A8B">
        <w:rPr>
          <w:rFonts w:ascii="Arial" w:hAnsi="Arial" w:cs="Arial"/>
        </w:rPr>
        <w:t>In eerste instantie zullen de leden van de beoordelingscommissie de Inschrijvingen individueel beoordelen op het Schriftelijke deel van het subgunningscriterium Kwaliteit</w:t>
      </w:r>
      <w:r w:rsidR="00AB65A3" w:rsidRPr="00BB3A8B">
        <w:rPr>
          <w:rFonts w:ascii="Arial" w:hAnsi="Arial" w:cs="Arial"/>
        </w:rPr>
        <w:t xml:space="preserve"> (subcriteria G1 t/m G3)</w:t>
      </w:r>
      <w:r w:rsidRPr="00BB3A8B">
        <w:rPr>
          <w:rFonts w:ascii="Arial" w:hAnsi="Arial" w:cs="Arial"/>
        </w:rPr>
        <w:t xml:space="preserve">. De beoordelingscommissie beoordeelt de kwaliteit zonder kennis te hebben genomen van de prijzen. Vervolgens worden de definitieve scores plenair, met alle leden van de beoordelingscommissie gezamenlijk, op basis van consensus vastgesteld. Er wordt dus geen gemiddelde score berekend. </w:t>
      </w:r>
    </w:p>
    <w:p w14:paraId="54972BE3" w14:textId="77777777" w:rsidR="00535F23" w:rsidRPr="00BB3A8B" w:rsidRDefault="00535F23" w:rsidP="005423DD">
      <w:pPr>
        <w:spacing w:line="240" w:lineRule="auto"/>
        <w:rPr>
          <w:rFonts w:ascii="Arial" w:hAnsi="Arial" w:cs="Arial"/>
        </w:rPr>
      </w:pPr>
    </w:p>
    <w:p w14:paraId="467B9116" w14:textId="269FF4E4" w:rsidR="00535F23" w:rsidRPr="00BB3A8B" w:rsidRDefault="00535F23" w:rsidP="005423DD">
      <w:pPr>
        <w:spacing w:line="240" w:lineRule="auto"/>
        <w:rPr>
          <w:rFonts w:ascii="Arial" w:hAnsi="Arial" w:cs="Arial"/>
        </w:rPr>
      </w:pPr>
      <w:r w:rsidRPr="00D854AB">
        <w:rPr>
          <w:rFonts w:ascii="Arial" w:hAnsi="Arial" w:cs="Arial"/>
        </w:rPr>
        <w:t xml:space="preserve">Na de beoordeling van </w:t>
      </w:r>
      <w:r w:rsidR="00911D8C" w:rsidRPr="00D854AB">
        <w:rPr>
          <w:rFonts w:ascii="Arial" w:hAnsi="Arial" w:cs="Arial"/>
        </w:rPr>
        <w:t>de subgunningscriteria G1 t/m G3</w:t>
      </w:r>
      <w:r w:rsidRPr="00D854AB">
        <w:rPr>
          <w:rFonts w:ascii="Arial" w:hAnsi="Arial" w:cs="Arial"/>
        </w:rPr>
        <w:t>, word</w:t>
      </w:r>
      <w:r w:rsidR="00032455">
        <w:rPr>
          <w:rFonts w:ascii="Arial" w:hAnsi="Arial" w:cs="Arial"/>
        </w:rPr>
        <w:t xml:space="preserve">t </w:t>
      </w:r>
      <w:r w:rsidR="000920CC" w:rsidRPr="00D854AB">
        <w:rPr>
          <w:rFonts w:ascii="Arial" w:hAnsi="Arial" w:cs="Arial"/>
        </w:rPr>
        <w:t>het Prijsblad door de Inkoper gecontroleerd</w:t>
      </w:r>
      <w:r w:rsidR="00C14B40">
        <w:rPr>
          <w:rFonts w:ascii="Arial" w:hAnsi="Arial" w:cs="Arial"/>
        </w:rPr>
        <w:t>. V</w:t>
      </w:r>
      <w:r w:rsidR="000920CC" w:rsidRPr="00D854AB">
        <w:rPr>
          <w:rFonts w:ascii="Arial" w:hAnsi="Arial" w:cs="Arial"/>
        </w:rPr>
        <w:t xml:space="preserve">ervolgens </w:t>
      </w:r>
      <w:r w:rsidR="00C14B40">
        <w:rPr>
          <w:rFonts w:ascii="Arial" w:hAnsi="Arial" w:cs="Arial"/>
        </w:rPr>
        <w:t xml:space="preserve">worden </w:t>
      </w:r>
      <w:r w:rsidRPr="00D854AB">
        <w:rPr>
          <w:rFonts w:ascii="Arial" w:hAnsi="Arial" w:cs="Arial"/>
        </w:rPr>
        <w:t xml:space="preserve">de scores van het subgunningscriterium </w:t>
      </w:r>
      <w:r w:rsidR="00A4582F" w:rsidRPr="00D854AB">
        <w:rPr>
          <w:rFonts w:ascii="Arial" w:hAnsi="Arial" w:cs="Arial"/>
        </w:rPr>
        <w:t>G4</w:t>
      </w:r>
      <w:r w:rsidRPr="00D854AB">
        <w:rPr>
          <w:rFonts w:ascii="Arial" w:hAnsi="Arial" w:cs="Arial"/>
        </w:rPr>
        <w:t xml:space="preserve"> berekend en een voorlopige ranking opgesteld door de punten voor het gehele subgunningscriterium Kwaliteit op te tellen bij de punten toegekend aan het subgunningscriterium </w:t>
      </w:r>
      <w:r w:rsidR="00AB65A3" w:rsidRPr="00D854AB">
        <w:rPr>
          <w:rFonts w:ascii="Arial" w:hAnsi="Arial" w:cs="Arial"/>
        </w:rPr>
        <w:t>G4</w:t>
      </w:r>
      <w:r w:rsidRPr="00D854AB">
        <w:rPr>
          <w:rFonts w:ascii="Arial" w:hAnsi="Arial" w:cs="Arial"/>
        </w:rPr>
        <w:t>. Hierdoor komt een totale score per Inschrijver tot stand. De Inschrijving met het hoogste puntentotaal is de economisch meest voordelige.</w:t>
      </w:r>
      <w:r w:rsidRPr="00BB3A8B">
        <w:rPr>
          <w:rFonts w:ascii="Arial" w:hAnsi="Arial" w:cs="Arial"/>
        </w:rPr>
        <w:t xml:space="preserve"> </w:t>
      </w:r>
    </w:p>
    <w:p w14:paraId="0D79C8DF" w14:textId="77777777" w:rsidR="00535F23" w:rsidRPr="00BB3A8B" w:rsidRDefault="00535F23" w:rsidP="005423DD">
      <w:pPr>
        <w:spacing w:line="240" w:lineRule="auto"/>
        <w:rPr>
          <w:rFonts w:ascii="Arial" w:hAnsi="Arial" w:cs="Arial"/>
        </w:rPr>
      </w:pPr>
    </w:p>
    <w:p w14:paraId="63911C8D" w14:textId="22B87E7D" w:rsidR="00AF7379" w:rsidRPr="00BB3A8B" w:rsidRDefault="00535F23" w:rsidP="005423DD">
      <w:pPr>
        <w:spacing w:line="240" w:lineRule="auto"/>
        <w:rPr>
          <w:rFonts w:ascii="Arial" w:hAnsi="Arial" w:cs="Arial"/>
        </w:rPr>
      </w:pPr>
      <w:r w:rsidRPr="00BB3A8B">
        <w:rPr>
          <w:rFonts w:ascii="Arial" w:hAnsi="Arial" w:cs="Arial"/>
        </w:rPr>
        <w:t xml:space="preserve">Indien meerdere Inschrijvingen met een gelijk puntenaantal gerangschikt worden en het op basis hiervan voor de Aanbestedende dienst onmogelijk is een Gunningsbeslissing te nemen, </w:t>
      </w:r>
      <w:r w:rsidR="00AF7379" w:rsidRPr="00BB3A8B">
        <w:rPr>
          <w:rFonts w:ascii="Arial" w:hAnsi="Arial" w:cs="Arial"/>
        </w:rPr>
        <w:t>geeft het aantal punten op het criterium “Kwaliteit” onderdeel “Uitvoeringsteam” (G2) de doorslag. Indien dat geen uitsluitsel geeft, geeft onderdeel “Plan van Aanpak</w:t>
      </w:r>
      <w:r w:rsidR="00AB65A3" w:rsidRPr="00BB3A8B">
        <w:rPr>
          <w:rFonts w:ascii="Arial" w:hAnsi="Arial" w:cs="Arial"/>
        </w:rPr>
        <w:t xml:space="preserve"> voor de pilot</w:t>
      </w:r>
      <w:r w:rsidR="005D06CA">
        <w:rPr>
          <w:rFonts w:ascii="Arial" w:hAnsi="Arial" w:cs="Arial"/>
        </w:rPr>
        <w:t>f</w:t>
      </w:r>
      <w:r w:rsidR="00AB65A3" w:rsidRPr="00BB3A8B">
        <w:rPr>
          <w:rFonts w:ascii="Arial" w:hAnsi="Arial" w:cs="Arial"/>
        </w:rPr>
        <w:t>ase</w:t>
      </w:r>
      <w:r w:rsidR="00AF7379" w:rsidRPr="00BB3A8B">
        <w:rPr>
          <w:rFonts w:ascii="Arial" w:hAnsi="Arial" w:cs="Arial"/>
        </w:rPr>
        <w:t>” (G1) de doorslag. Indien ook dat geen uitsluitsel geeft, zal er worden geloot.</w:t>
      </w:r>
    </w:p>
    <w:p w14:paraId="36F92351" w14:textId="77777777" w:rsidR="00AF7379" w:rsidRPr="00BB3A8B" w:rsidRDefault="00AF7379" w:rsidP="005423DD">
      <w:pPr>
        <w:spacing w:line="240" w:lineRule="auto"/>
        <w:rPr>
          <w:rFonts w:ascii="Arial" w:hAnsi="Arial" w:cs="Arial"/>
        </w:rPr>
      </w:pPr>
    </w:p>
    <w:p w14:paraId="47D89722" w14:textId="77777777" w:rsidR="00E83560" w:rsidRPr="00BB3A8B" w:rsidRDefault="00E83560" w:rsidP="00361F8D">
      <w:pPr>
        <w:pStyle w:val="Kop2"/>
        <w:spacing w:line="240" w:lineRule="auto"/>
        <w:rPr>
          <w:rFonts w:ascii="Arial" w:hAnsi="Arial" w:cs="Arial"/>
          <w:sz w:val="18"/>
          <w:szCs w:val="18"/>
        </w:rPr>
      </w:pPr>
      <w:bookmarkStart w:id="138" w:name="_Toc448087057"/>
      <w:bookmarkStart w:id="139" w:name="_Toc448169662"/>
      <w:bookmarkStart w:id="140" w:name="_Toc5907390"/>
      <w:bookmarkStart w:id="141" w:name="_Toc12976886"/>
      <w:bookmarkStart w:id="142" w:name="_Toc223428783"/>
      <w:bookmarkStart w:id="143" w:name="_Toc230074013"/>
      <w:bookmarkStart w:id="144" w:name="_Hlk19023814"/>
      <w:bookmarkStart w:id="145" w:name="_Toc10471398"/>
      <w:bookmarkStart w:id="146" w:name="_Toc223428784"/>
      <w:r w:rsidRPr="00BB3A8B">
        <w:rPr>
          <w:rFonts w:ascii="Arial" w:hAnsi="Arial" w:cs="Arial"/>
          <w:sz w:val="18"/>
          <w:szCs w:val="18"/>
        </w:rPr>
        <w:lastRenderedPageBreak/>
        <w:t>Subgunningscriterium Kwaliteit</w:t>
      </w:r>
      <w:bookmarkEnd w:id="138"/>
      <w:bookmarkEnd w:id="139"/>
      <w:bookmarkEnd w:id="140"/>
      <w:bookmarkEnd w:id="141"/>
      <w:bookmarkEnd w:id="142"/>
      <w:bookmarkEnd w:id="143"/>
      <w:r w:rsidRPr="00BB3A8B">
        <w:rPr>
          <w:rFonts w:ascii="Arial" w:hAnsi="Arial" w:cs="Arial"/>
          <w:sz w:val="18"/>
          <w:szCs w:val="18"/>
        </w:rPr>
        <w:t xml:space="preserve"> </w:t>
      </w:r>
    </w:p>
    <w:p w14:paraId="5B2ABF1A" w14:textId="77777777" w:rsidR="00E83560" w:rsidRPr="00BB3A8B" w:rsidRDefault="00E83560" w:rsidP="005423DD">
      <w:pPr>
        <w:spacing w:line="240" w:lineRule="auto"/>
        <w:rPr>
          <w:rFonts w:ascii="Arial" w:hAnsi="Arial" w:cs="Arial"/>
        </w:rPr>
      </w:pPr>
      <w:r w:rsidRPr="00BB3A8B">
        <w:rPr>
          <w:rFonts w:ascii="Arial" w:hAnsi="Arial" w:cs="Arial"/>
        </w:rPr>
        <w:t xml:space="preserve">Hieronder worden de verschillende onderdelen binnen het subgunningscriterium Kwaliteit beschreven. </w:t>
      </w:r>
    </w:p>
    <w:bookmarkEnd w:id="144"/>
    <w:p w14:paraId="11F23ACA" w14:textId="77777777" w:rsidR="00E83560" w:rsidRPr="00BB3A8B" w:rsidRDefault="00E83560" w:rsidP="005423DD">
      <w:pPr>
        <w:spacing w:line="240" w:lineRule="auto"/>
        <w:rPr>
          <w:rFonts w:ascii="Arial" w:hAnsi="Arial" w:cs="Arial"/>
          <w:spacing w:val="0"/>
          <w:szCs w:val="18"/>
        </w:rPr>
      </w:pPr>
    </w:p>
    <w:tbl>
      <w:tblPr>
        <w:tblStyle w:val="Tabelraster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853"/>
      </w:tblGrid>
      <w:tr w:rsidR="00E83560" w:rsidRPr="00BB3A8B" w14:paraId="3F566155" w14:textId="77777777" w:rsidTr="00361F8D">
        <w:trPr>
          <w:trHeight w:val="383"/>
        </w:trPr>
        <w:tc>
          <w:tcPr>
            <w:tcW w:w="647" w:type="dxa"/>
            <w:shd w:val="clear" w:color="auto" w:fill="000000" w:themeFill="text1"/>
          </w:tcPr>
          <w:p w14:paraId="14C611E8" w14:textId="77777777" w:rsidR="00E83560" w:rsidRPr="00BB3A8B" w:rsidRDefault="00E83560" w:rsidP="005423DD">
            <w:pPr>
              <w:tabs>
                <w:tab w:val="left" w:pos="567"/>
              </w:tabs>
              <w:spacing w:line="240" w:lineRule="auto"/>
              <w:rPr>
                <w:rFonts w:ascii="Arial" w:hAnsi="Arial" w:cs="Arial"/>
                <w:b/>
                <w:bCs/>
                <w:color w:val="FFFFFF"/>
                <w:spacing w:val="0"/>
                <w:szCs w:val="18"/>
              </w:rPr>
            </w:pPr>
            <w:r w:rsidRPr="00BB3A8B">
              <w:rPr>
                <w:rFonts w:ascii="Arial" w:hAnsi="Arial" w:cs="Arial"/>
                <w:b/>
                <w:bCs/>
                <w:color w:val="FFFFFF"/>
                <w:spacing w:val="0"/>
                <w:szCs w:val="18"/>
              </w:rPr>
              <w:t>Kwaliteit</w:t>
            </w:r>
          </w:p>
        </w:tc>
        <w:tc>
          <w:tcPr>
            <w:tcW w:w="7853" w:type="dxa"/>
            <w:shd w:val="clear" w:color="auto" w:fill="000000" w:themeFill="text1"/>
          </w:tcPr>
          <w:p w14:paraId="0DA99F71" w14:textId="77777777" w:rsidR="00E83560" w:rsidRPr="00BB3A8B" w:rsidRDefault="00E83560" w:rsidP="005423DD">
            <w:pPr>
              <w:tabs>
                <w:tab w:val="left" w:pos="567"/>
              </w:tabs>
              <w:spacing w:line="240" w:lineRule="auto"/>
              <w:rPr>
                <w:rFonts w:ascii="Arial" w:hAnsi="Arial" w:cs="Arial"/>
                <w:b/>
                <w:bCs/>
                <w:color w:val="FFFFFF"/>
                <w:spacing w:val="0"/>
                <w:szCs w:val="18"/>
              </w:rPr>
            </w:pPr>
            <w:r w:rsidRPr="00BB3A8B">
              <w:rPr>
                <w:rFonts w:ascii="Arial" w:hAnsi="Arial" w:cs="Arial"/>
                <w:b/>
                <w:bCs/>
                <w:color w:val="FFFFFF"/>
                <w:spacing w:val="0"/>
                <w:szCs w:val="18"/>
              </w:rPr>
              <w:t>Beschrijving</w:t>
            </w:r>
          </w:p>
        </w:tc>
      </w:tr>
      <w:tr w:rsidR="00E83560" w:rsidRPr="00BB3A8B" w14:paraId="6EB74824" w14:textId="77777777" w:rsidTr="1F6E4BEC">
        <w:tc>
          <w:tcPr>
            <w:tcW w:w="647" w:type="dxa"/>
          </w:tcPr>
          <w:p w14:paraId="6FE0C4F4" w14:textId="77777777" w:rsidR="00E83560" w:rsidRPr="00BB3A8B" w:rsidRDefault="00E83560" w:rsidP="005423DD">
            <w:pPr>
              <w:tabs>
                <w:tab w:val="left" w:pos="567"/>
              </w:tabs>
              <w:spacing w:line="240" w:lineRule="auto"/>
              <w:rPr>
                <w:rFonts w:ascii="Arial" w:hAnsi="Arial" w:cs="Arial"/>
                <w:spacing w:val="0"/>
                <w:szCs w:val="18"/>
              </w:rPr>
            </w:pPr>
            <w:r w:rsidRPr="00BB3A8B">
              <w:rPr>
                <w:rFonts w:ascii="Arial" w:hAnsi="Arial" w:cs="Arial"/>
                <w:spacing w:val="0"/>
                <w:szCs w:val="18"/>
              </w:rPr>
              <w:t>G1</w:t>
            </w:r>
          </w:p>
        </w:tc>
        <w:tc>
          <w:tcPr>
            <w:tcW w:w="7853" w:type="dxa"/>
          </w:tcPr>
          <w:p w14:paraId="1CF0C4FF" w14:textId="432A90B7" w:rsidR="00E83560" w:rsidRPr="00BB3A8B" w:rsidRDefault="00E83560" w:rsidP="005423DD">
            <w:pPr>
              <w:spacing w:line="240" w:lineRule="auto"/>
              <w:rPr>
                <w:rFonts w:ascii="Arial" w:hAnsi="Arial" w:cs="Arial"/>
                <w:b/>
                <w:bCs/>
                <w:spacing w:val="0"/>
                <w:szCs w:val="18"/>
              </w:rPr>
            </w:pPr>
            <w:r w:rsidRPr="00BB3A8B">
              <w:rPr>
                <w:rFonts w:ascii="Arial" w:hAnsi="Arial" w:cs="Arial"/>
                <w:b/>
                <w:bCs/>
                <w:spacing w:val="0"/>
                <w:szCs w:val="18"/>
              </w:rPr>
              <w:t xml:space="preserve">Plan van Aanpak </w:t>
            </w:r>
            <w:r w:rsidRPr="00BB3A8B">
              <w:rPr>
                <w:rFonts w:ascii="Arial" w:hAnsi="Arial" w:cs="Arial"/>
                <w:b/>
                <w:bCs/>
                <w:spacing w:val="0"/>
              </w:rPr>
              <w:t>(PvA)</w:t>
            </w:r>
            <w:r w:rsidR="00CD755E" w:rsidRPr="00BB3A8B">
              <w:rPr>
                <w:rFonts w:ascii="Arial" w:hAnsi="Arial" w:cs="Arial"/>
                <w:b/>
                <w:bCs/>
                <w:spacing w:val="0"/>
              </w:rPr>
              <w:t xml:space="preserve"> </w:t>
            </w:r>
            <w:r w:rsidR="00CD755E" w:rsidRPr="00361F8D">
              <w:rPr>
                <w:b/>
                <w:spacing w:val="0"/>
              </w:rPr>
              <w:t>voor de pilotfase</w:t>
            </w:r>
          </w:p>
          <w:p w14:paraId="5BC223F5" w14:textId="77777777" w:rsidR="00E83560" w:rsidRPr="00BB3A8B" w:rsidRDefault="00E83560" w:rsidP="005423DD">
            <w:pPr>
              <w:spacing w:line="240" w:lineRule="auto"/>
              <w:rPr>
                <w:rFonts w:ascii="Arial" w:hAnsi="Arial" w:cs="Arial"/>
                <w:b/>
                <w:bCs/>
                <w:spacing w:val="0"/>
                <w:szCs w:val="18"/>
              </w:rPr>
            </w:pPr>
          </w:p>
          <w:p w14:paraId="41EA461F" w14:textId="77777777" w:rsidR="00E83560" w:rsidRPr="00BB3A8B" w:rsidRDefault="00E83560" w:rsidP="005423DD">
            <w:pPr>
              <w:spacing w:line="240" w:lineRule="auto"/>
              <w:rPr>
                <w:rFonts w:ascii="Arial" w:hAnsi="Arial" w:cs="Arial"/>
                <w:spacing w:val="0"/>
                <w:szCs w:val="18"/>
              </w:rPr>
            </w:pPr>
            <w:r w:rsidRPr="00BB3A8B">
              <w:rPr>
                <w:rFonts w:ascii="Arial" w:hAnsi="Arial" w:cs="Arial"/>
                <w:spacing w:val="0"/>
                <w:szCs w:val="18"/>
              </w:rPr>
              <w:t xml:space="preserve">De doelstelling van de Opdrachtgever is om te komen tot een beheerste, transparante en kwalitatief hoogstaande uitvoering van een (meermaals) te doorlopen proces en uit te voeren werkzaamheden. Het in te dienen Plan van Aanpak dient inzicht te geven in de wijze waarop Inschrijver de uitvoering structureel en beheersbaar organiseert, met als eindresultaat een gedragen, betaalbaar, vergunbaar en uitvoerbaar DBP voor iedere agrarische ondernemer die aan Inschrijver (dan Opdrachtnemer) opdracht tot uitvoering heeft gegeven. </w:t>
            </w:r>
          </w:p>
          <w:p w14:paraId="5390DE1D" w14:textId="77777777" w:rsidR="00E83560" w:rsidRPr="00BB3A8B" w:rsidRDefault="00E83560" w:rsidP="005423DD">
            <w:pPr>
              <w:spacing w:line="240" w:lineRule="auto"/>
              <w:rPr>
                <w:rFonts w:ascii="Arial" w:hAnsi="Arial" w:cs="Arial"/>
                <w:b/>
                <w:bCs/>
                <w:spacing w:val="0"/>
                <w:szCs w:val="18"/>
              </w:rPr>
            </w:pPr>
          </w:p>
          <w:p w14:paraId="77A5E9FB" w14:textId="3644C923" w:rsidR="00E83560" w:rsidRPr="00BB3A8B" w:rsidRDefault="00E83560" w:rsidP="005423DD">
            <w:pPr>
              <w:spacing w:line="240" w:lineRule="auto"/>
              <w:rPr>
                <w:rFonts w:ascii="Arial" w:hAnsi="Arial" w:cs="Arial"/>
                <w:spacing w:val="0"/>
                <w:szCs w:val="18"/>
              </w:rPr>
            </w:pPr>
            <w:r w:rsidRPr="00361F8D">
              <w:rPr>
                <w:rFonts w:ascii="Arial" w:hAnsi="Arial"/>
                <w:spacing w:val="0"/>
              </w:rPr>
              <w:t>Het PvA moet procesmatig en inhoudelijk onderbouwen hoe Inschrijver (dan Opdrachtnemer) de werkzaamheden</w:t>
            </w:r>
            <w:r w:rsidR="00603463" w:rsidRPr="00361F8D">
              <w:rPr>
                <w:rFonts w:ascii="Arial" w:hAnsi="Arial"/>
                <w:spacing w:val="0"/>
              </w:rPr>
              <w:t xml:space="preserve"> </w:t>
            </w:r>
            <w:r w:rsidRPr="00361F8D">
              <w:rPr>
                <w:rFonts w:ascii="Arial" w:hAnsi="Arial"/>
                <w:spacing w:val="0"/>
              </w:rPr>
              <w:t xml:space="preserve">invult, hoe integraliteit tussen disciplines </w:t>
            </w:r>
            <w:r w:rsidR="00603463" w:rsidRPr="00361F8D">
              <w:rPr>
                <w:rFonts w:ascii="Arial" w:hAnsi="Arial"/>
                <w:spacing w:val="0"/>
              </w:rPr>
              <w:t xml:space="preserve">en onderdelen </w:t>
            </w:r>
            <w:r w:rsidRPr="00361F8D">
              <w:rPr>
                <w:rFonts w:ascii="Arial" w:hAnsi="Arial"/>
                <w:spacing w:val="0"/>
              </w:rPr>
              <w:t>wordt geborgd, en hoe kwaliteit van proces en producten worden beheerst en geborgd.</w:t>
            </w:r>
          </w:p>
          <w:p w14:paraId="330E2E28" w14:textId="0DF9CDF8" w:rsidR="00E83560" w:rsidRPr="00BB3A8B" w:rsidRDefault="00E83560" w:rsidP="005423DD">
            <w:pPr>
              <w:spacing w:line="240" w:lineRule="auto"/>
              <w:rPr>
                <w:rFonts w:ascii="Arial" w:hAnsi="Arial" w:cs="Arial"/>
                <w:spacing w:val="0"/>
                <w:szCs w:val="18"/>
              </w:rPr>
            </w:pPr>
            <w:r w:rsidRPr="00BB3A8B">
              <w:rPr>
                <w:rFonts w:ascii="Arial" w:hAnsi="Arial" w:cs="Arial"/>
                <w:spacing w:val="0"/>
                <w:szCs w:val="18"/>
              </w:rPr>
              <w:t>Met deze ‘disciplines’ doelt Opdrachtgever op:</w:t>
            </w:r>
          </w:p>
          <w:p w14:paraId="420D84A1" w14:textId="77777777" w:rsidR="00E83560" w:rsidRPr="00574794" w:rsidRDefault="00E83560" w:rsidP="00361F8D">
            <w:pPr>
              <w:spacing w:line="240" w:lineRule="auto"/>
              <w:ind w:left="512" w:hanging="283"/>
              <w:rPr>
                <w:rFonts w:ascii="Arial" w:hAnsi="Arial"/>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teelt</w:t>
            </w:r>
            <w:r w:rsidRPr="00361F8D">
              <w:rPr>
                <w:rFonts w:ascii="Cambria Math" w:hAnsi="Cambria Math"/>
                <w:spacing w:val="0"/>
              </w:rPr>
              <w:t>‑</w:t>
            </w:r>
            <w:r w:rsidRPr="00361F8D">
              <w:rPr>
                <w:rFonts w:ascii="Arial" w:hAnsi="Arial"/>
                <w:spacing w:val="0"/>
              </w:rPr>
              <w:t xml:space="preserve"> en gewasbescherming (grasland, ruwvoer, geïntegreerde gewasbescherming, precisieland-bouw);</w:t>
            </w:r>
          </w:p>
          <w:p w14:paraId="1BA5F500" w14:textId="77777777" w:rsidR="00E83560" w:rsidRPr="00574794" w:rsidRDefault="00E83560" w:rsidP="00361F8D">
            <w:pPr>
              <w:spacing w:line="240" w:lineRule="auto"/>
              <w:ind w:left="512" w:hanging="283"/>
              <w:rPr>
                <w:rFonts w:ascii="Arial" w:hAnsi="Arial"/>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emissie</w:t>
            </w:r>
            <w:r w:rsidRPr="00361F8D">
              <w:rPr>
                <w:rFonts w:ascii="Cambria Math" w:hAnsi="Cambria Math"/>
                <w:spacing w:val="0"/>
              </w:rPr>
              <w:t>‑</w:t>
            </w:r>
            <w:r w:rsidRPr="00361F8D">
              <w:rPr>
                <w:rFonts w:ascii="Arial" w:hAnsi="Arial"/>
                <w:spacing w:val="0"/>
              </w:rPr>
              <w:t xml:space="preserve"> en klimaatgerelateerde vraagstukken (kringloopanalyses, emissieberekeningen, energie, veevoeding, stalsystemen);</w:t>
            </w:r>
          </w:p>
          <w:p w14:paraId="48B4B2AD" w14:textId="77777777" w:rsidR="00E83560" w:rsidRPr="00574794" w:rsidRDefault="00E83560" w:rsidP="00361F8D">
            <w:pPr>
              <w:spacing w:line="240" w:lineRule="auto"/>
              <w:ind w:left="512" w:hanging="283"/>
              <w:rPr>
                <w:rFonts w:ascii="Arial" w:hAnsi="Arial"/>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waterkwaliteit, mest</w:t>
            </w:r>
            <w:r w:rsidRPr="00361F8D">
              <w:rPr>
                <w:rFonts w:ascii="Cambria Math" w:hAnsi="Cambria Math"/>
                <w:spacing w:val="0"/>
              </w:rPr>
              <w:t>‑</w:t>
            </w:r>
            <w:r w:rsidRPr="00361F8D">
              <w:rPr>
                <w:rFonts w:ascii="Arial" w:hAnsi="Arial"/>
                <w:spacing w:val="0"/>
              </w:rPr>
              <w:t xml:space="preserve"> en mineralenmanagement;</w:t>
            </w:r>
          </w:p>
          <w:p w14:paraId="57378118" w14:textId="77777777" w:rsidR="00E83560" w:rsidRPr="00574794" w:rsidRDefault="00E83560" w:rsidP="00361F8D">
            <w:pPr>
              <w:spacing w:line="240" w:lineRule="auto"/>
              <w:ind w:left="512" w:hanging="283"/>
              <w:rPr>
                <w:rFonts w:ascii="Arial" w:hAnsi="Arial"/>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biodiversiteit en natuurinclusieve landbouw;</w:t>
            </w:r>
          </w:p>
          <w:p w14:paraId="0760654A" w14:textId="77777777" w:rsidR="00E83560" w:rsidRPr="00574794" w:rsidRDefault="00E83560" w:rsidP="00361F8D">
            <w:pPr>
              <w:spacing w:line="240" w:lineRule="auto"/>
              <w:ind w:left="512" w:hanging="283"/>
              <w:rPr>
                <w:rFonts w:ascii="Arial" w:hAnsi="Arial"/>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duurzaam bodembeheer, bemonstering en regeneratieve landbouw;</w:t>
            </w:r>
          </w:p>
          <w:p w14:paraId="181A8D1F" w14:textId="77777777" w:rsidR="00E83560" w:rsidRPr="00574794" w:rsidRDefault="00E83560" w:rsidP="00361F8D">
            <w:pPr>
              <w:spacing w:line="240" w:lineRule="auto"/>
              <w:ind w:left="512" w:hanging="283"/>
              <w:rPr>
                <w:rFonts w:ascii="Arial" w:hAnsi="Arial"/>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circulariteit en kringlooplandbouw;</w:t>
            </w:r>
          </w:p>
          <w:p w14:paraId="1604E47B" w14:textId="77777777" w:rsidR="00C10024" w:rsidRDefault="00E83560" w:rsidP="00C10024">
            <w:pPr>
              <w:spacing w:line="240" w:lineRule="auto"/>
              <w:ind w:left="512" w:hanging="283"/>
              <w:rPr>
                <w:rFonts w:ascii="Arial" w:hAnsi="Arial" w:cs="Arial"/>
                <w:szCs w:val="18"/>
              </w:rPr>
            </w:pPr>
            <w:r w:rsidRPr="00BB3A8B">
              <w:rPr>
                <w:rFonts w:ascii="Arial" w:hAnsi="Arial" w:cs="Arial"/>
                <w:spacing w:val="0"/>
                <w:szCs w:val="18"/>
              </w:rPr>
              <w:t>o</w:t>
            </w:r>
            <w:r w:rsidRPr="00BB3A8B">
              <w:rPr>
                <w:rFonts w:ascii="Arial" w:hAnsi="Arial" w:cs="Arial"/>
                <w:spacing w:val="0"/>
                <w:szCs w:val="18"/>
              </w:rPr>
              <w:tab/>
            </w:r>
            <w:r w:rsidRPr="00361F8D">
              <w:rPr>
                <w:rFonts w:ascii="Arial" w:hAnsi="Arial"/>
                <w:spacing w:val="0"/>
              </w:rPr>
              <w:t>dierenwelzijn en diergezondheid</w:t>
            </w:r>
            <w:r w:rsidR="00CD755E" w:rsidRPr="00BB3A8B">
              <w:rPr>
                <w:rFonts w:ascii="Arial" w:hAnsi="Arial" w:cs="Arial"/>
                <w:spacing w:val="0"/>
                <w:szCs w:val="18"/>
              </w:rPr>
              <w:t>;</w:t>
            </w:r>
          </w:p>
          <w:p w14:paraId="76A48523" w14:textId="77777777" w:rsidR="00C10024" w:rsidRDefault="00C10024" w:rsidP="00C10024">
            <w:pPr>
              <w:spacing w:line="240" w:lineRule="auto"/>
              <w:ind w:left="512" w:hanging="283"/>
              <w:rPr>
                <w:rFonts w:ascii="Arial" w:hAnsi="Arial" w:cs="Arial"/>
                <w:spacing w:val="0"/>
                <w:szCs w:val="18"/>
              </w:rPr>
            </w:pPr>
            <w:r w:rsidRPr="00BB3A8B">
              <w:rPr>
                <w:rFonts w:ascii="Arial" w:hAnsi="Arial" w:cs="Arial"/>
                <w:spacing w:val="0"/>
                <w:szCs w:val="18"/>
              </w:rPr>
              <w:t>o</w:t>
            </w:r>
            <w:r w:rsidRPr="00BB3A8B">
              <w:rPr>
                <w:rFonts w:ascii="Arial" w:hAnsi="Arial" w:cs="Arial"/>
                <w:spacing w:val="0"/>
                <w:szCs w:val="18"/>
              </w:rPr>
              <w:tab/>
            </w:r>
            <w:r w:rsidR="00CD755E" w:rsidRPr="00C10024">
              <w:rPr>
                <w:rFonts w:ascii="Arial" w:hAnsi="Arial" w:cs="Arial"/>
                <w:spacing w:val="0"/>
                <w:szCs w:val="18"/>
              </w:rPr>
              <w:t>bedrijfsvoering specifiek van grondgebonden landbouwbedrijven</w:t>
            </w:r>
            <w:r>
              <w:rPr>
                <w:rFonts w:ascii="Arial" w:hAnsi="Arial" w:cs="Arial"/>
                <w:spacing w:val="0"/>
                <w:szCs w:val="18"/>
              </w:rPr>
              <w:t>;</w:t>
            </w:r>
          </w:p>
          <w:p w14:paraId="530455A0" w14:textId="3CC50582" w:rsidR="00CD755E" w:rsidRPr="00C10024" w:rsidRDefault="00C10024" w:rsidP="00C10024">
            <w:pPr>
              <w:spacing w:line="240" w:lineRule="auto"/>
              <w:ind w:left="512" w:hanging="283"/>
              <w:rPr>
                <w:rFonts w:ascii="Arial" w:hAnsi="Arial" w:cs="Arial"/>
                <w:szCs w:val="18"/>
              </w:rPr>
            </w:pPr>
            <w:r w:rsidRPr="00BB3A8B">
              <w:rPr>
                <w:rFonts w:ascii="Arial" w:hAnsi="Arial" w:cs="Arial"/>
                <w:spacing w:val="0"/>
                <w:szCs w:val="18"/>
              </w:rPr>
              <w:t>o</w:t>
            </w:r>
            <w:r w:rsidRPr="00BB3A8B">
              <w:rPr>
                <w:rFonts w:ascii="Arial" w:hAnsi="Arial" w:cs="Arial"/>
                <w:spacing w:val="0"/>
                <w:szCs w:val="18"/>
              </w:rPr>
              <w:tab/>
            </w:r>
            <w:r w:rsidR="00CD755E" w:rsidRPr="00C10024">
              <w:rPr>
                <w:rFonts w:ascii="Arial" w:hAnsi="Arial" w:cs="Arial"/>
                <w:spacing w:val="0"/>
                <w:szCs w:val="18"/>
              </w:rPr>
              <w:t>geldstromen in grondgebonden landbouwbedrijven.</w:t>
            </w:r>
          </w:p>
          <w:p w14:paraId="3C865C32" w14:textId="77777777" w:rsidR="00E83560" w:rsidRPr="00BB3A8B" w:rsidRDefault="00E83560" w:rsidP="005423DD">
            <w:pPr>
              <w:spacing w:line="240" w:lineRule="auto"/>
              <w:rPr>
                <w:rFonts w:ascii="Arial" w:hAnsi="Arial" w:cs="Arial"/>
                <w:spacing w:val="0"/>
                <w:szCs w:val="18"/>
              </w:rPr>
            </w:pPr>
          </w:p>
          <w:p w14:paraId="098BC475" w14:textId="77777777" w:rsidR="00E83560" w:rsidRPr="00BB3A8B" w:rsidRDefault="00E83560" w:rsidP="005423DD">
            <w:pPr>
              <w:spacing w:line="240" w:lineRule="auto"/>
              <w:rPr>
                <w:rFonts w:ascii="Arial" w:hAnsi="Arial" w:cs="Arial"/>
                <w:b/>
                <w:bCs/>
                <w:spacing w:val="0"/>
                <w:szCs w:val="18"/>
              </w:rPr>
            </w:pPr>
            <w:r w:rsidRPr="00BB3A8B">
              <w:rPr>
                <w:rFonts w:ascii="Arial" w:hAnsi="Arial" w:cs="Arial"/>
                <w:b/>
                <w:bCs/>
                <w:spacing w:val="0"/>
                <w:szCs w:val="18"/>
              </w:rPr>
              <w:t>Beoordelingscriteria</w:t>
            </w:r>
          </w:p>
          <w:p w14:paraId="51FC6B42" w14:textId="77777777" w:rsidR="00E83560" w:rsidRPr="00BB3A8B" w:rsidRDefault="00E83560" w:rsidP="005423DD">
            <w:pPr>
              <w:spacing w:line="240" w:lineRule="auto"/>
              <w:rPr>
                <w:rFonts w:ascii="Arial" w:hAnsi="Arial" w:cs="Arial"/>
                <w:spacing w:val="0"/>
                <w:szCs w:val="18"/>
              </w:rPr>
            </w:pPr>
            <w:r w:rsidRPr="00BB3A8B">
              <w:rPr>
                <w:rFonts w:ascii="Arial" w:hAnsi="Arial" w:cs="Arial"/>
                <w:spacing w:val="0"/>
                <w:szCs w:val="18"/>
              </w:rPr>
              <w:t>Het Plan van Aanpak wordt beoordeeld op basis van de wijze waarop en de mate waarin:</w:t>
            </w:r>
          </w:p>
          <w:p w14:paraId="5BABAA00" w14:textId="77777777" w:rsidR="00E83560" w:rsidRPr="00BB3A8B" w:rsidRDefault="00E83560" w:rsidP="005423DD">
            <w:pPr>
              <w:spacing w:line="240" w:lineRule="auto"/>
              <w:ind w:left="720"/>
              <w:rPr>
                <w:rFonts w:ascii="Arial" w:hAnsi="Arial" w:cs="Arial"/>
                <w:i/>
                <w:iCs/>
                <w:spacing w:val="0"/>
                <w:szCs w:val="18"/>
              </w:rPr>
            </w:pPr>
          </w:p>
          <w:p w14:paraId="63A5B8D6" w14:textId="77777777" w:rsidR="00E83560" w:rsidRPr="00BB3A8B" w:rsidRDefault="00E83560" w:rsidP="005423DD">
            <w:pPr>
              <w:pStyle w:val="paragraph"/>
              <w:numPr>
                <w:ilvl w:val="0"/>
                <w:numId w:val="61"/>
              </w:numPr>
              <w:tabs>
                <w:tab w:val="clear" w:pos="720"/>
              </w:tabs>
              <w:spacing w:before="0" w:beforeAutospacing="0" w:after="0" w:afterAutospacing="0"/>
              <w:ind w:left="370" w:hanging="284"/>
              <w:rPr>
                <w:rStyle w:val="normaltextrun"/>
                <w:rFonts w:ascii="Arial" w:hAnsi="Arial" w:cs="Arial"/>
                <w:b/>
                <w:bCs/>
                <w:sz w:val="18"/>
                <w:szCs w:val="18"/>
              </w:rPr>
            </w:pPr>
            <w:r w:rsidRPr="00BB3A8B">
              <w:rPr>
                <w:rStyle w:val="normaltextrun"/>
                <w:rFonts w:ascii="Arial" w:hAnsi="Arial" w:cs="Arial"/>
                <w:b/>
                <w:bCs/>
                <w:sz w:val="18"/>
                <w:szCs w:val="18"/>
              </w:rPr>
              <w:t xml:space="preserve">Uitwerking </w:t>
            </w:r>
            <w:r w:rsidRPr="00BB3A8B">
              <w:rPr>
                <w:rStyle w:val="normaltextrun"/>
                <w:rFonts w:ascii="Arial" w:hAnsi="Arial" w:cs="Arial"/>
                <w:b/>
                <w:bCs/>
                <w:sz w:val="18"/>
              </w:rPr>
              <w:t>en invulling wordt gegeven aan c.q.</w:t>
            </w:r>
            <w:r w:rsidRPr="00BB3A8B">
              <w:rPr>
                <w:rStyle w:val="normaltextrun"/>
                <w:rFonts w:ascii="Arial" w:hAnsi="Arial" w:cs="Arial"/>
                <w:b/>
                <w:bCs/>
                <w:sz w:val="18"/>
                <w:szCs w:val="18"/>
              </w:rPr>
              <w:t xml:space="preserve"> van een robuuste werkwijze (voorgestelde aanpak/processtappen)</w:t>
            </w:r>
          </w:p>
          <w:p w14:paraId="67B0C6BA" w14:textId="77777777" w:rsidR="00E83560" w:rsidRPr="00BB3A8B" w:rsidRDefault="00E83560" w:rsidP="005423DD">
            <w:pPr>
              <w:pStyle w:val="paragraph"/>
              <w:spacing w:before="0" w:beforeAutospacing="0" w:after="0" w:afterAutospacing="0"/>
              <w:ind w:left="370"/>
              <w:rPr>
                <w:rFonts w:ascii="Arial" w:hAnsi="Arial" w:cs="Arial"/>
                <w:b/>
                <w:bCs/>
                <w:sz w:val="18"/>
                <w:szCs w:val="18"/>
              </w:rPr>
            </w:pPr>
            <w:r w:rsidRPr="00BB3A8B">
              <w:rPr>
                <w:rStyle w:val="normaltextrun"/>
                <w:rFonts w:ascii="Arial" w:hAnsi="Arial" w:cs="Arial"/>
                <w:sz w:val="18"/>
                <w:szCs w:val="18"/>
              </w:rPr>
              <w:t>Het voorgaande ziet</w:t>
            </w:r>
            <w:r w:rsidRPr="00BB3A8B">
              <w:rPr>
                <w:rStyle w:val="normaltextrun"/>
                <w:rFonts w:ascii="Arial" w:hAnsi="Arial" w:cs="Arial"/>
                <w:b/>
                <w:bCs/>
                <w:sz w:val="18"/>
                <w:szCs w:val="18"/>
              </w:rPr>
              <w:t xml:space="preserve"> </w:t>
            </w:r>
            <w:r w:rsidRPr="00911D8C">
              <w:rPr>
                <w:rStyle w:val="normaltextrun"/>
                <w:rFonts w:ascii="Arial" w:hAnsi="Arial" w:cs="Arial"/>
                <w:sz w:val="18"/>
                <w:szCs w:val="18"/>
              </w:rPr>
              <w:t>met name</w:t>
            </w:r>
            <w:r w:rsidRPr="00BB3A8B">
              <w:rPr>
                <w:rStyle w:val="normaltextrun"/>
                <w:rFonts w:ascii="Arial" w:hAnsi="Arial" w:cs="Arial"/>
                <w:b/>
                <w:bCs/>
                <w:sz w:val="18"/>
                <w:szCs w:val="18"/>
              </w:rPr>
              <w:t xml:space="preserve"> </w:t>
            </w:r>
            <w:r w:rsidRPr="00BB3A8B">
              <w:rPr>
                <w:rStyle w:val="normaltextrun"/>
                <w:rFonts w:ascii="Arial" w:hAnsi="Arial" w:cs="Arial"/>
                <w:sz w:val="18"/>
                <w:szCs w:val="18"/>
              </w:rPr>
              <w:t>op</w:t>
            </w:r>
            <w:r w:rsidRPr="00BB3A8B">
              <w:rPr>
                <w:rStyle w:val="normaltextrun"/>
                <w:rFonts w:ascii="Arial" w:hAnsi="Arial" w:cs="Arial"/>
                <w:b/>
                <w:bCs/>
                <w:sz w:val="18"/>
                <w:szCs w:val="18"/>
              </w:rPr>
              <w:t>:</w:t>
            </w:r>
            <w:r w:rsidRPr="00BB3A8B">
              <w:rPr>
                <w:rStyle w:val="eop"/>
                <w:rFonts w:ascii="Arial" w:hAnsi="Arial" w:cs="Arial"/>
                <w:b/>
                <w:bCs/>
                <w:sz w:val="18"/>
                <w:szCs w:val="18"/>
              </w:rPr>
              <w:t xml:space="preserve"> </w:t>
            </w:r>
          </w:p>
          <w:p w14:paraId="03C4B760" w14:textId="6BB8911B" w:rsidR="00E83560" w:rsidRPr="00BB3A8B" w:rsidRDefault="00E83560" w:rsidP="00361F8D">
            <w:pPr>
              <w:spacing w:line="240" w:lineRule="auto"/>
              <w:ind w:left="512" w:hanging="142"/>
              <w:rPr>
                <w:rFonts w:ascii="Arial" w:hAnsi="Arial" w:cs="Arial"/>
                <w:szCs w:val="18"/>
              </w:rPr>
            </w:pPr>
            <w:r w:rsidRPr="00BB3A8B">
              <w:rPr>
                <w:rFonts w:ascii="Arial" w:hAnsi="Arial" w:cs="Arial"/>
                <w:szCs w:val="18"/>
              </w:rPr>
              <w:t>-</w:t>
            </w:r>
            <w:r w:rsidRPr="00BB3A8B">
              <w:rPr>
                <w:rFonts w:ascii="Arial" w:hAnsi="Arial" w:cs="Arial"/>
                <w:szCs w:val="18"/>
              </w:rPr>
              <w:tab/>
              <w:t>een</w:t>
            </w:r>
            <w:r w:rsidRPr="001D1EFA">
              <w:rPr>
                <w:rFonts w:ascii="Arial" w:hAnsi="Arial"/>
              </w:rPr>
              <w:t xml:space="preserve"> beschrijving/uitwerking van een logische, beheersbare en volgens een </w:t>
            </w:r>
            <w:r w:rsidRPr="00BB3A8B">
              <w:rPr>
                <w:rFonts w:ascii="Arial" w:hAnsi="Arial" w:cs="Arial"/>
                <w:szCs w:val="18"/>
              </w:rPr>
              <w:t>duidelijke</w:t>
            </w:r>
            <w:r w:rsidRPr="001D1EFA">
              <w:rPr>
                <w:rFonts w:ascii="Arial" w:hAnsi="Arial"/>
              </w:rPr>
              <w:t xml:space="preserve"> fasering ingerichte uitvoeringsfase;</w:t>
            </w:r>
          </w:p>
          <w:p w14:paraId="2CBB7D45" w14:textId="227EDDE6" w:rsidR="00E83560" w:rsidRPr="00BB3A8B" w:rsidRDefault="00E83560" w:rsidP="00361F8D">
            <w:pPr>
              <w:spacing w:line="240" w:lineRule="auto"/>
              <w:ind w:left="512" w:hanging="142"/>
              <w:rPr>
                <w:rFonts w:ascii="Arial" w:hAnsi="Arial" w:cs="Arial"/>
                <w:szCs w:val="18"/>
              </w:rPr>
            </w:pPr>
            <w:r w:rsidRPr="00BB3A8B">
              <w:rPr>
                <w:rFonts w:ascii="Arial" w:hAnsi="Arial" w:cs="Arial"/>
                <w:szCs w:val="18"/>
              </w:rPr>
              <w:t>-</w:t>
            </w:r>
            <w:r w:rsidRPr="00BB3A8B">
              <w:rPr>
                <w:rFonts w:ascii="Arial" w:hAnsi="Arial" w:cs="Arial"/>
                <w:szCs w:val="18"/>
              </w:rPr>
              <w:tab/>
              <w:t>de</w:t>
            </w:r>
            <w:r w:rsidRPr="001D1EFA">
              <w:rPr>
                <w:rFonts w:ascii="Arial" w:hAnsi="Arial"/>
              </w:rPr>
              <w:t xml:space="preserve"> kwaliteit en borging van de samenhang tussen de hiervoor genoemde disciplines</w:t>
            </w:r>
            <w:r w:rsidRPr="00BB3A8B">
              <w:rPr>
                <w:rFonts w:ascii="Arial" w:hAnsi="Arial" w:cs="Arial"/>
                <w:szCs w:val="18"/>
              </w:rPr>
              <w:t>;</w:t>
            </w:r>
          </w:p>
          <w:p w14:paraId="2FC19E07" w14:textId="1FB88D2A" w:rsidR="00E83560" w:rsidRPr="00BB3A8B" w:rsidRDefault="00E83560" w:rsidP="00361F8D">
            <w:pPr>
              <w:spacing w:line="240" w:lineRule="auto"/>
              <w:ind w:left="512" w:hanging="142"/>
              <w:rPr>
                <w:rFonts w:ascii="Arial" w:hAnsi="Arial" w:cs="Arial"/>
                <w:szCs w:val="18"/>
              </w:rPr>
            </w:pPr>
            <w:r w:rsidRPr="00BB3A8B">
              <w:rPr>
                <w:rFonts w:ascii="Arial" w:hAnsi="Arial" w:cs="Arial"/>
                <w:szCs w:val="18"/>
              </w:rPr>
              <w:t>-</w:t>
            </w:r>
            <w:r w:rsidRPr="00BB3A8B">
              <w:rPr>
                <w:rFonts w:ascii="Arial" w:hAnsi="Arial" w:cs="Arial"/>
                <w:szCs w:val="18"/>
              </w:rPr>
              <w:tab/>
              <w:t>de</w:t>
            </w:r>
            <w:r w:rsidRPr="001D1EFA">
              <w:rPr>
                <w:rFonts w:ascii="Arial" w:hAnsi="Arial"/>
              </w:rPr>
              <w:t xml:space="preserve"> zorgvuldigheid en vorm van de samenwerking en een onderbouwde visie op de rolverdeling/samenwerking met Opdrachtgever, procesbegeleider/agrarisch ondernemer en deskundigenpanel.</w:t>
            </w:r>
          </w:p>
          <w:p w14:paraId="31D843D7" w14:textId="77777777" w:rsidR="00E83560" w:rsidRPr="00BB3A8B" w:rsidRDefault="00E83560" w:rsidP="005423DD">
            <w:pPr>
              <w:pStyle w:val="paragraph"/>
              <w:spacing w:before="0" w:beforeAutospacing="0" w:after="0" w:afterAutospacing="0"/>
              <w:ind w:left="435"/>
              <w:rPr>
                <w:rFonts w:ascii="Arial" w:hAnsi="Arial" w:cs="Arial"/>
                <w:sz w:val="18"/>
                <w:szCs w:val="18"/>
              </w:rPr>
            </w:pPr>
          </w:p>
          <w:p w14:paraId="50AF6C04" w14:textId="77777777" w:rsidR="00E83560" w:rsidRPr="00BB3A8B" w:rsidRDefault="00E83560" w:rsidP="005423DD">
            <w:pPr>
              <w:pStyle w:val="Lijstalinea"/>
              <w:numPr>
                <w:ilvl w:val="0"/>
                <w:numId w:val="61"/>
              </w:numPr>
              <w:tabs>
                <w:tab w:val="clear" w:pos="720"/>
              </w:tabs>
              <w:ind w:left="370" w:hanging="283"/>
              <w:rPr>
                <w:rFonts w:ascii="Arial" w:hAnsi="Arial" w:cs="Arial"/>
                <w:b/>
                <w:bCs/>
                <w:sz w:val="18"/>
                <w:szCs w:val="18"/>
                <w:lang w:val="nl-NL"/>
              </w:rPr>
            </w:pPr>
            <w:r w:rsidRPr="00BB3A8B">
              <w:rPr>
                <w:rFonts w:ascii="Arial" w:hAnsi="Arial" w:cs="Arial"/>
                <w:b/>
                <w:bCs/>
                <w:sz w:val="18"/>
                <w:szCs w:val="18"/>
                <w:lang w:val="nl-NL"/>
              </w:rPr>
              <w:t>De wijze waarop invulling wordt gegeven aan het beoogde lerend karakter van deze pilotfase</w:t>
            </w:r>
          </w:p>
          <w:p w14:paraId="74CFB848" w14:textId="77777777" w:rsidR="00E83560" w:rsidRPr="00BB3A8B" w:rsidRDefault="00E83560" w:rsidP="005423DD">
            <w:pPr>
              <w:pStyle w:val="Lijstalinea"/>
              <w:ind w:left="370"/>
              <w:rPr>
                <w:rFonts w:ascii="Arial" w:hAnsi="Arial" w:cs="Arial"/>
                <w:sz w:val="18"/>
                <w:szCs w:val="18"/>
                <w:lang w:val="nl-NL"/>
              </w:rPr>
            </w:pPr>
            <w:r w:rsidRPr="00BB3A8B">
              <w:rPr>
                <w:rFonts w:ascii="Arial" w:hAnsi="Arial" w:cs="Arial"/>
                <w:sz w:val="18"/>
                <w:szCs w:val="18"/>
                <w:lang w:val="nl-NL"/>
              </w:rPr>
              <w:t>Het voorgaande ziet op bijdragen aan kennisdeling, kwaliteitsborging en continue verbetering van proces en inhoud binnen het DBP</w:t>
            </w:r>
            <w:r w:rsidRPr="00BB3A8B">
              <w:rPr>
                <w:rFonts w:ascii="Cambria Math" w:hAnsi="Cambria Math" w:cs="Cambria Math"/>
                <w:sz w:val="18"/>
                <w:szCs w:val="18"/>
                <w:lang w:val="nl-NL"/>
              </w:rPr>
              <w:t>‑</w:t>
            </w:r>
            <w:r w:rsidRPr="00BB3A8B">
              <w:rPr>
                <w:rFonts w:ascii="Arial" w:hAnsi="Arial" w:cs="Arial"/>
                <w:sz w:val="18"/>
                <w:szCs w:val="18"/>
                <w:lang w:val="nl-NL"/>
              </w:rPr>
              <w:t>traject, en dan met name:</w:t>
            </w:r>
          </w:p>
          <w:p w14:paraId="5FDD9266" w14:textId="1F04EA7D" w:rsidR="00E83560" w:rsidRPr="00BB3A8B" w:rsidRDefault="00E83560" w:rsidP="005423DD">
            <w:pPr>
              <w:pStyle w:val="Lijstalinea"/>
              <w:numPr>
                <w:ilvl w:val="0"/>
                <w:numId w:val="67"/>
              </w:numPr>
              <w:rPr>
                <w:rFonts w:ascii="Arial" w:hAnsi="Arial" w:cs="Arial"/>
                <w:sz w:val="18"/>
                <w:szCs w:val="18"/>
                <w:lang w:val="nl-NL"/>
              </w:rPr>
            </w:pPr>
            <w:r w:rsidRPr="00BB3A8B">
              <w:rPr>
                <w:rStyle w:val="eop"/>
                <w:rFonts w:ascii="Arial" w:hAnsi="Arial" w:cs="Arial"/>
                <w:sz w:val="18"/>
                <w:szCs w:val="18"/>
                <w:lang w:val="nl-NL"/>
              </w:rPr>
              <w:t>d</w:t>
            </w:r>
            <w:r w:rsidRPr="00BB3A8B">
              <w:rPr>
                <w:rFonts w:ascii="Arial" w:hAnsi="Arial" w:cs="Arial"/>
                <w:sz w:val="18"/>
                <w:szCs w:val="18"/>
                <w:lang w:val="nl-NL"/>
              </w:rPr>
              <w:t>e wijze waarop sleuteladviseurs kennis structureel overdragen aan uitvoerende adviseurs, inclusief werkwijzen, documentatie en interne kwaliteitsborging);</w:t>
            </w:r>
          </w:p>
          <w:p w14:paraId="69CA9823" w14:textId="09674631" w:rsidR="00E83560" w:rsidRPr="00BB3A8B" w:rsidRDefault="00E83560" w:rsidP="005423DD">
            <w:pPr>
              <w:pStyle w:val="Lijstalinea"/>
              <w:numPr>
                <w:ilvl w:val="0"/>
                <w:numId w:val="67"/>
              </w:numPr>
              <w:rPr>
                <w:rFonts w:ascii="Arial" w:hAnsi="Arial" w:cs="Arial"/>
                <w:sz w:val="18"/>
                <w:szCs w:val="18"/>
                <w:lang w:val="nl-NL"/>
              </w:rPr>
            </w:pPr>
            <w:r w:rsidRPr="00BB3A8B">
              <w:rPr>
                <w:rFonts w:ascii="Arial" w:hAnsi="Arial" w:cs="Arial"/>
                <w:sz w:val="18"/>
                <w:szCs w:val="18"/>
                <w:lang w:val="nl-NL"/>
              </w:rPr>
              <w:t>deelname aan intervisiemomenten en gebruik van feedback voor verbetering van toekomstige plannen</w:t>
            </w:r>
            <w:r w:rsidR="006A6E59">
              <w:rPr>
                <w:rFonts w:ascii="Arial" w:hAnsi="Arial" w:cs="Arial"/>
                <w:sz w:val="18"/>
                <w:szCs w:val="18"/>
                <w:lang w:val="nl-NL"/>
              </w:rPr>
              <w:t>;</w:t>
            </w:r>
          </w:p>
          <w:p w14:paraId="1C3B5FFE" w14:textId="1AA46F3D" w:rsidR="00E83560" w:rsidRPr="00BB3A8B" w:rsidRDefault="000B4F47" w:rsidP="005423DD">
            <w:pPr>
              <w:pStyle w:val="Lijstalinea"/>
              <w:numPr>
                <w:ilvl w:val="0"/>
                <w:numId w:val="67"/>
              </w:numPr>
              <w:rPr>
                <w:rFonts w:ascii="Arial" w:hAnsi="Arial" w:cs="Arial"/>
                <w:sz w:val="18"/>
                <w:szCs w:val="18"/>
                <w:lang w:val="nl-NL"/>
              </w:rPr>
            </w:pPr>
            <w:r w:rsidRPr="00BB3A8B">
              <w:rPr>
                <w:rFonts w:ascii="Arial" w:hAnsi="Arial" w:cs="Arial"/>
                <w:sz w:val="18"/>
                <w:szCs w:val="18"/>
                <w:lang w:val="nl-NL"/>
              </w:rPr>
              <w:t>d</w:t>
            </w:r>
            <w:r w:rsidR="00E83560" w:rsidRPr="00BB3A8B">
              <w:rPr>
                <w:rFonts w:ascii="Arial" w:hAnsi="Arial" w:cs="Arial"/>
                <w:sz w:val="18"/>
                <w:szCs w:val="18"/>
                <w:lang w:val="nl-NL"/>
              </w:rPr>
              <w:t>e wijze waarop aanvullende kennis en externe expertises worden ingezet om de kwaliteit en continuïteit van het traject te versterken.</w:t>
            </w:r>
          </w:p>
          <w:p w14:paraId="2CDE4E9E" w14:textId="77777777" w:rsidR="00E83560" w:rsidRPr="00BB3A8B" w:rsidRDefault="00E83560" w:rsidP="005423DD">
            <w:pPr>
              <w:spacing w:line="240" w:lineRule="auto"/>
              <w:rPr>
                <w:rFonts w:ascii="Arial" w:hAnsi="Arial" w:cs="Arial"/>
                <w:i/>
                <w:iCs/>
                <w:spacing w:val="0"/>
                <w:szCs w:val="18"/>
              </w:rPr>
            </w:pPr>
          </w:p>
          <w:p w14:paraId="677AD7D7" w14:textId="314C48FC" w:rsidR="00E83560" w:rsidRPr="00BB3A8B" w:rsidRDefault="00E83560" w:rsidP="005423DD">
            <w:pPr>
              <w:spacing w:line="240" w:lineRule="auto"/>
              <w:rPr>
                <w:rFonts w:ascii="Arial" w:hAnsi="Arial" w:cs="Arial"/>
                <w:i/>
                <w:iCs/>
                <w:spacing w:val="0"/>
                <w:sz w:val="16"/>
                <w:szCs w:val="16"/>
              </w:rPr>
            </w:pPr>
            <w:r w:rsidRPr="00361F8D">
              <w:rPr>
                <w:rFonts w:ascii="Arial" w:hAnsi="Arial"/>
                <w:i/>
                <w:iCs/>
                <w:sz w:val="16"/>
                <w:szCs w:val="16"/>
                <w:shd w:val="clear" w:color="auto" w:fill="FFFFFF"/>
              </w:rPr>
              <w:t>(Het Plan van Aanpak mag maximaal uit 8 pagina’s A4 bestaan (excl. voorblad en inhoudsopgave</w:t>
            </w:r>
            <w:r w:rsidRPr="1F6E4BEC">
              <w:rPr>
                <w:rFonts w:ascii="Arial" w:hAnsi="Arial" w:cs="Arial"/>
                <w:i/>
                <w:iCs/>
                <w:sz w:val="16"/>
                <w:szCs w:val="16"/>
              </w:rPr>
              <w:t xml:space="preserve"> </w:t>
            </w:r>
            <w:r w:rsidRPr="00361F8D">
              <w:rPr>
                <w:rFonts w:ascii="Arial" w:hAnsi="Arial"/>
                <w:i/>
                <w:iCs/>
                <w:sz w:val="16"/>
                <w:szCs w:val="16"/>
                <w:shd w:val="clear" w:color="auto" w:fill="FFFFFF"/>
              </w:rPr>
              <w:t>, met lettergrootte 10, Arial, inclusief ondersteunend beeldmateriaal. Links en verwijzingen naar externe bronnen worden niet gevolgd)</w:t>
            </w:r>
          </w:p>
        </w:tc>
      </w:tr>
      <w:tr w:rsidR="00E83560" w:rsidRPr="00BB3A8B" w14:paraId="76D2FFD9" w14:textId="77777777" w:rsidTr="1F6E4BEC">
        <w:tc>
          <w:tcPr>
            <w:tcW w:w="647" w:type="dxa"/>
          </w:tcPr>
          <w:p w14:paraId="085782A5" w14:textId="77777777" w:rsidR="00E83560" w:rsidRPr="00BB3A8B" w:rsidRDefault="00E83560" w:rsidP="005423DD">
            <w:pPr>
              <w:tabs>
                <w:tab w:val="left" w:pos="567"/>
              </w:tabs>
              <w:spacing w:line="240" w:lineRule="auto"/>
              <w:rPr>
                <w:rFonts w:ascii="Arial" w:hAnsi="Arial" w:cs="Arial"/>
                <w:spacing w:val="0"/>
                <w:szCs w:val="18"/>
              </w:rPr>
            </w:pPr>
            <w:r w:rsidRPr="00BB3A8B">
              <w:rPr>
                <w:rFonts w:ascii="Arial" w:hAnsi="Arial" w:cs="Arial"/>
                <w:spacing w:val="0"/>
                <w:szCs w:val="18"/>
              </w:rPr>
              <w:t>G2</w:t>
            </w:r>
          </w:p>
        </w:tc>
        <w:tc>
          <w:tcPr>
            <w:tcW w:w="7853" w:type="dxa"/>
          </w:tcPr>
          <w:p w14:paraId="203BA745" w14:textId="5698AC82" w:rsidR="00E83560" w:rsidRPr="00BB3A8B" w:rsidRDefault="00E83560" w:rsidP="005423DD">
            <w:pPr>
              <w:spacing w:line="240" w:lineRule="auto"/>
              <w:rPr>
                <w:rFonts w:ascii="Arial" w:hAnsi="Arial" w:cs="Arial"/>
                <w:b/>
                <w:bCs/>
                <w:spacing w:val="0"/>
                <w:szCs w:val="18"/>
              </w:rPr>
            </w:pPr>
            <w:r w:rsidRPr="00BB3A8B">
              <w:rPr>
                <w:rFonts w:ascii="Arial" w:hAnsi="Arial" w:cs="Arial"/>
                <w:b/>
                <w:bCs/>
                <w:spacing w:val="0"/>
                <w:szCs w:val="18"/>
              </w:rPr>
              <w:t>Uitvoeringsteam</w:t>
            </w:r>
          </w:p>
          <w:p w14:paraId="60CDA96C" w14:textId="3BD412F3" w:rsidR="000B4F47" w:rsidRPr="00BB3A8B" w:rsidRDefault="00E83560" w:rsidP="000B4F47">
            <w:pPr>
              <w:spacing w:line="240" w:lineRule="auto"/>
              <w:rPr>
                <w:rFonts w:ascii="Arial" w:hAnsi="Arial" w:cs="Arial"/>
                <w:szCs w:val="14"/>
              </w:rPr>
            </w:pPr>
            <w:r w:rsidRPr="00BB3A8B">
              <w:rPr>
                <w:rFonts w:ascii="Arial" w:hAnsi="Arial" w:cs="Arial"/>
                <w:spacing w:val="0"/>
                <w:szCs w:val="18"/>
              </w:rPr>
              <w:t>De doelstelling van Opdrachtgever is om tot een beheerste uitvoering</w:t>
            </w:r>
            <w:r w:rsidR="000B4F47" w:rsidRPr="00BB3A8B">
              <w:rPr>
                <w:rFonts w:ascii="Arial" w:hAnsi="Arial" w:cs="Arial"/>
                <w:spacing w:val="0"/>
                <w:szCs w:val="18"/>
              </w:rPr>
              <w:t>, kwalitatief hoogstaande en robuuste uitvoering</w:t>
            </w:r>
            <w:r w:rsidRPr="00BB3A8B">
              <w:rPr>
                <w:rFonts w:ascii="Arial" w:hAnsi="Arial" w:cs="Arial"/>
                <w:spacing w:val="0"/>
                <w:szCs w:val="18"/>
              </w:rPr>
              <w:t xml:space="preserve"> van de Opdracht te komen. Een belangrijk onderdeel hiervan is de teaminvulling van de zijde van Opdrachtnemer</w:t>
            </w:r>
            <w:r w:rsidR="000B4F47" w:rsidRPr="00BB3A8B">
              <w:rPr>
                <w:rFonts w:ascii="Arial" w:hAnsi="Arial" w:cs="Arial"/>
                <w:spacing w:val="0"/>
                <w:szCs w:val="18"/>
              </w:rPr>
              <w:t xml:space="preserve"> zodanig dat 1) de</w:t>
            </w:r>
            <w:r w:rsidR="000B4F47" w:rsidRPr="00BB3A8B">
              <w:rPr>
                <w:rFonts w:ascii="Arial" w:hAnsi="Arial" w:cs="Arial"/>
                <w:spacing w:val="0"/>
                <w:szCs w:val="14"/>
              </w:rPr>
              <w:t xml:space="preserve"> benodigde rollen/expertise</w:t>
            </w:r>
            <w:r w:rsidR="000B4F47" w:rsidRPr="00BB3A8B">
              <w:rPr>
                <w:rFonts w:ascii="Arial" w:hAnsi="Arial" w:cs="Arial"/>
                <w:szCs w:val="14"/>
              </w:rPr>
              <w:t xml:space="preserve"> </w:t>
            </w:r>
            <w:r w:rsidR="000B4F47" w:rsidRPr="00BB3A8B">
              <w:rPr>
                <w:rFonts w:ascii="Arial" w:hAnsi="Arial" w:cs="Arial"/>
                <w:spacing w:val="0"/>
                <w:szCs w:val="14"/>
              </w:rPr>
              <w:t xml:space="preserve">tijdig beschikbaar zijn en 2) </w:t>
            </w:r>
            <w:r w:rsidR="000B4F47" w:rsidRPr="00BB3A8B">
              <w:rPr>
                <w:rFonts w:ascii="Arial" w:hAnsi="Arial" w:cs="Arial"/>
                <w:szCs w:val="14"/>
              </w:rPr>
              <w:t>de kwaliteit, consistentie en continuïteit van advisering en producten geborgd is.</w:t>
            </w:r>
          </w:p>
          <w:p w14:paraId="2B8CC5CE" w14:textId="4CE98A3F" w:rsidR="00E83560" w:rsidRPr="00361F8D" w:rsidRDefault="00E83560" w:rsidP="005423DD">
            <w:pPr>
              <w:spacing w:line="240" w:lineRule="auto"/>
              <w:rPr>
                <w:rFonts w:ascii="Arial" w:hAnsi="Arial"/>
                <w:spacing w:val="0"/>
              </w:rPr>
            </w:pPr>
          </w:p>
          <w:p w14:paraId="0CBFB7AD" w14:textId="77777777" w:rsidR="008C2DF8" w:rsidRPr="00BB3A8B" w:rsidRDefault="008C2DF8" w:rsidP="008C2DF8">
            <w:pPr>
              <w:spacing w:line="240" w:lineRule="auto"/>
              <w:rPr>
                <w:rFonts w:ascii="Arial" w:hAnsi="Arial" w:cs="Arial"/>
                <w:spacing w:val="0"/>
                <w:szCs w:val="14"/>
              </w:rPr>
            </w:pPr>
            <w:r w:rsidRPr="00BB3A8B">
              <w:rPr>
                <w:rFonts w:ascii="Arial" w:hAnsi="Arial" w:cs="Arial"/>
                <w:spacing w:val="0"/>
                <w:szCs w:val="14"/>
              </w:rPr>
              <w:lastRenderedPageBreak/>
              <w:t>Opdrachtgever beoordeelt met dit onderdeel of het voorgestelde uitvoeringsteam:</w:t>
            </w:r>
          </w:p>
          <w:p w14:paraId="49C24DFB" w14:textId="77777777" w:rsidR="008C2DF8" w:rsidRPr="00361F8D" w:rsidRDefault="008C2DF8" w:rsidP="00016041">
            <w:pPr>
              <w:pStyle w:val="Lijstalinea"/>
              <w:numPr>
                <w:ilvl w:val="0"/>
                <w:numId w:val="68"/>
              </w:numPr>
              <w:rPr>
                <w:rFonts w:ascii="Arial" w:hAnsi="Arial"/>
                <w:lang w:val="nl-NL"/>
              </w:rPr>
            </w:pPr>
            <w:r w:rsidRPr="00BB3A8B">
              <w:rPr>
                <w:rFonts w:ascii="Arial" w:hAnsi="Arial" w:cs="Arial"/>
                <w:sz w:val="18"/>
                <w:szCs w:val="14"/>
                <w:lang w:val="nl-NL"/>
              </w:rPr>
              <w:t>continuïteit borgt (inzet van genoemde personen en een uitgewerkte achtervang/vervangingsmogelijkheid);</w:t>
            </w:r>
          </w:p>
          <w:p w14:paraId="3E3661A3" w14:textId="77777777" w:rsidR="008C2DF8" w:rsidRPr="00361F8D" w:rsidRDefault="008C2DF8" w:rsidP="00016041">
            <w:pPr>
              <w:pStyle w:val="Lijstalinea"/>
              <w:numPr>
                <w:ilvl w:val="0"/>
                <w:numId w:val="68"/>
              </w:numPr>
              <w:rPr>
                <w:rFonts w:ascii="Arial" w:hAnsi="Arial"/>
                <w:lang w:val="nl-NL"/>
              </w:rPr>
            </w:pPr>
            <w:r w:rsidRPr="00BB3A8B">
              <w:rPr>
                <w:rFonts w:ascii="Arial" w:hAnsi="Arial" w:cs="Arial"/>
                <w:sz w:val="18"/>
                <w:szCs w:val="14"/>
                <w:lang w:val="nl-NL"/>
              </w:rPr>
              <w:t>aantoonbaar beschikt over relevante ervaring voor het uitvoeren van de pilotfase (onderbouwd met CV’s en referenties);</w:t>
            </w:r>
          </w:p>
          <w:p w14:paraId="474C80AF" w14:textId="072AB716" w:rsidR="008C2DF8" w:rsidRPr="00361F8D" w:rsidRDefault="008C2DF8" w:rsidP="00016041">
            <w:pPr>
              <w:pStyle w:val="Lijstalinea"/>
              <w:numPr>
                <w:ilvl w:val="0"/>
                <w:numId w:val="68"/>
              </w:numPr>
              <w:rPr>
                <w:rFonts w:ascii="Arial" w:hAnsi="Arial"/>
                <w:lang w:val="nl-NL"/>
              </w:rPr>
            </w:pPr>
            <w:r w:rsidRPr="00BB3A8B">
              <w:rPr>
                <w:rFonts w:ascii="Arial" w:hAnsi="Arial" w:cs="Arial"/>
                <w:sz w:val="18"/>
                <w:szCs w:val="14"/>
                <w:lang w:val="nl-NL"/>
              </w:rPr>
              <w:t xml:space="preserve">voldoende is toegerust op begeleiding van </w:t>
            </w:r>
            <w:r w:rsidR="000920CC">
              <w:rPr>
                <w:rFonts w:ascii="Arial" w:hAnsi="Arial" w:cs="Arial"/>
                <w:sz w:val="18"/>
                <w:szCs w:val="14"/>
                <w:lang w:val="nl-NL"/>
              </w:rPr>
              <w:t>agrarisch o</w:t>
            </w:r>
            <w:r w:rsidRPr="00BB3A8B">
              <w:rPr>
                <w:rFonts w:ascii="Arial" w:hAnsi="Arial" w:cs="Arial"/>
                <w:sz w:val="18"/>
                <w:szCs w:val="14"/>
                <w:lang w:val="nl-NL"/>
              </w:rPr>
              <w:t xml:space="preserve">ndernemers en het werken binnen een </w:t>
            </w:r>
            <w:r w:rsidR="00911D8C">
              <w:rPr>
                <w:rFonts w:ascii="Arial" w:hAnsi="Arial" w:cs="Arial"/>
                <w:sz w:val="18"/>
                <w:szCs w:val="14"/>
                <w:lang w:val="nl-NL"/>
              </w:rPr>
              <w:t xml:space="preserve">provinciale </w:t>
            </w:r>
            <w:r w:rsidRPr="00BB3A8B">
              <w:rPr>
                <w:rFonts w:ascii="Arial" w:hAnsi="Arial" w:cs="Arial"/>
                <w:sz w:val="18"/>
                <w:szCs w:val="14"/>
                <w:lang w:val="nl-NL"/>
              </w:rPr>
              <w:t>gebiedscontext.</w:t>
            </w:r>
          </w:p>
          <w:p w14:paraId="5CF18493" w14:textId="77777777" w:rsidR="008C2DF8" w:rsidRPr="00BB3A8B" w:rsidRDefault="008C2DF8" w:rsidP="008C2DF8">
            <w:pPr>
              <w:spacing w:line="240" w:lineRule="auto"/>
              <w:rPr>
                <w:rFonts w:ascii="Arial" w:hAnsi="Arial" w:cs="Arial"/>
                <w:spacing w:val="0"/>
                <w:szCs w:val="18"/>
              </w:rPr>
            </w:pPr>
          </w:p>
          <w:p w14:paraId="3877F4C9" w14:textId="77777777" w:rsidR="008C2DF8" w:rsidRPr="00BB3A8B" w:rsidRDefault="36845EB3" w:rsidP="008C2DF8">
            <w:pPr>
              <w:spacing w:line="240" w:lineRule="auto"/>
              <w:rPr>
                <w:rFonts w:ascii="Arial" w:hAnsi="Arial" w:cs="Arial"/>
                <w:spacing w:val="0"/>
                <w:szCs w:val="18"/>
              </w:rPr>
            </w:pPr>
            <w:r w:rsidRPr="1F6E4BEC">
              <w:rPr>
                <w:rFonts w:ascii="Arial" w:hAnsi="Arial" w:cs="Arial"/>
                <w:spacing w:val="0"/>
              </w:rPr>
              <w:t>De Inschrijver beschrijft het uitvoeringsteam voor de pilotfase als volgt:</w:t>
            </w:r>
          </w:p>
          <w:p w14:paraId="6CF6A6BF" w14:textId="0CA1CED9" w:rsidR="008C2DF8" w:rsidRPr="00BB3A8B" w:rsidRDefault="008C2DF8" w:rsidP="00016041">
            <w:pPr>
              <w:pStyle w:val="Lijstalinea"/>
              <w:numPr>
                <w:ilvl w:val="0"/>
                <w:numId w:val="74"/>
              </w:numPr>
              <w:rPr>
                <w:rFonts w:ascii="Arial" w:hAnsi="Arial" w:cs="Arial"/>
                <w:szCs w:val="18"/>
                <w:lang w:val="nl-NL"/>
              </w:rPr>
            </w:pPr>
            <w:r w:rsidRPr="00911D8C">
              <w:rPr>
                <w:rFonts w:ascii="Arial" w:hAnsi="Arial" w:cs="Arial"/>
                <w:sz w:val="18"/>
                <w:szCs w:val="18"/>
                <w:u w:val="single"/>
                <w:lang w:val="nl-NL"/>
              </w:rPr>
              <w:t>Teamopbouw &amp; rol/expertise</w:t>
            </w:r>
            <w:r w:rsidRPr="00911D8C">
              <w:rPr>
                <w:rFonts w:ascii="Arial" w:hAnsi="Arial" w:cs="Arial"/>
                <w:sz w:val="18"/>
                <w:szCs w:val="18"/>
                <w:lang w:val="nl-NL"/>
              </w:rPr>
              <w:t>. Per teamlid de naam, rol(len)/expertise(</w:t>
            </w:r>
            <w:r w:rsidR="00F75CD2" w:rsidRPr="00911D8C">
              <w:rPr>
                <w:rFonts w:ascii="Arial" w:hAnsi="Arial" w:cs="Arial"/>
                <w:sz w:val="18"/>
                <w:szCs w:val="18"/>
                <w:lang w:val="nl-NL"/>
              </w:rPr>
              <w:t>s</w:t>
            </w:r>
            <w:r w:rsidRPr="00911D8C">
              <w:rPr>
                <w:rFonts w:ascii="Arial" w:hAnsi="Arial" w:cs="Arial"/>
                <w:sz w:val="18"/>
                <w:szCs w:val="18"/>
                <w:lang w:val="nl-NL"/>
              </w:rPr>
              <w:t xml:space="preserve">), </w:t>
            </w:r>
            <w:r w:rsidR="0001165F" w:rsidRPr="00911D8C">
              <w:rPr>
                <w:rFonts w:ascii="Arial" w:hAnsi="Arial" w:cs="Arial"/>
                <w:sz w:val="18"/>
                <w:szCs w:val="18"/>
                <w:lang w:val="nl-NL"/>
              </w:rPr>
              <w:t xml:space="preserve">naam van directe </w:t>
            </w:r>
            <w:r w:rsidRPr="00911D8C">
              <w:rPr>
                <w:rFonts w:ascii="Arial" w:hAnsi="Arial" w:cs="Arial"/>
                <w:sz w:val="18"/>
                <w:szCs w:val="18"/>
                <w:lang w:val="nl-NL"/>
              </w:rPr>
              <w:t xml:space="preserve">vervanger en </w:t>
            </w:r>
            <w:r w:rsidR="0001165F" w:rsidRPr="00911D8C">
              <w:rPr>
                <w:rFonts w:ascii="Arial" w:hAnsi="Arial" w:cs="Arial"/>
                <w:sz w:val="18"/>
                <w:szCs w:val="18"/>
                <w:lang w:val="nl-NL"/>
              </w:rPr>
              <w:t xml:space="preserve">all-in </w:t>
            </w:r>
            <w:r w:rsidRPr="00911D8C">
              <w:rPr>
                <w:rFonts w:ascii="Arial" w:hAnsi="Arial" w:cs="Arial"/>
                <w:sz w:val="18"/>
                <w:szCs w:val="18"/>
                <w:lang w:val="nl-NL"/>
              </w:rPr>
              <w:t>uurtarieven</w:t>
            </w:r>
            <w:r w:rsidR="0001165F" w:rsidRPr="00911D8C">
              <w:rPr>
                <w:rFonts w:ascii="Arial" w:hAnsi="Arial" w:cs="Arial"/>
                <w:sz w:val="18"/>
                <w:szCs w:val="18"/>
                <w:lang w:val="nl-NL"/>
              </w:rPr>
              <w:t xml:space="preserve"> (die op </w:t>
            </w:r>
            <w:r w:rsidR="000E51AD" w:rsidRPr="00911D8C">
              <w:rPr>
                <w:rFonts w:ascii="Arial" w:hAnsi="Arial" w:cs="Arial"/>
                <w:sz w:val="18"/>
                <w:szCs w:val="18"/>
                <w:lang w:val="nl-NL"/>
              </w:rPr>
              <w:t>functie- en expertiseniveau</w:t>
            </w:r>
            <w:r w:rsidR="0001165F" w:rsidRPr="00911D8C">
              <w:rPr>
                <w:rFonts w:ascii="Arial" w:hAnsi="Arial" w:cs="Arial"/>
                <w:sz w:val="18"/>
                <w:szCs w:val="18"/>
                <w:lang w:val="nl-NL"/>
              </w:rPr>
              <w:t xml:space="preserve"> dienen te worden opgevoerd in Bijlage K), inclusief vermelding van hoe Inschrijver het eigen team organiseert om uniformiteit, actualiteit en consistentie van werkwijze te waarborgen gedurende de looptijd</w:t>
            </w:r>
            <w:r w:rsidR="0001165F" w:rsidRPr="00BB3A8B">
              <w:rPr>
                <w:rFonts w:ascii="Arial" w:hAnsi="Arial" w:cs="Arial"/>
                <w:sz w:val="18"/>
                <w:szCs w:val="18"/>
                <w:lang w:val="nl-NL"/>
              </w:rPr>
              <w:t xml:space="preserve"> van de Overeenkomst.</w:t>
            </w:r>
            <w:r w:rsidR="00A4582F" w:rsidRPr="00BB3A8B">
              <w:rPr>
                <w:rFonts w:ascii="Arial" w:hAnsi="Arial" w:cs="Arial"/>
                <w:sz w:val="18"/>
                <w:szCs w:val="18"/>
                <w:lang w:val="nl-NL"/>
              </w:rPr>
              <w:t xml:space="preserve"> Voor teamleden die niet in loondienst zijn bij Inschrijver dient</w:t>
            </w:r>
            <w:r w:rsidR="00F75CD2">
              <w:rPr>
                <w:rFonts w:ascii="Arial" w:hAnsi="Arial" w:cs="Arial"/>
                <w:sz w:val="18"/>
                <w:szCs w:val="18"/>
                <w:lang w:val="nl-NL"/>
              </w:rPr>
              <w:t xml:space="preserve"> </w:t>
            </w:r>
            <w:r w:rsidR="00A4582F" w:rsidRPr="00BB3A8B">
              <w:rPr>
                <w:rFonts w:ascii="Arial" w:hAnsi="Arial" w:cs="Arial"/>
                <w:sz w:val="18"/>
                <w:szCs w:val="18"/>
                <w:lang w:val="nl-NL"/>
              </w:rPr>
              <w:t>te worden vermeld bij welk bedrijf dit teamlid werkzaam is.</w:t>
            </w:r>
          </w:p>
          <w:p w14:paraId="4D67E486" w14:textId="36891C18" w:rsidR="008C2DF8" w:rsidRPr="00BB3A8B" w:rsidRDefault="008C2DF8" w:rsidP="00016041">
            <w:pPr>
              <w:pStyle w:val="Lijstalinea"/>
              <w:numPr>
                <w:ilvl w:val="0"/>
                <w:numId w:val="74"/>
              </w:numPr>
              <w:rPr>
                <w:rFonts w:ascii="Arial" w:hAnsi="Arial" w:cs="Arial"/>
                <w:sz w:val="18"/>
                <w:szCs w:val="18"/>
                <w:lang w:val="nl-NL"/>
              </w:rPr>
            </w:pPr>
            <w:r w:rsidRPr="00BB3A8B">
              <w:rPr>
                <w:rFonts w:ascii="Arial" w:hAnsi="Arial" w:cs="Arial"/>
                <w:sz w:val="18"/>
                <w:szCs w:val="18"/>
                <w:u w:val="single"/>
                <w:lang w:val="nl-NL"/>
              </w:rPr>
              <w:t>CV’s</w:t>
            </w:r>
            <w:r w:rsidRPr="00BB3A8B">
              <w:rPr>
                <w:rFonts w:ascii="Arial" w:hAnsi="Arial" w:cs="Arial"/>
                <w:sz w:val="18"/>
                <w:szCs w:val="18"/>
                <w:lang w:val="nl-NL"/>
              </w:rPr>
              <w:t>. Voor elk genoemd teamlid (incl. vervangers) relevante opleiding, aantoonbare kennis en werkervaring en competenties passend bij de opdracht;</w:t>
            </w:r>
          </w:p>
          <w:p w14:paraId="25B6BB54" w14:textId="459FDCE1" w:rsidR="008C2DF8" w:rsidRPr="00BB3A8B" w:rsidRDefault="008C2DF8" w:rsidP="00016041">
            <w:pPr>
              <w:pStyle w:val="Lijstalinea"/>
              <w:numPr>
                <w:ilvl w:val="0"/>
                <w:numId w:val="74"/>
              </w:numPr>
              <w:rPr>
                <w:rFonts w:ascii="Arial" w:hAnsi="Arial" w:cs="Arial"/>
                <w:sz w:val="18"/>
                <w:szCs w:val="18"/>
                <w:lang w:val="nl-NL"/>
              </w:rPr>
            </w:pPr>
            <w:r w:rsidRPr="00BB3A8B">
              <w:rPr>
                <w:rFonts w:ascii="Arial" w:hAnsi="Arial" w:cs="Arial"/>
                <w:sz w:val="18"/>
                <w:szCs w:val="18"/>
                <w:u w:val="single"/>
                <w:lang w:val="nl-NL"/>
              </w:rPr>
              <w:t>Referenties per rol/expertise</w:t>
            </w:r>
            <w:r w:rsidR="00911D8C">
              <w:rPr>
                <w:rFonts w:ascii="Arial" w:hAnsi="Arial" w:cs="Arial"/>
                <w:sz w:val="18"/>
                <w:szCs w:val="18"/>
                <w:u w:val="single"/>
                <w:lang w:val="nl-NL"/>
              </w:rPr>
              <w:t>veld</w:t>
            </w:r>
            <w:r w:rsidRPr="00BB3A8B">
              <w:rPr>
                <w:rFonts w:ascii="Arial" w:hAnsi="Arial" w:cs="Arial"/>
                <w:sz w:val="18"/>
                <w:szCs w:val="18"/>
                <w:lang w:val="nl-NL"/>
              </w:rPr>
              <w:t>.</w:t>
            </w:r>
            <w:r w:rsidRPr="00BB3A8B">
              <w:rPr>
                <w:lang w:val="nl-NL"/>
              </w:rPr>
              <w:t xml:space="preserve"> </w:t>
            </w:r>
            <w:r w:rsidR="009F68DB">
              <w:rPr>
                <w:rFonts w:ascii="Arial" w:hAnsi="Arial" w:cs="Arial"/>
                <w:sz w:val="18"/>
                <w:szCs w:val="18"/>
                <w:lang w:val="nl-NL"/>
              </w:rPr>
              <w:t>1</w:t>
            </w:r>
            <w:r w:rsidR="009F68DB" w:rsidRPr="00BB3A8B">
              <w:rPr>
                <w:rFonts w:ascii="Arial" w:hAnsi="Arial" w:cs="Arial"/>
                <w:sz w:val="18"/>
                <w:szCs w:val="18"/>
                <w:lang w:val="nl-NL"/>
              </w:rPr>
              <w:t xml:space="preserve"> </w:t>
            </w:r>
            <w:r w:rsidRPr="00BB3A8B">
              <w:rPr>
                <w:rFonts w:ascii="Arial" w:hAnsi="Arial" w:cs="Arial"/>
                <w:sz w:val="18"/>
                <w:szCs w:val="18"/>
                <w:lang w:val="nl-NL"/>
              </w:rPr>
              <w:t>referentieproject (</w:t>
            </w:r>
            <w:r w:rsidRPr="00F75CD2">
              <w:rPr>
                <w:rFonts w:ascii="Arial" w:hAnsi="Arial" w:cs="Arial"/>
                <w:sz w:val="18"/>
                <w:szCs w:val="18"/>
                <w:lang w:val="nl-NL"/>
              </w:rPr>
              <w:t>opgeleverd</w:t>
            </w:r>
            <w:r w:rsidR="00F75CD2" w:rsidRPr="00F75CD2">
              <w:rPr>
                <w:rFonts w:ascii="Arial" w:hAnsi="Arial" w:cs="Arial"/>
                <w:sz w:val="18"/>
                <w:szCs w:val="18"/>
                <w:lang w:val="nl-NL"/>
              </w:rPr>
              <w:t xml:space="preserve"> </w:t>
            </w:r>
            <w:r w:rsidR="00F75CD2" w:rsidRPr="004F0058">
              <w:rPr>
                <w:rFonts w:ascii="Arial" w:hAnsi="Arial" w:cs="Arial"/>
                <w:sz w:val="18"/>
                <w:szCs w:val="18"/>
                <w:lang w:val="nl-NL"/>
              </w:rPr>
              <w:t>en</w:t>
            </w:r>
            <w:r w:rsidRPr="00F75CD2">
              <w:rPr>
                <w:rFonts w:ascii="Arial" w:hAnsi="Arial" w:cs="Arial"/>
                <w:sz w:val="18"/>
                <w:szCs w:val="18"/>
                <w:lang w:val="nl-NL"/>
              </w:rPr>
              <w:t xml:space="preserve"> niet ouder dan</w:t>
            </w:r>
            <w:r w:rsidRPr="00BB3A8B">
              <w:rPr>
                <w:rFonts w:ascii="Arial" w:hAnsi="Arial" w:cs="Arial"/>
                <w:sz w:val="18"/>
                <w:szCs w:val="18"/>
                <w:lang w:val="nl-NL"/>
              </w:rPr>
              <w:t xml:space="preserve"> 8 jaar) voor elke rol/expertise waarvoor iemand wordt voorgedragen met minimaal:</w:t>
            </w:r>
          </w:p>
          <w:p w14:paraId="3A953CA8" w14:textId="77777777" w:rsidR="00C3621B" w:rsidRDefault="008C2DF8" w:rsidP="00016041">
            <w:pPr>
              <w:pStyle w:val="Lijstalinea"/>
              <w:numPr>
                <w:ilvl w:val="0"/>
                <w:numId w:val="69"/>
              </w:numPr>
              <w:rPr>
                <w:rFonts w:ascii="Arial" w:hAnsi="Arial" w:cs="Arial"/>
                <w:sz w:val="18"/>
                <w:szCs w:val="10"/>
                <w:lang w:val="nl-NL"/>
              </w:rPr>
            </w:pPr>
            <w:r w:rsidRPr="00BB3A8B">
              <w:rPr>
                <w:rFonts w:ascii="Arial" w:hAnsi="Arial" w:cs="Arial"/>
                <w:sz w:val="18"/>
                <w:szCs w:val="10"/>
                <w:lang w:val="nl-NL"/>
              </w:rPr>
              <w:t xml:space="preserve">uitvoeringsperiode; </w:t>
            </w:r>
          </w:p>
          <w:p w14:paraId="3FC2C2CC" w14:textId="7C0A84CA" w:rsidR="008C2DF8" w:rsidRPr="00C3621B" w:rsidRDefault="008C2DF8" w:rsidP="00016041">
            <w:pPr>
              <w:pStyle w:val="Lijstalinea"/>
              <w:numPr>
                <w:ilvl w:val="0"/>
                <w:numId w:val="69"/>
              </w:numPr>
              <w:rPr>
                <w:rFonts w:ascii="Arial" w:hAnsi="Arial" w:cs="Arial"/>
                <w:sz w:val="18"/>
                <w:szCs w:val="10"/>
                <w:lang w:val="nl-NL"/>
              </w:rPr>
            </w:pPr>
            <w:r w:rsidRPr="00C3621B">
              <w:rPr>
                <w:rFonts w:ascii="Arial" w:hAnsi="Arial" w:cs="Arial"/>
                <w:sz w:val="18"/>
                <w:szCs w:val="10"/>
                <w:lang w:val="nl-NL"/>
              </w:rPr>
              <w:t>naam opdrachtgever/organisatie;</w:t>
            </w:r>
          </w:p>
          <w:p w14:paraId="2DB7DCCF" w14:textId="77777777" w:rsidR="008C2DF8" w:rsidRPr="00BB3A8B" w:rsidRDefault="008C2DF8" w:rsidP="00016041">
            <w:pPr>
              <w:pStyle w:val="Lijstalinea"/>
              <w:numPr>
                <w:ilvl w:val="0"/>
                <w:numId w:val="69"/>
              </w:numPr>
              <w:rPr>
                <w:rFonts w:ascii="Arial" w:hAnsi="Arial" w:cs="Arial"/>
                <w:sz w:val="18"/>
                <w:szCs w:val="10"/>
                <w:lang w:val="nl-NL"/>
              </w:rPr>
            </w:pPr>
            <w:r w:rsidRPr="00BB3A8B">
              <w:rPr>
                <w:rFonts w:ascii="Arial" w:hAnsi="Arial" w:cs="Arial"/>
                <w:sz w:val="18"/>
                <w:szCs w:val="10"/>
                <w:lang w:val="nl-NL"/>
              </w:rPr>
              <w:t xml:space="preserve">relevante </w:t>
            </w:r>
            <w:r w:rsidRPr="00C3621B">
              <w:rPr>
                <w:rFonts w:ascii="Arial" w:hAnsi="Arial" w:cs="Arial"/>
                <w:sz w:val="18"/>
                <w:szCs w:val="10"/>
                <w:lang w:val="nl-NL"/>
              </w:rPr>
              <w:t>rol/expertise;</w:t>
            </w:r>
          </w:p>
          <w:p w14:paraId="019EBCBB" w14:textId="77777777" w:rsidR="008C2DF8" w:rsidRPr="00BB3A8B" w:rsidRDefault="008C2DF8" w:rsidP="00016041">
            <w:pPr>
              <w:pStyle w:val="Lijstalinea"/>
              <w:numPr>
                <w:ilvl w:val="0"/>
                <w:numId w:val="69"/>
              </w:numPr>
              <w:rPr>
                <w:rFonts w:ascii="Arial" w:hAnsi="Arial" w:cs="Arial"/>
                <w:sz w:val="18"/>
                <w:szCs w:val="10"/>
                <w:lang w:val="nl-NL"/>
              </w:rPr>
            </w:pPr>
            <w:r w:rsidRPr="00BB3A8B">
              <w:rPr>
                <w:rFonts w:ascii="Arial" w:hAnsi="Arial" w:cs="Arial"/>
                <w:sz w:val="18"/>
                <w:szCs w:val="10"/>
                <w:lang w:val="nl-NL"/>
              </w:rPr>
              <w:t>korte opdrachtomschrijving (wat is gedaan);</w:t>
            </w:r>
          </w:p>
          <w:p w14:paraId="563A5758" w14:textId="77777777" w:rsidR="00C3621B" w:rsidRDefault="008C2DF8" w:rsidP="00016041">
            <w:pPr>
              <w:pStyle w:val="Lijstalinea"/>
              <w:numPr>
                <w:ilvl w:val="0"/>
                <w:numId w:val="69"/>
              </w:numPr>
              <w:rPr>
                <w:rFonts w:ascii="Arial" w:hAnsi="Arial" w:cs="Arial"/>
                <w:sz w:val="18"/>
                <w:szCs w:val="10"/>
                <w:lang w:val="nl-NL"/>
              </w:rPr>
            </w:pPr>
            <w:r w:rsidRPr="00BB3A8B">
              <w:rPr>
                <w:rFonts w:ascii="Arial" w:hAnsi="Arial" w:cs="Arial"/>
                <w:sz w:val="18"/>
                <w:szCs w:val="10"/>
                <w:lang w:val="nl-NL"/>
              </w:rPr>
              <w:t>rol van de betreffende persoon (wat heeft hij/zij zélf gedaan);</w:t>
            </w:r>
          </w:p>
          <w:p w14:paraId="3F55589C" w14:textId="10097781" w:rsidR="008C2DF8" w:rsidRPr="00C3621B" w:rsidRDefault="008C2DF8" w:rsidP="00016041">
            <w:pPr>
              <w:pStyle w:val="Lijstalinea"/>
              <w:numPr>
                <w:ilvl w:val="0"/>
                <w:numId w:val="69"/>
              </w:numPr>
              <w:rPr>
                <w:rFonts w:ascii="Arial" w:hAnsi="Arial" w:cs="Arial"/>
                <w:sz w:val="18"/>
                <w:szCs w:val="10"/>
                <w:lang w:val="nl-NL"/>
              </w:rPr>
            </w:pPr>
            <w:r w:rsidRPr="00C3621B">
              <w:rPr>
                <w:rFonts w:ascii="Arial" w:hAnsi="Arial" w:cs="Arial"/>
                <w:sz w:val="18"/>
                <w:szCs w:val="10"/>
                <w:lang w:val="nl-NL"/>
              </w:rPr>
              <w:t>contactpersoon + contactgegevens referent.</w:t>
            </w:r>
          </w:p>
          <w:p w14:paraId="45692D05" w14:textId="77777777" w:rsidR="0001165F" w:rsidRPr="00BB3A8B" w:rsidRDefault="0001165F" w:rsidP="008C2DF8">
            <w:pPr>
              <w:spacing w:line="240" w:lineRule="auto"/>
              <w:rPr>
                <w:rFonts w:ascii="Arial" w:hAnsi="Arial" w:cs="Arial"/>
                <w:spacing w:val="0"/>
                <w:szCs w:val="18"/>
              </w:rPr>
            </w:pPr>
          </w:p>
          <w:p w14:paraId="70734420" w14:textId="3FC052BB" w:rsidR="0001165F" w:rsidRPr="00BB3A8B" w:rsidRDefault="36F289B5" w:rsidP="008C2DF8">
            <w:pPr>
              <w:spacing w:line="240" w:lineRule="auto"/>
              <w:rPr>
                <w:rFonts w:ascii="Arial" w:hAnsi="Arial" w:cs="Arial"/>
                <w:spacing w:val="0"/>
                <w:szCs w:val="18"/>
              </w:rPr>
            </w:pPr>
            <w:r w:rsidRPr="1F6E4BEC">
              <w:rPr>
                <w:rFonts w:ascii="Arial" w:hAnsi="Arial" w:cs="Arial"/>
              </w:rPr>
              <w:t>N.b.: Opdrachtgever beschouwt een ‘expert’ als gelijkwaardig aan een ‘senior’. Beide expertiseniveaus kennen derhalve hetzelfde all-in uurtarief.</w:t>
            </w:r>
          </w:p>
          <w:p w14:paraId="34E1351C" w14:textId="77777777" w:rsidR="0001165F" w:rsidRPr="00BB3A8B" w:rsidRDefault="0001165F" w:rsidP="008C2DF8">
            <w:pPr>
              <w:spacing w:line="240" w:lineRule="auto"/>
              <w:rPr>
                <w:rFonts w:ascii="Arial" w:hAnsi="Arial" w:cs="Arial"/>
                <w:spacing w:val="0"/>
                <w:szCs w:val="18"/>
              </w:rPr>
            </w:pPr>
          </w:p>
          <w:p w14:paraId="719F8DBE" w14:textId="77777777" w:rsidR="008C2DF8" w:rsidRPr="00BB3A8B" w:rsidRDefault="008C2DF8" w:rsidP="008C2DF8">
            <w:pPr>
              <w:spacing w:line="240" w:lineRule="auto"/>
              <w:rPr>
                <w:rFonts w:ascii="Arial" w:hAnsi="Arial" w:cs="Arial"/>
                <w:b/>
                <w:bCs/>
                <w:spacing w:val="0"/>
                <w:szCs w:val="18"/>
              </w:rPr>
            </w:pPr>
            <w:r w:rsidRPr="00BB3A8B">
              <w:rPr>
                <w:rFonts w:ascii="Arial" w:hAnsi="Arial" w:cs="Arial"/>
                <w:b/>
                <w:bCs/>
                <w:spacing w:val="0"/>
                <w:szCs w:val="18"/>
              </w:rPr>
              <w:t>Beoordelingscriteria</w:t>
            </w:r>
          </w:p>
          <w:p w14:paraId="110D9E5F" w14:textId="77777777" w:rsidR="008C2DF8" w:rsidRPr="00BB3A8B" w:rsidRDefault="008C2DF8" w:rsidP="008C2DF8">
            <w:pPr>
              <w:spacing w:line="240" w:lineRule="auto"/>
              <w:rPr>
                <w:rFonts w:ascii="Arial" w:hAnsi="Arial" w:cs="Arial"/>
                <w:spacing w:val="0"/>
                <w:szCs w:val="18"/>
              </w:rPr>
            </w:pPr>
            <w:r w:rsidRPr="00BB3A8B">
              <w:rPr>
                <w:rFonts w:ascii="Arial" w:hAnsi="Arial" w:cs="Arial"/>
                <w:spacing w:val="0"/>
                <w:szCs w:val="18"/>
              </w:rPr>
              <w:t>Het Uitvoeringsteam wordt beoordeeld op basis van de wijze waarop en de mate waarin:</w:t>
            </w:r>
          </w:p>
          <w:p w14:paraId="4A927121" w14:textId="77777777" w:rsidR="008C2DF8" w:rsidRPr="00BB3A8B" w:rsidRDefault="008C2DF8" w:rsidP="00016041">
            <w:pPr>
              <w:pStyle w:val="Lijstalinea"/>
              <w:numPr>
                <w:ilvl w:val="0"/>
                <w:numId w:val="70"/>
              </w:numPr>
              <w:rPr>
                <w:rStyle w:val="normaltextrun"/>
                <w:rFonts w:ascii="Arial" w:eastAsia="Times New Roman" w:hAnsi="Arial" w:cs="Arial"/>
                <w:b/>
                <w:bCs/>
                <w:sz w:val="18"/>
                <w:szCs w:val="18"/>
                <w:lang w:val="nl-NL" w:eastAsia="nl-NL"/>
              </w:rPr>
            </w:pPr>
            <w:r w:rsidRPr="00BB3A8B">
              <w:rPr>
                <w:rStyle w:val="normaltextrun"/>
                <w:rFonts w:ascii="Arial" w:eastAsia="Times New Roman" w:hAnsi="Arial" w:cs="Arial"/>
                <w:b/>
                <w:bCs/>
                <w:sz w:val="18"/>
                <w:szCs w:val="18"/>
                <w:lang w:val="nl-NL" w:eastAsia="nl-NL"/>
              </w:rPr>
              <w:t>Teamopzet passend is voor de pilotfase (samenhang en volledigheid)</w:t>
            </w:r>
          </w:p>
          <w:p w14:paraId="6F0AD4C7" w14:textId="77777777" w:rsidR="008C2DF8" w:rsidRPr="00361F8D" w:rsidRDefault="008C2DF8" w:rsidP="008C2DF8">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0D91D5AD" w14:textId="77777777"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de teamopzet als geheel aansluit op de werkzaamheden in de pilotfase en duidelijk maakt wie waarvoor aan zet is;</w:t>
            </w:r>
          </w:p>
          <w:p w14:paraId="2EBEF93C" w14:textId="2737439F"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(als personen meerdere rollen hebben) dit zonder kwetsbaarheid is ingericht en overtuigend is onderbouwd</w:t>
            </w:r>
            <w:r w:rsidR="006A6E59">
              <w:rPr>
                <w:rStyle w:val="normaltextrun"/>
                <w:rFonts w:ascii="Arial" w:hAnsi="Arial"/>
                <w:sz w:val="18"/>
                <w:lang w:val="nl-NL"/>
              </w:rPr>
              <w:t>.</w:t>
            </w:r>
          </w:p>
          <w:p w14:paraId="6F6C2CCA" w14:textId="77777777" w:rsidR="008C2DF8" w:rsidRPr="00BB3A8B" w:rsidRDefault="008C2DF8" w:rsidP="00016041">
            <w:pPr>
              <w:pStyle w:val="paragraph"/>
              <w:numPr>
                <w:ilvl w:val="0"/>
                <w:numId w:val="70"/>
              </w:numPr>
              <w:spacing w:before="0" w:beforeAutospacing="0" w:after="0" w:afterAutospacing="0"/>
              <w:rPr>
                <w:rStyle w:val="normaltextrun"/>
                <w:rFonts w:ascii="Arial" w:hAnsi="Arial" w:cs="Arial"/>
                <w:b/>
                <w:bCs/>
                <w:sz w:val="18"/>
                <w:szCs w:val="18"/>
              </w:rPr>
            </w:pPr>
            <w:r w:rsidRPr="00BB3A8B">
              <w:rPr>
                <w:rStyle w:val="normaltextrun"/>
                <w:rFonts w:ascii="Arial" w:hAnsi="Arial" w:cs="Arial"/>
                <w:b/>
                <w:bCs/>
                <w:sz w:val="18"/>
                <w:szCs w:val="18"/>
              </w:rPr>
              <w:t>Ervaring en kwaliteit aantoonbaar en verifieerbaar zijn</w:t>
            </w:r>
          </w:p>
          <w:p w14:paraId="23FF31DA" w14:textId="77777777" w:rsidR="008C2DF8" w:rsidRPr="00361F8D" w:rsidRDefault="008C2DF8" w:rsidP="008C2DF8">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10284467" w14:textId="77777777"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de opgevoerde ervaring inhoudelijk relevant is voor de pilotfase;</w:t>
            </w:r>
          </w:p>
          <w:p w14:paraId="73D4CC7A" w14:textId="77777777"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per rol/expertiseveld de rolbijdrage van de voorgedragen persoon concreet en toetsbaar is beschreven.</w:t>
            </w:r>
          </w:p>
          <w:p w14:paraId="45B552D7" w14:textId="0D8827DB" w:rsidR="008C2DF8" w:rsidRPr="00BB3A8B" w:rsidRDefault="008C2DF8" w:rsidP="00016041">
            <w:pPr>
              <w:pStyle w:val="paragraph"/>
              <w:numPr>
                <w:ilvl w:val="0"/>
                <w:numId w:val="70"/>
              </w:numPr>
              <w:spacing w:before="0" w:beforeAutospacing="0" w:after="0" w:afterAutospacing="0"/>
              <w:rPr>
                <w:rStyle w:val="normaltextrun"/>
                <w:rFonts w:ascii="Arial" w:hAnsi="Arial" w:cs="Arial"/>
                <w:b/>
                <w:bCs/>
                <w:sz w:val="18"/>
                <w:szCs w:val="18"/>
              </w:rPr>
            </w:pPr>
            <w:r w:rsidRPr="00BB3A8B">
              <w:rPr>
                <w:rStyle w:val="normaltextrun"/>
                <w:rFonts w:ascii="Arial" w:hAnsi="Arial" w:cs="Arial"/>
                <w:b/>
                <w:bCs/>
                <w:sz w:val="18"/>
                <w:szCs w:val="18"/>
              </w:rPr>
              <w:t xml:space="preserve">Professionele uitvoering in de context </w:t>
            </w:r>
            <w:r w:rsidRPr="00911D8C">
              <w:rPr>
                <w:rStyle w:val="normaltextrun"/>
                <w:rFonts w:ascii="Arial" w:hAnsi="Arial" w:cs="Arial"/>
                <w:b/>
                <w:bCs/>
                <w:sz w:val="18"/>
                <w:szCs w:val="18"/>
              </w:rPr>
              <w:t xml:space="preserve">van </w:t>
            </w:r>
            <w:r w:rsidR="00911D8C" w:rsidRPr="00911D8C">
              <w:rPr>
                <w:rStyle w:val="normaltextrun"/>
                <w:rFonts w:ascii="Arial" w:hAnsi="Arial" w:cs="Arial"/>
                <w:b/>
                <w:bCs/>
                <w:sz w:val="18"/>
                <w:szCs w:val="18"/>
              </w:rPr>
              <w:t>agrarisch o</w:t>
            </w:r>
            <w:r w:rsidRPr="00911D8C">
              <w:rPr>
                <w:rStyle w:val="normaltextrun"/>
                <w:rFonts w:ascii="Arial" w:hAnsi="Arial" w:cs="Arial"/>
                <w:b/>
                <w:bCs/>
                <w:sz w:val="18"/>
                <w:szCs w:val="18"/>
              </w:rPr>
              <w:t>ndernemers</w:t>
            </w:r>
            <w:r w:rsidRPr="00BB3A8B">
              <w:rPr>
                <w:rStyle w:val="normaltextrun"/>
                <w:rFonts w:ascii="Arial" w:hAnsi="Arial" w:cs="Arial"/>
                <w:b/>
                <w:bCs/>
                <w:sz w:val="18"/>
                <w:szCs w:val="18"/>
              </w:rPr>
              <w:t>/gebied aannemelijk is</w:t>
            </w:r>
          </w:p>
          <w:p w14:paraId="5837D8F2" w14:textId="77777777" w:rsidR="008C2DF8" w:rsidRPr="00361F8D" w:rsidRDefault="008C2DF8" w:rsidP="008C2DF8">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718AA9C2" w14:textId="77777777"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uit de onderbouwing blijkt dat het team agrarisch ondernemers effectief kan begeleiden in verandertrajecten;</w:t>
            </w:r>
          </w:p>
          <w:p w14:paraId="6F9F5C41" w14:textId="77777777"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de inschrijver aannemelijk maakt dat het team plannen kan positioneren binnen gebiedscontext en onzekerheden.</w:t>
            </w:r>
          </w:p>
          <w:p w14:paraId="4FA30F4A" w14:textId="77777777" w:rsidR="008C2DF8" w:rsidRPr="00BB3A8B" w:rsidRDefault="008C2DF8" w:rsidP="00016041">
            <w:pPr>
              <w:pStyle w:val="paragraph"/>
              <w:numPr>
                <w:ilvl w:val="0"/>
                <w:numId w:val="70"/>
              </w:numPr>
              <w:spacing w:before="0" w:beforeAutospacing="0" w:after="0" w:afterAutospacing="0"/>
              <w:rPr>
                <w:rStyle w:val="normaltextrun"/>
                <w:rFonts w:ascii="Arial" w:hAnsi="Arial" w:cs="Arial"/>
                <w:b/>
                <w:bCs/>
                <w:sz w:val="18"/>
                <w:szCs w:val="18"/>
              </w:rPr>
            </w:pPr>
            <w:r w:rsidRPr="00BB3A8B">
              <w:rPr>
                <w:rStyle w:val="normaltextrun"/>
                <w:rFonts w:ascii="Arial" w:hAnsi="Arial" w:cs="Arial"/>
                <w:b/>
                <w:bCs/>
                <w:sz w:val="18"/>
                <w:szCs w:val="18"/>
              </w:rPr>
              <w:t>Continuïteit en inzetbaarheid zijn geborgd</w:t>
            </w:r>
          </w:p>
          <w:p w14:paraId="3D8E7674" w14:textId="77777777" w:rsidR="008C2DF8" w:rsidRPr="00361F8D" w:rsidRDefault="008C2DF8" w:rsidP="008C2DF8">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1D63218D" w14:textId="4EBFD342" w:rsidR="008C2DF8" w:rsidRPr="00361F8D" w:rsidRDefault="008C2DF8"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de inschrijver een robuuste en geloofwaardige bezetting presenteert</w:t>
            </w:r>
            <w:r w:rsidR="00EB1F10">
              <w:rPr>
                <w:rStyle w:val="normaltextrun"/>
                <w:rFonts w:ascii="Arial" w:hAnsi="Arial"/>
                <w:sz w:val="18"/>
                <w:lang w:val="nl-NL"/>
              </w:rPr>
              <w:t>;</w:t>
            </w:r>
          </w:p>
          <w:p w14:paraId="7F0AD6CA" w14:textId="52ACD713" w:rsidR="008C2DF8" w:rsidRPr="00361F8D" w:rsidRDefault="008C2DF8" w:rsidP="00016041">
            <w:pPr>
              <w:pStyle w:val="Lijstalinea"/>
              <w:numPr>
                <w:ilvl w:val="0"/>
                <w:numId w:val="71"/>
              </w:numPr>
              <w:rPr>
                <w:rFonts w:ascii="Arial" w:hAnsi="Arial"/>
                <w:lang w:val="nl-NL"/>
              </w:rPr>
            </w:pPr>
            <w:r w:rsidRPr="00361F8D">
              <w:rPr>
                <w:rStyle w:val="normaltextrun"/>
                <w:rFonts w:ascii="Arial" w:hAnsi="Arial"/>
                <w:sz w:val="18"/>
                <w:lang w:val="nl-NL"/>
              </w:rPr>
              <w:t>de mate waarin de inschrijver laat zien dat overdracht bij vervanging beheerst kan plaatsvinden</w:t>
            </w:r>
            <w:r w:rsidR="00EB1F10">
              <w:rPr>
                <w:rStyle w:val="normaltextrun"/>
                <w:rFonts w:ascii="Arial" w:hAnsi="Arial"/>
                <w:sz w:val="18"/>
                <w:lang w:val="nl-NL"/>
              </w:rPr>
              <w:t>.</w:t>
            </w:r>
          </w:p>
          <w:p w14:paraId="5DDF08E7" w14:textId="77777777" w:rsidR="008C2DF8" w:rsidRPr="00BB3A8B" w:rsidRDefault="008C2DF8" w:rsidP="008C2DF8">
            <w:pPr>
              <w:spacing w:line="240" w:lineRule="auto"/>
              <w:rPr>
                <w:rFonts w:ascii="Arial" w:hAnsi="Arial" w:cs="Arial"/>
                <w:spacing w:val="0"/>
                <w:szCs w:val="18"/>
              </w:rPr>
            </w:pPr>
          </w:p>
          <w:p w14:paraId="1B2508E5" w14:textId="7FE0CDA8" w:rsidR="00E83560" w:rsidRPr="00361F8D" w:rsidRDefault="36845EB3" w:rsidP="005423DD">
            <w:pPr>
              <w:spacing w:line="240" w:lineRule="auto"/>
              <w:rPr>
                <w:rFonts w:ascii="Arial" w:hAnsi="Arial"/>
                <w:spacing w:val="0"/>
                <w:sz w:val="16"/>
              </w:rPr>
            </w:pPr>
            <w:r w:rsidRPr="1F6E4BEC">
              <w:rPr>
                <w:rFonts w:ascii="Arial" w:eastAsia="Calibri" w:hAnsi="Arial" w:cs="Arial"/>
                <w:i/>
                <w:iCs/>
                <w:sz w:val="16"/>
                <w:szCs w:val="16"/>
                <w:lang w:eastAsia="en-US"/>
              </w:rPr>
              <w:t>(Aanleveren in</w:t>
            </w:r>
            <w:r w:rsidRPr="00361F8D">
              <w:rPr>
                <w:rFonts w:ascii="Arial" w:eastAsia="Calibri" w:hAnsi="Arial"/>
                <w:i/>
                <w:iCs/>
                <w:sz w:val="16"/>
                <w:szCs w:val="16"/>
              </w:rPr>
              <w:t xml:space="preserve"> lettertype Arial en lettergrootte 10. Links en verwijzingen naar externe bronnen worden niet gevolgd</w:t>
            </w:r>
            <w:r w:rsidR="06727CA6" w:rsidRPr="1F6E4BEC">
              <w:rPr>
                <w:rFonts w:ascii="Arial" w:eastAsia="Calibri" w:hAnsi="Arial" w:cs="Arial"/>
                <w:i/>
                <w:iCs/>
                <w:sz w:val="16"/>
                <w:szCs w:val="16"/>
                <w:lang w:eastAsia="en-US"/>
              </w:rPr>
              <w:t xml:space="preserve"> voor onderdeel 1 (</w:t>
            </w:r>
            <w:r w:rsidR="06727CA6" w:rsidRPr="1F6E4BEC">
              <w:rPr>
                <w:rFonts w:eastAsia="Calibri"/>
                <w:i/>
                <w:iCs/>
                <w:sz w:val="16"/>
                <w:szCs w:val="16"/>
                <w:lang w:eastAsia="en-US"/>
              </w:rPr>
              <w:t xml:space="preserve">teamopbouw) </w:t>
            </w:r>
            <w:r w:rsidR="06727CA6" w:rsidRPr="1F6E4BEC">
              <w:rPr>
                <w:rFonts w:ascii="Arial" w:eastAsia="Calibri" w:hAnsi="Arial" w:cs="Arial"/>
                <w:i/>
                <w:iCs/>
                <w:sz w:val="16"/>
                <w:szCs w:val="16"/>
                <w:lang w:eastAsia="en-US"/>
              </w:rPr>
              <w:t>mogen maximaal 2 pagina’s A4 worden ingezet, voor onderde</w:t>
            </w:r>
            <w:r w:rsidR="00E0303A">
              <w:rPr>
                <w:rFonts w:ascii="Arial" w:eastAsia="Calibri" w:hAnsi="Arial" w:cs="Arial"/>
                <w:i/>
                <w:iCs/>
                <w:sz w:val="16"/>
                <w:szCs w:val="16"/>
                <w:lang w:eastAsia="en-US"/>
              </w:rPr>
              <w:t>el</w:t>
            </w:r>
            <w:r w:rsidR="06727CA6" w:rsidRPr="1F6E4BEC">
              <w:rPr>
                <w:rFonts w:ascii="Arial" w:eastAsia="Calibri" w:hAnsi="Arial" w:cs="Arial"/>
                <w:i/>
                <w:iCs/>
                <w:sz w:val="16"/>
                <w:szCs w:val="16"/>
                <w:lang w:eastAsia="en-US"/>
              </w:rPr>
              <w:t xml:space="preserve"> 2 </w:t>
            </w:r>
            <w:r w:rsidR="06727CA6" w:rsidRPr="1F6E4BEC">
              <w:rPr>
                <w:rFonts w:eastAsia="Calibri"/>
                <w:i/>
                <w:iCs/>
                <w:sz w:val="16"/>
                <w:szCs w:val="16"/>
                <w:lang w:eastAsia="en-US"/>
              </w:rPr>
              <w:t>(CV’s)</w:t>
            </w:r>
            <w:r w:rsidR="06727CA6" w:rsidRPr="1F6E4BEC">
              <w:rPr>
                <w:rFonts w:ascii="Arial" w:eastAsia="Calibri" w:hAnsi="Arial" w:cs="Arial"/>
                <w:i/>
                <w:iCs/>
                <w:sz w:val="16"/>
                <w:szCs w:val="16"/>
                <w:lang w:eastAsia="en-US"/>
              </w:rPr>
              <w:t xml:space="preserve"> </w:t>
            </w:r>
            <w:r w:rsidR="00E0303A">
              <w:rPr>
                <w:rFonts w:ascii="Arial" w:eastAsia="Calibri" w:hAnsi="Arial" w:cs="Arial"/>
                <w:i/>
                <w:iCs/>
                <w:sz w:val="16"/>
                <w:szCs w:val="16"/>
                <w:lang w:eastAsia="en-US"/>
              </w:rPr>
              <w:t xml:space="preserve">en onderdeel 3 (referenties) gezamenlijk </w:t>
            </w:r>
            <w:r w:rsidR="06727CA6" w:rsidRPr="1F6E4BEC">
              <w:rPr>
                <w:rFonts w:ascii="Arial" w:eastAsia="Calibri" w:hAnsi="Arial" w:cs="Arial"/>
                <w:i/>
                <w:iCs/>
                <w:sz w:val="16"/>
                <w:szCs w:val="16"/>
                <w:lang w:eastAsia="en-US"/>
              </w:rPr>
              <w:t xml:space="preserve">per teamlid maximaal </w:t>
            </w:r>
            <w:r w:rsidR="00E0303A">
              <w:rPr>
                <w:rFonts w:ascii="Arial" w:eastAsia="Calibri" w:hAnsi="Arial" w:cs="Arial"/>
                <w:i/>
                <w:iCs/>
                <w:sz w:val="16"/>
                <w:szCs w:val="16"/>
                <w:lang w:eastAsia="en-US"/>
              </w:rPr>
              <w:t>3</w:t>
            </w:r>
            <w:r w:rsidR="06727CA6" w:rsidRPr="1F6E4BEC">
              <w:rPr>
                <w:rFonts w:ascii="Arial" w:eastAsia="Calibri" w:hAnsi="Arial" w:cs="Arial"/>
                <w:i/>
                <w:iCs/>
                <w:sz w:val="16"/>
                <w:szCs w:val="16"/>
                <w:lang w:eastAsia="en-US"/>
              </w:rPr>
              <w:t xml:space="preserve"> pagina’s A4</w:t>
            </w:r>
            <w:r w:rsidRPr="1F6E4BEC">
              <w:rPr>
                <w:rFonts w:ascii="Arial" w:eastAsia="Calibri" w:hAnsi="Arial" w:cs="Arial"/>
                <w:i/>
                <w:iCs/>
                <w:sz w:val="16"/>
                <w:szCs w:val="16"/>
                <w:lang w:eastAsia="en-US"/>
              </w:rPr>
              <w:t>)</w:t>
            </w:r>
          </w:p>
        </w:tc>
      </w:tr>
      <w:tr w:rsidR="00370F69" w:rsidRPr="00BB3A8B" w14:paraId="60332F1C" w14:textId="77777777" w:rsidTr="1F6E4BEC">
        <w:tc>
          <w:tcPr>
            <w:tcW w:w="647" w:type="dxa"/>
          </w:tcPr>
          <w:p w14:paraId="218B42E6" w14:textId="5E14B88E" w:rsidR="00370F69" w:rsidRPr="00BB3A8B" w:rsidRDefault="00370F69" w:rsidP="005423DD">
            <w:pPr>
              <w:tabs>
                <w:tab w:val="left" w:pos="567"/>
              </w:tabs>
              <w:spacing w:line="240" w:lineRule="auto"/>
              <w:rPr>
                <w:rFonts w:ascii="Arial" w:hAnsi="Arial" w:cs="Arial"/>
                <w:spacing w:val="0"/>
                <w:szCs w:val="18"/>
              </w:rPr>
            </w:pPr>
            <w:r w:rsidRPr="00BB3A8B">
              <w:rPr>
                <w:rFonts w:ascii="Arial" w:hAnsi="Arial" w:cs="Arial"/>
                <w:spacing w:val="0"/>
                <w:szCs w:val="18"/>
              </w:rPr>
              <w:lastRenderedPageBreak/>
              <w:t>G</w:t>
            </w:r>
            <w:r w:rsidRPr="00361F8D">
              <w:rPr>
                <w:spacing w:val="0"/>
              </w:rPr>
              <w:t>3</w:t>
            </w:r>
          </w:p>
        </w:tc>
        <w:tc>
          <w:tcPr>
            <w:tcW w:w="7853" w:type="dxa"/>
          </w:tcPr>
          <w:p w14:paraId="7CFAE711" w14:textId="77777777" w:rsidR="007A1542" w:rsidRPr="00BB3A8B" w:rsidRDefault="007A1542" w:rsidP="007A1542">
            <w:pPr>
              <w:spacing w:line="240" w:lineRule="auto"/>
              <w:rPr>
                <w:rFonts w:ascii="Arial" w:hAnsi="Arial" w:cs="Arial"/>
                <w:b/>
                <w:bCs/>
                <w:spacing w:val="0"/>
                <w:szCs w:val="18"/>
              </w:rPr>
            </w:pPr>
            <w:r w:rsidRPr="00BB3A8B">
              <w:rPr>
                <w:rFonts w:ascii="Arial" w:hAnsi="Arial" w:cs="Arial"/>
                <w:b/>
                <w:bCs/>
                <w:spacing w:val="0"/>
                <w:szCs w:val="18"/>
              </w:rPr>
              <w:t>Plan van Aanpak fictieve casus</w:t>
            </w:r>
          </w:p>
          <w:p w14:paraId="407F8098" w14:textId="4D335B53" w:rsidR="007A1542" w:rsidRPr="00BB3A8B" w:rsidRDefault="007A1542" w:rsidP="007A1542">
            <w:pPr>
              <w:spacing w:line="240" w:lineRule="auto"/>
              <w:rPr>
                <w:rFonts w:ascii="Arial" w:hAnsi="Arial" w:cs="Arial"/>
                <w:spacing w:val="0"/>
              </w:rPr>
            </w:pPr>
            <w:r w:rsidRPr="00BB3A8B">
              <w:rPr>
                <w:rFonts w:ascii="Arial" w:hAnsi="Arial" w:cs="Arial"/>
              </w:rPr>
              <w:t>Inschrijver wordt verzocht een Plan van Aanpak op te stellen voor de door de Aanbestedende dienst meegeleverde voorbeeldcasus (melkveehouderij). De beoordeling richt zich op de mate waarin Inschrijver blijk geeft van een realistische, samenhangende en deskundige aanpak voor het opstellen van een D</w:t>
            </w:r>
            <w:r w:rsidR="00E0303A">
              <w:rPr>
                <w:rFonts w:ascii="Arial" w:hAnsi="Arial" w:cs="Arial"/>
              </w:rPr>
              <w:t>BP</w:t>
            </w:r>
            <w:r w:rsidRPr="00BB3A8B">
              <w:rPr>
                <w:rFonts w:ascii="Arial" w:hAnsi="Arial" w:cs="Arial"/>
              </w:rPr>
              <w:t>.</w:t>
            </w:r>
          </w:p>
          <w:p w14:paraId="76752626" w14:textId="77777777" w:rsidR="007A1542" w:rsidRPr="00BB3A8B" w:rsidRDefault="007A1542" w:rsidP="007A1542">
            <w:pPr>
              <w:spacing w:line="240" w:lineRule="auto"/>
              <w:rPr>
                <w:rFonts w:ascii="Arial" w:hAnsi="Arial" w:cs="Arial"/>
                <w:spacing w:val="0"/>
                <w:szCs w:val="18"/>
              </w:rPr>
            </w:pPr>
          </w:p>
          <w:p w14:paraId="07458555" w14:textId="2BCE07F0" w:rsidR="007A1542" w:rsidRPr="00BB3A8B" w:rsidRDefault="007A1542" w:rsidP="007A1542">
            <w:pPr>
              <w:spacing w:line="240" w:lineRule="auto"/>
              <w:rPr>
                <w:rFonts w:ascii="Arial" w:hAnsi="Arial" w:cs="Arial"/>
                <w:spacing w:val="0"/>
                <w:szCs w:val="18"/>
              </w:rPr>
            </w:pPr>
            <w:r w:rsidRPr="00BB3A8B">
              <w:rPr>
                <w:rFonts w:ascii="Arial" w:hAnsi="Arial" w:cs="Arial"/>
                <w:spacing w:val="0"/>
                <w:szCs w:val="18"/>
              </w:rPr>
              <w:lastRenderedPageBreak/>
              <w:t xml:space="preserve">Inschrijver levert een Plan van Aanpak aan voor de fictieve casus (t.w.v. de vaste vergoeding </w:t>
            </w:r>
            <w:r w:rsidR="00E0303A">
              <w:rPr>
                <w:rFonts w:ascii="Arial" w:hAnsi="Arial" w:cs="Arial"/>
                <w:spacing w:val="0"/>
                <w:szCs w:val="18"/>
              </w:rPr>
              <w:t xml:space="preserve">van </w:t>
            </w:r>
            <w:r w:rsidRPr="00BB3A8B">
              <w:rPr>
                <w:rFonts w:ascii="Arial" w:hAnsi="Arial" w:cs="Arial"/>
                <w:spacing w:val="0"/>
                <w:szCs w:val="18"/>
              </w:rPr>
              <w:t>€2.500,- in de pilotfase) waarin minimaal is opgenomen:</w:t>
            </w:r>
          </w:p>
          <w:p w14:paraId="1118B55F" w14:textId="4D25DE4D" w:rsidR="007A1542" w:rsidRPr="00361F8D" w:rsidRDefault="007A1542" w:rsidP="00016041">
            <w:pPr>
              <w:pStyle w:val="Lijstalinea"/>
              <w:numPr>
                <w:ilvl w:val="0"/>
                <w:numId w:val="72"/>
              </w:numPr>
              <w:rPr>
                <w:rFonts w:ascii="Arial" w:hAnsi="Arial"/>
                <w:lang w:val="nl-NL"/>
              </w:rPr>
            </w:pPr>
            <w:r w:rsidRPr="00361F8D">
              <w:rPr>
                <w:rFonts w:ascii="Arial" w:hAnsi="Arial"/>
                <w:sz w:val="18"/>
                <w:lang w:val="nl-NL"/>
              </w:rPr>
              <w:t>een duiding van het probleem en de uitgangspunten voor de aanpak</w:t>
            </w:r>
            <w:r w:rsidR="00E631EE">
              <w:rPr>
                <w:rFonts w:ascii="Arial" w:hAnsi="Arial"/>
                <w:sz w:val="18"/>
                <w:lang w:val="nl-NL"/>
              </w:rPr>
              <w:t xml:space="preserve"> (onderdeel </w:t>
            </w:r>
            <w:r w:rsidR="000920CC">
              <w:rPr>
                <w:rFonts w:ascii="Arial" w:hAnsi="Arial"/>
                <w:sz w:val="18"/>
                <w:lang w:val="nl-NL"/>
              </w:rPr>
              <w:t>‘</w:t>
            </w:r>
            <w:r w:rsidR="00E631EE">
              <w:rPr>
                <w:rFonts w:ascii="Arial" w:hAnsi="Arial"/>
                <w:sz w:val="18"/>
                <w:lang w:val="nl-NL"/>
              </w:rPr>
              <w:t>a</w:t>
            </w:r>
            <w:r w:rsidR="000920CC">
              <w:rPr>
                <w:rFonts w:ascii="Arial" w:hAnsi="Arial"/>
                <w:sz w:val="18"/>
                <w:lang w:val="nl-NL"/>
              </w:rPr>
              <w:t>’</w:t>
            </w:r>
            <w:r w:rsidR="00226A3C">
              <w:rPr>
                <w:rFonts w:ascii="Arial" w:hAnsi="Arial"/>
                <w:sz w:val="18"/>
                <w:lang w:val="nl-NL"/>
              </w:rPr>
              <w:t>, zoals verwoord in paragraaf 2.1</w:t>
            </w:r>
            <w:r w:rsidR="00E631EE">
              <w:rPr>
                <w:rFonts w:ascii="Arial" w:hAnsi="Arial"/>
                <w:sz w:val="18"/>
                <w:lang w:val="nl-NL"/>
              </w:rPr>
              <w:t>)</w:t>
            </w:r>
            <w:r w:rsidRPr="00361F8D">
              <w:rPr>
                <w:rFonts w:ascii="Arial" w:hAnsi="Arial"/>
                <w:sz w:val="18"/>
                <w:lang w:val="nl-NL"/>
              </w:rPr>
              <w:t>;</w:t>
            </w:r>
          </w:p>
          <w:p w14:paraId="7BF2A66B" w14:textId="0F85E2D8" w:rsidR="007A1542" w:rsidRPr="00361F8D" w:rsidRDefault="007A1542" w:rsidP="00016041">
            <w:pPr>
              <w:pStyle w:val="Lijstalinea"/>
              <w:numPr>
                <w:ilvl w:val="0"/>
                <w:numId w:val="72"/>
              </w:numPr>
              <w:rPr>
                <w:rFonts w:ascii="Arial" w:hAnsi="Arial"/>
                <w:lang w:val="nl-NL"/>
              </w:rPr>
            </w:pPr>
            <w:r w:rsidRPr="00361F8D">
              <w:rPr>
                <w:rFonts w:ascii="Arial" w:hAnsi="Arial"/>
                <w:sz w:val="18"/>
                <w:lang w:val="nl-NL"/>
              </w:rPr>
              <w:t xml:space="preserve">een beschrijving van de aanpak voor alle gevraagde </w:t>
            </w:r>
            <w:r w:rsidR="00361F8D">
              <w:rPr>
                <w:rFonts w:ascii="Arial" w:hAnsi="Arial"/>
                <w:sz w:val="18"/>
                <w:lang w:val="nl-NL"/>
              </w:rPr>
              <w:t xml:space="preserve">DBP </w:t>
            </w:r>
            <w:r w:rsidRPr="00361F8D">
              <w:rPr>
                <w:rFonts w:ascii="Arial" w:hAnsi="Arial"/>
                <w:sz w:val="18"/>
                <w:lang w:val="nl-NL"/>
              </w:rPr>
              <w:t>onderdelen (</w:t>
            </w:r>
            <w:r w:rsidR="00E0303A">
              <w:rPr>
                <w:rFonts w:ascii="Arial" w:hAnsi="Arial"/>
                <w:sz w:val="18"/>
                <w:lang w:val="nl-NL"/>
              </w:rPr>
              <w:t xml:space="preserve">onderdelen </w:t>
            </w:r>
            <w:r w:rsidR="000920CC">
              <w:rPr>
                <w:rFonts w:ascii="Arial" w:hAnsi="Arial"/>
                <w:sz w:val="18"/>
                <w:lang w:val="nl-NL"/>
              </w:rPr>
              <w:t>‘</w:t>
            </w:r>
            <w:r w:rsidR="00E631EE">
              <w:rPr>
                <w:rFonts w:ascii="Arial" w:hAnsi="Arial"/>
                <w:sz w:val="18"/>
                <w:lang w:val="nl-NL"/>
              </w:rPr>
              <w:t>b</w:t>
            </w:r>
            <w:r w:rsidR="000920CC">
              <w:rPr>
                <w:rFonts w:ascii="Arial" w:hAnsi="Arial"/>
                <w:sz w:val="18"/>
                <w:lang w:val="nl-NL"/>
              </w:rPr>
              <w:t>’</w:t>
            </w:r>
            <w:r w:rsidR="00E631EE" w:rsidRPr="00361F8D">
              <w:rPr>
                <w:rFonts w:ascii="Arial" w:hAnsi="Arial"/>
                <w:sz w:val="18"/>
                <w:lang w:val="nl-NL"/>
              </w:rPr>
              <w:t xml:space="preserve"> </w:t>
            </w:r>
            <w:r w:rsidRPr="00361F8D">
              <w:rPr>
                <w:rFonts w:ascii="Arial" w:hAnsi="Arial"/>
                <w:sz w:val="18"/>
                <w:lang w:val="nl-NL"/>
              </w:rPr>
              <w:t xml:space="preserve">t/m </w:t>
            </w:r>
            <w:r w:rsidR="000920CC">
              <w:rPr>
                <w:rFonts w:ascii="Arial" w:hAnsi="Arial"/>
                <w:sz w:val="18"/>
                <w:lang w:val="nl-NL"/>
              </w:rPr>
              <w:t>‘</w:t>
            </w:r>
            <w:r w:rsidR="005925DC">
              <w:rPr>
                <w:rFonts w:ascii="Arial" w:hAnsi="Arial"/>
                <w:sz w:val="18"/>
                <w:lang w:val="nl-NL"/>
              </w:rPr>
              <w:t>g</w:t>
            </w:r>
            <w:r w:rsidR="000920CC">
              <w:rPr>
                <w:rFonts w:ascii="Arial" w:hAnsi="Arial"/>
                <w:sz w:val="18"/>
                <w:lang w:val="nl-NL"/>
              </w:rPr>
              <w:t>’</w:t>
            </w:r>
            <w:r w:rsidR="00361F8D">
              <w:rPr>
                <w:rFonts w:ascii="Arial" w:hAnsi="Arial"/>
                <w:sz w:val="18"/>
                <w:lang w:val="nl-NL"/>
              </w:rPr>
              <w:t>, zoals verwoord in paragraaf 2.1</w:t>
            </w:r>
            <w:r w:rsidRPr="00361F8D">
              <w:rPr>
                <w:rFonts w:ascii="Arial" w:hAnsi="Arial"/>
                <w:sz w:val="18"/>
                <w:lang w:val="nl-NL"/>
              </w:rPr>
              <w:t>) uit de fictieve casus</w:t>
            </w:r>
            <w:r w:rsidRPr="00BB3A8B">
              <w:rPr>
                <w:rFonts w:ascii="Arial" w:hAnsi="Arial" w:cs="Arial"/>
                <w:sz w:val="18"/>
                <w:szCs w:val="18"/>
                <w:lang w:val="nl-NL"/>
              </w:rPr>
              <w:t xml:space="preserve"> (Bijlage </w:t>
            </w:r>
            <w:r w:rsidR="002C36A2" w:rsidRPr="00BB3A8B">
              <w:rPr>
                <w:rFonts w:ascii="Arial" w:hAnsi="Arial" w:cs="Arial"/>
                <w:sz w:val="18"/>
                <w:szCs w:val="18"/>
                <w:lang w:val="nl-NL"/>
              </w:rPr>
              <w:t>I</w:t>
            </w:r>
            <w:r w:rsidRPr="00BB3A8B">
              <w:rPr>
                <w:rFonts w:ascii="Arial" w:hAnsi="Arial" w:cs="Arial"/>
                <w:sz w:val="18"/>
                <w:szCs w:val="18"/>
                <w:lang w:val="nl-NL"/>
              </w:rPr>
              <w:t>);</w:t>
            </w:r>
          </w:p>
          <w:p w14:paraId="26E75DD2" w14:textId="2306EFFC" w:rsidR="007A1542" w:rsidRPr="00E0303A" w:rsidRDefault="007A1542" w:rsidP="00016041">
            <w:pPr>
              <w:pStyle w:val="Lijstalinea"/>
              <w:numPr>
                <w:ilvl w:val="0"/>
                <w:numId w:val="72"/>
              </w:numPr>
              <w:rPr>
                <w:rFonts w:ascii="Arial" w:hAnsi="Arial"/>
                <w:lang w:val="nl-NL"/>
              </w:rPr>
            </w:pPr>
            <w:r w:rsidRPr="00361F8D">
              <w:rPr>
                <w:rFonts w:ascii="Arial" w:hAnsi="Arial"/>
                <w:sz w:val="18"/>
                <w:lang w:val="nl-NL"/>
              </w:rPr>
              <w:t>een concrete uitwerking van processtappen, betrokkenen, interactiemomenten en benodigde informatie/inputs</w:t>
            </w:r>
            <w:r w:rsidR="005925DC">
              <w:rPr>
                <w:rFonts w:ascii="Arial" w:hAnsi="Arial"/>
                <w:sz w:val="18"/>
                <w:lang w:val="nl-NL"/>
              </w:rPr>
              <w:t xml:space="preserve"> </w:t>
            </w:r>
            <w:r w:rsidR="004C3949">
              <w:rPr>
                <w:rFonts w:ascii="Arial" w:hAnsi="Arial"/>
                <w:sz w:val="18"/>
                <w:lang w:val="nl-NL"/>
              </w:rPr>
              <w:t xml:space="preserve">van </w:t>
            </w:r>
            <w:r w:rsidR="00E0303A">
              <w:rPr>
                <w:rFonts w:ascii="Arial" w:hAnsi="Arial"/>
                <w:sz w:val="18"/>
                <w:lang w:val="nl-NL"/>
              </w:rPr>
              <w:t>de agrarisch o</w:t>
            </w:r>
            <w:r w:rsidR="004C3949">
              <w:rPr>
                <w:rFonts w:ascii="Arial" w:hAnsi="Arial"/>
                <w:sz w:val="18"/>
                <w:lang w:val="nl-NL"/>
              </w:rPr>
              <w:t>ndernemer</w:t>
            </w:r>
            <w:r w:rsidRPr="00361F8D">
              <w:rPr>
                <w:rFonts w:ascii="Arial" w:hAnsi="Arial"/>
                <w:sz w:val="18"/>
                <w:lang w:val="nl-NL"/>
              </w:rPr>
              <w:t>;</w:t>
            </w:r>
          </w:p>
          <w:p w14:paraId="7EA889AD" w14:textId="2C81D0C6" w:rsidR="001C4D2C" w:rsidRPr="00E0303A" w:rsidRDefault="001C4D2C" w:rsidP="00016041">
            <w:pPr>
              <w:pStyle w:val="Lijstalinea"/>
              <w:numPr>
                <w:ilvl w:val="0"/>
                <w:numId w:val="72"/>
              </w:numPr>
              <w:rPr>
                <w:rFonts w:ascii="Arial" w:hAnsi="Arial" w:cs="Arial"/>
                <w:szCs w:val="18"/>
                <w:lang w:val="nl-NL"/>
              </w:rPr>
            </w:pPr>
            <w:r w:rsidRPr="00361F8D">
              <w:rPr>
                <w:rFonts w:ascii="Arial" w:hAnsi="Arial"/>
                <w:sz w:val="18"/>
                <w:lang w:val="nl-NL"/>
              </w:rPr>
              <w:t xml:space="preserve">een beschrijving van de organisatie van samenwerking en communicatie met de </w:t>
            </w:r>
            <w:r w:rsidRPr="00925890">
              <w:rPr>
                <w:rFonts w:ascii="Arial" w:hAnsi="Arial" w:cs="Arial"/>
                <w:sz w:val="18"/>
                <w:szCs w:val="18"/>
                <w:lang w:val="nl-NL"/>
              </w:rPr>
              <w:t>betrokken rollen (ondernemer, procesbegeleider, deskundigenpanel en eventuele derden)</w:t>
            </w:r>
            <w:r w:rsidRPr="004F0058">
              <w:rPr>
                <w:rFonts w:ascii="Arial" w:hAnsi="Arial" w:cs="Arial"/>
                <w:sz w:val="18"/>
                <w:szCs w:val="18"/>
                <w:lang w:val="nl-NL"/>
              </w:rPr>
              <w:t>:</w:t>
            </w:r>
          </w:p>
          <w:p w14:paraId="4CEA1AEB" w14:textId="4008D793" w:rsidR="001C4D2C" w:rsidRPr="00E0303A" w:rsidRDefault="001C4D2C" w:rsidP="00016041">
            <w:pPr>
              <w:pStyle w:val="Lijstalinea"/>
              <w:numPr>
                <w:ilvl w:val="0"/>
                <w:numId w:val="72"/>
              </w:numPr>
              <w:rPr>
                <w:rFonts w:ascii="Arial" w:hAnsi="Arial" w:cs="Arial"/>
                <w:sz w:val="18"/>
                <w:szCs w:val="18"/>
                <w:lang w:val="nl-NL"/>
              </w:rPr>
            </w:pPr>
            <w:r>
              <w:rPr>
                <w:rFonts w:ascii="Arial" w:hAnsi="Arial"/>
                <w:sz w:val="18"/>
                <w:lang w:val="nl-NL"/>
              </w:rPr>
              <w:t>Een gespecificeerde kostenraming va</w:t>
            </w:r>
            <w:r w:rsidRPr="00E0303A">
              <w:rPr>
                <w:rFonts w:ascii="Arial" w:hAnsi="Arial"/>
                <w:sz w:val="18"/>
                <w:lang w:val="nl-NL"/>
              </w:rPr>
              <w:t xml:space="preserve">n de urenbesteding per fase/onderdeel/stap/activiteit </w:t>
            </w:r>
            <w:r>
              <w:rPr>
                <w:rFonts w:ascii="Arial" w:hAnsi="Arial"/>
                <w:sz w:val="18"/>
                <w:lang w:val="nl-NL"/>
              </w:rPr>
              <w:t>e</w:t>
            </w:r>
            <w:r w:rsidRPr="00E0303A">
              <w:rPr>
                <w:rFonts w:ascii="Arial" w:hAnsi="Arial"/>
                <w:sz w:val="18"/>
                <w:lang w:val="nl-NL"/>
              </w:rPr>
              <w:t>n per rol/</w:t>
            </w:r>
            <w:r w:rsidRPr="00E0303A">
              <w:rPr>
                <w:rFonts w:ascii="Arial" w:hAnsi="Arial" w:cs="Arial"/>
                <w:sz w:val="18"/>
                <w:szCs w:val="18"/>
                <w:lang w:val="nl-NL"/>
              </w:rPr>
              <w:t>teamlid</w:t>
            </w:r>
            <w:r w:rsidR="00703AE7" w:rsidRPr="00703AE7">
              <w:rPr>
                <w:rFonts w:ascii="Arial" w:hAnsi="Arial" w:cs="Arial"/>
                <w:sz w:val="18"/>
                <w:szCs w:val="18"/>
                <w:lang w:val="nl-NL"/>
              </w:rPr>
              <w:t xml:space="preserve"> </w:t>
            </w:r>
            <w:r w:rsidR="00703AE7" w:rsidRPr="004F0058">
              <w:rPr>
                <w:rFonts w:ascii="Arial" w:hAnsi="Arial" w:cs="Arial"/>
                <w:sz w:val="18"/>
                <w:szCs w:val="18"/>
                <w:lang w:val="nl-NL"/>
              </w:rPr>
              <w:t>(zoals verwoord in paragraa</w:t>
            </w:r>
            <w:r w:rsidR="00E0303A" w:rsidRPr="004F0058">
              <w:rPr>
                <w:rFonts w:ascii="Arial" w:hAnsi="Arial" w:cs="Arial"/>
                <w:sz w:val="18"/>
                <w:szCs w:val="18"/>
                <w:lang w:val="nl-NL"/>
              </w:rPr>
              <w:t>f</w:t>
            </w:r>
            <w:r w:rsidR="00703AE7" w:rsidRPr="004F0058">
              <w:rPr>
                <w:rFonts w:ascii="Arial" w:hAnsi="Arial" w:cs="Arial"/>
                <w:sz w:val="18"/>
                <w:szCs w:val="18"/>
                <w:lang w:val="nl-NL"/>
              </w:rPr>
              <w:t xml:space="preserve"> 5.4)</w:t>
            </w:r>
          </w:p>
          <w:p w14:paraId="201D5878" w14:textId="55D1FEAA" w:rsidR="00CB30B3" w:rsidRPr="00E0303A" w:rsidRDefault="007A1542" w:rsidP="00016041">
            <w:pPr>
              <w:pStyle w:val="Lijstalinea"/>
              <w:numPr>
                <w:ilvl w:val="0"/>
                <w:numId w:val="72"/>
              </w:numPr>
              <w:rPr>
                <w:rFonts w:ascii="Arial" w:hAnsi="Arial"/>
                <w:lang w:val="nl-NL"/>
              </w:rPr>
            </w:pPr>
            <w:r w:rsidRPr="00361F8D">
              <w:rPr>
                <w:rFonts w:ascii="Arial" w:hAnsi="Arial"/>
                <w:sz w:val="18"/>
                <w:lang w:val="nl-NL"/>
              </w:rPr>
              <w:t>een beknopte risicoanalyse met beheersmaatregelen;</w:t>
            </w:r>
          </w:p>
          <w:p w14:paraId="1DED0FC8" w14:textId="77777777" w:rsidR="008F5779" w:rsidRDefault="008F5779" w:rsidP="008F5779">
            <w:pPr>
              <w:spacing w:line="240" w:lineRule="auto"/>
              <w:rPr>
                <w:rFonts w:ascii="Arial" w:eastAsia="Calibri" w:hAnsi="Arial"/>
                <w:spacing w:val="0"/>
                <w:szCs w:val="22"/>
                <w:lang w:eastAsia="en-US"/>
              </w:rPr>
            </w:pPr>
          </w:p>
          <w:p w14:paraId="147C631D" w14:textId="51F9594D" w:rsidR="007A1542" w:rsidRDefault="00857E93" w:rsidP="008F5779">
            <w:pPr>
              <w:spacing w:line="240" w:lineRule="auto"/>
              <w:rPr>
                <w:rFonts w:ascii="Arial" w:hAnsi="Arial" w:cs="Arial"/>
                <w:spacing w:val="0"/>
                <w:szCs w:val="18"/>
              </w:rPr>
            </w:pPr>
            <w:r w:rsidRPr="00E0303A">
              <w:rPr>
                <w:rFonts w:ascii="Arial" w:hAnsi="Arial" w:cs="Arial"/>
                <w:spacing w:val="0"/>
                <w:szCs w:val="18"/>
              </w:rPr>
              <w:t xml:space="preserve">Naast </w:t>
            </w:r>
            <w:r w:rsidR="008F5779">
              <w:rPr>
                <w:rFonts w:ascii="Arial" w:hAnsi="Arial" w:cs="Arial"/>
                <w:spacing w:val="0"/>
                <w:szCs w:val="18"/>
              </w:rPr>
              <w:t>bovenstaande</w:t>
            </w:r>
            <w:r w:rsidRPr="00E0303A">
              <w:rPr>
                <w:rFonts w:ascii="Arial" w:hAnsi="Arial" w:cs="Arial"/>
                <w:spacing w:val="0"/>
                <w:szCs w:val="18"/>
              </w:rPr>
              <w:t xml:space="preserve"> onderdelen 1 tot en met 6 wordt een advies gevraagd </w:t>
            </w:r>
            <w:r w:rsidR="00AA14AD" w:rsidRPr="00E0303A">
              <w:rPr>
                <w:rFonts w:ascii="Arial" w:hAnsi="Arial" w:cs="Arial"/>
                <w:spacing w:val="0"/>
                <w:szCs w:val="18"/>
              </w:rPr>
              <w:t xml:space="preserve">aan Inschrijver. </w:t>
            </w:r>
            <w:r w:rsidR="003B4868">
              <w:rPr>
                <w:rFonts w:ascii="Arial" w:hAnsi="Arial" w:cs="Arial"/>
                <w:spacing w:val="0"/>
                <w:szCs w:val="18"/>
              </w:rPr>
              <w:t>In dit advies bepaalt de Inschrijver</w:t>
            </w:r>
            <w:r w:rsidR="003B4868" w:rsidRPr="003B4868">
              <w:rPr>
                <w:rFonts w:ascii="Arial" w:hAnsi="Arial" w:cs="Arial"/>
                <w:spacing w:val="0"/>
                <w:szCs w:val="18"/>
              </w:rPr>
              <w:t xml:space="preserve"> wat de kern van de opgave is</w:t>
            </w:r>
            <w:r w:rsidR="003C72BA">
              <w:rPr>
                <w:rFonts w:ascii="Arial" w:hAnsi="Arial" w:cs="Arial"/>
                <w:spacing w:val="0"/>
                <w:szCs w:val="18"/>
              </w:rPr>
              <w:t xml:space="preserve"> en w</w:t>
            </w:r>
            <w:r w:rsidR="003B4868" w:rsidRPr="003B4868">
              <w:rPr>
                <w:rFonts w:ascii="Arial" w:hAnsi="Arial" w:cs="Arial"/>
                <w:spacing w:val="0"/>
                <w:szCs w:val="18"/>
              </w:rPr>
              <w:t>elke duurzaamheidsdoelen prioriteit hebben,</w:t>
            </w:r>
            <w:r w:rsidR="003C72BA">
              <w:rPr>
                <w:rFonts w:ascii="Arial" w:hAnsi="Arial" w:cs="Arial"/>
                <w:spacing w:val="0"/>
                <w:szCs w:val="18"/>
              </w:rPr>
              <w:t xml:space="preserve"> om </w:t>
            </w:r>
            <w:r w:rsidR="008462A5">
              <w:rPr>
                <w:rFonts w:ascii="Arial" w:hAnsi="Arial" w:cs="Arial"/>
                <w:spacing w:val="0"/>
                <w:szCs w:val="18"/>
              </w:rPr>
              <w:t xml:space="preserve">op deze manier </w:t>
            </w:r>
            <w:r w:rsidR="00A20223">
              <w:rPr>
                <w:rFonts w:ascii="Arial" w:hAnsi="Arial" w:cs="Arial"/>
                <w:spacing w:val="0"/>
                <w:szCs w:val="18"/>
              </w:rPr>
              <w:t>de hoofd- van de bijzaken te onderscheiden.</w:t>
            </w:r>
            <w:r w:rsidR="008154D6">
              <w:rPr>
                <w:rFonts w:ascii="Arial" w:hAnsi="Arial" w:cs="Arial"/>
                <w:spacing w:val="0"/>
                <w:szCs w:val="18"/>
              </w:rPr>
              <w:t xml:space="preserve"> </w:t>
            </w:r>
          </w:p>
          <w:p w14:paraId="4D377F02" w14:textId="77777777" w:rsidR="00D924E6" w:rsidRDefault="00D924E6" w:rsidP="008F5779">
            <w:pPr>
              <w:spacing w:line="240" w:lineRule="auto"/>
              <w:rPr>
                <w:rFonts w:ascii="Arial" w:hAnsi="Arial" w:cs="Arial"/>
                <w:spacing w:val="0"/>
                <w:szCs w:val="18"/>
              </w:rPr>
            </w:pPr>
          </w:p>
          <w:p w14:paraId="73C8E065" w14:textId="6F24A9E9" w:rsidR="00D924E6" w:rsidRPr="00E0303A" w:rsidRDefault="00CF1455" w:rsidP="007A1542">
            <w:pPr>
              <w:rPr>
                <w:rFonts w:ascii="Arial" w:hAnsi="Arial" w:cs="Arial"/>
                <w:spacing w:val="0"/>
                <w:szCs w:val="18"/>
              </w:rPr>
            </w:pPr>
            <w:r>
              <w:rPr>
                <w:rFonts w:ascii="Arial" w:hAnsi="Arial" w:cs="Arial"/>
                <w:spacing w:val="0"/>
                <w:szCs w:val="18"/>
              </w:rPr>
              <w:t>In B</w:t>
            </w:r>
            <w:r w:rsidR="0093081E">
              <w:rPr>
                <w:rFonts w:ascii="Arial" w:hAnsi="Arial" w:cs="Arial"/>
                <w:spacing w:val="0"/>
                <w:szCs w:val="18"/>
              </w:rPr>
              <w:t xml:space="preserve">ijlage I staat de </w:t>
            </w:r>
            <w:r w:rsidR="00C468E4">
              <w:rPr>
                <w:rFonts w:ascii="Arial" w:hAnsi="Arial" w:cs="Arial"/>
                <w:spacing w:val="0"/>
                <w:szCs w:val="18"/>
              </w:rPr>
              <w:t>te gebruiken inhoudsopgave</w:t>
            </w:r>
            <w:r w:rsidR="00C40550">
              <w:rPr>
                <w:rFonts w:ascii="Arial" w:hAnsi="Arial" w:cs="Arial"/>
                <w:spacing w:val="0"/>
                <w:szCs w:val="18"/>
              </w:rPr>
              <w:t xml:space="preserve"> voor het Plan van Aanpak </w:t>
            </w:r>
            <w:r w:rsidR="005D2FD1">
              <w:rPr>
                <w:rFonts w:ascii="Arial" w:hAnsi="Arial" w:cs="Arial"/>
                <w:spacing w:val="0"/>
                <w:szCs w:val="18"/>
              </w:rPr>
              <w:t>e</w:t>
            </w:r>
            <w:r w:rsidR="00C40550">
              <w:rPr>
                <w:rFonts w:ascii="Arial" w:hAnsi="Arial" w:cs="Arial"/>
                <w:spacing w:val="0"/>
                <w:szCs w:val="18"/>
              </w:rPr>
              <w:t>n advies.</w:t>
            </w:r>
          </w:p>
          <w:p w14:paraId="1D8F6244" w14:textId="77777777" w:rsidR="00857E93" w:rsidRPr="00BB3A8B" w:rsidRDefault="00857E93" w:rsidP="007A1542">
            <w:pPr>
              <w:rPr>
                <w:rFonts w:ascii="Arial" w:hAnsi="Arial" w:cs="Arial"/>
                <w:szCs w:val="18"/>
              </w:rPr>
            </w:pPr>
          </w:p>
          <w:p w14:paraId="02F311A0" w14:textId="77777777" w:rsidR="007A1542" w:rsidRPr="00BB3A8B" w:rsidRDefault="007A1542" w:rsidP="007A1542">
            <w:pPr>
              <w:spacing w:line="240" w:lineRule="auto"/>
              <w:rPr>
                <w:rFonts w:ascii="Arial" w:hAnsi="Arial" w:cs="Arial"/>
                <w:b/>
                <w:bCs/>
                <w:spacing w:val="0"/>
                <w:szCs w:val="18"/>
              </w:rPr>
            </w:pPr>
            <w:r w:rsidRPr="00BB3A8B">
              <w:rPr>
                <w:rFonts w:ascii="Arial" w:hAnsi="Arial" w:cs="Arial"/>
                <w:b/>
                <w:bCs/>
                <w:spacing w:val="0"/>
                <w:szCs w:val="18"/>
              </w:rPr>
              <w:t>Beoordelingscriteria</w:t>
            </w:r>
          </w:p>
          <w:p w14:paraId="41F7E28B" w14:textId="77777777" w:rsidR="007A1542" w:rsidRPr="00BB3A8B" w:rsidRDefault="007A1542" w:rsidP="007A1542">
            <w:pPr>
              <w:spacing w:line="240" w:lineRule="auto"/>
              <w:rPr>
                <w:rFonts w:ascii="Arial" w:hAnsi="Arial" w:cs="Arial"/>
                <w:spacing w:val="0"/>
                <w:szCs w:val="18"/>
              </w:rPr>
            </w:pPr>
            <w:r w:rsidRPr="00BB3A8B">
              <w:rPr>
                <w:rFonts w:ascii="Arial" w:hAnsi="Arial" w:cs="Arial"/>
                <w:spacing w:val="0"/>
                <w:szCs w:val="18"/>
              </w:rPr>
              <w:t>Het Plan van Aanpak wordt beoordeeld op:</w:t>
            </w:r>
          </w:p>
          <w:p w14:paraId="5DBAC9E9" w14:textId="77777777" w:rsidR="007A1542" w:rsidRPr="00BB3A8B" w:rsidRDefault="007A1542" w:rsidP="00016041">
            <w:pPr>
              <w:pStyle w:val="Lijstalinea"/>
              <w:numPr>
                <w:ilvl w:val="0"/>
                <w:numId w:val="73"/>
              </w:numPr>
              <w:rPr>
                <w:rStyle w:val="normaltextrun"/>
                <w:rFonts w:ascii="Arial" w:eastAsia="Times New Roman" w:hAnsi="Arial" w:cs="Arial"/>
                <w:b/>
                <w:bCs/>
                <w:spacing w:val="5"/>
                <w:sz w:val="18"/>
                <w:szCs w:val="18"/>
                <w:lang w:val="nl-NL" w:eastAsia="nl-NL"/>
              </w:rPr>
            </w:pPr>
            <w:r w:rsidRPr="00BB3A8B">
              <w:rPr>
                <w:rStyle w:val="normaltextrun"/>
                <w:rFonts w:ascii="Arial" w:eastAsia="Times New Roman" w:hAnsi="Arial" w:cs="Arial"/>
                <w:b/>
                <w:bCs/>
                <w:sz w:val="18"/>
                <w:szCs w:val="18"/>
                <w:lang w:val="nl-NL" w:eastAsia="nl-NL"/>
              </w:rPr>
              <w:t>Volledigheid</w:t>
            </w:r>
          </w:p>
          <w:p w14:paraId="61E0D133" w14:textId="77777777" w:rsidR="007A1542" w:rsidRPr="00361F8D" w:rsidRDefault="007A1542" w:rsidP="007A1542">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08C67E67" w14:textId="7D0BF6D3"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een herkenbaar en juist begrip van het probleem en de relevante context</w:t>
            </w:r>
            <w:r w:rsidR="008F5779">
              <w:rPr>
                <w:rStyle w:val="normaltextrun"/>
                <w:rFonts w:ascii="Arial" w:hAnsi="Arial"/>
                <w:sz w:val="18"/>
                <w:lang w:val="nl-NL"/>
              </w:rPr>
              <w:t>;</w:t>
            </w:r>
          </w:p>
          <w:p w14:paraId="41EBE5F9" w14:textId="1FC4FBC8"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op alle gevraagde onderdelen (</w:t>
            </w:r>
            <w:r w:rsidR="008F5779">
              <w:rPr>
                <w:rStyle w:val="normaltextrun"/>
                <w:rFonts w:ascii="Arial" w:hAnsi="Arial"/>
                <w:sz w:val="18"/>
                <w:lang w:val="nl-NL"/>
              </w:rPr>
              <w:t xml:space="preserve">b </w:t>
            </w:r>
            <w:r w:rsidRPr="00361F8D">
              <w:rPr>
                <w:rStyle w:val="normaltextrun"/>
                <w:rFonts w:ascii="Arial" w:hAnsi="Arial"/>
                <w:sz w:val="18"/>
                <w:lang w:val="nl-NL"/>
              </w:rPr>
              <w:t xml:space="preserve">t/m </w:t>
            </w:r>
            <w:r w:rsidR="008F5779">
              <w:rPr>
                <w:rStyle w:val="normaltextrun"/>
                <w:rFonts w:ascii="Arial" w:hAnsi="Arial"/>
                <w:sz w:val="18"/>
                <w:lang w:val="nl-NL"/>
              </w:rPr>
              <w:t>g</w:t>
            </w:r>
            <w:r w:rsidRPr="00361F8D">
              <w:rPr>
                <w:rStyle w:val="normaltextrun"/>
                <w:rFonts w:ascii="Arial" w:hAnsi="Arial"/>
                <w:sz w:val="18"/>
                <w:lang w:val="nl-NL"/>
              </w:rPr>
              <w:t>)</w:t>
            </w:r>
            <w:r w:rsidR="008F5779">
              <w:rPr>
                <w:rStyle w:val="normaltextrun"/>
                <w:rFonts w:ascii="Arial" w:hAnsi="Arial"/>
                <w:sz w:val="18"/>
                <w:lang w:val="nl-NL"/>
              </w:rPr>
              <w:t xml:space="preserve"> </w:t>
            </w:r>
            <w:r w:rsidRPr="00361F8D">
              <w:rPr>
                <w:rStyle w:val="normaltextrun"/>
                <w:rFonts w:ascii="Arial" w:hAnsi="Arial"/>
                <w:sz w:val="18"/>
                <w:lang w:val="nl-NL"/>
              </w:rPr>
              <w:t>wordt ingegaan</w:t>
            </w:r>
            <w:r w:rsidR="008F5779">
              <w:rPr>
                <w:rStyle w:val="normaltextrun"/>
                <w:rFonts w:ascii="Arial" w:hAnsi="Arial"/>
                <w:sz w:val="18"/>
                <w:lang w:val="nl-NL"/>
              </w:rPr>
              <w:t>.</w:t>
            </w:r>
          </w:p>
          <w:p w14:paraId="11E24FE9" w14:textId="77777777" w:rsidR="007A1542" w:rsidRPr="00361F8D" w:rsidRDefault="007A1542" w:rsidP="00016041">
            <w:pPr>
              <w:pStyle w:val="paragraph"/>
              <w:numPr>
                <w:ilvl w:val="0"/>
                <w:numId w:val="73"/>
              </w:numPr>
              <w:spacing w:before="0" w:beforeAutospacing="0" w:after="0" w:afterAutospacing="0"/>
              <w:rPr>
                <w:rStyle w:val="normaltextrun"/>
                <w:rFonts w:ascii="Arial" w:eastAsia="Calibri" w:hAnsi="Arial"/>
                <w:b/>
                <w:sz w:val="18"/>
              </w:rPr>
            </w:pPr>
            <w:r w:rsidRPr="00BB3A8B">
              <w:rPr>
                <w:rStyle w:val="normaltextrun"/>
                <w:rFonts w:ascii="Arial" w:hAnsi="Arial" w:cs="Arial"/>
                <w:b/>
                <w:bCs/>
                <w:sz w:val="18"/>
                <w:szCs w:val="18"/>
              </w:rPr>
              <w:t>Concreetheid en onderbouwd</w:t>
            </w:r>
          </w:p>
          <w:p w14:paraId="322057F1" w14:textId="77777777" w:rsidR="007A1542" w:rsidRPr="00361F8D" w:rsidRDefault="007A1542" w:rsidP="007A1542">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1DDA782B" w14:textId="64EE085B"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de aanpak SMART, uitvoerbaar, logisch gestructureerd en casusspecifiek is</w:t>
            </w:r>
            <w:r w:rsidR="008F5779">
              <w:rPr>
                <w:rStyle w:val="normaltextrun"/>
                <w:rFonts w:ascii="Arial" w:hAnsi="Arial"/>
                <w:sz w:val="18"/>
                <w:lang w:val="nl-NL"/>
              </w:rPr>
              <w:t>;</w:t>
            </w:r>
          </w:p>
          <w:p w14:paraId="6140C543" w14:textId="1C590CB7"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kwaliteit van de onderliggende argumentatie en toelichting, inclusief inzicht in gemaakte keuzes</w:t>
            </w:r>
            <w:r w:rsidR="008F5779">
              <w:rPr>
                <w:rStyle w:val="normaltextrun"/>
                <w:rFonts w:ascii="Arial" w:hAnsi="Arial"/>
                <w:sz w:val="18"/>
                <w:lang w:val="nl-NL"/>
              </w:rPr>
              <w:t>;</w:t>
            </w:r>
          </w:p>
          <w:p w14:paraId="7C5C4257" w14:textId="6576A78C" w:rsidR="00AC7F94" w:rsidRDefault="008F5779" w:rsidP="00016041">
            <w:pPr>
              <w:pStyle w:val="Lijstalinea"/>
              <w:numPr>
                <w:ilvl w:val="0"/>
                <w:numId w:val="71"/>
              </w:numPr>
              <w:rPr>
                <w:rStyle w:val="normaltextrun"/>
                <w:rFonts w:ascii="Arial" w:hAnsi="Arial"/>
                <w:sz w:val="18"/>
                <w:lang w:val="nl-NL"/>
              </w:rPr>
            </w:pPr>
            <w:r>
              <w:rPr>
                <w:rStyle w:val="normaltextrun"/>
                <w:rFonts w:ascii="Arial" w:hAnsi="Arial"/>
                <w:sz w:val="18"/>
                <w:lang w:val="nl-NL"/>
              </w:rPr>
              <w:t>d</w:t>
            </w:r>
            <w:r w:rsidR="007A1542" w:rsidRPr="00361F8D">
              <w:rPr>
                <w:rStyle w:val="normaltextrun"/>
                <w:rFonts w:ascii="Arial" w:hAnsi="Arial"/>
                <w:sz w:val="18"/>
                <w:lang w:val="nl-NL"/>
              </w:rPr>
              <w:t>e kwaliteit van de toelichting van eventuele alternatieven voor (onderdelen van) de voorgestelde aanpak</w:t>
            </w:r>
            <w:r>
              <w:rPr>
                <w:rStyle w:val="normaltextrun"/>
                <w:rFonts w:ascii="Arial" w:hAnsi="Arial"/>
                <w:sz w:val="18"/>
                <w:lang w:val="nl-NL"/>
              </w:rPr>
              <w:t>;</w:t>
            </w:r>
          </w:p>
          <w:p w14:paraId="1FD15EEB" w14:textId="4DE8BD1C" w:rsidR="000913C2" w:rsidRDefault="00935BD3" w:rsidP="00016041">
            <w:pPr>
              <w:pStyle w:val="Lijstalinea"/>
              <w:numPr>
                <w:ilvl w:val="0"/>
                <w:numId w:val="71"/>
              </w:numPr>
              <w:rPr>
                <w:rStyle w:val="normaltextrun"/>
                <w:rFonts w:ascii="Arial" w:hAnsi="Arial"/>
                <w:sz w:val="18"/>
                <w:lang w:val="nl-NL"/>
              </w:rPr>
            </w:pPr>
            <w:r>
              <w:rPr>
                <w:rStyle w:val="normaltextrun"/>
                <w:rFonts w:ascii="Arial" w:hAnsi="Arial"/>
                <w:sz w:val="18"/>
                <w:lang w:val="nl-NL"/>
              </w:rPr>
              <w:t>d</w:t>
            </w:r>
            <w:r w:rsidRPr="004F0058">
              <w:rPr>
                <w:rStyle w:val="normaltextrun"/>
                <w:rFonts w:ascii="Arial" w:hAnsi="Arial"/>
                <w:sz w:val="18"/>
                <w:lang w:val="nl-NL"/>
              </w:rPr>
              <w:t xml:space="preserve">e </w:t>
            </w:r>
            <w:r w:rsidR="00BB76F9" w:rsidRPr="004F0058">
              <w:rPr>
                <w:rStyle w:val="normaltextrun"/>
                <w:rFonts w:ascii="Arial" w:hAnsi="Arial"/>
                <w:sz w:val="18"/>
                <w:lang w:val="nl-NL"/>
              </w:rPr>
              <w:t xml:space="preserve">mate waarin het advies rond de prioritering </w:t>
            </w:r>
            <w:r w:rsidR="00BF38E6" w:rsidRPr="004F0058">
              <w:rPr>
                <w:rStyle w:val="normaltextrun"/>
                <w:rFonts w:ascii="Arial" w:hAnsi="Arial"/>
                <w:sz w:val="18"/>
                <w:lang w:val="nl-NL"/>
              </w:rPr>
              <w:t xml:space="preserve">van de duurzaamheidsdoelen </w:t>
            </w:r>
            <w:r w:rsidR="00982E16" w:rsidRPr="004F0058">
              <w:rPr>
                <w:rStyle w:val="normaltextrun"/>
                <w:rFonts w:ascii="Arial" w:hAnsi="Arial"/>
                <w:sz w:val="18"/>
                <w:lang w:val="nl-NL"/>
              </w:rPr>
              <w:t>(logisch) is onderbouwd.</w:t>
            </w:r>
          </w:p>
          <w:p w14:paraId="03E69097" w14:textId="77777777" w:rsidR="007A1542" w:rsidRPr="00361F8D" w:rsidRDefault="007A1542" w:rsidP="00016041">
            <w:pPr>
              <w:pStyle w:val="paragraph"/>
              <w:numPr>
                <w:ilvl w:val="0"/>
                <w:numId w:val="73"/>
              </w:numPr>
              <w:spacing w:before="0" w:beforeAutospacing="0" w:after="0" w:afterAutospacing="0"/>
              <w:rPr>
                <w:rStyle w:val="normaltextrun"/>
                <w:rFonts w:ascii="Arial" w:eastAsia="Calibri" w:hAnsi="Arial"/>
                <w:b/>
                <w:sz w:val="18"/>
              </w:rPr>
            </w:pPr>
            <w:r w:rsidRPr="00BB3A8B">
              <w:rPr>
                <w:rStyle w:val="normaltextrun"/>
                <w:rFonts w:ascii="Arial" w:hAnsi="Arial" w:cs="Arial"/>
                <w:b/>
                <w:bCs/>
                <w:sz w:val="18"/>
                <w:szCs w:val="18"/>
              </w:rPr>
              <w:t>Risicobeheersing</w:t>
            </w:r>
          </w:p>
          <w:p w14:paraId="3F459B31" w14:textId="77777777" w:rsidR="007A1542" w:rsidRPr="00361F8D" w:rsidRDefault="007A1542" w:rsidP="007A1542">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6C5F7253" w14:textId="77777777"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de mate waarin relevante risico’s worden geïdentificeerd</w:t>
            </w:r>
            <w:r w:rsidRPr="00BB3A8B">
              <w:rPr>
                <w:rStyle w:val="normaltextrun"/>
                <w:rFonts w:ascii="Arial" w:hAnsi="Arial" w:cs="Arial"/>
                <w:sz w:val="18"/>
                <w:szCs w:val="18"/>
                <w:lang w:val="nl-NL"/>
              </w:rPr>
              <w:t>,</w:t>
            </w:r>
            <w:r w:rsidRPr="00BB3A8B">
              <w:rPr>
                <w:rStyle w:val="normaltextrun"/>
                <w:sz w:val="18"/>
                <w:lang w:val="nl-NL"/>
              </w:rPr>
              <w:t xml:space="preserve"> </w:t>
            </w:r>
            <w:r w:rsidRPr="00D515F3">
              <w:rPr>
                <w:rStyle w:val="normaltextrun"/>
                <w:rFonts w:ascii="Arial" w:hAnsi="Arial"/>
                <w:sz w:val="18"/>
                <w:lang w:val="nl-NL"/>
              </w:rPr>
              <w:t>benoemd en uitgewerkt</w:t>
            </w:r>
          </w:p>
          <w:p w14:paraId="24B1DDF4" w14:textId="7A9C176E"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szCs w:val="18"/>
                <w:lang w:val="nl-NL"/>
              </w:rPr>
              <w:t>de mate waarin passende en proportionele beheersmaatregelen worden benoemd</w:t>
            </w:r>
            <w:r w:rsidRPr="1F6E4BEC">
              <w:rPr>
                <w:rStyle w:val="normaltextrun"/>
                <w:rFonts w:ascii="Arial" w:hAnsi="Arial" w:cs="Arial"/>
                <w:sz w:val="18"/>
                <w:szCs w:val="18"/>
                <w:lang w:val="nl-NL"/>
              </w:rPr>
              <w:t xml:space="preserve"> (preventief als onderdeel van het PvA en correctief indien het betreffende risico zich manifesteert</w:t>
            </w:r>
          </w:p>
          <w:p w14:paraId="569CA099" w14:textId="77777777" w:rsidR="007A1542" w:rsidRPr="00F75CD2" w:rsidRDefault="007A1542" w:rsidP="007A1542">
            <w:pPr>
              <w:pStyle w:val="Lijstalinea"/>
              <w:ind w:left="1080"/>
              <w:rPr>
                <w:rStyle w:val="normaltextrun"/>
                <w:rFonts w:ascii="Arial" w:hAnsi="Arial" w:cs="Arial"/>
                <w:sz w:val="18"/>
                <w:szCs w:val="18"/>
                <w:lang w:val="nl-NL"/>
              </w:rPr>
            </w:pPr>
            <w:r w:rsidRPr="1F6E4BEC">
              <w:rPr>
                <w:rStyle w:val="normaltextrun"/>
                <w:rFonts w:ascii="Arial" w:hAnsi="Arial" w:cs="Arial"/>
                <w:sz w:val="18"/>
                <w:szCs w:val="18"/>
                <w:lang w:val="nl-NL"/>
              </w:rPr>
              <w:t>N.b.: dit dienen risico’s te zijn in de risicosfeer van de Opdrachtgever maar/en in de invloedsfeer van Opdrachtnemer.</w:t>
            </w:r>
          </w:p>
          <w:p w14:paraId="51C9E7F2" w14:textId="77777777" w:rsidR="007A1542" w:rsidRPr="00361F8D" w:rsidRDefault="007A1542" w:rsidP="00016041">
            <w:pPr>
              <w:pStyle w:val="paragraph"/>
              <w:numPr>
                <w:ilvl w:val="0"/>
                <w:numId w:val="73"/>
              </w:numPr>
              <w:spacing w:before="0" w:beforeAutospacing="0" w:after="0" w:afterAutospacing="0"/>
              <w:rPr>
                <w:rStyle w:val="normaltextrun"/>
                <w:rFonts w:ascii="Arial" w:eastAsia="Calibri" w:hAnsi="Arial"/>
                <w:b/>
                <w:sz w:val="18"/>
              </w:rPr>
            </w:pPr>
            <w:r w:rsidRPr="00BB3A8B">
              <w:rPr>
                <w:rStyle w:val="normaltextrun"/>
                <w:rFonts w:ascii="Arial" w:hAnsi="Arial" w:cs="Arial"/>
                <w:b/>
                <w:bCs/>
                <w:sz w:val="18"/>
                <w:szCs w:val="18"/>
              </w:rPr>
              <w:t>Samenwerken en communicatie</w:t>
            </w:r>
          </w:p>
          <w:p w14:paraId="49D40B00" w14:textId="77777777" w:rsidR="007A1542" w:rsidRPr="00361F8D" w:rsidRDefault="007A1542" w:rsidP="007A1542">
            <w:pPr>
              <w:pStyle w:val="Lijstalinea"/>
              <w:rPr>
                <w:rStyle w:val="normaltextrun"/>
                <w:rFonts w:ascii="Arial" w:hAnsi="Arial"/>
                <w:sz w:val="18"/>
                <w:lang w:val="nl-NL"/>
              </w:rPr>
            </w:pPr>
            <w:r w:rsidRPr="00361F8D">
              <w:rPr>
                <w:rStyle w:val="normaltextrun"/>
                <w:rFonts w:ascii="Arial" w:hAnsi="Arial"/>
                <w:sz w:val="18"/>
                <w:lang w:val="nl-NL"/>
              </w:rPr>
              <w:t>Het voorgaande ziet met name op:</w:t>
            </w:r>
          </w:p>
          <w:p w14:paraId="66B6E1E7" w14:textId="77777777" w:rsidR="007A1542" w:rsidRPr="00361F8D" w:rsidRDefault="007A1542" w:rsidP="00016041">
            <w:pPr>
              <w:pStyle w:val="Lijstalinea"/>
              <w:numPr>
                <w:ilvl w:val="0"/>
                <w:numId w:val="71"/>
              </w:numPr>
              <w:rPr>
                <w:rStyle w:val="normaltextrun"/>
                <w:rFonts w:ascii="Arial" w:hAnsi="Arial"/>
                <w:sz w:val="18"/>
                <w:lang w:val="nl-NL"/>
              </w:rPr>
            </w:pPr>
            <w:r w:rsidRPr="00361F8D">
              <w:rPr>
                <w:rStyle w:val="normaltextrun"/>
                <w:rFonts w:ascii="Arial" w:hAnsi="Arial"/>
                <w:sz w:val="18"/>
                <w:lang w:val="nl-NL"/>
              </w:rPr>
              <w:t xml:space="preserve">de wijze waarop de interactie en afstemming met </w:t>
            </w:r>
            <w:r w:rsidRPr="00BB3A8B">
              <w:rPr>
                <w:rStyle w:val="normaltextrun"/>
                <w:rFonts w:ascii="Arial" w:hAnsi="Arial" w:cs="Arial"/>
                <w:sz w:val="18"/>
                <w:szCs w:val="18"/>
                <w:lang w:val="nl-NL"/>
              </w:rPr>
              <w:t xml:space="preserve">agrarisch </w:t>
            </w:r>
            <w:r w:rsidRPr="00361F8D">
              <w:rPr>
                <w:rStyle w:val="normaltextrun"/>
                <w:rFonts w:ascii="Arial" w:hAnsi="Arial"/>
                <w:sz w:val="18"/>
                <w:lang w:val="nl-NL"/>
              </w:rPr>
              <w:t>ondernemer, procesbegeleider, en eventuele derden wordt georganiseerd en geborgd;</w:t>
            </w:r>
          </w:p>
          <w:p w14:paraId="11055222" w14:textId="77777777" w:rsidR="007A1542" w:rsidRPr="00BB3A8B" w:rsidRDefault="007A1542" w:rsidP="00016041">
            <w:pPr>
              <w:numPr>
                <w:ilvl w:val="0"/>
                <w:numId w:val="71"/>
              </w:numPr>
              <w:spacing w:line="240" w:lineRule="auto"/>
              <w:rPr>
                <w:rFonts w:ascii="Arial" w:hAnsi="Arial" w:cs="Arial"/>
                <w:spacing w:val="0"/>
                <w:szCs w:val="18"/>
              </w:rPr>
            </w:pPr>
            <w:r w:rsidRPr="00BB3A8B">
              <w:rPr>
                <w:rStyle w:val="normaltextrun"/>
                <w:rFonts w:ascii="Arial" w:hAnsi="Arial" w:cs="Arial"/>
                <w:szCs w:val="18"/>
              </w:rPr>
              <w:t>de mate waarin rollen, momenten en verantwoordelijkheden duidelijk en uitvoerbaar zijn beschreven</w:t>
            </w:r>
          </w:p>
          <w:p w14:paraId="18240ABA" w14:textId="77777777" w:rsidR="00370F69" w:rsidRPr="00BB3A8B" w:rsidRDefault="00370F69" w:rsidP="007A1542">
            <w:pPr>
              <w:spacing w:line="240" w:lineRule="auto"/>
              <w:rPr>
                <w:rFonts w:ascii="Arial" w:hAnsi="Arial" w:cs="Arial"/>
                <w:b/>
                <w:bCs/>
                <w:spacing w:val="0"/>
                <w:szCs w:val="18"/>
              </w:rPr>
            </w:pPr>
          </w:p>
          <w:p w14:paraId="769228C6" w14:textId="5A2A0C60" w:rsidR="007A1542" w:rsidRPr="00361F8D" w:rsidRDefault="007A1542" w:rsidP="00361F8D">
            <w:pPr>
              <w:spacing w:line="240" w:lineRule="auto"/>
              <w:rPr>
                <w:rFonts w:ascii="Arial" w:hAnsi="Arial"/>
                <w:b/>
                <w:spacing w:val="0"/>
              </w:rPr>
            </w:pPr>
            <w:r w:rsidRPr="00BB3A8B">
              <w:rPr>
                <w:rFonts w:ascii="Arial" w:hAnsi="Arial" w:cs="Arial"/>
                <w:i/>
                <w:iCs/>
                <w:sz w:val="16"/>
                <w:szCs w:val="16"/>
                <w:shd w:val="clear" w:color="auto" w:fill="FFFFFF"/>
              </w:rPr>
              <w:t xml:space="preserve">(Het Plan van Aanpak </w:t>
            </w:r>
            <w:r w:rsidR="00C14B40">
              <w:rPr>
                <w:rFonts w:ascii="Arial" w:hAnsi="Arial" w:cs="Arial"/>
                <w:i/>
                <w:iCs/>
                <w:sz w:val="16"/>
                <w:szCs w:val="16"/>
                <w:shd w:val="clear" w:color="auto" w:fill="FFFFFF"/>
              </w:rPr>
              <w:t xml:space="preserve">fictieve casus </w:t>
            </w:r>
            <w:r w:rsidRPr="00BB3A8B">
              <w:rPr>
                <w:rFonts w:ascii="Arial" w:hAnsi="Arial" w:cs="Arial"/>
                <w:i/>
                <w:iCs/>
                <w:sz w:val="16"/>
                <w:szCs w:val="16"/>
                <w:shd w:val="clear" w:color="auto" w:fill="FFFFFF"/>
              </w:rPr>
              <w:t xml:space="preserve">mag maximaal uit </w:t>
            </w:r>
            <w:r w:rsidR="00122D38">
              <w:rPr>
                <w:rFonts w:ascii="Arial" w:hAnsi="Arial" w:cs="Arial"/>
                <w:i/>
                <w:iCs/>
                <w:sz w:val="16"/>
                <w:szCs w:val="16"/>
                <w:shd w:val="clear" w:color="auto" w:fill="FFFFFF"/>
              </w:rPr>
              <w:t>8</w:t>
            </w:r>
            <w:r w:rsidRPr="00BB3A8B">
              <w:rPr>
                <w:rFonts w:ascii="Arial" w:hAnsi="Arial" w:cs="Arial"/>
                <w:i/>
                <w:iCs/>
                <w:sz w:val="16"/>
                <w:szCs w:val="16"/>
                <w:shd w:val="clear" w:color="auto" w:fill="FFFFFF"/>
              </w:rPr>
              <w:t xml:space="preserve"> pagina’s A4 bestaan (excl. voorblad en inhoudsopgave), de risicoanalyse mag op een separaat A3 pagina worden afgebeeld, met lettergrootte 10, Arial, inclusief ondersteunend beeldmateriaal. Links en verwijzingen naar externe bronnen worden niet gevolgd)</w:t>
            </w:r>
          </w:p>
        </w:tc>
      </w:tr>
    </w:tbl>
    <w:p w14:paraId="52786697" w14:textId="77777777" w:rsidR="00E83560" w:rsidRPr="00BB3A8B" w:rsidRDefault="00E83560" w:rsidP="005423DD">
      <w:pPr>
        <w:spacing w:line="240" w:lineRule="auto"/>
        <w:rPr>
          <w:rFonts w:ascii="Arial" w:hAnsi="Arial" w:cs="Arial"/>
          <w:color w:val="000000"/>
          <w:spacing w:val="0"/>
          <w:szCs w:val="18"/>
        </w:rPr>
      </w:pPr>
    </w:p>
    <w:p w14:paraId="7004858B" w14:textId="77777777" w:rsidR="00E83560" w:rsidRPr="00BB3A8B" w:rsidRDefault="00E83560" w:rsidP="005423DD">
      <w:pPr>
        <w:spacing w:line="240" w:lineRule="auto"/>
        <w:rPr>
          <w:rFonts w:ascii="Arial" w:hAnsi="Arial" w:cs="Arial"/>
        </w:rPr>
      </w:pPr>
      <w:r w:rsidRPr="00BB3A8B">
        <w:rPr>
          <w:rFonts w:ascii="Arial" w:hAnsi="Arial" w:cs="Arial"/>
        </w:rPr>
        <w:t>Scoretabel:</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560"/>
        <w:gridCol w:w="5953"/>
      </w:tblGrid>
      <w:tr w:rsidR="00E83560" w:rsidRPr="00BB3A8B" w14:paraId="6FE71064" w14:textId="77777777" w:rsidTr="00705BE9">
        <w:trPr>
          <w:trHeight w:val="414"/>
        </w:trPr>
        <w:tc>
          <w:tcPr>
            <w:tcW w:w="992" w:type="dxa"/>
            <w:tcBorders>
              <w:top w:val="single" w:sz="4" w:space="0" w:color="auto"/>
              <w:left w:val="single" w:sz="4" w:space="0" w:color="auto"/>
              <w:bottom w:val="single" w:sz="4" w:space="0" w:color="auto"/>
              <w:right w:val="single" w:sz="4" w:space="0" w:color="auto"/>
            </w:tcBorders>
            <w:hideMark/>
          </w:tcPr>
          <w:p w14:paraId="78842BC4" w14:textId="77777777" w:rsidR="00E83560" w:rsidRPr="00BB3A8B" w:rsidRDefault="00E83560" w:rsidP="005423DD">
            <w:pPr>
              <w:spacing w:line="240" w:lineRule="auto"/>
              <w:rPr>
                <w:rFonts w:ascii="Arial" w:eastAsia="Calibri" w:hAnsi="Arial" w:cs="Arial"/>
                <w:b/>
                <w:spacing w:val="0"/>
                <w:szCs w:val="18"/>
              </w:rPr>
            </w:pPr>
            <w:r w:rsidRPr="00BB3A8B">
              <w:rPr>
                <w:rFonts w:ascii="Arial" w:eastAsia="Calibri" w:hAnsi="Arial" w:cs="Arial"/>
                <w:b/>
                <w:spacing w:val="0"/>
                <w:szCs w:val="18"/>
              </w:rPr>
              <w:t>Cijfer</w:t>
            </w:r>
          </w:p>
        </w:tc>
        <w:tc>
          <w:tcPr>
            <w:tcW w:w="1560" w:type="dxa"/>
            <w:tcBorders>
              <w:top w:val="single" w:sz="4" w:space="0" w:color="auto"/>
              <w:left w:val="single" w:sz="4" w:space="0" w:color="auto"/>
              <w:bottom w:val="single" w:sz="4" w:space="0" w:color="auto"/>
              <w:right w:val="single" w:sz="4" w:space="0" w:color="auto"/>
            </w:tcBorders>
            <w:hideMark/>
          </w:tcPr>
          <w:p w14:paraId="018FEB3A" w14:textId="77777777" w:rsidR="00E83560" w:rsidRPr="00BB3A8B" w:rsidRDefault="00E83560" w:rsidP="005423DD">
            <w:pPr>
              <w:spacing w:line="240" w:lineRule="auto"/>
              <w:rPr>
                <w:rFonts w:ascii="Arial" w:eastAsia="Calibri" w:hAnsi="Arial" w:cs="Arial"/>
                <w:b/>
                <w:spacing w:val="0"/>
                <w:szCs w:val="18"/>
              </w:rPr>
            </w:pPr>
            <w:r w:rsidRPr="00BB3A8B">
              <w:rPr>
                <w:rFonts w:ascii="Arial" w:eastAsia="Calibri" w:hAnsi="Arial" w:cs="Arial"/>
                <w:b/>
                <w:spacing w:val="0"/>
                <w:szCs w:val="18"/>
              </w:rPr>
              <w:t>Waardering</w:t>
            </w:r>
          </w:p>
        </w:tc>
        <w:tc>
          <w:tcPr>
            <w:tcW w:w="5953" w:type="dxa"/>
            <w:tcBorders>
              <w:top w:val="single" w:sz="4" w:space="0" w:color="auto"/>
              <w:left w:val="single" w:sz="4" w:space="0" w:color="auto"/>
              <w:bottom w:val="single" w:sz="4" w:space="0" w:color="auto"/>
              <w:right w:val="single" w:sz="4" w:space="0" w:color="auto"/>
            </w:tcBorders>
          </w:tcPr>
          <w:p w14:paraId="093FCEA4" w14:textId="77777777" w:rsidR="00E83560" w:rsidRPr="00BB3A8B" w:rsidRDefault="00E83560" w:rsidP="005423DD">
            <w:pPr>
              <w:spacing w:line="240" w:lineRule="auto"/>
              <w:rPr>
                <w:rFonts w:ascii="Arial" w:eastAsia="Calibri" w:hAnsi="Arial" w:cs="Arial"/>
                <w:b/>
                <w:spacing w:val="0"/>
                <w:szCs w:val="18"/>
              </w:rPr>
            </w:pPr>
            <w:r w:rsidRPr="00BB3A8B">
              <w:rPr>
                <w:rFonts w:ascii="Arial" w:eastAsia="Calibri" w:hAnsi="Arial" w:cs="Arial"/>
                <w:b/>
                <w:spacing w:val="0"/>
                <w:szCs w:val="18"/>
              </w:rPr>
              <w:t>Bij de waardering horende omschrijving</w:t>
            </w:r>
          </w:p>
        </w:tc>
      </w:tr>
      <w:tr w:rsidR="00E83560" w:rsidRPr="00BB3A8B" w14:paraId="70F131BA" w14:textId="77777777" w:rsidTr="00705BE9">
        <w:trPr>
          <w:trHeight w:val="222"/>
        </w:trPr>
        <w:tc>
          <w:tcPr>
            <w:tcW w:w="992" w:type="dxa"/>
            <w:tcBorders>
              <w:top w:val="single" w:sz="4" w:space="0" w:color="auto"/>
              <w:left w:val="single" w:sz="4" w:space="0" w:color="auto"/>
              <w:bottom w:val="single" w:sz="4" w:space="0" w:color="auto"/>
              <w:right w:val="single" w:sz="4" w:space="0" w:color="auto"/>
            </w:tcBorders>
            <w:hideMark/>
          </w:tcPr>
          <w:p w14:paraId="0E6CB51E"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10</w:t>
            </w:r>
          </w:p>
        </w:tc>
        <w:tc>
          <w:tcPr>
            <w:tcW w:w="1560" w:type="dxa"/>
            <w:tcBorders>
              <w:top w:val="single" w:sz="4" w:space="0" w:color="auto"/>
              <w:left w:val="single" w:sz="4" w:space="0" w:color="auto"/>
              <w:bottom w:val="single" w:sz="4" w:space="0" w:color="auto"/>
              <w:right w:val="single" w:sz="4" w:space="0" w:color="auto"/>
            </w:tcBorders>
            <w:hideMark/>
          </w:tcPr>
          <w:p w14:paraId="7B6D079A"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 xml:space="preserve">Uitstekend </w:t>
            </w:r>
          </w:p>
        </w:tc>
        <w:tc>
          <w:tcPr>
            <w:tcW w:w="5953" w:type="dxa"/>
            <w:tcBorders>
              <w:top w:val="single" w:sz="4" w:space="0" w:color="auto"/>
              <w:left w:val="single" w:sz="4" w:space="0" w:color="auto"/>
              <w:bottom w:val="single" w:sz="4" w:space="0" w:color="auto"/>
              <w:right w:val="single" w:sz="4" w:space="0" w:color="auto"/>
            </w:tcBorders>
          </w:tcPr>
          <w:p w14:paraId="20C998A2"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Theme="minorHAnsi" w:hAnsi="Arial" w:cs="Arial"/>
                <w:spacing w:val="0"/>
                <w:szCs w:val="18"/>
                <w:lang w:eastAsia="en-US"/>
              </w:rPr>
              <w:t xml:space="preserve">Er is sprake van een inhoudelijk relevante en toepasselijke reactie op hetgeen is gevraagd waarbij alle door Opdrachtgever gevraagde aspecten en/of door Inschrijver aangedragen aspecten helder zijn beschreven, uitstekend zijn uitgewerkt, projectspecifiek en compleet zijn. De reactie roept bij de beoordelingscommissie geen vragen op. </w:t>
            </w:r>
          </w:p>
        </w:tc>
      </w:tr>
      <w:tr w:rsidR="00E83560" w:rsidRPr="00BB3A8B" w14:paraId="5C8729F9" w14:textId="77777777" w:rsidTr="00705BE9">
        <w:trPr>
          <w:trHeight w:val="254"/>
        </w:trPr>
        <w:tc>
          <w:tcPr>
            <w:tcW w:w="992" w:type="dxa"/>
            <w:tcBorders>
              <w:top w:val="single" w:sz="4" w:space="0" w:color="auto"/>
              <w:left w:val="single" w:sz="4" w:space="0" w:color="auto"/>
              <w:bottom w:val="single" w:sz="4" w:space="0" w:color="auto"/>
              <w:right w:val="single" w:sz="4" w:space="0" w:color="auto"/>
            </w:tcBorders>
            <w:hideMark/>
          </w:tcPr>
          <w:p w14:paraId="700D9338"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lastRenderedPageBreak/>
              <w:t>8</w:t>
            </w:r>
          </w:p>
        </w:tc>
        <w:tc>
          <w:tcPr>
            <w:tcW w:w="1560" w:type="dxa"/>
            <w:tcBorders>
              <w:top w:val="single" w:sz="4" w:space="0" w:color="auto"/>
              <w:left w:val="single" w:sz="4" w:space="0" w:color="auto"/>
              <w:bottom w:val="single" w:sz="4" w:space="0" w:color="auto"/>
              <w:right w:val="single" w:sz="4" w:space="0" w:color="auto"/>
            </w:tcBorders>
            <w:hideMark/>
          </w:tcPr>
          <w:p w14:paraId="53D5C5DA"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 xml:space="preserve">Goed </w:t>
            </w:r>
          </w:p>
        </w:tc>
        <w:tc>
          <w:tcPr>
            <w:tcW w:w="5953" w:type="dxa"/>
            <w:tcBorders>
              <w:top w:val="single" w:sz="4" w:space="0" w:color="auto"/>
              <w:left w:val="single" w:sz="4" w:space="0" w:color="auto"/>
              <w:bottom w:val="single" w:sz="4" w:space="0" w:color="auto"/>
              <w:right w:val="single" w:sz="4" w:space="0" w:color="auto"/>
            </w:tcBorders>
          </w:tcPr>
          <w:p w14:paraId="4B14156F"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Theme="minorHAnsi" w:hAnsi="Arial" w:cs="Arial"/>
                <w:spacing w:val="0"/>
                <w:szCs w:val="18"/>
                <w:lang w:eastAsia="en-US"/>
              </w:rPr>
              <w:t xml:space="preserve">Er is sprake van een inhoudelijk relevante en toepasselijke reactie op hetgeen is gevraagd waarbij alle door Opdrachtgever benoemde aspecten en/of door Inschrijver aangedragen aspecten kwalitatief voldoende zijn uitgewerkt maar niet allemaal projectspecifiek zijn gemaakt en/of inhoudelijk vragen/twijfels oproepen bij de beoordelingscommissie op niet door Opdrachtgever specifiek benoemde aspecten. </w:t>
            </w:r>
          </w:p>
        </w:tc>
      </w:tr>
      <w:tr w:rsidR="00E83560" w:rsidRPr="00BB3A8B" w14:paraId="1F0EE02A" w14:textId="77777777" w:rsidTr="00705BE9">
        <w:trPr>
          <w:trHeight w:val="286"/>
        </w:trPr>
        <w:tc>
          <w:tcPr>
            <w:tcW w:w="992" w:type="dxa"/>
            <w:tcBorders>
              <w:top w:val="single" w:sz="4" w:space="0" w:color="auto"/>
              <w:left w:val="single" w:sz="4" w:space="0" w:color="auto"/>
              <w:bottom w:val="single" w:sz="4" w:space="0" w:color="auto"/>
              <w:right w:val="single" w:sz="4" w:space="0" w:color="auto"/>
            </w:tcBorders>
            <w:hideMark/>
          </w:tcPr>
          <w:p w14:paraId="48622FD1"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6</w:t>
            </w:r>
          </w:p>
        </w:tc>
        <w:tc>
          <w:tcPr>
            <w:tcW w:w="1560" w:type="dxa"/>
            <w:tcBorders>
              <w:top w:val="single" w:sz="4" w:space="0" w:color="auto"/>
              <w:left w:val="single" w:sz="4" w:space="0" w:color="auto"/>
              <w:bottom w:val="single" w:sz="4" w:space="0" w:color="auto"/>
              <w:right w:val="single" w:sz="4" w:space="0" w:color="auto"/>
            </w:tcBorders>
            <w:hideMark/>
          </w:tcPr>
          <w:p w14:paraId="79D13027"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 xml:space="preserve">Voldoende </w:t>
            </w:r>
          </w:p>
        </w:tc>
        <w:tc>
          <w:tcPr>
            <w:tcW w:w="5953" w:type="dxa"/>
            <w:tcBorders>
              <w:top w:val="single" w:sz="4" w:space="0" w:color="auto"/>
              <w:left w:val="single" w:sz="4" w:space="0" w:color="auto"/>
              <w:bottom w:val="single" w:sz="4" w:space="0" w:color="auto"/>
              <w:right w:val="single" w:sz="4" w:space="0" w:color="auto"/>
            </w:tcBorders>
          </w:tcPr>
          <w:p w14:paraId="69313017"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Theme="minorHAnsi" w:hAnsi="Arial" w:cs="Arial"/>
                <w:spacing w:val="0"/>
                <w:szCs w:val="18"/>
                <w:lang w:eastAsia="en-US"/>
              </w:rPr>
              <w:t xml:space="preserve">Er is sprake van een inhoudelijk relevante en toepasselijke reactie op hetgeen is gevraagd waarin alle gevraagde en/of door Inschrijver aangedragen aspecten kwalitatief voldoende zijn uitgewerkt maar niet of nauwelijks projectspecifiek zijn gemaakt en/of er op kritieke onderdelen (voortvloeiend uit hetgeen door OG is gevraagd) vragen en/of twijfels oproepen bij de beoordelingscommissie. </w:t>
            </w:r>
          </w:p>
        </w:tc>
      </w:tr>
      <w:tr w:rsidR="00E83560" w:rsidRPr="00BB3A8B" w14:paraId="25E7E2A3" w14:textId="77777777" w:rsidTr="00705BE9">
        <w:trPr>
          <w:trHeight w:val="276"/>
        </w:trPr>
        <w:tc>
          <w:tcPr>
            <w:tcW w:w="992" w:type="dxa"/>
            <w:tcBorders>
              <w:top w:val="single" w:sz="4" w:space="0" w:color="auto"/>
              <w:left w:val="single" w:sz="4" w:space="0" w:color="auto"/>
              <w:bottom w:val="single" w:sz="4" w:space="0" w:color="auto"/>
              <w:right w:val="single" w:sz="4" w:space="0" w:color="auto"/>
            </w:tcBorders>
            <w:hideMark/>
          </w:tcPr>
          <w:p w14:paraId="18BA5DC3"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4</w:t>
            </w:r>
          </w:p>
        </w:tc>
        <w:tc>
          <w:tcPr>
            <w:tcW w:w="1560" w:type="dxa"/>
            <w:tcBorders>
              <w:top w:val="single" w:sz="4" w:space="0" w:color="auto"/>
              <w:left w:val="single" w:sz="4" w:space="0" w:color="auto"/>
              <w:bottom w:val="single" w:sz="4" w:space="0" w:color="auto"/>
              <w:right w:val="single" w:sz="4" w:space="0" w:color="auto"/>
            </w:tcBorders>
            <w:hideMark/>
          </w:tcPr>
          <w:p w14:paraId="40ABC5A6"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Onvoldoende</w:t>
            </w:r>
          </w:p>
        </w:tc>
        <w:tc>
          <w:tcPr>
            <w:tcW w:w="5953" w:type="dxa"/>
            <w:tcBorders>
              <w:top w:val="single" w:sz="4" w:space="0" w:color="auto"/>
              <w:left w:val="single" w:sz="4" w:space="0" w:color="auto"/>
              <w:bottom w:val="single" w:sz="4" w:space="0" w:color="auto"/>
              <w:right w:val="single" w:sz="4" w:space="0" w:color="auto"/>
            </w:tcBorders>
          </w:tcPr>
          <w:p w14:paraId="18CA59E8"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Theme="minorHAnsi" w:hAnsi="Arial" w:cs="Arial"/>
                <w:spacing w:val="0"/>
                <w:szCs w:val="18"/>
                <w:lang w:eastAsia="en-US"/>
              </w:rPr>
              <w:t xml:space="preserve">Er is sprake van een inhoudelijk niet (geheel) relevante reactie die niet of onvoldoende voldoet c.q. invulling geeft aan het gestelde criterium (de toelichting geeft onvolledige informatie waardoor bij de beoordelingscommissie het vertrouwen ontbreekt op een adequate uitvoering van het gevraagde). </w:t>
            </w:r>
          </w:p>
        </w:tc>
      </w:tr>
      <w:tr w:rsidR="00E83560" w:rsidRPr="00BB3A8B" w14:paraId="0EAA2ED5" w14:textId="77777777" w:rsidTr="00705BE9">
        <w:trPr>
          <w:trHeight w:val="266"/>
        </w:trPr>
        <w:tc>
          <w:tcPr>
            <w:tcW w:w="992" w:type="dxa"/>
            <w:tcBorders>
              <w:top w:val="single" w:sz="4" w:space="0" w:color="auto"/>
              <w:left w:val="single" w:sz="4" w:space="0" w:color="auto"/>
              <w:bottom w:val="single" w:sz="4" w:space="0" w:color="auto"/>
              <w:right w:val="single" w:sz="4" w:space="0" w:color="auto"/>
            </w:tcBorders>
            <w:hideMark/>
          </w:tcPr>
          <w:p w14:paraId="4BEE5A63"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120E5345"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Slecht</w:t>
            </w:r>
          </w:p>
        </w:tc>
        <w:tc>
          <w:tcPr>
            <w:tcW w:w="5953" w:type="dxa"/>
            <w:tcBorders>
              <w:top w:val="single" w:sz="4" w:space="0" w:color="auto"/>
              <w:left w:val="single" w:sz="4" w:space="0" w:color="auto"/>
              <w:bottom w:val="single" w:sz="4" w:space="0" w:color="auto"/>
              <w:right w:val="single" w:sz="4" w:space="0" w:color="auto"/>
            </w:tcBorders>
          </w:tcPr>
          <w:p w14:paraId="4A9D4699"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Theme="minorHAnsi" w:hAnsi="Arial" w:cs="Arial"/>
                <w:spacing w:val="0"/>
                <w:szCs w:val="18"/>
                <w:lang w:eastAsia="en-US"/>
              </w:rPr>
              <w:t xml:space="preserve">Er is sprake van de constatering dat (een deel van) de gevraagde informatie/toelichting/uitwerking ontbreekt en/of is inhoudelijk niet relevant, dan wel voldoet geheel niet aan het criterium. </w:t>
            </w:r>
          </w:p>
        </w:tc>
      </w:tr>
      <w:tr w:rsidR="00E83560" w:rsidRPr="00BB3A8B" w14:paraId="50FE5766" w14:textId="77777777" w:rsidTr="00705BE9">
        <w:trPr>
          <w:trHeight w:val="270"/>
        </w:trPr>
        <w:tc>
          <w:tcPr>
            <w:tcW w:w="992" w:type="dxa"/>
            <w:tcBorders>
              <w:top w:val="single" w:sz="4" w:space="0" w:color="auto"/>
              <w:left w:val="single" w:sz="4" w:space="0" w:color="auto"/>
              <w:bottom w:val="single" w:sz="4" w:space="0" w:color="auto"/>
              <w:right w:val="single" w:sz="4" w:space="0" w:color="auto"/>
            </w:tcBorders>
            <w:hideMark/>
          </w:tcPr>
          <w:p w14:paraId="31D34D4A"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0</w:t>
            </w:r>
          </w:p>
        </w:tc>
        <w:tc>
          <w:tcPr>
            <w:tcW w:w="1560" w:type="dxa"/>
            <w:tcBorders>
              <w:top w:val="single" w:sz="4" w:space="0" w:color="auto"/>
              <w:left w:val="single" w:sz="4" w:space="0" w:color="auto"/>
              <w:bottom w:val="single" w:sz="4" w:space="0" w:color="auto"/>
              <w:right w:val="single" w:sz="4" w:space="0" w:color="auto"/>
            </w:tcBorders>
            <w:hideMark/>
          </w:tcPr>
          <w:p w14:paraId="1248D44C"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Calibri" w:hAnsi="Arial" w:cs="Arial"/>
                <w:spacing w:val="0"/>
                <w:szCs w:val="18"/>
              </w:rPr>
              <w:t>Niets of nauwelijks iets ingevuld</w:t>
            </w:r>
          </w:p>
        </w:tc>
        <w:tc>
          <w:tcPr>
            <w:tcW w:w="5953" w:type="dxa"/>
            <w:tcBorders>
              <w:top w:val="single" w:sz="4" w:space="0" w:color="auto"/>
              <w:left w:val="single" w:sz="4" w:space="0" w:color="auto"/>
              <w:bottom w:val="single" w:sz="4" w:space="0" w:color="auto"/>
              <w:right w:val="single" w:sz="4" w:space="0" w:color="auto"/>
            </w:tcBorders>
          </w:tcPr>
          <w:p w14:paraId="0F0514DF" w14:textId="77777777" w:rsidR="00E83560" w:rsidRPr="00BB3A8B" w:rsidRDefault="00E83560" w:rsidP="005423DD">
            <w:pPr>
              <w:spacing w:line="240" w:lineRule="auto"/>
              <w:rPr>
                <w:rFonts w:ascii="Arial" w:eastAsia="Calibri" w:hAnsi="Arial" w:cs="Arial"/>
                <w:spacing w:val="0"/>
                <w:szCs w:val="18"/>
              </w:rPr>
            </w:pPr>
            <w:r w:rsidRPr="00BB3A8B">
              <w:rPr>
                <w:rFonts w:ascii="Arial" w:eastAsiaTheme="minorHAnsi" w:hAnsi="Arial" w:cs="Arial"/>
                <w:spacing w:val="0"/>
                <w:szCs w:val="18"/>
                <w:lang w:eastAsia="en-US"/>
              </w:rPr>
              <w:t xml:space="preserve">Geen noemenswaardige inspanningen verricht om ter zake duidelijk te maken waar men voor staat c.q. hoe invulling wordt gegeven aan hetgeen is gevraagd. </w:t>
            </w:r>
          </w:p>
        </w:tc>
      </w:tr>
    </w:tbl>
    <w:p w14:paraId="486BBA39" w14:textId="77777777" w:rsidR="00E83560" w:rsidRPr="00BB3A8B" w:rsidRDefault="00E83560" w:rsidP="005423DD">
      <w:pPr>
        <w:spacing w:line="240" w:lineRule="auto"/>
        <w:rPr>
          <w:rFonts w:ascii="Arial" w:hAnsi="Arial" w:cs="Arial"/>
          <w:color w:val="000000"/>
          <w:spacing w:val="0"/>
          <w:szCs w:val="18"/>
        </w:rPr>
      </w:pPr>
      <w:r w:rsidRPr="00BB3A8B">
        <w:rPr>
          <w:rFonts w:ascii="Arial" w:hAnsi="Arial" w:cs="Arial"/>
          <w:color w:val="000000"/>
          <w:spacing w:val="0"/>
          <w:szCs w:val="18"/>
        </w:rPr>
        <w:t>Tussenliggende scores worden niet toegekend.</w:t>
      </w:r>
    </w:p>
    <w:p w14:paraId="67D3F233" w14:textId="77777777" w:rsidR="00E83560" w:rsidRPr="00BB3A8B" w:rsidRDefault="00E83560" w:rsidP="005423DD">
      <w:pPr>
        <w:spacing w:line="240" w:lineRule="auto"/>
        <w:rPr>
          <w:rFonts w:ascii="Arial" w:hAnsi="Arial" w:cs="Arial"/>
          <w:color w:val="000000"/>
          <w:spacing w:val="0"/>
          <w:szCs w:val="18"/>
        </w:rPr>
      </w:pPr>
    </w:p>
    <w:p w14:paraId="48FF7208" w14:textId="583F8253" w:rsidR="00E83560" w:rsidRPr="00BB3A8B" w:rsidRDefault="00E83560" w:rsidP="005423DD">
      <w:pPr>
        <w:spacing w:line="240" w:lineRule="auto"/>
        <w:rPr>
          <w:rFonts w:ascii="Arial" w:hAnsi="Arial" w:cs="Arial"/>
          <w:color w:val="000000"/>
          <w:spacing w:val="0"/>
          <w:szCs w:val="18"/>
        </w:rPr>
      </w:pPr>
      <w:r w:rsidRPr="00BB3A8B">
        <w:rPr>
          <w:rFonts w:ascii="Arial" w:hAnsi="Arial" w:cs="Arial"/>
          <w:color w:val="000000"/>
          <w:spacing w:val="0"/>
          <w:szCs w:val="18"/>
        </w:rPr>
        <w:t xml:space="preserve">Per subgunningscriterium is aangegeven wat de wegingsfactor is, en ook hoeveel punten maximaal kunnen worden verdiend bij dat subgunningscriterium. De cijfertabel geeft de mate van kwaliteit van invulling door Inschrijver van hetgeen door Opdrachtgever gevraagd; een cijfer "8" bij een subgunningscriterium betekent dan ook (vertaald naar een waarde) dat 0,8 x (dus 80%) van het bij dat onderdeel maximaal aantal te behalen punten wordt toegekend (b.v. een score 8 bij een subgunningscriterium waar maximaal </w:t>
      </w:r>
      <w:r w:rsidR="008F5779">
        <w:rPr>
          <w:rFonts w:ascii="Arial" w:hAnsi="Arial" w:cs="Arial"/>
          <w:color w:val="000000"/>
          <w:spacing w:val="0"/>
          <w:szCs w:val="18"/>
        </w:rPr>
        <w:t>3</w:t>
      </w:r>
      <w:r w:rsidRPr="00BB3A8B">
        <w:rPr>
          <w:rFonts w:ascii="Arial" w:hAnsi="Arial" w:cs="Arial"/>
          <w:color w:val="000000"/>
          <w:spacing w:val="0"/>
          <w:szCs w:val="18"/>
        </w:rPr>
        <w:t xml:space="preserve">00 punten kunnen worden toegekend, levert een score op van 0,8 x </w:t>
      </w:r>
      <w:r w:rsidR="008F5779">
        <w:rPr>
          <w:rFonts w:ascii="Arial" w:hAnsi="Arial" w:cs="Arial"/>
          <w:color w:val="000000"/>
          <w:spacing w:val="0"/>
          <w:szCs w:val="18"/>
        </w:rPr>
        <w:t>3</w:t>
      </w:r>
      <w:r w:rsidRPr="00BB3A8B">
        <w:rPr>
          <w:rFonts w:ascii="Arial" w:hAnsi="Arial" w:cs="Arial"/>
          <w:color w:val="000000"/>
          <w:spacing w:val="0"/>
          <w:szCs w:val="18"/>
        </w:rPr>
        <w:t xml:space="preserve">00 = </w:t>
      </w:r>
      <w:r w:rsidR="008F5779">
        <w:rPr>
          <w:rFonts w:ascii="Arial" w:hAnsi="Arial" w:cs="Arial"/>
          <w:color w:val="000000"/>
          <w:spacing w:val="0"/>
          <w:szCs w:val="18"/>
        </w:rPr>
        <w:t>24</w:t>
      </w:r>
      <w:r w:rsidRPr="00BB3A8B">
        <w:rPr>
          <w:rFonts w:ascii="Arial" w:hAnsi="Arial" w:cs="Arial"/>
          <w:color w:val="000000"/>
          <w:spacing w:val="0"/>
          <w:szCs w:val="18"/>
        </w:rPr>
        <w:t>0 punten. Hetzelfde geldt uiteraard voor alle andere subgunningscriteria.</w:t>
      </w:r>
    </w:p>
    <w:p w14:paraId="15B29580" w14:textId="5B5AE33B" w:rsidR="008A367B" w:rsidRPr="00361F8D" w:rsidRDefault="008A367B" w:rsidP="005423DD">
      <w:pPr>
        <w:pStyle w:val="Kop2"/>
        <w:tabs>
          <w:tab w:val="left" w:pos="6379"/>
        </w:tabs>
        <w:spacing w:before="240" w:after="120" w:line="240" w:lineRule="auto"/>
        <w:rPr>
          <w:rFonts w:ascii="Arial" w:hAnsi="Arial"/>
          <w:sz w:val="18"/>
        </w:rPr>
      </w:pPr>
      <w:bookmarkStart w:id="147" w:name="_Toc230074014"/>
      <w:r w:rsidRPr="00361F8D">
        <w:rPr>
          <w:rFonts w:ascii="Arial" w:hAnsi="Arial"/>
          <w:sz w:val="18"/>
        </w:rPr>
        <w:t>Subgunningscriterium Prijs</w:t>
      </w:r>
      <w:bookmarkEnd w:id="145"/>
      <w:r w:rsidR="007A1542" w:rsidRPr="00361F8D">
        <w:rPr>
          <w:rFonts w:ascii="Arial" w:hAnsi="Arial"/>
          <w:sz w:val="18"/>
        </w:rPr>
        <w:t xml:space="preserve"> Fictieve casus</w:t>
      </w:r>
      <w:r w:rsidR="00280A62" w:rsidRPr="00361F8D">
        <w:rPr>
          <w:rFonts w:ascii="Arial" w:hAnsi="Arial"/>
          <w:sz w:val="18"/>
        </w:rPr>
        <w:t xml:space="preserve"> (G</w:t>
      </w:r>
      <w:r w:rsidR="007A1542" w:rsidRPr="00361F8D">
        <w:rPr>
          <w:rFonts w:ascii="Arial" w:hAnsi="Arial"/>
          <w:sz w:val="18"/>
        </w:rPr>
        <w:t>4</w:t>
      </w:r>
      <w:r w:rsidR="00280A62" w:rsidRPr="00361F8D">
        <w:rPr>
          <w:rFonts w:ascii="Arial" w:hAnsi="Arial"/>
          <w:sz w:val="18"/>
        </w:rPr>
        <w:t>)</w:t>
      </w:r>
      <w:bookmarkEnd w:id="146"/>
      <w:bookmarkEnd w:id="147"/>
    </w:p>
    <w:p w14:paraId="5E885DB2" w14:textId="60CC23A4" w:rsidR="00A4582F" w:rsidRPr="00BB3A8B" w:rsidRDefault="00A4582F" w:rsidP="00A4582F">
      <w:pPr>
        <w:spacing w:line="240" w:lineRule="auto"/>
        <w:rPr>
          <w:rFonts w:ascii="Arial" w:hAnsi="Arial" w:cs="Arial"/>
        </w:rPr>
      </w:pPr>
      <w:r w:rsidRPr="00BB3A8B">
        <w:rPr>
          <w:rFonts w:ascii="Arial" w:hAnsi="Arial" w:cs="Arial"/>
        </w:rPr>
        <w:t>Inschrijver wordt verzocht een gespecificeerde kostenraming op te stellen voor de fictieve casus (Bijlage I). Deze raming wordt door de procesbegeleider gebruikt als referentie bij het vaststellen van budgetten per DBP in de pilotfase.</w:t>
      </w:r>
    </w:p>
    <w:p w14:paraId="307F6ADA" w14:textId="77777777" w:rsidR="00A4582F" w:rsidRPr="00BB3A8B" w:rsidRDefault="00A4582F" w:rsidP="00A4582F">
      <w:pPr>
        <w:spacing w:line="240" w:lineRule="auto"/>
        <w:rPr>
          <w:rFonts w:ascii="Arial" w:hAnsi="Arial" w:cs="Arial"/>
        </w:rPr>
      </w:pPr>
    </w:p>
    <w:p w14:paraId="23330A55" w14:textId="1A29A933" w:rsidR="00A4582F" w:rsidRPr="00BB3A8B" w:rsidRDefault="00A4582F" w:rsidP="00A4582F">
      <w:pPr>
        <w:spacing w:line="240" w:lineRule="auto"/>
        <w:rPr>
          <w:rFonts w:ascii="Arial" w:hAnsi="Arial" w:cs="Arial"/>
        </w:rPr>
      </w:pPr>
      <w:r w:rsidRPr="00BB3A8B">
        <w:rPr>
          <w:rFonts w:ascii="Arial" w:hAnsi="Arial" w:cs="Arial"/>
        </w:rPr>
        <w:t xml:space="preserve">Inschrijver levert een kostenraming aan </w:t>
      </w:r>
      <w:r w:rsidR="008F5779">
        <w:rPr>
          <w:rFonts w:ascii="Arial" w:hAnsi="Arial" w:cs="Arial"/>
        </w:rPr>
        <w:t xml:space="preserve">voor </w:t>
      </w:r>
      <w:r w:rsidRPr="00BB3A8B">
        <w:rPr>
          <w:rFonts w:ascii="Arial" w:hAnsi="Arial" w:cs="Arial"/>
        </w:rPr>
        <w:t>het Plan van Aanpak fictieve casus (G3), met minimaal</w:t>
      </w:r>
      <w:r w:rsidR="00EF377D">
        <w:rPr>
          <w:rFonts w:ascii="Arial" w:hAnsi="Arial" w:cs="Arial"/>
        </w:rPr>
        <w:t xml:space="preserve"> gespecificeerd</w:t>
      </w:r>
      <w:r w:rsidRPr="00BB3A8B">
        <w:rPr>
          <w:rFonts w:ascii="Arial" w:hAnsi="Arial" w:cs="Arial"/>
        </w:rPr>
        <w:t>:</w:t>
      </w:r>
    </w:p>
    <w:p w14:paraId="7820303F" w14:textId="4A3993B4" w:rsidR="00A4582F" w:rsidRPr="00BB3A8B" w:rsidRDefault="00A4582F" w:rsidP="00016041">
      <w:pPr>
        <w:pStyle w:val="Lijstalinea"/>
        <w:numPr>
          <w:ilvl w:val="0"/>
          <w:numId w:val="68"/>
        </w:numPr>
        <w:rPr>
          <w:rFonts w:ascii="Arial" w:hAnsi="Arial" w:cs="Arial"/>
          <w:sz w:val="18"/>
          <w:szCs w:val="18"/>
          <w:lang w:val="nl-NL"/>
        </w:rPr>
      </w:pPr>
      <w:r w:rsidRPr="00BB3A8B">
        <w:rPr>
          <w:rFonts w:ascii="Arial" w:hAnsi="Arial" w:cs="Arial"/>
          <w:sz w:val="18"/>
          <w:szCs w:val="18"/>
          <w:lang w:val="nl-NL"/>
        </w:rPr>
        <w:t xml:space="preserve">een uitsplitsing van de urenbesteding per </w:t>
      </w:r>
      <w:r w:rsidR="00734F8A">
        <w:rPr>
          <w:rFonts w:ascii="Arial" w:hAnsi="Arial" w:cs="Arial"/>
          <w:sz w:val="18"/>
          <w:szCs w:val="18"/>
          <w:lang w:val="nl-NL"/>
        </w:rPr>
        <w:t>fase/</w:t>
      </w:r>
      <w:r w:rsidR="009D63ED">
        <w:rPr>
          <w:rFonts w:ascii="Arial" w:hAnsi="Arial" w:cs="Arial"/>
          <w:sz w:val="18"/>
          <w:szCs w:val="18"/>
          <w:lang w:val="nl-NL"/>
        </w:rPr>
        <w:t>onderdeel/stap/activiteit</w:t>
      </w:r>
      <w:r w:rsidRPr="00BB3A8B">
        <w:rPr>
          <w:rFonts w:ascii="Arial" w:hAnsi="Arial" w:cs="Arial"/>
          <w:sz w:val="18"/>
          <w:szCs w:val="18"/>
          <w:lang w:val="nl-NL"/>
        </w:rPr>
        <w:t xml:space="preserve"> (conform G3) én per rol/teamlid;</w:t>
      </w:r>
    </w:p>
    <w:p w14:paraId="05E7EB22" w14:textId="733B0108" w:rsidR="00A4582F" w:rsidRPr="00BB3A8B" w:rsidRDefault="00A4582F" w:rsidP="00016041">
      <w:pPr>
        <w:pStyle w:val="Lijstalinea"/>
        <w:numPr>
          <w:ilvl w:val="0"/>
          <w:numId w:val="68"/>
        </w:numPr>
        <w:rPr>
          <w:rFonts w:ascii="Arial" w:hAnsi="Arial" w:cs="Arial"/>
          <w:sz w:val="18"/>
          <w:szCs w:val="18"/>
          <w:lang w:val="nl-NL"/>
        </w:rPr>
      </w:pPr>
      <w:r w:rsidRPr="00BB3A8B">
        <w:rPr>
          <w:rFonts w:ascii="Arial" w:hAnsi="Arial" w:cs="Arial"/>
          <w:sz w:val="18"/>
          <w:szCs w:val="18"/>
          <w:lang w:val="nl-NL"/>
        </w:rPr>
        <w:t>per r</w:t>
      </w:r>
      <w:r w:rsidR="00695698">
        <w:rPr>
          <w:rFonts w:ascii="Arial" w:hAnsi="Arial" w:cs="Arial"/>
          <w:sz w:val="18"/>
          <w:szCs w:val="18"/>
          <w:lang w:val="nl-NL"/>
        </w:rPr>
        <w:t>ij/r</w:t>
      </w:r>
      <w:r w:rsidRPr="00BB3A8B">
        <w:rPr>
          <w:rFonts w:ascii="Arial" w:hAnsi="Arial" w:cs="Arial"/>
          <w:sz w:val="18"/>
          <w:szCs w:val="18"/>
          <w:lang w:val="nl-NL"/>
        </w:rPr>
        <w:t>egel</w:t>
      </w:r>
      <w:r w:rsidR="008F42FE">
        <w:rPr>
          <w:rFonts w:ascii="Arial" w:hAnsi="Arial" w:cs="Arial"/>
          <w:sz w:val="18"/>
          <w:szCs w:val="18"/>
          <w:lang w:val="nl-NL"/>
        </w:rPr>
        <w:t xml:space="preserve"> in de kostenraming</w:t>
      </w:r>
      <w:r w:rsidRPr="00BB3A8B">
        <w:rPr>
          <w:rFonts w:ascii="Arial" w:hAnsi="Arial" w:cs="Arial"/>
          <w:sz w:val="18"/>
          <w:szCs w:val="18"/>
          <w:lang w:val="nl-NL"/>
        </w:rPr>
        <w:t xml:space="preserve">: </w:t>
      </w:r>
      <w:r w:rsidR="009D63ED">
        <w:rPr>
          <w:rFonts w:ascii="Arial" w:hAnsi="Arial" w:cs="Arial"/>
          <w:sz w:val="18"/>
          <w:szCs w:val="18"/>
          <w:lang w:val="nl-NL"/>
        </w:rPr>
        <w:t>fase</w:t>
      </w:r>
      <w:r w:rsidR="003E47CA">
        <w:rPr>
          <w:rFonts w:ascii="Arial" w:hAnsi="Arial" w:cs="Arial"/>
          <w:sz w:val="18"/>
          <w:szCs w:val="18"/>
          <w:lang w:val="nl-NL"/>
        </w:rPr>
        <w:t>/</w:t>
      </w:r>
      <w:r w:rsidR="009D63ED">
        <w:rPr>
          <w:rFonts w:ascii="Arial" w:hAnsi="Arial" w:cs="Arial"/>
          <w:sz w:val="18"/>
          <w:szCs w:val="18"/>
          <w:lang w:val="nl-NL"/>
        </w:rPr>
        <w:t>onderdeel</w:t>
      </w:r>
      <w:r w:rsidR="003E47CA">
        <w:rPr>
          <w:rFonts w:ascii="Arial" w:hAnsi="Arial" w:cs="Arial"/>
          <w:sz w:val="18"/>
          <w:szCs w:val="18"/>
          <w:lang w:val="nl-NL"/>
        </w:rPr>
        <w:t>/</w:t>
      </w:r>
      <w:r w:rsidR="009D63ED">
        <w:rPr>
          <w:rFonts w:ascii="Arial" w:hAnsi="Arial" w:cs="Arial"/>
          <w:sz w:val="18"/>
          <w:szCs w:val="18"/>
          <w:lang w:val="nl-NL"/>
        </w:rPr>
        <w:t>stap</w:t>
      </w:r>
      <w:r w:rsidR="003E47CA">
        <w:rPr>
          <w:rFonts w:ascii="Arial" w:hAnsi="Arial" w:cs="Arial"/>
          <w:sz w:val="18"/>
          <w:szCs w:val="18"/>
          <w:lang w:val="nl-NL"/>
        </w:rPr>
        <w:t>/</w:t>
      </w:r>
      <w:r w:rsidR="009D63ED">
        <w:rPr>
          <w:rFonts w:ascii="Arial" w:hAnsi="Arial" w:cs="Arial"/>
          <w:sz w:val="18"/>
          <w:szCs w:val="18"/>
          <w:lang w:val="nl-NL"/>
        </w:rPr>
        <w:t>activiteit</w:t>
      </w:r>
      <w:r w:rsidRPr="00BB3A8B">
        <w:rPr>
          <w:rFonts w:ascii="Arial" w:hAnsi="Arial" w:cs="Arial"/>
          <w:sz w:val="18"/>
          <w:szCs w:val="18"/>
          <w:lang w:val="nl-NL"/>
        </w:rPr>
        <w:t xml:space="preserve">, rol, aantal uren, </w:t>
      </w:r>
      <w:r w:rsidR="00C14B40">
        <w:rPr>
          <w:rFonts w:ascii="Arial" w:hAnsi="Arial" w:cs="Arial"/>
          <w:sz w:val="18"/>
          <w:szCs w:val="18"/>
          <w:lang w:val="nl-NL"/>
        </w:rPr>
        <w:t xml:space="preserve">all-in </w:t>
      </w:r>
      <w:r w:rsidRPr="00BB3A8B">
        <w:rPr>
          <w:rFonts w:ascii="Arial" w:hAnsi="Arial" w:cs="Arial"/>
          <w:sz w:val="18"/>
          <w:szCs w:val="18"/>
          <w:lang w:val="nl-NL"/>
        </w:rPr>
        <w:t>uurtarief, subtotaal</w:t>
      </w:r>
      <w:r w:rsidR="00EB16D9">
        <w:rPr>
          <w:rFonts w:ascii="Arial" w:hAnsi="Arial" w:cs="Arial"/>
          <w:sz w:val="18"/>
          <w:szCs w:val="18"/>
          <w:lang w:val="nl-NL"/>
        </w:rPr>
        <w:t xml:space="preserve"> </w:t>
      </w:r>
      <w:r w:rsidR="00EB16D9" w:rsidRPr="00EB16D9">
        <w:rPr>
          <w:rFonts w:ascii="Arial" w:hAnsi="Arial" w:cs="Arial"/>
          <w:sz w:val="18"/>
          <w:szCs w:val="18"/>
          <w:lang w:val="nl-NL"/>
        </w:rPr>
        <w:t xml:space="preserve">zodanig dat de kosten per </w:t>
      </w:r>
      <w:r w:rsidR="00562F98">
        <w:rPr>
          <w:rFonts w:ascii="Arial" w:hAnsi="Arial" w:cs="Arial"/>
          <w:sz w:val="18"/>
          <w:szCs w:val="18"/>
          <w:lang w:val="nl-NL"/>
        </w:rPr>
        <w:t xml:space="preserve">inhoudelijke </w:t>
      </w:r>
      <w:r w:rsidR="00EB16D9">
        <w:rPr>
          <w:rFonts w:ascii="Arial" w:hAnsi="Arial" w:cs="Arial"/>
          <w:sz w:val="18"/>
          <w:szCs w:val="18"/>
          <w:lang w:val="nl-NL"/>
        </w:rPr>
        <w:t>regel niet meer</w:t>
      </w:r>
      <w:r w:rsidR="00EB16D9" w:rsidRPr="00EB16D9">
        <w:rPr>
          <w:rFonts w:ascii="Arial" w:hAnsi="Arial" w:cs="Arial"/>
          <w:sz w:val="18"/>
          <w:szCs w:val="18"/>
          <w:lang w:val="nl-NL"/>
        </w:rPr>
        <w:t xml:space="preserve"> dan 10% van het totaalbedrag bedragen</w:t>
      </w:r>
      <w:r w:rsidRPr="00BB3A8B">
        <w:rPr>
          <w:rFonts w:ascii="Arial" w:hAnsi="Arial" w:cs="Arial"/>
          <w:sz w:val="18"/>
          <w:szCs w:val="18"/>
          <w:lang w:val="nl-NL"/>
        </w:rPr>
        <w:t>;</w:t>
      </w:r>
    </w:p>
    <w:p w14:paraId="2D342FC6" w14:textId="470C228A" w:rsidR="00A4582F" w:rsidRPr="00BB3A8B" w:rsidRDefault="00A4582F" w:rsidP="00016041">
      <w:pPr>
        <w:pStyle w:val="Lijstalinea"/>
        <w:numPr>
          <w:ilvl w:val="0"/>
          <w:numId w:val="68"/>
        </w:numPr>
        <w:rPr>
          <w:rFonts w:ascii="Arial" w:hAnsi="Arial" w:cs="Arial"/>
          <w:sz w:val="18"/>
          <w:szCs w:val="18"/>
          <w:lang w:val="nl-NL"/>
        </w:rPr>
      </w:pPr>
      <w:r w:rsidRPr="00BB3A8B">
        <w:rPr>
          <w:rFonts w:ascii="Arial" w:hAnsi="Arial" w:cs="Arial"/>
          <w:sz w:val="18"/>
          <w:szCs w:val="18"/>
          <w:lang w:val="nl-NL"/>
        </w:rPr>
        <w:t>een totaalbedrag</w:t>
      </w:r>
      <w:r w:rsidR="00562F98">
        <w:rPr>
          <w:rFonts w:ascii="Arial" w:hAnsi="Arial" w:cs="Arial"/>
          <w:sz w:val="18"/>
          <w:szCs w:val="18"/>
          <w:lang w:val="nl-NL"/>
        </w:rPr>
        <w:t>/de fictieve inschrijfsom</w:t>
      </w:r>
      <w:r w:rsidRPr="00BB3A8B">
        <w:rPr>
          <w:rFonts w:ascii="Arial" w:hAnsi="Arial" w:cs="Arial"/>
          <w:sz w:val="18"/>
          <w:szCs w:val="18"/>
          <w:lang w:val="nl-NL"/>
        </w:rPr>
        <w:t xml:space="preserve"> (excl. btw).</w:t>
      </w:r>
    </w:p>
    <w:p w14:paraId="37A1ED81" w14:textId="77777777" w:rsidR="008F5779" w:rsidRDefault="008F5779" w:rsidP="00A4582F">
      <w:pPr>
        <w:spacing w:line="240" w:lineRule="auto"/>
        <w:rPr>
          <w:rFonts w:ascii="Arial" w:hAnsi="Arial" w:cs="Arial"/>
        </w:rPr>
      </w:pPr>
    </w:p>
    <w:tbl>
      <w:tblPr>
        <w:tblStyle w:val="Tabelraster"/>
        <w:tblW w:w="0" w:type="auto"/>
        <w:tblLook w:val="04A0" w:firstRow="1" w:lastRow="0" w:firstColumn="1" w:lastColumn="0" w:noHBand="0" w:noVBand="1"/>
      </w:tblPr>
      <w:tblGrid>
        <w:gridCol w:w="8494"/>
      </w:tblGrid>
      <w:tr w:rsidR="000920CC" w14:paraId="15B38642" w14:textId="77777777" w:rsidTr="000920CC">
        <w:tc>
          <w:tcPr>
            <w:tcW w:w="8494" w:type="dxa"/>
          </w:tcPr>
          <w:p w14:paraId="1C508691" w14:textId="77777777" w:rsidR="000920CC" w:rsidRDefault="000920CC" w:rsidP="00A4582F">
            <w:pPr>
              <w:spacing w:line="240" w:lineRule="auto"/>
              <w:rPr>
                <w:rFonts w:ascii="Arial" w:hAnsi="Arial" w:cs="Arial"/>
              </w:rPr>
            </w:pPr>
          </w:p>
          <w:p w14:paraId="3CDB5153" w14:textId="7247AD06" w:rsidR="000920CC" w:rsidRPr="00562F98" w:rsidRDefault="000920CC" w:rsidP="000920CC">
            <w:pPr>
              <w:rPr>
                <w:rStyle w:val="normaltextrun"/>
                <w:rFonts w:ascii="Arial" w:hAnsi="Arial" w:cs="Arial"/>
              </w:rPr>
            </w:pPr>
            <w:r>
              <w:rPr>
                <w:rStyle w:val="normaltextrun"/>
                <w:rFonts w:ascii="Arial" w:hAnsi="Arial" w:cs="Arial"/>
                <w:szCs w:val="18"/>
              </w:rPr>
              <w:t>D</w:t>
            </w:r>
            <w:r w:rsidRPr="00514ED7">
              <w:rPr>
                <w:rStyle w:val="normaltextrun"/>
                <w:rFonts w:ascii="Arial" w:hAnsi="Arial" w:cs="Arial"/>
                <w:szCs w:val="18"/>
              </w:rPr>
              <w:t xml:space="preserve">e gespecificeerde kostenraming </w:t>
            </w:r>
            <w:r>
              <w:rPr>
                <w:rStyle w:val="normaltextrun"/>
                <w:rFonts w:ascii="Arial" w:hAnsi="Arial" w:cs="Arial"/>
                <w:szCs w:val="18"/>
              </w:rPr>
              <w:t>dient alle facetten te omvatten zoals benoemd onder G3 en elke regel dient</w:t>
            </w:r>
            <w:r w:rsidRPr="00514ED7">
              <w:rPr>
                <w:rStyle w:val="normaltextrun"/>
                <w:rFonts w:ascii="Arial" w:hAnsi="Arial" w:cs="Arial"/>
                <w:szCs w:val="18"/>
              </w:rPr>
              <w:t xml:space="preserve"> herleidbaar</w:t>
            </w:r>
            <w:r>
              <w:rPr>
                <w:rStyle w:val="normaltextrun"/>
                <w:rFonts w:ascii="Arial" w:hAnsi="Arial" w:cs="Arial"/>
                <w:szCs w:val="18"/>
              </w:rPr>
              <w:t xml:space="preserve"> te zijn naar de betreffende</w:t>
            </w:r>
            <w:r w:rsidRPr="00514ED7">
              <w:rPr>
                <w:rStyle w:val="normaltextrun"/>
                <w:rFonts w:ascii="Arial" w:hAnsi="Arial" w:cs="Arial"/>
                <w:szCs w:val="18"/>
              </w:rPr>
              <w:t xml:space="preserve"> activiteit</w:t>
            </w:r>
            <w:r>
              <w:rPr>
                <w:rStyle w:val="normaltextrun"/>
                <w:rFonts w:ascii="Arial" w:hAnsi="Arial" w:cs="Arial"/>
                <w:szCs w:val="18"/>
              </w:rPr>
              <w:t>(</w:t>
            </w:r>
            <w:r w:rsidRPr="00514ED7">
              <w:rPr>
                <w:rStyle w:val="normaltextrun"/>
                <w:rFonts w:ascii="Arial" w:hAnsi="Arial" w:cs="Arial"/>
                <w:szCs w:val="18"/>
              </w:rPr>
              <w:t>en</w:t>
            </w:r>
            <w:r>
              <w:rPr>
                <w:rStyle w:val="normaltextrun"/>
                <w:rFonts w:ascii="Arial" w:hAnsi="Arial" w:cs="Arial"/>
                <w:szCs w:val="18"/>
              </w:rPr>
              <w:t>)</w:t>
            </w:r>
            <w:r w:rsidRPr="00514ED7">
              <w:rPr>
                <w:rStyle w:val="normaltextrun"/>
                <w:rFonts w:ascii="Arial" w:hAnsi="Arial" w:cs="Arial"/>
                <w:szCs w:val="18"/>
              </w:rPr>
              <w:t xml:space="preserve"> in het </w:t>
            </w:r>
            <w:r>
              <w:rPr>
                <w:rStyle w:val="normaltextrun"/>
                <w:rFonts w:ascii="Arial" w:hAnsi="Arial" w:cs="Arial"/>
                <w:szCs w:val="18"/>
              </w:rPr>
              <w:t>P</w:t>
            </w:r>
            <w:r w:rsidRPr="00514ED7">
              <w:rPr>
                <w:rStyle w:val="normaltextrun"/>
                <w:rFonts w:ascii="Arial" w:hAnsi="Arial" w:cs="Arial"/>
                <w:szCs w:val="18"/>
              </w:rPr>
              <w:t>lan</w:t>
            </w:r>
            <w:r>
              <w:rPr>
                <w:rStyle w:val="normaltextrun"/>
                <w:rFonts w:ascii="Arial" w:hAnsi="Arial" w:cs="Arial"/>
                <w:szCs w:val="18"/>
              </w:rPr>
              <w:t xml:space="preserve"> van Aanpak (G3)</w:t>
            </w:r>
            <w:r w:rsidRPr="00514ED7">
              <w:rPr>
                <w:rStyle w:val="normaltextrun"/>
                <w:rFonts w:ascii="Arial" w:hAnsi="Arial" w:cs="Arial"/>
                <w:szCs w:val="18"/>
              </w:rPr>
              <w:t>.</w:t>
            </w:r>
            <w:r w:rsidR="00562F98">
              <w:rPr>
                <w:rStyle w:val="normaltextrun"/>
                <w:rFonts w:ascii="Arial" w:hAnsi="Arial" w:cs="Arial"/>
                <w:szCs w:val="18"/>
              </w:rPr>
              <w:t xml:space="preserve"> </w:t>
            </w:r>
            <w:r w:rsidR="00562F98" w:rsidRPr="00562F98">
              <w:rPr>
                <w:rStyle w:val="normaltextrun"/>
                <w:rFonts w:ascii="Arial" w:hAnsi="Arial" w:cs="Arial"/>
              </w:rPr>
              <w:t xml:space="preserve">Hierbij geldt tevens dat de fictieve inschrijfsom </w:t>
            </w:r>
            <w:r w:rsidR="00B24933">
              <w:rPr>
                <w:rStyle w:val="normaltextrun"/>
                <w:rFonts w:ascii="Arial" w:hAnsi="Arial" w:cs="Arial"/>
              </w:rPr>
              <w:t>m</w:t>
            </w:r>
            <w:r w:rsidR="00B24933">
              <w:rPr>
                <w:rStyle w:val="normaltextrun"/>
              </w:rPr>
              <w:t xml:space="preserve">aximaal </w:t>
            </w:r>
            <w:r w:rsidR="00562F98" w:rsidRPr="00562F98">
              <w:rPr>
                <w:rStyle w:val="normaltextrun"/>
                <w:rFonts w:ascii="Arial" w:hAnsi="Arial" w:cs="Arial"/>
              </w:rPr>
              <w:t>€16.000,00 excl. BTW mag bedragen.</w:t>
            </w:r>
            <w:r w:rsidRPr="00562F98">
              <w:rPr>
                <w:rStyle w:val="normaltextrun"/>
                <w:rFonts w:ascii="Arial" w:hAnsi="Arial" w:cs="Arial"/>
                <w:szCs w:val="18"/>
              </w:rPr>
              <w:t xml:space="preserve"> </w:t>
            </w:r>
          </w:p>
          <w:p w14:paraId="1361457D" w14:textId="77777777" w:rsidR="000920CC" w:rsidRDefault="000920CC" w:rsidP="00A4582F">
            <w:pPr>
              <w:spacing w:line="240" w:lineRule="auto"/>
              <w:rPr>
                <w:rFonts w:ascii="Arial" w:hAnsi="Arial" w:cs="Arial"/>
              </w:rPr>
            </w:pPr>
          </w:p>
        </w:tc>
      </w:tr>
    </w:tbl>
    <w:p w14:paraId="616C815F" w14:textId="77777777" w:rsidR="00514ED7" w:rsidRDefault="00514ED7" w:rsidP="00A4582F">
      <w:pPr>
        <w:spacing w:line="240" w:lineRule="auto"/>
        <w:rPr>
          <w:rFonts w:ascii="Arial" w:hAnsi="Arial" w:cs="Arial"/>
        </w:rPr>
      </w:pPr>
    </w:p>
    <w:p w14:paraId="46199027" w14:textId="0C613241" w:rsidR="00A4582F" w:rsidRPr="00BB3A8B" w:rsidRDefault="00A4582F" w:rsidP="00A4582F">
      <w:pPr>
        <w:spacing w:line="240" w:lineRule="auto"/>
        <w:rPr>
          <w:rFonts w:ascii="Arial" w:hAnsi="Arial" w:cs="Arial"/>
        </w:rPr>
      </w:pPr>
      <w:r w:rsidRPr="00BB3A8B">
        <w:rPr>
          <w:rFonts w:ascii="Arial" w:hAnsi="Arial" w:cs="Arial"/>
        </w:rPr>
        <w:t xml:space="preserve">Voor de uurtarieven </w:t>
      </w:r>
      <w:r w:rsidR="008F5779">
        <w:rPr>
          <w:rFonts w:ascii="Arial" w:hAnsi="Arial" w:cs="Arial"/>
        </w:rPr>
        <w:t>dienen</w:t>
      </w:r>
      <w:r w:rsidR="008F5779" w:rsidRPr="00BB3A8B">
        <w:rPr>
          <w:rFonts w:ascii="Arial" w:hAnsi="Arial" w:cs="Arial"/>
        </w:rPr>
        <w:t xml:space="preserve"> </w:t>
      </w:r>
      <w:r w:rsidRPr="00BB3A8B">
        <w:rPr>
          <w:rFonts w:ascii="Arial" w:hAnsi="Arial" w:cs="Arial"/>
        </w:rPr>
        <w:t xml:space="preserve">de all-in uurtarieven uit Bijlage K / de bij G2 gevraagde </w:t>
      </w:r>
      <w:r w:rsidR="000E51AD" w:rsidRPr="00BB3A8B">
        <w:rPr>
          <w:rFonts w:ascii="Arial" w:hAnsi="Arial" w:cs="Arial"/>
        </w:rPr>
        <w:t>uur</w:t>
      </w:r>
      <w:r w:rsidRPr="00BB3A8B">
        <w:rPr>
          <w:rFonts w:ascii="Arial" w:hAnsi="Arial" w:cs="Arial"/>
        </w:rPr>
        <w:t xml:space="preserve">tarieven </w:t>
      </w:r>
      <w:r w:rsidR="008F5779">
        <w:rPr>
          <w:rFonts w:ascii="Arial" w:hAnsi="Arial" w:cs="Arial"/>
        </w:rPr>
        <w:t xml:space="preserve">te worden </w:t>
      </w:r>
      <w:r w:rsidRPr="00BB3A8B">
        <w:rPr>
          <w:rFonts w:ascii="Arial" w:hAnsi="Arial" w:cs="Arial"/>
        </w:rPr>
        <w:t>gehanteerd.</w:t>
      </w:r>
    </w:p>
    <w:p w14:paraId="5DBBFE1C" w14:textId="77777777" w:rsidR="00A4582F" w:rsidRPr="00BB3A8B" w:rsidRDefault="00A4582F" w:rsidP="00A4582F">
      <w:pPr>
        <w:spacing w:line="240" w:lineRule="auto"/>
        <w:rPr>
          <w:rFonts w:ascii="Arial" w:hAnsi="Arial" w:cs="Arial"/>
        </w:rPr>
      </w:pPr>
    </w:p>
    <w:p w14:paraId="6A28D83E" w14:textId="6FB2206F" w:rsidR="00BD7B22" w:rsidRDefault="00A4582F" w:rsidP="00A4582F">
      <w:pPr>
        <w:spacing w:line="240" w:lineRule="auto"/>
        <w:rPr>
          <w:rFonts w:ascii="Arial" w:hAnsi="Arial" w:cs="Arial"/>
        </w:rPr>
      </w:pPr>
      <w:r w:rsidRPr="00BB3A8B">
        <w:rPr>
          <w:rFonts w:ascii="Arial" w:hAnsi="Arial" w:cs="Arial"/>
        </w:rPr>
        <w:t xml:space="preserve">Uw ‘Prijs’ dient zoals reeds genoemd in een separaat bestand in uw inschrijving te worden toegevoegd. Pas na beoordeling van de subgunningscriteria G1, G2 en G3 (kwaliteit) worden de prijsbestanden geopend en de scores op prijs berekend. </w:t>
      </w:r>
    </w:p>
    <w:p w14:paraId="6ACFCADA" w14:textId="77777777" w:rsidR="00BD7B22" w:rsidRDefault="00BD7B22" w:rsidP="00A4582F">
      <w:pPr>
        <w:spacing w:line="240" w:lineRule="auto"/>
        <w:rPr>
          <w:rFonts w:ascii="Arial" w:hAnsi="Arial" w:cs="Arial"/>
        </w:rPr>
      </w:pPr>
    </w:p>
    <w:p w14:paraId="28B8ED9E" w14:textId="53E390C8" w:rsidR="00BD7B22" w:rsidRPr="00BD7B22" w:rsidRDefault="00BD7B22" w:rsidP="00BD7B22">
      <w:pPr>
        <w:spacing w:line="240" w:lineRule="auto"/>
        <w:rPr>
          <w:rFonts w:ascii="Arial" w:hAnsi="Arial" w:cs="Arial"/>
        </w:rPr>
      </w:pPr>
      <w:r w:rsidRPr="00BD7B22">
        <w:rPr>
          <w:rFonts w:ascii="Arial" w:hAnsi="Arial" w:cs="Arial"/>
        </w:rPr>
        <w:t xml:space="preserve">Punten worden toegekend o.b.v. een bandbreedte van </w:t>
      </w:r>
      <w:r>
        <w:rPr>
          <w:rFonts w:ascii="Arial" w:hAnsi="Arial" w:cs="Arial"/>
        </w:rPr>
        <w:t>(</w:t>
      </w:r>
      <w:r w:rsidRPr="00BD7B22">
        <w:rPr>
          <w:rFonts w:ascii="Arial" w:hAnsi="Arial" w:cs="Arial"/>
        </w:rPr>
        <w:t>mogelijke</w:t>
      </w:r>
      <w:r>
        <w:rPr>
          <w:rFonts w:ascii="Arial" w:hAnsi="Arial" w:cs="Arial"/>
        </w:rPr>
        <w:t>)</w:t>
      </w:r>
      <w:r w:rsidRPr="00BD7B22">
        <w:rPr>
          <w:rFonts w:ascii="Arial" w:hAnsi="Arial" w:cs="Arial"/>
        </w:rPr>
        <w:t xml:space="preserve"> </w:t>
      </w:r>
      <w:r>
        <w:rPr>
          <w:rFonts w:ascii="Arial" w:hAnsi="Arial" w:cs="Arial"/>
        </w:rPr>
        <w:t>fictieve i</w:t>
      </w:r>
      <w:r w:rsidRPr="00BD7B22">
        <w:rPr>
          <w:rFonts w:ascii="Arial" w:hAnsi="Arial" w:cs="Arial"/>
        </w:rPr>
        <w:t>nschrijfsommen.</w:t>
      </w:r>
    </w:p>
    <w:p w14:paraId="598091DA" w14:textId="77777777" w:rsidR="00BD7B22" w:rsidRPr="00BD7B22" w:rsidRDefault="00BD7B22" w:rsidP="00BD7B22">
      <w:pPr>
        <w:spacing w:line="240" w:lineRule="auto"/>
        <w:rPr>
          <w:rFonts w:ascii="Arial" w:hAnsi="Arial" w:cs="Arial"/>
        </w:rPr>
      </w:pPr>
    </w:p>
    <w:p w14:paraId="34682EAA" w14:textId="7C4FC86F" w:rsidR="00BD7B22" w:rsidRPr="00BD7B22" w:rsidRDefault="00BD7B22" w:rsidP="00BD7B22">
      <w:pPr>
        <w:spacing w:line="240" w:lineRule="auto"/>
        <w:rPr>
          <w:rFonts w:ascii="Arial" w:hAnsi="Arial" w:cs="Arial"/>
        </w:rPr>
      </w:pPr>
      <w:r w:rsidRPr="00BD7B22">
        <w:rPr>
          <w:rFonts w:ascii="Arial" w:hAnsi="Arial" w:cs="Arial"/>
        </w:rPr>
        <w:t xml:space="preserve">Als bandbreedte geldt een </w:t>
      </w:r>
      <w:r>
        <w:rPr>
          <w:rFonts w:ascii="Arial" w:hAnsi="Arial" w:cs="Arial"/>
        </w:rPr>
        <w:t>fictieve i</w:t>
      </w:r>
      <w:r w:rsidRPr="00BD7B22">
        <w:rPr>
          <w:rFonts w:ascii="Arial" w:hAnsi="Arial" w:cs="Arial"/>
        </w:rPr>
        <w:t>nschrijfsom tussen €</w:t>
      </w:r>
      <w:r w:rsidR="00C8664A">
        <w:rPr>
          <w:rFonts w:ascii="Arial" w:hAnsi="Arial" w:cs="Arial"/>
        </w:rPr>
        <w:t>5</w:t>
      </w:r>
      <w:r w:rsidRPr="00BD7B22">
        <w:rPr>
          <w:rFonts w:ascii="Arial" w:hAnsi="Arial" w:cs="Arial"/>
        </w:rPr>
        <w:t>.000,00 en €</w:t>
      </w:r>
      <w:r>
        <w:rPr>
          <w:rFonts w:ascii="Arial" w:hAnsi="Arial" w:cs="Arial"/>
        </w:rPr>
        <w:t>16</w:t>
      </w:r>
      <w:r w:rsidRPr="00BD7B22">
        <w:rPr>
          <w:rFonts w:ascii="Arial" w:hAnsi="Arial" w:cs="Arial"/>
        </w:rPr>
        <w:t>.000,00 excl. BTW. Voorgaande betekent dat Inschrijfsommen van €</w:t>
      </w:r>
      <w:r w:rsidR="00C8664A">
        <w:rPr>
          <w:rFonts w:ascii="Arial" w:hAnsi="Arial" w:cs="Arial"/>
        </w:rPr>
        <w:t>5</w:t>
      </w:r>
      <w:r w:rsidRPr="00BD7B22">
        <w:rPr>
          <w:rFonts w:ascii="Arial" w:hAnsi="Arial" w:cs="Arial"/>
        </w:rPr>
        <w:t>.000,00 of minder de maximale score van ‘</w:t>
      </w:r>
      <w:r>
        <w:rPr>
          <w:rFonts w:ascii="Arial" w:hAnsi="Arial" w:cs="Arial"/>
        </w:rPr>
        <w:t>150</w:t>
      </w:r>
      <w:r w:rsidRPr="00BD7B22">
        <w:rPr>
          <w:rFonts w:ascii="Arial" w:hAnsi="Arial" w:cs="Arial"/>
        </w:rPr>
        <w:t>’ punten toegekend krijgen en Inschrijfsommen van €1</w:t>
      </w:r>
      <w:r>
        <w:rPr>
          <w:rFonts w:ascii="Arial" w:hAnsi="Arial" w:cs="Arial"/>
        </w:rPr>
        <w:t>6</w:t>
      </w:r>
      <w:r w:rsidRPr="00BD7B22">
        <w:rPr>
          <w:rFonts w:ascii="Arial" w:hAnsi="Arial" w:cs="Arial"/>
        </w:rPr>
        <w:t xml:space="preserve">.000,00 ‘0’ punten. </w:t>
      </w:r>
      <w:r>
        <w:rPr>
          <w:rFonts w:ascii="Arial" w:hAnsi="Arial" w:cs="Arial"/>
        </w:rPr>
        <w:t>Fictieve i</w:t>
      </w:r>
      <w:r w:rsidRPr="00BD7B22">
        <w:rPr>
          <w:rFonts w:ascii="Arial" w:hAnsi="Arial" w:cs="Arial"/>
        </w:rPr>
        <w:t xml:space="preserve">nschrijfsommen die vallen binnen de bandbreedte krijgen punten toegekend o.b.v. de betreffende </w:t>
      </w:r>
      <w:r>
        <w:rPr>
          <w:rFonts w:ascii="Arial" w:hAnsi="Arial" w:cs="Arial"/>
        </w:rPr>
        <w:t>fictieve i</w:t>
      </w:r>
      <w:r w:rsidRPr="00BD7B22">
        <w:rPr>
          <w:rFonts w:ascii="Arial" w:hAnsi="Arial" w:cs="Arial"/>
        </w:rPr>
        <w:t xml:space="preserve">nschrijfsom. Zo </w:t>
      </w:r>
      <w:r w:rsidRPr="00BD7B22">
        <w:rPr>
          <w:rFonts w:ascii="Arial" w:hAnsi="Arial" w:cs="Arial"/>
        </w:rPr>
        <w:lastRenderedPageBreak/>
        <w:t xml:space="preserve">krijgt een Inschrijver met een </w:t>
      </w:r>
      <w:r>
        <w:rPr>
          <w:rFonts w:ascii="Arial" w:hAnsi="Arial" w:cs="Arial"/>
        </w:rPr>
        <w:t>fictieve i</w:t>
      </w:r>
      <w:r w:rsidRPr="00BD7B22">
        <w:rPr>
          <w:rFonts w:ascii="Arial" w:hAnsi="Arial" w:cs="Arial"/>
        </w:rPr>
        <w:t>nschrijfsom van €1</w:t>
      </w:r>
      <w:r>
        <w:rPr>
          <w:rFonts w:ascii="Arial" w:hAnsi="Arial" w:cs="Arial"/>
        </w:rPr>
        <w:t>0</w:t>
      </w:r>
      <w:r w:rsidRPr="00BD7B22">
        <w:rPr>
          <w:rFonts w:ascii="Arial" w:hAnsi="Arial" w:cs="Arial"/>
        </w:rPr>
        <w:t>.</w:t>
      </w:r>
      <w:r w:rsidR="00251952">
        <w:rPr>
          <w:rFonts w:ascii="Arial" w:hAnsi="Arial" w:cs="Arial"/>
        </w:rPr>
        <w:t>5</w:t>
      </w:r>
      <w:r w:rsidRPr="00BD7B22">
        <w:rPr>
          <w:rFonts w:ascii="Arial" w:hAnsi="Arial" w:cs="Arial"/>
        </w:rPr>
        <w:t>00,00 excl. BTW een score van ‘</w:t>
      </w:r>
      <w:r>
        <w:rPr>
          <w:rFonts w:ascii="Arial" w:hAnsi="Arial" w:cs="Arial"/>
        </w:rPr>
        <w:t>7</w:t>
      </w:r>
      <w:r w:rsidRPr="00BD7B22">
        <w:rPr>
          <w:rFonts w:ascii="Arial" w:hAnsi="Arial" w:cs="Arial"/>
        </w:rPr>
        <w:t>5’ punten.</w:t>
      </w:r>
    </w:p>
    <w:p w14:paraId="1BD2FAC3" w14:textId="77777777" w:rsidR="00BD7B22" w:rsidRPr="00BD7B22" w:rsidRDefault="00BD7B22" w:rsidP="00BD7B22">
      <w:pPr>
        <w:spacing w:line="240" w:lineRule="auto"/>
        <w:rPr>
          <w:rFonts w:ascii="Arial" w:hAnsi="Arial" w:cs="Arial"/>
        </w:rPr>
      </w:pPr>
    </w:p>
    <w:p w14:paraId="07EADDDD" w14:textId="383A345B" w:rsidR="00BD7B22" w:rsidRPr="00BD7B22" w:rsidRDefault="00BD7B22" w:rsidP="00BD7B22">
      <w:pPr>
        <w:spacing w:line="240" w:lineRule="auto"/>
        <w:rPr>
          <w:rFonts w:ascii="Arial" w:hAnsi="Arial" w:cs="Arial"/>
        </w:rPr>
      </w:pPr>
      <w:r w:rsidRPr="00BD7B22">
        <w:rPr>
          <w:rFonts w:ascii="Arial" w:hAnsi="Arial" w:cs="Arial"/>
        </w:rPr>
        <w:t xml:space="preserve">De score wordt als volgt berekend: S =  0 + (0 – </w:t>
      </w:r>
      <w:r>
        <w:rPr>
          <w:rFonts w:ascii="Arial" w:hAnsi="Arial" w:cs="Arial"/>
        </w:rPr>
        <w:t>150</w:t>
      </w:r>
      <w:r w:rsidRPr="00BD7B22">
        <w:rPr>
          <w:rFonts w:ascii="Arial" w:hAnsi="Arial" w:cs="Arial"/>
        </w:rPr>
        <w:t>) / (</w:t>
      </w:r>
      <w:r>
        <w:rPr>
          <w:rFonts w:ascii="Arial" w:hAnsi="Arial" w:cs="Arial"/>
        </w:rPr>
        <w:t>16</w:t>
      </w:r>
      <w:r w:rsidRPr="00BD7B22">
        <w:rPr>
          <w:rFonts w:ascii="Arial" w:hAnsi="Arial" w:cs="Arial"/>
        </w:rPr>
        <w:t xml:space="preserve">.000 – </w:t>
      </w:r>
      <w:r w:rsidR="00C8664A">
        <w:rPr>
          <w:rFonts w:ascii="Arial" w:hAnsi="Arial" w:cs="Arial"/>
        </w:rPr>
        <w:t>5</w:t>
      </w:r>
      <w:r w:rsidRPr="00BD7B22">
        <w:rPr>
          <w:rFonts w:ascii="Arial" w:hAnsi="Arial" w:cs="Arial"/>
        </w:rPr>
        <w:t xml:space="preserve">.000) * (P – </w:t>
      </w:r>
      <w:r>
        <w:rPr>
          <w:rFonts w:ascii="Arial" w:hAnsi="Arial" w:cs="Arial"/>
        </w:rPr>
        <w:t>16</w:t>
      </w:r>
      <w:r w:rsidRPr="00BD7B22">
        <w:rPr>
          <w:rFonts w:ascii="Arial" w:hAnsi="Arial" w:cs="Arial"/>
        </w:rPr>
        <w:t>.000)</w:t>
      </w:r>
    </w:p>
    <w:p w14:paraId="7AAE742C" w14:textId="77777777" w:rsidR="00BD7B22" w:rsidRPr="00BD7B22" w:rsidRDefault="00BD7B22" w:rsidP="00BD7B22">
      <w:pPr>
        <w:spacing w:line="240" w:lineRule="auto"/>
        <w:rPr>
          <w:rFonts w:ascii="Arial" w:hAnsi="Arial" w:cs="Arial"/>
        </w:rPr>
      </w:pPr>
    </w:p>
    <w:p w14:paraId="11ABA99C" w14:textId="77777777" w:rsidR="00BD7B22" w:rsidRPr="00BD7B22" w:rsidRDefault="00BD7B22" w:rsidP="00BD7B22">
      <w:pPr>
        <w:spacing w:line="240" w:lineRule="auto"/>
        <w:rPr>
          <w:rFonts w:ascii="Arial" w:hAnsi="Arial" w:cs="Arial"/>
        </w:rPr>
      </w:pPr>
      <w:r w:rsidRPr="00BD7B22">
        <w:rPr>
          <w:rFonts w:ascii="Arial" w:hAnsi="Arial" w:cs="Arial"/>
        </w:rPr>
        <w:t>Legenda:</w:t>
      </w:r>
    </w:p>
    <w:p w14:paraId="01966F43" w14:textId="534B0525" w:rsidR="00BD7B22" w:rsidRPr="00BD7B22" w:rsidRDefault="00BD7B22" w:rsidP="00BD7B22">
      <w:pPr>
        <w:spacing w:line="240" w:lineRule="auto"/>
        <w:rPr>
          <w:rFonts w:ascii="Arial" w:hAnsi="Arial" w:cs="Arial"/>
        </w:rPr>
      </w:pPr>
      <w:r w:rsidRPr="00BD7B22">
        <w:rPr>
          <w:rFonts w:ascii="Arial" w:hAnsi="Arial" w:cs="Arial"/>
        </w:rPr>
        <w:t xml:space="preserve">‘S’ = </w:t>
      </w:r>
      <w:r>
        <w:rPr>
          <w:rFonts w:ascii="Arial" w:hAnsi="Arial" w:cs="Arial"/>
        </w:rPr>
        <w:t>e</w:t>
      </w:r>
      <w:r w:rsidRPr="00BD7B22">
        <w:rPr>
          <w:rFonts w:ascii="Arial" w:hAnsi="Arial" w:cs="Arial"/>
        </w:rPr>
        <w:t>indscore prijs</w:t>
      </w:r>
    </w:p>
    <w:p w14:paraId="0337098D" w14:textId="42BE8CA4" w:rsidR="00BD7B22" w:rsidRPr="00BD7B22" w:rsidRDefault="00BD7B22" w:rsidP="00BD7B22">
      <w:pPr>
        <w:spacing w:line="240" w:lineRule="auto"/>
        <w:rPr>
          <w:rFonts w:ascii="Arial" w:hAnsi="Arial" w:cs="Arial"/>
        </w:rPr>
      </w:pPr>
      <w:r w:rsidRPr="00BD7B22">
        <w:rPr>
          <w:rFonts w:ascii="Arial" w:hAnsi="Arial" w:cs="Arial"/>
        </w:rPr>
        <w:t xml:space="preserve">‘P’ = </w:t>
      </w:r>
      <w:r>
        <w:rPr>
          <w:rFonts w:ascii="Arial" w:hAnsi="Arial" w:cs="Arial"/>
        </w:rPr>
        <w:t xml:space="preserve">fictieve </w:t>
      </w:r>
      <w:r w:rsidRPr="00BD7B22">
        <w:rPr>
          <w:rFonts w:ascii="Arial" w:hAnsi="Arial" w:cs="Arial"/>
        </w:rPr>
        <w:t>inschrijfsom van de te beoordelen inschrijver</w:t>
      </w:r>
    </w:p>
    <w:p w14:paraId="71762024" w14:textId="32AE8308" w:rsidR="00BD7B22" w:rsidRPr="00BD7B22" w:rsidRDefault="00BD7B22" w:rsidP="00BD7B22">
      <w:pPr>
        <w:spacing w:line="240" w:lineRule="auto"/>
        <w:rPr>
          <w:rFonts w:ascii="Arial" w:hAnsi="Arial" w:cs="Arial"/>
        </w:rPr>
      </w:pPr>
      <w:r w:rsidRPr="00BD7B22">
        <w:rPr>
          <w:rFonts w:ascii="Arial" w:hAnsi="Arial" w:cs="Arial"/>
        </w:rPr>
        <w:t>‘1</w:t>
      </w:r>
      <w:r>
        <w:rPr>
          <w:rFonts w:ascii="Arial" w:hAnsi="Arial" w:cs="Arial"/>
        </w:rPr>
        <w:t>6</w:t>
      </w:r>
      <w:r w:rsidRPr="00BD7B22">
        <w:rPr>
          <w:rFonts w:ascii="Arial" w:hAnsi="Arial" w:cs="Arial"/>
        </w:rPr>
        <w:t>.000’ = bedrag bovengrens</w:t>
      </w:r>
    </w:p>
    <w:p w14:paraId="5BBBFA13" w14:textId="49D4C5AE" w:rsidR="00BD7B22" w:rsidRPr="00BD7B22" w:rsidRDefault="00BD7B22" w:rsidP="00BD7B22">
      <w:pPr>
        <w:spacing w:line="240" w:lineRule="auto"/>
        <w:rPr>
          <w:rFonts w:ascii="Arial" w:hAnsi="Arial" w:cs="Arial"/>
        </w:rPr>
      </w:pPr>
      <w:r w:rsidRPr="00BD7B22">
        <w:rPr>
          <w:rFonts w:ascii="Arial" w:hAnsi="Arial" w:cs="Arial"/>
        </w:rPr>
        <w:t>‘</w:t>
      </w:r>
      <w:r w:rsidR="00C8664A">
        <w:rPr>
          <w:rFonts w:ascii="Arial" w:hAnsi="Arial" w:cs="Arial"/>
        </w:rPr>
        <w:t>5</w:t>
      </w:r>
      <w:r w:rsidRPr="00BD7B22">
        <w:rPr>
          <w:rFonts w:ascii="Arial" w:hAnsi="Arial" w:cs="Arial"/>
        </w:rPr>
        <w:t>.000’ = bedrag ondergrens</w:t>
      </w:r>
    </w:p>
    <w:p w14:paraId="55759945" w14:textId="0984DF9B" w:rsidR="00BD7B22" w:rsidRPr="00BD7B22" w:rsidRDefault="00BD7B22" w:rsidP="00BD7B22">
      <w:pPr>
        <w:spacing w:line="240" w:lineRule="auto"/>
        <w:rPr>
          <w:rFonts w:ascii="Arial" w:hAnsi="Arial" w:cs="Arial"/>
        </w:rPr>
      </w:pPr>
      <w:r w:rsidRPr="00BD7B22">
        <w:rPr>
          <w:rFonts w:ascii="Arial" w:hAnsi="Arial" w:cs="Arial"/>
        </w:rPr>
        <w:t>‘</w:t>
      </w:r>
      <w:r>
        <w:rPr>
          <w:rFonts w:ascii="Arial" w:hAnsi="Arial" w:cs="Arial"/>
        </w:rPr>
        <w:t>15</w:t>
      </w:r>
      <w:r w:rsidRPr="00BD7B22">
        <w:rPr>
          <w:rFonts w:ascii="Arial" w:hAnsi="Arial" w:cs="Arial"/>
        </w:rPr>
        <w:t>0’ = maximaal aantal te verdienen punten</w:t>
      </w:r>
    </w:p>
    <w:p w14:paraId="3B7149D8" w14:textId="1B85DB43" w:rsidR="00BD7B22" w:rsidRDefault="00BD7B22" w:rsidP="00BD7B22">
      <w:pPr>
        <w:spacing w:line="240" w:lineRule="auto"/>
        <w:rPr>
          <w:rFonts w:ascii="Arial" w:hAnsi="Arial" w:cs="Arial"/>
        </w:rPr>
      </w:pPr>
      <w:r w:rsidRPr="00BD7B22">
        <w:rPr>
          <w:rFonts w:ascii="Arial" w:hAnsi="Arial" w:cs="Arial"/>
        </w:rPr>
        <w:t>‘0’ = minimaal aantal te verdienen punten</w:t>
      </w:r>
    </w:p>
    <w:p w14:paraId="72FB9BEB" w14:textId="77777777" w:rsidR="00BD7B22" w:rsidRDefault="00BD7B22" w:rsidP="00A4582F">
      <w:pPr>
        <w:spacing w:line="240" w:lineRule="auto"/>
        <w:rPr>
          <w:rFonts w:ascii="Arial" w:hAnsi="Arial" w:cs="Arial"/>
        </w:rPr>
      </w:pPr>
    </w:p>
    <w:p w14:paraId="4DF2936F" w14:textId="77C49105" w:rsidR="00BD7B22" w:rsidRDefault="00BD7B22" w:rsidP="00A4582F">
      <w:pPr>
        <w:spacing w:line="240" w:lineRule="auto"/>
        <w:rPr>
          <w:rFonts w:ascii="Arial" w:hAnsi="Arial" w:cs="Arial"/>
        </w:rPr>
      </w:pPr>
      <w:r>
        <w:rPr>
          <w:rFonts w:ascii="Arial" w:hAnsi="Arial" w:cs="Arial"/>
        </w:rPr>
        <w:t>Zie Bijlage M (tabblad ‘rechte lijn zonder omslagpunt’) voor een nadere duiding.</w:t>
      </w:r>
    </w:p>
    <w:p w14:paraId="51EB619A" w14:textId="77777777" w:rsidR="008A367B" w:rsidRPr="00BB3A8B" w:rsidRDefault="008A367B" w:rsidP="005423DD">
      <w:pPr>
        <w:spacing w:line="240" w:lineRule="auto"/>
        <w:rPr>
          <w:rFonts w:ascii="Arial" w:hAnsi="Arial" w:cs="Arial"/>
          <w:color w:val="000000"/>
          <w:szCs w:val="18"/>
        </w:rPr>
      </w:pPr>
    </w:p>
    <w:p w14:paraId="374AB3E6" w14:textId="24819428" w:rsidR="00982C06" w:rsidRPr="00BB3A8B" w:rsidRDefault="00982C06" w:rsidP="005423DD">
      <w:pPr>
        <w:spacing w:line="240" w:lineRule="auto"/>
        <w:rPr>
          <w:rFonts w:ascii="Arial" w:hAnsi="Arial" w:cs="Arial"/>
          <w:color w:val="000000"/>
          <w:szCs w:val="18"/>
        </w:rPr>
      </w:pPr>
      <w:r w:rsidRPr="00BB3A8B">
        <w:rPr>
          <w:rFonts w:ascii="Arial" w:hAnsi="Arial" w:cs="Arial"/>
          <w:color w:val="000000"/>
          <w:szCs w:val="18"/>
        </w:rPr>
        <w:t>Het is enkel toegestaan positieve bedragen in te vullen (een bedrag “€ 0,00 of bedragen van gelijke</w:t>
      </w:r>
      <w:r w:rsidR="00AF7379" w:rsidRPr="00BB3A8B">
        <w:rPr>
          <w:rFonts w:ascii="Arial" w:hAnsi="Arial" w:cs="Arial"/>
          <w:color w:val="000000"/>
          <w:szCs w:val="18"/>
        </w:rPr>
        <w:t>/symbolische</w:t>
      </w:r>
      <w:r w:rsidRPr="00BB3A8B">
        <w:rPr>
          <w:rFonts w:ascii="Arial" w:hAnsi="Arial" w:cs="Arial"/>
          <w:color w:val="000000"/>
          <w:szCs w:val="18"/>
        </w:rPr>
        <w:t xml:space="preserve"> strekking zijn eveneens niet toegestaan). De prijsopgave dient in Euro’s (€) (op 2 decimalen) en exclusief BTW te geschieden</w:t>
      </w:r>
    </w:p>
    <w:p w14:paraId="639C1161" w14:textId="77777777" w:rsidR="00982C06" w:rsidRPr="00BB3A8B" w:rsidRDefault="00982C06" w:rsidP="005423DD">
      <w:pPr>
        <w:spacing w:line="240" w:lineRule="auto"/>
        <w:rPr>
          <w:rFonts w:ascii="Arial" w:hAnsi="Arial" w:cs="Arial"/>
          <w:szCs w:val="18"/>
        </w:rPr>
      </w:pPr>
    </w:p>
    <w:p w14:paraId="222BD524" w14:textId="12A61051" w:rsidR="00900484" w:rsidRPr="00BB3A8B" w:rsidRDefault="00160EDD" w:rsidP="005423DD">
      <w:pPr>
        <w:spacing w:line="240" w:lineRule="auto"/>
        <w:rPr>
          <w:rFonts w:ascii="Arial" w:hAnsi="Arial" w:cs="Arial"/>
          <w:szCs w:val="18"/>
        </w:rPr>
      </w:pPr>
      <w:r w:rsidRPr="00BB3A8B">
        <w:rPr>
          <w:rFonts w:ascii="Arial" w:hAnsi="Arial" w:cs="Arial"/>
          <w:szCs w:val="18"/>
        </w:rPr>
        <w:t xml:space="preserve">Inschrijver dient het als Bijlage opgenomen Prijsblad </w:t>
      </w:r>
      <w:r w:rsidR="00BD7B22">
        <w:rPr>
          <w:rFonts w:ascii="Arial" w:hAnsi="Arial" w:cs="Arial"/>
          <w:szCs w:val="18"/>
        </w:rPr>
        <w:t xml:space="preserve">zelfstandig op te stellen, </w:t>
      </w:r>
      <w:r w:rsidRPr="00BB3A8B">
        <w:rPr>
          <w:rFonts w:ascii="Arial" w:hAnsi="Arial" w:cs="Arial"/>
          <w:szCs w:val="18"/>
        </w:rPr>
        <w:t>volledig in te vullen</w:t>
      </w:r>
      <w:r w:rsidR="003673E0" w:rsidRPr="00BB3A8B">
        <w:rPr>
          <w:rFonts w:ascii="Arial" w:hAnsi="Arial" w:cs="Arial"/>
          <w:szCs w:val="18"/>
        </w:rPr>
        <w:t>, rechtsgeldig te ondertekenen</w:t>
      </w:r>
      <w:r w:rsidRPr="00BB3A8B">
        <w:rPr>
          <w:rFonts w:ascii="Arial" w:hAnsi="Arial" w:cs="Arial"/>
          <w:szCs w:val="18"/>
        </w:rPr>
        <w:t xml:space="preserve"> en bij zijn Inschrijving te voegen. </w:t>
      </w:r>
    </w:p>
    <w:p w14:paraId="3C1E0C30" w14:textId="77777777" w:rsidR="00900484" w:rsidRPr="00BB3A8B" w:rsidRDefault="00900484" w:rsidP="005423DD">
      <w:pPr>
        <w:spacing w:line="240" w:lineRule="auto"/>
        <w:rPr>
          <w:rFonts w:ascii="Arial" w:hAnsi="Arial" w:cs="Arial"/>
          <w:szCs w:val="18"/>
        </w:rPr>
      </w:pPr>
    </w:p>
    <w:p w14:paraId="1A8E44EA" w14:textId="3BD6F332" w:rsidR="00900484" w:rsidRPr="00BB3A8B" w:rsidRDefault="00900484" w:rsidP="005423DD">
      <w:pPr>
        <w:spacing w:line="240" w:lineRule="auto"/>
        <w:rPr>
          <w:rFonts w:ascii="Arial" w:hAnsi="Arial" w:cs="Arial"/>
          <w:szCs w:val="18"/>
        </w:rPr>
      </w:pPr>
      <w:r w:rsidRPr="00BB3A8B">
        <w:rPr>
          <w:rFonts w:ascii="Arial" w:hAnsi="Arial" w:cs="Arial"/>
          <w:szCs w:val="18"/>
        </w:rPr>
        <w:t>Door Inschrijver aangeboden prijzen/tarieven zijn (zoals gesteld) all-in en excl. BTW. Prijsindexering is</w:t>
      </w:r>
      <w:r w:rsidR="00E81B03" w:rsidRPr="00BB3A8B">
        <w:rPr>
          <w:rFonts w:ascii="Arial" w:hAnsi="Arial" w:cs="Arial"/>
          <w:szCs w:val="18"/>
        </w:rPr>
        <w:t xml:space="preserve"> </w:t>
      </w:r>
      <w:r w:rsidR="00AF7379" w:rsidRPr="00BB3A8B">
        <w:rPr>
          <w:rFonts w:ascii="Arial" w:hAnsi="Arial" w:cs="Arial"/>
          <w:szCs w:val="18"/>
        </w:rPr>
        <w:t>niet toegestaan</w:t>
      </w:r>
      <w:r w:rsidRPr="00BB3A8B">
        <w:rPr>
          <w:rFonts w:ascii="Arial" w:hAnsi="Arial" w:cs="Arial"/>
          <w:szCs w:val="18"/>
        </w:rPr>
        <w:t>.</w:t>
      </w:r>
    </w:p>
    <w:p w14:paraId="1363159F" w14:textId="77777777" w:rsidR="00982C06" w:rsidRPr="00BB3A8B" w:rsidRDefault="00982C06" w:rsidP="005423DD">
      <w:pPr>
        <w:pStyle w:val="Kop2"/>
        <w:tabs>
          <w:tab w:val="left" w:pos="6379"/>
        </w:tabs>
        <w:spacing w:before="240" w:after="120" w:line="240" w:lineRule="auto"/>
        <w:rPr>
          <w:rFonts w:ascii="Arial" w:hAnsi="Arial" w:cs="Arial"/>
          <w:sz w:val="18"/>
          <w:szCs w:val="18"/>
        </w:rPr>
      </w:pPr>
      <w:bookmarkStart w:id="148" w:name="_Toc184642705"/>
      <w:bookmarkStart w:id="149" w:name="_Toc223428785"/>
      <w:bookmarkStart w:id="150" w:name="_Toc230074015"/>
      <w:r w:rsidRPr="00BB3A8B">
        <w:rPr>
          <w:rFonts w:ascii="Arial" w:hAnsi="Arial" w:cs="Arial"/>
          <w:sz w:val="18"/>
          <w:szCs w:val="18"/>
        </w:rPr>
        <w:t>Gunningsvoorbehoud</w:t>
      </w:r>
      <w:bookmarkEnd w:id="148"/>
      <w:bookmarkEnd w:id="149"/>
      <w:bookmarkEnd w:id="150"/>
    </w:p>
    <w:p w14:paraId="5B4121B8" w14:textId="77777777" w:rsidR="00982C06" w:rsidRPr="00BB3A8B" w:rsidRDefault="00982C06" w:rsidP="005423DD">
      <w:pPr>
        <w:autoSpaceDE w:val="0"/>
        <w:autoSpaceDN w:val="0"/>
        <w:adjustRightInd w:val="0"/>
        <w:spacing w:line="240" w:lineRule="auto"/>
        <w:rPr>
          <w:rFonts w:ascii="Arial" w:hAnsi="Arial" w:cs="Arial"/>
          <w:szCs w:val="18"/>
        </w:rPr>
      </w:pPr>
      <w:r w:rsidRPr="00BB3A8B">
        <w:rPr>
          <w:rFonts w:ascii="Arial" w:hAnsi="Arial" w:cs="Arial"/>
          <w:szCs w:val="18"/>
        </w:rPr>
        <w:t>Binnen voorliggende aanbesteding geldt een gunningsvoorbehoud. Dat wil zeggen dat de Inschrijving(en) die naar het oordeel van de Aanbestedende dienst voor gunning in aanmerking komt, gehouden is aan specifieke voorbehouden alvorens wordt overgegaan tot definitieve gunning.</w:t>
      </w:r>
    </w:p>
    <w:p w14:paraId="6D3A6B4C" w14:textId="767A71C3" w:rsidR="00982C06" w:rsidRPr="00BB3A8B" w:rsidRDefault="00982C06" w:rsidP="005423DD">
      <w:pPr>
        <w:pStyle w:val="RapportKop3"/>
        <w:spacing w:line="240" w:lineRule="auto"/>
        <w:rPr>
          <w:rFonts w:ascii="Arial" w:hAnsi="Arial" w:cs="Arial"/>
        </w:rPr>
      </w:pPr>
      <w:bookmarkStart w:id="151" w:name="_Toc223428786"/>
      <w:bookmarkStart w:id="152" w:name="_Toc230074016"/>
      <w:r w:rsidRPr="00BB3A8B">
        <w:rPr>
          <w:rFonts w:ascii="Arial" w:hAnsi="Arial" w:cs="Arial"/>
        </w:rPr>
        <w:t>Bibob</w:t>
      </w:r>
      <w:bookmarkEnd w:id="151"/>
      <w:bookmarkEnd w:id="152"/>
    </w:p>
    <w:p w14:paraId="5E89D576" w14:textId="7E4D71FD" w:rsidR="004712EE" w:rsidRPr="00BB3A8B" w:rsidRDefault="004712EE" w:rsidP="005423DD">
      <w:pPr>
        <w:spacing w:line="240" w:lineRule="auto"/>
        <w:rPr>
          <w:rFonts w:ascii="Arial" w:hAnsi="Arial" w:cs="Arial"/>
        </w:rPr>
      </w:pPr>
      <w:r w:rsidRPr="00BB3A8B">
        <w:rPr>
          <w:rFonts w:ascii="Arial" w:hAnsi="Arial" w:cs="Arial"/>
        </w:rPr>
        <w:t>Deze aanbesteding wordt uitgevoerd onder “Bibob-regime”. Dit houdt in dat de</w:t>
      </w:r>
      <w:r w:rsidR="00AF7379" w:rsidRPr="00BB3A8B">
        <w:rPr>
          <w:rFonts w:ascii="Arial" w:hAnsi="Arial" w:cs="Arial"/>
        </w:rPr>
        <w:t xml:space="preserve"> (beoogde)</w:t>
      </w:r>
      <w:r w:rsidRPr="00BB3A8B">
        <w:rPr>
          <w:rFonts w:ascii="Arial" w:hAnsi="Arial" w:cs="Arial"/>
        </w:rPr>
        <w:t xml:space="preserve"> winnaar van de aanbesteding een Bibob-onderzoek kan ondergaan, waarna er alleen sprake kan zijn van definitieve gunning indien</w:t>
      </w:r>
      <w:r w:rsidR="005D2E3C" w:rsidRPr="00BB3A8B">
        <w:rPr>
          <w:rFonts w:ascii="Arial" w:hAnsi="Arial" w:cs="Arial"/>
        </w:rPr>
        <w:t xml:space="preserve"> (in voorkomend geval)</w:t>
      </w:r>
      <w:r w:rsidRPr="00BB3A8B">
        <w:rPr>
          <w:rFonts w:ascii="Arial" w:hAnsi="Arial" w:cs="Arial"/>
        </w:rPr>
        <w:t xml:space="preserve"> het Bibob-onderzoek geen informatie oplevert op basis waarvan de Aanbestedende dienst geen overeenkomst wil of kan sluiten. </w:t>
      </w:r>
    </w:p>
    <w:p w14:paraId="68CF0919" w14:textId="77777777" w:rsidR="004712EE" w:rsidRPr="00BB3A8B" w:rsidRDefault="004712EE" w:rsidP="005423DD">
      <w:pPr>
        <w:spacing w:line="240" w:lineRule="auto"/>
        <w:rPr>
          <w:rFonts w:ascii="Arial" w:hAnsi="Arial" w:cs="Arial"/>
        </w:rPr>
      </w:pPr>
    </w:p>
    <w:p w14:paraId="699D003C" w14:textId="75848986" w:rsidR="004712EE" w:rsidRPr="00BB3A8B" w:rsidRDefault="004712EE" w:rsidP="005423DD">
      <w:pPr>
        <w:spacing w:line="240" w:lineRule="auto"/>
        <w:rPr>
          <w:rFonts w:ascii="Arial" w:hAnsi="Arial" w:cs="Arial"/>
        </w:rPr>
      </w:pPr>
      <w:r w:rsidRPr="00BB3A8B">
        <w:rPr>
          <w:rFonts w:ascii="Arial" w:hAnsi="Arial" w:cs="Arial"/>
        </w:rPr>
        <w:t>De Aanbestedende dienst heeft in het kader van het Bibob-onderzoek de mogelijkheid, maar niet de plicht, om het Bureau bevordering integriteitsbeoordelingen door het openbaar bestuur een advies te laten uitbrengen. Die verplichting is ook niet aanwezig indien de Aanbestedende dienst voornemens is de Inschrijving van de onderzochte (rechts)persoon op basis van de via de wet Bibob verkregen informatie als ongeldig terzijde te schuiven.</w:t>
      </w:r>
      <w:r w:rsidR="005D2E3C" w:rsidRPr="00BB3A8B">
        <w:rPr>
          <w:rFonts w:ascii="Arial" w:hAnsi="Arial" w:cs="Arial"/>
        </w:rPr>
        <w:t xml:space="preserve"> In beginsel wordt het Bibob-onderzoek verricht door onderzoekers van de Aanbestedende dienst.</w:t>
      </w:r>
    </w:p>
    <w:p w14:paraId="471EFD2D" w14:textId="77777777" w:rsidR="004712EE" w:rsidRPr="00BB3A8B" w:rsidRDefault="004712EE" w:rsidP="005423DD">
      <w:pPr>
        <w:spacing w:line="240" w:lineRule="auto"/>
        <w:rPr>
          <w:rFonts w:ascii="Arial" w:hAnsi="Arial" w:cs="Arial"/>
        </w:rPr>
      </w:pPr>
    </w:p>
    <w:p w14:paraId="0AE37919" w14:textId="20D95C80" w:rsidR="004712EE" w:rsidRPr="00BB3A8B" w:rsidRDefault="005D2E3C" w:rsidP="005423DD">
      <w:pPr>
        <w:spacing w:line="240" w:lineRule="auto"/>
        <w:rPr>
          <w:rFonts w:ascii="Arial" w:hAnsi="Arial" w:cs="Arial"/>
        </w:rPr>
      </w:pPr>
      <w:r w:rsidRPr="00BB3A8B">
        <w:rPr>
          <w:rFonts w:ascii="Arial" w:hAnsi="Arial" w:cs="Arial"/>
        </w:rPr>
        <w:t>Indien de Aanbestedende dienst voornemens is een geldige Inschrijving van een rechtspersoon te selecteren voor gunning zal zij in deze aanbesteding een (voorlopige) gunningsbeslissing uitbrengen. De rechtspersoon die in het kader van de (voorlopige) gunningsbeslissing wordt aangewezen zal dan worden gevraagd:</w:t>
      </w:r>
    </w:p>
    <w:p w14:paraId="53A96E13" w14:textId="77777777" w:rsidR="004712EE" w:rsidRPr="00BB3A8B" w:rsidRDefault="004712EE" w:rsidP="005423DD">
      <w:pPr>
        <w:spacing w:line="240" w:lineRule="auto"/>
        <w:rPr>
          <w:rFonts w:ascii="Arial" w:hAnsi="Arial" w:cs="Arial"/>
        </w:rPr>
      </w:pPr>
    </w:p>
    <w:p w14:paraId="25F0BF5F" w14:textId="7821CFEA" w:rsidR="004712EE" w:rsidRPr="00BB3A8B" w:rsidRDefault="004712EE" w:rsidP="005423DD">
      <w:pPr>
        <w:numPr>
          <w:ilvl w:val="0"/>
          <w:numId w:val="55"/>
        </w:numPr>
        <w:spacing w:line="240" w:lineRule="auto"/>
        <w:rPr>
          <w:rFonts w:ascii="Arial" w:hAnsi="Arial" w:cs="Arial"/>
        </w:rPr>
      </w:pPr>
      <w:r w:rsidRPr="00BB3A8B">
        <w:rPr>
          <w:rFonts w:ascii="Arial" w:hAnsi="Arial" w:cs="Arial"/>
        </w:rPr>
        <w:t xml:space="preserve">om de bewijsstukken met betrekking tot het UEA in te dienen op de wijze en binnen de termijnen zoals genoemd in deze </w:t>
      </w:r>
      <w:r w:rsidR="005D2E3C" w:rsidRPr="00BB3A8B">
        <w:rPr>
          <w:rFonts w:ascii="Arial" w:hAnsi="Arial" w:cs="Arial"/>
        </w:rPr>
        <w:t>A</w:t>
      </w:r>
      <w:r w:rsidRPr="00BB3A8B">
        <w:rPr>
          <w:rFonts w:ascii="Arial" w:hAnsi="Arial" w:cs="Arial"/>
        </w:rPr>
        <w:t>anbestedingsleidraad;</w:t>
      </w:r>
    </w:p>
    <w:p w14:paraId="1FEA6BA4" w14:textId="34B0013A" w:rsidR="004712EE" w:rsidRPr="00BB3A8B" w:rsidRDefault="004712EE" w:rsidP="005423DD">
      <w:pPr>
        <w:numPr>
          <w:ilvl w:val="0"/>
          <w:numId w:val="55"/>
        </w:numPr>
        <w:spacing w:line="240" w:lineRule="auto"/>
        <w:rPr>
          <w:rFonts w:ascii="Arial" w:hAnsi="Arial" w:cs="Arial"/>
        </w:rPr>
      </w:pPr>
      <w:r w:rsidRPr="00BB3A8B">
        <w:rPr>
          <w:rFonts w:ascii="Arial" w:hAnsi="Arial" w:cs="Arial"/>
        </w:rPr>
        <w:t xml:space="preserve">om het door Opdrachtgever toe te zenden Bibob-vragenformulier in te vullen, en, samen met de in dit formulier genoemde bewijsmiddelen, binnen </w:t>
      </w:r>
      <w:r w:rsidR="005D2E3C" w:rsidRPr="00BB3A8B">
        <w:rPr>
          <w:rFonts w:ascii="Arial" w:hAnsi="Arial" w:cs="Arial"/>
        </w:rPr>
        <w:t>3</w:t>
      </w:r>
      <w:r w:rsidRPr="00BB3A8B">
        <w:rPr>
          <w:rFonts w:ascii="Arial" w:hAnsi="Arial" w:cs="Arial"/>
        </w:rPr>
        <w:t xml:space="preserve"> werkdagen in te dienen;</w:t>
      </w:r>
    </w:p>
    <w:p w14:paraId="7F303B08" w14:textId="77777777" w:rsidR="004712EE" w:rsidRPr="00BB3A8B" w:rsidRDefault="004712EE" w:rsidP="005423DD">
      <w:pPr>
        <w:numPr>
          <w:ilvl w:val="0"/>
          <w:numId w:val="32"/>
        </w:numPr>
        <w:spacing w:line="240" w:lineRule="auto"/>
        <w:rPr>
          <w:rFonts w:ascii="Arial" w:hAnsi="Arial" w:cs="Arial"/>
        </w:rPr>
      </w:pPr>
      <w:r w:rsidRPr="00BB3A8B">
        <w:rPr>
          <w:rFonts w:ascii="Arial" w:hAnsi="Arial" w:cs="Arial"/>
        </w:rPr>
        <w:t>als bewijsstukken voor het voornoemde formulier dient u in ieder geval mee te sturen:</w:t>
      </w:r>
    </w:p>
    <w:p w14:paraId="7855948B" w14:textId="77777777" w:rsidR="004712EE" w:rsidRPr="00BB3A8B" w:rsidRDefault="004712EE" w:rsidP="005423DD">
      <w:pPr>
        <w:numPr>
          <w:ilvl w:val="1"/>
          <w:numId w:val="32"/>
        </w:numPr>
        <w:spacing w:line="240" w:lineRule="auto"/>
        <w:rPr>
          <w:rFonts w:ascii="Arial" w:hAnsi="Arial" w:cs="Arial"/>
        </w:rPr>
      </w:pPr>
      <w:r w:rsidRPr="00BB3A8B">
        <w:rPr>
          <w:rFonts w:ascii="Arial" w:hAnsi="Arial" w:cs="Arial"/>
        </w:rPr>
        <w:t>een kopie van het aandelenregister;</w:t>
      </w:r>
    </w:p>
    <w:p w14:paraId="06309568" w14:textId="77777777" w:rsidR="004712EE" w:rsidRPr="00BB3A8B" w:rsidRDefault="004712EE" w:rsidP="005423DD">
      <w:pPr>
        <w:numPr>
          <w:ilvl w:val="1"/>
          <w:numId w:val="32"/>
        </w:numPr>
        <w:spacing w:line="240" w:lineRule="auto"/>
        <w:rPr>
          <w:rFonts w:ascii="Arial" w:hAnsi="Arial" w:cs="Arial"/>
        </w:rPr>
      </w:pPr>
      <w:r w:rsidRPr="00BB3A8B">
        <w:rPr>
          <w:rFonts w:ascii="Arial" w:hAnsi="Arial" w:cs="Arial"/>
        </w:rPr>
        <w:t>een organogram van het bedrijf en zuster, moeder en dochterbedrijven;</w:t>
      </w:r>
    </w:p>
    <w:p w14:paraId="10E06278" w14:textId="77777777" w:rsidR="004712EE" w:rsidRPr="00BB3A8B" w:rsidRDefault="004712EE" w:rsidP="005423DD">
      <w:pPr>
        <w:numPr>
          <w:ilvl w:val="1"/>
          <w:numId w:val="32"/>
        </w:numPr>
        <w:spacing w:line="240" w:lineRule="auto"/>
        <w:rPr>
          <w:rFonts w:ascii="Arial" w:hAnsi="Arial" w:cs="Arial"/>
        </w:rPr>
      </w:pPr>
      <w:r w:rsidRPr="00BB3A8B">
        <w:rPr>
          <w:rFonts w:ascii="Arial" w:hAnsi="Arial" w:cs="Arial"/>
        </w:rPr>
        <w:t>een kopie van het ID van door Opdrachtgever/Bureau Bibob benoemde natuurlijke personen;</w:t>
      </w:r>
    </w:p>
    <w:p w14:paraId="0B2E451A" w14:textId="77777777" w:rsidR="004712EE" w:rsidRPr="00BB3A8B" w:rsidRDefault="004712EE" w:rsidP="005423DD">
      <w:pPr>
        <w:numPr>
          <w:ilvl w:val="0"/>
          <w:numId w:val="32"/>
        </w:numPr>
        <w:spacing w:line="240" w:lineRule="auto"/>
        <w:rPr>
          <w:rFonts w:ascii="Arial" w:hAnsi="Arial" w:cs="Arial"/>
        </w:rPr>
      </w:pPr>
      <w:r w:rsidRPr="00BB3A8B">
        <w:rPr>
          <w:rFonts w:ascii="Arial" w:hAnsi="Arial" w:cs="Arial"/>
        </w:rPr>
        <w:t xml:space="preserve">afhankelijk of de rechtspersoon die de Inschrijving heeft ingediend de afgelopen 3 jaar vrijwillig jaarrekeningen heeft opgemaakt of dit heeft gedaan op basis van een wettelijke verplichting: </w:t>
      </w:r>
    </w:p>
    <w:p w14:paraId="091DB012" w14:textId="77777777" w:rsidR="004712EE" w:rsidRPr="00BB3A8B" w:rsidRDefault="004712EE" w:rsidP="005423DD">
      <w:pPr>
        <w:numPr>
          <w:ilvl w:val="1"/>
          <w:numId w:val="32"/>
        </w:numPr>
        <w:spacing w:line="240" w:lineRule="auto"/>
        <w:rPr>
          <w:rFonts w:ascii="Arial" w:hAnsi="Arial" w:cs="Arial"/>
        </w:rPr>
      </w:pPr>
      <w:r w:rsidRPr="00BB3A8B">
        <w:rPr>
          <w:rFonts w:ascii="Arial" w:hAnsi="Arial" w:cs="Arial"/>
        </w:rPr>
        <w:t>de jaarrekeningen van de afgelopen 3 boekjaren;</w:t>
      </w:r>
    </w:p>
    <w:p w14:paraId="52F849CD" w14:textId="55920E62" w:rsidR="004712EE" w:rsidRPr="00BB3A8B" w:rsidRDefault="001E6B70" w:rsidP="005423DD">
      <w:pPr>
        <w:numPr>
          <w:ilvl w:val="1"/>
          <w:numId w:val="32"/>
        </w:numPr>
        <w:spacing w:line="240" w:lineRule="auto"/>
        <w:rPr>
          <w:rFonts w:ascii="Arial" w:hAnsi="Arial" w:cs="Arial"/>
          <w:vanish/>
        </w:rPr>
      </w:pPr>
      <w:r w:rsidRPr="00BB3A8B">
        <w:rPr>
          <w:rFonts w:ascii="Arial" w:hAnsi="Arial" w:cs="Arial"/>
        </w:rPr>
        <w:t>i</w:t>
      </w:r>
      <w:r w:rsidR="004712EE" w:rsidRPr="00BB3A8B">
        <w:rPr>
          <w:rFonts w:ascii="Arial" w:hAnsi="Arial" w:cs="Arial"/>
        </w:rPr>
        <w:t>ndien de rechtspersoon die de Inschrijving heeft ingediend nog geen 3 boekjaren heeft afgerond, dienen die jaarrekeningen die zijn opgemaakt van de afgeronde boekjaren te worden overgelegd.</w:t>
      </w:r>
    </w:p>
    <w:p w14:paraId="1A341E35" w14:textId="77777777" w:rsidR="004712EE" w:rsidRPr="00BB3A8B" w:rsidRDefault="004712EE" w:rsidP="005423DD">
      <w:pPr>
        <w:spacing w:line="240" w:lineRule="auto"/>
        <w:rPr>
          <w:rFonts w:ascii="Arial" w:hAnsi="Arial" w:cs="Arial"/>
        </w:rPr>
      </w:pPr>
    </w:p>
    <w:p w14:paraId="4F23B265" w14:textId="77777777" w:rsidR="001E6B70" w:rsidRPr="00BB3A8B" w:rsidRDefault="001E6B70" w:rsidP="005423DD">
      <w:pPr>
        <w:pStyle w:val="Geenafstand"/>
        <w:rPr>
          <w:rFonts w:cs="Arial"/>
          <w:sz w:val="18"/>
          <w:szCs w:val="18"/>
        </w:rPr>
      </w:pPr>
      <w:r w:rsidRPr="00BB3A8B">
        <w:rPr>
          <w:rFonts w:cs="Arial"/>
          <w:sz w:val="18"/>
          <w:szCs w:val="18"/>
        </w:rPr>
        <w:lastRenderedPageBreak/>
        <w:t>Indien door Dienst Justis geen GVA wordt afgegeven, zal door de Aanbestedende dienst de ingevulde Bibob-vragenlijst verder niet inhoudelijk worden beoordeeld en zal de voorlopig gegunde Inschrijvers op basis daarvan reeds (voorlopig) worden uitgesloten van gunning. In het geval door de voorlopig gegunde Inschrijver geen ingevulde Bibob-vragenlijst wordt overgelegd na voorlopige gunning zal eveneens – zonder inhoudelijke beoordeling van de Inschrijving – worden overgegaan tot (voorlopige) uitsluiting van de eerder voorlopig gegunde Inschrijver. In die gevallen wordt dit door de Aanbestedende dienst gecommuniceerd bij wijze van (voorlopige) gunningsbeslissing. Indien de GVA wel door Dienst Justis wordt afgegeven en een Bibob-vragenlijst is ingevuld en ingediend, zal de Aanbestedende dienst vervolgens de Bibob-vragenlijst inhoudelijk beoordelen en mede op basis daarvan zelfstandig aanvullend onderzoek verrichten in de zin van de Wet Bibob.</w:t>
      </w:r>
    </w:p>
    <w:p w14:paraId="277FB452" w14:textId="77777777" w:rsidR="001E6B70" w:rsidRPr="00BB3A8B" w:rsidRDefault="001E6B70" w:rsidP="005423DD">
      <w:pPr>
        <w:pStyle w:val="Geenafstand"/>
        <w:rPr>
          <w:rFonts w:cs="Arial"/>
          <w:sz w:val="18"/>
          <w:szCs w:val="18"/>
        </w:rPr>
      </w:pPr>
    </w:p>
    <w:p w14:paraId="69356948" w14:textId="467953D9" w:rsidR="001E6B70" w:rsidRPr="00BB3A8B" w:rsidRDefault="001E6B70" w:rsidP="005423DD">
      <w:pPr>
        <w:pStyle w:val="Geenafstand"/>
        <w:rPr>
          <w:rFonts w:cs="Arial"/>
          <w:sz w:val="18"/>
          <w:szCs w:val="18"/>
        </w:rPr>
      </w:pPr>
      <w:r w:rsidRPr="00BB3A8B">
        <w:rPr>
          <w:rFonts w:cs="Arial"/>
          <w:sz w:val="18"/>
          <w:szCs w:val="18"/>
        </w:rPr>
        <w:t>Gedurende het Bibob-onderzoek kan Aanbestedende dienst de voorlopig gegunde Inschrijver om nadere of nieuwe informatie vragen. De voorlopig gegunde Inschrijver dient die zo snel als mogelijk bij de Aanbestedende dienst aan te leveren, maar in ieder geval binnen de daartoe door de Aanbestedende dienst gestelde termijn, die wordt gesteld op basis van deze Aanbestedingsleidraad. Bij gebreke hiervan kan de Inschrijving als ongeldig terzijde worden gelegd en een nieuwe (voorlopige) gunningsbeslissing worden genomen.</w:t>
      </w:r>
    </w:p>
    <w:p w14:paraId="4114D18A" w14:textId="77777777" w:rsidR="001E6B70" w:rsidRPr="00BB3A8B" w:rsidRDefault="001E6B70" w:rsidP="005423DD">
      <w:pPr>
        <w:pStyle w:val="Geenafstand"/>
        <w:rPr>
          <w:rFonts w:cs="Arial"/>
          <w:sz w:val="18"/>
          <w:szCs w:val="18"/>
        </w:rPr>
      </w:pPr>
    </w:p>
    <w:p w14:paraId="56B76190" w14:textId="77777777" w:rsidR="001E6B70" w:rsidRPr="00BB3A8B" w:rsidRDefault="001E6B70" w:rsidP="005423DD">
      <w:pPr>
        <w:pStyle w:val="Geenafstand"/>
        <w:rPr>
          <w:rFonts w:cs="Arial"/>
          <w:sz w:val="18"/>
          <w:szCs w:val="18"/>
        </w:rPr>
      </w:pPr>
      <w:r w:rsidRPr="00BB3A8B">
        <w:rPr>
          <w:rFonts w:cs="Arial"/>
          <w:sz w:val="18"/>
          <w:szCs w:val="18"/>
        </w:rPr>
        <w:t>In het kader van het onderzoek door de Aanbestedende dienst is het onder omstandigheden mogelijk dat er door de Aanbestedende dienst een Bibob-advies wordt aangevraagd bij het Landelijk Bureau Bibob (hierna: 'LBB'). De Aanbestedende dienst vraagt het LBB in dat geval om advies indien er – in lijn met de Wet Bibob - aanwijzingen c.q. vermoedens zijn dat sprake is van een ernstig gevaar in de zin van de Wet Bibob. In het geval de Aanbestedende dienst om advies vraagt aan het LBB, zal de voorlopig gegunde Inschrijver hier vooraf van op de hoogte worden gesteld. Gedurende de periode van onderzoek zal de Aanbestedende dienst niet overgaan tot definitieve gunning, totdat is komen vast te staan dat geen sprake is van een ernstig gevaar in de zin van de Wet Bibob, inhoudende het ernstig gevaar dat in het kader van de Overeenkomst strafbare feiten worden gepleegd.</w:t>
      </w:r>
    </w:p>
    <w:p w14:paraId="5426C7A0" w14:textId="77777777" w:rsidR="001E6B70" w:rsidRPr="00BB3A8B" w:rsidRDefault="001E6B70" w:rsidP="005423DD">
      <w:pPr>
        <w:pStyle w:val="Geenafstand"/>
        <w:rPr>
          <w:rFonts w:cs="Arial"/>
          <w:sz w:val="18"/>
          <w:szCs w:val="18"/>
        </w:rPr>
      </w:pPr>
    </w:p>
    <w:p w14:paraId="6EC517B2" w14:textId="47B8826F" w:rsidR="001E6B70" w:rsidRPr="00BB3A8B" w:rsidRDefault="001E6B70" w:rsidP="005423DD">
      <w:pPr>
        <w:pStyle w:val="Geenafstand"/>
        <w:rPr>
          <w:rFonts w:cs="Arial"/>
          <w:sz w:val="18"/>
          <w:szCs w:val="18"/>
        </w:rPr>
      </w:pPr>
      <w:r w:rsidRPr="00BB3A8B">
        <w:rPr>
          <w:rFonts w:cs="Arial"/>
          <w:sz w:val="18"/>
          <w:szCs w:val="18"/>
        </w:rPr>
        <w:t>Het niet overleggen door de Inschrijver van door de Aanbestedende dienst of het LBB gevraagde informatie of het door Inschrijver verstrekken van onjuiste en/of onvolledige informatie kan ertoe leiden dat de voorlopig gegunde Inschrijver wordt uitgesloten van definitieve gunning. Hetzelfde geldt voor het geval de Aanbestedende dienst tot het oordeel komt dat sprake is van een ernstig gevaar in de zin van de Wet Bibob. Bij de beoordeling of een voorlopig gegunde Inschrijver wordt uitgesloten van selectie op grond van de Wet Bibob zal de Aanbestedende dienst beoordelen of sprake is van een uitsluitingsgrond en of wordt voldaan aan de geschiktheidseis.</w:t>
      </w:r>
    </w:p>
    <w:p w14:paraId="1A2AE7F3" w14:textId="77777777" w:rsidR="001E6B70" w:rsidRPr="00BB3A8B" w:rsidRDefault="001E6B70" w:rsidP="005423DD">
      <w:pPr>
        <w:pStyle w:val="Geenafstand"/>
        <w:rPr>
          <w:rFonts w:cs="Arial"/>
          <w:sz w:val="18"/>
          <w:szCs w:val="18"/>
        </w:rPr>
      </w:pPr>
    </w:p>
    <w:p w14:paraId="7B11187C" w14:textId="77777777" w:rsidR="001E6B70" w:rsidRPr="00BB3A8B" w:rsidRDefault="001E6B70" w:rsidP="005423DD">
      <w:pPr>
        <w:pStyle w:val="Geenafstand"/>
        <w:rPr>
          <w:rFonts w:cs="Arial"/>
          <w:sz w:val="18"/>
          <w:szCs w:val="18"/>
        </w:rPr>
      </w:pPr>
      <w:r w:rsidRPr="00BB3A8B">
        <w:rPr>
          <w:rFonts w:cs="Arial"/>
          <w:sz w:val="18"/>
          <w:szCs w:val="18"/>
        </w:rPr>
        <w:t>Indien een (voorlopig) gegunde Inschrijver wordt uitgesloten, zal met betrekking tot de (rechts)persoon die de Aanbestedende dienst dan voornemens is (voorlopig) te gunnen, ook een Bibob-onderzoek worden uitgevoerd, op de wijze zoals hierboven vermeld.</w:t>
      </w:r>
    </w:p>
    <w:p w14:paraId="59E54AA0" w14:textId="77777777" w:rsidR="001E6B70" w:rsidRPr="00BB3A8B" w:rsidRDefault="001E6B70" w:rsidP="005423DD">
      <w:pPr>
        <w:pStyle w:val="Geenafstand"/>
        <w:rPr>
          <w:rFonts w:cs="Arial"/>
          <w:sz w:val="18"/>
          <w:szCs w:val="18"/>
        </w:rPr>
      </w:pPr>
    </w:p>
    <w:p w14:paraId="4C6CC673" w14:textId="77777777" w:rsidR="001E6B70" w:rsidRPr="00BB3A8B" w:rsidRDefault="001E6B70" w:rsidP="005423DD">
      <w:pPr>
        <w:pStyle w:val="Geenafstand"/>
        <w:rPr>
          <w:rFonts w:cs="Arial"/>
          <w:sz w:val="18"/>
          <w:szCs w:val="18"/>
        </w:rPr>
      </w:pPr>
      <w:r w:rsidRPr="00BB3A8B">
        <w:rPr>
          <w:rFonts w:cs="Arial"/>
          <w:sz w:val="18"/>
          <w:szCs w:val="18"/>
        </w:rPr>
        <w:t>Indien in het voornoemde Bibob-vragenformulier niet de gegevens zijn vermeld en/of bewijsmiddelen zijn overgelegd waarvan de Inschrijver wist of kon weten of vermoeden dat deze van belang konden zijn voor het te vormen oordeel op basis van het Bibob-onderzoek en/of de Inschrijver gegevens heeft overgelegd waarvan hij wist of kon vermoeden dat deze de waarheid niet of niet volledig weergaven en dit blijkt nadat definitief is geselecteerd, kan de Aanbestedende dienst te allen tijde de Inschrijver alsnog uitsluiten van de aanbestedingsprocedure of kan Aanbestedende dienst de Overeenkomst ontbinden.</w:t>
      </w:r>
    </w:p>
    <w:p w14:paraId="0405F9F4" w14:textId="77777777" w:rsidR="001E6B70" w:rsidRPr="00BB3A8B" w:rsidRDefault="001E6B70" w:rsidP="005423DD">
      <w:pPr>
        <w:pStyle w:val="Geenafstand"/>
        <w:rPr>
          <w:rFonts w:cs="Arial"/>
          <w:sz w:val="18"/>
          <w:szCs w:val="18"/>
        </w:rPr>
      </w:pPr>
    </w:p>
    <w:p w14:paraId="32E3B58D" w14:textId="7452C6C0" w:rsidR="00982C06" w:rsidRPr="00BB3A8B" w:rsidRDefault="001E6B70" w:rsidP="005423DD">
      <w:pPr>
        <w:pStyle w:val="Geenafstand"/>
        <w:rPr>
          <w:rFonts w:cs="Arial"/>
          <w:sz w:val="18"/>
          <w:szCs w:val="18"/>
        </w:rPr>
      </w:pPr>
      <w:r w:rsidRPr="00BB3A8B">
        <w:rPr>
          <w:rFonts w:cs="Arial"/>
          <w:sz w:val="18"/>
          <w:szCs w:val="18"/>
        </w:rPr>
        <w:t>Bij intrekking van de (voorlopige) Gunningsbeslissing of het lichten van de optie tot het sluiten van een Wachtkamerovereenkomst,  zal met betrekking tot de (rechts)persoon met wie de provincie dan voornemens is een contract te sluiten, ook een Bibob-onderzoek worden uitgevoerd, op de wijze zoals hier vermeld.</w:t>
      </w:r>
    </w:p>
    <w:p w14:paraId="151A6E9D" w14:textId="616C3424" w:rsidR="00B77BE6" w:rsidRPr="00BB3A8B" w:rsidRDefault="00B77BE6" w:rsidP="005423DD">
      <w:pPr>
        <w:spacing w:line="240" w:lineRule="auto"/>
        <w:rPr>
          <w:rFonts w:ascii="Arial" w:hAnsi="Arial" w:cs="Arial"/>
          <w:b/>
          <w:szCs w:val="18"/>
        </w:rPr>
      </w:pPr>
      <w:r w:rsidRPr="00BB3A8B">
        <w:rPr>
          <w:rFonts w:ascii="Arial" w:hAnsi="Arial" w:cs="Arial"/>
          <w:szCs w:val="18"/>
        </w:rPr>
        <w:br w:type="page"/>
      </w:r>
    </w:p>
    <w:p w14:paraId="32123083" w14:textId="77777777" w:rsidR="001F2C4D" w:rsidRPr="00BB3A8B" w:rsidRDefault="001F2C4D" w:rsidP="005423DD">
      <w:pPr>
        <w:pStyle w:val="Kop2"/>
        <w:numPr>
          <w:ilvl w:val="0"/>
          <w:numId w:val="0"/>
        </w:numPr>
        <w:tabs>
          <w:tab w:val="clear" w:pos="993"/>
        </w:tabs>
        <w:spacing w:line="240" w:lineRule="auto"/>
        <w:ind w:left="851" w:hanging="851"/>
        <w:rPr>
          <w:rFonts w:ascii="Arial" w:hAnsi="Arial" w:cs="Arial"/>
          <w:sz w:val="18"/>
          <w:szCs w:val="18"/>
        </w:rPr>
      </w:pPr>
      <w:bookmarkStart w:id="153" w:name="_Toc223428787"/>
      <w:bookmarkStart w:id="154" w:name="_Toc230074017"/>
      <w:r w:rsidRPr="00BB3A8B">
        <w:rPr>
          <w:rFonts w:ascii="Arial" w:hAnsi="Arial" w:cs="Arial"/>
          <w:sz w:val="18"/>
          <w:szCs w:val="18"/>
        </w:rPr>
        <w:lastRenderedPageBreak/>
        <w:t>Checklist</w:t>
      </w:r>
      <w:bookmarkEnd w:id="153"/>
      <w:bookmarkEnd w:id="154"/>
    </w:p>
    <w:p w14:paraId="54AA5ABA" w14:textId="77777777" w:rsidR="00BC7775" w:rsidRPr="00BB3A8B" w:rsidRDefault="00BC7775" w:rsidP="005423DD">
      <w:pPr>
        <w:spacing w:line="240" w:lineRule="auto"/>
        <w:rPr>
          <w:rFonts w:ascii="Arial" w:hAnsi="Arial" w:cs="Arial"/>
          <w:szCs w:val="18"/>
        </w:rPr>
      </w:pPr>
      <w:r w:rsidRPr="00BB3A8B">
        <w:rPr>
          <w:rFonts w:ascii="Arial" w:hAnsi="Arial" w:cs="Arial"/>
          <w:szCs w:val="18"/>
        </w:rPr>
        <w:t>Hieronder treft u een checklist aan van alle documenten die u als Inschrijver dient</w:t>
      </w:r>
      <w:r w:rsidR="002352F9" w:rsidRPr="00BB3A8B">
        <w:rPr>
          <w:rFonts w:ascii="Arial" w:hAnsi="Arial" w:cs="Arial"/>
          <w:szCs w:val="18"/>
        </w:rPr>
        <w:t xml:space="preserve"> over</w:t>
      </w:r>
      <w:r w:rsidRPr="00BB3A8B">
        <w:rPr>
          <w:rFonts w:ascii="Arial" w:hAnsi="Arial" w:cs="Arial"/>
          <w:szCs w:val="18"/>
        </w:rPr>
        <w:t xml:space="preserve"> te leggen, welke formats u daarbij dient te hanteren en op welke wijze u uw Inschrijving dient samen te stellen. </w:t>
      </w:r>
    </w:p>
    <w:p w14:paraId="6C957E84" w14:textId="77777777" w:rsidR="00B77BE6" w:rsidRPr="00BB3A8B" w:rsidRDefault="00B77BE6" w:rsidP="005423DD">
      <w:pPr>
        <w:spacing w:line="240" w:lineRule="auto"/>
        <w:rPr>
          <w:rFonts w:ascii="Arial" w:eastAsia="Calibri" w:hAnsi="Arial" w:cs="Arial"/>
          <w:spacing w:val="0"/>
          <w:szCs w:val="18"/>
          <w:lang w:eastAsia="en-US"/>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014"/>
        <w:gridCol w:w="3260"/>
        <w:gridCol w:w="3260"/>
      </w:tblGrid>
      <w:tr w:rsidR="00045819" w:rsidRPr="00BB3A8B" w14:paraId="725F8550" w14:textId="77777777" w:rsidTr="00583CA3">
        <w:tc>
          <w:tcPr>
            <w:tcW w:w="8534" w:type="dxa"/>
            <w:gridSpan w:val="3"/>
            <w:shd w:val="clear" w:color="auto" w:fill="8DB3E2" w:themeFill="text2" w:themeFillTint="66"/>
            <w:vAlign w:val="center"/>
          </w:tcPr>
          <w:p w14:paraId="3E237C2C" w14:textId="64DBC706" w:rsidR="00B77BE6" w:rsidRPr="00BB3A8B" w:rsidRDefault="00B77BE6" w:rsidP="005423DD">
            <w:pPr>
              <w:spacing w:line="240" w:lineRule="auto"/>
              <w:rPr>
                <w:rFonts w:ascii="Arial" w:eastAsia="Calibri" w:hAnsi="Arial" w:cs="Arial"/>
                <w:b/>
                <w:spacing w:val="0"/>
                <w:szCs w:val="18"/>
                <w:lang w:eastAsia="en-US"/>
              </w:rPr>
            </w:pPr>
            <w:r w:rsidRPr="00BB3A8B">
              <w:rPr>
                <w:rFonts w:ascii="Arial" w:eastAsia="Calibri" w:hAnsi="Arial" w:cs="Arial"/>
                <w:b/>
                <w:spacing w:val="0"/>
                <w:szCs w:val="18"/>
                <w:lang w:eastAsia="en-US"/>
              </w:rPr>
              <w:t xml:space="preserve">In </w:t>
            </w:r>
            <w:r w:rsidR="000955E6" w:rsidRPr="00BB3A8B">
              <w:rPr>
                <w:rFonts w:ascii="Arial" w:eastAsia="Calibri" w:hAnsi="Arial" w:cs="Arial"/>
                <w:b/>
                <w:spacing w:val="0"/>
                <w:szCs w:val="18"/>
                <w:lang w:eastAsia="en-US"/>
              </w:rPr>
              <w:t>t</w:t>
            </w:r>
            <w:r w:rsidRPr="00BB3A8B">
              <w:rPr>
                <w:rFonts w:ascii="Arial" w:eastAsia="Calibri" w:hAnsi="Arial" w:cs="Arial"/>
                <w:b/>
                <w:spacing w:val="0"/>
                <w:szCs w:val="18"/>
                <w:lang w:eastAsia="en-US"/>
              </w:rPr>
              <w:t>e dienen bij Inschrijving</w:t>
            </w:r>
          </w:p>
        </w:tc>
      </w:tr>
      <w:tr w:rsidR="00AB29C6" w:rsidRPr="00BB3A8B" w14:paraId="471F2865" w14:textId="77777777" w:rsidTr="00583CA3">
        <w:tc>
          <w:tcPr>
            <w:tcW w:w="2014" w:type="dxa"/>
            <w:shd w:val="clear" w:color="auto" w:fill="D9D9D9" w:themeFill="background1" w:themeFillShade="D9"/>
            <w:vAlign w:val="center"/>
          </w:tcPr>
          <w:p w14:paraId="558A4C64" w14:textId="77777777" w:rsidR="00B77BE6" w:rsidRPr="00BB3A8B" w:rsidRDefault="00B77BE6" w:rsidP="005423DD">
            <w:pPr>
              <w:spacing w:line="240" w:lineRule="auto"/>
              <w:rPr>
                <w:rFonts w:ascii="Arial" w:eastAsia="Calibri" w:hAnsi="Arial" w:cs="Arial"/>
                <w:i/>
                <w:spacing w:val="0"/>
                <w:sz w:val="16"/>
                <w:szCs w:val="16"/>
                <w:lang w:eastAsia="en-US"/>
              </w:rPr>
            </w:pPr>
            <w:r w:rsidRPr="00BB3A8B">
              <w:rPr>
                <w:rFonts w:ascii="Arial" w:eastAsia="Calibri" w:hAnsi="Arial" w:cs="Arial"/>
                <w:i/>
                <w:spacing w:val="0"/>
                <w:sz w:val="16"/>
                <w:szCs w:val="16"/>
                <w:lang w:eastAsia="en-US"/>
              </w:rPr>
              <w:t>Omschrijving</w:t>
            </w:r>
          </w:p>
        </w:tc>
        <w:tc>
          <w:tcPr>
            <w:tcW w:w="3260" w:type="dxa"/>
            <w:shd w:val="clear" w:color="auto" w:fill="D9D9D9" w:themeFill="background1" w:themeFillShade="D9"/>
            <w:vAlign w:val="center"/>
          </w:tcPr>
          <w:p w14:paraId="188C27FC" w14:textId="2755744C" w:rsidR="002C0090" w:rsidRPr="00BB3A8B" w:rsidRDefault="00B77BE6" w:rsidP="005423DD">
            <w:pPr>
              <w:spacing w:line="240" w:lineRule="auto"/>
              <w:rPr>
                <w:rFonts w:ascii="Arial" w:eastAsia="Calibri" w:hAnsi="Arial" w:cs="Arial"/>
                <w:i/>
                <w:spacing w:val="0"/>
                <w:sz w:val="16"/>
                <w:szCs w:val="16"/>
                <w:lang w:eastAsia="en-US"/>
              </w:rPr>
            </w:pPr>
            <w:r w:rsidRPr="00BB3A8B">
              <w:rPr>
                <w:rFonts w:ascii="Arial" w:eastAsia="Calibri" w:hAnsi="Arial" w:cs="Arial"/>
                <w:i/>
                <w:spacing w:val="0"/>
                <w:sz w:val="16"/>
                <w:szCs w:val="16"/>
                <w:lang w:eastAsia="en-US"/>
              </w:rPr>
              <w:t>Over te leggen door:</w:t>
            </w:r>
            <w:r w:rsidR="002C0090" w:rsidRPr="00BB3A8B">
              <w:rPr>
                <w:rFonts w:ascii="Arial" w:eastAsia="Calibri" w:hAnsi="Arial" w:cs="Arial"/>
                <w:i/>
                <w:spacing w:val="0"/>
                <w:sz w:val="16"/>
                <w:szCs w:val="16"/>
                <w:lang w:eastAsia="en-US"/>
              </w:rPr>
              <w:t xml:space="preserve"> </w:t>
            </w:r>
            <w:r w:rsidR="00C976E3" w:rsidRPr="00BB3A8B">
              <w:rPr>
                <w:rFonts w:ascii="Arial" w:eastAsia="Calibri" w:hAnsi="Arial" w:cs="Arial"/>
                <w:i/>
                <w:spacing w:val="0"/>
                <w:sz w:val="16"/>
                <w:szCs w:val="16"/>
                <w:lang w:eastAsia="en-US"/>
              </w:rPr>
              <w:t>Inschrijver</w:t>
            </w:r>
            <w:r w:rsidRPr="00BB3A8B">
              <w:rPr>
                <w:rFonts w:ascii="Arial" w:eastAsia="Calibri" w:hAnsi="Arial" w:cs="Arial"/>
                <w:i/>
                <w:spacing w:val="0"/>
                <w:sz w:val="16"/>
                <w:szCs w:val="16"/>
                <w:lang w:eastAsia="en-US"/>
              </w:rPr>
              <w:t xml:space="preserve"> / </w:t>
            </w:r>
            <w:r w:rsidR="00C976E3" w:rsidRPr="00BB3A8B">
              <w:rPr>
                <w:rFonts w:ascii="Arial" w:eastAsia="Calibri" w:hAnsi="Arial" w:cs="Arial"/>
                <w:i/>
                <w:spacing w:val="0"/>
                <w:sz w:val="16"/>
                <w:szCs w:val="16"/>
                <w:lang w:eastAsia="en-US"/>
              </w:rPr>
              <w:t>Combinant</w:t>
            </w:r>
            <w:r w:rsidRPr="00BB3A8B">
              <w:rPr>
                <w:rFonts w:ascii="Arial" w:eastAsia="Calibri" w:hAnsi="Arial" w:cs="Arial"/>
                <w:i/>
                <w:spacing w:val="0"/>
                <w:sz w:val="16"/>
                <w:szCs w:val="16"/>
                <w:lang w:eastAsia="en-US"/>
              </w:rPr>
              <w:t xml:space="preserve">en / </w:t>
            </w:r>
            <w:r w:rsidR="00C976E3" w:rsidRPr="00BB3A8B">
              <w:rPr>
                <w:rFonts w:ascii="Arial" w:eastAsia="Calibri" w:hAnsi="Arial" w:cs="Arial"/>
                <w:i/>
                <w:spacing w:val="0"/>
                <w:sz w:val="16"/>
                <w:szCs w:val="16"/>
                <w:lang w:eastAsia="en-US"/>
              </w:rPr>
              <w:t>Onderaannemer</w:t>
            </w:r>
            <w:r w:rsidR="009366EC" w:rsidRPr="00BB3A8B">
              <w:rPr>
                <w:rFonts w:ascii="Arial" w:eastAsia="Calibri" w:hAnsi="Arial" w:cs="Arial"/>
                <w:i/>
                <w:spacing w:val="0"/>
                <w:sz w:val="16"/>
                <w:szCs w:val="16"/>
                <w:lang w:eastAsia="en-US"/>
              </w:rPr>
              <w:t>(</w:t>
            </w:r>
            <w:r w:rsidRPr="00BB3A8B">
              <w:rPr>
                <w:rFonts w:ascii="Arial" w:eastAsia="Calibri" w:hAnsi="Arial" w:cs="Arial"/>
                <w:i/>
                <w:spacing w:val="0"/>
                <w:sz w:val="16"/>
                <w:szCs w:val="16"/>
                <w:lang w:eastAsia="en-US"/>
              </w:rPr>
              <w:t>s</w:t>
            </w:r>
            <w:r w:rsidR="009366EC" w:rsidRPr="00BB3A8B">
              <w:rPr>
                <w:rFonts w:ascii="Arial" w:eastAsia="Calibri" w:hAnsi="Arial" w:cs="Arial"/>
                <w:i/>
                <w:spacing w:val="0"/>
                <w:sz w:val="16"/>
                <w:szCs w:val="16"/>
                <w:lang w:eastAsia="en-US"/>
              </w:rPr>
              <w:t>)</w:t>
            </w:r>
          </w:p>
          <w:p w14:paraId="514D1893" w14:textId="77777777" w:rsidR="002C0090" w:rsidRPr="00BB3A8B" w:rsidRDefault="002C0090" w:rsidP="005423DD">
            <w:pPr>
              <w:spacing w:line="240" w:lineRule="auto"/>
              <w:rPr>
                <w:rFonts w:ascii="Arial" w:eastAsia="Calibri" w:hAnsi="Arial" w:cs="Arial"/>
                <w:i/>
                <w:spacing w:val="0"/>
                <w:sz w:val="16"/>
                <w:szCs w:val="16"/>
                <w:lang w:eastAsia="en-US"/>
              </w:rPr>
            </w:pPr>
          </w:p>
          <w:p w14:paraId="0F159CBE" w14:textId="6DCE8767" w:rsidR="00B77BE6" w:rsidRPr="00BB3A8B" w:rsidRDefault="002C0090" w:rsidP="005423DD">
            <w:pPr>
              <w:spacing w:line="240" w:lineRule="auto"/>
              <w:rPr>
                <w:rFonts w:ascii="Arial" w:eastAsia="Calibri" w:hAnsi="Arial" w:cs="Arial"/>
                <w:i/>
                <w:spacing w:val="0"/>
                <w:sz w:val="16"/>
                <w:szCs w:val="16"/>
                <w:lang w:eastAsia="en-US"/>
              </w:rPr>
            </w:pPr>
            <w:r w:rsidRPr="00BB3A8B">
              <w:rPr>
                <w:rFonts w:ascii="Arial" w:eastAsia="Calibri" w:hAnsi="Arial" w:cs="Arial"/>
                <w:i/>
                <w:spacing w:val="0"/>
                <w:sz w:val="16"/>
                <w:szCs w:val="16"/>
                <w:lang w:eastAsia="en-US"/>
              </w:rPr>
              <w:t>In het geval van Onderaannemers geldt dat</w:t>
            </w:r>
            <w:r w:rsidR="00B77BE6" w:rsidRPr="00BB3A8B">
              <w:rPr>
                <w:rFonts w:ascii="Arial" w:eastAsia="Calibri" w:hAnsi="Arial" w:cs="Arial"/>
                <w:i/>
                <w:spacing w:val="0"/>
                <w:sz w:val="16"/>
                <w:szCs w:val="16"/>
                <w:lang w:eastAsia="en-US"/>
              </w:rPr>
              <w:t xml:space="preserve"> indien op hen een beroep op Derden wordt gedaan om te voldoen aan geschiktheidseisen</w:t>
            </w:r>
            <w:r w:rsidRPr="00BB3A8B">
              <w:rPr>
                <w:rFonts w:ascii="Arial" w:eastAsia="Calibri" w:hAnsi="Arial" w:cs="Arial"/>
                <w:i/>
                <w:spacing w:val="0"/>
                <w:sz w:val="16"/>
                <w:szCs w:val="16"/>
                <w:lang w:eastAsia="en-US"/>
              </w:rPr>
              <w:t xml:space="preserve"> de betreffende in deze tabel genoemde documenten per Onderaannemer moeten worden overgelegd</w:t>
            </w:r>
            <w:r w:rsidR="00B77BE6" w:rsidRPr="00BB3A8B">
              <w:rPr>
                <w:rFonts w:ascii="Arial" w:eastAsia="Calibri" w:hAnsi="Arial" w:cs="Arial"/>
                <w:i/>
                <w:spacing w:val="0"/>
                <w:sz w:val="16"/>
                <w:szCs w:val="16"/>
                <w:lang w:eastAsia="en-US"/>
              </w:rPr>
              <w:t>)</w:t>
            </w:r>
          </w:p>
        </w:tc>
        <w:tc>
          <w:tcPr>
            <w:tcW w:w="3260" w:type="dxa"/>
            <w:shd w:val="clear" w:color="auto" w:fill="D9D9D9" w:themeFill="background1" w:themeFillShade="D9"/>
            <w:vAlign w:val="center"/>
          </w:tcPr>
          <w:p w14:paraId="4B2AE1A4" w14:textId="77777777" w:rsidR="00B77BE6" w:rsidRPr="00BB3A8B" w:rsidRDefault="00B77BE6" w:rsidP="005423DD">
            <w:pPr>
              <w:spacing w:line="240" w:lineRule="auto"/>
              <w:rPr>
                <w:rFonts w:ascii="Arial" w:eastAsia="Calibri" w:hAnsi="Arial" w:cs="Arial"/>
                <w:i/>
                <w:spacing w:val="0"/>
                <w:sz w:val="16"/>
                <w:szCs w:val="16"/>
                <w:lang w:eastAsia="en-US"/>
              </w:rPr>
            </w:pPr>
            <w:r w:rsidRPr="00BB3A8B">
              <w:rPr>
                <w:rFonts w:ascii="Arial" w:eastAsia="Calibri" w:hAnsi="Arial" w:cs="Arial"/>
                <w:i/>
                <w:spacing w:val="0"/>
                <w:sz w:val="16"/>
                <w:szCs w:val="16"/>
                <w:lang w:eastAsia="en-US"/>
              </w:rPr>
              <w:t>Format</w:t>
            </w:r>
          </w:p>
        </w:tc>
      </w:tr>
      <w:tr w:rsidR="00241F87" w:rsidRPr="00BB3A8B" w14:paraId="12C04618" w14:textId="77777777" w:rsidTr="00583CA3">
        <w:tc>
          <w:tcPr>
            <w:tcW w:w="2014" w:type="dxa"/>
          </w:tcPr>
          <w:p w14:paraId="115D800A" w14:textId="3DCB8225" w:rsidR="00B77BE6" w:rsidRPr="00BB3A8B" w:rsidRDefault="00B77BE6"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Uniform Europees Aanbestedingsdocument (UEA</w:t>
            </w:r>
            <w:r w:rsidR="00DA1C3F" w:rsidRPr="00BB3A8B">
              <w:rPr>
                <w:rFonts w:ascii="Arial" w:eastAsia="Calibri" w:hAnsi="Arial" w:cs="Arial"/>
                <w:spacing w:val="0"/>
                <w:sz w:val="16"/>
                <w:szCs w:val="16"/>
                <w:lang w:eastAsia="en-US"/>
              </w:rPr>
              <w:t>, Bijlage A</w:t>
            </w:r>
            <w:r w:rsidRPr="00BB3A8B">
              <w:rPr>
                <w:rFonts w:ascii="Arial" w:eastAsia="Calibri" w:hAnsi="Arial" w:cs="Arial"/>
                <w:spacing w:val="0"/>
                <w:sz w:val="16"/>
                <w:szCs w:val="16"/>
                <w:lang w:eastAsia="en-US"/>
              </w:rPr>
              <w:t>)</w:t>
            </w:r>
          </w:p>
        </w:tc>
        <w:tc>
          <w:tcPr>
            <w:tcW w:w="3260" w:type="dxa"/>
          </w:tcPr>
          <w:p w14:paraId="4B05AED6" w14:textId="59F894E5" w:rsidR="00B77BE6" w:rsidRPr="00BB3A8B" w:rsidRDefault="00C976E3"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r w:rsidR="00B77BE6" w:rsidRPr="00BB3A8B">
              <w:rPr>
                <w:rFonts w:ascii="Arial" w:eastAsia="Calibri" w:hAnsi="Arial" w:cs="Arial"/>
                <w:spacing w:val="0"/>
                <w:sz w:val="16"/>
                <w:szCs w:val="16"/>
                <w:lang w:eastAsia="en-US"/>
              </w:rPr>
              <w:t xml:space="preserve"> / alle </w:t>
            </w:r>
            <w:r w:rsidRPr="00BB3A8B">
              <w:rPr>
                <w:rFonts w:ascii="Arial" w:eastAsia="Calibri" w:hAnsi="Arial" w:cs="Arial"/>
                <w:spacing w:val="0"/>
                <w:sz w:val="16"/>
                <w:szCs w:val="16"/>
                <w:lang w:eastAsia="en-US"/>
              </w:rPr>
              <w:t>Combinant</w:t>
            </w:r>
            <w:r w:rsidR="00B77BE6" w:rsidRPr="00BB3A8B">
              <w:rPr>
                <w:rFonts w:ascii="Arial" w:eastAsia="Calibri" w:hAnsi="Arial" w:cs="Arial"/>
                <w:spacing w:val="0"/>
                <w:sz w:val="16"/>
                <w:szCs w:val="16"/>
                <w:lang w:eastAsia="en-US"/>
              </w:rPr>
              <w:t>en</w:t>
            </w:r>
            <w:r w:rsidR="002A591D" w:rsidRPr="00BB3A8B">
              <w:rPr>
                <w:rFonts w:ascii="Arial" w:eastAsia="Calibri" w:hAnsi="Arial" w:cs="Arial"/>
                <w:spacing w:val="0"/>
                <w:sz w:val="16"/>
                <w:szCs w:val="16"/>
                <w:lang w:eastAsia="en-US"/>
              </w:rPr>
              <w:t xml:space="preserve"> / </w:t>
            </w:r>
            <w:r w:rsidR="009D6333" w:rsidRPr="00BB3A8B">
              <w:rPr>
                <w:rFonts w:ascii="Arial" w:eastAsia="Calibri" w:hAnsi="Arial" w:cs="Arial"/>
                <w:spacing w:val="0"/>
                <w:sz w:val="16"/>
                <w:szCs w:val="16"/>
                <w:lang w:eastAsia="en-US"/>
              </w:rPr>
              <w:t>alle Onderaannemers (zie toelichting hier direct boven)</w:t>
            </w:r>
          </w:p>
        </w:tc>
        <w:tc>
          <w:tcPr>
            <w:tcW w:w="3260" w:type="dxa"/>
          </w:tcPr>
          <w:p w14:paraId="34113237" w14:textId="77777777" w:rsidR="00B77BE6" w:rsidRPr="00BB3A8B" w:rsidRDefault="00B77BE6"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u w:val="single"/>
                <w:lang w:eastAsia="en-US"/>
              </w:rPr>
              <w:t>Let op</w:t>
            </w:r>
            <w:r w:rsidRPr="00BB3A8B">
              <w:rPr>
                <w:rFonts w:ascii="Arial" w:eastAsia="Calibri" w:hAnsi="Arial" w:cs="Arial"/>
                <w:spacing w:val="0"/>
                <w:sz w:val="16"/>
                <w:szCs w:val="16"/>
                <w:lang w:eastAsia="en-US"/>
              </w:rPr>
              <w:t xml:space="preserve">: door iedere deelnemer aan een Samenwerkingsverband (combinatie) dient </w:t>
            </w:r>
            <w:r w:rsidRPr="00BB3A8B">
              <w:rPr>
                <w:rFonts w:ascii="Arial" w:eastAsia="Calibri" w:hAnsi="Arial" w:cs="Arial"/>
                <w:b/>
                <w:spacing w:val="0"/>
                <w:sz w:val="16"/>
                <w:szCs w:val="16"/>
                <w:lang w:eastAsia="en-US"/>
              </w:rPr>
              <w:t xml:space="preserve">separaat </w:t>
            </w:r>
            <w:r w:rsidRPr="00BB3A8B">
              <w:rPr>
                <w:rFonts w:ascii="Arial" w:eastAsia="Calibri" w:hAnsi="Arial" w:cs="Arial"/>
                <w:spacing w:val="0"/>
                <w:sz w:val="16"/>
                <w:szCs w:val="16"/>
                <w:lang w:eastAsia="en-US"/>
              </w:rPr>
              <w:t xml:space="preserve">het </w:t>
            </w:r>
            <w:r w:rsidRPr="00BB3A8B">
              <w:rPr>
                <w:rFonts w:ascii="Arial" w:eastAsia="Calibri" w:hAnsi="Arial" w:cs="Arial"/>
                <w:b/>
                <w:spacing w:val="0"/>
                <w:sz w:val="16"/>
                <w:szCs w:val="16"/>
                <w:lang w:eastAsia="en-US"/>
              </w:rPr>
              <w:t>UEA</w:t>
            </w:r>
            <w:r w:rsidRPr="00BB3A8B">
              <w:rPr>
                <w:rFonts w:ascii="Arial" w:eastAsia="Calibri" w:hAnsi="Arial" w:cs="Arial"/>
                <w:spacing w:val="0"/>
                <w:sz w:val="16"/>
                <w:szCs w:val="16"/>
                <w:lang w:eastAsia="en-US"/>
              </w:rPr>
              <w:t xml:space="preserve"> te worden</w:t>
            </w:r>
            <w:r w:rsidRPr="00BB3A8B">
              <w:rPr>
                <w:rFonts w:ascii="Arial" w:eastAsia="Calibri" w:hAnsi="Arial" w:cs="Arial"/>
                <w:b/>
                <w:spacing w:val="0"/>
                <w:sz w:val="16"/>
                <w:szCs w:val="16"/>
                <w:lang w:eastAsia="en-US"/>
              </w:rPr>
              <w:t xml:space="preserve"> </w:t>
            </w:r>
            <w:r w:rsidRPr="00BB3A8B">
              <w:rPr>
                <w:rFonts w:ascii="Arial" w:eastAsia="Calibri" w:hAnsi="Arial" w:cs="Arial"/>
                <w:spacing w:val="0"/>
                <w:sz w:val="16"/>
                <w:szCs w:val="16"/>
                <w:lang w:eastAsia="en-US"/>
              </w:rPr>
              <w:t>ingediend.</w:t>
            </w:r>
          </w:p>
        </w:tc>
      </w:tr>
      <w:tr w:rsidR="00241F87" w:rsidRPr="00BB3A8B" w14:paraId="16DB3CEC" w14:textId="77777777" w:rsidTr="00583CA3">
        <w:tc>
          <w:tcPr>
            <w:tcW w:w="2014" w:type="dxa"/>
          </w:tcPr>
          <w:p w14:paraId="754DBF96" w14:textId="77777777" w:rsidR="00B77BE6" w:rsidRPr="00BB3A8B" w:rsidRDefault="00B77BE6"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Uittreksel inschrijving nationale handelsregister</w:t>
            </w:r>
          </w:p>
        </w:tc>
        <w:tc>
          <w:tcPr>
            <w:tcW w:w="3260" w:type="dxa"/>
          </w:tcPr>
          <w:p w14:paraId="42BBD886" w14:textId="5EE4A2DD" w:rsidR="00B77BE6" w:rsidRPr="00BB3A8B" w:rsidRDefault="00C976E3"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r w:rsidR="00B77BE6" w:rsidRPr="00BB3A8B">
              <w:rPr>
                <w:rFonts w:ascii="Arial" w:eastAsia="Calibri" w:hAnsi="Arial" w:cs="Arial"/>
                <w:spacing w:val="0"/>
                <w:sz w:val="16"/>
                <w:szCs w:val="16"/>
                <w:lang w:eastAsia="en-US"/>
              </w:rPr>
              <w:t xml:space="preserve"> / alle </w:t>
            </w:r>
            <w:r w:rsidRPr="00BB3A8B">
              <w:rPr>
                <w:rFonts w:ascii="Arial" w:eastAsia="Calibri" w:hAnsi="Arial" w:cs="Arial"/>
                <w:spacing w:val="0"/>
                <w:sz w:val="16"/>
                <w:szCs w:val="16"/>
                <w:lang w:eastAsia="en-US"/>
              </w:rPr>
              <w:t>Combinant</w:t>
            </w:r>
            <w:r w:rsidR="00B77BE6" w:rsidRPr="00BB3A8B">
              <w:rPr>
                <w:rFonts w:ascii="Arial" w:eastAsia="Calibri" w:hAnsi="Arial" w:cs="Arial"/>
                <w:spacing w:val="0"/>
                <w:sz w:val="16"/>
                <w:szCs w:val="16"/>
                <w:lang w:eastAsia="en-US"/>
              </w:rPr>
              <w:t xml:space="preserve">en / alle betreffende </w:t>
            </w:r>
            <w:r w:rsidRPr="00BB3A8B">
              <w:rPr>
                <w:rFonts w:ascii="Arial" w:eastAsia="Calibri" w:hAnsi="Arial" w:cs="Arial"/>
                <w:spacing w:val="0"/>
                <w:sz w:val="16"/>
                <w:szCs w:val="16"/>
                <w:lang w:eastAsia="en-US"/>
              </w:rPr>
              <w:t>Onderaannemer</w:t>
            </w:r>
            <w:r w:rsidR="00B77BE6" w:rsidRPr="00BB3A8B">
              <w:rPr>
                <w:rFonts w:ascii="Arial" w:eastAsia="Calibri" w:hAnsi="Arial" w:cs="Arial"/>
                <w:spacing w:val="0"/>
                <w:sz w:val="16"/>
                <w:szCs w:val="16"/>
                <w:lang w:eastAsia="en-US"/>
              </w:rPr>
              <w:t xml:space="preserve">s </w:t>
            </w:r>
          </w:p>
        </w:tc>
        <w:tc>
          <w:tcPr>
            <w:tcW w:w="3260" w:type="dxa"/>
          </w:tcPr>
          <w:p w14:paraId="3B6E7069" w14:textId="77777777" w:rsidR="00B77BE6" w:rsidRPr="00BB3A8B" w:rsidRDefault="00B77BE6"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u w:val="single"/>
                <w:lang w:eastAsia="en-US"/>
              </w:rPr>
              <w:t>Let op:</w:t>
            </w:r>
            <w:r w:rsidRPr="00BB3A8B">
              <w:rPr>
                <w:rFonts w:ascii="Arial" w:eastAsia="Calibri" w:hAnsi="Arial" w:cs="Arial"/>
                <w:spacing w:val="0"/>
                <w:sz w:val="16"/>
                <w:szCs w:val="16"/>
                <w:lang w:eastAsia="en-US"/>
              </w:rPr>
              <w:t xml:space="preserve"> door iedere deelnemer aan het Samenwerkingsverband (combinatie) dient dit </w:t>
            </w:r>
            <w:r w:rsidRPr="00BB3A8B">
              <w:rPr>
                <w:rFonts w:ascii="Arial" w:eastAsia="Calibri" w:hAnsi="Arial" w:cs="Arial"/>
                <w:b/>
                <w:spacing w:val="0"/>
                <w:sz w:val="16"/>
                <w:szCs w:val="16"/>
                <w:lang w:eastAsia="en-US"/>
              </w:rPr>
              <w:t xml:space="preserve">separaat </w:t>
            </w:r>
            <w:r w:rsidRPr="00BB3A8B">
              <w:rPr>
                <w:rFonts w:ascii="Arial" w:eastAsia="Calibri" w:hAnsi="Arial" w:cs="Arial"/>
                <w:spacing w:val="0"/>
                <w:sz w:val="16"/>
                <w:szCs w:val="16"/>
                <w:lang w:eastAsia="en-US"/>
              </w:rPr>
              <w:t>te worden ingediend.</w:t>
            </w:r>
          </w:p>
        </w:tc>
      </w:tr>
      <w:tr w:rsidR="00241F87" w:rsidRPr="00BB3A8B" w14:paraId="0A89C283" w14:textId="77777777" w:rsidTr="00583CA3">
        <w:tc>
          <w:tcPr>
            <w:tcW w:w="2014" w:type="dxa"/>
          </w:tcPr>
          <w:p w14:paraId="76F828D7" w14:textId="7F3F6D13" w:rsidR="008A367B" w:rsidRPr="00BB3A8B" w:rsidRDefault="008A367B"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Kwaliteit</w:t>
            </w:r>
          </w:p>
        </w:tc>
        <w:tc>
          <w:tcPr>
            <w:tcW w:w="3260" w:type="dxa"/>
          </w:tcPr>
          <w:p w14:paraId="2943A722" w14:textId="1465E2E2" w:rsidR="008A367B" w:rsidRPr="00BB3A8B" w:rsidRDefault="00175C98"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p>
        </w:tc>
        <w:tc>
          <w:tcPr>
            <w:tcW w:w="3260" w:type="dxa"/>
          </w:tcPr>
          <w:p w14:paraId="236F93E7" w14:textId="23F1F443" w:rsidR="0086600C" w:rsidRPr="00BB3A8B" w:rsidRDefault="00D639AE" w:rsidP="005423DD">
            <w:pPr>
              <w:spacing w:line="240" w:lineRule="auto"/>
              <w:rPr>
                <w:rFonts w:ascii="Arial" w:eastAsia="Calibri" w:hAnsi="Arial" w:cs="Arial"/>
                <w:bCs/>
                <w:color w:val="000000"/>
                <w:spacing w:val="0"/>
                <w:sz w:val="16"/>
                <w:szCs w:val="16"/>
                <w:lang w:eastAsia="en-US"/>
              </w:rPr>
            </w:pPr>
            <w:r w:rsidRPr="00BB3A8B">
              <w:rPr>
                <w:rFonts w:ascii="Arial" w:eastAsia="Calibri" w:hAnsi="Arial" w:cs="Arial"/>
                <w:bCs/>
                <w:color w:val="000000"/>
                <w:spacing w:val="0"/>
                <w:sz w:val="16"/>
                <w:szCs w:val="16"/>
                <w:lang w:eastAsia="en-US"/>
              </w:rPr>
              <w:t>De gevraagde onderdelen</w:t>
            </w:r>
            <w:r w:rsidR="00AB65A3" w:rsidRPr="00BB3A8B">
              <w:rPr>
                <w:rFonts w:ascii="Arial" w:eastAsia="Calibri" w:hAnsi="Arial" w:cs="Arial"/>
                <w:bCs/>
                <w:color w:val="000000"/>
                <w:spacing w:val="0"/>
                <w:sz w:val="16"/>
                <w:szCs w:val="16"/>
                <w:lang w:eastAsia="en-US"/>
              </w:rPr>
              <w:t xml:space="preserve"> G1 t/m G3</w:t>
            </w:r>
            <w:r w:rsidRPr="00BB3A8B">
              <w:rPr>
                <w:rFonts w:ascii="Arial" w:eastAsia="Calibri" w:hAnsi="Arial" w:cs="Arial"/>
                <w:bCs/>
                <w:color w:val="000000"/>
                <w:spacing w:val="0"/>
                <w:sz w:val="16"/>
                <w:szCs w:val="16"/>
                <w:lang w:eastAsia="en-US"/>
              </w:rPr>
              <w:t xml:space="preserve"> separaat/gescheiden van elkaar invoegen bij de inschrijving bij de gevraagde subgunningscriteria</w:t>
            </w:r>
            <w:r w:rsidR="004C34AD" w:rsidRPr="00BB3A8B">
              <w:rPr>
                <w:rFonts w:ascii="Arial" w:eastAsia="Calibri" w:hAnsi="Arial" w:cs="Arial"/>
                <w:bCs/>
                <w:color w:val="000000"/>
                <w:spacing w:val="0"/>
                <w:sz w:val="16"/>
                <w:szCs w:val="16"/>
                <w:lang w:eastAsia="en-US"/>
              </w:rPr>
              <w:t xml:space="preserve"> op TenderNed</w:t>
            </w:r>
            <w:r w:rsidRPr="00BB3A8B">
              <w:rPr>
                <w:rFonts w:ascii="Arial" w:eastAsia="Calibri" w:hAnsi="Arial" w:cs="Arial"/>
                <w:bCs/>
                <w:color w:val="000000"/>
                <w:spacing w:val="0"/>
                <w:sz w:val="16"/>
                <w:szCs w:val="16"/>
                <w:lang w:eastAsia="en-US"/>
              </w:rPr>
              <w:t>.</w:t>
            </w:r>
            <w:r w:rsidR="00D75C72" w:rsidRPr="00BB3A8B">
              <w:rPr>
                <w:rFonts w:ascii="Arial" w:eastAsia="Calibri" w:hAnsi="Arial" w:cs="Arial"/>
                <w:bCs/>
                <w:color w:val="000000"/>
                <w:spacing w:val="0"/>
                <w:sz w:val="16"/>
                <w:szCs w:val="16"/>
                <w:lang w:eastAsia="en-US"/>
              </w:rPr>
              <w:t xml:space="preserve"> </w:t>
            </w:r>
          </w:p>
        </w:tc>
      </w:tr>
      <w:tr w:rsidR="00241F87" w:rsidRPr="00BB3A8B" w14:paraId="3718CD10" w14:textId="77777777" w:rsidTr="00583CA3">
        <w:tc>
          <w:tcPr>
            <w:tcW w:w="2014" w:type="dxa"/>
          </w:tcPr>
          <w:p w14:paraId="30AD7B33" w14:textId="6EFE41BA" w:rsidR="0088794A" w:rsidRPr="008935DC" w:rsidRDefault="0088794A" w:rsidP="005423DD">
            <w:pPr>
              <w:spacing w:line="240" w:lineRule="auto"/>
              <w:rPr>
                <w:rFonts w:ascii="Arial" w:eastAsia="Calibri" w:hAnsi="Arial" w:cs="Arial"/>
                <w:spacing w:val="0"/>
                <w:sz w:val="16"/>
                <w:szCs w:val="16"/>
                <w:lang w:eastAsia="en-US"/>
              </w:rPr>
            </w:pPr>
            <w:r w:rsidRPr="008935DC">
              <w:rPr>
                <w:rFonts w:ascii="Arial" w:eastAsia="Calibri" w:hAnsi="Arial" w:cs="Arial"/>
                <w:spacing w:val="0"/>
                <w:sz w:val="16"/>
                <w:szCs w:val="16"/>
                <w:lang w:eastAsia="en-US"/>
              </w:rPr>
              <w:t>Prijs</w:t>
            </w:r>
            <w:r w:rsidR="00AB65A3" w:rsidRPr="008935DC">
              <w:rPr>
                <w:rFonts w:ascii="Arial" w:eastAsia="Calibri" w:hAnsi="Arial" w:cs="Arial"/>
                <w:spacing w:val="0"/>
                <w:sz w:val="16"/>
                <w:szCs w:val="16"/>
                <w:lang w:eastAsia="en-US"/>
              </w:rPr>
              <w:t xml:space="preserve"> (fictieve inschrijfsom casus</w:t>
            </w:r>
            <w:r w:rsidR="006B3D5F">
              <w:rPr>
                <w:rFonts w:ascii="Arial" w:eastAsia="Calibri" w:hAnsi="Arial" w:cs="Arial"/>
                <w:spacing w:val="0"/>
                <w:sz w:val="16"/>
                <w:szCs w:val="16"/>
                <w:lang w:eastAsia="en-US"/>
              </w:rPr>
              <w:t>)</w:t>
            </w:r>
            <w:r w:rsidR="00BC12DD" w:rsidRPr="008935DC">
              <w:rPr>
                <w:rFonts w:ascii="Arial" w:eastAsia="Calibri" w:hAnsi="Arial" w:cs="Arial"/>
                <w:spacing w:val="0"/>
                <w:sz w:val="16"/>
                <w:szCs w:val="16"/>
                <w:lang w:eastAsia="en-US"/>
              </w:rPr>
              <w:t xml:space="preserve"> </w:t>
            </w:r>
            <w:r w:rsidR="008935DC" w:rsidRPr="008935DC">
              <w:rPr>
                <w:rFonts w:ascii="Arial" w:eastAsia="Calibri" w:hAnsi="Arial" w:cs="Arial"/>
                <w:spacing w:val="0"/>
                <w:sz w:val="16"/>
                <w:szCs w:val="16"/>
                <w:lang w:eastAsia="en-US"/>
              </w:rPr>
              <w:t>(</w:t>
            </w:r>
            <w:r w:rsidR="00BC12DD" w:rsidRPr="008935DC">
              <w:rPr>
                <w:rFonts w:ascii="Arial" w:eastAsia="Calibri" w:hAnsi="Arial" w:cs="Arial"/>
                <w:spacing w:val="0"/>
                <w:sz w:val="16"/>
                <w:szCs w:val="16"/>
                <w:lang w:eastAsia="en-US"/>
              </w:rPr>
              <w:t>G4</w:t>
            </w:r>
            <w:r w:rsidR="00AB65A3" w:rsidRPr="008935DC">
              <w:rPr>
                <w:rFonts w:ascii="Arial" w:eastAsia="Calibri" w:hAnsi="Arial" w:cs="Arial"/>
                <w:spacing w:val="0"/>
                <w:sz w:val="16"/>
                <w:szCs w:val="16"/>
                <w:lang w:eastAsia="en-US"/>
              </w:rPr>
              <w:t>)</w:t>
            </w:r>
            <w:r w:rsidR="006B3D5F">
              <w:rPr>
                <w:rFonts w:ascii="Arial" w:eastAsia="Calibri" w:hAnsi="Arial" w:cs="Arial"/>
                <w:spacing w:val="0"/>
                <w:sz w:val="16"/>
                <w:szCs w:val="16"/>
                <w:lang w:eastAsia="en-US"/>
              </w:rPr>
              <w:t xml:space="preserve"> + Bijlage K</w:t>
            </w:r>
          </w:p>
        </w:tc>
        <w:tc>
          <w:tcPr>
            <w:tcW w:w="3260" w:type="dxa"/>
          </w:tcPr>
          <w:p w14:paraId="0A5C2175" w14:textId="14983694" w:rsidR="0088794A" w:rsidRPr="00BB3A8B" w:rsidRDefault="00C976E3"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p>
        </w:tc>
        <w:tc>
          <w:tcPr>
            <w:tcW w:w="3260" w:type="dxa"/>
          </w:tcPr>
          <w:p w14:paraId="3A820A9D" w14:textId="6411F13B" w:rsidR="004C34AD" w:rsidRPr="00BB3A8B" w:rsidRDefault="00D41B98" w:rsidP="005423DD">
            <w:pPr>
              <w:spacing w:line="240" w:lineRule="auto"/>
              <w:rPr>
                <w:rFonts w:ascii="Arial" w:hAnsi="Arial" w:cs="Arial"/>
                <w:sz w:val="16"/>
                <w:szCs w:val="16"/>
              </w:rPr>
            </w:pPr>
            <w:r w:rsidRPr="00BB3A8B">
              <w:rPr>
                <w:rFonts w:ascii="Arial" w:hAnsi="Arial" w:cs="Arial"/>
                <w:sz w:val="16"/>
                <w:szCs w:val="16"/>
              </w:rPr>
              <w:t>Inschrijfstaat/</w:t>
            </w:r>
            <w:r w:rsidR="0054680C" w:rsidRPr="00BB3A8B">
              <w:rPr>
                <w:rFonts w:ascii="Arial" w:hAnsi="Arial" w:cs="Arial"/>
                <w:sz w:val="16"/>
                <w:szCs w:val="16"/>
              </w:rPr>
              <w:t>Prijsblad</w:t>
            </w:r>
            <w:r w:rsidR="0088794A" w:rsidRPr="00BB3A8B">
              <w:rPr>
                <w:rFonts w:ascii="Arial" w:hAnsi="Arial" w:cs="Arial"/>
                <w:sz w:val="16"/>
                <w:szCs w:val="16"/>
              </w:rPr>
              <w:t xml:space="preserve"> </w:t>
            </w:r>
            <w:r w:rsidR="006B3D5F">
              <w:rPr>
                <w:rFonts w:ascii="Arial" w:hAnsi="Arial" w:cs="Arial"/>
                <w:sz w:val="16"/>
                <w:szCs w:val="16"/>
              </w:rPr>
              <w:t xml:space="preserve">fictieve casus </w:t>
            </w:r>
            <w:r w:rsidR="0088794A" w:rsidRPr="00BB3A8B">
              <w:rPr>
                <w:rFonts w:ascii="Arial" w:hAnsi="Arial" w:cs="Arial"/>
                <w:sz w:val="16"/>
                <w:szCs w:val="16"/>
              </w:rPr>
              <w:t>invullen</w:t>
            </w:r>
            <w:r w:rsidRPr="00BB3A8B">
              <w:rPr>
                <w:rFonts w:ascii="Arial" w:hAnsi="Arial" w:cs="Arial"/>
                <w:sz w:val="16"/>
                <w:szCs w:val="16"/>
              </w:rPr>
              <w:t xml:space="preserve"> </w:t>
            </w:r>
            <w:r w:rsidR="0088794A" w:rsidRPr="00BB3A8B">
              <w:rPr>
                <w:rFonts w:ascii="Arial" w:hAnsi="Arial" w:cs="Arial"/>
                <w:sz w:val="16"/>
                <w:szCs w:val="16"/>
              </w:rPr>
              <w:t>en invoegen</w:t>
            </w:r>
            <w:r w:rsidR="004C34AD" w:rsidRPr="00BB3A8B">
              <w:rPr>
                <w:rFonts w:ascii="Arial" w:hAnsi="Arial" w:cs="Arial"/>
                <w:sz w:val="16"/>
                <w:szCs w:val="16"/>
              </w:rPr>
              <w:t xml:space="preserve"> </w:t>
            </w:r>
            <w:r w:rsidR="006B3D5F">
              <w:rPr>
                <w:rFonts w:ascii="Arial" w:hAnsi="Arial" w:cs="Arial"/>
                <w:sz w:val="16"/>
                <w:szCs w:val="16"/>
              </w:rPr>
              <w:t>(</w:t>
            </w:r>
            <w:r w:rsidR="004C34AD" w:rsidRPr="00BB3A8B">
              <w:rPr>
                <w:rFonts w:ascii="Arial" w:hAnsi="Arial" w:cs="Arial"/>
                <w:sz w:val="16"/>
                <w:szCs w:val="16"/>
              </w:rPr>
              <w:t>en gescheiden van de kwalitatieve onderdelen bij de Inschrijving invoegen</w:t>
            </w:r>
            <w:r w:rsidR="006B3D5F">
              <w:rPr>
                <w:rFonts w:ascii="Arial" w:hAnsi="Arial" w:cs="Arial"/>
                <w:sz w:val="16"/>
                <w:szCs w:val="16"/>
              </w:rPr>
              <w:t>)</w:t>
            </w:r>
            <w:r w:rsidR="004C34AD" w:rsidRPr="00BB3A8B">
              <w:rPr>
                <w:rFonts w:ascii="Arial" w:hAnsi="Arial" w:cs="Arial"/>
                <w:sz w:val="16"/>
                <w:szCs w:val="16"/>
              </w:rPr>
              <w:t xml:space="preserve"> op de daartoe binnen TenderNed geëigende wijze</w:t>
            </w:r>
            <w:r w:rsidR="00AB65A3" w:rsidRPr="00BB3A8B">
              <w:rPr>
                <w:rFonts w:ascii="Arial" w:hAnsi="Arial" w:cs="Arial"/>
                <w:sz w:val="16"/>
                <w:szCs w:val="16"/>
              </w:rPr>
              <w:t>.</w:t>
            </w:r>
          </w:p>
          <w:p w14:paraId="0B7C3563" w14:textId="0FC62EFA" w:rsidR="0086600C" w:rsidRPr="00BB3A8B" w:rsidRDefault="0086600C" w:rsidP="005423DD">
            <w:pPr>
              <w:spacing w:line="240" w:lineRule="auto"/>
              <w:rPr>
                <w:rFonts w:ascii="Arial" w:eastAsia="Calibri" w:hAnsi="Arial" w:cs="Arial"/>
                <w:bCs/>
                <w:color w:val="000000"/>
                <w:spacing w:val="0"/>
                <w:sz w:val="16"/>
                <w:szCs w:val="16"/>
                <w:lang w:eastAsia="en-US"/>
              </w:rPr>
            </w:pPr>
            <w:r w:rsidRPr="00BB3A8B">
              <w:rPr>
                <w:rFonts w:ascii="Arial" w:eastAsia="Calibri" w:hAnsi="Arial" w:cs="Arial"/>
                <w:bCs/>
                <w:color w:val="000000"/>
                <w:spacing w:val="0"/>
                <w:sz w:val="16"/>
                <w:szCs w:val="16"/>
                <w:lang w:eastAsia="en-US"/>
              </w:rPr>
              <w:t>Bijlage K dient bij G4 te worden ingediend.</w:t>
            </w:r>
          </w:p>
        </w:tc>
      </w:tr>
      <w:tr w:rsidR="00241F87" w:rsidRPr="00BB3A8B" w14:paraId="3FC231BB" w14:textId="77777777" w:rsidTr="00583CA3">
        <w:tc>
          <w:tcPr>
            <w:tcW w:w="2014" w:type="dxa"/>
          </w:tcPr>
          <w:p w14:paraId="606438BA" w14:textId="04720555" w:rsidR="005455D0" w:rsidRPr="00BB3A8B" w:rsidRDefault="005455D0" w:rsidP="005423DD">
            <w:pPr>
              <w:spacing w:line="240" w:lineRule="auto"/>
              <w:rPr>
                <w:rFonts w:ascii="Arial" w:hAnsi="Arial" w:cs="Arial"/>
                <w:sz w:val="16"/>
                <w:szCs w:val="16"/>
              </w:rPr>
            </w:pPr>
            <w:r w:rsidRPr="00BB3A8B">
              <w:rPr>
                <w:rFonts w:ascii="Arial" w:eastAsia="Calibri" w:hAnsi="Arial" w:cs="Arial"/>
                <w:spacing w:val="0"/>
                <w:sz w:val="16"/>
                <w:szCs w:val="16"/>
                <w:lang w:eastAsia="en-US"/>
              </w:rPr>
              <w:t>Verklaring/bewijs van verzekering b</w:t>
            </w:r>
            <w:r w:rsidRPr="00BB3A8B">
              <w:rPr>
                <w:rFonts w:ascii="Arial" w:hAnsi="Arial" w:cs="Arial"/>
                <w:sz w:val="16"/>
                <w:szCs w:val="16"/>
              </w:rPr>
              <w:t>eroeps- en bedrijfsaansprakelijkheidsverzekering</w:t>
            </w:r>
          </w:p>
        </w:tc>
        <w:tc>
          <w:tcPr>
            <w:tcW w:w="3260" w:type="dxa"/>
          </w:tcPr>
          <w:p w14:paraId="7FE12F61" w14:textId="254343E7" w:rsidR="005455D0" w:rsidRPr="00BB3A8B" w:rsidRDefault="005455D0"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p>
        </w:tc>
        <w:tc>
          <w:tcPr>
            <w:tcW w:w="3260" w:type="dxa"/>
          </w:tcPr>
          <w:p w14:paraId="7CE38715" w14:textId="0B931599" w:rsidR="005455D0" w:rsidRPr="00BB3A8B" w:rsidRDefault="005455D0" w:rsidP="005423DD">
            <w:pPr>
              <w:spacing w:line="240" w:lineRule="auto"/>
              <w:rPr>
                <w:rFonts w:ascii="Arial" w:hAnsi="Arial" w:cs="Arial"/>
                <w:sz w:val="16"/>
                <w:szCs w:val="16"/>
              </w:rPr>
            </w:pPr>
            <w:r w:rsidRPr="00BB3A8B">
              <w:rPr>
                <w:rFonts w:ascii="Arial" w:hAnsi="Arial" w:cs="Arial"/>
                <w:sz w:val="16"/>
                <w:szCs w:val="16"/>
              </w:rPr>
              <w:t>Afschrift van polis waarop de actuele looptijd wordt vermeld. Indien sprake is van “stilzwijgende verlenging” en de polis is afgegeven in 202</w:t>
            </w:r>
            <w:r w:rsidR="00926D92" w:rsidRPr="00BB3A8B">
              <w:rPr>
                <w:rFonts w:ascii="Arial" w:hAnsi="Arial" w:cs="Arial"/>
                <w:sz w:val="16"/>
                <w:szCs w:val="16"/>
              </w:rPr>
              <w:t>5</w:t>
            </w:r>
            <w:r w:rsidRPr="00BB3A8B">
              <w:rPr>
                <w:rFonts w:ascii="Arial" w:hAnsi="Arial" w:cs="Arial"/>
                <w:sz w:val="16"/>
                <w:szCs w:val="16"/>
              </w:rPr>
              <w:t xml:space="preserve"> of eerder dan dient een bewijs van premiebetaling over 202</w:t>
            </w:r>
            <w:r w:rsidR="00926D92" w:rsidRPr="00BB3A8B">
              <w:rPr>
                <w:rFonts w:ascii="Arial" w:hAnsi="Arial" w:cs="Arial"/>
                <w:sz w:val="16"/>
                <w:szCs w:val="16"/>
              </w:rPr>
              <w:t>6</w:t>
            </w:r>
            <w:r w:rsidRPr="00BB3A8B">
              <w:rPr>
                <w:rFonts w:ascii="Arial" w:hAnsi="Arial" w:cs="Arial"/>
                <w:sz w:val="16"/>
                <w:szCs w:val="16"/>
              </w:rPr>
              <w:t xml:space="preserve"> te worden bijgevoegd.</w:t>
            </w:r>
          </w:p>
        </w:tc>
      </w:tr>
      <w:tr w:rsidR="00241F87" w:rsidRPr="00BB3A8B" w14:paraId="2AC973EB" w14:textId="77777777" w:rsidTr="00583CA3">
        <w:tc>
          <w:tcPr>
            <w:tcW w:w="2014" w:type="dxa"/>
          </w:tcPr>
          <w:p w14:paraId="7530A306" w14:textId="0725DEF8" w:rsidR="002C6590" w:rsidRPr="00BB3A8B" w:rsidRDefault="002C6590" w:rsidP="005423DD">
            <w:pPr>
              <w:spacing w:line="240" w:lineRule="auto"/>
              <w:rPr>
                <w:rFonts w:ascii="Arial" w:eastAsia="Calibri" w:hAnsi="Arial" w:cs="Arial"/>
                <w:spacing w:val="0"/>
                <w:sz w:val="16"/>
                <w:szCs w:val="16"/>
                <w:highlight w:val="yellow"/>
                <w:lang w:eastAsia="en-US"/>
              </w:rPr>
            </w:pPr>
            <w:r w:rsidRPr="00BB3A8B">
              <w:rPr>
                <w:rFonts w:ascii="Arial" w:eastAsia="Calibri" w:hAnsi="Arial" w:cs="Arial"/>
                <w:spacing w:val="0"/>
                <w:sz w:val="16"/>
                <w:szCs w:val="16"/>
                <w:lang w:eastAsia="en-US"/>
              </w:rPr>
              <w:t>Verklaring Russische betrokkenheid uitvoering overeenkomst(en)</w:t>
            </w:r>
          </w:p>
        </w:tc>
        <w:tc>
          <w:tcPr>
            <w:tcW w:w="3260" w:type="dxa"/>
          </w:tcPr>
          <w:p w14:paraId="65EB19B5" w14:textId="6CF0DCB7" w:rsidR="002C6590" w:rsidRPr="00BB3A8B" w:rsidRDefault="002C6590"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 / penvoerder Combinatie</w:t>
            </w:r>
          </w:p>
        </w:tc>
        <w:tc>
          <w:tcPr>
            <w:tcW w:w="3260" w:type="dxa"/>
          </w:tcPr>
          <w:p w14:paraId="074630C4" w14:textId="6F505515" w:rsidR="002C6590" w:rsidRPr="00BB3A8B" w:rsidRDefault="002C6590" w:rsidP="005423DD">
            <w:pPr>
              <w:spacing w:line="240" w:lineRule="auto"/>
              <w:rPr>
                <w:rFonts w:ascii="Arial" w:hAnsi="Arial" w:cs="Arial"/>
                <w:sz w:val="16"/>
                <w:szCs w:val="16"/>
              </w:rPr>
            </w:pPr>
            <w:r w:rsidRPr="00BB3A8B">
              <w:rPr>
                <w:rFonts w:ascii="Arial" w:hAnsi="Arial" w:cs="Arial"/>
                <w:sz w:val="16"/>
                <w:szCs w:val="16"/>
              </w:rPr>
              <w:t>Zie Bijlage B. Rechtsgeldig ondertekent invoegen.</w:t>
            </w:r>
          </w:p>
        </w:tc>
      </w:tr>
      <w:tr w:rsidR="00241F87" w:rsidRPr="00BB3A8B" w14:paraId="05664510" w14:textId="77777777" w:rsidTr="00583CA3">
        <w:tc>
          <w:tcPr>
            <w:tcW w:w="2014" w:type="dxa"/>
            <w:tcBorders>
              <w:top w:val="single" w:sz="6" w:space="0" w:color="auto"/>
              <w:left w:val="single" w:sz="6" w:space="0" w:color="auto"/>
              <w:bottom w:val="single" w:sz="6" w:space="0" w:color="auto"/>
              <w:right w:val="single" w:sz="6" w:space="0" w:color="auto"/>
            </w:tcBorders>
          </w:tcPr>
          <w:p w14:paraId="0D70D85D" w14:textId="77DD0987" w:rsidR="002C6590" w:rsidRPr="00BB3A8B" w:rsidRDefault="002C6590" w:rsidP="005423DD">
            <w:pPr>
              <w:spacing w:line="240" w:lineRule="auto"/>
              <w:rPr>
                <w:rFonts w:ascii="Arial" w:eastAsia="Calibri" w:hAnsi="Arial" w:cs="Arial"/>
                <w:spacing w:val="0"/>
                <w:sz w:val="16"/>
                <w:szCs w:val="16"/>
                <w:highlight w:val="yellow"/>
                <w:lang w:eastAsia="en-US"/>
              </w:rPr>
            </w:pPr>
            <w:r w:rsidRPr="00BB3A8B">
              <w:rPr>
                <w:rFonts w:ascii="Arial" w:hAnsi="Arial" w:cs="Arial"/>
                <w:spacing w:val="0"/>
                <w:sz w:val="16"/>
                <w:szCs w:val="16"/>
                <w:lang w:eastAsia="en-GB"/>
              </w:rPr>
              <w:t>Formulier referentieproject</w:t>
            </w:r>
          </w:p>
        </w:tc>
        <w:tc>
          <w:tcPr>
            <w:tcW w:w="3260" w:type="dxa"/>
            <w:tcBorders>
              <w:top w:val="single" w:sz="6" w:space="0" w:color="auto"/>
              <w:left w:val="single" w:sz="6" w:space="0" w:color="auto"/>
              <w:bottom w:val="single" w:sz="6" w:space="0" w:color="auto"/>
              <w:right w:val="single" w:sz="6" w:space="0" w:color="auto"/>
            </w:tcBorders>
          </w:tcPr>
          <w:p w14:paraId="3D292108" w14:textId="75C36678" w:rsidR="002C6590" w:rsidRPr="00BB3A8B" w:rsidRDefault="002C6590" w:rsidP="005423DD">
            <w:pPr>
              <w:spacing w:line="240" w:lineRule="auto"/>
              <w:rPr>
                <w:rFonts w:ascii="Arial" w:eastAsia="Calibri" w:hAnsi="Arial" w:cs="Arial"/>
                <w:spacing w:val="0"/>
                <w:sz w:val="16"/>
                <w:szCs w:val="16"/>
                <w:lang w:eastAsia="en-US"/>
              </w:rPr>
            </w:pPr>
            <w:r w:rsidRPr="00BB3A8B">
              <w:rPr>
                <w:rFonts w:ascii="Arial" w:hAnsi="Arial" w:cs="Arial"/>
                <w:spacing w:val="0"/>
                <w:sz w:val="16"/>
                <w:szCs w:val="16"/>
                <w:lang w:eastAsia="en-GB"/>
              </w:rPr>
              <w:t>Gezamenlijk</w:t>
            </w:r>
          </w:p>
        </w:tc>
        <w:tc>
          <w:tcPr>
            <w:tcW w:w="3260" w:type="dxa"/>
            <w:tcBorders>
              <w:top w:val="single" w:sz="6" w:space="0" w:color="auto"/>
              <w:left w:val="single" w:sz="6" w:space="0" w:color="auto"/>
              <w:bottom w:val="single" w:sz="6" w:space="0" w:color="auto"/>
              <w:right w:val="single" w:sz="6" w:space="0" w:color="auto"/>
            </w:tcBorders>
          </w:tcPr>
          <w:p w14:paraId="6DE5010D" w14:textId="643EEF1F" w:rsidR="002C6590" w:rsidRPr="00BB3A8B" w:rsidRDefault="002C6590" w:rsidP="005423DD">
            <w:pPr>
              <w:spacing w:line="240" w:lineRule="auto"/>
              <w:rPr>
                <w:rFonts w:ascii="Arial" w:hAnsi="Arial" w:cs="Arial"/>
                <w:sz w:val="16"/>
                <w:szCs w:val="16"/>
              </w:rPr>
            </w:pPr>
            <w:r w:rsidRPr="00BB3A8B">
              <w:rPr>
                <w:rFonts w:ascii="Arial" w:hAnsi="Arial" w:cs="Arial"/>
                <w:color w:val="000000"/>
                <w:spacing w:val="0"/>
                <w:sz w:val="16"/>
                <w:szCs w:val="16"/>
                <w:lang w:eastAsia="en-GB"/>
              </w:rPr>
              <w:t>Bijlage Format kerncompetenties per kerncompetentie invullen en bijvoegen.</w:t>
            </w:r>
          </w:p>
        </w:tc>
      </w:tr>
      <w:tr w:rsidR="00241F87" w:rsidRPr="00BB3A8B" w14:paraId="29FF6AED" w14:textId="77777777" w:rsidTr="00583CA3">
        <w:tc>
          <w:tcPr>
            <w:tcW w:w="2014" w:type="dxa"/>
            <w:tcBorders>
              <w:top w:val="single" w:sz="6" w:space="0" w:color="auto"/>
              <w:left w:val="single" w:sz="6" w:space="0" w:color="auto"/>
              <w:bottom w:val="single" w:sz="6" w:space="0" w:color="auto"/>
              <w:right w:val="single" w:sz="6" w:space="0" w:color="auto"/>
            </w:tcBorders>
          </w:tcPr>
          <w:p w14:paraId="6D559ABC" w14:textId="5D6856E5" w:rsidR="002C6590" w:rsidRPr="00BB3A8B" w:rsidRDefault="002C6590" w:rsidP="005423DD">
            <w:pPr>
              <w:spacing w:line="240" w:lineRule="auto"/>
              <w:rPr>
                <w:rFonts w:ascii="Arial" w:eastAsia="Calibri" w:hAnsi="Arial" w:cs="Arial"/>
                <w:spacing w:val="0"/>
                <w:sz w:val="16"/>
                <w:szCs w:val="16"/>
                <w:highlight w:val="yellow"/>
                <w:lang w:eastAsia="en-US"/>
              </w:rPr>
            </w:pPr>
            <w:r w:rsidRPr="00BB3A8B">
              <w:rPr>
                <w:rFonts w:ascii="Arial" w:hAnsi="Arial" w:cs="Arial"/>
                <w:spacing w:val="0"/>
                <w:sz w:val="16"/>
                <w:szCs w:val="16"/>
                <w:lang w:eastAsia="en-GB"/>
              </w:rPr>
              <w:t>Rechtsgeldige getekende tevredenheidsverklaring referenties</w:t>
            </w:r>
          </w:p>
        </w:tc>
        <w:tc>
          <w:tcPr>
            <w:tcW w:w="3260" w:type="dxa"/>
            <w:tcBorders>
              <w:top w:val="single" w:sz="6" w:space="0" w:color="auto"/>
              <w:left w:val="single" w:sz="6" w:space="0" w:color="auto"/>
              <w:bottom w:val="single" w:sz="6" w:space="0" w:color="auto"/>
              <w:right w:val="single" w:sz="6" w:space="0" w:color="auto"/>
            </w:tcBorders>
          </w:tcPr>
          <w:p w14:paraId="081E1104" w14:textId="06DA78D8" w:rsidR="002C6590" w:rsidRPr="00BB3A8B" w:rsidRDefault="002C6590" w:rsidP="005423DD">
            <w:pPr>
              <w:spacing w:line="240" w:lineRule="auto"/>
              <w:rPr>
                <w:rFonts w:ascii="Arial" w:eastAsia="Calibri" w:hAnsi="Arial" w:cs="Arial"/>
                <w:spacing w:val="0"/>
                <w:sz w:val="16"/>
                <w:szCs w:val="16"/>
                <w:lang w:eastAsia="en-US"/>
              </w:rPr>
            </w:pPr>
            <w:r w:rsidRPr="00BB3A8B">
              <w:rPr>
                <w:rFonts w:ascii="Arial" w:hAnsi="Arial" w:cs="Arial"/>
                <w:spacing w:val="0"/>
                <w:sz w:val="16"/>
                <w:szCs w:val="16"/>
                <w:lang w:eastAsia="en-GB"/>
              </w:rPr>
              <w:t>Van betreffende onderneming</w:t>
            </w:r>
          </w:p>
        </w:tc>
        <w:tc>
          <w:tcPr>
            <w:tcW w:w="3260" w:type="dxa"/>
            <w:tcBorders>
              <w:top w:val="single" w:sz="6" w:space="0" w:color="auto"/>
              <w:left w:val="single" w:sz="6" w:space="0" w:color="auto"/>
              <w:bottom w:val="single" w:sz="6" w:space="0" w:color="auto"/>
              <w:right w:val="single" w:sz="6" w:space="0" w:color="auto"/>
            </w:tcBorders>
          </w:tcPr>
          <w:p w14:paraId="047F7D88" w14:textId="065AAE4B" w:rsidR="002C6590" w:rsidRPr="00BB3A8B" w:rsidRDefault="002C6590" w:rsidP="005423DD">
            <w:pPr>
              <w:spacing w:line="240" w:lineRule="auto"/>
              <w:rPr>
                <w:rFonts w:ascii="Arial" w:hAnsi="Arial" w:cs="Arial"/>
                <w:sz w:val="16"/>
                <w:szCs w:val="16"/>
              </w:rPr>
            </w:pPr>
            <w:r w:rsidRPr="00BB3A8B">
              <w:rPr>
                <w:rFonts w:ascii="Arial" w:hAnsi="Arial" w:cs="Arial"/>
                <w:color w:val="000000"/>
                <w:spacing w:val="0"/>
                <w:sz w:val="16"/>
                <w:szCs w:val="16"/>
                <w:lang w:eastAsia="en-GB"/>
              </w:rPr>
              <w:t>Zie ook Format kerncompetenties.</w:t>
            </w:r>
          </w:p>
        </w:tc>
      </w:tr>
      <w:tr w:rsidR="00E95276" w:rsidRPr="00BB3A8B" w14:paraId="69267390" w14:textId="77777777" w:rsidTr="00583CA3">
        <w:tc>
          <w:tcPr>
            <w:tcW w:w="2014" w:type="dxa"/>
            <w:tcBorders>
              <w:top w:val="single" w:sz="6" w:space="0" w:color="auto"/>
              <w:left w:val="single" w:sz="6" w:space="0" w:color="auto"/>
              <w:bottom w:val="single" w:sz="6" w:space="0" w:color="auto"/>
              <w:right w:val="single" w:sz="6" w:space="0" w:color="auto"/>
            </w:tcBorders>
          </w:tcPr>
          <w:p w14:paraId="5A6DC7B8" w14:textId="33DD6E3A" w:rsidR="00E95276" w:rsidRPr="00BB3A8B" w:rsidRDefault="00E95276" w:rsidP="005423DD">
            <w:pPr>
              <w:spacing w:line="240" w:lineRule="auto"/>
              <w:rPr>
                <w:rFonts w:ascii="Arial" w:hAnsi="Arial" w:cs="Arial"/>
                <w:spacing w:val="0"/>
                <w:sz w:val="16"/>
                <w:szCs w:val="16"/>
                <w:lang w:eastAsia="en-GB"/>
              </w:rPr>
            </w:pPr>
          </w:p>
        </w:tc>
        <w:tc>
          <w:tcPr>
            <w:tcW w:w="3260" w:type="dxa"/>
            <w:tcBorders>
              <w:top w:val="single" w:sz="6" w:space="0" w:color="auto"/>
              <w:left w:val="single" w:sz="6" w:space="0" w:color="auto"/>
              <w:bottom w:val="single" w:sz="6" w:space="0" w:color="auto"/>
              <w:right w:val="single" w:sz="6" w:space="0" w:color="auto"/>
            </w:tcBorders>
          </w:tcPr>
          <w:p w14:paraId="4093C89E" w14:textId="30D699F7" w:rsidR="00E95276" w:rsidRPr="00BB3A8B" w:rsidRDefault="00E95276" w:rsidP="005423DD">
            <w:pPr>
              <w:spacing w:line="240" w:lineRule="auto"/>
              <w:rPr>
                <w:rFonts w:ascii="Arial" w:hAnsi="Arial" w:cs="Arial"/>
                <w:spacing w:val="0"/>
                <w:sz w:val="16"/>
                <w:szCs w:val="16"/>
                <w:lang w:eastAsia="en-GB"/>
              </w:rPr>
            </w:pPr>
          </w:p>
        </w:tc>
        <w:tc>
          <w:tcPr>
            <w:tcW w:w="3260" w:type="dxa"/>
            <w:tcBorders>
              <w:top w:val="single" w:sz="6" w:space="0" w:color="auto"/>
              <w:left w:val="single" w:sz="6" w:space="0" w:color="auto"/>
              <w:bottom w:val="single" w:sz="6" w:space="0" w:color="auto"/>
              <w:right w:val="single" w:sz="6" w:space="0" w:color="auto"/>
            </w:tcBorders>
          </w:tcPr>
          <w:p w14:paraId="00842906" w14:textId="426B7E3C" w:rsidR="00E95276" w:rsidRPr="00BB3A8B" w:rsidRDefault="00E95276" w:rsidP="005423DD">
            <w:pPr>
              <w:spacing w:line="240" w:lineRule="auto"/>
              <w:rPr>
                <w:rFonts w:ascii="Arial" w:hAnsi="Arial" w:cs="Arial"/>
                <w:color w:val="000000"/>
                <w:spacing w:val="0"/>
                <w:sz w:val="16"/>
                <w:szCs w:val="16"/>
                <w:lang w:eastAsia="en-GB"/>
              </w:rPr>
            </w:pPr>
          </w:p>
        </w:tc>
      </w:tr>
    </w:tbl>
    <w:p w14:paraId="739869BF" w14:textId="77777777" w:rsidR="00E37E7F" w:rsidRPr="00BB3A8B" w:rsidRDefault="00E37E7F" w:rsidP="005423DD">
      <w:pPr>
        <w:spacing w:line="240" w:lineRule="auto"/>
        <w:rPr>
          <w:rFonts w:ascii="Arial" w:eastAsia="Calibri" w:hAnsi="Arial" w:cs="Arial"/>
          <w:spacing w:val="0"/>
          <w:szCs w:val="18"/>
          <w:lang w:eastAsia="en-US"/>
        </w:rPr>
      </w:pPr>
    </w:p>
    <w:tbl>
      <w:tblPr>
        <w:tblW w:w="8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73"/>
        <w:gridCol w:w="4968"/>
        <w:gridCol w:w="22"/>
      </w:tblGrid>
      <w:tr w:rsidR="00045819" w:rsidRPr="00BB3A8B" w14:paraId="1BA27DDE" w14:textId="77777777" w:rsidTr="00B77BE6">
        <w:trPr>
          <w:gridAfter w:val="1"/>
          <w:wAfter w:w="22" w:type="dxa"/>
        </w:trPr>
        <w:tc>
          <w:tcPr>
            <w:tcW w:w="8541" w:type="dxa"/>
            <w:gridSpan w:val="2"/>
            <w:shd w:val="clear" w:color="auto" w:fill="B8CCE4"/>
          </w:tcPr>
          <w:p w14:paraId="62636EE7" w14:textId="77777777" w:rsidR="00B77BE6" w:rsidRPr="00BB3A8B" w:rsidRDefault="00B77BE6" w:rsidP="005423DD">
            <w:pPr>
              <w:spacing w:line="240" w:lineRule="auto"/>
              <w:rPr>
                <w:rFonts w:ascii="Arial" w:eastAsia="Calibri" w:hAnsi="Arial" w:cs="Arial"/>
                <w:b/>
                <w:spacing w:val="0"/>
                <w:szCs w:val="18"/>
                <w:lang w:eastAsia="en-US"/>
              </w:rPr>
            </w:pPr>
            <w:r w:rsidRPr="00BB3A8B">
              <w:rPr>
                <w:rFonts w:ascii="Arial" w:eastAsia="Calibri" w:hAnsi="Arial" w:cs="Arial"/>
                <w:b/>
                <w:spacing w:val="0"/>
                <w:szCs w:val="18"/>
                <w:lang w:eastAsia="en-US"/>
              </w:rPr>
              <w:t>Aan te leveren na een verzoek daartoe door Opdrachtgever</w:t>
            </w:r>
          </w:p>
        </w:tc>
      </w:tr>
      <w:tr w:rsidR="00BF550F" w:rsidRPr="00BB3A8B" w14:paraId="646DD86A" w14:textId="77777777" w:rsidTr="00B77BE6">
        <w:tc>
          <w:tcPr>
            <w:tcW w:w="3573" w:type="dxa"/>
            <w:shd w:val="clear" w:color="auto" w:fill="D9D9D9" w:themeFill="background1" w:themeFillShade="D9"/>
            <w:vAlign w:val="center"/>
          </w:tcPr>
          <w:p w14:paraId="43C38158" w14:textId="77777777" w:rsidR="00B77BE6" w:rsidRPr="00BB3A8B" w:rsidRDefault="00B77BE6" w:rsidP="005423DD">
            <w:pPr>
              <w:spacing w:line="240" w:lineRule="auto"/>
              <w:rPr>
                <w:rFonts w:ascii="Arial" w:eastAsia="Calibri" w:hAnsi="Arial" w:cs="Arial"/>
                <w:i/>
                <w:spacing w:val="0"/>
                <w:sz w:val="16"/>
                <w:szCs w:val="16"/>
                <w:lang w:eastAsia="en-US"/>
              </w:rPr>
            </w:pPr>
            <w:r w:rsidRPr="00BB3A8B">
              <w:rPr>
                <w:rFonts w:ascii="Arial" w:eastAsia="Calibri" w:hAnsi="Arial" w:cs="Arial"/>
                <w:i/>
                <w:spacing w:val="0"/>
                <w:sz w:val="16"/>
                <w:szCs w:val="16"/>
                <w:lang w:eastAsia="en-US"/>
              </w:rPr>
              <w:t>Omschrijving</w:t>
            </w:r>
          </w:p>
        </w:tc>
        <w:tc>
          <w:tcPr>
            <w:tcW w:w="4990" w:type="dxa"/>
            <w:gridSpan w:val="2"/>
            <w:shd w:val="clear" w:color="auto" w:fill="D9D9D9" w:themeFill="background1" w:themeFillShade="D9"/>
            <w:vAlign w:val="center"/>
          </w:tcPr>
          <w:p w14:paraId="1A164BFD" w14:textId="309C50AC" w:rsidR="00B77BE6" w:rsidRPr="00BB3A8B" w:rsidRDefault="00B77BE6" w:rsidP="005423DD">
            <w:pPr>
              <w:spacing w:line="240" w:lineRule="auto"/>
              <w:rPr>
                <w:rFonts w:ascii="Arial" w:eastAsia="Calibri" w:hAnsi="Arial" w:cs="Arial"/>
                <w:i/>
                <w:spacing w:val="0"/>
                <w:sz w:val="16"/>
                <w:szCs w:val="16"/>
                <w:lang w:eastAsia="en-US"/>
              </w:rPr>
            </w:pPr>
            <w:r w:rsidRPr="00BB3A8B">
              <w:rPr>
                <w:rFonts w:ascii="Arial" w:eastAsia="Calibri" w:hAnsi="Arial" w:cs="Arial"/>
                <w:i/>
                <w:spacing w:val="0"/>
                <w:sz w:val="16"/>
                <w:szCs w:val="16"/>
                <w:lang w:eastAsia="en-US"/>
              </w:rPr>
              <w:t>Over te leggen door:</w:t>
            </w:r>
            <w:r w:rsidR="002C0090" w:rsidRPr="00BB3A8B">
              <w:rPr>
                <w:rFonts w:ascii="Arial" w:eastAsia="Calibri" w:hAnsi="Arial" w:cs="Arial"/>
                <w:i/>
                <w:spacing w:val="0"/>
                <w:sz w:val="16"/>
                <w:szCs w:val="16"/>
                <w:lang w:eastAsia="en-US"/>
              </w:rPr>
              <w:t xml:space="preserve"> </w:t>
            </w:r>
            <w:r w:rsidR="00C976E3" w:rsidRPr="00BB3A8B">
              <w:rPr>
                <w:rFonts w:ascii="Arial" w:eastAsia="Calibri" w:hAnsi="Arial" w:cs="Arial"/>
                <w:i/>
                <w:spacing w:val="0"/>
                <w:sz w:val="16"/>
                <w:szCs w:val="16"/>
                <w:lang w:eastAsia="en-US"/>
              </w:rPr>
              <w:t>Inschrijver</w:t>
            </w:r>
            <w:r w:rsidRPr="00BB3A8B">
              <w:rPr>
                <w:rFonts w:ascii="Arial" w:eastAsia="Calibri" w:hAnsi="Arial" w:cs="Arial"/>
                <w:i/>
                <w:spacing w:val="0"/>
                <w:sz w:val="16"/>
                <w:szCs w:val="16"/>
                <w:lang w:eastAsia="en-US"/>
              </w:rPr>
              <w:t xml:space="preserve"> / </w:t>
            </w:r>
            <w:r w:rsidR="00C976E3" w:rsidRPr="00BB3A8B">
              <w:rPr>
                <w:rFonts w:ascii="Arial" w:eastAsia="Calibri" w:hAnsi="Arial" w:cs="Arial"/>
                <w:i/>
                <w:spacing w:val="0"/>
                <w:sz w:val="16"/>
                <w:szCs w:val="16"/>
                <w:lang w:eastAsia="en-US"/>
              </w:rPr>
              <w:t>Combinant</w:t>
            </w:r>
            <w:r w:rsidRPr="00BB3A8B">
              <w:rPr>
                <w:rFonts w:ascii="Arial" w:eastAsia="Calibri" w:hAnsi="Arial" w:cs="Arial"/>
                <w:i/>
                <w:spacing w:val="0"/>
                <w:sz w:val="16"/>
                <w:szCs w:val="16"/>
                <w:lang w:eastAsia="en-US"/>
              </w:rPr>
              <w:t xml:space="preserve">en / </w:t>
            </w:r>
            <w:r w:rsidR="00C976E3" w:rsidRPr="00BB3A8B">
              <w:rPr>
                <w:rFonts w:ascii="Arial" w:eastAsia="Calibri" w:hAnsi="Arial" w:cs="Arial"/>
                <w:i/>
                <w:spacing w:val="0"/>
                <w:sz w:val="16"/>
                <w:szCs w:val="16"/>
                <w:lang w:eastAsia="en-US"/>
              </w:rPr>
              <w:t>Onderaannnemer</w:t>
            </w:r>
            <w:r w:rsidRPr="00BB3A8B">
              <w:rPr>
                <w:rFonts w:ascii="Arial" w:eastAsia="Calibri" w:hAnsi="Arial" w:cs="Arial"/>
                <w:i/>
                <w:spacing w:val="0"/>
                <w:sz w:val="16"/>
                <w:szCs w:val="16"/>
                <w:lang w:eastAsia="en-US"/>
              </w:rPr>
              <w:t xml:space="preserve">s </w:t>
            </w:r>
          </w:p>
        </w:tc>
      </w:tr>
      <w:tr w:rsidR="009671B1" w:rsidRPr="00BB3A8B" w14:paraId="3B4C46CA" w14:textId="77777777" w:rsidTr="00B77BE6">
        <w:tc>
          <w:tcPr>
            <w:tcW w:w="3573" w:type="dxa"/>
          </w:tcPr>
          <w:p w14:paraId="65143A7D" w14:textId="77777777" w:rsidR="00B77BE6" w:rsidRPr="00BB3A8B" w:rsidRDefault="00B77BE6"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Gedragsverklaring aanbesteden</w:t>
            </w:r>
          </w:p>
        </w:tc>
        <w:tc>
          <w:tcPr>
            <w:tcW w:w="4990" w:type="dxa"/>
            <w:gridSpan w:val="2"/>
          </w:tcPr>
          <w:p w14:paraId="5414C166" w14:textId="07ABCD99" w:rsidR="00B77BE6" w:rsidRPr="00BB3A8B" w:rsidRDefault="00C976E3"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r w:rsidR="00B77BE6" w:rsidRPr="00BB3A8B">
              <w:rPr>
                <w:rFonts w:ascii="Arial" w:eastAsia="Calibri" w:hAnsi="Arial" w:cs="Arial"/>
                <w:spacing w:val="0"/>
                <w:sz w:val="16"/>
                <w:szCs w:val="16"/>
                <w:lang w:eastAsia="en-US"/>
              </w:rPr>
              <w:t xml:space="preserve"> / alle </w:t>
            </w:r>
            <w:r w:rsidRPr="00BB3A8B">
              <w:rPr>
                <w:rFonts w:ascii="Arial" w:eastAsia="Calibri" w:hAnsi="Arial" w:cs="Arial"/>
                <w:spacing w:val="0"/>
                <w:sz w:val="16"/>
                <w:szCs w:val="16"/>
                <w:lang w:eastAsia="en-US"/>
              </w:rPr>
              <w:t>Combinant</w:t>
            </w:r>
            <w:r w:rsidR="00B77BE6" w:rsidRPr="00BB3A8B">
              <w:rPr>
                <w:rFonts w:ascii="Arial" w:eastAsia="Calibri" w:hAnsi="Arial" w:cs="Arial"/>
                <w:spacing w:val="0"/>
                <w:sz w:val="16"/>
                <w:szCs w:val="16"/>
                <w:lang w:eastAsia="en-US"/>
              </w:rPr>
              <w:t xml:space="preserve">en / alle betreffende </w:t>
            </w:r>
            <w:r w:rsidRPr="00BB3A8B">
              <w:rPr>
                <w:rFonts w:ascii="Arial" w:eastAsia="Calibri" w:hAnsi="Arial" w:cs="Arial"/>
                <w:spacing w:val="0"/>
                <w:sz w:val="16"/>
                <w:szCs w:val="16"/>
                <w:lang w:eastAsia="en-US"/>
              </w:rPr>
              <w:t>Onderaannemer</w:t>
            </w:r>
            <w:r w:rsidR="00B77BE6" w:rsidRPr="00BB3A8B">
              <w:rPr>
                <w:rFonts w:ascii="Arial" w:eastAsia="Calibri" w:hAnsi="Arial" w:cs="Arial"/>
                <w:spacing w:val="0"/>
                <w:sz w:val="16"/>
                <w:szCs w:val="16"/>
                <w:lang w:eastAsia="en-US"/>
              </w:rPr>
              <w:t>s</w:t>
            </w:r>
          </w:p>
        </w:tc>
      </w:tr>
      <w:tr w:rsidR="009671B1" w:rsidRPr="00BB3A8B" w14:paraId="25C135CE" w14:textId="77777777" w:rsidTr="00B77BE6">
        <w:tc>
          <w:tcPr>
            <w:tcW w:w="3573" w:type="dxa"/>
          </w:tcPr>
          <w:p w14:paraId="784479F6" w14:textId="77777777" w:rsidR="00B77BE6" w:rsidRPr="00BB3A8B" w:rsidRDefault="00B77BE6"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Verklaring belasting en sociale premies</w:t>
            </w:r>
          </w:p>
        </w:tc>
        <w:tc>
          <w:tcPr>
            <w:tcW w:w="4990" w:type="dxa"/>
            <w:gridSpan w:val="2"/>
          </w:tcPr>
          <w:p w14:paraId="7607D69D" w14:textId="3417B777" w:rsidR="00B77BE6" w:rsidRPr="00BB3A8B" w:rsidRDefault="00C976E3" w:rsidP="005423DD">
            <w:pPr>
              <w:spacing w:line="240" w:lineRule="auto"/>
              <w:rPr>
                <w:rFonts w:ascii="Arial" w:eastAsia="Calibri" w:hAnsi="Arial" w:cs="Arial"/>
                <w:spacing w:val="0"/>
                <w:sz w:val="16"/>
                <w:szCs w:val="16"/>
                <w:lang w:eastAsia="en-US"/>
              </w:rPr>
            </w:pPr>
            <w:r w:rsidRPr="00BB3A8B">
              <w:rPr>
                <w:rFonts w:ascii="Arial" w:eastAsia="Calibri" w:hAnsi="Arial" w:cs="Arial"/>
                <w:spacing w:val="0"/>
                <w:sz w:val="16"/>
                <w:szCs w:val="16"/>
                <w:lang w:eastAsia="en-US"/>
              </w:rPr>
              <w:t>Inschrijver</w:t>
            </w:r>
            <w:r w:rsidR="00B77BE6" w:rsidRPr="00BB3A8B">
              <w:rPr>
                <w:rFonts w:ascii="Arial" w:eastAsia="Calibri" w:hAnsi="Arial" w:cs="Arial"/>
                <w:spacing w:val="0"/>
                <w:sz w:val="16"/>
                <w:szCs w:val="16"/>
                <w:lang w:eastAsia="en-US"/>
              </w:rPr>
              <w:t xml:space="preserve"> / alle </w:t>
            </w:r>
            <w:r w:rsidRPr="00BB3A8B">
              <w:rPr>
                <w:rFonts w:ascii="Arial" w:eastAsia="Calibri" w:hAnsi="Arial" w:cs="Arial"/>
                <w:spacing w:val="0"/>
                <w:sz w:val="16"/>
                <w:szCs w:val="16"/>
                <w:lang w:eastAsia="en-US"/>
              </w:rPr>
              <w:t>Combinant</w:t>
            </w:r>
            <w:r w:rsidR="00B77BE6" w:rsidRPr="00BB3A8B">
              <w:rPr>
                <w:rFonts w:ascii="Arial" w:eastAsia="Calibri" w:hAnsi="Arial" w:cs="Arial"/>
                <w:spacing w:val="0"/>
                <w:sz w:val="16"/>
                <w:szCs w:val="16"/>
                <w:lang w:eastAsia="en-US"/>
              </w:rPr>
              <w:t>en</w:t>
            </w:r>
          </w:p>
        </w:tc>
      </w:tr>
    </w:tbl>
    <w:p w14:paraId="3BAF58BF" w14:textId="3BAB9347" w:rsidR="00B77BE6" w:rsidRPr="00BB3A8B" w:rsidRDefault="00BC7775" w:rsidP="005423DD">
      <w:pPr>
        <w:pStyle w:val="BestekKop1"/>
        <w:spacing w:line="240" w:lineRule="auto"/>
      </w:pPr>
      <w:bookmarkStart w:id="155" w:name="_Toc223428788"/>
      <w:bookmarkStart w:id="156" w:name="_Toc230074018"/>
      <w:bookmarkStart w:id="157" w:name="_Toc448087066"/>
      <w:r w:rsidRPr="00BB3A8B">
        <w:lastRenderedPageBreak/>
        <w:t xml:space="preserve">Bijlage </w:t>
      </w:r>
      <w:r w:rsidR="00AF783E" w:rsidRPr="00BB3A8B">
        <w:t>A</w:t>
      </w:r>
      <w:r w:rsidR="00B77BE6" w:rsidRPr="00BB3A8B">
        <w:t xml:space="preserve"> UNIFORM EUROPEES AANBESTEDINGSDOCUMENT</w:t>
      </w:r>
      <w:bookmarkEnd w:id="155"/>
      <w:bookmarkEnd w:id="156"/>
    </w:p>
    <w:p w14:paraId="50EC72F3" w14:textId="77777777" w:rsidR="00B77BE6" w:rsidRPr="00BB3A8B" w:rsidRDefault="00B77BE6" w:rsidP="005423DD">
      <w:pPr>
        <w:spacing w:line="240" w:lineRule="auto"/>
        <w:rPr>
          <w:rFonts w:ascii="Arial" w:hAnsi="Arial" w:cs="Arial"/>
          <w:szCs w:val="18"/>
        </w:rPr>
      </w:pPr>
      <w:r w:rsidRPr="00BB3A8B">
        <w:rPr>
          <w:rFonts w:ascii="Arial" w:hAnsi="Arial" w:cs="Arial"/>
          <w:szCs w:val="18"/>
        </w:rPr>
        <w:t>Als apart document bijgevoegd.</w:t>
      </w:r>
    </w:p>
    <w:p w14:paraId="1A02ACC5" w14:textId="77777777" w:rsidR="00B77BE6" w:rsidRPr="00BB3A8B" w:rsidRDefault="00B77BE6" w:rsidP="005423DD">
      <w:pPr>
        <w:spacing w:line="240" w:lineRule="auto"/>
        <w:rPr>
          <w:rFonts w:ascii="Arial" w:hAnsi="Arial" w:cs="Arial"/>
          <w:szCs w:val="18"/>
        </w:rPr>
      </w:pPr>
    </w:p>
    <w:p w14:paraId="73AAC8E5" w14:textId="77777777" w:rsidR="00B77BE6" w:rsidRPr="00BB3A8B" w:rsidRDefault="00B77BE6" w:rsidP="005423DD">
      <w:pPr>
        <w:spacing w:line="240" w:lineRule="auto"/>
        <w:rPr>
          <w:rFonts w:ascii="Arial" w:hAnsi="Arial" w:cs="Arial"/>
          <w:b/>
          <w:caps/>
          <w:spacing w:val="0"/>
          <w:szCs w:val="18"/>
        </w:rPr>
      </w:pPr>
      <w:r w:rsidRPr="00BB3A8B">
        <w:rPr>
          <w:rFonts w:ascii="Arial" w:hAnsi="Arial" w:cs="Arial"/>
          <w:szCs w:val="18"/>
        </w:rPr>
        <w:br w:type="page"/>
      </w:r>
    </w:p>
    <w:p w14:paraId="7B1EDF5E" w14:textId="77777777" w:rsidR="00AF3DD4" w:rsidRPr="00BB3A8B" w:rsidRDefault="00B77BE6" w:rsidP="005423DD">
      <w:pPr>
        <w:pStyle w:val="Kop1"/>
        <w:numPr>
          <w:ilvl w:val="0"/>
          <w:numId w:val="0"/>
        </w:numPr>
        <w:spacing w:line="240" w:lineRule="auto"/>
        <w:rPr>
          <w:rFonts w:ascii="Arial" w:hAnsi="Arial" w:cs="Arial"/>
          <w:sz w:val="18"/>
          <w:szCs w:val="18"/>
          <w:lang w:eastAsia="ar-SA"/>
        </w:rPr>
      </w:pPr>
      <w:bookmarkStart w:id="158" w:name="_Toc223428789"/>
      <w:bookmarkStart w:id="159" w:name="_Toc230074019"/>
      <w:r w:rsidRPr="00BB3A8B">
        <w:rPr>
          <w:rFonts w:ascii="Arial" w:hAnsi="Arial" w:cs="Arial"/>
          <w:sz w:val="18"/>
          <w:szCs w:val="18"/>
        </w:rPr>
        <w:lastRenderedPageBreak/>
        <w:t xml:space="preserve">BIJLAGE </w:t>
      </w:r>
      <w:r w:rsidR="00D24AA2" w:rsidRPr="00BB3A8B">
        <w:rPr>
          <w:rFonts w:ascii="Arial" w:hAnsi="Arial" w:cs="Arial"/>
          <w:sz w:val="18"/>
          <w:szCs w:val="18"/>
        </w:rPr>
        <w:t>B</w:t>
      </w:r>
      <w:r w:rsidR="00297A2F" w:rsidRPr="00BB3A8B">
        <w:rPr>
          <w:rFonts w:ascii="Arial" w:hAnsi="Arial" w:cs="Arial"/>
          <w:sz w:val="18"/>
          <w:szCs w:val="18"/>
        </w:rPr>
        <w:t xml:space="preserve"> </w:t>
      </w:r>
      <w:bookmarkStart w:id="160" w:name="_Hlk141182923"/>
      <w:bookmarkEnd w:id="157"/>
      <w:r w:rsidR="00AF3DD4" w:rsidRPr="00BB3A8B">
        <w:rPr>
          <w:rFonts w:ascii="Arial" w:hAnsi="Arial" w:cs="Arial"/>
          <w:sz w:val="18"/>
          <w:szCs w:val="18"/>
          <w:lang w:eastAsia="ar-SA"/>
        </w:rPr>
        <w:t>VERKLARING I.H.K.V. RUSSISCHE BETROKKENHEID UITVOERING OVEREENKOMSTEN</w:t>
      </w:r>
      <w:bookmarkEnd w:id="158"/>
      <w:bookmarkEnd w:id="159"/>
      <w:bookmarkEnd w:id="160"/>
    </w:p>
    <w:p w14:paraId="6A6C2496"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Hierbij verklaar ik [</w:t>
      </w:r>
      <w:r w:rsidRPr="00BB3A8B">
        <w:rPr>
          <w:rFonts w:ascii="Arial" w:eastAsia="Calibri" w:hAnsi="Arial" w:cs="Arial"/>
          <w:spacing w:val="0"/>
          <w:szCs w:val="18"/>
          <w:shd w:val="clear" w:color="auto" w:fill="FFFF00"/>
          <w:lang w:eastAsia="en-US"/>
        </w:rPr>
        <w:t>naam invullen, functie invullen</w:t>
      </w:r>
      <w:r w:rsidRPr="00BB3A8B">
        <w:rPr>
          <w:rFonts w:ascii="Arial" w:eastAsia="Calibri" w:hAnsi="Arial" w:cs="Arial"/>
          <w:spacing w:val="0"/>
          <w:szCs w:val="18"/>
          <w:lang w:eastAsia="en-US"/>
        </w:rPr>
        <w:t>] op basis van [</w:t>
      </w:r>
      <w:r w:rsidRPr="00BB3A8B">
        <w:rPr>
          <w:rFonts w:ascii="Arial" w:eastAsia="Calibri" w:hAnsi="Arial" w:cs="Arial"/>
          <w:i/>
          <w:iCs/>
          <w:spacing w:val="0"/>
          <w:szCs w:val="18"/>
          <w:shd w:val="clear" w:color="auto" w:fill="FFFF00"/>
          <w:lang w:eastAsia="en-US"/>
        </w:rPr>
        <w:t>keuze</w:t>
      </w:r>
      <w:r w:rsidRPr="00BB3A8B">
        <w:rPr>
          <w:rFonts w:ascii="Arial" w:eastAsia="Calibri" w:hAnsi="Arial" w:cs="Arial"/>
          <w:spacing w:val="0"/>
          <w:szCs w:val="18"/>
          <w:shd w:val="clear" w:color="auto" w:fill="FFFF00"/>
          <w:lang w:eastAsia="en-US"/>
        </w:rPr>
        <w:t>: hetgeen is ingeschreven bij de KvK OF op basis van volmacht</w:t>
      </w:r>
      <w:r w:rsidRPr="00BB3A8B">
        <w:rPr>
          <w:rFonts w:ascii="Arial" w:eastAsia="Calibri" w:hAnsi="Arial" w:cs="Arial"/>
          <w:spacing w:val="0"/>
          <w:szCs w:val="18"/>
          <w:vertAlign w:val="superscript"/>
          <w:lang w:eastAsia="en-US"/>
        </w:rPr>
        <w:footnoteReference w:id="7"/>
      </w:r>
      <w:r w:rsidRPr="00BB3A8B">
        <w:rPr>
          <w:rFonts w:ascii="Arial" w:eastAsia="Calibri" w:hAnsi="Arial" w:cs="Arial"/>
          <w:spacing w:val="0"/>
          <w:szCs w:val="18"/>
          <w:lang w:eastAsia="en-US"/>
        </w:rPr>
        <w:t>] namens [</w:t>
      </w:r>
      <w:r w:rsidRPr="00BB3A8B">
        <w:rPr>
          <w:rFonts w:ascii="Arial" w:eastAsia="Calibri" w:hAnsi="Arial" w:cs="Arial"/>
          <w:spacing w:val="0"/>
          <w:szCs w:val="18"/>
          <w:shd w:val="clear" w:color="auto" w:fill="FFFF00"/>
          <w:lang w:eastAsia="en-US"/>
        </w:rPr>
        <w:t>naam rechtspersoon inschrijver</w:t>
      </w:r>
      <w:r w:rsidRPr="00BB3A8B">
        <w:rPr>
          <w:rFonts w:ascii="Arial" w:eastAsia="Calibri" w:hAnsi="Arial" w:cs="Arial"/>
          <w:spacing w:val="0"/>
          <w:szCs w:val="18"/>
          <w:lang w:eastAsia="en-US"/>
        </w:rPr>
        <w:t xml:space="preserve"> ], hierna ook “Inschrijver”, dat er geen sprake is van verboden Russische betrokkenheid bij de uitvoering van de overeenkomst met de provincie Utrecht, daar bekend onder </w:t>
      </w:r>
      <w:r w:rsidRPr="00BB3A8B">
        <w:rPr>
          <w:rFonts w:ascii="Arial" w:eastAsia="Calibri" w:hAnsi="Arial" w:cs="Arial"/>
          <w:spacing w:val="0"/>
          <w:szCs w:val="18"/>
          <w:shd w:val="clear" w:color="auto" w:fill="FFFF00"/>
          <w:lang w:eastAsia="en-US"/>
        </w:rPr>
        <w:t>[contractnummer invullen, zie voorblad Aanbestedingsleidraad]</w:t>
      </w:r>
      <w:r w:rsidRPr="00BB3A8B">
        <w:rPr>
          <w:rFonts w:ascii="Arial" w:eastAsia="Calibri" w:hAnsi="Arial" w:cs="Arial"/>
          <w:spacing w:val="0"/>
          <w:szCs w:val="18"/>
          <w:lang w:eastAsia="en-US"/>
        </w:rPr>
        <w:t>, als bedoeld in artikel 5 duodecies van Verordening (EU) 2022/576 van de Raad van 8 april 2022 tot wijziging van Verordening (EU) nr. 833/2014 betreffende beperkende maatregelen naar aanleiding van de acties van Rusland die de situatie in Oekraïne destabiliseren</w:t>
      </w:r>
      <w:r w:rsidRPr="00BB3A8B">
        <w:rPr>
          <w:rFonts w:ascii="Arial" w:eastAsia="Calibri" w:hAnsi="Arial" w:cs="Arial"/>
          <w:spacing w:val="0"/>
          <w:szCs w:val="18"/>
          <w:vertAlign w:val="superscript"/>
          <w:lang w:eastAsia="en-US"/>
        </w:rPr>
        <w:footnoteReference w:id="8"/>
      </w:r>
      <w:r w:rsidRPr="00BB3A8B">
        <w:rPr>
          <w:rFonts w:ascii="Arial" w:eastAsia="Calibri" w:hAnsi="Arial" w:cs="Arial"/>
          <w:spacing w:val="0"/>
          <w:szCs w:val="18"/>
          <w:lang w:eastAsia="en-US"/>
        </w:rPr>
        <w:t xml:space="preserve">. </w:t>
      </w:r>
    </w:p>
    <w:p w14:paraId="51C4900B"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De Inschrijver verklaart dat:</w:t>
      </w:r>
    </w:p>
    <w:p w14:paraId="7CD6D201"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BB3A8B">
        <w:rPr>
          <w:rFonts w:ascii="Arial" w:eastAsia="Calibri" w:hAnsi="Arial" w:cs="Arial"/>
          <w:spacing w:val="0"/>
          <w:szCs w:val="18"/>
          <w:vertAlign w:val="superscript"/>
          <w:lang w:eastAsia="en-US"/>
        </w:rPr>
        <w:footnoteReference w:id="9"/>
      </w:r>
      <w:r w:rsidRPr="00BB3A8B">
        <w:rPr>
          <w:rFonts w:ascii="Arial" w:eastAsia="Calibri" w:hAnsi="Arial" w:cs="Arial"/>
          <w:spacing w:val="0"/>
          <w:szCs w:val="18"/>
          <w:lang w:eastAsia="en-US"/>
        </w:rPr>
        <w:t>) niet gevestigd is in Rusland;</w:t>
      </w:r>
    </w:p>
    <w:p w14:paraId="584372AA"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2E92B8CE"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c) de Inschrijver geen (rechts)persoon is die handelt in belang van of op aanwijzing van een Russische partij, zoals bedoeld onder a) en b);</w:t>
      </w:r>
    </w:p>
    <w:p w14:paraId="4DC87088"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BB3A8B">
        <w:rPr>
          <w:rFonts w:ascii="Arial" w:eastAsia="Calibri" w:hAnsi="Arial" w:cs="Arial"/>
          <w:b/>
          <w:bCs/>
          <w:spacing w:val="0"/>
          <w:szCs w:val="18"/>
          <w:lang w:eastAsia="en-US"/>
        </w:rPr>
        <w:t xml:space="preserve"> </w:t>
      </w:r>
      <w:r w:rsidRPr="00BB3A8B">
        <w:rPr>
          <w:rFonts w:ascii="Arial" w:eastAsia="Calibri" w:hAnsi="Arial" w:cs="Arial"/>
          <w:spacing w:val="0"/>
          <w:szCs w:val="18"/>
          <w:lang w:eastAsia="en-US"/>
        </w:rPr>
        <w:t xml:space="preserve">meer is dan 10% van de contractwaarde van de onderhavige overeenkomst. </w:t>
      </w:r>
    </w:p>
    <w:p w14:paraId="1D91E601"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e</w:t>
      </w:r>
      <w:bookmarkStart w:id="161" w:name="_Hlk113619431"/>
      <w:r w:rsidRPr="00BB3A8B">
        <w:rPr>
          <w:rFonts w:ascii="Arial" w:eastAsia="Calibri" w:hAnsi="Arial" w:cs="Arial"/>
          <w:spacing w:val="0"/>
          <w:szCs w:val="18"/>
          <w:lang w:eastAsia="en-US"/>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61"/>
    <w:p w14:paraId="01316A9E"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f) deze Verklaring naar waarheid is opgemaakt.</w:t>
      </w:r>
      <w:r w:rsidRPr="00BB3A8B">
        <w:rPr>
          <w:rFonts w:ascii="Arial" w:eastAsia="Calibri" w:hAnsi="Arial" w:cs="Arial"/>
          <w:spacing w:val="0"/>
          <w:szCs w:val="18"/>
          <w:lang w:eastAsia="en-US"/>
        </w:rPr>
        <w:br/>
      </w:r>
    </w:p>
    <w:p w14:paraId="5FD3CFFE"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lang w:eastAsia="en-US"/>
        </w:rPr>
        <w:t xml:space="preserve">Inschrijver begrijpt dat wanneer deze Verklaring niet naar waarheid is ingevuld, dit aanleiding is om van de aanbestedingsprocedure te worden uitgesloten dan wel een toerekenbare tekortkoming oplevert in de  overeenkomst met de provincie Utrecht. </w:t>
      </w:r>
    </w:p>
    <w:p w14:paraId="5BDF1DA3"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shd w:val="clear" w:color="auto" w:fill="FFFF00"/>
          <w:lang w:eastAsia="en-US"/>
        </w:rPr>
        <w:t>[naam Inschrijver]</w:t>
      </w:r>
      <w:r w:rsidRPr="00BB3A8B">
        <w:rPr>
          <w:rFonts w:ascii="Arial" w:eastAsia="Calibri" w:hAnsi="Arial" w:cs="Arial"/>
          <w:spacing w:val="0"/>
          <w:szCs w:val="18"/>
          <w:lang w:eastAsia="en-US"/>
        </w:rPr>
        <w:t>,</w:t>
      </w:r>
      <w:r w:rsidRPr="00BB3A8B">
        <w:rPr>
          <w:rFonts w:ascii="Arial" w:eastAsia="Calibri" w:hAnsi="Arial" w:cs="Arial"/>
          <w:spacing w:val="0"/>
          <w:szCs w:val="18"/>
          <w:lang w:eastAsia="en-US"/>
        </w:rPr>
        <w:br/>
        <w:t>namens deze,</w:t>
      </w:r>
      <w:r w:rsidRPr="00BB3A8B">
        <w:rPr>
          <w:rFonts w:ascii="Arial" w:eastAsia="Calibri" w:hAnsi="Arial" w:cs="Arial"/>
          <w:spacing w:val="0"/>
          <w:szCs w:val="18"/>
          <w:lang w:eastAsia="en-US"/>
        </w:rPr>
        <w:br/>
      </w:r>
      <w:r w:rsidRPr="00BB3A8B">
        <w:rPr>
          <w:rFonts w:ascii="Arial" w:eastAsia="Calibri" w:hAnsi="Arial" w:cs="Arial"/>
          <w:spacing w:val="0"/>
          <w:szCs w:val="18"/>
          <w:lang w:eastAsia="en-US"/>
        </w:rPr>
        <w:br/>
      </w:r>
      <w:r w:rsidRPr="00BB3A8B">
        <w:rPr>
          <w:rFonts w:ascii="Arial" w:eastAsia="Calibri" w:hAnsi="Arial" w:cs="Arial"/>
          <w:spacing w:val="0"/>
          <w:szCs w:val="18"/>
          <w:shd w:val="clear" w:color="auto" w:fill="FFFF00"/>
          <w:lang w:eastAsia="en-US"/>
        </w:rPr>
        <w:t>[naam bevoegde ondertekenaar]</w:t>
      </w:r>
    </w:p>
    <w:p w14:paraId="1980DDC5"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shd w:val="clear" w:color="auto" w:fill="FFFF00"/>
          <w:lang w:eastAsia="en-US"/>
        </w:rPr>
        <w:t>[functie</w:t>
      </w:r>
      <w:r w:rsidRPr="00BB3A8B">
        <w:rPr>
          <w:rFonts w:ascii="Arial" w:eastAsia="Calibri" w:hAnsi="Arial" w:cs="Arial"/>
          <w:spacing w:val="0"/>
          <w:szCs w:val="18"/>
          <w:lang w:eastAsia="en-US"/>
        </w:rPr>
        <w:t xml:space="preserve">] </w:t>
      </w:r>
    </w:p>
    <w:p w14:paraId="7FC88316" w14:textId="77777777" w:rsidR="00AF3DD4" w:rsidRPr="00BB3A8B" w:rsidRDefault="00AF3DD4" w:rsidP="005423DD">
      <w:pPr>
        <w:suppressAutoHyphens/>
        <w:autoSpaceDN w:val="0"/>
        <w:spacing w:after="160" w:line="240" w:lineRule="auto"/>
        <w:rPr>
          <w:rFonts w:ascii="Arial" w:eastAsia="Calibri" w:hAnsi="Arial" w:cs="Arial"/>
          <w:spacing w:val="0"/>
          <w:szCs w:val="18"/>
          <w:lang w:eastAsia="en-US"/>
        </w:rPr>
      </w:pPr>
      <w:r w:rsidRPr="00BB3A8B">
        <w:rPr>
          <w:rFonts w:ascii="Arial" w:eastAsia="Calibri" w:hAnsi="Arial" w:cs="Arial"/>
          <w:spacing w:val="0"/>
          <w:szCs w:val="18"/>
          <w:shd w:val="clear" w:color="auto" w:fill="FFFF00"/>
          <w:lang w:eastAsia="en-US"/>
        </w:rPr>
        <w:t>[Handtekening]</w:t>
      </w:r>
    </w:p>
    <w:p w14:paraId="4A59EFDB" w14:textId="77777777" w:rsidR="00AF3DD4" w:rsidRPr="00BB3A8B" w:rsidRDefault="00AF3DD4" w:rsidP="005423DD">
      <w:pPr>
        <w:spacing w:line="240" w:lineRule="auto"/>
        <w:rPr>
          <w:rFonts w:ascii="Arial" w:hAnsi="Arial" w:cs="Arial"/>
        </w:rPr>
      </w:pPr>
    </w:p>
    <w:p w14:paraId="2084F6FB" w14:textId="77777777" w:rsidR="005F705E" w:rsidRPr="00BB3A8B" w:rsidRDefault="005F705E" w:rsidP="005423DD">
      <w:pPr>
        <w:spacing w:line="240" w:lineRule="auto"/>
        <w:rPr>
          <w:rFonts w:ascii="Arial" w:hAnsi="Arial" w:cs="Arial"/>
          <w:caps/>
          <w:szCs w:val="18"/>
          <w:highlight w:val="cyan"/>
        </w:rPr>
      </w:pPr>
      <w:r w:rsidRPr="00BB3A8B">
        <w:rPr>
          <w:rFonts w:ascii="Arial" w:hAnsi="Arial" w:cs="Arial"/>
          <w:caps/>
          <w:szCs w:val="18"/>
          <w:highlight w:val="cyan"/>
        </w:rPr>
        <w:br w:type="page"/>
      </w:r>
    </w:p>
    <w:p w14:paraId="5E858104" w14:textId="40946EF9" w:rsidR="00AF3DD4" w:rsidRPr="00BB3A8B" w:rsidRDefault="00A67577" w:rsidP="005423DD">
      <w:pPr>
        <w:pStyle w:val="BestekKop1"/>
        <w:spacing w:line="240" w:lineRule="auto"/>
      </w:pPr>
      <w:bookmarkStart w:id="162" w:name="_Toc223428790"/>
      <w:bookmarkStart w:id="163" w:name="_Toc230074020"/>
      <w:bookmarkStart w:id="164" w:name="_Toc4576188"/>
      <w:r w:rsidRPr="00BB3A8B">
        <w:lastRenderedPageBreak/>
        <w:t xml:space="preserve">BIJLAGE </w:t>
      </w:r>
      <w:r w:rsidR="00F80149" w:rsidRPr="00BB3A8B">
        <w:t>C</w:t>
      </w:r>
      <w:r w:rsidRPr="00BB3A8B">
        <w:t xml:space="preserve"> </w:t>
      </w:r>
      <w:r w:rsidR="00AF3DD4" w:rsidRPr="00BB3A8B">
        <w:t>KLACHTENREGELING AANBESTEDEN PROV</w:t>
      </w:r>
      <w:r w:rsidR="002402ED" w:rsidRPr="00BB3A8B">
        <w:t>.</w:t>
      </w:r>
      <w:r w:rsidR="00AF3DD4" w:rsidRPr="00BB3A8B">
        <w:t xml:space="preserve"> UTRECHT 2023</w:t>
      </w:r>
      <w:bookmarkEnd w:id="162"/>
      <w:bookmarkEnd w:id="163"/>
    </w:p>
    <w:p w14:paraId="42B35F81" w14:textId="77777777" w:rsidR="00AF3DD4" w:rsidRPr="00BB3A8B" w:rsidRDefault="00AF3DD4" w:rsidP="005423DD">
      <w:pPr>
        <w:spacing w:line="240" w:lineRule="auto"/>
        <w:rPr>
          <w:rFonts w:ascii="Arial" w:eastAsiaTheme="minorHAnsi" w:hAnsi="Arial" w:cs="Arial"/>
          <w:spacing w:val="0"/>
          <w:szCs w:val="18"/>
          <w:lang w:eastAsia="en-US"/>
        </w:rPr>
      </w:pPr>
      <w:r w:rsidRPr="00BB3A8B">
        <w:rPr>
          <w:rFonts w:ascii="Arial" w:eastAsiaTheme="minorHAnsi" w:hAnsi="Arial" w:cs="Arial"/>
          <w:b/>
          <w:bCs/>
          <w:spacing w:val="0"/>
          <w:szCs w:val="18"/>
          <w:lang w:eastAsia="en-US"/>
        </w:rPr>
        <w:t>Artikel 1 Begripsomschrijving</w:t>
      </w:r>
      <w:r w:rsidRPr="00BB3A8B">
        <w:rPr>
          <w:rFonts w:ascii="Arial" w:eastAsiaTheme="minorHAnsi" w:hAnsi="Arial" w:cs="Arial"/>
          <w:spacing w:val="0"/>
          <w:szCs w:val="18"/>
          <w:lang w:eastAsia="en-US"/>
        </w:rPr>
        <w:br/>
        <w:t>In deze regeling wordt verstaan onder:</w:t>
      </w:r>
    </w:p>
    <w:p w14:paraId="7663A4A9" w14:textId="77777777" w:rsidR="00AF3DD4" w:rsidRPr="00BB3A8B" w:rsidRDefault="00AF3DD4" w:rsidP="005423DD">
      <w:pPr>
        <w:numPr>
          <w:ilvl w:val="0"/>
          <w:numId w:val="3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klager: een natuurlijk persoon of rechtspersoon of diens onderaannemer, die belang heeft bij de verwerving van een specifieke overheidsopdracht of een brancheorganisatie of branche gerelateerd adviescentrum optredend namens één of meerdere leden, en een klacht heeft ingediend;</w:t>
      </w:r>
    </w:p>
    <w:p w14:paraId="67B0EE90" w14:textId="77777777" w:rsidR="00AF3DD4" w:rsidRPr="00BB3A8B" w:rsidRDefault="00AF3DD4" w:rsidP="005423DD">
      <w:pPr>
        <w:numPr>
          <w:ilvl w:val="0"/>
          <w:numId w:val="3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ontwerpklacht: een klacht die ziet op de door de provincie gestelde eisen, contractvoorwaarden, selectiecriteria, gunningscriteria of andere aspecten van de inrichting van de aanbestedingsprocedure; </w:t>
      </w:r>
    </w:p>
    <w:p w14:paraId="09BCFE3B" w14:textId="77777777" w:rsidR="00AF3DD4" w:rsidRPr="00BB3A8B" w:rsidRDefault="00AF3DD4" w:rsidP="005423DD">
      <w:pPr>
        <w:numPr>
          <w:ilvl w:val="0"/>
          <w:numId w:val="3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provincie: provincie Utrecht, zijnde de aanbestedende dienst die de aanbesteding uitvoert waarover wordt geklaagd.</w:t>
      </w:r>
    </w:p>
    <w:p w14:paraId="3271D0D6" w14:textId="77777777" w:rsidR="00AF3DD4" w:rsidRPr="00BB3A8B" w:rsidRDefault="00AF3DD4" w:rsidP="005423DD">
      <w:pPr>
        <w:spacing w:line="240" w:lineRule="auto"/>
        <w:rPr>
          <w:rFonts w:ascii="Arial" w:eastAsiaTheme="minorHAnsi" w:hAnsi="Arial" w:cs="Arial"/>
          <w:spacing w:val="0"/>
          <w:szCs w:val="18"/>
          <w:lang w:eastAsia="en-US"/>
        </w:rPr>
      </w:pPr>
    </w:p>
    <w:p w14:paraId="53656C72"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 xml:space="preserve">Artikel 2 Klachtenloket   </w:t>
      </w:r>
    </w:p>
    <w:p w14:paraId="74FE2EEC" w14:textId="77777777" w:rsidR="00AF3DD4" w:rsidRPr="00BB3A8B" w:rsidRDefault="00AF3DD4" w:rsidP="005423DD">
      <w:pPr>
        <w:numPr>
          <w:ilvl w:val="0"/>
          <w:numId w:val="3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provincie heeft een klachtenloket, dat belast is met de onafhankelijke behandeling van en de advisering over de klacht tegen de provincie. </w:t>
      </w:r>
    </w:p>
    <w:p w14:paraId="565B07F2" w14:textId="77777777" w:rsidR="00AF3DD4" w:rsidRPr="00BB3A8B" w:rsidRDefault="00AF3DD4" w:rsidP="005423DD">
      <w:pPr>
        <w:numPr>
          <w:ilvl w:val="0"/>
          <w:numId w:val="3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Het klachtenloket bestaat uit één of meerdere personen.</w:t>
      </w:r>
    </w:p>
    <w:p w14:paraId="7D4CC49F" w14:textId="77777777" w:rsidR="00AF3DD4" w:rsidRPr="00BB3A8B" w:rsidRDefault="00AF3DD4" w:rsidP="005423DD">
      <w:pPr>
        <w:numPr>
          <w:ilvl w:val="0"/>
          <w:numId w:val="3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Personen die werken bij het klachtenloket kunnen werkzaam zijn bij de provincie, maar ook bij een andere aanbestedende dienst of bij een extern bureau.</w:t>
      </w:r>
    </w:p>
    <w:p w14:paraId="052015AE" w14:textId="77777777" w:rsidR="00AF3DD4" w:rsidRPr="00BB3A8B" w:rsidRDefault="00AF3DD4" w:rsidP="005423DD">
      <w:pPr>
        <w:spacing w:line="240" w:lineRule="auto"/>
        <w:rPr>
          <w:rFonts w:ascii="Arial" w:eastAsiaTheme="minorHAnsi" w:hAnsi="Arial" w:cs="Arial"/>
          <w:spacing w:val="0"/>
          <w:szCs w:val="18"/>
          <w:lang w:eastAsia="en-US"/>
        </w:rPr>
      </w:pPr>
    </w:p>
    <w:p w14:paraId="3AEC68E3"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 xml:space="preserve">Artikel 3 Reikwijdte procedure </w:t>
      </w:r>
    </w:p>
    <w:p w14:paraId="1A809A8B" w14:textId="77777777" w:rsidR="00AF3DD4" w:rsidRPr="00BB3A8B" w:rsidRDefault="00AF3DD4" w:rsidP="005423DD">
      <w:pPr>
        <w:numPr>
          <w:ilvl w:val="0"/>
          <w:numId w:val="3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klacht kan:</w:t>
      </w:r>
    </w:p>
    <w:p w14:paraId="52B58450" w14:textId="77777777" w:rsidR="00AF3DD4" w:rsidRPr="00BB3A8B" w:rsidRDefault="00AF3DD4" w:rsidP="005423DD">
      <w:pPr>
        <w:numPr>
          <w:ilvl w:val="0"/>
          <w:numId w:val="3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ontwerpklacht zijn; of</w:t>
      </w:r>
    </w:p>
    <w:p w14:paraId="18A1C549" w14:textId="77777777" w:rsidR="00AF3DD4" w:rsidRPr="00BB3A8B" w:rsidRDefault="00AF3DD4" w:rsidP="005423DD">
      <w:pPr>
        <w:numPr>
          <w:ilvl w:val="0"/>
          <w:numId w:val="3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gericht zijn tegen een terzijdeleggings-, selectie-, gunnings- of intrekkingsbeslissing; of</w:t>
      </w:r>
    </w:p>
    <w:p w14:paraId="111A3B4B" w14:textId="77777777" w:rsidR="00AF3DD4" w:rsidRPr="00BB3A8B" w:rsidRDefault="00AF3DD4" w:rsidP="005423DD">
      <w:pPr>
        <w:numPr>
          <w:ilvl w:val="0"/>
          <w:numId w:val="3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worden ingediend als de provincie naar de mening van klager een opdracht ten onrechte middels een niet-passende procedure, of geheel niet, heeft aanbesteed.</w:t>
      </w:r>
    </w:p>
    <w:p w14:paraId="36616172" w14:textId="77777777" w:rsidR="00AF3DD4" w:rsidRPr="00BB3A8B" w:rsidRDefault="00AF3DD4" w:rsidP="005423DD">
      <w:pPr>
        <w:numPr>
          <w:ilvl w:val="0"/>
          <w:numId w:val="3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klacht heeft betrekking op een aanbesteding of opdracht van de provincie waarop de Aanbestedingswet 2012 van toepassing is of waarop de provincie de Aanbestedingswet 2012 (al dan niet gedeeltelijk) van toepassing heeft verklaard.</w:t>
      </w:r>
    </w:p>
    <w:p w14:paraId="50E42AE7" w14:textId="77777777" w:rsidR="00AF3DD4" w:rsidRPr="00BB3A8B" w:rsidRDefault="00AF3DD4" w:rsidP="005423DD">
      <w:pPr>
        <w:numPr>
          <w:ilvl w:val="0"/>
          <w:numId w:val="3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Buiten de reikwijdte van deze klachtenprocedure vallen klachten over:</w:t>
      </w:r>
    </w:p>
    <w:p w14:paraId="5C4ECD9D" w14:textId="77777777" w:rsidR="00AF3DD4" w:rsidRPr="00BB3A8B" w:rsidRDefault="00AF3DD4" w:rsidP="005423DD">
      <w:pPr>
        <w:numPr>
          <w:ilvl w:val="0"/>
          <w:numId w:val="3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inhoud van het (aanbestedings)beleid van de provincie;  </w:t>
      </w:r>
    </w:p>
    <w:p w14:paraId="5632D6E0" w14:textId="77777777" w:rsidR="00AF3DD4" w:rsidRPr="00BB3A8B" w:rsidRDefault="00AF3DD4" w:rsidP="005423DD">
      <w:pPr>
        <w:numPr>
          <w:ilvl w:val="0"/>
          <w:numId w:val="3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aanbesteding waarbij voorafgaand aan het indienen van de klacht definitief is gegund, tenzij in het geval als bedoeld in lid 1 sub c van dit artikel;</w:t>
      </w:r>
    </w:p>
    <w:p w14:paraId="776A3D38" w14:textId="77777777" w:rsidR="00AF3DD4" w:rsidRPr="00BB3A8B" w:rsidRDefault="00AF3DD4" w:rsidP="005423DD">
      <w:pPr>
        <w:numPr>
          <w:ilvl w:val="0"/>
          <w:numId w:val="3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versnelde procedure als bedoeld in artikel 2.74 van de Aanbestedingswet 2012;</w:t>
      </w:r>
    </w:p>
    <w:p w14:paraId="41BB721F" w14:textId="77777777" w:rsidR="00AF3DD4" w:rsidRPr="00BB3A8B" w:rsidRDefault="00AF3DD4" w:rsidP="005423DD">
      <w:pPr>
        <w:numPr>
          <w:ilvl w:val="0"/>
          <w:numId w:val="3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aanbestedingsprocedure waarover reeds een gerechtelijke procedure aanhangig is of waarover de rechter reeds een uitspraak heeft gedaan.</w:t>
      </w:r>
    </w:p>
    <w:p w14:paraId="4F15F4F0" w14:textId="77777777" w:rsidR="00AF3DD4" w:rsidRPr="00BB3A8B" w:rsidRDefault="00AF3DD4" w:rsidP="005423DD">
      <w:pPr>
        <w:spacing w:line="240" w:lineRule="auto"/>
        <w:rPr>
          <w:rFonts w:ascii="Arial" w:eastAsiaTheme="minorHAnsi" w:hAnsi="Arial" w:cs="Arial"/>
          <w:spacing w:val="0"/>
          <w:szCs w:val="18"/>
          <w:lang w:eastAsia="en-US"/>
        </w:rPr>
      </w:pPr>
    </w:p>
    <w:p w14:paraId="186287B0"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Artikel 4 Vereisten klacht</w:t>
      </w:r>
    </w:p>
    <w:p w14:paraId="16FC1F04" w14:textId="77777777" w:rsidR="00AF3DD4" w:rsidRPr="00BB3A8B" w:rsidRDefault="00AF3DD4" w:rsidP="005423DD">
      <w:pPr>
        <w:numPr>
          <w:ilvl w:val="0"/>
          <w:numId w:val="38"/>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klacht wordt verzonden aan het hiervoor bestemde mailadres van de provincie: </w:t>
      </w:r>
      <w:hyperlink r:id="rId21" w:history="1">
        <w:r w:rsidRPr="00BB3A8B">
          <w:rPr>
            <w:rFonts w:ascii="Arial" w:eastAsiaTheme="minorHAnsi" w:hAnsi="Arial" w:cs="Arial"/>
            <w:color w:val="0000FF" w:themeColor="hyperlink"/>
            <w:spacing w:val="0"/>
            <w:szCs w:val="18"/>
            <w:u w:val="single"/>
            <w:lang w:eastAsia="en-US"/>
          </w:rPr>
          <w:t>klachtenmeldpunt@provincie-utrecht.nl</w:t>
        </w:r>
      </w:hyperlink>
      <w:r w:rsidRPr="00BB3A8B">
        <w:rPr>
          <w:rFonts w:ascii="Arial" w:eastAsiaTheme="minorHAnsi" w:hAnsi="Arial" w:cs="Arial"/>
          <w:spacing w:val="0"/>
          <w:szCs w:val="18"/>
          <w:lang w:eastAsia="en-US"/>
        </w:rPr>
        <w:t>.</w:t>
      </w:r>
    </w:p>
    <w:p w14:paraId="613E9925" w14:textId="77777777" w:rsidR="00AF3DD4" w:rsidRPr="00BB3A8B" w:rsidRDefault="00AF3DD4" w:rsidP="005423DD">
      <w:pPr>
        <w:numPr>
          <w:ilvl w:val="0"/>
          <w:numId w:val="38"/>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klacht is schriftelijk, in de Nederlandse taal opgesteld, en bevat ten minste:</w:t>
      </w:r>
    </w:p>
    <w:p w14:paraId="3985FF3A" w14:textId="77777777" w:rsidR="00AF3DD4" w:rsidRPr="00BB3A8B" w:rsidRDefault="00AF3DD4" w:rsidP="005423DD">
      <w:pPr>
        <w:numPr>
          <w:ilvl w:val="0"/>
          <w:numId w:val="39"/>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naam, het telefoonnummer en het (e-mail)adres van de klager;</w:t>
      </w:r>
    </w:p>
    <w:p w14:paraId="649D254A" w14:textId="77777777" w:rsidR="00AF3DD4" w:rsidRPr="00BB3A8B" w:rsidRDefault="00AF3DD4" w:rsidP="005423DD">
      <w:pPr>
        <w:numPr>
          <w:ilvl w:val="0"/>
          <w:numId w:val="39"/>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dagtekening;</w:t>
      </w:r>
    </w:p>
    <w:p w14:paraId="7BAC842F" w14:textId="77777777" w:rsidR="00AF3DD4" w:rsidRPr="00BB3A8B" w:rsidRDefault="00AF3DD4" w:rsidP="005423DD">
      <w:pPr>
        <w:numPr>
          <w:ilvl w:val="0"/>
          <w:numId w:val="39"/>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naam en het kenmerk van de aanbesteding waarop de klacht betrekking heeft;</w:t>
      </w:r>
    </w:p>
    <w:p w14:paraId="24580C64" w14:textId="77777777" w:rsidR="00AF3DD4" w:rsidRPr="00BB3A8B" w:rsidRDefault="00AF3DD4" w:rsidP="005423DD">
      <w:pPr>
        <w:numPr>
          <w:ilvl w:val="0"/>
          <w:numId w:val="39"/>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beschrijving en onderbouwing van de klacht;</w:t>
      </w:r>
    </w:p>
    <w:p w14:paraId="60E021FB" w14:textId="77777777" w:rsidR="00AF3DD4" w:rsidRPr="00BB3A8B" w:rsidRDefault="00AF3DD4" w:rsidP="005423DD">
      <w:pPr>
        <w:numPr>
          <w:ilvl w:val="0"/>
          <w:numId w:val="39"/>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indien mogelijk, een voorgestelde oplossing(srichting) voor de klacht.</w:t>
      </w:r>
    </w:p>
    <w:p w14:paraId="1184893B" w14:textId="77777777" w:rsidR="00AF3DD4" w:rsidRPr="00BB3A8B" w:rsidRDefault="00AF3DD4" w:rsidP="005423DD">
      <w:pPr>
        <w:numPr>
          <w:ilvl w:val="0"/>
          <w:numId w:val="38"/>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Indien de klacht niet ten minste de in lid 2 genoemde elementen bevat krijgt klager de mogelijkheid dit verzuim binnen drie kalenderdagen te herstellen. In geval van een ontwerpklacht geldt </w:t>
      </w:r>
      <w:r w:rsidRPr="00BB3A8B">
        <w:rPr>
          <w:rFonts w:ascii="Arial" w:eastAsiaTheme="minorHAnsi" w:hAnsi="Arial" w:cs="Arial"/>
          <w:spacing w:val="0"/>
          <w:szCs w:val="18"/>
          <w:lang w:eastAsia="en-US"/>
        </w:rPr>
        <w:lastRenderedPageBreak/>
        <w:t>dat deze termijn de uiterste datum voor het indienen van aanmeldingen of inschrijvingen niet kan overschrijden.</w:t>
      </w:r>
    </w:p>
    <w:p w14:paraId="24915741" w14:textId="77777777" w:rsidR="00AF3DD4" w:rsidRPr="00BB3A8B" w:rsidRDefault="00AF3DD4" w:rsidP="005423DD">
      <w:pPr>
        <w:spacing w:line="240" w:lineRule="auto"/>
        <w:rPr>
          <w:rFonts w:ascii="Arial" w:eastAsiaTheme="minorHAnsi" w:hAnsi="Arial" w:cs="Arial"/>
          <w:spacing w:val="0"/>
          <w:szCs w:val="18"/>
          <w:lang w:eastAsia="en-US"/>
        </w:rPr>
      </w:pPr>
    </w:p>
    <w:p w14:paraId="76CD22A4"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Artikel 5 Ontvankelijkheid</w:t>
      </w:r>
    </w:p>
    <w:p w14:paraId="36B6D91A" w14:textId="77777777" w:rsidR="00AF3DD4" w:rsidRPr="00BB3A8B" w:rsidRDefault="00AF3DD4" w:rsidP="005423DD">
      <w:pPr>
        <w:numPr>
          <w:ilvl w:val="0"/>
          <w:numId w:val="40"/>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Een klacht is ontvankelijk, als:</w:t>
      </w:r>
    </w:p>
    <w:p w14:paraId="1FB38719" w14:textId="77777777" w:rsidR="00AF3DD4" w:rsidRPr="00BB3A8B" w:rsidRDefault="00AF3DD4" w:rsidP="005423DD">
      <w:pPr>
        <w:numPr>
          <w:ilvl w:val="0"/>
          <w:numId w:val="41"/>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klacht valt onder de reikwijdte van deze procedure als beschreven in artikel 3, eerste en tweede lid; en</w:t>
      </w:r>
    </w:p>
    <w:p w14:paraId="45529CF4" w14:textId="77777777" w:rsidR="00AF3DD4" w:rsidRPr="00BB3A8B" w:rsidRDefault="00AF3DD4" w:rsidP="005423DD">
      <w:pPr>
        <w:numPr>
          <w:ilvl w:val="0"/>
          <w:numId w:val="41"/>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voldaan is aan de vereisten als beschreven in artikel 4; en</w:t>
      </w:r>
    </w:p>
    <w:p w14:paraId="0D5C1270" w14:textId="77777777" w:rsidR="00AF3DD4" w:rsidRPr="00BB3A8B" w:rsidRDefault="00AF3DD4" w:rsidP="005423DD">
      <w:pPr>
        <w:numPr>
          <w:ilvl w:val="0"/>
          <w:numId w:val="41"/>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klacht binnen de termijn als beschreven in artikel 6 lid 1 is ingediend; en</w:t>
      </w:r>
    </w:p>
    <w:p w14:paraId="203C0557" w14:textId="77777777" w:rsidR="00AF3DD4" w:rsidRPr="00BB3A8B" w:rsidRDefault="00AF3DD4" w:rsidP="005423DD">
      <w:pPr>
        <w:numPr>
          <w:ilvl w:val="0"/>
          <w:numId w:val="41"/>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voorafgaand aan het indienen van de klacht over het aspect waarover hij klaagt een vraag voor de Nota van Inlichtingen is gesteld.</w:t>
      </w:r>
    </w:p>
    <w:p w14:paraId="39A5AC5A" w14:textId="77777777" w:rsidR="00AF3DD4" w:rsidRPr="00BB3A8B" w:rsidRDefault="00AF3DD4" w:rsidP="005423DD">
      <w:pPr>
        <w:numPr>
          <w:ilvl w:val="0"/>
          <w:numId w:val="40"/>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Het bepaalde onder artikel 5 lid 1 sub d. geldt niet indien:</w:t>
      </w:r>
    </w:p>
    <w:p w14:paraId="23D1D90E" w14:textId="10064E6E" w:rsidR="00AF3DD4" w:rsidRPr="00BB3A8B" w:rsidRDefault="00AF3DD4" w:rsidP="005423DD">
      <w:pPr>
        <w:numPr>
          <w:ilvl w:val="0"/>
          <w:numId w:val="42"/>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klacht betrekking heeft op handelingen die gedateerd zijn ná het laatste moment waarop nog vragen konden worden gesteld voor een </w:t>
      </w:r>
      <w:r w:rsidR="00BB35A0" w:rsidRPr="00BB3A8B">
        <w:rPr>
          <w:rFonts w:ascii="Arial" w:eastAsiaTheme="minorHAnsi" w:hAnsi="Arial" w:cs="Arial"/>
          <w:spacing w:val="0"/>
          <w:szCs w:val="18"/>
          <w:lang w:eastAsia="en-US"/>
        </w:rPr>
        <w:t>N</w:t>
      </w:r>
      <w:r w:rsidRPr="00BB3A8B">
        <w:rPr>
          <w:rFonts w:ascii="Arial" w:eastAsiaTheme="minorHAnsi" w:hAnsi="Arial" w:cs="Arial"/>
          <w:spacing w:val="0"/>
          <w:szCs w:val="18"/>
          <w:lang w:eastAsia="en-US"/>
        </w:rPr>
        <w:t>ota van inlichtingen; of</w:t>
      </w:r>
    </w:p>
    <w:p w14:paraId="4480B831" w14:textId="77777777" w:rsidR="00AF3DD4" w:rsidRPr="00BB3A8B" w:rsidRDefault="00AF3DD4" w:rsidP="005423DD">
      <w:pPr>
        <w:numPr>
          <w:ilvl w:val="0"/>
          <w:numId w:val="42"/>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bepaling waarover wordt geklaagd objectief gezien voor meerderlei uitleg vatbaar is; of </w:t>
      </w:r>
    </w:p>
    <w:p w14:paraId="1926FBEE" w14:textId="77777777" w:rsidR="00AF3DD4" w:rsidRPr="00BB3A8B" w:rsidRDefault="00AF3DD4" w:rsidP="005423DD">
      <w:pPr>
        <w:numPr>
          <w:ilvl w:val="0"/>
          <w:numId w:val="42"/>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klager voorafgaand aan het indienen van een klacht over een terzijdeleggings-, selectie-, gunnings-, of intrekkingsbeslissing de provincie Utrecht verzocht heeft om een toelichting op die beslissing.</w:t>
      </w:r>
      <w:r w:rsidRPr="00BB3A8B" w:rsidDel="00896858">
        <w:rPr>
          <w:rFonts w:ascii="Arial" w:eastAsiaTheme="minorHAnsi" w:hAnsi="Arial" w:cs="Arial"/>
          <w:spacing w:val="0"/>
          <w:szCs w:val="18"/>
          <w:lang w:eastAsia="en-US"/>
        </w:rPr>
        <w:t xml:space="preserve"> </w:t>
      </w:r>
    </w:p>
    <w:p w14:paraId="079BA1EC" w14:textId="77777777" w:rsidR="00AF3DD4" w:rsidRPr="00BB3A8B" w:rsidRDefault="00AF3DD4" w:rsidP="005423DD">
      <w:pPr>
        <w:numPr>
          <w:ilvl w:val="0"/>
          <w:numId w:val="42"/>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klacht betrekking heeft op het naar de mening van klager ten onrechte middels een niet-passende procedure, of geheel niet, aanbesteden van een opdracht.</w:t>
      </w:r>
    </w:p>
    <w:p w14:paraId="789F80A5" w14:textId="77777777" w:rsidR="00AF3DD4" w:rsidRPr="00BB3A8B" w:rsidRDefault="00AF3DD4" w:rsidP="005423DD">
      <w:pPr>
        <w:spacing w:line="240" w:lineRule="auto"/>
        <w:rPr>
          <w:rFonts w:ascii="Arial" w:eastAsiaTheme="minorHAnsi" w:hAnsi="Arial" w:cs="Arial"/>
          <w:spacing w:val="0"/>
          <w:szCs w:val="18"/>
          <w:lang w:eastAsia="en-US"/>
        </w:rPr>
      </w:pPr>
    </w:p>
    <w:p w14:paraId="1A1736B3"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Artikel 6 Tijdigheid en opschorting</w:t>
      </w:r>
    </w:p>
    <w:p w14:paraId="079A3524"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termijn voor het indienen van een klacht bedraagt:</w:t>
      </w:r>
    </w:p>
    <w:p w14:paraId="41F55DD3" w14:textId="77777777" w:rsidR="00AF3DD4" w:rsidRPr="00BB3A8B" w:rsidRDefault="00AF3DD4" w:rsidP="005423DD">
      <w:pPr>
        <w:numPr>
          <w:ilvl w:val="0"/>
          <w:numId w:val="4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ingeval van een ontwerpklacht uiterlijk zeven kalenderdagen na publicatie van de nota van inlichtingen waar de klacht betrekking op heeft, tenzij in de  aanbestedingsstukken een andere periode van indienen is bepaald;</w:t>
      </w:r>
    </w:p>
    <w:p w14:paraId="7D1D46E2" w14:textId="77777777" w:rsidR="00AF3DD4" w:rsidRPr="00BB3A8B" w:rsidRDefault="00AF3DD4" w:rsidP="005423DD">
      <w:pPr>
        <w:numPr>
          <w:ilvl w:val="0"/>
          <w:numId w:val="4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ingeval van een klacht over een terzijdelegging,- selectie- gunnings- of intrekkingsbeslissing uiterlijk zeven kalenderdagen na de toelichting van de aanbestedende dienst als bedoeld in artikel 5 lid 2 onder iii;</w:t>
      </w:r>
    </w:p>
    <w:p w14:paraId="67354722" w14:textId="77777777" w:rsidR="00AF3DD4" w:rsidRPr="00BB3A8B" w:rsidRDefault="00AF3DD4" w:rsidP="005423DD">
      <w:pPr>
        <w:numPr>
          <w:ilvl w:val="0"/>
          <w:numId w:val="4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In afwijking van sub a) en b) bedraagt bij een onderhandse aanbesteding de termijn vier in plaats van zeven kalenderdagen;</w:t>
      </w:r>
    </w:p>
    <w:p w14:paraId="01F6C716" w14:textId="77777777" w:rsidR="00AF3DD4" w:rsidRPr="00BB3A8B" w:rsidRDefault="00AF3DD4" w:rsidP="005423DD">
      <w:pPr>
        <w:numPr>
          <w:ilvl w:val="0"/>
          <w:numId w:val="44"/>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ingeval van een klacht over het ten onrechte middels een niet-passende procedure of geheel niet aanbesteden door de provincie, binnen zes maanden na het sluiten van de overeenkomst waarop de klacht ziet. </w:t>
      </w:r>
    </w:p>
    <w:p w14:paraId="73404166"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aanbestedende dienst neemt tijdig een besluit over de gegrondheid van de klacht als volgt: </w:t>
      </w:r>
    </w:p>
    <w:p w14:paraId="0319DEEC" w14:textId="77777777" w:rsidR="00AF3DD4" w:rsidRPr="00BB3A8B" w:rsidRDefault="00AF3DD4" w:rsidP="005423DD">
      <w:pPr>
        <w:numPr>
          <w:ilvl w:val="0"/>
          <w:numId w:val="4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in geval van een ontwerpklacht: de aanbestedende dienst deelt minimaal tien kalenderdagen vóór het moment van indiening van aanmeldingen of inschrijvingen het besluit over de gegrondheid van de klacht mee aan klager;</w:t>
      </w:r>
    </w:p>
    <w:p w14:paraId="1289A754" w14:textId="77777777" w:rsidR="00AF3DD4" w:rsidRPr="00BB3A8B" w:rsidRDefault="00AF3DD4" w:rsidP="005423DD">
      <w:pPr>
        <w:numPr>
          <w:ilvl w:val="0"/>
          <w:numId w:val="4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in geval van een klacht over een selectie- gunnings- of intrekkingsbeslissing: de aanbestedende dienst deelt minimaal tien kalenderdagen vóór het verstrijken van de in de aanbestedingsstukken vermelde stand still-termijn/vervaltermijn het besluit over de gegrondheid van de klacht mee aan klager; </w:t>
      </w:r>
    </w:p>
    <w:p w14:paraId="45E4FFB5" w14:textId="77777777" w:rsidR="00AF3DD4" w:rsidRPr="00BB3A8B" w:rsidRDefault="00AF3DD4" w:rsidP="005423DD">
      <w:pPr>
        <w:numPr>
          <w:ilvl w:val="0"/>
          <w:numId w:val="4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In afwijking van sub a) en b) deelt de aanbestedende dienst bij een onderhandse aanbesteding het besluit binnen zes in plaats van tien kalenderdagen aan de klager mee. </w:t>
      </w:r>
    </w:p>
    <w:p w14:paraId="7D32AA74" w14:textId="77777777" w:rsidR="00AF3DD4" w:rsidRPr="00BB3A8B" w:rsidRDefault="00AF3DD4" w:rsidP="005423DD">
      <w:pPr>
        <w:numPr>
          <w:ilvl w:val="0"/>
          <w:numId w:val="45"/>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ingeval van een klacht over het ten onrechte niet aanbesteden: de aanbestedende dienst deelt het besluit over de gegrondheid van de klacht binnen vier weken na de indiening daarvan mee aan klager, welke termijn zo nodig eenmaal kan worden verlengd met vier weken.  </w:t>
      </w:r>
    </w:p>
    <w:p w14:paraId="1BC20CF8"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lastRenderedPageBreak/>
        <w:t>Als een tijdige afhandeling van de ontwerpklacht niet mogelijk is, verschuift de provincie de uiterste datum van aanmelding of inschrijving zodanig dat de klager minimaal tien kalenderdagen heeft om de uitkomst van de klachtafhandeling mee te kunnen nemen in zijn aanmelding of inschrijving.</w:t>
      </w:r>
    </w:p>
    <w:p w14:paraId="7E783E10"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In afwijking van lid 3 verschuift bij een onderhandse aanbesteding de provincie de uiterste datum van inschrijving zodanig dat de klager minimaal 6 kalenderdagen heeft om de uitkomst van de klachtafhandeling mee te kunnen nemen in zijn inschrijving.</w:t>
      </w:r>
    </w:p>
    <w:p w14:paraId="65F1DFF3"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Als een tijdige afhandeling van een klacht over selectie- of gunningsbeslissing niet mogelijk is schort de provincie de door haar aangekondigde vervaltermijn zo nodig op zodat een klager na klachtafhandeling nog minimaal tien kalenderdagen heeft om andere rechtsbeschermingsmogelijkheden te benutten. </w:t>
      </w:r>
    </w:p>
    <w:p w14:paraId="0B295C1A"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provincie kan afwijken van de opschortingsverplichting als bedoeld in het derde,  vierde en vijfde lid, als er zwaarwegende redenen zijn waarom de aanbestedingsprocedure doorgang behoort te vinden. De provincie motiveert dit schriftelijk aan klager.</w:t>
      </w:r>
    </w:p>
    <w:p w14:paraId="4CBEF75C" w14:textId="77777777" w:rsidR="00AF3DD4" w:rsidRPr="00BB3A8B" w:rsidRDefault="00AF3DD4" w:rsidP="005423DD">
      <w:pPr>
        <w:numPr>
          <w:ilvl w:val="0"/>
          <w:numId w:val="43"/>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Het indienen van een klacht bij de Commissie van Aanbestedingsexperts heeft geen invloed op het uiterlijke moment van aanmelding of inschrijving en schort de vervaltermijn voor de inzet van rechtsbescherming niet op.    </w:t>
      </w:r>
    </w:p>
    <w:p w14:paraId="55245AD0" w14:textId="77777777" w:rsidR="00AF3DD4" w:rsidRPr="00BB3A8B" w:rsidRDefault="00AF3DD4" w:rsidP="005423DD">
      <w:pPr>
        <w:spacing w:line="240" w:lineRule="auto"/>
        <w:rPr>
          <w:rFonts w:ascii="Arial" w:eastAsiaTheme="minorHAnsi" w:hAnsi="Arial" w:cs="Arial"/>
          <w:spacing w:val="0"/>
          <w:szCs w:val="18"/>
          <w:lang w:eastAsia="en-US"/>
        </w:rPr>
      </w:pPr>
    </w:p>
    <w:p w14:paraId="6EBCC7F5"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 xml:space="preserve">Artikel 7 Klachtenprocedure </w:t>
      </w:r>
    </w:p>
    <w:p w14:paraId="5B4FFF82"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behandeling van de klacht door het klachtenloket is kosteloos.</w:t>
      </w:r>
    </w:p>
    <w:p w14:paraId="270A01A9"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Het klachtenloket begint zo spoedig mogelijk met de behandeling van de klacht, zet dit voortvarend voort en houdt daarbij zoveel als mogelijk rekening met de planning van de aanbestedingsprocedure.</w:t>
      </w:r>
    </w:p>
    <w:p w14:paraId="45EE654B"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Het klachtenloket bevestigt zo spoedig mogelijk de ontvangst van de klacht per e-mail aan de klager. In de ontvangstbevestiging wordt vermeld dat het klachtenloket de klacht behandelt conform deze regeling.</w:t>
      </w:r>
    </w:p>
    <w:p w14:paraId="65B0D139"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Als de klacht niet ontvankelijk is, deelt het klachtenloket dit gemotiveerd aan de klager mee.  </w:t>
      </w:r>
    </w:p>
    <w:p w14:paraId="4B5775E3"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behandeling van een klacht geschiedt door één of meerdere personen die niet inhoudelijk betrokken zijn geweest bij de aanbesteding waarop de klacht betrekking heeft. </w:t>
      </w:r>
    </w:p>
    <w:p w14:paraId="75525ACE"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Het klachtenloket kan in verband met de voorbereiding van de inhoudelijke behandeling van de klacht alle gewenste inlichtingen inwinnen of doen inwinnen. </w:t>
      </w:r>
    </w:p>
    <w:p w14:paraId="73728CC4"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Het klachtenloket verstrekt gelijktijdig een schriftelijk advies over de gegrondheid van de klacht aan klager en de provincie. </w:t>
      </w:r>
    </w:p>
    <w:p w14:paraId="0C8F25D4"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De provincie maakt haar beslissing op de klacht zo spoedig mogelijk bekend  aan klager. Als de provincie het advies van het klachtenloket opvolgt, kan de provincie voor de motivering van haar beslissing verwijzen naar het advies van het klachtenloket. Als de provincie het advies van het klachtenloket niet opvolgt, motiveert zij schriftelijk waarom wordt afgeweken van het advies. </w:t>
      </w:r>
    </w:p>
    <w:p w14:paraId="6AAAFBC6" w14:textId="77777777" w:rsidR="00AF3DD4" w:rsidRPr="00BB3A8B" w:rsidRDefault="00AF3DD4" w:rsidP="005423DD">
      <w:pPr>
        <w:numPr>
          <w:ilvl w:val="0"/>
          <w:numId w:val="46"/>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De provincie maakt de uitkomst van de klachtafhandeling van een ontwerpklacht geanonimiseerd bekend in een Nota van Inlichtingen of via de berichtenmodule van het aanbestedingsplatform.</w:t>
      </w:r>
    </w:p>
    <w:p w14:paraId="3C89B8E4" w14:textId="77777777" w:rsidR="00AF3DD4" w:rsidRPr="00BB3A8B" w:rsidRDefault="00AF3DD4" w:rsidP="005423DD">
      <w:pPr>
        <w:spacing w:line="240" w:lineRule="auto"/>
        <w:rPr>
          <w:rFonts w:ascii="Arial" w:eastAsiaTheme="minorHAnsi" w:hAnsi="Arial" w:cs="Arial"/>
          <w:spacing w:val="0"/>
          <w:szCs w:val="18"/>
          <w:lang w:eastAsia="en-US"/>
        </w:rPr>
      </w:pPr>
    </w:p>
    <w:p w14:paraId="0A86D421" w14:textId="77777777" w:rsidR="00AF3DD4" w:rsidRPr="00BB3A8B" w:rsidRDefault="00AF3DD4" w:rsidP="005423DD">
      <w:pPr>
        <w:spacing w:line="240" w:lineRule="auto"/>
        <w:rPr>
          <w:rFonts w:ascii="Arial" w:eastAsiaTheme="minorHAnsi" w:hAnsi="Arial" w:cs="Arial"/>
          <w:spacing w:val="0"/>
          <w:szCs w:val="18"/>
          <w:lang w:eastAsia="en-US"/>
        </w:rPr>
      </w:pPr>
      <w:r w:rsidRPr="00BB3A8B">
        <w:rPr>
          <w:rFonts w:ascii="Arial" w:eastAsiaTheme="minorHAnsi" w:hAnsi="Arial" w:cs="Arial"/>
          <w:b/>
          <w:bCs/>
          <w:spacing w:val="0"/>
          <w:szCs w:val="18"/>
          <w:lang w:eastAsia="en-US"/>
        </w:rPr>
        <w:t xml:space="preserve">Artikel 8 Gerechtelijke procedure </w:t>
      </w:r>
      <w:r w:rsidRPr="00BB3A8B">
        <w:rPr>
          <w:rFonts w:ascii="Arial" w:eastAsiaTheme="minorHAnsi" w:hAnsi="Arial" w:cs="Arial"/>
          <w:spacing w:val="0"/>
          <w:szCs w:val="18"/>
          <w:lang w:eastAsia="en-US"/>
        </w:rPr>
        <w:br/>
        <w:t xml:space="preserve">Het klachtenloket beëindigt de behandeling van de klacht als klager een gerechtelijke procedure aanhangig heeft gemaakt over de aanbesteding waarop de klacht betrekking heeft of als een ander dan klager over het aspect waarop de klacht ziet een gerechtelijke procedure aanhangig heeft gemaakt. </w:t>
      </w:r>
    </w:p>
    <w:p w14:paraId="7184AC89" w14:textId="77777777" w:rsidR="00AF3DD4" w:rsidRPr="00BB3A8B" w:rsidRDefault="00AF3DD4" w:rsidP="005423DD">
      <w:pPr>
        <w:spacing w:line="240" w:lineRule="auto"/>
        <w:rPr>
          <w:rFonts w:ascii="Arial" w:eastAsiaTheme="minorHAnsi" w:hAnsi="Arial" w:cs="Arial"/>
          <w:spacing w:val="0"/>
          <w:szCs w:val="18"/>
          <w:lang w:eastAsia="en-US"/>
        </w:rPr>
      </w:pPr>
    </w:p>
    <w:p w14:paraId="09DBE69B" w14:textId="77777777" w:rsidR="00AF3DD4" w:rsidRPr="00BB3A8B" w:rsidRDefault="00AF3DD4" w:rsidP="005423DD">
      <w:pPr>
        <w:spacing w:line="240" w:lineRule="auto"/>
        <w:rPr>
          <w:rFonts w:ascii="Arial" w:eastAsiaTheme="minorHAnsi" w:hAnsi="Arial" w:cs="Arial"/>
          <w:spacing w:val="0"/>
          <w:szCs w:val="18"/>
          <w:lang w:eastAsia="en-US"/>
        </w:rPr>
      </w:pPr>
      <w:r w:rsidRPr="00BB3A8B">
        <w:rPr>
          <w:rFonts w:ascii="Arial" w:eastAsiaTheme="minorHAnsi" w:hAnsi="Arial" w:cs="Arial"/>
          <w:b/>
          <w:bCs/>
          <w:spacing w:val="0"/>
          <w:szCs w:val="18"/>
          <w:lang w:eastAsia="en-US"/>
        </w:rPr>
        <w:t>Artikel 9 Verantwoording</w:t>
      </w:r>
      <w:r w:rsidRPr="00BB3A8B">
        <w:rPr>
          <w:rFonts w:ascii="Arial" w:eastAsiaTheme="minorHAnsi" w:hAnsi="Arial" w:cs="Arial"/>
          <w:spacing w:val="0"/>
          <w:szCs w:val="18"/>
          <w:lang w:eastAsia="en-US"/>
        </w:rPr>
        <w:br/>
        <w:t xml:space="preserve">Gedeputeerde Staten rapporteren jaarlijks aan Provinciale Staten. Er wordt in ieder geval gerapporteerd over: </w:t>
      </w:r>
    </w:p>
    <w:p w14:paraId="542A6BE6" w14:textId="77777777" w:rsidR="00AF3DD4" w:rsidRPr="00BB3A8B" w:rsidRDefault="00AF3DD4" w:rsidP="005423DD">
      <w:pPr>
        <w:numPr>
          <w:ilvl w:val="0"/>
          <w:numId w:val="4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het aantal klachten; </w:t>
      </w:r>
    </w:p>
    <w:p w14:paraId="7A7A3B1B" w14:textId="77777777" w:rsidR="00AF3DD4" w:rsidRPr="00BB3A8B" w:rsidRDefault="00AF3DD4" w:rsidP="005423DD">
      <w:pPr>
        <w:numPr>
          <w:ilvl w:val="0"/>
          <w:numId w:val="4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of en hoeveel klachten gegrond of ongegrond zijn bevonden; en </w:t>
      </w:r>
    </w:p>
    <w:p w14:paraId="3E3A71DF" w14:textId="77777777" w:rsidR="00AF3DD4" w:rsidRPr="00BB3A8B" w:rsidRDefault="00AF3DD4" w:rsidP="005423DD">
      <w:pPr>
        <w:numPr>
          <w:ilvl w:val="0"/>
          <w:numId w:val="47"/>
        </w:numPr>
        <w:spacing w:after="160" w:line="240" w:lineRule="auto"/>
        <w:rPr>
          <w:rFonts w:ascii="Arial" w:eastAsiaTheme="minorHAnsi" w:hAnsi="Arial" w:cs="Arial"/>
          <w:spacing w:val="0"/>
          <w:szCs w:val="18"/>
          <w:lang w:eastAsia="en-US"/>
        </w:rPr>
      </w:pPr>
      <w:r w:rsidRPr="00BB3A8B">
        <w:rPr>
          <w:rFonts w:ascii="Arial" w:eastAsiaTheme="minorHAnsi" w:hAnsi="Arial" w:cs="Arial"/>
          <w:spacing w:val="0"/>
          <w:szCs w:val="18"/>
          <w:lang w:eastAsia="en-US"/>
        </w:rPr>
        <w:t xml:space="preserve">wat de provincie heeft geleerd naar aanleiding van de behandelde klachten. </w:t>
      </w:r>
    </w:p>
    <w:p w14:paraId="632F439D" w14:textId="77777777" w:rsidR="00AF3DD4" w:rsidRPr="00BB3A8B" w:rsidRDefault="00AF3DD4" w:rsidP="005423DD">
      <w:pPr>
        <w:spacing w:line="240" w:lineRule="auto"/>
        <w:rPr>
          <w:rFonts w:ascii="Arial" w:eastAsiaTheme="minorHAnsi" w:hAnsi="Arial" w:cs="Arial"/>
          <w:spacing w:val="0"/>
          <w:szCs w:val="18"/>
          <w:lang w:eastAsia="en-US"/>
        </w:rPr>
      </w:pPr>
    </w:p>
    <w:p w14:paraId="2741C271" w14:textId="77777777" w:rsidR="00AF3DD4" w:rsidRPr="00BB3A8B" w:rsidRDefault="00AF3DD4" w:rsidP="005423DD">
      <w:pPr>
        <w:spacing w:line="240" w:lineRule="auto"/>
        <w:rPr>
          <w:rFonts w:ascii="Arial" w:eastAsiaTheme="minorHAnsi" w:hAnsi="Arial" w:cs="Arial"/>
          <w:spacing w:val="0"/>
          <w:szCs w:val="18"/>
          <w:lang w:eastAsia="en-US"/>
        </w:rPr>
      </w:pPr>
      <w:r w:rsidRPr="00BB3A8B">
        <w:rPr>
          <w:rFonts w:ascii="Arial" w:eastAsiaTheme="minorHAnsi" w:hAnsi="Arial" w:cs="Arial"/>
          <w:b/>
          <w:bCs/>
          <w:spacing w:val="0"/>
          <w:szCs w:val="18"/>
          <w:lang w:eastAsia="en-US"/>
        </w:rPr>
        <w:lastRenderedPageBreak/>
        <w:t>Artikel 10 Evaluatie</w:t>
      </w:r>
      <w:r w:rsidRPr="00BB3A8B">
        <w:rPr>
          <w:rFonts w:ascii="Arial" w:eastAsiaTheme="minorHAnsi" w:hAnsi="Arial" w:cs="Arial"/>
          <w:spacing w:val="0"/>
          <w:szCs w:val="18"/>
          <w:lang w:eastAsia="en-US"/>
        </w:rPr>
        <w:br/>
        <w:t xml:space="preserve">De provincie evalueert periodiek het functioneren van de klachtbehandeling, waarbij aandacht is voor de ervaringen van klagers.  </w:t>
      </w:r>
    </w:p>
    <w:p w14:paraId="20CD2BD0" w14:textId="77777777" w:rsidR="00AF3DD4" w:rsidRPr="00BB3A8B" w:rsidRDefault="00AF3DD4" w:rsidP="005423DD">
      <w:pPr>
        <w:spacing w:line="240" w:lineRule="auto"/>
        <w:rPr>
          <w:rFonts w:ascii="Arial" w:eastAsiaTheme="minorHAnsi" w:hAnsi="Arial" w:cs="Arial"/>
          <w:spacing w:val="0"/>
          <w:szCs w:val="18"/>
          <w:lang w:eastAsia="en-US"/>
        </w:rPr>
      </w:pPr>
    </w:p>
    <w:p w14:paraId="7A169E54" w14:textId="77777777" w:rsidR="00AF3DD4" w:rsidRPr="00BB3A8B" w:rsidRDefault="00AF3DD4" w:rsidP="005423DD">
      <w:pPr>
        <w:spacing w:line="240" w:lineRule="auto"/>
        <w:rPr>
          <w:rFonts w:ascii="Arial" w:eastAsiaTheme="minorHAnsi" w:hAnsi="Arial" w:cs="Arial"/>
          <w:b/>
          <w:bCs/>
          <w:spacing w:val="0"/>
          <w:szCs w:val="18"/>
          <w:lang w:eastAsia="en-US"/>
        </w:rPr>
      </w:pPr>
      <w:r w:rsidRPr="00BB3A8B">
        <w:rPr>
          <w:rFonts w:ascii="Arial" w:eastAsiaTheme="minorHAnsi" w:hAnsi="Arial" w:cs="Arial"/>
          <w:b/>
          <w:bCs/>
          <w:spacing w:val="0"/>
          <w:szCs w:val="18"/>
          <w:lang w:eastAsia="en-US"/>
        </w:rPr>
        <w:t>Artikel 11 Slotbepalingen</w:t>
      </w:r>
    </w:p>
    <w:p w14:paraId="50C4FF91" w14:textId="77777777" w:rsidR="00AF3DD4" w:rsidRPr="00BB3A8B" w:rsidRDefault="00AF3DD4" w:rsidP="005423DD">
      <w:pPr>
        <w:numPr>
          <w:ilvl w:val="0"/>
          <w:numId w:val="48"/>
        </w:numPr>
        <w:spacing w:after="160" w:line="240" w:lineRule="auto"/>
        <w:rPr>
          <w:rFonts w:ascii="Arial" w:hAnsi="Arial" w:cs="Arial"/>
          <w:spacing w:val="0"/>
          <w:szCs w:val="18"/>
        </w:rPr>
      </w:pPr>
      <w:r w:rsidRPr="00BB3A8B">
        <w:rPr>
          <w:rFonts w:ascii="Arial" w:eastAsiaTheme="minorHAnsi" w:hAnsi="Arial" w:cs="Arial"/>
          <w:spacing w:val="0"/>
          <w:szCs w:val="18"/>
          <w:lang w:eastAsia="en-US"/>
        </w:rPr>
        <w:t>Deze regeling wordt aangehaald als “</w:t>
      </w:r>
      <w:bookmarkStart w:id="165" w:name="_Hlk119923287"/>
      <w:r w:rsidRPr="00BB3A8B">
        <w:rPr>
          <w:rFonts w:ascii="Arial" w:eastAsiaTheme="minorHAnsi" w:hAnsi="Arial" w:cs="Arial"/>
          <w:spacing w:val="0"/>
          <w:szCs w:val="18"/>
          <w:lang w:eastAsia="en-US"/>
        </w:rPr>
        <w:t>Klachtenregeling aanbesteden provincie Utrecht  2023”</w:t>
      </w:r>
      <w:bookmarkEnd w:id="165"/>
      <w:r w:rsidRPr="00BB3A8B">
        <w:rPr>
          <w:rFonts w:ascii="Arial" w:eastAsiaTheme="minorHAnsi" w:hAnsi="Arial" w:cs="Arial"/>
          <w:spacing w:val="0"/>
          <w:szCs w:val="18"/>
          <w:lang w:eastAsia="en-US"/>
        </w:rPr>
        <w:t xml:space="preserve">. </w:t>
      </w:r>
    </w:p>
    <w:p w14:paraId="308D2BAD" w14:textId="77777777" w:rsidR="00AF3DD4" w:rsidRPr="00BB3A8B" w:rsidRDefault="00AF3DD4" w:rsidP="005423DD">
      <w:pPr>
        <w:numPr>
          <w:ilvl w:val="0"/>
          <w:numId w:val="48"/>
        </w:numPr>
        <w:spacing w:after="160" w:line="240" w:lineRule="auto"/>
        <w:rPr>
          <w:rFonts w:ascii="Arial" w:hAnsi="Arial" w:cs="Arial"/>
          <w:caps/>
          <w:szCs w:val="18"/>
        </w:rPr>
      </w:pPr>
      <w:r w:rsidRPr="00BB3A8B">
        <w:rPr>
          <w:rFonts w:ascii="Arial" w:eastAsiaTheme="minorHAnsi" w:hAnsi="Arial" w:cs="Arial"/>
          <w:spacing w:val="0"/>
          <w:szCs w:val="18"/>
          <w:lang w:eastAsia="en-US"/>
        </w:rPr>
        <w:t>Deze regeling treedt in werking met ingang van de dag na uitgifte van het provinciaal blad waarin deze wordt geplaatst onder gelijktijdige intrekking van het Gemeenschappelijke reglement klachtafhandeling provincies Flevoland, Noord-Holland, Utrecht en Zuid-Holland (P4-midden).</w:t>
      </w:r>
    </w:p>
    <w:bookmarkEnd w:id="164"/>
    <w:p w14:paraId="419E2AAE" w14:textId="20F6BBD7" w:rsidR="00620528" w:rsidRPr="00BB3A8B" w:rsidRDefault="00620528" w:rsidP="005423DD">
      <w:pPr>
        <w:spacing w:line="240" w:lineRule="auto"/>
        <w:rPr>
          <w:rFonts w:ascii="Arial" w:hAnsi="Arial" w:cs="Arial"/>
          <w:spacing w:val="20"/>
          <w:szCs w:val="18"/>
          <w:lang w:eastAsia="en-US"/>
        </w:rPr>
      </w:pPr>
      <w:r w:rsidRPr="00BB3A8B">
        <w:rPr>
          <w:rFonts w:ascii="Arial" w:hAnsi="Arial" w:cs="Arial"/>
          <w:spacing w:val="20"/>
          <w:szCs w:val="18"/>
          <w:lang w:eastAsia="en-US"/>
        </w:rPr>
        <w:br w:type="page"/>
      </w:r>
    </w:p>
    <w:p w14:paraId="09D1E74B" w14:textId="77777777" w:rsidR="00AF3DD4" w:rsidRPr="00BB3A8B" w:rsidRDefault="00620528" w:rsidP="005423DD">
      <w:pPr>
        <w:pStyle w:val="Kop1"/>
        <w:numPr>
          <w:ilvl w:val="0"/>
          <w:numId w:val="0"/>
        </w:numPr>
        <w:spacing w:line="240" w:lineRule="auto"/>
        <w:rPr>
          <w:rFonts w:ascii="Arial" w:hAnsi="Arial" w:cs="Arial"/>
          <w:caps/>
          <w:sz w:val="18"/>
          <w:szCs w:val="18"/>
        </w:rPr>
      </w:pPr>
      <w:bookmarkStart w:id="166" w:name="_Toc223428791"/>
      <w:bookmarkStart w:id="167" w:name="_Toc230074021"/>
      <w:r w:rsidRPr="00BB3A8B">
        <w:rPr>
          <w:rFonts w:ascii="Arial" w:hAnsi="Arial" w:cs="Arial"/>
          <w:caps/>
          <w:noProof w:val="0"/>
          <w:kern w:val="28"/>
          <w:sz w:val="18"/>
          <w:szCs w:val="18"/>
          <w:lang w:eastAsia="en-US"/>
        </w:rPr>
        <w:lastRenderedPageBreak/>
        <w:t xml:space="preserve">BIJLAGE </w:t>
      </w:r>
      <w:r w:rsidRPr="00BB3A8B">
        <w:rPr>
          <w:rFonts w:ascii="Arial" w:hAnsi="Arial" w:cs="Arial"/>
          <w:caps/>
          <w:kern w:val="28"/>
          <w:sz w:val="18"/>
          <w:szCs w:val="18"/>
          <w:lang w:eastAsia="en-US"/>
        </w:rPr>
        <w:t>D</w:t>
      </w:r>
      <w:r w:rsidRPr="00BB3A8B">
        <w:rPr>
          <w:rFonts w:ascii="Arial" w:hAnsi="Arial" w:cs="Arial"/>
          <w:caps/>
          <w:noProof w:val="0"/>
          <w:kern w:val="28"/>
          <w:sz w:val="18"/>
          <w:szCs w:val="18"/>
          <w:lang w:eastAsia="en-US"/>
        </w:rPr>
        <w:t xml:space="preserve"> </w:t>
      </w:r>
      <w:r w:rsidR="00AF3DD4" w:rsidRPr="00BB3A8B">
        <w:rPr>
          <w:rFonts w:ascii="Arial" w:hAnsi="Arial" w:cs="Arial"/>
          <w:caps/>
          <w:sz w:val="18"/>
          <w:szCs w:val="18"/>
        </w:rPr>
        <w:t>Algemene inkoopvoorwaarden provincies 2022</w:t>
      </w:r>
      <w:bookmarkEnd w:id="166"/>
      <w:bookmarkEnd w:id="167"/>
    </w:p>
    <w:p w14:paraId="54A2D008" w14:textId="77777777" w:rsidR="00AF3DD4" w:rsidRPr="00BB3A8B" w:rsidRDefault="00AF3DD4" w:rsidP="005423DD">
      <w:pPr>
        <w:spacing w:line="240" w:lineRule="auto"/>
        <w:rPr>
          <w:rFonts w:ascii="Arial" w:hAnsi="Arial" w:cs="Arial"/>
        </w:rPr>
      </w:pPr>
      <w:r w:rsidRPr="00BB3A8B">
        <w:rPr>
          <w:rFonts w:ascii="Arial" w:hAnsi="Arial" w:cs="Arial"/>
        </w:rPr>
        <w:t>Dit document is separaat toegevoegd.</w:t>
      </w:r>
    </w:p>
    <w:p w14:paraId="1DAE77B1" w14:textId="77777777" w:rsidR="00513988" w:rsidRPr="00BB3A8B" w:rsidRDefault="00513988" w:rsidP="005423DD">
      <w:pPr>
        <w:spacing w:line="240" w:lineRule="auto"/>
        <w:rPr>
          <w:rFonts w:ascii="Arial" w:hAnsi="Arial" w:cs="Arial"/>
        </w:rPr>
      </w:pPr>
      <w:r w:rsidRPr="00BB3A8B">
        <w:rPr>
          <w:rFonts w:ascii="Arial" w:hAnsi="Arial" w:cs="Arial"/>
        </w:rPr>
        <w:br w:type="page"/>
      </w:r>
    </w:p>
    <w:p w14:paraId="19CA58AB" w14:textId="655EAFB0" w:rsidR="00513988" w:rsidRPr="00BB3A8B" w:rsidRDefault="00513988" w:rsidP="005423DD">
      <w:pPr>
        <w:pStyle w:val="Kop1"/>
        <w:numPr>
          <w:ilvl w:val="0"/>
          <w:numId w:val="0"/>
        </w:numPr>
        <w:spacing w:line="240" w:lineRule="auto"/>
        <w:rPr>
          <w:rFonts w:ascii="Arial" w:hAnsi="Arial" w:cs="Arial"/>
          <w:caps/>
          <w:kern w:val="28"/>
          <w:sz w:val="18"/>
          <w:szCs w:val="18"/>
          <w:lang w:eastAsia="en-US"/>
        </w:rPr>
      </w:pPr>
      <w:bookmarkStart w:id="168" w:name="_Toc223428792"/>
      <w:bookmarkStart w:id="169" w:name="_Toc230074022"/>
      <w:r w:rsidRPr="00BB3A8B">
        <w:rPr>
          <w:rFonts w:ascii="Arial" w:hAnsi="Arial" w:cs="Arial"/>
          <w:caps/>
          <w:noProof w:val="0"/>
          <w:kern w:val="28"/>
          <w:sz w:val="18"/>
          <w:szCs w:val="18"/>
          <w:lang w:eastAsia="en-US"/>
        </w:rPr>
        <w:lastRenderedPageBreak/>
        <w:t>BIJLAGE E CONCEPT OVEREENKOMST</w:t>
      </w:r>
      <w:bookmarkEnd w:id="168"/>
      <w:bookmarkEnd w:id="169"/>
    </w:p>
    <w:p w14:paraId="78F74F73" w14:textId="77777777" w:rsidR="00FC5B6F" w:rsidRPr="00BB3A8B" w:rsidRDefault="00FC5B6F" w:rsidP="005423DD">
      <w:pPr>
        <w:tabs>
          <w:tab w:val="left" w:pos="1134"/>
        </w:tabs>
        <w:spacing w:line="240" w:lineRule="auto"/>
        <w:rPr>
          <w:rFonts w:ascii="Arial" w:hAnsi="Arial" w:cs="Arial"/>
          <w:szCs w:val="18"/>
        </w:rPr>
      </w:pPr>
    </w:p>
    <w:p w14:paraId="42AFDB33" w14:textId="76114240" w:rsidR="00FC5B6F" w:rsidRPr="00BB3A8B" w:rsidRDefault="00AF3DD4" w:rsidP="005423DD">
      <w:pPr>
        <w:spacing w:line="240" w:lineRule="auto"/>
        <w:jc w:val="center"/>
        <w:rPr>
          <w:rFonts w:ascii="Arial" w:hAnsi="Arial" w:cs="Arial"/>
          <w:b/>
          <w:sz w:val="20"/>
        </w:rPr>
      </w:pPr>
      <w:r w:rsidRPr="00BB3A8B">
        <w:rPr>
          <w:rFonts w:ascii="Arial" w:hAnsi="Arial" w:cs="Arial"/>
          <w:b/>
          <w:sz w:val="20"/>
        </w:rPr>
        <w:t>O</w:t>
      </w:r>
      <w:r w:rsidR="00FC5B6F" w:rsidRPr="00BB3A8B">
        <w:rPr>
          <w:rFonts w:ascii="Arial" w:hAnsi="Arial" w:cs="Arial"/>
          <w:b/>
          <w:sz w:val="20"/>
        </w:rPr>
        <w:t>vereenkomst bij de Europese aanbesteding</w:t>
      </w:r>
    </w:p>
    <w:p w14:paraId="6F790712" w14:textId="7C94AF33" w:rsidR="00FC5B6F" w:rsidRPr="00BB3A8B" w:rsidRDefault="001E6B70" w:rsidP="005423DD">
      <w:pPr>
        <w:spacing w:line="240" w:lineRule="auto"/>
        <w:jc w:val="center"/>
        <w:rPr>
          <w:rFonts w:ascii="Arial" w:hAnsi="Arial" w:cs="Arial"/>
          <w:b/>
          <w:sz w:val="20"/>
        </w:rPr>
      </w:pPr>
      <w:r w:rsidRPr="00BB3A8B">
        <w:rPr>
          <w:rFonts w:ascii="Arial" w:hAnsi="Arial" w:cs="Arial"/>
          <w:b/>
          <w:sz w:val="20"/>
        </w:rPr>
        <w:t xml:space="preserve">Duurzame bedrijfsplannen grondgebonden veehouderij </w:t>
      </w:r>
    </w:p>
    <w:p w14:paraId="28CE543C" w14:textId="29B74265" w:rsidR="001E6B70" w:rsidRPr="00BB3A8B" w:rsidRDefault="001E6B70" w:rsidP="005423DD">
      <w:pPr>
        <w:spacing w:line="240" w:lineRule="auto"/>
        <w:jc w:val="center"/>
        <w:rPr>
          <w:rFonts w:ascii="Arial" w:hAnsi="Arial" w:cs="Arial"/>
          <w:b/>
          <w:sz w:val="20"/>
        </w:rPr>
      </w:pPr>
      <w:r w:rsidRPr="00BB3A8B">
        <w:rPr>
          <w:rFonts w:ascii="Arial" w:hAnsi="Arial" w:cs="Arial"/>
          <w:b/>
          <w:sz w:val="20"/>
        </w:rPr>
        <w:t>in de provincie Utrecht (pilotfase)</w:t>
      </w:r>
    </w:p>
    <w:p w14:paraId="11112BB0" w14:textId="77777777" w:rsidR="00FC5B6F" w:rsidRPr="00BB3A8B" w:rsidRDefault="00FC5B6F" w:rsidP="005423DD">
      <w:pPr>
        <w:spacing w:line="240" w:lineRule="auto"/>
        <w:rPr>
          <w:rFonts w:ascii="Arial" w:hAnsi="Arial" w:cs="Arial"/>
          <w:b/>
          <w:szCs w:val="18"/>
        </w:rPr>
      </w:pPr>
    </w:p>
    <w:p w14:paraId="5AC5B303" w14:textId="77777777" w:rsidR="00FC5B6F" w:rsidRPr="00BB3A8B" w:rsidRDefault="00FC5B6F" w:rsidP="005423DD">
      <w:pPr>
        <w:spacing w:line="240" w:lineRule="auto"/>
        <w:rPr>
          <w:rFonts w:ascii="Arial" w:hAnsi="Arial" w:cs="Arial"/>
          <w:b/>
          <w:szCs w:val="18"/>
        </w:rPr>
      </w:pPr>
    </w:p>
    <w:p w14:paraId="6D715D25" w14:textId="77777777" w:rsidR="00FC5B6F" w:rsidRPr="00BB3A8B" w:rsidRDefault="00FC5B6F" w:rsidP="005423DD">
      <w:pPr>
        <w:spacing w:line="240" w:lineRule="auto"/>
        <w:rPr>
          <w:rFonts w:ascii="Arial" w:hAnsi="Arial" w:cs="Arial"/>
          <w:szCs w:val="18"/>
        </w:rPr>
      </w:pPr>
      <w:r w:rsidRPr="00BB3A8B">
        <w:rPr>
          <w:rFonts w:ascii="Arial" w:hAnsi="Arial" w:cs="Arial"/>
          <w:b/>
          <w:szCs w:val="18"/>
        </w:rPr>
        <w:t>De ondergetekenden</w:t>
      </w:r>
      <w:r w:rsidRPr="00BB3A8B">
        <w:rPr>
          <w:rFonts w:ascii="Arial" w:hAnsi="Arial" w:cs="Arial"/>
          <w:szCs w:val="18"/>
        </w:rPr>
        <w:t xml:space="preserve">, </w:t>
      </w:r>
    </w:p>
    <w:p w14:paraId="310F333A" w14:textId="77777777" w:rsidR="00FC5B6F" w:rsidRPr="00BB3A8B" w:rsidRDefault="00FC5B6F" w:rsidP="005423DD">
      <w:pPr>
        <w:spacing w:line="240" w:lineRule="auto"/>
        <w:rPr>
          <w:rFonts w:ascii="Arial" w:hAnsi="Arial" w:cs="Arial"/>
          <w:szCs w:val="18"/>
        </w:rPr>
      </w:pPr>
    </w:p>
    <w:p w14:paraId="2F2D095E" w14:textId="5059B867" w:rsidR="00FC5B6F" w:rsidRPr="00BB3A8B" w:rsidRDefault="00FC5B6F" w:rsidP="005423DD">
      <w:pPr>
        <w:spacing w:line="240" w:lineRule="auto"/>
        <w:rPr>
          <w:rFonts w:ascii="Arial" w:hAnsi="Arial" w:cs="Arial"/>
          <w:szCs w:val="18"/>
        </w:rPr>
      </w:pPr>
      <w:r w:rsidRPr="00BB3A8B">
        <w:rPr>
          <w:rFonts w:ascii="Arial" w:hAnsi="Arial" w:cs="Arial"/>
          <w:szCs w:val="18"/>
        </w:rPr>
        <w:t xml:space="preserve">De publiekrechtelijke rechtspersoon, de provincie </w:t>
      </w:r>
      <w:r w:rsidR="0081568C" w:rsidRPr="00BB3A8B">
        <w:rPr>
          <w:rFonts w:ascii="Arial" w:hAnsi="Arial" w:cs="Arial"/>
          <w:szCs w:val="18"/>
        </w:rPr>
        <w:t>Utrecht</w:t>
      </w:r>
      <w:r w:rsidRPr="00BB3A8B">
        <w:rPr>
          <w:rFonts w:ascii="Arial" w:hAnsi="Arial" w:cs="Arial"/>
          <w:szCs w:val="18"/>
        </w:rPr>
        <w:t xml:space="preserve">, gevestigd aan de </w:t>
      </w:r>
      <w:r w:rsidR="00AD3424" w:rsidRPr="00BB3A8B">
        <w:rPr>
          <w:rFonts w:ascii="Arial" w:hAnsi="Arial" w:cs="Arial"/>
          <w:szCs w:val="18"/>
          <w:highlight w:val="yellow"/>
        </w:rPr>
        <w:t>Straat &amp; Huisnummer</w:t>
      </w:r>
      <w:r w:rsidRPr="00BB3A8B">
        <w:rPr>
          <w:rFonts w:ascii="Arial" w:hAnsi="Arial" w:cs="Arial"/>
          <w:szCs w:val="18"/>
        </w:rPr>
        <w:t xml:space="preserve">, </w:t>
      </w:r>
      <w:r w:rsidR="00AD3424" w:rsidRPr="00BB3A8B">
        <w:rPr>
          <w:rFonts w:ascii="Arial" w:hAnsi="Arial" w:cs="Arial"/>
          <w:szCs w:val="18"/>
          <w:highlight w:val="yellow"/>
        </w:rPr>
        <w:t>Postcode</w:t>
      </w:r>
      <w:r w:rsidRPr="00BB3A8B">
        <w:rPr>
          <w:rFonts w:ascii="Arial" w:hAnsi="Arial" w:cs="Arial"/>
          <w:szCs w:val="18"/>
        </w:rPr>
        <w:t xml:space="preserve"> te </w:t>
      </w:r>
      <w:r w:rsidR="00AD3424" w:rsidRPr="00BB3A8B">
        <w:rPr>
          <w:rFonts w:ascii="Arial" w:hAnsi="Arial" w:cs="Arial"/>
          <w:szCs w:val="18"/>
          <w:highlight w:val="yellow"/>
        </w:rPr>
        <w:t>Plaats</w:t>
      </w:r>
      <w:r w:rsidRPr="00BB3A8B">
        <w:rPr>
          <w:rFonts w:ascii="Arial" w:hAnsi="Arial" w:cs="Arial"/>
          <w:szCs w:val="18"/>
        </w:rPr>
        <w:t xml:space="preserve">, te dezen krachtens volmacht van de Commissaris van de Koning, rechtsgeldig vertegenwoordigd door </w:t>
      </w:r>
      <w:r w:rsidRPr="00BB3A8B">
        <w:rPr>
          <w:rFonts w:ascii="Arial" w:hAnsi="Arial" w:cs="Arial"/>
          <w:szCs w:val="18"/>
          <w:highlight w:val="yellow"/>
        </w:rPr>
        <w:t>Naam Functie Team</w:t>
      </w:r>
      <w:r w:rsidRPr="00BB3A8B">
        <w:rPr>
          <w:rFonts w:ascii="Arial" w:hAnsi="Arial" w:cs="Arial"/>
          <w:szCs w:val="18"/>
        </w:rPr>
        <w:t xml:space="preserve"> en handelend ter uitvoering van het </w:t>
      </w:r>
      <w:r w:rsidR="00AD3424" w:rsidRPr="00BB3A8B">
        <w:rPr>
          <w:rFonts w:ascii="Arial" w:hAnsi="Arial" w:cs="Arial"/>
          <w:szCs w:val="18"/>
        </w:rPr>
        <w:t xml:space="preserve">besluit </w:t>
      </w:r>
      <w:r w:rsidR="00AD3424" w:rsidRPr="00BB3A8B">
        <w:rPr>
          <w:rFonts w:ascii="Arial" w:hAnsi="Arial" w:cs="Arial"/>
          <w:szCs w:val="18"/>
          <w:highlight w:val="yellow"/>
        </w:rPr>
        <w:t>Naam</w:t>
      </w:r>
      <w:r w:rsidRPr="00BB3A8B">
        <w:rPr>
          <w:rFonts w:ascii="Arial" w:hAnsi="Arial" w:cs="Arial"/>
          <w:szCs w:val="18"/>
        </w:rPr>
        <w:t xml:space="preserve"> juncto Mandaatbesluit secretaris, hierna te noemen: de </w:t>
      </w:r>
      <w:r w:rsidRPr="00BB3A8B">
        <w:rPr>
          <w:rFonts w:ascii="Arial" w:hAnsi="Arial" w:cs="Arial"/>
          <w:b/>
          <w:bCs/>
          <w:szCs w:val="18"/>
        </w:rPr>
        <w:t>Provincie</w:t>
      </w:r>
      <w:r w:rsidRPr="00BB3A8B">
        <w:rPr>
          <w:rFonts w:ascii="Arial" w:hAnsi="Arial" w:cs="Arial"/>
          <w:szCs w:val="18"/>
        </w:rPr>
        <w:t xml:space="preserve">, </w:t>
      </w:r>
    </w:p>
    <w:p w14:paraId="6DCD380F" w14:textId="77777777" w:rsidR="00FC5B6F" w:rsidRPr="00BB3A8B" w:rsidRDefault="00FC5B6F" w:rsidP="005423DD">
      <w:pPr>
        <w:spacing w:line="240" w:lineRule="auto"/>
        <w:rPr>
          <w:rFonts w:ascii="Arial" w:hAnsi="Arial" w:cs="Arial"/>
          <w:szCs w:val="18"/>
        </w:rPr>
      </w:pPr>
    </w:p>
    <w:p w14:paraId="74EC7A47" w14:textId="77777777" w:rsidR="00FC5B6F" w:rsidRPr="00BB3A8B" w:rsidRDefault="00FC5B6F" w:rsidP="005423DD">
      <w:pPr>
        <w:spacing w:line="240" w:lineRule="auto"/>
        <w:rPr>
          <w:rFonts w:ascii="Arial" w:hAnsi="Arial" w:cs="Arial"/>
          <w:szCs w:val="18"/>
        </w:rPr>
      </w:pPr>
      <w:r w:rsidRPr="00BB3A8B">
        <w:rPr>
          <w:rFonts w:ascii="Arial" w:hAnsi="Arial" w:cs="Arial"/>
          <w:szCs w:val="18"/>
        </w:rPr>
        <w:t>en</w:t>
      </w:r>
    </w:p>
    <w:p w14:paraId="2F1BE61D" w14:textId="77777777" w:rsidR="00FC5B6F" w:rsidRPr="00BB3A8B" w:rsidRDefault="00FC5B6F" w:rsidP="005423DD">
      <w:pPr>
        <w:spacing w:line="240" w:lineRule="auto"/>
        <w:rPr>
          <w:rFonts w:ascii="Arial" w:hAnsi="Arial" w:cs="Arial"/>
          <w:szCs w:val="18"/>
        </w:rPr>
      </w:pPr>
    </w:p>
    <w:p w14:paraId="5C57A4CD" w14:textId="77777777" w:rsidR="00FC5B6F" w:rsidRPr="00BB3A8B" w:rsidRDefault="00FC5B6F" w:rsidP="005423DD">
      <w:pPr>
        <w:spacing w:line="240" w:lineRule="auto"/>
        <w:rPr>
          <w:rFonts w:ascii="Arial" w:hAnsi="Arial" w:cs="Arial"/>
          <w:szCs w:val="18"/>
        </w:rPr>
      </w:pPr>
      <w:r w:rsidRPr="00BB3A8B">
        <w:rPr>
          <w:rFonts w:ascii="Arial" w:hAnsi="Arial" w:cs="Arial"/>
          <w:szCs w:val="18"/>
          <w:highlight w:val="yellow"/>
        </w:rPr>
        <w:t>Leverancier</w:t>
      </w:r>
      <w:r w:rsidRPr="00BB3A8B">
        <w:rPr>
          <w:rFonts w:ascii="Arial" w:hAnsi="Arial" w:cs="Arial"/>
          <w:szCs w:val="18"/>
        </w:rPr>
        <w:t xml:space="preserve">, gevestigd aan de </w:t>
      </w:r>
      <w:r w:rsidRPr="00BB3A8B">
        <w:rPr>
          <w:rFonts w:ascii="Arial" w:hAnsi="Arial" w:cs="Arial"/>
          <w:szCs w:val="18"/>
          <w:highlight w:val="yellow"/>
        </w:rPr>
        <w:t>Straat &amp; Huisnummer</w:t>
      </w:r>
      <w:r w:rsidRPr="00BB3A8B">
        <w:rPr>
          <w:rFonts w:ascii="Arial" w:hAnsi="Arial" w:cs="Arial"/>
          <w:szCs w:val="18"/>
        </w:rPr>
        <w:t xml:space="preserve">, </w:t>
      </w:r>
      <w:r w:rsidRPr="00BB3A8B">
        <w:rPr>
          <w:rFonts w:ascii="Arial" w:hAnsi="Arial" w:cs="Arial"/>
          <w:szCs w:val="18"/>
          <w:highlight w:val="yellow"/>
        </w:rPr>
        <w:t>Postcode</w:t>
      </w:r>
      <w:r w:rsidRPr="00BB3A8B">
        <w:rPr>
          <w:rFonts w:ascii="Arial" w:hAnsi="Arial" w:cs="Arial"/>
          <w:szCs w:val="18"/>
        </w:rPr>
        <w:t xml:space="preserve"> te </w:t>
      </w:r>
      <w:r w:rsidRPr="00BB3A8B">
        <w:rPr>
          <w:rFonts w:ascii="Arial" w:hAnsi="Arial" w:cs="Arial"/>
          <w:szCs w:val="18"/>
          <w:highlight w:val="yellow"/>
        </w:rPr>
        <w:t>Plaats</w:t>
      </w:r>
      <w:r w:rsidRPr="00BB3A8B">
        <w:rPr>
          <w:rFonts w:ascii="Arial" w:hAnsi="Arial" w:cs="Arial"/>
          <w:szCs w:val="18"/>
        </w:rPr>
        <w:t xml:space="preserve">, bekend onder KvK-nummer: </w:t>
      </w:r>
      <w:r w:rsidRPr="00BB3A8B">
        <w:rPr>
          <w:rFonts w:ascii="Arial" w:hAnsi="Arial" w:cs="Arial"/>
          <w:szCs w:val="18"/>
          <w:highlight w:val="yellow"/>
        </w:rPr>
        <w:t>KvK-nummer</w:t>
      </w:r>
      <w:r w:rsidRPr="00BB3A8B">
        <w:rPr>
          <w:rFonts w:ascii="Arial" w:hAnsi="Arial" w:cs="Arial"/>
          <w:szCs w:val="18"/>
        </w:rPr>
        <w:t xml:space="preserve"> te dezen rechtsgeldig vertegenwoordigd door </w:t>
      </w:r>
      <w:r w:rsidRPr="00BB3A8B">
        <w:rPr>
          <w:rFonts w:ascii="Arial" w:hAnsi="Arial" w:cs="Arial"/>
          <w:szCs w:val="18"/>
          <w:highlight w:val="yellow"/>
        </w:rPr>
        <w:t>Naam</w:t>
      </w:r>
      <w:r w:rsidRPr="00BB3A8B">
        <w:rPr>
          <w:rFonts w:ascii="Arial" w:hAnsi="Arial" w:cs="Arial"/>
          <w:szCs w:val="18"/>
        </w:rPr>
        <w:t xml:space="preserve">, hierna te noemen: </w:t>
      </w:r>
      <w:r w:rsidRPr="00BB3A8B">
        <w:rPr>
          <w:rFonts w:ascii="Arial" w:hAnsi="Arial" w:cs="Arial"/>
          <w:b/>
          <w:bCs/>
          <w:szCs w:val="18"/>
        </w:rPr>
        <w:t>Opdrachtnemer</w:t>
      </w:r>
      <w:r w:rsidRPr="00BB3A8B">
        <w:rPr>
          <w:rFonts w:ascii="Arial" w:hAnsi="Arial" w:cs="Arial"/>
          <w:szCs w:val="18"/>
        </w:rPr>
        <w:t>,</w:t>
      </w:r>
    </w:p>
    <w:p w14:paraId="295A2424" w14:textId="77777777" w:rsidR="00FC5B6F" w:rsidRPr="00BB3A8B" w:rsidRDefault="00FC5B6F" w:rsidP="005423DD">
      <w:pPr>
        <w:spacing w:line="240" w:lineRule="auto"/>
        <w:rPr>
          <w:rFonts w:ascii="Arial" w:hAnsi="Arial" w:cs="Arial"/>
          <w:szCs w:val="18"/>
        </w:rPr>
      </w:pPr>
    </w:p>
    <w:p w14:paraId="0229407D" w14:textId="77777777" w:rsidR="00FC5B6F" w:rsidRPr="00BB3A8B" w:rsidRDefault="00FC5B6F" w:rsidP="005423DD">
      <w:pPr>
        <w:spacing w:line="240" w:lineRule="auto"/>
        <w:rPr>
          <w:rFonts w:ascii="Arial" w:hAnsi="Arial" w:cs="Arial"/>
          <w:szCs w:val="18"/>
        </w:rPr>
      </w:pPr>
      <w:r w:rsidRPr="00BB3A8B">
        <w:rPr>
          <w:rFonts w:ascii="Arial" w:hAnsi="Arial" w:cs="Arial"/>
          <w:szCs w:val="18"/>
        </w:rPr>
        <w:t xml:space="preserve">Hierna te noemen: </w:t>
      </w:r>
      <w:r w:rsidRPr="00BB3A8B">
        <w:rPr>
          <w:rFonts w:ascii="Arial" w:hAnsi="Arial" w:cs="Arial"/>
          <w:b/>
          <w:szCs w:val="18"/>
        </w:rPr>
        <w:t>Partijen.</w:t>
      </w:r>
    </w:p>
    <w:p w14:paraId="039BB2DC" w14:textId="77777777" w:rsidR="00FC5B6F" w:rsidRPr="00BB3A8B" w:rsidRDefault="00FC5B6F" w:rsidP="005423DD">
      <w:pPr>
        <w:spacing w:line="240" w:lineRule="auto"/>
        <w:rPr>
          <w:rFonts w:ascii="Arial" w:hAnsi="Arial" w:cs="Arial"/>
          <w:szCs w:val="18"/>
        </w:rPr>
      </w:pPr>
    </w:p>
    <w:p w14:paraId="0729654A" w14:textId="77777777" w:rsidR="00FC5B6F" w:rsidRPr="00BB3A8B" w:rsidRDefault="00FC5B6F" w:rsidP="005423DD">
      <w:pPr>
        <w:spacing w:line="240" w:lineRule="auto"/>
        <w:rPr>
          <w:rFonts w:ascii="Arial" w:hAnsi="Arial" w:cs="Arial"/>
          <w:b/>
          <w:szCs w:val="18"/>
        </w:rPr>
      </w:pPr>
      <w:r w:rsidRPr="00BB3A8B">
        <w:rPr>
          <w:rFonts w:ascii="Arial" w:hAnsi="Arial" w:cs="Arial"/>
          <w:b/>
          <w:szCs w:val="18"/>
        </w:rPr>
        <w:t>Overwegende dat:</w:t>
      </w:r>
      <w:r w:rsidRPr="00BB3A8B">
        <w:rPr>
          <w:rFonts w:ascii="Arial" w:hAnsi="Arial" w:cs="Arial"/>
          <w:b/>
          <w:szCs w:val="18"/>
        </w:rPr>
        <w:br/>
      </w:r>
    </w:p>
    <w:p w14:paraId="5A1F774D" w14:textId="7070853C" w:rsidR="00FC5B6F" w:rsidRPr="00BB3A8B" w:rsidRDefault="00FC5B6F" w:rsidP="005423DD">
      <w:pPr>
        <w:numPr>
          <w:ilvl w:val="0"/>
          <w:numId w:val="30"/>
        </w:numPr>
        <w:spacing w:line="240" w:lineRule="auto"/>
        <w:contextualSpacing/>
        <w:rPr>
          <w:rFonts w:ascii="Arial" w:eastAsia="Calibri" w:hAnsi="Arial" w:cs="Arial"/>
          <w:spacing w:val="0"/>
          <w:szCs w:val="18"/>
          <w:lang w:eastAsia="en-US"/>
        </w:rPr>
      </w:pPr>
      <w:r w:rsidRPr="00BB3A8B">
        <w:rPr>
          <w:rFonts w:ascii="Arial" w:eastAsia="Calibri" w:hAnsi="Arial" w:cs="Arial"/>
          <w:spacing w:val="0"/>
          <w:szCs w:val="18"/>
          <w:lang w:eastAsia="en-US"/>
        </w:rPr>
        <w:t xml:space="preserve">De provincie Utrecht op </w:t>
      </w:r>
      <w:r w:rsidRPr="00BB3A8B">
        <w:rPr>
          <w:rFonts w:ascii="Arial" w:eastAsia="Calibri" w:hAnsi="Arial" w:cs="Arial"/>
          <w:spacing w:val="0"/>
          <w:szCs w:val="18"/>
          <w:highlight w:val="yellow"/>
          <w:lang w:eastAsia="en-US"/>
        </w:rPr>
        <w:t>[datum invullen</w:t>
      </w:r>
      <w:r w:rsidRPr="00BB3A8B">
        <w:rPr>
          <w:rFonts w:ascii="Arial" w:eastAsia="Calibri" w:hAnsi="Arial" w:cs="Arial"/>
          <w:spacing w:val="0"/>
          <w:szCs w:val="18"/>
          <w:lang w:eastAsia="en-US"/>
        </w:rPr>
        <w:t xml:space="preserve">] een Europese openbare aanbesteding heeft gehouden, binnen de provincie Utrecht kenbaar onder het nummer </w:t>
      </w:r>
      <w:r w:rsidR="00514ED7">
        <w:rPr>
          <w:rFonts w:ascii="Arial" w:eastAsia="Calibri" w:hAnsi="Arial" w:cs="Arial"/>
          <w:spacing w:val="0"/>
          <w:szCs w:val="18"/>
          <w:lang w:eastAsia="en-US"/>
        </w:rPr>
        <w:t>30394</w:t>
      </w:r>
      <w:r w:rsidR="00370F69" w:rsidRPr="00BB3A8B">
        <w:rPr>
          <w:rFonts w:ascii="Arial" w:eastAsia="Calibri" w:hAnsi="Arial" w:cs="Arial"/>
          <w:spacing w:val="0"/>
          <w:szCs w:val="18"/>
          <w:lang w:eastAsia="en-US"/>
        </w:rPr>
        <w:t xml:space="preserve"> </w:t>
      </w:r>
      <w:r w:rsidRPr="00BB3A8B">
        <w:rPr>
          <w:rFonts w:ascii="Arial" w:eastAsia="Calibri" w:hAnsi="Arial" w:cs="Arial"/>
          <w:spacing w:val="0"/>
          <w:szCs w:val="18"/>
          <w:lang w:eastAsia="en-US"/>
        </w:rPr>
        <w:t>(hierna te noemen: de Aanbesteding);</w:t>
      </w:r>
    </w:p>
    <w:p w14:paraId="0430B519" w14:textId="3BC36257" w:rsidR="00FC5B6F" w:rsidRPr="00BB3A8B" w:rsidRDefault="00FC5B6F" w:rsidP="005423DD">
      <w:pPr>
        <w:numPr>
          <w:ilvl w:val="0"/>
          <w:numId w:val="30"/>
        </w:numPr>
        <w:spacing w:line="240" w:lineRule="auto"/>
        <w:contextualSpacing/>
        <w:rPr>
          <w:rFonts w:ascii="Arial" w:eastAsia="Calibri" w:hAnsi="Arial" w:cs="Arial"/>
          <w:spacing w:val="0"/>
          <w:szCs w:val="18"/>
          <w:lang w:eastAsia="en-US"/>
        </w:rPr>
      </w:pPr>
      <w:r w:rsidRPr="00BB3A8B">
        <w:rPr>
          <w:rFonts w:ascii="Arial" w:eastAsia="Calibri" w:hAnsi="Arial" w:cs="Arial"/>
          <w:spacing w:val="0"/>
          <w:szCs w:val="18"/>
          <w:lang w:eastAsia="en-US"/>
        </w:rPr>
        <w:t>Opdrachtnemer daartoe op [</w:t>
      </w:r>
      <w:r w:rsidRPr="00BB3A8B">
        <w:rPr>
          <w:rFonts w:ascii="Arial" w:eastAsia="Calibri" w:hAnsi="Arial" w:cs="Arial"/>
          <w:spacing w:val="0"/>
          <w:szCs w:val="18"/>
          <w:highlight w:val="yellow"/>
          <w:lang w:eastAsia="en-US"/>
        </w:rPr>
        <w:t>datum invullen</w:t>
      </w:r>
      <w:r w:rsidRPr="00BB3A8B">
        <w:rPr>
          <w:rFonts w:ascii="Arial" w:eastAsia="Calibri" w:hAnsi="Arial" w:cs="Arial"/>
          <w:spacing w:val="0"/>
          <w:szCs w:val="18"/>
          <w:lang w:eastAsia="en-US"/>
        </w:rPr>
        <w:t>] een inschrijving heeft ingediend (hierna te noemen: de Inschrijving);</w:t>
      </w:r>
    </w:p>
    <w:p w14:paraId="51A072CE" w14:textId="1E3A03F9" w:rsidR="00AD3424" w:rsidRPr="00BB3A8B" w:rsidRDefault="00AD3424" w:rsidP="005423DD">
      <w:pPr>
        <w:numPr>
          <w:ilvl w:val="0"/>
          <w:numId w:val="30"/>
        </w:numPr>
        <w:spacing w:line="240" w:lineRule="auto"/>
        <w:contextualSpacing/>
        <w:rPr>
          <w:rFonts w:ascii="Arial" w:eastAsia="Calibri" w:hAnsi="Arial" w:cs="Arial"/>
          <w:spacing w:val="0"/>
          <w:szCs w:val="18"/>
          <w:lang w:eastAsia="en-US"/>
        </w:rPr>
      </w:pPr>
      <w:r w:rsidRPr="00BB3A8B">
        <w:rPr>
          <w:rFonts w:ascii="Arial" w:eastAsia="Calibri" w:hAnsi="Arial" w:cs="Arial"/>
          <w:spacing w:val="0"/>
          <w:szCs w:val="18"/>
          <w:lang w:eastAsia="en-US"/>
        </w:rPr>
        <w:t xml:space="preserve">Opdrachtnemer de Economisch Meest Voordelige </w:t>
      </w:r>
      <w:r w:rsidR="009D6333" w:rsidRPr="00BB3A8B">
        <w:rPr>
          <w:rFonts w:ascii="Arial" w:eastAsia="Calibri" w:hAnsi="Arial" w:cs="Arial"/>
          <w:spacing w:val="0"/>
          <w:szCs w:val="18"/>
          <w:lang w:eastAsia="en-US"/>
        </w:rPr>
        <w:t>Inschrijving</w:t>
      </w:r>
      <w:r w:rsidRPr="00BB3A8B">
        <w:rPr>
          <w:rFonts w:ascii="Arial" w:eastAsia="Calibri" w:hAnsi="Arial" w:cs="Arial"/>
          <w:spacing w:val="0"/>
          <w:szCs w:val="18"/>
          <w:lang w:eastAsia="en-US"/>
        </w:rPr>
        <w:t xml:space="preserve"> heeft ingediend;</w:t>
      </w:r>
    </w:p>
    <w:p w14:paraId="5BA030C9" w14:textId="4505A000" w:rsidR="00FC5B6F" w:rsidRPr="00BB3A8B" w:rsidRDefault="00FC5B6F" w:rsidP="005423DD">
      <w:pPr>
        <w:numPr>
          <w:ilvl w:val="0"/>
          <w:numId w:val="30"/>
        </w:numPr>
        <w:spacing w:line="240" w:lineRule="auto"/>
        <w:contextualSpacing/>
        <w:rPr>
          <w:rFonts w:ascii="Arial" w:eastAsia="Calibri" w:hAnsi="Arial" w:cs="Arial"/>
          <w:spacing w:val="0"/>
          <w:szCs w:val="18"/>
          <w:lang w:eastAsia="en-US"/>
        </w:rPr>
      </w:pPr>
      <w:r w:rsidRPr="00BB3A8B">
        <w:rPr>
          <w:rFonts w:ascii="Arial" w:eastAsia="Calibri" w:hAnsi="Arial" w:cs="Arial"/>
          <w:spacing w:val="0"/>
          <w:szCs w:val="18"/>
          <w:lang w:eastAsia="en-US"/>
        </w:rPr>
        <w:t>De provincie Utrecht</w:t>
      </w:r>
      <w:r w:rsidR="00F538D3" w:rsidRPr="00BB3A8B">
        <w:rPr>
          <w:rFonts w:ascii="Arial" w:eastAsia="Calibri" w:hAnsi="Arial" w:cs="Arial"/>
          <w:spacing w:val="0"/>
          <w:szCs w:val="18"/>
          <w:lang w:eastAsia="en-US"/>
        </w:rPr>
        <w:t>, mede namens Waterschap Vallei en Veluwe</w:t>
      </w:r>
      <w:r w:rsidRPr="00BB3A8B">
        <w:rPr>
          <w:rFonts w:ascii="Arial" w:eastAsia="Calibri" w:hAnsi="Arial" w:cs="Arial"/>
          <w:spacing w:val="0"/>
          <w:szCs w:val="18"/>
          <w:lang w:eastAsia="en-US"/>
        </w:rPr>
        <w:t xml:space="preserve"> de </w:t>
      </w:r>
      <w:r w:rsidR="00F538D3" w:rsidRPr="00BB3A8B">
        <w:rPr>
          <w:rFonts w:ascii="Arial" w:eastAsia="Calibri" w:hAnsi="Arial" w:cs="Arial"/>
          <w:spacing w:val="0"/>
          <w:szCs w:val="18"/>
          <w:lang w:eastAsia="en-US"/>
        </w:rPr>
        <w:t>Opdracht</w:t>
      </w:r>
      <w:r w:rsidRPr="00BB3A8B">
        <w:rPr>
          <w:rFonts w:ascii="Arial" w:eastAsia="Calibri" w:hAnsi="Arial" w:cs="Arial"/>
          <w:spacing w:val="0"/>
          <w:szCs w:val="18"/>
          <w:lang w:eastAsia="en-US"/>
        </w:rPr>
        <w:t xml:space="preserve"> definitief heeft gegund. Conform de aanbestedingsleidraad komt de Overeenkomst pas tot stand door het tekenen van deze Overeenkomst. </w:t>
      </w:r>
    </w:p>
    <w:p w14:paraId="2B7C6B68" w14:textId="03D7F9B1" w:rsidR="00FC5B6F" w:rsidRPr="00BB3A8B" w:rsidRDefault="00FC5B6F" w:rsidP="005423DD">
      <w:pPr>
        <w:numPr>
          <w:ilvl w:val="0"/>
          <w:numId w:val="30"/>
        </w:numPr>
        <w:spacing w:line="240" w:lineRule="auto"/>
        <w:contextualSpacing/>
        <w:rPr>
          <w:rFonts w:ascii="Arial" w:eastAsia="Calibri" w:hAnsi="Arial" w:cs="Arial"/>
          <w:spacing w:val="0"/>
          <w:szCs w:val="18"/>
          <w:lang w:eastAsia="en-US"/>
        </w:rPr>
      </w:pPr>
      <w:r w:rsidRPr="00BB3A8B">
        <w:rPr>
          <w:rFonts w:ascii="Arial" w:eastAsia="Calibri" w:hAnsi="Arial" w:cs="Arial"/>
          <w:spacing w:val="0"/>
          <w:szCs w:val="18"/>
          <w:lang w:eastAsia="en-US"/>
        </w:rPr>
        <w:t>Deze Overeenkomst is hiernaast bedoeld om een aantal administratieve processen in te kunnen regelen. Voor de inhoudelijke kant van het contract dienen de Aanbestedingsstukken in combinatie met de Inschrijving</w:t>
      </w:r>
      <w:r w:rsidR="000C05DD" w:rsidRPr="00BB3A8B">
        <w:rPr>
          <w:rFonts w:ascii="Arial" w:eastAsia="Calibri" w:hAnsi="Arial" w:cs="Arial"/>
          <w:spacing w:val="0"/>
          <w:szCs w:val="18"/>
          <w:lang w:eastAsia="en-US"/>
        </w:rPr>
        <w:t xml:space="preserve"> </w:t>
      </w:r>
      <w:r w:rsidRPr="00BB3A8B">
        <w:rPr>
          <w:rFonts w:ascii="Arial" w:eastAsia="Calibri" w:hAnsi="Arial" w:cs="Arial"/>
          <w:spacing w:val="0"/>
          <w:szCs w:val="18"/>
          <w:lang w:eastAsia="en-US"/>
        </w:rPr>
        <w:t xml:space="preserve">geraadpleegd te worden. </w:t>
      </w:r>
    </w:p>
    <w:p w14:paraId="5F314D32" w14:textId="77777777" w:rsidR="00FC5B6F" w:rsidRPr="00BB3A8B" w:rsidRDefault="00FC5B6F" w:rsidP="005423DD">
      <w:pPr>
        <w:spacing w:line="240" w:lineRule="auto"/>
        <w:rPr>
          <w:rFonts w:ascii="Arial" w:hAnsi="Arial" w:cs="Arial"/>
          <w:szCs w:val="18"/>
        </w:rPr>
      </w:pPr>
    </w:p>
    <w:p w14:paraId="016B5DE5" w14:textId="77777777" w:rsidR="00FC5B6F" w:rsidRPr="00BB3A8B" w:rsidRDefault="00FC5B6F" w:rsidP="005423DD">
      <w:pPr>
        <w:spacing w:line="240" w:lineRule="auto"/>
        <w:rPr>
          <w:rFonts w:ascii="Arial" w:hAnsi="Arial" w:cs="Arial"/>
          <w:b/>
          <w:szCs w:val="18"/>
        </w:rPr>
      </w:pPr>
      <w:r w:rsidRPr="00BB3A8B">
        <w:rPr>
          <w:rFonts w:ascii="Arial" w:hAnsi="Arial" w:cs="Arial"/>
          <w:b/>
          <w:szCs w:val="18"/>
        </w:rPr>
        <w:t>Verklaren te zijn overeengekomen als volgt:</w:t>
      </w:r>
    </w:p>
    <w:p w14:paraId="66229325" w14:textId="77777777" w:rsidR="001E6B70" w:rsidRPr="00BB3A8B" w:rsidRDefault="001E6B70" w:rsidP="005423DD">
      <w:pPr>
        <w:spacing w:line="240" w:lineRule="auto"/>
        <w:rPr>
          <w:rFonts w:ascii="Arial" w:hAnsi="Arial" w:cs="Arial"/>
          <w:b/>
          <w:szCs w:val="18"/>
        </w:rPr>
      </w:pPr>
    </w:p>
    <w:p w14:paraId="7E18DDDC" w14:textId="77777777" w:rsidR="0094449B" w:rsidRPr="00BB3A8B" w:rsidRDefault="0094449B" w:rsidP="005423DD">
      <w:pPr>
        <w:pStyle w:val="paragraph"/>
        <w:numPr>
          <w:ilvl w:val="0"/>
          <w:numId w:val="49"/>
        </w:numPr>
        <w:tabs>
          <w:tab w:val="clear" w:pos="720"/>
        </w:tabs>
        <w:spacing w:before="0" w:beforeAutospacing="0" w:after="0" w:afterAutospacing="0"/>
        <w:ind w:left="0" w:firstLine="0"/>
        <w:textAlignment w:val="baseline"/>
        <w:rPr>
          <w:rFonts w:ascii="Arial" w:hAnsi="Arial" w:cs="Arial"/>
          <w:sz w:val="18"/>
          <w:szCs w:val="18"/>
        </w:rPr>
      </w:pPr>
      <w:r w:rsidRPr="00BB3A8B">
        <w:rPr>
          <w:rStyle w:val="normaltextrun"/>
          <w:rFonts w:ascii="Arial" w:hAnsi="Arial" w:cs="Arial"/>
          <w:b/>
          <w:bCs/>
          <w:sz w:val="18"/>
          <w:szCs w:val="18"/>
        </w:rPr>
        <w:t>Definities.</w:t>
      </w:r>
      <w:r w:rsidRPr="00BB3A8B">
        <w:rPr>
          <w:rStyle w:val="eop"/>
          <w:rFonts w:ascii="Arial" w:hAnsi="Arial" w:cs="Arial"/>
          <w:sz w:val="18"/>
          <w:szCs w:val="18"/>
        </w:rPr>
        <w:t xml:space="preserve"> </w:t>
      </w:r>
    </w:p>
    <w:p w14:paraId="1B044AA5" w14:textId="2C73AFC5"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sz w:val="18"/>
          <w:szCs w:val="18"/>
        </w:rPr>
        <w:t xml:space="preserve">1.1. </w:t>
      </w:r>
      <w:r w:rsidRPr="00BB3A8B">
        <w:rPr>
          <w:rStyle w:val="tabchar"/>
          <w:rFonts w:ascii="Arial" w:hAnsi="Arial" w:cs="Arial"/>
          <w:sz w:val="18"/>
          <w:szCs w:val="18"/>
        </w:rPr>
        <w:tab/>
      </w:r>
      <w:r w:rsidRPr="00BB3A8B">
        <w:rPr>
          <w:rStyle w:val="normaltextrun"/>
          <w:rFonts w:ascii="Arial" w:hAnsi="Arial" w:cs="Arial"/>
          <w:sz w:val="18"/>
          <w:szCs w:val="18"/>
        </w:rPr>
        <w:t xml:space="preserve">Overeenkomst: deze (getekende) </w:t>
      </w:r>
      <w:r w:rsidR="00AB65A3" w:rsidRPr="00BB3A8B">
        <w:rPr>
          <w:rStyle w:val="normaltextrun"/>
          <w:rFonts w:ascii="Arial" w:hAnsi="Arial" w:cs="Arial"/>
          <w:sz w:val="18"/>
          <w:szCs w:val="18"/>
        </w:rPr>
        <w:t>raam</w:t>
      </w:r>
      <w:r w:rsidRPr="00BB3A8B">
        <w:rPr>
          <w:rStyle w:val="normaltextrun"/>
          <w:rFonts w:ascii="Arial" w:hAnsi="Arial" w:cs="Arial"/>
          <w:sz w:val="18"/>
          <w:szCs w:val="18"/>
        </w:rPr>
        <w:t>overeenkomst.</w:t>
      </w:r>
    </w:p>
    <w:p w14:paraId="1C1496DB" w14:textId="60BECC73" w:rsidR="0094449B" w:rsidRPr="00BB3A8B" w:rsidRDefault="0094449B" w:rsidP="005423DD">
      <w:pPr>
        <w:pStyle w:val="paragraph"/>
        <w:spacing w:before="0" w:beforeAutospacing="0" w:after="0" w:afterAutospacing="0"/>
        <w:ind w:left="709" w:hanging="709"/>
        <w:textAlignment w:val="baseline"/>
        <w:rPr>
          <w:rFonts w:ascii="Arial" w:hAnsi="Arial" w:cs="Arial"/>
          <w:sz w:val="18"/>
          <w:szCs w:val="18"/>
        </w:rPr>
      </w:pPr>
      <w:r w:rsidRPr="00BB3A8B">
        <w:rPr>
          <w:rStyle w:val="normaltextrun"/>
          <w:rFonts w:ascii="Arial" w:hAnsi="Arial" w:cs="Arial"/>
          <w:sz w:val="18"/>
          <w:szCs w:val="18"/>
        </w:rPr>
        <w:t>1.2.</w:t>
      </w:r>
      <w:r w:rsidRPr="00BB3A8B">
        <w:rPr>
          <w:rStyle w:val="tabchar"/>
          <w:rFonts w:ascii="Arial" w:hAnsi="Arial" w:cs="Arial"/>
          <w:sz w:val="18"/>
          <w:szCs w:val="18"/>
        </w:rPr>
        <w:tab/>
      </w:r>
      <w:r w:rsidRPr="00BB3A8B">
        <w:rPr>
          <w:rStyle w:val="normaltextrun"/>
          <w:rFonts w:ascii="Arial" w:hAnsi="Arial" w:cs="Arial"/>
          <w:sz w:val="18"/>
          <w:szCs w:val="18"/>
        </w:rPr>
        <w:t xml:space="preserve">Aanbestedingsstukken: alle op TenderNed gepubliceerde stukken, waaronder in ieder geval de </w:t>
      </w:r>
      <w:r w:rsidRPr="00BB3A8B">
        <w:rPr>
          <w:rStyle w:val="tabchar"/>
          <w:rFonts w:ascii="Arial" w:hAnsi="Arial" w:cs="Arial"/>
          <w:sz w:val="18"/>
          <w:szCs w:val="18"/>
        </w:rPr>
        <w:t>aanbestedingsleidraad</w:t>
      </w:r>
      <w:r w:rsidRPr="00BB3A8B">
        <w:rPr>
          <w:rStyle w:val="normaltextrun"/>
          <w:rFonts w:ascii="Arial" w:hAnsi="Arial" w:cs="Arial"/>
          <w:sz w:val="18"/>
          <w:szCs w:val="18"/>
        </w:rPr>
        <w:t xml:space="preserve"> met bijlagen en de n.a.v. deze leidraad gepubliceerde nota(‘s) van inlichtingen.</w:t>
      </w:r>
      <w:r w:rsidRPr="00BB3A8B">
        <w:rPr>
          <w:rStyle w:val="eop"/>
          <w:rFonts w:ascii="Arial" w:hAnsi="Arial" w:cs="Arial"/>
          <w:sz w:val="18"/>
          <w:szCs w:val="18"/>
        </w:rPr>
        <w:t xml:space="preserve"> </w:t>
      </w:r>
    </w:p>
    <w:p w14:paraId="5CEC1EC2"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1.3.</w:t>
      </w:r>
      <w:r w:rsidRPr="00BB3A8B">
        <w:rPr>
          <w:rStyle w:val="tabchar"/>
          <w:rFonts w:ascii="Arial" w:hAnsi="Arial" w:cs="Arial"/>
          <w:sz w:val="18"/>
          <w:szCs w:val="18"/>
        </w:rPr>
        <w:tab/>
      </w:r>
      <w:r w:rsidRPr="00BB3A8B">
        <w:rPr>
          <w:rStyle w:val="normaltextrun"/>
          <w:rFonts w:ascii="Arial" w:hAnsi="Arial" w:cs="Arial"/>
          <w:sz w:val="18"/>
          <w:szCs w:val="18"/>
        </w:rPr>
        <w:t>Inschrijving;</w:t>
      </w:r>
      <w:r w:rsidRPr="00BB3A8B">
        <w:rPr>
          <w:rStyle w:val="normaltextrun"/>
          <w:rFonts w:ascii="Arial" w:hAnsi="Arial" w:cs="Arial"/>
          <w:b/>
          <w:bCs/>
          <w:sz w:val="18"/>
          <w:szCs w:val="18"/>
        </w:rPr>
        <w:t xml:space="preserve"> </w:t>
      </w:r>
      <w:r w:rsidRPr="00BB3A8B">
        <w:rPr>
          <w:rStyle w:val="normaltextrun"/>
          <w:rFonts w:ascii="Arial" w:hAnsi="Arial" w:cs="Arial"/>
          <w:sz w:val="18"/>
          <w:szCs w:val="18"/>
        </w:rPr>
        <w:t>de door Opdrachtnemer ingediende Inschrijving, inclusief een eventuele toelichting/uitleg (schriftelijk en mondeling) op de Inschrijving.</w:t>
      </w:r>
      <w:r w:rsidRPr="00BB3A8B">
        <w:rPr>
          <w:rStyle w:val="normaltextrun"/>
          <w:rFonts w:ascii="Arial" w:hAnsi="Arial" w:cs="Arial"/>
          <w:b/>
          <w:bCs/>
          <w:sz w:val="18"/>
          <w:szCs w:val="18"/>
        </w:rPr>
        <w:t xml:space="preserve"> </w:t>
      </w:r>
    </w:p>
    <w:p w14:paraId="6964D217"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eop"/>
          <w:rFonts w:ascii="Arial" w:hAnsi="Arial" w:cs="Arial"/>
          <w:sz w:val="18"/>
          <w:szCs w:val="18"/>
        </w:rPr>
        <w:t xml:space="preserve"> </w:t>
      </w:r>
    </w:p>
    <w:p w14:paraId="5BDC9F7C"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t>2.</w:t>
      </w:r>
      <w:r w:rsidRPr="00BB3A8B">
        <w:rPr>
          <w:rStyle w:val="tabchar"/>
          <w:rFonts w:ascii="Arial" w:hAnsi="Arial" w:cs="Arial"/>
          <w:sz w:val="18"/>
          <w:szCs w:val="18"/>
        </w:rPr>
        <w:tab/>
      </w:r>
      <w:r w:rsidRPr="00BB3A8B">
        <w:rPr>
          <w:rStyle w:val="normaltextrun"/>
          <w:rFonts w:ascii="Arial" w:hAnsi="Arial" w:cs="Arial"/>
          <w:b/>
          <w:bCs/>
          <w:sz w:val="18"/>
          <w:szCs w:val="18"/>
        </w:rPr>
        <w:t>Toepasselijkheid Algemene Inkoopvoorwaarden Provincies 2022.</w:t>
      </w:r>
      <w:r w:rsidRPr="00BB3A8B">
        <w:rPr>
          <w:rStyle w:val="eop"/>
          <w:rFonts w:ascii="Arial" w:hAnsi="Arial" w:cs="Arial"/>
          <w:sz w:val="18"/>
          <w:szCs w:val="18"/>
        </w:rPr>
        <w:t xml:space="preserve"> </w:t>
      </w:r>
    </w:p>
    <w:p w14:paraId="39DF3DCD"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2.1.</w:t>
      </w:r>
      <w:r w:rsidRPr="00BB3A8B">
        <w:rPr>
          <w:rStyle w:val="tabchar"/>
          <w:rFonts w:ascii="Arial" w:hAnsi="Arial" w:cs="Arial"/>
          <w:sz w:val="18"/>
          <w:szCs w:val="18"/>
        </w:rPr>
        <w:tab/>
      </w:r>
      <w:r w:rsidRPr="00BB3A8B">
        <w:rPr>
          <w:rStyle w:val="normaltextrun"/>
          <w:rFonts w:ascii="Arial" w:hAnsi="Arial" w:cs="Arial"/>
          <w:sz w:val="18"/>
          <w:szCs w:val="18"/>
        </w:rPr>
        <w:t xml:space="preserve">Op de Overeenkomst zijn de Algemene Inkoopvoorwaarden Provincies 2022 voor leveringen en diensten van de Provincie Utrecht (hierna te noemen: AIV 2022) van toepassing. Andere algemene of bijzondere voorwaarden in welke vorm of met welke benaming dan ook, waaronder begrepen de algemene voorwaarden van Opdrachtnemer, zijn niet van toepassing. </w:t>
      </w:r>
    </w:p>
    <w:p w14:paraId="4452AE93"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2.2.</w:t>
      </w:r>
      <w:r w:rsidRPr="00BB3A8B">
        <w:rPr>
          <w:rStyle w:val="tabchar"/>
          <w:rFonts w:ascii="Arial" w:hAnsi="Arial" w:cs="Arial"/>
          <w:sz w:val="18"/>
          <w:szCs w:val="18"/>
        </w:rPr>
        <w:tab/>
      </w:r>
      <w:r w:rsidRPr="00BB3A8B">
        <w:rPr>
          <w:rStyle w:val="normaltextrun"/>
          <w:rFonts w:ascii="Arial" w:hAnsi="Arial" w:cs="Arial"/>
          <w:sz w:val="18"/>
          <w:szCs w:val="18"/>
        </w:rPr>
        <w:t xml:space="preserve">De AIV 2022 zijn digitaal te vinden c.q. te downloaden op: </w:t>
      </w:r>
      <w:hyperlink r:id="rId22" w:tgtFrame="_blank" w:history="1">
        <w:r w:rsidRPr="00BB3A8B">
          <w:rPr>
            <w:rStyle w:val="normaltextrun"/>
            <w:rFonts w:ascii="Arial" w:hAnsi="Arial" w:cs="Arial"/>
            <w:color w:val="0000FF"/>
            <w:sz w:val="18"/>
            <w:szCs w:val="18"/>
            <w:u w:val="single"/>
          </w:rPr>
          <w:t>https://www.provincie-utrecht.nl/loket/inkopen-en-aanbesteden</w:t>
        </w:r>
      </w:hyperlink>
      <w:r w:rsidRPr="00BB3A8B">
        <w:rPr>
          <w:rStyle w:val="normaltextrun"/>
          <w:rFonts w:ascii="Arial" w:hAnsi="Arial" w:cs="Arial"/>
          <w:sz w:val="18"/>
          <w:szCs w:val="18"/>
        </w:rPr>
        <w:t xml:space="preserve">. </w:t>
      </w:r>
    </w:p>
    <w:p w14:paraId="330013B9"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eop"/>
          <w:rFonts w:ascii="Arial" w:hAnsi="Arial" w:cs="Arial"/>
          <w:sz w:val="18"/>
          <w:szCs w:val="18"/>
        </w:rPr>
        <w:t xml:space="preserve"> </w:t>
      </w:r>
    </w:p>
    <w:p w14:paraId="25015D47"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t>3.</w:t>
      </w:r>
      <w:r w:rsidRPr="00BB3A8B">
        <w:rPr>
          <w:rStyle w:val="tabchar"/>
          <w:rFonts w:ascii="Arial" w:hAnsi="Arial" w:cs="Arial"/>
          <w:sz w:val="18"/>
          <w:szCs w:val="18"/>
        </w:rPr>
        <w:tab/>
      </w:r>
      <w:r w:rsidRPr="00BB3A8B">
        <w:rPr>
          <w:rStyle w:val="normaltextrun"/>
          <w:rFonts w:ascii="Arial" w:hAnsi="Arial" w:cs="Arial"/>
          <w:b/>
          <w:bCs/>
          <w:sz w:val="18"/>
          <w:szCs w:val="18"/>
        </w:rPr>
        <w:t>Werkzaamheden.</w:t>
      </w:r>
      <w:r w:rsidRPr="00BB3A8B">
        <w:rPr>
          <w:rStyle w:val="eop"/>
          <w:rFonts w:ascii="Arial" w:hAnsi="Arial" w:cs="Arial"/>
          <w:sz w:val="18"/>
          <w:szCs w:val="18"/>
        </w:rPr>
        <w:t xml:space="preserve"> </w:t>
      </w:r>
    </w:p>
    <w:p w14:paraId="406421B1" w14:textId="77777777" w:rsidR="0094449B" w:rsidRPr="00BB3A8B" w:rsidRDefault="0094449B" w:rsidP="005423DD">
      <w:pPr>
        <w:pStyle w:val="paragraph"/>
        <w:spacing w:before="0" w:beforeAutospacing="0" w:after="0" w:afterAutospacing="0"/>
        <w:ind w:left="705" w:hanging="705"/>
        <w:textAlignment w:val="baseline"/>
        <w:rPr>
          <w:rStyle w:val="normaltextrun"/>
          <w:rFonts w:ascii="Arial" w:hAnsi="Arial" w:cs="Arial"/>
          <w:sz w:val="18"/>
          <w:szCs w:val="18"/>
        </w:rPr>
      </w:pPr>
      <w:r w:rsidRPr="00BB3A8B">
        <w:rPr>
          <w:rStyle w:val="normaltextrun"/>
          <w:rFonts w:ascii="Arial" w:hAnsi="Arial" w:cs="Arial"/>
          <w:sz w:val="18"/>
          <w:szCs w:val="18"/>
        </w:rPr>
        <w:t>3.1.</w:t>
      </w:r>
      <w:r w:rsidRPr="00BB3A8B">
        <w:rPr>
          <w:rStyle w:val="tabchar"/>
          <w:rFonts w:ascii="Arial" w:hAnsi="Arial" w:cs="Arial"/>
          <w:sz w:val="18"/>
          <w:szCs w:val="18"/>
        </w:rPr>
        <w:tab/>
      </w:r>
      <w:r w:rsidRPr="00BB3A8B">
        <w:rPr>
          <w:rStyle w:val="normaltextrun"/>
          <w:rFonts w:ascii="Arial" w:hAnsi="Arial" w:cs="Arial"/>
          <w:sz w:val="18"/>
          <w:szCs w:val="18"/>
        </w:rPr>
        <w:t xml:space="preserve">De werkzaamheden ten behoeve van de opdracht bestaan uit hetgeen is opgenomen in de Aanbestedingsstukken en Inschrijving. </w:t>
      </w:r>
    </w:p>
    <w:p w14:paraId="1C1E661E"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3.2.</w:t>
      </w:r>
      <w:r w:rsidRPr="00BB3A8B">
        <w:rPr>
          <w:rStyle w:val="tabchar"/>
          <w:rFonts w:ascii="Arial" w:hAnsi="Arial" w:cs="Arial"/>
          <w:sz w:val="18"/>
          <w:szCs w:val="18"/>
        </w:rPr>
        <w:tab/>
      </w:r>
      <w:r w:rsidRPr="00BB3A8B">
        <w:rPr>
          <w:rStyle w:val="normaltextrun"/>
          <w:rFonts w:ascii="Arial" w:hAnsi="Arial" w:cs="Arial"/>
          <w:sz w:val="18"/>
          <w:szCs w:val="18"/>
        </w:rPr>
        <w:t>De dienstverlening zal worden verricht op de wijze als weergegeven in deze Overeenkomst en de aanbestedingsstukken. Voor zover deze Overeenkomst in strijd is met de Aanbestedingsstukken prevaleert deze Overeenkomst. Voor zover de Aanbestedingsstukken met elkaar in tegenspraak zijn, geldt ten aanzien van deze Overeenkomst de navolgende rangorde zoals hieronder vermeld, waarbij de hoger genoemde bijlage prevaleert boven de lager genoemde:</w:t>
      </w:r>
      <w:r w:rsidRPr="00BB3A8B">
        <w:rPr>
          <w:rStyle w:val="eop"/>
          <w:rFonts w:ascii="Arial" w:hAnsi="Arial" w:cs="Arial"/>
          <w:sz w:val="18"/>
          <w:szCs w:val="18"/>
        </w:rPr>
        <w:t xml:space="preserve"> </w:t>
      </w:r>
    </w:p>
    <w:p w14:paraId="554057FA" w14:textId="12B64DCB" w:rsidR="0094449B" w:rsidRPr="00BB3A8B" w:rsidRDefault="0094449B" w:rsidP="005423DD">
      <w:pPr>
        <w:pStyle w:val="paragraph"/>
        <w:numPr>
          <w:ilvl w:val="0"/>
          <w:numId w:val="50"/>
        </w:numPr>
        <w:tabs>
          <w:tab w:val="clear" w:pos="720"/>
          <w:tab w:val="num" w:pos="1134"/>
        </w:tabs>
        <w:spacing w:before="0" w:beforeAutospacing="0" w:after="0" w:afterAutospacing="0"/>
        <w:ind w:left="1418" w:hanging="425"/>
        <w:textAlignment w:val="baseline"/>
        <w:rPr>
          <w:rFonts w:ascii="Arial" w:hAnsi="Arial" w:cs="Arial"/>
          <w:sz w:val="18"/>
          <w:szCs w:val="18"/>
        </w:rPr>
      </w:pPr>
      <w:r w:rsidRPr="00BB3A8B">
        <w:rPr>
          <w:rStyle w:val="normaltextrun"/>
          <w:rFonts w:ascii="Arial" w:hAnsi="Arial" w:cs="Arial"/>
          <w:sz w:val="18"/>
          <w:szCs w:val="18"/>
        </w:rPr>
        <w:lastRenderedPageBreak/>
        <w:t xml:space="preserve">nota’s van inlichtingen, waarbij het gestelde in de meest recente nota van inlichtingen prevaleert; </w:t>
      </w:r>
    </w:p>
    <w:p w14:paraId="207BEBD0" w14:textId="1121D429" w:rsidR="0094449B" w:rsidRPr="00BB3A8B" w:rsidRDefault="0094449B" w:rsidP="005423DD">
      <w:pPr>
        <w:pStyle w:val="paragraph"/>
        <w:numPr>
          <w:ilvl w:val="0"/>
          <w:numId w:val="51"/>
        </w:numPr>
        <w:spacing w:before="0" w:beforeAutospacing="0" w:after="0" w:afterAutospacing="0"/>
        <w:ind w:left="1080" w:hanging="87"/>
        <w:textAlignment w:val="baseline"/>
        <w:rPr>
          <w:rFonts w:ascii="Arial" w:hAnsi="Arial" w:cs="Arial"/>
          <w:sz w:val="18"/>
          <w:szCs w:val="18"/>
        </w:rPr>
      </w:pPr>
      <w:r w:rsidRPr="00BB3A8B">
        <w:rPr>
          <w:rStyle w:val="normaltextrun"/>
          <w:rFonts w:ascii="Arial" w:hAnsi="Arial" w:cs="Arial"/>
          <w:sz w:val="18"/>
          <w:szCs w:val="18"/>
        </w:rPr>
        <w:t xml:space="preserve">de Aanbestedingsleidraad, inclusief </w:t>
      </w:r>
      <w:r w:rsidR="00A44953" w:rsidRPr="00BB3A8B">
        <w:rPr>
          <w:rStyle w:val="normaltextrun"/>
          <w:rFonts w:ascii="Arial" w:hAnsi="Arial" w:cs="Arial"/>
          <w:sz w:val="18"/>
          <w:szCs w:val="18"/>
        </w:rPr>
        <w:t>B</w:t>
      </w:r>
      <w:r w:rsidRPr="00BB3A8B">
        <w:rPr>
          <w:rStyle w:val="normaltextrun"/>
          <w:rFonts w:ascii="Arial" w:hAnsi="Arial" w:cs="Arial"/>
          <w:sz w:val="18"/>
          <w:szCs w:val="18"/>
        </w:rPr>
        <w:t>ijlagen</w:t>
      </w:r>
      <w:r w:rsidR="00A44953" w:rsidRPr="00BB3A8B">
        <w:rPr>
          <w:rStyle w:val="normaltextrun"/>
          <w:rFonts w:ascii="Arial" w:hAnsi="Arial" w:cs="Arial"/>
          <w:sz w:val="18"/>
          <w:szCs w:val="18"/>
        </w:rPr>
        <w:t xml:space="preserve"> (behoudens AIV 2022)</w:t>
      </w:r>
      <w:r w:rsidRPr="00BB3A8B">
        <w:rPr>
          <w:rStyle w:val="normaltextrun"/>
          <w:rFonts w:ascii="Arial" w:hAnsi="Arial" w:cs="Arial"/>
          <w:sz w:val="18"/>
          <w:szCs w:val="18"/>
        </w:rPr>
        <w:t xml:space="preserve">; </w:t>
      </w:r>
    </w:p>
    <w:p w14:paraId="77987E4E" w14:textId="77777777" w:rsidR="0094449B" w:rsidRPr="00BB3A8B" w:rsidRDefault="0094449B" w:rsidP="005423DD">
      <w:pPr>
        <w:pStyle w:val="paragraph"/>
        <w:numPr>
          <w:ilvl w:val="0"/>
          <w:numId w:val="52"/>
        </w:numPr>
        <w:spacing w:before="0" w:beforeAutospacing="0" w:after="0" w:afterAutospacing="0"/>
        <w:ind w:left="1080" w:hanging="87"/>
        <w:textAlignment w:val="baseline"/>
        <w:rPr>
          <w:rFonts w:ascii="Arial" w:hAnsi="Arial" w:cs="Arial"/>
          <w:sz w:val="18"/>
          <w:szCs w:val="18"/>
        </w:rPr>
      </w:pPr>
      <w:r w:rsidRPr="00BB3A8B">
        <w:rPr>
          <w:rStyle w:val="normaltextrun"/>
          <w:rFonts w:ascii="Arial" w:hAnsi="Arial" w:cs="Arial"/>
          <w:sz w:val="18"/>
          <w:szCs w:val="18"/>
        </w:rPr>
        <w:t xml:space="preserve">AIV 2022; </w:t>
      </w:r>
    </w:p>
    <w:p w14:paraId="30326169" w14:textId="01E3790C" w:rsidR="0094449B" w:rsidRPr="00BB3A8B" w:rsidRDefault="0094449B" w:rsidP="005423DD">
      <w:pPr>
        <w:pStyle w:val="paragraph"/>
        <w:numPr>
          <w:ilvl w:val="0"/>
          <w:numId w:val="53"/>
        </w:numPr>
        <w:spacing w:before="0" w:beforeAutospacing="0" w:after="0" w:afterAutospacing="0"/>
        <w:ind w:left="1080" w:hanging="87"/>
        <w:textAlignment w:val="baseline"/>
        <w:rPr>
          <w:rFonts w:ascii="Arial" w:hAnsi="Arial" w:cs="Arial"/>
          <w:sz w:val="18"/>
          <w:szCs w:val="18"/>
        </w:rPr>
      </w:pPr>
      <w:r w:rsidRPr="00BB3A8B">
        <w:rPr>
          <w:rStyle w:val="normaltextrun"/>
          <w:rFonts w:ascii="Arial" w:hAnsi="Arial" w:cs="Arial"/>
          <w:sz w:val="18"/>
          <w:szCs w:val="18"/>
        </w:rPr>
        <w:t xml:space="preserve">de Inschrijving van inschrijver inclusief bijlagen. </w:t>
      </w:r>
    </w:p>
    <w:p w14:paraId="185FBBEF" w14:textId="4B33F0A8"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3.3.</w:t>
      </w:r>
      <w:r w:rsidRPr="00BB3A8B">
        <w:rPr>
          <w:rStyle w:val="tabchar"/>
          <w:rFonts w:ascii="Arial" w:hAnsi="Arial" w:cs="Arial"/>
          <w:sz w:val="18"/>
          <w:szCs w:val="18"/>
        </w:rPr>
        <w:tab/>
      </w:r>
      <w:r w:rsidRPr="00BB3A8B">
        <w:rPr>
          <w:rStyle w:val="normaltextrun"/>
          <w:rFonts w:ascii="Arial" w:hAnsi="Arial" w:cs="Arial"/>
          <w:sz w:val="18"/>
          <w:szCs w:val="18"/>
        </w:rPr>
        <w:t xml:space="preserve">Opdrachtnemer zal zijn prestaties goed en zorgvuldig uitvoeren met inachtneming van de belangen van Opdrachtgever, waarbij Opdrachtnemer Opdrachtgever tijdig en adequaat van mogelijke problemen bij de uitvoering van de Overeenkomst informeert. </w:t>
      </w:r>
    </w:p>
    <w:p w14:paraId="2BB96D02"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eop"/>
          <w:rFonts w:ascii="Arial" w:hAnsi="Arial" w:cs="Arial"/>
          <w:sz w:val="18"/>
          <w:szCs w:val="18"/>
        </w:rPr>
        <w:t xml:space="preserve"> </w:t>
      </w:r>
    </w:p>
    <w:p w14:paraId="0397AD83"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t>4.</w:t>
      </w:r>
      <w:r w:rsidRPr="00BB3A8B">
        <w:rPr>
          <w:rStyle w:val="tabchar"/>
          <w:rFonts w:ascii="Arial" w:hAnsi="Arial" w:cs="Arial"/>
          <w:sz w:val="18"/>
          <w:szCs w:val="18"/>
        </w:rPr>
        <w:tab/>
      </w:r>
      <w:r w:rsidRPr="00BB3A8B">
        <w:rPr>
          <w:rStyle w:val="normaltextrun"/>
          <w:rFonts w:ascii="Arial" w:hAnsi="Arial" w:cs="Arial"/>
          <w:b/>
          <w:bCs/>
          <w:sz w:val="18"/>
          <w:szCs w:val="18"/>
        </w:rPr>
        <w:t>Inwerkingtreding en duur.</w:t>
      </w:r>
      <w:r w:rsidRPr="00BB3A8B">
        <w:rPr>
          <w:rStyle w:val="eop"/>
          <w:rFonts w:ascii="Arial" w:hAnsi="Arial" w:cs="Arial"/>
          <w:sz w:val="18"/>
          <w:szCs w:val="18"/>
        </w:rPr>
        <w:t xml:space="preserve"> </w:t>
      </w:r>
    </w:p>
    <w:p w14:paraId="6CE82E83" w14:textId="0AA84F79"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4.1.</w:t>
      </w:r>
      <w:r w:rsidRPr="00BB3A8B">
        <w:rPr>
          <w:rStyle w:val="tabchar"/>
          <w:rFonts w:ascii="Arial" w:hAnsi="Arial" w:cs="Arial"/>
          <w:sz w:val="18"/>
          <w:szCs w:val="18"/>
        </w:rPr>
        <w:tab/>
      </w:r>
      <w:r w:rsidRPr="00BB3A8B">
        <w:rPr>
          <w:rStyle w:val="normaltextrun"/>
          <w:rFonts w:ascii="Arial" w:hAnsi="Arial" w:cs="Arial"/>
          <w:sz w:val="18"/>
          <w:szCs w:val="18"/>
        </w:rPr>
        <w:t xml:space="preserve">Deze Overeenkomst treedt in werking op </w:t>
      </w:r>
      <w:r w:rsidR="00F538D3" w:rsidRPr="00BB3A8B">
        <w:rPr>
          <w:rStyle w:val="normaltextrun"/>
          <w:rFonts w:ascii="Arial" w:hAnsi="Arial" w:cs="Arial"/>
          <w:sz w:val="18"/>
          <w:szCs w:val="18"/>
          <w:highlight w:val="yellow"/>
        </w:rPr>
        <w:t>&lt;datum&gt;</w:t>
      </w:r>
      <w:r w:rsidRPr="00BB3A8B">
        <w:rPr>
          <w:rStyle w:val="normaltextrun"/>
          <w:rFonts w:ascii="Arial" w:hAnsi="Arial" w:cs="Arial"/>
          <w:sz w:val="18"/>
          <w:szCs w:val="18"/>
          <w:highlight w:val="yellow"/>
        </w:rPr>
        <w:t>,</w:t>
      </w:r>
      <w:r w:rsidRPr="00BB3A8B">
        <w:rPr>
          <w:rStyle w:val="normaltextrun"/>
          <w:rFonts w:ascii="Arial" w:hAnsi="Arial" w:cs="Arial"/>
          <w:sz w:val="18"/>
          <w:szCs w:val="18"/>
        </w:rPr>
        <w:t xml:space="preserve"> voor een</w:t>
      </w:r>
      <w:r w:rsidR="001E6B70" w:rsidRPr="00BB3A8B">
        <w:rPr>
          <w:rStyle w:val="normaltextrun"/>
          <w:rFonts w:ascii="Arial" w:hAnsi="Arial" w:cs="Arial"/>
          <w:sz w:val="18"/>
          <w:szCs w:val="18"/>
        </w:rPr>
        <w:t xml:space="preserve"> initiële</w:t>
      </w:r>
      <w:r w:rsidRPr="00BB3A8B">
        <w:rPr>
          <w:rStyle w:val="normaltextrun"/>
          <w:rFonts w:ascii="Arial" w:hAnsi="Arial" w:cs="Arial"/>
          <w:sz w:val="18"/>
          <w:szCs w:val="18"/>
        </w:rPr>
        <w:t xml:space="preserve"> looptijd </w:t>
      </w:r>
      <w:r w:rsidR="00A44953" w:rsidRPr="00BB3A8B">
        <w:rPr>
          <w:rStyle w:val="normaltextrun"/>
          <w:rFonts w:ascii="Arial" w:hAnsi="Arial" w:cs="Arial"/>
          <w:sz w:val="18"/>
          <w:szCs w:val="18"/>
        </w:rPr>
        <w:t xml:space="preserve">van </w:t>
      </w:r>
      <w:r w:rsidR="001E6B70" w:rsidRPr="00BB3A8B">
        <w:rPr>
          <w:rStyle w:val="normaltextrun"/>
          <w:rFonts w:ascii="Arial" w:hAnsi="Arial" w:cs="Arial"/>
          <w:sz w:val="18"/>
          <w:szCs w:val="18"/>
        </w:rPr>
        <w:t>6</w:t>
      </w:r>
      <w:r w:rsidR="0081568C" w:rsidRPr="00BB3A8B">
        <w:rPr>
          <w:rStyle w:val="normaltextrun"/>
          <w:rFonts w:ascii="Arial" w:hAnsi="Arial" w:cs="Arial"/>
          <w:sz w:val="18"/>
          <w:szCs w:val="18"/>
        </w:rPr>
        <w:t xml:space="preserve"> maanden</w:t>
      </w:r>
      <w:r w:rsidR="00BB35A0" w:rsidRPr="00BB3A8B">
        <w:rPr>
          <w:rStyle w:val="normaltextrun"/>
          <w:rFonts w:ascii="Arial" w:hAnsi="Arial" w:cs="Arial"/>
          <w:sz w:val="18"/>
          <w:szCs w:val="18"/>
        </w:rPr>
        <w:t xml:space="preserve"> waarop de Overeenkomst van rechtswege eindigt</w:t>
      </w:r>
      <w:r w:rsidR="00A44953" w:rsidRPr="00BB3A8B">
        <w:rPr>
          <w:rStyle w:val="normaltextrun"/>
          <w:rFonts w:ascii="Arial" w:hAnsi="Arial" w:cs="Arial"/>
          <w:sz w:val="18"/>
          <w:szCs w:val="18"/>
        </w:rPr>
        <w:t xml:space="preserve"> tenzij Opdrachtgever </w:t>
      </w:r>
      <w:r w:rsidR="001E6B70" w:rsidRPr="00BB3A8B">
        <w:rPr>
          <w:rStyle w:val="normaltextrun"/>
          <w:rFonts w:ascii="Arial" w:hAnsi="Arial" w:cs="Arial"/>
          <w:sz w:val="18"/>
          <w:szCs w:val="18"/>
        </w:rPr>
        <w:t>schriftelijk aangeeft de Overeenkomst te willen verlengen. De Overeenkomst kan maximaal 2 maal met telkens maximaal 6 maanden worden verlengd</w:t>
      </w:r>
      <w:r w:rsidR="00A44953" w:rsidRPr="00BB3A8B">
        <w:rPr>
          <w:rStyle w:val="eop"/>
          <w:rFonts w:ascii="Arial" w:hAnsi="Arial" w:cs="Arial"/>
          <w:sz w:val="18"/>
          <w:szCs w:val="18"/>
        </w:rPr>
        <w:t>.</w:t>
      </w:r>
    </w:p>
    <w:p w14:paraId="0B78C092" w14:textId="6324193C"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4.2.</w:t>
      </w:r>
      <w:r w:rsidRPr="00BB3A8B">
        <w:rPr>
          <w:rStyle w:val="tabchar"/>
          <w:rFonts w:ascii="Arial" w:hAnsi="Arial" w:cs="Arial"/>
          <w:sz w:val="18"/>
          <w:szCs w:val="18"/>
        </w:rPr>
        <w:tab/>
      </w:r>
      <w:r w:rsidRPr="00BB3A8B">
        <w:rPr>
          <w:rStyle w:val="normaltextrun"/>
          <w:rFonts w:ascii="Arial" w:hAnsi="Arial" w:cs="Arial"/>
          <w:sz w:val="18"/>
          <w:szCs w:val="18"/>
        </w:rPr>
        <w:t>Indien door Opdrachtnemer reeds uitvoering aan de werkzaamheden is gegeven voordat deze Overeenkomst door Partijen is ondertekend, geschiedt de uitvoering voor rekening en risico van de Opdrachtnemer.</w:t>
      </w:r>
      <w:r w:rsidRPr="00BB3A8B">
        <w:rPr>
          <w:rStyle w:val="eop"/>
          <w:rFonts w:ascii="Arial" w:hAnsi="Arial" w:cs="Arial"/>
          <w:sz w:val="18"/>
          <w:szCs w:val="18"/>
        </w:rPr>
        <w:t xml:space="preserve"> </w:t>
      </w:r>
    </w:p>
    <w:p w14:paraId="32804B26" w14:textId="56B3A4E6"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4.</w:t>
      </w:r>
      <w:r w:rsidR="00BB35A0" w:rsidRPr="00BB3A8B">
        <w:rPr>
          <w:rStyle w:val="normaltextrun"/>
          <w:rFonts w:ascii="Arial" w:hAnsi="Arial" w:cs="Arial"/>
          <w:sz w:val="18"/>
          <w:szCs w:val="18"/>
        </w:rPr>
        <w:t>3</w:t>
      </w:r>
      <w:r w:rsidRPr="00BB3A8B">
        <w:rPr>
          <w:rStyle w:val="normaltextrun"/>
          <w:rFonts w:ascii="Arial" w:hAnsi="Arial" w:cs="Arial"/>
          <w:sz w:val="18"/>
          <w:szCs w:val="18"/>
        </w:rPr>
        <w:t>.</w:t>
      </w:r>
      <w:r w:rsidRPr="00BB3A8B">
        <w:rPr>
          <w:rStyle w:val="tabchar"/>
          <w:rFonts w:ascii="Arial" w:hAnsi="Arial" w:cs="Arial"/>
          <w:sz w:val="18"/>
          <w:szCs w:val="18"/>
        </w:rPr>
        <w:tab/>
      </w:r>
      <w:r w:rsidRPr="00BB3A8B">
        <w:rPr>
          <w:rStyle w:val="normaltextrun"/>
          <w:rFonts w:ascii="Arial" w:hAnsi="Arial" w:cs="Arial"/>
          <w:sz w:val="18"/>
          <w:szCs w:val="18"/>
        </w:rPr>
        <w:t xml:space="preserve">Deze Overeenkomst kan door de Provincie te allen tijde worden beëindigd met in acht name van een opzegtermijn van 60 kalenderdagen. </w:t>
      </w:r>
    </w:p>
    <w:p w14:paraId="7ECFCDCA" w14:textId="149F7542"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sz w:val="18"/>
          <w:szCs w:val="18"/>
        </w:rPr>
        <w:t>4.</w:t>
      </w:r>
      <w:r w:rsidR="00BB35A0" w:rsidRPr="00BB3A8B">
        <w:rPr>
          <w:rStyle w:val="normaltextrun"/>
          <w:rFonts w:ascii="Arial" w:hAnsi="Arial" w:cs="Arial"/>
          <w:sz w:val="18"/>
          <w:szCs w:val="18"/>
        </w:rPr>
        <w:t>4</w:t>
      </w:r>
      <w:r w:rsidRPr="00BB3A8B">
        <w:rPr>
          <w:rStyle w:val="normaltextrun"/>
          <w:rFonts w:ascii="Arial" w:hAnsi="Arial" w:cs="Arial"/>
          <w:sz w:val="18"/>
          <w:szCs w:val="18"/>
        </w:rPr>
        <w:t>.</w:t>
      </w:r>
      <w:r w:rsidRPr="00BB3A8B">
        <w:rPr>
          <w:rStyle w:val="tabchar"/>
          <w:rFonts w:ascii="Arial" w:hAnsi="Arial" w:cs="Arial"/>
          <w:sz w:val="18"/>
          <w:szCs w:val="18"/>
        </w:rPr>
        <w:tab/>
      </w:r>
      <w:r w:rsidRPr="00BB3A8B">
        <w:rPr>
          <w:rStyle w:val="normaltextrun"/>
          <w:rFonts w:ascii="Arial" w:hAnsi="Arial" w:cs="Arial"/>
          <w:sz w:val="18"/>
          <w:szCs w:val="18"/>
        </w:rPr>
        <w:t>Een opzegging door de Provincie geschiedt schriftelijk.</w:t>
      </w:r>
      <w:r w:rsidRPr="00BB3A8B">
        <w:rPr>
          <w:rStyle w:val="eop"/>
          <w:rFonts w:ascii="Arial" w:hAnsi="Arial" w:cs="Arial"/>
          <w:sz w:val="18"/>
          <w:szCs w:val="18"/>
        </w:rPr>
        <w:t xml:space="preserve"> </w:t>
      </w:r>
    </w:p>
    <w:p w14:paraId="0516A82F"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eop"/>
          <w:rFonts w:ascii="Arial" w:hAnsi="Arial" w:cs="Arial"/>
          <w:sz w:val="18"/>
          <w:szCs w:val="18"/>
        </w:rPr>
        <w:t xml:space="preserve"> </w:t>
      </w:r>
    </w:p>
    <w:p w14:paraId="513ED8D5" w14:textId="77777777" w:rsidR="0094449B" w:rsidRPr="00BB3A8B" w:rsidRDefault="0094449B"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t>5.</w:t>
      </w:r>
      <w:r w:rsidRPr="00BB3A8B">
        <w:rPr>
          <w:rStyle w:val="tabchar"/>
          <w:rFonts w:ascii="Arial" w:hAnsi="Arial" w:cs="Arial"/>
          <w:sz w:val="18"/>
          <w:szCs w:val="18"/>
        </w:rPr>
        <w:tab/>
      </w:r>
      <w:r w:rsidRPr="00BB3A8B">
        <w:rPr>
          <w:rStyle w:val="normaltextrun"/>
          <w:rFonts w:ascii="Arial" w:hAnsi="Arial" w:cs="Arial"/>
          <w:b/>
          <w:bCs/>
          <w:sz w:val="18"/>
          <w:szCs w:val="18"/>
        </w:rPr>
        <w:t>Prijs en betaling.</w:t>
      </w:r>
      <w:r w:rsidRPr="00BB3A8B">
        <w:rPr>
          <w:rStyle w:val="eop"/>
          <w:rFonts w:ascii="Arial" w:hAnsi="Arial" w:cs="Arial"/>
          <w:sz w:val="18"/>
          <w:szCs w:val="18"/>
        </w:rPr>
        <w:t xml:space="preserve"> </w:t>
      </w:r>
    </w:p>
    <w:p w14:paraId="73114156"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5.1.</w:t>
      </w:r>
      <w:r w:rsidRPr="00BB3A8B">
        <w:rPr>
          <w:rStyle w:val="tabchar"/>
          <w:rFonts w:ascii="Arial" w:hAnsi="Arial" w:cs="Arial"/>
          <w:sz w:val="18"/>
          <w:szCs w:val="18"/>
        </w:rPr>
        <w:tab/>
      </w:r>
      <w:r w:rsidRPr="00BB3A8B">
        <w:rPr>
          <w:rStyle w:val="normaltextrun"/>
          <w:rFonts w:ascii="Arial" w:hAnsi="Arial" w:cs="Arial"/>
          <w:sz w:val="18"/>
          <w:szCs w:val="18"/>
        </w:rPr>
        <w:t xml:space="preserve">Opdrachtnemer zal de werkzaamheden verrichten tegen de prijzen zoals opgenomen in de Inschrijving en conform het na ondertekenen van deze Overeenkomst op te stellen betaalschema. </w:t>
      </w:r>
    </w:p>
    <w:p w14:paraId="780477E6"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5.2.</w:t>
      </w:r>
      <w:r w:rsidRPr="00BB3A8B">
        <w:rPr>
          <w:rStyle w:val="tabchar"/>
          <w:rFonts w:ascii="Arial" w:hAnsi="Arial" w:cs="Arial"/>
          <w:sz w:val="18"/>
          <w:szCs w:val="18"/>
        </w:rPr>
        <w:tab/>
      </w:r>
      <w:r w:rsidRPr="00BB3A8B">
        <w:rPr>
          <w:rStyle w:val="normaltextrun"/>
          <w:rFonts w:ascii="Arial" w:hAnsi="Arial" w:cs="Arial"/>
          <w:sz w:val="18"/>
          <w:szCs w:val="18"/>
        </w:rPr>
        <w:t>De prijs en de tarieven zijn exclusief BTW en betreffen alle in het kader van de Overeenkomst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r w:rsidRPr="00BB3A8B">
        <w:rPr>
          <w:rStyle w:val="eop"/>
          <w:rFonts w:ascii="Arial" w:hAnsi="Arial" w:cs="Arial"/>
          <w:sz w:val="18"/>
          <w:szCs w:val="18"/>
        </w:rPr>
        <w:t xml:space="preserve"> </w:t>
      </w:r>
    </w:p>
    <w:p w14:paraId="5E78B5E7" w14:textId="77777777" w:rsidR="0094449B" w:rsidRPr="00BB3A8B" w:rsidRDefault="0094449B"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 xml:space="preserve">5.3. </w:t>
      </w:r>
      <w:r w:rsidRPr="00BB3A8B">
        <w:rPr>
          <w:rStyle w:val="tabchar"/>
          <w:rFonts w:ascii="Arial" w:hAnsi="Arial" w:cs="Arial"/>
          <w:sz w:val="18"/>
          <w:szCs w:val="18"/>
        </w:rPr>
        <w:tab/>
      </w:r>
      <w:r w:rsidRPr="00BB3A8B">
        <w:rPr>
          <w:rStyle w:val="normaltextrun"/>
          <w:rFonts w:ascii="Arial" w:hAnsi="Arial" w:cs="Arial"/>
          <w:sz w:val="18"/>
          <w:szCs w:val="18"/>
        </w:rPr>
        <w:t>Iedere door Opdrachtnemer aan de Provincie toegestuurde factuur, dient te voldoen aan de wettelijke gestelde factuurvereisten en dienen een specificatie van de uitgevoerde werkzaamheden te bevatten.</w:t>
      </w:r>
      <w:r w:rsidRPr="00BB3A8B">
        <w:rPr>
          <w:rStyle w:val="eop"/>
          <w:rFonts w:ascii="Arial" w:hAnsi="Arial" w:cs="Arial"/>
          <w:sz w:val="18"/>
          <w:szCs w:val="18"/>
        </w:rPr>
        <w:t xml:space="preserve"> </w:t>
      </w:r>
    </w:p>
    <w:p w14:paraId="176385DA" w14:textId="77777777" w:rsidR="0041381E" w:rsidRPr="00BB3A8B" w:rsidRDefault="0040204A" w:rsidP="005423DD">
      <w:pPr>
        <w:spacing w:line="240" w:lineRule="auto"/>
        <w:ind w:left="709" w:hanging="709"/>
        <w:rPr>
          <w:rFonts w:ascii="Arial" w:hAnsi="Arial" w:cs="Arial"/>
          <w:szCs w:val="18"/>
        </w:rPr>
      </w:pPr>
      <w:r w:rsidRPr="00BB3A8B">
        <w:rPr>
          <w:rFonts w:ascii="Arial" w:hAnsi="Arial" w:cs="Arial"/>
          <w:szCs w:val="18"/>
        </w:rPr>
        <w:t>5</w:t>
      </w:r>
      <w:r w:rsidR="00FC5B6F" w:rsidRPr="00BB3A8B">
        <w:rPr>
          <w:rFonts w:ascii="Arial" w:hAnsi="Arial" w:cs="Arial"/>
          <w:szCs w:val="18"/>
        </w:rPr>
        <w:t>.</w:t>
      </w:r>
      <w:r w:rsidRPr="00BB3A8B">
        <w:rPr>
          <w:rFonts w:ascii="Arial" w:hAnsi="Arial" w:cs="Arial"/>
          <w:szCs w:val="18"/>
        </w:rPr>
        <w:t>4</w:t>
      </w:r>
      <w:r w:rsidR="00FC5B6F" w:rsidRPr="00BB3A8B">
        <w:rPr>
          <w:rFonts w:ascii="Arial" w:hAnsi="Arial" w:cs="Arial"/>
          <w:szCs w:val="18"/>
        </w:rPr>
        <w:t>.</w:t>
      </w:r>
      <w:r w:rsidR="00FC5B6F" w:rsidRPr="00BB3A8B">
        <w:rPr>
          <w:rFonts w:ascii="Arial" w:hAnsi="Arial" w:cs="Arial"/>
          <w:szCs w:val="18"/>
        </w:rPr>
        <w:tab/>
      </w:r>
      <w:r w:rsidR="0041381E" w:rsidRPr="00BB3A8B">
        <w:rPr>
          <w:rFonts w:ascii="Arial" w:hAnsi="Arial" w:cs="Arial"/>
          <w:szCs w:val="18"/>
        </w:rPr>
        <w:t xml:space="preserve">Uw factuur dient bij voorkeur via Peppol te worden ingediend. Het Organisatie Identificatienummer (OIN) van de Provincie Utrecht is 00000001001797864000. </w:t>
      </w:r>
    </w:p>
    <w:p w14:paraId="459FE375" w14:textId="606DCE4C" w:rsidR="00FC5B6F" w:rsidRPr="00BB3A8B" w:rsidRDefault="0041381E" w:rsidP="005423DD">
      <w:pPr>
        <w:spacing w:line="240" w:lineRule="auto"/>
        <w:ind w:left="709"/>
        <w:rPr>
          <w:rFonts w:ascii="Arial" w:hAnsi="Arial" w:cs="Arial"/>
          <w:szCs w:val="18"/>
        </w:rPr>
      </w:pPr>
      <w:r w:rsidRPr="00BB3A8B">
        <w:rPr>
          <w:rFonts w:ascii="Arial" w:hAnsi="Arial" w:cs="Arial"/>
          <w:szCs w:val="18"/>
        </w:rPr>
        <w:t xml:space="preserve">Als uw organisatie nog niet aangesloten is via het Peppol netwerk dan kunt u de factuur ook via het E-verbinding platform naar ons sturen. Maak hiervoor eerst een gratis account aan op: </w:t>
      </w:r>
      <w:hyperlink r:id="rId23" w:history="1">
        <w:r w:rsidRPr="00BB3A8B">
          <w:rPr>
            <w:rStyle w:val="Hyperlink"/>
            <w:rFonts w:ascii="Arial" w:hAnsi="Arial" w:cs="Arial"/>
            <w:szCs w:val="18"/>
          </w:rPr>
          <w:t>https://econnect.eu/en/sending-made-easy/invoice-portal</w:t>
        </w:r>
      </w:hyperlink>
      <w:r w:rsidRPr="00BB3A8B">
        <w:rPr>
          <w:rFonts w:ascii="Arial" w:hAnsi="Arial" w:cs="Arial"/>
          <w:szCs w:val="18"/>
        </w:rPr>
        <w:t xml:space="preserve"> Indien het niet mogelijk is uw factuur te versturen via de eerdergenoemde opties dan dient u de factuur naar </w:t>
      </w:r>
      <w:hyperlink r:id="rId24" w:history="1">
        <w:r w:rsidRPr="00BB3A8B">
          <w:rPr>
            <w:rStyle w:val="Hyperlink"/>
            <w:rFonts w:ascii="Arial" w:hAnsi="Arial" w:cs="Arial"/>
            <w:szCs w:val="18"/>
          </w:rPr>
          <w:t>facturen@provincie-utrecht.nl</w:t>
        </w:r>
      </w:hyperlink>
      <w:r w:rsidRPr="00BB3A8B">
        <w:rPr>
          <w:rFonts w:ascii="Arial" w:hAnsi="Arial" w:cs="Arial"/>
          <w:szCs w:val="18"/>
        </w:rPr>
        <w:t xml:space="preserve"> te sturen. De facturen, inclusief bijbehorende bijlagen dienen per factuur in één PDF-format te worden aangeleverd.</w:t>
      </w:r>
    </w:p>
    <w:p w14:paraId="21E5E722" w14:textId="2E538E11" w:rsidR="00FC5B6F" w:rsidRPr="00BB3A8B" w:rsidRDefault="0040204A" w:rsidP="005423DD">
      <w:pPr>
        <w:spacing w:line="240" w:lineRule="auto"/>
        <w:ind w:left="709" w:hanging="709"/>
        <w:rPr>
          <w:rFonts w:ascii="Arial" w:hAnsi="Arial" w:cs="Arial"/>
          <w:szCs w:val="18"/>
        </w:rPr>
      </w:pPr>
      <w:r w:rsidRPr="00BB3A8B">
        <w:rPr>
          <w:rFonts w:ascii="Arial" w:hAnsi="Arial" w:cs="Arial"/>
          <w:szCs w:val="18"/>
        </w:rPr>
        <w:t>5</w:t>
      </w:r>
      <w:r w:rsidR="00FC5B6F" w:rsidRPr="00BB3A8B">
        <w:rPr>
          <w:rFonts w:ascii="Arial" w:hAnsi="Arial" w:cs="Arial"/>
          <w:szCs w:val="18"/>
        </w:rPr>
        <w:t>.</w:t>
      </w:r>
      <w:r w:rsidRPr="00BB3A8B">
        <w:rPr>
          <w:rFonts w:ascii="Arial" w:hAnsi="Arial" w:cs="Arial"/>
          <w:szCs w:val="18"/>
        </w:rPr>
        <w:t>5</w:t>
      </w:r>
      <w:r w:rsidR="00FC5B6F" w:rsidRPr="00BB3A8B">
        <w:rPr>
          <w:rFonts w:ascii="Arial" w:hAnsi="Arial" w:cs="Arial"/>
          <w:szCs w:val="18"/>
        </w:rPr>
        <w:t>.</w:t>
      </w:r>
      <w:r w:rsidR="00FC5B6F" w:rsidRPr="00BB3A8B">
        <w:rPr>
          <w:rFonts w:ascii="Arial" w:hAnsi="Arial" w:cs="Arial"/>
          <w:szCs w:val="18"/>
        </w:rPr>
        <w:tab/>
      </w:r>
      <w:r w:rsidR="00D07DDC" w:rsidRPr="00BB3A8B">
        <w:rPr>
          <w:rFonts w:ascii="Arial" w:hAnsi="Arial" w:cs="Arial"/>
          <w:szCs w:val="18"/>
        </w:rPr>
        <w:t>Opdrachtnemer</w:t>
      </w:r>
      <w:r w:rsidR="00FC5B6F" w:rsidRPr="00BB3A8B">
        <w:rPr>
          <w:rFonts w:ascii="Arial" w:hAnsi="Arial" w:cs="Arial"/>
          <w:szCs w:val="18"/>
        </w:rPr>
        <w:t xml:space="preserve"> factureert onder vermelding van </w:t>
      </w:r>
      <w:r w:rsidR="00FC5B6F" w:rsidRPr="00BB3A8B">
        <w:rPr>
          <w:rFonts w:ascii="Arial" w:hAnsi="Arial" w:cs="Arial"/>
          <w:b/>
          <w:szCs w:val="18"/>
        </w:rPr>
        <w:t>verplichtingennummer</w:t>
      </w:r>
      <w:r w:rsidR="00FC5B6F" w:rsidRPr="00BB3A8B">
        <w:rPr>
          <w:rFonts w:ascii="Arial" w:hAnsi="Arial" w:cs="Arial"/>
          <w:szCs w:val="18"/>
        </w:rPr>
        <w:t xml:space="preserve">: </w:t>
      </w:r>
      <w:r w:rsidR="00D07DDC" w:rsidRPr="00BB3A8B">
        <w:rPr>
          <w:rFonts w:ascii="Arial" w:hAnsi="Arial" w:cs="Arial"/>
          <w:szCs w:val="18"/>
          <w:highlight w:val="yellow"/>
        </w:rPr>
        <w:t>Nummer</w:t>
      </w:r>
      <w:r w:rsidR="00FC5B6F" w:rsidRPr="00BB3A8B">
        <w:rPr>
          <w:rFonts w:ascii="Arial" w:hAnsi="Arial" w:cs="Arial"/>
          <w:szCs w:val="18"/>
        </w:rPr>
        <w:t>.</w:t>
      </w:r>
    </w:p>
    <w:p w14:paraId="0031C306" w14:textId="5BE2F43A" w:rsidR="0041381E" w:rsidRPr="00BB3A8B" w:rsidRDefault="0040204A" w:rsidP="005423DD">
      <w:pPr>
        <w:spacing w:line="240" w:lineRule="auto"/>
        <w:ind w:left="709" w:hanging="709"/>
        <w:rPr>
          <w:rFonts w:ascii="Arial" w:hAnsi="Arial" w:cs="Arial"/>
          <w:szCs w:val="18"/>
        </w:rPr>
      </w:pPr>
      <w:r w:rsidRPr="1F6E4BEC">
        <w:rPr>
          <w:rFonts w:ascii="Arial" w:hAnsi="Arial" w:cs="Arial"/>
        </w:rPr>
        <w:t>5</w:t>
      </w:r>
      <w:r w:rsidR="00FC5B6F" w:rsidRPr="1F6E4BEC">
        <w:rPr>
          <w:rFonts w:ascii="Arial" w:hAnsi="Arial" w:cs="Arial"/>
        </w:rPr>
        <w:t>.</w:t>
      </w:r>
      <w:r w:rsidRPr="1F6E4BEC">
        <w:rPr>
          <w:rFonts w:ascii="Arial" w:hAnsi="Arial" w:cs="Arial"/>
        </w:rPr>
        <w:t>6</w:t>
      </w:r>
      <w:r w:rsidR="00FC5B6F" w:rsidRPr="1F6E4BEC">
        <w:rPr>
          <w:rFonts w:ascii="Arial" w:hAnsi="Arial" w:cs="Arial"/>
        </w:rPr>
        <w:t>.</w:t>
      </w:r>
      <w:r>
        <w:tab/>
      </w:r>
      <w:r w:rsidR="00FC5B6F" w:rsidRPr="1F6E4BEC">
        <w:rPr>
          <w:rFonts w:ascii="Arial" w:hAnsi="Arial" w:cs="Arial"/>
        </w:rPr>
        <w:t>Facturatie geschiedt:</w:t>
      </w:r>
      <w:r w:rsidR="00AB65A3" w:rsidRPr="1F6E4BEC">
        <w:rPr>
          <w:rFonts w:ascii="Arial" w:hAnsi="Arial" w:cs="Arial"/>
        </w:rPr>
        <w:t xml:space="preserve"> </w:t>
      </w:r>
      <w:r w:rsidR="005013FB" w:rsidRPr="1F6E4BEC">
        <w:rPr>
          <w:rFonts w:ascii="Arial" w:hAnsi="Arial" w:cs="Arial"/>
        </w:rPr>
        <w:t>Na oplevering van plan van aanpak €2.500,- excl. BTW</w:t>
      </w:r>
      <w:r w:rsidR="00E73ADC" w:rsidRPr="1F6E4BEC">
        <w:rPr>
          <w:rFonts w:ascii="Arial" w:hAnsi="Arial" w:cs="Arial"/>
        </w:rPr>
        <w:t xml:space="preserve">; </w:t>
      </w:r>
      <w:r w:rsidR="00770096" w:rsidRPr="1F6E4BEC">
        <w:rPr>
          <w:rFonts w:ascii="Arial" w:hAnsi="Arial" w:cs="Arial"/>
        </w:rPr>
        <w:t>bij aanvang werkzaamheden</w:t>
      </w:r>
      <w:r w:rsidR="00E73ADC" w:rsidRPr="1F6E4BEC">
        <w:rPr>
          <w:rFonts w:ascii="Arial" w:hAnsi="Arial" w:cs="Arial"/>
        </w:rPr>
        <w:t xml:space="preserve"> opstellen Duurzaam Bedrijfsplan 50%</w:t>
      </w:r>
      <w:r w:rsidR="00770096" w:rsidRPr="1F6E4BEC">
        <w:rPr>
          <w:rFonts w:ascii="Arial" w:hAnsi="Arial" w:cs="Arial"/>
        </w:rPr>
        <w:t xml:space="preserve"> van het resterend maximaal budget</w:t>
      </w:r>
      <w:r w:rsidR="00E73ADC" w:rsidRPr="1F6E4BEC">
        <w:rPr>
          <w:rFonts w:ascii="Arial" w:hAnsi="Arial" w:cs="Arial"/>
        </w:rPr>
        <w:t>, 50% na definitie</w:t>
      </w:r>
      <w:r w:rsidR="00770096" w:rsidRPr="1F6E4BEC">
        <w:rPr>
          <w:rFonts w:ascii="Arial" w:hAnsi="Arial" w:cs="Arial"/>
        </w:rPr>
        <w:t>ve</w:t>
      </w:r>
      <w:r w:rsidR="00E73ADC" w:rsidRPr="1F6E4BEC">
        <w:rPr>
          <w:rFonts w:ascii="Arial" w:hAnsi="Arial" w:cs="Arial"/>
        </w:rPr>
        <w:t xml:space="preserve"> oplever</w:t>
      </w:r>
      <w:r w:rsidR="00770096" w:rsidRPr="1F6E4BEC">
        <w:rPr>
          <w:rFonts w:ascii="Arial" w:hAnsi="Arial" w:cs="Arial"/>
        </w:rPr>
        <w:t>ing</w:t>
      </w:r>
      <w:r w:rsidR="00AB65A3" w:rsidRPr="1F6E4BEC">
        <w:rPr>
          <w:rFonts w:ascii="Arial" w:hAnsi="Arial" w:cs="Arial"/>
        </w:rPr>
        <w:t>.</w:t>
      </w:r>
      <w:r w:rsidR="00770096" w:rsidRPr="1F6E4BEC">
        <w:rPr>
          <w:rFonts w:ascii="Arial" w:hAnsi="Arial" w:cs="Arial"/>
        </w:rPr>
        <w:t xml:space="preserve"> Het voorgaande met inachtneming van de omstandigheid dat 10% van het maximum budget</w:t>
      </w:r>
      <w:r w:rsidR="00AB65A3" w:rsidRPr="1F6E4BEC">
        <w:rPr>
          <w:rFonts w:ascii="Arial" w:hAnsi="Arial" w:cs="Arial"/>
        </w:rPr>
        <w:t xml:space="preserve"> na oplevering DBP</w:t>
      </w:r>
      <w:r w:rsidR="00770096" w:rsidRPr="1F6E4BEC">
        <w:rPr>
          <w:rFonts w:ascii="Arial" w:hAnsi="Arial" w:cs="Arial"/>
        </w:rPr>
        <w:t xml:space="preserve"> aan de agrarisch ondernemer moet worden gefactureerd (en daarmee 90% aan de Provincie).</w:t>
      </w:r>
    </w:p>
    <w:p w14:paraId="76FD6906" w14:textId="70F54C41" w:rsidR="0040204A" w:rsidRPr="00BB3A8B" w:rsidRDefault="0041381E" w:rsidP="005423DD">
      <w:pPr>
        <w:spacing w:line="240" w:lineRule="auto"/>
        <w:ind w:left="709" w:hanging="709"/>
        <w:rPr>
          <w:rFonts w:ascii="Arial" w:hAnsi="Arial" w:cs="Arial"/>
          <w:szCs w:val="18"/>
        </w:rPr>
      </w:pPr>
      <w:r w:rsidRPr="00BB3A8B">
        <w:rPr>
          <w:rFonts w:ascii="Arial" w:hAnsi="Arial" w:cs="Arial"/>
          <w:szCs w:val="18"/>
        </w:rPr>
        <w:t>5.7</w:t>
      </w:r>
      <w:r w:rsidRPr="00BB3A8B">
        <w:rPr>
          <w:rFonts w:ascii="Arial" w:hAnsi="Arial" w:cs="Arial"/>
          <w:szCs w:val="18"/>
        </w:rPr>
        <w:tab/>
      </w:r>
      <w:r w:rsidR="00D07DDC" w:rsidRPr="00BB3A8B">
        <w:rPr>
          <w:rFonts w:ascii="Arial" w:hAnsi="Arial" w:cs="Arial"/>
          <w:szCs w:val="18"/>
        </w:rPr>
        <w:t>Betalingstermijn is 30 kalenderdagen na ontvangst goedgekeurde factuur.</w:t>
      </w:r>
    </w:p>
    <w:p w14:paraId="2B60A0BF" w14:textId="7933E01D" w:rsidR="00E543CD" w:rsidRPr="00BB3A8B" w:rsidRDefault="0040204A" w:rsidP="005423DD">
      <w:pPr>
        <w:spacing w:line="240" w:lineRule="auto"/>
        <w:ind w:left="709" w:hanging="709"/>
        <w:rPr>
          <w:rFonts w:ascii="Arial" w:hAnsi="Arial" w:cs="Arial"/>
          <w:szCs w:val="18"/>
        </w:rPr>
      </w:pPr>
      <w:r w:rsidRPr="00BB3A8B">
        <w:rPr>
          <w:rFonts w:ascii="Arial" w:hAnsi="Arial" w:cs="Arial"/>
          <w:szCs w:val="18"/>
        </w:rPr>
        <w:t>5.</w:t>
      </w:r>
      <w:r w:rsidR="0041381E" w:rsidRPr="00BB3A8B">
        <w:rPr>
          <w:rFonts w:ascii="Arial" w:hAnsi="Arial" w:cs="Arial"/>
          <w:szCs w:val="18"/>
        </w:rPr>
        <w:t>8</w:t>
      </w:r>
      <w:r w:rsidRPr="00BB3A8B">
        <w:rPr>
          <w:rFonts w:ascii="Arial" w:hAnsi="Arial" w:cs="Arial"/>
          <w:szCs w:val="18"/>
        </w:rPr>
        <w:tab/>
      </w:r>
      <w:r w:rsidR="00E543CD" w:rsidRPr="00BB3A8B">
        <w:rPr>
          <w:rFonts w:ascii="Arial" w:hAnsi="Arial" w:cs="Arial"/>
          <w:szCs w:val="18"/>
        </w:rPr>
        <w:t xml:space="preserve">Indexering van prijzen/tarieven is </w:t>
      </w:r>
      <w:r w:rsidR="00344583" w:rsidRPr="00BB3A8B">
        <w:rPr>
          <w:rFonts w:ascii="Arial" w:hAnsi="Arial" w:cs="Arial"/>
          <w:szCs w:val="18"/>
        </w:rPr>
        <w:t>gedurende de looptijd van</w:t>
      </w:r>
      <w:r w:rsidR="00E543CD" w:rsidRPr="00BB3A8B">
        <w:rPr>
          <w:rFonts w:ascii="Arial" w:hAnsi="Arial" w:cs="Arial"/>
          <w:szCs w:val="18"/>
        </w:rPr>
        <w:t xml:space="preserve"> de Overeenkomst van toepassing</w:t>
      </w:r>
      <w:r w:rsidR="0094449B" w:rsidRPr="00BB3A8B">
        <w:rPr>
          <w:rFonts w:ascii="Arial" w:hAnsi="Arial" w:cs="Arial"/>
          <w:szCs w:val="18"/>
        </w:rPr>
        <w:t xml:space="preserve"> conform</w:t>
      </w:r>
      <w:r w:rsidR="00E95276" w:rsidRPr="00BB3A8B">
        <w:rPr>
          <w:rFonts w:ascii="Arial" w:hAnsi="Arial" w:cs="Arial"/>
          <w:szCs w:val="18"/>
        </w:rPr>
        <w:t xml:space="preserve"> en voor zover</w:t>
      </w:r>
      <w:r w:rsidR="0094449B" w:rsidRPr="00BB3A8B">
        <w:rPr>
          <w:rFonts w:ascii="Arial" w:hAnsi="Arial" w:cs="Arial"/>
          <w:szCs w:val="18"/>
        </w:rPr>
        <w:t xml:space="preserve"> bepaald in de Aanbestedingsstukken</w:t>
      </w:r>
      <w:r w:rsidR="00E543CD" w:rsidRPr="00BB3A8B">
        <w:rPr>
          <w:rFonts w:ascii="Arial" w:hAnsi="Arial" w:cs="Arial"/>
          <w:szCs w:val="18"/>
        </w:rPr>
        <w:t>.</w:t>
      </w:r>
    </w:p>
    <w:p w14:paraId="0950A551" w14:textId="77777777" w:rsidR="00E11971" w:rsidRPr="00BB3A8B" w:rsidRDefault="00E11971" w:rsidP="005423DD">
      <w:pPr>
        <w:spacing w:line="240" w:lineRule="auto"/>
        <w:rPr>
          <w:rFonts w:ascii="Arial" w:hAnsi="Arial" w:cs="Arial"/>
          <w:szCs w:val="18"/>
        </w:rPr>
      </w:pPr>
    </w:p>
    <w:p w14:paraId="3C40CD8A" w14:textId="64B31344" w:rsidR="00E11971" w:rsidRPr="00BB3A8B" w:rsidRDefault="00D8619A"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t>6</w:t>
      </w:r>
      <w:r w:rsidR="00E11971" w:rsidRPr="00BB3A8B">
        <w:rPr>
          <w:rStyle w:val="normaltextrun"/>
          <w:rFonts w:ascii="Arial" w:hAnsi="Arial" w:cs="Arial"/>
          <w:b/>
          <w:bCs/>
          <w:sz w:val="18"/>
          <w:szCs w:val="18"/>
        </w:rPr>
        <w:t>.</w:t>
      </w:r>
      <w:r w:rsidR="00E11971" w:rsidRPr="00BB3A8B">
        <w:rPr>
          <w:rStyle w:val="tabchar"/>
          <w:rFonts w:ascii="Arial" w:hAnsi="Arial" w:cs="Arial"/>
          <w:sz w:val="18"/>
          <w:szCs w:val="18"/>
        </w:rPr>
        <w:tab/>
      </w:r>
      <w:r w:rsidR="00E11971" w:rsidRPr="00BB3A8B">
        <w:rPr>
          <w:rStyle w:val="normaltextrun"/>
          <w:rFonts w:ascii="Arial" w:hAnsi="Arial" w:cs="Arial"/>
          <w:b/>
          <w:bCs/>
          <w:sz w:val="18"/>
          <w:szCs w:val="18"/>
        </w:rPr>
        <w:t>Meerwerk.</w:t>
      </w:r>
      <w:r w:rsidR="00E11971" w:rsidRPr="00BB3A8B">
        <w:rPr>
          <w:rStyle w:val="eop"/>
          <w:rFonts w:ascii="Arial" w:hAnsi="Arial" w:cs="Arial"/>
          <w:sz w:val="18"/>
          <w:szCs w:val="18"/>
        </w:rPr>
        <w:t xml:space="preserve"> </w:t>
      </w:r>
    </w:p>
    <w:p w14:paraId="1D1A06AB" w14:textId="56293348" w:rsidR="00E11971" w:rsidRPr="00BB3A8B" w:rsidRDefault="00D8619A"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sz w:val="18"/>
          <w:szCs w:val="18"/>
        </w:rPr>
        <w:t>6</w:t>
      </w:r>
      <w:r w:rsidR="00E11971" w:rsidRPr="00BB3A8B">
        <w:rPr>
          <w:rStyle w:val="normaltextrun"/>
          <w:rFonts w:ascii="Arial" w:hAnsi="Arial" w:cs="Arial"/>
          <w:sz w:val="18"/>
          <w:szCs w:val="18"/>
        </w:rPr>
        <w:t>.1.</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Op meerwerk is het bepaalde in de AIV 2022 van toepassing. </w:t>
      </w:r>
    </w:p>
    <w:p w14:paraId="0A7E984E" w14:textId="12884F7C"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6</w:t>
      </w:r>
      <w:r w:rsidR="00E11971" w:rsidRPr="00BB3A8B">
        <w:rPr>
          <w:rStyle w:val="normaltextrun"/>
          <w:rFonts w:ascii="Arial" w:hAnsi="Arial" w:cs="Arial"/>
          <w:sz w:val="18"/>
          <w:szCs w:val="18"/>
        </w:rPr>
        <w:t>.2.</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Voor deze Overeenkomst wordt onder het begrip schriftelijk in artikel 3 van de AIV 2022 enkel verstaan: een officieel schrijven in de vorm van een Verzoek tot Wijziging, getekend door een daartoe gevolmachtigde persoon.</w:t>
      </w:r>
      <w:r w:rsidR="00E11971" w:rsidRPr="00BB3A8B">
        <w:rPr>
          <w:rStyle w:val="eop"/>
          <w:rFonts w:ascii="Arial" w:hAnsi="Arial" w:cs="Arial"/>
          <w:sz w:val="18"/>
          <w:szCs w:val="18"/>
        </w:rPr>
        <w:t xml:space="preserve"> </w:t>
      </w:r>
    </w:p>
    <w:p w14:paraId="35A59512" w14:textId="3C2AC278"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6</w:t>
      </w:r>
      <w:r w:rsidR="00E11971" w:rsidRPr="00BB3A8B">
        <w:rPr>
          <w:rStyle w:val="normaltextrun"/>
          <w:rFonts w:ascii="Arial" w:hAnsi="Arial" w:cs="Arial"/>
          <w:sz w:val="18"/>
          <w:szCs w:val="18"/>
        </w:rPr>
        <w:t>.3</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Niet door Partijen schriftelijk overeengekomen overschrijdingen van de maximale overeenkomstwaarde komen altijd voor rekening en risico van Opdrachtnemer.</w:t>
      </w:r>
      <w:r w:rsidR="00E11971" w:rsidRPr="00BB3A8B">
        <w:rPr>
          <w:rStyle w:val="eop"/>
          <w:rFonts w:ascii="Arial" w:hAnsi="Arial" w:cs="Arial"/>
          <w:sz w:val="18"/>
          <w:szCs w:val="18"/>
        </w:rPr>
        <w:t xml:space="preserve"> </w:t>
      </w:r>
    </w:p>
    <w:p w14:paraId="44533907" w14:textId="77777777" w:rsidR="00E11971" w:rsidRPr="00BB3A8B" w:rsidRDefault="00E11971" w:rsidP="005423DD">
      <w:pPr>
        <w:pStyle w:val="paragraph"/>
        <w:spacing w:before="0" w:beforeAutospacing="0" w:after="0" w:afterAutospacing="0"/>
        <w:textAlignment w:val="baseline"/>
        <w:rPr>
          <w:rStyle w:val="eop"/>
          <w:rFonts w:ascii="Arial" w:hAnsi="Arial" w:cs="Arial"/>
          <w:sz w:val="18"/>
          <w:szCs w:val="18"/>
        </w:rPr>
      </w:pPr>
    </w:p>
    <w:p w14:paraId="47BF946A" w14:textId="177B92D3" w:rsidR="00E11971" w:rsidRPr="00BB3A8B" w:rsidRDefault="00D8619A"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t>7</w:t>
      </w:r>
      <w:r w:rsidR="00E11971" w:rsidRPr="00BB3A8B">
        <w:rPr>
          <w:rStyle w:val="normaltextrun"/>
          <w:rFonts w:ascii="Arial" w:hAnsi="Arial" w:cs="Arial"/>
          <w:b/>
          <w:bCs/>
          <w:sz w:val="18"/>
          <w:szCs w:val="18"/>
        </w:rPr>
        <w:t>.</w:t>
      </w:r>
      <w:r w:rsidR="00E11971" w:rsidRPr="00BB3A8B">
        <w:rPr>
          <w:rStyle w:val="tabchar"/>
          <w:rFonts w:ascii="Arial" w:hAnsi="Arial" w:cs="Arial"/>
          <w:sz w:val="18"/>
          <w:szCs w:val="18"/>
        </w:rPr>
        <w:tab/>
      </w:r>
      <w:r w:rsidR="00E11971" w:rsidRPr="00BB3A8B">
        <w:rPr>
          <w:rStyle w:val="normaltextrun"/>
          <w:rFonts w:ascii="Arial" w:hAnsi="Arial" w:cs="Arial"/>
          <w:b/>
          <w:bCs/>
          <w:sz w:val="18"/>
          <w:szCs w:val="18"/>
        </w:rPr>
        <w:t>Contactpersonen.</w:t>
      </w:r>
      <w:r w:rsidR="00E11971" w:rsidRPr="00BB3A8B">
        <w:rPr>
          <w:rStyle w:val="eop"/>
          <w:rFonts w:ascii="Arial" w:hAnsi="Arial" w:cs="Arial"/>
          <w:sz w:val="18"/>
          <w:szCs w:val="18"/>
        </w:rPr>
        <w:t xml:space="preserve"> </w:t>
      </w:r>
    </w:p>
    <w:p w14:paraId="1BAD7C4E" w14:textId="24356EE1"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7</w:t>
      </w:r>
      <w:r w:rsidR="00E11971" w:rsidRPr="00BB3A8B">
        <w:rPr>
          <w:rStyle w:val="normaltextrun"/>
          <w:rFonts w:ascii="Arial" w:hAnsi="Arial" w:cs="Arial"/>
          <w:sz w:val="18"/>
          <w:szCs w:val="18"/>
        </w:rPr>
        <w:t>.1.</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Contactpersoon namens de Provincie voor de uitvoering van deze Overeenkomst is </w:t>
      </w:r>
      <w:r w:rsidR="001E6B70" w:rsidRPr="00BB3A8B">
        <w:rPr>
          <w:rStyle w:val="normaltextrun"/>
          <w:rFonts w:ascii="Arial" w:hAnsi="Arial" w:cs="Arial"/>
          <w:sz w:val="18"/>
          <w:szCs w:val="18"/>
          <w:highlight w:val="yellow"/>
        </w:rPr>
        <w:t>&lt;naam, functie&gt;</w:t>
      </w:r>
      <w:r w:rsidR="00E11971" w:rsidRPr="00BB3A8B">
        <w:rPr>
          <w:rStyle w:val="normaltextrun"/>
          <w:rFonts w:ascii="Arial" w:hAnsi="Arial" w:cs="Arial"/>
          <w:sz w:val="18"/>
          <w:szCs w:val="18"/>
        </w:rPr>
        <w:t xml:space="preserve">; contactpersoon namens Opdrachtnemer is </w:t>
      </w:r>
      <w:r w:rsidR="00E11971" w:rsidRPr="00BB3A8B">
        <w:rPr>
          <w:rStyle w:val="normaltextrun"/>
          <w:rFonts w:ascii="Arial" w:hAnsi="Arial" w:cs="Arial"/>
          <w:sz w:val="18"/>
          <w:szCs w:val="18"/>
          <w:highlight w:val="yellow"/>
        </w:rPr>
        <w:t>&lt;naam, functie&gt;</w:t>
      </w:r>
      <w:r w:rsidR="00E11971" w:rsidRPr="00BB3A8B">
        <w:rPr>
          <w:rStyle w:val="normaltextrun"/>
          <w:rFonts w:ascii="Arial" w:hAnsi="Arial" w:cs="Arial"/>
          <w:sz w:val="18"/>
          <w:szCs w:val="18"/>
        </w:rPr>
        <w:t xml:space="preserve">. Bij wijziging van de contactpersoon van een Partij deelt deze de naam met motivatie van de wijziging terstond schriftelijk mede aan de contactpersoon van de andere Partij. </w:t>
      </w:r>
    </w:p>
    <w:p w14:paraId="69866EFC" w14:textId="6434C82B"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7</w:t>
      </w:r>
      <w:r w:rsidR="00E11971" w:rsidRPr="00BB3A8B">
        <w:rPr>
          <w:rStyle w:val="normaltextrun"/>
          <w:rFonts w:ascii="Arial" w:hAnsi="Arial" w:cs="Arial"/>
          <w:sz w:val="18"/>
          <w:szCs w:val="18"/>
        </w:rPr>
        <w:t>.2.</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Contactpersonen van Partijen houden regelmatig overleg over de wijze waarop deze Overeenkomst wordt uitgevoerd. De door Partijen te maken overlegkosten zijn voor eigen rekening. </w:t>
      </w:r>
    </w:p>
    <w:p w14:paraId="655CB1A8" w14:textId="57F01254" w:rsidR="00E11971" w:rsidRDefault="00E11971" w:rsidP="005423DD">
      <w:pPr>
        <w:pStyle w:val="paragraph"/>
        <w:spacing w:before="0" w:beforeAutospacing="0" w:after="0" w:afterAutospacing="0"/>
        <w:textAlignment w:val="baseline"/>
        <w:rPr>
          <w:rFonts w:ascii="Arial" w:hAnsi="Arial" w:cs="Arial"/>
          <w:sz w:val="18"/>
          <w:szCs w:val="18"/>
        </w:rPr>
      </w:pPr>
    </w:p>
    <w:p w14:paraId="0FDB2583" w14:textId="77777777" w:rsidR="00377BA5" w:rsidRPr="00BB3A8B" w:rsidRDefault="00377BA5" w:rsidP="005423DD">
      <w:pPr>
        <w:pStyle w:val="paragraph"/>
        <w:spacing w:before="0" w:beforeAutospacing="0" w:after="0" w:afterAutospacing="0"/>
        <w:textAlignment w:val="baseline"/>
        <w:rPr>
          <w:rFonts w:ascii="Arial" w:hAnsi="Arial" w:cs="Arial"/>
          <w:sz w:val="18"/>
          <w:szCs w:val="18"/>
        </w:rPr>
      </w:pPr>
    </w:p>
    <w:p w14:paraId="30185A64" w14:textId="74553D79" w:rsidR="00E11971" w:rsidRPr="00BB3A8B" w:rsidRDefault="00D8619A"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b/>
          <w:bCs/>
          <w:sz w:val="18"/>
          <w:szCs w:val="18"/>
        </w:rPr>
        <w:lastRenderedPageBreak/>
        <w:t>8</w:t>
      </w:r>
      <w:r w:rsidR="00E11971" w:rsidRPr="00BB3A8B">
        <w:rPr>
          <w:rStyle w:val="normaltextrun"/>
          <w:rFonts w:ascii="Arial" w:hAnsi="Arial" w:cs="Arial"/>
          <w:b/>
          <w:bCs/>
          <w:sz w:val="18"/>
          <w:szCs w:val="18"/>
        </w:rPr>
        <w:t>.</w:t>
      </w:r>
      <w:r w:rsidR="00E11971" w:rsidRPr="00BB3A8B">
        <w:rPr>
          <w:rStyle w:val="tabchar"/>
          <w:rFonts w:ascii="Arial" w:hAnsi="Arial" w:cs="Arial"/>
          <w:sz w:val="18"/>
          <w:szCs w:val="18"/>
        </w:rPr>
        <w:tab/>
      </w:r>
      <w:r w:rsidR="00E11971" w:rsidRPr="00BB3A8B">
        <w:rPr>
          <w:rStyle w:val="normaltextrun"/>
          <w:rFonts w:ascii="Arial" w:hAnsi="Arial" w:cs="Arial"/>
          <w:b/>
          <w:bCs/>
          <w:sz w:val="18"/>
          <w:szCs w:val="18"/>
        </w:rPr>
        <w:t>Algemeen.</w:t>
      </w:r>
      <w:r w:rsidR="00E11971" w:rsidRPr="00BB3A8B">
        <w:rPr>
          <w:rStyle w:val="eop"/>
          <w:rFonts w:ascii="Arial" w:hAnsi="Arial" w:cs="Arial"/>
          <w:sz w:val="18"/>
          <w:szCs w:val="18"/>
        </w:rPr>
        <w:t xml:space="preserve"> </w:t>
      </w:r>
    </w:p>
    <w:p w14:paraId="3150786F" w14:textId="5AC9280F"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.1.</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Kennisgevingen die Partijen op grond van de Overeenkomst aan elkaar zullen doen, vinden schriftelijk plaats door de daartoe door Partijen aangewezen contactpersonen, met uitzondering van Verzoeken tot Wijziging, die door de binnen Partijen gevolmachtigde medewerkers dienen te worden getekend, tenzij de contactpersonen zelf gevolmachtigd zijn. Mondelinge mededelingen, toezeggingen of afspraken hebben geen rechtskracht tenzij deze schriftelijk door een bevoegde persoon zijn bevestigd.</w:t>
      </w:r>
      <w:r w:rsidR="00E11971" w:rsidRPr="00BB3A8B">
        <w:rPr>
          <w:rStyle w:val="eop"/>
          <w:rFonts w:ascii="Arial" w:hAnsi="Arial" w:cs="Arial"/>
          <w:sz w:val="18"/>
          <w:szCs w:val="18"/>
        </w:rPr>
        <w:t xml:space="preserve"> </w:t>
      </w:r>
    </w:p>
    <w:p w14:paraId="77290673" w14:textId="51C4EE68"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.2.</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Wijzigingen in de Overeenkomst, die niet schriftelijk door de Provincie zijn bevestigd, zijn niet rechtsgeldig.</w:t>
      </w:r>
      <w:r w:rsidR="00E11971" w:rsidRPr="00BB3A8B">
        <w:rPr>
          <w:rStyle w:val="eop"/>
          <w:rFonts w:ascii="Arial" w:hAnsi="Arial" w:cs="Arial"/>
          <w:sz w:val="18"/>
          <w:szCs w:val="18"/>
        </w:rPr>
        <w:t xml:space="preserve"> </w:t>
      </w:r>
    </w:p>
    <w:p w14:paraId="7BE95898" w14:textId="597F425C"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.3.</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Wijzigingen in de Overeenkomst worden door de Provincie aan de contactpersoon en aan de contractbeheerder van de Provincie (</w:t>
      </w:r>
      <w:r w:rsidR="00F538D3" w:rsidRPr="00BB3A8B">
        <w:rPr>
          <w:rStyle w:val="normaltextrun"/>
          <w:rFonts w:ascii="Arial" w:hAnsi="Arial" w:cs="Arial"/>
          <w:sz w:val="18"/>
          <w:szCs w:val="18"/>
        </w:rPr>
        <w:t>inkoop@provincie-utrecht.nl)</w:t>
      </w:r>
      <w:r w:rsidR="00E11971" w:rsidRPr="00BB3A8B">
        <w:rPr>
          <w:rStyle w:val="normaltextrun"/>
          <w:rFonts w:ascii="Arial" w:hAnsi="Arial" w:cs="Arial"/>
          <w:sz w:val="18"/>
          <w:szCs w:val="18"/>
        </w:rPr>
        <w:t xml:space="preserve"> verzonden.</w:t>
      </w:r>
      <w:r w:rsidR="00E11971" w:rsidRPr="00BB3A8B">
        <w:rPr>
          <w:rStyle w:val="eop"/>
          <w:rFonts w:ascii="Arial" w:hAnsi="Arial" w:cs="Arial"/>
          <w:sz w:val="18"/>
          <w:szCs w:val="18"/>
        </w:rPr>
        <w:t xml:space="preserve"> </w:t>
      </w:r>
    </w:p>
    <w:p w14:paraId="41F8B1EF" w14:textId="38EB9E94"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.4.</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Op deze Overeenkomst is Nederlands recht van toepassing. Tenzij de wet anders voorschrijft worden rechtsgeschillen voorgelegd aan de rechtbank </w:t>
      </w:r>
      <w:r w:rsidR="0081568C" w:rsidRPr="00BB3A8B">
        <w:rPr>
          <w:rStyle w:val="normaltextrun"/>
          <w:rFonts w:ascii="Arial" w:hAnsi="Arial" w:cs="Arial"/>
          <w:sz w:val="18"/>
          <w:szCs w:val="18"/>
        </w:rPr>
        <w:t>Midden-Nederland.</w:t>
      </w:r>
      <w:r w:rsidR="00E11971" w:rsidRPr="00BB3A8B">
        <w:rPr>
          <w:rStyle w:val="eop"/>
          <w:rFonts w:ascii="Arial" w:hAnsi="Arial" w:cs="Arial"/>
          <w:sz w:val="18"/>
          <w:szCs w:val="18"/>
        </w:rPr>
        <w:t xml:space="preserve"> </w:t>
      </w:r>
    </w:p>
    <w:p w14:paraId="7CCEFB42" w14:textId="38996A9E"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.5.</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De Provincie gaat ervan uit dat op basis van de Overeenkomst de Opdrachtnemer geen persoonsgegevens voor de Provincie verwerkt. Indien Opdrachtnemer van mening is dat dit mogelijk wel het geval is dient hij per direct de Provincie hierover te informeren. Totdat zeker is gesteld dat er geen sprake is van verwerking van persoonsgegevens voor de Provincie, dient hij de betreffende gegevens te behandelen alsof dit wel het geval is en gepaste maatregelen te nemen. </w:t>
      </w:r>
    </w:p>
    <w:p w14:paraId="2B8A0039" w14:textId="2E68ABD5"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.6.</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Opdrachtnemer gaat met alle van of voor de Provincie ontvangen informatie (op welke wijze ook ontvangen) zorgvuldig om. Dit houdt in ieder geval in dat Opdrachtnemer weet wie uit zijn organisatie de informatie onder zich heeft en dat deze persoon de informatie niet verder verspreidt dan strikt noodzakelijk en niet voor andere dan de overeengekomen doeleinden gebruikt. Na afloop van de opdracht zorgt de Opdrachtnemer dat alle relevante of in de toekomst mogelijk relevante informatie met betrekking tot de Overeenkomst aan de Provincie wordt verstrekt en de informatie in zijn organisatie wordt verwijderd. </w:t>
      </w:r>
    </w:p>
    <w:p w14:paraId="68375E40" w14:textId="6852290D"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.7.</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 xml:space="preserve">Indien Opdrachtnemer vermoedt of weet dat er mogelijk sprake is van belangenverstrengeling, in welke vorm dan ook, dan meldt hij dit per omgaande aan de Provincie en neemt, totdat er zekerheid is dat er geen sprake is van daadwerkelijke belangenverstrengeling, per omgaande adequate maatregelen om dit te voorkomen of te beëindigen. </w:t>
      </w:r>
    </w:p>
    <w:p w14:paraId="2F27AB65" w14:textId="4DFE4B7E"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8</w:t>
      </w:r>
      <w:r w:rsidR="00E11971" w:rsidRPr="00BB3A8B">
        <w:rPr>
          <w:rStyle w:val="normaltextrun"/>
          <w:rFonts w:ascii="Arial" w:hAnsi="Arial" w:cs="Arial"/>
          <w:sz w:val="18"/>
          <w:szCs w:val="18"/>
        </w:rPr>
        <w:t>.8.</w:t>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De Provincie behoudt zich het recht voor de Overeenkomst met onmiddellijke ingang geheel of gedeeltelijk op te schorten, te ontbinden dan wel de in de Aanbestedingsstukken genoemde boete op te leggen, zodra de Provincie vaststelt dat de Opdrachtnemer ofwel een door Opdrachtnemer ingezette derde partij zich schuldig maakt aan discriminatie bij de uitvoering van deze Overeenkomst. Bij opschorting of ontbinding van de Overeenkomst, als hier bedoeld, is de Provincie niet tot enigerlei schadevergoeding of enige (andere) vorm van compensatie gehouden.</w:t>
      </w:r>
      <w:r w:rsidR="00E11971" w:rsidRPr="00BB3A8B">
        <w:rPr>
          <w:rStyle w:val="eop"/>
          <w:rFonts w:ascii="Arial" w:hAnsi="Arial" w:cs="Arial"/>
          <w:sz w:val="18"/>
          <w:szCs w:val="18"/>
        </w:rPr>
        <w:t xml:space="preserve"> </w:t>
      </w:r>
    </w:p>
    <w:p w14:paraId="1FE71BFB" w14:textId="77777777" w:rsidR="00E11971" w:rsidRPr="00BB3A8B" w:rsidRDefault="00E11971" w:rsidP="005423DD">
      <w:pPr>
        <w:pStyle w:val="paragraph"/>
        <w:spacing w:before="0" w:beforeAutospacing="0" w:after="0" w:afterAutospacing="0"/>
        <w:ind w:left="705" w:hanging="705"/>
        <w:textAlignment w:val="baseline"/>
        <w:rPr>
          <w:rFonts w:ascii="Arial" w:hAnsi="Arial" w:cs="Arial"/>
          <w:sz w:val="18"/>
          <w:szCs w:val="18"/>
        </w:rPr>
      </w:pPr>
      <w:r w:rsidRPr="00BB3A8B">
        <w:rPr>
          <w:rStyle w:val="eop"/>
          <w:rFonts w:ascii="Arial" w:hAnsi="Arial" w:cs="Arial"/>
          <w:sz w:val="18"/>
          <w:szCs w:val="18"/>
        </w:rPr>
        <w:t xml:space="preserve"> </w:t>
      </w:r>
    </w:p>
    <w:p w14:paraId="0029414E" w14:textId="7A0A9BAA"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b/>
          <w:bCs/>
          <w:sz w:val="18"/>
          <w:szCs w:val="18"/>
        </w:rPr>
        <w:t>9</w:t>
      </w:r>
      <w:r w:rsidR="00E11971" w:rsidRPr="00BB3A8B">
        <w:rPr>
          <w:rStyle w:val="normaltextrun"/>
          <w:rFonts w:ascii="Arial" w:hAnsi="Arial" w:cs="Arial"/>
          <w:b/>
          <w:bCs/>
          <w:sz w:val="18"/>
          <w:szCs w:val="18"/>
        </w:rPr>
        <w:t xml:space="preserve">. </w:t>
      </w:r>
      <w:r w:rsidR="00E11971" w:rsidRPr="00BB3A8B">
        <w:rPr>
          <w:rStyle w:val="tabchar"/>
          <w:rFonts w:ascii="Arial" w:hAnsi="Arial" w:cs="Arial"/>
          <w:sz w:val="18"/>
          <w:szCs w:val="18"/>
        </w:rPr>
        <w:tab/>
      </w:r>
      <w:r w:rsidR="00E11971" w:rsidRPr="00BB3A8B">
        <w:rPr>
          <w:rStyle w:val="normaltextrun"/>
          <w:rFonts w:ascii="Arial" w:hAnsi="Arial" w:cs="Arial"/>
          <w:b/>
          <w:bCs/>
          <w:sz w:val="18"/>
          <w:szCs w:val="18"/>
        </w:rPr>
        <w:t>Wet DBA.</w:t>
      </w:r>
      <w:r w:rsidR="00E11971" w:rsidRPr="00BB3A8B">
        <w:rPr>
          <w:rStyle w:val="eop"/>
          <w:rFonts w:ascii="Arial" w:hAnsi="Arial" w:cs="Arial"/>
          <w:sz w:val="18"/>
          <w:szCs w:val="18"/>
        </w:rPr>
        <w:t xml:space="preserve"> </w:t>
      </w:r>
    </w:p>
    <w:p w14:paraId="49BB0E00" w14:textId="6EE3962C" w:rsidR="00E11971" w:rsidRPr="00BB3A8B" w:rsidRDefault="00E11971"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i/>
          <w:iCs/>
          <w:sz w:val="18"/>
          <w:szCs w:val="18"/>
        </w:rPr>
        <w:t xml:space="preserve">In het geval sprake is van een opdrachtnemer die wordt aangemerkt als een zelfstandig opdrachtnemer (of ZZP’er) de opdracht gaat uitvoeren, zullen de artikelen </w:t>
      </w:r>
      <w:r w:rsidR="00F538D3" w:rsidRPr="00BB3A8B">
        <w:rPr>
          <w:rStyle w:val="normaltextrun"/>
          <w:rFonts w:ascii="Arial" w:hAnsi="Arial" w:cs="Arial"/>
          <w:i/>
          <w:iCs/>
          <w:sz w:val="18"/>
          <w:szCs w:val="18"/>
        </w:rPr>
        <w:t>9</w:t>
      </w:r>
      <w:r w:rsidRPr="00BB3A8B">
        <w:rPr>
          <w:rStyle w:val="normaltextrun"/>
          <w:rFonts w:ascii="Arial" w:hAnsi="Arial" w:cs="Arial"/>
          <w:i/>
          <w:iCs/>
          <w:sz w:val="18"/>
          <w:szCs w:val="18"/>
        </w:rPr>
        <w:t xml:space="preserve">.1 tot en met </w:t>
      </w:r>
      <w:r w:rsidR="00F538D3" w:rsidRPr="00BB3A8B">
        <w:rPr>
          <w:rStyle w:val="normaltextrun"/>
          <w:rFonts w:ascii="Arial" w:hAnsi="Arial" w:cs="Arial"/>
          <w:i/>
          <w:iCs/>
          <w:sz w:val="18"/>
          <w:szCs w:val="18"/>
        </w:rPr>
        <w:t>9</w:t>
      </w:r>
      <w:r w:rsidRPr="00BB3A8B">
        <w:rPr>
          <w:rStyle w:val="normaltextrun"/>
          <w:rFonts w:ascii="Arial" w:hAnsi="Arial" w:cs="Arial"/>
          <w:i/>
          <w:iCs/>
          <w:sz w:val="18"/>
          <w:szCs w:val="18"/>
        </w:rPr>
        <w:t>.6 eveneens van toepassing zijn. Deze artikelen zijn gebaseerd op de modelovereenkomst van de Belastingdienst die op 1 juni 2021 is geregistreerd onder nummer 90821.25537.1.0. en mogen niet worden gewijzigd</w:t>
      </w:r>
      <w:r w:rsidRPr="00BB3A8B">
        <w:rPr>
          <w:rStyle w:val="normaltextrun"/>
          <w:rFonts w:ascii="Arial" w:hAnsi="Arial" w:cs="Arial"/>
          <w:sz w:val="18"/>
          <w:szCs w:val="18"/>
        </w:rPr>
        <w:t>.</w:t>
      </w:r>
      <w:r w:rsidRPr="00BB3A8B">
        <w:rPr>
          <w:rStyle w:val="eop"/>
          <w:rFonts w:ascii="Arial" w:hAnsi="Arial" w:cs="Arial"/>
          <w:sz w:val="18"/>
          <w:szCs w:val="18"/>
        </w:rPr>
        <w:t xml:space="preserve"> </w:t>
      </w:r>
    </w:p>
    <w:p w14:paraId="2814E67A" w14:textId="77777777" w:rsidR="00E11971" w:rsidRPr="00BB3A8B" w:rsidRDefault="00E11971" w:rsidP="005423DD">
      <w:pPr>
        <w:pStyle w:val="paragraph"/>
        <w:spacing w:before="0" w:beforeAutospacing="0" w:after="0" w:afterAutospacing="0"/>
        <w:textAlignment w:val="baseline"/>
        <w:rPr>
          <w:rFonts w:ascii="Arial" w:hAnsi="Arial" w:cs="Arial"/>
          <w:sz w:val="18"/>
          <w:szCs w:val="18"/>
        </w:rPr>
      </w:pPr>
    </w:p>
    <w:p w14:paraId="44DA9B54" w14:textId="4015096D" w:rsidR="00E11971" w:rsidRPr="00BB3A8B" w:rsidRDefault="00D8619A" w:rsidP="005423DD">
      <w:pPr>
        <w:pStyle w:val="paragraph"/>
        <w:spacing w:before="0" w:beforeAutospacing="0" w:after="0" w:afterAutospacing="0"/>
        <w:ind w:left="705" w:hanging="705"/>
        <w:textAlignment w:val="baseline"/>
        <w:rPr>
          <w:rFonts w:ascii="Arial" w:hAnsi="Arial" w:cs="Arial"/>
          <w:sz w:val="18"/>
          <w:szCs w:val="18"/>
        </w:rPr>
      </w:pPr>
      <w:r w:rsidRPr="00BB3A8B">
        <w:rPr>
          <w:rStyle w:val="normaltextrun"/>
          <w:rFonts w:ascii="Arial" w:hAnsi="Arial" w:cs="Arial"/>
          <w:sz w:val="18"/>
          <w:szCs w:val="18"/>
        </w:rPr>
        <w:t>9</w:t>
      </w:r>
      <w:r w:rsidR="00E11971" w:rsidRPr="00BB3A8B">
        <w:rPr>
          <w:rStyle w:val="normaltextrun"/>
          <w:rFonts w:ascii="Arial" w:hAnsi="Arial" w:cs="Arial"/>
          <w:sz w:val="18"/>
          <w:szCs w:val="18"/>
        </w:rPr>
        <w:t>.1</w:t>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Opdrachtnemer voert de onderhavige opdracht uit als zelfstandig opdrachtnemer, waarbij partijen uitdrukkelijk overeenkomen dat bij de uitvoering van de opdracht geen sprake is van werkgeversgezag. Daarvoor zijn in deze opdrachtbrief gelijkluidende bepalingen opgenomen zoals deze zijn geformuleerd in de door de Belastingdienst op 01-06-2021 onder nummer 90821.25537.1.0 opgestelde modelovereenkomst.</w:t>
      </w:r>
      <w:r w:rsidR="00E11971" w:rsidRPr="00BB3A8B">
        <w:rPr>
          <w:rStyle w:val="eop"/>
          <w:rFonts w:ascii="Arial" w:hAnsi="Arial" w:cs="Arial"/>
          <w:sz w:val="18"/>
          <w:szCs w:val="18"/>
        </w:rPr>
        <w:t xml:space="preserve"> </w:t>
      </w:r>
    </w:p>
    <w:p w14:paraId="719B67FC" w14:textId="4E10FC2C" w:rsidR="00D8619A" w:rsidRPr="00BB3A8B" w:rsidRDefault="00E11971" w:rsidP="005423DD">
      <w:pPr>
        <w:pStyle w:val="paragraph"/>
        <w:numPr>
          <w:ilvl w:val="1"/>
          <w:numId w:val="46"/>
        </w:numPr>
        <w:spacing w:before="0" w:beforeAutospacing="0" w:after="0" w:afterAutospacing="0"/>
        <w:ind w:hanging="720"/>
        <w:textAlignment w:val="baseline"/>
        <w:rPr>
          <w:rFonts w:ascii="Arial" w:hAnsi="Arial" w:cs="Arial"/>
          <w:sz w:val="18"/>
          <w:szCs w:val="18"/>
        </w:rPr>
      </w:pPr>
      <w:r w:rsidRPr="00BB3A8B">
        <w:rPr>
          <w:rStyle w:val="normaltextrun"/>
          <w:rFonts w:ascii="Arial" w:hAnsi="Arial" w:cs="Arial"/>
          <w:sz w:val="18"/>
          <w:szCs w:val="18"/>
        </w:rPr>
        <w:t>Opdrachtnemer accepteert de opdracht en aanvaardt daarmee de volle verantwoordelijkheid voor het op juiste wijze uitvoeren van de overeengekomen werkzaamheden.</w:t>
      </w:r>
      <w:r w:rsidRPr="00BB3A8B">
        <w:rPr>
          <w:rStyle w:val="eop"/>
          <w:rFonts w:ascii="Arial" w:hAnsi="Arial" w:cs="Arial"/>
          <w:sz w:val="18"/>
          <w:szCs w:val="18"/>
        </w:rPr>
        <w:t xml:space="preserve"> </w:t>
      </w:r>
    </w:p>
    <w:p w14:paraId="386E18C5" w14:textId="77777777" w:rsidR="00D8619A" w:rsidRPr="00BB3A8B" w:rsidRDefault="00E11971" w:rsidP="005423DD">
      <w:pPr>
        <w:pStyle w:val="paragraph"/>
        <w:numPr>
          <w:ilvl w:val="1"/>
          <w:numId w:val="46"/>
        </w:numPr>
        <w:spacing w:before="0" w:beforeAutospacing="0" w:after="0" w:afterAutospacing="0"/>
        <w:ind w:hanging="720"/>
        <w:textAlignment w:val="baseline"/>
        <w:rPr>
          <w:rStyle w:val="eop"/>
          <w:rFonts w:ascii="Arial" w:hAnsi="Arial" w:cs="Arial"/>
          <w:sz w:val="18"/>
          <w:szCs w:val="18"/>
        </w:rPr>
      </w:pPr>
      <w:r w:rsidRPr="00BB3A8B">
        <w:rPr>
          <w:rStyle w:val="normaltextrun"/>
          <w:rFonts w:ascii="Arial" w:hAnsi="Arial" w:cs="Arial"/>
          <w:sz w:val="18"/>
          <w:szCs w:val="18"/>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r w:rsidRPr="00BB3A8B">
        <w:rPr>
          <w:rStyle w:val="eop"/>
          <w:rFonts w:ascii="Arial" w:hAnsi="Arial" w:cs="Arial"/>
          <w:sz w:val="18"/>
          <w:szCs w:val="18"/>
        </w:rPr>
        <w:t xml:space="preserve"> </w:t>
      </w:r>
    </w:p>
    <w:p w14:paraId="074461E5" w14:textId="3082B3BC" w:rsidR="00D8619A" w:rsidRPr="00BB3A8B" w:rsidRDefault="00E11971" w:rsidP="005423DD">
      <w:pPr>
        <w:pStyle w:val="paragraph"/>
        <w:numPr>
          <w:ilvl w:val="1"/>
          <w:numId w:val="46"/>
        </w:numPr>
        <w:spacing w:before="0" w:beforeAutospacing="0" w:after="0" w:afterAutospacing="0"/>
        <w:ind w:hanging="720"/>
        <w:textAlignment w:val="baseline"/>
        <w:rPr>
          <w:rStyle w:val="eop"/>
          <w:rFonts w:ascii="Arial" w:hAnsi="Arial" w:cs="Arial"/>
          <w:sz w:val="18"/>
          <w:szCs w:val="18"/>
        </w:rPr>
      </w:pPr>
      <w:r w:rsidRPr="00BB3A8B">
        <w:rPr>
          <w:rStyle w:val="normaltextrun"/>
          <w:rFonts w:ascii="Arial" w:hAnsi="Arial" w:cs="Arial"/>
          <w:sz w:val="18"/>
          <w:szCs w:val="18"/>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r w:rsidRPr="00BB3A8B">
        <w:rPr>
          <w:rStyle w:val="eop"/>
          <w:rFonts w:ascii="Arial" w:hAnsi="Arial" w:cs="Arial"/>
          <w:sz w:val="18"/>
          <w:szCs w:val="18"/>
        </w:rPr>
        <w:t xml:space="preserve"> </w:t>
      </w:r>
    </w:p>
    <w:p w14:paraId="12B4BE98" w14:textId="36982EB3" w:rsidR="00E11971" w:rsidRPr="00BB3A8B" w:rsidRDefault="00E11971" w:rsidP="005423DD">
      <w:pPr>
        <w:pStyle w:val="paragraph"/>
        <w:numPr>
          <w:ilvl w:val="1"/>
          <w:numId w:val="46"/>
        </w:numPr>
        <w:spacing w:before="0" w:beforeAutospacing="0" w:after="0" w:afterAutospacing="0"/>
        <w:ind w:left="709" w:hanging="709"/>
        <w:textAlignment w:val="baseline"/>
        <w:rPr>
          <w:rFonts w:ascii="Arial" w:hAnsi="Arial" w:cs="Arial"/>
          <w:sz w:val="18"/>
          <w:szCs w:val="18"/>
        </w:rPr>
      </w:pPr>
      <w:r w:rsidRPr="00BB3A8B">
        <w:rPr>
          <w:rStyle w:val="normaltextrun"/>
          <w:rFonts w:ascii="Arial" w:hAnsi="Arial" w:cs="Arial"/>
          <w:sz w:val="18"/>
          <w:szCs w:val="18"/>
        </w:rPr>
        <w:t>Opdrachtgever verklaart zich er uitdrukkelijk mee akkoord dat Opdrachtnemer ook ten behoeve van andere opdrachtgevers werkzaamheden verricht.</w:t>
      </w:r>
      <w:r w:rsidRPr="00BB3A8B">
        <w:rPr>
          <w:rStyle w:val="eop"/>
          <w:rFonts w:ascii="Arial" w:hAnsi="Arial" w:cs="Arial"/>
          <w:sz w:val="18"/>
          <w:szCs w:val="18"/>
        </w:rPr>
        <w:t xml:space="preserve"> </w:t>
      </w:r>
    </w:p>
    <w:p w14:paraId="3B007EF9" w14:textId="77777777" w:rsidR="00E11971" w:rsidRPr="00BB3A8B" w:rsidRDefault="00E11971" w:rsidP="005423DD">
      <w:pPr>
        <w:pStyle w:val="paragraph"/>
        <w:numPr>
          <w:ilvl w:val="1"/>
          <w:numId w:val="46"/>
        </w:numPr>
        <w:spacing w:before="0" w:beforeAutospacing="0" w:after="0" w:afterAutospacing="0"/>
        <w:ind w:left="709" w:hanging="709"/>
        <w:textAlignment w:val="baseline"/>
        <w:rPr>
          <w:rFonts w:ascii="Arial" w:hAnsi="Arial" w:cs="Arial"/>
          <w:sz w:val="18"/>
          <w:szCs w:val="18"/>
        </w:rPr>
      </w:pPr>
      <w:r w:rsidRPr="00BB3A8B">
        <w:rPr>
          <w:rStyle w:val="normaltextrun"/>
          <w:rFonts w:ascii="Arial" w:hAnsi="Arial" w:cs="Arial"/>
          <w:sz w:val="18"/>
          <w:szCs w:val="18"/>
        </w:rPr>
        <w:t>Partijen kiezen ervoor om in voorkomende gevallen de fictieve dienstbetrekking van thuiswerkers of gelijkgestelden,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overeenkomst op te stellen en te ondertekenen voordat uitbetaling plaatsvindt.</w:t>
      </w:r>
      <w:r w:rsidRPr="00BB3A8B">
        <w:rPr>
          <w:rStyle w:val="eop"/>
          <w:rFonts w:ascii="Arial" w:hAnsi="Arial" w:cs="Arial"/>
          <w:sz w:val="18"/>
          <w:szCs w:val="18"/>
        </w:rPr>
        <w:t xml:space="preserve"> </w:t>
      </w:r>
    </w:p>
    <w:p w14:paraId="1D13E150" w14:textId="77777777" w:rsidR="00E11971" w:rsidRPr="00BB3A8B" w:rsidRDefault="00E11971" w:rsidP="005423DD">
      <w:pPr>
        <w:pStyle w:val="paragraph"/>
        <w:spacing w:before="0" w:beforeAutospacing="0" w:after="0" w:afterAutospacing="0"/>
        <w:ind w:left="360"/>
        <w:textAlignment w:val="baseline"/>
        <w:rPr>
          <w:rStyle w:val="eop"/>
          <w:rFonts w:ascii="Arial" w:hAnsi="Arial" w:cs="Arial"/>
          <w:sz w:val="18"/>
          <w:szCs w:val="18"/>
        </w:rPr>
      </w:pPr>
      <w:r w:rsidRPr="00BB3A8B">
        <w:rPr>
          <w:rStyle w:val="eop"/>
          <w:rFonts w:ascii="Arial" w:hAnsi="Arial" w:cs="Arial"/>
          <w:sz w:val="18"/>
          <w:szCs w:val="18"/>
        </w:rPr>
        <w:t xml:space="preserve"> </w:t>
      </w:r>
    </w:p>
    <w:p w14:paraId="411805BB" w14:textId="77777777" w:rsidR="0041381E" w:rsidRPr="00BB3A8B" w:rsidRDefault="0041381E" w:rsidP="005423DD">
      <w:pPr>
        <w:pStyle w:val="paragraph"/>
        <w:spacing w:before="0" w:beforeAutospacing="0" w:after="0" w:afterAutospacing="0"/>
        <w:ind w:left="360"/>
        <w:textAlignment w:val="baseline"/>
        <w:rPr>
          <w:rFonts w:ascii="Arial" w:hAnsi="Arial" w:cs="Arial"/>
          <w:sz w:val="18"/>
          <w:szCs w:val="18"/>
        </w:rPr>
      </w:pPr>
    </w:p>
    <w:p w14:paraId="044192BF" w14:textId="77777777" w:rsidR="00DC029B" w:rsidRPr="00BB3A8B" w:rsidRDefault="00DC029B" w:rsidP="005423DD">
      <w:pPr>
        <w:pStyle w:val="paragraph"/>
        <w:spacing w:before="0" w:beforeAutospacing="0" w:after="0" w:afterAutospacing="0"/>
        <w:ind w:left="360"/>
        <w:textAlignment w:val="baseline"/>
        <w:rPr>
          <w:rFonts w:ascii="Arial" w:hAnsi="Arial" w:cs="Arial"/>
          <w:sz w:val="18"/>
          <w:szCs w:val="18"/>
        </w:rPr>
      </w:pPr>
    </w:p>
    <w:p w14:paraId="4C515D0C" w14:textId="77777777" w:rsidR="00DC029B" w:rsidRPr="00BB3A8B" w:rsidRDefault="00DC029B" w:rsidP="005423DD">
      <w:pPr>
        <w:pStyle w:val="paragraph"/>
        <w:spacing w:before="0" w:beforeAutospacing="0" w:after="0" w:afterAutospacing="0"/>
        <w:ind w:left="360"/>
        <w:textAlignment w:val="baseline"/>
        <w:rPr>
          <w:rFonts w:ascii="Arial" w:hAnsi="Arial" w:cs="Arial"/>
          <w:sz w:val="18"/>
          <w:szCs w:val="18"/>
        </w:rPr>
      </w:pPr>
    </w:p>
    <w:p w14:paraId="7E649460" w14:textId="77777777" w:rsidR="00DC029B" w:rsidRPr="00BB3A8B" w:rsidRDefault="00DC029B" w:rsidP="005423DD">
      <w:pPr>
        <w:pStyle w:val="paragraph"/>
        <w:spacing w:before="0" w:beforeAutospacing="0" w:after="0" w:afterAutospacing="0"/>
        <w:ind w:left="360"/>
        <w:textAlignment w:val="baseline"/>
        <w:rPr>
          <w:rFonts w:ascii="Arial" w:hAnsi="Arial" w:cs="Arial"/>
          <w:sz w:val="18"/>
          <w:szCs w:val="18"/>
        </w:rPr>
      </w:pPr>
    </w:p>
    <w:p w14:paraId="1EB77F26" w14:textId="77777777" w:rsidR="00E11971" w:rsidRPr="00BB3A8B" w:rsidRDefault="00E11971"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sz w:val="18"/>
          <w:szCs w:val="18"/>
        </w:rPr>
        <w:t>Aldus overeengekomen en ondertekend in tweevoud,</w:t>
      </w:r>
      <w:r w:rsidRPr="00BB3A8B">
        <w:rPr>
          <w:rStyle w:val="eop"/>
          <w:rFonts w:ascii="Arial" w:hAnsi="Arial" w:cs="Arial"/>
          <w:sz w:val="18"/>
          <w:szCs w:val="18"/>
        </w:rPr>
        <w:t xml:space="preserve"> </w:t>
      </w:r>
    </w:p>
    <w:p w14:paraId="00959A6B" w14:textId="77777777" w:rsidR="00E11971" w:rsidRPr="00BB3A8B" w:rsidRDefault="00E11971" w:rsidP="005423DD">
      <w:pPr>
        <w:pStyle w:val="paragraph"/>
        <w:spacing w:before="0" w:beforeAutospacing="0" w:after="0" w:afterAutospacing="0"/>
        <w:textAlignment w:val="baseline"/>
        <w:rPr>
          <w:rFonts w:ascii="Arial" w:hAnsi="Arial" w:cs="Arial"/>
          <w:sz w:val="18"/>
          <w:szCs w:val="18"/>
        </w:rPr>
      </w:pPr>
      <w:r w:rsidRPr="00BB3A8B">
        <w:rPr>
          <w:rStyle w:val="eop"/>
          <w:rFonts w:ascii="Arial" w:hAnsi="Arial" w:cs="Arial"/>
          <w:sz w:val="18"/>
          <w:szCs w:val="18"/>
        </w:rPr>
        <w:t xml:space="preserve"> </w:t>
      </w:r>
    </w:p>
    <w:p w14:paraId="136A51AE" w14:textId="77777777" w:rsidR="0041381E" w:rsidRPr="00BB3A8B" w:rsidRDefault="00E11971" w:rsidP="005423DD">
      <w:pPr>
        <w:pStyle w:val="paragraph"/>
        <w:spacing w:before="0" w:beforeAutospacing="0" w:after="0" w:afterAutospacing="0"/>
        <w:jc w:val="both"/>
        <w:textAlignment w:val="baseline"/>
        <w:rPr>
          <w:rStyle w:val="normaltextrun"/>
          <w:rFonts w:ascii="Arial" w:hAnsi="Arial" w:cs="Arial"/>
          <w:sz w:val="18"/>
          <w:szCs w:val="18"/>
        </w:rPr>
      </w:pPr>
      <w:r w:rsidRPr="00BB3A8B">
        <w:rPr>
          <w:rStyle w:val="normaltextrun"/>
          <w:rFonts w:ascii="Arial" w:hAnsi="Arial" w:cs="Arial"/>
          <w:sz w:val="18"/>
          <w:szCs w:val="18"/>
        </w:rPr>
        <w:t xml:space="preserve">Namens de provincie </w:t>
      </w:r>
      <w:r w:rsidR="00C84271" w:rsidRPr="00BB3A8B">
        <w:rPr>
          <w:rStyle w:val="normaltextrun"/>
          <w:rFonts w:ascii="Arial" w:hAnsi="Arial" w:cs="Arial"/>
          <w:sz w:val="18"/>
          <w:szCs w:val="18"/>
        </w:rPr>
        <w:t>Utrecht</w:t>
      </w:r>
      <w:r w:rsidR="0041381E" w:rsidRPr="00BB3A8B">
        <w:rPr>
          <w:rStyle w:val="normaltextrun"/>
          <w:rFonts w:ascii="Arial" w:hAnsi="Arial" w:cs="Arial"/>
          <w:sz w:val="18"/>
          <w:szCs w:val="18"/>
        </w:rPr>
        <w:t xml:space="preserve"> </w:t>
      </w:r>
    </w:p>
    <w:p w14:paraId="0651A489" w14:textId="70CC2F57" w:rsidR="00E11971" w:rsidRPr="00BB3A8B" w:rsidRDefault="0041381E" w:rsidP="005423DD">
      <w:pPr>
        <w:pStyle w:val="paragraph"/>
        <w:spacing w:before="0" w:beforeAutospacing="0" w:after="0" w:afterAutospacing="0"/>
        <w:jc w:val="both"/>
        <w:textAlignment w:val="baseline"/>
        <w:rPr>
          <w:rFonts w:ascii="Arial" w:hAnsi="Arial" w:cs="Arial"/>
          <w:sz w:val="18"/>
          <w:szCs w:val="18"/>
        </w:rPr>
      </w:pPr>
      <w:r w:rsidRPr="00BB3A8B">
        <w:rPr>
          <w:rStyle w:val="normaltextrun"/>
          <w:rFonts w:ascii="Arial" w:hAnsi="Arial" w:cs="Arial"/>
          <w:sz w:val="18"/>
          <w:szCs w:val="18"/>
        </w:rPr>
        <w:t>en het Waterschap Vallei en Veluwe</w:t>
      </w:r>
      <w:r w:rsidR="00E11971" w:rsidRPr="00BB3A8B">
        <w:rPr>
          <w:rStyle w:val="normaltextrun"/>
          <w:rFonts w:ascii="Arial" w:hAnsi="Arial" w:cs="Arial"/>
          <w:sz w:val="18"/>
          <w:szCs w:val="18"/>
        </w:rPr>
        <w:t>,</w:t>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normaltextrun"/>
          <w:rFonts w:ascii="Arial" w:hAnsi="Arial" w:cs="Arial"/>
          <w:sz w:val="18"/>
          <w:szCs w:val="18"/>
        </w:rPr>
        <w:t>Voor akkoord:</w:t>
      </w:r>
      <w:r w:rsidR="00E11971" w:rsidRPr="00BB3A8B">
        <w:rPr>
          <w:rStyle w:val="eop"/>
          <w:rFonts w:ascii="Arial" w:hAnsi="Arial" w:cs="Arial"/>
          <w:sz w:val="18"/>
          <w:szCs w:val="18"/>
        </w:rPr>
        <w:t xml:space="preserve"> </w:t>
      </w:r>
    </w:p>
    <w:p w14:paraId="7D0D0192" w14:textId="0206E6F1" w:rsidR="00E11971" w:rsidRPr="00BB3A8B" w:rsidRDefault="00E11971"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sz w:val="18"/>
          <w:szCs w:val="18"/>
        </w:rPr>
        <w:t>de Commissaris van de Koning,</w:t>
      </w:r>
      <w:r w:rsidRPr="00BB3A8B">
        <w:rPr>
          <w:rStyle w:val="tabchar"/>
          <w:rFonts w:ascii="Arial" w:hAnsi="Arial" w:cs="Arial"/>
          <w:sz w:val="18"/>
          <w:szCs w:val="18"/>
        </w:rPr>
        <w:tab/>
      </w:r>
      <w:r w:rsidRPr="00BB3A8B">
        <w:rPr>
          <w:rStyle w:val="tabchar"/>
          <w:rFonts w:ascii="Arial" w:hAnsi="Arial" w:cs="Arial"/>
          <w:sz w:val="18"/>
          <w:szCs w:val="18"/>
        </w:rPr>
        <w:tab/>
      </w:r>
      <w:r w:rsidRPr="00BB3A8B">
        <w:rPr>
          <w:rStyle w:val="tabchar"/>
          <w:rFonts w:ascii="Arial" w:hAnsi="Arial" w:cs="Arial"/>
          <w:sz w:val="18"/>
          <w:szCs w:val="18"/>
        </w:rPr>
        <w:tab/>
      </w:r>
      <w:r w:rsidRPr="00BB3A8B">
        <w:rPr>
          <w:rStyle w:val="tabchar"/>
          <w:rFonts w:ascii="Arial" w:hAnsi="Arial" w:cs="Arial"/>
          <w:sz w:val="18"/>
          <w:szCs w:val="18"/>
        </w:rPr>
        <w:tab/>
      </w:r>
      <w:r w:rsidR="0040204A" w:rsidRPr="00BB3A8B">
        <w:rPr>
          <w:rStyle w:val="tabchar"/>
          <w:rFonts w:ascii="Arial" w:hAnsi="Arial" w:cs="Arial"/>
          <w:sz w:val="18"/>
          <w:szCs w:val="18"/>
          <w:highlight w:val="yellow"/>
        </w:rPr>
        <w:t>&lt;naam Opdrachtnemer&gt;</w:t>
      </w:r>
    </w:p>
    <w:p w14:paraId="77022EEE" w14:textId="552D4DC6" w:rsidR="00E11971" w:rsidRPr="00BB3A8B" w:rsidRDefault="00E11971" w:rsidP="005423DD">
      <w:pPr>
        <w:pStyle w:val="paragraph"/>
        <w:spacing w:before="0" w:beforeAutospacing="0" w:after="0" w:afterAutospacing="0"/>
        <w:textAlignment w:val="baseline"/>
        <w:rPr>
          <w:rFonts w:ascii="Arial" w:hAnsi="Arial" w:cs="Arial"/>
          <w:sz w:val="18"/>
          <w:szCs w:val="18"/>
        </w:rPr>
      </w:pPr>
      <w:r w:rsidRPr="00BB3A8B">
        <w:rPr>
          <w:rStyle w:val="normaltextrun"/>
          <w:rFonts w:ascii="Arial" w:hAnsi="Arial" w:cs="Arial"/>
          <w:sz w:val="18"/>
          <w:szCs w:val="18"/>
        </w:rPr>
        <w:t>namens deze,</w:t>
      </w:r>
      <w:r w:rsidRPr="00BB3A8B">
        <w:rPr>
          <w:rStyle w:val="tabchar"/>
          <w:rFonts w:ascii="Arial" w:hAnsi="Arial" w:cs="Arial"/>
          <w:sz w:val="18"/>
          <w:szCs w:val="18"/>
        </w:rPr>
        <w:tab/>
      </w:r>
      <w:r w:rsidRPr="00BB3A8B">
        <w:rPr>
          <w:rStyle w:val="tabchar"/>
          <w:rFonts w:ascii="Arial" w:hAnsi="Arial" w:cs="Arial"/>
          <w:sz w:val="18"/>
          <w:szCs w:val="18"/>
        </w:rPr>
        <w:tab/>
      </w:r>
      <w:r w:rsidRPr="00BB3A8B">
        <w:rPr>
          <w:rStyle w:val="tabchar"/>
          <w:rFonts w:ascii="Arial" w:hAnsi="Arial" w:cs="Arial"/>
          <w:sz w:val="18"/>
          <w:szCs w:val="18"/>
        </w:rPr>
        <w:tab/>
      </w:r>
      <w:r w:rsidRPr="00BB3A8B">
        <w:rPr>
          <w:rStyle w:val="tabchar"/>
          <w:rFonts w:ascii="Arial" w:hAnsi="Arial" w:cs="Arial"/>
          <w:sz w:val="18"/>
          <w:szCs w:val="18"/>
        </w:rPr>
        <w:tab/>
      </w:r>
      <w:r w:rsidRPr="00BB3A8B">
        <w:rPr>
          <w:rStyle w:val="tabchar"/>
          <w:rFonts w:ascii="Arial" w:hAnsi="Arial" w:cs="Arial"/>
          <w:sz w:val="18"/>
          <w:szCs w:val="18"/>
        </w:rPr>
        <w:tab/>
      </w:r>
      <w:r w:rsidRPr="00BB3A8B">
        <w:rPr>
          <w:rStyle w:val="tabchar"/>
          <w:rFonts w:ascii="Arial" w:hAnsi="Arial" w:cs="Arial"/>
          <w:sz w:val="18"/>
          <w:szCs w:val="18"/>
        </w:rPr>
        <w:tab/>
      </w:r>
      <w:r w:rsidR="0040204A" w:rsidRPr="00BB3A8B">
        <w:rPr>
          <w:rStyle w:val="tabchar"/>
          <w:rFonts w:ascii="Arial" w:hAnsi="Arial" w:cs="Arial"/>
          <w:sz w:val="18"/>
          <w:szCs w:val="18"/>
          <w:highlight w:val="yellow"/>
        </w:rPr>
        <w:t>&lt;vestigingsplaats&gt;</w:t>
      </w:r>
    </w:p>
    <w:p w14:paraId="29CF56A0" w14:textId="77777777" w:rsidR="00E11971" w:rsidRPr="00BB3A8B" w:rsidRDefault="00E11971" w:rsidP="005423DD">
      <w:pPr>
        <w:pStyle w:val="paragraph"/>
        <w:spacing w:before="0" w:beforeAutospacing="0" w:after="0" w:afterAutospacing="0"/>
        <w:jc w:val="both"/>
        <w:textAlignment w:val="baseline"/>
        <w:rPr>
          <w:rStyle w:val="eop"/>
          <w:rFonts w:ascii="Arial" w:hAnsi="Arial" w:cs="Arial"/>
          <w:sz w:val="18"/>
          <w:szCs w:val="18"/>
        </w:rPr>
      </w:pPr>
      <w:r w:rsidRPr="00BB3A8B">
        <w:rPr>
          <w:rStyle w:val="eop"/>
          <w:rFonts w:ascii="Arial" w:hAnsi="Arial" w:cs="Arial"/>
          <w:sz w:val="18"/>
          <w:szCs w:val="18"/>
        </w:rPr>
        <w:t xml:space="preserve"> </w:t>
      </w:r>
    </w:p>
    <w:p w14:paraId="123AFCD6" w14:textId="77777777" w:rsidR="00E11971" w:rsidRPr="00BB3A8B" w:rsidRDefault="00E11971" w:rsidP="005423DD">
      <w:pPr>
        <w:pStyle w:val="paragraph"/>
        <w:spacing w:before="0" w:beforeAutospacing="0" w:after="0" w:afterAutospacing="0"/>
        <w:jc w:val="both"/>
        <w:textAlignment w:val="baseline"/>
        <w:rPr>
          <w:rFonts w:ascii="Arial" w:hAnsi="Arial" w:cs="Arial"/>
          <w:sz w:val="18"/>
          <w:szCs w:val="18"/>
        </w:rPr>
      </w:pPr>
    </w:p>
    <w:p w14:paraId="7C0266DE" w14:textId="77777777" w:rsidR="00E11971" w:rsidRPr="00BB3A8B" w:rsidRDefault="00E11971" w:rsidP="005423DD">
      <w:pPr>
        <w:pStyle w:val="paragraph"/>
        <w:spacing w:before="0" w:beforeAutospacing="0" w:after="0" w:afterAutospacing="0"/>
        <w:jc w:val="both"/>
        <w:textAlignment w:val="baseline"/>
        <w:rPr>
          <w:rFonts w:ascii="Arial" w:hAnsi="Arial" w:cs="Arial"/>
          <w:sz w:val="18"/>
          <w:szCs w:val="18"/>
        </w:rPr>
      </w:pPr>
      <w:r w:rsidRPr="00BB3A8B">
        <w:rPr>
          <w:rStyle w:val="eop"/>
          <w:rFonts w:ascii="Arial" w:hAnsi="Arial" w:cs="Arial"/>
          <w:sz w:val="18"/>
          <w:szCs w:val="18"/>
        </w:rPr>
        <w:t xml:space="preserve"> </w:t>
      </w:r>
    </w:p>
    <w:p w14:paraId="03315DA5" w14:textId="5B249B36" w:rsidR="00E11971" w:rsidRPr="00BB3A8B" w:rsidRDefault="0040204A" w:rsidP="005423DD">
      <w:pPr>
        <w:pStyle w:val="paragraph"/>
        <w:spacing w:before="0" w:beforeAutospacing="0" w:after="0" w:afterAutospacing="0"/>
        <w:textAlignment w:val="baseline"/>
        <w:rPr>
          <w:rFonts w:ascii="Arial" w:hAnsi="Arial" w:cs="Arial"/>
          <w:sz w:val="18"/>
          <w:szCs w:val="18"/>
        </w:rPr>
      </w:pPr>
      <w:r w:rsidRPr="00BB3A8B">
        <w:rPr>
          <w:rStyle w:val="tabchar"/>
          <w:rFonts w:ascii="Arial" w:hAnsi="Arial" w:cs="Arial"/>
          <w:sz w:val="18"/>
          <w:szCs w:val="18"/>
          <w:highlight w:val="yellow"/>
        </w:rPr>
        <w:t>&lt;naam&gt;</w:t>
      </w:r>
      <w:r w:rsidRPr="00BB3A8B">
        <w:rPr>
          <w:rStyle w:val="tabchar"/>
          <w:rFonts w:ascii="Arial" w:hAnsi="Arial" w:cs="Arial"/>
          <w:sz w:val="18"/>
          <w:szCs w:val="18"/>
        </w:rPr>
        <w:tab/>
      </w:r>
      <w:r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Pr="00BB3A8B">
        <w:rPr>
          <w:rStyle w:val="tabchar"/>
          <w:rFonts w:ascii="Arial" w:hAnsi="Arial" w:cs="Arial"/>
          <w:sz w:val="18"/>
          <w:szCs w:val="18"/>
          <w:highlight w:val="yellow"/>
        </w:rPr>
        <w:t>&lt;naam&gt;</w:t>
      </w:r>
    </w:p>
    <w:p w14:paraId="17E23452" w14:textId="703E65AA" w:rsidR="00E11971" w:rsidRPr="00BB3A8B" w:rsidRDefault="0040204A" w:rsidP="005423DD">
      <w:pPr>
        <w:pStyle w:val="paragraph"/>
        <w:spacing w:before="0" w:beforeAutospacing="0" w:after="0" w:afterAutospacing="0"/>
        <w:textAlignment w:val="baseline"/>
        <w:rPr>
          <w:rFonts w:ascii="Arial" w:hAnsi="Arial" w:cs="Arial"/>
          <w:sz w:val="18"/>
          <w:szCs w:val="18"/>
        </w:rPr>
      </w:pPr>
      <w:r w:rsidRPr="00BB3A8B">
        <w:rPr>
          <w:rStyle w:val="tabchar"/>
          <w:rFonts w:ascii="Arial" w:hAnsi="Arial" w:cs="Arial"/>
          <w:sz w:val="18"/>
          <w:szCs w:val="18"/>
          <w:highlight w:val="yellow"/>
        </w:rPr>
        <w:t>&lt;functie&gt;</w:t>
      </w:r>
      <w:r w:rsidRPr="00BB3A8B">
        <w:rPr>
          <w:rStyle w:val="tabchar"/>
          <w:rFonts w:ascii="Arial" w:hAnsi="Arial" w:cs="Arial"/>
          <w:sz w:val="18"/>
          <w:szCs w:val="18"/>
        </w:rPr>
        <w:tab/>
      </w:r>
      <w:r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00E11971" w:rsidRPr="00BB3A8B">
        <w:rPr>
          <w:rStyle w:val="tabchar"/>
          <w:rFonts w:ascii="Arial" w:hAnsi="Arial" w:cs="Arial"/>
          <w:sz w:val="18"/>
          <w:szCs w:val="18"/>
        </w:rPr>
        <w:tab/>
      </w:r>
      <w:r w:rsidRPr="00BB3A8B">
        <w:rPr>
          <w:rStyle w:val="tabchar"/>
          <w:rFonts w:ascii="Arial" w:hAnsi="Arial" w:cs="Arial"/>
          <w:sz w:val="18"/>
          <w:szCs w:val="18"/>
          <w:highlight w:val="yellow"/>
        </w:rPr>
        <w:t>&lt;functie&gt;</w:t>
      </w:r>
    </w:p>
    <w:p w14:paraId="59254DEB" w14:textId="5448BE7E" w:rsidR="00F8523C" w:rsidRPr="00BB3A8B" w:rsidRDefault="00F8523C" w:rsidP="005423DD">
      <w:pPr>
        <w:spacing w:line="240" w:lineRule="auto"/>
        <w:rPr>
          <w:rFonts w:ascii="Arial" w:hAnsi="Arial" w:cs="Arial"/>
        </w:rPr>
      </w:pPr>
    </w:p>
    <w:p w14:paraId="01466D45" w14:textId="77777777" w:rsidR="00DB7FCC" w:rsidRPr="00BB3A8B" w:rsidRDefault="00DB7FCC" w:rsidP="005423DD">
      <w:pPr>
        <w:spacing w:line="240" w:lineRule="auto"/>
        <w:rPr>
          <w:rFonts w:ascii="Arial" w:hAnsi="Arial" w:cs="Arial"/>
          <w:b/>
          <w:caps/>
          <w:spacing w:val="0"/>
          <w:kern w:val="28"/>
          <w:szCs w:val="18"/>
          <w:lang w:eastAsia="en-US"/>
        </w:rPr>
      </w:pPr>
      <w:r w:rsidRPr="00BB3A8B">
        <w:rPr>
          <w:rFonts w:ascii="Arial" w:hAnsi="Arial" w:cs="Arial"/>
          <w:caps/>
          <w:kern w:val="28"/>
          <w:szCs w:val="18"/>
          <w:lang w:eastAsia="en-US"/>
        </w:rPr>
        <w:br w:type="page"/>
      </w:r>
    </w:p>
    <w:p w14:paraId="54F4F7A5" w14:textId="52FA1301" w:rsidR="00D42B05" w:rsidRPr="00377BA5" w:rsidRDefault="00386F1D" w:rsidP="005423DD">
      <w:pPr>
        <w:pStyle w:val="Kop1"/>
        <w:numPr>
          <w:ilvl w:val="0"/>
          <w:numId w:val="0"/>
        </w:numPr>
        <w:spacing w:line="240" w:lineRule="auto"/>
        <w:rPr>
          <w:rFonts w:ascii="Arial" w:hAnsi="Arial" w:cs="Arial"/>
          <w:sz w:val="18"/>
          <w:szCs w:val="18"/>
        </w:rPr>
      </w:pPr>
      <w:bookmarkStart w:id="170" w:name="_Toc223428794"/>
      <w:bookmarkStart w:id="171" w:name="_Toc230074023"/>
      <w:r w:rsidRPr="00377BA5">
        <w:rPr>
          <w:rFonts w:ascii="Arial" w:hAnsi="Arial" w:cs="Arial"/>
          <w:sz w:val="18"/>
          <w:szCs w:val="18"/>
        </w:rPr>
        <w:lastRenderedPageBreak/>
        <w:t>BIJLAGE</w:t>
      </w:r>
      <w:bookmarkEnd w:id="170"/>
      <w:r w:rsidR="00404175" w:rsidRPr="00377BA5">
        <w:rPr>
          <w:rFonts w:ascii="Arial" w:hAnsi="Arial" w:cs="Arial"/>
          <w:sz w:val="18"/>
          <w:szCs w:val="18"/>
        </w:rPr>
        <w:t xml:space="preserve"> F INSCHRIJFSTAAT </w:t>
      </w:r>
      <w:r w:rsidR="00AB65A3" w:rsidRPr="00377BA5">
        <w:rPr>
          <w:rFonts w:ascii="Arial" w:hAnsi="Arial" w:cs="Arial"/>
          <w:sz w:val="18"/>
          <w:szCs w:val="18"/>
        </w:rPr>
        <w:t>FICTIEVE CASUS</w:t>
      </w:r>
      <w:bookmarkEnd w:id="171"/>
    </w:p>
    <w:p w14:paraId="24D496CC" w14:textId="5F60B349" w:rsidR="00D42B05" w:rsidRPr="00BB3A8B" w:rsidRDefault="00514ED7" w:rsidP="005423DD">
      <w:pPr>
        <w:spacing w:line="240" w:lineRule="auto"/>
        <w:rPr>
          <w:rFonts w:ascii="Arial" w:hAnsi="Arial" w:cs="Arial"/>
        </w:rPr>
      </w:pPr>
      <w:r>
        <w:rPr>
          <w:rFonts w:ascii="Arial" w:hAnsi="Arial" w:cs="Arial"/>
        </w:rPr>
        <w:t xml:space="preserve">De Inschrijfstaat fictieve casus is voor </w:t>
      </w:r>
      <w:r w:rsidR="00D42B05" w:rsidRPr="00BB3A8B">
        <w:rPr>
          <w:rFonts w:ascii="Arial" w:hAnsi="Arial" w:cs="Arial"/>
        </w:rPr>
        <w:t>Inschrijver</w:t>
      </w:r>
      <w:r>
        <w:rPr>
          <w:rFonts w:ascii="Arial" w:hAnsi="Arial" w:cs="Arial"/>
        </w:rPr>
        <w:t>s vormvrij en zelf nader te bepalen/in te richten o.b.v. hetgeen onder G4 is gesteld en met inachtneming van de randvoorwaarden zoals aangegeven bij G3</w:t>
      </w:r>
      <w:r w:rsidR="000920CC">
        <w:rPr>
          <w:rFonts w:ascii="Arial" w:hAnsi="Arial" w:cs="Arial"/>
        </w:rPr>
        <w:t>.</w:t>
      </w:r>
    </w:p>
    <w:p w14:paraId="0AA9D1C0" w14:textId="77777777" w:rsidR="00D42B05" w:rsidRPr="00BB3A8B" w:rsidRDefault="00D42B05" w:rsidP="005423DD">
      <w:pPr>
        <w:spacing w:line="240" w:lineRule="auto"/>
        <w:rPr>
          <w:rFonts w:ascii="Arial" w:hAnsi="Arial" w:cs="Arial"/>
        </w:rPr>
      </w:pPr>
    </w:p>
    <w:p w14:paraId="335A16E5" w14:textId="27B32078" w:rsidR="00D42B05" w:rsidRPr="00BB3A8B" w:rsidRDefault="00D42B05" w:rsidP="005423DD">
      <w:pPr>
        <w:spacing w:line="240" w:lineRule="auto"/>
        <w:rPr>
          <w:rFonts w:ascii="Arial" w:hAnsi="Arial" w:cs="Arial"/>
          <w:szCs w:val="18"/>
        </w:rPr>
      </w:pPr>
      <w:r w:rsidRPr="00BB3A8B">
        <w:rPr>
          <w:rFonts w:ascii="Arial" w:hAnsi="Arial" w:cs="Arial"/>
          <w:szCs w:val="18"/>
        </w:rPr>
        <w:br w:type="page"/>
      </w:r>
    </w:p>
    <w:p w14:paraId="1857E5B0" w14:textId="05BD03BD" w:rsidR="0081568C" w:rsidRPr="00377BA5" w:rsidRDefault="0081568C" w:rsidP="005423DD">
      <w:pPr>
        <w:pStyle w:val="Kop1"/>
        <w:numPr>
          <w:ilvl w:val="0"/>
          <w:numId w:val="0"/>
        </w:numPr>
        <w:spacing w:line="240" w:lineRule="auto"/>
        <w:rPr>
          <w:rFonts w:ascii="Arial" w:hAnsi="Arial" w:cs="Arial"/>
          <w:sz w:val="18"/>
          <w:szCs w:val="18"/>
        </w:rPr>
      </w:pPr>
      <w:bookmarkStart w:id="172" w:name="_Toc223428795"/>
      <w:bookmarkStart w:id="173" w:name="_Toc230074024"/>
      <w:r w:rsidRPr="00377BA5">
        <w:rPr>
          <w:rFonts w:ascii="Arial" w:hAnsi="Arial" w:cs="Arial"/>
          <w:sz w:val="18"/>
          <w:szCs w:val="18"/>
        </w:rPr>
        <w:lastRenderedPageBreak/>
        <w:t>BIJLAGE</w:t>
      </w:r>
      <w:r w:rsidR="00F66934" w:rsidRPr="00377BA5">
        <w:rPr>
          <w:rFonts w:ascii="Arial" w:hAnsi="Arial" w:cs="Arial"/>
          <w:sz w:val="18"/>
          <w:szCs w:val="18"/>
        </w:rPr>
        <w:t xml:space="preserve"> G</w:t>
      </w:r>
      <w:r w:rsidRPr="00377BA5">
        <w:rPr>
          <w:rFonts w:ascii="Arial" w:hAnsi="Arial" w:cs="Arial"/>
          <w:sz w:val="18"/>
          <w:szCs w:val="18"/>
        </w:rPr>
        <w:t xml:space="preserve"> WACHTKAMEROVEREENKOMST</w:t>
      </w:r>
      <w:bookmarkEnd w:id="172"/>
      <w:bookmarkEnd w:id="173"/>
    </w:p>
    <w:p w14:paraId="7F134276" w14:textId="31BF4CB1" w:rsidR="0081568C" w:rsidRPr="00BB3A8B" w:rsidRDefault="0081568C" w:rsidP="005423DD">
      <w:pPr>
        <w:spacing w:line="240" w:lineRule="auto"/>
        <w:rPr>
          <w:rFonts w:ascii="Arial" w:hAnsi="Arial" w:cs="Arial"/>
        </w:rPr>
      </w:pPr>
      <w:r w:rsidRPr="00BB3A8B">
        <w:rPr>
          <w:rFonts w:ascii="Arial" w:hAnsi="Arial" w:cs="Arial"/>
        </w:rPr>
        <w:t>Ondergetekenden:</w:t>
      </w:r>
    </w:p>
    <w:p w14:paraId="20E9AB8B" w14:textId="77777777" w:rsidR="0081568C" w:rsidRPr="00BB3A8B" w:rsidRDefault="0081568C" w:rsidP="005423DD">
      <w:pPr>
        <w:spacing w:line="240" w:lineRule="auto"/>
        <w:rPr>
          <w:rFonts w:ascii="Arial" w:hAnsi="Arial" w:cs="Arial"/>
        </w:rPr>
      </w:pPr>
    </w:p>
    <w:p w14:paraId="3F66C4F2" w14:textId="77777777" w:rsidR="0081568C" w:rsidRPr="00BB3A8B" w:rsidRDefault="0081568C" w:rsidP="005423DD">
      <w:pPr>
        <w:spacing w:line="240" w:lineRule="auto"/>
        <w:rPr>
          <w:rFonts w:ascii="Arial" w:hAnsi="Arial" w:cs="Arial"/>
        </w:rPr>
      </w:pPr>
      <w:r w:rsidRPr="00BB3A8B">
        <w:rPr>
          <w:rFonts w:ascii="Arial" w:hAnsi="Arial" w:cs="Arial"/>
        </w:rPr>
        <w:t>1.</w:t>
      </w:r>
      <w:r w:rsidRPr="00BB3A8B">
        <w:rPr>
          <w:rFonts w:ascii="Arial" w:hAnsi="Arial" w:cs="Arial"/>
        </w:rPr>
        <w:tab/>
        <w:t>&lt;Aanbestedende dienst&gt;,</w:t>
      </w:r>
    </w:p>
    <w:p w14:paraId="257FEFA5" w14:textId="77777777" w:rsidR="0081568C" w:rsidRPr="00BB3A8B" w:rsidRDefault="0081568C" w:rsidP="005423DD">
      <w:pPr>
        <w:spacing w:line="240" w:lineRule="auto"/>
        <w:rPr>
          <w:rFonts w:ascii="Arial" w:hAnsi="Arial" w:cs="Arial"/>
        </w:rPr>
      </w:pPr>
      <w:r w:rsidRPr="00BB3A8B">
        <w:rPr>
          <w:rFonts w:ascii="Arial" w:hAnsi="Arial" w:cs="Arial"/>
        </w:rPr>
        <w:tab/>
        <w:t>hierna verder te noemen: Opdrachtgever,</w:t>
      </w:r>
    </w:p>
    <w:p w14:paraId="38195792" w14:textId="77777777" w:rsidR="0081568C" w:rsidRPr="00BB3A8B" w:rsidRDefault="0081568C" w:rsidP="005423DD">
      <w:pPr>
        <w:spacing w:line="240" w:lineRule="auto"/>
        <w:rPr>
          <w:rFonts w:ascii="Arial" w:hAnsi="Arial" w:cs="Arial"/>
        </w:rPr>
      </w:pPr>
      <w:r w:rsidRPr="00BB3A8B">
        <w:rPr>
          <w:rFonts w:ascii="Arial" w:hAnsi="Arial" w:cs="Arial"/>
        </w:rPr>
        <w:tab/>
      </w:r>
    </w:p>
    <w:p w14:paraId="3F415295" w14:textId="77777777" w:rsidR="0081568C" w:rsidRPr="00BB3A8B" w:rsidRDefault="0081568C" w:rsidP="005423DD">
      <w:pPr>
        <w:spacing w:line="240" w:lineRule="auto"/>
        <w:rPr>
          <w:rFonts w:ascii="Arial" w:hAnsi="Arial" w:cs="Arial"/>
        </w:rPr>
      </w:pPr>
      <w:r w:rsidRPr="00BB3A8B">
        <w:rPr>
          <w:rFonts w:ascii="Arial" w:hAnsi="Arial" w:cs="Arial"/>
        </w:rPr>
        <w:tab/>
        <w:t xml:space="preserve">en </w:t>
      </w:r>
    </w:p>
    <w:p w14:paraId="4809F01A" w14:textId="77777777" w:rsidR="0081568C" w:rsidRPr="00BB3A8B" w:rsidRDefault="0081568C" w:rsidP="005423DD">
      <w:pPr>
        <w:spacing w:line="240" w:lineRule="auto"/>
        <w:rPr>
          <w:rFonts w:ascii="Arial" w:hAnsi="Arial" w:cs="Arial"/>
        </w:rPr>
      </w:pPr>
      <w:r w:rsidRPr="00BB3A8B">
        <w:rPr>
          <w:rFonts w:ascii="Arial" w:hAnsi="Arial" w:cs="Arial"/>
        </w:rPr>
        <w:tab/>
      </w:r>
    </w:p>
    <w:p w14:paraId="2F33EE28" w14:textId="4C21DF81" w:rsidR="0081568C" w:rsidRPr="00BB3A8B" w:rsidRDefault="0081568C" w:rsidP="005423DD">
      <w:pPr>
        <w:spacing w:line="240" w:lineRule="auto"/>
        <w:rPr>
          <w:rFonts w:ascii="Arial" w:hAnsi="Arial" w:cs="Arial"/>
        </w:rPr>
      </w:pPr>
      <w:r w:rsidRPr="00BB3A8B">
        <w:rPr>
          <w:rFonts w:ascii="Arial" w:hAnsi="Arial" w:cs="Arial"/>
        </w:rPr>
        <w:t>2.</w:t>
      </w:r>
      <w:r w:rsidRPr="00BB3A8B">
        <w:rPr>
          <w:rFonts w:ascii="Arial" w:hAnsi="Arial" w:cs="Arial"/>
        </w:rPr>
        <w:tab/>
        <w:t>&lt;naam onderneming&gt;, gevestigd te &lt;plaatsnaam&gt; en ingeschreven in het handelsregister onder KvKnr: &lt;nummer&gt; te dezen rechtsgeldig vertegenwoordigd door &lt;naam&gt; in de functie van &lt;………………….&gt;,</w:t>
      </w:r>
      <w:r w:rsidR="006B3D5F">
        <w:rPr>
          <w:rFonts w:ascii="Arial" w:hAnsi="Arial" w:cs="Arial"/>
        </w:rPr>
        <w:t xml:space="preserve"> </w:t>
      </w:r>
      <w:r w:rsidRPr="00BB3A8B">
        <w:rPr>
          <w:rFonts w:ascii="Arial" w:hAnsi="Arial" w:cs="Arial"/>
        </w:rPr>
        <w:t>hierna verder te noemen: Opdrachtnemer,</w:t>
      </w:r>
    </w:p>
    <w:p w14:paraId="7644326B" w14:textId="77777777" w:rsidR="0081568C" w:rsidRPr="00BB3A8B" w:rsidRDefault="0081568C" w:rsidP="005423DD">
      <w:pPr>
        <w:spacing w:line="240" w:lineRule="auto"/>
        <w:rPr>
          <w:rFonts w:ascii="Arial" w:hAnsi="Arial" w:cs="Arial"/>
        </w:rPr>
      </w:pPr>
    </w:p>
    <w:p w14:paraId="314F346C" w14:textId="77777777" w:rsidR="0081568C" w:rsidRPr="00BB3A8B" w:rsidRDefault="0081568C" w:rsidP="005423DD">
      <w:pPr>
        <w:spacing w:line="240" w:lineRule="auto"/>
        <w:rPr>
          <w:rFonts w:ascii="Arial" w:hAnsi="Arial" w:cs="Arial"/>
        </w:rPr>
      </w:pPr>
      <w:r w:rsidRPr="00BB3A8B">
        <w:rPr>
          <w:rFonts w:ascii="Arial" w:hAnsi="Arial" w:cs="Arial"/>
        </w:rPr>
        <w:t xml:space="preserve">hierna gezamenlijk te noemen Partijen; </w:t>
      </w:r>
    </w:p>
    <w:p w14:paraId="40DBFFB2" w14:textId="77777777" w:rsidR="0081568C" w:rsidRPr="00BB3A8B" w:rsidRDefault="0081568C" w:rsidP="005423DD">
      <w:pPr>
        <w:spacing w:line="240" w:lineRule="auto"/>
        <w:rPr>
          <w:rFonts w:ascii="Arial" w:hAnsi="Arial" w:cs="Arial"/>
        </w:rPr>
      </w:pPr>
    </w:p>
    <w:p w14:paraId="52ED2083" w14:textId="77777777" w:rsidR="0081568C" w:rsidRPr="00BB3A8B" w:rsidRDefault="0081568C" w:rsidP="005423DD">
      <w:pPr>
        <w:spacing w:line="240" w:lineRule="auto"/>
        <w:rPr>
          <w:rFonts w:ascii="Arial" w:hAnsi="Arial" w:cs="Arial"/>
        </w:rPr>
      </w:pPr>
      <w:r w:rsidRPr="00BB3A8B">
        <w:rPr>
          <w:rFonts w:ascii="Arial" w:hAnsi="Arial" w:cs="Arial"/>
        </w:rPr>
        <w:t>Nemen in aanmerking dat:</w:t>
      </w:r>
    </w:p>
    <w:p w14:paraId="6E051B0D" w14:textId="77777777" w:rsidR="0081568C" w:rsidRPr="00BB3A8B" w:rsidRDefault="0081568C" w:rsidP="005423DD">
      <w:pPr>
        <w:spacing w:line="240" w:lineRule="auto"/>
        <w:rPr>
          <w:rFonts w:ascii="Arial" w:hAnsi="Arial" w:cs="Arial"/>
        </w:rPr>
      </w:pPr>
      <w:r w:rsidRPr="00BB3A8B">
        <w:rPr>
          <w:rFonts w:ascii="Arial" w:hAnsi="Arial" w:cs="Arial"/>
        </w:rPr>
        <w:t xml:space="preserve"> </w:t>
      </w:r>
    </w:p>
    <w:p w14:paraId="54EBBD47" w14:textId="00C500E8" w:rsidR="0081568C" w:rsidRPr="00BB3A8B" w:rsidRDefault="0081568C" w:rsidP="005423DD">
      <w:pPr>
        <w:spacing w:line="240" w:lineRule="auto"/>
        <w:rPr>
          <w:rFonts w:ascii="Arial" w:hAnsi="Arial" w:cs="Arial"/>
        </w:rPr>
      </w:pPr>
      <w:r w:rsidRPr="00BB3A8B">
        <w:rPr>
          <w:rFonts w:ascii="Arial" w:hAnsi="Arial" w:cs="Arial"/>
        </w:rPr>
        <w:t>-</w:t>
      </w:r>
      <w:r w:rsidRPr="00BB3A8B">
        <w:rPr>
          <w:rFonts w:ascii="Arial" w:hAnsi="Arial" w:cs="Arial"/>
        </w:rPr>
        <w:tab/>
        <w:t xml:space="preserve">Opdrachtgever een Overeenkomst voor </w:t>
      </w:r>
      <w:r w:rsidRPr="00BB3A8B">
        <w:rPr>
          <w:rFonts w:ascii="Arial" w:hAnsi="Arial" w:cs="Arial"/>
          <w:highlight w:val="yellow"/>
        </w:rPr>
        <w:t>&lt;korte omschrijving</w:t>
      </w:r>
      <w:r w:rsidRPr="00BB3A8B">
        <w:rPr>
          <w:rFonts w:ascii="Arial" w:hAnsi="Arial" w:cs="Arial"/>
        </w:rPr>
        <w:t>&gt; heeft willen sluiten met &lt;aantal&gt; leveranciers.</w:t>
      </w:r>
    </w:p>
    <w:p w14:paraId="2CE4039B" w14:textId="0636D639" w:rsidR="0081568C" w:rsidRPr="00BB3A8B" w:rsidRDefault="0081568C" w:rsidP="005423DD">
      <w:pPr>
        <w:spacing w:line="240" w:lineRule="auto"/>
        <w:rPr>
          <w:rFonts w:ascii="Arial" w:hAnsi="Arial" w:cs="Arial"/>
        </w:rPr>
      </w:pPr>
      <w:r w:rsidRPr="00BB3A8B">
        <w:rPr>
          <w:rFonts w:ascii="Arial" w:hAnsi="Arial" w:cs="Arial"/>
        </w:rPr>
        <w:t>-</w:t>
      </w:r>
      <w:r w:rsidRPr="00BB3A8B">
        <w:rPr>
          <w:rFonts w:ascii="Arial" w:hAnsi="Arial" w:cs="Arial"/>
        </w:rPr>
        <w:tab/>
        <w:t>Opdrachtgever hiertoe een Europese aanbesteding heeft uitgeschreven;</w:t>
      </w:r>
    </w:p>
    <w:p w14:paraId="244C2383" w14:textId="09F63B6E" w:rsidR="0081568C" w:rsidRPr="00BB3A8B" w:rsidRDefault="0081568C" w:rsidP="005423DD">
      <w:pPr>
        <w:spacing w:line="240" w:lineRule="auto"/>
        <w:rPr>
          <w:rFonts w:ascii="Arial" w:hAnsi="Arial" w:cs="Arial"/>
        </w:rPr>
      </w:pPr>
      <w:r w:rsidRPr="00BB3A8B">
        <w:rPr>
          <w:rFonts w:ascii="Arial" w:hAnsi="Arial" w:cs="Arial"/>
        </w:rPr>
        <w:t>-</w:t>
      </w:r>
      <w:r w:rsidRPr="00BB3A8B">
        <w:rPr>
          <w:rFonts w:ascii="Arial" w:hAnsi="Arial" w:cs="Arial"/>
        </w:rPr>
        <w:tab/>
        <w:t>Opdrachtnemer op grond van zijn Inschrijving als &lt;</w:t>
      </w:r>
      <w:r w:rsidRPr="00BB3A8B">
        <w:rPr>
          <w:rFonts w:ascii="Arial" w:hAnsi="Arial" w:cs="Arial"/>
          <w:highlight w:val="yellow"/>
        </w:rPr>
        <w:t>nummer</w:t>
      </w:r>
      <w:r w:rsidRPr="00BB3A8B">
        <w:rPr>
          <w:rFonts w:ascii="Arial" w:hAnsi="Arial" w:cs="Arial"/>
        </w:rPr>
        <w:t>&gt; in rang is geëindigd</w:t>
      </w:r>
      <w:r w:rsidR="00257E5B" w:rsidRPr="00BB3A8B">
        <w:rPr>
          <w:rFonts w:ascii="Arial" w:hAnsi="Arial" w:cs="Arial"/>
        </w:rPr>
        <w:t>;</w:t>
      </w:r>
    </w:p>
    <w:p w14:paraId="19EA41B9" w14:textId="77777777" w:rsidR="0081568C" w:rsidRPr="00BB3A8B" w:rsidRDefault="0081568C" w:rsidP="005423DD">
      <w:pPr>
        <w:spacing w:line="240" w:lineRule="auto"/>
        <w:rPr>
          <w:rFonts w:ascii="Arial" w:hAnsi="Arial" w:cs="Arial"/>
        </w:rPr>
      </w:pPr>
      <w:r w:rsidRPr="00BB3A8B">
        <w:rPr>
          <w:rFonts w:ascii="Arial" w:hAnsi="Arial" w:cs="Arial"/>
        </w:rPr>
        <w:t>-</w:t>
      </w:r>
      <w:r w:rsidRPr="00BB3A8B">
        <w:rPr>
          <w:rFonts w:ascii="Arial" w:hAnsi="Arial" w:cs="Arial"/>
        </w:rPr>
        <w:tab/>
        <w:t>Opdrachtgever de Opdracht gegund heeft aan &lt;</w:t>
      </w:r>
      <w:r w:rsidRPr="00BB3A8B">
        <w:rPr>
          <w:rFonts w:ascii="Arial" w:hAnsi="Arial" w:cs="Arial"/>
          <w:highlight w:val="yellow"/>
        </w:rPr>
        <w:t>naam winnaar aanbesteding</w:t>
      </w:r>
      <w:r w:rsidRPr="00BB3A8B">
        <w:rPr>
          <w:rFonts w:ascii="Arial" w:hAnsi="Arial" w:cs="Arial"/>
        </w:rPr>
        <w:t>&gt; met ontbindende voorwaarden bij niet presteren. De ingangsdatum van de Overeenkomst is &lt;</w:t>
      </w:r>
      <w:r w:rsidRPr="00BB3A8B">
        <w:rPr>
          <w:rFonts w:ascii="Arial" w:hAnsi="Arial" w:cs="Arial"/>
          <w:highlight w:val="yellow"/>
        </w:rPr>
        <w:t>ingangsdatum</w:t>
      </w:r>
      <w:r w:rsidRPr="00BB3A8B">
        <w:rPr>
          <w:rFonts w:ascii="Arial" w:hAnsi="Arial" w:cs="Arial"/>
        </w:rPr>
        <w:t>&gt;.</w:t>
      </w:r>
    </w:p>
    <w:p w14:paraId="44E4B7EF" w14:textId="77777777" w:rsidR="0081568C" w:rsidRPr="00BB3A8B" w:rsidRDefault="0081568C" w:rsidP="005423DD">
      <w:pPr>
        <w:spacing w:line="240" w:lineRule="auto"/>
        <w:rPr>
          <w:rFonts w:ascii="Arial" w:hAnsi="Arial" w:cs="Arial"/>
        </w:rPr>
      </w:pPr>
      <w:r w:rsidRPr="00BB3A8B">
        <w:rPr>
          <w:rFonts w:ascii="Arial" w:hAnsi="Arial" w:cs="Arial"/>
        </w:rPr>
        <w:t>-</w:t>
      </w:r>
      <w:r w:rsidRPr="00BB3A8B">
        <w:rPr>
          <w:rFonts w:ascii="Arial" w:hAnsi="Arial" w:cs="Arial"/>
        </w:rPr>
        <w:tab/>
        <w:t>Opdrachtgever voor het geval dat de situatie zich voordoet als omschreven in artikel 1, eerste lid, zich het recht voorbehoudt om, zonder tot een nieuwe aanbesteding genoodzaakt te zijn, de Opdracht uit te laten voeren door de partij die als &lt;</w:t>
      </w:r>
      <w:r w:rsidRPr="00BB3A8B">
        <w:rPr>
          <w:rFonts w:ascii="Arial" w:hAnsi="Arial" w:cs="Arial"/>
          <w:highlight w:val="yellow"/>
        </w:rPr>
        <w:t>nummer</w:t>
      </w:r>
      <w:r w:rsidRPr="00BB3A8B">
        <w:rPr>
          <w:rFonts w:ascii="Arial" w:hAnsi="Arial" w:cs="Arial"/>
        </w:rPr>
        <w:t>&gt; in rang is geëindigd (Opdrachtnemer).</w:t>
      </w:r>
    </w:p>
    <w:p w14:paraId="2F8E0A24" w14:textId="77777777" w:rsidR="0081568C" w:rsidRPr="00BB3A8B" w:rsidRDefault="0081568C" w:rsidP="005423DD">
      <w:pPr>
        <w:spacing w:line="240" w:lineRule="auto"/>
        <w:rPr>
          <w:rFonts w:ascii="Arial" w:hAnsi="Arial" w:cs="Arial"/>
        </w:rPr>
      </w:pPr>
      <w:r w:rsidRPr="00BB3A8B">
        <w:rPr>
          <w:rFonts w:ascii="Arial" w:hAnsi="Arial" w:cs="Arial"/>
        </w:rPr>
        <w:t>-</w:t>
      </w:r>
      <w:r w:rsidRPr="00BB3A8B">
        <w:rPr>
          <w:rFonts w:ascii="Arial" w:hAnsi="Arial" w:cs="Arial"/>
        </w:rPr>
        <w:tab/>
        <w:t>Partijen tegen deze achtergrond onderhavige wachtkamerovereenkomst met elkaar aangaan, onder de navolgende voorwaarden en bedingen.</w:t>
      </w:r>
    </w:p>
    <w:p w14:paraId="4C54926D" w14:textId="77777777" w:rsidR="0081568C" w:rsidRPr="00BB3A8B" w:rsidRDefault="0081568C" w:rsidP="005423DD">
      <w:pPr>
        <w:spacing w:line="240" w:lineRule="auto"/>
        <w:rPr>
          <w:rFonts w:ascii="Arial" w:hAnsi="Arial" w:cs="Arial"/>
        </w:rPr>
      </w:pPr>
    </w:p>
    <w:p w14:paraId="63824785" w14:textId="77777777" w:rsidR="0081568C" w:rsidRPr="00BB3A8B" w:rsidRDefault="0081568C" w:rsidP="005423DD">
      <w:pPr>
        <w:spacing w:line="240" w:lineRule="auto"/>
        <w:rPr>
          <w:rFonts w:ascii="Arial" w:hAnsi="Arial" w:cs="Arial"/>
        </w:rPr>
      </w:pPr>
    </w:p>
    <w:p w14:paraId="17FEB70D" w14:textId="77777777" w:rsidR="0081568C" w:rsidRPr="00BB3A8B" w:rsidRDefault="0081568C" w:rsidP="005423DD">
      <w:pPr>
        <w:spacing w:line="240" w:lineRule="auto"/>
        <w:rPr>
          <w:rFonts w:ascii="Arial" w:hAnsi="Arial" w:cs="Arial"/>
        </w:rPr>
      </w:pPr>
      <w:r w:rsidRPr="00BB3A8B">
        <w:rPr>
          <w:rFonts w:ascii="Arial" w:hAnsi="Arial" w:cs="Arial"/>
        </w:rPr>
        <w:t>Verklaren te zijn overeengekomen als volgt:</w:t>
      </w:r>
    </w:p>
    <w:p w14:paraId="21C11942" w14:textId="77777777" w:rsidR="0081568C" w:rsidRPr="00BB3A8B" w:rsidRDefault="0081568C" w:rsidP="005423DD">
      <w:pPr>
        <w:spacing w:line="240" w:lineRule="auto"/>
        <w:rPr>
          <w:rFonts w:ascii="Arial" w:hAnsi="Arial" w:cs="Arial"/>
        </w:rPr>
      </w:pPr>
    </w:p>
    <w:p w14:paraId="07F2C0E9" w14:textId="0D0AE480" w:rsidR="0081568C" w:rsidRPr="00BB3A8B" w:rsidRDefault="0081568C" w:rsidP="005423DD">
      <w:pPr>
        <w:spacing w:line="240" w:lineRule="auto"/>
        <w:rPr>
          <w:rFonts w:ascii="Arial" w:hAnsi="Arial" w:cs="Arial"/>
        </w:rPr>
      </w:pPr>
      <w:r w:rsidRPr="00BB3A8B">
        <w:rPr>
          <w:rFonts w:ascii="Arial" w:hAnsi="Arial" w:cs="Arial"/>
        </w:rPr>
        <w:t>Artikel 1</w:t>
      </w:r>
      <w:r w:rsidRPr="00BB3A8B">
        <w:rPr>
          <w:rFonts w:ascii="Arial" w:hAnsi="Arial" w:cs="Arial"/>
        </w:rPr>
        <w:tab/>
        <w:t>Inwerkingtreding</w:t>
      </w:r>
    </w:p>
    <w:p w14:paraId="06DF6C83" w14:textId="77777777" w:rsidR="0081568C" w:rsidRPr="00BB3A8B" w:rsidRDefault="0081568C" w:rsidP="005423DD">
      <w:pPr>
        <w:spacing w:line="240" w:lineRule="auto"/>
        <w:rPr>
          <w:rFonts w:ascii="Arial" w:hAnsi="Arial" w:cs="Arial"/>
        </w:rPr>
      </w:pPr>
    </w:p>
    <w:p w14:paraId="4452841A" w14:textId="77777777" w:rsidR="0081568C" w:rsidRPr="00BB3A8B" w:rsidRDefault="0081568C" w:rsidP="005423DD">
      <w:pPr>
        <w:spacing w:line="240" w:lineRule="auto"/>
        <w:rPr>
          <w:rFonts w:ascii="Arial" w:hAnsi="Arial" w:cs="Arial"/>
        </w:rPr>
      </w:pPr>
      <w:r w:rsidRPr="00BB3A8B">
        <w:rPr>
          <w:rFonts w:ascii="Arial" w:hAnsi="Arial" w:cs="Arial"/>
        </w:rPr>
        <w:t>1.</w:t>
      </w:r>
      <w:r w:rsidRPr="00BB3A8B">
        <w:rPr>
          <w:rFonts w:ascii="Arial" w:hAnsi="Arial" w:cs="Arial"/>
        </w:rPr>
        <w:tab/>
        <w:t>Opdrachtgever heeft het recht om de Overeenkomst met &lt;</w:t>
      </w:r>
      <w:r w:rsidRPr="00BB3A8B">
        <w:rPr>
          <w:rFonts w:ascii="Arial" w:hAnsi="Arial" w:cs="Arial"/>
          <w:highlight w:val="yellow"/>
        </w:rPr>
        <w:t>naam winnaar aanbesteding</w:t>
      </w:r>
      <w:r w:rsidRPr="00BB3A8B">
        <w:rPr>
          <w:rFonts w:ascii="Arial" w:hAnsi="Arial" w:cs="Arial"/>
        </w:rPr>
        <w:t>&gt; tussentijds te beëindigen in de gevallen beschreven - en onder de voorwaarden zoals opgenomen in de Overeenkomst.</w:t>
      </w:r>
    </w:p>
    <w:p w14:paraId="7ADB7122" w14:textId="663275E5" w:rsidR="0081568C" w:rsidRPr="00BB3A8B" w:rsidRDefault="0081568C" w:rsidP="005423DD">
      <w:pPr>
        <w:spacing w:line="240" w:lineRule="auto"/>
        <w:rPr>
          <w:rFonts w:ascii="Arial" w:hAnsi="Arial" w:cs="Arial"/>
        </w:rPr>
      </w:pPr>
      <w:r w:rsidRPr="00BB3A8B">
        <w:rPr>
          <w:rFonts w:ascii="Arial" w:hAnsi="Arial" w:cs="Arial"/>
        </w:rPr>
        <w:t>2.</w:t>
      </w:r>
      <w:r w:rsidRPr="00BB3A8B">
        <w:rPr>
          <w:rFonts w:ascii="Arial" w:hAnsi="Arial" w:cs="Arial"/>
        </w:rPr>
        <w:tab/>
        <w:t xml:space="preserve">Opdrachtnemer doet zijn Inschrijving gedurende de eerste </w:t>
      </w:r>
      <w:r w:rsidR="002A6811" w:rsidRPr="00BB3A8B">
        <w:rPr>
          <w:rFonts w:ascii="Arial" w:hAnsi="Arial" w:cs="Arial"/>
        </w:rPr>
        <w:t>4</w:t>
      </w:r>
      <w:r w:rsidRPr="00BB3A8B">
        <w:rPr>
          <w:rFonts w:ascii="Arial" w:hAnsi="Arial" w:cs="Arial"/>
        </w:rPr>
        <w:t xml:space="preserve"> maanden na de ingangsdatum van de Overeenkomst gestand. De </w:t>
      </w:r>
      <w:r w:rsidR="00926D92" w:rsidRPr="00BB3A8B">
        <w:rPr>
          <w:rFonts w:ascii="Arial" w:hAnsi="Arial" w:cs="Arial"/>
        </w:rPr>
        <w:t xml:space="preserve">in voorkomend geval </w:t>
      </w:r>
      <w:r w:rsidRPr="00BB3A8B">
        <w:rPr>
          <w:rFonts w:ascii="Arial" w:hAnsi="Arial" w:cs="Arial"/>
        </w:rPr>
        <w:t>op grond van de Aanbestedingsstukken toegestane en overeengekomen indexering mag overeenkomstig het daarover bepaalde worden doorgevoerd.</w:t>
      </w:r>
    </w:p>
    <w:p w14:paraId="680909D0" w14:textId="77777777" w:rsidR="0081568C" w:rsidRPr="00BB3A8B" w:rsidRDefault="0081568C" w:rsidP="005423DD">
      <w:pPr>
        <w:spacing w:line="240" w:lineRule="auto"/>
        <w:rPr>
          <w:rFonts w:ascii="Arial" w:hAnsi="Arial" w:cs="Arial"/>
        </w:rPr>
      </w:pPr>
      <w:r w:rsidRPr="00BB3A8B">
        <w:rPr>
          <w:rFonts w:ascii="Arial" w:hAnsi="Arial" w:cs="Arial"/>
        </w:rPr>
        <w:t>3.</w:t>
      </w:r>
      <w:r w:rsidRPr="00BB3A8B">
        <w:rPr>
          <w:rFonts w:ascii="Arial" w:hAnsi="Arial" w:cs="Arial"/>
        </w:rPr>
        <w:tab/>
        <w:t>Eventuele kostenstijgingen die niet uitdrukkelijk zijn genoemd in de Aanbestedingsstukken komen volledig voor rekening van Opdrachtnemer zonder enige vorm van compensatie.</w:t>
      </w:r>
    </w:p>
    <w:p w14:paraId="18D69214" w14:textId="77777777" w:rsidR="0081568C" w:rsidRPr="00BB3A8B" w:rsidRDefault="0081568C" w:rsidP="005423DD">
      <w:pPr>
        <w:spacing w:line="240" w:lineRule="auto"/>
        <w:rPr>
          <w:rFonts w:ascii="Arial" w:hAnsi="Arial" w:cs="Arial"/>
        </w:rPr>
      </w:pPr>
      <w:r w:rsidRPr="00BB3A8B">
        <w:rPr>
          <w:rFonts w:ascii="Arial" w:hAnsi="Arial" w:cs="Arial"/>
        </w:rPr>
        <w:t>4.</w:t>
      </w:r>
      <w:r w:rsidRPr="00BB3A8B">
        <w:rPr>
          <w:rFonts w:ascii="Arial" w:hAnsi="Arial" w:cs="Arial"/>
        </w:rPr>
        <w:tab/>
        <w:t>Opdrachtnemer is bereid om deze wachtkamerovereenkomst uit te voeren.</w:t>
      </w:r>
    </w:p>
    <w:p w14:paraId="1E20E476" w14:textId="77777777" w:rsidR="0081568C" w:rsidRPr="00BB3A8B" w:rsidRDefault="0081568C" w:rsidP="005423DD">
      <w:pPr>
        <w:spacing w:line="240" w:lineRule="auto"/>
        <w:rPr>
          <w:rFonts w:ascii="Arial" w:hAnsi="Arial" w:cs="Arial"/>
        </w:rPr>
      </w:pPr>
      <w:r w:rsidRPr="00BB3A8B">
        <w:rPr>
          <w:rFonts w:ascii="Arial" w:hAnsi="Arial" w:cs="Arial"/>
        </w:rPr>
        <w:t>5.</w:t>
      </w:r>
      <w:r w:rsidRPr="00BB3A8B">
        <w:rPr>
          <w:rFonts w:ascii="Arial" w:hAnsi="Arial" w:cs="Arial"/>
        </w:rPr>
        <w:tab/>
        <w:t>Indien er van de wachtkamerovereenkomst gebruik wordt gemaakt, wordt een nieuwe Overeenkomst opgesteld, gelijk aan de originele Overeenkomst, voor de resterende duur van de (oorspronkelijke) contractperiode.</w:t>
      </w:r>
    </w:p>
    <w:p w14:paraId="6EE956B6" w14:textId="77777777" w:rsidR="0081568C" w:rsidRPr="00BB3A8B" w:rsidRDefault="0081568C" w:rsidP="005423DD">
      <w:pPr>
        <w:spacing w:line="240" w:lineRule="auto"/>
        <w:rPr>
          <w:rFonts w:ascii="Arial" w:hAnsi="Arial" w:cs="Arial"/>
        </w:rPr>
      </w:pPr>
    </w:p>
    <w:p w14:paraId="08B067C7" w14:textId="77777777" w:rsidR="0081568C" w:rsidRPr="00BB3A8B" w:rsidRDefault="0081568C" w:rsidP="005423DD">
      <w:pPr>
        <w:spacing w:line="240" w:lineRule="auto"/>
        <w:rPr>
          <w:rFonts w:ascii="Arial" w:hAnsi="Arial" w:cs="Arial"/>
        </w:rPr>
      </w:pPr>
      <w:r w:rsidRPr="00BB3A8B">
        <w:rPr>
          <w:rFonts w:ascii="Arial" w:hAnsi="Arial" w:cs="Arial"/>
        </w:rPr>
        <w:t>Artikel 2</w:t>
      </w:r>
      <w:r w:rsidRPr="00BB3A8B">
        <w:rPr>
          <w:rFonts w:ascii="Arial" w:hAnsi="Arial" w:cs="Arial"/>
        </w:rPr>
        <w:tab/>
        <w:t>Geldigheidsduur Overeenkomst</w:t>
      </w:r>
    </w:p>
    <w:p w14:paraId="7289E0E2" w14:textId="77777777" w:rsidR="0081568C" w:rsidRPr="00BB3A8B" w:rsidRDefault="0081568C" w:rsidP="005423DD">
      <w:pPr>
        <w:spacing w:line="240" w:lineRule="auto"/>
        <w:rPr>
          <w:rFonts w:ascii="Arial" w:hAnsi="Arial" w:cs="Arial"/>
        </w:rPr>
      </w:pPr>
    </w:p>
    <w:p w14:paraId="2E8522A8" w14:textId="60D9C045" w:rsidR="0081568C" w:rsidRPr="00BB3A8B" w:rsidRDefault="0081568C" w:rsidP="005423DD">
      <w:pPr>
        <w:spacing w:line="240" w:lineRule="auto"/>
        <w:rPr>
          <w:rFonts w:ascii="Arial" w:hAnsi="Arial" w:cs="Arial"/>
        </w:rPr>
      </w:pPr>
      <w:r w:rsidRPr="00BB3A8B">
        <w:rPr>
          <w:rFonts w:ascii="Arial" w:hAnsi="Arial" w:cs="Arial"/>
        </w:rPr>
        <w:t>1.</w:t>
      </w:r>
      <w:r w:rsidRPr="00BB3A8B">
        <w:rPr>
          <w:rFonts w:ascii="Arial" w:hAnsi="Arial" w:cs="Arial"/>
        </w:rPr>
        <w:tab/>
        <w:t xml:space="preserve">Deze wachtkamerovereenkomst wordt aangegaan voor de duur van </w:t>
      </w:r>
      <w:r w:rsidR="002A6811" w:rsidRPr="00BB3A8B">
        <w:rPr>
          <w:rFonts w:ascii="Arial" w:hAnsi="Arial" w:cs="Arial"/>
        </w:rPr>
        <w:t>4</w:t>
      </w:r>
      <w:r w:rsidRPr="00BB3A8B">
        <w:rPr>
          <w:rFonts w:ascii="Arial" w:hAnsi="Arial" w:cs="Arial"/>
        </w:rPr>
        <w:t xml:space="preserve"> maanden en gaat in op […</w:t>
      </w:r>
      <w:r w:rsidRPr="00BB3A8B">
        <w:rPr>
          <w:rFonts w:ascii="Arial" w:hAnsi="Arial" w:cs="Arial"/>
          <w:highlight w:val="yellow"/>
        </w:rPr>
        <w:t>startdatum Overeenkomst met de winnaar</w:t>
      </w:r>
      <w:r w:rsidRPr="00BB3A8B">
        <w:rPr>
          <w:rFonts w:ascii="Arial" w:hAnsi="Arial" w:cs="Arial"/>
        </w:rPr>
        <w:t>…].</w:t>
      </w:r>
    </w:p>
    <w:p w14:paraId="4A2B2C34" w14:textId="77777777" w:rsidR="0081568C" w:rsidRPr="00BB3A8B" w:rsidRDefault="0081568C" w:rsidP="005423DD">
      <w:pPr>
        <w:spacing w:line="240" w:lineRule="auto"/>
        <w:rPr>
          <w:rFonts w:ascii="Arial" w:hAnsi="Arial" w:cs="Arial"/>
        </w:rPr>
      </w:pPr>
      <w:r w:rsidRPr="00BB3A8B">
        <w:rPr>
          <w:rFonts w:ascii="Arial" w:hAnsi="Arial" w:cs="Arial"/>
        </w:rPr>
        <w:t>2.</w:t>
      </w:r>
      <w:r w:rsidRPr="00BB3A8B">
        <w:rPr>
          <w:rFonts w:ascii="Arial" w:hAnsi="Arial" w:cs="Arial"/>
        </w:rPr>
        <w:tab/>
        <w:t>Deze wachtkamerovereenkomst eindigt van rechtswege na  het verstrijken van de in het eerste lid genoemde periode zonder dat opzegging is vereist.</w:t>
      </w:r>
    </w:p>
    <w:p w14:paraId="754B9C15" w14:textId="77777777" w:rsidR="0081568C" w:rsidRPr="00BB3A8B" w:rsidRDefault="0081568C" w:rsidP="005423DD">
      <w:pPr>
        <w:spacing w:line="240" w:lineRule="auto"/>
        <w:rPr>
          <w:rFonts w:ascii="Arial" w:hAnsi="Arial" w:cs="Arial"/>
        </w:rPr>
      </w:pPr>
    </w:p>
    <w:p w14:paraId="70AFBF9F" w14:textId="498BA377" w:rsidR="0081568C" w:rsidRPr="00BB3A8B" w:rsidRDefault="0081568C" w:rsidP="005423DD">
      <w:pPr>
        <w:spacing w:line="240" w:lineRule="auto"/>
        <w:rPr>
          <w:rFonts w:ascii="Arial" w:hAnsi="Arial" w:cs="Arial"/>
        </w:rPr>
      </w:pPr>
      <w:r w:rsidRPr="00BB3A8B">
        <w:rPr>
          <w:rFonts w:ascii="Arial" w:hAnsi="Arial" w:cs="Arial"/>
        </w:rPr>
        <w:t>Artikel 3 Communicatie</w:t>
      </w:r>
    </w:p>
    <w:p w14:paraId="2157297B" w14:textId="77777777" w:rsidR="0081568C" w:rsidRPr="00BB3A8B" w:rsidRDefault="0081568C" w:rsidP="005423DD">
      <w:pPr>
        <w:spacing w:line="240" w:lineRule="auto"/>
        <w:rPr>
          <w:rFonts w:ascii="Arial" w:hAnsi="Arial" w:cs="Arial"/>
        </w:rPr>
      </w:pPr>
    </w:p>
    <w:p w14:paraId="27DF0AC2" w14:textId="77777777" w:rsidR="0081568C" w:rsidRPr="00BB3A8B" w:rsidRDefault="0081568C" w:rsidP="005423DD">
      <w:pPr>
        <w:spacing w:line="240" w:lineRule="auto"/>
        <w:rPr>
          <w:rFonts w:ascii="Arial" w:hAnsi="Arial" w:cs="Arial"/>
        </w:rPr>
      </w:pPr>
      <w:r w:rsidRPr="00BB3A8B">
        <w:rPr>
          <w:rFonts w:ascii="Arial" w:hAnsi="Arial" w:cs="Arial"/>
        </w:rPr>
        <w:t>Opdrachtgever en Opdrachtnemer zullen een contactpersoon aanwijzen die tijdens de duur van deze Overeenkomst de contacten zullen onderhouden indien hiertoe aanleiding is.</w:t>
      </w:r>
    </w:p>
    <w:p w14:paraId="32AC7B5C" w14:textId="77777777" w:rsidR="0081568C" w:rsidRPr="00BB3A8B" w:rsidRDefault="0081568C" w:rsidP="005423DD">
      <w:pPr>
        <w:spacing w:line="240" w:lineRule="auto"/>
        <w:rPr>
          <w:rFonts w:ascii="Arial" w:hAnsi="Arial" w:cs="Arial"/>
        </w:rPr>
      </w:pPr>
    </w:p>
    <w:p w14:paraId="4C3A7122" w14:textId="77777777" w:rsidR="0081568C" w:rsidRPr="00BB3A8B" w:rsidRDefault="0081568C" w:rsidP="005423DD">
      <w:pPr>
        <w:spacing w:line="240" w:lineRule="auto"/>
        <w:rPr>
          <w:rFonts w:ascii="Arial" w:hAnsi="Arial" w:cs="Arial"/>
        </w:rPr>
      </w:pPr>
      <w:r w:rsidRPr="00BB3A8B">
        <w:rPr>
          <w:rFonts w:ascii="Arial" w:hAnsi="Arial" w:cs="Arial"/>
        </w:rPr>
        <w:t>Aldus overeengekomen, getekend en in tweevoud opgemaakt:</w:t>
      </w:r>
    </w:p>
    <w:p w14:paraId="791307E1" w14:textId="77777777" w:rsidR="0081568C" w:rsidRPr="00BB3A8B" w:rsidRDefault="0081568C" w:rsidP="005423DD">
      <w:pPr>
        <w:spacing w:line="240" w:lineRule="auto"/>
        <w:rPr>
          <w:rFonts w:ascii="Arial" w:hAnsi="Arial" w:cs="Arial"/>
        </w:rPr>
      </w:pPr>
    </w:p>
    <w:p w14:paraId="6A223D78" w14:textId="77777777" w:rsidR="0081568C" w:rsidRPr="00BB3A8B" w:rsidRDefault="0081568C" w:rsidP="005423DD">
      <w:pPr>
        <w:spacing w:line="240" w:lineRule="auto"/>
        <w:rPr>
          <w:rFonts w:ascii="Arial" w:hAnsi="Arial" w:cs="Arial"/>
        </w:rPr>
      </w:pPr>
    </w:p>
    <w:p w14:paraId="3E9D12D0" w14:textId="77777777" w:rsidR="0081568C" w:rsidRPr="00BB3A8B" w:rsidRDefault="0081568C" w:rsidP="005423DD">
      <w:pPr>
        <w:spacing w:line="240" w:lineRule="auto"/>
        <w:rPr>
          <w:rFonts w:ascii="Arial" w:hAnsi="Arial" w:cs="Arial"/>
        </w:rPr>
      </w:pPr>
      <w:r w:rsidRPr="00BB3A8B">
        <w:rPr>
          <w:rFonts w:ascii="Arial" w:hAnsi="Arial" w:cs="Arial"/>
        </w:rPr>
        <w:t>Plaats:</w:t>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t>Plaats:</w:t>
      </w:r>
    </w:p>
    <w:p w14:paraId="45E72E5C" w14:textId="7FF588CF" w:rsidR="00F66934" w:rsidRPr="00BB3A8B" w:rsidRDefault="0081568C" w:rsidP="005423DD">
      <w:pPr>
        <w:spacing w:line="240" w:lineRule="auto"/>
        <w:rPr>
          <w:rFonts w:ascii="Arial" w:hAnsi="Arial" w:cs="Arial"/>
        </w:rPr>
      </w:pPr>
      <w:r w:rsidRPr="00BB3A8B">
        <w:rPr>
          <w:rFonts w:ascii="Arial" w:hAnsi="Arial" w:cs="Arial"/>
        </w:rPr>
        <w:t>Datum:</w:t>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r>
      <w:r w:rsidRPr="00BB3A8B">
        <w:rPr>
          <w:rFonts w:ascii="Arial" w:hAnsi="Arial" w:cs="Arial"/>
        </w:rPr>
        <w:tab/>
        <w:t>Datum:</w:t>
      </w:r>
      <w:r w:rsidR="00F66934" w:rsidRPr="00BB3A8B">
        <w:rPr>
          <w:rFonts w:ascii="Arial" w:hAnsi="Arial" w:cs="Arial"/>
        </w:rPr>
        <w:br w:type="page"/>
      </w:r>
    </w:p>
    <w:p w14:paraId="5BA9404C" w14:textId="4E4B4442" w:rsidR="00F66934" w:rsidRPr="00377BA5" w:rsidRDefault="00F66934" w:rsidP="005423DD">
      <w:pPr>
        <w:pStyle w:val="Kop1"/>
        <w:numPr>
          <w:ilvl w:val="0"/>
          <w:numId w:val="0"/>
        </w:numPr>
        <w:spacing w:line="240" w:lineRule="auto"/>
        <w:ind w:hanging="1"/>
        <w:rPr>
          <w:rFonts w:ascii="Arial" w:hAnsi="Arial" w:cs="Arial"/>
          <w:sz w:val="18"/>
          <w:szCs w:val="18"/>
        </w:rPr>
      </w:pPr>
      <w:bookmarkStart w:id="174" w:name="_Toc223428796"/>
      <w:bookmarkStart w:id="175" w:name="_Toc230074025"/>
      <w:r w:rsidRPr="00377BA5">
        <w:rPr>
          <w:rFonts w:ascii="Arial" w:hAnsi="Arial" w:cs="Arial"/>
          <w:sz w:val="18"/>
          <w:szCs w:val="18"/>
        </w:rPr>
        <w:lastRenderedPageBreak/>
        <w:t>BIJLAGE H FORMAT KERNCOMPETENTIES</w:t>
      </w:r>
      <w:bookmarkEnd w:id="174"/>
      <w:bookmarkEnd w:id="175"/>
    </w:p>
    <w:p w14:paraId="5054293A" w14:textId="77777777" w:rsidR="004D4563" w:rsidRPr="00BB3A8B" w:rsidRDefault="004D4563" w:rsidP="005423DD">
      <w:pPr>
        <w:suppressAutoHyphens/>
        <w:overflowPunct w:val="0"/>
        <w:autoSpaceDE w:val="0"/>
        <w:spacing w:line="240" w:lineRule="auto"/>
        <w:textAlignment w:val="baseline"/>
        <w:rPr>
          <w:rFonts w:ascii="Arial" w:hAnsi="Arial" w:cs="Arial"/>
          <w:b/>
          <w:szCs w:val="18"/>
        </w:rPr>
      </w:pPr>
      <w:bookmarkStart w:id="176" w:name="_Hlk166836731"/>
      <w:r w:rsidRPr="00BB3A8B">
        <w:rPr>
          <w:rFonts w:ascii="Arial" w:hAnsi="Arial" w:cs="Arial"/>
          <w:b/>
          <w:szCs w:val="18"/>
        </w:rPr>
        <w:t xml:space="preserve">Betreft aanbesteding: </w:t>
      </w:r>
    </w:p>
    <w:p w14:paraId="2501F87C" w14:textId="0FBB7ECF" w:rsidR="004D4563" w:rsidRPr="00BB3A8B" w:rsidRDefault="001E6B70" w:rsidP="005423DD">
      <w:pPr>
        <w:suppressAutoHyphens/>
        <w:overflowPunct w:val="0"/>
        <w:autoSpaceDE w:val="0"/>
        <w:spacing w:line="240" w:lineRule="auto"/>
        <w:textAlignment w:val="baseline"/>
        <w:rPr>
          <w:rFonts w:ascii="Arial" w:hAnsi="Arial" w:cs="Arial"/>
          <w:bCs/>
          <w:szCs w:val="18"/>
        </w:rPr>
      </w:pPr>
      <w:r w:rsidRPr="00BB3A8B">
        <w:rPr>
          <w:rFonts w:ascii="Arial" w:hAnsi="Arial" w:cs="Arial"/>
          <w:bCs/>
          <w:szCs w:val="18"/>
        </w:rPr>
        <w:t>Duurzame bedrijfsplannen grondgebonden veehouderij</w:t>
      </w:r>
      <w:r w:rsidR="00F538D3" w:rsidRPr="00BB3A8B">
        <w:rPr>
          <w:rFonts w:ascii="Arial" w:hAnsi="Arial" w:cs="Arial"/>
          <w:bCs/>
          <w:szCs w:val="18"/>
        </w:rPr>
        <w:t xml:space="preserve"> in de provincie Utrecht</w:t>
      </w:r>
    </w:p>
    <w:p w14:paraId="57A68456" w14:textId="06A74CBB" w:rsidR="004D4563" w:rsidRPr="00BB3A8B" w:rsidRDefault="004D4563" w:rsidP="005423DD">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Kenmerk: </w:t>
      </w:r>
      <w:r w:rsidR="000920CC">
        <w:rPr>
          <w:rFonts w:ascii="Arial" w:hAnsi="Arial" w:cs="Arial"/>
          <w:szCs w:val="18"/>
        </w:rPr>
        <w:t>30394</w:t>
      </w:r>
    </w:p>
    <w:p w14:paraId="366B73AB" w14:textId="77777777" w:rsidR="004D4563" w:rsidRPr="00BB3A8B" w:rsidRDefault="004D4563" w:rsidP="005423DD">
      <w:pPr>
        <w:suppressAutoHyphens/>
        <w:overflowPunct w:val="0"/>
        <w:autoSpaceDE w:val="0"/>
        <w:spacing w:line="240" w:lineRule="auto"/>
        <w:textAlignment w:val="baseline"/>
        <w:rPr>
          <w:rFonts w:ascii="Arial" w:hAnsi="Arial" w:cs="Arial"/>
          <w:szCs w:val="18"/>
        </w:rPr>
      </w:pPr>
    </w:p>
    <w:p w14:paraId="5791CEE7" w14:textId="77777777" w:rsidR="004D4563" w:rsidRPr="00BB3A8B" w:rsidRDefault="004D4563" w:rsidP="005423DD">
      <w:pPr>
        <w:suppressAutoHyphens/>
        <w:overflowPunct w:val="0"/>
        <w:autoSpaceDE w:val="0"/>
        <w:spacing w:line="240" w:lineRule="auto"/>
        <w:textAlignment w:val="baseline"/>
        <w:rPr>
          <w:rFonts w:ascii="Arial" w:hAnsi="Arial" w:cs="Arial"/>
          <w:szCs w:val="18"/>
        </w:rPr>
      </w:pPr>
      <w:bookmarkStart w:id="177" w:name="_Hlk167701093"/>
      <w:r w:rsidRPr="00BB3A8B">
        <w:rPr>
          <w:rFonts w:ascii="Arial" w:hAnsi="Arial" w:cs="Arial"/>
          <w:szCs w:val="18"/>
        </w:rPr>
        <w:t xml:space="preserve">Het is Inschrijvers </w:t>
      </w:r>
      <w:r w:rsidRPr="00BB3A8B">
        <w:rPr>
          <w:rFonts w:ascii="Arial" w:hAnsi="Arial" w:cs="Arial"/>
          <w:b/>
          <w:bCs/>
          <w:szCs w:val="18"/>
        </w:rPr>
        <w:t>NIET</w:t>
      </w:r>
      <w:r w:rsidRPr="00BB3A8B">
        <w:rPr>
          <w:rFonts w:ascii="Arial" w:hAnsi="Arial" w:cs="Arial"/>
          <w:szCs w:val="18"/>
        </w:rPr>
        <w:t xml:space="preserve"> toegestaan om het (hieronder opgenomen) “format Kerncompetenties” zonder tekstbeschrijving van de kerncompetentie ter invulling/ondertekening aan een referent aan te bieden.</w:t>
      </w:r>
    </w:p>
    <w:bookmarkEnd w:id="176"/>
    <w:bookmarkEnd w:id="177"/>
    <w:p w14:paraId="2E1E4642" w14:textId="02C9DC0B" w:rsidR="00DC029B" w:rsidRPr="00BB3A8B" w:rsidRDefault="00DC029B" w:rsidP="005423DD">
      <w:pPr>
        <w:suppressAutoHyphens/>
        <w:overflowPunct w:val="0"/>
        <w:autoSpaceDE w:val="0"/>
        <w:spacing w:line="240" w:lineRule="auto"/>
        <w:textAlignment w:val="baseline"/>
        <w:rPr>
          <w:rFonts w:ascii="Arial" w:hAnsi="Arial" w:cs="Arial"/>
          <w:szCs w:val="18"/>
        </w:rPr>
      </w:pPr>
    </w:p>
    <w:p w14:paraId="7DD124C4" w14:textId="3E8C0BEE" w:rsidR="00DC029B" w:rsidRPr="00BB3A8B" w:rsidRDefault="004D4563" w:rsidP="00DC029B">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Kerncompetentie 1:</w:t>
      </w:r>
      <w:r w:rsidR="00711AB2" w:rsidRPr="00BB3A8B">
        <w:rPr>
          <w:rFonts w:ascii="Arial" w:hAnsi="Arial" w:cs="Arial"/>
          <w:szCs w:val="18"/>
        </w:rPr>
        <w:t xml:space="preserve"> </w:t>
      </w:r>
      <w:r w:rsidR="00DC029B" w:rsidRPr="00BB3A8B">
        <w:rPr>
          <w:rFonts w:ascii="Arial" w:hAnsi="Arial" w:cs="Arial"/>
          <w:szCs w:val="18"/>
        </w:rPr>
        <w:t>Ervaring met en kennis van het opstellen van bedrijfsplannen zoals beoogd in dit document (zie hoofdstuk 2.1 Aanbestedingsleidraad) zodanig dat maatregelen benoemd in een bedrijfsplan financieel onderbouwd, vergunbaar en uitvoerbaar zijn.</w:t>
      </w:r>
    </w:p>
    <w:p w14:paraId="0730CAF9" w14:textId="77777777" w:rsidR="00953AB4" w:rsidRDefault="00953AB4" w:rsidP="005423DD">
      <w:pPr>
        <w:suppressAutoHyphens/>
        <w:overflowPunct w:val="0"/>
        <w:autoSpaceDE w:val="0"/>
        <w:spacing w:line="240" w:lineRule="auto"/>
        <w:textAlignment w:val="baseline"/>
        <w:rPr>
          <w:rFonts w:ascii="Arial" w:hAnsi="Arial" w:cs="Arial"/>
          <w:szCs w:val="18"/>
        </w:rPr>
      </w:pPr>
    </w:p>
    <w:p w14:paraId="662F74D4" w14:textId="77777777" w:rsidR="006B3D5F" w:rsidRPr="00BB3A8B" w:rsidRDefault="006B3D5F" w:rsidP="005423DD">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AB29C6" w:rsidRPr="00BB3A8B" w14:paraId="61AF7A5B" w14:textId="77777777">
        <w:trPr>
          <w:trHeight w:val="126"/>
          <w:jc w:val="center"/>
        </w:trPr>
        <w:tc>
          <w:tcPr>
            <w:tcW w:w="8519" w:type="dxa"/>
            <w:gridSpan w:val="2"/>
            <w:shd w:val="clear" w:color="auto" w:fill="000000" w:themeFill="text1"/>
          </w:tcPr>
          <w:p w14:paraId="4F23DBCE" w14:textId="77777777" w:rsidR="004D4563" w:rsidRPr="00BB3A8B" w:rsidRDefault="004D4563" w:rsidP="005423DD">
            <w:pPr>
              <w:spacing w:line="240" w:lineRule="auto"/>
              <w:rPr>
                <w:rFonts w:ascii="Arial" w:hAnsi="Arial" w:cs="Arial"/>
                <w:szCs w:val="18"/>
              </w:rPr>
            </w:pPr>
            <w:bookmarkStart w:id="178" w:name="_Hlk166836555"/>
            <w:r w:rsidRPr="00BB3A8B">
              <w:rPr>
                <w:rFonts w:ascii="Arial" w:hAnsi="Arial" w:cs="Arial"/>
                <w:b/>
                <w:szCs w:val="18"/>
              </w:rPr>
              <w:t>Kerncompetentie:</w:t>
            </w:r>
            <w:r w:rsidRPr="00BB3A8B">
              <w:rPr>
                <w:rFonts w:ascii="Arial" w:hAnsi="Arial" w:cs="Arial"/>
                <w:szCs w:val="18"/>
              </w:rPr>
              <w:t xml:space="preserve"> 1</w:t>
            </w:r>
          </w:p>
          <w:p w14:paraId="4B8252CE" w14:textId="12CF23A5" w:rsidR="004D4563" w:rsidRPr="00BB3A8B" w:rsidRDefault="004D4563" w:rsidP="005423DD">
            <w:pPr>
              <w:spacing w:line="240" w:lineRule="auto"/>
              <w:rPr>
                <w:rFonts w:ascii="Arial" w:hAnsi="Arial" w:cs="Arial"/>
                <w:b/>
                <w:color w:val="FFFFFF" w:themeColor="background1"/>
                <w:szCs w:val="18"/>
              </w:rPr>
            </w:pPr>
          </w:p>
        </w:tc>
      </w:tr>
      <w:tr w:rsidR="00A611D0" w:rsidRPr="00BB3A8B" w14:paraId="029436FB" w14:textId="77777777">
        <w:trPr>
          <w:jc w:val="center"/>
        </w:trPr>
        <w:tc>
          <w:tcPr>
            <w:tcW w:w="4970" w:type="dxa"/>
          </w:tcPr>
          <w:p w14:paraId="23F5E6E0"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Naam referentie-organisatie</w:t>
            </w:r>
          </w:p>
        </w:tc>
        <w:tc>
          <w:tcPr>
            <w:tcW w:w="3549" w:type="dxa"/>
          </w:tcPr>
          <w:p w14:paraId="2BA6F5D8"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3F322A79"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47FD63FD" w14:textId="77777777">
        <w:trPr>
          <w:jc w:val="center"/>
        </w:trPr>
        <w:tc>
          <w:tcPr>
            <w:tcW w:w="4970" w:type="dxa"/>
          </w:tcPr>
          <w:p w14:paraId="0B0DF88E"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Adresgegevens referentie-organisatie</w:t>
            </w:r>
          </w:p>
        </w:tc>
        <w:tc>
          <w:tcPr>
            <w:tcW w:w="3549" w:type="dxa"/>
          </w:tcPr>
          <w:p w14:paraId="32050A00"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065D6521"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580999C2" w14:textId="77777777">
        <w:trPr>
          <w:trHeight w:val="675"/>
          <w:jc w:val="center"/>
        </w:trPr>
        <w:tc>
          <w:tcPr>
            <w:tcW w:w="4970" w:type="dxa"/>
          </w:tcPr>
          <w:p w14:paraId="5EF1BD8F"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Activiteiten referentie-organisatie</w:t>
            </w:r>
          </w:p>
        </w:tc>
        <w:tc>
          <w:tcPr>
            <w:tcW w:w="3549" w:type="dxa"/>
          </w:tcPr>
          <w:p w14:paraId="7B01F49B"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69DCD5F9"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05ECF9F7" w14:textId="77777777">
        <w:trPr>
          <w:jc w:val="center"/>
        </w:trPr>
        <w:tc>
          <w:tcPr>
            <w:tcW w:w="4970" w:type="dxa"/>
          </w:tcPr>
          <w:p w14:paraId="035C7B53"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Contactpersoon referentie-organisatie</w:t>
            </w:r>
          </w:p>
        </w:tc>
        <w:tc>
          <w:tcPr>
            <w:tcW w:w="3549" w:type="dxa"/>
          </w:tcPr>
          <w:p w14:paraId="0DF3DC7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5F5CCB38"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590E7DF1" w14:textId="77777777">
        <w:trPr>
          <w:jc w:val="center"/>
        </w:trPr>
        <w:tc>
          <w:tcPr>
            <w:tcW w:w="4970" w:type="dxa"/>
          </w:tcPr>
          <w:p w14:paraId="6F3E2B4E"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Telefoonnummer contactpersoon referentie-organisatie</w:t>
            </w:r>
          </w:p>
        </w:tc>
        <w:tc>
          <w:tcPr>
            <w:tcW w:w="3549" w:type="dxa"/>
          </w:tcPr>
          <w:p w14:paraId="3F10407A"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6D866CF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53D733E5" w14:textId="77777777">
        <w:trPr>
          <w:jc w:val="center"/>
        </w:trPr>
        <w:tc>
          <w:tcPr>
            <w:tcW w:w="4970" w:type="dxa"/>
          </w:tcPr>
          <w:p w14:paraId="1C027479"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E-mail contactpersoon referentie-organisatie</w:t>
            </w:r>
          </w:p>
        </w:tc>
        <w:tc>
          <w:tcPr>
            <w:tcW w:w="3549" w:type="dxa"/>
          </w:tcPr>
          <w:p w14:paraId="253B0B58"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652EEA16"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740CDB68" w14:textId="77777777">
        <w:trPr>
          <w:jc w:val="center"/>
        </w:trPr>
        <w:tc>
          <w:tcPr>
            <w:tcW w:w="4970" w:type="dxa"/>
          </w:tcPr>
          <w:p w14:paraId="01EEB33C"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Betreft opdracht (incl. projectnummer):</w:t>
            </w:r>
          </w:p>
        </w:tc>
        <w:tc>
          <w:tcPr>
            <w:tcW w:w="3549" w:type="dxa"/>
          </w:tcPr>
          <w:p w14:paraId="3D5EAC8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tc>
      </w:tr>
      <w:tr w:rsidR="00A611D0" w:rsidRPr="00BB3A8B" w14:paraId="1E9EA552" w14:textId="77777777">
        <w:trPr>
          <w:jc w:val="center"/>
        </w:trPr>
        <w:tc>
          <w:tcPr>
            <w:tcW w:w="4970" w:type="dxa"/>
          </w:tcPr>
          <w:p w14:paraId="2C4A1001"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Naam uitvoerende partij Kerncompetentie en hoedanigheid:</w:t>
            </w:r>
          </w:p>
        </w:tc>
        <w:tc>
          <w:tcPr>
            <w:tcW w:w="3549" w:type="dxa"/>
          </w:tcPr>
          <w:p w14:paraId="3054CD8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&lt;naam&gt;</w:t>
            </w:r>
          </w:p>
          <w:p w14:paraId="405CB138"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p w14:paraId="3F0785A3"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rPr>
              <w:t xml:space="preserve">Hoedanigheid: </w:t>
            </w:r>
            <w:r w:rsidRPr="00BB3A8B">
              <w:rPr>
                <w:rFonts w:ascii="Arial" w:hAnsi="Arial" w:cs="Arial"/>
                <w:szCs w:val="18"/>
                <w:highlight w:val="yellow"/>
              </w:rPr>
              <w:t xml:space="preserve">combinant / zelfstandig / hoofdaannemer / onderaannemer </w:t>
            </w:r>
            <w:r w:rsidRPr="00BB3A8B">
              <w:rPr>
                <w:rFonts w:ascii="Arial" w:hAnsi="Arial" w:cs="Arial"/>
                <w:sz w:val="16"/>
                <w:szCs w:val="16"/>
              </w:rPr>
              <w:t>(doorhalen wat niet van toepassing is)</w:t>
            </w:r>
          </w:p>
        </w:tc>
      </w:tr>
      <w:tr w:rsidR="00A611D0" w:rsidRPr="00BB3A8B" w14:paraId="19C90058" w14:textId="77777777">
        <w:trPr>
          <w:jc w:val="center"/>
        </w:trPr>
        <w:tc>
          <w:tcPr>
            <w:tcW w:w="4970" w:type="dxa"/>
          </w:tcPr>
          <w:p w14:paraId="4738EBDE"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Beschrijving c.q. omschrijving van door opdrachtnemer/uitvoerende partij uitgevoerde werkzaamheden waaruit de gevraagde kerncompetentie(s) blijkt/blijken. </w:t>
            </w:r>
          </w:p>
          <w:p w14:paraId="6DBD7C83"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195E97C4"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24142447"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tc>
        <w:tc>
          <w:tcPr>
            <w:tcW w:w="3549" w:type="dxa"/>
          </w:tcPr>
          <w:p w14:paraId="33C086D8"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7C01D825"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p w14:paraId="6DCDEED0"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p w14:paraId="104F86A5"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p w14:paraId="55ED1CC4"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p w14:paraId="270584EB"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p>
        </w:tc>
      </w:tr>
      <w:tr w:rsidR="00A611D0" w:rsidRPr="00BB3A8B" w14:paraId="35F4EA5E" w14:textId="77777777">
        <w:trPr>
          <w:jc w:val="center"/>
        </w:trPr>
        <w:tc>
          <w:tcPr>
            <w:tcW w:w="4970" w:type="dxa"/>
          </w:tcPr>
          <w:p w14:paraId="4F1EE2B2" w14:textId="77777777" w:rsidR="004D4563" w:rsidRPr="00BB3A8B" w:rsidRDefault="004D4563" w:rsidP="005423DD">
            <w:pPr>
              <w:spacing w:line="240" w:lineRule="auto"/>
              <w:rPr>
                <w:rFonts w:ascii="Arial" w:hAnsi="Arial" w:cs="Arial"/>
                <w:szCs w:val="18"/>
              </w:rPr>
            </w:pPr>
            <w:r w:rsidRPr="00BB3A8B">
              <w:rPr>
                <w:rFonts w:ascii="Arial" w:hAnsi="Arial" w:cs="Arial"/>
                <w:szCs w:val="18"/>
              </w:rPr>
              <w:t>De gevraagde kerncompetentie(s) is/zijn tot volle tevredenheid van de referentieorganisatie verricht in de periode van 36 maanden voorafgaand aan de sluitingsdatum voor het indienen van een inschrijving. De complete opdracht hoeft nog niet volledig te zijn afgerond, maar de onderdelen waar de kerncompetentie betrekking op heeft, moeten gedurende minimaal een half jaar zijn of worden uitgevoerd.</w:t>
            </w:r>
          </w:p>
          <w:p w14:paraId="6EEB9F60" w14:textId="77777777" w:rsidR="004D4563" w:rsidRPr="00BB3A8B" w:rsidRDefault="004D4563" w:rsidP="005423DD">
            <w:pPr>
              <w:spacing w:line="240" w:lineRule="auto"/>
              <w:rPr>
                <w:rFonts w:ascii="Arial" w:hAnsi="Arial" w:cs="Arial"/>
                <w:szCs w:val="18"/>
              </w:rPr>
            </w:pPr>
          </w:p>
          <w:p w14:paraId="72AD19E5" w14:textId="3838CF54" w:rsidR="004D4563" w:rsidRPr="00BB3A8B" w:rsidRDefault="004D4563" w:rsidP="00377BA5">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In welke periode zijn de werkzaamheden als gevraagd bij de kerncompetentie uitgevoerd?</w:t>
            </w:r>
          </w:p>
        </w:tc>
        <w:tc>
          <w:tcPr>
            <w:tcW w:w="3549" w:type="dxa"/>
          </w:tcPr>
          <w:p w14:paraId="75C7480B"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Ja / Nee</w:t>
            </w:r>
          </w:p>
          <w:p w14:paraId="7923D6E3"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highlight w:val="lightGray"/>
              </w:rPr>
            </w:pPr>
          </w:p>
          <w:p w14:paraId="6EF7BD45"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3124F52E" w14:textId="77777777" w:rsidR="004D4563" w:rsidRPr="00BB3A8B" w:rsidRDefault="004D4563" w:rsidP="005423DD">
            <w:pPr>
              <w:spacing w:line="240" w:lineRule="auto"/>
              <w:rPr>
                <w:rFonts w:ascii="Arial" w:hAnsi="Arial" w:cs="Arial"/>
                <w:szCs w:val="18"/>
              </w:rPr>
            </w:pPr>
          </w:p>
          <w:p w14:paraId="71DEBBF3"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08DD5C1B"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2F2330FB"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741AD75C"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44C4DDE1"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4F80EB83"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Vanaf (maand/jaar): </w:t>
            </w:r>
            <w:r w:rsidRPr="00BB3A8B">
              <w:rPr>
                <w:rFonts w:ascii="Arial" w:hAnsi="Arial" w:cs="Arial"/>
                <w:szCs w:val="18"/>
                <w:highlight w:val="yellow"/>
              </w:rPr>
              <w:t>…………</w:t>
            </w:r>
          </w:p>
          <w:p w14:paraId="1FD7D436"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Tot (maand/jaar): </w:t>
            </w:r>
            <w:r w:rsidRPr="00BB3A8B">
              <w:rPr>
                <w:rFonts w:ascii="Arial" w:hAnsi="Arial" w:cs="Arial"/>
                <w:szCs w:val="18"/>
                <w:highlight w:val="yellow"/>
              </w:rPr>
              <w:t>…………….</w:t>
            </w:r>
          </w:p>
        </w:tc>
      </w:tr>
      <w:tr w:rsidR="00AB29C6" w:rsidRPr="00BB3A8B" w14:paraId="36F66EEB" w14:textId="77777777">
        <w:trPr>
          <w:trHeight w:val="212"/>
          <w:jc w:val="center"/>
        </w:trPr>
        <w:tc>
          <w:tcPr>
            <w:tcW w:w="8519" w:type="dxa"/>
            <w:gridSpan w:val="2"/>
          </w:tcPr>
          <w:p w14:paraId="0FCFEE5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b/>
                <w:szCs w:val="18"/>
              </w:rPr>
            </w:pPr>
            <w:r w:rsidRPr="00BB3A8B">
              <w:rPr>
                <w:rFonts w:ascii="Arial" w:hAnsi="Arial" w:cs="Arial"/>
                <w:b/>
                <w:szCs w:val="18"/>
              </w:rPr>
              <w:t>Tevredenheid Referent</w:t>
            </w:r>
          </w:p>
        </w:tc>
      </w:tr>
      <w:tr w:rsidR="00A611D0" w:rsidRPr="00BB3A8B" w14:paraId="134F5536" w14:textId="77777777">
        <w:trPr>
          <w:trHeight w:val="171"/>
          <w:jc w:val="center"/>
        </w:trPr>
        <w:tc>
          <w:tcPr>
            <w:tcW w:w="4970" w:type="dxa"/>
          </w:tcPr>
          <w:p w14:paraId="270A10E1" w14:textId="77777777" w:rsidR="004D4563" w:rsidRPr="00BB3A8B" w:rsidRDefault="004D4563" w:rsidP="005423DD">
            <w:pPr>
              <w:spacing w:line="240" w:lineRule="auto"/>
              <w:rPr>
                <w:rFonts w:ascii="Arial" w:hAnsi="Arial" w:cs="Arial"/>
                <w:spacing w:val="0"/>
                <w:szCs w:val="18"/>
                <w:lang w:eastAsia="en-US"/>
              </w:rPr>
            </w:pPr>
            <w:r w:rsidRPr="00BB3A8B">
              <w:rPr>
                <w:rFonts w:ascii="Arial" w:hAnsi="Arial" w:cs="Arial"/>
                <w:spacing w:val="0"/>
                <w:szCs w:val="18"/>
                <w:lang w:eastAsia="en-US"/>
              </w:rPr>
              <w:t>Referent verklaart dat, door het voor referent naar volle tevredenheid uitvoeren of hebben uitgevoerd van deze opdracht, Inschrijver ervaring heeft in het kader van bovenge-noemde kerncompetentie(s).</w:t>
            </w:r>
          </w:p>
          <w:p w14:paraId="4836439B" w14:textId="77777777" w:rsidR="004D4563" w:rsidRPr="00BB3A8B" w:rsidRDefault="004D4563" w:rsidP="005423DD">
            <w:pPr>
              <w:spacing w:line="240" w:lineRule="auto"/>
              <w:rPr>
                <w:rFonts w:ascii="Arial" w:hAnsi="Arial" w:cs="Arial"/>
                <w:spacing w:val="0"/>
                <w:szCs w:val="18"/>
                <w:lang w:eastAsia="en-US"/>
              </w:rPr>
            </w:pPr>
          </w:p>
          <w:p w14:paraId="64CC702A" w14:textId="77777777" w:rsidR="004D4563" w:rsidRPr="00BB3A8B" w:rsidRDefault="004D4563" w:rsidP="005423DD">
            <w:pPr>
              <w:spacing w:line="240" w:lineRule="auto"/>
              <w:rPr>
                <w:rFonts w:ascii="Arial" w:hAnsi="Arial" w:cs="Arial"/>
                <w:spacing w:val="0"/>
                <w:szCs w:val="18"/>
                <w:lang w:eastAsia="en-US"/>
              </w:rPr>
            </w:pPr>
            <w:r w:rsidRPr="00BB3A8B">
              <w:rPr>
                <w:rFonts w:ascii="Arial" w:hAnsi="Arial" w:cs="Arial"/>
                <w:spacing w:val="0"/>
                <w:szCs w:val="18"/>
                <w:lang w:eastAsia="en-US"/>
              </w:rPr>
              <w:t xml:space="preserve">De referent wordt gevraagd deze verklaring te ondertekenen dan wel dient Inschrijver een separate verklaring van (en </w:t>
            </w:r>
            <w:r w:rsidRPr="00BB3A8B">
              <w:rPr>
                <w:rFonts w:ascii="Arial" w:hAnsi="Arial" w:cs="Arial"/>
                <w:spacing w:val="0"/>
                <w:szCs w:val="18"/>
                <w:lang w:eastAsia="en-US"/>
              </w:rPr>
              <w:lastRenderedPageBreak/>
              <w:t xml:space="preserve">rechtsgeldig ondertekend door) referent over te leggen waaruit blijkt dat de kerncompetentie(s) tot tevredenheid is/zijn uitgevoerd en (bij voorkeur zijn) geëvalueerd/opgeleverd. </w:t>
            </w:r>
          </w:p>
          <w:p w14:paraId="11F7F9D1" w14:textId="77777777" w:rsidR="004D4563" w:rsidRPr="00BB3A8B" w:rsidRDefault="004D4563" w:rsidP="005423DD">
            <w:pPr>
              <w:spacing w:line="240" w:lineRule="auto"/>
              <w:rPr>
                <w:rFonts w:ascii="Arial" w:hAnsi="Arial" w:cs="Arial"/>
                <w:spacing w:val="0"/>
                <w:szCs w:val="18"/>
                <w:lang w:eastAsia="en-US"/>
              </w:rPr>
            </w:pPr>
          </w:p>
        </w:tc>
        <w:tc>
          <w:tcPr>
            <w:tcW w:w="3549" w:type="dxa"/>
          </w:tcPr>
          <w:p w14:paraId="7137726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lastRenderedPageBreak/>
              <w:t xml:space="preserve">Naam referent: </w:t>
            </w:r>
            <w:r w:rsidRPr="00BB3A8B">
              <w:rPr>
                <w:rFonts w:ascii="Arial" w:hAnsi="Arial" w:cs="Arial"/>
                <w:szCs w:val="18"/>
                <w:highlight w:val="yellow"/>
              </w:rPr>
              <w:t>……………………</w:t>
            </w:r>
          </w:p>
          <w:p w14:paraId="772C00ED"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Functie referent: </w:t>
            </w:r>
            <w:r w:rsidRPr="00BB3A8B">
              <w:rPr>
                <w:rFonts w:ascii="Arial" w:hAnsi="Arial" w:cs="Arial"/>
                <w:szCs w:val="18"/>
                <w:highlight w:val="yellow"/>
              </w:rPr>
              <w:t>………………….</w:t>
            </w:r>
          </w:p>
          <w:p w14:paraId="6E2C7084"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39E571DD"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324DF324"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Handtekening Referent </w:t>
            </w:r>
            <w:r w:rsidRPr="00BB3A8B">
              <w:rPr>
                <w:rFonts w:ascii="Arial" w:hAnsi="Arial" w:cs="Arial"/>
                <w:sz w:val="16"/>
                <w:szCs w:val="16"/>
              </w:rPr>
              <w:t>(indien geen separate verklaring van referent wordt overgelegd)</w:t>
            </w:r>
            <w:r w:rsidRPr="00BB3A8B">
              <w:rPr>
                <w:rFonts w:ascii="Arial" w:hAnsi="Arial" w:cs="Arial"/>
                <w:szCs w:val="18"/>
              </w:rPr>
              <w:t>:</w:t>
            </w:r>
          </w:p>
          <w:p w14:paraId="73758D55"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7FBBED3C"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p>
          <w:p w14:paraId="678924A2" w14:textId="77777777" w:rsidR="004D4563" w:rsidRPr="00BB3A8B" w:rsidRDefault="004D4563" w:rsidP="005423DD">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highlight w:val="yellow"/>
              </w:rPr>
              <w:t>…………………………….</w:t>
            </w:r>
          </w:p>
        </w:tc>
      </w:tr>
      <w:bookmarkEnd w:id="178"/>
    </w:tbl>
    <w:p w14:paraId="6584C3D8" w14:textId="3A4938AB" w:rsidR="00DC029B" w:rsidRPr="00BB3A8B" w:rsidRDefault="00DC029B" w:rsidP="005423DD">
      <w:pPr>
        <w:spacing w:line="240" w:lineRule="auto"/>
        <w:rPr>
          <w:rFonts w:ascii="Arial" w:hAnsi="Arial" w:cs="Arial"/>
          <w:szCs w:val="18"/>
          <w:lang w:eastAsia="ar-SA"/>
        </w:rPr>
      </w:pPr>
    </w:p>
    <w:p w14:paraId="260FDB8E" w14:textId="77777777" w:rsidR="00DC029B" w:rsidRPr="00BB3A8B" w:rsidRDefault="00DC029B">
      <w:pPr>
        <w:spacing w:line="240" w:lineRule="auto"/>
        <w:rPr>
          <w:rFonts w:ascii="Arial" w:hAnsi="Arial" w:cs="Arial"/>
          <w:szCs w:val="18"/>
          <w:lang w:eastAsia="ar-SA"/>
        </w:rPr>
      </w:pPr>
      <w:r w:rsidRPr="00BB3A8B">
        <w:rPr>
          <w:rFonts w:ascii="Arial" w:hAnsi="Arial" w:cs="Arial"/>
          <w:szCs w:val="18"/>
          <w:lang w:eastAsia="ar-SA"/>
        </w:rPr>
        <w:br w:type="page"/>
      </w:r>
    </w:p>
    <w:p w14:paraId="015BFE2C" w14:textId="77777777" w:rsidR="00DC029B" w:rsidRPr="00BB3A8B" w:rsidRDefault="00DC029B" w:rsidP="00DC029B">
      <w:pPr>
        <w:suppressAutoHyphens/>
        <w:overflowPunct w:val="0"/>
        <w:autoSpaceDE w:val="0"/>
        <w:spacing w:line="240" w:lineRule="auto"/>
        <w:textAlignment w:val="baseline"/>
        <w:rPr>
          <w:rFonts w:ascii="Arial" w:hAnsi="Arial" w:cs="Arial"/>
          <w:b/>
          <w:szCs w:val="18"/>
        </w:rPr>
      </w:pPr>
      <w:r w:rsidRPr="00BB3A8B">
        <w:rPr>
          <w:rFonts w:ascii="Arial" w:hAnsi="Arial" w:cs="Arial"/>
          <w:b/>
          <w:szCs w:val="18"/>
        </w:rPr>
        <w:lastRenderedPageBreak/>
        <w:t xml:space="preserve">Betreft aanbesteding: </w:t>
      </w:r>
    </w:p>
    <w:p w14:paraId="413292CF" w14:textId="77777777" w:rsidR="00DC029B" w:rsidRPr="00BB3A8B" w:rsidRDefault="00DC029B" w:rsidP="00DC029B">
      <w:pPr>
        <w:suppressAutoHyphens/>
        <w:overflowPunct w:val="0"/>
        <w:autoSpaceDE w:val="0"/>
        <w:spacing w:line="240" w:lineRule="auto"/>
        <w:textAlignment w:val="baseline"/>
        <w:rPr>
          <w:rFonts w:ascii="Arial" w:hAnsi="Arial" w:cs="Arial"/>
          <w:bCs/>
          <w:szCs w:val="18"/>
        </w:rPr>
      </w:pPr>
      <w:r w:rsidRPr="00BB3A8B">
        <w:rPr>
          <w:rFonts w:ascii="Arial" w:hAnsi="Arial" w:cs="Arial"/>
          <w:bCs/>
          <w:szCs w:val="18"/>
        </w:rPr>
        <w:t>Duurzame bedrijfsplannen grondgebonden veehouderij in de provincie Utrecht</w:t>
      </w:r>
    </w:p>
    <w:p w14:paraId="4C36EB36" w14:textId="21151E71" w:rsidR="00DC029B" w:rsidRPr="00BB3A8B" w:rsidRDefault="00DC029B" w:rsidP="00DC029B">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Kenmerk: </w:t>
      </w:r>
      <w:r w:rsidR="00E0143E">
        <w:rPr>
          <w:rFonts w:ascii="Arial" w:hAnsi="Arial" w:cs="Arial"/>
          <w:szCs w:val="18"/>
        </w:rPr>
        <w:t>30394</w:t>
      </w:r>
    </w:p>
    <w:p w14:paraId="71EA5E04"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p>
    <w:p w14:paraId="4725B2C5"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Het is Inschrijvers </w:t>
      </w:r>
      <w:r w:rsidRPr="00BB3A8B">
        <w:rPr>
          <w:rFonts w:ascii="Arial" w:hAnsi="Arial" w:cs="Arial"/>
          <w:b/>
          <w:bCs/>
          <w:szCs w:val="18"/>
        </w:rPr>
        <w:t>NIET</w:t>
      </w:r>
      <w:r w:rsidRPr="00BB3A8B">
        <w:rPr>
          <w:rFonts w:ascii="Arial" w:hAnsi="Arial" w:cs="Arial"/>
          <w:szCs w:val="18"/>
        </w:rPr>
        <w:t xml:space="preserve"> toegestaan om het (hieronder opgenomen) “format Kerncompetenties” zonder tekstbeschrijving van de kerncompetentie ter invulling/ondertekening aan een referent aan te bieden.</w:t>
      </w:r>
    </w:p>
    <w:p w14:paraId="52F86811"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p>
    <w:p w14:paraId="48B2B855" w14:textId="0D1EE350" w:rsidR="00DC029B" w:rsidRPr="00BB3A8B" w:rsidRDefault="00DC029B" w:rsidP="00DC029B">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Kerncompetentie 2: Ervaring met en kennis van adviseren over en formuleren van bedrijfsspecifieke duurzaamheidsdoelen t.b.v. agrarische ondernemers met grondgebonden veehouderij.</w:t>
      </w:r>
    </w:p>
    <w:p w14:paraId="5AD1BEAB"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C029B" w:rsidRPr="00BB3A8B" w14:paraId="76BA77F9" w14:textId="77777777" w:rsidTr="0059133C">
        <w:trPr>
          <w:trHeight w:val="126"/>
          <w:jc w:val="center"/>
        </w:trPr>
        <w:tc>
          <w:tcPr>
            <w:tcW w:w="8519" w:type="dxa"/>
            <w:gridSpan w:val="2"/>
            <w:shd w:val="clear" w:color="auto" w:fill="000000" w:themeFill="text1"/>
          </w:tcPr>
          <w:p w14:paraId="17C83589" w14:textId="12911E0B" w:rsidR="00DC029B" w:rsidRPr="00BB3A8B" w:rsidRDefault="00DC029B" w:rsidP="00E0143E">
            <w:pPr>
              <w:spacing w:line="240" w:lineRule="auto"/>
              <w:rPr>
                <w:rFonts w:ascii="Arial" w:hAnsi="Arial" w:cs="Arial"/>
                <w:b/>
                <w:color w:val="FFFFFF" w:themeColor="background1"/>
                <w:szCs w:val="18"/>
              </w:rPr>
            </w:pPr>
            <w:r w:rsidRPr="00BB3A8B">
              <w:rPr>
                <w:rFonts w:ascii="Arial" w:hAnsi="Arial" w:cs="Arial"/>
                <w:b/>
                <w:szCs w:val="18"/>
              </w:rPr>
              <w:t>Kerncompetentie:</w:t>
            </w:r>
            <w:r w:rsidRPr="00BB3A8B">
              <w:rPr>
                <w:rFonts w:ascii="Arial" w:hAnsi="Arial" w:cs="Arial"/>
                <w:szCs w:val="18"/>
              </w:rPr>
              <w:t xml:space="preserve"> 2</w:t>
            </w:r>
          </w:p>
        </w:tc>
      </w:tr>
      <w:tr w:rsidR="00DC029B" w:rsidRPr="00BB3A8B" w14:paraId="1A678CFE" w14:textId="77777777" w:rsidTr="0059133C">
        <w:trPr>
          <w:jc w:val="center"/>
        </w:trPr>
        <w:tc>
          <w:tcPr>
            <w:tcW w:w="4970" w:type="dxa"/>
          </w:tcPr>
          <w:p w14:paraId="6A9975E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Naam referentie-organisatie</w:t>
            </w:r>
          </w:p>
        </w:tc>
        <w:tc>
          <w:tcPr>
            <w:tcW w:w="3549" w:type="dxa"/>
          </w:tcPr>
          <w:p w14:paraId="1C4E09A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78D4E524"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56C0F5ED" w14:textId="77777777" w:rsidTr="0059133C">
        <w:trPr>
          <w:jc w:val="center"/>
        </w:trPr>
        <w:tc>
          <w:tcPr>
            <w:tcW w:w="4970" w:type="dxa"/>
          </w:tcPr>
          <w:p w14:paraId="1198A9F1"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Adresgegevens referentie-organisatie</w:t>
            </w:r>
          </w:p>
        </w:tc>
        <w:tc>
          <w:tcPr>
            <w:tcW w:w="3549" w:type="dxa"/>
          </w:tcPr>
          <w:p w14:paraId="28BC48D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5A42FBC1"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651565B2" w14:textId="77777777" w:rsidTr="0059133C">
        <w:trPr>
          <w:trHeight w:val="675"/>
          <w:jc w:val="center"/>
        </w:trPr>
        <w:tc>
          <w:tcPr>
            <w:tcW w:w="4970" w:type="dxa"/>
          </w:tcPr>
          <w:p w14:paraId="43A764A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Activiteiten referentie-organisatie</w:t>
            </w:r>
          </w:p>
        </w:tc>
        <w:tc>
          <w:tcPr>
            <w:tcW w:w="3549" w:type="dxa"/>
          </w:tcPr>
          <w:p w14:paraId="07CC6509"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474CB70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3D9E68B7" w14:textId="77777777" w:rsidTr="0059133C">
        <w:trPr>
          <w:jc w:val="center"/>
        </w:trPr>
        <w:tc>
          <w:tcPr>
            <w:tcW w:w="4970" w:type="dxa"/>
          </w:tcPr>
          <w:p w14:paraId="00EB50A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Contactpersoon referentie-organisatie</w:t>
            </w:r>
          </w:p>
        </w:tc>
        <w:tc>
          <w:tcPr>
            <w:tcW w:w="3549" w:type="dxa"/>
          </w:tcPr>
          <w:p w14:paraId="5E82F615"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6127596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67904312" w14:textId="77777777" w:rsidTr="0059133C">
        <w:trPr>
          <w:jc w:val="center"/>
        </w:trPr>
        <w:tc>
          <w:tcPr>
            <w:tcW w:w="4970" w:type="dxa"/>
          </w:tcPr>
          <w:p w14:paraId="0123FE37"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Telefoonnummer contactpersoon referentie-organisatie</w:t>
            </w:r>
          </w:p>
        </w:tc>
        <w:tc>
          <w:tcPr>
            <w:tcW w:w="3549" w:type="dxa"/>
          </w:tcPr>
          <w:p w14:paraId="5CDC2D44"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05C166C5"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4947251F" w14:textId="77777777" w:rsidTr="0059133C">
        <w:trPr>
          <w:jc w:val="center"/>
        </w:trPr>
        <w:tc>
          <w:tcPr>
            <w:tcW w:w="4970" w:type="dxa"/>
          </w:tcPr>
          <w:p w14:paraId="2469E98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E-mail contactpersoon referentie-organisatie</w:t>
            </w:r>
          </w:p>
        </w:tc>
        <w:tc>
          <w:tcPr>
            <w:tcW w:w="3549" w:type="dxa"/>
          </w:tcPr>
          <w:p w14:paraId="0E30874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76C39C11"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79806D29" w14:textId="77777777" w:rsidTr="0059133C">
        <w:trPr>
          <w:jc w:val="center"/>
        </w:trPr>
        <w:tc>
          <w:tcPr>
            <w:tcW w:w="4970" w:type="dxa"/>
          </w:tcPr>
          <w:p w14:paraId="4967F44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Betreft opdracht (incl. projectnummer):</w:t>
            </w:r>
          </w:p>
        </w:tc>
        <w:tc>
          <w:tcPr>
            <w:tcW w:w="3549" w:type="dxa"/>
          </w:tcPr>
          <w:p w14:paraId="3413DFE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tc>
      </w:tr>
      <w:tr w:rsidR="00DC029B" w:rsidRPr="00BB3A8B" w14:paraId="14FCB93C" w14:textId="77777777" w:rsidTr="0059133C">
        <w:trPr>
          <w:jc w:val="center"/>
        </w:trPr>
        <w:tc>
          <w:tcPr>
            <w:tcW w:w="4970" w:type="dxa"/>
          </w:tcPr>
          <w:p w14:paraId="4EE8C77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Naam uitvoerende partij Kerncompetentie en hoedanigheid:</w:t>
            </w:r>
          </w:p>
        </w:tc>
        <w:tc>
          <w:tcPr>
            <w:tcW w:w="3549" w:type="dxa"/>
          </w:tcPr>
          <w:p w14:paraId="5338E69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&lt;naam&gt;</w:t>
            </w:r>
          </w:p>
          <w:p w14:paraId="48F2F7D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2C1AA37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rPr>
              <w:t xml:space="preserve">Hoedanigheid: </w:t>
            </w:r>
            <w:r w:rsidRPr="00BB3A8B">
              <w:rPr>
                <w:rFonts w:ascii="Arial" w:hAnsi="Arial" w:cs="Arial"/>
                <w:szCs w:val="18"/>
                <w:highlight w:val="yellow"/>
              </w:rPr>
              <w:t xml:space="preserve">combinant / zelfstandig / hoofdaannemer / onderaannemer </w:t>
            </w:r>
            <w:r w:rsidRPr="00BB3A8B">
              <w:rPr>
                <w:rFonts w:ascii="Arial" w:hAnsi="Arial" w:cs="Arial"/>
                <w:sz w:val="16"/>
                <w:szCs w:val="16"/>
              </w:rPr>
              <w:t>(doorhalen wat niet van toepassing is)</w:t>
            </w:r>
          </w:p>
        </w:tc>
      </w:tr>
      <w:tr w:rsidR="00DC029B" w:rsidRPr="00BB3A8B" w14:paraId="77CF7406" w14:textId="77777777" w:rsidTr="0059133C">
        <w:trPr>
          <w:jc w:val="center"/>
        </w:trPr>
        <w:tc>
          <w:tcPr>
            <w:tcW w:w="4970" w:type="dxa"/>
          </w:tcPr>
          <w:p w14:paraId="3E5AF974"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Beschrijving c.q. omschrijving van door opdrachtnemer/uitvoerende partij uitgevoerde werkzaamheden waaruit de gevraagde kerncompetentie(s) blijkt/blijken. </w:t>
            </w:r>
          </w:p>
          <w:p w14:paraId="4320BBF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59D8EBD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71DC9ED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tc>
        <w:tc>
          <w:tcPr>
            <w:tcW w:w="3549" w:type="dxa"/>
          </w:tcPr>
          <w:p w14:paraId="37C7D64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087573F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1CED6C7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5B68015A"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4008C2E5"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2B29A5E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5E9F9C8C" w14:textId="77777777" w:rsidTr="0059133C">
        <w:trPr>
          <w:jc w:val="center"/>
        </w:trPr>
        <w:tc>
          <w:tcPr>
            <w:tcW w:w="4970" w:type="dxa"/>
          </w:tcPr>
          <w:p w14:paraId="6CA2FED7" w14:textId="77777777" w:rsidR="00DC029B" w:rsidRPr="00BB3A8B" w:rsidRDefault="00DC029B" w:rsidP="0059133C">
            <w:pPr>
              <w:spacing w:line="240" w:lineRule="auto"/>
              <w:rPr>
                <w:rFonts w:ascii="Arial" w:hAnsi="Arial" w:cs="Arial"/>
                <w:szCs w:val="18"/>
              </w:rPr>
            </w:pPr>
            <w:r w:rsidRPr="00BB3A8B">
              <w:rPr>
                <w:rFonts w:ascii="Arial" w:hAnsi="Arial" w:cs="Arial"/>
                <w:szCs w:val="18"/>
              </w:rPr>
              <w:t>De gevraagde kerncompetentie(s) is/zijn tot volle tevredenheid van de referentieorganisatie verricht in de periode van 36 maanden voorafgaand aan de sluitingsdatum voor het indienen van een inschrijving. De complete opdracht hoeft nog niet volledig te zijn afgerond, maar de onderdelen waar de kerncompetentie betrekking op heeft, moeten gedurende minimaal een half jaar zijn of worden uitgevoerd.</w:t>
            </w:r>
          </w:p>
          <w:p w14:paraId="44177744" w14:textId="77777777" w:rsidR="00DC029B" w:rsidRPr="00BB3A8B" w:rsidRDefault="00DC029B" w:rsidP="0059133C">
            <w:pPr>
              <w:spacing w:line="240" w:lineRule="auto"/>
              <w:rPr>
                <w:rFonts w:ascii="Arial" w:hAnsi="Arial" w:cs="Arial"/>
                <w:szCs w:val="18"/>
              </w:rPr>
            </w:pPr>
          </w:p>
          <w:p w14:paraId="01A70E2E" w14:textId="7DF47DEC" w:rsidR="00DC029B" w:rsidRPr="00BB3A8B" w:rsidRDefault="00DC029B" w:rsidP="00E0143E">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In welke periode zijn de werkzaamheden als gevraagd bij de kerncompetentie uitgevoerd?</w:t>
            </w:r>
          </w:p>
        </w:tc>
        <w:tc>
          <w:tcPr>
            <w:tcW w:w="3549" w:type="dxa"/>
          </w:tcPr>
          <w:p w14:paraId="00D7AC3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Ja / Nee</w:t>
            </w:r>
          </w:p>
          <w:p w14:paraId="6CF77C7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lightGray"/>
              </w:rPr>
            </w:pPr>
          </w:p>
          <w:p w14:paraId="6D6F0AE7"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58022273" w14:textId="77777777" w:rsidR="00DC029B" w:rsidRPr="00BB3A8B" w:rsidRDefault="00DC029B" w:rsidP="0059133C">
            <w:pPr>
              <w:spacing w:line="240" w:lineRule="auto"/>
              <w:rPr>
                <w:rFonts w:ascii="Arial" w:hAnsi="Arial" w:cs="Arial"/>
                <w:szCs w:val="18"/>
              </w:rPr>
            </w:pPr>
          </w:p>
          <w:p w14:paraId="64F06A3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7627DB61"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72180DC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1FD64B2A"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7B0E4E11"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6ED5CAC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Vanaf (maand/jaar): </w:t>
            </w:r>
            <w:r w:rsidRPr="00BB3A8B">
              <w:rPr>
                <w:rFonts w:ascii="Arial" w:hAnsi="Arial" w:cs="Arial"/>
                <w:szCs w:val="18"/>
                <w:highlight w:val="yellow"/>
              </w:rPr>
              <w:t>…………</w:t>
            </w:r>
          </w:p>
          <w:p w14:paraId="1AD0FDA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Tot (maand/jaar): </w:t>
            </w:r>
            <w:r w:rsidRPr="00BB3A8B">
              <w:rPr>
                <w:rFonts w:ascii="Arial" w:hAnsi="Arial" w:cs="Arial"/>
                <w:szCs w:val="18"/>
                <w:highlight w:val="yellow"/>
              </w:rPr>
              <w:t>…………….</w:t>
            </w:r>
          </w:p>
        </w:tc>
      </w:tr>
      <w:tr w:rsidR="00DC029B" w:rsidRPr="00BB3A8B" w14:paraId="06048F8D" w14:textId="77777777" w:rsidTr="0059133C">
        <w:trPr>
          <w:trHeight w:val="212"/>
          <w:jc w:val="center"/>
        </w:trPr>
        <w:tc>
          <w:tcPr>
            <w:tcW w:w="8519" w:type="dxa"/>
            <w:gridSpan w:val="2"/>
          </w:tcPr>
          <w:p w14:paraId="2C459F7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b/>
                <w:szCs w:val="18"/>
              </w:rPr>
            </w:pPr>
            <w:r w:rsidRPr="00BB3A8B">
              <w:rPr>
                <w:rFonts w:ascii="Arial" w:hAnsi="Arial" w:cs="Arial"/>
                <w:b/>
                <w:szCs w:val="18"/>
              </w:rPr>
              <w:t>Tevredenheid Referent</w:t>
            </w:r>
          </w:p>
        </w:tc>
      </w:tr>
      <w:tr w:rsidR="00DC029B" w:rsidRPr="00BB3A8B" w14:paraId="6976C1A2" w14:textId="77777777" w:rsidTr="0059133C">
        <w:trPr>
          <w:trHeight w:val="171"/>
          <w:jc w:val="center"/>
        </w:trPr>
        <w:tc>
          <w:tcPr>
            <w:tcW w:w="4970" w:type="dxa"/>
          </w:tcPr>
          <w:p w14:paraId="7803C17A" w14:textId="77777777" w:rsidR="00DC029B" w:rsidRPr="00BB3A8B" w:rsidRDefault="00DC029B" w:rsidP="0059133C">
            <w:pPr>
              <w:spacing w:line="240" w:lineRule="auto"/>
              <w:rPr>
                <w:rFonts w:ascii="Arial" w:hAnsi="Arial" w:cs="Arial"/>
                <w:spacing w:val="0"/>
                <w:szCs w:val="18"/>
                <w:lang w:eastAsia="en-US"/>
              </w:rPr>
            </w:pPr>
            <w:r w:rsidRPr="00BB3A8B">
              <w:rPr>
                <w:rFonts w:ascii="Arial" w:hAnsi="Arial" w:cs="Arial"/>
                <w:spacing w:val="0"/>
                <w:szCs w:val="18"/>
                <w:lang w:eastAsia="en-US"/>
              </w:rPr>
              <w:t>Referent verklaart dat, door het voor referent naar volle tevredenheid uitvoeren of hebben uitgevoerd van deze opdracht, Inschrijver ervaring heeft in het kader van bovenge-noemde kerncompetentie(s).</w:t>
            </w:r>
          </w:p>
          <w:p w14:paraId="43225A6F" w14:textId="77777777" w:rsidR="00DC029B" w:rsidRPr="00BB3A8B" w:rsidRDefault="00DC029B" w:rsidP="0059133C">
            <w:pPr>
              <w:spacing w:line="240" w:lineRule="auto"/>
              <w:rPr>
                <w:rFonts w:ascii="Arial" w:hAnsi="Arial" w:cs="Arial"/>
                <w:spacing w:val="0"/>
                <w:szCs w:val="18"/>
                <w:lang w:eastAsia="en-US"/>
              </w:rPr>
            </w:pPr>
          </w:p>
          <w:p w14:paraId="17F42A92" w14:textId="77777777" w:rsidR="00DC029B" w:rsidRPr="00BB3A8B" w:rsidRDefault="00DC029B" w:rsidP="0059133C">
            <w:pPr>
              <w:spacing w:line="240" w:lineRule="auto"/>
              <w:rPr>
                <w:rFonts w:ascii="Arial" w:hAnsi="Arial" w:cs="Arial"/>
                <w:spacing w:val="0"/>
                <w:szCs w:val="18"/>
                <w:lang w:eastAsia="en-US"/>
              </w:rPr>
            </w:pPr>
            <w:r w:rsidRPr="00BB3A8B">
              <w:rPr>
                <w:rFonts w:ascii="Arial" w:hAnsi="Arial" w:cs="Arial"/>
                <w:spacing w:val="0"/>
                <w:szCs w:val="18"/>
                <w:lang w:eastAsia="en-US"/>
              </w:rPr>
              <w:t xml:space="preserve">De referent wordt gevraagd deze verklaring te ondertekenen dan wel dient Inschrijver een separate verklaring van (en rechtsgeldig ondertekend door) referent over te leggen waaruit blijkt dat de kerncompetentie(s) tot tevredenheid is/zijn uitgevoerd en (bij voorkeur zijn) geëvalueerd/opgeleverd. </w:t>
            </w:r>
          </w:p>
          <w:p w14:paraId="0D11D924" w14:textId="77777777" w:rsidR="00DC029B" w:rsidRPr="00BB3A8B" w:rsidRDefault="00DC029B" w:rsidP="0059133C">
            <w:pPr>
              <w:spacing w:line="240" w:lineRule="auto"/>
              <w:rPr>
                <w:rFonts w:ascii="Arial" w:hAnsi="Arial" w:cs="Arial"/>
                <w:spacing w:val="0"/>
                <w:szCs w:val="18"/>
                <w:lang w:eastAsia="en-US"/>
              </w:rPr>
            </w:pPr>
          </w:p>
        </w:tc>
        <w:tc>
          <w:tcPr>
            <w:tcW w:w="3549" w:type="dxa"/>
          </w:tcPr>
          <w:p w14:paraId="00C3F31A"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Naam referent: </w:t>
            </w:r>
            <w:r w:rsidRPr="00BB3A8B">
              <w:rPr>
                <w:rFonts w:ascii="Arial" w:hAnsi="Arial" w:cs="Arial"/>
                <w:szCs w:val="18"/>
                <w:highlight w:val="yellow"/>
              </w:rPr>
              <w:t>……………………</w:t>
            </w:r>
          </w:p>
          <w:p w14:paraId="7851E8A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Functie referent: </w:t>
            </w:r>
            <w:r w:rsidRPr="00BB3A8B">
              <w:rPr>
                <w:rFonts w:ascii="Arial" w:hAnsi="Arial" w:cs="Arial"/>
                <w:szCs w:val="18"/>
                <w:highlight w:val="yellow"/>
              </w:rPr>
              <w:t>………………….</w:t>
            </w:r>
          </w:p>
          <w:p w14:paraId="7958834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53B109F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49D92EF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Handtekening Referent </w:t>
            </w:r>
            <w:r w:rsidRPr="00BB3A8B">
              <w:rPr>
                <w:rFonts w:ascii="Arial" w:hAnsi="Arial" w:cs="Arial"/>
                <w:sz w:val="16"/>
                <w:szCs w:val="16"/>
              </w:rPr>
              <w:t>(indien geen separate verklaring van referent wordt overgelegd)</w:t>
            </w:r>
            <w:r w:rsidRPr="00BB3A8B">
              <w:rPr>
                <w:rFonts w:ascii="Arial" w:hAnsi="Arial" w:cs="Arial"/>
                <w:szCs w:val="18"/>
              </w:rPr>
              <w:t>:</w:t>
            </w:r>
          </w:p>
          <w:p w14:paraId="2BEB7D7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04391FD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1E882EC3"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highlight w:val="yellow"/>
              </w:rPr>
              <w:t>…………………………….</w:t>
            </w:r>
          </w:p>
        </w:tc>
      </w:tr>
    </w:tbl>
    <w:p w14:paraId="24CBD222" w14:textId="49668B7C" w:rsidR="00DC029B" w:rsidRPr="00BB3A8B" w:rsidRDefault="00DC029B">
      <w:pPr>
        <w:spacing w:line="240" w:lineRule="auto"/>
        <w:rPr>
          <w:rFonts w:ascii="Arial" w:hAnsi="Arial" w:cs="Arial"/>
          <w:szCs w:val="18"/>
          <w:lang w:eastAsia="ar-SA"/>
        </w:rPr>
      </w:pPr>
      <w:r w:rsidRPr="00BB3A8B">
        <w:rPr>
          <w:rFonts w:ascii="Arial" w:hAnsi="Arial" w:cs="Arial"/>
          <w:szCs w:val="18"/>
          <w:lang w:eastAsia="ar-SA"/>
        </w:rPr>
        <w:br w:type="page"/>
      </w:r>
    </w:p>
    <w:p w14:paraId="7837B1C4" w14:textId="77777777" w:rsidR="00DC029B" w:rsidRPr="00BB3A8B" w:rsidRDefault="00DC029B" w:rsidP="00DC029B">
      <w:pPr>
        <w:suppressAutoHyphens/>
        <w:overflowPunct w:val="0"/>
        <w:autoSpaceDE w:val="0"/>
        <w:spacing w:line="240" w:lineRule="auto"/>
        <w:textAlignment w:val="baseline"/>
        <w:rPr>
          <w:rFonts w:ascii="Arial" w:hAnsi="Arial" w:cs="Arial"/>
          <w:b/>
          <w:szCs w:val="18"/>
        </w:rPr>
      </w:pPr>
      <w:r w:rsidRPr="00BB3A8B">
        <w:rPr>
          <w:rFonts w:ascii="Arial" w:hAnsi="Arial" w:cs="Arial"/>
          <w:b/>
          <w:szCs w:val="18"/>
        </w:rPr>
        <w:lastRenderedPageBreak/>
        <w:t xml:space="preserve">Betreft aanbesteding: </w:t>
      </w:r>
    </w:p>
    <w:p w14:paraId="0BABA3F1" w14:textId="77777777" w:rsidR="00DC029B" w:rsidRPr="00BB3A8B" w:rsidRDefault="00DC029B" w:rsidP="00DC029B">
      <w:pPr>
        <w:suppressAutoHyphens/>
        <w:overflowPunct w:val="0"/>
        <w:autoSpaceDE w:val="0"/>
        <w:spacing w:line="240" w:lineRule="auto"/>
        <w:textAlignment w:val="baseline"/>
        <w:rPr>
          <w:rFonts w:ascii="Arial" w:hAnsi="Arial" w:cs="Arial"/>
          <w:bCs/>
          <w:szCs w:val="18"/>
        </w:rPr>
      </w:pPr>
      <w:r w:rsidRPr="00BB3A8B">
        <w:rPr>
          <w:rFonts w:ascii="Arial" w:hAnsi="Arial" w:cs="Arial"/>
          <w:bCs/>
          <w:szCs w:val="18"/>
        </w:rPr>
        <w:t>Duurzame bedrijfsplannen grondgebonden veehouderij in de provincie Utrecht</w:t>
      </w:r>
    </w:p>
    <w:p w14:paraId="52BD1237" w14:textId="5E8FAD97" w:rsidR="00DC029B" w:rsidRPr="00BB3A8B" w:rsidRDefault="00DC029B" w:rsidP="00DC029B">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Kenmerk: </w:t>
      </w:r>
      <w:r w:rsidR="00E0143E">
        <w:rPr>
          <w:rFonts w:ascii="Arial" w:hAnsi="Arial" w:cs="Arial"/>
          <w:szCs w:val="18"/>
        </w:rPr>
        <w:t>30394</w:t>
      </w:r>
    </w:p>
    <w:p w14:paraId="3A70B4A1"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p>
    <w:p w14:paraId="10CE4681"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r w:rsidRPr="00BB3A8B">
        <w:rPr>
          <w:rFonts w:ascii="Arial" w:hAnsi="Arial" w:cs="Arial"/>
          <w:szCs w:val="18"/>
        </w:rPr>
        <w:t xml:space="preserve">Het is Inschrijvers </w:t>
      </w:r>
      <w:r w:rsidRPr="00BB3A8B">
        <w:rPr>
          <w:rFonts w:ascii="Arial" w:hAnsi="Arial" w:cs="Arial"/>
          <w:b/>
          <w:bCs/>
          <w:szCs w:val="18"/>
        </w:rPr>
        <w:t>NIET</w:t>
      </w:r>
      <w:r w:rsidRPr="00BB3A8B">
        <w:rPr>
          <w:rFonts w:ascii="Arial" w:hAnsi="Arial" w:cs="Arial"/>
          <w:szCs w:val="18"/>
        </w:rPr>
        <w:t xml:space="preserve"> toegestaan om het (hieronder opgenomen) “format Kerncompetenties” zonder tekstbeschrijving van de kerncompetentie ter invulling/ondertekening aan een referent aan te bieden.</w:t>
      </w:r>
    </w:p>
    <w:p w14:paraId="19D5B412"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p>
    <w:p w14:paraId="3F62F2FE" w14:textId="1EEB2267" w:rsidR="00DC029B" w:rsidRPr="00BB3A8B" w:rsidRDefault="00DC029B" w:rsidP="00DC029B">
      <w:pPr>
        <w:spacing w:line="240" w:lineRule="auto"/>
        <w:rPr>
          <w:rFonts w:ascii="Arial" w:hAnsi="Arial" w:cs="Arial"/>
          <w:iCs/>
          <w:szCs w:val="18"/>
          <w:highlight w:val="lightGray"/>
        </w:rPr>
      </w:pPr>
      <w:r w:rsidRPr="00BB3A8B">
        <w:rPr>
          <w:rFonts w:ascii="Arial" w:hAnsi="Arial" w:cs="Arial"/>
          <w:szCs w:val="18"/>
        </w:rPr>
        <w:t>Kerncompetentie 3: Ervaring met en kennis van het modelleren en berekenen van milieuprestaties en bedrijfseconomische effecten middels KPI</w:t>
      </w:r>
      <w:r w:rsidRPr="00BB3A8B">
        <w:rPr>
          <w:rFonts w:ascii="Cambria Math" w:hAnsi="Cambria Math" w:cs="Cambria Math"/>
          <w:szCs w:val="18"/>
        </w:rPr>
        <w:t>‑</w:t>
      </w:r>
      <w:r w:rsidRPr="00BB3A8B">
        <w:rPr>
          <w:rFonts w:ascii="Arial" w:hAnsi="Arial" w:cs="Arial"/>
          <w:szCs w:val="18"/>
        </w:rPr>
        <w:t xml:space="preserve">systematieken en/of rekeninstrumenten (zoals de KringloopWijzer en </w:t>
      </w:r>
      <w:r w:rsidR="00DD4133">
        <w:rPr>
          <w:rFonts w:ascii="Arial" w:hAnsi="Arial" w:cs="Arial"/>
          <w:szCs w:val="18"/>
        </w:rPr>
        <w:t xml:space="preserve">het </w:t>
      </w:r>
      <w:r w:rsidR="00DD4133" w:rsidRPr="00BB3A8B">
        <w:rPr>
          <w:rFonts w:ascii="Arial" w:hAnsi="Arial" w:cs="Arial"/>
          <w:szCs w:val="18"/>
        </w:rPr>
        <w:t>UMDL</w:t>
      </w:r>
      <w:r w:rsidRPr="00BB3A8B">
        <w:rPr>
          <w:rFonts w:ascii="Arial" w:hAnsi="Arial" w:cs="Arial"/>
          <w:szCs w:val="18"/>
        </w:rPr>
        <w:t>).</w:t>
      </w:r>
    </w:p>
    <w:p w14:paraId="5210CC3F" w14:textId="77777777" w:rsidR="00DC029B" w:rsidRPr="00BB3A8B" w:rsidRDefault="00DC029B" w:rsidP="00DC029B">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C029B" w:rsidRPr="00BB3A8B" w14:paraId="6BD222E0" w14:textId="77777777" w:rsidTr="0059133C">
        <w:trPr>
          <w:trHeight w:val="126"/>
          <w:jc w:val="center"/>
        </w:trPr>
        <w:tc>
          <w:tcPr>
            <w:tcW w:w="8519" w:type="dxa"/>
            <w:gridSpan w:val="2"/>
            <w:shd w:val="clear" w:color="auto" w:fill="000000" w:themeFill="text1"/>
          </w:tcPr>
          <w:p w14:paraId="69785BC9" w14:textId="47C5E2B5" w:rsidR="00DC029B" w:rsidRPr="00BB3A8B" w:rsidRDefault="00DC029B" w:rsidP="0059133C">
            <w:pPr>
              <w:spacing w:line="240" w:lineRule="auto"/>
              <w:rPr>
                <w:rFonts w:ascii="Arial" w:hAnsi="Arial" w:cs="Arial"/>
                <w:szCs w:val="18"/>
              </w:rPr>
            </w:pPr>
            <w:r w:rsidRPr="00BB3A8B">
              <w:rPr>
                <w:rFonts w:ascii="Arial" w:hAnsi="Arial" w:cs="Arial"/>
                <w:b/>
                <w:szCs w:val="18"/>
              </w:rPr>
              <w:t>Kerncompetentie:</w:t>
            </w:r>
            <w:r w:rsidRPr="00BB3A8B">
              <w:rPr>
                <w:rFonts w:ascii="Arial" w:hAnsi="Arial" w:cs="Arial"/>
                <w:szCs w:val="18"/>
              </w:rPr>
              <w:t xml:space="preserve"> 3</w:t>
            </w:r>
          </w:p>
          <w:p w14:paraId="49661220" w14:textId="77777777" w:rsidR="00DC029B" w:rsidRPr="00BB3A8B" w:rsidRDefault="00DC029B" w:rsidP="0059133C">
            <w:pPr>
              <w:spacing w:line="240" w:lineRule="auto"/>
              <w:rPr>
                <w:rFonts w:ascii="Arial" w:hAnsi="Arial" w:cs="Arial"/>
                <w:b/>
                <w:color w:val="FFFFFF" w:themeColor="background1"/>
                <w:szCs w:val="18"/>
              </w:rPr>
            </w:pPr>
          </w:p>
        </w:tc>
      </w:tr>
      <w:tr w:rsidR="00DC029B" w:rsidRPr="00BB3A8B" w14:paraId="0D684D84" w14:textId="77777777" w:rsidTr="0059133C">
        <w:trPr>
          <w:jc w:val="center"/>
        </w:trPr>
        <w:tc>
          <w:tcPr>
            <w:tcW w:w="4970" w:type="dxa"/>
          </w:tcPr>
          <w:p w14:paraId="7790CFA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Naam referentie-organisatie</w:t>
            </w:r>
          </w:p>
        </w:tc>
        <w:tc>
          <w:tcPr>
            <w:tcW w:w="3549" w:type="dxa"/>
          </w:tcPr>
          <w:p w14:paraId="097A2ED4"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2F633EAD"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403EFB72" w14:textId="77777777" w:rsidTr="0059133C">
        <w:trPr>
          <w:jc w:val="center"/>
        </w:trPr>
        <w:tc>
          <w:tcPr>
            <w:tcW w:w="4970" w:type="dxa"/>
          </w:tcPr>
          <w:p w14:paraId="75726C2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Adresgegevens referentie-organisatie</w:t>
            </w:r>
          </w:p>
        </w:tc>
        <w:tc>
          <w:tcPr>
            <w:tcW w:w="3549" w:type="dxa"/>
          </w:tcPr>
          <w:p w14:paraId="41AD3FD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2E77AD45"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62855EE3" w14:textId="77777777" w:rsidTr="0059133C">
        <w:trPr>
          <w:trHeight w:val="675"/>
          <w:jc w:val="center"/>
        </w:trPr>
        <w:tc>
          <w:tcPr>
            <w:tcW w:w="4970" w:type="dxa"/>
          </w:tcPr>
          <w:p w14:paraId="4B4113EA"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Activiteiten referentie-organisatie</w:t>
            </w:r>
          </w:p>
        </w:tc>
        <w:tc>
          <w:tcPr>
            <w:tcW w:w="3549" w:type="dxa"/>
          </w:tcPr>
          <w:p w14:paraId="1AA5C72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64D535F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31AA805A" w14:textId="77777777" w:rsidTr="0059133C">
        <w:trPr>
          <w:jc w:val="center"/>
        </w:trPr>
        <w:tc>
          <w:tcPr>
            <w:tcW w:w="4970" w:type="dxa"/>
          </w:tcPr>
          <w:p w14:paraId="31960FD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Contactpersoon referentie-organisatie</w:t>
            </w:r>
          </w:p>
        </w:tc>
        <w:tc>
          <w:tcPr>
            <w:tcW w:w="3549" w:type="dxa"/>
          </w:tcPr>
          <w:p w14:paraId="64EAA217"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1859374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03009FF7" w14:textId="77777777" w:rsidTr="0059133C">
        <w:trPr>
          <w:jc w:val="center"/>
        </w:trPr>
        <w:tc>
          <w:tcPr>
            <w:tcW w:w="4970" w:type="dxa"/>
          </w:tcPr>
          <w:p w14:paraId="750AC333"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Telefoonnummer contactpersoon referentie-organisatie</w:t>
            </w:r>
          </w:p>
        </w:tc>
        <w:tc>
          <w:tcPr>
            <w:tcW w:w="3549" w:type="dxa"/>
          </w:tcPr>
          <w:p w14:paraId="38EF78C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55FA6BA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5F2E3FC7" w14:textId="77777777" w:rsidTr="0059133C">
        <w:trPr>
          <w:jc w:val="center"/>
        </w:trPr>
        <w:tc>
          <w:tcPr>
            <w:tcW w:w="4970" w:type="dxa"/>
          </w:tcPr>
          <w:p w14:paraId="4A05865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E-mail contactpersoon referentie-organisatie</w:t>
            </w:r>
          </w:p>
        </w:tc>
        <w:tc>
          <w:tcPr>
            <w:tcW w:w="3549" w:type="dxa"/>
          </w:tcPr>
          <w:p w14:paraId="50FFBFFA"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7E74BAC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577A509D" w14:textId="77777777" w:rsidTr="0059133C">
        <w:trPr>
          <w:jc w:val="center"/>
        </w:trPr>
        <w:tc>
          <w:tcPr>
            <w:tcW w:w="4970" w:type="dxa"/>
          </w:tcPr>
          <w:p w14:paraId="0C51AD4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Betreft opdracht (incl. projectnummer):</w:t>
            </w:r>
          </w:p>
        </w:tc>
        <w:tc>
          <w:tcPr>
            <w:tcW w:w="3549" w:type="dxa"/>
          </w:tcPr>
          <w:p w14:paraId="34706909"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tc>
      </w:tr>
      <w:tr w:rsidR="00DC029B" w:rsidRPr="00BB3A8B" w14:paraId="6969F448" w14:textId="77777777" w:rsidTr="0059133C">
        <w:trPr>
          <w:jc w:val="center"/>
        </w:trPr>
        <w:tc>
          <w:tcPr>
            <w:tcW w:w="4970" w:type="dxa"/>
          </w:tcPr>
          <w:p w14:paraId="0A7388C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Naam uitvoerende partij Kerncompetentie en hoedanigheid:</w:t>
            </w:r>
          </w:p>
        </w:tc>
        <w:tc>
          <w:tcPr>
            <w:tcW w:w="3549" w:type="dxa"/>
          </w:tcPr>
          <w:p w14:paraId="0D5309C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&lt;naam&gt;</w:t>
            </w:r>
          </w:p>
          <w:p w14:paraId="45AB7FD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5F5560A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rPr>
              <w:t xml:space="preserve">Hoedanigheid: </w:t>
            </w:r>
            <w:r w:rsidRPr="00BB3A8B">
              <w:rPr>
                <w:rFonts w:ascii="Arial" w:hAnsi="Arial" w:cs="Arial"/>
                <w:szCs w:val="18"/>
                <w:highlight w:val="yellow"/>
              </w:rPr>
              <w:t xml:space="preserve">combinant / zelfstandig / hoofdaannemer / onderaannemer </w:t>
            </w:r>
            <w:r w:rsidRPr="00BB3A8B">
              <w:rPr>
                <w:rFonts w:ascii="Arial" w:hAnsi="Arial" w:cs="Arial"/>
                <w:sz w:val="16"/>
                <w:szCs w:val="16"/>
              </w:rPr>
              <w:t>(doorhalen wat niet van toepassing is)</w:t>
            </w:r>
          </w:p>
        </w:tc>
      </w:tr>
      <w:tr w:rsidR="00DC029B" w:rsidRPr="00BB3A8B" w14:paraId="4A39067C" w14:textId="77777777" w:rsidTr="0059133C">
        <w:trPr>
          <w:jc w:val="center"/>
        </w:trPr>
        <w:tc>
          <w:tcPr>
            <w:tcW w:w="4970" w:type="dxa"/>
          </w:tcPr>
          <w:p w14:paraId="20CD5389"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Beschrijving c.q. omschrijving van door opdrachtnemer/uitvoerende partij uitgevoerde werkzaamheden waaruit de gevraagde kerncompetentie(s) blijkt/blijken. </w:t>
            </w:r>
          </w:p>
          <w:p w14:paraId="000A7F6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21841AC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tc>
        <w:tc>
          <w:tcPr>
            <w:tcW w:w="3549" w:type="dxa"/>
          </w:tcPr>
          <w:p w14:paraId="64054B5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&lt;…&gt;</w:t>
            </w:r>
          </w:p>
          <w:p w14:paraId="3A28482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36642009"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3A2DD163"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p w14:paraId="7E3B765F"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p>
        </w:tc>
      </w:tr>
      <w:tr w:rsidR="00DC029B" w:rsidRPr="00BB3A8B" w14:paraId="4BEF04C4" w14:textId="77777777" w:rsidTr="0059133C">
        <w:trPr>
          <w:jc w:val="center"/>
        </w:trPr>
        <w:tc>
          <w:tcPr>
            <w:tcW w:w="4970" w:type="dxa"/>
          </w:tcPr>
          <w:p w14:paraId="08BA9326" w14:textId="77777777" w:rsidR="00DC029B" w:rsidRPr="00BB3A8B" w:rsidRDefault="00DC029B" w:rsidP="0059133C">
            <w:pPr>
              <w:spacing w:line="240" w:lineRule="auto"/>
              <w:rPr>
                <w:rFonts w:ascii="Arial" w:hAnsi="Arial" w:cs="Arial"/>
                <w:szCs w:val="18"/>
              </w:rPr>
            </w:pPr>
            <w:r w:rsidRPr="00BB3A8B">
              <w:rPr>
                <w:rFonts w:ascii="Arial" w:hAnsi="Arial" w:cs="Arial"/>
                <w:szCs w:val="18"/>
              </w:rPr>
              <w:t>De gevraagde kerncompetentie(s) is/zijn tot volle tevredenheid van de referentieorganisatie verricht in de periode van 36 maanden voorafgaand aan de sluitingsdatum voor het indienen van een inschrijving. De complete opdracht hoeft nog niet volledig te zijn afgerond, maar de onderdelen waar de kerncompetentie betrekking op heeft, moeten gedurende minimaal een half jaar zijn of worden uitgevoerd.</w:t>
            </w:r>
          </w:p>
          <w:p w14:paraId="78ABD2F2" w14:textId="77777777" w:rsidR="00DC029B" w:rsidRPr="00BB3A8B" w:rsidRDefault="00DC029B" w:rsidP="0059133C">
            <w:pPr>
              <w:spacing w:line="240" w:lineRule="auto"/>
              <w:rPr>
                <w:rFonts w:ascii="Arial" w:hAnsi="Arial" w:cs="Arial"/>
                <w:szCs w:val="18"/>
              </w:rPr>
            </w:pPr>
          </w:p>
          <w:p w14:paraId="7C7CF06D" w14:textId="7975134C" w:rsidR="00DC029B" w:rsidRPr="00BB3A8B" w:rsidRDefault="00DC029B" w:rsidP="00E0143E">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In welke periode zijn de werkzaamheden als gevraagd bij de kerncompetentie uitgevoerd?</w:t>
            </w:r>
          </w:p>
        </w:tc>
        <w:tc>
          <w:tcPr>
            <w:tcW w:w="3549" w:type="dxa"/>
          </w:tcPr>
          <w:p w14:paraId="602070AB"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yellow"/>
              </w:rPr>
            </w:pPr>
            <w:r w:rsidRPr="00BB3A8B">
              <w:rPr>
                <w:rFonts w:ascii="Arial" w:hAnsi="Arial" w:cs="Arial"/>
                <w:szCs w:val="18"/>
                <w:highlight w:val="yellow"/>
              </w:rPr>
              <w:t>Ja / Nee</w:t>
            </w:r>
          </w:p>
          <w:p w14:paraId="578F3FB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highlight w:val="lightGray"/>
              </w:rPr>
            </w:pPr>
          </w:p>
          <w:p w14:paraId="2D8B2E89"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4F851150" w14:textId="77777777" w:rsidR="00DC029B" w:rsidRPr="00BB3A8B" w:rsidRDefault="00DC029B" w:rsidP="0059133C">
            <w:pPr>
              <w:spacing w:line="240" w:lineRule="auto"/>
              <w:rPr>
                <w:rFonts w:ascii="Arial" w:hAnsi="Arial" w:cs="Arial"/>
                <w:szCs w:val="18"/>
              </w:rPr>
            </w:pPr>
          </w:p>
          <w:p w14:paraId="3EF61835"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020B838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0EC2409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4D35AE10"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1F63834A"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47B081CD"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Vanaf (maand/jaar): </w:t>
            </w:r>
            <w:r w:rsidRPr="00BB3A8B">
              <w:rPr>
                <w:rFonts w:ascii="Arial" w:hAnsi="Arial" w:cs="Arial"/>
                <w:szCs w:val="18"/>
                <w:highlight w:val="yellow"/>
              </w:rPr>
              <w:t>…………</w:t>
            </w:r>
          </w:p>
          <w:p w14:paraId="59708018"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Tot (maand/jaar): </w:t>
            </w:r>
            <w:r w:rsidRPr="00BB3A8B">
              <w:rPr>
                <w:rFonts w:ascii="Arial" w:hAnsi="Arial" w:cs="Arial"/>
                <w:szCs w:val="18"/>
                <w:highlight w:val="yellow"/>
              </w:rPr>
              <w:t>…………….</w:t>
            </w:r>
          </w:p>
        </w:tc>
      </w:tr>
      <w:tr w:rsidR="00DC029B" w:rsidRPr="00BB3A8B" w14:paraId="4E0C1595" w14:textId="77777777" w:rsidTr="0059133C">
        <w:trPr>
          <w:trHeight w:val="212"/>
          <w:jc w:val="center"/>
        </w:trPr>
        <w:tc>
          <w:tcPr>
            <w:tcW w:w="8519" w:type="dxa"/>
            <w:gridSpan w:val="2"/>
          </w:tcPr>
          <w:p w14:paraId="2B96AA3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b/>
                <w:szCs w:val="18"/>
              </w:rPr>
            </w:pPr>
            <w:r w:rsidRPr="00BB3A8B">
              <w:rPr>
                <w:rFonts w:ascii="Arial" w:hAnsi="Arial" w:cs="Arial"/>
                <w:b/>
                <w:szCs w:val="18"/>
              </w:rPr>
              <w:t>Tevredenheid Referent</w:t>
            </w:r>
          </w:p>
        </w:tc>
      </w:tr>
      <w:tr w:rsidR="00DC029B" w:rsidRPr="00BB3A8B" w14:paraId="20F0A065" w14:textId="77777777" w:rsidTr="0059133C">
        <w:trPr>
          <w:trHeight w:val="171"/>
          <w:jc w:val="center"/>
        </w:trPr>
        <w:tc>
          <w:tcPr>
            <w:tcW w:w="4970" w:type="dxa"/>
          </w:tcPr>
          <w:p w14:paraId="40A4D1AA" w14:textId="77777777" w:rsidR="00DC029B" w:rsidRPr="00BB3A8B" w:rsidRDefault="00DC029B" w:rsidP="0059133C">
            <w:pPr>
              <w:spacing w:line="240" w:lineRule="auto"/>
              <w:rPr>
                <w:rFonts w:ascii="Arial" w:hAnsi="Arial" w:cs="Arial"/>
                <w:spacing w:val="0"/>
                <w:szCs w:val="18"/>
                <w:lang w:eastAsia="en-US"/>
              </w:rPr>
            </w:pPr>
            <w:r w:rsidRPr="00BB3A8B">
              <w:rPr>
                <w:rFonts w:ascii="Arial" w:hAnsi="Arial" w:cs="Arial"/>
                <w:spacing w:val="0"/>
                <w:szCs w:val="18"/>
                <w:lang w:eastAsia="en-US"/>
              </w:rPr>
              <w:t>Referent verklaart dat, door het voor referent naar volle tevredenheid uitvoeren of hebben uitgevoerd van deze opdracht, Inschrijver ervaring heeft in het kader van bovenge-noemde kerncompetentie(s).</w:t>
            </w:r>
          </w:p>
          <w:p w14:paraId="0E0C4D1D" w14:textId="77777777" w:rsidR="00DC029B" w:rsidRPr="00BB3A8B" w:rsidRDefault="00DC029B" w:rsidP="0059133C">
            <w:pPr>
              <w:spacing w:line="240" w:lineRule="auto"/>
              <w:rPr>
                <w:rFonts w:ascii="Arial" w:hAnsi="Arial" w:cs="Arial"/>
                <w:spacing w:val="0"/>
                <w:szCs w:val="18"/>
                <w:lang w:eastAsia="en-US"/>
              </w:rPr>
            </w:pPr>
          </w:p>
          <w:p w14:paraId="08F709A9" w14:textId="77777777" w:rsidR="00DC029B" w:rsidRPr="00BB3A8B" w:rsidRDefault="00DC029B" w:rsidP="0059133C">
            <w:pPr>
              <w:spacing w:line="240" w:lineRule="auto"/>
              <w:rPr>
                <w:rFonts w:ascii="Arial" w:hAnsi="Arial" w:cs="Arial"/>
                <w:spacing w:val="0"/>
                <w:szCs w:val="18"/>
                <w:lang w:eastAsia="en-US"/>
              </w:rPr>
            </w:pPr>
            <w:r w:rsidRPr="00BB3A8B">
              <w:rPr>
                <w:rFonts w:ascii="Arial" w:hAnsi="Arial" w:cs="Arial"/>
                <w:spacing w:val="0"/>
                <w:szCs w:val="18"/>
                <w:lang w:eastAsia="en-US"/>
              </w:rPr>
              <w:t xml:space="preserve">De referent wordt gevraagd deze verklaring te ondertekenen dan wel dient Inschrijver een separate verklaring van (en rechtsgeldig ondertekend door) referent over te leggen waaruit blijkt dat de kerncompetentie(s) tot tevredenheid is/zijn uitgevoerd en (bij voorkeur zijn) geëvalueerd/opgeleverd. </w:t>
            </w:r>
          </w:p>
          <w:p w14:paraId="083A4DBF" w14:textId="77777777" w:rsidR="00DC029B" w:rsidRPr="00BB3A8B" w:rsidRDefault="00DC029B" w:rsidP="0059133C">
            <w:pPr>
              <w:spacing w:line="240" w:lineRule="auto"/>
              <w:rPr>
                <w:rFonts w:ascii="Arial" w:hAnsi="Arial" w:cs="Arial"/>
                <w:spacing w:val="0"/>
                <w:szCs w:val="18"/>
                <w:lang w:eastAsia="en-US"/>
              </w:rPr>
            </w:pPr>
          </w:p>
        </w:tc>
        <w:tc>
          <w:tcPr>
            <w:tcW w:w="3549" w:type="dxa"/>
          </w:tcPr>
          <w:p w14:paraId="3FC55873"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Naam referent: </w:t>
            </w:r>
            <w:r w:rsidRPr="00BB3A8B">
              <w:rPr>
                <w:rFonts w:ascii="Arial" w:hAnsi="Arial" w:cs="Arial"/>
                <w:szCs w:val="18"/>
                <w:highlight w:val="yellow"/>
              </w:rPr>
              <w:t>……………………</w:t>
            </w:r>
          </w:p>
          <w:p w14:paraId="10DF193C"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Functie referent: </w:t>
            </w:r>
            <w:r w:rsidRPr="00BB3A8B">
              <w:rPr>
                <w:rFonts w:ascii="Arial" w:hAnsi="Arial" w:cs="Arial"/>
                <w:szCs w:val="18"/>
                <w:highlight w:val="yellow"/>
              </w:rPr>
              <w:t>………………….</w:t>
            </w:r>
          </w:p>
          <w:p w14:paraId="59D7C40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458800FB"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0D9A7F1E"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rPr>
              <w:t xml:space="preserve">Handtekening Referent </w:t>
            </w:r>
            <w:r w:rsidRPr="00BB3A8B">
              <w:rPr>
                <w:rFonts w:ascii="Arial" w:hAnsi="Arial" w:cs="Arial"/>
                <w:sz w:val="16"/>
                <w:szCs w:val="16"/>
              </w:rPr>
              <w:t>(indien geen separate verklaring van referent wordt overgelegd)</w:t>
            </w:r>
            <w:r w:rsidRPr="00BB3A8B">
              <w:rPr>
                <w:rFonts w:ascii="Arial" w:hAnsi="Arial" w:cs="Arial"/>
                <w:szCs w:val="18"/>
              </w:rPr>
              <w:t>:</w:t>
            </w:r>
          </w:p>
          <w:p w14:paraId="7B0B64E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7F2A1AC6"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p>
          <w:p w14:paraId="0D5214B2" w14:textId="77777777" w:rsidR="00DC029B" w:rsidRPr="00BB3A8B" w:rsidRDefault="00DC029B" w:rsidP="0059133C">
            <w:pPr>
              <w:overflowPunct w:val="0"/>
              <w:autoSpaceDE w:val="0"/>
              <w:autoSpaceDN w:val="0"/>
              <w:adjustRightInd w:val="0"/>
              <w:spacing w:line="240" w:lineRule="auto"/>
              <w:textAlignment w:val="baseline"/>
              <w:rPr>
                <w:rFonts w:ascii="Arial" w:hAnsi="Arial" w:cs="Arial"/>
                <w:szCs w:val="18"/>
              </w:rPr>
            </w:pPr>
            <w:r w:rsidRPr="00BB3A8B">
              <w:rPr>
                <w:rFonts w:ascii="Arial" w:hAnsi="Arial" w:cs="Arial"/>
                <w:szCs w:val="18"/>
                <w:highlight w:val="yellow"/>
              </w:rPr>
              <w:t>…………………………….</w:t>
            </w:r>
          </w:p>
        </w:tc>
      </w:tr>
    </w:tbl>
    <w:p w14:paraId="315A1D65" w14:textId="77777777" w:rsidR="004D4563" w:rsidRPr="00BB3A8B" w:rsidRDefault="004D4563" w:rsidP="005423DD">
      <w:pPr>
        <w:spacing w:line="240" w:lineRule="auto"/>
        <w:rPr>
          <w:rFonts w:ascii="Arial" w:hAnsi="Arial" w:cs="Arial"/>
          <w:szCs w:val="18"/>
          <w:lang w:eastAsia="ar-SA"/>
        </w:rPr>
      </w:pPr>
      <w:r w:rsidRPr="00BB3A8B">
        <w:rPr>
          <w:rFonts w:ascii="Arial" w:hAnsi="Arial" w:cs="Arial"/>
          <w:szCs w:val="18"/>
          <w:lang w:eastAsia="ar-SA"/>
        </w:rPr>
        <w:br w:type="page"/>
      </w:r>
    </w:p>
    <w:p w14:paraId="462F8EE2" w14:textId="6790BCDB" w:rsidR="00B32EE2" w:rsidRPr="00377BA5" w:rsidRDefault="00B32EE2" w:rsidP="005423DD">
      <w:pPr>
        <w:pStyle w:val="Kop1"/>
        <w:numPr>
          <w:ilvl w:val="0"/>
          <w:numId w:val="0"/>
        </w:numPr>
        <w:spacing w:line="240" w:lineRule="auto"/>
        <w:ind w:hanging="1"/>
        <w:rPr>
          <w:rFonts w:ascii="Arial" w:hAnsi="Arial" w:cs="Arial"/>
          <w:bCs/>
          <w:sz w:val="18"/>
          <w:szCs w:val="18"/>
        </w:rPr>
      </w:pPr>
      <w:bookmarkStart w:id="179" w:name="_Toc230074026"/>
      <w:bookmarkStart w:id="180" w:name="_Toc223428797"/>
      <w:r w:rsidRPr="00377BA5">
        <w:rPr>
          <w:rFonts w:ascii="Arial" w:hAnsi="Arial" w:cs="Arial"/>
          <w:bCs/>
          <w:sz w:val="18"/>
          <w:szCs w:val="18"/>
        </w:rPr>
        <w:lastRenderedPageBreak/>
        <w:t xml:space="preserve">BIJLAGE I </w:t>
      </w:r>
      <w:r w:rsidR="006B6375" w:rsidRPr="00377BA5">
        <w:rPr>
          <w:rFonts w:ascii="Arial" w:hAnsi="Arial" w:cs="Arial"/>
          <w:bCs/>
          <w:sz w:val="18"/>
          <w:szCs w:val="18"/>
        </w:rPr>
        <w:t>FICTIEVE CAS</w:t>
      </w:r>
      <w:r w:rsidR="00D23ECB" w:rsidRPr="00377BA5">
        <w:rPr>
          <w:rFonts w:ascii="Arial" w:hAnsi="Arial" w:cs="Arial"/>
          <w:bCs/>
          <w:sz w:val="18"/>
          <w:szCs w:val="18"/>
        </w:rPr>
        <w:t>US</w:t>
      </w:r>
      <w:bookmarkEnd w:id="179"/>
    </w:p>
    <w:p w14:paraId="0280D9C8" w14:textId="77777777" w:rsidR="006B6375" w:rsidRPr="00377BA5" w:rsidRDefault="006B6375" w:rsidP="005423DD">
      <w:pPr>
        <w:spacing w:line="240" w:lineRule="auto"/>
        <w:rPr>
          <w:rFonts w:ascii="Arial" w:hAnsi="Arial" w:cs="Arial"/>
          <w:b/>
          <w:bCs/>
          <w:szCs w:val="18"/>
        </w:rPr>
      </w:pPr>
      <w:r w:rsidRPr="00377BA5">
        <w:rPr>
          <w:rFonts w:ascii="Arial" w:hAnsi="Arial" w:cs="Arial"/>
          <w:b/>
          <w:bCs/>
          <w:szCs w:val="18"/>
        </w:rPr>
        <w:t>1. Introductie</w:t>
      </w:r>
    </w:p>
    <w:p w14:paraId="242F74B2" w14:textId="476ECFEF" w:rsidR="006B6375" w:rsidRPr="00BB3A8B" w:rsidRDefault="006B6375" w:rsidP="005423DD">
      <w:pPr>
        <w:spacing w:line="240" w:lineRule="auto"/>
        <w:rPr>
          <w:rFonts w:ascii="Arial" w:hAnsi="Arial" w:cs="Arial"/>
        </w:rPr>
      </w:pPr>
      <w:r w:rsidRPr="00BB3A8B">
        <w:rPr>
          <w:rFonts w:ascii="Arial" w:hAnsi="Arial" w:cs="Arial"/>
        </w:rPr>
        <w:t xml:space="preserve">In het kader van </w:t>
      </w:r>
      <w:r w:rsidR="00D23ECB" w:rsidRPr="00BB3A8B">
        <w:rPr>
          <w:rFonts w:ascii="Arial" w:hAnsi="Arial" w:cs="Arial"/>
        </w:rPr>
        <w:t>sub</w:t>
      </w:r>
      <w:r w:rsidRPr="00BB3A8B">
        <w:rPr>
          <w:rFonts w:ascii="Arial" w:hAnsi="Arial" w:cs="Arial"/>
        </w:rPr>
        <w:t>gunningscriteri</w:t>
      </w:r>
      <w:r w:rsidR="00D23ECB" w:rsidRPr="00BB3A8B">
        <w:rPr>
          <w:rFonts w:ascii="Arial" w:hAnsi="Arial" w:cs="Arial"/>
        </w:rPr>
        <w:t>a</w:t>
      </w:r>
      <w:r w:rsidRPr="00BB3A8B">
        <w:rPr>
          <w:rFonts w:ascii="Arial" w:hAnsi="Arial" w:cs="Arial"/>
        </w:rPr>
        <w:t xml:space="preserve"> </w:t>
      </w:r>
      <w:r w:rsidR="00D23ECB" w:rsidRPr="00BB3A8B">
        <w:rPr>
          <w:rFonts w:ascii="Arial" w:hAnsi="Arial" w:cs="Arial"/>
        </w:rPr>
        <w:t>G3 en G4</w:t>
      </w:r>
      <w:r w:rsidRPr="00BB3A8B">
        <w:rPr>
          <w:rFonts w:ascii="Arial" w:hAnsi="Arial" w:cs="Arial"/>
        </w:rPr>
        <w:t>, is een voorbeeldcase opgesteld. De case beschrijft een fictief, maar representatief melkveebedrijf in de provincie Utrecht en biedt context over het bedrijf, de omgeving en relevante randvoorwaarden, zonder inhoudelijke oplossingsrichtingen voor te schrijven.</w:t>
      </w:r>
    </w:p>
    <w:p w14:paraId="4B9C9C7E" w14:textId="00165C7A" w:rsidR="006B6375" w:rsidRPr="00BB3A8B" w:rsidRDefault="006B6375" w:rsidP="005423DD">
      <w:pPr>
        <w:spacing w:line="240" w:lineRule="auto"/>
        <w:rPr>
          <w:rFonts w:ascii="Arial" w:hAnsi="Arial" w:cs="Arial"/>
        </w:rPr>
      </w:pPr>
      <w:r w:rsidRPr="00BB3A8B">
        <w:rPr>
          <w:rFonts w:ascii="Arial" w:hAnsi="Arial" w:cs="Arial"/>
        </w:rPr>
        <w:t xml:space="preserve">De inschrijver wordt verzocht op basis van deze voorbeeldcase een Plan van Aanpak met kostenraming op te stellen voor het opstellen van een Duurzaam Bedrijfsplan. Daarbij bepaalt de </w:t>
      </w:r>
      <w:r w:rsidR="003B4868">
        <w:rPr>
          <w:rFonts w:ascii="Arial" w:hAnsi="Arial" w:cs="Arial"/>
        </w:rPr>
        <w:t>I</w:t>
      </w:r>
      <w:r w:rsidRPr="00BB3A8B">
        <w:rPr>
          <w:rFonts w:ascii="Arial" w:hAnsi="Arial" w:cs="Arial"/>
        </w:rPr>
        <w:t>nschrijver hoe wordt toegewerkt naar een integraal, uitvoerbaar en goed onderbouwd bedrijfsplan</w:t>
      </w:r>
      <w:r w:rsidR="003C72BA">
        <w:rPr>
          <w:rFonts w:ascii="Arial" w:hAnsi="Arial" w:cs="Arial"/>
        </w:rPr>
        <w:t xml:space="preserve"> en </w:t>
      </w:r>
      <w:r w:rsidR="003C72BA" w:rsidRPr="00BB3A8B">
        <w:rPr>
          <w:rFonts w:ascii="Arial" w:hAnsi="Arial" w:cs="Arial"/>
        </w:rPr>
        <w:t>welke aanvullende informatie nodig is</w:t>
      </w:r>
      <w:r w:rsidRPr="00BB3A8B">
        <w:rPr>
          <w:rFonts w:ascii="Arial" w:hAnsi="Arial" w:cs="Arial"/>
        </w:rPr>
        <w:t>.</w:t>
      </w:r>
      <w:r w:rsidR="003B4868">
        <w:rPr>
          <w:rFonts w:ascii="Arial" w:hAnsi="Arial" w:cs="Arial"/>
        </w:rPr>
        <w:t xml:space="preserve"> Het plan van aanpak gaat in op </w:t>
      </w:r>
      <w:r w:rsidR="00251E81">
        <w:rPr>
          <w:rFonts w:ascii="Arial" w:hAnsi="Arial" w:cs="Arial"/>
        </w:rPr>
        <w:t>10</w:t>
      </w:r>
      <w:r w:rsidR="003B4868">
        <w:rPr>
          <w:rFonts w:ascii="Arial" w:hAnsi="Arial" w:cs="Arial"/>
        </w:rPr>
        <w:t xml:space="preserve"> duurzaamheidsdoelen</w:t>
      </w:r>
      <w:r w:rsidR="00122D38">
        <w:rPr>
          <w:rFonts w:ascii="Arial" w:hAnsi="Arial" w:cs="Arial"/>
        </w:rPr>
        <w:t xml:space="preserve"> zoals omsch</w:t>
      </w:r>
      <w:r w:rsidR="002173B8">
        <w:rPr>
          <w:rFonts w:ascii="Arial" w:hAnsi="Arial" w:cs="Arial"/>
        </w:rPr>
        <w:t>reven in paragraaf 2.1.</w:t>
      </w:r>
    </w:p>
    <w:p w14:paraId="0193BB65" w14:textId="77777777" w:rsidR="006B6375" w:rsidRPr="00BB3A8B" w:rsidRDefault="006B6375" w:rsidP="005423DD">
      <w:pPr>
        <w:spacing w:line="240" w:lineRule="auto"/>
        <w:rPr>
          <w:rFonts w:ascii="Arial" w:hAnsi="Arial" w:cs="Arial"/>
          <w:b/>
          <w:bCs/>
          <w:sz w:val="28"/>
          <w:szCs w:val="28"/>
        </w:rPr>
      </w:pPr>
    </w:p>
    <w:p w14:paraId="0EF9C7E8" w14:textId="6E63B13F" w:rsidR="006B6375" w:rsidRPr="00377BA5" w:rsidRDefault="006B6375" w:rsidP="005423DD">
      <w:pPr>
        <w:spacing w:line="240" w:lineRule="auto"/>
        <w:rPr>
          <w:rFonts w:ascii="Arial" w:hAnsi="Arial" w:cs="Arial"/>
          <w:b/>
          <w:bCs/>
          <w:szCs w:val="18"/>
        </w:rPr>
      </w:pPr>
      <w:r w:rsidRPr="00377BA5">
        <w:rPr>
          <w:rFonts w:ascii="Arial" w:hAnsi="Arial" w:cs="Arial"/>
          <w:b/>
          <w:bCs/>
          <w:szCs w:val="18"/>
        </w:rPr>
        <w:t>2. Voorbeeldcase</w:t>
      </w:r>
    </w:p>
    <w:p w14:paraId="1F76BEA3" w14:textId="4B1A0531" w:rsidR="006B6375" w:rsidRPr="00BB3A8B" w:rsidRDefault="006B6375" w:rsidP="005423DD">
      <w:pPr>
        <w:spacing w:line="240" w:lineRule="auto"/>
        <w:rPr>
          <w:rFonts w:ascii="Arial" w:hAnsi="Arial" w:cs="Arial"/>
          <w:b/>
          <w:bCs/>
          <w:sz w:val="24"/>
          <w:szCs w:val="24"/>
        </w:rPr>
      </w:pPr>
      <w:r w:rsidRPr="00377BA5">
        <w:rPr>
          <w:rFonts w:ascii="Arial" w:hAnsi="Arial" w:cs="Arial"/>
          <w:b/>
          <w:bCs/>
          <w:szCs w:val="18"/>
        </w:rPr>
        <w:t>2.1 Doelstelling</w:t>
      </w:r>
      <w:r w:rsidRPr="00377BA5">
        <w:rPr>
          <w:rFonts w:ascii="Arial" w:hAnsi="Arial" w:cs="Arial"/>
          <w:szCs w:val="18"/>
        </w:rPr>
        <w:br/>
      </w:r>
      <w:r w:rsidRPr="00BB3A8B">
        <w:rPr>
          <w:rFonts w:ascii="Arial" w:hAnsi="Arial" w:cs="Arial"/>
        </w:rPr>
        <w:t>De ondernemer wil met het Duurzaam Bedrijfsplan inzicht krijgen hoe de bedrijfsprestaties op de UMDL-KPI</w:t>
      </w:r>
      <w:r w:rsidR="00D23ECB" w:rsidRPr="00BB3A8B">
        <w:rPr>
          <w:rFonts w:ascii="Arial" w:hAnsi="Arial" w:cs="Arial"/>
        </w:rPr>
        <w:t>’</w:t>
      </w:r>
      <w:r w:rsidRPr="00BB3A8B">
        <w:rPr>
          <w:rFonts w:ascii="Arial" w:hAnsi="Arial" w:cs="Arial"/>
        </w:rPr>
        <w:t>s kunnen</w:t>
      </w:r>
      <w:r w:rsidR="00D23ECB" w:rsidRPr="00BB3A8B">
        <w:rPr>
          <w:rFonts w:ascii="Arial" w:hAnsi="Arial" w:cs="Arial"/>
        </w:rPr>
        <w:t xml:space="preserve"> </w:t>
      </w:r>
      <w:r w:rsidRPr="00BB3A8B">
        <w:rPr>
          <w:rFonts w:ascii="Arial" w:hAnsi="Arial" w:cs="Arial"/>
        </w:rPr>
        <w:t>verbeteren, welke maatregelen daarvoor nodig zijn en hoe deze zich tot elkaar verhouden en welke maatregelen in samenhang tot een toekomstbestendige bedrijfsvoering leiden.</w:t>
      </w:r>
    </w:p>
    <w:p w14:paraId="29E216F7" w14:textId="77777777" w:rsidR="006B6375" w:rsidRPr="00BB3A8B" w:rsidRDefault="006B6375" w:rsidP="005423DD">
      <w:pPr>
        <w:spacing w:line="240" w:lineRule="auto"/>
        <w:rPr>
          <w:rFonts w:ascii="Arial" w:hAnsi="Arial" w:cs="Arial"/>
          <w:b/>
          <w:bCs/>
          <w:sz w:val="24"/>
          <w:szCs w:val="24"/>
        </w:rPr>
      </w:pPr>
    </w:p>
    <w:p w14:paraId="297C4543" w14:textId="50280203" w:rsidR="006B6375" w:rsidRPr="00BB3A8B" w:rsidRDefault="006B6375" w:rsidP="005423DD">
      <w:pPr>
        <w:spacing w:line="240" w:lineRule="auto"/>
        <w:rPr>
          <w:rFonts w:ascii="Arial" w:hAnsi="Arial" w:cs="Arial"/>
          <w:b/>
          <w:bCs/>
          <w:sz w:val="24"/>
          <w:szCs w:val="24"/>
        </w:rPr>
      </w:pPr>
      <w:r w:rsidRPr="00377BA5">
        <w:rPr>
          <w:rFonts w:ascii="Arial" w:hAnsi="Arial" w:cs="Arial"/>
          <w:b/>
          <w:bCs/>
          <w:szCs w:val="18"/>
        </w:rPr>
        <w:t>2.2 De kern</w:t>
      </w:r>
      <w:r w:rsidRPr="00377BA5">
        <w:rPr>
          <w:rFonts w:ascii="Arial" w:hAnsi="Arial" w:cs="Arial"/>
          <w:szCs w:val="18"/>
        </w:rPr>
        <w:br/>
      </w:r>
      <w:r w:rsidRPr="00BB3A8B">
        <w:rPr>
          <w:rFonts w:ascii="Arial" w:hAnsi="Arial" w:cs="Arial"/>
        </w:rPr>
        <w:t>Het bedrijf is gelegen in de 250-meterzone bij een stikstofgevoelig N2000-gebied in de provincie Utrecht en wordt geconfronteerd met de doelen en beperkingen van het Utrechts Programma Landelijk Gebied (UPLG). Daarom wil hij zijn bedrijf verduurzamen, en op basis van het bedrijfsplan beslissen welke investeringen en wijzigingen in zijn bedrijfsvoering daarbij kunnen passen.</w:t>
      </w:r>
    </w:p>
    <w:p w14:paraId="6271B836" w14:textId="77777777" w:rsidR="006B6375" w:rsidRPr="00BB3A8B" w:rsidRDefault="006B6375" w:rsidP="005423DD">
      <w:pPr>
        <w:spacing w:line="240" w:lineRule="auto"/>
        <w:rPr>
          <w:rFonts w:ascii="Arial" w:hAnsi="Arial" w:cs="Arial"/>
          <w:b/>
          <w:bCs/>
          <w:sz w:val="24"/>
          <w:szCs w:val="24"/>
        </w:rPr>
      </w:pPr>
    </w:p>
    <w:p w14:paraId="1F79F136" w14:textId="2B0E6627" w:rsidR="006B6375" w:rsidRPr="00BB3A8B" w:rsidRDefault="006B6375" w:rsidP="005423DD">
      <w:pPr>
        <w:spacing w:line="240" w:lineRule="auto"/>
        <w:rPr>
          <w:rFonts w:ascii="Arial" w:hAnsi="Arial" w:cs="Arial"/>
          <w:b/>
          <w:bCs/>
          <w:sz w:val="24"/>
          <w:szCs w:val="24"/>
        </w:rPr>
      </w:pPr>
      <w:r w:rsidRPr="00377BA5">
        <w:rPr>
          <w:rFonts w:ascii="Arial" w:hAnsi="Arial" w:cs="Arial"/>
          <w:b/>
          <w:bCs/>
          <w:szCs w:val="18"/>
        </w:rPr>
        <w:t>2.3 Huidige situatie</w:t>
      </w:r>
      <w:r w:rsidRPr="00377BA5">
        <w:rPr>
          <w:rFonts w:ascii="Arial" w:hAnsi="Arial" w:cs="Arial"/>
          <w:szCs w:val="18"/>
        </w:rPr>
        <w:br/>
      </w:r>
      <w:r w:rsidRPr="00BB3A8B">
        <w:rPr>
          <w:rFonts w:ascii="Arial" w:hAnsi="Arial" w:cs="Arial"/>
          <w:u w:val="single"/>
        </w:rPr>
        <w:t>Ondernemerssituatie en opvolging</w:t>
      </w:r>
      <w:r w:rsidRPr="00BB3A8B">
        <w:rPr>
          <w:rFonts w:ascii="Arial" w:hAnsi="Arial" w:cs="Arial"/>
        </w:rPr>
        <w:br/>
        <w:t>Het bedrijf wordt gerund door een echtpaar van begin zestig, samen met hun dochter (35 jaar), die deels (24 uur per week) buiten het bedrijf werkzaam is. De intentie van het echtpaar is om binnen vijf jaar tot bedrijfsoverdracht aan dochter over te gaan, en te verhuizen naar een woning in het nabijgelegen dorp. Het pensioen van de ouders is in het bedrijf geïnvesteerd. Dit maakt de financiële en strategische keuzes in de komende jaren extra relevant.</w:t>
      </w:r>
    </w:p>
    <w:p w14:paraId="68A89DC0" w14:textId="77777777" w:rsidR="006B6375" w:rsidRPr="00BB3A8B" w:rsidRDefault="006B6375" w:rsidP="005423DD">
      <w:pPr>
        <w:spacing w:line="240" w:lineRule="auto"/>
        <w:rPr>
          <w:rFonts w:ascii="Arial" w:hAnsi="Arial" w:cs="Arial"/>
          <w:u w:val="single"/>
        </w:rPr>
      </w:pPr>
    </w:p>
    <w:p w14:paraId="24275E3D" w14:textId="29CAEB10" w:rsidR="006B6375" w:rsidRPr="00BB3A8B" w:rsidRDefault="006B6375" w:rsidP="005423DD">
      <w:pPr>
        <w:spacing w:line="240" w:lineRule="auto"/>
        <w:rPr>
          <w:rFonts w:ascii="Arial" w:hAnsi="Arial" w:cs="Arial"/>
        </w:rPr>
      </w:pPr>
      <w:r w:rsidRPr="00BB3A8B">
        <w:rPr>
          <w:rFonts w:ascii="Arial" w:hAnsi="Arial" w:cs="Arial"/>
          <w:u w:val="single"/>
        </w:rPr>
        <w:t>Bedrijfsprofiel</w:t>
      </w:r>
      <w:r w:rsidRPr="00BB3A8B">
        <w:rPr>
          <w:rFonts w:ascii="Arial" w:hAnsi="Arial" w:cs="Arial"/>
        </w:rPr>
        <w:br/>
        <w:t>Het betreft een grondgebonden melkveebedrijf in de provincie Utrecht met circa 110 melkkoeien en 50 stuks jongvee, goed voor een jaarlijkse productie van ongeveer 1.000.000 kilogram melk. Het bedrijf wordt geëxploiteerd vanuit één locatie en maakt gebruik van twee melkrobots, die circa tien jaar oud zijn. Het stalsysteem betreft een traditionele ligboxenstal met roostervloer, oorspronkelijk gebouwd in 1990 en uitgebreid in 2008, met 100% bezetting door melk- en jongvee.</w:t>
      </w:r>
    </w:p>
    <w:p w14:paraId="447B2565" w14:textId="77777777" w:rsidR="006B6375" w:rsidRPr="00BB3A8B" w:rsidRDefault="006B6375" w:rsidP="005423DD">
      <w:pPr>
        <w:spacing w:line="240" w:lineRule="auto"/>
        <w:rPr>
          <w:rFonts w:ascii="Arial" w:hAnsi="Arial" w:cs="Arial"/>
          <w:u w:val="single"/>
        </w:rPr>
      </w:pPr>
    </w:p>
    <w:p w14:paraId="155717CA" w14:textId="5A84DD49" w:rsidR="006B6375" w:rsidRPr="00BB3A8B" w:rsidRDefault="006B6375" w:rsidP="005423DD">
      <w:pPr>
        <w:spacing w:line="240" w:lineRule="auto"/>
        <w:rPr>
          <w:rFonts w:ascii="Arial" w:hAnsi="Arial" w:cs="Arial"/>
        </w:rPr>
      </w:pPr>
      <w:r w:rsidRPr="00BB3A8B">
        <w:rPr>
          <w:rFonts w:ascii="Arial" w:hAnsi="Arial" w:cs="Arial"/>
          <w:u w:val="single"/>
        </w:rPr>
        <w:t>Grondpositie en ligging</w:t>
      </w:r>
      <w:r w:rsidRPr="00BB3A8B">
        <w:rPr>
          <w:rFonts w:ascii="Arial" w:hAnsi="Arial" w:cs="Arial"/>
          <w:u w:val="single"/>
        </w:rPr>
        <w:br/>
      </w:r>
      <w:r w:rsidRPr="00BB3A8B">
        <w:rPr>
          <w:rFonts w:ascii="Arial" w:hAnsi="Arial" w:cs="Arial"/>
        </w:rPr>
        <w:t>Het bedrijf beschikt over circa 50 hectare grond (45 ha gras, 5 ha maïs), waarvan 25 hectare huiskavel. Een deel van de huiskavel ligt op veengrond. Circa 10 hectare van de huiskavel ligt binnen een zone van 250 meter rondom een N2000</w:t>
      </w:r>
      <w:r w:rsidRPr="00BB3A8B">
        <w:rPr>
          <w:rFonts w:ascii="Cambria Math" w:hAnsi="Cambria Math" w:cs="Cambria Math"/>
        </w:rPr>
        <w:t>‑</w:t>
      </w:r>
      <w:r w:rsidRPr="00BB3A8B">
        <w:rPr>
          <w:rFonts w:ascii="Arial" w:hAnsi="Arial" w:cs="Arial"/>
        </w:rPr>
        <w:t>gebied, waarvoor aanvullende beperkingen (gaan) gelden ten aanzien van bemesting en bedrijfsvoering. De resterende gronden bestaan uit veldkavels op klei</w:t>
      </w:r>
      <w:r w:rsidRPr="00BB3A8B">
        <w:rPr>
          <w:rFonts w:ascii="Cambria Math" w:hAnsi="Cambria Math" w:cs="Cambria Math"/>
        </w:rPr>
        <w:t>‑</w:t>
      </w:r>
      <w:r w:rsidRPr="00BB3A8B">
        <w:rPr>
          <w:rFonts w:ascii="Arial" w:hAnsi="Arial" w:cs="Arial"/>
        </w:rPr>
        <w:t>op</w:t>
      </w:r>
      <w:r w:rsidRPr="00BB3A8B">
        <w:rPr>
          <w:rFonts w:ascii="Cambria Math" w:hAnsi="Cambria Math" w:cs="Cambria Math"/>
        </w:rPr>
        <w:t>‑</w:t>
      </w:r>
      <w:r w:rsidRPr="00BB3A8B">
        <w:rPr>
          <w:rFonts w:ascii="Arial" w:hAnsi="Arial" w:cs="Arial"/>
        </w:rPr>
        <w:t>veen. Ongeveer 10 hectare wordt gepacht op basis van geliberaliseerde pacht.</w:t>
      </w:r>
    </w:p>
    <w:p w14:paraId="7CFC0A7A" w14:textId="77777777" w:rsidR="006B6375" w:rsidRPr="00BB3A8B" w:rsidRDefault="006B6375" w:rsidP="005423DD">
      <w:pPr>
        <w:spacing w:line="240" w:lineRule="auto"/>
        <w:rPr>
          <w:rFonts w:ascii="Arial" w:hAnsi="Arial" w:cs="Arial"/>
          <w:u w:val="single"/>
        </w:rPr>
      </w:pPr>
    </w:p>
    <w:p w14:paraId="49385AC0" w14:textId="420CB802" w:rsidR="006B6375" w:rsidRPr="00BB3A8B" w:rsidRDefault="006B6375" w:rsidP="005423DD">
      <w:pPr>
        <w:spacing w:line="240" w:lineRule="auto"/>
        <w:rPr>
          <w:rFonts w:ascii="Arial" w:hAnsi="Arial" w:cs="Arial"/>
        </w:rPr>
      </w:pPr>
      <w:r w:rsidRPr="00BB3A8B">
        <w:rPr>
          <w:rFonts w:ascii="Arial" w:hAnsi="Arial" w:cs="Arial"/>
          <w:u w:val="single"/>
        </w:rPr>
        <w:t>Bedrijfsvoering</w:t>
      </w:r>
      <w:r w:rsidRPr="00BB3A8B">
        <w:rPr>
          <w:rFonts w:ascii="Arial" w:hAnsi="Arial" w:cs="Arial"/>
          <w:u w:val="single"/>
        </w:rPr>
        <w:br/>
      </w:r>
      <w:r w:rsidRPr="00BB3A8B">
        <w:rPr>
          <w:rFonts w:ascii="Arial" w:hAnsi="Arial" w:cs="Arial"/>
        </w:rPr>
        <w:t>De melkveestapel wordt deels geweid (circa 720 uur per jaar). Het bedrijf voert een aanzienlijk deel van de mest af (circa 1.500 m³ per jaar), mede als gevolg van de geldende bemestingsnorm van 170 kilogram N. Ongeveer 59% van de mest wordt geplaatst op eigen grond. Op basis van de KringloopWijzer bedraagt de ammoniakemissie circa 59 kilogram NH</w:t>
      </w:r>
      <w:r w:rsidRPr="00BB3A8B">
        <w:rPr>
          <w:rFonts w:ascii="Cambria Math" w:hAnsi="Cambria Math" w:cs="Cambria Math"/>
        </w:rPr>
        <w:t>₃</w:t>
      </w:r>
      <w:r w:rsidRPr="00BB3A8B">
        <w:rPr>
          <w:rFonts w:ascii="Arial" w:hAnsi="Arial" w:cs="Arial"/>
        </w:rPr>
        <w:t xml:space="preserve"> per hectare.</w:t>
      </w:r>
    </w:p>
    <w:p w14:paraId="3E75E98F" w14:textId="77777777" w:rsidR="006B6375" w:rsidRPr="00BB3A8B" w:rsidRDefault="006B6375" w:rsidP="005423DD">
      <w:pPr>
        <w:spacing w:line="240" w:lineRule="auto"/>
        <w:rPr>
          <w:rFonts w:ascii="Arial" w:hAnsi="Arial" w:cs="Arial"/>
          <w:u w:val="single"/>
        </w:rPr>
      </w:pPr>
    </w:p>
    <w:p w14:paraId="11FE64B3" w14:textId="68F5F2F1" w:rsidR="006B6375" w:rsidRPr="00BB3A8B" w:rsidRDefault="006B6375" w:rsidP="005423DD">
      <w:pPr>
        <w:spacing w:line="240" w:lineRule="auto"/>
        <w:rPr>
          <w:rFonts w:ascii="Arial" w:hAnsi="Arial" w:cs="Arial"/>
          <w:u w:val="single"/>
        </w:rPr>
      </w:pPr>
      <w:r w:rsidRPr="00BB3A8B">
        <w:rPr>
          <w:rFonts w:ascii="Arial" w:hAnsi="Arial" w:cs="Arial"/>
          <w:u w:val="single"/>
        </w:rPr>
        <w:t>Vergunde situatie</w:t>
      </w:r>
      <w:r w:rsidRPr="00BB3A8B">
        <w:rPr>
          <w:rFonts w:ascii="Arial" w:hAnsi="Arial" w:cs="Arial"/>
        </w:rPr>
        <w:br/>
        <w:t>De huidige vergunde situatie omvat milieu</w:t>
      </w:r>
      <w:r w:rsidRPr="00BB3A8B">
        <w:rPr>
          <w:rFonts w:ascii="Cambria Math" w:hAnsi="Cambria Math" w:cs="Cambria Math"/>
        </w:rPr>
        <w:t>‑</w:t>
      </w:r>
      <w:r w:rsidRPr="00BB3A8B">
        <w:rPr>
          <w:rFonts w:ascii="Arial" w:hAnsi="Arial" w:cs="Arial"/>
        </w:rPr>
        <w:t xml:space="preserve"> en natuurtoestemmingen op basis van bestaande stalsystemen en dierbezetting. De nabijheid van N2000 en de ligging van een deel van de huiskavel binnen de overgangszone maken dat toekomstige aanpassingen aan stallen, dierbezetting of grondgebruik mogelijk gevolgen hebben voor de vergunningensituatie.</w:t>
      </w:r>
    </w:p>
    <w:p w14:paraId="0A1270CA" w14:textId="77777777" w:rsidR="006B6375" w:rsidRPr="00BB3A8B" w:rsidRDefault="006B6375" w:rsidP="005423DD">
      <w:pPr>
        <w:spacing w:line="240" w:lineRule="auto"/>
        <w:rPr>
          <w:rFonts w:ascii="Arial" w:hAnsi="Arial" w:cs="Arial"/>
          <w:u w:val="single"/>
        </w:rPr>
      </w:pPr>
    </w:p>
    <w:p w14:paraId="6769DE8C" w14:textId="70A521E6" w:rsidR="006B6375" w:rsidRPr="00BB3A8B" w:rsidRDefault="006B6375" w:rsidP="005423DD">
      <w:pPr>
        <w:spacing w:line="240" w:lineRule="auto"/>
        <w:rPr>
          <w:rFonts w:ascii="Arial" w:hAnsi="Arial" w:cs="Arial"/>
        </w:rPr>
      </w:pPr>
      <w:r w:rsidRPr="00BB3A8B">
        <w:rPr>
          <w:rFonts w:ascii="Arial" w:hAnsi="Arial" w:cs="Arial"/>
          <w:u w:val="single"/>
        </w:rPr>
        <w:t>Financiële uitgangspositie</w:t>
      </w:r>
      <w:r w:rsidRPr="00BB3A8B">
        <w:rPr>
          <w:rFonts w:ascii="Arial" w:hAnsi="Arial" w:cs="Arial"/>
          <w:u w:val="single"/>
        </w:rPr>
        <w:br/>
      </w:r>
      <w:r w:rsidRPr="00BB3A8B">
        <w:rPr>
          <w:rFonts w:ascii="Arial" w:hAnsi="Arial" w:cs="Arial"/>
        </w:rPr>
        <w:t>De financieringslast bedraagt circa €1,- per kilogram melk, met een resterende looptijd van ongeveer 14 jaar. Investeringen in stallen, grond of techniek moeten daarom zorgvuldig worden afgewogen in relatie tot kasstromen, bedrijfsopvolging en risico’s.</w:t>
      </w:r>
    </w:p>
    <w:p w14:paraId="573A7A1B" w14:textId="77777777" w:rsidR="006B6375" w:rsidRPr="00BB3A8B" w:rsidRDefault="006B6375" w:rsidP="005423DD">
      <w:pPr>
        <w:spacing w:line="240" w:lineRule="auto"/>
        <w:rPr>
          <w:rFonts w:ascii="Arial" w:hAnsi="Arial" w:cs="Arial"/>
        </w:rPr>
      </w:pPr>
    </w:p>
    <w:p w14:paraId="638B918D" w14:textId="77777777" w:rsidR="006B6375" w:rsidRPr="00BB3A8B" w:rsidRDefault="006B6375" w:rsidP="005423DD">
      <w:pPr>
        <w:pStyle w:val="Bijschrift"/>
        <w:spacing w:line="240" w:lineRule="auto"/>
        <w:rPr>
          <w:rFonts w:ascii="Arial" w:hAnsi="Arial" w:cs="Arial"/>
        </w:rPr>
      </w:pPr>
      <w:r w:rsidRPr="00BB3A8B">
        <w:rPr>
          <w:rFonts w:ascii="Arial" w:hAnsi="Arial" w:cs="Arial"/>
        </w:rPr>
        <w:lastRenderedPageBreak/>
        <w:t xml:space="preserve">Figuur </w:t>
      </w:r>
      <w:r w:rsidRPr="00BB3A8B">
        <w:rPr>
          <w:rFonts w:ascii="Arial" w:hAnsi="Arial" w:cs="Arial"/>
        </w:rPr>
        <w:fldChar w:fldCharType="begin"/>
      </w:r>
      <w:r w:rsidRPr="00BB3A8B">
        <w:rPr>
          <w:rFonts w:ascii="Arial" w:hAnsi="Arial" w:cs="Arial"/>
        </w:rPr>
        <w:instrText xml:space="preserve"> SEQ Figuur \* ARABIC </w:instrText>
      </w:r>
      <w:r w:rsidRPr="00BB3A8B">
        <w:rPr>
          <w:rFonts w:ascii="Arial" w:hAnsi="Arial" w:cs="Arial"/>
        </w:rPr>
        <w:fldChar w:fldCharType="separate"/>
      </w:r>
      <w:r w:rsidRPr="00BB3A8B">
        <w:rPr>
          <w:rFonts w:ascii="Arial" w:hAnsi="Arial" w:cs="Arial"/>
        </w:rPr>
        <w:t>1</w:t>
      </w:r>
      <w:r w:rsidRPr="00BB3A8B">
        <w:rPr>
          <w:rFonts w:ascii="Arial" w:hAnsi="Arial" w:cs="Arial"/>
        </w:rPr>
        <w:fldChar w:fldCharType="end"/>
      </w:r>
      <w:r w:rsidRPr="00BB3A8B">
        <w:rPr>
          <w:rFonts w:ascii="Arial" w:hAnsi="Arial" w:cs="Arial"/>
        </w:rPr>
        <w:t xml:space="preserve"> Nulmeting van de huidige situatie</w:t>
      </w:r>
    </w:p>
    <w:tbl>
      <w:tblPr>
        <w:tblStyle w:val="Tabelraster"/>
        <w:tblW w:w="5000" w:type="pct"/>
        <w:tblLook w:val="04A0" w:firstRow="1" w:lastRow="0" w:firstColumn="1" w:lastColumn="0" w:noHBand="0" w:noVBand="1"/>
      </w:tblPr>
      <w:tblGrid>
        <w:gridCol w:w="794"/>
        <w:gridCol w:w="3720"/>
        <w:gridCol w:w="3980"/>
      </w:tblGrid>
      <w:tr w:rsidR="006B6375" w:rsidRPr="00BB3A8B" w14:paraId="33370717" w14:textId="77777777" w:rsidTr="00705BE9">
        <w:tc>
          <w:tcPr>
            <w:tcW w:w="2657" w:type="pct"/>
            <w:gridSpan w:val="2"/>
          </w:tcPr>
          <w:p w14:paraId="7C5BAF40" w14:textId="77777777" w:rsidR="006B6375" w:rsidRPr="00BB3A8B" w:rsidRDefault="006B6375" w:rsidP="005423DD">
            <w:pPr>
              <w:spacing w:line="240" w:lineRule="auto"/>
              <w:rPr>
                <w:rFonts w:ascii="Arial" w:hAnsi="Arial" w:cs="Arial"/>
                <w:b/>
                <w:bCs/>
                <w:sz w:val="16"/>
                <w:szCs w:val="16"/>
              </w:rPr>
            </w:pPr>
            <w:r w:rsidRPr="00BB3A8B">
              <w:rPr>
                <w:rFonts w:ascii="Arial" w:hAnsi="Arial" w:cs="Arial"/>
                <w:b/>
                <w:bCs/>
                <w:sz w:val="16"/>
                <w:szCs w:val="16"/>
              </w:rPr>
              <w:t>Key Perfomance Indicator</w:t>
            </w:r>
          </w:p>
        </w:tc>
        <w:tc>
          <w:tcPr>
            <w:tcW w:w="2343" w:type="pct"/>
          </w:tcPr>
          <w:p w14:paraId="645F3311" w14:textId="77777777" w:rsidR="006B6375" w:rsidRPr="00BB3A8B" w:rsidRDefault="006B6375" w:rsidP="005423DD">
            <w:pPr>
              <w:tabs>
                <w:tab w:val="left" w:pos="1380"/>
              </w:tabs>
              <w:spacing w:line="240" w:lineRule="auto"/>
              <w:rPr>
                <w:rFonts w:ascii="Arial" w:hAnsi="Arial" w:cs="Arial"/>
                <w:b/>
                <w:bCs/>
                <w:sz w:val="16"/>
                <w:szCs w:val="16"/>
              </w:rPr>
            </w:pPr>
            <w:r w:rsidRPr="00BB3A8B">
              <w:rPr>
                <w:rFonts w:ascii="Arial" w:hAnsi="Arial" w:cs="Arial"/>
                <w:b/>
                <w:bCs/>
                <w:sz w:val="16"/>
                <w:szCs w:val="16"/>
              </w:rPr>
              <w:t>Waarde</w:t>
            </w:r>
            <w:r w:rsidRPr="00BB3A8B">
              <w:rPr>
                <w:rFonts w:ascii="Arial" w:hAnsi="Arial" w:cs="Arial"/>
                <w:b/>
                <w:bCs/>
                <w:sz w:val="16"/>
                <w:szCs w:val="16"/>
              </w:rPr>
              <w:tab/>
            </w:r>
          </w:p>
        </w:tc>
      </w:tr>
      <w:tr w:rsidR="006B6375" w:rsidRPr="00BB3A8B" w14:paraId="0EAD2F61" w14:textId="77777777" w:rsidTr="00705BE9">
        <w:tc>
          <w:tcPr>
            <w:tcW w:w="467" w:type="pct"/>
          </w:tcPr>
          <w:p w14:paraId="6117D71E"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w:t>
            </w:r>
          </w:p>
        </w:tc>
        <w:tc>
          <w:tcPr>
            <w:tcW w:w="2190" w:type="pct"/>
          </w:tcPr>
          <w:p w14:paraId="6AA48AF7"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Stikstofbodembalans (excl. correctie veen)</w:t>
            </w:r>
          </w:p>
        </w:tc>
        <w:tc>
          <w:tcPr>
            <w:tcW w:w="2343" w:type="pct"/>
          </w:tcPr>
          <w:p w14:paraId="4574033E"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326 kg N per hectare</w:t>
            </w:r>
          </w:p>
        </w:tc>
      </w:tr>
      <w:tr w:rsidR="006B6375" w:rsidRPr="00BB3A8B" w14:paraId="7C3D9595" w14:textId="77777777" w:rsidTr="00705BE9">
        <w:tc>
          <w:tcPr>
            <w:tcW w:w="467" w:type="pct"/>
          </w:tcPr>
          <w:p w14:paraId="24FF4527"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2</w:t>
            </w:r>
          </w:p>
        </w:tc>
        <w:tc>
          <w:tcPr>
            <w:tcW w:w="2190" w:type="pct"/>
          </w:tcPr>
          <w:p w14:paraId="700CA362"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Fosfaatbodemoverschot</w:t>
            </w:r>
          </w:p>
        </w:tc>
        <w:tc>
          <w:tcPr>
            <w:tcW w:w="2343" w:type="pct"/>
          </w:tcPr>
          <w:p w14:paraId="2FE4EBFA"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8 kg P2O5 per hectare</w:t>
            </w:r>
          </w:p>
        </w:tc>
      </w:tr>
      <w:tr w:rsidR="006B6375" w:rsidRPr="00BB3A8B" w14:paraId="5BE5C60A" w14:textId="77777777" w:rsidTr="00705BE9">
        <w:tc>
          <w:tcPr>
            <w:tcW w:w="467" w:type="pct"/>
          </w:tcPr>
          <w:p w14:paraId="61A06512"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3</w:t>
            </w:r>
          </w:p>
        </w:tc>
        <w:tc>
          <w:tcPr>
            <w:tcW w:w="2190" w:type="pct"/>
          </w:tcPr>
          <w:p w14:paraId="61524BC3"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Ammoniakuitstoot</w:t>
            </w:r>
          </w:p>
        </w:tc>
        <w:tc>
          <w:tcPr>
            <w:tcW w:w="2343" w:type="pct"/>
          </w:tcPr>
          <w:p w14:paraId="2D316B15"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59 kg NH3 per hectare</w:t>
            </w:r>
          </w:p>
        </w:tc>
      </w:tr>
      <w:tr w:rsidR="006B6375" w:rsidRPr="00BB3A8B" w14:paraId="7DAEF45F" w14:textId="77777777" w:rsidTr="00705BE9">
        <w:tc>
          <w:tcPr>
            <w:tcW w:w="467" w:type="pct"/>
          </w:tcPr>
          <w:p w14:paraId="18EB5D6E"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4</w:t>
            </w:r>
          </w:p>
        </w:tc>
        <w:tc>
          <w:tcPr>
            <w:tcW w:w="2190" w:type="pct"/>
          </w:tcPr>
          <w:p w14:paraId="186BF8BD"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Uren weidegang</w:t>
            </w:r>
          </w:p>
        </w:tc>
        <w:tc>
          <w:tcPr>
            <w:tcW w:w="2343" w:type="pct"/>
          </w:tcPr>
          <w:p w14:paraId="013231D9"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720 uur per jaar</w:t>
            </w:r>
          </w:p>
        </w:tc>
      </w:tr>
      <w:tr w:rsidR="006B6375" w:rsidRPr="00BB3A8B" w14:paraId="5D17FEF6" w14:textId="77777777" w:rsidTr="00705BE9">
        <w:tc>
          <w:tcPr>
            <w:tcW w:w="467" w:type="pct"/>
          </w:tcPr>
          <w:p w14:paraId="3BE1D69A"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5</w:t>
            </w:r>
          </w:p>
        </w:tc>
        <w:tc>
          <w:tcPr>
            <w:tcW w:w="2190" w:type="pct"/>
          </w:tcPr>
          <w:p w14:paraId="61F29B26"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Ureumgehalte</w:t>
            </w:r>
          </w:p>
        </w:tc>
        <w:tc>
          <w:tcPr>
            <w:tcW w:w="2343" w:type="pct"/>
          </w:tcPr>
          <w:p w14:paraId="3336EC67"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19 ureum mg per 100 gram melk</w:t>
            </w:r>
          </w:p>
        </w:tc>
      </w:tr>
      <w:tr w:rsidR="006B6375" w:rsidRPr="00E023E4" w14:paraId="178A5C75" w14:textId="77777777" w:rsidTr="00705BE9">
        <w:tc>
          <w:tcPr>
            <w:tcW w:w="467" w:type="pct"/>
          </w:tcPr>
          <w:p w14:paraId="7C9D1182"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6</w:t>
            </w:r>
          </w:p>
        </w:tc>
        <w:tc>
          <w:tcPr>
            <w:tcW w:w="2190" w:type="pct"/>
          </w:tcPr>
          <w:p w14:paraId="30B5A8E1"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Broeikasgasuitstoot</w:t>
            </w:r>
          </w:p>
        </w:tc>
        <w:tc>
          <w:tcPr>
            <w:tcW w:w="2343" w:type="pct"/>
          </w:tcPr>
          <w:p w14:paraId="441C94EF" w14:textId="77777777" w:rsidR="006B6375" w:rsidRPr="004F0058" w:rsidRDefault="006B6375" w:rsidP="005423DD">
            <w:pPr>
              <w:spacing w:line="240" w:lineRule="auto"/>
              <w:rPr>
                <w:rFonts w:ascii="Arial" w:hAnsi="Arial" w:cs="Arial"/>
                <w:sz w:val="16"/>
                <w:szCs w:val="16"/>
                <w:lang w:val="en-US"/>
              </w:rPr>
            </w:pPr>
            <w:r w:rsidRPr="004F0058">
              <w:rPr>
                <w:rFonts w:ascii="Arial" w:hAnsi="Arial" w:cs="Arial"/>
                <w:sz w:val="16"/>
                <w:szCs w:val="16"/>
                <w:lang w:val="en-US"/>
              </w:rPr>
              <w:t>23.119 kg CO2-equivalenten per hectare</w:t>
            </w:r>
          </w:p>
        </w:tc>
      </w:tr>
      <w:tr w:rsidR="006B6375" w:rsidRPr="00BB3A8B" w14:paraId="5A729ED2" w14:textId="77777777" w:rsidTr="00705BE9">
        <w:tc>
          <w:tcPr>
            <w:tcW w:w="467" w:type="pct"/>
          </w:tcPr>
          <w:p w14:paraId="3209C0DB"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7</w:t>
            </w:r>
          </w:p>
        </w:tc>
        <w:tc>
          <w:tcPr>
            <w:tcW w:w="2190" w:type="pct"/>
          </w:tcPr>
          <w:p w14:paraId="3B386EEB"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Eiwit van eigen land</w:t>
            </w:r>
          </w:p>
        </w:tc>
        <w:tc>
          <w:tcPr>
            <w:tcW w:w="2343" w:type="pct"/>
          </w:tcPr>
          <w:p w14:paraId="7F0413A5"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70% eiwit van eigen land per hectare</w:t>
            </w:r>
          </w:p>
        </w:tc>
      </w:tr>
      <w:tr w:rsidR="006B6375" w:rsidRPr="00BB3A8B" w14:paraId="786B6C34" w14:textId="77777777" w:rsidTr="00705BE9">
        <w:tc>
          <w:tcPr>
            <w:tcW w:w="467" w:type="pct"/>
          </w:tcPr>
          <w:p w14:paraId="7A43BE1E"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8</w:t>
            </w:r>
          </w:p>
        </w:tc>
        <w:tc>
          <w:tcPr>
            <w:tcW w:w="2190" w:type="pct"/>
          </w:tcPr>
          <w:p w14:paraId="13E19151"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Chemische middelen</w:t>
            </w:r>
          </w:p>
        </w:tc>
        <w:tc>
          <w:tcPr>
            <w:tcW w:w="2343" w:type="pct"/>
          </w:tcPr>
          <w:p w14:paraId="4F909330"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Pleksgwijs hele bedrijf</w:t>
            </w:r>
          </w:p>
        </w:tc>
      </w:tr>
      <w:tr w:rsidR="006B6375" w:rsidRPr="00BB3A8B" w14:paraId="14C970AB" w14:textId="77777777" w:rsidTr="00705BE9">
        <w:tc>
          <w:tcPr>
            <w:tcW w:w="467" w:type="pct"/>
          </w:tcPr>
          <w:p w14:paraId="4C2309F1"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9</w:t>
            </w:r>
          </w:p>
        </w:tc>
        <w:tc>
          <w:tcPr>
            <w:tcW w:w="2190" w:type="pct"/>
          </w:tcPr>
          <w:p w14:paraId="7741308C"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Blijvend grasland</w:t>
            </w:r>
          </w:p>
        </w:tc>
        <w:tc>
          <w:tcPr>
            <w:tcW w:w="2343" w:type="pct"/>
          </w:tcPr>
          <w:p w14:paraId="1AF06E70"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95% blijvend grasland</w:t>
            </w:r>
          </w:p>
        </w:tc>
      </w:tr>
      <w:tr w:rsidR="006B6375" w:rsidRPr="00BB3A8B" w14:paraId="6B68959B" w14:textId="77777777" w:rsidTr="00705BE9">
        <w:tc>
          <w:tcPr>
            <w:tcW w:w="467" w:type="pct"/>
          </w:tcPr>
          <w:p w14:paraId="0EF40985"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10</w:t>
            </w:r>
          </w:p>
        </w:tc>
        <w:tc>
          <w:tcPr>
            <w:tcW w:w="2190" w:type="pct"/>
          </w:tcPr>
          <w:p w14:paraId="431DEC0A"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Extensief kruidenrijk grasland</w:t>
            </w:r>
          </w:p>
        </w:tc>
        <w:tc>
          <w:tcPr>
            <w:tcW w:w="2343" w:type="pct"/>
          </w:tcPr>
          <w:p w14:paraId="6DF5025D"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3,28% extensief kruidenrijk grasland</w:t>
            </w:r>
          </w:p>
        </w:tc>
      </w:tr>
      <w:tr w:rsidR="006B6375" w:rsidRPr="00BB3A8B" w14:paraId="49F9C6FA" w14:textId="77777777" w:rsidTr="00705BE9">
        <w:tc>
          <w:tcPr>
            <w:tcW w:w="467" w:type="pct"/>
          </w:tcPr>
          <w:p w14:paraId="264043D6"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11</w:t>
            </w:r>
          </w:p>
        </w:tc>
        <w:tc>
          <w:tcPr>
            <w:tcW w:w="2190" w:type="pct"/>
          </w:tcPr>
          <w:p w14:paraId="0A772B35"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Natuur en landschap</w:t>
            </w:r>
          </w:p>
        </w:tc>
        <w:tc>
          <w:tcPr>
            <w:tcW w:w="2343" w:type="pct"/>
          </w:tcPr>
          <w:p w14:paraId="18C14827"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6,53% natuur en landschap</w:t>
            </w:r>
          </w:p>
        </w:tc>
      </w:tr>
      <w:tr w:rsidR="006B6375" w:rsidRPr="00BB3A8B" w14:paraId="69B0689B" w14:textId="77777777" w:rsidTr="00705BE9">
        <w:tc>
          <w:tcPr>
            <w:tcW w:w="467" w:type="pct"/>
          </w:tcPr>
          <w:p w14:paraId="0E533140"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12</w:t>
            </w:r>
          </w:p>
        </w:tc>
        <w:tc>
          <w:tcPr>
            <w:tcW w:w="2190" w:type="pct"/>
          </w:tcPr>
          <w:p w14:paraId="28952238"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Groenblauwe dooradering</w:t>
            </w:r>
          </w:p>
        </w:tc>
        <w:tc>
          <w:tcPr>
            <w:tcW w:w="2343" w:type="pct"/>
          </w:tcPr>
          <w:p w14:paraId="7C4E7A22" w14:textId="5566F84F"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w:t>
            </w:r>
            <w:r w:rsidR="00EF2393">
              <w:rPr>
                <w:rFonts w:ascii="Arial" w:hAnsi="Arial" w:cs="Arial"/>
                <w:sz w:val="16"/>
                <w:szCs w:val="16"/>
              </w:rPr>
              <w:t>,9</w:t>
            </w:r>
            <w:r w:rsidRPr="00BB3A8B">
              <w:rPr>
                <w:rFonts w:ascii="Arial" w:hAnsi="Arial" w:cs="Arial"/>
                <w:sz w:val="16"/>
                <w:szCs w:val="16"/>
              </w:rPr>
              <w:t>% groenblauwe dooradering</w:t>
            </w:r>
          </w:p>
        </w:tc>
      </w:tr>
      <w:tr w:rsidR="006B6375" w:rsidRPr="00BB3A8B" w14:paraId="23F0DF3D" w14:textId="77777777" w:rsidTr="00705BE9">
        <w:tc>
          <w:tcPr>
            <w:tcW w:w="467" w:type="pct"/>
          </w:tcPr>
          <w:p w14:paraId="2FA9DEB2"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13</w:t>
            </w:r>
          </w:p>
        </w:tc>
        <w:tc>
          <w:tcPr>
            <w:tcW w:w="2190" w:type="pct"/>
          </w:tcPr>
          <w:p w14:paraId="22D12B15"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Energieverbruik</w:t>
            </w:r>
          </w:p>
        </w:tc>
        <w:tc>
          <w:tcPr>
            <w:tcW w:w="2343" w:type="pct"/>
          </w:tcPr>
          <w:p w14:paraId="4D6E84FE"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308 kWh per koe / 48,29% opgewekt/verbruikt</w:t>
            </w:r>
          </w:p>
        </w:tc>
      </w:tr>
      <w:tr w:rsidR="006B6375" w:rsidRPr="00BB3A8B" w14:paraId="4EE3EDE8" w14:textId="77777777" w:rsidTr="00705BE9">
        <w:tc>
          <w:tcPr>
            <w:tcW w:w="467" w:type="pct"/>
          </w:tcPr>
          <w:p w14:paraId="6AB0EE44"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14</w:t>
            </w:r>
          </w:p>
        </w:tc>
        <w:tc>
          <w:tcPr>
            <w:tcW w:w="2190" w:type="pct"/>
          </w:tcPr>
          <w:p w14:paraId="20B18F01"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Levensduur koeien</w:t>
            </w:r>
          </w:p>
        </w:tc>
        <w:tc>
          <w:tcPr>
            <w:tcW w:w="2343" w:type="pct"/>
          </w:tcPr>
          <w:p w14:paraId="56C7ED35"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 xml:space="preserve">6 jaar en 11 maanden </w:t>
            </w:r>
          </w:p>
        </w:tc>
      </w:tr>
      <w:tr w:rsidR="006B6375" w:rsidRPr="00BB3A8B" w14:paraId="6E7BFBF7" w14:textId="77777777" w:rsidTr="00705BE9">
        <w:tc>
          <w:tcPr>
            <w:tcW w:w="467" w:type="pct"/>
          </w:tcPr>
          <w:p w14:paraId="192ACD74"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15</w:t>
            </w:r>
          </w:p>
        </w:tc>
        <w:tc>
          <w:tcPr>
            <w:tcW w:w="2190" w:type="pct"/>
          </w:tcPr>
          <w:p w14:paraId="1A188B66"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Sociaal-maatschappelijke</w:t>
            </w:r>
          </w:p>
          <w:p w14:paraId="3AA87AA2"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activiteiten (lokale betrokkenheid)</w:t>
            </w:r>
          </w:p>
        </w:tc>
        <w:tc>
          <w:tcPr>
            <w:tcW w:w="2343" w:type="pct"/>
          </w:tcPr>
          <w:p w14:paraId="6C7563A1" w14:textId="77777777" w:rsidR="006B6375" w:rsidRPr="00BB3A8B" w:rsidRDefault="006B6375" w:rsidP="005423DD">
            <w:pPr>
              <w:spacing w:line="240" w:lineRule="auto"/>
              <w:rPr>
                <w:rFonts w:ascii="Arial" w:hAnsi="Arial" w:cs="Arial"/>
                <w:sz w:val="16"/>
                <w:szCs w:val="16"/>
              </w:rPr>
            </w:pPr>
            <w:r w:rsidRPr="00BB3A8B">
              <w:rPr>
                <w:rFonts w:ascii="Arial" w:hAnsi="Arial" w:cs="Arial"/>
                <w:sz w:val="16"/>
                <w:szCs w:val="16"/>
              </w:rPr>
              <w:t>Geen sociaal-maatschappelijke activiteiten</w:t>
            </w:r>
          </w:p>
        </w:tc>
      </w:tr>
    </w:tbl>
    <w:p w14:paraId="257E22E6" w14:textId="77777777" w:rsidR="006B6375" w:rsidRPr="00BB3A8B" w:rsidRDefault="006B6375" w:rsidP="005423DD">
      <w:pPr>
        <w:spacing w:line="240" w:lineRule="auto"/>
        <w:rPr>
          <w:rFonts w:ascii="Arial" w:hAnsi="Arial" w:cs="Arial"/>
          <w:b/>
          <w:bCs/>
          <w:sz w:val="24"/>
          <w:szCs w:val="24"/>
        </w:rPr>
      </w:pPr>
    </w:p>
    <w:p w14:paraId="730DA83E" w14:textId="77777777" w:rsidR="006B6375" w:rsidRPr="00BB3A8B" w:rsidRDefault="006B6375" w:rsidP="005423DD">
      <w:pPr>
        <w:spacing w:line="240" w:lineRule="auto"/>
        <w:rPr>
          <w:rFonts w:ascii="Arial" w:hAnsi="Arial" w:cs="Arial"/>
        </w:rPr>
      </w:pPr>
      <w:r w:rsidRPr="00377BA5">
        <w:rPr>
          <w:rFonts w:ascii="Arial" w:hAnsi="Arial" w:cs="Arial"/>
          <w:b/>
          <w:bCs/>
          <w:szCs w:val="18"/>
        </w:rPr>
        <w:t>2.3 Opgaven en samenhang</w:t>
      </w:r>
      <w:r w:rsidRPr="00377BA5">
        <w:rPr>
          <w:rFonts w:ascii="Arial" w:hAnsi="Arial" w:cs="Arial"/>
          <w:szCs w:val="18"/>
        </w:rPr>
        <w:br/>
      </w:r>
      <w:r w:rsidRPr="00BB3A8B">
        <w:rPr>
          <w:rFonts w:ascii="Arial" w:hAnsi="Arial" w:cs="Arial"/>
        </w:rPr>
        <w:t>Het bedrijf bevindt zich in een context waarin meerdere opgaven samenkomen. De ligging in een N2000</w:t>
      </w:r>
      <w:r w:rsidRPr="00BB3A8B">
        <w:rPr>
          <w:rFonts w:ascii="Cambria Math" w:hAnsi="Cambria Math" w:cs="Cambria Math"/>
        </w:rPr>
        <w:t>‑</w:t>
      </w:r>
      <w:r w:rsidRPr="00BB3A8B">
        <w:rPr>
          <w:rFonts w:ascii="Arial" w:hAnsi="Arial" w:cs="Arial"/>
        </w:rPr>
        <w:t>overgangszone en de UPLG-doelen maken dat de ondernemer zich moet verhouden tot veranderingen in de bedrijfsvoering.</w:t>
      </w:r>
    </w:p>
    <w:p w14:paraId="6DFC58CB" w14:textId="77777777" w:rsidR="006B6375" w:rsidRPr="00BB3A8B" w:rsidRDefault="006B6375" w:rsidP="005423DD">
      <w:pPr>
        <w:spacing w:line="240" w:lineRule="auto"/>
        <w:rPr>
          <w:rFonts w:ascii="Arial" w:hAnsi="Arial" w:cs="Arial"/>
        </w:rPr>
      </w:pPr>
      <w:r w:rsidRPr="00BB3A8B">
        <w:rPr>
          <w:rFonts w:ascii="Arial" w:hAnsi="Arial" w:cs="Arial"/>
        </w:rPr>
        <w:t xml:space="preserve">De ondernemer wil met het Duurzaam Bedrijfsplan inzicht krijgen in wat de opgaven concreet betekenen voor het bedrijf, hoe deze zich tot elkaar verhouden en welke aanpassingen wenselijk en uitvoerbaar zijn. </w:t>
      </w:r>
    </w:p>
    <w:p w14:paraId="256D044C" w14:textId="77777777" w:rsidR="006B6375" w:rsidRDefault="006B6375" w:rsidP="00797976">
      <w:pPr>
        <w:spacing w:line="240" w:lineRule="auto"/>
        <w:rPr>
          <w:rFonts w:ascii="Arial" w:hAnsi="Arial" w:cs="Arial"/>
        </w:rPr>
      </w:pPr>
    </w:p>
    <w:p w14:paraId="4496968F" w14:textId="3E02B142" w:rsidR="0080745B" w:rsidRPr="00377BA5" w:rsidRDefault="0080745B" w:rsidP="00797976">
      <w:pPr>
        <w:spacing w:line="240" w:lineRule="auto"/>
        <w:rPr>
          <w:rFonts w:ascii="Arial" w:hAnsi="Arial" w:cs="Arial"/>
          <w:b/>
          <w:bCs/>
          <w:szCs w:val="18"/>
        </w:rPr>
      </w:pPr>
      <w:r w:rsidRPr="00377BA5">
        <w:rPr>
          <w:rFonts w:ascii="Arial" w:hAnsi="Arial" w:cs="Arial"/>
          <w:b/>
          <w:bCs/>
          <w:szCs w:val="18"/>
        </w:rPr>
        <w:t>3. Format</w:t>
      </w:r>
    </w:p>
    <w:p w14:paraId="2349A712" w14:textId="77777777" w:rsidR="0080745B" w:rsidRPr="00E0143E" w:rsidRDefault="0080745B" w:rsidP="0080745B">
      <w:pPr>
        <w:spacing w:line="240" w:lineRule="auto"/>
        <w:rPr>
          <w:rFonts w:ascii="Arial" w:hAnsi="Arial" w:cs="Arial"/>
          <w:b/>
          <w:bCs/>
        </w:rPr>
      </w:pPr>
      <w:r w:rsidRPr="00E0143E">
        <w:rPr>
          <w:rFonts w:ascii="Arial" w:hAnsi="Arial" w:cs="Arial"/>
          <w:b/>
          <w:bCs/>
        </w:rPr>
        <w:t>Plan van aanpak</w:t>
      </w:r>
    </w:p>
    <w:p w14:paraId="2102B017" w14:textId="77777777" w:rsidR="0080745B" w:rsidRPr="00E0143E" w:rsidRDefault="0080745B" w:rsidP="00016041">
      <w:pPr>
        <w:pStyle w:val="Lijstalinea"/>
        <w:numPr>
          <w:ilvl w:val="0"/>
          <w:numId w:val="76"/>
        </w:numPr>
        <w:rPr>
          <w:rFonts w:ascii="Arial" w:hAnsi="Arial" w:cs="Arial"/>
          <w:sz w:val="18"/>
          <w:szCs w:val="18"/>
          <w:lang w:val="nl-NL"/>
        </w:rPr>
      </w:pPr>
      <w:r w:rsidRPr="00E0143E">
        <w:rPr>
          <w:rFonts w:ascii="Arial" w:hAnsi="Arial" w:cs="Arial"/>
          <w:sz w:val="18"/>
          <w:szCs w:val="18"/>
          <w:lang w:val="nl-NL"/>
        </w:rPr>
        <w:t>Inleiding</w:t>
      </w:r>
    </w:p>
    <w:p w14:paraId="32581E22" w14:textId="77777777" w:rsidR="0080745B" w:rsidRPr="00E0143E" w:rsidRDefault="0080745B" w:rsidP="00016041">
      <w:pPr>
        <w:pStyle w:val="Lijstalinea"/>
        <w:numPr>
          <w:ilvl w:val="1"/>
          <w:numId w:val="76"/>
        </w:numPr>
        <w:rPr>
          <w:rFonts w:ascii="Arial" w:hAnsi="Arial" w:cs="Arial"/>
          <w:sz w:val="18"/>
          <w:szCs w:val="18"/>
          <w:lang w:val="nl-NL"/>
        </w:rPr>
      </w:pPr>
      <w:r w:rsidRPr="00E0143E">
        <w:rPr>
          <w:rFonts w:ascii="Arial" w:hAnsi="Arial" w:cs="Arial"/>
          <w:sz w:val="18"/>
          <w:szCs w:val="18"/>
          <w:lang w:val="nl-NL"/>
        </w:rPr>
        <w:t>Aanleiding</w:t>
      </w:r>
    </w:p>
    <w:p w14:paraId="14B8DD17" w14:textId="77777777" w:rsidR="0080745B" w:rsidRPr="00E0143E" w:rsidRDefault="0080745B" w:rsidP="00016041">
      <w:pPr>
        <w:pStyle w:val="Lijstalinea"/>
        <w:numPr>
          <w:ilvl w:val="1"/>
          <w:numId w:val="76"/>
        </w:numPr>
        <w:rPr>
          <w:rFonts w:ascii="Arial" w:hAnsi="Arial" w:cs="Arial"/>
          <w:sz w:val="18"/>
          <w:szCs w:val="18"/>
          <w:lang w:val="nl-NL"/>
        </w:rPr>
      </w:pPr>
      <w:r w:rsidRPr="00E0143E">
        <w:rPr>
          <w:rFonts w:ascii="Arial" w:hAnsi="Arial" w:cs="Arial"/>
          <w:sz w:val="18"/>
          <w:szCs w:val="18"/>
          <w:lang w:val="nl-NL"/>
        </w:rPr>
        <w:t>Doelstelling</w:t>
      </w:r>
    </w:p>
    <w:p w14:paraId="2B2DF5F5" w14:textId="50B859CA" w:rsidR="0080745B" w:rsidRPr="00E0143E" w:rsidRDefault="0080745B" w:rsidP="00016041">
      <w:pPr>
        <w:pStyle w:val="Lijstalinea"/>
        <w:numPr>
          <w:ilvl w:val="0"/>
          <w:numId w:val="76"/>
        </w:numPr>
        <w:rPr>
          <w:rFonts w:ascii="Arial" w:hAnsi="Arial" w:cs="Arial"/>
          <w:sz w:val="18"/>
          <w:szCs w:val="18"/>
          <w:lang w:val="nl-NL"/>
        </w:rPr>
      </w:pPr>
      <w:r w:rsidRPr="00E0143E">
        <w:rPr>
          <w:rFonts w:ascii="Arial" w:hAnsi="Arial" w:cs="Arial"/>
          <w:sz w:val="18"/>
          <w:szCs w:val="18"/>
          <w:lang w:val="nl-NL"/>
        </w:rPr>
        <w:t>Probleemanalyse</w:t>
      </w:r>
      <w:r w:rsidR="00194790">
        <w:rPr>
          <w:rFonts w:ascii="Arial" w:hAnsi="Arial" w:cs="Arial"/>
          <w:sz w:val="18"/>
          <w:szCs w:val="18"/>
          <w:lang w:val="nl-NL"/>
        </w:rPr>
        <w:t xml:space="preserve"> (</w:t>
      </w:r>
      <w:r w:rsidR="00194790" w:rsidRPr="00E0143E">
        <w:rPr>
          <w:rFonts w:ascii="Arial" w:hAnsi="Arial" w:cs="Arial"/>
          <w:sz w:val="18"/>
          <w:szCs w:val="18"/>
          <w:lang w:val="nl-NL"/>
        </w:rPr>
        <w:t xml:space="preserve">onderdeel </w:t>
      </w:r>
      <w:r w:rsidR="00194790">
        <w:rPr>
          <w:rFonts w:ascii="Arial" w:hAnsi="Arial" w:cs="Arial"/>
          <w:sz w:val="18"/>
          <w:szCs w:val="18"/>
          <w:lang w:val="nl-NL"/>
        </w:rPr>
        <w:t>‘</w:t>
      </w:r>
      <w:r w:rsidR="00194790" w:rsidRPr="00E0143E">
        <w:rPr>
          <w:rFonts w:ascii="Arial" w:hAnsi="Arial" w:cs="Arial"/>
          <w:sz w:val="18"/>
          <w:szCs w:val="18"/>
          <w:lang w:val="nl-NL"/>
        </w:rPr>
        <w:t>a</w:t>
      </w:r>
      <w:r w:rsidR="00194790">
        <w:rPr>
          <w:rFonts w:ascii="Arial" w:hAnsi="Arial" w:cs="Arial"/>
          <w:sz w:val="18"/>
          <w:szCs w:val="18"/>
          <w:lang w:val="nl-NL"/>
        </w:rPr>
        <w:t>’</w:t>
      </w:r>
      <w:r w:rsidR="00194790" w:rsidRPr="00E0143E">
        <w:rPr>
          <w:rFonts w:ascii="Arial" w:hAnsi="Arial" w:cs="Arial"/>
          <w:sz w:val="18"/>
          <w:szCs w:val="18"/>
          <w:lang w:val="nl-NL"/>
        </w:rPr>
        <w:t>)</w:t>
      </w:r>
    </w:p>
    <w:p w14:paraId="2BFB9FC4" w14:textId="3E61C6F8" w:rsidR="0080745B" w:rsidRPr="00E0143E" w:rsidRDefault="0080745B" w:rsidP="00016041">
      <w:pPr>
        <w:pStyle w:val="Lijstalinea"/>
        <w:numPr>
          <w:ilvl w:val="1"/>
          <w:numId w:val="76"/>
        </w:numPr>
        <w:rPr>
          <w:rFonts w:ascii="Arial" w:hAnsi="Arial" w:cs="Arial"/>
          <w:sz w:val="18"/>
          <w:szCs w:val="18"/>
          <w:lang w:val="nl-NL"/>
        </w:rPr>
      </w:pPr>
      <w:r w:rsidRPr="00E0143E">
        <w:rPr>
          <w:rFonts w:ascii="Arial" w:hAnsi="Arial" w:cs="Arial"/>
          <w:sz w:val="18"/>
          <w:szCs w:val="18"/>
          <w:lang w:val="nl-NL"/>
        </w:rPr>
        <w:t>Huidige bedrijfssituatie, incl. Nulmeting</w:t>
      </w:r>
    </w:p>
    <w:p w14:paraId="283F20EB" w14:textId="77777777" w:rsidR="0080745B" w:rsidRPr="00E0143E" w:rsidRDefault="0080745B" w:rsidP="00016041">
      <w:pPr>
        <w:pStyle w:val="Lijstalinea"/>
        <w:numPr>
          <w:ilvl w:val="1"/>
          <w:numId w:val="76"/>
        </w:numPr>
        <w:rPr>
          <w:rFonts w:ascii="Arial" w:hAnsi="Arial" w:cs="Arial"/>
          <w:sz w:val="18"/>
          <w:szCs w:val="18"/>
          <w:lang w:val="nl-NL"/>
        </w:rPr>
      </w:pPr>
      <w:r w:rsidRPr="00E0143E">
        <w:rPr>
          <w:rFonts w:ascii="Arial" w:hAnsi="Arial" w:cs="Arial"/>
          <w:sz w:val="18"/>
          <w:szCs w:val="18"/>
          <w:lang w:val="nl-NL"/>
        </w:rPr>
        <w:t>Omgevingsanalyse</w:t>
      </w:r>
    </w:p>
    <w:p w14:paraId="01154AD1" w14:textId="45A0B0A7" w:rsidR="0080745B" w:rsidRPr="00E0143E" w:rsidRDefault="0080745B" w:rsidP="00016041">
      <w:pPr>
        <w:pStyle w:val="Lijstalinea"/>
        <w:numPr>
          <w:ilvl w:val="1"/>
          <w:numId w:val="76"/>
        </w:numPr>
        <w:rPr>
          <w:rFonts w:ascii="Arial" w:hAnsi="Arial" w:cs="Arial"/>
          <w:szCs w:val="18"/>
          <w:lang w:val="nl-NL"/>
        </w:rPr>
      </w:pPr>
      <w:r w:rsidRPr="00E0143E">
        <w:rPr>
          <w:rFonts w:ascii="Arial" w:hAnsi="Arial" w:cs="Arial"/>
          <w:sz w:val="18"/>
          <w:szCs w:val="18"/>
          <w:lang w:val="nl-NL"/>
        </w:rPr>
        <w:t>Marktanalyse, strategie en uitdagingen</w:t>
      </w:r>
    </w:p>
    <w:p w14:paraId="52BF23F2" w14:textId="77777777" w:rsidR="0080745B" w:rsidRPr="00E0143E" w:rsidRDefault="0080745B" w:rsidP="00016041">
      <w:pPr>
        <w:pStyle w:val="Lijstalinea"/>
        <w:numPr>
          <w:ilvl w:val="0"/>
          <w:numId w:val="76"/>
        </w:numPr>
        <w:rPr>
          <w:rFonts w:ascii="Arial" w:hAnsi="Arial" w:cs="Arial"/>
          <w:sz w:val="18"/>
          <w:szCs w:val="18"/>
          <w:lang w:val="nl-NL"/>
        </w:rPr>
      </w:pPr>
      <w:r w:rsidRPr="00E0143E">
        <w:rPr>
          <w:rFonts w:ascii="Arial" w:hAnsi="Arial" w:cs="Arial"/>
          <w:sz w:val="18"/>
          <w:szCs w:val="18"/>
          <w:lang w:val="nl-NL"/>
        </w:rPr>
        <w:t>Aanpak</w:t>
      </w:r>
    </w:p>
    <w:p w14:paraId="4A7628FD" w14:textId="78AC962E" w:rsidR="0080745B" w:rsidRPr="00E0143E" w:rsidRDefault="0080745B" w:rsidP="00016041">
      <w:pPr>
        <w:pStyle w:val="Lijstalinea"/>
        <w:numPr>
          <w:ilvl w:val="1"/>
          <w:numId w:val="76"/>
        </w:numPr>
        <w:rPr>
          <w:rFonts w:ascii="Arial" w:hAnsi="Arial" w:cs="Arial"/>
          <w:szCs w:val="18"/>
          <w:lang w:val="nl-NL"/>
        </w:rPr>
      </w:pPr>
      <w:r w:rsidRPr="00E0143E">
        <w:rPr>
          <w:rFonts w:ascii="Arial" w:hAnsi="Arial" w:cs="Arial"/>
          <w:sz w:val="18"/>
          <w:szCs w:val="18"/>
          <w:lang w:val="nl-NL"/>
        </w:rPr>
        <w:t>Voor onderdel</w:t>
      </w:r>
      <w:r w:rsidR="00E0143E">
        <w:rPr>
          <w:rFonts w:ascii="Arial" w:hAnsi="Arial" w:cs="Arial"/>
          <w:sz w:val="18"/>
          <w:szCs w:val="18"/>
          <w:lang w:val="nl-NL"/>
        </w:rPr>
        <w:t>en</w:t>
      </w:r>
      <w:r w:rsidRPr="00E0143E">
        <w:rPr>
          <w:rFonts w:ascii="Arial" w:hAnsi="Arial" w:cs="Arial"/>
          <w:sz w:val="18"/>
          <w:szCs w:val="18"/>
          <w:lang w:val="nl-NL"/>
        </w:rPr>
        <w:t xml:space="preserve"> </w:t>
      </w:r>
      <w:r w:rsidR="00E0143E">
        <w:rPr>
          <w:rFonts w:ascii="Arial" w:hAnsi="Arial" w:cs="Arial"/>
          <w:sz w:val="18"/>
          <w:szCs w:val="18"/>
          <w:lang w:val="nl-NL"/>
        </w:rPr>
        <w:t>‘</w:t>
      </w:r>
      <w:r w:rsidR="00194790">
        <w:rPr>
          <w:rFonts w:ascii="Arial" w:hAnsi="Arial" w:cs="Arial"/>
          <w:sz w:val="18"/>
          <w:szCs w:val="18"/>
          <w:lang w:val="nl-NL"/>
        </w:rPr>
        <w:t>b</w:t>
      </w:r>
      <w:r w:rsidR="00E0143E">
        <w:rPr>
          <w:rFonts w:ascii="Arial" w:hAnsi="Arial" w:cs="Arial"/>
          <w:sz w:val="18"/>
          <w:szCs w:val="18"/>
          <w:lang w:val="nl-NL"/>
        </w:rPr>
        <w:t>’</w:t>
      </w:r>
      <w:r w:rsidRPr="00E0143E">
        <w:rPr>
          <w:rFonts w:ascii="Arial" w:hAnsi="Arial" w:cs="Arial"/>
          <w:sz w:val="18"/>
          <w:szCs w:val="18"/>
          <w:lang w:val="nl-NL"/>
        </w:rPr>
        <w:t xml:space="preserve"> t</w:t>
      </w:r>
      <w:r w:rsidR="00E0143E">
        <w:rPr>
          <w:rFonts w:ascii="Arial" w:hAnsi="Arial" w:cs="Arial"/>
          <w:sz w:val="18"/>
          <w:szCs w:val="18"/>
          <w:lang w:val="nl-NL"/>
        </w:rPr>
        <w:t>/</w:t>
      </w:r>
      <w:r w:rsidRPr="00E0143E">
        <w:rPr>
          <w:rFonts w:ascii="Arial" w:hAnsi="Arial" w:cs="Arial"/>
          <w:sz w:val="18"/>
          <w:szCs w:val="18"/>
          <w:lang w:val="nl-NL"/>
        </w:rPr>
        <w:t xml:space="preserve">m </w:t>
      </w:r>
      <w:r w:rsidR="00E0143E">
        <w:rPr>
          <w:rFonts w:ascii="Arial" w:hAnsi="Arial" w:cs="Arial"/>
          <w:sz w:val="18"/>
          <w:szCs w:val="18"/>
          <w:lang w:val="nl-NL"/>
        </w:rPr>
        <w:t>‘</w:t>
      </w:r>
      <w:r w:rsidR="00E55543">
        <w:rPr>
          <w:rFonts w:ascii="Arial" w:hAnsi="Arial" w:cs="Arial"/>
          <w:sz w:val="18"/>
          <w:szCs w:val="18"/>
          <w:lang w:val="nl-NL"/>
        </w:rPr>
        <w:t>g</w:t>
      </w:r>
      <w:r w:rsidR="00E0143E">
        <w:rPr>
          <w:rFonts w:ascii="Arial" w:hAnsi="Arial" w:cs="Arial"/>
          <w:sz w:val="18"/>
          <w:szCs w:val="18"/>
          <w:lang w:val="nl-NL"/>
        </w:rPr>
        <w:t>’</w:t>
      </w:r>
    </w:p>
    <w:p w14:paraId="1858CA8C" w14:textId="77777777" w:rsidR="0080745B" w:rsidRPr="00E0143E" w:rsidRDefault="0080745B" w:rsidP="00016041">
      <w:pPr>
        <w:pStyle w:val="Lijstalinea"/>
        <w:numPr>
          <w:ilvl w:val="0"/>
          <w:numId w:val="76"/>
        </w:numPr>
        <w:rPr>
          <w:rFonts w:ascii="Arial" w:hAnsi="Arial" w:cs="Arial"/>
          <w:sz w:val="18"/>
          <w:szCs w:val="18"/>
          <w:lang w:val="nl-NL"/>
        </w:rPr>
      </w:pPr>
      <w:r w:rsidRPr="00E0143E">
        <w:rPr>
          <w:rFonts w:ascii="Arial" w:hAnsi="Arial" w:cs="Arial"/>
          <w:sz w:val="18"/>
          <w:szCs w:val="18"/>
          <w:lang w:val="nl-NL"/>
        </w:rPr>
        <w:t>Organisatie</w:t>
      </w:r>
    </w:p>
    <w:p w14:paraId="0E087724" w14:textId="77777777" w:rsidR="0080745B" w:rsidRPr="00E0143E" w:rsidRDefault="0080745B" w:rsidP="00016041">
      <w:pPr>
        <w:pStyle w:val="Lijstalinea"/>
        <w:numPr>
          <w:ilvl w:val="1"/>
          <w:numId w:val="76"/>
        </w:numPr>
        <w:rPr>
          <w:rFonts w:ascii="Arial" w:hAnsi="Arial" w:cs="Arial"/>
          <w:sz w:val="18"/>
          <w:szCs w:val="18"/>
          <w:lang w:val="nl-NL"/>
        </w:rPr>
      </w:pPr>
      <w:r w:rsidRPr="00E0143E">
        <w:rPr>
          <w:rFonts w:ascii="Arial" w:hAnsi="Arial" w:cs="Arial"/>
          <w:sz w:val="18"/>
          <w:szCs w:val="18"/>
          <w:lang w:val="nl-NL"/>
        </w:rPr>
        <w:t>Team</w:t>
      </w:r>
    </w:p>
    <w:p w14:paraId="3B2CC9CC" w14:textId="4C699833" w:rsidR="0080745B" w:rsidRPr="00E0143E" w:rsidRDefault="0080745B" w:rsidP="00016041">
      <w:pPr>
        <w:pStyle w:val="Lijstalinea"/>
        <w:numPr>
          <w:ilvl w:val="1"/>
          <w:numId w:val="76"/>
        </w:numPr>
        <w:rPr>
          <w:rFonts w:ascii="Arial" w:hAnsi="Arial" w:cs="Arial"/>
          <w:szCs w:val="18"/>
          <w:lang w:val="nl-NL"/>
        </w:rPr>
      </w:pPr>
      <w:r w:rsidRPr="00E0143E">
        <w:rPr>
          <w:rFonts w:ascii="Arial" w:hAnsi="Arial" w:cs="Arial"/>
          <w:sz w:val="18"/>
          <w:szCs w:val="18"/>
          <w:lang w:val="nl-NL"/>
        </w:rPr>
        <w:t>Samenwerking met projectgover</w:t>
      </w:r>
      <w:r w:rsidR="00E0143E">
        <w:rPr>
          <w:rFonts w:ascii="Arial" w:hAnsi="Arial" w:cs="Arial"/>
          <w:sz w:val="18"/>
          <w:szCs w:val="18"/>
          <w:lang w:val="nl-NL"/>
        </w:rPr>
        <w:t>n</w:t>
      </w:r>
      <w:r w:rsidRPr="00E0143E">
        <w:rPr>
          <w:rFonts w:ascii="Arial" w:hAnsi="Arial" w:cs="Arial"/>
          <w:sz w:val="18"/>
          <w:szCs w:val="18"/>
          <w:lang w:val="nl-NL"/>
        </w:rPr>
        <w:t>ance</w:t>
      </w:r>
    </w:p>
    <w:p w14:paraId="4046652F" w14:textId="21FD6556" w:rsidR="0080745B" w:rsidRPr="00E0143E" w:rsidRDefault="0080745B" w:rsidP="00016041">
      <w:pPr>
        <w:pStyle w:val="Lijstalinea"/>
        <w:numPr>
          <w:ilvl w:val="0"/>
          <w:numId w:val="76"/>
        </w:numPr>
        <w:rPr>
          <w:rFonts w:ascii="Arial" w:hAnsi="Arial" w:cs="Arial"/>
          <w:szCs w:val="18"/>
          <w:lang w:val="nl-NL"/>
        </w:rPr>
      </w:pPr>
      <w:r w:rsidRPr="00E0143E">
        <w:rPr>
          <w:rFonts w:ascii="Arial" w:hAnsi="Arial" w:cs="Arial"/>
          <w:sz w:val="18"/>
          <w:szCs w:val="18"/>
          <w:lang w:val="nl-NL"/>
        </w:rPr>
        <w:t>Planning</w:t>
      </w:r>
    </w:p>
    <w:p w14:paraId="67A4A040" w14:textId="00CF0FA6" w:rsidR="0080745B" w:rsidRPr="00E0143E" w:rsidRDefault="0080745B" w:rsidP="00016041">
      <w:pPr>
        <w:pStyle w:val="Lijstalinea"/>
        <w:numPr>
          <w:ilvl w:val="0"/>
          <w:numId w:val="76"/>
        </w:numPr>
        <w:rPr>
          <w:rFonts w:ascii="Arial" w:hAnsi="Arial" w:cs="Arial"/>
          <w:szCs w:val="18"/>
          <w:lang w:val="nl-NL"/>
        </w:rPr>
      </w:pPr>
      <w:r w:rsidRPr="00E0143E">
        <w:rPr>
          <w:rFonts w:ascii="Arial" w:hAnsi="Arial" w:cs="Arial"/>
          <w:sz w:val="18"/>
          <w:szCs w:val="18"/>
          <w:lang w:val="nl-NL"/>
        </w:rPr>
        <w:t>Kostenraming</w:t>
      </w:r>
    </w:p>
    <w:p w14:paraId="49C97DF2" w14:textId="77777777" w:rsidR="0080745B" w:rsidRPr="00E0143E" w:rsidRDefault="0080745B" w:rsidP="0080745B">
      <w:pPr>
        <w:spacing w:line="240" w:lineRule="auto"/>
        <w:rPr>
          <w:rFonts w:ascii="Arial" w:hAnsi="Arial" w:cs="Arial"/>
        </w:rPr>
      </w:pPr>
    </w:p>
    <w:p w14:paraId="29895403" w14:textId="77711F44" w:rsidR="00B32EE2" w:rsidRPr="00E0143E" w:rsidRDefault="0080745B" w:rsidP="0080745B">
      <w:pPr>
        <w:spacing w:line="240" w:lineRule="auto"/>
        <w:rPr>
          <w:rFonts w:ascii="Arial" w:hAnsi="Arial" w:cs="Arial"/>
          <w:b/>
          <w:bCs/>
        </w:rPr>
      </w:pPr>
      <w:r w:rsidRPr="00E0143E">
        <w:rPr>
          <w:rFonts w:ascii="Arial" w:hAnsi="Arial" w:cs="Arial"/>
          <w:b/>
          <w:bCs/>
        </w:rPr>
        <w:t>Advies</w:t>
      </w:r>
    </w:p>
    <w:p w14:paraId="48CEB2BC" w14:textId="3089C0F8" w:rsidR="005B1D5A" w:rsidRPr="00377BA5" w:rsidRDefault="005B1D5A" w:rsidP="005423DD">
      <w:pPr>
        <w:pStyle w:val="Kop1"/>
        <w:numPr>
          <w:ilvl w:val="0"/>
          <w:numId w:val="0"/>
        </w:numPr>
        <w:spacing w:line="240" w:lineRule="auto"/>
        <w:ind w:hanging="1"/>
        <w:rPr>
          <w:rFonts w:ascii="Arial" w:hAnsi="Arial" w:cs="Arial"/>
          <w:b w:val="0"/>
          <w:bCs/>
          <w:sz w:val="18"/>
          <w:szCs w:val="18"/>
        </w:rPr>
      </w:pPr>
      <w:bookmarkStart w:id="181" w:name="_Toc230074027"/>
      <w:r w:rsidRPr="00377BA5">
        <w:rPr>
          <w:rFonts w:ascii="Arial" w:hAnsi="Arial" w:cs="Arial"/>
          <w:bCs/>
          <w:sz w:val="18"/>
          <w:szCs w:val="18"/>
        </w:rPr>
        <w:lastRenderedPageBreak/>
        <w:t xml:space="preserve">BIJLAGE </w:t>
      </w:r>
      <w:r w:rsidR="00B32EE2" w:rsidRPr="00377BA5">
        <w:rPr>
          <w:rFonts w:ascii="Arial" w:hAnsi="Arial" w:cs="Arial"/>
          <w:bCs/>
          <w:sz w:val="18"/>
          <w:szCs w:val="18"/>
        </w:rPr>
        <w:t xml:space="preserve">J </w:t>
      </w:r>
      <w:r w:rsidR="00F538D3" w:rsidRPr="00377BA5">
        <w:rPr>
          <w:rFonts w:ascii="Arial" w:hAnsi="Arial" w:cs="Arial"/>
          <w:bCs/>
          <w:sz w:val="18"/>
          <w:szCs w:val="18"/>
        </w:rPr>
        <w:t>SOCIAL RETURN</w:t>
      </w:r>
      <w:bookmarkEnd w:id="180"/>
      <w:bookmarkEnd w:id="181"/>
    </w:p>
    <w:p w14:paraId="3FB7DC3A" w14:textId="77777777" w:rsidR="00F538D3" w:rsidRPr="00BB3A8B" w:rsidRDefault="00F538D3" w:rsidP="005423DD">
      <w:pPr>
        <w:spacing w:line="240" w:lineRule="auto"/>
        <w:rPr>
          <w:rFonts w:ascii="Arial" w:hAnsi="Arial" w:cs="Arial"/>
        </w:rPr>
      </w:pPr>
    </w:p>
    <w:p w14:paraId="0F999F8D" w14:textId="206F31EF" w:rsidR="00F538D3" w:rsidRPr="00BB3A8B" w:rsidRDefault="00F538D3" w:rsidP="005423DD">
      <w:pPr>
        <w:spacing w:line="240" w:lineRule="auto"/>
        <w:rPr>
          <w:rFonts w:ascii="Arial" w:hAnsi="Arial" w:cs="Arial"/>
        </w:rPr>
      </w:pPr>
      <w:r w:rsidRPr="00BB3A8B">
        <w:rPr>
          <w:rFonts w:ascii="Arial" w:hAnsi="Arial" w:cs="Arial"/>
        </w:rPr>
        <w:t>Dit document is separaat toegevoegd.</w:t>
      </w:r>
    </w:p>
    <w:p w14:paraId="64DB5259" w14:textId="3681C13A" w:rsidR="00B61875" w:rsidRPr="00BB3A8B" w:rsidRDefault="00B61875">
      <w:pPr>
        <w:spacing w:line="240" w:lineRule="auto"/>
        <w:rPr>
          <w:rFonts w:ascii="Arial" w:hAnsi="Arial" w:cs="Arial"/>
        </w:rPr>
      </w:pPr>
      <w:r w:rsidRPr="00BB3A8B">
        <w:rPr>
          <w:rFonts w:ascii="Arial" w:hAnsi="Arial" w:cs="Arial"/>
        </w:rPr>
        <w:br w:type="page"/>
      </w:r>
    </w:p>
    <w:p w14:paraId="142E2F21" w14:textId="77777777" w:rsidR="00B61875" w:rsidRPr="00377BA5" w:rsidRDefault="00B61875" w:rsidP="00B61875">
      <w:pPr>
        <w:pStyle w:val="Kop1"/>
        <w:numPr>
          <w:ilvl w:val="0"/>
          <w:numId w:val="0"/>
        </w:numPr>
        <w:rPr>
          <w:rFonts w:ascii="Arial" w:hAnsi="Arial" w:cs="Arial"/>
          <w:sz w:val="18"/>
          <w:szCs w:val="18"/>
        </w:rPr>
      </w:pPr>
      <w:bookmarkStart w:id="182" w:name="_Toc230074028"/>
      <w:r w:rsidRPr="00377BA5">
        <w:rPr>
          <w:rFonts w:ascii="Arial" w:hAnsi="Arial" w:cs="Arial"/>
          <w:sz w:val="18"/>
          <w:szCs w:val="18"/>
        </w:rPr>
        <w:lastRenderedPageBreak/>
        <w:t>BIJLAGE K ALL-IN UURTARIEVEN IN TE ZETTEN MEDEWERKERS OPDRACHTNEMER</w:t>
      </w:r>
      <w:bookmarkEnd w:id="182"/>
    </w:p>
    <w:p w14:paraId="4AD2B937" w14:textId="77777777" w:rsidR="00B61875" w:rsidRPr="00BB3A8B" w:rsidRDefault="00B61875" w:rsidP="00B61875">
      <w:pPr>
        <w:spacing w:line="240" w:lineRule="auto"/>
        <w:rPr>
          <w:rFonts w:ascii="Arial" w:hAnsi="Arial" w:cs="Arial"/>
        </w:rPr>
      </w:pPr>
      <w:r w:rsidRPr="00BB3A8B">
        <w:rPr>
          <w:rFonts w:ascii="Arial" w:hAnsi="Arial" w:cs="Arial"/>
        </w:rPr>
        <w:t>Inschrijver dient opgave te doen van all-in (uur)tarieven voor iedere in te zetten functie/rol t.b.v. uitvoering van de onderhavige Opdracht.</w:t>
      </w:r>
    </w:p>
    <w:p w14:paraId="11183D9D" w14:textId="77777777" w:rsidR="00B61875" w:rsidRPr="00BB3A8B" w:rsidRDefault="00B61875" w:rsidP="00B61875">
      <w:pPr>
        <w:spacing w:line="240" w:lineRule="auto"/>
        <w:rPr>
          <w:rFonts w:ascii="Arial" w:hAnsi="Arial" w:cs="Arial"/>
          <w:szCs w:val="18"/>
        </w:rPr>
      </w:pPr>
    </w:p>
    <w:p w14:paraId="14E8A2DD" w14:textId="1251194D" w:rsidR="00DC029B" w:rsidRPr="00BB3A8B" w:rsidRDefault="00DC029B" w:rsidP="00B61875">
      <w:pPr>
        <w:spacing w:line="240" w:lineRule="auto"/>
        <w:rPr>
          <w:rFonts w:ascii="Arial" w:hAnsi="Arial" w:cs="Arial"/>
          <w:szCs w:val="18"/>
        </w:rPr>
      </w:pPr>
      <w:r w:rsidRPr="00BB3A8B">
        <w:rPr>
          <w:rFonts w:ascii="Arial" w:hAnsi="Arial" w:cs="Arial"/>
          <w:szCs w:val="18"/>
        </w:rPr>
        <w:t>Voor iedere rol en ieder expertiseniveau dat Inschrijver een teamlid wenst in te zetten, dient Inschrijver opgaaf te doen. Zie definities hieronder.</w:t>
      </w:r>
    </w:p>
    <w:p w14:paraId="157E8EBA" w14:textId="77777777" w:rsidR="00B61875" w:rsidRPr="00BB3A8B" w:rsidRDefault="00B61875" w:rsidP="00B61875">
      <w:pPr>
        <w:spacing w:line="240" w:lineRule="auto"/>
        <w:rPr>
          <w:rFonts w:ascii="Arial" w:hAnsi="Arial" w:cs="Arial"/>
        </w:rPr>
      </w:pPr>
    </w:p>
    <w:p w14:paraId="333633CD" w14:textId="77777777" w:rsidR="00B61875" w:rsidRPr="00BB3A8B" w:rsidRDefault="00B61875" w:rsidP="00B61875">
      <w:pPr>
        <w:spacing w:line="240" w:lineRule="auto"/>
        <w:rPr>
          <w:rFonts w:ascii="Arial" w:hAnsi="Arial" w:cs="Arial"/>
        </w:rPr>
      </w:pPr>
      <w:r w:rsidRPr="00BB3A8B">
        <w:rPr>
          <w:rFonts w:ascii="Arial" w:hAnsi="Arial" w:cs="Arial"/>
        </w:rPr>
        <w:t>Definities:</w:t>
      </w:r>
    </w:p>
    <w:p w14:paraId="416E0079" w14:textId="77777777" w:rsidR="00B61875" w:rsidRPr="00BB3A8B" w:rsidRDefault="00B61875" w:rsidP="00B61875">
      <w:pPr>
        <w:spacing w:line="240" w:lineRule="auto"/>
        <w:rPr>
          <w:rFonts w:ascii="Arial" w:eastAsiaTheme="minorEastAsia" w:hAnsi="Arial" w:cs="Arial"/>
          <w:spacing w:val="0"/>
          <w:lang w:eastAsia="en-US"/>
        </w:rPr>
      </w:pPr>
      <w:r w:rsidRPr="00BB3A8B">
        <w:rPr>
          <w:rFonts w:ascii="Arial" w:eastAsiaTheme="minorEastAsia" w:hAnsi="Arial" w:cs="Arial"/>
          <w:spacing w:val="0"/>
          <w:lang w:eastAsia="en-US"/>
        </w:rPr>
        <w:t>Senior: 8 of meer ervaringsjaren in de voorgedragen functie/rol waarop het teamlid zal worden ingezet.</w:t>
      </w:r>
    </w:p>
    <w:p w14:paraId="3414FE9B" w14:textId="77777777" w:rsidR="00B61875" w:rsidRPr="00BB3A8B" w:rsidRDefault="00B61875" w:rsidP="00B61875">
      <w:pPr>
        <w:spacing w:line="240" w:lineRule="auto"/>
        <w:rPr>
          <w:rFonts w:ascii="Arial" w:eastAsiaTheme="minorEastAsia" w:hAnsi="Arial" w:cs="Arial"/>
          <w:spacing w:val="0"/>
          <w:lang w:eastAsia="en-US"/>
        </w:rPr>
      </w:pPr>
      <w:r w:rsidRPr="00BB3A8B">
        <w:rPr>
          <w:rFonts w:ascii="Arial" w:eastAsiaTheme="minorEastAsia" w:hAnsi="Arial" w:cs="Arial"/>
          <w:spacing w:val="0"/>
          <w:lang w:eastAsia="en-US"/>
        </w:rPr>
        <w:t>Medior: minimaal 4 ervaringsjaren in de voorgedragen functie/rol waarop het teamlid zal worden ingezet.</w:t>
      </w:r>
    </w:p>
    <w:p w14:paraId="24785DF9" w14:textId="77777777" w:rsidR="00B61875" w:rsidRPr="00BB3A8B" w:rsidRDefault="00B61875" w:rsidP="00B61875">
      <w:pPr>
        <w:spacing w:line="240" w:lineRule="auto"/>
        <w:rPr>
          <w:rFonts w:ascii="Arial" w:eastAsiaTheme="minorEastAsia" w:hAnsi="Arial" w:cs="Arial"/>
          <w:spacing w:val="0"/>
          <w:lang w:eastAsia="en-US"/>
        </w:rPr>
      </w:pPr>
      <w:r w:rsidRPr="00BB3A8B">
        <w:rPr>
          <w:rFonts w:ascii="Arial" w:eastAsiaTheme="minorEastAsia" w:hAnsi="Arial" w:cs="Arial"/>
          <w:spacing w:val="0"/>
          <w:lang w:eastAsia="en-US"/>
        </w:rPr>
        <w:t>Junior: minimaal 2 ervaringsjaren in de voorgedragen functie/rol waarop het teamlid zal worden ingezet.</w:t>
      </w:r>
    </w:p>
    <w:p w14:paraId="38B9CEE2" w14:textId="77777777" w:rsidR="00B61875" w:rsidRPr="00BB3A8B" w:rsidRDefault="00B61875" w:rsidP="00B61875">
      <w:pPr>
        <w:spacing w:line="240" w:lineRule="auto"/>
        <w:rPr>
          <w:rFonts w:ascii="Arial" w:hAnsi="Arial" w:cs="Arial"/>
        </w:rPr>
      </w:pPr>
    </w:p>
    <w:p w14:paraId="4B427B22" w14:textId="21076AAB" w:rsidR="00B61875" w:rsidRPr="00BB3A8B" w:rsidRDefault="00B61875" w:rsidP="00B61875">
      <w:pPr>
        <w:spacing w:line="240" w:lineRule="auto"/>
        <w:rPr>
          <w:rFonts w:ascii="Arial" w:hAnsi="Arial" w:cs="Arial"/>
        </w:rPr>
      </w:pPr>
      <w:r w:rsidRPr="00BB3A8B">
        <w:rPr>
          <w:rFonts w:ascii="Arial" w:hAnsi="Arial" w:cs="Arial"/>
        </w:rPr>
        <w:t>N.b.: Een ‘expert</w:t>
      </w:r>
      <w:r w:rsidR="00E0143E">
        <w:rPr>
          <w:rFonts w:ascii="Arial" w:hAnsi="Arial" w:cs="Arial"/>
        </w:rPr>
        <w:t>/deskundige</w:t>
      </w:r>
      <w:r w:rsidRPr="00BB3A8B">
        <w:rPr>
          <w:rFonts w:ascii="Arial" w:hAnsi="Arial" w:cs="Arial"/>
        </w:rPr>
        <w:t>’ staat voor Opdrachtgever gelijk aan een ‘senior medewerker’.</w:t>
      </w:r>
    </w:p>
    <w:p w14:paraId="507AA8AF" w14:textId="77777777" w:rsidR="00B61875" w:rsidRPr="00BB3A8B" w:rsidRDefault="00B61875" w:rsidP="00B61875">
      <w:pPr>
        <w:spacing w:line="240" w:lineRule="auto"/>
        <w:rPr>
          <w:rFonts w:ascii="Arial" w:hAnsi="Arial" w:cs="Arial"/>
        </w:rPr>
      </w:pPr>
    </w:p>
    <w:p w14:paraId="0CA6198B" w14:textId="77777777" w:rsidR="00B61875" w:rsidRPr="00BB3A8B" w:rsidRDefault="00B61875" w:rsidP="00B61875">
      <w:pPr>
        <w:spacing w:line="240" w:lineRule="auto"/>
        <w:rPr>
          <w:rFonts w:ascii="Arial" w:hAnsi="Arial" w:cs="Arial"/>
        </w:rPr>
      </w:pPr>
      <w:r w:rsidRPr="00BB3A8B">
        <w:rPr>
          <w:rFonts w:ascii="Arial" w:hAnsi="Arial" w:cs="Arial"/>
        </w:rPr>
        <w:t>In te vullen tabel:</w:t>
      </w:r>
    </w:p>
    <w:tbl>
      <w:tblPr>
        <w:tblStyle w:val="Tabelraster"/>
        <w:tblW w:w="0" w:type="auto"/>
        <w:tblLook w:val="04A0" w:firstRow="1" w:lastRow="0" w:firstColumn="1" w:lastColumn="0" w:noHBand="0" w:noVBand="1"/>
      </w:tblPr>
      <w:tblGrid>
        <w:gridCol w:w="3256"/>
        <w:gridCol w:w="1700"/>
        <w:gridCol w:w="2552"/>
      </w:tblGrid>
      <w:tr w:rsidR="00B61875" w:rsidRPr="00BB3A8B" w14:paraId="35834E03" w14:textId="77777777" w:rsidTr="00DC029B">
        <w:tc>
          <w:tcPr>
            <w:tcW w:w="3256" w:type="dxa"/>
          </w:tcPr>
          <w:p w14:paraId="5B2EA669" w14:textId="77777777" w:rsidR="00B61875" w:rsidRPr="00BB3A8B" w:rsidRDefault="00B61875" w:rsidP="0059133C">
            <w:pPr>
              <w:spacing w:line="240" w:lineRule="auto"/>
              <w:rPr>
                <w:rFonts w:ascii="Arial" w:hAnsi="Arial" w:cs="Arial"/>
              </w:rPr>
            </w:pPr>
            <w:r w:rsidRPr="00BB3A8B">
              <w:rPr>
                <w:rFonts w:ascii="Arial" w:hAnsi="Arial" w:cs="Arial"/>
              </w:rPr>
              <w:t>Functie/rol:</w:t>
            </w:r>
          </w:p>
        </w:tc>
        <w:tc>
          <w:tcPr>
            <w:tcW w:w="1700" w:type="dxa"/>
          </w:tcPr>
          <w:p w14:paraId="27B2FDD6" w14:textId="77777777" w:rsidR="00B61875" w:rsidRPr="00BB3A8B" w:rsidRDefault="00B61875" w:rsidP="0059133C">
            <w:pPr>
              <w:spacing w:line="240" w:lineRule="auto"/>
              <w:rPr>
                <w:rFonts w:ascii="Arial" w:hAnsi="Arial" w:cs="Arial"/>
              </w:rPr>
            </w:pPr>
            <w:r w:rsidRPr="00BB3A8B">
              <w:rPr>
                <w:rFonts w:ascii="Arial" w:hAnsi="Arial" w:cs="Arial"/>
              </w:rPr>
              <w:t>Expertiseniveau:</w:t>
            </w:r>
          </w:p>
        </w:tc>
        <w:tc>
          <w:tcPr>
            <w:tcW w:w="2552" w:type="dxa"/>
          </w:tcPr>
          <w:p w14:paraId="18C0BF9B" w14:textId="520361FC" w:rsidR="00B61875" w:rsidRPr="00BB3A8B" w:rsidRDefault="00B61875" w:rsidP="0059133C">
            <w:pPr>
              <w:spacing w:line="240" w:lineRule="auto"/>
              <w:rPr>
                <w:rFonts w:ascii="Arial" w:hAnsi="Arial" w:cs="Arial"/>
              </w:rPr>
            </w:pPr>
            <w:r w:rsidRPr="00BB3A8B">
              <w:rPr>
                <w:rFonts w:ascii="Arial" w:hAnsi="Arial" w:cs="Arial"/>
              </w:rPr>
              <w:t>All-in uurtarief</w:t>
            </w:r>
            <w:r w:rsidR="00DC029B" w:rsidRPr="00BB3A8B">
              <w:rPr>
                <w:rFonts w:ascii="Arial" w:hAnsi="Arial" w:cs="Arial"/>
              </w:rPr>
              <w:t xml:space="preserve"> (excl. BTW)</w:t>
            </w:r>
            <w:r w:rsidRPr="00BB3A8B">
              <w:rPr>
                <w:rFonts w:ascii="Arial" w:hAnsi="Arial" w:cs="Arial"/>
              </w:rPr>
              <w:t>:</w:t>
            </w:r>
          </w:p>
        </w:tc>
      </w:tr>
      <w:tr w:rsidR="00B61875" w:rsidRPr="00BB3A8B" w14:paraId="066B0125" w14:textId="77777777" w:rsidTr="00DC029B">
        <w:tc>
          <w:tcPr>
            <w:tcW w:w="3256" w:type="dxa"/>
          </w:tcPr>
          <w:p w14:paraId="0954A57B" w14:textId="77777777" w:rsidR="00B61875" w:rsidRPr="00BB3A8B" w:rsidRDefault="00B61875" w:rsidP="0059133C">
            <w:pPr>
              <w:spacing w:line="240" w:lineRule="auto"/>
              <w:rPr>
                <w:rFonts w:ascii="Arial" w:hAnsi="Arial" w:cs="Arial"/>
              </w:rPr>
            </w:pPr>
            <w:r w:rsidRPr="00BB3A8B">
              <w:rPr>
                <w:rFonts w:ascii="Arial" w:hAnsi="Arial" w:cs="Arial"/>
              </w:rPr>
              <w:t>Projectleider</w:t>
            </w:r>
          </w:p>
        </w:tc>
        <w:tc>
          <w:tcPr>
            <w:tcW w:w="1700" w:type="dxa"/>
          </w:tcPr>
          <w:p w14:paraId="0F5D11BD" w14:textId="77777777" w:rsidR="00B61875" w:rsidRPr="00BB3A8B" w:rsidRDefault="00B61875" w:rsidP="0059133C">
            <w:pPr>
              <w:spacing w:line="240" w:lineRule="auto"/>
              <w:rPr>
                <w:rFonts w:ascii="Arial" w:hAnsi="Arial" w:cs="Arial"/>
              </w:rPr>
            </w:pPr>
            <w:r w:rsidRPr="00BB3A8B">
              <w:rPr>
                <w:rFonts w:ascii="Arial" w:hAnsi="Arial" w:cs="Arial"/>
              </w:rPr>
              <w:t>Senior</w:t>
            </w:r>
          </w:p>
        </w:tc>
        <w:tc>
          <w:tcPr>
            <w:tcW w:w="2552" w:type="dxa"/>
          </w:tcPr>
          <w:p w14:paraId="007E4007"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6192F1F2" w14:textId="77777777" w:rsidTr="00DC029B">
        <w:tc>
          <w:tcPr>
            <w:tcW w:w="3256" w:type="dxa"/>
          </w:tcPr>
          <w:p w14:paraId="5217AF8C" w14:textId="30C0BF5A" w:rsidR="00B61875" w:rsidRPr="00BB3A8B" w:rsidRDefault="00B61875" w:rsidP="0059133C">
            <w:pPr>
              <w:spacing w:line="240" w:lineRule="auto"/>
              <w:rPr>
                <w:rFonts w:ascii="Arial" w:hAnsi="Arial" w:cs="Arial"/>
              </w:rPr>
            </w:pPr>
          </w:p>
        </w:tc>
        <w:tc>
          <w:tcPr>
            <w:tcW w:w="1700" w:type="dxa"/>
          </w:tcPr>
          <w:p w14:paraId="71B681A7" w14:textId="19216231" w:rsidR="00B61875" w:rsidRPr="00BB3A8B" w:rsidRDefault="00B61875" w:rsidP="0059133C">
            <w:pPr>
              <w:spacing w:line="240" w:lineRule="auto"/>
              <w:rPr>
                <w:rFonts w:ascii="Arial" w:hAnsi="Arial" w:cs="Arial"/>
              </w:rPr>
            </w:pPr>
          </w:p>
        </w:tc>
        <w:tc>
          <w:tcPr>
            <w:tcW w:w="2552" w:type="dxa"/>
          </w:tcPr>
          <w:p w14:paraId="0198E4EC"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041E77CA" w14:textId="77777777" w:rsidTr="00DC029B">
        <w:tc>
          <w:tcPr>
            <w:tcW w:w="3256" w:type="dxa"/>
          </w:tcPr>
          <w:p w14:paraId="5D58C44E" w14:textId="71CCAE91" w:rsidR="00B61875" w:rsidRPr="00BB3A8B" w:rsidRDefault="00B61875" w:rsidP="0059133C">
            <w:pPr>
              <w:spacing w:line="240" w:lineRule="auto"/>
              <w:rPr>
                <w:rFonts w:ascii="Arial" w:hAnsi="Arial" w:cs="Arial"/>
              </w:rPr>
            </w:pPr>
          </w:p>
        </w:tc>
        <w:tc>
          <w:tcPr>
            <w:tcW w:w="1700" w:type="dxa"/>
          </w:tcPr>
          <w:p w14:paraId="316FBF26" w14:textId="6D79B975" w:rsidR="00B61875" w:rsidRPr="00BB3A8B" w:rsidRDefault="00B61875" w:rsidP="0059133C">
            <w:pPr>
              <w:spacing w:line="240" w:lineRule="auto"/>
              <w:rPr>
                <w:rFonts w:ascii="Arial" w:hAnsi="Arial" w:cs="Arial"/>
              </w:rPr>
            </w:pPr>
          </w:p>
        </w:tc>
        <w:tc>
          <w:tcPr>
            <w:tcW w:w="2552" w:type="dxa"/>
          </w:tcPr>
          <w:p w14:paraId="2704F457"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33AFECA6" w14:textId="77777777" w:rsidTr="00DC029B">
        <w:tc>
          <w:tcPr>
            <w:tcW w:w="3256" w:type="dxa"/>
          </w:tcPr>
          <w:p w14:paraId="1FE62D1E" w14:textId="67227304" w:rsidR="00B61875" w:rsidRPr="00BB3A8B" w:rsidRDefault="00B61875" w:rsidP="0059133C">
            <w:pPr>
              <w:spacing w:line="240" w:lineRule="auto"/>
              <w:rPr>
                <w:rFonts w:ascii="Arial" w:hAnsi="Arial" w:cs="Arial"/>
              </w:rPr>
            </w:pPr>
          </w:p>
        </w:tc>
        <w:tc>
          <w:tcPr>
            <w:tcW w:w="1700" w:type="dxa"/>
          </w:tcPr>
          <w:p w14:paraId="5C5D9C3B" w14:textId="5451F4A0" w:rsidR="00B61875" w:rsidRPr="00BB3A8B" w:rsidRDefault="00B61875" w:rsidP="0059133C">
            <w:pPr>
              <w:spacing w:line="240" w:lineRule="auto"/>
              <w:rPr>
                <w:rFonts w:ascii="Arial" w:hAnsi="Arial" w:cs="Arial"/>
              </w:rPr>
            </w:pPr>
          </w:p>
        </w:tc>
        <w:tc>
          <w:tcPr>
            <w:tcW w:w="2552" w:type="dxa"/>
          </w:tcPr>
          <w:p w14:paraId="0E3F7674"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48508760" w14:textId="77777777" w:rsidTr="00DC029B">
        <w:tc>
          <w:tcPr>
            <w:tcW w:w="3256" w:type="dxa"/>
          </w:tcPr>
          <w:p w14:paraId="7F167218" w14:textId="2897CC07" w:rsidR="00B61875" w:rsidRPr="00BB3A8B" w:rsidRDefault="00B61875" w:rsidP="0059133C">
            <w:pPr>
              <w:spacing w:line="240" w:lineRule="auto"/>
              <w:rPr>
                <w:rFonts w:ascii="Arial" w:hAnsi="Arial" w:cs="Arial"/>
              </w:rPr>
            </w:pPr>
          </w:p>
        </w:tc>
        <w:tc>
          <w:tcPr>
            <w:tcW w:w="1700" w:type="dxa"/>
          </w:tcPr>
          <w:p w14:paraId="1B240219" w14:textId="2FA358F0" w:rsidR="00B61875" w:rsidRPr="00BB3A8B" w:rsidRDefault="00B61875" w:rsidP="0059133C">
            <w:pPr>
              <w:spacing w:line="240" w:lineRule="auto"/>
              <w:rPr>
                <w:rFonts w:ascii="Arial" w:hAnsi="Arial" w:cs="Arial"/>
              </w:rPr>
            </w:pPr>
          </w:p>
        </w:tc>
        <w:tc>
          <w:tcPr>
            <w:tcW w:w="2552" w:type="dxa"/>
          </w:tcPr>
          <w:p w14:paraId="4F714AD4"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5F6ECFAB" w14:textId="77777777" w:rsidTr="00DC029B">
        <w:tc>
          <w:tcPr>
            <w:tcW w:w="3256" w:type="dxa"/>
          </w:tcPr>
          <w:p w14:paraId="546637FA" w14:textId="1EA51A00" w:rsidR="00B61875" w:rsidRPr="00BB3A8B" w:rsidRDefault="00B61875" w:rsidP="0059133C">
            <w:pPr>
              <w:spacing w:line="240" w:lineRule="auto"/>
              <w:rPr>
                <w:rFonts w:ascii="Arial" w:hAnsi="Arial" w:cs="Arial"/>
              </w:rPr>
            </w:pPr>
          </w:p>
        </w:tc>
        <w:tc>
          <w:tcPr>
            <w:tcW w:w="1700" w:type="dxa"/>
          </w:tcPr>
          <w:p w14:paraId="707E644F" w14:textId="627ADE0A" w:rsidR="00B61875" w:rsidRPr="00BB3A8B" w:rsidRDefault="00B61875" w:rsidP="0059133C">
            <w:pPr>
              <w:spacing w:line="240" w:lineRule="auto"/>
              <w:rPr>
                <w:rFonts w:ascii="Arial" w:hAnsi="Arial" w:cs="Arial"/>
              </w:rPr>
            </w:pPr>
          </w:p>
        </w:tc>
        <w:tc>
          <w:tcPr>
            <w:tcW w:w="2552" w:type="dxa"/>
          </w:tcPr>
          <w:p w14:paraId="3BDB1985"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74BA85EF" w14:textId="77777777" w:rsidTr="00DC029B">
        <w:tc>
          <w:tcPr>
            <w:tcW w:w="3256" w:type="dxa"/>
          </w:tcPr>
          <w:p w14:paraId="3921B07C" w14:textId="2BA2E52D" w:rsidR="00B61875" w:rsidRPr="00BB3A8B" w:rsidRDefault="00B61875" w:rsidP="0059133C">
            <w:pPr>
              <w:spacing w:line="240" w:lineRule="auto"/>
              <w:rPr>
                <w:rFonts w:ascii="Arial" w:hAnsi="Arial" w:cs="Arial"/>
              </w:rPr>
            </w:pPr>
          </w:p>
        </w:tc>
        <w:tc>
          <w:tcPr>
            <w:tcW w:w="1700" w:type="dxa"/>
          </w:tcPr>
          <w:p w14:paraId="5C7C44F6" w14:textId="3EE328D9" w:rsidR="00B61875" w:rsidRPr="00BB3A8B" w:rsidRDefault="00B61875" w:rsidP="0059133C">
            <w:pPr>
              <w:spacing w:line="240" w:lineRule="auto"/>
              <w:rPr>
                <w:rFonts w:ascii="Arial" w:hAnsi="Arial" w:cs="Arial"/>
              </w:rPr>
            </w:pPr>
          </w:p>
        </w:tc>
        <w:tc>
          <w:tcPr>
            <w:tcW w:w="2552" w:type="dxa"/>
          </w:tcPr>
          <w:p w14:paraId="266E68E3"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7380DAC0" w14:textId="77777777" w:rsidTr="00DC029B">
        <w:tc>
          <w:tcPr>
            <w:tcW w:w="3256" w:type="dxa"/>
          </w:tcPr>
          <w:p w14:paraId="32B107E1" w14:textId="35DC601C" w:rsidR="00B61875" w:rsidRPr="00BB3A8B" w:rsidRDefault="00B61875" w:rsidP="0059133C">
            <w:pPr>
              <w:spacing w:line="240" w:lineRule="auto"/>
              <w:rPr>
                <w:rFonts w:ascii="Arial" w:hAnsi="Arial" w:cs="Arial"/>
              </w:rPr>
            </w:pPr>
          </w:p>
        </w:tc>
        <w:tc>
          <w:tcPr>
            <w:tcW w:w="1700" w:type="dxa"/>
          </w:tcPr>
          <w:p w14:paraId="4C880580" w14:textId="233EA8BF" w:rsidR="00B61875" w:rsidRPr="00BB3A8B" w:rsidRDefault="00B61875" w:rsidP="0059133C">
            <w:pPr>
              <w:spacing w:line="240" w:lineRule="auto"/>
              <w:rPr>
                <w:rFonts w:ascii="Arial" w:hAnsi="Arial" w:cs="Arial"/>
              </w:rPr>
            </w:pPr>
          </w:p>
        </w:tc>
        <w:tc>
          <w:tcPr>
            <w:tcW w:w="2552" w:type="dxa"/>
          </w:tcPr>
          <w:p w14:paraId="1947D346"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7042E320" w14:textId="77777777" w:rsidTr="00DC029B">
        <w:tc>
          <w:tcPr>
            <w:tcW w:w="3256" w:type="dxa"/>
          </w:tcPr>
          <w:p w14:paraId="3154EC0A" w14:textId="121101BE" w:rsidR="00B61875" w:rsidRPr="00BB3A8B" w:rsidRDefault="00B61875" w:rsidP="0059133C">
            <w:pPr>
              <w:spacing w:line="240" w:lineRule="auto"/>
              <w:rPr>
                <w:rFonts w:ascii="Arial" w:hAnsi="Arial" w:cs="Arial"/>
              </w:rPr>
            </w:pPr>
          </w:p>
        </w:tc>
        <w:tc>
          <w:tcPr>
            <w:tcW w:w="1700" w:type="dxa"/>
          </w:tcPr>
          <w:p w14:paraId="21F011E1" w14:textId="625FD8E7" w:rsidR="00B61875" w:rsidRPr="00BB3A8B" w:rsidRDefault="00B61875" w:rsidP="0059133C">
            <w:pPr>
              <w:spacing w:line="240" w:lineRule="auto"/>
              <w:rPr>
                <w:rFonts w:ascii="Arial" w:hAnsi="Arial" w:cs="Arial"/>
              </w:rPr>
            </w:pPr>
          </w:p>
        </w:tc>
        <w:tc>
          <w:tcPr>
            <w:tcW w:w="2552" w:type="dxa"/>
          </w:tcPr>
          <w:p w14:paraId="11EA9AD7"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0DB069CD" w14:textId="77777777" w:rsidTr="00DC029B">
        <w:tc>
          <w:tcPr>
            <w:tcW w:w="3256" w:type="dxa"/>
          </w:tcPr>
          <w:p w14:paraId="5110253B" w14:textId="65D8785C" w:rsidR="00B61875" w:rsidRPr="00BB3A8B" w:rsidRDefault="00B61875" w:rsidP="0059133C">
            <w:pPr>
              <w:spacing w:line="240" w:lineRule="auto"/>
              <w:rPr>
                <w:rFonts w:ascii="Arial" w:hAnsi="Arial" w:cs="Arial"/>
              </w:rPr>
            </w:pPr>
            <w:r w:rsidRPr="00BB3A8B">
              <w:rPr>
                <w:rFonts w:ascii="Arial" w:hAnsi="Arial" w:cs="Arial"/>
                <w:highlight w:val="yellow"/>
              </w:rPr>
              <w:t>&lt;invullen/aanvullen door Inschrijver&gt;</w:t>
            </w:r>
          </w:p>
        </w:tc>
        <w:tc>
          <w:tcPr>
            <w:tcW w:w="1700" w:type="dxa"/>
          </w:tcPr>
          <w:p w14:paraId="737123C5" w14:textId="77777777" w:rsidR="00B61875" w:rsidRPr="00BB3A8B" w:rsidRDefault="00B61875" w:rsidP="0059133C">
            <w:pPr>
              <w:spacing w:line="240" w:lineRule="auto"/>
              <w:rPr>
                <w:rFonts w:ascii="Arial" w:hAnsi="Arial" w:cs="Arial"/>
              </w:rPr>
            </w:pPr>
          </w:p>
        </w:tc>
        <w:tc>
          <w:tcPr>
            <w:tcW w:w="2552" w:type="dxa"/>
          </w:tcPr>
          <w:p w14:paraId="56762684"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1EF6F2E9" w14:textId="77777777" w:rsidTr="00DC029B">
        <w:tc>
          <w:tcPr>
            <w:tcW w:w="3256" w:type="dxa"/>
          </w:tcPr>
          <w:p w14:paraId="43D79AC4" w14:textId="77777777" w:rsidR="00B61875" w:rsidRPr="00BB3A8B" w:rsidRDefault="00B61875" w:rsidP="0059133C">
            <w:pPr>
              <w:spacing w:line="240" w:lineRule="auto"/>
              <w:rPr>
                <w:rFonts w:ascii="Arial" w:hAnsi="Arial" w:cs="Arial"/>
              </w:rPr>
            </w:pPr>
          </w:p>
        </w:tc>
        <w:tc>
          <w:tcPr>
            <w:tcW w:w="1700" w:type="dxa"/>
          </w:tcPr>
          <w:p w14:paraId="41591B02" w14:textId="77777777" w:rsidR="00B61875" w:rsidRPr="00BB3A8B" w:rsidRDefault="00B61875" w:rsidP="0059133C">
            <w:pPr>
              <w:spacing w:line="240" w:lineRule="auto"/>
              <w:rPr>
                <w:rFonts w:ascii="Arial" w:hAnsi="Arial" w:cs="Arial"/>
              </w:rPr>
            </w:pPr>
          </w:p>
        </w:tc>
        <w:tc>
          <w:tcPr>
            <w:tcW w:w="2552" w:type="dxa"/>
          </w:tcPr>
          <w:p w14:paraId="126DF259"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3DDFA245" w14:textId="77777777" w:rsidTr="00DC029B">
        <w:tc>
          <w:tcPr>
            <w:tcW w:w="3256" w:type="dxa"/>
          </w:tcPr>
          <w:p w14:paraId="02D19F6D" w14:textId="77777777" w:rsidR="00B61875" w:rsidRPr="00BB3A8B" w:rsidRDefault="00B61875" w:rsidP="0059133C">
            <w:pPr>
              <w:spacing w:line="240" w:lineRule="auto"/>
              <w:rPr>
                <w:rFonts w:ascii="Arial" w:hAnsi="Arial" w:cs="Arial"/>
              </w:rPr>
            </w:pPr>
          </w:p>
        </w:tc>
        <w:tc>
          <w:tcPr>
            <w:tcW w:w="1700" w:type="dxa"/>
          </w:tcPr>
          <w:p w14:paraId="3EDDD6B7" w14:textId="77777777" w:rsidR="00B61875" w:rsidRPr="00BB3A8B" w:rsidRDefault="00B61875" w:rsidP="0059133C">
            <w:pPr>
              <w:spacing w:line="240" w:lineRule="auto"/>
              <w:rPr>
                <w:rFonts w:ascii="Arial" w:hAnsi="Arial" w:cs="Arial"/>
              </w:rPr>
            </w:pPr>
          </w:p>
        </w:tc>
        <w:tc>
          <w:tcPr>
            <w:tcW w:w="2552" w:type="dxa"/>
          </w:tcPr>
          <w:p w14:paraId="5F82F436"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678F4263" w14:textId="77777777" w:rsidTr="00DC029B">
        <w:tc>
          <w:tcPr>
            <w:tcW w:w="3256" w:type="dxa"/>
          </w:tcPr>
          <w:p w14:paraId="47610510" w14:textId="77777777" w:rsidR="00B61875" w:rsidRPr="00BB3A8B" w:rsidRDefault="00B61875" w:rsidP="0059133C">
            <w:pPr>
              <w:spacing w:line="240" w:lineRule="auto"/>
              <w:rPr>
                <w:rFonts w:ascii="Arial" w:hAnsi="Arial" w:cs="Arial"/>
              </w:rPr>
            </w:pPr>
          </w:p>
        </w:tc>
        <w:tc>
          <w:tcPr>
            <w:tcW w:w="1700" w:type="dxa"/>
          </w:tcPr>
          <w:p w14:paraId="700C020A" w14:textId="77777777" w:rsidR="00B61875" w:rsidRPr="00BB3A8B" w:rsidRDefault="00B61875" w:rsidP="0059133C">
            <w:pPr>
              <w:spacing w:line="240" w:lineRule="auto"/>
              <w:rPr>
                <w:rFonts w:ascii="Arial" w:hAnsi="Arial" w:cs="Arial"/>
              </w:rPr>
            </w:pPr>
          </w:p>
        </w:tc>
        <w:tc>
          <w:tcPr>
            <w:tcW w:w="2552" w:type="dxa"/>
          </w:tcPr>
          <w:p w14:paraId="17B72190" w14:textId="77777777" w:rsidR="00B61875" w:rsidRPr="00BB3A8B" w:rsidRDefault="00B61875" w:rsidP="0059133C">
            <w:pPr>
              <w:spacing w:line="240" w:lineRule="auto"/>
              <w:rPr>
                <w:rFonts w:ascii="Arial" w:hAnsi="Arial" w:cs="Arial"/>
              </w:rPr>
            </w:pPr>
            <w:r w:rsidRPr="00BB3A8B">
              <w:rPr>
                <w:rFonts w:ascii="Arial" w:hAnsi="Arial" w:cs="Arial"/>
              </w:rPr>
              <w:t>€ …………</w:t>
            </w:r>
          </w:p>
        </w:tc>
      </w:tr>
      <w:tr w:rsidR="00B61875" w:rsidRPr="00BB3A8B" w14:paraId="6B20B1AC" w14:textId="77777777" w:rsidTr="00DC029B">
        <w:tc>
          <w:tcPr>
            <w:tcW w:w="3256" w:type="dxa"/>
          </w:tcPr>
          <w:p w14:paraId="7DF2CF31" w14:textId="77777777" w:rsidR="00B61875" w:rsidRPr="00BB3A8B" w:rsidRDefault="00B61875" w:rsidP="0059133C">
            <w:pPr>
              <w:spacing w:line="240" w:lineRule="auto"/>
              <w:rPr>
                <w:rFonts w:ascii="Arial" w:hAnsi="Arial" w:cs="Arial"/>
              </w:rPr>
            </w:pPr>
          </w:p>
        </w:tc>
        <w:tc>
          <w:tcPr>
            <w:tcW w:w="1700" w:type="dxa"/>
          </w:tcPr>
          <w:p w14:paraId="670374F9" w14:textId="77777777" w:rsidR="00B61875" w:rsidRPr="00BB3A8B" w:rsidRDefault="00B61875" w:rsidP="0059133C">
            <w:pPr>
              <w:spacing w:line="240" w:lineRule="auto"/>
              <w:rPr>
                <w:rFonts w:ascii="Arial" w:hAnsi="Arial" w:cs="Arial"/>
              </w:rPr>
            </w:pPr>
          </w:p>
        </w:tc>
        <w:tc>
          <w:tcPr>
            <w:tcW w:w="2552" w:type="dxa"/>
          </w:tcPr>
          <w:p w14:paraId="0AAB5D23" w14:textId="77777777" w:rsidR="00B61875" w:rsidRPr="00BB3A8B" w:rsidRDefault="00B61875" w:rsidP="0059133C">
            <w:pPr>
              <w:spacing w:line="240" w:lineRule="auto"/>
              <w:rPr>
                <w:rFonts w:ascii="Arial" w:hAnsi="Arial" w:cs="Arial"/>
              </w:rPr>
            </w:pPr>
            <w:r w:rsidRPr="00BB3A8B">
              <w:rPr>
                <w:rFonts w:ascii="Arial" w:hAnsi="Arial" w:cs="Arial"/>
              </w:rPr>
              <w:t>€ …………</w:t>
            </w:r>
          </w:p>
        </w:tc>
      </w:tr>
    </w:tbl>
    <w:p w14:paraId="604D08E5" w14:textId="77777777" w:rsidR="00B61875" w:rsidRPr="00BB3A8B" w:rsidRDefault="00B61875" w:rsidP="00B61875">
      <w:pPr>
        <w:spacing w:line="240" w:lineRule="auto"/>
        <w:rPr>
          <w:rFonts w:ascii="Arial" w:hAnsi="Arial" w:cs="Arial"/>
        </w:rPr>
      </w:pPr>
    </w:p>
    <w:p w14:paraId="065B2B50" w14:textId="01873E56" w:rsidR="00B61875" w:rsidRPr="00BB3A8B" w:rsidRDefault="00B61875" w:rsidP="00B61875">
      <w:pPr>
        <w:spacing w:line="240" w:lineRule="auto"/>
        <w:rPr>
          <w:rFonts w:ascii="Arial" w:hAnsi="Arial" w:cs="Arial"/>
        </w:rPr>
      </w:pPr>
      <w:r w:rsidRPr="00BB3A8B">
        <w:rPr>
          <w:rFonts w:ascii="Arial" w:hAnsi="Arial" w:cs="Arial"/>
        </w:rPr>
        <w:t>Deze Bijlage dient bij de Inschrijving te worden ingevoegd bij het onderdeel G</w:t>
      </w:r>
      <w:r w:rsidR="000E51AD" w:rsidRPr="00BB3A8B">
        <w:rPr>
          <w:rFonts w:ascii="Arial" w:hAnsi="Arial" w:cs="Arial"/>
        </w:rPr>
        <w:t>4</w:t>
      </w:r>
      <w:r w:rsidRPr="00BB3A8B">
        <w:rPr>
          <w:rFonts w:ascii="Arial" w:hAnsi="Arial" w:cs="Arial"/>
        </w:rPr>
        <w:t xml:space="preserve"> </w:t>
      </w:r>
      <w:r w:rsidR="000E51AD" w:rsidRPr="00BB3A8B">
        <w:rPr>
          <w:rFonts w:ascii="Arial" w:hAnsi="Arial" w:cs="Arial"/>
        </w:rPr>
        <w:t>Prijs fictieve casus</w:t>
      </w:r>
      <w:r w:rsidRPr="00BB3A8B">
        <w:rPr>
          <w:rFonts w:ascii="Arial" w:hAnsi="Arial" w:cs="Arial"/>
        </w:rPr>
        <w:t>.</w:t>
      </w:r>
    </w:p>
    <w:p w14:paraId="729941AC" w14:textId="73484327" w:rsidR="000E51AD" w:rsidRPr="00BB3A8B" w:rsidRDefault="000E51AD">
      <w:pPr>
        <w:spacing w:line="240" w:lineRule="auto"/>
        <w:rPr>
          <w:rFonts w:ascii="Arial" w:hAnsi="Arial" w:cs="Arial"/>
        </w:rPr>
      </w:pPr>
      <w:r w:rsidRPr="00BB3A8B">
        <w:rPr>
          <w:rFonts w:ascii="Arial" w:hAnsi="Arial" w:cs="Arial"/>
        </w:rPr>
        <w:br w:type="page"/>
      </w:r>
    </w:p>
    <w:p w14:paraId="6961830B" w14:textId="69B191F0" w:rsidR="000E51AD" w:rsidRPr="00377BA5" w:rsidRDefault="000E51AD" w:rsidP="00377BA5">
      <w:pPr>
        <w:pStyle w:val="Kop1"/>
        <w:numPr>
          <w:ilvl w:val="0"/>
          <w:numId w:val="0"/>
        </w:numPr>
        <w:spacing w:line="240" w:lineRule="auto"/>
        <w:rPr>
          <w:rFonts w:ascii="Arial" w:hAnsi="Arial" w:cs="Arial"/>
          <w:sz w:val="18"/>
          <w:szCs w:val="18"/>
        </w:rPr>
      </w:pPr>
      <w:bookmarkStart w:id="183" w:name="_Toc230074029"/>
      <w:r w:rsidRPr="00377BA5">
        <w:rPr>
          <w:rFonts w:ascii="Arial" w:hAnsi="Arial" w:cs="Arial"/>
          <w:sz w:val="18"/>
          <w:szCs w:val="18"/>
        </w:rPr>
        <w:lastRenderedPageBreak/>
        <w:t>BIJLAGE L FORMAT OPZET DBP</w:t>
      </w:r>
      <w:r w:rsidR="00377BA5" w:rsidRPr="00377BA5">
        <w:rPr>
          <w:rFonts w:ascii="Arial" w:hAnsi="Arial" w:cs="Arial"/>
          <w:sz w:val="18"/>
          <w:szCs w:val="18"/>
        </w:rPr>
        <w:t xml:space="preserve"> GRONDGEBONDEN VEEHOUDERIJ</w:t>
      </w:r>
      <w:bookmarkEnd w:id="183"/>
    </w:p>
    <w:p w14:paraId="6119AD05" w14:textId="3017D7B3" w:rsidR="00921880" w:rsidRPr="008B2319" w:rsidRDefault="00DB234A" w:rsidP="00377BA5">
      <w:pPr>
        <w:spacing w:line="240" w:lineRule="auto"/>
        <w:rPr>
          <w:rFonts w:ascii="Arial" w:hAnsi="Arial" w:cs="Arial"/>
          <w:szCs w:val="18"/>
        </w:rPr>
      </w:pPr>
      <w:r w:rsidRPr="008B2319">
        <w:rPr>
          <w:rFonts w:ascii="Arial" w:hAnsi="Arial" w:cs="Arial"/>
          <w:szCs w:val="18"/>
        </w:rPr>
        <w:t>Datum: mei 2026</w:t>
      </w:r>
    </w:p>
    <w:p w14:paraId="1D5991F3" w14:textId="6DFC1A3E" w:rsidR="00DB234A" w:rsidRPr="008B2319" w:rsidRDefault="00DB234A" w:rsidP="00377BA5">
      <w:pPr>
        <w:spacing w:line="240" w:lineRule="auto"/>
        <w:rPr>
          <w:rFonts w:ascii="Arial" w:hAnsi="Arial" w:cs="Arial"/>
          <w:szCs w:val="18"/>
        </w:rPr>
      </w:pPr>
      <w:r w:rsidRPr="008B2319">
        <w:rPr>
          <w:rFonts w:ascii="Arial" w:hAnsi="Arial" w:cs="Arial"/>
          <w:szCs w:val="18"/>
        </w:rPr>
        <w:t>Status: concept</w:t>
      </w:r>
    </w:p>
    <w:p w14:paraId="2E4AB53D" w14:textId="77777777" w:rsidR="00714BAC" w:rsidRPr="008B2319" w:rsidRDefault="00714BAC" w:rsidP="00377BA5">
      <w:pPr>
        <w:spacing w:line="240" w:lineRule="auto"/>
        <w:rPr>
          <w:rFonts w:ascii="Arial" w:hAnsi="Arial" w:cs="Arial"/>
          <w:szCs w:val="18"/>
        </w:rPr>
      </w:pPr>
    </w:p>
    <w:tbl>
      <w:tblPr>
        <w:tblStyle w:val="Tabelraster"/>
        <w:tblW w:w="0" w:type="auto"/>
        <w:tblLook w:val="04A0" w:firstRow="1" w:lastRow="0" w:firstColumn="1" w:lastColumn="0" w:noHBand="0" w:noVBand="1"/>
      </w:tblPr>
      <w:tblGrid>
        <w:gridCol w:w="8494"/>
      </w:tblGrid>
      <w:tr w:rsidR="00714BAC" w:rsidRPr="008B2319" w14:paraId="584B4FE2" w14:textId="77777777" w:rsidTr="00714BAC">
        <w:tc>
          <w:tcPr>
            <w:tcW w:w="8494" w:type="dxa"/>
          </w:tcPr>
          <w:p w14:paraId="4512730A" w14:textId="77777777" w:rsidR="00714BAC" w:rsidRPr="00FC4586" w:rsidRDefault="00714BAC" w:rsidP="00FC4586">
            <w:pPr>
              <w:rPr>
                <w:rFonts w:ascii="Arial" w:hAnsi="Arial" w:cs="Arial"/>
                <w:b/>
                <w:bCs/>
              </w:rPr>
            </w:pPr>
            <w:r w:rsidRPr="00FC4586">
              <w:rPr>
                <w:rFonts w:ascii="Arial" w:hAnsi="Arial" w:cs="Arial"/>
                <w:b/>
                <w:bCs/>
              </w:rPr>
              <w:t>Inhoudsopgave</w:t>
            </w:r>
          </w:p>
          <w:p w14:paraId="6FD41E4C" w14:textId="77777777" w:rsidR="00714BAC" w:rsidRPr="008B2319" w:rsidRDefault="00714BAC" w:rsidP="00377BA5">
            <w:pPr>
              <w:spacing w:line="240" w:lineRule="auto"/>
              <w:rPr>
                <w:rFonts w:ascii="Arial" w:hAnsi="Arial" w:cs="Arial"/>
                <w:b/>
                <w:bCs/>
                <w:szCs w:val="18"/>
              </w:rPr>
            </w:pPr>
            <w:r w:rsidRPr="008B2319">
              <w:rPr>
                <w:rFonts w:ascii="Arial" w:hAnsi="Arial" w:cs="Arial"/>
                <w:b/>
                <w:bCs/>
                <w:szCs w:val="18"/>
              </w:rPr>
              <w:t>1. Analyse naar de huidige situatie</w:t>
            </w:r>
          </w:p>
          <w:p w14:paraId="379B3761"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1.1 Bedrijfsgevens</w:t>
            </w:r>
          </w:p>
          <w:p w14:paraId="58A8621F"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1.2 De onderneming</w:t>
            </w:r>
          </w:p>
          <w:p w14:paraId="4EC92FF4"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1.3 Huidige bedrijfssituatie</w:t>
            </w:r>
          </w:p>
          <w:p w14:paraId="174184AD"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1.4 Omgevingsanalyse</w:t>
            </w:r>
          </w:p>
          <w:p w14:paraId="478B9CF1"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1.5 Marktanalyse, strategie en uitdagingen</w:t>
            </w:r>
          </w:p>
          <w:p w14:paraId="521096F3"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1.6 Duurzaamheidsdoelen</w:t>
            </w:r>
            <w:r w:rsidRPr="008B2319">
              <w:rPr>
                <w:rFonts w:ascii="Arial" w:hAnsi="Arial" w:cs="Arial"/>
                <w:szCs w:val="18"/>
              </w:rPr>
              <w:tab/>
            </w:r>
          </w:p>
          <w:p w14:paraId="617BDA77" w14:textId="77777777" w:rsidR="00714BAC" w:rsidRPr="008B2319" w:rsidRDefault="00714BAC" w:rsidP="00377BA5">
            <w:pPr>
              <w:spacing w:line="240" w:lineRule="auto"/>
              <w:rPr>
                <w:rFonts w:ascii="Arial" w:hAnsi="Arial" w:cs="Arial"/>
                <w:b/>
                <w:bCs/>
                <w:szCs w:val="18"/>
              </w:rPr>
            </w:pPr>
            <w:r w:rsidRPr="008B2319">
              <w:rPr>
                <w:rFonts w:ascii="Arial" w:hAnsi="Arial" w:cs="Arial"/>
                <w:b/>
                <w:bCs/>
                <w:szCs w:val="18"/>
              </w:rPr>
              <w:t>2. Beschrijving voorgenomen maatregelen</w:t>
            </w:r>
          </w:p>
          <w:p w14:paraId="6779008A"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2.1 Plan voor de toekomstige bedrijfssituatie</w:t>
            </w:r>
          </w:p>
          <w:p w14:paraId="28168AE5"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2.2 Voorgenomen maatregelen </w:t>
            </w:r>
          </w:p>
          <w:p w14:paraId="03DB4817" w14:textId="77777777" w:rsidR="00714BAC" w:rsidRPr="008B2319" w:rsidRDefault="00714BAC" w:rsidP="00377BA5">
            <w:pPr>
              <w:spacing w:line="240" w:lineRule="auto"/>
              <w:rPr>
                <w:rFonts w:ascii="Arial" w:hAnsi="Arial" w:cs="Arial"/>
                <w:b/>
                <w:bCs/>
                <w:szCs w:val="18"/>
              </w:rPr>
            </w:pPr>
            <w:r w:rsidRPr="008B2319">
              <w:rPr>
                <w:rFonts w:ascii="Arial" w:hAnsi="Arial" w:cs="Arial"/>
                <w:b/>
                <w:bCs/>
                <w:szCs w:val="18"/>
              </w:rPr>
              <w:t>3. Bijdragen aan KPI’s</w:t>
            </w:r>
          </w:p>
          <w:p w14:paraId="0E69461E"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3.1 Stikstofbodemoverschot </w:t>
            </w:r>
          </w:p>
          <w:p w14:paraId="77B3A35E"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3.2 Fosfaatbodemoverschot </w:t>
            </w:r>
          </w:p>
          <w:p w14:paraId="418F4F60"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3.3 Ammoniakuitstoot </w:t>
            </w:r>
          </w:p>
          <w:p w14:paraId="31E4E407"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3.4 Weidegang </w:t>
            </w:r>
          </w:p>
          <w:p w14:paraId="350CA554"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3.5 Tankmelkureum </w:t>
            </w:r>
          </w:p>
          <w:p w14:paraId="412F579D"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3.6 Broeikasgasemissie </w:t>
            </w:r>
          </w:p>
          <w:p w14:paraId="5041028B"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3.7 Eiwit van eigen land </w:t>
            </w:r>
          </w:p>
          <w:p w14:paraId="690B6689"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3.8 Gewasbeschermingsmiddelen </w:t>
            </w:r>
          </w:p>
          <w:p w14:paraId="75698004"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3.9 Blijvend grasland </w:t>
            </w:r>
          </w:p>
          <w:p w14:paraId="6B610905"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3.10 Extensief kruidenrijk grasland </w:t>
            </w:r>
          </w:p>
          <w:p w14:paraId="04A3F07E"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3.11 Natuur en Landschap </w:t>
            </w:r>
          </w:p>
          <w:p w14:paraId="204DC600"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3.12 Groenblauwe dooradering </w:t>
            </w:r>
          </w:p>
          <w:p w14:paraId="62B1B8A0"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3.13 Energieverbruik en energieopwekking </w:t>
            </w:r>
          </w:p>
          <w:p w14:paraId="5704CF08"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3.14 Levensduur </w:t>
            </w:r>
          </w:p>
          <w:p w14:paraId="6E8737E0"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3.15 Sociaal-maatschappelijke activiteiten</w:t>
            </w:r>
          </w:p>
          <w:p w14:paraId="547781A3" w14:textId="77777777" w:rsidR="00714BAC" w:rsidRPr="008B2319" w:rsidRDefault="00714BAC" w:rsidP="00377BA5">
            <w:pPr>
              <w:spacing w:line="240" w:lineRule="auto"/>
              <w:rPr>
                <w:rFonts w:ascii="Arial" w:hAnsi="Arial" w:cs="Arial"/>
                <w:b/>
                <w:bCs/>
                <w:szCs w:val="18"/>
              </w:rPr>
            </w:pPr>
            <w:r w:rsidRPr="008B2319">
              <w:rPr>
                <w:rFonts w:ascii="Arial" w:hAnsi="Arial" w:cs="Arial"/>
                <w:b/>
                <w:bCs/>
                <w:szCs w:val="18"/>
              </w:rPr>
              <w:t>4. Financiën</w:t>
            </w:r>
          </w:p>
          <w:p w14:paraId="07B52E66"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4.1 Overzicht investeringen, desinvesteringen en dekkingen </w:t>
            </w:r>
          </w:p>
          <w:p w14:paraId="4CC1ACE9"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4.2 Exploitatie</w:t>
            </w:r>
          </w:p>
          <w:p w14:paraId="3D1346C7"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4.3 Financiële risico’s</w:t>
            </w:r>
          </w:p>
          <w:p w14:paraId="278F1BDB" w14:textId="77777777" w:rsidR="00714BAC" w:rsidRPr="008B2319" w:rsidRDefault="00714BAC" w:rsidP="00377BA5">
            <w:pPr>
              <w:spacing w:line="240" w:lineRule="auto"/>
              <w:rPr>
                <w:rFonts w:ascii="Arial" w:hAnsi="Arial" w:cs="Arial"/>
                <w:b/>
                <w:bCs/>
                <w:szCs w:val="18"/>
              </w:rPr>
            </w:pPr>
            <w:r w:rsidRPr="008B2319">
              <w:rPr>
                <w:rFonts w:ascii="Arial" w:hAnsi="Arial" w:cs="Arial"/>
                <w:b/>
                <w:bCs/>
                <w:szCs w:val="18"/>
              </w:rPr>
              <w:t>5. Implementatie</w:t>
            </w:r>
          </w:p>
          <w:p w14:paraId="382C790D"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5.1 Planning en mijlpalen</w:t>
            </w:r>
          </w:p>
          <w:p w14:paraId="1D2CAF0F"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 xml:space="preserve">5.2 Uitdagingen &amp; risico’s </w:t>
            </w:r>
          </w:p>
          <w:p w14:paraId="564482ED" w14:textId="77777777" w:rsidR="00714BAC" w:rsidRPr="008B2319" w:rsidRDefault="00714BAC" w:rsidP="00377BA5">
            <w:pPr>
              <w:spacing w:line="240" w:lineRule="auto"/>
              <w:rPr>
                <w:rFonts w:ascii="Arial" w:hAnsi="Arial" w:cs="Arial"/>
                <w:b/>
                <w:bCs/>
                <w:szCs w:val="18"/>
              </w:rPr>
            </w:pPr>
            <w:r w:rsidRPr="008B2319">
              <w:rPr>
                <w:rFonts w:ascii="Arial" w:hAnsi="Arial" w:cs="Arial"/>
                <w:b/>
                <w:bCs/>
                <w:szCs w:val="18"/>
              </w:rPr>
              <w:t>6. Voorwaarden</w:t>
            </w:r>
          </w:p>
          <w:p w14:paraId="1D5FABF2"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6.1 Publiekrechtelijke medewerking</w:t>
            </w:r>
          </w:p>
          <w:p w14:paraId="7A542153"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6.2 Financiële ondersteuning</w:t>
            </w:r>
          </w:p>
          <w:p w14:paraId="088F791F"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6.3 Benodigde / gewenste begeleiding</w:t>
            </w:r>
          </w:p>
          <w:p w14:paraId="7672BAC8" w14:textId="77777777" w:rsidR="00714BAC" w:rsidRPr="008B2319" w:rsidRDefault="00714BAC" w:rsidP="00377BA5">
            <w:pPr>
              <w:spacing w:line="240" w:lineRule="auto"/>
              <w:rPr>
                <w:rFonts w:ascii="Arial" w:hAnsi="Arial" w:cs="Arial"/>
                <w:szCs w:val="18"/>
              </w:rPr>
            </w:pPr>
            <w:r w:rsidRPr="008B2319">
              <w:rPr>
                <w:rFonts w:ascii="Arial" w:hAnsi="Arial" w:cs="Arial"/>
                <w:szCs w:val="18"/>
              </w:rPr>
              <w:t>6.4 Overige medewerking</w:t>
            </w:r>
          </w:p>
          <w:p w14:paraId="24D346AE" w14:textId="787652ED" w:rsidR="00714BAC" w:rsidRPr="008B2319" w:rsidRDefault="00714BAC" w:rsidP="00377BA5">
            <w:pPr>
              <w:spacing w:line="240" w:lineRule="auto"/>
              <w:rPr>
                <w:rFonts w:ascii="Arial" w:hAnsi="Arial" w:cs="Arial"/>
                <w:szCs w:val="18"/>
              </w:rPr>
            </w:pPr>
          </w:p>
        </w:tc>
      </w:tr>
    </w:tbl>
    <w:p w14:paraId="03879FAF" w14:textId="77777777" w:rsidR="00714BAC" w:rsidRPr="008B2319" w:rsidRDefault="00714BAC" w:rsidP="00377BA5">
      <w:pPr>
        <w:spacing w:line="240" w:lineRule="auto"/>
        <w:rPr>
          <w:rFonts w:ascii="Arial" w:hAnsi="Arial" w:cs="Arial"/>
          <w:szCs w:val="18"/>
        </w:rPr>
      </w:pPr>
    </w:p>
    <w:p w14:paraId="3D6FED70" w14:textId="0612A600" w:rsidR="0007386A" w:rsidRPr="008B2319" w:rsidRDefault="00042C4D" w:rsidP="008B2319">
      <w:pPr>
        <w:rPr>
          <w:rFonts w:ascii="Arial" w:hAnsi="Arial" w:cs="Arial"/>
          <w:b/>
          <w:bCs/>
          <w:szCs w:val="18"/>
        </w:rPr>
      </w:pPr>
      <w:r w:rsidRPr="008B2319">
        <w:rPr>
          <w:rFonts w:ascii="Arial" w:hAnsi="Arial" w:cs="Arial"/>
          <w:b/>
          <w:bCs/>
          <w:szCs w:val="18"/>
        </w:rPr>
        <w:t>1. Analyse naar de huidige situatie</w:t>
      </w:r>
    </w:p>
    <w:p w14:paraId="1E395CF4" w14:textId="3BB348EE" w:rsidR="00042C4D" w:rsidRPr="008B2319" w:rsidRDefault="00AF6E80" w:rsidP="00377BA5">
      <w:pPr>
        <w:spacing w:line="240" w:lineRule="auto"/>
        <w:rPr>
          <w:rFonts w:ascii="Arial" w:hAnsi="Arial" w:cs="Arial"/>
          <w:i/>
          <w:iCs/>
          <w:szCs w:val="18"/>
        </w:rPr>
      </w:pPr>
      <w:r w:rsidRPr="008B2319">
        <w:rPr>
          <w:rFonts w:ascii="Arial" w:hAnsi="Arial" w:cs="Arial"/>
          <w:i/>
          <w:iCs/>
          <w:szCs w:val="18"/>
        </w:rPr>
        <w:t>Onderdeel A</w:t>
      </w:r>
      <w:r w:rsidR="002033BA" w:rsidRPr="008B2319">
        <w:rPr>
          <w:rFonts w:ascii="Arial" w:hAnsi="Arial" w:cs="Arial"/>
          <w:i/>
          <w:iCs/>
          <w:szCs w:val="18"/>
        </w:rPr>
        <w:t xml:space="preserve"> (zie paragraaf 2.1 van de aanbestedingsleidraad</w:t>
      </w:r>
      <w:r w:rsidR="00A344D4" w:rsidRPr="008B2319">
        <w:rPr>
          <w:rFonts w:ascii="Arial" w:hAnsi="Arial" w:cs="Arial"/>
          <w:i/>
          <w:iCs/>
          <w:szCs w:val="18"/>
        </w:rPr>
        <w:t>)</w:t>
      </w:r>
    </w:p>
    <w:p w14:paraId="7DA4B8B1" w14:textId="77777777" w:rsidR="002033BA" w:rsidRPr="008B2319" w:rsidRDefault="002033BA" w:rsidP="00377BA5">
      <w:pPr>
        <w:spacing w:line="240" w:lineRule="auto"/>
        <w:rPr>
          <w:rFonts w:ascii="Arial" w:hAnsi="Arial" w:cs="Arial"/>
          <w:i/>
          <w:iCs/>
          <w:szCs w:val="18"/>
        </w:rPr>
      </w:pPr>
    </w:p>
    <w:p w14:paraId="5F7B38D2" w14:textId="36CAC617" w:rsidR="002033BA" w:rsidRPr="008B2319" w:rsidRDefault="00E9125D" w:rsidP="00377BA5">
      <w:pPr>
        <w:spacing w:line="240" w:lineRule="auto"/>
        <w:rPr>
          <w:rFonts w:ascii="Arial" w:hAnsi="Arial" w:cs="Arial"/>
          <w:szCs w:val="18"/>
        </w:rPr>
      </w:pPr>
      <w:r w:rsidRPr="008B2319">
        <w:rPr>
          <w:rFonts w:ascii="Arial" w:hAnsi="Arial" w:cs="Arial"/>
          <w:szCs w:val="18"/>
        </w:rPr>
        <w:t>D</w:t>
      </w:r>
      <w:r w:rsidR="00AB5B57" w:rsidRPr="008B2319">
        <w:rPr>
          <w:rFonts w:ascii="Arial" w:hAnsi="Arial" w:cs="Arial"/>
          <w:szCs w:val="18"/>
        </w:rPr>
        <w:t xml:space="preserve">it hoofdstuk beschrijft </w:t>
      </w:r>
      <w:r w:rsidRPr="008B2319">
        <w:rPr>
          <w:rFonts w:ascii="Arial" w:hAnsi="Arial" w:cs="Arial"/>
          <w:szCs w:val="18"/>
        </w:rPr>
        <w:t>het</w:t>
      </w:r>
      <w:r w:rsidR="00AB5B57" w:rsidRPr="008B2319">
        <w:rPr>
          <w:rFonts w:ascii="Arial" w:hAnsi="Arial" w:cs="Arial"/>
          <w:szCs w:val="18"/>
        </w:rPr>
        <w:t xml:space="preserve"> huidige bedrijf en hoe </w:t>
      </w:r>
      <w:r w:rsidRPr="008B2319">
        <w:rPr>
          <w:rFonts w:ascii="Arial" w:hAnsi="Arial" w:cs="Arial"/>
          <w:szCs w:val="18"/>
        </w:rPr>
        <w:t>het</w:t>
      </w:r>
      <w:r w:rsidR="00AB5B57" w:rsidRPr="008B2319">
        <w:rPr>
          <w:rFonts w:ascii="Arial" w:hAnsi="Arial" w:cs="Arial"/>
          <w:szCs w:val="18"/>
        </w:rPr>
        <w:t xml:space="preserve"> bedrijf zich verhoudt tot de markt en omgeving. </w:t>
      </w:r>
      <w:r w:rsidR="005B6110" w:rsidRPr="008B2319">
        <w:rPr>
          <w:rFonts w:ascii="Arial" w:hAnsi="Arial" w:cs="Arial"/>
          <w:szCs w:val="18"/>
        </w:rPr>
        <w:t xml:space="preserve">Het gaat </w:t>
      </w:r>
      <w:r w:rsidR="00AB5B57" w:rsidRPr="008B2319">
        <w:rPr>
          <w:rFonts w:ascii="Arial" w:hAnsi="Arial" w:cs="Arial"/>
          <w:szCs w:val="18"/>
        </w:rPr>
        <w:t xml:space="preserve">onder meer </w:t>
      </w:r>
      <w:r w:rsidR="005B6110" w:rsidRPr="008B2319">
        <w:rPr>
          <w:rFonts w:ascii="Arial" w:hAnsi="Arial" w:cs="Arial"/>
          <w:szCs w:val="18"/>
        </w:rPr>
        <w:t>om de</w:t>
      </w:r>
      <w:r w:rsidR="00AB5B57" w:rsidRPr="008B2319">
        <w:rPr>
          <w:rFonts w:ascii="Arial" w:hAnsi="Arial" w:cs="Arial"/>
          <w:szCs w:val="18"/>
        </w:rPr>
        <w:t xml:space="preserve"> bedrijfsgegevens (zoals bedrijfsnaam en vestigingsplaats) en een beschrijving van </w:t>
      </w:r>
      <w:r w:rsidR="005B6110" w:rsidRPr="008B2319">
        <w:rPr>
          <w:rFonts w:ascii="Arial" w:hAnsi="Arial" w:cs="Arial"/>
          <w:szCs w:val="18"/>
        </w:rPr>
        <w:t>de</w:t>
      </w:r>
      <w:r w:rsidR="00AB5B57" w:rsidRPr="008B2319">
        <w:rPr>
          <w:rFonts w:ascii="Arial" w:hAnsi="Arial" w:cs="Arial"/>
          <w:szCs w:val="18"/>
        </w:rPr>
        <w:t xml:space="preserve"> huidige bedrijf (zoals </w:t>
      </w:r>
      <w:r w:rsidR="005B6110" w:rsidRPr="008B2319">
        <w:rPr>
          <w:rFonts w:ascii="Arial" w:hAnsi="Arial" w:cs="Arial"/>
          <w:szCs w:val="18"/>
        </w:rPr>
        <w:t>de</w:t>
      </w:r>
      <w:r w:rsidR="00AB5B57" w:rsidRPr="008B2319">
        <w:rPr>
          <w:rFonts w:ascii="Arial" w:hAnsi="Arial" w:cs="Arial"/>
          <w:szCs w:val="18"/>
        </w:rPr>
        <w:t xml:space="preserve"> bedrijfsactiviteiten). Ook analyseert </w:t>
      </w:r>
      <w:r w:rsidR="005B6110" w:rsidRPr="008B2319">
        <w:rPr>
          <w:rFonts w:ascii="Arial" w:hAnsi="Arial" w:cs="Arial"/>
          <w:szCs w:val="18"/>
        </w:rPr>
        <w:t>het</w:t>
      </w:r>
      <w:r w:rsidR="00AB5B57" w:rsidRPr="008B2319">
        <w:rPr>
          <w:rFonts w:ascii="Arial" w:hAnsi="Arial" w:cs="Arial"/>
          <w:szCs w:val="18"/>
        </w:rPr>
        <w:t xml:space="preserve"> de markt en omgeving (zoals </w:t>
      </w:r>
      <w:r w:rsidR="005B6110" w:rsidRPr="008B2319">
        <w:rPr>
          <w:rFonts w:ascii="Arial" w:hAnsi="Arial" w:cs="Arial"/>
          <w:szCs w:val="18"/>
        </w:rPr>
        <w:t>de</w:t>
      </w:r>
      <w:r w:rsidR="00AB5B57" w:rsidRPr="008B2319">
        <w:rPr>
          <w:rFonts w:ascii="Arial" w:hAnsi="Arial" w:cs="Arial"/>
          <w:szCs w:val="18"/>
        </w:rPr>
        <w:t xml:space="preserve"> klanten en partners).</w:t>
      </w:r>
      <w:r w:rsidR="00680BB0" w:rsidRPr="008B2319">
        <w:rPr>
          <w:rFonts w:ascii="Arial" w:hAnsi="Arial" w:cs="Arial"/>
          <w:szCs w:val="18"/>
        </w:rPr>
        <w:t xml:space="preserve"> Tot slot bepaalt </w:t>
      </w:r>
      <w:r w:rsidR="005B6110" w:rsidRPr="008B2319">
        <w:rPr>
          <w:rFonts w:ascii="Arial" w:hAnsi="Arial" w:cs="Arial"/>
          <w:szCs w:val="18"/>
        </w:rPr>
        <w:t>het</w:t>
      </w:r>
      <w:r w:rsidR="00680BB0" w:rsidRPr="008B2319">
        <w:rPr>
          <w:rFonts w:ascii="Arial" w:hAnsi="Arial" w:cs="Arial"/>
          <w:szCs w:val="18"/>
        </w:rPr>
        <w:t xml:space="preserve"> de duurzaamheidsdoelen van het Duurzaam Bedrijfsplan.</w:t>
      </w:r>
    </w:p>
    <w:p w14:paraId="2908A5CF" w14:textId="77777777" w:rsidR="008B2319" w:rsidRPr="008B2319" w:rsidRDefault="008B2319" w:rsidP="00377BA5">
      <w:pPr>
        <w:spacing w:line="240" w:lineRule="auto"/>
        <w:rPr>
          <w:rFonts w:ascii="Arial" w:hAnsi="Arial" w:cs="Arial"/>
          <w:szCs w:val="18"/>
        </w:rPr>
      </w:pPr>
    </w:p>
    <w:p w14:paraId="1ECAE0A2" w14:textId="02C8F582" w:rsidR="004A249F" w:rsidRPr="008B2319" w:rsidRDefault="001B689D" w:rsidP="008B2319">
      <w:pPr>
        <w:rPr>
          <w:rFonts w:ascii="Arial" w:hAnsi="Arial" w:cs="Arial"/>
          <w:b/>
          <w:bCs/>
          <w:szCs w:val="18"/>
        </w:rPr>
      </w:pPr>
      <w:r w:rsidRPr="008B2319">
        <w:rPr>
          <w:rFonts w:ascii="Arial" w:hAnsi="Arial" w:cs="Arial"/>
          <w:b/>
          <w:bCs/>
          <w:szCs w:val="18"/>
        </w:rPr>
        <w:t xml:space="preserve">1.1 </w:t>
      </w:r>
      <w:r w:rsidR="004A249F" w:rsidRPr="008B2319">
        <w:rPr>
          <w:rFonts w:ascii="Arial" w:hAnsi="Arial" w:cs="Arial"/>
          <w:b/>
          <w:bCs/>
          <w:szCs w:val="18"/>
        </w:rPr>
        <w:t>Bedrijfsge</w:t>
      </w:r>
      <w:r w:rsidR="008B2319" w:rsidRPr="008B2319">
        <w:rPr>
          <w:rFonts w:ascii="Arial" w:hAnsi="Arial" w:cs="Arial"/>
          <w:b/>
          <w:bCs/>
          <w:szCs w:val="18"/>
        </w:rPr>
        <w:t>ge</w:t>
      </w:r>
      <w:r w:rsidR="004A249F" w:rsidRPr="008B2319">
        <w:rPr>
          <w:rFonts w:ascii="Arial" w:hAnsi="Arial" w:cs="Arial"/>
          <w:b/>
          <w:bCs/>
          <w:szCs w:val="18"/>
        </w:rPr>
        <w:t>vens</w:t>
      </w:r>
    </w:p>
    <w:p w14:paraId="2B2A4AD7" w14:textId="3B7B325D" w:rsidR="00E20F1F" w:rsidRPr="008B2319" w:rsidRDefault="00E20F1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Bedrijfsnaam</w:t>
      </w:r>
    </w:p>
    <w:p w14:paraId="62A21B12" w14:textId="6EF7F010" w:rsidR="00E20F1F" w:rsidRPr="008B2319" w:rsidRDefault="00E20F1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Adres</w:t>
      </w:r>
    </w:p>
    <w:p w14:paraId="757F8AF4" w14:textId="74792AE6" w:rsidR="00E20F1F" w:rsidRPr="008B2319" w:rsidRDefault="00E20F1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Postcode en vestigingsplaats</w:t>
      </w:r>
    </w:p>
    <w:p w14:paraId="3FEC0AA0" w14:textId="44E24075" w:rsidR="00E20F1F" w:rsidRPr="008B2319" w:rsidRDefault="00E20F1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Bedrijfsvorm</w:t>
      </w:r>
    </w:p>
    <w:p w14:paraId="588AE502" w14:textId="4FF5E27A" w:rsidR="00E20F1F" w:rsidRPr="008B2319" w:rsidRDefault="00E20F1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Kadastrale percelen (daarbij aangegeven welke percelen in eigendom, huur of pacht zijn)</w:t>
      </w:r>
      <w:r w:rsidR="008B2319" w:rsidRPr="008B2319">
        <w:rPr>
          <w:rFonts w:ascii="Arial" w:hAnsi="Arial" w:cs="Arial"/>
          <w:sz w:val="18"/>
          <w:szCs w:val="18"/>
          <w:lang w:val="nl-NL"/>
        </w:rPr>
        <w:t>.</w:t>
      </w:r>
    </w:p>
    <w:p w14:paraId="02EC3BD8" w14:textId="77777777" w:rsidR="008B2319" w:rsidRPr="008B2319" w:rsidRDefault="008B2319" w:rsidP="008B2319">
      <w:pPr>
        <w:rPr>
          <w:rFonts w:ascii="Arial" w:hAnsi="Arial" w:cs="Arial"/>
          <w:szCs w:val="18"/>
        </w:rPr>
      </w:pPr>
    </w:p>
    <w:p w14:paraId="28EE2ECC" w14:textId="14529046" w:rsidR="00680BB0" w:rsidRPr="008B2319" w:rsidRDefault="004A249F" w:rsidP="008B2319">
      <w:pPr>
        <w:rPr>
          <w:rFonts w:ascii="Arial" w:hAnsi="Arial" w:cs="Arial"/>
          <w:b/>
          <w:bCs/>
          <w:szCs w:val="18"/>
        </w:rPr>
      </w:pPr>
      <w:r w:rsidRPr="008B2319">
        <w:rPr>
          <w:rFonts w:ascii="Arial" w:hAnsi="Arial" w:cs="Arial"/>
          <w:b/>
          <w:bCs/>
          <w:szCs w:val="18"/>
        </w:rPr>
        <w:t xml:space="preserve">1.2 </w:t>
      </w:r>
      <w:r w:rsidR="001B689D" w:rsidRPr="008B2319">
        <w:rPr>
          <w:rFonts w:ascii="Arial" w:hAnsi="Arial" w:cs="Arial"/>
          <w:b/>
          <w:bCs/>
          <w:szCs w:val="18"/>
        </w:rPr>
        <w:t>De onderneming</w:t>
      </w:r>
    </w:p>
    <w:p w14:paraId="42141F8D" w14:textId="0FA21E20" w:rsidR="00A344D4" w:rsidRPr="008B2319" w:rsidRDefault="005B6110" w:rsidP="00377BA5">
      <w:pPr>
        <w:spacing w:line="240" w:lineRule="auto"/>
        <w:rPr>
          <w:rFonts w:ascii="Arial" w:hAnsi="Arial" w:cs="Arial"/>
          <w:szCs w:val="18"/>
        </w:rPr>
      </w:pPr>
      <w:r w:rsidRPr="008B2319">
        <w:rPr>
          <w:rFonts w:ascii="Arial" w:hAnsi="Arial" w:cs="Arial"/>
          <w:szCs w:val="18"/>
        </w:rPr>
        <w:t>Het gaat om</w:t>
      </w:r>
      <w:r w:rsidR="00A344D4" w:rsidRPr="008B2319">
        <w:rPr>
          <w:rFonts w:ascii="Arial" w:hAnsi="Arial" w:cs="Arial"/>
          <w:szCs w:val="18"/>
        </w:rPr>
        <w:t xml:space="preserve"> de achtergronden van </w:t>
      </w:r>
      <w:r w:rsidR="0081483F" w:rsidRPr="008B2319">
        <w:rPr>
          <w:rFonts w:ascii="Arial" w:hAnsi="Arial" w:cs="Arial"/>
          <w:szCs w:val="18"/>
        </w:rPr>
        <w:t>de</w:t>
      </w:r>
      <w:r w:rsidR="00A344D4" w:rsidRPr="008B2319">
        <w:rPr>
          <w:rFonts w:ascii="Arial" w:hAnsi="Arial" w:cs="Arial"/>
          <w:szCs w:val="18"/>
        </w:rPr>
        <w:t xml:space="preserve"> ondernemin</w:t>
      </w:r>
      <w:r w:rsidRPr="008B2319">
        <w:rPr>
          <w:rFonts w:ascii="Arial" w:hAnsi="Arial" w:cs="Arial"/>
          <w:szCs w:val="18"/>
        </w:rPr>
        <w:t>g, bijvoorbeeld</w:t>
      </w:r>
      <w:r w:rsidR="00A344D4" w:rsidRPr="008B2319">
        <w:rPr>
          <w:rFonts w:ascii="Arial" w:hAnsi="Arial" w:cs="Arial"/>
          <w:szCs w:val="18"/>
        </w:rPr>
        <w:t xml:space="preserve">: </w:t>
      </w:r>
    </w:p>
    <w:p w14:paraId="190B4ED9" w14:textId="63104B74" w:rsidR="00A344D4" w:rsidRPr="008B2319" w:rsidRDefault="0081483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de</w:t>
      </w:r>
      <w:r w:rsidR="00A344D4" w:rsidRPr="008B2319">
        <w:rPr>
          <w:rFonts w:ascii="Arial" w:hAnsi="Arial" w:cs="Arial"/>
          <w:sz w:val="18"/>
          <w:szCs w:val="18"/>
          <w:lang w:val="nl-NL"/>
        </w:rPr>
        <w:t xml:space="preserve"> leeftijd en achtergrond;</w:t>
      </w:r>
    </w:p>
    <w:p w14:paraId="61DCA083" w14:textId="43E4EF8D" w:rsidR="00A344D4" w:rsidRPr="008B2319" w:rsidRDefault="0081483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lastRenderedPageBreak/>
        <w:t>de</w:t>
      </w:r>
      <w:r w:rsidR="00A344D4" w:rsidRPr="008B2319">
        <w:rPr>
          <w:rFonts w:ascii="Arial" w:hAnsi="Arial" w:cs="Arial"/>
          <w:sz w:val="18"/>
          <w:szCs w:val="18"/>
          <w:lang w:val="nl-NL"/>
        </w:rPr>
        <w:t xml:space="preserve"> opleiding en werkervaring;</w:t>
      </w:r>
    </w:p>
    <w:p w14:paraId="6806BEF1" w14:textId="56FDD6F1" w:rsidR="00A344D4" w:rsidRPr="008B2319" w:rsidRDefault="00A344D4"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wat voor type onderneming is het (bijv. familiebedrijf), hoe lang is de onderneming al van u en zijn opvolgingsvraagstukken al relevant, en zo ja, hoe kijkt u hier naar; </w:t>
      </w:r>
    </w:p>
    <w:p w14:paraId="7D5636DF" w14:textId="65D81F55" w:rsidR="004D5356" w:rsidRPr="008B2319" w:rsidRDefault="00A344D4"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wie zijn er verder betrokken bij de onderneming en wat is de rolverdeling.</w:t>
      </w:r>
    </w:p>
    <w:p w14:paraId="15AFF7E1" w14:textId="77777777" w:rsidR="008B2319" w:rsidRPr="008B2319" w:rsidRDefault="008B2319" w:rsidP="008B2319">
      <w:pPr>
        <w:rPr>
          <w:rFonts w:ascii="Arial" w:hAnsi="Arial" w:cs="Arial"/>
          <w:szCs w:val="18"/>
        </w:rPr>
      </w:pPr>
    </w:p>
    <w:p w14:paraId="5C8A0602" w14:textId="3BCE023D" w:rsidR="00040FBA" w:rsidRPr="008B2319" w:rsidRDefault="00040FBA" w:rsidP="008B2319">
      <w:pPr>
        <w:rPr>
          <w:rFonts w:ascii="Arial" w:hAnsi="Arial" w:cs="Arial"/>
          <w:b/>
          <w:bCs/>
          <w:szCs w:val="18"/>
        </w:rPr>
      </w:pPr>
      <w:r w:rsidRPr="008B2319">
        <w:rPr>
          <w:rFonts w:ascii="Arial" w:hAnsi="Arial" w:cs="Arial"/>
          <w:b/>
          <w:bCs/>
          <w:szCs w:val="18"/>
        </w:rPr>
        <w:t>1.</w:t>
      </w:r>
      <w:r w:rsidR="004A249F" w:rsidRPr="008B2319">
        <w:rPr>
          <w:rFonts w:ascii="Arial" w:hAnsi="Arial" w:cs="Arial"/>
          <w:b/>
          <w:bCs/>
          <w:szCs w:val="18"/>
        </w:rPr>
        <w:t>3</w:t>
      </w:r>
      <w:r w:rsidRPr="008B2319">
        <w:rPr>
          <w:rFonts w:ascii="Arial" w:hAnsi="Arial" w:cs="Arial"/>
          <w:b/>
          <w:bCs/>
          <w:szCs w:val="18"/>
        </w:rPr>
        <w:t xml:space="preserve"> Huidige bedrijfssituatie</w:t>
      </w:r>
    </w:p>
    <w:p w14:paraId="3ED93148" w14:textId="06668A6B" w:rsidR="004E0118" w:rsidRPr="008B2319" w:rsidRDefault="005767C1" w:rsidP="00377BA5">
      <w:pPr>
        <w:spacing w:line="240" w:lineRule="auto"/>
        <w:rPr>
          <w:rFonts w:ascii="Arial" w:hAnsi="Arial" w:cs="Arial"/>
          <w:szCs w:val="18"/>
        </w:rPr>
      </w:pPr>
      <w:r w:rsidRPr="008B2319">
        <w:rPr>
          <w:rFonts w:ascii="Arial" w:hAnsi="Arial" w:cs="Arial"/>
          <w:szCs w:val="18"/>
        </w:rPr>
        <w:t xml:space="preserve">Het gaat om de feitelijke </w:t>
      </w:r>
      <w:r w:rsidR="00132DAD" w:rsidRPr="008B2319">
        <w:rPr>
          <w:rFonts w:ascii="Arial" w:hAnsi="Arial" w:cs="Arial"/>
          <w:szCs w:val="18"/>
        </w:rPr>
        <w:t>bedrijfssituatie</w:t>
      </w:r>
      <w:r w:rsidRPr="008B2319">
        <w:rPr>
          <w:rFonts w:ascii="Arial" w:hAnsi="Arial" w:cs="Arial"/>
          <w:szCs w:val="18"/>
        </w:rPr>
        <w:t>, waarbij ten minste in wordt gegaan op:</w:t>
      </w:r>
    </w:p>
    <w:p w14:paraId="0334A0F1" w14:textId="47A37BB4"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de kern- en nevenactiviteiten; </w:t>
      </w:r>
    </w:p>
    <w:p w14:paraId="150EEA10" w14:textId="489B0417"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het aantal dieren per (sub)categorie;</w:t>
      </w:r>
    </w:p>
    <w:p w14:paraId="7836173E" w14:textId="490B0A79"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de vergunde situatie (milieu-, natuur-, overig) in dieraantallen en kilogram ammoniakemissie en emissiefactoren (ammoniak, geur en fijnstof) van de stalsystemen;</w:t>
      </w:r>
    </w:p>
    <w:p w14:paraId="4E26958A" w14:textId="019E985F" w:rsidR="00C14292" w:rsidRPr="008B2319" w:rsidRDefault="00394DEF"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de</w:t>
      </w:r>
      <w:r w:rsidR="00C14292" w:rsidRPr="008B2319">
        <w:rPr>
          <w:rFonts w:ascii="Arial" w:hAnsi="Arial" w:cs="Arial"/>
          <w:sz w:val="18"/>
          <w:szCs w:val="18"/>
          <w:lang w:val="nl-NL"/>
        </w:rPr>
        <w:t xml:space="preserve"> gronden (Definitie: onder gronden definiëren we alle gronden in eigendom, pacht (geliberaliseerd en regulier) huur en/of gebruik die in de praktijk (afgelopen jaren) en naar beste inschatting (komende jaren) structureel onderdeel zijn van de bedrijfsvoering) </w:t>
      </w:r>
    </w:p>
    <w:p w14:paraId="3943BE41" w14:textId="7B47C6ED"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beschrijving van </w:t>
      </w:r>
      <w:r w:rsidR="00394DEF" w:rsidRPr="008B2319">
        <w:rPr>
          <w:rFonts w:ascii="Arial" w:hAnsi="Arial" w:cs="Arial"/>
          <w:sz w:val="18"/>
          <w:szCs w:val="18"/>
          <w:lang w:val="nl-NL"/>
        </w:rPr>
        <w:t>de</w:t>
      </w:r>
      <w:r w:rsidRPr="008B2319">
        <w:rPr>
          <w:rFonts w:ascii="Arial" w:hAnsi="Arial" w:cs="Arial"/>
          <w:sz w:val="18"/>
          <w:szCs w:val="18"/>
          <w:lang w:val="nl-NL"/>
        </w:rPr>
        <w:t xml:space="preserve"> stallen (functie, omvang, bouwjaar, installatie);</w:t>
      </w:r>
    </w:p>
    <w:p w14:paraId="76E68566" w14:textId="1A83299F"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overige bedrijfsgebouwen; </w:t>
      </w:r>
    </w:p>
    <w:p w14:paraId="04988654" w14:textId="232634FF"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op welke manier is het bedrijf georganiseerd; </w:t>
      </w:r>
    </w:p>
    <w:p w14:paraId="6A660A1F" w14:textId="24DFDE03"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hoe wordt er gestuurd in het bedrijf (kwaliteit van de managementinformatie); </w:t>
      </w:r>
    </w:p>
    <w:p w14:paraId="1AA8FF58" w14:textId="1A25EBE4" w:rsidR="00C14292" w:rsidRPr="008B2319" w:rsidRDefault="00C1429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wat is de kredietbasis van het bedrij</w:t>
      </w:r>
      <w:r w:rsidR="00906E97" w:rsidRPr="008B2319">
        <w:rPr>
          <w:rFonts w:ascii="Arial" w:hAnsi="Arial" w:cs="Arial"/>
          <w:sz w:val="18"/>
          <w:szCs w:val="18"/>
          <w:lang w:val="nl-NL"/>
        </w:rPr>
        <w:t>f;</w:t>
      </w:r>
    </w:p>
    <w:p w14:paraId="4B324CB0" w14:textId="15DA2F31" w:rsidR="00906E97" w:rsidRPr="008B2319" w:rsidRDefault="00906E97"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of het bedrijf betrokken is bij een overheidsinitiatief (zoals Fieldlabs, </w:t>
      </w:r>
      <w:r w:rsidR="009D71C3" w:rsidRPr="008B2319">
        <w:rPr>
          <w:rFonts w:ascii="Arial" w:hAnsi="Arial" w:cs="Arial"/>
          <w:sz w:val="18"/>
          <w:szCs w:val="18"/>
          <w:lang w:val="nl-NL"/>
        </w:rPr>
        <w:t>UMDL, etc.)</w:t>
      </w:r>
      <w:r w:rsidR="008B2319" w:rsidRPr="008B2319">
        <w:rPr>
          <w:rFonts w:ascii="Arial" w:hAnsi="Arial" w:cs="Arial"/>
          <w:sz w:val="18"/>
          <w:szCs w:val="18"/>
          <w:lang w:val="nl-NL"/>
        </w:rPr>
        <w:t>.</w:t>
      </w:r>
    </w:p>
    <w:p w14:paraId="3C19D7E7" w14:textId="77777777" w:rsidR="008B2319" w:rsidRPr="008B2319" w:rsidRDefault="008B2319" w:rsidP="008B2319">
      <w:pPr>
        <w:rPr>
          <w:rFonts w:ascii="Arial" w:hAnsi="Arial" w:cs="Arial"/>
          <w:szCs w:val="18"/>
        </w:rPr>
      </w:pPr>
    </w:p>
    <w:p w14:paraId="5649879F" w14:textId="228BD7AD" w:rsidR="00040FBA" w:rsidRPr="008B2319" w:rsidRDefault="00040FBA" w:rsidP="008B2319">
      <w:pPr>
        <w:rPr>
          <w:rFonts w:ascii="Arial" w:hAnsi="Arial" w:cs="Arial"/>
          <w:b/>
          <w:bCs/>
          <w:szCs w:val="18"/>
        </w:rPr>
      </w:pPr>
      <w:r w:rsidRPr="008B2319">
        <w:rPr>
          <w:rFonts w:ascii="Arial" w:hAnsi="Arial" w:cs="Arial"/>
          <w:b/>
          <w:bCs/>
          <w:szCs w:val="18"/>
        </w:rPr>
        <w:t>1.</w:t>
      </w:r>
      <w:r w:rsidR="004A249F" w:rsidRPr="008B2319">
        <w:rPr>
          <w:rFonts w:ascii="Arial" w:hAnsi="Arial" w:cs="Arial"/>
          <w:b/>
          <w:bCs/>
          <w:szCs w:val="18"/>
        </w:rPr>
        <w:t>4</w:t>
      </w:r>
      <w:r w:rsidRPr="008B2319">
        <w:rPr>
          <w:rFonts w:ascii="Arial" w:hAnsi="Arial" w:cs="Arial"/>
          <w:b/>
          <w:bCs/>
          <w:szCs w:val="18"/>
        </w:rPr>
        <w:t xml:space="preserve"> Omgevingsanalyse</w:t>
      </w:r>
    </w:p>
    <w:p w14:paraId="79D8759E" w14:textId="09BB36F5" w:rsidR="00F576A3" w:rsidRPr="008B2319" w:rsidRDefault="00B9687C" w:rsidP="00377BA5">
      <w:pPr>
        <w:spacing w:line="240" w:lineRule="auto"/>
        <w:rPr>
          <w:rFonts w:ascii="Arial" w:hAnsi="Arial" w:cs="Arial"/>
          <w:szCs w:val="18"/>
        </w:rPr>
      </w:pPr>
      <w:r w:rsidRPr="008B2319">
        <w:rPr>
          <w:rFonts w:ascii="Arial" w:hAnsi="Arial" w:cs="Arial"/>
          <w:szCs w:val="18"/>
        </w:rPr>
        <w:t>Het gaat om een beschrijving van de omgeving en de locatie waar het bedrijf gelegen bijvoorbeeld welke type bedrijven zich in de directe omgeving bevinden en op wat voor plek het bedrijf gevestigd is.</w:t>
      </w:r>
    </w:p>
    <w:p w14:paraId="655B4097" w14:textId="77777777" w:rsidR="008B2319" w:rsidRPr="008B2319" w:rsidRDefault="008B2319" w:rsidP="00377BA5">
      <w:pPr>
        <w:spacing w:line="240" w:lineRule="auto"/>
        <w:rPr>
          <w:rFonts w:ascii="Arial" w:hAnsi="Arial" w:cs="Arial"/>
          <w:szCs w:val="18"/>
        </w:rPr>
      </w:pPr>
    </w:p>
    <w:p w14:paraId="404C3313" w14:textId="7D8A2CBD" w:rsidR="00040FBA" w:rsidRPr="008B2319" w:rsidRDefault="00040FBA" w:rsidP="008B2319">
      <w:pPr>
        <w:rPr>
          <w:rFonts w:ascii="Arial" w:hAnsi="Arial" w:cs="Arial"/>
          <w:b/>
          <w:bCs/>
          <w:szCs w:val="18"/>
        </w:rPr>
      </w:pPr>
      <w:r w:rsidRPr="008B2319">
        <w:rPr>
          <w:rFonts w:ascii="Arial" w:hAnsi="Arial" w:cs="Arial"/>
          <w:b/>
          <w:bCs/>
          <w:szCs w:val="18"/>
        </w:rPr>
        <w:t>1.</w:t>
      </w:r>
      <w:r w:rsidR="004A249F" w:rsidRPr="008B2319">
        <w:rPr>
          <w:rFonts w:ascii="Arial" w:hAnsi="Arial" w:cs="Arial"/>
          <w:b/>
          <w:bCs/>
          <w:szCs w:val="18"/>
        </w:rPr>
        <w:t>5</w:t>
      </w:r>
      <w:r w:rsidRPr="008B2319">
        <w:rPr>
          <w:rFonts w:ascii="Arial" w:hAnsi="Arial" w:cs="Arial"/>
          <w:b/>
          <w:bCs/>
          <w:szCs w:val="18"/>
        </w:rPr>
        <w:t xml:space="preserve"> Marktanalyse, strategie en uitdagingen</w:t>
      </w:r>
    </w:p>
    <w:p w14:paraId="69C1F9E0" w14:textId="0EA6E28E" w:rsidR="00894903" w:rsidRPr="008B2319" w:rsidRDefault="00894903"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In welke markt is het bedrijf actief, w</w:t>
      </w:r>
      <w:r w:rsidR="00DC7465" w:rsidRPr="008B2319">
        <w:rPr>
          <w:rFonts w:ascii="Arial" w:hAnsi="Arial" w:cs="Arial"/>
          <w:sz w:val="18"/>
          <w:szCs w:val="18"/>
          <w:lang w:val="nl-NL"/>
        </w:rPr>
        <w:t>ie zijn de</w:t>
      </w:r>
      <w:r w:rsidRPr="008B2319">
        <w:rPr>
          <w:rFonts w:ascii="Arial" w:hAnsi="Arial" w:cs="Arial"/>
          <w:sz w:val="18"/>
          <w:szCs w:val="18"/>
          <w:lang w:val="nl-NL"/>
        </w:rPr>
        <w:t xml:space="preserve"> strategische partners</w:t>
      </w:r>
      <w:r w:rsidR="00DC7465" w:rsidRPr="008B2319">
        <w:rPr>
          <w:rFonts w:ascii="Arial" w:hAnsi="Arial" w:cs="Arial"/>
          <w:sz w:val="18"/>
          <w:szCs w:val="18"/>
          <w:lang w:val="nl-NL"/>
        </w:rPr>
        <w:t xml:space="preserve"> en </w:t>
      </w:r>
      <w:r w:rsidRPr="008B2319">
        <w:rPr>
          <w:rFonts w:ascii="Arial" w:hAnsi="Arial" w:cs="Arial"/>
          <w:sz w:val="18"/>
          <w:szCs w:val="18"/>
          <w:lang w:val="nl-NL"/>
        </w:rPr>
        <w:t xml:space="preserve">klantengroepen, </w:t>
      </w:r>
      <w:r w:rsidR="00DC7465" w:rsidRPr="008B2319">
        <w:rPr>
          <w:rFonts w:ascii="Arial" w:hAnsi="Arial" w:cs="Arial"/>
          <w:sz w:val="18"/>
          <w:szCs w:val="18"/>
          <w:lang w:val="nl-NL"/>
        </w:rPr>
        <w:t xml:space="preserve">wat zijn de </w:t>
      </w:r>
      <w:r w:rsidRPr="008B2319">
        <w:rPr>
          <w:rFonts w:ascii="Arial" w:hAnsi="Arial" w:cs="Arial"/>
          <w:sz w:val="18"/>
          <w:szCs w:val="18"/>
          <w:lang w:val="nl-NL"/>
        </w:rPr>
        <w:t xml:space="preserve">afzetkanalen, en of </w:t>
      </w:r>
      <w:r w:rsidR="00DC7465" w:rsidRPr="008B2319">
        <w:rPr>
          <w:rFonts w:ascii="Arial" w:hAnsi="Arial" w:cs="Arial"/>
          <w:sz w:val="18"/>
          <w:szCs w:val="18"/>
          <w:lang w:val="nl-NL"/>
        </w:rPr>
        <w:t>het bedrijf</w:t>
      </w:r>
      <w:r w:rsidRPr="008B2319">
        <w:rPr>
          <w:rFonts w:ascii="Arial" w:hAnsi="Arial" w:cs="Arial"/>
          <w:sz w:val="18"/>
          <w:szCs w:val="18"/>
          <w:lang w:val="nl-NL"/>
        </w:rPr>
        <w:t xml:space="preserve"> bijvoorbeeld al betrokken </w:t>
      </w:r>
      <w:r w:rsidR="00DC7465" w:rsidRPr="008B2319">
        <w:rPr>
          <w:rFonts w:ascii="Arial" w:hAnsi="Arial" w:cs="Arial"/>
          <w:sz w:val="18"/>
          <w:szCs w:val="18"/>
          <w:lang w:val="nl-NL"/>
        </w:rPr>
        <w:t>is</w:t>
      </w:r>
      <w:r w:rsidRPr="008B2319">
        <w:rPr>
          <w:rFonts w:ascii="Arial" w:hAnsi="Arial" w:cs="Arial"/>
          <w:sz w:val="18"/>
          <w:szCs w:val="18"/>
          <w:lang w:val="nl-NL"/>
        </w:rPr>
        <w:t xml:space="preserve"> bij een gebiedsproces in de regio. </w:t>
      </w:r>
    </w:p>
    <w:p w14:paraId="519BF797" w14:textId="3ACD0DF4" w:rsidR="00894903" w:rsidRPr="008B2319" w:rsidRDefault="00612911"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De</w:t>
      </w:r>
      <w:r w:rsidR="00894903" w:rsidRPr="008B2319">
        <w:rPr>
          <w:rFonts w:ascii="Arial" w:hAnsi="Arial" w:cs="Arial"/>
          <w:sz w:val="18"/>
          <w:szCs w:val="18"/>
          <w:lang w:val="nl-NL"/>
        </w:rPr>
        <w:t xml:space="preserve"> huidige </w:t>
      </w:r>
      <w:r w:rsidRPr="008B2319">
        <w:rPr>
          <w:rFonts w:ascii="Arial" w:hAnsi="Arial" w:cs="Arial"/>
          <w:sz w:val="18"/>
          <w:szCs w:val="18"/>
          <w:lang w:val="nl-NL"/>
        </w:rPr>
        <w:t>bedrijfs</w:t>
      </w:r>
      <w:r w:rsidR="00894903" w:rsidRPr="008B2319">
        <w:rPr>
          <w:rFonts w:ascii="Arial" w:hAnsi="Arial" w:cs="Arial"/>
          <w:sz w:val="18"/>
          <w:szCs w:val="18"/>
          <w:lang w:val="nl-NL"/>
        </w:rPr>
        <w:t xml:space="preserve">strategie. </w:t>
      </w:r>
    </w:p>
    <w:p w14:paraId="45CD71B0" w14:textId="527BFB51" w:rsidR="00FF7713" w:rsidRPr="008B2319" w:rsidRDefault="00612911"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D</w:t>
      </w:r>
      <w:r w:rsidR="00894903" w:rsidRPr="008B2319">
        <w:rPr>
          <w:rFonts w:ascii="Arial" w:hAnsi="Arial" w:cs="Arial"/>
          <w:sz w:val="18"/>
          <w:szCs w:val="18"/>
          <w:lang w:val="nl-NL"/>
        </w:rPr>
        <w:t>e dagelijkse en de lange termijn uitdagingen in uw bedrijfsvoering.</w:t>
      </w:r>
    </w:p>
    <w:p w14:paraId="40B23C80" w14:textId="77777777" w:rsidR="008B2319" w:rsidRPr="008B2319" w:rsidRDefault="008B2319" w:rsidP="008B2319">
      <w:pPr>
        <w:rPr>
          <w:rFonts w:ascii="Arial" w:hAnsi="Arial" w:cs="Arial"/>
          <w:szCs w:val="18"/>
        </w:rPr>
      </w:pPr>
    </w:p>
    <w:p w14:paraId="4554E171" w14:textId="036F24CC" w:rsidR="00040FBA" w:rsidRDefault="00040FBA" w:rsidP="008B2319">
      <w:pPr>
        <w:rPr>
          <w:rFonts w:ascii="Arial" w:hAnsi="Arial" w:cs="Arial"/>
          <w:b/>
          <w:bCs/>
          <w:szCs w:val="18"/>
        </w:rPr>
      </w:pPr>
      <w:r w:rsidRPr="008B2319">
        <w:rPr>
          <w:rFonts w:ascii="Arial" w:hAnsi="Arial" w:cs="Arial"/>
          <w:b/>
          <w:bCs/>
          <w:szCs w:val="18"/>
        </w:rPr>
        <w:t>1.</w:t>
      </w:r>
      <w:r w:rsidR="004A249F" w:rsidRPr="008B2319">
        <w:rPr>
          <w:rFonts w:ascii="Arial" w:hAnsi="Arial" w:cs="Arial"/>
          <w:b/>
          <w:bCs/>
          <w:szCs w:val="18"/>
        </w:rPr>
        <w:t>6</w:t>
      </w:r>
      <w:r w:rsidRPr="008B2319">
        <w:rPr>
          <w:rFonts w:ascii="Arial" w:hAnsi="Arial" w:cs="Arial"/>
          <w:b/>
          <w:bCs/>
          <w:szCs w:val="18"/>
        </w:rPr>
        <w:t xml:space="preserve"> Duurzaamheidsdoelen</w:t>
      </w:r>
    </w:p>
    <w:p w14:paraId="0E0A5726" w14:textId="04E40E20" w:rsidR="004C1D0A" w:rsidRDefault="004C1D0A" w:rsidP="008B2319">
      <w:pPr>
        <w:rPr>
          <w:rFonts w:ascii="Arial" w:hAnsi="Arial" w:cs="Arial"/>
          <w:szCs w:val="18"/>
        </w:rPr>
      </w:pPr>
      <w:r w:rsidRPr="004C1D0A">
        <w:rPr>
          <w:rFonts w:ascii="Arial" w:hAnsi="Arial" w:cs="Arial"/>
          <w:szCs w:val="18"/>
        </w:rPr>
        <w:t>Selecteer de duurzaamheidsdoelen (min</w:t>
      </w:r>
      <w:r w:rsidR="0074017C">
        <w:rPr>
          <w:rFonts w:ascii="Arial" w:hAnsi="Arial" w:cs="Arial"/>
          <w:szCs w:val="18"/>
        </w:rPr>
        <w:t>imaal</w:t>
      </w:r>
      <w:r w:rsidRPr="004C1D0A">
        <w:rPr>
          <w:rFonts w:ascii="Arial" w:hAnsi="Arial" w:cs="Arial"/>
          <w:szCs w:val="18"/>
        </w:rPr>
        <w:t xml:space="preserve"> 4 naast het verlagen van ammoniakemissies (3.))</w:t>
      </w:r>
    </w:p>
    <w:p w14:paraId="2093B628" w14:textId="77777777" w:rsidR="004C1D0A" w:rsidRPr="004C1D0A" w:rsidRDefault="004C1D0A" w:rsidP="008B2319">
      <w:pPr>
        <w:rPr>
          <w:rFonts w:ascii="Arial" w:hAnsi="Arial" w:cs="Arial"/>
          <w:szCs w:val="18"/>
        </w:rPr>
      </w:pPr>
    </w:p>
    <w:tbl>
      <w:tblPr>
        <w:tblStyle w:val="Tabelraster"/>
        <w:tblW w:w="0" w:type="auto"/>
        <w:tblLook w:val="04A0" w:firstRow="1" w:lastRow="0" w:firstColumn="1" w:lastColumn="0" w:noHBand="0" w:noVBand="1"/>
      </w:tblPr>
      <w:tblGrid>
        <w:gridCol w:w="4247"/>
        <w:gridCol w:w="4247"/>
      </w:tblGrid>
      <w:tr w:rsidR="002E7823" w:rsidRPr="008B2319" w14:paraId="7AB951EC" w14:textId="77777777" w:rsidTr="002E7823">
        <w:tc>
          <w:tcPr>
            <w:tcW w:w="4247" w:type="dxa"/>
          </w:tcPr>
          <w:p w14:paraId="120D1934" w14:textId="4A498D54" w:rsidR="0071663F" w:rsidRPr="008B2319" w:rsidRDefault="0071663F" w:rsidP="00377BA5">
            <w:pPr>
              <w:spacing w:line="240" w:lineRule="auto"/>
              <w:rPr>
                <w:rFonts w:ascii="Arial" w:hAnsi="Arial" w:cs="Arial"/>
                <w:szCs w:val="18"/>
              </w:rPr>
            </w:pPr>
          </w:p>
        </w:tc>
        <w:tc>
          <w:tcPr>
            <w:tcW w:w="4247" w:type="dxa"/>
          </w:tcPr>
          <w:p w14:paraId="1B8C9192" w14:textId="57EA3C75" w:rsidR="002E7823" w:rsidRPr="008B2319" w:rsidRDefault="00341075" w:rsidP="00377BA5">
            <w:pPr>
              <w:spacing w:line="240" w:lineRule="auto"/>
              <w:jc w:val="right"/>
              <w:rPr>
                <w:rFonts w:ascii="Arial" w:hAnsi="Arial" w:cs="Arial"/>
                <w:szCs w:val="18"/>
              </w:rPr>
            </w:pPr>
            <w:r w:rsidRPr="008B2319">
              <w:rPr>
                <w:rFonts w:ascii="Arial" w:hAnsi="Arial" w:cs="Arial"/>
                <w:szCs w:val="18"/>
              </w:rPr>
              <w:t>Ja / nee</w:t>
            </w:r>
          </w:p>
        </w:tc>
      </w:tr>
      <w:tr w:rsidR="00C37E0B" w:rsidRPr="008B2319" w14:paraId="79121F74" w14:textId="77777777" w:rsidTr="002E7823">
        <w:tc>
          <w:tcPr>
            <w:tcW w:w="4247" w:type="dxa"/>
          </w:tcPr>
          <w:p w14:paraId="3288BA4E" w14:textId="5A11AE6D"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1. </w:t>
            </w:r>
            <w:r w:rsidRPr="007E6033">
              <w:rPr>
                <w:rFonts w:ascii="Arial" w:hAnsi="Arial" w:cs="Arial"/>
                <w:szCs w:val="14"/>
              </w:rPr>
              <w:t>Biodiversiteit versterken</w:t>
            </w:r>
          </w:p>
        </w:tc>
        <w:tc>
          <w:tcPr>
            <w:tcW w:w="4247" w:type="dxa"/>
          </w:tcPr>
          <w:p w14:paraId="426007A5" w14:textId="77777777" w:rsidR="00C37E0B" w:rsidRPr="008B2319" w:rsidRDefault="00C37E0B" w:rsidP="00C37E0B">
            <w:pPr>
              <w:spacing w:line="240" w:lineRule="auto"/>
              <w:jc w:val="right"/>
              <w:rPr>
                <w:rFonts w:ascii="Arial" w:hAnsi="Arial" w:cs="Arial"/>
                <w:szCs w:val="18"/>
              </w:rPr>
            </w:pPr>
          </w:p>
        </w:tc>
      </w:tr>
      <w:tr w:rsidR="00C37E0B" w:rsidRPr="008B2319" w14:paraId="10CC0F05" w14:textId="77777777" w:rsidTr="002E7823">
        <w:tc>
          <w:tcPr>
            <w:tcW w:w="4247" w:type="dxa"/>
          </w:tcPr>
          <w:p w14:paraId="3F481DD0" w14:textId="7EE52FE5" w:rsidR="00C37E0B" w:rsidRPr="008B2319" w:rsidRDefault="00C37E0B" w:rsidP="00C37E0B">
            <w:pPr>
              <w:spacing w:line="240" w:lineRule="auto"/>
              <w:rPr>
                <w:rFonts w:ascii="Arial" w:hAnsi="Arial" w:cs="Arial"/>
                <w:szCs w:val="18"/>
              </w:rPr>
            </w:pPr>
            <w:r>
              <w:rPr>
                <w:rFonts w:ascii="Arial" w:hAnsi="Arial" w:cs="Arial"/>
                <w:szCs w:val="14"/>
              </w:rPr>
              <w:t xml:space="preserve">2. </w:t>
            </w:r>
            <w:r w:rsidRPr="007E6033">
              <w:rPr>
                <w:rFonts w:ascii="Arial" w:hAnsi="Arial" w:cs="Arial"/>
                <w:szCs w:val="14"/>
              </w:rPr>
              <w:t>Bodem- en mestkwaliteit verbeteren</w:t>
            </w:r>
          </w:p>
        </w:tc>
        <w:tc>
          <w:tcPr>
            <w:tcW w:w="4247" w:type="dxa"/>
          </w:tcPr>
          <w:p w14:paraId="4CAC808A" w14:textId="77777777" w:rsidR="00C37E0B" w:rsidRPr="008B2319" w:rsidRDefault="00C37E0B" w:rsidP="00C37E0B">
            <w:pPr>
              <w:spacing w:line="240" w:lineRule="auto"/>
              <w:jc w:val="right"/>
              <w:rPr>
                <w:rFonts w:ascii="Arial" w:hAnsi="Arial" w:cs="Arial"/>
                <w:szCs w:val="18"/>
              </w:rPr>
            </w:pPr>
          </w:p>
        </w:tc>
      </w:tr>
      <w:tr w:rsidR="00C37E0B" w:rsidRPr="008B2319" w14:paraId="1138DFE6" w14:textId="77777777" w:rsidTr="002E7823">
        <w:tc>
          <w:tcPr>
            <w:tcW w:w="4247" w:type="dxa"/>
          </w:tcPr>
          <w:p w14:paraId="12672F2F" w14:textId="068843DC" w:rsidR="00C37E0B" w:rsidRPr="008B2319" w:rsidRDefault="00C37E0B" w:rsidP="00C37E0B">
            <w:pPr>
              <w:spacing w:line="240" w:lineRule="auto"/>
              <w:rPr>
                <w:rFonts w:ascii="Arial" w:hAnsi="Arial" w:cs="Arial"/>
                <w:szCs w:val="18"/>
              </w:rPr>
            </w:pPr>
            <w:r>
              <w:rPr>
                <w:rFonts w:ascii="Arial" w:hAnsi="Arial" w:cs="Arial"/>
                <w:szCs w:val="14"/>
              </w:rPr>
              <w:t xml:space="preserve">3. </w:t>
            </w:r>
            <w:r w:rsidRPr="007E6033">
              <w:rPr>
                <w:rFonts w:ascii="Arial" w:hAnsi="Arial" w:cs="Arial"/>
                <w:szCs w:val="14"/>
              </w:rPr>
              <w:t>Ammoniakemissies verlagen</w:t>
            </w:r>
          </w:p>
        </w:tc>
        <w:tc>
          <w:tcPr>
            <w:tcW w:w="4247" w:type="dxa"/>
          </w:tcPr>
          <w:p w14:paraId="1B89D18D" w14:textId="3F1BA17D" w:rsidR="00C37E0B" w:rsidRPr="008B2319" w:rsidRDefault="00523F36" w:rsidP="00C37E0B">
            <w:pPr>
              <w:spacing w:line="240" w:lineRule="auto"/>
              <w:jc w:val="right"/>
              <w:rPr>
                <w:rFonts w:ascii="Arial" w:hAnsi="Arial" w:cs="Arial"/>
                <w:szCs w:val="18"/>
              </w:rPr>
            </w:pPr>
            <w:r>
              <w:rPr>
                <w:rFonts w:ascii="Arial" w:hAnsi="Arial" w:cs="Arial"/>
                <w:szCs w:val="18"/>
              </w:rPr>
              <w:t>Ja, verplicht</w:t>
            </w:r>
          </w:p>
        </w:tc>
      </w:tr>
      <w:tr w:rsidR="00C37E0B" w:rsidRPr="008B2319" w14:paraId="1C5983C8" w14:textId="77777777" w:rsidTr="002E7823">
        <w:tc>
          <w:tcPr>
            <w:tcW w:w="4247" w:type="dxa"/>
          </w:tcPr>
          <w:p w14:paraId="45406F17" w14:textId="21A2E257" w:rsidR="00C37E0B" w:rsidRPr="008B2319" w:rsidRDefault="00C37E0B" w:rsidP="00C37E0B">
            <w:pPr>
              <w:spacing w:line="240" w:lineRule="auto"/>
              <w:rPr>
                <w:rFonts w:ascii="Arial" w:hAnsi="Arial" w:cs="Arial"/>
                <w:szCs w:val="18"/>
              </w:rPr>
            </w:pPr>
            <w:r>
              <w:rPr>
                <w:rFonts w:ascii="Arial" w:hAnsi="Arial" w:cs="Arial"/>
                <w:szCs w:val="14"/>
              </w:rPr>
              <w:t xml:space="preserve">4. </w:t>
            </w:r>
            <w:r w:rsidRPr="007E6033">
              <w:rPr>
                <w:rFonts w:ascii="Arial" w:hAnsi="Arial" w:cs="Arial"/>
                <w:szCs w:val="14"/>
              </w:rPr>
              <w:t>Broeikasgassen verlagen</w:t>
            </w:r>
          </w:p>
        </w:tc>
        <w:tc>
          <w:tcPr>
            <w:tcW w:w="4247" w:type="dxa"/>
          </w:tcPr>
          <w:p w14:paraId="53F29561" w14:textId="77777777" w:rsidR="00C37E0B" w:rsidRPr="008B2319" w:rsidRDefault="00C37E0B" w:rsidP="00C37E0B">
            <w:pPr>
              <w:spacing w:line="240" w:lineRule="auto"/>
              <w:jc w:val="right"/>
              <w:rPr>
                <w:rFonts w:ascii="Arial" w:hAnsi="Arial" w:cs="Arial"/>
                <w:szCs w:val="18"/>
              </w:rPr>
            </w:pPr>
          </w:p>
        </w:tc>
      </w:tr>
      <w:tr w:rsidR="00C37E0B" w:rsidRPr="008B2319" w14:paraId="381DC734" w14:textId="77777777" w:rsidTr="002E7823">
        <w:tc>
          <w:tcPr>
            <w:tcW w:w="4247" w:type="dxa"/>
          </w:tcPr>
          <w:p w14:paraId="474D8F2A" w14:textId="1BF9CEDE"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5. </w:t>
            </w:r>
            <w:r w:rsidRPr="007E6033">
              <w:rPr>
                <w:rFonts w:ascii="Arial" w:hAnsi="Arial" w:cs="Arial"/>
                <w:szCs w:val="14"/>
              </w:rPr>
              <w:t>Natuurinclusieve / kringlooplandbouw</w:t>
            </w:r>
          </w:p>
        </w:tc>
        <w:tc>
          <w:tcPr>
            <w:tcW w:w="4247" w:type="dxa"/>
          </w:tcPr>
          <w:p w14:paraId="057A1900" w14:textId="77777777" w:rsidR="00C37E0B" w:rsidRPr="008B2319" w:rsidRDefault="00C37E0B" w:rsidP="00C37E0B">
            <w:pPr>
              <w:spacing w:line="240" w:lineRule="auto"/>
              <w:jc w:val="right"/>
              <w:rPr>
                <w:rFonts w:ascii="Arial" w:hAnsi="Arial" w:cs="Arial"/>
                <w:szCs w:val="18"/>
              </w:rPr>
            </w:pPr>
          </w:p>
        </w:tc>
      </w:tr>
      <w:tr w:rsidR="00C37E0B" w:rsidRPr="008B2319" w14:paraId="5083F6C4" w14:textId="77777777" w:rsidTr="002E7823">
        <w:tc>
          <w:tcPr>
            <w:tcW w:w="4247" w:type="dxa"/>
          </w:tcPr>
          <w:p w14:paraId="30844243" w14:textId="4E86185D"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6. </w:t>
            </w:r>
            <w:r w:rsidRPr="007E6033">
              <w:rPr>
                <w:rFonts w:ascii="Arial" w:hAnsi="Arial" w:cs="Arial"/>
                <w:szCs w:val="14"/>
              </w:rPr>
              <w:t>Diergezondheid / dierenwelzijn verbeteren</w:t>
            </w:r>
          </w:p>
        </w:tc>
        <w:tc>
          <w:tcPr>
            <w:tcW w:w="4247" w:type="dxa"/>
          </w:tcPr>
          <w:p w14:paraId="5CEECEE4" w14:textId="77777777" w:rsidR="00C37E0B" w:rsidRPr="008B2319" w:rsidRDefault="00C37E0B" w:rsidP="00C37E0B">
            <w:pPr>
              <w:spacing w:line="240" w:lineRule="auto"/>
              <w:jc w:val="right"/>
              <w:rPr>
                <w:rFonts w:ascii="Arial" w:hAnsi="Arial" w:cs="Arial"/>
                <w:szCs w:val="18"/>
              </w:rPr>
            </w:pPr>
          </w:p>
        </w:tc>
      </w:tr>
      <w:tr w:rsidR="00C37E0B" w:rsidRPr="008B2319" w14:paraId="06D0AB2F" w14:textId="77777777" w:rsidTr="002E7823">
        <w:tc>
          <w:tcPr>
            <w:tcW w:w="4247" w:type="dxa"/>
          </w:tcPr>
          <w:p w14:paraId="7DF7B195" w14:textId="0418CAE6"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7. </w:t>
            </w:r>
            <w:r w:rsidRPr="007E6033">
              <w:rPr>
                <w:rFonts w:ascii="Arial" w:hAnsi="Arial" w:cs="Arial"/>
                <w:szCs w:val="14"/>
              </w:rPr>
              <w:t>Waterkwaliteit en -beheer verbeteren</w:t>
            </w:r>
          </w:p>
        </w:tc>
        <w:tc>
          <w:tcPr>
            <w:tcW w:w="4247" w:type="dxa"/>
          </w:tcPr>
          <w:p w14:paraId="22648F0D" w14:textId="77777777" w:rsidR="00C37E0B" w:rsidRPr="008B2319" w:rsidRDefault="00C37E0B" w:rsidP="00C37E0B">
            <w:pPr>
              <w:spacing w:line="240" w:lineRule="auto"/>
              <w:jc w:val="right"/>
              <w:rPr>
                <w:rFonts w:ascii="Arial" w:hAnsi="Arial" w:cs="Arial"/>
                <w:szCs w:val="18"/>
              </w:rPr>
            </w:pPr>
          </w:p>
        </w:tc>
      </w:tr>
      <w:tr w:rsidR="00C37E0B" w:rsidRPr="008B2319" w14:paraId="6FDE2289" w14:textId="77777777" w:rsidTr="002E7823">
        <w:tc>
          <w:tcPr>
            <w:tcW w:w="4247" w:type="dxa"/>
          </w:tcPr>
          <w:p w14:paraId="696FE430" w14:textId="09F97E62"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8. </w:t>
            </w:r>
            <w:r w:rsidRPr="007E6033">
              <w:rPr>
                <w:rFonts w:ascii="Arial" w:hAnsi="Arial" w:cs="Arial"/>
                <w:szCs w:val="14"/>
              </w:rPr>
              <w:t>Circulariteit verbeteren</w:t>
            </w:r>
          </w:p>
        </w:tc>
        <w:tc>
          <w:tcPr>
            <w:tcW w:w="4247" w:type="dxa"/>
          </w:tcPr>
          <w:p w14:paraId="0491FE87" w14:textId="77777777" w:rsidR="00C37E0B" w:rsidRPr="008B2319" w:rsidRDefault="00C37E0B" w:rsidP="00C37E0B">
            <w:pPr>
              <w:spacing w:line="240" w:lineRule="auto"/>
              <w:jc w:val="right"/>
              <w:rPr>
                <w:rFonts w:ascii="Arial" w:hAnsi="Arial" w:cs="Arial"/>
                <w:szCs w:val="18"/>
              </w:rPr>
            </w:pPr>
          </w:p>
        </w:tc>
      </w:tr>
      <w:tr w:rsidR="00C37E0B" w:rsidRPr="008B2319" w14:paraId="0CA5B947" w14:textId="77777777" w:rsidTr="002E7823">
        <w:tc>
          <w:tcPr>
            <w:tcW w:w="4247" w:type="dxa"/>
          </w:tcPr>
          <w:p w14:paraId="37DFC307" w14:textId="68F8C579"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9. </w:t>
            </w:r>
            <w:r w:rsidRPr="007E6033">
              <w:rPr>
                <w:rFonts w:ascii="Arial" w:hAnsi="Arial" w:cs="Arial"/>
                <w:szCs w:val="14"/>
              </w:rPr>
              <w:t>Klimaatverandering tegengaan / omgaan met klimaat</w:t>
            </w:r>
          </w:p>
        </w:tc>
        <w:tc>
          <w:tcPr>
            <w:tcW w:w="4247" w:type="dxa"/>
          </w:tcPr>
          <w:p w14:paraId="1E49B4B1" w14:textId="77777777" w:rsidR="00C37E0B" w:rsidRPr="008B2319" w:rsidRDefault="00C37E0B" w:rsidP="00C37E0B">
            <w:pPr>
              <w:spacing w:line="240" w:lineRule="auto"/>
              <w:jc w:val="right"/>
              <w:rPr>
                <w:rFonts w:ascii="Arial" w:hAnsi="Arial" w:cs="Arial"/>
                <w:szCs w:val="18"/>
              </w:rPr>
            </w:pPr>
          </w:p>
        </w:tc>
      </w:tr>
      <w:tr w:rsidR="00C37E0B" w:rsidRPr="008B2319" w14:paraId="1218C2E8" w14:textId="77777777" w:rsidTr="002E7823">
        <w:tc>
          <w:tcPr>
            <w:tcW w:w="4247" w:type="dxa"/>
          </w:tcPr>
          <w:p w14:paraId="4CC19D80" w14:textId="50EBB4A0" w:rsidR="00C37E0B" w:rsidRPr="008B2319" w:rsidRDefault="00C37E0B" w:rsidP="00C37E0B">
            <w:pPr>
              <w:overflowPunct/>
              <w:autoSpaceDE/>
              <w:autoSpaceDN/>
              <w:adjustRightInd/>
              <w:spacing w:line="240" w:lineRule="auto"/>
              <w:textAlignment w:val="auto"/>
              <w:rPr>
                <w:rFonts w:ascii="Arial" w:hAnsi="Arial" w:cs="Arial"/>
                <w:szCs w:val="18"/>
              </w:rPr>
            </w:pPr>
            <w:r>
              <w:rPr>
                <w:rFonts w:ascii="Arial" w:hAnsi="Arial" w:cs="Arial"/>
                <w:szCs w:val="14"/>
              </w:rPr>
              <w:t xml:space="preserve">10. </w:t>
            </w:r>
            <w:r w:rsidRPr="007E6033">
              <w:rPr>
                <w:rFonts w:ascii="Arial" w:hAnsi="Arial" w:cs="Arial"/>
                <w:szCs w:val="14"/>
              </w:rPr>
              <w:t>Sociaal-maatschappelijk perspectief versterken</w:t>
            </w:r>
          </w:p>
        </w:tc>
        <w:tc>
          <w:tcPr>
            <w:tcW w:w="4247" w:type="dxa"/>
          </w:tcPr>
          <w:p w14:paraId="3AC426FE" w14:textId="77777777" w:rsidR="00C37E0B" w:rsidRPr="008B2319" w:rsidRDefault="00C37E0B" w:rsidP="00C37E0B">
            <w:pPr>
              <w:spacing w:line="240" w:lineRule="auto"/>
              <w:jc w:val="right"/>
              <w:rPr>
                <w:rFonts w:ascii="Arial" w:hAnsi="Arial" w:cs="Arial"/>
                <w:szCs w:val="18"/>
              </w:rPr>
            </w:pPr>
          </w:p>
        </w:tc>
      </w:tr>
    </w:tbl>
    <w:p w14:paraId="14D137C6" w14:textId="77777777" w:rsidR="00714BAC" w:rsidRPr="008B2319" w:rsidRDefault="00714BAC" w:rsidP="00377BA5">
      <w:pPr>
        <w:spacing w:line="240" w:lineRule="auto"/>
        <w:rPr>
          <w:rFonts w:ascii="Arial" w:hAnsi="Arial" w:cs="Arial"/>
          <w:szCs w:val="18"/>
        </w:rPr>
      </w:pPr>
    </w:p>
    <w:p w14:paraId="1203943E" w14:textId="16494B0F" w:rsidR="001B689D" w:rsidRPr="00E55543" w:rsidRDefault="00DD2696" w:rsidP="008B2319">
      <w:pPr>
        <w:rPr>
          <w:rFonts w:ascii="Arial" w:hAnsi="Arial" w:cs="Arial"/>
          <w:b/>
          <w:bCs/>
          <w:szCs w:val="18"/>
        </w:rPr>
      </w:pPr>
      <w:r w:rsidRPr="00E55543">
        <w:rPr>
          <w:rFonts w:ascii="Arial" w:hAnsi="Arial" w:cs="Arial"/>
          <w:b/>
          <w:bCs/>
          <w:szCs w:val="18"/>
        </w:rPr>
        <w:t>2. Beschrijving voorgenomen maatregelen</w:t>
      </w:r>
    </w:p>
    <w:p w14:paraId="7FD0DB38" w14:textId="39C0F552" w:rsidR="007608EC" w:rsidRPr="008B2319" w:rsidRDefault="007608EC" w:rsidP="00377BA5">
      <w:pPr>
        <w:spacing w:line="240" w:lineRule="auto"/>
        <w:rPr>
          <w:rFonts w:ascii="Arial" w:hAnsi="Arial" w:cs="Arial"/>
          <w:i/>
          <w:iCs/>
          <w:szCs w:val="18"/>
        </w:rPr>
      </w:pPr>
      <w:r w:rsidRPr="008B2319">
        <w:rPr>
          <w:rFonts w:ascii="Arial" w:hAnsi="Arial" w:cs="Arial"/>
          <w:i/>
          <w:iCs/>
          <w:szCs w:val="18"/>
        </w:rPr>
        <w:t>Onderdeel B (zie paragraaf 2.1 van de aanbestedingsleidraad)</w:t>
      </w:r>
    </w:p>
    <w:p w14:paraId="58E875B2" w14:textId="77777777" w:rsidR="007608EC" w:rsidRPr="008B2319" w:rsidRDefault="007608EC" w:rsidP="00377BA5">
      <w:pPr>
        <w:spacing w:line="240" w:lineRule="auto"/>
        <w:rPr>
          <w:rFonts w:ascii="Arial" w:hAnsi="Arial" w:cs="Arial"/>
          <w:szCs w:val="18"/>
          <w:highlight w:val="yellow"/>
        </w:rPr>
      </w:pPr>
    </w:p>
    <w:p w14:paraId="0F9E28E8" w14:textId="092CE3FB" w:rsidR="00C906C8" w:rsidRPr="008B2319" w:rsidRDefault="00C906C8" w:rsidP="00377BA5">
      <w:pPr>
        <w:spacing w:line="240" w:lineRule="auto"/>
        <w:rPr>
          <w:rFonts w:ascii="Arial" w:hAnsi="Arial" w:cs="Arial"/>
          <w:szCs w:val="18"/>
        </w:rPr>
      </w:pPr>
      <w:r w:rsidRPr="008B2319">
        <w:rPr>
          <w:rFonts w:ascii="Arial" w:hAnsi="Arial" w:cs="Arial"/>
          <w:szCs w:val="18"/>
        </w:rPr>
        <w:t>Dit hoofdstuk beschrijft de voorgenomen plannen voor het bedrijf. Het staat onder andere stil bij wat het plan inhoudt, wat de voorgenomen maatregelen en (des)investeringen zijn en wat de planning t is voor de uitvoering van het plan.</w:t>
      </w:r>
    </w:p>
    <w:p w14:paraId="7ED72839" w14:textId="77777777" w:rsidR="008B2319" w:rsidRDefault="008B2319" w:rsidP="00377BA5">
      <w:pPr>
        <w:spacing w:line="240" w:lineRule="auto"/>
        <w:rPr>
          <w:rFonts w:ascii="Arial" w:hAnsi="Arial" w:cs="Arial"/>
          <w:szCs w:val="18"/>
        </w:rPr>
      </w:pPr>
    </w:p>
    <w:p w14:paraId="41940B72" w14:textId="18652FA9" w:rsidR="00C906C8" w:rsidRPr="008B2319" w:rsidRDefault="00516A29" w:rsidP="008B2319">
      <w:pPr>
        <w:rPr>
          <w:rFonts w:ascii="Arial" w:hAnsi="Arial" w:cs="Arial"/>
          <w:b/>
          <w:bCs/>
          <w:szCs w:val="18"/>
        </w:rPr>
      </w:pPr>
      <w:r w:rsidRPr="008B2319">
        <w:rPr>
          <w:rFonts w:ascii="Arial" w:hAnsi="Arial" w:cs="Arial"/>
          <w:b/>
          <w:bCs/>
          <w:szCs w:val="18"/>
        </w:rPr>
        <w:t xml:space="preserve">2.1 </w:t>
      </w:r>
      <w:r w:rsidR="00C906C8" w:rsidRPr="008B2319">
        <w:rPr>
          <w:rFonts w:ascii="Arial" w:hAnsi="Arial" w:cs="Arial"/>
          <w:b/>
          <w:bCs/>
          <w:szCs w:val="18"/>
        </w:rPr>
        <w:t>Plan voor de toekomstige bedrijfssituatie</w:t>
      </w:r>
    </w:p>
    <w:p w14:paraId="6787F2F9" w14:textId="35FF71C1" w:rsidR="00C906C8" w:rsidRPr="008B2319" w:rsidRDefault="00FA4E19" w:rsidP="00377BA5">
      <w:pPr>
        <w:spacing w:line="240" w:lineRule="auto"/>
        <w:rPr>
          <w:rFonts w:ascii="Arial" w:hAnsi="Arial" w:cs="Arial"/>
          <w:szCs w:val="18"/>
        </w:rPr>
      </w:pPr>
      <w:r w:rsidRPr="008B2319">
        <w:rPr>
          <w:rFonts w:ascii="Arial" w:hAnsi="Arial" w:cs="Arial"/>
          <w:szCs w:val="18"/>
        </w:rPr>
        <w:t xml:space="preserve">Dit </w:t>
      </w:r>
      <w:r w:rsidR="00C906C8" w:rsidRPr="008B2319">
        <w:rPr>
          <w:rFonts w:ascii="Arial" w:hAnsi="Arial" w:cs="Arial"/>
          <w:szCs w:val="18"/>
        </w:rPr>
        <w:t xml:space="preserve">beschrijft het plan dat u wilt gaan uitvoeren, waarbij </w:t>
      </w:r>
      <w:r w:rsidRPr="008B2319">
        <w:rPr>
          <w:rFonts w:ascii="Arial" w:hAnsi="Arial" w:cs="Arial"/>
          <w:szCs w:val="18"/>
        </w:rPr>
        <w:t>het</w:t>
      </w:r>
      <w:r w:rsidR="00C906C8" w:rsidRPr="008B2319">
        <w:rPr>
          <w:rFonts w:ascii="Arial" w:hAnsi="Arial" w:cs="Arial"/>
          <w:szCs w:val="18"/>
        </w:rPr>
        <w:t xml:space="preserve"> onder andere </w:t>
      </w:r>
      <w:r w:rsidRPr="008B2319">
        <w:rPr>
          <w:rFonts w:ascii="Arial" w:hAnsi="Arial" w:cs="Arial"/>
          <w:szCs w:val="18"/>
        </w:rPr>
        <w:t xml:space="preserve">ingaat op </w:t>
      </w:r>
      <w:r w:rsidR="00516A29" w:rsidRPr="008B2319">
        <w:rPr>
          <w:rFonts w:ascii="Arial" w:hAnsi="Arial" w:cs="Arial"/>
          <w:szCs w:val="18"/>
        </w:rPr>
        <w:t xml:space="preserve">de </w:t>
      </w:r>
      <w:r w:rsidR="00C906C8" w:rsidRPr="008B2319">
        <w:rPr>
          <w:rFonts w:ascii="Arial" w:hAnsi="Arial" w:cs="Arial"/>
          <w:szCs w:val="18"/>
        </w:rPr>
        <w:t>doelstellingen van het plan</w:t>
      </w:r>
      <w:r w:rsidR="00516A29" w:rsidRPr="008B2319">
        <w:rPr>
          <w:rFonts w:ascii="Arial" w:hAnsi="Arial" w:cs="Arial"/>
          <w:szCs w:val="18"/>
        </w:rPr>
        <w:t xml:space="preserve"> op hoofdlijnen,</w:t>
      </w:r>
      <w:r w:rsidR="00C906C8" w:rsidRPr="008B2319">
        <w:rPr>
          <w:rFonts w:ascii="Arial" w:hAnsi="Arial" w:cs="Arial"/>
          <w:szCs w:val="18"/>
        </w:rPr>
        <w:t xml:space="preserve"> wat</w:t>
      </w:r>
      <w:r w:rsidR="00516A29" w:rsidRPr="008B2319">
        <w:rPr>
          <w:rFonts w:ascii="Arial" w:hAnsi="Arial" w:cs="Arial"/>
          <w:szCs w:val="18"/>
        </w:rPr>
        <w:t xml:space="preserve"> het</w:t>
      </w:r>
      <w:r w:rsidR="00C906C8" w:rsidRPr="008B2319">
        <w:rPr>
          <w:rFonts w:ascii="Arial" w:hAnsi="Arial" w:cs="Arial"/>
          <w:szCs w:val="18"/>
        </w:rPr>
        <w:t xml:space="preserve"> plan is, en de verwachte resultaten. </w:t>
      </w:r>
      <w:r w:rsidR="00516A29" w:rsidRPr="008B2319">
        <w:rPr>
          <w:rFonts w:ascii="Arial" w:hAnsi="Arial" w:cs="Arial"/>
          <w:szCs w:val="18"/>
        </w:rPr>
        <w:t>Het</w:t>
      </w:r>
      <w:r w:rsidR="00C906C8" w:rsidRPr="008B2319">
        <w:rPr>
          <w:rFonts w:ascii="Arial" w:hAnsi="Arial" w:cs="Arial"/>
          <w:szCs w:val="18"/>
        </w:rPr>
        <w:t xml:space="preserve"> schetst een toekomstbeeld van </w:t>
      </w:r>
      <w:r w:rsidR="00516A29" w:rsidRPr="008B2319">
        <w:rPr>
          <w:rFonts w:ascii="Arial" w:hAnsi="Arial" w:cs="Arial"/>
          <w:szCs w:val="18"/>
        </w:rPr>
        <w:t>de</w:t>
      </w:r>
      <w:r w:rsidR="00C906C8" w:rsidRPr="008B2319">
        <w:rPr>
          <w:rFonts w:ascii="Arial" w:hAnsi="Arial" w:cs="Arial"/>
          <w:szCs w:val="18"/>
        </w:rPr>
        <w:t xml:space="preserve"> onderneming na uitvoering van het plan. </w:t>
      </w:r>
    </w:p>
    <w:p w14:paraId="68BFBB2C" w14:textId="77777777" w:rsidR="008B2319" w:rsidRPr="008B2319" w:rsidRDefault="008B2319" w:rsidP="00377BA5">
      <w:pPr>
        <w:spacing w:line="240" w:lineRule="auto"/>
        <w:rPr>
          <w:rFonts w:ascii="Arial" w:hAnsi="Arial" w:cs="Arial"/>
          <w:szCs w:val="18"/>
        </w:rPr>
      </w:pPr>
    </w:p>
    <w:p w14:paraId="2547AA06" w14:textId="5BFC306B" w:rsidR="00C906C8" w:rsidRPr="008B2319" w:rsidRDefault="00516A29" w:rsidP="008B2319">
      <w:pPr>
        <w:rPr>
          <w:rFonts w:ascii="Arial" w:hAnsi="Arial" w:cs="Arial"/>
          <w:b/>
          <w:bCs/>
          <w:szCs w:val="18"/>
        </w:rPr>
      </w:pPr>
      <w:r w:rsidRPr="008B2319">
        <w:rPr>
          <w:rFonts w:ascii="Arial" w:hAnsi="Arial" w:cs="Arial"/>
          <w:b/>
          <w:bCs/>
          <w:szCs w:val="18"/>
        </w:rPr>
        <w:t xml:space="preserve">2.2 </w:t>
      </w:r>
      <w:r w:rsidR="00C906C8" w:rsidRPr="008B2319">
        <w:rPr>
          <w:rFonts w:ascii="Arial" w:hAnsi="Arial" w:cs="Arial"/>
          <w:b/>
          <w:bCs/>
          <w:szCs w:val="18"/>
        </w:rPr>
        <w:t xml:space="preserve">Voorgenomen maatregelen </w:t>
      </w:r>
    </w:p>
    <w:p w14:paraId="495267A5" w14:textId="4AC96E3A" w:rsidR="00C906C8" w:rsidRPr="008B2319" w:rsidRDefault="00516A29" w:rsidP="00377BA5">
      <w:pPr>
        <w:spacing w:line="240" w:lineRule="auto"/>
        <w:rPr>
          <w:rFonts w:ascii="Arial" w:hAnsi="Arial" w:cs="Arial"/>
          <w:szCs w:val="18"/>
        </w:rPr>
      </w:pPr>
      <w:r w:rsidRPr="008B2319">
        <w:rPr>
          <w:rFonts w:ascii="Arial" w:hAnsi="Arial" w:cs="Arial"/>
          <w:szCs w:val="18"/>
        </w:rPr>
        <w:t>Het</w:t>
      </w:r>
      <w:r w:rsidR="00C906C8" w:rsidRPr="008B2319">
        <w:rPr>
          <w:rFonts w:ascii="Arial" w:hAnsi="Arial" w:cs="Arial"/>
          <w:szCs w:val="18"/>
        </w:rPr>
        <w:t xml:space="preserve"> beschrijft de maatregelen die benodigd zijn om het door u omschreven plan uit te voeren.</w:t>
      </w:r>
    </w:p>
    <w:p w14:paraId="23CE087A" w14:textId="77777777" w:rsidR="00714BAC" w:rsidRDefault="00714BAC" w:rsidP="00377BA5">
      <w:pPr>
        <w:spacing w:line="240" w:lineRule="auto"/>
        <w:rPr>
          <w:rFonts w:ascii="Arial" w:hAnsi="Arial" w:cs="Arial"/>
          <w:szCs w:val="18"/>
        </w:rPr>
      </w:pPr>
    </w:p>
    <w:p w14:paraId="6B7AA92F" w14:textId="77777777" w:rsidR="006B3D5F" w:rsidRPr="008B2319" w:rsidRDefault="006B3D5F" w:rsidP="00377BA5">
      <w:pPr>
        <w:spacing w:line="240" w:lineRule="auto"/>
        <w:rPr>
          <w:rFonts w:ascii="Arial" w:hAnsi="Arial" w:cs="Arial"/>
          <w:szCs w:val="18"/>
        </w:rPr>
      </w:pPr>
    </w:p>
    <w:p w14:paraId="40CC1998" w14:textId="5459A71D" w:rsidR="003A2F79" w:rsidRPr="008B2319" w:rsidRDefault="003A2F79" w:rsidP="008B2319">
      <w:pPr>
        <w:rPr>
          <w:rFonts w:ascii="Arial" w:hAnsi="Arial" w:cs="Arial"/>
          <w:b/>
          <w:bCs/>
          <w:szCs w:val="18"/>
        </w:rPr>
      </w:pPr>
      <w:r w:rsidRPr="008B2319">
        <w:rPr>
          <w:rFonts w:ascii="Arial" w:hAnsi="Arial" w:cs="Arial"/>
          <w:b/>
          <w:bCs/>
          <w:szCs w:val="18"/>
        </w:rPr>
        <w:lastRenderedPageBreak/>
        <w:t>3. Bijdragen aan KPI’s</w:t>
      </w:r>
    </w:p>
    <w:p w14:paraId="5F23A88F" w14:textId="1090901E" w:rsidR="00D77540" w:rsidRPr="008B2319" w:rsidRDefault="00D77540" w:rsidP="00377BA5">
      <w:pPr>
        <w:spacing w:line="240" w:lineRule="auto"/>
        <w:rPr>
          <w:rFonts w:ascii="Arial" w:hAnsi="Arial" w:cs="Arial"/>
          <w:i/>
          <w:iCs/>
          <w:szCs w:val="18"/>
        </w:rPr>
      </w:pPr>
      <w:r w:rsidRPr="008B2319">
        <w:rPr>
          <w:rFonts w:ascii="Arial" w:hAnsi="Arial" w:cs="Arial"/>
          <w:i/>
          <w:iCs/>
          <w:szCs w:val="18"/>
        </w:rPr>
        <w:t xml:space="preserve">Onderdeel </w:t>
      </w:r>
      <w:r w:rsidR="00F258B4" w:rsidRPr="008B2319">
        <w:rPr>
          <w:rFonts w:ascii="Arial" w:hAnsi="Arial" w:cs="Arial"/>
          <w:i/>
          <w:iCs/>
          <w:szCs w:val="18"/>
        </w:rPr>
        <w:t>C</w:t>
      </w:r>
      <w:r w:rsidRPr="008B2319">
        <w:rPr>
          <w:rFonts w:ascii="Arial" w:hAnsi="Arial" w:cs="Arial"/>
          <w:i/>
          <w:iCs/>
          <w:szCs w:val="18"/>
        </w:rPr>
        <w:t xml:space="preserve"> (zie paragraaf 2.1 van de aanbestedingsleidraad)</w:t>
      </w:r>
    </w:p>
    <w:p w14:paraId="32603AC6" w14:textId="77777777" w:rsidR="00D77540" w:rsidRPr="008B2319" w:rsidRDefault="00D77540" w:rsidP="00377BA5">
      <w:pPr>
        <w:spacing w:line="240" w:lineRule="auto"/>
        <w:rPr>
          <w:rFonts w:ascii="Arial" w:hAnsi="Arial" w:cs="Arial"/>
          <w:szCs w:val="18"/>
        </w:rPr>
      </w:pPr>
    </w:p>
    <w:p w14:paraId="10176582" w14:textId="77777777" w:rsidR="0070516F" w:rsidRPr="008B2319" w:rsidRDefault="0070516F" w:rsidP="00377BA5">
      <w:pPr>
        <w:spacing w:line="240" w:lineRule="auto"/>
        <w:rPr>
          <w:rFonts w:ascii="Arial" w:hAnsi="Arial" w:cs="Arial"/>
          <w:szCs w:val="18"/>
        </w:rPr>
      </w:pPr>
      <w:r w:rsidRPr="008B2319">
        <w:rPr>
          <w:rFonts w:ascii="Arial" w:hAnsi="Arial" w:cs="Arial"/>
          <w:szCs w:val="18"/>
        </w:rPr>
        <w:t>Dit hoofdstuk beschrijft de bijdrage het plan aan de doelstellingen voor onder meer stikstof, natuur, bodem, water, klimaat, omgeving en dierenwelzijn. De KPI’s voor de pilot zijn afkomstig uit het UMDL. Dit hoofdstuk beschrijft achtereenvolgens per KPI het volgende:</w:t>
      </w:r>
    </w:p>
    <w:p w14:paraId="2DFD5FB0" w14:textId="5328D636" w:rsidR="00C84B5E" w:rsidRPr="008B2319" w:rsidRDefault="00C84B5E"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H</w:t>
      </w:r>
      <w:r w:rsidR="0070516F" w:rsidRPr="008B2319">
        <w:rPr>
          <w:rFonts w:ascii="Arial" w:hAnsi="Arial" w:cs="Arial"/>
          <w:sz w:val="18"/>
          <w:szCs w:val="18"/>
          <w:lang w:val="nl-NL"/>
        </w:rPr>
        <w:t xml:space="preserve">uidige </w:t>
      </w:r>
      <w:r w:rsidRPr="008B2319">
        <w:rPr>
          <w:rFonts w:ascii="Arial" w:hAnsi="Arial" w:cs="Arial"/>
          <w:sz w:val="18"/>
          <w:szCs w:val="18"/>
          <w:lang w:val="nl-NL"/>
        </w:rPr>
        <w:t>KPI-prestatie</w:t>
      </w:r>
      <w:r w:rsidR="00524C52" w:rsidRPr="008B2319">
        <w:rPr>
          <w:rFonts w:ascii="Arial" w:hAnsi="Arial" w:cs="Arial"/>
          <w:sz w:val="18"/>
          <w:szCs w:val="18"/>
          <w:lang w:val="nl-NL"/>
        </w:rPr>
        <w:t xml:space="preserve"> (o.b.v. nulmeting)</w:t>
      </w:r>
    </w:p>
    <w:p w14:paraId="36128F6C" w14:textId="12327E3D" w:rsidR="00C84B5E" w:rsidRPr="008B2319" w:rsidRDefault="00F1471C"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Prognose </w:t>
      </w:r>
      <w:r w:rsidR="00C84B5E" w:rsidRPr="008B2319">
        <w:rPr>
          <w:rFonts w:ascii="Arial" w:hAnsi="Arial" w:cs="Arial"/>
          <w:sz w:val="18"/>
          <w:szCs w:val="18"/>
          <w:lang w:val="nl-NL"/>
        </w:rPr>
        <w:t>KPI-prestatie</w:t>
      </w:r>
    </w:p>
    <w:p w14:paraId="3E84FE33" w14:textId="77777777" w:rsidR="002B1C06" w:rsidRPr="008B2319" w:rsidRDefault="002B1C06"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Onderbouwing van de bijdrage</w:t>
      </w:r>
    </w:p>
    <w:p w14:paraId="02F98C18" w14:textId="5BC9D6DF" w:rsidR="003A2F79" w:rsidRPr="008B2319" w:rsidRDefault="000149BC" w:rsidP="00377BA5">
      <w:pPr>
        <w:spacing w:line="240" w:lineRule="auto"/>
        <w:rPr>
          <w:rFonts w:ascii="Arial" w:hAnsi="Arial" w:cs="Arial"/>
          <w:szCs w:val="18"/>
        </w:rPr>
      </w:pPr>
      <w:r w:rsidRPr="008B2319">
        <w:rPr>
          <w:rFonts w:ascii="Arial" w:hAnsi="Arial" w:cs="Arial"/>
          <w:szCs w:val="18"/>
        </w:rPr>
        <w:t xml:space="preserve">Zie voor meer informatie het </w:t>
      </w:r>
      <w:hyperlink r:id="rId25" w:history="1">
        <w:r w:rsidRPr="008B2319">
          <w:rPr>
            <w:rStyle w:val="Hyperlink"/>
            <w:rFonts w:ascii="Arial" w:hAnsi="Arial" w:cs="Arial"/>
            <w:szCs w:val="18"/>
          </w:rPr>
          <w:t xml:space="preserve">UMDL </w:t>
        </w:r>
        <w:r w:rsidR="00202753" w:rsidRPr="008B2319">
          <w:rPr>
            <w:rStyle w:val="Hyperlink"/>
            <w:rFonts w:ascii="Arial" w:hAnsi="Arial" w:cs="Arial"/>
            <w:szCs w:val="18"/>
          </w:rPr>
          <w:t>voor melkveehouders</w:t>
        </w:r>
      </w:hyperlink>
      <w:r w:rsidR="00202753" w:rsidRPr="008B2319">
        <w:rPr>
          <w:rFonts w:ascii="Arial" w:hAnsi="Arial" w:cs="Arial"/>
          <w:szCs w:val="18"/>
        </w:rPr>
        <w:t>.</w:t>
      </w:r>
    </w:p>
    <w:p w14:paraId="09DF7EDF" w14:textId="77777777" w:rsidR="00714BAC" w:rsidRPr="008B2319" w:rsidRDefault="00714BAC" w:rsidP="00377BA5">
      <w:pPr>
        <w:spacing w:line="240" w:lineRule="auto"/>
        <w:rPr>
          <w:rFonts w:ascii="Arial" w:hAnsi="Arial" w:cs="Arial"/>
          <w:szCs w:val="18"/>
        </w:rPr>
      </w:pPr>
    </w:p>
    <w:p w14:paraId="454F9375" w14:textId="6816F5A9" w:rsidR="003133C7" w:rsidRPr="008B2319" w:rsidRDefault="003133C7" w:rsidP="008B2319">
      <w:pPr>
        <w:rPr>
          <w:rFonts w:ascii="Arial" w:hAnsi="Arial" w:cs="Arial"/>
          <w:b/>
          <w:bCs/>
          <w:szCs w:val="18"/>
        </w:rPr>
      </w:pPr>
      <w:r w:rsidRPr="008B2319">
        <w:rPr>
          <w:rFonts w:ascii="Arial" w:hAnsi="Arial" w:cs="Arial"/>
          <w:b/>
          <w:bCs/>
          <w:szCs w:val="18"/>
        </w:rPr>
        <w:t>4. Financiën</w:t>
      </w:r>
    </w:p>
    <w:p w14:paraId="65174047" w14:textId="14E10322" w:rsidR="00F258B4" w:rsidRPr="008B2319" w:rsidRDefault="00F258B4" w:rsidP="00377BA5">
      <w:pPr>
        <w:spacing w:line="240" w:lineRule="auto"/>
        <w:rPr>
          <w:rFonts w:ascii="Arial" w:hAnsi="Arial" w:cs="Arial"/>
          <w:i/>
          <w:iCs/>
          <w:szCs w:val="18"/>
        </w:rPr>
      </w:pPr>
      <w:r w:rsidRPr="008B2319">
        <w:rPr>
          <w:rFonts w:ascii="Arial" w:hAnsi="Arial" w:cs="Arial"/>
          <w:i/>
          <w:iCs/>
          <w:szCs w:val="18"/>
        </w:rPr>
        <w:t>Onderdeel D en F (zie paragraaf 2.1 van de aanbestedingsleidraad)</w:t>
      </w:r>
    </w:p>
    <w:p w14:paraId="1CBCEC20" w14:textId="77777777" w:rsidR="00F258B4" w:rsidRPr="008B2319" w:rsidRDefault="00F258B4" w:rsidP="00377BA5">
      <w:pPr>
        <w:spacing w:line="240" w:lineRule="auto"/>
        <w:rPr>
          <w:rFonts w:ascii="Arial" w:hAnsi="Arial" w:cs="Arial"/>
          <w:szCs w:val="18"/>
        </w:rPr>
      </w:pPr>
    </w:p>
    <w:p w14:paraId="18D8D70F" w14:textId="2B6FB918" w:rsidR="003133C7" w:rsidRPr="008B2319" w:rsidRDefault="003133C7" w:rsidP="00377BA5">
      <w:pPr>
        <w:spacing w:line="240" w:lineRule="auto"/>
        <w:rPr>
          <w:rFonts w:ascii="Arial" w:hAnsi="Arial" w:cs="Arial"/>
          <w:szCs w:val="18"/>
        </w:rPr>
      </w:pPr>
      <w:r w:rsidRPr="008B2319">
        <w:rPr>
          <w:rFonts w:ascii="Arial" w:hAnsi="Arial" w:cs="Arial"/>
          <w:szCs w:val="18"/>
        </w:rPr>
        <w:t xml:space="preserve">Dit hoofdstuk beschrijft de financiële kant van </w:t>
      </w:r>
      <w:r w:rsidR="0085579F" w:rsidRPr="008B2319">
        <w:rPr>
          <w:rFonts w:ascii="Arial" w:hAnsi="Arial" w:cs="Arial"/>
          <w:szCs w:val="18"/>
        </w:rPr>
        <w:t>het</w:t>
      </w:r>
      <w:r w:rsidRPr="008B2319">
        <w:rPr>
          <w:rFonts w:ascii="Arial" w:hAnsi="Arial" w:cs="Arial"/>
          <w:szCs w:val="18"/>
        </w:rPr>
        <w:t xml:space="preserve"> </w:t>
      </w:r>
      <w:r w:rsidR="00B82902" w:rsidRPr="008B2319">
        <w:rPr>
          <w:rFonts w:ascii="Arial" w:hAnsi="Arial" w:cs="Arial"/>
          <w:szCs w:val="18"/>
        </w:rPr>
        <w:t>bedrijfsplan</w:t>
      </w:r>
      <w:r w:rsidRPr="008B2319">
        <w:rPr>
          <w:rFonts w:ascii="Arial" w:hAnsi="Arial" w:cs="Arial"/>
          <w:szCs w:val="18"/>
        </w:rPr>
        <w:t xml:space="preserve">. </w:t>
      </w:r>
      <w:r w:rsidR="0085579F" w:rsidRPr="008B2319">
        <w:rPr>
          <w:rFonts w:ascii="Arial" w:hAnsi="Arial" w:cs="Arial"/>
          <w:szCs w:val="18"/>
        </w:rPr>
        <w:t>Het</w:t>
      </w:r>
      <w:r w:rsidRPr="008B2319">
        <w:rPr>
          <w:rFonts w:ascii="Arial" w:hAnsi="Arial" w:cs="Arial"/>
          <w:szCs w:val="18"/>
        </w:rPr>
        <w:t xml:space="preserve"> staat onder andere stil bij de benodigde investeringen en de geplande desinvesteringen, de verwachte exploitatie en rentabiliteit van het plan en (indien van toepassing) de financiering van het plan. Tot slot gaat </w:t>
      </w:r>
      <w:r w:rsidR="0085579F" w:rsidRPr="008B2319">
        <w:rPr>
          <w:rFonts w:ascii="Arial" w:hAnsi="Arial" w:cs="Arial"/>
          <w:szCs w:val="18"/>
        </w:rPr>
        <w:t>het</w:t>
      </w:r>
      <w:r w:rsidRPr="008B2319">
        <w:rPr>
          <w:rFonts w:ascii="Arial" w:hAnsi="Arial" w:cs="Arial"/>
          <w:szCs w:val="18"/>
        </w:rPr>
        <w:t xml:space="preserve"> in de laatste paragraaf in op de risico’s van het plan en mogelijke risico mitigerende maatregelen. </w:t>
      </w:r>
    </w:p>
    <w:p w14:paraId="129F7476" w14:textId="77777777" w:rsidR="008B2319" w:rsidRPr="008B2319" w:rsidRDefault="008B2319" w:rsidP="00377BA5">
      <w:pPr>
        <w:spacing w:line="240" w:lineRule="auto"/>
        <w:rPr>
          <w:rFonts w:ascii="Arial" w:hAnsi="Arial" w:cs="Arial"/>
          <w:szCs w:val="18"/>
        </w:rPr>
      </w:pPr>
    </w:p>
    <w:p w14:paraId="1F660797" w14:textId="0A2598D3" w:rsidR="002B1C06" w:rsidRPr="008B2319" w:rsidRDefault="003133C7" w:rsidP="008B2319">
      <w:pPr>
        <w:rPr>
          <w:rFonts w:ascii="Arial" w:hAnsi="Arial" w:cs="Arial"/>
          <w:b/>
          <w:bCs/>
          <w:szCs w:val="18"/>
        </w:rPr>
      </w:pPr>
      <w:r w:rsidRPr="008B2319">
        <w:rPr>
          <w:rFonts w:ascii="Arial" w:hAnsi="Arial" w:cs="Arial"/>
          <w:b/>
          <w:bCs/>
          <w:szCs w:val="18"/>
        </w:rPr>
        <w:t>4.</w:t>
      </w:r>
      <w:r w:rsidR="00CE4DBC" w:rsidRPr="008B2319">
        <w:rPr>
          <w:rFonts w:ascii="Arial" w:hAnsi="Arial" w:cs="Arial"/>
          <w:b/>
          <w:bCs/>
          <w:szCs w:val="18"/>
        </w:rPr>
        <w:t xml:space="preserve">1 </w:t>
      </w:r>
      <w:r w:rsidRPr="008B2319">
        <w:rPr>
          <w:rFonts w:ascii="Arial" w:hAnsi="Arial" w:cs="Arial"/>
          <w:b/>
          <w:bCs/>
          <w:szCs w:val="18"/>
        </w:rPr>
        <w:t>Overzicht investeringen, desinvesteringen en dekkingen</w:t>
      </w:r>
    </w:p>
    <w:p w14:paraId="5A548B7C" w14:textId="40918F24" w:rsidR="00C81FBB" w:rsidRPr="008B2319" w:rsidRDefault="00C81FBB"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Het beschrijft de benodigde investeringen om het plan mogelijk te maken</w:t>
      </w:r>
      <w:r w:rsidR="00C4452B" w:rsidRPr="008B2319">
        <w:rPr>
          <w:rFonts w:ascii="Arial" w:hAnsi="Arial" w:cs="Arial"/>
          <w:sz w:val="18"/>
          <w:szCs w:val="18"/>
          <w:lang w:val="nl-NL"/>
        </w:rPr>
        <w:t xml:space="preserve"> (in de tijd)</w:t>
      </w:r>
      <w:r w:rsidRPr="008B2319">
        <w:rPr>
          <w:rFonts w:ascii="Arial" w:hAnsi="Arial" w:cs="Arial"/>
          <w:sz w:val="18"/>
          <w:szCs w:val="18"/>
          <w:lang w:val="nl-NL"/>
        </w:rPr>
        <w:t>. Tevens beschrijft het de dekking van de investeringen (bijv. uit liquide middelen, opbrengsten uit exploitatie over de periode x t/m x, financiering, subsidiëring, opbrengsten uit desinvesteringen);</w:t>
      </w:r>
    </w:p>
    <w:p w14:paraId="7877FD51" w14:textId="0708F4E7" w:rsidR="00C81FBB" w:rsidRPr="008B2319" w:rsidRDefault="00B2273E"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Dit onderdeel geeft aan </w:t>
      </w:r>
      <w:r w:rsidR="00C81FBB" w:rsidRPr="008B2319">
        <w:rPr>
          <w:rFonts w:ascii="Arial" w:hAnsi="Arial" w:cs="Arial"/>
          <w:sz w:val="18"/>
          <w:szCs w:val="18"/>
          <w:lang w:val="nl-NL"/>
        </w:rPr>
        <w:t xml:space="preserve">of </w:t>
      </w:r>
      <w:r w:rsidRPr="008B2319">
        <w:rPr>
          <w:rFonts w:ascii="Arial" w:hAnsi="Arial" w:cs="Arial"/>
          <w:sz w:val="18"/>
          <w:szCs w:val="18"/>
          <w:lang w:val="nl-NL"/>
        </w:rPr>
        <w:t xml:space="preserve">het plan </w:t>
      </w:r>
      <w:r w:rsidR="00F1471C" w:rsidRPr="008B2319">
        <w:rPr>
          <w:rFonts w:ascii="Arial" w:hAnsi="Arial" w:cs="Arial"/>
          <w:sz w:val="18"/>
          <w:szCs w:val="18"/>
          <w:lang w:val="nl-NL"/>
        </w:rPr>
        <w:t>aansluit</w:t>
      </w:r>
      <w:r w:rsidRPr="008B2319">
        <w:rPr>
          <w:rFonts w:ascii="Arial" w:hAnsi="Arial" w:cs="Arial"/>
          <w:sz w:val="18"/>
          <w:szCs w:val="18"/>
          <w:lang w:val="nl-NL"/>
        </w:rPr>
        <w:t xml:space="preserve"> </w:t>
      </w:r>
      <w:r w:rsidR="00C81FBB" w:rsidRPr="008B2319">
        <w:rPr>
          <w:rFonts w:ascii="Arial" w:hAnsi="Arial" w:cs="Arial"/>
          <w:sz w:val="18"/>
          <w:szCs w:val="18"/>
          <w:lang w:val="nl-NL"/>
        </w:rPr>
        <w:t>bij bestaande financiële- en subsidieregelingen.</w:t>
      </w:r>
    </w:p>
    <w:p w14:paraId="26EACB2F" w14:textId="72942213" w:rsidR="00862589" w:rsidRPr="008B2319" w:rsidRDefault="00862589"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Tot slot geeft u een onderbouwing bij de genoemde investeringen, desinvesteringen (indien van toepassing) en dekkingen voor de investeringen.  </w:t>
      </w:r>
    </w:p>
    <w:p w14:paraId="346CB02A" w14:textId="77777777" w:rsidR="008B2319" w:rsidRPr="008B2319" w:rsidRDefault="008B2319" w:rsidP="008B2319">
      <w:pPr>
        <w:rPr>
          <w:rFonts w:ascii="Arial" w:hAnsi="Arial" w:cs="Arial"/>
          <w:szCs w:val="18"/>
        </w:rPr>
      </w:pPr>
    </w:p>
    <w:p w14:paraId="2E506E75" w14:textId="0DCEEB91" w:rsidR="00CE4DBC" w:rsidRPr="008B2319" w:rsidRDefault="00CE4DBC" w:rsidP="008B2319">
      <w:pPr>
        <w:rPr>
          <w:rFonts w:ascii="Arial" w:hAnsi="Arial" w:cs="Arial"/>
          <w:b/>
          <w:bCs/>
          <w:szCs w:val="18"/>
        </w:rPr>
      </w:pPr>
      <w:r w:rsidRPr="008B2319">
        <w:rPr>
          <w:rFonts w:ascii="Arial" w:hAnsi="Arial" w:cs="Arial"/>
          <w:b/>
          <w:bCs/>
          <w:szCs w:val="18"/>
        </w:rPr>
        <w:t>4.2 Exploitatie</w:t>
      </w:r>
    </w:p>
    <w:p w14:paraId="7F09C824" w14:textId="7AFC5128" w:rsidR="00CF58BE" w:rsidRPr="008B2319" w:rsidRDefault="00CF58BE" w:rsidP="00377BA5">
      <w:pPr>
        <w:spacing w:line="240" w:lineRule="auto"/>
        <w:rPr>
          <w:rFonts w:ascii="Arial" w:hAnsi="Arial" w:cs="Arial"/>
          <w:szCs w:val="18"/>
        </w:rPr>
      </w:pPr>
      <w:r w:rsidRPr="008B2319">
        <w:rPr>
          <w:rFonts w:ascii="Arial" w:hAnsi="Arial" w:cs="Arial"/>
          <w:szCs w:val="18"/>
        </w:rPr>
        <w:t xml:space="preserve">Het beschrijft de verwachte exploitatie passend bij het in hoofdstuk 2 omschreven </w:t>
      </w:r>
      <w:r w:rsidR="00B82902" w:rsidRPr="008B2319">
        <w:rPr>
          <w:rFonts w:ascii="Arial" w:hAnsi="Arial" w:cs="Arial"/>
          <w:szCs w:val="18"/>
        </w:rPr>
        <w:t>bedrijfsplan</w:t>
      </w:r>
      <w:r w:rsidRPr="008B2319">
        <w:rPr>
          <w:rFonts w:ascii="Arial" w:hAnsi="Arial" w:cs="Arial"/>
          <w:szCs w:val="18"/>
        </w:rPr>
        <w:t xml:space="preserve">. Deze exploitatie staat onder andere stil bij de volgende onderdelen: </w:t>
      </w:r>
    </w:p>
    <w:p w14:paraId="35500018" w14:textId="23B925D7" w:rsidR="00CF58BE" w:rsidRPr="008B2319" w:rsidRDefault="00CF58BE"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 xml:space="preserve">Een schriftelijke onderbouwing bij de exploitatiebegroting (verwachte omzet, kostenraming incl. mogelijke financieringskosten, belastingen, bedrijfskosten en bruto- en netto winst, en rentabiliteitberekening) en liquiditeitsprognose voor de komende 5 jaar. </w:t>
      </w:r>
      <w:r w:rsidR="00880E11" w:rsidRPr="008B2319">
        <w:rPr>
          <w:rFonts w:ascii="Arial" w:hAnsi="Arial" w:cs="Arial"/>
          <w:sz w:val="18"/>
          <w:szCs w:val="18"/>
          <w:lang w:val="nl-NL"/>
        </w:rPr>
        <w:t>Het</w:t>
      </w:r>
      <w:r w:rsidRPr="008B2319">
        <w:rPr>
          <w:rFonts w:ascii="Arial" w:hAnsi="Arial" w:cs="Arial"/>
          <w:sz w:val="18"/>
          <w:szCs w:val="18"/>
          <w:lang w:val="nl-NL"/>
        </w:rPr>
        <w:t xml:space="preserve"> geeft een toelichting op de gehanteerde uitgangspunten, bijzonder-, gevoelig- en afhankelijkheden. De cijfermatige begroting en prognose voegt u als bijlage toe aan dit plan;</w:t>
      </w:r>
    </w:p>
    <w:p w14:paraId="59206BAA" w14:textId="18729414" w:rsidR="00CF58BE" w:rsidRPr="008B2319" w:rsidRDefault="00CF58BE"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Break-even analyse;</w:t>
      </w:r>
    </w:p>
    <w:p w14:paraId="4BCF3585" w14:textId="24339CBF" w:rsidR="00CF58BE" w:rsidRPr="008B2319" w:rsidRDefault="00CF58BE"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Financiële ratio’s (DSCR en andere bedrijfstype specifieke ratio’s);</w:t>
      </w:r>
    </w:p>
    <w:p w14:paraId="28978B86" w14:textId="611B56EF" w:rsidR="00CF1513" w:rsidRPr="008B2319" w:rsidRDefault="00CF58BE"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Scenario’s: uitwerken van een (1) basis, (2) beter dan verwacht en (3) minder dan verwacht scenario, eveneens voor een periode van 5 jaar, met daarbij een toelichting op de gevoeligheden.</w:t>
      </w:r>
    </w:p>
    <w:p w14:paraId="4B5AA65D" w14:textId="77777777" w:rsidR="008B2319" w:rsidRPr="008B2319" w:rsidRDefault="008B2319" w:rsidP="008B2319">
      <w:pPr>
        <w:rPr>
          <w:rFonts w:ascii="Arial" w:hAnsi="Arial" w:cs="Arial"/>
          <w:szCs w:val="18"/>
        </w:rPr>
      </w:pPr>
    </w:p>
    <w:p w14:paraId="43FB6875" w14:textId="460D4E39" w:rsidR="00CE4DBC" w:rsidRPr="008B2319" w:rsidRDefault="00CE4DBC" w:rsidP="008B2319">
      <w:pPr>
        <w:rPr>
          <w:rFonts w:ascii="Arial" w:hAnsi="Arial" w:cs="Arial"/>
          <w:b/>
          <w:bCs/>
          <w:szCs w:val="18"/>
        </w:rPr>
      </w:pPr>
      <w:r w:rsidRPr="008B2319">
        <w:rPr>
          <w:rFonts w:ascii="Arial" w:hAnsi="Arial" w:cs="Arial"/>
          <w:b/>
          <w:bCs/>
          <w:szCs w:val="18"/>
        </w:rPr>
        <w:t>4.3 Financiële risico’s</w:t>
      </w:r>
    </w:p>
    <w:p w14:paraId="60A50C4A" w14:textId="4DB1F262" w:rsidR="00656BAE" w:rsidRPr="008B2319" w:rsidRDefault="00656BAE" w:rsidP="00377BA5">
      <w:pPr>
        <w:spacing w:line="240" w:lineRule="auto"/>
        <w:rPr>
          <w:rFonts w:ascii="Arial" w:hAnsi="Arial" w:cs="Arial"/>
          <w:szCs w:val="18"/>
        </w:rPr>
      </w:pPr>
      <w:r w:rsidRPr="008B2319">
        <w:rPr>
          <w:rFonts w:ascii="Arial" w:hAnsi="Arial" w:cs="Arial"/>
          <w:szCs w:val="18"/>
        </w:rPr>
        <w:t xml:space="preserve">Het beschrijft </w:t>
      </w:r>
      <w:r w:rsidR="00B22604" w:rsidRPr="008B2319">
        <w:rPr>
          <w:rFonts w:ascii="Arial" w:hAnsi="Arial" w:cs="Arial"/>
          <w:szCs w:val="18"/>
        </w:rPr>
        <w:t>en reflecteert op</w:t>
      </w:r>
      <w:r w:rsidRPr="008B2319">
        <w:rPr>
          <w:rFonts w:ascii="Arial" w:hAnsi="Arial" w:cs="Arial"/>
          <w:szCs w:val="18"/>
        </w:rPr>
        <w:t xml:space="preserve"> de potentiële financiële risico’s van </w:t>
      </w:r>
      <w:r w:rsidR="00B22604" w:rsidRPr="008B2319">
        <w:rPr>
          <w:rFonts w:ascii="Arial" w:hAnsi="Arial" w:cs="Arial"/>
          <w:szCs w:val="18"/>
        </w:rPr>
        <w:t>het</w:t>
      </w:r>
      <w:r w:rsidRPr="008B2319">
        <w:rPr>
          <w:rFonts w:ascii="Arial" w:hAnsi="Arial" w:cs="Arial"/>
          <w:szCs w:val="18"/>
        </w:rPr>
        <w:t xml:space="preserve"> plan. Tevens staat </w:t>
      </w:r>
      <w:r w:rsidR="00B22604" w:rsidRPr="008B2319">
        <w:rPr>
          <w:rFonts w:ascii="Arial" w:hAnsi="Arial" w:cs="Arial"/>
          <w:szCs w:val="18"/>
        </w:rPr>
        <w:t>het</w:t>
      </w:r>
      <w:r w:rsidRPr="008B2319">
        <w:rPr>
          <w:rFonts w:ascii="Arial" w:hAnsi="Arial" w:cs="Arial"/>
          <w:szCs w:val="18"/>
        </w:rPr>
        <w:t xml:space="preserve"> stil bij mogelijke maatregelen om de potentiële risico’s te </w:t>
      </w:r>
      <w:r w:rsidR="00E150B5" w:rsidRPr="008B2319">
        <w:rPr>
          <w:rFonts w:ascii="Arial" w:hAnsi="Arial" w:cs="Arial"/>
          <w:szCs w:val="18"/>
        </w:rPr>
        <w:t>beheersen</w:t>
      </w:r>
      <w:r w:rsidRPr="008B2319">
        <w:rPr>
          <w:rFonts w:ascii="Arial" w:hAnsi="Arial" w:cs="Arial"/>
          <w:szCs w:val="18"/>
        </w:rPr>
        <w:t xml:space="preserve">.   </w:t>
      </w:r>
    </w:p>
    <w:p w14:paraId="01FFEB5E" w14:textId="77777777" w:rsidR="00714BAC" w:rsidRPr="008B2319" w:rsidRDefault="00714BAC" w:rsidP="00377BA5">
      <w:pPr>
        <w:spacing w:line="240" w:lineRule="auto"/>
        <w:rPr>
          <w:rFonts w:ascii="Arial" w:hAnsi="Arial" w:cs="Arial"/>
          <w:szCs w:val="18"/>
        </w:rPr>
      </w:pPr>
    </w:p>
    <w:p w14:paraId="0B244BEC" w14:textId="2A64185D" w:rsidR="00CE4DBC" w:rsidRPr="008B2319" w:rsidRDefault="00CE4DBC" w:rsidP="008B2319">
      <w:pPr>
        <w:rPr>
          <w:rFonts w:ascii="Arial" w:hAnsi="Arial" w:cs="Arial"/>
          <w:b/>
          <w:bCs/>
          <w:szCs w:val="18"/>
        </w:rPr>
      </w:pPr>
      <w:r w:rsidRPr="008B2319">
        <w:rPr>
          <w:rFonts w:ascii="Arial" w:hAnsi="Arial" w:cs="Arial"/>
          <w:b/>
          <w:bCs/>
          <w:szCs w:val="18"/>
        </w:rPr>
        <w:t>5. Implementatie</w:t>
      </w:r>
    </w:p>
    <w:p w14:paraId="584292AF" w14:textId="234BC339" w:rsidR="00F258B4" w:rsidRPr="008B2319" w:rsidRDefault="00F258B4" w:rsidP="00377BA5">
      <w:pPr>
        <w:spacing w:line="240" w:lineRule="auto"/>
        <w:rPr>
          <w:rFonts w:ascii="Arial" w:hAnsi="Arial" w:cs="Arial"/>
          <w:i/>
          <w:iCs/>
          <w:szCs w:val="18"/>
        </w:rPr>
      </w:pPr>
      <w:r w:rsidRPr="008B2319">
        <w:rPr>
          <w:rFonts w:ascii="Arial" w:hAnsi="Arial" w:cs="Arial"/>
          <w:i/>
          <w:iCs/>
          <w:szCs w:val="18"/>
        </w:rPr>
        <w:t xml:space="preserve">Onderdeel </w:t>
      </w:r>
      <w:r w:rsidR="002E68B6" w:rsidRPr="008B2319">
        <w:rPr>
          <w:rFonts w:ascii="Arial" w:hAnsi="Arial" w:cs="Arial"/>
          <w:i/>
          <w:iCs/>
          <w:szCs w:val="18"/>
        </w:rPr>
        <w:t>G</w:t>
      </w:r>
      <w:r w:rsidRPr="008B2319">
        <w:rPr>
          <w:rFonts w:ascii="Arial" w:hAnsi="Arial" w:cs="Arial"/>
          <w:i/>
          <w:iCs/>
          <w:szCs w:val="18"/>
        </w:rPr>
        <w:t xml:space="preserve"> (zie paragraaf 2.1 van de aanbestedingsleidraad)</w:t>
      </w:r>
    </w:p>
    <w:p w14:paraId="0D5C5195" w14:textId="77777777" w:rsidR="008B2319" w:rsidRPr="008B2319" w:rsidRDefault="008B2319" w:rsidP="00377BA5">
      <w:pPr>
        <w:spacing w:line="240" w:lineRule="auto"/>
        <w:rPr>
          <w:rFonts w:ascii="Arial" w:hAnsi="Arial" w:cs="Arial"/>
          <w:i/>
          <w:iCs/>
          <w:szCs w:val="18"/>
        </w:rPr>
      </w:pPr>
    </w:p>
    <w:p w14:paraId="49B01AA5" w14:textId="3B04F7B8" w:rsidR="00143769" w:rsidRPr="008B2319" w:rsidRDefault="00BE19D2" w:rsidP="008B2319">
      <w:pPr>
        <w:rPr>
          <w:rFonts w:ascii="Arial" w:hAnsi="Arial" w:cs="Arial"/>
          <w:b/>
          <w:bCs/>
          <w:szCs w:val="18"/>
        </w:rPr>
      </w:pPr>
      <w:r w:rsidRPr="008B2319">
        <w:rPr>
          <w:rFonts w:ascii="Arial" w:hAnsi="Arial" w:cs="Arial"/>
          <w:b/>
          <w:bCs/>
          <w:szCs w:val="18"/>
        </w:rPr>
        <w:t xml:space="preserve">5.1 </w:t>
      </w:r>
      <w:r w:rsidR="00143769" w:rsidRPr="008B2319">
        <w:rPr>
          <w:rFonts w:ascii="Arial" w:hAnsi="Arial" w:cs="Arial"/>
          <w:b/>
          <w:bCs/>
          <w:szCs w:val="18"/>
        </w:rPr>
        <w:t>Planning en mijlpalen</w:t>
      </w:r>
    </w:p>
    <w:p w14:paraId="4FE290A4" w14:textId="49FD0806" w:rsidR="00EF402C" w:rsidRPr="008B2319" w:rsidRDefault="00EF402C" w:rsidP="00377BA5">
      <w:pPr>
        <w:spacing w:line="240" w:lineRule="auto"/>
        <w:rPr>
          <w:rFonts w:ascii="Arial" w:hAnsi="Arial" w:cs="Arial"/>
          <w:szCs w:val="18"/>
        </w:rPr>
      </w:pPr>
      <w:r w:rsidRPr="008B2319">
        <w:rPr>
          <w:rFonts w:ascii="Arial" w:hAnsi="Arial" w:cs="Arial"/>
          <w:szCs w:val="18"/>
        </w:rPr>
        <w:t>Het zet de plannen uit in de tijd.</w:t>
      </w:r>
    </w:p>
    <w:p w14:paraId="554287A7" w14:textId="77777777" w:rsidR="008B2319" w:rsidRPr="008B2319" w:rsidRDefault="008B2319" w:rsidP="00377BA5">
      <w:pPr>
        <w:spacing w:line="240" w:lineRule="auto"/>
        <w:rPr>
          <w:rFonts w:ascii="Arial" w:hAnsi="Arial" w:cs="Arial"/>
          <w:szCs w:val="18"/>
        </w:rPr>
      </w:pPr>
    </w:p>
    <w:p w14:paraId="5871C2AE" w14:textId="281B98BF" w:rsidR="00143769" w:rsidRPr="008B2319" w:rsidRDefault="00BE19D2" w:rsidP="008B2319">
      <w:pPr>
        <w:rPr>
          <w:rFonts w:ascii="Arial" w:hAnsi="Arial" w:cs="Arial"/>
          <w:b/>
          <w:bCs/>
          <w:szCs w:val="18"/>
        </w:rPr>
      </w:pPr>
      <w:r w:rsidRPr="008B2319">
        <w:rPr>
          <w:rFonts w:ascii="Arial" w:hAnsi="Arial" w:cs="Arial"/>
          <w:b/>
          <w:bCs/>
          <w:szCs w:val="18"/>
        </w:rPr>
        <w:t xml:space="preserve">5.2 </w:t>
      </w:r>
      <w:r w:rsidR="00143769" w:rsidRPr="008B2319">
        <w:rPr>
          <w:rFonts w:ascii="Arial" w:hAnsi="Arial" w:cs="Arial"/>
          <w:b/>
          <w:bCs/>
          <w:szCs w:val="18"/>
        </w:rPr>
        <w:t xml:space="preserve">Uitdagingen &amp; risico’s </w:t>
      </w:r>
    </w:p>
    <w:p w14:paraId="1F467BBC" w14:textId="7EBDF04D" w:rsidR="00143769" w:rsidRPr="008B2319" w:rsidRDefault="00A1545B" w:rsidP="00377BA5">
      <w:pPr>
        <w:spacing w:line="240" w:lineRule="auto"/>
        <w:rPr>
          <w:rFonts w:ascii="Arial" w:hAnsi="Arial" w:cs="Arial"/>
          <w:szCs w:val="18"/>
        </w:rPr>
      </w:pPr>
      <w:r w:rsidRPr="008B2319">
        <w:rPr>
          <w:rFonts w:ascii="Arial" w:hAnsi="Arial" w:cs="Arial"/>
          <w:szCs w:val="18"/>
        </w:rPr>
        <w:t xml:space="preserve">Het beschrijft en reflecteert </w:t>
      </w:r>
      <w:r w:rsidR="00143769" w:rsidRPr="008B2319">
        <w:rPr>
          <w:rFonts w:ascii="Arial" w:hAnsi="Arial" w:cs="Arial"/>
          <w:szCs w:val="18"/>
        </w:rPr>
        <w:t>op de mogelijke uitdagingen en risico’s die samenhangen met het uitvoeren van uw voorgestelde plan.</w:t>
      </w:r>
    </w:p>
    <w:p w14:paraId="58C92F74" w14:textId="77777777" w:rsidR="00714BAC" w:rsidRPr="008B2319" w:rsidRDefault="00714BAC" w:rsidP="00377BA5">
      <w:pPr>
        <w:spacing w:line="240" w:lineRule="auto"/>
        <w:rPr>
          <w:rFonts w:ascii="Arial" w:hAnsi="Arial" w:cs="Arial"/>
          <w:szCs w:val="18"/>
        </w:rPr>
      </w:pPr>
    </w:p>
    <w:p w14:paraId="77D614E0" w14:textId="3238CB07" w:rsidR="00B82902" w:rsidRPr="008B2319" w:rsidRDefault="00B82902" w:rsidP="008B2319">
      <w:pPr>
        <w:rPr>
          <w:rFonts w:ascii="Arial" w:hAnsi="Arial" w:cs="Arial"/>
          <w:b/>
          <w:bCs/>
          <w:szCs w:val="18"/>
        </w:rPr>
      </w:pPr>
      <w:r w:rsidRPr="008B2319">
        <w:rPr>
          <w:rFonts w:ascii="Arial" w:hAnsi="Arial" w:cs="Arial"/>
          <w:b/>
          <w:bCs/>
          <w:szCs w:val="18"/>
        </w:rPr>
        <w:t>6. Voorwaarden</w:t>
      </w:r>
    </w:p>
    <w:p w14:paraId="283FDC35" w14:textId="78F97D40" w:rsidR="00F258B4" w:rsidRPr="008B2319" w:rsidRDefault="00F258B4" w:rsidP="00377BA5">
      <w:pPr>
        <w:spacing w:line="240" w:lineRule="auto"/>
        <w:rPr>
          <w:rFonts w:ascii="Arial" w:hAnsi="Arial" w:cs="Arial"/>
          <w:i/>
          <w:iCs/>
          <w:szCs w:val="18"/>
        </w:rPr>
      </w:pPr>
      <w:r w:rsidRPr="008B2319">
        <w:rPr>
          <w:rFonts w:ascii="Arial" w:hAnsi="Arial" w:cs="Arial"/>
          <w:i/>
          <w:iCs/>
          <w:szCs w:val="18"/>
        </w:rPr>
        <w:t>Onderdeel E (zie paragraaf 2.1 van de aanbestedingsleidraad)</w:t>
      </w:r>
    </w:p>
    <w:p w14:paraId="3A797007" w14:textId="77777777" w:rsidR="0027177F" w:rsidRPr="008B2319" w:rsidRDefault="0027177F" w:rsidP="00377BA5">
      <w:pPr>
        <w:spacing w:line="240" w:lineRule="auto"/>
        <w:rPr>
          <w:rFonts w:ascii="Arial" w:hAnsi="Arial" w:cs="Arial"/>
          <w:i/>
          <w:iCs/>
          <w:szCs w:val="18"/>
        </w:rPr>
      </w:pPr>
    </w:p>
    <w:p w14:paraId="4DDCD3A4" w14:textId="1D6D53A3" w:rsidR="00B82902" w:rsidRPr="008B2319" w:rsidRDefault="00B82902" w:rsidP="00377BA5">
      <w:pPr>
        <w:spacing w:line="240" w:lineRule="auto"/>
        <w:rPr>
          <w:rFonts w:ascii="Arial" w:hAnsi="Arial" w:cs="Arial"/>
          <w:szCs w:val="18"/>
        </w:rPr>
      </w:pPr>
      <w:r w:rsidRPr="008B2319">
        <w:rPr>
          <w:rFonts w:ascii="Arial" w:hAnsi="Arial" w:cs="Arial"/>
          <w:szCs w:val="18"/>
        </w:rPr>
        <w:t xml:space="preserve">Dit hoofdstuk beschrijft de benodigde publiekrechtelijke ondersteuning (bijv. wijziging bestemmingsplan, vergunning etc.) voor het uitvoeren van het bedrijfsplan. </w:t>
      </w:r>
      <w:r w:rsidR="008A09A2" w:rsidRPr="008B2319">
        <w:rPr>
          <w:rFonts w:ascii="Arial" w:hAnsi="Arial" w:cs="Arial"/>
          <w:szCs w:val="18"/>
        </w:rPr>
        <w:t>Het</w:t>
      </w:r>
      <w:r w:rsidRPr="008B2319">
        <w:rPr>
          <w:rFonts w:ascii="Arial" w:hAnsi="Arial" w:cs="Arial"/>
          <w:szCs w:val="18"/>
        </w:rPr>
        <w:t xml:space="preserve"> geeft aan welke onderdelen van </w:t>
      </w:r>
      <w:r w:rsidR="008A09A2" w:rsidRPr="008B2319">
        <w:rPr>
          <w:rFonts w:ascii="Arial" w:hAnsi="Arial" w:cs="Arial"/>
          <w:szCs w:val="18"/>
        </w:rPr>
        <w:t>het</w:t>
      </w:r>
      <w:r w:rsidRPr="008B2319">
        <w:rPr>
          <w:rFonts w:ascii="Arial" w:hAnsi="Arial" w:cs="Arial"/>
          <w:szCs w:val="18"/>
        </w:rPr>
        <w:t xml:space="preserve"> bedrijfsplan publiekrechtelijke medewerking nodig heeft en hoe deze medewerking eruit ziet. </w:t>
      </w:r>
    </w:p>
    <w:p w14:paraId="28127170" w14:textId="77777777" w:rsidR="008B2319" w:rsidRPr="008B2319" w:rsidRDefault="008B2319" w:rsidP="00377BA5">
      <w:pPr>
        <w:spacing w:line="240" w:lineRule="auto"/>
        <w:rPr>
          <w:rFonts w:ascii="Arial" w:hAnsi="Arial" w:cs="Arial"/>
          <w:szCs w:val="18"/>
        </w:rPr>
      </w:pPr>
    </w:p>
    <w:p w14:paraId="039000D8" w14:textId="68B70F36" w:rsidR="00797C95" w:rsidRPr="008B2319" w:rsidRDefault="00797C95" w:rsidP="008B2319">
      <w:pPr>
        <w:rPr>
          <w:rFonts w:ascii="Arial" w:hAnsi="Arial" w:cs="Arial"/>
          <w:b/>
          <w:bCs/>
          <w:szCs w:val="18"/>
        </w:rPr>
      </w:pPr>
      <w:r w:rsidRPr="008B2319">
        <w:rPr>
          <w:rFonts w:ascii="Arial" w:hAnsi="Arial" w:cs="Arial"/>
          <w:b/>
          <w:bCs/>
          <w:szCs w:val="18"/>
        </w:rPr>
        <w:t>6.1 Publiekrechtelijke medewerking</w:t>
      </w:r>
    </w:p>
    <w:p w14:paraId="488D7BEE" w14:textId="3F281BDB" w:rsidR="006929B5" w:rsidRPr="008B2319" w:rsidRDefault="00A4323D" w:rsidP="00377BA5">
      <w:pPr>
        <w:spacing w:line="240" w:lineRule="auto"/>
        <w:rPr>
          <w:rFonts w:ascii="Arial" w:hAnsi="Arial" w:cs="Arial"/>
          <w:szCs w:val="18"/>
        </w:rPr>
      </w:pPr>
      <w:r w:rsidRPr="008B2319">
        <w:rPr>
          <w:rFonts w:ascii="Arial" w:hAnsi="Arial" w:cs="Arial"/>
          <w:szCs w:val="18"/>
        </w:rPr>
        <w:t>Het</w:t>
      </w:r>
      <w:r w:rsidR="006929B5" w:rsidRPr="008B2319">
        <w:rPr>
          <w:rFonts w:ascii="Arial" w:hAnsi="Arial" w:cs="Arial"/>
          <w:szCs w:val="18"/>
        </w:rPr>
        <w:t xml:space="preserve"> beschrijft op welke punten in het </w:t>
      </w:r>
      <w:r w:rsidRPr="008B2319">
        <w:rPr>
          <w:rFonts w:ascii="Arial" w:hAnsi="Arial" w:cs="Arial"/>
          <w:szCs w:val="18"/>
        </w:rPr>
        <w:t>bedrijfsplan</w:t>
      </w:r>
      <w:r w:rsidR="006929B5" w:rsidRPr="008B2319">
        <w:rPr>
          <w:rFonts w:ascii="Arial" w:hAnsi="Arial" w:cs="Arial"/>
          <w:szCs w:val="18"/>
        </w:rPr>
        <w:t xml:space="preserve"> publiekrechtelijke medewerking nodig </w:t>
      </w:r>
      <w:r w:rsidRPr="008B2319">
        <w:rPr>
          <w:rFonts w:ascii="Arial" w:hAnsi="Arial" w:cs="Arial"/>
          <w:szCs w:val="18"/>
        </w:rPr>
        <w:t>is</w:t>
      </w:r>
      <w:r w:rsidR="006929B5" w:rsidRPr="008B2319">
        <w:rPr>
          <w:rFonts w:ascii="Arial" w:hAnsi="Arial" w:cs="Arial"/>
          <w:szCs w:val="18"/>
        </w:rPr>
        <w:t xml:space="preserve"> en wat voor type medewerking dit is. Daarbij geeft </w:t>
      </w:r>
      <w:r w:rsidRPr="008B2319">
        <w:rPr>
          <w:rFonts w:ascii="Arial" w:hAnsi="Arial" w:cs="Arial"/>
          <w:szCs w:val="18"/>
        </w:rPr>
        <w:t>het</w:t>
      </w:r>
      <w:r w:rsidR="006929B5" w:rsidRPr="008B2319">
        <w:rPr>
          <w:rFonts w:ascii="Arial" w:hAnsi="Arial" w:cs="Arial"/>
          <w:szCs w:val="18"/>
        </w:rPr>
        <w:t xml:space="preserve"> ook goed aan op welk moment in tijd deze medewerking benodigd is en wat </w:t>
      </w:r>
      <w:r w:rsidRPr="008B2319">
        <w:rPr>
          <w:rFonts w:ascii="Arial" w:hAnsi="Arial" w:cs="Arial"/>
          <w:szCs w:val="18"/>
        </w:rPr>
        <w:t>het</w:t>
      </w:r>
      <w:r w:rsidR="006929B5" w:rsidRPr="008B2319">
        <w:rPr>
          <w:rFonts w:ascii="Arial" w:hAnsi="Arial" w:cs="Arial"/>
          <w:szCs w:val="18"/>
        </w:rPr>
        <w:t xml:space="preserve"> op het moment van medewerking inmiddels bereikt heeft.</w:t>
      </w:r>
    </w:p>
    <w:p w14:paraId="1B4F2B52" w14:textId="77777777" w:rsidR="008B2319" w:rsidRPr="008B2319" w:rsidRDefault="008B2319" w:rsidP="00377BA5">
      <w:pPr>
        <w:spacing w:line="240" w:lineRule="auto"/>
        <w:rPr>
          <w:rFonts w:ascii="Arial" w:hAnsi="Arial" w:cs="Arial"/>
          <w:szCs w:val="18"/>
        </w:rPr>
      </w:pPr>
    </w:p>
    <w:p w14:paraId="2146D0C4" w14:textId="07F3EE2A" w:rsidR="00797C95" w:rsidRPr="008B2319" w:rsidRDefault="00797C95" w:rsidP="008B2319">
      <w:pPr>
        <w:rPr>
          <w:rFonts w:ascii="Arial" w:hAnsi="Arial" w:cs="Arial"/>
          <w:b/>
          <w:bCs/>
          <w:szCs w:val="18"/>
        </w:rPr>
      </w:pPr>
      <w:r w:rsidRPr="008B2319">
        <w:rPr>
          <w:rFonts w:ascii="Arial" w:hAnsi="Arial" w:cs="Arial"/>
          <w:b/>
          <w:bCs/>
          <w:szCs w:val="18"/>
        </w:rPr>
        <w:t>6.2 Financiële ondersteuning</w:t>
      </w:r>
    </w:p>
    <w:p w14:paraId="4DAB67D3" w14:textId="04C798B1" w:rsidR="007C60F5" w:rsidRPr="008B2319" w:rsidRDefault="00A4323D" w:rsidP="00377BA5">
      <w:pPr>
        <w:spacing w:line="240" w:lineRule="auto"/>
        <w:rPr>
          <w:rFonts w:ascii="Arial" w:hAnsi="Arial" w:cs="Arial"/>
          <w:szCs w:val="18"/>
        </w:rPr>
      </w:pPr>
      <w:r w:rsidRPr="008B2319">
        <w:rPr>
          <w:rFonts w:ascii="Arial" w:hAnsi="Arial" w:cs="Arial"/>
          <w:szCs w:val="18"/>
        </w:rPr>
        <w:t>Het</w:t>
      </w:r>
      <w:r w:rsidR="007C60F5" w:rsidRPr="008B2319">
        <w:rPr>
          <w:rFonts w:ascii="Arial" w:hAnsi="Arial" w:cs="Arial"/>
          <w:szCs w:val="18"/>
        </w:rPr>
        <w:t xml:space="preserve"> beschrijft welke financiële ondersteuning </w:t>
      </w:r>
      <w:r w:rsidR="00750156" w:rsidRPr="008B2319">
        <w:rPr>
          <w:rFonts w:ascii="Arial" w:hAnsi="Arial" w:cs="Arial"/>
          <w:szCs w:val="18"/>
        </w:rPr>
        <w:t>het bedrijfsplan nodig</w:t>
      </w:r>
      <w:r w:rsidR="007C60F5" w:rsidRPr="008B2319">
        <w:rPr>
          <w:rFonts w:ascii="Arial" w:hAnsi="Arial" w:cs="Arial"/>
          <w:szCs w:val="18"/>
        </w:rPr>
        <w:t xml:space="preserve"> heeft vanuit bestaande regelingen van de overheid, van uw bank en/of anderszins.</w:t>
      </w:r>
    </w:p>
    <w:p w14:paraId="5A07381C" w14:textId="77777777" w:rsidR="008B2319" w:rsidRPr="008B2319" w:rsidRDefault="008B2319" w:rsidP="00377BA5">
      <w:pPr>
        <w:spacing w:line="240" w:lineRule="auto"/>
        <w:rPr>
          <w:rFonts w:ascii="Arial" w:hAnsi="Arial" w:cs="Arial"/>
          <w:szCs w:val="18"/>
        </w:rPr>
      </w:pPr>
    </w:p>
    <w:p w14:paraId="04A73466" w14:textId="7E8E3ACD" w:rsidR="00797C95" w:rsidRPr="008B2319" w:rsidRDefault="00797C95" w:rsidP="008B2319">
      <w:pPr>
        <w:rPr>
          <w:rFonts w:ascii="Arial" w:hAnsi="Arial" w:cs="Arial"/>
          <w:b/>
          <w:bCs/>
          <w:szCs w:val="18"/>
        </w:rPr>
      </w:pPr>
      <w:r w:rsidRPr="008B2319">
        <w:rPr>
          <w:rFonts w:ascii="Arial" w:hAnsi="Arial" w:cs="Arial"/>
          <w:b/>
          <w:bCs/>
          <w:szCs w:val="18"/>
        </w:rPr>
        <w:t>6.3 Benodigde / gewenste begeleiding</w:t>
      </w:r>
    </w:p>
    <w:p w14:paraId="633B47A3" w14:textId="68337C35" w:rsidR="004A55D2" w:rsidRPr="008B2319" w:rsidRDefault="00750156" w:rsidP="00377BA5">
      <w:pPr>
        <w:spacing w:line="240" w:lineRule="auto"/>
        <w:rPr>
          <w:rFonts w:ascii="Arial" w:hAnsi="Arial" w:cs="Arial"/>
          <w:szCs w:val="18"/>
        </w:rPr>
      </w:pPr>
      <w:r w:rsidRPr="008B2319">
        <w:rPr>
          <w:rFonts w:ascii="Arial" w:hAnsi="Arial" w:cs="Arial"/>
          <w:szCs w:val="18"/>
        </w:rPr>
        <w:t>Het</w:t>
      </w:r>
      <w:r w:rsidR="004A55D2" w:rsidRPr="008B2319">
        <w:rPr>
          <w:rFonts w:ascii="Arial" w:hAnsi="Arial" w:cs="Arial"/>
          <w:szCs w:val="18"/>
        </w:rPr>
        <w:t xml:space="preserve"> beschrijft de gewenste, dan wel, benodigde begeleiding bij de uitvoering van</w:t>
      </w:r>
      <w:r w:rsidRPr="008B2319">
        <w:rPr>
          <w:rFonts w:ascii="Arial" w:hAnsi="Arial" w:cs="Arial"/>
          <w:szCs w:val="18"/>
        </w:rPr>
        <w:t xml:space="preserve"> het bedrijfsplan, bijvoorbeeld</w:t>
      </w:r>
      <w:r w:rsidR="004A55D2" w:rsidRPr="008B2319">
        <w:rPr>
          <w:rFonts w:ascii="Arial" w:hAnsi="Arial" w:cs="Arial"/>
          <w:szCs w:val="18"/>
        </w:rPr>
        <w:t xml:space="preserve">: </w:t>
      </w:r>
    </w:p>
    <w:p w14:paraId="74382203" w14:textId="2F8555E7" w:rsidR="004A55D2" w:rsidRPr="008B2319" w:rsidRDefault="004A55D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Coaching;</w:t>
      </w:r>
    </w:p>
    <w:p w14:paraId="287DB937" w14:textId="022ABCF2" w:rsidR="004A55D2" w:rsidRPr="008B2319" w:rsidRDefault="004A55D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Advisering op implementatie van specifieke maatregelen om gestelde doelstellingen op indiciatoren te bereiken;</w:t>
      </w:r>
    </w:p>
    <w:p w14:paraId="7A372AA6" w14:textId="5BB85FEF" w:rsidR="004A55D2" w:rsidRPr="008B2319" w:rsidRDefault="004A55D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Ervaringsuitwisselingen met andere deelnemers;</w:t>
      </w:r>
    </w:p>
    <w:p w14:paraId="316C20EF" w14:textId="090CA621" w:rsidR="004A55D2" w:rsidRPr="008B2319" w:rsidRDefault="004A55D2" w:rsidP="00377BA5">
      <w:pPr>
        <w:pStyle w:val="Lijstalinea"/>
        <w:numPr>
          <w:ilvl w:val="0"/>
          <w:numId w:val="77"/>
        </w:numPr>
        <w:rPr>
          <w:rFonts w:ascii="Arial" w:hAnsi="Arial" w:cs="Arial"/>
          <w:sz w:val="18"/>
          <w:szCs w:val="18"/>
          <w:lang w:val="nl-NL"/>
        </w:rPr>
      </w:pPr>
      <w:r w:rsidRPr="008B2319">
        <w:rPr>
          <w:rFonts w:ascii="Arial" w:hAnsi="Arial" w:cs="Arial"/>
          <w:sz w:val="18"/>
          <w:szCs w:val="18"/>
          <w:lang w:val="nl-NL"/>
        </w:rPr>
        <w:t>Sensoring &amp; dashboarding om real-time inzicht te hebben op de invloed van maatregelen die betrekking hebben op bijvoorbeeld de ammoniakemissie.</w:t>
      </w:r>
    </w:p>
    <w:p w14:paraId="1C3849C4" w14:textId="77777777" w:rsidR="004A55D2" w:rsidRPr="008B2319" w:rsidRDefault="004A55D2" w:rsidP="00377BA5">
      <w:pPr>
        <w:spacing w:line="240" w:lineRule="auto"/>
        <w:rPr>
          <w:rFonts w:ascii="Arial" w:hAnsi="Arial" w:cs="Arial"/>
          <w:szCs w:val="18"/>
        </w:rPr>
      </w:pPr>
    </w:p>
    <w:p w14:paraId="67CA93F7" w14:textId="12AE4E70" w:rsidR="004A55D2" w:rsidRPr="008B2319" w:rsidRDefault="004A55D2" w:rsidP="00377BA5">
      <w:pPr>
        <w:spacing w:line="240" w:lineRule="auto"/>
        <w:rPr>
          <w:rFonts w:ascii="Arial" w:hAnsi="Arial" w:cs="Arial"/>
          <w:szCs w:val="18"/>
        </w:rPr>
      </w:pPr>
      <w:r w:rsidRPr="008B2319">
        <w:rPr>
          <w:rFonts w:ascii="Arial" w:hAnsi="Arial" w:cs="Arial"/>
          <w:szCs w:val="18"/>
        </w:rPr>
        <w:t xml:space="preserve">Mochten er in </w:t>
      </w:r>
      <w:r w:rsidR="00750156" w:rsidRPr="008B2319">
        <w:rPr>
          <w:rFonts w:ascii="Arial" w:hAnsi="Arial" w:cs="Arial"/>
          <w:szCs w:val="18"/>
        </w:rPr>
        <w:t>de</w:t>
      </w:r>
      <w:r w:rsidRPr="008B2319">
        <w:rPr>
          <w:rFonts w:ascii="Arial" w:hAnsi="Arial" w:cs="Arial"/>
          <w:szCs w:val="18"/>
        </w:rPr>
        <w:t xml:space="preserve"> omgeving bedrijfsbegeleidingsinitiatieven bestaan kun</w:t>
      </w:r>
      <w:r w:rsidR="00750156" w:rsidRPr="008B2319">
        <w:rPr>
          <w:rFonts w:ascii="Arial" w:hAnsi="Arial" w:cs="Arial"/>
          <w:szCs w:val="18"/>
        </w:rPr>
        <w:t>nen</w:t>
      </w:r>
      <w:r w:rsidRPr="008B2319">
        <w:rPr>
          <w:rFonts w:ascii="Arial" w:hAnsi="Arial" w:cs="Arial"/>
          <w:szCs w:val="18"/>
        </w:rPr>
        <w:t xml:space="preserve"> deze ook </w:t>
      </w:r>
      <w:r w:rsidR="00750156" w:rsidRPr="008B2319">
        <w:rPr>
          <w:rFonts w:ascii="Arial" w:hAnsi="Arial" w:cs="Arial"/>
          <w:szCs w:val="18"/>
        </w:rPr>
        <w:t xml:space="preserve">opgenomen worden in het </w:t>
      </w:r>
      <w:r w:rsidRPr="008B2319">
        <w:rPr>
          <w:rFonts w:ascii="Arial" w:hAnsi="Arial" w:cs="Arial"/>
          <w:szCs w:val="18"/>
        </w:rPr>
        <w:t xml:space="preserve">plan.  </w:t>
      </w:r>
    </w:p>
    <w:p w14:paraId="4D591336" w14:textId="77777777" w:rsidR="008B2319" w:rsidRPr="008B2319" w:rsidRDefault="008B2319" w:rsidP="00377BA5">
      <w:pPr>
        <w:spacing w:line="240" w:lineRule="auto"/>
        <w:rPr>
          <w:rFonts w:ascii="Arial" w:hAnsi="Arial" w:cs="Arial"/>
          <w:szCs w:val="18"/>
        </w:rPr>
      </w:pPr>
    </w:p>
    <w:p w14:paraId="36452CAC" w14:textId="5DA81618" w:rsidR="00B61875" w:rsidRPr="008B2319" w:rsidRDefault="00797C95" w:rsidP="008B2319">
      <w:pPr>
        <w:rPr>
          <w:rFonts w:ascii="Arial" w:hAnsi="Arial" w:cs="Arial"/>
          <w:b/>
          <w:bCs/>
          <w:szCs w:val="18"/>
        </w:rPr>
      </w:pPr>
      <w:r w:rsidRPr="008B2319">
        <w:rPr>
          <w:rFonts w:ascii="Arial" w:hAnsi="Arial" w:cs="Arial"/>
          <w:b/>
          <w:bCs/>
          <w:szCs w:val="18"/>
        </w:rPr>
        <w:t>6.4 Overige medewerking</w:t>
      </w:r>
    </w:p>
    <w:p w14:paraId="7007A409" w14:textId="0E5E0B47" w:rsidR="00A4323D" w:rsidRPr="008B2319" w:rsidRDefault="00A4323D" w:rsidP="00377BA5">
      <w:pPr>
        <w:spacing w:line="240" w:lineRule="auto"/>
        <w:rPr>
          <w:rFonts w:ascii="Arial" w:hAnsi="Arial" w:cs="Arial"/>
          <w:szCs w:val="18"/>
        </w:rPr>
      </w:pPr>
      <w:r w:rsidRPr="008B2319">
        <w:rPr>
          <w:rFonts w:ascii="Arial" w:hAnsi="Arial" w:cs="Arial"/>
          <w:szCs w:val="18"/>
        </w:rPr>
        <w:t xml:space="preserve">Indien </w:t>
      </w:r>
      <w:r w:rsidR="00750156" w:rsidRPr="008B2319">
        <w:rPr>
          <w:rFonts w:ascii="Arial" w:hAnsi="Arial" w:cs="Arial"/>
          <w:szCs w:val="18"/>
        </w:rPr>
        <w:t xml:space="preserve">het plan </w:t>
      </w:r>
      <w:r w:rsidRPr="008B2319">
        <w:rPr>
          <w:rFonts w:ascii="Arial" w:hAnsi="Arial" w:cs="Arial"/>
          <w:szCs w:val="18"/>
        </w:rPr>
        <w:t>andere medewerking behoeft vanuit de samenwerkende overheden k</w:t>
      </w:r>
      <w:r w:rsidR="00750156" w:rsidRPr="008B2319">
        <w:rPr>
          <w:rFonts w:ascii="Arial" w:hAnsi="Arial" w:cs="Arial"/>
          <w:szCs w:val="18"/>
        </w:rPr>
        <w:t xml:space="preserve">an </w:t>
      </w:r>
      <w:r w:rsidRPr="008B2319">
        <w:rPr>
          <w:rFonts w:ascii="Arial" w:hAnsi="Arial" w:cs="Arial"/>
          <w:szCs w:val="18"/>
        </w:rPr>
        <w:t xml:space="preserve">hier </w:t>
      </w:r>
      <w:r w:rsidR="00750156" w:rsidRPr="008B2319">
        <w:rPr>
          <w:rFonts w:ascii="Arial" w:hAnsi="Arial" w:cs="Arial"/>
          <w:szCs w:val="18"/>
        </w:rPr>
        <w:t xml:space="preserve">worden beschreven </w:t>
      </w:r>
      <w:r w:rsidRPr="008B2319">
        <w:rPr>
          <w:rFonts w:ascii="Arial" w:hAnsi="Arial" w:cs="Arial"/>
          <w:szCs w:val="18"/>
        </w:rPr>
        <w:t>hoe deze medewerking eruit komt te zien.</w:t>
      </w:r>
    </w:p>
    <w:p w14:paraId="74AEC120" w14:textId="6F33CF33" w:rsidR="00377BA5" w:rsidRPr="00377BA5" w:rsidRDefault="00377BA5" w:rsidP="00377BA5">
      <w:pPr>
        <w:spacing w:line="240" w:lineRule="auto"/>
        <w:rPr>
          <w:rFonts w:ascii="Arial" w:hAnsi="Arial" w:cs="Arial"/>
          <w:szCs w:val="18"/>
        </w:rPr>
      </w:pPr>
      <w:r w:rsidRPr="008B2319">
        <w:rPr>
          <w:rFonts w:ascii="Arial" w:hAnsi="Arial" w:cs="Arial"/>
          <w:szCs w:val="18"/>
        </w:rPr>
        <w:br w:type="page"/>
      </w:r>
    </w:p>
    <w:p w14:paraId="172867F8" w14:textId="1E91736C" w:rsidR="00377BA5" w:rsidRPr="0055173A" w:rsidRDefault="00377BA5" w:rsidP="00377BA5">
      <w:pPr>
        <w:pStyle w:val="Kop1"/>
        <w:numPr>
          <w:ilvl w:val="0"/>
          <w:numId w:val="0"/>
        </w:numPr>
        <w:rPr>
          <w:rFonts w:ascii="Arial" w:hAnsi="Arial" w:cs="Arial"/>
          <w:sz w:val="20"/>
        </w:rPr>
      </w:pPr>
      <w:bookmarkStart w:id="184" w:name="_Toc230074030"/>
      <w:r w:rsidRPr="0055173A">
        <w:rPr>
          <w:rFonts w:ascii="Arial" w:hAnsi="Arial" w:cs="Arial"/>
          <w:sz w:val="20"/>
        </w:rPr>
        <w:lastRenderedPageBreak/>
        <w:t xml:space="preserve">BIJLAGE </w:t>
      </w:r>
      <w:r>
        <w:rPr>
          <w:rFonts w:ascii="Arial" w:hAnsi="Arial" w:cs="Arial"/>
          <w:sz w:val="20"/>
        </w:rPr>
        <w:t>M PIANOO SCOREGRAFIEK (1</w:t>
      </w:r>
      <w:r w:rsidRPr="00377BA5">
        <w:rPr>
          <w:rFonts w:ascii="Arial" w:hAnsi="Arial" w:cs="Arial"/>
          <w:sz w:val="20"/>
          <w:vertAlign w:val="superscript"/>
        </w:rPr>
        <w:t>E</w:t>
      </w:r>
      <w:r>
        <w:rPr>
          <w:rFonts w:ascii="Arial" w:hAnsi="Arial" w:cs="Arial"/>
          <w:sz w:val="20"/>
        </w:rPr>
        <w:t xml:space="preserve"> TABBLAD)</w:t>
      </w:r>
      <w:bookmarkEnd w:id="184"/>
    </w:p>
    <w:p w14:paraId="31A0CAFE" w14:textId="41E2BABB" w:rsidR="00377BA5" w:rsidRPr="0055173A" w:rsidRDefault="00377BA5" w:rsidP="00A4323D">
      <w:pPr>
        <w:spacing w:line="240" w:lineRule="auto"/>
        <w:rPr>
          <w:rFonts w:ascii="Arial" w:hAnsi="Arial" w:cs="Arial"/>
        </w:rPr>
      </w:pPr>
      <w:r>
        <w:rPr>
          <w:rFonts w:ascii="Arial" w:hAnsi="Arial" w:cs="Arial"/>
        </w:rPr>
        <w:t>(separaat toegevoegd)</w:t>
      </w:r>
    </w:p>
    <w:sectPr w:rsidR="00377BA5" w:rsidRPr="0055173A" w:rsidSect="00E864D7">
      <w:footerReference w:type="default" r:id="rId26"/>
      <w:pgSz w:w="11907" w:h="16840" w:code="9"/>
      <w:pgMar w:top="1701" w:right="1418" w:bottom="1134" w:left="1985" w:header="720" w:footer="720"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4DF6" w14:textId="77777777" w:rsidR="003B67D5" w:rsidRDefault="003B67D5">
      <w:r>
        <w:separator/>
      </w:r>
    </w:p>
    <w:p w14:paraId="0492D573" w14:textId="77777777" w:rsidR="003B67D5" w:rsidRDefault="003B67D5"/>
    <w:p w14:paraId="101352A7" w14:textId="77777777" w:rsidR="003B67D5" w:rsidRDefault="003B67D5" w:rsidP="001A6D9C"/>
  </w:endnote>
  <w:endnote w:type="continuationSeparator" w:id="0">
    <w:p w14:paraId="258AC96A" w14:textId="77777777" w:rsidR="003B67D5" w:rsidRDefault="003B67D5">
      <w:r>
        <w:continuationSeparator/>
      </w:r>
    </w:p>
    <w:p w14:paraId="585D9B5B" w14:textId="77777777" w:rsidR="003B67D5" w:rsidRDefault="003B67D5"/>
    <w:p w14:paraId="1A1DE693" w14:textId="77777777" w:rsidR="003B67D5" w:rsidRDefault="003B67D5" w:rsidP="001A6D9C"/>
  </w:endnote>
  <w:endnote w:type="continuationNotice" w:id="1">
    <w:p w14:paraId="4F47B389" w14:textId="77777777" w:rsidR="003B67D5" w:rsidRDefault="003B67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NAUEI Z+ Helvetica">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PalatinoLinotype-Roman">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08021"/>
      <w:docPartObj>
        <w:docPartGallery w:val="Page Numbers (Bottom of Page)"/>
        <w:docPartUnique/>
      </w:docPartObj>
    </w:sdtPr>
    <w:sdtContent>
      <w:p w14:paraId="591CDFAC" w14:textId="4DEB48DA" w:rsidR="00B13F8E" w:rsidRDefault="00B13F8E">
        <w:pPr>
          <w:pStyle w:val="Voettekst"/>
          <w:jc w:val="right"/>
        </w:pPr>
        <w:r>
          <w:fldChar w:fldCharType="begin"/>
        </w:r>
        <w:r>
          <w:instrText>PAGE   \* MERGEFORMAT</w:instrText>
        </w:r>
        <w:r>
          <w:fldChar w:fldCharType="separate"/>
        </w:r>
        <w:r>
          <w:t>13</w:t>
        </w:r>
        <w:r>
          <w:fldChar w:fldCharType="end"/>
        </w:r>
      </w:p>
    </w:sdtContent>
  </w:sdt>
  <w:p w14:paraId="43BDBC46" w14:textId="77777777" w:rsidR="00B13F8E" w:rsidRPr="009D5929" w:rsidRDefault="00B13F8E" w:rsidP="00E864D7">
    <w:pPr>
      <w:pStyle w:val="Voettekst"/>
      <w:tabs>
        <w:tab w:val="clear" w:pos="4536"/>
        <w:tab w:val="clear" w:pos="9072"/>
        <w:tab w:val="left" w:pos="12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5427" w14:textId="77777777" w:rsidR="003B67D5" w:rsidRDefault="003B67D5" w:rsidP="001A6D9C">
      <w:r>
        <w:separator/>
      </w:r>
    </w:p>
  </w:footnote>
  <w:footnote w:type="continuationSeparator" w:id="0">
    <w:p w14:paraId="02882503" w14:textId="77777777" w:rsidR="003B67D5" w:rsidRDefault="003B67D5">
      <w:r>
        <w:continuationSeparator/>
      </w:r>
    </w:p>
    <w:p w14:paraId="3C008CC7" w14:textId="77777777" w:rsidR="003B67D5" w:rsidRDefault="003B67D5"/>
    <w:p w14:paraId="7C2579F8" w14:textId="77777777" w:rsidR="003B67D5" w:rsidRDefault="003B67D5" w:rsidP="001A6D9C"/>
  </w:footnote>
  <w:footnote w:type="continuationNotice" w:id="1">
    <w:p w14:paraId="59A1D488" w14:textId="77777777" w:rsidR="003B67D5" w:rsidRDefault="003B67D5">
      <w:pPr>
        <w:spacing w:line="240" w:lineRule="auto"/>
      </w:pPr>
    </w:p>
  </w:footnote>
  <w:footnote w:id="2">
    <w:p w14:paraId="1BB18301" w14:textId="77777777" w:rsidR="0042435A" w:rsidRPr="005423DD" w:rsidRDefault="0042435A" w:rsidP="0042435A">
      <w:pPr>
        <w:pStyle w:val="Voetnoottekst"/>
        <w:rPr>
          <w:rFonts w:ascii="Arial" w:hAnsi="Arial" w:cs="Arial"/>
          <w:sz w:val="16"/>
          <w:szCs w:val="16"/>
        </w:rPr>
      </w:pPr>
      <w:r>
        <w:rPr>
          <w:rStyle w:val="Voetnootmarkering"/>
        </w:rPr>
        <w:footnoteRef/>
      </w:r>
      <w:r>
        <w:t xml:space="preserve"> </w:t>
      </w:r>
      <w:r w:rsidRPr="005423DD">
        <w:rPr>
          <w:rFonts w:ascii="Arial" w:hAnsi="Arial" w:cs="Arial"/>
          <w:sz w:val="16"/>
          <w:szCs w:val="16"/>
        </w:rPr>
        <w:t>De grondgebonden veehouderij bestaat uit melkvee-, schapenbedrijven, overige rundvee-, en andere graasdierbedrijven</w:t>
      </w:r>
    </w:p>
    <w:p w14:paraId="03FB848D" w14:textId="77777777" w:rsidR="0042435A" w:rsidRDefault="0042435A" w:rsidP="0042435A">
      <w:pPr>
        <w:pStyle w:val="Voetnoottekst"/>
      </w:pPr>
    </w:p>
  </w:footnote>
  <w:footnote w:id="3">
    <w:p w14:paraId="3FAF1F2D" w14:textId="3AE97D5D" w:rsidR="00FE460B" w:rsidRDefault="00FE460B" w:rsidP="005423DD">
      <w:pPr>
        <w:pStyle w:val="Voetnoottekst"/>
        <w:spacing w:line="240" w:lineRule="auto"/>
      </w:pPr>
      <w:r>
        <w:rPr>
          <w:rStyle w:val="Voetnootmarkering"/>
        </w:rPr>
        <w:footnoteRef/>
      </w:r>
      <w:r>
        <w:t xml:space="preserve"> </w:t>
      </w:r>
      <w:r w:rsidR="001A5220" w:rsidRPr="005F5DB7">
        <w:rPr>
          <w:rFonts w:ascii="Arial" w:eastAsia="Calibri" w:hAnsi="Arial" w:cs="Arial"/>
          <w:spacing w:val="0"/>
          <w:sz w:val="16"/>
          <w:szCs w:val="16"/>
          <w:lang w:eastAsia="en-US"/>
        </w:rPr>
        <w:t xml:space="preserve">Onder ‘klein’ respectievelijk ‘groot’ (duurzaam) bedrijfsplan wordt verstaan: een plan met een kleinere of grotere reikwijdte en complexiteit, mede bepaald door (i) het aantal duurzaamheidsdoelen dat integraal wordt uitgewerkt, (ii) de complexiteit van de casus en (iii) de hoeveelheid reeds beschikbare informatie en onderzoek. In algemene zin geldt: hoe complexer en integraler het plan, hoe hoger de prijs; hoe meer relevante informatie en onderzoek al beschikbaar is, hoe lager de </w:t>
      </w:r>
      <w:r w:rsidR="005F5DB7">
        <w:rPr>
          <w:rFonts w:ascii="Arial" w:eastAsia="Calibri" w:hAnsi="Arial" w:cs="Arial"/>
          <w:spacing w:val="0"/>
          <w:sz w:val="16"/>
          <w:szCs w:val="16"/>
          <w:lang w:eastAsia="en-US"/>
        </w:rPr>
        <w:t>kosten</w:t>
      </w:r>
      <w:r w:rsidR="001A5220" w:rsidRPr="005423DD">
        <w:rPr>
          <w:rFonts w:ascii="Arial" w:eastAsia="Calibri" w:hAnsi="Arial" w:cs="Arial"/>
          <w:spacing w:val="0"/>
          <w:sz w:val="16"/>
          <w:szCs w:val="16"/>
          <w:lang w:eastAsia="en-US"/>
        </w:rPr>
        <w:t xml:space="preserve">. </w:t>
      </w:r>
      <w:r w:rsidR="005F5DB7">
        <w:rPr>
          <w:rFonts w:ascii="Arial" w:eastAsia="Calibri" w:hAnsi="Arial" w:cs="Arial"/>
          <w:spacing w:val="0"/>
          <w:sz w:val="16"/>
          <w:szCs w:val="16"/>
          <w:lang w:eastAsia="en-US"/>
        </w:rPr>
        <w:t xml:space="preserve">Als de kosten voor het opstellen van het plan lager zijn dan </w:t>
      </w:r>
      <w:r w:rsidR="001A5220" w:rsidRPr="005423DD">
        <w:rPr>
          <w:rFonts w:ascii="Arial" w:eastAsia="Calibri" w:hAnsi="Arial" w:cs="Arial"/>
          <w:spacing w:val="0"/>
          <w:sz w:val="16"/>
          <w:szCs w:val="16"/>
          <w:lang w:eastAsia="en-US"/>
        </w:rPr>
        <w:t xml:space="preserve">€ 8.000,- (excl. btw) </w:t>
      </w:r>
      <w:r w:rsidR="005F5DB7">
        <w:rPr>
          <w:rFonts w:ascii="Arial" w:eastAsia="Calibri" w:hAnsi="Arial" w:cs="Arial"/>
          <w:spacing w:val="0"/>
          <w:sz w:val="16"/>
          <w:szCs w:val="16"/>
          <w:lang w:eastAsia="en-US"/>
        </w:rPr>
        <w:t xml:space="preserve">is het een ‘klein’ plan en anders is het </w:t>
      </w:r>
      <w:r w:rsidR="001A5220" w:rsidRPr="005423DD">
        <w:rPr>
          <w:rFonts w:ascii="Arial" w:eastAsia="Calibri" w:hAnsi="Arial" w:cs="Arial"/>
          <w:spacing w:val="0"/>
          <w:sz w:val="16"/>
          <w:szCs w:val="16"/>
          <w:lang w:eastAsia="en-US"/>
        </w:rPr>
        <w:t>een ‘groot’</w:t>
      </w:r>
      <w:r w:rsidR="005F5DB7">
        <w:rPr>
          <w:rFonts w:ascii="Arial" w:eastAsia="Calibri" w:hAnsi="Arial" w:cs="Arial"/>
          <w:spacing w:val="0"/>
          <w:sz w:val="16"/>
          <w:szCs w:val="16"/>
          <w:lang w:eastAsia="en-US"/>
        </w:rPr>
        <w:t xml:space="preserve"> plan</w:t>
      </w:r>
      <w:r w:rsidR="001A5220" w:rsidRPr="005423DD">
        <w:rPr>
          <w:rFonts w:ascii="Arial" w:eastAsia="Calibri" w:hAnsi="Arial" w:cs="Arial"/>
          <w:spacing w:val="0"/>
          <w:sz w:val="16"/>
          <w:szCs w:val="16"/>
          <w:lang w:eastAsia="en-US"/>
        </w:rPr>
        <w:t>.</w:t>
      </w:r>
      <w:r w:rsidR="0056778C">
        <w:rPr>
          <w:rFonts w:ascii="Arial" w:eastAsia="Calibri" w:hAnsi="Arial" w:cs="Arial"/>
          <w:spacing w:val="0"/>
          <w:sz w:val="16"/>
          <w:szCs w:val="16"/>
          <w:lang w:eastAsia="en-US"/>
        </w:rPr>
        <w:t xml:space="preserve"> Dit is exclusief </w:t>
      </w:r>
      <w:r w:rsidR="009C5225">
        <w:rPr>
          <w:rFonts w:ascii="Arial" w:eastAsia="Calibri" w:hAnsi="Arial" w:cs="Arial"/>
          <w:spacing w:val="0"/>
          <w:sz w:val="16"/>
          <w:szCs w:val="16"/>
          <w:lang w:eastAsia="en-US"/>
        </w:rPr>
        <w:t xml:space="preserve">de </w:t>
      </w:r>
      <w:r w:rsidR="005C2648">
        <w:rPr>
          <w:rFonts w:ascii="Arial" w:eastAsia="Calibri" w:hAnsi="Arial" w:cs="Arial"/>
          <w:spacing w:val="0"/>
          <w:sz w:val="16"/>
          <w:szCs w:val="16"/>
          <w:lang w:eastAsia="en-US"/>
        </w:rPr>
        <w:t>vast</w:t>
      </w:r>
      <w:r w:rsidR="009C5225">
        <w:rPr>
          <w:rFonts w:ascii="Arial" w:eastAsia="Calibri" w:hAnsi="Arial" w:cs="Arial"/>
          <w:spacing w:val="0"/>
          <w:sz w:val="16"/>
          <w:szCs w:val="16"/>
          <w:lang w:eastAsia="en-US"/>
        </w:rPr>
        <w:t>e</w:t>
      </w:r>
      <w:r w:rsidR="005C2648">
        <w:rPr>
          <w:rFonts w:ascii="Arial" w:eastAsia="Calibri" w:hAnsi="Arial" w:cs="Arial"/>
          <w:spacing w:val="0"/>
          <w:sz w:val="16"/>
          <w:szCs w:val="16"/>
          <w:lang w:eastAsia="en-US"/>
        </w:rPr>
        <w:t xml:space="preserve"> vergoeding voor het op</w:t>
      </w:r>
      <w:r w:rsidR="0056778C">
        <w:rPr>
          <w:rFonts w:ascii="Arial" w:eastAsia="Calibri" w:hAnsi="Arial" w:cs="Arial"/>
          <w:spacing w:val="0"/>
          <w:sz w:val="16"/>
          <w:szCs w:val="16"/>
          <w:lang w:eastAsia="en-US"/>
        </w:rPr>
        <w:t>stellen van een plan van aanpak</w:t>
      </w:r>
      <w:r w:rsidR="005C2648">
        <w:rPr>
          <w:rFonts w:ascii="Arial" w:eastAsia="Calibri" w:hAnsi="Arial" w:cs="Arial"/>
          <w:spacing w:val="0"/>
          <w:sz w:val="16"/>
          <w:szCs w:val="16"/>
          <w:lang w:eastAsia="en-US"/>
        </w:rPr>
        <w:t>.</w:t>
      </w:r>
    </w:p>
  </w:footnote>
  <w:footnote w:id="4">
    <w:p w14:paraId="1EEBDAD0" w14:textId="65E02CFF" w:rsidR="00B36BDC" w:rsidRDefault="00B36BDC">
      <w:pPr>
        <w:pStyle w:val="Voetnoottekst"/>
      </w:pPr>
      <w:r>
        <w:rPr>
          <w:rStyle w:val="Voetnootmarkering"/>
        </w:rPr>
        <w:footnoteRef/>
      </w:r>
      <w:r>
        <w:t xml:space="preserve"> </w:t>
      </w:r>
      <w:r w:rsidRPr="009C5225">
        <w:rPr>
          <w:rFonts w:ascii="Arial" w:hAnsi="Arial" w:cs="Arial"/>
          <w:sz w:val="16"/>
          <w:szCs w:val="16"/>
        </w:rPr>
        <w:t>In bijlage L staat nadere informatie.</w:t>
      </w:r>
    </w:p>
  </w:footnote>
  <w:footnote w:id="5">
    <w:p w14:paraId="0ECADE82" w14:textId="50250C55" w:rsidR="007B5F8A" w:rsidRPr="00032455" w:rsidRDefault="007B5F8A" w:rsidP="00032455">
      <w:pPr>
        <w:pStyle w:val="Voetnoottekst"/>
        <w:spacing w:line="240" w:lineRule="auto"/>
        <w:rPr>
          <w:rFonts w:ascii="Arial" w:hAnsi="Arial" w:cs="Arial"/>
          <w:sz w:val="16"/>
          <w:szCs w:val="16"/>
        </w:rPr>
      </w:pPr>
      <w:r w:rsidRPr="00032455">
        <w:rPr>
          <w:rStyle w:val="Voetnootmarkering"/>
          <w:rFonts w:ascii="Arial" w:hAnsi="Arial" w:cs="Arial"/>
          <w:sz w:val="16"/>
          <w:szCs w:val="16"/>
        </w:rPr>
        <w:footnoteRef/>
      </w:r>
      <w:r w:rsidRPr="00032455">
        <w:rPr>
          <w:rFonts w:ascii="Arial" w:hAnsi="Arial" w:cs="Arial"/>
          <w:sz w:val="16"/>
          <w:szCs w:val="16"/>
        </w:rPr>
        <w:t xml:space="preserve"> </w:t>
      </w:r>
      <w:r w:rsidR="000469A4" w:rsidRPr="00032455">
        <w:rPr>
          <w:rFonts w:ascii="Arial" w:hAnsi="Arial" w:cs="Arial"/>
          <w:sz w:val="16"/>
          <w:szCs w:val="16"/>
        </w:rPr>
        <w:t>Het Deskundigenpanel is een groepje van enkele (2-4) experts uit wetenschap en praktijk die DBP kunnen beoordelen op effectiviteit (voor verduurzaming), uitvoerbaarheid en kosteneffectiviteit</w:t>
      </w:r>
      <w:r w:rsidR="00F3249C" w:rsidRPr="00032455">
        <w:rPr>
          <w:rFonts w:ascii="Arial" w:hAnsi="Arial" w:cs="Arial"/>
          <w:sz w:val="16"/>
          <w:szCs w:val="16"/>
        </w:rPr>
        <w:t>. Opdrachtgever is tevens opdrachtgever van dit Deskundigenpanel. De leden van het panel zijn onafhankelijk van opdrachtnemers en leveranciers.</w:t>
      </w:r>
    </w:p>
  </w:footnote>
  <w:footnote w:id="6">
    <w:p w14:paraId="166F45AC" w14:textId="77777777" w:rsidR="00B13F8E" w:rsidRPr="0013209F" w:rsidRDefault="00B13F8E" w:rsidP="000B0C94">
      <w:pPr>
        <w:pStyle w:val="Voetnoottekst"/>
        <w:spacing w:line="240" w:lineRule="auto"/>
        <w:rPr>
          <w:rFonts w:ascii="Corbel" w:hAnsi="Corbel"/>
          <w:sz w:val="16"/>
        </w:rPr>
      </w:pPr>
      <w:r>
        <w:rPr>
          <w:rStyle w:val="Voetnootmarkering"/>
          <w:rFonts w:ascii="Corbel" w:hAnsi="Corbel"/>
          <w:sz w:val="16"/>
          <w:szCs w:val="16"/>
        </w:rPr>
        <w:footnoteRef/>
      </w:r>
      <w:r>
        <w:rPr>
          <w:rFonts w:ascii="Corbel" w:hAnsi="Corbel"/>
          <w:sz w:val="16"/>
          <w:szCs w:val="16"/>
        </w:rPr>
        <w:t xml:space="preserve"> </w:t>
      </w:r>
      <w:r w:rsidRPr="0013209F">
        <w:rPr>
          <w:rFonts w:ascii="Corbel" w:hAnsi="Corbel"/>
          <w:sz w:val="16"/>
        </w:rPr>
        <w:t>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w:t>
      </w:r>
      <w:r>
        <w:rPr>
          <w:rFonts w:ascii="Corbel" w:hAnsi="Corbel"/>
          <w:sz w:val="16"/>
          <w:szCs w:val="16"/>
        </w:rPr>
        <w:t xml:space="preserve"> </w:t>
      </w:r>
      <w:hyperlink r:id="rId1" w:history="1">
        <w:r w:rsidRPr="0013209F">
          <w:rPr>
            <w:rStyle w:val="Hyperlink"/>
            <w:rFonts w:ascii="Corbel" w:hAnsi="Corbel"/>
            <w:sz w:val="16"/>
          </w:rPr>
          <w:t>http://www.justis.nl/Producten/gedragsverklaring-aanbesteden/</w:t>
        </w:r>
      </w:hyperlink>
      <w:r w:rsidRPr="0013209F">
        <w:rPr>
          <w:rFonts w:ascii="Corbel" w:hAnsi="Corbel"/>
          <w:sz w:val="16"/>
        </w:rPr>
        <w:t>. De beslistermijn is 4 weken voor een natuurlijk persoon en 8 weken voor een rechtspersoon.</w:t>
      </w:r>
    </w:p>
  </w:footnote>
  <w:footnote w:id="7">
    <w:p w14:paraId="5BEDC0A7" w14:textId="77777777" w:rsidR="00AF3DD4" w:rsidRPr="00044C8F" w:rsidRDefault="00AF3DD4" w:rsidP="00AF3DD4">
      <w:pPr>
        <w:pStyle w:val="Voetnoottekst"/>
        <w:rPr>
          <w:rFonts w:ascii="Arial" w:hAnsi="Arial" w:cs="Arial"/>
          <w:sz w:val="18"/>
          <w:szCs w:val="18"/>
        </w:rPr>
      </w:pPr>
      <w:r w:rsidRPr="00044C8F">
        <w:rPr>
          <w:rStyle w:val="Voetnootmarkering"/>
          <w:rFonts w:ascii="Arial" w:hAnsi="Arial" w:cs="Arial"/>
          <w:sz w:val="18"/>
          <w:szCs w:val="18"/>
        </w:rPr>
        <w:footnoteRef/>
      </w:r>
      <w:r w:rsidRPr="00044C8F">
        <w:rPr>
          <w:rFonts w:ascii="Arial" w:hAnsi="Arial" w:cs="Arial"/>
          <w:sz w:val="18"/>
          <w:szCs w:val="18"/>
        </w:rPr>
        <w:t xml:space="preserve"> Indien er sprake is van een volmacht dient deze aan deze Verklaring te worden gehecht. </w:t>
      </w:r>
    </w:p>
  </w:footnote>
  <w:footnote w:id="8">
    <w:p w14:paraId="4B04ADFE" w14:textId="77777777" w:rsidR="00AF3DD4" w:rsidRPr="00044C8F" w:rsidRDefault="00AF3DD4" w:rsidP="00AF3DD4">
      <w:pPr>
        <w:pStyle w:val="Voetnoottekst"/>
        <w:rPr>
          <w:rFonts w:ascii="Arial" w:hAnsi="Arial" w:cs="Arial"/>
          <w:sz w:val="18"/>
          <w:szCs w:val="18"/>
        </w:rPr>
      </w:pPr>
      <w:r w:rsidRPr="00044C8F">
        <w:rPr>
          <w:rStyle w:val="Voetnootmarkering"/>
          <w:rFonts w:ascii="Arial" w:hAnsi="Arial" w:cs="Arial"/>
          <w:sz w:val="18"/>
          <w:szCs w:val="18"/>
        </w:rPr>
        <w:footnoteRef/>
      </w:r>
      <w:r w:rsidRPr="00044C8F">
        <w:rPr>
          <w:rFonts w:ascii="Arial" w:hAnsi="Arial" w:cs="Arial"/>
          <w:sz w:val="18"/>
          <w:szCs w:val="18"/>
        </w:rPr>
        <w:t xml:space="preserve"> Verordening (EU) 833/2014 van 31 juli 2014 betreffende beperkende maatregelen naar aanleiding van de acties van Rusland die de situatie in Oekraïne destabiliseren, zoals gewijzigd bij Besluit 2022/578 van 8 april 2022.</w:t>
      </w:r>
    </w:p>
  </w:footnote>
  <w:footnote w:id="9">
    <w:p w14:paraId="0D93D5A0" w14:textId="77777777" w:rsidR="00AF3DD4" w:rsidRPr="00B3717B" w:rsidRDefault="00AF3DD4" w:rsidP="00AF3DD4">
      <w:pPr>
        <w:pStyle w:val="Voetnoottekst"/>
        <w:rPr>
          <w:rFonts w:ascii="Arial" w:hAnsi="Arial" w:cs="Arial"/>
          <w:sz w:val="18"/>
          <w:szCs w:val="18"/>
        </w:rPr>
      </w:pPr>
      <w:r w:rsidRPr="00044C8F">
        <w:rPr>
          <w:rStyle w:val="Voetnootmarkering"/>
          <w:rFonts w:ascii="Arial" w:hAnsi="Arial" w:cs="Arial"/>
          <w:sz w:val="18"/>
          <w:szCs w:val="18"/>
        </w:rPr>
        <w:footnoteRef/>
      </w:r>
      <w:r w:rsidRPr="00044C8F">
        <w:rPr>
          <w:rFonts w:ascii="Arial" w:hAnsi="Arial" w:cs="Arial"/>
          <w:sz w:val="18"/>
          <w:szCs w:val="18"/>
        </w:rPr>
        <w:t xml:space="preserve"> Voor een natuurlijke persoon houdt ‘gevestigd’ in ieder geval in ingeschreven in het bevolkingsregister, voor rechtspersonen houdt ‘gevestigd’ in ieder geval in ingeschreven in het handelsregister in Rusland. </w:t>
      </w:r>
    </w:p>
  </w:footnote>
</w:footnotes>
</file>

<file path=word/intelligence2.xml><?xml version="1.0" encoding="utf-8"?>
<int2:intelligence xmlns:int2="http://schemas.microsoft.com/office/intelligence/2020/intelligence" xmlns:oel="http://schemas.microsoft.com/office/2019/extlst">
  <int2:observations>
    <int2:textHash int2:hashCode="/PGbmqsZENTUOB" int2:id="0habsL4t">
      <int2:state int2:value="Rejected" int2:type="spell"/>
    </int2:textHash>
    <int2:textHash int2:hashCode="emT1doCKjJ4CzD" int2:id="9ieNfsFP">
      <int2:state int2:value="Rejected" int2:type="spell"/>
    </int2:textHash>
    <int2:textHash int2:hashCode="byrNi4plFn8VVG" int2:id="BJ8wAJfk">
      <int2:state int2:value="Rejected" int2:type="spell"/>
    </int2:textHash>
    <int2:textHash int2:hashCode="/fjnDV2SnEeEeL" int2:id="Icf3UFGY">
      <int2:state int2:value="Rejected" int2:type="spell"/>
    </int2:textHash>
    <int2:textHash int2:hashCode="eUdZkCyfsW0cLj" int2:id="OkmXf6iw">
      <int2:state int2:value="Rejected" int2:type="spell"/>
    </int2:textHash>
    <int2:textHash int2:hashCode="WD5/oQy2SIpqBH" int2:id="P9dLYvFE">
      <int2:state int2:value="Rejected" int2:type="spell"/>
    </int2:textHash>
    <int2:textHash int2:hashCode="5IxbWyrCGl+4IX" int2:id="QiOMXXdX">
      <int2:state int2:value="Rejected" int2:type="spell"/>
    </int2:textHash>
    <int2:textHash int2:hashCode="gqqImlZUMFJxEX" int2:id="Y4oOweDJ">
      <int2:state int2:value="Rejected" int2:type="spell"/>
    </int2:textHash>
    <int2:textHash int2:hashCode="qpvAh80i1t74hQ" int2:id="ZeUI0JIe">
      <int2:state int2:value="Rejected" int2:type="spell"/>
    </int2:textHash>
    <int2:textHash int2:hashCode="/cCRGJcEMh2JNb" int2:id="ZjFnIa0K">
      <int2:state int2:value="Rejected" int2:type="spell"/>
    </int2:textHash>
    <int2:textHash int2:hashCode="fPTVTMMhrf+W0l" int2:id="gUQ4zPyX">
      <int2:state int2:value="Rejected" int2:type="spell"/>
    </int2:textHash>
    <int2:textHash int2:hashCode="kB389F9TXRXonj" int2:id="oILbrD7Z">
      <int2:state int2:value="Rejected" int2:type="spell"/>
    </int2:textHash>
    <int2:textHash int2:hashCode="zmRZmkhniOCUVP" int2:id="oUoUsyD1">
      <int2:state int2:value="Rejected" int2:type="spell"/>
    </int2:textHash>
    <int2:textHash int2:hashCode="fs4lkuHAW4Iea1" int2:id="uM9vbCvL">
      <int2:state int2:value="Rejected" int2:type="spell"/>
    </int2:textHash>
    <int2:textHash int2:hashCode="YLhJV/c4wtzFTj" int2:id="vJmjZqFt">
      <int2:state int2:value="Rejected" int2:type="spell"/>
    </int2:textHash>
    <int2:textHash int2:hashCode="TFQVZrZAaEVKN0" int2:id="wJOBB1t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0A0228DC"/>
    <w:multiLevelType w:val="hybridMultilevel"/>
    <w:tmpl w:val="70FE46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0" w15:restartNumberingAfterBreak="0">
    <w:nsid w:val="0BEC0A3A"/>
    <w:multiLevelType w:val="multilevel"/>
    <w:tmpl w:val="330C9D3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2B7405"/>
    <w:multiLevelType w:val="multilevel"/>
    <w:tmpl w:val="7F985C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C2F1DE7"/>
    <w:multiLevelType w:val="singleLevel"/>
    <w:tmpl w:val="C74EA7DE"/>
    <w:lvl w:ilvl="0">
      <w:start w:val="1"/>
      <w:numFmt w:val="decimal"/>
      <w:lvlText w:val="%1."/>
      <w:lvlJc w:val="left"/>
      <w:pPr>
        <w:tabs>
          <w:tab w:val="num" w:pos="720"/>
        </w:tabs>
        <w:ind w:left="720" w:hanging="360"/>
      </w:pPr>
      <w:rPr>
        <w:b w:val="0"/>
        <w:sz w:val="18"/>
        <w:szCs w:val="18"/>
      </w:rPr>
    </w:lvl>
  </w:abstractNum>
  <w:abstractNum w:abstractNumId="13" w15:restartNumberingAfterBreak="0">
    <w:nsid w:val="0D8B33D0"/>
    <w:multiLevelType w:val="multilevel"/>
    <w:tmpl w:val="F2B46DB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sz w:val="18"/>
        <w:szCs w:val="18"/>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B6A2F00"/>
    <w:multiLevelType w:val="hybridMultilevel"/>
    <w:tmpl w:val="2AF6756A"/>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21" w15:restartNumberingAfterBreak="0">
    <w:nsid w:val="2C6135E9"/>
    <w:multiLevelType w:val="multilevel"/>
    <w:tmpl w:val="D3C2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7A4C66"/>
    <w:multiLevelType w:val="multilevel"/>
    <w:tmpl w:val="BF24409C"/>
    <w:lvl w:ilvl="0">
      <w:start w:val="1"/>
      <w:numFmt w:val="decimal"/>
      <w:lvlText w:val="%1."/>
      <w:lvlJc w:val="left"/>
      <w:pPr>
        <w:tabs>
          <w:tab w:val="num" w:pos="720"/>
        </w:tabs>
        <w:ind w:left="720" w:hanging="360"/>
      </w:pPr>
      <w:rPr>
        <w:rFonts w:hint="default"/>
        <w:b w:val="0"/>
      </w:rPr>
    </w:lvl>
    <w:lvl w:ilvl="1">
      <w:start w:val="7"/>
      <w:numFmt w:val="none"/>
      <w:isLgl/>
      <w:lvlText w:val="5.9"/>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E5A7D05"/>
    <w:multiLevelType w:val="hybridMultilevel"/>
    <w:tmpl w:val="254A0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E911C81"/>
    <w:multiLevelType w:val="multilevel"/>
    <w:tmpl w:val="7C1EFD2C"/>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pStyle w:val="RapportKop3"/>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pStyle w:val="RapportKop5"/>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pStyle w:val="RapportKop8"/>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6" w15:restartNumberingAfterBreak="0">
    <w:nsid w:val="30F74098"/>
    <w:multiLevelType w:val="hybridMultilevel"/>
    <w:tmpl w:val="305C86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0E3063"/>
    <w:multiLevelType w:val="hybridMultilevel"/>
    <w:tmpl w:val="388A7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30"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31" w15:restartNumberingAfterBreak="0">
    <w:nsid w:val="362204C9"/>
    <w:multiLevelType w:val="hybridMultilevel"/>
    <w:tmpl w:val="0C98737E"/>
    <w:lvl w:ilvl="0" w:tplc="D1C04A4E">
      <w:start w:val="1"/>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3CD44F40"/>
    <w:multiLevelType w:val="multilevel"/>
    <w:tmpl w:val="1F44E6A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E3823F4"/>
    <w:multiLevelType w:val="multilevel"/>
    <w:tmpl w:val="01A0CD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38"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443C7898"/>
    <w:multiLevelType w:val="hybridMultilevel"/>
    <w:tmpl w:val="DCE61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41" w15:restartNumberingAfterBreak="0">
    <w:nsid w:val="480357CD"/>
    <w:multiLevelType w:val="multilevel"/>
    <w:tmpl w:val="2604C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9300C53"/>
    <w:multiLevelType w:val="hybridMultilevel"/>
    <w:tmpl w:val="184A3F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9F572A1"/>
    <w:multiLevelType w:val="multilevel"/>
    <w:tmpl w:val="D44C0E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45" w15:restartNumberingAfterBreak="0">
    <w:nsid w:val="4E3054AA"/>
    <w:multiLevelType w:val="multilevel"/>
    <w:tmpl w:val="6AB4D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47" w15:restartNumberingAfterBreak="0">
    <w:nsid w:val="50E953B6"/>
    <w:multiLevelType w:val="hybridMultilevel"/>
    <w:tmpl w:val="4A366338"/>
    <w:lvl w:ilvl="0" w:tplc="D6AC306E">
      <w:start w:val="2"/>
      <w:numFmt w:val="bullet"/>
      <w:lvlText w:val="-"/>
      <w:lvlJc w:val="left"/>
      <w:pPr>
        <w:ind w:left="1069" w:hanging="360"/>
      </w:pPr>
      <w:rPr>
        <w:rFonts w:ascii="Corbel" w:eastAsiaTheme="minorHAnsi" w:hAnsi="Corbe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8" w15:restartNumberingAfterBreak="0">
    <w:nsid w:val="511F6B90"/>
    <w:multiLevelType w:val="hybridMultilevel"/>
    <w:tmpl w:val="3FE215A2"/>
    <w:lvl w:ilvl="0" w:tplc="8B5A867C">
      <w:numFmt w:val="bullet"/>
      <w:lvlText w:val="-"/>
      <w:lvlJc w:val="left"/>
      <w:pPr>
        <w:ind w:left="360" w:hanging="360"/>
      </w:pPr>
      <w:rPr>
        <w:rFonts w:ascii="PT Sans" w:eastAsiaTheme="minorHAnsi" w:hAnsi="PT San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5282166B"/>
    <w:multiLevelType w:val="hybridMultilevel"/>
    <w:tmpl w:val="5CA0E9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0"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51"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4"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5" w15:restartNumberingAfterBreak="0">
    <w:nsid w:val="683D289B"/>
    <w:multiLevelType w:val="hybridMultilevel"/>
    <w:tmpl w:val="2138B408"/>
    <w:lvl w:ilvl="0" w:tplc="2A509960">
      <w:start w:val="1"/>
      <w:numFmt w:val="decimal"/>
      <w:lvlText w:val="%1."/>
      <w:lvlJc w:val="left"/>
      <w:pPr>
        <w:ind w:left="360" w:hanging="360"/>
      </w:pPr>
      <w:rPr>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7"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58"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9"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60" w15:restartNumberingAfterBreak="0">
    <w:nsid w:val="6FD219F8"/>
    <w:multiLevelType w:val="hybridMultilevel"/>
    <w:tmpl w:val="C8F02EE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1146CB9"/>
    <w:multiLevelType w:val="hybridMultilevel"/>
    <w:tmpl w:val="F5A0C0B0"/>
    <w:lvl w:ilvl="0" w:tplc="0E36A858">
      <w:start w:val="1"/>
      <w:numFmt w:val="bullet"/>
      <w:lvlText w:val=""/>
      <w:lvlJc w:val="left"/>
      <w:pPr>
        <w:ind w:left="720" w:hanging="360"/>
      </w:pPr>
      <w:rPr>
        <w:rFonts w:ascii="Wingdings" w:hAnsi="Wingdings"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1B73E4E"/>
    <w:multiLevelType w:val="hybridMultilevel"/>
    <w:tmpl w:val="ECBA33E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64" w15:restartNumberingAfterBreak="0">
    <w:nsid w:val="74ED03C3"/>
    <w:multiLevelType w:val="multilevel"/>
    <w:tmpl w:val="E796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2E17FF"/>
    <w:multiLevelType w:val="multilevel"/>
    <w:tmpl w:val="CB7E28EE"/>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6B07A4"/>
    <w:multiLevelType w:val="hybridMultilevel"/>
    <w:tmpl w:val="AA32B7A0"/>
    <w:lvl w:ilvl="0" w:tplc="D1C04A4E">
      <w:start w:val="1"/>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7" w15:restartNumberingAfterBreak="0">
    <w:nsid w:val="78A51AEB"/>
    <w:multiLevelType w:val="hybridMultilevel"/>
    <w:tmpl w:val="B3BA56AC"/>
    <w:lvl w:ilvl="0" w:tplc="718C7E30">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795D48DB"/>
    <w:multiLevelType w:val="multilevel"/>
    <w:tmpl w:val="73AC15CC"/>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70" w15:restartNumberingAfterBreak="0">
    <w:nsid w:val="7C800B4A"/>
    <w:multiLevelType w:val="hybridMultilevel"/>
    <w:tmpl w:val="47E80BB6"/>
    <w:lvl w:ilvl="0" w:tplc="0EA4F2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CF80651"/>
    <w:multiLevelType w:val="hybridMultilevel"/>
    <w:tmpl w:val="ECB2F3A6"/>
    <w:lvl w:ilvl="0" w:tplc="D1C04A4E">
      <w:start w:val="1"/>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D201AFB"/>
    <w:multiLevelType w:val="multilevel"/>
    <w:tmpl w:val="01A0CD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89377170">
    <w:abstractNumId w:val="17"/>
  </w:num>
  <w:num w:numId="2" w16cid:durableId="644162148">
    <w:abstractNumId w:val="46"/>
  </w:num>
  <w:num w:numId="3" w16cid:durableId="1256550642">
    <w:abstractNumId w:val="46"/>
  </w:num>
  <w:num w:numId="4" w16cid:durableId="819613288">
    <w:abstractNumId w:val="46"/>
  </w:num>
  <w:num w:numId="5" w16cid:durableId="1419206384">
    <w:abstractNumId w:val="6"/>
  </w:num>
  <w:num w:numId="6" w16cid:durableId="404452745">
    <w:abstractNumId w:val="25"/>
  </w:num>
  <w:num w:numId="7" w16cid:durableId="56052345">
    <w:abstractNumId w:val="57"/>
  </w:num>
  <w:num w:numId="8" w16cid:durableId="925307714">
    <w:abstractNumId w:val="1"/>
  </w:num>
  <w:num w:numId="9" w16cid:durableId="1556239606">
    <w:abstractNumId w:val="0"/>
  </w:num>
  <w:num w:numId="10" w16cid:durableId="2027291582">
    <w:abstractNumId w:val="3"/>
  </w:num>
  <w:num w:numId="11" w16cid:durableId="1298416347">
    <w:abstractNumId w:val="19"/>
  </w:num>
  <w:num w:numId="12" w16cid:durableId="2140340688">
    <w:abstractNumId w:val="15"/>
  </w:num>
  <w:num w:numId="13" w16cid:durableId="865678749">
    <w:abstractNumId w:val="53"/>
  </w:num>
  <w:num w:numId="14" w16cid:durableId="482356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1190154">
    <w:abstractNumId w:val="29"/>
  </w:num>
  <w:num w:numId="16" w16cid:durableId="2006938606">
    <w:abstractNumId w:val="9"/>
  </w:num>
  <w:num w:numId="17" w16cid:durableId="746683601">
    <w:abstractNumId w:val="69"/>
  </w:num>
  <w:num w:numId="18" w16cid:durableId="544290249">
    <w:abstractNumId w:val="12"/>
  </w:num>
  <w:num w:numId="19" w16cid:durableId="2050033398">
    <w:abstractNumId w:val="30"/>
  </w:num>
  <w:num w:numId="20" w16cid:durableId="1567648380">
    <w:abstractNumId w:val="50"/>
  </w:num>
  <w:num w:numId="21" w16cid:durableId="1831217359">
    <w:abstractNumId w:val="23"/>
  </w:num>
  <w:num w:numId="22" w16cid:durableId="128520345">
    <w:abstractNumId w:val="59"/>
  </w:num>
  <w:num w:numId="23" w16cid:durableId="733967799">
    <w:abstractNumId w:val="37"/>
  </w:num>
  <w:num w:numId="24" w16cid:durableId="1636330449">
    <w:abstractNumId w:val="63"/>
  </w:num>
  <w:num w:numId="25" w16cid:durableId="2014064976">
    <w:abstractNumId w:val="40"/>
  </w:num>
  <w:num w:numId="26" w16cid:durableId="2027978215">
    <w:abstractNumId w:val="70"/>
  </w:num>
  <w:num w:numId="27" w16cid:durableId="793257229">
    <w:abstractNumId w:val="39"/>
  </w:num>
  <w:num w:numId="28" w16cid:durableId="1499420683">
    <w:abstractNumId w:val="27"/>
  </w:num>
  <w:num w:numId="29" w16cid:durableId="187187062">
    <w:abstractNumId w:val="44"/>
  </w:num>
  <w:num w:numId="30" w16cid:durableId="2124810199">
    <w:abstractNumId w:val="18"/>
  </w:num>
  <w:num w:numId="31" w16cid:durableId="1876966860">
    <w:abstractNumId w:val="61"/>
  </w:num>
  <w:num w:numId="32" w16cid:durableId="116415032">
    <w:abstractNumId w:val="47"/>
  </w:num>
  <w:num w:numId="33" w16cid:durableId="2038194878">
    <w:abstractNumId w:val="34"/>
  </w:num>
  <w:num w:numId="34" w16cid:durableId="1629772654">
    <w:abstractNumId w:val="22"/>
  </w:num>
  <w:num w:numId="35" w16cid:durableId="458307715">
    <w:abstractNumId w:val="16"/>
  </w:num>
  <w:num w:numId="36" w16cid:durableId="1279028342">
    <w:abstractNumId w:val="7"/>
  </w:num>
  <w:num w:numId="37" w16cid:durableId="474226911">
    <w:abstractNumId w:val="5"/>
  </w:num>
  <w:num w:numId="38" w16cid:durableId="485436205">
    <w:abstractNumId w:val="51"/>
  </w:num>
  <w:num w:numId="39" w16cid:durableId="1946306088">
    <w:abstractNumId w:val="56"/>
  </w:num>
  <w:num w:numId="40" w16cid:durableId="2014799720">
    <w:abstractNumId w:val="14"/>
  </w:num>
  <w:num w:numId="41" w16cid:durableId="1637101116">
    <w:abstractNumId w:val="52"/>
  </w:num>
  <w:num w:numId="42" w16cid:durableId="1715275240">
    <w:abstractNumId w:val="54"/>
  </w:num>
  <w:num w:numId="43" w16cid:durableId="894778334">
    <w:abstractNumId w:val="36"/>
  </w:num>
  <w:num w:numId="44" w16cid:durableId="446782421">
    <w:abstractNumId w:val="74"/>
  </w:num>
  <w:num w:numId="45" w16cid:durableId="1253974978">
    <w:abstractNumId w:val="38"/>
  </w:num>
  <w:num w:numId="46" w16cid:durableId="1316689460">
    <w:abstractNumId w:val="11"/>
  </w:num>
  <w:num w:numId="47" w16cid:durableId="2055230214">
    <w:abstractNumId w:val="28"/>
  </w:num>
  <w:num w:numId="48" w16cid:durableId="1959218916">
    <w:abstractNumId w:val="71"/>
  </w:num>
  <w:num w:numId="49" w16cid:durableId="117069158">
    <w:abstractNumId w:val="64"/>
  </w:num>
  <w:num w:numId="50" w16cid:durableId="75128368">
    <w:abstractNumId w:val="45"/>
  </w:num>
  <w:num w:numId="51" w16cid:durableId="877473546">
    <w:abstractNumId w:val="41"/>
  </w:num>
  <w:num w:numId="52" w16cid:durableId="1896769076">
    <w:abstractNumId w:val="43"/>
  </w:num>
  <w:num w:numId="53" w16cid:durableId="1730306299">
    <w:abstractNumId w:val="33"/>
  </w:num>
  <w:num w:numId="54" w16cid:durableId="391198737">
    <w:abstractNumId w:val="20"/>
  </w:num>
  <w:num w:numId="55" w16cid:durableId="924999606">
    <w:abstractNumId w:val="24"/>
  </w:num>
  <w:num w:numId="56" w16cid:durableId="795175757">
    <w:abstractNumId w:val="26"/>
  </w:num>
  <w:num w:numId="57" w16cid:durableId="224727025">
    <w:abstractNumId w:val="10"/>
  </w:num>
  <w:num w:numId="58" w16cid:durableId="33580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6408680">
    <w:abstractNumId w:val="58"/>
  </w:num>
  <w:num w:numId="60" w16cid:durableId="1126699485">
    <w:abstractNumId w:val="32"/>
  </w:num>
  <w:num w:numId="61" w16cid:durableId="1635061410">
    <w:abstractNumId w:val="21"/>
  </w:num>
  <w:num w:numId="62" w16cid:durableId="1341471756">
    <w:abstractNumId w:val="72"/>
  </w:num>
  <w:num w:numId="63" w16cid:durableId="1479610968">
    <w:abstractNumId w:val="67"/>
  </w:num>
  <w:num w:numId="64" w16cid:durableId="1351761330">
    <w:abstractNumId w:val="8"/>
  </w:num>
  <w:num w:numId="65" w16cid:durableId="67847890">
    <w:abstractNumId w:val="55"/>
  </w:num>
  <w:num w:numId="66" w16cid:durableId="59141132">
    <w:abstractNumId w:val="48"/>
  </w:num>
  <w:num w:numId="67" w16cid:durableId="1614627071">
    <w:abstractNumId w:val="31"/>
  </w:num>
  <w:num w:numId="68" w16cid:durableId="219946100">
    <w:abstractNumId w:val="42"/>
  </w:num>
  <w:num w:numId="69" w16cid:durableId="997004184">
    <w:abstractNumId w:val="49"/>
  </w:num>
  <w:num w:numId="70" w16cid:durableId="2099522246">
    <w:abstractNumId w:val="35"/>
  </w:num>
  <w:num w:numId="71" w16cid:durableId="849490112">
    <w:abstractNumId w:val="66"/>
  </w:num>
  <w:num w:numId="72" w16cid:durableId="1446652316">
    <w:abstractNumId w:val="65"/>
  </w:num>
  <w:num w:numId="73" w16cid:durableId="1113015956">
    <w:abstractNumId w:val="73"/>
  </w:num>
  <w:num w:numId="74" w16cid:durableId="824122783">
    <w:abstractNumId w:val="68"/>
  </w:num>
  <w:num w:numId="75" w16cid:durableId="2025552449">
    <w:abstractNumId w:val="60"/>
  </w:num>
  <w:num w:numId="76" w16cid:durableId="1933006272">
    <w:abstractNumId w:val="13"/>
  </w:num>
  <w:num w:numId="77" w16cid:durableId="2011636193">
    <w:abstractNumId w:val="62"/>
  </w:num>
  <w:num w:numId="78" w16cid:durableId="1126587436">
    <w:abstractNumId w:val="2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10CA"/>
    <w:rsid w:val="00001894"/>
    <w:rsid w:val="00001BAB"/>
    <w:rsid w:val="000021B6"/>
    <w:rsid w:val="00002391"/>
    <w:rsid w:val="0000244B"/>
    <w:rsid w:val="00002601"/>
    <w:rsid w:val="00003AD4"/>
    <w:rsid w:val="000045D1"/>
    <w:rsid w:val="00004D43"/>
    <w:rsid w:val="000053FA"/>
    <w:rsid w:val="00005500"/>
    <w:rsid w:val="00005502"/>
    <w:rsid w:val="000058BE"/>
    <w:rsid w:val="00005CA6"/>
    <w:rsid w:val="00005CDC"/>
    <w:rsid w:val="00005DB2"/>
    <w:rsid w:val="00006936"/>
    <w:rsid w:val="00006B43"/>
    <w:rsid w:val="00007147"/>
    <w:rsid w:val="00007503"/>
    <w:rsid w:val="00007AB4"/>
    <w:rsid w:val="00007B31"/>
    <w:rsid w:val="0001092F"/>
    <w:rsid w:val="00010AF9"/>
    <w:rsid w:val="00010E90"/>
    <w:rsid w:val="00010EAF"/>
    <w:rsid w:val="0001165F"/>
    <w:rsid w:val="00012537"/>
    <w:rsid w:val="000126CE"/>
    <w:rsid w:val="00012B2A"/>
    <w:rsid w:val="00013497"/>
    <w:rsid w:val="000139DA"/>
    <w:rsid w:val="00013C73"/>
    <w:rsid w:val="00013F26"/>
    <w:rsid w:val="00014191"/>
    <w:rsid w:val="000148C6"/>
    <w:rsid w:val="000149BC"/>
    <w:rsid w:val="00015590"/>
    <w:rsid w:val="00015E2D"/>
    <w:rsid w:val="00016041"/>
    <w:rsid w:val="0001638A"/>
    <w:rsid w:val="00016AD3"/>
    <w:rsid w:val="00016FCB"/>
    <w:rsid w:val="00017131"/>
    <w:rsid w:val="00020322"/>
    <w:rsid w:val="00020669"/>
    <w:rsid w:val="000209BE"/>
    <w:rsid w:val="00020B30"/>
    <w:rsid w:val="000211FC"/>
    <w:rsid w:val="00021453"/>
    <w:rsid w:val="00021504"/>
    <w:rsid w:val="00021B62"/>
    <w:rsid w:val="00021EEF"/>
    <w:rsid w:val="000222C6"/>
    <w:rsid w:val="00022D1A"/>
    <w:rsid w:val="00024288"/>
    <w:rsid w:val="000242D9"/>
    <w:rsid w:val="0002431F"/>
    <w:rsid w:val="00024F41"/>
    <w:rsid w:val="00025496"/>
    <w:rsid w:val="0002597A"/>
    <w:rsid w:val="00025C42"/>
    <w:rsid w:val="0002607B"/>
    <w:rsid w:val="000261C8"/>
    <w:rsid w:val="00026418"/>
    <w:rsid w:val="00026457"/>
    <w:rsid w:val="00026825"/>
    <w:rsid w:val="00026ACE"/>
    <w:rsid w:val="00026D86"/>
    <w:rsid w:val="00027302"/>
    <w:rsid w:val="00027A40"/>
    <w:rsid w:val="000305B5"/>
    <w:rsid w:val="00030607"/>
    <w:rsid w:val="000306E2"/>
    <w:rsid w:val="000306EA"/>
    <w:rsid w:val="00030D03"/>
    <w:rsid w:val="00031188"/>
    <w:rsid w:val="00032455"/>
    <w:rsid w:val="00032D62"/>
    <w:rsid w:val="000336FF"/>
    <w:rsid w:val="00033E57"/>
    <w:rsid w:val="00033E5B"/>
    <w:rsid w:val="0003418B"/>
    <w:rsid w:val="000342F3"/>
    <w:rsid w:val="00035162"/>
    <w:rsid w:val="00035296"/>
    <w:rsid w:val="000354CE"/>
    <w:rsid w:val="000355BE"/>
    <w:rsid w:val="000360B5"/>
    <w:rsid w:val="0003617B"/>
    <w:rsid w:val="000364CE"/>
    <w:rsid w:val="00036E7A"/>
    <w:rsid w:val="00037335"/>
    <w:rsid w:val="000373DD"/>
    <w:rsid w:val="00037449"/>
    <w:rsid w:val="000375D8"/>
    <w:rsid w:val="0003787E"/>
    <w:rsid w:val="00040FBA"/>
    <w:rsid w:val="00041890"/>
    <w:rsid w:val="00041AF5"/>
    <w:rsid w:val="00041B38"/>
    <w:rsid w:val="00041B90"/>
    <w:rsid w:val="000428F6"/>
    <w:rsid w:val="00042B96"/>
    <w:rsid w:val="00042C4D"/>
    <w:rsid w:val="00042FE2"/>
    <w:rsid w:val="00043113"/>
    <w:rsid w:val="00044696"/>
    <w:rsid w:val="000448E2"/>
    <w:rsid w:val="00044F2A"/>
    <w:rsid w:val="00045819"/>
    <w:rsid w:val="000462DC"/>
    <w:rsid w:val="000469A4"/>
    <w:rsid w:val="00047DE1"/>
    <w:rsid w:val="00047F73"/>
    <w:rsid w:val="000500B6"/>
    <w:rsid w:val="000500BF"/>
    <w:rsid w:val="0005057C"/>
    <w:rsid w:val="00050861"/>
    <w:rsid w:val="00050FA5"/>
    <w:rsid w:val="000510A1"/>
    <w:rsid w:val="00051826"/>
    <w:rsid w:val="00051920"/>
    <w:rsid w:val="00051E8C"/>
    <w:rsid w:val="0005290F"/>
    <w:rsid w:val="00052ED2"/>
    <w:rsid w:val="00054D23"/>
    <w:rsid w:val="0005550E"/>
    <w:rsid w:val="00056CBC"/>
    <w:rsid w:val="00057CEB"/>
    <w:rsid w:val="00057CF8"/>
    <w:rsid w:val="00057D5B"/>
    <w:rsid w:val="00060C68"/>
    <w:rsid w:val="00060CCE"/>
    <w:rsid w:val="00061097"/>
    <w:rsid w:val="000615B0"/>
    <w:rsid w:val="00061EFF"/>
    <w:rsid w:val="00062DA5"/>
    <w:rsid w:val="00062FB1"/>
    <w:rsid w:val="00063C8E"/>
    <w:rsid w:val="00063DE1"/>
    <w:rsid w:val="00064CF1"/>
    <w:rsid w:val="00064FC6"/>
    <w:rsid w:val="00065CF7"/>
    <w:rsid w:val="00065F84"/>
    <w:rsid w:val="000660A5"/>
    <w:rsid w:val="000660E6"/>
    <w:rsid w:val="00066F24"/>
    <w:rsid w:val="0006721D"/>
    <w:rsid w:val="00070BB3"/>
    <w:rsid w:val="00071ADA"/>
    <w:rsid w:val="0007236B"/>
    <w:rsid w:val="00072D47"/>
    <w:rsid w:val="0007386A"/>
    <w:rsid w:val="00073D56"/>
    <w:rsid w:val="00074093"/>
    <w:rsid w:val="0007413F"/>
    <w:rsid w:val="00074E37"/>
    <w:rsid w:val="0007585D"/>
    <w:rsid w:val="00076AE1"/>
    <w:rsid w:val="00076C9F"/>
    <w:rsid w:val="00077161"/>
    <w:rsid w:val="000800A5"/>
    <w:rsid w:val="00080C7E"/>
    <w:rsid w:val="00080D8D"/>
    <w:rsid w:val="00081141"/>
    <w:rsid w:val="00081E8D"/>
    <w:rsid w:val="000821A4"/>
    <w:rsid w:val="0008273F"/>
    <w:rsid w:val="00082E09"/>
    <w:rsid w:val="00082EE1"/>
    <w:rsid w:val="00083489"/>
    <w:rsid w:val="00083911"/>
    <w:rsid w:val="00083D69"/>
    <w:rsid w:val="00084109"/>
    <w:rsid w:val="00084CE7"/>
    <w:rsid w:val="00084FAE"/>
    <w:rsid w:val="000853B7"/>
    <w:rsid w:val="000861C7"/>
    <w:rsid w:val="000870B8"/>
    <w:rsid w:val="00087510"/>
    <w:rsid w:val="00087527"/>
    <w:rsid w:val="00087A71"/>
    <w:rsid w:val="00090D05"/>
    <w:rsid w:val="00090E6D"/>
    <w:rsid w:val="0009134C"/>
    <w:rsid w:val="000913C2"/>
    <w:rsid w:val="000919D6"/>
    <w:rsid w:val="000920CC"/>
    <w:rsid w:val="00092795"/>
    <w:rsid w:val="00092B72"/>
    <w:rsid w:val="00093B0B"/>
    <w:rsid w:val="00093DAE"/>
    <w:rsid w:val="00093E43"/>
    <w:rsid w:val="0009408C"/>
    <w:rsid w:val="00095453"/>
    <w:rsid w:val="0009545F"/>
    <w:rsid w:val="000955E6"/>
    <w:rsid w:val="00095AA1"/>
    <w:rsid w:val="00095C59"/>
    <w:rsid w:val="00096392"/>
    <w:rsid w:val="000973BD"/>
    <w:rsid w:val="000A27B4"/>
    <w:rsid w:val="000A27D0"/>
    <w:rsid w:val="000A2871"/>
    <w:rsid w:val="000A3292"/>
    <w:rsid w:val="000A3A56"/>
    <w:rsid w:val="000A3CCA"/>
    <w:rsid w:val="000A41A8"/>
    <w:rsid w:val="000A47E3"/>
    <w:rsid w:val="000A60F1"/>
    <w:rsid w:val="000A6454"/>
    <w:rsid w:val="000A65B5"/>
    <w:rsid w:val="000A7224"/>
    <w:rsid w:val="000B0067"/>
    <w:rsid w:val="000B0C94"/>
    <w:rsid w:val="000B10FB"/>
    <w:rsid w:val="000B1B9C"/>
    <w:rsid w:val="000B2FAD"/>
    <w:rsid w:val="000B3267"/>
    <w:rsid w:val="000B4096"/>
    <w:rsid w:val="000B40E8"/>
    <w:rsid w:val="000B489D"/>
    <w:rsid w:val="000B4C27"/>
    <w:rsid w:val="000B4F47"/>
    <w:rsid w:val="000B5907"/>
    <w:rsid w:val="000B5C8C"/>
    <w:rsid w:val="000B5F6B"/>
    <w:rsid w:val="000B6478"/>
    <w:rsid w:val="000B6584"/>
    <w:rsid w:val="000B794E"/>
    <w:rsid w:val="000B7AA9"/>
    <w:rsid w:val="000B7D69"/>
    <w:rsid w:val="000C013F"/>
    <w:rsid w:val="000C05DD"/>
    <w:rsid w:val="000C1E5C"/>
    <w:rsid w:val="000C2B85"/>
    <w:rsid w:val="000C2D2F"/>
    <w:rsid w:val="000C2E31"/>
    <w:rsid w:val="000C37F8"/>
    <w:rsid w:val="000C3F79"/>
    <w:rsid w:val="000C40B9"/>
    <w:rsid w:val="000C4AE6"/>
    <w:rsid w:val="000C4F9E"/>
    <w:rsid w:val="000C5186"/>
    <w:rsid w:val="000C518B"/>
    <w:rsid w:val="000C578F"/>
    <w:rsid w:val="000C588F"/>
    <w:rsid w:val="000C5F55"/>
    <w:rsid w:val="000C5F7A"/>
    <w:rsid w:val="000C625B"/>
    <w:rsid w:val="000C64EE"/>
    <w:rsid w:val="000C7008"/>
    <w:rsid w:val="000C70F9"/>
    <w:rsid w:val="000C7192"/>
    <w:rsid w:val="000C75A0"/>
    <w:rsid w:val="000C7828"/>
    <w:rsid w:val="000C7FE1"/>
    <w:rsid w:val="000D11A1"/>
    <w:rsid w:val="000D17FF"/>
    <w:rsid w:val="000D1EFC"/>
    <w:rsid w:val="000D2AF6"/>
    <w:rsid w:val="000D4429"/>
    <w:rsid w:val="000D45F0"/>
    <w:rsid w:val="000D4E02"/>
    <w:rsid w:val="000D65F0"/>
    <w:rsid w:val="000E01B6"/>
    <w:rsid w:val="000E05DF"/>
    <w:rsid w:val="000E0E31"/>
    <w:rsid w:val="000E0EA5"/>
    <w:rsid w:val="000E15D3"/>
    <w:rsid w:val="000E1E3C"/>
    <w:rsid w:val="000E2091"/>
    <w:rsid w:val="000E21B7"/>
    <w:rsid w:val="000E225E"/>
    <w:rsid w:val="000E2983"/>
    <w:rsid w:val="000E3090"/>
    <w:rsid w:val="000E34D9"/>
    <w:rsid w:val="000E4FDE"/>
    <w:rsid w:val="000E51AD"/>
    <w:rsid w:val="000E5896"/>
    <w:rsid w:val="000E5EC9"/>
    <w:rsid w:val="000E61D6"/>
    <w:rsid w:val="000E7088"/>
    <w:rsid w:val="000E787F"/>
    <w:rsid w:val="000E7D0B"/>
    <w:rsid w:val="000F03F6"/>
    <w:rsid w:val="000F062D"/>
    <w:rsid w:val="000F0A31"/>
    <w:rsid w:val="000F132F"/>
    <w:rsid w:val="000F182B"/>
    <w:rsid w:val="000F1923"/>
    <w:rsid w:val="000F19DB"/>
    <w:rsid w:val="000F2896"/>
    <w:rsid w:val="000F34D5"/>
    <w:rsid w:val="000F35B5"/>
    <w:rsid w:val="000F38B6"/>
    <w:rsid w:val="000F4366"/>
    <w:rsid w:val="000F451B"/>
    <w:rsid w:val="000F5ED5"/>
    <w:rsid w:val="000F6FA2"/>
    <w:rsid w:val="000F7634"/>
    <w:rsid w:val="00100629"/>
    <w:rsid w:val="00100B76"/>
    <w:rsid w:val="00100FF3"/>
    <w:rsid w:val="00101FB1"/>
    <w:rsid w:val="00102310"/>
    <w:rsid w:val="001024FA"/>
    <w:rsid w:val="00102BD2"/>
    <w:rsid w:val="00102E0C"/>
    <w:rsid w:val="0010328B"/>
    <w:rsid w:val="0010390C"/>
    <w:rsid w:val="0010453E"/>
    <w:rsid w:val="00104A0B"/>
    <w:rsid w:val="00104A87"/>
    <w:rsid w:val="00105320"/>
    <w:rsid w:val="0010574D"/>
    <w:rsid w:val="00105DA3"/>
    <w:rsid w:val="001063BB"/>
    <w:rsid w:val="00106646"/>
    <w:rsid w:val="00106F41"/>
    <w:rsid w:val="001070D6"/>
    <w:rsid w:val="00107120"/>
    <w:rsid w:val="001073DA"/>
    <w:rsid w:val="0010767C"/>
    <w:rsid w:val="00107AEE"/>
    <w:rsid w:val="00107E86"/>
    <w:rsid w:val="001105A6"/>
    <w:rsid w:val="00110D5C"/>
    <w:rsid w:val="00110F8D"/>
    <w:rsid w:val="00111489"/>
    <w:rsid w:val="0011229C"/>
    <w:rsid w:val="00112536"/>
    <w:rsid w:val="0011297E"/>
    <w:rsid w:val="0011318C"/>
    <w:rsid w:val="001131F7"/>
    <w:rsid w:val="00113DC0"/>
    <w:rsid w:val="00113DE9"/>
    <w:rsid w:val="00114425"/>
    <w:rsid w:val="00115244"/>
    <w:rsid w:val="001166BF"/>
    <w:rsid w:val="001169DC"/>
    <w:rsid w:val="00116F8E"/>
    <w:rsid w:val="0011707E"/>
    <w:rsid w:val="001173FC"/>
    <w:rsid w:val="0012093D"/>
    <w:rsid w:val="00120D95"/>
    <w:rsid w:val="0012180B"/>
    <w:rsid w:val="001220C5"/>
    <w:rsid w:val="00122259"/>
    <w:rsid w:val="001227D0"/>
    <w:rsid w:val="0012293E"/>
    <w:rsid w:val="00122D38"/>
    <w:rsid w:val="00122DC5"/>
    <w:rsid w:val="00123990"/>
    <w:rsid w:val="00123F4C"/>
    <w:rsid w:val="00124266"/>
    <w:rsid w:val="00125743"/>
    <w:rsid w:val="001260D4"/>
    <w:rsid w:val="0012645F"/>
    <w:rsid w:val="00126A7B"/>
    <w:rsid w:val="00127386"/>
    <w:rsid w:val="0013052B"/>
    <w:rsid w:val="00130802"/>
    <w:rsid w:val="00132096"/>
    <w:rsid w:val="0013209F"/>
    <w:rsid w:val="001320E8"/>
    <w:rsid w:val="00132524"/>
    <w:rsid w:val="001329ED"/>
    <w:rsid w:val="00132AE8"/>
    <w:rsid w:val="00132DAD"/>
    <w:rsid w:val="00134303"/>
    <w:rsid w:val="0013468A"/>
    <w:rsid w:val="0013558D"/>
    <w:rsid w:val="001360FC"/>
    <w:rsid w:val="00137A5A"/>
    <w:rsid w:val="001406F7"/>
    <w:rsid w:val="00140E71"/>
    <w:rsid w:val="00141032"/>
    <w:rsid w:val="001415C9"/>
    <w:rsid w:val="00141890"/>
    <w:rsid w:val="0014195C"/>
    <w:rsid w:val="00141D99"/>
    <w:rsid w:val="00142431"/>
    <w:rsid w:val="001428C6"/>
    <w:rsid w:val="001428E6"/>
    <w:rsid w:val="00142F49"/>
    <w:rsid w:val="00142F66"/>
    <w:rsid w:val="00143769"/>
    <w:rsid w:val="00144228"/>
    <w:rsid w:val="00145F41"/>
    <w:rsid w:val="00145F6C"/>
    <w:rsid w:val="00147CCD"/>
    <w:rsid w:val="00150476"/>
    <w:rsid w:val="00150551"/>
    <w:rsid w:val="0015082A"/>
    <w:rsid w:val="00151218"/>
    <w:rsid w:val="00151220"/>
    <w:rsid w:val="001513AD"/>
    <w:rsid w:val="00151811"/>
    <w:rsid w:val="00152C85"/>
    <w:rsid w:val="00152E67"/>
    <w:rsid w:val="00153448"/>
    <w:rsid w:val="00153AD8"/>
    <w:rsid w:val="001547B6"/>
    <w:rsid w:val="00154DA2"/>
    <w:rsid w:val="00155390"/>
    <w:rsid w:val="0015558B"/>
    <w:rsid w:val="001568F9"/>
    <w:rsid w:val="00156C7F"/>
    <w:rsid w:val="00156E1D"/>
    <w:rsid w:val="00156EFE"/>
    <w:rsid w:val="001575A5"/>
    <w:rsid w:val="0015789D"/>
    <w:rsid w:val="00157992"/>
    <w:rsid w:val="00160758"/>
    <w:rsid w:val="0016089D"/>
    <w:rsid w:val="00160991"/>
    <w:rsid w:val="00160A57"/>
    <w:rsid w:val="00160EDD"/>
    <w:rsid w:val="001625E2"/>
    <w:rsid w:val="00162787"/>
    <w:rsid w:val="001627EF"/>
    <w:rsid w:val="0016354C"/>
    <w:rsid w:val="0016365E"/>
    <w:rsid w:val="0016368C"/>
    <w:rsid w:val="00163BEF"/>
    <w:rsid w:val="001641E2"/>
    <w:rsid w:val="00164AAC"/>
    <w:rsid w:val="00164DF1"/>
    <w:rsid w:val="00166AAA"/>
    <w:rsid w:val="001671C7"/>
    <w:rsid w:val="00167C62"/>
    <w:rsid w:val="00167CD7"/>
    <w:rsid w:val="0017021A"/>
    <w:rsid w:val="001712BA"/>
    <w:rsid w:val="00171419"/>
    <w:rsid w:val="00172180"/>
    <w:rsid w:val="00172602"/>
    <w:rsid w:val="001729BC"/>
    <w:rsid w:val="00173252"/>
    <w:rsid w:val="0017377B"/>
    <w:rsid w:val="00173857"/>
    <w:rsid w:val="001747A1"/>
    <w:rsid w:val="001750AC"/>
    <w:rsid w:val="001755F6"/>
    <w:rsid w:val="001758E5"/>
    <w:rsid w:val="00175C98"/>
    <w:rsid w:val="00175F68"/>
    <w:rsid w:val="00180183"/>
    <w:rsid w:val="00181302"/>
    <w:rsid w:val="0018197C"/>
    <w:rsid w:val="00181AAB"/>
    <w:rsid w:val="001822D5"/>
    <w:rsid w:val="001825FD"/>
    <w:rsid w:val="00182828"/>
    <w:rsid w:val="00182B9B"/>
    <w:rsid w:val="00182BD3"/>
    <w:rsid w:val="001836ED"/>
    <w:rsid w:val="00183AA1"/>
    <w:rsid w:val="00183F7F"/>
    <w:rsid w:val="00184862"/>
    <w:rsid w:val="00184A0A"/>
    <w:rsid w:val="00184FB3"/>
    <w:rsid w:val="001850DA"/>
    <w:rsid w:val="001851D1"/>
    <w:rsid w:val="001861DE"/>
    <w:rsid w:val="001862A5"/>
    <w:rsid w:val="00186961"/>
    <w:rsid w:val="001871BF"/>
    <w:rsid w:val="001875CF"/>
    <w:rsid w:val="00187793"/>
    <w:rsid w:val="001901BF"/>
    <w:rsid w:val="0019030C"/>
    <w:rsid w:val="001909A0"/>
    <w:rsid w:val="00191092"/>
    <w:rsid w:val="00191C80"/>
    <w:rsid w:val="0019261A"/>
    <w:rsid w:val="0019326F"/>
    <w:rsid w:val="001940F4"/>
    <w:rsid w:val="00194790"/>
    <w:rsid w:val="001949CE"/>
    <w:rsid w:val="00194CDF"/>
    <w:rsid w:val="00195EF3"/>
    <w:rsid w:val="00196079"/>
    <w:rsid w:val="001962CB"/>
    <w:rsid w:val="0019635A"/>
    <w:rsid w:val="0019675F"/>
    <w:rsid w:val="001969B2"/>
    <w:rsid w:val="00196B11"/>
    <w:rsid w:val="001A014B"/>
    <w:rsid w:val="001A0952"/>
    <w:rsid w:val="001A110A"/>
    <w:rsid w:val="001A1200"/>
    <w:rsid w:val="001A1621"/>
    <w:rsid w:val="001A17B8"/>
    <w:rsid w:val="001A1802"/>
    <w:rsid w:val="001A19FC"/>
    <w:rsid w:val="001A1F1F"/>
    <w:rsid w:val="001A2706"/>
    <w:rsid w:val="001A29EA"/>
    <w:rsid w:val="001A2A21"/>
    <w:rsid w:val="001A4683"/>
    <w:rsid w:val="001A4878"/>
    <w:rsid w:val="001A4EB4"/>
    <w:rsid w:val="001A51B3"/>
    <w:rsid w:val="001A5220"/>
    <w:rsid w:val="001A554B"/>
    <w:rsid w:val="001A5D17"/>
    <w:rsid w:val="001A6D9C"/>
    <w:rsid w:val="001A6DFF"/>
    <w:rsid w:val="001A754D"/>
    <w:rsid w:val="001A7D74"/>
    <w:rsid w:val="001B195A"/>
    <w:rsid w:val="001B268A"/>
    <w:rsid w:val="001B2BAB"/>
    <w:rsid w:val="001B2F0E"/>
    <w:rsid w:val="001B3650"/>
    <w:rsid w:val="001B376B"/>
    <w:rsid w:val="001B3A08"/>
    <w:rsid w:val="001B3AAD"/>
    <w:rsid w:val="001B3FC8"/>
    <w:rsid w:val="001B488F"/>
    <w:rsid w:val="001B48C1"/>
    <w:rsid w:val="001B56EB"/>
    <w:rsid w:val="001B57DD"/>
    <w:rsid w:val="001B5BE6"/>
    <w:rsid w:val="001B610D"/>
    <w:rsid w:val="001B689D"/>
    <w:rsid w:val="001B70FC"/>
    <w:rsid w:val="001B7797"/>
    <w:rsid w:val="001B7D14"/>
    <w:rsid w:val="001C0E94"/>
    <w:rsid w:val="001C3D7D"/>
    <w:rsid w:val="001C4B22"/>
    <w:rsid w:val="001C4CFF"/>
    <w:rsid w:val="001C4D2C"/>
    <w:rsid w:val="001C58D2"/>
    <w:rsid w:val="001C5C43"/>
    <w:rsid w:val="001C605D"/>
    <w:rsid w:val="001C6EA8"/>
    <w:rsid w:val="001C6F82"/>
    <w:rsid w:val="001C7887"/>
    <w:rsid w:val="001C78E9"/>
    <w:rsid w:val="001D036B"/>
    <w:rsid w:val="001D09E7"/>
    <w:rsid w:val="001D11B3"/>
    <w:rsid w:val="001D1208"/>
    <w:rsid w:val="001D14D9"/>
    <w:rsid w:val="001D162E"/>
    <w:rsid w:val="001D1EFA"/>
    <w:rsid w:val="001D3808"/>
    <w:rsid w:val="001D4BE5"/>
    <w:rsid w:val="001D4BF4"/>
    <w:rsid w:val="001D4DA1"/>
    <w:rsid w:val="001D52DE"/>
    <w:rsid w:val="001D5BB1"/>
    <w:rsid w:val="001D6FF5"/>
    <w:rsid w:val="001D7286"/>
    <w:rsid w:val="001D7890"/>
    <w:rsid w:val="001D7A9E"/>
    <w:rsid w:val="001D7F8B"/>
    <w:rsid w:val="001E016E"/>
    <w:rsid w:val="001E129A"/>
    <w:rsid w:val="001E1AE3"/>
    <w:rsid w:val="001E2190"/>
    <w:rsid w:val="001E2731"/>
    <w:rsid w:val="001E2A17"/>
    <w:rsid w:val="001E30E9"/>
    <w:rsid w:val="001E4CF2"/>
    <w:rsid w:val="001E5138"/>
    <w:rsid w:val="001E5287"/>
    <w:rsid w:val="001E6B70"/>
    <w:rsid w:val="001E77CC"/>
    <w:rsid w:val="001E7993"/>
    <w:rsid w:val="001E7D1E"/>
    <w:rsid w:val="001E7F98"/>
    <w:rsid w:val="001F07CE"/>
    <w:rsid w:val="001F0895"/>
    <w:rsid w:val="001F0B21"/>
    <w:rsid w:val="001F0EAF"/>
    <w:rsid w:val="001F0EE9"/>
    <w:rsid w:val="001F12E0"/>
    <w:rsid w:val="001F14F8"/>
    <w:rsid w:val="001F1632"/>
    <w:rsid w:val="001F2A09"/>
    <w:rsid w:val="001F2C4D"/>
    <w:rsid w:val="001F2F15"/>
    <w:rsid w:val="001F335C"/>
    <w:rsid w:val="001F3407"/>
    <w:rsid w:val="001F3B42"/>
    <w:rsid w:val="001F3F43"/>
    <w:rsid w:val="001F46B9"/>
    <w:rsid w:val="001F578E"/>
    <w:rsid w:val="001F59AC"/>
    <w:rsid w:val="001F5E6E"/>
    <w:rsid w:val="001F70B1"/>
    <w:rsid w:val="001F74EC"/>
    <w:rsid w:val="001F79DA"/>
    <w:rsid w:val="001F7DAD"/>
    <w:rsid w:val="00200224"/>
    <w:rsid w:val="0020088F"/>
    <w:rsid w:val="00201FB8"/>
    <w:rsid w:val="0020203D"/>
    <w:rsid w:val="00202132"/>
    <w:rsid w:val="00202753"/>
    <w:rsid w:val="00202D09"/>
    <w:rsid w:val="00203364"/>
    <w:rsid w:val="002033BA"/>
    <w:rsid w:val="00203876"/>
    <w:rsid w:val="00203A86"/>
    <w:rsid w:val="00204591"/>
    <w:rsid w:val="002047B5"/>
    <w:rsid w:val="0020499A"/>
    <w:rsid w:val="00204EBA"/>
    <w:rsid w:val="00204FDD"/>
    <w:rsid w:val="002062A6"/>
    <w:rsid w:val="0020707A"/>
    <w:rsid w:val="0020787A"/>
    <w:rsid w:val="0020793C"/>
    <w:rsid w:val="00207FB7"/>
    <w:rsid w:val="002107A3"/>
    <w:rsid w:val="00210D8F"/>
    <w:rsid w:val="002113E4"/>
    <w:rsid w:val="00211EF4"/>
    <w:rsid w:val="00212921"/>
    <w:rsid w:val="00212C5E"/>
    <w:rsid w:val="00213240"/>
    <w:rsid w:val="00214171"/>
    <w:rsid w:val="00214242"/>
    <w:rsid w:val="0021424C"/>
    <w:rsid w:val="00214AA6"/>
    <w:rsid w:val="00214B1F"/>
    <w:rsid w:val="00214C80"/>
    <w:rsid w:val="00216294"/>
    <w:rsid w:val="002165DC"/>
    <w:rsid w:val="00216FB3"/>
    <w:rsid w:val="002173B8"/>
    <w:rsid w:val="00217861"/>
    <w:rsid w:val="00217B7E"/>
    <w:rsid w:val="0022034C"/>
    <w:rsid w:val="00220EC0"/>
    <w:rsid w:val="00220F89"/>
    <w:rsid w:val="00221748"/>
    <w:rsid w:val="002217EA"/>
    <w:rsid w:val="00222F35"/>
    <w:rsid w:val="00223310"/>
    <w:rsid w:val="00223559"/>
    <w:rsid w:val="0022357B"/>
    <w:rsid w:val="00223765"/>
    <w:rsid w:val="00223DE2"/>
    <w:rsid w:val="002246BB"/>
    <w:rsid w:val="0022509A"/>
    <w:rsid w:val="00226A3C"/>
    <w:rsid w:val="00227A73"/>
    <w:rsid w:val="00227CC6"/>
    <w:rsid w:val="00227D09"/>
    <w:rsid w:val="00230644"/>
    <w:rsid w:val="00230A6D"/>
    <w:rsid w:val="00230EE8"/>
    <w:rsid w:val="002316C1"/>
    <w:rsid w:val="00231E67"/>
    <w:rsid w:val="002324B8"/>
    <w:rsid w:val="00233ABD"/>
    <w:rsid w:val="0023419A"/>
    <w:rsid w:val="00234498"/>
    <w:rsid w:val="00234970"/>
    <w:rsid w:val="00234BA3"/>
    <w:rsid w:val="00234D6F"/>
    <w:rsid w:val="00234FA3"/>
    <w:rsid w:val="002352F9"/>
    <w:rsid w:val="0023588C"/>
    <w:rsid w:val="00235AF5"/>
    <w:rsid w:val="00236007"/>
    <w:rsid w:val="00236154"/>
    <w:rsid w:val="00236732"/>
    <w:rsid w:val="00236AB9"/>
    <w:rsid w:val="00236BD7"/>
    <w:rsid w:val="0023782D"/>
    <w:rsid w:val="00237E45"/>
    <w:rsid w:val="002402ED"/>
    <w:rsid w:val="0024055A"/>
    <w:rsid w:val="00240D04"/>
    <w:rsid w:val="002416F6"/>
    <w:rsid w:val="00241F87"/>
    <w:rsid w:val="00243204"/>
    <w:rsid w:val="00243322"/>
    <w:rsid w:val="00243716"/>
    <w:rsid w:val="00243A2E"/>
    <w:rsid w:val="00243EEA"/>
    <w:rsid w:val="0024406D"/>
    <w:rsid w:val="002443F5"/>
    <w:rsid w:val="002466FE"/>
    <w:rsid w:val="00246D8A"/>
    <w:rsid w:val="002471FA"/>
    <w:rsid w:val="002501CA"/>
    <w:rsid w:val="0025056F"/>
    <w:rsid w:val="00250BA8"/>
    <w:rsid w:val="00250C89"/>
    <w:rsid w:val="00251456"/>
    <w:rsid w:val="002518DF"/>
    <w:rsid w:val="00251924"/>
    <w:rsid w:val="0025193D"/>
    <w:rsid w:val="00251952"/>
    <w:rsid w:val="00251E81"/>
    <w:rsid w:val="00251F6F"/>
    <w:rsid w:val="0025263A"/>
    <w:rsid w:val="00253789"/>
    <w:rsid w:val="00253E7B"/>
    <w:rsid w:val="00253F20"/>
    <w:rsid w:val="002542B1"/>
    <w:rsid w:val="00254433"/>
    <w:rsid w:val="0025491F"/>
    <w:rsid w:val="00254CBF"/>
    <w:rsid w:val="00254FC3"/>
    <w:rsid w:val="00255AB3"/>
    <w:rsid w:val="00255B1B"/>
    <w:rsid w:val="00256956"/>
    <w:rsid w:val="00256A42"/>
    <w:rsid w:val="002579EC"/>
    <w:rsid w:val="00257A25"/>
    <w:rsid w:val="00257A6C"/>
    <w:rsid w:val="00257E5B"/>
    <w:rsid w:val="0026065E"/>
    <w:rsid w:val="00260F84"/>
    <w:rsid w:val="002618FA"/>
    <w:rsid w:val="002627E3"/>
    <w:rsid w:val="002629A6"/>
    <w:rsid w:val="00262F1E"/>
    <w:rsid w:val="0026374C"/>
    <w:rsid w:val="002637C2"/>
    <w:rsid w:val="0026395E"/>
    <w:rsid w:val="00263DE7"/>
    <w:rsid w:val="00264147"/>
    <w:rsid w:val="002643E6"/>
    <w:rsid w:val="00264605"/>
    <w:rsid w:val="00264B13"/>
    <w:rsid w:val="00264CF0"/>
    <w:rsid w:val="00264F9B"/>
    <w:rsid w:val="00265340"/>
    <w:rsid w:val="00265C1D"/>
    <w:rsid w:val="002663B1"/>
    <w:rsid w:val="00266D9C"/>
    <w:rsid w:val="00267A6C"/>
    <w:rsid w:val="002703F4"/>
    <w:rsid w:val="002706C3"/>
    <w:rsid w:val="00270CD6"/>
    <w:rsid w:val="00271341"/>
    <w:rsid w:val="0027177F"/>
    <w:rsid w:val="00271E28"/>
    <w:rsid w:val="002720EA"/>
    <w:rsid w:val="0027245A"/>
    <w:rsid w:val="00272533"/>
    <w:rsid w:val="002726FA"/>
    <w:rsid w:val="0027363A"/>
    <w:rsid w:val="00274429"/>
    <w:rsid w:val="0027468A"/>
    <w:rsid w:val="00274B88"/>
    <w:rsid w:val="00274E83"/>
    <w:rsid w:val="00274FAE"/>
    <w:rsid w:val="002751B5"/>
    <w:rsid w:val="00275D91"/>
    <w:rsid w:val="0027641C"/>
    <w:rsid w:val="00276B8C"/>
    <w:rsid w:val="0027709D"/>
    <w:rsid w:val="00277221"/>
    <w:rsid w:val="00277E57"/>
    <w:rsid w:val="00280135"/>
    <w:rsid w:val="002804CF"/>
    <w:rsid w:val="0028073A"/>
    <w:rsid w:val="00280A62"/>
    <w:rsid w:val="00280D3B"/>
    <w:rsid w:val="00282293"/>
    <w:rsid w:val="00282AB5"/>
    <w:rsid w:val="00282CD5"/>
    <w:rsid w:val="002839D4"/>
    <w:rsid w:val="00284801"/>
    <w:rsid w:val="00285037"/>
    <w:rsid w:val="002850E2"/>
    <w:rsid w:val="00285219"/>
    <w:rsid w:val="00285772"/>
    <w:rsid w:val="00285F41"/>
    <w:rsid w:val="0028654B"/>
    <w:rsid w:val="00286738"/>
    <w:rsid w:val="0028691A"/>
    <w:rsid w:val="00286FAF"/>
    <w:rsid w:val="002875FE"/>
    <w:rsid w:val="00287E2B"/>
    <w:rsid w:val="0029058B"/>
    <w:rsid w:val="00290CEB"/>
    <w:rsid w:val="00291D3E"/>
    <w:rsid w:val="00292645"/>
    <w:rsid w:val="002929C8"/>
    <w:rsid w:val="002932E0"/>
    <w:rsid w:val="00293C9D"/>
    <w:rsid w:val="002943AB"/>
    <w:rsid w:val="00294991"/>
    <w:rsid w:val="0029524F"/>
    <w:rsid w:val="0029548F"/>
    <w:rsid w:val="002954B6"/>
    <w:rsid w:val="00295C42"/>
    <w:rsid w:val="00295C9E"/>
    <w:rsid w:val="00295DFC"/>
    <w:rsid w:val="00296ECD"/>
    <w:rsid w:val="00297A2F"/>
    <w:rsid w:val="002A02EE"/>
    <w:rsid w:val="002A0858"/>
    <w:rsid w:val="002A0A9A"/>
    <w:rsid w:val="002A11D4"/>
    <w:rsid w:val="002A14EB"/>
    <w:rsid w:val="002A19E7"/>
    <w:rsid w:val="002A1E98"/>
    <w:rsid w:val="002A25EF"/>
    <w:rsid w:val="002A3A3A"/>
    <w:rsid w:val="002A42C1"/>
    <w:rsid w:val="002A4685"/>
    <w:rsid w:val="002A4EC3"/>
    <w:rsid w:val="002A578A"/>
    <w:rsid w:val="002A588A"/>
    <w:rsid w:val="002A591D"/>
    <w:rsid w:val="002A5AE7"/>
    <w:rsid w:val="002A5FF3"/>
    <w:rsid w:val="002A64F0"/>
    <w:rsid w:val="002A6811"/>
    <w:rsid w:val="002A7832"/>
    <w:rsid w:val="002A7943"/>
    <w:rsid w:val="002B08C9"/>
    <w:rsid w:val="002B0F0D"/>
    <w:rsid w:val="002B19B5"/>
    <w:rsid w:val="002B1C06"/>
    <w:rsid w:val="002B2544"/>
    <w:rsid w:val="002B267F"/>
    <w:rsid w:val="002B3752"/>
    <w:rsid w:val="002B38EC"/>
    <w:rsid w:val="002B453B"/>
    <w:rsid w:val="002B4B5E"/>
    <w:rsid w:val="002B4D27"/>
    <w:rsid w:val="002B4F07"/>
    <w:rsid w:val="002B5D19"/>
    <w:rsid w:val="002B6E80"/>
    <w:rsid w:val="002B7CAD"/>
    <w:rsid w:val="002B7DD5"/>
    <w:rsid w:val="002C0090"/>
    <w:rsid w:val="002C0BE7"/>
    <w:rsid w:val="002C0D6A"/>
    <w:rsid w:val="002C1161"/>
    <w:rsid w:val="002C1326"/>
    <w:rsid w:val="002C1D61"/>
    <w:rsid w:val="002C2278"/>
    <w:rsid w:val="002C2513"/>
    <w:rsid w:val="002C27C6"/>
    <w:rsid w:val="002C2EBA"/>
    <w:rsid w:val="002C36A2"/>
    <w:rsid w:val="002C5118"/>
    <w:rsid w:val="002C5A1F"/>
    <w:rsid w:val="002C6590"/>
    <w:rsid w:val="002C68E6"/>
    <w:rsid w:val="002C6F0E"/>
    <w:rsid w:val="002C73AF"/>
    <w:rsid w:val="002C73FB"/>
    <w:rsid w:val="002C7AA6"/>
    <w:rsid w:val="002C7AED"/>
    <w:rsid w:val="002D065B"/>
    <w:rsid w:val="002D0963"/>
    <w:rsid w:val="002D09DF"/>
    <w:rsid w:val="002D0A6F"/>
    <w:rsid w:val="002D11B5"/>
    <w:rsid w:val="002D18C2"/>
    <w:rsid w:val="002D1D57"/>
    <w:rsid w:val="002D1D72"/>
    <w:rsid w:val="002D2384"/>
    <w:rsid w:val="002D2E2E"/>
    <w:rsid w:val="002D4385"/>
    <w:rsid w:val="002D4447"/>
    <w:rsid w:val="002D4973"/>
    <w:rsid w:val="002D4A91"/>
    <w:rsid w:val="002D5680"/>
    <w:rsid w:val="002D59A7"/>
    <w:rsid w:val="002D786B"/>
    <w:rsid w:val="002D7B2E"/>
    <w:rsid w:val="002D7EAE"/>
    <w:rsid w:val="002E07BF"/>
    <w:rsid w:val="002E0BAA"/>
    <w:rsid w:val="002E0D5C"/>
    <w:rsid w:val="002E0F36"/>
    <w:rsid w:val="002E11A2"/>
    <w:rsid w:val="002E1C1D"/>
    <w:rsid w:val="002E276E"/>
    <w:rsid w:val="002E2922"/>
    <w:rsid w:val="002E2A4A"/>
    <w:rsid w:val="002E3E88"/>
    <w:rsid w:val="002E42DE"/>
    <w:rsid w:val="002E4C7B"/>
    <w:rsid w:val="002E50CA"/>
    <w:rsid w:val="002E5584"/>
    <w:rsid w:val="002E5B4A"/>
    <w:rsid w:val="002E650B"/>
    <w:rsid w:val="002E68B6"/>
    <w:rsid w:val="002E6976"/>
    <w:rsid w:val="002E701B"/>
    <w:rsid w:val="002E76DF"/>
    <w:rsid w:val="002E7823"/>
    <w:rsid w:val="002E7995"/>
    <w:rsid w:val="002F0562"/>
    <w:rsid w:val="002F0B74"/>
    <w:rsid w:val="002F1660"/>
    <w:rsid w:val="002F16E3"/>
    <w:rsid w:val="002F1C9E"/>
    <w:rsid w:val="002F22E7"/>
    <w:rsid w:val="002F29E3"/>
    <w:rsid w:val="002F2D03"/>
    <w:rsid w:val="002F30C8"/>
    <w:rsid w:val="002F3219"/>
    <w:rsid w:val="002F331D"/>
    <w:rsid w:val="002F34BE"/>
    <w:rsid w:val="002F36BD"/>
    <w:rsid w:val="002F421C"/>
    <w:rsid w:val="002F4347"/>
    <w:rsid w:val="002F4A27"/>
    <w:rsid w:val="002F4A2C"/>
    <w:rsid w:val="002F6898"/>
    <w:rsid w:val="002F6A08"/>
    <w:rsid w:val="002F785B"/>
    <w:rsid w:val="002F78DF"/>
    <w:rsid w:val="002F7BE8"/>
    <w:rsid w:val="002F7EA6"/>
    <w:rsid w:val="002F7FDC"/>
    <w:rsid w:val="00300599"/>
    <w:rsid w:val="00300868"/>
    <w:rsid w:val="00301549"/>
    <w:rsid w:val="0030161C"/>
    <w:rsid w:val="00301CD6"/>
    <w:rsid w:val="0030260E"/>
    <w:rsid w:val="00302AAE"/>
    <w:rsid w:val="00302C47"/>
    <w:rsid w:val="0030397B"/>
    <w:rsid w:val="00303D22"/>
    <w:rsid w:val="0030470E"/>
    <w:rsid w:val="00304863"/>
    <w:rsid w:val="003048A3"/>
    <w:rsid w:val="00304B0E"/>
    <w:rsid w:val="00306842"/>
    <w:rsid w:val="003068F1"/>
    <w:rsid w:val="0030734F"/>
    <w:rsid w:val="003078DF"/>
    <w:rsid w:val="0031030A"/>
    <w:rsid w:val="003107E7"/>
    <w:rsid w:val="00310C5B"/>
    <w:rsid w:val="00311A8C"/>
    <w:rsid w:val="00311BAD"/>
    <w:rsid w:val="00311F4D"/>
    <w:rsid w:val="003129AC"/>
    <w:rsid w:val="00312A26"/>
    <w:rsid w:val="00312C6F"/>
    <w:rsid w:val="00313006"/>
    <w:rsid w:val="003133C7"/>
    <w:rsid w:val="003135C9"/>
    <w:rsid w:val="0031399D"/>
    <w:rsid w:val="0031413C"/>
    <w:rsid w:val="00314538"/>
    <w:rsid w:val="00314549"/>
    <w:rsid w:val="0031479C"/>
    <w:rsid w:val="00315815"/>
    <w:rsid w:val="003160FA"/>
    <w:rsid w:val="003163C3"/>
    <w:rsid w:val="003167E3"/>
    <w:rsid w:val="0031681B"/>
    <w:rsid w:val="003169A7"/>
    <w:rsid w:val="00320250"/>
    <w:rsid w:val="00320BA9"/>
    <w:rsid w:val="00320C33"/>
    <w:rsid w:val="00320DAC"/>
    <w:rsid w:val="00322003"/>
    <w:rsid w:val="003221BB"/>
    <w:rsid w:val="0032225C"/>
    <w:rsid w:val="00322C6F"/>
    <w:rsid w:val="003242E2"/>
    <w:rsid w:val="003244FA"/>
    <w:rsid w:val="00324AFA"/>
    <w:rsid w:val="00324D89"/>
    <w:rsid w:val="00325008"/>
    <w:rsid w:val="00325A8D"/>
    <w:rsid w:val="00326170"/>
    <w:rsid w:val="003269A0"/>
    <w:rsid w:val="00326EF0"/>
    <w:rsid w:val="003274B8"/>
    <w:rsid w:val="00327653"/>
    <w:rsid w:val="003303F3"/>
    <w:rsid w:val="00330EFD"/>
    <w:rsid w:val="0033138F"/>
    <w:rsid w:val="003315AE"/>
    <w:rsid w:val="00331A86"/>
    <w:rsid w:val="00332A11"/>
    <w:rsid w:val="003332AE"/>
    <w:rsid w:val="00333610"/>
    <w:rsid w:val="0033367D"/>
    <w:rsid w:val="00333C9C"/>
    <w:rsid w:val="00335AB8"/>
    <w:rsid w:val="00335FA8"/>
    <w:rsid w:val="0033608C"/>
    <w:rsid w:val="003363EC"/>
    <w:rsid w:val="00336C7D"/>
    <w:rsid w:val="003370AA"/>
    <w:rsid w:val="00337754"/>
    <w:rsid w:val="003377C6"/>
    <w:rsid w:val="00337FD0"/>
    <w:rsid w:val="00340B2E"/>
    <w:rsid w:val="00340F68"/>
    <w:rsid w:val="00341075"/>
    <w:rsid w:val="00341660"/>
    <w:rsid w:val="003416A3"/>
    <w:rsid w:val="00341D1A"/>
    <w:rsid w:val="00342484"/>
    <w:rsid w:val="00342F51"/>
    <w:rsid w:val="00343122"/>
    <w:rsid w:val="0034345C"/>
    <w:rsid w:val="003438DC"/>
    <w:rsid w:val="003444ED"/>
    <w:rsid w:val="00344583"/>
    <w:rsid w:val="003447A1"/>
    <w:rsid w:val="00344AFB"/>
    <w:rsid w:val="003450A1"/>
    <w:rsid w:val="003457B4"/>
    <w:rsid w:val="003466E6"/>
    <w:rsid w:val="003477CE"/>
    <w:rsid w:val="00350162"/>
    <w:rsid w:val="00350D9F"/>
    <w:rsid w:val="0035127C"/>
    <w:rsid w:val="003512FC"/>
    <w:rsid w:val="00352322"/>
    <w:rsid w:val="003525E8"/>
    <w:rsid w:val="00352703"/>
    <w:rsid w:val="00352D52"/>
    <w:rsid w:val="00352F61"/>
    <w:rsid w:val="00354884"/>
    <w:rsid w:val="00354D76"/>
    <w:rsid w:val="00355123"/>
    <w:rsid w:val="00355C89"/>
    <w:rsid w:val="00355F1D"/>
    <w:rsid w:val="0035614C"/>
    <w:rsid w:val="00356152"/>
    <w:rsid w:val="00356AA0"/>
    <w:rsid w:val="00356D67"/>
    <w:rsid w:val="0035753F"/>
    <w:rsid w:val="00357978"/>
    <w:rsid w:val="003579BF"/>
    <w:rsid w:val="003601B0"/>
    <w:rsid w:val="003611F5"/>
    <w:rsid w:val="003612F4"/>
    <w:rsid w:val="003613E7"/>
    <w:rsid w:val="00361E9F"/>
    <w:rsid w:val="00361F8D"/>
    <w:rsid w:val="00361FB0"/>
    <w:rsid w:val="00362655"/>
    <w:rsid w:val="003630A8"/>
    <w:rsid w:val="0036395F"/>
    <w:rsid w:val="003642BE"/>
    <w:rsid w:val="00364468"/>
    <w:rsid w:val="0036460F"/>
    <w:rsid w:val="00364652"/>
    <w:rsid w:val="00364951"/>
    <w:rsid w:val="00364EBD"/>
    <w:rsid w:val="00364F35"/>
    <w:rsid w:val="00365001"/>
    <w:rsid w:val="003652E9"/>
    <w:rsid w:val="00365769"/>
    <w:rsid w:val="003658FD"/>
    <w:rsid w:val="00365D7E"/>
    <w:rsid w:val="00366388"/>
    <w:rsid w:val="00366B77"/>
    <w:rsid w:val="00367194"/>
    <w:rsid w:val="003673E0"/>
    <w:rsid w:val="0037054D"/>
    <w:rsid w:val="00370F69"/>
    <w:rsid w:val="003712FE"/>
    <w:rsid w:val="003716BA"/>
    <w:rsid w:val="00371B07"/>
    <w:rsid w:val="003721CB"/>
    <w:rsid w:val="00373528"/>
    <w:rsid w:val="00373CD9"/>
    <w:rsid w:val="00373D1B"/>
    <w:rsid w:val="00373E98"/>
    <w:rsid w:val="00374576"/>
    <w:rsid w:val="00374754"/>
    <w:rsid w:val="00374A00"/>
    <w:rsid w:val="003766FC"/>
    <w:rsid w:val="0037686E"/>
    <w:rsid w:val="00376F66"/>
    <w:rsid w:val="00377827"/>
    <w:rsid w:val="003778D1"/>
    <w:rsid w:val="00377BA5"/>
    <w:rsid w:val="003801DE"/>
    <w:rsid w:val="00380945"/>
    <w:rsid w:val="00380A48"/>
    <w:rsid w:val="00381276"/>
    <w:rsid w:val="003815E6"/>
    <w:rsid w:val="003819B5"/>
    <w:rsid w:val="00381F63"/>
    <w:rsid w:val="003823FF"/>
    <w:rsid w:val="0038254B"/>
    <w:rsid w:val="003831A4"/>
    <w:rsid w:val="0038363C"/>
    <w:rsid w:val="003836C1"/>
    <w:rsid w:val="003837F6"/>
    <w:rsid w:val="003849E4"/>
    <w:rsid w:val="00384BEE"/>
    <w:rsid w:val="00384E4D"/>
    <w:rsid w:val="00385383"/>
    <w:rsid w:val="00385D47"/>
    <w:rsid w:val="00385DA5"/>
    <w:rsid w:val="003862E1"/>
    <w:rsid w:val="0038636D"/>
    <w:rsid w:val="00386EF9"/>
    <w:rsid w:val="00386F1D"/>
    <w:rsid w:val="00387393"/>
    <w:rsid w:val="003874B0"/>
    <w:rsid w:val="00387861"/>
    <w:rsid w:val="00387964"/>
    <w:rsid w:val="003901BD"/>
    <w:rsid w:val="00390990"/>
    <w:rsid w:val="00390E02"/>
    <w:rsid w:val="003926C8"/>
    <w:rsid w:val="00392B45"/>
    <w:rsid w:val="00392D80"/>
    <w:rsid w:val="00392E0D"/>
    <w:rsid w:val="003930C3"/>
    <w:rsid w:val="00393581"/>
    <w:rsid w:val="00393597"/>
    <w:rsid w:val="00393EE9"/>
    <w:rsid w:val="003945CF"/>
    <w:rsid w:val="00394DEF"/>
    <w:rsid w:val="00394FDE"/>
    <w:rsid w:val="00395727"/>
    <w:rsid w:val="003957A5"/>
    <w:rsid w:val="00395D30"/>
    <w:rsid w:val="00396201"/>
    <w:rsid w:val="003964B6"/>
    <w:rsid w:val="00397897"/>
    <w:rsid w:val="003A004E"/>
    <w:rsid w:val="003A0C82"/>
    <w:rsid w:val="003A11FC"/>
    <w:rsid w:val="003A24D4"/>
    <w:rsid w:val="003A26DA"/>
    <w:rsid w:val="003A2F79"/>
    <w:rsid w:val="003A3925"/>
    <w:rsid w:val="003A3942"/>
    <w:rsid w:val="003A435C"/>
    <w:rsid w:val="003A4A07"/>
    <w:rsid w:val="003A4D41"/>
    <w:rsid w:val="003A598B"/>
    <w:rsid w:val="003A5C75"/>
    <w:rsid w:val="003A5D2A"/>
    <w:rsid w:val="003A6B87"/>
    <w:rsid w:val="003A6CF5"/>
    <w:rsid w:val="003A7144"/>
    <w:rsid w:val="003B0F28"/>
    <w:rsid w:val="003B1385"/>
    <w:rsid w:val="003B13A9"/>
    <w:rsid w:val="003B13C1"/>
    <w:rsid w:val="003B17C7"/>
    <w:rsid w:val="003B31F3"/>
    <w:rsid w:val="003B3C3E"/>
    <w:rsid w:val="003B4868"/>
    <w:rsid w:val="003B4D58"/>
    <w:rsid w:val="003B550B"/>
    <w:rsid w:val="003B55AC"/>
    <w:rsid w:val="003B606F"/>
    <w:rsid w:val="003B67D5"/>
    <w:rsid w:val="003B72A1"/>
    <w:rsid w:val="003B7CA2"/>
    <w:rsid w:val="003B7CCB"/>
    <w:rsid w:val="003C018C"/>
    <w:rsid w:val="003C04C6"/>
    <w:rsid w:val="003C1916"/>
    <w:rsid w:val="003C1B59"/>
    <w:rsid w:val="003C2789"/>
    <w:rsid w:val="003C2A64"/>
    <w:rsid w:val="003C2D6A"/>
    <w:rsid w:val="003C324C"/>
    <w:rsid w:val="003C3969"/>
    <w:rsid w:val="003C46B8"/>
    <w:rsid w:val="003C5878"/>
    <w:rsid w:val="003C5C13"/>
    <w:rsid w:val="003C61A4"/>
    <w:rsid w:val="003C6539"/>
    <w:rsid w:val="003C7281"/>
    <w:rsid w:val="003C72BA"/>
    <w:rsid w:val="003C78B1"/>
    <w:rsid w:val="003D02AA"/>
    <w:rsid w:val="003D05AB"/>
    <w:rsid w:val="003D2455"/>
    <w:rsid w:val="003D2998"/>
    <w:rsid w:val="003D2F7B"/>
    <w:rsid w:val="003D303E"/>
    <w:rsid w:val="003D34F5"/>
    <w:rsid w:val="003D41A5"/>
    <w:rsid w:val="003D49BE"/>
    <w:rsid w:val="003D4B35"/>
    <w:rsid w:val="003D4DFB"/>
    <w:rsid w:val="003D5423"/>
    <w:rsid w:val="003D5B65"/>
    <w:rsid w:val="003D5E56"/>
    <w:rsid w:val="003D65A3"/>
    <w:rsid w:val="003D6FED"/>
    <w:rsid w:val="003D745D"/>
    <w:rsid w:val="003E00C7"/>
    <w:rsid w:val="003E0826"/>
    <w:rsid w:val="003E0F55"/>
    <w:rsid w:val="003E178F"/>
    <w:rsid w:val="003E192D"/>
    <w:rsid w:val="003E1E00"/>
    <w:rsid w:val="003E1E0D"/>
    <w:rsid w:val="003E2E31"/>
    <w:rsid w:val="003E2EB0"/>
    <w:rsid w:val="003E2ECD"/>
    <w:rsid w:val="003E3492"/>
    <w:rsid w:val="003E351B"/>
    <w:rsid w:val="003E3753"/>
    <w:rsid w:val="003E3BD7"/>
    <w:rsid w:val="003E47CA"/>
    <w:rsid w:val="003E61C4"/>
    <w:rsid w:val="003E7249"/>
    <w:rsid w:val="003F006E"/>
    <w:rsid w:val="003F1609"/>
    <w:rsid w:val="003F16ED"/>
    <w:rsid w:val="003F18FD"/>
    <w:rsid w:val="003F1DD1"/>
    <w:rsid w:val="003F1E55"/>
    <w:rsid w:val="003F1FF4"/>
    <w:rsid w:val="003F2269"/>
    <w:rsid w:val="003F2563"/>
    <w:rsid w:val="003F39CA"/>
    <w:rsid w:val="003F40BE"/>
    <w:rsid w:val="003F45F3"/>
    <w:rsid w:val="003F4D1F"/>
    <w:rsid w:val="003F6397"/>
    <w:rsid w:val="003F6420"/>
    <w:rsid w:val="003F65A2"/>
    <w:rsid w:val="003F65AF"/>
    <w:rsid w:val="003F6FB8"/>
    <w:rsid w:val="003F79F1"/>
    <w:rsid w:val="0040122A"/>
    <w:rsid w:val="00401486"/>
    <w:rsid w:val="0040175F"/>
    <w:rsid w:val="00401840"/>
    <w:rsid w:val="00401E63"/>
    <w:rsid w:val="00401FCC"/>
    <w:rsid w:val="0040204A"/>
    <w:rsid w:val="00402506"/>
    <w:rsid w:val="00402C49"/>
    <w:rsid w:val="0040313C"/>
    <w:rsid w:val="0040323C"/>
    <w:rsid w:val="004032FB"/>
    <w:rsid w:val="00403DF9"/>
    <w:rsid w:val="00404175"/>
    <w:rsid w:val="00404490"/>
    <w:rsid w:val="0040474C"/>
    <w:rsid w:val="004049BA"/>
    <w:rsid w:val="00404BDB"/>
    <w:rsid w:val="00405AAD"/>
    <w:rsid w:val="00405F9B"/>
    <w:rsid w:val="0040674D"/>
    <w:rsid w:val="00406DD6"/>
    <w:rsid w:val="00407018"/>
    <w:rsid w:val="0040706D"/>
    <w:rsid w:val="0040728B"/>
    <w:rsid w:val="004073C3"/>
    <w:rsid w:val="004077D8"/>
    <w:rsid w:val="00407C14"/>
    <w:rsid w:val="00410D80"/>
    <w:rsid w:val="00411A93"/>
    <w:rsid w:val="00411E5E"/>
    <w:rsid w:val="004121A9"/>
    <w:rsid w:val="004125EC"/>
    <w:rsid w:val="0041263A"/>
    <w:rsid w:val="0041266E"/>
    <w:rsid w:val="0041381E"/>
    <w:rsid w:val="00414334"/>
    <w:rsid w:val="00414492"/>
    <w:rsid w:val="00414808"/>
    <w:rsid w:val="00414896"/>
    <w:rsid w:val="00414C6A"/>
    <w:rsid w:val="00414C96"/>
    <w:rsid w:val="004152F8"/>
    <w:rsid w:val="004161CE"/>
    <w:rsid w:val="00416B4C"/>
    <w:rsid w:val="004179DF"/>
    <w:rsid w:val="00421669"/>
    <w:rsid w:val="00421D12"/>
    <w:rsid w:val="00423551"/>
    <w:rsid w:val="0042435A"/>
    <w:rsid w:val="0042446F"/>
    <w:rsid w:val="004247F8"/>
    <w:rsid w:val="00426D57"/>
    <w:rsid w:val="00426F54"/>
    <w:rsid w:val="00427829"/>
    <w:rsid w:val="00427AC7"/>
    <w:rsid w:val="00427CD6"/>
    <w:rsid w:val="004300DE"/>
    <w:rsid w:val="00430201"/>
    <w:rsid w:val="004302C8"/>
    <w:rsid w:val="00430FA2"/>
    <w:rsid w:val="0043152D"/>
    <w:rsid w:val="00431910"/>
    <w:rsid w:val="004321CB"/>
    <w:rsid w:val="00432996"/>
    <w:rsid w:val="0043389B"/>
    <w:rsid w:val="00433E3C"/>
    <w:rsid w:val="00434272"/>
    <w:rsid w:val="00434621"/>
    <w:rsid w:val="00435EBC"/>
    <w:rsid w:val="004366BF"/>
    <w:rsid w:val="00436ADA"/>
    <w:rsid w:val="00437496"/>
    <w:rsid w:val="00437BBC"/>
    <w:rsid w:val="00437DE9"/>
    <w:rsid w:val="00440868"/>
    <w:rsid w:val="00440C74"/>
    <w:rsid w:val="00440CA1"/>
    <w:rsid w:val="00440CE5"/>
    <w:rsid w:val="004411EF"/>
    <w:rsid w:val="0044236D"/>
    <w:rsid w:val="004426CB"/>
    <w:rsid w:val="00442A09"/>
    <w:rsid w:val="00443131"/>
    <w:rsid w:val="004439EF"/>
    <w:rsid w:val="00443DA8"/>
    <w:rsid w:val="0044412E"/>
    <w:rsid w:val="0044429A"/>
    <w:rsid w:val="004447E6"/>
    <w:rsid w:val="00444E95"/>
    <w:rsid w:val="004454A9"/>
    <w:rsid w:val="004465B4"/>
    <w:rsid w:val="00446D48"/>
    <w:rsid w:val="004471BF"/>
    <w:rsid w:val="0044732A"/>
    <w:rsid w:val="004501A4"/>
    <w:rsid w:val="00450343"/>
    <w:rsid w:val="004503BB"/>
    <w:rsid w:val="00450C92"/>
    <w:rsid w:val="00451278"/>
    <w:rsid w:val="0045148E"/>
    <w:rsid w:val="00451B4D"/>
    <w:rsid w:val="00452DA5"/>
    <w:rsid w:val="00453866"/>
    <w:rsid w:val="004541CB"/>
    <w:rsid w:val="004545F2"/>
    <w:rsid w:val="00454D7E"/>
    <w:rsid w:val="00455240"/>
    <w:rsid w:val="004556E7"/>
    <w:rsid w:val="00455CF6"/>
    <w:rsid w:val="0045680B"/>
    <w:rsid w:val="00457AA7"/>
    <w:rsid w:val="00457C35"/>
    <w:rsid w:val="00460183"/>
    <w:rsid w:val="00460C69"/>
    <w:rsid w:val="00460C93"/>
    <w:rsid w:val="00460E6A"/>
    <w:rsid w:val="004612C5"/>
    <w:rsid w:val="00461FFE"/>
    <w:rsid w:val="0046219C"/>
    <w:rsid w:val="004623E9"/>
    <w:rsid w:val="00462FC3"/>
    <w:rsid w:val="004630F3"/>
    <w:rsid w:val="004631F8"/>
    <w:rsid w:val="0046320D"/>
    <w:rsid w:val="00463C20"/>
    <w:rsid w:val="00463F55"/>
    <w:rsid w:val="00464CE4"/>
    <w:rsid w:val="00465713"/>
    <w:rsid w:val="004664DE"/>
    <w:rsid w:val="00466E93"/>
    <w:rsid w:val="0046770C"/>
    <w:rsid w:val="004677CF"/>
    <w:rsid w:val="004700C5"/>
    <w:rsid w:val="004705CF"/>
    <w:rsid w:val="00470DA1"/>
    <w:rsid w:val="00470F7B"/>
    <w:rsid w:val="004712EE"/>
    <w:rsid w:val="00472524"/>
    <w:rsid w:val="00472690"/>
    <w:rsid w:val="00472944"/>
    <w:rsid w:val="00473216"/>
    <w:rsid w:val="00473454"/>
    <w:rsid w:val="004736D8"/>
    <w:rsid w:val="00473E60"/>
    <w:rsid w:val="004743A3"/>
    <w:rsid w:val="00474976"/>
    <w:rsid w:val="00475325"/>
    <w:rsid w:val="004753A2"/>
    <w:rsid w:val="004756DD"/>
    <w:rsid w:val="004765B0"/>
    <w:rsid w:val="00477E4D"/>
    <w:rsid w:val="00477FE1"/>
    <w:rsid w:val="004804B5"/>
    <w:rsid w:val="00480C2C"/>
    <w:rsid w:val="00480E34"/>
    <w:rsid w:val="004817F5"/>
    <w:rsid w:val="00481A6F"/>
    <w:rsid w:val="00481B94"/>
    <w:rsid w:val="00482ED3"/>
    <w:rsid w:val="00483127"/>
    <w:rsid w:val="00483500"/>
    <w:rsid w:val="0048353B"/>
    <w:rsid w:val="004837A7"/>
    <w:rsid w:val="00483FA3"/>
    <w:rsid w:val="0048409A"/>
    <w:rsid w:val="00484111"/>
    <w:rsid w:val="00484972"/>
    <w:rsid w:val="00484A84"/>
    <w:rsid w:val="00484BCF"/>
    <w:rsid w:val="00484DF9"/>
    <w:rsid w:val="00485601"/>
    <w:rsid w:val="00486517"/>
    <w:rsid w:val="00486614"/>
    <w:rsid w:val="00487131"/>
    <w:rsid w:val="004873A9"/>
    <w:rsid w:val="00487648"/>
    <w:rsid w:val="004878AB"/>
    <w:rsid w:val="00487F02"/>
    <w:rsid w:val="00490033"/>
    <w:rsid w:val="00490379"/>
    <w:rsid w:val="00490888"/>
    <w:rsid w:val="00490B46"/>
    <w:rsid w:val="0049120C"/>
    <w:rsid w:val="004916E6"/>
    <w:rsid w:val="0049170F"/>
    <w:rsid w:val="004917AE"/>
    <w:rsid w:val="00492A7D"/>
    <w:rsid w:val="00492D1D"/>
    <w:rsid w:val="00492F98"/>
    <w:rsid w:val="00493740"/>
    <w:rsid w:val="00493F84"/>
    <w:rsid w:val="00494949"/>
    <w:rsid w:val="00494B25"/>
    <w:rsid w:val="0049536B"/>
    <w:rsid w:val="004953E2"/>
    <w:rsid w:val="004954AE"/>
    <w:rsid w:val="004954D6"/>
    <w:rsid w:val="00495520"/>
    <w:rsid w:val="00496052"/>
    <w:rsid w:val="004964B0"/>
    <w:rsid w:val="00497FBA"/>
    <w:rsid w:val="004A14DA"/>
    <w:rsid w:val="004A2007"/>
    <w:rsid w:val="004A249F"/>
    <w:rsid w:val="004A3AFC"/>
    <w:rsid w:val="004A3B05"/>
    <w:rsid w:val="004A3C33"/>
    <w:rsid w:val="004A4574"/>
    <w:rsid w:val="004A47E1"/>
    <w:rsid w:val="004A4855"/>
    <w:rsid w:val="004A55D2"/>
    <w:rsid w:val="004A5871"/>
    <w:rsid w:val="004A5CE1"/>
    <w:rsid w:val="004A5D19"/>
    <w:rsid w:val="004A6825"/>
    <w:rsid w:val="004A6D60"/>
    <w:rsid w:val="004A6D7E"/>
    <w:rsid w:val="004A71A7"/>
    <w:rsid w:val="004A74A2"/>
    <w:rsid w:val="004A78C2"/>
    <w:rsid w:val="004A7E3A"/>
    <w:rsid w:val="004B00E1"/>
    <w:rsid w:val="004B09BF"/>
    <w:rsid w:val="004B0F03"/>
    <w:rsid w:val="004B2041"/>
    <w:rsid w:val="004B25F8"/>
    <w:rsid w:val="004B270B"/>
    <w:rsid w:val="004B2A23"/>
    <w:rsid w:val="004B2DC8"/>
    <w:rsid w:val="004B3973"/>
    <w:rsid w:val="004B3AB1"/>
    <w:rsid w:val="004B438D"/>
    <w:rsid w:val="004B43CB"/>
    <w:rsid w:val="004B44E5"/>
    <w:rsid w:val="004B53DC"/>
    <w:rsid w:val="004B60EA"/>
    <w:rsid w:val="004B6324"/>
    <w:rsid w:val="004B6E50"/>
    <w:rsid w:val="004B770C"/>
    <w:rsid w:val="004C02E0"/>
    <w:rsid w:val="004C0CF3"/>
    <w:rsid w:val="004C14A5"/>
    <w:rsid w:val="004C1D0A"/>
    <w:rsid w:val="004C238D"/>
    <w:rsid w:val="004C31A8"/>
    <w:rsid w:val="004C329B"/>
    <w:rsid w:val="004C34AD"/>
    <w:rsid w:val="004C37BF"/>
    <w:rsid w:val="004C3949"/>
    <w:rsid w:val="004C3E2C"/>
    <w:rsid w:val="004C3F34"/>
    <w:rsid w:val="004C40EC"/>
    <w:rsid w:val="004C587D"/>
    <w:rsid w:val="004C59DC"/>
    <w:rsid w:val="004C5F87"/>
    <w:rsid w:val="004C67BC"/>
    <w:rsid w:val="004C6E93"/>
    <w:rsid w:val="004D00C1"/>
    <w:rsid w:val="004D04C0"/>
    <w:rsid w:val="004D0558"/>
    <w:rsid w:val="004D0C36"/>
    <w:rsid w:val="004D0CD2"/>
    <w:rsid w:val="004D0ED5"/>
    <w:rsid w:val="004D167E"/>
    <w:rsid w:val="004D21A3"/>
    <w:rsid w:val="004D274D"/>
    <w:rsid w:val="004D2AC9"/>
    <w:rsid w:val="004D2DB5"/>
    <w:rsid w:val="004D30B2"/>
    <w:rsid w:val="004D3614"/>
    <w:rsid w:val="004D3DF7"/>
    <w:rsid w:val="004D4563"/>
    <w:rsid w:val="004D5356"/>
    <w:rsid w:val="004D5C8D"/>
    <w:rsid w:val="004D6188"/>
    <w:rsid w:val="004D6633"/>
    <w:rsid w:val="004D6FF7"/>
    <w:rsid w:val="004D7646"/>
    <w:rsid w:val="004D76E4"/>
    <w:rsid w:val="004D7B0B"/>
    <w:rsid w:val="004E0118"/>
    <w:rsid w:val="004E076B"/>
    <w:rsid w:val="004E0E8B"/>
    <w:rsid w:val="004E17DF"/>
    <w:rsid w:val="004E1E2E"/>
    <w:rsid w:val="004E211C"/>
    <w:rsid w:val="004E272D"/>
    <w:rsid w:val="004E2A26"/>
    <w:rsid w:val="004E32E0"/>
    <w:rsid w:val="004E351C"/>
    <w:rsid w:val="004E3543"/>
    <w:rsid w:val="004E4088"/>
    <w:rsid w:val="004E4636"/>
    <w:rsid w:val="004E4C08"/>
    <w:rsid w:val="004E4C30"/>
    <w:rsid w:val="004E4D48"/>
    <w:rsid w:val="004E5781"/>
    <w:rsid w:val="004E5B73"/>
    <w:rsid w:val="004E6F88"/>
    <w:rsid w:val="004E6FBD"/>
    <w:rsid w:val="004E74BA"/>
    <w:rsid w:val="004E76F5"/>
    <w:rsid w:val="004E7A99"/>
    <w:rsid w:val="004E7C15"/>
    <w:rsid w:val="004F0058"/>
    <w:rsid w:val="004F0913"/>
    <w:rsid w:val="004F0E41"/>
    <w:rsid w:val="004F2688"/>
    <w:rsid w:val="004F2CDA"/>
    <w:rsid w:val="004F2FAC"/>
    <w:rsid w:val="004F318E"/>
    <w:rsid w:val="004F54E4"/>
    <w:rsid w:val="004F576A"/>
    <w:rsid w:val="004F5E68"/>
    <w:rsid w:val="004F744D"/>
    <w:rsid w:val="004F7A83"/>
    <w:rsid w:val="004F7F75"/>
    <w:rsid w:val="0050030C"/>
    <w:rsid w:val="0050045A"/>
    <w:rsid w:val="0050095F"/>
    <w:rsid w:val="005009F5"/>
    <w:rsid w:val="00500A7D"/>
    <w:rsid w:val="005013FB"/>
    <w:rsid w:val="00502395"/>
    <w:rsid w:val="0050295B"/>
    <w:rsid w:val="00502F03"/>
    <w:rsid w:val="00502FD4"/>
    <w:rsid w:val="00503DAA"/>
    <w:rsid w:val="00505036"/>
    <w:rsid w:val="00505658"/>
    <w:rsid w:val="00505A31"/>
    <w:rsid w:val="00505D4E"/>
    <w:rsid w:val="005068CE"/>
    <w:rsid w:val="00506A43"/>
    <w:rsid w:val="00506B5F"/>
    <w:rsid w:val="00506D09"/>
    <w:rsid w:val="00507188"/>
    <w:rsid w:val="00507437"/>
    <w:rsid w:val="00507711"/>
    <w:rsid w:val="00510259"/>
    <w:rsid w:val="00510715"/>
    <w:rsid w:val="00510EF5"/>
    <w:rsid w:val="00511045"/>
    <w:rsid w:val="005110F4"/>
    <w:rsid w:val="00512584"/>
    <w:rsid w:val="00513988"/>
    <w:rsid w:val="005139AD"/>
    <w:rsid w:val="00513E59"/>
    <w:rsid w:val="00514156"/>
    <w:rsid w:val="00514700"/>
    <w:rsid w:val="0051483E"/>
    <w:rsid w:val="00514ED7"/>
    <w:rsid w:val="005166AA"/>
    <w:rsid w:val="00516A29"/>
    <w:rsid w:val="00516C7D"/>
    <w:rsid w:val="00517181"/>
    <w:rsid w:val="005177BB"/>
    <w:rsid w:val="00517F97"/>
    <w:rsid w:val="00521286"/>
    <w:rsid w:val="005216B9"/>
    <w:rsid w:val="005216D8"/>
    <w:rsid w:val="00521908"/>
    <w:rsid w:val="00521A89"/>
    <w:rsid w:val="00522877"/>
    <w:rsid w:val="00522C1E"/>
    <w:rsid w:val="00523833"/>
    <w:rsid w:val="00523F36"/>
    <w:rsid w:val="00524055"/>
    <w:rsid w:val="0052465B"/>
    <w:rsid w:val="00524B6E"/>
    <w:rsid w:val="00524C52"/>
    <w:rsid w:val="00524E38"/>
    <w:rsid w:val="0052527F"/>
    <w:rsid w:val="00525F9A"/>
    <w:rsid w:val="00526195"/>
    <w:rsid w:val="00526626"/>
    <w:rsid w:val="00527217"/>
    <w:rsid w:val="00527BEE"/>
    <w:rsid w:val="00527E04"/>
    <w:rsid w:val="0053055C"/>
    <w:rsid w:val="00530BF4"/>
    <w:rsid w:val="00530DE6"/>
    <w:rsid w:val="005314E0"/>
    <w:rsid w:val="005317FA"/>
    <w:rsid w:val="00532134"/>
    <w:rsid w:val="00532198"/>
    <w:rsid w:val="00532280"/>
    <w:rsid w:val="005323FD"/>
    <w:rsid w:val="0053241C"/>
    <w:rsid w:val="005324F5"/>
    <w:rsid w:val="005325D8"/>
    <w:rsid w:val="00532723"/>
    <w:rsid w:val="00532B81"/>
    <w:rsid w:val="00532E0A"/>
    <w:rsid w:val="00533424"/>
    <w:rsid w:val="005334C8"/>
    <w:rsid w:val="0053595B"/>
    <w:rsid w:val="005359E9"/>
    <w:rsid w:val="00535F23"/>
    <w:rsid w:val="00536C4D"/>
    <w:rsid w:val="00536FEF"/>
    <w:rsid w:val="005379ED"/>
    <w:rsid w:val="0054084F"/>
    <w:rsid w:val="005409D3"/>
    <w:rsid w:val="00541725"/>
    <w:rsid w:val="005423DD"/>
    <w:rsid w:val="00542AE6"/>
    <w:rsid w:val="00543154"/>
    <w:rsid w:val="0054320A"/>
    <w:rsid w:val="005455D0"/>
    <w:rsid w:val="0054562A"/>
    <w:rsid w:val="00545648"/>
    <w:rsid w:val="00545B62"/>
    <w:rsid w:val="00545C00"/>
    <w:rsid w:val="00545E0F"/>
    <w:rsid w:val="005460E7"/>
    <w:rsid w:val="005461C8"/>
    <w:rsid w:val="0054680C"/>
    <w:rsid w:val="00547640"/>
    <w:rsid w:val="00550E7D"/>
    <w:rsid w:val="00550F0A"/>
    <w:rsid w:val="00551257"/>
    <w:rsid w:val="0055173A"/>
    <w:rsid w:val="005517F9"/>
    <w:rsid w:val="00554B89"/>
    <w:rsid w:val="005553C5"/>
    <w:rsid w:val="00555F8A"/>
    <w:rsid w:val="00556F8A"/>
    <w:rsid w:val="005578E9"/>
    <w:rsid w:val="005578F9"/>
    <w:rsid w:val="00557ECB"/>
    <w:rsid w:val="00560256"/>
    <w:rsid w:val="00560504"/>
    <w:rsid w:val="00560A58"/>
    <w:rsid w:val="00560E1C"/>
    <w:rsid w:val="00561496"/>
    <w:rsid w:val="00562332"/>
    <w:rsid w:val="0056235A"/>
    <w:rsid w:val="005626B6"/>
    <w:rsid w:val="00562F98"/>
    <w:rsid w:val="0056357E"/>
    <w:rsid w:val="005639E5"/>
    <w:rsid w:val="00563BBA"/>
    <w:rsid w:val="00564F44"/>
    <w:rsid w:val="005658B0"/>
    <w:rsid w:val="00566D17"/>
    <w:rsid w:val="005670B8"/>
    <w:rsid w:val="0056778C"/>
    <w:rsid w:val="00567BEA"/>
    <w:rsid w:val="00570908"/>
    <w:rsid w:val="00570D90"/>
    <w:rsid w:val="00572D5D"/>
    <w:rsid w:val="005731B9"/>
    <w:rsid w:val="00573337"/>
    <w:rsid w:val="00573A2D"/>
    <w:rsid w:val="00574239"/>
    <w:rsid w:val="00574794"/>
    <w:rsid w:val="00574885"/>
    <w:rsid w:val="005754DA"/>
    <w:rsid w:val="005755AC"/>
    <w:rsid w:val="005759C0"/>
    <w:rsid w:val="00575D0C"/>
    <w:rsid w:val="005760AF"/>
    <w:rsid w:val="005767C1"/>
    <w:rsid w:val="00576E13"/>
    <w:rsid w:val="00577749"/>
    <w:rsid w:val="00577900"/>
    <w:rsid w:val="00577CA2"/>
    <w:rsid w:val="00580B4A"/>
    <w:rsid w:val="00581DDB"/>
    <w:rsid w:val="00582135"/>
    <w:rsid w:val="005823C3"/>
    <w:rsid w:val="00582E18"/>
    <w:rsid w:val="00583BD9"/>
    <w:rsid w:val="00583CA3"/>
    <w:rsid w:val="00584B84"/>
    <w:rsid w:val="00584E44"/>
    <w:rsid w:val="00584EB1"/>
    <w:rsid w:val="0058563C"/>
    <w:rsid w:val="00586256"/>
    <w:rsid w:val="005868BD"/>
    <w:rsid w:val="00586C9D"/>
    <w:rsid w:val="005871A5"/>
    <w:rsid w:val="005874CD"/>
    <w:rsid w:val="00587BC1"/>
    <w:rsid w:val="00590089"/>
    <w:rsid w:val="005907AA"/>
    <w:rsid w:val="00590D28"/>
    <w:rsid w:val="0059133C"/>
    <w:rsid w:val="00591916"/>
    <w:rsid w:val="00591FF8"/>
    <w:rsid w:val="005925DC"/>
    <w:rsid w:val="00592638"/>
    <w:rsid w:val="00592B7B"/>
    <w:rsid w:val="00592BA1"/>
    <w:rsid w:val="005939D2"/>
    <w:rsid w:val="00593EB6"/>
    <w:rsid w:val="00593F80"/>
    <w:rsid w:val="0059528E"/>
    <w:rsid w:val="00595A00"/>
    <w:rsid w:val="00595A78"/>
    <w:rsid w:val="00596414"/>
    <w:rsid w:val="0059724D"/>
    <w:rsid w:val="0059737A"/>
    <w:rsid w:val="0059776D"/>
    <w:rsid w:val="005978F1"/>
    <w:rsid w:val="00597D83"/>
    <w:rsid w:val="005A027E"/>
    <w:rsid w:val="005A0638"/>
    <w:rsid w:val="005A097A"/>
    <w:rsid w:val="005A12E0"/>
    <w:rsid w:val="005A13C2"/>
    <w:rsid w:val="005A1D78"/>
    <w:rsid w:val="005A2196"/>
    <w:rsid w:val="005A3592"/>
    <w:rsid w:val="005A368B"/>
    <w:rsid w:val="005A4D7D"/>
    <w:rsid w:val="005A53A4"/>
    <w:rsid w:val="005A587C"/>
    <w:rsid w:val="005A5FC7"/>
    <w:rsid w:val="005A79FA"/>
    <w:rsid w:val="005A7BC9"/>
    <w:rsid w:val="005A7C7D"/>
    <w:rsid w:val="005A7D20"/>
    <w:rsid w:val="005B0282"/>
    <w:rsid w:val="005B072B"/>
    <w:rsid w:val="005B1829"/>
    <w:rsid w:val="005B1D2C"/>
    <w:rsid w:val="005B1D5A"/>
    <w:rsid w:val="005B244B"/>
    <w:rsid w:val="005B29DB"/>
    <w:rsid w:val="005B2B5E"/>
    <w:rsid w:val="005B2BDF"/>
    <w:rsid w:val="005B2BF5"/>
    <w:rsid w:val="005B3152"/>
    <w:rsid w:val="005B34D9"/>
    <w:rsid w:val="005B37CE"/>
    <w:rsid w:val="005B4CEB"/>
    <w:rsid w:val="005B6110"/>
    <w:rsid w:val="005B63C0"/>
    <w:rsid w:val="005B6ACB"/>
    <w:rsid w:val="005B6D84"/>
    <w:rsid w:val="005C0BD8"/>
    <w:rsid w:val="005C202A"/>
    <w:rsid w:val="005C21CC"/>
    <w:rsid w:val="005C2648"/>
    <w:rsid w:val="005C2EA6"/>
    <w:rsid w:val="005C3103"/>
    <w:rsid w:val="005C3FCF"/>
    <w:rsid w:val="005C4282"/>
    <w:rsid w:val="005C455C"/>
    <w:rsid w:val="005C479A"/>
    <w:rsid w:val="005C4893"/>
    <w:rsid w:val="005C4A4C"/>
    <w:rsid w:val="005C5378"/>
    <w:rsid w:val="005C5F93"/>
    <w:rsid w:val="005C6C19"/>
    <w:rsid w:val="005C6CD8"/>
    <w:rsid w:val="005C7B76"/>
    <w:rsid w:val="005C7DA9"/>
    <w:rsid w:val="005D06CA"/>
    <w:rsid w:val="005D13BD"/>
    <w:rsid w:val="005D1679"/>
    <w:rsid w:val="005D1E98"/>
    <w:rsid w:val="005D2E3C"/>
    <w:rsid w:val="005D2FD1"/>
    <w:rsid w:val="005D3332"/>
    <w:rsid w:val="005D4032"/>
    <w:rsid w:val="005D4DCD"/>
    <w:rsid w:val="005D4EE4"/>
    <w:rsid w:val="005D5692"/>
    <w:rsid w:val="005D59BC"/>
    <w:rsid w:val="005D5D6F"/>
    <w:rsid w:val="005D7000"/>
    <w:rsid w:val="005D7C3C"/>
    <w:rsid w:val="005D7E15"/>
    <w:rsid w:val="005E039C"/>
    <w:rsid w:val="005E0445"/>
    <w:rsid w:val="005E0D5D"/>
    <w:rsid w:val="005E113E"/>
    <w:rsid w:val="005E165F"/>
    <w:rsid w:val="005E21ED"/>
    <w:rsid w:val="005E2D64"/>
    <w:rsid w:val="005E50DC"/>
    <w:rsid w:val="005E59F3"/>
    <w:rsid w:val="005E6002"/>
    <w:rsid w:val="005E606C"/>
    <w:rsid w:val="005E6E5D"/>
    <w:rsid w:val="005E6E9A"/>
    <w:rsid w:val="005E75B7"/>
    <w:rsid w:val="005E7D5D"/>
    <w:rsid w:val="005E7FF3"/>
    <w:rsid w:val="005F015C"/>
    <w:rsid w:val="005F037A"/>
    <w:rsid w:val="005F06E5"/>
    <w:rsid w:val="005F27D7"/>
    <w:rsid w:val="005F3C7B"/>
    <w:rsid w:val="005F469B"/>
    <w:rsid w:val="005F5075"/>
    <w:rsid w:val="005F535A"/>
    <w:rsid w:val="005F5DB7"/>
    <w:rsid w:val="005F6460"/>
    <w:rsid w:val="005F6DA2"/>
    <w:rsid w:val="005F705E"/>
    <w:rsid w:val="005F7402"/>
    <w:rsid w:val="005F7BB8"/>
    <w:rsid w:val="005F7BFB"/>
    <w:rsid w:val="005F7E56"/>
    <w:rsid w:val="00600104"/>
    <w:rsid w:val="00601020"/>
    <w:rsid w:val="00601261"/>
    <w:rsid w:val="006017EF"/>
    <w:rsid w:val="00601E9D"/>
    <w:rsid w:val="00602006"/>
    <w:rsid w:val="006031AD"/>
    <w:rsid w:val="00603463"/>
    <w:rsid w:val="00603967"/>
    <w:rsid w:val="0060405E"/>
    <w:rsid w:val="006047BD"/>
    <w:rsid w:val="00605010"/>
    <w:rsid w:val="00605276"/>
    <w:rsid w:val="006053EF"/>
    <w:rsid w:val="00605B08"/>
    <w:rsid w:val="0060636C"/>
    <w:rsid w:val="006065D4"/>
    <w:rsid w:val="006069DC"/>
    <w:rsid w:val="00606B15"/>
    <w:rsid w:val="00610151"/>
    <w:rsid w:val="00611B6E"/>
    <w:rsid w:val="00612911"/>
    <w:rsid w:val="00612B91"/>
    <w:rsid w:val="00612CEC"/>
    <w:rsid w:val="006138ED"/>
    <w:rsid w:val="0061393C"/>
    <w:rsid w:val="00613A65"/>
    <w:rsid w:val="00613CA5"/>
    <w:rsid w:val="00613CAB"/>
    <w:rsid w:val="0061406A"/>
    <w:rsid w:val="006142A8"/>
    <w:rsid w:val="00614F23"/>
    <w:rsid w:val="00614F3E"/>
    <w:rsid w:val="006157AD"/>
    <w:rsid w:val="00615A7E"/>
    <w:rsid w:val="00616720"/>
    <w:rsid w:val="00616AF0"/>
    <w:rsid w:val="00617263"/>
    <w:rsid w:val="006201C6"/>
    <w:rsid w:val="00620345"/>
    <w:rsid w:val="00620528"/>
    <w:rsid w:val="00620A26"/>
    <w:rsid w:val="0062119E"/>
    <w:rsid w:val="00621448"/>
    <w:rsid w:val="00622793"/>
    <w:rsid w:val="006231BB"/>
    <w:rsid w:val="00624088"/>
    <w:rsid w:val="00624429"/>
    <w:rsid w:val="00624953"/>
    <w:rsid w:val="0062580A"/>
    <w:rsid w:val="006258F8"/>
    <w:rsid w:val="006263AE"/>
    <w:rsid w:val="00626BF3"/>
    <w:rsid w:val="00626DBB"/>
    <w:rsid w:val="00627000"/>
    <w:rsid w:val="00627985"/>
    <w:rsid w:val="00627C74"/>
    <w:rsid w:val="00630203"/>
    <w:rsid w:val="0063024E"/>
    <w:rsid w:val="0063034F"/>
    <w:rsid w:val="00630BFE"/>
    <w:rsid w:val="00630F43"/>
    <w:rsid w:val="00631591"/>
    <w:rsid w:val="006316A7"/>
    <w:rsid w:val="00631EB6"/>
    <w:rsid w:val="006326C2"/>
    <w:rsid w:val="00632ACA"/>
    <w:rsid w:val="006330AC"/>
    <w:rsid w:val="006332E2"/>
    <w:rsid w:val="00633BAF"/>
    <w:rsid w:val="00633F37"/>
    <w:rsid w:val="00635FFB"/>
    <w:rsid w:val="00636297"/>
    <w:rsid w:val="0063676F"/>
    <w:rsid w:val="00636E92"/>
    <w:rsid w:val="0063722E"/>
    <w:rsid w:val="006372C0"/>
    <w:rsid w:val="0063791C"/>
    <w:rsid w:val="00637CAE"/>
    <w:rsid w:val="00640D7F"/>
    <w:rsid w:val="00641CAF"/>
    <w:rsid w:val="00642755"/>
    <w:rsid w:val="00642F14"/>
    <w:rsid w:val="006448CD"/>
    <w:rsid w:val="00644A58"/>
    <w:rsid w:val="00645C0A"/>
    <w:rsid w:val="00645E05"/>
    <w:rsid w:val="00645ED8"/>
    <w:rsid w:val="0064681E"/>
    <w:rsid w:val="006468F6"/>
    <w:rsid w:val="006469AD"/>
    <w:rsid w:val="006473C9"/>
    <w:rsid w:val="006476B6"/>
    <w:rsid w:val="0064794E"/>
    <w:rsid w:val="00650F05"/>
    <w:rsid w:val="00651C85"/>
    <w:rsid w:val="00651FBB"/>
    <w:rsid w:val="00652053"/>
    <w:rsid w:val="006547B5"/>
    <w:rsid w:val="00654A6A"/>
    <w:rsid w:val="006557BD"/>
    <w:rsid w:val="006558E7"/>
    <w:rsid w:val="00655F56"/>
    <w:rsid w:val="00656AAA"/>
    <w:rsid w:val="00656BAE"/>
    <w:rsid w:val="00656BBA"/>
    <w:rsid w:val="00657B4D"/>
    <w:rsid w:val="006602BB"/>
    <w:rsid w:val="006604D5"/>
    <w:rsid w:val="00660586"/>
    <w:rsid w:val="006606D3"/>
    <w:rsid w:val="006625EE"/>
    <w:rsid w:val="00662D74"/>
    <w:rsid w:val="00663E2B"/>
    <w:rsid w:val="00664557"/>
    <w:rsid w:val="00665227"/>
    <w:rsid w:val="006655C0"/>
    <w:rsid w:val="00665D2D"/>
    <w:rsid w:val="00665DE4"/>
    <w:rsid w:val="00666739"/>
    <w:rsid w:val="00666E7B"/>
    <w:rsid w:val="006673D5"/>
    <w:rsid w:val="006676C3"/>
    <w:rsid w:val="006677FE"/>
    <w:rsid w:val="00670A77"/>
    <w:rsid w:val="00670C7A"/>
    <w:rsid w:val="00670E0E"/>
    <w:rsid w:val="0067178C"/>
    <w:rsid w:val="00671EB0"/>
    <w:rsid w:val="00671FBD"/>
    <w:rsid w:val="00672395"/>
    <w:rsid w:val="00672EE8"/>
    <w:rsid w:val="006736D7"/>
    <w:rsid w:val="00673CDC"/>
    <w:rsid w:val="00673F36"/>
    <w:rsid w:val="00674653"/>
    <w:rsid w:val="00674C53"/>
    <w:rsid w:val="006751C1"/>
    <w:rsid w:val="0067549E"/>
    <w:rsid w:val="00675594"/>
    <w:rsid w:val="00675954"/>
    <w:rsid w:val="00676331"/>
    <w:rsid w:val="006766A4"/>
    <w:rsid w:val="00676870"/>
    <w:rsid w:val="00676AAB"/>
    <w:rsid w:val="00676C04"/>
    <w:rsid w:val="00677C9E"/>
    <w:rsid w:val="00677F68"/>
    <w:rsid w:val="00680BAE"/>
    <w:rsid w:val="00680BB0"/>
    <w:rsid w:val="00681BE0"/>
    <w:rsid w:val="0068315A"/>
    <w:rsid w:val="00683214"/>
    <w:rsid w:val="00684AC4"/>
    <w:rsid w:val="006853FF"/>
    <w:rsid w:val="006855DF"/>
    <w:rsid w:val="006856EC"/>
    <w:rsid w:val="00685DC6"/>
    <w:rsid w:val="006867EE"/>
    <w:rsid w:val="00687016"/>
    <w:rsid w:val="0068709E"/>
    <w:rsid w:val="00687104"/>
    <w:rsid w:val="00690CA6"/>
    <w:rsid w:val="00690E04"/>
    <w:rsid w:val="006912D6"/>
    <w:rsid w:val="0069149A"/>
    <w:rsid w:val="0069173F"/>
    <w:rsid w:val="006919B9"/>
    <w:rsid w:val="00692156"/>
    <w:rsid w:val="006929B5"/>
    <w:rsid w:val="00693546"/>
    <w:rsid w:val="00693581"/>
    <w:rsid w:val="0069360A"/>
    <w:rsid w:val="00693675"/>
    <w:rsid w:val="0069387E"/>
    <w:rsid w:val="006942BA"/>
    <w:rsid w:val="00694DC8"/>
    <w:rsid w:val="00695698"/>
    <w:rsid w:val="0069587A"/>
    <w:rsid w:val="00695A47"/>
    <w:rsid w:val="0069633D"/>
    <w:rsid w:val="00696935"/>
    <w:rsid w:val="00696EE9"/>
    <w:rsid w:val="00697411"/>
    <w:rsid w:val="0069797C"/>
    <w:rsid w:val="006A005F"/>
    <w:rsid w:val="006A0131"/>
    <w:rsid w:val="006A155C"/>
    <w:rsid w:val="006A2A9F"/>
    <w:rsid w:val="006A2B23"/>
    <w:rsid w:val="006A2B96"/>
    <w:rsid w:val="006A2D2C"/>
    <w:rsid w:val="006A3339"/>
    <w:rsid w:val="006A3660"/>
    <w:rsid w:val="006A391D"/>
    <w:rsid w:val="006A3A64"/>
    <w:rsid w:val="006A3B40"/>
    <w:rsid w:val="006A4021"/>
    <w:rsid w:val="006A403C"/>
    <w:rsid w:val="006A43A6"/>
    <w:rsid w:val="006A4F43"/>
    <w:rsid w:val="006A5110"/>
    <w:rsid w:val="006A51B7"/>
    <w:rsid w:val="006A57D6"/>
    <w:rsid w:val="006A59F0"/>
    <w:rsid w:val="006A618C"/>
    <w:rsid w:val="006A61F0"/>
    <w:rsid w:val="006A6B5A"/>
    <w:rsid w:val="006A6E59"/>
    <w:rsid w:val="006A7186"/>
    <w:rsid w:val="006A71EC"/>
    <w:rsid w:val="006A7875"/>
    <w:rsid w:val="006B024E"/>
    <w:rsid w:val="006B0877"/>
    <w:rsid w:val="006B0AF1"/>
    <w:rsid w:val="006B0D6C"/>
    <w:rsid w:val="006B0F68"/>
    <w:rsid w:val="006B11DD"/>
    <w:rsid w:val="006B26FA"/>
    <w:rsid w:val="006B2EA4"/>
    <w:rsid w:val="006B3043"/>
    <w:rsid w:val="006B32F0"/>
    <w:rsid w:val="006B3880"/>
    <w:rsid w:val="006B3B94"/>
    <w:rsid w:val="006B3D5F"/>
    <w:rsid w:val="006B3D99"/>
    <w:rsid w:val="006B4466"/>
    <w:rsid w:val="006B4CB3"/>
    <w:rsid w:val="006B5A79"/>
    <w:rsid w:val="006B5FDB"/>
    <w:rsid w:val="006B6375"/>
    <w:rsid w:val="006B6694"/>
    <w:rsid w:val="006B7840"/>
    <w:rsid w:val="006B797F"/>
    <w:rsid w:val="006B7FA2"/>
    <w:rsid w:val="006C0A7B"/>
    <w:rsid w:val="006C132E"/>
    <w:rsid w:val="006C144E"/>
    <w:rsid w:val="006C17DF"/>
    <w:rsid w:val="006C1907"/>
    <w:rsid w:val="006C1BD5"/>
    <w:rsid w:val="006C1BFE"/>
    <w:rsid w:val="006C261D"/>
    <w:rsid w:val="006C267F"/>
    <w:rsid w:val="006C2E85"/>
    <w:rsid w:val="006C36AD"/>
    <w:rsid w:val="006C3AA2"/>
    <w:rsid w:val="006C5B67"/>
    <w:rsid w:val="006C613B"/>
    <w:rsid w:val="006C636E"/>
    <w:rsid w:val="006C6475"/>
    <w:rsid w:val="006C6AB3"/>
    <w:rsid w:val="006C7029"/>
    <w:rsid w:val="006D0C95"/>
    <w:rsid w:val="006D11A1"/>
    <w:rsid w:val="006D1C8A"/>
    <w:rsid w:val="006D1FE9"/>
    <w:rsid w:val="006D2489"/>
    <w:rsid w:val="006D25A9"/>
    <w:rsid w:val="006D2ACE"/>
    <w:rsid w:val="006D2ED2"/>
    <w:rsid w:val="006D30AF"/>
    <w:rsid w:val="006D37C0"/>
    <w:rsid w:val="006D45CA"/>
    <w:rsid w:val="006D466E"/>
    <w:rsid w:val="006D4BAC"/>
    <w:rsid w:val="006D4CC4"/>
    <w:rsid w:val="006D5330"/>
    <w:rsid w:val="006D5541"/>
    <w:rsid w:val="006D57F3"/>
    <w:rsid w:val="006D58F5"/>
    <w:rsid w:val="006D5E73"/>
    <w:rsid w:val="006D5FE3"/>
    <w:rsid w:val="006D6DB1"/>
    <w:rsid w:val="006D7091"/>
    <w:rsid w:val="006D7CB9"/>
    <w:rsid w:val="006E020C"/>
    <w:rsid w:val="006E0FAE"/>
    <w:rsid w:val="006E11AE"/>
    <w:rsid w:val="006E1F28"/>
    <w:rsid w:val="006E21E3"/>
    <w:rsid w:val="006E2A85"/>
    <w:rsid w:val="006E2B0D"/>
    <w:rsid w:val="006E3062"/>
    <w:rsid w:val="006E30D6"/>
    <w:rsid w:val="006E35EB"/>
    <w:rsid w:val="006E360C"/>
    <w:rsid w:val="006E37E0"/>
    <w:rsid w:val="006E38C0"/>
    <w:rsid w:val="006E4181"/>
    <w:rsid w:val="006E49E9"/>
    <w:rsid w:val="006E578A"/>
    <w:rsid w:val="006E590A"/>
    <w:rsid w:val="006E5BE6"/>
    <w:rsid w:val="006E5D13"/>
    <w:rsid w:val="006E6003"/>
    <w:rsid w:val="006E61D2"/>
    <w:rsid w:val="006E6223"/>
    <w:rsid w:val="006E657B"/>
    <w:rsid w:val="006E72F7"/>
    <w:rsid w:val="006E7DE6"/>
    <w:rsid w:val="006E7E92"/>
    <w:rsid w:val="006F029B"/>
    <w:rsid w:val="006F0454"/>
    <w:rsid w:val="006F04C4"/>
    <w:rsid w:val="006F11BE"/>
    <w:rsid w:val="006F132A"/>
    <w:rsid w:val="006F2255"/>
    <w:rsid w:val="006F3022"/>
    <w:rsid w:val="006F3310"/>
    <w:rsid w:val="006F4194"/>
    <w:rsid w:val="006F5593"/>
    <w:rsid w:val="006F6007"/>
    <w:rsid w:val="006F6462"/>
    <w:rsid w:val="006F6DDC"/>
    <w:rsid w:val="006F784D"/>
    <w:rsid w:val="006F7E30"/>
    <w:rsid w:val="0070030A"/>
    <w:rsid w:val="00700499"/>
    <w:rsid w:val="007004EC"/>
    <w:rsid w:val="00701230"/>
    <w:rsid w:val="00701CD1"/>
    <w:rsid w:val="00702151"/>
    <w:rsid w:val="00703495"/>
    <w:rsid w:val="007036C0"/>
    <w:rsid w:val="00703785"/>
    <w:rsid w:val="00703947"/>
    <w:rsid w:val="00703AA8"/>
    <w:rsid w:val="00703AE7"/>
    <w:rsid w:val="00703C8D"/>
    <w:rsid w:val="00703CF2"/>
    <w:rsid w:val="00703D64"/>
    <w:rsid w:val="007049E2"/>
    <w:rsid w:val="00704BAA"/>
    <w:rsid w:val="0070516F"/>
    <w:rsid w:val="00705BE9"/>
    <w:rsid w:val="00706A80"/>
    <w:rsid w:val="00707135"/>
    <w:rsid w:val="00707442"/>
    <w:rsid w:val="007077B5"/>
    <w:rsid w:val="00707810"/>
    <w:rsid w:val="007078EB"/>
    <w:rsid w:val="00707B97"/>
    <w:rsid w:val="00707FE5"/>
    <w:rsid w:val="007101F0"/>
    <w:rsid w:val="00710865"/>
    <w:rsid w:val="00711351"/>
    <w:rsid w:val="00711AB2"/>
    <w:rsid w:val="00711BCD"/>
    <w:rsid w:val="007121EE"/>
    <w:rsid w:val="00712443"/>
    <w:rsid w:val="00712C9F"/>
    <w:rsid w:val="00713D96"/>
    <w:rsid w:val="00713EE6"/>
    <w:rsid w:val="0071499B"/>
    <w:rsid w:val="00714BAC"/>
    <w:rsid w:val="00715152"/>
    <w:rsid w:val="007153B6"/>
    <w:rsid w:val="0071545C"/>
    <w:rsid w:val="00715D0C"/>
    <w:rsid w:val="007162ED"/>
    <w:rsid w:val="0071663F"/>
    <w:rsid w:val="007169E0"/>
    <w:rsid w:val="00716BAB"/>
    <w:rsid w:val="00720863"/>
    <w:rsid w:val="00720FFF"/>
    <w:rsid w:val="00721495"/>
    <w:rsid w:val="0072179C"/>
    <w:rsid w:val="0072190E"/>
    <w:rsid w:val="00721D6A"/>
    <w:rsid w:val="0072224B"/>
    <w:rsid w:val="00722D14"/>
    <w:rsid w:val="00722E36"/>
    <w:rsid w:val="0072382E"/>
    <w:rsid w:val="00723C26"/>
    <w:rsid w:val="00723DEF"/>
    <w:rsid w:val="00724686"/>
    <w:rsid w:val="00725A87"/>
    <w:rsid w:val="00725F40"/>
    <w:rsid w:val="00725FC5"/>
    <w:rsid w:val="007263C4"/>
    <w:rsid w:val="00727370"/>
    <w:rsid w:val="007273BD"/>
    <w:rsid w:val="00727B70"/>
    <w:rsid w:val="0073026A"/>
    <w:rsid w:val="00730530"/>
    <w:rsid w:val="00730BA1"/>
    <w:rsid w:val="00730C06"/>
    <w:rsid w:val="00731375"/>
    <w:rsid w:val="0073148F"/>
    <w:rsid w:val="00731675"/>
    <w:rsid w:val="0073183B"/>
    <w:rsid w:val="00731BDF"/>
    <w:rsid w:val="00732247"/>
    <w:rsid w:val="007325B6"/>
    <w:rsid w:val="00733942"/>
    <w:rsid w:val="00733EB8"/>
    <w:rsid w:val="0073466D"/>
    <w:rsid w:val="00734674"/>
    <w:rsid w:val="00734F8A"/>
    <w:rsid w:val="00735B8D"/>
    <w:rsid w:val="00735CCA"/>
    <w:rsid w:val="00736626"/>
    <w:rsid w:val="00736835"/>
    <w:rsid w:val="00736AD9"/>
    <w:rsid w:val="00737853"/>
    <w:rsid w:val="00737978"/>
    <w:rsid w:val="0074017C"/>
    <w:rsid w:val="0074163B"/>
    <w:rsid w:val="007425E4"/>
    <w:rsid w:val="00742C0B"/>
    <w:rsid w:val="00742E78"/>
    <w:rsid w:val="0074370E"/>
    <w:rsid w:val="00744230"/>
    <w:rsid w:val="007443E8"/>
    <w:rsid w:val="0074480F"/>
    <w:rsid w:val="00744BD5"/>
    <w:rsid w:val="00744EF8"/>
    <w:rsid w:val="00745110"/>
    <w:rsid w:val="007454E7"/>
    <w:rsid w:val="0074552C"/>
    <w:rsid w:val="00745916"/>
    <w:rsid w:val="00745D7E"/>
    <w:rsid w:val="00745E9B"/>
    <w:rsid w:val="007462E2"/>
    <w:rsid w:val="00746780"/>
    <w:rsid w:val="00747817"/>
    <w:rsid w:val="007479CD"/>
    <w:rsid w:val="00750143"/>
    <w:rsid w:val="00750156"/>
    <w:rsid w:val="00750161"/>
    <w:rsid w:val="00751095"/>
    <w:rsid w:val="00751A33"/>
    <w:rsid w:val="0075235B"/>
    <w:rsid w:val="00752679"/>
    <w:rsid w:val="00752F22"/>
    <w:rsid w:val="00752FCD"/>
    <w:rsid w:val="0075385D"/>
    <w:rsid w:val="00753BEE"/>
    <w:rsid w:val="00753E13"/>
    <w:rsid w:val="00754064"/>
    <w:rsid w:val="007553DD"/>
    <w:rsid w:val="007557C2"/>
    <w:rsid w:val="00756310"/>
    <w:rsid w:val="00756E24"/>
    <w:rsid w:val="0075776F"/>
    <w:rsid w:val="007579EA"/>
    <w:rsid w:val="007607C2"/>
    <w:rsid w:val="007608EC"/>
    <w:rsid w:val="00760D54"/>
    <w:rsid w:val="007612C6"/>
    <w:rsid w:val="0076136C"/>
    <w:rsid w:val="00761F4F"/>
    <w:rsid w:val="007625EE"/>
    <w:rsid w:val="00764F41"/>
    <w:rsid w:val="0076503F"/>
    <w:rsid w:val="00765DB6"/>
    <w:rsid w:val="00765EB3"/>
    <w:rsid w:val="0076612D"/>
    <w:rsid w:val="007661FE"/>
    <w:rsid w:val="00766372"/>
    <w:rsid w:val="007668B6"/>
    <w:rsid w:val="00766E43"/>
    <w:rsid w:val="00767487"/>
    <w:rsid w:val="00770096"/>
    <w:rsid w:val="00770610"/>
    <w:rsid w:val="00770BAA"/>
    <w:rsid w:val="00771765"/>
    <w:rsid w:val="0077224E"/>
    <w:rsid w:val="007725F6"/>
    <w:rsid w:val="00772CFB"/>
    <w:rsid w:val="00772EE0"/>
    <w:rsid w:val="00773013"/>
    <w:rsid w:val="0077355E"/>
    <w:rsid w:val="007738AB"/>
    <w:rsid w:val="00773B81"/>
    <w:rsid w:val="00773D43"/>
    <w:rsid w:val="00773EE7"/>
    <w:rsid w:val="007741D2"/>
    <w:rsid w:val="007742FD"/>
    <w:rsid w:val="00774AF2"/>
    <w:rsid w:val="0077512C"/>
    <w:rsid w:val="007752FD"/>
    <w:rsid w:val="00775630"/>
    <w:rsid w:val="0077571A"/>
    <w:rsid w:val="007757B4"/>
    <w:rsid w:val="00775DD9"/>
    <w:rsid w:val="00776387"/>
    <w:rsid w:val="007768F0"/>
    <w:rsid w:val="00776984"/>
    <w:rsid w:val="007774DA"/>
    <w:rsid w:val="007774EC"/>
    <w:rsid w:val="00777F7A"/>
    <w:rsid w:val="0078051D"/>
    <w:rsid w:val="00780A7B"/>
    <w:rsid w:val="00780A9A"/>
    <w:rsid w:val="007813C9"/>
    <w:rsid w:val="00782126"/>
    <w:rsid w:val="00782327"/>
    <w:rsid w:val="00782EA9"/>
    <w:rsid w:val="0078302B"/>
    <w:rsid w:val="00784222"/>
    <w:rsid w:val="007843D3"/>
    <w:rsid w:val="007849B5"/>
    <w:rsid w:val="00784A1D"/>
    <w:rsid w:val="00785459"/>
    <w:rsid w:val="00785519"/>
    <w:rsid w:val="007860D0"/>
    <w:rsid w:val="007864C1"/>
    <w:rsid w:val="00786ABC"/>
    <w:rsid w:val="00786CE7"/>
    <w:rsid w:val="0078701B"/>
    <w:rsid w:val="007877A5"/>
    <w:rsid w:val="00787BB1"/>
    <w:rsid w:val="00790ABB"/>
    <w:rsid w:val="00790AEA"/>
    <w:rsid w:val="00790DB9"/>
    <w:rsid w:val="007916AB"/>
    <w:rsid w:val="00791BDF"/>
    <w:rsid w:val="007920CA"/>
    <w:rsid w:val="007926B7"/>
    <w:rsid w:val="00792722"/>
    <w:rsid w:val="007941DE"/>
    <w:rsid w:val="0079526A"/>
    <w:rsid w:val="00795C8D"/>
    <w:rsid w:val="007964A9"/>
    <w:rsid w:val="007965C4"/>
    <w:rsid w:val="00797976"/>
    <w:rsid w:val="00797C95"/>
    <w:rsid w:val="007A00C7"/>
    <w:rsid w:val="007A0CE2"/>
    <w:rsid w:val="007A1154"/>
    <w:rsid w:val="007A1270"/>
    <w:rsid w:val="007A1542"/>
    <w:rsid w:val="007A257B"/>
    <w:rsid w:val="007A279A"/>
    <w:rsid w:val="007A35BE"/>
    <w:rsid w:val="007A3BE5"/>
    <w:rsid w:val="007A43B3"/>
    <w:rsid w:val="007A4EC1"/>
    <w:rsid w:val="007A5CB7"/>
    <w:rsid w:val="007A61E7"/>
    <w:rsid w:val="007A6326"/>
    <w:rsid w:val="007A65E0"/>
    <w:rsid w:val="007A784C"/>
    <w:rsid w:val="007B0911"/>
    <w:rsid w:val="007B0A2D"/>
    <w:rsid w:val="007B1006"/>
    <w:rsid w:val="007B1085"/>
    <w:rsid w:val="007B11B7"/>
    <w:rsid w:val="007B1274"/>
    <w:rsid w:val="007B14BF"/>
    <w:rsid w:val="007B1920"/>
    <w:rsid w:val="007B1A4A"/>
    <w:rsid w:val="007B2576"/>
    <w:rsid w:val="007B2997"/>
    <w:rsid w:val="007B2DE0"/>
    <w:rsid w:val="007B3463"/>
    <w:rsid w:val="007B3722"/>
    <w:rsid w:val="007B3AC9"/>
    <w:rsid w:val="007B3FCA"/>
    <w:rsid w:val="007B4064"/>
    <w:rsid w:val="007B4637"/>
    <w:rsid w:val="007B5D94"/>
    <w:rsid w:val="007B5F8A"/>
    <w:rsid w:val="007B6081"/>
    <w:rsid w:val="007B6EEA"/>
    <w:rsid w:val="007B6FB5"/>
    <w:rsid w:val="007B70E8"/>
    <w:rsid w:val="007B7979"/>
    <w:rsid w:val="007C00FD"/>
    <w:rsid w:val="007C121A"/>
    <w:rsid w:val="007C163B"/>
    <w:rsid w:val="007C1760"/>
    <w:rsid w:val="007C2448"/>
    <w:rsid w:val="007C26C6"/>
    <w:rsid w:val="007C2704"/>
    <w:rsid w:val="007C2E52"/>
    <w:rsid w:val="007C3378"/>
    <w:rsid w:val="007C3A8B"/>
    <w:rsid w:val="007C3FF5"/>
    <w:rsid w:val="007C4031"/>
    <w:rsid w:val="007C421A"/>
    <w:rsid w:val="007C4357"/>
    <w:rsid w:val="007C441A"/>
    <w:rsid w:val="007C4E48"/>
    <w:rsid w:val="007C5183"/>
    <w:rsid w:val="007C560A"/>
    <w:rsid w:val="007C56B2"/>
    <w:rsid w:val="007C6020"/>
    <w:rsid w:val="007C60F5"/>
    <w:rsid w:val="007C61E7"/>
    <w:rsid w:val="007C6A4B"/>
    <w:rsid w:val="007C7538"/>
    <w:rsid w:val="007D215C"/>
    <w:rsid w:val="007D256B"/>
    <w:rsid w:val="007D37B3"/>
    <w:rsid w:val="007D3AFA"/>
    <w:rsid w:val="007D405A"/>
    <w:rsid w:val="007D4671"/>
    <w:rsid w:val="007D4A52"/>
    <w:rsid w:val="007D54E6"/>
    <w:rsid w:val="007D5E16"/>
    <w:rsid w:val="007D61C3"/>
    <w:rsid w:val="007D655F"/>
    <w:rsid w:val="007D6F6C"/>
    <w:rsid w:val="007D7240"/>
    <w:rsid w:val="007D7590"/>
    <w:rsid w:val="007D7A6F"/>
    <w:rsid w:val="007E006F"/>
    <w:rsid w:val="007E0B1B"/>
    <w:rsid w:val="007E0E3F"/>
    <w:rsid w:val="007E0E89"/>
    <w:rsid w:val="007E1A6E"/>
    <w:rsid w:val="007E2B80"/>
    <w:rsid w:val="007E3EA3"/>
    <w:rsid w:val="007E5477"/>
    <w:rsid w:val="007E5EAA"/>
    <w:rsid w:val="007E74DA"/>
    <w:rsid w:val="007F0319"/>
    <w:rsid w:val="007F05F4"/>
    <w:rsid w:val="007F0C91"/>
    <w:rsid w:val="007F10F1"/>
    <w:rsid w:val="007F1510"/>
    <w:rsid w:val="007F1F43"/>
    <w:rsid w:val="007F2386"/>
    <w:rsid w:val="007F23F8"/>
    <w:rsid w:val="007F280F"/>
    <w:rsid w:val="007F2C3A"/>
    <w:rsid w:val="007F2F85"/>
    <w:rsid w:val="007F311C"/>
    <w:rsid w:val="007F3A45"/>
    <w:rsid w:val="007F3C7D"/>
    <w:rsid w:val="007F4E8A"/>
    <w:rsid w:val="007F4F23"/>
    <w:rsid w:val="007F6155"/>
    <w:rsid w:val="007F6264"/>
    <w:rsid w:val="007F717B"/>
    <w:rsid w:val="007F7C62"/>
    <w:rsid w:val="007F7EDC"/>
    <w:rsid w:val="007F7FED"/>
    <w:rsid w:val="008000B2"/>
    <w:rsid w:val="0080034E"/>
    <w:rsid w:val="0080047D"/>
    <w:rsid w:val="00800D81"/>
    <w:rsid w:val="00800FD3"/>
    <w:rsid w:val="008018A2"/>
    <w:rsid w:val="00801A25"/>
    <w:rsid w:val="008033C3"/>
    <w:rsid w:val="0080386B"/>
    <w:rsid w:val="00803B92"/>
    <w:rsid w:val="008053DB"/>
    <w:rsid w:val="00805412"/>
    <w:rsid w:val="0080566A"/>
    <w:rsid w:val="00805CB2"/>
    <w:rsid w:val="00805EAC"/>
    <w:rsid w:val="00805F7C"/>
    <w:rsid w:val="008060BF"/>
    <w:rsid w:val="00806DCD"/>
    <w:rsid w:val="00806DF8"/>
    <w:rsid w:val="0080710A"/>
    <w:rsid w:val="0080745B"/>
    <w:rsid w:val="008077C2"/>
    <w:rsid w:val="00807C9E"/>
    <w:rsid w:val="00807E67"/>
    <w:rsid w:val="00810359"/>
    <w:rsid w:val="00810956"/>
    <w:rsid w:val="00811002"/>
    <w:rsid w:val="00811244"/>
    <w:rsid w:val="00811254"/>
    <w:rsid w:val="00811F8B"/>
    <w:rsid w:val="008120B5"/>
    <w:rsid w:val="00812566"/>
    <w:rsid w:val="00812C85"/>
    <w:rsid w:val="008130FC"/>
    <w:rsid w:val="00813902"/>
    <w:rsid w:val="00813C9E"/>
    <w:rsid w:val="008147C1"/>
    <w:rsid w:val="0081483F"/>
    <w:rsid w:val="00814D94"/>
    <w:rsid w:val="0081534A"/>
    <w:rsid w:val="008154D6"/>
    <w:rsid w:val="0081568C"/>
    <w:rsid w:val="00815D7F"/>
    <w:rsid w:val="00816151"/>
    <w:rsid w:val="0081675C"/>
    <w:rsid w:val="00816997"/>
    <w:rsid w:val="0081753B"/>
    <w:rsid w:val="00817820"/>
    <w:rsid w:val="00817D75"/>
    <w:rsid w:val="008202F2"/>
    <w:rsid w:val="00820538"/>
    <w:rsid w:val="008205A1"/>
    <w:rsid w:val="0082130A"/>
    <w:rsid w:val="00821435"/>
    <w:rsid w:val="00821A65"/>
    <w:rsid w:val="00821E75"/>
    <w:rsid w:val="00822EB9"/>
    <w:rsid w:val="00823D01"/>
    <w:rsid w:val="00824930"/>
    <w:rsid w:val="00824BF0"/>
    <w:rsid w:val="00825292"/>
    <w:rsid w:val="00825E1E"/>
    <w:rsid w:val="00826222"/>
    <w:rsid w:val="0082622A"/>
    <w:rsid w:val="008264C0"/>
    <w:rsid w:val="008264DE"/>
    <w:rsid w:val="00826CA7"/>
    <w:rsid w:val="00826E0E"/>
    <w:rsid w:val="00827599"/>
    <w:rsid w:val="00827624"/>
    <w:rsid w:val="00827BEE"/>
    <w:rsid w:val="0083065E"/>
    <w:rsid w:val="0083085E"/>
    <w:rsid w:val="00831896"/>
    <w:rsid w:val="008320E7"/>
    <w:rsid w:val="0083249B"/>
    <w:rsid w:val="0083269E"/>
    <w:rsid w:val="0083327C"/>
    <w:rsid w:val="00833621"/>
    <w:rsid w:val="00833A95"/>
    <w:rsid w:val="00833DD3"/>
    <w:rsid w:val="008344E0"/>
    <w:rsid w:val="008347E4"/>
    <w:rsid w:val="00834C0C"/>
    <w:rsid w:val="00834DFF"/>
    <w:rsid w:val="00835405"/>
    <w:rsid w:val="00836859"/>
    <w:rsid w:val="00836DD5"/>
    <w:rsid w:val="00836DDB"/>
    <w:rsid w:val="00837FFA"/>
    <w:rsid w:val="0084114D"/>
    <w:rsid w:val="00842403"/>
    <w:rsid w:val="008425FD"/>
    <w:rsid w:val="00842CA0"/>
    <w:rsid w:val="00843C23"/>
    <w:rsid w:val="008441D0"/>
    <w:rsid w:val="0084498D"/>
    <w:rsid w:val="008457A9"/>
    <w:rsid w:val="008462A5"/>
    <w:rsid w:val="00846BD3"/>
    <w:rsid w:val="00847155"/>
    <w:rsid w:val="00847549"/>
    <w:rsid w:val="00847916"/>
    <w:rsid w:val="00847D36"/>
    <w:rsid w:val="008504C4"/>
    <w:rsid w:val="00850767"/>
    <w:rsid w:val="00850EDB"/>
    <w:rsid w:val="0085293F"/>
    <w:rsid w:val="00852B5A"/>
    <w:rsid w:val="00853AF8"/>
    <w:rsid w:val="00853C8F"/>
    <w:rsid w:val="008542D9"/>
    <w:rsid w:val="00854741"/>
    <w:rsid w:val="00854C5F"/>
    <w:rsid w:val="008554E0"/>
    <w:rsid w:val="0085579F"/>
    <w:rsid w:val="00857E93"/>
    <w:rsid w:val="00860216"/>
    <w:rsid w:val="00860B51"/>
    <w:rsid w:val="00860F8F"/>
    <w:rsid w:val="00861D26"/>
    <w:rsid w:val="00861E73"/>
    <w:rsid w:val="008621A3"/>
    <w:rsid w:val="00862589"/>
    <w:rsid w:val="00862661"/>
    <w:rsid w:val="008633BE"/>
    <w:rsid w:val="008634E0"/>
    <w:rsid w:val="00863B92"/>
    <w:rsid w:val="00863BBB"/>
    <w:rsid w:val="00863CC5"/>
    <w:rsid w:val="008644E7"/>
    <w:rsid w:val="00864E5A"/>
    <w:rsid w:val="008650ED"/>
    <w:rsid w:val="00865342"/>
    <w:rsid w:val="008655B4"/>
    <w:rsid w:val="0086600C"/>
    <w:rsid w:val="008664AA"/>
    <w:rsid w:val="00867626"/>
    <w:rsid w:val="0086774D"/>
    <w:rsid w:val="00867879"/>
    <w:rsid w:val="0087066C"/>
    <w:rsid w:val="00870C1C"/>
    <w:rsid w:val="00870EAB"/>
    <w:rsid w:val="00870F7D"/>
    <w:rsid w:val="00871EE2"/>
    <w:rsid w:val="00872B86"/>
    <w:rsid w:val="00872CE0"/>
    <w:rsid w:val="00872D3D"/>
    <w:rsid w:val="008737AF"/>
    <w:rsid w:val="00873C53"/>
    <w:rsid w:val="0087410F"/>
    <w:rsid w:val="008746E5"/>
    <w:rsid w:val="00874CC5"/>
    <w:rsid w:val="008751B6"/>
    <w:rsid w:val="0087523A"/>
    <w:rsid w:val="008754C1"/>
    <w:rsid w:val="00875756"/>
    <w:rsid w:val="008768EB"/>
    <w:rsid w:val="00876B59"/>
    <w:rsid w:val="0087726E"/>
    <w:rsid w:val="008779B8"/>
    <w:rsid w:val="008801B2"/>
    <w:rsid w:val="00880E11"/>
    <w:rsid w:val="00881327"/>
    <w:rsid w:val="0088185C"/>
    <w:rsid w:val="00881889"/>
    <w:rsid w:val="008819BD"/>
    <w:rsid w:val="00881C0D"/>
    <w:rsid w:val="00882E92"/>
    <w:rsid w:val="0088315A"/>
    <w:rsid w:val="00883A72"/>
    <w:rsid w:val="00884047"/>
    <w:rsid w:val="00884446"/>
    <w:rsid w:val="00885481"/>
    <w:rsid w:val="00885983"/>
    <w:rsid w:val="00886F6F"/>
    <w:rsid w:val="0088794A"/>
    <w:rsid w:val="00887C2F"/>
    <w:rsid w:val="00887C80"/>
    <w:rsid w:val="00887F6D"/>
    <w:rsid w:val="008905DD"/>
    <w:rsid w:val="00890B12"/>
    <w:rsid w:val="00890E8C"/>
    <w:rsid w:val="0089163F"/>
    <w:rsid w:val="0089192E"/>
    <w:rsid w:val="00892703"/>
    <w:rsid w:val="00892A9D"/>
    <w:rsid w:val="00893326"/>
    <w:rsid w:val="008933DC"/>
    <w:rsid w:val="008935DC"/>
    <w:rsid w:val="00893958"/>
    <w:rsid w:val="00893C71"/>
    <w:rsid w:val="00893E5E"/>
    <w:rsid w:val="00894239"/>
    <w:rsid w:val="00894903"/>
    <w:rsid w:val="008955D8"/>
    <w:rsid w:val="0089567F"/>
    <w:rsid w:val="008962C8"/>
    <w:rsid w:val="008963F3"/>
    <w:rsid w:val="00896FBA"/>
    <w:rsid w:val="00897759"/>
    <w:rsid w:val="0089794F"/>
    <w:rsid w:val="00897AB6"/>
    <w:rsid w:val="00897C49"/>
    <w:rsid w:val="008A043C"/>
    <w:rsid w:val="008A09A2"/>
    <w:rsid w:val="008A0E9D"/>
    <w:rsid w:val="008A1375"/>
    <w:rsid w:val="008A1974"/>
    <w:rsid w:val="008A19E9"/>
    <w:rsid w:val="008A1AEC"/>
    <w:rsid w:val="008A367B"/>
    <w:rsid w:val="008A3B87"/>
    <w:rsid w:val="008A41F7"/>
    <w:rsid w:val="008A48DA"/>
    <w:rsid w:val="008A4968"/>
    <w:rsid w:val="008A49DD"/>
    <w:rsid w:val="008A5233"/>
    <w:rsid w:val="008A665A"/>
    <w:rsid w:val="008A67C6"/>
    <w:rsid w:val="008A747F"/>
    <w:rsid w:val="008A7FCC"/>
    <w:rsid w:val="008B00EF"/>
    <w:rsid w:val="008B014A"/>
    <w:rsid w:val="008B0285"/>
    <w:rsid w:val="008B1019"/>
    <w:rsid w:val="008B199F"/>
    <w:rsid w:val="008B1B53"/>
    <w:rsid w:val="008B1DC6"/>
    <w:rsid w:val="008B2319"/>
    <w:rsid w:val="008B2D4A"/>
    <w:rsid w:val="008B366D"/>
    <w:rsid w:val="008B45D1"/>
    <w:rsid w:val="008B492F"/>
    <w:rsid w:val="008B537B"/>
    <w:rsid w:val="008B65C4"/>
    <w:rsid w:val="008B6750"/>
    <w:rsid w:val="008B68D9"/>
    <w:rsid w:val="008B6BD3"/>
    <w:rsid w:val="008B7D3A"/>
    <w:rsid w:val="008B7FE7"/>
    <w:rsid w:val="008C0C94"/>
    <w:rsid w:val="008C0F92"/>
    <w:rsid w:val="008C2DF8"/>
    <w:rsid w:val="008C4012"/>
    <w:rsid w:val="008C483D"/>
    <w:rsid w:val="008C538E"/>
    <w:rsid w:val="008C58D3"/>
    <w:rsid w:val="008C5CD8"/>
    <w:rsid w:val="008C6A8B"/>
    <w:rsid w:val="008D058F"/>
    <w:rsid w:val="008D1DEB"/>
    <w:rsid w:val="008D2F3D"/>
    <w:rsid w:val="008D31F7"/>
    <w:rsid w:val="008D3775"/>
    <w:rsid w:val="008D3AB4"/>
    <w:rsid w:val="008D4105"/>
    <w:rsid w:val="008D4939"/>
    <w:rsid w:val="008D613A"/>
    <w:rsid w:val="008D6C08"/>
    <w:rsid w:val="008D6CD5"/>
    <w:rsid w:val="008D7979"/>
    <w:rsid w:val="008E0369"/>
    <w:rsid w:val="008E0AAB"/>
    <w:rsid w:val="008E1137"/>
    <w:rsid w:val="008E12ED"/>
    <w:rsid w:val="008E16D6"/>
    <w:rsid w:val="008E173A"/>
    <w:rsid w:val="008E17AB"/>
    <w:rsid w:val="008E1C3B"/>
    <w:rsid w:val="008E27D0"/>
    <w:rsid w:val="008E2C37"/>
    <w:rsid w:val="008E2DA5"/>
    <w:rsid w:val="008E34C8"/>
    <w:rsid w:val="008E46A9"/>
    <w:rsid w:val="008E47EF"/>
    <w:rsid w:val="008E54D0"/>
    <w:rsid w:val="008E5655"/>
    <w:rsid w:val="008E5B38"/>
    <w:rsid w:val="008E60F2"/>
    <w:rsid w:val="008E61A5"/>
    <w:rsid w:val="008E61AB"/>
    <w:rsid w:val="008E64A4"/>
    <w:rsid w:val="008E64D7"/>
    <w:rsid w:val="008E788F"/>
    <w:rsid w:val="008E7B77"/>
    <w:rsid w:val="008E7CC9"/>
    <w:rsid w:val="008F0030"/>
    <w:rsid w:val="008F017E"/>
    <w:rsid w:val="008F0635"/>
    <w:rsid w:val="008F088A"/>
    <w:rsid w:val="008F1671"/>
    <w:rsid w:val="008F178B"/>
    <w:rsid w:val="008F19ED"/>
    <w:rsid w:val="008F2796"/>
    <w:rsid w:val="008F4177"/>
    <w:rsid w:val="008F41CA"/>
    <w:rsid w:val="008F42FE"/>
    <w:rsid w:val="008F4324"/>
    <w:rsid w:val="008F4F43"/>
    <w:rsid w:val="008F5246"/>
    <w:rsid w:val="008F53A4"/>
    <w:rsid w:val="008F5779"/>
    <w:rsid w:val="008F57B0"/>
    <w:rsid w:val="008F6107"/>
    <w:rsid w:val="008F6292"/>
    <w:rsid w:val="008F649A"/>
    <w:rsid w:val="008F6570"/>
    <w:rsid w:val="008F6C0F"/>
    <w:rsid w:val="008F6ECE"/>
    <w:rsid w:val="008F71E5"/>
    <w:rsid w:val="008F7712"/>
    <w:rsid w:val="008F793E"/>
    <w:rsid w:val="008F7F62"/>
    <w:rsid w:val="00900484"/>
    <w:rsid w:val="009011AF"/>
    <w:rsid w:val="00901A01"/>
    <w:rsid w:val="00901BE6"/>
    <w:rsid w:val="0090221E"/>
    <w:rsid w:val="0090239A"/>
    <w:rsid w:val="00902A39"/>
    <w:rsid w:val="00902A7A"/>
    <w:rsid w:val="009030F5"/>
    <w:rsid w:val="00903568"/>
    <w:rsid w:val="00904C16"/>
    <w:rsid w:val="0090574D"/>
    <w:rsid w:val="00905E7B"/>
    <w:rsid w:val="00906460"/>
    <w:rsid w:val="009067BA"/>
    <w:rsid w:val="00906881"/>
    <w:rsid w:val="00906A95"/>
    <w:rsid w:val="00906DC5"/>
    <w:rsid w:val="00906E97"/>
    <w:rsid w:val="00907B9F"/>
    <w:rsid w:val="00907E43"/>
    <w:rsid w:val="00907E80"/>
    <w:rsid w:val="00910B8E"/>
    <w:rsid w:val="0091110A"/>
    <w:rsid w:val="00911181"/>
    <w:rsid w:val="009114D6"/>
    <w:rsid w:val="009117EA"/>
    <w:rsid w:val="00911CA1"/>
    <w:rsid w:val="00911D8C"/>
    <w:rsid w:val="00912725"/>
    <w:rsid w:val="00912A9F"/>
    <w:rsid w:val="0091383D"/>
    <w:rsid w:val="00913D2B"/>
    <w:rsid w:val="00913E83"/>
    <w:rsid w:val="00914D51"/>
    <w:rsid w:val="0091576B"/>
    <w:rsid w:val="00915EB4"/>
    <w:rsid w:val="009161DA"/>
    <w:rsid w:val="00916205"/>
    <w:rsid w:val="009165B3"/>
    <w:rsid w:val="00916C57"/>
    <w:rsid w:val="00916EA6"/>
    <w:rsid w:val="009170B0"/>
    <w:rsid w:val="009172F8"/>
    <w:rsid w:val="0091780A"/>
    <w:rsid w:val="00917AF5"/>
    <w:rsid w:val="00920A1E"/>
    <w:rsid w:val="00921038"/>
    <w:rsid w:val="009211CF"/>
    <w:rsid w:val="00921880"/>
    <w:rsid w:val="00922366"/>
    <w:rsid w:val="009226DC"/>
    <w:rsid w:val="00923343"/>
    <w:rsid w:val="00923A4B"/>
    <w:rsid w:val="00923BBD"/>
    <w:rsid w:val="009248D5"/>
    <w:rsid w:val="00924A69"/>
    <w:rsid w:val="00924C4F"/>
    <w:rsid w:val="00924CB9"/>
    <w:rsid w:val="00924D7C"/>
    <w:rsid w:val="00925203"/>
    <w:rsid w:val="00925586"/>
    <w:rsid w:val="0092586E"/>
    <w:rsid w:val="00925890"/>
    <w:rsid w:val="00926D92"/>
    <w:rsid w:val="009279C0"/>
    <w:rsid w:val="00927AD2"/>
    <w:rsid w:val="00927C63"/>
    <w:rsid w:val="0093081E"/>
    <w:rsid w:val="00930D42"/>
    <w:rsid w:val="00930D74"/>
    <w:rsid w:val="00930E10"/>
    <w:rsid w:val="00932E60"/>
    <w:rsid w:val="0093328C"/>
    <w:rsid w:val="009332D6"/>
    <w:rsid w:val="00933633"/>
    <w:rsid w:val="009338E9"/>
    <w:rsid w:val="00933C46"/>
    <w:rsid w:val="009355EB"/>
    <w:rsid w:val="00935920"/>
    <w:rsid w:val="00935BD3"/>
    <w:rsid w:val="009366EC"/>
    <w:rsid w:val="00937562"/>
    <w:rsid w:val="00937866"/>
    <w:rsid w:val="00937CF0"/>
    <w:rsid w:val="00937F68"/>
    <w:rsid w:val="00940EE1"/>
    <w:rsid w:val="00941038"/>
    <w:rsid w:val="009421BC"/>
    <w:rsid w:val="0094449B"/>
    <w:rsid w:val="0094535C"/>
    <w:rsid w:val="00945373"/>
    <w:rsid w:val="0094580F"/>
    <w:rsid w:val="00945AA5"/>
    <w:rsid w:val="0094712B"/>
    <w:rsid w:val="0094737A"/>
    <w:rsid w:val="00947558"/>
    <w:rsid w:val="00947B2D"/>
    <w:rsid w:val="00947CB6"/>
    <w:rsid w:val="00947DCE"/>
    <w:rsid w:val="00947DEE"/>
    <w:rsid w:val="009500CE"/>
    <w:rsid w:val="00950357"/>
    <w:rsid w:val="00950A2D"/>
    <w:rsid w:val="00950B8B"/>
    <w:rsid w:val="009514CA"/>
    <w:rsid w:val="0095199F"/>
    <w:rsid w:val="009519CC"/>
    <w:rsid w:val="0095200F"/>
    <w:rsid w:val="00952C03"/>
    <w:rsid w:val="0095366D"/>
    <w:rsid w:val="009536B9"/>
    <w:rsid w:val="00953AB4"/>
    <w:rsid w:val="00953B37"/>
    <w:rsid w:val="00954A24"/>
    <w:rsid w:val="00954B12"/>
    <w:rsid w:val="00957AD9"/>
    <w:rsid w:val="00957FBE"/>
    <w:rsid w:val="00960640"/>
    <w:rsid w:val="00960AD1"/>
    <w:rsid w:val="009621D8"/>
    <w:rsid w:val="0096249F"/>
    <w:rsid w:val="00963846"/>
    <w:rsid w:val="00963E12"/>
    <w:rsid w:val="00964742"/>
    <w:rsid w:val="00964DE8"/>
    <w:rsid w:val="00964FCC"/>
    <w:rsid w:val="0096606F"/>
    <w:rsid w:val="009660BE"/>
    <w:rsid w:val="00966143"/>
    <w:rsid w:val="009671B1"/>
    <w:rsid w:val="00967489"/>
    <w:rsid w:val="00970024"/>
    <w:rsid w:val="00970C10"/>
    <w:rsid w:val="00971336"/>
    <w:rsid w:val="00971A62"/>
    <w:rsid w:val="00971D20"/>
    <w:rsid w:val="00972CFE"/>
    <w:rsid w:val="00973866"/>
    <w:rsid w:val="00973985"/>
    <w:rsid w:val="00974E1F"/>
    <w:rsid w:val="0097530A"/>
    <w:rsid w:val="0097533F"/>
    <w:rsid w:val="009766D7"/>
    <w:rsid w:val="00976713"/>
    <w:rsid w:val="00977403"/>
    <w:rsid w:val="009805F9"/>
    <w:rsid w:val="009806E7"/>
    <w:rsid w:val="00980DE7"/>
    <w:rsid w:val="00980E30"/>
    <w:rsid w:val="00980EA9"/>
    <w:rsid w:val="00981766"/>
    <w:rsid w:val="0098191B"/>
    <w:rsid w:val="00981C63"/>
    <w:rsid w:val="00982164"/>
    <w:rsid w:val="00982497"/>
    <w:rsid w:val="009824EB"/>
    <w:rsid w:val="0098270B"/>
    <w:rsid w:val="009828FC"/>
    <w:rsid w:val="00982C06"/>
    <w:rsid w:val="00982E16"/>
    <w:rsid w:val="00983259"/>
    <w:rsid w:val="009836F8"/>
    <w:rsid w:val="009837EB"/>
    <w:rsid w:val="009841F0"/>
    <w:rsid w:val="00984386"/>
    <w:rsid w:val="009849BC"/>
    <w:rsid w:val="0098588B"/>
    <w:rsid w:val="00985ACA"/>
    <w:rsid w:val="00985BE9"/>
    <w:rsid w:val="00985BFA"/>
    <w:rsid w:val="0098657B"/>
    <w:rsid w:val="009868B1"/>
    <w:rsid w:val="00986D9F"/>
    <w:rsid w:val="00987183"/>
    <w:rsid w:val="00990100"/>
    <w:rsid w:val="00990639"/>
    <w:rsid w:val="009908B9"/>
    <w:rsid w:val="00991391"/>
    <w:rsid w:val="00991A8E"/>
    <w:rsid w:val="00991CB0"/>
    <w:rsid w:val="00992165"/>
    <w:rsid w:val="00993577"/>
    <w:rsid w:val="00993895"/>
    <w:rsid w:val="00993F02"/>
    <w:rsid w:val="00994BBC"/>
    <w:rsid w:val="0099578F"/>
    <w:rsid w:val="009958B1"/>
    <w:rsid w:val="00995B58"/>
    <w:rsid w:val="00996114"/>
    <w:rsid w:val="009963AD"/>
    <w:rsid w:val="00996704"/>
    <w:rsid w:val="00996DD8"/>
    <w:rsid w:val="009975DC"/>
    <w:rsid w:val="00997A6B"/>
    <w:rsid w:val="009A0F5C"/>
    <w:rsid w:val="009A2083"/>
    <w:rsid w:val="009A2090"/>
    <w:rsid w:val="009A3758"/>
    <w:rsid w:val="009A3AAF"/>
    <w:rsid w:val="009A5379"/>
    <w:rsid w:val="009A5859"/>
    <w:rsid w:val="009A59F4"/>
    <w:rsid w:val="009A5B88"/>
    <w:rsid w:val="009A5FDA"/>
    <w:rsid w:val="009A6AAA"/>
    <w:rsid w:val="009A6D02"/>
    <w:rsid w:val="009A7696"/>
    <w:rsid w:val="009A77C1"/>
    <w:rsid w:val="009A7AA7"/>
    <w:rsid w:val="009A7BA1"/>
    <w:rsid w:val="009B02AA"/>
    <w:rsid w:val="009B1258"/>
    <w:rsid w:val="009B1A08"/>
    <w:rsid w:val="009B1D1D"/>
    <w:rsid w:val="009B1D57"/>
    <w:rsid w:val="009B25BF"/>
    <w:rsid w:val="009B2937"/>
    <w:rsid w:val="009B33AF"/>
    <w:rsid w:val="009B384F"/>
    <w:rsid w:val="009B3881"/>
    <w:rsid w:val="009B38FF"/>
    <w:rsid w:val="009B4411"/>
    <w:rsid w:val="009B5127"/>
    <w:rsid w:val="009B5361"/>
    <w:rsid w:val="009B53FE"/>
    <w:rsid w:val="009B54C8"/>
    <w:rsid w:val="009B5A5C"/>
    <w:rsid w:val="009B6413"/>
    <w:rsid w:val="009B6637"/>
    <w:rsid w:val="009B6B8F"/>
    <w:rsid w:val="009B6F63"/>
    <w:rsid w:val="009C1042"/>
    <w:rsid w:val="009C156A"/>
    <w:rsid w:val="009C1BE8"/>
    <w:rsid w:val="009C21AA"/>
    <w:rsid w:val="009C2903"/>
    <w:rsid w:val="009C3314"/>
    <w:rsid w:val="009C36DB"/>
    <w:rsid w:val="009C37DC"/>
    <w:rsid w:val="009C4C64"/>
    <w:rsid w:val="009C5225"/>
    <w:rsid w:val="009C573E"/>
    <w:rsid w:val="009C6FCE"/>
    <w:rsid w:val="009D012E"/>
    <w:rsid w:val="009D0728"/>
    <w:rsid w:val="009D1075"/>
    <w:rsid w:val="009D1DF5"/>
    <w:rsid w:val="009D1E6A"/>
    <w:rsid w:val="009D2176"/>
    <w:rsid w:val="009D2427"/>
    <w:rsid w:val="009D2E88"/>
    <w:rsid w:val="009D34D1"/>
    <w:rsid w:val="009D4033"/>
    <w:rsid w:val="009D4A69"/>
    <w:rsid w:val="009D4E3A"/>
    <w:rsid w:val="009D51C1"/>
    <w:rsid w:val="009D5350"/>
    <w:rsid w:val="009D590E"/>
    <w:rsid w:val="009D5929"/>
    <w:rsid w:val="009D6333"/>
    <w:rsid w:val="009D63ED"/>
    <w:rsid w:val="009D6E76"/>
    <w:rsid w:val="009D71C3"/>
    <w:rsid w:val="009D792E"/>
    <w:rsid w:val="009D7C35"/>
    <w:rsid w:val="009E03BD"/>
    <w:rsid w:val="009E05D6"/>
    <w:rsid w:val="009E097D"/>
    <w:rsid w:val="009E1057"/>
    <w:rsid w:val="009E1175"/>
    <w:rsid w:val="009E1321"/>
    <w:rsid w:val="009E1A58"/>
    <w:rsid w:val="009E2165"/>
    <w:rsid w:val="009E3314"/>
    <w:rsid w:val="009E3CD1"/>
    <w:rsid w:val="009E3D61"/>
    <w:rsid w:val="009E464B"/>
    <w:rsid w:val="009E46DE"/>
    <w:rsid w:val="009E4911"/>
    <w:rsid w:val="009E519F"/>
    <w:rsid w:val="009E528B"/>
    <w:rsid w:val="009E5941"/>
    <w:rsid w:val="009E5B23"/>
    <w:rsid w:val="009E5C0B"/>
    <w:rsid w:val="009E6151"/>
    <w:rsid w:val="009E6342"/>
    <w:rsid w:val="009E63A3"/>
    <w:rsid w:val="009E643B"/>
    <w:rsid w:val="009E67F7"/>
    <w:rsid w:val="009E6DBC"/>
    <w:rsid w:val="009E77E6"/>
    <w:rsid w:val="009E7B3A"/>
    <w:rsid w:val="009E7B93"/>
    <w:rsid w:val="009F0075"/>
    <w:rsid w:val="009F11C9"/>
    <w:rsid w:val="009F183E"/>
    <w:rsid w:val="009F1BF5"/>
    <w:rsid w:val="009F1F97"/>
    <w:rsid w:val="009F20F7"/>
    <w:rsid w:val="009F219D"/>
    <w:rsid w:val="009F28C9"/>
    <w:rsid w:val="009F2C36"/>
    <w:rsid w:val="009F2D31"/>
    <w:rsid w:val="009F3B88"/>
    <w:rsid w:val="009F3C5A"/>
    <w:rsid w:val="009F3C5D"/>
    <w:rsid w:val="009F42EF"/>
    <w:rsid w:val="009F4E8C"/>
    <w:rsid w:val="009F5E64"/>
    <w:rsid w:val="009F5E6A"/>
    <w:rsid w:val="009F61E3"/>
    <w:rsid w:val="009F6549"/>
    <w:rsid w:val="009F68DB"/>
    <w:rsid w:val="009F691C"/>
    <w:rsid w:val="009F6A66"/>
    <w:rsid w:val="009F753F"/>
    <w:rsid w:val="00A00092"/>
    <w:rsid w:val="00A00542"/>
    <w:rsid w:val="00A00E9D"/>
    <w:rsid w:val="00A01545"/>
    <w:rsid w:val="00A01A6F"/>
    <w:rsid w:val="00A02DEB"/>
    <w:rsid w:val="00A03264"/>
    <w:rsid w:val="00A0632F"/>
    <w:rsid w:val="00A068D9"/>
    <w:rsid w:val="00A06F98"/>
    <w:rsid w:val="00A0721A"/>
    <w:rsid w:val="00A073FB"/>
    <w:rsid w:val="00A07426"/>
    <w:rsid w:val="00A07786"/>
    <w:rsid w:val="00A07A79"/>
    <w:rsid w:val="00A103FD"/>
    <w:rsid w:val="00A10A91"/>
    <w:rsid w:val="00A10AB8"/>
    <w:rsid w:val="00A10C77"/>
    <w:rsid w:val="00A10F3A"/>
    <w:rsid w:val="00A11849"/>
    <w:rsid w:val="00A1187D"/>
    <w:rsid w:val="00A11D8C"/>
    <w:rsid w:val="00A121AD"/>
    <w:rsid w:val="00A123DD"/>
    <w:rsid w:val="00A12CDC"/>
    <w:rsid w:val="00A12E14"/>
    <w:rsid w:val="00A13C71"/>
    <w:rsid w:val="00A13CD7"/>
    <w:rsid w:val="00A13E0B"/>
    <w:rsid w:val="00A13FE6"/>
    <w:rsid w:val="00A14BF8"/>
    <w:rsid w:val="00A14C11"/>
    <w:rsid w:val="00A1545B"/>
    <w:rsid w:val="00A15516"/>
    <w:rsid w:val="00A16C59"/>
    <w:rsid w:val="00A17360"/>
    <w:rsid w:val="00A17BDD"/>
    <w:rsid w:val="00A20212"/>
    <w:rsid w:val="00A20223"/>
    <w:rsid w:val="00A21708"/>
    <w:rsid w:val="00A21CAB"/>
    <w:rsid w:val="00A2216B"/>
    <w:rsid w:val="00A2226E"/>
    <w:rsid w:val="00A22607"/>
    <w:rsid w:val="00A23923"/>
    <w:rsid w:val="00A24288"/>
    <w:rsid w:val="00A25C98"/>
    <w:rsid w:val="00A267CE"/>
    <w:rsid w:val="00A26EAE"/>
    <w:rsid w:val="00A27A76"/>
    <w:rsid w:val="00A31033"/>
    <w:rsid w:val="00A318AE"/>
    <w:rsid w:val="00A32649"/>
    <w:rsid w:val="00A33441"/>
    <w:rsid w:val="00A33D9A"/>
    <w:rsid w:val="00A344D4"/>
    <w:rsid w:val="00A34810"/>
    <w:rsid w:val="00A34922"/>
    <w:rsid w:val="00A34A9E"/>
    <w:rsid w:val="00A34C72"/>
    <w:rsid w:val="00A34F49"/>
    <w:rsid w:val="00A35080"/>
    <w:rsid w:val="00A36FF8"/>
    <w:rsid w:val="00A3753C"/>
    <w:rsid w:val="00A375E2"/>
    <w:rsid w:val="00A37A96"/>
    <w:rsid w:val="00A37B92"/>
    <w:rsid w:val="00A4033D"/>
    <w:rsid w:val="00A40D41"/>
    <w:rsid w:val="00A419F3"/>
    <w:rsid w:val="00A43132"/>
    <w:rsid w:val="00A43225"/>
    <w:rsid w:val="00A4323D"/>
    <w:rsid w:val="00A436E2"/>
    <w:rsid w:val="00A447F0"/>
    <w:rsid w:val="00A44953"/>
    <w:rsid w:val="00A4514C"/>
    <w:rsid w:val="00A4558B"/>
    <w:rsid w:val="00A4582F"/>
    <w:rsid w:val="00A45F63"/>
    <w:rsid w:val="00A464FF"/>
    <w:rsid w:val="00A468BA"/>
    <w:rsid w:val="00A46CE0"/>
    <w:rsid w:val="00A47CD0"/>
    <w:rsid w:val="00A501DA"/>
    <w:rsid w:val="00A50352"/>
    <w:rsid w:val="00A505B6"/>
    <w:rsid w:val="00A507BB"/>
    <w:rsid w:val="00A50A0D"/>
    <w:rsid w:val="00A51CD6"/>
    <w:rsid w:val="00A52092"/>
    <w:rsid w:val="00A52328"/>
    <w:rsid w:val="00A52B6F"/>
    <w:rsid w:val="00A52DD9"/>
    <w:rsid w:val="00A532E4"/>
    <w:rsid w:val="00A533A8"/>
    <w:rsid w:val="00A535FB"/>
    <w:rsid w:val="00A535FC"/>
    <w:rsid w:val="00A5368B"/>
    <w:rsid w:val="00A53E87"/>
    <w:rsid w:val="00A5411B"/>
    <w:rsid w:val="00A54126"/>
    <w:rsid w:val="00A5431E"/>
    <w:rsid w:val="00A543B4"/>
    <w:rsid w:val="00A5452E"/>
    <w:rsid w:val="00A55F08"/>
    <w:rsid w:val="00A5651C"/>
    <w:rsid w:val="00A57391"/>
    <w:rsid w:val="00A57660"/>
    <w:rsid w:val="00A57713"/>
    <w:rsid w:val="00A5796A"/>
    <w:rsid w:val="00A602ED"/>
    <w:rsid w:val="00A60B4F"/>
    <w:rsid w:val="00A60B9B"/>
    <w:rsid w:val="00A60BF9"/>
    <w:rsid w:val="00A610A9"/>
    <w:rsid w:val="00A611D0"/>
    <w:rsid w:val="00A62A7E"/>
    <w:rsid w:val="00A63862"/>
    <w:rsid w:val="00A647FF"/>
    <w:rsid w:val="00A6518E"/>
    <w:rsid w:val="00A65228"/>
    <w:rsid w:val="00A6534F"/>
    <w:rsid w:val="00A6571A"/>
    <w:rsid w:val="00A66006"/>
    <w:rsid w:val="00A666AB"/>
    <w:rsid w:val="00A66E4A"/>
    <w:rsid w:val="00A67269"/>
    <w:rsid w:val="00A67577"/>
    <w:rsid w:val="00A6771E"/>
    <w:rsid w:val="00A67ABE"/>
    <w:rsid w:val="00A70753"/>
    <w:rsid w:val="00A70F7C"/>
    <w:rsid w:val="00A7103C"/>
    <w:rsid w:val="00A71AA5"/>
    <w:rsid w:val="00A72349"/>
    <w:rsid w:val="00A7260E"/>
    <w:rsid w:val="00A73304"/>
    <w:rsid w:val="00A7435A"/>
    <w:rsid w:val="00A74394"/>
    <w:rsid w:val="00A747B3"/>
    <w:rsid w:val="00A74F15"/>
    <w:rsid w:val="00A75052"/>
    <w:rsid w:val="00A750AB"/>
    <w:rsid w:val="00A7550C"/>
    <w:rsid w:val="00A75A2E"/>
    <w:rsid w:val="00A75B43"/>
    <w:rsid w:val="00A75DE0"/>
    <w:rsid w:val="00A75E19"/>
    <w:rsid w:val="00A76961"/>
    <w:rsid w:val="00A773D4"/>
    <w:rsid w:val="00A77940"/>
    <w:rsid w:val="00A80887"/>
    <w:rsid w:val="00A8147B"/>
    <w:rsid w:val="00A81491"/>
    <w:rsid w:val="00A81802"/>
    <w:rsid w:val="00A8236E"/>
    <w:rsid w:val="00A85C28"/>
    <w:rsid w:val="00A862B2"/>
    <w:rsid w:val="00A867D7"/>
    <w:rsid w:val="00A87A18"/>
    <w:rsid w:val="00A87CA3"/>
    <w:rsid w:val="00A90206"/>
    <w:rsid w:val="00A90BBE"/>
    <w:rsid w:val="00A90FB8"/>
    <w:rsid w:val="00A924FD"/>
    <w:rsid w:val="00A936B8"/>
    <w:rsid w:val="00A93705"/>
    <w:rsid w:val="00A93AC8"/>
    <w:rsid w:val="00A93B07"/>
    <w:rsid w:val="00A94243"/>
    <w:rsid w:val="00A94427"/>
    <w:rsid w:val="00A94478"/>
    <w:rsid w:val="00A947B6"/>
    <w:rsid w:val="00A94ABE"/>
    <w:rsid w:val="00A94E19"/>
    <w:rsid w:val="00A94E3D"/>
    <w:rsid w:val="00A956FA"/>
    <w:rsid w:val="00A957B0"/>
    <w:rsid w:val="00A95FB1"/>
    <w:rsid w:val="00A96013"/>
    <w:rsid w:val="00A9618D"/>
    <w:rsid w:val="00A9626E"/>
    <w:rsid w:val="00A9628D"/>
    <w:rsid w:val="00A9643A"/>
    <w:rsid w:val="00A9645A"/>
    <w:rsid w:val="00A965FE"/>
    <w:rsid w:val="00A97820"/>
    <w:rsid w:val="00AA060B"/>
    <w:rsid w:val="00AA0E72"/>
    <w:rsid w:val="00AA14AD"/>
    <w:rsid w:val="00AA19FF"/>
    <w:rsid w:val="00AA1ADC"/>
    <w:rsid w:val="00AA297A"/>
    <w:rsid w:val="00AA3463"/>
    <w:rsid w:val="00AA3D66"/>
    <w:rsid w:val="00AA44BB"/>
    <w:rsid w:val="00AA45AE"/>
    <w:rsid w:val="00AA5D7D"/>
    <w:rsid w:val="00AA5EDC"/>
    <w:rsid w:val="00AA758F"/>
    <w:rsid w:val="00AA7CBD"/>
    <w:rsid w:val="00AB0626"/>
    <w:rsid w:val="00AB0989"/>
    <w:rsid w:val="00AB1010"/>
    <w:rsid w:val="00AB10FE"/>
    <w:rsid w:val="00AB20BC"/>
    <w:rsid w:val="00AB22C2"/>
    <w:rsid w:val="00AB29C6"/>
    <w:rsid w:val="00AB2D6E"/>
    <w:rsid w:val="00AB3625"/>
    <w:rsid w:val="00AB3C7C"/>
    <w:rsid w:val="00AB3F6E"/>
    <w:rsid w:val="00AB452A"/>
    <w:rsid w:val="00AB47DA"/>
    <w:rsid w:val="00AB4908"/>
    <w:rsid w:val="00AB4CDA"/>
    <w:rsid w:val="00AB4FEE"/>
    <w:rsid w:val="00AB5225"/>
    <w:rsid w:val="00AB58D2"/>
    <w:rsid w:val="00AB5B57"/>
    <w:rsid w:val="00AB5B7D"/>
    <w:rsid w:val="00AB6021"/>
    <w:rsid w:val="00AB65A3"/>
    <w:rsid w:val="00AB67D1"/>
    <w:rsid w:val="00AB696E"/>
    <w:rsid w:val="00AB7279"/>
    <w:rsid w:val="00AB7F8F"/>
    <w:rsid w:val="00AC12DC"/>
    <w:rsid w:val="00AC1686"/>
    <w:rsid w:val="00AC16AB"/>
    <w:rsid w:val="00AC2A97"/>
    <w:rsid w:val="00AC39C3"/>
    <w:rsid w:val="00AC4E34"/>
    <w:rsid w:val="00AC5150"/>
    <w:rsid w:val="00AC555C"/>
    <w:rsid w:val="00AC5D54"/>
    <w:rsid w:val="00AC5E7F"/>
    <w:rsid w:val="00AC6A6C"/>
    <w:rsid w:val="00AC6E03"/>
    <w:rsid w:val="00AC6F00"/>
    <w:rsid w:val="00AC7F94"/>
    <w:rsid w:val="00AD0420"/>
    <w:rsid w:val="00AD0AA7"/>
    <w:rsid w:val="00AD0BE4"/>
    <w:rsid w:val="00AD0EB9"/>
    <w:rsid w:val="00AD0FDA"/>
    <w:rsid w:val="00AD2939"/>
    <w:rsid w:val="00AD2E9F"/>
    <w:rsid w:val="00AD2F38"/>
    <w:rsid w:val="00AD3399"/>
    <w:rsid w:val="00AD3424"/>
    <w:rsid w:val="00AD4ADD"/>
    <w:rsid w:val="00AD51DA"/>
    <w:rsid w:val="00AD5571"/>
    <w:rsid w:val="00AD56F4"/>
    <w:rsid w:val="00AD5F3F"/>
    <w:rsid w:val="00AD6452"/>
    <w:rsid w:val="00AD66F0"/>
    <w:rsid w:val="00AD6829"/>
    <w:rsid w:val="00AD69C4"/>
    <w:rsid w:val="00AD7299"/>
    <w:rsid w:val="00AD76FD"/>
    <w:rsid w:val="00AD7D74"/>
    <w:rsid w:val="00AE0170"/>
    <w:rsid w:val="00AE0B89"/>
    <w:rsid w:val="00AE1403"/>
    <w:rsid w:val="00AE1E58"/>
    <w:rsid w:val="00AE20FB"/>
    <w:rsid w:val="00AE2A24"/>
    <w:rsid w:val="00AE2D15"/>
    <w:rsid w:val="00AE37D5"/>
    <w:rsid w:val="00AE407B"/>
    <w:rsid w:val="00AE413E"/>
    <w:rsid w:val="00AE41B9"/>
    <w:rsid w:val="00AE4B4B"/>
    <w:rsid w:val="00AE5171"/>
    <w:rsid w:val="00AE549A"/>
    <w:rsid w:val="00AE5FBD"/>
    <w:rsid w:val="00AE6B1D"/>
    <w:rsid w:val="00AF0757"/>
    <w:rsid w:val="00AF0860"/>
    <w:rsid w:val="00AF118F"/>
    <w:rsid w:val="00AF1713"/>
    <w:rsid w:val="00AF1792"/>
    <w:rsid w:val="00AF241F"/>
    <w:rsid w:val="00AF2838"/>
    <w:rsid w:val="00AF30EB"/>
    <w:rsid w:val="00AF3170"/>
    <w:rsid w:val="00AF333D"/>
    <w:rsid w:val="00AF351E"/>
    <w:rsid w:val="00AF35A0"/>
    <w:rsid w:val="00AF3DD4"/>
    <w:rsid w:val="00AF3E4D"/>
    <w:rsid w:val="00AF55AA"/>
    <w:rsid w:val="00AF5F72"/>
    <w:rsid w:val="00AF6B84"/>
    <w:rsid w:val="00AF6E80"/>
    <w:rsid w:val="00AF7379"/>
    <w:rsid w:val="00AF779F"/>
    <w:rsid w:val="00AF783E"/>
    <w:rsid w:val="00AF791A"/>
    <w:rsid w:val="00AF7FF9"/>
    <w:rsid w:val="00B0032E"/>
    <w:rsid w:val="00B00A21"/>
    <w:rsid w:val="00B00BA8"/>
    <w:rsid w:val="00B00D6F"/>
    <w:rsid w:val="00B00E2B"/>
    <w:rsid w:val="00B00EB7"/>
    <w:rsid w:val="00B02852"/>
    <w:rsid w:val="00B02AE8"/>
    <w:rsid w:val="00B02C87"/>
    <w:rsid w:val="00B03ECA"/>
    <w:rsid w:val="00B04A2C"/>
    <w:rsid w:val="00B04FAE"/>
    <w:rsid w:val="00B055C2"/>
    <w:rsid w:val="00B0570F"/>
    <w:rsid w:val="00B05E20"/>
    <w:rsid w:val="00B05E35"/>
    <w:rsid w:val="00B05F1C"/>
    <w:rsid w:val="00B077B7"/>
    <w:rsid w:val="00B1183F"/>
    <w:rsid w:val="00B11D8F"/>
    <w:rsid w:val="00B1266B"/>
    <w:rsid w:val="00B13617"/>
    <w:rsid w:val="00B13EB1"/>
    <w:rsid w:val="00B13F8E"/>
    <w:rsid w:val="00B14070"/>
    <w:rsid w:val="00B14115"/>
    <w:rsid w:val="00B141A0"/>
    <w:rsid w:val="00B14301"/>
    <w:rsid w:val="00B14823"/>
    <w:rsid w:val="00B14BFA"/>
    <w:rsid w:val="00B15972"/>
    <w:rsid w:val="00B15C07"/>
    <w:rsid w:val="00B161DA"/>
    <w:rsid w:val="00B1655C"/>
    <w:rsid w:val="00B171BC"/>
    <w:rsid w:val="00B178A5"/>
    <w:rsid w:val="00B2077B"/>
    <w:rsid w:val="00B20FF1"/>
    <w:rsid w:val="00B21A80"/>
    <w:rsid w:val="00B21D92"/>
    <w:rsid w:val="00B22338"/>
    <w:rsid w:val="00B22371"/>
    <w:rsid w:val="00B22604"/>
    <w:rsid w:val="00B2273E"/>
    <w:rsid w:val="00B22C10"/>
    <w:rsid w:val="00B22E44"/>
    <w:rsid w:val="00B231C9"/>
    <w:rsid w:val="00B2387E"/>
    <w:rsid w:val="00B23ED7"/>
    <w:rsid w:val="00B24933"/>
    <w:rsid w:val="00B24F96"/>
    <w:rsid w:val="00B25A9A"/>
    <w:rsid w:val="00B25CF4"/>
    <w:rsid w:val="00B26E4D"/>
    <w:rsid w:val="00B26EB3"/>
    <w:rsid w:val="00B277E4"/>
    <w:rsid w:val="00B30476"/>
    <w:rsid w:val="00B30A60"/>
    <w:rsid w:val="00B30B59"/>
    <w:rsid w:val="00B30CA3"/>
    <w:rsid w:val="00B30F3D"/>
    <w:rsid w:val="00B30F98"/>
    <w:rsid w:val="00B32EE2"/>
    <w:rsid w:val="00B32FDD"/>
    <w:rsid w:val="00B3320D"/>
    <w:rsid w:val="00B3360A"/>
    <w:rsid w:val="00B35465"/>
    <w:rsid w:val="00B36BDC"/>
    <w:rsid w:val="00B36C2A"/>
    <w:rsid w:val="00B36CE3"/>
    <w:rsid w:val="00B36EB0"/>
    <w:rsid w:val="00B36F85"/>
    <w:rsid w:val="00B377A6"/>
    <w:rsid w:val="00B37975"/>
    <w:rsid w:val="00B407E3"/>
    <w:rsid w:val="00B408A3"/>
    <w:rsid w:val="00B40F01"/>
    <w:rsid w:val="00B42274"/>
    <w:rsid w:val="00B42D23"/>
    <w:rsid w:val="00B4327E"/>
    <w:rsid w:val="00B433B6"/>
    <w:rsid w:val="00B435CC"/>
    <w:rsid w:val="00B441A8"/>
    <w:rsid w:val="00B4435E"/>
    <w:rsid w:val="00B44395"/>
    <w:rsid w:val="00B44542"/>
    <w:rsid w:val="00B44AF1"/>
    <w:rsid w:val="00B44E57"/>
    <w:rsid w:val="00B44F03"/>
    <w:rsid w:val="00B45A89"/>
    <w:rsid w:val="00B4631C"/>
    <w:rsid w:val="00B510E7"/>
    <w:rsid w:val="00B51B0C"/>
    <w:rsid w:val="00B520C3"/>
    <w:rsid w:val="00B52227"/>
    <w:rsid w:val="00B52CA5"/>
    <w:rsid w:val="00B53136"/>
    <w:rsid w:val="00B5365A"/>
    <w:rsid w:val="00B53998"/>
    <w:rsid w:val="00B556CF"/>
    <w:rsid w:val="00B56C75"/>
    <w:rsid w:val="00B5761A"/>
    <w:rsid w:val="00B5788D"/>
    <w:rsid w:val="00B61875"/>
    <w:rsid w:val="00B62493"/>
    <w:rsid w:val="00B626A7"/>
    <w:rsid w:val="00B63118"/>
    <w:rsid w:val="00B6361B"/>
    <w:rsid w:val="00B636CD"/>
    <w:rsid w:val="00B63753"/>
    <w:rsid w:val="00B64249"/>
    <w:rsid w:val="00B64D87"/>
    <w:rsid w:val="00B651C8"/>
    <w:rsid w:val="00B65816"/>
    <w:rsid w:val="00B67D26"/>
    <w:rsid w:val="00B67EA1"/>
    <w:rsid w:val="00B7151D"/>
    <w:rsid w:val="00B715C5"/>
    <w:rsid w:val="00B71628"/>
    <w:rsid w:val="00B7176F"/>
    <w:rsid w:val="00B71A78"/>
    <w:rsid w:val="00B723C9"/>
    <w:rsid w:val="00B7254D"/>
    <w:rsid w:val="00B72785"/>
    <w:rsid w:val="00B72A84"/>
    <w:rsid w:val="00B72C4C"/>
    <w:rsid w:val="00B73857"/>
    <w:rsid w:val="00B73A32"/>
    <w:rsid w:val="00B73E11"/>
    <w:rsid w:val="00B75120"/>
    <w:rsid w:val="00B75170"/>
    <w:rsid w:val="00B753C9"/>
    <w:rsid w:val="00B7586C"/>
    <w:rsid w:val="00B76420"/>
    <w:rsid w:val="00B7653C"/>
    <w:rsid w:val="00B767EC"/>
    <w:rsid w:val="00B7682A"/>
    <w:rsid w:val="00B7693B"/>
    <w:rsid w:val="00B7744F"/>
    <w:rsid w:val="00B77BE6"/>
    <w:rsid w:val="00B77E08"/>
    <w:rsid w:val="00B77F6D"/>
    <w:rsid w:val="00B80471"/>
    <w:rsid w:val="00B8058C"/>
    <w:rsid w:val="00B808E5"/>
    <w:rsid w:val="00B81475"/>
    <w:rsid w:val="00B82049"/>
    <w:rsid w:val="00B827E1"/>
    <w:rsid w:val="00B82902"/>
    <w:rsid w:val="00B839C1"/>
    <w:rsid w:val="00B83C8D"/>
    <w:rsid w:val="00B8451B"/>
    <w:rsid w:val="00B84DA5"/>
    <w:rsid w:val="00B8504F"/>
    <w:rsid w:val="00B85067"/>
    <w:rsid w:val="00B85406"/>
    <w:rsid w:val="00B854DD"/>
    <w:rsid w:val="00B85940"/>
    <w:rsid w:val="00B865DF"/>
    <w:rsid w:val="00B868B2"/>
    <w:rsid w:val="00B87116"/>
    <w:rsid w:val="00B87921"/>
    <w:rsid w:val="00B87A42"/>
    <w:rsid w:val="00B90A39"/>
    <w:rsid w:val="00B90A3B"/>
    <w:rsid w:val="00B90D91"/>
    <w:rsid w:val="00B90EBF"/>
    <w:rsid w:val="00B913A3"/>
    <w:rsid w:val="00B91668"/>
    <w:rsid w:val="00B91BBD"/>
    <w:rsid w:val="00B9328D"/>
    <w:rsid w:val="00B93314"/>
    <w:rsid w:val="00B937F9"/>
    <w:rsid w:val="00B9410F"/>
    <w:rsid w:val="00B94AFD"/>
    <w:rsid w:val="00B94CFC"/>
    <w:rsid w:val="00B951AB"/>
    <w:rsid w:val="00B962CB"/>
    <w:rsid w:val="00B967B6"/>
    <w:rsid w:val="00B9687C"/>
    <w:rsid w:val="00B96925"/>
    <w:rsid w:val="00B96A6C"/>
    <w:rsid w:val="00B97164"/>
    <w:rsid w:val="00B972D8"/>
    <w:rsid w:val="00B9778E"/>
    <w:rsid w:val="00B97AB9"/>
    <w:rsid w:val="00BA08DA"/>
    <w:rsid w:val="00BA10DB"/>
    <w:rsid w:val="00BA1AE5"/>
    <w:rsid w:val="00BA1DD6"/>
    <w:rsid w:val="00BA3386"/>
    <w:rsid w:val="00BA3EA9"/>
    <w:rsid w:val="00BA4E6F"/>
    <w:rsid w:val="00BA5260"/>
    <w:rsid w:val="00BA5549"/>
    <w:rsid w:val="00BA5700"/>
    <w:rsid w:val="00BA6682"/>
    <w:rsid w:val="00BA69E3"/>
    <w:rsid w:val="00BA6D28"/>
    <w:rsid w:val="00BA700B"/>
    <w:rsid w:val="00BA7186"/>
    <w:rsid w:val="00BA7207"/>
    <w:rsid w:val="00BA745C"/>
    <w:rsid w:val="00BA7862"/>
    <w:rsid w:val="00BA7E92"/>
    <w:rsid w:val="00BB05E7"/>
    <w:rsid w:val="00BB1365"/>
    <w:rsid w:val="00BB1933"/>
    <w:rsid w:val="00BB35A0"/>
    <w:rsid w:val="00BB3A8B"/>
    <w:rsid w:val="00BB472E"/>
    <w:rsid w:val="00BB478F"/>
    <w:rsid w:val="00BB4AA4"/>
    <w:rsid w:val="00BB548A"/>
    <w:rsid w:val="00BB5C9A"/>
    <w:rsid w:val="00BB652C"/>
    <w:rsid w:val="00BB723C"/>
    <w:rsid w:val="00BB76F9"/>
    <w:rsid w:val="00BB77C9"/>
    <w:rsid w:val="00BC06D2"/>
    <w:rsid w:val="00BC0A27"/>
    <w:rsid w:val="00BC12DD"/>
    <w:rsid w:val="00BC22E3"/>
    <w:rsid w:val="00BC26EB"/>
    <w:rsid w:val="00BC3071"/>
    <w:rsid w:val="00BC489E"/>
    <w:rsid w:val="00BC4F63"/>
    <w:rsid w:val="00BC5101"/>
    <w:rsid w:val="00BC52AE"/>
    <w:rsid w:val="00BC59F3"/>
    <w:rsid w:val="00BC5FB7"/>
    <w:rsid w:val="00BC6020"/>
    <w:rsid w:val="00BC6BBD"/>
    <w:rsid w:val="00BC7775"/>
    <w:rsid w:val="00BC7B44"/>
    <w:rsid w:val="00BD00D9"/>
    <w:rsid w:val="00BD0103"/>
    <w:rsid w:val="00BD109E"/>
    <w:rsid w:val="00BD1163"/>
    <w:rsid w:val="00BD155F"/>
    <w:rsid w:val="00BD1652"/>
    <w:rsid w:val="00BD16B2"/>
    <w:rsid w:val="00BD1B76"/>
    <w:rsid w:val="00BD1D6A"/>
    <w:rsid w:val="00BD200D"/>
    <w:rsid w:val="00BD26A0"/>
    <w:rsid w:val="00BD2C02"/>
    <w:rsid w:val="00BD2CB8"/>
    <w:rsid w:val="00BD2D02"/>
    <w:rsid w:val="00BD486D"/>
    <w:rsid w:val="00BD53D7"/>
    <w:rsid w:val="00BD5F8A"/>
    <w:rsid w:val="00BD619A"/>
    <w:rsid w:val="00BD7136"/>
    <w:rsid w:val="00BD7795"/>
    <w:rsid w:val="00BD7B22"/>
    <w:rsid w:val="00BD7CF5"/>
    <w:rsid w:val="00BD7D6A"/>
    <w:rsid w:val="00BE08A5"/>
    <w:rsid w:val="00BE09DF"/>
    <w:rsid w:val="00BE0F33"/>
    <w:rsid w:val="00BE1871"/>
    <w:rsid w:val="00BE19D2"/>
    <w:rsid w:val="00BE209A"/>
    <w:rsid w:val="00BE2202"/>
    <w:rsid w:val="00BE2326"/>
    <w:rsid w:val="00BE2D10"/>
    <w:rsid w:val="00BE3C5F"/>
    <w:rsid w:val="00BE4989"/>
    <w:rsid w:val="00BE49E3"/>
    <w:rsid w:val="00BE628A"/>
    <w:rsid w:val="00BE6564"/>
    <w:rsid w:val="00BE65B5"/>
    <w:rsid w:val="00BE7962"/>
    <w:rsid w:val="00BE7E04"/>
    <w:rsid w:val="00BF01E0"/>
    <w:rsid w:val="00BF05F9"/>
    <w:rsid w:val="00BF09AB"/>
    <w:rsid w:val="00BF0FEC"/>
    <w:rsid w:val="00BF25B7"/>
    <w:rsid w:val="00BF2A5F"/>
    <w:rsid w:val="00BF38E6"/>
    <w:rsid w:val="00BF3F26"/>
    <w:rsid w:val="00BF4421"/>
    <w:rsid w:val="00BF488A"/>
    <w:rsid w:val="00BF4E17"/>
    <w:rsid w:val="00BF4FB6"/>
    <w:rsid w:val="00BF50C5"/>
    <w:rsid w:val="00BF5282"/>
    <w:rsid w:val="00BF54B6"/>
    <w:rsid w:val="00BF550F"/>
    <w:rsid w:val="00BF5A67"/>
    <w:rsid w:val="00BF768F"/>
    <w:rsid w:val="00BF7758"/>
    <w:rsid w:val="00C00725"/>
    <w:rsid w:val="00C01405"/>
    <w:rsid w:val="00C01C0C"/>
    <w:rsid w:val="00C01E01"/>
    <w:rsid w:val="00C01E63"/>
    <w:rsid w:val="00C01F71"/>
    <w:rsid w:val="00C0248B"/>
    <w:rsid w:val="00C02DDD"/>
    <w:rsid w:val="00C03088"/>
    <w:rsid w:val="00C03509"/>
    <w:rsid w:val="00C03684"/>
    <w:rsid w:val="00C03DFA"/>
    <w:rsid w:val="00C03F39"/>
    <w:rsid w:val="00C049C0"/>
    <w:rsid w:val="00C04CF5"/>
    <w:rsid w:val="00C06102"/>
    <w:rsid w:val="00C06E3D"/>
    <w:rsid w:val="00C074E8"/>
    <w:rsid w:val="00C07749"/>
    <w:rsid w:val="00C0799A"/>
    <w:rsid w:val="00C10024"/>
    <w:rsid w:val="00C10C89"/>
    <w:rsid w:val="00C117B5"/>
    <w:rsid w:val="00C11F4C"/>
    <w:rsid w:val="00C12AD9"/>
    <w:rsid w:val="00C12C8D"/>
    <w:rsid w:val="00C13070"/>
    <w:rsid w:val="00C13260"/>
    <w:rsid w:val="00C14292"/>
    <w:rsid w:val="00C14546"/>
    <w:rsid w:val="00C1476B"/>
    <w:rsid w:val="00C14B40"/>
    <w:rsid w:val="00C14D1D"/>
    <w:rsid w:val="00C14D6F"/>
    <w:rsid w:val="00C1569D"/>
    <w:rsid w:val="00C168DE"/>
    <w:rsid w:val="00C1705B"/>
    <w:rsid w:val="00C17558"/>
    <w:rsid w:val="00C17A72"/>
    <w:rsid w:val="00C2023B"/>
    <w:rsid w:val="00C20D40"/>
    <w:rsid w:val="00C20D5E"/>
    <w:rsid w:val="00C22519"/>
    <w:rsid w:val="00C23B4C"/>
    <w:rsid w:val="00C23BB0"/>
    <w:rsid w:val="00C23FDE"/>
    <w:rsid w:val="00C243B2"/>
    <w:rsid w:val="00C244D1"/>
    <w:rsid w:val="00C2495D"/>
    <w:rsid w:val="00C24E55"/>
    <w:rsid w:val="00C24EDE"/>
    <w:rsid w:val="00C250B0"/>
    <w:rsid w:val="00C253AB"/>
    <w:rsid w:val="00C25E4D"/>
    <w:rsid w:val="00C26AD5"/>
    <w:rsid w:val="00C2795F"/>
    <w:rsid w:val="00C27BD2"/>
    <w:rsid w:val="00C27FE7"/>
    <w:rsid w:val="00C30A8C"/>
    <w:rsid w:val="00C30F08"/>
    <w:rsid w:val="00C31110"/>
    <w:rsid w:val="00C314D7"/>
    <w:rsid w:val="00C31F8A"/>
    <w:rsid w:val="00C3218C"/>
    <w:rsid w:val="00C328AA"/>
    <w:rsid w:val="00C331D9"/>
    <w:rsid w:val="00C33349"/>
    <w:rsid w:val="00C33906"/>
    <w:rsid w:val="00C34C8D"/>
    <w:rsid w:val="00C34CFE"/>
    <w:rsid w:val="00C35CA7"/>
    <w:rsid w:val="00C3621B"/>
    <w:rsid w:val="00C36C8F"/>
    <w:rsid w:val="00C37607"/>
    <w:rsid w:val="00C37E0B"/>
    <w:rsid w:val="00C40550"/>
    <w:rsid w:val="00C410F4"/>
    <w:rsid w:val="00C411CE"/>
    <w:rsid w:val="00C4197E"/>
    <w:rsid w:val="00C41B6F"/>
    <w:rsid w:val="00C422D7"/>
    <w:rsid w:val="00C432A8"/>
    <w:rsid w:val="00C437B5"/>
    <w:rsid w:val="00C43854"/>
    <w:rsid w:val="00C43D64"/>
    <w:rsid w:val="00C4452B"/>
    <w:rsid w:val="00C4452C"/>
    <w:rsid w:val="00C44645"/>
    <w:rsid w:val="00C45138"/>
    <w:rsid w:val="00C453FF"/>
    <w:rsid w:val="00C45591"/>
    <w:rsid w:val="00C456BC"/>
    <w:rsid w:val="00C459E2"/>
    <w:rsid w:val="00C4613B"/>
    <w:rsid w:val="00C4651C"/>
    <w:rsid w:val="00C46535"/>
    <w:rsid w:val="00C468E4"/>
    <w:rsid w:val="00C46F78"/>
    <w:rsid w:val="00C4753C"/>
    <w:rsid w:val="00C47985"/>
    <w:rsid w:val="00C4799A"/>
    <w:rsid w:val="00C5023A"/>
    <w:rsid w:val="00C50C15"/>
    <w:rsid w:val="00C510A3"/>
    <w:rsid w:val="00C51162"/>
    <w:rsid w:val="00C51F7C"/>
    <w:rsid w:val="00C5245A"/>
    <w:rsid w:val="00C52A0C"/>
    <w:rsid w:val="00C52E0E"/>
    <w:rsid w:val="00C53965"/>
    <w:rsid w:val="00C53ED7"/>
    <w:rsid w:val="00C53F36"/>
    <w:rsid w:val="00C5454C"/>
    <w:rsid w:val="00C55B51"/>
    <w:rsid w:val="00C56929"/>
    <w:rsid w:val="00C5696A"/>
    <w:rsid w:val="00C569D3"/>
    <w:rsid w:val="00C56E56"/>
    <w:rsid w:val="00C56E97"/>
    <w:rsid w:val="00C57334"/>
    <w:rsid w:val="00C573C1"/>
    <w:rsid w:val="00C575C7"/>
    <w:rsid w:val="00C57958"/>
    <w:rsid w:val="00C57B68"/>
    <w:rsid w:val="00C60293"/>
    <w:rsid w:val="00C60535"/>
    <w:rsid w:val="00C609FB"/>
    <w:rsid w:val="00C60A6A"/>
    <w:rsid w:val="00C61161"/>
    <w:rsid w:val="00C61816"/>
    <w:rsid w:val="00C61A56"/>
    <w:rsid w:val="00C61CD4"/>
    <w:rsid w:val="00C62656"/>
    <w:rsid w:val="00C63704"/>
    <w:rsid w:val="00C6383B"/>
    <w:rsid w:val="00C6427B"/>
    <w:rsid w:val="00C6430A"/>
    <w:rsid w:val="00C65125"/>
    <w:rsid w:val="00C65942"/>
    <w:rsid w:val="00C65F50"/>
    <w:rsid w:val="00C67582"/>
    <w:rsid w:val="00C6795E"/>
    <w:rsid w:val="00C67CC9"/>
    <w:rsid w:val="00C67DFC"/>
    <w:rsid w:val="00C7109B"/>
    <w:rsid w:val="00C712D6"/>
    <w:rsid w:val="00C712F9"/>
    <w:rsid w:val="00C71A59"/>
    <w:rsid w:val="00C71CE6"/>
    <w:rsid w:val="00C72770"/>
    <w:rsid w:val="00C728F2"/>
    <w:rsid w:val="00C72E7D"/>
    <w:rsid w:val="00C72EF9"/>
    <w:rsid w:val="00C73197"/>
    <w:rsid w:val="00C74A92"/>
    <w:rsid w:val="00C75BEE"/>
    <w:rsid w:val="00C764D1"/>
    <w:rsid w:val="00C76886"/>
    <w:rsid w:val="00C76C0B"/>
    <w:rsid w:val="00C77047"/>
    <w:rsid w:val="00C77A18"/>
    <w:rsid w:val="00C80150"/>
    <w:rsid w:val="00C804E0"/>
    <w:rsid w:val="00C809E7"/>
    <w:rsid w:val="00C81272"/>
    <w:rsid w:val="00C81814"/>
    <w:rsid w:val="00C81FBB"/>
    <w:rsid w:val="00C8294C"/>
    <w:rsid w:val="00C82A67"/>
    <w:rsid w:val="00C83E11"/>
    <w:rsid w:val="00C84271"/>
    <w:rsid w:val="00C844B9"/>
    <w:rsid w:val="00C84B5E"/>
    <w:rsid w:val="00C8550C"/>
    <w:rsid w:val="00C85839"/>
    <w:rsid w:val="00C8633F"/>
    <w:rsid w:val="00C8664A"/>
    <w:rsid w:val="00C906C8"/>
    <w:rsid w:val="00C90FB6"/>
    <w:rsid w:val="00C9299B"/>
    <w:rsid w:val="00C92DA0"/>
    <w:rsid w:val="00C92FC5"/>
    <w:rsid w:val="00C9310C"/>
    <w:rsid w:val="00C9358A"/>
    <w:rsid w:val="00C952A3"/>
    <w:rsid w:val="00C95570"/>
    <w:rsid w:val="00C95A79"/>
    <w:rsid w:val="00C95C2A"/>
    <w:rsid w:val="00C963AF"/>
    <w:rsid w:val="00C974F3"/>
    <w:rsid w:val="00C9762D"/>
    <w:rsid w:val="00C976E3"/>
    <w:rsid w:val="00C97C95"/>
    <w:rsid w:val="00C97D19"/>
    <w:rsid w:val="00CA02E8"/>
    <w:rsid w:val="00CA0B29"/>
    <w:rsid w:val="00CA1161"/>
    <w:rsid w:val="00CA11BA"/>
    <w:rsid w:val="00CA16E9"/>
    <w:rsid w:val="00CA23A1"/>
    <w:rsid w:val="00CA2408"/>
    <w:rsid w:val="00CA2945"/>
    <w:rsid w:val="00CA32F8"/>
    <w:rsid w:val="00CA334B"/>
    <w:rsid w:val="00CA3533"/>
    <w:rsid w:val="00CA3D9D"/>
    <w:rsid w:val="00CA4419"/>
    <w:rsid w:val="00CA4BB0"/>
    <w:rsid w:val="00CA5717"/>
    <w:rsid w:val="00CA627D"/>
    <w:rsid w:val="00CA6AAA"/>
    <w:rsid w:val="00CA6F16"/>
    <w:rsid w:val="00CA6F2B"/>
    <w:rsid w:val="00CA6F60"/>
    <w:rsid w:val="00CA6F75"/>
    <w:rsid w:val="00CA7EEF"/>
    <w:rsid w:val="00CB08DE"/>
    <w:rsid w:val="00CB0DA8"/>
    <w:rsid w:val="00CB16E5"/>
    <w:rsid w:val="00CB207E"/>
    <w:rsid w:val="00CB30B3"/>
    <w:rsid w:val="00CB3987"/>
    <w:rsid w:val="00CB3D1B"/>
    <w:rsid w:val="00CB41BF"/>
    <w:rsid w:val="00CB4375"/>
    <w:rsid w:val="00CB5103"/>
    <w:rsid w:val="00CB59D3"/>
    <w:rsid w:val="00CB5F77"/>
    <w:rsid w:val="00CB6039"/>
    <w:rsid w:val="00CB6626"/>
    <w:rsid w:val="00CB7347"/>
    <w:rsid w:val="00CB7743"/>
    <w:rsid w:val="00CB7842"/>
    <w:rsid w:val="00CC005F"/>
    <w:rsid w:val="00CC0265"/>
    <w:rsid w:val="00CC045F"/>
    <w:rsid w:val="00CC0A18"/>
    <w:rsid w:val="00CC122E"/>
    <w:rsid w:val="00CC1270"/>
    <w:rsid w:val="00CC135A"/>
    <w:rsid w:val="00CC1864"/>
    <w:rsid w:val="00CC2B43"/>
    <w:rsid w:val="00CC2C75"/>
    <w:rsid w:val="00CC2E68"/>
    <w:rsid w:val="00CC30BF"/>
    <w:rsid w:val="00CC3347"/>
    <w:rsid w:val="00CC3867"/>
    <w:rsid w:val="00CC38E7"/>
    <w:rsid w:val="00CC3DEE"/>
    <w:rsid w:val="00CC3F29"/>
    <w:rsid w:val="00CC4335"/>
    <w:rsid w:val="00CC43A1"/>
    <w:rsid w:val="00CC46D9"/>
    <w:rsid w:val="00CC5617"/>
    <w:rsid w:val="00CC5681"/>
    <w:rsid w:val="00CC66A0"/>
    <w:rsid w:val="00CC6978"/>
    <w:rsid w:val="00CC70E2"/>
    <w:rsid w:val="00CD0ED1"/>
    <w:rsid w:val="00CD1592"/>
    <w:rsid w:val="00CD1A8C"/>
    <w:rsid w:val="00CD1B71"/>
    <w:rsid w:val="00CD1BD9"/>
    <w:rsid w:val="00CD1C88"/>
    <w:rsid w:val="00CD2407"/>
    <w:rsid w:val="00CD33AE"/>
    <w:rsid w:val="00CD34A4"/>
    <w:rsid w:val="00CD3DCD"/>
    <w:rsid w:val="00CD41BF"/>
    <w:rsid w:val="00CD494A"/>
    <w:rsid w:val="00CD4D46"/>
    <w:rsid w:val="00CD51B2"/>
    <w:rsid w:val="00CD53BE"/>
    <w:rsid w:val="00CD5980"/>
    <w:rsid w:val="00CD624F"/>
    <w:rsid w:val="00CD6680"/>
    <w:rsid w:val="00CD6C4B"/>
    <w:rsid w:val="00CD755E"/>
    <w:rsid w:val="00CD7C74"/>
    <w:rsid w:val="00CE013B"/>
    <w:rsid w:val="00CE0484"/>
    <w:rsid w:val="00CE0E29"/>
    <w:rsid w:val="00CE104C"/>
    <w:rsid w:val="00CE10F1"/>
    <w:rsid w:val="00CE16CA"/>
    <w:rsid w:val="00CE1D98"/>
    <w:rsid w:val="00CE205B"/>
    <w:rsid w:val="00CE332C"/>
    <w:rsid w:val="00CE34CF"/>
    <w:rsid w:val="00CE3FE6"/>
    <w:rsid w:val="00CE43E6"/>
    <w:rsid w:val="00CE448F"/>
    <w:rsid w:val="00CE496C"/>
    <w:rsid w:val="00CE4DBC"/>
    <w:rsid w:val="00CE4F67"/>
    <w:rsid w:val="00CE52C5"/>
    <w:rsid w:val="00CE576B"/>
    <w:rsid w:val="00CE63FB"/>
    <w:rsid w:val="00CE6D4B"/>
    <w:rsid w:val="00CE7568"/>
    <w:rsid w:val="00CE7CEC"/>
    <w:rsid w:val="00CF03A7"/>
    <w:rsid w:val="00CF1182"/>
    <w:rsid w:val="00CF11F0"/>
    <w:rsid w:val="00CF1455"/>
    <w:rsid w:val="00CF1502"/>
    <w:rsid w:val="00CF1513"/>
    <w:rsid w:val="00CF1BB1"/>
    <w:rsid w:val="00CF2D36"/>
    <w:rsid w:val="00CF2ED0"/>
    <w:rsid w:val="00CF2F2B"/>
    <w:rsid w:val="00CF4485"/>
    <w:rsid w:val="00CF4D95"/>
    <w:rsid w:val="00CF523E"/>
    <w:rsid w:val="00CF58BE"/>
    <w:rsid w:val="00CF69B4"/>
    <w:rsid w:val="00CF69EC"/>
    <w:rsid w:val="00CF7A2A"/>
    <w:rsid w:val="00CF7FA8"/>
    <w:rsid w:val="00D000B8"/>
    <w:rsid w:val="00D00632"/>
    <w:rsid w:val="00D00AA0"/>
    <w:rsid w:val="00D03E06"/>
    <w:rsid w:val="00D06033"/>
    <w:rsid w:val="00D061D9"/>
    <w:rsid w:val="00D06C3C"/>
    <w:rsid w:val="00D06E99"/>
    <w:rsid w:val="00D073BC"/>
    <w:rsid w:val="00D07DDC"/>
    <w:rsid w:val="00D07F1C"/>
    <w:rsid w:val="00D1007F"/>
    <w:rsid w:val="00D100CD"/>
    <w:rsid w:val="00D10361"/>
    <w:rsid w:val="00D10A6F"/>
    <w:rsid w:val="00D10A95"/>
    <w:rsid w:val="00D11087"/>
    <w:rsid w:val="00D11110"/>
    <w:rsid w:val="00D1209B"/>
    <w:rsid w:val="00D12B4A"/>
    <w:rsid w:val="00D13277"/>
    <w:rsid w:val="00D1384A"/>
    <w:rsid w:val="00D13E09"/>
    <w:rsid w:val="00D141D6"/>
    <w:rsid w:val="00D150F0"/>
    <w:rsid w:val="00D1655E"/>
    <w:rsid w:val="00D17555"/>
    <w:rsid w:val="00D17847"/>
    <w:rsid w:val="00D17E6B"/>
    <w:rsid w:val="00D204A2"/>
    <w:rsid w:val="00D204DD"/>
    <w:rsid w:val="00D218B8"/>
    <w:rsid w:val="00D2259D"/>
    <w:rsid w:val="00D22A2D"/>
    <w:rsid w:val="00D22D94"/>
    <w:rsid w:val="00D234FF"/>
    <w:rsid w:val="00D2395D"/>
    <w:rsid w:val="00D23ECB"/>
    <w:rsid w:val="00D24A10"/>
    <w:rsid w:val="00D24AA2"/>
    <w:rsid w:val="00D25238"/>
    <w:rsid w:val="00D25816"/>
    <w:rsid w:val="00D25B4C"/>
    <w:rsid w:val="00D25F6B"/>
    <w:rsid w:val="00D26367"/>
    <w:rsid w:val="00D269B9"/>
    <w:rsid w:val="00D27197"/>
    <w:rsid w:val="00D2754A"/>
    <w:rsid w:val="00D27804"/>
    <w:rsid w:val="00D27AAA"/>
    <w:rsid w:val="00D27D55"/>
    <w:rsid w:val="00D302FA"/>
    <w:rsid w:val="00D30CF9"/>
    <w:rsid w:val="00D314A4"/>
    <w:rsid w:val="00D31ACC"/>
    <w:rsid w:val="00D324E6"/>
    <w:rsid w:val="00D32828"/>
    <w:rsid w:val="00D333D4"/>
    <w:rsid w:val="00D33436"/>
    <w:rsid w:val="00D337E7"/>
    <w:rsid w:val="00D3384F"/>
    <w:rsid w:val="00D33B18"/>
    <w:rsid w:val="00D34282"/>
    <w:rsid w:val="00D345B4"/>
    <w:rsid w:val="00D345C0"/>
    <w:rsid w:val="00D3531A"/>
    <w:rsid w:val="00D35399"/>
    <w:rsid w:val="00D354A1"/>
    <w:rsid w:val="00D35683"/>
    <w:rsid w:val="00D357DC"/>
    <w:rsid w:val="00D3580B"/>
    <w:rsid w:val="00D36354"/>
    <w:rsid w:val="00D36B51"/>
    <w:rsid w:val="00D374C2"/>
    <w:rsid w:val="00D3766F"/>
    <w:rsid w:val="00D37891"/>
    <w:rsid w:val="00D4037D"/>
    <w:rsid w:val="00D410A9"/>
    <w:rsid w:val="00D41610"/>
    <w:rsid w:val="00D41653"/>
    <w:rsid w:val="00D41B98"/>
    <w:rsid w:val="00D41E5B"/>
    <w:rsid w:val="00D41E96"/>
    <w:rsid w:val="00D42B05"/>
    <w:rsid w:val="00D42F04"/>
    <w:rsid w:val="00D4313C"/>
    <w:rsid w:val="00D438F6"/>
    <w:rsid w:val="00D44179"/>
    <w:rsid w:val="00D45404"/>
    <w:rsid w:val="00D462E6"/>
    <w:rsid w:val="00D464F7"/>
    <w:rsid w:val="00D47741"/>
    <w:rsid w:val="00D51365"/>
    <w:rsid w:val="00D51454"/>
    <w:rsid w:val="00D514BC"/>
    <w:rsid w:val="00D515F3"/>
    <w:rsid w:val="00D517CC"/>
    <w:rsid w:val="00D521B0"/>
    <w:rsid w:val="00D522BD"/>
    <w:rsid w:val="00D5260C"/>
    <w:rsid w:val="00D53735"/>
    <w:rsid w:val="00D53CDD"/>
    <w:rsid w:val="00D53E99"/>
    <w:rsid w:val="00D541D7"/>
    <w:rsid w:val="00D54910"/>
    <w:rsid w:val="00D54FA0"/>
    <w:rsid w:val="00D55143"/>
    <w:rsid w:val="00D55E22"/>
    <w:rsid w:val="00D565CE"/>
    <w:rsid w:val="00D56662"/>
    <w:rsid w:val="00D56B22"/>
    <w:rsid w:val="00D56DDE"/>
    <w:rsid w:val="00D573A7"/>
    <w:rsid w:val="00D573FB"/>
    <w:rsid w:val="00D6004F"/>
    <w:rsid w:val="00D60C25"/>
    <w:rsid w:val="00D60D4D"/>
    <w:rsid w:val="00D60EF8"/>
    <w:rsid w:val="00D6155F"/>
    <w:rsid w:val="00D61C5B"/>
    <w:rsid w:val="00D61EE3"/>
    <w:rsid w:val="00D6271F"/>
    <w:rsid w:val="00D62A97"/>
    <w:rsid w:val="00D639AE"/>
    <w:rsid w:val="00D64BF6"/>
    <w:rsid w:val="00D65E8B"/>
    <w:rsid w:val="00D65EF5"/>
    <w:rsid w:val="00D66345"/>
    <w:rsid w:val="00D66A32"/>
    <w:rsid w:val="00D66E1F"/>
    <w:rsid w:val="00D66EDE"/>
    <w:rsid w:val="00D67191"/>
    <w:rsid w:val="00D67D9D"/>
    <w:rsid w:val="00D70594"/>
    <w:rsid w:val="00D70919"/>
    <w:rsid w:val="00D7105E"/>
    <w:rsid w:val="00D71364"/>
    <w:rsid w:val="00D71B4F"/>
    <w:rsid w:val="00D729B2"/>
    <w:rsid w:val="00D72EBD"/>
    <w:rsid w:val="00D73478"/>
    <w:rsid w:val="00D734D2"/>
    <w:rsid w:val="00D742CA"/>
    <w:rsid w:val="00D747AD"/>
    <w:rsid w:val="00D7494A"/>
    <w:rsid w:val="00D74A25"/>
    <w:rsid w:val="00D74C10"/>
    <w:rsid w:val="00D75692"/>
    <w:rsid w:val="00D75C72"/>
    <w:rsid w:val="00D766C9"/>
    <w:rsid w:val="00D7708E"/>
    <w:rsid w:val="00D77484"/>
    <w:rsid w:val="00D774B2"/>
    <w:rsid w:val="00D77540"/>
    <w:rsid w:val="00D77847"/>
    <w:rsid w:val="00D77B1A"/>
    <w:rsid w:val="00D80427"/>
    <w:rsid w:val="00D80E08"/>
    <w:rsid w:val="00D81E80"/>
    <w:rsid w:val="00D82FCA"/>
    <w:rsid w:val="00D83334"/>
    <w:rsid w:val="00D854AB"/>
    <w:rsid w:val="00D8619A"/>
    <w:rsid w:val="00D86598"/>
    <w:rsid w:val="00D867B5"/>
    <w:rsid w:val="00D86CE8"/>
    <w:rsid w:val="00D87EA3"/>
    <w:rsid w:val="00D9028C"/>
    <w:rsid w:val="00D907B4"/>
    <w:rsid w:val="00D90C73"/>
    <w:rsid w:val="00D90FBA"/>
    <w:rsid w:val="00D9107F"/>
    <w:rsid w:val="00D92099"/>
    <w:rsid w:val="00D924E6"/>
    <w:rsid w:val="00D925D1"/>
    <w:rsid w:val="00D928C5"/>
    <w:rsid w:val="00D92919"/>
    <w:rsid w:val="00D92A80"/>
    <w:rsid w:val="00D9349E"/>
    <w:rsid w:val="00D93CE2"/>
    <w:rsid w:val="00D93DDD"/>
    <w:rsid w:val="00D9414E"/>
    <w:rsid w:val="00D942C9"/>
    <w:rsid w:val="00D94567"/>
    <w:rsid w:val="00D949A5"/>
    <w:rsid w:val="00D97050"/>
    <w:rsid w:val="00D97AEC"/>
    <w:rsid w:val="00DA1117"/>
    <w:rsid w:val="00DA135B"/>
    <w:rsid w:val="00DA147F"/>
    <w:rsid w:val="00DA1B7E"/>
    <w:rsid w:val="00DA1C21"/>
    <w:rsid w:val="00DA1C3F"/>
    <w:rsid w:val="00DA2800"/>
    <w:rsid w:val="00DA33E6"/>
    <w:rsid w:val="00DA3664"/>
    <w:rsid w:val="00DA4B77"/>
    <w:rsid w:val="00DA5784"/>
    <w:rsid w:val="00DA5988"/>
    <w:rsid w:val="00DA630B"/>
    <w:rsid w:val="00DA6BCF"/>
    <w:rsid w:val="00DA6BFE"/>
    <w:rsid w:val="00DA6CFE"/>
    <w:rsid w:val="00DA72AB"/>
    <w:rsid w:val="00DA77EB"/>
    <w:rsid w:val="00DA7B47"/>
    <w:rsid w:val="00DB0BCC"/>
    <w:rsid w:val="00DB1252"/>
    <w:rsid w:val="00DB234A"/>
    <w:rsid w:val="00DB3268"/>
    <w:rsid w:val="00DB3A37"/>
    <w:rsid w:val="00DB40D1"/>
    <w:rsid w:val="00DB4885"/>
    <w:rsid w:val="00DB4D9A"/>
    <w:rsid w:val="00DB4F23"/>
    <w:rsid w:val="00DB6936"/>
    <w:rsid w:val="00DB6C31"/>
    <w:rsid w:val="00DB6C62"/>
    <w:rsid w:val="00DB6D3A"/>
    <w:rsid w:val="00DB7E5E"/>
    <w:rsid w:val="00DB7FCC"/>
    <w:rsid w:val="00DC025D"/>
    <w:rsid w:val="00DC029B"/>
    <w:rsid w:val="00DC1343"/>
    <w:rsid w:val="00DC1B32"/>
    <w:rsid w:val="00DC39D8"/>
    <w:rsid w:val="00DC3CD4"/>
    <w:rsid w:val="00DC491E"/>
    <w:rsid w:val="00DC4BD8"/>
    <w:rsid w:val="00DC5316"/>
    <w:rsid w:val="00DC57DC"/>
    <w:rsid w:val="00DC6366"/>
    <w:rsid w:val="00DC6679"/>
    <w:rsid w:val="00DC7215"/>
    <w:rsid w:val="00DC7465"/>
    <w:rsid w:val="00DD067B"/>
    <w:rsid w:val="00DD067E"/>
    <w:rsid w:val="00DD0876"/>
    <w:rsid w:val="00DD11BF"/>
    <w:rsid w:val="00DD1311"/>
    <w:rsid w:val="00DD1338"/>
    <w:rsid w:val="00DD1EF7"/>
    <w:rsid w:val="00DD2696"/>
    <w:rsid w:val="00DD2955"/>
    <w:rsid w:val="00DD373C"/>
    <w:rsid w:val="00DD3C48"/>
    <w:rsid w:val="00DD3F02"/>
    <w:rsid w:val="00DD4133"/>
    <w:rsid w:val="00DD49C9"/>
    <w:rsid w:val="00DD4A5B"/>
    <w:rsid w:val="00DD4B64"/>
    <w:rsid w:val="00DD5431"/>
    <w:rsid w:val="00DD6D34"/>
    <w:rsid w:val="00DD70BD"/>
    <w:rsid w:val="00DD7164"/>
    <w:rsid w:val="00DD73C7"/>
    <w:rsid w:val="00DD79D4"/>
    <w:rsid w:val="00DD7D1B"/>
    <w:rsid w:val="00DE0005"/>
    <w:rsid w:val="00DE0D7A"/>
    <w:rsid w:val="00DE199A"/>
    <w:rsid w:val="00DE1DC7"/>
    <w:rsid w:val="00DE1EF7"/>
    <w:rsid w:val="00DE2147"/>
    <w:rsid w:val="00DE2C25"/>
    <w:rsid w:val="00DE2F79"/>
    <w:rsid w:val="00DE36B3"/>
    <w:rsid w:val="00DE3808"/>
    <w:rsid w:val="00DE3F77"/>
    <w:rsid w:val="00DE3FB7"/>
    <w:rsid w:val="00DE49BF"/>
    <w:rsid w:val="00DE4B64"/>
    <w:rsid w:val="00DE5324"/>
    <w:rsid w:val="00DE5803"/>
    <w:rsid w:val="00DE5D74"/>
    <w:rsid w:val="00DE650A"/>
    <w:rsid w:val="00DE70D2"/>
    <w:rsid w:val="00DE76E1"/>
    <w:rsid w:val="00DE78D6"/>
    <w:rsid w:val="00DF1036"/>
    <w:rsid w:val="00DF113B"/>
    <w:rsid w:val="00DF1480"/>
    <w:rsid w:val="00DF1783"/>
    <w:rsid w:val="00DF1B6B"/>
    <w:rsid w:val="00DF1C1A"/>
    <w:rsid w:val="00DF2175"/>
    <w:rsid w:val="00DF2951"/>
    <w:rsid w:val="00DF312A"/>
    <w:rsid w:val="00DF36C0"/>
    <w:rsid w:val="00DF421E"/>
    <w:rsid w:val="00DF4B9C"/>
    <w:rsid w:val="00DF5BFD"/>
    <w:rsid w:val="00DF6473"/>
    <w:rsid w:val="00DF6620"/>
    <w:rsid w:val="00DF729C"/>
    <w:rsid w:val="00DF75DA"/>
    <w:rsid w:val="00E001FE"/>
    <w:rsid w:val="00E0143E"/>
    <w:rsid w:val="00E01B6D"/>
    <w:rsid w:val="00E023E4"/>
    <w:rsid w:val="00E02574"/>
    <w:rsid w:val="00E02713"/>
    <w:rsid w:val="00E0303A"/>
    <w:rsid w:val="00E036DB"/>
    <w:rsid w:val="00E04910"/>
    <w:rsid w:val="00E04F3A"/>
    <w:rsid w:val="00E0615C"/>
    <w:rsid w:val="00E069FA"/>
    <w:rsid w:val="00E06FE9"/>
    <w:rsid w:val="00E0716B"/>
    <w:rsid w:val="00E0787F"/>
    <w:rsid w:val="00E10A14"/>
    <w:rsid w:val="00E10DB5"/>
    <w:rsid w:val="00E110D5"/>
    <w:rsid w:val="00E11971"/>
    <w:rsid w:val="00E12118"/>
    <w:rsid w:val="00E132DF"/>
    <w:rsid w:val="00E1351C"/>
    <w:rsid w:val="00E1397C"/>
    <w:rsid w:val="00E13B07"/>
    <w:rsid w:val="00E13DB7"/>
    <w:rsid w:val="00E141BB"/>
    <w:rsid w:val="00E149F1"/>
    <w:rsid w:val="00E150B5"/>
    <w:rsid w:val="00E15486"/>
    <w:rsid w:val="00E161B6"/>
    <w:rsid w:val="00E16373"/>
    <w:rsid w:val="00E165AA"/>
    <w:rsid w:val="00E16BD9"/>
    <w:rsid w:val="00E16D21"/>
    <w:rsid w:val="00E16E4F"/>
    <w:rsid w:val="00E17400"/>
    <w:rsid w:val="00E17690"/>
    <w:rsid w:val="00E20174"/>
    <w:rsid w:val="00E2025D"/>
    <w:rsid w:val="00E20C95"/>
    <w:rsid w:val="00E20E7F"/>
    <w:rsid w:val="00E20F1F"/>
    <w:rsid w:val="00E212F2"/>
    <w:rsid w:val="00E215F5"/>
    <w:rsid w:val="00E2170C"/>
    <w:rsid w:val="00E21ACD"/>
    <w:rsid w:val="00E22313"/>
    <w:rsid w:val="00E23DC5"/>
    <w:rsid w:val="00E24470"/>
    <w:rsid w:val="00E244EB"/>
    <w:rsid w:val="00E25B03"/>
    <w:rsid w:val="00E26A3D"/>
    <w:rsid w:val="00E26A55"/>
    <w:rsid w:val="00E26CD9"/>
    <w:rsid w:val="00E26DDA"/>
    <w:rsid w:val="00E3017D"/>
    <w:rsid w:val="00E304BB"/>
    <w:rsid w:val="00E30529"/>
    <w:rsid w:val="00E30BEC"/>
    <w:rsid w:val="00E31050"/>
    <w:rsid w:val="00E31470"/>
    <w:rsid w:val="00E3223D"/>
    <w:rsid w:val="00E3234E"/>
    <w:rsid w:val="00E32FC1"/>
    <w:rsid w:val="00E33C8E"/>
    <w:rsid w:val="00E3402F"/>
    <w:rsid w:val="00E348E3"/>
    <w:rsid w:val="00E34EC4"/>
    <w:rsid w:val="00E355C3"/>
    <w:rsid w:val="00E357EE"/>
    <w:rsid w:val="00E36712"/>
    <w:rsid w:val="00E36AA8"/>
    <w:rsid w:val="00E37325"/>
    <w:rsid w:val="00E3764D"/>
    <w:rsid w:val="00E37E7F"/>
    <w:rsid w:val="00E425CD"/>
    <w:rsid w:val="00E42B15"/>
    <w:rsid w:val="00E42F5E"/>
    <w:rsid w:val="00E43081"/>
    <w:rsid w:val="00E43091"/>
    <w:rsid w:val="00E43138"/>
    <w:rsid w:val="00E434C3"/>
    <w:rsid w:val="00E437B5"/>
    <w:rsid w:val="00E43808"/>
    <w:rsid w:val="00E44482"/>
    <w:rsid w:val="00E45142"/>
    <w:rsid w:val="00E45695"/>
    <w:rsid w:val="00E46127"/>
    <w:rsid w:val="00E468EB"/>
    <w:rsid w:val="00E46B51"/>
    <w:rsid w:val="00E47338"/>
    <w:rsid w:val="00E504C3"/>
    <w:rsid w:val="00E50C68"/>
    <w:rsid w:val="00E50F56"/>
    <w:rsid w:val="00E511CD"/>
    <w:rsid w:val="00E51BE1"/>
    <w:rsid w:val="00E52566"/>
    <w:rsid w:val="00E525CD"/>
    <w:rsid w:val="00E525D9"/>
    <w:rsid w:val="00E52E33"/>
    <w:rsid w:val="00E52F5F"/>
    <w:rsid w:val="00E5360B"/>
    <w:rsid w:val="00E539C9"/>
    <w:rsid w:val="00E53B0B"/>
    <w:rsid w:val="00E53F49"/>
    <w:rsid w:val="00E540A1"/>
    <w:rsid w:val="00E543CD"/>
    <w:rsid w:val="00E547BF"/>
    <w:rsid w:val="00E55100"/>
    <w:rsid w:val="00E55543"/>
    <w:rsid w:val="00E55890"/>
    <w:rsid w:val="00E55F02"/>
    <w:rsid w:val="00E56E87"/>
    <w:rsid w:val="00E6105B"/>
    <w:rsid w:val="00E614E2"/>
    <w:rsid w:val="00E617D4"/>
    <w:rsid w:val="00E62A40"/>
    <w:rsid w:val="00E62DA5"/>
    <w:rsid w:val="00E631EE"/>
    <w:rsid w:val="00E638D5"/>
    <w:rsid w:val="00E66647"/>
    <w:rsid w:val="00E6713F"/>
    <w:rsid w:val="00E702BD"/>
    <w:rsid w:val="00E70CE2"/>
    <w:rsid w:val="00E710DA"/>
    <w:rsid w:val="00E72424"/>
    <w:rsid w:val="00E73ADC"/>
    <w:rsid w:val="00E74447"/>
    <w:rsid w:val="00E74AF8"/>
    <w:rsid w:val="00E7526F"/>
    <w:rsid w:val="00E753EF"/>
    <w:rsid w:val="00E75B19"/>
    <w:rsid w:val="00E75D1F"/>
    <w:rsid w:val="00E76C17"/>
    <w:rsid w:val="00E76E6E"/>
    <w:rsid w:val="00E7717A"/>
    <w:rsid w:val="00E77DBD"/>
    <w:rsid w:val="00E8067B"/>
    <w:rsid w:val="00E80A12"/>
    <w:rsid w:val="00E81530"/>
    <w:rsid w:val="00E81B03"/>
    <w:rsid w:val="00E8251C"/>
    <w:rsid w:val="00E82E34"/>
    <w:rsid w:val="00E83560"/>
    <w:rsid w:val="00E8389E"/>
    <w:rsid w:val="00E839AC"/>
    <w:rsid w:val="00E84C4E"/>
    <w:rsid w:val="00E84D6B"/>
    <w:rsid w:val="00E8542F"/>
    <w:rsid w:val="00E85FE8"/>
    <w:rsid w:val="00E864D7"/>
    <w:rsid w:val="00E87880"/>
    <w:rsid w:val="00E90127"/>
    <w:rsid w:val="00E90993"/>
    <w:rsid w:val="00E90E79"/>
    <w:rsid w:val="00E90E94"/>
    <w:rsid w:val="00E9125D"/>
    <w:rsid w:val="00E91BFF"/>
    <w:rsid w:val="00E91FAE"/>
    <w:rsid w:val="00E92006"/>
    <w:rsid w:val="00E928D9"/>
    <w:rsid w:val="00E94268"/>
    <w:rsid w:val="00E95276"/>
    <w:rsid w:val="00E954C2"/>
    <w:rsid w:val="00E957B2"/>
    <w:rsid w:val="00E97025"/>
    <w:rsid w:val="00E977C6"/>
    <w:rsid w:val="00EA024C"/>
    <w:rsid w:val="00EA0862"/>
    <w:rsid w:val="00EA0E3D"/>
    <w:rsid w:val="00EA1434"/>
    <w:rsid w:val="00EA1AE5"/>
    <w:rsid w:val="00EA1CEC"/>
    <w:rsid w:val="00EA31B6"/>
    <w:rsid w:val="00EA37AD"/>
    <w:rsid w:val="00EA392E"/>
    <w:rsid w:val="00EA39B8"/>
    <w:rsid w:val="00EA4C87"/>
    <w:rsid w:val="00EA5123"/>
    <w:rsid w:val="00EA51AF"/>
    <w:rsid w:val="00EA5BEA"/>
    <w:rsid w:val="00EA6544"/>
    <w:rsid w:val="00EA767E"/>
    <w:rsid w:val="00EA768F"/>
    <w:rsid w:val="00EA7AAF"/>
    <w:rsid w:val="00EB0913"/>
    <w:rsid w:val="00EB108F"/>
    <w:rsid w:val="00EB16D9"/>
    <w:rsid w:val="00EB1BF6"/>
    <w:rsid w:val="00EB1C9A"/>
    <w:rsid w:val="00EB1F10"/>
    <w:rsid w:val="00EB2227"/>
    <w:rsid w:val="00EB27A0"/>
    <w:rsid w:val="00EB343C"/>
    <w:rsid w:val="00EB4D56"/>
    <w:rsid w:val="00EB6692"/>
    <w:rsid w:val="00EB6888"/>
    <w:rsid w:val="00EB6928"/>
    <w:rsid w:val="00EB6A54"/>
    <w:rsid w:val="00EB6A9B"/>
    <w:rsid w:val="00EB71DD"/>
    <w:rsid w:val="00EB78BF"/>
    <w:rsid w:val="00EB79FF"/>
    <w:rsid w:val="00EB7CD6"/>
    <w:rsid w:val="00EC0597"/>
    <w:rsid w:val="00EC1378"/>
    <w:rsid w:val="00EC138F"/>
    <w:rsid w:val="00EC14F7"/>
    <w:rsid w:val="00EC1852"/>
    <w:rsid w:val="00EC19CC"/>
    <w:rsid w:val="00EC1D77"/>
    <w:rsid w:val="00EC2CB8"/>
    <w:rsid w:val="00EC2F8E"/>
    <w:rsid w:val="00EC38D5"/>
    <w:rsid w:val="00EC405A"/>
    <w:rsid w:val="00EC41E8"/>
    <w:rsid w:val="00EC516D"/>
    <w:rsid w:val="00EC544A"/>
    <w:rsid w:val="00EC5599"/>
    <w:rsid w:val="00EC56EF"/>
    <w:rsid w:val="00EC5D4C"/>
    <w:rsid w:val="00EC661B"/>
    <w:rsid w:val="00EC7F3F"/>
    <w:rsid w:val="00ED0379"/>
    <w:rsid w:val="00ED0569"/>
    <w:rsid w:val="00ED0922"/>
    <w:rsid w:val="00ED0C91"/>
    <w:rsid w:val="00ED19DB"/>
    <w:rsid w:val="00ED1C8B"/>
    <w:rsid w:val="00ED25FA"/>
    <w:rsid w:val="00ED272C"/>
    <w:rsid w:val="00ED2B65"/>
    <w:rsid w:val="00ED3A53"/>
    <w:rsid w:val="00ED3AED"/>
    <w:rsid w:val="00ED4A73"/>
    <w:rsid w:val="00ED4AA0"/>
    <w:rsid w:val="00ED4FC6"/>
    <w:rsid w:val="00ED4FE9"/>
    <w:rsid w:val="00ED5476"/>
    <w:rsid w:val="00ED5A73"/>
    <w:rsid w:val="00ED5BE7"/>
    <w:rsid w:val="00ED654E"/>
    <w:rsid w:val="00ED7F6F"/>
    <w:rsid w:val="00EE01E2"/>
    <w:rsid w:val="00EE13CE"/>
    <w:rsid w:val="00EE173E"/>
    <w:rsid w:val="00EE1EA1"/>
    <w:rsid w:val="00EE2309"/>
    <w:rsid w:val="00EE24AA"/>
    <w:rsid w:val="00EE39E5"/>
    <w:rsid w:val="00EE4429"/>
    <w:rsid w:val="00EE4B9E"/>
    <w:rsid w:val="00EE4F8E"/>
    <w:rsid w:val="00EE5920"/>
    <w:rsid w:val="00EE59EB"/>
    <w:rsid w:val="00EE630C"/>
    <w:rsid w:val="00EE65F4"/>
    <w:rsid w:val="00EE6F53"/>
    <w:rsid w:val="00EE76EF"/>
    <w:rsid w:val="00EE7CA2"/>
    <w:rsid w:val="00EE7CDA"/>
    <w:rsid w:val="00EE7EA4"/>
    <w:rsid w:val="00EF0220"/>
    <w:rsid w:val="00EF0B87"/>
    <w:rsid w:val="00EF11CB"/>
    <w:rsid w:val="00EF1CBE"/>
    <w:rsid w:val="00EF2393"/>
    <w:rsid w:val="00EF298A"/>
    <w:rsid w:val="00EF2C7B"/>
    <w:rsid w:val="00EF2DF1"/>
    <w:rsid w:val="00EF33FB"/>
    <w:rsid w:val="00EF377D"/>
    <w:rsid w:val="00EF37AB"/>
    <w:rsid w:val="00EF3FF1"/>
    <w:rsid w:val="00EF402C"/>
    <w:rsid w:val="00EF417F"/>
    <w:rsid w:val="00EF45C2"/>
    <w:rsid w:val="00EF4CA3"/>
    <w:rsid w:val="00EF52DE"/>
    <w:rsid w:val="00EF5E9D"/>
    <w:rsid w:val="00EF61B2"/>
    <w:rsid w:val="00EF74CE"/>
    <w:rsid w:val="00EF788F"/>
    <w:rsid w:val="00EF7B6B"/>
    <w:rsid w:val="00F00807"/>
    <w:rsid w:val="00F00E44"/>
    <w:rsid w:val="00F010B0"/>
    <w:rsid w:val="00F0214A"/>
    <w:rsid w:val="00F021B9"/>
    <w:rsid w:val="00F02372"/>
    <w:rsid w:val="00F0296F"/>
    <w:rsid w:val="00F029CE"/>
    <w:rsid w:val="00F029FF"/>
    <w:rsid w:val="00F02CC3"/>
    <w:rsid w:val="00F02E8A"/>
    <w:rsid w:val="00F03639"/>
    <w:rsid w:val="00F03B82"/>
    <w:rsid w:val="00F03CBC"/>
    <w:rsid w:val="00F05EE4"/>
    <w:rsid w:val="00F06846"/>
    <w:rsid w:val="00F06A8E"/>
    <w:rsid w:val="00F07CEB"/>
    <w:rsid w:val="00F07E60"/>
    <w:rsid w:val="00F10610"/>
    <w:rsid w:val="00F10B05"/>
    <w:rsid w:val="00F10ED6"/>
    <w:rsid w:val="00F10FCE"/>
    <w:rsid w:val="00F11209"/>
    <w:rsid w:val="00F113E4"/>
    <w:rsid w:val="00F11A9D"/>
    <w:rsid w:val="00F11B64"/>
    <w:rsid w:val="00F11D5D"/>
    <w:rsid w:val="00F11F06"/>
    <w:rsid w:val="00F12D05"/>
    <w:rsid w:val="00F13411"/>
    <w:rsid w:val="00F135D8"/>
    <w:rsid w:val="00F1471C"/>
    <w:rsid w:val="00F14942"/>
    <w:rsid w:val="00F1535D"/>
    <w:rsid w:val="00F15DBB"/>
    <w:rsid w:val="00F16B04"/>
    <w:rsid w:val="00F200E9"/>
    <w:rsid w:val="00F20188"/>
    <w:rsid w:val="00F20A2F"/>
    <w:rsid w:val="00F20C19"/>
    <w:rsid w:val="00F210AD"/>
    <w:rsid w:val="00F2204A"/>
    <w:rsid w:val="00F226EC"/>
    <w:rsid w:val="00F228BF"/>
    <w:rsid w:val="00F23A25"/>
    <w:rsid w:val="00F23C8E"/>
    <w:rsid w:val="00F24560"/>
    <w:rsid w:val="00F24573"/>
    <w:rsid w:val="00F258B4"/>
    <w:rsid w:val="00F25B94"/>
    <w:rsid w:val="00F26B59"/>
    <w:rsid w:val="00F2712D"/>
    <w:rsid w:val="00F30DA1"/>
    <w:rsid w:val="00F312C3"/>
    <w:rsid w:val="00F319CA"/>
    <w:rsid w:val="00F31C77"/>
    <w:rsid w:val="00F3249C"/>
    <w:rsid w:val="00F34101"/>
    <w:rsid w:val="00F3429F"/>
    <w:rsid w:val="00F345C5"/>
    <w:rsid w:val="00F3460F"/>
    <w:rsid w:val="00F3482E"/>
    <w:rsid w:val="00F34C53"/>
    <w:rsid w:val="00F34D13"/>
    <w:rsid w:val="00F3556C"/>
    <w:rsid w:val="00F35587"/>
    <w:rsid w:val="00F364F6"/>
    <w:rsid w:val="00F36F88"/>
    <w:rsid w:val="00F37257"/>
    <w:rsid w:val="00F37CC1"/>
    <w:rsid w:val="00F37FC2"/>
    <w:rsid w:val="00F405B5"/>
    <w:rsid w:val="00F405FF"/>
    <w:rsid w:val="00F4099E"/>
    <w:rsid w:val="00F4113E"/>
    <w:rsid w:val="00F411EF"/>
    <w:rsid w:val="00F41221"/>
    <w:rsid w:val="00F417AF"/>
    <w:rsid w:val="00F41EFA"/>
    <w:rsid w:val="00F42889"/>
    <w:rsid w:val="00F4299D"/>
    <w:rsid w:val="00F42B18"/>
    <w:rsid w:val="00F4334B"/>
    <w:rsid w:val="00F439B3"/>
    <w:rsid w:val="00F43CC9"/>
    <w:rsid w:val="00F44AC8"/>
    <w:rsid w:val="00F44DF0"/>
    <w:rsid w:val="00F45073"/>
    <w:rsid w:val="00F4529F"/>
    <w:rsid w:val="00F4530D"/>
    <w:rsid w:val="00F460F6"/>
    <w:rsid w:val="00F46D91"/>
    <w:rsid w:val="00F473B7"/>
    <w:rsid w:val="00F47892"/>
    <w:rsid w:val="00F47C28"/>
    <w:rsid w:val="00F5070A"/>
    <w:rsid w:val="00F512C0"/>
    <w:rsid w:val="00F5167C"/>
    <w:rsid w:val="00F51E1B"/>
    <w:rsid w:val="00F531F4"/>
    <w:rsid w:val="00F53515"/>
    <w:rsid w:val="00F5357B"/>
    <w:rsid w:val="00F538D3"/>
    <w:rsid w:val="00F53AA2"/>
    <w:rsid w:val="00F53DD6"/>
    <w:rsid w:val="00F53E66"/>
    <w:rsid w:val="00F5410E"/>
    <w:rsid w:val="00F5436A"/>
    <w:rsid w:val="00F549F3"/>
    <w:rsid w:val="00F55639"/>
    <w:rsid w:val="00F55AAB"/>
    <w:rsid w:val="00F55AD9"/>
    <w:rsid w:val="00F56970"/>
    <w:rsid w:val="00F5710E"/>
    <w:rsid w:val="00F576A3"/>
    <w:rsid w:val="00F60AF1"/>
    <w:rsid w:val="00F61199"/>
    <w:rsid w:val="00F61377"/>
    <w:rsid w:val="00F614B1"/>
    <w:rsid w:val="00F61FA3"/>
    <w:rsid w:val="00F62061"/>
    <w:rsid w:val="00F621B0"/>
    <w:rsid w:val="00F622D5"/>
    <w:rsid w:val="00F6249A"/>
    <w:rsid w:val="00F62C7C"/>
    <w:rsid w:val="00F639FB"/>
    <w:rsid w:val="00F648ED"/>
    <w:rsid w:val="00F64C2A"/>
    <w:rsid w:val="00F65044"/>
    <w:rsid w:val="00F65308"/>
    <w:rsid w:val="00F65843"/>
    <w:rsid w:val="00F665EF"/>
    <w:rsid w:val="00F66934"/>
    <w:rsid w:val="00F66D3F"/>
    <w:rsid w:val="00F671FB"/>
    <w:rsid w:val="00F7019F"/>
    <w:rsid w:val="00F70624"/>
    <w:rsid w:val="00F70E69"/>
    <w:rsid w:val="00F71B98"/>
    <w:rsid w:val="00F72567"/>
    <w:rsid w:val="00F7273E"/>
    <w:rsid w:val="00F72FA4"/>
    <w:rsid w:val="00F74562"/>
    <w:rsid w:val="00F74A56"/>
    <w:rsid w:val="00F74CE7"/>
    <w:rsid w:val="00F74F5E"/>
    <w:rsid w:val="00F75B0C"/>
    <w:rsid w:val="00F75CD2"/>
    <w:rsid w:val="00F75FC6"/>
    <w:rsid w:val="00F766DE"/>
    <w:rsid w:val="00F769F4"/>
    <w:rsid w:val="00F77344"/>
    <w:rsid w:val="00F7740F"/>
    <w:rsid w:val="00F77C07"/>
    <w:rsid w:val="00F8002C"/>
    <w:rsid w:val="00F80149"/>
    <w:rsid w:val="00F801A9"/>
    <w:rsid w:val="00F8062F"/>
    <w:rsid w:val="00F80A69"/>
    <w:rsid w:val="00F814C5"/>
    <w:rsid w:val="00F82214"/>
    <w:rsid w:val="00F82CD2"/>
    <w:rsid w:val="00F83404"/>
    <w:rsid w:val="00F83F8E"/>
    <w:rsid w:val="00F848D0"/>
    <w:rsid w:val="00F8523C"/>
    <w:rsid w:val="00F852A0"/>
    <w:rsid w:val="00F8551D"/>
    <w:rsid w:val="00F86206"/>
    <w:rsid w:val="00F862B7"/>
    <w:rsid w:val="00F86380"/>
    <w:rsid w:val="00F87258"/>
    <w:rsid w:val="00F9045C"/>
    <w:rsid w:val="00F90600"/>
    <w:rsid w:val="00F90B2F"/>
    <w:rsid w:val="00F91283"/>
    <w:rsid w:val="00F913F0"/>
    <w:rsid w:val="00F9206D"/>
    <w:rsid w:val="00F927C6"/>
    <w:rsid w:val="00F94EB3"/>
    <w:rsid w:val="00F95CD6"/>
    <w:rsid w:val="00F96109"/>
    <w:rsid w:val="00F9654B"/>
    <w:rsid w:val="00F9655C"/>
    <w:rsid w:val="00F968AA"/>
    <w:rsid w:val="00F968B5"/>
    <w:rsid w:val="00F9763C"/>
    <w:rsid w:val="00FA0CA7"/>
    <w:rsid w:val="00FA1C96"/>
    <w:rsid w:val="00FA20FE"/>
    <w:rsid w:val="00FA22BB"/>
    <w:rsid w:val="00FA2B2A"/>
    <w:rsid w:val="00FA2B89"/>
    <w:rsid w:val="00FA2E86"/>
    <w:rsid w:val="00FA4E19"/>
    <w:rsid w:val="00FA51A4"/>
    <w:rsid w:val="00FA5AD8"/>
    <w:rsid w:val="00FA5C37"/>
    <w:rsid w:val="00FA60DC"/>
    <w:rsid w:val="00FA646C"/>
    <w:rsid w:val="00FA65CB"/>
    <w:rsid w:val="00FA7A55"/>
    <w:rsid w:val="00FA7C09"/>
    <w:rsid w:val="00FA7C13"/>
    <w:rsid w:val="00FB01B4"/>
    <w:rsid w:val="00FB0318"/>
    <w:rsid w:val="00FB0C8A"/>
    <w:rsid w:val="00FB0E49"/>
    <w:rsid w:val="00FB0E70"/>
    <w:rsid w:val="00FB0FC5"/>
    <w:rsid w:val="00FB1148"/>
    <w:rsid w:val="00FB12DC"/>
    <w:rsid w:val="00FB14E1"/>
    <w:rsid w:val="00FB16AF"/>
    <w:rsid w:val="00FB2526"/>
    <w:rsid w:val="00FB29E2"/>
    <w:rsid w:val="00FB2BB1"/>
    <w:rsid w:val="00FB49F9"/>
    <w:rsid w:val="00FB5150"/>
    <w:rsid w:val="00FB576B"/>
    <w:rsid w:val="00FB5B20"/>
    <w:rsid w:val="00FB6A2F"/>
    <w:rsid w:val="00FB79B3"/>
    <w:rsid w:val="00FC007F"/>
    <w:rsid w:val="00FC02C7"/>
    <w:rsid w:val="00FC031E"/>
    <w:rsid w:val="00FC0F7D"/>
    <w:rsid w:val="00FC10D4"/>
    <w:rsid w:val="00FC12CB"/>
    <w:rsid w:val="00FC17D1"/>
    <w:rsid w:val="00FC1966"/>
    <w:rsid w:val="00FC2003"/>
    <w:rsid w:val="00FC2616"/>
    <w:rsid w:val="00FC3944"/>
    <w:rsid w:val="00FC3AF1"/>
    <w:rsid w:val="00FC4586"/>
    <w:rsid w:val="00FC5733"/>
    <w:rsid w:val="00FC5A0F"/>
    <w:rsid w:val="00FC5B6F"/>
    <w:rsid w:val="00FC62CF"/>
    <w:rsid w:val="00FC6596"/>
    <w:rsid w:val="00FC6E4D"/>
    <w:rsid w:val="00FC7CBD"/>
    <w:rsid w:val="00FD054C"/>
    <w:rsid w:val="00FD1425"/>
    <w:rsid w:val="00FD1E18"/>
    <w:rsid w:val="00FD2A24"/>
    <w:rsid w:val="00FD2F78"/>
    <w:rsid w:val="00FD2F7C"/>
    <w:rsid w:val="00FD3547"/>
    <w:rsid w:val="00FD40C6"/>
    <w:rsid w:val="00FD4AE2"/>
    <w:rsid w:val="00FD5E26"/>
    <w:rsid w:val="00FD7913"/>
    <w:rsid w:val="00FE0ABB"/>
    <w:rsid w:val="00FE1CFA"/>
    <w:rsid w:val="00FE1E2B"/>
    <w:rsid w:val="00FE2172"/>
    <w:rsid w:val="00FE277A"/>
    <w:rsid w:val="00FE2904"/>
    <w:rsid w:val="00FE3892"/>
    <w:rsid w:val="00FE3F30"/>
    <w:rsid w:val="00FE41A6"/>
    <w:rsid w:val="00FE460B"/>
    <w:rsid w:val="00FE4B63"/>
    <w:rsid w:val="00FE4CCA"/>
    <w:rsid w:val="00FE5051"/>
    <w:rsid w:val="00FE5EB2"/>
    <w:rsid w:val="00FE6BCF"/>
    <w:rsid w:val="00FE7110"/>
    <w:rsid w:val="00FE7256"/>
    <w:rsid w:val="00FE73FB"/>
    <w:rsid w:val="00FF00E6"/>
    <w:rsid w:val="00FF02FE"/>
    <w:rsid w:val="00FF05A1"/>
    <w:rsid w:val="00FF09B2"/>
    <w:rsid w:val="00FF1625"/>
    <w:rsid w:val="00FF1851"/>
    <w:rsid w:val="00FF1AB6"/>
    <w:rsid w:val="00FF2BA0"/>
    <w:rsid w:val="00FF34BC"/>
    <w:rsid w:val="00FF34FC"/>
    <w:rsid w:val="00FF3A23"/>
    <w:rsid w:val="00FF3BF4"/>
    <w:rsid w:val="00FF496D"/>
    <w:rsid w:val="00FF6642"/>
    <w:rsid w:val="00FF7591"/>
    <w:rsid w:val="00FF7713"/>
    <w:rsid w:val="00FF7AD3"/>
    <w:rsid w:val="0108660F"/>
    <w:rsid w:val="02824402"/>
    <w:rsid w:val="044DFE31"/>
    <w:rsid w:val="0585DFC5"/>
    <w:rsid w:val="06727CA6"/>
    <w:rsid w:val="06E34FF2"/>
    <w:rsid w:val="09233757"/>
    <w:rsid w:val="096D829B"/>
    <w:rsid w:val="0973A05F"/>
    <w:rsid w:val="0A05AB5E"/>
    <w:rsid w:val="0A0F594A"/>
    <w:rsid w:val="0A54FB57"/>
    <w:rsid w:val="0A793929"/>
    <w:rsid w:val="0B97CD03"/>
    <w:rsid w:val="0BF9FE22"/>
    <w:rsid w:val="0F5026A6"/>
    <w:rsid w:val="0F9E66B6"/>
    <w:rsid w:val="105385CD"/>
    <w:rsid w:val="12B5500C"/>
    <w:rsid w:val="13A1046C"/>
    <w:rsid w:val="14E31F70"/>
    <w:rsid w:val="150174AE"/>
    <w:rsid w:val="153854A5"/>
    <w:rsid w:val="1617FC86"/>
    <w:rsid w:val="1676B5AE"/>
    <w:rsid w:val="16B5B0DE"/>
    <w:rsid w:val="182F0663"/>
    <w:rsid w:val="1A7D4C2A"/>
    <w:rsid w:val="1AA4D1B6"/>
    <w:rsid w:val="1BC23962"/>
    <w:rsid w:val="1CDE6415"/>
    <w:rsid w:val="1E46FEFF"/>
    <w:rsid w:val="1EFAC393"/>
    <w:rsid w:val="1F6E4BEC"/>
    <w:rsid w:val="1FA3C2AF"/>
    <w:rsid w:val="2028C118"/>
    <w:rsid w:val="20DDDDAC"/>
    <w:rsid w:val="243858CF"/>
    <w:rsid w:val="2539C225"/>
    <w:rsid w:val="255ECC59"/>
    <w:rsid w:val="2584F5B0"/>
    <w:rsid w:val="26039307"/>
    <w:rsid w:val="265BE39B"/>
    <w:rsid w:val="26D45439"/>
    <w:rsid w:val="26E88ED3"/>
    <w:rsid w:val="28A69607"/>
    <w:rsid w:val="291AF2F2"/>
    <w:rsid w:val="29E37877"/>
    <w:rsid w:val="2A9F3B26"/>
    <w:rsid w:val="2AC1319A"/>
    <w:rsid w:val="2C043E7D"/>
    <w:rsid w:val="2CCD9EC3"/>
    <w:rsid w:val="2FBCBCEA"/>
    <w:rsid w:val="309B0E6C"/>
    <w:rsid w:val="30BEDE6C"/>
    <w:rsid w:val="338C0F84"/>
    <w:rsid w:val="3529163F"/>
    <w:rsid w:val="35BAAF60"/>
    <w:rsid w:val="363951D5"/>
    <w:rsid w:val="36845EB3"/>
    <w:rsid w:val="36F289B5"/>
    <w:rsid w:val="378F194C"/>
    <w:rsid w:val="37D147AC"/>
    <w:rsid w:val="3945052B"/>
    <w:rsid w:val="3A44C0FE"/>
    <w:rsid w:val="3B4A3A3D"/>
    <w:rsid w:val="3CA42CE2"/>
    <w:rsid w:val="3D2F20CF"/>
    <w:rsid w:val="3DC74B88"/>
    <w:rsid w:val="40872EE9"/>
    <w:rsid w:val="40CACEEA"/>
    <w:rsid w:val="413BB71B"/>
    <w:rsid w:val="43AF2F8A"/>
    <w:rsid w:val="446FA7A6"/>
    <w:rsid w:val="4471C8FF"/>
    <w:rsid w:val="4591C70C"/>
    <w:rsid w:val="4750878A"/>
    <w:rsid w:val="47EACE4B"/>
    <w:rsid w:val="4845C10B"/>
    <w:rsid w:val="48552F98"/>
    <w:rsid w:val="49084243"/>
    <w:rsid w:val="49C5E90C"/>
    <w:rsid w:val="4A1CF6B0"/>
    <w:rsid w:val="4A9ECF92"/>
    <w:rsid w:val="4BA99E9B"/>
    <w:rsid w:val="4C9F56CC"/>
    <w:rsid w:val="4CC248CB"/>
    <w:rsid w:val="4CFE810A"/>
    <w:rsid w:val="4E2C75B4"/>
    <w:rsid w:val="4FC346A7"/>
    <w:rsid w:val="4FCBD5DB"/>
    <w:rsid w:val="5056241A"/>
    <w:rsid w:val="51CE7B51"/>
    <w:rsid w:val="52FCF79E"/>
    <w:rsid w:val="542788F4"/>
    <w:rsid w:val="564F264F"/>
    <w:rsid w:val="56D6774D"/>
    <w:rsid w:val="580C084E"/>
    <w:rsid w:val="583DBF94"/>
    <w:rsid w:val="58C42E91"/>
    <w:rsid w:val="59B5A6AF"/>
    <w:rsid w:val="5A1123D9"/>
    <w:rsid w:val="5AF53E85"/>
    <w:rsid w:val="5C4C7280"/>
    <w:rsid w:val="5CA35D66"/>
    <w:rsid w:val="5D90763F"/>
    <w:rsid w:val="5DAECEA3"/>
    <w:rsid w:val="5E718D60"/>
    <w:rsid w:val="5FAD65E8"/>
    <w:rsid w:val="60CDE0D9"/>
    <w:rsid w:val="6180E5DF"/>
    <w:rsid w:val="61F3793F"/>
    <w:rsid w:val="63D4DEDE"/>
    <w:rsid w:val="64124DA2"/>
    <w:rsid w:val="65A994FF"/>
    <w:rsid w:val="66D5137C"/>
    <w:rsid w:val="66F534B6"/>
    <w:rsid w:val="675897A3"/>
    <w:rsid w:val="67CD5F8B"/>
    <w:rsid w:val="687B7F30"/>
    <w:rsid w:val="6B2F3795"/>
    <w:rsid w:val="6B9C0850"/>
    <w:rsid w:val="6B9F55C5"/>
    <w:rsid w:val="6C6E42C4"/>
    <w:rsid w:val="6C733223"/>
    <w:rsid w:val="6D7DCE7A"/>
    <w:rsid w:val="6D914901"/>
    <w:rsid w:val="6F199061"/>
    <w:rsid w:val="6FE91E6A"/>
    <w:rsid w:val="700DB650"/>
    <w:rsid w:val="70277B11"/>
    <w:rsid w:val="717F1C41"/>
    <w:rsid w:val="71B12DC0"/>
    <w:rsid w:val="72B91C26"/>
    <w:rsid w:val="72C55512"/>
    <w:rsid w:val="7418C937"/>
    <w:rsid w:val="743A0B2E"/>
    <w:rsid w:val="74D58EDE"/>
    <w:rsid w:val="773731D7"/>
    <w:rsid w:val="77F5D850"/>
    <w:rsid w:val="78C92BFC"/>
    <w:rsid w:val="797854DB"/>
    <w:rsid w:val="7A099AC3"/>
    <w:rsid w:val="7A702433"/>
    <w:rsid w:val="7B85BEE2"/>
    <w:rsid w:val="7D1073EB"/>
    <w:rsid w:val="7E79409A"/>
    <w:rsid w:val="7EFE6CFA"/>
    <w:rsid w:val="7F35B058"/>
    <w:rsid w:val="7FD81A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79303"/>
  <w15:docId w15:val="{CA3B97ED-0A93-496E-B7C0-FEA6964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10D4"/>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uiPriority w:val="35"/>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7C3378"/>
    <w:pPr>
      <w:tabs>
        <w:tab w:val="left" w:pos="2268"/>
        <w:tab w:val="right" w:leader="dot" w:pos="9072"/>
      </w:tabs>
      <w:ind w:right="-416"/>
    </w:pPr>
    <w:rPr>
      <w:rFonts w:cs="Arial"/>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uiPriority w:val="1"/>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AF3DD4"/>
    <w:pPr>
      <w:numPr>
        <w:numId w:val="0"/>
      </w:numPr>
      <w:tabs>
        <w:tab w:val="left" w:pos="2410"/>
      </w:tabs>
      <w:spacing w:line="276" w:lineRule="auto"/>
    </w:pPr>
    <w:rPr>
      <w:rFonts w:ascii="Arial" w:hAnsi="Arial" w:cs="Arial"/>
      <w:caps/>
      <w:noProof w:val="0"/>
      <w:kern w:val="28"/>
      <w:sz w:val="18"/>
      <w:szCs w:val="18"/>
      <w:lang w:eastAsia="en-US"/>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link w:val="LijstopsomtekenChar"/>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link w:val="Lijstopsomteken2Char"/>
    <w:autoRedefine/>
    <w:uiPriority w:val="99"/>
    <w:pPr>
      <w:numPr>
        <w:numId w:val="8"/>
      </w:numPr>
    </w:pPr>
  </w:style>
  <w:style w:type="paragraph" w:styleId="Lijstopsomteken3">
    <w:name w:val="List Bullet 3"/>
    <w:basedOn w:val="Standaard"/>
    <w:link w:val="Lijstopsomteken3Char"/>
    <w:autoRedefine/>
    <w:pPr>
      <w:numPr>
        <w:numId w:val="9"/>
      </w:numPr>
    </w:pPr>
  </w:style>
  <w:style w:type="paragraph" w:styleId="Lijstvoortzetting">
    <w:name w:val="List Continue"/>
    <w:basedOn w:val="Standaard"/>
    <w:link w:val="LijstvoortzettingChar"/>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link w:val="Lijstvoortzetting3Char"/>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3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1"/>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numbering" w:customStyle="1" w:styleId="Geenlijst1">
    <w:name w:val="Geen lijst1"/>
    <w:next w:val="Geenlijst"/>
    <w:uiPriority w:val="99"/>
    <w:semiHidden/>
    <w:unhideWhenUsed/>
    <w:rsid w:val="00397897"/>
  </w:style>
  <w:style w:type="paragraph" w:styleId="Bronvermelding">
    <w:name w:val="table of authorities"/>
    <w:basedOn w:val="Standaard"/>
    <w:next w:val="Standaard"/>
    <w:rsid w:val="00397897"/>
    <w:pPr>
      <w:spacing w:before="120"/>
    </w:pPr>
    <w:rPr>
      <w:rFonts w:ascii="Lucida Sans Unicode" w:hAnsi="Lucida Sans Unicode"/>
      <w:i/>
      <w:spacing w:val="0"/>
    </w:rPr>
  </w:style>
  <w:style w:type="paragraph" w:styleId="Eindnoottekst">
    <w:name w:val="endnote text"/>
    <w:basedOn w:val="Standaard"/>
    <w:link w:val="EindnoottekstChar"/>
    <w:rsid w:val="00397897"/>
    <w:rPr>
      <w:rFonts w:ascii="Lucida Sans Unicode" w:hAnsi="Lucida Sans Unicode"/>
      <w:spacing w:val="6"/>
    </w:rPr>
  </w:style>
  <w:style w:type="character" w:customStyle="1" w:styleId="EindnoottekstChar">
    <w:name w:val="Eindnoottekst Char"/>
    <w:basedOn w:val="Standaardalinea-lettertype"/>
    <w:link w:val="Eindnoottekst"/>
    <w:rsid w:val="00397897"/>
    <w:rPr>
      <w:rFonts w:ascii="Lucida Sans Unicode" w:hAnsi="Lucida Sans Unicode"/>
      <w:spacing w:val="6"/>
      <w:sz w:val="18"/>
    </w:rPr>
  </w:style>
  <w:style w:type="paragraph" w:customStyle="1" w:styleId="KT">
    <w:name w:val="KT"/>
    <w:rsid w:val="00397897"/>
  </w:style>
  <w:style w:type="paragraph" w:styleId="Lijstopsomteken4">
    <w:name w:val="List Bullet 4"/>
    <w:basedOn w:val="Lijstopsomteken"/>
    <w:autoRedefine/>
    <w:rsid w:val="00397897"/>
    <w:pPr>
      <w:tabs>
        <w:tab w:val="clear" w:pos="2268"/>
      </w:tabs>
    </w:pPr>
    <w:rPr>
      <w:rFonts w:ascii="Lucida Sans Unicode" w:hAnsi="Lucida Sans Unicode"/>
      <w:spacing w:val="0"/>
    </w:rPr>
  </w:style>
  <w:style w:type="paragraph" w:styleId="Lijstopsomteken5">
    <w:name w:val="List Bullet 5"/>
    <w:basedOn w:val="Lijstopsomteken"/>
    <w:autoRedefine/>
    <w:rsid w:val="00397897"/>
    <w:pPr>
      <w:tabs>
        <w:tab w:val="clear" w:pos="2268"/>
      </w:tabs>
    </w:pPr>
    <w:rPr>
      <w:rFonts w:ascii="Lucida Sans Unicode" w:hAnsi="Lucida Sans Unicode"/>
      <w:spacing w:val="0"/>
    </w:rPr>
  </w:style>
  <w:style w:type="paragraph" w:customStyle="1" w:styleId="Lijstspeciaal">
    <w:name w:val="Lijst speciaal"/>
    <w:basedOn w:val="Standaard"/>
    <w:rsid w:val="00397897"/>
    <w:pPr>
      <w:ind w:left="567" w:hanging="567"/>
    </w:pPr>
    <w:rPr>
      <w:rFonts w:ascii="Lucida Sans Unicode" w:hAnsi="Lucida Sans Unicode"/>
      <w:spacing w:val="0"/>
    </w:rPr>
  </w:style>
  <w:style w:type="paragraph" w:customStyle="1" w:styleId="Lijstspeciaal2">
    <w:name w:val="Lijst speciaal 2"/>
    <w:basedOn w:val="Lijstspeciaal"/>
    <w:rsid w:val="00397897"/>
    <w:pPr>
      <w:ind w:left="851"/>
    </w:pPr>
  </w:style>
  <w:style w:type="paragraph" w:customStyle="1" w:styleId="Lijstspeciaal3">
    <w:name w:val="Lijst speciaal 3"/>
    <w:basedOn w:val="Lijstspeciaal"/>
    <w:rsid w:val="00397897"/>
    <w:pPr>
      <w:ind w:left="1134"/>
    </w:pPr>
  </w:style>
  <w:style w:type="paragraph" w:customStyle="1" w:styleId="Lijstspeciaal4">
    <w:name w:val="Lijst speciaal 4"/>
    <w:basedOn w:val="Lijstspeciaal"/>
    <w:rsid w:val="00397897"/>
    <w:pPr>
      <w:ind w:left="1418"/>
    </w:pPr>
  </w:style>
  <w:style w:type="paragraph" w:customStyle="1" w:styleId="Lijstspeciaal5">
    <w:name w:val="Lijst speciaal 5"/>
    <w:basedOn w:val="Lijstspeciaal"/>
    <w:rsid w:val="00397897"/>
    <w:pPr>
      <w:ind w:left="1701"/>
    </w:pPr>
  </w:style>
  <w:style w:type="paragraph" w:styleId="Lijstnummering">
    <w:name w:val="List Number"/>
    <w:basedOn w:val="Standaard"/>
    <w:rsid w:val="00397897"/>
    <w:pPr>
      <w:ind w:left="284" w:hanging="284"/>
    </w:pPr>
    <w:rPr>
      <w:rFonts w:ascii="Lucida Sans Unicode" w:hAnsi="Lucida Sans Unicode"/>
      <w:spacing w:val="0"/>
    </w:rPr>
  </w:style>
  <w:style w:type="paragraph" w:styleId="Lijstnummering2">
    <w:name w:val="List Number 2"/>
    <w:basedOn w:val="Lijstnummering"/>
    <w:rsid w:val="00397897"/>
    <w:pPr>
      <w:ind w:left="566"/>
    </w:pPr>
  </w:style>
  <w:style w:type="paragraph" w:styleId="Lijstnummering3">
    <w:name w:val="List Number 3"/>
    <w:basedOn w:val="Lijstnummering"/>
    <w:rsid w:val="00397897"/>
    <w:pPr>
      <w:ind w:left="849"/>
    </w:pPr>
  </w:style>
  <w:style w:type="paragraph" w:styleId="Lijstnummering4">
    <w:name w:val="List Number 4"/>
    <w:basedOn w:val="Lijstnummering"/>
    <w:rsid w:val="00397897"/>
    <w:pPr>
      <w:ind w:left="1132"/>
    </w:pPr>
  </w:style>
  <w:style w:type="paragraph" w:styleId="Lijstnummering5">
    <w:name w:val="List Number 5"/>
    <w:basedOn w:val="Lijstnummering"/>
    <w:rsid w:val="00397897"/>
    <w:pPr>
      <w:ind w:left="1418"/>
    </w:pPr>
  </w:style>
  <w:style w:type="paragraph" w:styleId="Macrotekst">
    <w:name w:val="macro"/>
    <w:link w:val="MacrotekstChar"/>
    <w:rsid w:val="0039789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customStyle="1" w:styleId="MacrotekstChar">
    <w:name w:val="Macrotekst Char"/>
    <w:basedOn w:val="Standaardalinea-lettertype"/>
    <w:link w:val="Macrotekst"/>
    <w:rsid w:val="00397897"/>
    <w:rPr>
      <w:rFonts w:ascii="Lucida Sans Unicode" w:hAnsi="Lucida Sans Unicode"/>
      <w:sz w:val="18"/>
    </w:rPr>
  </w:style>
  <w:style w:type="paragraph" w:customStyle="1" w:styleId="Opsommingbijz">
    <w:name w:val="Opsomming bijz."/>
    <w:basedOn w:val="Standaard"/>
    <w:next w:val="Standaard"/>
    <w:rsid w:val="00397897"/>
    <w:pPr>
      <w:ind w:left="1134" w:hanging="1134"/>
    </w:pPr>
    <w:rPr>
      <w:rFonts w:ascii="Lucida Sans Unicode" w:hAnsi="Lucida Sans Unicode"/>
      <w:spacing w:val="0"/>
    </w:rPr>
  </w:style>
  <w:style w:type="paragraph" w:customStyle="1" w:styleId="Opsomminggenummerd">
    <w:name w:val="Opsomming genummerd"/>
    <w:basedOn w:val="Standaard"/>
    <w:next w:val="Standaard"/>
    <w:rsid w:val="00397897"/>
    <w:pPr>
      <w:keepLines/>
      <w:ind w:left="567" w:hanging="567"/>
    </w:pPr>
    <w:rPr>
      <w:rFonts w:ascii="Lucida Sans Unicode" w:hAnsi="Lucida Sans Unicode"/>
      <w:spacing w:val="0"/>
    </w:rPr>
  </w:style>
  <w:style w:type="paragraph" w:customStyle="1" w:styleId="RapportKop1">
    <w:name w:val="Rapport Kop1"/>
    <w:basedOn w:val="Kop1"/>
    <w:rsid w:val="00397897"/>
    <w:pPr>
      <w:keepNext/>
      <w:keepLines/>
      <w:tabs>
        <w:tab w:val="num" w:pos="360"/>
        <w:tab w:val="left" w:pos="851"/>
      </w:tabs>
      <w:spacing w:before="0" w:after="240" w:line="480" w:lineRule="exact"/>
      <w:ind w:left="0"/>
    </w:pPr>
    <w:rPr>
      <w:rFonts w:ascii="Lucida Sans Unicode" w:hAnsi="Lucida Sans Unicode"/>
      <w:b w:val="0"/>
      <w:noProof w:val="0"/>
      <w:kern w:val="48"/>
      <w:sz w:val="36"/>
    </w:rPr>
  </w:style>
  <w:style w:type="paragraph" w:customStyle="1" w:styleId="Rapportkop2">
    <w:name w:val="Rapport kop2"/>
    <w:basedOn w:val="Kop2"/>
    <w:rsid w:val="00397897"/>
    <w:pPr>
      <w:keepLines/>
      <w:pBdr>
        <w:bottom w:val="single" w:sz="4" w:space="1" w:color="auto"/>
      </w:pBdr>
      <w:tabs>
        <w:tab w:val="clear" w:pos="993"/>
        <w:tab w:val="num" w:pos="0"/>
        <w:tab w:val="left" w:pos="851"/>
      </w:tabs>
      <w:spacing w:before="480"/>
      <w:ind w:left="0"/>
    </w:pPr>
    <w:rPr>
      <w:rFonts w:ascii="Lucida Sans Unicode" w:hAnsi="Lucida Sans Unicode"/>
      <w:b w:val="0"/>
      <w:spacing w:val="0"/>
      <w:sz w:val="18"/>
    </w:rPr>
  </w:style>
  <w:style w:type="paragraph" w:customStyle="1" w:styleId="RapportKop3">
    <w:name w:val="Rapport Kop3"/>
    <w:basedOn w:val="Kop3"/>
    <w:rsid w:val="00397897"/>
    <w:pPr>
      <w:keepLines/>
      <w:numPr>
        <w:numId w:val="6"/>
      </w:numPr>
      <w:spacing w:after="0"/>
    </w:pPr>
    <w:rPr>
      <w:rFonts w:ascii="Lucida Sans Unicode" w:hAnsi="Lucida Sans Unicode"/>
      <w:noProof w:val="0"/>
      <w:spacing w:val="0"/>
    </w:rPr>
  </w:style>
  <w:style w:type="paragraph" w:customStyle="1" w:styleId="RapportKop4">
    <w:name w:val="Rapport Kop4"/>
    <w:basedOn w:val="Kop4"/>
    <w:rsid w:val="00397897"/>
    <w:pPr>
      <w:keepLines/>
      <w:tabs>
        <w:tab w:val="clear" w:pos="3828"/>
        <w:tab w:val="num" w:pos="0"/>
      </w:tabs>
      <w:spacing w:after="0"/>
      <w:ind w:hanging="862"/>
      <w:jc w:val="both"/>
    </w:pPr>
    <w:rPr>
      <w:rFonts w:ascii="Lucida Sans Unicode" w:hAnsi="Lucida Sans Unicode"/>
      <w:noProof w:val="0"/>
      <w:spacing w:val="0"/>
      <w:sz w:val="28"/>
    </w:rPr>
  </w:style>
  <w:style w:type="paragraph" w:customStyle="1" w:styleId="RapportKop5">
    <w:name w:val="Rapport Kop5"/>
    <w:basedOn w:val="Kop5"/>
    <w:rsid w:val="00397897"/>
    <w:pPr>
      <w:numPr>
        <w:ilvl w:val="4"/>
        <w:numId w:val="6"/>
      </w:numPr>
      <w:spacing w:before="120"/>
    </w:pPr>
    <w:rPr>
      <w:rFonts w:ascii="Lucida Sans Unicode" w:hAnsi="Lucida Sans Unicode"/>
      <w:b w:val="0"/>
      <w:spacing w:val="0"/>
    </w:rPr>
  </w:style>
  <w:style w:type="paragraph" w:customStyle="1" w:styleId="RapportKop8">
    <w:name w:val="Rapport Kop8"/>
    <w:basedOn w:val="Kop8"/>
    <w:rsid w:val="00397897"/>
    <w:pPr>
      <w:numPr>
        <w:ilvl w:val="7"/>
        <w:numId w:val="6"/>
      </w:numPr>
      <w:tabs>
        <w:tab w:val="left" w:pos="1985"/>
      </w:tabs>
    </w:pPr>
    <w:rPr>
      <w:rFonts w:ascii="Lucida Sans Unicode" w:hAnsi="Lucida Sans Unicode"/>
      <w:b/>
      <w:bCs/>
      <w:i w:val="0"/>
      <w:spacing w:val="0"/>
      <w:sz w:val="26"/>
      <w:szCs w:val="26"/>
    </w:rPr>
  </w:style>
  <w:style w:type="character" w:styleId="Regelnummer">
    <w:name w:val="line number"/>
    <w:rsid w:val="00397897"/>
    <w:rPr>
      <w:rFonts w:ascii="Lucida Sans Unicode" w:hAnsi="Lucida Sans Unicode"/>
    </w:rPr>
  </w:style>
  <w:style w:type="paragraph" w:customStyle="1" w:styleId="Speciaal1">
    <w:name w:val="Speciaal 1"/>
    <w:basedOn w:val="Standaard"/>
    <w:next w:val="Standaard"/>
    <w:rsid w:val="00397897"/>
    <w:rPr>
      <w:rFonts w:ascii="Lucida Sans Unicode" w:hAnsi="Lucida Sans Unicode"/>
      <w:spacing w:val="0"/>
      <w:sz w:val="16"/>
    </w:rPr>
  </w:style>
  <w:style w:type="paragraph" w:customStyle="1" w:styleId="Speciaal2">
    <w:name w:val="Speciaal 2"/>
    <w:basedOn w:val="Standaard"/>
    <w:next w:val="Standaard"/>
    <w:rsid w:val="00397897"/>
    <w:rPr>
      <w:rFonts w:ascii="Lucida Sans Unicode" w:hAnsi="Lucida Sans Unicode"/>
      <w:spacing w:val="0"/>
      <w:sz w:val="16"/>
    </w:rPr>
  </w:style>
  <w:style w:type="paragraph" w:customStyle="1" w:styleId="Tabel">
    <w:name w:val="Tabel"/>
    <w:basedOn w:val="Standaard"/>
    <w:rsid w:val="00397897"/>
    <w:pPr>
      <w:keepLines/>
      <w:spacing w:before="60" w:after="60"/>
    </w:pPr>
    <w:rPr>
      <w:rFonts w:ascii="Lucida Sans Unicode" w:hAnsi="Lucida Sans Unicode"/>
      <w:spacing w:val="6"/>
    </w:rPr>
  </w:style>
  <w:style w:type="paragraph" w:customStyle="1" w:styleId="Tabel2">
    <w:name w:val="Tabel 2"/>
    <w:basedOn w:val="Standaard"/>
    <w:rsid w:val="00397897"/>
    <w:rPr>
      <w:rFonts w:ascii="Lucida Sans Unicode" w:hAnsi="Lucida Sans Unicode"/>
      <w:spacing w:val="0"/>
    </w:rPr>
  </w:style>
  <w:style w:type="paragraph" w:customStyle="1" w:styleId="Tabelkop">
    <w:name w:val="Tabel kop"/>
    <w:basedOn w:val="Tabel"/>
    <w:rsid w:val="00397897"/>
    <w:rPr>
      <w:b/>
    </w:rPr>
  </w:style>
  <w:style w:type="paragraph" w:customStyle="1" w:styleId="Tabelkop2">
    <w:name w:val="Tabel kop 2"/>
    <w:basedOn w:val="Tabel2"/>
    <w:rsid w:val="00397897"/>
    <w:rPr>
      <w:b/>
    </w:rPr>
  </w:style>
  <w:style w:type="paragraph" w:customStyle="1" w:styleId="Toelichting">
    <w:name w:val="Toelichting"/>
    <w:basedOn w:val="Standaard"/>
    <w:rsid w:val="00397897"/>
    <w:rPr>
      <w:rFonts w:ascii="Lucida Sans Unicode" w:hAnsi="Lucida Sans Unicode"/>
      <w:vanish/>
      <w:color w:val="FF00FF"/>
      <w:spacing w:val="0"/>
    </w:rPr>
  </w:style>
  <w:style w:type="paragraph" w:customStyle="1" w:styleId="CM1">
    <w:name w:val="CM1"/>
    <w:basedOn w:val="Standaard"/>
    <w:next w:val="Standaard"/>
    <w:rsid w:val="00397897"/>
    <w:pPr>
      <w:widowControl w:val="0"/>
      <w:autoSpaceDE w:val="0"/>
      <w:autoSpaceDN w:val="0"/>
      <w:adjustRightInd w:val="0"/>
      <w:spacing w:line="246" w:lineRule="atLeast"/>
    </w:pPr>
    <w:rPr>
      <w:rFonts w:ascii="NAUEI Z+ Helvetica" w:hAnsi="NAUEI Z+ Helvetica"/>
      <w:spacing w:val="0"/>
      <w:sz w:val="24"/>
      <w:szCs w:val="24"/>
    </w:rPr>
  </w:style>
  <w:style w:type="paragraph" w:styleId="Index2">
    <w:name w:val="index 2"/>
    <w:basedOn w:val="Standaard"/>
    <w:next w:val="Standaard"/>
    <w:autoRedefine/>
    <w:rsid w:val="00397897"/>
    <w:pPr>
      <w:ind w:left="283"/>
    </w:pPr>
    <w:rPr>
      <w:rFonts w:ascii="Lucida Sans Unicode" w:hAnsi="Lucida Sans Unicode"/>
      <w:spacing w:val="0"/>
    </w:rPr>
  </w:style>
  <w:style w:type="paragraph" w:styleId="Index3">
    <w:name w:val="index 3"/>
    <w:basedOn w:val="Standaard"/>
    <w:next w:val="Standaard"/>
    <w:autoRedefine/>
    <w:rsid w:val="00397897"/>
    <w:pPr>
      <w:ind w:left="566"/>
    </w:pPr>
    <w:rPr>
      <w:rFonts w:ascii="Lucida Sans Unicode" w:hAnsi="Lucida Sans Unicode"/>
      <w:spacing w:val="0"/>
    </w:rPr>
  </w:style>
  <w:style w:type="paragraph" w:styleId="Index4">
    <w:name w:val="index 4"/>
    <w:basedOn w:val="Standaard"/>
    <w:next w:val="Standaard"/>
    <w:autoRedefine/>
    <w:rsid w:val="00397897"/>
    <w:pPr>
      <w:ind w:left="849"/>
    </w:pPr>
    <w:rPr>
      <w:rFonts w:ascii="Lucida Sans Unicode" w:hAnsi="Lucida Sans Unicode"/>
      <w:spacing w:val="0"/>
    </w:rPr>
  </w:style>
  <w:style w:type="paragraph" w:styleId="Index5">
    <w:name w:val="index 5"/>
    <w:basedOn w:val="Standaard"/>
    <w:next w:val="Standaard"/>
    <w:autoRedefine/>
    <w:rsid w:val="00397897"/>
    <w:pPr>
      <w:ind w:left="1132"/>
    </w:pPr>
    <w:rPr>
      <w:rFonts w:ascii="Lucida Sans Unicode" w:hAnsi="Lucida Sans Unicode"/>
      <w:spacing w:val="0"/>
    </w:rPr>
  </w:style>
  <w:style w:type="paragraph" w:styleId="Index6">
    <w:name w:val="index 6"/>
    <w:basedOn w:val="Standaard"/>
    <w:next w:val="Standaard"/>
    <w:autoRedefine/>
    <w:rsid w:val="00397897"/>
    <w:pPr>
      <w:ind w:left="1415"/>
    </w:pPr>
    <w:rPr>
      <w:rFonts w:ascii="Lucida Sans Unicode" w:hAnsi="Lucida Sans Unicode"/>
      <w:spacing w:val="0"/>
    </w:rPr>
  </w:style>
  <w:style w:type="paragraph" w:styleId="Index7">
    <w:name w:val="index 7"/>
    <w:basedOn w:val="Standaard"/>
    <w:next w:val="Standaard"/>
    <w:autoRedefine/>
    <w:rsid w:val="00397897"/>
    <w:pPr>
      <w:ind w:left="1698"/>
    </w:pPr>
    <w:rPr>
      <w:rFonts w:ascii="Lucida Sans Unicode" w:hAnsi="Lucida Sans Unicode"/>
      <w:spacing w:val="0"/>
    </w:rPr>
  </w:style>
  <w:style w:type="paragraph" w:styleId="Kopbronvermelding">
    <w:name w:val="toa heading"/>
    <w:basedOn w:val="Standaard"/>
    <w:next w:val="Standaard"/>
    <w:rsid w:val="00397897"/>
    <w:pPr>
      <w:spacing w:before="120"/>
    </w:pPr>
    <w:rPr>
      <w:rFonts w:ascii="Lucida Sans Unicode" w:hAnsi="Lucida Sans Unicode"/>
      <w:b/>
      <w:spacing w:val="0"/>
      <w:sz w:val="24"/>
    </w:rPr>
  </w:style>
  <w:style w:type="character" w:customStyle="1" w:styleId="LijstopsomtekenChar">
    <w:name w:val="Lijst opsom.teken Char"/>
    <w:link w:val="Lijstopsomteken"/>
    <w:rsid w:val="00397897"/>
    <w:rPr>
      <w:rFonts w:ascii="Verdana" w:hAnsi="Verdana"/>
      <w:spacing w:val="5"/>
      <w:sz w:val="18"/>
    </w:rPr>
  </w:style>
  <w:style w:type="character" w:customStyle="1" w:styleId="Lijstopsomteken2Char">
    <w:name w:val="Lijst opsom.teken 2 Char"/>
    <w:basedOn w:val="LijstopsomtekenChar"/>
    <w:link w:val="Lijstopsomteken2"/>
    <w:uiPriority w:val="99"/>
    <w:rsid w:val="00397897"/>
    <w:rPr>
      <w:rFonts w:ascii="Verdana" w:hAnsi="Verdana"/>
      <w:spacing w:val="5"/>
      <w:sz w:val="18"/>
    </w:rPr>
  </w:style>
  <w:style w:type="character" w:customStyle="1" w:styleId="Lijstopsomteken3Char">
    <w:name w:val="Lijst opsom.teken 3 Char"/>
    <w:basedOn w:val="LijstopsomtekenChar"/>
    <w:link w:val="Lijstopsomteken3"/>
    <w:rsid w:val="00397897"/>
    <w:rPr>
      <w:rFonts w:ascii="Verdana" w:hAnsi="Verdana"/>
      <w:spacing w:val="5"/>
      <w:sz w:val="18"/>
    </w:rPr>
  </w:style>
  <w:style w:type="character" w:customStyle="1" w:styleId="LijstvoortzettingChar">
    <w:name w:val="Lijstvoortzetting Char"/>
    <w:link w:val="Lijstvoortzetting"/>
    <w:rsid w:val="00397897"/>
    <w:rPr>
      <w:rFonts w:ascii="Verdana" w:hAnsi="Verdana"/>
      <w:spacing w:val="5"/>
      <w:sz w:val="18"/>
    </w:rPr>
  </w:style>
  <w:style w:type="character" w:customStyle="1" w:styleId="Lijstvoortzetting3Char">
    <w:name w:val="Lijstvoortzetting 3 Char"/>
    <w:basedOn w:val="LijstvoortzettingChar"/>
    <w:link w:val="Lijstvoortzetting3"/>
    <w:rsid w:val="00397897"/>
    <w:rPr>
      <w:rFonts w:ascii="Verdana" w:hAnsi="Verdana"/>
      <w:spacing w:val="5"/>
      <w:sz w:val="18"/>
    </w:rPr>
  </w:style>
  <w:style w:type="character" w:styleId="Nadruk">
    <w:name w:val="Emphasis"/>
    <w:qFormat/>
    <w:rsid w:val="00397897"/>
    <w:rPr>
      <w:rFonts w:ascii="Lucida Sans Unicode" w:hAnsi="Lucida Sans Unicode"/>
    </w:rPr>
  </w:style>
  <w:style w:type="paragraph" w:customStyle="1" w:styleId="OpmaakprofielLijstvoortzetting3ArialZwart">
    <w:name w:val="Opmaakprofiel Lijstvoortzetting 3 + Arial Zwart"/>
    <w:basedOn w:val="Lijstvoortzetting3"/>
    <w:link w:val="OpmaakprofielLijstvoortzetting3ArialZwartChar"/>
    <w:rsid w:val="00397897"/>
    <w:pPr>
      <w:spacing w:after="0"/>
      <w:ind w:left="850" w:hanging="284"/>
    </w:pPr>
    <w:rPr>
      <w:rFonts w:ascii="Lucida Sans Unicode" w:hAnsi="Lucida Sans Unicode"/>
      <w:color w:val="000000"/>
      <w:spacing w:val="0"/>
    </w:rPr>
  </w:style>
  <w:style w:type="character" w:customStyle="1" w:styleId="OpmaakprofielLijstvoortzetting3ArialZwartChar">
    <w:name w:val="Opmaakprofiel Lijstvoortzetting 3 + Arial Zwart Char"/>
    <w:link w:val="OpmaakprofielLijstvoortzetting3ArialZwart"/>
    <w:rsid w:val="00397897"/>
    <w:rPr>
      <w:rFonts w:ascii="Lucida Sans Unicode" w:hAnsi="Lucida Sans Unicode"/>
      <w:color w:val="000000"/>
      <w:sz w:val="18"/>
    </w:rPr>
  </w:style>
  <w:style w:type="paragraph" w:customStyle="1" w:styleId="OpmaakprofielOpmaakprofielVetNietVet">
    <w:name w:val="Opmaakprofiel Opmaakprofiel Vet + Niet Vet"/>
    <w:basedOn w:val="Standaard"/>
    <w:autoRedefine/>
    <w:rsid w:val="00397897"/>
    <w:pPr>
      <w:keepNext/>
      <w:keepLines/>
      <w:tabs>
        <w:tab w:val="num" w:pos="0"/>
      </w:tabs>
      <w:spacing w:before="240"/>
      <w:outlineLvl w:val="1"/>
    </w:pPr>
    <w:rPr>
      <w:rFonts w:ascii="Lucida Sans Unicode" w:hAnsi="Lucida Sans Unicode"/>
      <w:b/>
      <w:spacing w:val="0"/>
    </w:rPr>
  </w:style>
  <w:style w:type="character" w:customStyle="1" w:styleId="i">
    <w:name w:val="i"/>
    <w:rsid w:val="00397897"/>
    <w:rPr>
      <w:rFonts w:ascii="Courier New" w:hAnsi="Courier New"/>
      <w:b/>
      <w:vanish/>
      <w:color w:val="0000FF"/>
      <w:sz w:val="18"/>
    </w:rPr>
  </w:style>
  <w:style w:type="paragraph" w:customStyle="1" w:styleId="payoff">
    <w:name w:val="payoff"/>
    <w:basedOn w:val="Voettekst"/>
    <w:rsid w:val="00397897"/>
    <w:pPr>
      <w:tabs>
        <w:tab w:val="clear" w:pos="4536"/>
        <w:tab w:val="center" w:pos="4153"/>
        <w:tab w:val="right" w:pos="8306"/>
      </w:tabs>
      <w:spacing w:before="120"/>
    </w:pPr>
    <w:rPr>
      <w:rFonts w:ascii="Univers" w:hAnsi="Univers"/>
      <w:i/>
      <w:noProof w:val="0"/>
      <w:spacing w:val="0"/>
    </w:rPr>
  </w:style>
  <w:style w:type="character" w:customStyle="1" w:styleId="r">
    <w:name w:val="r"/>
    <w:rsid w:val="00397897"/>
    <w:rPr>
      <w:color w:val="FF0000"/>
    </w:rPr>
  </w:style>
  <w:style w:type="paragraph" w:customStyle="1" w:styleId="st">
    <w:name w:val="st"/>
    <w:basedOn w:val="Kop2"/>
    <w:rsid w:val="00397897"/>
    <w:pPr>
      <w:keepLines/>
      <w:numPr>
        <w:ilvl w:val="0"/>
        <w:numId w:val="0"/>
      </w:numPr>
      <w:pBdr>
        <w:bottom w:val="single" w:sz="4" w:space="1" w:color="auto"/>
      </w:pBdr>
      <w:tabs>
        <w:tab w:val="clear" w:pos="993"/>
        <w:tab w:val="left" w:pos="851"/>
      </w:tabs>
      <w:spacing w:before="480"/>
    </w:pPr>
    <w:rPr>
      <w:rFonts w:ascii="Lucida Sans Unicode" w:hAnsi="Lucida Sans Unicode"/>
      <w:b w:val="0"/>
      <w:spacing w:val="0"/>
      <w:sz w:val="18"/>
    </w:rPr>
  </w:style>
  <w:style w:type="paragraph" w:customStyle="1" w:styleId="Standaardv">
    <w:name w:val="Standaard v___"/>
    <w:basedOn w:val="Standaard"/>
    <w:next w:val="Standaard"/>
    <w:rsid w:val="00397897"/>
    <w:rPr>
      <w:rFonts w:ascii="Lucida Sans Unicode" w:hAnsi="Lucida Sans Unicode"/>
      <w:spacing w:val="0"/>
      <w:sz w:val="16"/>
    </w:rPr>
  </w:style>
  <w:style w:type="paragraph" w:customStyle="1" w:styleId="Standaardvast">
    <w:name w:val="Standaard vast"/>
    <w:basedOn w:val="Standaard"/>
    <w:next w:val="Standaard"/>
    <w:rsid w:val="00397897"/>
    <w:rPr>
      <w:rFonts w:ascii="Lucida Sans Unicode" w:hAnsi="Lucida Sans Unicode"/>
      <w:b/>
      <w:spacing w:val="0"/>
      <w:sz w:val="16"/>
    </w:rPr>
  </w:style>
  <w:style w:type="paragraph" w:customStyle="1" w:styleId="VraagF10">
    <w:name w:val="VraagF10"/>
    <w:rsid w:val="00397897"/>
  </w:style>
  <w:style w:type="paragraph" w:customStyle="1" w:styleId="VraagJa">
    <w:name w:val="VraagJa"/>
    <w:rsid w:val="00397897"/>
  </w:style>
  <w:style w:type="paragraph" w:customStyle="1" w:styleId="VraagNee">
    <w:name w:val="VraagNee"/>
    <w:rsid w:val="00397897"/>
  </w:style>
  <w:style w:type="character" w:customStyle="1" w:styleId="Onopgelostemelding1">
    <w:name w:val="Onopgeloste melding1"/>
    <w:basedOn w:val="Standaardalinea-lettertype"/>
    <w:uiPriority w:val="99"/>
    <w:semiHidden/>
    <w:unhideWhenUsed/>
    <w:rsid w:val="00584B84"/>
    <w:rPr>
      <w:color w:val="605E5C"/>
      <w:shd w:val="clear" w:color="auto" w:fill="E1DFDD"/>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qFormat/>
    <w:rsid w:val="004B438D"/>
    <w:rPr>
      <w:rFonts w:ascii="Calibri" w:eastAsia="Calibri" w:hAnsi="Calibri"/>
      <w:sz w:val="22"/>
      <w:szCs w:val="22"/>
      <w:lang w:val="en-US" w:eastAsia="en-US"/>
    </w:rPr>
  </w:style>
  <w:style w:type="paragraph" w:customStyle="1" w:styleId="PUbroodtekst">
    <w:name w:val="PU_broodtekst"/>
    <w:basedOn w:val="Standaard"/>
    <w:qFormat/>
    <w:rsid w:val="00753E13"/>
    <w:pPr>
      <w:spacing w:line="240" w:lineRule="exact"/>
      <w:contextualSpacing/>
    </w:pPr>
    <w:rPr>
      <w:rFonts w:ascii="Arial" w:eastAsiaTheme="minorHAnsi" w:hAnsi="Arial" w:cstheme="minorBidi"/>
      <w:spacing w:val="0"/>
      <w:szCs w:val="22"/>
      <w:lang w:eastAsia="en-US"/>
    </w:rPr>
  </w:style>
  <w:style w:type="paragraph" w:customStyle="1" w:styleId="paragraph">
    <w:name w:val="paragraph"/>
    <w:basedOn w:val="Standaard"/>
    <w:rsid w:val="0094449B"/>
    <w:pPr>
      <w:spacing w:before="100" w:beforeAutospacing="1" w:after="100" w:afterAutospacing="1" w:line="240" w:lineRule="auto"/>
    </w:pPr>
    <w:rPr>
      <w:rFonts w:ascii="Times New Roman" w:hAnsi="Times New Roman"/>
      <w:spacing w:val="0"/>
      <w:sz w:val="24"/>
      <w:szCs w:val="24"/>
    </w:rPr>
  </w:style>
  <w:style w:type="character" w:customStyle="1" w:styleId="normaltextrun">
    <w:name w:val="normaltextrun"/>
    <w:basedOn w:val="Standaardalinea-lettertype"/>
    <w:rsid w:val="0094449B"/>
  </w:style>
  <w:style w:type="character" w:customStyle="1" w:styleId="eop">
    <w:name w:val="eop"/>
    <w:basedOn w:val="Standaardalinea-lettertype"/>
    <w:rsid w:val="0094449B"/>
  </w:style>
  <w:style w:type="character" w:customStyle="1" w:styleId="tabchar">
    <w:name w:val="tabchar"/>
    <w:basedOn w:val="Standaardalinea-lettertype"/>
    <w:rsid w:val="0094449B"/>
  </w:style>
  <w:style w:type="character" w:customStyle="1" w:styleId="fontstyle01">
    <w:name w:val="fontstyle01"/>
    <w:basedOn w:val="Standaardalinea-lettertype"/>
    <w:rsid w:val="006E0FAE"/>
    <w:rPr>
      <w:rFonts w:ascii="PalatinoLinotype-Roman" w:hAnsi="PalatinoLinotype-Roman" w:hint="default"/>
      <w:b w:val="0"/>
      <w:bCs w:val="0"/>
      <w:i w:val="0"/>
      <w:iCs w:val="0"/>
      <w:color w:val="000000"/>
      <w:sz w:val="20"/>
      <w:szCs w:val="20"/>
    </w:rPr>
  </w:style>
  <w:style w:type="character" w:styleId="Onopgelostemelding">
    <w:name w:val="Unresolved Mention"/>
    <w:basedOn w:val="Standaardalinea-lettertype"/>
    <w:uiPriority w:val="99"/>
    <w:semiHidden/>
    <w:unhideWhenUsed/>
    <w:rsid w:val="00222F35"/>
    <w:rPr>
      <w:color w:val="605E5C"/>
      <w:shd w:val="clear" w:color="auto" w:fill="E1DFDD"/>
    </w:rPr>
  </w:style>
  <w:style w:type="character" w:customStyle="1" w:styleId="cf01">
    <w:name w:val="cf01"/>
    <w:basedOn w:val="Standaardalinea-lettertype"/>
    <w:rsid w:val="00DA6BCF"/>
    <w:rPr>
      <w:rFonts w:ascii="Segoe UI" w:hAnsi="Segoe UI" w:cs="Segoe UI" w:hint="default"/>
      <w:sz w:val="18"/>
      <w:szCs w:val="18"/>
    </w:rPr>
  </w:style>
  <w:style w:type="table" w:customStyle="1" w:styleId="Tabelraster1">
    <w:name w:val="Tabelraster1"/>
    <w:basedOn w:val="Standaardtabel"/>
    <w:next w:val="Tabelraster"/>
    <w:uiPriority w:val="59"/>
    <w:rsid w:val="00001894"/>
    <w:pPr>
      <w:overflowPunct w:val="0"/>
      <w:autoSpaceDE w:val="0"/>
      <w:autoSpaceDN w:val="0"/>
      <w:adjustRightInd w:val="0"/>
      <w:spacing w:line="280" w:lineRule="atLeast"/>
      <w:textAlignment w:val="baseline"/>
    </w:pPr>
    <w:tblPr/>
  </w:style>
  <w:style w:type="paragraph" w:customStyle="1" w:styleId="DHTussenkop">
    <w:name w:val="_DH_Tussenkop"/>
    <w:basedOn w:val="Standaard"/>
    <w:next w:val="Standaard"/>
    <w:uiPriority w:val="1"/>
    <w:qFormat/>
    <w:rsid w:val="00780A9A"/>
    <w:rPr>
      <w:rFonts w:asciiTheme="majorHAnsi" w:eastAsiaTheme="minorEastAsia" w:hAnsiTheme="majorHAnsi"/>
      <w:b/>
      <w:bCs/>
      <w:spacing w:val="0"/>
      <w:sz w:val="16"/>
      <w:szCs w:val="16"/>
      <w:lang w:eastAsia="en-US"/>
    </w:rPr>
  </w:style>
  <w:style w:type="paragraph" w:customStyle="1" w:styleId="DHInleiding">
    <w:name w:val="_DH_Inleiding"/>
    <w:basedOn w:val="Standaard"/>
    <w:uiPriority w:val="1"/>
    <w:qFormat/>
    <w:rsid w:val="00780A9A"/>
    <w:rPr>
      <w:rFonts w:asciiTheme="minorHAnsi" w:eastAsiaTheme="minorEastAsia" w:hAnsiTheme="minorHAnsi"/>
      <w:spacing w:val="0"/>
      <w:sz w:val="22"/>
      <w:szCs w:val="22"/>
      <w:lang w:eastAsia="en-US"/>
    </w:rPr>
  </w:style>
  <w:style w:type="paragraph" w:customStyle="1" w:styleId="DHOpsomming">
    <w:name w:val="_DH_Opsomming"/>
    <w:basedOn w:val="Standaard"/>
    <w:uiPriority w:val="1"/>
    <w:qFormat/>
    <w:rsid w:val="00780A9A"/>
    <w:pPr>
      <w:numPr>
        <w:numId w:val="59"/>
      </w:numPr>
      <w:ind w:left="0" w:firstLine="0"/>
    </w:pPr>
    <w:rPr>
      <w:rFonts w:asciiTheme="minorHAnsi" w:eastAsiaTheme="minorEastAsia" w:hAnsiTheme="minorHAnsi"/>
      <w:spacing w:val="0"/>
      <w:sz w:val="19"/>
      <w:szCs w:val="19"/>
      <w:lang w:eastAsia="en-US"/>
    </w:rPr>
  </w:style>
  <w:style w:type="paragraph" w:customStyle="1" w:styleId="DHSubopsomming">
    <w:name w:val="_DH_Subopsomming"/>
    <w:basedOn w:val="DHOpsomming"/>
    <w:qFormat/>
    <w:rsid w:val="00780A9A"/>
    <w:pPr>
      <w:numPr>
        <w:ilvl w:val="1"/>
      </w:numPr>
      <w:ind w:left="0" w:firstLine="0"/>
    </w:pPr>
  </w:style>
  <w:style w:type="paragraph" w:customStyle="1" w:styleId="DHGenummerd">
    <w:name w:val="_DH_Genummerd"/>
    <w:basedOn w:val="Standaard"/>
    <w:uiPriority w:val="1"/>
    <w:qFormat/>
    <w:rsid w:val="00780A9A"/>
    <w:pPr>
      <w:numPr>
        <w:numId w:val="60"/>
      </w:numPr>
      <w:ind w:left="0" w:firstLine="0"/>
    </w:pPr>
    <w:rPr>
      <w:rFonts w:asciiTheme="minorHAnsi" w:eastAsiaTheme="minorEastAsia" w:hAnsiTheme="minorHAnsi"/>
      <w:spacing w:val="0"/>
      <w:sz w:val="19"/>
      <w:szCs w:val="19"/>
      <w:lang w:eastAsia="en-US"/>
    </w:rPr>
  </w:style>
  <w:style w:type="paragraph" w:customStyle="1" w:styleId="DHSubGenummerd">
    <w:name w:val="_DH_SubGenummerd"/>
    <w:basedOn w:val="DHGenummerd"/>
    <w:qFormat/>
    <w:rsid w:val="00780A9A"/>
    <w:pPr>
      <w:numPr>
        <w:ilvl w:val="1"/>
      </w:numPr>
      <w:ind w:left="0" w:firstLine="0"/>
    </w:pPr>
  </w:style>
  <w:style w:type="table" w:customStyle="1" w:styleId="Tabelraster2">
    <w:name w:val="Tabelraster2"/>
    <w:basedOn w:val="Standaardtabel"/>
    <w:next w:val="Tabelraster"/>
    <w:rsid w:val="00DB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78202319">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04760263">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1661504">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46333611">
      <w:bodyDiv w:val="1"/>
      <w:marLeft w:val="0"/>
      <w:marRight w:val="0"/>
      <w:marTop w:val="0"/>
      <w:marBottom w:val="0"/>
      <w:divBdr>
        <w:top w:val="none" w:sz="0" w:space="0" w:color="auto"/>
        <w:left w:val="none" w:sz="0" w:space="0" w:color="auto"/>
        <w:bottom w:val="none" w:sz="0" w:space="0" w:color="auto"/>
        <w:right w:val="none" w:sz="0" w:space="0" w:color="auto"/>
      </w:divBdr>
      <w:divsChild>
        <w:div w:id="1711417502">
          <w:marLeft w:val="0"/>
          <w:marRight w:val="0"/>
          <w:marTop w:val="0"/>
          <w:marBottom w:val="0"/>
          <w:divBdr>
            <w:top w:val="none" w:sz="0" w:space="0" w:color="auto"/>
            <w:left w:val="none" w:sz="0" w:space="0" w:color="auto"/>
            <w:bottom w:val="none" w:sz="0" w:space="0" w:color="auto"/>
            <w:right w:val="none" w:sz="0" w:space="0" w:color="auto"/>
          </w:divBdr>
          <w:divsChild>
            <w:div w:id="1682778398">
              <w:marLeft w:val="-225"/>
              <w:marRight w:val="-225"/>
              <w:marTop w:val="0"/>
              <w:marBottom w:val="0"/>
              <w:divBdr>
                <w:top w:val="none" w:sz="0" w:space="0" w:color="auto"/>
                <w:left w:val="none" w:sz="0" w:space="0" w:color="auto"/>
                <w:bottom w:val="none" w:sz="0" w:space="0" w:color="auto"/>
                <w:right w:val="none" w:sz="0" w:space="0" w:color="auto"/>
              </w:divBdr>
              <w:divsChild>
                <w:div w:id="1332871517">
                  <w:marLeft w:val="0"/>
                  <w:marRight w:val="0"/>
                  <w:marTop w:val="0"/>
                  <w:marBottom w:val="0"/>
                  <w:divBdr>
                    <w:top w:val="none" w:sz="0" w:space="0" w:color="auto"/>
                    <w:left w:val="none" w:sz="0" w:space="0" w:color="auto"/>
                    <w:bottom w:val="none" w:sz="0" w:space="0" w:color="auto"/>
                    <w:right w:val="none" w:sz="0" w:space="0" w:color="auto"/>
                  </w:divBdr>
                  <w:divsChild>
                    <w:div w:id="137961763">
                      <w:marLeft w:val="0"/>
                      <w:marRight w:val="0"/>
                      <w:marTop w:val="0"/>
                      <w:marBottom w:val="0"/>
                      <w:divBdr>
                        <w:top w:val="none" w:sz="0" w:space="0" w:color="auto"/>
                        <w:left w:val="none" w:sz="0" w:space="0" w:color="auto"/>
                        <w:bottom w:val="none" w:sz="0" w:space="0" w:color="auto"/>
                        <w:right w:val="none" w:sz="0" w:space="0" w:color="auto"/>
                      </w:divBdr>
                      <w:divsChild>
                        <w:div w:id="943877415">
                          <w:marLeft w:val="0"/>
                          <w:marRight w:val="0"/>
                          <w:marTop w:val="0"/>
                          <w:marBottom w:val="0"/>
                          <w:divBdr>
                            <w:top w:val="none" w:sz="0" w:space="0" w:color="auto"/>
                            <w:left w:val="none" w:sz="0" w:space="0" w:color="auto"/>
                            <w:bottom w:val="none" w:sz="0" w:space="0" w:color="auto"/>
                            <w:right w:val="none" w:sz="0" w:space="0" w:color="auto"/>
                          </w:divBdr>
                          <w:divsChild>
                            <w:div w:id="1280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22490397">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ned.nl" TargetMode="External"/><Relationship Id="rId18" Type="http://schemas.openxmlformats.org/officeDocument/2006/relationships/image" Target="media/image3.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lachtenmeldpunt@provincie-utrecht.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yperlink" Target="https://www.provincie-utrecht.nl/sites/default/files/2024-11/Uitleg%2015%20KPI%27s%20en%20draaiknoppen%20UMDL%20voor%20melkveehouders.pdf" TargetMode="External"/><Relationship Id="rId2" Type="http://schemas.openxmlformats.org/officeDocument/2006/relationships/customXml" Target="../customXml/item2.xml"/><Relationship Id="rId16" Type="http://schemas.openxmlformats.org/officeDocument/2006/relationships/hyperlink" Target="mailto:inkoop@provincie-utrecht.nl" TargetMode="External"/><Relationship Id="rId20" Type="http://schemas.openxmlformats.org/officeDocument/2006/relationships/hyperlink" Target="http://www.commissievanaanbestedingsexperts.nl"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acturen@provincie-utrecht.nl" TargetMode="External"/><Relationship Id="rId5" Type="http://schemas.openxmlformats.org/officeDocument/2006/relationships/customXml" Target="../customXml/item5.xml"/><Relationship Id="rId15" Type="http://schemas.openxmlformats.org/officeDocument/2006/relationships/hyperlink" Target="https://www.tenderned.nl/aankondigingen/overzicht/407634" TargetMode="External"/><Relationship Id="rId23" Type="http://schemas.openxmlformats.org/officeDocument/2006/relationships/hyperlink" Target="https://econnect.eu/en/sending-made-easy/invoice-porta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klachtenmeldpuntaanbesteden.nl/leden/provincie-utrech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nderned.nl" TargetMode="External"/><Relationship Id="rId22" Type="http://schemas.openxmlformats.org/officeDocument/2006/relationships/hyperlink" Target="https://www.provincie-utrecht.nl/loket/inkopen-en-aanbested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922b6-9990-4297-a32a-188b53db1c7f" xsi:nil="true"/>
    <Link xmlns="d9be060a-6839-4bac-8949-37ed483b28d5">
      <Url xsi:nil="true"/>
      <Description xsi:nil="true"/>
    </Link>
    <lcf76f155ced4ddcb4097134ff3c332f xmlns="d9be060a-6839-4bac-8949-37ed483b28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8AA45E54DEA3F49A388F141DBAE472A" ma:contentTypeVersion="20" ma:contentTypeDescription="Een nieuw document maken." ma:contentTypeScope="" ma:versionID="4c75e4e7842f23b2c9faa6bc279ef10c">
  <xsd:schema xmlns:xsd="http://www.w3.org/2001/XMLSchema" xmlns:xs="http://www.w3.org/2001/XMLSchema" xmlns:p="http://schemas.microsoft.com/office/2006/metadata/properties" xmlns:ns2="d9be060a-6839-4bac-8949-37ed483b28d5" xmlns:ns3="ace922b6-9990-4297-a32a-188b53db1c7f" targetNamespace="http://schemas.microsoft.com/office/2006/metadata/properties" ma:root="true" ma:fieldsID="0a268ea84d693b59cd0310c15756f6af" ns2:_="" ns3:_="">
    <xsd:import namespace="d9be060a-6839-4bac-8949-37ed483b28d5"/>
    <xsd:import namespace="ace922b6-9990-4297-a32a-188b53db1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060a-6839-4bac-8949-37ed483b28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c6d7d60-3827-4c84-9467-8035d073e8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e922b6-9990-4297-a32a-188b53db1c7f"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c38ad16-e1b0-40fe-a682-a8a7b98da0ed}" ma:internalName="TaxCatchAll" ma:showField="CatchAllData" ma:web="ace922b6-9990-4297-a32a-188b53db1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A3164-CB08-4927-9107-6D144A08C3E7}">
  <ds:schemaRefs>
    <ds:schemaRef ds:uri="http://schemas.microsoft.com/office/2006/metadata/properties"/>
    <ds:schemaRef ds:uri="http://schemas.microsoft.com/office/infopath/2007/PartnerControls"/>
    <ds:schemaRef ds:uri="ace922b6-9990-4297-a32a-188b53db1c7f"/>
    <ds:schemaRef ds:uri="d9be060a-6839-4bac-8949-37ed483b28d5"/>
  </ds:schemaRefs>
</ds:datastoreItem>
</file>

<file path=customXml/itemProps2.xml><?xml version="1.0" encoding="utf-8"?>
<ds:datastoreItem xmlns:ds="http://schemas.openxmlformats.org/officeDocument/2006/customXml" ds:itemID="{64CAB440-4162-42DE-B190-F0739A35C5AF}">
  <ds:schemaRefs>
    <ds:schemaRef ds:uri="http://schemas.microsoft.com/sharepoint/v3/contenttype/forms"/>
  </ds:schemaRefs>
</ds:datastoreItem>
</file>

<file path=customXml/itemProps3.xml><?xml version="1.0" encoding="utf-8"?>
<ds:datastoreItem xmlns:ds="http://schemas.openxmlformats.org/officeDocument/2006/customXml" ds:itemID="{B9E13B2E-C0B1-46AF-AE17-87661DCAD42B}">
  <ds:schemaRefs>
    <ds:schemaRef ds:uri="http://schemas.openxmlformats.org/officeDocument/2006/bibliography"/>
  </ds:schemaRefs>
</ds:datastoreItem>
</file>

<file path=customXml/itemProps4.xml><?xml version="1.0" encoding="utf-8"?>
<ds:datastoreItem xmlns:ds="http://schemas.openxmlformats.org/officeDocument/2006/customXml" ds:itemID="{2F3BA7EA-B139-409B-BDEF-B275F95C5A17}">
  <ds:schemaRefs>
    <ds:schemaRef ds:uri="http://schemas.openxmlformats.org/officeDocument/2006/bibliography"/>
  </ds:schemaRefs>
</ds:datastoreItem>
</file>

<file path=customXml/itemProps5.xml><?xml version="1.0" encoding="utf-8"?>
<ds:datastoreItem xmlns:ds="http://schemas.openxmlformats.org/officeDocument/2006/customXml" ds:itemID="{C3310580-95BC-408C-B153-1EB0A924B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060a-6839-4bac-8949-37ed483b28d5"/>
    <ds:schemaRef ds:uri="ace922b6-9990-4297-a32a-188b53db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BESTEK 17 maart 2005</Template>
  <TotalTime>14</TotalTime>
  <Pages>57</Pages>
  <Words>25574</Words>
  <Characters>140658</Characters>
  <Application>Microsoft Office Word</Application>
  <DocSecurity>0</DocSecurity>
  <Lines>1172</Lines>
  <Paragraphs>331</Paragraphs>
  <ScaleCrop>false</ScaleCrop>
  <Company>Pro 10</Company>
  <LinksUpToDate>false</LinksUpToDate>
  <CharactersWithSpaces>165901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T. van der Stelt</dc:creator>
  <cp:keywords/>
  <cp:lastModifiedBy>Stelt, Teus van der</cp:lastModifiedBy>
  <cp:revision>3</cp:revision>
  <cp:lastPrinted>2025-11-28T16:08:00Z</cp:lastPrinted>
  <dcterms:created xsi:type="dcterms:W3CDTF">2026-05-19T07:06:00Z</dcterms:created>
  <dcterms:modified xsi:type="dcterms:W3CDTF">2026-05-19T07:56:00Z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DocHome">
    <vt:i4>-1010602857</vt:i4>
  </property>
  <property fmtid="{D5CDD505-2E9C-101B-9397-08002B2CF9AE}" pid="16" name="ContentTypeId">
    <vt:lpwstr>0x01010038AA45E54DEA3F49A388F141DBAE472A</vt:lpwstr>
  </property>
  <property fmtid="{D5CDD505-2E9C-101B-9397-08002B2CF9AE}" pid="17" name="PUWaardering">
    <vt:lpwstr>5;#Vernietigen|90b47d01-38c6-4bfb-b527-d49e498a64bf</vt:lpwstr>
  </property>
  <property fmtid="{D5CDD505-2E9C-101B-9397-08002B2CF9AE}" pid="18" name="PUBewaartermijn">
    <vt:lpwstr>3;#10 jaar|b084b7cc-e10e-4cec-bcab-d34ef107cbe9</vt:lpwstr>
  </property>
  <property fmtid="{D5CDD505-2E9C-101B-9397-08002B2CF9AE}" pid="19" name="PUWBSTax">
    <vt:lpwstr>10;#P.0000 - Onbenoemd|3d735cab-bb43-4375-8d6c-aab7c97c3079</vt:lpwstr>
  </property>
  <property fmtid="{D5CDD505-2E9C-101B-9397-08002B2CF9AE}" pid="20" name="PUWerkproces">
    <vt:lpwstr>8;#Nog nader in te vullen|e20950c1-e059-4dd1-8571-f80d57af7540</vt:lpwstr>
  </property>
  <property fmtid="{D5CDD505-2E9C-101B-9397-08002B2CF9AE}" pid="21" name="PUWerkingsgebiedDossier">
    <vt:lpwstr>4;#Intern Provincie|189e3338-705c-4baf-9377-0e95b47bfb72</vt:lpwstr>
  </property>
  <property fmtid="{D5CDD505-2E9C-101B-9397-08002B2CF9AE}" pid="22" name="PUDomein">
    <vt:lpwstr>6;#Landelijke leefomgeving (LLO)|0d230eea-e3c4-40be-9f3e-06c2864066a2</vt:lpwstr>
  </property>
  <property fmtid="{D5CDD505-2E9C-101B-9397-08002B2CF9AE}" pid="23" name="PUEindverantwoordelijkeProceseigenaar">
    <vt:lpwstr>9;#LLO - Directie Landelijke Leefomgeving|12ba512e-f573-4b35-8ca3-a24b8ea07001</vt:lpwstr>
  </property>
  <property fmtid="{D5CDD505-2E9C-101B-9397-08002B2CF9AE}" pid="24" name="PUDoelenboom">
    <vt:lpwstr>1;#Onbenoemd|fb06c238-9fe8-4cf7-a2d9-a90b291e7d32</vt:lpwstr>
  </property>
  <property fmtid="{D5CDD505-2E9C-101B-9397-08002B2CF9AE}" pid="25" name="PUThema">
    <vt:lpwstr>2;#Natuur en landschap|2b1a05fc-26e8-4c2e-a456-563ca21d5641</vt:lpwstr>
  </property>
  <property fmtid="{D5CDD505-2E9C-101B-9397-08002B2CF9AE}" pid="26" name="_dlc_DocIdItemGuid">
    <vt:lpwstr>e21fed6e-7e08-4aca-a51d-7f041366a674</vt:lpwstr>
  </property>
  <property fmtid="{D5CDD505-2E9C-101B-9397-08002B2CF9AE}" pid="27" name="PUProceseigenaar">
    <vt:lpwstr>7;#TL LLO-ULG Teamleider Uitvoering Landelijk Gebied|53bce949-2aba-4926-ae89-8e9c5e099b2c</vt:lpwstr>
  </property>
  <property fmtid="{D5CDD505-2E9C-101B-9397-08002B2CF9AE}" pid="28" name="PUDocumentTrefwoorden">
    <vt:lpwstr/>
  </property>
  <property fmtid="{D5CDD505-2E9C-101B-9397-08002B2CF9AE}" pid="29" name="MediaServiceImageTags">
    <vt:lpwstr/>
  </property>
  <property fmtid="{D5CDD505-2E9C-101B-9397-08002B2CF9AE}" pid="30" name="docLang">
    <vt:lpwstr>nl</vt:lpwstr>
  </property>
</Properties>
</file>