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BF12" w14:textId="3C695AB1" w:rsidR="009D06A6" w:rsidRPr="00C32D47" w:rsidRDefault="009D06A6" w:rsidP="00A7601F">
      <w:pPr>
        <w:rPr>
          <w:b/>
          <w:bCs/>
          <w:color w:val="2F5496" w:themeColor="accent1" w:themeShade="BF"/>
          <w:sz w:val="24"/>
          <w:szCs w:val="24"/>
          <w:lang w:eastAsia="nl-NL"/>
        </w:rPr>
      </w:pPr>
      <w:bookmarkStart w:id="0" w:name="_Toc319930476"/>
      <w:r w:rsidRPr="00C32D47">
        <w:rPr>
          <w:b/>
          <w:bCs/>
          <w:color w:val="2F5496" w:themeColor="accent1" w:themeShade="BF"/>
          <w:sz w:val="24"/>
          <w:szCs w:val="24"/>
          <w:lang w:eastAsia="nl-NL"/>
        </w:rPr>
        <w:t xml:space="preserve">Bijlage </w:t>
      </w:r>
      <w:r w:rsidR="006772EE">
        <w:rPr>
          <w:b/>
          <w:bCs/>
          <w:color w:val="2F5496" w:themeColor="accent1" w:themeShade="BF"/>
          <w:sz w:val="24"/>
          <w:szCs w:val="24"/>
          <w:lang w:eastAsia="nl-NL"/>
        </w:rPr>
        <w:t>5</w:t>
      </w:r>
      <w:r w:rsidR="00AC74F4">
        <w:rPr>
          <w:b/>
          <w:bCs/>
          <w:color w:val="2F5496" w:themeColor="accent1" w:themeShade="BF"/>
          <w:sz w:val="24"/>
          <w:szCs w:val="24"/>
          <w:lang w:eastAsia="nl-NL"/>
        </w:rPr>
        <w:t>a</w:t>
      </w:r>
      <w:r w:rsidRPr="00C32D47">
        <w:rPr>
          <w:b/>
          <w:bCs/>
          <w:color w:val="2F5496" w:themeColor="accent1" w:themeShade="BF"/>
          <w:sz w:val="24"/>
          <w:szCs w:val="24"/>
          <w:lang w:eastAsia="nl-NL"/>
        </w:rPr>
        <w:t xml:space="preserve"> </w:t>
      </w:r>
      <w:bookmarkEnd w:id="0"/>
      <w:r w:rsidRPr="00C32D47">
        <w:rPr>
          <w:b/>
          <w:bCs/>
          <w:color w:val="2F5496" w:themeColor="accent1" w:themeShade="BF"/>
          <w:sz w:val="24"/>
          <w:szCs w:val="24"/>
          <w:lang w:eastAsia="nl-NL"/>
        </w:rPr>
        <w:t xml:space="preserve">Antwoordformulier </w:t>
      </w:r>
      <w:r w:rsidR="00453803">
        <w:rPr>
          <w:b/>
          <w:bCs/>
          <w:color w:val="2F5496" w:themeColor="accent1" w:themeShade="BF"/>
          <w:sz w:val="24"/>
          <w:szCs w:val="24"/>
          <w:lang w:eastAsia="nl-NL"/>
        </w:rPr>
        <w:t>k</w:t>
      </w:r>
      <w:r w:rsidRPr="00C32D47">
        <w:rPr>
          <w:b/>
          <w:bCs/>
          <w:color w:val="2F5496" w:themeColor="accent1" w:themeShade="BF"/>
          <w:sz w:val="24"/>
          <w:szCs w:val="24"/>
          <w:lang w:eastAsia="nl-NL"/>
        </w:rPr>
        <w:t>waliteitswens</w:t>
      </w:r>
      <w:r w:rsidR="00BB6FF9">
        <w:rPr>
          <w:b/>
          <w:bCs/>
          <w:color w:val="2F5496" w:themeColor="accent1" w:themeShade="BF"/>
          <w:sz w:val="24"/>
          <w:szCs w:val="24"/>
          <w:lang w:eastAsia="nl-NL"/>
        </w:rPr>
        <w:t>en</w:t>
      </w:r>
    </w:p>
    <w:p w14:paraId="4638DCF2" w14:textId="77777777" w:rsidR="009D06A6" w:rsidRPr="00C32D47" w:rsidRDefault="009D06A6" w:rsidP="00A7601F">
      <w:pPr>
        <w:rPr>
          <w:rFonts w:cs="Times New Roman"/>
          <w:lang w:eastAsia="nl-NL"/>
        </w:rPr>
      </w:pPr>
    </w:p>
    <w:p w14:paraId="4702EAE9" w14:textId="77777777" w:rsidR="003E16FC" w:rsidRDefault="009D06A6" w:rsidP="003E16FC">
      <w:pPr>
        <w:tabs>
          <w:tab w:val="left" w:pos="7380"/>
        </w:tabs>
        <w:spacing w:line="240" w:lineRule="auto"/>
        <w:rPr>
          <w:rFonts w:cs="Times New Roman"/>
          <w:lang w:eastAsia="nl-NL"/>
        </w:rPr>
      </w:pPr>
      <w:r w:rsidRPr="3A33BEDE">
        <w:rPr>
          <w:rFonts w:cs="Times New Roman"/>
          <w:lang w:eastAsia="nl-NL"/>
        </w:rPr>
        <w:t xml:space="preserve">Zie paragraaf </w:t>
      </w:r>
      <w:r w:rsidR="008B0144" w:rsidRPr="3A33BEDE">
        <w:rPr>
          <w:rFonts w:cs="Times New Roman"/>
          <w:lang w:eastAsia="nl-NL"/>
        </w:rPr>
        <w:t>7.3.15</w:t>
      </w:r>
      <w:r w:rsidR="674BFEE5" w:rsidRPr="3A33BEDE">
        <w:rPr>
          <w:rFonts w:cs="Times New Roman"/>
          <w:lang w:eastAsia="nl-NL"/>
        </w:rPr>
        <w:t>.3</w:t>
      </w:r>
      <w:r w:rsidRPr="3A33BEDE">
        <w:rPr>
          <w:rFonts w:cs="Times New Roman"/>
          <w:lang w:eastAsia="nl-NL"/>
        </w:rPr>
        <w:t xml:space="preserve"> van het </w:t>
      </w:r>
      <w:r w:rsidR="00453803" w:rsidRPr="3A33BEDE">
        <w:rPr>
          <w:rFonts w:cs="Times New Roman"/>
          <w:lang w:eastAsia="nl-NL"/>
        </w:rPr>
        <w:t>A</w:t>
      </w:r>
      <w:r w:rsidRPr="3A33BEDE">
        <w:rPr>
          <w:rFonts w:cs="Times New Roman"/>
          <w:lang w:eastAsia="nl-NL"/>
        </w:rPr>
        <w:t>anbestedingsdocument voor de vereisten die van toepassing zijn op het beantwoorden van de kwaliteitswensen.</w:t>
      </w:r>
    </w:p>
    <w:p w14:paraId="2CBD8F24" w14:textId="77777777" w:rsidR="00222B7F" w:rsidRDefault="00222B7F" w:rsidP="003E16FC">
      <w:pPr>
        <w:tabs>
          <w:tab w:val="left" w:pos="7380"/>
        </w:tabs>
        <w:spacing w:line="240" w:lineRule="auto"/>
        <w:rPr>
          <w:rFonts w:cs="Times New Roman"/>
          <w:b/>
          <w:highlight w:val="yellow"/>
          <w:lang w:eastAsia="nl-NL"/>
        </w:rPr>
      </w:pPr>
    </w:p>
    <w:tbl>
      <w:tblPr>
        <w:tblW w:w="519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2239"/>
        <w:gridCol w:w="7184"/>
      </w:tblGrid>
      <w:tr w:rsidR="00222B7F" w:rsidRPr="0031308C" w14:paraId="532F6A5A" w14:textId="77777777" w:rsidTr="009A254E">
        <w:trPr>
          <w:trHeight w:val="284"/>
        </w:trPr>
        <w:tc>
          <w:tcPr>
            <w:tcW w:w="5000" w:type="pct"/>
            <w:gridSpan w:val="2"/>
            <w:shd w:val="clear" w:color="auto" w:fill="B4C6E7" w:themeFill="accent1" w:themeFillTint="66"/>
            <w:hideMark/>
          </w:tcPr>
          <w:p w14:paraId="47FD1585" w14:textId="77777777" w:rsidR="00222B7F" w:rsidRPr="0031308C" w:rsidRDefault="00222B7F" w:rsidP="009A254E">
            <w:pPr>
              <w:spacing w:after="120"/>
              <w:rPr>
                <w:b/>
                <w:szCs w:val="18"/>
                <w:highlight w:val="yellow"/>
              </w:rPr>
            </w:pPr>
            <w:r w:rsidRPr="0031308C">
              <w:rPr>
                <w:b/>
                <w:szCs w:val="18"/>
              </w:rPr>
              <w:t>Kwaliteitswens</w:t>
            </w:r>
            <w:r>
              <w:rPr>
                <w:b/>
                <w:szCs w:val="18"/>
              </w:rPr>
              <w:t xml:space="preserve"> 1</w:t>
            </w:r>
            <w:r w:rsidRPr="0031308C">
              <w:rPr>
                <w:b/>
                <w:szCs w:val="18"/>
              </w:rPr>
              <w:t xml:space="preserve">: </w:t>
            </w:r>
            <w:r>
              <w:rPr>
                <w:b/>
                <w:szCs w:val="18"/>
              </w:rPr>
              <w:t xml:space="preserve">Casus AI </w:t>
            </w:r>
            <w:proofErr w:type="spellStart"/>
            <w:r>
              <w:rPr>
                <w:b/>
                <w:szCs w:val="18"/>
              </w:rPr>
              <w:t>Governance</w:t>
            </w:r>
            <w:proofErr w:type="spellEnd"/>
            <w:r>
              <w:rPr>
                <w:b/>
                <w:szCs w:val="18"/>
              </w:rPr>
              <w:t xml:space="preserve"> </w:t>
            </w:r>
            <w:r>
              <w:rPr>
                <w:b/>
                <w:bCs/>
                <w:szCs w:val="18"/>
              </w:rPr>
              <w:t>(fictief)</w:t>
            </w:r>
          </w:p>
        </w:tc>
      </w:tr>
      <w:tr w:rsidR="00222B7F" w:rsidRPr="0031308C" w14:paraId="77BA3E34" w14:textId="77777777" w:rsidTr="009A254E">
        <w:tc>
          <w:tcPr>
            <w:tcW w:w="1188" w:type="pct"/>
            <w:shd w:val="clear" w:color="auto" w:fill="B4C6E7" w:themeFill="accent1" w:themeFillTint="66"/>
          </w:tcPr>
          <w:p w14:paraId="5D0FF322" w14:textId="77777777" w:rsidR="00222B7F" w:rsidRPr="0031308C" w:rsidRDefault="00222B7F" w:rsidP="009A254E">
            <w:pPr>
              <w:spacing w:after="120"/>
              <w:rPr>
                <w:b/>
                <w:szCs w:val="18"/>
              </w:rPr>
            </w:pPr>
            <w:r w:rsidRPr="0031308C">
              <w:rPr>
                <w:b/>
                <w:szCs w:val="18"/>
              </w:rPr>
              <w:t>Achtergrond</w:t>
            </w:r>
          </w:p>
        </w:tc>
        <w:tc>
          <w:tcPr>
            <w:tcW w:w="3812" w:type="pct"/>
            <w:shd w:val="clear" w:color="auto" w:fill="FFFFFF" w:themeFill="background1"/>
          </w:tcPr>
          <w:p w14:paraId="47EF4388" w14:textId="77777777" w:rsidR="00222B7F" w:rsidRPr="003C14DA" w:rsidRDefault="00222B7F" w:rsidP="009A254E">
            <w:pPr>
              <w:rPr>
                <w:b/>
                <w:bCs/>
                <w:szCs w:val="18"/>
              </w:rPr>
            </w:pPr>
            <w:r w:rsidRPr="003C14DA">
              <w:rPr>
                <w:b/>
                <w:bCs/>
                <w:szCs w:val="18"/>
              </w:rPr>
              <w:t>Organisatiep</w:t>
            </w:r>
            <w:r>
              <w:rPr>
                <w:b/>
                <w:bCs/>
                <w:szCs w:val="18"/>
              </w:rPr>
              <w:t>r</w:t>
            </w:r>
            <w:r w:rsidRPr="003C14DA">
              <w:rPr>
                <w:b/>
                <w:bCs/>
                <w:szCs w:val="18"/>
              </w:rPr>
              <w:t>ofiel</w:t>
            </w:r>
            <w:r>
              <w:rPr>
                <w:b/>
                <w:bCs/>
                <w:szCs w:val="18"/>
              </w:rPr>
              <w:t xml:space="preserve"> </w:t>
            </w:r>
          </w:p>
          <w:p w14:paraId="40FE8CA0" w14:textId="77777777" w:rsidR="00222B7F" w:rsidRPr="00766D62" w:rsidRDefault="00222B7F" w:rsidP="009A254E">
            <w:pPr>
              <w:rPr>
                <w:szCs w:val="18"/>
              </w:rPr>
            </w:pPr>
            <w:r w:rsidRPr="00766D62">
              <w:rPr>
                <w:szCs w:val="18"/>
              </w:rPr>
              <w:t xml:space="preserve">De Rijksdienst voor Maatschappelijke Ondersteuning (RMO) is een landelijke overheidsorganisatie die gemeenten ondersteunt bij het uitvoeren van taken in het sociaal domein. De RMO levert beleidsrichtlijnen, </w:t>
            </w:r>
            <w:proofErr w:type="spellStart"/>
            <w:r w:rsidRPr="00766D62">
              <w:rPr>
                <w:szCs w:val="18"/>
              </w:rPr>
              <w:t>fraudedetectiemodellen</w:t>
            </w:r>
            <w:proofErr w:type="spellEnd"/>
            <w:r w:rsidRPr="00766D62">
              <w:rPr>
                <w:szCs w:val="18"/>
              </w:rPr>
              <w:t>, informatieproducten en ICT-voorzieningen voor onder meer:</w:t>
            </w:r>
          </w:p>
          <w:p w14:paraId="0065B643" w14:textId="77777777" w:rsidR="00222B7F" w:rsidRPr="00766D62" w:rsidRDefault="00222B7F" w:rsidP="00222B7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szCs w:val="18"/>
              </w:rPr>
            </w:pPr>
            <w:r w:rsidRPr="00766D62">
              <w:rPr>
                <w:szCs w:val="18"/>
              </w:rPr>
              <w:t>Jeugdzorg</w:t>
            </w:r>
          </w:p>
          <w:p w14:paraId="590DDD8A" w14:textId="77777777" w:rsidR="00222B7F" w:rsidRPr="00766D62" w:rsidRDefault="00222B7F" w:rsidP="00222B7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szCs w:val="18"/>
              </w:rPr>
            </w:pPr>
            <w:proofErr w:type="spellStart"/>
            <w:r w:rsidRPr="00766D62">
              <w:rPr>
                <w:szCs w:val="18"/>
              </w:rPr>
              <w:t>Wmo</w:t>
            </w:r>
            <w:proofErr w:type="spellEnd"/>
            <w:r w:rsidRPr="00766D62">
              <w:rPr>
                <w:szCs w:val="18"/>
              </w:rPr>
              <w:t>-ondersteuning</w:t>
            </w:r>
          </w:p>
          <w:p w14:paraId="03F8CFA1" w14:textId="77777777" w:rsidR="00222B7F" w:rsidRPr="00766D62" w:rsidRDefault="00222B7F" w:rsidP="00222B7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szCs w:val="18"/>
              </w:rPr>
            </w:pPr>
            <w:r w:rsidRPr="00766D62">
              <w:rPr>
                <w:szCs w:val="18"/>
              </w:rPr>
              <w:t>Schuldhulpverlening</w:t>
            </w:r>
          </w:p>
          <w:p w14:paraId="7B4202D7" w14:textId="77777777" w:rsidR="00222B7F" w:rsidRPr="00766D62" w:rsidRDefault="00222B7F" w:rsidP="00222B7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szCs w:val="18"/>
              </w:rPr>
            </w:pPr>
            <w:r w:rsidRPr="00766D62">
              <w:rPr>
                <w:szCs w:val="18"/>
              </w:rPr>
              <w:t>Participatiewet</w:t>
            </w:r>
          </w:p>
          <w:p w14:paraId="2E73EA84" w14:textId="77777777" w:rsidR="00222B7F" w:rsidRPr="00766D62" w:rsidRDefault="00222B7F" w:rsidP="00222B7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szCs w:val="18"/>
              </w:rPr>
            </w:pPr>
            <w:r w:rsidRPr="00766D62">
              <w:rPr>
                <w:szCs w:val="18"/>
              </w:rPr>
              <w:t>Inkomensondersteuning</w:t>
            </w:r>
          </w:p>
          <w:p w14:paraId="2FF89FE6" w14:textId="77777777" w:rsidR="00222B7F" w:rsidRDefault="00222B7F" w:rsidP="009A254E">
            <w:pPr>
              <w:spacing w:after="120"/>
              <w:rPr>
                <w:szCs w:val="18"/>
              </w:rPr>
            </w:pPr>
            <w:r w:rsidRPr="00766D62">
              <w:rPr>
                <w:szCs w:val="18"/>
              </w:rPr>
              <w:t xml:space="preserve">Met ongeveer 3.800 medewerkers is de RMO een kennisintensieve organisatie die sterk leunt op data en </w:t>
            </w:r>
            <w:proofErr w:type="spellStart"/>
            <w:r w:rsidRPr="00766D62">
              <w:rPr>
                <w:szCs w:val="18"/>
              </w:rPr>
              <w:t>informatiegestuurde</w:t>
            </w:r>
            <w:proofErr w:type="spellEnd"/>
            <w:r w:rsidRPr="00766D62">
              <w:rPr>
                <w:szCs w:val="18"/>
              </w:rPr>
              <w:t xml:space="preserve"> besluitvorming</w:t>
            </w:r>
            <w:r>
              <w:rPr>
                <w:szCs w:val="18"/>
              </w:rPr>
              <w:t>.</w:t>
            </w:r>
          </w:p>
          <w:p w14:paraId="701AFB24" w14:textId="77777777" w:rsidR="00222B7F" w:rsidRDefault="00222B7F" w:rsidP="009A254E">
            <w:pPr>
              <w:spacing w:after="120"/>
              <w:rPr>
                <w:b/>
                <w:bCs/>
                <w:szCs w:val="18"/>
              </w:rPr>
            </w:pPr>
          </w:p>
          <w:p w14:paraId="562183F2" w14:textId="77777777" w:rsidR="00222B7F" w:rsidRPr="003C14DA" w:rsidRDefault="00222B7F" w:rsidP="009A254E">
            <w:pPr>
              <w:rPr>
                <w:b/>
                <w:bCs/>
                <w:szCs w:val="18"/>
              </w:rPr>
            </w:pPr>
            <w:r w:rsidRPr="003C14DA">
              <w:rPr>
                <w:b/>
                <w:bCs/>
                <w:szCs w:val="18"/>
              </w:rPr>
              <w:t>AI-ontwikkelingen binnen RMO</w:t>
            </w:r>
          </w:p>
          <w:p w14:paraId="5ECFBC18" w14:textId="77777777" w:rsidR="00222B7F" w:rsidRPr="00766D62" w:rsidRDefault="00222B7F" w:rsidP="009A254E">
            <w:pPr>
              <w:rPr>
                <w:szCs w:val="18"/>
              </w:rPr>
            </w:pPr>
            <w:r w:rsidRPr="00016F94">
              <w:rPr>
                <w:szCs w:val="18"/>
              </w:rPr>
              <w:t>In de afgelopen drie jaar is de inzet van AI binnen de organisatie explosief gegroeid. Wat begon</w:t>
            </w:r>
            <w:r w:rsidRPr="00766D62">
              <w:rPr>
                <w:szCs w:val="18"/>
              </w:rPr>
              <w:t xml:space="preserve"> als een innovatietraject van de afdeling Data &amp; Innovatie is uitge</w:t>
            </w:r>
            <w:r>
              <w:rPr>
                <w:szCs w:val="18"/>
              </w:rPr>
              <w:t>groeid tot</w:t>
            </w:r>
            <w:r w:rsidRPr="00766D62">
              <w:rPr>
                <w:szCs w:val="18"/>
              </w:rPr>
              <w:t xml:space="preserve"> zeer diverse</w:t>
            </w:r>
            <w:r>
              <w:rPr>
                <w:szCs w:val="18"/>
              </w:rPr>
              <w:t xml:space="preserve"> AI-</w:t>
            </w:r>
            <w:r w:rsidRPr="00766D62">
              <w:rPr>
                <w:szCs w:val="18"/>
              </w:rPr>
              <w:t xml:space="preserve">initiatieven binnen verschillende </w:t>
            </w:r>
            <w:r>
              <w:rPr>
                <w:szCs w:val="18"/>
              </w:rPr>
              <w:t>afdelingen</w:t>
            </w:r>
            <w:r w:rsidRPr="00766D62">
              <w:rPr>
                <w:szCs w:val="18"/>
              </w:rPr>
              <w:t>.</w:t>
            </w:r>
          </w:p>
          <w:p w14:paraId="626FD51C" w14:textId="77777777" w:rsidR="00222B7F" w:rsidRPr="00766D62" w:rsidRDefault="00222B7F" w:rsidP="009A254E">
            <w:pPr>
              <w:spacing w:before="100" w:beforeAutospacing="1" w:after="100" w:afterAutospacing="1"/>
              <w:outlineLvl w:val="2"/>
              <w:rPr>
                <w:szCs w:val="18"/>
              </w:rPr>
            </w:pPr>
            <w:bookmarkStart w:id="1" w:name="_Toc229043499"/>
            <w:r w:rsidRPr="00766D62">
              <w:rPr>
                <w:szCs w:val="18"/>
              </w:rPr>
              <w:t>Voorbeelden van lopende initiatieven</w:t>
            </w:r>
            <w:r>
              <w:rPr>
                <w:szCs w:val="18"/>
              </w:rPr>
              <w:t>:</w:t>
            </w:r>
            <w:bookmarkEnd w:id="1"/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8"/>
              <w:gridCol w:w="2784"/>
              <w:gridCol w:w="2096"/>
            </w:tblGrid>
            <w:tr w:rsidR="00222B7F" w:rsidRPr="0080046B" w14:paraId="3FBD6441" w14:textId="77777777" w:rsidTr="009A254E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4F7EB1" w14:textId="77777777" w:rsidR="00222B7F" w:rsidRPr="00BF1EC8" w:rsidRDefault="00222B7F" w:rsidP="009A254E">
                  <w:pPr>
                    <w:rPr>
                      <w:b/>
                      <w:bCs/>
                      <w:szCs w:val="18"/>
                    </w:rPr>
                  </w:pPr>
                  <w:r w:rsidRPr="00BF1EC8">
                    <w:rPr>
                      <w:b/>
                      <w:bCs/>
                      <w:szCs w:val="18"/>
                    </w:rPr>
                    <w:t>Afdeling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C3F3E" w14:textId="77777777" w:rsidR="00222B7F" w:rsidRPr="00BF1EC8" w:rsidRDefault="00222B7F" w:rsidP="009A254E">
                  <w:pPr>
                    <w:rPr>
                      <w:b/>
                      <w:bCs/>
                      <w:szCs w:val="18"/>
                    </w:rPr>
                  </w:pPr>
                  <w:r w:rsidRPr="00BF1EC8">
                    <w:rPr>
                      <w:b/>
                      <w:bCs/>
                      <w:szCs w:val="18"/>
                    </w:rPr>
                    <w:t>Initiatief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2F994" w14:textId="77777777" w:rsidR="00222B7F" w:rsidRPr="00BF1EC8" w:rsidRDefault="00222B7F" w:rsidP="009A254E">
                  <w:pPr>
                    <w:rPr>
                      <w:b/>
                      <w:bCs/>
                      <w:szCs w:val="18"/>
                    </w:rPr>
                  </w:pPr>
                  <w:r w:rsidRPr="00BF1EC8">
                    <w:rPr>
                      <w:b/>
                      <w:bCs/>
                      <w:szCs w:val="18"/>
                    </w:rPr>
                    <w:t>Doel</w:t>
                  </w:r>
                </w:p>
              </w:tc>
            </w:tr>
            <w:tr w:rsidR="00222B7F" w:rsidRPr="00766D62" w14:paraId="59C1312F" w14:textId="77777777" w:rsidTr="009A25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BBE202" w14:textId="77777777" w:rsidR="00222B7F" w:rsidRDefault="00222B7F" w:rsidP="009A254E">
                  <w:pPr>
                    <w:rPr>
                      <w:szCs w:val="18"/>
                    </w:rPr>
                  </w:pPr>
                </w:p>
                <w:p w14:paraId="45DA631C" w14:textId="77777777" w:rsidR="00222B7F" w:rsidRDefault="00222B7F" w:rsidP="009A254E">
                  <w:pPr>
                    <w:rPr>
                      <w:szCs w:val="18"/>
                    </w:rPr>
                  </w:pPr>
                  <w:r w:rsidRPr="00766D62">
                    <w:rPr>
                      <w:szCs w:val="18"/>
                    </w:rPr>
                    <w:t>Inlichtingen &amp; Handhaving</w:t>
                  </w:r>
                </w:p>
                <w:p w14:paraId="6618F0BA" w14:textId="77777777" w:rsidR="00222B7F" w:rsidRPr="00766D62" w:rsidRDefault="00222B7F" w:rsidP="009A254E">
                  <w:pPr>
                    <w:rPr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7FB51" w14:textId="77777777" w:rsidR="00222B7F" w:rsidRPr="00766D62" w:rsidRDefault="00222B7F" w:rsidP="009A254E">
                  <w:pPr>
                    <w:rPr>
                      <w:szCs w:val="18"/>
                    </w:rPr>
                  </w:pPr>
                  <w:r w:rsidRPr="00766D62">
                    <w:rPr>
                      <w:szCs w:val="18"/>
                    </w:rPr>
                    <w:t>AI-model voor signalering van uitkeringsfraude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133E9" w14:textId="77777777" w:rsidR="00222B7F" w:rsidRPr="00766D62" w:rsidRDefault="00222B7F" w:rsidP="009A254E">
                  <w:pPr>
                    <w:rPr>
                      <w:szCs w:val="18"/>
                    </w:rPr>
                  </w:pPr>
                  <w:r w:rsidRPr="00766D62">
                    <w:rPr>
                      <w:szCs w:val="18"/>
                    </w:rPr>
                    <w:t>Snellere detectie, risicoanalyse</w:t>
                  </w:r>
                </w:p>
              </w:tc>
            </w:tr>
            <w:tr w:rsidR="00222B7F" w:rsidRPr="00766D62" w14:paraId="637A886A" w14:textId="77777777" w:rsidTr="009A25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88B31C" w14:textId="77777777" w:rsidR="00222B7F" w:rsidRPr="00766D62" w:rsidRDefault="00222B7F" w:rsidP="009A254E">
                  <w:pPr>
                    <w:rPr>
                      <w:szCs w:val="18"/>
                    </w:rPr>
                  </w:pPr>
                  <w:r w:rsidRPr="00766D62">
                    <w:rPr>
                      <w:szCs w:val="18"/>
                    </w:rPr>
                    <w:t>Klantcontactcentrum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C2D9D" w14:textId="77777777" w:rsidR="00222B7F" w:rsidRPr="00766D62" w:rsidRDefault="00222B7F" w:rsidP="009A254E">
                  <w:pPr>
                    <w:rPr>
                      <w:szCs w:val="18"/>
                    </w:rPr>
                  </w:pPr>
                  <w:r w:rsidRPr="00766D62">
                    <w:rPr>
                      <w:szCs w:val="18"/>
                    </w:rPr>
                    <w:t>Generatieve AI als assistent bij vragen van burgers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7E9DDB" w14:textId="77777777" w:rsidR="00222B7F" w:rsidRPr="00766D62" w:rsidRDefault="00222B7F" w:rsidP="009A254E">
                  <w:pPr>
                    <w:rPr>
                      <w:szCs w:val="18"/>
                    </w:rPr>
                  </w:pPr>
                  <w:r w:rsidRPr="00766D62">
                    <w:rPr>
                      <w:szCs w:val="18"/>
                    </w:rPr>
                    <w:t>Snellere beantwoording, empathisch taalgebruik</w:t>
                  </w:r>
                </w:p>
              </w:tc>
            </w:tr>
            <w:tr w:rsidR="00222B7F" w:rsidRPr="00766D62" w14:paraId="530E8A1C" w14:textId="77777777" w:rsidTr="009A25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D02AA3" w14:textId="77777777" w:rsidR="00222B7F" w:rsidRPr="00766D62" w:rsidRDefault="00222B7F" w:rsidP="009A254E">
                  <w:pPr>
                    <w:rPr>
                      <w:szCs w:val="18"/>
                    </w:rPr>
                  </w:pPr>
                  <w:r w:rsidRPr="00766D62">
                    <w:rPr>
                      <w:szCs w:val="18"/>
                    </w:rPr>
                    <w:t>Bedrijfsvoering HR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0B124" w14:textId="77777777" w:rsidR="00222B7F" w:rsidRPr="00766D62" w:rsidRDefault="00222B7F" w:rsidP="009A254E">
                  <w:pPr>
                    <w:rPr>
                      <w:szCs w:val="18"/>
                    </w:rPr>
                  </w:pPr>
                  <w:r w:rsidRPr="00766D62">
                    <w:rPr>
                      <w:szCs w:val="18"/>
                    </w:rPr>
                    <w:t>AI-tool voor interne werving en skills matching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88AB9" w14:textId="77777777" w:rsidR="00222B7F" w:rsidRPr="00766D62" w:rsidRDefault="00222B7F" w:rsidP="009A254E">
                  <w:pPr>
                    <w:rPr>
                      <w:szCs w:val="18"/>
                    </w:rPr>
                  </w:pPr>
                  <w:r w:rsidRPr="00766D62">
                    <w:rPr>
                      <w:szCs w:val="18"/>
                    </w:rPr>
                    <w:t>Betere interne mobiliteit</w:t>
                  </w:r>
                </w:p>
              </w:tc>
            </w:tr>
            <w:tr w:rsidR="00222B7F" w:rsidRPr="00470F80" w14:paraId="4BABE30F" w14:textId="77777777" w:rsidTr="009A25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D54922" w14:textId="77777777" w:rsidR="00222B7F" w:rsidRPr="00766D62" w:rsidRDefault="00222B7F" w:rsidP="009A254E">
                  <w:pPr>
                    <w:rPr>
                      <w:szCs w:val="18"/>
                    </w:rPr>
                  </w:pPr>
                  <w:r w:rsidRPr="00766D62">
                    <w:rPr>
                      <w:szCs w:val="18"/>
                    </w:rPr>
                    <w:t>Directie Communicatie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38BF2" w14:textId="77777777" w:rsidR="00222B7F" w:rsidRPr="00766D62" w:rsidRDefault="00222B7F" w:rsidP="009A254E">
                  <w:pPr>
                    <w:rPr>
                      <w:szCs w:val="18"/>
                    </w:rPr>
                  </w:pPr>
                  <w:r w:rsidRPr="00766D62">
                    <w:rPr>
                      <w:szCs w:val="18"/>
                    </w:rPr>
                    <w:t>Tekstgeneratie voor beleidsnotities en publiekscommunicatie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CA0A6" w14:textId="77777777" w:rsidR="00222B7F" w:rsidRPr="00766D62" w:rsidRDefault="00222B7F" w:rsidP="009A254E">
                  <w:pPr>
                    <w:rPr>
                      <w:szCs w:val="18"/>
                    </w:rPr>
                  </w:pPr>
                  <w:r w:rsidRPr="00766D62">
                    <w:rPr>
                      <w:szCs w:val="18"/>
                    </w:rPr>
                    <w:t>Efficiëntie, uniforme toon</w:t>
                  </w:r>
                </w:p>
              </w:tc>
            </w:tr>
          </w:tbl>
          <w:p w14:paraId="1C329FBA" w14:textId="77777777" w:rsidR="00222B7F" w:rsidRDefault="00222B7F" w:rsidP="009A254E">
            <w:pPr>
              <w:spacing w:after="120"/>
              <w:rPr>
                <w:b/>
                <w:bCs/>
                <w:szCs w:val="18"/>
              </w:rPr>
            </w:pPr>
          </w:p>
          <w:p w14:paraId="5D265DE9" w14:textId="77777777" w:rsidR="00222B7F" w:rsidRPr="00766D62" w:rsidRDefault="00222B7F" w:rsidP="009A254E">
            <w:pPr>
              <w:rPr>
                <w:b/>
                <w:bCs/>
                <w:szCs w:val="18"/>
              </w:rPr>
            </w:pPr>
            <w:r w:rsidRPr="00766D62">
              <w:rPr>
                <w:b/>
                <w:bCs/>
                <w:szCs w:val="18"/>
              </w:rPr>
              <w:t>Probleemstelling</w:t>
            </w:r>
          </w:p>
          <w:p w14:paraId="23EDAE74" w14:textId="77777777" w:rsidR="00222B7F" w:rsidRPr="00766D62" w:rsidRDefault="00222B7F" w:rsidP="009A254E">
            <w:pPr>
              <w:rPr>
                <w:szCs w:val="18"/>
              </w:rPr>
            </w:pPr>
            <w:r w:rsidRPr="00016F94">
              <w:rPr>
                <w:szCs w:val="18"/>
              </w:rPr>
              <w:t xml:space="preserve">Hoewel de organisatie </w:t>
            </w:r>
            <w:r w:rsidRPr="00766D62">
              <w:rPr>
                <w:szCs w:val="18"/>
              </w:rPr>
              <w:t>overtuigd is van de waarde van AI, ontbreekt een samenh</w:t>
            </w:r>
            <w:r w:rsidRPr="00EB4524">
              <w:rPr>
                <w:szCs w:val="18"/>
              </w:rPr>
              <w:t>angende aanpak.</w:t>
            </w:r>
            <w:r w:rsidRPr="00766D62">
              <w:rPr>
                <w:szCs w:val="18"/>
              </w:rPr>
              <w:t xml:space="preserve"> De RMO loopt tegen structurele vragen aan:</w:t>
            </w:r>
          </w:p>
          <w:p w14:paraId="704A66D0" w14:textId="77777777" w:rsidR="00222B7F" w:rsidRDefault="00222B7F" w:rsidP="009A254E">
            <w:pPr>
              <w:spacing w:before="100" w:beforeAutospacing="1" w:after="100" w:afterAutospacing="1"/>
              <w:outlineLvl w:val="2"/>
              <w:rPr>
                <w:szCs w:val="18"/>
              </w:rPr>
            </w:pPr>
            <w:bookmarkStart w:id="2" w:name="_Toc229043500"/>
            <w:proofErr w:type="spellStart"/>
            <w:r w:rsidRPr="00766D62">
              <w:rPr>
                <w:szCs w:val="18"/>
              </w:rPr>
              <w:t>Governance</w:t>
            </w:r>
            <w:proofErr w:type="spellEnd"/>
            <w:r w:rsidRPr="00766D62">
              <w:rPr>
                <w:szCs w:val="18"/>
              </w:rPr>
              <w:t>-uitdagingen</w:t>
            </w:r>
            <w:r>
              <w:rPr>
                <w:szCs w:val="18"/>
              </w:rPr>
              <w:t>:</w:t>
            </w:r>
            <w:bookmarkEnd w:id="2"/>
            <w:r>
              <w:rPr>
                <w:szCs w:val="18"/>
              </w:rPr>
              <w:t xml:space="preserve"> </w:t>
            </w:r>
          </w:p>
          <w:p w14:paraId="71572F1F" w14:textId="77777777" w:rsidR="00222B7F" w:rsidRDefault="00222B7F" w:rsidP="00222B7F">
            <w:pPr>
              <w:pStyle w:val="Lijstalinea"/>
              <w:numPr>
                <w:ilvl w:val="0"/>
                <w:numId w:val="21"/>
              </w:numPr>
              <w:spacing w:before="100" w:beforeAutospacing="1" w:after="100" w:afterAutospacing="1" w:line="240" w:lineRule="auto"/>
              <w:outlineLvl w:val="2"/>
              <w:rPr>
                <w:szCs w:val="18"/>
              </w:rPr>
            </w:pPr>
            <w:bookmarkStart w:id="3" w:name="_Toc229043501"/>
            <w:r w:rsidRPr="00776805">
              <w:rPr>
                <w:szCs w:val="18"/>
              </w:rPr>
              <w:t>Welke rol/functie beslist welke AI-initiatieven strategische waarde hebben en hoe</w:t>
            </w:r>
            <w:r>
              <w:rPr>
                <w:szCs w:val="18"/>
              </w:rPr>
              <w:t xml:space="preserve"> wordt tot besluitvorming gekomen</w:t>
            </w:r>
            <w:r w:rsidRPr="00776805">
              <w:rPr>
                <w:szCs w:val="18"/>
              </w:rPr>
              <w:t>?</w:t>
            </w:r>
            <w:bookmarkEnd w:id="3"/>
          </w:p>
          <w:p w14:paraId="38B7B851" w14:textId="77777777" w:rsidR="00222B7F" w:rsidRPr="00776805" w:rsidRDefault="00222B7F" w:rsidP="00222B7F">
            <w:pPr>
              <w:pStyle w:val="Lijstalinea"/>
              <w:numPr>
                <w:ilvl w:val="0"/>
                <w:numId w:val="21"/>
              </w:numPr>
              <w:spacing w:before="100" w:beforeAutospacing="1" w:after="100" w:afterAutospacing="1" w:line="240" w:lineRule="auto"/>
              <w:outlineLvl w:val="2"/>
              <w:rPr>
                <w:szCs w:val="18"/>
              </w:rPr>
            </w:pPr>
            <w:bookmarkStart w:id="4" w:name="_Toc229043502"/>
            <w:r w:rsidRPr="00776805">
              <w:rPr>
                <w:szCs w:val="18"/>
              </w:rPr>
              <w:lastRenderedPageBreak/>
              <w:t xml:space="preserve">Hoe </w:t>
            </w:r>
            <w:r>
              <w:rPr>
                <w:szCs w:val="18"/>
              </w:rPr>
              <w:t xml:space="preserve">en door wie </w:t>
            </w:r>
            <w:r w:rsidRPr="00776805">
              <w:rPr>
                <w:szCs w:val="18"/>
              </w:rPr>
              <w:t>wordt bepaald welke toepassingen mogen opschalen naar landelijke toepassingen en dienstverlening?</w:t>
            </w:r>
            <w:bookmarkEnd w:id="4"/>
          </w:p>
          <w:p w14:paraId="7B26BF3C" w14:textId="77777777" w:rsidR="00222B7F" w:rsidRPr="00766D62" w:rsidRDefault="00222B7F" w:rsidP="00222B7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szCs w:val="18"/>
              </w:rPr>
            </w:pPr>
            <w:r>
              <w:rPr>
                <w:szCs w:val="18"/>
              </w:rPr>
              <w:t>Welke rol/functie</w:t>
            </w:r>
            <w:r w:rsidRPr="00CF7819">
              <w:rPr>
                <w:szCs w:val="18"/>
              </w:rPr>
              <w:t xml:space="preserve"> </w:t>
            </w:r>
            <w:r w:rsidRPr="00766D62">
              <w:rPr>
                <w:szCs w:val="18"/>
              </w:rPr>
              <w:t>beheert risico’s zoals bias, uitlegbaarheid, ethiek</w:t>
            </w:r>
            <w:r>
              <w:rPr>
                <w:szCs w:val="18"/>
              </w:rPr>
              <w:t>, data soevereiniteit en risico’s die voortkomen uit wettelijke verplichtingen</w:t>
            </w:r>
            <w:r w:rsidRPr="00766D62">
              <w:rPr>
                <w:szCs w:val="18"/>
              </w:rPr>
              <w:t>?</w:t>
            </w:r>
          </w:p>
          <w:p w14:paraId="18834966" w14:textId="77777777" w:rsidR="00222B7F" w:rsidRDefault="00222B7F" w:rsidP="00222B7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szCs w:val="18"/>
              </w:rPr>
            </w:pPr>
            <w:r>
              <w:rPr>
                <w:szCs w:val="18"/>
              </w:rPr>
              <w:t>Wat zou de rol van</w:t>
            </w:r>
            <w:r w:rsidRPr="00766D62">
              <w:rPr>
                <w:szCs w:val="18"/>
              </w:rPr>
              <w:t xml:space="preserve"> </w:t>
            </w:r>
            <w:r w:rsidRPr="00CF7819">
              <w:rPr>
                <w:szCs w:val="18"/>
              </w:rPr>
              <w:t>de centrale Informatie &amp; Automatisering (I&amp;A)-afdeling moeten zijn i</w:t>
            </w:r>
            <w:r>
              <w:rPr>
                <w:szCs w:val="18"/>
              </w:rPr>
              <w:t xml:space="preserve">n relatie tot de </w:t>
            </w:r>
            <w:proofErr w:type="spellStart"/>
            <w:r>
              <w:rPr>
                <w:szCs w:val="18"/>
              </w:rPr>
              <w:t>vakafdelingen</w:t>
            </w:r>
            <w:proofErr w:type="spellEnd"/>
            <w:r>
              <w:rPr>
                <w:szCs w:val="18"/>
              </w:rPr>
              <w:t>?</w:t>
            </w:r>
          </w:p>
          <w:p w14:paraId="7FA39768" w14:textId="77777777" w:rsidR="00222B7F" w:rsidRPr="00766D62" w:rsidRDefault="00222B7F" w:rsidP="00222B7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szCs w:val="18"/>
              </w:rPr>
            </w:pPr>
            <w:r>
              <w:rPr>
                <w:szCs w:val="18"/>
              </w:rPr>
              <w:t>Welke rollen worden onderkend bij de AI ontwikkeling?</w:t>
            </w:r>
          </w:p>
          <w:p w14:paraId="41F46A51" w14:textId="77777777" w:rsidR="00222B7F" w:rsidRPr="00766D62" w:rsidRDefault="00222B7F" w:rsidP="00222B7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szCs w:val="18"/>
              </w:rPr>
            </w:pPr>
            <w:r w:rsidRPr="00766D62">
              <w:rPr>
                <w:szCs w:val="18"/>
              </w:rPr>
              <w:t xml:space="preserve">Hoe </w:t>
            </w:r>
            <w:r>
              <w:rPr>
                <w:szCs w:val="18"/>
              </w:rPr>
              <w:t xml:space="preserve">en door wie </w:t>
            </w:r>
            <w:r w:rsidRPr="00766D62">
              <w:rPr>
                <w:szCs w:val="18"/>
              </w:rPr>
              <w:t xml:space="preserve">wordt gestuurd op kosten en baten? </w:t>
            </w:r>
          </w:p>
          <w:p w14:paraId="589F70E1" w14:textId="77777777" w:rsidR="00222B7F" w:rsidRPr="0031308C" w:rsidRDefault="00222B7F" w:rsidP="00222B7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szCs w:val="18"/>
              </w:rPr>
            </w:pPr>
            <w:r w:rsidRPr="00766D62">
              <w:rPr>
                <w:szCs w:val="18"/>
              </w:rPr>
              <w:t>Waar ligt de verantwoordelijkheid voor fouten? Denk aan onterechte fraude-indicaties met maatschappelijke impact.</w:t>
            </w:r>
          </w:p>
        </w:tc>
      </w:tr>
      <w:tr w:rsidR="00A1430A" w:rsidRPr="0031308C" w14:paraId="55C41A1B" w14:textId="77777777" w:rsidTr="009A254E">
        <w:tc>
          <w:tcPr>
            <w:tcW w:w="1188" w:type="pct"/>
            <w:shd w:val="clear" w:color="auto" w:fill="B4C6E7" w:themeFill="accent1" w:themeFillTint="66"/>
          </w:tcPr>
          <w:p w14:paraId="0A22CC60" w14:textId="77777777" w:rsidR="00A1430A" w:rsidRPr="0031308C" w:rsidRDefault="00A1430A" w:rsidP="009A254E">
            <w:pPr>
              <w:spacing w:after="120"/>
              <w:rPr>
                <w:b/>
                <w:szCs w:val="18"/>
              </w:rPr>
            </w:pPr>
          </w:p>
        </w:tc>
        <w:tc>
          <w:tcPr>
            <w:tcW w:w="3812" w:type="pct"/>
            <w:shd w:val="clear" w:color="auto" w:fill="FFFFFF" w:themeFill="background1"/>
          </w:tcPr>
          <w:p w14:paraId="740743E2" w14:textId="54CB68E2" w:rsidR="00A1430A" w:rsidRPr="003C14DA" w:rsidRDefault="00A1430A" w:rsidP="009A254E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UW ANTWOORD GRAAG TOEVOEGEN OP DE VOLGENDE PAGINA’S</w:t>
            </w:r>
          </w:p>
        </w:tc>
      </w:tr>
    </w:tbl>
    <w:p w14:paraId="438B09A0" w14:textId="77777777" w:rsidR="00222B7F" w:rsidRDefault="00222B7F" w:rsidP="003E16FC">
      <w:pPr>
        <w:tabs>
          <w:tab w:val="left" w:pos="7380"/>
        </w:tabs>
        <w:spacing w:line="240" w:lineRule="auto"/>
        <w:rPr>
          <w:rFonts w:cs="Times New Roman"/>
          <w:b/>
          <w:highlight w:val="yellow"/>
          <w:lang w:eastAsia="nl-NL"/>
        </w:rPr>
      </w:pPr>
    </w:p>
    <w:p w14:paraId="65650FFB" w14:textId="77777777" w:rsidR="00222B7F" w:rsidRDefault="00222B7F" w:rsidP="003E16FC">
      <w:pPr>
        <w:tabs>
          <w:tab w:val="left" w:pos="7380"/>
        </w:tabs>
        <w:spacing w:line="240" w:lineRule="auto"/>
        <w:rPr>
          <w:rFonts w:cs="Times New Roman"/>
          <w:b/>
          <w:highlight w:val="yellow"/>
          <w:lang w:eastAsia="nl-NL"/>
        </w:rPr>
      </w:pPr>
    </w:p>
    <w:p w14:paraId="64253217" w14:textId="77777777" w:rsidR="00222B7F" w:rsidRPr="0031308C" w:rsidRDefault="00222B7F" w:rsidP="003E16FC">
      <w:pPr>
        <w:tabs>
          <w:tab w:val="left" w:pos="7380"/>
        </w:tabs>
        <w:spacing w:line="240" w:lineRule="auto"/>
        <w:rPr>
          <w:b/>
          <w:szCs w:val="18"/>
          <w:highlight w:val="yellow"/>
        </w:rPr>
      </w:pPr>
    </w:p>
    <w:p w14:paraId="70F04078" w14:textId="77777777" w:rsidR="003E16FC" w:rsidRDefault="003E16FC" w:rsidP="003E16FC">
      <w:pPr>
        <w:rPr>
          <w:b/>
          <w:bCs/>
          <w:szCs w:val="18"/>
        </w:rPr>
      </w:pPr>
    </w:p>
    <w:p w14:paraId="166C6804" w14:textId="77777777" w:rsidR="002016CE" w:rsidRDefault="002016CE">
      <w:pPr>
        <w:rPr>
          <w:rFonts w:eastAsia="Times New Roman" w:cs="Arial"/>
          <w:sz w:val="20"/>
          <w:szCs w:val="20"/>
          <w:lang w:eastAsia="nl-NL"/>
        </w:rPr>
      </w:pPr>
      <w:r>
        <w:rPr>
          <w:rFonts w:eastAsia="Times New Roman" w:cs="Arial"/>
          <w:sz w:val="20"/>
          <w:szCs w:val="20"/>
          <w:lang w:eastAsia="nl-NL"/>
        </w:rPr>
        <w:br w:type="page"/>
      </w:r>
    </w:p>
    <w:p w14:paraId="58B92414" w14:textId="5C57D846" w:rsidR="00D2187E" w:rsidRDefault="00D2187E" w:rsidP="00D2187E">
      <w:pPr>
        <w:rPr>
          <w:b/>
          <w:bCs/>
          <w:szCs w:val="18"/>
        </w:rPr>
      </w:pPr>
      <w:r w:rsidRPr="00BF1EC8">
        <w:rPr>
          <w:b/>
          <w:bCs/>
          <w:szCs w:val="18"/>
        </w:rPr>
        <w:lastRenderedPageBreak/>
        <w:t>Sub-Gunningscriterium kwaliteit SG</w:t>
      </w:r>
      <w:r>
        <w:rPr>
          <w:b/>
          <w:bCs/>
          <w:szCs w:val="18"/>
        </w:rPr>
        <w:t>K</w:t>
      </w:r>
      <w:r w:rsidRPr="00BF1EC8">
        <w:rPr>
          <w:b/>
          <w:bCs/>
          <w:szCs w:val="18"/>
        </w:rPr>
        <w:t xml:space="preserve">1: </w:t>
      </w:r>
      <w:r>
        <w:rPr>
          <w:b/>
          <w:bCs/>
          <w:szCs w:val="18"/>
        </w:rPr>
        <w:t xml:space="preserve">Analyse </w:t>
      </w:r>
      <w:r w:rsidR="00222B7F">
        <w:rPr>
          <w:b/>
          <w:bCs/>
          <w:szCs w:val="18"/>
        </w:rPr>
        <w:t>en strategisch advies</w:t>
      </w:r>
    </w:p>
    <w:p w14:paraId="6CDCC01D" w14:textId="77777777" w:rsidR="00D2187E" w:rsidRDefault="00D2187E">
      <w:pPr>
        <w:rPr>
          <w:b/>
          <w:bCs/>
          <w:szCs w:val="18"/>
        </w:rPr>
      </w:pPr>
      <w:r>
        <w:rPr>
          <w:b/>
          <w:bCs/>
          <w:szCs w:val="18"/>
        </w:rPr>
        <w:br w:type="page"/>
      </w:r>
    </w:p>
    <w:p w14:paraId="4ACD76A1" w14:textId="6BC2FFB6" w:rsidR="00D2187E" w:rsidRDefault="00D2187E">
      <w:pPr>
        <w:rPr>
          <w:b/>
          <w:bCs/>
          <w:szCs w:val="18"/>
        </w:rPr>
      </w:pPr>
      <w:r>
        <w:rPr>
          <w:b/>
          <w:bCs/>
          <w:szCs w:val="18"/>
        </w:rPr>
        <w:lastRenderedPageBreak/>
        <w:br w:type="page"/>
      </w:r>
    </w:p>
    <w:p w14:paraId="456AC8B6" w14:textId="77777777" w:rsidR="00A1430A" w:rsidRDefault="00A1430A">
      <w:pPr>
        <w:rPr>
          <w:b/>
          <w:bCs/>
          <w:szCs w:val="18"/>
        </w:rPr>
      </w:pPr>
      <w:r>
        <w:rPr>
          <w:b/>
          <w:bCs/>
          <w:szCs w:val="18"/>
        </w:rPr>
        <w:lastRenderedPageBreak/>
        <w:br w:type="page"/>
      </w:r>
    </w:p>
    <w:p w14:paraId="32D8C79A" w14:textId="1A8397FF" w:rsidR="00EF642C" w:rsidRDefault="0035192B" w:rsidP="00D2187E">
      <w:pPr>
        <w:rPr>
          <w:b/>
          <w:bCs/>
          <w:szCs w:val="18"/>
        </w:rPr>
      </w:pPr>
      <w:r w:rsidRPr="00BF1EC8">
        <w:rPr>
          <w:b/>
          <w:bCs/>
          <w:szCs w:val="18"/>
        </w:rPr>
        <w:lastRenderedPageBreak/>
        <w:t>Sub-Gunningscriterium kwaliteit SG</w:t>
      </w:r>
      <w:r>
        <w:rPr>
          <w:b/>
          <w:bCs/>
          <w:szCs w:val="18"/>
        </w:rPr>
        <w:t>K2</w:t>
      </w:r>
      <w:r w:rsidRPr="00BF1EC8">
        <w:rPr>
          <w:b/>
          <w:bCs/>
          <w:szCs w:val="18"/>
        </w:rPr>
        <w:t xml:space="preserve">: </w:t>
      </w:r>
      <w:r w:rsidR="00222B7F">
        <w:rPr>
          <w:b/>
          <w:bCs/>
          <w:szCs w:val="18"/>
        </w:rPr>
        <w:t>Aanpak en implementatie</w:t>
      </w:r>
    </w:p>
    <w:p w14:paraId="29F5C1E1" w14:textId="77777777" w:rsidR="00EF642C" w:rsidRDefault="00EF642C">
      <w:pPr>
        <w:rPr>
          <w:b/>
          <w:bCs/>
          <w:szCs w:val="18"/>
        </w:rPr>
      </w:pPr>
      <w:r>
        <w:rPr>
          <w:b/>
          <w:bCs/>
          <w:szCs w:val="18"/>
        </w:rPr>
        <w:br w:type="page"/>
      </w:r>
    </w:p>
    <w:p w14:paraId="2E539B04" w14:textId="77777777" w:rsidR="004607A2" w:rsidRDefault="004607A2" w:rsidP="00D2187E">
      <w:pPr>
        <w:rPr>
          <w:b/>
          <w:bCs/>
          <w:szCs w:val="18"/>
        </w:rPr>
      </w:pPr>
    </w:p>
    <w:sectPr w:rsidR="004607A2" w:rsidSect="00C32D4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7B94" w14:textId="77777777" w:rsidR="00925682" w:rsidRDefault="00925682" w:rsidP="00691D7C">
      <w:pPr>
        <w:spacing w:line="240" w:lineRule="auto"/>
      </w:pPr>
      <w:r>
        <w:separator/>
      </w:r>
    </w:p>
  </w:endnote>
  <w:endnote w:type="continuationSeparator" w:id="0">
    <w:p w14:paraId="24D55687" w14:textId="77777777" w:rsidR="00925682" w:rsidRDefault="00925682" w:rsidP="00691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Hoofdtekst)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1180" w14:textId="49CF33A9" w:rsidR="00FA7DC9" w:rsidRDefault="00FA7DC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CFDA8C5" wp14:editId="1CB6F9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8B1C0" w14:textId="3E57E03A" w:rsidR="00FA7DC9" w:rsidRPr="00FA7DC9" w:rsidRDefault="00FA7DC9" w:rsidP="00FA7D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D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DA8C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0C8B1C0" w14:textId="3E57E03A" w:rsidR="00FA7DC9" w:rsidRPr="00FA7DC9" w:rsidRDefault="00FA7DC9" w:rsidP="00FA7D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D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E04C" w14:textId="7C419E25" w:rsidR="00EB32C3" w:rsidRPr="007E65A6" w:rsidRDefault="00A1430A" w:rsidP="007C5134">
    <w:pPr>
      <w:pStyle w:val="Voettekst"/>
      <w:rPr>
        <w:szCs w:val="18"/>
      </w:rPr>
    </w:pPr>
    <w:sdt>
      <w:sdtPr>
        <w:id w:val="716015884"/>
        <w:docPartObj>
          <w:docPartGallery w:val="Page Numbers (Bottom of Page)"/>
          <w:docPartUnique/>
        </w:docPartObj>
      </w:sdtPr>
      <w:sdtEndPr>
        <w:rPr>
          <w:szCs w:val="18"/>
        </w:rPr>
      </w:sdtEndPr>
      <w:sdtContent>
        <w:sdt>
          <w:sdtPr>
            <w:rPr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366FC" w:rsidRPr="007E65A6">
              <w:rPr>
                <w:szCs w:val="18"/>
              </w:rPr>
              <w:t xml:space="preserve">EA Uitbesteding </w:t>
            </w:r>
            <w:r w:rsidR="005B7FB2">
              <w:rPr>
                <w:szCs w:val="18"/>
              </w:rPr>
              <w:t>SIMA-</w:t>
            </w:r>
            <w:r w:rsidR="00ED5A81" w:rsidRPr="007E65A6">
              <w:rPr>
                <w:szCs w:val="18"/>
              </w:rPr>
              <w:t>2026</w:t>
            </w:r>
            <w:r w:rsidR="00EB32C3" w:rsidRPr="007E65A6">
              <w:rPr>
                <w:szCs w:val="18"/>
              </w:rPr>
              <w:tab/>
              <w:t xml:space="preserve">Pagina </w:t>
            </w:r>
            <w:r w:rsidR="00EB32C3" w:rsidRPr="007E65A6">
              <w:rPr>
                <w:b/>
                <w:bCs/>
                <w:szCs w:val="18"/>
              </w:rPr>
              <w:fldChar w:fldCharType="begin"/>
            </w:r>
            <w:r w:rsidR="00EB32C3" w:rsidRPr="007E65A6">
              <w:rPr>
                <w:b/>
                <w:bCs/>
                <w:szCs w:val="18"/>
              </w:rPr>
              <w:instrText>PAGE</w:instrText>
            </w:r>
            <w:r w:rsidR="00EB32C3" w:rsidRPr="007E65A6">
              <w:rPr>
                <w:b/>
                <w:bCs/>
                <w:szCs w:val="18"/>
              </w:rPr>
              <w:fldChar w:fldCharType="separate"/>
            </w:r>
            <w:r w:rsidR="00EB32C3" w:rsidRPr="007E65A6">
              <w:rPr>
                <w:b/>
                <w:bCs/>
                <w:szCs w:val="18"/>
              </w:rPr>
              <w:t>2</w:t>
            </w:r>
            <w:r w:rsidR="00EB32C3" w:rsidRPr="007E65A6">
              <w:rPr>
                <w:b/>
                <w:bCs/>
                <w:szCs w:val="18"/>
              </w:rPr>
              <w:fldChar w:fldCharType="end"/>
            </w:r>
            <w:r w:rsidR="00EB32C3" w:rsidRPr="007E65A6">
              <w:rPr>
                <w:szCs w:val="18"/>
              </w:rPr>
              <w:t xml:space="preserve"> van </w:t>
            </w:r>
            <w:r w:rsidR="00EB32C3" w:rsidRPr="007E65A6">
              <w:rPr>
                <w:b/>
                <w:bCs/>
                <w:szCs w:val="18"/>
              </w:rPr>
              <w:fldChar w:fldCharType="begin"/>
            </w:r>
            <w:r w:rsidR="00EB32C3" w:rsidRPr="007E65A6">
              <w:rPr>
                <w:b/>
                <w:bCs/>
                <w:szCs w:val="18"/>
              </w:rPr>
              <w:instrText>NUMPAGES</w:instrText>
            </w:r>
            <w:r w:rsidR="00EB32C3" w:rsidRPr="007E65A6">
              <w:rPr>
                <w:b/>
                <w:bCs/>
                <w:szCs w:val="18"/>
              </w:rPr>
              <w:fldChar w:fldCharType="separate"/>
            </w:r>
            <w:r w:rsidR="00EB32C3" w:rsidRPr="007E65A6">
              <w:rPr>
                <w:b/>
                <w:bCs/>
                <w:szCs w:val="18"/>
              </w:rPr>
              <w:t>2</w:t>
            </w:r>
            <w:r w:rsidR="00EB32C3" w:rsidRPr="007E65A6">
              <w:rPr>
                <w:b/>
                <w:bCs/>
                <w:szCs w:val="18"/>
              </w:rPr>
              <w:fldChar w:fldCharType="end"/>
            </w:r>
          </w:sdtContent>
        </w:sdt>
      </w:sdtContent>
    </w:sdt>
  </w:p>
  <w:p w14:paraId="4099F497" w14:textId="55190934" w:rsidR="00EB32C3" w:rsidRPr="007E65A6" w:rsidRDefault="00EB32C3">
    <w:pPr>
      <w:pStyle w:val="Voettekst"/>
      <w:rPr>
        <w:szCs w:val="18"/>
      </w:rPr>
    </w:pPr>
    <w:proofErr w:type="spellStart"/>
    <w:r w:rsidRPr="007E65A6">
      <w:rPr>
        <w:szCs w:val="18"/>
      </w:rPr>
      <w:t>TenderNed</w:t>
    </w:r>
    <w:proofErr w:type="spellEnd"/>
    <w:r w:rsidRPr="007E65A6">
      <w:rPr>
        <w:szCs w:val="18"/>
      </w:rPr>
      <w:t xml:space="preserve">-kenmerk: </w:t>
    </w:r>
    <w:r w:rsidR="005F1DFD" w:rsidRPr="00BA21A4">
      <w:t>590109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78A7" w14:textId="5F3C3054" w:rsidR="00FA7DC9" w:rsidRDefault="00FA7DC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16F111" wp14:editId="436B3B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19297" w14:textId="0141B148" w:rsidR="00FA7DC9" w:rsidRPr="00FA7DC9" w:rsidRDefault="00FA7DC9" w:rsidP="00FA7D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D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6F11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3619297" w14:textId="0141B148" w:rsidR="00FA7DC9" w:rsidRPr="00FA7DC9" w:rsidRDefault="00FA7DC9" w:rsidP="00FA7D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D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733F" w14:textId="77777777" w:rsidR="00925682" w:rsidRDefault="00925682" w:rsidP="00691D7C">
      <w:pPr>
        <w:spacing w:line="240" w:lineRule="auto"/>
      </w:pPr>
      <w:r>
        <w:separator/>
      </w:r>
    </w:p>
  </w:footnote>
  <w:footnote w:type="continuationSeparator" w:id="0">
    <w:p w14:paraId="459C8A37" w14:textId="77777777" w:rsidR="00925682" w:rsidRDefault="00925682" w:rsidP="00691D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98DB86E" w14:paraId="169B02FB" w14:textId="77777777" w:rsidTr="598DB86E">
      <w:trPr>
        <w:trHeight w:val="300"/>
      </w:trPr>
      <w:tc>
        <w:tcPr>
          <w:tcW w:w="3020" w:type="dxa"/>
        </w:tcPr>
        <w:p w14:paraId="108F3020" w14:textId="5A3AE23F" w:rsidR="598DB86E" w:rsidRDefault="598DB86E" w:rsidP="598DB86E">
          <w:pPr>
            <w:pStyle w:val="Koptekst"/>
            <w:ind w:left="-115"/>
          </w:pPr>
        </w:p>
      </w:tc>
      <w:tc>
        <w:tcPr>
          <w:tcW w:w="3020" w:type="dxa"/>
        </w:tcPr>
        <w:p w14:paraId="0D0289F5" w14:textId="64B67B72" w:rsidR="598DB86E" w:rsidRDefault="598DB86E" w:rsidP="598DB86E">
          <w:pPr>
            <w:pStyle w:val="Koptekst"/>
            <w:jc w:val="center"/>
          </w:pPr>
        </w:p>
      </w:tc>
      <w:tc>
        <w:tcPr>
          <w:tcW w:w="3020" w:type="dxa"/>
        </w:tcPr>
        <w:p w14:paraId="672E1B3F" w14:textId="6C88F2A1" w:rsidR="598DB86E" w:rsidRDefault="598DB86E" w:rsidP="598DB86E">
          <w:pPr>
            <w:pStyle w:val="Koptekst"/>
            <w:ind w:right="-115"/>
            <w:jc w:val="right"/>
          </w:pPr>
        </w:p>
      </w:tc>
    </w:tr>
  </w:tbl>
  <w:p w14:paraId="5120FB7A" w14:textId="0EB86680" w:rsidR="598DB86E" w:rsidRDefault="598DB86E" w:rsidP="598DB86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E76"/>
    <w:multiLevelType w:val="hybridMultilevel"/>
    <w:tmpl w:val="8B56DFDE"/>
    <w:lvl w:ilvl="0" w:tplc="25E2C69A">
      <w:start w:val="1"/>
      <w:numFmt w:val="bullet"/>
      <w:pStyle w:val="OpsommingN2Streep"/>
      <w:lvlText w:val="–"/>
      <w:lvlJc w:val="left"/>
      <w:pPr>
        <w:tabs>
          <w:tab w:val="num" w:pos="566"/>
        </w:tabs>
        <w:ind w:left="566" w:hanging="283"/>
      </w:pPr>
      <w:rPr>
        <w:rFonts w:asciiTheme="minorHAnsi" w:hAnsiTheme="minorHAnsi" w:cs="Aria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Arial (Hoofdtekst)" w:hAnsi="Arial (Hoofdtekst)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Arial (Hoofdtekst)" w:hAnsi="Arial (Hoofdtekst)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Arial (Hoofdtekst)" w:hAnsi="Arial (Hoofdtekst)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Symbol" w:hAnsi="Symbol" w:hint="default"/>
      </w:rPr>
    </w:lvl>
  </w:abstractNum>
  <w:abstractNum w:abstractNumId="1" w15:restartNumberingAfterBreak="0">
    <w:nsid w:val="02855F39"/>
    <w:multiLevelType w:val="hybridMultilevel"/>
    <w:tmpl w:val="D8A27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645D4"/>
    <w:multiLevelType w:val="multilevel"/>
    <w:tmpl w:val="1DB03A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41E11C9"/>
    <w:multiLevelType w:val="hybridMultilevel"/>
    <w:tmpl w:val="80F266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835E5"/>
    <w:multiLevelType w:val="hybridMultilevel"/>
    <w:tmpl w:val="50AE98BC"/>
    <w:lvl w:ilvl="0" w:tplc="172407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E0954"/>
    <w:multiLevelType w:val="hybridMultilevel"/>
    <w:tmpl w:val="55840CF6"/>
    <w:lvl w:ilvl="0" w:tplc="1CC075BE">
      <w:start w:val="1"/>
      <w:numFmt w:val="bullet"/>
      <w:pStyle w:val="OpsommingN1Bullet"/>
      <w:lvlText w:val="•"/>
      <w:lvlJc w:val="left"/>
      <w:pPr>
        <w:tabs>
          <w:tab w:val="num" w:pos="284"/>
        </w:tabs>
        <w:ind w:left="284" w:hanging="284"/>
      </w:pPr>
      <w:rPr>
        <w:rFonts w:ascii="Arial (Hoofdtekst)" w:hAnsi="Arial (Hoofdtekst)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rial (Hoofdtekst)" w:hAnsi="Arial (Hoofdtekst)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rial (Hoofdtekst)" w:hAnsi="Arial (Hoofdtekst)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rial (Hoofdtekst)" w:hAnsi="Arial (Hoofdtekst)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D46225"/>
    <w:multiLevelType w:val="hybridMultilevel"/>
    <w:tmpl w:val="9A623E34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F1601"/>
    <w:multiLevelType w:val="hybridMultilevel"/>
    <w:tmpl w:val="A62C7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57829"/>
    <w:multiLevelType w:val="hybridMultilevel"/>
    <w:tmpl w:val="08F4DDE8"/>
    <w:lvl w:ilvl="0" w:tplc="B70E0D3C">
      <w:start w:val="3"/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8A5C9C"/>
    <w:multiLevelType w:val="hybridMultilevel"/>
    <w:tmpl w:val="EB3CECFE"/>
    <w:lvl w:ilvl="0" w:tplc="7BA838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73D49"/>
    <w:multiLevelType w:val="hybridMultilevel"/>
    <w:tmpl w:val="A6360BD6"/>
    <w:lvl w:ilvl="0" w:tplc="75AA5B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F4C15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06A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CE248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6D4BC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806A4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C7ED9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4561A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99AAE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41396EB2"/>
    <w:multiLevelType w:val="hybridMultilevel"/>
    <w:tmpl w:val="F6B41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9125E"/>
    <w:multiLevelType w:val="hybridMultilevel"/>
    <w:tmpl w:val="C898E990"/>
    <w:lvl w:ilvl="0" w:tplc="983CD980">
      <w:start w:val="1"/>
      <w:numFmt w:val="lowerLetter"/>
      <w:pStyle w:val="NummeringN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54BD5"/>
    <w:multiLevelType w:val="multilevel"/>
    <w:tmpl w:val="D5F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53AAD"/>
    <w:multiLevelType w:val="multilevel"/>
    <w:tmpl w:val="A232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2306DF"/>
    <w:multiLevelType w:val="multilevel"/>
    <w:tmpl w:val="A5F4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376DEB"/>
    <w:multiLevelType w:val="hybridMultilevel"/>
    <w:tmpl w:val="3A0AE364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8EA5C8B"/>
    <w:multiLevelType w:val="hybridMultilevel"/>
    <w:tmpl w:val="E980565E"/>
    <w:lvl w:ilvl="0" w:tplc="32CABB2A">
      <w:start w:val="1"/>
      <w:numFmt w:val="decimal"/>
      <w:pStyle w:val="NummeringN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A7E29"/>
    <w:multiLevelType w:val="hybridMultilevel"/>
    <w:tmpl w:val="67E88878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BC16AE"/>
    <w:multiLevelType w:val="multilevel"/>
    <w:tmpl w:val="97AC3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13C4FEE"/>
    <w:multiLevelType w:val="multilevel"/>
    <w:tmpl w:val="3950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0934CD"/>
    <w:multiLevelType w:val="hybridMultilevel"/>
    <w:tmpl w:val="AF7E21AE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D83BB5"/>
    <w:multiLevelType w:val="multilevel"/>
    <w:tmpl w:val="B41E7E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CD9757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7E485831"/>
    <w:multiLevelType w:val="hybridMultilevel"/>
    <w:tmpl w:val="2116C0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44884">
    <w:abstractNumId w:val="24"/>
  </w:num>
  <w:num w:numId="2" w16cid:durableId="1443840280">
    <w:abstractNumId w:val="11"/>
  </w:num>
  <w:num w:numId="3" w16cid:durableId="369190335">
    <w:abstractNumId w:val="16"/>
  </w:num>
  <w:num w:numId="4" w16cid:durableId="1374228128">
    <w:abstractNumId w:val="3"/>
  </w:num>
  <w:num w:numId="5" w16cid:durableId="420755501">
    <w:abstractNumId w:val="0"/>
  </w:num>
  <w:num w:numId="6" w16cid:durableId="185216951">
    <w:abstractNumId w:val="17"/>
  </w:num>
  <w:num w:numId="7" w16cid:durableId="2092501651">
    <w:abstractNumId w:val="5"/>
  </w:num>
  <w:num w:numId="8" w16cid:durableId="324357360">
    <w:abstractNumId w:val="12"/>
  </w:num>
  <w:num w:numId="9" w16cid:durableId="991761301">
    <w:abstractNumId w:val="21"/>
  </w:num>
  <w:num w:numId="10" w16cid:durableId="1803420256">
    <w:abstractNumId w:val="9"/>
  </w:num>
  <w:num w:numId="11" w16cid:durableId="1932661829">
    <w:abstractNumId w:val="6"/>
  </w:num>
  <w:num w:numId="12" w16cid:durableId="1690566727">
    <w:abstractNumId w:val="18"/>
  </w:num>
  <w:num w:numId="13" w16cid:durableId="1393504145">
    <w:abstractNumId w:val="19"/>
  </w:num>
  <w:num w:numId="14" w16cid:durableId="786003478">
    <w:abstractNumId w:val="22"/>
  </w:num>
  <w:num w:numId="15" w16cid:durableId="1633899680">
    <w:abstractNumId w:val="2"/>
  </w:num>
  <w:num w:numId="16" w16cid:durableId="1944409834">
    <w:abstractNumId w:val="14"/>
  </w:num>
  <w:num w:numId="17" w16cid:durableId="820849009">
    <w:abstractNumId w:val="8"/>
  </w:num>
  <w:num w:numId="18" w16cid:durableId="1621187970">
    <w:abstractNumId w:val="23"/>
  </w:num>
  <w:num w:numId="19" w16cid:durableId="188684588">
    <w:abstractNumId w:val="10"/>
  </w:num>
  <w:num w:numId="20" w16cid:durableId="1303542229">
    <w:abstractNumId w:val="15"/>
  </w:num>
  <w:num w:numId="21" w16cid:durableId="1821077835">
    <w:abstractNumId w:val="20"/>
  </w:num>
  <w:num w:numId="22" w16cid:durableId="803621530">
    <w:abstractNumId w:val="13"/>
  </w:num>
  <w:num w:numId="23" w16cid:durableId="11658205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1014821">
    <w:abstractNumId w:val="7"/>
  </w:num>
  <w:num w:numId="25" w16cid:durableId="77910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A6"/>
    <w:rsid w:val="00003A31"/>
    <w:rsid w:val="000064E0"/>
    <w:rsid w:val="000202DE"/>
    <w:rsid w:val="00033E68"/>
    <w:rsid w:val="0005752D"/>
    <w:rsid w:val="000E3A92"/>
    <w:rsid w:val="000E3C4D"/>
    <w:rsid w:val="00102E36"/>
    <w:rsid w:val="00104809"/>
    <w:rsid w:val="0015212B"/>
    <w:rsid w:val="001C3F4F"/>
    <w:rsid w:val="001E4EE1"/>
    <w:rsid w:val="002016CE"/>
    <w:rsid w:val="00211C2D"/>
    <w:rsid w:val="00222B7F"/>
    <w:rsid w:val="00231EA9"/>
    <w:rsid w:val="00244F76"/>
    <w:rsid w:val="00291FAD"/>
    <w:rsid w:val="002E56FB"/>
    <w:rsid w:val="00303EDD"/>
    <w:rsid w:val="00341EB9"/>
    <w:rsid w:val="0035192B"/>
    <w:rsid w:val="003745AC"/>
    <w:rsid w:val="003A1FD7"/>
    <w:rsid w:val="003D2185"/>
    <w:rsid w:val="003E16FC"/>
    <w:rsid w:val="00435A67"/>
    <w:rsid w:val="004373BC"/>
    <w:rsid w:val="00453803"/>
    <w:rsid w:val="004607A2"/>
    <w:rsid w:val="00496290"/>
    <w:rsid w:val="004E200B"/>
    <w:rsid w:val="005231DB"/>
    <w:rsid w:val="005832D5"/>
    <w:rsid w:val="005B6A5E"/>
    <w:rsid w:val="005B7FB2"/>
    <w:rsid w:val="005F1DFD"/>
    <w:rsid w:val="00620070"/>
    <w:rsid w:val="00622CDE"/>
    <w:rsid w:val="0062668C"/>
    <w:rsid w:val="006772EE"/>
    <w:rsid w:val="00684F53"/>
    <w:rsid w:val="00685B1C"/>
    <w:rsid w:val="00690209"/>
    <w:rsid w:val="00691D7C"/>
    <w:rsid w:val="006D631E"/>
    <w:rsid w:val="006F4FDA"/>
    <w:rsid w:val="007C5134"/>
    <w:rsid w:val="007E65A6"/>
    <w:rsid w:val="00863719"/>
    <w:rsid w:val="008B0144"/>
    <w:rsid w:val="008C7074"/>
    <w:rsid w:val="00923060"/>
    <w:rsid w:val="00925682"/>
    <w:rsid w:val="009307AE"/>
    <w:rsid w:val="009C1BBF"/>
    <w:rsid w:val="009D06A6"/>
    <w:rsid w:val="00A1430A"/>
    <w:rsid w:val="00A21871"/>
    <w:rsid w:val="00A3064A"/>
    <w:rsid w:val="00A366FC"/>
    <w:rsid w:val="00A7601F"/>
    <w:rsid w:val="00AA48B9"/>
    <w:rsid w:val="00AC6734"/>
    <w:rsid w:val="00AC74F4"/>
    <w:rsid w:val="00AD15EA"/>
    <w:rsid w:val="00AF7EDD"/>
    <w:rsid w:val="00B37DFD"/>
    <w:rsid w:val="00BB47FC"/>
    <w:rsid w:val="00BB6FF9"/>
    <w:rsid w:val="00BF3E29"/>
    <w:rsid w:val="00C32D47"/>
    <w:rsid w:val="00C345C0"/>
    <w:rsid w:val="00C37D2E"/>
    <w:rsid w:val="00C761E2"/>
    <w:rsid w:val="00CA768E"/>
    <w:rsid w:val="00CB1BFE"/>
    <w:rsid w:val="00CC116E"/>
    <w:rsid w:val="00CC18A4"/>
    <w:rsid w:val="00CE39AA"/>
    <w:rsid w:val="00D06F01"/>
    <w:rsid w:val="00D2187E"/>
    <w:rsid w:val="00D46824"/>
    <w:rsid w:val="00D50D7B"/>
    <w:rsid w:val="00DF1037"/>
    <w:rsid w:val="00E051FC"/>
    <w:rsid w:val="00E34C8C"/>
    <w:rsid w:val="00EB256F"/>
    <w:rsid w:val="00EB32C3"/>
    <w:rsid w:val="00EC110C"/>
    <w:rsid w:val="00ED5A81"/>
    <w:rsid w:val="00EF642C"/>
    <w:rsid w:val="00F556C2"/>
    <w:rsid w:val="00FA7DC9"/>
    <w:rsid w:val="3A33BEDE"/>
    <w:rsid w:val="598DB86E"/>
    <w:rsid w:val="674BF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1B23D"/>
  <w15:chartTrackingRefBased/>
  <w15:docId w15:val="{7C15608D-9DE1-480F-9087-52277CAB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2D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rsid w:val="009D06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D06A6"/>
    <w:rPr>
      <w:rFonts w:eastAsia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D06A6"/>
    <w:rPr>
      <w:rFonts w:eastAsia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06A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06A6"/>
    <w:rPr>
      <w:rFonts w:ascii="Segoe UI" w:hAnsi="Segoe UI" w:cs="Segoe UI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91D7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1D7C"/>
  </w:style>
  <w:style w:type="paragraph" w:styleId="Voettekst">
    <w:name w:val="footer"/>
    <w:basedOn w:val="Standaard"/>
    <w:link w:val="VoettekstChar"/>
    <w:uiPriority w:val="99"/>
    <w:unhideWhenUsed/>
    <w:rsid w:val="00691D7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1D7C"/>
  </w:style>
  <w:style w:type="paragraph" w:styleId="Lijstalinea">
    <w:name w:val="List Paragraph"/>
    <w:basedOn w:val="Standaard"/>
    <w:link w:val="LijstalineaChar"/>
    <w:uiPriority w:val="34"/>
    <w:qFormat/>
    <w:rsid w:val="00FA7DC9"/>
    <w:pPr>
      <w:ind w:left="720"/>
      <w:contextualSpacing/>
    </w:pPr>
  </w:style>
  <w:style w:type="paragraph" w:customStyle="1" w:styleId="OpsommingN1Bullet">
    <w:name w:val="Opsomming N1 Bullet"/>
    <w:basedOn w:val="Standaard"/>
    <w:uiPriority w:val="4"/>
    <w:qFormat/>
    <w:rsid w:val="003745AC"/>
    <w:pPr>
      <w:numPr>
        <w:numId w:val="7"/>
      </w:numPr>
      <w:tabs>
        <w:tab w:val="left" w:pos="567"/>
      </w:tabs>
    </w:pPr>
    <w:rPr>
      <w:rFonts w:asciiTheme="minorHAnsi" w:hAnsiTheme="minorHAnsi"/>
      <w:szCs w:val="24"/>
    </w:rPr>
  </w:style>
  <w:style w:type="paragraph" w:customStyle="1" w:styleId="NummeringN1">
    <w:name w:val="Nummering N1"/>
    <w:basedOn w:val="Standaard"/>
    <w:uiPriority w:val="5"/>
    <w:qFormat/>
    <w:rsid w:val="003745AC"/>
    <w:pPr>
      <w:numPr>
        <w:numId w:val="6"/>
      </w:numPr>
      <w:tabs>
        <w:tab w:val="left" w:pos="284"/>
        <w:tab w:val="left" w:pos="567"/>
      </w:tabs>
    </w:pPr>
    <w:rPr>
      <w:rFonts w:asciiTheme="minorHAnsi" w:hAnsiTheme="minorHAnsi"/>
      <w:szCs w:val="24"/>
    </w:rPr>
  </w:style>
  <w:style w:type="paragraph" w:customStyle="1" w:styleId="Kop">
    <w:name w:val="Kop"/>
    <w:basedOn w:val="Standaard"/>
    <w:next w:val="Standaard"/>
    <w:uiPriority w:val="3"/>
    <w:qFormat/>
    <w:rsid w:val="003745AC"/>
    <w:pPr>
      <w:tabs>
        <w:tab w:val="left" w:pos="284"/>
        <w:tab w:val="left" w:pos="567"/>
      </w:tabs>
    </w:pPr>
    <w:rPr>
      <w:rFonts w:asciiTheme="minorHAnsi" w:hAnsiTheme="minorHAnsi"/>
      <w:b/>
      <w:szCs w:val="24"/>
    </w:rPr>
  </w:style>
  <w:style w:type="paragraph" w:customStyle="1" w:styleId="NummeringN2">
    <w:name w:val="Nummering N2"/>
    <w:basedOn w:val="Standaard"/>
    <w:uiPriority w:val="5"/>
    <w:qFormat/>
    <w:rsid w:val="003745AC"/>
    <w:pPr>
      <w:numPr>
        <w:numId w:val="8"/>
      </w:numPr>
      <w:tabs>
        <w:tab w:val="left" w:pos="284"/>
      </w:tabs>
      <w:ind w:left="568" w:hanging="284"/>
    </w:pPr>
    <w:rPr>
      <w:rFonts w:asciiTheme="minorHAnsi" w:hAnsiTheme="minorHAnsi"/>
      <w:szCs w:val="24"/>
    </w:rPr>
  </w:style>
  <w:style w:type="paragraph" w:customStyle="1" w:styleId="OpsommingN2Streep">
    <w:name w:val="Opsomming N2 Streep"/>
    <w:basedOn w:val="Standaard"/>
    <w:uiPriority w:val="4"/>
    <w:qFormat/>
    <w:rsid w:val="003745AC"/>
    <w:pPr>
      <w:numPr>
        <w:numId w:val="5"/>
      </w:numPr>
    </w:pPr>
    <w:rPr>
      <w:rFonts w:asciiTheme="minorHAnsi" w:hAnsiTheme="minorHAnsi"/>
      <w:szCs w:val="24"/>
    </w:rPr>
  </w:style>
  <w:style w:type="character" w:customStyle="1" w:styleId="LijstalineaChar">
    <w:name w:val="Lijstalinea Char"/>
    <w:link w:val="Lijstalinea"/>
    <w:uiPriority w:val="34"/>
    <w:locked/>
    <w:rsid w:val="00923060"/>
  </w:style>
  <w:style w:type="character" w:styleId="Hyperlink">
    <w:name w:val="Hyperlink"/>
    <w:basedOn w:val="Standaardalinea-lettertype"/>
    <w:uiPriority w:val="99"/>
    <w:unhideWhenUsed/>
    <w:rsid w:val="00622CDE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622CDE"/>
    <w:pPr>
      <w:spacing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melding">
    <w:name w:val="Mention"/>
    <w:basedOn w:val="Standaardalinea-lettertype"/>
    <w:uiPriority w:val="99"/>
    <w:unhideWhenUsed/>
    <w:rsid w:val="00622CDE"/>
    <w:rPr>
      <w:color w:val="2B579A"/>
      <w:shd w:val="clear" w:color="auto" w:fill="E1DFDD"/>
    </w:rPr>
  </w:style>
  <w:style w:type="character" w:customStyle="1" w:styleId="cf01">
    <w:name w:val="cf01"/>
    <w:basedOn w:val="Standaardalinea-lettertype"/>
    <w:rsid w:val="003E16F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ard"/>
    <w:rsid w:val="003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19EA9382F23469A4EAE28057D1FE5" ma:contentTypeVersion="3" ma:contentTypeDescription="Een nieuw document maken." ma:contentTypeScope="" ma:versionID="97118277669ee3571dd81121c034d56f">
  <xsd:schema xmlns:xsd="http://www.w3.org/2001/XMLSchema" xmlns:xs="http://www.w3.org/2001/XMLSchema" xmlns:p="http://schemas.microsoft.com/office/2006/metadata/properties" xmlns:ns2="cf1e7a25-411d-4c49-8d8c-7fb592411f22" targetNamespace="http://schemas.microsoft.com/office/2006/metadata/properties" ma:root="true" ma:fieldsID="f701bdff716bbffcdcf5dbae1d4a5970" ns2:_="">
    <xsd:import namespace="cf1e7a25-411d-4c49-8d8c-7fb592411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7a25-411d-4c49-8d8c-7fb592411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866A1-0027-4307-88BE-814D4FA5BA7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f1e7a25-411d-4c49-8d8c-7fb592411f2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DBB7A1-6D8E-4E14-9C46-5D4B9700C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5D58F-00C2-4BAA-850F-E685EFC71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e7a25-411d-4c49-8d8c-7fb592411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406</Words>
  <Characters>2235</Characters>
  <Application>Microsoft Office Word</Application>
  <DocSecurity>0</DocSecurity>
  <Lines>18</Lines>
  <Paragraphs>5</Paragraphs>
  <ScaleCrop>false</ScaleCrop>
  <Company>Ministerie van Economische Zaken en Klimaat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J.M.A. (Jan)</dc:creator>
  <cp:keywords/>
  <dc:description/>
  <cp:lastModifiedBy>Mooijman, R.D. (Robin)</cp:lastModifiedBy>
  <cp:revision>39</cp:revision>
  <dcterms:created xsi:type="dcterms:W3CDTF">2025-05-01T15:13:00Z</dcterms:created>
  <dcterms:modified xsi:type="dcterms:W3CDTF">2026-05-13T10:35:00Z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0x010100E6E19EA9382F23469A4EAE28057D1FE5</vt:lpwstr>
  </property>
  <property fmtid="{D5CDD505-2E9C-101B-9397-08002B2CF9AE}" pid="6" name="MediaServiceImageTags">
    <vt:lpwstr/>
  </property>
</Properties>
</file>