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128360300"/>
        <w:docPartObj>
          <w:docPartGallery w:val="Cover Pages"/>
          <w:docPartUnique/>
        </w:docPartObj>
      </w:sdtPr>
      <w:sdtEndPr/>
      <w:sdtContent>
        <w:p w14:paraId="33F472C1" w14:textId="71C6D506" w:rsidR="00B47F59" w:rsidRDefault="00B47F59">
          <w:r>
            <w:rPr>
              <w:noProof/>
            </w:rPr>
            <mc:AlternateContent>
              <mc:Choice Requires="wps">
                <w:drawing>
                  <wp:anchor distT="0" distB="0" distL="114300" distR="114300" simplePos="0" relativeHeight="251663360" behindDoc="1" locked="0" layoutInCell="1" allowOverlap="1" wp14:anchorId="535F336E" wp14:editId="7D404C87">
                    <wp:simplePos x="0" y="0"/>
                    <wp:positionH relativeFrom="page">
                      <wp:align>center</wp:align>
                    </wp:positionH>
                    <wp:positionV relativeFrom="page">
                      <wp:align>center</wp:align>
                    </wp:positionV>
                    <wp:extent cx="7383780" cy="9555480"/>
                    <wp:effectExtent l="0" t="0" r="7620" b="7620"/>
                    <wp:wrapNone/>
                    <wp:docPr id="466" name="Rechthoek 2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gradFill>
                              <a:gsLst>
                                <a:gs pos="0">
                                  <a:schemeClr val="accent1">
                                    <a:lumMod val="20000"/>
                                    <a:lumOff val="80000"/>
                                  </a:schemeClr>
                                </a:gs>
                                <a:gs pos="100000">
                                  <a:schemeClr val="accent1">
                                    <a:lumMod val="60000"/>
                                    <a:lumOff val="40000"/>
                                  </a:schemeClr>
                                </a:gs>
                              </a:gsLst>
                            </a:gradFill>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07FA1214" w14:textId="77777777" w:rsidR="00B47F59" w:rsidRDefault="00B47F59"/>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35F336E" id="Rechthoek 245" o:spid="_x0000_s1026" style="position:absolute;margin-left:0;margin-top:0;width:581.4pt;height:752.4pt;z-index:-25165312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0jbvQIAAFoGAAAOAAAAZHJzL2Uyb0RvYy54bWysVW1v0zAQ/o7Ef7D8naWva4mWTtWmIaSy&#10;TWxon13HaSIcn7HdNuXX72wnWRkFBOJLdL6X587P+S4Xl00tyU4YW4HK6PBsQIlQHPJKbTL65fHm&#10;3ZwS65jKmQQlMnoQll4u3r652OtUjKAEmQtDEETZdK8zWjqn0ySxvBQ1s2eghUJjAaZmDo9mk+SG&#10;7RG9lsloMDhP9mBybYALa1F7HY10EfCLQnB3VxRWOCIzirW58DXhu/bfZHHB0o1huqx4Wwb7hypq&#10;VilM2kNdM8fI1lQ/QdUVN2ChcGcc6gSKouIi3AFvMxy8us1DybQId0FyrO5psv8Plt/uHvS98aVb&#10;vQL+1SIjyV7btLf4g219msLU3hcLJ01g8dCzKBpHOCpn4/l4NkeyOdreT6fTCR48Kku7cG2s+yCg&#10;Jl7IqME2BfbYbmVddO1cWlLzm0rKIFt0iQLRgEwMQmR4MOJKGrJj2GrGuVBuGExyW3+CPOrxyQza&#10;pqMan0ZUzzs11tgjhYo39jjX0Pv9VcLzDpmlxwknnfpkQlRu4jW9ZFh/eal8NQo8GZEmrwntih0K&#10;vXIHKbyfVJ9FQaocezL6E0m2ZLmIZEx/WVsA9MgF5u+xkZTxKXjpRm3bW3cfKcJM9rG/5TLesI8I&#10;iUG5PriuFJjTmYdd5ujfcRSZ8SS5Zt0gvhfXkB/uDTEQl4PV/KbCZ7li1t0zg9sAnzJuOHeHn0LC&#10;PqPQSpSUYL6f0nt/HFK0UrLH7ZJR+23LjKBEflT4aEezyXjk91E4TaYzfzA/mNbHJrWtrwDf9RC3&#10;qeZB9AFOdmJhoH7CVbj0edHEFMfsGeXOdIcrF/ceLlMulsvghktIM7dSD5p7cE+xH7zH5okZ3U6n&#10;w8G+hW4XsfTVkEZfH6lguXVQVGGCX5htyccFFicqLlu/IY/Pwevll7B4BgAA//8DAFBLAwQUAAYA&#10;CAAAACEAu3xDDN0AAAAHAQAADwAAAGRycy9kb3ducmV2LnhtbEyPMU/DQAyFdyT+w8lILBW9tGqj&#10;KuRSUaSyMRC6dLvk3CQiZ0e5axv+PS4LLJat9/T8vXw7+V5dcAwdk4HFPAGFVLPrqDFw+Nw/bUCF&#10;aMnZngkNfGOAbXF/l9vM8ZU+8FLGRkkIhcwaaGMcMq1D3aK3Yc4DkmgnHr2Nco6NdqO9Srjv9TJJ&#10;Uu1tR/KhtQO+tlh/lWdvYJ/GY3fi49v6MEuHWblbvVc7NubxYXp5BhVxin9muOELOhTCVPGZXFC9&#10;ASkSf+dNW6RL6VHJtk5WG9BFrv/zFz8AAAD//wMAUEsBAi0AFAAGAAgAAAAhALaDOJL+AAAA4QEA&#10;ABMAAAAAAAAAAAAAAAAAAAAAAFtDb250ZW50X1R5cGVzXS54bWxQSwECLQAUAAYACAAAACEAOP0h&#10;/9YAAACUAQAACwAAAAAAAAAAAAAAAAAvAQAAX3JlbHMvLnJlbHNQSwECLQAUAAYACAAAACEADrdI&#10;270CAABaBgAADgAAAAAAAAAAAAAAAAAuAgAAZHJzL2Uyb0RvYy54bWxQSwECLQAUAAYACAAAACEA&#10;u3xDDN0AAAAHAQAADwAAAAAAAAAAAAAAAAAXBQAAZHJzL2Rvd25yZXYueG1sUEsFBgAAAAAEAAQA&#10;8wAAACEGAAAAAA==&#10;" fillcolor="#ffe0c9 [660]" stroked="f" strokeweight="1pt">
                    <v:fill color2="#ffa35d [1940]" rotate="t" focus="100%" type="gradient">
                      <o:fill v:ext="view" type="gradientUnscaled"/>
                    </v:fill>
                    <v:textbox inset="21.6pt,,21.6pt">
                      <w:txbxContent>
                        <w:p w14:paraId="07FA1214" w14:textId="77777777" w:rsidR="00B47F59" w:rsidRDefault="00B47F59"/>
                      </w:txbxContent>
                    </v:textbox>
                    <w10:wrap anchorx="page" anchory="page"/>
                  </v:rect>
                </w:pict>
              </mc:Fallback>
            </mc:AlternateContent>
          </w:r>
          <w:r>
            <w:rPr>
              <w:noProof/>
            </w:rPr>
            <mc:AlternateContent>
              <mc:Choice Requires="wps">
                <w:drawing>
                  <wp:anchor distT="0" distB="0" distL="114300" distR="114300" simplePos="0" relativeHeight="251660288" behindDoc="0" locked="0" layoutInCell="1" allowOverlap="1" wp14:anchorId="195087BC" wp14:editId="417401B3">
                    <wp:simplePos x="0" y="0"/>
                    <mc:AlternateContent>
                      <mc:Choice Requires="wp14">
                        <wp:positionH relativeFrom="page">
                          <wp14:pctPosHOffset>45500</wp14:pctPosHOffset>
                        </wp:positionH>
                      </mc:Choice>
                      <mc:Fallback>
                        <wp:positionH relativeFrom="page">
                          <wp:posOffset>3437890</wp:posOffset>
                        </wp:positionH>
                      </mc:Fallback>
                    </mc:AlternateContent>
                    <mc:AlternateContent>
                      <mc:Choice Requires="wp14">
                        <wp:positionV relativeFrom="page">
                          <wp14:pctPosVOffset>2500</wp14:pctPosVOffset>
                        </wp:positionV>
                      </mc:Choice>
                      <mc:Fallback>
                        <wp:positionV relativeFrom="page">
                          <wp:posOffset>267335</wp:posOffset>
                        </wp:positionV>
                      </mc:Fallback>
                    </mc:AlternateContent>
                    <wp:extent cx="2875915" cy="3017520"/>
                    <wp:effectExtent l="0" t="0" r="0" b="0"/>
                    <wp:wrapNone/>
                    <wp:docPr id="467" name="Rechthoek 247"/>
                    <wp:cNvGraphicFramePr/>
                    <a:graphic xmlns:a="http://schemas.openxmlformats.org/drawingml/2006/main">
                      <a:graphicData uri="http://schemas.microsoft.com/office/word/2010/wordprocessingShape">
                        <wps:wsp>
                          <wps:cNvSpPr/>
                          <wps:spPr>
                            <a:xfrm>
                              <a:off x="0" y="0"/>
                              <a:ext cx="2875915" cy="301752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F07F6B" w14:textId="336C0BAE" w:rsidR="00B47F59" w:rsidRPr="009C1296" w:rsidRDefault="005358A5">
                                <w:pPr>
                                  <w:spacing w:before="240"/>
                                  <w:jc w:val="center"/>
                                  <w:rPr>
                                    <w:color w:val="FFFFFF" w:themeColor="background1"/>
                                  </w:rPr>
                                </w:pPr>
                                <w:sdt>
                                  <w:sdtPr>
                                    <w:rPr>
                                      <w:color w:val="FFFFFF" w:themeColor="background1"/>
                                    </w:rPr>
                                    <w:alias w:val="Samenvatting"/>
                                    <w:id w:val="8276291"/>
                                    <w:dataBinding w:prefixMappings="xmlns:ns0='http://schemas.microsoft.com/office/2006/coverPageProps'" w:xpath="/ns0:CoverPageProperties[1]/ns0:Abstract[1]" w:storeItemID="{55AF091B-3C7A-41E3-B477-F2FDAA23CFDA}"/>
                                    <w:text/>
                                  </w:sdtPr>
                                  <w:sdtEndPr/>
                                  <w:sdtContent>
                                    <w:r w:rsidR="009C1296" w:rsidRPr="009C1296">
                                      <w:rPr>
                                        <w:color w:val="FFFFFF" w:themeColor="background1"/>
                                      </w:rPr>
                                      <w:t>Europese Aanbes</w:t>
                                    </w:r>
                                    <w:r w:rsidR="009C1296">
                                      <w:rPr>
                                        <w:color w:val="FFFFFF" w:themeColor="background1"/>
                                      </w:rPr>
                                      <w:t xml:space="preserve">teding </w:t>
                                    </w:r>
                                    <w:r w:rsidR="009C1296" w:rsidRPr="009C1296">
                                      <w:rPr>
                                        <w:color w:val="FFFFFF" w:themeColor="background1"/>
                                      </w:rPr>
                                      <w:t>Co-</w:t>
                                    </w:r>
                                    <w:proofErr w:type="spellStart"/>
                                    <w:r w:rsidR="009C1296" w:rsidRPr="009C1296">
                                      <w:rPr>
                                        <w:color w:val="FFFFFF" w:themeColor="background1"/>
                                      </w:rPr>
                                      <w:t>Sourcing</w:t>
                                    </w:r>
                                    <w:proofErr w:type="spellEnd"/>
                                    <w:r w:rsidR="009C1296" w:rsidRPr="009C1296">
                                      <w:rPr>
                                        <w:color w:val="FFFFFF" w:themeColor="background1"/>
                                      </w:rPr>
                                      <w:t xml:space="preserve"> Salaris-, Financiële- en Personeelsadministratie</w:t>
                                    </w:r>
                                  </w:sdtContent>
                                </w:sdt>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30000</wp14:pctHeight>
                    </wp14:sizeRelV>
                  </wp:anchor>
                </w:drawing>
              </mc:Choice>
              <mc:Fallback>
                <w:pict>
                  <v:rect w14:anchorId="195087BC" id="Rechthoek 247" o:spid="_x0000_s1027" style="position:absolute;margin-left:0;margin-top:0;width:226.45pt;height:237.6pt;z-index:251660288;visibility:visible;mso-wrap-style:square;mso-width-percent:370;mso-height-percent:300;mso-left-percent:455;mso-top-percent:25;mso-wrap-distance-left:9pt;mso-wrap-distance-top:0;mso-wrap-distance-right:9pt;mso-wrap-distance-bottom:0;mso-position-horizontal-relative:page;mso-position-vertical-relative:page;mso-width-percent:370;mso-height-percent:300;mso-left-percent:455;mso-top-percent:2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uqOiQIAAHMFAAAOAAAAZHJzL2Uyb0RvYy54bWysVEtv2zAMvg/YfxB0X22nSJsFdYogRYYB&#10;RVusHXpWZKkWIIuapMTOfv0o+ZG1K3YYloNDiR8/PkTy6rprNDkI5xWYkhZnOSXCcKiUeSnp96ft&#10;pwUlPjBTMQ1GlPQoPL1effxw1dqlmEENuhKOIInxy9aWtA7BLrPM81o0zJ+BFQaVElzDAh7dS1Y5&#10;1iJ7o7NZnl9kLbjKOuDCe7y96ZV0lfilFDzcS+lFILqkGFtIX5e+u/jNVlds+eKYrRUfwmD/EEXD&#10;lEGnE9UNC4zsnfqDqlHcgQcZzjg0GUipuEg5YDZF/iabx5pZkXLB4ng7lcn/P1p+d3i0Dw7L0Fq/&#10;9CjGLDrpmviP8ZEuFes4FUt0gXC8nC0u55+LOSUcded5cTmfpXJmJ3PrfPgioCFRKKnD10hFYodb&#10;H9AlQkdI9OZBq2qrtE6H2AFiox05MHy70M3iW6HFK5Q2EWsgWvXqeJOdcklSOGoRcdp8E5KoKkaf&#10;AkltdnLCOBcmFL2qZpXofc9z/I3ex7BSLIkwMkv0P3EPBCOyJxm5+ygHfDQVqUsn4/xvgfXGk0Xy&#10;DCZMxo0y4N4j0JjV4LnHj0XqSxOrFLpdh7XBIY7IeLOD6vjgiIN+arzlW4UPect8eGAOxwQHCkc/&#10;3ONHamhLCoNESQ3u53v3EY/di1pKWhy7kvofe+YEJfqrwb4uFrPFIg7qq5N7ddql0/nF/PICkWbf&#10;bAA7pMBFY3kS8dYFPYrSQfOMW2IdPaOKGY7+S7obxU3oFwJuGS7W6wTC6bQs3JpHyyN1rHRs1afu&#10;mTk79HPAUbiDcUjZ8k1b99hoaWC9DyBV6vlTZYc3wMlOzTRsobg6fj8n1GlXrn4BAAD//wMAUEsD&#10;BBQABgAIAAAAIQB4x4n82gAAAAUBAAAPAAAAZHJzL2Rvd25yZXYueG1sTI9BS8RADIXvgv9hiOCl&#10;uFOr3a6100UERdiTqz9gthPbYidTOulu/fdGL3oJL7zw3pdqu/hBHXGKfSAD16sUFFITXE+tgfe3&#10;p6sNqMiWnB0CoYEvjLCtz88qW7pwolc87rlVEkKxtAY65rHUOjYdehtXYUQS7yNM3rKsU6vdZE8S&#10;7gedpelae9uTNHR2xMcOm8/97A0w9rs8FHP2vG6TF51sKNHFjTGXF8vDPSjGhf+O4Qdf0KEWpkOY&#10;yUU1GJBH+HeKd5tnd6AOIoo8A11X+j99/Q0AAP//AwBQSwECLQAUAAYACAAAACEAtoM4kv4AAADh&#10;AQAAEwAAAAAAAAAAAAAAAAAAAAAAW0NvbnRlbnRfVHlwZXNdLnhtbFBLAQItABQABgAIAAAAIQA4&#10;/SH/1gAAAJQBAAALAAAAAAAAAAAAAAAAAC8BAABfcmVscy8ucmVsc1BLAQItABQABgAIAAAAIQDu&#10;VuqOiQIAAHMFAAAOAAAAAAAAAAAAAAAAAC4CAABkcnMvZTJvRG9jLnhtbFBLAQItABQABgAIAAAA&#10;IQB4x4n82gAAAAUBAAAPAAAAAAAAAAAAAAAAAOMEAABkcnMvZG93bnJldi54bWxQSwUGAAAAAAQA&#10;BADzAAAA6gUAAAAA&#10;" fillcolor="#000074 [3215]" stroked="f" strokeweight="1pt">
                    <v:textbox inset="14.4pt,14.4pt,14.4pt,28.8pt">
                      <w:txbxContent>
                        <w:p w14:paraId="16F07F6B" w14:textId="336C0BAE" w:rsidR="00B47F59" w:rsidRPr="009C1296" w:rsidRDefault="00000000">
                          <w:pPr>
                            <w:spacing w:before="240"/>
                            <w:jc w:val="center"/>
                            <w:rPr>
                              <w:color w:val="FFFFFF" w:themeColor="background1"/>
                            </w:rPr>
                          </w:pPr>
                          <w:sdt>
                            <w:sdtPr>
                              <w:rPr>
                                <w:color w:val="FFFFFF" w:themeColor="background1"/>
                              </w:rPr>
                              <w:alias w:val="Samenvatting"/>
                              <w:id w:val="8276291"/>
                              <w:dataBinding w:prefixMappings="xmlns:ns0='http://schemas.microsoft.com/office/2006/coverPageProps'" w:xpath="/ns0:CoverPageProperties[1]/ns0:Abstract[1]" w:storeItemID="{55AF091B-3C7A-41E3-B477-F2FDAA23CFDA}"/>
                              <w:text/>
                            </w:sdtPr>
                            <w:sdtContent>
                              <w:r w:rsidR="009C1296" w:rsidRPr="009C1296">
                                <w:rPr>
                                  <w:color w:val="FFFFFF" w:themeColor="background1"/>
                                </w:rPr>
                                <w:t>Europese Aanbes</w:t>
                              </w:r>
                              <w:r w:rsidR="009C1296">
                                <w:rPr>
                                  <w:color w:val="FFFFFF" w:themeColor="background1"/>
                                </w:rPr>
                                <w:t xml:space="preserve">teding </w:t>
                              </w:r>
                              <w:r w:rsidR="009C1296" w:rsidRPr="009C1296">
                                <w:rPr>
                                  <w:color w:val="FFFFFF" w:themeColor="background1"/>
                                </w:rPr>
                                <w:t>Co-Sourcing Salaris-, Financiële- en Personeelsadministratie</w:t>
                              </w:r>
                            </w:sdtContent>
                          </w:sdt>
                        </w:p>
                      </w:txbxContent>
                    </v:textbox>
                    <w10:wrap anchorx="page" anchory="page"/>
                  </v:rect>
                </w:pict>
              </mc:Fallback>
            </mc:AlternateContent>
          </w:r>
          <w:r>
            <w:rPr>
              <w:noProof/>
            </w:rPr>
            <mc:AlternateContent>
              <mc:Choice Requires="wps">
                <w:drawing>
                  <wp:anchor distT="0" distB="0" distL="114300" distR="114300" simplePos="0" relativeHeight="251659264" behindDoc="0" locked="0" layoutInCell="1" allowOverlap="1" wp14:anchorId="1A721808" wp14:editId="2610A2E1">
                    <wp:simplePos x="0" y="0"/>
                    <mc:AlternateContent>
                      <mc:Choice Requires="wp14">
                        <wp:positionH relativeFrom="page">
                          <wp14:pctPosHOffset>44000</wp14:pctPosHOffset>
                        </wp:positionH>
                      </mc:Choice>
                      <mc:Fallback>
                        <wp:positionH relativeFrom="page">
                          <wp:posOffset>3324860</wp:posOffset>
                        </wp:positionH>
                      </mc:Fallback>
                    </mc:AlternateContent>
                    <mc:AlternateContent>
                      <mc:Choice Requires="wp14">
                        <wp:positionV relativeFrom="page">
                          <wp14:pctPosVOffset>2500</wp14:pctPosVOffset>
                        </wp:positionV>
                      </mc:Choice>
                      <mc:Fallback>
                        <wp:positionV relativeFrom="page">
                          <wp:posOffset>267335</wp:posOffset>
                        </wp:positionV>
                      </mc:Fallback>
                    </mc:AlternateContent>
                    <wp:extent cx="3108960" cy="7040880"/>
                    <wp:effectExtent l="0" t="0" r="0" b="0"/>
                    <wp:wrapNone/>
                    <wp:docPr id="468" name="Rechthoek 249"/>
                    <wp:cNvGraphicFramePr/>
                    <a:graphic xmlns:a="http://schemas.openxmlformats.org/drawingml/2006/main">
                      <a:graphicData uri="http://schemas.microsoft.com/office/word/2010/wordprocessingShape">
                        <wps:wsp>
                          <wps:cNvSpPr/>
                          <wps:spPr>
                            <a:xfrm>
                              <a:off x="0" y="0"/>
                              <a:ext cx="3108960" cy="704088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w:pict>
                  <v:rect w14:anchorId="4279FB8E" id="Rechthoek 249" o:spid="_x0000_s1026" style="position:absolute;margin-left:0;margin-top:0;width:244.8pt;height:554.4pt;z-index:251659264;visibility:visible;mso-wrap-style:square;mso-width-percent:400;mso-height-percent:700;mso-left-percent:440;mso-top-percent:25;mso-wrap-distance-left:9pt;mso-wrap-distance-top:0;mso-wrap-distance-right:9pt;mso-wrap-distance-bottom:0;mso-position-horizontal-relative:page;mso-position-vertical-relative:page;mso-width-percent:400;mso-height-percent:700;mso-left-percent:440;mso-top-percent:25;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0ifkgIAALUFAAAOAAAAZHJzL2Uyb0RvYy54bWysVE1v2zAMvQ/YfxB0X21nSZsGdYqgRYcB&#10;XRu0HXpWZCk2IIuapMTJfv0o+SNpVmzAsBwUSSTfo55JXl3vakW2wroKdE6zs5QSoTkUlV7n9PvL&#10;3acpJc4zXTAFWuR0Lxy9nn/8cNWYmRhBCaoQliCIdrPG5LT03sySxPFS1MydgREajRJszTwe7Top&#10;LGsQvVbJKE3PkwZsYSxw4Rze3rZGOo/4UgruH6V0whOVU8zNx9XGdRXWZH7FZmvLTFnxLg32D1nU&#10;rNJIOkDdMs/Ixla/QdUVt+BA+jMOdQJSVlzEN+BrsvTkNc8lMyK+BcVxZpDJ/T9Y/rB9NkuLMjTG&#10;zRxuwyt20tbhH/MjuyjWfhBL7DzhePk5S6eX56gpR9tFOk6n0yhncgg31vkvAmoSNjm1+DWiSGx7&#10;7zxSomvvEtgcqKq4q5SKh1AB4kZZsmX47VbrLHwrjHjjpTRpsOwm04tJRH5jjEV0DDGKPmpTf4Oi&#10;hZ2k+OuBe8ZTGiRVGi8PCsWd3ysRMlX6SUhSFahJS3DCyzgX2mdtfiUrxN+oI2BAlqjFgN0B9Em2&#10;ID12K03nH0JFrP0hOG3Z/xQ8RERm0H4IrisN9j0Aha/qmFv/XqRWmqDSCor90hILbec5w+8qLIZ7&#10;5vySWWw1LCAcH/4RF6kAPyZ0O0pKsD/fuw/+2AFopaTB1s2p+7FhVlCivmrsjctsPA69Hg/jycUI&#10;D/bYsjq26E19A1hhGQ4qw+M2+HvVb6WF+hWnzCKwoolpjtw55d72hxvfjhScU1wsFtEN+9swf6+f&#10;DQ/gQdVQ7C+7V2ZN1xEem+kB+jZns5PGaH1DpIbFxoOsYtccdO30xtkQa7abY2H4HJ+j12Hazn8B&#10;AAD//wMAUEsDBBQABgAIAAAAIQCV6Lh83QAAAAYBAAAPAAAAZHJzL2Rvd25yZXYueG1sTI9Ba8JA&#10;EIXvBf/DMkJvdaMUiWk2ItIWehFiheBtzU6T0Oxsurtq/Ped9tJeHgzv8d43+Xq0vbigD50jBfNZ&#10;AgKpdqajRsHh/eUhBRGiJqN7R6jghgHWxeQu15lxVyrxso+N4BIKmVbQxjhkUoa6RavDzA1I7H04&#10;b3Xk0zfSeH3lctvLRZIspdUd8UKrB9y2WH/uz1ZBdXN+Ed/scXXcVdWulIfy6/VZqfvpuHkCEXGM&#10;f2H4wWd0KJjp5M5kgugV8CPxV9l7TFdLECcOzZM0BVnk8j9+8Q0AAP//AwBQSwECLQAUAAYACAAA&#10;ACEAtoM4kv4AAADhAQAAEwAAAAAAAAAAAAAAAAAAAAAAW0NvbnRlbnRfVHlwZXNdLnhtbFBLAQIt&#10;ABQABgAIAAAAIQA4/SH/1gAAAJQBAAALAAAAAAAAAAAAAAAAAC8BAABfcmVscy8ucmVsc1BLAQIt&#10;ABQABgAIAAAAIQB4R0ifkgIAALUFAAAOAAAAAAAAAAAAAAAAAC4CAABkcnMvZTJvRG9jLnhtbFBL&#10;AQItABQABgAIAAAAIQCV6Lh83QAAAAYBAAAPAAAAAAAAAAAAAAAAAOwEAABkcnMvZG93bnJldi54&#10;bWxQSwUGAAAAAAQABADzAAAA9gUAAAAA&#10;" fillcolor="white [3212]" strokecolor="#757575 [1614]" strokeweight="1.25pt">
                    <w10:wrap anchorx="page" anchory="page"/>
                  </v:rect>
                </w:pict>
              </mc:Fallback>
            </mc:AlternateContent>
          </w:r>
          <w:r>
            <w:rPr>
              <w:noProof/>
            </w:rPr>
            <mc:AlternateContent>
              <mc:Choice Requires="wps">
                <w:drawing>
                  <wp:anchor distT="0" distB="0" distL="114300" distR="114300" simplePos="0" relativeHeight="251662336" behindDoc="0" locked="0" layoutInCell="1" allowOverlap="1" wp14:anchorId="67455F83" wp14:editId="6B6E1342">
                    <wp:simplePos x="0" y="0"/>
                    <mc:AlternateContent>
                      <mc:Choice Requires="wp14">
                        <wp:positionH relativeFrom="page">
                          <wp14:pctPosHOffset>45500</wp14:pctPosHOffset>
                        </wp:positionH>
                      </mc:Choice>
                      <mc:Fallback>
                        <wp:positionH relativeFrom="page">
                          <wp:posOffset>3437890</wp:posOffset>
                        </wp:positionH>
                      </mc:Fallback>
                    </mc:AlternateContent>
                    <mc:AlternateContent>
                      <mc:Choice Requires="wp14">
                        <wp:positionV relativeFrom="page">
                          <wp14:pctPosVOffset>69000</wp14:pctPosVOffset>
                        </wp:positionV>
                      </mc:Choice>
                      <mc:Fallback>
                        <wp:positionV relativeFrom="page">
                          <wp:posOffset>7378065</wp:posOffset>
                        </wp:positionV>
                      </mc:Fallback>
                    </mc:AlternateContent>
                    <wp:extent cx="2875915" cy="118745"/>
                    <wp:effectExtent l="0" t="0" r="0" b="0"/>
                    <wp:wrapNone/>
                    <wp:docPr id="469" name="Rechthoek 251"/>
                    <wp:cNvGraphicFramePr/>
                    <a:graphic xmlns:a="http://schemas.openxmlformats.org/drawingml/2006/main">
                      <a:graphicData uri="http://schemas.microsoft.com/office/word/2010/wordprocessingShape">
                        <wps:wsp>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016910DF" id="Rechthoek 251" o:spid="_x0000_s1026" style="position:absolute;margin-left:0;margin-top:0;width:226.45pt;height:9.35pt;z-index:251662336;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25lZwIAACsFAAAOAAAAZHJzL2Uyb0RvYy54bWysVFFv2yAQfp+0/4B4Xx1HydpGdaqoVadJ&#10;VVstnfpMMdSWMMcOEif79TvAcaq22sM0P2Dg7r47Pr7j4nLXGbZV6FuwFS9PJpwpK6Fu7UvFfz7e&#10;fDnjzAdha2HAqorvleeXy8+fLnq3UFNowNQKGYFYv+hdxZsQ3KIovGxUJ/wJOGXJqAE7EWiJL0WN&#10;oif0zhTTyeRr0QPWDkEq72n3Ohv5MuFrrWS419qrwEzFqbaQRkzjcxyL5YVYvKBwTSuHMsQ/VNGJ&#10;1lLSEepaBME22L6D6lqJ4EGHEwldAVq3UqUz0GnKyZvTrBvhVDoLkePdSJP/f7Dybrt2D0g09M4v&#10;PE3jKXYau/in+tgukbUfyVK7wCRtTs9O5+flnDNJtrI8O53NI5vFMdqhD98UdCxOKo50GYkjsb31&#10;IbseXGIyY+No4aY1JlvjTnGsK83C3qjs/UNp1taxkoSaJKOuDLKtoMsWUiobymxqRK3y9nxC31Dn&#10;GJGqNpYAI7Km/CP2ABDl+B47Vzn4x1CVFDcGT/5WWA4eI1JmsGEM7loL+BGAoVMNmbP/gaRMTWTp&#10;Ger9AzKErHfv5E1Ld3ArfHgQSAKnVqCmDfc0aAN9xWGYcdYA/v5oP/qT7sjKWU8NU3H/ayNQcWa+&#10;W1LkeTmbxQ5Li9n8dEoLfG15fm2xm+4K6JpKeh6cTNPoH8xhqhG6J+rtVcxKJmEl5a64DHhYXIXc&#10;yPQ6SLVaJTfqKifCrV07GcEjq1Fjj7sngW4QYiAJ38GhucTijR6zb4y0sNoE0G0S65HXgW/qyCSc&#10;4fWILf96nbyOb9zyDwAAAP//AwBQSwMEFAAGAAgAAAAhAN8pmiTdAAAABAEAAA8AAABkcnMvZG93&#10;bnJldi54bWxMj0FLw0AQhe+C/2EZwYvY3RSrTcymiOBFtGD1oLdtdpINZmdDdtvG/npHL3p5MLzH&#10;e9+Uq8n3Yo9j7AJpyGYKBFIdbEethrfXh8sliJgMWdMHQg1fGGFVnZ6UprDhQC+436RWcAnFwmhw&#10;KQ2FlLF26E2chQGJvSaM3iQ+x1ba0Ry43PdyrtS19KYjXnBmwHuH9edm5zU0z+90sTjmjXsaH/OP&#10;oDK1PmZan59Nd7cgEk7pLww/+IwOFTNtw45sFL0GfiT9KntXi3kOYsuh5Q3IqpT/4atvAAAA//8D&#10;AFBLAQItABQABgAIAAAAIQC2gziS/gAAAOEBAAATAAAAAAAAAAAAAAAAAAAAAABbQ29udGVudF9U&#10;eXBlc10ueG1sUEsBAi0AFAAGAAgAAAAhADj9If/WAAAAlAEAAAsAAAAAAAAAAAAAAAAALwEAAF9y&#10;ZWxzLy5yZWxzUEsBAi0AFAAGAAgAAAAhAIqXbmVnAgAAKwUAAA4AAAAAAAAAAAAAAAAALgIAAGRy&#10;cy9lMm9Eb2MueG1sUEsBAi0AFAAGAAgAAAAhAN8pmiTdAAAABAEAAA8AAAAAAAAAAAAAAAAAwQQA&#10;AGRycy9kb3ducmV2LnhtbFBLBQYAAAAABAAEAPMAAADLBQAAAAA=&#10;" fillcolor="#f16900 [3204]" stroked="f" strokeweight="1pt">
                    <w10:wrap anchorx="page" anchory="page"/>
                  </v:rect>
                </w:pict>
              </mc:Fallback>
            </mc:AlternateContent>
          </w:r>
          <w:r>
            <w:rPr>
              <w:noProof/>
            </w:rPr>
            <mc:AlternateContent>
              <mc:Choice Requires="wps">
                <w:drawing>
                  <wp:anchor distT="0" distB="0" distL="114300" distR="114300" simplePos="0" relativeHeight="251661312" behindDoc="0" locked="0" layoutInCell="1" allowOverlap="1" wp14:anchorId="78E5AFAD" wp14:editId="1E9184D9">
                    <wp:simplePos x="0" y="0"/>
                    <mc:AlternateContent>
                      <mc:Choice Requires="wp14">
                        <wp:positionH relativeFrom="page">
                          <wp14:pctPosHOffset>45500</wp14:pctPosHOffset>
                        </wp:positionH>
                      </mc:Choice>
                      <mc:Fallback>
                        <wp:positionH relativeFrom="page">
                          <wp:posOffset>3437890</wp:posOffset>
                        </wp:positionH>
                      </mc:Fallback>
                    </mc:AlternateContent>
                    <mc:AlternateContent>
                      <mc:Choice Requires="wp14">
                        <wp:positionV relativeFrom="page">
                          <wp14:pctPosVOffset>35000</wp14:pctPosVOffset>
                        </wp:positionV>
                      </mc:Choice>
                      <mc:Fallback>
                        <wp:positionV relativeFrom="page">
                          <wp:posOffset>3742690</wp:posOffset>
                        </wp:positionV>
                      </mc:Fallback>
                    </mc:AlternateContent>
                    <wp:extent cx="2797810" cy="2475230"/>
                    <wp:effectExtent l="0" t="0" r="0" b="0"/>
                    <wp:wrapSquare wrapText="bothSides"/>
                    <wp:docPr id="470" name="Tekstvak 253"/>
                    <wp:cNvGraphicFramePr/>
                    <a:graphic xmlns:a="http://schemas.openxmlformats.org/drawingml/2006/main">
                      <a:graphicData uri="http://schemas.microsoft.com/office/word/2010/wordprocessingShape">
                        <wps:wsp>
                          <wps:cNvSpPr txBox="1"/>
                          <wps:spPr>
                            <a:xfrm>
                              <a:off x="0" y="0"/>
                              <a:ext cx="2797810" cy="2475230"/>
                            </a:xfrm>
                            <a:prstGeom prst="rect">
                              <a:avLst/>
                            </a:prstGeom>
                            <a:noFill/>
                            <a:ln w="6350">
                              <a:noFill/>
                            </a:ln>
                            <a:effectLst/>
                          </wps:spPr>
                          <wps:txbx>
                            <w:txbxContent>
                              <w:sdt>
                                <w:sdtPr>
                                  <w:rPr>
                                    <w:rFonts w:asciiTheme="majorHAnsi" w:eastAsiaTheme="majorEastAsia" w:hAnsiTheme="majorHAnsi" w:cstheme="majorBidi"/>
                                    <w:color w:val="F16900" w:themeColor="accent1"/>
                                    <w:sz w:val="72"/>
                                    <w:szCs w:val="72"/>
                                  </w:rPr>
                                  <w:alias w:val="Titel"/>
                                  <w:id w:val="-958338334"/>
                                  <w:dataBinding w:prefixMappings="xmlns:ns0='http://schemas.openxmlformats.org/package/2006/metadata/core-properties' xmlns:ns1='http://purl.org/dc/elements/1.1/'" w:xpath="/ns0:coreProperties[1]/ns1:title[1]" w:storeItemID="{6C3C8BC8-F283-45AE-878A-BAB7291924A1}"/>
                                  <w:text/>
                                </w:sdtPr>
                                <w:sdtEndPr/>
                                <w:sdtContent>
                                  <w:p w14:paraId="0DC93FD0" w14:textId="597E5933" w:rsidR="00B47F59" w:rsidRDefault="00B47F59">
                                    <w:pPr>
                                      <w:rPr>
                                        <w:rFonts w:asciiTheme="majorHAnsi" w:eastAsiaTheme="majorEastAsia" w:hAnsiTheme="majorHAnsi" w:cstheme="majorBidi"/>
                                        <w:color w:val="F16900" w:themeColor="accent1"/>
                                        <w:sz w:val="72"/>
                                        <w:szCs w:val="72"/>
                                      </w:rPr>
                                    </w:pPr>
                                    <w:r>
                                      <w:rPr>
                                        <w:rFonts w:asciiTheme="majorHAnsi" w:eastAsiaTheme="majorEastAsia" w:hAnsiTheme="majorHAnsi" w:cstheme="majorBidi"/>
                                        <w:color w:val="F16900" w:themeColor="accent1"/>
                                        <w:sz w:val="72"/>
                                        <w:szCs w:val="72"/>
                                      </w:rPr>
                                      <w:t xml:space="preserve">Bijlage </w:t>
                                    </w:r>
                                    <w:r w:rsidR="00DE739A">
                                      <w:rPr>
                                        <w:rFonts w:asciiTheme="majorHAnsi" w:eastAsiaTheme="majorEastAsia" w:hAnsiTheme="majorHAnsi" w:cstheme="majorBidi"/>
                                        <w:color w:val="F16900" w:themeColor="accent1"/>
                                        <w:sz w:val="72"/>
                                        <w:szCs w:val="72"/>
                                      </w:rPr>
                                      <w:t>10</w:t>
                                    </w:r>
                                  </w:p>
                                </w:sdtContent>
                              </w:sdt>
                              <w:sdt>
                                <w:sdtPr>
                                  <w:rPr>
                                    <w:rFonts w:asciiTheme="majorHAnsi" w:eastAsiaTheme="majorEastAsia" w:hAnsiTheme="majorHAnsi" w:cstheme="majorBidi"/>
                                    <w:color w:val="000074" w:themeColor="text2"/>
                                    <w:sz w:val="32"/>
                                    <w:szCs w:val="32"/>
                                  </w:rPr>
                                  <w:alias w:val="Ondertitel"/>
                                  <w:id w:val="15524255"/>
                                  <w:dataBinding w:prefixMappings="xmlns:ns0='http://schemas.openxmlformats.org/package/2006/metadata/core-properties' xmlns:ns1='http://purl.org/dc/elements/1.1/'" w:xpath="/ns0:coreProperties[1]/ns1:subject[1]" w:storeItemID="{6C3C8BC8-F283-45AE-878A-BAB7291924A1}"/>
                                  <w:text/>
                                </w:sdtPr>
                                <w:sdtEndPr/>
                                <w:sdtContent>
                                  <w:p w14:paraId="7CA1C63B" w14:textId="2C006189" w:rsidR="00B47F59" w:rsidRDefault="00DE739A">
                                    <w:pPr>
                                      <w:rPr>
                                        <w:rFonts w:asciiTheme="majorHAnsi" w:eastAsiaTheme="majorEastAsia" w:hAnsiTheme="majorHAnsi" w:cstheme="majorBidi"/>
                                        <w:color w:val="000074" w:themeColor="text2"/>
                                        <w:sz w:val="32"/>
                                        <w:szCs w:val="32"/>
                                      </w:rPr>
                                    </w:pPr>
                                    <w:r>
                                      <w:rPr>
                                        <w:rFonts w:asciiTheme="majorHAnsi" w:eastAsiaTheme="majorEastAsia" w:hAnsiTheme="majorHAnsi" w:cstheme="majorBidi"/>
                                        <w:color w:val="000074" w:themeColor="text2"/>
                                        <w:sz w:val="32"/>
                                        <w:szCs w:val="32"/>
                                      </w:rPr>
                                      <w:t>Verklaring ontbreken Russische betrokkenheid</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36000</wp14:pctWidth>
                    </wp14:sizeRelH>
                    <wp14:sizeRelV relativeFrom="page">
                      <wp14:pctHeight>28000</wp14:pctHeight>
                    </wp14:sizeRelV>
                  </wp:anchor>
                </w:drawing>
              </mc:Choice>
              <mc:Fallback>
                <w:pict>
                  <v:shapetype w14:anchorId="78E5AFAD" id="_x0000_t202" coordsize="21600,21600" o:spt="202" path="m,l,21600r21600,l21600,xe">
                    <v:stroke joinstyle="miter"/>
                    <v:path gradientshapeok="t" o:connecttype="rect"/>
                  </v:shapetype>
                  <v:shape id="Tekstvak 253" o:spid="_x0000_s1028" type="#_x0000_t202" style="position:absolute;margin-left:0;margin-top:0;width:220.3pt;height:194.9pt;z-index:251661312;visibility:visible;mso-wrap-style:square;mso-width-percent:360;mso-height-percent:280;mso-left-percent:455;mso-top-percent:350;mso-wrap-distance-left:9pt;mso-wrap-distance-top:0;mso-wrap-distance-right:9pt;mso-wrap-distance-bottom:0;mso-position-horizontal-relative:page;mso-position-vertical-relative:page;mso-width-percent:360;mso-height-percent:280;mso-left-percent:455;mso-top-percent:3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OWAIwIAAEIEAAAOAAAAZHJzL2Uyb0RvYy54bWysU0tv2zAMvg/YfxB0X5y4SdMacYqsRYYB&#10;QVsgHXpWZCk2IImapMTOfv0oOS90Ow27SKRI8fF95Oyh04rshfMNmJKOBkNKhOFQNWZb0h9vyy93&#10;lPjATMUUGFHSg/D0Yf7506y1hcihBlUJRzCI8UVrS1qHYIss87wWmvkBWGHQKMFpFlB126xyrMXo&#10;WmX5cHibteAq64AL7/H1qTfSeYovpeDhRUovAlElxdpCOl06N/HM5jNWbB2zdcOPZbB/qEKzxmDS&#10;c6gnFhjZueaPULrhDjzIMOCgM5Cy4SL1gN2Mhh+6WdfMitQLguPtGSb//8Ly5/3avjoSuq/QIYER&#10;kNb6wuNj7KeTTscbKyVoRwgPZ9hEFwjHx3x6P70boYmjLR9PJ/lNAja7fLfOh28CNIlCSR3ykuBi&#10;+5UPmBJdTy4xm4Flo1TiRhnSlvT2ZjJMH84W/KFM9BWJ5WOYS+lRCt2mI02FRZ3a2kB1wG4d9IPg&#10;LV82WNGK+fDKHDKPXeA0hxc8pALMDEeJkhrcr7+9R38kBK2UtDhJJfU/d8wJStR3g1Tdj8bjOHpJ&#10;GU+mOSru2rK5tpidfgQc1hHujeVJjP5BnUTpQL/j0C9iVjQxwzF3ScNJfAz9fOPScLFYJCccNsvC&#10;yqwtj6EjbhHvt+6dOXskJSCfz3CaOVZ84Kb3jT+9XewCMpSIizj3qCKLUcFBTXwelypuwrWevC6r&#10;P/8NAAD//wMAUEsDBBQABgAIAAAAIQB5RCvu2gAAAAUBAAAPAAAAZHJzL2Rvd25yZXYueG1sTI/B&#10;TsMwEETvSPyDtUjcqANUUZrGqRAqHCuRAudtvHUC8TrYbhv+HsOlXFYazWjmbbWa7CCO5EPvWMHt&#10;LANB3Drds1Hwun26KUCEiKxxcEwKvinAqr68qLDU7sQvdGyiEamEQ4kKuhjHUsrQdmQxzNxInLy9&#10;8xZjkt5I7fGUyu0g77IslxZ7TgsdjvTYUfvZHKyCN/v+lT8XGyO35qPZb9Zh7TkodX01PSxBRJri&#10;OQy/+Akd6sS0cwfWQQwK0iPx7yZvPs9yEDsF98WiAFlX8j99/QMAAP//AwBQSwECLQAUAAYACAAA&#10;ACEAtoM4kv4AAADhAQAAEwAAAAAAAAAAAAAAAAAAAAAAW0NvbnRlbnRfVHlwZXNdLnhtbFBLAQIt&#10;ABQABgAIAAAAIQA4/SH/1gAAAJQBAAALAAAAAAAAAAAAAAAAAC8BAABfcmVscy8ucmVsc1BLAQIt&#10;ABQABgAIAAAAIQDRZOWAIwIAAEIEAAAOAAAAAAAAAAAAAAAAAC4CAABkcnMvZTJvRG9jLnhtbFBL&#10;AQItABQABgAIAAAAIQB5RCvu2gAAAAUBAAAPAAAAAAAAAAAAAAAAAH0EAABkcnMvZG93bnJldi54&#10;bWxQSwUGAAAAAAQABADzAAAAhAUAAAAA&#10;" filled="f" stroked="f" strokeweight=".5pt">
                    <v:textbox style="mso-fit-shape-to-text:t">
                      <w:txbxContent>
                        <w:sdt>
                          <w:sdtPr>
                            <w:rPr>
                              <w:rFonts w:asciiTheme="majorHAnsi" w:eastAsiaTheme="majorEastAsia" w:hAnsiTheme="majorHAnsi" w:cstheme="majorBidi"/>
                              <w:color w:val="F16900" w:themeColor="accent1"/>
                              <w:sz w:val="72"/>
                              <w:szCs w:val="72"/>
                            </w:rPr>
                            <w:alias w:val="Titel"/>
                            <w:id w:val="-958338334"/>
                            <w:dataBinding w:prefixMappings="xmlns:ns0='http://schemas.openxmlformats.org/package/2006/metadata/core-properties' xmlns:ns1='http://purl.org/dc/elements/1.1/'" w:xpath="/ns0:coreProperties[1]/ns1:title[1]" w:storeItemID="{6C3C8BC8-F283-45AE-878A-BAB7291924A1}"/>
                            <w:text/>
                          </w:sdtPr>
                          <w:sdtContent>
                            <w:p w14:paraId="0DC93FD0" w14:textId="597E5933" w:rsidR="00B47F59" w:rsidRDefault="00B47F59">
                              <w:pPr>
                                <w:rPr>
                                  <w:rFonts w:asciiTheme="majorHAnsi" w:eastAsiaTheme="majorEastAsia" w:hAnsiTheme="majorHAnsi" w:cstheme="majorBidi"/>
                                  <w:color w:val="F16900" w:themeColor="accent1"/>
                                  <w:sz w:val="72"/>
                                  <w:szCs w:val="72"/>
                                </w:rPr>
                              </w:pPr>
                              <w:r>
                                <w:rPr>
                                  <w:rFonts w:asciiTheme="majorHAnsi" w:eastAsiaTheme="majorEastAsia" w:hAnsiTheme="majorHAnsi" w:cstheme="majorBidi"/>
                                  <w:color w:val="F16900" w:themeColor="accent1"/>
                                  <w:sz w:val="72"/>
                                  <w:szCs w:val="72"/>
                                </w:rPr>
                                <w:t xml:space="preserve">Bijlage </w:t>
                              </w:r>
                              <w:r w:rsidR="00DE739A">
                                <w:rPr>
                                  <w:rFonts w:asciiTheme="majorHAnsi" w:eastAsiaTheme="majorEastAsia" w:hAnsiTheme="majorHAnsi" w:cstheme="majorBidi"/>
                                  <w:color w:val="F16900" w:themeColor="accent1"/>
                                  <w:sz w:val="72"/>
                                  <w:szCs w:val="72"/>
                                </w:rPr>
                                <w:t>10</w:t>
                              </w:r>
                            </w:p>
                          </w:sdtContent>
                        </w:sdt>
                        <w:sdt>
                          <w:sdtPr>
                            <w:rPr>
                              <w:rFonts w:asciiTheme="majorHAnsi" w:eastAsiaTheme="majorEastAsia" w:hAnsiTheme="majorHAnsi" w:cstheme="majorBidi"/>
                              <w:color w:val="000074" w:themeColor="text2"/>
                              <w:sz w:val="32"/>
                              <w:szCs w:val="32"/>
                            </w:rPr>
                            <w:alias w:val="Ondertitel"/>
                            <w:id w:val="15524255"/>
                            <w:dataBinding w:prefixMappings="xmlns:ns0='http://schemas.openxmlformats.org/package/2006/metadata/core-properties' xmlns:ns1='http://purl.org/dc/elements/1.1/'" w:xpath="/ns0:coreProperties[1]/ns1:subject[1]" w:storeItemID="{6C3C8BC8-F283-45AE-878A-BAB7291924A1}"/>
                            <w:text/>
                          </w:sdtPr>
                          <w:sdtContent>
                            <w:p w14:paraId="7CA1C63B" w14:textId="2C006189" w:rsidR="00B47F59" w:rsidRDefault="00DE739A">
                              <w:pPr>
                                <w:rPr>
                                  <w:rFonts w:asciiTheme="majorHAnsi" w:eastAsiaTheme="majorEastAsia" w:hAnsiTheme="majorHAnsi" w:cstheme="majorBidi"/>
                                  <w:color w:val="000074" w:themeColor="text2"/>
                                  <w:sz w:val="32"/>
                                  <w:szCs w:val="32"/>
                                </w:rPr>
                              </w:pPr>
                              <w:r>
                                <w:rPr>
                                  <w:rFonts w:asciiTheme="majorHAnsi" w:eastAsiaTheme="majorEastAsia" w:hAnsiTheme="majorHAnsi" w:cstheme="majorBidi"/>
                                  <w:color w:val="000074" w:themeColor="text2"/>
                                  <w:sz w:val="32"/>
                                  <w:szCs w:val="32"/>
                                </w:rPr>
                                <w:t>Verklaring ontbreken Russische betrokkenheid</w:t>
                              </w:r>
                            </w:p>
                          </w:sdtContent>
                        </w:sdt>
                      </w:txbxContent>
                    </v:textbox>
                    <w10:wrap type="square" anchorx="page" anchory="page"/>
                  </v:shape>
                </w:pict>
              </mc:Fallback>
            </mc:AlternateContent>
          </w:r>
        </w:p>
        <w:p w14:paraId="58819C8B" w14:textId="71A5A9F4" w:rsidR="0052687B" w:rsidRDefault="00F80A19" w:rsidP="0052687B">
          <w:r>
            <w:rPr>
              <w:noProof/>
            </w:rPr>
            <mc:AlternateContent>
              <mc:Choice Requires="wps">
                <w:drawing>
                  <wp:anchor distT="0" distB="0" distL="114300" distR="114300" simplePos="0" relativeHeight="251664384" behindDoc="0" locked="0" layoutInCell="1" allowOverlap="1" wp14:anchorId="43E320E4" wp14:editId="271B29D6">
                    <wp:simplePos x="0" y="0"/>
                    <wp:positionH relativeFrom="page">
                      <wp:posOffset>3438525</wp:posOffset>
                    </wp:positionH>
                    <wp:positionV relativeFrom="page">
                      <wp:posOffset>6772275</wp:posOffset>
                    </wp:positionV>
                    <wp:extent cx="2797810" cy="268605"/>
                    <wp:effectExtent l="0" t="0" r="0" b="0"/>
                    <wp:wrapSquare wrapText="bothSides"/>
                    <wp:docPr id="465" name="Tekstvak 243"/>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14:paraId="4897895E" w14:textId="28582FCB" w:rsidR="00B47F59" w:rsidRDefault="005358A5">
                                <w:pPr>
                                  <w:pStyle w:val="Geenafstand"/>
                                  <w:rPr>
                                    <w:color w:val="000074" w:themeColor="text2"/>
                                  </w:rPr>
                                </w:pPr>
                                <w:sdt>
                                  <w:sdtPr>
                                    <w:rPr>
                                      <w:color w:val="000074" w:themeColor="text2"/>
                                    </w:rPr>
                                    <w:alias w:val="Auteur"/>
                                    <w:id w:val="15524260"/>
                                    <w:dataBinding w:prefixMappings="xmlns:ns0='http://schemas.openxmlformats.org/package/2006/metadata/core-properties' xmlns:ns1='http://purl.org/dc/elements/1.1/'" w:xpath="/ns0:coreProperties[1]/ns1:creator[1]" w:storeItemID="{6C3C8BC8-F283-45AE-878A-BAB7291924A1}"/>
                                    <w:text/>
                                  </w:sdtPr>
                                  <w:sdtEndPr/>
                                  <w:sdtContent>
                                    <w:r w:rsidR="00F80A19">
                                      <w:rPr>
                                        <w:color w:val="000074" w:themeColor="text2"/>
                                      </w:rPr>
                                      <w:t xml:space="preserve">Ten behoeve van: </w:t>
                                    </w:r>
                                    <w:r w:rsidR="00FA6781">
                                      <w:rPr>
                                        <w:color w:val="000074" w:themeColor="text2"/>
                                      </w:rPr>
                                      <w:t xml:space="preserve">Stichting </w:t>
                                    </w:r>
                                    <w:r w:rsidR="00F80A19">
                                      <w:rPr>
                                        <w:color w:val="000074" w:themeColor="text2"/>
                                      </w:rPr>
                                      <w:t>Nederlands Bureau voor Toerisme &amp; Congressen (NBTC)</w:t>
                                    </w:r>
                                  </w:sdtContent>
                                </w:sdt>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type w14:anchorId="43E320E4" id="_x0000_t202" coordsize="21600,21600" o:spt="202" path="m,l,21600r21600,l21600,xe">
                    <v:stroke joinstyle="miter"/>
                    <v:path gradientshapeok="t" o:connecttype="rect"/>
                  </v:shapetype>
                  <v:shape id="Tekstvak 243" o:spid="_x0000_s1029" type="#_x0000_t202" style="position:absolute;margin-left:270.75pt;margin-top:533.25pt;width:220.3pt;height:21.15pt;z-index:251664384;visibility:visible;mso-wrap-style:square;mso-width-percent:360;mso-height-percent:0;mso-wrap-distance-left:9pt;mso-wrap-distance-top:0;mso-wrap-distance-right:9pt;mso-wrap-distance-bottom:0;mso-position-horizontal:absolute;mso-position-horizontal-relative:page;mso-position-vertical:absolute;mso-position-vertical-relative:page;mso-width-percent:36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BENIwIAAEEEAAAOAAAAZHJzL2Uyb0RvYy54bWysU8lu2zAQvRfoPxC815IdbxEsB24CFwWM&#10;JIBT5ExTpCWA4rAkbcn9+g4peUHaU9ELNcM3muW94eKhrRU5Cusq0DkdDlJKhOZQVHqf0x9v6y9z&#10;SpxnumAKtMjpSTj6sPz8adGYTIygBFUISzCJdlljclp6b7IkcbwUNXMDMEIjKMHWzKNr90lhWYPZ&#10;a5WM0nSaNGALY4EL5/D2qQPpMuaXUnD/IqUTnqicYm8+njaeu3AmywXL9paZsuJ9G+wfuqhZpbHo&#10;JdUT84wcbPVHqrriFhxIP+BQJyBlxUWcAacZph+m2ZbMiDgLkuPMhSb3/9Ly5+PWvFri26/QooCB&#10;kMa4zOFlmKeVtg5f7JQgjhSeLrSJ1hOOl6PZ/Ww+RIgjNprOp+kkpEmufxvr/DcBNQlGTi3KEtli&#10;x43zXeg5JBTTsK6UitIoTZqcTu8mafzhgmBypUOsiCL3aa6dB8u3u5ZURU7vzlPtoDjhsBa6PXCG&#10;ryvsaMOcf2UWhcchcJn9Cx5SAVaG3qKkBPvrb/chHvVAlJIGFymn7ueBWUGJ+q5RqfvheBw2Lzrj&#10;yWyEjr1FdreIPtSPgLs6xGdjeDRDvFdnU1qo33HnV6EqQkxzrJ3T3dl89N1645vhYrWKQbhrhvmN&#10;3hoeUgfeAt9v7TuzphfFo5zPcF45ln3QposNfzqzOnhUKAoXeO5YRcGDg3sape/fVHgIt36Mur78&#10;5W8AAAD//wMAUEsDBBQABgAIAAAAIQDNn1ex4AAAAA0BAAAPAAAAZHJzL2Rvd25yZXYueG1sTI9B&#10;T8MwDIXvSPyHyEjcWNKJVqE0ndAQEojTBhLiljWmrdY4pcm28u8xJ3az/Z6ev1etZj+II06xD2Qg&#10;WygQSE1wPbUG3t+ebjSImCw5OwRCAz8YYVVfXlS2dOFEGzxuUys4hGJpDXQpjaWUsenQ27gIIxJr&#10;X2HyNvE6tdJN9sThfpBLpQrpbU/8obMjrjts9tuDN/C6lo/0EdTL/tm2+D1gvtH605jrq/nhHkTC&#10;Of2b4Q+f0aFmpl04kItiMJDfZjlbWVBFwRNb7vQyA7HjU6a0BllX8rxF/QsAAP//AwBQSwECLQAU&#10;AAYACAAAACEAtoM4kv4AAADhAQAAEwAAAAAAAAAAAAAAAAAAAAAAW0NvbnRlbnRfVHlwZXNdLnht&#10;bFBLAQItABQABgAIAAAAIQA4/SH/1gAAAJQBAAALAAAAAAAAAAAAAAAAAC8BAABfcmVscy8ucmVs&#10;c1BLAQItABQABgAIAAAAIQCgPBENIwIAAEEEAAAOAAAAAAAAAAAAAAAAAC4CAABkcnMvZTJvRG9j&#10;LnhtbFBLAQItABQABgAIAAAAIQDNn1ex4AAAAA0BAAAPAAAAAAAAAAAAAAAAAH0EAABkcnMvZG93&#10;bnJldi54bWxQSwUGAAAAAAQABADzAAAAigUAAAAA&#10;" filled="f" stroked="f" strokeweight=".5pt">
                    <v:textbox style="mso-fit-shape-to-text:t">
                      <w:txbxContent>
                        <w:p w14:paraId="4897895E" w14:textId="28582FCB" w:rsidR="00B47F59" w:rsidRDefault="005358A5">
                          <w:pPr>
                            <w:pStyle w:val="Geenafstand"/>
                            <w:rPr>
                              <w:color w:val="000074" w:themeColor="text2"/>
                            </w:rPr>
                          </w:pPr>
                          <w:sdt>
                            <w:sdtPr>
                              <w:rPr>
                                <w:color w:val="000074" w:themeColor="text2"/>
                              </w:rPr>
                              <w:alias w:val="Auteur"/>
                              <w:id w:val="15524260"/>
                              <w:dataBinding w:prefixMappings="xmlns:ns0='http://schemas.openxmlformats.org/package/2006/metadata/core-properties' xmlns:ns1='http://purl.org/dc/elements/1.1/'" w:xpath="/ns0:coreProperties[1]/ns1:creator[1]" w:storeItemID="{6C3C8BC8-F283-45AE-878A-BAB7291924A1}"/>
                              <w:text/>
                            </w:sdtPr>
                            <w:sdtEndPr/>
                            <w:sdtContent>
                              <w:r w:rsidR="00F80A19">
                                <w:rPr>
                                  <w:color w:val="000074" w:themeColor="text2"/>
                                </w:rPr>
                                <w:t xml:space="preserve">Ten behoeve van: </w:t>
                              </w:r>
                              <w:r w:rsidR="00FA6781">
                                <w:rPr>
                                  <w:color w:val="000074" w:themeColor="text2"/>
                                </w:rPr>
                                <w:t xml:space="preserve">Stichting </w:t>
                              </w:r>
                              <w:r w:rsidR="00F80A19">
                                <w:rPr>
                                  <w:color w:val="000074" w:themeColor="text2"/>
                                </w:rPr>
                                <w:t>Nederlands Bureau voor Toerisme &amp; Congressen (NBTC)</w:t>
                              </w:r>
                            </w:sdtContent>
                          </w:sdt>
                        </w:p>
                      </w:txbxContent>
                    </v:textbox>
                    <w10:wrap type="square" anchorx="page" anchory="page"/>
                  </v:shape>
                </w:pict>
              </mc:Fallback>
            </mc:AlternateContent>
          </w:r>
          <w:r w:rsidR="00B47F59">
            <w:br w:type="page"/>
          </w:r>
          <w:r w:rsidR="0052687B">
            <w:lastRenderedPageBreak/>
            <w:t xml:space="preserve">Ondergetekende: </w:t>
          </w:r>
        </w:p>
        <w:p w14:paraId="3FFBC887" w14:textId="77777777" w:rsidR="0052687B" w:rsidRDefault="0052687B" w:rsidP="0052687B"/>
        <w:p w14:paraId="7F5F681E" w14:textId="77777777" w:rsidR="0052687B" w:rsidRDefault="0052687B" w:rsidP="0052687B">
          <w:r>
            <w:t>____________________  (</w:t>
          </w:r>
          <w:r w:rsidRPr="0052687B">
            <w:rPr>
              <w:b/>
              <w:bCs/>
            </w:rPr>
            <w:t>bedrijfsnaam</w:t>
          </w:r>
          <w:r>
            <w:t>) gevestigd te: _______________ (</w:t>
          </w:r>
          <w:r w:rsidRPr="0052687B">
            <w:rPr>
              <w:b/>
              <w:bCs/>
            </w:rPr>
            <w:t>plaats</w:t>
          </w:r>
          <w:r>
            <w:t xml:space="preserve">) </w:t>
          </w:r>
        </w:p>
        <w:p w14:paraId="0A2A4F1F" w14:textId="77777777" w:rsidR="0052687B" w:rsidRDefault="0052687B" w:rsidP="0052687B"/>
        <w:p w14:paraId="142A146F" w14:textId="77777777" w:rsidR="0052687B" w:rsidRDefault="0052687B" w:rsidP="0052687B">
          <w:r>
            <w:t>(hierna te noemen: “</w:t>
          </w:r>
          <w:r w:rsidRPr="0052687B">
            <w:rPr>
              <w:b/>
              <w:bCs/>
            </w:rPr>
            <w:t>Onderneming</w:t>
          </w:r>
          <w:r>
            <w:t>”)</w:t>
          </w:r>
        </w:p>
        <w:p w14:paraId="2D5E9455" w14:textId="66A9BEF6" w:rsidR="0052687B" w:rsidRDefault="0052687B" w:rsidP="0052687B">
          <w:r>
            <w:t xml:space="preserve">verklaart uitdrukkelijk, zonder voorbehoud en naar waarheid dat ten behoeve van </w:t>
          </w:r>
          <w:r w:rsidR="003F36C3">
            <w:t xml:space="preserve">de </w:t>
          </w:r>
        </w:p>
        <w:p w14:paraId="5B593DB6" w14:textId="77777777" w:rsidR="001B4F95" w:rsidRDefault="001B4F95" w:rsidP="0052687B"/>
        <w:p w14:paraId="04698EBB" w14:textId="63AEF0BD" w:rsidR="001B4F95" w:rsidRPr="001B4F95" w:rsidRDefault="0052687B" w:rsidP="0052687B">
          <w:pPr>
            <w:rPr>
              <w:u w:val="single"/>
            </w:rPr>
          </w:pPr>
          <w:r w:rsidRPr="001B4F95">
            <w:rPr>
              <w:u w:val="single"/>
            </w:rPr>
            <w:t>Europese aanbesteding</w:t>
          </w:r>
          <w:r w:rsidR="003F36C3" w:rsidRPr="001B4F95">
            <w:rPr>
              <w:u w:val="single"/>
            </w:rPr>
            <w:t xml:space="preserve"> Co-</w:t>
          </w:r>
          <w:proofErr w:type="spellStart"/>
          <w:r w:rsidR="003F36C3" w:rsidRPr="001B4F95">
            <w:rPr>
              <w:u w:val="single"/>
            </w:rPr>
            <w:t>Sourcing</w:t>
          </w:r>
          <w:proofErr w:type="spellEnd"/>
          <w:r w:rsidR="003F36C3" w:rsidRPr="001B4F95">
            <w:rPr>
              <w:u w:val="single"/>
            </w:rPr>
            <w:t xml:space="preserve"> Salaris-, Financiële- en Personeelsadministratie</w:t>
          </w:r>
          <w:r w:rsidRPr="001B4F95">
            <w:rPr>
              <w:u w:val="single"/>
            </w:rPr>
            <w:t xml:space="preserve"> t.b.v. </w:t>
          </w:r>
          <w:r w:rsidR="00FA6781">
            <w:rPr>
              <w:u w:val="single"/>
            </w:rPr>
            <w:t xml:space="preserve">de Stichting </w:t>
          </w:r>
          <w:r w:rsidR="001B4F95" w:rsidRPr="001B4F95">
            <w:rPr>
              <w:u w:val="single"/>
            </w:rPr>
            <w:t>Nederlands Bureau voor Toerisme &amp; Congressen</w:t>
          </w:r>
          <w:r w:rsidR="001B4F95">
            <w:rPr>
              <w:u w:val="single"/>
            </w:rPr>
            <w:t xml:space="preserve"> (NBTC)</w:t>
          </w:r>
        </w:p>
        <w:p w14:paraId="206D4896" w14:textId="372E4067" w:rsidR="0052687B" w:rsidRPr="001B4F95" w:rsidRDefault="0052687B" w:rsidP="0052687B">
          <w:r w:rsidRPr="001B4F95">
            <w:t xml:space="preserve">   </w:t>
          </w:r>
        </w:p>
        <w:p w14:paraId="1B8675D1" w14:textId="77777777" w:rsidR="0052687B" w:rsidRDefault="0052687B" w:rsidP="0052687B">
          <w:r>
            <w:t xml:space="preserve">bij uitvoering door de Onderneming van een (eventueel) te gunnen overeenkomst in het kader van de opdracht geen sprake is en zal zijn van Russische betrokkenheid die verboden is op grond van artikel 5 </w:t>
          </w:r>
          <w:proofErr w:type="spellStart"/>
          <w:r>
            <w:t>duodecies</w:t>
          </w:r>
          <w:proofErr w:type="spellEnd"/>
          <w:r>
            <w:t xml:space="preserve"> van Verordening (EU) 833/2014 van 31 juli 2014, zoals gewijzigd bij Verordening 2022/576 van 8 april 2022,</w:t>
          </w:r>
        </w:p>
        <w:p w14:paraId="59DBDAF7" w14:textId="77777777" w:rsidR="001B4F95" w:rsidRDefault="001B4F95" w:rsidP="0052687B"/>
        <w:p w14:paraId="106285CE" w14:textId="77777777" w:rsidR="0052687B" w:rsidRDefault="0052687B" w:rsidP="0052687B">
          <w:r>
            <w:t>en verklaart in het bijzonder dat:</w:t>
          </w:r>
        </w:p>
        <w:p w14:paraId="0DD45585" w14:textId="77777777" w:rsidR="001B4F95" w:rsidRDefault="001B4F95" w:rsidP="0052687B"/>
        <w:p w14:paraId="2EB3F020" w14:textId="68EACA50" w:rsidR="0052687B" w:rsidRDefault="0052687B" w:rsidP="001B4F95">
          <w:pPr>
            <w:pStyle w:val="Lijstalinea"/>
            <w:numPr>
              <w:ilvl w:val="0"/>
              <w:numId w:val="62"/>
            </w:numPr>
          </w:pPr>
          <w:r>
            <w:t>de Onderneming geen Russisch onderdaan of een in Rusland gevestigde natuurlijke persoon, rechtspersoon, entiteit of lichaam is;</w:t>
          </w:r>
        </w:p>
        <w:p w14:paraId="480FCF9F" w14:textId="2192EAFD" w:rsidR="0052687B" w:rsidRDefault="0052687B" w:rsidP="001B4F95">
          <w:pPr>
            <w:pStyle w:val="Lijstalinea"/>
            <w:numPr>
              <w:ilvl w:val="0"/>
              <w:numId w:val="62"/>
            </w:numPr>
          </w:pPr>
          <w:r>
            <w:t xml:space="preserve">de Onderneming geen rechtspersoon, entiteit of lichaam is waarvan de eigendomsrechten voor meer dan 50% direct of indirect in handen zijn van een entiteit als bedoeld in punt a), en  </w:t>
          </w:r>
        </w:p>
        <w:p w14:paraId="219CD1FE" w14:textId="650B93C4" w:rsidR="0052687B" w:rsidRDefault="0052687B" w:rsidP="001B4F95">
          <w:pPr>
            <w:pStyle w:val="Lijstalinea"/>
            <w:numPr>
              <w:ilvl w:val="0"/>
              <w:numId w:val="62"/>
            </w:numPr>
          </w:pPr>
          <w:r>
            <w:t>de Onderneming geen natuurlijke persoon of rechtspersoon, entiteit of lichaam is handelend namens of op aanwijzing van een entiteit als bedoeld punt a) of b),</w:t>
          </w:r>
        </w:p>
        <w:p w14:paraId="1830BED7" w14:textId="7DF96C42" w:rsidR="0052687B" w:rsidRDefault="0052687B" w:rsidP="001B4F95">
          <w:pPr>
            <w:pStyle w:val="Lijstalinea"/>
            <w:numPr>
              <w:ilvl w:val="0"/>
              <w:numId w:val="62"/>
            </w:numPr>
          </w:pPr>
          <w:r>
            <w:t>de Onderneming niet de capaciteit inroept van onderaannemers, leveranciers of ondernemingen die een aandeel hebben van meer dan 10% van de contractwaarde en ten aanzien van wie een situatie als onder a) t/m c) zich voordoet.</w:t>
          </w:r>
        </w:p>
        <w:p w14:paraId="2115EF1C" w14:textId="77777777" w:rsidR="0052687B" w:rsidRDefault="0052687B" w:rsidP="0052687B"/>
        <w:p w14:paraId="6182D711" w14:textId="77777777" w:rsidR="0052687B" w:rsidRDefault="0052687B" w:rsidP="0052687B">
          <w:r>
            <w:t xml:space="preserve">Aldus naar waarheid opgemaakt </w:t>
          </w:r>
        </w:p>
        <w:p w14:paraId="73819578" w14:textId="77777777" w:rsidR="0052687B" w:rsidRDefault="0052687B" w:rsidP="0052687B">
          <w:r>
            <w:t>Op ..............................(</w:t>
          </w:r>
          <w:r w:rsidRPr="001B4F95">
            <w:rPr>
              <w:b/>
              <w:bCs/>
            </w:rPr>
            <w:t>datum</w:t>
          </w:r>
          <w:r>
            <w:t>) te................................................................. (</w:t>
          </w:r>
          <w:r w:rsidRPr="001B4F95">
            <w:rPr>
              <w:b/>
              <w:bCs/>
            </w:rPr>
            <w:t>plaats</w:t>
          </w:r>
          <w:r>
            <w:t xml:space="preserve">)    </w:t>
          </w:r>
        </w:p>
        <w:p w14:paraId="4D5004D2" w14:textId="77777777" w:rsidR="0052687B" w:rsidRDefault="0052687B" w:rsidP="0052687B">
          <w:r>
            <w:t>door ........................................................................................(</w:t>
          </w:r>
          <w:r w:rsidRPr="001B4F95">
            <w:rPr>
              <w:b/>
              <w:bCs/>
            </w:rPr>
            <w:t>naam en voorletters</w:t>
          </w:r>
          <w:r>
            <w:t xml:space="preserve">)    </w:t>
          </w:r>
        </w:p>
        <w:p w14:paraId="11D5B93E" w14:textId="77777777" w:rsidR="0052687B" w:rsidRDefault="0052687B" w:rsidP="0052687B">
          <w:r>
            <w:t>als bestuurder van ...........................................................................(</w:t>
          </w:r>
          <w:r w:rsidRPr="001B4F95">
            <w:rPr>
              <w:b/>
              <w:bCs/>
            </w:rPr>
            <w:t>naam bedrijf</w:t>
          </w:r>
          <w:r>
            <w:t xml:space="preserve">),    </w:t>
          </w:r>
        </w:p>
        <w:p w14:paraId="4F3047E7" w14:textId="77777777" w:rsidR="0052687B" w:rsidRDefault="0052687B" w:rsidP="0052687B">
          <w:r>
            <w:t>die ...................................................................................................(</w:t>
          </w:r>
          <w:r w:rsidRPr="001B4F95">
            <w:rPr>
              <w:b/>
              <w:bCs/>
            </w:rPr>
            <w:t>naam bedrijf</w:t>
          </w:r>
          <w:r>
            <w:t xml:space="preserve">)    </w:t>
          </w:r>
        </w:p>
        <w:p w14:paraId="0A435498" w14:textId="77777777" w:rsidR="0052687B" w:rsidRDefault="0052687B" w:rsidP="0052687B">
          <w:r>
            <w:t xml:space="preserve">ter zake van deze inschrijving rechtsgeldig vertegenwoordigt.      </w:t>
          </w:r>
        </w:p>
        <w:p w14:paraId="5410FF5E" w14:textId="77777777" w:rsidR="0052687B" w:rsidRDefault="0052687B" w:rsidP="0052687B"/>
        <w:p w14:paraId="2B21A32C" w14:textId="77777777" w:rsidR="0052687B" w:rsidRDefault="0052687B" w:rsidP="0052687B"/>
        <w:p w14:paraId="447DA9A6" w14:textId="77777777" w:rsidR="0052687B" w:rsidRDefault="0052687B" w:rsidP="0052687B">
          <w:r>
            <w:t>...........................................................(</w:t>
          </w:r>
          <w:r w:rsidRPr="001B4F95">
            <w:rPr>
              <w:b/>
              <w:bCs/>
            </w:rPr>
            <w:t>handtekening</w:t>
          </w:r>
          <w:r>
            <w:t xml:space="preserve">)   </w:t>
          </w:r>
        </w:p>
        <w:p w14:paraId="09A3C532" w14:textId="23E216E7" w:rsidR="00201D32" w:rsidRPr="00507444" w:rsidRDefault="005358A5" w:rsidP="00507444"/>
      </w:sdtContent>
    </w:sdt>
    <w:sectPr w:rsidR="00201D32" w:rsidRPr="00507444" w:rsidSect="00B47F59">
      <w:headerReference w:type="default" r:id="rId11"/>
      <w:footerReference w:type="even" r:id="rId12"/>
      <w:footerReference w:type="default" r:id="rId13"/>
      <w:pgSz w:w="11900" w:h="16840"/>
      <w:pgMar w:top="2546" w:right="1440" w:bottom="2233"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0279B" w14:textId="77777777" w:rsidR="005358A5" w:rsidRDefault="005358A5" w:rsidP="00E504E4">
      <w:r>
        <w:separator/>
      </w:r>
    </w:p>
  </w:endnote>
  <w:endnote w:type="continuationSeparator" w:id="0">
    <w:p w14:paraId="3E738BB9" w14:textId="77777777" w:rsidR="005358A5" w:rsidRDefault="005358A5" w:rsidP="00E50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enir Next LT Pro Demi">
    <w:altName w:val="Cambria"/>
    <w:charset w:val="00"/>
    <w:family w:val="swiss"/>
    <w:pitch w:val="variable"/>
    <w:sig w:usb0="800000EF" w:usb1="5000204A" w:usb2="00000000" w:usb3="00000000" w:csb0="00000093" w:csb1="00000000"/>
  </w:font>
  <w:font w:name="Avenir Next LT Pro">
    <w:altName w:val="Cambria"/>
    <w:charset w:val="00"/>
    <w:family w:val="swiss"/>
    <w:pitch w:val="variable"/>
    <w:sig w:usb0="800000EF" w:usb1="5000204A" w:usb2="00000000" w:usb3="00000000" w:csb0="00000093" w:csb1="00000000"/>
  </w:font>
  <w:font w:name="Verdana">
    <w:panose1 w:val="020B0604030504040204"/>
    <w:charset w:val="00"/>
    <w:family w:val="swiss"/>
    <w:pitch w:val="variable"/>
    <w:sig w:usb0="A00006FF" w:usb1="4000205B" w:usb2="00000010" w:usb3="00000000" w:csb0="0000019F" w:csb1="00000000"/>
  </w:font>
  <w:font w:name="News Gothic M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99720630"/>
      <w:docPartObj>
        <w:docPartGallery w:val="Page Numbers (Bottom of Page)"/>
        <w:docPartUnique/>
      </w:docPartObj>
    </w:sdtPr>
    <w:sdtEndPr>
      <w:rPr>
        <w:rStyle w:val="Paginanummer"/>
      </w:rPr>
    </w:sdtEndPr>
    <w:sdtContent>
      <w:p w14:paraId="3C5A71F9" w14:textId="77777777" w:rsidR="00E504E4" w:rsidRDefault="00E504E4" w:rsidP="005911AE">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74D333FF" w14:textId="77777777" w:rsidR="00E504E4" w:rsidRDefault="00E504E4" w:rsidP="00E504E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A3DBF" w14:textId="77777777" w:rsidR="00487E87" w:rsidRDefault="00487E87" w:rsidP="00F12CFC">
    <w:pPr>
      <w:pStyle w:val="Voettekst"/>
      <w:ind w:right="360"/>
      <w:rPr>
        <w:rFonts w:asciiTheme="minorHAnsi" w:hAnsiTheme="minorHAnsi" w:cstheme="minorHAnsi"/>
        <w:color w:val="FFFFFF" w:themeColor="background1"/>
        <w:sz w:val="16"/>
        <w:szCs w:val="22"/>
      </w:rPr>
    </w:pPr>
  </w:p>
  <w:p w14:paraId="611EC20D" w14:textId="77777777" w:rsidR="00487E87" w:rsidRDefault="00487E87" w:rsidP="00F12CFC">
    <w:pPr>
      <w:pStyle w:val="Voettekst"/>
      <w:ind w:right="360"/>
      <w:rPr>
        <w:rFonts w:asciiTheme="minorHAnsi" w:hAnsiTheme="minorHAnsi" w:cstheme="minorHAnsi"/>
        <w:color w:val="FFFFFF" w:themeColor="background1"/>
        <w:sz w:val="16"/>
        <w:szCs w:val="22"/>
      </w:rPr>
    </w:pPr>
  </w:p>
  <w:p w14:paraId="5C846BFF" w14:textId="77777777" w:rsidR="00487E87" w:rsidRDefault="00487E87" w:rsidP="00F12CFC">
    <w:pPr>
      <w:pStyle w:val="Voettekst"/>
      <w:ind w:right="360"/>
      <w:rPr>
        <w:rFonts w:asciiTheme="minorHAnsi" w:hAnsiTheme="minorHAnsi" w:cstheme="minorHAnsi"/>
        <w:color w:val="FFFFFF" w:themeColor="background1"/>
        <w:sz w:val="16"/>
        <w:szCs w:val="22"/>
      </w:rPr>
    </w:pPr>
  </w:p>
  <w:p w14:paraId="50F8B332" w14:textId="3E5F130B" w:rsidR="00F12CFC" w:rsidRPr="00F12CFC" w:rsidRDefault="00F12CFC" w:rsidP="00F12CFC">
    <w:pPr>
      <w:pStyle w:val="Voettekst"/>
      <w:ind w:right="360"/>
      <w:rPr>
        <w:rFonts w:asciiTheme="minorHAnsi" w:hAnsiTheme="minorHAnsi" w:cstheme="minorHAnsi"/>
        <w:color w:val="FFFFFF" w:themeColor="background1"/>
        <w:sz w:val="16"/>
        <w:szCs w:val="22"/>
      </w:rPr>
    </w:pPr>
    <w:r w:rsidRPr="00F12CFC">
      <w:rPr>
        <w:rFonts w:asciiTheme="minorHAnsi" w:hAnsiTheme="minorHAnsi" w:cstheme="minorHAnsi"/>
        <w:color w:val="FFFFFF" w:themeColor="background1"/>
        <w:sz w:val="16"/>
        <w:szCs w:val="22"/>
      </w:rPr>
      <w:t xml:space="preserve">Bijlage </w:t>
    </w:r>
    <w:r w:rsidR="00DE739A">
      <w:rPr>
        <w:rFonts w:asciiTheme="minorHAnsi" w:hAnsiTheme="minorHAnsi" w:cstheme="minorHAnsi"/>
        <w:color w:val="FFFFFF" w:themeColor="background1"/>
        <w:sz w:val="16"/>
        <w:szCs w:val="22"/>
      </w:rPr>
      <w:t>10</w:t>
    </w:r>
    <w:r w:rsidRPr="00F12CFC">
      <w:rPr>
        <w:rFonts w:asciiTheme="minorHAnsi" w:hAnsiTheme="minorHAnsi" w:cstheme="minorHAnsi"/>
        <w:color w:val="FFFFFF" w:themeColor="background1"/>
        <w:sz w:val="16"/>
        <w:szCs w:val="22"/>
      </w:rPr>
      <w:t xml:space="preserve"> – </w:t>
    </w:r>
    <w:r w:rsidR="00DE739A">
      <w:rPr>
        <w:rFonts w:asciiTheme="minorHAnsi" w:hAnsiTheme="minorHAnsi" w:cstheme="minorHAnsi"/>
        <w:color w:val="FFFFFF" w:themeColor="background1"/>
        <w:sz w:val="16"/>
        <w:szCs w:val="22"/>
      </w:rPr>
      <w:t>Verklaring ontbreken Russische betrokkenheid</w:t>
    </w:r>
    <w:r w:rsidRPr="00F12CFC">
      <w:rPr>
        <w:rFonts w:asciiTheme="minorHAnsi" w:hAnsiTheme="minorHAnsi" w:cstheme="minorHAnsi"/>
        <w:color w:val="FFFFFF" w:themeColor="background1"/>
        <w:sz w:val="16"/>
        <w:szCs w:val="22"/>
      </w:rPr>
      <w:t xml:space="preserve"> - TN588417</w:t>
    </w:r>
  </w:p>
  <w:p w14:paraId="05C6A0BA" w14:textId="39EDB11B" w:rsidR="00FC12B3" w:rsidRPr="00487E87" w:rsidRDefault="00F12CFC" w:rsidP="00487E87">
    <w:pPr>
      <w:pStyle w:val="Voettekst"/>
    </w:pPr>
    <w:r w:rsidRPr="00F12CFC">
      <w:rPr>
        <w:rFonts w:asciiTheme="minorHAnsi" w:hAnsiTheme="minorHAnsi" w:cstheme="minorHAnsi"/>
        <w:color w:val="FFFFFF" w:themeColor="background1"/>
        <w:sz w:val="16"/>
        <w:szCs w:val="22"/>
      </w:rPr>
      <w:t>EA Co-</w:t>
    </w:r>
    <w:proofErr w:type="spellStart"/>
    <w:r w:rsidRPr="00F12CFC">
      <w:rPr>
        <w:rFonts w:asciiTheme="minorHAnsi" w:hAnsiTheme="minorHAnsi" w:cstheme="minorHAnsi"/>
        <w:color w:val="FFFFFF" w:themeColor="background1"/>
        <w:sz w:val="16"/>
        <w:szCs w:val="22"/>
      </w:rPr>
      <w:t>Sourcing</w:t>
    </w:r>
    <w:proofErr w:type="spellEnd"/>
    <w:r w:rsidRPr="00F12CFC">
      <w:rPr>
        <w:rFonts w:asciiTheme="minorHAnsi" w:hAnsiTheme="minorHAnsi" w:cstheme="minorHAnsi"/>
        <w:color w:val="FFFFFF" w:themeColor="background1"/>
        <w:sz w:val="16"/>
        <w:szCs w:val="22"/>
      </w:rPr>
      <w:t xml:space="preserve"> Salaris-, Financiële- en Personeelsadministratie t.b.v.</w:t>
    </w:r>
    <w:r w:rsidR="00FA6781">
      <w:rPr>
        <w:rFonts w:asciiTheme="minorHAnsi" w:hAnsiTheme="minorHAnsi" w:cstheme="minorHAnsi"/>
        <w:color w:val="FFFFFF" w:themeColor="background1"/>
        <w:sz w:val="16"/>
        <w:szCs w:val="22"/>
      </w:rPr>
      <w:t xml:space="preserve"> Stichting</w:t>
    </w:r>
    <w:r w:rsidRPr="00F12CFC">
      <w:rPr>
        <w:rFonts w:asciiTheme="minorHAnsi" w:hAnsiTheme="minorHAnsi" w:cstheme="minorHAnsi"/>
        <w:color w:val="FFFFFF" w:themeColor="background1"/>
        <w:sz w:val="16"/>
        <w:szCs w:val="22"/>
      </w:rPr>
      <w:t xml:space="preserve"> NBTC</w:t>
    </w:r>
    <w:r>
      <w:t xml:space="preserve"> </w:t>
    </w:r>
    <w:r w:rsidR="00487E87">
      <w:tab/>
    </w:r>
    <w:sdt>
      <w:sdtPr>
        <w:id w:val="1600069072"/>
        <w:docPartObj>
          <w:docPartGallery w:val="Page Numbers (Bottom of Page)"/>
          <w:docPartUnique/>
        </w:docPartObj>
      </w:sdtPr>
      <w:sdtEndPr/>
      <w:sdtContent>
        <w:r w:rsidRPr="00F12CFC">
          <w:rPr>
            <w:b/>
            <w:bCs/>
            <w:color w:val="FFFFFF" w:themeColor="background1"/>
          </w:rPr>
          <w:fldChar w:fldCharType="begin"/>
        </w:r>
        <w:r w:rsidRPr="00F12CFC">
          <w:rPr>
            <w:b/>
            <w:bCs/>
            <w:color w:val="FFFFFF" w:themeColor="background1"/>
          </w:rPr>
          <w:instrText>PAGE   \* MERGEFORMAT</w:instrText>
        </w:r>
        <w:r w:rsidRPr="00F12CFC">
          <w:rPr>
            <w:b/>
            <w:bCs/>
            <w:color w:val="FFFFFF" w:themeColor="background1"/>
          </w:rPr>
          <w:fldChar w:fldCharType="separate"/>
        </w:r>
        <w:r w:rsidRPr="00F12CFC">
          <w:rPr>
            <w:b/>
            <w:bCs/>
            <w:color w:val="FFFFFF" w:themeColor="background1"/>
          </w:rPr>
          <w:t>2</w:t>
        </w:r>
        <w:r w:rsidRPr="00F12CFC">
          <w:rPr>
            <w:b/>
            <w:bCs/>
            <w:color w:val="FFFFFF" w:themeColor="background1"/>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C432C" w14:textId="77777777" w:rsidR="005358A5" w:rsidRDefault="005358A5" w:rsidP="00E504E4">
      <w:r>
        <w:separator/>
      </w:r>
    </w:p>
  </w:footnote>
  <w:footnote w:type="continuationSeparator" w:id="0">
    <w:p w14:paraId="312607F6" w14:textId="77777777" w:rsidR="005358A5" w:rsidRDefault="005358A5" w:rsidP="00E50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0AB15" w14:textId="77777777" w:rsidR="00E504E4" w:rsidRDefault="003E1F0E" w:rsidP="00D46647">
    <w:pPr>
      <w:pStyle w:val="Koptekst"/>
    </w:pPr>
    <w:r>
      <w:rPr>
        <w:noProof/>
      </w:rPr>
      <w:drawing>
        <wp:anchor distT="0" distB="0" distL="114300" distR="114300" simplePos="0" relativeHeight="251658752" behindDoc="1" locked="1" layoutInCell="1" allowOverlap="1" wp14:anchorId="63A8D4DB" wp14:editId="34A78FCE">
          <wp:simplePos x="0" y="0"/>
          <wp:positionH relativeFrom="page">
            <wp:posOffset>0</wp:posOffset>
          </wp:positionH>
          <wp:positionV relativeFrom="page">
            <wp:posOffset>0</wp:posOffset>
          </wp:positionV>
          <wp:extent cx="7569835" cy="107073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9835" cy="107073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7460"/>
    <w:multiLevelType w:val="hybridMultilevel"/>
    <w:tmpl w:val="E1C843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007D8A"/>
    <w:multiLevelType w:val="hybridMultilevel"/>
    <w:tmpl w:val="DCE4904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45B596D"/>
    <w:multiLevelType w:val="hybridMultilevel"/>
    <w:tmpl w:val="549669F6"/>
    <w:lvl w:ilvl="0" w:tplc="EEEEC8E4">
      <w:start w:val="1"/>
      <w:numFmt w:val="lowerLetter"/>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4FF5D34"/>
    <w:multiLevelType w:val="hybridMultilevel"/>
    <w:tmpl w:val="4E8837C8"/>
    <w:lvl w:ilvl="0" w:tplc="FFFFFFFF">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72431F0"/>
    <w:multiLevelType w:val="hybridMultilevel"/>
    <w:tmpl w:val="2510234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02B6365"/>
    <w:multiLevelType w:val="hybridMultilevel"/>
    <w:tmpl w:val="E85EEFF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21B38C5"/>
    <w:multiLevelType w:val="multilevel"/>
    <w:tmpl w:val="7BD4EA92"/>
    <w:numStyleLink w:val="OpmaakprofielOpmaakprofielOpmaakprofielGenummerdLinks1cmVerkeerd-o"/>
  </w:abstractNum>
  <w:abstractNum w:abstractNumId="7" w15:restartNumberingAfterBreak="0">
    <w:nsid w:val="1232345E"/>
    <w:multiLevelType w:val="hybridMultilevel"/>
    <w:tmpl w:val="68AE559A"/>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2D23401"/>
    <w:multiLevelType w:val="hybridMultilevel"/>
    <w:tmpl w:val="B0FC5070"/>
    <w:lvl w:ilvl="0" w:tplc="F5FE9DC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438685B"/>
    <w:multiLevelType w:val="hybridMultilevel"/>
    <w:tmpl w:val="623ABF56"/>
    <w:lvl w:ilvl="0" w:tplc="F5FE9DC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5713BC5"/>
    <w:multiLevelType w:val="hybridMultilevel"/>
    <w:tmpl w:val="8B2EC8C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7AF3BE4"/>
    <w:multiLevelType w:val="hybridMultilevel"/>
    <w:tmpl w:val="71401142"/>
    <w:lvl w:ilvl="0" w:tplc="A1FCBE02">
      <w:start w:val="1"/>
      <w:numFmt w:val="decimal"/>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17E557ED"/>
    <w:multiLevelType w:val="hybridMultilevel"/>
    <w:tmpl w:val="E9C6DCE2"/>
    <w:lvl w:ilvl="0" w:tplc="FFFFFFFF">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84411FC"/>
    <w:multiLevelType w:val="hybridMultilevel"/>
    <w:tmpl w:val="308CE834"/>
    <w:lvl w:ilvl="0" w:tplc="E408A85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BCF7D66"/>
    <w:multiLevelType w:val="hybridMultilevel"/>
    <w:tmpl w:val="20B4151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FE5427C"/>
    <w:multiLevelType w:val="hybridMultilevel"/>
    <w:tmpl w:val="A7C23EC4"/>
    <w:lvl w:ilvl="0" w:tplc="FFFFFFFF">
      <w:start w:val="1"/>
      <w:numFmt w:val="decimal"/>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1A86E0A"/>
    <w:multiLevelType w:val="hybridMultilevel"/>
    <w:tmpl w:val="AFA6EAB4"/>
    <w:lvl w:ilvl="0" w:tplc="0413000F">
      <w:start w:val="1"/>
      <w:numFmt w:val="decimal"/>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5381ACC"/>
    <w:multiLevelType w:val="hybridMultilevel"/>
    <w:tmpl w:val="674A1066"/>
    <w:lvl w:ilvl="0" w:tplc="0413000F">
      <w:start w:val="1"/>
      <w:numFmt w:val="decimal"/>
      <w:lvlText w:val="%1."/>
      <w:lvlJc w:val="left"/>
      <w:pPr>
        <w:ind w:left="360" w:hanging="360"/>
      </w:pPr>
    </w:lvl>
    <w:lvl w:ilvl="1" w:tplc="6BAE7F2A">
      <w:start w:val="1"/>
      <w:numFmt w:val="lowerLetter"/>
      <w:lvlText w:val="%2)"/>
      <w:lvlJc w:val="left"/>
      <w:pPr>
        <w:ind w:left="1590" w:hanging="870"/>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29B54EDE"/>
    <w:multiLevelType w:val="hybridMultilevel"/>
    <w:tmpl w:val="9B769CB0"/>
    <w:lvl w:ilvl="0" w:tplc="FFFFFFFF">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1955837"/>
    <w:multiLevelType w:val="hybridMultilevel"/>
    <w:tmpl w:val="16D07DD2"/>
    <w:lvl w:ilvl="0" w:tplc="FFFFFFFF">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40D0202"/>
    <w:multiLevelType w:val="hybridMultilevel"/>
    <w:tmpl w:val="8F2C1B3E"/>
    <w:lvl w:ilvl="0" w:tplc="FFFFFFFF">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43806AB"/>
    <w:multiLevelType w:val="hybridMultilevel"/>
    <w:tmpl w:val="8EE21DD8"/>
    <w:lvl w:ilvl="0" w:tplc="0413000F">
      <w:start w:val="1"/>
      <w:numFmt w:val="decimal"/>
      <w:lvlText w:val="%1."/>
      <w:lvlJc w:val="left"/>
      <w:pPr>
        <w:ind w:left="1146" w:hanging="720"/>
      </w:pPr>
      <w:rPr>
        <w:rFonts w:hint="default"/>
      </w:rPr>
    </w:lvl>
    <w:lvl w:ilvl="1" w:tplc="04130019">
      <w:start w:val="1"/>
      <w:numFmt w:val="lowerLetter"/>
      <w:lvlText w:val="%2."/>
      <w:lvlJc w:val="left"/>
      <w:pPr>
        <w:ind w:left="1506" w:hanging="360"/>
      </w:pPr>
    </w:lvl>
    <w:lvl w:ilvl="2" w:tplc="0413001B">
      <w:start w:val="1"/>
      <w:numFmt w:val="lowerRoman"/>
      <w:lvlText w:val="%3."/>
      <w:lvlJc w:val="right"/>
      <w:pPr>
        <w:ind w:left="2226" w:hanging="180"/>
      </w:pPr>
    </w:lvl>
    <w:lvl w:ilvl="3" w:tplc="0413000F">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22" w15:restartNumberingAfterBreak="0">
    <w:nsid w:val="377E2506"/>
    <w:multiLevelType w:val="multilevel"/>
    <w:tmpl w:val="7BD4EA92"/>
    <w:styleLink w:val="OpmaakprofielOpmaakprofielOpmaakprofielGenummerdLinks1cmVerkeerd-o"/>
    <w:lvl w:ilvl="0">
      <w:start w:val="1"/>
      <w:numFmt w:val="lowerLetter"/>
      <w:lvlText w:val="%1."/>
      <w:lvlJc w:val="left"/>
      <w:pPr>
        <w:tabs>
          <w:tab w:val="num" w:pos="0"/>
        </w:tabs>
        <w:ind w:left="284" w:hanging="284"/>
      </w:pPr>
      <w:rPr>
        <w:rFonts w:ascii="Arial" w:hAnsi="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3A1D3058"/>
    <w:multiLevelType w:val="hybridMultilevel"/>
    <w:tmpl w:val="BEA41B3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3DF77563"/>
    <w:multiLevelType w:val="hybridMultilevel"/>
    <w:tmpl w:val="E85C8D86"/>
    <w:lvl w:ilvl="0" w:tplc="0413000F">
      <w:start w:val="1"/>
      <w:numFmt w:val="decimal"/>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3F1C474A"/>
    <w:multiLevelType w:val="hybridMultilevel"/>
    <w:tmpl w:val="DE141FC0"/>
    <w:lvl w:ilvl="0" w:tplc="FFFFFFFF">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0845331"/>
    <w:multiLevelType w:val="hybridMultilevel"/>
    <w:tmpl w:val="B5C02AD2"/>
    <w:lvl w:ilvl="0" w:tplc="FFFFFFFF">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5645E7B"/>
    <w:multiLevelType w:val="hybridMultilevel"/>
    <w:tmpl w:val="A72CB102"/>
    <w:lvl w:ilvl="0" w:tplc="0413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63A69B4"/>
    <w:multiLevelType w:val="multilevel"/>
    <w:tmpl w:val="31A604EA"/>
    <w:lvl w:ilvl="0">
      <w:start w:val="1"/>
      <w:numFmt w:val="decimal"/>
      <w:lvlText w:val="%1."/>
      <w:lvlJc w:val="left"/>
      <w:pPr>
        <w:ind w:left="720" w:hanging="72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4A6E1A9F"/>
    <w:multiLevelType w:val="hybridMultilevel"/>
    <w:tmpl w:val="EA36C73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4A8C1615"/>
    <w:multiLevelType w:val="hybridMultilevel"/>
    <w:tmpl w:val="B35A018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B4C632D"/>
    <w:multiLevelType w:val="multilevel"/>
    <w:tmpl w:val="A06CC0E0"/>
    <w:lvl w:ilvl="0">
      <w:start w:val="1"/>
      <w:numFmt w:val="decimal"/>
      <w:lvlText w:val="Artikel %1."/>
      <w:lvlJc w:val="left"/>
      <w:pPr>
        <w:tabs>
          <w:tab w:val="num" w:pos="1070"/>
        </w:tabs>
        <w:ind w:left="1070" w:hanging="360"/>
      </w:pPr>
      <w:rPr>
        <w:rFonts w:hint="default"/>
        <w:b w:val="0"/>
      </w:rPr>
    </w:lvl>
    <w:lvl w:ilvl="1">
      <w:start w:val="1"/>
      <w:numFmt w:val="decimal"/>
      <w:lvlText w:val="%1.%2"/>
      <w:lvlJc w:val="left"/>
      <w:pPr>
        <w:tabs>
          <w:tab w:val="num" w:pos="360"/>
        </w:tabs>
        <w:ind w:left="360" w:hanging="360"/>
      </w:pPr>
      <w:rPr>
        <w:rFonts w:asciiTheme="majorHAnsi" w:hAnsiTheme="majorHAnsi" w:cstheme="majorHAnsi" w:hint="default"/>
        <w:b w:val="0"/>
        <w:i w:val="0"/>
        <w:sz w:val="19"/>
        <w:szCs w:val="19"/>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C1E6724"/>
    <w:multiLevelType w:val="hybridMultilevel"/>
    <w:tmpl w:val="4738BA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4DAA4984"/>
    <w:multiLevelType w:val="hybridMultilevel"/>
    <w:tmpl w:val="B0286DFA"/>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E2B1648"/>
    <w:multiLevelType w:val="hybridMultilevel"/>
    <w:tmpl w:val="DA465DA8"/>
    <w:lvl w:ilvl="0" w:tplc="FFFFFFFF">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504363DD"/>
    <w:multiLevelType w:val="hybridMultilevel"/>
    <w:tmpl w:val="E4F08552"/>
    <w:lvl w:ilvl="0" w:tplc="04130017">
      <w:start w:val="1"/>
      <w:numFmt w:val="lowerLetter"/>
      <w:lvlText w:val="%1)"/>
      <w:lvlJc w:val="left"/>
      <w:pPr>
        <w:ind w:left="1440" w:hanging="360"/>
      </w:pPr>
    </w:lvl>
    <w:lvl w:ilvl="1" w:tplc="04130019">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6" w15:restartNumberingAfterBreak="0">
    <w:nsid w:val="511D189D"/>
    <w:multiLevelType w:val="hybridMultilevel"/>
    <w:tmpl w:val="E2102A1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5357765C"/>
    <w:multiLevelType w:val="hybridMultilevel"/>
    <w:tmpl w:val="F120F6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55A13FE8"/>
    <w:multiLevelType w:val="hybridMultilevel"/>
    <w:tmpl w:val="D26624C6"/>
    <w:lvl w:ilvl="0" w:tplc="42C4B6DE">
      <w:start w:val="1"/>
      <w:numFmt w:val="lowerLetter"/>
      <w:lvlText w:val="%1."/>
      <w:lvlJc w:val="left"/>
      <w:pPr>
        <w:ind w:left="720" w:hanging="720"/>
      </w:pPr>
      <w:rPr>
        <w:rFonts w:hint="default"/>
      </w:rPr>
    </w:lvl>
    <w:lvl w:ilvl="1" w:tplc="091A8BA4">
      <w:start w:val="1"/>
      <w:numFmt w:val="decimal"/>
      <w:lvlText w:val="%2."/>
      <w:lvlJc w:val="left"/>
      <w:pPr>
        <w:ind w:left="1440" w:hanging="720"/>
      </w:pPr>
      <w:rPr>
        <w:rFonts w:hint="default"/>
      </w:r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55EC7B5C"/>
    <w:multiLevelType w:val="hybridMultilevel"/>
    <w:tmpl w:val="2FBA526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0" w15:restartNumberingAfterBreak="0">
    <w:nsid w:val="5667009B"/>
    <w:multiLevelType w:val="hybridMultilevel"/>
    <w:tmpl w:val="D16802D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1" w15:restartNumberingAfterBreak="0">
    <w:nsid w:val="59142EBE"/>
    <w:multiLevelType w:val="hybridMultilevel"/>
    <w:tmpl w:val="C2049D8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5D391336"/>
    <w:multiLevelType w:val="hybridMultilevel"/>
    <w:tmpl w:val="68AE559A"/>
    <w:lvl w:ilvl="0" w:tplc="0413000F">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60C811CA"/>
    <w:multiLevelType w:val="hybridMultilevel"/>
    <w:tmpl w:val="635C40B8"/>
    <w:lvl w:ilvl="0" w:tplc="FFFFFFFF">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61110C8A"/>
    <w:multiLevelType w:val="hybridMultilevel"/>
    <w:tmpl w:val="489E2A92"/>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2AB756E"/>
    <w:multiLevelType w:val="hybridMultilevel"/>
    <w:tmpl w:val="8C62FC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648A4BF2"/>
    <w:multiLevelType w:val="hybridMultilevel"/>
    <w:tmpl w:val="6F544180"/>
    <w:lvl w:ilvl="0" w:tplc="F5FE9DC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6498627B"/>
    <w:multiLevelType w:val="hybridMultilevel"/>
    <w:tmpl w:val="DE141FC0"/>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87939C0"/>
    <w:multiLevelType w:val="hybridMultilevel"/>
    <w:tmpl w:val="4A2ABBB6"/>
    <w:lvl w:ilvl="0" w:tplc="FFFFFFFF">
      <w:start w:val="1"/>
      <w:numFmt w:val="decimal"/>
      <w:lvlText w:val="%1."/>
      <w:lvlJc w:val="left"/>
      <w:pPr>
        <w:ind w:left="720" w:hanging="360"/>
      </w:pPr>
      <w:rPr>
        <w:rFonts w:hint="default"/>
      </w:rPr>
    </w:lvl>
    <w:lvl w:ilvl="1" w:tplc="0413000F">
      <w:start w:val="1"/>
      <w:numFmt w:val="decimal"/>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BBE25B0"/>
    <w:multiLevelType w:val="hybridMultilevel"/>
    <w:tmpl w:val="308CE83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0054272"/>
    <w:multiLevelType w:val="hybridMultilevel"/>
    <w:tmpl w:val="B58E768C"/>
    <w:lvl w:ilvl="0" w:tplc="FFFFFFFF">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1" w15:restartNumberingAfterBreak="0">
    <w:nsid w:val="711E5D21"/>
    <w:multiLevelType w:val="hybridMultilevel"/>
    <w:tmpl w:val="FD343EF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2" w15:restartNumberingAfterBreak="0">
    <w:nsid w:val="71C96C03"/>
    <w:multiLevelType w:val="hybridMultilevel"/>
    <w:tmpl w:val="B5C02AD2"/>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2E33256"/>
    <w:multiLevelType w:val="hybridMultilevel"/>
    <w:tmpl w:val="7CA41690"/>
    <w:lvl w:ilvl="0" w:tplc="FFFFFFFF">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4" w15:restartNumberingAfterBreak="0">
    <w:nsid w:val="77083CD4"/>
    <w:multiLevelType w:val="hybridMultilevel"/>
    <w:tmpl w:val="BFC6C4B8"/>
    <w:lvl w:ilvl="0" w:tplc="FFFFFFFF">
      <w:start w:val="1"/>
      <w:numFmt w:val="decimal"/>
      <w:lvlText w:val="%1."/>
      <w:lvlJc w:val="left"/>
      <w:pPr>
        <w:ind w:left="720" w:hanging="360"/>
      </w:pPr>
      <w:rPr>
        <w:rFonts w:hint="default"/>
        <w:color w:val="auto"/>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5" w15:restartNumberingAfterBreak="0">
    <w:nsid w:val="77152CEC"/>
    <w:multiLevelType w:val="hybridMultilevel"/>
    <w:tmpl w:val="14F2ED3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6" w15:restartNumberingAfterBreak="0">
    <w:nsid w:val="77472A48"/>
    <w:multiLevelType w:val="hybridMultilevel"/>
    <w:tmpl w:val="AC20E0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7" w15:restartNumberingAfterBreak="0">
    <w:nsid w:val="77915280"/>
    <w:multiLevelType w:val="hybridMultilevel"/>
    <w:tmpl w:val="78862D60"/>
    <w:lvl w:ilvl="0" w:tplc="FFFFFFFF">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8" w15:restartNumberingAfterBreak="0">
    <w:nsid w:val="78076CAC"/>
    <w:multiLevelType w:val="hybridMultilevel"/>
    <w:tmpl w:val="E85C8D86"/>
    <w:lvl w:ilvl="0" w:tplc="0413000F">
      <w:start w:val="1"/>
      <w:numFmt w:val="decimal"/>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9" w15:restartNumberingAfterBreak="0">
    <w:nsid w:val="7C0E0048"/>
    <w:multiLevelType w:val="hybridMultilevel"/>
    <w:tmpl w:val="852A1F4A"/>
    <w:lvl w:ilvl="0" w:tplc="A1FCBE02">
      <w:start w:val="1"/>
      <w:numFmt w:val="decimal"/>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0" w15:restartNumberingAfterBreak="0">
    <w:nsid w:val="7CB4617B"/>
    <w:multiLevelType w:val="hybridMultilevel"/>
    <w:tmpl w:val="21A2CA7C"/>
    <w:lvl w:ilvl="0" w:tplc="0413000F">
      <w:start w:val="1"/>
      <w:numFmt w:val="decimal"/>
      <w:lvlText w:val="%1."/>
      <w:lvlJc w:val="left"/>
      <w:pPr>
        <w:ind w:left="720" w:hanging="72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1" w15:restartNumberingAfterBreak="0">
    <w:nsid w:val="7DDE6EC6"/>
    <w:multiLevelType w:val="hybridMultilevel"/>
    <w:tmpl w:val="B43629F8"/>
    <w:lvl w:ilvl="0" w:tplc="04130001">
      <w:start w:val="1"/>
      <w:numFmt w:val="bullet"/>
      <w:lvlText w:val=""/>
      <w:lvlJc w:val="left"/>
      <w:pPr>
        <w:ind w:left="720" w:hanging="360"/>
      </w:pPr>
      <w:rPr>
        <w:rFonts w:ascii="Symbol" w:hAnsi="Symbol" w:hint="default"/>
      </w:rPr>
    </w:lvl>
    <w:lvl w:ilvl="1" w:tplc="64ACBAD2">
      <w:numFmt w:val="bullet"/>
      <w:lvlText w:val="–"/>
      <w:lvlJc w:val="left"/>
      <w:pPr>
        <w:ind w:left="1440" w:hanging="360"/>
      </w:pPr>
      <w:rPr>
        <w:rFonts w:ascii="Avenir Next LT Pro" w:eastAsiaTheme="minorHAnsi" w:hAnsi="Avenir Next LT Pro"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32077885">
    <w:abstractNumId w:val="56"/>
  </w:num>
  <w:num w:numId="2" w16cid:durableId="863397716">
    <w:abstractNumId w:val="37"/>
  </w:num>
  <w:num w:numId="3" w16cid:durableId="895777882">
    <w:abstractNumId w:val="45"/>
  </w:num>
  <w:num w:numId="4" w16cid:durableId="274405286">
    <w:abstractNumId w:val="46"/>
  </w:num>
  <w:num w:numId="5" w16cid:durableId="858012167">
    <w:abstractNumId w:val="36"/>
  </w:num>
  <w:num w:numId="6" w16cid:durableId="1778210491">
    <w:abstractNumId w:val="14"/>
  </w:num>
  <w:num w:numId="7" w16cid:durableId="1245534722">
    <w:abstractNumId w:val="30"/>
  </w:num>
  <w:num w:numId="8" w16cid:durableId="1555853852">
    <w:abstractNumId w:val="61"/>
  </w:num>
  <w:num w:numId="9" w16cid:durableId="1476332128">
    <w:abstractNumId w:val="3"/>
  </w:num>
  <w:num w:numId="10" w16cid:durableId="636763874">
    <w:abstractNumId w:val="8"/>
  </w:num>
  <w:num w:numId="11" w16cid:durableId="797527705">
    <w:abstractNumId w:val="9"/>
  </w:num>
  <w:num w:numId="12" w16cid:durableId="481652869">
    <w:abstractNumId w:val="22"/>
  </w:num>
  <w:num w:numId="13" w16cid:durableId="691340502">
    <w:abstractNumId w:val="59"/>
  </w:num>
  <w:num w:numId="14" w16cid:durableId="1442721693">
    <w:abstractNumId w:val="28"/>
  </w:num>
  <w:num w:numId="15" w16cid:durableId="430056286">
    <w:abstractNumId w:val="39"/>
  </w:num>
  <w:num w:numId="16" w16cid:durableId="1551577209">
    <w:abstractNumId w:val="6"/>
    <w:lvlOverride w:ilvl="0">
      <w:lvl w:ilvl="0">
        <w:start w:val="1"/>
        <w:numFmt w:val="lowerLetter"/>
        <w:lvlText w:val="%1."/>
        <w:lvlJc w:val="left"/>
        <w:pPr>
          <w:tabs>
            <w:tab w:val="num" w:pos="0"/>
          </w:tabs>
          <w:ind w:left="284" w:hanging="284"/>
        </w:pPr>
        <w:rPr>
          <w:rFonts w:ascii="Verdana" w:hAnsi="Verdana" w:hint="default"/>
          <w:sz w:val="18"/>
          <w:szCs w:val="18"/>
        </w:rPr>
      </w:lvl>
    </w:lvlOverride>
  </w:num>
  <w:num w:numId="17" w16cid:durableId="1439569086">
    <w:abstractNumId w:val="31"/>
  </w:num>
  <w:num w:numId="18" w16cid:durableId="1068264211">
    <w:abstractNumId w:val="21"/>
  </w:num>
  <w:num w:numId="19" w16cid:durableId="610206599">
    <w:abstractNumId w:val="60"/>
  </w:num>
  <w:num w:numId="20" w16cid:durableId="100995721">
    <w:abstractNumId w:val="11"/>
  </w:num>
  <w:num w:numId="21" w16cid:durableId="1081609116">
    <w:abstractNumId w:val="15"/>
  </w:num>
  <w:num w:numId="22" w16cid:durableId="1618831451">
    <w:abstractNumId w:val="42"/>
  </w:num>
  <w:num w:numId="23" w16cid:durableId="2079554051">
    <w:abstractNumId w:val="10"/>
  </w:num>
  <w:num w:numId="24" w16cid:durableId="676735184">
    <w:abstractNumId w:val="13"/>
  </w:num>
  <w:num w:numId="25" w16cid:durableId="2056543585">
    <w:abstractNumId w:val="49"/>
  </w:num>
  <w:num w:numId="26" w16cid:durableId="987900430">
    <w:abstractNumId w:val="48"/>
  </w:num>
  <w:num w:numId="27" w16cid:durableId="1014306714">
    <w:abstractNumId w:val="44"/>
  </w:num>
  <w:num w:numId="28" w16cid:durableId="805201678">
    <w:abstractNumId w:val="7"/>
  </w:num>
  <w:num w:numId="29" w16cid:durableId="341586731">
    <w:abstractNumId w:val="33"/>
  </w:num>
  <w:num w:numId="30" w16cid:durableId="1073815490">
    <w:abstractNumId w:val="12"/>
  </w:num>
  <w:num w:numId="31" w16cid:durableId="911543013">
    <w:abstractNumId w:val="19"/>
  </w:num>
  <w:num w:numId="32" w16cid:durableId="1420053686">
    <w:abstractNumId w:val="38"/>
  </w:num>
  <w:num w:numId="33" w16cid:durableId="1712070586">
    <w:abstractNumId w:val="0"/>
  </w:num>
  <w:num w:numId="34" w16cid:durableId="1857040974">
    <w:abstractNumId w:val="29"/>
  </w:num>
  <w:num w:numId="35" w16cid:durableId="204681685">
    <w:abstractNumId w:val="1"/>
  </w:num>
  <w:num w:numId="36" w16cid:durableId="2106413721">
    <w:abstractNumId w:val="5"/>
  </w:num>
  <w:num w:numId="37" w16cid:durableId="1272198656">
    <w:abstractNumId w:val="4"/>
  </w:num>
  <w:num w:numId="38" w16cid:durableId="879319074">
    <w:abstractNumId w:val="55"/>
  </w:num>
  <w:num w:numId="39" w16cid:durableId="173426843">
    <w:abstractNumId w:val="23"/>
  </w:num>
  <w:num w:numId="40" w16cid:durableId="736784618">
    <w:abstractNumId w:val="51"/>
  </w:num>
  <w:num w:numId="41" w16cid:durableId="1596090810">
    <w:abstractNumId w:val="17"/>
  </w:num>
  <w:num w:numId="42" w16cid:durableId="548348939">
    <w:abstractNumId w:val="35"/>
  </w:num>
  <w:num w:numId="43" w16cid:durableId="2071343804">
    <w:abstractNumId w:val="16"/>
  </w:num>
  <w:num w:numId="44" w16cid:durableId="678234010">
    <w:abstractNumId w:val="58"/>
  </w:num>
  <w:num w:numId="45" w16cid:durableId="929464292">
    <w:abstractNumId w:val="24"/>
  </w:num>
  <w:num w:numId="46" w16cid:durableId="2019699475">
    <w:abstractNumId w:val="40"/>
  </w:num>
  <w:num w:numId="47" w16cid:durableId="1159423549">
    <w:abstractNumId w:val="57"/>
  </w:num>
  <w:num w:numId="48" w16cid:durableId="661472235">
    <w:abstractNumId w:val="25"/>
  </w:num>
  <w:num w:numId="49" w16cid:durableId="1187405576">
    <w:abstractNumId w:val="47"/>
  </w:num>
  <w:num w:numId="50" w16cid:durableId="2100175694">
    <w:abstractNumId w:val="18"/>
  </w:num>
  <w:num w:numId="51" w16cid:durableId="1497771333">
    <w:abstractNumId w:val="50"/>
  </w:num>
  <w:num w:numId="52" w16cid:durableId="1786654135">
    <w:abstractNumId w:val="53"/>
  </w:num>
  <w:num w:numId="53" w16cid:durableId="1502818339">
    <w:abstractNumId w:val="43"/>
  </w:num>
  <w:num w:numId="54" w16cid:durableId="10487">
    <w:abstractNumId w:val="34"/>
  </w:num>
  <w:num w:numId="55" w16cid:durableId="36975572">
    <w:abstractNumId w:val="54"/>
  </w:num>
  <w:num w:numId="56" w16cid:durableId="809857839">
    <w:abstractNumId w:val="20"/>
  </w:num>
  <w:num w:numId="57" w16cid:durableId="400955141">
    <w:abstractNumId w:val="26"/>
  </w:num>
  <w:num w:numId="58" w16cid:durableId="1877543581">
    <w:abstractNumId w:val="52"/>
  </w:num>
  <w:num w:numId="59" w16cid:durableId="1975283741">
    <w:abstractNumId w:val="32"/>
  </w:num>
  <w:num w:numId="60" w16cid:durableId="1885175551">
    <w:abstractNumId w:val="41"/>
  </w:num>
  <w:num w:numId="61" w16cid:durableId="1298754760">
    <w:abstractNumId w:val="2"/>
  </w:num>
  <w:num w:numId="62" w16cid:durableId="187546248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6F6"/>
    <w:rsid w:val="00003AF8"/>
    <w:rsid w:val="00046CA7"/>
    <w:rsid w:val="00052B14"/>
    <w:rsid w:val="000A1B43"/>
    <w:rsid w:val="000C06F6"/>
    <w:rsid w:val="000D73D3"/>
    <w:rsid w:val="001054DB"/>
    <w:rsid w:val="00107090"/>
    <w:rsid w:val="00126B50"/>
    <w:rsid w:val="001307C1"/>
    <w:rsid w:val="00131DB4"/>
    <w:rsid w:val="001347D4"/>
    <w:rsid w:val="0014154E"/>
    <w:rsid w:val="00145C76"/>
    <w:rsid w:val="00151C0D"/>
    <w:rsid w:val="001630D6"/>
    <w:rsid w:val="00166E7F"/>
    <w:rsid w:val="001B4F95"/>
    <w:rsid w:val="001C6546"/>
    <w:rsid w:val="001D02DA"/>
    <w:rsid w:val="001E0721"/>
    <w:rsid w:val="001E0A06"/>
    <w:rsid w:val="001E6DEE"/>
    <w:rsid w:val="00201D32"/>
    <w:rsid w:val="002177DE"/>
    <w:rsid w:val="0023452D"/>
    <w:rsid w:val="00241A4F"/>
    <w:rsid w:val="0024266A"/>
    <w:rsid w:val="00246D8C"/>
    <w:rsid w:val="00251B5E"/>
    <w:rsid w:val="0026456B"/>
    <w:rsid w:val="00266F78"/>
    <w:rsid w:val="00277492"/>
    <w:rsid w:val="00283F6A"/>
    <w:rsid w:val="0029451A"/>
    <w:rsid w:val="002B3330"/>
    <w:rsid w:val="002B70E0"/>
    <w:rsid w:val="002C4A2C"/>
    <w:rsid w:val="002E5110"/>
    <w:rsid w:val="002F6FB9"/>
    <w:rsid w:val="00304129"/>
    <w:rsid w:val="00304E19"/>
    <w:rsid w:val="0031460C"/>
    <w:rsid w:val="00326443"/>
    <w:rsid w:val="003352B8"/>
    <w:rsid w:val="003753F9"/>
    <w:rsid w:val="00377B85"/>
    <w:rsid w:val="0038307F"/>
    <w:rsid w:val="0039759B"/>
    <w:rsid w:val="003A1257"/>
    <w:rsid w:val="003A3356"/>
    <w:rsid w:val="003B4264"/>
    <w:rsid w:val="003B5641"/>
    <w:rsid w:val="003B675E"/>
    <w:rsid w:val="003C3DAE"/>
    <w:rsid w:val="003C672B"/>
    <w:rsid w:val="003D288F"/>
    <w:rsid w:val="003E1F0E"/>
    <w:rsid w:val="003F36C3"/>
    <w:rsid w:val="003F506D"/>
    <w:rsid w:val="00405334"/>
    <w:rsid w:val="0044419F"/>
    <w:rsid w:val="00487E87"/>
    <w:rsid w:val="0049021D"/>
    <w:rsid w:val="004A7007"/>
    <w:rsid w:val="004B1D27"/>
    <w:rsid w:val="004B286D"/>
    <w:rsid w:val="004C7E0B"/>
    <w:rsid w:val="004D523F"/>
    <w:rsid w:val="00507444"/>
    <w:rsid w:val="0052687B"/>
    <w:rsid w:val="005358A5"/>
    <w:rsid w:val="00546AD4"/>
    <w:rsid w:val="005534F8"/>
    <w:rsid w:val="005752F2"/>
    <w:rsid w:val="005755CB"/>
    <w:rsid w:val="005901D7"/>
    <w:rsid w:val="0059306F"/>
    <w:rsid w:val="005A1148"/>
    <w:rsid w:val="005A520F"/>
    <w:rsid w:val="005F549A"/>
    <w:rsid w:val="006208D8"/>
    <w:rsid w:val="00654479"/>
    <w:rsid w:val="00660432"/>
    <w:rsid w:val="00670B09"/>
    <w:rsid w:val="0067450A"/>
    <w:rsid w:val="00683B29"/>
    <w:rsid w:val="00687C36"/>
    <w:rsid w:val="00693AC3"/>
    <w:rsid w:val="006C2E2D"/>
    <w:rsid w:val="006E3851"/>
    <w:rsid w:val="00731DEA"/>
    <w:rsid w:val="00733589"/>
    <w:rsid w:val="00770B09"/>
    <w:rsid w:val="007A0A16"/>
    <w:rsid w:val="007B365D"/>
    <w:rsid w:val="007B684D"/>
    <w:rsid w:val="007C14AD"/>
    <w:rsid w:val="007C25BA"/>
    <w:rsid w:val="007D155B"/>
    <w:rsid w:val="007F47B2"/>
    <w:rsid w:val="00810AC2"/>
    <w:rsid w:val="00811AEF"/>
    <w:rsid w:val="00813A66"/>
    <w:rsid w:val="0082349E"/>
    <w:rsid w:val="00826CC2"/>
    <w:rsid w:val="00830196"/>
    <w:rsid w:val="008422CC"/>
    <w:rsid w:val="00842302"/>
    <w:rsid w:val="00853015"/>
    <w:rsid w:val="00860720"/>
    <w:rsid w:val="00862EE7"/>
    <w:rsid w:val="008A0A1E"/>
    <w:rsid w:val="008A54E6"/>
    <w:rsid w:val="008B6787"/>
    <w:rsid w:val="00904D8C"/>
    <w:rsid w:val="00906259"/>
    <w:rsid w:val="0090754F"/>
    <w:rsid w:val="00952CCD"/>
    <w:rsid w:val="0095594E"/>
    <w:rsid w:val="00967285"/>
    <w:rsid w:val="00970044"/>
    <w:rsid w:val="009C1296"/>
    <w:rsid w:val="009C6249"/>
    <w:rsid w:val="009F2702"/>
    <w:rsid w:val="00A20216"/>
    <w:rsid w:val="00A80089"/>
    <w:rsid w:val="00A80C47"/>
    <w:rsid w:val="00A83366"/>
    <w:rsid w:val="00A913E8"/>
    <w:rsid w:val="00AB6853"/>
    <w:rsid w:val="00AC45D4"/>
    <w:rsid w:val="00AE2D81"/>
    <w:rsid w:val="00B12479"/>
    <w:rsid w:val="00B14E8B"/>
    <w:rsid w:val="00B21F78"/>
    <w:rsid w:val="00B26C2F"/>
    <w:rsid w:val="00B47F59"/>
    <w:rsid w:val="00B54BE8"/>
    <w:rsid w:val="00B63D77"/>
    <w:rsid w:val="00B67CDD"/>
    <w:rsid w:val="00B7253A"/>
    <w:rsid w:val="00B87AD4"/>
    <w:rsid w:val="00BA18F8"/>
    <w:rsid w:val="00BB4729"/>
    <w:rsid w:val="00BB7708"/>
    <w:rsid w:val="00BC2663"/>
    <w:rsid w:val="00BE0F13"/>
    <w:rsid w:val="00BE5B59"/>
    <w:rsid w:val="00C0052F"/>
    <w:rsid w:val="00C22EF7"/>
    <w:rsid w:val="00C4002C"/>
    <w:rsid w:val="00C467D3"/>
    <w:rsid w:val="00C61B30"/>
    <w:rsid w:val="00C67D67"/>
    <w:rsid w:val="00C85029"/>
    <w:rsid w:val="00CB34B1"/>
    <w:rsid w:val="00CC1C76"/>
    <w:rsid w:val="00CD2111"/>
    <w:rsid w:val="00CF7990"/>
    <w:rsid w:val="00D0088E"/>
    <w:rsid w:val="00D309CE"/>
    <w:rsid w:val="00D3239A"/>
    <w:rsid w:val="00D42F6D"/>
    <w:rsid w:val="00D46647"/>
    <w:rsid w:val="00D6028A"/>
    <w:rsid w:val="00D66829"/>
    <w:rsid w:val="00DA38C2"/>
    <w:rsid w:val="00DA4D78"/>
    <w:rsid w:val="00DA61CD"/>
    <w:rsid w:val="00DA7876"/>
    <w:rsid w:val="00DB6BD8"/>
    <w:rsid w:val="00DE2C42"/>
    <w:rsid w:val="00DE4F13"/>
    <w:rsid w:val="00DE739A"/>
    <w:rsid w:val="00DF0D47"/>
    <w:rsid w:val="00E1473E"/>
    <w:rsid w:val="00E175FA"/>
    <w:rsid w:val="00E26F14"/>
    <w:rsid w:val="00E40DC5"/>
    <w:rsid w:val="00E444BA"/>
    <w:rsid w:val="00E504E4"/>
    <w:rsid w:val="00E52DC5"/>
    <w:rsid w:val="00E55E22"/>
    <w:rsid w:val="00E60065"/>
    <w:rsid w:val="00E62C07"/>
    <w:rsid w:val="00E668CE"/>
    <w:rsid w:val="00E7647B"/>
    <w:rsid w:val="00EB1D9B"/>
    <w:rsid w:val="00EB4AC6"/>
    <w:rsid w:val="00F0045B"/>
    <w:rsid w:val="00F123C9"/>
    <w:rsid w:val="00F12CFC"/>
    <w:rsid w:val="00F17A93"/>
    <w:rsid w:val="00F20B6B"/>
    <w:rsid w:val="00F2540E"/>
    <w:rsid w:val="00F363D3"/>
    <w:rsid w:val="00F60EDB"/>
    <w:rsid w:val="00F63434"/>
    <w:rsid w:val="00F80A19"/>
    <w:rsid w:val="00F82159"/>
    <w:rsid w:val="00F86AC7"/>
    <w:rsid w:val="00FA6781"/>
    <w:rsid w:val="00FB24E3"/>
    <w:rsid w:val="00FC12B3"/>
    <w:rsid w:val="00FC5A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7FBA5"/>
  <w15:chartTrackingRefBased/>
  <w15:docId w15:val="{FB69C7BB-E006-4A08-AED9-E78C3329D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9759B"/>
    <w:rPr>
      <w:rFonts w:ascii="Avenir Next LT Pro" w:hAnsi="Avenir Next LT Pro"/>
      <w:color w:val="414141"/>
      <w:sz w:val="22"/>
    </w:rPr>
  </w:style>
  <w:style w:type="paragraph" w:styleId="Kop1">
    <w:name w:val="heading 1"/>
    <w:basedOn w:val="Standaard"/>
    <w:next w:val="Standaard"/>
    <w:link w:val="Kop1Char"/>
    <w:uiPriority w:val="9"/>
    <w:qFormat/>
    <w:rsid w:val="00E668CE"/>
    <w:pPr>
      <w:keepNext/>
      <w:keepLines/>
      <w:spacing w:before="240" w:after="240"/>
      <w:outlineLvl w:val="0"/>
    </w:pPr>
    <w:rPr>
      <w:rFonts w:asciiTheme="majorHAnsi" w:eastAsiaTheme="majorEastAsia" w:hAnsiTheme="majorHAnsi" w:cstheme="majorBidi"/>
      <w:b/>
      <w:bCs/>
      <w:sz w:val="52"/>
      <w:szCs w:val="32"/>
      <w:lang w:val="en-US"/>
    </w:rPr>
  </w:style>
  <w:style w:type="paragraph" w:styleId="Kop2">
    <w:name w:val="heading 2"/>
    <w:basedOn w:val="Standaard"/>
    <w:next w:val="Standaard"/>
    <w:link w:val="Kop2Char"/>
    <w:uiPriority w:val="9"/>
    <w:unhideWhenUsed/>
    <w:qFormat/>
    <w:rsid w:val="00E668CE"/>
    <w:pPr>
      <w:keepNext/>
      <w:keepLines/>
      <w:spacing w:after="240"/>
      <w:outlineLvl w:val="1"/>
    </w:pPr>
    <w:rPr>
      <w:rFonts w:eastAsiaTheme="majorEastAsia" w:cstheme="majorBidi"/>
      <w:b/>
      <w:color w:val="414141" w:themeColor="accent2"/>
      <w:sz w:val="32"/>
      <w:szCs w:val="26"/>
    </w:rPr>
  </w:style>
  <w:style w:type="paragraph" w:styleId="Kop3">
    <w:name w:val="heading 3"/>
    <w:basedOn w:val="Standaard"/>
    <w:next w:val="Standaard"/>
    <w:link w:val="Kop3Char"/>
    <w:uiPriority w:val="9"/>
    <w:unhideWhenUsed/>
    <w:qFormat/>
    <w:rsid w:val="00E668CE"/>
    <w:pPr>
      <w:keepNext/>
      <w:keepLines/>
      <w:autoSpaceDE w:val="0"/>
      <w:autoSpaceDN w:val="0"/>
      <w:adjustRightInd w:val="0"/>
      <w:spacing w:after="120" w:line="260" w:lineRule="atLeast"/>
      <w:textAlignment w:val="center"/>
      <w:outlineLvl w:val="2"/>
    </w:pPr>
    <w:rPr>
      <w:rFonts w:asciiTheme="majorHAnsi" w:eastAsiaTheme="majorEastAsia" w:hAnsiTheme="majorHAnsi" w:cstheme="majorBidi"/>
      <w:b/>
      <w:color w:val="793500"/>
    </w:rPr>
  </w:style>
  <w:style w:type="paragraph" w:styleId="Kop4">
    <w:name w:val="heading 4"/>
    <w:basedOn w:val="Standaard"/>
    <w:next w:val="Standaard"/>
    <w:link w:val="Kop4Char"/>
    <w:uiPriority w:val="9"/>
    <w:unhideWhenUsed/>
    <w:qFormat/>
    <w:rsid w:val="00E668CE"/>
    <w:pPr>
      <w:keepNext/>
      <w:keepLines/>
      <w:spacing w:after="120"/>
      <w:outlineLvl w:val="3"/>
    </w:pPr>
    <w:rPr>
      <w:rFonts w:asciiTheme="majorHAnsi" w:eastAsiaTheme="majorEastAsia" w:hAnsiTheme="majorHAnsi" w:cstheme="majorBidi"/>
      <w:i/>
      <w:iCs/>
      <w:color w:val="F16900"/>
    </w:rPr>
  </w:style>
  <w:style w:type="paragraph" w:styleId="Kop5">
    <w:name w:val="heading 5"/>
    <w:basedOn w:val="Standaard"/>
    <w:next w:val="Standaard"/>
    <w:link w:val="Kop5Char"/>
    <w:uiPriority w:val="9"/>
    <w:unhideWhenUsed/>
    <w:qFormat/>
    <w:rsid w:val="00D0088E"/>
    <w:pPr>
      <w:keepNext/>
      <w:keepLines/>
      <w:spacing w:before="40"/>
      <w:outlineLvl w:val="4"/>
    </w:pPr>
    <w:rPr>
      <w:rFonts w:asciiTheme="majorHAnsi" w:eastAsiaTheme="majorEastAsia" w:hAnsiTheme="majorHAnsi" w:cstheme="majorBidi"/>
      <w:color w:val="F16900"/>
    </w:rPr>
  </w:style>
  <w:style w:type="paragraph" w:styleId="Kop6">
    <w:name w:val="heading 6"/>
    <w:basedOn w:val="Standaard"/>
    <w:next w:val="Standaard"/>
    <w:link w:val="Kop6Char"/>
    <w:uiPriority w:val="9"/>
    <w:unhideWhenUsed/>
    <w:qFormat/>
    <w:rsid w:val="00E668CE"/>
    <w:pPr>
      <w:keepNext/>
      <w:keepLines/>
      <w:spacing w:before="40"/>
      <w:outlineLvl w:val="5"/>
    </w:pPr>
    <w:rPr>
      <w:rFonts w:asciiTheme="majorHAnsi" w:eastAsiaTheme="majorEastAsia" w:hAnsiTheme="majorHAnsi" w:cstheme="majorBidi"/>
      <w:color w:val="78340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D0088E"/>
    <w:rPr>
      <w:rFonts w:ascii="Avenir Next LT Pro" w:hAnsi="Avenir Next LT Pro"/>
      <w:color w:val="414141"/>
      <w:sz w:val="22"/>
    </w:rPr>
  </w:style>
  <w:style w:type="character" w:customStyle="1" w:styleId="Kop1Char">
    <w:name w:val="Kop 1 Char"/>
    <w:basedOn w:val="Standaardalinea-lettertype"/>
    <w:link w:val="Kop1"/>
    <w:uiPriority w:val="9"/>
    <w:rsid w:val="00E668CE"/>
    <w:rPr>
      <w:rFonts w:asciiTheme="majorHAnsi" w:eastAsiaTheme="majorEastAsia" w:hAnsiTheme="majorHAnsi" w:cstheme="majorBidi"/>
      <w:b/>
      <w:bCs/>
      <w:color w:val="414141"/>
      <w:sz w:val="52"/>
      <w:szCs w:val="32"/>
      <w:lang w:val="en-US"/>
    </w:rPr>
  </w:style>
  <w:style w:type="character" w:customStyle="1" w:styleId="Kop2Char">
    <w:name w:val="Kop 2 Char"/>
    <w:basedOn w:val="Standaardalinea-lettertype"/>
    <w:link w:val="Kop2"/>
    <w:uiPriority w:val="9"/>
    <w:rsid w:val="00E668CE"/>
    <w:rPr>
      <w:rFonts w:ascii="Avenir Next LT Pro" w:eastAsiaTheme="majorEastAsia" w:hAnsi="Avenir Next LT Pro" w:cstheme="majorBidi"/>
      <w:b/>
      <w:color w:val="414141" w:themeColor="accent2"/>
      <w:sz w:val="32"/>
      <w:szCs w:val="26"/>
    </w:rPr>
  </w:style>
  <w:style w:type="table" w:styleId="Rastertabel1licht">
    <w:name w:val="Grid Table 1 Light"/>
    <w:aliases w:val="Technolution Table"/>
    <w:basedOn w:val="Standaardtabel"/>
    <w:uiPriority w:val="46"/>
    <w:rsid w:val="00052B14"/>
    <w:rPr>
      <w:sz w:val="18"/>
    </w:rPr>
    <w:tblPr>
      <w:tblStyleRowBandSize w:val="1"/>
      <w:tblStyleColBandSize w:val="1"/>
      <w:tblBorders>
        <w:top w:val="single" w:sz="4" w:space="0" w:color="B3B3B3" w:themeColor="text1" w:themeTint="66"/>
        <w:left w:val="single" w:sz="4" w:space="0" w:color="B3B3B3" w:themeColor="text1" w:themeTint="66"/>
        <w:bottom w:val="single" w:sz="4" w:space="0" w:color="B3B3B3" w:themeColor="text1" w:themeTint="66"/>
        <w:right w:val="single" w:sz="4" w:space="0" w:color="B3B3B3" w:themeColor="text1" w:themeTint="66"/>
        <w:insideH w:val="single" w:sz="4" w:space="0" w:color="B3B3B3" w:themeColor="text1" w:themeTint="66"/>
        <w:insideV w:val="single" w:sz="4" w:space="0" w:color="B3B3B3" w:themeColor="text1" w:themeTint="66"/>
      </w:tblBorders>
    </w:tblPr>
    <w:tblStylePr w:type="firstRow">
      <w:rPr>
        <w:b/>
        <w:bCs/>
      </w:rPr>
      <w:tblPr/>
      <w:tcPr>
        <w:tcBorders>
          <w:bottom w:val="single" w:sz="12" w:space="0" w:color="8D8D8D" w:themeColor="text1" w:themeTint="99"/>
        </w:tcBorders>
      </w:tcPr>
    </w:tblStylePr>
    <w:tblStylePr w:type="lastRow">
      <w:rPr>
        <w:b/>
        <w:bCs/>
      </w:rPr>
      <w:tblPr/>
      <w:tcPr>
        <w:tcBorders>
          <w:top w:val="double" w:sz="2" w:space="0" w:color="8D8D8D" w:themeColor="text1" w:themeTint="99"/>
        </w:tcBorders>
      </w:tcPr>
    </w:tblStylePr>
    <w:tblStylePr w:type="firstCol">
      <w:rPr>
        <w:b/>
        <w:bCs/>
      </w:rPr>
    </w:tblStylePr>
    <w:tblStylePr w:type="lastCol">
      <w:rPr>
        <w:b/>
        <w:bCs/>
      </w:rPr>
    </w:tblStylePr>
  </w:style>
  <w:style w:type="character" w:customStyle="1" w:styleId="Kop3Char">
    <w:name w:val="Kop 3 Char"/>
    <w:basedOn w:val="Standaardalinea-lettertype"/>
    <w:link w:val="Kop3"/>
    <w:uiPriority w:val="9"/>
    <w:rsid w:val="00E668CE"/>
    <w:rPr>
      <w:rFonts w:asciiTheme="majorHAnsi" w:eastAsiaTheme="majorEastAsia" w:hAnsiTheme="majorHAnsi" w:cstheme="majorBidi"/>
      <w:b/>
      <w:color w:val="793500"/>
      <w:sz w:val="22"/>
    </w:rPr>
  </w:style>
  <w:style w:type="character" w:styleId="Hyperlink">
    <w:name w:val="Hyperlink"/>
    <w:basedOn w:val="Standaardalinea-lettertype"/>
    <w:uiPriority w:val="99"/>
    <w:unhideWhenUsed/>
    <w:qFormat/>
    <w:rsid w:val="0039759B"/>
    <w:rPr>
      <w:rFonts w:ascii="Avenir Next LT Pro" w:hAnsi="Avenir Next LT Pro"/>
      <w:color w:val="000074" w:themeColor="text2"/>
      <w:sz w:val="22"/>
      <w:u w:val="none"/>
    </w:rPr>
  </w:style>
  <w:style w:type="paragraph" w:styleId="Koptekst">
    <w:name w:val="header"/>
    <w:basedOn w:val="Standaard"/>
    <w:link w:val="KoptekstChar"/>
    <w:uiPriority w:val="99"/>
    <w:unhideWhenUsed/>
    <w:rsid w:val="0039759B"/>
    <w:pPr>
      <w:tabs>
        <w:tab w:val="center" w:pos="4513"/>
        <w:tab w:val="right" w:pos="9026"/>
      </w:tabs>
    </w:pPr>
    <w:rPr>
      <w:b/>
    </w:rPr>
  </w:style>
  <w:style w:type="character" w:customStyle="1" w:styleId="KoptekstChar">
    <w:name w:val="Koptekst Char"/>
    <w:basedOn w:val="Standaardalinea-lettertype"/>
    <w:link w:val="Koptekst"/>
    <w:uiPriority w:val="99"/>
    <w:rsid w:val="0039759B"/>
    <w:rPr>
      <w:rFonts w:ascii="Avenir Next LT Pro" w:hAnsi="Avenir Next LT Pro"/>
      <w:b/>
      <w:color w:val="414141"/>
      <w:sz w:val="22"/>
    </w:rPr>
  </w:style>
  <w:style w:type="paragraph" w:styleId="Voettekst">
    <w:name w:val="footer"/>
    <w:basedOn w:val="Standaard"/>
    <w:link w:val="VoettekstChar"/>
    <w:uiPriority w:val="99"/>
    <w:unhideWhenUsed/>
    <w:rsid w:val="00E504E4"/>
    <w:pPr>
      <w:tabs>
        <w:tab w:val="center" w:pos="4513"/>
        <w:tab w:val="right" w:pos="9026"/>
      </w:tabs>
    </w:pPr>
  </w:style>
  <w:style w:type="character" w:customStyle="1" w:styleId="VoettekstChar">
    <w:name w:val="Voettekst Char"/>
    <w:basedOn w:val="Standaardalinea-lettertype"/>
    <w:link w:val="Voettekst"/>
    <w:uiPriority w:val="99"/>
    <w:rsid w:val="00E504E4"/>
    <w:rPr>
      <w:rFonts w:ascii="News Gothic MT" w:hAnsi="News Gothic MT"/>
      <w:color w:val="414141" w:themeColor="text1"/>
      <w:sz w:val="18"/>
    </w:rPr>
  </w:style>
  <w:style w:type="character" w:styleId="Paginanummer">
    <w:name w:val="page number"/>
    <w:basedOn w:val="Standaardalinea-lettertype"/>
    <w:uiPriority w:val="99"/>
    <w:semiHidden/>
    <w:unhideWhenUsed/>
    <w:rsid w:val="00E504E4"/>
  </w:style>
  <w:style w:type="table" w:styleId="Tabelraster">
    <w:name w:val="Table Grid"/>
    <w:basedOn w:val="Standaardtabel"/>
    <w:rsid w:val="00DA4D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E444BA"/>
    <w:rPr>
      <w:color w:val="808080"/>
    </w:rPr>
  </w:style>
  <w:style w:type="character" w:customStyle="1" w:styleId="Kop4Char">
    <w:name w:val="Kop 4 Char"/>
    <w:basedOn w:val="Standaardalinea-lettertype"/>
    <w:link w:val="Kop4"/>
    <w:uiPriority w:val="9"/>
    <w:rsid w:val="00E668CE"/>
    <w:rPr>
      <w:rFonts w:asciiTheme="majorHAnsi" w:eastAsiaTheme="majorEastAsia" w:hAnsiTheme="majorHAnsi" w:cstheme="majorBidi"/>
      <w:i/>
      <w:iCs/>
      <w:color w:val="F16900"/>
      <w:sz w:val="22"/>
    </w:rPr>
  </w:style>
  <w:style w:type="character" w:customStyle="1" w:styleId="Kop5Char">
    <w:name w:val="Kop 5 Char"/>
    <w:basedOn w:val="Standaardalinea-lettertype"/>
    <w:link w:val="Kop5"/>
    <w:uiPriority w:val="9"/>
    <w:rsid w:val="00D0088E"/>
    <w:rPr>
      <w:rFonts w:asciiTheme="majorHAnsi" w:eastAsiaTheme="majorEastAsia" w:hAnsiTheme="majorHAnsi" w:cstheme="majorBidi"/>
      <w:color w:val="F16900"/>
      <w:sz w:val="22"/>
    </w:rPr>
  </w:style>
  <w:style w:type="paragraph" w:styleId="Titel">
    <w:name w:val="Title"/>
    <w:basedOn w:val="Standaard"/>
    <w:next w:val="Standaard"/>
    <w:link w:val="TitelChar"/>
    <w:uiPriority w:val="10"/>
    <w:qFormat/>
    <w:rsid w:val="00E668CE"/>
    <w:pPr>
      <w:spacing w:after="360"/>
      <w:contextualSpacing/>
    </w:pPr>
    <w:rPr>
      <w:rFonts w:asciiTheme="majorHAnsi" w:eastAsiaTheme="majorEastAsia" w:hAnsiTheme="majorHAnsi" w:cstheme="majorBidi"/>
      <w:color w:val="000074"/>
      <w:spacing w:val="-10"/>
      <w:kern w:val="28"/>
      <w:sz w:val="56"/>
      <w:szCs w:val="56"/>
    </w:rPr>
  </w:style>
  <w:style w:type="character" w:styleId="Zwaar">
    <w:name w:val="Strong"/>
    <w:basedOn w:val="Standaardalinea-lettertype"/>
    <w:uiPriority w:val="22"/>
    <w:qFormat/>
    <w:rsid w:val="00D0088E"/>
    <w:rPr>
      <w:b/>
      <w:bCs/>
    </w:rPr>
  </w:style>
  <w:style w:type="character" w:customStyle="1" w:styleId="TitelChar">
    <w:name w:val="Titel Char"/>
    <w:basedOn w:val="Standaardalinea-lettertype"/>
    <w:link w:val="Titel"/>
    <w:uiPriority w:val="10"/>
    <w:rsid w:val="00E668CE"/>
    <w:rPr>
      <w:rFonts w:asciiTheme="majorHAnsi" w:eastAsiaTheme="majorEastAsia" w:hAnsiTheme="majorHAnsi" w:cstheme="majorBidi"/>
      <w:color w:val="000074"/>
      <w:spacing w:val="-10"/>
      <w:kern w:val="28"/>
      <w:sz w:val="56"/>
      <w:szCs w:val="56"/>
    </w:rPr>
  </w:style>
  <w:style w:type="paragraph" w:styleId="Duidelijkcitaat">
    <w:name w:val="Intense Quote"/>
    <w:basedOn w:val="Standaard"/>
    <w:next w:val="Standaard"/>
    <w:link w:val="DuidelijkcitaatChar"/>
    <w:uiPriority w:val="30"/>
    <w:qFormat/>
    <w:rsid w:val="0039759B"/>
    <w:pPr>
      <w:pBdr>
        <w:top w:val="single" w:sz="4" w:space="10" w:color="F16900" w:themeColor="accent1"/>
        <w:bottom w:val="single" w:sz="4" w:space="10" w:color="F16900" w:themeColor="accent1"/>
      </w:pBdr>
      <w:spacing w:before="360" w:after="360"/>
      <w:ind w:left="864" w:right="864"/>
      <w:jc w:val="center"/>
    </w:pPr>
    <w:rPr>
      <w:i/>
      <w:iCs/>
      <w:color w:val="F16900"/>
    </w:rPr>
  </w:style>
  <w:style w:type="character" w:customStyle="1" w:styleId="DuidelijkcitaatChar">
    <w:name w:val="Duidelijk citaat Char"/>
    <w:basedOn w:val="Standaardalinea-lettertype"/>
    <w:link w:val="Duidelijkcitaat"/>
    <w:uiPriority w:val="30"/>
    <w:rsid w:val="0039759B"/>
    <w:rPr>
      <w:rFonts w:ascii="Avenir Next LT Pro" w:hAnsi="Avenir Next LT Pro"/>
      <w:i/>
      <w:iCs/>
      <w:color w:val="F16900"/>
      <w:sz w:val="22"/>
    </w:rPr>
  </w:style>
  <w:style w:type="paragraph" w:styleId="Citaat">
    <w:name w:val="Quote"/>
    <w:basedOn w:val="Standaard"/>
    <w:next w:val="Standaard"/>
    <w:link w:val="CitaatChar"/>
    <w:uiPriority w:val="29"/>
    <w:qFormat/>
    <w:rsid w:val="0039759B"/>
    <w:pPr>
      <w:spacing w:before="200" w:after="160"/>
      <w:ind w:left="864" w:right="864"/>
      <w:jc w:val="center"/>
    </w:pPr>
    <w:rPr>
      <w:i/>
      <w:iCs/>
    </w:rPr>
  </w:style>
  <w:style w:type="character" w:customStyle="1" w:styleId="CitaatChar">
    <w:name w:val="Citaat Char"/>
    <w:basedOn w:val="Standaardalinea-lettertype"/>
    <w:link w:val="Citaat"/>
    <w:uiPriority w:val="29"/>
    <w:rsid w:val="0039759B"/>
    <w:rPr>
      <w:rFonts w:ascii="Avenir Next LT Pro" w:hAnsi="Avenir Next LT Pro"/>
      <w:i/>
      <w:iCs/>
      <w:color w:val="414141"/>
      <w:sz w:val="22"/>
    </w:rPr>
  </w:style>
  <w:style w:type="paragraph" w:styleId="Ondertitel">
    <w:name w:val="Subtitle"/>
    <w:basedOn w:val="Standaard"/>
    <w:next w:val="Standaard"/>
    <w:link w:val="OndertitelChar"/>
    <w:uiPriority w:val="11"/>
    <w:qFormat/>
    <w:rsid w:val="0039759B"/>
    <w:pPr>
      <w:numPr>
        <w:ilvl w:val="1"/>
      </w:numPr>
      <w:spacing w:after="160"/>
    </w:pPr>
    <w:rPr>
      <w:rFonts w:asciiTheme="minorHAnsi" w:eastAsiaTheme="minorEastAsia" w:hAnsiTheme="minorHAnsi"/>
      <w:color w:val="848484" w:themeColor="text1" w:themeTint="A5"/>
      <w:spacing w:val="15"/>
      <w:szCs w:val="22"/>
    </w:rPr>
  </w:style>
  <w:style w:type="character" w:customStyle="1" w:styleId="OndertitelChar">
    <w:name w:val="Ondertitel Char"/>
    <w:basedOn w:val="Standaardalinea-lettertype"/>
    <w:link w:val="Ondertitel"/>
    <w:uiPriority w:val="11"/>
    <w:rsid w:val="0039759B"/>
    <w:rPr>
      <w:rFonts w:eastAsiaTheme="minorEastAsia"/>
      <w:color w:val="848484" w:themeColor="text1" w:themeTint="A5"/>
      <w:spacing w:val="15"/>
      <w:sz w:val="22"/>
      <w:szCs w:val="22"/>
    </w:rPr>
  </w:style>
  <w:style w:type="character" w:styleId="Subtielebenadrukking">
    <w:name w:val="Subtle Emphasis"/>
    <w:basedOn w:val="Standaardalinea-lettertype"/>
    <w:uiPriority w:val="19"/>
    <w:qFormat/>
    <w:rsid w:val="0039759B"/>
    <w:rPr>
      <w:i/>
      <w:iCs/>
      <w:color w:val="707070" w:themeColor="text1" w:themeTint="BF"/>
    </w:rPr>
  </w:style>
  <w:style w:type="character" w:styleId="Nadruk">
    <w:name w:val="Emphasis"/>
    <w:basedOn w:val="Standaardalinea-lettertype"/>
    <w:uiPriority w:val="20"/>
    <w:qFormat/>
    <w:rsid w:val="0039759B"/>
    <w:rPr>
      <w:i/>
      <w:iCs/>
      <w:color w:val="414141"/>
    </w:rPr>
  </w:style>
  <w:style w:type="character" w:styleId="Intensievebenadrukking">
    <w:name w:val="Intense Emphasis"/>
    <w:basedOn w:val="Standaardalinea-lettertype"/>
    <w:uiPriority w:val="21"/>
    <w:qFormat/>
    <w:rsid w:val="0039759B"/>
    <w:rPr>
      <w:i/>
      <w:iCs/>
      <w:color w:val="F16900"/>
    </w:rPr>
  </w:style>
  <w:style w:type="character" w:styleId="Titelvanboek">
    <w:name w:val="Book Title"/>
    <w:basedOn w:val="Standaardalinea-lettertype"/>
    <w:uiPriority w:val="33"/>
    <w:qFormat/>
    <w:rsid w:val="0039759B"/>
    <w:rPr>
      <w:b/>
      <w:bCs/>
      <w:i/>
      <w:iCs/>
      <w:spacing w:val="5"/>
    </w:rPr>
  </w:style>
  <w:style w:type="paragraph" w:styleId="Lijstalinea">
    <w:name w:val="List Paragraph"/>
    <w:aliases w:val="Reference List,Premier,Titre 10,texte,F5 List Paragraph,Indent Paragraph,Citation List,Liste Article,References,Bullets,Medium Grid 1 - Accent 21,Recommendation,List Paragraph1,List Paragraph11,Paragraph,séga,Lijstalinea1,Figura,Lista 1"/>
    <w:basedOn w:val="Standaard"/>
    <w:link w:val="LijstalineaChar"/>
    <w:uiPriority w:val="34"/>
    <w:qFormat/>
    <w:rsid w:val="0039759B"/>
    <w:pPr>
      <w:ind w:left="720"/>
      <w:contextualSpacing/>
    </w:pPr>
  </w:style>
  <w:style w:type="character" w:customStyle="1" w:styleId="Kop6Char">
    <w:name w:val="Kop 6 Char"/>
    <w:basedOn w:val="Standaardalinea-lettertype"/>
    <w:link w:val="Kop6"/>
    <w:uiPriority w:val="9"/>
    <w:rsid w:val="00E668CE"/>
    <w:rPr>
      <w:rFonts w:asciiTheme="majorHAnsi" w:eastAsiaTheme="majorEastAsia" w:hAnsiTheme="majorHAnsi" w:cstheme="majorBidi"/>
      <w:color w:val="783400" w:themeColor="accent1" w:themeShade="7F"/>
      <w:sz w:val="22"/>
    </w:rPr>
  </w:style>
  <w:style w:type="character" w:customStyle="1" w:styleId="LijstalineaChar">
    <w:name w:val="Lijstalinea Char"/>
    <w:aliases w:val="Reference List Char,Premier Char,Titre 10 Char,texte Char,F5 List Paragraph Char,Indent Paragraph Char,Citation List Char,Liste Article Char,References Char,Bullets Char,Medium Grid 1 - Accent 21 Char,Recommendation Char,Paragraph Char"/>
    <w:link w:val="Lijstalinea"/>
    <w:uiPriority w:val="34"/>
    <w:locked/>
    <w:rsid w:val="004B286D"/>
    <w:rPr>
      <w:rFonts w:ascii="Avenir Next LT Pro" w:hAnsi="Avenir Next LT Pro"/>
      <w:color w:val="414141"/>
      <w:sz w:val="22"/>
    </w:rPr>
  </w:style>
  <w:style w:type="character" w:customStyle="1" w:styleId="GeenafstandChar">
    <w:name w:val="Geen afstand Char"/>
    <w:basedOn w:val="Standaardalinea-lettertype"/>
    <w:link w:val="Geenafstand"/>
    <w:uiPriority w:val="1"/>
    <w:rsid w:val="00B47F59"/>
    <w:rPr>
      <w:rFonts w:ascii="Avenir Next LT Pro" w:hAnsi="Avenir Next LT Pro"/>
      <w:color w:val="414141"/>
      <w:sz w:val="22"/>
    </w:rPr>
  </w:style>
  <w:style w:type="paragraph" w:styleId="Revisie">
    <w:name w:val="Revision"/>
    <w:hidden/>
    <w:uiPriority w:val="99"/>
    <w:semiHidden/>
    <w:rsid w:val="003C672B"/>
    <w:rPr>
      <w:rFonts w:ascii="Avenir Next LT Pro" w:hAnsi="Avenir Next LT Pro"/>
      <w:color w:val="414141"/>
      <w:sz w:val="22"/>
    </w:rPr>
  </w:style>
  <w:style w:type="character" w:customStyle="1" w:styleId="CommentReference">
    <w:name w:val="Comment Reference"/>
    <w:basedOn w:val="Standaardalinea-lettertype"/>
    <w:uiPriority w:val="99"/>
    <w:rsid w:val="00E7647B"/>
    <w:rPr>
      <w:sz w:val="16"/>
      <w:szCs w:val="16"/>
    </w:rPr>
  </w:style>
  <w:style w:type="paragraph" w:customStyle="1" w:styleId="CommentText">
    <w:name w:val="Comment Text"/>
    <w:basedOn w:val="Standaard"/>
    <w:link w:val="CommentTextChar"/>
    <w:uiPriority w:val="99"/>
    <w:rsid w:val="00E7647B"/>
    <w:pPr>
      <w:tabs>
        <w:tab w:val="left" w:pos="567"/>
      </w:tabs>
      <w:spacing w:line="312" w:lineRule="auto"/>
      <w:jc w:val="both"/>
    </w:pPr>
    <w:rPr>
      <w:rFonts w:ascii="Tahoma" w:eastAsia="Times New Roman" w:hAnsi="Tahoma" w:cs="Arial"/>
      <w:bCs/>
      <w:color w:val="auto"/>
      <w:sz w:val="20"/>
      <w:szCs w:val="20"/>
      <w:lang w:eastAsia="nl-NL"/>
    </w:rPr>
  </w:style>
  <w:style w:type="character" w:customStyle="1" w:styleId="CommentTextChar">
    <w:name w:val="Comment Text Char"/>
    <w:basedOn w:val="Standaardalinea-lettertype"/>
    <w:link w:val="CommentText"/>
    <w:uiPriority w:val="99"/>
    <w:rsid w:val="00E7647B"/>
    <w:rPr>
      <w:rFonts w:ascii="Tahoma" w:eastAsia="Times New Roman" w:hAnsi="Tahoma" w:cs="Arial"/>
      <w:bCs/>
      <w:sz w:val="20"/>
      <w:szCs w:val="20"/>
      <w:lang w:eastAsia="nl-NL"/>
    </w:rPr>
  </w:style>
  <w:style w:type="paragraph" w:customStyle="1" w:styleId="1Brieftekst">
    <w:name w:val="1_Brieftekst"/>
    <w:basedOn w:val="Standaard"/>
    <w:qFormat/>
    <w:rsid w:val="004C7E0B"/>
    <w:pPr>
      <w:tabs>
        <w:tab w:val="left" w:pos="284"/>
        <w:tab w:val="left" w:pos="567"/>
        <w:tab w:val="left" w:pos="5500"/>
        <w:tab w:val="right" w:pos="6634"/>
      </w:tabs>
      <w:spacing w:line="260" w:lineRule="atLeast"/>
    </w:pPr>
    <w:rPr>
      <w:rFonts w:asciiTheme="minorHAnsi" w:hAnsiTheme="minorHAnsi"/>
      <w:color w:val="auto"/>
      <w:sz w:val="19"/>
    </w:rPr>
  </w:style>
  <w:style w:type="numbering" w:customStyle="1" w:styleId="OpmaakprofielOpmaakprofielOpmaakprofielGenummerdLinks1cmVerkeerd-o">
    <w:name w:val="Opmaakprofiel Opmaakprofiel Opmaakprofiel Genummerd Links:  1 cm Verkeerd-o..."/>
    <w:basedOn w:val="Geenlijst"/>
    <w:rsid w:val="004C7E0B"/>
    <w:pPr>
      <w:numPr>
        <w:numId w:val="12"/>
      </w:numPr>
    </w:pPr>
  </w:style>
  <w:style w:type="character" w:styleId="Verwijzingopmerking">
    <w:name w:val="annotation reference"/>
    <w:basedOn w:val="Standaardalinea-lettertype"/>
    <w:uiPriority w:val="99"/>
    <w:semiHidden/>
    <w:unhideWhenUsed/>
    <w:rsid w:val="004C7E0B"/>
    <w:rPr>
      <w:sz w:val="16"/>
      <w:szCs w:val="16"/>
    </w:rPr>
  </w:style>
  <w:style w:type="paragraph" w:styleId="Tekstopmerking">
    <w:name w:val="annotation text"/>
    <w:basedOn w:val="Standaard"/>
    <w:link w:val="TekstopmerkingChar"/>
    <w:uiPriority w:val="99"/>
    <w:unhideWhenUsed/>
    <w:rsid w:val="004C7E0B"/>
    <w:rPr>
      <w:rFonts w:asciiTheme="minorHAnsi" w:hAnsiTheme="minorHAnsi"/>
      <w:color w:val="auto"/>
      <w:sz w:val="20"/>
      <w:szCs w:val="20"/>
    </w:rPr>
  </w:style>
  <w:style w:type="character" w:customStyle="1" w:styleId="TekstopmerkingChar">
    <w:name w:val="Tekst opmerking Char"/>
    <w:basedOn w:val="Standaardalinea-lettertype"/>
    <w:link w:val="Tekstopmerking"/>
    <w:uiPriority w:val="99"/>
    <w:rsid w:val="004C7E0B"/>
    <w:rPr>
      <w:sz w:val="20"/>
      <w:szCs w:val="20"/>
    </w:rPr>
  </w:style>
  <w:style w:type="character" w:styleId="Vermelding">
    <w:name w:val="Mention"/>
    <w:basedOn w:val="Standaardalinea-lettertype"/>
    <w:uiPriority w:val="99"/>
    <w:unhideWhenUsed/>
    <w:rsid w:val="004C7E0B"/>
    <w:rPr>
      <w:color w:val="2B579A"/>
      <w:shd w:val="clear" w:color="auto" w:fill="E1DFDD"/>
    </w:rPr>
  </w:style>
  <w:style w:type="paragraph" w:styleId="Onderwerpvanopmerking">
    <w:name w:val="annotation subject"/>
    <w:basedOn w:val="Tekstopmerking"/>
    <w:next w:val="Tekstopmerking"/>
    <w:link w:val="OnderwerpvanopmerkingChar"/>
    <w:uiPriority w:val="99"/>
    <w:semiHidden/>
    <w:unhideWhenUsed/>
    <w:rsid w:val="003F506D"/>
    <w:rPr>
      <w:rFonts w:ascii="Avenir Next LT Pro" w:hAnsi="Avenir Next LT Pro"/>
      <w:b/>
      <w:bCs/>
      <w:color w:val="414141"/>
    </w:rPr>
  </w:style>
  <w:style w:type="character" w:customStyle="1" w:styleId="OnderwerpvanopmerkingChar">
    <w:name w:val="Onderwerp van opmerking Char"/>
    <w:basedOn w:val="TekstopmerkingChar"/>
    <w:link w:val="Onderwerpvanopmerking"/>
    <w:uiPriority w:val="99"/>
    <w:semiHidden/>
    <w:rsid w:val="003F506D"/>
    <w:rPr>
      <w:rFonts w:ascii="Avenir Next LT Pro" w:hAnsi="Avenir Next LT Pro"/>
      <w:b/>
      <w:bCs/>
      <w:color w:val="414141"/>
      <w:sz w:val="20"/>
      <w:szCs w:val="20"/>
    </w:rPr>
  </w:style>
  <w:style w:type="paragraph" w:customStyle="1" w:styleId="Default">
    <w:name w:val="Default"/>
    <w:rsid w:val="00546AD4"/>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NBTC">
      <a:dk1>
        <a:srgbClr val="414141"/>
      </a:dk1>
      <a:lt1>
        <a:srgbClr val="FFFFFF"/>
      </a:lt1>
      <a:dk2>
        <a:srgbClr val="000074"/>
      </a:dk2>
      <a:lt2>
        <a:srgbClr val="ECECEC"/>
      </a:lt2>
      <a:accent1>
        <a:srgbClr val="F16900"/>
      </a:accent1>
      <a:accent2>
        <a:srgbClr val="414141"/>
      </a:accent2>
      <a:accent3>
        <a:srgbClr val="000074"/>
      </a:accent3>
      <a:accent4>
        <a:srgbClr val="F16900"/>
      </a:accent4>
      <a:accent5>
        <a:srgbClr val="414141"/>
      </a:accent5>
      <a:accent6>
        <a:srgbClr val="000074"/>
      </a:accent6>
      <a:hlink>
        <a:srgbClr val="414141"/>
      </a:hlink>
      <a:folHlink>
        <a:srgbClr val="000074"/>
      </a:folHlink>
    </a:clrScheme>
    <a:fontScheme name="Avenir">
      <a:majorFont>
        <a:latin typeface="Avenir Next LT Pro Demi"/>
        <a:ea typeface=""/>
        <a:cs typeface=""/>
      </a:majorFont>
      <a:minorFont>
        <a:latin typeface="Avenir Next LT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Europese Aanbesteding Co-Sourcing Salaris-, Financiële- en Personeelsadministratie</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623482-512b-4ced-b808-b2cf290e27e6">
      <Terms xmlns="http://schemas.microsoft.com/office/infopath/2007/PartnerControls"/>
    </lcf76f155ced4ddcb4097134ff3c332f>
    <TaxCatchAll xmlns="7d137040-c6d7-479a-9ab6-27b92f9efa8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EF62D1E5706974286927634428DCFB0" ma:contentTypeVersion="19" ma:contentTypeDescription="Een nieuw document maken." ma:contentTypeScope="" ma:versionID="51224d40af07e625a92fc2eef4bfb8c3">
  <xsd:schema xmlns:xsd="http://www.w3.org/2001/XMLSchema" xmlns:xs="http://www.w3.org/2001/XMLSchema" xmlns:p="http://schemas.microsoft.com/office/2006/metadata/properties" xmlns:ns2="5c623482-512b-4ced-b808-b2cf290e27e6" xmlns:ns3="7d137040-c6d7-479a-9ab6-27b92f9efa83" targetNamespace="http://schemas.microsoft.com/office/2006/metadata/properties" ma:root="true" ma:fieldsID="f660c6f621975b77eaa236ed1de14f8f" ns2:_="" ns3:_="">
    <xsd:import namespace="5c623482-512b-4ced-b808-b2cf290e27e6"/>
    <xsd:import namespace="7d137040-c6d7-479a-9ab6-27b92f9efa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23482-512b-4ced-b808-b2cf290e27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fee4147-5b32-4bc8-b2bc-ab94365a02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137040-c6d7-479a-9ab6-27b92f9efa83"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e9b34047-b695-489b-a582-1b13f7418855}" ma:internalName="TaxCatchAll" ma:showField="CatchAllData" ma:web="7d137040-c6d7-479a-9ab6-27b92f9e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ACFB39D-2D51-40B1-9A73-3D569183A02F}">
  <ds:schemaRefs>
    <ds:schemaRef ds:uri="http://schemas.microsoft.com/sharepoint/v3/contenttype/forms"/>
  </ds:schemaRefs>
</ds:datastoreItem>
</file>

<file path=customXml/itemProps3.xml><?xml version="1.0" encoding="utf-8"?>
<ds:datastoreItem xmlns:ds="http://schemas.openxmlformats.org/officeDocument/2006/customXml" ds:itemID="{4D5B369D-4D47-41A7-8170-40052B3C796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8B815E0-935B-4626-96C3-EA9E1BBF9E94}"/>
</file>

<file path=docProps/app.xml><?xml version="1.0" encoding="utf-8"?>
<Properties xmlns="http://schemas.openxmlformats.org/officeDocument/2006/extended-properties" xmlns:vt="http://schemas.openxmlformats.org/officeDocument/2006/docPropsVTypes">
  <Template>Normal</Template>
  <TotalTime>5</TotalTime>
  <Pages>2</Pages>
  <Words>321</Words>
  <Characters>1771</Characters>
  <Application>Microsoft Office Word</Application>
  <DocSecurity>0</DocSecurity>
  <Lines>14</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10</dc:title>
  <dc:subject>Verklaring ontbreken Russische betrokkenheid</dc:subject>
  <dc:creator>Ten behoeve van: Stichting Nederlands Bureau voor Toerisme &amp; Congressen (NBTC)</dc:creator>
  <cp:keywords/>
  <dc:description/>
  <cp:lastModifiedBy>Laura Karssen</cp:lastModifiedBy>
  <cp:revision>9</cp:revision>
  <cp:lastPrinted>2021-01-06T10:20:00Z</cp:lastPrinted>
  <dcterms:created xsi:type="dcterms:W3CDTF">2026-05-12T09:11:00Z</dcterms:created>
  <dcterms:modified xsi:type="dcterms:W3CDTF">2026-05-18T08:26:00Z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0x010100FEF62D1E5706974286927634428DCFB0</vt:lpwstr>
  </property>
  <property fmtid="{D5CDD505-2E9C-101B-9397-08002B2CF9AE}" pid="3" name="Order">
    <vt:r8>6754700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