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3442" w14:textId="6B1C5072" w:rsidR="006B4119" w:rsidRDefault="00A8669B" w:rsidP="00A8669B">
      <w:pPr>
        <w:pStyle w:val="Titel"/>
      </w:pPr>
      <w:r w:rsidRPr="00A8669B">
        <w:rPr>
          <w:rFonts w:ascii="Verdana" w:eastAsiaTheme="minorHAnsi" w:hAnsi="Verdana" w:cstheme="minorBidi"/>
          <w:b/>
          <w:bCs/>
          <w:color w:val="E17000"/>
          <w:spacing w:val="0"/>
          <w:kern w:val="0"/>
          <w:sz w:val="36"/>
          <w:szCs w:val="36"/>
        </w:rPr>
        <w:t xml:space="preserve">Bijlage F Marktconsultatiedocument </w:t>
      </w:r>
    </w:p>
    <w:p w14:paraId="1971632B" w14:textId="77777777" w:rsidR="00A8669B" w:rsidRPr="00A8669B" w:rsidRDefault="00A8669B" w:rsidP="00A8669B"/>
    <w:p w14:paraId="27CEB11F" w14:textId="354535D0" w:rsidR="0026656C" w:rsidRPr="008122FE" w:rsidRDefault="00BC7AA0" w:rsidP="00B7398E">
      <w:pPr>
        <w:spacing w:line="276" w:lineRule="auto"/>
        <w:rPr>
          <w:rFonts w:ascii="Verdana" w:hAnsi="Verdana"/>
          <w:b/>
          <w:bCs/>
          <w:color w:val="E17000"/>
          <w:sz w:val="18"/>
          <w:szCs w:val="18"/>
        </w:rPr>
      </w:pPr>
      <w:r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Wij zoeken </w:t>
      </w:r>
      <w:r w:rsidR="00B7398E" w:rsidRPr="008122FE">
        <w:rPr>
          <w:rFonts w:ascii="Verdana" w:hAnsi="Verdana"/>
          <w:b/>
          <w:bCs/>
          <w:color w:val="E17000"/>
          <w:sz w:val="18"/>
          <w:szCs w:val="18"/>
        </w:rPr>
        <w:t>dienstverlener</w:t>
      </w:r>
      <w:r w:rsidR="003D6CC6">
        <w:rPr>
          <w:rFonts w:ascii="Verdana" w:hAnsi="Verdana"/>
          <w:b/>
          <w:bCs/>
          <w:color w:val="E17000"/>
          <w:sz w:val="18"/>
          <w:szCs w:val="18"/>
        </w:rPr>
        <w:t>s</w:t>
      </w:r>
      <w:r w:rsidR="00B7398E"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 </w:t>
      </w:r>
      <w:r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voor </w:t>
      </w:r>
      <w:r w:rsidR="00580B1C"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de uitvoering </w:t>
      </w:r>
      <w:r w:rsidR="0026656C"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voor de begeleiding van (dreigend) werkloos geraakte medewerkers van de Rijksoverheid </w:t>
      </w:r>
    </w:p>
    <w:p w14:paraId="6D447262" w14:textId="3B5421C1" w:rsidR="00580B1C" w:rsidRPr="008122FE" w:rsidRDefault="004D4A56" w:rsidP="00B7398E">
      <w:pPr>
        <w:spacing w:line="276" w:lineRule="auto"/>
        <w:rPr>
          <w:rFonts w:ascii="Verdana" w:hAnsi="Verdana"/>
          <w:color w:val="000000" w:themeColor="text1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 xml:space="preserve">Onze huidige overeenkomst voor </w:t>
      </w:r>
      <w:r w:rsidR="00580B1C" w:rsidRPr="008122FE">
        <w:rPr>
          <w:rFonts w:ascii="Verdana" w:hAnsi="Verdana"/>
          <w:sz w:val="18"/>
          <w:szCs w:val="18"/>
        </w:rPr>
        <w:t xml:space="preserve">deze </w:t>
      </w:r>
      <w:r w:rsidR="001F2F4B" w:rsidRPr="008122FE">
        <w:rPr>
          <w:rFonts w:ascii="Verdana" w:hAnsi="Verdana"/>
          <w:sz w:val="18"/>
          <w:szCs w:val="18"/>
        </w:rPr>
        <w:t>dienstverlening</w:t>
      </w:r>
      <w:r w:rsidR="00580B1C" w:rsidRPr="008122FE">
        <w:rPr>
          <w:rFonts w:ascii="Verdana" w:hAnsi="Verdana"/>
          <w:sz w:val="18"/>
          <w:szCs w:val="18"/>
        </w:rPr>
        <w:t xml:space="preserve"> loopt per </w:t>
      </w:r>
      <w:r w:rsidR="001F2F4B" w:rsidRPr="008122FE">
        <w:rPr>
          <w:rFonts w:ascii="Verdana" w:hAnsi="Verdana"/>
          <w:sz w:val="18"/>
          <w:szCs w:val="18"/>
        </w:rPr>
        <w:t xml:space="preserve">31 </w:t>
      </w:r>
      <w:r w:rsidR="0026656C" w:rsidRPr="008122FE">
        <w:rPr>
          <w:rFonts w:ascii="Verdana" w:hAnsi="Verdana"/>
          <w:sz w:val="18"/>
          <w:szCs w:val="18"/>
        </w:rPr>
        <w:t>juli</w:t>
      </w:r>
      <w:r w:rsidR="001F2F4B" w:rsidRPr="008122FE">
        <w:rPr>
          <w:rFonts w:ascii="Verdana" w:hAnsi="Verdana"/>
          <w:sz w:val="18"/>
          <w:szCs w:val="18"/>
        </w:rPr>
        <w:t xml:space="preserve"> 2026</w:t>
      </w:r>
      <w:r w:rsidR="00580B1C" w:rsidRPr="008122FE">
        <w:rPr>
          <w:rFonts w:ascii="Verdana" w:hAnsi="Verdana"/>
          <w:sz w:val="18"/>
          <w:szCs w:val="18"/>
        </w:rPr>
        <w:t xml:space="preserve"> </w:t>
      </w:r>
      <w:r w:rsidRPr="008122FE">
        <w:rPr>
          <w:rFonts w:ascii="Verdana" w:hAnsi="Verdana"/>
          <w:sz w:val="18"/>
          <w:szCs w:val="18"/>
        </w:rPr>
        <w:t xml:space="preserve">af. Wij zijn op zoek naar </w:t>
      </w:r>
      <w:r w:rsidR="0026656C" w:rsidRPr="008122FE">
        <w:rPr>
          <w:rFonts w:ascii="Verdana" w:hAnsi="Verdana"/>
          <w:sz w:val="18"/>
          <w:szCs w:val="18"/>
        </w:rPr>
        <w:t>twee</w:t>
      </w:r>
      <w:r w:rsidRPr="008122FE">
        <w:rPr>
          <w:rFonts w:ascii="Verdana" w:hAnsi="Verdana"/>
          <w:sz w:val="18"/>
          <w:szCs w:val="18"/>
        </w:rPr>
        <w:t xml:space="preserve"> nieuwe </w:t>
      </w:r>
      <w:r w:rsidR="00B7398E" w:rsidRPr="008122FE">
        <w:rPr>
          <w:rFonts w:ascii="Verdana" w:hAnsi="Verdana"/>
          <w:sz w:val="18"/>
          <w:szCs w:val="18"/>
        </w:rPr>
        <w:t>dienstverlener</w:t>
      </w:r>
      <w:r w:rsidR="0026656C" w:rsidRPr="008122FE">
        <w:rPr>
          <w:rFonts w:ascii="Verdana" w:hAnsi="Verdana"/>
          <w:sz w:val="18"/>
          <w:szCs w:val="18"/>
        </w:rPr>
        <w:t>s</w:t>
      </w:r>
      <w:r w:rsidR="00B7398E" w:rsidRPr="008122FE">
        <w:rPr>
          <w:rFonts w:ascii="Verdana" w:hAnsi="Verdana"/>
          <w:sz w:val="18"/>
          <w:szCs w:val="18"/>
        </w:rPr>
        <w:t xml:space="preserve"> </w:t>
      </w:r>
      <w:r w:rsidR="00DA3606" w:rsidRPr="008122FE">
        <w:rPr>
          <w:rFonts w:ascii="Verdana" w:hAnsi="Verdana"/>
          <w:sz w:val="18"/>
          <w:szCs w:val="18"/>
        </w:rPr>
        <w:t xml:space="preserve">om </w:t>
      </w:r>
      <w:r w:rsidRPr="008122FE">
        <w:rPr>
          <w:rFonts w:ascii="Verdana" w:hAnsi="Verdana"/>
          <w:sz w:val="18"/>
          <w:szCs w:val="18"/>
        </w:rPr>
        <w:t xml:space="preserve">een </w:t>
      </w:r>
      <w:r w:rsidR="0026656C" w:rsidRPr="008122FE">
        <w:rPr>
          <w:rFonts w:ascii="Verdana" w:hAnsi="Verdana"/>
          <w:sz w:val="18"/>
          <w:szCs w:val="18"/>
        </w:rPr>
        <w:t>raam</w:t>
      </w:r>
      <w:r w:rsidRPr="008122FE">
        <w:rPr>
          <w:rFonts w:ascii="Verdana" w:hAnsi="Verdana"/>
          <w:sz w:val="18"/>
          <w:szCs w:val="18"/>
        </w:rPr>
        <w:t xml:space="preserve">overeenkomst </w:t>
      </w:r>
      <w:r w:rsidR="00DA3606" w:rsidRPr="008122FE">
        <w:rPr>
          <w:rFonts w:ascii="Verdana" w:hAnsi="Verdana"/>
          <w:sz w:val="18"/>
          <w:szCs w:val="18"/>
        </w:rPr>
        <w:t xml:space="preserve">mee </w:t>
      </w:r>
      <w:r w:rsidRPr="008122FE">
        <w:rPr>
          <w:rFonts w:ascii="Verdana" w:hAnsi="Verdana"/>
          <w:sz w:val="18"/>
          <w:szCs w:val="18"/>
        </w:rPr>
        <w:t>af</w:t>
      </w:r>
      <w:r w:rsidR="00DA3606" w:rsidRPr="008122FE">
        <w:rPr>
          <w:rFonts w:ascii="Verdana" w:hAnsi="Verdana"/>
          <w:sz w:val="18"/>
          <w:szCs w:val="18"/>
        </w:rPr>
        <w:t xml:space="preserve"> te </w:t>
      </w:r>
      <w:r w:rsidRPr="008122FE">
        <w:rPr>
          <w:rFonts w:ascii="Verdana" w:hAnsi="Verdana"/>
          <w:sz w:val="18"/>
          <w:szCs w:val="18"/>
        </w:rPr>
        <w:t>sluiten</w:t>
      </w:r>
      <w:r w:rsidR="004E44C3" w:rsidRPr="008122FE">
        <w:rPr>
          <w:rFonts w:ascii="Verdana" w:hAnsi="Verdana"/>
          <w:sz w:val="18"/>
          <w:szCs w:val="18"/>
        </w:rPr>
        <w:t xml:space="preserve">. </w:t>
      </w:r>
      <w:r w:rsidR="004E44C3" w:rsidRPr="008122FE">
        <w:rPr>
          <w:rFonts w:ascii="Verdana" w:hAnsi="Verdana"/>
          <w:sz w:val="18"/>
          <w:szCs w:val="18"/>
        </w:rPr>
        <w:br/>
      </w:r>
      <w:r w:rsidR="004E44C3" w:rsidRPr="008122FE">
        <w:rPr>
          <w:rFonts w:ascii="Verdana" w:hAnsi="Verdana"/>
          <w:sz w:val="18"/>
          <w:szCs w:val="18"/>
        </w:rPr>
        <w:br/>
      </w:r>
      <w:r w:rsidRPr="008122FE">
        <w:rPr>
          <w:rFonts w:ascii="Verdana" w:hAnsi="Verdana"/>
          <w:sz w:val="18"/>
          <w:szCs w:val="18"/>
        </w:rPr>
        <w:t>Voordat wij de aanbestedingsprocedure opstarten, gaan we graag in gesprek met de markt.</w:t>
      </w:r>
      <w:r w:rsidR="005328CB" w:rsidRPr="008122FE">
        <w:rPr>
          <w:rFonts w:ascii="Verdana" w:hAnsi="Verdana"/>
          <w:sz w:val="18"/>
          <w:szCs w:val="18"/>
        </w:rPr>
        <w:t xml:space="preserve"> Dit noemen wij </w:t>
      </w:r>
      <w:r w:rsidR="00461EFD" w:rsidRPr="008122FE">
        <w:rPr>
          <w:rFonts w:ascii="Verdana" w:hAnsi="Verdana"/>
          <w:sz w:val="18"/>
          <w:szCs w:val="18"/>
        </w:rPr>
        <w:t>een</w:t>
      </w:r>
      <w:r w:rsidR="005328CB" w:rsidRPr="008122FE">
        <w:rPr>
          <w:rFonts w:ascii="Verdana" w:hAnsi="Verdana"/>
          <w:sz w:val="18"/>
          <w:szCs w:val="18"/>
        </w:rPr>
        <w:t xml:space="preserve"> marktconsultatie.</w:t>
      </w:r>
      <w:r w:rsidRPr="008122FE">
        <w:rPr>
          <w:rFonts w:ascii="Verdana" w:hAnsi="Verdana"/>
          <w:sz w:val="18"/>
          <w:szCs w:val="18"/>
        </w:rPr>
        <w:t xml:space="preserve"> </w:t>
      </w:r>
      <w:r w:rsidR="005328CB" w:rsidRPr="008122FE">
        <w:rPr>
          <w:rFonts w:ascii="Verdana" w:hAnsi="Verdana"/>
          <w:sz w:val="18"/>
          <w:szCs w:val="18"/>
        </w:rPr>
        <w:t>Op deze manier krijgen wij beter inzicht in de mogelijkheden binnen de mark</w:t>
      </w:r>
      <w:r w:rsidR="00DA3606" w:rsidRPr="008122FE">
        <w:rPr>
          <w:rFonts w:ascii="Verdana" w:hAnsi="Verdana"/>
          <w:sz w:val="18"/>
          <w:szCs w:val="18"/>
        </w:rPr>
        <w:t>t</w:t>
      </w:r>
      <w:r w:rsidR="00461EFD" w:rsidRPr="008122FE">
        <w:rPr>
          <w:rFonts w:ascii="Verdana" w:hAnsi="Verdana"/>
          <w:sz w:val="18"/>
          <w:szCs w:val="18"/>
        </w:rPr>
        <w:t xml:space="preserve">. </w:t>
      </w:r>
      <w:r w:rsidR="00DA3606" w:rsidRPr="008122FE">
        <w:rPr>
          <w:rFonts w:ascii="Verdana" w:hAnsi="Verdana"/>
          <w:sz w:val="18"/>
          <w:szCs w:val="18"/>
        </w:rPr>
        <w:t>Met e</w:t>
      </w:r>
      <w:r w:rsidR="00090DA0" w:rsidRPr="008122FE">
        <w:rPr>
          <w:rFonts w:ascii="Verdana" w:hAnsi="Verdana"/>
          <w:sz w:val="18"/>
          <w:szCs w:val="18"/>
        </w:rPr>
        <w:t>e</w:t>
      </w:r>
      <w:r w:rsidR="00DA3606" w:rsidRPr="008122FE">
        <w:rPr>
          <w:rFonts w:ascii="Verdana" w:hAnsi="Verdana"/>
          <w:sz w:val="18"/>
          <w:szCs w:val="18"/>
        </w:rPr>
        <w:t xml:space="preserve">n marktconsultatie </w:t>
      </w:r>
      <w:r w:rsidR="005328CB" w:rsidRPr="008122FE">
        <w:rPr>
          <w:rFonts w:ascii="Verdana" w:hAnsi="Verdana"/>
          <w:sz w:val="18"/>
          <w:szCs w:val="18"/>
        </w:rPr>
        <w:t xml:space="preserve">kunnen wij </w:t>
      </w:r>
      <w:r w:rsidR="00DA3606" w:rsidRPr="008122FE">
        <w:rPr>
          <w:rFonts w:ascii="Verdana" w:hAnsi="Verdana"/>
          <w:sz w:val="18"/>
          <w:szCs w:val="18"/>
        </w:rPr>
        <w:t xml:space="preserve">ook </w:t>
      </w:r>
      <w:r w:rsidR="005328CB" w:rsidRPr="008122FE">
        <w:rPr>
          <w:rFonts w:ascii="Verdana" w:hAnsi="Verdana"/>
          <w:sz w:val="18"/>
          <w:szCs w:val="18"/>
        </w:rPr>
        <w:t xml:space="preserve">de voorgenomen aanbesteding goed laten aansluiten bij de markt. Tegelijkertijd krijgt u vroegtijdig een beeld </w:t>
      </w:r>
      <w:r w:rsidR="00641F8A" w:rsidRPr="008122FE">
        <w:rPr>
          <w:rFonts w:ascii="Verdana" w:hAnsi="Verdana"/>
          <w:sz w:val="18"/>
          <w:szCs w:val="18"/>
        </w:rPr>
        <w:t xml:space="preserve">van </w:t>
      </w:r>
      <w:r w:rsidR="005328CB" w:rsidRPr="008122FE">
        <w:rPr>
          <w:rFonts w:ascii="Verdana" w:hAnsi="Verdana"/>
          <w:sz w:val="18"/>
          <w:szCs w:val="18"/>
        </w:rPr>
        <w:t>wat wij willen en welke doelstellingen wij willen behalen.</w:t>
      </w:r>
    </w:p>
    <w:p w14:paraId="37AB7FA6" w14:textId="170A297A" w:rsidR="004850A2" w:rsidRPr="008122FE" w:rsidRDefault="004D4A56" w:rsidP="00B7398E">
      <w:pPr>
        <w:spacing w:line="276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Wie zijn wij? </w:t>
      </w:r>
      <w:r w:rsidR="00BC7AA0" w:rsidRPr="008122FE">
        <w:rPr>
          <w:rFonts w:ascii="Verdana" w:hAnsi="Verdana"/>
          <w:b/>
          <w:bCs/>
          <w:color w:val="E17000"/>
          <w:sz w:val="18"/>
          <w:szCs w:val="18"/>
        </w:rPr>
        <w:br/>
      </w:r>
      <w:hyperlink r:id="rId11" w:history="1">
        <w:r w:rsidR="008122FE" w:rsidRPr="008122FE">
          <w:rPr>
            <w:rStyle w:val="Hyperlink"/>
            <w:rFonts w:ascii="Verdana" w:hAnsi="Verdana"/>
            <w:sz w:val="18"/>
            <w:szCs w:val="18"/>
          </w:rPr>
          <w:t>O&amp;P Rijk | Bedrijfszorg</w:t>
        </w:r>
      </w:hyperlink>
      <w:r w:rsidR="001F2F4B" w:rsidRPr="008122FE">
        <w:rPr>
          <w:rFonts w:ascii="Verdana" w:hAnsi="Verdana"/>
          <w:sz w:val="18"/>
          <w:szCs w:val="18"/>
        </w:rPr>
        <w:t xml:space="preserve"> </w:t>
      </w:r>
      <w:r w:rsidR="00D80ECB" w:rsidRPr="008122FE">
        <w:rPr>
          <w:rFonts w:ascii="Verdana" w:hAnsi="Verdana"/>
          <w:sz w:val="18"/>
          <w:szCs w:val="18"/>
        </w:rPr>
        <w:t>is de</w:t>
      </w:r>
      <w:r w:rsidR="00BC7AA0" w:rsidRPr="008122FE">
        <w:rPr>
          <w:rFonts w:ascii="Verdana" w:hAnsi="Verdana"/>
          <w:sz w:val="18"/>
          <w:szCs w:val="18"/>
        </w:rPr>
        <w:t xml:space="preserve"> opdrachtgever van deze marktconsultatie. De </w:t>
      </w:r>
      <w:hyperlink r:id="rId12" w:history="1">
        <w:r w:rsidR="00BC7AA0" w:rsidRPr="008122FE">
          <w:rPr>
            <w:rStyle w:val="Hyperlink"/>
            <w:rFonts w:ascii="Verdana" w:hAnsi="Verdana"/>
            <w:sz w:val="18"/>
            <w:szCs w:val="18"/>
          </w:rPr>
          <w:t>Rijks</w:t>
        </w:r>
        <w:r w:rsidR="00461EFD" w:rsidRPr="008122FE">
          <w:rPr>
            <w:rStyle w:val="Hyperlink"/>
            <w:rFonts w:ascii="Verdana" w:hAnsi="Verdana"/>
            <w:sz w:val="18"/>
            <w:szCs w:val="18"/>
          </w:rPr>
          <w:t>i</w:t>
        </w:r>
        <w:r w:rsidR="00BC7AA0" w:rsidRPr="008122FE">
          <w:rPr>
            <w:rStyle w:val="Hyperlink"/>
            <w:rFonts w:ascii="Verdana" w:hAnsi="Verdana"/>
            <w:sz w:val="18"/>
            <w:szCs w:val="18"/>
          </w:rPr>
          <w:t>nkoop</w:t>
        </w:r>
        <w:r w:rsidR="00461EFD" w:rsidRPr="008122FE">
          <w:rPr>
            <w:rStyle w:val="Hyperlink"/>
            <w:rFonts w:ascii="Verdana" w:hAnsi="Verdana"/>
            <w:sz w:val="18"/>
            <w:szCs w:val="18"/>
          </w:rPr>
          <w:t>s</w:t>
        </w:r>
        <w:r w:rsidR="00BC7AA0" w:rsidRPr="008122FE">
          <w:rPr>
            <w:rStyle w:val="Hyperlink"/>
            <w:rFonts w:ascii="Verdana" w:hAnsi="Verdana"/>
            <w:sz w:val="18"/>
            <w:szCs w:val="18"/>
          </w:rPr>
          <w:t>amenwerking</w:t>
        </w:r>
      </w:hyperlink>
      <w:r w:rsidR="00BC7AA0" w:rsidRPr="008122FE">
        <w:rPr>
          <w:rFonts w:ascii="Verdana" w:hAnsi="Verdana"/>
          <w:sz w:val="18"/>
          <w:szCs w:val="18"/>
        </w:rPr>
        <w:t xml:space="preserve"> (RIS) begeleidt de</w:t>
      </w:r>
      <w:r w:rsidR="00EA650E" w:rsidRPr="008122FE">
        <w:rPr>
          <w:rFonts w:ascii="Verdana" w:hAnsi="Verdana"/>
          <w:sz w:val="18"/>
          <w:szCs w:val="18"/>
        </w:rPr>
        <w:t>ze</w:t>
      </w:r>
      <w:r w:rsidR="00BC7AA0" w:rsidRPr="008122FE">
        <w:rPr>
          <w:rFonts w:ascii="Verdana" w:hAnsi="Verdana"/>
          <w:sz w:val="18"/>
          <w:szCs w:val="18"/>
        </w:rPr>
        <w:t xml:space="preserve"> marktconsultatie</w:t>
      </w:r>
      <w:r w:rsidR="001F2F4B" w:rsidRPr="008122FE">
        <w:rPr>
          <w:rFonts w:ascii="Verdana" w:hAnsi="Verdana"/>
          <w:sz w:val="18"/>
          <w:szCs w:val="18"/>
        </w:rPr>
        <w:t xml:space="preserve"> en</w:t>
      </w:r>
      <w:r w:rsidR="00B36276" w:rsidRPr="008122FE">
        <w:rPr>
          <w:rFonts w:ascii="Verdana" w:hAnsi="Verdana"/>
          <w:sz w:val="18"/>
          <w:szCs w:val="18"/>
        </w:rPr>
        <w:t xml:space="preserve"> de</w:t>
      </w:r>
      <w:r w:rsidR="00EA650E" w:rsidRPr="008122FE">
        <w:rPr>
          <w:rFonts w:ascii="Verdana" w:hAnsi="Verdana"/>
          <w:sz w:val="18"/>
          <w:szCs w:val="18"/>
        </w:rPr>
        <w:t xml:space="preserve"> voorgenomen</w:t>
      </w:r>
      <w:r w:rsidR="00B36276" w:rsidRPr="008122FE">
        <w:rPr>
          <w:rFonts w:ascii="Verdana" w:hAnsi="Verdana"/>
          <w:sz w:val="18"/>
          <w:szCs w:val="18"/>
        </w:rPr>
        <w:t xml:space="preserve"> aanbesteding</w:t>
      </w:r>
      <w:r w:rsidR="00BC7AA0" w:rsidRPr="008122FE">
        <w:rPr>
          <w:rFonts w:ascii="Verdana" w:hAnsi="Verdana"/>
          <w:sz w:val="18"/>
          <w:szCs w:val="18"/>
        </w:rPr>
        <w:t>.</w:t>
      </w:r>
      <w:r w:rsidR="008122FE">
        <w:rPr>
          <w:rFonts w:ascii="Verdana" w:hAnsi="Verdana"/>
          <w:sz w:val="18"/>
          <w:szCs w:val="18"/>
        </w:rPr>
        <w:t xml:space="preserve"> </w:t>
      </w:r>
      <w:r w:rsidR="0027021A" w:rsidRPr="008122FE">
        <w:rPr>
          <w:rFonts w:ascii="Verdana" w:hAnsi="Verdana"/>
          <w:sz w:val="18"/>
          <w:szCs w:val="18"/>
        </w:rPr>
        <w:br/>
      </w:r>
      <w:r w:rsidR="00BC7AA0" w:rsidRPr="008122FE">
        <w:rPr>
          <w:rFonts w:ascii="Verdana" w:hAnsi="Verdana"/>
          <w:sz w:val="18"/>
          <w:szCs w:val="18"/>
        </w:rPr>
        <w:br/>
      </w:r>
      <w:r w:rsidRPr="008122FE">
        <w:rPr>
          <w:rFonts w:ascii="Verdana" w:hAnsi="Verdana"/>
          <w:b/>
          <w:bCs/>
          <w:color w:val="E17000"/>
          <w:sz w:val="18"/>
          <w:szCs w:val="18"/>
        </w:rPr>
        <w:t>Wat willen wij?</w:t>
      </w:r>
      <w:r w:rsidRPr="008122FE">
        <w:rPr>
          <w:rFonts w:ascii="Verdana" w:hAnsi="Verdana"/>
          <w:b/>
          <w:bCs/>
          <w:color w:val="E17000"/>
          <w:sz w:val="18"/>
          <w:szCs w:val="18"/>
        </w:rPr>
        <w:br/>
      </w:r>
      <w:r w:rsidR="005328CB" w:rsidRPr="008122FE">
        <w:rPr>
          <w:rFonts w:ascii="Verdana" w:hAnsi="Verdana"/>
          <w:sz w:val="18"/>
          <w:szCs w:val="18"/>
        </w:rPr>
        <w:t xml:space="preserve">Wij willen een </w:t>
      </w:r>
      <w:r w:rsidR="008122FE" w:rsidRPr="008122FE">
        <w:rPr>
          <w:rFonts w:ascii="Verdana" w:hAnsi="Verdana"/>
          <w:sz w:val="18"/>
          <w:szCs w:val="18"/>
        </w:rPr>
        <w:t>raam</w:t>
      </w:r>
      <w:r w:rsidR="005328CB" w:rsidRPr="008122FE">
        <w:rPr>
          <w:rFonts w:ascii="Verdana" w:hAnsi="Verdana"/>
          <w:sz w:val="18"/>
          <w:szCs w:val="18"/>
        </w:rPr>
        <w:t xml:space="preserve">overeenkomst met </w:t>
      </w:r>
      <w:r w:rsidR="008122FE" w:rsidRPr="008122FE">
        <w:rPr>
          <w:rFonts w:ascii="Verdana" w:hAnsi="Verdana"/>
          <w:sz w:val="18"/>
          <w:szCs w:val="18"/>
        </w:rPr>
        <w:t>twee</w:t>
      </w:r>
      <w:r w:rsidR="005328CB" w:rsidRPr="008122FE">
        <w:rPr>
          <w:rFonts w:ascii="Verdana" w:hAnsi="Verdana"/>
          <w:sz w:val="18"/>
          <w:szCs w:val="18"/>
        </w:rPr>
        <w:t xml:space="preserve"> </w:t>
      </w:r>
      <w:r w:rsidR="00B7398E" w:rsidRPr="008122FE">
        <w:rPr>
          <w:rFonts w:ascii="Verdana" w:hAnsi="Verdana"/>
          <w:sz w:val="18"/>
          <w:szCs w:val="18"/>
        </w:rPr>
        <w:t>dienstverl</w:t>
      </w:r>
      <w:r w:rsidR="00B82A1F" w:rsidRPr="008122FE">
        <w:rPr>
          <w:rFonts w:ascii="Verdana" w:hAnsi="Verdana"/>
          <w:sz w:val="18"/>
          <w:szCs w:val="18"/>
        </w:rPr>
        <w:t>e</w:t>
      </w:r>
      <w:r w:rsidR="00B7398E" w:rsidRPr="008122FE">
        <w:rPr>
          <w:rFonts w:ascii="Verdana" w:hAnsi="Verdana"/>
          <w:sz w:val="18"/>
          <w:szCs w:val="18"/>
        </w:rPr>
        <w:t>ner</w:t>
      </w:r>
      <w:r w:rsidR="008122FE" w:rsidRPr="008122FE">
        <w:rPr>
          <w:rFonts w:ascii="Verdana" w:hAnsi="Verdana"/>
          <w:sz w:val="18"/>
          <w:szCs w:val="18"/>
        </w:rPr>
        <w:t>s</w:t>
      </w:r>
      <w:r w:rsidR="00B7398E" w:rsidRPr="008122FE">
        <w:rPr>
          <w:rFonts w:ascii="Verdana" w:hAnsi="Verdana"/>
          <w:sz w:val="18"/>
          <w:szCs w:val="18"/>
        </w:rPr>
        <w:t xml:space="preserve"> </w:t>
      </w:r>
      <w:r w:rsidR="005328CB" w:rsidRPr="008122FE">
        <w:rPr>
          <w:rFonts w:ascii="Verdana" w:hAnsi="Verdana"/>
          <w:sz w:val="18"/>
          <w:szCs w:val="18"/>
        </w:rPr>
        <w:t xml:space="preserve">voor </w:t>
      </w:r>
      <w:r w:rsidR="008122FE" w:rsidRPr="008122FE">
        <w:rPr>
          <w:rFonts w:ascii="Verdana" w:hAnsi="Verdana"/>
          <w:sz w:val="18"/>
          <w:szCs w:val="18"/>
        </w:rPr>
        <w:t>de begeleiding van (dreigend) werkloos geraakte medewerkers van de Rijksoverheid</w:t>
      </w:r>
      <w:r w:rsidR="001F2F4B" w:rsidRPr="008122FE">
        <w:rPr>
          <w:rFonts w:ascii="Verdana" w:hAnsi="Verdana"/>
          <w:sz w:val="18"/>
          <w:szCs w:val="18"/>
        </w:rPr>
        <w:t xml:space="preserve"> per </w:t>
      </w:r>
      <w:r w:rsidR="005328CB" w:rsidRPr="008122FE">
        <w:rPr>
          <w:rFonts w:ascii="Verdana" w:hAnsi="Verdana"/>
          <w:sz w:val="18"/>
          <w:szCs w:val="18"/>
        </w:rPr>
        <w:t xml:space="preserve">1 </w:t>
      </w:r>
      <w:r w:rsidR="008122FE" w:rsidRPr="008122FE">
        <w:rPr>
          <w:rFonts w:ascii="Verdana" w:hAnsi="Verdana"/>
          <w:sz w:val="18"/>
          <w:szCs w:val="18"/>
        </w:rPr>
        <w:t>augustus</w:t>
      </w:r>
      <w:r w:rsidR="001F2F4B" w:rsidRPr="008122FE">
        <w:rPr>
          <w:rFonts w:ascii="Verdana" w:hAnsi="Verdana"/>
          <w:sz w:val="18"/>
          <w:szCs w:val="18"/>
        </w:rPr>
        <w:t xml:space="preserve"> 202</w:t>
      </w:r>
      <w:r w:rsidR="008122FE" w:rsidRPr="008122FE">
        <w:rPr>
          <w:rFonts w:ascii="Verdana" w:hAnsi="Verdana"/>
          <w:sz w:val="18"/>
          <w:szCs w:val="18"/>
        </w:rPr>
        <w:t>6</w:t>
      </w:r>
      <w:r w:rsidR="005328CB" w:rsidRPr="008122FE">
        <w:rPr>
          <w:rFonts w:ascii="Verdana" w:hAnsi="Verdana"/>
          <w:sz w:val="18"/>
          <w:szCs w:val="18"/>
        </w:rPr>
        <w:t>.</w:t>
      </w:r>
    </w:p>
    <w:p w14:paraId="65DDD8A0" w14:textId="77777777" w:rsidR="008122FE" w:rsidRPr="008122FE" w:rsidRDefault="008122FE" w:rsidP="008122F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Op grond van de Werkloosheidswet (artikel 72a) en het eigen risicodragerschap is het Rijk verantwoordelijk voor de begeleiding van medewerkers van wie het dienstverband (binnenkort) eindigt naar ander werk. O&amp;P Rijk | Bedrijfszorg (hierna: Bedrijfszorg) verzorgt voor de bij O&amp;P Rijk aangesloten departementen hiervoor het WW-casemanagement. Kandidaten worden door hun departement aangemeld bij Bedrijfszorg, of melden zichzelf aan na aanvraag van een WW-uitkering. Bedrijfszorg monitort vervolgens de voortgang van het traject en onderhoudt contacten met het departement en extern bureau.</w:t>
      </w:r>
    </w:p>
    <w:p w14:paraId="0ACC69CA" w14:textId="77777777" w:rsidR="008122FE" w:rsidRPr="008122FE" w:rsidRDefault="008122FE" w:rsidP="008122F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5F0320EE" w14:textId="211A0095" w:rsidR="008122FE" w:rsidRPr="008122FE" w:rsidRDefault="008122FE" w:rsidP="008122FE">
      <w:pPr>
        <w:pStyle w:val="Geenafstand"/>
        <w:spacing w:line="276" w:lineRule="auto"/>
        <w:rPr>
          <w:rFonts w:ascii="Verdana" w:hAnsi="Verdana"/>
        </w:rPr>
      </w:pPr>
      <w:r w:rsidRPr="008122FE">
        <w:rPr>
          <w:rFonts w:ascii="Verdana" w:hAnsi="Verdana"/>
          <w:sz w:val="18"/>
          <w:szCs w:val="18"/>
        </w:rPr>
        <w:t>Ex-Rijksmedewerkers komen in aanmerking voor begeleiding als hun (tijdelijk) dienstverband van rechtswege is of wordt beëindigd. Dit geldt voor mensen waarvan het dienstverband is</w:t>
      </w:r>
      <w:r w:rsidR="00191CB6">
        <w:rPr>
          <w:rFonts w:ascii="Verdana" w:hAnsi="Verdana"/>
          <w:sz w:val="18"/>
          <w:szCs w:val="18"/>
        </w:rPr>
        <w:t xml:space="preserve"> of zal worden</w:t>
      </w:r>
      <w:r w:rsidRPr="008122FE">
        <w:rPr>
          <w:rFonts w:ascii="Verdana" w:hAnsi="Verdana"/>
          <w:sz w:val="18"/>
          <w:szCs w:val="18"/>
        </w:rPr>
        <w:t xml:space="preserve"> beëindigd en die aanspraak maken op een WW-uitkering.</w:t>
      </w:r>
    </w:p>
    <w:p w14:paraId="16132D4B" w14:textId="77777777" w:rsidR="008122FE" w:rsidRPr="008122FE" w:rsidRDefault="008122FE" w:rsidP="008122F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78BD601F" w14:textId="77777777" w:rsidR="008122FE" w:rsidRPr="008122FE" w:rsidRDefault="008122FE" w:rsidP="008122F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De opdracht betreft het begeleiden van (dreigend) werklozen naar duurzaam passend werk. Wij streven bij de uitvoering van de opdracht naar de volgende doelen:</w:t>
      </w:r>
    </w:p>
    <w:p w14:paraId="141D8937" w14:textId="62B0AAE2" w:rsidR="008122FE" w:rsidRPr="008122FE" w:rsidRDefault="00191CB6" w:rsidP="008122FE">
      <w:pPr>
        <w:pStyle w:val="Lijstalinea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8122FE" w:rsidRPr="008122FE">
        <w:rPr>
          <w:rFonts w:ascii="Verdana" w:hAnsi="Verdana"/>
          <w:sz w:val="18"/>
          <w:szCs w:val="18"/>
        </w:rPr>
        <w:t xml:space="preserve">e loopbaanbegeleiding biedt de kortst mogelijke route naar duurzaam passend werk; </w:t>
      </w:r>
    </w:p>
    <w:p w14:paraId="4C25B183" w14:textId="77777777" w:rsidR="008122FE" w:rsidRPr="008122FE" w:rsidRDefault="008122FE" w:rsidP="008122FE">
      <w:pPr>
        <w:pStyle w:val="Lijstalinea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Bedrijfszorg is in een traject steeds zo goed mogelijk in staat de vinger aan de pols te houden.</w:t>
      </w:r>
    </w:p>
    <w:p w14:paraId="5D17C0B6" w14:textId="77777777" w:rsidR="008122FE" w:rsidRPr="008122FE" w:rsidRDefault="008122FE" w:rsidP="008122FE">
      <w:pPr>
        <w:pStyle w:val="Geenafstand"/>
      </w:pPr>
    </w:p>
    <w:p w14:paraId="7348E2F3" w14:textId="77777777" w:rsidR="008122FE" w:rsidRPr="008122FE" w:rsidRDefault="008122FE" w:rsidP="008122FE">
      <w:pPr>
        <w:spacing w:line="240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U kunt de begeleiding in drie verschillende vormen uitvoeren:</w:t>
      </w:r>
    </w:p>
    <w:p w14:paraId="4E378681" w14:textId="77777777" w:rsidR="008122FE" w:rsidRPr="008122FE" w:rsidRDefault="008122FE" w:rsidP="008122FE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 xml:space="preserve">Een all-in re-integratietraject van 9 maanden, gericht op kandidaten met een langdurig dienstverband, waarin intensieve en volledige ondersteuning wordt geboden. </w:t>
      </w:r>
    </w:p>
    <w:p w14:paraId="432FD103" w14:textId="77777777" w:rsidR="008122FE" w:rsidRPr="008122FE" w:rsidRDefault="008122FE" w:rsidP="008122FE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 xml:space="preserve">Een flexibel traject van 4 maanden, waarin meerdere modules naar behoefte kunnen worden ingezet, passend bij kandidaten met een korter dienstverband of specifieke ondersteuningsvragen. </w:t>
      </w:r>
    </w:p>
    <w:p w14:paraId="1C724B3D" w14:textId="77777777" w:rsidR="008122FE" w:rsidRPr="008122FE" w:rsidRDefault="008122FE" w:rsidP="008122FE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Naast de inzet van het all-in re-integratietraject en een flexibel traject bestaat de mogelijkheid om uitsluitend losse modules af te nemen, dit biedt optimale flexibiliteit en maatwerk.</w:t>
      </w:r>
    </w:p>
    <w:p w14:paraId="67BD3342" w14:textId="77777777" w:rsidR="008122FE" w:rsidRPr="008122FE" w:rsidRDefault="008122FE" w:rsidP="008122FE">
      <w:pPr>
        <w:pStyle w:val="Geenafstand"/>
      </w:pPr>
    </w:p>
    <w:p w14:paraId="60644B7C" w14:textId="77777777" w:rsidR="008122FE" w:rsidRPr="008122FE" w:rsidRDefault="008122FE" w:rsidP="008122FE">
      <w:pPr>
        <w:spacing w:line="240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 xml:space="preserve">Modules waarvoor gekozen kan worden zijn: </w:t>
      </w:r>
    </w:p>
    <w:p w14:paraId="02B0AC17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ZZP-begeleiding;</w:t>
      </w:r>
    </w:p>
    <w:p w14:paraId="4EC6B23D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proofErr w:type="spellStart"/>
      <w:r w:rsidRPr="008122FE">
        <w:rPr>
          <w:rFonts w:ascii="Verdana" w:hAnsi="Verdana"/>
          <w:sz w:val="18"/>
          <w:szCs w:val="18"/>
        </w:rPr>
        <w:t>Jobhunten</w:t>
      </w:r>
      <w:proofErr w:type="spellEnd"/>
      <w:r w:rsidRPr="008122FE">
        <w:rPr>
          <w:rFonts w:ascii="Verdana" w:hAnsi="Verdana"/>
          <w:sz w:val="18"/>
          <w:szCs w:val="18"/>
        </w:rPr>
        <w:t>;</w:t>
      </w:r>
    </w:p>
    <w:p w14:paraId="37B0BDBB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Loopbaanbegeleiding;</w:t>
      </w:r>
    </w:p>
    <w:p w14:paraId="126B8B2C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lastRenderedPageBreak/>
        <w:t>Loopbaanscan;</w:t>
      </w:r>
    </w:p>
    <w:p w14:paraId="42C6E177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Sollicitatietraining;</w:t>
      </w:r>
    </w:p>
    <w:p w14:paraId="62C45AD6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Cv-screening;</w:t>
      </w:r>
    </w:p>
    <w:p w14:paraId="21DD9DF5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Sollicitatiebriefcheck;</w:t>
      </w:r>
    </w:p>
    <w:p w14:paraId="4E018E27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LinkedIn-profieloptimalisatie;</w:t>
      </w:r>
    </w:p>
    <w:p w14:paraId="2CB75951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Netwerken;</w:t>
      </w:r>
    </w:p>
    <w:p w14:paraId="10EA4887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Rouwverwerking;</w:t>
      </w:r>
    </w:p>
    <w:p w14:paraId="06ED1D31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Persoonlijke vaardigheden;</w:t>
      </w:r>
    </w:p>
    <w:p w14:paraId="5185927A" w14:textId="77777777" w:rsidR="008122FE" w:rsidRPr="008122FE" w:rsidRDefault="008122FE" w:rsidP="008122FE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 xml:space="preserve">Eventuele door u aangeboden aansluitende diensten (in uw antwoord op de </w:t>
      </w:r>
      <w:proofErr w:type="spellStart"/>
      <w:r w:rsidRPr="008122FE">
        <w:rPr>
          <w:rFonts w:ascii="Verdana" w:hAnsi="Verdana"/>
          <w:sz w:val="18"/>
          <w:szCs w:val="18"/>
        </w:rPr>
        <w:t>subgunningscriteria</w:t>
      </w:r>
      <w:proofErr w:type="spellEnd"/>
      <w:r w:rsidRPr="008122FE">
        <w:rPr>
          <w:rFonts w:ascii="Verdana" w:hAnsi="Verdana"/>
          <w:sz w:val="18"/>
          <w:szCs w:val="18"/>
        </w:rPr>
        <w:t xml:space="preserve"> kwaliteit).</w:t>
      </w:r>
    </w:p>
    <w:p w14:paraId="0C513C92" w14:textId="77777777" w:rsidR="008122FE" w:rsidRPr="008122FE" w:rsidRDefault="008122FE" w:rsidP="008122FE">
      <w:pPr>
        <w:pStyle w:val="Geenafstand"/>
      </w:pPr>
    </w:p>
    <w:p w14:paraId="04FE1420" w14:textId="7F0F1AB0" w:rsidR="008122FE" w:rsidRDefault="00B26C79" w:rsidP="008122FE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Als </w:t>
      </w:r>
      <w:r w:rsidRPr="00B26C79">
        <w:rPr>
          <w:rFonts w:ascii="Verdana" w:hAnsi="Verdana"/>
          <w:sz w:val="18"/>
          <w:szCs w:val="18"/>
        </w:rPr>
        <w:t xml:space="preserve">het initiële traject niet resulteert in duurzaam passend werk, wordt het voortgezet tot de einddatum van de </w:t>
      </w:r>
      <w:r w:rsidR="003D6CC6">
        <w:rPr>
          <w:rFonts w:ascii="Verdana" w:hAnsi="Verdana"/>
          <w:sz w:val="18"/>
          <w:szCs w:val="18"/>
        </w:rPr>
        <w:t>resterende WW-rechten van de kandidaat</w:t>
      </w:r>
      <w:r w:rsidRPr="00B26C79">
        <w:rPr>
          <w:rFonts w:ascii="Verdana" w:hAnsi="Verdana"/>
          <w:sz w:val="18"/>
          <w:szCs w:val="18"/>
        </w:rPr>
        <w:t>. Voor deze verlengde fase gelden afwijkende financiële voorwaarden ten opzichte van het oorspronkelijke traject.</w:t>
      </w:r>
    </w:p>
    <w:p w14:paraId="500B6735" w14:textId="77777777" w:rsidR="00B26C79" w:rsidRPr="008122FE" w:rsidRDefault="00B26C79" w:rsidP="008122FE">
      <w:pPr>
        <w:pStyle w:val="Geenafstand"/>
      </w:pPr>
    </w:p>
    <w:p w14:paraId="56FB536C" w14:textId="77777777" w:rsidR="008122FE" w:rsidRDefault="008122FE" w:rsidP="008122FE">
      <w:pPr>
        <w:spacing w:line="240" w:lineRule="auto"/>
      </w:pPr>
      <w:r w:rsidRPr="008122FE">
        <w:rPr>
          <w:rFonts w:ascii="Verdana" w:hAnsi="Verdana"/>
          <w:sz w:val="18"/>
          <w:szCs w:val="18"/>
        </w:rPr>
        <w:t>Het eindresultaat van uw dienstverlening is dat de kandidaat vlot duurzaam passend werk heeft gevonden.</w:t>
      </w:r>
      <w:r w:rsidRPr="008122FE">
        <w:t xml:space="preserve"> </w:t>
      </w:r>
    </w:p>
    <w:p w14:paraId="43B084A7" w14:textId="0273A7BE" w:rsidR="008122FE" w:rsidRPr="008122FE" w:rsidRDefault="008122FE" w:rsidP="008122FE">
      <w:pPr>
        <w:spacing w:line="240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 xml:space="preserve">Wilt u meer informatie over de opdracht? Lees dan bijlage D </w:t>
      </w:r>
      <w:r>
        <w:rPr>
          <w:rFonts w:ascii="Verdana" w:hAnsi="Verdana"/>
          <w:sz w:val="18"/>
          <w:szCs w:val="18"/>
        </w:rPr>
        <w:t xml:space="preserve">- concept </w:t>
      </w:r>
      <w:r w:rsidRPr="008122FE">
        <w:rPr>
          <w:rFonts w:ascii="Verdana" w:hAnsi="Verdana"/>
          <w:sz w:val="18"/>
          <w:szCs w:val="18"/>
        </w:rPr>
        <w:t>programma van eisen.</w:t>
      </w:r>
    </w:p>
    <w:p w14:paraId="5EBE6605" w14:textId="40D30B70" w:rsidR="003C5F27" w:rsidRPr="008122FE" w:rsidRDefault="00B54F26" w:rsidP="001E2CF1">
      <w:pPr>
        <w:spacing w:line="276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b/>
          <w:bCs/>
          <w:color w:val="ED7D31" w:themeColor="accent2"/>
          <w:sz w:val="18"/>
          <w:szCs w:val="18"/>
        </w:rPr>
        <w:br/>
      </w:r>
      <w:r w:rsidR="0027021A" w:rsidRPr="008122FE">
        <w:rPr>
          <w:rFonts w:ascii="Verdana" w:hAnsi="Verdana"/>
          <w:b/>
          <w:bCs/>
          <w:color w:val="E17000"/>
          <w:sz w:val="18"/>
          <w:szCs w:val="18"/>
        </w:rPr>
        <w:t>W</w:t>
      </w:r>
      <w:r w:rsidR="008122FE">
        <w:rPr>
          <w:rFonts w:ascii="Verdana" w:hAnsi="Verdana"/>
          <w:b/>
          <w:bCs/>
          <w:color w:val="E17000"/>
          <w:sz w:val="18"/>
          <w:szCs w:val="18"/>
        </w:rPr>
        <w:t xml:space="preserve">elke afspraken willen wij maken met de </w:t>
      </w:r>
      <w:r w:rsidR="0027021A"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nieuwe </w:t>
      </w:r>
      <w:r w:rsidR="00B7398E" w:rsidRPr="008122FE">
        <w:rPr>
          <w:rFonts w:ascii="Verdana" w:hAnsi="Verdana"/>
          <w:b/>
          <w:bCs/>
          <w:color w:val="E17000"/>
          <w:sz w:val="18"/>
          <w:szCs w:val="18"/>
        </w:rPr>
        <w:t>dienstverlener</w:t>
      </w:r>
      <w:r w:rsidR="008122FE">
        <w:rPr>
          <w:rFonts w:ascii="Verdana" w:hAnsi="Verdana"/>
          <w:b/>
          <w:bCs/>
          <w:color w:val="E17000"/>
          <w:sz w:val="18"/>
          <w:szCs w:val="18"/>
        </w:rPr>
        <w:t>s</w:t>
      </w:r>
      <w:r w:rsidRPr="008122FE">
        <w:rPr>
          <w:rFonts w:ascii="Verdana" w:hAnsi="Verdana"/>
          <w:b/>
          <w:bCs/>
          <w:color w:val="E17000"/>
          <w:sz w:val="18"/>
          <w:szCs w:val="18"/>
        </w:rPr>
        <w:t>?</w:t>
      </w:r>
    </w:p>
    <w:p w14:paraId="78FEC340" w14:textId="3327DF2F" w:rsidR="008277C5" w:rsidRPr="008122FE" w:rsidRDefault="008277C5" w:rsidP="00B7398E">
      <w:pPr>
        <w:spacing w:after="0" w:line="276" w:lineRule="auto"/>
        <w:contextualSpacing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>Wij bevinden ons nu in de voorbereidingsfase.</w:t>
      </w:r>
      <w:r w:rsidR="008122FE">
        <w:rPr>
          <w:rFonts w:ascii="Verdana" w:hAnsi="Verdana"/>
          <w:sz w:val="18"/>
          <w:szCs w:val="18"/>
        </w:rPr>
        <w:t xml:space="preserve"> We hebben concept aanbestedingsstukken opgesteld. Daarin staan alle afspraken die we met de nieuwe dienstverleners willen maken. Deze stukken kunnen nog wijzigen. We leggen de stukken graag aan </w:t>
      </w:r>
      <w:r w:rsidR="00B40367">
        <w:rPr>
          <w:rFonts w:ascii="Verdana" w:hAnsi="Verdana"/>
          <w:sz w:val="18"/>
          <w:szCs w:val="18"/>
        </w:rPr>
        <w:t xml:space="preserve">u </w:t>
      </w:r>
      <w:r w:rsidR="008122FE">
        <w:rPr>
          <w:rFonts w:ascii="Verdana" w:hAnsi="Verdana"/>
          <w:sz w:val="18"/>
          <w:szCs w:val="18"/>
        </w:rPr>
        <w:t>ter consultatie voor.</w:t>
      </w:r>
    </w:p>
    <w:p w14:paraId="04CE7753" w14:textId="746A37A1" w:rsidR="003C5F27" w:rsidRPr="008122FE" w:rsidRDefault="00A92622" w:rsidP="00B7398E">
      <w:pPr>
        <w:spacing w:line="276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b/>
          <w:bCs/>
          <w:color w:val="ED7D31" w:themeColor="accent2"/>
          <w:sz w:val="18"/>
          <w:szCs w:val="18"/>
        </w:rPr>
        <w:br/>
      </w:r>
      <w:r w:rsidR="0045357E"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Hoe pakken wij de marktconsultatie aan? </w:t>
      </w:r>
      <w:r w:rsidR="0027021A" w:rsidRPr="008122FE">
        <w:rPr>
          <w:rFonts w:ascii="Verdana" w:hAnsi="Verdana"/>
          <w:b/>
          <w:bCs/>
          <w:color w:val="E17000"/>
          <w:sz w:val="18"/>
          <w:szCs w:val="18"/>
        </w:rPr>
        <w:br/>
      </w:r>
      <w:r w:rsidR="0045357E" w:rsidRPr="008122FE">
        <w:rPr>
          <w:rFonts w:ascii="Verdana" w:hAnsi="Verdana"/>
          <w:sz w:val="18"/>
          <w:szCs w:val="18"/>
        </w:rPr>
        <w:t xml:space="preserve">Deze marktconsultatie organiseren </w:t>
      </w:r>
      <w:r w:rsidR="00B5606A" w:rsidRPr="008122FE">
        <w:rPr>
          <w:rFonts w:ascii="Verdana" w:hAnsi="Verdana"/>
          <w:sz w:val="18"/>
          <w:szCs w:val="18"/>
        </w:rPr>
        <w:t xml:space="preserve">wij via een schriftelijke ronde. Wij vragen u onderstaande vragen te beantwoorden via </w:t>
      </w:r>
      <w:r w:rsidR="008122FE">
        <w:rPr>
          <w:rFonts w:ascii="Verdana" w:hAnsi="Verdana"/>
          <w:sz w:val="18"/>
          <w:szCs w:val="18"/>
        </w:rPr>
        <w:t>e-mail</w:t>
      </w:r>
      <w:r w:rsidR="00B5606A" w:rsidRPr="008122FE">
        <w:rPr>
          <w:rFonts w:ascii="Verdana" w:hAnsi="Verdana"/>
          <w:sz w:val="18"/>
          <w:szCs w:val="18"/>
        </w:rPr>
        <w:t xml:space="preserve">: </w:t>
      </w:r>
      <w:r w:rsidR="0045357E" w:rsidRPr="008122FE">
        <w:rPr>
          <w:rFonts w:ascii="Verdana" w:hAnsi="Verdana"/>
          <w:sz w:val="18"/>
          <w:szCs w:val="18"/>
        </w:rPr>
        <w:t xml:space="preserve"> </w:t>
      </w:r>
    </w:p>
    <w:p w14:paraId="613FB660" w14:textId="34B5EC1F" w:rsidR="00E40738" w:rsidRPr="008122FE" w:rsidRDefault="00E40738" w:rsidP="00B7398E">
      <w:pPr>
        <w:spacing w:line="276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 xml:space="preserve">Graag ontvangen wij bij alle antwoorden een korte toelichting die een beeld geeft van het gevraagde, waarom iets wel of niet kan. </w:t>
      </w:r>
    </w:p>
    <w:p w14:paraId="78D9674B" w14:textId="2E2C41B9" w:rsidR="0027021A" w:rsidRPr="00B33784" w:rsidRDefault="0027021A" w:rsidP="00B33784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EastAsia" w:hAnsi="Verdana" w:cs="Verdana"/>
          <w:sz w:val="18"/>
          <w:szCs w:val="18"/>
          <w:lang w:eastAsia="en-US"/>
        </w:rPr>
      </w:pP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>Kunt u de dienstverlening leveren</w:t>
      </w:r>
      <w:r w:rsidR="00DA3606" w:rsidRPr="00B33784">
        <w:rPr>
          <w:rFonts w:ascii="Verdana" w:eastAsiaTheme="minorEastAsia" w:hAnsi="Verdana" w:cs="Verdana"/>
          <w:sz w:val="18"/>
          <w:szCs w:val="18"/>
          <w:lang w:eastAsia="en-US"/>
        </w:rPr>
        <w:t>?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 </w:t>
      </w:r>
      <w:r w:rsidR="00802C56" w:rsidRPr="00B33784">
        <w:rPr>
          <w:rFonts w:ascii="Verdana" w:eastAsiaTheme="minorEastAsia" w:hAnsi="Verdana" w:cs="Verdana"/>
          <w:sz w:val="18"/>
          <w:szCs w:val="18"/>
          <w:lang w:eastAsia="en-US"/>
        </w:rPr>
        <w:t>Zo ja, b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ent u geïnteresseerd </w:t>
      </w:r>
      <w:r w:rsidR="003C5F27" w:rsidRPr="00B33784">
        <w:rPr>
          <w:rFonts w:ascii="Verdana" w:eastAsiaTheme="minorEastAsia" w:hAnsi="Verdana" w:cs="Verdana"/>
          <w:sz w:val="18"/>
          <w:szCs w:val="18"/>
          <w:lang w:eastAsia="en-US"/>
        </w:rPr>
        <w:t>in deze opdracht?</w:t>
      </w:r>
    </w:p>
    <w:p w14:paraId="1AEB936A" w14:textId="75FE81E5" w:rsidR="003C5F27" w:rsidRPr="008122FE" w:rsidRDefault="003C5F27" w:rsidP="00B7398E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HAnsi" w:hAnsi="Verdana" w:cs="Verdana"/>
          <w:sz w:val="18"/>
          <w:szCs w:val="18"/>
          <w:lang w:eastAsia="en-US"/>
        </w:rPr>
      </w:pPr>
      <w:r w:rsidRPr="008122FE">
        <w:rPr>
          <w:rFonts w:ascii="Verdana" w:eastAsiaTheme="minorHAnsi" w:hAnsi="Verdana" w:cs="Verdana"/>
          <w:sz w:val="18"/>
          <w:szCs w:val="18"/>
          <w:lang w:eastAsia="en-US"/>
        </w:rPr>
        <w:t xml:space="preserve">Welke </w:t>
      </w:r>
      <w:r w:rsidR="00283BF4">
        <w:rPr>
          <w:rFonts w:ascii="Verdana" w:eastAsiaTheme="minorHAnsi" w:hAnsi="Verdana" w:cs="Verdana"/>
          <w:sz w:val="18"/>
          <w:szCs w:val="18"/>
          <w:lang w:eastAsia="en-US"/>
        </w:rPr>
        <w:t xml:space="preserve">additionele </w:t>
      </w:r>
      <w:r w:rsidRPr="008122FE">
        <w:rPr>
          <w:rFonts w:ascii="Verdana" w:eastAsiaTheme="minorHAnsi" w:hAnsi="Verdana" w:cs="Verdana"/>
          <w:sz w:val="18"/>
          <w:szCs w:val="18"/>
          <w:lang w:eastAsia="en-US"/>
        </w:rPr>
        <w:t xml:space="preserve">informatie heeft u nodig om een goede inschrijving te kunnen doen? </w:t>
      </w:r>
    </w:p>
    <w:p w14:paraId="5D547A5D" w14:textId="7EA4EEF4" w:rsidR="003C5F27" w:rsidRPr="008122FE" w:rsidRDefault="0045357E" w:rsidP="00B7398E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HAnsi" w:hAnsi="Verdana" w:cs="Verdana"/>
          <w:sz w:val="18"/>
          <w:szCs w:val="18"/>
          <w:lang w:eastAsia="en-US"/>
        </w:rPr>
      </w:pPr>
      <w:r w:rsidRPr="008122FE">
        <w:rPr>
          <w:rFonts w:ascii="Verdana" w:eastAsiaTheme="minorHAnsi" w:hAnsi="Verdana" w:cs="Verdana"/>
          <w:sz w:val="18"/>
          <w:szCs w:val="18"/>
          <w:lang w:eastAsia="en-US"/>
        </w:rPr>
        <w:t xml:space="preserve">Wat heeft u nodig voor </w:t>
      </w:r>
      <w:r w:rsidR="00E40738" w:rsidRPr="008122FE">
        <w:rPr>
          <w:rFonts w:ascii="Verdana" w:eastAsiaTheme="minorHAnsi" w:hAnsi="Verdana" w:cs="Verdana"/>
          <w:sz w:val="18"/>
          <w:szCs w:val="18"/>
          <w:lang w:eastAsia="en-US"/>
        </w:rPr>
        <w:t>een goede</w:t>
      </w:r>
      <w:r w:rsidRPr="008122FE">
        <w:rPr>
          <w:rFonts w:ascii="Verdana" w:eastAsiaTheme="minorHAnsi" w:hAnsi="Verdana" w:cs="Verdana"/>
          <w:sz w:val="18"/>
          <w:szCs w:val="18"/>
          <w:lang w:eastAsia="en-US"/>
        </w:rPr>
        <w:t xml:space="preserve"> implementatie en een tijdige start van de opdracht? </w:t>
      </w:r>
    </w:p>
    <w:p w14:paraId="495A3656" w14:textId="1DDE91A0" w:rsidR="00283BF4" w:rsidRDefault="00283BF4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EastAsia" w:hAnsi="Verdana" w:cs="Verdana"/>
          <w:sz w:val="18"/>
          <w:szCs w:val="18"/>
          <w:lang w:eastAsia="en-US"/>
        </w:rPr>
      </w:pP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Is de plafondprijs in het </w:t>
      </w:r>
      <w:r w:rsidR="00B40367">
        <w:rPr>
          <w:rFonts w:ascii="Verdana" w:eastAsiaTheme="minorEastAsia" w:hAnsi="Verdana" w:cs="Verdana"/>
          <w:sz w:val="18"/>
          <w:szCs w:val="18"/>
          <w:lang w:eastAsia="en-US"/>
        </w:rPr>
        <w:t>concept b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eschrijvend </w:t>
      </w:r>
      <w:r w:rsidR="00B40367">
        <w:rPr>
          <w:rFonts w:ascii="Verdana" w:eastAsiaTheme="minorEastAsia" w:hAnsi="Verdana" w:cs="Verdana"/>
          <w:sz w:val="18"/>
          <w:szCs w:val="18"/>
          <w:lang w:eastAsia="en-US"/>
        </w:rPr>
        <w:t>d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>ocument hoog genoeg voor u om een inschrijving te kunnen doen?</w:t>
      </w:r>
    </w:p>
    <w:p w14:paraId="0818CDC7" w14:textId="6FA42430" w:rsidR="003D6CC6" w:rsidRPr="00B33784" w:rsidRDefault="003D6CC6" w:rsidP="00B33784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EastAsia" w:hAnsi="Verdana" w:cs="Verdana"/>
          <w:sz w:val="18"/>
          <w:szCs w:val="18"/>
          <w:lang w:eastAsia="en-US"/>
        </w:rPr>
      </w:pPr>
      <w:r>
        <w:rPr>
          <w:rFonts w:ascii="Verdana" w:eastAsiaTheme="minorEastAsia" w:hAnsi="Verdana" w:cs="Verdana"/>
          <w:sz w:val="18"/>
          <w:szCs w:val="18"/>
          <w:lang w:eastAsia="en-US"/>
        </w:rPr>
        <w:t xml:space="preserve">Is de bandbreedte voor de beoordelingsprijs </w:t>
      </w:r>
      <w:r w:rsidR="00B33784">
        <w:rPr>
          <w:rFonts w:ascii="Verdana" w:eastAsiaTheme="minorEastAsia" w:hAnsi="Verdana" w:cs="Verdana"/>
          <w:sz w:val="18"/>
          <w:szCs w:val="18"/>
          <w:lang w:eastAsia="en-US"/>
        </w:rPr>
        <w:t>van €1</w:t>
      </w:r>
      <w:r w:rsidR="00B40367">
        <w:rPr>
          <w:rFonts w:ascii="Verdana" w:eastAsiaTheme="minorEastAsia" w:hAnsi="Verdana" w:cs="Verdana"/>
          <w:sz w:val="18"/>
          <w:szCs w:val="18"/>
          <w:lang w:eastAsia="en-US"/>
        </w:rPr>
        <w:t>3</w:t>
      </w:r>
      <w:r w:rsidR="00B33784">
        <w:rPr>
          <w:rFonts w:ascii="Verdana" w:eastAsiaTheme="minorEastAsia" w:hAnsi="Verdana" w:cs="Verdana"/>
          <w:sz w:val="18"/>
          <w:szCs w:val="18"/>
          <w:lang w:eastAsia="en-US"/>
        </w:rPr>
        <w:t>.000-€2</w:t>
      </w:r>
      <w:r w:rsidR="00B40367">
        <w:rPr>
          <w:rFonts w:ascii="Verdana" w:eastAsiaTheme="minorEastAsia" w:hAnsi="Verdana" w:cs="Verdana"/>
          <w:sz w:val="18"/>
          <w:szCs w:val="18"/>
          <w:lang w:eastAsia="en-US"/>
        </w:rPr>
        <w:t>0</w:t>
      </w:r>
      <w:r w:rsidR="00B33784">
        <w:rPr>
          <w:rFonts w:ascii="Verdana" w:eastAsiaTheme="minorEastAsia" w:hAnsi="Verdana" w:cs="Verdana"/>
          <w:sz w:val="18"/>
          <w:szCs w:val="18"/>
          <w:lang w:eastAsia="en-US"/>
        </w:rPr>
        <w:t>.000 passend gezien de opdrachtscope?</w:t>
      </w:r>
    </w:p>
    <w:p w14:paraId="61838167" w14:textId="0B040A38" w:rsidR="00283BF4" w:rsidRDefault="00283BF4" w:rsidP="00E40738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Is de regeling voor gegevensverwerking in Bijlage B – concept o</w:t>
      </w:r>
      <w:r w:rsidRPr="00283BF4">
        <w:rPr>
          <w:rFonts w:ascii="Verdana" w:eastAsiaTheme="minorHAnsi" w:hAnsi="Verdana" w:cs="Verdana"/>
          <w:sz w:val="18"/>
          <w:szCs w:val="18"/>
          <w:lang w:eastAsia="en-US"/>
        </w:rPr>
        <w:t xml:space="preserve">nderlinge regeling </w:t>
      </w:r>
      <w:r>
        <w:rPr>
          <w:rFonts w:ascii="Verdana" w:eastAsiaTheme="minorHAnsi" w:hAnsi="Verdana" w:cs="Verdana"/>
          <w:sz w:val="18"/>
          <w:szCs w:val="18"/>
          <w:lang w:eastAsia="en-US"/>
        </w:rPr>
        <w:t>g</w:t>
      </w:r>
      <w:r w:rsidRPr="00283BF4">
        <w:rPr>
          <w:rFonts w:ascii="Verdana" w:eastAsiaTheme="minorHAnsi" w:hAnsi="Verdana" w:cs="Verdana"/>
          <w:sz w:val="18"/>
          <w:szCs w:val="18"/>
          <w:lang w:eastAsia="en-US"/>
        </w:rPr>
        <w:t xml:space="preserve">ezamenlijke </w:t>
      </w:r>
      <w:r>
        <w:rPr>
          <w:rFonts w:ascii="Verdana" w:eastAsiaTheme="minorHAnsi" w:hAnsi="Verdana" w:cs="Verdana"/>
          <w:sz w:val="18"/>
          <w:szCs w:val="18"/>
          <w:lang w:eastAsia="en-US"/>
        </w:rPr>
        <w:t>v</w:t>
      </w:r>
      <w:r w:rsidRPr="00283BF4">
        <w:rPr>
          <w:rFonts w:ascii="Verdana" w:eastAsiaTheme="minorHAnsi" w:hAnsi="Verdana" w:cs="Verdana"/>
          <w:sz w:val="18"/>
          <w:szCs w:val="18"/>
          <w:lang w:eastAsia="en-US"/>
        </w:rPr>
        <w:t>erwerkingsverantwoordelijken</w:t>
      </w: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 acceptabel voor u?</w:t>
      </w:r>
    </w:p>
    <w:p w14:paraId="4A49F354" w14:textId="6ACED34B" w:rsidR="00283BF4" w:rsidRDefault="00283BF4" w:rsidP="00E40738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Zijn de financiële afspraken voor verlenging van een traject in Bijlage 1 – concept prijzenblad acceptabel voor u?</w:t>
      </w:r>
    </w:p>
    <w:p w14:paraId="03A6E9AC" w14:textId="2246DCDA" w:rsidR="00283BF4" w:rsidRPr="00B33784" w:rsidRDefault="00283BF4" w:rsidP="00B33784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EastAsia" w:hAnsi="Verdana" w:cs="Verdana"/>
          <w:sz w:val="18"/>
          <w:szCs w:val="18"/>
          <w:lang w:eastAsia="en-US"/>
        </w:rPr>
      </w:pP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Maken de geschiktheidseisen in het </w:t>
      </w:r>
      <w:r w:rsidR="00B40367">
        <w:rPr>
          <w:rFonts w:ascii="Verdana" w:eastAsiaTheme="minorEastAsia" w:hAnsi="Verdana" w:cs="Verdana"/>
          <w:sz w:val="18"/>
          <w:szCs w:val="18"/>
          <w:lang w:eastAsia="en-US"/>
        </w:rPr>
        <w:t>concept b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eschrijvend </w:t>
      </w:r>
      <w:r w:rsidR="00B40367">
        <w:rPr>
          <w:rFonts w:ascii="Verdana" w:eastAsiaTheme="minorEastAsia" w:hAnsi="Verdana" w:cs="Verdana"/>
          <w:sz w:val="18"/>
          <w:szCs w:val="18"/>
          <w:lang w:eastAsia="en-US"/>
        </w:rPr>
        <w:t>d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>ocument het voor u mogelijk om in te schrijven?</w:t>
      </w:r>
      <w:r w:rsid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 </w:t>
      </w:r>
      <w:r w:rsidR="00B33784" w:rsidRPr="00B33784">
        <w:rPr>
          <w:rFonts w:ascii="Verdana" w:eastAsiaTheme="minorEastAsia" w:hAnsi="Verdana" w:cs="Verdana"/>
          <w:sz w:val="18"/>
          <w:szCs w:val="18"/>
          <w:lang w:eastAsia="en-US"/>
        </w:rPr>
        <w:t>Welke onderdelen van de geschiktheidseisen vormen mogelijk een belemmering voor u?</w:t>
      </w:r>
    </w:p>
    <w:p w14:paraId="0E0AF296" w14:textId="5433DD19" w:rsidR="00283BF4" w:rsidRPr="00B33784" w:rsidRDefault="00283BF4" w:rsidP="00B33784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EastAsia" w:hAnsi="Verdana" w:cs="Verdana"/>
          <w:sz w:val="18"/>
          <w:szCs w:val="18"/>
          <w:lang w:eastAsia="en-US"/>
        </w:rPr>
      </w:pP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Zorgt de handhaving van wet DBA voor minder continuïteit in uw dienstverlening? </w:t>
      </w:r>
      <w:r w:rsid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 Bijvoorbeeld doordat u tot dusverre sterk leunde op het inzetten van ZZP’ers?</w:t>
      </w:r>
    </w:p>
    <w:p w14:paraId="4BCB0E88" w14:textId="3996A9F0" w:rsidR="003C5F27" w:rsidRPr="008122FE" w:rsidRDefault="0045357E" w:rsidP="003616BE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HAnsi" w:hAnsi="Verdana" w:cs="Verdana"/>
          <w:sz w:val="18"/>
          <w:szCs w:val="18"/>
          <w:lang w:eastAsia="en-US"/>
        </w:rPr>
      </w:pPr>
      <w:r w:rsidRPr="008122FE">
        <w:rPr>
          <w:rFonts w:ascii="Verdana" w:eastAsiaTheme="minorHAnsi" w:hAnsi="Verdana" w:cs="Verdana"/>
          <w:sz w:val="18"/>
          <w:szCs w:val="18"/>
          <w:lang w:eastAsia="en-US"/>
        </w:rPr>
        <w:t xml:space="preserve">Welke </w:t>
      </w:r>
      <w:r w:rsidR="00B40367">
        <w:rPr>
          <w:rFonts w:ascii="Verdana" w:eastAsiaTheme="minorHAnsi" w:hAnsi="Verdana" w:cs="Verdana"/>
          <w:sz w:val="18"/>
          <w:szCs w:val="18"/>
          <w:lang w:eastAsia="en-US"/>
        </w:rPr>
        <w:t xml:space="preserve">andere </w:t>
      </w:r>
      <w:r w:rsidRPr="008122FE">
        <w:rPr>
          <w:rFonts w:ascii="Verdana" w:eastAsiaTheme="minorHAnsi" w:hAnsi="Verdana" w:cs="Verdana"/>
          <w:sz w:val="18"/>
          <w:szCs w:val="18"/>
          <w:lang w:eastAsia="en-US"/>
        </w:rPr>
        <w:t>risico’s of onmogelijkheden ziet u?</w:t>
      </w:r>
      <w:r w:rsidR="00CC26A7" w:rsidRPr="008122FE">
        <w:rPr>
          <w:rFonts w:ascii="Verdana" w:eastAsiaTheme="minorHAnsi" w:hAnsi="Verdana" w:cs="Verdana"/>
          <w:sz w:val="18"/>
          <w:szCs w:val="18"/>
          <w:lang w:eastAsia="en-US"/>
        </w:rPr>
        <w:t xml:space="preserve"> </w:t>
      </w:r>
    </w:p>
    <w:p w14:paraId="475CA454" w14:textId="1D03ED68" w:rsidR="0027021A" w:rsidRPr="00B33784" w:rsidRDefault="0045357E" w:rsidP="00B33784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EastAsia" w:hAnsi="Verdana" w:cs="Verdana"/>
          <w:sz w:val="18"/>
          <w:szCs w:val="18"/>
          <w:lang w:eastAsia="en-US"/>
        </w:rPr>
      </w:pP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Binnen de Rijksoverheid is </w:t>
      </w:r>
      <w:r w:rsidR="00E40738"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onder andere sociale 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>duurzaamheid een belangrijk thema.</w:t>
      </w:r>
      <w:r w:rsidR="00137512"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 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>Bent u bekend me</w:t>
      </w:r>
      <w:r w:rsidR="00E40738" w:rsidRPr="00B33784">
        <w:rPr>
          <w:rFonts w:ascii="Verdana" w:eastAsiaTheme="minorEastAsia" w:hAnsi="Verdana" w:cs="Verdana"/>
          <w:sz w:val="18"/>
          <w:szCs w:val="18"/>
          <w:lang w:eastAsia="en-US"/>
        </w:rPr>
        <w:t>t de invulling van social return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? </w:t>
      </w:r>
    </w:p>
    <w:p w14:paraId="4B8D4052" w14:textId="07416BBD" w:rsidR="001B49CB" w:rsidRPr="00B33784" w:rsidRDefault="001B49CB" w:rsidP="00B33784">
      <w:pPr>
        <w:pStyle w:val="Lijstalinea"/>
        <w:numPr>
          <w:ilvl w:val="0"/>
          <w:numId w:val="2"/>
        </w:numPr>
        <w:spacing w:after="0" w:line="276" w:lineRule="auto"/>
        <w:rPr>
          <w:rFonts w:ascii="Verdana" w:eastAsiaTheme="minorEastAsia" w:hAnsi="Verdana" w:cs="Verdana"/>
          <w:sz w:val="18"/>
          <w:szCs w:val="18"/>
          <w:lang w:eastAsia="en-US"/>
        </w:rPr>
      </w:pP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>Bent u voornemens om met een CO</w:t>
      </w:r>
      <w:r w:rsidRPr="00B33784">
        <w:rPr>
          <w:rFonts w:ascii="Verdana" w:eastAsiaTheme="minorEastAsia" w:hAnsi="Verdana" w:cs="Verdana"/>
          <w:sz w:val="18"/>
          <w:szCs w:val="18"/>
          <w:vertAlign w:val="subscript"/>
          <w:lang w:eastAsia="en-US"/>
        </w:rPr>
        <w:t>2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>-ambitieniveau in te schrijven en zo</w:t>
      </w:r>
      <w:r w:rsidR="005B407C" w:rsidRPr="00B33784">
        <w:rPr>
          <w:rFonts w:ascii="Verdana" w:eastAsiaTheme="minorEastAsia" w:hAnsi="Verdana" w:cs="Verdana"/>
          <w:sz w:val="18"/>
          <w:szCs w:val="18"/>
          <w:lang w:eastAsia="en-US"/>
        </w:rPr>
        <w:t xml:space="preserve"> </w:t>
      </w:r>
      <w:r w:rsidRPr="00B33784">
        <w:rPr>
          <w:rFonts w:ascii="Verdana" w:eastAsiaTheme="minorEastAsia" w:hAnsi="Verdana" w:cs="Verdana"/>
          <w:sz w:val="18"/>
          <w:szCs w:val="18"/>
          <w:lang w:eastAsia="en-US"/>
        </w:rPr>
        <w:t>ja, is het voor u haalbaar om binnen één jaar te voldoen aan dat ambitieniveau?</w:t>
      </w:r>
    </w:p>
    <w:p w14:paraId="1B64FE26" w14:textId="0ACBA1EE" w:rsidR="004850A2" w:rsidRPr="00B33784" w:rsidRDefault="00F074AC" w:rsidP="00B33784">
      <w:pPr>
        <w:autoSpaceDE w:val="0"/>
        <w:autoSpaceDN w:val="0"/>
        <w:adjustRightInd w:val="0"/>
        <w:spacing w:after="0" w:line="276" w:lineRule="auto"/>
        <w:rPr>
          <w:rFonts w:ascii="Verdana" w:hAnsi="Verdana"/>
          <w:b/>
          <w:bCs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br/>
      </w:r>
      <w:r w:rsidR="00A92622" w:rsidRPr="008122FE">
        <w:rPr>
          <w:rFonts w:ascii="Verdana" w:hAnsi="Verdana"/>
          <w:sz w:val="18"/>
          <w:szCs w:val="18"/>
        </w:rPr>
        <w:t xml:space="preserve">Wij kiezen voor een </w:t>
      </w:r>
      <w:r w:rsidR="00283BF4">
        <w:rPr>
          <w:rFonts w:ascii="Verdana" w:hAnsi="Verdana"/>
          <w:sz w:val="18"/>
          <w:szCs w:val="18"/>
        </w:rPr>
        <w:t>onderhandse</w:t>
      </w:r>
      <w:r w:rsidR="00A92622" w:rsidRPr="008122FE">
        <w:rPr>
          <w:rFonts w:ascii="Verdana" w:hAnsi="Verdana"/>
          <w:sz w:val="18"/>
          <w:szCs w:val="18"/>
        </w:rPr>
        <w:t xml:space="preserve"> marktconsultatie. </w:t>
      </w:r>
      <w:r w:rsidR="00283BF4">
        <w:rPr>
          <w:rFonts w:ascii="Verdana" w:hAnsi="Verdana"/>
          <w:sz w:val="18"/>
          <w:szCs w:val="18"/>
        </w:rPr>
        <w:t>Door ons uitgenodigde partijen mogen</w:t>
      </w:r>
      <w:r w:rsidR="00A92622" w:rsidRPr="008122FE">
        <w:rPr>
          <w:rFonts w:ascii="Verdana" w:hAnsi="Verdana"/>
          <w:sz w:val="18"/>
          <w:szCs w:val="18"/>
        </w:rPr>
        <w:t xml:space="preserve"> aan deze marktconsultatie deelnemen.</w:t>
      </w:r>
      <w:r w:rsidR="00A92622" w:rsidRPr="008122FE">
        <w:rPr>
          <w:rFonts w:ascii="Verdana" w:hAnsi="Verdana"/>
          <w:sz w:val="18"/>
          <w:szCs w:val="18"/>
        </w:rPr>
        <w:br/>
      </w:r>
      <w:r w:rsidR="00A92622" w:rsidRPr="008122FE">
        <w:rPr>
          <w:rFonts w:ascii="Verdana" w:hAnsi="Verdana"/>
          <w:sz w:val="18"/>
          <w:szCs w:val="18"/>
        </w:rPr>
        <w:lastRenderedPageBreak/>
        <w:br/>
      </w:r>
      <w:r w:rsidR="00A92622" w:rsidRPr="003D6CC6">
        <w:rPr>
          <w:rFonts w:ascii="Verdana" w:hAnsi="Verdana"/>
          <w:sz w:val="18"/>
          <w:szCs w:val="18"/>
        </w:rPr>
        <w:t xml:space="preserve">Bij deze </w:t>
      </w:r>
      <w:r w:rsidR="00DA3606" w:rsidRPr="003D6CC6">
        <w:rPr>
          <w:rFonts w:ascii="Verdana" w:hAnsi="Verdana"/>
          <w:sz w:val="18"/>
          <w:szCs w:val="18"/>
        </w:rPr>
        <w:t>m</w:t>
      </w:r>
      <w:r w:rsidR="00A92622" w:rsidRPr="003D6CC6">
        <w:rPr>
          <w:rFonts w:ascii="Verdana" w:hAnsi="Verdana"/>
          <w:sz w:val="18"/>
          <w:szCs w:val="18"/>
        </w:rPr>
        <w:t xml:space="preserve">arktconsultatie gaat het in eerste instantie </w:t>
      </w:r>
      <w:r w:rsidR="00DA3606" w:rsidRPr="003D6CC6">
        <w:rPr>
          <w:rFonts w:ascii="Verdana" w:hAnsi="Verdana"/>
          <w:sz w:val="18"/>
          <w:szCs w:val="18"/>
        </w:rPr>
        <w:t xml:space="preserve">om </w:t>
      </w:r>
      <w:r w:rsidR="00A92622" w:rsidRPr="003D6CC6">
        <w:rPr>
          <w:rFonts w:ascii="Verdana" w:hAnsi="Verdana"/>
          <w:sz w:val="18"/>
          <w:szCs w:val="18"/>
        </w:rPr>
        <w:t>leveringen met deze CPV-code:</w:t>
      </w:r>
      <w:r w:rsidR="00A92622" w:rsidRPr="003D6CC6">
        <w:rPr>
          <w:rFonts w:ascii="Verdana" w:hAnsi="Verdana"/>
          <w:b/>
          <w:bCs/>
          <w:sz w:val="18"/>
          <w:szCs w:val="18"/>
        </w:rPr>
        <w:t xml:space="preserve"> </w:t>
      </w:r>
    </w:p>
    <w:p w14:paraId="3B7D34D5" w14:textId="6D9EB93A" w:rsidR="00283BF4" w:rsidRPr="00283BF4" w:rsidRDefault="00283BF4" w:rsidP="00283BF4">
      <w:pPr>
        <w:numPr>
          <w:ilvl w:val="0"/>
          <w:numId w:val="12"/>
        </w:numPr>
        <w:spacing w:after="0" w:line="276" w:lineRule="auto"/>
        <w:rPr>
          <w:rFonts w:ascii="Verdana" w:hAnsi="Verdana"/>
          <w:sz w:val="18"/>
          <w:szCs w:val="18"/>
        </w:rPr>
      </w:pPr>
      <w:r w:rsidRPr="00283BF4">
        <w:rPr>
          <w:rFonts w:ascii="Verdana" w:hAnsi="Verdana"/>
          <w:sz w:val="18"/>
          <w:szCs w:val="18"/>
        </w:rPr>
        <w:t>Diensten voor loopbaanbegeleiding - 79634000-7</w:t>
      </w:r>
    </w:p>
    <w:p w14:paraId="105CBA1D" w14:textId="77777777" w:rsidR="00283BF4" w:rsidRPr="00283BF4" w:rsidRDefault="00283BF4" w:rsidP="00283BF4">
      <w:pPr>
        <w:spacing w:after="0" w:line="276" w:lineRule="auto"/>
        <w:ind w:left="765"/>
        <w:rPr>
          <w:rFonts w:ascii="Verdana" w:hAnsi="Verdana"/>
          <w:sz w:val="18"/>
          <w:szCs w:val="18"/>
        </w:rPr>
      </w:pPr>
    </w:p>
    <w:p w14:paraId="4626F96A" w14:textId="63FBF36C" w:rsidR="003E0277" w:rsidRPr="008122FE" w:rsidRDefault="00A92622" w:rsidP="00283BF4">
      <w:pPr>
        <w:spacing w:after="0" w:line="276" w:lineRule="auto"/>
        <w:rPr>
          <w:rFonts w:ascii="Verdana" w:hAnsi="Verdana"/>
          <w:sz w:val="18"/>
          <w:szCs w:val="18"/>
        </w:rPr>
      </w:pPr>
      <w:r w:rsidRPr="008122FE">
        <w:rPr>
          <w:rFonts w:ascii="Verdana" w:hAnsi="Verdana"/>
          <w:color w:val="E17000"/>
          <w:sz w:val="18"/>
          <w:szCs w:val="18"/>
        </w:rPr>
        <w:t>Uw contactpersonen</w:t>
      </w:r>
      <w:r w:rsidRPr="008122FE">
        <w:rPr>
          <w:rFonts w:ascii="Verdana" w:hAnsi="Verdana"/>
          <w:color w:val="E17000"/>
          <w:sz w:val="18"/>
          <w:szCs w:val="18"/>
        </w:rPr>
        <w:br/>
      </w:r>
      <w:r w:rsidR="00283BF4">
        <w:rPr>
          <w:rFonts w:ascii="Verdana" w:hAnsi="Verdana"/>
          <w:sz w:val="18"/>
          <w:szCs w:val="18"/>
        </w:rPr>
        <w:t xml:space="preserve">Uw contactpersoon is Johannes Hiemstra, senior inkoper: </w:t>
      </w:r>
      <w:hyperlink r:id="rId13" w:history="1">
        <w:r w:rsidR="00283BF4" w:rsidRPr="00331919">
          <w:rPr>
            <w:rStyle w:val="Hyperlink"/>
            <w:rFonts w:ascii="Verdana" w:hAnsi="Verdana"/>
            <w:sz w:val="18"/>
            <w:szCs w:val="18"/>
          </w:rPr>
          <w:t>johannes.hiemstra@rijksoverheid.nl</w:t>
        </w:r>
      </w:hyperlink>
      <w:r w:rsidRPr="008122FE">
        <w:rPr>
          <w:rFonts w:ascii="Verdana" w:hAnsi="Verdana"/>
          <w:sz w:val="18"/>
          <w:szCs w:val="18"/>
        </w:rPr>
        <w:br/>
      </w:r>
      <w:r w:rsidR="00B54F26" w:rsidRPr="008122FE">
        <w:rPr>
          <w:rFonts w:ascii="Verdana" w:hAnsi="Verdana"/>
          <w:sz w:val="18"/>
          <w:szCs w:val="18"/>
        </w:rPr>
        <w:br/>
      </w:r>
      <w:r w:rsidR="004E44C3" w:rsidRPr="008122FE">
        <w:rPr>
          <w:rFonts w:ascii="Verdana" w:hAnsi="Verdana"/>
          <w:b/>
          <w:bCs/>
          <w:color w:val="E17000"/>
          <w:sz w:val="18"/>
          <w:szCs w:val="18"/>
        </w:rPr>
        <w:t>Wilt u deelnemen aan onze marktconsultatie?</w:t>
      </w:r>
      <w:r w:rsidR="004E44C3" w:rsidRPr="008122FE">
        <w:rPr>
          <w:rFonts w:ascii="Verdana" w:hAnsi="Verdana"/>
          <w:b/>
          <w:bCs/>
          <w:color w:val="E17000"/>
          <w:sz w:val="18"/>
          <w:szCs w:val="18"/>
        </w:rPr>
        <w:br/>
      </w:r>
      <w:r w:rsidR="00E4780F" w:rsidRPr="008122FE">
        <w:rPr>
          <w:rFonts w:ascii="Verdana" w:hAnsi="Verdana" w:cs="Verdana"/>
          <w:sz w:val="18"/>
          <w:szCs w:val="18"/>
        </w:rPr>
        <w:t xml:space="preserve">Stuur dan uw antwoorden in via </w:t>
      </w:r>
      <w:r w:rsidR="00283BF4">
        <w:rPr>
          <w:rFonts w:ascii="Verdana" w:hAnsi="Verdana" w:cs="Verdana"/>
          <w:sz w:val="18"/>
          <w:szCs w:val="18"/>
        </w:rPr>
        <w:t>e-mail naar de contactpersoon</w:t>
      </w:r>
      <w:r w:rsidR="00E4780F" w:rsidRPr="008122FE">
        <w:rPr>
          <w:rFonts w:ascii="Verdana" w:hAnsi="Verdana" w:cs="Verdana"/>
          <w:sz w:val="18"/>
          <w:szCs w:val="18"/>
        </w:rPr>
        <w:t>.</w:t>
      </w:r>
      <w:r w:rsidR="00DD19B5" w:rsidRPr="008122FE">
        <w:rPr>
          <w:rFonts w:ascii="Verdana" w:hAnsi="Verdana"/>
          <w:sz w:val="18"/>
          <w:szCs w:val="18"/>
        </w:rPr>
        <w:t xml:space="preserve"> </w:t>
      </w:r>
    </w:p>
    <w:p w14:paraId="15749EF8" w14:textId="7F041553" w:rsidR="00857D0A" w:rsidRPr="008122FE" w:rsidRDefault="000C6A7A" w:rsidP="00B7398E">
      <w:pPr>
        <w:spacing w:after="0" w:line="276" w:lineRule="auto"/>
        <w:rPr>
          <w:rFonts w:ascii="Verdana" w:hAnsi="Verdana" w:cs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br/>
      </w:r>
      <w:r w:rsidR="00BB5FE1" w:rsidRPr="008122FE">
        <w:rPr>
          <w:rFonts w:ascii="Verdana" w:hAnsi="Verdana"/>
          <w:sz w:val="18"/>
          <w:szCs w:val="18"/>
        </w:rPr>
        <w:t>Bij deze marktconsultatie hanteren w</w:t>
      </w:r>
      <w:r w:rsidRPr="008122FE">
        <w:rPr>
          <w:rFonts w:ascii="Verdana" w:hAnsi="Verdana"/>
          <w:sz w:val="18"/>
          <w:szCs w:val="18"/>
        </w:rPr>
        <w:t xml:space="preserve">ij onderstaande planning.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642"/>
      </w:tblGrid>
      <w:tr w:rsidR="00857D0A" w:rsidRPr="008122FE" w14:paraId="10AE91E6" w14:textId="77777777" w:rsidTr="00B33784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603413F" w14:textId="77777777" w:rsidR="00857D0A" w:rsidRPr="008122FE" w:rsidRDefault="00857D0A" w:rsidP="00B7398E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8122FE">
              <w:rPr>
                <w:rFonts w:ascii="Verdana" w:hAnsi="Verdana" w:cs="Verdana"/>
                <w:b/>
                <w:bCs/>
                <w:color w:val="FFFFFF" w:themeColor="background1"/>
                <w:sz w:val="18"/>
                <w:szCs w:val="18"/>
              </w:rPr>
              <w:t>Activiteit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5EAEDB9" w14:textId="77777777" w:rsidR="00857D0A" w:rsidRPr="008122FE" w:rsidRDefault="00857D0A" w:rsidP="00B7398E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8122FE">
              <w:rPr>
                <w:rFonts w:ascii="Verdana" w:hAnsi="Verdana" w:cs="Verdana"/>
                <w:b/>
                <w:bCs/>
                <w:color w:val="FFFFFF" w:themeColor="background1"/>
                <w:sz w:val="18"/>
                <w:szCs w:val="18"/>
              </w:rPr>
              <w:t>Datum en tijdstip</w:t>
            </w:r>
          </w:p>
        </w:tc>
      </w:tr>
      <w:tr w:rsidR="00C74726" w:rsidRPr="008122FE" w14:paraId="49A8023E" w14:textId="77777777" w:rsidTr="00B33784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6C41" w14:textId="6A9EA950" w:rsidR="00C74726" w:rsidRPr="008122FE" w:rsidRDefault="00E4780F" w:rsidP="00B7398E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8122FE">
              <w:rPr>
                <w:rFonts w:ascii="Verdana" w:hAnsi="Verdana" w:cs="Verdana"/>
                <w:bCs/>
                <w:sz w:val="18"/>
                <w:szCs w:val="18"/>
              </w:rPr>
              <w:t>Verzenden van de marktconsultatie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E1B0" w14:textId="340FAD44" w:rsidR="00C74726" w:rsidRPr="008122FE" w:rsidRDefault="00283BF4" w:rsidP="00B7398E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Maandag 1 december</w:t>
            </w:r>
            <w:r w:rsidR="002523C2" w:rsidRPr="008122FE">
              <w:rPr>
                <w:rFonts w:ascii="Verdana" w:hAnsi="Verdana" w:cs="Verdana"/>
                <w:bCs/>
                <w:sz w:val="18"/>
                <w:szCs w:val="18"/>
              </w:rPr>
              <w:t xml:space="preserve"> 2025</w:t>
            </w:r>
          </w:p>
        </w:tc>
      </w:tr>
      <w:tr w:rsidR="000C6A7A" w:rsidRPr="008122FE" w14:paraId="6F871A6E" w14:textId="77777777" w:rsidTr="00B33784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9DF8" w14:textId="181A6591" w:rsidR="000C6A7A" w:rsidRPr="008122FE" w:rsidRDefault="00E4780F" w:rsidP="00B7398E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8122FE">
              <w:rPr>
                <w:rFonts w:ascii="Verdana" w:hAnsi="Verdana" w:cs="Verdana"/>
                <w:bCs/>
                <w:sz w:val="18"/>
                <w:szCs w:val="18"/>
              </w:rPr>
              <w:t>Inleveren van de antwoorden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FCC0" w14:textId="5E43D5CF" w:rsidR="004850A2" w:rsidRPr="00B33784" w:rsidRDefault="00E40738" w:rsidP="00B33784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3D6CC6">
              <w:rPr>
                <w:rFonts w:ascii="Verdana" w:hAnsi="Verdana" w:cs="Verdana"/>
                <w:sz w:val="18"/>
                <w:szCs w:val="18"/>
              </w:rPr>
              <w:t>maandag 1</w:t>
            </w:r>
            <w:r w:rsidR="004803FE" w:rsidRPr="003D6CC6">
              <w:rPr>
                <w:rFonts w:ascii="Verdana" w:hAnsi="Verdana" w:cs="Verdana"/>
                <w:sz w:val="18"/>
                <w:szCs w:val="18"/>
              </w:rPr>
              <w:t>2</w:t>
            </w:r>
            <w:r w:rsidRPr="003D6CC6">
              <w:rPr>
                <w:rFonts w:ascii="Verdana" w:hAnsi="Verdana" w:cs="Verdana"/>
                <w:sz w:val="18"/>
                <w:szCs w:val="18"/>
              </w:rPr>
              <w:t xml:space="preserve"> januari 2026</w:t>
            </w:r>
          </w:p>
        </w:tc>
      </w:tr>
      <w:tr w:rsidR="00C74726" w:rsidRPr="008122FE" w14:paraId="6E758BEB" w14:textId="77777777" w:rsidTr="00B33784">
        <w:trPr>
          <w:trHeight w:val="164"/>
        </w:trPr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7483" w14:textId="710D9D15" w:rsidR="00C74726" w:rsidRPr="00B33784" w:rsidRDefault="00C74726" w:rsidP="00B33784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3D6CC6">
              <w:rPr>
                <w:rFonts w:ascii="Verdana" w:hAnsi="Verdana" w:cs="Verdana"/>
                <w:sz w:val="18"/>
                <w:szCs w:val="18"/>
              </w:rPr>
              <w:t>Verwachte publicatiedatum aanbesteding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8F9F" w14:textId="7A19FCD2" w:rsidR="00C74726" w:rsidRPr="008122FE" w:rsidRDefault="00283BF4" w:rsidP="00B7398E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2 maart</w:t>
            </w:r>
            <w:r w:rsidR="00E40738" w:rsidRPr="008122FE">
              <w:rPr>
                <w:rFonts w:ascii="Verdana" w:hAnsi="Verdana" w:cs="Verdana"/>
                <w:bCs/>
                <w:sz w:val="18"/>
                <w:szCs w:val="18"/>
              </w:rPr>
              <w:t xml:space="preserve"> 2026</w:t>
            </w:r>
          </w:p>
        </w:tc>
      </w:tr>
    </w:tbl>
    <w:p w14:paraId="54D20D76" w14:textId="6F170DB5" w:rsidR="0027021A" w:rsidRPr="008122FE" w:rsidRDefault="00F074AC" w:rsidP="00B7398E">
      <w:pPr>
        <w:spacing w:after="0" w:line="276" w:lineRule="auto"/>
        <w:rPr>
          <w:rFonts w:ascii="Verdana" w:hAnsi="Verdana" w:cs="Verdana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br/>
      </w:r>
      <w:r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Heeft u nog vragen over </w:t>
      </w:r>
      <w:r w:rsidR="003E0277" w:rsidRPr="008122FE">
        <w:rPr>
          <w:rFonts w:ascii="Verdana" w:hAnsi="Verdana"/>
          <w:b/>
          <w:bCs/>
          <w:color w:val="E17000"/>
          <w:sz w:val="18"/>
          <w:szCs w:val="18"/>
        </w:rPr>
        <w:t>de</w:t>
      </w:r>
      <w:r w:rsidRPr="008122FE">
        <w:rPr>
          <w:rFonts w:ascii="Verdana" w:hAnsi="Verdana"/>
          <w:b/>
          <w:bCs/>
          <w:color w:val="E17000"/>
          <w:sz w:val="18"/>
          <w:szCs w:val="18"/>
        </w:rPr>
        <w:t xml:space="preserve"> marktconsultatie?</w:t>
      </w:r>
      <w:r w:rsidRPr="008122FE">
        <w:rPr>
          <w:rFonts w:ascii="Verdana" w:hAnsi="Verdana"/>
          <w:sz w:val="18"/>
          <w:szCs w:val="18"/>
        </w:rPr>
        <w:t xml:space="preserve"> </w:t>
      </w:r>
      <w:r w:rsidR="00B96637" w:rsidRPr="008122FE">
        <w:rPr>
          <w:rFonts w:ascii="Verdana" w:hAnsi="Verdana"/>
          <w:sz w:val="18"/>
          <w:szCs w:val="18"/>
        </w:rPr>
        <w:br/>
      </w:r>
      <w:r w:rsidR="003E0277" w:rsidRPr="008122FE">
        <w:rPr>
          <w:rFonts w:ascii="Verdana" w:hAnsi="Verdana"/>
          <w:sz w:val="18"/>
          <w:szCs w:val="18"/>
        </w:rPr>
        <w:t xml:space="preserve">Mocht u nog aanvullende vragen vooraf hebben, dan ontvangen wij deze graag. </w:t>
      </w:r>
      <w:r w:rsidR="003E0277" w:rsidRPr="008122FE">
        <w:rPr>
          <w:rFonts w:ascii="Verdana" w:hAnsi="Verdana"/>
          <w:sz w:val="18"/>
          <w:szCs w:val="18"/>
        </w:rPr>
        <w:br/>
        <w:t xml:space="preserve">Indien u vertrouwelijke vragen heeft, dan kunnen wij deze ook apart beantwoorden. </w:t>
      </w:r>
      <w:r w:rsidRPr="008122FE">
        <w:rPr>
          <w:rFonts w:ascii="Verdana" w:hAnsi="Verdana"/>
          <w:sz w:val="18"/>
          <w:szCs w:val="18"/>
        </w:rPr>
        <w:br/>
      </w:r>
    </w:p>
    <w:p w14:paraId="73AC91CA" w14:textId="6F8AC5F9" w:rsidR="005328CB" w:rsidRPr="008122FE" w:rsidRDefault="00A16CBC" w:rsidP="00B7398E">
      <w:pPr>
        <w:spacing w:line="276" w:lineRule="auto"/>
        <w:rPr>
          <w:rFonts w:ascii="Verdana" w:hAnsi="Verdana"/>
          <w:b/>
          <w:bCs/>
          <w:color w:val="E17000"/>
          <w:sz w:val="18"/>
          <w:szCs w:val="18"/>
        </w:rPr>
      </w:pPr>
      <w:r w:rsidRPr="008122FE">
        <w:rPr>
          <w:rFonts w:ascii="Verdana" w:hAnsi="Verdana"/>
          <w:b/>
          <w:bCs/>
          <w:color w:val="E17000"/>
          <w:sz w:val="18"/>
          <w:szCs w:val="18"/>
        </w:rPr>
        <w:t>Wat gebeurt er na de marktconsultatie?</w:t>
      </w:r>
      <w:r w:rsidRPr="008122FE">
        <w:rPr>
          <w:rFonts w:ascii="Verdana" w:hAnsi="Verdana"/>
          <w:b/>
          <w:bCs/>
          <w:color w:val="E17000"/>
          <w:sz w:val="18"/>
          <w:szCs w:val="18"/>
        </w:rPr>
        <w:br/>
      </w:r>
      <w:r w:rsidRPr="008122FE">
        <w:rPr>
          <w:rFonts w:ascii="Verdana" w:hAnsi="Verdana"/>
          <w:sz w:val="18"/>
          <w:szCs w:val="18"/>
        </w:rPr>
        <w:t xml:space="preserve">De informatie uit de marktconsultatie nemen wij mee bij het bepalen van de aanbestedingsstrategie en bij het opstellen van de aanbestedingsdocumenten. Wij </w:t>
      </w:r>
      <w:r w:rsidR="00046130" w:rsidRPr="008122FE">
        <w:rPr>
          <w:rFonts w:ascii="Verdana" w:hAnsi="Verdana"/>
          <w:sz w:val="18"/>
          <w:szCs w:val="18"/>
        </w:rPr>
        <w:t xml:space="preserve">gebruiken de </w:t>
      </w:r>
      <w:r w:rsidRPr="008122FE">
        <w:rPr>
          <w:rFonts w:ascii="Verdana" w:hAnsi="Verdana"/>
          <w:sz w:val="18"/>
          <w:szCs w:val="18"/>
        </w:rPr>
        <w:t xml:space="preserve">informatie bij het </w:t>
      </w:r>
      <w:r w:rsidR="00046130" w:rsidRPr="008122FE">
        <w:rPr>
          <w:rFonts w:ascii="Verdana" w:hAnsi="Verdana"/>
          <w:sz w:val="18"/>
          <w:szCs w:val="18"/>
        </w:rPr>
        <w:t>opstellen van de</w:t>
      </w:r>
      <w:r w:rsidRPr="008122FE">
        <w:rPr>
          <w:rFonts w:ascii="Verdana" w:hAnsi="Verdana"/>
          <w:sz w:val="18"/>
          <w:szCs w:val="18"/>
        </w:rPr>
        <w:t xml:space="preserve"> eisen </w:t>
      </w:r>
      <w:r w:rsidR="00046130" w:rsidRPr="008122FE">
        <w:rPr>
          <w:rFonts w:ascii="Verdana" w:hAnsi="Verdana"/>
          <w:sz w:val="18"/>
          <w:szCs w:val="18"/>
        </w:rPr>
        <w:t xml:space="preserve">die wij </w:t>
      </w:r>
      <w:r w:rsidRPr="008122FE">
        <w:rPr>
          <w:rFonts w:ascii="Verdana" w:hAnsi="Verdana"/>
          <w:sz w:val="18"/>
          <w:szCs w:val="18"/>
        </w:rPr>
        <w:t xml:space="preserve">aan de </w:t>
      </w:r>
      <w:r w:rsidR="00C42615" w:rsidRPr="008122FE">
        <w:rPr>
          <w:rFonts w:ascii="Verdana" w:hAnsi="Verdana"/>
          <w:sz w:val="18"/>
          <w:szCs w:val="18"/>
        </w:rPr>
        <w:t xml:space="preserve">dienstverleners </w:t>
      </w:r>
      <w:r w:rsidRPr="008122FE">
        <w:rPr>
          <w:rFonts w:ascii="Verdana" w:hAnsi="Verdana"/>
          <w:sz w:val="18"/>
          <w:szCs w:val="18"/>
        </w:rPr>
        <w:t xml:space="preserve">en aan de opdracht stellen. </w:t>
      </w:r>
      <w:r w:rsidRPr="008122FE">
        <w:rPr>
          <w:rFonts w:ascii="Verdana" w:hAnsi="Verdana"/>
          <w:sz w:val="18"/>
          <w:szCs w:val="18"/>
        </w:rPr>
        <w:br/>
      </w:r>
      <w:r w:rsidRPr="008122FE">
        <w:rPr>
          <w:rFonts w:ascii="Verdana" w:hAnsi="Verdana"/>
          <w:sz w:val="18"/>
          <w:szCs w:val="18"/>
        </w:rPr>
        <w:br/>
      </w:r>
      <w:r w:rsidR="00EB153F" w:rsidRPr="008122FE">
        <w:rPr>
          <w:rFonts w:ascii="Verdana" w:hAnsi="Verdana"/>
          <w:sz w:val="18"/>
          <w:szCs w:val="18"/>
        </w:rPr>
        <w:t xml:space="preserve">Wij willen transparant zijn en </w:t>
      </w:r>
      <w:r w:rsidRPr="008122FE">
        <w:rPr>
          <w:rFonts w:ascii="Verdana" w:hAnsi="Verdana"/>
          <w:sz w:val="18"/>
          <w:szCs w:val="18"/>
        </w:rPr>
        <w:t>iedereen een gelijke kans geven</w:t>
      </w:r>
      <w:r w:rsidR="00EB153F" w:rsidRPr="008122FE">
        <w:rPr>
          <w:rFonts w:ascii="Verdana" w:hAnsi="Verdana"/>
          <w:sz w:val="18"/>
          <w:szCs w:val="18"/>
        </w:rPr>
        <w:t>. Daarom</w:t>
      </w:r>
      <w:r w:rsidRPr="008122FE">
        <w:rPr>
          <w:rFonts w:ascii="Verdana" w:hAnsi="Verdana"/>
          <w:sz w:val="18"/>
          <w:szCs w:val="18"/>
        </w:rPr>
        <w:t xml:space="preserve"> </w:t>
      </w:r>
      <w:r w:rsidR="00EB153F" w:rsidRPr="008122FE">
        <w:rPr>
          <w:rFonts w:ascii="Verdana" w:hAnsi="Verdana"/>
          <w:sz w:val="18"/>
          <w:szCs w:val="18"/>
        </w:rPr>
        <w:t xml:space="preserve">maken wij een eindverslag van de marktconsultatie en voegen het verslag </w:t>
      </w:r>
      <w:r w:rsidRPr="008122FE">
        <w:rPr>
          <w:rFonts w:ascii="Verdana" w:hAnsi="Verdana"/>
          <w:sz w:val="18"/>
          <w:szCs w:val="18"/>
        </w:rPr>
        <w:t xml:space="preserve">als bijlage bij de aanbestedingsstukken. Wij delen uiteraard geen </w:t>
      </w:r>
      <w:r w:rsidR="00046130" w:rsidRPr="008122FE">
        <w:rPr>
          <w:rFonts w:ascii="Verdana" w:hAnsi="Verdana"/>
          <w:sz w:val="18"/>
          <w:szCs w:val="18"/>
        </w:rPr>
        <w:t xml:space="preserve">vertrouwelijke informatie. </w:t>
      </w:r>
    </w:p>
    <w:p w14:paraId="23709776" w14:textId="786BE227" w:rsidR="00A16CBC" w:rsidRPr="008122FE" w:rsidRDefault="00A16CBC" w:rsidP="00B7398E">
      <w:pPr>
        <w:pStyle w:val="Default"/>
        <w:spacing w:line="276" w:lineRule="auto"/>
        <w:rPr>
          <w:rFonts w:ascii="Verdana" w:hAnsi="Verdana" w:cstheme="minorBidi"/>
          <w:b/>
          <w:bCs/>
          <w:color w:val="E17000"/>
          <w:sz w:val="18"/>
          <w:szCs w:val="18"/>
        </w:rPr>
      </w:pPr>
      <w:r w:rsidRPr="008122FE">
        <w:rPr>
          <w:rFonts w:ascii="Verdana" w:hAnsi="Verdana" w:cstheme="minorBidi"/>
          <w:b/>
          <w:bCs/>
          <w:color w:val="E17000"/>
          <w:sz w:val="18"/>
          <w:szCs w:val="18"/>
        </w:rPr>
        <w:t>Uitgangspunten en randvoorwaarden</w:t>
      </w:r>
    </w:p>
    <w:p w14:paraId="3F225F31" w14:textId="67EF3BD7" w:rsidR="00B36276" w:rsidRPr="008122FE" w:rsidRDefault="00046130" w:rsidP="00B7398E">
      <w:pPr>
        <w:spacing w:line="276" w:lineRule="auto"/>
        <w:rPr>
          <w:rFonts w:ascii="Verdana" w:hAnsi="Verdana"/>
          <w:b/>
          <w:bCs/>
          <w:color w:val="E17000"/>
          <w:sz w:val="18"/>
          <w:szCs w:val="18"/>
        </w:rPr>
      </w:pPr>
      <w:r w:rsidRPr="008122FE">
        <w:rPr>
          <w:rFonts w:ascii="Verdana" w:hAnsi="Verdana"/>
          <w:sz w:val="18"/>
          <w:szCs w:val="18"/>
        </w:rPr>
        <w:t xml:space="preserve">Deelname aan de marktconsultatie is </w:t>
      </w:r>
      <w:r w:rsidR="00B552CF" w:rsidRPr="008122FE">
        <w:rPr>
          <w:rFonts w:ascii="Verdana" w:hAnsi="Verdana"/>
          <w:sz w:val="18"/>
          <w:szCs w:val="18"/>
        </w:rPr>
        <w:t xml:space="preserve">vrijblijvend. U verkrijgt door deelname geen rechten en deelname levert u ook geen verplichtingen op. Wij vergoeden geen kosten die samenhangen met deze marktconsultatie. </w:t>
      </w:r>
      <w:r w:rsidR="003E0277" w:rsidRPr="008122FE">
        <w:rPr>
          <w:rFonts w:ascii="Verdana" w:hAnsi="Verdana"/>
          <w:sz w:val="18"/>
          <w:szCs w:val="18"/>
        </w:rPr>
        <w:t>Deelname vraagt de nodige tijdsinspanning van u. Dit stellen we zeer op prijs.</w:t>
      </w:r>
      <w:r w:rsidR="00783858" w:rsidRPr="008122FE">
        <w:rPr>
          <w:rFonts w:ascii="Verdana" w:hAnsi="Verdana"/>
          <w:sz w:val="18"/>
          <w:szCs w:val="18"/>
        </w:rPr>
        <w:br/>
      </w:r>
      <w:r w:rsidR="00783858" w:rsidRPr="008122FE">
        <w:rPr>
          <w:rFonts w:ascii="Verdana" w:hAnsi="Verdana"/>
          <w:sz w:val="18"/>
          <w:szCs w:val="18"/>
        </w:rPr>
        <w:br/>
        <w:t xml:space="preserve">Op de voorgenomen aanbesteding zijn de Rijksvoorwaarden </w:t>
      </w:r>
      <w:r w:rsidR="00137512" w:rsidRPr="008122FE">
        <w:rPr>
          <w:rFonts w:ascii="Verdana" w:hAnsi="Verdana"/>
          <w:sz w:val="18"/>
          <w:szCs w:val="18"/>
        </w:rPr>
        <w:t>(ARVODI-20</w:t>
      </w:r>
      <w:r w:rsidR="003A5CCE" w:rsidRPr="008122FE">
        <w:rPr>
          <w:rFonts w:ascii="Verdana" w:hAnsi="Verdana"/>
          <w:sz w:val="18"/>
          <w:szCs w:val="18"/>
        </w:rPr>
        <w:t>25</w:t>
      </w:r>
      <w:r w:rsidR="00137512" w:rsidRPr="008122FE">
        <w:rPr>
          <w:rFonts w:ascii="Verdana" w:hAnsi="Verdana"/>
          <w:sz w:val="18"/>
          <w:szCs w:val="18"/>
        </w:rPr>
        <w:t xml:space="preserve">) </w:t>
      </w:r>
      <w:r w:rsidR="00783858" w:rsidRPr="008122FE">
        <w:rPr>
          <w:rFonts w:ascii="Verdana" w:hAnsi="Verdana"/>
          <w:sz w:val="18"/>
          <w:szCs w:val="18"/>
        </w:rPr>
        <w:t>van toepassing. Voorwaarden van leveranciers zijn niet van toepassing.</w:t>
      </w:r>
    </w:p>
    <w:sectPr w:rsidR="00B36276" w:rsidRPr="008122FE" w:rsidSect="003D6CC6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1982" w14:textId="77777777" w:rsidR="002B0286" w:rsidRDefault="002B0286" w:rsidP="000C6A7A">
      <w:pPr>
        <w:spacing w:after="0" w:line="240" w:lineRule="auto"/>
      </w:pPr>
      <w:r>
        <w:separator/>
      </w:r>
    </w:p>
  </w:endnote>
  <w:endnote w:type="continuationSeparator" w:id="0">
    <w:p w14:paraId="48517648" w14:textId="77777777" w:rsidR="002B0286" w:rsidRDefault="002B0286" w:rsidP="000C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843C" w14:textId="3173961D" w:rsidR="000133B5" w:rsidRPr="000133B5" w:rsidRDefault="00A8669B">
    <w:pPr>
      <w:pStyle w:val="Voetteks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Bijlage F - </w:t>
    </w:r>
    <w:r w:rsidR="000133B5" w:rsidRPr="000133B5">
      <w:rPr>
        <w:rFonts w:ascii="Verdana" w:hAnsi="Verdana"/>
        <w:sz w:val="14"/>
        <w:szCs w:val="14"/>
      </w:rPr>
      <w:t xml:space="preserve">Marktconsultatie </w:t>
    </w:r>
    <w:r w:rsidR="007C55B9" w:rsidRPr="007C55B9">
      <w:rPr>
        <w:rFonts w:ascii="Verdana" w:hAnsi="Verdana"/>
        <w:sz w:val="14"/>
        <w:szCs w:val="14"/>
      </w:rPr>
      <w:t>‘Begeleiding van (dreigend) werkloos geraakte medewerkers van de Rijksoverheid’</w:t>
    </w:r>
    <w:r w:rsidR="000133B5" w:rsidRPr="000133B5">
      <w:rPr>
        <w:rFonts w:ascii="Verdana" w:hAnsi="Verdana"/>
        <w:sz w:val="14"/>
        <w:szCs w:val="14"/>
      </w:rPr>
      <w:br/>
      <w:t xml:space="preserve">Kenmerk: </w:t>
    </w:r>
    <w:r w:rsidR="003A5CCE" w:rsidRPr="003A5CCE">
      <w:rPr>
        <w:rFonts w:ascii="Verdana" w:hAnsi="Verdana"/>
        <w:sz w:val="14"/>
        <w:szCs w:val="14"/>
      </w:rPr>
      <w:t>201865002.</w:t>
    </w:r>
    <w:r w:rsidR="004803FE">
      <w:rPr>
        <w:rFonts w:ascii="Verdana" w:hAnsi="Verdana"/>
        <w:sz w:val="14"/>
        <w:szCs w:val="14"/>
      </w:rPr>
      <w:t>281</w:t>
    </w:r>
    <w:r w:rsidR="003A5CCE" w:rsidRPr="003A5CCE">
      <w:rPr>
        <w:rFonts w:ascii="Verdana" w:hAnsi="Verdana"/>
        <w:sz w:val="14"/>
        <w:szCs w:val="14"/>
      </w:rPr>
      <w:t>.</w:t>
    </w:r>
    <w:r w:rsidR="004803FE">
      <w:rPr>
        <w:rFonts w:ascii="Verdana" w:hAnsi="Verdana"/>
        <w:sz w:val="14"/>
        <w:szCs w:val="14"/>
      </w:rPr>
      <w:t>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33B6" w14:textId="1C16477F" w:rsidR="003E63AE" w:rsidRPr="003E63AE" w:rsidRDefault="00A8669B">
    <w:pPr>
      <w:pStyle w:val="Voetteks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Bijlage F - </w:t>
    </w:r>
    <w:r w:rsidR="003E63AE" w:rsidRPr="000133B5">
      <w:rPr>
        <w:rFonts w:ascii="Verdana" w:hAnsi="Verdana"/>
        <w:sz w:val="14"/>
        <w:szCs w:val="14"/>
      </w:rPr>
      <w:t xml:space="preserve">Marktconsultatie </w:t>
    </w:r>
    <w:r w:rsidR="003E63AE" w:rsidRPr="007C55B9">
      <w:rPr>
        <w:rFonts w:ascii="Verdana" w:hAnsi="Verdana"/>
        <w:sz w:val="14"/>
        <w:szCs w:val="14"/>
      </w:rPr>
      <w:t>‘Begeleiding van (dreigend) werkloos geraakte medewerkers van de Rijksoverheid’</w:t>
    </w:r>
    <w:r w:rsidR="003E63AE" w:rsidRPr="000133B5">
      <w:rPr>
        <w:rFonts w:ascii="Verdana" w:hAnsi="Verdana"/>
        <w:sz w:val="14"/>
        <w:szCs w:val="14"/>
      </w:rPr>
      <w:br/>
      <w:t xml:space="preserve">Kenmerk: </w:t>
    </w:r>
    <w:r w:rsidR="003E63AE" w:rsidRPr="003A5CCE">
      <w:rPr>
        <w:rFonts w:ascii="Verdana" w:hAnsi="Verdana"/>
        <w:sz w:val="14"/>
        <w:szCs w:val="14"/>
      </w:rPr>
      <w:t>201865002.</w:t>
    </w:r>
    <w:r w:rsidR="003E63AE">
      <w:rPr>
        <w:rFonts w:ascii="Verdana" w:hAnsi="Verdana"/>
        <w:sz w:val="14"/>
        <w:szCs w:val="14"/>
      </w:rPr>
      <w:t>281</w:t>
    </w:r>
    <w:r w:rsidR="003E63AE" w:rsidRPr="003A5CCE">
      <w:rPr>
        <w:rFonts w:ascii="Verdana" w:hAnsi="Verdana"/>
        <w:sz w:val="14"/>
        <w:szCs w:val="14"/>
      </w:rPr>
      <w:t>.</w:t>
    </w:r>
    <w:r w:rsidR="003E63AE">
      <w:rPr>
        <w:rFonts w:ascii="Verdana" w:hAnsi="Verdana"/>
        <w:sz w:val="14"/>
        <w:szCs w:val="14"/>
      </w:rPr>
      <w:t>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AC89" w14:textId="77777777" w:rsidR="002B0286" w:rsidRDefault="002B0286" w:rsidP="000C6A7A">
      <w:pPr>
        <w:spacing w:after="0" w:line="240" w:lineRule="auto"/>
      </w:pPr>
      <w:r>
        <w:separator/>
      </w:r>
    </w:p>
  </w:footnote>
  <w:footnote w:type="continuationSeparator" w:id="0">
    <w:p w14:paraId="17BC65E1" w14:textId="77777777" w:rsidR="002B0286" w:rsidRDefault="002B0286" w:rsidP="000C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C88F" w14:textId="4A9DF6F4" w:rsidR="006B4119" w:rsidRDefault="006B411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A6DC5C" wp14:editId="25EE6B09">
          <wp:simplePos x="0" y="0"/>
          <wp:positionH relativeFrom="column">
            <wp:posOffset>2190750</wp:posOffset>
          </wp:positionH>
          <wp:positionV relativeFrom="paragraph">
            <wp:posOffset>-449580</wp:posOffset>
          </wp:positionV>
          <wp:extent cx="2517775" cy="1036320"/>
          <wp:effectExtent l="0" t="0" r="0" b="0"/>
          <wp:wrapTight wrapText="bothSides">
            <wp:wrapPolygon edited="0">
              <wp:start x="1307" y="0"/>
              <wp:lineTo x="1307" y="17074"/>
              <wp:lineTo x="2451" y="17868"/>
              <wp:lineTo x="8662" y="18662"/>
              <wp:lineTo x="9479" y="18662"/>
              <wp:lineTo x="12584" y="17868"/>
              <wp:lineTo x="20265" y="14294"/>
              <wp:lineTo x="20265" y="10721"/>
              <wp:lineTo x="15526" y="8338"/>
              <wp:lineTo x="5557" y="6353"/>
              <wp:lineTo x="5557" y="0"/>
              <wp:lineTo x="1307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0A7"/>
    <w:multiLevelType w:val="multilevel"/>
    <w:tmpl w:val="57F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457FD"/>
    <w:multiLevelType w:val="hybridMultilevel"/>
    <w:tmpl w:val="B5065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3115"/>
    <w:multiLevelType w:val="hybridMultilevel"/>
    <w:tmpl w:val="D7102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3EF9"/>
    <w:multiLevelType w:val="multilevel"/>
    <w:tmpl w:val="491C2E8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480DB0"/>
    <w:multiLevelType w:val="hybridMultilevel"/>
    <w:tmpl w:val="91C6C4B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E2126"/>
    <w:multiLevelType w:val="hybridMultilevel"/>
    <w:tmpl w:val="B8541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F166C"/>
    <w:multiLevelType w:val="hybridMultilevel"/>
    <w:tmpl w:val="B8C85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A5AAC"/>
    <w:multiLevelType w:val="hybridMultilevel"/>
    <w:tmpl w:val="7074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C3AC0"/>
    <w:multiLevelType w:val="hybridMultilevel"/>
    <w:tmpl w:val="47CA76E6"/>
    <w:lvl w:ilvl="0" w:tplc="C36454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02C8B"/>
    <w:multiLevelType w:val="hybridMultilevel"/>
    <w:tmpl w:val="381A9ACC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F842B3D8">
      <w:numFmt w:val="bullet"/>
      <w:lvlText w:val="•"/>
      <w:lvlJc w:val="left"/>
      <w:pPr>
        <w:ind w:left="2340" w:hanging="360"/>
      </w:pPr>
      <w:rPr>
        <w:rFonts w:ascii="Verdana" w:eastAsiaTheme="minorHAnsi" w:hAnsi="Verdana" w:cstheme="minorBid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5527"/>
    <w:multiLevelType w:val="hybridMultilevel"/>
    <w:tmpl w:val="B288A6C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0EF56B0"/>
    <w:multiLevelType w:val="hybridMultilevel"/>
    <w:tmpl w:val="61E63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D7B4D"/>
    <w:multiLevelType w:val="hybridMultilevel"/>
    <w:tmpl w:val="B0123A7C"/>
    <w:lvl w:ilvl="0" w:tplc="36E67F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6263"/>
    <w:multiLevelType w:val="hybridMultilevel"/>
    <w:tmpl w:val="7B3AE2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62E35"/>
    <w:multiLevelType w:val="hybridMultilevel"/>
    <w:tmpl w:val="3D6CE75C"/>
    <w:lvl w:ilvl="0" w:tplc="3CFE697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98503">
    <w:abstractNumId w:val="2"/>
  </w:num>
  <w:num w:numId="2" w16cid:durableId="276764032">
    <w:abstractNumId w:val="9"/>
  </w:num>
  <w:num w:numId="3" w16cid:durableId="608393759">
    <w:abstractNumId w:val="14"/>
  </w:num>
  <w:num w:numId="4" w16cid:durableId="280766787">
    <w:abstractNumId w:val="12"/>
  </w:num>
  <w:num w:numId="5" w16cid:durableId="1795058453">
    <w:abstractNumId w:val="5"/>
  </w:num>
  <w:num w:numId="6" w16cid:durableId="422604799">
    <w:abstractNumId w:val="6"/>
  </w:num>
  <w:num w:numId="7" w16cid:durableId="170802902">
    <w:abstractNumId w:val="7"/>
  </w:num>
  <w:num w:numId="8" w16cid:durableId="1652099950">
    <w:abstractNumId w:val="1"/>
  </w:num>
  <w:num w:numId="9" w16cid:durableId="883715953">
    <w:abstractNumId w:val="0"/>
  </w:num>
  <w:num w:numId="10" w16cid:durableId="563637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6644832">
    <w:abstractNumId w:val="11"/>
  </w:num>
  <w:num w:numId="12" w16cid:durableId="1012804567">
    <w:abstractNumId w:val="10"/>
  </w:num>
  <w:num w:numId="13" w16cid:durableId="36048659">
    <w:abstractNumId w:val="13"/>
  </w:num>
  <w:num w:numId="14" w16cid:durableId="1365135500">
    <w:abstractNumId w:val="4"/>
  </w:num>
  <w:num w:numId="15" w16cid:durableId="1283415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A0"/>
    <w:rsid w:val="000133B5"/>
    <w:rsid w:val="00023499"/>
    <w:rsid w:val="00046130"/>
    <w:rsid w:val="00073CBF"/>
    <w:rsid w:val="00086B94"/>
    <w:rsid w:val="00090DA0"/>
    <w:rsid w:val="00093D97"/>
    <w:rsid w:val="000A4861"/>
    <w:rsid w:val="000B47F4"/>
    <w:rsid w:val="000C2013"/>
    <w:rsid w:val="000C6A7A"/>
    <w:rsid w:val="000E08E4"/>
    <w:rsid w:val="000E654D"/>
    <w:rsid w:val="00101F86"/>
    <w:rsid w:val="00137512"/>
    <w:rsid w:val="00160E3A"/>
    <w:rsid w:val="00191CB6"/>
    <w:rsid w:val="00197444"/>
    <w:rsid w:val="001B3852"/>
    <w:rsid w:val="001B49CB"/>
    <w:rsid w:val="001C02FB"/>
    <w:rsid w:val="001C58B5"/>
    <w:rsid w:val="001E2CF1"/>
    <w:rsid w:val="001E5F41"/>
    <w:rsid w:val="001F0DA7"/>
    <w:rsid w:val="001F2F4B"/>
    <w:rsid w:val="001F6F5A"/>
    <w:rsid w:val="0020679C"/>
    <w:rsid w:val="00206FD5"/>
    <w:rsid w:val="00222E46"/>
    <w:rsid w:val="00230CB2"/>
    <w:rsid w:val="00241092"/>
    <w:rsid w:val="002523C2"/>
    <w:rsid w:val="0026656C"/>
    <w:rsid w:val="0027021A"/>
    <w:rsid w:val="00283BF4"/>
    <w:rsid w:val="002B0286"/>
    <w:rsid w:val="002E46A6"/>
    <w:rsid w:val="003616BE"/>
    <w:rsid w:val="00364B7D"/>
    <w:rsid w:val="003A5CCE"/>
    <w:rsid w:val="003B2F68"/>
    <w:rsid w:val="003C0543"/>
    <w:rsid w:val="003C05B6"/>
    <w:rsid w:val="003C5F27"/>
    <w:rsid w:val="003D6CC6"/>
    <w:rsid w:val="003E0277"/>
    <w:rsid w:val="003E63AE"/>
    <w:rsid w:val="003F2366"/>
    <w:rsid w:val="0040013C"/>
    <w:rsid w:val="004220FF"/>
    <w:rsid w:val="00445C9A"/>
    <w:rsid w:val="0045357E"/>
    <w:rsid w:val="004536B0"/>
    <w:rsid w:val="004557E7"/>
    <w:rsid w:val="00461EFD"/>
    <w:rsid w:val="00476946"/>
    <w:rsid w:val="0048002F"/>
    <w:rsid w:val="004803FE"/>
    <w:rsid w:val="004850A2"/>
    <w:rsid w:val="00485720"/>
    <w:rsid w:val="00486042"/>
    <w:rsid w:val="004B3C16"/>
    <w:rsid w:val="004B5DF8"/>
    <w:rsid w:val="004C5707"/>
    <w:rsid w:val="004C75A6"/>
    <w:rsid w:val="004C793D"/>
    <w:rsid w:val="004D4A56"/>
    <w:rsid w:val="004D6203"/>
    <w:rsid w:val="004E44C3"/>
    <w:rsid w:val="00531581"/>
    <w:rsid w:val="005328CB"/>
    <w:rsid w:val="00552C2A"/>
    <w:rsid w:val="00562E56"/>
    <w:rsid w:val="00580B1C"/>
    <w:rsid w:val="005B407C"/>
    <w:rsid w:val="005B6FF5"/>
    <w:rsid w:val="0061280D"/>
    <w:rsid w:val="00614C76"/>
    <w:rsid w:val="00641F8A"/>
    <w:rsid w:val="0068335D"/>
    <w:rsid w:val="006B4119"/>
    <w:rsid w:val="006C3C03"/>
    <w:rsid w:val="006F6EEB"/>
    <w:rsid w:val="006F7B5B"/>
    <w:rsid w:val="0070548F"/>
    <w:rsid w:val="00717570"/>
    <w:rsid w:val="00724507"/>
    <w:rsid w:val="00735619"/>
    <w:rsid w:val="00737D12"/>
    <w:rsid w:val="00783858"/>
    <w:rsid w:val="00794816"/>
    <w:rsid w:val="007A4714"/>
    <w:rsid w:val="007C55B9"/>
    <w:rsid w:val="007D1363"/>
    <w:rsid w:val="007F66BE"/>
    <w:rsid w:val="00802C56"/>
    <w:rsid w:val="008122FE"/>
    <w:rsid w:val="00812A15"/>
    <w:rsid w:val="00817127"/>
    <w:rsid w:val="008277C5"/>
    <w:rsid w:val="008476EA"/>
    <w:rsid w:val="00857C41"/>
    <w:rsid w:val="00857D0A"/>
    <w:rsid w:val="008E3279"/>
    <w:rsid w:val="00917C6C"/>
    <w:rsid w:val="00936A31"/>
    <w:rsid w:val="00943376"/>
    <w:rsid w:val="00953D54"/>
    <w:rsid w:val="00965850"/>
    <w:rsid w:val="0096686C"/>
    <w:rsid w:val="009743D2"/>
    <w:rsid w:val="00992412"/>
    <w:rsid w:val="009A76C8"/>
    <w:rsid w:val="009B67F3"/>
    <w:rsid w:val="00A16CBC"/>
    <w:rsid w:val="00A264EA"/>
    <w:rsid w:val="00A35B86"/>
    <w:rsid w:val="00A362B1"/>
    <w:rsid w:val="00A56A51"/>
    <w:rsid w:val="00A7534C"/>
    <w:rsid w:val="00A8669B"/>
    <w:rsid w:val="00A92622"/>
    <w:rsid w:val="00A929F7"/>
    <w:rsid w:val="00AB6EB4"/>
    <w:rsid w:val="00AD715A"/>
    <w:rsid w:val="00AF55A1"/>
    <w:rsid w:val="00B17007"/>
    <w:rsid w:val="00B26C79"/>
    <w:rsid w:val="00B316F1"/>
    <w:rsid w:val="00B33784"/>
    <w:rsid w:val="00B36276"/>
    <w:rsid w:val="00B40367"/>
    <w:rsid w:val="00B42A3E"/>
    <w:rsid w:val="00B471D9"/>
    <w:rsid w:val="00B536CE"/>
    <w:rsid w:val="00B54F26"/>
    <w:rsid w:val="00B552CF"/>
    <w:rsid w:val="00B5606A"/>
    <w:rsid w:val="00B7398E"/>
    <w:rsid w:val="00B82A1F"/>
    <w:rsid w:val="00B96637"/>
    <w:rsid w:val="00BB5FE1"/>
    <w:rsid w:val="00BC7AA0"/>
    <w:rsid w:val="00BF7F77"/>
    <w:rsid w:val="00C14747"/>
    <w:rsid w:val="00C405A6"/>
    <w:rsid w:val="00C42615"/>
    <w:rsid w:val="00C539E2"/>
    <w:rsid w:val="00C63D5B"/>
    <w:rsid w:val="00C74726"/>
    <w:rsid w:val="00CC26A7"/>
    <w:rsid w:val="00CC742B"/>
    <w:rsid w:val="00CD61A9"/>
    <w:rsid w:val="00CE2895"/>
    <w:rsid w:val="00CE708C"/>
    <w:rsid w:val="00D14018"/>
    <w:rsid w:val="00D1583B"/>
    <w:rsid w:val="00D52E50"/>
    <w:rsid w:val="00D60EA4"/>
    <w:rsid w:val="00D666D6"/>
    <w:rsid w:val="00D80ECB"/>
    <w:rsid w:val="00D93CDA"/>
    <w:rsid w:val="00DA3606"/>
    <w:rsid w:val="00DA7E78"/>
    <w:rsid w:val="00DC1740"/>
    <w:rsid w:val="00DC51F0"/>
    <w:rsid w:val="00DD19B5"/>
    <w:rsid w:val="00DD7568"/>
    <w:rsid w:val="00DF3385"/>
    <w:rsid w:val="00E40738"/>
    <w:rsid w:val="00E4780F"/>
    <w:rsid w:val="00E55706"/>
    <w:rsid w:val="00E70B2A"/>
    <w:rsid w:val="00E844DE"/>
    <w:rsid w:val="00EA28C9"/>
    <w:rsid w:val="00EA5B79"/>
    <w:rsid w:val="00EA650E"/>
    <w:rsid w:val="00EB153F"/>
    <w:rsid w:val="00EB5B19"/>
    <w:rsid w:val="00EF03EE"/>
    <w:rsid w:val="00F074AC"/>
    <w:rsid w:val="00F1356F"/>
    <w:rsid w:val="00F158F3"/>
    <w:rsid w:val="00F21A99"/>
    <w:rsid w:val="00F26AE9"/>
    <w:rsid w:val="00F43AAB"/>
    <w:rsid w:val="00F57D31"/>
    <w:rsid w:val="00F837A2"/>
    <w:rsid w:val="00FA5EA2"/>
    <w:rsid w:val="00FC492A"/>
    <w:rsid w:val="00FE0449"/>
    <w:rsid w:val="00FE5EDC"/>
    <w:rsid w:val="00FF253F"/>
    <w:rsid w:val="03F92ED6"/>
    <w:rsid w:val="0663EE9C"/>
    <w:rsid w:val="06DBA584"/>
    <w:rsid w:val="072D43C3"/>
    <w:rsid w:val="08EAC084"/>
    <w:rsid w:val="118DA11F"/>
    <w:rsid w:val="1191CF04"/>
    <w:rsid w:val="23A905B8"/>
    <w:rsid w:val="252683B8"/>
    <w:rsid w:val="2E19B6FC"/>
    <w:rsid w:val="2F643895"/>
    <w:rsid w:val="30F97D31"/>
    <w:rsid w:val="32BD2BA8"/>
    <w:rsid w:val="36D394E5"/>
    <w:rsid w:val="3967D866"/>
    <w:rsid w:val="3F5BE1C5"/>
    <w:rsid w:val="3F900284"/>
    <w:rsid w:val="4040BC2E"/>
    <w:rsid w:val="62C58C92"/>
    <w:rsid w:val="64F400AA"/>
    <w:rsid w:val="6847F0F7"/>
    <w:rsid w:val="7219D881"/>
    <w:rsid w:val="7275CBC3"/>
    <w:rsid w:val="73444BE9"/>
    <w:rsid w:val="755F9784"/>
    <w:rsid w:val="760C3879"/>
    <w:rsid w:val="77F0B3D7"/>
    <w:rsid w:val="7D6915D2"/>
    <w:rsid w:val="7FB5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8803C"/>
  <w15:chartTrackingRefBased/>
  <w15:docId w15:val="{B16DB9D7-4E42-4980-9C4A-9A62EAA2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6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580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C7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54F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54F26"/>
    <w:pPr>
      <w:spacing w:after="120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54F26"/>
    <w:rPr>
      <w:rFonts w:ascii="Verdana" w:eastAsia="Calibri" w:hAnsi="Verdana" w:cs="Times New Roman"/>
      <w:sz w:val="20"/>
      <w:szCs w:val="20"/>
    </w:rPr>
  </w:style>
  <w:style w:type="character" w:styleId="Hyperlink">
    <w:name w:val="Hyperlink"/>
    <w:uiPriority w:val="99"/>
    <w:rsid w:val="000C6A7A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C6A7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6A7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C6A7A"/>
    <w:rPr>
      <w:vertAlign w:val="superscript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27021A"/>
    <w:pPr>
      <w:spacing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qFormat/>
    <w:locked/>
    <w:rsid w:val="0027021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6A3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6A31"/>
    <w:rPr>
      <w:rFonts w:ascii="Verdana" w:eastAsia="Calibri" w:hAnsi="Verdana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DA360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1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33B5"/>
  </w:style>
  <w:style w:type="paragraph" w:styleId="Voettekst">
    <w:name w:val="footer"/>
    <w:basedOn w:val="Standaard"/>
    <w:link w:val="VoettekstChar"/>
    <w:uiPriority w:val="99"/>
    <w:unhideWhenUsed/>
    <w:rsid w:val="0001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33B5"/>
  </w:style>
  <w:style w:type="character" w:styleId="Onopgelostemelding">
    <w:name w:val="Unresolved Mention"/>
    <w:basedOn w:val="Standaardalinea-lettertype"/>
    <w:uiPriority w:val="99"/>
    <w:semiHidden/>
    <w:unhideWhenUsed/>
    <w:rsid w:val="000133B5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580B1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8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4850A2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B362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link w:val="GeenafstandChar"/>
    <w:uiPriority w:val="1"/>
    <w:qFormat/>
    <w:rsid w:val="001F2F4B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F2F4B"/>
  </w:style>
  <w:style w:type="paragraph" w:styleId="Titel">
    <w:name w:val="Title"/>
    <w:basedOn w:val="Standaard"/>
    <w:next w:val="Standaard"/>
    <w:link w:val="TitelChar"/>
    <w:uiPriority w:val="10"/>
    <w:qFormat/>
    <w:rsid w:val="00A866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hannes.hiemstra@rijksoverheid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jksinkoopsamenwerking.nl/over-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rijk.nl/bedrijfsz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5F3CB110EAF4A9D7C25195C6B6A4F" ma:contentTypeVersion="2" ma:contentTypeDescription="Een nieuw document maken." ma:contentTypeScope="" ma:versionID="b42869d495c10708efa47e6aaeaa4ab7">
  <xsd:schema xmlns:xsd="http://www.w3.org/2001/XMLSchema" xmlns:xs="http://www.w3.org/2001/XMLSchema" xmlns:p="http://schemas.microsoft.com/office/2006/metadata/properties" xmlns:ns2="67a0aaf2-3ec6-4c4a-ac29-345c5c3981be" targetNamespace="http://schemas.microsoft.com/office/2006/metadata/properties" ma:root="true" ma:fieldsID="42eb4a5ba77fd25d5af8f80f944b787c" ns2:_="">
    <xsd:import namespace="67a0aaf2-3ec6-4c4a-ac29-345c5c3981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aaf2-3ec6-4c4a-ac29-345c5c3981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a0aaf2-3ec6-4c4a-ac29-345c5c3981be">
      <UserInfo>
        <DisplayName>Tosseram, R. (Roy) (Rijksmedewerker)</DisplayName>
        <AccountId>8</AccountId>
        <AccountType/>
      </UserInfo>
      <UserInfo>
        <DisplayName>Hiemstra, J. (Johannes) (Rijksmedewerker)</DisplayName>
        <AccountId>7</AccountId>
        <AccountType/>
      </UserInfo>
      <UserInfo>
        <DisplayName>Ousrouti, S. (Samira) el (Rijksmedewerker)</DisplayName>
        <AccountId>10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531CF-8206-4250-BFB8-1F3BD3F3E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233C5-FE2F-44BA-BA23-FE62C3077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0aaf2-3ec6-4c4a-ac29-345c5c39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685AB-324D-4D1A-B473-108081C11F73}">
  <ds:schemaRefs>
    <ds:schemaRef ds:uri="http://schemas.microsoft.com/office/2006/documentManagement/types"/>
    <ds:schemaRef ds:uri="http://purl.org/dc/terms/"/>
    <ds:schemaRef ds:uri="67a0aaf2-3ec6-4c4a-ac29-345c5c3981b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AD853D1-6F79-4A55-B592-C8012AA17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Dijkhuizen, Joyce</dc:creator>
  <cp:keywords/>
  <dc:description/>
  <cp:lastModifiedBy>Hiemstra, Johannes</cp:lastModifiedBy>
  <cp:revision>2</cp:revision>
  <dcterms:created xsi:type="dcterms:W3CDTF">2026-05-15T09:49:00Z</dcterms:created>
  <dcterms:modified xsi:type="dcterms:W3CDTF">2026-05-15T09:49:00Z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0x0101002255F3CB110EAF4A9D7C25195C6B6A4F</vt:lpwstr>
  </property>
</Properties>
</file>